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20F3" w:rsidRPr="00DA50A6" w:rsidRDefault="00D420F3" w:rsidP="00DA50A6">
      <w:pPr>
        <w:pStyle w:val="ECHRDecisionBody"/>
        <w:rPr>
          <w:lang w:val="en-GB"/>
        </w:rPr>
      </w:pPr>
      <w:bookmarkStart w:id="0" w:name="_GoBack"/>
      <w:bookmarkEnd w:id="0"/>
    </w:p>
    <w:p w:rsidR="00ED1946" w:rsidRPr="00DA50A6" w:rsidRDefault="00ED1946" w:rsidP="00DA50A6">
      <w:pPr>
        <w:pStyle w:val="ECHRDecisionBody"/>
        <w:rPr>
          <w:lang w:val="en-GB"/>
        </w:rPr>
      </w:pPr>
    </w:p>
    <w:p w:rsidR="00ED1946" w:rsidRPr="00DA50A6" w:rsidRDefault="00ED1946" w:rsidP="00DA50A6">
      <w:pPr>
        <w:pStyle w:val="ECHRDecisionBody"/>
        <w:rPr>
          <w:lang w:val="en-GB"/>
        </w:rPr>
      </w:pPr>
    </w:p>
    <w:p w:rsidR="00D420F3" w:rsidRPr="00DA50A6" w:rsidRDefault="00ED1946" w:rsidP="00DA50A6">
      <w:pPr>
        <w:jc w:val="center"/>
        <w:rPr>
          <w:lang w:val="en-GB"/>
        </w:rPr>
      </w:pPr>
      <w:r w:rsidRPr="00DA50A6">
        <w:rPr>
          <w:lang w:val="en-GB"/>
        </w:rPr>
        <w:t>FIFTH SECTION</w:t>
      </w:r>
    </w:p>
    <w:p w:rsidR="00D420F3" w:rsidRPr="00DA50A6" w:rsidRDefault="00D420F3" w:rsidP="00DA50A6">
      <w:pPr>
        <w:jc w:val="center"/>
        <w:rPr>
          <w:lang w:val="en-GB"/>
        </w:rPr>
      </w:pPr>
    </w:p>
    <w:p w:rsidR="00ED1946" w:rsidRPr="00DA50A6" w:rsidRDefault="00ED1946" w:rsidP="00DA50A6">
      <w:pPr>
        <w:jc w:val="center"/>
        <w:rPr>
          <w:lang w:val="en-GB"/>
        </w:rPr>
      </w:pPr>
    </w:p>
    <w:p w:rsidR="00ED1946" w:rsidRPr="00DA50A6" w:rsidRDefault="00ED1946" w:rsidP="00DA50A6">
      <w:pPr>
        <w:jc w:val="center"/>
        <w:rPr>
          <w:lang w:val="en-GB"/>
        </w:rPr>
      </w:pPr>
    </w:p>
    <w:p w:rsidR="00ED1946" w:rsidRPr="00DA50A6" w:rsidRDefault="00ED1946" w:rsidP="00DA50A6">
      <w:pPr>
        <w:jc w:val="center"/>
        <w:rPr>
          <w:lang w:val="en-GB"/>
        </w:rPr>
      </w:pPr>
    </w:p>
    <w:p w:rsidR="00ED1946" w:rsidRPr="00DA50A6" w:rsidRDefault="00ED1946" w:rsidP="00DA50A6">
      <w:pPr>
        <w:jc w:val="center"/>
        <w:rPr>
          <w:lang w:val="en-GB"/>
        </w:rPr>
      </w:pPr>
    </w:p>
    <w:p w:rsidR="00ED1946" w:rsidRPr="00DA50A6" w:rsidRDefault="00ED1946" w:rsidP="00DA50A6">
      <w:pPr>
        <w:jc w:val="center"/>
        <w:rPr>
          <w:lang w:val="en-GB"/>
        </w:rPr>
      </w:pPr>
    </w:p>
    <w:p w:rsidR="00D420F3" w:rsidRPr="00DA50A6" w:rsidRDefault="0077175D" w:rsidP="00DA50A6">
      <w:pPr>
        <w:jc w:val="center"/>
        <w:rPr>
          <w:b/>
          <w:lang w:val="en-GB"/>
        </w:rPr>
      </w:pPr>
      <w:bookmarkStart w:id="1" w:name="To"/>
      <w:r w:rsidRPr="00DA50A6">
        <w:rPr>
          <w:b/>
          <w:lang w:val="en-GB"/>
        </w:rPr>
        <w:t xml:space="preserve">CASE OF </w:t>
      </w:r>
      <w:bookmarkEnd w:id="1"/>
      <w:r w:rsidR="00ED1946" w:rsidRPr="00DA50A6">
        <w:rPr>
          <w:b/>
          <w:lang w:val="en-GB"/>
        </w:rPr>
        <w:t>LIBERT v. FRANCE</w:t>
      </w:r>
    </w:p>
    <w:p w:rsidR="00D420F3" w:rsidRPr="00DA50A6" w:rsidRDefault="00D420F3" w:rsidP="00DA50A6">
      <w:pPr>
        <w:jc w:val="center"/>
        <w:rPr>
          <w:lang w:val="en-GB"/>
        </w:rPr>
      </w:pPr>
    </w:p>
    <w:p w:rsidR="00D420F3" w:rsidRPr="00DA50A6" w:rsidRDefault="0077175D" w:rsidP="00DA50A6">
      <w:pPr>
        <w:jc w:val="center"/>
        <w:rPr>
          <w:i/>
          <w:lang w:val="en-GB"/>
        </w:rPr>
      </w:pPr>
      <w:r w:rsidRPr="00DA50A6">
        <w:rPr>
          <w:i/>
          <w:lang w:val="en-GB"/>
        </w:rPr>
        <w:t>(</w:t>
      </w:r>
      <w:r w:rsidR="00ED1946" w:rsidRPr="00DA50A6">
        <w:rPr>
          <w:i/>
          <w:lang w:val="en-GB"/>
        </w:rPr>
        <w:t>Application no. 588/13</w:t>
      </w:r>
      <w:r w:rsidRPr="00DA50A6">
        <w:rPr>
          <w:i/>
          <w:lang w:val="en-GB"/>
        </w:rPr>
        <w:t>)</w:t>
      </w:r>
    </w:p>
    <w:p w:rsidR="00D420F3" w:rsidRPr="00DA50A6" w:rsidRDefault="00D420F3" w:rsidP="00DA50A6">
      <w:pPr>
        <w:jc w:val="center"/>
        <w:rPr>
          <w:lang w:val="en-GB"/>
        </w:rPr>
      </w:pPr>
    </w:p>
    <w:p w:rsidR="00D420F3" w:rsidRPr="00DA50A6" w:rsidRDefault="00D420F3" w:rsidP="00DA50A6">
      <w:pPr>
        <w:jc w:val="center"/>
        <w:rPr>
          <w:lang w:val="en-GB"/>
        </w:rPr>
      </w:pPr>
    </w:p>
    <w:p w:rsidR="00D420F3" w:rsidRPr="00DA50A6" w:rsidRDefault="00D420F3" w:rsidP="00DA50A6">
      <w:pPr>
        <w:jc w:val="center"/>
        <w:rPr>
          <w:lang w:val="en-GB"/>
        </w:rPr>
      </w:pPr>
    </w:p>
    <w:p w:rsidR="00D420F3" w:rsidRPr="00DA50A6" w:rsidRDefault="00D420F3" w:rsidP="00DA50A6">
      <w:pPr>
        <w:jc w:val="center"/>
        <w:rPr>
          <w:lang w:val="en-GB"/>
        </w:rPr>
      </w:pPr>
    </w:p>
    <w:p w:rsidR="00D420F3" w:rsidRPr="00DA50A6" w:rsidRDefault="00D420F3" w:rsidP="00DA50A6">
      <w:pPr>
        <w:jc w:val="center"/>
        <w:rPr>
          <w:lang w:val="en-GB"/>
        </w:rPr>
      </w:pPr>
    </w:p>
    <w:p w:rsidR="00D420F3" w:rsidRPr="00DA50A6" w:rsidRDefault="00D420F3" w:rsidP="00DA50A6">
      <w:pPr>
        <w:jc w:val="center"/>
        <w:rPr>
          <w:lang w:val="en-GB"/>
        </w:rPr>
      </w:pPr>
    </w:p>
    <w:p w:rsidR="00D420F3" w:rsidRPr="00DA50A6" w:rsidRDefault="00ED1946" w:rsidP="00DA50A6">
      <w:pPr>
        <w:jc w:val="center"/>
        <w:rPr>
          <w:szCs w:val="24"/>
          <w:lang w:val="en-GB"/>
        </w:rPr>
      </w:pPr>
      <w:r w:rsidRPr="00DA50A6">
        <w:rPr>
          <w:szCs w:val="24"/>
          <w:lang w:val="en-GB"/>
        </w:rPr>
        <w:t>JUDGMENT</w:t>
      </w:r>
    </w:p>
    <w:p w:rsidR="00CB20C3" w:rsidRPr="00DA50A6" w:rsidRDefault="00CB20C3" w:rsidP="00DA50A6">
      <w:pPr>
        <w:jc w:val="center"/>
        <w:rPr>
          <w:szCs w:val="24"/>
          <w:lang w:val="en-GB"/>
        </w:rPr>
      </w:pPr>
    </w:p>
    <w:p w:rsidR="00D420F3" w:rsidRPr="00DA50A6" w:rsidRDefault="00D420F3" w:rsidP="00DA50A6">
      <w:pPr>
        <w:rPr>
          <w:szCs w:val="24"/>
          <w:lang w:val="en-GB"/>
        </w:rPr>
      </w:pPr>
    </w:p>
    <w:p w:rsidR="00ED1946" w:rsidRPr="00DA50A6" w:rsidRDefault="00ED1946" w:rsidP="00DA50A6">
      <w:pPr>
        <w:pStyle w:val="JuCase"/>
        <w:ind w:firstLine="0"/>
        <w:jc w:val="center"/>
        <w:rPr>
          <w:b w:val="0"/>
          <w:lang w:val="en-GB"/>
        </w:rPr>
      </w:pPr>
    </w:p>
    <w:p w:rsidR="00ED1946" w:rsidRPr="00DA50A6" w:rsidRDefault="00ED1946" w:rsidP="00DA50A6">
      <w:pPr>
        <w:pStyle w:val="JuCase"/>
        <w:ind w:firstLine="0"/>
        <w:jc w:val="center"/>
        <w:rPr>
          <w:b w:val="0"/>
          <w:lang w:val="en-GB"/>
        </w:rPr>
      </w:pPr>
    </w:p>
    <w:p w:rsidR="00ED1946" w:rsidRPr="00DA50A6" w:rsidRDefault="00ED1946" w:rsidP="00DA50A6">
      <w:pPr>
        <w:pStyle w:val="JuCase"/>
        <w:ind w:firstLine="0"/>
        <w:jc w:val="center"/>
        <w:rPr>
          <w:b w:val="0"/>
          <w:lang w:val="en-GB"/>
        </w:rPr>
      </w:pPr>
      <w:r w:rsidRPr="00DA50A6">
        <w:rPr>
          <w:b w:val="0"/>
          <w:lang w:val="en-GB"/>
        </w:rPr>
        <w:t>STRASBOURG</w:t>
      </w:r>
    </w:p>
    <w:p w:rsidR="00ED1946" w:rsidRPr="00DA50A6" w:rsidRDefault="00ED1946" w:rsidP="00DA50A6">
      <w:pPr>
        <w:pStyle w:val="JuCase"/>
        <w:ind w:firstLine="0"/>
        <w:jc w:val="center"/>
        <w:rPr>
          <w:b w:val="0"/>
          <w:lang w:val="en-GB"/>
        </w:rPr>
      </w:pPr>
    </w:p>
    <w:p w:rsidR="00ED1946" w:rsidRPr="00DA50A6" w:rsidRDefault="00F52353" w:rsidP="00DA50A6">
      <w:pPr>
        <w:pStyle w:val="JuCase"/>
        <w:ind w:firstLine="0"/>
        <w:jc w:val="center"/>
        <w:rPr>
          <w:b w:val="0"/>
          <w:lang w:val="en-GB"/>
        </w:rPr>
      </w:pPr>
      <w:r w:rsidRPr="00DA50A6">
        <w:rPr>
          <w:b w:val="0"/>
          <w:lang w:val="en-GB"/>
        </w:rPr>
        <w:t>22 February 2018</w:t>
      </w:r>
    </w:p>
    <w:p w:rsidR="00F00F45" w:rsidRPr="00DA50A6" w:rsidRDefault="00F00F45" w:rsidP="00DA50A6">
      <w:pPr>
        <w:pStyle w:val="ECHRPara"/>
        <w:rPr>
          <w:lang w:val="en-GB"/>
        </w:rPr>
      </w:pPr>
    </w:p>
    <w:p w:rsidR="00F00F45" w:rsidRPr="00DA50A6" w:rsidRDefault="00F00F45" w:rsidP="00DA50A6">
      <w:pPr>
        <w:pStyle w:val="ECHRPara"/>
        <w:ind w:firstLine="0"/>
        <w:jc w:val="center"/>
        <w:rPr>
          <w:b/>
          <w:color w:val="FF0000"/>
          <w:sz w:val="28"/>
          <w:szCs w:val="28"/>
          <w:u w:val="single"/>
          <w:lang w:val="en-GB"/>
        </w:rPr>
      </w:pPr>
      <w:r w:rsidRPr="00DA50A6">
        <w:rPr>
          <w:b/>
          <w:color w:val="FF0000"/>
          <w:sz w:val="28"/>
          <w:szCs w:val="28"/>
          <w:u w:val="single"/>
          <w:lang w:val="en-GB"/>
        </w:rPr>
        <w:t>FINAL</w:t>
      </w:r>
    </w:p>
    <w:p w:rsidR="00ED60EE" w:rsidRPr="00DA50A6" w:rsidRDefault="00ED60EE" w:rsidP="00DA50A6">
      <w:pPr>
        <w:pStyle w:val="ECHRPara"/>
        <w:ind w:firstLine="0"/>
        <w:jc w:val="center"/>
        <w:rPr>
          <w:b/>
          <w:color w:val="FF0000"/>
          <w:sz w:val="28"/>
          <w:szCs w:val="28"/>
          <w:u w:val="single"/>
          <w:lang w:val="en-GB"/>
        </w:rPr>
      </w:pPr>
    </w:p>
    <w:p w:rsidR="00ED60EE" w:rsidRPr="00DA50A6" w:rsidRDefault="00ED60EE" w:rsidP="00DA50A6">
      <w:pPr>
        <w:pStyle w:val="ECHRPara"/>
        <w:ind w:firstLine="0"/>
        <w:jc w:val="center"/>
        <w:rPr>
          <w:b/>
          <w:color w:val="FF0000"/>
          <w:sz w:val="28"/>
          <w:szCs w:val="28"/>
          <w:lang w:val="en-GB"/>
        </w:rPr>
      </w:pPr>
      <w:r w:rsidRPr="00DA50A6">
        <w:rPr>
          <w:b/>
          <w:color w:val="FF0000"/>
          <w:sz w:val="28"/>
          <w:szCs w:val="28"/>
          <w:lang w:val="en-GB"/>
        </w:rPr>
        <w:t>02/07/2018</w:t>
      </w:r>
    </w:p>
    <w:p w:rsidR="00ED1946" w:rsidRPr="00DA50A6" w:rsidRDefault="00ED1946" w:rsidP="00DA50A6">
      <w:pPr>
        <w:pStyle w:val="JuCase"/>
        <w:ind w:firstLine="0"/>
        <w:jc w:val="center"/>
        <w:rPr>
          <w:b w:val="0"/>
          <w:lang w:val="en-GB"/>
        </w:rPr>
      </w:pPr>
    </w:p>
    <w:p w:rsidR="00ED1946" w:rsidRPr="00DA50A6" w:rsidRDefault="00ED1946" w:rsidP="00DA50A6">
      <w:pPr>
        <w:pStyle w:val="JuCase"/>
        <w:ind w:firstLine="0"/>
        <w:jc w:val="center"/>
        <w:rPr>
          <w:b w:val="0"/>
          <w:lang w:val="en-GB"/>
        </w:rPr>
      </w:pPr>
    </w:p>
    <w:p w:rsidR="00ED1946" w:rsidRPr="00DA50A6" w:rsidRDefault="00ED1946" w:rsidP="00DA50A6">
      <w:pPr>
        <w:pStyle w:val="JuCase"/>
        <w:ind w:firstLine="0"/>
        <w:jc w:val="center"/>
        <w:rPr>
          <w:b w:val="0"/>
          <w:lang w:val="en-GB"/>
        </w:rPr>
        <w:sectPr w:rsidR="00ED1946" w:rsidRPr="00DA50A6" w:rsidSect="00ED1946">
          <w:headerReference w:type="even" r:id="rId12"/>
          <w:headerReference w:type="default" r:id="rId13"/>
          <w:footerReference w:type="even" r:id="rId14"/>
          <w:footerReference w:type="default" r:id="rId15"/>
          <w:headerReference w:type="first" r:id="rId16"/>
          <w:footerReference w:type="first" r:id="rId17"/>
          <w:footnotePr>
            <w:numRestart w:val="eachSect"/>
          </w:footnotePr>
          <w:pgSz w:w="11906" w:h="16838" w:code="9"/>
          <w:pgMar w:top="2274" w:right="2274" w:bottom="2274" w:left="2274" w:header="1701" w:footer="720" w:gutter="0"/>
          <w:pgNumType w:start="1"/>
          <w:cols w:space="720"/>
          <w:titlePg/>
          <w:docGrid w:linePitch="326"/>
        </w:sectPr>
      </w:pPr>
      <w:r w:rsidRPr="00DA50A6">
        <w:rPr>
          <w:b w:val="0"/>
          <w:i/>
          <w:sz w:val="22"/>
          <w:lang w:val="en-GB"/>
        </w:rPr>
        <w:t xml:space="preserve">This judgment </w:t>
      </w:r>
      <w:r w:rsidR="00F00F45" w:rsidRPr="00DA50A6">
        <w:rPr>
          <w:b w:val="0"/>
          <w:i/>
          <w:sz w:val="22"/>
          <w:lang w:val="en-GB"/>
        </w:rPr>
        <w:t>has become</w:t>
      </w:r>
      <w:r w:rsidRPr="00DA50A6">
        <w:rPr>
          <w:b w:val="0"/>
          <w:i/>
          <w:sz w:val="22"/>
          <w:lang w:val="en-GB"/>
        </w:rPr>
        <w:t xml:space="preserve"> final</w:t>
      </w:r>
      <w:r w:rsidR="00F00F45" w:rsidRPr="00DA50A6">
        <w:rPr>
          <w:b w:val="0"/>
          <w:i/>
          <w:sz w:val="22"/>
          <w:lang w:val="en-GB"/>
        </w:rPr>
        <w:t xml:space="preserve"> under Article 44 § 2 of the Convention. I</w:t>
      </w:r>
      <w:r w:rsidRPr="00DA50A6">
        <w:rPr>
          <w:b w:val="0"/>
          <w:i/>
          <w:sz w:val="22"/>
          <w:lang w:val="en-GB"/>
        </w:rPr>
        <w:t>t may be subject to editorial revision.</w:t>
      </w:r>
    </w:p>
    <w:p w:rsidR="00D420F3" w:rsidRPr="00DA50A6" w:rsidRDefault="0077175D" w:rsidP="00DA50A6">
      <w:pPr>
        <w:pStyle w:val="JuCase"/>
        <w:rPr>
          <w:bCs/>
          <w:lang w:val="en-GB"/>
        </w:rPr>
      </w:pPr>
      <w:r w:rsidRPr="00DA50A6">
        <w:rPr>
          <w:lang w:val="en-GB"/>
        </w:rPr>
        <w:lastRenderedPageBreak/>
        <w:t xml:space="preserve">In the case of </w:t>
      </w:r>
      <w:r w:rsidR="00ED1946" w:rsidRPr="00DA50A6">
        <w:rPr>
          <w:lang w:val="en-GB"/>
        </w:rPr>
        <w:t>Libert v. France</w:t>
      </w:r>
      <w:r w:rsidRPr="00DA50A6">
        <w:rPr>
          <w:lang w:val="en-GB"/>
        </w:rPr>
        <w:t>,</w:t>
      </w:r>
    </w:p>
    <w:p w:rsidR="00D420F3" w:rsidRPr="00DA50A6" w:rsidRDefault="0077175D" w:rsidP="00DA50A6">
      <w:pPr>
        <w:pStyle w:val="ECHRPara"/>
        <w:rPr>
          <w:lang w:val="en-GB"/>
        </w:rPr>
      </w:pPr>
      <w:r w:rsidRPr="00DA50A6">
        <w:rPr>
          <w:lang w:val="en-GB"/>
        </w:rPr>
        <w:t>The European Court of Human Rights (</w:t>
      </w:r>
      <w:r w:rsidR="00ED1946" w:rsidRPr="00DA50A6">
        <w:rPr>
          <w:lang w:val="en-GB"/>
        </w:rPr>
        <w:t>Fifth Section</w:t>
      </w:r>
      <w:r w:rsidRPr="00DA50A6">
        <w:rPr>
          <w:lang w:val="en-GB"/>
        </w:rPr>
        <w:t xml:space="preserve">), sitting as a </w:t>
      </w:r>
      <w:r w:rsidR="00ED1946" w:rsidRPr="00DA50A6">
        <w:rPr>
          <w:lang w:val="en-GB"/>
        </w:rPr>
        <w:t>Chamber</w:t>
      </w:r>
      <w:r w:rsidRPr="00DA50A6">
        <w:rPr>
          <w:lang w:val="en-GB"/>
        </w:rPr>
        <w:t xml:space="preserve"> composed of:</w:t>
      </w:r>
    </w:p>
    <w:p w:rsidR="00D420F3" w:rsidRPr="00DA50A6" w:rsidRDefault="00A45850" w:rsidP="00DA50A6">
      <w:pPr>
        <w:pStyle w:val="ECHRDecisionBody"/>
        <w:rPr>
          <w:lang w:val="en-GB"/>
        </w:rPr>
      </w:pPr>
      <w:r w:rsidRPr="00DA50A6">
        <w:tab/>
        <w:t>Angelika Nußberger,</w:t>
      </w:r>
      <w:r w:rsidRPr="00DA50A6">
        <w:rPr>
          <w:i/>
        </w:rPr>
        <w:t xml:space="preserve"> President,</w:t>
      </w:r>
      <w:r w:rsidRPr="00DA50A6">
        <w:rPr>
          <w:i/>
        </w:rPr>
        <w:br/>
      </w:r>
      <w:r w:rsidRPr="00DA50A6">
        <w:tab/>
        <w:t>Erik Møse,</w:t>
      </w:r>
      <w:r w:rsidRPr="00DA50A6">
        <w:rPr>
          <w:i/>
        </w:rPr>
        <w:br/>
      </w:r>
      <w:r w:rsidRPr="00DA50A6">
        <w:tab/>
        <w:t>André Potocki,</w:t>
      </w:r>
      <w:r w:rsidRPr="00DA50A6">
        <w:rPr>
          <w:i/>
        </w:rPr>
        <w:br/>
      </w:r>
      <w:r w:rsidRPr="00DA50A6">
        <w:tab/>
        <w:t>Yonko Grozev,</w:t>
      </w:r>
      <w:r w:rsidRPr="00DA50A6">
        <w:rPr>
          <w:i/>
        </w:rPr>
        <w:br/>
      </w:r>
      <w:r w:rsidRPr="00DA50A6">
        <w:tab/>
        <w:t>Síofra O</w:t>
      </w:r>
      <w:r w:rsidR="00DA50A6" w:rsidRPr="00DA50A6">
        <w:t>’</w:t>
      </w:r>
      <w:r w:rsidRPr="00DA50A6">
        <w:t>Leary,</w:t>
      </w:r>
      <w:r w:rsidRPr="00DA50A6">
        <w:rPr>
          <w:i/>
        </w:rPr>
        <w:br/>
      </w:r>
      <w:r w:rsidRPr="00DA50A6">
        <w:tab/>
        <w:t>Mārtiņš Mits,</w:t>
      </w:r>
      <w:r w:rsidRPr="00DA50A6">
        <w:rPr>
          <w:i/>
        </w:rPr>
        <w:br/>
      </w:r>
      <w:r w:rsidRPr="00DA50A6">
        <w:tab/>
        <w:t>Gabriele Kucsko-Stadlmayer,</w:t>
      </w:r>
      <w:r w:rsidRPr="00DA50A6">
        <w:rPr>
          <w:i/>
        </w:rPr>
        <w:t xml:space="preserve"> judges,</w:t>
      </w:r>
      <w:r w:rsidR="0077175D" w:rsidRPr="00DA50A6">
        <w:rPr>
          <w:szCs w:val="24"/>
          <w:lang w:val="en-GB"/>
        </w:rPr>
        <w:br/>
      </w:r>
      <w:r w:rsidR="0077175D" w:rsidRPr="00DA50A6">
        <w:rPr>
          <w:lang w:val="en-GB"/>
        </w:rPr>
        <w:t xml:space="preserve">and </w:t>
      </w:r>
      <w:r w:rsidR="00ED1946" w:rsidRPr="00DA50A6">
        <w:rPr>
          <w:lang w:val="en-GB"/>
        </w:rPr>
        <w:t>Claudia Westerdiek</w:t>
      </w:r>
      <w:r w:rsidR="0077175D" w:rsidRPr="00DA50A6">
        <w:rPr>
          <w:lang w:val="en-GB"/>
        </w:rPr>
        <w:t xml:space="preserve">, </w:t>
      </w:r>
      <w:r w:rsidR="00ED1946" w:rsidRPr="00DA50A6">
        <w:rPr>
          <w:i/>
          <w:lang w:val="en-GB"/>
        </w:rPr>
        <w:t xml:space="preserve">Section </w:t>
      </w:r>
      <w:r w:rsidR="00ED1946" w:rsidRPr="00DA50A6">
        <w:rPr>
          <w:i/>
          <w:iCs/>
          <w:lang w:val="en-GB"/>
        </w:rPr>
        <w:t>Registrar</w:t>
      </w:r>
      <w:r w:rsidR="0077175D" w:rsidRPr="00DA50A6">
        <w:rPr>
          <w:i/>
          <w:lang w:val="en-GB"/>
        </w:rPr>
        <w:t>,</w:t>
      </w:r>
    </w:p>
    <w:p w:rsidR="00D420F3" w:rsidRPr="00DA50A6" w:rsidRDefault="0077175D" w:rsidP="00DA50A6">
      <w:pPr>
        <w:pStyle w:val="ECHRPara"/>
        <w:rPr>
          <w:lang w:val="en-GB"/>
        </w:rPr>
      </w:pPr>
      <w:r w:rsidRPr="00DA50A6">
        <w:rPr>
          <w:lang w:val="en-GB"/>
        </w:rPr>
        <w:t xml:space="preserve">Having deliberated in private on </w:t>
      </w:r>
      <w:r w:rsidR="00A45850" w:rsidRPr="00DA50A6">
        <w:rPr>
          <w:lang w:val="en-GB"/>
        </w:rPr>
        <w:t>12 December 2017 and on 30 January 2018</w:t>
      </w:r>
      <w:r w:rsidRPr="00DA50A6">
        <w:rPr>
          <w:lang w:val="en-GB"/>
        </w:rPr>
        <w:t>,</w:t>
      </w:r>
    </w:p>
    <w:p w:rsidR="00D420F3" w:rsidRPr="00DA50A6" w:rsidRDefault="0077175D" w:rsidP="00DA50A6">
      <w:pPr>
        <w:pStyle w:val="ECHRPara"/>
        <w:rPr>
          <w:lang w:val="en-GB"/>
        </w:rPr>
      </w:pPr>
      <w:r w:rsidRPr="00DA50A6">
        <w:rPr>
          <w:lang w:val="en-GB"/>
        </w:rPr>
        <w:t>Delivers the following judgment, which was adopted on th</w:t>
      </w:r>
      <w:r w:rsidR="00A45850" w:rsidRPr="00DA50A6">
        <w:rPr>
          <w:lang w:val="en-GB"/>
        </w:rPr>
        <w:t>e last-mentioned</w:t>
      </w:r>
      <w:r w:rsidRPr="00DA50A6">
        <w:rPr>
          <w:lang w:val="en-GB"/>
        </w:rPr>
        <w:t xml:space="preserve"> date:</w:t>
      </w:r>
    </w:p>
    <w:p w:rsidR="00D420F3" w:rsidRPr="00DA50A6" w:rsidRDefault="0077175D" w:rsidP="00DA50A6">
      <w:pPr>
        <w:pStyle w:val="ECHRTitle1"/>
        <w:rPr>
          <w:lang w:val="en-GB"/>
        </w:rPr>
      </w:pPr>
      <w:r w:rsidRPr="00DA50A6">
        <w:rPr>
          <w:lang w:val="en-GB"/>
        </w:rPr>
        <w:t>PROCEDURE</w:t>
      </w:r>
    </w:p>
    <w:p w:rsidR="00ED1946" w:rsidRPr="00DA50A6" w:rsidRDefault="00ED1946" w:rsidP="00DA50A6">
      <w:pPr>
        <w:pStyle w:val="ECHRPara"/>
        <w:rPr>
          <w:lang w:val="en-GB"/>
        </w:rPr>
      </w:pPr>
      <w:r w:rsidRPr="00DA50A6">
        <w:rPr>
          <w:lang w:val="en-GB"/>
        </w:rPr>
        <w:fldChar w:fldCharType="begin"/>
      </w:r>
      <w:r w:rsidRPr="00DA50A6">
        <w:rPr>
          <w:lang w:val="en-GB"/>
        </w:rPr>
        <w:instrText xml:space="preserve"> SEQ level0 \*arabic </w:instrText>
      </w:r>
      <w:r w:rsidRPr="00DA50A6">
        <w:rPr>
          <w:lang w:val="en-GB"/>
        </w:rPr>
        <w:fldChar w:fldCharType="separate"/>
      </w:r>
      <w:r w:rsidR="00DA50A6">
        <w:rPr>
          <w:noProof/>
          <w:lang w:val="en-GB"/>
        </w:rPr>
        <w:t>1</w:t>
      </w:r>
      <w:r w:rsidRPr="00DA50A6">
        <w:rPr>
          <w:lang w:val="en-GB"/>
        </w:rPr>
        <w:fldChar w:fldCharType="end"/>
      </w:r>
      <w:r w:rsidR="0077175D" w:rsidRPr="00DA50A6">
        <w:rPr>
          <w:lang w:val="en-GB"/>
        </w:rPr>
        <w:t xml:space="preserve">.  The case originated in </w:t>
      </w:r>
      <w:r w:rsidRPr="00DA50A6">
        <w:rPr>
          <w:lang w:val="en-GB"/>
        </w:rPr>
        <w:t>an application (no. 588/13)</w:t>
      </w:r>
      <w:r w:rsidR="0077175D" w:rsidRPr="00DA50A6">
        <w:rPr>
          <w:lang w:val="en-GB"/>
        </w:rPr>
        <w:t xml:space="preserve"> against </w:t>
      </w:r>
      <w:r w:rsidRPr="00DA50A6">
        <w:rPr>
          <w:lang w:val="en-GB"/>
        </w:rPr>
        <w:t>the French Republic</w:t>
      </w:r>
      <w:r w:rsidR="0077175D" w:rsidRPr="00DA50A6">
        <w:rPr>
          <w:lang w:val="en-GB"/>
        </w:rPr>
        <w:t xml:space="preserve"> lodged with the </w:t>
      </w:r>
      <w:r w:rsidRPr="00DA50A6">
        <w:rPr>
          <w:lang w:val="en-GB"/>
        </w:rPr>
        <w:t>Court under Article 34</w:t>
      </w:r>
      <w:r w:rsidR="0077175D" w:rsidRPr="00DA50A6">
        <w:rPr>
          <w:lang w:val="en-GB"/>
        </w:rPr>
        <w:t xml:space="preserve"> of the Convention for the Protection of Human Rights and Fundamental Freedoms (“the Convention”) by </w:t>
      </w:r>
      <w:r w:rsidRPr="00DA50A6">
        <w:rPr>
          <w:lang w:val="en-GB"/>
        </w:rPr>
        <w:t>a French national, Mr Eric Libert (“the applicant”), on 27 December 2012</w:t>
      </w:r>
      <w:r w:rsidR="0077175D" w:rsidRPr="00DA50A6">
        <w:rPr>
          <w:lang w:val="en-GB"/>
        </w:rPr>
        <w:t>.</w:t>
      </w:r>
    </w:p>
    <w:p w:rsidR="00ED1946" w:rsidRPr="00DA50A6" w:rsidRDefault="00ED1946" w:rsidP="00DA50A6">
      <w:pPr>
        <w:pStyle w:val="ECHRPara"/>
        <w:rPr>
          <w:lang w:val="en-GB"/>
        </w:rPr>
      </w:pPr>
      <w:r w:rsidRPr="00DA50A6">
        <w:rPr>
          <w:lang w:val="en-GB"/>
        </w:rPr>
        <w:fldChar w:fldCharType="begin"/>
      </w:r>
      <w:r w:rsidRPr="00DA50A6">
        <w:rPr>
          <w:lang w:val="en-GB"/>
        </w:rPr>
        <w:instrText xml:space="preserve"> SEQ level0 \*arabic </w:instrText>
      </w:r>
      <w:r w:rsidRPr="00DA50A6">
        <w:rPr>
          <w:lang w:val="en-GB"/>
        </w:rPr>
        <w:fldChar w:fldCharType="separate"/>
      </w:r>
      <w:r w:rsidR="00DA50A6">
        <w:rPr>
          <w:noProof/>
          <w:lang w:val="en-GB"/>
        </w:rPr>
        <w:t>2</w:t>
      </w:r>
      <w:r w:rsidRPr="00DA50A6">
        <w:rPr>
          <w:lang w:val="en-GB"/>
        </w:rPr>
        <w:fldChar w:fldCharType="end"/>
      </w:r>
      <w:r w:rsidR="0077175D" w:rsidRPr="00DA50A6">
        <w:rPr>
          <w:lang w:val="en-GB"/>
        </w:rPr>
        <w:t>.  </w:t>
      </w:r>
      <w:r w:rsidRPr="00DA50A6">
        <w:rPr>
          <w:lang w:val="en-GB"/>
        </w:rPr>
        <w:t xml:space="preserve">The applicant was represented by Mr </w:t>
      </w:r>
      <w:r w:rsidR="00B953A6" w:rsidRPr="00DA50A6">
        <w:rPr>
          <w:lang w:val="en-GB"/>
        </w:rPr>
        <w:t>Pascal</w:t>
      </w:r>
      <w:r w:rsidRPr="00DA50A6">
        <w:rPr>
          <w:lang w:val="en-GB"/>
        </w:rPr>
        <w:t xml:space="preserve"> Bibard</w:t>
      </w:r>
      <w:r w:rsidR="00F00F45" w:rsidRPr="00DA50A6">
        <w:rPr>
          <w:lang w:val="en-GB"/>
        </w:rPr>
        <w:t>,</w:t>
      </w:r>
      <w:r w:rsidRPr="00DA50A6">
        <w:rPr>
          <w:lang w:val="en-GB"/>
        </w:rPr>
        <w:t xml:space="preserve"> </w:t>
      </w:r>
      <w:r w:rsidR="00B953A6" w:rsidRPr="00DA50A6">
        <w:t>a lawyer practising</w:t>
      </w:r>
      <w:r w:rsidRPr="00DA50A6">
        <w:rPr>
          <w:lang w:val="en-GB"/>
        </w:rPr>
        <w:t xml:space="preserve"> in Amiens. </w:t>
      </w:r>
      <w:r w:rsidR="0077175D" w:rsidRPr="00DA50A6">
        <w:rPr>
          <w:lang w:val="en-GB"/>
        </w:rPr>
        <w:t xml:space="preserve">The </w:t>
      </w:r>
      <w:r w:rsidRPr="00DA50A6">
        <w:rPr>
          <w:lang w:val="en-GB"/>
        </w:rPr>
        <w:t>French</w:t>
      </w:r>
      <w:r w:rsidR="0077175D" w:rsidRPr="00DA50A6">
        <w:rPr>
          <w:lang w:val="en-GB"/>
        </w:rPr>
        <w:t xml:space="preserve"> Government (“the Government”) were represented by their Agent, Mr </w:t>
      </w:r>
      <w:r w:rsidR="00B953A6" w:rsidRPr="00DA50A6">
        <w:rPr>
          <w:lang w:val="en-GB"/>
        </w:rPr>
        <w:t>François Alabrune</w:t>
      </w:r>
      <w:r w:rsidR="0077175D" w:rsidRPr="00DA50A6">
        <w:rPr>
          <w:lang w:val="en-GB"/>
        </w:rPr>
        <w:t xml:space="preserve">, </w:t>
      </w:r>
      <w:r w:rsidR="00B953A6" w:rsidRPr="00DA50A6">
        <w:rPr>
          <w:lang w:val="en-GB"/>
        </w:rPr>
        <w:t>Director of Legal Affairs</w:t>
      </w:r>
      <w:r w:rsidR="00F00F45" w:rsidRPr="00DA50A6">
        <w:rPr>
          <w:lang w:val="en-GB"/>
        </w:rPr>
        <w:t>,</w:t>
      </w:r>
      <w:r w:rsidR="0077175D" w:rsidRPr="00DA50A6">
        <w:rPr>
          <w:lang w:val="en-GB"/>
        </w:rPr>
        <w:t xml:space="preserve"> </w:t>
      </w:r>
      <w:r w:rsidR="00B953A6" w:rsidRPr="00DA50A6">
        <w:rPr>
          <w:lang w:val="en-GB"/>
        </w:rPr>
        <w:t>Ministry of Foreign Affairs</w:t>
      </w:r>
      <w:r w:rsidR="0077175D" w:rsidRPr="00DA50A6">
        <w:rPr>
          <w:lang w:val="en-GB"/>
        </w:rPr>
        <w:t>.</w:t>
      </w:r>
    </w:p>
    <w:p w:rsidR="00D420F3" w:rsidRPr="00DA50A6" w:rsidRDefault="00ED1946" w:rsidP="00DA50A6">
      <w:pPr>
        <w:pStyle w:val="ECHRPara"/>
        <w:rPr>
          <w:lang w:val="en-GB"/>
        </w:rPr>
      </w:pPr>
      <w:r w:rsidRPr="00DA50A6">
        <w:rPr>
          <w:lang w:val="en-GB"/>
        </w:rPr>
        <w:fldChar w:fldCharType="begin"/>
      </w:r>
      <w:r w:rsidRPr="00DA50A6">
        <w:rPr>
          <w:lang w:val="en-GB"/>
        </w:rPr>
        <w:instrText xml:space="preserve"> SEQ level0 \*arabic </w:instrText>
      </w:r>
      <w:r w:rsidRPr="00DA50A6">
        <w:rPr>
          <w:lang w:val="en-GB"/>
        </w:rPr>
        <w:fldChar w:fldCharType="separate"/>
      </w:r>
      <w:r w:rsidR="00DA50A6">
        <w:rPr>
          <w:noProof/>
          <w:lang w:val="en-GB"/>
        </w:rPr>
        <w:t>3</w:t>
      </w:r>
      <w:r w:rsidRPr="00DA50A6">
        <w:rPr>
          <w:lang w:val="en-GB"/>
        </w:rPr>
        <w:fldChar w:fldCharType="end"/>
      </w:r>
      <w:r w:rsidR="00B953A6" w:rsidRPr="00DA50A6">
        <w:rPr>
          <w:lang w:val="en-GB"/>
        </w:rPr>
        <w:t>.  The applicant alleged</w:t>
      </w:r>
      <w:r w:rsidRPr="00DA50A6">
        <w:rPr>
          <w:lang w:val="en-GB"/>
        </w:rPr>
        <w:t xml:space="preserve">, in particular, </w:t>
      </w:r>
      <w:r w:rsidR="00B953A6" w:rsidRPr="00DA50A6">
        <w:rPr>
          <w:lang w:val="en-GB"/>
        </w:rPr>
        <w:t xml:space="preserve">that there had been a violation of Article 8 of the Convention on account of his employer having opened files on the </w:t>
      </w:r>
      <w:r w:rsidR="005A62CA" w:rsidRPr="00DA50A6">
        <w:rPr>
          <w:lang w:val="en-GB"/>
        </w:rPr>
        <w:t xml:space="preserve">hard </w:t>
      </w:r>
      <w:r w:rsidR="00F00F45" w:rsidRPr="00DA50A6">
        <w:rPr>
          <w:lang w:val="en-GB"/>
        </w:rPr>
        <w:t>disk</w:t>
      </w:r>
      <w:r w:rsidR="00B953A6" w:rsidRPr="00DA50A6">
        <w:rPr>
          <w:lang w:val="en-GB"/>
        </w:rPr>
        <w:t xml:space="preserve"> of his </w:t>
      </w:r>
      <w:r w:rsidR="00851DF8" w:rsidRPr="00DA50A6">
        <w:rPr>
          <w:lang w:val="en-GB"/>
        </w:rPr>
        <w:t xml:space="preserve">work </w:t>
      </w:r>
      <w:r w:rsidR="00B953A6" w:rsidRPr="00DA50A6">
        <w:rPr>
          <w:lang w:val="en-GB"/>
        </w:rPr>
        <w:t>computer without his being present</w:t>
      </w:r>
      <w:r w:rsidRPr="00DA50A6">
        <w:rPr>
          <w:lang w:val="en-GB"/>
        </w:rPr>
        <w:t>.</w:t>
      </w:r>
    </w:p>
    <w:p w:rsidR="00D420F3" w:rsidRPr="00DA50A6" w:rsidRDefault="00ED1946" w:rsidP="00DA50A6">
      <w:pPr>
        <w:pStyle w:val="ECHRPara"/>
        <w:rPr>
          <w:lang w:val="en-GB"/>
        </w:rPr>
      </w:pPr>
      <w:r w:rsidRPr="00DA50A6">
        <w:rPr>
          <w:lang w:val="en-GB"/>
        </w:rPr>
        <w:fldChar w:fldCharType="begin"/>
      </w:r>
      <w:r w:rsidRPr="00DA50A6">
        <w:rPr>
          <w:lang w:val="en-GB"/>
        </w:rPr>
        <w:instrText xml:space="preserve"> SEQ level0 \*arabic </w:instrText>
      </w:r>
      <w:r w:rsidRPr="00DA50A6">
        <w:rPr>
          <w:lang w:val="en-GB"/>
        </w:rPr>
        <w:fldChar w:fldCharType="separate"/>
      </w:r>
      <w:r w:rsidR="00DA50A6">
        <w:rPr>
          <w:noProof/>
          <w:lang w:val="en-GB"/>
        </w:rPr>
        <w:t>4</w:t>
      </w:r>
      <w:r w:rsidRPr="00DA50A6">
        <w:rPr>
          <w:lang w:val="en-GB"/>
        </w:rPr>
        <w:fldChar w:fldCharType="end"/>
      </w:r>
      <w:r w:rsidR="0077175D" w:rsidRPr="00DA50A6">
        <w:rPr>
          <w:lang w:val="en-GB"/>
        </w:rPr>
        <w:t>.  </w:t>
      </w:r>
      <w:r w:rsidRPr="00DA50A6">
        <w:rPr>
          <w:lang w:val="en-GB"/>
        </w:rPr>
        <w:t xml:space="preserve">On </w:t>
      </w:r>
      <w:r w:rsidRPr="00DA50A6">
        <w:rPr>
          <w:szCs w:val="24"/>
          <w:lang w:val="en-GB"/>
        </w:rPr>
        <w:t>30 March 2015</w:t>
      </w:r>
      <w:r w:rsidR="0077175D" w:rsidRPr="00DA50A6">
        <w:rPr>
          <w:lang w:val="en-GB"/>
        </w:rPr>
        <w:t xml:space="preserve"> the </w:t>
      </w:r>
      <w:r w:rsidRPr="00DA50A6">
        <w:rPr>
          <w:szCs w:val="24"/>
          <w:lang w:val="en-GB"/>
        </w:rPr>
        <w:t>application was communicated to the Government</w:t>
      </w:r>
      <w:r w:rsidR="0077175D" w:rsidRPr="00DA50A6">
        <w:rPr>
          <w:lang w:val="en-GB"/>
        </w:rPr>
        <w:t>.</w:t>
      </w:r>
    </w:p>
    <w:p w:rsidR="00B953A6" w:rsidRPr="00DA50A6" w:rsidRDefault="00B953A6" w:rsidP="00DA50A6">
      <w:pPr>
        <w:pStyle w:val="ECHRPara"/>
        <w:rPr>
          <w:i/>
          <w:lang w:val="en-GB"/>
        </w:rPr>
      </w:pPr>
      <w:r w:rsidRPr="00DA50A6">
        <w:rPr>
          <w:lang w:val="en-GB"/>
        </w:rPr>
        <w:fldChar w:fldCharType="begin"/>
      </w:r>
      <w:r w:rsidRPr="00DA50A6">
        <w:rPr>
          <w:lang w:val="en-GB"/>
        </w:rPr>
        <w:instrText xml:space="preserve"> SEQ level0 \*arabic </w:instrText>
      </w:r>
      <w:r w:rsidRPr="00DA50A6">
        <w:rPr>
          <w:lang w:val="en-GB"/>
        </w:rPr>
        <w:fldChar w:fldCharType="separate"/>
      </w:r>
      <w:r w:rsidR="00DA50A6">
        <w:rPr>
          <w:noProof/>
          <w:lang w:val="en-GB"/>
        </w:rPr>
        <w:t>5</w:t>
      </w:r>
      <w:r w:rsidRPr="00DA50A6">
        <w:rPr>
          <w:lang w:val="en-GB"/>
        </w:rPr>
        <w:fldChar w:fldCharType="end"/>
      </w:r>
      <w:r w:rsidRPr="00DA50A6">
        <w:rPr>
          <w:lang w:val="en-GB"/>
        </w:rPr>
        <w:t>.  On 28 June 2016 the Chamber decided to adjourn examination of the case until delivery of the decision or judgment in the</w:t>
      </w:r>
      <w:r w:rsidR="00F00F45" w:rsidRPr="00DA50A6">
        <w:rPr>
          <w:lang w:val="en-GB"/>
        </w:rPr>
        <w:t xml:space="preserve"> Grand Chamber</w:t>
      </w:r>
      <w:r w:rsidRPr="00DA50A6">
        <w:rPr>
          <w:lang w:val="en-GB"/>
        </w:rPr>
        <w:t xml:space="preserve"> case of </w:t>
      </w:r>
      <w:r w:rsidR="00335163" w:rsidRPr="00DA50A6">
        <w:rPr>
          <w:i/>
          <w:lang w:val="en-GB"/>
        </w:rPr>
        <w:t xml:space="preserve">Bărbulescu v. Romania </w:t>
      </w:r>
      <w:r w:rsidR="00335163" w:rsidRPr="00DA50A6">
        <w:rPr>
          <w:lang w:val="en-GB"/>
        </w:rPr>
        <w:t xml:space="preserve">[GC]. The </w:t>
      </w:r>
      <w:r w:rsidR="00990DF8" w:rsidRPr="00DA50A6">
        <w:rPr>
          <w:rStyle w:val="ECHRParaChar"/>
          <w:i/>
          <w:lang w:val="en-GB"/>
        </w:rPr>
        <w:t>Bărbulescu</w:t>
      </w:r>
      <w:r w:rsidR="00C369E9" w:rsidRPr="00DA50A6">
        <w:rPr>
          <w:i/>
          <w:lang w:val="en-GB"/>
        </w:rPr>
        <w:t xml:space="preserve"> v. Romania</w:t>
      </w:r>
      <w:r w:rsidR="00990DF8" w:rsidRPr="00DA50A6">
        <w:rPr>
          <w:rStyle w:val="ECHRParaChar"/>
          <w:i/>
          <w:lang w:val="en-GB"/>
        </w:rPr>
        <w:t xml:space="preserve"> </w:t>
      </w:r>
      <w:r w:rsidR="00335163" w:rsidRPr="00DA50A6">
        <w:rPr>
          <w:rStyle w:val="ECHRParaChar"/>
          <w:lang w:val="en-GB"/>
        </w:rPr>
        <w:t>judgment (</w:t>
      </w:r>
      <w:r w:rsidR="00C369E9" w:rsidRPr="00DA50A6">
        <w:rPr>
          <w:rStyle w:val="ECHRParaChar"/>
          <w:lang w:val="en-GB"/>
        </w:rPr>
        <w:t xml:space="preserve">[GC], </w:t>
      </w:r>
      <w:r w:rsidR="00335163" w:rsidRPr="00DA50A6">
        <w:rPr>
          <w:lang w:val="en-GB"/>
        </w:rPr>
        <w:t>no. 61496/08) was delivered on 5 September 2017.</w:t>
      </w:r>
    </w:p>
    <w:p w:rsidR="00D420F3" w:rsidRPr="00DA50A6" w:rsidRDefault="0077175D" w:rsidP="00DA50A6">
      <w:pPr>
        <w:pStyle w:val="ECHRTitle1"/>
        <w:rPr>
          <w:lang w:val="en-GB"/>
        </w:rPr>
      </w:pPr>
      <w:r w:rsidRPr="00DA50A6">
        <w:rPr>
          <w:lang w:val="en-GB"/>
        </w:rPr>
        <w:lastRenderedPageBreak/>
        <w:t>THE FACTS</w:t>
      </w:r>
    </w:p>
    <w:p w:rsidR="00D420F3" w:rsidRPr="00DA50A6" w:rsidRDefault="0077175D" w:rsidP="00DA50A6">
      <w:pPr>
        <w:pStyle w:val="ECHRHeading1"/>
        <w:rPr>
          <w:lang w:val="en-GB"/>
        </w:rPr>
      </w:pPr>
      <w:r w:rsidRPr="00DA50A6">
        <w:rPr>
          <w:lang w:val="en-GB"/>
        </w:rPr>
        <w:t>I.  THE CIRCUMSTANCES OF THE CASE</w:t>
      </w:r>
    </w:p>
    <w:p w:rsidR="00D420F3" w:rsidRPr="00DA50A6" w:rsidRDefault="00ED1946" w:rsidP="00DA50A6">
      <w:pPr>
        <w:pStyle w:val="ECHRPara"/>
        <w:rPr>
          <w:lang w:val="en-GB"/>
        </w:rPr>
      </w:pPr>
      <w:r w:rsidRPr="00DA50A6">
        <w:rPr>
          <w:lang w:val="en-GB"/>
        </w:rPr>
        <w:fldChar w:fldCharType="begin"/>
      </w:r>
      <w:r w:rsidRPr="00DA50A6">
        <w:rPr>
          <w:lang w:val="en-GB"/>
        </w:rPr>
        <w:instrText xml:space="preserve"> SEQ level0 \*arabic </w:instrText>
      </w:r>
      <w:r w:rsidRPr="00DA50A6">
        <w:rPr>
          <w:lang w:val="en-GB"/>
        </w:rPr>
        <w:fldChar w:fldCharType="separate"/>
      </w:r>
      <w:r w:rsidR="00DA50A6">
        <w:rPr>
          <w:noProof/>
          <w:lang w:val="en-GB"/>
        </w:rPr>
        <w:t>6</w:t>
      </w:r>
      <w:r w:rsidRPr="00DA50A6">
        <w:rPr>
          <w:lang w:val="en-GB"/>
        </w:rPr>
        <w:fldChar w:fldCharType="end"/>
      </w:r>
      <w:r w:rsidR="0077175D" w:rsidRPr="00DA50A6">
        <w:rPr>
          <w:lang w:val="en-GB"/>
        </w:rPr>
        <w:t xml:space="preserve">.  The </w:t>
      </w:r>
      <w:r w:rsidRPr="00DA50A6">
        <w:rPr>
          <w:lang w:val="en-GB"/>
        </w:rPr>
        <w:t>applicant was born in 1958 and lives</w:t>
      </w:r>
      <w:r w:rsidR="0077175D" w:rsidRPr="00DA50A6">
        <w:rPr>
          <w:lang w:val="en-GB"/>
        </w:rPr>
        <w:t xml:space="preserve"> in </w:t>
      </w:r>
      <w:r w:rsidRPr="00DA50A6">
        <w:rPr>
          <w:lang w:val="en-GB"/>
        </w:rPr>
        <w:t>Louvencourt</w:t>
      </w:r>
      <w:r w:rsidR="0077175D" w:rsidRPr="00DA50A6">
        <w:rPr>
          <w:lang w:val="en-GB"/>
        </w:rPr>
        <w:t>.</w:t>
      </w:r>
    </w:p>
    <w:p w:rsidR="00F52353" w:rsidRPr="00DA50A6" w:rsidRDefault="00ED1946" w:rsidP="00DA50A6">
      <w:pPr>
        <w:pStyle w:val="ECHRPara"/>
        <w:rPr>
          <w:lang w:val="en-GB"/>
        </w:rPr>
      </w:pPr>
      <w:r w:rsidRPr="00DA50A6">
        <w:rPr>
          <w:lang w:val="en-GB"/>
        </w:rPr>
        <w:fldChar w:fldCharType="begin"/>
      </w:r>
      <w:r w:rsidRPr="00DA50A6">
        <w:rPr>
          <w:lang w:val="en-GB"/>
        </w:rPr>
        <w:instrText xml:space="preserve"> SEQ level0 \*arabic </w:instrText>
      </w:r>
      <w:r w:rsidRPr="00DA50A6">
        <w:rPr>
          <w:lang w:val="en-GB"/>
        </w:rPr>
        <w:fldChar w:fldCharType="separate"/>
      </w:r>
      <w:r w:rsidR="00DA50A6">
        <w:rPr>
          <w:noProof/>
          <w:lang w:val="en-GB"/>
        </w:rPr>
        <w:t>7</w:t>
      </w:r>
      <w:r w:rsidRPr="00DA50A6">
        <w:rPr>
          <w:lang w:val="en-GB"/>
        </w:rPr>
        <w:fldChar w:fldCharType="end"/>
      </w:r>
      <w:r w:rsidR="0077175D" w:rsidRPr="00DA50A6">
        <w:rPr>
          <w:lang w:val="en-GB"/>
        </w:rPr>
        <w:t>.  </w:t>
      </w:r>
      <w:r w:rsidR="00F52353" w:rsidRPr="00DA50A6">
        <w:rPr>
          <w:lang w:val="en-GB"/>
        </w:rPr>
        <w:t>He was hired in 1976 by the French national railway company (</w:t>
      </w:r>
      <w:r w:rsidR="00F73896" w:rsidRPr="00DA50A6">
        <w:rPr>
          <w:i/>
          <w:lang w:val="en-GB"/>
        </w:rPr>
        <w:t>S</w:t>
      </w:r>
      <w:r w:rsidR="00F52353" w:rsidRPr="00DA50A6">
        <w:rPr>
          <w:i/>
          <w:lang w:val="en-GB"/>
        </w:rPr>
        <w:t>ociété nationale des chemins de fer</w:t>
      </w:r>
      <w:r w:rsidR="00F73896" w:rsidRPr="00DA50A6">
        <w:rPr>
          <w:i/>
          <w:lang w:val="en-GB"/>
        </w:rPr>
        <w:t xml:space="preserve"> – “the SNCF”</w:t>
      </w:r>
      <w:r w:rsidR="00F52353" w:rsidRPr="00DA50A6">
        <w:rPr>
          <w:lang w:val="en-GB"/>
        </w:rPr>
        <w:t xml:space="preserve">), </w:t>
      </w:r>
      <w:r w:rsidR="0089169D" w:rsidRPr="00DA50A6">
        <w:rPr>
          <w:lang w:val="en-GB"/>
        </w:rPr>
        <w:t>where he last worked a</w:t>
      </w:r>
      <w:r w:rsidR="00F52353" w:rsidRPr="00DA50A6">
        <w:rPr>
          <w:lang w:val="en-GB"/>
        </w:rPr>
        <w:t>s</w:t>
      </w:r>
      <w:r w:rsidR="009C20A3" w:rsidRPr="00DA50A6">
        <w:rPr>
          <w:lang w:val="en-GB"/>
        </w:rPr>
        <w:t xml:space="preserve"> D</w:t>
      </w:r>
      <w:r w:rsidR="0089169D" w:rsidRPr="00DA50A6">
        <w:rPr>
          <w:lang w:val="en-GB"/>
        </w:rPr>
        <w:t>eputy</w:t>
      </w:r>
      <w:r w:rsidR="009C20A3" w:rsidRPr="00DA50A6">
        <w:rPr>
          <w:lang w:val="en-GB"/>
        </w:rPr>
        <w:t xml:space="preserve"> Head of the Amiens Regional</w:t>
      </w:r>
      <w:r w:rsidR="009C20A3" w:rsidRPr="00DA50A6">
        <w:rPr>
          <w:color w:val="FF0000"/>
          <w:lang w:val="en-GB"/>
        </w:rPr>
        <w:t xml:space="preserve"> </w:t>
      </w:r>
      <w:r w:rsidR="009C20A3" w:rsidRPr="00DA50A6">
        <w:rPr>
          <w:lang w:val="en-GB"/>
        </w:rPr>
        <w:t>S</w:t>
      </w:r>
      <w:r w:rsidR="00F52353" w:rsidRPr="00DA50A6">
        <w:rPr>
          <w:lang w:val="en-GB"/>
        </w:rPr>
        <w:t xml:space="preserve">urveillance </w:t>
      </w:r>
      <w:r w:rsidR="009C20A3" w:rsidRPr="00DA50A6">
        <w:rPr>
          <w:lang w:val="en-GB"/>
        </w:rPr>
        <w:t>Unit</w:t>
      </w:r>
      <w:r w:rsidR="00F52353" w:rsidRPr="00DA50A6">
        <w:rPr>
          <w:lang w:val="en-GB"/>
        </w:rPr>
        <w:t xml:space="preserve">. </w:t>
      </w:r>
      <w:r w:rsidR="00214E08" w:rsidRPr="00DA50A6">
        <w:rPr>
          <w:lang w:val="en-GB"/>
        </w:rPr>
        <w:t>He stated that i</w:t>
      </w:r>
      <w:r w:rsidR="00F52353" w:rsidRPr="00DA50A6">
        <w:rPr>
          <w:lang w:val="en-GB"/>
        </w:rPr>
        <w:t>n 2007</w:t>
      </w:r>
      <w:r w:rsidR="00214E08" w:rsidRPr="00DA50A6">
        <w:rPr>
          <w:lang w:val="en-GB"/>
        </w:rPr>
        <w:t xml:space="preserve"> he had complained to senior management about the conduct of one of his subordinates</w:t>
      </w:r>
      <w:r w:rsidR="00F52353" w:rsidRPr="00DA50A6">
        <w:rPr>
          <w:lang w:val="en-GB"/>
        </w:rPr>
        <w:t xml:space="preserve">, </w:t>
      </w:r>
      <w:r w:rsidR="00214E08" w:rsidRPr="00DA50A6">
        <w:rPr>
          <w:lang w:val="en-GB"/>
        </w:rPr>
        <w:t>who, he alleged</w:t>
      </w:r>
      <w:r w:rsidR="00F52353" w:rsidRPr="00DA50A6">
        <w:rPr>
          <w:lang w:val="en-GB"/>
        </w:rPr>
        <w:t>,</w:t>
      </w:r>
      <w:r w:rsidR="00214E08" w:rsidRPr="00DA50A6">
        <w:rPr>
          <w:lang w:val="en-GB"/>
        </w:rPr>
        <w:t xml:space="preserve"> had </w:t>
      </w:r>
      <w:r w:rsidR="00F73896" w:rsidRPr="00DA50A6">
        <w:rPr>
          <w:lang w:val="en-GB"/>
        </w:rPr>
        <w:t xml:space="preserve">used </w:t>
      </w:r>
      <w:r w:rsidR="00F00F45" w:rsidRPr="00DA50A6">
        <w:rPr>
          <w:lang w:val="en-GB"/>
        </w:rPr>
        <w:t xml:space="preserve">extreme language </w:t>
      </w:r>
      <w:r w:rsidR="00F73896" w:rsidRPr="00DA50A6">
        <w:rPr>
          <w:lang w:val="en-GB"/>
        </w:rPr>
        <w:t xml:space="preserve">when </w:t>
      </w:r>
      <w:r w:rsidR="009C20A3" w:rsidRPr="00DA50A6">
        <w:rPr>
          <w:lang w:val="en-GB"/>
        </w:rPr>
        <w:t>address</w:t>
      </w:r>
      <w:r w:rsidR="00F73896" w:rsidRPr="00DA50A6">
        <w:rPr>
          <w:lang w:val="en-GB"/>
        </w:rPr>
        <w:t>ing</w:t>
      </w:r>
      <w:r w:rsidR="00214E08" w:rsidRPr="00DA50A6">
        <w:rPr>
          <w:lang w:val="en-GB"/>
        </w:rPr>
        <w:t xml:space="preserve"> a colleagu</w:t>
      </w:r>
      <w:r w:rsidR="00F52353" w:rsidRPr="00DA50A6">
        <w:rPr>
          <w:lang w:val="en-GB"/>
        </w:rPr>
        <w:t xml:space="preserve">e. </w:t>
      </w:r>
      <w:r w:rsidR="00F00F45" w:rsidRPr="00DA50A6">
        <w:rPr>
          <w:lang w:val="en-GB"/>
        </w:rPr>
        <w:t>T</w:t>
      </w:r>
      <w:r w:rsidR="00214E08" w:rsidRPr="00DA50A6">
        <w:rPr>
          <w:lang w:val="en-GB"/>
        </w:rPr>
        <w:t>he employee in question had</w:t>
      </w:r>
      <w:r w:rsidR="00F00F45" w:rsidRPr="00DA50A6">
        <w:rPr>
          <w:lang w:val="en-GB"/>
        </w:rPr>
        <w:t xml:space="preserve"> then</w:t>
      </w:r>
      <w:r w:rsidR="00214E08" w:rsidRPr="00DA50A6">
        <w:rPr>
          <w:lang w:val="en-GB"/>
        </w:rPr>
        <w:t xml:space="preserve"> filed a complaint against him</w:t>
      </w:r>
      <w:r w:rsidR="00F52353" w:rsidRPr="00DA50A6">
        <w:rPr>
          <w:lang w:val="en-GB"/>
        </w:rPr>
        <w:t>,</w:t>
      </w:r>
      <w:r w:rsidR="00F00F45" w:rsidRPr="00DA50A6">
        <w:rPr>
          <w:lang w:val="en-GB"/>
        </w:rPr>
        <w:t xml:space="preserve"> following which</w:t>
      </w:r>
      <w:r w:rsidR="00214E08" w:rsidRPr="00DA50A6">
        <w:rPr>
          <w:lang w:val="en-GB"/>
        </w:rPr>
        <w:t xml:space="preserve"> </w:t>
      </w:r>
      <w:r w:rsidR="000110F4" w:rsidRPr="00DA50A6">
        <w:rPr>
          <w:lang w:val="en-GB"/>
        </w:rPr>
        <w:t>t</w:t>
      </w:r>
      <w:r w:rsidR="00214E08" w:rsidRPr="00DA50A6">
        <w:rPr>
          <w:lang w:val="en-GB"/>
        </w:rPr>
        <w:t>he</w:t>
      </w:r>
      <w:r w:rsidR="000110F4" w:rsidRPr="00DA50A6">
        <w:rPr>
          <w:lang w:val="en-GB"/>
        </w:rPr>
        <w:t xml:space="preserve"> applicant</w:t>
      </w:r>
      <w:r w:rsidR="00214E08" w:rsidRPr="00DA50A6">
        <w:rPr>
          <w:lang w:val="en-GB"/>
        </w:rPr>
        <w:t xml:space="preserve"> had been charged with</w:t>
      </w:r>
      <w:r w:rsidR="00F52353" w:rsidRPr="00DA50A6">
        <w:rPr>
          <w:lang w:val="en-GB"/>
        </w:rPr>
        <w:t xml:space="preserve"> </w:t>
      </w:r>
      <w:r w:rsidR="00214E08" w:rsidRPr="00DA50A6">
        <w:rPr>
          <w:lang w:val="en-GB"/>
        </w:rPr>
        <w:t>making false accusations</w:t>
      </w:r>
      <w:r w:rsidR="00F52353" w:rsidRPr="00DA50A6">
        <w:rPr>
          <w:lang w:val="en-GB"/>
        </w:rPr>
        <w:t xml:space="preserve">. </w:t>
      </w:r>
      <w:r w:rsidR="000110F4" w:rsidRPr="00DA50A6">
        <w:rPr>
          <w:lang w:val="en-GB"/>
        </w:rPr>
        <w:t>The applicant</w:t>
      </w:r>
      <w:r w:rsidR="00214E08" w:rsidRPr="00DA50A6">
        <w:rPr>
          <w:lang w:val="en-GB"/>
        </w:rPr>
        <w:t xml:space="preserve"> had subsequently been</w:t>
      </w:r>
      <w:r w:rsidR="00F52353" w:rsidRPr="00DA50A6">
        <w:rPr>
          <w:lang w:val="en-GB"/>
        </w:rPr>
        <w:t xml:space="preserve"> suspend</w:t>
      </w:r>
      <w:r w:rsidR="00214E08" w:rsidRPr="00DA50A6">
        <w:rPr>
          <w:lang w:val="en-GB"/>
        </w:rPr>
        <w:t>ed from duty by the</w:t>
      </w:r>
      <w:r w:rsidR="00F52353" w:rsidRPr="00DA50A6">
        <w:rPr>
          <w:lang w:val="en-GB"/>
        </w:rPr>
        <w:t xml:space="preserve"> SNCF </w:t>
      </w:r>
      <w:r w:rsidR="00214E08" w:rsidRPr="00DA50A6">
        <w:rPr>
          <w:lang w:val="en-GB"/>
        </w:rPr>
        <w:t>on grounds of</w:t>
      </w:r>
      <w:r w:rsidR="00F52353" w:rsidRPr="00DA50A6">
        <w:rPr>
          <w:lang w:val="en-GB"/>
        </w:rPr>
        <w:t xml:space="preserve"> </w:t>
      </w:r>
      <w:r w:rsidR="00214E08" w:rsidRPr="00DA50A6">
        <w:rPr>
          <w:lang w:val="en-GB"/>
        </w:rPr>
        <w:t>th</w:t>
      </w:r>
      <w:r w:rsidR="00220217" w:rsidRPr="00DA50A6">
        <w:rPr>
          <w:lang w:val="en-GB"/>
        </w:rPr>
        <w:t>at</w:t>
      </w:r>
      <w:r w:rsidR="00214E08" w:rsidRPr="00DA50A6">
        <w:rPr>
          <w:lang w:val="en-GB"/>
        </w:rPr>
        <w:t xml:space="preserve"> charge</w:t>
      </w:r>
      <w:r w:rsidR="00F52353" w:rsidRPr="00DA50A6">
        <w:rPr>
          <w:lang w:val="en-GB"/>
        </w:rPr>
        <w:t>.</w:t>
      </w:r>
    </w:p>
    <w:p w:rsidR="00D420F3" w:rsidRPr="00DA50A6" w:rsidRDefault="00B5067D" w:rsidP="00DA50A6">
      <w:pPr>
        <w:pStyle w:val="ECHRPara"/>
        <w:rPr>
          <w:lang w:val="en-GB"/>
        </w:rPr>
      </w:pPr>
      <w:r>
        <w:fldChar w:fldCharType="begin"/>
      </w:r>
      <w:r>
        <w:instrText xml:space="preserve"> SEQ level0 \*arabic </w:instrText>
      </w:r>
      <w:r>
        <w:fldChar w:fldCharType="separate"/>
      </w:r>
      <w:r w:rsidR="00DA50A6">
        <w:rPr>
          <w:noProof/>
        </w:rPr>
        <w:t>8</w:t>
      </w:r>
      <w:r>
        <w:rPr>
          <w:noProof/>
        </w:rPr>
        <w:fldChar w:fldCharType="end"/>
      </w:r>
      <w:r w:rsidR="00F52353" w:rsidRPr="00DA50A6">
        <w:t>.  </w:t>
      </w:r>
      <w:r w:rsidR="004C10BF" w:rsidRPr="00DA50A6">
        <w:rPr>
          <w:lang w:val="en-GB"/>
        </w:rPr>
        <w:t>The proceedings were discontinued a few months later</w:t>
      </w:r>
      <w:r w:rsidR="00214E08" w:rsidRPr="00DA50A6">
        <w:rPr>
          <w:lang w:val="en-GB"/>
        </w:rPr>
        <w:t>,</w:t>
      </w:r>
      <w:r w:rsidR="004C10BF" w:rsidRPr="00DA50A6">
        <w:rPr>
          <w:lang w:val="en-GB"/>
        </w:rPr>
        <w:t xml:space="preserve"> whereupon the applicant notified his employers of his wish to</w:t>
      </w:r>
      <w:r w:rsidR="00214E08" w:rsidRPr="00DA50A6">
        <w:rPr>
          <w:lang w:val="en-GB"/>
        </w:rPr>
        <w:t xml:space="preserve"> </w:t>
      </w:r>
      <w:r w:rsidR="004C10BF" w:rsidRPr="00DA50A6">
        <w:rPr>
          <w:lang w:val="en-GB"/>
        </w:rPr>
        <w:t>be reinstated in his former post</w:t>
      </w:r>
      <w:r w:rsidR="00214E08" w:rsidRPr="00DA50A6">
        <w:rPr>
          <w:lang w:val="en-GB"/>
        </w:rPr>
        <w:t xml:space="preserve">. </w:t>
      </w:r>
      <w:r w:rsidR="004C10BF" w:rsidRPr="00DA50A6">
        <w:rPr>
          <w:lang w:val="en-GB"/>
        </w:rPr>
        <w:t>He received a reply i</w:t>
      </w:r>
      <w:r w:rsidR="00214E08" w:rsidRPr="00DA50A6">
        <w:rPr>
          <w:lang w:val="en-GB"/>
        </w:rPr>
        <w:t>nvit</w:t>
      </w:r>
      <w:r w:rsidR="004C10BF" w:rsidRPr="00DA50A6">
        <w:rPr>
          <w:lang w:val="en-GB"/>
        </w:rPr>
        <w:t>ing him to consider appointment to another</w:t>
      </w:r>
      <w:r w:rsidR="00214E08" w:rsidRPr="00DA50A6">
        <w:rPr>
          <w:lang w:val="en-GB"/>
        </w:rPr>
        <w:t xml:space="preserve"> post</w:t>
      </w:r>
      <w:r w:rsidR="004C10BF" w:rsidRPr="00DA50A6">
        <w:rPr>
          <w:lang w:val="en-GB"/>
        </w:rPr>
        <w:t>, but maintained his original request</w:t>
      </w:r>
      <w:r w:rsidR="00214E08" w:rsidRPr="00DA50A6">
        <w:rPr>
          <w:lang w:val="en-GB"/>
        </w:rPr>
        <w:t>.</w:t>
      </w:r>
    </w:p>
    <w:p w:rsidR="00B10241" w:rsidRPr="00DA50A6" w:rsidRDefault="00B5067D" w:rsidP="00DA50A6">
      <w:pPr>
        <w:pStyle w:val="ECHRPara"/>
        <w:rPr>
          <w:lang w:val="en-GB"/>
        </w:rPr>
      </w:pPr>
      <w:r>
        <w:fldChar w:fldCharType="begin"/>
      </w:r>
      <w:r>
        <w:instrText xml:space="preserve"> SEQ level0 \*arabic </w:instrText>
      </w:r>
      <w:r>
        <w:fldChar w:fldCharType="separate"/>
      </w:r>
      <w:r w:rsidR="00DA50A6">
        <w:rPr>
          <w:noProof/>
        </w:rPr>
        <w:t>9</w:t>
      </w:r>
      <w:r>
        <w:rPr>
          <w:noProof/>
        </w:rPr>
        <w:fldChar w:fldCharType="end"/>
      </w:r>
      <w:r w:rsidR="00214E08" w:rsidRPr="00DA50A6">
        <w:t>.  </w:t>
      </w:r>
      <w:r w:rsidR="00B10241" w:rsidRPr="00DA50A6">
        <w:rPr>
          <w:lang w:val="en-GB"/>
        </w:rPr>
        <w:t xml:space="preserve">On the day of his reinstatement, on 17 March 2008, the applicant found that his work </w:t>
      </w:r>
      <w:r w:rsidR="009C20A3" w:rsidRPr="00DA50A6">
        <w:rPr>
          <w:lang w:val="en-GB"/>
        </w:rPr>
        <w:t xml:space="preserve">computer </w:t>
      </w:r>
      <w:r w:rsidR="00B10241" w:rsidRPr="00DA50A6">
        <w:rPr>
          <w:lang w:val="en-GB"/>
        </w:rPr>
        <w:t xml:space="preserve">had been </w:t>
      </w:r>
      <w:r w:rsidR="009C20A3" w:rsidRPr="00DA50A6">
        <w:rPr>
          <w:lang w:val="en-GB"/>
        </w:rPr>
        <w:t>seized</w:t>
      </w:r>
      <w:r w:rsidR="00B10241" w:rsidRPr="00DA50A6">
        <w:rPr>
          <w:lang w:val="en-GB"/>
        </w:rPr>
        <w:t xml:space="preserve">. After being summoned by his superiors, he was informed on 5 April 2008 that the </w:t>
      </w:r>
      <w:r w:rsidR="005A62CA" w:rsidRPr="00DA50A6">
        <w:rPr>
          <w:lang w:val="en-GB"/>
        </w:rPr>
        <w:t xml:space="preserve">hard </w:t>
      </w:r>
      <w:r w:rsidR="00220217" w:rsidRPr="00DA50A6">
        <w:rPr>
          <w:lang w:val="en-GB"/>
        </w:rPr>
        <w:t>disk</w:t>
      </w:r>
      <w:r w:rsidR="00B10241" w:rsidRPr="00DA50A6">
        <w:rPr>
          <w:lang w:val="en-GB"/>
        </w:rPr>
        <w:t xml:space="preserve"> on the computer had been analysed and that “</w:t>
      </w:r>
      <w:r w:rsidR="009C20A3" w:rsidRPr="00DA50A6">
        <w:rPr>
          <w:lang w:val="en-GB"/>
        </w:rPr>
        <w:t>address change certificates</w:t>
      </w:r>
      <w:r w:rsidR="00B10241" w:rsidRPr="00DA50A6">
        <w:rPr>
          <w:lang w:val="en-GB"/>
        </w:rPr>
        <w:t xml:space="preserve"> </w:t>
      </w:r>
      <w:r w:rsidR="009C20A3" w:rsidRPr="00DA50A6">
        <w:rPr>
          <w:lang w:val="en-GB"/>
        </w:rPr>
        <w:t xml:space="preserve">drawn up for third persons and bearing the </w:t>
      </w:r>
      <w:r w:rsidR="00220217" w:rsidRPr="00DA50A6">
        <w:rPr>
          <w:lang w:val="en-GB"/>
        </w:rPr>
        <w:t>Lille</w:t>
      </w:r>
      <w:r w:rsidR="009C20A3" w:rsidRPr="00DA50A6">
        <w:rPr>
          <w:lang w:val="en-GB"/>
        </w:rPr>
        <w:t xml:space="preserve"> </w:t>
      </w:r>
      <w:r w:rsidR="00851DF8" w:rsidRPr="00DA50A6">
        <w:rPr>
          <w:lang w:val="en-GB"/>
        </w:rPr>
        <w:t>General Security Service</w:t>
      </w:r>
      <w:r w:rsidR="009C20A3" w:rsidRPr="00DA50A6">
        <w:rPr>
          <w:lang w:val="en-GB"/>
        </w:rPr>
        <w:t xml:space="preserve"> logo</w:t>
      </w:r>
      <w:r w:rsidR="00C64946" w:rsidRPr="00DA50A6">
        <w:rPr>
          <w:lang w:val="en-GB"/>
        </w:rPr>
        <w:t>” had been found</w:t>
      </w:r>
      <w:r w:rsidR="00B10241" w:rsidRPr="00DA50A6">
        <w:rPr>
          <w:lang w:val="en-GB"/>
        </w:rPr>
        <w:t>,</w:t>
      </w:r>
      <w:r w:rsidR="00C64946" w:rsidRPr="00DA50A6">
        <w:rPr>
          <w:lang w:val="en-GB"/>
        </w:rPr>
        <w:t xml:space="preserve"> as well as </w:t>
      </w:r>
      <w:r w:rsidR="008071F9" w:rsidRPr="00DA50A6">
        <w:rPr>
          <w:lang w:val="en-GB"/>
        </w:rPr>
        <w:t>a large number of files containing pornographic images and films</w:t>
      </w:r>
      <w:r w:rsidR="00B10241" w:rsidRPr="00DA50A6">
        <w:rPr>
          <w:lang w:val="en-GB"/>
        </w:rPr>
        <w:t xml:space="preserve">. </w:t>
      </w:r>
      <w:r w:rsidR="00621717" w:rsidRPr="00DA50A6">
        <w:rPr>
          <w:lang w:val="en-GB"/>
        </w:rPr>
        <w:t xml:space="preserve">It </w:t>
      </w:r>
      <w:r w:rsidR="00ED60EE" w:rsidRPr="00DA50A6">
        <w:rPr>
          <w:lang w:val="en-GB"/>
        </w:rPr>
        <w:t>can be seen from</w:t>
      </w:r>
      <w:r w:rsidR="00621717" w:rsidRPr="00DA50A6">
        <w:rPr>
          <w:lang w:val="en-GB"/>
        </w:rPr>
        <w:t xml:space="preserve"> the judgment of the Amiens</w:t>
      </w:r>
      <w:r w:rsidR="00B10241" w:rsidRPr="00DA50A6">
        <w:rPr>
          <w:lang w:val="en-GB"/>
        </w:rPr>
        <w:t xml:space="preserve"> </w:t>
      </w:r>
      <w:r w:rsidR="00621717" w:rsidRPr="00DA50A6">
        <w:rPr>
          <w:lang w:val="en-GB"/>
        </w:rPr>
        <w:t xml:space="preserve">Court of Appeal of </w:t>
      </w:r>
      <w:r w:rsidR="00B10241" w:rsidRPr="00DA50A6">
        <w:rPr>
          <w:lang w:val="en-GB"/>
        </w:rPr>
        <w:t xml:space="preserve">15 </w:t>
      </w:r>
      <w:r w:rsidR="00621717" w:rsidRPr="00DA50A6">
        <w:rPr>
          <w:lang w:val="en-GB"/>
        </w:rPr>
        <w:t>De</w:t>
      </w:r>
      <w:r w:rsidR="00B10241" w:rsidRPr="00DA50A6">
        <w:rPr>
          <w:lang w:val="en-GB"/>
        </w:rPr>
        <w:t>cemb</w:t>
      </w:r>
      <w:r w:rsidR="00621717" w:rsidRPr="00DA50A6">
        <w:rPr>
          <w:lang w:val="en-GB"/>
        </w:rPr>
        <w:t>er</w:t>
      </w:r>
      <w:r w:rsidR="00B10241" w:rsidRPr="00DA50A6">
        <w:rPr>
          <w:lang w:val="en-GB"/>
        </w:rPr>
        <w:t xml:space="preserve"> 2010 (</w:t>
      </w:r>
      <w:r w:rsidR="00621717" w:rsidRPr="00DA50A6">
        <w:rPr>
          <w:lang w:val="en-GB"/>
        </w:rPr>
        <w:t xml:space="preserve">see </w:t>
      </w:r>
      <w:r w:rsidR="00B10241" w:rsidRPr="00DA50A6">
        <w:rPr>
          <w:lang w:val="en-GB"/>
        </w:rPr>
        <w:t xml:space="preserve">paragraphs 14-15 </w:t>
      </w:r>
      <w:r w:rsidR="00621717" w:rsidRPr="00DA50A6">
        <w:rPr>
          <w:lang w:val="en-GB"/>
        </w:rPr>
        <w:t>below</w:t>
      </w:r>
      <w:r w:rsidR="00B10241" w:rsidRPr="00DA50A6">
        <w:rPr>
          <w:lang w:val="en-GB"/>
        </w:rPr>
        <w:t xml:space="preserve">) </w:t>
      </w:r>
      <w:r w:rsidR="00621717" w:rsidRPr="00DA50A6">
        <w:rPr>
          <w:lang w:val="en-GB"/>
        </w:rPr>
        <w:t>that the</w:t>
      </w:r>
      <w:r w:rsidR="00B10241" w:rsidRPr="00DA50A6">
        <w:rPr>
          <w:lang w:val="en-GB"/>
        </w:rPr>
        <w:t xml:space="preserve"> person</w:t>
      </w:r>
      <w:r w:rsidR="00621717" w:rsidRPr="00DA50A6">
        <w:rPr>
          <w:lang w:val="en-GB"/>
        </w:rPr>
        <w:t xml:space="preserve"> who had replaced the applica</w:t>
      </w:r>
      <w:r w:rsidR="00B10241" w:rsidRPr="00DA50A6">
        <w:rPr>
          <w:lang w:val="en-GB"/>
        </w:rPr>
        <w:t>nt dur</w:t>
      </w:r>
      <w:r w:rsidR="00621717" w:rsidRPr="00DA50A6">
        <w:rPr>
          <w:lang w:val="en-GB"/>
        </w:rPr>
        <w:t>ing his</w:t>
      </w:r>
      <w:r w:rsidR="00B10241" w:rsidRPr="00DA50A6">
        <w:rPr>
          <w:lang w:val="en-GB"/>
        </w:rPr>
        <w:t xml:space="preserve"> suspension </w:t>
      </w:r>
      <w:r w:rsidR="00621717" w:rsidRPr="00DA50A6">
        <w:rPr>
          <w:lang w:val="en-GB"/>
        </w:rPr>
        <w:t xml:space="preserve">from </w:t>
      </w:r>
      <w:r w:rsidR="00B10241" w:rsidRPr="00DA50A6">
        <w:rPr>
          <w:lang w:val="en-GB"/>
        </w:rPr>
        <w:t>post</w:t>
      </w:r>
      <w:r w:rsidR="00621717" w:rsidRPr="00DA50A6">
        <w:rPr>
          <w:lang w:val="en-GB"/>
        </w:rPr>
        <w:t xml:space="preserve"> had found “</w:t>
      </w:r>
      <w:r w:rsidR="00B10241" w:rsidRPr="00DA50A6">
        <w:rPr>
          <w:lang w:val="en-GB"/>
        </w:rPr>
        <w:t xml:space="preserve">documents </w:t>
      </w:r>
      <w:r w:rsidR="00621717" w:rsidRPr="00DA50A6">
        <w:rPr>
          <w:lang w:val="en-GB"/>
        </w:rPr>
        <w:t xml:space="preserve">which had </w:t>
      </w:r>
      <w:r w:rsidR="000110F4" w:rsidRPr="00DA50A6">
        <w:rPr>
          <w:lang w:val="en-GB"/>
        </w:rPr>
        <w:t>caught</w:t>
      </w:r>
      <w:r w:rsidR="00621717" w:rsidRPr="00DA50A6">
        <w:rPr>
          <w:lang w:val="en-GB"/>
        </w:rPr>
        <w:t xml:space="preserve"> his attention” on the computer</w:t>
      </w:r>
      <w:r w:rsidR="00B10241" w:rsidRPr="00DA50A6">
        <w:rPr>
          <w:lang w:val="en-GB"/>
        </w:rPr>
        <w:t xml:space="preserve">, </w:t>
      </w:r>
      <w:r w:rsidR="00621717" w:rsidRPr="00DA50A6">
        <w:rPr>
          <w:lang w:val="en-GB"/>
        </w:rPr>
        <w:t xml:space="preserve">and that he had </w:t>
      </w:r>
      <w:r w:rsidR="00220217" w:rsidRPr="00DA50A6">
        <w:rPr>
          <w:lang w:val="en-GB"/>
        </w:rPr>
        <w:t>alerted</w:t>
      </w:r>
      <w:r w:rsidR="00621717" w:rsidRPr="00DA50A6">
        <w:rPr>
          <w:lang w:val="en-GB"/>
        </w:rPr>
        <w:t xml:space="preserve"> his superiors i</w:t>
      </w:r>
      <w:r w:rsidR="00B10241" w:rsidRPr="00DA50A6">
        <w:rPr>
          <w:lang w:val="en-GB"/>
        </w:rPr>
        <w:t xml:space="preserve">n </w:t>
      </w:r>
      <w:r w:rsidR="00621717" w:rsidRPr="00DA50A6">
        <w:rPr>
          <w:lang w:val="en-GB"/>
        </w:rPr>
        <w:t>March</w:t>
      </w:r>
      <w:r w:rsidR="00B10241" w:rsidRPr="00DA50A6">
        <w:rPr>
          <w:lang w:val="en-GB"/>
        </w:rPr>
        <w:t xml:space="preserve"> 2007 </w:t>
      </w:r>
      <w:r w:rsidR="00621717" w:rsidRPr="00DA50A6">
        <w:rPr>
          <w:lang w:val="en-GB"/>
        </w:rPr>
        <w:t>and January</w:t>
      </w:r>
      <w:r w:rsidR="00B10241" w:rsidRPr="00DA50A6">
        <w:rPr>
          <w:lang w:val="en-GB"/>
        </w:rPr>
        <w:t xml:space="preserve"> 2008.</w:t>
      </w:r>
    </w:p>
    <w:p w:rsidR="00214E08" w:rsidRPr="00DA50A6" w:rsidRDefault="00B10241" w:rsidP="00DA50A6">
      <w:pPr>
        <w:pStyle w:val="ECHRPara"/>
        <w:rPr>
          <w:lang w:val="en-GB"/>
        </w:rPr>
      </w:pPr>
      <w:r w:rsidRPr="00DA50A6">
        <w:rPr>
          <w:lang w:val="fr-FR"/>
        </w:rPr>
        <w:fldChar w:fldCharType="begin"/>
      </w:r>
      <w:r w:rsidRPr="00DA50A6">
        <w:rPr>
          <w:lang w:val="en-GB"/>
        </w:rPr>
        <w:instrText xml:space="preserve"> SEQ level0 \*arabic </w:instrText>
      </w:r>
      <w:r w:rsidRPr="00DA50A6">
        <w:rPr>
          <w:lang w:val="fr-FR"/>
        </w:rPr>
        <w:fldChar w:fldCharType="separate"/>
      </w:r>
      <w:r w:rsidR="00DA50A6">
        <w:rPr>
          <w:noProof/>
          <w:lang w:val="en-GB"/>
        </w:rPr>
        <w:t>10</w:t>
      </w:r>
      <w:r w:rsidRPr="00DA50A6">
        <w:rPr>
          <w:lang w:val="fr-FR"/>
        </w:rPr>
        <w:fldChar w:fldCharType="end"/>
      </w:r>
      <w:r w:rsidRPr="00DA50A6">
        <w:rPr>
          <w:lang w:val="en-GB"/>
        </w:rPr>
        <w:t>.  </w:t>
      </w:r>
      <w:r w:rsidR="00BA323C" w:rsidRPr="00DA50A6">
        <w:rPr>
          <w:lang w:val="en-GB"/>
        </w:rPr>
        <w:t xml:space="preserve">A request for a written explanation was sent to the applicant on 7 May 2008. He replied that in 2006, following problems </w:t>
      </w:r>
      <w:r w:rsidR="0081571C" w:rsidRPr="00DA50A6">
        <w:rPr>
          <w:lang w:val="en-GB"/>
        </w:rPr>
        <w:t>with</w:t>
      </w:r>
      <w:r w:rsidR="00BA323C" w:rsidRPr="00DA50A6">
        <w:rPr>
          <w:lang w:val="en-GB"/>
        </w:rPr>
        <w:t xml:space="preserve"> his personal computer, </w:t>
      </w:r>
      <w:r w:rsidR="0081571C" w:rsidRPr="00DA50A6">
        <w:rPr>
          <w:lang w:val="en-GB"/>
        </w:rPr>
        <w:t>he had transferred the contents of one of his USB keys</w:t>
      </w:r>
      <w:r w:rsidR="00BA323C" w:rsidRPr="00DA50A6">
        <w:rPr>
          <w:lang w:val="en-GB"/>
        </w:rPr>
        <w:t xml:space="preserve"> </w:t>
      </w:r>
      <w:r w:rsidR="0081571C" w:rsidRPr="00DA50A6">
        <w:rPr>
          <w:lang w:val="en-GB"/>
        </w:rPr>
        <w:t>to his work computer</w:t>
      </w:r>
      <w:r w:rsidR="00BA323C" w:rsidRPr="00DA50A6">
        <w:rPr>
          <w:lang w:val="en-GB"/>
        </w:rPr>
        <w:t xml:space="preserve">. </w:t>
      </w:r>
      <w:r w:rsidR="0081571C" w:rsidRPr="00DA50A6">
        <w:rPr>
          <w:lang w:val="en-GB"/>
        </w:rPr>
        <w:t>He added that the files containing</w:t>
      </w:r>
      <w:r w:rsidR="00BA323C" w:rsidRPr="00DA50A6">
        <w:rPr>
          <w:lang w:val="en-GB"/>
        </w:rPr>
        <w:t xml:space="preserve"> pornographi</w:t>
      </w:r>
      <w:r w:rsidR="0081571C" w:rsidRPr="00DA50A6">
        <w:rPr>
          <w:lang w:val="en-GB"/>
        </w:rPr>
        <w:t>c material had been sent to him by people he did not know</w:t>
      </w:r>
      <w:r w:rsidR="00BA323C" w:rsidRPr="00DA50A6">
        <w:rPr>
          <w:lang w:val="en-GB"/>
        </w:rPr>
        <w:t xml:space="preserve">, </w:t>
      </w:r>
      <w:r w:rsidR="0081571C" w:rsidRPr="00DA50A6">
        <w:rPr>
          <w:lang w:val="en-GB"/>
        </w:rPr>
        <w:t>via the SNCF</w:t>
      </w:r>
      <w:r w:rsidR="00DA50A6" w:rsidRPr="00DA50A6">
        <w:rPr>
          <w:lang w:val="en-GB"/>
        </w:rPr>
        <w:t>’</w:t>
      </w:r>
      <w:r w:rsidR="0081571C" w:rsidRPr="00DA50A6">
        <w:rPr>
          <w:lang w:val="en-GB"/>
        </w:rPr>
        <w:t>s Intranet</w:t>
      </w:r>
      <w:r w:rsidR="00BA323C" w:rsidRPr="00DA50A6">
        <w:rPr>
          <w:lang w:val="en-GB"/>
        </w:rPr>
        <w:t>.</w:t>
      </w:r>
    </w:p>
    <w:p w:rsidR="002761DC" w:rsidRPr="00DA50A6" w:rsidRDefault="00BA323C" w:rsidP="00DA50A6">
      <w:pPr>
        <w:pStyle w:val="ECHRPara"/>
        <w:rPr>
          <w:lang w:val="en-GB"/>
        </w:rPr>
      </w:pPr>
      <w:r w:rsidRPr="00DA50A6">
        <w:rPr>
          <w:lang w:val="fr-FR"/>
        </w:rPr>
        <w:fldChar w:fldCharType="begin"/>
      </w:r>
      <w:r w:rsidRPr="00DA50A6">
        <w:rPr>
          <w:lang w:val="en-GB"/>
        </w:rPr>
        <w:instrText xml:space="preserve"> SEQ level0 \*arabic </w:instrText>
      </w:r>
      <w:r w:rsidRPr="00DA50A6">
        <w:rPr>
          <w:lang w:val="fr-FR"/>
        </w:rPr>
        <w:fldChar w:fldCharType="separate"/>
      </w:r>
      <w:r w:rsidR="00DA50A6">
        <w:rPr>
          <w:noProof/>
          <w:lang w:val="en-GB"/>
        </w:rPr>
        <w:t>11</w:t>
      </w:r>
      <w:r w:rsidRPr="00DA50A6">
        <w:rPr>
          <w:lang w:val="fr-FR"/>
        </w:rPr>
        <w:fldChar w:fldCharType="end"/>
      </w:r>
      <w:r w:rsidRPr="00DA50A6">
        <w:rPr>
          <w:lang w:val="en-GB"/>
        </w:rPr>
        <w:t>.  </w:t>
      </w:r>
      <w:r w:rsidR="002761DC" w:rsidRPr="00DA50A6">
        <w:rPr>
          <w:lang w:val="en-GB"/>
        </w:rPr>
        <w:t>The applicant was summoned to a discipl</w:t>
      </w:r>
      <w:r w:rsidR="003915A5" w:rsidRPr="00DA50A6">
        <w:rPr>
          <w:lang w:val="en-GB"/>
        </w:rPr>
        <w:t>i</w:t>
      </w:r>
      <w:r w:rsidR="002761DC" w:rsidRPr="00DA50A6">
        <w:rPr>
          <w:lang w:val="en-GB"/>
        </w:rPr>
        <w:t xml:space="preserve">nary </w:t>
      </w:r>
      <w:r w:rsidR="00374524" w:rsidRPr="00DA50A6">
        <w:rPr>
          <w:lang w:val="en-GB"/>
        </w:rPr>
        <w:t>hearing</w:t>
      </w:r>
      <w:r w:rsidR="002761DC" w:rsidRPr="00DA50A6">
        <w:rPr>
          <w:lang w:val="en-GB"/>
        </w:rPr>
        <w:t>, which took place on 21 May 2008. On 9 June 2008 he was informed by th</w:t>
      </w:r>
      <w:r w:rsidR="003915A5" w:rsidRPr="00DA50A6">
        <w:rPr>
          <w:lang w:val="en-GB"/>
        </w:rPr>
        <w:t>e “</w:t>
      </w:r>
      <w:r w:rsidR="002761DC" w:rsidRPr="00DA50A6">
        <w:rPr>
          <w:lang w:val="en-GB"/>
        </w:rPr>
        <w:t xml:space="preserve">resources </w:t>
      </w:r>
      <w:r w:rsidR="00ED60EE" w:rsidRPr="00DA50A6">
        <w:rPr>
          <w:lang w:val="en-GB"/>
        </w:rPr>
        <w:t xml:space="preserve">management </w:t>
      </w:r>
      <w:r w:rsidR="002761DC" w:rsidRPr="00DA50A6">
        <w:rPr>
          <w:lang w:val="en-GB"/>
        </w:rPr>
        <w:t>director</w:t>
      </w:r>
      <w:r w:rsidR="003915A5" w:rsidRPr="00DA50A6">
        <w:rPr>
          <w:lang w:val="en-GB"/>
        </w:rPr>
        <w:t>”</w:t>
      </w:r>
      <w:r w:rsidR="002761DC" w:rsidRPr="00DA50A6">
        <w:rPr>
          <w:lang w:val="en-GB"/>
        </w:rPr>
        <w:t xml:space="preserve"> of Amiens </w:t>
      </w:r>
      <w:r w:rsidR="00374524" w:rsidRPr="00DA50A6">
        <w:rPr>
          <w:lang w:val="en-GB"/>
        </w:rPr>
        <w:t xml:space="preserve">head office </w:t>
      </w:r>
      <w:r w:rsidR="002761DC" w:rsidRPr="00DA50A6">
        <w:rPr>
          <w:lang w:val="en-GB"/>
        </w:rPr>
        <w:t xml:space="preserve">that a proposal had been made to </w:t>
      </w:r>
      <w:r w:rsidR="00D8309C" w:rsidRPr="00DA50A6">
        <w:rPr>
          <w:lang w:val="en-GB"/>
        </w:rPr>
        <w:t>dismiss</w:t>
      </w:r>
      <w:r w:rsidR="002761DC" w:rsidRPr="00DA50A6">
        <w:rPr>
          <w:lang w:val="en-GB"/>
        </w:rPr>
        <w:t xml:space="preserve"> hi</w:t>
      </w:r>
      <w:r w:rsidR="00D8309C" w:rsidRPr="00DA50A6">
        <w:rPr>
          <w:lang w:val="en-GB"/>
        </w:rPr>
        <w:t>m from the service</w:t>
      </w:r>
      <w:r w:rsidR="002761DC" w:rsidRPr="00DA50A6">
        <w:rPr>
          <w:lang w:val="en-GB"/>
        </w:rPr>
        <w:t xml:space="preserve"> and that he would be summoned to appear before the disciplinary board. The board </w:t>
      </w:r>
      <w:r w:rsidR="00220217" w:rsidRPr="00DA50A6">
        <w:rPr>
          <w:lang w:val="en-GB"/>
        </w:rPr>
        <w:t>convened</w:t>
      </w:r>
      <w:r w:rsidR="002761DC" w:rsidRPr="00DA50A6">
        <w:rPr>
          <w:lang w:val="en-GB"/>
        </w:rPr>
        <w:t xml:space="preserve"> on 15 July 2008.</w:t>
      </w:r>
    </w:p>
    <w:p w:rsidR="002761DC" w:rsidRPr="00DA50A6" w:rsidRDefault="00B5067D" w:rsidP="00DA50A6">
      <w:pPr>
        <w:pStyle w:val="ECHRPara"/>
      </w:pPr>
      <w:r>
        <w:fldChar w:fldCharType="begin"/>
      </w:r>
      <w:r>
        <w:instrText xml:space="preserve"> SEQ level0 \*arabic </w:instrText>
      </w:r>
      <w:r>
        <w:fldChar w:fldCharType="separate"/>
      </w:r>
      <w:r w:rsidR="00DA50A6">
        <w:rPr>
          <w:noProof/>
        </w:rPr>
        <w:t>12</w:t>
      </w:r>
      <w:r>
        <w:rPr>
          <w:noProof/>
        </w:rPr>
        <w:fldChar w:fldCharType="end"/>
      </w:r>
      <w:r w:rsidR="002761DC" w:rsidRPr="00DA50A6">
        <w:t>.  </w:t>
      </w:r>
      <w:r w:rsidR="003915A5" w:rsidRPr="00DA50A6">
        <w:rPr>
          <w:lang w:val="en-GB"/>
        </w:rPr>
        <w:t>On</w:t>
      </w:r>
      <w:r w:rsidR="002761DC" w:rsidRPr="00DA50A6">
        <w:rPr>
          <w:lang w:val="en-GB"/>
        </w:rPr>
        <w:t xml:space="preserve"> 17 </w:t>
      </w:r>
      <w:r w:rsidR="003915A5" w:rsidRPr="00DA50A6">
        <w:rPr>
          <w:lang w:val="en-GB"/>
        </w:rPr>
        <w:t>July</w:t>
      </w:r>
      <w:r w:rsidR="002761DC" w:rsidRPr="00DA50A6">
        <w:rPr>
          <w:lang w:val="en-GB"/>
        </w:rPr>
        <w:t xml:space="preserve"> 2008</w:t>
      </w:r>
      <w:r w:rsidR="003915A5" w:rsidRPr="00DA50A6">
        <w:rPr>
          <w:lang w:val="en-GB"/>
        </w:rPr>
        <w:t xml:space="preserve"> the SNCF regional director</w:t>
      </w:r>
      <w:r w:rsidR="002761DC" w:rsidRPr="00DA50A6">
        <w:rPr>
          <w:lang w:val="en-GB"/>
        </w:rPr>
        <w:t xml:space="preserve"> </w:t>
      </w:r>
      <w:r w:rsidR="003915A5" w:rsidRPr="00DA50A6">
        <w:rPr>
          <w:lang w:val="en-GB"/>
        </w:rPr>
        <w:t>decided to</w:t>
      </w:r>
      <w:r w:rsidR="00220217" w:rsidRPr="00DA50A6">
        <w:rPr>
          <w:lang w:val="en-GB"/>
        </w:rPr>
        <w:t xml:space="preserve"> </w:t>
      </w:r>
      <w:r w:rsidR="000110F4" w:rsidRPr="00DA50A6">
        <w:rPr>
          <w:lang w:val="en-GB"/>
        </w:rPr>
        <w:t>dismiss</w:t>
      </w:r>
      <w:r w:rsidR="00220217" w:rsidRPr="00DA50A6">
        <w:rPr>
          <w:lang w:val="en-GB"/>
        </w:rPr>
        <w:t xml:space="preserve"> t</w:t>
      </w:r>
      <w:r w:rsidR="00374524" w:rsidRPr="00DA50A6">
        <w:rPr>
          <w:lang w:val="en-GB"/>
        </w:rPr>
        <w:t>he applicant</w:t>
      </w:r>
      <w:r w:rsidR="000110F4" w:rsidRPr="00DA50A6">
        <w:rPr>
          <w:lang w:val="en-GB"/>
        </w:rPr>
        <w:t xml:space="preserve"> from the service</w:t>
      </w:r>
      <w:r w:rsidR="00D27CE6" w:rsidRPr="00DA50A6">
        <w:rPr>
          <w:lang w:val="en-GB"/>
        </w:rPr>
        <w:t>.</w:t>
      </w:r>
      <w:r w:rsidR="002761DC" w:rsidRPr="00DA50A6">
        <w:rPr>
          <w:lang w:val="en-GB"/>
        </w:rPr>
        <w:t xml:space="preserve"> </w:t>
      </w:r>
      <w:r w:rsidR="003915A5" w:rsidRPr="00DA50A6">
        <w:t>His de</w:t>
      </w:r>
      <w:r w:rsidR="002761DC" w:rsidRPr="00DA50A6">
        <w:t xml:space="preserve">cision </w:t>
      </w:r>
      <w:r w:rsidR="003915A5" w:rsidRPr="00DA50A6">
        <w:t>was worded as follows</w:t>
      </w:r>
      <w:r w:rsidR="002761DC" w:rsidRPr="00DA50A6">
        <w:t>:</w:t>
      </w:r>
    </w:p>
    <w:p w:rsidR="002761DC" w:rsidRPr="00DA50A6" w:rsidRDefault="00374524" w:rsidP="00DA50A6">
      <w:pPr>
        <w:pStyle w:val="ECHRParaQuote"/>
        <w:rPr>
          <w:lang w:val="en-GB"/>
        </w:rPr>
      </w:pPr>
      <w:r w:rsidRPr="00DA50A6">
        <w:t xml:space="preserve">“ </w:t>
      </w:r>
      <w:r w:rsidR="002761DC" w:rsidRPr="00DA50A6">
        <w:t xml:space="preserve">... </w:t>
      </w:r>
      <w:r w:rsidR="000110F4" w:rsidRPr="00DA50A6">
        <w:rPr>
          <w:lang w:val="en-GB"/>
        </w:rPr>
        <w:t>the</w:t>
      </w:r>
      <w:r w:rsidR="003915A5" w:rsidRPr="00DA50A6">
        <w:rPr>
          <w:lang w:val="en-GB"/>
        </w:rPr>
        <w:t xml:space="preserve"> analysis of the files stored on the </w:t>
      </w:r>
      <w:r w:rsidR="005A62CA" w:rsidRPr="00DA50A6">
        <w:rPr>
          <w:lang w:val="en-GB"/>
        </w:rPr>
        <w:t xml:space="preserve">hard </w:t>
      </w:r>
      <w:r w:rsidR="00220217" w:rsidRPr="00DA50A6">
        <w:rPr>
          <w:lang w:val="en-GB"/>
        </w:rPr>
        <w:t>disk</w:t>
      </w:r>
      <w:r w:rsidR="003915A5" w:rsidRPr="00DA50A6">
        <w:rPr>
          <w:lang w:val="en-GB"/>
        </w:rPr>
        <w:t xml:space="preserve"> of [the applicant</w:t>
      </w:r>
      <w:r w:rsidR="00DA50A6" w:rsidRPr="00DA50A6">
        <w:rPr>
          <w:lang w:val="en-GB"/>
        </w:rPr>
        <w:t>’</w:t>
      </w:r>
      <w:r w:rsidR="003915A5" w:rsidRPr="00DA50A6">
        <w:rPr>
          <w:lang w:val="en-GB"/>
        </w:rPr>
        <w:t>s] work computer</w:t>
      </w:r>
      <w:r w:rsidR="002761DC" w:rsidRPr="00DA50A6">
        <w:rPr>
          <w:lang w:val="en-GB"/>
        </w:rPr>
        <w:t xml:space="preserve">, </w:t>
      </w:r>
      <w:r w:rsidR="003915A5" w:rsidRPr="00DA50A6">
        <w:rPr>
          <w:lang w:val="en-GB"/>
        </w:rPr>
        <w:t xml:space="preserve">used </w:t>
      </w:r>
      <w:r w:rsidR="00851DF8" w:rsidRPr="00DA50A6">
        <w:rPr>
          <w:lang w:val="en-GB"/>
        </w:rPr>
        <w:t>for</w:t>
      </w:r>
      <w:r w:rsidR="003915A5" w:rsidRPr="00DA50A6">
        <w:rPr>
          <w:lang w:val="en-GB"/>
        </w:rPr>
        <w:t xml:space="preserve"> his</w:t>
      </w:r>
      <w:r w:rsidR="005D5CD0" w:rsidRPr="00DA50A6">
        <w:rPr>
          <w:lang w:val="en-GB"/>
        </w:rPr>
        <w:t xml:space="preserve"> professional</w:t>
      </w:r>
      <w:r w:rsidR="003915A5" w:rsidRPr="00DA50A6">
        <w:rPr>
          <w:lang w:val="en-GB"/>
        </w:rPr>
        <w:t xml:space="preserve"> duties</w:t>
      </w:r>
      <w:r w:rsidR="005D5CD0" w:rsidRPr="00DA50A6">
        <w:rPr>
          <w:lang w:val="en-GB"/>
        </w:rPr>
        <w:t>,</w:t>
      </w:r>
      <w:r w:rsidR="003915A5" w:rsidRPr="00DA50A6">
        <w:rPr>
          <w:lang w:val="en-GB"/>
        </w:rPr>
        <w:t xml:space="preserve"> contained the following</w:t>
      </w:r>
      <w:r w:rsidR="002761DC" w:rsidRPr="00DA50A6">
        <w:rPr>
          <w:lang w:val="en-GB"/>
        </w:rPr>
        <w:t>:</w:t>
      </w:r>
    </w:p>
    <w:p w:rsidR="002761DC" w:rsidRPr="00DA50A6" w:rsidRDefault="00ED60EE" w:rsidP="00DA50A6">
      <w:pPr>
        <w:pStyle w:val="ECHRParaQuote"/>
        <w:rPr>
          <w:lang w:val="en-GB"/>
        </w:rPr>
      </w:pPr>
      <w:r w:rsidRPr="00DA50A6">
        <w:rPr>
          <w:lang w:val="en-GB"/>
        </w:rPr>
        <w:lastRenderedPageBreak/>
        <w:t>i)</w:t>
      </w:r>
      <w:r w:rsidR="002761DC" w:rsidRPr="00DA50A6">
        <w:rPr>
          <w:lang w:val="en-GB"/>
        </w:rPr>
        <w:t xml:space="preserve"> </w:t>
      </w:r>
      <w:r w:rsidR="003915A5" w:rsidRPr="00DA50A6">
        <w:rPr>
          <w:lang w:val="en-GB"/>
        </w:rPr>
        <w:t>change of address</w:t>
      </w:r>
      <w:r w:rsidR="00374524" w:rsidRPr="00DA50A6">
        <w:rPr>
          <w:lang w:val="en-GB"/>
        </w:rPr>
        <w:t xml:space="preserve"> certificate</w:t>
      </w:r>
      <w:r w:rsidR="002761DC" w:rsidRPr="00DA50A6">
        <w:rPr>
          <w:lang w:val="en-GB"/>
        </w:rPr>
        <w:t>, sign</w:t>
      </w:r>
      <w:r w:rsidR="003915A5" w:rsidRPr="00DA50A6">
        <w:rPr>
          <w:lang w:val="en-GB"/>
        </w:rPr>
        <w:t xml:space="preserve">ed </w:t>
      </w:r>
      <w:r w:rsidR="00D8309C" w:rsidRPr="00DA50A6">
        <w:rPr>
          <w:lang w:val="en-GB"/>
        </w:rPr>
        <w:t>in his</w:t>
      </w:r>
      <w:r w:rsidR="003915A5" w:rsidRPr="00DA50A6">
        <w:rPr>
          <w:lang w:val="en-GB"/>
        </w:rPr>
        <w:t xml:space="preserve"> </w:t>
      </w:r>
      <w:r w:rsidR="000110F4" w:rsidRPr="00DA50A6">
        <w:rPr>
          <w:lang w:val="en-GB"/>
        </w:rPr>
        <w:t>name</w:t>
      </w:r>
      <w:r w:rsidR="002761DC" w:rsidRPr="00DA50A6">
        <w:rPr>
          <w:lang w:val="en-GB"/>
        </w:rPr>
        <w:t>, certif</w:t>
      </w:r>
      <w:r w:rsidR="003915A5" w:rsidRPr="00DA50A6">
        <w:rPr>
          <w:lang w:val="en-GB"/>
        </w:rPr>
        <w:t>ying the transfer on</w:t>
      </w:r>
      <w:r w:rsidR="002761DC" w:rsidRPr="00DA50A6">
        <w:rPr>
          <w:lang w:val="en-GB"/>
        </w:rPr>
        <w:t xml:space="preserve"> 01/11/2003 </w:t>
      </w:r>
      <w:r w:rsidR="003915A5" w:rsidRPr="00DA50A6">
        <w:rPr>
          <w:lang w:val="en-GB"/>
        </w:rPr>
        <w:t>of Ms</w:t>
      </w:r>
      <w:r w:rsidR="002761DC" w:rsidRPr="00DA50A6">
        <w:rPr>
          <w:lang w:val="en-GB"/>
        </w:rPr>
        <w:t xml:space="preserve"> Catherine [T.] </w:t>
      </w:r>
      <w:r w:rsidR="003915A5" w:rsidRPr="00DA50A6">
        <w:rPr>
          <w:lang w:val="en-GB"/>
        </w:rPr>
        <w:t>to the</w:t>
      </w:r>
      <w:r w:rsidR="002761DC" w:rsidRPr="00DA50A6">
        <w:rPr>
          <w:lang w:val="en-GB"/>
        </w:rPr>
        <w:t xml:space="preserve"> </w:t>
      </w:r>
      <w:r w:rsidR="003915A5" w:rsidRPr="00DA50A6">
        <w:rPr>
          <w:lang w:val="en-GB"/>
        </w:rPr>
        <w:t>Lille</w:t>
      </w:r>
      <w:r w:rsidR="00374524" w:rsidRPr="00DA50A6">
        <w:rPr>
          <w:lang w:val="en-GB"/>
        </w:rPr>
        <w:t xml:space="preserve"> </w:t>
      </w:r>
      <w:r w:rsidR="005D5CD0" w:rsidRPr="00DA50A6">
        <w:rPr>
          <w:lang w:val="en-GB"/>
        </w:rPr>
        <w:t>General Security Service</w:t>
      </w:r>
      <w:r w:rsidR="003915A5" w:rsidRPr="00DA50A6">
        <w:rPr>
          <w:lang w:val="en-GB"/>
        </w:rPr>
        <w:t>; the original certificate, sent to</w:t>
      </w:r>
      <w:r w:rsidR="002761DC" w:rsidRPr="00DA50A6">
        <w:rPr>
          <w:lang w:val="en-GB"/>
        </w:rPr>
        <w:t xml:space="preserve"> ICF Nor</w:t>
      </w:r>
      <w:r w:rsidR="005D5CD0" w:rsidRPr="00DA50A6">
        <w:rPr>
          <w:lang w:val="en-GB"/>
        </w:rPr>
        <w:t>th</w:t>
      </w:r>
      <w:r w:rsidR="002761DC" w:rsidRPr="00DA50A6">
        <w:rPr>
          <w:lang w:val="en-GB"/>
        </w:rPr>
        <w:t>-E</w:t>
      </w:r>
      <w:r w:rsidR="003915A5" w:rsidRPr="00DA50A6">
        <w:rPr>
          <w:lang w:val="en-GB"/>
        </w:rPr>
        <w:t>a</w:t>
      </w:r>
      <w:r w:rsidR="002761DC" w:rsidRPr="00DA50A6">
        <w:rPr>
          <w:lang w:val="en-GB"/>
        </w:rPr>
        <w:t xml:space="preserve">st </w:t>
      </w:r>
      <w:r w:rsidR="003915A5" w:rsidRPr="00DA50A6">
        <w:rPr>
          <w:lang w:val="en-GB"/>
        </w:rPr>
        <w:t xml:space="preserve">enabled the notice period for vacating </w:t>
      </w:r>
      <w:r w:rsidR="00D8309C" w:rsidRPr="00DA50A6">
        <w:rPr>
          <w:lang w:val="en-GB"/>
        </w:rPr>
        <w:t>her</w:t>
      </w:r>
      <w:r w:rsidR="002761DC" w:rsidRPr="00DA50A6">
        <w:rPr>
          <w:lang w:val="en-GB"/>
        </w:rPr>
        <w:t xml:space="preserve"> </w:t>
      </w:r>
      <w:r w:rsidR="00220217" w:rsidRPr="00DA50A6">
        <w:rPr>
          <w:lang w:val="en-GB"/>
        </w:rPr>
        <w:t>flat</w:t>
      </w:r>
      <w:r w:rsidR="00D8309C" w:rsidRPr="00DA50A6">
        <w:rPr>
          <w:lang w:val="en-GB"/>
        </w:rPr>
        <w:t xml:space="preserve"> to be shortened</w:t>
      </w:r>
      <w:r w:rsidR="002761DC" w:rsidRPr="00DA50A6">
        <w:rPr>
          <w:lang w:val="en-GB"/>
        </w:rPr>
        <w:t>;</w:t>
      </w:r>
    </w:p>
    <w:p w:rsidR="002761DC" w:rsidRPr="00DA50A6" w:rsidRDefault="00ED60EE" w:rsidP="00DA50A6">
      <w:pPr>
        <w:pStyle w:val="ECHRParaQuote"/>
      </w:pPr>
      <w:r w:rsidRPr="00DA50A6">
        <w:rPr>
          <w:lang w:val="en-GB"/>
        </w:rPr>
        <w:t>ii)</w:t>
      </w:r>
      <w:r w:rsidR="002761DC" w:rsidRPr="00DA50A6">
        <w:rPr>
          <w:lang w:val="en-GB"/>
        </w:rPr>
        <w:t xml:space="preserve"> </w:t>
      </w:r>
      <w:r w:rsidR="003915A5" w:rsidRPr="00DA50A6">
        <w:rPr>
          <w:lang w:val="en-GB"/>
        </w:rPr>
        <w:t>change of address</w:t>
      </w:r>
      <w:r w:rsidR="00374524" w:rsidRPr="00DA50A6">
        <w:rPr>
          <w:lang w:val="en-GB"/>
        </w:rPr>
        <w:t xml:space="preserve"> certificate</w:t>
      </w:r>
      <w:r w:rsidR="002761DC" w:rsidRPr="00DA50A6">
        <w:rPr>
          <w:lang w:val="en-GB"/>
        </w:rPr>
        <w:t xml:space="preserve">, </w:t>
      </w:r>
      <w:r w:rsidR="00374524" w:rsidRPr="00DA50A6">
        <w:rPr>
          <w:lang w:val="en-GB"/>
        </w:rPr>
        <w:t xml:space="preserve">bearing the </w:t>
      </w:r>
      <w:r w:rsidR="003915A5" w:rsidRPr="00DA50A6">
        <w:rPr>
          <w:lang w:val="en-GB"/>
        </w:rPr>
        <w:t>Ministry of</w:t>
      </w:r>
      <w:r w:rsidR="002761DC" w:rsidRPr="00DA50A6">
        <w:rPr>
          <w:lang w:val="en-GB"/>
        </w:rPr>
        <w:t xml:space="preserve"> </w:t>
      </w:r>
      <w:r w:rsidR="003915A5" w:rsidRPr="00DA50A6">
        <w:rPr>
          <w:lang w:val="en-GB"/>
        </w:rPr>
        <w:t>J</w:t>
      </w:r>
      <w:r w:rsidR="002761DC" w:rsidRPr="00DA50A6">
        <w:rPr>
          <w:lang w:val="en-GB"/>
        </w:rPr>
        <w:t xml:space="preserve">ustice </w:t>
      </w:r>
      <w:r w:rsidR="00374524" w:rsidRPr="00DA50A6">
        <w:rPr>
          <w:lang w:val="en-GB"/>
        </w:rPr>
        <w:t xml:space="preserve">logo, </w:t>
      </w:r>
      <w:r w:rsidR="003915A5" w:rsidRPr="00DA50A6">
        <w:rPr>
          <w:lang w:val="en-GB"/>
        </w:rPr>
        <w:t>in the name of</w:t>
      </w:r>
      <w:r w:rsidR="002761DC" w:rsidRPr="00DA50A6">
        <w:rPr>
          <w:lang w:val="en-GB"/>
        </w:rPr>
        <w:t xml:space="preserve"> M. [S.-J.], </w:t>
      </w:r>
      <w:r w:rsidR="000110F4" w:rsidRPr="00DA50A6">
        <w:rPr>
          <w:lang w:val="en-GB"/>
        </w:rPr>
        <w:t>governor</w:t>
      </w:r>
      <w:r w:rsidR="0047533C" w:rsidRPr="00DA50A6">
        <w:rPr>
          <w:lang w:val="en-GB"/>
        </w:rPr>
        <w:t xml:space="preserve"> of</w:t>
      </w:r>
      <w:r w:rsidR="002761DC" w:rsidRPr="00DA50A6">
        <w:rPr>
          <w:lang w:val="en-GB"/>
        </w:rPr>
        <w:t xml:space="preserve"> Fresnes</w:t>
      </w:r>
      <w:r w:rsidR="0047533C" w:rsidRPr="00DA50A6">
        <w:rPr>
          <w:lang w:val="en-GB"/>
        </w:rPr>
        <w:t xml:space="preserve"> Prison</w:t>
      </w:r>
      <w:r w:rsidR="002761DC" w:rsidRPr="00DA50A6">
        <w:rPr>
          <w:lang w:val="en-GB"/>
        </w:rPr>
        <w:t>, certif</w:t>
      </w:r>
      <w:r w:rsidR="0047533C" w:rsidRPr="00DA50A6">
        <w:rPr>
          <w:lang w:val="en-GB"/>
        </w:rPr>
        <w:t>ying the transfer of</w:t>
      </w:r>
      <w:r w:rsidR="002761DC" w:rsidRPr="00DA50A6">
        <w:rPr>
          <w:lang w:val="en-GB"/>
        </w:rPr>
        <w:t xml:space="preserve"> M. [P.] </w:t>
      </w:r>
      <w:r w:rsidR="002761DC" w:rsidRPr="00DA50A6">
        <w:t xml:space="preserve">Frédéric </w:t>
      </w:r>
      <w:r w:rsidR="0047533C" w:rsidRPr="00DA50A6">
        <w:t>to</w:t>
      </w:r>
      <w:r w:rsidR="002761DC" w:rsidRPr="00DA50A6">
        <w:t xml:space="preserve"> Strasbourg</w:t>
      </w:r>
      <w:r w:rsidR="0047533C" w:rsidRPr="00DA50A6">
        <w:t xml:space="preserve"> Prison</w:t>
      </w:r>
      <w:r w:rsidR="002761DC" w:rsidRPr="00DA50A6">
        <w:t>,</w:t>
      </w:r>
      <w:r w:rsidR="0047533C" w:rsidRPr="00DA50A6">
        <w:t xml:space="preserve"> from 1 November</w:t>
      </w:r>
      <w:r w:rsidR="002761DC" w:rsidRPr="00DA50A6">
        <w:t xml:space="preserve"> 2006;</w:t>
      </w:r>
    </w:p>
    <w:p w:rsidR="002761DC" w:rsidRPr="00DA50A6" w:rsidRDefault="00ED60EE" w:rsidP="00DA50A6">
      <w:pPr>
        <w:pStyle w:val="ECHRParaQuote"/>
        <w:rPr>
          <w:lang w:val="en-GB"/>
        </w:rPr>
      </w:pPr>
      <w:r w:rsidRPr="00DA50A6">
        <w:t>iii)</w:t>
      </w:r>
      <w:r w:rsidR="002761DC" w:rsidRPr="00DA50A6">
        <w:rPr>
          <w:lang w:val="en-GB"/>
        </w:rPr>
        <w:t xml:space="preserve"> </w:t>
      </w:r>
      <w:r w:rsidR="00374524" w:rsidRPr="00DA50A6">
        <w:rPr>
          <w:lang w:val="en-GB"/>
        </w:rPr>
        <w:t>draft</w:t>
      </w:r>
      <w:r w:rsidR="002761DC" w:rsidRPr="00DA50A6">
        <w:rPr>
          <w:lang w:val="en-GB"/>
        </w:rPr>
        <w:t xml:space="preserve"> documents </w:t>
      </w:r>
      <w:r w:rsidR="00374524" w:rsidRPr="00DA50A6">
        <w:rPr>
          <w:lang w:val="en-GB"/>
        </w:rPr>
        <w:t>drawn up in the name of</w:t>
      </w:r>
      <w:r w:rsidR="002761DC" w:rsidRPr="00DA50A6">
        <w:rPr>
          <w:lang w:val="en-GB"/>
        </w:rPr>
        <w:t xml:space="preserve"> Michel [V.], </w:t>
      </w:r>
      <w:r w:rsidR="00220217" w:rsidRPr="00DA50A6">
        <w:rPr>
          <w:lang w:val="en-GB"/>
        </w:rPr>
        <w:t>director</w:t>
      </w:r>
      <w:r w:rsidR="00374524" w:rsidRPr="00DA50A6">
        <w:rPr>
          <w:lang w:val="en-GB"/>
        </w:rPr>
        <w:t xml:space="preserve"> of the</w:t>
      </w:r>
      <w:r w:rsidR="002761DC" w:rsidRPr="00DA50A6">
        <w:rPr>
          <w:lang w:val="en-GB"/>
        </w:rPr>
        <w:t xml:space="preserve"> SOCRIF, </w:t>
      </w:r>
      <w:r w:rsidR="00374524" w:rsidRPr="00DA50A6">
        <w:rPr>
          <w:lang w:val="en-GB"/>
        </w:rPr>
        <w:t>certifying his financial</w:t>
      </w:r>
      <w:r w:rsidR="002761DC" w:rsidRPr="00DA50A6">
        <w:rPr>
          <w:lang w:val="en-GB"/>
        </w:rPr>
        <w:t xml:space="preserve"> situation </w:t>
      </w:r>
      <w:r w:rsidR="00374524" w:rsidRPr="00DA50A6">
        <w:rPr>
          <w:lang w:val="en-GB"/>
        </w:rPr>
        <w:t>with</w:t>
      </w:r>
      <w:r w:rsidR="002761DC" w:rsidRPr="00DA50A6">
        <w:rPr>
          <w:lang w:val="en-GB"/>
        </w:rPr>
        <w:t xml:space="preserve"> regard </w:t>
      </w:r>
      <w:r w:rsidR="00374524" w:rsidRPr="00DA50A6">
        <w:rPr>
          <w:lang w:val="en-GB"/>
        </w:rPr>
        <w:t>to that company</w:t>
      </w:r>
      <w:r w:rsidR="002761DC" w:rsidRPr="00DA50A6">
        <w:rPr>
          <w:lang w:val="en-GB"/>
        </w:rPr>
        <w:t>;</w:t>
      </w:r>
    </w:p>
    <w:p w:rsidR="002761DC" w:rsidRPr="00DA50A6" w:rsidRDefault="00ED60EE" w:rsidP="00DA50A6">
      <w:pPr>
        <w:pStyle w:val="ECHRParaQuote"/>
        <w:rPr>
          <w:lang w:val="en-GB"/>
        </w:rPr>
      </w:pPr>
      <w:r w:rsidRPr="00DA50A6">
        <w:rPr>
          <w:lang w:val="en-GB"/>
        </w:rPr>
        <w:t>iv)</w:t>
      </w:r>
      <w:r w:rsidR="002761DC" w:rsidRPr="00DA50A6">
        <w:rPr>
          <w:lang w:val="en-GB"/>
        </w:rPr>
        <w:t xml:space="preserve"> </w:t>
      </w:r>
      <w:r w:rsidR="00FD0D06" w:rsidRPr="00DA50A6">
        <w:rPr>
          <w:lang w:val="en-GB"/>
        </w:rPr>
        <w:t>a very large number of file</w:t>
      </w:r>
      <w:r w:rsidR="002761DC" w:rsidRPr="00DA50A6">
        <w:rPr>
          <w:lang w:val="en-GB"/>
        </w:rPr>
        <w:t>s cont</w:t>
      </w:r>
      <w:r w:rsidR="00FD0D06" w:rsidRPr="00DA50A6">
        <w:rPr>
          <w:lang w:val="en-GB"/>
        </w:rPr>
        <w:t>aining</w:t>
      </w:r>
      <w:r w:rsidR="002761DC" w:rsidRPr="00DA50A6">
        <w:rPr>
          <w:lang w:val="en-GB"/>
        </w:rPr>
        <w:t xml:space="preserve"> </w:t>
      </w:r>
      <w:r w:rsidR="00FD0D06" w:rsidRPr="00DA50A6">
        <w:rPr>
          <w:lang w:val="en-GB"/>
        </w:rPr>
        <w:t xml:space="preserve">pornographic </w:t>
      </w:r>
      <w:r w:rsidR="002761DC" w:rsidRPr="00DA50A6">
        <w:rPr>
          <w:lang w:val="en-GB"/>
        </w:rPr>
        <w:t xml:space="preserve">images </w:t>
      </w:r>
      <w:r w:rsidR="00FD0D06" w:rsidRPr="00DA50A6">
        <w:rPr>
          <w:lang w:val="en-GB"/>
        </w:rPr>
        <w:t>and</w:t>
      </w:r>
      <w:r w:rsidR="002761DC" w:rsidRPr="00DA50A6">
        <w:rPr>
          <w:lang w:val="en-GB"/>
        </w:rPr>
        <w:t xml:space="preserve"> films (zoophili</w:t>
      </w:r>
      <w:r w:rsidR="00FD0D06" w:rsidRPr="00DA50A6">
        <w:rPr>
          <w:lang w:val="en-GB"/>
        </w:rPr>
        <w:t>a</w:t>
      </w:r>
      <w:r w:rsidR="002761DC" w:rsidRPr="00DA50A6">
        <w:rPr>
          <w:lang w:val="en-GB"/>
        </w:rPr>
        <w:t xml:space="preserve"> </w:t>
      </w:r>
      <w:r w:rsidR="00FD0D06" w:rsidRPr="00DA50A6">
        <w:rPr>
          <w:lang w:val="en-GB"/>
        </w:rPr>
        <w:t>and</w:t>
      </w:r>
      <w:r w:rsidR="002761DC" w:rsidRPr="00DA50A6">
        <w:rPr>
          <w:lang w:val="en-GB"/>
        </w:rPr>
        <w:t xml:space="preserve"> scatophili</w:t>
      </w:r>
      <w:r w:rsidR="00FD0D06" w:rsidRPr="00DA50A6">
        <w:rPr>
          <w:lang w:val="en-GB"/>
        </w:rPr>
        <w:t>a</w:t>
      </w:r>
      <w:r w:rsidR="002761DC" w:rsidRPr="00DA50A6">
        <w:rPr>
          <w:lang w:val="en-GB"/>
        </w:rPr>
        <w:t>).</w:t>
      </w:r>
    </w:p>
    <w:p w:rsidR="002761DC" w:rsidRPr="00DA50A6" w:rsidRDefault="00FD0D06" w:rsidP="00DA50A6">
      <w:pPr>
        <w:pStyle w:val="ECHRParaQuote"/>
        <w:rPr>
          <w:lang w:val="en-GB"/>
        </w:rPr>
      </w:pPr>
      <w:r w:rsidRPr="00DA50A6">
        <w:rPr>
          <w:lang w:val="en-GB"/>
        </w:rPr>
        <w:t>These</w:t>
      </w:r>
      <w:r w:rsidR="002761DC" w:rsidRPr="00DA50A6">
        <w:rPr>
          <w:lang w:val="en-GB"/>
        </w:rPr>
        <w:t xml:space="preserve"> </w:t>
      </w:r>
      <w:r w:rsidRPr="00DA50A6">
        <w:rPr>
          <w:lang w:val="en-GB"/>
        </w:rPr>
        <w:t>facts</w:t>
      </w:r>
      <w:r w:rsidR="002761DC" w:rsidRPr="00DA50A6">
        <w:rPr>
          <w:lang w:val="en-GB"/>
        </w:rPr>
        <w:t xml:space="preserve"> </w:t>
      </w:r>
      <w:r w:rsidRPr="00DA50A6">
        <w:rPr>
          <w:lang w:val="en-GB"/>
        </w:rPr>
        <w:t xml:space="preserve">are </w:t>
      </w:r>
      <w:r w:rsidR="00220217" w:rsidRPr="00DA50A6">
        <w:rPr>
          <w:lang w:val="en-GB"/>
        </w:rPr>
        <w:t>in breach of</w:t>
      </w:r>
      <w:r w:rsidRPr="00DA50A6">
        <w:rPr>
          <w:lang w:val="en-GB"/>
        </w:rPr>
        <w:t xml:space="preserve"> the</w:t>
      </w:r>
      <w:r w:rsidR="00220217" w:rsidRPr="00DA50A6">
        <w:rPr>
          <w:lang w:val="en-GB"/>
        </w:rPr>
        <w:t xml:space="preserve"> special</w:t>
      </w:r>
      <w:r w:rsidRPr="00DA50A6">
        <w:rPr>
          <w:lang w:val="en-GB"/>
        </w:rPr>
        <w:t xml:space="preserve"> obligation of </w:t>
      </w:r>
      <w:r w:rsidR="002761DC" w:rsidRPr="00DA50A6">
        <w:rPr>
          <w:lang w:val="en-GB"/>
        </w:rPr>
        <w:t>exemplar</w:t>
      </w:r>
      <w:r w:rsidRPr="00DA50A6">
        <w:rPr>
          <w:lang w:val="en-GB"/>
        </w:rPr>
        <w:t>y</w:t>
      </w:r>
      <w:r w:rsidR="002761DC" w:rsidRPr="00DA50A6">
        <w:rPr>
          <w:lang w:val="en-GB"/>
        </w:rPr>
        <w:t xml:space="preserve"> </w:t>
      </w:r>
      <w:r w:rsidR="00220217" w:rsidRPr="00DA50A6">
        <w:rPr>
          <w:lang w:val="en-GB"/>
        </w:rPr>
        <w:t xml:space="preserve">conduct </w:t>
      </w:r>
      <w:r w:rsidRPr="00DA50A6">
        <w:rPr>
          <w:lang w:val="en-GB"/>
        </w:rPr>
        <w:t>inherent in the duties</w:t>
      </w:r>
      <w:r w:rsidR="002761DC" w:rsidRPr="00DA50A6">
        <w:rPr>
          <w:lang w:val="en-GB"/>
        </w:rPr>
        <w:t xml:space="preserve"> </w:t>
      </w:r>
      <w:r w:rsidR="00220217" w:rsidRPr="00DA50A6">
        <w:rPr>
          <w:lang w:val="en-GB"/>
        </w:rPr>
        <w:t xml:space="preserve">formerly </w:t>
      </w:r>
      <w:r w:rsidR="000110F4" w:rsidRPr="00DA50A6">
        <w:rPr>
          <w:lang w:val="en-GB"/>
        </w:rPr>
        <w:t>performed</w:t>
      </w:r>
      <w:r w:rsidRPr="00DA50A6">
        <w:rPr>
          <w:lang w:val="en-GB"/>
        </w:rPr>
        <w:t xml:space="preserve"> by him within the</w:t>
      </w:r>
      <w:r w:rsidR="002761DC" w:rsidRPr="00DA50A6">
        <w:rPr>
          <w:lang w:val="en-GB"/>
        </w:rPr>
        <w:t xml:space="preserve"> </w:t>
      </w:r>
      <w:r w:rsidR="005D5CD0" w:rsidRPr="00DA50A6">
        <w:rPr>
          <w:lang w:val="en-GB"/>
        </w:rPr>
        <w:t>General Security Service</w:t>
      </w:r>
      <w:r w:rsidR="002761DC" w:rsidRPr="00DA50A6">
        <w:rPr>
          <w:lang w:val="en-GB"/>
        </w:rPr>
        <w:t xml:space="preserve">, </w:t>
      </w:r>
      <w:r w:rsidRPr="00DA50A6">
        <w:rPr>
          <w:lang w:val="en-GB"/>
        </w:rPr>
        <w:t xml:space="preserve">and </w:t>
      </w:r>
      <w:r w:rsidR="00220217" w:rsidRPr="00DA50A6">
        <w:rPr>
          <w:lang w:val="en-GB"/>
        </w:rPr>
        <w:t>of</w:t>
      </w:r>
      <w:r w:rsidRPr="00DA50A6">
        <w:rPr>
          <w:lang w:val="en-GB"/>
        </w:rPr>
        <w:t xml:space="preserve"> the following provis</w:t>
      </w:r>
      <w:r w:rsidR="002761DC" w:rsidRPr="00DA50A6">
        <w:rPr>
          <w:lang w:val="en-GB"/>
        </w:rPr>
        <w:t>ions:</w:t>
      </w:r>
    </w:p>
    <w:p w:rsidR="002761DC" w:rsidRPr="00DA50A6" w:rsidRDefault="00ED60EE" w:rsidP="00DA50A6">
      <w:pPr>
        <w:pStyle w:val="ECHRParaQuote"/>
        <w:rPr>
          <w:lang w:val="en-GB"/>
        </w:rPr>
      </w:pPr>
      <w:r w:rsidRPr="00DA50A6">
        <w:rPr>
          <w:lang w:val="en-GB"/>
        </w:rPr>
        <w:t>i)</w:t>
      </w:r>
      <w:r w:rsidR="002761DC" w:rsidRPr="00DA50A6">
        <w:rPr>
          <w:lang w:val="en-GB"/>
        </w:rPr>
        <w:t xml:space="preserve"> </w:t>
      </w:r>
      <w:r w:rsidR="00FD0D06" w:rsidRPr="00DA50A6">
        <w:rPr>
          <w:lang w:val="en-GB"/>
        </w:rPr>
        <w:t>A</w:t>
      </w:r>
      <w:r w:rsidR="002761DC" w:rsidRPr="00DA50A6">
        <w:rPr>
          <w:lang w:val="en-GB"/>
        </w:rPr>
        <w:t xml:space="preserve">rticle 5.2 </w:t>
      </w:r>
      <w:r w:rsidR="00FD0D06" w:rsidRPr="00DA50A6">
        <w:rPr>
          <w:lang w:val="en-GB"/>
        </w:rPr>
        <w:t>of the</w:t>
      </w:r>
      <w:r w:rsidR="005D5CD0" w:rsidRPr="00DA50A6">
        <w:rPr>
          <w:lang w:val="en-GB"/>
        </w:rPr>
        <w:t xml:space="preserve"> </w:t>
      </w:r>
      <w:r w:rsidR="00B67F2E" w:rsidRPr="00DA50A6">
        <w:rPr>
          <w:lang w:val="en-GB"/>
        </w:rPr>
        <w:t>RH</w:t>
      </w:r>
      <w:r w:rsidR="002761DC" w:rsidRPr="00DA50A6">
        <w:rPr>
          <w:lang w:val="en-GB"/>
        </w:rPr>
        <w:t xml:space="preserve"> 0006 </w:t>
      </w:r>
      <w:r w:rsidR="00FD0D06" w:rsidRPr="00DA50A6">
        <w:rPr>
          <w:lang w:val="en-GB"/>
        </w:rPr>
        <w:t xml:space="preserve">on the </w:t>
      </w:r>
      <w:r w:rsidR="002761DC" w:rsidRPr="00DA50A6">
        <w:rPr>
          <w:lang w:val="en-GB"/>
        </w:rPr>
        <w:t>princip</w:t>
      </w:r>
      <w:r w:rsidR="00FD0D06" w:rsidRPr="00DA50A6">
        <w:rPr>
          <w:lang w:val="en-GB"/>
        </w:rPr>
        <w:t>l</w:t>
      </w:r>
      <w:r w:rsidR="002761DC" w:rsidRPr="00DA50A6">
        <w:rPr>
          <w:lang w:val="en-GB"/>
        </w:rPr>
        <w:t xml:space="preserve">es </w:t>
      </w:r>
      <w:r w:rsidR="00FD0D06" w:rsidRPr="00DA50A6">
        <w:rPr>
          <w:lang w:val="en-GB"/>
        </w:rPr>
        <w:t xml:space="preserve">governing the conduct of </w:t>
      </w:r>
      <w:r w:rsidR="002761DC" w:rsidRPr="00DA50A6">
        <w:rPr>
          <w:lang w:val="en-GB"/>
        </w:rPr>
        <w:t>SNCF</w:t>
      </w:r>
      <w:r w:rsidR="00FD0D06" w:rsidRPr="00DA50A6">
        <w:rPr>
          <w:lang w:val="en-GB"/>
        </w:rPr>
        <w:t xml:space="preserve"> officials</w:t>
      </w:r>
      <w:r w:rsidR="002761DC" w:rsidRPr="00DA50A6">
        <w:rPr>
          <w:lang w:val="en-GB"/>
        </w:rPr>
        <w:t>;</w:t>
      </w:r>
    </w:p>
    <w:p w:rsidR="002761DC" w:rsidRPr="00DA50A6" w:rsidRDefault="00ED60EE" w:rsidP="00DA50A6">
      <w:pPr>
        <w:pStyle w:val="ECHRParaQuote"/>
      </w:pPr>
      <w:r w:rsidRPr="00DA50A6">
        <w:rPr>
          <w:lang w:val="en-GB"/>
        </w:rPr>
        <w:t>ii)</w:t>
      </w:r>
      <w:r w:rsidR="002761DC" w:rsidRPr="00DA50A6">
        <w:t xml:space="preserve"> </w:t>
      </w:r>
      <w:r w:rsidR="005D5CD0" w:rsidRPr="00DA50A6">
        <w:t xml:space="preserve">the </w:t>
      </w:r>
      <w:r w:rsidR="003A06F1" w:rsidRPr="00DA50A6">
        <w:t>general security database</w:t>
      </w:r>
      <w:r w:rsidR="002761DC" w:rsidRPr="00DA50A6">
        <w:t xml:space="preserve"> RG 0029 (information</w:t>
      </w:r>
      <w:r w:rsidR="00FD0D06" w:rsidRPr="00DA50A6">
        <w:t xml:space="preserve"> systems security policy</w:t>
      </w:r>
      <w:r w:rsidR="002761DC" w:rsidRPr="00DA50A6">
        <w:t xml:space="preserve"> – </w:t>
      </w:r>
      <w:r w:rsidR="00E40C14" w:rsidRPr="00DA50A6">
        <w:t>user</w:t>
      </w:r>
      <w:r w:rsidR="00DA50A6" w:rsidRPr="00DA50A6">
        <w:t>’</w:t>
      </w:r>
      <w:r w:rsidR="001A5E63" w:rsidRPr="00DA50A6">
        <w:t>s</w:t>
      </w:r>
      <w:r w:rsidR="00FD0D06" w:rsidRPr="00DA50A6">
        <w:t xml:space="preserve"> </w:t>
      </w:r>
      <w:r w:rsidR="002761DC" w:rsidRPr="00DA50A6">
        <w:t>charte</w:t>
      </w:r>
      <w:r w:rsidR="00FD0D06" w:rsidRPr="00DA50A6">
        <w:t>r</w:t>
      </w:r>
      <w:r w:rsidR="002761DC" w:rsidRPr="00DA50A6">
        <w:t>);</w:t>
      </w:r>
    </w:p>
    <w:p w:rsidR="002761DC" w:rsidRPr="00DA50A6" w:rsidRDefault="00ED60EE" w:rsidP="00DA50A6">
      <w:pPr>
        <w:pStyle w:val="ECHRParaQuote"/>
      </w:pPr>
      <w:r w:rsidRPr="00DA50A6">
        <w:t>iii)</w:t>
      </w:r>
      <w:r w:rsidR="00FA1807" w:rsidRPr="00DA50A6">
        <w:t xml:space="preserve"> </w:t>
      </w:r>
      <w:r w:rsidR="00B67F2E" w:rsidRPr="00DA50A6">
        <w:t>the</w:t>
      </w:r>
      <w:r w:rsidR="00FA1807" w:rsidRPr="00DA50A6">
        <w:t xml:space="preserve"> RA 0024 “</w:t>
      </w:r>
      <w:r w:rsidR="002761DC" w:rsidRPr="00DA50A6">
        <w:t xml:space="preserve">code </w:t>
      </w:r>
      <w:r w:rsidR="00FA1807" w:rsidRPr="00DA50A6">
        <w:t>of</w:t>
      </w:r>
      <w:r w:rsidR="002761DC" w:rsidRPr="00DA50A6">
        <w:t xml:space="preserve"> </w:t>
      </w:r>
      <w:r w:rsidR="00FA1807" w:rsidRPr="00DA50A6">
        <w:t>professional conduct”</w:t>
      </w:r>
      <w:r w:rsidR="002761DC" w:rsidRPr="00DA50A6">
        <w:t xml:space="preserve"> - </w:t>
      </w:r>
      <w:r w:rsidR="00FA1807" w:rsidRPr="00DA50A6">
        <w:t>conduct to be observed with regard to the company</w:t>
      </w:r>
      <w:r w:rsidR="00DA50A6" w:rsidRPr="00DA50A6">
        <w:t>’</w:t>
      </w:r>
      <w:r w:rsidR="00FA1807" w:rsidRPr="00DA50A6">
        <w:t>s</w:t>
      </w:r>
      <w:r w:rsidR="002761DC" w:rsidRPr="00DA50A6">
        <w:t xml:space="preserve"> information</w:t>
      </w:r>
      <w:r w:rsidR="00FA1807" w:rsidRPr="00DA50A6">
        <w:t xml:space="preserve"> system</w:t>
      </w:r>
      <w:r w:rsidR="002761DC" w:rsidRPr="00DA50A6">
        <w:t>;</w:t>
      </w:r>
    </w:p>
    <w:p w:rsidR="002761DC" w:rsidRPr="00DA50A6" w:rsidRDefault="00ED60EE" w:rsidP="00DA50A6">
      <w:pPr>
        <w:pStyle w:val="ECHRParaQuote"/>
        <w:rPr>
          <w:lang w:val="en-GB"/>
        </w:rPr>
      </w:pPr>
      <w:r w:rsidRPr="00DA50A6">
        <w:rPr>
          <w:lang w:val="en-GB"/>
        </w:rPr>
        <w:t>iv)</w:t>
      </w:r>
      <w:r w:rsidR="002761DC" w:rsidRPr="00DA50A6">
        <w:rPr>
          <w:lang w:val="en-GB"/>
        </w:rPr>
        <w:t xml:space="preserve"> </w:t>
      </w:r>
      <w:r w:rsidR="00FD0D06" w:rsidRPr="00DA50A6">
        <w:rPr>
          <w:lang w:val="en-GB"/>
        </w:rPr>
        <w:t>A</w:t>
      </w:r>
      <w:r w:rsidR="002761DC" w:rsidRPr="00DA50A6">
        <w:rPr>
          <w:lang w:val="en-GB"/>
        </w:rPr>
        <w:t xml:space="preserve">rticle 441-1 </w:t>
      </w:r>
      <w:r w:rsidR="00FD0D06" w:rsidRPr="00DA50A6">
        <w:rPr>
          <w:lang w:val="en-GB"/>
        </w:rPr>
        <w:t>of the Criminal Code.”</w:t>
      </w:r>
    </w:p>
    <w:p w:rsidR="00AF19BA" w:rsidRPr="00DA50A6" w:rsidRDefault="00B5067D" w:rsidP="00DA50A6">
      <w:pPr>
        <w:pStyle w:val="ECHRPara"/>
      </w:pPr>
      <w:r>
        <w:fldChar w:fldCharType="begin"/>
      </w:r>
      <w:r>
        <w:instrText xml:space="preserve"> SEQ level0 \*arabic </w:instrText>
      </w:r>
      <w:r>
        <w:fldChar w:fldCharType="separate"/>
      </w:r>
      <w:r w:rsidR="00DA50A6">
        <w:rPr>
          <w:noProof/>
        </w:rPr>
        <w:t>13</w:t>
      </w:r>
      <w:r>
        <w:rPr>
          <w:noProof/>
        </w:rPr>
        <w:fldChar w:fldCharType="end"/>
      </w:r>
      <w:r w:rsidR="002761DC" w:rsidRPr="00DA50A6">
        <w:t>.  </w:t>
      </w:r>
      <w:r w:rsidR="00FA1807" w:rsidRPr="00DA50A6">
        <w:t>On</w:t>
      </w:r>
      <w:r w:rsidR="00AF19BA" w:rsidRPr="00DA50A6">
        <w:t xml:space="preserve"> 28 </w:t>
      </w:r>
      <w:r w:rsidR="00FA1807" w:rsidRPr="00DA50A6">
        <w:t>October 2008 the applicant b</w:t>
      </w:r>
      <w:r w:rsidR="00F73896" w:rsidRPr="00DA50A6">
        <w:t>r</w:t>
      </w:r>
      <w:r w:rsidR="00FA1807" w:rsidRPr="00DA50A6">
        <w:t xml:space="preserve">ought proceedings </w:t>
      </w:r>
      <w:r w:rsidR="00220217" w:rsidRPr="00DA50A6">
        <w:t>before</w:t>
      </w:r>
      <w:r w:rsidR="00FA1807" w:rsidRPr="00DA50A6">
        <w:t xml:space="preserve"> the Amiens </w:t>
      </w:r>
      <w:r w:rsidR="00A45850" w:rsidRPr="00DA50A6">
        <w:t>Industrial</w:t>
      </w:r>
      <w:r w:rsidR="00FA1807" w:rsidRPr="00DA50A6">
        <w:t xml:space="preserve"> Tribunal (</w:t>
      </w:r>
      <w:r w:rsidR="00AF19BA" w:rsidRPr="00DA50A6">
        <w:rPr>
          <w:i/>
        </w:rPr>
        <w:t>conseil des prud</w:t>
      </w:r>
      <w:r w:rsidR="00DA50A6" w:rsidRPr="00DA50A6">
        <w:rPr>
          <w:i/>
        </w:rPr>
        <w:t>’</w:t>
      </w:r>
      <w:r w:rsidR="00AF19BA" w:rsidRPr="00DA50A6">
        <w:rPr>
          <w:i/>
        </w:rPr>
        <w:t>hommes</w:t>
      </w:r>
      <w:r w:rsidR="00FA1807" w:rsidRPr="00DA50A6">
        <w:t>)</w:t>
      </w:r>
      <w:r w:rsidR="00AF19BA" w:rsidRPr="00DA50A6">
        <w:t xml:space="preserve"> </w:t>
      </w:r>
      <w:r w:rsidR="00FA1807" w:rsidRPr="00DA50A6">
        <w:t xml:space="preserve">seeking a ruling that </w:t>
      </w:r>
      <w:r w:rsidR="009D6EED" w:rsidRPr="00DA50A6">
        <w:t>he had been dismissed</w:t>
      </w:r>
      <w:r w:rsidR="00F73896" w:rsidRPr="00DA50A6">
        <w:t xml:space="preserve"> without genuine or serious cause</w:t>
      </w:r>
      <w:r w:rsidR="00AF19BA" w:rsidRPr="00DA50A6">
        <w:t xml:space="preserve">. </w:t>
      </w:r>
      <w:r w:rsidR="009D6EED" w:rsidRPr="00DA50A6">
        <w:t>On</w:t>
      </w:r>
      <w:r w:rsidR="00AF19BA" w:rsidRPr="00DA50A6">
        <w:t xml:space="preserve"> 10 </w:t>
      </w:r>
      <w:r w:rsidR="009D6EED" w:rsidRPr="00DA50A6">
        <w:t>May</w:t>
      </w:r>
      <w:r w:rsidR="00AF19BA" w:rsidRPr="00DA50A6">
        <w:t xml:space="preserve"> 2010</w:t>
      </w:r>
      <w:r w:rsidR="009D6EED" w:rsidRPr="00DA50A6">
        <w:t xml:space="preserve"> the </w:t>
      </w:r>
      <w:r w:rsidR="00A45850" w:rsidRPr="00DA50A6">
        <w:t>Industrial</w:t>
      </w:r>
      <w:r w:rsidR="009D6EED" w:rsidRPr="00DA50A6">
        <w:t xml:space="preserve"> Tribunal</w:t>
      </w:r>
      <w:r w:rsidR="00AF19BA" w:rsidRPr="00DA50A6">
        <w:t xml:space="preserve"> </w:t>
      </w:r>
      <w:r w:rsidR="009D6EED" w:rsidRPr="00DA50A6">
        <w:t>held that the de</w:t>
      </w:r>
      <w:r w:rsidR="00AF19BA" w:rsidRPr="00DA50A6">
        <w:t xml:space="preserve">cision </w:t>
      </w:r>
      <w:r w:rsidR="00220217" w:rsidRPr="00DA50A6">
        <w:t>dismissing</w:t>
      </w:r>
      <w:r w:rsidR="009D6EED" w:rsidRPr="00DA50A6">
        <w:t xml:space="preserve"> the applicant </w:t>
      </w:r>
      <w:r w:rsidR="00B67F2E" w:rsidRPr="00DA50A6">
        <w:t xml:space="preserve">from the service </w:t>
      </w:r>
      <w:r w:rsidR="009D6EED" w:rsidRPr="00DA50A6">
        <w:t>had been justifi</w:t>
      </w:r>
      <w:r w:rsidR="00AF19BA" w:rsidRPr="00DA50A6">
        <w:t>e</w:t>
      </w:r>
      <w:r w:rsidR="009D6EED" w:rsidRPr="00DA50A6">
        <w:t>d and, accordingly, rejected his claim</w:t>
      </w:r>
      <w:r w:rsidR="00AF19BA" w:rsidRPr="00DA50A6">
        <w:t>s.</w:t>
      </w:r>
    </w:p>
    <w:p w:rsidR="00AF19BA" w:rsidRPr="00DA50A6" w:rsidRDefault="00B5067D" w:rsidP="00DA50A6">
      <w:pPr>
        <w:pStyle w:val="ECHRPara"/>
      </w:pPr>
      <w:r>
        <w:fldChar w:fldCharType="begin"/>
      </w:r>
      <w:r>
        <w:instrText xml:space="preserve"> SEQ level0 \*arabic </w:instrText>
      </w:r>
      <w:r>
        <w:fldChar w:fldCharType="separate"/>
      </w:r>
      <w:r w:rsidR="00DA50A6">
        <w:rPr>
          <w:noProof/>
        </w:rPr>
        <w:t>14</w:t>
      </w:r>
      <w:r>
        <w:rPr>
          <w:noProof/>
        </w:rPr>
        <w:fldChar w:fldCharType="end"/>
      </w:r>
      <w:r w:rsidR="00B10F12" w:rsidRPr="00DA50A6">
        <w:t xml:space="preserve">. </w:t>
      </w:r>
      <w:r w:rsidR="009D6EED" w:rsidRPr="00DA50A6">
        <w:t>On</w:t>
      </w:r>
      <w:r w:rsidR="00AF19BA" w:rsidRPr="00DA50A6">
        <w:t xml:space="preserve"> 15 </w:t>
      </w:r>
      <w:r w:rsidR="009D6EED" w:rsidRPr="00DA50A6">
        <w:t>December</w:t>
      </w:r>
      <w:r w:rsidR="00AF19BA" w:rsidRPr="00DA50A6">
        <w:t xml:space="preserve"> 2010</w:t>
      </w:r>
      <w:r w:rsidR="009D6EED" w:rsidRPr="00DA50A6">
        <w:t xml:space="preserve"> the Am</w:t>
      </w:r>
      <w:r w:rsidR="00AF19BA" w:rsidRPr="00DA50A6">
        <w:t>iens</w:t>
      </w:r>
      <w:r w:rsidR="009D6EED" w:rsidRPr="00DA50A6">
        <w:t xml:space="preserve"> Court of Appeal upheld the </w:t>
      </w:r>
      <w:r w:rsidR="00A45850" w:rsidRPr="00DA50A6">
        <w:t xml:space="preserve">substance of that </w:t>
      </w:r>
      <w:r w:rsidR="009D6EED" w:rsidRPr="00DA50A6">
        <w:t>judgment</w:t>
      </w:r>
      <w:r w:rsidR="00AF19BA" w:rsidRPr="00DA50A6">
        <w:t xml:space="preserve">. </w:t>
      </w:r>
      <w:r w:rsidR="009D6EED" w:rsidRPr="00DA50A6">
        <w:t>It held, in particular, as follows</w:t>
      </w:r>
      <w:r w:rsidR="00AF19BA" w:rsidRPr="00DA50A6">
        <w:t>:</w:t>
      </w:r>
    </w:p>
    <w:p w:rsidR="00AF19BA" w:rsidRPr="00DA50A6" w:rsidRDefault="002C0097" w:rsidP="00DA50A6">
      <w:pPr>
        <w:pStyle w:val="ECHRParaQuote"/>
      </w:pPr>
      <w:r w:rsidRPr="00DA50A6">
        <w:t>“</w:t>
      </w:r>
      <w:r w:rsidR="009D6EED" w:rsidRPr="00DA50A6">
        <w:t> ...</w:t>
      </w:r>
      <w:r w:rsidR="00AF19BA" w:rsidRPr="00DA50A6">
        <w:t xml:space="preserve"> [</w:t>
      </w:r>
      <w:r w:rsidR="009D6EED" w:rsidRPr="00DA50A6">
        <w:t>The applic</w:t>
      </w:r>
      <w:r w:rsidR="00AF19BA" w:rsidRPr="00DA50A6">
        <w:t xml:space="preserve">ant] </w:t>
      </w:r>
      <w:r w:rsidR="009D6EED" w:rsidRPr="00DA50A6">
        <w:t>submitted that the</w:t>
      </w:r>
      <w:r w:rsidR="00AF19BA" w:rsidRPr="00DA50A6">
        <w:t xml:space="preserve"> SNCF </w:t>
      </w:r>
      <w:r w:rsidR="009D6EED" w:rsidRPr="00DA50A6">
        <w:t>had infringed his private life by opening, in his</w:t>
      </w:r>
      <w:r w:rsidR="00AF19BA" w:rsidRPr="00DA50A6">
        <w:t xml:space="preserve"> absence</w:t>
      </w:r>
      <w:r w:rsidR="009D6EED" w:rsidRPr="00DA50A6">
        <w:t>,</w:t>
      </w:r>
      <w:r w:rsidR="00AF19BA" w:rsidRPr="00DA50A6">
        <w:t xml:space="preserve"> </w:t>
      </w:r>
      <w:r w:rsidR="009D6EED" w:rsidRPr="00DA50A6">
        <w:t>files identified as personal in his computer</w:t>
      </w:r>
      <w:r w:rsidR="005D5CD0" w:rsidRPr="00DA50A6">
        <w:t>.</w:t>
      </w:r>
    </w:p>
    <w:p w:rsidR="00AF19BA" w:rsidRPr="00DA50A6" w:rsidRDefault="009D6EED" w:rsidP="00DA50A6">
      <w:pPr>
        <w:pStyle w:val="ECHRParaQuote"/>
      </w:pPr>
      <w:r w:rsidRPr="00DA50A6">
        <w:t xml:space="preserve">As a matter of policy, </w:t>
      </w:r>
      <w:r w:rsidR="00AF19BA" w:rsidRPr="00DA50A6">
        <w:t xml:space="preserve">documents </w:t>
      </w:r>
      <w:r w:rsidRPr="00DA50A6">
        <w:t>kept by employees in the</w:t>
      </w:r>
      <w:r w:rsidR="00F73896" w:rsidRPr="00DA50A6">
        <w:t xml:space="preserve"> company</w:t>
      </w:r>
      <w:r w:rsidR="00DA50A6" w:rsidRPr="00DA50A6">
        <w:t>’</w:t>
      </w:r>
      <w:r w:rsidR="00F73896" w:rsidRPr="00DA50A6">
        <w:t>s</w:t>
      </w:r>
      <w:r w:rsidRPr="00DA50A6">
        <w:t xml:space="preserve"> office</w:t>
      </w:r>
      <w:r w:rsidR="00AF19BA" w:rsidRPr="00DA50A6">
        <w:t xml:space="preserve">, </w:t>
      </w:r>
      <w:r w:rsidRPr="00DA50A6">
        <w:t xml:space="preserve">save </w:t>
      </w:r>
      <w:r w:rsidR="006D6ABF" w:rsidRPr="00DA50A6">
        <w:t>those</w:t>
      </w:r>
      <w:r w:rsidRPr="00DA50A6">
        <w:t xml:space="preserve"> </w:t>
      </w:r>
      <w:r w:rsidR="00AF19BA" w:rsidRPr="00DA50A6">
        <w:t>identifie</w:t>
      </w:r>
      <w:r w:rsidRPr="00DA50A6">
        <w:t xml:space="preserve">d </w:t>
      </w:r>
      <w:r w:rsidR="005D5CD0" w:rsidRPr="00DA50A6">
        <w:t xml:space="preserve">by them </w:t>
      </w:r>
      <w:r w:rsidRPr="00DA50A6">
        <w:t>as personal</w:t>
      </w:r>
      <w:r w:rsidR="00AF19BA" w:rsidRPr="00DA50A6">
        <w:t xml:space="preserve">, </w:t>
      </w:r>
      <w:r w:rsidR="006D6ABF" w:rsidRPr="00DA50A6">
        <w:t>are presumed to be for professiona</w:t>
      </w:r>
      <w:r w:rsidR="00AF19BA" w:rsidRPr="00DA50A6">
        <w:t>l</w:t>
      </w:r>
      <w:r w:rsidR="006D6ABF" w:rsidRPr="00DA50A6">
        <w:t xml:space="preserve"> use</w:t>
      </w:r>
      <w:r w:rsidR="00AF19BA" w:rsidRPr="00DA50A6">
        <w:t xml:space="preserve">, </w:t>
      </w:r>
      <w:r w:rsidR="006D6ABF" w:rsidRPr="00DA50A6">
        <w:t xml:space="preserve">meaning that the </w:t>
      </w:r>
      <w:r w:rsidR="00AF19BA" w:rsidRPr="00DA50A6">
        <w:t xml:space="preserve">employer </w:t>
      </w:r>
      <w:r w:rsidR="006D6ABF" w:rsidRPr="00DA50A6">
        <w:t xml:space="preserve">can have access to them </w:t>
      </w:r>
      <w:r w:rsidR="005D5CD0" w:rsidRPr="00DA50A6">
        <w:t>in the</w:t>
      </w:r>
      <w:r w:rsidR="006D6ABF" w:rsidRPr="00DA50A6">
        <w:t xml:space="preserve"> employee</w:t>
      </w:r>
      <w:r w:rsidR="00DA50A6" w:rsidRPr="00DA50A6">
        <w:t>’</w:t>
      </w:r>
      <w:r w:rsidR="005D5CD0" w:rsidRPr="00DA50A6">
        <w:t>s absence.</w:t>
      </w:r>
    </w:p>
    <w:p w:rsidR="00AF19BA" w:rsidRPr="00DA50A6" w:rsidRDefault="00A9080C" w:rsidP="00DA50A6">
      <w:pPr>
        <w:pStyle w:val="ECHRParaQuote"/>
      </w:pPr>
      <w:r w:rsidRPr="00DA50A6">
        <w:t>It can be seen from the report drawn up by the</w:t>
      </w:r>
      <w:r w:rsidR="00AF19BA" w:rsidRPr="00DA50A6">
        <w:t xml:space="preserve"> SEF </w:t>
      </w:r>
      <w:r w:rsidRPr="00DA50A6">
        <w:t>that</w:t>
      </w:r>
      <w:r w:rsidR="00F73896" w:rsidRPr="00DA50A6">
        <w:t xml:space="preserve"> the</w:t>
      </w:r>
      <w:r w:rsidRPr="00DA50A6">
        <w:t xml:space="preserve"> pornographic</w:t>
      </w:r>
      <w:r w:rsidR="00AF19BA" w:rsidRPr="00DA50A6">
        <w:t xml:space="preserve"> photos </w:t>
      </w:r>
      <w:r w:rsidRPr="00DA50A6">
        <w:t>and</w:t>
      </w:r>
      <w:r w:rsidR="00AF19BA" w:rsidRPr="00DA50A6">
        <w:t xml:space="preserve"> vid</w:t>
      </w:r>
      <w:r w:rsidRPr="00DA50A6">
        <w:t>e</w:t>
      </w:r>
      <w:r w:rsidR="00AF19BA" w:rsidRPr="00DA50A6">
        <w:t xml:space="preserve">os </w:t>
      </w:r>
      <w:r w:rsidR="00F73896" w:rsidRPr="00DA50A6">
        <w:t>were found in a file called “fun”</w:t>
      </w:r>
      <w:r w:rsidR="00AF19BA" w:rsidRPr="00DA50A6">
        <w:t xml:space="preserve"> </w:t>
      </w:r>
      <w:r w:rsidR="00F73896" w:rsidRPr="00DA50A6">
        <w:t>stored o</w:t>
      </w:r>
      <w:r w:rsidRPr="00DA50A6">
        <w:t xml:space="preserve">n a hard </w:t>
      </w:r>
      <w:r w:rsidR="00220217" w:rsidRPr="00DA50A6">
        <w:t>disk</w:t>
      </w:r>
      <w:r w:rsidRPr="00DA50A6">
        <w:t xml:space="preserve"> </w:t>
      </w:r>
      <w:r w:rsidR="005A62CA" w:rsidRPr="00DA50A6">
        <w:t>labelled</w:t>
      </w:r>
      <w:r w:rsidRPr="00DA50A6">
        <w:t xml:space="preserve"> “</w:t>
      </w:r>
      <w:r w:rsidR="00AF19BA" w:rsidRPr="00DA50A6">
        <w:t>D:/</w:t>
      </w:r>
      <w:r w:rsidRPr="00DA50A6">
        <w:t>personal data”</w:t>
      </w:r>
      <w:r w:rsidR="005D5CD0" w:rsidRPr="00DA50A6">
        <w:t>.</w:t>
      </w:r>
    </w:p>
    <w:p w:rsidR="00AF19BA" w:rsidRPr="00DA50A6" w:rsidRDefault="00A9080C" w:rsidP="00DA50A6">
      <w:pPr>
        <w:pStyle w:val="ECHRParaQuote"/>
      </w:pPr>
      <w:r w:rsidRPr="00DA50A6">
        <w:t>The</w:t>
      </w:r>
      <w:r w:rsidR="00AF19BA" w:rsidRPr="00DA50A6">
        <w:t xml:space="preserve"> SNCF </w:t>
      </w:r>
      <w:r w:rsidRPr="00DA50A6">
        <w:t xml:space="preserve">explained, without being </w:t>
      </w:r>
      <w:r w:rsidR="005D5CD0" w:rsidRPr="00DA50A6">
        <w:t>challenged</w:t>
      </w:r>
      <w:r w:rsidRPr="00DA50A6">
        <w:t xml:space="preserve">, that the </w:t>
      </w:r>
      <w:r w:rsidR="005A62CA" w:rsidRPr="00DA50A6">
        <w:t>“D”</w:t>
      </w:r>
      <w:r w:rsidR="00AF19BA" w:rsidRPr="00DA50A6">
        <w:t xml:space="preserve"> </w:t>
      </w:r>
      <w:r w:rsidR="00B10F12" w:rsidRPr="00DA50A6">
        <w:t xml:space="preserve">drive </w:t>
      </w:r>
      <w:r w:rsidR="00D710B9" w:rsidRPr="00DA50A6">
        <w:t>was</w:t>
      </w:r>
      <w:r w:rsidRPr="00DA50A6">
        <w:t xml:space="preserve"> called</w:t>
      </w:r>
      <w:r w:rsidR="005A62CA" w:rsidRPr="00DA50A6">
        <w:t xml:space="preserve"> “</w:t>
      </w:r>
      <w:r w:rsidR="00AF19BA" w:rsidRPr="00DA50A6">
        <w:t>D:/</w:t>
      </w:r>
      <w:r w:rsidR="005A62CA" w:rsidRPr="00DA50A6">
        <w:t>data”</w:t>
      </w:r>
      <w:r w:rsidR="00AF19BA" w:rsidRPr="00DA50A6">
        <w:t xml:space="preserve"> </w:t>
      </w:r>
      <w:r w:rsidRPr="00DA50A6">
        <w:t xml:space="preserve">by default and </w:t>
      </w:r>
      <w:r w:rsidR="00D710B9" w:rsidRPr="00DA50A6">
        <w:t>was traditionally</w:t>
      </w:r>
      <w:r w:rsidRPr="00DA50A6">
        <w:t xml:space="preserve"> used</w:t>
      </w:r>
      <w:r w:rsidR="00D710B9" w:rsidRPr="00DA50A6">
        <w:t xml:space="preserve"> by staff to store their </w:t>
      </w:r>
      <w:r w:rsidR="00B42A5A" w:rsidRPr="00DA50A6">
        <w:t>work</w:t>
      </w:r>
      <w:r w:rsidR="005D5CD0" w:rsidRPr="00DA50A6">
        <w:t xml:space="preserve"> documents.</w:t>
      </w:r>
    </w:p>
    <w:p w:rsidR="00AF19BA" w:rsidRPr="00DA50A6" w:rsidRDefault="00D710B9" w:rsidP="00DA50A6">
      <w:pPr>
        <w:pStyle w:val="ECHRParaQuote"/>
      </w:pPr>
      <w:r w:rsidRPr="00DA50A6">
        <w:t xml:space="preserve">An employee cannot use an entire hard </w:t>
      </w:r>
      <w:r w:rsidR="00220217" w:rsidRPr="00DA50A6">
        <w:t>disk</w:t>
      </w:r>
      <w:r w:rsidR="00AF19BA" w:rsidRPr="00DA50A6">
        <w:t xml:space="preserve">, </w:t>
      </w:r>
      <w:r w:rsidRPr="00DA50A6">
        <w:t xml:space="preserve">which is supposed to record </w:t>
      </w:r>
      <w:r w:rsidR="00220217" w:rsidRPr="00DA50A6">
        <w:t>professional</w:t>
      </w:r>
      <w:r w:rsidRPr="00DA50A6">
        <w:t xml:space="preserve"> data</w:t>
      </w:r>
      <w:r w:rsidR="00AF19BA" w:rsidRPr="00DA50A6">
        <w:t xml:space="preserve">, </w:t>
      </w:r>
      <w:r w:rsidRPr="00DA50A6">
        <w:t>for his or her private use. The</w:t>
      </w:r>
      <w:r w:rsidR="00AF19BA" w:rsidRPr="00DA50A6">
        <w:t xml:space="preserve"> SNCF </w:t>
      </w:r>
      <w:r w:rsidRPr="00DA50A6">
        <w:t>were therefore entitled to consider that the</w:t>
      </w:r>
      <w:r w:rsidR="00AF19BA" w:rsidRPr="00DA50A6">
        <w:t xml:space="preserve"> </w:t>
      </w:r>
      <w:r w:rsidR="005D5CD0" w:rsidRPr="00DA50A6">
        <w:t>description</w:t>
      </w:r>
      <w:r w:rsidRPr="00DA50A6">
        <w:t xml:space="preserve"> “personal data”</w:t>
      </w:r>
      <w:r w:rsidR="00AF19BA" w:rsidRPr="00DA50A6">
        <w:t xml:space="preserve"> </w:t>
      </w:r>
      <w:r w:rsidRPr="00DA50A6">
        <w:t xml:space="preserve">appearing on the </w:t>
      </w:r>
      <w:r w:rsidR="005A62CA" w:rsidRPr="00DA50A6">
        <w:t xml:space="preserve">hard </w:t>
      </w:r>
      <w:r w:rsidR="005D5CD0" w:rsidRPr="00DA50A6">
        <w:t>disk</w:t>
      </w:r>
      <w:r w:rsidRPr="00DA50A6">
        <w:t xml:space="preserve"> could not</w:t>
      </w:r>
      <w:r w:rsidR="00AF19BA" w:rsidRPr="00DA50A6">
        <w:t xml:space="preserve"> </w:t>
      </w:r>
      <w:r w:rsidRPr="00DA50A6">
        <w:t xml:space="preserve">validly prohibit their access to </w:t>
      </w:r>
      <w:r w:rsidR="00B10F12" w:rsidRPr="00DA50A6">
        <w:t>it</w:t>
      </w:r>
      <w:r w:rsidRPr="00DA50A6">
        <w:t>.</w:t>
      </w:r>
      <w:r w:rsidR="00AF19BA" w:rsidRPr="00DA50A6">
        <w:t xml:space="preserve"> </w:t>
      </w:r>
      <w:r w:rsidRPr="00DA50A6">
        <w:t>In any event</w:t>
      </w:r>
      <w:r w:rsidR="00AF19BA" w:rsidRPr="00DA50A6">
        <w:t>,</w:t>
      </w:r>
      <w:r w:rsidRPr="00DA50A6">
        <w:t xml:space="preserve"> the generic</w:t>
      </w:r>
      <w:r w:rsidR="00AF19BA" w:rsidRPr="00DA50A6">
        <w:t xml:space="preserve"> </w:t>
      </w:r>
      <w:r w:rsidR="005D5CD0" w:rsidRPr="00DA50A6">
        <w:t>term</w:t>
      </w:r>
      <w:r w:rsidRPr="00DA50A6">
        <w:t xml:space="preserve"> “personal data”</w:t>
      </w:r>
      <w:r w:rsidR="00AF19BA" w:rsidRPr="00DA50A6">
        <w:t xml:space="preserve"> </w:t>
      </w:r>
      <w:r w:rsidRPr="00DA50A6">
        <w:t xml:space="preserve">could have referred to </w:t>
      </w:r>
      <w:r w:rsidR="00B42A5A" w:rsidRPr="00DA50A6">
        <w:t>work</w:t>
      </w:r>
      <w:r w:rsidRPr="00DA50A6">
        <w:t xml:space="preserve"> files</w:t>
      </w:r>
      <w:r w:rsidR="00AF19BA" w:rsidRPr="00DA50A6">
        <w:t xml:space="preserve"> </w:t>
      </w:r>
      <w:r w:rsidR="00220217" w:rsidRPr="00DA50A6">
        <w:t>being</w:t>
      </w:r>
      <w:r w:rsidRPr="00DA50A6">
        <w:t xml:space="preserve"> personal</w:t>
      </w:r>
      <w:r w:rsidR="00220217" w:rsidRPr="00DA50A6">
        <w:t>ly processed</w:t>
      </w:r>
      <w:r w:rsidR="00AF19BA" w:rsidRPr="00DA50A6">
        <w:t xml:space="preserve"> </w:t>
      </w:r>
      <w:r w:rsidRPr="00DA50A6">
        <w:t xml:space="preserve">by the employee and did not therefore explicitly </w:t>
      </w:r>
      <w:r w:rsidR="00220217" w:rsidRPr="00DA50A6">
        <w:t>designate</w:t>
      </w:r>
      <w:r w:rsidRPr="00DA50A6">
        <w:t xml:space="preserve"> ele</w:t>
      </w:r>
      <w:r w:rsidR="00AF19BA" w:rsidRPr="00DA50A6">
        <w:t xml:space="preserve">ments </w:t>
      </w:r>
      <w:r w:rsidRPr="00DA50A6">
        <w:t xml:space="preserve">relating to his private life. </w:t>
      </w:r>
      <w:r w:rsidR="00EE108C" w:rsidRPr="00DA50A6">
        <w:t xml:space="preserve">That </w:t>
      </w:r>
      <w:r w:rsidR="00220217" w:rsidRPr="00DA50A6">
        <w:t>had been</w:t>
      </w:r>
      <w:r w:rsidR="00EE108C" w:rsidRPr="00DA50A6">
        <w:t xml:space="preserve"> the </w:t>
      </w:r>
      <w:r w:rsidR="00EE108C" w:rsidRPr="00DA50A6">
        <w:lastRenderedPageBreak/>
        <w:t>case</w:t>
      </w:r>
      <w:r w:rsidR="00220217" w:rsidRPr="00DA50A6">
        <w:t xml:space="preserve"> here</w:t>
      </w:r>
      <w:r w:rsidR="00EE108C" w:rsidRPr="00DA50A6">
        <w:t xml:space="preserve">, moreover, since the analysis of the </w:t>
      </w:r>
      <w:r w:rsidR="005A62CA" w:rsidRPr="00DA50A6">
        <w:t xml:space="preserve">hard </w:t>
      </w:r>
      <w:r w:rsidR="00220217" w:rsidRPr="00DA50A6">
        <w:t>disk</w:t>
      </w:r>
      <w:r w:rsidR="00EE108C" w:rsidRPr="00DA50A6">
        <w:t xml:space="preserve"> yielded numerous </w:t>
      </w:r>
      <w:r w:rsidR="00B42A5A" w:rsidRPr="00DA50A6">
        <w:t>work</w:t>
      </w:r>
      <w:r w:rsidR="00EE108C" w:rsidRPr="00DA50A6">
        <w:t xml:space="preserve"> </w:t>
      </w:r>
      <w:r w:rsidR="00AF19BA" w:rsidRPr="00DA50A6">
        <w:t>documents (</w:t>
      </w:r>
      <w:r w:rsidR="00EE108C" w:rsidRPr="00DA50A6">
        <w:t>“</w:t>
      </w:r>
      <w:r w:rsidR="00AF19BA" w:rsidRPr="00DA50A6">
        <w:t>L</w:t>
      </w:r>
      <w:r w:rsidR="00EE108C" w:rsidRPr="00DA50A6">
        <w:t>GV photos” file, “warehouse photos” ... .</w:t>
      </w:r>
    </w:p>
    <w:p w:rsidR="00AF19BA" w:rsidRPr="00DA50A6" w:rsidRDefault="00EE108C" w:rsidP="00DA50A6">
      <w:pPr>
        <w:pStyle w:val="ECHRParaQuote"/>
      </w:pPr>
      <w:r w:rsidRPr="00DA50A6">
        <w:t>The term “</w:t>
      </w:r>
      <w:r w:rsidR="005A62CA" w:rsidRPr="00DA50A6">
        <w:t>fun</w:t>
      </w:r>
      <w:r w:rsidRPr="00DA50A6">
        <w:t xml:space="preserve">”, moreover, </w:t>
      </w:r>
      <w:r w:rsidR="005D5CD0" w:rsidRPr="00DA50A6">
        <w:t>does</w:t>
      </w:r>
      <w:r w:rsidRPr="00DA50A6">
        <w:t xml:space="preserve"> not clearly convey that the file </w:t>
      </w:r>
      <w:r w:rsidR="00220217" w:rsidRPr="00DA50A6">
        <w:t xml:space="preserve">in question </w:t>
      </w:r>
      <w:r w:rsidR="005D5CD0" w:rsidRPr="00DA50A6">
        <w:t>is</w:t>
      </w:r>
      <w:r w:rsidRPr="00DA50A6">
        <w:t xml:space="preserve"> necessarily private. The</w:t>
      </w:r>
      <w:r w:rsidR="00AF19BA" w:rsidRPr="00DA50A6">
        <w:t xml:space="preserve"> </w:t>
      </w:r>
      <w:r w:rsidRPr="00DA50A6">
        <w:t>term</w:t>
      </w:r>
      <w:r w:rsidR="00AF19BA" w:rsidRPr="00DA50A6">
        <w:t xml:space="preserve"> </w:t>
      </w:r>
      <w:r w:rsidRPr="00DA50A6">
        <w:t>can</w:t>
      </w:r>
      <w:r w:rsidR="00AF19BA" w:rsidRPr="00DA50A6">
        <w:t xml:space="preserve"> </w:t>
      </w:r>
      <w:r w:rsidRPr="00DA50A6">
        <w:t>denote</w:t>
      </w:r>
      <w:r w:rsidR="00C36E79" w:rsidRPr="00DA50A6">
        <w:t xml:space="preserve"> exchanges</w:t>
      </w:r>
      <w:r w:rsidR="00AF19BA" w:rsidRPr="00DA50A6">
        <w:t xml:space="preserve"> </w:t>
      </w:r>
      <w:r w:rsidRPr="00DA50A6">
        <w:t xml:space="preserve">between colleagues at work or </w:t>
      </w:r>
      <w:r w:rsidR="00B42A5A" w:rsidRPr="00DA50A6">
        <w:t>work</w:t>
      </w:r>
      <w:r w:rsidRPr="00DA50A6">
        <w:t xml:space="preserve"> </w:t>
      </w:r>
      <w:r w:rsidR="00AF19BA" w:rsidRPr="00DA50A6">
        <w:t xml:space="preserve">documents </w:t>
      </w:r>
      <w:r w:rsidR="00C36E79" w:rsidRPr="00DA50A6">
        <w:t xml:space="preserve">kept as </w:t>
      </w:r>
      <w:r w:rsidR="00374524" w:rsidRPr="00DA50A6">
        <w:t>“</w:t>
      </w:r>
      <w:r w:rsidR="005D5CD0" w:rsidRPr="00DA50A6">
        <w:t>blooper</w:t>
      </w:r>
      <w:r w:rsidR="00374524" w:rsidRPr="00DA50A6">
        <w:t>s”</w:t>
      </w:r>
      <w:r w:rsidR="00AF19BA" w:rsidRPr="00DA50A6">
        <w:t xml:space="preserve"> </w:t>
      </w:r>
      <w:r w:rsidR="00C36E79" w:rsidRPr="00DA50A6">
        <w:t>by the employee.</w:t>
      </w:r>
      <w:r w:rsidR="00AF19BA" w:rsidRPr="00DA50A6">
        <w:t xml:space="preserve"> </w:t>
      </w:r>
      <w:r w:rsidR="00C36E79" w:rsidRPr="00DA50A6">
        <w:t xml:space="preserve">The employer also </w:t>
      </w:r>
      <w:r w:rsidR="00220217" w:rsidRPr="00DA50A6">
        <w:t>rightly pointed out</w:t>
      </w:r>
      <w:r w:rsidR="00C36E79" w:rsidRPr="00DA50A6">
        <w:t xml:space="preserve"> that</w:t>
      </w:r>
      <w:r w:rsidR="00AF19BA" w:rsidRPr="00DA50A6">
        <w:t xml:space="preserve"> </w:t>
      </w:r>
      <w:r w:rsidR="00C36E79" w:rsidRPr="00DA50A6">
        <w:t>the</w:t>
      </w:r>
      <w:r w:rsidR="00AF19BA" w:rsidRPr="00DA50A6">
        <w:t xml:space="preserve"> </w:t>
      </w:r>
      <w:r w:rsidR="00E40C14" w:rsidRPr="00DA50A6">
        <w:t>user</w:t>
      </w:r>
      <w:r w:rsidR="00DA50A6" w:rsidRPr="00DA50A6">
        <w:t>’</w:t>
      </w:r>
      <w:r w:rsidR="001A5E63" w:rsidRPr="00DA50A6">
        <w:t>s</w:t>
      </w:r>
      <w:r w:rsidR="00C36E79" w:rsidRPr="00DA50A6">
        <w:t xml:space="preserve"> </w:t>
      </w:r>
      <w:r w:rsidR="00AF19BA" w:rsidRPr="00DA50A6">
        <w:t>charte</w:t>
      </w:r>
      <w:r w:rsidR="00C36E79" w:rsidRPr="00DA50A6">
        <w:t>r</w:t>
      </w:r>
      <w:r w:rsidR="00AF19BA" w:rsidRPr="00DA50A6">
        <w:t xml:space="preserve"> </w:t>
      </w:r>
      <w:r w:rsidR="00C36E79" w:rsidRPr="00DA50A6">
        <w:t xml:space="preserve">provided that “private information </w:t>
      </w:r>
      <w:r w:rsidR="00B10F12" w:rsidRPr="00DA50A6">
        <w:t>[</w:t>
      </w:r>
      <w:r w:rsidR="00C36E79" w:rsidRPr="00DA50A6">
        <w:t>had to</w:t>
      </w:r>
      <w:r w:rsidR="00B10F12" w:rsidRPr="00DA50A6">
        <w:t>]</w:t>
      </w:r>
      <w:r w:rsidR="00C36E79" w:rsidRPr="00DA50A6">
        <w:t xml:space="preserve"> be clearly identified as such</w:t>
      </w:r>
      <w:r w:rsidR="00AF19BA" w:rsidRPr="00DA50A6">
        <w:t xml:space="preserve"> (</w:t>
      </w:r>
      <w:r w:rsidR="00C36E79" w:rsidRPr="00DA50A6">
        <w:t xml:space="preserve">“private” </w:t>
      </w:r>
      <w:r w:rsidR="00AF19BA" w:rsidRPr="00DA50A6">
        <w:t xml:space="preserve">option </w:t>
      </w:r>
      <w:r w:rsidR="00C36E79" w:rsidRPr="00DA50A6">
        <w:t>in the</w:t>
      </w:r>
      <w:r w:rsidR="00AF19BA" w:rsidRPr="00DA50A6">
        <w:t xml:space="preserve"> </w:t>
      </w:r>
      <w:r w:rsidR="00C36E79" w:rsidRPr="00DA50A6">
        <w:t>O</w:t>
      </w:r>
      <w:r w:rsidR="00AF19BA" w:rsidRPr="00DA50A6">
        <w:t>utlook</w:t>
      </w:r>
      <w:r w:rsidR="00C36E79" w:rsidRPr="00DA50A6">
        <w:t xml:space="preserve"> </w:t>
      </w:r>
      <w:r w:rsidR="00385179" w:rsidRPr="00DA50A6">
        <w:t>criteria</w:t>
      </w:r>
      <w:r w:rsidR="00AF19BA" w:rsidRPr="00DA50A6">
        <w:t>)</w:t>
      </w:r>
      <w:r w:rsidR="00C36E79" w:rsidRPr="00DA50A6">
        <w:t xml:space="preserve">” and that the same was true of the </w:t>
      </w:r>
      <w:r w:rsidR="005D5CD0" w:rsidRPr="00DA50A6">
        <w:t>media</w:t>
      </w:r>
      <w:r w:rsidR="00AF19BA" w:rsidRPr="00DA50A6">
        <w:t xml:space="preserve"> </w:t>
      </w:r>
      <w:r w:rsidR="00C36E79" w:rsidRPr="00DA50A6">
        <w:t>receiving</w:t>
      </w:r>
      <w:r w:rsidR="00AF19BA" w:rsidRPr="00DA50A6">
        <w:t xml:space="preserve"> </w:t>
      </w:r>
      <w:r w:rsidR="00C36E79" w:rsidRPr="00DA50A6">
        <w:t>that</w:t>
      </w:r>
      <w:r w:rsidR="00AF19BA" w:rsidRPr="00DA50A6">
        <w:t xml:space="preserve"> infor</w:t>
      </w:r>
      <w:r w:rsidR="00C36E79" w:rsidRPr="00DA50A6">
        <w:t xml:space="preserve">mation (“private” </w:t>
      </w:r>
      <w:r w:rsidR="00B10F12" w:rsidRPr="00DA50A6">
        <w:t>folder</w:t>
      </w:r>
      <w:r w:rsidR="00C36E79" w:rsidRPr="00DA50A6">
        <w:t>). The lower court was therefore correct in considering that the file</w:t>
      </w:r>
      <w:r w:rsidR="00AF19BA" w:rsidRPr="00DA50A6">
        <w:t xml:space="preserve"> </w:t>
      </w:r>
      <w:r w:rsidR="00C36E79" w:rsidRPr="00DA50A6">
        <w:t>had not been id</w:t>
      </w:r>
      <w:r w:rsidR="00AF19BA" w:rsidRPr="00DA50A6">
        <w:t>entifi</w:t>
      </w:r>
      <w:r w:rsidR="00C36E79" w:rsidRPr="00DA50A6">
        <w:t>ed as personal.</w:t>
      </w:r>
    </w:p>
    <w:p w:rsidR="00AF19BA" w:rsidRPr="00DA50A6" w:rsidRDefault="00E4546F" w:rsidP="00DA50A6">
      <w:pPr>
        <w:pStyle w:val="ECHRParaQuote"/>
      </w:pPr>
      <w:r w:rsidRPr="00DA50A6">
        <w:t>The same applie</w:t>
      </w:r>
      <w:r w:rsidR="00385179" w:rsidRPr="00DA50A6">
        <w:t>s</w:t>
      </w:r>
      <w:r w:rsidRPr="00DA50A6">
        <w:t xml:space="preserve"> to the files</w:t>
      </w:r>
      <w:r w:rsidR="00AF19BA" w:rsidRPr="00DA50A6">
        <w:t xml:space="preserve"> cont</w:t>
      </w:r>
      <w:r w:rsidRPr="00DA50A6">
        <w:t xml:space="preserve">aining the impugned </w:t>
      </w:r>
      <w:r w:rsidR="00385179" w:rsidRPr="00DA50A6">
        <w:t>certificates</w:t>
      </w:r>
      <w:r w:rsidR="00AF19BA" w:rsidRPr="00DA50A6">
        <w:t xml:space="preserve"> </w:t>
      </w:r>
      <w:r w:rsidRPr="00DA50A6">
        <w:t>registered</w:t>
      </w:r>
      <w:r w:rsidR="00AF19BA" w:rsidRPr="00DA50A6">
        <w:t xml:space="preserve"> </w:t>
      </w:r>
      <w:r w:rsidRPr="00DA50A6">
        <w:t>under the names “Fred [P.]”, “SOCRIF”</w:t>
      </w:r>
      <w:r w:rsidR="00AF19BA" w:rsidRPr="00DA50A6">
        <w:t xml:space="preserve"> </w:t>
      </w:r>
      <w:r w:rsidRPr="00DA50A6">
        <w:t>and “Catherine”</w:t>
      </w:r>
      <w:r w:rsidR="00AF19BA" w:rsidRPr="00DA50A6">
        <w:t>.</w:t>
      </w:r>
      <w:r w:rsidRPr="00DA50A6">
        <w:t>”</w:t>
      </w:r>
    </w:p>
    <w:p w:rsidR="00AF19BA" w:rsidRPr="00DA50A6" w:rsidRDefault="00B5067D" w:rsidP="00DA50A6">
      <w:pPr>
        <w:pStyle w:val="ECHRPara"/>
      </w:pPr>
      <w:r>
        <w:fldChar w:fldCharType="begin"/>
      </w:r>
      <w:r>
        <w:instrText xml:space="preserve"> SEQ level0 \*arabic </w:instrText>
      </w:r>
      <w:r>
        <w:fldChar w:fldCharType="separate"/>
      </w:r>
      <w:r w:rsidR="00DA50A6">
        <w:rPr>
          <w:noProof/>
        </w:rPr>
        <w:t>15</w:t>
      </w:r>
      <w:r>
        <w:rPr>
          <w:noProof/>
        </w:rPr>
        <w:fldChar w:fldCharType="end"/>
      </w:r>
      <w:r w:rsidR="00AF19BA" w:rsidRPr="00DA50A6">
        <w:t>.  </w:t>
      </w:r>
      <w:r w:rsidR="00E4546F" w:rsidRPr="00DA50A6">
        <w:t>The Court of Appeal</w:t>
      </w:r>
      <w:r w:rsidR="00AF19BA" w:rsidRPr="00DA50A6">
        <w:t xml:space="preserve"> </w:t>
      </w:r>
      <w:r w:rsidR="00E4546F" w:rsidRPr="00DA50A6">
        <w:t xml:space="preserve">also held that the </w:t>
      </w:r>
      <w:r w:rsidR="00385179" w:rsidRPr="00DA50A6">
        <w:t>applicant</w:t>
      </w:r>
      <w:r w:rsidR="00DA50A6" w:rsidRPr="00DA50A6">
        <w:t>’</w:t>
      </w:r>
      <w:r w:rsidR="00385179" w:rsidRPr="00DA50A6">
        <w:t>s dismissal</w:t>
      </w:r>
      <w:r w:rsidR="00E4546F" w:rsidRPr="00DA50A6">
        <w:t xml:space="preserve"> </w:t>
      </w:r>
      <w:r w:rsidR="00726F4A" w:rsidRPr="00DA50A6">
        <w:t xml:space="preserve">from the service </w:t>
      </w:r>
      <w:r w:rsidR="00E4546F" w:rsidRPr="00DA50A6">
        <w:t>had not</w:t>
      </w:r>
      <w:r w:rsidR="00AF19BA" w:rsidRPr="00DA50A6">
        <w:t xml:space="preserve"> </w:t>
      </w:r>
      <w:r w:rsidR="00E4546F" w:rsidRPr="00DA50A6">
        <w:t xml:space="preserve">been </w:t>
      </w:r>
      <w:r w:rsidR="00AF19BA" w:rsidRPr="00DA50A6">
        <w:t>disproportion</w:t>
      </w:r>
      <w:r w:rsidR="00E4546F" w:rsidRPr="00DA50A6">
        <w:t>ate</w:t>
      </w:r>
      <w:r w:rsidR="00AF19BA" w:rsidRPr="00DA50A6">
        <w:t xml:space="preserve">. </w:t>
      </w:r>
      <w:r w:rsidR="00E4546F" w:rsidRPr="00DA50A6">
        <w:t>It observed that both the SNCF</w:t>
      </w:r>
      <w:r w:rsidR="00DA50A6" w:rsidRPr="00DA50A6">
        <w:t>’</w:t>
      </w:r>
      <w:r w:rsidR="00E4546F" w:rsidRPr="00DA50A6">
        <w:t>s Code of Professional Conduct</w:t>
      </w:r>
      <w:r w:rsidR="00AF19BA" w:rsidRPr="00DA50A6">
        <w:t xml:space="preserve"> </w:t>
      </w:r>
      <w:r w:rsidR="00E4546F" w:rsidRPr="00DA50A6">
        <w:t>and the internal</w:t>
      </w:r>
      <w:r w:rsidR="003859A0" w:rsidRPr="00DA50A6">
        <w:t xml:space="preserve"> rules</w:t>
      </w:r>
      <w:r w:rsidR="00AF19BA" w:rsidRPr="00DA50A6">
        <w:rPr>
          <w:color w:val="FF0000"/>
        </w:rPr>
        <w:t xml:space="preserve"> </w:t>
      </w:r>
      <w:r w:rsidR="00E4546F" w:rsidRPr="00DA50A6">
        <w:t>provided that staff were required to use</w:t>
      </w:r>
      <w:r w:rsidR="00AF19BA" w:rsidRPr="00DA50A6">
        <w:t xml:space="preserve"> </w:t>
      </w:r>
      <w:r w:rsidR="00E4546F" w:rsidRPr="00DA50A6">
        <w:t>the computers provided to them for e</w:t>
      </w:r>
      <w:r w:rsidR="00AF19BA" w:rsidRPr="00DA50A6">
        <w:t>xclusive</w:t>
      </w:r>
      <w:r w:rsidR="00E4546F" w:rsidRPr="00DA50A6">
        <w:t>ly pr</w:t>
      </w:r>
      <w:r w:rsidR="00AF19BA" w:rsidRPr="00DA50A6">
        <w:t>ofession</w:t>
      </w:r>
      <w:r w:rsidR="00E4546F" w:rsidRPr="00DA50A6">
        <w:t>al end</w:t>
      </w:r>
      <w:r w:rsidR="00AF19BA" w:rsidRPr="00DA50A6">
        <w:t xml:space="preserve">s, </w:t>
      </w:r>
      <w:r w:rsidR="00385179" w:rsidRPr="00DA50A6">
        <w:t>with the</w:t>
      </w:r>
      <w:r w:rsidR="00E4546F" w:rsidRPr="00DA50A6">
        <w:t xml:space="preserve"> occasional private use being merely tolerated</w:t>
      </w:r>
      <w:r w:rsidR="00AF19BA" w:rsidRPr="00DA50A6">
        <w:t xml:space="preserve">. </w:t>
      </w:r>
      <w:r w:rsidR="00E4546F" w:rsidRPr="00DA50A6">
        <w:t xml:space="preserve">It found that the applicant had </w:t>
      </w:r>
      <w:r w:rsidR="00E40C14" w:rsidRPr="00DA50A6">
        <w:t xml:space="preserve">committed a </w:t>
      </w:r>
      <w:r w:rsidR="00E4546F" w:rsidRPr="00DA50A6">
        <w:t>“</w:t>
      </w:r>
      <w:r w:rsidR="00AF19BA" w:rsidRPr="00DA50A6">
        <w:t>massive</w:t>
      </w:r>
      <w:r w:rsidR="00E4546F" w:rsidRPr="00DA50A6">
        <w:t xml:space="preserve"> </w:t>
      </w:r>
      <w:r w:rsidR="00E40C14" w:rsidRPr="00DA50A6">
        <w:t>breach of</w:t>
      </w:r>
      <w:r w:rsidR="00E4546F" w:rsidRPr="00DA50A6">
        <w:t xml:space="preserve"> those rule</w:t>
      </w:r>
      <w:r w:rsidR="00AF19BA" w:rsidRPr="00DA50A6">
        <w:t xml:space="preserve">s, </w:t>
      </w:r>
      <w:r w:rsidR="005D5CD0" w:rsidRPr="00DA50A6">
        <w:t>going as far as u</w:t>
      </w:r>
      <w:r w:rsidR="00E4546F" w:rsidRPr="00DA50A6">
        <w:t>s</w:t>
      </w:r>
      <w:r w:rsidR="005D5CD0" w:rsidRPr="00DA50A6">
        <w:t>ing</w:t>
      </w:r>
      <w:r w:rsidR="00E4546F" w:rsidRPr="00DA50A6">
        <w:t xml:space="preserve"> his </w:t>
      </w:r>
      <w:r w:rsidR="0018285B" w:rsidRPr="00DA50A6">
        <w:t>work tools</w:t>
      </w:r>
      <w:r w:rsidR="00E4546F" w:rsidRPr="00DA50A6">
        <w:t xml:space="preserve"> to produce a forged</w:t>
      </w:r>
      <w:r w:rsidR="00AF19BA" w:rsidRPr="00DA50A6">
        <w:t xml:space="preserve"> doc</w:t>
      </w:r>
      <w:r w:rsidR="00E4546F" w:rsidRPr="00DA50A6">
        <w:t>ument”</w:t>
      </w:r>
      <w:r w:rsidR="00AF19BA" w:rsidRPr="00DA50A6">
        <w:t xml:space="preserve">. </w:t>
      </w:r>
      <w:r w:rsidR="00E4546F" w:rsidRPr="00DA50A6">
        <w:t>In the court</w:t>
      </w:r>
      <w:r w:rsidR="00DA50A6" w:rsidRPr="00DA50A6">
        <w:t>’</w:t>
      </w:r>
      <w:r w:rsidR="00E4546F" w:rsidRPr="00DA50A6">
        <w:t xml:space="preserve">s view, </w:t>
      </w:r>
      <w:r w:rsidR="00D27CE6" w:rsidRPr="00DA50A6">
        <w:t xml:space="preserve">those acts had been particularly serious because, as an official responsible for general surveillance, he would have been expected to </w:t>
      </w:r>
      <w:r w:rsidR="002B21C4" w:rsidRPr="00DA50A6">
        <w:t>be of exe</w:t>
      </w:r>
      <w:r w:rsidR="00D27CE6" w:rsidRPr="00DA50A6">
        <w:t>mpl</w:t>
      </w:r>
      <w:r w:rsidR="002B21C4" w:rsidRPr="00DA50A6">
        <w:t>ary conduct</w:t>
      </w:r>
      <w:r w:rsidR="00AF19BA" w:rsidRPr="00DA50A6">
        <w:t>.</w:t>
      </w:r>
    </w:p>
    <w:p w:rsidR="00AF19BA" w:rsidRPr="00DA50A6" w:rsidRDefault="00AF19BA" w:rsidP="00DA50A6">
      <w:pPr>
        <w:pStyle w:val="ECHRPara"/>
      </w:pPr>
      <w:r w:rsidRPr="00DA50A6">
        <w:rPr>
          <w:lang w:val="fr-FR"/>
        </w:rPr>
        <w:fldChar w:fldCharType="begin"/>
      </w:r>
      <w:r w:rsidRPr="00DA50A6">
        <w:instrText xml:space="preserve"> SEQ level0 \*arabic \r16</w:instrText>
      </w:r>
      <w:r w:rsidRPr="00DA50A6">
        <w:rPr>
          <w:lang w:val="fr-FR"/>
        </w:rPr>
        <w:fldChar w:fldCharType="separate"/>
      </w:r>
      <w:r w:rsidR="00DA50A6">
        <w:rPr>
          <w:noProof/>
        </w:rPr>
        <w:t>16</w:t>
      </w:r>
      <w:r w:rsidRPr="00DA50A6">
        <w:rPr>
          <w:lang w:val="fr-FR"/>
        </w:rPr>
        <w:fldChar w:fldCharType="end"/>
      </w:r>
      <w:r w:rsidRPr="00DA50A6">
        <w:t>.  </w:t>
      </w:r>
      <w:r w:rsidR="00D5050A" w:rsidRPr="00DA50A6">
        <w:t>The applica</w:t>
      </w:r>
      <w:r w:rsidRPr="00DA50A6">
        <w:t>nt</w:t>
      </w:r>
      <w:r w:rsidR="00D5050A" w:rsidRPr="00DA50A6">
        <w:t xml:space="preserve"> appealed on points of law</w:t>
      </w:r>
      <w:r w:rsidRPr="00DA50A6">
        <w:t xml:space="preserve">. </w:t>
      </w:r>
      <w:r w:rsidR="00D5050A" w:rsidRPr="00DA50A6">
        <w:t xml:space="preserve">He submitted, in particular, that there had been </w:t>
      </w:r>
      <w:r w:rsidR="001815A9" w:rsidRPr="00DA50A6">
        <w:t>a</w:t>
      </w:r>
      <w:r w:rsidR="00D5050A" w:rsidRPr="00DA50A6">
        <w:t xml:space="preserve"> violation of A</w:t>
      </w:r>
      <w:r w:rsidRPr="00DA50A6">
        <w:t xml:space="preserve">rticle 8 </w:t>
      </w:r>
      <w:r w:rsidR="00D5050A" w:rsidRPr="00DA50A6">
        <w:t>of the</w:t>
      </w:r>
      <w:r w:rsidRPr="00DA50A6">
        <w:t xml:space="preserve"> Convention. </w:t>
      </w:r>
      <w:r w:rsidR="001815A9" w:rsidRPr="00DA50A6">
        <w:t>The Social Division of the Court of Cassation dismissed the appeal in a judgment of</w:t>
      </w:r>
      <w:r w:rsidRPr="00DA50A6">
        <w:t xml:space="preserve"> 4 </w:t>
      </w:r>
      <w:r w:rsidR="001815A9" w:rsidRPr="00DA50A6">
        <w:t>July</w:t>
      </w:r>
      <w:r w:rsidRPr="00DA50A6">
        <w:t xml:space="preserve"> 2012. </w:t>
      </w:r>
      <w:r w:rsidR="001815A9" w:rsidRPr="00DA50A6">
        <w:t>It held as follows</w:t>
      </w:r>
      <w:r w:rsidRPr="00DA50A6">
        <w:t>:</w:t>
      </w:r>
    </w:p>
    <w:p w:rsidR="00AF19BA" w:rsidRPr="00DA50A6" w:rsidRDefault="00E40C14" w:rsidP="00DA50A6">
      <w:pPr>
        <w:pStyle w:val="ECHRParaQuote"/>
      </w:pPr>
      <w:r w:rsidRPr="00DA50A6">
        <w:t>“</w:t>
      </w:r>
      <w:r w:rsidR="001815A9" w:rsidRPr="00DA50A6">
        <w:t> ...</w:t>
      </w:r>
      <w:r w:rsidR="00AF19BA" w:rsidRPr="00DA50A6">
        <w:t xml:space="preserve"> </w:t>
      </w:r>
      <w:r w:rsidR="001815A9" w:rsidRPr="00DA50A6">
        <w:t>whilst files created by an employee</w:t>
      </w:r>
      <w:r w:rsidR="00AF19BA" w:rsidRPr="00DA50A6">
        <w:t xml:space="preserve"> </w:t>
      </w:r>
      <w:r w:rsidR="001815A9" w:rsidRPr="00DA50A6">
        <w:t xml:space="preserve">with the assistance of the computer </w:t>
      </w:r>
      <w:r w:rsidR="005D5CD0" w:rsidRPr="00DA50A6">
        <w:t>facilities</w:t>
      </w:r>
      <w:r w:rsidR="001815A9" w:rsidRPr="00DA50A6">
        <w:t xml:space="preserve"> </w:t>
      </w:r>
      <w:r w:rsidR="005D5CD0" w:rsidRPr="00DA50A6">
        <w:t>supplied</w:t>
      </w:r>
      <w:r w:rsidR="001815A9" w:rsidRPr="00DA50A6">
        <w:t xml:space="preserve"> to him by his employer for work purposes are presumed to be professional in nature</w:t>
      </w:r>
      <w:r w:rsidR="00AF19BA" w:rsidRPr="00DA50A6">
        <w:t>,</w:t>
      </w:r>
      <w:r w:rsidR="001815A9" w:rsidRPr="00DA50A6">
        <w:t xml:space="preserve"> meaning that the employer is entitled to open them </w:t>
      </w:r>
      <w:r w:rsidR="005D5CD0" w:rsidRPr="00DA50A6">
        <w:t>in</w:t>
      </w:r>
      <w:r w:rsidR="001815A9" w:rsidRPr="00DA50A6">
        <w:t xml:space="preserve"> the employee</w:t>
      </w:r>
      <w:r w:rsidR="00DA50A6" w:rsidRPr="00DA50A6">
        <w:t>’</w:t>
      </w:r>
      <w:r w:rsidR="005D5CD0" w:rsidRPr="00DA50A6">
        <w:t>s absence</w:t>
      </w:r>
      <w:r w:rsidR="00AF19BA" w:rsidRPr="00DA50A6">
        <w:t xml:space="preserve">, </w:t>
      </w:r>
      <w:r w:rsidR="001815A9" w:rsidRPr="00DA50A6">
        <w:t>unless they are</w:t>
      </w:r>
      <w:r w:rsidR="00AF19BA" w:rsidRPr="00DA50A6">
        <w:t xml:space="preserve"> identifi</w:t>
      </w:r>
      <w:r w:rsidR="001815A9" w:rsidRPr="00DA50A6">
        <w:t>ed as</w:t>
      </w:r>
      <w:r w:rsidR="00AF19BA" w:rsidRPr="00DA50A6">
        <w:t xml:space="preserve"> person</w:t>
      </w:r>
      <w:r w:rsidR="001815A9" w:rsidRPr="00DA50A6">
        <w:t>al</w:t>
      </w:r>
      <w:r w:rsidR="00AF19BA" w:rsidRPr="00DA50A6">
        <w:t>,</w:t>
      </w:r>
      <w:r w:rsidR="001815A9" w:rsidRPr="00DA50A6">
        <w:t xml:space="preserve"> the description given to the </w:t>
      </w:r>
      <w:r w:rsidR="005A62CA" w:rsidRPr="00DA50A6">
        <w:t xml:space="preserve">hard </w:t>
      </w:r>
      <w:r w:rsidRPr="00DA50A6">
        <w:t>disk</w:t>
      </w:r>
      <w:r w:rsidR="001815A9" w:rsidRPr="00DA50A6">
        <w:t xml:space="preserve"> itself cannot</w:t>
      </w:r>
      <w:r w:rsidR="00AF19BA" w:rsidRPr="00DA50A6">
        <w:t xml:space="preserve"> </w:t>
      </w:r>
      <w:r w:rsidR="00385179" w:rsidRPr="00DA50A6">
        <w:t>confer</w:t>
      </w:r>
      <w:r w:rsidRPr="00DA50A6">
        <w:t xml:space="preserve"> privacy</w:t>
      </w:r>
      <w:r w:rsidR="001815A9" w:rsidRPr="00DA50A6">
        <w:t xml:space="preserve"> on</w:t>
      </w:r>
      <w:r w:rsidR="00385179" w:rsidRPr="00DA50A6">
        <w:t xml:space="preserve"> all</w:t>
      </w:r>
      <w:r w:rsidR="001815A9" w:rsidRPr="00DA50A6">
        <w:t xml:space="preserve"> the data contained in it. The Court of Appeal</w:t>
      </w:r>
      <w:r w:rsidR="00AF19BA" w:rsidRPr="00DA50A6">
        <w:t xml:space="preserve">, </w:t>
      </w:r>
      <w:r w:rsidR="001815A9" w:rsidRPr="00DA50A6">
        <w:t xml:space="preserve">which found that labelling the </w:t>
      </w:r>
      <w:r w:rsidR="005A62CA" w:rsidRPr="00DA50A6">
        <w:t xml:space="preserve">hard </w:t>
      </w:r>
      <w:r w:rsidRPr="00DA50A6">
        <w:t>disk</w:t>
      </w:r>
      <w:r w:rsidR="001815A9" w:rsidRPr="00DA50A6">
        <w:t xml:space="preserve"> in the employee</w:t>
      </w:r>
      <w:r w:rsidR="00DA50A6" w:rsidRPr="00DA50A6">
        <w:t>’</w:t>
      </w:r>
      <w:r w:rsidR="001815A9" w:rsidRPr="00DA50A6">
        <w:t>s computer</w:t>
      </w:r>
      <w:r w:rsidR="00ED6F60" w:rsidRPr="00DA50A6">
        <w:t xml:space="preserve"> “D:/ personal data”</w:t>
      </w:r>
      <w:r w:rsidR="001815A9" w:rsidRPr="00DA50A6">
        <w:t xml:space="preserve"> could not enable him to use it for purely private purposes and prohibit access by the employe</w:t>
      </w:r>
      <w:r w:rsidR="00AF19BA" w:rsidRPr="00DA50A6">
        <w:t xml:space="preserve">r, </w:t>
      </w:r>
      <w:r w:rsidR="00ED6F60" w:rsidRPr="00DA50A6">
        <w:t>drew the legitimate conclusion that the files in question</w:t>
      </w:r>
      <w:r w:rsidR="00AF19BA" w:rsidRPr="00DA50A6">
        <w:t xml:space="preserve">, </w:t>
      </w:r>
      <w:r w:rsidR="00ED6F60" w:rsidRPr="00DA50A6">
        <w:t xml:space="preserve">which </w:t>
      </w:r>
      <w:r w:rsidR="005D5CD0" w:rsidRPr="00DA50A6">
        <w:t>had</w:t>
      </w:r>
      <w:r w:rsidR="00ED6F60" w:rsidRPr="00DA50A6">
        <w:t xml:space="preserve"> not</w:t>
      </w:r>
      <w:r w:rsidR="00AF19BA" w:rsidRPr="00DA50A6">
        <w:t xml:space="preserve"> </w:t>
      </w:r>
      <w:r w:rsidR="005D5CD0" w:rsidRPr="00DA50A6">
        <w:t xml:space="preserve">been </w:t>
      </w:r>
      <w:r w:rsidR="00AF19BA" w:rsidRPr="00DA50A6">
        <w:t>identifi</w:t>
      </w:r>
      <w:r w:rsidR="00ED6F60" w:rsidRPr="00DA50A6">
        <w:t>ed as “private” according to the recommendations of the</w:t>
      </w:r>
      <w:r w:rsidR="00AF19BA" w:rsidRPr="00DA50A6">
        <w:t xml:space="preserve"> </w:t>
      </w:r>
      <w:r w:rsidR="00ED6F60" w:rsidRPr="00DA50A6">
        <w:t>IT charter, could be lawfully opened by the employer.</w:t>
      </w:r>
    </w:p>
    <w:p w:rsidR="00AF19BA" w:rsidRPr="00DA50A6" w:rsidRDefault="00ED6F60" w:rsidP="00DA50A6">
      <w:pPr>
        <w:pStyle w:val="ECHRParaQuote"/>
      </w:pPr>
      <w:r w:rsidRPr="00DA50A6">
        <w:t>The</w:t>
      </w:r>
      <w:r w:rsidR="00AF19BA" w:rsidRPr="00DA50A6">
        <w:t xml:space="preserve"> Cour</w:t>
      </w:r>
      <w:r w:rsidRPr="00DA50A6">
        <w:t>t of Appeal</w:t>
      </w:r>
      <w:r w:rsidR="00AF19BA" w:rsidRPr="00DA50A6">
        <w:t xml:space="preserve">, </w:t>
      </w:r>
      <w:r w:rsidRPr="00DA50A6">
        <w:t>which found that the employee had stored</w:t>
      </w:r>
      <w:r w:rsidR="00AF19BA" w:rsidRPr="00DA50A6">
        <w:t xml:space="preserve"> 1</w:t>
      </w:r>
      <w:r w:rsidRPr="00DA50A6">
        <w:t>,</w:t>
      </w:r>
      <w:r w:rsidR="00AF19BA" w:rsidRPr="00DA50A6">
        <w:t>562 pornographi</w:t>
      </w:r>
      <w:r w:rsidRPr="00DA50A6">
        <w:t>c files representing a v</w:t>
      </w:r>
      <w:r w:rsidR="00AF19BA" w:rsidRPr="00DA50A6">
        <w:t xml:space="preserve">olume </w:t>
      </w:r>
      <w:r w:rsidRPr="00DA50A6">
        <w:t>of</w:t>
      </w:r>
      <w:r w:rsidR="00AF19BA" w:rsidRPr="00DA50A6">
        <w:t xml:space="preserve"> 787 m</w:t>
      </w:r>
      <w:r w:rsidRPr="00DA50A6">
        <w:t>egabyt</w:t>
      </w:r>
      <w:r w:rsidR="00AF19BA" w:rsidRPr="00DA50A6">
        <w:t xml:space="preserve">es </w:t>
      </w:r>
      <w:r w:rsidRPr="00DA50A6">
        <w:t>over a period of four years</w:t>
      </w:r>
      <w:r w:rsidR="00AF19BA" w:rsidRPr="00DA50A6">
        <w:t xml:space="preserve">, </w:t>
      </w:r>
      <w:r w:rsidRPr="00DA50A6">
        <w:t>and that he had also used his</w:t>
      </w:r>
      <w:r w:rsidR="00AF19BA" w:rsidRPr="00DA50A6">
        <w:t xml:space="preserve"> </w:t>
      </w:r>
      <w:r w:rsidR="00B42A5A" w:rsidRPr="00DA50A6">
        <w:t>work computer</w:t>
      </w:r>
      <w:r w:rsidRPr="00DA50A6">
        <w:t xml:space="preserve"> to produce forged </w:t>
      </w:r>
      <w:r w:rsidR="00374524" w:rsidRPr="00DA50A6">
        <w:t>certificates</w:t>
      </w:r>
      <w:r w:rsidR="00AF19BA" w:rsidRPr="00DA50A6">
        <w:t xml:space="preserve">, </w:t>
      </w:r>
      <w:r w:rsidRPr="00DA50A6">
        <w:t xml:space="preserve">rightly held that such </w:t>
      </w:r>
      <w:r w:rsidR="00385179" w:rsidRPr="00DA50A6">
        <w:t>misu</w:t>
      </w:r>
      <w:r w:rsidRPr="00DA50A6">
        <w:t>se</w:t>
      </w:r>
      <w:r w:rsidR="00385179" w:rsidRPr="00DA50A6">
        <w:t xml:space="preserve"> of his office equipment</w:t>
      </w:r>
      <w:r w:rsidRPr="00DA50A6">
        <w:t xml:space="preserve"> </w:t>
      </w:r>
      <w:r w:rsidR="00385179" w:rsidRPr="00DA50A6">
        <w:t>in breach of</w:t>
      </w:r>
      <w:r w:rsidRPr="00DA50A6">
        <w:t xml:space="preserve"> the rules in force at the</w:t>
      </w:r>
      <w:r w:rsidR="00AF19BA" w:rsidRPr="00DA50A6">
        <w:t xml:space="preserve"> SNCF </w:t>
      </w:r>
      <w:r w:rsidRPr="00DA50A6">
        <w:t>amounted to a breach of his contractual</w:t>
      </w:r>
      <w:r w:rsidR="00AF19BA" w:rsidRPr="00DA50A6">
        <w:t xml:space="preserve"> obligations</w:t>
      </w:r>
      <w:r w:rsidRPr="00DA50A6">
        <w:t xml:space="preserve">. </w:t>
      </w:r>
      <w:r w:rsidR="00AF19BA" w:rsidRPr="00DA50A6">
        <w:t>...</w:t>
      </w:r>
      <w:r w:rsidRPr="00DA50A6">
        <w:t>”</w:t>
      </w:r>
      <w:r w:rsidR="00AF19BA" w:rsidRPr="00DA50A6">
        <w:t>.</w:t>
      </w:r>
    </w:p>
    <w:p w:rsidR="00AF19BA" w:rsidRPr="00DA50A6" w:rsidRDefault="00DA50A6" w:rsidP="00DA50A6">
      <w:pPr>
        <w:pStyle w:val="ECHRParaQuote"/>
      </w:pPr>
      <w:r w:rsidRPr="00DA50A6">
        <w:t>...</w:t>
      </w:r>
    </w:p>
    <w:p w:rsidR="00DA50A6" w:rsidRPr="00DA50A6" w:rsidRDefault="00385179" w:rsidP="00DA50A6">
      <w:pPr>
        <w:pStyle w:val="ECHRHeading1"/>
        <w:rPr>
          <w:lang w:val="en-GB"/>
        </w:rPr>
      </w:pPr>
      <w:r w:rsidRPr="00DA50A6">
        <w:rPr>
          <w:lang w:val="en-GB"/>
        </w:rPr>
        <w:t>II.  </w:t>
      </w:r>
      <w:r w:rsidR="00A21EF5" w:rsidRPr="00DA50A6">
        <w:rPr>
          <w:lang w:val="en-GB"/>
        </w:rPr>
        <w:t>RELEVANT DOMESTIC LAW AND</w:t>
      </w:r>
      <w:r w:rsidRPr="00DA50A6">
        <w:rPr>
          <w:lang w:val="en-GB"/>
        </w:rPr>
        <w:t xml:space="preserve"> PRA</w:t>
      </w:r>
      <w:r w:rsidR="00A21EF5" w:rsidRPr="00DA50A6">
        <w:rPr>
          <w:lang w:val="en-GB"/>
        </w:rPr>
        <w:t>C</w:t>
      </w:r>
      <w:r w:rsidRPr="00DA50A6">
        <w:rPr>
          <w:lang w:val="en-GB"/>
        </w:rPr>
        <w:t>TI</w:t>
      </w:r>
      <w:r w:rsidR="00A21EF5" w:rsidRPr="00DA50A6">
        <w:rPr>
          <w:lang w:val="en-GB"/>
        </w:rPr>
        <w:t>C</w:t>
      </w:r>
      <w:r w:rsidRPr="00DA50A6">
        <w:rPr>
          <w:lang w:val="en-GB"/>
        </w:rPr>
        <w:t>E</w:t>
      </w:r>
    </w:p>
    <w:p w:rsidR="00385179" w:rsidRPr="00DA50A6" w:rsidRDefault="00385179" w:rsidP="00DA50A6">
      <w:pPr>
        <w:pStyle w:val="ECHRPara"/>
        <w:rPr>
          <w:lang w:val="en-GB"/>
        </w:rPr>
      </w:pPr>
      <w:r w:rsidRPr="00DA50A6">
        <w:rPr>
          <w:lang w:val="fr-FR"/>
        </w:rPr>
        <w:fldChar w:fldCharType="begin"/>
      </w:r>
      <w:r w:rsidRPr="00DA50A6">
        <w:rPr>
          <w:lang w:val="en-GB"/>
        </w:rPr>
        <w:instrText xml:space="preserve"> SEQ level0 \*arabic </w:instrText>
      </w:r>
      <w:r w:rsidRPr="00DA50A6">
        <w:rPr>
          <w:lang w:val="fr-FR"/>
        </w:rPr>
        <w:fldChar w:fldCharType="separate"/>
      </w:r>
      <w:r w:rsidR="00DA50A6">
        <w:rPr>
          <w:noProof/>
          <w:lang w:val="en-GB"/>
        </w:rPr>
        <w:t>17</w:t>
      </w:r>
      <w:r w:rsidRPr="00DA50A6">
        <w:rPr>
          <w:lang w:val="fr-FR"/>
        </w:rPr>
        <w:fldChar w:fldCharType="end"/>
      </w:r>
      <w:r w:rsidRPr="00DA50A6">
        <w:rPr>
          <w:lang w:val="en-GB"/>
        </w:rPr>
        <w:t>.  </w:t>
      </w:r>
      <w:r w:rsidR="002D7777" w:rsidRPr="00DA50A6">
        <w:rPr>
          <w:lang w:val="en-GB"/>
        </w:rPr>
        <w:t>A</w:t>
      </w:r>
      <w:r w:rsidRPr="00DA50A6">
        <w:rPr>
          <w:lang w:val="en-GB"/>
        </w:rPr>
        <w:t xml:space="preserve">rticles L. 1121-1 </w:t>
      </w:r>
      <w:r w:rsidR="002D7777" w:rsidRPr="00DA50A6">
        <w:rPr>
          <w:lang w:val="en-GB"/>
        </w:rPr>
        <w:t>and</w:t>
      </w:r>
      <w:r w:rsidRPr="00DA50A6">
        <w:rPr>
          <w:lang w:val="en-GB"/>
        </w:rPr>
        <w:t xml:space="preserve"> L. 1321-3 </w:t>
      </w:r>
      <w:r w:rsidR="002D7777" w:rsidRPr="00DA50A6">
        <w:rPr>
          <w:lang w:val="en-GB"/>
        </w:rPr>
        <w:t>of the Labour C</w:t>
      </w:r>
      <w:r w:rsidRPr="00DA50A6">
        <w:rPr>
          <w:lang w:val="en-GB"/>
        </w:rPr>
        <w:t xml:space="preserve">ode </w:t>
      </w:r>
      <w:r w:rsidR="002D7777" w:rsidRPr="00DA50A6">
        <w:t>read as follows</w:t>
      </w:r>
      <w:r w:rsidRPr="00DA50A6">
        <w:rPr>
          <w:lang w:val="en-GB"/>
        </w:rPr>
        <w:t>:</w:t>
      </w:r>
    </w:p>
    <w:p w:rsidR="00385179" w:rsidRPr="00DA50A6" w:rsidRDefault="00385179" w:rsidP="00DA50A6">
      <w:pPr>
        <w:pStyle w:val="ECHRTitleCentre3"/>
        <w:rPr>
          <w:lang w:val="en-GB"/>
        </w:rPr>
      </w:pPr>
      <w:r w:rsidRPr="00DA50A6">
        <w:rPr>
          <w:lang w:val="en-GB"/>
        </w:rPr>
        <w:lastRenderedPageBreak/>
        <w:t>Article L. 1121-1</w:t>
      </w:r>
    </w:p>
    <w:p w:rsidR="00385179" w:rsidRPr="00DA50A6" w:rsidRDefault="005D5CD0" w:rsidP="00DA50A6">
      <w:pPr>
        <w:pStyle w:val="ECHRParaQuote"/>
        <w:rPr>
          <w:lang w:val="en-GB"/>
        </w:rPr>
      </w:pPr>
      <w:r w:rsidRPr="00DA50A6">
        <w:rPr>
          <w:lang w:val="en-GB"/>
        </w:rPr>
        <w:t>“</w:t>
      </w:r>
      <w:r w:rsidR="002D7777" w:rsidRPr="00DA50A6">
        <w:rPr>
          <w:lang w:val="en-GB"/>
        </w:rPr>
        <w:t>No one shall</w:t>
      </w:r>
      <w:r w:rsidR="00385179" w:rsidRPr="00DA50A6">
        <w:rPr>
          <w:lang w:val="en-GB"/>
        </w:rPr>
        <w:t xml:space="preserve"> </w:t>
      </w:r>
      <w:r w:rsidR="00B10F12" w:rsidRPr="00DA50A6">
        <w:rPr>
          <w:lang w:val="en-GB"/>
        </w:rPr>
        <w:t>restrict the</w:t>
      </w:r>
      <w:r w:rsidR="002D7777" w:rsidRPr="00DA50A6">
        <w:rPr>
          <w:lang w:val="en-GB"/>
        </w:rPr>
        <w:t xml:space="preserve"> rights of persons or individual and collective l</w:t>
      </w:r>
      <w:r w:rsidR="00385179" w:rsidRPr="00DA50A6">
        <w:rPr>
          <w:lang w:val="en-GB"/>
        </w:rPr>
        <w:t>ibert</w:t>
      </w:r>
      <w:r w:rsidR="002D7777" w:rsidRPr="00DA50A6">
        <w:rPr>
          <w:lang w:val="en-GB"/>
        </w:rPr>
        <w:t>ies</w:t>
      </w:r>
      <w:r w:rsidR="00385179" w:rsidRPr="00DA50A6">
        <w:rPr>
          <w:lang w:val="en-GB"/>
        </w:rPr>
        <w:t xml:space="preserve"> </w:t>
      </w:r>
      <w:r w:rsidR="00B10F12" w:rsidRPr="00DA50A6">
        <w:rPr>
          <w:lang w:val="en-GB"/>
        </w:rPr>
        <w:t>in a manner that is</w:t>
      </w:r>
      <w:r w:rsidR="002D7777" w:rsidRPr="00DA50A6">
        <w:rPr>
          <w:lang w:val="en-GB"/>
        </w:rPr>
        <w:t xml:space="preserve"> neither</w:t>
      </w:r>
      <w:r w:rsidR="00385179" w:rsidRPr="00DA50A6">
        <w:rPr>
          <w:lang w:val="en-GB"/>
        </w:rPr>
        <w:t xml:space="preserve"> justifi</w:t>
      </w:r>
      <w:r w:rsidR="002D7777" w:rsidRPr="00DA50A6">
        <w:rPr>
          <w:lang w:val="en-GB"/>
        </w:rPr>
        <w:t>ed by the</w:t>
      </w:r>
      <w:r w:rsidR="00385179" w:rsidRPr="00DA50A6">
        <w:rPr>
          <w:lang w:val="en-GB"/>
        </w:rPr>
        <w:t xml:space="preserve"> nature</w:t>
      </w:r>
      <w:r w:rsidR="002D7777" w:rsidRPr="00DA50A6">
        <w:rPr>
          <w:lang w:val="en-GB"/>
        </w:rPr>
        <w:t xml:space="preserve"> of the task to be </w:t>
      </w:r>
      <w:r w:rsidR="000110F4" w:rsidRPr="00DA50A6">
        <w:rPr>
          <w:lang w:val="en-GB"/>
        </w:rPr>
        <w:t>performed</w:t>
      </w:r>
      <w:r w:rsidR="002D7777" w:rsidRPr="00DA50A6">
        <w:rPr>
          <w:lang w:val="en-GB"/>
        </w:rPr>
        <w:t xml:space="preserve"> nor</w:t>
      </w:r>
      <w:r w:rsidR="00385179" w:rsidRPr="00DA50A6">
        <w:rPr>
          <w:lang w:val="en-GB"/>
        </w:rPr>
        <w:t xml:space="preserve"> proportion</w:t>
      </w:r>
      <w:r w:rsidR="002D7777" w:rsidRPr="00DA50A6">
        <w:rPr>
          <w:lang w:val="en-GB"/>
        </w:rPr>
        <w:t>ate to the aim pursued</w:t>
      </w:r>
      <w:r w:rsidR="00385179" w:rsidRPr="00DA50A6">
        <w:rPr>
          <w:lang w:val="en-GB"/>
        </w:rPr>
        <w:t>.</w:t>
      </w:r>
      <w:r w:rsidR="002D7777" w:rsidRPr="00DA50A6">
        <w:rPr>
          <w:lang w:val="en-GB"/>
        </w:rPr>
        <w:t>”</w:t>
      </w:r>
    </w:p>
    <w:p w:rsidR="00385179" w:rsidRPr="00DA50A6" w:rsidRDefault="00385179" w:rsidP="00DA50A6">
      <w:pPr>
        <w:pStyle w:val="ECHRTitleCentre3"/>
        <w:rPr>
          <w:lang w:val="en-GB"/>
        </w:rPr>
      </w:pPr>
      <w:r w:rsidRPr="00DA50A6">
        <w:rPr>
          <w:lang w:val="en-GB"/>
        </w:rPr>
        <w:t>Article L. 1321-3</w:t>
      </w:r>
    </w:p>
    <w:p w:rsidR="00385179" w:rsidRPr="00DA50A6" w:rsidRDefault="00B10F12" w:rsidP="00DA50A6">
      <w:pPr>
        <w:pStyle w:val="ECHRParaQuote"/>
        <w:rPr>
          <w:lang w:val="en-GB"/>
        </w:rPr>
      </w:pPr>
      <w:r w:rsidRPr="00DA50A6">
        <w:rPr>
          <w:lang w:val="en-GB"/>
        </w:rPr>
        <w:t>The i</w:t>
      </w:r>
      <w:r w:rsidR="0072279C" w:rsidRPr="00DA50A6">
        <w:rPr>
          <w:lang w:val="en-GB"/>
        </w:rPr>
        <w:t>nternal rules shall not</w:t>
      </w:r>
      <w:r w:rsidR="00385179" w:rsidRPr="00DA50A6">
        <w:rPr>
          <w:lang w:val="en-GB"/>
        </w:rPr>
        <w:t xml:space="preserve"> cont</w:t>
      </w:r>
      <w:r w:rsidR="0072279C" w:rsidRPr="00DA50A6">
        <w:rPr>
          <w:lang w:val="en-GB"/>
        </w:rPr>
        <w:t>ain</w:t>
      </w:r>
      <w:r w:rsidR="00385179" w:rsidRPr="00DA50A6">
        <w:rPr>
          <w:lang w:val="en-GB"/>
        </w:rPr>
        <w:t xml:space="preserve">: ... </w:t>
      </w:r>
      <w:r w:rsidR="005D5CD0" w:rsidRPr="00DA50A6">
        <w:rPr>
          <w:lang w:val="en-GB"/>
        </w:rPr>
        <w:t>2.</w:t>
      </w:r>
      <w:r w:rsidR="00385179" w:rsidRPr="00DA50A6">
        <w:rPr>
          <w:lang w:val="en-GB"/>
        </w:rPr>
        <w:t xml:space="preserve"> </w:t>
      </w:r>
      <w:r w:rsidR="0072279C" w:rsidRPr="00DA50A6">
        <w:rPr>
          <w:lang w:val="en-GB"/>
        </w:rPr>
        <w:t>Provisio</w:t>
      </w:r>
      <w:r w:rsidR="00385179" w:rsidRPr="00DA50A6">
        <w:rPr>
          <w:lang w:val="en-GB"/>
        </w:rPr>
        <w:t xml:space="preserve">ns </w:t>
      </w:r>
      <w:r w:rsidRPr="00DA50A6">
        <w:rPr>
          <w:lang w:val="en-GB"/>
        </w:rPr>
        <w:t>restricting the</w:t>
      </w:r>
      <w:r w:rsidR="0072279C" w:rsidRPr="00DA50A6">
        <w:rPr>
          <w:lang w:val="en-GB"/>
        </w:rPr>
        <w:t xml:space="preserve"> rights of</w:t>
      </w:r>
      <w:r w:rsidR="00385179" w:rsidRPr="00DA50A6">
        <w:rPr>
          <w:lang w:val="en-GB"/>
        </w:rPr>
        <w:t xml:space="preserve"> persons </w:t>
      </w:r>
      <w:r w:rsidR="00277DC9" w:rsidRPr="00DA50A6">
        <w:rPr>
          <w:lang w:val="en-GB"/>
        </w:rPr>
        <w:t xml:space="preserve">or individual and collective liberties </w:t>
      </w:r>
      <w:r w:rsidRPr="00DA50A6">
        <w:rPr>
          <w:lang w:val="en-GB"/>
        </w:rPr>
        <w:t>in a manner that is</w:t>
      </w:r>
      <w:r w:rsidR="00277DC9" w:rsidRPr="00DA50A6">
        <w:rPr>
          <w:lang w:val="en-GB"/>
        </w:rPr>
        <w:t xml:space="preserve"> neither justified by the nature of the task to be </w:t>
      </w:r>
      <w:r w:rsidR="000110F4" w:rsidRPr="00DA50A6">
        <w:rPr>
          <w:lang w:val="en-GB"/>
        </w:rPr>
        <w:t>performed</w:t>
      </w:r>
      <w:r w:rsidR="00277DC9" w:rsidRPr="00DA50A6">
        <w:rPr>
          <w:lang w:val="en-GB"/>
        </w:rPr>
        <w:t xml:space="preserve"> nor proportionate to the aim pursued</w:t>
      </w:r>
      <w:r w:rsidR="00385179" w:rsidRPr="00DA50A6">
        <w:rPr>
          <w:lang w:val="en-GB"/>
        </w:rPr>
        <w:t xml:space="preserve"> </w:t>
      </w:r>
      <w:r w:rsidR="00277DC9" w:rsidRPr="00DA50A6">
        <w:rPr>
          <w:lang w:val="en-GB"/>
        </w:rPr>
        <w:t>... .”</w:t>
      </w:r>
    </w:p>
    <w:p w:rsidR="00385179" w:rsidRPr="00DA50A6" w:rsidRDefault="00385179" w:rsidP="00DA50A6">
      <w:pPr>
        <w:pStyle w:val="ECHRPara"/>
        <w:rPr>
          <w:lang w:val="en-GB"/>
        </w:rPr>
      </w:pPr>
      <w:r w:rsidRPr="00DA50A6">
        <w:rPr>
          <w:lang w:val="fr-FR"/>
        </w:rPr>
        <w:fldChar w:fldCharType="begin"/>
      </w:r>
      <w:r w:rsidRPr="00DA50A6">
        <w:rPr>
          <w:lang w:val="en-GB"/>
        </w:rPr>
        <w:instrText xml:space="preserve"> SEQ level0 \*arabic </w:instrText>
      </w:r>
      <w:r w:rsidRPr="00DA50A6">
        <w:rPr>
          <w:lang w:val="fr-FR"/>
        </w:rPr>
        <w:fldChar w:fldCharType="separate"/>
      </w:r>
      <w:r w:rsidR="00DA50A6">
        <w:rPr>
          <w:noProof/>
          <w:lang w:val="en-GB"/>
        </w:rPr>
        <w:t>18</w:t>
      </w:r>
      <w:r w:rsidRPr="00DA50A6">
        <w:rPr>
          <w:lang w:val="fr-FR"/>
        </w:rPr>
        <w:fldChar w:fldCharType="end"/>
      </w:r>
      <w:r w:rsidRPr="00DA50A6">
        <w:rPr>
          <w:lang w:val="en-GB"/>
        </w:rPr>
        <w:t>.  </w:t>
      </w:r>
      <w:r w:rsidR="00277DC9" w:rsidRPr="00DA50A6">
        <w:rPr>
          <w:lang w:val="en-GB"/>
        </w:rPr>
        <w:t>In a judgmen</w:t>
      </w:r>
      <w:r w:rsidRPr="00DA50A6">
        <w:rPr>
          <w:lang w:val="en-GB"/>
        </w:rPr>
        <w:t>t</w:t>
      </w:r>
      <w:r w:rsidR="00277DC9" w:rsidRPr="00DA50A6">
        <w:rPr>
          <w:lang w:val="en-GB"/>
        </w:rPr>
        <w:t xml:space="preserve"> of</w:t>
      </w:r>
      <w:r w:rsidRPr="00DA50A6">
        <w:rPr>
          <w:lang w:val="en-GB"/>
        </w:rPr>
        <w:t xml:space="preserve"> 2 </w:t>
      </w:r>
      <w:r w:rsidR="00277DC9" w:rsidRPr="00DA50A6">
        <w:rPr>
          <w:lang w:val="en-GB"/>
        </w:rPr>
        <w:t>October</w:t>
      </w:r>
      <w:r w:rsidRPr="00DA50A6">
        <w:rPr>
          <w:lang w:val="en-GB"/>
        </w:rPr>
        <w:t xml:space="preserve"> 2001,</w:t>
      </w:r>
      <w:r w:rsidR="00277DC9" w:rsidRPr="00DA50A6">
        <w:rPr>
          <w:lang w:val="en-GB"/>
        </w:rPr>
        <w:t xml:space="preserve"> the Social Division of the C</w:t>
      </w:r>
      <w:r w:rsidRPr="00DA50A6">
        <w:rPr>
          <w:lang w:val="en-GB"/>
        </w:rPr>
        <w:t>our</w:t>
      </w:r>
      <w:r w:rsidR="00277DC9" w:rsidRPr="00DA50A6">
        <w:rPr>
          <w:lang w:val="en-GB"/>
        </w:rPr>
        <w:t xml:space="preserve">t of Cassation held that employees </w:t>
      </w:r>
      <w:r w:rsidR="00A728C5" w:rsidRPr="00DA50A6">
        <w:rPr>
          <w:lang w:val="en-GB"/>
        </w:rPr>
        <w:t>were</w:t>
      </w:r>
      <w:r w:rsidR="00277DC9" w:rsidRPr="00DA50A6">
        <w:rPr>
          <w:lang w:val="en-GB"/>
        </w:rPr>
        <w:t xml:space="preserve"> entitled</w:t>
      </w:r>
      <w:r w:rsidRPr="00DA50A6">
        <w:rPr>
          <w:lang w:val="en-GB"/>
        </w:rPr>
        <w:t>,</w:t>
      </w:r>
      <w:r w:rsidR="00277DC9" w:rsidRPr="00DA50A6">
        <w:rPr>
          <w:lang w:val="en-GB"/>
        </w:rPr>
        <w:t xml:space="preserve"> even duri</w:t>
      </w:r>
      <w:r w:rsidR="00B10F12" w:rsidRPr="00DA50A6">
        <w:rPr>
          <w:lang w:val="en-GB"/>
        </w:rPr>
        <w:t>ng working time and at the work</w:t>
      </w:r>
      <w:r w:rsidR="00277DC9" w:rsidRPr="00DA50A6">
        <w:rPr>
          <w:lang w:val="en-GB"/>
        </w:rPr>
        <w:t>place</w:t>
      </w:r>
      <w:r w:rsidRPr="00DA50A6">
        <w:rPr>
          <w:lang w:val="en-GB"/>
        </w:rPr>
        <w:t xml:space="preserve">, </w:t>
      </w:r>
      <w:r w:rsidR="00A73356" w:rsidRPr="00DA50A6">
        <w:rPr>
          <w:lang w:val="en-GB"/>
        </w:rPr>
        <w:t>to</w:t>
      </w:r>
      <w:r w:rsidRPr="00DA50A6">
        <w:rPr>
          <w:lang w:val="en-GB"/>
        </w:rPr>
        <w:t xml:space="preserve"> respect </w:t>
      </w:r>
      <w:r w:rsidR="00A73356" w:rsidRPr="00DA50A6">
        <w:rPr>
          <w:lang w:val="en-GB"/>
        </w:rPr>
        <w:t>for</w:t>
      </w:r>
      <w:r w:rsidRPr="00DA50A6">
        <w:rPr>
          <w:lang w:val="en-GB"/>
        </w:rPr>
        <w:t xml:space="preserve"> </w:t>
      </w:r>
      <w:r w:rsidR="00A73356" w:rsidRPr="00DA50A6">
        <w:rPr>
          <w:lang w:val="en-GB"/>
        </w:rPr>
        <w:t>their privacy</w:t>
      </w:r>
      <w:r w:rsidRPr="00DA50A6">
        <w:rPr>
          <w:lang w:val="en-GB"/>
        </w:rPr>
        <w:t xml:space="preserve">, </w:t>
      </w:r>
      <w:r w:rsidR="00A73356" w:rsidRPr="00DA50A6">
        <w:rPr>
          <w:lang w:val="en-GB"/>
        </w:rPr>
        <w:t>which</w:t>
      </w:r>
      <w:r w:rsidRPr="00DA50A6">
        <w:rPr>
          <w:lang w:val="en-GB"/>
        </w:rPr>
        <w:t xml:space="preserve"> </w:t>
      </w:r>
      <w:r w:rsidR="00A73356" w:rsidRPr="00DA50A6">
        <w:rPr>
          <w:lang w:val="en-GB"/>
        </w:rPr>
        <w:t>included in</w:t>
      </w:r>
      <w:r w:rsidRPr="00DA50A6">
        <w:rPr>
          <w:lang w:val="en-GB"/>
        </w:rPr>
        <w:t xml:space="preserve"> particul</w:t>
      </w:r>
      <w:r w:rsidR="00A73356" w:rsidRPr="00DA50A6">
        <w:rPr>
          <w:lang w:val="en-GB"/>
        </w:rPr>
        <w:t>a</w:t>
      </w:r>
      <w:r w:rsidRPr="00DA50A6">
        <w:rPr>
          <w:lang w:val="en-GB"/>
        </w:rPr>
        <w:t xml:space="preserve">r </w:t>
      </w:r>
      <w:r w:rsidR="00A73356" w:rsidRPr="00DA50A6">
        <w:rPr>
          <w:lang w:val="en-GB"/>
        </w:rPr>
        <w:t>confidentiality of</w:t>
      </w:r>
      <w:r w:rsidRPr="00DA50A6">
        <w:rPr>
          <w:lang w:val="en-GB"/>
        </w:rPr>
        <w:t xml:space="preserve"> </w:t>
      </w:r>
      <w:r w:rsidR="00A73356" w:rsidRPr="00DA50A6">
        <w:rPr>
          <w:lang w:val="en-GB"/>
        </w:rPr>
        <w:t>communications</w:t>
      </w:r>
      <w:r w:rsidRPr="00DA50A6">
        <w:rPr>
          <w:lang w:val="en-GB"/>
        </w:rPr>
        <w:t xml:space="preserve">. </w:t>
      </w:r>
      <w:r w:rsidR="00A728C5" w:rsidRPr="00DA50A6">
        <w:rPr>
          <w:lang w:val="en-GB"/>
        </w:rPr>
        <w:t>It concluded</w:t>
      </w:r>
      <w:r w:rsidR="005D5CD0" w:rsidRPr="00DA50A6">
        <w:rPr>
          <w:lang w:val="en-GB"/>
        </w:rPr>
        <w:t>, accordingly,</w:t>
      </w:r>
      <w:r w:rsidR="00A728C5" w:rsidRPr="00DA50A6">
        <w:rPr>
          <w:lang w:val="en-GB"/>
        </w:rPr>
        <w:t xml:space="preserve"> that </w:t>
      </w:r>
      <w:r w:rsidR="00125F02" w:rsidRPr="00DA50A6">
        <w:rPr>
          <w:lang w:val="en-GB"/>
        </w:rPr>
        <w:t xml:space="preserve">an </w:t>
      </w:r>
      <w:r w:rsidR="00A728C5" w:rsidRPr="00DA50A6">
        <w:rPr>
          <w:lang w:val="en-GB"/>
        </w:rPr>
        <w:t>employer could not</w:t>
      </w:r>
      <w:r w:rsidRPr="00DA50A6">
        <w:rPr>
          <w:lang w:val="en-GB"/>
        </w:rPr>
        <w:t xml:space="preserve"> </w:t>
      </w:r>
      <w:r w:rsidR="00A728C5" w:rsidRPr="00DA50A6">
        <w:rPr>
          <w:lang w:val="en-GB"/>
        </w:rPr>
        <w:t>read</w:t>
      </w:r>
      <w:r w:rsidRPr="00DA50A6">
        <w:rPr>
          <w:lang w:val="en-GB"/>
        </w:rPr>
        <w:t xml:space="preserve"> </w:t>
      </w:r>
      <w:r w:rsidR="00A728C5" w:rsidRPr="00DA50A6">
        <w:rPr>
          <w:lang w:val="en-GB"/>
        </w:rPr>
        <w:t xml:space="preserve">personal </w:t>
      </w:r>
      <w:r w:rsidRPr="00DA50A6">
        <w:rPr>
          <w:lang w:val="en-GB"/>
        </w:rPr>
        <w:t xml:space="preserve">messages </w:t>
      </w:r>
      <w:r w:rsidR="00A728C5" w:rsidRPr="00DA50A6">
        <w:rPr>
          <w:lang w:val="en-GB"/>
        </w:rPr>
        <w:t xml:space="preserve">sent or received by an employee via computer </w:t>
      </w:r>
      <w:r w:rsidR="005D5CD0" w:rsidRPr="00DA50A6">
        <w:rPr>
          <w:lang w:val="en-GB"/>
        </w:rPr>
        <w:t>facilities</w:t>
      </w:r>
      <w:r w:rsidR="00A728C5" w:rsidRPr="00DA50A6">
        <w:rPr>
          <w:lang w:val="en-GB"/>
        </w:rPr>
        <w:t xml:space="preserve"> made available to him or her for work purposes, even where the employe</w:t>
      </w:r>
      <w:r w:rsidRPr="00DA50A6">
        <w:rPr>
          <w:lang w:val="en-GB"/>
        </w:rPr>
        <w:t xml:space="preserve">r </w:t>
      </w:r>
      <w:r w:rsidR="00A728C5" w:rsidRPr="00DA50A6">
        <w:rPr>
          <w:lang w:val="en-GB"/>
        </w:rPr>
        <w:t xml:space="preserve">had prohibited </w:t>
      </w:r>
      <w:r w:rsidRPr="00DA50A6">
        <w:rPr>
          <w:lang w:val="en-GB"/>
        </w:rPr>
        <w:t>u</w:t>
      </w:r>
      <w:r w:rsidR="00A728C5" w:rsidRPr="00DA50A6">
        <w:rPr>
          <w:lang w:val="en-GB"/>
        </w:rPr>
        <w:t>se of the computer for non-professional purposes</w:t>
      </w:r>
      <w:r w:rsidRPr="00DA50A6">
        <w:rPr>
          <w:lang w:val="en-GB"/>
        </w:rPr>
        <w:t xml:space="preserve"> (</w:t>
      </w:r>
      <w:r w:rsidRPr="00DA50A6">
        <w:rPr>
          <w:i/>
          <w:lang w:val="en-GB"/>
        </w:rPr>
        <w:t>Bulletin</w:t>
      </w:r>
      <w:r w:rsidRPr="00DA50A6">
        <w:rPr>
          <w:lang w:val="en-GB"/>
        </w:rPr>
        <w:t xml:space="preserve"> 2001 V N</w:t>
      </w:r>
      <w:r w:rsidR="00125F02" w:rsidRPr="00DA50A6">
        <w:rPr>
          <w:lang w:val="en-GB"/>
        </w:rPr>
        <w:t>o.</w:t>
      </w:r>
      <w:r w:rsidRPr="00DA50A6">
        <w:rPr>
          <w:lang w:val="en-GB"/>
        </w:rPr>
        <w:t xml:space="preserve"> 291</w:t>
      </w:r>
      <w:r w:rsidR="00125F02" w:rsidRPr="00DA50A6">
        <w:rPr>
          <w:lang w:val="en-GB"/>
        </w:rPr>
        <w:t>,</w:t>
      </w:r>
      <w:r w:rsidRPr="00DA50A6">
        <w:rPr>
          <w:lang w:val="en-GB"/>
        </w:rPr>
        <w:t xml:space="preserve"> p. 233). </w:t>
      </w:r>
      <w:r w:rsidR="00125F02" w:rsidRPr="00DA50A6">
        <w:rPr>
          <w:lang w:val="en-GB"/>
        </w:rPr>
        <w:t>In a judgment of</w:t>
      </w:r>
      <w:r w:rsidRPr="00DA50A6">
        <w:rPr>
          <w:lang w:val="en-GB"/>
        </w:rPr>
        <w:t xml:space="preserve"> 17 </w:t>
      </w:r>
      <w:r w:rsidR="00125F02" w:rsidRPr="00DA50A6">
        <w:rPr>
          <w:lang w:val="en-GB"/>
        </w:rPr>
        <w:t>May</w:t>
      </w:r>
      <w:r w:rsidRPr="00DA50A6">
        <w:rPr>
          <w:lang w:val="en-GB"/>
        </w:rPr>
        <w:t xml:space="preserve"> 2005, </w:t>
      </w:r>
      <w:r w:rsidR="00125F02" w:rsidRPr="00DA50A6">
        <w:rPr>
          <w:lang w:val="en-GB"/>
        </w:rPr>
        <w:t>it specified that, “</w:t>
      </w:r>
      <w:r w:rsidR="005D5CD0" w:rsidRPr="00DA50A6">
        <w:t>save in a case of</w:t>
      </w:r>
      <w:r w:rsidR="00083EDC" w:rsidRPr="00DA50A6">
        <w:t xml:space="preserve"> serious risk or</w:t>
      </w:r>
      <w:r w:rsidR="005D5CD0" w:rsidRPr="00DA50A6">
        <w:t xml:space="preserve"> in</w:t>
      </w:r>
      <w:r w:rsidR="00083EDC" w:rsidRPr="00DA50A6">
        <w:t xml:space="preserve"> exceptional circumstances</w:t>
      </w:r>
      <w:r w:rsidRPr="00DA50A6">
        <w:rPr>
          <w:lang w:val="en-GB"/>
        </w:rPr>
        <w:t xml:space="preserve">, </w:t>
      </w:r>
      <w:r w:rsidR="00125F02" w:rsidRPr="00DA50A6">
        <w:rPr>
          <w:lang w:val="en-GB"/>
        </w:rPr>
        <w:t>an employer c[ould] only open file</w:t>
      </w:r>
      <w:r w:rsidRPr="00DA50A6">
        <w:rPr>
          <w:lang w:val="en-GB"/>
        </w:rPr>
        <w:t>s identifi</w:t>
      </w:r>
      <w:r w:rsidR="00125F02" w:rsidRPr="00DA50A6">
        <w:rPr>
          <w:lang w:val="en-GB"/>
        </w:rPr>
        <w:t>ed by an employee as personal and stored on the hard disk of his or her work computer</w:t>
      </w:r>
      <w:r w:rsidRPr="00DA50A6">
        <w:rPr>
          <w:lang w:val="en-GB"/>
        </w:rPr>
        <w:t xml:space="preserve"> </w:t>
      </w:r>
      <w:r w:rsidR="00125F02" w:rsidRPr="00DA50A6">
        <w:rPr>
          <w:lang w:val="en-GB"/>
        </w:rPr>
        <w:t>in the employee</w:t>
      </w:r>
      <w:r w:rsidR="00DA50A6" w:rsidRPr="00DA50A6">
        <w:rPr>
          <w:lang w:val="en-GB"/>
        </w:rPr>
        <w:t>’</w:t>
      </w:r>
      <w:r w:rsidR="00125F02" w:rsidRPr="00DA50A6">
        <w:rPr>
          <w:lang w:val="en-GB"/>
        </w:rPr>
        <w:t>s pre</w:t>
      </w:r>
      <w:r w:rsidRPr="00DA50A6">
        <w:rPr>
          <w:lang w:val="en-GB"/>
        </w:rPr>
        <w:t xml:space="preserve">sence </w:t>
      </w:r>
      <w:r w:rsidR="00125F02" w:rsidRPr="00DA50A6">
        <w:rPr>
          <w:lang w:val="en-GB"/>
        </w:rPr>
        <w:t xml:space="preserve">or </w:t>
      </w:r>
      <w:r w:rsidR="001C1A59" w:rsidRPr="00DA50A6">
        <w:rPr>
          <w:lang w:val="en-GB"/>
        </w:rPr>
        <w:t>after</w:t>
      </w:r>
      <w:r w:rsidR="00125F02" w:rsidRPr="00DA50A6">
        <w:rPr>
          <w:lang w:val="en-GB"/>
        </w:rPr>
        <w:t xml:space="preserve"> he or she had been duly </w:t>
      </w:r>
      <w:r w:rsidR="00B67F2E" w:rsidRPr="00DA50A6">
        <w:rPr>
          <w:lang w:val="en-GB"/>
        </w:rPr>
        <w:t>called</w:t>
      </w:r>
      <w:r w:rsidR="00125F02" w:rsidRPr="00DA50A6">
        <w:rPr>
          <w:lang w:val="en-GB"/>
        </w:rPr>
        <w:t>”</w:t>
      </w:r>
      <w:r w:rsidRPr="00DA50A6">
        <w:rPr>
          <w:lang w:val="en-GB"/>
        </w:rPr>
        <w:t xml:space="preserve"> (</w:t>
      </w:r>
      <w:r w:rsidRPr="00DA50A6">
        <w:rPr>
          <w:i/>
          <w:lang w:val="en-GB"/>
        </w:rPr>
        <w:t>Bulletin</w:t>
      </w:r>
      <w:r w:rsidRPr="00DA50A6">
        <w:rPr>
          <w:lang w:val="en-GB"/>
        </w:rPr>
        <w:t> 2005 V N</w:t>
      </w:r>
      <w:r w:rsidR="00EE0A7C" w:rsidRPr="00DA50A6">
        <w:rPr>
          <w:lang w:val="en-GB"/>
        </w:rPr>
        <w:t>o.</w:t>
      </w:r>
      <w:r w:rsidRPr="00DA50A6">
        <w:rPr>
          <w:lang w:val="en-GB"/>
        </w:rPr>
        <w:t> 165</w:t>
      </w:r>
      <w:r w:rsidR="00EE0A7C" w:rsidRPr="00DA50A6">
        <w:rPr>
          <w:lang w:val="en-GB"/>
        </w:rPr>
        <w:t>,</w:t>
      </w:r>
      <w:r w:rsidRPr="00DA50A6">
        <w:rPr>
          <w:lang w:val="en-GB"/>
        </w:rPr>
        <w:t xml:space="preserve"> p. 143). </w:t>
      </w:r>
      <w:r w:rsidR="00EE0A7C" w:rsidRPr="00DA50A6">
        <w:rPr>
          <w:lang w:val="en-GB"/>
        </w:rPr>
        <w:t>In a judgment of 18 O</w:t>
      </w:r>
      <w:r w:rsidRPr="00DA50A6">
        <w:rPr>
          <w:lang w:val="en-GB"/>
        </w:rPr>
        <w:t>ctob</w:t>
      </w:r>
      <w:r w:rsidR="00EE0A7C" w:rsidRPr="00DA50A6">
        <w:rPr>
          <w:lang w:val="en-GB"/>
        </w:rPr>
        <w:t>er</w:t>
      </w:r>
      <w:r w:rsidRPr="00DA50A6">
        <w:rPr>
          <w:lang w:val="en-GB"/>
        </w:rPr>
        <w:t xml:space="preserve"> 2006, </w:t>
      </w:r>
      <w:r w:rsidR="00EE0A7C" w:rsidRPr="00DA50A6">
        <w:rPr>
          <w:lang w:val="en-GB"/>
        </w:rPr>
        <w:t>it added that folders and files</w:t>
      </w:r>
      <w:r w:rsidRPr="00DA50A6">
        <w:rPr>
          <w:lang w:val="en-GB"/>
        </w:rPr>
        <w:t xml:space="preserve"> </w:t>
      </w:r>
      <w:r w:rsidR="00EE0A7C" w:rsidRPr="00DA50A6">
        <w:rPr>
          <w:lang w:val="en-GB"/>
        </w:rPr>
        <w:t xml:space="preserve">created by an employee using </w:t>
      </w:r>
      <w:r w:rsidR="00457D60" w:rsidRPr="00DA50A6">
        <w:rPr>
          <w:lang w:val="en-GB"/>
        </w:rPr>
        <w:t xml:space="preserve">the </w:t>
      </w:r>
      <w:r w:rsidR="00EE0A7C" w:rsidRPr="00DA50A6">
        <w:rPr>
          <w:lang w:val="en-GB"/>
        </w:rPr>
        <w:t>computer</w:t>
      </w:r>
      <w:r w:rsidR="00B10F12" w:rsidRPr="00DA50A6">
        <w:rPr>
          <w:lang w:val="en-GB"/>
        </w:rPr>
        <w:t xml:space="preserve"> facilities</w:t>
      </w:r>
      <w:r w:rsidRPr="00DA50A6">
        <w:rPr>
          <w:lang w:val="en-GB"/>
        </w:rPr>
        <w:t xml:space="preserve"> </w:t>
      </w:r>
      <w:r w:rsidR="00953A32" w:rsidRPr="00DA50A6">
        <w:rPr>
          <w:lang w:val="en-GB"/>
        </w:rPr>
        <w:t>supplied</w:t>
      </w:r>
      <w:r w:rsidR="00457D60" w:rsidRPr="00DA50A6">
        <w:rPr>
          <w:lang w:val="en-GB"/>
        </w:rPr>
        <w:t xml:space="preserve"> by his or her employer for work purposes were presumed to be professional documents unless the employee had identified them as personal</w:t>
      </w:r>
      <w:r w:rsidR="00953A32" w:rsidRPr="00DA50A6">
        <w:rPr>
          <w:lang w:val="en-GB"/>
        </w:rPr>
        <w:t>, and</w:t>
      </w:r>
      <w:r w:rsidR="00457D60" w:rsidRPr="00DA50A6">
        <w:rPr>
          <w:lang w:val="en-GB"/>
        </w:rPr>
        <w:t xml:space="preserve"> the employe</w:t>
      </w:r>
      <w:r w:rsidRPr="00DA50A6">
        <w:rPr>
          <w:lang w:val="en-GB"/>
        </w:rPr>
        <w:t xml:space="preserve">r </w:t>
      </w:r>
      <w:r w:rsidR="00457D60" w:rsidRPr="00DA50A6">
        <w:rPr>
          <w:lang w:val="en-GB"/>
        </w:rPr>
        <w:t>could therefore have access to them in the employee</w:t>
      </w:r>
      <w:r w:rsidR="00DA50A6" w:rsidRPr="00DA50A6">
        <w:rPr>
          <w:lang w:val="en-GB"/>
        </w:rPr>
        <w:t>’</w:t>
      </w:r>
      <w:r w:rsidR="00457D60" w:rsidRPr="00DA50A6">
        <w:rPr>
          <w:lang w:val="en-GB"/>
        </w:rPr>
        <w:t>s absenc</w:t>
      </w:r>
      <w:r w:rsidRPr="00DA50A6">
        <w:rPr>
          <w:lang w:val="en-GB"/>
        </w:rPr>
        <w:t>e (</w:t>
      </w:r>
      <w:r w:rsidRPr="00DA50A6">
        <w:rPr>
          <w:i/>
          <w:lang w:val="en-GB"/>
        </w:rPr>
        <w:t>Bulletin</w:t>
      </w:r>
      <w:r w:rsidRPr="00DA50A6">
        <w:rPr>
          <w:lang w:val="en-GB"/>
        </w:rPr>
        <w:t xml:space="preserve"> 2006 V N</w:t>
      </w:r>
      <w:r w:rsidR="00457D60" w:rsidRPr="00DA50A6">
        <w:rPr>
          <w:lang w:val="en-GB"/>
        </w:rPr>
        <w:t>o.</w:t>
      </w:r>
      <w:r w:rsidRPr="00DA50A6">
        <w:rPr>
          <w:lang w:val="en-GB"/>
        </w:rPr>
        <w:t> 308</w:t>
      </w:r>
      <w:r w:rsidR="00457D60" w:rsidRPr="00DA50A6">
        <w:rPr>
          <w:lang w:val="en-GB"/>
        </w:rPr>
        <w:t>,</w:t>
      </w:r>
      <w:r w:rsidRPr="00DA50A6">
        <w:rPr>
          <w:lang w:val="en-GB"/>
        </w:rPr>
        <w:t xml:space="preserve"> p. 294).</w:t>
      </w:r>
    </w:p>
    <w:p w:rsidR="00385179" w:rsidRPr="00DA50A6" w:rsidRDefault="00385179" w:rsidP="00DA50A6">
      <w:pPr>
        <w:pStyle w:val="ECHRHeading1"/>
        <w:rPr>
          <w:lang w:val="en-GB"/>
        </w:rPr>
      </w:pPr>
      <w:r w:rsidRPr="00DA50A6">
        <w:rPr>
          <w:lang w:val="en-GB"/>
        </w:rPr>
        <w:t>III.  </w:t>
      </w:r>
      <w:r w:rsidR="00BC1C0D" w:rsidRPr="00DA50A6">
        <w:rPr>
          <w:lang w:val="en-GB"/>
        </w:rPr>
        <w:t>USER</w:t>
      </w:r>
      <w:r w:rsidR="00DA50A6" w:rsidRPr="00DA50A6">
        <w:rPr>
          <w:lang w:val="en-GB"/>
        </w:rPr>
        <w:t>’</w:t>
      </w:r>
      <w:r w:rsidR="00BC1C0D" w:rsidRPr="00DA50A6">
        <w:rPr>
          <w:lang w:val="en-GB"/>
        </w:rPr>
        <w:t xml:space="preserve">S CHARTER </w:t>
      </w:r>
      <w:r w:rsidR="0018285B" w:rsidRPr="00DA50A6">
        <w:rPr>
          <w:lang w:val="en-GB"/>
        </w:rPr>
        <w:t>REGARDING</w:t>
      </w:r>
      <w:r w:rsidR="00BC1C0D" w:rsidRPr="00DA50A6">
        <w:rPr>
          <w:lang w:val="en-GB"/>
        </w:rPr>
        <w:t xml:space="preserve"> USE OF THE SNCF</w:t>
      </w:r>
      <w:r w:rsidR="00DA50A6" w:rsidRPr="00DA50A6">
        <w:rPr>
          <w:lang w:val="en-GB"/>
        </w:rPr>
        <w:t>’</w:t>
      </w:r>
      <w:r w:rsidR="00BC1C0D" w:rsidRPr="00DA50A6">
        <w:rPr>
          <w:lang w:val="en-GB"/>
        </w:rPr>
        <w:t xml:space="preserve">S </w:t>
      </w:r>
      <w:r w:rsidRPr="00DA50A6">
        <w:rPr>
          <w:lang w:val="en-GB"/>
        </w:rPr>
        <w:t xml:space="preserve">INFORMATION </w:t>
      </w:r>
      <w:r w:rsidR="00BC1C0D" w:rsidRPr="00DA50A6">
        <w:rPr>
          <w:lang w:val="en-GB"/>
        </w:rPr>
        <w:t>SYSTEM</w:t>
      </w:r>
    </w:p>
    <w:p w:rsidR="00385179" w:rsidRPr="00DA50A6" w:rsidRDefault="00385179" w:rsidP="00DA50A6">
      <w:pPr>
        <w:pStyle w:val="ECHRPara"/>
        <w:rPr>
          <w:lang w:val="en-GB"/>
        </w:rPr>
      </w:pPr>
      <w:r w:rsidRPr="00DA50A6">
        <w:rPr>
          <w:lang w:val="fr-FR"/>
        </w:rPr>
        <w:fldChar w:fldCharType="begin"/>
      </w:r>
      <w:r w:rsidRPr="00DA50A6">
        <w:rPr>
          <w:lang w:val="en-GB"/>
        </w:rPr>
        <w:instrText xml:space="preserve"> SEQ level0 \*arabic </w:instrText>
      </w:r>
      <w:r w:rsidRPr="00DA50A6">
        <w:rPr>
          <w:lang w:val="fr-FR"/>
        </w:rPr>
        <w:fldChar w:fldCharType="separate"/>
      </w:r>
      <w:r w:rsidR="00DA50A6">
        <w:rPr>
          <w:noProof/>
          <w:lang w:val="en-GB"/>
        </w:rPr>
        <w:t>19</w:t>
      </w:r>
      <w:r w:rsidRPr="00DA50A6">
        <w:rPr>
          <w:lang w:val="fr-FR"/>
        </w:rPr>
        <w:fldChar w:fldCharType="end"/>
      </w:r>
      <w:r w:rsidRPr="00DA50A6">
        <w:rPr>
          <w:lang w:val="en-GB"/>
        </w:rPr>
        <w:t>.  </w:t>
      </w:r>
      <w:r w:rsidR="00BC1C0D" w:rsidRPr="00DA50A6">
        <w:rPr>
          <w:lang w:val="en-GB"/>
        </w:rPr>
        <w:t>The user</w:t>
      </w:r>
      <w:r w:rsidR="00DA50A6" w:rsidRPr="00DA50A6">
        <w:rPr>
          <w:lang w:val="en-GB"/>
        </w:rPr>
        <w:t>’</w:t>
      </w:r>
      <w:r w:rsidR="00BC1C0D" w:rsidRPr="00DA50A6">
        <w:rPr>
          <w:lang w:val="en-GB"/>
        </w:rPr>
        <w:t>s</w:t>
      </w:r>
      <w:r w:rsidRPr="00DA50A6">
        <w:rPr>
          <w:lang w:val="en-GB"/>
        </w:rPr>
        <w:t xml:space="preserve"> charte</w:t>
      </w:r>
      <w:r w:rsidR="00BC1C0D" w:rsidRPr="00DA50A6">
        <w:rPr>
          <w:lang w:val="en-GB"/>
        </w:rPr>
        <w:t xml:space="preserve">r </w:t>
      </w:r>
      <w:r w:rsidR="0018285B" w:rsidRPr="00DA50A6">
        <w:rPr>
          <w:lang w:val="en-GB"/>
        </w:rPr>
        <w:t>regarding</w:t>
      </w:r>
      <w:r w:rsidR="00BC1C0D" w:rsidRPr="00DA50A6">
        <w:rPr>
          <w:lang w:val="en-GB"/>
        </w:rPr>
        <w:t xml:space="preserve"> use of the SNCF</w:t>
      </w:r>
      <w:r w:rsidR="00DA50A6" w:rsidRPr="00DA50A6">
        <w:rPr>
          <w:lang w:val="en-GB"/>
        </w:rPr>
        <w:t>’</w:t>
      </w:r>
      <w:r w:rsidR="00BC1C0D" w:rsidRPr="00DA50A6">
        <w:rPr>
          <w:lang w:val="en-GB"/>
        </w:rPr>
        <w:t xml:space="preserve">s </w:t>
      </w:r>
      <w:r w:rsidRPr="00DA50A6">
        <w:rPr>
          <w:lang w:val="en-GB"/>
        </w:rPr>
        <w:t xml:space="preserve">information </w:t>
      </w:r>
      <w:r w:rsidR="00BC1C0D" w:rsidRPr="00DA50A6">
        <w:rPr>
          <w:lang w:val="en-GB"/>
        </w:rPr>
        <w:t>system contains the following provisions</w:t>
      </w:r>
      <w:r w:rsidRPr="00DA50A6">
        <w:rPr>
          <w:lang w:val="en-GB"/>
        </w:rPr>
        <w:t>:</w:t>
      </w:r>
    </w:p>
    <w:p w:rsidR="00385179" w:rsidRPr="00DA50A6" w:rsidRDefault="00843FCA" w:rsidP="00DA50A6">
      <w:pPr>
        <w:pStyle w:val="ECHRParaQuote"/>
        <w:rPr>
          <w:lang w:val="en-GB"/>
        </w:rPr>
      </w:pPr>
      <w:r w:rsidRPr="00DA50A6">
        <w:rPr>
          <w:lang w:val="en-GB"/>
        </w:rPr>
        <w:t xml:space="preserve">“ </w:t>
      </w:r>
      <w:r w:rsidR="00385179" w:rsidRPr="00DA50A6">
        <w:rPr>
          <w:lang w:val="en-GB"/>
        </w:rPr>
        <w:t>... Acc</w:t>
      </w:r>
      <w:r w:rsidR="00BC1C0D" w:rsidRPr="00DA50A6">
        <w:rPr>
          <w:lang w:val="en-GB"/>
        </w:rPr>
        <w:t>ess</w:t>
      </w:r>
      <w:r w:rsidR="00385179" w:rsidRPr="00DA50A6">
        <w:rPr>
          <w:lang w:val="en-GB"/>
        </w:rPr>
        <w:t xml:space="preserve"> </w:t>
      </w:r>
      <w:r w:rsidR="00BC1C0D" w:rsidRPr="00DA50A6">
        <w:rPr>
          <w:lang w:val="en-GB"/>
        </w:rPr>
        <w:t>to</w:t>
      </w:r>
      <w:r w:rsidR="008454E4" w:rsidRPr="00DA50A6">
        <w:rPr>
          <w:lang w:val="en-GB"/>
        </w:rPr>
        <w:t xml:space="preserve"> re</w:t>
      </w:r>
      <w:r w:rsidR="00385179" w:rsidRPr="00DA50A6">
        <w:rPr>
          <w:lang w:val="en-GB"/>
        </w:rPr>
        <w:t>sources</w:t>
      </w:r>
    </w:p>
    <w:p w:rsidR="00385179" w:rsidRPr="00DA50A6" w:rsidRDefault="008454E4" w:rsidP="00DA50A6">
      <w:pPr>
        <w:pStyle w:val="ECHRParaQuote"/>
        <w:rPr>
          <w:lang w:val="en-GB"/>
        </w:rPr>
      </w:pPr>
      <w:r w:rsidRPr="00DA50A6">
        <w:rPr>
          <w:lang w:val="en-GB"/>
        </w:rPr>
        <w:t>T</w:t>
      </w:r>
      <w:r w:rsidR="00BC1C0D" w:rsidRPr="00DA50A6">
        <w:rPr>
          <w:lang w:val="en-GB"/>
        </w:rPr>
        <w:t>he</w:t>
      </w:r>
      <w:r w:rsidRPr="00DA50A6">
        <w:rPr>
          <w:lang w:val="en-GB"/>
        </w:rPr>
        <w:t xml:space="preserve"> res</w:t>
      </w:r>
      <w:r w:rsidR="00385179" w:rsidRPr="00DA50A6">
        <w:rPr>
          <w:lang w:val="en-GB"/>
        </w:rPr>
        <w:t xml:space="preserve">ources </w:t>
      </w:r>
      <w:r w:rsidRPr="00DA50A6">
        <w:rPr>
          <w:lang w:val="en-GB"/>
        </w:rPr>
        <w:t>provided by the SNCF</w:t>
      </w:r>
      <w:r w:rsidR="00DA50A6" w:rsidRPr="00DA50A6">
        <w:rPr>
          <w:lang w:val="en-GB"/>
        </w:rPr>
        <w:t>’</w:t>
      </w:r>
      <w:r w:rsidRPr="00DA50A6">
        <w:rPr>
          <w:lang w:val="en-GB"/>
        </w:rPr>
        <w:t>s information system shall be used exclusively for the staff</w:t>
      </w:r>
      <w:r w:rsidR="00DA50A6" w:rsidRPr="00DA50A6">
        <w:rPr>
          <w:lang w:val="en-GB"/>
        </w:rPr>
        <w:t>’</w:t>
      </w:r>
      <w:r w:rsidRPr="00DA50A6">
        <w:rPr>
          <w:lang w:val="en-GB"/>
        </w:rPr>
        <w:t>s professional</w:t>
      </w:r>
      <w:r w:rsidR="00385179" w:rsidRPr="00DA50A6">
        <w:rPr>
          <w:lang w:val="en-GB"/>
        </w:rPr>
        <w:t xml:space="preserve"> </w:t>
      </w:r>
      <w:r w:rsidRPr="00DA50A6">
        <w:rPr>
          <w:lang w:val="en-GB"/>
        </w:rPr>
        <w:t>activities</w:t>
      </w:r>
      <w:r w:rsidR="00385179" w:rsidRPr="00DA50A6">
        <w:rPr>
          <w:lang w:val="en-GB"/>
        </w:rPr>
        <w:t>,</w:t>
      </w:r>
      <w:r w:rsidRPr="00DA50A6">
        <w:rPr>
          <w:lang w:val="en-GB"/>
        </w:rPr>
        <w:t xml:space="preserve"> as defined by their</w:t>
      </w:r>
      <w:r w:rsidR="00385179" w:rsidRPr="00DA50A6">
        <w:rPr>
          <w:lang w:val="en-GB"/>
        </w:rPr>
        <w:t xml:space="preserve"> </w:t>
      </w:r>
      <w:r w:rsidR="0018285B" w:rsidRPr="00DA50A6">
        <w:rPr>
          <w:lang w:val="en-GB"/>
        </w:rPr>
        <w:t>job description</w:t>
      </w:r>
      <w:r w:rsidR="00385179" w:rsidRPr="00DA50A6">
        <w:rPr>
          <w:lang w:val="en-GB"/>
        </w:rPr>
        <w:t xml:space="preserve"> </w:t>
      </w:r>
      <w:r w:rsidRPr="00DA50A6">
        <w:rPr>
          <w:lang w:val="en-GB"/>
        </w:rPr>
        <w:t xml:space="preserve">and </w:t>
      </w:r>
      <w:r w:rsidR="00EF6D7C" w:rsidRPr="00DA50A6">
        <w:rPr>
          <w:lang w:val="en-GB"/>
        </w:rPr>
        <w:t xml:space="preserve">within the limits of </w:t>
      </w:r>
      <w:r w:rsidRPr="00DA50A6">
        <w:rPr>
          <w:lang w:val="en-GB"/>
        </w:rPr>
        <w:t>the task</w:t>
      </w:r>
      <w:r w:rsidR="00385179" w:rsidRPr="00DA50A6">
        <w:rPr>
          <w:lang w:val="en-GB"/>
        </w:rPr>
        <w:t>s</w:t>
      </w:r>
      <w:r w:rsidRPr="00DA50A6">
        <w:rPr>
          <w:lang w:val="en-GB"/>
        </w:rPr>
        <w:t xml:space="preserve"> assigned to them</w:t>
      </w:r>
      <w:r w:rsidR="00385179" w:rsidRPr="00DA50A6">
        <w:rPr>
          <w:lang w:val="en-GB"/>
        </w:rPr>
        <w:t xml:space="preserve">. </w:t>
      </w:r>
      <w:r w:rsidR="00EF6D7C" w:rsidRPr="00DA50A6">
        <w:rPr>
          <w:lang w:val="en-GB"/>
        </w:rPr>
        <w:t>Occasional and reasonable use</w:t>
      </w:r>
      <w:r w:rsidR="00385179" w:rsidRPr="00DA50A6">
        <w:rPr>
          <w:lang w:val="en-GB"/>
        </w:rPr>
        <w:t xml:space="preserve"> </w:t>
      </w:r>
      <w:r w:rsidR="00EF6D7C" w:rsidRPr="00DA50A6">
        <w:rPr>
          <w:lang w:val="en-GB"/>
        </w:rPr>
        <w:t>of the</w:t>
      </w:r>
      <w:r w:rsidR="00A447E6" w:rsidRPr="00DA50A6">
        <w:rPr>
          <w:lang w:val="en-GB"/>
        </w:rPr>
        <w:t xml:space="preserve"> </w:t>
      </w:r>
      <w:r w:rsidR="0018285B" w:rsidRPr="00DA50A6">
        <w:rPr>
          <w:lang w:val="en-GB"/>
        </w:rPr>
        <w:t>electronic mail system</w:t>
      </w:r>
      <w:r w:rsidR="00EF6D7C" w:rsidRPr="00DA50A6">
        <w:rPr>
          <w:lang w:val="en-GB"/>
        </w:rPr>
        <w:t xml:space="preserve"> and </w:t>
      </w:r>
      <w:r w:rsidR="00385179" w:rsidRPr="00DA50A6">
        <w:rPr>
          <w:lang w:val="en-GB"/>
        </w:rPr>
        <w:t>Internet</w:t>
      </w:r>
      <w:r w:rsidR="00EF6D7C" w:rsidRPr="00DA50A6">
        <w:rPr>
          <w:lang w:val="en-GB"/>
        </w:rPr>
        <w:t xml:space="preserve"> for personal purposes shall nonetheless be tolerated in order</w:t>
      </w:r>
      <w:r w:rsidR="00A447E6" w:rsidRPr="00DA50A6">
        <w:rPr>
          <w:lang w:val="en-GB"/>
        </w:rPr>
        <w:t xml:space="preserve"> to assist </w:t>
      </w:r>
      <w:r w:rsidR="00EF6D7C" w:rsidRPr="00DA50A6">
        <w:rPr>
          <w:lang w:val="en-GB"/>
        </w:rPr>
        <w:t>practical or family needs</w:t>
      </w:r>
      <w:r w:rsidR="00385179" w:rsidRPr="00DA50A6">
        <w:rPr>
          <w:lang w:val="en-GB"/>
        </w:rPr>
        <w:t xml:space="preserve"> </w:t>
      </w:r>
      <w:r w:rsidR="00EF6D7C" w:rsidRPr="00DA50A6">
        <w:rPr>
          <w:lang w:val="en-GB"/>
        </w:rPr>
        <w:t>provided that this is not liable to a</w:t>
      </w:r>
      <w:r w:rsidR="00385179" w:rsidRPr="00DA50A6">
        <w:rPr>
          <w:lang w:val="en-GB"/>
        </w:rPr>
        <w:t>ffect</w:t>
      </w:r>
      <w:r w:rsidR="00EF6D7C" w:rsidRPr="00DA50A6">
        <w:rPr>
          <w:lang w:val="en-GB"/>
        </w:rPr>
        <w:t xml:space="preserve"> the</w:t>
      </w:r>
      <w:r w:rsidR="00385179" w:rsidRPr="00DA50A6">
        <w:rPr>
          <w:lang w:val="en-GB"/>
        </w:rPr>
        <w:t xml:space="preserve"> qualit</w:t>
      </w:r>
      <w:r w:rsidR="00EF6D7C" w:rsidRPr="00DA50A6">
        <w:rPr>
          <w:lang w:val="en-GB"/>
        </w:rPr>
        <w:t>y of the</w:t>
      </w:r>
      <w:r w:rsidR="00385179" w:rsidRPr="00DA50A6">
        <w:rPr>
          <w:lang w:val="en-GB"/>
        </w:rPr>
        <w:t xml:space="preserve"> </w:t>
      </w:r>
      <w:r w:rsidR="00A447E6" w:rsidRPr="00DA50A6">
        <w:rPr>
          <w:lang w:val="en-GB"/>
        </w:rPr>
        <w:t xml:space="preserve">associated </w:t>
      </w:r>
      <w:r w:rsidR="00385179" w:rsidRPr="00DA50A6">
        <w:rPr>
          <w:lang w:val="en-GB"/>
        </w:rPr>
        <w:t xml:space="preserve">service. </w:t>
      </w:r>
      <w:r w:rsidR="00A447E6" w:rsidRPr="00DA50A6">
        <w:rPr>
          <w:lang w:val="en-GB"/>
        </w:rPr>
        <w:t>Private</w:t>
      </w:r>
      <w:r w:rsidR="00385179" w:rsidRPr="00DA50A6">
        <w:rPr>
          <w:lang w:val="en-GB"/>
        </w:rPr>
        <w:t xml:space="preserve"> information</w:t>
      </w:r>
      <w:r w:rsidR="00A447E6" w:rsidRPr="00DA50A6">
        <w:rPr>
          <w:lang w:val="en-GB"/>
        </w:rPr>
        <w:t xml:space="preserve"> must be clearly identified as such</w:t>
      </w:r>
      <w:r w:rsidR="00385179" w:rsidRPr="00DA50A6">
        <w:rPr>
          <w:lang w:val="en-GB"/>
        </w:rPr>
        <w:t xml:space="preserve"> (</w:t>
      </w:r>
      <w:r w:rsidR="00B67F2E" w:rsidRPr="00DA50A6">
        <w:rPr>
          <w:i/>
          <w:lang w:val="en-GB"/>
        </w:rPr>
        <w:t>inter alia</w:t>
      </w:r>
      <w:r w:rsidR="00B67F2E" w:rsidRPr="00DA50A6">
        <w:rPr>
          <w:lang w:val="en-GB"/>
        </w:rPr>
        <w:t xml:space="preserve"> </w:t>
      </w:r>
      <w:r w:rsidR="00A447E6" w:rsidRPr="00DA50A6">
        <w:rPr>
          <w:lang w:val="en-GB"/>
        </w:rPr>
        <w:t xml:space="preserve">“private” </w:t>
      </w:r>
      <w:r w:rsidR="00385179" w:rsidRPr="00DA50A6">
        <w:rPr>
          <w:lang w:val="en-GB"/>
        </w:rPr>
        <w:t xml:space="preserve">option </w:t>
      </w:r>
      <w:r w:rsidR="00A447E6" w:rsidRPr="00DA50A6">
        <w:rPr>
          <w:lang w:val="en-GB"/>
        </w:rPr>
        <w:t>in the Outlook criteria</w:t>
      </w:r>
      <w:r w:rsidR="00385179" w:rsidRPr="00DA50A6">
        <w:rPr>
          <w:lang w:val="en-GB"/>
        </w:rPr>
        <w:t xml:space="preserve">). </w:t>
      </w:r>
      <w:r w:rsidR="00843FCA" w:rsidRPr="00DA50A6">
        <w:t>The same applies to</w:t>
      </w:r>
      <w:r w:rsidR="00385179" w:rsidRPr="00DA50A6">
        <w:t xml:space="preserve"> </w:t>
      </w:r>
      <w:r w:rsidR="00B10F12" w:rsidRPr="00DA50A6">
        <w:t>the media receiving this</w:t>
      </w:r>
      <w:r w:rsidR="00385179" w:rsidRPr="00DA50A6">
        <w:t xml:space="preserve"> i</w:t>
      </w:r>
      <w:r w:rsidR="00B10F12" w:rsidRPr="00DA50A6">
        <w:t>nformation</w:t>
      </w:r>
      <w:r w:rsidR="00385179" w:rsidRPr="00DA50A6">
        <w:t xml:space="preserve"> (</w:t>
      </w:r>
      <w:r w:rsidR="00B10F12" w:rsidRPr="00DA50A6">
        <w:t>“Private” folder)</w:t>
      </w:r>
      <w:r w:rsidR="00B67F2E" w:rsidRPr="00DA50A6">
        <w:t xml:space="preserve">. </w:t>
      </w:r>
      <w:r w:rsidR="00B10F12" w:rsidRPr="00DA50A6">
        <w:rPr>
          <w:lang w:val="en-GB"/>
        </w:rPr>
        <w:t>Such</w:t>
      </w:r>
      <w:r w:rsidR="00843FCA" w:rsidRPr="00DA50A6">
        <w:rPr>
          <w:lang w:val="en-GB"/>
        </w:rPr>
        <w:t xml:space="preserve"> use is authorised on a strictly personal</w:t>
      </w:r>
      <w:r w:rsidR="00385179" w:rsidRPr="00DA50A6">
        <w:rPr>
          <w:lang w:val="en-GB"/>
        </w:rPr>
        <w:t xml:space="preserve"> </w:t>
      </w:r>
      <w:r w:rsidR="00843FCA" w:rsidRPr="00DA50A6">
        <w:rPr>
          <w:lang w:val="en-GB"/>
        </w:rPr>
        <w:t>basis and cannot in any way be transferred, even temporarily, to a third party without engaging the responsibility of the</w:t>
      </w:r>
      <w:r w:rsidR="00385179" w:rsidRPr="00DA50A6">
        <w:rPr>
          <w:lang w:val="en-GB"/>
        </w:rPr>
        <w:t xml:space="preserve"> </w:t>
      </w:r>
      <w:r w:rsidR="00843FCA" w:rsidRPr="00DA50A6">
        <w:rPr>
          <w:lang w:val="en-GB"/>
        </w:rPr>
        <w:t>postholder</w:t>
      </w:r>
      <w:r w:rsidR="00385179" w:rsidRPr="00DA50A6">
        <w:rPr>
          <w:lang w:val="en-GB"/>
        </w:rPr>
        <w:t>.</w:t>
      </w:r>
      <w:r w:rsidR="00843FCA" w:rsidRPr="00DA50A6">
        <w:rPr>
          <w:lang w:val="en-GB"/>
        </w:rPr>
        <w:t xml:space="preserve"> </w:t>
      </w:r>
      <w:r w:rsidR="000110F4" w:rsidRPr="00DA50A6">
        <w:rPr>
          <w:lang w:val="en-GB"/>
        </w:rPr>
        <w:t>Authorisation</w:t>
      </w:r>
      <w:r w:rsidR="00843FCA" w:rsidRPr="00DA50A6">
        <w:rPr>
          <w:lang w:val="en-GB"/>
        </w:rPr>
        <w:t xml:space="preserve"> can be revoked at any </w:t>
      </w:r>
      <w:r w:rsidR="00843FCA" w:rsidRPr="00DA50A6">
        <w:rPr>
          <w:lang w:val="en-GB"/>
        </w:rPr>
        <w:lastRenderedPageBreak/>
        <w:t>time and shall cease in the event of temporary or definitive</w:t>
      </w:r>
      <w:r w:rsidR="00385179" w:rsidRPr="00DA50A6">
        <w:rPr>
          <w:lang w:val="en-GB"/>
        </w:rPr>
        <w:t xml:space="preserve"> suspension </w:t>
      </w:r>
      <w:r w:rsidR="00843FCA" w:rsidRPr="00DA50A6">
        <w:rPr>
          <w:lang w:val="en-GB"/>
        </w:rPr>
        <w:t xml:space="preserve">of the professional </w:t>
      </w:r>
      <w:r w:rsidR="00385179" w:rsidRPr="00DA50A6">
        <w:rPr>
          <w:lang w:val="en-GB"/>
        </w:rPr>
        <w:t>activit</w:t>
      </w:r>
      <w:r w:rsidR="00843FCA" w:rsidRPr="00DA50A6">
        <w:rPr>
          <w:lang w:val="en-GB"/>
        </w:rPr>
        <w:t>y</w:t>
      </w:r>
      <w:r w:rsidR="00B10F12" w:rsidRPr="00DA50A6">
        <w:rPr>
          <w:lang w:val="en-GB"/>
        </w:rPr>
        <w:t xml:space="preserve"> justifying it</w:t>
      </w:r>
      <w:r w:rsidR="00385179" w:rsidRPr="00DA50A6">
        <w:rPr>
          <w:lang w:val="en-GB"/>
        </w:rPr>
        <w:t>. ...</w:t>
      </w:r>
      <w:r w:rsidR="00843FCA" w:rsidRPr="00DA50A6">
        <w:rPr>
          <w:lang w:val="en-GB"/>
        </w:rPr>
        <w:t>”</w:t>
      </w:r>
    </w:p>
    <w:p w:rsidR="00D420F3" w:rsidRPr="00DA50A6" w:rsidRDefault="0077175D" w:rsidP="00DA50A6">
      <w:pPr>
        <w:pStyle w:val="ECHRTitle1"/>
      </w:pPr>
      <w:r w:rsidRPr="00DA50A6">
        <w:t>THE LAW</w:t>
      </w:r>
    </w:p>
    <w:p w:rsidR="00D420F3" w:rsidRPr="00DA50A6" w:rsidRDefault="0077175D" w:rsidP="00DA50A6">
      <w:pPr>
        <w:pStyle w:val="ECHRHeading1"/>
      </w:pPr>
      <w:r w:rsidRPr="00DA50A6">
        <w:t xml:space="preserve">I.  ALLEGED VIOLATION OF ARTICLE </w:t>
      </w:r>
      <w:r w:rsidR="00B42A5A" w:rsidRPr="00DA50A6">
        <w:rPr>
          <w:lang w:val="en-GB"/>
        </w:rPr>
        <w:t>8</w:t>
      </w:r>
      <w:r w:rsidRPr="00DA50A6">
        <w:t xml:space="preserve"> OF THE CONVENTION</w:t>
      </w:r>
    </w:p>
    <w:p w:rsidR="00D420F3" w:rsidRPr="00DA50A6" w:rsidRDefault="001D102D" w:rsidP="00DA50A6">
      <w:pPr>
        <w:pStyle w:val="ECHRPara"/>
        <w:rPr>
          <w:lang w:val="en-GB"/>
        </w:rPr>
      </w:pPr>
      <w:r w:rsidRPr="00DA50A6">
        <w:rPr>
          <w:lang w:val="en-GB"/>
        </w:rPr>
        <w:fldChar w:fldCharType="begin"/>
      </w:r>
      <w:r w:rsidRPr="00DA50A6">
        <w:rPr>
          <w:lang w:val="en-GB"/>
        </w:rPr>
        <w:instrText xml:space="preserve"> SEQ level0 \*arabic </w:instrText>
      </w:r>
      <w:r w:rsidRPr="00DA50A6">
        <w:rPr>
          <w:lang w:val="en-GB"/>
        </w:rPr>
        <w:fldChar w:fldCharType="separate"/>
      </w:r>
      <w:r w:rsidR="00DA50A6">
        <w:rPr>
          <w:noProof/>
          <w:lang w:val="en-GB"/>
        </w:rPr>
        <w:t>20</w:t>
      </w:r>
      <w:r w:rsidRPr="00DA50A6">
        <w:rPr>
          <w:lang w:val="en-GB"/>
        </w:rPr>
        <w:fldChar w:fldCharType="end"/>
      </w:r>
      <w:r w:rsidRPr="00DA50A6">
        <w:rPr>
          <w:lang w:val="en-GB"/>
        </w:rPr>
        <w:t>.  </w:t>
      </w:r>
      <w:r w:rsidR="0077175D" w:rsidRPr="00DA50A6">
        <w:rPr>
          <w:lang w:val="en-GB"/>
        </w:rPr>
        <w:t xml:space="preserve">The applicant complained </w:t>
      </w:r>
      <w:r w:rsidR="00B42A5A" w:rsidRPr="00DA50A6">
        <w:rPr>
          <w:lang w:val="en-GB"/>
        </w:rPr>
        <w:t>of a</w:t>
      </w:r>
      <w:r w:rsidR="0077175D" w:rsidRPr="00DA50A6">
        <w:rPr>
          <w:lang w:val="en-GB"/>
        </w:rPr>
        <w:t xml:space="preserve"> </w:t>
      </w:r>
      <w:r w:rsidR="00B42A5A" w:rsidRPr="00DA50A6">
        <w:rPr>
          <w:lang w:val="en-GB"/>
        </w:rPr>
        <w:t xml:space="preserve">violation of his right to respect for his private life on the grounds that his employer had opened, </w:t>
      </w:r>
      <w:r w:rsidR="003859A0" w:rsidRPr="00DA50A6">
        <w:rPr>
          <w:lang w:val="en-GB"/>
        </w:rPr>
        <w:t>in his absence</w:t>
      </w:r>
      <w:r w:rsidR="00B42A5A" w:rsidRPr="00DA50A6">
        <w:rPr>
          <w:lang w:val="en-GB"/>
        </w:rPr>
        <w:t>,</w:t>
      </w:r>
      <w:r w:rsidR="0077175D" w:rsidRPr="00DA50A6">
        <w:rPr>
          <w:lang w:val="en-GB"/>
        </w:rPr>
        <w:t xml:space="preserve"> </w:t>
      </w:r>
      <w:r w:rsidR="004253A1" w:rsidRPr="00DA50A6">
        <w:t xml:space="preserve">personal files stored on the hard </w:t>
      </w:r>
      <w:r w:rsidRPr="00DA50A6">
        <w:t>disk</w:t>
      </w:r>
      <w:r w:rsidR="004253A1" w:rsidRPr="00DA50A6">
        <w:t xml:space="preserve"> of his work computer</w:t>
      </w:r>
      <w:r w:rsidR="00B42A5A" w:rsidRPr="00DA50A6">
        <w:rPr>
          <w:lang w:val="en-GB"/>
        </w:rPr>
        <w:t xml:space="preserve">. He relied on </w:t>
      </w:r>
      <w:r w:rsidR="0077175D" w:rsidRPr="00DA50A6">
        <w:rPr>
          <w:lang w:val="en-GB"/>
        </w:rPr>
        <w:t xml:space="preserve">Article </w:t>
      </w:r>
      <w:r w:rsidR="00B42A5A" w:rsidRPr="00DA50A6">
        <w:rPr>
          <w:lang w:val="en-GB"/>
        </w:rPr>
        <w:t>8</w:t>
      </w:r>
      <w:r w:rsidR="0077175D" w:rsidRPr="00DA50A6">
        <w:rPr>
          <w:lang w:val="en-GB"/>
        </w:rPr>
        <w:t xml:space="preserve"> of the Convention, which reads as follows:</w:t>
      </w:r>
    </w:p>
    <w:p w:rsidR="00B42A5A" w:rsidRPr="00DA50A6" w:rsidRDefault="00B42A5A" w:rsidP="00DA50A6">
      <w:pPr>
        <w:pStyle w:val="ECHRParaQuote"/>
      </w:pPr>
      <w:r w:rsidRPr="00DA50A6">
        <w:t>“1.  Everyone has the right to respect for his private and family life, his home and his correspondence.</w:t>
      </w:r>
    </w:p>
    <w:p w:rsidR="00B42A5A" w:rsidRPr="00DA50A6" w:rsidRDefault="00B42A5A" w:rsidP="00DA50A6">
      <w:pPr>
        <w:pStyle w:val="ECHRParaQuote"/>
      </w:pPr>
      <w:r w:rsidRPr="00DA50A6">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695CCF" w:rsidRPr="00DA50A6" w:rsidRDefault="00695CCF" w:rsidP="00DA50A6">
      <w:pPr>
        <w:pStyle w:val="ECHRHeading2"/>
        <w:rPr>
          <w:lang w:val="en-GB"/>
        </w:rPr>
      </w:pPr>
      <w:r w:rsidRPr="00DA50A6">
        <w:rPr>
          <w:lang w:val="en-GB"/>
        </w:rPr>
        <w:t>A.  </w:t>
      </w:r>
      <w:r w:rsidR="001D102D" w:rsidRPr="00DA50A6">
        <w:rPr>
          <w:lang w:val="en-GB"/>
        </w:rPr>
        <w:t>Admissibility</w:t>
      </w:r>
    </w:p>
    <w:p w:rsidR="00695CCF" w:rsidRPr="00DA50A6" w:rsidRDefault="00695CCF" w:rsidP="00DA50A6">
      <w:pPr>
        <w:pStyle w:val="ECHRPara"/>
        <w:rPr>
          <w:lang w:val="en-GB"/>
        </w:rPr>
      </w:pPr>
      <w:r w:rsidRPr="00DA50A6">
        <w:rPr>
          <w:lang w:val="fr-FR"/>
        </w:rPr>
        <w:fldChar w:fldCharType="begin"/>
      </w:r>
      <w:r w:rsidRPr="00DA50A6">
        <w:rPr>
          <w:lang w:val="en-GB"/>
        </w:rPr>
        <w:instrText xml:space="preserve"> SEQ level0 \*arabic </w:instrText>
      </w:r>
      <w:r w:rsidRPr="00DA50A6">
        <w:rPr>
          <w:lang w:val="fr-FR"/>
        </w:rPr>
        <w:fldChar w:fldCharType="separate"/>
      </w:r>
      <w:r w:rsidR="00DA50A6">
        <w:rPr>
          <w:noProof/>
          <w:lang w:val="en-GB"/>
        </w:rPr>
        <w:t>21</w:t>
      </w:r>
      <w:r w:rsidRPr="00DA50A6">
        <w:rPr>
          <w:lang w:val="fr-FR"/>
        </w:rPr>
        <w:fldChar w:fldCharType="end"/>
      </w:r>
      <w:r w:rsidRPr="00DA50A6">
        <w:rPr>
          <w:lang w:val="en-GB"/>
        </w:rPr>
        <w:t>.  </w:t>
      </w:r>
      <w:r w:rsidR="001D102D" w:rsidRPr="00DA50A6">
        <w:rPr>
          <w:lang w:val="en-GB"/>
        </w:rPr>
        <w:t>The Government</w:t>
      </w:r>
      <w:r w:rsidRPr="00DA50A6">
        <w:rPr>
          <w:lang w:val="en-GB"/>
        </w:rPr>
        <w:t xml:space="preserve"> </w:t>
      </w:r>
      <w:r w:rsidR="001D102D" w:rsidRPr="00DA50A6">
        <w:rPr>
          <w:lang w:val="en-GB"/>
        </w:rPr>
        <w:t>submitted that Ar</w:t>
      </w:r>
      <w:r w:rsidRPr="00DA50A6">
        <w:rPr>
          <w:lang w:val="en-GB"/>
        </w:rPr>
        <w:t>ticle 8</w:t>
      </w:r>
      <w:r w:rsidR="001D102D" w:rsidRPr="00DA50A6">
        <w:rPr>
          <w:lang w:val="en-GB"/>
        </w:rPr>
        <w:t xml:space="preserve"> of the</w:t>
      </w:r>
      <w:r w:rsidRPr="00DA50A6">
        <w:rPr>
          <w:lang w:val="en-GB"/>
        </w:rPr>
        <w:t xml:space="preserve"> Convention</w:t>
      </w:r>
      <w:r w:rsidR="001D102D" w:rsidRPr="00DA50A6">
        <w:rPr>
          <w:lang w:val="en-GB"/>
        </w:rPr>
        <w:t xml:space="preserve"> was inapplicable on the grounds that at the material time or at the time of i</w:t>
      </w:r>
      <w:r w:rsidRPr="00DA50A6">
        <w:rPr>
          <w:lang w:val="en-GB"/>
        </w:rPr>
        <w:t xml:space="preserve">ntroduction </w:t>
      </w:r>
      <w:r w:rsidR="001D102D" w:rsidRPr="00DA50A6">
        <w:rPr>
          <w:lang w:val="en-GB"/>
        </w:rPr>
        <w:t>of the application the SNCF could not be regarded as a public</w:t>
      </w:r>
      <w:r w:rsidRPr="00DA50A6">
        <w:rPr>
          <w:lang w:val="en-GB"/>
        </w:rPr>
        <w:t xml:space="preserve"> aut</w:t>
      </w:r>
      <w:r w:rsidR="001D102D" w:rsidRPr="00DA50A6">
        <w:rPr>
          <w:lang w:val="en-GB"/>
        </w:rPr>
        <w:t>h</w:t>
      </w:r>
      <w:r w:rsidRPr="00DA50A6">
        <w:rPr>
          <w:lang w:val="en-GB"/>
        </w:rPr>
        <w:t>orit</w:t>
      </w:r>
      <w:r w:rsidR="001D102D" w:rsidRPr="00DA50A6">
        <w:rPr>
          <w:lang w:val="en-GB"/>
        </w:rPr>
        <w:t>y within the meaning of the second paragraph of A</w:t>
      </w:r>
      <w:r w:rsidRPr="00DA50A6">
        <w:rPr>
          <w:lang w:val="en-GB"/>
        </w:rPr>
        <w:t xml:space="preserve">rticle 8 </w:t>
      </w:r>
      <w:r w:rsidR="00A368AC" w:rsidRPr="00DA50A6">
        <w:rPr>
          <w:lang w:val="en-GB"/>
        </w:rPr>
        <w:t>and that there had been no interference with the exercise of the applicant</w:t>
      </w:r>
      <w:r w:rsidR="00DA50A6" w:rsidRPr="00DA50A6">
        <w:rPr>
          <w:lang w:val="en-GB"/>
        </w:rPr>
        <w:t>’</w:t>
      </w:r>
      <w:r w:rsidR="00A368AC" w:rsidRPr="00DA50A6">
        <w:rPr>
          <w:lang w:val="en-GB"/>
        </w:rPr>
        <w:t xml:space="preserve">s right to </w:t>
      </w:r>
      <w:r w:rsidRPr="00DA50A6">
        <w:rPr>
          <w:lang w:val="en-GB"/>
        </w:rPr>
        <w:t xml:space="preserve">respect </w:t>
      </w:r>
      <w:r w:rsidR="00A368AC" w:rsidRPr="00DA50A6">
        <w:rPr>
          <w:lang w:val="en-GB"/>
        </w:rPr>
        <w:t>for his private life</w:t>
      </w:r>
      <w:r w:rsidRPr="00DA50A6">
        <w:rPr>
          <w:lang w:val="en-GB"/>
        </w:rPr>
        <w:t xml:space="preserve"> </w:t>
      </w:r>
      <w:r w:rsidR="00A368AC" w:rsidRPr="00DA50A6">
        <w:rPr>
          <w:lang w:val="en-GB"/>
        </w:rPr>
        <w:t>within the meaning of that provision</w:t>
      </w:r>
      <w:r w:rsidRPr="00DA50A6">
        <w:rPr>
          <w:lang w:val="en-GB"/>
        </w:rPr>
        <w:t>.</w:t>
      </w:r>
    </w:p>
    <w:p w:rsidR="00695CCF" w:rsidRPr="00DA50A6" w:rsidRDefault="00695CCF" w:rsidP="00DA50A6">
      <w:pPr>
        <w:pStyle w:val="ECHRPara"/>
        <w:rPr>
          <w:lang w:val="en-GB"/>
        </w:rPr>
      </w:pPr>
      <w:r w:rsidRPr="00DA50A6">
        <w:rPr>
          <w:lang w:val="fr-FR"/>
        </w:rPr>
        <w:fldChar w:fldCharType="begin"/>
      </w:r>
      <w:r w:rsidRPr="00DA50A6">
        <w:rPr>
          <w:lang w:val="en-GB"/>
        </w:rPr>
        <w:instrText xml:space="preserve"> SEQ level0 \*arabic </w:instrText>
      </w:r>
      <w:r w:rsidRPr="00DA50A6">
        <w:rPr>
          <w:lang w:val="fr-FR"/>
        </w:rPr>
        <w:fldChar w:fldCharType="separate"/>
      </w:r>
      <w:r w:rsidR="00DA50A6">
        <w:rPr>
          <w:noProof/>
          <w:lang w:val="en-GB"/>
        </w:rPr>
        <w:t>22</w:t>
      </w:r>
      <w:r w:rsidRPr="00DA50A6">
        <w:rPr>
          <w:lang w:val="fr-FR"/>
        </w:rPr>
        <w:fldChar w:fldCharType="end"/>
      </w:r>
      <w:r w:rsidRPr="00DA50A6">
        <w:rPr>
          <w:lang w:val="en-GB"/>
        </w:rPr>
        <w:t>.  </w:t>
      </w:r>
      <w:r w:rsidR="00A368AC" w:rsidRPr="00DA50A6">
        <w:rPr>
          <w:lang w:val="en-GB"/>
        </w:rPr>
        <w:t>The</w:t>
      </w:r>
      <w:r w:rsidRPr="00DA50A6">
        <w:rPr>
          <w:lang w:val="en-GB"/>
        </w:rPr>
        <w:t xml:space="preserve"> question </w:t>
      </w:r>
      <w:r w:rsidR="00A368AC" w:rsidRPr="00DA50A6">
        <w:rPr>
          <w:lang w:val="en-GB"/>
        </w:rPr>
        <w:t xml:space="preserve">whether </w:t>
      </w:r>
      <w:r w:rsidR="0018285B" w:rsidRPr="00DA50A6">
        <w:rPr>
          <w:lang w:val="en-GB"/>
        </w:rPr>
        <w:t xml:space="preserve">or not </w:t>
      </w:r>
      <w:r w:rsidR="00A368AC" w:rsidRPr="00DA50A6">
        <w:rPr>
          <w:lang w:val="en-GB"/>
        </w:rPr>
        <w:t>there had been an “interference by a public authority with the exercise of this right”</w:t>
      </w:r>
      <w:r w:rsidRPr="00DA50A6">
        <w:rPr>
          <w:lang w:val="en-GB"/>
        </w:rPr>
        <w:t xml:space="preserve"> </w:t>
      </w:r>
      <w:r w:rsidR="00A368AC" w:rsidRPr="00DA50A6">
        <w:rPr>
          <w:lang w:val="en-GB"/>
        </w:rPr>
        <w:t>within the meaning of the second paragraph of A</w:t>
      </w:r>
      <w:r w:rsidRPr="00DA50A6">
        <w:rPr>
          <w:lang w:val="en-GB"/>
        </w:rPr>
        <w:t xml:space="preserve">rticle 8 </w:t>
      </w:r>
      <w:r w:rsidR="00A368AC" w:rsidRPr="00DA50A6">
        <w:rPr>
          <w:lang w:val="en-GB"/>
        </w:rPr>
        <w:t>is</w:t>
      </w:r>
      <w:r w:rsidRPr="00DA50A6">
        <w:rPr>
          <w:lang w:val="en-GB"/>
        </w:rPr>
        <w:t xml:space="preserve"> distinct</w:t>
      </w:r>
      <w:r w:rsidR="00A368AC" w:rsidRPr="00DA50A6">
        <w:rPr>
          <w:lang w:val="en-GB"/>
        </w:rPr>
        <w:t xml:space="preserve">, however, from that of the </w:t>
      </w:r>
      <w:r w:rsidRPr="00DA50A6">
        <w:rPr>
          <w:lang w:val="en-GB"/>
        </w:rPr>
        <w:t>applicabilit</w:t>
      </w:r>
      <w:r w:rsidR="00A368AC" w:rsidRPr="00DA50A6">
        <w:rPr>
          <w:lang w:val="en-GB"/>
        </w:rPr>
        <w:t>y of that provis</w:t>
      </w:r>
      <w:r w:rsidRPr="00DA50A6">
        <w:rPr>
          <w:lang w:val="en-GB"/>
        </w:rPr>
        <w:t>ion</w:t>
      </w:r>
      <w:r w:rsidR="0018285B" w:rsidRPr="00DA50A6">
        <w:rPr>
          <w:lang w:val="en-GB"/>
        </w:rPr>
        <w:t>, as i</w:t>
      </w:r>
      <w:r w:rsidR="00A368AC" w:rsidRPr="00DA50A6">
        <w:rPr>
          <w:lang w:val="en-GB"/>
        </w:rPr>
        <w:t>t concerns the merits of the case</w:t>
      </w:r>
      <w:r w:rsidR="0018285B" w:rsidRPr="00DA50A6">
        <w:rPr>
          <w:lang w:val="en-GB"/>
        </w:rPr>
        <w:t>;</w:t>
      </w:r>
      <w:r w:rsidR="00927EEA" w:rsidRPr="00DA50A6">
        <w:rPr>
          <w:lang w:val="en-GB"/>
        </w:rPr>
        <w:t xml:space="preserve"> the Court will </w:t>
      </w:r>
      <w:r w:rsidR="0018285B" w:rsidRPr="00DA50A6">
        <w:rPr>
          <w:lang w:val="en-GB"/>
        </w:rPr>
        <w:t xml:space="preserve">accordingly </w:t>
      </w:r>
      <w:r w:rsidRPr="00DA50A6">
        <w:rPr>
          <w:lang w:val="en-GB"/>
        </w:rPr>
        <w:t>analyse</w:t>
      </w:r>
      <w:r w:rsidR="00927EEA" w:rsidRPr="00DA50A6">
        <w:rPr>
          <w:lang w:val="en-GB"/>
        </w:rPr>
        <w:t xml:space="preserve"> it in the context of its examination of the complaint on the merits</w:t>
      </w:r>
      <w:r w:rsidRPr="00DA50A6">
        <w:rPr>
          <w:lang w:val="en-GB"/>
        </w:rPr>
        <w:t xml:space="preserve"> (</w:t>
      </w:r>
      <w:r w:rsidR="00A368AC" w:rsidRPr="00DA50A6">
        <w:rPr>
          <w:lang w:val="en-GB"/>
        </w:rPr>
        <w:t>see paragraph</w:t>
      </w:r>
      <w:r w:rsidRPr="00DA50A6">
        <w:rPr>
          <w:lang w:val="en-GB"/>
        </w:rPr>
        <w:t xml:space="preserve">s 37-41 </w:t>
      </w:r>
      <w:r w:rsidR="00A368AC" w:rsidRPr="00DA50A6">
        <w:rPr>
          <w:lang w:val="en-GB"/>
        </w:rPr>
        <w:t>below</w:t>
      </w:r>
      <w:r w:rsidRPr="00DA50A6">
        <w:rPr>
          <w:lang w:val="en-GB"/>
        </w:rPr>
        <w:t>).</w:t>
      </w:r>
    </w:p>
    <w:p w:rsidR="00695CCF" w:rsidRPr="00DA50A6" w:rsidRDefault="00695CCF" w:rsidP="00DA50A6">
      <w:pPr>
        <w:pStyle w:val="ECHRPara"/>
        <w:rPr>
          <w:lang w:val="en-GB"/>
        </w:rPr>
      </w:pPr>
      <w:r w:rsidRPr="00DA50A6">
        <w:rPr>
          <w:lang w:val="fr-FR"/>
        </w:rPr>
        <w:fldChar w:fldCharType="begin"/>
      </w:r>
      <w:r w:rsidRPr="00DA50A6">
        <w:rPr>
          <w:lang w:val="en-GB"/>
        </w:rPr>
        <w:instrText xml:space="preserve"> SEQ level0 \*arabic </w:instrText>
      </w:r>
      <w:r w:rsidRPr="00DA50A6">
        <w:rPr>
          <w:lang w:val="fr-FR"/>
        </w:rPr>
        <w:fldChar w:fldCharType="separate"/>
      </w:r>
      <w:r w:rsidR="00DA50A6">
        <w:rPr>
          <w:noProof/>
          <w:lang w:val="en-GB"/>
        </w:rPr>
        <w:t>23</w:t>
      </w:r>
      <w:r w:rsidRPr="00DA50A6">
        <w:rPr>
          <w:lang w:val="fr-FR"/>
        </w:rPr>
        <w:fldChar w:fldCharType="end"/>
      </w:r>
      <w:r w:rsidRPr="00DA50A6">
        <w:rPr>
          <w:lang w:val="en-GB"/>
        </w:rPr>
        <w:t>.  </w:t>
      </w:r>
      <w:r w:rsidR="00B878E6" w:rsidRPr="00DA50A6">
        <w:rPr>
          <w:lang w:val="en-GB"/>
        </w:rPr>
        <w:t>That having been established</w:t>
      </w:r>
      <w:r w:rsidRPr="00DA50A6">
        <w:rPr>
          <w:lang w:val="en-GB"/>
        </w:rPr>
        <w:t xml:space="preserve">, </w:t>
      </w:r>
      <w:r w:rsidR="00B878E6" w:rsidRPr="00DA50A6">
        <w:rPr>
          <w:lang w:val="en-GB"/>
        </w:rPr>
        <w:t>the</w:t>
      </w:r>
      <w:r w:rsidRPr="00DA50A6">
        <w:rPr>
          <w:lang w:val="en-GB"/>
        </w:rPr>
        <w:t xml:space="preserve"> Cour</w:t>
      </w:r>
      <w:r w:rsidR="00B878E6" w:rsidRPr="00DA50A6">
        <w:rPr>
          <w:lang w:val="en-GB"/>
        </w:rPr>
        <w:t>t nonetheless considers it relevant to</w:t>
      </w:r>
      <w:r w:rsidRPr="00DA50A6">
        <w:rPr>
          <w:lang w:val="en-GB"/>
        </w:rPr>
        <w:t xml:space="preserve"> </w:t>
      </w:r>
      <w:r w:rsidR="00B878E6" w:rsidRPr="00DA50A6">
        <w:rPr>
          <w:lang w:val="en-GB"/>
        </w:rPr>
        <w:t xml:space="preserve">rule on the </w:t>
      </w:r>
      <w:r w:rsidRPr="00DA50A6">
        <w:rPr>
          <w:lang w:val="en-GB"/>
        </w:rPr>
        <w:t>applicabilit</w:t>
      </w:r>
      <w:r w:rsidR="00B878E6" w:rsidRPr="00DA50A6">
        <w:rPr>
          <w:lang w:val="en-GB"/>
        </w:rPr>
        <w:t>y of A</w:t>
      </w:r>
      <w:r w:rsidRPr="00DA50A6">
        <w:rPr>
          <w:lang w:val="en-GB"/>
        </w:rPr>
        <w:t>rticle 8</w:t>
      </w:r>
      <w:r w:rsidR="00B878E6" w:rsidRPr="00DA50A6">
        <w:rPr>
          <w:lang w:val="en-GB"/>
        </w:rPr>
        <w:t xml:space="preserve"> in the present cas</w:t>
      </w:r>
      <w:r w:rsidRPr="00DA50A6">
        <w:rPr>
          <w:lang w:val="en-GB"/>
        </w:rPr>
        <w:t xml:space="preserve">e. </w:t>
      </w:r>
      <w:r w:rsidR="00B878E6" w:rsidRPr="00DA50A6">
        <w:rPr>
          <w:lang w:val="en-GB"/>
        </w:rPr>
        <w:t>It observes in this connection that it has previously had the opportunity to rule that telephone calls for</w:t>
      </w:r>
      <w:r w:rsidRPr="00DA50A6">
        <w:rPr>
          <w:lang w:val="en-GB"/>
        </w:rPr>
        <w:t xml:space="preserve"> non</w:t>
      </w:r>
      <w:r w:rsidR="00B878E6" w:rsidRPr="00DA50A6">
        <w:rPr>
          <w:lang w:val="en-GB"/>
        </w:rPr>
        <w:t>-</w:t>
      </w:r>
      <w:r w:rsidRPr="00DA50A6">
        <w:rPr>
          <w:lang w:val="en-GB"/>
        </w:rPr>
        <w:t>profession</w:t>
      </w:r>
      <w:r w:rsidR="00B878E6" w:rsidRPr="00DA50A6">
        <w:rPr>
          <w:lang w:val="en-GB"/>
        </w:rPr>
        <w:t>al purposes</w:t>
      </w:r>
      <w:r w:rsidRPr="00DA50A6">
        <w:rPr>
          <w:lang w:val="en-GB"/>
        </w:rPr>
        <w:t xml:space="preserve"> </w:t>
      </w:r>
      <w:r w:rsidR="00B878E6" w:rsidRPr="00DA50A6">
        <w:rPr>
          <w:lang w:val="en-GB"/>
        </w:rPr>
        <w:t>from the workplace could</w:t>
      </w:r>
      <w:r w:rsidRPr="00DA50A6">
        <w:rPr>
          <w:lang w:val="en-GB"/>
        </w:rPr>
        <w:t xml:space="preserve"> </w:t>
      </w:r>
      <w:r w:rsidR="00B878E6" w:rsidRPr="00DA50A6">
        <w:rPr>
          <w:lang w:val="en-GB"/>
        </w:rPr>
        <w:t>fall within the</w:t>
      </w:r>
      <w:r w:rsidRPr="00DA50A6">
        <w:rPr>
          <w:lang w:val="en-GB"/>
        </w:rPr>
        <w:t xml:space="preserve"> </w:t>
      </w:r>
      <w:r w:rsidR="00B878E6" w:rsidRPr="00DA50A6">
        <w:rPr>
          <w:lang w:val="en-GB"/>
        </w:rPr>
        <w:t>concepts of</w:t>
      </w:r>
      <w:r w:rsidRPr="00DA50A6">
        <w:rPr>
          <w:lang w:val="en-GB"/>
        </w:rPr>
        <w:t xml:space="preserve"> </w:t>
      </w:r>
      <w:r w:rsidR="00B878E6" w:rsidRPr="00DA50A6">
        <w:rPr>
          <w:lang w:val="en-GB"/>
        </w:rPr>
        <w:t>“private life” and “</w:t>
      </w:r>
      <w:r w:rsidRPr="00DA50A6">
        <w:rPr>
          <w:lang w:val="en-GB"/>
        </w:rPr>
        <w:t>correspond</w:t>
      </w:r>
      <w:r w:rsidR="00B878E6" w:rsidRPr="00DA50A6">
        <w:rPr>
          <w:lang w:val="en-GB"/>
        </w:rPr>
        <w:t>e</w:t>
      </w:r>
      <w:r w:rsidRPr="00DA50A6">
        <w:rPr>
          <w:lang w:val="en-GB"/>
        </w:rPr>
        <w:t>nce</w:t>
      </w:r>
      <w:r w:rsidR="00B878E6" w:rsidRPr="00DA50A6">
        <w:rPr>
          <w:lang w:val="en-GB"/>
        </w:rPr>
        <w:t>”</w:t>
      </w:r>
      <w:r w:rsidRPr="00DA50A6">
        <w:rPr>
          <w:lang w:val="en-GB"/>
        </w:rPr>
        <w:t xml:space="preserve">, </w:t>
      </w:r>
      <w:r w:rsidR="00B878E6" w:rsidRPr="00DA50A6">
        <w:rPr>
          <w:lang w:val="en-GB"/>
        </w:rPr>
        <w:t>within the meaning of A</w:t>
      </w:r>
      <w:r w:rsidRPr="00DA50A6">
        <w:rPr>
          <w:lang w:val="en-GB"/>
        </w:rPr>
        <w:t xml:space="preserve">rticle 8 § 1 </w:t>
      </w:r>
      <w:r w:rsidR="00B878E6" w:rsidRPr="00DA50A6">
        <w:rPr>
          <w:lang w:val="en-GB"/>
        </w:rPr>
        <w:t>of the</w:t>
      </w:r>
      <w:r w:rsidRPr="00DA50A6">
        <w:rPr>
          <w:lang w:val="en-GB"/>
        </w:rPr>
        <w:t xml:space="preserve"> Convention (</w:t>
      </w:r>
      <w:r w:rsidR="00B878E6" w:rsidRPr="00DA50A6">
        <w:rPr>
          <w:lang w:val="en-GB"/>
        </w:rPr>
        <w:t xml:space="preserve">see </w:t>
      </w:r>
      <w:r w:rsidR="00B878E6" w:rsidRPr="00DA50A6">
        <w:rPr>
          <w:i/>
        </w:rPr>
        <w:t>Halford v. the United Kingdom</w:t>
      </w:r>
      <w:r w:rsidR="00B878E6" w:rsidRPr="00DA50A6">
        <w:t>, 25 June 1997, §</w:t>
      </w:r>
      <w:r w:rsidR="0018285B" w:rsidRPr="00DA50A6">
        <w:t>§</w:t>
      </w:r>
      <w:r w:rsidR="00B878E6" w:rsidRPr="00DA50A6">
        <w:t xml:space="preserve"> 44-46, </w:t>
      </w:r>
      <w:r w:rsidR="00B878E6" w:rsidRPr="00DA50A6">
        <w:rPr>
          <w:i/>
        </w:rPr>
        <w:t>Reports of Judgments and Decisions</w:t>
      </w:r>
      <w:r w:rsidR="00B878E6" w:rsidRPr="00DA50A6">
        <w:t xml:space="preserve"> 1997</w:t>
      </w:r>
      <w:r w:rsidR="00B878E6" w:rsidRPr="00DA50A6">
        <w:noBreakHyphen/>
        <w:t xml:space="preserve">III; see also </w:t>
      </w:r>
      <w:r w:rsidR="00B878E6" w:rsidRPr="00DA50A6">
        <w:rPr>
          <w:i/>
        </w:rPr>
        <w:t>Amann v. Switzerland</w:t>
      </w:r>
      <w:r w:rsidR="00B878E6" w:rsidRPr="00DA50A6">
        <w:t xml:space="preserve"> [GC], no. 27798/95, § 44, ECHR 2000</w:t>
      </w:r>
      <w:r w:rsidR="00B878E6" w:rsidRPr="00DA50A6">
        <w:noBreakHyphen/>
        <w:t>II</w:t>
      </w:r>
      <w:r w:rsidRPr="00DA50A6">
        <w:rPr>
          <w:lang w:val="en-GB"/>
        </w:rPr>
        <w:t xml:space="preserve">). </w:t>
      </w:r>
      <w:r w:rsidR="00B878E6" w:rsidRPr="00DA50A6">
        <w:rPr>
          <w:lang w:val="en-GB"/>
        </w:rPr>
        <w:t>In the case of</w:t>
      </w:r>
      <w:r w:rsidRPr="00DA50A6">
        <w:rPr>
          <w:lang w:val="en-GB"/>
        </w:rPr>
        <w:t xml:space="preserve"> </w:t>
      </w:r>
      <w:r w:rsidRPr="00DA50A6">
        <w:rPr>
          <w:i/>
          <w:lang w:val="en-GB"/>
        </w:rPr>
        <w:t>Halford</w:t>
      </w:r>
      <w:r w:rsidRPr="00DA50A6">
        <w:rPr>
          <w:lang w:val="en-GB"/>
        </w:rPr>
        <w:t xml:space="preserve">, </w:t>
      </w:r>
      <w:r w:rsidR="00B878E6" w:rsidRPr="00DA50A6">
        <w:rPr>
          <w:lang w:val="en-GB"/>
        </w:rPr>
        <w:t>the</w:t>
      </w:r>
      <w:r w:rsidRPr="00DA50A6">
        <w:rPr>
          <w:lang w:val="en-GB"/>
        </w:rPr>
        <w:t xml:space="preserve"> Cour</w:t>
      </w:r>
      <w:r w:rsidR="00B878E6" w:rsidRPr="00DA50A6">
        <w:rPr>
          <w:lang w:val="en-GB"/>
        </w:rPr>
        <w:t>t specified that the applicant could have had a reasonable expectation of privacy for such calls,</w:t>
      </w:r>
      <w:r w:rsidRPr="00DA50A6">
        <w:rPr>
          <w:lang w:val="en-GB"/>
        </w:rPr>
        <w:t xml:space="preserve"> </w:t>
      </w:r>
      <w:r w:rsidR="00B878E6" w:rsidRPr="00DA50A6">
        <w:rPr>
          <w:lang w:val="en-GB"/>
        </w:rPr>
        <w:t xml:space="preserve">which </w:t>
      </w:r>
      <w:r w:rsidR="00B878E6" w:rsidRPr="00DA50A6">
        <w:rPr>
          <w:lang w:val="en-GB"/>
        </w:rPr>
        <w:lastRenderedPageBreak/>
        <w:t xml:space="preserve">expectation was reinforced by the fact that </w:t>
      </w:r>
      <w:r w:rsidR="00B878E6" w:rsidRPr="00DA50A6">
        <w:t>as Assistant Chief Constable she had sole use of her office</w:t>
      </w:r>
      <w:r w:rsidR="009F409A" w:rsidRPr="00DA50A6">
        <w:t>,</w:t>
      </w:r>
      <w:r w:rsidR="00B878E6" w:rsidRPr="00DA50A6">
        <w:t xml:space="preserve"> where there were two telephones, one of which was specifically designated for her private use.</w:t>
      </w:r>
      <w:r w:rsidRPr="00DA50A6">
        <w:rPr>
          <w:lang w:val="en-GB"/>
        </w:rPr>
        <w:t xml:space="preserve"> </w:t>
      </w:r>
      <w:r w:rsidR="002C1DB2" w:rsidRPr="00DA50A6">
        <w:t>Furthermore, she had been given the assurance, in response to a memorandum</w:t>
      </w:r>
      <w:r w:rsidR="0018285B" w:rsidRPr="00DA50A6">
        <w:t xml:space="preserve"> she had sent</w:t>
      </w:r>
      <w:r w:rsidR="002C1DB2" w:rsidRPr="00DA50A6">
        <w:t>, that she could use her office telephones for the purposes of her sex-discrimination case</w:t>
      </w:r>
      <w:r w:rsidRPr="00DA50A6">
        <w:rPr>
          <w:lang w:val="en-GB"/>
        </w:rPr>
        <w:t>.</w:t>
      </w:r>
    </w:p>
    <w:p w:rsidR="00695CCF" w:rsidRPr="00DA50A6" w:rsidRDefault="00695CCF" w:rsidP="00DA50A6">
      <w:pPr>
        <w:pStyle w:val="ECHRPara"/>
        <w:rPr>
          <w:lang w:val="en-GB"/>
        </w:rPr>
      </w:pPr>
      <w:r w:rsidRPr="00DA50A6">
        <w:rPr>
          <w:lang w:val="fr-FR"/>
        </w:rPr>
        <w:fldChar w:fldCharType="begin"/>
      </w:r>
      <w:r w:rsidRPr="00DA50A6">
        <w:rPr>
          <w:lang w:val="en-GB"/>
        </w:rPr>
        <w:instrText xml:space="preserve"> SEQ level0 \*arabic </w:instrText>
      </w:r>
      <w:r w:rsidRPr="00DA50A6">
        <w:rPr>
          <w:lang w:val="fr-FR"/>
        </w:rPr>
        <w:fldChar w:fldCharType="separate"/>
      </w:r>
      <w:r w:rsidR="00DA50A6">
        <w:rPr>
          <w:noProof/>
          <w:lang w:val="en-GB"/>
        </w:rPr>
        <w:t>24</w:t>
      </w:r>
      <w:r w:rsidRPr="00DA50A6">
        <w:rPr>
          <w:lang w:val="fr-FR"/>
        </w:rPr>
        <w:fldChar w:fldCharType="end"/>
      </w:r>
      <w:r w:rsidRPr="00DA50A6">
        <w:rPr>
          <w:lang w:val="en-GB"/>
        </w:rPr>
        <w:t>.  </w:t>
      </w:r>
      <w:r w:rsidR="00CA3357" w:rsidRPr="00DA50A6">
        <w:rPr>
          <w:lang w:val="en-GB"/>
        </w:rPr>
        <w:t>Emails sent from the workplace, information derived from the monitoring of personal Internet usage at the workplace</w:t>
      </w:r>
      <w:r w:rsidRPr="00DA50A6">
        <w:rPr>
          <w:lang w:val="en-GB"/>
        </w:rPr>
        <w:t xml:space="preserve"> (</w:t>
      </w:r>
      <w:r w:rsidR="00CA3357" w:rsidRPr="00DA50A6">
        <w:rPr>
          <w:lang w:val="en-GB"/>
        </w:rPr>
        <w:t xml:space="preserve">see </w:t>
      </w:r>
      <w:r w:rsidR="00CA3357" w:rsidRPr="00DA50A6">
        <w:rPr>
          <w:i/>
          <w:lang w:val="en-GB"/>
        </w:rPr>
        <w:t xml:space="preserve">Copland v. the United Kingdom, </w:t>
      </w:r>
      <w:r w:rsidR="00CA3357" w:rsidRPr="00DA50A6">
        <w:rPr>
          <w:lang w:val="en-GB"/>
        </w:rPr>
        <w:t>no. 62617/00, § 41, ECHR 2007</w:t>
      </w:r>
      <w:r w:rsidR="00CA3357" w:rsidRPr="00DA50A6">
        <w:rPr>
          <w:lang w:val="en-GB"/>
        </w:rPr>
        <w:noBreakHyphen/>
        <w:t>I</w:t>
      </w:r>
      <w:r w:rsidRPr="00DA50A6">
        <w:rPr>
          <w:lang w:val="en-GB"/>
        </w:rPr>
        <w:t xml:space="preserve">), </w:t>
      </w:r>
      <w:r w:rsidR="00CA3357" w:rsidRPr="00DA50A6">
        <w:rPr>
          <w:lang w:val="en-GB"/>
        </w:rPr>
        <w:t>and</w:t>
      </w:r>
      <w:r w:rsidRPr="00DA50A6">
        <w:rPr>
          <w:lang w:val="en-GB"/>
        </w:rPr>
        <w:t xml:space="preserve"> </w:t>
      </w:r>
      <w:r w:rsidR="00CA3357" w:rsidRPr="00DA50A6">
        <w:rPr>
          <w:lang w:val="en-GB"/>
        </w:rPr>
        <w:t xml:space="preserve">electronic data </w:t>
      </w:r>
      <w:r w:rsidR="0018285B" w:rsidRPr="00DA50A6">
        <w:rPr>
          <w:lang w:val="en-GB"/>
        </w:rPr>
        <w:t>consisting of</w:t>
      </w:r>
      <w:r w:rsidR="00CA3357" w:rsidRPr="00DA50A6">
        <w:rPr>
          <w:lang w:val="en-GB"/>
        </w:rPr>
        <w:t xml:space="preserve"> emails or computer records</w:t>
      </w:r>
      <w:r w:rsidRPr="00DA50A6">
        <w:rPr>
          <w:lang w:val="en-GB"/>
        </w:rPr>
        <w:t xml:space="preserve"> (</w:t>
      </w:r>
      <w:r w:rsidR="00CA3357" w:rsidRPr="00DA50A6">
        <w:rPr>
          <w:lang w:val="en-GB"/>
        </w:rPr>
        <w:t>see</w:t>
      </w:r>
      <w:r w:rsidRPr="00DA50A6">
        <w:rPr>
          <w:lang w:val="en-GB"/>
        </w:rPr>
        <w:t xml:space="preserve">, </w:t>
      </w:r>
      <w:r w:rsidRPr="00DA50A6">
        <w:rPr>
          <w:i/>
          <w:lang w:val="en-GB"/>
        </w:rPr>
        <w:t>mutatis mutandis</w:t>
      </w:r>
      <w:r w:rsidRPr="00DA50A6">
        <w:rPr>
          <w:lang w:val="en-GB"/>
        </w:rPr>
        <w:t xml:space="preserve">, </w:t>
      </w:r>
      <w:r w:rsidR="00CA3357" w:rsidRPr="00DA50A6">
        <w:rPr>
          <w:i/>
          <w:lang w:val="it-IT"/>
        </w:rPr>
        <w:t xml:space="preserve">Vinci Construction and GTM Génie Civil and Services v. France, </w:t>
      </w:r>
      <w:r w:rsidR="00CA3357" w:rsidRPr="00DA50A6">
        <w:rPr>
          <w:lang w:val="it-IT"/>
        </w:rPr>
        <w:t>nos. 63629/10 and 60567/10, §§ 69-70, 2 April 2015</w:t>
      </w:r>
      <w:r w:rsidRPr="00DA50A6">
        <w:rPr>
          <w:lang w:val="en-GB"/>
        </w:rPr>
        <w:t xml:space="preserve">; </w:t>
      </w:r>
      <w:r w:rsidR="007A0444" w:rsidRPr="00DA50A6">
        <w:rPr>
          <w:lang w:val="en-GB"/>
        </w:rPr>
        <w:t>the circumstances of that case were different, however, from those of the present case</w:t>
      </w:r>
      <w:r w:rsidR="0018285B" w:rsidRPr="00DA50A6">
        <w:rPr>
          <w:lang w:val="en-GB"/>
        </w:rPr>
        <w:t xml:space="preserve"> as</w:t>
      </w:r>
      <w:r w:rsidRPr="00DA50A6">
        <w:rPr>
          <w:lang w:val="en-GB"/>
        </w:rPr>
        <w:t xml:space="preserve"> </w:t>
      </w:r>
      <w:r w:rsidR="007A0444" w:rsidRPr="00DA50A6">
        <w:rPr>
          <w:lang w:val="en-GB"/>
        </w:rPr>
        <w:t>it concerned companies</w:t>
      </w:r>
      <w:r w:rsidRPr="00DA50A6">
        <w:rPr>
          <w:lang w:val="en-GB"/>
        </w:rPr>
        <w:t xml:space="preserve"> </w:t>
      </w:r>
      <w:r w:rsidR="007A0444" w:rsidRPr="00DA50A6">
        <w:rPr>
          <w:lang w:val="en-GB"/>
        </w:rPr>
        <w:t>complaining, in substance, about</w:t>
      </w:r>
      <w:r w:rsidRPr="00DA50A6">
        <w:rPr>
          <w:lang w:val="en-GB"/>
        </w:rPr>
        <w:t xml:space="preserve"> </w:t>
      </w:r>
      <w:r w:rsidR="007A0444" w:rsidRPr="00DA50A6">
        <w:rPr>
          <w:lang w:val="en-GB"/>
        </w:rPr>
        <w:t>the search and seizure of electronic</w:t>
      </w:r>
      <w:r w:rsidRPr="00DA50A6">
        <w:rPr>
          <w:lang w:val="en-GB"/>
        </w:rPr>
        <w:t xml:space="preserve"> </w:t>
      </w:r>
      <w:r w:rsidR="007A0444" w:rsidRPr="00DA50A6">
        <w:rPr>
          <w:lang w:val="en-GB"/>
        </w:rPr>
        <w:t>data consisting of computer records and emails from a number of their</w:t>
      </w:r>
      <w:r w:rsidRPr="00DA50A6">
        <w:rPr>
          <w:lang w:val="en-GB"/>
        </w:rPr>
        <w:t xml:space="preserve"> employ</w:t>
      </w:r>
      <w:r w:rsidR="007A0444" w:rsidRPr="00DA50A6">
        <w:rPr>
          <w:lang w:val="en-GB"/>
        </w:rPr>
        <w:t>ee</w:t>
      </w:r>
      <w:r w:rsidRPr="00DA50A6">
        <w:rPr>
          <w:lang w:val="en-GB"/>
        </w:rPr>
        <w:t xml:space="preserve">s, </w:t>
      </w:r>
      <w:r w:rsidR="007A0444" w:rsidRPr="00DA50A6">
        <w:rPr>
          <w:lang w:val="en-GB"/>
        </w:rPr>
        <w:t xml:space="preserve">containing, </w:t>
      </w:r>
      <w:r w:rsidR="007A0444" w:rsidRPr="00DA50A6">
        <w:rPr>
          <w:i/>
          <w:lang w:val="en-GB"/>
        </w:rPr>
        <w:t>inter alia</w:t>
      </w:r>
      <w:r w:rsidR="007A0444" w:rsidRPr="00DA50A6">
        <w:rPr>
          <w:lang w:val="en-GB"/>
        </w:rPr>
        <w:t xml:space="preserve">, </w:t>
      </w:r>
      <w:r w:rsidRPr="00DA50A6">
        <w:rPr>
          <w:lang w:val="en-GB"/>
        </w:rPr>
        <w:t xml:space="preserve">messages </w:t>
      </w:r>
      <w:r w:rsidR="007A0444" w:rsidRPr="00DA50A6">
        <w:rPr>
          <w:lang w:val="en-GB"/>
        </w:rPr>
        <w:t>covered by</w:t>
      </w:r>
      <w:r w:rsidRPr="00DA50A6">
        <w:rPr>
          <w:lang w:val="en-GB"/>
        </w:rPr>
        <w:t xml:space="preserve"> </w:t>
      </w:r>
      <w:r w:rsidR="007A0444" w:rsidRPr="00DA50A6">
        <w:t>lawyer-client privilege</w:t>
      </w:r>
      <w:r w:rsidR="0018285B" w:rsidRPr="00DA50A6">
        <w:rPr>
          <w:lang w:val="en-GB"/>
        </w:rPr>
        <w:t>)</w:t>
      </w:r>
      <w:r w:rsidRPr="00DA50A6">
        <w:rPr>
          <w:lang w:val="en-GB"/>
        </w:rPr>
        <w:t xml:space="preserve"> </w:t>
      </w:r>
      <w:r w:rsidR="007A0444" w:rsidRPr="00DA50A6">
        <w:rPr>
          <w:lang w:val="en-GB"/>
        </w:rPr>
        <w:t>can also attract the protection of A</w:t>
      </w:r>
      <w:r w:rsidRPr="00DA50A6">
        <w:rPr>
          <w:lang w:val="en-GB"/>
        </w:rPr>
        <w:t>rticle 8.</w:t>
      </w:r>
    </w:p>
    <w:p w:rsidR="00695CCF" w:rsidRPr="00DA50A6" w:rsidRDefault="00695CCF" w:rsidP="00DA50A6">
      <w:pPr>
        <w:pStyle w:val="ECHRPara"/>
        <w:rPr>
          <w:lang w:val="en-GB"/>
        </w:rPr>
      </w:pPr>
      <w:r w:rsidRPr="00DA50A6">
        <w:rPr>
          <w:lang w:val="fr-FR"/>
        </w:rPr>
        <w:fldChar w:fldCharType="begin"/>
      </w:r>
      <w:r w:rsidRPr="00DA50A6">
        <w:rPr>
          <w:lang w:val="en-GB"/>
        </w:rPr>
        <w:instrText xml:space="preserve"> SEQ level0 \*arabic </w:instrText>
      </w:r>
      <w:r w:rsidRPr="00DA50A6">
        <w:rPr>
          <w:lang w:val="fr-FR"/>
        </w:rPr>
        <w:fldChar w:fldCharType="separate"/>
      </w:r>
      <w:r w:rsidR="00DA50A6">
        <w:rPr>
          <w:noProof/>
          <w:lang w:val="en-GB"/>
        </w:rPr>
        <w:t>25</w:t>
      </w:r>
      <w:r w:rsidRPr="00DA50A6">
        <w:rPr>
          <w:lang w:val="fr-FR"/>
        </w:rPr>
        <w:fldChar w:fldCharType="end"/>
      </w:r>
      <w:r w:rsidRPr="00DA50A6">
        <w:rPr>
          <w:lang w:val="en-GB"/>
        </w:rPr>
        <w:t>.  </w:t>
      </w:r>
      <w:r w:rsidR="007A0444" w:rsidRPr="00DA50A6">
        <w:t>The Court can therefore accept that in some circumstances non-professional data, for example data clearly identified as being private</w:t>
      </w:r>
      <w:r w:rsidR="00B10F12" w:rsidRPr="00DA50A6">
        <w:t xml:space="preserve"> and</w:t>
      </w:r>
      <w:r w:rsidR="007A0444" w:rsidRPr="00DA50A6">
        <w:t xml:space="preserve"> stored by an employee on a computer supplied </w:t>
      </w:r>
      <w:r w:rsidR="0018285B" w:rsidRPr="00DA50A6">
        <w:t xml:space="preserve">to him </w:t>
      </w:r>
      <w:r w:rsidR="007A0444" w:rsidRPr="00DA50A6">
        <w:t xml:space="preserve">by his employer </w:t>
      </w:r>
      <w:r w:rsidR="0018285B" w:rsidRPr="00DA50A6">
        <w:t>for</w:t>
      </w:r>
      <w:r w:rsidR="007A0444" w:rsidRPr="00DA50A6">
        <w:t xml:space="preserve"> </w:t>
      </w:r>
      <w:r w:rsidR="0018285B" w:rsidRPr="00DA50A6">
        <w:t>professional use</w:t>
      </w:r>
      <w:r w:rsidR="007A0444" w:rsidRPr="00DA50A6">
        <w:t xml:space="preserve">, </w:t>
      </w:r>
      <w:r w:rsidR="0018285B" w:rsidRPr="00DA50A6">
        <w:t>may</w:t>
      </w:r>
      <w:r w:rsidR="007A0444" w:rsidRPr="00DA50A6">
        <w:t xml:space="preserve"> be deemed to relate to his “private life”</w:t>
      </w:r>
      <w:r w:rsidRPr="00DA50A6">
        <w:rPr>
          <w:lang w:val="en-GB"/>
        </w:rPr>
        <w:t xml:space="preserve">. </w:t>
      </w:r>
      <w:r w:rsidR="004829A1" w:rsidRPr="00DA50A6">
        <w:rPr>
          <w:lang w:val="en-GB"/>
        </w:rPr>
        <w:t>In the instant case, as observed in the judgment given on</w:t>
      </w:r>
      <w:r w:rsidRPr="00DA50A6">
        <w:rPr>
          <w:lang w:val="en-GB"/>
        </w:rPr>
        <w:t xml:space="preserve"> 15 </w:t>
      </w:r>
      <w:r w:rsidR="004829A1" w:rsidRPr="00DA50A6">
        <w:rPr>
          <w:lang w:val="en-GB"/>
        </w:rPr>
        <w:t>December</w:t>
      </w:r>
      <w:r w:rsidRPr="00DA50A6">
        <w:rPr>
          <w:lang w:val="en-GB"/>
        </w:rPr>
        <w:t xml:space="preserve"> 2010 </w:t>
      </w:r>
      <w:r w:rsidR="004829A1" w:rsidRPr="00DA50A6">
        <w:rPr>
          <w:lang w:val="en-GB"/>
        </w:rPr>
        <w:t xml:space="preserve">by the </w:t>
      </w:r>
      <w:r w:rsidRPr="00DA50A6">
        <w:rPr>
          <w:lang w:val="en-GB"/>
        </w:rPr>
        <w:t>Amiens</w:t>
      </w:r>
      <w:r w:rsidR="004829A1" w:rsidRPr="00DA50A6">
        <w:rPr>
          <w:lang w:val="en-GB"/>
        </w:rPr>
        <w:t xml:space="preserve"> Court of Appeal</w:t>
      </w:r>
      <w:r w:rsidRPr="00DA50A6">
        <w:rPr>
          <w:lang w:val="en-GB"/>
        </w:rPr>
        <w:t xml:space="preserve"> </w:t>
      </w:r>
      <w:r w:rsidR="004829A1" w:rsidRPr="00DA50A6">
        <w:rPr>
          <w:lang w:val="en-GB"/>
        </w:rPr>
        <w:t>in the applicant</w:t>
      </w:r>
      <w:r w:rsidR="00DA50A6" w:rsidRPr="00DA50A6">
        <w:rPr>
          <w:lang w:val="en-GB"/>
        </w:rPr>
        <w:t>’</w:t>
      </w:r>
      <w:r w:rsidR="004829A1" w:rsidRPr="00DA50A6">
        <w:rPr>
          <w:lang w:val="en-GB"/>
        </w:rPr>
        <w:t>s case</w:t>
      </w:r>
      <w:r w:rsidRPr="00DA50A6">
        <w:rPr>
          <w:lang w:val="en-GB"/>
        </w:rPr>
        <w:t>,</w:t>
      </w:r>
      <w:r w:rsidR="004829A1" w:rsidRPr="00DA50A6">
        <w:rPr>
          <w:lang w:val="en-GB"/>
        </w:rPr>
        <w:t xml:space="preserve"> the</w:t>
      </w:r>
      <w:r w:rsidRPr="00DA50A6">
        <w:rPr>
          <w:lang w:val="en-GB"/>
        </w:rPr>
        <w:t xml:space="preserve"> SNCF </w:t>
      </w:r>
      <w:r w:rsidR="004829A1" w:rsidRPr="00DA50A6">
        <w:rPr>
          <w:lang w:val="en-GB"/>
        </w:rPr>
        <w:t xml:space="preserve">tolerates the occasional use of </w:t>
      </w:r>
      <w:r w:rsidR="001020C5" w:rsidRPr="00DA50A6">
        <w:rPr>
          <w:lang w:val="en-GB"/>
        </w:rPr>
        <w:t>work computer facilities by staff for their</w:t>
      </w:r>
      <w:r w:rsidR="004829A1" w:rsidRPr="00DA50A6">
        <w:rPr>
          <w:lang w:val="en-GB"/>
        </w:rPr>
        <w:t xml:space="preserve"> private use, while specifying the rules to be followed</w:t>
      </w:r>
      <w:r w:rsidR="001020C5" w:rsidRPr="00DA50A6">
        <w:rPr>
          <w:lang w:val="en-GB"/>
        </w:rPr>
        <w:t xml:space="preserve"> in that regard</w:t>
      </w:r>
      <w:r w:rsidRPr="00DA50A6">
        <w:rPr>
          <w:lang w:val="en-GB"/>
        </w:rPr>
        <w:t xml:space="preserve"> (</w:t>
      </w:r>
      <w:r w:rsidR="007A0444" w:rsidRPr="00DA50A6">
        <w:rPr>
          <w:lang w:val="en-GB"/>
        </w:rPr>
        <w:t>see</w:t>
      </w:r>
      <w:r w:rsidRPr="00DA50A6">
        <w:rPr>
          <w:lang w:val="en-GB"/>
        </w:rPr>
        <w:t xml:space="preserve">, </w:t>
      </w:r>
      <w:r w:rsidRPr="00DA50A6">
        <w:rPr>
          <w:i/>
          <w:lang w:val="en-GB"/>
        </w:rPr>
        <w:t>mutatis mutandis</w:t>
      </w:r>
      <w:r w:rsidRPr="00DA50A6">
        <w:rPr>
          <w:lang w:val="en-GB"/>
        </w:rPr>
        <w:t xml:space="preserve">, </w:t>
      </w:r>
      <w:r w:rsidRPr="00DA50A6">
        <w:rPr>
          <w:i/>
          <w:lang w:val="en-GB"/>
        </w:rPr>
        <w:t>Bărbulescu</w:t>
      </w:r>
      <w:r w:rsidRPr="00DA50A6">
        <w:rPr>
          <w:lang w:val="en-GB"/>
        </w:rPr>
        <w:t xml:space="preserve">, </w:t>
      </w:r>
      <w:r w:rsidR="004829A1" w:rsidRPr="00DA50A6">
        <w:rPr>
          <w:lang w:val="en-GB"/>
        </w:rPr>
        <w:t>cited above</w:t>
      </w:r>
      <w:r w:rsidRPr="00DA50A6">
        <w:rPr>
          <w:lang w:val="en-GB"/>
        </w:rPr>
        <w:t>, § 80).</w:t>
      </w:r>
    </w:p>
    <w:p w:rsidR="00695CCF" w:rsidRPr="00DA50A6" w:rsidRDefault="00695CCF" w:rsidP="00DA50A6">
      <w:pPr>
        <w:pStyle w:val="ECHRPara"/>
        <w:rPr>
          <w:lang w:val="en-GB"/>
        </w:rPr>
      </w:pPr>
      <w:r w:rsidRPr="00DA50A6">
        <w:rPr>
          <w:lang w:val="fr-FR"/>
        </w:rPr>
        <w:fldChar w:fldCharType="begin"/>
      </w:r>
      <w:r w:rsidRPr="00DA50A6">
        <w:rPr>
          <w:lang w:val="en-GB"/>
        </w:rPr>
        <w:instrText xml:space="preserve"> SEQ level0 \*arabic </w:instrText>
      </w:r>
      <w:r w:rsidRPr="00DA50A6">
        <w:rPr>
          <w:lang w:val="fr-FR"/>
        </w:rPr>
        <w:fldChar w:fldCharType="separate"/>
      </w:r>
      <w:r w:rsidR="00DA50A6">
        <w:rPr>
          <w:noProof/>
          <w:lang w:val="en-GB"/>
        </w:rPr>
        <w:t>26</w:t>
      </w:r>
      <w:r w:rsidRPr="00DA50A6">
        <w:rPr>
          <w:lang w:val="fr-FR"/>
        </w:rPr>
        <w:fldChar w:fldCharType="end"/>
      </w:r>
      <w:r w:rsidRPr="00DA50A6">
        <w:rPr>
          <w:lang w:val="en-GB"/>
        </w:rPr>
        <w:t>.  </w:t>
      </w:r>
      <w:r w:rsidR="004829A1" w:rsidRPr="00DA50A6">
        <w:rPr>
          <w:lang w:val="en-GB"/>
        </w:rPr>
        <w:t>That being said</w:t>
      </w:r>
      <w:r w:rsidRPr="00DA50A6">
        <w:rPr>
          <w:lang w:val="en-GB"/>
        </w:rPr>
        <w:t xml:space="preserve">, </w:t>
      </w:r>
      <w:r w:rsidR="004829A1" w:rsidRPr="00DA50A6">
        <w:t>t</w:t>
      </w:r>
      <w:r w:rsidR="007A0444" w:rsidRPr="00DA50A6">
        <w:t>he Court notes that this complaint is not manifestly ill-founded within the meaning of Article 35 § 3 (a) of the Convention and that it is not inadmissible on any other grounds</w:t>
      </w:r>
      <w:r w:rsidRPr="00DA50A6">
        <w:rPr>
          <w:lang w:val="en-GB"/>
        </w:rPr>
        <w:t xml:space="preserve">. </w:t>
      </w:r>
      <w:r w:rsidR="004829A1" w:rsidRPr="00DA50A6">
        <w:rPr>
          <w:lang w:val="en-GB"/>
        </w:rPr>
        <w:t>It therefore declares it admissib</w:t>
      </w:r>
      <w:r w:rsidRPr="00DA50A6">
        <w:rPr>
          <w:lang w:val="en-GB"/>
        </w:rPr>
        <w:t>le.</w:t>
      </w:r>
    </w:p>
    <w:p w:rsidR="00D420F3" w:rsidRPr="00DA50A6" w:rsidRDefault="0077175D" w:rsidP="00DA50A6">
      <w:pPr>
        <w:pStyle w:val="ECHRHeading2"/>
        <w:rPr>
          <w:lang w:val="en-GB"/>
        </w:rPr>
      </w:pPr>
      <w:r w:rsidRPr="00DA50A6">
        <w:rPr>
          <w:lang w:val="en-GB"/>
        </w:rPr>
        <w:t>B.  Merits</w:t>
      </w:r>
    </w:p>
    <w:p w:rsidR="00B42A5A" w:rsidRPr="00DA50A6" w:rsidRDefault="00B42A5A" w:rsidP="00DA50A6">
      <w:pPr>
        <w:pStyle w:val="ECHRHeading3"/>
        <w:rPr>
          <w:lang w:val="en-GB"/>
        </w:rPr>
      </w:pPr>
      <w:r w:rsidRPr="00DA50A6">
        <w:rPr>
          <w:lang w:val="en-GB"/>
        </w:rPr>
        <w:t>1. The parties</w:t>
      </w:r>
      <w:r w:rsidR="00DA50A6" w:rsidRPr="00DA50A6">
        <w:rPr>
          <w:lang w:val="en-GB"/>
        </w:rPr>
        <w:t>’</w:t>
      </w:r>
      <w:r w:rsidRPr="00DA50A6">
        <w:rPr>
          <w:lang w:val="en-GB"/>
        </w:rPr>
        <w:t xml:space="preserve"> submissions</w:t>
      </w:r>
    </w:p>
    <w:p w:rsidR="00FF417A" w:rsidRPr="00DA50A6" w:rsidRDefault="00FF417A" w:rsidP="00DA50A6">
      <w:pPr>
        <w:pStyle w:val="ECHRHeading4"/>
        <w:rPr>
          <w:lang w:val="en-GB"/>
        </w:rPr>
      </w:pPr>
      <w:r w:rsidRPr="00DA50A6">
        <w:rPr>
          <w:lang w:val="en-GB"/>
        </w:rPr>
        <w:t>a)  The applicant</w:t>
      </w:r>
    </w:p>
    <w:p w:rsidR="00FF417A" w:rsidRPr="00DA50A6" w:rsidRDefault="00FF417A" w:rsidP="00DA50A6">
      <w:pPr>
        <w:pStyle w:val="ECHRPara"/>
        <w:rPr>
          <w:lang w:val="en-GB"/>
        </w:rPr>
      </w:pPr>
      <w:r w:rsidRPr="00DA50A6">
        <w:rPr>
          <w:lang w:val="en-GB"/>
        </w:rPr>
        <w:fldChar w:fldCharType="begin"/>
      </w:r>
      <w:r w:rsidRPr="00DA50A6">
        <w:rPr>
          <w:lang w:val="en-GB"/>
        </w:rPr>
        <w:instrText xml:space="preserve"> SEQ level0 \*arabic </w:instrText>
      </w:r>
      <w:r w:rsidRPr="00DA50A6">
        <w:rPr>
          <w:lang w:val="en-GB"/>
        </w:rPr>
        <w:fldChar w:fldCharType="separate"/>
      </w:r>
      <w:r w:rsidR="00DA50A6">
        <w:rPr>
          <w:noProof/>
          <w:lang w:val="en-GB"/>
        </w:rPr>
        <w:t>27</w:t>
      </w:r>
      <w:r w:rsidRPr="00DA50A6">
        <w:rPr>
          <w:lang w:val="en-GB"/>
        </w:rPr>
        <w:fldChar w:fldCharType="end"/>
      </w:r>
      <w:r w:rsidRPr="00DA50A6">
        <w:rPr>
          <w:lang w:val="en-GB"/>
        </w:rPr>
        <w:t>.  On the question of whether there had been an “interference</w:t>
      </w:r>
      <w:r w:rsidR="0077175D" w:rsidRPr="00DA50A6">
        <w:rPr>
          <w:lang w:val="en-GB"/>
        </w:rPr>
        <w:t xml:space="preserve"> </w:t>
      </w:r>
      <w:r w:rsidRPr="00DA50A6">
        <w:rPr>
          <w:lang w:val="en-GB"/>
        </w:rPr>
        <w:t xml:space="preserve">by a public authority”, within the meaning of Article 8 § </w:t>
      </w:r>
      <w:r w:rsidR="00542356" w:rsidRPr="00DA50A6">
        <w:rPr>
          <w:lang w:val="en-GB"/>
        </w:rPr>
        <w:t>2</w:t>
      </w:r>
      <w:r w:rsidRPr="00DA50A6">
        <w:rPr>
          <w:lang w:val="en-GB"/>
        </w:rPr>
        <w:t xml:space="preserve"> of the Convention, the applicant submitted </w:t>
      </w:r>
      <w:r w:rsidR="004829A1" w:rsidRPr="00DA50A6">
        <w:rPr>
          <w:lang w:val="en-GB"/>
        </w:rPr>
        <w:t>at the outset</w:t>
      </w:r>
      <w:r w:rsidRPr="00DA50A6">
        <w:rPr>
          <w:lang w:val="en-GB"/>
        </w:rPr>
        <w:t xml:space="preserve"> that the SNCF was a group composed of three </w:t>
      </w:r>
      <w:r w:rsidRPr="00DA50A6">
        <w:t>public bodies of an industrial and commercial nature</w:t>
      </w:r>
      <w:r w:rsidRPr="00DA50A6">
        <w:rPr>
          <w:lang w:val="en-GB"/>
        </w:rPr>
        <w:t xml:space="preserve"> (</w:t>
      </w:r>
      <w:r w:rsidRPr="00DA50A6">
        <w:rPr>
          <w:i/>
        </w:rPr>
        <w:t>établissement public à caractère industriel et commercial</w:t>
      </w:r>
      <w:r w:rsidRPr="00DA50A6">
        <w:t xml:space="preserve"> </w:t>
      </w:r>
      <w:r w:rsidRPr="00DA50A6">
        <w:rPr>
          <w:lang w:val="en-GB"/>
        </w:rPr>
        <w:t xml:space="preserve">– </w:t>
      </w:r>
      <w:r w:rsidR="00542356" w:rsidRPr="00DA50A6">
        <w:rPr>
          <w:i/>
          <w:lang w:val="en-GB"/>
        </w:rPr>
        <w:t>“</w:t>
      </w:r>
      <w:r w:rsidRPr="00DA50A6">
        <w:rPr>
          <w:i/>
          <w:lang w:val="en-GB"/>
        </w:rPr>
        <w:t>EPIC</w:t>
      </w:r>
      <w:r w:rsidRPr="00DA50A6">
        <w:rPr>
          <w:lang w:val="en-GB"/>
        </w:rPr>
        <w:t xml:space="preserve">”). He observed that the description </w:t>
      </w:r>
      <w:r w:rsidR="006C4A08" w:rsidRPr="00DA50A6">
        <w:rPr>
          <w:lang w:val="en-GB"/>
        </w:rPr>
        <w:t>“</w:t>
      </w:r>
      <w:r w:rsidRPr="00DA50A6">
        <w:rPr>
          <w:lang w:val="en-GB"/>
        </w:rPr>
        <w:t>public body</w:t>
      </w:r>
      <w:r w:rsidR="006C4A08" w:rsidRPr="00DA50A6">
        <w:rPr>
          <w:lang w:val="en-GB"/>
        </w:rPr>
        <w:t>”</w:t>
      </w:r>
      <w:r w:rsidRPr="00DA50A6">
        <w:rPr>
          <w:lang w:val="en-GB"/>
        </w:rPr>
        <w:t xml:space="preserve"> </w:t>
      </w:r>
      <w:r w:rsidR="004829A1" w:rsidRPr="00DA50A6">
        <w:rPr>
          <w:lang w:val="en-GB"/>
        </w:rPr>
        <w:t xml:space="preserve">already </w:t>
      </w:r>
      <w:r w:rsidR="006C4A08" w:rsidRPr="00DA50A6">
        <w:rPr>
          <w:lang w:val="en-GB"/>
        </w:rPr>
        <w:t>indicated</w:t>
      </w:r>
      <w:r w:rsidRPr="00DA50A6">
        <w:rPr>
          <w:lang w:val="en-GB"/>
        </w:rPr>
        <w:t xml:space="preserve"> that it was a public authority, and added that the three EPIC in question were fully State owned, that the most senior officials of the SNCF were appointed directly by the </w:t>
      </w:r>
      <w:r w:rsidRPr="00DA50A6">
        <w:rPr>
          <w:lang w:val="en-GB"/>
        </w:rPr>
        <w:lastRenderedPageBreak/>
        <w:t xml:space="preserve">Government, and that the SNCF was </w:t>
      </w:r>
      <w:r w:rsidR="00C369E9" w:rsidRPr="00DA50A6">
        <w:rPr>
          <w:lang w:val="en-GB"/>
        </w:rPr>
        <w:t>under</w:t>
      </w:r>
      <w:r w:rsidR="00542356" w:rsidRPr="00DA50A6">
        <w:rPr>
          <w:lang w:val="en-GB"/>
        </w:rPr>
        <w:t xml:space="preserve"> State</w:t>
      </w:r>
      <w:r w:rsidR="00C369E9" w:rsidRPr="00DA50A6">
        <w:rPr>
          <w:lang w:val="en-GB"/>
        </w:rPr>
        <w:t xml:space="preserve"> supervision</w:t>
      </w:r>
      <w:r w:rsidR="006C4A08" w:rsidRPr="00DA50A6">
        <w:rPr>
          <w:lang w:val="en-GB"/>
        </w:rPr>
        <w:t xml:space="preserve"> through the</w:t>
      </w:r>
      <w:r w:rsidRPr="00DA50A6">
        <w:rPr>
          <w:lang w:val="en-GB"/>
        </w:rPr>
        <w:t xml:space="preserve"> </w:t>
      </w:r>
      <w:r w:rsidR="006C4A08" w:rsidRPr="00DA50A6">
        <w:t xml:space="preserve">General Directorate of Infrastructures, Transport and the Sea </w:t>
      </w:r>
      <w:r w:rsidR="00B67F2E" w:rsidRPr="00DA50A6">
        <w:t>of</w:t>
      </w:r>
      <w:r w:rsidR="006C4A08" w:rsidRPr="00DA50A6">
        <w:t xml:space="preserve"> the Ministry of</w:t>
      </w:r>
      <w:r w:rsidRPr="00DA50A6">
        <w:rPr>
          <w:lang w:val="en-GB"/>
        </w:rPr>
        <w:t xml:space="preserve"> </w:t>
      </w:r>
      <w:r w:rsidR="006C4A08" w:rsidRPr="00DA50A6">
        <w:rPr>
          <w:lang w:val="en-GB"/>
        </w:rPr>
        <w:t>Ecology, Sustainable Development and Energy</w:t>
      </w:r>
      <w:r w:rsidRPr="00DA50A6">
        <w:rPr>
          <w:lang w:val="en-GB"/>
        </w:rPr>
        <w:t>.</w:t>
      </w:r>
    </w:p>
    <w:p w:rsidR="006C4A08" w:rsidRPr="00DA50A6" w:rsidRDefault="00ED1946" w:rsidP="00DA50A6">
      <w:pPr>
        <w:pStyle w:val="ECHRPara"/>
      </w:pPr>
      <w:r w:rsidRPr="00DA50A6">
        <w:rPr>
          <w:lang w:val="en-GB"/>
        </w:rPr>
        <w:fldChar w:fldCharType="begin"/>
      </w:r>
      <w:r w:rsidRPr="00DA50A6">
        <w:rPr>
          <w:lang w:val="en-GB"/>
        </w:rPr>
        <w:instrText xml:space="preserve"> SEQ level0 \*arabic </w:instrText>
      </w:r>
      <w:r w:rsidRPr="00DA50A6">
        <w:rPr>
          <w:lang w:val="en-GB"/>
        </w:rPr>
        <w:fldChar w:fldCharType="separate"/>
      </w:r>
      <w:r w:rsidR="00DA50A6">
        <w:rPr>
          <w:noProof/>
          <w:lang w:val="en-GB"/>
        </w:rPr>
        <w:t>28</w:t>
      </w:r>
      <w:r w:rsidRPr="00DA50A6">
        <w:rPr>
          <w:lang w:val="en-GB"/>
        </w:rPr>
        <w:fldChar w:fldCharType="end"/>
      </w:r>
      <w:r w:rsidR="0077175D" w:rsidRPr="00DA50A6">
        <w:rPr>
          <w:lang w:val="en-GB"/>
        </w:rPr>
        <w:t xml:space="preserve">.  The </w:t>
      </w:r>
      <w:r w:rsidR="006C4A08" w:rsidRPr="00DA50A6">
        <w:rPr>
          <w:lang w:val="en-GB"/>
        </w:rPr>
        <w:t>applicant admitted having used his work computer</w:t>
      </w:r>
      <w:r w:rsidR="0077175D" w:rsidRPr="00DA50A6">
        <w:rPr>
          <w:lang w:val="en-GB"/>
        </w:rPr>
        <w:t xml:space="preserve"> </w:t>
      </w:r>
      <w:r w:rsidR="006C4A08" w:rsidRPr="00DA50A6">
        <w:rPr>
          <w:lang w:val="en-GB"/>
        </w:rPr>
        <w:t xml:space="preserve">for personal ends, but denied having personalised the entire contents of the </w:t>
      </w:r>
      <w:r w:rsidR="005A62CA" w:rsidRPr="00DA50A6">
        <w:rPr>
          <w:lang w:val="en-GB"/>
        </w:rPr>
        <w:t xml:space="preserve">hard </w:t>
      </w:r>
      <w:r w:rsidR="00117FC0" w:rsidRPr="00DA50A6">
        <w:rPr>
          <w:lang w:val="en-GB"/>
        </w:rPr>
        <w:t>disk</w:t>
      </w:r>
      <w:r w:rsidR="006C4A08" w:rsidRPr="00DA50A6">
        <w:rPr>
          <w:lang w:val="en-GB"/>
        </w:rPr>
        <w:t>, submitting that he had labelled only part of the contents “</w:t>
      </w:r>
      <w:r w:rsidR="00C369E9" w:rsidRPr="00DA50A6">
        <w:t>D:/</w:t>
      </w:r>
      <w:r w:rsidR="006C4A08" w:rsidRPr="00DA50A6">
        <w:t xml:space="preserve">personal data”. He added that the volume of documents in question was not such as to support a presumption that they were work related as he had taken care to divide </w:t>
      </w:r>
      <w:r w:rsidR="00546F50" w:rsidRPr="00DA50A6">
        <w:t xml:space="preserve">the storage space of his </w:t>
      </w:r>
      <w:r w:rsidR="005A62CA" w:rsidRPr="00DA50A6">
        <w:t xml:space="preserve">hard </w:t>
      </w:r>
      <w:r w:rsidR="00117FC0" w:rsidRPr="00DA50A6">
        <w:t>disk</w:t>
      </w:r>
      <w:r w:rsidR="00546F50" w:rsidRPr="00DA50A6">
        <w:t xml:space="preserve"> into two part</w:t>
      </w:r>
      <w:r w:rsidR="006C4A08" w:rsidRPr="00DA50A6">
        <w:t>s</w:t>
      </w:r>
      <w:r w:rsidR="00546F50" w:rsidRPr="00DA50A6">
        <w:t>,</w:t>
      </w:r>
      <w:r w:rsidR="006C4A08" w:rsidRPr="00DA50A6">
        <w:t xml:space="preserve"> </w:t>
      </w:r>
      <w:r w:rsidR="00546F50" w:rsidRPr="00DA50A6">
        <w:t xml:space="preserve">only one of which was </w:t>
      </w:r>
      <w:r w:rsidR="00117FC0" w:rsidRPr="00DA50A6">
        <w:t>labelled</w:t>
      </w:r>
      <w:r w:rsidR="00546F50" w:rsidRPr="00DA50A6">
        <w:t xml:space="preserve"> </w:t>
      </w:r>
      <w:r w:rsidR="00117FC0" w:rsidRPr="00DA50A6">
        <w:rPr>
          <w:lang w:val="en-GB"/>
        </w:rPr>
        <w:t>“</w:t>
      </w:r>
      <w:r w:rsidR="00C369E9" w:rsidRPr="00DA50A6">
        <w:t>D:/</w:t>
      </w:r>
      <w:r w:rsidR="00117FC0" w:rsidRPr="00DA50A6">
        <w:t>personal data”</w:t>
      </w:r>
      <w:r w:rsidR="006C4A08" w:rsidRPr="00DA50A6">
        <w:t xml:space="preserve">. </w:t>
      </w:r>
      <w:r w:rsidR="00546F50" w:rsidRPr="00DA50A6">
        <w:t>He pointed out that his employe</w:t>
      </w:r>
      <w:r w:rsidR="006C4A08" w:rsidRPr="00DA50A6">
        <w:t>r</w:t>
      </w:r>
      <w:r w:rsidR="00546F50" w:rsidRPr="00DA50A6">
        <w:t xml:space="preserve"> had </w:t>
      </w:r>
      <w:r w:rsidR="00542356" w:rsidRPr="00DA50A6">
        <w:t>consulted</w:t>
      </w:r>
      <w:r w:rsidR="00546F50" w:rsidRPr="00DA50A6">
        <w:t xml:space="preserve"> a file labelled “</w:t>
      </w:r>
      <w:r w:rsidR="00796134" w:rsidRPr="00DA50A6">
        <w:t>fun</w:t>
      </w:r>
      <w:r w:rsidR="00546F50" w:rsidRPr="00DA50A6">
        <w:t>”</w:t>
      </w:r>
      <w:r w:rsidR="006C4A08" w:rsidRPr="00DA50A6">
        <w:t xml:space="preserve"> </w:t>
      </w:r>
      <w:r w:rsidR="00546F50" w:rsidRPr="00DA50A6">
        <w:t xml:space="preserve">whereas there was no doubt that this </w:t>
      </w:r>
      <w:r w:rsidR="00542356" w:rsidRPr="00DA50A6">
        <w:t xml:space="preserve">term </w:t>
      </w:r>
      <w:r w:rsidR="00546F50" w:rsidRPr="00DA50A6">
        <w:t>denoted a non-</w:t>
      </w:r>
      <w:r w:rsidR="006C4A08" w:rsidRPr="00DA50A6">
        <w:t>profession</w:t>
      </w:r>
      <w:r w:rsidR="00546F50" w:rsidRPr="00DA50A6">
        <w:t>al content.</w:t>
      </w:r>
    </w:p>
    <w:p w:rsidR="00546F50" w:rsidRPr="00DA50A6" w:rsidRDefault="00B5067D" w:rsidP="00DA50A6">
      <w:pPr>
        <w:pStyle w:val="ECHRPara"/>
      </w:pPr>
      <w:r>
        <w:fldChar w:fldCharType="begin"/>
      </w:r>
      <w:r>
        <w:instrText xml:space="preserve"> SEQ level0 \*arabic </w:instrText>
      </w:r>
      <w:r>
        <w:fldChar w:fldCharType="separate"/>
      </w:r>
      <w:r w:rsidR="00DA50A6">
        <w:rPr>
          <w:noProof/>
        </w:rPr>
        <w:t>29</w:t>
      </w:r>
      <w:r>
        <w:rPr>
          <w:noProof/>
        </w:rPr>
        <w:fldChar w:fldCharType="end"/>
      </w:r>
      <w:r w:rsidR="00546F50" w:rsidRPr="00DA50A6">
        <w:t xml:space="preserve">.  The applicant then submitted that the interference of which he complained </w:t>
      </w:r>
      <w:r w:rsidR="00117FC0" w:rsidRPr="00DA50A6">
        <w:t>had</w:t>
      </w:r>
      <w:r w:rsidR="00546F50" w:rsidRPr="00DA50A6">
        <w:t xml:space="preserve"> not</w:t>
      </w:r>
      <w:r w:rsidR="00117FC0" w:rsidRPr="00DA50A6">
        <w:t xml:space="preserve"> been</w:t>
      </w:r>
      <w:r w:rsidR="00546F50" w:rsidRPr="00DA50A6">
        <w:t xml:space="preserve"> in accordance with the law, observing, among other things, that Articles L. 1121-1 and L. 1321-3 of the Labour Code</w:t>
      </w:r>
      <w:r w:rsidR="00117FC0" w:rsidRPr="00DA50A6">
        <w:t>,</w:t>
      </w:r>
      <w:r w:rsidR="00546F50" w:rsidRPr="00DA50A6">
        <w:t xml:space="preserve"> to which the Government referred</w:t>
      </w:r>
      <w:r w:rsidR="00117FC0" w:rsidRPr="00DA50A6">
        <w:t>,</w:t>
      </w:r>
      <w:r w:rsidR="00546F50" w:rsidRPr="00DA50A6">
        <w:t xml:space="preserve"> were limited to indicating </w:t>
      </w:r>
      <w:r w:rsidR="00542356" w:rsidRPr="00DA50A6">
        <w:t xml:space="preserve">in </w:t>
      </w:r>
      <w:r w:rsidR="00546F50" w:rsidRPr="00DA50A6">
        <w:t>general</w:t>
      </w:r>
      <w:r w:rsidR="00542356" w:rsidRPr="00DA50A6">
        <w:t xml:space="preserve"> terms</w:t>
      </w:r>
      <w:r w:rsidR="00546F50" w:rsidRPr="00DA50A6">
        <w:t xml:space="preserve"> that such a measure was possible if it was justified by the nature of the task to be </w:t>
      </w:r>
      <w:r w:rsidR="00C369E9" w:rsidRPr="00DA50A6">
        <w:t>performed</w:t>
      </w:r>
      <w:r w:rsidR="00546F50" w:rsidRPr="00DA50A6">
        <w:t xml:space="preserve"> </w:t>
      </w:r>
      <w:r w:rsidR="003859A0" w:rsidRPr="00DA50A6">
        <w:t>and</w:t>
      </w:r>
      <w:r w:rsidR="00546F50" w:rsidRPr="00DA50A6">
        <w:t xml:space="preserve"> proportionate to the aim pursued.</w:t>
      </w:r>
    </w:p>
    <w:p w:rsidR="00546F50" w:rsidRPr="00DA50A6" w:rsidRDefault="00B5067D" w:rsidP="00DA50A6">
      <w:pPr>
        <w:pStyle w:val="ECHRPara"/>
      </w:pPr>
      <w:r>
        <w:fldChar w:fldCharType="begin"/>
      </w:r>
      <w:r>
        <w:instrText xml:space="preserve"> SEQ level0 \*arabic </w:instrText>
      </w:r>
      <w:r>
        <w:fldChar w:fldCharType="separate"/>
      </w:r>
      <w:r w:rsidR="00DA50A6">
        <w:rPr>
          <w:noProof/>
        </w:rPr>
        <w:t>30</w:t>
      </w:r>
      <w:r>
        <w:rPr>
          <w:noProof/>
        </w:rPr>
        <w:fldChar w:fldCharType="end"/>
      </w:r>
      <w:r w:rsidR="00546F50" w:rsidRPr="00DA50A6">
        <w:t xml:space="preserve">.  The applicant submitted, further, that the measure of which he complained </w:t>
      </w:r>
      <w:r w:rsidR="00542356" w:rsidRPr="00DA50A6">
        <w:t>had not been carried out in</w:t>
      </w:r>
      <w:r w:rsidR="00546F50" w:rsidRPr="00DA50A6">
        <w:t xml:space="preserve"> pursuit of a legitimate aim. In his view, </w:t>
      </w:r>
      <w:r w:rsidR="00086B6B" w:rsidRPr="00DA50A6">
        <w:t>the need to give the employe</w:t>
      </w:r>
      <w:r w:rsidR="00546F50" w:rsidRPr="00DA50A6">
        <w:t xml:space="preserve">r </w:t>
      </w:r>
      <w:r w:rsidR="00086B6B" w:rsidRPr="00DA50A6">
        <w:t xml:space="preserve">the possibility of monitoring </w:t>
      </w:r>
      <w:r w:rsidR="00117FC0" w:rsidRPr="00DA50A6">
        <w:t>execution</w:t>
      </w:r>
      <w:r w:rsidR="00546F50" w:rsidRPr="00DA50A6">
        <w:t xml:space="preserve"> </w:t>
      </w:r>
      <w:r w:rsidR="00086B6B" w:rsidRPr="00DA50A6">
        <w:t>of the employees</w:t>
      </w:r>
      <w:r w:rsidR="00DA50A6" w:rsidRPr="00DA50A6">
        <w:t>’</w:t>
      </w:r>
      <w:r w:rsidR="00086B6B" w:rsidRPr="00DA50A6">
        <w:t xml:space="preserve"> work</w:t>
      </w:r>
      <w:r w:rsidR="00546F50" w:rsidRPr="00DA50A6">
        <w:t xml:space="preserve"> </w:t>
      </w:r>
      <w:r w:rsidR="00086B6B" w:rsidRPr="00DA50A6">
        <w:t>and satisfying themselves that they were adhering to the rules</w:t>
      </w:r>
      <w:r w:rsidR="00546F50" w:rsidRPr="00DA50A6">
        <w:t xml:space="preserve"> </w:t>
      </w:r>
      <w:r w:rsidR="00542356" w:rsidRPr="00DA50A6">
        <w:t>was an irrelevant consideration in his case because h</w:t>
      </w:r>
      <w:r w:rsidR="00086B6B" w:rsidRPr="00DA50A6">
        <w:t>is computer had been seized and the contents searched</w:t>
      </w:r>
      <w:r w:rsidR="00546F50" w:rsidRPr="00DA50A6">
        <w:t xml:space="preserve"> </w:t>
      </w:r>
      <w:r w:rsidR="00086B6B" w:rsidRPr="00DA50A6">
        <w:t xml:space="preserve">at a time when he had been </w:t>
      </w:r>
      <w:r w:rsidR="00546F50" w:rsidRPr="00DA50A6">
        <w:t xml:space="preserve">absent </w:t>
      </w:r>
      <w:r w:rsidR="00086B6B" w:rsidRPr="00DA50A6">
        <w:t>for more than a year</w:t>
      </w:r>
      <w:r w:rsidR="00546F50" w:rsidRPr="00DA50A6">
        <w:t xml:space="preserve"> </w:t>
      </w:r>
      <w:r w:rsidR="00086B6B" w:rsidRPr="00DA50A6">
        <w:t>and the computer had not therefore been used for a long time</w:t>
      </w:r>
      <w:r w:rsidR="00546F50" w:rsidRPr="00DA50A6">
        <w:t xml:space="preserve">. </w:t>
      </w:r>
      <w:r w:rsidR="00086B6B" w:rsidRPr="00DA50A6">
        <w:t>Nor could his</w:t>
      </w:r>
      <w:r w:rsidR="00546F50" w:rsidRPr="00DA50A6">
        <w:t xml:space="preserve"> employer </w:t>
      </w:r>
      <w:r w:rsidR="00086B6B" w:rsidRPr="00DA50A6">
        <w:t xml:space="preserve">rely on the need to prevent </w:t>
      </w:r>
      <w:r w:rsidR="00542356" w:rsidRPr="00DA50A6">
        <w:t>crime</w:t>
      </w:r>
      <w:r w:rsidR="00546F50" w:rsidRPr="00DA50A6">
        <w:t>,</w:t>
      </w:r>
      <w:r w:rsidR="00542356" w:rsidRPr="00DA50A6">
        <w:t xml:space="preserve"> as</w:t>
      </w:r>
      <w:r w:rsidR="00086B6B" w:rsidRPr="00DA50A6">
        <w:t xml:space="preserve"> the possession of erotic</w:t>
      </w:r>
      <w:r w:rsidR="00117FC0" w:rsidRPr="00DA50A6">
        <w:t>,</w:t>
      </w:r>
      <w:r w:rsidR="00086B6B" w:rsidRPr="00DA50A6">
        <w:t xml:space="preserve"> </w:t>
      </w:r>
      <w:r w:rsidR="00546F50" w:rsidRPr="00DA50A6">
        <w:t>pornographi</w:t>
      </w:r>
      <w:r w:rsidR="00086B6B" w:rsidRPr="00DA50A6">
        <w:t>c</w:t>
      </w:r>
      <w:r w:rsidR="00546F50" w:rsidRPr="00DA50A6">
        <w:t xml:space="preserve"> </w:t>
      </w:r>
      <w:r w:rsidR="00086B6B" w:rsidRPr="00DA50A6">
        <w:t xml:space="preserve">or humorous </w:t>
      </w:r>
      <w:r w:rsidR="00117FC0" w:rsidRPr="00DA50A6">
        <w:t xml:space="preserve">images </w:t>
      </w:r>
      <w:r w:rsidR="00086B6B" w:rsidRPr="00DA50A6">
        <w:t>was not contrary to French law</w:t>
      </w:r>
      <w:r w:rsidR="00546F50" w:rsidRPr="00DA50A6">
        <w:t xml:space="preserve">. </w:t>
      </w:r>
      <w:r w:rsidR="00086B6B" w:rsidRPr="00DA50A6">
        <w:t xml:space="preserve">He submitted, further, that </w:t>
      </w:r>
      <w:r w:rsidR="007B5B2B" w:rsidRPr="00DA50A6">
        <w:t>such</w:t>
      </w:r>
      <w:r w:rsidR="00086B6B" w:rsidRPr="00DA50A6">
        <w:t xml:space="preserve"> grounds pre</w:t>
      </w:r>
      <w:r w:rsidR="00546F50" w:rsidRPr="00DA50A6">
        <w:t>suppose</w:t>
      </w:r>
      <w:r w:rsidR="00086B6B" w:rsidRPr="00DA50A6">
        <w:t>d</w:t>
      </w:r>
      <w:r w:rsidR="007B5B2B" w:rsidRPr="00DA50A6">
        <w:t xml:space="preserve"> the</w:t>
      </w:r>
      <w:r w:rsidR="00542356" w:rsidRPr="00DA50A6">
        <w:t xml:space="preserve"> prior</w:t>
      </w:r>
      <w:r w:rsidR="007B5B2B" w:rsidRPr="00DA50A6">
        <w:t xml:space="preserve"> existence of</w:t>
      </w:r>
      <w:r w:rsidR="00086B6B" w:rsidRPr="00DA50A6">
        <w:t xml:space="preserve"> a suspicion,</w:t>
      </w:r>
      <w:r w:rsidR="00546F50" w:rsidRPr="00DA50A6">
        <w:t xml:space="preserve"> </w:t>
      </w:r>
      <w:r w:rsidR="00086B6B" w:rsidRPr="00DA50A6">
        <w:t>whereas his employe</w:t>
      </w:r>
      <w:r w:rsidR="00546F50" w:rsidRPr="00DA50A6">
        <w:t xml:space="preserve">r </w:t>
      </w:r>
      <w:r w:rsidR="007B5B2B" w:rsidRPr="00DA50A6">
        <w:t>could</w:t>
      </w:r>
      <w:r w:rsidR="00086B6B" w:rsidRPr="00DA50A6">
        <w:t xml:space="preserve"> not </w:t>
      </w:r>
      <w:r w:rsidR="007B5B2B" w:rsidRPr="00DA50A6">
        <w:t>have been</w:t>
      </w:r>
      <w:r w:rsidR="00086B6B" w:rsidRPr="00DA50A6">
        <w:t xml:space="preserve"> aware of the contents of the files in question until after he had opened them</w:t>
      </w:r>
      <w:r w:rsidR="00546F50" w:rsidRPr="00DA50A6">
        <w:t xml:space="preserve">. </w:t>
      </w:r>
      <w:r w:rsidR="00086B6B" w:rsidRPr="00DA50A6">
        <w:t>He challenged the Govern</w:t>
      </w:r>
      <w:r w:rsidR="00546F50" w:rsidRPr="00DA50A6">
        <w:t>ment</w:t>
      </w:r>
      <w:r w:rsidR="00DA50A6" w:rsidRPr="00DA50A6">
        <w:t>’</w:t>
      </w:r>
      <w:r w:rsidR="00086B6B" w:rsidRPr="00DA50A6">
        <w:t xml:space="preserve">s assertion that the </w:t>
      </w:r>
      <w:r w:rsidR="00546F50" w:rsidRPr="00DA50A6">
        <w:t xml:space="preserve">existence </w:t>
      </w:r>
      <w:r w:rsidR="00086B6B" w:rsidRPr="00DA50A6">
        <w:t>of the files</w:t>
      </w:r>
      <w:r w:rsidR="00546F50" w:rsidRPr="00DA50A6">
        <w:t xml:space="preserve"> </w:t>
      </w:r>
      <w:r w:rsidR="00086B6B" w:rsidRPr="00DA50A6">
        <w:t>had been disclosed to his</w:t>
      </w:r>
      <w:r w:rsidR="00546F50" w:rsidRPr="00DA50A6">
        <w:t xml:space="preserve"> employer </w:t>
      </w:r>
      <w:r w:rsidR="00086B6B" w:rsidRPr="00DA50A6">
        <w:t>by the employee who had been replacing him</w:t>
      </w:r>
      <w:r w:rsidR="00546F50" w:rsidRPr="00DA50A6">
        <w:t xml:space="preserve">, </w:t>
      </w:r>
      <w:r w:rsidR="00086B6B" w:rsidRPr="00DA50A6">
        <w:t xml:space="preserve">as that employee had not </w:t>
      </w:r>
      <w:r w:rsidR="007B5B2B" w:rsidRPr="00DA50A6">
        <w:t>been using</w:t>
      </w:r>
      <w:r w:rsidR="00086B6B" w:rsidRPr="00DA50A6">
        <w:t xml:space="preserve"> his computer but other </w:t>
      </w:r>
      <w:r w:rsidR="005D5CD0" w:rsidRPr="00DA50A6">
        <w:t>computer facilities</w:t>
      </w:r>
      <w:r w:rsidR="00546F50" w:rsidRPr="00DA50A6">
        <w:t xml:space="preserve">. </w:t>
      </w:r>
      <w:r w:rsidR="00086B6B" w:rsidRPr="00DA50A6">
        <w:t>He alleged that his</w:t>
      </w:r>
      <w:r w:rsidR="00546F50" w:rsidRPr="00DA50A6">
        <w:t xml:space="preserve"> employer </w:t>
      </w:r>
      <w:r w:rsidR="00086B6B" w:rsidRPr="00DA50A6">
        <w:t xml:space="preserve">had in </w:t>
      </w:r>
      <w:r w:rsidR="00E1369E" w:rsidRPr="00DA50A6">
        <w:t>truth</w:t>
      </w:r>
      <w:r w:rsidR="00086B6B" w:rsidRPr="00DA50A6">
        <w:t xml:space="preserve"> sought a pre</w:t>
      </w:r>
      <w:r w:rsidR="00546F50" w:rsidRPr="00DA50A6">
        <w:t>text</w:t>
      </w:r>
      <w:r w:rsidR="00086B6B" w:rsidRPr="00DA50A6">
        <w:t xml:space="preserve"> to get rid of </w:t>
      </w:r>
      <w:r w:rsidR="00E1369E" w:rsidRPr="00DA50A6">
        <w:t xml:space="preserve">a </w:t>
      </w:r>
      <w:r w:rsidR="00C369E9" w:rsidRPr="00DA50A6">
        <w:t xml:space="preserve">very long-standing </w:t>
      </w:r>
      <w:r w:rsidR="00E1369E" w:rsidRPr="00DA50A6">
        <w:t>management employee</w:t>
      </w:r>
      <w:r w:rsidR="00B67F2E" w:rsidRPr="00DA50A6">
        <w:t xml:space="preserve"> </w:t>
      </w:r>
      <w:r w:rsidR="00C369E9" w:rsidRPr="00DA50A6">
        <w:t>cheaply</w:t>
      </w:r>
      <w:r w:rsidR="00546F50" w:rsidRPr="00DA50A6">
        <w:t>.</w:t>
      </w:r>
    </w:p>
    <w:p w:rsidR="00546F50" w:rsidRPr="00DA50A6" w:rsidRDefault="00B5067D" w:rsidP="00DA50A6">
      <w:pPr>
        <w:pStyle w:val="ECHRPara"/>
      </w:pPr>
      <w:r>
        <w:fldChar w:fldCharType="begin"/>
      </w:r>
      <w:r>
        <w:instrText xml:space="preserve"> SEQ level0 \*arabic </w:instrText>
      </w:r>
      <w:r>
        <w:fldChar w:fldCharType="separate"/>
      </w:r>
      <w:r w:rsidR="00DA50A6">
        <w:rPr>
          <w:noProof/>
        </w:rPr>
        <w:t>31</w:t>
      </w:r>
      <w:r>
        <w:rPr>
          <w:noProof/>
        </w:rPr>
        <w:fldChar w:fldCharType="end"/>
      </w:r>
      <w:r w:rsidR="00E1369E" w:rsidRPr="00DA50A6">
        <w:t>.  The applicant submitted that he had suffered a material infringement of his right to respect for his private life. In his view, that infringement could not be regarded as proportionate if the employee did not have the benefit of substantive and formal guarantees. French positive law failed to provide such guarantees.</w:t>
      </w:r>
    </w:p>
    <w:p w:rsidR="00D61D11" w:rsidRPr="00DA50A6" w:rsidRDefault="00D61D11" w:rsidP="00DA50A6">
      <w:pPr>
        <w:pStyle w:val="ECHRHeading4"/>
      </w:pPr>
      <w:r w:rsidRPr="00DA50A6">
        <w:t>b)  The Government</w:t>
      </w:r>
    </w:p>
    <w:p w:rsidR="00D61D11" w:rsidRPr="00DA50A6" w:rsidRDefault="00B5067D" w:rsidP="00DA50A6">
      <w:pPr>
        <w:pStyle w:val="ECHRPara"/>
      </w:pPr>
      <w:r>
        <w:fldChar w:fldCharType="begin"/>
      </w:r>
      <w:r>
        <w:instrText xml:space="preserve"> SEQ level0 \*arabic </w:instrText>
      </w:r>
      <w:r>
        <w:fldChar w:fldCharType="separate"/>
      </w:r>
      <w:r w:rsidR="00DA50A6">
        <w:rPr>
          <w:noProof/>
        </w:rPr>
        <w:t>32</w:t>
      </w:r>
      <w:r>
        <w:rPr>
          <w:noProof/>
        </w:rPr>
        <w:fldChar w:fldCharType="end"/>
      </w:r>
      <w:r w:rsidR="00D61D11" w:rsidRPr="00DA50A6">
        <w:t>.  The Government submitted that there had not been an “interference”</w:t>
      </w:r>
      <w:r w:rsidR="00467E12" w:rsidRPr="00DA50A6">
        <w:t>,</w:t>
      </w:r>
      <w:r w:rsidR="00D61D11" w:rsidRPr="00DA50A6">
        <w:t xml:space="preserve"> within the meaning of Article 8 § 2 of the Convention, with the applicant</w:t>
      </w:r>
      <w:r w:rsidR="00DA50A6" w:rsidRPr="00DA50A6">
        <w:t>’</w:t>
      </w:r>
      <w:r w:rsidR="00D61D11" w:rsidRPr="00DA50A6">
        <w:t xml:space="preserve">s </w:t>
      </w:r>
      <w:r w:rsidR="00D61D11" w:rsidRPr="00DA50A6">
        <w:lastRenderedPageBreak/>
        <w:t xml:space="preserve">right to respect for his private life because he had not </w:t>
      </w:r>
      <w:r w:rsidR="00542356" w:rsidRPr="00DA50A6">
        <w:t>properly identified</w:t>
      </w:r>
      <w:r w:rsidR="00D61D11" w:rsidRPr="00DA50A6">
        <w:t xml:space="preserve"> the files opened by his superiors </w:t>
      </w:r>
      <w:r w:rsidR="00542356" w:rsidRPr="00DA50A6">
        <w:t>as</w:t>
      </w:r>
      <w:r w:rsidR="00D61D11" w:rsidRPr="00DA50A6">
        <w:t xml:space="preserve"> private. They added that even if there had been an interference, it had not been by a “public authority”, within the meaning of that provision, because the SNCF was an EPIC whose employees were subject to private law, the</w:t>
      </w:r>
      <w:r w:rsidR="00B10F12" w:rsidRPr="00DA50A6">
        <w:t xml:space="preserve"> non-regulatory</w:t>
      </w:r>
      <w:r w:rsidR="00D61D11" w:rsidRPr="00DA50A6">
        <w:t xml:space="preserve"> decisions taken </w:t>
      </w:r>
      <w:r w:rsidR="00467E12" w:rsidRPr="00DA50A6">
        <w:t xml:space="preserve">in their regard </w:t>
      </w:r>
      <w:r w:rsidR="00D61D11" w:rsidRPr="00DA50A6">
        <w:t xml:space="preserve">were acts </w:t>
      </w:r>
      <w:r w:rsidR="00B10F12" w:rsidRPr="00DA50A6">
        <w:t>subject to</w:t>
      </w:r>
      <w:r w:rsidR="00D61D11" w:rsidRPr="00DA50A6">
        <w:t xml:space="preserve"> private law and</w:t>
      </w:r>
      <w:r w:rsidR="00467E12" w:rsidRPr="00DA50A6">
        <w:t xml:space="preserve"> employer-employee</w:t>
      </w:r>
      <w:r w:rsidR="00D61D11" w:rsidRPr="00DA50A6">
        <w:t xml:space="preserve"> disputes </w:t>
      </w:r>
      <w:r w:rsidR="00467E12" w:rsidRPr="00DA50A6">
        <w:t xml:space="preserve">fell within the jurisdiction </w:t>
      </w:r>
      <w:r w:rsidR="00D61D11" w:rsidRPr="00DA50A6">
        <w:t xml:space="preserve">of the </w:t>
      </w:r>
      <w:r w:rsidR="00467E12" w:rsidRPr="00DA50A6">
        <w:t xml:space="preserve">ordinary </w:t>
      </w:r>
      <w:r w:rsidR="00D61D11" w:rsidRPr="00DA50A6">
        <w:t>courts.</w:t>
      </w:r>
    </w:p>
    <w:p w:rsidR="00D61D11" w:rsidRPr="00DA50A6" w:rsidRDefault="00B5067D" w:rsidP="00DA50A6">
      <w:pPr>
        <w:pStyle w:val="ECHRPara"/>
      </w:pPr>
      <w:r>
        <w:fldChar w:fldCharType="begin"/>
      </w:r>
      <w:r>
        <w:instrText xml:space="preserve"> SEQ level0 \*arabic </w:instrText>
      </w:r>
      <w:r>
        <w:fldChar w:fldCharType="separate"/>
      </w:r>
      <w:r w:rsidR="00DA50A6">
        <w:rPr>
          <w:noProof/>
        </w:rPr>
        <w:t>33</w:t>
      </w:r>
      <w:r>
        <w:rPr>
          <w:noProof/>
        </w:rPr>
        <w:fldChar w:fldCharType="end"/>
      </w:r>
      <w:r w:rsidR="00D61D11" w:rsidRPr="00DA50A6">
        <w:t xml:space="preserve">.  In the alternative, the Government submitted that the interference had been in accordance with the law (Articles L. 1121-1 and L. 1321-3 of the Labour Code, supplemented by the case-law of the Court of Cassation), </w:t>
      </w:r>
      <w:r w:rsidR="00260385" w:rsidRPr="00DA50A6">
        <w:t xml:space="preserve">pursued legitimate aims and been necessary in a democratic </w:t>
      </w:r>
      <w:r w:rsidR="00D61D11" w:rsidRPr="00DA50A6">
        <w:t>soci</w:t>
      </w:r>
      <w:r w:rsidR="00260385" w:rsidRPr="00DA50A6">
        <w:t>ety</w:t>
      </w:r>
      <w:r w:rsidR="00D61D11" w:rsidRPr="00DA50A6">
        <w:t>.</w:t>
      </w:r>
    </w:p>
    <w:p w:rsidR="00260385" w:rsidRPr="00DA50A6" w:rsidRDefault="00B5067D" w:rsidP="00DA50A6">
      <w:pPr>
        <w:pStyle w:val="ECHRPara"/>
      </w:pPr>
      <w:r>
        <w:fldChar w:fldCharType="begin"/>
      </w:r>
      <w:r>
        <w:instrText xml:space="preserve"> SEQ level0 \*arabic </w:instrText>
      </w:r>
      <w:r>
        <w:fldChar w:fldCharType="separate"/>
      </w:r>
      <w:r w:rsidR="00DA50A6">
        <w:rPr>
          <w:noProof/>
        </w:rPr>
        <w:t>34</w:t>
      </w:r>
      <w:r>
        <w:rPr>
          <w:noProof/>
        </w:rPr>
        <w:fldChar w:fldCharType="end"/>
      </w:r>
      <w:r w:rsidR="00D61D11" w:rsidRPr="00DA50A6">
        <w:t>.  </w:t>
      </w:r>
      <w:r w:rsidR="00260385" w:rsidRPr="00DA50A6">
        <w:t>With regard to the aims pursued, the Government submitted, first, that the interference in question had sought to guarantee the protection of the “rights and freedoms of others”</w:t>
      </w:r>
      <w:r w:rsidR="004B2A01" w:rsidRPr="00DA50A6">
        <w:t>:</w:t>
      </w:r>
      <w:r w:rsidR="00260385" w:rsidRPr="00DA50A6">
        <w:t xml:space="preserve"> those of the employer, who should be able to monitor </w:t>
      </w:r>
      <w:r w:rsidR="00467E12" w:rsidRPr="00DA50A6">
        <w:t>execution</w:t>
      </w:r>
      <w:r w:rsidR="00260385" w:rsidRPr="00DA50A6">
        <w:t xml:space="preserve"> of </w:t>
      </w:r>
      <w:r w:rsidR="00B10F12" w:rsidRPr="00DA50A6">
        <w:t>the</w:t>
      </w:r>
      <w:r w:rsidR="00260385" w:rsidRPr="00DA50A6">
        <w:t xml:space="preserve"> employees</w:t>
      </w:r>
      <w:r w:rsidR="00DA50A6" w:rsidRPr="00DA50A6">
        <w:t>’</w:t>
      </w:r>
      <w:r w:rsidR="00B10F12" w:rsidRPr="00DA50A6">
        <w:t xml:space="preserve"> work</w:t>
      </w:r>
      <w:r w:rsidR="00260385" w:rsidRPr="00DA50A6">
        <w:t xml:space="preserve">, satisfy itself that they </w:t>
      </w:r>
      <w:r w:rsidR="00467E12" w:rsidRPr="00DA50A6">
        <w:t>adhered to</w:t>
      </w:r>
      <w:r w:rsidR="00260385" w:rsidRPr="00DA50A6">
        <w:t xml:space="preserve"> the applicable rules, protect the company</w:t>
      </w:r>
      <w:r w:rsidR="00DA50A6" w:rsidRPr="00DA50A6">
        <w:t>’</w:t>
      </w:r>
      <w:r w:rsidR="00260385" w:rsidRPr="00DA50A6">
        <w:t>s electronic networks and prevent</w:t>
      </w:r>
      <w:r w:rsidR="007A0444" w:rsidRPr="00DA50A6">
        <w:t xml:space="preserve"> risks </w:t>
      </w:r>
      <w:r w:rsidR="00467E12" w:rsidRPr="00DA50A6">
        <w:t>related to the</w:t>
      </w:r>
      <w:r w:rsidR="007A0444" w:rsidRPr="00DA50A6">
        <w:t xml:space="preserve"> unauthoris</w:t>
      </w:r>
      <w:r w:rsidR="00260385" w:rsidRPr="00DA50A6">
        <w:t>ed use of work computers. Secondly, they referred to</w:t>
      </w:r>
      <w:r w:rsidR="0067187C" w:rsidRPr="00DA50A6">
        <w:t xml:space="preserve"> the</w:t>
      </w:r>
      <w:r w:rsidR="00260385" w:rsidRPr="00DA50A6">
        <w:t> </w:t>
      </w:r>
      <w:r w:rsidR="0067187C" w:rsidRPr="00DA50A6">
        <w:t xml:space="preserve">“prevention of </w:t>
      </w:r>
      <w:r w:rsidR="00260385" w:rsidRPr="00DA50A6">
        <w:t>crim</w:t>
      </w:r>
      <w:r w:rsidR="0067187C" w:rsidRPr="00DA50A6">
        <w:t>e”</w:t>
      </w:r>
      <w:r w:rsidR="004B2A01" w:rsidRPr="00DA50A6">
        <w:t>, pointing</w:t>
      </w:r>
      <w:r w:rsidR="0067187C" w:rsidRPr="00DA50A6">
        <w:t xml:space="preserve"> out in that respect that the applica</w:t>
      </w:r>
      <w:r w:rsidR="00260385" w:rsidRPr="00DA50A6">
        <w:t xml:space="preserve">nt </w:t>
      </w:r>
      <w:r w:rsidR="0067187C" w:rsidRPr="00DA50A6">
        <w:t>had been</w:t>
      </w:r>
      <w:r w:rsidR="00260385" w:rsidRPr="00DA50A6">
        <w:t xml:space="preserve"> suspend</w:t>
      </w:r>
      <w:r w:rsidR="0067187C" w:rsidRPr="00DA50A6">
        <w:t>ed from duty at the beginning of</w:t>
      </w:r>
      <w:r w:rsidR="00260385" w:rsidRPr="00DA50A6">
        <w:t xml:space="preserve"> 2007 </w:t>
      </w:r>
      <w:r w:rsidR="0067187C" w:rsidRPr="00DA50A6">
        <w:t>on account of the</w:t>
      </w:r>
      <w:r w:rsidR="009A4C54" w:rsidRPr="00DA50A6">
        <w:t xml:space="preserve"> criminal</w:t>
      </w:r>
      <w:r w:rsidR="0067187C" w:rsidRPr="00DA50A6">
        <w:t xml:space="preserve"> charge against him and that it was following the discovery of suspicious</w:t>
      </w:r>
      <w:r w:rsidR="00260385" w:rsidRPr="00DA50A6">
        <w:t xml:space="preserve"> documents </w:t>
      </w:r>
      <w:r w:rsidR="0067187C" w:rsidRPr="00DA50A6">
        <w:t>on his</w:t>
      </w:r>
      <w:r w:rsidR="00260385" w:rsidRPr="00DA50A6">
        <w:t xml:space="preserve"> </w:t>
      </w:r>
      <w:r w:rsidR="0067187C" w:rsidRPr="00DA50A6">
        <w:t>computer</w:t>
      </w:r>
      <w:r w:rsidR="00260385" w:rsidRPr="00DA50A6">
        <w:t xml:space="preserve"> </w:t>
      </w:r>
      <w:r w:rsidR="0067187C" w:rsidRPr="00DA50A6">
        <w:t>by the employee temporarily replacing him that his employer had carried out fuller</w:t>
      </w:r>
      <w:r w:rsidR="00260385" w:rsidRPr="00DA50A6">
        <w:t xml:space="preserve"> investigations.</w:t>
      </w:r>
    </w:p>
    <w:p w:rsidR="00F6568A" w:rsidRPr="00DA50A6" w:rsidRDefault="00B5067D" w:rsidP="00DA50A6">
      <w:pPr>
        <w:pStyle w:val="ECHRPara"/>
      </w:pPr>
      <w:r>
        <w:fldChar w:fldCharType="begin"/>
      </w:r>
      <w:r>
        <w:instrText xml:space="preserve"> SEQ level0 \*arabic </w:instrText>
      </w:r>
      <w:r>
        <w:fldChar w:fldCharType="separate"/>
      </w:r>
      <w:r w:rsidR="00DA50A6">
        <w:rPr>
          <w:noProof/>
        </w:rPr>
        <w:t>35</w:t>
      </w:r>
      <w:r>
        <w:rPr>
          <w:noProof/>
        </w:rPr>
        <w:fldChar w:fldCharType="end"/>
      </w:r>
      <w:r w:rsidR="00F6568A" w:rsidRPr="00DA50A6">
        <w:t xml:space="preserve">.  The Government then pointed out that the Court had held, in </w:t>
      </w:r>
      <w:r w:rsidR="00F6568A" w:rsidRPr="00DA50A6">
        <w:rPr>
          <w:i/>
        </w:rPr>
        <w:t>Copland</w:t>
      </w:r>
      <w:r w:rsidR="00F6568A" w:rsidRPr="00DA50A6">
        <w:t xml:space="preserve"> (cited above), that it would not exclude that the monitorin</w:t>
      </w:r>
      <w:r w:rsidR="009A4C54" w:rsidRPr="00DA50A6">
        <w:t>g of an employee</w:t>
      </w:r>
      <w:r w:rsidR="00DA50A6" w:rsidRPr="00DA50A6">
        <w:t>’</w:t>
      </w:r>
      <w:r w:rsidR="009A4C54" w:rsidRPr="00DA50A6">
        <w:t>s telephone, e</w:t>
      </w:r>
      <w:r w:rsidR="00F6568A" w:rsidRPr="00DA50A6">
        <w:t>mail or Internet usage at the work</w:t>
      </w:r>
      <w:r w:rsidR="00B10F12" w:rsidRPr="00DA50A6">
        <w:t>place</w:t>
      </w:r>
      <w:r w:rsidR="00F6568A" w:rsidRPr="00DA50A6">
        <w:t xml:space="preserve"> may be considered “necessary in a democratic society” in certain situations in pursuit of a legitimate aim. They </w:t>
      </w:r>
      <w:r w:rsidR="004B2A01" w:rsidRPr="00DA50A6">
        <w:t>pointed</w:t>
      </w:r>
      <w:r w:rsidR="009A4C54" w:rsidRPr="00DA50A6">
        <w:t xml:space="preserve"> to</w:t>
      </w:r>
      <w:r w:rsidR="009F39C7" w:rsidRPr="00DA50A6">
        <w:t xml:space="preserve"> </w:t>
      </w:r>
      <w:r w:rsidR="00F6568A" w:rsidRPr="00DA50A6">
        <w:t xml:space="preserve">the margin of appreciation </w:t>
      </w:r>
      <w:r w:rsidR="009F39C7" w:rsidRPr="00DA50A6">
        <w:t>available to States</w:t>
      </w:r>
      <w:r w:rsidR="00F6568A" w:rsidRPr="00DA50A6">
        <w:t xml:space="preserve"> </w:t>
      </w:r>
      <w:r w:rsidR="009F39C7" w:rsidRPr="00DA50A6">
        <w:t xml:space="preserve">in </w:t>
      </w:r>
      <w:r w:rsidR="00F87958" w:rsidRPr="00DA50A6">
        <w:t>the area of labour</w:t>
      </w:r>
      <w:r w:rsidR="00F6568A" w:rsidRPr="00DA50A6">
        <w:t xml:space="preserve"> relations, </w:t>
      </w:r>
      <w:r w:rsidR="00F87958" w:rsidRPr="00DA50A6">
        <w:t>where two competing private interests had to be weighed up,</w:t>
      </w:r>
      <w:r w:rsidR="00F6568A" w:rsidRPr="00DA50A6">
        <w:t xml:space="preserve"> </w:t>
      </w:r>
      <w:r w:rsidR="00F87958" w:rsidRPr="00DA50A6">
        <w:t>and the</w:t>
      </w:r>
      <w:r w:rsidR="00F6568A" w:rsidRPr="00DA50A6">
        <w:t xml:space="preserve"> protection </w:t>
      </w:r>
      <w:r w:rsidR="00F87958" w:rsidRPr="00DA50A6">
        <w:t xml:space="preserve">offered by French positive </w:t>
      </w:r>
      <w:r w:rsidR="00796134" w:rsidRPr="00DA50A6">
        <w:t xml:space="preserve">law </w:t>
      </w:r>
      <w:r w:rsidR="00F87958" w:rsidRPr="00DA50A6">
        <w:t>to the effect that the employer could not co</w:t>
      </w:r>
      <w:r w:rsidR="00F6568A" w:rsidRPr="00DA50A6">
        <w:t>nsult</w:t>
      </w:r>
      <w:r w:rsidR="00F87958" w:rsidRPr="00DA50A6">
        <w:t xml:space="preserve"> and open</w:t>
      </w:r>
      <w:r w:rsidR="00F6568A" w:rsidRPr="00DA50A6">
        <w:t xml:space="preserve">, </w:t>
      </w:r>
      <w:r w:rsidR="00F87958" w:rsidRPr="00DA50A6">
        <w:t>in the absence of the employee</w:t>
      </w:r>
      <w:r w:rsidR="00F6568A" w:rsidRPr="00DA50A6">
        <w:t xml:space="preserve"> concern</w:t>
      </w:r>
      <w:r w:rsidR="00F87958" w:rsidRPr="00DA50A6">
        <w:t>ed</w:t>
      </w:r>
      <w:r w:rsidR="00F6568A" w:rsidRPr="00DA50A6">
        <w:t xml:space="preserve">, </w:t>
      </w:r>
      <w:r w:rsidR="00F87958" w:rsidRPr="00DA50A6">
        <w:t>files</w:t>
      </w:r>
      <w:r w:rsidR="00F6568A" w:rsidRPr="00DA50A6">
        <w:t xml:space="preserve"> </w:t>
      </w:r>
      <w:r w:rsidR="00F87958" w:rsidRPr="00DA50A6">
        <w:t xml:space="preserve">and </w:t>
      </w:r>
      <w:r w:rsidR="004B2A01" w:rsidRPr="00DA50A6">
        <w:t>folders</w:t>
      </w:r>
      <w:r w:rsidR="009A4C54" w:rsidRPr="00DA50A6">
        <w:t xml:space="preserve"> </w:t>
      </w:r>
      <w:r w:rsidR="00F6568A" w:rsidRPr="00DA50A6">
        <w:t>identifi</w:t>
      </w:r>
      <w:r w:rsidR="00F87958" w:rsidRPr="00DA50A6">
        <w:t>ed as</w:t>
      </w:r>
      <w:r w:rsidR="00F6568A" w:rsidRPr="00DA50A6">
        <w:t xml:space="preserve"> person</w:t>
      </w:r>
      <w:r w:rsidR="00F87958" w:rsidRPr="00DA50A6">
        <w:t>al</w:t>
      </w:r>
      <w:r w:rsidR="00F6568A" w:rsidRPr="00DA50A6">
        <w:t xml:space="preserve">. </w:t>
      </w:r>
      <w:r w:rsidR="00F87958" w:rsidRPr="00DA50A6">
        <w:t>They submitted, however, that under the employment</w:t>
      </w:r>
      <w:r w:rsidR="00F6568A" w:rsidRPr="00DA50A6">
        <w:t xml:space="preserve"> contra</w:t>
      </w:r>
      <w:r w:rsidR="00F87958" w:rsidRPr="00DA50A6">
        <w:t>c</w:t>
      </w:r>
      <w:r w:rsidR="00F6568A" w:rsidRPr="00DA50A6">
        <w:t xml:space="preserve">t </w:t>
      </w:r>
      <w:r w:rsidR="00F87958" w:rsidRPr="00DA50A6">
        <w:t>and the relationship of</w:t>
      </w:r>
      <w:r w:rsidR="00F6568A" w:rsidRPr="00DA50A6">
        <w:t xml:space="preserve"> subordination </w:t>
      </w:r>
      <w:r w:rsidR="00F87958" w:rsidRPr="00DA50A6">
        <w:t xml:space="preserve">deriving from it, </w:t>
      </w:r>
      <w:r w:rsidR="00F6568A" w:rsidRPr="00DA50A6">
        <w:t>employer</w:t>
      </w:r>
      <w:r w:rsidR="00F87958" w:rsidRPr="00DA50A6">
        <w:t>s</w:t>
      </w:r>
      <w:r w:rsidR="00F6568A" w:rsidRPr="00DA50A6">
        <w:t xml:space="preserve"> </w:t>
      </w:r>
      <w:r w:rsidR="00F87958" w:rsidRPr="00DA50A6">
        <w:t>were entitled to expect employees to carry out the tasks</w:t>
      </w:r>
      <w:r w:rsidR="00F6568A" w:rsidRPr="00DA50A6">
        <w:t xml:space="preserve"> </w:t>
      </w:r>
      <w:r w:rsidR="00F87958" w:rsidRPr="00DA50A6">
        <w:t>assigned to them</w:t>
      </w:r>
      <w:r w:rsidR="00F6568A" w:rsidRPr="00DA50A6">
        <w:t xml:space="preserve">. </w:t>
      </w:r>
      <w:r w:rsidR="00F87958" w:rsidRPr="00DA50A6">
        <w:t>They specified that the</w:t>
      </w:r>
      <w:r w:rsidR="00F6568A" w:rsidRPr="00DA50A6">
        <w:t xml:space="preserve"> Cour</w:t>
      </w:r>
      <w:r w:rsidR="00F87958" w:rsidRPr="00DA50A6">
        <w:t>t of C</w:t>
      </w:r>
      <w:r w:rsidR="00F6568A" w:rsidRPr="00DA50A6">
        <w:t xml:space="preserve">assation </w:t>
      </w:r>
      <w:r w:rsidR="00F87958" w:rsidRPr="00DA50A6">
        <w:t>had thus held</w:t>
      </w:r>
      <w:r w:rsidR="00F6568A" w:rsidRPr="00DA50A6">
        <w:t xml:space="preserve"> – </w:t>
      </w:r>
      <w:r w:rsidR="00F87958" w:rsidRPr="00DA50A6">
        <w:t xml:space="preserve">in particular </w:t>
      </w:r>
      <w:r w:rsidR="00F6568A" w:rsidRPr="00DA50A6">
        <w:t xml:space="preserve">– </w:t>
      </w:r>
      <w:r w:rsidR="00F87958" w:rsidRPr="00DA50A6">
        <w:t>that employers could find that employees had breached their contractual</w:t>
      </w:r>
      <w:r w:rsidR="00F6568A" w:rsidRPr="00DA50A6">
        <w:t xml:space="preserve"> obligations </w:t>
      </w:r>
      <w:r w:rsidR="00F87958" w:rsidRPr="00DA50A6">
        <w:t>by misusing</w:t>
      </w:r>
      <w:r w:rsidR="005D5CD0" w:rsidRPr="00DA50A6">
        <w:t xml:space="preserve"> computer facilities</w:t>
      </w:r>
      <w:r w:rsidR="00F87958" w:rsidRPr="00DA50A6">
        <w:rPr>
          <w:color w:val="FF0000"/>
        </w:rPr>
        <w:t xml:space="preserve"> </w:t>
      </w:r>
      <w:r w:rsidR="00F87958" w:rsidRPr="00DA50A6">
        <w:t>for private purposes</w:t>
      </w:r>
      <w:r w:rsidR="00F6568A" w:rsidRPr="00DA50A6">
        <w:t xml:space="preserve"> (Cass. Soc. 16 </w:t>
      </w:r>
      <w:r w:rsidR="00F87958" w:rsidRPr="00DA50A6">
        <w:t>May</w:t>
      </w:r>
      <w:r w:rsidR="00F6568A" w:rsidRPr="00DA50A6">
        <w:t xml:space="preserve"> 2007, </w:t>
      </w:r>
      <w:r w:rsidR="00F87958" w:rsidRPr="00DA50A6">
        <w:t>no.</w:t>
      </w:r>
      <w:r w:rsidR="00F6568A" w:rsidRPr="00DA50A6">
        <w:t> 05-46.455) o</w:t>
      </w:r>
      <w:r w:rsidR="00F87958" w:rsidRPr="00DA50A6">
        <w:t>r immoral purposes</w:t>
      </w:r>
      <w:r w:rsidR="00F6568A" w:rsidRPr="00DA50A6">
        <w:t xml:space="preserve"> </w:t>
      </w:r>
      <w:r w:rsidR="00F87958" w:rsidRPr="00DA50A6">
        <w:t>liable to harm the company</w:t>
      </w:r>
      <w:r w:rsidR="00DA50A6" w:rsidRPr="00DA50A6">
        <w:t>’</w:t>
      </w:r>
      <w:r w:rsidR="00F87958" w:rsidRPr="00DA50A6">
        <w:t>s interests</w:t>
      </w:r>
      <w:r w:rsidR="00F6568A" w:rsidRPr="00DA50A6">
        <w:t xml:space="preserve"> (Cass. Soc. 2 </w:t>
      </w:r>
      <w:r w:rsidR="00B45AC2" w:rsidRPr="00DA50A6">
        <w:t>June</w:t>
      </w:r>
      <w:r w:rsidR="00F6568A" w:rsidRPr="00DA50A6">
        <w:t xml:space="preserve"> 2004, </w:t>
      </w:r>
      <w:r w:rsidR="00B45AC2" w:rsidRPr="00DA50A6">
        <w:t>no.</w:t>
      </w:r>
      <w:r w:rsidR="00F6568A" w:rsidRPr="00DA50A6">
        <w:t xml:space="preserve"> 03-45.269). </w:t>
      </w:r>
      <w:r w:rsidR="00B45AC2" w:rsidRPr="00DA50A6">
        <w:t>In their submission</w:t>
      </w:r>
      <w:r w:rsidR="00F6568A" w:rsidRPr="00DA50A6">
        <w:t xml:space="preserve">, </w:t>
      </w:r>
      <w:r w:rsidR="00B45AC2" w:rsidRPr="00DA50A6">
        <w:t>as the applic</w:t>
      </w:r>
      <w:r w:rsidR="00F6568A" w:rsidRPr="00DA50A6">
        <w:t xml:space="preserve">ant </w:t>
      </w:r>
      <w:r w:rsidR="009A4C54" w:rsidRPr="00DA50A6">
        <w:t>had been</w:t>
      </w:r>
      <w:r w:rsidR="00B45AC2" w:rsidRPr="00DA50A6">
        <w:t xml:space="preserve"> attached to the department</w:t>
      </w:r>
      <w:r w:rsidR="00F6568A" w:rsidRPr="00DA50A6">
        <w:t xml:space="preserve"> </w:t>
      </w:r>
      <w:r w:rsidR="00B45AC2" w:rsidRPr="00DA50A6">
        <w:t>responsible for rail safety</w:t>
      </w:r>
      <w:r w:rsidR="00F6568A" w:rsidRPr="00DA50A6">
        <w:t xml:space="preserve">, </w:t>
      </w:r>
      <w:r w:rsidR="00B45AC2" w:rsidRPr="00DA50A6">
        <w:t xml:space="preserve">his employer had to be able to access the work </w:t>
      </w:r>
      <w:r w:rsidR="00F6568A" w:rsidRPr="00DA50A6">
        <w:t xml:space="preserve">documents </w:t>
      </w:r>
      <w:r w:rsidR="00B45AC2" w:rsidRPr="00DA50A6">
        <w:t>contained in his work computer. As the applic</w:t>
      </w:r>
      <w:r w:rsidR="00F6568A" w:rsidRPr="00DA50A6">
        <w:t xml:space="preserve">ant </w:t>
      </w:r>
      <w:r w:rsidR="00B45AC2" w:rsidRPr="00DA50A6">
        <w:t xml:space="preserve">had put his entire </w:t>
      </w:r>
      <w:r w:rsidR="005A62CA" w:rsidRPr="00DA50A6">
        <w:t xml:space="preserve">hard </w:t>
      </w:r>
      <w:r w:rsidR="009A4C54" w:rsidRPr="00DA50A6">
        <w:t>disk</w:t>
      </w:r>
      <w:r w:rsidR="00B45AC2" w:rsidRPr="00DA50A6">
        <w:t xml:space="preserve"> in the file marked</w:t>
      </w:r>
      <w:r w:rsidR="00F6568A" w:rsidRPr="00DA50A6">
        <w:t xml:space="preserve"> </w:t>
      </w:r>
      <w:r w:rsidR="00B45AC2" w:rsidRPr="00DA50A6">
        <w:t>“</w:t>
      </w:r>
      <w:r w:rsidR="00F6568A" w:rsidRPr="00DA50A6">
        <w:t>person</w:t>
      </w:r>
      <w:r w:rsidR="00B45AC2" w:rsidRPr="00DA50A6">
        <w:t>al data”</w:t>
      </w:r>
      <w:r w:rsidR="00F6568A" w:rsidRPr="00DA50A6">
        <w:t xml:space="preserve">, </w:t>
      </w:r>
      <w:r w:rsidR="00B45AC2" w:rsidRPr="00DA50A6">
        <w:t xml:space="preserve">his employer had had no alternative but to access </w:t>
      </w:r>
      <w:r w:rsidR="00B45AC2" w:rsidRPr="00DA50A6">
        <w:lastRenderedPageBreak/>
        <w:t>that file</w:t>
      </w:r>
      <w:r w:rsidR="00F6568A" w:rsidRPr="00DA50A6">
        <w:t xml:space="preserve">. </w:t>
      </w:r>
      <w:r w:rsidR="006B7F93" w:rsidRPr="00DA50A6">
        <w:t>The</w:t>
      </w:r>
      <w:r w:rsidR="00F6568A" w:rsidRPr="00DA50A6">
        <w:t xml:space="preserve"> SNCF</w:t>
      </w:r>
      <w:r w:rsidR="00186F0F" w:rsidRPr="00DA50A6">
        <w:t xml:space="preserve"> had</w:t>
      </w:r>
      <w:r w:rsidR="00F6568A" w:rsidRPr="00DA50A6">
        <w:t xml:space="preserve"> </w:t>
      </w:r>
      <w:r w:rsidR="006B7F93" w:rsidRPr="00DA50A6">
        <w:t>had a duty to investigate</w:t>
      </w:r>
      <w:r w:rsidR="00F6568A" w:rsidRPr="00DA50A6">
        <w:t xml:space="preserve"> </w:t>
      </w:r>
      <w:r w:rsidR="006B7F93" w:rsidRPr="00DA50A6">
        <w:t xml:space="preserve">because it had been </w:t>
      </w:r>
      <w:r w:rsidR="00F6568A" w:rsidRPr="00DA50A6">
        <w:t>inform</w:t>
      </w:r>
      <w:r w:rsidR="006B7F93" w:rsidRPr="00DA50A6">
        <w:t>ed by the employee replacing the applicant of the pre</w:t>
      </w:r>
      <w:r w:rsidR="00F6568A" w:rsidRPr="00DA50A6">
        <w:t xml:space="preserve">sence </w:t>
      </w:r>
      <w:r w:rsidR="00C905D8" w:rsidRPr="00DA50A6">
        <w:t>“</w:t>
      </w:r>
      <w:r w:rsidR="006B7F93" w:rsidRPr="00DA50A6">
        <w:t>of</w:t>
      </w:r>
      <w:r w:rsidR="00C905D8" w:rsidRPr="00DA50A6">
        <w:t xml:space="preserve"> [the]</w:t>
      </w:r>
      <w:r w:rsidR="00787CCF" w:rsidRPr="00DA50A6">
        <w:t xml:space="preserve"> files</w:t>
      </w:r>
      <w:r w:rsidR="00C905D8" w:rsidRPr="00DA50A6">
        <w:t xml:space="preserve"> in question</w:t>
      </w:r>
      <w:r w:rsidR="00787CCF" w:rsidRPr="00DA50A6">
        <w:t>”</w:t>
      </w:r>
      <w:r w:rsidR="00F6568A" w:rsidRPr="00DA50A6">
        <w:t xml:space="preserve"> </w:t>
      </w:r>
      <w:r w:rsidR="006B7F93" w:rsidRPr="00DA50A6">
        <w:t xml:space="preserve">on the </w:t>
      </w:r>
      <w:r w:rsidR="005A62CA" w:rsidRPr="00DA50A6">
        <w:t xml:space="preserve">hard </w:t>
      </w:r>
      <w:r w:rsidR="00186F0F" w:rsidRPr="00DA50A6">
        <w:t>disk</w:t>
      </w:r>
      <w:r w:rsidR="006B7F93" w:rsidRPr="00DA50A6">
        <w:t xml:space="preserve"> of his computer</w:t>
      </w:r>
      <w:r w:rsidR="00F6568A" w:rsidRPr="00DA50A6">
        <w:t>.</w:t>
      </w:r>
    </w:p>
    <w:p w:rsidR="00F6568A" w:rsidRPr="00DA50A6" w:rsidRDefault="00B5067D" w:rsidP="00DA50A6">
      <w:pPr>
        <w:pStyle w:val="ECHRPara"/>
      </w:pPr>
      <w:r>
        <w:fldChar w:fldCharType="begin"/>
      </w:r>
      <w:r>
        <w:instrText xml:space="preserve"> SEQ level0 \*arabic </w:instrText>
      </w:r>
      <w:r>
        <w:fldChar w:fldCharType="separate"/>
      </w:r>
      <w:r w:rsidR="00DA50A6">
        <w:rPr>
          <w:noProof/>
        </w:rPr>
        <w:t>36</w:t>
      </w:r>
      <w:r>
        <w:rPr>
          <w:noProof/>
        </w:rPr>
        <w:fldChar w:fldCharType="end"/>
      </w:r>
      <w:r w:rsidR="00F6568A" w:rsidRPr="00DA50A6">
        <w:t>.  </w:t>
      </w:r>
      <w:r w:rsidR="009F39C7" w:rsidRPr="00DA50A6">
        <w:t>The Govern</w:t>
      </w:r>
      <w:r w:rsidR="00F6568A" w:rsidRPr="00DA50A6">
        <w:t xml:space="preserve">ment </w:t>
      </w:r>
      <w:r w:rsidR="009F39C7" w:rsidRPr="00DA50A6">
        <w:t>observed that the S</w:t>
      </w:r>
      <w:r w:rsidR="00F6568A" w:rsidRPr="00DA50A6">
        <w:t>NCF</w:t>
      </w:r>
      <w:r w:rsidR="00DA50A6" w:rsidRPr="00DA50A6">
        <w:t>’</w:t>
      </w:r>
      <w:r w:rsidR="00B10F12" w:rsidRPr="00DA50A6">
        <w:t>s Code of P</w:t>
      </w:r>
      <w:r w:rsidR="004B2A01" w:rsidRPr="00DA50A6">
        <w:t xml:space="preserve">rofessional </w:t>
      </w:r>
      <w:r w:rsidR="00B10F12" w:rsidRPr="00DA50A6">
        <w:t>C</w:t>
      </w:r>
      <w:r w:rsidR="009F39C7" w:rsidRPr="00DA50A6">
        <w:t xml:space="preserve">onduct and the </w:t>
      </w:r>
      <w:r w:rsidR="00787CCF" w:rsidRPr="00DA50A6">
        <w:t>internal rule</w:t>
      </w:r>
      <w:r w:rsidR="00F6568A" w:rsidRPr="00DA50A6">
        <w:t xml:space="preserve">s </w:t>
      </w:r>
      <w:r w:rsidR="009F39C7" w:rsidRPr="00DA50A6">
        <w:t xml:space="preserve">stipulated that staff must use </w:t>
      </w:r>
      <w:r w:rsidR="00FC3992" w:rsidRPr="00DA50A6">
        <w:t>the company</w:t>
      </w:r>
      <w:r w:rsidR="00DA50A6" w:rsidRPr="00DA50A6">
        <w:t>’</w:t>
      </w:r>
      <w:r w:rsidR="00FC3992" w:rsidRPr="00DA50A6">
        <w:t xml:space="preserve">s </w:t>
      </w:r>
      <w:r w:rsidR="005D5CD0" w:rsidRPr="00DA50A6">
        <w:t xml:space="preserve">computer facilities </w:t>
      </w:r>
      <w:r w:rsidR="00F6568A" w:rsidRPr="00DA50A6">
        <w:t>exclusive</w:t>
      </w:r>
      <w:r w:rsidR="009F39C7" w:rsidRPr="00DA50A6">
        <w:t>ly</w:t>
      </w:r>
      <w:r w:rsidR="00FC3992" w:rsidRPr="00DA50A6">
        <w:t xml:space="preserve"> for work</w:t>
      </w:r>
      <w:r w:rsidR="009F39C7" w:rsidRPr="00DA50A6">
        <w:t xml:space="preserve"> purpose</w:t>
      </w:r>
      <w:r w:rsidR="00F6568A" w:rsidRPr="00DA50A6">
        <w:t xml:space="preserve">s, </w:t>
      </w:r>
      <w:r w:rsidR="00FC3992" w:rsidRPr="00DA50A6">
        <w:t xml:space="preserve">and that </w:t>
      </w:r>
      <w:r w:rsidR="004B2A01" w:rsidRPr="00DA50A6">
        <w:t>their</w:t>
      </w:r>
      <w:r w:rsidR="00FC3992" w:rsidRPr="00DA50A6">
        <w:t xml:space="preserve"> use for private purposes was authorised only exceptionally</w:t>
      </w:r>
      <w:r w:rsidR="00F6568A" w:rsidRPr="00DA50A6">
        <w:t xml:space="preserve">, </w:t>
      </w:r>
      <w:r w:rsidR="00FC3992" w:rsidRPr="00DA50A6">
        <w:t>occasionally and reasonably</w:t>
      </w:r>
      <w:r w:rsidR="00F6568A" w:rsidRPr="00DA50A6">
        <w:t xml:space="preserve">, </w:t>
      </w:r>
      <w:r w:rsidR="00FC3992" w:rsidRPr="00DA50A6">
        <w:t>and in the context of everyday and family life</w:t>
      </w:r>
      <w:r w:rsidR="00F6568A" w:rsidRPr="00DA50A6">
        <w:t xml:space="preserve">; </w:t>
      </w:r>
      <w:r w:rsidR="006B7F93" w:rsidRPr="00DA50A6">
        <w:t xml:space="preserve">any use resulting in </w:t>
      </w:r>
      <w:r w:rsidR="00B10F12" w:rsidRPr="00DA50A6">
        <w:t>substantial use of storage space</w:t>
      </w:r>
      <w:r w:rsidR="006B7F93" w:rsidRPr="00DA50A6">
        <w:t xml:space="preserve"> and any access to</w:t>
      </w:r>
      <w:r w:rsidR="00F6568A" w:rsidRPr="00DA50A6">
        <w:t xml:space="preserve"> sites </w:t>
      </w:r>
      <w:r w:rsidR="006B7F93" w:rsidRPr="00DA50A6">
        <w:t>whose content infringed public order</w:t>
      </w:r>
      <w:r w:rsidR="00F6568A" w:rsidRPr="00DA50A6">
        <w:t>,</w:t>
      </w:r>
      <w:r w:rsidR="006B7F93" w:rsidRPr="00DA50A6">
        <w:t xml:space="preserve"> dignity of persons </w:t>
      </w:r>
      <w:r w:rsidR="00787CCF" w:rsidRPr="00DA50A6">
        <w:t>or</w:t>
      </w:r>
      <w:r w:rsidR="006B7F93" w:rsidRPr="00DA50A6">
        <w:t xml:space="preserve"> morals was proscribed</w:t>
      </w:r>
      <w:r w:rsidR="00F6568A" w:rsidRPr="00DA50A6">
        <w:t xml:space="preserve">. </w:t>
      </w:r>
      <w:r w:rsidR="006B7F93" w:rsidRPr="00DA50A6">
        <w:t>They concluded that the applic</w:t>
      </w:r>
      <w:r w:rsidR="00F6568A" w:rsidRPr="00DA50A6">
        <w:t xml:space="preserve">ant </w:t>
      </w:r>
      <w:r w:rsidR="006B7F93" w:rsidRPr="00DA50A6">
        <w:t>could not have been unaware that</w:t>
      </w:r>
      <w:r w:rsidR="008F6B48" w:rsidRPr="00DA50A6">
        <w:t xml:space="preserve"> the storage of </w:t>
      </w:r>
      <w:r w:rsidR="006B7F93" w:rsidRPr="00DA50A6">
        <w:t>1</w:t>
      </w:r>
      <w:r w:rsidR="008F6B48" w:rsidRPr="00DA50A6">
        <w:t>,</w:t>
      </w:r>
      <w:r w:rsidR="006B7F93" w:rsidRPr="00DA50A6">
        <w:t xml:space="preserve">562 </w:t>
      </w:r>
      <w:r w:rsidR="008F6B48" w:rsidRPr="00DA50A6">
        <w:t xml:space="preserve">pornographic files </w:t>
      </w:r>
      <w:r w:rsidR="006B7F93" w:rsidRPr="00DA50A6">
        <w:t>correspond</w:t>
      </w:r>
      <w:r w:rsidR="008F6B48" w:rsidRPr="00DA50A6">
        <w:t>ing to</w:t>
      </w:r>
      <w:r w:rsidR="006B7F93" w:rsidRPr="00DA50A6">
        <w:t xml:space="preserve"> 787 m</w:t>
      </w:r>
      <w:r w:rsidR="008F6B48" w:rsidRPr="00DA50A6">
        <w:t xml:space="preserve">egabytes on his </w:t>
      </w:r>
      <w:r w:rsidR="005A62CA" w:rsidRPr="00DA50A6">
        <w:t xml:space="preserve">hard </w:t>
      </w:r>
      <w:r w:rsidR="00787CCF" w:rsidRPr="00DA50A6">
        <w:t>disk</w:t>
      </w:r>
      <w:r w:rsidR="008F6B48" w:rsidRPr="00DA50A6">
        <w:t xml:space="preserve"> over a period of four years was liable to </w:t>
      </w:r>
      <w:r w:rsidR="00F6568A" w:rsidRPr="00DA50A6">
        <w:t>contr</w:t>
      </w:r>
      <w:r w:rsidR="008F6B48" w:rsidRPr="00DA50A6">
        <w:t>avene the user</w:t>
      </w:r>
      <w:r w:rsidR="00DA50A6" w:rsidRPr="00DA50A6">
        <w:t>’</w:t>
      </w:r>
      <w:r w:rsidR="001A5E63" w:rsidRPr="00DA50A6">
        <w:t>s</w:t>
      </w:r>
      <w:r w:rsidR="008F6B48" w:rsidRPr="00DA50A6">
        <w:t xml:space="preserve"> charter</w:t>
      </w:r>
      <w:r w:rsidR="00F6568A" w:rsidRPr="00DA50A6">
        <w:t xml:space="preserve">, </w:t>
      </w:r>
      <w:r w:rsidR="008F6B48" w:rsidRPr="00DA50A6">
        <w:t>the Professional C</w:t>
      </w:r>
      <w:r w:rsidR="00F6568A" w:rsidRPr="00DA50A6">
        <w:t>ode</w:t>
      </w:r>
      <w:r w:rsidR="008F6B48" w:rsidRPr="00DA50A6">
        <w:t xml:space="preserve"> of Conduct and the SNCF</w:t>
      </w:r>
      <w:r w:rsidR="00DA50A6" w:rsidRPr="00DA50A6">
        <w:t>’</w:t>
      </w:r>
      <w:r w:rsidR="008F6B48" w:rsidRPr="00DA50A6">
        <w:t xml:space="preserve">s internal </w:t>
      </w:r>
      <w:r w:rsidR="00787CCF" w:rsidRPr="00DA50A6">
        <w:t>rules</w:t>
      </w:r>
      <w:r w:rsidR="00F6568A" w:rsidRPr="00DA50A6">
        <w:t xml:space="preserve">. </w:t>
      </w:r>
      <w:r w:rsidR="007C1492" w:rsidRPr="00DA50A6">
        <w:t>Adding that the pre</w:t>
      </w:r>
      <w:r w:rsidR="00F6568A" w:rsidRPr="00DA50A6">
        <w:t>sence</w:t>
      </w:r>
      <w:r w:rsidR="007C1492" w:rsidRPr="00DA50A6">
        <w:t xml:space="preserve"> of those files “could have caused problems for the employer, who could subsequently have been sued for </w:t>
      </w:r>
      <w:r w:rsidR="00F6568A" w:rsidRPr="00DA50A6">
        <w:t xml:space="preserve">passive </w:t>
      </w:r>
      <w:r w:rsidR="007C1492" w:rsidRPr="00DA50A6">
        <w:t>collusion”</w:t>
      </w:r>
      <w:r w:rsidR="00F6568A" w:rsidRPr="00DA50A6">
        <w:t xml:space="preserve">, </w:t>
      </w:r>
      <w:r w:rsidR="007C1492" w:rsidRPr="00DA50A6">
        <w:t>the Govern</w:t>
      </w:r>
      <w:r w:rsidR="00F6568A" w:rsidRPr="00DA50A6">
        <w:t>ment conclu</w:t>
      </w:r>
      <w:r w:rsidR="007C1492" w:rsidRPr="00DA50A6">
        <w:t>ded that the measure</w:t>
      </w:r>
      <w:r w:rsidR="00F6568A" w:rsidRPr="00DA50A6">
        <w:t xml:space="preserve"> </w:t>
      </w:r>
      <w:r w:rsidR="007C1492" w:rsidRPr="00DA50A6">
        <w:t>complained of had been fully</w:t>
      </w:r>
      <w:r w:rsidR="00F6568A" w:rsidRPr="00DA50A6">
        <w:t xml:space="preserve"> justifi</w:t>
      </w:r>
      <w:r w:rsidR="007C1492" w:rsidRPr="00DA50A6">
        <w:t>ed and proportionate</w:t>
      </w:r>
      <w:r w:rsidR="00F6568A" w:rsidRPr="00DA50A6">
        <w:t>.</w:t>
      </w:r>
    </w:p>
    <w:p w:rsidR="007C1492" w:rsidRPr="00DA50A6" w:rsidRDefault="007C1492" w:rsidP="00DA50A6">
      <w:pPr>
        <w:pStyle w:val="ECHRHeading3"/>
      </w:pPr>
      <w:r w:rsidRPr="00DA50A6">
        <w:rPr>
          <w:lang w:val="en-GB"/>
        </w:rPr>
        <w:t>2.  </w:t>
      </w:r>
      <w:r w:rsidRPr="00DA50A6">
        <w:t>The Court</w:t>
      </w:r>
      <w:r w:rsidR="00DA50A6" w:rsidRPr="00DA50A6">
        <w:t>’</w:t>
      </w:r>
      <w:r w:rsidRPr="00DA50A6">
        <w:t>s assessment</w:t>
      </w:r>
    </w:p>
    <w:p w:rsidR="00DA50A6" w:rsidRPr="00DA50A6" w:rsidRDefault="007C1492" w:rsidP="00DA50A6">
      <w:pPr>
        <w:pStyle w:val="ECHRHeading4"/>
      </w:pPr>
      <w:r w:rsidRPr="00DA50A6">
        <w:t>a)  Whether there was an “interference by a public authority” and whether the case concerned a negative or a positive obligation</w:t>
      </w:r>
    </w:p>
    <w:p w:rsidR="00D420F3" w:rsidRPr="00DA50A6" w:rsidRDefault="00ED1946" w:rsidP="00DA50A6">
      <w:pPr>
        <w:pStyle w:val="ECHRPara"/>
      </w:pPr>
      <w:r w:rsidRPr="00DA50A6">
        <w:rPr>
          <w:lang w:val="en-GB"/>
        </w:rPr>
        <w:fldChar w:fldCharType="begin"/>
      </w:r>
      <w:r w:rsidRPr="00DA50A6">
        <w:rPr>
          <w:lang w:val="en-GB"/>
        </w:rPr>
        <w:instrText xml:space="preserve"> SEQ level0 \*arabic </w:instrText>
      </w:r>
      <w:r w:rsidRPr="00DA50A6">
        <w:rPr>
          <w:lang w:val="en-GB"/>
        </w:rPr>
        <w:fldChar w:fldCharType="separate"/>
      </w:r>
      <w:r w:rsidR="00DA50A6">
        <w:rPr>
          <w:noProof/>
          <w:lang w:val="en-GB"/>
        </w:rPr>
        <w:t>37</w:t>
      </w:r>
      <w:r w:rsidRPr="00DA50A6">
        <w:rPr>
          <w:lang w:val="en-GB"/>
        </w:rPr>
        <w:fldChar w:fldCharType="end"/>
      </w:r>
      <w:r w:rsidR="0077175D" w:rsidRPr="00DA50A6">
        <w:rPr>
          <w:lang w:val="en-GB"/>
        </w:rPr>
        <w:t>.  </w:t>
      </w:r>
      <w:r w:rsidR="007C1492" w:rsidRPr="00DA50A6">
        <w:t>The Court is not convinced by the Government</w:t>
      </w:r>
      <w:r w:rsidR="00DA50A6" w:rsidRPr="00DA50A6">
        <w:t>’</w:t>
      </w:r>
      <w:r w:rsidR="007C1492" w:rsidRPr="00DA50A6">
        <w:t xml:space="preserve">s submission that </w:t>
      </w:r>
      <w:r w:rsidR="00B10F12" w:rsidRPr="00DA50A6">
        <w:t>t</w:t>
      </w:r>
      <w:r w:rsidR="007C1492" w:rsidRPr="00DA50A6">
        <w:t>here had been no “interference” with the right to respect for the applicant</w:t>
      </w:r>
      <w:r w:rsidR="00DA50A6" w:rsidRPr="00DA50A6">
        <w:t>’</w:t>
      </w:r>
      <w:r w:rsidR="007C1492" w:rsidRPr="00DA50A6">
        <w:t xml:space="preserve">s private life because he had not </w:t>
      </w:r>
      <w:r w:rsidR="004B2A01" w:rsidRPr="00DA50A6">
        <w:t>properly</w:t>
      </w:r>
      <w:r w:rsidR="007C1492" w:rsidRPr="00DA50A6">
        <w:t xml:space="preserve"> labelled</w:t>
      </w:r>
      <w:r w:rsidR="00787CCF" w:rsidRPr="00DA50A6">
        <w:t xml:space="preserve"> as private</w:t>
      </w:r>
      <w:r w:rsidR="007C1492" w:rsidRPr="00DA50A6">
        <w:t xml:space="preserve"> the files opened by his superiors. It observes that </w:t>
      </w:r>
      <w:r w:rsidR="00787CCF" w:rsidRPr="00DA50A6">
        <w:t>the Government did not deny that the applicant</w:t>
      </w:r>
      <w:r w:rsidR="00DA50A6" w:rsidRPr="00DA50A6">
        <w:t>’</w:t>
      </w:r>
      <w:r w:rsidR="00787CCF" w:rsidRPr="00DA50A6">
        <w:t>s files had been opened on his work computer without his knowledge and in his absence.</w:t>
      </w:r>
      <w:r w:rsidR="007C1492" w:rsidRPr="00DA50A6">
        <w:t xml:space="preserve"> Having regard to the special circumstances of the case, the Court is willing to accept that there was an interference with </w:t>
      </w:r>
      <w:r w:rsidR="004B2A01" w:rsidRPr="00DA50A6">
        <w:t>his</w:t>
      </w:r>
      <w:r w:rsidR="007C1492" w:rsidRPr="00DA50A6">
        <w:t xml:space="preserve"> right to respect for private life</w:t>
      </w:r>
      <w:r w:rsidR="0077175D" w:rsidRPr="00DA50A6">
        <w:t>.</w:t>
      </w:r>
    </w:p>
    <w:p w:rsidR="00D420F3" w:rsidRPr="00DA50A6" w:rsidRDefault="00ED1946" w:rsidP="00DA50A6">
      <w:pPr>
        <w:pStyle w:val="ECHRPara"/>
        <w:rPr>
          <w:lang w:val="en-GB"/>
        </w:rPr>
      </w:pPr>
      <w:r w:rsidRPr="00DA50A6">
        <w:rPr>
          <w:lang w:val="en-GB"/>
        </w:rPr>
        <w:fldChar w:fldCharType="begin"/>
      </w:r>
      <w:r w:rsidRPr="00DA50A6">
        <w:rPr>
          <w:lang w:val="en-GB"/>
        </w:rPr>
        <w:instrText xml:space="preserve"> SEQ level0 \*arabic </w:instrText>
      </w:r>
      <w:r w:rsidRPr="00DA50A6">
        <w:rPr>
          <w:lang w:val="en-GB"/>
        </w:rPr>
        <w:fldChar w:fldCharType="separate"/>
      </w:r>
      <w:r w:rsidR="00DA50A6">
        <w:rPr>
          <w:noProof/>
          <w:lang w:val="en-GB"/>
        </w:rPr>
        <w:t>38</w:t>
      </w:r>
      <w:r w:rsidRPr="00DA50A6">
        <w:rPr>
          <w:lang w:val="en-GB"/>
        </w:rPr>
        <w:fldChar w:fldCharType="end"/>
      </w:r>
      <w:r w:rsidR="0077175D" w:rsidRPr="00DA50A6">
        <w:rPr>
          <w:lang w:val="en-GB"/>
        </w:rPr>
        <w:t>.  </w:t>
      </w:r>
      <w:r w:rsidR="00BF7C6D" w:rsidRPr="00DA50A6">
        <w:t>Nor is the Court convinced by the Government</w:t>
      </w:r>
      <w:r w:rsidR="00DA50A6" w:rsidRPr="00DA50A6">
        <w:t>’</w:t>
      </w:r>
      <w:r w:rsidR="00BF7C6D" w:rsidRPr="00DA50A6">
        <w:t>s submission that the SNCF was not a public authority within the meaning of Article 8 § 1 of the Convention. Admittedly, as they observed, the SNCF carrie</w:t>
      </w:r>
      <w:r w:rsidR="00787CCF" w:rsidRPr="00DA50A6">
        <w:t>s</w:t>
      </w:r>
      <w:r w:rsidR="00BF7C6D" w:rsidRPr="00DA50A6">
        <w:t xml:space="preserve"> on an “industrial and commercial” activity, its staff </w:t>
      </w:r>
      <w:r w:rsidR="00787CCF" w:rsidRPr="00DA50A6">
        <w:t>are</w:t>
      </w:r>
      <w:r w:rsidR="00BF7C6D" w:rsidRPr="00DA50A6">
        <w:t xml:space="preserve"> subject to private law, the non-regulatory decisions it </w:t>
      </w:r>
      <w:r w:rsidR="00787CCF" w:rsidRPr="00DA50A6">
        <w:t>takes</w:t>
      </w:r>
      <w:r w:rsidR="00BF7C6D" w:rsidRPr="00DA50A6">
        <w:t xml:space="preserve"> in their regard </w:t>
      </w:r>
      <w:r w:rsidR="00787CCF" w:rsidRPr="00DA50A6">
        <w:t>are</w:t>
      </w:r>
      <w:r w:rsidR="00BF7C6D" w:rsidRPr="00DA50A6">
        <w:t xml:space="preserve"> acts subject to private law and employment disputes to which it </w:t>
      </w:r>
      <w:r w:rsidR="00787CCF" w:rsidRPr="00DA50A6">
        <w:t>is</w:t>
      </w:r>
      <w:r w:rsidR="00BF7C6D" w:rsidRPr="00DA50A6">
        <w:t xml:space="preserve"> a party </w:t>
      </w:r>
      <w:r w:rsidR="00787CCF" w:rsidRPr="00DA50A6">
        <w:t>are</w:t>
      </w:r>
      <w:r w:rsidR="00BF7C6D" w:rsidRPr="00DA50A6">
        <w:t xml:space="preserve"> tried by the </w:t>
      </w:r>
      <w:r w:rsidR="00787CCF" w:rsidRPr="00DA50A6">
        <w:t xml:space="preserve">ordinary </w:t>
      </w:r>
      <w:r w:rsidR="00BF7C6D" w:rsidRPr="00DA50A6">
        <w:t xml:space="preserve">courts. </w:t>
      </w:r>
      <w:r w:rsidR="00BF7C6D" w:rsidRPr="00DA50A6">
        <w:rPr>
          <w:lang w:val="en-GB"/>
        </w:rPr>
        <w:t xml:space="preserve">It </w:t>
      </w:r>
      <w:r w:rsidR="00787CCF" w:rsidRPr="00DA50A6">
        <w:rPr>
          <w:lang w:val="en-GB"/>
        </w:rPr>
        <w:t>is</w:t>
      </w:r>
      <w:r w:rsidR="00BF7C6D" w:rsidRPr="00DA50A6">
        <w:rPr>
          <w:lang w:val="en-GB"/>
        </w:rPr>
        <w:t>, however, a</w:t>
      </w:r>
      <w:r w:rsidR="00506B27" w:rsidRPr="00DA50A6">
        <w:rPr>
          <w:lang w:val="en-GB"/>
        </w:rPr>
        <w:t xml:space="preserve"> public-law entity</w:t>
      </w:r>
      <w:r w:rsidR="00BF7C6D" w:rsidRPr="00DA50A6">
        <w:rPr>
          <w:lang w:val="en-GB"/>
        </w:rPr>
        <w:t xml:space="preserve"> </w:t>
      </w:r>
      <w:r w:rsidR="00506B27" w:rsidRPr="00DA50A6">
        <w:rPr>
          <w:lang w:val="en-GB"/>
        </w:rPr>
        <w:t>(</w:t>
      </w:r>
      <w:r w:rsidR="004B2A01" w:rsidRPr="00DA50A6">
        <w:rPr>
          <w:lang w:val="en-GB"/>
        </w:rPr>
        <w:t xml:space="preserve">a </w:t>
      </w:r>
      <w:r w:rsidR="00506B27" w:rsidRPr="00DA50A6">
        <w:rPr>
          <w:lang w:val="en-GB"/>
        </w:rPr>
        <w:t>“</w:t>
      </w:r>
      <w:r w:rsidR="00787CCF" w:rsidRPr="00DA50A6">
        <w:rPr>
          <w:lang w:val="en-GB"/>
        </w:rPr>
        <w:t>public body of an industrial and commercial nature</w:t>
      </w:r>
      <w:r w:rsidR="00506B27" w:rsidRPr="00DA50A6">
        <w:rPr>
          <w:lang w:val="en-GB"/>
        </w:rPr>
        <w:t>”)</w:t>
      </w:r>
      <w:r w:rsidR="00BF7C6D" w:rsidRPr="00DA50A6">
        <w:rPr>
          <w:lang w:val="en-GB"/>
        </w:rPr>
        <w:t xml:space="preserve">, placed under State </w:t>
      </w:r>
      <w:r w:rsidR="00C369E9" w:rsidRPr="00DA50A6">
        <w:rPr>
          <w:lang w:val="en-GB"/>
        </w:rPr>
        <w:t>supervision</w:t>
      </w:r>
      <w:r w:rsidR="00BF7C6D" w:rsidRPr="00DA50A6">
        <w:rPr>
          <w:lang w:val="en-GB"/>
        </w:rPr>
        <w:t>,</w:t>
      </w:r>
      <w:r w:rsidR="00506B27" w:rsidRPr="00DA50A6">
        <w:rPr>
          <w:lang w:val="en-GB"/>
        </w:rPr>
        <w:t xml:space="preserve"> and</w:t>
      </w:r>
      <w:r w:rsidR="00BF7C6D" w:rsidRPr="00DA50A6">
        <w:rPr>
          <w:lang w:val="en-GB"/>
        </w:rPr>
        <w:t xml:space="preserve"> </w:t>
      </w:r>
      <w:r w:rsidR="00506B27" w:rsidRPr="00DA50A6">
        <w:rPr>
          <w:lang w:val="en-GB"/>
        </w:rPr>
        <w:t>with State-appointed directors</w:t>
      </w:r>
      <w:r w:rsidR="00BF7C6D" w:rsidRPr="00DA50A6">
        <w:rPr>
          <w:lang w:val="en-GB"/>
        </w:rPr>
        <w:t>,</w:t>
      </w:r>
      <w:r w:rsidR="00506B27" w:rsidRPr="00DA50A6">
        <w:rPr>
          <w:lang w:val="en-GB"/>
        </w:rPr>
        <w:t xml:space="preserve"> which provides a public</w:t>
      </w:r>
      <w:r w:rsidR="00BF7C6D" w:rsidRPr="00DA50A6">
        <w:rPr>
          <w:lang w:val="en-GB"/>
        </w:rPr>
        <w:t xml:space="preserve"> service, </w:t>
      </w:r>
      <w:r w:rsidR="00506B27" w:rsidRPr="00DA50A6">
        <w:rPr>
          <w:lang w:val="en-GB"/>
        </w:rPr>
        <w:t>holds a monopoly and</w:t>
      </w:r>
      <w:r w:rsidR="00BF7C6D" w:rsidRPr="00DA50A6">
        <w:rPr>
          <w:lang w:val="en-GB"/>
        </w:rPr>
        <w:t xml:space="preserve"> </w:t>
      </w:r>
      <w:r w:rsidR="00506B27" w:rsidRPr="00DA50A6">
        <w:rPr>
          <w:lang w:val="en-GB"/>
        </w:rPr>
        <w:t>enjoys an implicit State guarantee</w:t>
      </w:r>
      <w:r w:rsidR="00BF7C6D" w:rsidRPr="00DA50A6">
        <w:rPr>
          <w:lang w:val="en-GB"/>
        </w:rPr>
        <w:t xml:space="preserve">. </w:t>
      </w:r>
      <w:r w:rsidR="00506B27" w:rsidRPr="00DA50A6">
        <w:rPr>
          <w:lang w:val="en-GB"/>
        </w:rPr>
        <w:t>In the light of the</w:t>
      </w:r>
      <w:r w:rsidR="00BF7C6D" w:rsidRPr="00DA50A6">
        <w:rPr>
          <w:lang w:val="en-GB"/>
        </w:rPr>
        <w:t xml:space="preserve"> Cour</w:t>
      </w:r>
      <w:r w:rsidR="00506B27" w:rsidRPr="00DA50A6">
        <w:rPr>
          <w:lang w:val="en-GB"/>
        </w:rPr>
        <w:t>t</w:t>
      </w:r>
      <w:r w:rsidR="00DA50A6" w:rsidRPr="00DA50A6">
        <w:rPr>
          <w:lang w:val="en-GB"/>
        </w:rPr>
        <w:t>’</w:t>
      </w:r>
      <w:r w:rsidR="00506B27" w:rsidRPr="00DA50A6">
        <w:rPr>
          <w:lang w:val="en-GB"/>
        </w:rPr>
        <w:t>s case-law on the concept of “public authority”</w:t>
      </w:r>
      <w:r w:rsidR="00BF7C6D" w:rsidRPr="00DA50A6">
        <w:rPr>
          <w:lang w:val="en-GB"/>
        </w:rPr>
        <w:t xml:space="preserve"> (</w:t>
      </w:r>
      <w:r w:rsidR="00506B27" w:rsidRPr="00DA50A6">
        <w:rPr>
          <w:lang w:val="it-IT"/>
        </w:rPr>
        <w:t xml:space="preserve">see, in particular, </w:t>
      </w:r>
      <w:r w:rsidR="00506B27" w:rsidRPr="00DA50A6">
        <w:rPr>
          <w:i/>
          <w:lang w:val="it-IT"/>
        </w:rPr>
        <w:t xml:space="preserve">Kotov v. Russia </w:t>
      </w:r>
      <w:r w:rsidR="00506B27" w:rsidRPr="00DA50A6">
        <w:rPr>
          <w:lang w:val="it-IT"/>
        </w:rPr>
        <w:t xml:space="preserve">[GC], no. 54522/00, § </w:t>
      </w:r>
      <w:r w:rsidR="00506B27" w:rsidRPr="00DA50A6">
        <w:rPr>
          <w:lang w:val="en-GB"/>
        </w:rPr>
        <w:t>92-107</w:t>
      </w:r>
      <w:r w:rsidR="00506B27" w:rsidRPr="00DA50A6">
        <w:rPr>
          <w:lang w:val="it-IT"/>
        </w:rPr>
        <w:t xml:space="preserve">, 3 April 2012; </w:t>
      </w:r>
      <w:r w:rsidR="00506B27" w:rsidRPr="00DA50A6">
        <w:rPr>
          <w:i/>
          <w:lang w:val="en-GB"/>
        </w:rPr>
        <w:t>Liseytseva and Maslov</w:t>
      </w:r>
      <w:r w:rsidR="00506B27" w:rsidRPr="00DA50A6">
        <w:rPr>
          <w:lang w:val="en-GB"/>
        </w:rPr>
        <w:t xml:space="preserve"> </w:t>
      </w:r>
      <w:r w:rsidR="00506B27" w:rsidRPr="00DA50A6">
        <w:rPr>
          <w:i/>
          <w:lang w:val="en-GB"/>
        </w:rPr>
        <w:t>v. Russia</w:t>
      </w:r>
      <w:r w:rsidR="00506B27" w:rsidRPr="00DA50A6">
        <w:rPr>
          <w:lang w:val="en-GB"/>
        </w:rPr>
        <w:t xml:space="preserve">, nos. 39483/05 and 40527/10, § 183-192, 9 October 2014; and </w:t>
      </w:r>
      <w:r w:rsidR="00506B27" w:rsidRPr="00DA50A6">
        <w:rPr>
          <w:i/>
          <w:lang w:val="en-GB"/>
        </w:rPr>
        <w:t xml:space="preserve">Samsonov </w:t>
      </w:r>
      <w:r w:rsidR="00506B27" w:rsidRPr="00DA50A6">
        <w:rPr>
          <w:i/>
          <w:lang w:val="en-GB"/>
        </w:rPr>
        <w:lastRenderedPageBreak/>
        <w:t>v. Russia</w:t>
      </w:r>
      <w:r w:rsidR="00506B27" w:rsidRPr="00DA50A6">
        <w:rPr>
          <w:lang w:val="en-GB"/>
        </w:rPr>
        <w:t xml:space="preserve"> </w:t>
      </w:r>
      <w:r w:rsidR="004B2A01" w:rsidRPr="00DA50A6">
        <w:rPr>
          <w:lang w:val="en-GB"/>
        </w:rPr>
        <w:t>(</w:t>
      </w:r>
      <w:r w:rsidR="00506B27" w:rsidRPr="00DA50A6">
        <w:rPr>
          <w:lang w:val="en-GB"/>
        </w:rPr>
        <w:t>(dec.) no. 2880/10, §§ 63-66, 16 September 2014), those factors substantiate the description of the</w:t>
      </w:r>
      <w:r w:rsidR="00BF7C6D" w:rsidRPr="00DA50A6">
        <w:rPr>
          <w:lang w:val="en-GB"/>
        </w:rPr>
        <w:t xml:space="preserve"> </w:t>
      </w:r>
      <w:r w:rsidR="00506B27" w:rsidRPr="00DA50A6">
        <w:rPr>
          <w:lang w:val="en-GB"/>
        </w:rPr>
        <w:t>SNCF as a public authority for the purposes of A</w:t>
      </w:r>
      <w:r w:rsidR="00BF7C6D" w:rsidRPr="00DA50A6">
        <w:rPr>
          <w:lang w:val="en-GB"/>
        </w:rPr>
        <w:t xml:space="preserve">rticle 8 </w:t>
      </w:r>
      <w:r w:rsidR="00506B27" w:rsidRPr="00DA50A6">
        <w:rPr>
          <w:lang w:val="en-GB"/>
        </w:rPr>
        <w:t>of the</w:t>
      </w:r>
      <w:r w:rsidR="00BF7C6D" w:rsidRPr="00DA50A6">
        <w:rPr>
          <w:lang w:val="en-GB"/>
        </w:rPr>
        <w:t xml:space="preserve"> Convention.</w:t>
      </w:r>
    </w:p>
    <w:p w:rsidR="00D420F3" w:rsidRPr="00DA50A6" w:rsidRDefault="00B5067D" w:rsidP="00DA50A6">
      <w:pPr>
        <w:pStyle w:val="ECHRPara"/>
        <w:rPr>
          <w:lang w:val="en-GB"/>
        </w:rPr>
      </w:pPr>
      <w:r>
        <w:fldChar w:fldCharType="begin"/>
      </w:r>
      <w:r>
        <w:instrText xml:space="preserve"> SEQ level0 \*arabic </w:instrText>
      </w:r>
      <w:r>
        <w:fldChar w:fldCharType="separate"/>
      </w:r>
      <w:r w:rsidR="00DA50A6">
        <w:rPr>
          <w:noProof/>
        </w:rPr>
        <w:t>39</w:t>
      </w:r>
      <w:r>
        <w:rPr>
          <w:noProof/>
        </w:rPr>
        <w:fldChar w:fldCharType="end"/>
      </w:r>
      <w:r w:rsidR="0077175D" w:rsidRPr="00DA50A6">
        <w:t>.  </w:t>
      </w:r>
      <w:r w:rsidR="00C95282" w:rsidRPr="00DA50A6">
        <w:t>The present case must also be compared with the case</w:t>
      </w:r>
      <w:r w:rsidR="00BF7C6D" w:rsidRPr="00DA50A6">
        <w:t>s</w:t>
      </w:r>
      <w:r w:rsidR="005011A4" w:rsidRPr="00DA50A6">
        <w:t xml:space="preserve"> of</w:t>
      </w:r>
      <w:r w:rsidR="00BF7C6D" w:rsidRPr="00DA50A6">
        <w:t xml:space="preserve"> </w:t>
      </w:r>
      <w:r w:rsidR="00BF7C6D" w:rsidRPr="00DA50A6">
        <w:rPr>
          <w:i/>
        </w:rPr>
        <w:t xml:space="preserve">RENFE </w:t>
      </w:r>
      <w:r w:rsidR="005011A4" w:rsidRPr="00DA50A6">
        <w:rPr>
          <w:i/>
        </w:rPr>
        <w:t xml:space="preserve">v. Spain </w:t>
      </w:r>
      <w:r w:rsidR="005011A4" w:rsidRPr="00DA50A6">
        <w:t>(dec.) no. 35216/97, 8 September 1997</w:t>
      </w:r>
      <w:r w:rsidR="0061626D" w:rsidRPr="00DA50A6">
        <w:t>)</w:t>
      </w:r>
      <w:r w:rsidR="005011A4" w:rsidRPr="00DA50A6">
        <w:t xml:space="preserve"> and </w:t>
      </w:r>
      <w:r w:rsidR="005011A4" w:rsidRPr="00DA50A6">
        <w:rPr>
          <w:i/>
        </w:rPr>
        <w:t>Copland</w:t>
      </w:r>
      <w:r w:rsidR="005011A4" w:rsidRPr="00DA50A6">
        <w:t xml:space="preserve"> (cited above, §§ 43-44</w:t>
      </w:r>
      <w:r w:rsidR="00BF7C6D" w:rsidRPr="00DA50A6">
        <w:rPr>
          <w:lang w:val="en-GB"/>
        </w:rPr>
        <w:t xml:space="preserve">). </w:t>
      </w:r>
      <w:r w:rsidR="005011A4" w:rsidRPr="00DA50A6">
        <w:rPr>
          <w:lang w:val="en-GB"/>
        </w:rPr>
        <w:t>In the former case the European</w:t>
      </w:r>
      <w:r w:rsidR="00BF7C6D" w:rsidRPr="00DA50A6">
        <w:rPr>
          <w:lang w:val="en-GB"/>
        </w:rPr>
        <w:t xml:space="preserve"> Commission </w:t>
      </w:r>
      <w:r w:rsidR="005011A4" w:rsidRPr="00DA50A6">
        <w:rPr>
          <w:lang w:val="en-GB"/>
        </w:rPr>
        <w:t>of Human Rights held that the Spanish national railway company</w:t>
      </w:r>
      <w:r w:rsidR="00BF7C6D" w:rsidRPr="00DA50A6">
        <w:rPr>
          <w:lang w:val="en-GB"/>
        </w:rPr>
        <w:t xml:space="preserve"> </w:t>
      </w:r>
      <w:r w:rsidR="005011A4" w:rsidRPr="00DA50A6">
        <w:rPr>
          <w:lang w:val="en-GB"/>
        </w:rPr>
        <w:t xml:space="preserve">was a </w:t>
      </w:r>
      <w:r w:rsidR="00F14BEE" w:rsidRPr="00DA50A6">
        <w:rPr>
          <w:lang w:val="en-GB"/>
        </w:rPr>
        <w:t>“</w:t>
      </w:r>
      <w:r w:rsidR="005011A4" w:rsidRPr="00DA50A6">
        <w:rPr>
          <w:lang w:val="en-GB"/>
        </w:rPr>
        <w:t>governmental</w:t>
      </w:r>
      <w:r w:rsidR="00BF7C6D" w:rsidRPr="00DA50A6">
        <w:rPr>
          <w:lang w:val="en-GB"/>
        </w:rPr>
        <w:t> organisation</w:t>
      </w:r>
      <w:r w:rsidR="00F14BEE" w:rsidRPr="00DA50A6">
        <w:rPr>
          <w:lang w:val="en-GB"/>
        </w:rPr>
        <w:t>”</w:t>
      </w:r>
      <w:r w:rsidR="00BF7C6D" w:rsidRPr="00DA50A6">
        <w:rPr>
          <w:lang w:val="en-GB"/>
        </w:rPr>
        <w:t xml:space="preserve"> </w:t>
      </w:r>
      <w:r w:rsidR="00F14BEE" w:rsidRPr="00DA50A6">
        <w:rPr>
          <w:lang w:val="en-GB"/>
        </w:rPr>
        <w:t xml:space="preserve">because it was </w:t>
      </w:r>
      <w:r w:rsidR="0061626D" w:rsidRPr="00DA50A6">
        <w:rPr>
          <w:lang w:val="en-GB"/>
        </w:rPr>
        <w:t>answerable to the government</w:t>
      </w:r>
      <w:r w:rsidR="00F14BEE" w:rsidRPr="00DA50A6">
        <w:rPr>
          <w:lang w:val="en-GB"/>
        </w:rPr>
        <w:t xml:space="preserve"> and held a monopoly</w:t>
      </w:r>
      <w:r w:rsidR="00BF7C6D" w:rsidRPr="00DA50A6">
        <w:rPr>
          <w:lang w:val="en-GB"/>
        </w:rPr>
        <w:t xml:space="preserve"> (</w:t>
      </w:r>
      <w:r w:rsidR="00F14BEE" w:rsidRPr="00DA50A6">
        <w:rPr>
          <w:lang w:val="en-GB"/>
        </w:rPr>
        <w:t>without disregarding the</w:t>
      </w:r>
      <w:r w:rsidR="00BF7C6D" w:rsidRPr="00DA50A6">
        <w:rPr>
          <w:lang w:val="en-GB"/>
        </w:rPr>
        <w:t xml:space="preserve"> diff</w:t>
      </w:r>
      <w:r w:rsidR="00F14BEE" w:rsidRPr="00DA50A6">
        <w:rPr>
          <w:lang w:val="en-GB"/>
        </w:rPr>
        <w:t>e</w:t>
      </w:r>
      <w:r w:rsidR="00BF7C6D" w:rsidRPr="00DA50A6">
        <w:rPr>
          <w:lang w:val="en-GB"/>
        </w:rPr>
        <w:t xml:space="preserve">rences </w:t>
      </w:r>
      <w:r w:rsidR="00F14BEE" w:rsidRPr="00DA50A6">
        <w:rPr>
          <w:lang w:val="en-GB"/>
        </w:rPr>
        <w:t>between</w:t>
      </w:r>
      <w:r w:rsidR="00BF7C6D" w:rsidRPr="00DA50A6">
        <w:rPr>
          <w:lang w:val="en-GB"/>
        </w:rPr>
        <w:t xml:space="preserve"> </w:t>
      </w:r>
      <w:r w:rsidR="0061626D" w:rsidRPr="00DA50A6">
        <w:rPr>
          <w:lang w:val="en-GB"/>
        </w:rPr>
        <w:t>the concepts of “governmental</w:t>
      </w:r>
      <w:r w:rsidR="00BF7C6D" w:rsidRPr="00DA50A6">
        <w:rPr>
          <w:lang w:val="en-GB"/>
        </w:rPr>
        <w:t> organisation</w:t>
      </w:r>
      <w:r w:rsidR="0061626D" w:rsidRPr="00DA50A6">
        <w:rPr>
          <w:lang w:val="en-GB"/>
        </w:rPr>
        <w:t>” and “public authority”</w:t>
      </w:r>
      <w:r w:rsidR="00BF7C6D" w:rsidRPr="00DA50A6">
        <w:rPr>
          <w:lang w:val="en-GB"/>
        </w:rPr>
        <w:t xml:space="preserve">, </w:t>
      </w:r>
      <w:r w:rsidR="00F743A5" w:rsidRPr="00DA50A6">
        <w:t>the pattern of analysis used by the Court in these two situations is similar</w:t>
      </w:r>
      <w:r w:rsidR="00BF7C6D" w:rsidRPr="00DA50A6">
        <w:rPr>
          <w:lang w:val="en-GB"/>
        </w:rPr>
        <w:t xml:space="preserve">; </w:t>
      </w:r>
      <w:r w:rsidR="0061626D" w:rsidRPr="00DA50A6">
        <w:rPr>
          <w:lang w:val="en-GB"/>
        </w:rPr>
        <w:t>see</w:t>
      </w:r>
      <w:r w:rsidR="00BF7C6D" w:rsidRPr="00DA50A6">
        <w:rPr>
          <w:lang w:val="en-GB"/>
        </w:rPr>
        <w:t xml:space="preserve">, </w:t>
      </w:r>
      <w:r w:rsidR="0061626D" w:rsidRPr="00DA50A6">
        <w:rPr>
          <w:lang w:val="en-GB"/>
        </w:rPr>
        <w:t>for exam</w:t>
      </w:r>
      <w:r w:rsidR="00BF7C6D" w:rsidRPr="00DA50A6">
        <w:rPr>
          <w:lang w:val="en-GB"/>
        </w:rPr>
        <w:t xml:space="preserve">ple, </w:t>
      </w:r>
      <w:r w:rsidR="00BF7C6D" w:rsidRPr="00DA50A6">
        <w:rPr>
          <w:i/>
          <w:lang w:val="en-GB"/>
        </w:rPr>
        <w:t>Kotov</w:t>
      </w:r>
      <w:r w:rsidR="00BF7C6D" w:rsidRPr="00DA50A6">
        <w:rPr>
          <w:lang w:val="en-GB"/>
        </w:rPr>
        <w:t xml:space="preserve">, </w:t>
      </w:r>
      <w:r w:rsidR="0061626D" w:rsidRPr="00DA50A6">
        <w:rPr>
          <w:lang w:val="en-GB"/>
        </w:rPr>
        <w:t>cited above</w:t>
      </w:r>
      <w:r w:rsidR="00BF7C6D" w:rsidRPr="00DA50A6">
        <w:rPr>
          <w:lang w:val="en-GB"/>
        </w:rPr>
        <w:t xml:space="preserve">, § 95). </w:t>
      </w:r>
      <w:r w:rsidR="0061626D" w:rsidRPr="00DA50A6">
        <w:rPr>
          <w:lang w:val="en-GB"/>
        </w:rPr>
        <w:t>In the latter case the</w:t>
      </w:r>
      <w:r w:rsidR="00BF7C6D" w:rsidRPr="00DA50A6">
        <w:rPr>
          <w:lang w:val="en-GB"/>
        </w:rPr>
        <w:t xml:space="preserve"> Cour</w:t>
      </w:r>
      <w:r w:rsidR="0061626D" w:rsidRPr="00DA50A6">
        <w:rPr>
          <w:lang w:val="en-GB"/>
        </w:rPr>
        <w:t>t held that a measure taken by a State</w:t>
      </w:r>
      <w:r w:rsidR="00BF7C6D" w:rsidRPr="00DA50A6">
        <w:rPr>
          <w:lang w:val="en-GB"/>
        </w:rPr>
        <w:t xml:space="preserve"> employer </w:t>
      </w:r>
      <w:r w:rsidR="00F743A5" w:rsidRPr="00DA50A6">
        <w:rPr>
          <w:lang w:val="en-GB"/>
        </w:rPr>
        <w:t>against one of its employees could amount to an interference by a public authority with</w:t>
      </w:r>
      <w:r w:rsidR="00BF7C6D" w:rsidRPr="00DA50A6">
        <w:rPr>
          <w:lang w:val="en-GB"/>
        </w:rPr>
        <w:t xml:space="preserve"> </w:t>
      </w:r>
      <w:r w:rsidR="00F743A5" w:rsidRPr="00DA50A6">
        <w:rPr>
          <w:lang w:val="en-GB"/>
        </w:rPr>
        <w:t>the right to</w:t>
      </w:r>
      <w:r w:rsidR="00BF7C6D" w:rsidRPr="00DA50A6">
        <w:rPr>
          <w:lang w:val="en-GB"/>
        </w:rPr>
        <w:t xml:space="preserve"> respect </w:t>
      </w:r>
      <w:r w:rsidR="00F743A5" w:rsidRPr="00DA50A6">
        <w:rPr>
          <w:lang w:val="en-GB"/>
        </w:rPr>
        <w:t>for the latter</w:t>
      </w:r>
      <w:r w:rsidR="00DA50A6" w:rsidRPr="00DA50A6">
        <w:rPr>
          <w:lang w:val="en-GB"/>
        </w:rPr>
        <w:t>’</w:t>
      </w:r>
      <w:r w:rsidR="00F743A5" w:rsidRPr="00DA50A6">
        <w:rPr>
          <w:lang w:val="en-GB"/>
        </w:rPr>
        <w:t>s private and family life</w:t>
      </w:r>
      <w:r w:rsidR="00BF7C6D" w:rsidRPr="00DA50A6">
        <w:rPr>
          <w:lang w:val="en-GB"/>
        </w:rPr>
        <w:t xml:space="preserve"> (</w:t>
      </w:r>
      <w:r w:rsidR="00F743A5" w:rsidRPr="00DA50A6">
        <w:rPr>
          <w:lang w:val="en-GB"/>
        </w:rPr>
        <w:t xml:space="preserve">the case concerned the monitoring of </w:t>
      </w:r>
      <w:r w:rsidR="00BF7C6D" w:rsidRPr="00DA50A6">
        <w:rPr>
          <w:lang w:val="en-GB"/>
        </w:rPr>
        <w:t>correspond</w:t>
      </w:r>
      <w:r w:rsidR="00F743A5" w:rsidRPr="00DA50A6">
        <w:rPr>
          <w:lang w:val="en-GB"/>
        </w:rPr>
        <w:t>e</w:t>
      </w:r>
      <w:r w:rsidR="00BF7C6D" w:rsidRPr="00DA50A6">
        <w:rPr>
          <w:lang w:val="en-GB"/>
        </w:rPr>
        <w:t>nce</w:t>
      </w:r>
      <w:r w:rsidR="00F743A5" w:rsidRPr="00DA50A6">
        <w:rPr>
          <w:lang w:val="en-GB"/>
        </w:rPr>
        <w:t xml:space="preserve"> of an employee of a</w:t>
      </w:r>
      <w:r w:rsidR="00BF7C6D" w:rsidRPr="00DA50A6">
        <w:rPr>
          <w:lang w:val="en-GB"/>
        </w:rPr>
        <w:t xml:space="preserve"> </w:t>
      </w:r>
      <w:r w:rsidR="00F743A5" w:rsidRPr="00DA50A6">
        <w:rPr>
          <w:lang w:val="en-GB"/>
        </w:rPr>
        <w:t xml:space="preserve">State </w:t>
      </w:r>
      <w:r w:rsidR="00BF7C6D" w:rsidRPr="00DA50A6">
        <w:rPr>
          <w:lang w:val="en-GB"/>
        </w:rPr>
        <w:t>coll</w:t>
      </w:r>
      <w:r w:rsidR="00F743A5" w:rsidRPr="00DA50A6">
        <w:rPr>
          <w:lang w:val="en-GB"/>
        </w:rPr>
        <w:t>e</w:t>
      </w:r>
      <w:r w:rsidR="00BF7C6D" w:rsidRPr="00DA50A6">
        <w:rPr>
          <w:lang w:val="en-GB"/>
        </w:rPr>
        <w:t xml:space="preserve">ge </w:t>
      </w:r>
      <w:r w:rsidR="00F743A5" w:rsidRPr="00DA50A6">
        <w:rPr>
          <w:lang w:val="en-GB"/>
        </w:rPr>
        <w:t>by the establishment</w:t>
      </w:r>
      <w:r w:rsidR="00DA50A6" w:rsidRPr="00DA50A6">
        <w:rPr>
          <w:lang w:val="en-GB"/>
        </w:rPr>
        <w:t>’</w:t>
      </w:r>
      <w:r w:rsidR="00F743A5" w:rsidRPr="00DA50A6">
        <w:rPr>
          <w:lang w:val="en-GB"/>
        </w:rPr>
        <w:t>s authorities</w:t>
      </w:r>
      <w:r w:rsidR="00BF7C6D" w:rsidRPr="00DA50A6">
        <w:rPr>
          <w:lang w:val="en-GB"/>
        </w:rPr>
        <w:t>).</w:t>
      </w:r>
    </w:p>
    <w:p w:rsidR="00BF7C6D" w:rsidRPr="00DA50A6" w:rsidRDefault="00ED1946" w:rsidP="00DA50A6">
      <w:pPr>
        <w:pStyle w:val="ECHRPara"/>
        <w:rPr>
          <w:lang w:val="en-GB"/>
        </w:rPr>
      </w:pPr>
      <w:r w:rsidRPr="00DA50A6">
        <w:rPr>
          <w:lang w:val="en-GB"/>
        </w:rPr>
        <w:fldChar w:fldCharType="begin"/>
      </w:r>
      <w:r w:rsidRPr="00DA50A6">
        <w:rPr>
          <w:lang w:val="en-GB"/>
        </w:rPr>
        <w:instrText xml:space="preserve"> SEQ level0 \*arabic </w:instrText>
      </w:r>
      <w:r w:rsidRPr="00DA50A6">
        <w:rPr>
          <w:lang w:val="en-GB"/>
        </w:rPr>
        <w:fldChar w:fldCharType="separate"/>
      </w:r>
      <w:r w:rsidR="00DA50A6">
        <w:rPr>
          <w:noProof/>
          <w:lang w:val="en-GB"/>
        </w:rPr>
        <w:t>40</w:t>
      </w:r>
      <w:r w:rsidRPr="00DA50A6">
        <w:rPr>
          <w:lang w:val="en-GB"/>
        </w:rPr>
        <w:fldChar w:fldCharType="end"/>
      </w:r>
      <w:r w:rsidR="0077175D" w:rsidRPr="00DA50A6">
        <w:rPr>
          <w:lang w:val="en-GB"/>
        </w:rPr>
        <w:t>.  </w:t>
      </w:r>
      <w:r w:rsidR="00F14BEE" w:rsidRPr="00DA50A6">
        <w:t xml:space="preserve">The present case </w:t>
      </w:r>
      <w:r w:rsidR="00F743A5" w:rsidRPr="00DA50A6">
        <w:t>is</w:t>
      </w:r>
      <w:r w:rsidR="00F14BEE" w:rsidRPr="00DA50A6">
        <w:t xml:space="preserve"> therefore </w:t>
      </w:r>
      <w:r w:rsidR="00C424CE" w:rsidRPr="00DA50A6">
        <w:t>distinguishable</w:t>
      </w:r>
      <w:r w:rsidR="00F14BEE" w:rsidRPr="00DA50A6">
        <w:t xml:space="preserve"> from the case of </w:t>
      </w:r>
      <w:r w:rsidR="00F14BEE" w:rsidRPr="00DA50A6">
        <w:rPr>
          <w:i/>
        </w:rPr>
        <w:t>Bărbulescu</w:t>
      </w:r>
      <w:r w:rsidR="00F743A5" w:rsidRPr="00DA50A6">
        <w:rPr>
          <w:i/>
        </w:rPr>
        <w:t>,</w:t>
      </w:r>
      <w:r w:rsidR="00F14BEE" w:rsidRPr="00DA50A6">
        <w:t xml:space="preserve"> </w:t>
      </w:r>
      <w:r w:rsidR="00F743A5" w:rsidRPr="00DA50A6">
        <w:t>cited above</w:t>
      </w:r>
      <w:r w:rsidR="00F14BEE" w:rsidRPr="00DA50A6">
        <w:t xml:space="preserve"> </w:t>
      </w:r>
      <w:r w:rsidR="00C424CE" w:rsidRPr="00DA50A6">
        <w:t xml:space="preserve">(§§ 108-11), </w:t>
      </w:r>
      <w:r w:rsidR="00F14BEE" w:rsidRPr="00DA50A6">
        <w:t>in which</w:t>
      </w:r>
      <w:r w:rsidR="00C424CE" w:rsidRPr="00DA50A6">
        <w:t xml:space="preserve"> the right to respect for private life and private correspondence had been infringed by</w:t>
      </w:r>
      <w:r w:rsidR="00F14BEE" w:rsidRPr="00DA50A6">
        <w:t xml:space="preserve"> a </w:t>
      </w:r>
      <w:r w:rsidR="00C424CE" w:rsidRPr="00DA50A6">
        <w:t xml:space="preserve">strictly </w:t>
      </w:r>
      <w:r w:rsidR="00F14BEE" w:rsidRPr="00DA50A6">
        <w:t>private-sector employer</w:t>
      </w:r>
      <w:r w:rsidR="00BF7C6D" w:rsidRPr="00DA50A6">
        <w:rPr>
          <w:lang w:val="en-GB"/>
        </w:rPr>
        <w:t>.</w:t>
      </w:r>
    </w:p>
    <w:p w:rsidR="00C424CE" w:rsidRPr="00DA50A6" w:rsidRDefault="00C424CE" w:rsidP="00DA50A6">
      <w:pPr>
        <w:pStyle w:val="ECHRPara"/>
      </w:pPr>
      <w:r w:rsidRPr="00DA50A6">
        <w:rPr>
          <w:lang w:val="en-GB"/>
        </w:rPr>
        <w:fldChar w:fldCharType="begin"/>
      </w:r>
      <w:r w:rsidRPr="00DA50A6">
        <w:rPr>
          <w:lang w:val="en-GB"/>
        </w:rPr>
        <w:instrText xml:space="preserve"> SEQ level0 \*arabic </w:instrText>
      </w:r>
      <w:r w:rsidRPr="00DA50A6">
        <w:rPr>
          <w:lang w:val="en-GB"/>
        </w:rPr>
        <w:fldChar w:fldCharType="separate"/>
      </w:r>
      <w:r w:rsidR="00DA50A6">
        <w:rPr>
          <w:noProof/>
          <w:lang w:val="en-GB"/>
        </w:rPr>
        <w:t>41</w:t>
      </w:r>
      <w:r w:rsidRPr="00DA50A6">
        <w:rPr>
          <w:lang w:val="en-GB"/>
        </w:rPr>
        <w:fldChar w:fldCharType="end"/>
      </w:r>
      <w:r w:rsidRPr="00DA50A6">
        <w:rPr>
          <w:lang w:val="en-GB"/>
        </w:rPr>
        <w:t>.  </w:t>
      </w:r>
      <w:r w:rsidRPr="00DA50A6">
        <w:t>Since the interference was by a public authority, the complaint must be analysed from the angle not of the State</w:t>
      </w:r>
      <w:r w:rsidR="00DA50A6" w:rsidRPr="00DA50A6">
        <w:t>’</w:t>
      </w:r>
      <w:r w:rsidRPr="00DA50A6">
        <w:t xml:space="preserve">s positive obligations, as in the case of </w:t>
      </w:r>
      <w:r w:rsidRPr="00DA50A6">
        <w:rPr>
          <w:i/>
        </w:rPr>
        <w:t>Bărbulescu,</w:t>
      </w:r>
      <w:r w:rsidRPr="00DA50A6">
        <w:t xml:space="preserve"> cited above, but of its negative obligations</w:t>
      </w:r>
      <w:r w:rsidR="0001730F" w:rsidRPr="00DA50A6">
        <w:t>.</w:t>
      </w:r>
    </w:p>
    <w:p w:rsidR="0001730F" w:rsidRPr="00DA50A6" w:rsidRDefault="00B5067D" w:rsidP="00DA50A6">
      <w:pPr>
        <w:pStyle w:val="ECHRPara"/>
      </w:pPr>
      <w:r>
        <w:fldChar w:fldCharType="begin"/>
      </w:r>
      <w:r>
        <w:instrText xml:space="preserve"> SEQ level0 \*arabic </w:instrText>
      </w:r>
      <w:r>
        <w:fldChar w:fldCharType="separate"/>
      </w:r>
      <w:r w:rsidR="00DA50A6">
        <w:rPr>
          <w:noProof/>
        </w:rPr>
        <w:t>42</w:t>
      </w:r>
      <w:r>
        <w:rPr>
          <w:noProof/>
        </w:rPr>
        <w:fldChar w:fldCharType="end"/>
      </w:r>
      <w:r w:rsidR="0001730F" w:rsidRPr="00DA50A6">
        <w:t>.  Such interference violates Article 8, unless it is “in accordance with the law”, pursues one or more of the legitimate aims referred to in paragraph 2 and is “necessary in a democratic society” to achieve the aim or aims concerned.</w:t>
      </w:r>
    </w:p>
    <w:p w:rsidR="00AF3A64" w:rsidRPr="00DA50A6" w:rsidRDefault="00AF3A64" w:rsidP="00DA50A6">
      <w:pPr>
        <w:pStyle w:val="ECHRHeading4"/>
        <w:rPr>
          <w:lang w:val="en-GB"/>
        </w:rPr>
      </w:pPr>
      <w:bookmarkStart w:id="2" w:name="lt_pId209"/>
      <w:r w:rsidRPr="00DA50A6">
        <w:rPr>
          <w:lang w:val="en-GB"/>
        </w:rPr>
        <w:t>b)  </w:t>
      </w:r>
      <w:bookmarkEnd w:id="2"/>
      <w:r w:rsidRPr="00DA50A6">
        <w:rPr>
          <w:lang w:val="en-GB"/>
        </w:rPr>
        <w:t>In accordance with the law</w:t>
      </w:r>
    </w:p>
    <w:p w:rsidR="00AF3A64" w:rsidRPr="00DA50A6" w:rsidRDefault="00AF3A64" w:rsidP="00DA50A6">
      <w:pPr>
        <w:pStyle w:val="ECHRPara"/>
      </w:pPr>
      <w:r w:rsidRPr="00DA50A6">
        <w:rPr>
          <w:lang w:val="en-GB"/>
        </w:rPr>
        <w:fldChar w:fldCharType="begin"/>
      </w:r>
      <w:r w:rsidRPr="00DA50A6">
        <w:rPr>
          <w:lang w:val="en-GB"/>
        </w:rPr>
        <w:instrText xml:space="preserve"> SEQ level0 \*arabic </w:instrText>
      </w:r>
      <w:r w:rsidRPr="00DA50A6">
        <w:rPr>
          <w:lang w:val="en-GB"/>
        </w:rPr>
        <w:fldChar w:fldCharType="separate"/>
      </w:r>
      <w:r w:rsidR="00DA50A6">
        <w:rPr>
          <w:noProof/>
          <w:lang w:val="en-GB"/>
        </w:rPr>
        <w:t>43</w:t>
      </w:r>
      <w:r w:rsidRPr="00DA50A6">
        <w:rPr>
          <w:lang w:val="en-GB"/>
        </w:rPr>
        <w:fldChar w:fldCharType="end"/>
      </w:r>
      <w:r w:rsidRPr="00DA50A6">
        <w:rPr>
          <w:lang w:val="en-GB"/>
        </w:rPr>
        <w:t>.  </w:t>
      </w:r>
      <w:r w:rsidRPr="00DA50A6">
        <w:t>The Court observes that it is well established in the case-law that the term “in accordance with the law” implies – and this follows from the object and purpose of Article 8 – that there must be a measure of legal protection in domestic law against arbitrary interferences by public authorities with the rights safeguarded by Article 8 § 1. This expression not only requires compliance with domestic law, but also relates to the quality of that law, requiring it to be compatible with the rule of law.</w:t>
      </w:r>
      <w:r w:rsidRPr="00DA50A6">
        <w:rPr>
          <w:rFonts w:ascii="Calibri" w:eastAsiaTheme="minorHAnsi" w:hAnsi="Calibri" w:cs="Calibri"/>
          <w:color w:val="000000"/>
          <w:szCs w:val="24"/>
        </w:rPr>
        <w:t xml:space="preserve"> </w:t>
      </w:r>
      <w:r w:rsidRPr="00DA50A6">
        <w:t xml:space="preserve">In order to fulfil the requirement of foreseeability, the law must be sufficiently clear in its terms to give individuals an adequate indication as to the circumstances and </w:t>
      </w:r>
      <w:r w:rsidR="004B2A01" w:rsidRPr="00DA50A6">
        <w:t>conditions i</w:t>
      </w:r>
      <w:r w:rsidRPr="00DA50A6">
        <w:t xml:space="preserve">n which the authorities are empowered to resort to any such measures (see, for example, </w:t>
      </w:r>
      <w:r w:rsidRPr="00DA50A6">
        <w:rPr>
          <w:i/>
        </w:rPr>
        <w:t>Copland</w:t>
      </w:r>
      <w:r w:rsidRPr="00DA50A6">
        <w:t>, cited above §§ 45-46).</w:t>
      </w:r>
    </w:p>
    <w:p w:rsidR="00953A32" w:rsidRPr="00DA50A6" w:rsidRDefault="00B5067D" w:rsidP="00DA50A6">
      <w:pPr>
        <w:pStyle w:val="ECHRPara"/>
        <w:rPr>
          <w:lang w:val="en-GB"/>
        </w:rPr>
      </w:pPr>
      <w:r>
        <w:fldChar w:fldCharType="begin"/>
      </w:r>
      <w:r>
        <w:instrText xml:space="preserve"> SEQ level0 \*arabic </w:instrText>
      </w:r>
      <w:r>
        <w:fldChar w:fldCharType="separate"/>
      </w:r>
      <w:r w:rsidR="00DA50A6">
        <w:rPr>
          <w:noProof/>
        </w:rPr>
        <w:t>44</w:t>
      </w:r>
      <w:r>
        <w:rPr>
          <w:noProof/>
        </w:rPr>
        <w:fldChar w:fldCharType="end"/>
      </w:r>
      <w:r w:rsidR="001450E1" w:rsidRPr="00DA50A6">
        <w:t>.  </w:t>
      </w:r>
      <w:bookmarkStart w:id="3" w:name="lt_pId215"/>
      <w:r w:rsidR="001450E1" w:rsidRPr="00DA50A6">
        <w:t>The Government referred to Articles L.</w:t>
      </w:r>
      <w:bookmarkEnd w:id="3"/>
      <w:r w:rsidR="001450E1" w:rsidRPr="00DA50A6">
        <w:t xml:space="preserve"> 1121-1 and L. </w:t>
      </w:r>
      <w:bookmarkStart w:id="4" w:name="lt_pId217"/>
      <w:r w:rsidR="001450E1" w:rsidRPr="00DA50A6">
        <w:t>1321-3 of the Lab</w:t>
      </w:r>
      <w:r w:rsidR="004B2A01" w:rsidRPr="00DA50A6">
        <w:t>our Code, which merely indicate</w:t>
      </w:r>
      <w:r w:rsidR="001450E1" w:rsidRPr="00DA50A6">
        <w:t>, however, in general terms, that within a company no one may restric</w:t>
      </w:r>
      <w:r w:rsidR="00B10F12" w:rsidRPr="00DA50A6">
        <w:t>t the</w:t>
      </w:r>
      <w:r w:rsidR="001450E1" w:rsidRPr="00DA50A6">
        <w:t xml:space="preserve"> rights of persons or individual and </w:t>
      </w:r>
      <w:r w:rsidR="001450E1" w:rsidRPr="00DA50A6">
        <w:lastRenderedPageBreak/>
        <w:t xml:space="preserve">collective liberties </w:t>
      </w:r>
      <w:r w:rsidR="00B10F12" w:rsidRPr="00DA50A6">
        <w:t>in a manner that is</w:t>
      </w:r>
      <w:r w:rsidR="001450E1" w:rsidRPr="00DA50A6">
        <w:t xml:space="preserve"> neither justified by the nature of the task to be </w:t>
      </w:r>
      <w:r w:rsidR="004B2A01" w:rsidRPr="00DA50A6">
        <w:t>performed</w:t>
      </w:r>
      <w:r w:rsidR="001450E1" w:rsidRPr="00DA50A6">
        <w:t xml:space="preserve"> </w:t>
      </w:r>
      <w:r w:rsidR="004B2A01" w:rsidRPr="00DA50A6">
        <w:t>n</w:t>
      </w:r>
      <w:r w:rsidR="001450E1" w:rsidRPr="00DA50A6">
        <w:t xml:space="preserve">or proportionate to the aim pursued, </w:t>
      </w:r>
      <w:r w:rsidR="00FB49A3" w:rsidRPr="00DA50A6">
        <w:t>and that the internal rules laid down by the employer cannot contain</w:t>
      </w:r>
      <w:r w:rsidR="001450E1" w:rsidRPr="00DA50A6">
        <w:t xml:space="preserve"> </w:t>
      </w:r>
      <w:r w:rsidR="00FB49A3" w:rsidRPr="00DA50A6">
        <w:t xml:space="preserve">provisions </w:t>
      </w:r>
      <w:r w:rsidR="00B10F12" w:rsidRPr="00DA50A6">
        <w:t>restricti</w:t>
      </w:r>
      <w:r w:rsidR="00FB49A3" w:rsidRPr="00DA50A6">
        <w:t>n</w:t>
      </w:r>
      <w:r w:rsidR="00B10F12" w:rsidRPr="00DA50A6">
        <w:t>g</w:t>
      </w:r>
      <w:r w:rsidR="00FB49A3" w:rsidRPr="00DA50A6">
        <w:t xml:space="preserve"> </w:t>
      </w:r>
      <w:r w:rsidR="00B10F12" w:rsidRPr="00DA50A6">
        <w:t>the</w:t>
      </w:r>
      <w:r w:rsidR="001450E1" w:rsidRPr="00DA50A6">
        <w:t xml:space="preserve"> </w:t>
      </w:r>
      <w:r w:rsidR="00FB49A3" w:rsidRPr="00DA50A6">
        <w:t xml:space="preserve">rights of persons or individual and collective liberties </w:t>
      </w:r>
      <w:r w:rsidR="00B10F12" w:rsidRPr="00DA50A6">
        <w:t>in a manner that is</w:t>
      </w:r>
      <w:r w:rsidR="00FB49A3" w:rsidRPr="00DA50A6">
        <w:t xml:space="preserve"> neither justified by the nature of the task to be </w:t>
      </w:r>
      <w:r w:rsidR="00C369E9" w:rsidRPr="00DA50A6">
        <w:t>performed</w:t>
      </w:r>
      <w:r w:rsidR="00FB49A3" w:rsidRPr="00DA50A6">
        <w:t xml:space="preserve"> </w:t>
      </w:r>
      <w:r w:rsidR="004B2A01" w:rsidRPr="00DA50A6">
        <w:t>n</w:t>
      </w:r>
      <w:r w:rsidR="00FB49A3" w:rsidRPr="00DA50A6">
        <w:t xml:space="preserve">or proportionate to the aim pursued </w:t>
      </w:r>
      <w:r w:rsidR="001450E1" w:rsidRPr="00DA50A6">
        <w:t>(</w:t>
      </w:r>
      <w:r w:rsidR="00FB49A3" w:rsidRPr="00DA50A6">
        <w:t xml:space="preserve">see </w:t>
      </w:r>
      <w:r w:rsidR="001450E1" w:rsidRPr="00DA50A6">
        <w:t>paragraph</w:t>
      </w:r>
      <w:r w:rsidR="00FB49A3" w:rsidRPr="00DA50A6">
        <w:t xml:space="preserve"> 17 above</w:t>
      </w:r>
      <w:r w:rsidR="001450E1" w:rsidRPr="00DA50A6">
        <w:t>).</w:t>
      </w:r>
      <w:bookmarkStart w:id="5" w:name="lt_pId218"/>
      <w:bookmarkEnd w:id="4"/>
      <w:r w:rsidR="00FB49A3" w:rsidRPr="00DA50A6">
        <w:rPr>
          <w:lang w:val="en-GB"/>
        </w:rPr>
        <w:t xml:space="preserve"> The Court observes, however, that the Court of Cassation – examining a complaint under Article 8 – had already held at the material time that, </w:t>
      </w:r>
      <w:bookmarkStart w:id="6" w:name="lt_pId219"/>
      <w:bookmarkEnd w:id="5"/>
      <w:r w:rsidR="004B2A01" w:rsidRPr="00DA50A6">
        <w:t>save in a case of serious risk or in exceptional circumstances</w:t>
      </w:r>
      <w:r w:rsidR="00953A32" w:rsidRPr="00DA50A6">
        <w:rPr>
          <w:lang w:val="en-GB"/>
        </w:rPr>
        <w:t>, an employer could only open files identified by an employee as personal and stored on the hard disk of his or her work computer in the employee</w:t>
      </w:r>
      <w:r w:rsidR="00DA50A6" w:rsidRPr="00DA50A6">
        <w:rPr>
          <w:lang w:val="en-GB"/>
        </w:rPr>
        <w:t>’</w:t>
      </w:r>
      <w:r w:rsidR="00953A32" w:rsidRPr="00DA50A6">
        <w:rPr>
          <w:lang w:val="en-GB"/>
        </w:rPr>
        <w:t xml:space="preserve">s presence or </w:t>
      </w:r>
      <w:r w:rsidR="001C1A59" w:rsidRPr="00DA50A6">
        <w:rPr>
          <w:lang w:val="en-GB"/>
        </w:rPr>
        <w:t>after</w:t>
      </w:r>
      <w:r w:rsidR="00953A32" w:rsidRPr="00DA50A6">
        <w:rPr>
          <w:lang w:val="en-GB"/>
        </w:rPr>
        <w:t xml:space="preserve"> he or she had been duly </w:t>
      </w:r>
      <w:r w:rsidR="00726F4A" w:rsidRPr="00DA50A6">
        <w:rPr>
          <w:lang w:val="en-GB"/>
        </w:rPr>
        <w:t>called</w:t>
      </w:r>
      <w:r w:rsidR="00953A32" w:rsidRPr="00DA50A6">
        <w:rPr>
          <w:lang w:val="en-GB"/>
        </w:rPr>
        <w:t>. It had added that folders and files created by an employee using the computer supplied by his or her employer for work purposes were presumed to be professional documents, unless the employee had identified them as personal, and the employer could therefore have access to them in the employee</w:t>
      </w:r>
      <w:r w:rsidR="00DA50A6" w:rsidRPr="00DA50A6">
        <w:rPr>
          <w:lang w:val="en-GB"/>
        </w:rPr>
        <w:t>’</w:t>
      </w:r>
      <w:r w:rsidR="00953A32" w:rsidRPr="00DA50A6">
        <w:rPr>
          <w:lang w:val="en-GB"/>
        </w:rPr>
        <w:t xml:space="preserve">s absence </w:t>
      </w:r>
      <w:r w:rsidR="00FB49A3" w:rsidRPr="00DA50A6">
        <w:rPr>
          <w:lang w:val="en-GB"/>
        </w:rPr>
        <w:t>(</w:t>
      </w:r>
      <w:r w:rsidR="00953A32" w:rsidRPr="00DA50A6">
        <w:rPr>
          <w:lang w:val="en-GB"/>
        </w:rPr>
        <w:t xml:space="preserve">see </w:t>
      </w:r>
      <w:r w:rsidR="00FB49A3" w:rsidRPr="00DA50A6">
        <w:rPr>
          <w:lang w:val="en-GB"/>
        </w:rPr>
        <w:t>paragraph 18</w:t>
      </w:r>
      <w:r w:rsidR="00953A32" w:rsidRPr="00DA50A6">
        <w:rPr>
          <w:lang w:val="en-GB"/>
        </w:rPr>
        <w:t xml:space="preserve"> above</w:t>
      </w:r>
      <w:r w:rsidR="00FB49A3" w:rsidRPr="00DA50A6">
        <w:rPr>
          <w:lang w:val="en-GB"/>
        </w:rPr>
        <w:t>).</w:t>
      </w:r>
      <w:bookmarkEnd w:id="6"/>
      <w:r w:rsidR="00953A32" w:rsidRPr="00DA50A6">
        <w:rPr>
          <w:rFonts w:ascii="Calibri" w:eastAsia="Times New Roman" w:hAnsi="Calibri" w:cs="Calibri"/>
          <w:color w:val="000000"/>
          <w:szCs w:val="24"/>
        </w:rPr>
        <w:t xml:space="preserve"> </w:t>
      </w:r>
      <w:r w:rsidR="00953A32" w:rsidRPr="00DA50A6">
        <w:t xml:space="preserve">The Court </w:t>
      </w:r>
      <w:r w:rsidR="004B2A01" w:rsidRPr="00DA50A6">
        <w:t>concludes</w:t>
      </w:r>
      <w:r w:rsidR="00953A32" w:rsidRPr="00DA50A6">
        <w:t xml:space="preserve"> that</w:t>
      </w:r>
      <w:r w:rsidR="004B2A01" w:rsidRPr="00DA50A6">
        <w:t>,</w:t>
      </w:r>
      <w:r w:rsidR="00953A32" w:rsidRPr="00DA50A6">
        <w:t xml:space="preserve"> at the material time, positive law had already allowed the employer, within the sai</w:t>
      </w:r>
      <w:r w:rsidR="00851DF8" w:rsidRPr="00DA50A6">
        <w:t>d limits, to open files stored o</w:t>
      </w:r>
      <w:r w:rsidR="00953A32" w:rsidRPr="00DA50A6">
        <w:t>n an employee</w:t>
      </w:r>
      <w:r w:rsidR="00DA50A6" w:rsidRPr="00DA50A6">
        <w:t>’</w:t>
      </w:r>
      <w:r w:rsidR="00953A32" w:rsidRPr="00DA50A6">
        <w:t>s work computer.</w:t>
      </w:r>
      <w:bookmarkStart w:id="7" w:name="lt_pId221"/>
      <w:r w:rsidR="00953A32" w:rsidRPr="00DA50A6">
        <w:rPr>
          <w:lang w:val="en-GB"/>
        </w:rPr>
        <w:t xml:space="preserve"> It therefore accept</w:t>
      </w:r>
      <w:r w:rsidR="004B2A01" w:rsidRPr="00DA50A6">
        <w:rPr>
          <w:lang w:val="en-GB"/>
        </w:rPr>
        <w:t>s</w:t>
      </w:r>
      <w:r w:rsidR="00953A32" w:rsidRPr="00DA50A6">
        <w:rPr>
          <w:lang w:val="en-GB"/>
        </w:rPr>
        <w:t xml:space="preserve"> that the interference complained of by the applicant had a legal basis and that positive law contained adequate provisions specifying the circumstances and conditions in which such a measure could validly be regarded as “in accordance with the law”.</w:t>
      </w:r>
      <w:bookmarkEnd w:id="7"/>
    </w:p>
    <w:p w:rsidR="00DA50A6" w:rsidRPr="00DA50A6" w:rsidRDefault="00953A32" w:rsidP="00DA50A6">
      <w:pPr>
        <w:pStyle w:val="ECHRHeading4"/>
        <w:rPr>
          <w:lang w:val="en-GB"/>
        </w:rPr>
      </w:pPr>
      <w:bookmarkStart w:id="8" w:name="lt_pId222"/>
      <w:r w:rsidRPr="00DA50A6">
        <w:rPr>
          <w:lang w:val="en-GB"/>
        </w:rPr>
        <w:t>c)  Legitimate aim</w:t>
      </w:r>
      <w:bookmarkEnd w:id="8"/>
    </w:p>
    <w:p w:rsidR="00953A32" w:rsidRPr="00DA50A6" w:rsidRDefault="00953A32" w:rsidP="00DA50A6">
      <w:pPr>
        <w:pStyle w:val="ECHRPara"/>
        <w:rPr>
          <w:lang w:val="en-GB"/>
        </w:rPr>
      </w:pPr>
      <w:r w:rsidRPr="00DA50A6">
        <w:rPr>
          <w:lang w:val="en-GB"/>
        </w:rPr>
        <w:fldChar w:fldCharType="begin"/>
      </w:r>
      <w:r w:rsidRPr="00DA50A6">
        <w:rPr>
          <w:lang w:val="en-GB"/>
        </w:rPr>
        <w:instrText xml:space="preserve"> SEQ level0 \*arabic </w:instrText>
      </w:r>
      <w:r w:rsidRPr="00DA50A6">
        <w:rPr>
          <w:lang w:val="en-GB"/>
        </w:rPr>
        <w:fldChar w:fldCharType="separate"/>
      </w:r>
      <w:r w:rsidR="00DA50A6">
        <w:rPr>
          <w:noProof/>
          <w:lang w:val="en-GB"/>
        </w:rPr>
        <w:t>45</w:t>
      </w:r>
      <w:r w:rsidRPr="00DA50A6">
        <w:rPr>
          <w:lang w:val="en-GB"/>
        </w:rPr>
        <w:fldChar w:fldCharType="end"/>
      </w:r>
      <w:r w:rsidRPr="00DA50A6">
        <w:rPr>
          <w:lang w:val="en-GB"/>
        </w:rPr>
        <w:t>.  </w:t>
      </w:r>
      <w:bookmarkStart w:id="9" w:name="lt_pId224"/>
      <w:r w:rsidRPr="00DA50A6">
        <w:rPr>
          <w:lang w:val="en-GB"/>
        </w:rPr>
        <w:t xml:space="preserve">Whilst an interference with files stored </w:t>
      </w:r>
      <w:r w:rsidR="00851DF8" w:rsidRPr="00DA50A6">
        <w:rPr>
          <w:lang w:val="en-GB"/>
        </w:rPr>
        <w:t>o</w:t>
      </w:r>
      <w:r w:rsidRPr="00DA50A6">
        <w:rPr>
          <w:lang w:val="en-GB"/>
        </w:rPr>
        <w:t>n an employee</w:t>
      </w:r>
      <w:r w:rsidR="00DA50A6" w:rsidRPr="00DA50A6">
        <w:rPr>
          <w:lang w:val="en-GB"/>
        </w:rPr>
        <w:t>’</w:t>
      </w:r>
      <w:r w:rsidRPr="00DA50A6">
        <w:rPr>
          <w:lang w:val="en-GB"/>
        </w:rPr>
        <w:t xml:space="preserve">s computer can have the legitimate aim of </w:t>
      </w:r>
      <w:r w:rsidR="002021D1" w:rsidRPr="00DA50A6">
        <w:rPr>
          <w:lang w:val="en-GB"/>
        </w:rPr>
        <w:t>“</w:t>
      </w:r>
      <w:r w:rsidRPr="00DA50A6">
        <w:rPr>
          <w:lang w:val="en-GB"/>
        </w:rPr>
        <w:t>prevent</w:t>
      </w:r>
      <w:r w:rsidR="007E47F2" w:rsidRPr="00DA50A6">
        <w:rPr>
          <w:lang w:val="en-GB"/>
        </w:rPr>
        <w:t>[</w:t>
      </w:r>
      <w:r w:rsidRPr="00DA50A6">
        <w:rPr>
          <w:lang w:val="en-GB"/>
        </w:rPr>
        <w:t>i</w:t>
      </w:r>
      <w:r w:rsidR="007E47F2" w:rsidRPr="00DA50A6">
        <w:rPr>
          <w:lang w:val="en-GB"/>
        </w:rPr>
        <w:t>ng]</w:t>
      </w:r>
      <w:r w:rsidR="002021D1" w:rsidRPr="00DA50A6">
        <w:rPr>
          <w:lang w:val="en-GB"/>
        </w:rPr>
        <w:t xml:space="preserve"> crime”</w:t>
      </w:r>
      <w:r w:rsidRPr="00DA50A6">
        <w:rPr>
          <w:lang w:val="en-GB"/>
        </w:rPr>
        <w:t xml:space="preserve">, </w:t>
      </w:r>
      <w:r w:rsidR="002021D1" w:rsidRPr="00DA50A6">
        <w:rPr>
          <w:lang w:val="en-GB"/>
        </w:rPr>
        <w:t>the</w:t>
      </w:r>
      <w:r w:rsidRPr="00DA50A6">
        <w:rPr>
          <w:lang w:val="en-GB"/>
        </w:rPr>
        <w:t xml:space="preserve"> Cour</w:t>
      </w:r>
      <w:r w:rsidR="002021D1" w:rsidRPr="00DA50A6">
        <w:rPr>
          <w:lang w:val="en-GB"/>
        </w:rPr>
        <w:t xml:space="preserve">t cannot </w:t>
      </w:r>
      <w:r w:rsidR="004B2A01" w:rsidRPr="00DA50A6">
        <w:rPr>
          <w:lang w:val="en-GB"/>
        </w:rPr>
        <w:t>agree with</w:t>
      </w:r>
      <w:r w:rsidR="002021D1" w:rsidRPr="00DA50A6">
        <w:rPr>
          <w:lang w:val="en-GB"/>
        </w:rPr>
        <w:t xml:space="preserve"> the Govern</w:t>
      </w:r>
      <w:r w:rsidRPr="00DA50A6">
        <w:rPr>
          <w:lang w:val="en-GB"/>
        </w:rPr>
        <w:t>ment</w:t>
      </w:r>
      <w:r w:rsidR="00DA50A6" w:rsidRPr="00DA50A6">
        <w:rPr>
          <w:lang w:val="en-GB"/>
        </w:rPr>
        <w:t>’</w:t>
      </w:r>
      <w:r w:rsidR="002021D1" w:rsidRPr="00DA50A6">
        <w:rPr>
          <w:lang w:val="en-GB"/>
        </w:rPr>
        <w:t>s assertion that this was the case here</w:t>
      </w:r>
      <w:r w:rsidRPr="00DA50A6">
        <w:rPr>
          <w:lang w:val="en-GB"/>
        </w:rPr>
        <w:t>.</w:t>
      </w:r>
      <w:bookmarkEnd w:id="9"/>
      <w:r w:rsidRPr="00DA50A6">
        <w:rPr>
          <w:lang w:val="en-GB"/>
        </w:rPr>
        <w:t xml:space="preserve"> </w:t>
      </w:r>
      <w:bookmarkStart w:id="10" w:name="lt_pId225"/>
      <w:r w:rsidR="002021D1" w:rsidRPr="00DA50A6">
        <w:rPr>
          <w:lang w:val="en-GB"/>
        </w:rPr>
        <w:t>It notes the Govern</w:t>
      </w:r>
      <w:r w:rsidRPr="00DA50A6">
        <w:rPr>
          <w:lang w:val="en-GB"/>
        </w:rPr>
        <w:t>ment</w:t>
      </w:r>
      <w:r w:rsidR="00DA50A6" w:rsidRPr="00DA50A6">
        <w:rPr>
          <w:lang w:val="en-GB"/>
        </w:rPr>
        <w:t>’</w:t>
      </w:r>
      <w:r w:rsidR="002021D1" w:rsidRPr="00DA50A6">
        <w:rPr>
          <w:lang w:val="en-GB"/>
        </w:rPr>
        <w:t xml:space="preserve">s submission in this regard that the applicant had been suspended from duty at the beginning of </w:t>
      </w:r>
      <w:r w:rsidRPr="00DA50A6">
        <w:rPr>
          <w:lang w:val="en-GB"/>
        </w:rPr>
        <w:t xml:space="preserve">2007 </w:t>
      </w:r>
      <w:r w:rsidR="002021D1" w:rsidRPr="00DA50A6">
        <w:rPr>
          <w:lang w:val="en-GB"/>
        </w:rPr>
        <w:t>on account of the criminal charge against him and that it was following the discovery of suspicious</w:t>
      </w:r>
      <w:r w:rsidRPr="00DA50A6">
        <w:rPr>
          <w:lang w:val="en-GB"/>
        </w:rPr>
        <w:t xml:space="preserve"> documents </w:t>
      </w:r>
      <w:r w:rsidR="002021D1" w:rsidRPr="00DA50A6">
        <w:rPr>
          <w:lang w:val="en-GB"/>
        </w:rPr>
        <w:t>on his computer by the employee temporarily replacing him that the</w:t>
      </w:r>
      <w:r w:rsidRPr="00DA50A6">
        <w:rPr>
          <w:lang w:val="en-GB"/>
        </w:rPr>
        <w:t xml:space="preserve"> SNCF </w:t>
      </w:r>
      <w:r w:rsidR="002021D1" w:rsidRPr="00DA50A6">
        <w:rPr>
          <w:lang w:val="en-GB"/>
        </w:rPr>
        <w:t>had carried out more thorough investigation</w:t>
      </w:r>
      <w:r w:rsidRPr="00DA50A6">
        <w:rPr>
          <w:lang w:val="en-GB"/>
        </w:rPr>
        <w:t>s.</w:t>
      </w:r>
      <w:bookmarkEnd w:id="10"/>
      <w:r w:rsidRPr="00DA50A6">
        <w:rPr>
          <w:lang w:val="en-GB"/>
        </w:rPr>
        <w:t xml:space="preserve"> </w:t>
      </w:r>
      <w:bookmarkStart w:id="11" w:name="lt_pId226"/>
      <w:r w:rsidR="002021D1" w:rsidRPr="00DA50A6">
        <w:rPr>
          <w:lang w:val="en-GB"/>
        </w:rPr>
        <w:t>The</w:t>
      </w:r>
      <w:r w:rsidRPr="00DA50A6">
        <w:rPr>
          <w:lang w:val="en-GB"/>
        </w:rPr>
        <w:t xml:space="preserve"> Cour</w:t>
      </w:r>
      <w:r w:rsidR="002021D1" w:rsidRPr="00DA50A6">
        <w:rPr>
          <w:lang w:val="en-GB"/>
        </w:rPr>
        <w:t>t observes, however, that the opening of the files in question was not done in the context of the criminal proceedings brought against the applicant and that</w:t>
      </w:r>
      <w:r w:rsidRPr="00DA50A6">
        <w:rPr>
          <w:lang w:val="en-GB"/>
        </w:rPr>
        <w:t xml:space="preserve"> </w:t>
      </w:r>
      <w:r w:rsidR="002021D1" w:rsidRPr="00DA50A6">
        <w:rPr>
          <w:lang w:val="en-GB"/>
        </w:rPr>
        <w:t>neither the domestic</w:t>
      </w:r>
      <w:r w:rsidRPr="00DA50A6">
        <w:rPr>
          <w:lang w:val="en-GB"/>
        </w:rPr>
        <w:t xml:space="preserve"> d</w:t>
      </w:r>
      <w:r w:rsidR="002021D1" w:rsidRPr="00DA50A6">
        <w:rPr>
          <w:lang w:val="en-GB"/>
        </w:rPr>
        <w:t>e</w:t>
      </w:r>
      <w:r w:rsidRPr="00DA50A6">
        <w:rPr>
          <w:lang w:val="en-GB"/>
        </w:rPr>
        <w:t xml:space="preserve">cisions </w:t>
      </w:r>
      <w:r w:rsidR="002021D1" w:rsidRPr="00DA50A6">
        <w:rPr>
          <w:lang w:val="en-GB"/>
        </w:rPr>
        <w:t>nor the other documents in the case showed that it had been considered at any stage of the domestic proceedings</w:t>
      </w:r>
      <w:r w:rsidRPr="00DA50A6">
        <w:rPr>
          <w:lang w:val="en-GB"/>
        </w:rPr>
        <w:t xml:space="preserve"> </w:t>
      </w:r>
      <w:r w:rsidR="002021D1" w:rsidRPr="00DA50A6">
        <w:rPr>
          <w:lang w:val="en-GB"/>
        </w:rPr>
        <w:t>that the contents of the files might constitute a criminal offenc</w:t>
      </w:r>
      <w:r w:rsidRPr="00DA50A6">
        <w:rPr>
          <w:lang w:val="en-GB"/>
        </w:rPr>
        <w:t>e.</w:t>
      </w:r>
      <w:bookmarkEnd w:id="11"/>
    </w:p>
    <w:p w:rsidR="008B2AC0" w:rsidRPr="00DA50A6" w:rsidRDefault="00953A32" w:rsidP="00DA50A6">
      <w:pPr>
        <w:pStyle w:val="ECHRPara"/>
      </w:pPr>
      <w:r w:rsidRPr="00DA50A6">
        <w:rPr>
          <w:lang w:val="fr-FR"/>
        </w:rPr>
        <w:fldChar w:fldCharType="begin"/>
      </w:r>
      <w:r w:rsidRPr="00DA50A6">
        <w:rPr>
          <w:lang w:val="en-GB"/>
        </w:rPr>
        <w:instrText xml:space="preserve"> SEQ level0 \*arabic </w:instrText>
      </w:r>
      <w:r w:rsidRPr="00DA50A6">
        <w:rPr>
          <w:lang w:val="fr-FR"/>
        </w:rPr>
        <w:fldChar w:fldCharType="separate"/>
      </w:r>
      <w:r w:rsidR="00DA50A6">
        <w:rPr>
          <w:noProof/>
          <w:lang w:val="en-GB"/>
        </w:rPr>
        <w:t>46</w:t>
      </w:r>
      <w:r w:rsidRPr="00DA50A6">
        <w:rPr>
          <w:lang w:val="fr-FR"/>
        </w:rPr>
        <w:fldChar w:fldCharType="end"/>
      </w:r>
      <w:r w:rsidRPr="00DA50A6">
        <w:rPr>
          <w:lang w:val="en-GB"/>
        </w:rPr>
        <w:t>.  </w:t>
      </w:r>
      <w:bookmarkStart w:id="12" w:name="lt_pId228"/>
      <w:r w:rsidR="002021D1" w:rsidRPr="00DA50A6">
        <w:rPr>
          <w:lang w:val="en-GB"/>
        </w:rPr>
        <w:t>The Court acknowledges, however, that, as</w:t>
      </w:r>
      <w:r w:rsidR="00227CA4" w:rsidRPr="00DA50A6">
        <w:rPr>
          <w:lang w:val="en-GB"/>
        </w:rPr>
        <w:t xml:space="preserve"> also</w:t>
      </w:r>
      <w:r w:rsidR="002021D1" w:rsidRPr="00DA50A6">
        <w:rPr>
          <w:lang w:val="en-GB"/>
        </w:rPr>
        <w:t xml:space="preserve"> submitted by the Government, </w:t>
      </w:r>
      <w:bookmarkEnd w:id="12"/>
      <w:r w:rsidR="00AF24C3" w:rsidRPr="00DA50A6">
        <w:t>the interference was intended to safeguard the protection of the “rights of others”, that is to say, in this case, those of the employer, who may legitimately wish to ensure that the employees are using the computer facilities placed at their disposal for the purpose of carrying out their duties in line with their contractual obligations and the applicable regulations</w:t>
      </w:r>
      <w:r w:rsidR="008B2AC0" w:rsidRPr="00DA50A6">
        <w:t>.</w:t>
      </w:r>
      <w:r w:rsidR="00AF24C3" w:rsidRPr="00DA50A6">
        <w:t xml:space="preserve"> It reiterates in this connection its observation in </w:t>
      </w:r>
      <w:r w:rsidR="00AF24C3" w:rsidRPr="00DA50A6">
        <w:rPr>
          <w:i/>
          <w:lang w:val="en-GB"/>
        </w:rPr>
        <w:t>Bărbulescu</w:t>
      </w:r>
      <w:r w:rsidR="00AF24C3" w:rsidRPr="00DA50A6">
        <w:rPr>
          <w:lang w:val="en-GB"/>
        </w:rPr>
        <w:t>, cit</w:t>
      </w:r>
      <w:r w:rsidR="004B2A01" w:rsidRPr="00DA50A6">
        <w:rPr>
          <w:lang w:val="en-GB"/>
        </w:rPr>
        <w:t>ed above</w:t>
      </w:r>
      <w:r w:rsidR="00AF24C3" w:rsidRPr="00DA50A6">
        <w:rPr>
          <w:lang w:val="en-GB"/>
        </w:rPr>
        <w:t xml:space="preserve"> </w:t>
      </w:r>
      <w:r w:rsidR="004B2A01" w:rsidRPr="00DA50A6">
        <w:rPr>
          <w:lang w:val="en-GB"/>
        </w:rPr>
        <w:lastRenderedPageBreak/>
        <w:t>(§ </w:t>
      </w:r>
      <w:r w:rsidR="00AF24C3" w:rsidRPr="00DA50A6">
        <w:rPr>
          <w:lang w:val="en-GB"/>
        </w:rPr>
        <w:t>127</w:t>
      </w:r>
      <w:r w:rsidR="004B2A01" w:rsidRPr="00DA50A6">
        <w:rPr>
          <w:lang w:val="en-GB"/>
        </w:rPr>
        <w:t>)</w:t>
      </w:r>
      <w:r w:rsidR="00AF24C3" w:rsidRPr="00DA50A6">
        <w:rPr>
          <w:lang w:val="en-GB"/>
        </w:rPr>
        <w:t>,</w:t>
      </w:r>
      <w:r w:rsidR="00AF24C3" w:rsidRPr="00DA50A6">
        <w:t xml:space="preserve"> that the employer has a legitimate interest in ensuring the smooth running of the company, and that this can be done by establishing mechanisms for checking that its employees are performing their professional duties adequately and with the necessary diligence.</w:t>
      </w:r>
    </w:p>
    <w:p w:rsidR="00AF24C3" w:rsidRPr="00DA50A6" w:rsidRDefault="00AF24C3" w:rsidP="00DA50A6">
      <w:pPr>
        <w:pStyle w:val="ECHRHeading4"/>
        <w:rPr>
          <w:lang w:val="en-GB"/>
        </w:rPr>
      </w:pPr>
      <w:bookmarkStart w:id="13" w:name="lt_pId231"/>
      <w:r w:rsidRPr="00DA50A6">
        <w:rPr>
          <w:lang w:val="en-GB"/>
        </w:rPr>
        <w:t>d)  Necessary in a democratic society</w:t>
      </w:r>
      <w:bookmarkEnd w:id="13"/>
    </w:p>
    <w:p w:rsidR="003D42C1" w:rsidRPr="00DA50A6" w:rsidRDefault="00B5067D" w:rsidP="00DA50A6">
      <w:pPr>
        <w:pStyle w:val="ECHRPara"/>
        <w:rPr>
          <w:lang w:val="en-GB"/>
        </w:rPr>
      </w:pPr>
      <w:r>
        <w:fldChar w:fldCharType="begin"/>
      </w:r>
      <w:r>
        <w:instrText xml:space="preserve"> SEQ level0 \*arabic </w:instrText>
      </w:r>
      <w:r>
        <w:fldChar w:fldCharType="separate"/>
      </w:r>
      <w:r w:rsidR="00DA50A6">
        <w:rPr>
          <w:noProof/>
        </w:rPr>
        <w:t>47</w:t>
      </w:r>
      <w:r>
        <w:rPr>
          <w:noProof/>
        </w:rPr>
        <w:fldChar w:fldCharType="end"/>
      </w:r>
      <w:r w:rsidR="00AF24C3" w:rsidRPr="00DA50A6">
        <w:t>.  The notion of necessity implies that the interference corresponds to a pressing social need and, in particular, that it is proportionate to the legitimate aim pursued.</w:t>
      </w:r>
      <w:bookmarkStart w:id="14" w:name="lt_pId234"/>
      <w:r w:rsidR="00244E28" w:rsidRPr="00DA50A6">
        <w:rPr>
          <w:lang w:val="en-GB"/>
        </w:rPr>
        <w:t xml:space="preserve"> Whilst, </w:t>
      </w:r>
      <w:r w:rsidR="00792AD8" w:rsidRPr="00DA50A6">
        <w:rPr>
          <w:lang w:val="en-GB"/>
        </w:rPr>
        <w:t>in ruling on the “</w:t>
      </w:r>
      <w:r w:rsidR="00244E28" w:rsidRPr="00DA50A6">
        <w:rPr>
          <w:lang w:val="en-GB"/>
        </w:rPr>
        <w:t>necessity</w:t>
      </w:r>
      <w:r w:rsidR="00792AD8" w:rsidRPr="00DA50A6">
        <w:rPr>
          <w:lang w:val="en-GB"/>
        </w:rPr>
        <w:t>”</w:t>
      </w:r>
      <w:r w:rsidR="00244E28" w:rsidRPr="00DA50A6">
        <w:rPr>
          <w:lang w:val="en-GB"/>
        </w:rPr>
        <w:t xml:space="preserve"> of an interference </w:t>
      </w:r>
      <w:r w:rsidR="00792AD8" w:rsidRPr="00DA50A6">
        <w:rPr>
          <w:lang w:val="en-GB"/>
        </w:rPr>
        <w:t>“</w:t>
      </w:r>
      <w:r w:rsidR="00244E28" w:rsidRPr="00DA50A6">
        <w:rPr>
          <w:lang w:val="en-GB"/>
        </w:rPr>
        <w:t>in a democratic society</w:t>
      </w:r>
      <w:r w:rsidR="00792AD8" w:rsidRPr="00DA50A6">
        <w:rPr>
          <w:lang w:val="en-GB"/>
        </w:rPr>
        <w:t>”</w:t>
      </w:r>
      <w:r w:rsidR="00244E28" w:rsidRPr="00DA50A6">
        <w:rPr>
          <w:lang w:val="en-GB"/>
        </w:rPr>
        <w:t xml:space="preserve">, </w:t>
      </w:r>
      <w:r w:rsidR="00792AD8" w:rsidRPr="00DA50A6">
        <w:rPr>
          <w:lang w:val="en-GB"/>
        </w:rPr>
        <w:t>the</w:t>
      </w:r>
      <w:r w:rsidR="00244E28" w:rsidRPr="00DA50A6">
        <w:rPr>
          <w:lang w:val="en-GB"/>
        </w:rPr>
        <w:t xml:space="preserve"> Cour</w:t>
      </w:r>
      <w:r w:rsidR="00792AD8" w:rsidRPr="00DA50A6">
        <w:rPr>
          <w:lang w:val="en-GB"/>
        </w:rPr>
        <w:t xml:space="preserve">t must have regard to the margin of </w:t>
      </w:r>
      <w:r w:rsidR="00244E28" w:rsidRPr="00DA50A6">
        <w:rPr>
          <w:lang w:val="en-GB"/>
        </w:rPr>
        <w:t>appr</w:t>
      </w:r>
      <w:r w:rsidR="00792AD8" w:rsidRPr="00DA50A6">
        <w:rPr>
          <w:lang w:val="en-GB"/>
        </w:rPr>
        <w:t>e</w:t>
      </w:r>
      <w:r w:rsidR="00244E28" w:rsidRPr="00DA50A6">
        <w:rPr>
          <w:lang w:val="en-GB"/>
        </w:rPr>
        <w:t xml:space="preserve">ciation </w:t>
      </w:r>
      <w:r w:rsidR="00792AD8" w:rsidRPr="00DA50A6">
        <w:rPr>
          <w:lang w:val="en-GB"/>
        </w:rPr>
        <w:t>afforded to the Contracting State</w:t>
      </w:r>
      <w:r w:rsidR="00244E28" w:rsidRPr="00DA50A6">
        <w:rPr>
          <w:lang w:val="en-GB"/>
        </w:rPr>
        <w:t xml:space="preserve">s, </w:t>
      </w:r>
      <w:r w:rsidR="00792AD8" w:rsidRPr="00DA50A6">
        <w:rPr>
          <w:lang w:val="en-GB"/>
        </w:rPr>
        <w:t xml:space="preserve">it does not, however, confine itself to ascertaining whether the respondent State exercised its discretion </w:t>
      </w:r>
      <w:r w:rsidR="00792AD8" w:rsidRPr="00DA50A6">
        <w:t>reasonably, carefully and in good faith</w:t>
      </w:r>
      <w:r w:rsidR="00244E28" w:rsidRPr="00DA50A6">
        <w:rPr>
          <w:lang w:val="en-GB"/>
        </w:rPr>
        <w:t>.</w:t>
      </w:r>
      <w:bookmarkEnd w:id="14"/>
      <w:r w:rsidR="00244E28" w:rsidRPr="00DA50A6">
        <w:rPr>
          <w:lang w:val="en-GB"/>
        </w:rPr>
        <w:t xml:space="preserve"> </w:t>
      </w:r>
      <w:bookmarkStart w:id="15" w:name="lt_pId235"/>
      <w:r w:rsidR="00E24EA0" w:rsidRPr="00DA50A6">
        <w:t>In exercising its supervisory jurisdiction, the Court must consider the impugned decisions in the light of the case as a whole and determine whether the reasons adduced to justify the interference at issue are relevant and sufficient</w:t>
      </w:r>
      <w:r w:rsidR="00792AD8" w:rsidRPr="00DA50A6">
        <w:t xml:space="preserve">. </w:t>
      </w:r>
      <w:r w:rsidR="00792AD8" w:rsidRPr="00DA50A6">
        <w:rPr>
          <w:lang w:val="en-GB"/>
        </w:rPr>
        <w:t xml:space="preserve">It must also </w:t>
      </w:r>
      <w:r w:rsidR="003D42C1" w:rsidRPr="00DA50A6">
        <w:t>examine whether domestic law and practice afforded adequate and effective safeguards against any abuse and arbitrariness</w:t>
      </w:r>
      <w:r w:rsidR="00244E28" w:rsidRPr="00DA50A6">
        <w:rPr>
          <w:lang w:val="en-GB"/>
        </w:rPr>
        <w:t>.</w:t>
      </w:r>
      <w:bookmarkEnd w:id="15"/>
      <w:r w:rsidR="003D42C1" w:rsidRPr="00DA50A6">
        <w:rPr>
          <w:lang w:val="en-GB"/>
        </w:rPr>
        <w:t xml:space="preserve"> For that purpose, it refers, </w:t>
      </w:r>
      <w:r w:rsidR="003D42C1" w:rsidRPr="00DA50A6">
        <w:rPr>
          <w:i/>
          <w:lang w:val="en-GB"/>
        </w:rPr>
        <w:t>mutatis mutandis</w:t>
      </w:r>
      <w:r w:rsidR="003D42C1" w:rsidRPr="00DA50A6">
        <w:rPr>
          <w:lang w:val="en-GB"/>
        </w:rPr>
        <w:t xml:space="preserve"> to the recent judgment </w:t>
      </w:r>
      <w:r w:rsidR="003D42C1" w:rsidRPr="00DA50A6">
        <w:rPr>
          <w:i/>
          <w:lang w:val="en-GB"/>
        </w:rPr>
        <w:t>Bărbulescu</w:t>
      </w:r>
      <w:r w:rsidR="003D42C1" w:rsidRPr="00DA50A6">
        <w:rPr>
          <w:lang w:val="en-GB"/>
        </w:rPr>
        <w:t xml:space="preserve"> (cited above, §§ 120-21), in which it held, in the context of the application of Article 8 to the relationship between private employers and their employees, that the domestic courts had to </w:t>
      </w:r>
      <w:r w:rsidR="003D42C1" w:rsidRPr="00DA50A6">
        <w:t>ensure that the introduction by an employer of measures to monitor correspondence and other communications, irrespective of the extent and duration of such measures, was accompanied by adequate and sufficient safeguards against abuse</w:t>
      </w:r>
      <w:r w:rsidR="003D42C1" w:rsidRPr="00DA50A6">
        <w:rPr>
          <w:lang w:val="en-GB"/>
        </w:rPr>
        <w:t xml:space="preserve">. </w:t>
      </w:r>
      <w:bookmarkStart w:id="16" w:name="lt_pId238"/>
      <w:r w:rsidR="003D42C1" w:rsidRPr="00DA50A6">
        <w:rPr>
          <w:lang w:val="en-GB"/>
        </w:rPr>
        <w:t xml:space="preserve">It stressed, in this context, </w:t>
      </w:r>
      <w:r w:rsidR="003D42C1" w:rsidRPr="00DA50A6">
        <w:t>that proportionality and procedural guarantees against arbitrariness were essential</w:t>
      </w:r>
      <w:r w:rsidR="003D42C1" w:rsidRPr="00DA50A6">
        <w:rPr>
          <w:lang w:val="en-GB"/>
        </w:rPr>
        <w:t>.</w:t>
      </w:r>
      <w:bookmarkEnd w:id="16"/>
    </w:p>
    <w:p w:rsidR="00244E28" w:rsidRPr="00DA50A6" w:rsidRDefault="00244E28" w:rsidP="00DA50A6">
      <w:pPr>
        <w:pStyle w:val="ECHRPara"/>
        <w:rPr>
          <w:lang w:val="en-GB"/>
        </w:rPr>
      </w:pPr>
      <w:r w:rsidRPr="00DA50A6">
        <w:fldChar w:fldCharType="begin"/>
      </w:r>
      <w:r w:rsidRPr="00DA50A6">
        <w:rPr>
          <w:lang w:val="en-GB"/>
        </w:rPr>
        <w:instrText xml:space="preserve"> SEQ level0 \*arabic </w:instrText>
      </w:r>
      <w:r w:rsidRPr="00DA50A6">
        <w:fldChar w:fldCharType="separate"/>
      </w:r>
      <w:r w:rsidR="00DA50A6">
        <w:rPr>
          <w:noProof/>
          <w:lang w:val="en-GB"/>
        </w:rPr>
        <w:t>48</w:t>
      </w:r>
      <w:r w:rsidRPr="00DA50A6">
        <w:fldChar w:fldCharType="end"/>
      </w:r>
      <w:r w:rsidRPr="00DA50A6">
        <w:rPr>
          <w:lang w:val="en-GB"/>
        </w:rPr>
        <w:t>.  </w:t>
      </w:r>
      <w:bookmarkStart w:id="17" w:name="lt_pId240"/>
      <w:r w:rsidR="003D42C1" w:rsidRPr="00DA50A6">
        <w:rPr>
          <w:lang w:val="en-GB"/>
        </w:rPr>
        <w:t>Having pointed that out, the Court observes that French positive law contains provisions for the protection of private life.</w:t>
      </w:r>
      <w:bookmarkEnd w:id="17"/>
      <w:r w:rsidR="003D42C1" w:rsidRPr="00DA50A6">
        <w:rPr>
          <w:lang w:val="en-GB"/>
        </w:rPr>
        <w:t xml:space="preserve"> </w:t>
      </w:r>
      <w:bookmarkStart w:id="18" w:name="lt_pId241"/>
      <w:r w:rsidR="003D42C1" w:rsidRPr="00DA50A6">
        <w:rPr>
          <w:lang w:val="en-GB"/>
        </w:rPr>
        <w:t xml:space="preserve">The principle is that, </w:t>
      </w:r>
      <w:r w:rsidR="00E631EB" w:rsidRPr="00DA50A6">
        <w:t>whilst</w:t>
      </w:r>
      <w:r w:rsidR="003D42C1" w:rsidRPr="00DA50A6">
        <w:t xml:space="preserve"> </w:t>
      </w:r>
      <w:r w:rsidR="007E47F2" w:rsidRPr="00DA50A6">
        <w:t xml:space="preserve">the </w:t>
      </w:r>
      <w:r w:rsidR="003D42C1" w:rsidRPr="00DA50A6">
        <w:t>employer can open any profess</w:t>
      </w:r>
      <w:r w:rsidR="00851DF8" w:rsidRPr="00DA50A6">
        <w:t>ional files stored o</w:t>
      </w:r>
      <w:r w:rsidR="003D42C1" w:rsidRPr="00DA50A6">
        <w:t xml:space="preserve">n the hard disks of the computers </w:t>
      </w:r>
      <w:r w:rsidR="004B2A01" w:rsidRPr="00DA50A6">
        <w:t>placed at the</w:t>
      </w:r>
      <w:r w:rsidR="003D42C1" w:rsidRPr="00DA50A6">
        <w:t xml:space="preserve"> employees</w:t>
      </w:r>
      <w:r w:rsidR="00DA50A6" w:rsidRPr="00DA50A6">
        <w:t>’</w:t>
      </w:r>
      <w:r w:rsidR="004B2A01" w:rsidRPr="00DA50A6">
        <w:t xml:space="preserve"> disposal for the purposes</w:t>
      </w:r>
      <w:r w:rsidR="003D42C1" w:rsidRPr="00DA50A6">
        <w:t xml:space="preserve"> of their </w:t>
      </w:r>
      <w:r w:rsidR="004B2A01" w:rsidRPr="00DA50A6">
        <w:t>duties</w:t>
      </w:r>
      <w:r w:rsidR="003D42C1" w:rsidRPr="00DA50A6">
        <w:t xml:space="preserve">, </w:t>
      </w:r>
      <w:r w:rsidR="007E47F2" w:rsidRPr="00DA50A6">
        <w:t>it</w:t>
      </w:r>
      <w:r w:rsidR="003D42C1" w:rsidRPr="00DA50A6">
        <w:t xml:space="preserve"> cannot surreptitiously open files identified as being personal “</w:t>
      </w:r>
      <w:r w:rsidR="00AD0F5F" w:rsidRPr="00DA50A6">
        <w:t>save in a case of serious risk or in exceptional circumstances</w:t>
      </w:r>
      <w:r w:rsidR="00E631EB" w:rsidRPr="00DA50A6">
        <w:t>”</w:t>
      </w:r>
      <w:r w:rsidR="003D42C1" w:rsidRPr="00DA50A6">
        <w:rPr>
          <w:lang w:val="en-GB"/>
        </w:rPr>
        <w:t>.</w:t>
      </w:r>
      <w:bookmarkEnd w:id="18"/>
      <w:r w:rsidR="00E631EB" w:rsidRPr="00DA50A6">
        <w:rPr>
          <w:rFonts w:ascii="Calibri" w:eastAsiaTheme="minorHAnsi" w:hAnsi="Calibri" w:cs="Calibri"/>
          <w:color w:val="000000"/>
          <w:szCs w:val="24"/>
        </w:rPr>
        <w:t xml:space="preserve"> </w:t>
      </w:r>
      <w:r w:rsidR="007E47F2" w:rsidRPr="00DA50A6">
        <w:t>It</w:t>
      </w:r>
      <w:r w:rsidR="00E631EB" w:rsidRPr="00DA50A6">
        <w:t xml:space="preserve"> can only open such files in the presence of the employee concerned or after the latter has been duly </w:t>
      </w:r>
      <w:r w:rsidR="00726F4A" w:rsidRPr="00DA50A6">
        <w:t>called</w:t>
      </w:r>
      <w:r w:rsidR="00E631EB" w:rsidRPr="00DA50A6">
        <w:t>.</w:t>
      </w:r>
    </w:p>
    <w:p w:rsidR="001C1A59" w:rsidRPr="00DA50A6" w:rsidRDefault="00244E28" w:rsidP="00DA50A6">
      <w:pPr>
        <w:pStyle w:val="ECHRPara"/>
        <w:rPr>
          <w:lang w:val="en-GB"/>
        </w:rPr>
      </w:pPr>
      <w:r w:rsidRPr="00DA50A6">
        <w:fldChar w:fldCharType="begin"/>
      </w:r>
      <w:r w:rsidRPr="00DA50A6">
        <w:rPr>
          <w:lang w:val="en-GB"/>
        </w:rPr>
        <w:instrText xml:space="preserve"> SEQ level0 \*arabic </w:instrText>
      </w:r>
      <w:r w:rsidRPr="00DA50A6">
        <w:fldChar w:fldCharType="separate"/>
      </w:r>
      <w:r w:rsidR="00DA50A6">
        <w:rPr>
          <w:noProof/>
          <w:lang w:val="en-GB"/>
        </w:rPr>
        <w:t>49</w:t>
      </w:r>
      <w:r w:rsidRPr="00DA50A6">
        <w:fldChar w:fldCharType="end"/>
      </w:r>
      <w:r w:rsidRPr="00DA50A6">
        <w:rPr>
          <w:lang w:val="en-GB"/>
        </w:rPr>
        <w:t>.  </w:t>
      </w:r>
      <w:bookmarkStart w:id="19" w:name="lt_pId244"/>
      <w:r w:rsidR="003D7922" w:rsidRPr="00DA50A6">
        <w:rPr>
          <w:lang w:val="en-GB"/>
        </w:rPr>
        <w:t>The</w:t>
      </w:r>
      <w:r w:rsidR="001C1A59" w:rsidRPr="00DA50A6">
        <w:rPr>
          <w:lang w:val="en-GB"/>
        </w:rPr>
        <w:t xml:space="preserve"> Cour</w:t>
      </w:r>
      <w:r w:rsidR="003D7922" w:rsidRPr="00DA50A6">
        <w:rPr>
          <w:lang w:val="en-GB"/>
        </w:rPr>
        <w:t>t observes that the domestic courts applied that principle in the present cas</w:t>
      </w:r>
      <w:r w:rsidR="001C1A59" w:rsidRPr="00DA50A6">
        <w:rPr>
          <w:lang w:val="en-GB"/>
        </w:rPr>
        <w:t>e.</w:t>
      </w:r>
      <w:bookmarkEnd w:id="19"/>
      <w:r w:rsidR="001C1A59" w:rsidRPr="00DA50A6">
        <w:rPr>
          <w:lang w:val="en-GB"/>
        </w:rPr>
        <w:t xml:space="preserve"> </w:t>
      </w:r>
      <w:bookmarkStart w:id="20" w:name="lt_pId245"/>
      <w:r w:rsidR="003D7922" w:rsidRPr="00DA50A6">
        <w:rPr>
          <w:lang w:val="en-GB"/>
        </w:rPr>
        <w:t xml:space="preserve">Both the </w:t>
      </w:r>
      <w:r w:rsidR="001C1A59" w:rsidRPr="00DA50A6">
        <w:rPr>
          <w:lang w:val="en-GB"/>
        </w:rPr>
        <w:t xml:space="preserve">Amiens </w:t>
      </w:r>
      <w:r w:rsidR="003D7922" w:rsidRPr="00DA50A6">
        <w:rPr>
          <w:lang w:val="en-GB"/>
        </w:rPr>
        <w:t xml:space="preserve">Court of Appeal </w:t>
      </w:r>
      <w:r w:rsidR="001C1A59" w:rsidRPr="00DA50A6">
        <w:rPr>
          <w:lang w:val="en-GB"/>
        </w:rPr>
        <w:t>(</w:t>
      </w:r>
      <w:r w:rsidR="003D7922" w:rsidRPr="00DA50A6">
        <w:rPr>
          <w:lang w:val="en-GB"/>
        </w:rPr>
        <w:t xml:space="preserve">see </w:t>
      </w:r>
      <w:r w:rsidR="001C1A59" w:rsidRPr="00DA50A6">
        <w:rPr>
          <w:lang w:val="en-GB"/>
        </w:rPr>
        <w:t>paragraph 14</w:t>
      </w:r>
      <w:r w:rsidR="003D7922" w:rsidRPr="00DA50A6">
        <w:rPr>
          <w:lang w:val="en-GB"/>
        </w:rPr>
        <w:t xml:space="preserve"> above</w:t>
      </w:r>
      <w:r w:rsidR="001C1A59" w:rsidRPr="00DA50A6">
        <w:rPr>
          <w:lang w:val="en-GB"/>
        </w:rPr>
        <w:t>)</w:t>
      </w:r>
      <w:r w:rsidR="003D7922" w:rsidRPr="00DA50A6">
        <w:rPr>
          <w:lang w:val="en-GB"/>
        </w:rPr>
        <w:t xml:space="preserve"> and the Court of C</w:t>
      </w:r>
      <w:r w:rsidR="001C1A59" w:rsidRPr="00DA50A6">
        <w:rPr>
          <w:lang w:val="en-GB"/>
        </w:rPr>
        <w:t>assation (</w:t>
      </w:r>
      <w:r w:rsidR="003D7922" w:rsidRPr="00DA50A6">
        <w:rPr>
          <w:lang w:val="en-GB"/>
        </w:rPr>
        <w:t xml:space="preserve">see </w:t>
      </w:r>
      <w:r w:rsidR="001C1A59" w:rsidRPr="00DA50A6">
        <w:rPr>
          <w:lang w:val="en-GB"/>
        </w:rPr>
        <w:t>paragraph</w:t>
      </w:r>
      <w:r w:rsidR="003D7922" w:rsidRPr="00DA50A6">
        <w:rPr>
          <w:lang w:val="en-GB"/>
        </w:rPr>
        <w:t xml:space="preserve"> 16 above</w:t>
      </w:r>
      <w:r w:rsidR="001C1A59" w:rsidRPr="00DA50A6">
        <w:rPr>
          <w:lang w:val="en-GB"/>
        </w:rPr>
        <w:t xml:space="preserve">) </w:t>
      </w:r>
      <w:r w:rsidR="003D7922" w:rsidRPr="00DA50A6">
        <w:rPr>
          <w:lang w:val="en-GB"/>
        </w:rPr>
        <w:t>explicitly reiterated it</w:t>
      </w:r>
      <w:r w:rsidR="001C1A59" w:rsidRPr="00DA50A6">
        <w:rPr>
          <w:lang w:val="en-GB"/>
        </w:rPr>
        <w:t xml:space="preserve">, </w:t>
      </w:r>
      <w:r w:rsidR="003D7922" w:rsidRPr="00DA50A6">
        <w:rPr>
          <w:lang w:val="en-GB"/>
        </w:rPr>
        <w:t>with the</w:t>
      </w:r>
      <w:r w:rsidR="001C1A59" w:rsidRPr="00DA50A6">
        <w:rPr>
          <w:lang w:val="en-GB"/>
        </w:rPr>
        <w:t xml:space="preserve"> Cour</w:t>
      </w:r>
      <w:r w:rsidR="003D7922" w:rsidRPr="00DA50A6">
        <w:rPr>
          <w:lang w:val="en-GB"/>
        </w:rPr>
        <w:t>t of C</w:t>
      </w:r>
      <w:r w:rsidR="001C1A59" w:rsidRPr="00DA50A6">
        <w:rPr>
          <w:lang w:val="en-GB"/>
        </w:rPr>
        <w:t xml:space="preserve">assation </w:t>
      </w:r>
      <w:r w:rsidR="003D7922" w:rsidRPr="00DA50A6">
        <w:rPr>
          <w:lang w:val="en-GB"/>
        </w:rPr>
        <w:t>observing in particular that “files created by the employee</w:t>
      </w:r>
      <w:r w:rsidR="001C1A59" w:rsidRPr="00DA50A6">
        <w:rPr>
          <w:lang w:val="en-GB"/>
        </w:rPr>
        <w:t xml:space="preserve"> </w:t>
      </w:r>
      <w:r w:rsidR="003D7922" w:rsidRPr="00DA50A6">
        <w:t xml:space="preserve">with the assistance of the computer </w:t>
      </w:r>
      <w:r w:rsidR="00AD0F5F" w:rsidRPr="00DA50A6">
        <w:t>facilities</w:t>
      </w:r>
      <w:r w:rsidR="003D7922" w:rsidRPr="00DA50A6">
        <w:t xml:space="preserve"> </w:t>
      </w:r>
      <w:r w:rsidR="00AD0F5F" w:rsidRPr="00DA50A6">
        <w:t>supplied</w:t>
      </w:r>
      <w:r w:rsidR="003D7922" w:rsidRPr="00DA50A6">
        <w:t xml:space="preserve"> to him by his employer for work purposes [were] presumed to be professional in nature, meaning that the employer [was] entitled to open them without the employee being present, unless they [were] identified as personal”</w:t>
      </w:r>
      <w:r w:rsidR="001C1A59" w:rsidRPr="00DA50A6">
        <w:rPr>
          <w:lang w:val="en-GB"/>
        </w:rPr>
        <w:t>.</w:t>
      </w:r>
      <w:bookmarkEnd w:id="20"/>
    </w:p>
    <w:p w:rsidR="003D7922" w:rsidRPr="00DA50A6" w:rsidRDefault="001C1A59" w:rsidP="00DA50A6">
      <w:pPr>
        <w:pStyle w:val="ECHRPara"/>
        <w:rPr>
          <w:lang w:val="en-GB"/>
        </w:rPr>
      </w:pPr>
      <w:r w:rsidRPr="00DA50A6">
        <w:rPr>
          <w:lang w:val="fr-FR"/>
        </w:rPr>
        <w:lastRenderedPageBreak/>
        <w:fldChar w:fldCharType="begin"/>
      </w:r>
      <w:r w:rsidRPr="00DA50A6">
        <w:rPr>
          <w:lang w:val="en-GB"/>
        </w:rPr>
        <w:instrText xml:space="preserve"> SEQ level0 \*arabic </w:instrText>
      </w:r>
      <w:r w:rsidRPr="00DA50A6">
        <w:rPr>
          <w:lang w:val="fr-FR"/>
        </w:rPr>
        <w:fldChar w:fldCharType="separate"/>
      </w:r>
      <w:r w:rsidR="00DA50A6">
        <w:rPr>
          <w:noProof/>
          <w:lang w:val="en-GB"/>
        </w:rPr>
        <w:t>50</w:t>
      </w:r>
      <w:r w:rsidRPr="00DA50A6">
        <w:rPr>
          <w:lang w:val="fr-FR"/>
        </w:rPr>
        <w:fldChar w:fldCharType="end"/>
      </w:r>
      <w:r w:rsidRPr="00DA50A6">
        <w:rPr>
          <w:lang w:val="en-GB"/>
        </w:rPr>
        <w:t>.  </w:t>
      </w:r>
      <w:bookmarkStart w:id="21" w:name="lt_pId247"/>
      <w:r w:rsidR="003D7922" w:rsidRPr="00DA50A6">
        <w:rPr>
          <w:lang w:val="en-GB"/>
        </w:rPr>
        <w:t>Addressing the applicant</w:t>
      </w:r>
      <w:r w:rsidR="00DA50A6" w:rsidRPr="00DA50A6">
        <w:rPr>
          <w:lang w:val="en-GB"/>
        </w:rPr>
        <w:t>’</w:t>
      </w:r>
      <w:r w:rsidR="003D7922" w:rsidRPr="00DA50A6">
        <w:rPr>
          <w:lang w:val="en-GB"/>
        </w:rPr>
        <w:t>s submission that there had been a violation of his right to respect for his private life, they held that, in the circumstances of the case, that principle did not preclude his employer from opening the files in question, as these had not been duly identified as private.</w:t>
      </w:r>
      <w:bookmarkEnd w:id="21"/>
    </w:p>
    <w:p w:rsidR="00653977" w:rsidRPr="00DA50A6" w:rsidRDefault="003D7922" w:rsidP="00DA50A6">
      <w:pPr>
        <w:pStyle w:val="ECHRPara"/>
        <w:rPr>
          <w:lang w:val="en-GB"/>
        </w:rPr>
      </w:pPr>
      <w:r w:rsidRPr="00DA50A6">
        <w:rPr>
          <w:lang w:val="fr-FR"/>
        </w:rPr>
        <w:fldChar w:fldCharType="begin"/>
      </w:r>
      <w:r w:rsidRPr="00DA50A6">
        <w:rPr>
          <w:lang w:val="en-GB"/>
        </w:rPr>
        <w:instrText xml:space="preserve"> SEQ level0 \*arabic </w:instrText>
      </w:r>
      <w:r w:rsidRPr="00DA50A6">
        <w:rPr>
          <w:lang w:val="fr-FR"/>
        </w:rPr>
        <w:fldChar w:fldCharType="separate"/>
      </w:r>
      <w:r w:rsidR="00DA50A6">
        <w:rPr>
          <w:noProof/>
          <w:lang w:val="en-GB"/>
        </w:rPr>
        <w:t>51</w:t>
      </w:r>
      <w:r w:rsidRPr="00DA50A6">
        <w:rPr>
          <w:lang w:val="fr-FR"/>
        </w:rPr>
        <w:fldChar w:fldCharType="end"/>
      </w:r>
      <w:r w:rsidRPr="00DA50A6">
        <w:rPr>
          <w:lang w:val="en-GB"/>
        </w:rPr>
        <w:t>.  </w:t>
      </w:r>
      <w:bookmarkStart w:id="22" w:name="lt_pId249"/>
      <w:r w:rsidR="00920A7B" w:rsidRPr="00DA50A6">
        <w:rPr>
          <w:lang w:val="en-GB"/>
        </w:rPr>
        <w:t xml:space="preserve">The Court reiterates at the outset that it is primarily for the national authorities, notably the courts, to resolve problems of interpretation of domestic legislation; </w:t>
      </w:r>
      <w:r w:rsidR="00AD0F5F" w:rsidRPr="00DA50A6">
        <w:rPr>
          <w:lang w:val="en-GB"/>
        </w:rPr>
        <w:t>save in cases of</w:t>
      </w:r>
      <w:r w:rsidR="00920A7B" w:rsidRPr="00DA50A6">
        <w:rPr>
          <w:lang w:val="en-GB"/>
        </w:rPr>
        <w:t xml:space="preserve"> arbitrary or manifestly unreasonable interpretation (see, for example, </w:t>
      </w:r>
      <w:r w:rsidR="00920A7B" w:rsidRPr="00DA50A6">
        <w:rPr>
          <w:i/>
          <w:lang w:val="pt-PT"/>
        </w:rPr>
        <w:t>Anheuser-Busch Inc. v. Portugal</w:t>
      </w:r>
      <w:r w:rsidR="00920A7B" w:rsidRPr="00DA50A6">
        <w:rPr>
          <w:lang w:val="pt-PT"/>
        </w:rPr>
        <w:t xml:space="preserve"> [GC], no. 73049/01, § 86, ECHR 2007</w:t>
      </w:r>
      <w:r w:rsidR="00920A7B" w:rsidRPr="00DA50A6">
        <w:rPr>
          <w:lang w:val="pt-PT"/>
        </w:rPr>
        <w:noBreakHyphen/>
        <w:t xml:space="preserve">I), </w:t>
      </w:r>
      <w:r w:rsidR="00920A7B" w:rsidRPr="00DA50A6">
        <w:rPr>
          <w:lang w:val="en-GB"/>
        </w:rPr>
        <w:t xml:space="preserve">its role </w:t>
      </w:r>
      <w:r w:rsidR="00C063DE" w:rsidRPr="00DA50A6">
        <w:t>is confined to ascertaining whether the effects of such an interpretation are compatible with the Conventio</w:t>
      </w:r>
      <w:r w:rsidR="00920A7B" w:rsidRPr="00DA50A6">
        <w:rPr>
          <w:lang w:val="en-GB"/>
        </w:rPr>
        <w:t xml:space="preserve">n (see, for example, </w:t>
      </w:r>
      <w:r w:rsidR="00920A7B" w:rsidRPr="00DA50A6">
        <w:rPr>
          <w:i/>
        </w:rPr>
        <w:t xml:space="preserve">Waite and Kennedy v. Germany </w:t>
      </w:r>
      <w:r w:rsidR="00AD0F5F" w:rsidRPr="00DA50A6">
        <w:t>[GC], no. 26083/94, § </w:t>
      </w:r>
      <w:r w:rsidR="00920A7B" w:rsidRPr="00DA50A6">
        <w:t>54, ECHR 1999</w:t>
      </w:r>
      <w:r w:rsidR="00920A7B" w:rsidRPr="00DA50A6">
        <w:noBreakHyphen/>
        <w:t>I,</w:t>
      </w:r>
      <w:r w:rsidR="00920A7B" w:rsidRPr="00DA50A6">
        <w:rPr>
          <w:i/>
        </w:rPr>
        <w:t xml:space="preserve"> </w:t>
      </w:r>
      <w:r w:rsidR="00920A7B" w:rsidRPr="00DA50A6">
        <w:t>and</w:t>
      </w:r>
      <w:r w:rsidR="00920A7B" w:rsidRPr="00DA50A6">
        <w:rPr>
          <w:i/>
        </w:rPr>
        <w:t xml:space="preserve"> Rohlena v. the Czech Republic </w:t>
      </w:r>
      <w:r w:rsidR="00920A7B" w:rsidRPr="00DA50A6">
        <w:t>[GC], no. 59552/08, § 51, ECHR 2015</w:t>
      </w:r>
      <w:r w:rsidR="00920A7B" w:rsidRPr="00DA50A6">
        <w:rPr>
          <w:lang w:val="en-GB"/>
        </w:rPr>
        <w:t>).</w:t>
      </w:r>
      <w:bookmarkEnd w:id="22"/>
      <w:r w:rsidR="00751F78" w:rsidRPr="00DA50A6">
        <w:rPr>
          <w:lang w:val="en-GB"/>
        </w:rPr>
        <w:t xml:space="preserve"> It observes next that, in reaching the conclusion summarised above, the Amiens Court of Appeal (see paragraphs 14-15 above) based itself on the finding that the pornographic photographs and videos in question were stored in a file labelled “fun” contained in a hard disk called “D:/personal data”, and on the SNCF</w:t>
      </w:r>
      <w:r w:rsidR="00DA50A6" w:rsidRPr="00DA50A6">
        <w:rPr>
          <w:lang w:val="en-GB"/>
        </w:rPr>
        <w:t>’</w:t>
      </w:r>
      <w:r w:rsidR="00751F78" w:rsidRPr="00DA50A6">
        <w:rPr>
          <w:lang w:val="en-GB"/>
        </w:rPr>
        <w:t xml:space="preserve">s explanation that “the </w:t>
      </w:r>
      <w:r w:rsidR="00DA50A6" w:rsidRPr="00DA50A6">
        <w:rPr>
          <w:lang w:val="en-GB"/>
        </w:rPr>
        <w:t>‘</w:t>
      </w:r>
      <w:r w:rsidR="00751F78" w:rsidRPr="00DA50A6">
        <w:rPr>
          <w:lang w:val="en-GB"/>
        </w:rPr>
        <w:t>D</w:t>
      </w:r>
      <w:r w:rsidR="00DA50A6" w:rsidRPr="00DA50A6">
        <w:rPr>
          <w:lang w:val="en-GB"/>
        </w:rPr>
        <w:t>’</w:t>
      </w:r>
      <w:r w:rsidR="00751F78" w:rsidRPr="00DA50A6">
        <w:rPr>
          <w:lang w:val="en-GB"/>
        </w:rPr>
        <w:t xml:space="preserve"> </w:t>
      </w:r>
      <w:r w:rsidR="002B21C4" w:rsidRPr="00DA50A6">
        <w:rPr>
          <w:lang w:val="en-GB"/>
        </w:rPr>
        <w:t>drive</w:t>
      </w:r>
      <w:r w:rsidR="00751F78" w:rsidRPr="00DA50A6">
        <w:rPr>
          <w:lang w:val="en-GB"/>
        </w:rPr>
        <w:t xml:space="preserve"> [was] </w:t>
      </w:r>
      <w:r w:rsidR="00AD0F5F" w:rsidRPr="00DA50A6">
        <w:rPr>
          <w:lang w:val="en-GB"/>
        </w:rPr>
        <w:t xml:space="preserve">called </w:t>
      </w:r>
      <w:r w:rsidR="00DA50A6" w:rsidRPr="00DA50A6">
        <w:rPr>
          <w:lang w:val="en-GB"/>
        </w:rPr>
        <w:t>‘</w:t>
      </w:r>
      <w:r w:rsidR="00751F78" w:rsidRPr="00DA50A6">
        <w:rPr>
          <w:lang w:val="en-GB"/>
        </w:rPr>
        <w:t>D:/</w:t>
      </w:r>
      <w:r w:rsidR="00AD0F5F" w:rsidRPr="00DA50A6">
        <w:rPr>
          <w:lang w:val="en-GB"/>
        </w:rPr>
        <w:t>data</w:t>
      </w:r>
      <w:r w:rsidR="00DA50A6" w:rsidRPr="00DA50A6">
        <w:rPr>
          <w:lang w:val="en-GB"/>
        </w:rPr>
        <w:t>’</w:t>
      </w:r>
      <w:r w:rsidR="00751F78" w:rsidRPr="00DA50A6">
        <w:rPr>
          <w:lang w:val="en-GB"/>
        </w:rPr>
        <w:t xml:space="preserve"> by default and [was] traditionally used by staff to store their work documents”.</w:t>
      </w:r>
      <w:r w:rsidR="00B111D6" w:rsidRPr="00DA50A6">
        <w:rPr>
          <w:lang w:val="en-GB"/>
        </w:rPr>
        <w:t xml:space="preserve"> It </w:t>
      </w:r>
      <w:r w:rsidR="002B21C4" w:rsidRPr="00DA50A6">
        <w:rPr>
          <w:lang w:val="en-GB"/>
        </w:rPr>
        <w:t xml:space="preserve">went on to </w:t>
      </w:r>
      <w:r w:rsidR="00B111D6" w:rsidRPr="00DA50A6">
        <w:rPr>
          <w:lang w:val="en-GB"/>
        </w:rPr>
        <w:t xml:space="preserve">consider that an employee </w:t>
      </w:r>
      <w:r w:rsidR="00B111D6" w:rsidRPr="00DA50A6">
        <w:t xml:space="preserve">could not </w:t>
      </w:r>
      <w:r w:rsidR="00D8193E" w:rsidRPr="00DA50A6">
        <w:t>“use</w:t>
      </w:r>
      <w:r w:rsidR="00B111D6" w:rsidRPr="00DA50A6">
        <w:t xml:space="preserve"> a whole hard disk, which was supposed to record professional data, for private use and that </w:t>
      </w:r>
      <w:r w:rsidR="00D8193E" w:rsidRPr="00DA50A6">
        <w:t xml:space="preserve">“in any event </w:t>
      </w:r>
      <w:r w:rsidR="00B111D6" w:rsidRPr="00DA50A6">
        <w:t xml:space="preserve">the generic term “personal data” could have referred to work files being processed personally by the employee and </w:t>
      </w:r>
      <w:r w:rsidR="00D8193E" w:rsidRPr="00DA50A6">
        <w:t>did not</w:t>
      </w:r>
      <w:r w:rsidR="00B111D6" w:rsidRPr="00DA50A6">
        <w:t xml:space="preserve"> therefore </w:t>
      </w:r>
      <w:r w:rsidR="00D8193E" w:rsidRPr="00DA50A6">
        <w:t>explicitly designate</w:t>
      </w:r>
      <w:r w:rsidR="00B111D6" w:rsidRPr="00DA50A6">
        <w:t xml:space="preserve"> elements related to private life</w:t>
      </w:r>
      <w:r w:rsidR="00D8193E" w:rsidRPr="00DA50A6">
        <w:t>”</w:t>
      </w:r>
      <w:r w:rsidR="00B111D6" w:rsidRPr="00DA50A6">
        <w:t>.</w:t>
      </w:r>
      <w:bookmarkStart w:id="23" w:name="lt_pId252"/>
      <w:r w:rsidR="008A5C5B" w:rsidRPr="00DA50A6">
        <w:rPr>
          <w:lang w:val="en-GB"/>
        </w:rPr>
        <w:t xml:space="preserve"> More specifically, the Court of Appeal found that the term </w:t>
      </w:r>
      <w:r w:rsidR="00FF7CDF" w:rsidRPr="00DA50A6">
        <w:rPr>
          <w:lang w:val="en-GB"/>
        </w:rPr>
        <w:t>“</w:t>
      </w:r>
      <w:r w:rsidR="008A5C5B" w:rsidRPr="00DA50A6">
        <w:rPr>
          <w:lang w:val="en-GB"/>
        </w:rPr>
        <w:t>fun</w:t>
      </w:r>
      <w:r w:rsidR="00FF7CDF" w:rsidRPr="00DA50A6">
        <w:rPr>
          <w:lang w:val="en-GB"/>
        </w:rPr>
        <w:t>”</w:t>
      </w:r>
      <w:r w:rsidR="008A5C5B" w:rsidRPr="00DA50A6">
        <w:rPr>
          <w:lang w:val="en-GB"/>
        </w:rPr>
        <w:t xml:space="preserve"> did not clearly confer a necessarily private designation on the file, as the term [could] refer to exchanges between colleagues at work or professional documents kept</w:t>
      </w:r>
      <w:r w:rsidR="00FF7CDF" w:rsidRPr="00DA50A6">
        <w:rPr>
          <w:lang w:val="en-GB"/>
        </w:rPr>
        <w:t xml:space="preserve"> by the employee</w:t>
      </w:r>
      <w:r w:rsidR="008A5C5B" w:rsidRPr="00DA50A6">
        <w:rPr>
          <w:lang w:val="en-GB"/>
        </w:rPr>
        <w:t xml:space="preserve"> as </w:t>
      </w:r>
      <w:r w:rsidR="00AD0F5F" w:rsidRPr="00DA50A6">
        <w:rPr>
          <w:lang w:val="en-GB"/>
        </w:rPr>
        <w:t>“blooper</w:t>
      </w:r>
      <w:r w:rsidR="008A5C5B" w:rsidRPr="00DA50A6">
        <w:rPr>
          <w:lang w:val="en-GB"/>
        </w:rPr>
        <w:t>s”.</w:t>
      </w:r>
      <w:bookmarkEnd w:id="23"/>
      <w:r w:rsidR="00FF7CDF" w:rsidRPr="00DA50A6">
        <w:rPr>
          <w:rFonts w:ascii="Calibri" w:eastAsia="Times New Roman" w:hAnsi="Calibri" w:cs="Calibri"/>
          <w:color w:val="000000"/>
          <w:szCs w:val="24"/>
        </w:rPr>
        <w:t xml:space="preserve"> </w:t>
      </w:r>
      <w:r w:rsidR="00FF7CDF" w:rsidRPr="00DA50A6">
        <w:t>The Court of Appeal had, furthermore, accepted the SNCF</w:t>
      </w:r>
      <w:r w:rsidR="00DA50A6" w:rsidRPr="00DA50A6">
        <w:t>’</w:t>
      </w:r>
      <w:r w:rsidR="00FF7CDF" w:rsidRPr="00DA50A6">
        <w:t>s argument that the “user</w:t>
      </w:r>
      <w:r w:rsidR="00DA50A6" w:rsidRPr="00DA50A6">
        <w:t>’</w:t>
      </w:r>
      <w:r w:rsidR="00FF7CDF" w:rsidRPr="00DA50A6">
        <w:t xml:space="preserve">s charter provided that private information should </w:t>
      </w:r>
      <w:r w:rsidR="00C369E9" w:rsidRPr="00DA50A6">
        <w:t>be clearly identified as such (</w:t>
      </w:r>
      <w:r w:rsidR="00DA50A6" w:rsidRPr="00DA50A6">
        <w:t>‘</w:t>
      </w:r>
      <w:r w:rsidR="00FF7CDF" w:rsidRPr="00DA50A6">
        <w:t>private</w:t>
      </w:r>
      <w:r w:rsidR="00DA50A6" w:rsidRPr="00DA50A6">
        <w:t>’</w:t>
      </w:r>
      <w:r w:rsidR="00FF7CDF" w:rsidRPr="00DA50A6">
        <w:t xml:space="preserve"> option in the Outlook criteria)”, and that the same applied to </w:t>
      </w:r>
      <w:r w:rsidR="00C369E9" w:rsidRPr="00DA50A6">
        <w:t xml:space="preserve">the </w:t>
      </w:r>
      <w:r w:rsidR="00FF7CDF" w:rsidRPr="00DA50A6">
        <w:t>“media receiving that information (</w:t>
      </w:r>
      <w:r w:rsidR="00DA50A6" w:rsidRPr="00DA50A6">
        <w:t>‘</w:t>
      </w:r>
      <w:r w:rsidR="00FF7CDF" w:rsidRPr="00DA50A6">
        <w:t>private</w:t>
      </w:r>
      <w:r w:rsidR="00DA50A6" w:rsidRPr="00DA50A6">
        <w:t>’</w:t>
      </w:r>
      <w:r w:rsidR="00FF7CDF" w:rsidRPr="00DA50A6">
        <w:t xml:space="preserve"> </w:t>
      </w:r>
      <w:r w:rsidR="002B21C4" w:rsidRPr="00DA50A6">
        <w:t>folder</w:t>
      </w:r>
      <w:r w:rsidR="00FF7CDF" w:rsidRPr="00DA50A6">
        <w:t>)”.</w:t>
      </w:r>
      <w:bookmarkStart w:id="24" w:name="lt_pId254"/>
      <w:r w:rsidR="00653977" w:rsidRPr="00DA50A6">
        <w:rPr>
          <w:lang w:val="en-GB"/>
        </w:rPr>
        <w:t xml:space="preserve"> It also considered that the measure taken against the applicant – his dismissal</w:t>
      </w:r>
      <w:r w:rsidR="00726F4A" w:rsidRPr="00DA50A6">
        <w:rPr>
          <w:lang w:val="en-GB"/>
        </w:rPr>
        <w:t xml:space="preserve"> from the service</w:t>
      </w:r>
      <w:r w:rsidR="00653977" w:rsidRPr="00DA50A6">
        <w:rPr>
          <w:lang w:val="en-GB"/>
        </w:rPr>
        <w:t xml:space="preserve"> – was not disproportionate, given that the applicant had committed a </w:t>
      </w:r>
      <w:r w:rsidR="007205BE" w:rsidRPr="00DA50A6">
        <w:rPr>
          <w:lang w:val="en-GB"/>
        </w:rPr>
        <w:t>“</w:t>
      </w:r>
      <w:r w:rsidR="00653977" w:rsidRPr="00DA50A6">
        <w:rPr>
          <w:lang w:val="en-GB"/>
        </w:rPr>
        <w:t>massive breach</w:t>
      </w:r>
      <w:r w:rsidR="007205BE" w:rsidRPr="00DA50A6">
        <w:rPr>
          <w:lang w:val="en-GB"/>
        </w:rPr>
        <w:t>”</w:t>
      </w:r>
      <w:r w:rsidR="00653977" w:rsidRPr="00DA50A6">
        <w:rPr>
          <w:lang w:val="en-GB"/>
        </w:rPr>
        <w:t xml:space="preserve"> of the SNCF</w:t>
      </w:r>
      <w:r w:rsidR="00DA50A6" w:rsidRPr="00DA50A6">
        <w:rPr>
          <w:lang w:val="en-GB"/>
        </w:rPr>
        <w:t>’</w:t>
      </w:r>
      <w:r w:rsidR="002B21C4" w:rsidRPr="00DA50A6">
        <w:rPr>
          <w:lang w:val="en-GB"/>
        </w:rPr>
        <w:t>s Code of P</w:t>
      </w:r>
      <w:r w:rsidR="007205BE" w:rsidRPr="00DA50A6">
        <w:rPr>
          <w:lang w:val="en-GB"/>
        </w:rPr>
        <w:t xml:space="preserve">rofessional Conduct and </w:t>
      </w:r>
      <w:r w:rsidR="00AD0F5F" w:rsidRPr="00DA50A6">
        <w:rPr>
          <w:lang w:val="en-GB"/>
        </w:rPr>
        <w:t>its</w:t>
      </w:r>
      <w:r w:rsidR="007205BE" w:rsidRPr="00DA50A6">
        <w:rPr>
          <w:lang w:val="en-GB"/>
        </w:rPr>
        <w:t xml:space="preserve"> internal rules</w:t>
      </w:r>
      <w:r w:rsidR="00653977" w:rsidRPr="00DA50A6">
        <w:rPr>
          <w:lang w:val="en-GB"/>
        </w:rPr>
        <w:t xml:space="preserve">, </w:t>
      </w:r>
      <w:r w:rsidR="007205BE" w:rsidRPr="00DA50A6">
        <w:rPr>
          <w:lang w:val="en-GB"/>
        </w:rPr>
        <w:t xml:space="preserve">which provided that staff were required to use the computer facilities </w:t>
      </w:r>
      <w:r w:rsidR="00AD0F5F" w:rsidRPr="00DA50A6">
        <w:rPr>
          <w:lang w:val="en-GB"/>
        </w:rPr>
        <w:t>supplied</w:t>
      </w:r>
      <w:r w:rsidR="007205BE" w:rsidRPr="00DA50A6">
        <w:rPr>
          <w:lang w:val="en-GB"/>
        </w:rPr>
        <w:t xml:space="preserve"> to them</w:t>
      </w:r>
      <w:r w:rsidR="00653977" w:rsidRPr="00DA50A6">
        <w:rPr>
          <w:lang w:val="en-GB"/>
        </w:rPr>
        <w:t xml:space="preserve"> </w:t>
      </w:r>
      <w:r w:rsidR="007205BE" w:rsidRPr="00DA50A6">
        <w:t>for exclusively professional purposes</w:t>
      </w:r>
      <w:r w:rsidR="00653977" w:rsidRPr="00DA50A6">
        <w:rPr>
          <w:lang w:val="en-GB"/>
        </w:rPr>
        <w:t xml:space="preserve">, </w:t>
      </w:r>
      <w:r w:rsidR="007205BE" w:rsidRPr="00DA50A6">
        <w:rPr>
          <w:lang w:val="en-GB"/>
        </w:rPr>
        <w:t>with the occasional private use being merely tolerated</w:t>
      </w:r>
      <w:r w:rsidR="00653977" w:rsidRPr="00DA50A6">
        <w:rPr>
          <w:lang w:val="en-GB"/>
        </w:rPr>
        <w:t>.</w:t>
      </w:r>
      <w:bookmarkEnd w:id="24"/>
      <w:r w:rsidR="007205BE" w:rsidRPr="00DA50A6">
        <w:rPr>
          <w:rFonts w:ascii="Calibri" w:eastAsia="Times New Roman" w:hAnsi="Calibri" w:cs="Calibri"/>
          <w:color w:val="000000"/>
          <w:szCs w:val="24"/>
        </w:rPr>
        <w:t xml:space="preserve"> </w:t>
      </w:r>
      <w:r w:rsidR="007205BE" w:rsidRPr="00DA50A6">
        <w:t xml:space="preserve">According to the Court of Appeal, his actions were particularly serious because, as an official responsible for general surveillance, he would have been expected to be of exemplary </w:t>
      </w:r>
      <w:r w:rsidR="002B21C4" w:rsidRPr="00DA50A6">
        <w:t>conduct</w:t>
      </w:r>
      <w:r w:rsidR="007205BE" w:rsidRPr="00DA50A6">
        <w:t>.</w:t>
      </w:r>
    </w:p>
    <w:p w:rsidR="007205BE" w:rsidRPr="00DA50A6" w:rsidRDefault="007205BE" w:rsidP="00DA50A6">
      <w:pPr>
        <w:pStyle w:val="ECHRPara"/>
        <w:rPr>
          <w:lang w:val="en-GB"/>
        </w:rPr>
      </w:pPr>
      <w:r w:rsidRPr="00DA50A6">
        <w:rPr>
          <w:lang w:val="en-GB"/>
        </w:rPr>
        <w:fldChar w:fldCharType="begin"/>
      </w:r>
      <w:r w:rsidRPr="00DA50A6">
        <w:rPr>
          <w:lang w:val="en-GB"/>
        </w:rPr>
        <w:instrText xml:space="preserve"> SEQ level0 \*arabic </w:instrText>
      </w:r>
      <w:r w:rsidRPr="00DA50A6">
        <w:rPr>
          <w:lang w:val="en-GB"/>
        </w:rPr>
        <w:fldChar w:fldCharType="separate"/>
      </w:r>
      <w:r w:rsidR="00DA50A6">
        <w:rPr>
          <w:noProof/>
          <w:lang w:val="en-GB"/>
        </w:rPr>
        <w:t>52</w:t>
      </w:r>
      <w:r w:rsidRPr="00DA50A6">
        <w:rPr>
          <w:lang w:val="en-GB"/>
        </w:rPr>
        <w:fldChar w:fldCharType="end"/>
      </w:r>
      <w:r w:rsidRPr="00DA50A6">
        <w:rPr>
          <w:lang w:val="en-GB"/>
        </w:rPr>
        <w:t>.  </w:t>
      </w:r>
      <w:r w:rsidRPr="00DA50A6">
        <w:t>The Court, which observes that the domestic courts thus properly assessed the applicant</w:t>
      </w:r>
      <w:r w:rsidR="00DA50A6" w:rsidRPr="00DA50A6">
        <w:t>’</w:t>
      </w:r>
      <w:r w:rsidRPr="00DA50A6">
        <w:t xml:space="preserve">s allegation of a violation of his right to respect for his private life, finds their decisions to have been based on relevant and </w:t>
      </w:r>
      <w:r w:rsidRPr="00DA50A6">
        <w:lastRenderedPageBreak/>
        <w:t>sufficient grounds.</w:t>
      </w:r>
      <w:r w:rsidR="00616F07" w:rsidRPr="00DA50A6">
        <w:rPr>
          <w:rFonts w:ascii="Calibri" w:eastAsiaTheme="minorHAnsi" w:hAnsi="Calibri" w:cs="Calibri"/>
          <w:color w:val="000000"/>
          <w:szCs w:val="24"/>
        </w:rPr>
        <w:t xml:space="preserve"> </w:t>
      </w:r>
      <w:r w:rsidR="00616F07" w:rsidRPr="00DA50A6">
        <w:t>Admittedly, in using the word “personal” rather than “private”, the applicant used the same word as that found in the Court of Cassation</w:t>
      </w:r>
      <w:r w:rsidR="00DA50A6" w:rsidRPr="00DA50A6">
        <w:t>’</w:t>
      </w:r>
      <w:r w:rsidR="00616F07" w:rsidRPr="00DA50A6">
        <w:t>s case-law to the effect that an employer cannot, in principle, open files identified as “personal” by the employee (see paragraph 18 above).</w:t>
      </w:r>
      <w:bookmarkStart w:id="25" w:name="lt_pId259"/>
      <w:r w:rsidR="00045327" w:rsidRPr="00DA50A6">
        <w:rPr>
          <w:lang w:val="en-GB"/>
        </w:rPr>
        <w:t xml:space="preserve"> However, in terms of the Court</w:t>
      </w:r>
      <w:r w:rsidR="00DA50A6" w:rsidRPr="00DA50A6">
        <w:rPr>
          <w:lang w:val="en-GB"/>
        </w:rPr>
        <w:t>’</w:t>
      </w:r>
      <w:r w:rsidR="00045327" w:rsidRPr="00DA50A6">
        <w:rPr>
          <w:lang w:val="en-GB"/>
        </w:rPr>
        <w:t>s task of assessing the compatibility of the impugned measures with Article 8 of the Convention, that is insufficient to call into question the relevance or adequacy of the grounds on which the domestic courts based their decisions, having regard to the fact that the user</w:t>
      </w:r>
      <w:r w:rsidR="00DA50A6" w:rsidRPr="00DA50A6">
        <w:rPr>
          <w:lang w:val="en-GB"/>
        </w:rPr>
        <w:t>’</w:t>
      </w:r>
      <w:r w:rsidR="00045327" w:rsidRPr="00DA50A6">
        <w:rPr>
          <w:lang w:val="en-GB"/>
        </w:rPr>
        <w:t>s charter for use of the SNCF</w:t>
      </w:r>
      <w:r w:rsidR="00DA50A6" w:rsidRPr="00DA50A6">
        <w:rPr>
          <w:lang w:val="en-GB"/>
        </w:rPr>
        <w:t>’</w:t>
      </w:r>
      <w:r w:rsidR="00045327" w:rsidRPr="00DA50A6">
        <w:rPr>
          <w:lang w:val="en-GB"/>
        </w:rPr>
        <w:t>s information system specifically states that “private data must be clearly identified as such (</w:t>
      </w:r>
      <w:r w:rsidR="00726F4A" w:rsidRPr="00DA50A6">
        <w:rPr>
          <w:i/>
          <w:lang w:val="en-GB"/>
        </w:rPr>
        <w:t>inter alia</w:t>
      </w:r>
      <w:r w:rsidR="00726F4A" w:rsidRPr="00DA50A6">
        <w:rPr>
          <w:lang w:val="en-GB"/>
        </w:rPr>
        <w:t xml:space="preserve"> </w:t>
      </w:r>
      <w:r w:rsidR="00DA50A6" w:rsidRPr="00DA50A6">
        <w:t>‘</w:t>
      </w:r>
      <w:r w:rsidR="00045327" w:rsidRPr="00DA50A6">
        <w:t>private</w:t>
      </w:r>
      <w:r w:rsidR="00DA50A6" w:rsidRPr="00DA50A6">
        <w:t>’</w:t>
      </w:r>
      <w:r w:rsidR="00045327" w:rsidRPr="00DA50A6">
        <w:t xml:space="preserve"> </w:t>
      </w:r>
      <w:r w:rsidR="00031F5A" w:rsidRPr="00DA50A6">
        <w:t>option in the Outlook criteria)</w:t>
      </w:r>
      <w:r w:rsidR="00045327" w:rsidRPr="00DA50A6">
        <w:t xml:space="preserve"> </w:t>
      </w:r>
      <w:r w:rsidR="00AD0F5F" w:rsidRPr="00DA50A6">
        <w:t>[</w:t>
      </w:r>
      <w:r w:rsidR="00045327" w:rsidRPr="00DA50A6">
        <w:t>and that</w:t>
      </w:r>
      <w:r w:rsidR="00AD0F5F" w:rsidRPr="00DA50A6">
        <w:t>]</w:t>
      </w:r>
      <w:r w:rsidR="00045327" w:rsidRPr="00DA50A6">
        <w:t xml:space="preserve"> the same is true of the </w:t>
      </w:r>
      <w:r w:rsidR="00AD0F5F" w:rsidRPr="00DA50A6">
        <w:t>media</w:t>
      </w:r>
      <w:r w:rsidR="00045327" w:rsidRPr="00DA50A6">
        <w:t xml:space="preserve"> receiving that information </w:t>
      </w:r>
      <w:r w:rsidR="00031F5A" w:rsidRPr="00DA50A6">
        <w:t>(</w:t>
      </w:r>
      <w:r w:rsidR="00DA50A6" w:rsidRPr="00DA50A6">
        <w:t>‘</w:t>
      </w:r>
      <w:r w:rsidR="00031F5A" w:rsidRPr="00DA50A6">
        <w:t>private</w:t>
      </w:r>
      <w:r w:rsidR="00DA50A6" w:rsidRPr="00DA50A6">
        <w:t>’</w:t>
      </w:r>
      <w:r w:rsidR="00045327" w:rsidRPr="00DA50A6">
        <w:t xml:space="preserve"> </w:t>
      </w:r>
      <w:r w:rsidR="000110F4" w:rsidRPr="00DA50A6">
        <w:t>folder</w:t>
      </w:r>
      <w:r w:rsidR="00045327" w:rsidRPr="00DA50A6">
        <w:t>)”</w:t>
      </w:r>
      <w:r w:rsidR="00045327" w:rsidRPr="00DA50A6">
        <w:rPr>
          <w:lang w:val="en-GB"/>
        </w:rPr>
        <w:t>.</w:t>
      </w:r>
      <w:bookmarkEnd w:id="25"/>
      <w:r w:rsidR="00045327" w:rsidRPr="00DA50A6">
        <w:rPr>
          <w:lang w:val="en-GB"/>
        </w:rPr>
        <w:t xml:space="preserve"> </w:t>
      </w:r>
      <w:bookmarkStart w:id="26" w:name="lt_pId260"/>
      <w:r w:rsidR="00045327" w:rsidRPr="00DA50A6">
        <w:rPr>
          <w:lang w:val="en-GB"/>
        </w:rPr>
        <w:t>The Court also accepts that</w:t>
      </w:r>
      <w:r w:rsidR="00AD0F5F" w:rsidRPr="00DA50A6">
        <w:rPr>
          <w:lang w:val="en-GB"/>
        </w:rPr>
        <w:t>,</w:t>
      </w:r>
      <w:r w:rsidR="00045327" w:rsidRPr="00DA50A6">
        <w:rPr>
          <w:lang w:val="en-GB"/>
        </w:rPr>
        <w:t xml:space="preserve"> having noted that the applicant had used a substantial amount of the storage space on his work computer to store the files in question (1,562 files representing a volume of 787 megabytes), the SNCF and the domestic courts deemed it necessary to examine his case thoroughly.</w:t>
      </w:r>
      <w:bookmarkEnd w:id="26"/>
    </w:p>
    <w:p w:rsidR="00751F78" w:rsidRPr="00DA50A6" w:rsidRDefault="00751F78" w:rsidP="00DA50A6">
      <w:pPr>
        <w:pStyle w:val="ECHRPara"/>
        <w:rPr>
          <w:lang w:val="en-GB"/>
        </w:rPr>
      </w:pPr>
      <w:r w:rsidRPr="00DA50A6">
        <w:rPr>
          <w:lang w:val="en-GB"/>
        </w:rPr>
        <w:fldChar w:fldCharType="begin"/>
      </w:r>
      <w:r w:rsidRPr="00DA50A6">
        <w:rPr>
          <w:lang w:val="en-GB"/>
        </w:rPr>
        <w:instrText xml:space="preserve"> SEQ level0 \*arabic </w:instrText>
      </w:r>
      <w:r w:rsidRPr="00DA50A6">
        <w:rPr>
          <w:lang w:val="en-GB"/>
        </w:rPr>
        <w:fldChar w:fldCharType="separate"/>
      </w:r>
      <w:r w:rsidR="00DA50A6">
        <w:rPr>
          <w:noProof/>
          <w:lang w:val="en-GB"/>
        </w:rPr>
        <w:t>53</w:t>
      </w:r>
      <w:r w:rsidRPr="00DA50A6">
        <w:rPr>
          <w:lang w:val="en-GB"/>
        </w:rPr>
        <w:fldChar w:fldCharType="end"/>
      </w:r>
      <w:r w:rsidRPr="00DA50A6">
        <w:rPr>
          <w:lang w:val="en-GB"/>
        </w:rPr>
        <w:t>.  </w:t>
      </w:r>
      <w:bookmarkStart w:id="27" w:name="lt_pId262"/>
      <w:r w:rsidR="005E4EB8" w:rsidRPr="00DA50A6">
        <w:rPr>
          <w:lang w:val="en-GB"/>
        </w:rPr>
        <w:t>Consequently, the Court, observ</w:t>
      </w:r>
      <w:r w:rsidR="00AD0F5F" w:rsidRPr="00DA50A6">
        <w:rPr>
          <w:lang w:val="en-GB"/>
        </w:rPr>
        <w:t>ing</w:t>
      </w:r>
      <w:r w:rsidR="005E4EB8" w:rsidRPr="00DA50A6">
        <w:rPr>
          <w:lang w:val="en-GB"/>
        </w:rPr>
        <w:t>, moreover, that it is required to consider the impugned decisions in the light of the case in its entirety, considers that the domestic authorities did not exceed their margin of appreciation, and that there has therefore been no violation of Article 8 of the Convention.</w:t>
      </w:r>
      <w:bookmarkEnd w:id="27"/>
    </w:p>
    <w:p w:rsidR="00D420F3" w:rsidRPr="00DA50A6" w:rsidRDefault="00DF3945" w:rsidP="00DA50A6">
      <w:pPr>
        <w:pStyle w:val="ECHRHeading1"/>
        <w:rPr>
          <w:lang w:val="en-GB"/>
        </w:rPr>
      </w:pPr>
      <w:r w:rsidRPr="00DA50A6">
        <w:rPr>
          <w:lang w:val="en-GB"/>
        </w:rPr>
        <w:t>II</w:t>
      </w:r>
      <w:r w:rsidR="0077175D" w:rsidRPr="00DA50A6">
        <w:rPr>
          <w:lang w:val="en-GB"/>
        </w:rPr>
        <w:t xml:space="preserve">.  ALLEGED VIOLATION OF ARTICLE </w:t>
      </w:r>
      <w:r w:rsidRPr="00DA50A6">
        <w:rPr>
          <w:lang w:val="en-GB"/>
        </w:rPr>
        <w:t>6 § 1</w:t>
      </w:r>
      <w:r w:rsidR="0077175D" w:rsidRPr="00DA50A6">
        <w:rPr>
          <w:lang w:val="en-GB"/>
        </w:rPr>
        <w:t xml:space="preserve"> OF THE CONVENTION</w:t>
      </w:r>
    </w:p>
    <w:p w:rsidR="00D420F3" w:rsidRPr="00DA50A6" w:rsidRDefault="00B5067D" w:rsidP="00DA50A6">
      <w:pPr>
        <w:pStyle w:val="ECHRPara"/>
        <w:rPr>
          <w:lang w:val="en-GB"/>
        </w:rPr>
      </w:pPr>
      <w:r>
        <w:fldChar w:fldCharType="begin"/>
      </w:r>
      <w:r>
        <w:instrText xml:space="preserve"> SEQ level0 \*arabic </w:instrText>
      </w:r>
      <w:r>
        <w:fldChar w:fldCharType="separate"/>
      </w:r>
      <w:r w:rsidR="00DA50A6">
        <w:rPr>
          <w:noProof/>
        </w:rPr>
        <w:t>54</w:t>
      </w:r>
      <w:r>
        <w:rPr>
          <w:noProof/>
        </w:rPr>
        <w:fldChar w:fldCharType="end"/>
      </w:r>
      <w:r w:rsidR="0077175D" w:rsidRPr="00DA50A6">
        <w:t>.  </w:t>
      </w:r>
      <w:bookmarkStart w:id="28" w:name="lt_pId266"/>
      <w:r w:rsidR="006E0450" w:rsidRPr="00DA50A6">
        <w:rPr>
          <w:lang w:val="en-GB"/>
        </w:rPr>
        <w:t>The applica</w:t>
      </w:r>
      <w:r w:rsidR="00DF3945" w:rsidRPr="00DA50A6">
        <w:rPr>
          <w:lang w:val="en-GB"/>
        </w:rPr>
        <w:t>nt</w:t>
      </w:r>
      <w:r w:rsidR="006E0450" w:rsidRPr="00DA50A6">
        <w:rPr>
          <w:lang w:val="en-GB"/>
        </w:rPr>
        <w:t xml:space="preserve"> submitted that, in the light of the Court of Cassation</w:t>
      </w:r>
      <w:r w:rsidR="00DA50A6" w:rsidRPr="00DA50A6">
        <w:rPr>
          <w:lang w:val="en-GB"/>
        </w:rPr>
        <w:t>’</w:t>
      </w:r>
      <w:r w:rsidR="006E0450" w:rsidRPr="00DA50A6">
        <w:rPr>
          <w:lang w:val="en-GB"/>
        </w:rPr>
        <w:t>s previous case-law</w:t>
      </w:r>
      <w:r w:rsidR="00DF3945" w:rsidRPr="00DA50A6">
        <w:rPr>
          <w:lang w:val="en-GB"/>
        </w:rPr>
        <w:t xml:space="preserve">, </w:t>
      </w:r>
      <w:r w:rsidR="006E0450" w:rsidRPr="00DA50A6">
        <w:rPr>
          <w:lang w:val="en-GB"/>
        </w:rPr>
        <w:t>he could not have expected it to conclude in his case that</w:t>
      </w:r>
      <w:r w:rsidR="00DF3945" w:rsidRPr="00DA50A6">
        <w:rPr>
          <w:lang w:val="en-GB"/>
        </w:rPr>
        <w:t xml:space="preserve"> </w:t>
      </w:r>
      <w:r w:rsidR="006E0450" w:rsidRPr="00DA50A6">
        <w:rPr>
          <w:lang w:val="en-GB"/>
        </w:rPr>
        <w:t xml:space="preserve">the opening of the files by his </w:t>
      </w:r>
      <w:r w:rsidR="00DF3945" w:rsidRPr="00DA50A6">
        <w:rPr>
          <w:lang w:val="en-GB"/>
        </w:rPr>
        <w:t xml:space="preserve">employer </w:t>
      </w:r>
      <w:r w:rsidR="006E0450" w:rsidRPr="00DA50A6">
        <w:rPr>
          <w:lang w:val="en-GB"/>
        </w:rPr>
        <w:t xml:space="preserve">was </w:t>
      </w:r>
      <w:r w:rsidR="00DF3945" w:rsidRPr="00DA50A6">
        <w:rPr>
          <w:lang w:val="en-GB"/>
        </w:rPr>
        <w:t xml:space="preserve">compatible </w:t>
      </w:r>
      <w:r w:rsidR="006E0450" w:rsidRPr="00DA50A6">
        <w:rPr>
          <w:lang w:val="en-GB"/>
        </w:rPr>
        <w:t>with his right to</w:t>
      </w:r>
      <w:r w:rsidR="00DF3945" w:rsidRPr="00DA50A6">
        <w:rPr>
          <w:lang w:val="en-GB"/>
        </w:rPr>
        <w:t xml:space="preserve"> respect</w:t>
      </w:r>
      <w:r w:rsidR="006E0450" w:rsidRPr="00DA50A6">
        <w:rPr>
          <w:lang w:val="en-GB"/>
        </w:rPr>
        <w:t xml:space="preserve"> for his private lif</w:t>
      </w:r>
      <w:r w:rsidR="00DF3945" w:rsidRPr="00DA50A6">
        <w:rPr>
          <w:lang w:val="en-GB"/>
        </w:rPr>
        <w:t>e.</w:t>
      </w:r>
      <w:bookmarkEnd w:id="28"/>
      <w:r w:rsidR="00DF3945" w:rsidRPr="00DA50A6">
        <w:rPr>
          <w:lang w:val="en-GB"/>
        </w:rPr>
        <w:t xml:space="preserve"> </w:t>
      </w:r>
      <w:bookmarkStart w:id="29" w:name="lt_pId267"/>
      <w:r w:rsidR="006E0450" w:rsidRPr="00DA50A6">
        <w:rPr>
          <w:lang w:val="en-GB"/>
        </w:rPr>
        <w:t>In his view</w:t>
      </w:r>
      <w:r w:rsidR="00DF3945" w:rsidRPr="00DA50A6">
        <w:rPr>
          <w:lang w:val="en-GB"/>
        </w:rPr>
        <w:t>,</w:t>
      </w:r>
      <w:r w:rsidR="006E0450" w:rsidRPr="00DA50A6">
        <w:rPr>
          <w:lang w:val="en-GB"/>
        </w:rPr>
        <w:t xml:space="preserve"> by transforming conduct which had hitherto been lawful into wrongful conduct</w:t>
      </w:r>
      <w:r w:rsidR="00DF3945" w:rsidRPr="00DA50A6">
        <w:rPr>
          <w:lang w:val="en-GB"/>
        </w:rPr>
        <w:t>,</w:t>
      </w:r>
      <w:r w:rsidR="006E0450" w:rsidRPr="00DA50A6">
        <w:rPr>
          <w:lang w:val="en-GB"/>
        </w:rPr>
        <w:t xml:space="preserve"> it had “limited”</w:t>
      </w:r>
      <w:r w:rsidR="00DF3945" w:rsidRPr="00DA50A6">
        <w:rPr>
          <w:lang w:val="en-GB"/>
        </w:rPr>
        <w:t xml:space="preserve"> </w:t>
      </w:r>
      <w:r w:rsidR="006E0450" w:rsidRPr="00DA50A6">
        <w:rPr>
          <w:lang w:val="en-GB"/>
        </w:rPr>
        <w:t>its established case-law and</w:t>
      </w:r>
      <w:r w:rsidR="00DF3945" w:rsidRPr="00DA50A6">
        <w:rPr>
          <w:lang w:val="en-GB"/>
        </w:rPr>
        <w:t xml:space="preserve">, </w:t>
      </w:r>
      <w:r w:rsidR="006E0450" w:rsidRPr="00DA50A6">
        <w:rPr>
          <w:lang w:val="en-GB"/>
        </w:rPr>
        <w:t>applying it retroactively</w:t>
      </w:r>
      <w:r w:rsidR="00DF3945" w:rsidRPr="00DA50A6">
        <w:rPr>
          <w:lang w:val="en-GB"/>
        </w:rPr>
        <w:t>,</w:t>
      </w:r>
      <w:r w:rsidR="006E0450" w:rsidRPr="00DA50A6">
        <w:rPr>
          <w:lang w:val="en-GB"/>
        </w:rPr>
        <w:t xml:space="preserve"> had “undermined legal certainty</w:t>
      </w:r>
      <w:r w:rsidR="00DF3945" w:rsidRPr="00DA50A6">
        <w:rPr>
          <w:lang w:val="en-GB"/>
        </w:rPr>
        <w:t xml:space="preserve"> </w:t>
      </w:r>
      <w:r w:rsidR="00AB6371" w:rsidRPr="00DA50A6">
        <w:rPr>
          <w:lang w:val="en-GB"/>
        </w:rPr>
        <w:t>and</w:t>
      </w:r>
      <w:r w:rsidR="00DF3945" w:rsidRPr="00DA50A6">
        <w:rPr>
          <w:lang w:val="en-GB"/>
        </w:rPr>
        <w:t xml:space="preserve"> </w:t>
      </w:r>
      <w:r w:rsidR="00AB6371" w:rsidRPr="00DA50A6">
        <w:rPr>
          <w:lang w:val="en-GB"/>
        </w:rPr>
        <w:t>the expectations of</w:t>
      </w:r>
      <w:r w:rsidR="00DF3945" w:rsidRPr="00DA50A6">
        <w:rPr>
          <w:lang w:val="en-GB"/>
        </w:rPr>
        <w:t xml:space="preserve"> </w:t>
      </w:r>
      <w:r w:rsidR="00AD0F5F" w:rsidRPr="00DA50A6">
        <w:rPr>
          <w:lang w:val="en-GB"/>
        </w:rPr>
        <w:t>defendants</w:t>
      </w:r>
      <w:r w:rsidR="00AB6371" w:rsidRPr="00DA50A6">
        <w:rPr>
          <w:lang w:val="en-GB"/>
        </w:rPr>
        <w:t>”</w:t>
      </w:r>
      <w:r w:rsidR="00DF3945" w:rsidRPr="00DA50A6">
        <w:rPr>
          <w:lang w:val="en-GB"/>
        </w:rPr>
        <w:t>.</w:t>
      </w:r>
      <w:bookmarkEnd w:id="29"/>
      <w:r w:rsidR="00DF3945" w:rsidRPr="00DA50A6">
        <w:rPr>
          <w:lang w:val="en-GB"/>
        </w:rPr>
        <w:t xml:space="preserve"> </w:t>
      </w:r>
      <w:r w:rsidR="009F708E" w:rsidRPr="00DA50A6">
        <w:rPr>
          <w:lang w:val="en-GB"/>
        </w:rPr>
        <w:t xml:space="preserve">He </w:t>
      </w:r>
      <w:r w:rsidR="00AD0F5F" w:rsidRPr="00DA50A6">
        <w:rPr>
          <w:lang w:val="en-GB"/>
        </w:rPr>
        <w:t xml:space="preserve">also </w:t>
      </w:r>
      <w:r w:rsidR="009F708E" w:rsidRPr="00DA50A6">
        <w:rPr>
          <w:lang w:val="en-GB"/>
        </w:rPr>
        <w:t>submitted that the fact that a former legal director of the</w:t>
      </w:r>
      <w:r w:rsidR="00DF3945" w:rsidRPr="00DA50A6">
        <w:rPr>
          <w:lang w:val="en-GB"/>
        </w:rPr>
        <w:t xml:space="preserve"> SNCF </w:t>
      </w:r>
      <w:r w:rsidR="009F708E" w:rsidRPr="00DA50A6">
        <w:rPr>
          <w:lang w:val="en-GB"/>
        </w:rPr>
        <w:t>had been</w:t>
      </w:r>
      <w:r w:rsidR="00AD0F5F" w:rsidRPr="00DA50A6">
        <w:rPr>
          <w:lang w:val="en-GB"/>
        </w:rPr>
        <w:t xml:space="preserve"> an</w:t>
      </w:r>
      <w:r w:rsidR="009F708E" w:rsidRPr="00DA50A6">
        <w:rPr>
          <w:lang w:val="en-GB"/>
        </w:rPr>
        <w:t xml:space="preserve"> </w:t>
      </w:r>
      <w:r w:rsidR="00AB6371" w:rsidRPr="00DA50A6">
        <w:t>advocate-general</w:t>
      </w:r>
      <w:r w:rsidR="00DA50A6" w:rsidRPr="00DA50A6">
        <w:t xml:space="preserve"> </w:t>
      </w:r>
      <w:r w:rsidR="00AB6371" w:rsidRPr="00DA50A6">
        <w:t>at the Court of Cassation</w:t>
      </w:r>
      <w:r w:rsidR="00AB6371" w:rsidRPr="00DA50A6">
        <w:rPr>
          <w:lang w:val="en-GB"/>
        </w:rPr>
        <w:t xml:space="preserve"> </w:t>
      </w:r>
      <w:r w:rsidR="009F708E" w:rsidRPr="00DA50A6">
        <w:rPr>
          <w:lang w:val="en-GB"/>
        </w:rPr>
        <w:t>since</w:t>
      </w:r>
      <w:r w:rsidR="00DF3945" w:rsidRPr="00DA50A6">
        <w:rPr>
          <w:lang w:val="en-GB"/>
        </w:rPr>
        <w:t xml:space="preserve"> 2000 </w:t>
      </w:r>
      <w:r w:rsidR="009F708E" w:rsidRPr="00DA50A6">
        <w:rPr>
          <w:lang w:val="en-GB"/>
        </w:rPr>
        <w:t xml:space="preserve">cast a “real doubt” on the </w:t>
      </w:r>
      <w:r w:rsidR="00DF3945" w:rsidRPr="00DA50A6">
        <w:rPr>
          <w:lang w:val="en-GB"/>
        </w:rPr>
        <w:t>impartialit</w:t>
      </w:r>
      <w:r w:rsidR="009F708E" w:rsidRPr="00DA50A6">
        <w:rPr>
          <w:lang w:val="en-GB"/>
        </w:rPr>
        <w:t>y of that court</w:t>
      </w:r>
      <w:r w:rsidR="0077175D" w:rsidRPr="00DA50A6">
        <w:rPr>
          <w:lang w:val="en-GB"/>
        </w:rPr>
        <w:t>.</w:t>
      </w:r>
      <w:r w:rsidR="00194838" w:rsidRPr="00DA50A6">
        <w:rPr>
          <w:lang w:val="en-GB"/>
        </w:rPr>
        <w:t xml:space="preserve"> He relied on Article 6 § 1 of the Convention, which provides:</w:t>
      </w:r>
    </w:p>
    <w:p w:rsidR="00194838" w:rsidRPr="00DA50A6" w:rsidRDefault="00194838" w:rsidP="00DA50A6">
      <w:pPr>
        <w:pStyle w:val="ECHRParaQuote"/>
      </w:pPr>
      <w:r w:rsidRPr="00DA50A6">
        <w:t>“In the determination of his civil rights and obligations ... everyone is entitled to a fair ... hearing ... by [a] ... tribunal ...”</w:t>
      </w:r>
    </w:p>
    <w:p w:rsidR="00D420F3" w:rsidRPr="00DA50A6" w:rsidRDefault="00ED1946" w:rsidP="00DA50A6">
      <w:pPr>
        <w:pStyle w:val="ECHRPara"/>
        <w:rPr>
          <w:lang w:val="en-GB"/>
        </w:rPr>
      </w:pPr>
      <w:r w:rsidRPr="00DA50A6">
        <w:rPr>
          <w:lang w:val="en-GB"/>
        </w:rPr>
        <w:fldChar w:fldCharType="begin"/>
      </w:r>
      <w:r w:rsidRPr="00DA50A6">
        <w:rPr>
          <w:lang w:val="en-GB"/>
        </w:rPr>
        <w:instrText xml:space="preserve"> SEQ level0 \*arabic </w:instrText>
      </w:r>
      <w:r w:rsidRPr="00DA50A6">
        <w:rPr>
          <w:lang w:val="en-GB"/>
        </w:rPr>
        <w:fldChar w:fldCharType="separate"/>
      </w:r>
      <w:r w:rsidR="00DA50A6">
        <w:rPr>
          <w:noProof/>
          <w:lang w:val="en-GB"/>
        </w:rPr>
        <w:t>55</w:t>
      </w:r>
      <w:r w:rsidRPr="00DA50A6">
        <w:rPr>
          <w:lang w:val="en-GB"/>
        </w:rPr>
        <w:fldChar w:fldCharType="end"/>
      </w:r>
      <w:r w:rsidR="0077175D" w:rsidRPr="00DA50A6">
        <w:rPr>
          <w:lang w:val="en-GB"/>
        </w:rPr>
        <w:t>.  </w:t>
      </w:r>
      <w:r w:rsidR="00194838" w:rsidRPr="00DA50A6">
        <w:rPr>
          <w:lang w:val="en-GB"/>
        </w:rPr>
        <w:t>As the Court has</w:t>
      </w:r>
      <w:r w:rsidR="00AD0F5F" w:rsidRPr="00DA50A6">
        <w:rPr>
          <w:lang w:val="en-GB"/>
        </w:rPr>
        <w:t xml:space="preserve"> already</w:t>
      </w:r>
      <w:r w:rsidR="00194838" w:rsidRPr="00DA50A6">
        <w:rPr>
          <w:lang w:val="en-GB"/>
        </w:rPr>
        <w:t xml:space="preserve"> </w:t>
      </w:r>
      <w:r w:rsidR="00AD0F5F" w:rsidRPr="00DA50A6">
        <w:rPr>
          <w:lang w:val="en-GB"/>
        </w:rPr>
        <w:t>noted</w:t>
      </w:r>
      <w:r w:rsidR="00194838" w:rsidRPr="00DA50A6">
        <w:rPr>
          <w:lang w:val="en-GB"/>
        </w:rPr>
        <w:t xml:space="preserve"> (see paragraph 44 above), the Court of Cassation – </w:t>
      </w:r>
      <w:r w:rsidR="00AD0F5F" w:rsidRPr="00DA50A6">
        <w:rPr>
          <w:lang w:val="en-GB"/>
        </w:rPr>
        <w:t xml:space="preserve">on </w:t>
      </w:r>
      <w:r w:rsidR="00194838" w:rsidRPr="00DA50A6">
        <w:rPr>
          <w:lang w:val="en-GB"/>
        </w:rPr>
        <w:t xml:space="preserve">examining a complaint under Article 8 – had held prior to the facts of the present case that, </w:t>
      </w:r>
      <w:r w:rsidR="00137885" w:rsidRPr="00DA50A6">
        <w:t>save in a case of serious risk or in exceptional circumstances</w:t>
      </w:r>
      <w:r w:rsidR="00194838" w:rsidRPr="00DA50A6">
        <w:t xml:space="preserve">, an employer could only open files identified as personal by the employee and contained in the hard disk of his work computer in the presence of the employee concerned or after the latter had been duly </w:t>
      </w:r>
      <w:r w:rsidR="00726F4A" w:rsidRPr="00DA50A6">
        <w:t>called</w:t>
      </w:r>
      <w:r w:rsidR="00194838" w:rsidRPr="00DA50A6">
        <w:t>.</w:t>
      </w:r>
      <w:r w:rsidR="00D82C63" w:rsidRPr="00DA50A6">
        <w:t xml:space="preserve"> It had added</w:t>
      </w:r>
      <w:r w:rsidR="00176150" w:rsidRPr="00DA50A6">
        <w:t>, however,</w:t>
      </w:r>
      <w:r w:rsidR="00176150" w:rsidRPr="00DA50A6">
        <w:rPr>
          <w:rFonts w:ascii="Calibri" w:eastAsiaTheme="minorHAnsi" w:hAnsi="Calibri" w:cs="Calibri"/>
          <w:color w:val="000000"/>
          <w:szCs w:val="24"/>
        </w:rPr>
        <w:t xml:space="preserve"> </w:t>
      </w:r>
      <w:r w:rsidR="00176150" w:rsidRPr="00DA50A6">
        <w:t xml:space="preserve">that files and folders created by an </w:t>
      </w:r>
      <w:r w:rsidR="00176150" w:rsidRPr="00DA50A6">
        <w:lastRenderedPageBreak/>
        <w:t>employee with the computer facilities supplied by his or her employer for professional use were presumed to be professional in nature unless the employee identified them as personal, which meant that the employer could access them in the employee</w:t>
      </w:r>
      <w:r w:rsidR="00DA50A6" w:rsidRPr="00DA50A6">
        <w:t>’</w:t>
      </w:r>
      <w:r w:rsidR="00176150" w:rsidRPr="00DA50A6">
        <w:t>s absence.</w:t>
      </w:r>
      <w:r w:rsidR="00176150" w:rsidRPr="00DA50A6">
        <w:rPr>
          <w:rFonts w:ascii="Calibri" w:eastAsiaTheme="minorHAnsi" w:hAnsi="Calibri" w:cs="Calibri"/>
          <w:color w:val="000000"/>
          <w:szCs w:val="24"/>
        </w:rPr>
        <w:t xml:space="preserve"> </w:t>
      </w:r>
      <w:r w:rsidR="00176150" w:rsidRPr="00DA50A6">
        <w:t>Accordingly, at the material time positive law</w:t>
      </w:r>
      <w:r w:rsidR="00AD0F5F" w:rsidRPr="00DA50A6">
        <w:t>,</w:t>
      </w:r>
      <w:r w:rsidR="00176150" w:rsidRPr="00DA50A6">
        <w:t xml:space="preserve"> as</w:t>
      </w:r>
      <w:r w:rsidR="00AD0F5F" w:rsidRPr="00DA50A6">
        <w:t xml:space="preserve"> then</w:t>
      </w:r>
      <w:r w:rsidR="00176150" w:rsidRPr="00DA50A6">
        <w:t xml:space="preserve"> established</w:t>
      </w:r>
      <w:r w:rsidR="00AD0F5F" w:rsidRPr="00DA50A6">
        <w:t>,</w:t>
      </w:r>
      <w:r w:rsidR="00176150" w:rsidRPr="00DA50A6">
        <w:t xml:space="preserve"> allowed the employer, within those</w:t>
      </w:r>
      <w:r w:rsidR="00851DF8" w:rsidRPr="00DA50A6">
        <w:t xml:space="preserve"> limits, to open files stored o</w:t>
      </w:r>
      <w:r w:rsidR="00176150" w:rsidRPr="00DA50A6">
        <w:t>n an employee</w:t>
      </w:r>
      <w:r w:rsidR="00DA50A6" w:rsidRPr="00DA50A6">
        <w:t>’</w:t>
      </w:r>
      <w:r w:rsidR="00176150" w:rsidRPr="00DA50A6">
        <w:t>s work computer.</w:t>
      </w:r>
      <w:r w:rsidR="00176150" w:rsidRPr="00DA50A6">
        <w:rPr>
          <w:color w:val="000000" w:themeColor="text1"/>
          <w:lang w:val="en-GB"/>
        </w:rPr>
        <w:t xml:space="preserve"> The Court observes, further, that the complaint that the Court of Cassation</w:t>
      </w:r>
      <w:r w:rsidR="00DA50A6" w:rsidRPr="00DA50A6">
        <w:rPr>
          <w:color w:val="000000" w:themeColor="text1"/>
          <w:lang w:val="en-GB"/>
        </w:rPr>
        <w:t>’</w:t>
      </w:r>
      <w:r w:rsidR="00176150" w:rsidRPr="00DA50A6">
        <w:rPr>
          <w:color w:val="000000" w:themeColor="text1"/>
          <w:lang w:val="en-GB"/>
        </w:rPr>
        <w:t xml:space="preserve">s impartiality had been affected by the fact that a former legal director of the SNCF was now an advocate-general is not substantiated as the applicant </w:t>
      </w:r>
      <w:r w:rsidR="002B21C4" w:rsidRPr="00DA50A6">
        <w:rPr>
          <w:color w:val="000000" w:themeColor="text1"/>
          <w:lang w:val="en-GB"/>
        </w:rPr>
        <w:t>did</w:t>
      </w:r>
      <w:r w:rsidR="00176150" w:rsidRPr="00DA50A6">
        <w:rPr>
          <w:color w:val="000000" w:themeColor="text1"/>
          <w:lang w:val="en-GB"/>
        </w:rPr>
        <w:t xml:space="preserve"> not even claim that the advocate-general had sat on the bench examining his appeal.</w:t>
      </w:r>
    </w:p>
    <w:p w:rsidR="00AA2942" w:rsidRPr="00DA50A6" w:rsidRDefault="00ED1946" w:rsidP="00DA50A6">
      <w:pPr>
        <w:pStyle w:val="ECHRPara"/>
        <w:rPr>
          <w:lang w:val="en-GB"/>
        </w:rPr>
      </w:pPr>
      <w:r w:rsidRPr="00DA50A6">
        <w:rPr>
          <w:lang w:val="en-GB"/>
        </w:rPr>
        <w:fldChar w:fldCharType="begin"/>
      </w:r>
      <w:r w:rsidRPr="00DA50A6">
        <w:rPr>
          <w:lang w:val="en-GB"/>
        </w:rPr>
        <w:instrText xml:space="preserve"> SEQ level0 \*arabic </w:instrText>
      </w:r>
      <w:r w:rsidRPr="00DA50A6">
        <w:rPr>
          <w:lang w:val="en-GB"/>
        </w:rPr>
        <w:fldChar w:fldCharType="separate"/>
      </w:r>
      <w:r w:rsidR="00DA50A6">
        <w:rPr>
          <w:noProof/>
          <w:lang w:val="en-GB"/>
        </w:rPr>
        <w:t>56</w:t>
      </w:r>
      <w:r w:rsidRPr="00DA50A6">
        <w:rPr>
          <w:lang w:val="en-GB"/>
        </w:rPr>
        <w:fldChar w:fldCharType="end"/>
      </w:r>
      <w:r w:rsidR="0077175D" w:rsidRPr="00DA50A6">
        <w:rPr>
          <w:lang w:val="en-GB"/>
        </w:rPr>
        <w:t xml:space="preserve">.  The Court </w:t>
      </w:r>
      <w:r w:rsidR="00AA2942" w:rsidRPr="00DA50A6">
        <w:t>consequently concludes that this part of the application is manifestly ill-founded and accordingly declares it inadmissible</w:t>
      </w:r>
      <w:r w:rsidR="00AA2942" w:rsidRPr="00DA50A6">
        <w:rPr>
          <w:lang w:val="en-GB"/>
        </w:rPr>
        <w:t xml:space="preserve"> and rejects it under</w:t>
      </w:r>
      <w:r w:rsidR="0077175D" w:rsidRPr="00DA50A6">
        <w:rPr>
          <w:lang w:val="en-GB"/>
        </w:rPr>
        <w:t xml:space="preserve"> </w:t>
      </w:r>
      <w:r w:rsidR="00AA2942" w:rsidRPr="00DA50A6">
        <w:rPr>
          <w:lang w:val="en-GB"/>
        </w:rPr>
        <w:t>Article 35 §§ 3 a) and 4 of the Convention.</w:t>
      </w:r>
    </w:p>
    <w:p w:rsidR="00D420F3" w:rsidRPr="00DA50A6" w:rsidRDefault="0077175D" w:rsidP="00DA50A6">
      <w:pPr>
        <w:pStyle w:val="ECHRTitle1"/>
        <w:rPr>
          <w:lang w:val="en-GB"/>
        </w:rPr>
      </w:pPr>
      <w:r w:rsidRPr="00DA50A6">
        <w:rPr>
          <w:lang w:val="en-GB"/>
        </w:rPr>
        <w:t>FOR THESE REASONS, THE COURT</w:t>
      </w:r>
    </w:p>
    <w:p w:rsidR="00D420F3" w:rsidRPr="00DA50A6" w:rsidRDefault="0077175D" w:rsidP="00DA50A6">
      <w:pPr>
        <w:pStyle w:val="JuList"/>
        <w:rPr>
          <w:lang w:val="en-GB"/>
        </w:rPr>
      </w:pPr>
      <w:r w:rsidRPr="00DA50A6">
        <w:rPr>
          <w:lang w:val="en-GB"/>
        </w:rPr>
        <w:t>1.  </w:t>
      </w:r>
      <w:r w:rsidRPr="00DA50A6">
        <w:rPr>
          <w:i/>
          <w:lang w:val="en-GB"/>
        </w:rPr>
        <w:t>Declares</w:t>
      </w:r>
      <w:r w:rsidR="00ED1946" w:rsidRPr="00DA50A6">
        <w:rPr>
          <w:lang w:val="en-GB"/>
        </w:rPr>
        <w:t>, unanimously,</w:t>
      </w:r>
      <w:r w:rsidRPr="00DA50A6">
        <w:rPr>
          <w:color w:val="000000"/>
          <w:lang w:val="en-GB"/>
        </w:rPr>
        <w:t xml:space="preserve"> </w:t>
      </w:r>
      <w:r w:rsidR="006D0DB4" w:rsidRPr="00DA50A6">
        <w:rPr>
          <w:lang w:val="en-GB"/>
        </w:rPr>
        <w:t>the complaint concerning Article 8 admissible and the remainder of the application inadmissibl</w:t>
      </w:r>
      <w:r w:rsidRPr="00DA50A6">
        <w:rPr>
          <w:lang w:val="en-GB"/>
        </w:rPr>
        <w:t>e;</w:t>
      </w:r>
    </w:p>
    <w:p w:rsidR="00D420F3" w:rsidRPr="00DA50A6" w:rsidRDefault="00D420F3" w:rsidP="00DA50A6">
      <w:pPr>
        <w:pStyle w:val="JuList"/>
        <w:ind w:left="0" w:firstLine="0"/>
        <w:rPr>
          <w:lang w:val="en-GB"/>
        </w:rPr>
      </w:pPr>
    </w:p>
    <w:p w:rsidR="00D420F3" w:rsidRPr="00DA50A6" w:rsidRDefault="006D0DB4" w:rsidP="00DA50A6">
      <w:pPr>
        <w:pStyle w:val="JuList"/>
        <w:rPr>
          <w:lang w:val="en-GB"/>
        </w:rPr>
      </w:pPr>
      <w:r w:rsidRPr="00DA50A6">
        <w:rPr>
          <w:lang w:val="en-GB"/>
        </w:rPr>
        <w:t>2</w:t>
      </w:r>
      <w:r w:rsidR="0077175D" w:rsidRPr="00DA50A6">
        <w:rPr>
          <w:lang w:val="en-GB"/>
        </w:rPr>
        <w:t>.  </w:t>
      </w:r>
      <w:r w:rsidR="0077175D" w:rsidRPr="00DA50A6">
        <w:rPr>
          <w:i/>
          <w:lang w:val="en-GB"/>
        </w:rPr>
        <w:t>Holds</w:t>
      </w:r>
      <w:r w:rsidR="00ED1946" w:rsidRPr="00DA50A6">
        <w:rPr>
          <w:lang w:val="en-GB"/>
        </w:rPr>
        <w:t xml:space="preserve">, by </w:t>
      </w:r>
      <w:r w:rsidRPr="00DA50A6">
        <w:rPr>
          <w:lang w:val="en-GB"/>
        </w:rPr>
        <w:t>six</w:t>
      </w:r>
      <w:r w:rsidR="00ED1946" w:rsidRPr="00DA50A6">
        <w:rPr>
          <w:lang w:val="en-GB"/>
        </w:rPr>
        <w:t xml:space="preserve"> votes to</w:t>
      </w:r>
      <w:r w:rsidRPr="00DA50A6">
        <w:rPr>
          <w:lang w:val="en-GB"/>
        </w:rPr>
        <w:t xml:space="preserve"> one</w:t>
      </w:r>
      <w:r w:rsidR="00ED1946" w:rsidRPr="00DA50A6">
        <w:rPr>
          <w:lang w:val="en-GB"/>
        </w:rPr>
        <w:t>,</w:t>
      </w:r>
      <w:r w:rsidR="0077175D" w:rsidRPr="00DA50A6">
        <w:rPr>
          <w:color w:val="000000"/>
          <w:lang w:val="en-GB"/>
        </w:rPr>
        <w:t xml:space="preserve"> </w:t>
      </w:r>
      <w:r w:rsidRPr="00DA50A6">
        <w:rPr>
          <w:lang w:val="en-GB"/>
        </w:rPr>
        <w:t>that there has been no</w:t>
      </w:r>
      <w:r w:rsidR="0077175D" w:rsidRPr="00DA50A6">
        <w:rPr>
          <w:lang w:val="en-GB"/>
        </w:rPr>
        <w:t xml:space="preserve"> violation of Article </w:t>
      </w:r>
      <w:r w:rsidRPr="00DA50A6">
        <w:rPr>
          <w:lang w:val="en-GB"/>
        </w:rPr>
        <w:t>8</w:t>
      </w:r>
      <w:r w:rsidR="0077175D" w:rsidRPr="00DA50A6">
        <w:rPr>
          <w:lang w:val="en-GB"/>
        </w:rPr>
        <w:t xml:space="preserve"> of the Convention;</w:t>
      </w:r>
    </w:p>
    <w:p w:rsidR="00D420F3" w:rsidRPr="00DA50A6" w:rsidRDefault="00D420F3" w:rsidP="00DA50A6">
      <w:pPr>
        <w:pStyle w:val="JuList"/>
        <w:rPr>
          <w:lang w:val="en-GB"/>
        </w:rPr>
      </w:pPr>
    </w:p>
    <w:p w:rsidR="00D420F3" w:rsidRPr="00DA50A6" w:rsidRDefault="0077175D" w:rsidP="00DA50A6">
      <w:pPr>
        <w:pStyle w:val="JuParaLast"/>
        <w:rPr>
          <w:lang w:val="en-GB"/>
        </w:rPr>
      </w:pPr>
      <w:r w:rsidRPr="00DA50A6">
        <w:rPr>
          <w:lang w:val="en-GB"/>
        </w:rPr>
        <w:t xml:space="preserve">Done in </w:t>
      </w:r>
      <w:r w:rsidR="006D0DB4" w:rsidRPr="00DA50A6">
        <w:rPr>
          <w:lang w:val="en-GB"/>
        </w:rPr>
        <w:t>French</w:t>
      </w:r>
      <w:r w:rsidRPr="00DA50A6">
        <w:rPr>
          <w:lang w:val="en-GB"/>
        </w:rPr>
        <w:t xml:space="preserve">, and notified in writing on </w:t>
      </w:r>
      <w:r w:rsidR="006D0DB4" w:rsidRPr="00DA50A6">
        <w:rPr>
          <w:lang w:val="en-GB"/>
        </w:rPr>
        <w:t>22 February 2018</w:t>
      </w:r>
      <w:r w:rsidRPr="00DA50A6">
        <w:rPr>
          <w:lang w:val="en-GB"/>
        </w:rPr>
        <w:t>, pursuant to Rule 77 §§ 2 and 3 of the Rules of Court.</w:t>
      </w:r>
    </w:p>
    <w:p w:rsidR="00D420F3" w:rsidRPr="00DA50A6" w:rsidRDefault="0077175D" w:rsidP="00DA50A6">
      <w:pPr>
        <w:pStyle w:val="JuSigned"/>
        <w:rPr>
          <w:lang w:val="en-GB"/>
        </w:rPr>
      </w:pPr>
      <w:r w:rsidRPr="00DA50A6">
        <w:rPr>
          <w:lang w:val="en-GB"/>
        </w:rPr>
        <w:tab/>
      </w:r>
      <w:r w:rsidR="00ED1946" w:rsidRPr="00DA50A6">
        <w:rPr>
          <w:lang w:val="en-GB"/>
        </w:rPr>
        <w:t>Claudia Westerdiek</w:t>
      </w:r>
      <w:r w:rsidRPr="00DA50A6">
        <w:rPr>
          <w:lang w:val="en-GB"/>
        </w:rPr>
        <w:tab/>
      </w:r>
      <w:r w:rsidR="00ED1946" w:rsidRPr="00DA50A6">
        <w:rPr>
          <w:szCs w:val="24"/>
          <w:lang w:val="en-GB"/>
        </w:rPr>
        <w:t>Angelika Nußberger</w:t>
      </w:r>
      <w:r w:rsidRPr="00DA50A6">
        <w:rPr>
          <w:szCs w:val="24"/>
          <w:lang w:val="en-GB"/>
        </w:rPr>
        <w:br/>
      </w:r>
      <w:r w:rsidRPr="00DA50A6">
        <w:rPr>
          <w:lang w:val="en-GB"/>
        </w:rPr>
        <w:tab/>
      </w:r>
      <w:r w:rsidR="00ED1946" w:rsidRPr="00DA50A6">
        <w:rPr>
          <w:iCs/>
          <w:lang w:val="en-GB"/>
        </w:rPr>
        <w:t>Registrar</w:t>
      </w:r>
      <w:r w:rsidRPr="00DA50A6">
        <w:rPr>
          <w:lang w:val="en-GB"/>
        </w:rPr>
        <w:tab/>
        <w:t>President</w:t>
      </w:r>
    </w:p>
    <w:p w:rsidR="00D420F3" w:rsidRPr="00DA50A6" w:rsidRDefault="00D420F3" w:rsidP="00DA50A6">
      <w:pPr>
        <w:rPr>
          <w:lang w:val="en-GB"/>
        </w:rPr>
      </w:pPr>
    </w:p>
    <w:sectPr w:rsidR="00D420F3" w:rsidRPr="00DA50A6" w:rsidSect="00ED1946">
      <w:headerReference w:type="even" r:id="rId18"/>
      <w:headerReference w:type="default" r:id="rId19"/>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67D" w:rsidRDefault="00B5067D">
      <w:r>
        <w:separator/>
      </w:r>
    </w:p>
  </w:endnote>
  <w:endnote w:type="continuationSeparator" w:id="0">
    <w:p w:rsidR="00B5067D" w:rsidRDefault="00B506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959" w:rsidRDefault="0089695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959" w:rsidRDefault="00896959">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959" w:rsidRPr="00150BFA" w:rsidRDefault="00896959" w:rsidP="00F52353">
    <w:pPr>
      <w:jc w:val="center"/>
    </w:pPr>
    <w:r>
      <w:rPr>
        <w:noProof/>
        <w:lang w:val="pl-PL" w:eastAsia="pl-PL"/>
      </w:rPr>
      <w:drawing>
        <wp:inline distT="0" distB="0" distL="0" distR="0" wp14:anchorId="04227861" wp14:editId="3970C428">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96959" w:rsidRDefault="0089695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67D" w:rsidRPr="003152BA" w:rsidRDefault="00B5067D" w:rsidP="00D420F3">
      <w:pPr>
        <w:rPr>
          <w:lang w:val="en-GB"/>
        </w:rPr>
      </w:pPr>
      <w:r w:rsidRPr="003152BA">
        <w:rPr>
          <w:lang w:val="en-GB"/>
        </w:rPr>
        <w:separator/>
      </w:r>
    </w:p>
  </w:footnote>
  <w:footnote w:type="continuationSeparator" w:id="0">
    <w:p w:rsidR="00B5067D" w:rsidRPr="003152BA" w:rsidRDefault="00B5067D" w:rsidP="00D420F3">
      <w:pPr>
        <w:rPr>
          <w:lang w:val="en-GB"/>
        </w:rPr>
      </w:pPr>
      <w:r w:rsidRPr="003152BA">
        <w:rPr>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959" w:rsidRDefault="0089695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959" w:rsidRPr="00ED1946" w:rsidRDefault="00896959" w:rsidP="00ED1946">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959" w:rsidRPr="00A45145" w:rsidRDefault="00896959" w:rsidP="00F52353">
    <w:pPr>
      <w:jc w:val="center"/>
    </w:pPr>
    <w:r>
      <w:rPr>
        <w:noProof/>
        <w:lang w:val="pl-PL" w:eastAsia="pl-PL"/>
      </w:rPr>
      <w:drawing>
        <wp:inline distT="0" distB="0" distL="0" distR="0" wp14:anchorId="5943D704" wp14:editId="1A9C959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96959" w:rsidRDefault="00896959">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959" w:rsidRPr="003152BA" w:rsidRDefault="00896959" w:rsidP="00D420F3">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157E1D">
      <w:rPr>
        <w:rStyle w:val="Numerstrony"/>
        <w:noProof/>
        <w:szCs w:val="18"/>
        <w:lang w:val="en-GB"/>
      </w:rPr>
      <w:t>16</w:t>
    </w:r>
    <w:r>
      <w:rPr>
        <w:rStyle w:val="Numerstrony"/>
        <w:szCs w:val="18"/>
        <w:lang w:val="en-GB"/>
      </w:rPr>
      <w:fldChar w:fldCharType="end"/>
    </w:r>
    <w:r w:rsidRPr="003152BA">
      <w:rPr>
        <w:lang w:val="en-GB"/>
      </w:rPr>
      <w:tab/>
    </w:r>
    <w:r>
      <w:rPr>
        <w:lang w:val="en-GB"/>
      </w:rPr>
      <w:t>LIBERT v. FRANCE</w:t>
    </w:r>
    <w:r w:rsidRPr="003152BA">
      <w:rPr>
        <w:lang w:val="en-GB"/>
      </w:rPr>
      <w:t xml:space="preserve"> </w:t>
    </w:r>
    <w:r>
      <w:rPr>
        <w:lang w:val="en-GB"/>
      </w:rP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959" w:rsidRPr="003152BA" w:rsidRDefault="00896959" w:rsidP="00D420F3">
    <w:pPr>
      <w:pStyle w:val="ECHRHeader"/>
      <w:rPr>
        <w:lang w:val="en-GB"/>
      </w:rPr>
    </w:pPr>
    <w:r w:rsidRPr="003152BA">
      <w:rPr>
        <w:lang w:val="en-GB"/>
      </w:rPr>
      <w:tab/>
    </w:r>
    <w:r>
      <w:rPr>
        <w:lang w:val="en-GB"/>
      </w:rPr>
      <w:t>LIBERT v. FRANCE</w:t>
    </w:r>
    <w:r w:rsidRPr="003152BA">
      <w:rPr>
        <w:lang w:val="en-GB"/>
      </w:rPr>
      <w:t xml:space="preserve"> </w:t>
    </w:r>
    <w:r>
      <w:rPr>
        <w:lang w:val="en-GB"/>
      </w:rPr>
      <w:t>JUDGMENT</w:t>
    </w:r>
    <w:r w:rsidRPr="003152BA">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157E1D">
      <w:rPr>
        <w:rStyle w:val="Numerstrony"/>
        <w:noProof/>
        <w:szCs w:val="18"/>
        <w:lang w:val="en-GB"/>
      </w:rPr>
      <w:t>15</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135E7E6C">
      <w:start w:val="1"/>
      <w:numFmt w:val="bullet"/>
      <w:pStyle w:val="Listapunktowana"/>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ED1946"/>
    <w:rsid w:val="000110F4"/>
    <w:rsid w:val="0001730F"/>
    <w:rsid w:val="00031F5A"/>
    <w:rsid w:val="00045327"/>
    <w:rsid w:val="00083EDC"/>
    <w:rsid w:val="00086B6B"/>
    <w:rsid w:val="001020C5"/>
    <w:rsid w:val="00117FC0"/>
    <w:rsid w:val="00125F02"/>
    <w:rsid w:val="00137885"/>
    <w:rsid w:val="001450E1"/>
    <w:rsid w:val="00157E1D"/>
    <w:rsid w:val="00176150"/>
    <w:rsid w:val="001815A9"/>
    <w:rsid w:val="0018285B"/>
    <w:rsid w:val="00186F0F"/>
    <w:rsid w:val="00194838"/>
    <w:rsid w:val="001A5E63"/>
    <w:rsid w:val="001C1A59"/>
    <w:rsid w:val="001D102D"/>
    <w:rsid w:val="002021D1"/>
    <w:rsid w:val="002120C5"/>
    <w:rsid w:val="00214E08"/>
    <w:rsid w:val="00220217"/>
    <w:rsid w:val="00227CA4"/>
    <w:rsid w:val="00244E28"/>
    <w:rsid w:val="00260385"/>
    <w:rsid w:val="002761DC"/>
    <w:rsid w:val="00277DC9"/>
    <w:rsid w:val="002842EC"/>
    <w:rsid w:val="002B21C4"/>
    <w:rsid w:val="002C0097"/>
    <w:rsid w:val="002C1DB2"/>
    <w:rsid w:val="002D7777"/>
    <w:rsid w:val="00335163"/>
    <w:rsid w:val="00374524"/>
    <w:rsid w:val="00385179"/>
    <w:rsid w:val="003859A0"/>
    <w:rsid w:val="003915A5"/>
    <w:rsid w:val="003A06F1"/>
    <w:rsid w:val="003D42C1"/>
    <w:rsid w:val="003D7922"/>
    <w:rsid w:val="004253A1"/>
    <w:rsid w:val="00457D60"/>
    <w:rsid w:val="00467E12"/>
    <w:rsid w:val="0047533C"/>
    <w:rsid w:val="004829A1"/>
    <w:rsid w:val="004B2A01"/>
    <w:rsid w:val="004C10BF"/>
    <w:rsid w:val="005011A4"/>
    <w:rsid w:val="00506B27"/>
    <w:rsid w:val="00542356"/>
    <w:rsid w:val="00546F50"/>
    <w:rsid w:val="005A62CA"/>
    <w:rsid w:val="005D5CD0"/>
    <w:rsid w:val="005E4EB8"/>
    <w:rsid w:val="0061626D"/>
    <w:rsid w:val="00616F07"/>
    <w:rsid w:val="00621717"/>
    <w:rsid w:val="00630F58"/>
    <w:rsid w:val="00653977"/>
    <w:rsid w:val="0067187C"/>
    <w:rsid w:val="00695CCF"/>
    <w:rsid w:val="006B7F93"/>
    <w:rsid w:val="006C4A08"/>
    <w:rsid w:val="006D0DB4"/>
    <w:rsid w:val="006D6ABF"/>
    <w:rsid w:val="006E0450"/>
    <w:rsid w:val="00704D3E"/>
    <w:rsid w:val="007205BE"/>
    <w:rsid w:val="0072279C"/>
    <w:rsid w:val="00726F4A"/>
    <w:rsid w:val="00751F78"/>
    <w:rsid w:val="0077175D"/>
    <w:rsid w:val="00787CCF"/>
    <w:rsid w:val="00792AD8"/>
    <w:rsid w:val="00796134"/>
    <w:rsid w:val="007A0444"/>
    <w:rsid w:val="007B5B2B"/>
    <w:rsid w:val="007C1492"/>
    <w:rsid w:val="007C76DF"/>
    <w:rsid w:val="007E47F2"/>
    <w:rsid w:val="008071F9"/>
    <w:rsid w:val="0081571C"/>
    <w:rsid w:val="00843FCA"/>
    <w:rsid w:val="008454E4"/>
    <w:rsid w:val="00851DF8"/>
    <w:rsid w:val="0089169D"/>
    <w:rsid w:val="00896959"/>
    <w:rsid w:val="008A5C5B"/>
    <w:rsid w:val="008B2AC0"/>
    <w:rsid w:val="008F6B48"/>
    <w:rsid w:val="00920A7B"/>
    <w:rsid w:val="00927EEA"/>
    <w:rsid w:val="00953A32"/>
    <w:rsid w:val="00990DF8"/>
    <w:rsid w:val="009A4C54"/>
    <w:rsid w:val="009C20A3"/>
    <w:rsid w:val="009D6EED"/>
    <w:rsid w:val="009F39C7"/>
    <w:rsid w:val="009F409A"/>
    <w:rsid w:val="009F708E"/>
    <w:rsid w:val="00A062F4"/>
    <w:rsid w:val="00A20323"/>
    <w:rsid w:val="00A21EF5"/>
    <w:rsid w:val="00A368AC"/>
    <w:rsid w:val="00A447E6"/>
    <w:rsid w:val="00A45850"/>
    <w:rsid w:val="00A728C5"/>
    <w:rsid w:val="00A73356"/>
    <w:rsid w:val="00A9080C"/>
    <w:rsid w:val="00AA2942"/>
    <w:rsid w:val="00AB6371"/>
    <w:rsid w:val="00AD0F5F"/>
    <w:rsid w:val="00AF19BA"/>
    <w:rsid w:val="00AF24C3"/>
    <w:rsid w:val="00AF3A64"/>
    <w:rsid w:val="00B10241"/>
    <w:rsid w:val="00B10F12"/>
    <w:rsid w:val="00B111D6"/>
    <w:rsid w:val="00B42A5A"/>
    <w:rsid w:val="00B45AC2"/>
    <w:rsid w:val="00B5067D"/>
    <w:rsid w:val="00B67F2E"/>
    <w:rsid w:val="00B878E6"/>
    <w:rsid w:val="00B953A6"/>
    <w:rsid w:val="00BA323C"/>
    <w:rsid w:val="00BC1C0D"/>
    <w:rsid w:val="00BE185F"/>
    <w:rsid w:val="00BF7C6D"/>
    <w:rsid w:val="00C063DE"/>
    <w:rsid w:val="00C16B04"/>
    <w:rsid w:val="00C369E9"/>
    <w:rsid w:val="00C36E79"/>
    <w:rsid w:val="00C424CE"/>
    <w:rsid w:val="00C64946"/>
    <w:rsid w:val="00C905D8"/>
    <w:rsid w:val="00C95282"/>
    <w:rsid w:val="00CA3357"/>
    <w:rsid w:val="00CB20C3"/>
    <w:rsid w:val="00CC3DE3"/>
    <w:rsid w:val="00D27CE6"/>
    <w:rsid w:val="00D420F3"/>
    <w:rsid w:val="00D5050A"/>
    <w:rsid w:val="00D61D11"/>
    <w:rsid w:val="00D710B9"/>
    <w:rsid w:val="00D8193E"/>
    <w:rsid w:val="00D82C63"/>
    <w:rsid w:val="00D8309C"/>
    <w:rsid w:val="00DA50A6"/>
    <w:rsid w:val="00DF3945"/>
    <w:rsid w:val="00E07EA5"/>
    <w:rsid w:val="00E1369E"/>
    <w:rsid w:val="00E24EA0"/>
    <w:rsid w:val="00E40C14"/>
    <w:rsid w:val="00E4546F"/>
    <w:rsid w:val="00E631EB"/>
    <w:rsid w:val="00E87134"/>
    <w:rsid w:val="00ED1946"/>
    <w:rsid w:val="00ED60EE"/>
    <w:rsid w:val="00ED6F60"/>
    <w:rsid w:val="00EE0A7C"/>
    <w:rsid w:val="00EE108C"/>
    <w:rsid w:val="00EF6D7C"/>
    <w:rsid w:val="00F00F45"/>
    <w:rsid w:val="00F11D8F"/>
    <w:rsid w:val="00F14BEE"/>
    <w:rsid w:val="00F521BC"/>
    <w:rsid w:val="00F52353"/>
    <w:rsid w:val="00F62D54"/>
    <w:rsid w:val="00F6568A"/>
    <w:rsid w:val="00F73896"/>
    <w:rsid w:val="00F743A5"/>
    <w:rsid w:val="00F87958"/>
    <w:rsid w:val="00FA1807"/>
    <w:rsid w:val="00FA4F8F"/>
    <w:rsid w:val="00FB49A3"/>
    <w:rsid w:val="00FC3992"/>
    <w:rsid w:val="00FD0D06"/>
    <w:rsid w:val="00FF417A"/>
    <w:rsid w:val="00FF7CD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00067"/>
    <w:pPr>
      <w:jc w:val="both"/>
    </w:pPr>
    <w:rPr>
      <w:rFonts w:eastAsiaTheme="minorEastAsia"/>
      <w:sz w:val="24"/>
    </w:rPr>
  </w:style>
  <w:style w:type="paragraph" w:styleId="Nagwek1">
    <w:name w:val="heading 1"/>
    <w:basedOn w:val="Normalny"/>
    <w:next w:val="Normalny"/>
    <w:link w:val="Nagwek1Znak"/>
    <w:uiPriority w:val="99"/>
    <w:semiHidden/>
    <w:rsid w:val="0000006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0006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0006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0006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64097"/>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000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64097"/>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6409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6409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00067"/>
    <w:rPr>
      <w:rFonts w:ascii="Tahoma" w:hAnsi="Tahoma" w:cs="Tahoma"/>
      <w:sz w:val="16"/>
      <w:szCs w:val="16"/>
    </w:rPr>
  </w:style>
  <w:style w:type="character" w:customStyle="1" w:styleId="TekstdymkaZnak">
    <w:name w:val="Tekst dymka Znak"/>
    <w:basedOn w:val="Domylnaczcionkaakapitu"/>
    <w:link w:val="Tekstdymka"/>
    <w:uiPriority w:val="99"/>
    <w:semiHidden/>
    <w:rsid w:val="00000067"/>
    <w:rPr>
      <w:rFonts w:ascii="Tahoma" w:eastAsiaTheme="minorEastAsia" w:hAnsi="Tahoma" w:cs="Tahoma"/>
      <w:sz w:val="16"/>
      <w:szCs w:val="16"/>
    </w:rPr>
  </w:style>
  <w:style w:type="character" w:styleId="Tytuksiki">
    <w:name w:val="Book Title"/>
    <w:uiPriority w:val="99"/>
    <w:semiHidden/>
    <w:qFormat/>
    <w:rsid w:val="00464097"/>
    <w:rPr>
      <w:i/>
      <w:iCs/>
      <w:smallCaps/>
      <w:spacing w:val="5"/>
    </w:rPr>
  </w:style>
  <w:style w:type="paragraph" w:customStyle="1" w:styleId="ECHRHeader">
    <w:name w:val="ECHR_Header"/>
    <w:aliases w:val="Ju_Header"/>
    <w:basedOn w:val="Nagwek"/>
    <w:uiPriority w:val="4"/>
    <w:qFormat/>
    <w:rsid w:val="0046409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00067"/>
    <w:pPr>
      <w:jc w:val="left"/>
    </w:pPr>
    <w:rPr>
      <w:sz w:val="8"/>
    </w:rPr>
  </w:style>
  <w:style w:type="character" w:styleId="Pogrubienie">
    <w:name w:val="Strong"/>
    <w:uiPriority w:val="99"/>
    <w:semiHidden/>
    <w:qFormat/>
    <w:rsid w:val="00464097"/>
    <w:rPr>
      <w:b/>
      <w:bCs/>
    </w:rPr>
  </w:style>
  <w:style w:type="paragraph" w:styleId="Bezodstpw">
    <w:name w:val="No Spacing"/>
    <w:basedOn w:val="Normalny"/>
    <w:link w:val="BezodstpwZnak"/>
    <w:semiHidden/>
    <w:qFormat/>
    <w:rsid w:val="00464097"/>
    <w:rPr>
      <w:sz w:val="22"/>
    </w:rPr>
  </w:style>
  <w:style w:type="character" w:customStyle="1" w:styleId="BezodstpwZnak">
    <w:name w:val="Bez odstępów Znak"/>
    <w:basedOn w:val="Domylnaczcionkaakapitu"/>
    <w:link w:val="Bezodstpw"/>
    <w:semiHidden/>
    <w:rsid w:val="00464097"/>
    <w:rPr>
      <w:rFonts w:eastAsiaTheme="minorEastAsia"/>
    </w:rPr>
  </w:style>
  <w:style w:type="paragraph" w:customStyle="1" w:styleId="ECHRFooterLine">
    <w:name w:val="ECHR_Footer_Line"/>
    <w:aliases w:val="Footer_Line"/>
    <w:basedOn w:val="Normalny"/>
    <w:next w:val="ECHRFooter"/>
    <w:uiPriority w:val="57"/>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464097"/>
    <w:pPr>
      <w:numPr>
        <w:numId w:val="16"/>
      </w:numPr>
      <w:jc w:val="left"/>
    </w:pPr>
    <w:rPr>
      <w:b/>
    </w:rPr>
  </w:style>
  <w:style w:type="paragraph" w:customStyle="1" w:styleId="OpiPara">
    <w:name w:val="Opi_Para"/>
    <w:basedOn w:val="ECHRPara"/>
    <w:uiPriority w:val="46"/>
    <w:qFormat/>
    <w:rsid w:val="00464097"/>
  </w:style>
  <w:style w:type="paragraph" w:customStyle="1" w:styleId="JuParaSub">
    <w:name w:val="Ju_Para_Sub"/>
    <w:basedOn w:val="ECHRPara"/>
    <w:uiPriority w:val="13"/>
    <w:qFormat/>
    <w:rsid w:val="00464097"/>
    <w:pPr>
      <w:ind w:left="284"/>
    </w:pPr>
  </w:style>
  <w:style w:type="paragraph" w:customStyle="1" w:styleId="ECHRTitleCentre3">
    <w:name w:val="ECHR_Title_Centre_3"/>
    <w:aliases w:val="Ju_H_Article"/>
    <w:basedOn w:val="Normalny"/>
    <w:next w:val="ECHRParaQuote"/>
    <w:uiPriority w:val="27"/>
    <w:qFormat/>
    <w:rsid w:val="0046409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64097"/>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64097"/>
  </w:style>
  <w:style w:type="paragraph" w:customStyle="1" w:styleId="OpiQuot">
    <w:name w:val="Opi_Quot"/>
    <w:basedOn w:val="ECHRParaQuote"/>
    <w:uiPriority w:val="48"/>
    <w:qFormat/>
    <w:rsid w:val="00464097"/>
  </w:style>
  <w:style w:type="paragraph" w:customStyle="1" w:styleId="OpiQuotSub">
    <w:name w:val="Opi_Quot_Sub"/>
    <w:basedOn w:val="JuQuotSub"/>
    <w:uiPriority w:val="49"/>
    <w:qFormat/>
    <w:rsid w:val="00464097"/>
  </w:style>
  <w:style w:type="paragraph" w:customStyle="1" w:styleId="ECHRTitleCentre2">
    <w:name w:val="ECHR_Title_Centre_2"/>
    <w:aliases w:val="Dec_H_Case"/>
    <w:basedOn w:val="Normalny"/>
    <w:next w:val="ECHRPara"/>
    <w:uiPriority w:val="8"/>
    <w:qFormat/>
    <w:rsid w:val="00464097"/>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464097"/>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6409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6409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6409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6409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6409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EB689F"/>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464097"/>
    <w:pPr>
      <w:keepNext/>
      <w:keepLines/>
      <w:spacing w:before="240" w:after="120"/>
      <w:ind w:left="1236"/>
    </w:pPr>
    <w:rPr>
      <w:sz w:val="20"/>
    </w:rPr>
  </w:style>
  <w:style w:type="paragraph" w:customStyle="1" w:styleId="JuQuotSub">
    <w:name w:val="Ju_Quot_Sub"/>
    <w:basedOn w:val="ECHRParaQuote"/>
    <w:uiPriority w:val="15"/>
    <w:qFormat/>
    <w:rsid w:val="00464097"/>
    <w:pPr>
      <w:ind w:left="567"/>
    </w:pPr>
  </w:style>
  <w:style w:type="paragraph" w:customStyle="1" w:styleId="JuInitialled">
    <w:name w:val="Ju_Initialled"/>
    <w:basedOn w:val="Normalny"/>
    <w:uiPriority w:val="31"/>
    <w:qFormat/>
    <w:rsid w:val="00464097"/>
    <w:pPr>
      <w:tabs>
        <w:tab w:val="center" w:pos="6407"/>
      </w:tabs>
      <w:spacing w:before="720"/>
      <w:jc w:val="right"/>
    </w:pPr>
  </w:style>
  <w:style w:type="paragraph" w:customStyle="1" w:styleId="OpiHA">
    <w:name w:val="Opi_H_A"/>
    <w:basedOn w:val="ECHRHeading1"/>
    <w:next w:val="OpiPara"/>
    <w:uiPriority w:val="41"/>
    <w:qFormat/>
    <w:rsid w:val="00464097"/>
    <w:pPr>
      <w:tabs>
        <w:tab w:val="clear" w:pos="357"/>
      </w:tabs>
      <w:outlineLvl w:val="1"/>
    </w:pPr>
    <w:rPr>
      <w:b/>
    </w:rPr>
  </w:style>
  <w:style w:type="paragraph" w:styleId="Nagwek">
    <w:name w:val="header"/>
    <w:basedOn w:val="Normalny"/>
    <w:link w:val="NagwekZnak"/>
    <w:uiPriority w:val="57"/>
    <w:semiHidden/>
    <w:rsid w:val="0000006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00067"/>
    <w:rPr>
      <w:sz w:val="24"/>
    </w:rPr>
  </w:style>
  <w:style w:type="character" w:customStyle="1" w:styleId="Nagwek1Znak">
    <w:name w:val="Nagłówek 1 Znak"/>
    <w:basedOn w:val="Domylnaczcionkaakapitu"/>
    <w:link w:val="Nagwek1"/>
    <w:uiPriority w:val="99"/>
    <w:semiHidden/>
    <w:rsid w:val="000000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6409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6409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00067"/>
    <w:rPr>
      <w:rFonts w:asciiTheme="majorHAnsi" w:eastAsiaTheme="majorEastAsia" w:hAnsiTheme="majorHAnsi" w:cstheme="majorBidi"/>
      <w:b/>
      <w:bCs/>
      <w:color w:val="4D4D4D"/>
      <w:sz w:val="26"/>
      <w:szCs w:val="26"/>
    </w:rPr>
  </w:style>
  <w:style w:type="character" w:customStyle="1" w:styleId="JUNAMES">
    <w:name w:val="JU_NAMES"/>
    <w:uiPriority w:val="17"/>
    <w:qFormat/>
    <w:rsid w:val="00464097"/>
    <w:rPr>
      <w:caps w:val="0"/>
      <w:smallCaps/>
    </w:rPr>
  </w:style>
  <w:style w:type="paragraph" w:customStyle="1" w:styleId="JuCase">
    <w:name w:val="Ju_Case"/>
    <w:basedOn w:val="Normalny"/>
    <w:next w:val="ECHRPara"/>
    <w:uiPriority w:val="10"/>
    <w:rsid w:val="00000067"/>
    <w:pPr>
      <w:ind w:firstLine="284"/>
    </w:pPr>
    <w:rPr>
      <w:b/>
    </w:rPr>
  </w:style>
  <w:style w:type="character" w:customStyle="1" w:styleId="Nagwek3Znak">
    <w:name w:val="Nagłówek 3 Znak"/>
    <w:basedOn w:val="Domylnaczcionkaakapitu"/>
    <w:link w:val="Nagwek3"/>
    <w:uiPriority w:val="99"/>
    <w:semiHidden/>
    <w:rsid w:val="0000006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00006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64097"/>
    <w:rPr>
      <w:rFonts w:asciiTheme="majorHAnsi" w:eastAsiaTheme="majorEastAsia" w:hAnsiTheme="majorHAnsi" w:cstheme="majorBidi"/>
      <w:b/>
      <w:bCs/>
      <w:color w:val="808080"/>
    </w:rPr>
  </w:style>
  <w:style w:type="character" w:styleId="Wyrnieniedelikatne">
    <w:name w:val="Subtle Emphasis"/>
    <w:uiPriority w:val="99"/>
    <w:semiHidden/>
    <w:qFormat/>
    <w:rsid w:val="0046409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64097"/>
    <w:pPr>
      <w:keepNext/>
      <w:keepLines/>
      <w:spacing w:before="720" w:after="240"/>
      <w:outlineLvl w:val="0"/>
    </w:pPr>
    <w:rPr>
      <w:rFonts w:asciiTheme="majorHAnsi" w:hAnsiTheme="majorHAnsi"/>
      <w:sz w:val="28"/>
    </w:rPr>
  </w:style>
  <w:style w:type="character" w:styleId="Uwydatnienie">
    <w:name w:val="Emphasis"/>
    <w:uiPriority w:val="99"/>
    <w:semiHidden/>
    <w:qFormat/>
    <w:rsid w:val="00464097"/>
    <w:rPr>
      <w:b/>
      <w:bCs/>
      <w:i/>
      <w:iCs/>
      <w:spacing w:val="10"/>
      <w:bdr w:val="none" w:sz="0" w:space="0" w:color="auto"/>
      <w:shd w:val="clear" w:color="auto" w:fill="auto"/>
    </w:rPr>
  </w:style>
  <w:style w:type="paragraph" w:styleId="Stopka">
    <w:name w:val="footer"/>
    <w:basedOn w:val="Normalny"/>
    <w:link w:val="StopkaZnak"/>
    <w:uiPriority w:val="57"/>
    <w:semiHidden/>
    <w:rsid w:val="0000006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00067"/>
    <w:rPr>
      <w:sz w:val="24"/>
    </w:rPr>
  </w:style>
  <w:style w:type="character" w:styleId="Odwoanieprzypisudolnego">
    <w:name w:val="footnote reference"/>
    <w:basedOn w:val="Domylnaczcionkaakapitu"/>
    <w:uiPriority w:val="99"/>
    <w:semiHidden/>
    <w:rsid w:val="00000067"/>
    <w:rPr>
      <w:vertAlign w:val="superscript"/>
    </w:rPr>
  </w:style>
  <w:style w:type="paragraph" w:styleId="Tekstprzypisudolnego">
    <w:name w:val="footnote text"/>
    <w:basedOn w:val="Normalny"/>
    <w:link w:val="TekstprzypisudolnegoZnak"/>
    <w:uiPriority w:val="99"/>
    <w:semiHidden/>
    <w:rsid w:val="00000067"/>
    <w:rPr>
      <w:sz w:val="20"/>
      <w:szCs w:val="20"/>
    </w:rPr>
  </w:style>
  <w:style w:type="character" w:customStyle="1" w:styleId="TekstprzypisudolnegoZnak">
    <w:name w:val="Tekst przypisu dolnego Znak"/>
    <w:basedOn w:val="Domylnaczcionkaakapitu"/>
    <w:link w:val="Tekstprzypisudolnego"/>
    <w:uiPriority w:val="99"/>
    <w:semiHidden/>
    <w:rsid w:val="00000067"/>
    <w:rPr>
      <w:rFonts w:eastAsiaTheme="minorEastAsia"/>
      <w:sz w:val="20"/>
      <w:szCs w:val="20"/>
    </w:rPr>
  </w:style>
  <w:style w:type="character" w:customStyle="1" w:styleId="Nagwek6Znak">
    <w:name w:val="Nagłówek 6 Znak"/>
    <w:basedOn w:val="Domylnaczcionkaakapitu"/>
    <w:link w:val="Nagwek6"/>
    <w:uiPriority w:val="99"/>
    <w:semiHidden/>
    <w:rsid w:val="0000006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64097"/>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6409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6409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00067"/>
    <w:rPr>
      <w:color w:val="0072BC" w:themeColor="hyperlink"/>
      <w:u w:val="single"/>
    </w:rPr>
  </w:style>
  <w:style w:type="character" w:styleId="Wyrnienieintensywne">
    <w:name w:val="Intense Emphasis"/>
    <w:uiPriority w:val="99"/>
    <w:semiHidden/>
    <w:qFormat/>
    <w:rsid w:val="00464097"/>
    <w:rPr>
      <w:b/>
      <w:bCs/>
    </w:rPr>
  </w:style>
  <w:style w:type="paragraph" w:styleId="Cytatintensywny">
    <w:name w:val="Intense Quote"/>
    <w:basedOn w:val="Normalny"/>
    <w:next w:val="Normalny"/>
    <w:link w:val="CytatintensywnyZnak"/>
    <w:uiPriority w:val="99"/>
    <w:semiHidden/>
    <w:qFormat/>
    <w:rsid w:val="00464097"/>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64097"/>
    <w:rPr>
      <w:rFonts w:eastAsiaTheme="minorEastAsia"/>
      <w:b/>
      <w:bCs/>
      <w:i/>
      <w:iCs/>
      <w:lang w:bidi="en-US"/>
    </w:rPr>
  </w:style>
  <w:style w:type="character" w:styleId="Odwoanieintensywne">
    <w:name w:val="Intense Reference"/>
    <w:uiPriority w:val="99"/>
    <w:semiHidden/>
    <w:qFormat/>
    <w:rsid w:val="00464097"/>
    <w:rPr>
      <w:smallCaps/>
      <w:spacing w:val="5"/>
      <w:u w:val="single"/>
    </w:rPr>
  </w:style>
  <w:style w:type="paragraph" w:styleId="Akapitzlist">
    <w:name w:val="List Paragraph"/>
    <w:basedOn w:val="Normalny"/>
    <w:uiPriority w:val="99"/>
    <w:semiHidden/>
    <w:qFormat/>
    <w:rsid w:val="0046409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64097"/>
    <w:pPr>
      <w:spacing w:before="200"/>
      <w:ind w:left="360" w:right="360"/>
    </w:pPr>
    <w:rPr>
      <w:i/>
      <w:iCs/>
      <w:sz w:val="22"/>
      <w:lang w:bidi="en-US"/>
    </w:rPr>
  </w:style>
  <w:style w:type="character" w:customStyle="1" w:styleId="CytatZnak">
    <w:name w:val="Cytat Znak"/>
    <w:basedOn w:val="Domylnaczcionkaakapitu"/>
    <w:link w:val="Cytat"/>
    <w:uiPriority w:val="99"/>
    <w:semiHidden/>
    <w:rsid w:val="00464097"/>
    <w:rPr>
      <w:rFonts w:eastAsiaTheme="minorEastAsia"/>
      <w:i/>
      <w:iCs/>
      <w:lang w:bidi="en-US"/>
    </w:rPr>
  </w:style>
  <w:style w:type="character" w:styleId="Odwoaniedelikatne">
    <w:name w:val="Subtle Reference"/>
    <w:uiPriority w:val="99"/>
    <w:semiHidden/>
    <w:qFormat/>
    <w:rsid w:val="00464097"/>
    <w:rPr>
      <w:smallCaps/>
    </w:rPr>
  </w:style>
  <w:style w:type="table" w:styleId="Tabela-Siatka">
    <w:name w:val="Table Grid"/>
    <w:basedOn w:val="Standardowy"/>
    <w:uiPriority w:val="59"/>
    <w:semiHidden/>
    <w:rsid w:val="000000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0006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0006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0006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0006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0006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6409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000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qFormat/>
    <w:rsid w:val="00464097"/>
    <w:pPr>
      <w:spacing w:before="120" w:after="120"/>
      <w:ind w:left="425" w:firstLine="142"/>
    </w:pPr>
    <w:rPr>
      <w:sz w:val="20"/>
    </w:rPr>
  </w:style>
  <w:style w:type="paragraph" w:customStyle="1" w:styleId="ECHRPara">
    <w:name w:val="ECHR_Para"/>
    <w:aliases w:val="Ju_Para"/>
    <w:basedOn w:val="Normalny"/>
    <w:link w:val="ECHRParaChar"/>
    <w:uiPriority w:val="12"/>
    <w:qFormat/>
    <w:rsid w:val="00464097"/>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64097"/>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64097"/>
    <w:pPr>
      <w:ind w:left="340" w:hanging="340"/>
    </w:pPr>
  </w:style>
  <w:style w:type="paragraph" w:customStyle="1" w:styleId="JuSigned">
    <w:name w:val="Ju_Signed"/>
    <w:basedOn w:val="Normalny"/>
    <w:next w:val="JuParaLast"/>
    <w:uiPriority w:val="32"/>
    <w:qFormat/>
    <w:rsid w:val="00464097"/>
    <w:pPr>
      <w:tabs>
        <w:tab w:val="center" w:pos="851"/>
        <w:tab w:val="center" w:pos="6407"/>
      </w:tabs>
      <w:spacing w:before="720"/>
      <w:jc w:val="left"/>
    </w:pPr>
  </w:style>
  <w:style w:type="paragraph" w:customStyle="1" w:styleId="JuParaLast">
    <w:name w:val="Ju_Para_Last"/>
    <w:basedOn w:val="Normalny"/>
    <w:next w:val="ECHRPara"/>
    <w:uiPriority w:val="30"/>
    <w:qFormat/>
    <w:rsid w:val="00464097"/>
    <w:pPr>
      <w:keepNext/>
      <w:keepLines/>
      <w:spacing w:before="240"/>
      <w:ind w:firstLine="284"/>
    </w:pPr>
  </w:style>
  <w:style w:type="paragraph" w:customStyle="1" w:styleId="JuCourt">
    <w:name w:val="Ju_Court"/>
    <w:basedOn w:val="Normalny"/>
    <w:next w:val="Normalny"/>
    <w:uiPriority w:val="16"/>
    <w:qFormat/>
    <w:rsid w:val="00464097"/>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464097"/>
    <w:pPr>
      <w:ind w:left="346" w:firstLine="0"/>
    </w:pPr>
  </w:style>
  <w:style w:type="paragraph" w:customStyle="1" w:styleId="JuListi">
    <w:name w:val="Ju_List_i"/>
    <w:basedOn w:val="Normalny"/>
    <w:next w:val="JuLista"/>
    <w:uiPriority w:val="28"/>
    <w:qFormat/>
    <w:rsid w:val="00464097"/>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464097"/>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46409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6409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NoteHeading1">
    <w:name w:val="Note Heading1"/>
    <w:basedOn w:val="Normalny"/>
    <w:next w:val="Normalny"/>
    <w:link w:val="NoteHeadingChar"/>
    <w:uiPriority w:val="99"/>
    <w:semiHidden/>
    <w:rsid w:val="00014566"/>
  </w:style>
  <w:style w:type="character" w:customStyle="1" w:styleId="NoteHeadingChar">
    <w:name w:val="Note Heading Char"/>
    <w:basedOn w:val="Domylnaczcionkaakapitu"/>
    <w:link w:val="NoteHeading1"/>
    <w:uiPriority w:val="99"/>
    <w:semiHidden/>
    <w:rsid w:val="00014566"/>
    <w:rPr>
      <w:rFonts w:eastAsiaTheme="minorEastAsia"/>
      <w:sz w:val="24"/>
    </w:rPr>
  </w:style>
  <w:style w:type="character" w:styleId="Tekstzastpczy">
    <w:name w:val="Placeholder Text"/>
    <w:basedOn w:val="Domylnaczcionkaakapitu"/>
    <w:uiPriority w:val="99"/>
    <w:semiHidden/>
    <w:rsid w:val="0000006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0006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0006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464097"/>
    <w:pPr>
      <w:jc w:val="center"/>
      <w:outlineLvl w:val="0"/>
    </w:pPr>
    <w:rPr>
      <w:i/>
    </w:rPr>
  </w:style>
  <w:style w:type="paragraph" w:customStyle="1" w:styleId="DecHTitle">
    <w:name w:val="Dec_H_Title"/>
    <w:basedOn w:val="ECHRTitleCentre1"/>
    <w:uiPriority w:val="7"/>
    <w:qFormat/>
    <w:rsid w:val="00464097"/>
  </w:style>
  <w:style w:type="paragraph" w:customStyle="1" w:styleId="DecList">
    <w:name w:val="Dec_List"/>
    <w:basedOn w:val="Normalny"/>
    <w:uiPriority w:val="9"/>
    <w:qFormat/>
    <w:rsid w:val="00464097"/>
    <w:pPr>
      <w:spacing w:before="240"/>
      <w:ind w:left="284"/>
    </w:pPr>
  </w:style>
  <w:style w:type="paragraph" w:customStyle="1" w:styleId="OpiH1">
    <w:name w:val="Opi_H_1"/>
    <w:basedOn w:val="ECHRHeading2"/>
    <w:uiPriority w:val="42"/>
    <w:qFormat/>
    <w:rsid w:val="00464097"/>
    <w:pPr>
      <w:ind w:left="635" w:hanging="357"/>
      <w:outlineLvl w:val="2"/>
    </w:pPr>
  </w:style>
  <w:style w:type="paragraph" w:customStyle="1" w:styleId="OpiHa0">
    <w:name w:val="Opi_H_a"/>
    <w:basedOn w:val="ECHRHeading3"/>
    <w:uiPriority w:val="43"/>
    <w:qFormat/>
    <w:rsid w:val="00464097"/>
    <w:pPr>
      <w:ind w:left="833" w:hanging="357"/>
      <w:outlineLvl w:val="3"/>
    </w:pPr>
    <w:rPr>
      <w:b/>
      <w:i w:val="0"/>
      <w:sz w:val="20"/>
    </w:rPr>
  </w:style>
  <w:style w:type="paragraph" w:customStyle="1" w:styleId="OpiHi">
    <w:name w:val="Opi_H_i"/>
    <w:basedOn w:val="ECHRHeading4"/>
    <w:uiPriority w:val="44"/>
    <w:qFormat/>
    <w:rsid w:val="00464097"/>
    <w:pPr>
      <w:ind w:left="1037" w:hanging="357"/>
      <w:outlineLvl w:val="4"/>
    </w:pPr>
    <w:rPr>
      <w:b w:val="0"/>
      <w:i/>
    </w:rPr>
  </w:style>
  <w:style w:type="paragraph" w:customStyle="1" w:styleId="DummyStyle">
    <w:name w:val="Dummy_Style"/>
    <w:basedOn w:val="Normalny"/>
    <w:semiHidden/>
    <w:qFormat/>
    <w:rsid w:val="00464097"/>
    <w:rPr>
      <w:color w:val="00B050"/>
    </w:rPr>
  </w:style>
  <w:style w:type="paragraph" w:customStyle="1" w:styleId="JuHeaderLandscape">
    <w:name w:val="Ju_Header_Landscape"/>
    <w:basedOn w:val="ECHRHeader"/>
    <w:uiPriority w:val="4"/>
    <w:qFormat/>
    <w:rsid w:val="00464097"/>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F52353"/>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00067"/>
    <w:pPr>
      <w:jc w:val="both"/>
    </w:pPr>
    <w:rPr>
      <w:rFonts w:eastAsiaTheme="minorEastAsia"/>
      <w:sz w:val="24"/>
    </w:rPr>
  </w:style>
  <w:style w:type="paragraph" w:styleId="Nagwek1">
    <w:name w:val="heading 1"/>
    <w:basedOn w:val="Normalny"/>
    <w:next w:val="Normalny"/>
    <w:link w:val="Nagwek1Znak"/>
    <w:uiPriority w:val="99"/>
    <w:semiHidden/>
    <w:rsid w:val="0000006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0006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0006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0006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64097"/>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000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64097"/>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6409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6409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00067"/>
    <w:rPr>
      <w:rFonts w:ascii="Tahoma" w:hAnsi="Tahoma" w:cs="Tahoma"/>
      <w:sz w:val="16"/>
      <w:szCs w:val="16"/>
    </w:rPr>
  </w:style>
  <w:style w:type="character" w:customStyle="1" w:styleId="TekstdymkaZnak">
    <w:name w:val="Tekst dymka Znak"/>
    <w:basedOn w:val="Domylnaczcionkaakapitu"/>
    <w:link w:val="Tekstdymka"/>
    <w:uiPriority w:val="99"/>
    <w:semiHidden/>
    <w:rsid w:val="00000067"/>
    <w:rPr>
      <w:rFonts w:ascii="Tahoma" w:eastAsiaTheme="minorEastAsia" w:hAnsi="Tahoma" w:cs="Tahoma"/>
      <w:sz w:val="16"/>
      <w:szCs w:val="16"/>
    </w:rPr>
  </w:style>
  <w:style w:type="character" w:styleId="Tytuksiki">
    <w:name w:val="Book Title"/>
    <w:uiPriority w:val="99"/>
    <w:semiHidden/>
    <w:qFormat/>
    <w:rsid w:val="00464097"/>
    <w:rPr>
      <w:i/>
      <w:iCs/>
      <w:smallCaps/>
      <w:spacing w:val="5"/>
    </w:rPr>
  </w:style>
  <w:style w:type="paragraph" w:customStyle="1" w:styleId="ECHRHeader">
    <w:name w:val="ECHR_Header"/>
    <w:aliases w:val="Ju_Header"/>
    <w:basedOn w:val="Nagwek"/>
    <w:uiPriority w:val="4"/>
    <w:qFormat/>
    <w:rsid w:val="0046409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00067"/>
    <w:pPr>
      <w:jc w:val="left"/>
    </w:pPr>
    <w:rPr>
      <w:sz w:val="8"/>
    </w:rPr>
  </w:style>
  <w:style w:type="character" w:styleId="Pogrubienie">
    <w:name w:val="Strong"/>
    <w:uiPriority w:val="99"/>
    <w:semiHidden/>
    <w:qFormat/>
    <w:rsid w:val="00464097"/>
    <w:rPr>
      <w:b/>
      <w:bCs/>
    </w:rPr>
  </w:style>
  <w:style w:type="paragraph" w:styleId="Bezodstpw">
    <w:name w:val="No Spacing"/>
    <w:basedOn w:val="Normalny"/>
    <w:link w:val="BezodstpwZnak"/>
    <w:semiHidden/>
    <w:qFormat/>
    <w:rsid w:val="00464097"/>
    <w:rPr>
      <w:sz w:val="22"/>
    </w:rPr>
  </w:style>
  <w:style w:type="character" w:customStyle="1" w:styleId="BezodstpwZnak">
    <w:name w:val="Bez odstępów Znak"/>
    <w:basedOn w:val="Domylnaczcionkaakapitu"/>
    <w:link w:val="Bezodstpw"/>
    <w:semiHidden/>
    <w:rsid w:val="00464097"/>
    <w:rPr>
      <w:rFonts w:eastAsiaTheme="minorEastAsia"/>
    </w:rPr>
  </w:style>
  <w:style w:type="paragraph" w:customStyle="1" w:styleId="ECHRFooterLine">
    <w:name w:val="ECHR_Footer_Line"/>
    <w:aliases w:val="Footer_Line"/>
    <w:basedOn w:val="Normalny"/>
    <w:next w:val="ECHRFooter"/>
    <w:uiPriority w:val="57"/>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464097"/>
    <w:pPr>
      <w:numPr>
        <w:numId w:val="16"/>
      </w:numPr>
      <w:jc w:val="left"/>
    </w:pPr>
    <w:rPr>
      <w:b/>
    </w:rPr>
  </w:style>
  <w:style w:type="paragraph" w:customStyle="1" w:styleId="OpiPara">
    <w:name w:val="Opi_Para"/>
    <w:basedOn w:val="ECHRPara"/>
    <w:uiPriority w:val="46"/>
    <w:qFormat/>
    <w:rsid w:val="00464097"/>
  </w:style>
  <w:style w:type="paragraph" w:customStyle="1" w:styleId="JuParaSub">
    <w:name w:val="Ju_Para_Sub"/>
    <w:basedOn w:val="ECHRPara"/>
    <w:uiPriority w:val="13"/>
    <w:qFormat/>
    <w:rsid w:val="00464097"/>
    <w:pPr>
      <w:ind w:left="284"/>
    </w:pPr>
  </w:style>
  <w:style w:type="paragraph" w:customStyle="1" w:styleId="ECHRTitleCentre3">
    <w:name w:val="ECHR_Title_Centre_3"/>
    <w:aliases w:val="Ju_H_Article"/>
    <w:basedOn w:val="Normalny"/>
    <w:next w:val="ECHRParaQuote"/>
    <w:uiPriority w:val="27"/>
    <w:qFormat/>
    <w:rsid w:val="0046409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64097"/>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64097"/>
  </w:style>
  <w:style w:type="paragraph" w:customStyle="1" w:styleId="OpiQuot">
    <w:name w:val="Opi_Quot"/>
    <w:basedOn w:val="ECHRParaQuote"/>
    <w:uiPriority w:val="48"/>
    <w:qFormat/>
    <w:rsid w:val="00464097"/>
  </w:style>
  <w:style w:type="paragraph" w:customStyle="1" w:styleId="OpiQuotSub">
    <w:name w:val="Opi_Quot_Sub"/>
    <w:basedOn w:val="JuQuotSub"/>
    <w:uiPriority w:val="49"/>
    <w:qFormat/>
    <w:rsid w:val="00464097"/>
  </w:style>
  <w:style w:type="paragraph" w:customStyle="1" w:styleId="ECHRTitleCentre2">
    <w:name w:val="ECHR_Title_Centre_2"/>
    <w:aliases w:val="Dec_H_Case"/>
    <w:basedOn w:val="Normalny"/>
    <w:next w:val="ECHRPara"/>
    <w:uiPriority w:val="8"/>
    <w:qFormat/>
    <w:rsid w:val="00464097"/>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464097"/>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6409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6409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6409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6409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6409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EB689F"/>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464097"/>
    <w:pPr>
      <w:keepNext/>
      <w:keepLines/>
      <w:spacing w:before="240" w:after="120"/>
      <w:ind w:left="1236"/>
    </w:pPr>
    <w:rPr>
      <w:sz w:val="20"/>
    </w:rPr>
  </w:style>
  <w:style w:type="paragraph" w:customStyle="1" w:styleId="JuQuotSub">
    <w:name w:val="Ju_Quot_Sub"/>
    <w:basedOn w:val="ECHRParaQuote"/>
    <w:uiPriority w:val="15"/>
    <w:qFormat/>
    <w:rsid w:val="00464097"/>
    <w:pPr>
      <w:ind w:left="567"/>
    </w:pPr>
  </w:style>
  <w:style w:type="paragraph" w:customStyle="1" w:styleId="JuInitialled">
    <w:name w:val="Ju_Initialled"/>
    <w:basedOn w:val="Normalny"/>
    <w:uiPriority w:val="31"/>
    <w:qFormat/>
    <w:rsid w:val="00464097"/>
    <w:pPr>
      <w:tabs>
        <w:tab w:val="center" w:pos="6407"/>
      </w:tabs>
      <w:spacing w:before="720"/>
      <w:jc w:val="right"/>
    </w:pPr>
  </w:style>
  <w:style w:type="paragraph" w:customStyle="1" w:styleId="OpiHA">
    <w:name w:val="Opi_H_A"/>
    <w:basedOn w:val="ECHRHeading1"/>
    <w:next w:val="OpiPara"/>
    <w:uiPriority w:val="41"/>
    <w:qFormat/>
    <w:rsid w:val="00464097"/>
    <w:pPr>
      <w:tabs>
        <w:tab w:val="clear" w:pos="357"/>
      </w:tabs>
      <w:outlineLvl w:val="1"/>
    </w:pPr>
    <w:rPr>
      <w:b/>
    </w:rPr>
  </w:style>
  <w:style w:type="paragraph" w:styleId="Nagwek">
    <w:name w:val="header"/>
    <w:basedOn w:val="Normalny"/>
    <w:link w:val="NagwekZnak"/>
    <w:uiPriority w:val="57"/>
    <w:semiHidden/>
    <w:rsid w:val="0000006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00067"/>
    <w:rPr>
      <w:sz w:val="24"/>
    </w:rPr>
  </w:style>
  <w:style w:type="character" w:customStyle="1" w:styleId="Nagwek1Znak">
    <w:name w:val="Nagłówek 1 Znak"/>
    <w:basedOn w:val="Domylnaczcionkaakapitu"/>
    <w:link w:val="Nagwek1"/>
    <w:uiPriority w:val="99"/>
    <w:semiHidden/>
    <w:rsid w:val="000000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6409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6409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00067"/>
    <w:rPr>
      <w:rFonts w:asciiTheme="majorHAnsi" w:eastAsiaTheme="majorEastAsia" w:hAnsiTheme="majorHAnsi" w:cstheme="majorBidi"/>
      <w:b/>
      <w:bCs/>
      <w:color w:val="4D4D4D"/>
      <w:sz w:val="26"/>
      <w:szCs w:val="26"/>
    </w:rPr>
  </w:style>
  <w:style w:type="character" w:customStyle="1" w:styleId="JUNAMES">
    <w:name w:val="JU_NAMES"/>
    <w:uiPriority w:val="17"/>
    <w:qFormat/>
    <w:rsid w:val="00464097"/>
    <w:rPr>
      <w:caps w:val="0"/>
      <w:smallCaps/>
    </w:rPr>
  </w:style>
  <w:style w:type="paragraph" w:customStyle="1" w:styleId="JuCase">
    <w:name w:val="Ju_Case"/>
    <w:basedOn w:val="Normalny"/>
    <w:next w:val="ECHRPara"/>
    <w:uiPriority w:val="10"/>
    <w:rsid w:val="00000067"/>
    <w:pPr>
      <w:ind w:firstLine="284"/>
    </w:pPr>
    <w:rPr>
      <w:b/>
    </w:rPr>
  </w:style>
  <w:style w:type="character" w:customStyle="1" w:styleId="Nagwek3Znak">
    <w:name w:val="Nagłówek 3 Znak"/>
    <w:basedOn w:val="Domylnaczcionkaakapitu"/>
    <w:link w:val="Nagwek3"/>
    <w:uiPriority w:val="99"/>
    <w:semiHidden/>
    <w:rsid w:val="0000006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00006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64097"/>
    <w:rPr>
      <w:rFonts w:asciiTheme="majorHAnsi" w:eastAsiaTheme="majorEastAsia" w:hAnsiTheme="majorHAnsi" w:cstheme="majorBidi"/>
      <w:b/>
      <w:bCs/>
      <w:color w:val="808080"/>
    </w:rPr>
  </w:style>
  <w:style w:type="character" w:styleId="Wyrnieniedelikatne">
    <w:name w:val="Subtle Emphasis"/>
    <w:uiPriority w:val="99"/>
    <w:semiHidden/>
    <w:qFormat/>
    <w:rsid w:val="0046409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64097"/>
    <w:pPr>
      <w:keepNext/>
      <w:keepLines/>
      <w:spacing w:before="720" w:after="240"/>
      <w:outlineLvl w:val="0"/>
    </w:pPr>
    <w:rPr>
      <w:rFonts w:asciiTheme="majorHAnsi" w:hAnsiTheme="majorHAnsi"/>
      <w:sz w:val="28"/>
    </w:rPr>
  </w:style>
  <w:style w:type="character" w:styleId="Uwydatnienie">
    <w:name w:val="Emphasis"/>
    <w:uiPriority w:val="99"/>
    <w:semiHidden/>
    <w:qFormat/>
    <w:rsid w:val="00464097"/>
    <w:rPr>
      <w:b/>
      <w:bCs/>
      <w:i/>
      <w:iCs/>
      <w:spacing w:val="10"/>
      <w:bdr w:val="none" w:sz="0" w:space="0" w:color="auto"/>
      <w:shd w:val="clear" w:color="auto" w:fill="auto"/>
    </w:rPr>
  </w:style>
  <w:style w:type="paragraph" w:styleId="Stopka">
    <w:name w:val="footer"/>
    <w:basedOn w:val="Normalny"/>
    <w:link w:val="StopkaZnak"/>
    <w:uiPriority w:val="57"/>
    <w:semiHidden/>
    <w:rsid w:val="0000006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00067"/>
    <w:rPr>
      <w:sz w:val="24"/>
    </w:rPr>
  </w:style>
  <w:style w:type="character" w:styleId="Odwoanieprzypisudolnego">
    <w:name w:val="footnote reference"/>
    <w:basedOn w:val="Domylnaczcionkaakapitu"/>
    <w:uiPriority w:val="99"/>
    <w:semiHidden/>
    <w:rsid w:val="00000067"/>
    <w:rPr>
      <w:vertAlign w:val="superscript"/>
    </w:rPr>
  </w:style>
  <w:style w:type="paragraph" w:styleId="Tekstprzypisudolnego">
    <w:name w:val="footnote text"/>
    <w:basedOn w:val="Normalny"/>
    <w:link w:val="TekstprzypisudolnegoZnak"/>
    <w:uiPriority w:val="99"/>
    <w:semiHidden/>
    <w:rsid w:val="00000067"/>
    <w:rPr>
      <w:sz w:val="20"/>
      <w:szCs w:val="20"/>
    </w:rPr>
  </w:style>
  <w:style w:type="character" w:customStyle="1" w:styleId="TekstprzypisudolnegoZnak">
    <w:name w:val="Tekst przypisu dolnego Znak"/>
    <w:basedOn w:val="Domylnaczcionkaakapitu"/>
    <w:link w:val="Tekstprzypisudolnego"/>
    <w:uiPriority w:val="99"/>
    <w:semiHidden/>
    <w:rsid w:val="00000067"/>
    <w:rPr>
      <w:rFonts w:eastAsiaTheme="minorEastAsia"/>
      <w:sz w:val="20"/>
      <w:szCs w:val="20"/>
    </w:rPr>
  </w:style>
  <w:style w:type="character" w:customStyle="1" w:styleId="Nagwek6Znak">
    <w:name w:val="Nagłówek 6 Znak"/>
    <w:basedOn w:val="Domylnaczcionkaakapitu"/>
    <w:link w:val="Nagwek6"/>
    <w:uiPriority w:val="99"/>
    <w:semiHidden/>
    <w:rsid w:val="0000006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64097"/>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6409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6409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00067"/>
    <w:rPr>
      <w:color w:val="0072BC" w:themeColor="hyperlink"/>
      <w:u w:val="single"/>
    </w:rPr>
  </w:style>
  <w:style w:type="character" w:styleId="Wyrnienieintensywne">
    <w:name w:val="Intense Emphasis"/>
    <w:uiPriority w:val="99"/>
    <w:semiHidden/>
    <w:qFormat/>
    <w:rsid w:val="00464097"/>
    <w:rPr>
      <w:b/>
      <w:bCs/>
    </w:rPr>
  </w:style>
  <w:style w:type="paragraph" w:styleId="Cytatintensywny">
    <w:name w:val="Intense Quote"/>
    <w:basedOn w:val="Normalny"/>
    <w:next w:val="Normalny"/>
    <w:link w:val="CytatintensywnyZnak"/>
    <w:uiPriority w:val="99"/>
    <w:semiHidden/>
    <w:qFormat/>
    <w:rsid w:val="00464097"/>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64097"/>
    <w:rPr>
      <w:rFonts w:eastAsiaTheme="minorEastAsia"/>
      <w:b/>
      <w:bCs/>
      <w:i/>
      <w:iCs/>
      <w:lang w:bidi="en-US"/>
    </w:rPr>
  </w:style>
  <w:style w:type="character" w:styleId="Odwoanieintensywne">
    <w:name w:val="Intense Reference"/>
    <w:uiPriority w:val="99"/>
    <w:semiHidden/>
    <w:qFormat/>
    <w:rsid w:val="00464097"/>
    <w:rPr>
      <w:smallCaps/>
      <w:spacing w:val="5"/>
      <w:u w:val="single"/>
    </w:rPr>
  </w:style>
  <w:style w:type="paragraph" w:styleId="Akapitzlist">
    <w:name w:val="List Paragraph"/>
    <w:basedOn w:val="Normalny"/>
    <w:uiPriority w:val="99"/>
    <w:semiHidden/>
    <w:qFormat/>
    <w:rsid w:val="0046409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64097"/>
    <w:pPr>
      <w:spacing w:before="200"/>
      <w:ind w:left="360" w:right="360"/>
    </w:pPr>
    <w:rPr>
      <w:i/>
      <w:iCs/>
      <w:sz w:val="22"/>
      <w:lang w:bidi="en-US"/>
    </w:rPr>
  </w:style>
  <w:style w:type="character" w:customStyle="1" w:styleId="CytatZnak">
    <w:name w:val="Cytat Znak"/>
    <w:basedOn w:val="Domylnaczcionkaakapitu"/>
    <w:link w:val="Cytat"/>
    <w:uiPriority w:val="99"/>
    <w:semiHidden/>
    <w:rsid w:val="00464097"/>
    <w:rPr>
      <w:rFonts w:eastAsiaTheme="minorEastAsia"/>
      <w:i/>
      <w:iCs/>
      <w:lang w:bidi="en-US"/>
    </w:rPr>
  </w:style>
  <w:style w:type="character" w:styleId="Odwoaniedelikatne">
    <w:name w:val="Subtle Reference"/>
    <w:uiPriority w:val="99"/>
    <w:semiHidden/>
    <w:qFormat/>
    <w:rsid w:val="00464097"/>
    <w:rPr>
      <w:smallCaps/>
    </w:rPr>
  </w:style>
  <w:style w:type="table" w:styleId="Tabela-Siatka">
    <w:name w:val="Table Grid"/>
    <w:basedOn w:val="Standardowy"/>
    <w:uiPriority w:val="59"/>
    <w:semiHidden/>
    <w:rsid w:val="000000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0006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0006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0006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0006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0006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6409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000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qFormat/>
    <w:rsid w:val="00464097"/>
    <w:pPr>
      <w:spacing w:before="120" w:after="120"/>
      <w:ind w:left="425" w:firstLine="142"/>
    </w:pPr>
    <w:rPr>
      <w:sz w:val="20"/>
    </w:rPr>
  </w:style>
  <w:style w:type="paragraph" w:customStyle="1" w:styleId="ECHRPara">
    <w:name w:val="ECHR_Para"/>
    <w:aliases w:val="Ju_Para"/>
    <w:basedOn w:val="Normalny"/>
    <w:link w:val="ECHRParaChar"/>
    <w:uiPriority w:val="12"/>
    <w:qFormat/>
    <w:rsid w:val="00464097"/>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64097"/>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64097"/>
    <w:pPr>
      <w:ind w:left="340" w:hanging="340"/>
    </w:pPr>
  </w:style>
  <w:style w:type="paragraph" w:customStyle="1" w:styleId="JuSigned">
    <w:name w:val="Ju_Signed"/>
    <w:basedOn w:val="Normalny"/>
    <w:next w:val="JuParaLast"/>
    <w:uiPriority w:val="32"/>
    <w:qFormat/>
    <w:rsid w:val="00464097"/>
    <w:pPr>
      <w:tabs>
        <w:tab w:val="center" w:pos="851"/>
        <w:tab w:val="center" w:pos="6407"/>
      </w:tabs>
      <w:spacing w:before="720"/>
      <w:jc w:val="left"/>
    </w:pPr>
  </w:style>
  <w:style w:type="paragraph" w:customStyle="1" w:styleId="JuParaLast">
    <w:name w:val="Ju_Para_Last"/>
    <w:basedOn w:val="Normalny"/>
    <w:next w:val="ECHRPara"/>
    <w:uiPriority w:val="30"/>
    <w:qFormat/>
    <w:rsid w:val="00464097"/>
    <w:pPr>
      <w:keepNext/>
      <w:keepLines/>
      <w:spacing w:before="240"/>
      <w:ind w:firstLine="284"/>
    </w:pPr>
  </w:style>
  <w:style w:type="paragraph" w:customStyle="1" w:styleId="JuCourt">
    <w:name w:val="Ju_Court"/>
    <w:basedOn w:val="Normalny"/>
    <w:next w:val="Normalny"/>
    <w:uiPriority w:val="16"/>
    <w:qFormat/>
    <w:rsid w:val="00464097"/>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464097"/>
    <w:pPr>
      <w:ind w:left="346" w:firstLine="0"/>
    </w:pPr>
  </w:style>
  <w:style w:type="paragraph" w:customStyle="1" w:styleId="JuListi">
    <w:name w:val="Ju_List_i"/>
    <w:basedOn w:val="Normalny"/>
    <w:next w:val="JuLista"/>
    <w:uiPriority w:val="28"/>
    <w:qFormat/>
    <w:rsid w:val="00464097"/>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464097"/>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46409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6409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NoteHeading1">
    <w:name w:val="Note Heading1"/>
    <w:basedOn w:val="Normalny"/>
    <w:next w:val="Normalny"/>
    <w:link w:val="NoteHeadingChar"/>
    <w:uiPriority w:val="99"/>
    <w:semiHidden/>
    <w:rsid w:val="00014566"/>
  </w:style>
  <w:style w:type="character" w:customStyle="1" w:styleId="NoteHeadingChar">
    <w:name w:val="Note Heading Char"/>
    <w:basedOn w:val="Domylnaczcionkaakapitu"/>
    <w:link w:val="NoteHeading1"/>
    <w:uiPriority w:val="99"/>
    <w:semiHidden/>
    <w:rsid w:val="00014566"/>
    <w:rPr>
      <w:rFonts w:eastAsiaTheme="minorEastAsia"/>
      <w:sz w:val="24"/>
    </w:rPr>
  </w:style>
  <w:style w:type="character" w:styleId="Tekstzastpczy">
    <w:name w:val="Placeholder Text"/>
    <w:basedOn w:val="Domylnaczcionkaakapitu"/>
    <w:uiPriority w:val="99"/>
    <w:semiHidden/>
    <w:rsid w:val="0000006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0006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0006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464097"/>
    <w:pPr>
      <w:jc w:val="center"/>
      <w:outlineLvl w:val="0"/>
    </w:pPr>
    <w:rPr>
      <w:i/>
    </w:rPr>
  </w:style>
  <w:style w:type="paragraph" w:customStyle="1" w:styleId="DecHTitle">
    <w:name w:val="Dec_H_Title"/>
    <w:basedOn w:val="ECHRTitleCentre1"/>
    <w:uiPriority w:val="7"/>
    <w:qFormat/>
    <w:rsid w:val="00464097"/>
  </w:style>
  <w:style w:type="paragraph" w:customStyle="1" w:styleId="DecList">
    <w:name w:val="Dec_List"/>
    <w:basedOn w:val="Normalny"/>
    <w:uiPriority w:val="9"/>
    <w:qFormat/>
    <w:rsid w:val="00464097"/>
    <w:pPr>
      <w:spacing w:before="240"/>
      <w:ind w:left="284"/>
    </w:pPr>
  </w:style>
  <w:style w:type="paragraph" w:customStyle="1" w:styleId="OpiH1">
    <w:name w:val="Opi_H_1"/>
    <w:basedOn w:val="ECHRHeading2"/>
    <w:uiPriority w:val="42"/>
    <w:qFormat/>
    <w:rsid w:val="00464097"/>
    <w:pPr>
      <w:ind w:left="635" w:hanging="357"/>
      <w:outlineLvl w:val="2"/>
    </w:pPr>
  </w:style>
  <w:style w:type="paragraph" w:customStyle="1" w:styleId="OpiHa0">
    <w:name w:val="Opi_H_a"/>
    <w:basedOn w:val="ECHRHeading3"/>
    <w:uiPriority w:val="43"/>
    <w:qFormat/>
    <w:rsid w:val="00464097"/>
    <w:pPr>
      <w:ind w:left="833" w:hanging="357"/>
      <w:outlineLvl w:val="3"/>
    </w:pPr>
    <w:rPr>
      <w:b/>
      <w:i w:val="0"/>
      <w:sz w:val="20"/>
    </w:rPr>
  </w:style>
  <w:style w:type="paragraph" w:customStyle="1" w:styleId="OpiHi">
    <w:name w:val="Opi_H_i"/>
    <w:basedOn w:val="ECHRHeading4"/>
    <w:uiPriority w:val="44"/>
    <w:qFormat/>
    <w:rsid w:val="00464097"/>
    <w:pPr>
      <w:ind w:left="1037" w:hanging="357"/>
      <w:outlineLvl w:val="4"/>
    </w:pPr>
    <w:rPr>
      <w:b w:val="0"/>
      <w:i/>
    </w:rPr>
  </w:style>
  <w:style w:type="paragraph" w:customStyle="1" w:styleId="DummyStyle">
    <w:name w:val="Dummy_Style"/>
    <w:basedOn w:val="Normalny"/>
    <w:semiHidden/>
    <w:qFormat/>
    <w:rsid w:val="00464097"/>
    <w:rPr>
      <w:color w:val="00B050"/>
    </w:rPr>
  </w:style>
  <w:style w:type="paragraph" w:customStyle="1" w:styleId="JuHeaderLandscape">
    <w:name w:val="Ju_Header_Landscape"/>
    <w:basedOn w:val="ECHRHeader"/>
    <w:uiPriority w:val="4"/>
    <w:qFormat/>
    <w:rsid w:val="00464097"/>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F52353"/>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F84E89-0023-4811-BD10-B777E087186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4DC6860-A85A-4FB4-A404-ACF034C0FA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436BAEB9-9352-417F-9A09-6C88CE2062E9}">
  <ds:schemaRefs>
    <ds:schemaRef ds:uri="http://schemas.microsoft.com/sharepoint/v3/contenttype/forms"/>
  </ds:schemaRefs>
</ds:datastoreItem>
</file>

<file path=customXml/itemProps4.xml><?xml version="1.0" encoding="utf-8"?>
<ds:datastoreItem xmlns:ds="http://schemas.openxmlformats.org/officeDocument/2006/customXml" ds:itemID="{6594C62E-6699-444E-A587-3A9C07D87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6499</Words>
  <Characters>38998</Characters>
  <Application>Microsoft Office Word</Application>
  <DocSecurity>0</DocSecurity>
  <Lines>324</Lines>
  <Paragraphs>90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45407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2019-06-17T08:17:00Z</dcterms:created>
  <dcterms:modified xsi:type="dcterms:W3CDTF">2019-06-17T08:17:00Z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588/13</vt:lpwstr>
  </property>
  <property fmtid="{D5CDD505-2E9C-101B-9397-08002B2CF9AE}" pid="4" name="CASEID">
    <vt:lpwstr>851186</vt:lpwstr>
  </property>
  <property fmtid="{D5CDD505-2E9C-101B-9397-08002B2CF9AE}" pid="5" name="ContentTypeId">
    <vt:lpwstr>0x010100558EB02BDB9E204AB350EDD385B68E10</vt:lpwstr>
  </property>
</Properties>
</file>