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CF842" w14:textId="77777777" w:rsidR="002342B3" w:rsidRPr="005E2D1D" w:rsidRDefault="002342B3" w:rsidP="001811CD">
      <w:pPr>
        <w:jc w:val="center"/>
        <w:rPr>
          <w:rFonts w:ascii="Times New Roman" w:hAnsi="Times New Roman" w:cs="Times New Roman"/>
          <w:lang w:val="pl-PL"/>
        </w:rPr>
      </w:pPr>
    </w:p>
    <w:p w14:paraId="3AFCE69A" w14:textId="77777777" w:rsidR="0098410D" w:rsidRPr="005E2D1D" w:rsidRDefault="002B303A" w:rsidP="001811CD">
      <w:pPr>
        <w:pStyle w:val="DecHTitle"/>
        <w:rPr>
          <w:lang w:val="pl-PL"/>
        </w:rPr>
      </w:pPr>
      <w:r w:rsidRPr="005E2D1D">
        <w:rPr>
          <w:lang w:val="pl-PL"/>
        </w:rPr>
        <w:t>PIERWSZA SEKCJA</w:t>
      </w:r>
    </w:p>
    <w:p w14:paraId="132767A2" w14:textId="77777777" w:rsidR="008E6217" w:rsidRPr="005E2D1D" w:rsidRDefault="002B303A" w:rsidP="001811CD">
      <w:pPr>
        <w:pStyle w:val="JuTitle"/>
        <w:spacing w:before="960"/>
        <w:rPr>
          <w:lang w:val="pl-PL"/>
        </w:rPr>
      </w:pPr>
      <w:r w:rsidRPr="005E2D1D">
        <w:rPr>
          <w:bCs/>
          <w:color w:val="000000" w:themeColor="text1"/>
          <w:lang w:val="pl-PL"/>
        </w:rPr>
        <w:t xml:space="preserve">SPRAWA </w:t>
      </w:r>
      <w:r w:rsidRPr="005E2D1D">
        <w:rPr>
          <w:bCs/>
          <w:lang w:val="pl-PL"/>
        </w:rPr>
        <w:t>M.L. przeciwko POLSCE</w:t>
      </w:r>
    </w:p>
    <w:p w14:paraId="69BF627A" w14:textId="77777777" w:rsidR="00D74888" w:rsidRPr="005E2D1D" w:rsidRDefault="002B303A" w:rsidP="001811CD">
      <w:pPr>
        <w:pStyle w:val="ECHRCoverTitle4"/>
        <w:rPr>
          <w:lang w:val="pl-PL"/>
        </w:rPr>
      </w:pPr>
      <w:r w:rsidRPr="005E2D1D">
        <w:rPr>
          <w:iCs/>
          <w:lang w:val="pl-PL"/>
        </w:rPr>
        <w:t xml:space="preserve">(Skarga </w:t>
      </w:r>
      <w:r w:rsidR="00745FBD" w:rsidRPr="005E2D1D">
        <w:rPr>
          <w:iCs/>
          <w:lang w:val="pl-PL"/>
        </w:rPr>
        <w:t>nr </w:t>
      </w:r>
      <w:r w:rsidRPr="005E2D1D">
        <w:rPr>
          <w:iCs/>
          <w:lang w:val="pl-PL"/>
        </w:rPr>
        <w:t>40119/21)</w:t>
      </w:r>
    </w:p>
    <w:p w14:paraId="6E31DE19" w14:textId="77777777" w:rsidR="0098410D" w:rsidRPr="005E2D1D" w:rsidRDefault="0098410D" w:rsidP="001811CD">
      <w:pPr>
        <w:pStyle w:val="DecHCase"/>
        <w:rPr>
          <w:lang w:val="pl-PL"/>
        </w:rPr>
      </w:pPr>
    </w:p>
    <w:p w14:paraId="0A2267FC" w14:textId="77777777" w:rsidR="0098410D" w:rsidRPr="005E2D1D" w:rsidRDefault="0098410D" w:rsidP="001811CD">
      <w:pPr>
        <w:pStyle w:val="DecHCase"/>
        <w:rPr>
          <w:lang w:val="pl-PL"/>
        </w:rPr>
      </w:pPr>
    </w:p>
    <w:p w14:paraId="64FBEE9C" w14:textId="77777777" w:rsidR="0098410D" w:rsidRPr="005E2D1D" w:rsidRDefault="002B303A" w:rsidP="001811CD">
      <w:pPr>
        <w:pStyle w:val="DecHCase"/>
        <w:spacing w:after="360"/>
        <w:rPr>
          <w:lang w:val="pl-PL"/>
        </w:rPr>
      </w:pPr>
      <w:r w:rsidRPr="005E2D1D">
        <w:rPr>
          <w:lang w:val="pl-PL"/>
        </w:rPr>
        <w:t>WYROK</w:t>
      </w:r>
      <w:r w:rsidRPr="005E2D1D">
        <w:rPr>
          <w:lang w:val="pl-PL"/>
        </w:rPr>
        <w:br/>
      </w:r>
    </w:p>
    <w:p w14:paraId="2FFDBC20" w14:textId="5505E9E2" w:rsidR="001811CD" w:rsidRPr="005E2D1D" w:rsidRDefault="00745FBD" w:rsidP="001811CD">
      <w:pPr>
        <w:pStyle w:val="JuPara"/>
        <w:pBdr>
          <w:top w:val="single" w:sz="4" w:space="1" w:color="auto"/>
          <w:left w:val="single" w:sz="4" w:space="4" w:color="auto"/>
          <w:bottom w:val="single" w:sz="4" w:space="1" w:color="auto"/>
          <w:right w:val="single" w:sz="4" w:space="4" w:color="auto"/>
        </w:pBdr>
        <w:ind w:firstLine="0"/>
        <w:rPr>
          <w:lang w:val="pl-PL"/>
        </w:rPr>
      </w:pPr>
      <w:r w:rsidRPr="005E2D1D">
        <w:rPr>
          <w:lang w:val="pl-PL"/>
        </w:rPr>
        <w:t>Art. </w:t>
      </w:r>
      <w:r w:rsidR="002B303A" w:rsidRPr="005E2D1D">
        <w:rPr>
          <w:lang w:val="pl-PL"/>
        </w:rPr>
        <w:t>8 • Życie prywatne • Zakaz aborcji ze względu na wady płodu wynikający ze zmian wprowadzonych przez Trybunał Konstytucyjny, wskutek czego skarżąca wyjechała za granicę</w:t>
      </w:r>
      <w:r w:rsidR="00934B47" w:rsidRPr="005E2D1D">
        <w:rPr>
          <w:lang w:val="pl-PL"/>
        </w:rPr>
        <w:t xml:space="preserve"> w </w:t>
      </w:r>
      <w:r w:rsidR="002B303A" w:rsidRPr="005E2D1D">
        <w:rPr>
          <w:lang w:val="pl-PL"/>
        </w:rPr>
        <w:t xml:space="preserve">celu przerwania ciąży • </w:t>
      </w:r>
      <w:r w:rsidR="00621977">
        <w:rPr>
          <w:lang w:val="pl-PL"/>
        </w:rPr>
        <w:t>Z</w:t>
      </w:r>
      <w:r w:rsidR="00621977" w:rsidRPr="005E2D1D">
        <w:rPr>
          <w:lang w:val="pl-PL"/>
        </w:rPr>
        <w:t xml:space="preserve">astosowanie </w:t>
      </w:r>
      <w:r w:rsidR="00621977">
        <w:rPr>
          <w:lang w:val="pl-PL"/>
        </w:rPr>
        <w:t>a</w:t>
      </w:r>
      <w:r w:rsidRPr="005E2D1D">
        <w:rPr>
          <w:lang w:val="pl-PL"/>
        </w:rPr>
        <w:t>rt. </w:t>
      </w:r>
      <w:r w:rsidR="002B303A" w:rsidRPr="005E2D1D">
        <w:rPr>
          <w:lang w:val="pl-PL"/>
        </w:rPr>
        <w:t>8 • Zaskarżone postępowanie bezpośrednio decydujące dla praw skarżącej wynikających</w:t>
      </w:r>
      <w:r w:rsidR="00934B47" w:rsidRPr="005E2D1D">
        <w:rPr>
          <w:lang w:val="pl-PL"/>
        </w:rPr>
        <w:t xml:space="preserve"> z </w:t>
      </w:r>
      <w:r w:rsidRPr="005E2D1D">
        <w:rPr>
          <w:lang w:val="pl-PL"/>
        </w:rPr>
        <w:t>art. </w:t>
      </w:r>
      <w:r w:rsidR="002B303A" w:rsidRPr="005E2D1D">
        <w:rPr>
          <w:lang w:val="pl-PL"/>
        </w:rPr>
        <w:t>8 • Poważne nieprawidłowości podważające ważność wyboru sędziów Trybunału Konstytucyjnego zasiadających</w:t>
      </w:r>
      <w:r w:rsidR="00934B47" w:rsidRPr="005E2D1D">
        <w:rPr>
          <w:lang w:val="pl-PL"/>
        </w:rPr>
        <w:t xml:space="preserve"> w </w:t>
      </w:r>
      <w:r w:rsidR="002B303A" w:rsidRPr="005E2D1D">
        <w:rPr>
          <w:lang w:val="pl-PL"/>
        </w:rPr>
        <w:t xml:space="preserve">składzie orzekającym, który wydał </w:t>
      </w:r>
      <w:r w:rsidR="006D189D">
        <w:rPr>
          <w:lang w:val="pl-PL"/>
        </w:rPr>
        <w:t>odnośne</w:t>
      </w:r>
      <w:r w:rsidR="002B303A" w:rsidRPr="005E2D1D">
        <w:rPr>
          <w:lang w:val="pl-PL"/>
        </w:rPr>
        <w:t xml:space="preserve"> orzeczenie,</w:t>
      </w:r>
      <w:r w:rsidRPr="005E2D1D">
        <w:rPr>
          <w:lang w:val="pl-PL"/>
        </w:rPr>
        <w:t xml:space="preserve"> i </w:t>
      </w:r>
      <w:r w:rsidR="002B303A" w:rsidRPr="005E2D1D">
        <w:rPr>
          <w:lang w:val="pl-PL"/>
        </w:rPr>
        <w:t xml:space="preserve">podważające jego legitymację jako „sądu ustanowionego ustawą” • </w:t>
      </w:r>
      <w:r w:rsidR="00621977">
        <w:rPr>
          <w:lang w:val="pl-PL"/>
        </w:rPr>
        <w:t>Zastosowanie ustaleń</w:t>
      </w:r>
      <w:r w:rsidR="00934B47" w:rsidRPr="005E2D1D">
        <w:rPr>
          <w:lang w:val="pl-PL"/>
        </w:rPr>
        <w:t xml:space="preserve"> </w:t>
      </w:r>
      <w:r w:rsidR="00621977">
        <w:rPr>
          <w:lang w:val="pl-PL"/>
        </w:rPr>
        <w:t>ze</w:t>
      </w:r>
      <w:r w:rsidR="00934B47" w:rsidRPr="005E2D1D">
        <w:rPr>
          <w:lang w:val="pl-PL"/>
        </w:rPr>
        <w:t> </w:t>
      </w:r>
      <w:r w:rsidR="002B303A" w:rsidRPr="005E2D1D">
        <w:rPr>
          <w:lang w:val="pl-PL"/>
        </w:rPr>
        <w:t>spraw</w:t>
      </w:r>
      <w:r w:rsidR="00621977">
        <w:rPr>
          <w:lang w:val="pl-PL"/>
        </w:rPr>
        <w:t>y</w:t>
      </w:r>
      <w:r w:rsidR="002B303A" w:rsidRPr="005E2D1D">
        <w:rPr>
          <w:lang w:val="pl-PL"/>
        </w:rPr>
        <w:t xml:space="preserve"> </w:t>
      </w:r>
      <w:r w:rsidR="002B303A" w:rsidRPr="005E2D1D">
        <w:rPr>
          <w:i/>
          <w:iCs/>
          <w:lang w:val="pl-PL"/>
        </w:rPr>
        <w:t>Xero Flor</w:t>
      </w:r>
      <w:r w:rsidR="00934B47" w:rsidRPr="005E2D1D">
        <w:rPr>
          <w:i/>
          <w:iCs/>
          <w:lang w:val="pl-PL"/>
        </w:rPr>
        <w:t xml:space="preserve"> w </w:t>
      </w:r>
      <w:r w:rsidR="002B303A" w:rsidRPr="005E2D1D">
        <w:rPr>
          <w:i/>
          <w:iCs/>
          <w:lang w:val="pl-PL"/>
        </w:rPr>
        <w:t>Polsce sp.</w:t>
      </w:r>
      <w:r w:rsidR="00934B47" w:rsidRPr="005E2D1D">
        <w:rPr>
          <w:i/>
          <w:iCs/>
          <w:lang w:val="pl-PL"/>
        </w:rPr>
        <w:t xml:space="preserve"> z </w:t>
      </w:r>
      <w:r w:rsidR="002B303A" w:rsidRPr="005E2D1D">
        <w:rPr>
          <w:i/>
          <w:iCs/>
          <w:lang w:val="pl-PL"/>
        </w:rPr>
        <w:t>o.o. p</w:t>
      </w:r>
      <w:r w:rsidR="006D189D">
        <w:rPr>
          <w:i/>
          <w:iCs/>
          <w:lang w:val="pl-PL"/>
        </w:rPr>
        <w:t>rzeciwko</w:t>
      </w:r>
      <w:r w:rsidR="002B303A" w:rsidRPr="005E2D1D">
        <w:rPr>
          <w:i/>
          <w:iCs/>
          <w:lang w:val="pl-PL"/>
        </w:rPr>
        <w:t xml:space="preserve"> Polsce</w:t>
      </w:r>
      <w:r w:rsidR="002B303A" w:rsidRPr="005E2D1D">
        <w:rPr>
          <w:lang w:val="pl-PL"/>
        </w:rPr>
        <w:t xml:space="preserve"> dotycząc</w:t>
      </w:r>
      <w:r w:rsidR="00621977">
        <w:rPr>
          <w:lang w:val="pl-PL"/>
        </w:rPr>
        <w:t>ych</w:t>
      </w:r>
      <w:r w:rsidR="002B303A" w:rsidRPr="005E2D1D">
        <w:rPr>
          <w:lang w:val="pl-PL"/>
        </w:rPr>
        <w:t xml:space="preserve"> wyboru sędziów Trybunału Konstytucyjnego • Zaskarżone ograniczenie nie zostało wydane przez organ zgodny</w:t>
      </w:r>
      <w:r w:rsidR="00934B47" w:rsidRPr="005E2D1D">
        <w:rPr>
          <w:lang w:val="pl-PL"/>
        </w:rPr>
        <w:t xml:space="preserve"> z </w:t>
      </w:r>
      <w:r w:rsidR="002B303A" w:rsidRPr="005E2D1D">
        <w:rPr>
          <w:lang w:val="pl-PL"/>
        </w:rPr>
        <w:t>wymogami praworządności • Brak wymaganej przewidywalności pozbawiający skarżącą odpowiednich zabezpieczeń przed arbitralnością • Ingerencja „</w:t>
      </w:r>
      <w:r w:rsidR="006D189D">
        <w:rPr>
          <w:lang w:val="pl-PL"/>
        </w:rPr>
        <w:t>niezgodna</w:t>
      </w:r>
      <w:r w:rsidR="002B303A" w:rsidRPr="005E2D1D">
        <w:rPr>
          <w:lang w:val="pl-PL"/>
        </w:rPr>
        <w:t xml:space="preserve"> </w:t>
      </w:r>
      <w:r w:rsidR="006D189D">
        <w:rPr>
          <w:lang w:val="pl-PL"/>
        </w:rPr>
        <w:t>z</w:t>
      </w:r>
      <w:r w:rsidR="002B303A" w:rsidRPr="005E2D1D">
        <w:rPr>
          <w:lang w:val="pl-PL"/>
        </w:rPr>
        <w:t xml:space="preserve"> ustaw</w:t>
      </w:r>
      <w:r w:rsidR="006D189D">
        <w:rPr>
          <w:lang w:val="pl-PL"/>
        </w:rPr>
        <w:t>ą</w:t>
      </w:r>
      <w:r w:rsidR="002B303A" w:rsidRPr="005E2D1D">
        <w:rPr>
          <w:lang w:val="pl-PL"/>
        </w:rPr>
        <w:t>”</w:t>
      </w:r>
    </w:p>
    <w:p w14:paraId="3426EF38" w14:textId="77777777" w:rsidR="001811CD" w:rsidRPr="005E2D1D" w:rsidRDefault="001811CD" w:rsidP="001811CD">
      <w:pPr>
        <w:pStyle w:val="JuPara"/>
        <w:pBdr>
          <w:top w:val="single" w:sz="4" w:space="1" w:color="auto"/>
          <w:left w:val="single" w:sz="4" w:space="4" w:color="auto"/>
          <w:bottom w:val="single" w:sz="4" w:space="1" w:color="auto"/>
          <w:right w:val="single" w:sz="4" w:space="4" w:color="auto"/>
        </w:pBdr>
        <w:ind w:firstLine="0"/>
        <w:rPr>
          <w:lang w:val="pl-PL"/>
        </w:rPr>
      </w:pPr>
    </w:p>
    <w:p w14:paraId="54B3F7C8" w14:textId="77777777" w:rsidR="001811CD" w:rsidRPr="005E2D1D" w:rsidRDefault="002B303A" w:rsidP="001811CD">
      <w:pPr>
        <w:pStyle w:val="JuPara"/>
        <w:pBdr>
          <w:top w:val="single" w:sz="4" w:space="1" w:color="auto"/>
          <w:left w:val="single" w:sz="4" w:space="4" w:color="auto"/>
          <w:bottom w:val="single" w:sz="4" w:space="1" w:color="auto"/>
          <w:right w:val="single" w:sz="4" w:space="4" w:color="auto"/>
        </w:pBdr>
        <w:jc w:val="center"/>
        <w:rPr>
          <w:sz w:val="20"/>
          <w:szCs w:val="20"/>
          <w:lang w:val="pl-PL"/>
        </w:rPr>
      </w:pPr>
      <w:r w:rsidRPr="005E2D1D">
        <w:rPr>
          <w:sz w:val="20"/>
          <w:szCs w:val="20"/>
          <w:lang w:val="pl-PL"/>
        </w:rPr>
        <w:t>Przygotowane przez Kancelarię. Nie jest wiążące dla Trybunału.</w:t>
      </w:r>
    </w:p>
    <w:p w14:paraId="17359597" w14:textId="77777777" w:rsidR="001811CD" w:rsidRPr="005E2D1D" w:rsidRDefault="001811CD" w:rsidP="001811CD">
      <w:pPr>
        <w:pStyle w:val="JuPara"/>
        <w:spacing w:after="200"/>
        <w:rPr>
          <w:lang w:val="pl-PL"/>
        </w:rPr>
      </w:pPr>
    </w:p>
    <w:p w14:paraId="7DB884D7" w14:textId="77777777" w:rsidR="0098410D" w:rsidRPr="005E2D1D" w:rsidRDefault="002B303A" w:rsidP="001811CD">
      <w:pPr>
        <w:pStyle w:val="DecHCase"/>
        <w:rPr>
          <w:lang w:val="pl-PL"/>
        </w:rPr>
      </w:pPr>
      <w:r w:rsidRPr="005E2D1D">
        <w:rPr>
          <w:lang w:val="pl-PL"/>
        </w:rPr>
        <w:lastRenderedPageBreak/>
        <w:t>STRASBURG</w:t>
      </w:r>
    </w:p>
    <w:p w14:paraId="2ACD14C8" w14:textId="77777777" w:rsidR="0098410D" w:rsidRPr="005E2D1D" w:rsidRDefault="002B303A" w:rsidP="001811CD">
      <w:pPr>
        <w:pStyle w:val="DecHCase"/>
        <w:rPr>
          <w:lang w:val="pl-PL"/>
        </w:rPr>
      </w:pPr>
      <w:r w:rsidRPr="005E2D1D">
        <w:rPr>
          <w:rFonts w:ascii="Times New Roman" w:hAnsi="Times New Roman" w:cs="Times New Roman"/>
          <w:lang w:val="pl-PL"/>
        </w:rPr>
        <w:t>14 grudnia 2023</w:t>
      </w:r>
      <w:r w:rsidR="00745FBD" w:rsidRPr="005E2D1D">
        <w:rPr>
          <w:rFonts w:ascii="Times New Roman" w:hAnsi="Times New Roman" w:cs="Times New Roman"/>
          <w:lang w:val="pl-PL"/>
        </w:rPr>
        <w:t> r.</w:t>
      </w:r>
    </w:p>
    <w:p w14:paraId="18A30D0F" w14:textId="77777777" w:rsidR="00B474D5" w:rsidRPr="005E2D1D" w:rsidRDefault="00B474D5" w:rsidP="001811CD">
      <w:pPr>
        <w:pStyle w:val="JuPara"/>
        <w:rPr>
          <w:lang w:val="pl-PL"/>
        </w:rPr>
      </w:pPr>
    </w:p>
    <w:p w14:paraId="4238A81B" w14:textId="77777777" w:rsidR="00B474D5" w:rsidRPr="005E2D1D" w:rsidRDefault="00B474D5" w:rsidP="001811CD">
      <w:pPr>
        <w:pStyle w:val="JuPara"/>
        <w:rPr>
          <w:lang w:val="pl-PL"/>
        </w:rPr>
      </w:pPr>
    </w:p>
    <w:p w14:paraId="1295DB5E" w14:textId="77777777" w:rsidR="002422B6" w:rsidRPr="005E2D1D" w:rsidRDefault="002B303A" w:rsidP="001811CD">
      <w:pPr>
        <w:rPr>
          <w:i/>
          <w:sz w:val="22"/>
          <w:lang w:val="pl-PL"/>
        </w:rPr>
      </w:pPr>
      <w:r w:rsidRPr="005E2D1D">
        <w:rPr>
          <w:i/>
          <w:iCs/>
          <w:sz w:val="22"/>
          <w:lang w:val="pl-PL"/>
        </w:rPr>
        <w:t>Wyrok ten stanie się ostateczny zgodnie</w:t>
      </w:r>
      <w:r w:rsidR="00934B47" w:rsidRPr="005E2D1D">
        <w:rPr>
          <w:i/>
          <w:iCs/>
          <w:sz w:val="22"/>
          <w:lang w:val="pl-PL"/>
        </w:rPr>
        <w:t xml:space="preserve"> z </w:t>
      </w:r>
      <w:r w:rsidRPr="005E2D1D">
        <w:rPr>
          <w:i/>
          <w:iCs/>
          <w:sz w:val="22"/>
          <w:lang w:val="pl-PL"/>
        </w:rPr>
        <w:t>warunkami określonymi</w:t>
      </w:r>
      <w:r w:rsidR="00934B47" w:rsidRPr="005E2D1D">
        <w:rPr>
          <w:i/>
          <w:iCs/>
          <w:sz w:val="22"/>
          <w:lang w:val="pl-PL"/>
        </w:rPr>
        <w:t xml:space="preserve"> w </w:t>
      </w:r>
      <w:r w:rsidR="00745FBD" w:rsidRPr="005E2D1D">
        <w:rPr>
          <w:i/>
          <w:iCs/>
          <w:sz w:val="22"/>
          <w:lang w:val="pl-PL"/>
        </w:rPr>
        <w:t>art. </w:t>
      </w:r>
      <w:r w:rsidRPr="005E2D1D">
        <w:rPr>
          <w:i/>
          <w:iCs/>
          <w:sz w:val="22"/>
          <w:lang w:val="pl-PL"/>
        </w:rPr>
        <w:t xml:space="preserve">44 </w:t>
      </w:r>
      <w:r w:rsidR="00745FBD" w:rsidRPr="005E2D1D">
        <w:rPr>
          <w:i/>
          <w:iCs/>
          <w:sz w:val="22"/>
          <w:lang w:val="pl-PL"/>
        </w:rPr>
        <w:t>ust. </w:t>
      </w:r>
      <w:r w:rsidRPr="005E2D1D">
        <w:rPr>
          <w:i/>
          <w:iCs/>
          <w:sz w:val="22"/>
          <w:lang w:val="pl-PL"/>
        </w:rPr>
        <w:t>2 Konwencji. Wyrok może podlegać korekcie wydawniczej.</w:t>
      </w:r>
    </w:p>
    <w:p w14:paraId="1A0D6A89" w14:textId="77777777" w:rsidR="0098410D" w:rsidRPr="005E2D1D" w:rsidRDefault="0098410D" w:rsidP="001811CD">
      <w:pPr>
        <w:rPr>
          <w:lang w:val="pl-PL"/>
        </w:rPr>
        <w:sectPr w:rsidR="0098410D" w:rsidRPr="005E2D1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0FBCC4E4" w14:textId="77777777" w:rsidR="0098410D" w:rsidRPr="005E2D1D" w:rsidRDefault="002B303A" w:rsidP="001811CD">
      <w:pPr>
        <w:pStyle w:val="JuCase"/>
        <w:rPr>
          <w:lang w:val="pl-PL"/>
        </w:rPr>
      </w:pPr>
      <w:r w:rsidRPr="005E2D1D">
        <w:rPr>
          <w:bCs/>
          <w:lang w:val="pl-PL"/>
        </w:rPr>
        <w:lastRenderedPageBreak/>
        <w:t>W sprawie M.L. przeciwko Polsce,</w:t>
      </w:r>
    </w:p>
    <w:p w14:paraId="57DA1E5E" w14:textId="77777777" w:rsidR="009F4C8F" w:rsidRPr="005E2D1D" w:rsidRDefault="002B303A" w:rsidP="001811CD">
      <w:pPr>
        <w:pStyle w:val="JuPara"/>
        <w:rPr>
          <w:lang w:val="pl-PL"/>
        </w:rPr>
      </w:pPr>
      <w:r w:rsidRPr="005E2D1D">
        <w:rPr>
          <w:lang w:val="pl-PL"/>
        </w:rPr>
        <w:t>Europejski Trybunał Praw Człowieka (pierwsza sekcja), zasiadając jako Izba</w:t>
      </w:r>
      <w:r w:rsidR="00934B47" w:rsidRPr="005E2D1D">
        <w:rPr>
          <w:lang w:val="pl-PL"/>
        </w:rPr>
        <w:t xml:space="preserve"> w </w:t>
      </w:r>
      <w:r w:rsidRPr="005E2D1D">
        <w:rPr>
          <w:lang w:val="pl-PL"/>
        </w:rPr>
        <w:t>składzie:</w:t>
      </w:r>
    </w:p>
    <w:p w14:paraId="65CBD72F" w14:textId="77777777" w:rsidR="008934F2" w:rsidRPr="005E2D1D" w:rsidRDefault="002B303A" w:rsidP="001811CD">
      <w:pPr>
        <w:pStyle w:val="JuJudges"/>
        <w:rPr>
          <w:lang w:val="pl-PL"/>
        </w:rPr>
      </w:pPr>
      <w:r w:rsidRPr="005E2D1D">
        <w:rPr>
          <w:lang w:val="pl-PL"/>
        </w:rPr>
        <w:tab/>
        <w:t xml:space="preserve">Alena </w:t>
      </w:r>
      <w:proofErr w:type="spellStart"/>
      <w:r w:rsidRPr="005E2D1D">
        <w:rPr>
          <w:lang w:val="pl-PL"/>
        </w:rPr>
        <w:t>Poláčková</w:t>
      </w:r>
      <w:proofErr w:type="spellEnd"/>
      <w:r w:rsidRPr="005E2D1D">
        <w:rPr>
          <w:lang w:val="pl-PL"/>
        </w:rPr>
        <w:t xml:space="preserve">, </w:t>
      </w:r>
      <w:r w:rsidRPr="005E2D1D">
        <w:rPr>
          <w:i/>
          <w:iCs/>
          <w:lang w:val="pl-PL"/>
        </w:rPr>
        <w:t>Przewodnicząca</w:t>
      </w:r>
      <w:r w:rsidRPr="005E2D1D">
        <w:rPr>
          <w:lang w:val="pl-PL"/>
        </w:rPr>
        <w:t>,</w:t>
      </w:r>
      <w:r w:rsidRPr="005E2D1D">
        <w:rPr>
          <w:lang w:val="pl-PL"/>
        </w:rPr>
        <w:br/>
      </w:r>
      <w:r w:rsidRPr="005E2D1D">
        <w:rPr>
          <w:lang w:val="pl-PL"/>
        </w:rPr>
        <w:tab/>
        <w:t xml:space="preserve">Krzysztof </w:t>
      </w:r>
      <w:proofErr w:type="spellStart"/>
      <w:r w:rsidRPr="005E2D1D">
        <w:rPr>
          <w:lang w:val="pl-PL"/>
        </w:rPr>
        <w:t>Wojtyczek</w:t>
      </w:r>
      <w:proofErr w:type="spellEnd"/>
      <w:r w:rsidRPr="005E2D1D">
        <w:rPr>
          <w:lang w:val="pl-PL"/>
        </w:rPr>
        <w:t>,</w:t>
      </w:r>
    </w:p>
    <w:p w14:paraId="580B1A83" w14:textId="77777777" w:rsidR="008934F2" w:rsidRPr="005E2D1D" w:rsidRDefault="002B303A" w:rsidP="001811CD">
      <w:pPr>
        <w:pStyle w:val="JuJudges"/>
        <w:rPr>
          <w:lang w:val="pl-PL"/>
        </w:rPr>
      </w:pPr>
      <w:r w:rsidRPr="005E2D1D">
        <w:rPr>
          <w:lang w:val="pl-PL"/>
        </w:rPr>
        <w:tab/>
      </w:r>
      <w:proofErr w:type="spellStart"/>
      <w:r w:rsidRPr="005E2D1D">
        <w:rPr>
          <w:lang w:val="pl-PL"/>
        </w:rPr>
        <w:t>Péter</w:t>
      </w:r>
      <w:proofErr w:type="spellEnd"/>
      <w:r w:rsidRPr="005E2D1D">
        <w:rPr>
          <w:lang w:val="pl-PL"/>
        </w:rPr>
        <w:t xml:space="preserve"> </w:t>
      </w:r>
      <w:proofErr w:type="spellStart"/>
      <w:r w:rsidRPr="005E2D1D">
        <w:rPr>
          <w:lang w:val="pl-PL"/>
        </w:rPr>
        <w:t>Paczolay</w:t>
      </w:r>
      <w:proofErr w:type="spellEnd"/>
      <w:r w:rsidRPr="005E2D1D">
        <w:rPr>
          <w:lang w:val="pl-PL"/>
        </w:rPr>
        <w:t>,</w:t>
      </w:r>
    </w:p>
    <w:p w14:paraId="3D04F7C5" w14:textId="77777777" w:rsidR="008934F2" w:rsidRPr="005E2D1D" w:rsidRDefault="002B303A" w:rsidP="001811CD">
      <w:pPr>
        <w:pStyle w:val="JuJudges"/>
        <w:rPr>
          <w:lang w:val="pl-PL"/>
        </w:rPr>
      </w:pPr>
      <w:r w:rsidRPr="005E2D1D">
        <w:rPr>
          <w:lang w:val="pl-PL"/>
        </w:rPr>
        <w:tab/>
        <w:t xml:space="preserve">Ivana </w:t>
      </w:r>
      <w:proofErr w:type="spellStart"/>
      <w:r w:rsidRPr="005E2D1D">
        <w:rPr>
          <w:lang w:val="pl-PL"/>
        </w:rPr>
        <w:t>Jelić</w:t>
      </w:r>
      <w:proofErr w:type="spellEnd"/>
      <w:r w:rsidRPr="005E2D1D">
        <w:rPr>
          <w:lang w:val="pl-PL"/>
        </w:rPr>
        <w:t>,</w:t>
      </w:r>
    </w:p>
    <w:p w14:paraId="02A214CA" w14:textId="4F41AD5D" w:rsidR="00A92625" w:rsidRPr="005E2D1D" w:rsidRDefault="002B303A" w:rsidP="001811CD">
      <w:pPr>
        <w:pStyle w:val="JuJudges"/>
        <w:rPr>
          <w:lang w:val="pl-PL"/>
        </w:rPr>
      </w:pPr>
      <w:r w:rsidRPr="005E2D1D">
        <w:rPr>
          <w:lang w:val="pl-PL"/>
        </w:rPr>
        <w:tab/>
        <w:t xml:space="preserve">Gilberto </w:t>
      </w:r>
      <w:proofErr w:type="spellStart"/>
      <w:r w:rsidRPr="005E2D1D">
        <w:rPr>
          <w:lang w:val="pl-PL"/>
        </w:rPr>
        <w:t>Felici</w:t>
      </w:r>
      <w:proofErr w:type="spellEnd"/>
      <w:r w:rsidRPr="005E2D1D">
        <w:rPr>
          <w:lang w:val="pl-PL"/>
        </w:rPr>
        <w:t>,</w:t>
      </w:r>
      <w:r w:rsidRPr="005E2D1D">
        <w:rPr>
          <w:lang w:val="pl-PL"/>
        </w:rPr>
        <w:br/>
      </w:r>
      <w:r w:rsidRPr="005E2D1D">
        <w:rPr>
          <w:lang w:val="pl-PL"/>
        </w:rPr>
        <w:tab/>
        <w:t xml:space="preserve">Erik </w:t>
      </w:r>
      <w:proofErr w:type="spellStart"/>
      <w:r w:rsidRPr="005E2D1D">
        <w:rPr>
          <w:lang w:val="pl-PL"/>
        </w:rPr>
        <w:t>Wennerström</w:t>
      </w:r>
      <w:proofErr w:type="spellEnd"/>
      <w:r w:rsidRPr="005E2D1D">
        <w:rPr>
          <w:lang w:val="pl-PL"/>
        </w:rPr>
        <w:t>,</w:t>
      </w:r>
      <w:r w:rsidRPr="005E2D1D">
        <w:rPr>
          <w:lang w:val="pl-PL"/>
        </w:rPr>
        <w:br/>
      </w:r>
      <w:r w:rsidRPr="005E2D1D">
        <w:rPr>
          <w:lang w:val="pl-PL"/>
        </w:rPr>
        <w:tab/>
      </w:r>
      <w:proofErr w:type="spellStart"/>
      <w:r w:rsidRPr="005E2D1D">
        <w:rPr>
          <w:lang w:val="pl-PL"/>
        </w:rPr>
        <w:t>Raffaele</w:t>
      </w:r>
      <w:proofErr w:type="spellEnd"/>
      <w:r w:rsidRPr="005E2D1D">
        <w:rPr>
          <w:lang w:val="pl-PL"/>
        </w:rPr>
        <w:t xml:space="preserve"> </w:t>
      </w:r>
      <w:proofErr w:type="spellStart"/>
      <w:r w:rsidRPr="005E2D1D">
        <w:rPr>
          <w:lang w:val="pl-PL"/>
        </w:rPr>
        <w:t>Sabato</w:t>
      </w:r>
      <w:proofErr w:type="spellEnd"/>
      <w:r w:rsidRPr="005E2D1D">
        <w:rPr>
          <w:lang w:val="pl-PL"/>
        </w:rPr>
        <w:t xml:space="preserve">, </w:t>
      </w:r>
      <w:r w:rsidR="00BC1473">
        <w:rPr>
          <w:i/>
          <w:iCs/>
          <w:lang w:val="pl-PL"/>
        </w:rPr>
        <w:t>s</w:t>
      </w:r>
      <w:r w:rsidRPr="005E2D1D">
        <w:rPr>
          <w:i/>
          <w:iCs/>
          <w:lang w:val="pl-PL"/>
        </w:rPr>
        <w:t>ędziowie</w:t>
      </w:r>
      <w:r w:rsidRPr="005E2D1D">
        <w:rPr>
          <w:lang w:val="pl-PL"/>
        </w:rPr>
        <w:t>,</w:t>
      </w:r>
      <w:r w:rsidRPr="005E2D1D">
        <w:rPr>
          <w:lang w:val="pl-PL"/>
        </w:rPr>
        <w:br/>
        <w:t xml:space="preserve">i Renata </w:t>
      </w:r>
      <w:proofErr w:type="spellStart"/>
      <w:r w:rsidRPr="005E2D1D">
        <w:rPr>
          <w:lang w:val="pl-PL"/>
        </w:rPr>
        <w:t>Degener</w:t>
      </w:r>
      <w:proofErr w:type="spellEnd"/>
      <w:r w:rsidRPr="005E2D1D">
        <w:rPr>
          <w:lang w:val="pl-PL"/>
        </w:rPr>
        <w:t xml:space="preserve">, </w:t>
      </w:r>
      <w:r w:rsidRPr="005E2D1D">
        <w:rPr>
          <w:i/>
          <w:iCs/>
          <w:lang w:val="pl-PL"/>
        </w:rPr>
        <w:t>Zastępca Kanclerza Sekcji</w:t>
      </w:r>
      <w:r w:rsidRPr="005E2D1D">
        <w:rPr>
          <w:lang w:val="pl-PL"/>
        </w:rPr>
        <w:t>,</w:t>
      </w:r>
    </w:p>
    <w:p w14:paraId="1F044328" w14:textId="77777777" w:rsidR="002342B3" w:rsidRPr="005E2D1D" w:rsidRDefault="002B303A" w:rsidP="001811CD">
      <w:pPr>
        <w:pStyle w:val="JuPara"/>
        <w:rPr>
          <w:lang w:val="pl-PL"/>
        </w:rPr>
      </w:pPr>
      <w:r w:rsidRPr="005E2D1D">
        <w:rPr>
          <w:lang w:val="pl-PL"/>
        </w:rPr>
        <w:t>mając na uwadze:</w:t>
      </w:r>
    </w:p>
    <w:p w14:paraId="01910ABD" w14:textId="77777777" w:rsidR="002342B3" w:rsidRPr="005E2D1D" w:rsidRDefault="002B303A" w:rsidP="001811CD">
      <w:pPr>
        <w:pStyle w:val="JuPara"/>
        <w:rPr>
          <w:lang w:val="pl-PL"/>
        </w:rPr>
      </w:pPr>
      <w:r w:rsidRPr="005E2D1D">
        <w:rPr>
          <w:lang w:val="pl-PL"/>
        </w:rPr>
        <w:t>skargę (</w:t>
      </w:r>
      <w:r w:rsidR="00745FBD" w:rsidRPr="005E2D1D">
        <w:rPr>
          <w:lang w:val="pl-PL"/>
        </w:rPr>
        <w:t>nr </w:t>
      </w:r>
      <w:r w:rsidRPr="005E2D1D">
        <w:rPr>
          <w:lang w:val="pl-PL"/>
        </w:rPr>
        <w:t>40119/21) przeciwko Rzeczypospolitej Polskiej wniesioną do Trybunału</w:t>
      </w:r>
      <w:r w:rsidR="00934B47" w:rsidRPr="005E2D1D">
        <w:rPr>
          <w:lang w:val="pl-PL"/>
        </w:rPr>
        <w:t xml:space="preserve"> w </w:t>
      </w:r>
      <w:r w:rsidRPr="005E2D1D">
        <w:rPr>
          <w:lang w:val="pl-PL"/>
        </w:rPr>
        <w:t>dniu 26 lipca 2021</w:t>
      </w:r>
      <w:r w:rsidR="00745FBD" w:rsidRPr="005E2D1D">
        <w:rPr>
          <w:lang w:val="pl-PL"/>
        </w:rPr>
        <w:t> r.</w:t>
      </w:r>
      <w:r w:rsidRPr="005E2D1D">
        <w:rPr>
          <w:lang w:val="pl-PL"/>
        </w:rPr>
        <w:t xml:space="preserve"> na podstawie </w:t>
      </w:r>
      <w:r w:rsidR="00745FBD" w:rsidRPr="005E2D1D">
        <w:rPr>
          <w:lang w:val="pl-PL"/>
        </w:rPr>
        <w:t>art. </w:t>
      </w:r>
      <w:r w:rsidRPr="005E2D1D">
        <w:rPr>
          <w:lang w:val="pl-PL"/>
        </w:rPr>
        <w:t>34 Konwencji</w:t>
      </w:r>
      <w:r w:rsidR="00934B47" w:rsidRPr="005E2D1D">
        <w:rPr>
          <w:lang w:val="pl-PL"/>
        </w:rPr>
        <w:t xml:space="preserve"> o </w:t>
      </w:r>
      <w:r w:rsidRPr="005E2D1D">
        <w:rPr>
          <w:lang w:val="pl-PL"/>
        </w:rPr>
        <w:t>ochronie praw człowieka</w:t>
      </w:r>
      <w:r w:rsidR="00745FBD" w:rsidRPr="005E2D1D">
        <w:rPr>
          <w:lang w:val="pl-PL"/>
        </w:rPr>
        <w:t xml:space="preserve"> i </w:t>
      </w:r>
      <w:r w:rsidRPr="005E2D1D">
        <w:rPr>
          <w:lang w:val="pl-PL"/>
        </w:rPr>
        <w:t>podstawowych wolności („Konwencja”) przez obywatelkę polską, M.L. („skarżąca”);</w:t>
      </w:r>
    </w:p>
    <w:p w14:paraId="3455976E" w14:textId="77777777" w:rsidR="002342B3" w:rsidRPr="005E2D1D" w:rsidRDefault="002B303A" w:rsidP="001811CD">
      <w:pPr>
        <w:pStyle w:val="JuPara"/>
        <w:rPr>
          <w:lang w:val="pl-PL"/>
        </w:rPr>
      </w:pPr>
      <w:r w:rsidRPr="005E2D1D">
        <w:rPr>
          <w:lang w:val="pl-PL"/>
        </w:rPr>
        <w:t>decyzję</w:t>
      </w:r>
      <w:r w:rsidR="00934B47" w:rsidRPr="005E2D1D">
        <w:rPr>
          <w:lang w:val="pl-PL"/>
        </w:rPr>
        <w:t xml:space="preserve"> o </w:t>
      </w:r>
      <w:r w:rsidRPr="005E2D1D">
        <w:rPr>
          <w:lang w:val="pl-PL"/>
        </w:rPr>
        <w:t>zawiadomieniu Rządu Rzeczypospolitej Polskiej („Rząd”)</w:t>
      </w:r>
      <w:r w:rsidR="00934B47" w:rsidRPr="005E2D1D">
        <w:rPr>
          <w:lang w:val="pl-PL"/>
        </w:rPr>
        <w:t xml:space="preserve"> o </w:t>
      </w:r>
      <w:r w:rsidRPr="005E2D1D">
        <w:rPr>
          <w:lang w:val="pl-PL"/>
        </w:rPr>
        <w:t xml:space="preserve">skardze na gruncie </w:t>
      </w:r>
      <w:r w:rsidR="00745FBD" w:rsidRPr="005E2D1D">
        <w:rPr>
          <w:lang w:val="pl-PL"/>
        </w:rPr>
        <w:t>art. </w:t>
      </w:r>
      <w:r w:rsidRPr="005E2D1D">
        <w:rPr>
          <w:lang w:val="pl-PL"/>
        </w:rPr>
        <w:t>3</w:t>
      </w:r>
      <w:r w:rsidR="00745FBD" w:rsidRPr="005E2D1D">
        <w:rPr>
          <w:lang w:val="pl-PL"/>
        </w:rPr>
        <w:t xml:space="preserve"> i </w:t>
      </w:r>
      <w:r w:rsidRPr="005E2D1D">
        <w:rPr>
          <w:lang w:val="pl-PL"/>
        </w:rPr>
        <w:t>8 Konwencji;</w:t>
      </w:r>
    </w:p>
    <w:p w14:paraId="529F153A" w14:textId="77777777" w:rsidR="002342B3" w:rsidRPr="005E2D1D" w:rsidRDefault="002B303A" w:rsidP="001811CD">
      <w:pPr>
        <w:pStyle w:val="JuPara"/>
        <w:rPr>
          <w:lang w:val="pl-PL"/>
        </w:rPr>
      </w:pPr>
      <w:r w:rsidRPr="005E2D1D">
        <w:rPr>
          <w:lang w:val="pl-PL"/>
        </w:rPr>
        <w:t>decyzję</w:t>
      </w:r>
      <w:r w:rsidR="00934B47" w:rsidRPr="005E2D1D">
        <w:rPr>
          <w:lang w:val="pl-PL"/>
        </w:rPr>
        <w:t xml:space="preserve"> o </w:t>
      </w:r>
      <w:r w:rsidRPr="005E2D1D">
        <w:rPr>
          <w:lang w:val="pl-PL"/>
        </w:rPr>
        <w:t>nieujawnianiu tożsamości skarżącej;</w:t>
      </w:r>
    </w:p>
    <w:p w14:paraId="3BFE353D" w14:textId="77777777" w:rsidR="002342B3" w:rsidRPr="005E2D1D" w:rsidRDefault="002B303A" w:rsidP="001811CD">
      <w:pPr>
        <w:pStyle w:val="JuPara"/>
        <w:rPr>
          <w:lang w:val="pl-PL"/>
        </w:rPr>
      </w:pPr>
      <w:r w:rsidRPr="005E2D1D">
        <w:rPr>
          <w:lang w:val="pl-PL"/>
        </w:rPr>
        <w:t>uwagi przedstawione przez pozwany Rząd oraz przekazane</w:t>
      </w:r>
      <w:r w:rsidR="00934B47" w:rsidRPr="005E2D1D">
        <w:rPr>
          <w:lang w:val="pl-PL"/>
        </w:rPr>
        <w:t xml:space="preserve"> w </w:t>
      </w:r>
      <w:r w:rsidRPr="005E2D1D">
        <w:rPr>
          <w:lang w:val="pl-PL"/>
        </w:rPr>
        <w:t>odpowiedzi uwagi skarżącej;</w:t>
      </w:r>
    </w:p>
    <w:p w14:paraId="224D3B2E" w14:textId="25A499A2" w:rsidR="002342B3" w:rsidRPr="005E2D1D" w:rsidRDefault="002B303A" w:rsidP="001811CD">
      <w:pPr>
        <w:pStyle w:val="JuPara"/>
        <w:rPr>
          <w:lang w:val="pl-PL"/>
        </w:rPr>
      </w:pPr>
      <w:r w:rsidRPr="005E2D1D">
        <w:rPr>
          <w:lang w:val="pl-PL"/>
        </w:rPr>
        <w:t xml:space="preserve">uwagi przedstawione przez interweniujące strony trzecie, którym Przewodnicząca Sekcji </w:t>
      </w:r>
      <w:r w:rsidR="00964471" w:rsidRPr="005E2D1D">
        <w:rPr>
          <w:lang w:val="pl-PL"/>
        </w:rPr>
        <w:t xml:space="preserve">zezwoliła </w:t>
      </w:r>
      <w:r w:rsidRPr="005E2D1D">
        <w:rPr>
          <w:lang w:val="pl-PL"/>
        </w:rPr>
        <w:t>na wystąpienie</w:t>
      </w:r>
      <w:r w:rsidR="00934B47" w:rsidRPr="005E2D1D">
        <w:rPr>
          <w:lang w:val="pl-PL"/>
        </w:rPr>
        <w:t xml:space="preserve"> z </w:t>
      </w:r>
      <w:r w:rsidRPr="005E2D1D">
        <w:rPr>
          <w:lang w:val="pl-PL"/>
        </w:rPr>
        <w:t>interwencją;</w:t>
      </w:r>
    </w:p>
    <w:p w14:paraId="07E41B45" w14:textId="5DF26F0E" w:rsidR="009F4C8F" w:rsidRPr="005E2D1D" w:rsidRDefault="006D189D" w:rsidP="001811CD">
      <w:pPr>
        <w:pStyle w:val="JuPara"/>
        <w:rPr>
          <w:lang w:val="pl-PL"/>
        </w:rPr>
      </w:pPr>
      <w:r>
        <w:rPr>
          <w:lang w:val="pl-PL"/>
        </w:rPr>
        <w:t>po obradach na</w:t>
      </w:r>
      <w:r w:rsidR="002B303A" w:rsidRPr="005E2D1D">
        <w:rPr>
          <w:lang w:val="pl-PL"/>
        </w:rPr>
        <w:t xml:space="preserve"> posiedzeni</w:t>
      </w:r>
      <w:r>
        <w:rPr>
          <w:lang w:val="pl-PL"/>
        </w:rPr>
        <w:t>u</w:t>
      </w:r>
      <w:r w:rsidR="002B303A" w:rsidRPr="005E2D1D">
        <w:rPr>
          <w:lang w:val="pl-PL"/>
        </w:rPr>
        <w:t xml:space="preserve"> niejawn</w:t>
      </w:r>
      <w:r>
        <w:rPr>
          <w:lang w:val="pl-PL"/>
        </w:rPr>
        <w:t>ym</w:t>
      </w:r>
      <w:r w:rsidR="00934B47" w:rsidRPr="005E2D1D">
        <w:rPr>
          <w:lang w:val="pl-PL"/>
        </w:rPr>
        <w:t xml:space="preserve"> w </w:t>
      </w:r>
      <w:r w:rsidR="002B303A" w:rsidRPr="005E2D1D">
        <w:rPr>
          <w:lang w:val="pl-PL"/>
        </w:rPr>
        <w:t>dniu 21 listopada 2023</w:t>
      </w:r>
      <w:r w:rsidR="00745FBD" w:rsidRPr="005E2D1D">
        <w:rPr>
          <w:lang w:val="pl-PL"/>
        </w:rPr>
        <w:t> r.</w:t>
      </w:r>
      <w:r w:rsidR="002B303A" w:rsidRPr="005E2D1D">
        <w:rPr>
          <w:lang w:val="pl-PL"/>
        </w:rPr>
        <w:t>,</w:t>
      </w:r>
    </w:p>
    <w:p w14:paraId="54F6EB73" w14:textId="77777777" w:rsidR="009F4C8F" w:rsidRPr="005E2D1D" w:rsidRDefault="002B303A" w:rsidP="001811CD">
      <w:pPr>
        <w:pStyle w:val="JuPara"/>
        <w:rPr>
          <w:lang w:val="pl-PL"/>
        </w:rPr>
      </w:pPr>
      <w:r w:rsidRPr="005E2D1D">
        <w:rPr>
          <w:lang w:val="pl-PL"/>
        </w:rPr>
        <w:t>wydaje następujący wyrok, który został przyjęty</w:t>
      </w:r>
      <w:r w:rsidR="00934B47" w:rsidRPr="005E2D1D">
        <w:rPr>
          <w:lang w:val="pl-PL"/>
        </w:rPr>
        <w:t xml:space="preserve"> w </w:t>
      </w:r>
      <w:r w:rsidRPr="005E2D1D">
        <w:rPr>
          <w:lang w:val="pl-PL"/>
        </w:rPr>
        <w:t>tym dniu:</w:t>
      </w:r>
    </w:p>
    <w:p w14:paraId="1FB37C43" w14:textId="77777777" w:rsidR="002342B3" w:rsidRPr="005E2D1D" w:rsidRDefault="002B303A" w:rsidP="001811CD">
      <w:pPr>
        <w:pStyle w:val="JuHHead"/>
        <w:rPr>
          <w:lang w:val="pl-PL"/>
        </w:rPr>
      </w:pPr>
      <w:r w:rsidRPr="005E2D1D">
        <w:rPr>
          <w:bCs w:val="0"/>
          <w:lang w:val="pl-PL"/>
        </w:rPr>
        <w:t>WPROWADZENIE</w:t>
      </w:r>
    </w:p>
    <w:p w14:paraId="43B2D5E1" w14:textId="77777777"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w:instrText>
      </w:r>
      <w:r w:rsidRPr="005E2D1D">
        <w:rPr>
          <w:lang w:val="pl-PL"/>
        </w:rPr>
        <w:fldChar w:fldCharType="separate"/>
      </w:r>
      <w:r w:rsidR="002B303A" w:rsidRPr="005E2D1D">
        <w:rPr>
          <w:lang w:val="pl-PL"/>
        </w:rPr>
        <w:t>1</w:t>
      </w:r>
      <w:r w:rsidRPr="005E2D1D">
        <w:rPr>
          <w:lang w:val="pl-PL"/>
        </w:rPr>
        <w:fldChar w:fldCharType="end"/>
      </w:r>
      <w:r w:rsidR="002B303A" w:rsidRPr="005E2D1D">
        <w:rPr>
          <w:lang w:val="pl-PL"/>
        </w:rPr>
        <w:t>.  Sprawa dotyczy ograniczeń aborcji ze względu na wady płodu, które to ograniczenia zostały wprowadzone wyrokiem Trybunału Konstytucyjnego</w:t>
      </w:r>
      <w:r w:rsidR="00934B47" w:rsidRPr="005E2D1D">
        <w:rPr>
          <w:lang w:val="pl-PL"/>
        </w:rPr>
        <w:t xml:space="preserve"> z </w:t>
      </w:r>
      <w:r w:rsidR="002B303A" w:rsidRPr="005E2D1D">
        <w:rPr>
          <w:lang w:val="pl-PL"/>
        </w:rPr>
        <w:t>dnia 22 października 2020</w:t>
      </w:r>
      <w:r w:rsidR="00745FBD" w:rsidRPr="005E2D1D">
        <w:rPr>
          <w:lang w:val="pl-PL"/>
        </w:rPr>
        <w:t> r.</w:t>
      </w:r>
      <w:r w:rsidR="002B303A" w:rsidRPr="005E2D1D">
        <w:rPr>
          <w:lang w:val="pl-PL"/>
        </w:rPr>
        <w:t xml:space="preserve"> Dotyczy ona kwestii na gruncie </w:t>
      </w:r>
      <w:r w:rsidR="00745FBD" w:rsidRPr="005E2D1D">
        <w:rPr>
          <w:lang w:val="pl-PL"/>
        </w:rPr>
        <w:t>art. </w:t>
      </w:r>
      <w:r w:rsidR="002B303A" w:rsidRPr="005E2D1D">
        <w:rPr>
          <w:lang w:val="pl-PL"/>
        </w:rPr>
        <w:t>3</w:t>
      </w:r>
      <w:r w:rsidR="00745FBD" w:rsidRPr="005E2D1D">
        <w:rPr>
          <w:lang w:val="pl-PL"/>
        </w:rPr>
        <w:t xml:space="preserve"> i </w:t>
      </w:r>
      <w:r w:rsidR="002B303A" w:rsidRPr="005E2D1D">
        <w:rPr>
          <w:lang w:val="pl-PL"/>
        </w:rPr>
        <w:t>8 Konwencji.</w:t>
      </w:r>
    </w:p>
    <w:p w14:paraId="3EC3F3C7" w14:textId="77777777" w:rsidR="002342B3" w:rsidRPr="005E2D1D" w:rsidRDefault="002B303A" w:rsidP="001811CD">
      <w:pPr>
        <w:pStyle w:val="JuHHead"/>
        <w:rPr>
          <w:lang w:val="pl-PL"/>
        </w:rPr>
      </w:pPr>
      <w:r w:rsidRPr="005E2D1D">
        <w:rPr>
          <w:bCs w:val="0"/>
          <w:lang w:val="pl-PL"/>
        </w:rPr>
        <w:t>FAKTY</w:t>
      </w:r>
    </w:p>
    <w:p w14:paraId="7E6BE75D" w14:textId="53D09CDC"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w:instrText>
      </w:r>
      <w:r w:rsidRPr="005E2D1D">
        <w:rPr>
          <w:lang w:val="pl-PL"/>
        </w:rPr>
        <w:fldChar w:fldCharType="separate"/>
      </w:r>
      <w:r w:rsidR="002B303A" w:rsidRPr="005E2D1D">
        <w:rPr>
          <w:lang w:val="pl-PL"/>
        </w:rPr>
        <w:t>2</w:t>
      </w:r>
      <w:r w:rsidRPr="005E2D1D">
        <w:rPr>
          <w:lang w:val="pl-PL"/>
        </w:rPr>
        <w:fldChar w:fldCharType="end"/>
      </w:r>
      <w:r w:rsidR="002B303A" w:rsidRPr="005E2D1D">
        <w:rPr>
          <w:lang w:val="pl-PL"/>
        </w:rPr>
        <w:t>.  Skarżąca urodziła się</w:t>
      </w:r>
      <w:r w:rsidR="00934B47" w:rsidRPr="005E2D1D">
        <w:rPr>
          <w:lang w:val="pl-PL"/>
        </w:rPr>
        <w:t xml:space="preserve"> w </w:t>
      </w:r>
      <w:r w:rsidR="002B303A" w:rsidRPr="005E2D1D">
        <w:rPr>
          <w:lang w:val="pl-PL"/>
        </w:rPr>
        <w:t>1985</w:t>
      </w:r>
      <w:r w:rsidR="00745FBD" w:rsidRPr="005E2D1D">
        <w:rPr>
          <w:lang w:val="pl-PL"/>
        </w:rPr>
        <w:t> r. i </w:t>
      </w:r>
      <w:r w:rsidR="002B303A" w:rsidRPr="005E2D1D">
        <w:rPr>
          <w:lang w:val="pl-PL"/>
        </w:rPr>
        <w:t>mieszka</w:t>
      </w:r>
      <w:r w:rsidR="00934B47" w:rsidRPr="005E2D1D">
        <w:rPr>
          <w:lang w:val="pl-PL"/>
        </w:rPr>
        <w:t xml:space="preserve"> w </w:t>
      </w:r>
      <w:r w:rsidR="002B303A" w:rsidRPr="005E2D1D">
        <w:rPr>
          <w:lang w:val="pl-PL"/>
        </w:rPr>
        <w:t xml:space="preserve">Warszawie. </w:t>
      </w:r>
      <w:r w:rsidR="00621977">
        <w:rPr>
          <w:lang w:val="pl-PL"/>
        </w:rPr>
        <w:t>R</w:t>
      </w:r>
      <w:r w:rsidR="002B303A" w:rsidRPr="005E2D1D">
        <w:rPr>
          <w:lang w:val="pl-PL"/>
        </w:rPr>
        <w:t>eprezentowały</w:t>
      </w:r>
      <w:r w:rsidR="00621977">
        <w:rPr>
          <w:lang w:val="pl-PL"/>
        </w:rPr>
        <w:t xml:space="preserve"> ją</w:t>
      </w:r>
      <w:r w:rsidR="002B303A" w:rsidRPr="005E2D1D">
        <w:rPr>
          <w:lang w:val="pl-PL"/>
        </w:rPr>
        <w:t xml:space="preserve"> A. Bzdyń</w:t>
      </w:r>
      <w:r w:rsidR="00745FBD" w:rsidRPr="005E2D1D">
        <w:rPr>
          <w:lang w:val="pl-PL"/>
        </w:rPr>
        <w:t xml:space="preserve"> i </w:t>
      </w:r>
      <w:r w:rsidR="002B303A" w:rsidRPr="005E2D1D">
        <w:rPr>
          <w:lang w:val="pl-PL"/>
        </w:rPr>
        <w:t xml:space="preserve">K. Ferenc, </w:t>
      </w:r>
      <w:r w:rsidR="00621977">
        <w:rPr>
          <w:lang w:val="pl-PL"/>
        </w:rPr>
        <w:t>adwokatki</w:t>
      </w:r>
      <w:r w:rsidR="002B303A" w:rsidRPr="005E2D1D">
        <w:rPr>
          <w:lang w:val="pl-PL"/>
        </w:rPr>
        <w:t xml:space="preserve"> prowadzące praktykę</w:t>
      </w:r>
      <w:r w:rsidR="00934B47" w:rsidRPr="005E2D1D">
        <w:rPr>
          <w:lang w:val="pl-PL"/>
        </w:rPr>
        <w:t xml:space="preserve"> w </w:t>
      </w:r>
      <w:r w:rsidR="002B303A" w:rsidRPr="005E2D1D">
        <w:rPr>
          <w:lang w:val="pl-PL"/>
        </w:rPr>
        <w:t>Warszawie.</w:t>
      </w:r>
    </w:p>
    <w:p w14:paraId="0C97E555" w14:textId="77777777"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w:instrText>
      </w:r>
      <w:r w:rsidRPr="005E2D1D">
        <w:rPr>
          <w:lang w:val="pl-PL"/>
        </w:rPr>
        <w:fldChar w:fldCharType="separate"/>
      </w:r>
      <w:r w:rsidR="002B303A" w:rsidRPr="005E2D1D">
        <w:rPr>
          <w:lang w:val="pl-PL"/>
        </w:rPr>
        <w:t>3</w:t>
      </w:r>
      <w:r w:rsidRPr="005E2D1D">
        <w:rPr>
          <w:lang w:val="pl-PL"/>
        </w:rPr>
        <w:fldChar w:fldCharType="end"/>
      </w:r>
      <w:r w:rsidR="002B303A" w:rsidRPr="005E2D1D">
        <w:rPr>
          <w:lang w:val="pl-PL"/>
        </w:rPr>
        <w:t>.  Rząd reprezentowany był przez swojego pełnomocnika J. Sobczaka</w:t>
      </w:r>
      <w:r w:rsidR="00934B47" w:rsidRPr="005E2D1D">
        <w:rPr>
          <w:lang w:val="pl-PL"/>
        </w:rPr>
        <w:t xml:space="preserve"> z </w:t>
      </w:r>
      <w:r w:rsidR="002B303A" w:rsidRPr="005E2D1D">
        <w:rPr>
          <w:lang w:val="pl-PL"/>
        </w:rPr>
        <w:t>Ministerstwa Spraw Zagranicznych.</w:t>
      </w:r>
    </w:p>
    <w:p w14:paraId="3A459BD0" w14:textId="77777777"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w:instrText>
      </w:r>
      <w:r w:rsidRPr="005E2D1D">
        <w:rPr>
          <w:lang w:val="pl-PL"/>
        </w:rPr>
        <w:fldChar w:fldCharType="separate"/>
      </w:r>
      <w:r w:rsidR="002B303A" w:rsidRPr="005E2D1D">
        <w:rPr>
          <w:lang w:val="pl-PL"/>
        </w:rPr>
        <w:t>4</w:t>
      </w:r>
      <w:r w:rsidRPr="005E2D1D">
        <w:rPr>
          <w:lang w:val="pl-PL"/>
        </w:rPr>
        <w:fldChar w:fldCharType="end"/>
      </w:r>
      <w:r w:rsidR="002B303A" w:rsidRPr="005E2D1D">
        <w:rPr>
          <w:lang w:val="pl-PL"/>
        </w:rPr>
        <w:t>.  Okoliczności faktyczne sprawy można streścić</w:t>
      </w:r>
      <w:r w:rsidR="00934B47" w:rsidRPr="005E2D1D">
        <w:rPr>
          <w:lang w:val="pl-PL"/>
        </w:rPr>
        <w:t xml:space="preserve"> w </w:t>
      </w:r>
      <w:r w:rsidR="002B303A" w:rsidRPr="005E2D1D">
        <w:rPr>
          <w:lang w:val="pl-PL"/>
        </w:rPr>
        <w:t>następujący sposób.</w:t>
      </w:r>
    </w:p>
    <w:p w14:paraId="1B773B4E" w14:textId="77777777" w:rsidR="002342B3" w:rsidRPr="005E2D1D" w:rsidRDefault="002B303A" w:rsidP="001811CD">
      <w:pPr>
        <w:pStyle w:val="JuHIRoman"/>
        <w:rPr>
          <w:lang w:val="pl-PL"/>
        </w:rPr>
      </w:pPr>
      <w:r w:rsidRPr="005E2D1D">
        <w:rPr>
          <w:bCs w:val="0"/>
          <w:lang w:val="pl-PL"/>
        </w:rPr>
        <w:lastRenderedPageBreak/>
        <w:t>Kontekst sprawy</w:t>
      </w:r>
    </w:p>
    <w:p w14:paraId="482AD06A" w14:textId="77777777" w:rsidR="002342B3" w:rsidRPr="005E2D1D" w:rsidRDefault="002B303A" w:rsidP="001811CD">
      <w:pPr>
        <w:pStyle w:val="JuHA"/>
        <w:rPr>
          <w:lang w:val="pl-PL"/>
        </w:rPr>
      </w:pPr>
      <w:r w:rsidRPr="005E2D1D">
        <w:rPr>
          <w:lang w:val="pl-PL"/>
        </w:rPr>
        <w:t>Wybór sędziów</w:t>
      </w:r>
      <w:r w:rsidR="00934B47" w:rsidRPr="005E2D1D">
        <w:rPr>
          <w:lang w:val="pl-PL"/>
        </w:rPr>
        <w:t xml:space="preserve"> w </w:t>
      </w:r>
      <w:r w:rsidRPr="005E2D1D">
        <w:rPr>
          <w:lang w:val="pl-PL"/>
        </w:rPr>
        <w:t>2015</w:t>
      </w:r>
      <w:r w:rsidR="00745FBD" w:rsidRPr="005E2D1D">
        <w:rPr>
          <w:lang w:val="pl-PL"/>
        </w:rPr>
        <w:t> r.</w:t>
      </w:r>
    </w:p>
    <w:p w14:paraId="2D8A4B60" w14:textId="05453650"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5</w:t>
      </w:r>
      <w:r w:rsidRPr="005E2D1D">
        <w:rPr>
          <w:lang w:val="pl-PL"/>
        </w:rPr>
        <w:fldChar w:fldCharType="end"/>
      </w:r>
      <w:r w:rsidR="001811CD" w:rsidRPr="005E2D1D">
        <w:rPr>
          <w:lang w:val="pl-PL"/>
        </w:rPr>
        <w:t>.  Chronologię wydarzeń związanych</w:t>
      </w:r>
      <w:r w:rsidR="00934B47" w:rsidRPr="005E2D1D">
        <w:rPr>
          <w:lang w:val="pl-PL"/>
        </w:rPr>
        <w:t xml:space="preserve"> z </w:t>
      </w:r>
      <w:r w:rsidR="001811CD" w:rsidRPr="005E2D1D">
        <w:rPr>
          <w:lang w:val="pl-PL"/>
        </w:rPr>
        <w:t>wyborem sędziów Trybunału Konstytucyjnego</w:t>
      </w:r>
      <w:r w:rsidR="00621977">
        <w:rPr>
          <w:lang w:val="pl-PL"/>
        </w:rPr>
        <w:t xml:space="preserve"> </w:t>
      </w:r>
      <w:r w:rsidR="00934B47" w:rsidRPr="005E2D1D">
        <w:rPr>
          <w:lang w:val="pl-PL"/>
        </w:rPr>
        <w:t>w</w:t>
      </w:r>
      <w:r w:rsidR="00621977">
        <w:rPr>
          <w:lang w:val="pl-PL"/>
        </w:rPr>
        <w:t xml:space="preserve"> </w:t>
      </w:r>
      <w:r w:rsidR="001811CD" w:rsidRPr="005E2D1D">
        <w:rPr>
          <w:lang w:val="pl-PL"/>
        </w:rPr>
        <w:t>2015</w:t>
      </w:r>
      <w:r w:rsidR="00745FBD" w:rsidRPr="005E2D1D">
        <w:rPr>
          <w:lang w:val="pl-PL"/>
        </w:rPr>
        <w:t> r.</w:t>
      </w:r>
      <w:r w:rsidR="001811CD" w:rsidRPr="005E2D1D">
        <w:rPr>
          <w:lang w:val="pl-PL"/>
        </w:rPr>
        <w:t xml:space="preserve"> przedstawiono szczegółowo</w:t>
      </w:r>
      <w:r w:rsidR="00934B47" w:rsidRPr="005E2D1D">
        <w:rPr>
          <w:lang w:val="pl-PL"/>
        </w:rPr>
        <w:t xml:space="preserve"> w </w:t>
      </w:r>
      <w:r w:rsidR="001811CD" w:rsidRPr="005E2D1D">
        <w:rPr>
          <w:lang w:val="pl-PL"/>
        </w:rPr>
        <w:t>wyroku Trybunału</w:t>
      </w:r>
      <w:r w:rsidR="00934B47" w:rsidRPr="005E2D1D">
        <w:rPr>
          <w:lang w:val="pl-PL"/>
        </w:rPr>
        <w:t xml:space="preserve"> w </w:t>
      </w:r>
      <w:r w:rsidR="001811CD" w:rsidRPr="005E2D1D">
        <w:rPr>
          <w:lang w:val="pl-PL"/>
        </w:rPr>
        <w:t xml:space="preserve">sprawie </w:t>
      </w:r>
      <w:r w:rsidR="001811CD" w:rsidRPr="005E2D1D">
        <w:rPr>
          <w:i/>
          <w:iCs/>
          <w:lang w:val="pl-PL"/>
        </w:rPr>
        <w:t>Xero Flor</w:t>
      </w:r>
      <w:r w:rsidR="00934B47" w:rsidRPr="005E2D1D">
        <w:rPr>
          <w:i/>
          <w:iCs/>
          <w:lang w:val="pl-PL"/>
        </w:rPr>
        <w:t xml:space="preserve"> w </w:t>
      </w:r>
      <w:r w:rsidR="001811CD" w:rsidRPr="005E2D1D">
        <w:rPr>
          <w:i/>
          <w:iCs/>
          <w:lang w:val="pl-PL"/>
        </w:rPr>
        <w:t>Polsce sp.</w:t>
      </w:r>
      <w:r w:rsidR="00934B47" w:rsidRPr="005E2D1D">
        <w:rPr>
          <w:i/>
          <w:iCs/>
          <w:lang w:val="pl-PL"/>
        </w:rPr>
        <w:t xml:space="preserve"> z </w:t>
      </w:r>
      <w:r w:rsidR="001811CD" w:rsidRPr="005E2D1D">
        <w:rPr>
          <w:i/>
          <w:iCs/>
          <w:lang w:val="pl-PL"/>
        </w:rPr>
        <w:t>o.o. p</w:t>
      </w:r>
      <w:r w:rsidR="00621977">
        <w:rPr>
          <w:i/>
          <w:iCs/>
          <w:lang w:val="pl-PL"/>
        </w:rPr>
        <w:t>rzeciwko</w:t>
      </w:r>
      <w:r w:rsidR="001811CD" w:rsidRPr="005E2D1D">
        <w:rPr>
          <w:i/>
          <w:iCs/>
          <w:lang w:val="pl-PL"/>
        </w:rPr>
        <w:t xml:space="preserve"> Polsce</w:t>
      </w:r>
      <w:r w:rsidR="001811CD" w:rsidRPr="005E2D1D">
        <w:rPr>
          <w:lang w:val="pl-PL"/>
        </w:rPr>
        <w:t xml:space="preserve"> (</w:t>
      </w:r>
      <w:r w:rsidR="00745FBD" w:rsidRPr="005E2D1D">
        <w:rPr>
          <w:lang w:val="pl-PL"/>
        </w:rPr>
        <w:t>nr </w:t>
      </w:r>
      <w:r w:rsidR="001811CD" w:rsidRPr="005E2D1D">
        <w:rPr>
          <w:lang w:val="pl-PL"/>
        </w:rPr>
        <w:t xml:space="preserve">4907/18, </w:t>
      </w:r>
      <w:r w:rsidR="00621977">
        <w:rPr>
          <w:lang w:val="pl-PL"/>
        </w:rPr>
        <w:t>§§</w:t>
      </w:r>
      <w:r w:rsidR="00745FBD" w:rsidRPr="005E2D1D">
        <w:rPr>
          <w:lang w:val="pl-PL"/>
        </w:rPr>
        <w:t> </w:t>
      </w:r>
      <w:r w:rsidR="001811CD" w:rsidRPr="005E2D1D">
        <w:rPr>
          <w:lang w:val="pl-PL"/>
        </w:rPr>
        <w:t>4–63, 7 maja 2021</w:t>
      </w:r>
      <w:r w:rsidR="00745FBD" w:rsidRPr="005E2D1D">
        <w:rPr>
          <w:lang w:val="pl-PL"/>
        </w:rPr>
        <w:t> r.</w:t>
      </w:r>
      <w:r w:rsidR="001811CD" w:rsidRPr="005E2D1D">
        <w:rPr>
          <w:lang w:val="pl-PL"/>
        </w:rPr>
        <w:t>).</w:t>
      </w:r>
    </w:p>
    <w:p w14:paraId="2D7A65B0" w14:textId="2EAC577C"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6</w:t>
      </w:r>
      <w:r w:rsidRPr="005E2D1D">
        <w:rPr>
          <w:lang w:val="pl-PL"/>
        </w:rPr>
        <w:fldChar w:fldCharType="end"/>
      </w:r>
      <w:r w:rsidR="001811CD" w:rsidRPr="005E2D1D">
        <w:rPr>
          <w:lang w:val="pl-PL"/>
        </w:rPr>
        <w:t>.  W dniu 1 grudnia 2015</w:t>
      </w:r>
      <w:r w:rsidR="00745FBD" w:rsidRPr="005E2D1D">
        <w:rPr>
          <w:lang w:val="pl-PL"/>
        </w:rPr>
        <w:t> r.</w:t>
      </w:r>
      <w:r w:rsidR="001811CD" w:rsidRPr="005E2D1D">
        <w:rPr>
          <w:lang w:val="pl-PL"/>
        </w:rPr>
        <w:t xml:space="preserve"> grupa posłów większości parlamentarnej przedstawiła listę pięciu kandydatów na sędziów Trybunału Konstytucyjnego. W dniu 2 grudnia 2015</w:t>
      </w:r>
      <w:r w:rsidR="00745FBD" w:rsidRPr="005E2D1D">
        <w:rPr>
          <w:lang w:val="pl-PL"/>
        </w:rPr>
        <w:t> r.</w:t>
      </w:r>
      <w:r w:rsidR="001811CD" w:rsidRPr="005E2D1D">
        <w:rPr>
          <w:lang w:val="pl-PL"/>
        </w:rPr>
        <w:t xml:space="preserve"> Sejm VIII kadencji przyjął uchwały</w:t>
      </w:r>
      <w:r w:rsidR="00934B47" w:rsidRPr="005E2D1D">
        <w:rPr>
          <w:lang w:val="pl-PL"/>
        </w:rPr>
        <w:t xml:space="preserve"> w </w:t>
      </w:r>
      <w:r w:rsidR="001811CD" w:rsidRPr="005E2D1D">
        <w:rPr>
          <w:lang w:val="pl-PL"/>
        </w:rPr>
        <w:t>sprawie wyboru H. Ciocha, L. Morawskiego, M. Muszyńskiego, P. Pszczółkowskiego</w:t>
      </w:r>
      <w:r w:rsidR="00621977">
        <w:rPr>
          <w:lang w:val="pl-PL"/>
        </w:rPr>
        <w:t xml:space="preserve"> </w:t>
      </w:r>
      <w:r w:rsidR="00745FBD" w:rsidRPr="005E2D1D">
        <w:rPr>
          <w:lang w:val="pl-PL"/>
        </w:rPr>
        <w:t>i</w:t>
      </w:r>
      <w:r w:rsidR="00621977">
        <w:rPr>
          <w:lang w:val="pl-PL"/>
        </w:rPr>
        <w:t xml:space="preserve"> </w:t>
      </w:r>
      <w:r w:rsidR="001811CD" w:rsidRPr="005E2D1D">
        <w:rPr>
          <w:lang w:val="pl-PL"/>
        </w:rPr>
        <w:t>J. </w:t>
      </w:r>
      <w:proofErr w:type="spellStart"/>
      <w:r w:rsidR="001811CD" w:rsidRPr="005E2D1D">
        <w:rPr>
          <w:lang w:val="pl-PL"/>
        </w:rPr>
        <w:t>Przyłębskiej</w:t>
      </w:r>
      <w:proofErr w:type="spellEnd"/>
      <w:r w:rsidR="001811CD" w:rsidRPr="005E2D1D">
        <w:rPr>
          <w:lang w:val="pl-PL"/>
        </w:rPr>
        <w:t xml:space="preserve"> na sędziów Trybunału Konstytucyjnego. Uchwały</w:t>
      </w:r>
      <w:r w:rsidR="00934B47" w:rsidRPr="005E2D1D">
        <w:rPr>
          <w:lang w:val="pl-PL"/>
        </w:rPr>
        <w:t xml:space="preserve"> w </w:t>
      </w:r>
      <w:r w:rsidR="001811CD" w:rsidRPr="005E2D1D">
        <w:rPr>
          <w:lang w:val="pl-PL"/>
        </w:rPr>
        <w:t>sprawie powołania tych sędziów zostały opublikowane</w:t>
      </w:r>
      <w:r w:rsidR="00934B47" w:rsidRPr="005E2D1D">
        <w:rPr>
          <w:lang w:val="pl-PL"/>
        </w:rPr>
        <w:t xml:space="preserve"> w </w:t>
      </w:r>
      <w:r w:rsidR="001811CD" w:rsidRPr="005E2D1D">
        <w:rPr>
          <w:lang w:val="pl-PL"/>
        </w:rPr>
        <w:t>dniu 2 grudnia 2015</w:t>
      </w:r>
      <w:r w:rsidR="00745FBD" w:rsidRPr="005E2D1D">
        <w:rPr>
          <w:lang w:val="pl-PL"/>
        </w:rPr>
        <w:t> r.</w:t>
      </w:r>
      <w:r w:rsidR="00934B47" w:rsidRPr="005E2D1D">
        <w:rPr>
          <w:lang w:val="pl-PL"/>
        </w:rPr>
        <w:t xml:space="preserve"> w </w:t>
      </w:r>
      <w:r w:rsidR="001811CD" w:rsidRPr="005E2D1D">
        <w:rPr>
          <w:lang w:val="pl-PL"/>
        </w:rPr>
        <w:t>Monitorze Polskim.</w:t>
      </w:r>
    </w:p>
    <w:p w14:paraId="4B9BD32C" w14:textId="6A034070"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7</w:t>
      </w:r>
      <w:r w:rsidRPr="005E2D1D">
        <w:rPr>
          <w:lang w:val="pl-PL"/>
        </w:rPr>
        <w:fldChar w:fldCharType="end"/>
      </w:r>
      <w:r w:rsidR="001811CD" w:rsidRPr="005E2D1D">
        <w:rPr>
          <w:lang w:val="pl-PL"/>
        </w:rPr>
        <w:t>.  Prezydent Rzeczypospolitej odebrał ślubowanie od czterech sędziów</w:t>
      </w:r>
      <w:r w:rsidR="00934B47" w:rsidRPr="005E2D1D">
        <w:rPr>
          <w:lang w:val="pl-PL"/>
        </w:rPr>
        <w:t xml:space="preserve"> w </w:t>
      </w:r>
      <w:r w:rsidR="001811CD" w:rsidRPr="005E2D1D">
        <w:rPr>
          <w:lang w:val="pl-PL"/>
        </w:rPr>
        <w:t>nocy</w:t>
      </w:r>
      <w:r w:rsidR="00934B47" w:rsidRPr="005E2D1D">
        <w:rPr>
          <w:lang w:val="pl-PL"/>
        </w:rPr>
        <w:t xml:space="preserve"> z </w:t>
      </w:r>
      <w:r w:rsidR="001811CD" w:rsidRPr="005E2D1D">
        <w:rPr>
          <w:lang w:val="pl-PL"/>
        </w:rPr>
        <w:t>2 na 3 grudnia,</w:t>
      </w:r>
      <w:r w:rsidR="00745FBD" w:rsidRPr="005E2D1D">
        <w:rPr>
          <w:lang w:val="pl-PL"/>
        </w:rPr>
        <w:t xml:space="preserve"> a </w:t>
      </w:r>
      <w:r w:rsidR="001811CD" w:rsidRPr="005E2D1D">
        <w:rPr>
          <w:lang w:val="pl-PL"/>
        </w:rPr>
        <w:t>od piątego sędziego (J. </w:t>
      </w:r>
      <w:proofErr w:type="spellStart"/>
      <w:r w:rsidR="001811CD" w:rsidRPr="005E2D1D">
        <w:rPr>
          <w:lang w:val="pl-PL"/>
        </w:rPr>
        <w:t>Przyłębskiej</w:t>
      </w:r>
      <w:proofErr w:type="spellEnd"/>
      <w:r w:rsidR="001811CD" w:rsidRPr="005E2D1D">
        <w:rPr>
          <w:lang w:val="pl-PL"/>
        </w:rPr>
        <w:t xml:space="preserve">) </w:t>
      </w:r>
      <w:r w:rsidR="00934B47" w:rsidRPr="005E2D1D">
        <w:rPr>
          <w:lang w:val="pl-PL"/>
        </w:rPr>
        <w:t>w </w:t>
      </w:r>
      <w:r w:rsidR="001811CD" w:rsidRPr="005E2D1D">
        <w:rPr>
          <w:lang w:val="pl-PL"/>
        </w:rPr>
        <w:t>dniu 9</w:t>
      </w:r>
      <w:r w:rsidR="00A64863" w:rsidRPr="005E2D1D">
        <w:rPr>
          <w:lang w:val="pl-PL"/>
        </w:rPr>
        <w:t> </w:t>
      </w:r>
      <w:r w:rsidR="001811CD" w:rsidRPr="005E2D1D">
        <w:rPr>
          <w:lang w:val="pl-PL"/>
        </w:rPr>
        <w:t>grudnia 2015</w:t>
      </w:r>
      <w:r w:rsidR="00745FBD" w:rsidRPr="005E2D1D">
        <w:rPr>
          <w:lang w:val="pl-PL"/>
        </w:rPr>
        <w:t> r.</w:t>
      </w:r>
    </w:p>
    <w:bookmarkStart w:id="0" w:name="judgepiskorskifacts"/>
    <w:p w14:paraId="34012EB4" w14:textId="21C67F0C"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8</w:t>
      </w:r>
      <w:r w:rsidRPr="005E2D1D">
        <w:rPr>
          <w:lang w:val="pl-PL"/>
        </w:rPr>
        <w:fldChar w:fldCharType="end"/>
      </w:r>
      <w:bookmarkEnd w:id="0"/>
      <w:r w:rsidR="002B303A" w:rsidRPr="005E2D1D">
        <w:rPr>
          <w:lang w:val="pl-PL"/>
        </w:rPr>
        <w:t>.  Sędzia L. Morawski zmarł</w:t>
      </w:r>
      <w:r w:rsidR="00934B47" w:rsidRPr="005E2D1D">
        <w:rPr>
          <w:lang w:val="pl-PL"/>
        </w:rPr>
        <w:t xml:space="preserve"> w </w:t>
      </w:r>
      <w:r w:rsidR="002B303A" w:rsidRPr="005E2D1D">
        <w:rPr>
          <w:lang w:val="pl-PL"/>
        </w:rPr>
        <w:t>lipcu 2017</w:t>
      </w:r>
      <w:r w:rsidR="00745FBD" w:rsidRPr="005E2D1D">
        <w:rPr>
          <w:lang w:val="pl-PL"/>
        </w:rPr>
        <w:t> r.</w:t>
      </w:r>
      <w:r w:rsidR="002B303A" w:rsidRPr="005E2D1D">
        <w:rPr>
          <w:lang w:val="pl-PL"/>
        </w:rPr>
        <w:t xml:space="preserve"> W dniu 15 września 2017</w:t>
      </w:r>
      <w:r w:rsidR="00745FBD" w:rsidRPr="005E2D1D">
        <w:rPr>
          <w:lang w:val="pl-PL"/>
        </w:rPr>
        <w:t> r.</w:t>
      </w:r>
      <w:r w:rsidR="002B303A" w:rsidRPr="005E2D1D">
        <w:rPr>
          <w:lang w:val="pl-PL"/>
        </w:rPr>
        <w:t xml:space="preserve"> Sejm wybrał J. Piskorskiego na sędziego Trybunału Konstytucyjnego. Sędzia J. Piskorski został zaprzysiężony</w:t>
      </w:r>
      <w:r w:rsidR="00934B47" w:rsidRPr="005E2D1D">
        <w:rPr>
          <w:lang w:val="pl-PL"/>
        </w:rPr>
        <w:t xml:space="preserve"> w </w:t>
      </w:r>
      <w:r w:rsidR="002B303A" w:rsidRPr="005E2D1D">
        <w:rPr>
          <w:lang w:val="pl-PL"/>
        </w:rPr>
        <w:t>dniu 18</w:t>
      </w:r>
      <w:r w:rsidR="00A64863" w:rsidRPr="005E2D1D">
        <w:rPr>
          <w:lang w:val="pl-PL"/>
        </w:rPr>
        <w:t> </w:t>
      </w:r>
      <w:r w:rsidR="002B303A" w:rsidRPr="005E2D1D">
        <w:rPr>
          <w:lang w:val="pl-PL"/>
        </w:rPr>
        <w:t>września 2017</w:t>
      </w:r>
      <w:r w:rsidR="00745FBD" w:rsidRPr="005E2D1D">
        <w:rPr>
          <w:lang w:val="pl-PL"/>
        </w:rPr>
        <w:t> r.</w:t>
      </w:r>
    </w:p>
    <w:bookmarkStart w:id="1" w:name="judgewyrembakfacts"/>
    <w:p w14:paraId="2C698290" w14:textId="77777777"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9</w:t>
      </w:r>
      <w:r w:rsidRPr="005E2D1D">
        <w:rPr>
          <w:lang w:val="pl-PL"/>
        </w:rPr>
        <w:fldChar w:fldCharType="end"/>
      </w:r>
      <w:bookmarkEnd w:id="1"/>
      <w:r w:rsidR="002B303A" w:rsidRPr="005E2D1D">
        <w:rPr>
          <w:lang w:val="pl-PL"/>
        </w:rPr>
        <w:t>.  Sędzia H. Cioch zmarł</w:t>
      </w:r>
      <w:r w:rsidR="00934B47" w:rsidRPr="005E2D1D">
        <w:rPr>
          <w:lang w:val="pl-PL"/>
        </w:rPr>
        <w:t xml:space="preserve"> w </w:t>
      </w:r>
      <w:r w:rsidR="002B303A" w:rsidRPr="005E2D1D">
        <w:rPr>
          <w:lang w:val="pl-PL"/>
        </w:rPr>
        <w:t>grudniu 2017</w:t>
      </w:r>
      <w:r w:rsidR="00745FBD" w:rsidRPr="005E2D1D">
        <w:rPr>
          <w:lang w:val="pl-PL"/>
        </w:rPr>
        <w:t> r.</w:t>
      </w:r>
      <w:r w:rsidR="002B303A" w:rsidRPr="005E2D1D">
        <w:rPr>
          <w:lang w:val="pl-PL"/>
        </w:rPr>
        <w:t xml:space="preserve"> W dniu 26 stycznia 2018</w:t>
      </w:r>
      <w:r w:rsidR="00745FBD" w:rsidRPr="005E2D1D">
        <w:rPr>
          <w:lang w:val="pl-PL"/>
        </w:rPr>
        <w:t> r.</w:t>
      </w:r>
      <w:r w:rsidR="002B303A" w:rsidRPr="005E2D1D">
        <w:rPr>
          <w:lang w:val="pl-PL"/>
        </w:rPr>
        <w:t xml:space="preserve"> Sejm przyjął uchwałę</w:t>
      </w:r>
      <w:r w:rsidR="00934B47" w:rsidRPr="005E2D1D">
        <w:rPr>
          <w:lang w:val="pl-PL"/>
        </w:rPr>
        <w:t xml:space="preserve"> w </w:t>
      </w:r>
      <w:r w:rsidR="002B303A" w:rsidRPr="005E2D1D">
        <w:rPr>
          <w:lang w:val="pl-PL"/>
        </w:rPr>
        <w:t>sprawie wyboru J. Wyrembaka na sędziego Trybunału Konstytucyjnego. Sędzia J. Wyrembak złożył ślubowanie przed Prezydentem RP</w:t>
      </w:r>
      <w:r w:rsidR="00934B47" w:rsidRPr="005E2D1D">
        <w:rPr>
          <w:lang w:val="pl-PL"/>
        </w:rPr>
        <w:t xml:space="preserve"> w </w:t>
      </w:r>
      <w:r w:rsidR="002B303A" w:rsidRPr="005E2D1D">
        <w:rPr>
          <w:lang w:val="pl-PL"/>
        </w:rPr>
        <w:t>dniu 30 stycznia 2018</w:t>
      </w:r>
      <w:r w:rsidR="00745FBD" w:rsidRPr="005E2D1D">
        <w:rPr>
          <w:lang w:val="pl-PL"/>
        </w:rPr>
        <w:t> r.</w:t>
      </w:r>
    </w:p>
    <w:p w14:paraId="66C2999D" w14:textId="0AB6BBD9" w:rsidR="002342B3" w:rsidRPr="00286312" w:rsidRDefault="002B303A" w:rsidP="001811CD">
      <w:pPr>
        <w:pStyle w:val="JuHA"/>
        <w:rPr>
          <w:lang w:val="pl-PL"/>
        </w:rPr>
      </w:pPr>
      <w:r w:rsidRPr="00286312">
        <w:rPr>
          <w:lang w:val="pl-PL"/>
        </w:rPr>
        <w:t xml:space="preserve">Wyrok Trybunału Konstytucyjnego sygn. </w:t>
      </w:r>
      <w:r w:rsidR="00242C43" w:rsidRPr="00286312">
        <w:rPr>
          <w:lang w:val="pl-PL"/>
        </w:rPr>
        <w:t xml:space="preserve">akt </w:t>
      </w:r>
      <w:r w:rsidRPr="00286312">
        <w:rPr>
          <w:lang w:val="pl-PL"/>
        </w:rPr>
        <w:t>K 13/17</w:t>
      </w:r>
    </w:p>
    <w:bookmarkStart w:id="2" w:name="requestof2017"/>
    <w:p w14:paraId="528C0AEE" w14:textId="17085333" w:rsidR="002342B3" w:rsidRPr="005E2D1D" w:rsidRDefault="008C1A5A" w:rsidP="001811CD">
      <w:pPr>
        <w:pStyle w:val="JuPara"/>
        <w:rPr>
          <w:lang w:val="pl-PL"/>
        </w:rPr>
      </w:pPr>
      <w:r w:rsidRPr="00286312">
        <w:rPr>
          <w:lang w:val="pl-PL"/>
        </w:rPr>
        <w:fldChar w:fldCharType="begin"/>
      </w:r>
      <w:r w:rsidR="002B303A" w:rsidRPr="00286312">
        <w:rPr>
          <w:lang w:val="pl-PL"/>
        </w:rPr>
        <w:instrText xml:space="preserve"> SEQ level0 \*arabic \* MERGEFORMAT </w:instrText>
      </w:r>
      <w:r w:rsidRPr="00286312">
        <w:rPr>
          <w:lang w:val="pl-PL"/>
        </w:rPr>
        <w:fldChar w:fldCharType="separate"/>
      </w:r>
      <w:r w:rsidR="002B303A" w:rsidRPr="00286312">
        <w:rPr>
          <w:lang w:val="pl-PL"/>
        </w:rPr>
        <w:t>10</w:t>
      </w:r>
      <w:r w:rsidRPr="00286312">
        <w:rPr>
          <w:lang w:val="pl-PL"/>
        </w:rPr>
        <w:fldChar w:fldCharType="end"/>
      </w:r>
      <w:bookmarkEnd w:id="2"/>
      <w:r w:rsidR="002B303A" w:rsidRPr="00286312">
        <w:rPr>
          <w:lang w:val="pl-PL"/>
        </w:rPr>
        <w:t>.  W dniu 22 czerwca 2017</w:t>
      </w:r>
      <w:r w:rsidR="00745FBD" w:rsidRPr="00286312">
        <w:rPr>
          <w:lang w:val="pl-PL"/>
        </w:rPr>
        <w:t> r.</w:t>
      </w:r>
      <w:r w:rsidR="002B303A" w:rsidRPr="00286312">
        <w:rPr>
          <w:lang w:val="pl-PL"/>
        </w:rPr>
        <w:t xml:space="preserve"> grupa 104 posłów złożyła do Trybunału Konstytucyjnego wniosek</w:t>
      </w:r>
      <w:r w:rsidR="00934B47" w:rsidRPr="005E2D1D">
        <w:rPr>
          <w:lang w:val="pl-PL"/>
        </w:rPr>
        <w:t xml:space="preserve"> o </w:t>
      </w:r>
      <w:r w:rsidR="002B303A" w:rsidRPr="005E2D1D">
        <w:rPr>
          <w:lang w:val="pl-PL"/>
        </w:rPr>
        <w:t>stwierdzenie niezgodności</w:t>
      </w:r>
      <w:r w:rsidR="00934B47" w:rsidRPr="005E2D1D">
        <w:rPr>
          <w:lang w:val="pl-PL"/>
        </w:rPr>
        <w:t xml:space="preserve"> z </w:t>
      </w:r>
      <w:r w:rsidR="002B303A" w:rsidRPr="005E2D1D">
        <w:rPr>
          <w:lang w:val="pl-PL"/>
        </w:rPr>
        <w:t xml:space="preserve">Konstytucją następujących przepisów (sygn. akt K 13/17) – </w:t>
      </w:r>
      <w:r w:rsidR="00745FBD" w:rsidRPr="005E2D1D">
        <w:rPr>
          <w:lang w:val="pl-PL"/>
        </w:rPr>
        <w:t>art. </w:t>
      </w:r>
      <w:r w:rsidR="002B303A" w:rsidRPr="005E2D1D">
        <w:rPr>
          <w:lang w:val="pl-PL"/>
        </w:rPr>
        <w:t xml:space="preserve">4a </w:t>
      </w:r>
      <w:r w:rsidR="00745FBD" w:rsidRPr="005E2D1D">
        <w:rPr>
          <w:lang w:val="pl-PL"/>
        </w:rPr>
        <w:t>ust. </w:t>
      </w:r>
      <w:r w:rsidR="002B303A" w:rsidRPr="005E2D1D">
        <w:rPr>
          <w:lang w:val="pl-PL"/>
        </w:rPr>
        <w:t xml:space="preserve">1 </w:t>
      </w:r>
      <w:r w:rsidR="00745FBD" w:rsidRPr="005E2D1D">
        <w:rPr>
          <w:lang w:val="pl-PL"/>
        </w:rPr>
        <w:t>pkt </w:t>
      </w:r>
      <w:r w:rsidR="002B303A" w:rsidRPr="005E2D1D">
        <w:rPr>
          <w:lang w:val="pl-PL"/>
        </w:rPr>
        <w:t>2</w:t>
      </w:r>
      <w:r w:rsidR="00745FBD" w:rsidRPr="005E2D1D">
        <w:rPr>
          <w:lang w:val="pl-PL"/>
        </w:rPr>
        <w:t xml:space="preserve"> i art. </w:t>
      </w:r>
      <w:r w:rsidR="002B303A" w:rsidRPr="005E2D1D">
        <w:rPr>
          <w:lang w:val="pl-PL"/>
        </w:rPr>
        <w:t xml:space="preserve">4a </w:t>
      </w:r>
      <w:r w:rsidR="00745FBD" w:rsidRPr="005E2D1D">
        <w:rPr>
          <w:lang w:val="pl-PL"/>
        </w:rPr>
        <w:t>ust. </w:t>
      </w:r>
      <w:r w:rsidR="002B303A" w:rsidRPr="005E2D1D">
        <w:rPr>
          <w:lang w:val="pl-PL"/>
        </w:rPr>
        <w:t>2 ustawy</w:t>
      </w:r>
      <w:r w:rsidR="00934B47" w:rsidRPr="005E2D1D">
        <w:rPr>
          <w:lang w:val="pl-PL"/>
        </w:rPr>
        <w:t xml:space="preserve"> o </w:t>
      </w:r>
      <w:r w:rsidR="002B303A" w:rsidRPr="005E2D1D">
        <w:rPr>
          <w:lang w:val="pl-PL"/>
        </w:rPr>
        <w:t>planowaniu rodziny, ochronie płodu ludzkiego</w:t>
      </w:r>
      <w:r w:rsidR="00745FBD" w:rsidRPr="005E2D1D">
        <w:rPr>
          <w:lang w:val="pl-PL"/>
        </w:rPr>
        <w:t xml:space="preserve"> i </w:t>
      </w:r>
      <w:r w:rsidR="002B303A" w:rsidRPr="005E2D1D">
        <w:rPr>
          <w:lang w:val="pl-PL"/>
        </w:rPr>
        <w:t>warunkach dopuszczalności przerywania ciąży („ustawa</w:t>
      </w:r>
      <w:r w:rsidR="00934B47" w:rsidRPr="005E2D1D">
        <w:rPr>
          <w:lang w:val="pl-PL"/>
        </w:rPr>
        <w:t xml:space="preserve"> z </w:t>
      </w:r>
      <w:r w:rsidR="002B303A" w:rsidRPr="005E2D1D">
        <w:rPr>
          <w:lang w:val="pl-PL"/>
        </w:rPr>
        <w:t>1993</w:t>
      </w:r>
      <w:r w:rsidR="00745FBD" w:rsidRPr="005E2D1D">
        <w:rPr>
          <w:lang w:val="pl-PL"/>
        </w:rPr>
        <w:t> r.</w:t>
      </w:r>
      <w:r w:rsidR="002B303A" w:rsidRPr="005E2D1D">
        <w:rPr>
          <w:lang w:val="pl-PL"/>
        </w:rPr>
        <w:t xml:space="preserve">”; zob. również </w:t>
      </w:r>
      <w:r w:rsidR="00286312">
        <w:rPr>
          <w:lang w:val="pl-PL"/>
        </w:rPr>
        <w:t>par.</w:t>
      </w:r>
      <w:r w:rsidR="00E161F1" w:rsidRPr="005E2D1D">
        <w:rPr>
          <w:lang w:val="pl-PL"/>
        </w:rPr>
        <w:t> </w:t>
      </w:r>
      <w:r w:rsidR="002B303A" w:rsidRPr="005E2D1D">
        <w:rPr>
          <w:lang w:val="pl-PL"/>
        </w:rPr>
        <w:t>26 poniżej) – które to przepisy dotyczyły legalnej aborcji ze względu na wady płodu.</w:t>
      </w:r>
    </w:p>
    <w:bookmarkStart w:id="3" w:name="requestof2017_pawlowicz"/>
    <w:p w14:paraId="618C1FB4" w14:textId="77777777"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11</w:t>
      </w:r>
      <w:r w:rsidRPr="005E2D1D">
        <w:rPr>
          <w:lang w:val="pl-PL"/>
        </w:rPr>
        <w:fldChar w:fldCharType="end"/>
      </w:r>
      <w:bookmarkEnd w:id="3"/>
      <w:r w:rsidR="002B303A" w:rsidRPr="005E2D1D">
        <w:rPr>
          <w:lang w:val="pl-PL"/>
        </w:rPr>
        <w:t>.  Wśród sygnatariuszy wniosku znajdowała się K. Pawłowicz, ówczesna posłanka na Sejm, która następnie</w:t>
      </w:r>
      <w:r w:rsidR="00934B47" w:rsidRPr="005E2D1D">
        <w:rPr>
          <w:lang w:val="pl-PL"/>
        </w:rPr>
        <w:t xml:space="preserve"> w </w:t>
      </w:r>
      <w:r w:rsidR="002B303A" w:rsidRPr="005E2D1D">
        <w:rPr>
          <w:lang w:val="pl-PL"/>
        </w:rPr>
        <w:t>dniu 5 grudnia 2019</w:t>
      </w:r>
      <w:r w:rsidR="00745FBD" w:rsidRPr="005E2D1D">
        <w:rPr>
          <w:lang w:val="pl-PL"/>
        </w:rPr>
        <w:t> r.</w:t>
      </w:r>
      <w:r w:rsidR="002B303A" w:rsidRPr="005E2D1D">
        <w:rPr>
          <w:lang w:val="pl-PL"/>
        </w:rPr>
        <w:t xml:space="preserve"> została wybrana na urząd sędziego Trybunału Konstytucyjnego.</w:t>
      </w:r>
    </w:p>
    <w:p w14:paraId="57A93506"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12</w:t>
      </w:r>
      <w:r w:rsidRPr="005E2D1D">
        <w:rPr>
          <w:lang w:val="pl-PL"/>
        </w:rPr>
        <w:fldChar w:fldCharType="end"/>
      </w:r>
      <w:r w:rsidR="001811CD" w:rsidRPr="005E2D1D">
        <w:rPr>
          <w:lang w:val="pl-PL"/>
        </w:rPr>
        <w:t>.  W październiku 2019</w:t>
      </w:r>
      <w:r w:rsidR="00745FBD" w:rsidRPr="005E2D1D">
        <w:rPr>
          <w:lang w:val="pl-PL"/>
        </w:rPr>
        <w:t> r.</w:t>
      </w:r>
      <w:r w:rsidR="001811CD" w:rsidRPr="005E2D1D">
        <w:rPr>
          <w:lang w:val="pl-PL"/>
        </w:rPr>
        <w:t xml:space="preserve"> odbyły się wybory parlamentarne.</w:t>
      </w:r>
    </w:p>
    <w:p w14:paraId="116411F5"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13</w:t>
      </w:r>
      <w:r w:rsidRPr="005E2D1D">
        <w:rPr>
          <w:lang w:val="pl-PL"/>
        </w:rPr>
        <w:fldChar w:fldCharType="end"/>
      </w:r>
      <w:r w:rsidR="001811CD" w:rsidRPr="005E2D1D">
        <w:rPr>
          <w:lang w:val="pl-PL"/>
        </w:rPr>
        <w:t>.  W dniu 21 lipca 2020</w:t>
      </w:r>
      <w:r w:rsidR="00745FBD" w:rsidRPr="005E2D1D">
        <w:rPr>
          <w:lang w:val="pl-PL"/>
        </w:rPr>
        <w:t> r.</w:t>
      </w:r>
      <w:r w:rsidR="001811CD" w:rsidRPr="005E2D1D">
        <w:rPr>
          <w:lang w:val="pl-PL"/>
        </w:rPr>
        <w:t xml:space="preserve"> Trybunał Konstytucyjny umorzył postępowanie ze względu na to, że wniosek złożono</w:t>
      </w:r>
      <w:r w:rsidR="00934B47" w:rsidRPr="005E2D1D">
        <w:rPr>
          <w:lang w:val="pl-PL"/>
        </w:rPr>
        <w:t xml:space="preserve"> w </w:t>
      </w:r>
      <w:r w:rsidR="001811CD" w:rsidRPr="005E2D1D">
        <w:rPr>
          <w:lang w:val="pl-PL"/>
        </w:rPr>
        <w:t>trakcie poprzedniej kadencji Sejmu.</w:t>
      </w:r>
    </w:p>
    <w:p w14:paraId="47119143" w14:textId="59DA644B" w:rsidR="002342B3" w:rsidRPr="005E2D1D" w:rsidRDefault="002B303A" w:rsidP="001811CD">
      <w:pPr>
        <w:pStyle w:val="JuHA"/>
        <w:rPr>
          <w:lang w:val="pl-PL"/>
        </w:rPr>
      </w:pPr>
      <w:r w:rsidRPr="005E2D1D">
        <w:rPr>
          <w:lang w:val="pl-PL"/>
        </w:rPr>
        <w:lastRenderedPageBreak/>
        <w:t xml:space="preserve">Wyrok Trybunału Konstytucyjnego sygn. </w:t>
      </w:r>
      <w:r w:rsidR="00242C43">
        <w:rPr>
          <w:lang w:val="pl-PL"/>
        </w:rPr>
        <w:t xml:space="preserve">akt </w:t>
      </w:r>
      <w:r w:rsidRPr="005E2D1D">
        <w:rPr>
          <w:lang w:val="pl-PL"/>
        </w:rPr>
        <w:t>K 1/20</w:t>
      </w:r>
    </w:p>
    <w:bookmarkStart w:id="4" w:name="Requestof2019"/>
    <w:p w14:paraId="07FE8618" w14:textId="77777777"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14</w:t>
      </w:r>
      <w:r w:rsidRPr="005E2D1D">
        <w:rPr>
          <w:lang w:val="pl-PL"/>
        </w:rPr>
        <w:fldChar w:fldCharType="end"/>
      </w:r>
      <w:bookmarkEnd w:id="4"/>
      <w:r w:rsidR="002B303A" w:rsidRPr="005E2D1D">
        <w:rPr>
          <w:lang w:val="pl-PL"/>
        </w:rPr>
        <w:t>.  W dniu 19 listopada 2019</w:t>
      </w:r>
      <w:r w:rsidR="00745FBD" w:rsidRPr="005E2D1D">
        <w:rPr>
          <w:lang w:val="pl-PL"/>
        </w:rPr>
        <w:t> r.</w:t>
      </w:r>
      <w:r w:rsidR="002B303A" w:rsidRPr="005E2D1D">
        <w:rPr>
          <w:lang w:val="pl-PL"/>
        </w:rPr>
        <w:t xml:space="preserve"> grupa 118 posłów złożyła do Trybunału Konstytucyjnego nowy wniosek</w:t>
      </w:r>
      <w:r w:rsidR="00934B47" w:rsidRPr="005E2D1D">
        <w:rPr>
          <w:lang w:val="pl-PL"/>
        </w:rPr>
        <w:t xml:space="preserve"> o </w:t>
      </w:r>
      <w:r w:rsidR="002B303A" w:rsidRPr="005E2D1D">
        <w:rPr>
          <w:lang w:val="pl-PL"/>
        </w:rPr>
        <w:t xml:space="preserve">stwierdzenie niezgodności </w:t>
      </w:r>
      <w:r w:rsidR="00745FBD" w:rsidRPr="005E2D1D">
        <w:rPr>
          <w:lang w:val="pl-PL"/>
        </w:rPr>
        <w:t>art. </w:t>
      </w:r>
      <w:r w:rsidR="002B303A" w:rsidRPr="005E2D1D">
        <w:rPr>
          <w:lang w:val="pl-PL"/>
        </w:rPr>
        <w:t xml:space="preserve">4a </w:t>
      </w:r>
      <w:r w:rsidR="00745FBD" w:rsidRPr="005E2D1D">
        <w:rPr>
          <w:lang w:val="pl-PL"/>
        </w:rPr>
        <w:t>ust. </w:t>
      </w:r>
      <w:r w:rsidR="002B303A" w:rsidRPr="005E2D1D">
        <w:rPr>
          <w:lang w:val="pl-PL"/>
        </w:rPr>
        <w:t xml:space="preserve">1 </w:t>
      </w:r>
      <w:r w:rsidR="00745FBD" w:rsidRPr="005E2D1D">
        <w:rPr>
          <w:lang w:val="pl-PL"/>
        </w:rPr>
        <w:t>pkt </w:t>
      </w:r>
      <w:r w:rsidR="002B303A" w:rsidRPr="005E2D1D">
        <w:rPr>
          <w:lang w:val="pl-PL"/>
        </w:rPr>
        <w:t>2</w:t>
      </w:r>
      <w:r w:rsidR="00745FBD" w:rsidRPr="005E2D1D">
        <w:rPr>
          <w:lang w:val="pl-PL"/>
        </w:rPr>
        <w:t xml:space="preserve"> i art. </w:t>
      </w:r>
      <w:r w:rsidR="002B303A" w:rsidRPr="005E2D1D">
        <w:rPr>
          <w:lang w:val="pl-PL"/>
        </w:rPr>
        <w:t xml:space="preserve">4a </w:t>
      </w:r>
      <w:r w:rsidR="00745FBD" w:rsidRPr="005E2D1D">
        <w:rPr>
          <w:lang w:val="pl-PL"/>
        </w:rPr>
        <w:t>ust. </w:t>
      </w:r>
      <w:r w:rsidR="002B303A" w:rsidRPr="005E2D1D">
        <w:rPr>
          <w:lang w:val="pl-PL"/>
        </w:rPr>
        <w:t>2 (zdanie pierwsze tego przepisu) ustawy</w:t>
      </w:r>
      <w:r w:rsidR="00934B47" w:rsidRPr="005E2D1D">
        <w:rPr>
          <w:lang w:val="pl-PL"/>
        </w:rPr>
        <w:t xml:space="preserve"> z </w:t>
      </w:r>
      <w:r w:rsidR="002B303A" w:rsidRPr="005E2D1D">
        <w:rPr>
          <w:lang w:val="pl-PL"/>
        </w:rPr>
        <w:t>1993</w:t>
      </w:r>
      <w:r w:rsidR="00745FBD" w:rsidRPr="005E2D1D">
        <w:rPr>
          <w:lang w:val="pl-PL"/>
        </w:rPr>
        <w:t> r.</w:t>
      </w:r>
      <w:r w:rsidR="00934B47" w:rsidRPr="005E2D1D">
        <w:rPr>
          <w:lang w:val="pl-PL"/>
        </w:rPr>
        <w:t xml:space="preserve"> z </w:t>
      </w:r>
      <w:r w:rsidR="002B303A" w:rsidRPr="005E2D1D">
        <w:rPr>
          <w:lang w:val="pl-PL"/>
        </w:rPr>
        <w:t>Konstytucją (sygn. akt K 1/20).</w:t>
      </w:r>
    </w:p>
    <w:p w14:paraId="4A6AF686" w14:textId="74A33241"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15</w:t>
      </w:r>
      <w:r w:rsidRPr="005E2D1D">
        <w:rPr>
          <w:lang w:val="pl-PL"/>
        </w:rPr>
        <w:fldChar w:fldCharType="end"/>
      </w:r>
      <w:r w:rsidR="001811CD" w:rsidRPr="005E2D1D">
        <w:rPr>
          <w:lang w:val="pl-PL"/>
        </w:rPr>
        <w:t>.  W dniu 22 października 2020</w:t>
      </w:r>
      <w:r w:rsidR="00745FBD" w:rsidRPr="005E2D1D">
        <w:rPr>
          <w:lang w:val="pl-PL"/>
        </w:rPr>
        <w:t> r.</w:t>
      </w:r>
      <w:r w:rsidR="001811CD" w:rsidRPr="005E2D1D">
        <w:rPr>
          <w:lang w:val="pl-PL"/>
        </w:rPr>
        <w:t xml:space="preserve"> Trybunał Konstytucyjny</w:t>
      </w:r>
      <w:r w:rsidR="00934B47" w:rsidRPr="005E2D1D">
        <w:rPr>
          <w:lang w:val="pl-PL"/>
        </w:rPr>
        <w:t xml:space="preserve"> w </w:t>
      </w:r>
      <w:r w:rsidR="001811CD" w:rsidRPr="005E2D1D">
        <w:rPr>
          <w:lang w:val="pl-PL"/>
        </w:rPr>
        <w:t xml:space="preserve">pełnym składzie (trzynastu sędziów) orzekł większością jedenastu głosów do dwóch, że </w:t>
      </w:r>
      <w:r w:rsidR="00745FBD" w:rsidRPr="005E2D1D">
        <w:rPr>
          <w:lang w:val="pl-PL"/>
        </w:rPr>
        <w:t>art. </w:t>
      </w:r>
      <w:r w:rsidR="001811CD" w:rsidRPr="005E2D1D">
        <w:rPr>
          <w:lang w:val="pl-PL"/>
        </w:rPr>
        <w:t xml:space="preserve">4a </w:t>
      </w:r>
      <w:r w:rsidR="00745FBD" w:rsidRPr="005E2D1D">
        <w:rPr>
          <w:lang w:val="pl-PL"/>
        </w:rPr>
        <w:t>ust. </w:t>
      </w:r>
      <w:r w:rsidR="001811CD" w:rsidRPr="005E2D1D">
        <w:rPr>
          <w:lang w:val="pl-PL"/>
        </w:rPr>
        <w:t xml:space="preserve">1 </w:t>
      </w:r>
      <w:r w:rsidR="00745FBD" w:rsidRPr="005E2D1D">
        <w:rPr>
          <w:lang w:val="pl-PL"/>
        </w:rPr>
        <w:t>pkt </w:t>
      </w:r>
      <w:r w:rsidR="001811CD" w:rsidRPr="005E2D1D">
        <w:rPr>
          <w:lang w:val="pl-PL"/>
        </w:rPr>
        <w:t>2</w:t>
      </w:r>
      <w:r w:rsidR="00745FBD" w:rsidRPr="005E2D1D">
        <w:rPr>
          <w:lang w:val="pl-PL"/>
        </w:rPr>
        <w:t xml:space="preserve"> i art. </w:t>
      </w:r>
      <w:r w:rsidR="001811CD" w:rsidRPr="005E2D1D">
        <w:rPr>
          <w:lang w:val="pl-PL"/>
        </w:rPr>
        <w:t xml:space="preserve">4a </w:t>
      </w:r>
      <w:r w:rsidR="00745FBD" w:rsidRPr="005E2D1D">
        <w:rPr>
          <w:lang w:val="pl-PL"/>
        </w:rPr>
        <w:t>ust. </w:t>
      </w:r>
      <w:r w:rsidR="001811CD" w:rsidRPr="005E2D1D">
        <w:rPr>
          <w:lang w:val="pl-PL"/>
        </w:rPr>
        <w:t>2 (zdanie pierwsze tego przepisu) ustawy</w:t>
      </w:r>
      <w:r w:rsidR="00934B47" w:rsidRPr="005E2D1D">
        <w:rPr>
          <w:lang w:val="pl-PL"/>
        </w:rPr>
        <w:t xml:space="preserve"> z </w:t>
      </w:r>
      <w:r w:rsidR="001811CD" w:rsidRPr="005E2D1D">
        <w:rPr>
          <w:lang w:val="pl-PL"/>
        </w:rPr>
        <w:t>1993</w:t>
      </w:r>
      <w:r w:rsidR="00745FBD" w:rsidRPr="005E2D1D">
        <w:rPr>
          <w:lang w:val="pl-PL"/>
        </w:rPr>
        <w:t> r.</w:t>
      </w:r>
      <w:r w:rsidR="001811CD" w:rsidRPr="005E2D1D">
        <w:rPr>
          <w:lang w:val="pl-PL"/>
        </w:rPr>
        <w:t xml:space="preserve"> są niezgodne</w:t>
      </w:r>
      <w:r w:rsidR="00934B47" w:rsidRPr="005E2D1D">
        <w:rPr>
          <w:lang w:val="pl-PL"/>
        </w:rPr>
        <w:t xml:space="preserve"> z </w:t>
      </w:r>
      <w:r w:rsidR="001811CD" w:rsidRPr="005E2D1D">
        <w:rPr>
          <w:lang w:val="pl-PL"/>
        </w:rPr>
        <w:t xml:space="preserve">Konstytucją. W składzie orzekającym zasiadali sędzia K. Pawłowicz (zob. </w:t>
      </w:r>
      <w:r w:rsidR="00826A1A" w:rsidRPr="005E2D1D">
        <w:rPr>
          <w:lang w:val="pl-PL"/>
        </w:rPr>
        <w:t>p</w:t>
      </w:r>
      <w:r w:rsidR="00286312">
        <w:rPr>
          <w:lang w:val="pl-PL"/>
        </w:rPr>
        <w:t>ar.</w:t>
      </w:r>
      <w:r w:rsidR="00826A1A" w:rsidRPr="005E2D1D">
        <w:rPr>
          <w:lang w:val="pl-PL"/>
        </w:rPr>
        <w:t> </w:t>
      </w:r>
      <w:r w:rsidR="001811CD" w:rsidRPr="005E2D1D">
        <w:rPr>
          <w:lang w:val="pl-PL"/>
        </w:rPr>
        <w:t>11 powyżej) oraz sędziowie M.</w:t>
      </w:r>
      <w:r w:rsidR="00C227BA">
        <w:rPr>
          <w:lang w:val="pl-PL"/>
        </w:rPr>
        <w:t> </w:t>
      </w:r>
      <w:r w:rsidR="001811CD" w:rsidRPr="005E2D1D">
        <w:rPr>
          <w:lang w:val="pl-PL"/>
        </w:rPr>
        <w:t>Muszyński, J. Wyrembak</w:t>
      </w:r>
      <w:r w:rsidR="00745FBD" w:rsidRPr="005E2D1D">
        <w:rPr>
          <w:lang w:val="pl-PL"/>
        </w:rPr>
        <w:t xml:space="preserve"> i </w:t>
      </w:r>
      <w:r w:rsidR="001811CD" w:rsidRPr="005E2D1D">
        <w:rPr>
          <w:lang w:val="pl-PL"/>
        </w:rPr>
        <w:t>J. Piskorski,</w:t>
      </w:r>
      <w:r w:rsidR="00745FBD" w:rsidRPr="005E2D1D">
        <w:rPr>
          <w:lang w:val="pl-PL"/>
        </w:rPr>
        <w:t xml:space="preserve"> a </w:t>
      </w:r>
      <w:r w:rsidR="001811CD" w:rsidRPr="005E2D1D">
        <w:rPr>
          <w:lang w:val="pl-PL"/>
        </w:rPr>
        <w:t>przewodniczyła mu sędzia J.</w:t>
      </w:r>
      <w:r w:rsidR="001D28FC" w:rsidRPr="005E2D1D">
        <w:rPr>
          <w:lang w:val="pl-PL"/>
        </w:rPr>
        <w:t> </w:t>
      </w:r>
      <w:r w:rsidR="001811CD" w:rsidRPr="005E2D1D">
        <w:rPr>
          <w:lang w:val="pl-PL"/>
        </w:rPr>
        <w:t>Przyłębska, prezes Trybunału Konstytucyjnego. Publikacja wyroku</w:t>
      </w:r>
      <w:r w:rsidR="00934B47" w:rsidRPr="005E2D1D">
        <w:rPr>
          <w:lang w:val="pl-PL"/>
        </w:rPr>
        <w:t xml:space="preserve"> w </w:t>
      </w:r>
      <w:r w:rsidR="001811CD" w:rsidRPr="005E2D1D">
        <w:rPr>
          <w:lang w:val="pl-PL"/>
        </w:rPr>
        <w:t xml:space="preserve">Dzienniku Ustaw została odroczona (zob. także </w:t>
      </w:r>
      <w:r w:rsidR="00286312">
        <w:rPr>
          <w:lang w:val="pl-PL"/>
        </w:rPr>
        <w:t>par.</w:t>
      </w:r>
      <w:r w:rsidR="001D28FC" w:rsidRPr="005E2D1D">
        <w:rPr>
          <w:lang w:val="pl-PL"/>
        </w:rPr>
        <w:t> </w:t>
      </w:r>
      <w:r w:rsidR="001811CD" w:rsidRPr="005E2D1D">
        <w:rPr>
          <w:lang w:val="pl-PL"/>
        </w:rPr>
        <w:t>30</w:t>
      </w:r>
      <w:r w:rsidR="00745FBD" w:rsidRPr="005E2D1D">
        <w:rPr>
          <w:lang w:val="pl-PL"/>
        </w:rPr>
        <w:t xml:space="preserve"> i </w:t>
      </w:r>
      <w:r w:rsidR="001811CD" w:rsidRPr="005E2D1D">
        <w:rPr>
          <w:lang w:val="pl-PL"/>
        </w:rPr>
        <w:t>39 poniżej).</w:t>
      </w:r>
    </w:p>
    <w:p w14:paraId="0480482D" w14:textId="39E12359"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16</w:t>
      </w:r>
      <w:r w:rsidRPr="005E2D1D">
        <w:rPr>
          <w:lang w:val="pl-PL"/>
        </w:rPr>
        <w:fldChar w:fldCharType="end"/>
      </w:r>
      <w:r w:rsidR="001811CD" w:rsidRPr="005E2D1D">
        <w:rPr>
          <w:lang w:val="pl-PL"/>
        </w:rPr>
        <w:t>.  W dniu 27 stycznia 2021</w:t>
      </w:r>
      <w:r w:rsidR="00745FBD" w:rsidRPr="005E2D1D">
        <w:rPr>
          <w:lang w:val="pl-PL"/>
        </w:rPr>
        <w:t> r.</w:t>
      </w:r>
      <w:r w:rsidR="001811CD" w:rsidRPr="005E2D1D">
        <w:rPr>
          <w:lang w:val="pl-PL"/>
        </w:rPr>
        <w:t xml:space="preserve"> Trybunał Konstytucyjny opublikował uzasadnienie wyroku</w:t>
      </w:r>
      <w:r w:rsidR="00934B47" w:rsidRPr="005E2D1D">
        <w:rPr>
          <w:lang w:val="pl-PL"/>
        </w:rPr>
        <w:t xml:space="preserve"> z </w:t>
      </w:r>
      <w:r w:rsidR="001811CD" w:rsidRPr="005E2D1D">
        <w:rPr>
          <w:lang w:val="pl-PL"/>
        </w:rPr>
        <w:t>dnia 22 października 2020</w:t>
      </w:r>
      <w:r w:rsidR="00745FBD" w:rsidRPr="005E2D1D">
        <w:rPr>
          <w:lang w:val="pl-PL"/>
        </w:rPr>
        <w:t> r.</w:t>
      </w:r>
      <w:r w:rsidR="001811CD" w:rsidRPr="005E2D1D">
        <w:rPr>
          <w:lang w:val="pl-PL"/>
        </w:rPr>
        <w:t xml:space="preserve"> W tym samym dniu wyrok został opublikowany</w:t>
      </w:r>
      <w:r w:rsidR="00934B47" w:rsidRPr="005E2D1D">
        <w:rPr>
          <w:lang w:val="pl-PL"/>
        </w:rPr>
        <w:t xml:space="preserve"> w </w:t>
      </w:r>
      <w:r w:rsidR="001811CD" w:rsidRPr="005E2D1D">
        <w:rPr>
          <w:lang w:val="pl-PL"/>
        </w:rPr>
        <w:t xml:space="preserve">Dzienniku Ustaw. Wyrok ten </w:t>
      </w:r>
      <w:r w:rsidR="00286312">
        <w:rPr>
          <w:lang w:val="pl-PL"/>
        </w:rPr>
        <w:t>wszedł w życie</w:t>
      </w:r>
      <w:r w:rsidR="00934B47" w:rsidRPr="005E2D1D">
        <w:rPr>
          <w:lang w:val="pl-PL"/>
        </w:rPr>
        <w:t xml:space="preserve"> w </w:t>
      </w:r>
      <w:r w:rsidR="001811CD" w:rsidRPr="005E2D1D">
        <w:rPr>
          <w:lang w:val="pl-PL"/>
        </w:rPr>
        <w:t>dniu jego publikacji.</w:t>
      </w:r>
    </w:p>
    <w:p w14:paraId="485DA37D" w14:textId="77777777" w:rsidR="002342B3" w:rsidRPr="005E2D1D" w:rsidRDefault="002B303A" w:rsidP="001811CD">
      <w:pPr>
        <w:pStyle w:val="JuHA"/>
        <w:rPr>
          <w:lang w:val="pl-PL"/>
        </w:rPr>
      </w:pPr>
      <w:r w:rsidRPr="005E2D1D">
        <w:rPr>
          <w:b w:val="0"/>
          <w:bCs w:val="0"/>
          <w:lang w:val="pl-PL"/>
        </w:rPr>
        <w:tab/>
      </w:r>
      <w:r w:rsidRPr="005E2D1D">
        <w:rPr>
          <w:lang w:val="pl-PL"/>
        </w:rPr>
        <w:t>Protesty uliczne</w:t>
      </w:r>
    </w:p>
    <w:p w14:paraId="4B55D4A4"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17</w:t>
      </w:r>
      <w:r w:rsidRPr="005E2D1D">
        <w:rPr>
          <w:lang w:val="pl-PL"/>
        </w:rPr>
        <w:fldChar w:fldCharType="end"/>
      </w:r>
      <w:r w:rsidR="001811CD" w:rsidRPr="005E2D1D">
        <w:rPr>
          <w:lang w:val="pl-PL"/>
        </w:rPr>
        <w:t>.  Wyrok Trybunału Konstytucyjnego wywołał masowe protesty uliczne</w:t>
      </w:r>
      <w:r w:rsidR="00745FBD" w:rsidRPr="005E2D1D">
        <w:rPr>
          <w:lang w:val="pl-PL"/>
        </w:rPr>
        <w:t xml:space="preserve"> i </w:t>
      </w:r>
      <w:r w:rsidR="001811CD" w:rsidRPr="005E2D1D">
        <w:rPr>
          <w:lang w:val="pl-PL"/>
        </w:rPr>
        <w:t>demonstracje</w:t>
      </w:r>
      <w:r w:rsidR="00934B47" w:rsidRPr="005E2D1D">
        <w:rPr>
          <w:lang w:val="pl-PL"/>
        </w:rPr>
        <w:t xml:space="preserve"> z </w:t>
      </w:r>
      <w:r w:rsidR="001811CD" w:rsidRPr="005E2D1D">
        <w:rPr>
          <w:lang w:val="pl-PL"/>
        </w:rPr>
        <w:t>udziałem tysięcy uczestników. Protesty zostały zorganizowane przez Ogólnopolski Strajk Kobiet, ruch na rzecz praw socjalnych kobiet</w:t>
      </w:r>
      <w:r w:rsidR="00934B47" w:rsidRPr="005E2D1D">
        <w:rPr>
          <w:lang w:val="pl-PL"/>
        </w:rPr>
        <w:t xml:space="preserve"> w </w:t>
      </w:r>
      <w:r w:rsidR="001811CD" w:rsidRPr="005E2D1D">
        <w:rPr>
          <w:lang w:val="pl-PL"/>
        </w:rPr>
        <w:t>Polsce.</w:t>
      </w:r>
    </w:p>
    <w:p w14:paraId="36CB7670" w14:textId="77777777" w:rsidR="002342B3" w:rsidRPr="005E2D1D" w:rsidRDefault="002B303A" w:rsidP="001811CD">
      <w:pPr>
        <w:pStyle w:val="JuHIRoman"/>
        <w:rPr>
          <w:lang w:val="pl-PL"/>
        </w:rPr>
      </w:pPr>
      <w:r w:rsidRPr="005E2D1D">
        <w:rPr>
          <w:bCs w:val="0"/>
          <w:lang w:val="pl-PL"/>
        </w:rPr>
        <w:t>Okoliczności przedmiotowej sprawy</w:t>
      </w:r>
    </w:p>
    <w:p w14:paraId="368B7EE1" w14:textId="2279059A"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18</w:t>
      </w:r>
      <w:r w:rsidRPr="005E2D1D">
        <w:rPr>
          <w:lang w:val="pl-PL"/>
        </w:rPr>
        <w:fldChar w:fldCharType="end"/>
      </w:r>
      <w:r w:rsidR="001811CD" w:rsidRPr="005E2D1D">
        <w:rPr>
          <w:lang w:val="pl-PL"/>
        </w:rPr>
        <w:t>.  Skarżąca zaszła</w:t>
      </w:r>
      <w:r w:rsidR="00934B47" w:rsidRPr="005E2D1D">
        <w:rPr>
          <w:lang w:val="pl-PL"/>
        </w:rPr>
        <w:t xml:space="preserve"> w </w:t>
      </w:r>
      <w:r w:rsidR="001811CD" w:rsidRPr="005E2D1D">
        <w:rPr>
          <w:lang w:val="pl-PL"/>
        </w:rPr>
        <w:t>ciążę</w:t>
      </w:r>
      <w:r w:rsidR="00934B47" w:rsidRPr="005E2D1D">
        <w:rPr>
          <w:lang w:val="pl-PL"/>
        </w:rPr>
        <w:t xml:space="preserve"> w </w:t>
      </w:r>
      <w:r w:rsidR="001811CD" w:rsidRPr="005E2D1D">
        <w:rPr>
          <w:lang w:val="pl-PL"/>
        </w:rPr>
        <w:t>2020</w:t>
      </w:r>
      <w:r w:rsidR="00745FBD" w:rsidRPr="005E2D1D">
        <w:rPr>
          <w:lang w:val="pl-PL"/>
        </w:rPr>
        <w:t> r.</w:t>
      </w:r>
      <w:r w:rsidR="001811CD" w:rsidRPr="005E2D1D">
        <w:rPr>
          <w:lang w:val="pl-PL"/>
        </w:rPr>
        <w:t xml:space="preserve"> W dniach 12 stycznia</w:t>
      </w:r>
      <w:r w:rsidR="00745FBD" w:rsidRPr="005E2D1D">
        <w:rPr>
          <w:lang w:val="pl-PL"/>
        </w:rPr>
        <w:t xml:space="preserve"> i </w:t>
      </w:r>
      <w:r w:rsidR="001811CD" w:rsidRPr="005E2D1D">
        <w:rPr>
          <w:lang w:val="pl-PL"/>
        </w:rPr>
        <w:t>20</w:t>
      </w:r>
      <w:r w:rsidR="005B3649" w:rsidRPr="005E2D1D">
        <w:rPr>
          <w:lang w:val="pl-PL"/>
        </w:rPr>
        <w:t> </w:t>
      </w:r>
      <w:r w:rsidR="001811CD" w:rsidRPr="005E2D1D">
        <w:rPr>
          <w:lang w:val="pl-PL"/>
        </w:rPr>
        <w:t>stycznia 2021</w:t>
      </w:r>
      <w:r w:rsidR="00745FBD" w:rsidRPr="005E2D1D">
        <w:rPr>
          <w:lang w:val="pl-PL"/>
        </w:rPr>
        <w:t> r.</w:t>
      </w:r>
      <w:r w:rsidR="001811CD" w:rsidRPr="005E2D1D">
        <w:rPr>
          <w:lang w:val="pl-PL"/>
        </w:rPr>
        <w:t>, kiedy skarżąca była odpowiednio</w:t>
      </w:r>
      <w:r w:rsidR="00934B47" w:rsidRPr="005E2D1D">
        <w:rPr>
          <w:lang w:val="pl-PL"/>
        </w:rPr>
        <w:t xml:space="preserve"> w </w:t>
      </w:r>
      <w:r w:rsidR="001811CD" w:rsidRPr="005E2D1D">
        <w:rPr>
          <w:lang w:val="pl-PL"/>
        </w:rPr>
        <w:t>czternastym</w:t>
      </w:r>
      <w:r w:rsidR="00745FBD" w:rsidRPr="005E2D1D">
        <w:rPr>
          <w:lang w:val="pl-PL"/>
        </w:rPr>
        <w:t xml:space="preserve"> i </w:t>
      </w:r>
      <w:r w:rsidR="001811CD" w:rsidRPr="005E2D1D">
        <w:rPr>
          <w:lang w:val="pl-PL"/>
        </w:rPr>
        <w:t>piętnastym tygodniu ciąży, przeszła badania medyczne, które wykazały, że dziecko, które nosi, ma wadę genetyczną – trisomię 21.</w:t>
      </w:r>
    </w:p>
    <w:p w14:paraId="208F4F90"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19</w:t>
      </w:r>
      <w:r w:rsidRPr="005E2D1D">
        <w:rPr>
          <w:lang w:val="pl-PL"/>
        </w:rPr>
        <w:fldChar w:fldCharType="end"/>
      </w:r>
      <w:r w:rsidR="001811CD" w:rsidRPr="005E2D1D">
        <w:rPr>
          <w:lang w:val="pl-PL"/>
        </w:rPr>
        <w:t>.  W dniu 25 stycznia 2021</w:t>
      </w:r>
      <w:r w:rsidR="00745FBD" w:rsidRPr="005E2D1D">
        <w:rPr>
          <w:lang w:val="pl-PL"/>
        </w:rPr>
        <w:t> r.</w:t>
      </w:r>
      <w:r w:rsidR="001811CD" w:rsidRPr="005E2D1D">
        <w:rPr>
          <w:lang w:val="pl-PL"/>
        </w:rPr>
        <w:t xml:space="preserve"> lekarz L.K., profesor genetyki medycznej, wydał opinię</w:t>
      </w:r>
      <w:r w:rsidR="00745FBD" w:rsidRPr="005E2D1D">
        <w:rPr>
          <w:lang w:val="pl-PL"/>
        </w:rPr>
        <w:t xml:space="preserve"> i </w:t>
      </w:r>
      <w:r w:rsidR="001811CD" w:rsidRPr="005E2D1D">
        <w:rPr>
          <w:lang w:val="pl-PL"/>
        </w:rPr>
        <w:t>potwierdził, że płód cierpi na trisomię 21.</w:t>
      </w:r>
    </w:p>
    <w:bookmarkStart w:id="5" w:name="facts_appointmentscheduled"/>
    <w:p w14:paraId="34EC0847" w14:textId="77777777"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20</w:t>
      </w:r>
      <w:r w:rsidRPr="005E2D1D">
        <w:rPr>
          <w:lang w:val="pl-PL"/>
        </w:rPr>
        <w:fldChar w:fldCharType="end"/>
      </w:r>
      <w:bookmarkEnd w:id="5"/>
      <w:r w:rsidR="002B303A" w:rsidRPr="005E2D1D">
        <w:rPr>
          <w:lang w:val="pl-PL"/>
        </w:rPr>
        <w:t>.  W dniu 26 stycznia 2021</w:t>
      </w:r>
      <w:r w:rsidR="00745FBD" w:rsidRPr="005E2D1D">
        <w:rPr>
          <w:lang w:val="pl-PL"/>
        </w:rPr>
        <w:t> r.</w:t>
      </w:r>
      <w:r w:rsidR="002B303A" w:rsidRPr="005E2D1D">
        <w:rPr>
          <w:lang w:val="pl-PL"/>
        </w:rPr>
        <w:t xml:space="preserve"> skarżąca została zbadana przez trzech lekarzy ze Szpitala Bielańskiego</w:t>
      </w:r>
      <w:r w:rsidR="00934B47" w:rsidRPr="005E2D1D">
        <w:rPr>
          <w:lang w:val="pl-PL"/>
        </w:rPr>
        <w:t xml:space="preserve"> w </w:t>
      </w:r>
      <w:r w:rsidR="002B303A" w:rsidRPr="005E2D1D">
        <w:rPr>
          <w:lang w:val="pl-PL"/>
        </w:rPr>
        <w:t xml:space="preserve">Warszawie, którzy stwierdzili, że stan płodu kwalifikuje skarżącą do aborcji na podstawie </w:t>
      </w:r>
      <w:r w:rsidR="00745FBD" w:rsidRPr="005E2D1D">
        <w:rPr>
          <w:lang w:val="pl-PL"/>
        </w:rPr>
        <w:t>art. </w:t>
      </w:r>
      <w:r w:rsidR="002B303A" w:rsidRPr="005E2D1D">
        <w:rPr>
          <w:lang w:val="pl-PL"/>
        </w:rPr>
        <w:t xml:space="preserve">4a </w:t>
      </w:r>
      <w:r w:rsidR="00745FBD" w:rsidRPr="005E2D1D">
        <w:rPr>
          <w:lang w:val="pl-PL"/>
        </w:rPr>
        <w:t>ust. </w:t>
      </w:r>
      <w:r w:rsidR="002B303A" w:rsidRPr="005E2D1D">
        <w:rPr>
          <w:lang w:val="pl-PL"/>
        </w:rPr>
        <w:t xml:space="preserve">1 </w:t>
      </w:r>
      <w:r w:rsidR="00745FBD" w:rsidRPr="005E2D1D">
        <w:rPr>
          <w:lang w:val="pl-PL"/>
        </w:rPr>
        <w:t>pkt </w:t>
      </w:r>
      <w:r w:rsidR="002B303A" w:rsidRPr="005E2D1D">
        <w:rPr>
          <w:lang w:val="pl-PL"/>
        </w:rPr>
        <w:t>2 ustawy</w:t>
      </w:r>
      <w:r w:rsidR="00934B47" w:rsidRPr="005E2D1D">
        <w:rPr>
          <w:lang w:val="pl-PL"/>
        </w:rPr>
        <w:t xml:space="preserve"> z </w:t>
      </w:r>
      <w:r w:rsidR="002B303A" w:rsidRPr="005E2D1D">
        <w:rPr>
          <w:lang w:val="pl-PL"/>
        </w:rPr>
        <w:t>1993</w:t>
      </w:r>
      <w:r w:rsidR="00745FBD" w:rsidRPr="005E2D1D">
        <w:rPr>
          <w:lang w:val="pl-PL"/>
        </w:rPr>
        <w:t> r.</w:t>
      </w:r>
      <w:r w:rsidR="002B303A" w:rsidRPr="005E2D1D">
        <w:rPr>
          <w:lang w:val="pl-PL"/>
        </w:rPr>
        <w:t xml:space="preserve"> Zabieg miał zostać przeprowadzony</w:t>
      </w:r>
      <w:r w:rsidR="00934B47" w:rsidRPr="005E2D1D">
        <w:rPr>
          <w:lang w:val="pl-PL"/>
        </w:rPr>
        <w:t xml:space="preserve"> w </w:t>
      </w:r>
      <w:r w:rsidR="002B303A" w:rsidRPr="005E2D1D">
        <w:rPr>
          <w:lang w:val="pl-PL"/>
        </w:rPr>
        <w:t>tym samym szpitalu,</w:t>
      </w:r>
      <w:r w:rsidR="00745FBD" w:rsidRPr="005E2D1D">
        <w:rPr>
          <w:lang w:val="pl-PL"/>
        </w:rPr>
        <w:t xml:space="preserve"> a </w:t>
      </w:r>
      <w:r w:rsidR="002B303A" w:rsidRPr="005E2D1D">
        <w:rPr>
          <w:lang w:val="pl-PL"/>
        </w:rPr>
        <w:t>skarżąca uzyskała skierowanie na dzień 28 stycznia 2021</w:t>
      </w:r>
      <w:r w:rsidR="00745FBD" w:rsidRPr="005E2D1D">
        <w:rPr>
          <w:lang w:val="pl-PL"/>
        </w:rPr>
        <w:t> r.</w:t>
      </w:r>
    </w:p>
    <w:bookmarkStart w:id="6" w:name="facts_CCenters"/>
    <w:p w14:paraId="5E0651C6" w14:textId="15DC1C5B"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21</w:t>
      </w:r>
      <w:r w:rsidRPr="005E2D1D">
        <w:rPr>
          <w:lang w:val="pl-PL"/>
        </w:rPr>
        <w:fldChar w:fldCharType="end"/>
      </w:r>
      <w:bookmarkEnd w:id="6"/>
      <w:r w:rsidR="002B303A" w:rsidRPr="005E2D1D">
        <w:rPr>
          <w:lang w:val="pl-PL"/>
        </w:rPr>
        <w:t>.  </w:t>
      </w:r>
      <w:r w:rsidR="00286312">
        <w:rPr>
          <w:lang w:val="pl-PL"/>
        </w:rPr>
        <w:t>Jednakże, w</w:t>
      </w:r>
      <w:r w:rsidR="002B303A" w:rsidRPr="005E2D1D">
        <w:rPr>
          <w:lang w:val="pl-PL"/>
        </w:rPr>
        <w:t xml:space="preserve"> dniu 27 stycznia 2021</w:t>
      </w:r>
      <w:r w:rsidR="00745FBD" w:rsidRPr="005E2D1D">
        <w:rPr>
          <w:lang w:val="pl-PL"/>
        </w:rPr>
        <w:t> r.</w:t>
      </w:r>
      <w:r w:rsidR="002B303A" w:rsidRPr="005E2D1D">
        <w:rPr>
          <w:lang w:val="pl-PL"/>
        </w:rPr>
        <w:t xml:space="preserve"> </w:t>
      </w:r>
      <w:r w:rsidR="00286312">
        <w:rPr>
          <w:lang w:val="pl-PL"/>
        </w:rPr>
        <w:t>wszedł w życie</w:t>
      </w:r>
      <w:r w:rsidR="002B303A" w:rsidRPr="005E2D1D">
        <w:rPr>
          <w:lang w:val="pl-PL"/>
        </w:rPr>
        <w:t xml:space="preserve"> wyrok Trybunału Konstytucyjnego</w:t>
      </w:r>
      <w:r w:rsidR="00934B47" w:rsidRPr="005E2D1D">
        <w:rPr>
          <w:lang w:val="pl-PL"/>
        </w:rPr>
        <w:t xml:space="preserve"> z </w:t>
      </w:r>
      <w:r w:rsidR="002B303A" w:rsidRPr="005E2D1D">
        <w:rPr>
          <w:lang w:val="pl-PL"/>
        </w:rPr>
        <w:t>dnia 22 października 2020</w:t>
      </w:r>
      <w:r w:rsidR="00745FBD" w:rsidRPr="005E2D1D">
        <w:rPr>
          <w:lang w:val="pl-PL"/>
        </w:rPr>
        <w:t> r.</w:t>
      </w:r>
      <w:r w:rsidR="002B303A" w:rsidRPr="005E2D1D">
        <w:rPr>
          <w:lang w:val="pl-PL"/>
        </w:rPr>
        <w:t xml:space="preserve"> (zob. </w:t>
      </w:r>
      <w:r w:rsidR="007D58F3" w:rsidRPr="005E2D1D">
        <w:rPr>
          <w:lang w:val="pl-PL"/>
        </w:rPr>
        <w:t>p</w:t>
      </w:r>
      <w:r w:rsidR="00286312">
        <w:rPr>
          <w:lang w:val="pl-PL"/>
        </w:rPr>
        <w:t>ar.</w:t>
      </w:r>
      <w:r w:rsidR="007D58F3" w:rsidRPr="005E2D1D">
        <w:rPr>
          <w:lang w:val="pl-PL"/>
        </w:rPr>
        <w:t> </w:t>
      </w:r>
      <w:r w:rsidR="002B303A" w:rsidRPr="005E2D1D">
        <w:rPr>
          <w:lang w:val="pl-PL"/>
        </w:rPr>
        <w:t>39 poniżej), stwierdzający niezgodność</w:t>
      </w:r>
      <w:r w:rsidR="00934B47" w:rsidRPr="005E2D1D">
        <w:rPr>
          <w:lang w:val="pl-PL"/>
        </w:rPr>
        <w:t xml:space="preserve"> z </w:t>
      </w:r>
      <w:r w:rsidR="002B303A" w:rsidRPr="005E2D1D">
        <w:rPr>
          <w:lang w:val="pl-PL"/>
        </w:rPr>
        <w:t xml:space="preserve">Konstytucją </w:t>
      </w:r>
      <w:r w:rsidR="00745FBD" w:rsidRPr="005E2D1D">
        <w:rPr>
          <w:lang w:val="pl-PL"/>
        </w:rPr>
        <w:t>art. </w:t>
      </w:r>
      <w:r w:rsidR="002B303A" w:rsidRPr="005E2D1D">
        <w:rPr>
          <w:lang w:val="pl-PL"/>
        </w:rPr>
        <w:t xml:space="preserve">4a </w:t>
      </w:r>
      <w:r w:rsidR="00745FBD" w:rsidRPr="005E2D1D">
        <w:rPr>
          <w:lang w:val="pl-PL"/>
        </w:rPr>
        <w:t>ust. </w:t>
      </w:r>
      <w:r w:rsidR="002B303A" w:rsidRPr="005E2D1D">
        <w:rPr>
          <w:lang w:val="pl-PL"/>
        </w:rPr>
        <w:t xml:space="preserve">1 </w:t>
      </w:r>
      <w:r w:rsidR="00745FBD" w:rsidRPr="005E2D1D">
        <w:rPr>
          <w:lang w:val="pl-PL"/>
        </w:rPr>
        <w:t>pkt </w:t>
      </w:r>
      <w:r w:rsidR="002B303A" w:rsidRPr="005E2D1D">
        <w:rPr>
          <w:lang w:val="pl-PL"/>
        </w:rPr>
        <w:t>2 ustawy</w:t>
      </w:r>
      <w:r w:rsidR="00934B47" w:rsidRPr="005E2D1D">
        <w:rPr>
          <w:lang w:val="pl-PL"/>
        </w:rPr>
        <w:t xml:space="preserve"> z </w:t>
      </w:r>
      <w:r w:rsidR="002B303A" w:rsidRPr="005E2D1D">
        <w:rPr>
          <w:lang w:val="pl-PL"/>
        </w:rPr>
        <w:t>1993</w:t>
      </w:r>
      <w:r w:rsidR="00745FBD" w:rsidRPr="005E2D1D">
        <w:rPr>
          <w:lang w:val="pl-PL"/>
        </w:rPr>
        <w:t> r. i </w:t>
      </w:r>
      <w:r w:rsidR="002B303A" w:rsidRPr="005E2D1D">
        <w:rPr>
          <w:lang w:val="pl-PL"/>
        </w:rPr>
        <w:t>uchylający ten przepis.</w:t>
      </w:r>
    </w:p>
    <w:p w14:paraId="337C0BCC" w14:textId="77777777" w:rsidR="002342B3" w:rsidRPr="005E2D1D" w:rsidRDefault="00FE7219" w:rsidP="001811CD">
      <w:pPr>
        <w:pStyle w:val="JuPara"/>
        <w:rPr>
          <w:lang w:val="pl-PL"/>
        </w:rPr>
      </w:pPr>
      <w:r w:rsidRPr="005E2D1D">
        <w:rPr>
          <w:lang w:val="pl-PL"/>
        </w:rPr>
        <w:lastRenderedPageBreak/>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22</w:t>
      </w:r>
      <w:r w:rsidRPr="005E2D1D">
        <w:rPr>
          <w:lang w:val="pl-PL"/>
        </w:rPr>
        <w:fldChar w:fldCharType="end"/>
      </w:r>
      <w:r w:rsidR="001811CD" w:rsidRPr="005E2D1D">
        <w:rPr>
          <w:lang w:val="pl-PL"/>
        </w:rPr>
        <w:t>.  Według skarżącej</w:t>
      </w:r>
      <w:r w:rsidR="00934B47" w:rsidRPr="005E2D1D">
        <w:rPr>
          <w:lang w:val="pl-PL"/>
        </w:rPr>
        <w:t xml:space="preserve"> w </w:t>
      </w:r>
      <w:r w:rsidR="001811CD" w:rsidRPr="005E2D1D">
        <w:rPr>
          <w:lang w:val="pl-PL"/>
        </w:rPr>
        <w:t>dniu 28 stycznia 2021</w:t>
      </w:r>
      <w:r w:rsidR="00745FBD" w:rsidRPr="005E2D1D">
        <w:rPr>
          <w:lang w:val="pl-PL"/>
        </w:rPr>
        <w:t> r.</w:t>
      </w:r>
      <w:r w:rsidR="001811CD" w:rsidRPr="005E2D1D">
        <w:rPr>
          <w:lang w:val="pl-PL"/>
        </w:rPr>
        <w:t xml:space="preserve"> krótko po północy wysłała wiadomość tekstową do swojej lekarki, A.P.,</w:t>
      </w:r>
      <w:r w:rsidR="00934B47" w:rsidRPr="005E2D1D">
        <w:rPr>
          <w:lang w:val="pl-PL"/>
        </w:rPr>
        <w:t xml:space="preserve"> z </w:t>
      </w:r>
      <w:r w:rsidR="001811CD" w:rsidRPr="005E2D1D">
        <w:rPr>
          <w:lang w:val="pl-PL"/>
        </w:rPr>
        <w:t>pytaniem, czy nadal ma przyjść na zabieg</w:t>
      </w:r>
      <w:r w:rsidR="00934B47" w:rsidRPr="005E2D1D">
        <w:rPr>
          <w:lang w:val="pl-PL"/>
        </w:rPr>
        <w:t xml:space="preserve"> w </w:t>
      </w:r>
      <w:r w:rsidR="001811CD" w:rsidRPr="005E2D1D">
        <w:rPr>
          <w:lang w:val="pl-PL"/>
        </w:rPr>
        <w:t>tym dniu. Lekarka odpowiedziała, że skarżąca powinna poczekać, aż skonsultuje się</w:t>
      </w:r>
      <w:r w:rsidR="00934B47" w:rsidRPr="005E2D1D">
        <w:rPr>
          <w:lang w:val="pl-PL"/>
        </w:rPr>
        <w:t xml:space="preserve"> z </w:t>
      </w:r>
      <w:r w:rsidR="001811CD" w:rsidRPr="005E2D1D">
        <w:rPr>
          <w:lang w:val="pl-PL"/>
        </w:rPr>
        <w:t>dyrekcją szpitala. Później lekarka poinformowała skarżącą, że ze względu na zmiany</w:t>
      </w:r>
      <w:r w:rsidR="00934B47" w:rsidRPr="005E2D1D">
        <w:rPr>
          <w:lang w:val="pl-PL"/>
        </w:rPr>
        <w:t xml:space="preserve"> w </w:t>
      </w:r>
      <w:r w:rsidR="001811CD" w:rsidRPr="005E2D1D">
        <w:rPr>
          <w:lang w:val="pl-PL"/>
        </w:rPr>
        <w:t>prawie krajowym nie może ona poddać się aborcji</w:t>
      </w:r>
      <w:r w:rsidR="00934B47" w:rsidRPr="005E2D1D">
        <w:rPr>
          <w:lang w:val="pl-PL"/>
        </w:rPr>
        <w:t xml:space="preserve"> w </w:t>
      </w:r>
      <w:r w:rsidR="001811CD" w:rsidRPr="005E2D1D">
        <w:rPr>
          <w:lang w:val="pl-PL"/>
        </w:rPr>
        <w:t>Szpitalu Bielańskim ani</w:t>
      </w:r>
      <w:r w:rsidR="00934B47" w:rsidRPr="005E2D1D">
        <w:rPr>
          <w:lang w:val="pl-PL"/>
        </w:rPr>
        <w:t xml:space="preserve"> w </w:t>
      </w:r>
      <w:r w:rsidR="001811CD" w:rsidRPr="005E2D1D">
        <w:rPr>
          <w:lang w:val="pl-PL"/>
        </w:rPr>
        <w:t>żadnej innej placówce medycznej</w:t>
      </w:r>
      <w:r w:rsidR="00934B47" w:rsidRPr="005E2D1D">
        <w:rPr>
          <w:lang w:val="pl-PL"/>
        </w:rPr>
        <w:t xml:space="preserve"> w </w:t>
      </w:r>
      <w:r w:rsidR="001811CD" w:rsidRPr="005E2D1D">
        <w:rPr>
          <w:lang w:val="pl-PL"/>
        </w:rPr>
        <w:t>Polsce. Na poparcie swoich twierdzeń skarżąca przedstawiła kopie swoich bilingów telefonicznych, zrzuty ekranu wiadomości tekstowych oraz pisemne oświadczenie lekarki A.P.</w:t>
      </w:r>
    </w:p>
    <w:p w14:paraId="38DD560B"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23</w:t>
      </w:r>
      <w:r w:rsidRPr="005E2D1D">
        <w:rPr>
          <w:lang w:val="pl-PL"/>
        </w:rPr>
        <w:fldChar w:fldCharType="end"/>
      </w:r>
      <w:r w:rsidR="001811CD" w:rsidRPr="005E2D1D">
        <w:rPr>
          <w:lang w:val="pl-PL"/>
        </w:rPr>
        <w:t>.  Niezwłocznie po tym skarżąca udała się do Niderlandów, gdzie</w:t>
      </w:r>
      <w:r w:rsidR="00934B47" w:rsidRPr="005E2D1D">
        <w:rPr>
          <w:lang w:val="pl-PL"/>
        </w:rPr>
        <w:t xml:space="preserve"> w </w:t>
      </w:r>
      <w:r w:rsidR="001811CD" w:rsidRPr="005E2D1D">
        <w:rPr>
          <w:lang w:val="pl-PL"/>
        </w:rPr>
        <w:t>dniu 29 stycznia 2021</w:t>
      </w:r>
      <w:r w:rsidR="00745FBD" w:rsidRPr="005E2D1D">
        <w:rPr>
          <w:lang w:val="pl-PL"/>
        </w:rPr>
        <w:t> r.</w:t>
      </w:r>
      <w:r w:rsidR="001811CD" w:rsidRPr="005E2D1D">
        <w:rPr>
          <w:lang w:val="pl-PL"/>
        </w:rPr>
        <w:t xml:space="preserve"> ciążę przerwano</w:t>
      </w:r>
      <w:r w:rsidR="00934B47" w:rsidRPr="005E2D1D">
        <w:rPr>
          <w:lang w:val="pl-PL"/>
        </w:rPr>
        <w:t xml:space="preserve"> w </w:t>
      </w:r>
      <w:r w:rsidR="001811CD" w:rsidRPr="005E2D1D">
        <w:rPr>
          <w:lang w:val="pl-PL"/>
        </w:rPr>
        <w:t>prywatnej klinice. W tym dniu skarżąca była</w:t>
      </w:r>
      <w:r w:rsidR="00934B47" w:rsidRPr="005E2D1D">
        <w:rPr>
          <w:lang w:val="pl-PL"/>
        </w:rPr>
        <w:t xml:space="preserve"> w </w:t>
      </w:r>
      <w:r w:rsidR="001811CD" w:rsidRPr="005E2D1D">
        <w:rPr>
          <w:lang w:val="pl-PL"/>
        </w:rPr>
        <w:t>siedemnastym tygodniu ciąży.</w:t>
      </w:r>
    </w:p>
    <w:bookmarkStart w:id="7" w:name="facts_costs"/>
    <w:p w14:paraId="1E3AC209" w14:textId="77777777"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24</w:t>
      </w:r>
      <w:r w:rsidRPr="005E2D1D">
        <w:rPr>
          <w:lang w:val="pl-PL"/>
        </w:rPr>
        <w:fldChar w:fldCharType="end"/>
      </w:r>
      <w:bookmarkEnd w:id="7"/>
      <w:r w:rsidR="002B303A" w:rsidRPr="005E2D1D">
        <w:rPr>
          <w:lang w:val="pl-PL"/>
        </w:rPr>
        <w:t>.  Skarżąca podniosła, że jej koszty podróży</w:t>
      </w:r>
      <w:r w:rsidR="00745FBD" w:rsidRPr="005E2D1D">
        <w:rPr>
          <w:lang w:val="pl-PL"/>
        </w:rPr>
        <w:t xml:space="preserve"> i </w:t>
      </w:r>
      <w:r w:rsidR="002B303A" w:rsidRPr="005E2D1D">
        <w:rPr>
          <w:lang w:val="pl-PL"/>
        </w:rPr>
        <w:t>koszty medyczne związane</w:t>
      </w:r>
      <w:r w:rsidR="00934B47" w:rsidRPr="005E2D1D">
        <w:rPr>
          <w:lang w:val="pl-PL"/>
        </w:rPr>
        <w:t xml:space="preserve"> z </w:t>
      </w:r>
      <w:r w:rsidR="002B303A" w:rsidRPr="005E2D1D">
        <w:rPr>
          <w:lang w:val="pl-PL"/>
        </w:rPr>
        <w:t>zabiegiem</w:t>
      </w:r>
      <w:r w:rsidR="00934B47" w:rsidRPr="005E2D1D">
        <w:rPr>
          <w:lang w:val="pl-PL"/>
        </w:rPr>
        <w:t xml:space="preserve"> w </w:t>
      </w:r>
      <w:r w:rsidR="002B303A" w:rsidRPr="005E2D1D">
        <w:rPr>
          <w:lang w:val="pl-PL"/>
        </w:rPr>
        <w:t>prywatnej klinice wyniosły 1 220 euro (EUR).</w:t>
      </w:r>
    </w:p>
    <w:p w14:paraId="4F32852C" w14:textId="77777777" w:rsidR="002342B3" w:rsidRPr="005E2D1D" w:rsidRDefault="002B303A" w:rsidP="001811CD">
      <w:pPr>
        <w:pStyle w:val="JuHHead"/>
        <w:rPr>
          <w:lang w:val="pl-PL"/>
        </w:rPr>
      </w:pPr>
      <w:r w:rsidRPr="005E2D1D">
        <w:rPr>
          <w:bCs w:val="0"/>
          <w:lang w:val="pl-PL"/>
        </w:rPr>
        <w:t>WŁAŚCIWE RAMY PRAWNE I PRAKTYKA</w:t>
      </w:r>
    </w:p>
    <w:p w14:paraId="602BC1C6" w14:textId="77777777" w:rsidR="002342B3" w:rsidRPr="005E2D1D" w:rsidRDefault="002B303A" w:rsidP="001811CD">
      <w:pPr>
        <w:pStyle w:val="JuHIRoman"/>
        <w:rPr>
          <w:lang w:val="pl-PL"/>
        </w:rPr>
      </w:pPr>
      <w:r w:rsidRPr="005E2D1D">
        <w:rPr>
          <w:bCs w:val="0"/>
          <w:lang w:val="pl-PL"/>
        </w:rPr>
        <w:t>Prawo krajowe</w:t>
      </w:r>
      <w:r w:rsidR="00745FBD" w:rsidRPr="005E2D1D">
        <w:rPr>
          <w:bCs w:val="0"/>
          <w:lang w:val="pl-PL"/>
        </w:rPr>
        <w:t xml:space="preserve"> i </w:t>
      </w:r>
      <w:r w:rsidRPr="005E2D1D">
        <w:rPr>
          <w:bCs w:val="0"/>
          <w:lang w:val="pl-PL"/>
        </w:rPr>
        <w:t>praktyka</w:t>
      </w:r>
      <w:r w:rsidRPr="005E2D1D">
        <w:rPr>
          <w:bCs w:val="0"/>
          <w:lang w:val="pl-PL"/>
        </w:rPr>
        <w:tab/>
      </w:r>
    </w:p>
    <w:p w14:paraId="09B5AC23" w14:textId="77777777" w:rsidR="002342B3" w:rsidRPr="005E2D1D" w:rsidRDefault="002B303A" w:rsidP="001811CD">
      <w:pPr>
        <w:pStyle w:val="JuHA"/>
        <w:rPr>
          <w:lang w:val="pl-PL"/>
        </w:rPr>
      </w:pPr>
      <w:r w:rsidRPr="005E2D1D">
        <w:rPr>
          <w:lang w:val="pl-PL"/>
        </w:rPr>
        <w:t>Przepisy konstytucyjne</w:t>
      </w:r>
    </w:p>
    <w:bookmarkStart w:id="8" w:name="constitutional_provisions"/>
    <w:p w14:paraId="19998113" w14:textId="77777777"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25</w:t>
      </w:r>
      <w:r w:rsidRPr="005E2D1D">
        <w:rPr>
          <w:lang w:val="pl-PL"/>
        </w:rPr>
        <w:fldChar w:fldCharType="end"/>
      </w:r>
      <w:bookmarkEnd w:id="8"/>
      <w:r w:rsidR="002B303A" w:rsidRPr="005E2D1D">
        <w:rPr>
          <w:lang w:val="pl-PL"/>
        </w:rPr>
        <w:t>.  Właściwe przepisy Konstytucji stanowią, co następuje:</w:t>
      </w:r>
    </w:p>
    <w:p w14:paraId="30F97EE2" w14:textId="77777777" w:rsidR="002342B3" w:rsidRPr="005E2D1D" w:rsidRDefault="002B303A" w:rsidP="001811CD">
      <w:pPr>
        <w:pStyle w:val="JuHArticle"/>
        <w:rPr>
          <w:lang w:val="pl-PL"/>
        </w:rPr>
      </w:pPr>
      <w:r w:rsidRPr="005E2D1D">
        <w:rPr>
          <w:bCs/>
          <w:lang w:val="pl-PL"/>
        </w:rPr>
        <w:t>Rozdział II</w:t>
      </w:r>
    </w:p>
    <w:p w14:paraId="6E857ACB" w14:textId="55DFC14F" w:rsidR="002342B3" w:rsidRPr="005E2D1D" w:rsidRDefault="002B303A" w:rsidP="001811CD">
      <w:pPr>
        <w:pStyle w:val="JuHArticle"/>
        <w:rPr>
          <w:lang w:val="pl-PL"/>
        </w:rPr>
      </w:pPr>
      <w:r w:rsidRPr="005E2D1D">
        <w:rPr>
          <w:bCs/>
          <w:lang w:val="pl-PL"/>
        </w:rPr>
        <w:t>WOLNOŚCI, PRAWA I OBOWIĄZKI CZŁOWIEKA I OBYWATELA</w:t>
      </w:r>
      <w:r w:rsidR="001C6522" w:rsidRPr="005E2D1D">
        <w:rPr>
          <w:bCs/>
          <w:lang w:val="pl-PL"/>
        </w:rPr>
        <w:br/>
      </w:r>
      <w:r w:rsidRPr="005E2D1D">
        <w:rPr>
          <w:bCs/>
          <w:lang w:val="pl-PL"/>
        </w:rPr>
        <w:t>ZASADY OGÓLNE</w:t>
      </w:r>
    </w:p>
    <w:p w14:paraId="11C49DA8" w14:textId="77777777" w:rsidR="002342B3" w:rsidRPr="005E2D1D" w:rsidRDefault="00745FBD" w:rsidP="001811CD">
      <w:pPr>
        <w:pStyle w:val="JuHArticle"/>
        <w:rPr>
          <w:lang w:val="pl-PL"/>
        </w:rPr>
      </w:pPr>
      <w:r w:rsidRPr="005E2D1D">
        <w:rPr>
          <w:bCs/>
          <w:lang w:val="pl-PL"/>
        </w:rPr>
        <w:t>Art. </w:t>
      </w:r>
      <w:r w:rsidR="002B303A" w:rsidRPr="005E2D1D">
        <w:rPr>
          <w:bCs/>
          <w:lang w:val="pl-PL"/>
        </w:rPr>
        <w:t>30</w:t>
      </w:r>
    </w:p>
    <w:p w14:paraId="3EE0FCB0" w14:textId="77777777" w:rsidR="002342B3" w:rsidRPr="005E2D1D" w:rsidRDefault="002B303A" w:rsidP="001811CD">
      <w:pPr>
        <w:pStyle w:val="JuQuot"/>
        <w:rPr>
          <w:lang w:val="pl-PL"/>
        </w:rPr>
      </w:pPr>
      <w:r w:rsidRPr="005E2D1D">
        <w:rPr>
          <w:lang w:val="pl-PL"/>
        </w:rPr>
        <w:t>„Przyrodzona</w:t>
      </w:r>
      <w:r w:rsidR="00745FBD" w:rsidRPr="005E2D1D">
        <w:rPr>
          <w:lang w:val="pl-PL"/>
        </w:rPr>
        <w:t xml:space="preserve"> i </w:t>
      </w:r>
      <w:r w:rsidRPr="005E2D1D">
        <w:rPr>
          <w:lang w:val="pl-PL"/>
        </w:rPr>
        <w:t>niezbywalna godność człowieka stanowi źródło wolności</w:t>
      </w:r>
      <w:r w:rsidR="00745FBD" w:rsidRPr="005E2D1D">
        <w:rPr>
          <w:lang w:val="pl-PL"/>
        </w:rPr>
        <w:t xml:space="preserve"> i </w:t>
      </w:r>
      <w:r w:rsidRPr="005E2D1D">
        <w:rPr>
          <w:lang w:val="pl-PL"/>
        </w:rPr>
        <w:t>praw człowieka</w:t>
      </w:r>
      <w:r w:rsidR="00745FBD" w:rsidRPr="005E2D1D">
        <w:rPr>
          <w:lang w:val="pl-PL"/>
        </w:rPr>
        <w:t xml:space="preserve"> i </w:t>
      </w:r>
      <w:r w:rsidRPr="005E2D1D">
        <w:rPr>
          <w:lang w:val="pl-PL"/>
        </w:rPr>
        <w:t>obywatela. Jest ona nienaruszalna,</w:t>
      </w:r>
      <w:r w:rsidR="00745FBD" w:rsidRPr="005E2D1D">
        <w:rPr>
          <w:lang w:val="pl-PL"/>
        </w:rPr>
        <w:t xml:space="preserve"> a </w:t>
      </w:r>
      <w:r w:rsidRPr="005E2D1D">
        <w:rPr>
          <w:lang w:val="pl-PL"/>
        </w:rPr>
        <w:t>jej poszanowanie</w:t>
      </w:r>
      <w:r w:rsidR="00745FBD" w:rsidRPr="005E2D1D">
        <w:rPr>
          <w:lang w:val="pl-PL"/>
        </w:rPr>
        <w:t xml:space="preserve"> i </w:t>
      </w:r>
      <w:r w:rsidRPr="005E2D1D">
        <w:rPr>
          <w:lang w:val="pl-PL"/>
        </w:rPr>
        <w:t>ochrona jest obowiązkiem władz publicznych”.</w:t>
      </w:r>
    </w:p>
    <w:p w14:paraId="584AD0CA" w14:textId="77777777" w:rsidR="002342B3" w:rsidRPr="005E2D1D" w:rsidRDefault="00745FBD" w:rsidP="001811CD">
      <w:pPr>
        <w:pStyle w:val="JuHArticle"/>
        <w:rPr>
          <w:lang w:val="pl-PL"/>
        </w:rPr>
      </w:pPr>
      <w:r w:rsidRPr="005E2D1D">
        <w:rPr>
          <w:bCs/>
          <w:lang w:val="pl-PL"/>
        </w:rPr>
        <w:t>Art. </w:t>
      </w:r>
      <w:r w:rsidR="002B303A" w:rsidRPr="005E2D1D">
        <w:rPr>
          <w:bCs/>
          <w:lang w:val="pl-PL"/>
        </w:rPr>
        <w:t>31</w:t>
      </w:r>
    </w:p>
    <w:p w14:paraId="4938C1F4" w14:textId="77777777" w:rsidR="002342B3" w:rsidRPr="005E2D1D" w:rsidRDefault="002B303A" w:rsidP="001811CD">
      <w:pPr>
        <w:pStyle w:val="JuQuot"/>
        <w:rPr>
          <w:lang w:val="pl-PL"/>
        </w:rPr>
      </w:pPr>
      <w:r w:rsidRPr="005E2D1D">
        <w:rPr>
          <w:lang w:val="pl-PL"/>
        </w:rPr>
        <w:t>„[...]</w:t>
      </w:r>
    </w:p>
    <w:p w14:paraId="21758F0D" w14:textId="77777777" w:rsidR="002342B3" w:rsidRPr="005E2D1D" w:rsidRDefault="002B303A" w:rsidP="001811CD">
      <w:pPr>
        <w:pStyle w:val="JuQuot"/>
        <w:rPr>
          <w:lang w:val="pl-PL"/>
        </w:rPr>
      </w:pPr>
      <w:r w:rsidRPr="005E2D1D">
        <w:rPr>
          <w:lang w:val="pl-PL"/>
        </w:rPr>
        <w:t>3.  Ograniczenia</w:t>
      </w:r>
      <w:r w:rsidR="00934B47" w:rsidRPr="005E2D1D">
        <w:rPr>
          <w:lang w:val="pl-PL"/>
        </w:rPr>
        <w:t xml:space="preserve"> w </w:t>
      </w:r>
      <w:r w:rsidRPr="005E2D1D">
        <w:rPr>
          <w:lang w:val="pl-PL"/>
        </w:rPr>
        <w:t>zakresie korzystania</w:t>
      </w:r>
      <w:r w:rsidR="00934B47" w:rsidRPr="005E2D1D">
        <w:rPr>
          <w:lang w:val="pl-PL"/>
        </w:rPr>
        <w:t xml:space="preserve"> z </w:t>
      </w:r>
      <w:r w:rsidRPr="005E2D1D">
        <w:rPr>
          <w:lang w:val="pl-PL"/>
        </w:rPr>
        <w:t>konstytucyjnych wolności</w:t>
      </w:r>
      <w:r w:rsidR="00745FBD" w:rsidRPr="005E2D1D">
        <w:rPr>
          <w:lang w:val="pl-PL"/>
        </w:rPr>
        <w:t xml:space="preserve"> i </w:t>
      </w:r>
      <w:r w:rsidRPr="005E2D1D">
        <w:rPr>
          <w:lang w:val="pl-PL"/>
        </w:rPr>
        <w:t>praw mogą być ustanawiane tylko</w:t>
      </w:r>
      <w:r w:rsidR="00934B47" w:rsidRPr="005E2D1D">
        <w:rPr>
          <w:lang w:val="pl-PL"/>
        </w:rPr>
        <w:t xml:space="preserve"> w </w:t>
      </w:r>
      <w:r w:rsidRPr="005E2D1D">
        <w:rPr>
          <w:lang w:val="pl-PL"/>
        </w:rPr>
        <w:t>ustawie</w:t>
      </w:r>
      <w:r w:rsidR="00745FBD" w:rsidRPr="005E2D1D">
        <w:rPr>
          <w:lang w:val="pl-PL"/>
        </w:rPr>
        <w:t xml:space="preserve"> i </w:t>
      </w:r>
      <w:r w:rsidRPr="005E2D1D">
        <w:rPr>
          <w:lang w:val="pl-PL"/>
        </w:rPr>
        <w:t>tylko wtedy, gdy są konieczne</w:t>
      </w:r>
      <w:r w:rsidR="00934B47" w:rsidRPr="005E2D1D">
        <w:rPr>
          <w:lang w:val="pl-PL"/>
        </w:rPr>
        <w:t xml:space="preserve"> w </w:t>
      </w:r>
      <w:r w:rsidRPr="005E2D1D">
        <w:rPr>
          <w:lang w:val="pl-PL"/>
        </w:rPr>
        <w:t>demokratycznym państwie dla jego bezpieczeństwa lub porządku publicznego, bądź dla ochrony środowiska, zdrowia</w:t>
      </w:r>
      <w:r w:rsidR="00745FBD" w:rsidRPr="005E2D1D">
        <w:rPr>
          <w:lang w:val="pl-PL"/>
        </w:rPr>
        <w:t xml:space="preserve"> i </w:t>
      </w:r>
      <w:r w:rsidRPr="005E2D1D">
        <w:rPr>
          <w:lang w:val="pl-PL"/>
        </w:rPr>
        <w:t>moralności publicznej, albo wolności</w:t>
      </w:r>
      <w:r w:rsidR="00745FBD" w:rsidRPr="005E2D1D">
        <w:rPr>
          <w:lang w:val="pl-PL"/>
        </w:rPr>
        <w:t xml:space="preserve"> i </w:t>
      </w:r>
      <w:r w:rsidRPr="005E2D1D">
        <w:rPr>
          <w:lang w:val="pl-PL"/>
        </w:rPr>
        <w:t>praw innych osób. Ograniczenia te nie mogą naruszać istoty wolności</w:t>
      </w:r>
      <w:r w:rsidR="00745FBD" w:rsidRPr="005E2D1D">
        <w:rPr>
          <w:lang w:val="pl-PL"/>
        </w:rPr>
        <w:t xml:space="preserve"> i </w:t>
      </w:r>
      <w:r w:rsidRPr="005E2D1D">
        <w:rPr>
          <w:lang w:val="pl-PL"/>
        </w:rPr>
        <w:t>praw”.</w:t>
      </w:r>
    </w:p>
    <w:p w14:paraId="35FD9E4B" w14:textId="77777777" w:rsidR="002342B3" w:rsidRPr="005E2D1D" w:rsidRDefault="002B303A" w:rsidP="001811CD">
      <w:pPr>
        <w:pStyle w:val="JuHArticle"/>
        <w:rPr>
          <w:lang w:val="pl-PL"/>
        </w:rPr>
      </w:pPr>
      <w:r w:rsidRPr="005E2D1D">
        <w:rPr>
          <w:bCs/>
          <w:lang w:val="pl-PL"/>
        </w:rPr>
        <w:t>Rozdział VIII. Sądy</w:t>
      </w:r>
      <w:r w:rsidR="00745FBD" w:rsidRPr="005E2D1D">
        <w:rPr>
          <w:bCs/>
          <w:lang w:val="pl-PL"/>
        </w:rPr>
        <w:t xml:space="preserve"> i </w:t>
      </w:r>
      <w:r w:rsidRPr="005E2D1D">
        <w:rPr>
          <w:bCs/>
          <w:lang w:val="pl-PL"/>
        </w:rPr>
        <w:t>trybunały</w:t>
      </w:r>
    </w:p>
    <w:p w14:paraId="5DAE8267" w14:textId="77777777" w:rsidR="002342B3" w:rsidRPr="005E2D1D" w:rsidRDefault="00745FBD" w:rsidP="001811CD">
      <w:pPr>
        <w:pStyle w:val="JuHArticle"/>
        <w:rPr>
          <w:lang w:val="pl-PL"/>
        </w:rPr>
      </w:pPr>
      <w:r w:rsidRPr="005E2D1D">
        <w:rPr>
          <w:bCs/>
          <w:lang w:val="pl-PL"/>
        </w:rPr>
        <w:t>Art. </w:t>
      </w:r>
      <w:r w:rsidR="002B303A" w:rsidRPr="005E2D1D">
        <w:rPr>
          <w:bCs/>
          <w:lang w:val="pl-PL"/>
        </w:rPr>
        <w:t>173</w:t>
      </w:r>
    </w:p>
    <w:p w14:paraId="0ACD9D7C" w14:textId="77777777" w:rsidR="002342B3" w:rsidRPr="005E2D1D" w:rsidRDefault="002B303A" w:rsidP="001811CD">
      <w:pPr>
        <w:pStyle w:val="JuQuot"/>
        <w:rPr>
          <w:lang w:val="pl-PL"/>
        </w:rPr>
      </w:pPr>
      <w:r w:rsidRPr="005E2D1D">
        <w:rPr>
          <w:lang w:val="pl-PL"/>
        </w:rPr>
        <w:t>„Sądy</w:t>
      </w:r>
      <w:r w:rsidR="00745FBD" w:rsidRPr="005E2D1D">
        <w:rPr>
          <w:lang w:val="pl-PL"/>
        </w:rPr>
        <w:t xml:space="preserve"> i </w:t>
      </w:r>
      <w:r w:rsidRPr="005E2D1D">
        <w:rPr>
          <w:lang w:val="pl-PL"/>
        </w:rPr>
        <w:t>Trybunały są władzą odrębną</w:t>
      </w:r>
      <w:r w:rsidR="00745FBD" w:rsidRPr="005E2D1D">
        <w:rPr>
          <w:lang w:val="pl-PL"/>
        </w:rPr>
        <w:t xml:space="preserve"> i </w:t>
      </w:r>
      <w:r w:rsidRPr="005E2D1D">
        <w:rPr>
          <w:lang w:val="pl-PL"/>
        </w:rPr>
        <w:t>niezależną od innych władz”.</w:t>
      </w:r>
    </w:p>
    <w:p w14:paraId="0D1F5F63" w14:textId="77777777" w:rsidR="002342B3" w:rsidRPr="005E2D1D" w:rsidRDefault="00745FBD" w:rsidP="001811CD">
      <w:pPr>
        <w:pStyle w:val="JuHArticle"/>
        <w:rPr>
          <w:lang w:val="pl-PL"/>
        </w:rPr>
      </w:pPr>
      <w:r w:rsidRPr="005E2D1D">
        <w:rPr>
          <w:bCs/>
          <w:lang w:val="pl-PL"/>
        </w:rPr>
        <w:lastRenderedPageBreak/>
        <w:t>Art. </w:t>
      </w:r>
      <w:r w:rsidR="002B303A" w:rsidRPr="005E2D1D">
        <w:rPr>
          <w:bCs/>
          <w:lang w:val="pl-PL"/>
        </w:rPr>
        <w:t xml:space="preserve">175 </w:t>
      </w:r>
      <w:r w:rsidRPr="005E2D1D">
        <w:rPr>
          <w:bCs/>
          <w:lang w:val="pl-PL"/>
        </w:rPr>
        <w:t>ust. </w:t>
      </w:r>
      <w:r w:rsidR="002B303A" w:rsidRPr="005E2D1D">
        <w:rPr>
          <w:bCs/>
          <w:lang w:val="pl-PL"/>
        </w:rPr>
        <w:t>1</w:t>
      </w:r>
    </w:p>
    <w:p w14:paraId="079B1B6E" w14:textId="77777777" w:rsidR="002342B3" w:rsidRPr="005E2D1D" w:rsidRDefault="002B303A" w:rsidP="001811CD">
      <w:pPr>
        <w:pStyle w:val="JuQuot"/>
        <w:rPr>
          <w:lang w:val="pl-PL"/>
        </w:rPr>
      </w:pPr>
      <w:r w:rsidRPr="005E2D1D">
        <w:rPr>
          <w:lang w:val="pl-PL"/>
        </w:rPr>
        <w:t>„Wymiar sprawiedliwości</w:t>
      </w:r>
      <w:r w:rsidR="00934B47" w:rsidRPr="005E2D1D">
        <w:rPr>
          <w:lang w:val="pl-PL"/>
        </w:rPr>
        <w:t xml:space="preserve"> w </w:t>
      </w:r>
      <w:r w:rsidRPr="005E2D1D">
        <w:rPr>
          <w:lang w:val="pl-PL"/>
        </w:rPr>
        <w:t>Rzeczypospolitej Polskiej sprawują Sąd Najwyższy, sądy powszechne, sądy administracyjne oraz sądy wojskowe”.</w:t>
      </w:r>
    </w:p>
    <w:p w14:paraId="647802DB" w14:textId="77777777" w:rsidR="002342B3" w:rsidRPr="005E2D1D" w:rsidRDefault="00745FBD" w:rsidP="001811CD">
      <w:pPr>
        <w:pStyle w:val="JuHArticle"/>
        <w:rPr>
          <w:lang w:val="pl-PL"/>
        </w:rPr>
      </w:pPr>
      <w:r w:rsidRPr="005E2D1D">
        <w:rPr>
          <w:bCs/>
          <w:lang w:val="pl-PL"/>
        </w:rPr>
        <w:t>Art. </w:t>
      </w:r>
      <w:r w:rsidR="002B303A" w:rsidRPr="005E2D1D">
        <w:rPr>
          <w:bCs/>
          <w:lang w:val="pl-PL"/>
        </w:rPr>
        <w:t>188</w:t>
      </w:r>
    </w:p>
    <w:p w14:paraId="6B1278BA" w14:textId="77777777" w:rsidR="002342B3" w:rsidRPr="005E2D1D" w:rsidRDefault="002B303A" w:rsidP="001811CD">
      <w:pPr>
        <w:pStyle w:val="JuQuot"/>
        <w:rPr>
          <w:lang w:val="pl-PL"/>
        </w:rPr>
      </w:pPr>
      <w:r w:rsidRPr="005E2D1D">
        <w:rPr>
          <w:lang w:val="pl-PL"/>
        </w:rPr>
        <w:t>„Trybunał Konstytucyjny orzeka</w:t>
      </w:r>
      <w:r w:rsidR="00934B47" w:rsidRPr="005E2D1D">
        <w:rPr>
          <w:lang w:val="pl-PL"/>
        </w:rPr>
        <w:t xml:space="preserve"> w </w:t>
      </w:r>
      <w:r w:rsidRPr="005E2D1D">
        <w:rPr>
          <w:lang w:val="pl-PL"/>
        </w:rPr>
        <w:t>sprawach:</w:t>
      </w:r>
    </w:p>
    <w:p w14:paraId="3EAE6A5C" w14:textId="77777777" w:rsidR="002342B3" w:rsidRPr="005E2D1D" w:rsidRDefault="002B303A" w:rsidP="001811CD">
      <w:pPr>
        <w:pStyle w:val="JuQuot"/>
        <w:rPr>
          <w:lang w:val="pl-PL"/>
        </w:rPr>
      </w:pPr>
      <w:r w:rsidRPr="005E2D1D">
        <w:rPr>
          <w:lang w:val="pl-PL"/>
        </w:rPr>
        <w:t>1)  zgodności ustaw</w:t>
      </w:r>
      <w:r w:rsidR="00745FBD" w:rsidRPr="005E2D1D">
        <w:rPr>
          <w:lang w:val="pl-PL"/>
        </w:rPr>
        <w:t xml:space="preserve"> i </w:t>
      </w:r>
      <w:r w:rsidRPr="005E2D1D">
        <w:rPr>
          <w:lang w:val="pl-PL"/>
        </w:rPr>
        <w:t>umów międzynarodowych</w:t>
      </w:r>
      <w:r w:rsidR="00934B47" w:rsidRPr="005E2D1D">
        <w:rPr>
          <w:lang w:val="pl-PL"/>
        </w:rPr>
        <w:t xml:space="preserve"> z </w:t>
      </w:r>
      <w:r w:rsidRPr="005E2D1D">
        <w:rPr>
          <w:lang w:val="pl-PL"/>
        </w:rPr>
        <w:t>Konstytucją,</w:t>
      </w:r>
    </w:p>
    <w:p w14:paraId="44332FC0" w14:textId="77777777" w:rsidR="002342B3" w:rsidRPr="005E2D1D" w:rsidRDefault="002B303A" w:rsidP="001811CD">
      <w:pPr>
        <w:pStyle w:val="JuQuot"/>
        <w:rPr>
          <w:lang w:val="pl-PL"/>
        </w:rPr>
      </w:pPr>
      <w:r w:rsidRPr="005E2D1D">
        <w:rPr>
          <w:lang w:val="pl-PL"/>
        </w:rPr>
        <w:t>2)  zgodności ustaw</w:t>
      </w:r>
      <w:r w:rsidR="00934B47" w:rsidRPr="005E2D1D">
        <w:rPr>
          <w:lang w:val="pl-PL"/>
        </w:rPr>
        <w:t xml:space="preserve"> z </w:t>
      </w:r>
      <w:r w:rsidRPr="005E2D1D">
        <w:rPr>
          <w:lang w:val="pl-PL"/>
        </w:rPr>
        <w:t>ratyfikowanymi umowami międzynarodowymi, których ratyfikacja wymagała uprzedniej zgody wyrażonej</w:t>
      </w:r>
      <w:r w:rsidR="00934B47" w:rsidRPr="005E2D1D">
        <w:rPr>
          <w:lang w:val="pl-PL"/>
        </w:rPr>
        <w:t xml:space="preserve"> w </w:t>
      </w:r>
      <w:r w:rsidRPr="005E2D1D">
        <w:rPr>
          <w:lang w:val="pl-PL"/>
        </w:rPr>
        <w:t>ustawie,</w:t>
      </w:r>
    </w:p>
    <w:p w14:paraId="7ABBBAE7" w14:textId="77777777" w:rsidR="002342B3" w:rsidRPr="005E2D1D" w:rsidRDefault="002B303A" w:rsidP="001811CD">
      <w:pPr>
        <w:pStyle w:val="JuQuot"/>
        <w:rPr>
          <w:lang w:val="pl-PL"/>
        </w:rPr>
      </w:pPr>
      <w:r w:rsidRPr="005E2D1D">
        <w:rPr>
          <w:lang w:val="pl-PL"/>
        </w:rPr>
        <w:t>3)  zgodności przepisów prawa, wydawanych przez centralne organy państwowe,</w:t>
      </w:r>
      <w:r w:rsidR="00934B47" w:rsidRPr="005E2D1D">
        <w:rPr>
          <w:lang w:val="pl-PL"/>
        </w:rPr>
        <w:t xml:space="preserve"> z </w:t>
      </w:r>
      <w:r w:rsidRPr="005E2D1D">
        <w:rPr>
          <w:lang w:val="pl-PL"/>
        </w:rPr>
        <w:t>Konstytucją, ratyfikowanymi umowami międzynarodowymi</w:t>
      </w:r>
      <w:r w:rsidR="00745FBD" w:rsidRPr="005E2D1D">
        <w:rPr>
          <w:lang w:val="pl-PL"/>
        </w:rPr>
        <w:t xml:space="preserve"> i </w:t>
      </w:r>
      <w:r w:rsidRPr="005E2D1D">
        <w:rPr>
          <w:lang w:val="pl-PL"/>
        </w:rPr>
        <w:t>ustawami,</w:t>
      </w:r>
    </w:p>
    <w:p w14:paraId="0EFE2E2D" w14:textId="77777777" w:rsidR="002342B3" w:rsidRPr="005E2D1D" w:rsidRDefault="002B303A" w:rsidP="001811CD">
      <w:pPr>
        <w:pStyle w:val="JuQuot"/>
        <w:rPr>
          <w:lang w:val="pl-PL"/>
        </w:rPr>
      </w:pPr>
      <w:r w:rsidRPr="005E2D1D">
        <w:rPr>
          <w:lang w:val="pl-PL"/>
        </w:rPr>
        <w:t>4)  zgodności</w:t>
      </w:r>
      <w:r w:rsidR="00934B47" w:rsidRPr="005E2D1D">
        <w:rPr>
          <w:lang w:val="pl-PL"/>
        </w:rPr>
        <w:t xml:space="preserve"> z </w:t>
      </w:r>
      <w:r w:rsidRPr="005E2D1D">
        <w:rPr>
          <w:lang w:val="pl-PL"/>
        </w:rPr>
        <w:t>Konstytucją celów lub działalności partii politycznych,</w:t>
      </w:r>
    </w:p>
    <w:p w14:paraId="483E2A5F" w14:textId="77777777" w:rsidR="002342B3" w:rsidRPr="005E2D1D" w:rsidRDefault="002B303A" w:rsidP="001811CD">
      <w:pPr>
        <w:pStyle w:val="JuQuot"/>
        <w:rPr>
          <w:lang w:val="pl-PL"/>
        </w:rPr>
      </w:pPr>
      <w:r w:rsidRPr="005E2D1D">
        <w:rPr>
          <w:lang w:val="pl-PL"/>
        </w:rPr>
        <w:t>5)  skargi konstytucyjnej,</w:t>
      </w:r>
      <w:r w:rsidR="00934B47" w:rsidRPr="005E2D1D">
        <w:rPr>
          <w:lang w:val="pl-PL"/>
        </w:rPr>
        <w:t xml:space="preserve"> o </w:t>
      </w:r>
      <w:r w:rsidRPr="005E2D1D">
        <w:rPr>
          <w:lang w:val="pl-PL"/>
        </w:rPr>
        <w:t>której mowa</w:t>
      </w:r>
      <w:r w:rsidR="00934B47" w:rsidRPr="005E2D1D">
        <w:rPr>
          <w:lang w:val="pl-PL"/>
        </w:rPr>
        <w:t xml:space="preserve"> w </w:t>
      </w:r>
      <w:r w:rsidR="00745FBD" w:rsidRPr="005E2D1D">
        <w:rPr>
          <w:lang w:val="pl-PL"/>
        </w:rPr>
        <w:t>art. </w:t>
      </w:r>
      <w:r w:rsidRPr="005E2D1D">
        <w:rPr>
          <w:lang w:val="pl-PL"/>
        </w:rPr>
        <w:t xml:space="preserve">79 </w:t>
      </w:r>
      <w:r w:rsidR="00745FBD" w:rsidRPr="005E2D1D">
        <w:rPr>
          <w:lang w:val="pl-PL"/>
        </w:rPr>
        <w:t>ust. </w:t>
      </w:r>
      <w:r w:rsidRPr="005E2D1D">
        <w:rPr>
          <w:lang w:val="pl-PL"/>
        </w:rPr>
        <w:t>1”.</w:t>
      </w:r>
    </w:p>
    <w:p w14:paraId="13EC56EE" w14:textId="77777777" w:rsidR="002342B3" w:rsidRPr="005E2D1D" w:rsidRDefault="00745FBD" w:rsidP="001811CD">
      <w:pPr>
        <w:pStyle w:val="JuHArticle"/>
        <w:rPr>
          <w:lang w:val="pl-PL"/>
        </w:rPr>
      </w:pPr>
      <w:r w:rsidRPr="005E2D1D">
        <w:rPr>
          <w:bCs/>
          <w:lang w:val="pl-PL"/>
        </w:rPr>
        <w:t>Art. </w:t>
      </w:r>
      <w:r w:rsidR="002B303A" w:rsidRPr="005E2D1D">
        <w:rPr>
          <w:bCs/>
          <w:lang w:val="pl-PL"/>
        </w:rPr>
        <w:t>190</w:t>
      </w:r>
    </w:p>
    <w:p w14:paraId="6CCFA8D2" w14:textId="77777777" w:rsidR="002342B3" w:rsidRPr="005E2D1D" w:rsidRDefault="002B303A" w:rsidP="001811CD">
      <w:pPr>
        <w:pStyle w:val="JuQuot"/>
        <w:rPr>
          <w:lang w:val="pl-PL"/>
        </w:rPr>
      </w:pPr>
      <w:r w:rsidRPr="005E2D1D">
        <w:rPr>
          <w:lang w:val="pl-PL"/>
        </w:rPr>
        <w:t>„1.  Orzeczenia Trybunału Konstytucyjnego mają moc powszechnie obowiązującą</w:t>
      </w:r>
      <w:r w:rsidR="00745FBD" w:rsidRPr="005E2D1D">
        <w:rPr>
          <w:lang w:val="pl-PL"/>
        </w:rPr>
        <w:t xml:space="preserve"> i </w:t>
      </w:r>
      <w:r w:rsidRPr="005E2D1D">
        <w:rPr>
          <w:lang w:val="pl-PL"/>
        </w:rPr>
        <w:t>są ostateczne.</w:t>
      </w:r>
    </w:p>
    <w:p w14:paraId="758C819D" w14:textId="77777777" w:rsidR="002342B3" w:rsidRPr="005E2D1D" w:rsidRDefault="002B303A" w:rsidP="001811CD">
      <w:pPr>
        <w:pStyle w:val="JuQuot"/>
        <w:rPr>
          <w:lang w:val="pl-PL"/>
        </w:rPr>
      </w:pPr>
      <w:r w:rsidRPr="005E2D1D">
        <w:rPr>
          <w:lang w:val="pl-PL"/>
        </w:rPr>
        <w:t>2.  Orzeczenia Trybunału Konstytucyjnego</w:t>
      </w:r>
      <w:r w:rsidR="00934B47" w:rsidRPr="005E2D1D">
        <w:rPr>
          <w:lang w:val="pl-PL"/>
        </w:rPr>
        <w:t xml:space="preserve"> w </w:t>
      </w:r>
      <w:r w:rsidRPr="005E2D1D">
        <w:rPr>
          <w:lang w:val="pl-PL"/>
        </w:rPr>
        <w:t>sprawach wymienionych</w:t>
      </w:r>
      <w:r w:rsidR="00934B47" w:rsidRPr="005E2D1D">
        <w:rPr>
          <w:lang w:val="pl-PL"/>
        </w:rPr>
        <w:t xml:space="preserve"> w </w:t>
      </w:r>
      <w:r w:rsidR="00745FBD" w:rsidRPr="005E2D1D">
        <w:rPr>
          <w:lang w:val="pl-PL"/>
        </w:rPr>
        <w:t>art. </w:t>
      </w:r>
      <w:r w:rsidRPr="005E2D1D">
        <w:rPr>
          <w:lang w:val="pl-PL"/>
        </w:rPr>
        <w:t>188 podlegają niezwłocznemu ogłoszeniu</w:t>
      </w:r>
      <w:r w:rsidR="00934B47" w:rsidRPr="005E2D1D">
        <w:rPr>
          <w:lang w:val="pl-PL"/>
        </w:rPr>
        <w:t xml:space="preserve"> w </w:t>
      </w:r>
      <w:r w:rsidRPr="005E2D1D">
        <w:rPr>
          <w:lang w:val="pl-PL"/>
        </w:rPr>
        <w:t>organie urzędowym,</w:t>
      </w:r>
      <w:r w:rsidR="00934B47" w:rsidRPr="005E2D1D">
        <w:rPr>
          <w:lang w:val="pl-PL"/>
        </w:rPr>
        <w:t xml:space="preserve"> w </w:t>
      </w:r>
      <w:r w:rsidRPr="005E2D1D">
        <w:rPr>
          <w:lang w:val="pl-PL"/>
        </w:rPr>
        <w:t>którym akt normatywny był ogłoszony. [...]</w:t>
      </w:r>
    </w:p>
    <w:p w14:paraId="2A5551A8" w14:textId="14635684" w:rsidR="002342B3" w:rsidRPr="005E2D1D" w:rsidRDefault="002B303A" w:rsidP="001811CD">
      <w:pPr>
        <w:pStyle w:val="JuQuot"/>
        <w:rPr>
          <w:lang w:val="pl-PL"/>
        </w:rPr>
      </w:pPr>
      <w:r w:rsidRPr="005E2D1D">
        <w:rPr>
          <w:lang w:val="pl-PL"/>
        </w:rPr>
        <w:t>3.  Orzeczenie Trybunału Konstytucyjnego wchodzi</w:t>
      </w:r>
      <w:r w:rsidR="00934B47" w:rsidRPr="005E2D1D">
        <w:rPr>
          <w:lang w:val="pl-PL"/>
        </w:rPr>
        <w:t xml:space="preserve"> w </w:t>
      </w:r>
      <w:r w:rsidRPr="005E2D1D">
        <w:rPr>
          <w:lang w:val="pl-PL"/>
        </w:rPr>
        <w:t>życie</w:t>
      </w:r>
      <w:r w:rsidR="00934B47" w:rsidRPr="005E2D1D">
        <w:rPr>
          <w:lang w:val="pl-PL"/>
        </w:rPr>
        <w:t xml:space="preserve"> z </w:t>
      </w:r>
      <w:r w:rsidRPr="005E2D1D">
        <w:rPr>
          <w:lang w:val="pl-PL"/>
        </w:rPr>
        <w:t>dniem ogłoszenia, jednak Trybunał Konstytucyjny może określić inny termin utraty mocy obowiązującej aktu normatywnego. Termin ten nie może przekroczyć osiemnastu miesięcy, gdy chodzi</w:t>
      </w:r>
      <w:r w:rsidR="00934B47" w:rsidRPr="005E2D1D">
        <w:rPr>
          <w:lang w:val="pl-PL"/>
        </w:rPr>
        <w:t xml:space="preserve"> o </w:t>
      </w:r>
      <w:r w:rsidRPr="005E2D1D">
        <w:rPr>
          <w:lang w:val="pl-PL"/>
        </w:rPr>
        <w:t>ustawę,</w:t>
      </w:r>
      <w:r w:rsidR="00745FBD" w:rsidRPr="005E2D1D">
        <w:rPr>
          <w:lang w:val="pl-PL"/>
        </w:rPr>
        <w:t xml:space="preserve"> a </w:t>
      </w:r>
      <w:r w:rsidRPr="005E2D1D">
        <w:rPr>
          <w:lang w:val="pl-PL"/>
        </w:rPr>
        <w:t>gdy chodzi</w:t>
      </w:r>
      <w:r w:rsidR="00934B47" w:rsidRPr="005E2D1D">
        <w:rPr>
          <w:lang w:val="pl-PL"/>
        </w:rPr>
        <w:t xml:space="preserve"> o </w:t>
      </w:r>
      <w:r w:rsidRPr="005E2D1D">
        <w:rPr>
          <w:lang w:val="pl-PL"/>
        </w:rPr>
        <w:t xml:space="preserve">inny akt normatywny </w:t>
      </w:r>
      <w:r w:rsidR="00B9009E" w:rsidRPr="005E2D1D">
        <w:rPr>
          <w:lang w:val="pl-PL"/>
        </w:rPr>
        <w:t xml:space="preserve">– </w:t>
      </w:r>
      <w:r w:rsidRPr="005E2D1D">
        <w:rPr>
          <w:lang w:val="pl-PL"/>
        </w:rPr>
        <w:t>dwunastu miesięcy.</w:t>
      </w:r>
      <w:r w:rsidR="001B2C73" w:rsidRPr="005E2D1D">
        <w:rPr>
          <w:lang w:val="pl-PL"/>
        </w:rPr>
        <w:t xml:space="preserve"> […]</w:t>
      </w:r>
    </w:p>
    <w:p w14:paraId="262A69FB" w14:textId="0407E2D2" w:rsidR="002342B3" w:rsidRPr="005E2D1D" w:rsidRDefault="002B303A" w:rsidP="001811CD">
      <w:pPr>
        <w:pStyle w:val="JuQuot"/>
        <w:rPr>
          <w:lang w:val="pl-PL"/>
        </w:rPr>
      </w:pPr>
      <w:r w:rsidRPr="005E2D1D">
        <w:rPr>
          <w:lang w:val="pl-PL"/>
        </w:rPr>
        <w:t>4.  Orzeczenie Trybunału Konstytucyjnego</w:t>
      </w:r>
      <w:r w:rsidR="00934B47" w:rsidRPr="005E2D1D">
        <w:rPr>
          <w:lang w:val="pl-PL"/>
        </w:rPr>
        <w:t xml:space="preserve"> o </w:t>
      </w:r>
      <w:r w:rsidRPr="005E2D1D">
        <w:rPr>
          <w:lang w:val="pl-PL"/>
        </w:rPr>
        <w:t>niezgodności</w:t>
      </w:r>
      <w:r w:rsidR="00934B47" w:rsidRPr="005E2D1D">
        <w:rPr>
          <w:lang w:val="pl-PL"/>
        </w:rPr>
        <w:t xml:space="preserve"> z </w:t>
      </w:r>
      <w:r w:rsidRPr="005E2D1D">
        <w:rPr>
          <w:lang w:val="pl-PL"/>
        </w:rPr>
        <w:t>Konstytucją, umową międzynarodową lub</w:t>
      </w:r>
      <w:r w:rsidR="00934B47" w:rsidRPr="005E2D1D">
        <w:rPr>
          <w:lang w:val="pl-PL"/>
        </w:rPr>
        <w:t xml:space="preserve"> z </w:t>
      </w:r>
      <w:r w:rsidRPr="005E2D1D">
        <w:rPr>
          <w:lang w:val="pl-PL"/>
        </w:rPr>
        <w:t>ustawą aktu normatywnego, na podstawie którego zostało wydane prawomocne orzeczenie sądowe, ostateczna decyzja administracyjna [...], stanowi podstawę do wznowienia postępowania, uchylenia decyzji [...] na zasadach</w:t>
      </w:r>
      <w:r w:rsidR="00745FBD" w:rsidRPr="005E2D1D">
        <w:rPr>
          <w:lang w:val="pl-PL"/>
        </w:rPr>
        <w:t xml:space="preserve"> i</w:t>
      </w:r>
      <w:r w:rsidR="001B2C73" w:rsidRPr="005E2D1D">
        <w:rPr>
          <w:lang w:val="pl-PL"/>
        </w:rPr>
        <w:t> </w:t>
      </w:r>
      <w:r w:rsidR="00934B47" w:rsidRPr="005E2D1D">
        <w:rPr>
          <w:lang w:val="pl-PL"/>
        </w:rPr>
        <w:t>w </w:t>
      </w:r>
      <w:r w:rsidRPr="005E2D1D">
        <w:rPr>
          <w:lang w:val="pl-PL"/>
        </w:rPr>
        <w:t>trybie określonych</w:t>
      </w:r>
      <w:r w:rsidR="00934B47" w:rsidRPr="005E2D1D">
        <w:rPr>
          <w:lang w:val="pl-PL"/>
        </w:rPr>
        <w:t xml:space="preserve"> w </w:t>
      </w:r>
      <w:r w:rsidRPr="005E2D1D">
        <w:rPr>
          <w:lang w:val="pl-PL"/>
        </w:rPr>
        <w:t>przepisach właściwych dla danego postępowania.</w:t>
      </w:r>
    </w:p>
    <w:p w14:paraId="443094C1" w14:textId="77777777" w:rsidR="002342B3" w:rsidRPr="005E2D1D" w:rsidRDefault="002B303A" w:rsidP="001811CD">
      <w:pPr>
        <w:pStyle w:val="JuQuot"/>
        <w:rPr>
          <w:lang w:val="pl-PL"/>
        </w:rPr>
      </w:pPr>
      <w:r w:rsidRPr="005E2D1D">
        <w:rPr>
          <w:lang w:val="pl-PL"/>
        </w:rPr>
        <w:t>5.  [...]”.</w:t>
      </w:r>
    </w:p>
    <w:p w14:paraId="16C79066" w14:textId="77777777" w:rsidR="002342B3" w:rsidRPr="005E2D1D" w:rsidRDefault="00745FBD" w:rsidP="001811CD">
      <w:pPr>
        <w:pStyle w:val="JuHArticle"/>
        <w:rPr>
          <w:lang w:val="pl-PL"/>
        </w:rPr>
      </w:pPr>
      <w:r w:rsidRPr="005E2D1D">
        <w:rPr>
          <w:bCs/>
          <w:lang w:val="pl-PL"/>
        </w:rPr>
        <w:t>Art. </w:t>
      </w:r>
      <w:r w:rsidR="002B303A" w:rsidRPr="005E2D1D">
        <w:rPr>
          <w:bCs/>
          <w:lang w:val="pl-PL"/>
        </w:rPr>
        <w:t>191</w:t>
      </w:r>
    </w:p>
    <w:p w14:paraId="00FB5C32" w14:textId="77777777" w:rsidR="002342B3" w:rsidRPr="005E2D1D" w:rsidRDefault="002B303A" w:rsidP="001811CD">
      <w:pPr>
        <w:pStyle w:val="JuQuot"/>
        <w:rPr>
          <w:lang w:val="pl-PL"/>
        </w:rPr>
      </w:pPr>
      <w:r w:rsidRPr="005E2D1D">
        <w:rPr>
          <w:lang w:val="pl-PL"/>
        </w:rPr>
        <w:t>„1.  Z wnioskiem</w:t>
      </w:r>
      <w:r w:rsidR="00934B47" w:rsidRPr="005E2D1D">
        <w:rPr>
          <w:lang w:val="pl-PL"/>
        </w:rPr>
        <w:t xml:space="preserve"> w </w:t>
      </w:r>
      <w:r w:rsidRPr="005E2D1D">
        <w:rPr>
          <w:lang w:val="pl-PL"/>
        </w:rPr>
        <w:t>sprawach,</w:t>
      </w:r>
      <w:r w:rsidR="00934B47" w:rsidRPr="005E2D1D">
        <w:rPr>
          <w:lang w:val="pl-PL"/>
        </w:rPr>
        <w:t xml:space="preserve"> o </w:t>
      </w:r>
      <w:r w:rsidRPr="005E2D1D">
        <w:rPr>
          <w:lang w:val="pl-PL"/>
        </w:rPr>
        <w:t>których mowa</w:t>
      </w:r>
      <w:r w:rsidR="00934B47" w:rsidRPr="005E2D1D">
        <w:rPr>
          <w:lang w:val="pl-PL"/>
        </w:rPr>
        <w:t xml:space="preserve"> w </w:t>
      </w:r>
      <w:r w:rsidR="00745FBD" w:rsidRPr="005E2D1D">
        <w:rPr>
          <w:lang w:val="pl-PL"/>
        </w:rPr>
        <w:t>art. </w:t>
      </w:r>
      <w:r w:rsidRPr="005E2D1D">
        <w:rPr>
          <w:lang w:val="pl-PL"/>
        </w:rPr>
        <w:t>188, do Trybunału Konstytucyjnego wystąpić mogą:</w:t>
      </w:r>
    </w:p>
    <w:p w14:paraId="460C940D" w14:textId="77777777" w:rsidR="002342B3" w:rsidRPr="005E2D1D" w:rsidRDefault="002B303A" w:rsidP="001811CD">
      <w:pPr>
        <w:pStyle w:val="JuQuot"/>
        <w:rPr>
          <w:lang w:val="pl-PL"/>
        </w:rPr>
      </w:pPr>
      <w:r w:rsidRPr="005E2D1D">
        <w:rPr>
          <w:lang w:val="pl-PL"/>
        </w:rPr>
        <w:t>1)  Prezydent Rzeczypospolitej, Marszałek Sejmu, Marszałek Senatu, Prezes Rady Ministrów, 50 posłów, 30 senatorów, Pierwszy Prezes Sądu Najwyższego, Prezes Naczelnego Sądu Administracyjnego, Prokurator Generalny, Prezes Najwyższej Izby Kontroli, Rzecznik Praw Obywatelskich,</w:t>
      </w:r>
    </w:p>
    <w:p w14:paraId="6B987ECD" w14:textId="77777777" w:rsidR="002342B3" w:rsidRPr="005E2D1D" w:rsidRDefault="002B303A" w:rsidP="001811CD">
      <w:pPr>
        <w:pStyle w:val="JuQuot"/>
        <w:rPr>
          <w:lang w:val="pl-PL"/>
        </w:rPr>
      </w:pPr>
      <w:r w:rsidRPr="005E2D1D">
        <w:rPr>
          <w:lang w:val="pl-PL"/>
        </w:rPr>
        <w:t>2)  Krajowa Rada Sądownictwa</w:t>
      </w:r>
      <w:r w:rsidR="00934B47" w:rsidRPr="005E2D1D">
        <w:rPr>
          <w:lang w:val="pl-PL"/>
        </w:rPr>
        <w:t xml:space="preserve"> w </w:t>
      </w:r>
      <w:r w:rsidRPr="005E2D1D">
        <w:rPr>
          <w:lang w:val="pl-PL"/>
        </w:rPr>
        <w:t>zakresie,</w:t>
      </w:r>
      <w:r w:rsidR="00934B47" w:rsidRPr="005E2D1D">
        <w:rPr>
          <w:lang w:val="pl-PL"/>
        </w:rPr>
        <w:t xml:space="preserve"> o </w:t>
      </w:r>
      <w:r w:rsidRPr="005E2D1D">
        <w:rPr>
          <w:lang w:val="pl-PL"/>
        </w:rPr>
        <w:t>którym mowa</w:t>
      </w:r>
      <w:r w:rsidR="00934B47" w:rsidRPr="005E2D1D">
        <w:rPr>
          <w:lang w:val="pl-PL"/>
        </w:rPr>
        <w:t xml:space="preserve"> w </w:t>
      </w:r>
      <w:r w:rsidR="00745FBD" w:rsidRPr="005E2D1D">
        <w:rPr>
          <w:lang w:val="pl-PL"/>
        </w:rPr>
        <w:t>art. </w:t>
      </w:r>
      <w:r w:rsidRPr="005E2D1D">
        <w:rPr>
          <w:lang w:val="pl-PL"/>
        </w:rPr>
        <w:t xml:space="preserve">186 </w:t>
      </w:r>
      <w:r w:rsidR="00745FBD" w:rsidRPr="005E2D1D">
        <w:rPr>
          <w:lang w:val="pl-PL"/>
        </w:rPr>
        <w:t>ust. </w:t>
      </w:r>
      <w:r w:rsidRPr="005E2D1D">
        <w:rPr>
          <w:lang w:val="pl-PL"/>
        </w:rPr>
        <w:t>2,</w:t>
      </w:r>
    </w:p>
    <w:p w14:paraId="54458019" w14:textId="77777777" w:rsidR="002342B3" w:rsidRPr="005E2D1D" w:rsidRDefault="002B303A" w:rsidP="001811CD">
      <w:pPr>
        <w:pStyle w:val="JuQuot"/>
        <w:rPr>
          <w:lang w:val="pl-PL"/>
        </w:rPr>
      </w:pPr>
      <w:r w:rsidRPr="005E2D1D">
        <w:rPr>
          <w:lang w:val="pl-PL"/>
        </w:rPr>
        <w:t>3)  organy stanowiące jednostek samorządu terytorialnego,</w:t>
      </w:r>
    </w:p>
    <w:p w14:paraId="09502237" w14:textId="77777777" w:rsidR="002342B3" w:rsidRPr="005E2D1D" w:rsidRDefault="002B303A" w:rsidP="001811CD">
      <w:pPr>
        <w:pStyle w:val="JuQuot"/>
        <w:rPr>
          <w:lang w:val="pl-PL"/>
        </w:rPr>
      </w:pPr>
      <w:r w:rsidRPr="005E2D1D">
        <w:rPr>
          <w:lang w:val="pl-PL"/>
        </w:rPr>
        <w:t>4)  ogólnokrajowe organy związków zawodowych oraz ogólnokrajowe władze organizacji pracodawców</w:t>
      </w:r>
      <w:r w:rsidR="00745FBD" w:rsidRPr="005E2D1D">
        <w:rPr>
          <w:lang w:val="pl-PL"/>
        </w:rPr>
        <w:t xml:space="preserve"> i </w:t>
      </w:r>
      <w:r w:rsidRPr="005E2D1D">
        <w:rPr>
          <w:lang w:val="pl-PL"/>
        </w:rPr>
        <w:t>organizacji zawodowych,</w:t>
      </w:r>
    </w:p>
    <w:p w14:paraId="623D575E" w14:textId="77777777" w:rsidR="002342B3" w:rsidRPr="005E2D1D" w:rsidRDefault="002B303A" w:rsidP="001811CD">
      <w:pPr>
        <w:pStyle w:val="JuQuot"/>
        <w:rPr>
          <w:lang w:val="pl-PL"/>
        </w:rPr>
      </w:pPr>
      <w:r w:rsidRPr="005E2D1D">
        <w:rPr>
          <w:lang w:val="pl-PL"/>
        </w:rPr>
        <w:t>5)  kościoły</w:t>
      </w:r>
      <w:r w:rsidR="00745FBD" w:rsidRPr="005E2D1D">
        <w:rPr>
          <w:lang w:val="pl-PL"/>
        </w:rPr>
        <w:t xml:space="preserve"> i </w:t>
      </w:r>
      <w:r w:rsidRPr="005E2D1D">
        <w:rPr>
          <w:lang w:val="pl-PL"/>
        </w:rPr>
        <w:t>inne związki wyznaniowe,</w:t>
      </w:r>
    </w:p>
    <w:p w14:paraId="664DA49C" w14:textId="77777777" w:rsidR="002342B3" w:rsidRPr="005E2D1D" w:rsidRDefault="002B303A" w:rsidP="001811CD">
      <w:pPr>
        <w:pStyle w:val="JuQuot"/>
        <w:rPr>
          <w:lang w:val="pl-PL"/>
        </w:rPr>
      </w:pPr>
      <w:r w:rsidRPr="005E2D1D">
        <w:rPr>
          <w:lang w:val="pl-PL"/>
        </w:rPr>
        <w:lastRenderedPageBreak/>
        <w:t>6)  podmioty określone</w:t>
      </w:r>
      <w:r w:rsidR="00934B47" w:rsidRPr="005E2D1D">
        <w:rPr>
          <w:lang w:val="pl-PL"/>
        </w:rPr>
        <w:t xml:space="preserve"> w </w:t>
      </w:r>
      <w:r w:rsidR="00745FBD" w:rsidRPr="005E2D1D">
        <w:rPr>
          <w:lang w:val="pl-PL"/>
        </w:rPr>
        <w:t>art. </w:t>
      </w:r>
      <w:r w:rsidRPr="005E2D1D">
        <w:rPr>
          <w:lang w:val="pl-PL"/>
        </w:rPr>
        <w:t>79</w:t>
      </w:r>
      <w:r w:rsidR="00934B47" w:rsidRPr="005E2D1D">
        <w:rPr>
          <w:lang w:val="pl-PL"/>
        </w:rPr>
        <w:t xml:space="preserve"> w </w:t>
      </w:r>
      <w:r w:rsidRPr="005E2D1D">
        <w:rPr>
          <w:lang w:val="pl-PL"/>
        </w:rPr>
        <w:t>zakresie</w:t>
      </w:r>
      <w:r w:rsidR="00934B47" w:rsidRPr="005E2D1D">
        <w:rPr>
          <w:lang w:val="pl-PL"/>
        </w:rPr>
        <w:t xml:space="preserve"> w </w:t>
      </w:r>
      <w:r w:rsidRPr="005E2D1D">
        <w:rPr>
          <w:lang w:val="pl-PL"/>
        </w:rPr>
        <w:t>nim wskazanym.</w:t>
      </w:r>
    </w:p>
    <w:p w14:paraId="4BB0F15A" w14:textId="77777777" w:rsidR="002342B3" w:rsidRPr="005E2D1D" w:rsidRDefault="002B303A" w:rsidP="001811CD">
      <w:pPr>
        <w:pStyle w:val="JuQuot"/>
        <w:rPr>
          <w:lang w:val="pl-PL"/>
        </w:rPr>
      </w:pPr>
      <w:r w:rsidRPr="005E2D1D">
        <w:rPr>
          <w:lang w:val="pl-PL"/>
        </w:rPr>
        <w:t>2.  Podmioty,</w:t>
      </w:r>
      <w:r w:rsidR="00934B47" w:rsidRPr="005E2D1D">
        <w:rPr>
          <w:lang w:val="pl-PL"/>
        </w:rPr>
        <w:t xml:space="preserve"> o </w:t>
      </w:r>
      <w:r w:rsidRPr="005E2D1D">
        <w:rPr>
          <w:lang w:val="pl-PL"/>
        </w:rPr>
        <w:t>których mowa</w:t>
      </w:r>
      <w:r w:rsidR="00934B47" w:rsidRPr="005E2D1D">
        <w:rPr>
          <w:lang w:val="pl-PL"/>
        </w:rPr>
        <w:t xml:space="preserve"> w </w:t>
      </w:r>
      <w:r w:rsidR="00745FBD" w:rsidRPr="005E2D1D">
        <w:rPr>
          <w:lang w:val="pl-PL"/>
        </w:rPr>
        <w:t>ust. </w:t>
      </w:r>
      <w:r w:rsidRPr="005E2D1D">
        <w:rPr>
          <w:lang w:val="pl-PL"/>
        </w:rPr>
        <w:t xml:space="preserve">1 </w:t>
      </w:r>
      <w:r w:rsidR="00745FBD" w:rsidRPr="005E2D1D">
        <w:rPr>
          <w:lang w:val="pl-PL"/>
        </w:rPr>
        <w:t>pkt </w:t>
      </w:r>
      <w:r w:rsidRPr="005E2D1D">
        <w:rPr>
          <w:lang w:val="pl-PL"/>
        </w:rPr>
        <w:t>3–5, mogą wystąpić</w:t>
      </w:r>
      <w:r w:rsidR="00934B47" w:rsidRPr="005E2D1D">
        <w:rPr>
          <w:lang w:val="pl-PL"/>
        </w:rPr>
        <w:t xml:space="preserve"> z </w:t>
      </w:r>
      <w:r w:rsidRPr="005E2D1D">
        <w:rPr>
          <w:lang w:val="pl-PL"/>
        </w:rPr>
        <w:t>takim wnioskiem, jeżeli akt normatywny dotyczy spraw objętych ich zakresem działania”.</w:t>
      </w:r>
    </w:p>
    <w:p w14:paraId="5E27ED20" w14:textId="77777777" w:rsidR="002342B3" w:rsidRPr="005E2D1D" w:rsidRDefault="002342B3" w:rsidP="001811CD">
      <w:pPr>
        <w:pStyle w:val="JuQuot"/>
        <w:rPr>
          <w:lang w:val="pl-PL"/>
        </w:rPr>
      </w:pPr>
    </w:p>
    <w:p w14:paraId="3CC0BFE3" w14:textId="77777777" w:rsidR="002342B3" w:rsidRPr="005E2D1D" w:rsidRDefault="00745FBD" w:rsidP="001811CD">
      <w:pPr>
        <w:pStyle w:val="JuHArticle"/>
        <w:rPr>
          <w:lang w:val="pl-PL"/>
        </w:rPr>
      </w:pPr>
      <w:r w:rsidRPr="005E2D1D">
        <w:rPr>
          <w:bCs/>
          <w:lang w:val="pl-PL"/>
        </w:rPr>
        <w:t>Art. </w:t>
      </w:r>
      <w:r w:rsidR="002B303A" w:rsidRPr="005E2D1D">
        <w:rPr>
          <w:bCs/>
          <w:lang w:val="pl-PL"/>
        </w:rPr>
        <w:t>193</w:t>
      </w:r>
    </w:p>
    <w:p w14:paraId="498E4A72" w14:textId="77777777" w:rsidR="002342B3" w:rsidRPr="005E2D1D" w:rsidRDefault="002B303A" w:rsidP="001811CD">
      <w:pPr>
        <w:pStyle w:val="JuQuot"/>
        <w:rPr>
          <w:lang w:val="pl-PL"/>
        </w:rPr>
      </w:pPr>
      <w:r w:rsidRPr="005E2D1D">
        <w:rPr>
          <w:lang w:val="pl-PL"/>
        </w:rPr>
        <w:t>„Każdy sąd może przedstawić Trybunałowi Konstytucyjnemu pytanie prawne co do zgodności aktu normatywnego</w:t>
      </w:r>
      <w:r w:rsidR="00934B47" w:rsidRPr="005E2D1D">
        <w:rPr>
          <w:lang w:val="pl-PL"/>
        </w:rPr>
        <w:t xml:space="preserve"> z </w:t>
      </w:r>
      <w:r w:rsidRPr="005E2D1D">
        <w:rPr>
          <w:lang w:val="pl-PL"/>
        </w:rPr>
        <w:t>Konstytucją, ratyfikowanymi umowami międzynarodowymi lub ustawą, jeżeli od odpowiedzi na pytanie prawne zależy rozstrzygnięcie sprawy toczącej się przed sądem”.</w:t>
      </w:r>
    </w:p>
    <w:p w14:paraId="72CACF3A" w14:textId="77777777" w:rsidR="002342B3" w:rsidRPr="005E2D1D" w:rsidRDefault="00745FBD" w:rsidP="001811CD">
      <w:pPr>
        <w:pStyle w:val="JuHArticle"/>
        <w:rPr>
          <w:lang w:val="pl-PL"/>
        </w:rPr>
      </w:pPr>
      <w:r w:rsidRPr="005E2D1D">
        <w:rPr>
          <w:bCs/>
          <w:lang w:val="pl-PL"/>
        </w:rPr>
        <w:t>Art. </w:t>
      </w:r>
      <w:r w:rsidR="002B303A" w:rsidRPr="005E2D1D">
        <w:rPr>
          <w:bCs/>
          <w:lang w:val="pl-PL"/>
        </w:rPr>
        <w:t>194</w:t>
      </w:r>
    </w:p>
    <w:p w14:paraId="697CDFC6" w14:textId="77777777" w:rsidR="002342B3" w:rsidRPr="005E2D1D" w:rsidRDefault="002B303A" w:rsidP="001811CD">
      <w:pPr>
        <w:pStyle w:val="JuQuot"/>
        <w:rPr>
          <w:lang w:val="pl-PL"/>
        </w:rPr>
      </w:pPr>
      <w:r w:rsidRPr="005E2D1D">
        <w:rPr>
          <w:lang w:val="pl-PL"/>
        </w:rPr>
        <w:t>„1.  Trybunał Konstytucyjny składa się</w:t>
      </w:r>
      <w:r w:rsidR="00934B47" w:rsidRPr="005E2D1D">
        <w:rPr>
          <w:lang w:val="pl-PL"/>
        </w:rPr>
        <w:t xml:space="preserve"> z </w:t>
      </w:r>
      <w:r w:rsidRPr="005E2D1D">
        <w:rPr>
          <w:lang w:val="pl-PL"/>
        </w:rPr>
        <w:t>15 sędziów, wybieranych indywidualnie przez Sejm na 9 lat spośród osób wyróżniających się wiedzą prawniczą. [...]”.</w:t>
      </w:r>
    </w:p>
    <w:p w14:paraId="76A1AAEF" w14:textId="77777777" w:rsidR="002342B3" w:rsidRPr="005E2D1D" w:rsidRDefault="00745FBD" w:rsidP="001811CD">
      <w:pPr>
        <w:pStyle w:val="JuHArticle"/>
        <w:rPr>
          <w:lang w:val="pl-PL"/>
        </w:rPr>
      </w:pPr>
      <w:r w:rsidRPr="005E2D1D">
        <w:rPr>
          <w:bCs/>
          <w:lang w:val="pl-PL"/>
        </w:rPr>
        <w:t>Art. </w:t>
      </w:r>
      <w:r w:rsidR="002B303A" w:rsidRPr="005E2D1D">
        <w:rPr>
          <w:bCs/>
          <w:lang w:val="pl-PL"/>
        </w:rPr>
        <w:t xml:space="preserve">195 </w:t>
      </w:r>
      <w:r w:rsidRPr="005E2D1D">
        <w:rPr>
          <w:bCs/>
          <w:lang w:val="pl-PL"/>
        </w:rPr>
        <w:t>ust. </w:t>
      </w:r>
      <w:r w:rsidR="002B303A" w:rsidRPr="005E2D1D">
        <w:rPr>
          <w:bCs/>
          <w:lang w:val="pl-PL"/>
        </w:rPr>
        <w:t>1</w:t>
      </w:r>
    </w:p>
    <w:p w14:paraId="33278444" w14:textId="77777777" w:rsidR="002342B3" w:rsidRPr="005E2D1D" w:rsidRDefault="002B303A" w:rsidP="001811CD">
      <w:pPr>
        <w:pStyle w:val="JuQuot"/>
        <w:rPr>
          <w:lang w:val="pl-PL"/>
        </w:rPr>
      </w:pPr>
      <w:r w:rsidRPr="005E2D1D">
        <w:rPr>
          <w:lang w:val="pl-PL"/>
        </w:rPr>
        <w:t>„1.  Sędziowie Trybunału Konstytucyjnego</w:t>
      </w:r>
      <w:r w:rsidR="00934B47" w:rsidRPr="005E2D1D">
        <w:rPr>
          <w:lang w:val="pl-PL"/>
        </w:rPr>
        <w:t xml:space="preserve"> w </w:t>
      </w:r>
      <w:r w:rsidRPr="005E2D1D">
        <w:rPr>
          <w:lang w:val="pl-PL"/>
        </w:rPr>
        <w:t>sprawowaniu swojego urzędu są niezawiśli</w:t>
      </w:r>
      <w:r w:rsidR="00745FBD" w:rsidRPr="005E2D1D">
        <w:rPr>
          <w:lang w:val="pl-PL"/>
        </w:rPr>
        <w:t xml:space="preserve"> i </w:t>
      </w:r>
      <w:r w:rsidRPr="005E2D1D">
        <w:rPr>
          <w:lang w:val="pl-PL"/>
        </w:rPr>
        <w:t>podlegają tylko Konstytucji”.</w:t>
      </w:r>
    </w:p>
    <w:p w14:paraId="0E09FED8" w14:textId="77777777" w:rsidR="002342B3" w:rsidRPr="005E2D1D" w:rsidRDefault="002B303A" w:rsidP="001811CD">
      <w:pPr>
        <w:pStyle w:val="JuHA"/>
        <w:rPr>
          <w:lang w:val="pl-PL"/>
        </w:rPr>
      </w:pPr>
      <w:r w:rsidRPr="005E2D1D">
        <w:rPr>
          <w:lang w:val="pl-PL"/>
        </w:rPr>
        <w:t>Dostęp do legalnej aborcji</w:t>
      </w:r>
    </w:p>
    <w:p w14:paraId="30826BA7" w14:textId="77777777" w:rsidR="002342B3" w:rsidRPr="005E2D1D" w:rsidRDefault="002B303A" w:rsidP="001811CD">
      <w:pPr>
        <w:pStyle w:val="JuH1"/>
        <w:rPr>
          <w:lang w:val="pl-PL"/>
        </w:rPr>
      </w:pPr>
      <w:r w:rsidRPr="005E2D1D">
        <w:rPr>
          <w:bCs w:val="0"/>
          <w:lang w:val="pl-PL"/>
        </w:rPr>
        <w:t>Ustawa</w:t>
      </w:r>
      <w:r w:rsidR="00934B47" w:rsidRPr="005E2D1D">
        <w:rPr>
          <w:bCs w:val="0"/>
          <w:lang w:val="pl-PL"/>
        </w:rPr>
        <w:t xml:space="preserve"> z </w:t>
      </w:r>
      <w:r w:rsidRPr="005E2D1D">
        <w:rPr>
          <w:bCs w:val="0"/>
          <w:lang w:val="pl-PL"/>
        </w:rPr>
        <w:t>1993</w:t>
      </w:r>
      <w:r w:rsidR="00745FBD" w:rsidRPr="005E2D1D">
        <w:rPr>
          <w:bCs w:val="0"/>
          <w:lang w:val="pl-PL"/>
        </w:rPr>
        <w:t> r.</w:t>
      </w:r>
    </w:p>
    <w:bookmarkStart w:id="9" w:name="the1993Act_1"/>
    <w:p w14:paraId="1668AE93" w14:textId="77777777"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26</w:t>
      </w:r>
      <w:r w:rsidRPr="005E2D1D">
        <w:rPr>
          <w:lang w:val="pl-PL"/>
        </w:rPr>
        <w:fldChar w:fldCharType="end"/>
      </w:r>
      <w:bookmarkEnd w:id="9"/>
      <w:r w:rsidR="002B303A" w:rsidRPr="005E2D1D">
        <w:rPr>
          <w:lang w:val="pl-PL"/>
        </w:rPr>
        <w:t>.  Ustawa</w:t>
      </w:r>
      <w:r w:rsidR="00934B47" w:rsidRPr="005E2D1D">
        <w:rPr>
          <w:lang w:val="pl-PL"/>
        </w:rPr>
        <w:t xml:space="preserve"> z </w:t>
      </w:r>
      <w:r w:rsidR="002B303A" w:rsidRPr="005E2D1D">
        <w:rPr>
          <w:lang w:val="pl-PL"/>
        </w:rPr>
        <w:t>dnia 7 stycznia 1993</w:t>
      </w:r>
      <w:r w:rsidR="00745FBD" w:rsidRPr="005E2D1D">
        <w:rPr>
          <w:lang w:val="pl-PL"/>
        </w:rPr>
        <w:t> r.</w:t>
      </w:r>
      <w:r w:rsidR="00934B47" w:rsidRPr="005E2D1D">
        <w:rPr>
          <w:lang w:val="pl-PL"/>
        </w:rPr>
        <w:t xml:space="preserve"> o </w:t>
      </w:r>
      <w:r w:rsidR="002B303A" w:rsidRPr="005E2D1D">
        <w:rPr>
          <w:lang w:val="pl-PL"/>
        </w:rPr>
        <w:t>planowaniu rodziny, ochronie płodu ludzkiego</w:t>
      </w:r>
      <w:r w:rsidR="00745FBD" w:rsidRPr="005E2D1D">
        <w:rPr>
          <w:lang w:val="pl-PL"/>
        </w:rPr>
        <w:t xml:space="preserve"> i </w:t>
      </w:r>
      <w:r w:rsidR="002B303A" w:rsidRPr="005E2D1D">
        <w:rPr>
          <w:lang w:val="pl-PL"/>
        </w:rPr>
        <w:t>warunkach dopuszczalności przerywania ciąży („ustawa</w:t>
      </w:r>
      <w:r w:rsidR="00934B47" w:rsidRPr="005E2D1D">
        <w:rPr>
          <w:lang w:val="pl-PL"/>
        </w:rPr>
        <w:t xml:space="preserve"> z </w:t>
      </w:r>
      <w:r w:rsidR="002B303A" w:rsidRPr="005E2D1D">
        <w:rPr>
          <w:lang w:val="pl-PL"/>
        </w:rPr>
        <w:t>1993</w:t>
      </w:r>
      <w:r w:rsidR="00745FBD" w:rsidRPr="005E2D1D">
        <w:rPr>
          <w:lang w:val="pl-PL"/>
        </w:rPr>
        <w:t> r.</w:t>
      </w:r>
      <w:r w:rsidR="002B303A" w:rsidRPr="005E2D1D">
        <w:rPr>
          <w:lang w:val="pl-PL"/>
        </w:rPr>
        <w:t>”) określa warunki dostępu do legalnej aborcji.</w:t>
      </w:r>
    </w:p>
    <w:p w14:paraId="48FE0D20"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27</w:t>
      </w:r>
      <w:r w:rsidRPr="005E2D1D">
        <w:rPr>
          <w:lang w:val="pl-PL"/>
        </w:rPr>
        <w:fldChar w:fldCharType="end"/>
      </w:r>
      <w:bookmarkStart w:id="10" w:name="the1993Act_2"/>
      <w:bookmarkEnd w:id="10"/>
      <w:r w:rsidR="001811CD" w:rsidRPr="005E2D1D">
        <w:rPr>
          <w:lang w:val="pl-PL"/>
        </w:rPr>
        <w:t>.  Pierwotnie ustawa ta przewidywała, iż legalna aborcja mogła być przeprowadzona tylko do dwunastego tygodnia ciąży, kiedy ciąża zagrażała życiu lub zdrowiu matki, badania prenatalne lub inne przesłanki medyczne wskazywały na duże prawdopodobieństwo ciężkiego</w:t>
      </w:r>
      <w:r w:rsidR="00745FBD" w:rsidRPr="005E2D1D">
        <w:rPr>
          <w:lang w:val="pl-PL"/>
        </w:rPr>
        <w:t xml:space="preserve"> i </w:t>
      </w:r>
      <w:r w:rsidR="001811CD" w:rsidRPr="005E2D1D">
        <w:rPr>
          <w:lang w:val="pl-PL"/>
        </w:rPr>
        <w:t>nieodwracalnego upośledzenia płodu albo nieuleczalnej choroby zagrażającej jego życiu lub zachodziło uzasadnione podejrzenie, że ciąża powstała</w:t>
      </w:r>
      <w:r w:rsidR="00934B47" w:rsidRPr="005E2D1D">
        <w:rPr>
          <w:lang w:val="pl-PL"/>
        </w:rPr>
        <w:t xml:space="preserve"> w </w:t>
      </w:r>
      <w:r w:rsidR="001811CD" w:rsidRPr="005E2D1D">
        <w:rPr>
          <w:lang w:val="pl-PL"/>
        </w:rPr>
        <w:t>wyniku gwałtu lub kazirodztwa.</w:t>
      </w:r>
    </w:p>
    <w:bookmarkStart w:id="11" w:name="the1993Act_3"/>
    <w:p w14:paraId="554A68A7" w14:textId="77777777"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28</w:t>
      </w:r>
      <w:r w:rsidRPr="005E2D1D">
        <w:rPr>
          <w:lang w:val="pl-PL"/>
        </w:rPr>
        <w:fldChar w:fldCharType="end"/>
      </w:r>
      <w:bookmarkEnd w:id="11"/>
      <w:r w:rsidR="002B303A" w:rsidRPr="005E2D1D">
        <w:rPr>
          <w:lang w:val="pl-PL"/>
        </w:rPr>
        <w:t>.  W dniu 4 stycznia 1997</w:t>
      </w:r>
      <w:r w:rsidR="00745FBD" w:rsidRPr="005E2D1D">
        <w:rPr>
          <w:lang w:val="pl-PL"/>
        </w:rPr>
        <w:t> r.</w:t>
      </w:r>
      <w:r w:rsidR="002B303A" w:rsidRPr="005E2D1D">
        <w:rPr>
          <w:lang w:val="pl-PL"/>
        </w:rPr>
        <w:t xml:space="preserve"> ustawa</w:t>
      </w:r>
      <w:r w:rsidR="00934B47" w:rsidRPr="005E2D1D">
        <w:rPr>
          <w:lang w:val="pl-PL"/>
        </w:rPr>
        <w:t xml:space="preserve"> z </w:t>
      </w:r>
      <w:r w:rsidR="002B303A" w:rsidRPr="005E2D1D">
        <w:rPr>
          <w:lang w:val="pl-PL"/>
        </w:rPr>
        <w:t>1993</w:t>
      </w:r>
      <w:r w:rsidR="00745FBD" w:rsidRPr="005E2D1D">
        <w:rPr>
          <w:lang w:val="pl-PL"/>
        </w:rPr>
        <w:t> r.</w:t>
      </w:r>
      <w:r w:rsidR="002B303A" w:rsidRPr="005E2D1D">
        <w:rPr>
          <w:lang w:val="pl-PL"/>
        </w:rPr>
        <w:t xml:space="preserve"> została zmieniona –</w:t>
      </w:r>
      <w:r w:rsidR="00934B47" w:rsidRPr="005E2D1D">
        <w:rPr>
          <w:lang w:val="pl-PL"/>
        </w:rPr>
        <w:t xml:space="preserve"> w </w:t>
      </w:r>
      <w:r w:rsidR="002B303A" w:rsidRPr="005E2D1D">
        <w:rPr>
          <w:lang w:val="pl-PL"/>
        </w:rPr>
        <w:t xml:space="preserve">szczególności dodano </w:t>
      </w:r>
      <w:r w:rsidR="00745FBD" w:rsidRPr="005E2D1D">
        <w:rPr>
          <w:lang w:val="pl-PL"/>
        </w:rPr>
        <w:t>art. </w:t>
      </w:r>
      <w:r w:rsidR="002B303A" w:rsidRPr="005E2D1D">
        <w:rPr>
          <w:lang w:val="pl-PL"/>
        </w:rPr>
        <w:t>4a, który</w:t>
      </w:r>
      <w:r w:rsidR="00934B47" w:rsidRPr="005E2D1D">
        <w:rPr>
          <w:lang w:val="pl-PL"/>
        </w:rPr>
        <w:t xml:space="preserve"> w </w:t>
      </w:r>
      <w:r w:rsidR="002B303A" w:rsidRPr="005E2D1D">
        <w:rPr>
          <w:lang w:val="pl-PL"/>
        </w:rPr>
        <w:t>zakresie istotnym dla sprawy stanowił, co następuje:</w:t>
      </w:r>
    </w:p>
    <w:p w14:paraId="229DBB51" w14:textId="77777777" w:rsidR="002342B3" w:rsidRPr="005E2D1D" w:rsidRDefault="002B303A" w:rsidP="001811CD">
      <w:pPr>
        <w:pStyle w:val="JuQuot"/>
        <w:rPr>
          <w:lang w:val="pl-PL"/>
        </w:rPr>
      </w:pPr>
      <w:r w:rsidRPr="005E2D1D">
        <w:rPr>
          <w:lang w:val="pl-PL"/>
        </w:rPr>
        <w:t>„1. Przerwanie ciąży może być dokonane wyłącznie przez lekarza,</w:t>
      </w:r>
      <w:r w:rsidR="00934B47" w:rsidRPr="005E2D1D">
        <w:rPr>
          <w:lang w:val="pl-PL"/>
        </w:rPr>
        <w:t xml:space="preserve"> w </w:t>
      </w:r>
      <w:r w:rsidRPr="005E2D1D">
        <w:rPr>
          <w:lang w:val="pl-PL"/>
        </w:rPr>
        <w:t>przypadku gdy:</w:t>
      </w:r>
    </w:p>
    <w:p w14:paraId="1827D471" w14:textId="77777777" w:rsidR="002342B3" w:rsidRPr="005E2D1D" w:rsidRDefault="002B303A" w:rsidP="001811CD">
      <w:pPr>
        <w:pStyle w:val="JuQuot"/>
        <w:rPr>
          <w:lang w:val="pl-PL"/>
        </w:rPr>
      </w:pPr>
      <w:r w:rsidRPr="005E2D1D">
        <w:rPr>
          <w:lang w:val="pl-PL"/>
        </w:rPr>
        <w:t>1)  ciąża stanowi zagrożenie dla życia lub zdrowia kobiety ciężarnej,</w:t>
      </w:r>
    </w:p>
    <w:p w14:paraId="4B0DA780" w14:textId="77777777" w:rsidR="002342B3" w:rsidRPr="005E2D1D" w:rsidRDefault="002B303A" w:rsidP="001811CD">
      <w:pPr>
        <w:pStyle w:val="JuQuot"/>
        <w:rPr>
          <w:lang w:val="pl-PL"/>
        </w:rPr>
      </w:pPr>
      <w:r w:rsidRPr="005E2D1D">
        <w:rPr>
          <w:lang w:val="pl-PL"/>
        </w:rPr>
        <w:t>2)  badania prenatalne lub inne przesłanki medyczne wskazują na duże prawdopodobieństwo ciężkiego</w:t>
      </w:r>
      <w:r w:rsidR="00745FBD" w:rsidRPr="005E2D1D">
        <w:rPr>
          <w:lang w:val="pl-PL"/>
        </w:rPr>
        <w:t xml:space="preserve"> i </w:t>
      </w:r>
      <w:r w:rsidRPr="005E2D1D">
        <w:rPr>
          <w:lang w:val="pl-PL"/>
        </w:rPr>
        <w:t>nieodwracalnego upośledzenia płodu albo nieuleczalnej choroby zagrażającej jego życiu,</w:t>
      </w:r>
    </w:p>
    <w:p w14:paraId="65DFB908" w14:textId="77777777" w:rsidR="002342B3" w:rsidRPr="005E2D1D" w:rsidRDefault="002B303A" w:rsidP="001811CD">
      <w:pPr>
        <w:pStyle w:val="JuQuot"/>
        <w:rPr>
          <w:lang w:val="pl-PL"/>
        </w:rPr>
      </w:pPr>
      <w:r w:rsidRPr="005E2D1D">
        <w:rPr>
          <w:lang w:val="pl-PL"/>
        </w:rPr>
        <w:t>3)  zachodzi uzasadnione podejrzenie, że ciąża powstała</w:t>
      </w:r>
      <w:r w:rsidR="00934B47" w:rsidRPr="005E2D1D">
        <w:rPr>
          <w:lang w:val="pl-PL"/>
        </w:rPr>
        <w:t xml:space="preserve"> w </w:t>
      </w:r>
      <w:r w:rsidRPr="005E2D1D">
        <w:rPr>
          <w:lang w:val="pl-PL"/>
        </w:rPr>
        <w:t>wyniku czynu zabronionego, [lub]</w:t>
      </w:r>
    </w:p>
    <w:p w14:paraId="52CA5873" w14:textId="77777777" w:rsidR="002342B3" w:rsidRPr="005E2D1D" w:rsidRDefault="002B303A" w:rsidP="001811CD">
      <w:pPr>
        <w:pStyle w:val="JuQuot"/>
        <w:rPr>
          <w:rStyle w:val="JuQuotChar"/>
          <w:lang w:val="pl-PL"/>
        </w:rPr>
      </w:pPr>
      <w:r w:rsidRPr="005E2D1D">
        <w:rPr>
          <w:lang w:val="pl-PL"/>
        </w:rPr>
        <w:lastRenderedPageBreak/>
        <w:t xml:space="preserve">4)  kobieta ciężarna </w:t>
      </w:r>
      <w:r w:rsidRPr="005E2D1D">
        <w:rPr>
          <w:rStyle w:val="JuQuotChar"/>
          <w:lang w:val="pl-PL"/>
        </w:rPr>
        <w:t>znajduje się</w:t>
      </w:r>
      <w:r w:rsidR="00934B47" w:rsidRPr="005E2D1D">
        <w:rPr>
          <w:rStyle w:val="JuQuotChar"/>
          <w:lang w:val="pl-PL"/>
        </w:rPr>
        <w:t xml:space="preserve"> w </w:t>
      </w:r>
      <w:r w:rsidRPr="005E2D1D">
        <w:rPr>
          <w:rStyle w:val="JuQuotChar"/>
          <w:lang w:val="pl-PL"/>
        </w:rPr>
        <w:t>ciężkich warunkach życiowych lub trudnej sytuacji osobistej”.</w:t>
      </w:r>
    </w:p>
    <w:bookmarkStart w:id="12" w:name="the1993Act_4"/>
    <w:p w14:paraId="37B006E0" w14:textId="5CE334A8"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29</w:t>
      </w:r>
      <w:r w:rsidRPr="005E2D1D">
        <w:rPr>
          <w:lang w:val="pl-PL"/>
        </w:rPr>
        <w:fldChar w:fldCharType="end"/>
      </w:r>
      <w:bookmarkEnd w:id="12"/>
      <w:r w:rsidR="002B303A" w:rsidRPr="005E2D1D">
        <w:rPr>
          <w:lang w:val="pl-PL"/>
        </w:rPr>
        <w:t>.  W grudniu 1997</w:t>
      </w:r>
      <w:r w:rsidR="00745FBD" w:rsidRPr="005E2D1D">
        <w:rPr>
          <w:lang w:val="pl-PL"/>
        </w:rPr>
        <w:t> r.</w:t>
      </w:r>
      <w:r w:rsidR="002B303A" w:rsidRPr="005E2D1D">
        <w:rPr>
          <w:lang w:val="pl-PL"/>
        </w:rPr>
        <w:t xml:space="preserve"> wprowadzono jednak dalsze zmiany do tekstu ustawy</w:t>
      </w:r>
      <w:r w:rsidR="00934B47" w:rsidRPr="005E2D1D">
        <w:rPr>
          <w:lang w:val="pl-PL"/>
        </w:rPr>
        <w:t xml:space="preserve"> z </w:t>
      </w:r>
      <w:r w:rsidR="002B303A" w:rsidRPr="005E2D1D">
        <w:rPr>
          <w:lang w:val="pl-PL"/>
        </w:rPr>
        <w:t>1993</w:t>
      </w:r>
      <w:r w:rsidR="00745FBD" w:rsidRPr="005E2D1D">
        <w:rPr>
          <w:lang w:val="pl-PL"/>
        </w:rPr>
        <w:t> r.</w:t>
      </w:r>
      <w:r w:rsidR="00934B47" w:rsidRPr="005E2D1D">
        <w:rPr>
          <w:lang w:val="pl-PL"/>
        </w:rPr>
        <w:t xml:space="preserve"> w </w:t>
      </w:r>
      <w:r w:rsidR="002B303A" w:rsidRPr="005E2D1D">
        <w:rPr>
          <w:lang w:val="pl-PL"/>
        </w:rPr>
        <w:t>następstwie wyroku Trybunału Konstytucyjnego</w:t>
      </w:r>
      <w:r w:rsidR="00934B47" w:rsidRPr="005E2D1D">
        <w:rPr>
          <w:lang w:val="pl-PL"/>
        </w:rPr>
        <w:t xml:space="preserve"> z </w:t>
      </w:r>
      <w:r w:rsidR="002B303A" w:rsidRPr="005E2D1D">
        <w:rPr>
          <w:lang w:val="pl-PL"/>
        </w:rPr>
        <w:t>dnia 28 maja 1997</w:t>
      </w:r>
      <w:r w:rsidR="00745FBD" w:rsidRPr="005E2D1D">
        <w:rPr>
          <w:lang w:val="pl-PL"/>
        </w:rPr>
        <w:t> r.</w:t>
      </w:r>
      <w:r w:rsidR="002B303A" w:rsidRPr="005E2D1D">
        <w:rPr>
          <w:lang w:val="pl-PL"/>
        </w:rPr>
        <w:t xml:space="preserve"> (sygn. akt K 26/96). W wyroku tym Trybunał Konstytucyjny orzekł, że </w:t>
      </w:r>
      <w:r w:rsidR="00745FBD" w:rsidRPr="005E2D1D">
        <w:rPr>
          <w:lang w:val="pl-PL"/>
        </w:rPr>
        <w:t>art. </w:t>
      </w:r>
      <w:r w:rsidR="002B303A" w:rsidRPr="005E2D1D">
        <w:rPr>
          <w:lang w:val="pl-PL"/>
        </w:rPr>
        <w:t xml:space="preserve">4a </w:t>
      </w:r>
      <w:r w:rsidR="00745FBD" w:rsidRPr="005E2D1D">
        <w:rPr>
          <w:lang w:val="pl-PL"/>
        </w:rPr>
        <w:t>ust. </w:t>
      </w:r>
      <w:r w:rsidR="002B303A" w:rsidRPr="005E2D1D">
        <w:rPr>
          <w:lang w:val="pl-PL"/>
        </w:rPr>
        <w:t xml:space="preserve">1 </w:t>
      </w:r>
      <w:r w:rsidR="00745FBD" w:rsidRPr="005E2D1D">
        <w:rPr>
          <w:lang w:val="pl-PL"/>
        </w:rPr>
        <w:t>pkt </w:t>
      </w:r>
      <w:r w:rsidR="002B303A" w:rsidRPr="005E2D1D">
        <w:rPr>
          <w:lang w:val="pl-PL"/>
        </w:rPr>
        <w:t>4 ustawy</w:t>
      </w:r>
      <w:r w:rsidR="00934B47" w:rsidRPr="005E2D1D">
        <w:rPr>
          <w:lang w:val="pl-PL"/>
        </w:rPr>
        <w:t xml:space="preserve"> z </w:t>
      </w:r>
      <w:r w:rsidR="002B303A" w:rsidRPr="005E2D1D">
        <w:rPr>
          <w:lang w:val="pl-PL"/>
        </w:rPr>
        <w:t>1993</w:t>
      </w:r>
      <w:r w:rsidR="00745FBD" w:rsidRPr="005E2D1D">
        <w:rPr>
          <w:lang w:val="pl-PL"/>
        </w:rPr>
        <w:t> r.</w:t>
      </w:r>
      <w:r w:rsidR="00F93C68">
        <w:rPr>
          <w:lang w:val="pl-PL"/>
        </w:rPr>
        <w:t>,</w:t>
      </w:r>
      <w:r w:rsidR="002B303A" w:rsidRPr="005E2D1D">
        <w:rPr>
          <w:lang w:val="pl-PL"/>
        </w:rPr>
        <w:t xml:space="preserve"> legalizujący aborcję ze względu na trudności materialne lub osobiste</w:t>
      </w:r>
      <w:r w:rsidR="00F93C68">
        <w:rPr>
          <w:lang w:val="pl-PL"/>
        </w:rPr>
        <w:t>,</w:t>
      </w:r>
      <w:r w:rsidR="002B303A" w:rsidRPr="005E2D1D">
        <w:rPr>
          <w:lang w:val="pl-PL"/>
        </w:rPr>
        <w:t xml:space="preserve"> był sprzeczny</w:t>
      </w:r>
      <w:r w:rsidR="00934B47" w:rsidRPr="005E2D1D">
        <w:rPr>
          <w:lang w:val="pl-PL"/>
        </w:rPr>
        <w:t xml:space="preserve"> z </w:t>
      </w:r>
      <w:r w:rsidR="002B303A" w:rsidRPr="005E2D1D">
        <w:rPr>
          <w:lang w:val="pl-PL"/>
        </w:rPr>
        <w:t>brzmieniem Konstytucji</w:t>
      </w:r>
      <w:r w:rsidR="00934B47" w:rsidRPr="005E2D1D">
        <w:rPr>
          <w:lang w:val="pl-PL"/>
        </w:rPr>
        <w:t xml:space="preserve"> w </w:t>
      </w:r>
      <w:r w:rsidR="002B303A" w:rsidRPr="005E2D1D">
        <w:rPr>
          <w:lang w:val="pl-PL"/>
        </w:rPr>
        <w:t>tamtym czasie. Trybunał Konstytucyjny orzekł</w:t>
      </w:r>
      <w:r w:rsidR="00934B47" w:rsidRPr="005E2D1D">
        <w:rPr>
          <w:lang w:val="pl-PL"/>
        </w:rPr>
        <w:t xml:space="preserve"> w </w:t>
      </w:r>
      <w:r w:rsidR="002B303A" w:rsidRPr="005E2D1D">
        <w:rPr>
          <w:lang w:val="pl-PL"/>
        </w:rPr>
        <w:t>szczególności, że przepis ten legalizuje przerwanie ciąży bez dostatecznego usprawiedliwienia koniecznością ochrony innej wartości, prawa lub wolności konstytucyjnej oraz posługuje się nieokreślonymi kryteriami tej legalizacji, naruszając</w:t>
      </w:r>
      <w:r w:rsidR="00934B47" w:rsidRPr="005E2D1D">
        <w:rPr>
          <w:lang w:val="pl-PL"/>
        </w:rPr>
        <w:t xml:space="preserve"> w </w:t>
      </w:r>
      <w:r w:rsidR="002B303A" w:rsidRPr="005E2D1D">
        <w:rPr>
          <w:lang w:val="pl-PL"/>
        </w:rPr>
        <w:t>ten sposób gwarancje konstytucyjne dla [ochrony] życia ludzkiego.</w:t>
      </w:r>
    </w:p>
    <w:bookmarkStart w:id="13" w:name="ACt1993_CCjudgment"/>
    <w:p w14:paraId="770483B5" w14:textId="362AD8CC"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30</w:t>
      </w:r>
      <w:r w:rsidRPr="005E2D1D">
        <w:rPr>
          <w:lang w:val="pl-PL"/>
        </w:rPr>
        <w:fldChar w:fldCharType="end"/>
      </w:r>
      <w:bookmarkEnd w:id="13"/>
      <w:r w:rsidR="002B303A" w:rsidRPr="005E2D1D">
        <w:rPr>
          <w:lang w:val="pl-PL"/>
        </w:rPr>
        <w:t>.  W dniu 22 października 2020</w:t>
      </w:r>
      <w:r w:rsidR="00745FBD" w:rsidRPr="005E2D1D">
        <w:rPr>
          <w:lang w:val="pl-PL"/>
        </w:rPr>
        <w:t> r.</w:t>
      </w:r>
      <w:r w:rsidR="002B303A" w:rsidRPr="005E2D1D">
        <w:rPr>
          <w:lang w:val="pl-PL"/>
        </w:rPr>
        <w:t xml:space="preserve"> Trybunał Konstytucyjny orzekł, że </w:t>
      </w:r>
      <w:r w:rsidR="00745FBD" w:rsidRPr="005E2D1D">
        <w:rPr>
          <w:lang w:val="pl-PL"/>
        </w:rPr>
        <w:t>art. </w:t>
      </w:r>
      <w:r w:rsidR="002B303A" w:rsidRPr="005E2D1D">
        <w:rPr>
          <w:lang w:val="pl-PL"/>
        </w:rPr>
        <w:t xml:space="preserve">4a </w:t>
      </w:r>
      <w:r w:rsidR="00745FBD" w:rsidRPr="005E2D1D">
        <w:rPr>
          <w:lang w:val="pl-PL"/>
        </w:rPr>
        <w:t>ust. </w:t>
      </w:r>
      <w:r w:rsidR="002B303A" w:rsidRPr="005E2D1D">
        <w:rPr>
          <w:lang w:val="pl-PL"/>
        </w:rPr>
        <w:t xml:space="preserve">1 </w:t>
      </w:r>
      <w:r w:rsidR="00745FBD" w:rsidRPr="005E2D1D">
        <w:rPr>
          <w:lang w:val="pl-PL"/>
        </w:rPr>
        <w:t>pkt </w:t>
      </w:r>
      <w:r w:rsidR="002B303A" w:rsidRPr="005E2D1D">
        <w:rPr>
          <w:lang w:val="pl-PL"/>
        </w:rPr>
        <w:t>2, dopuszczający legalną aborcję</w:t>
      </w:r>
      <w:r w:rsidR="00934B47" w:rsidRPr="005E2D1D">
        <w:rPr>
          <w:lang w:val="pl-PL"/>
        </w:rPr>
        <w:t xml:space="preserve"> w </w:t>
      </w:r>
      <w:r w:rsidR="002B303A" w:rsidRPr="005E2D1D">
        <w:rPr>
          <w:lang w:val="pl-PL"/>
        </w:rPr>
        <w:t>przypadku wad płodu, również jest niezgodny</w:t>
      </w:r>
      <w:r w:rsidR="00934B47" w:rsidRPr="005E2D1D">
        <w:rPr>
          <w:lang w:val="pl-PL"/>
        </w:rPr>
        <w:t xml:space="preserve"> z </w:t>
      </w:r>
      <w:r w:rsidR="002B303A" w:rsidRPr="005E2D1D">
        <w:rPr>
          <w:lang w:val="pl-PL"/>
        </w:rPr>
        <w:t xml:space="preserve">Konstytucją (sygn. akt K 1/20). Wyrok ten </w:t>
      </w:r>
      <w:r w:rsidR="000F44AD">
        <w:rPr>
          <w:lang w:val="pl-PL"/>
        </w:rPr>
        <w:t>wszedł w życie</w:t>
      </w:r>
      <w:r w:rsidR="00934B47" w:rsidRPr="005E2D1D">
        <w:rPr>
          <w:lang w:val="pl-PL"/>
        </w:rPr>
        <w:t xml:space="preserve"> w </w:t>
      </w:r>
      <w:r w:rsidR="002B303A" w:rsidRPr="005E2D1D">
        <w:rPr>
          <w:lang w:val="pl-PL"/>
        </w:rPr>
        <w:t>dniu 27 stycznia 2021</w:t>
      </w:r>
      <w:r w:rsidR="00745FBD" w:rsidRPr="005E2D1D">
        <w:rPr>
          <w:lang w:val="pl-PL"/>
        </w:rPr>
        <w:t> r.</w:t>
      </w:r>
      <w:r w:rsidR="002B303A" w:rsidRPr="005E2D1D">
        <w:rPr>
          <w:lang w:val="pl-PL"/>
        </w:rPr>
        <w:t xml:space="preserve"> (zob. </w:t>
      </w:r>
      <w:r w:rsidR="00F11827" w:rsidRPr="005E2D1D">
        <w:rPr>
          <w:lang w:val="pl-PL"/>
        </w:rPr>
        <w:t>p</w:t>
      </w:r>
      <w:r w:rsidR="000F44AD">
        <w:rPr>
          <w:lang w:val="pl-PL"/>
        </w:rPr>
        <w:t>ar.</w:t>
      </w:r>
      <w:r w:rsidR="00F11827" w:rsidRPr="005E2D1D">
        <w:rPr>
          <w:lang w:val="pl-PL"/>
        </w:rPr>
        <w:t> </w:t>
      </w:r>
      <w:r w:rsidR="002B303A" w:rsidRPr="005E2D1D">
        <w:rPr>
          <w:lang w:val="pl-PL"/>
        </w:rPr>
        <w:t>39 poniżej).</w:t>
      </w:r>
    </w:p>
    <w:bookmarkStart w:id="14" w:name="Section4A1993Act"/>
    <w:p w14:paraId="033DA9C6" w14:textId="24C7492D"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31</w:t>
      </w:r>
      <w:r w:rsidRPr="005E2D1D">
        <w:rPr>
          <w:lang w:val="pl-PL"/>
        </w:rPr>
        <w:fldChar w:fldCharType="end"/>
      </w:r>
      <w:bookmarkEnd w:id="14"/>
      <w:r w:rsidR="002B303A" w:rsidRPr="005E2D1D">
        <w:rPr>
          <w:lang w:val="pl-PL"/>
        </w:rPr>
        <w:t>.  </w:t>
      </w:r>
      <w:r w:rsidR="00745FBD" w:rsidRPr="005E2D1D">
        <w:rPr>
          <w:lang w:val="pl-PL"/>
        </w:rPr>
        <w:t>Art</w:t>
      </w:r>
      <w:r w:rsidR="00A47E75" w:rsidRPr="005E2D1D">
        <w:rPr>
          <w:lang w:val="pl-PL"/>
        </w:rPr>
        <w:t>ykuł</w:t>
      </w:r>
      <w:r w:rsidR="00745FBD" w:rsidRPr="005E2D1D">
        <w:rPr>
          <w:lang w:val="pl-PL"/>
        </w:rPr>
        <w:t> </w:t>
      </w:r>
      <w:r w:rsidR="002B303A" w:rsidRPr="005E2D1D">
        <w:rPr>
          <w:lang w:val="pl-PL"/>
        </w:rPr>
        <w:t>4a ustawy</w:t>
      </w:r>
      <w:r w:rsidR="00934B47" w:rsidRPr="005E2D1D">
        <w:rPr>
          <w:lang w:val="pl-PL"/>
        </w:rPr>
        <w:t xml:space="preserve"> z </w:t>
      </w:r>
      <w:r w:rsidR="002B303A" w:rsidRPr="005E2D1D">
        <w:rPr>
          <w:lang w:val="pl-PL"/>
        </w:rPr>
        <w:t>1993</w:t>
      </w:r>
      <w:r w:rsidR="00745FBD" w:rsidRPr="005E2D1D">
        <w:rPr>
          <w:lang w:val="pl-PL"/>
        </w:rPr>
        <w:t> r.</w:t>
      </w:r>
      <w:r w:rsidR="00934B47" w:rsidRPr="005E2D1D">
        <w:rPr>
          <w:lang w:val="pl-PL"/>
        </w:rPr>
        <w:t xml:space="preserve"> w </w:t>
      </w:r>
      <w:r w:rsidR="002B303A" w:rsidRPr="005E2D1D">
        <w:rPr>
          <w:lang w:val="pl-PL"/>
        </w:rPr>
        <w:t>swym obecnie obowiązującym brzmieniu stanowi</w:t>
      </w:r>
      <w:r w:rsidR="00934B47" w:rsidRPr="005E2D1D">
        <w:rPr>
          <w:lang w:val="pl-PL"/>
        </w:rPr>
        <w:t xml:space="preserve"> w </w:t>
      </w:r>
      <w:r w:rsidR="002B303A" w:rsidRPr="005E2D1D">
        <w:rPr>
          <w:lang w:val="pl-PL"/>
        </w:rPr>
        <w:t>odpowiedniej części:</w:t>
      </w:r>
    </w:p>
    <w:p w14:paraId="6FA6BD82" w14:textId="77777777" w:rsidR="002342B3" w:rsidRPr="005E2D1D" w:rsidRDefault="002B303A" w:rsidP="001811CD">
      <w:pPr>
        <w:pStyle w:val="JuQuot"/>
        <w:rPr>
          <w:lang w:val="pl-PL"/>
        </w:rPr>
      </w:pPr>
      <w:r w:rsidRPr="005E2D1D">
        <w:rPr>
          <w:lang w:val="pl-PL"/>
        </w:rPr>
        <w:t>„1. Przerwanie ciąży może być dokonane wyłącznie przez lekarza,</w:t>
      </w:r>
      <w:r w:rsidR="00934B47" w:rsidRPr="005E2D1D">
        <w:rPr>
          <w:lang w:val="pl-PL"/>
        </w:rPr>
        <w:t xml:space="preserve"> w </w:t>
      </w:r>
      <w:r w:rsidRPr="005E2D1D">
        <w:rPr>
          <w:lang w:val="pl-PL"/>
        </w:rPr>
        <w:t>przypadku gdy:</w:t>
      </w:r>
    </w:p>
    <w:p w14:paraId="6AC1275A" w14:textId="77777777" w:rsidR="002342B3" w:rsidRPr="005E2D1D" w:rsidRDefault="002B303A" w:rsidP="001811CD">
      <w:pPr>
        <w:pStyle w:val="JuQuot"/>
        <w:rPr>
          <w:lang w:val="pl-PL"/>
        </w:rPr>
      </w:pPr>
      <w:r w:rsidRPr="005E2D1D">
        <w:rPr>
          <w:lang w:val="pl-PL"/>
        </w:rPr>
        <w:t>1)  ciąża stanowi zagrożenie dla życia lub zdrowia kobiety ciężarnej,</w:t>
      </w:r>
    </w:p>
    <w:p w14:paraId="0F0F93AC" w14:textId="77777777" w:rsidR="002342B3" w:rsidRPr="005E2D1D" w:rsidRDefault="002B303A" w:rsidP="001811CD">
      <w:pPr>
        <w:pStyle w:val="JuQuot"/>
        <w:rPr>
          <w:lang w:val="pl-PL"/>
        </w:rPr>
      </w:pPr>
      <w:r w:rsidRPr="005E2D1D">
        <w:rPr>
          <w:lang w:val="pl-PL"/>
        </w:rPr>
        <w:t>2)  (utracił moc)</w:t>
      </w:r>
    </w:p>
    <w:p w14:paraId="63A0D725" w14:textId="77777777" w:rsidR="002342B3" w:rsidRPr="005E2D1D" w:rsidRDefault="002B303A" w:rsidP="001811CD">
      <w:pPr>
        <w:pStyle w:val="JuQuot"/>
        <w:rPr>
          <w:lang w:val="pl-PL"/>
        </w:rPr>
      </w:pPr>
      <w:r w:rsidRPr="005E2D1D">
        <w:rPr>
          <w:lang w:val="pl-PL"/>
        </w:rPr>
        <w:t>3)  zachodzi uzasadnione podejrzenie, że ciąża powstała</w:t>
      </w:r>
      <w:r w:rsidR="00934B47" w:rsidRPr="005E2D1D">
        <w:rPr>
          <w:lang w:val="pl-PL"/>
        </w:rPr>
        <w:t xml:space="preserve"> w </w:t>
      </w:r>
      <w:r w:rsidRPr="005E2D1D">
        <w:rPr>
          <w:lang w:val="pl-PL"/>
        </w:rPr>
        <w:t>wyniku czynu zabronionego,</w:t>
      </w:r>
    </w:p>
    <w:p w14:paraId="2C6A7FFB" w14:textId="77777777" w:rsidR="002342B3" w:rsidRPr="005E2D1D" w:rsidRDefault="002B303A" w:rsidP="001811CD">
      <w:pPr>
        <w:pStyle w:val="JuQuot"/>
        <w:rPr>
          <w:lang w:val="pl-PL"/>
        </w:rPr>
      </w:pPr>
      <w:r w:rsidRPr="005E2D1D">
        <w:rPr>
          <w:lang w:val="pl-PL"/>
        </w:rPr>
        <w:t>4)  (utracił moc)</w:t>
      </w:r>
    </w:p>
    <w:p w14:paraId="0CBC9C59" w14:textId="77777777" w:rsidR="002342B3" w:rsidRPr="005E2D1D" w:rsidRDefault="002B303A" w:rsidP="001811CD">
      <w:pPr>
        <w:pStyle w:val="JuQuot"/>
        <w:rPr>
          <w:lang w:val="pl-PL"/>
        </w:rPr>
      </w:pPr>
      <w:r w:rsidRPr="005E2D1D">
        <w:rPr>
          <w:lang w:val="pl-PL"/>
        </w:rPr>
        <w:t>2.  W przypadkach określonych</w:t>
      </w:r>
      <w:r w:rsidR="00934B47" w:rsidRPr="005E2D1D">
        <w:rPr>
          <w:lang w:val="pl-PL"/>
        </w:rPr>
        <w:t xml:space="preserve"> w </w:t>
      </w:r>
      <w:r w:rsidR="00745FBD" w:rsidRPr="005E2D1D">
        <w:rPr>
          <w:lang w:val="pl-PL"/>
        </w:rPr>
        <w:t>ust. </w:t>
      </w:r>
      <w:r w:rsidRPr="005E2D1D">
        <w:rPr>
          <w:lang w:val="pl-PL"/>
        </w:rPr>
        <w:t xml:space="preserve">1 </w:t>
      </w:r>
      <w:r w:rsidR="00745FBD" w:rsidRPr="005E2D1D">
        <w:rPr>
          <w:lang w:val="pl-PL"/>
        </w:rPr>
        <w:t>pkt </w:t>
      </w:r>
      <w:r w:rsidRPr="005E2D1D">
        <w:rPr>
          <w:lang w:val="pl-PL"/>
        </w:rPr>
        <w:t>2 przerwanie ciąży jest dopuszczalne do chwili osiągnięcia przez płód zdolności do samodzielnego życia poza organizmem kobiety ciężarnej;</w:t>
      </w:r>
      <w:r w:rsidR="00934B47" w:rsidRPr="005E2D1D">
        <w:rPr>
          <w:lang w:val="pl-PL"/>
        </w:rPr>
        <w:t xml:space="preserve"> w </w:t>
      </w:r>
      <w:r w:rsidRPr="005E2D1D">
        <w:rPr>
          <w:lang w:val="pl-PL"/>
        </w:rPr>
        <w:t>przypadku określonym</w:t>
      </w:r>
      <w:r w:rsidR="00934B47" w:rsidRPr="005E2D1D">
        <w:rPr>
          <w:lang w:val="pl-PL"/>
        </w:rPr>
        <w:t xml:space="preserve"> w </w:t>
      </w:r>
      <w:r w:rsidR="00745FBD" w:rsidRPr="005E2D1D">
        <w:rPr>
          <w:lang w:val="pl-PL"/>
        </w:rPr>
        <w:t>ust. </w:t>
      </w:r>
      <w:r w:rsidRPr="005E2D1D">
        <w:rPr>
          <w:lang w:val="pl-PL"/>
        </w:rPr>
        <w:t xml:space="preserve">1 </w:t>
      </w:r>
      <w:r w:rsidR="00745FBD" w:rsidRPr="005E2D1D">
        <w:rPr>
          <w:lang w:val="pl-PL"/>
        </w:rPr>
        <w:t>pkt </w:t>
      </w:r>
      <w:r w:rsidRPr="005E2D1D">
        <w:rPr>
          <w:lang w:val="pl-PL"/>
        </w:rPr>
        <w:t>3 lub 4 [przerwanie ciąży jest dopuszczalne], jeżeli od początku ciąży nie upłynęło więcej niż 12 tygodni.</w:t>
      </w:r>
    </w:p>
    <w:p w14:paraId="3AC6C5D8" w14:textId="77777777" w:rsidR="002342B3" w:rsidRPr="005E2D1D" w:rsidRDefault="002B303A" w:rsidP="001811CD">
      <w:pPr>
        <w:pStyle w:val="JuQuot"/>
        <w:rPr>
          <w:lang w:val="pl-PL"/>
        </w:rPr>
      </w:pPr>
      <w:r w:rsidRPr="005E2D1D">
        <w:rPr>
          <w:lang w:val="pl-PL"/>
        </w:rPr>
        <w:t>3.  W przypadkach,</w:t>
      </w:r>
      <w:r w:rsidR="00934B47" w:rsidRPr="005E2D1D">
        <w:rPr>
          <w:lang w:val="pl-PL"/>
        </w:rPr>
        <w:t xml:space="preserve"> o </w:t>
      </w:r>
      <w:r w:rsidRPr="005E2D1D">
        <w:rPr>
          <w:lang w:val="pl-PL"/>
        </w:rPr>
        <w:t>których mowa</w:t>
      </w:r>
      <w:r w:rsidR="00934B47" w:rsidRPr="005E2D1D">
        <w:rPr>
          <w:lang w:val="pl-PL"/>
        </w:rPr>
        <w:t xml:space="preserve"> w </w:t>
      </w:r>
      <w:r w:rsidR="00745FBD" w:rsidRPr="005E2D1D">
        <w:rPr>
          <w:lang w:val="pl-PL"/>
        </w:rPr>
        <w:t>ust. </w:t>
      </w:r>
      <w:r w:rsidRPr="005E2D1D">
        <w:rPr>
          <w:lang w:val="pl-PL"/>
        </w:rPr>
        <w:t xml:space="preserve">1 </w:t>
      </w:r>
      <w:r w:rsidR="00745FBD" w:rsidRPr="005E2D1D">
        <w:rPr>
          <w:lang w:val="pl-PL"/>
        </w:rPr>
        <w:t>pkt </w:t>
      </w:r>
      <w:r w:rsidRPr="005E2D1D">
        <w:rPr>
          <w:lang w:val="pl-PL"/>
        </w:rPr>
        <w:t>1</w:t>
      </w:r>
      <w:r w:rsidR="00745FBD" w:rsidRPr="005E2D1D">
        <w:rPr>
          <w:lang w:val="pl-PL"/>
        </w:rPr>
        <w:t xml:space="preserve"> i </w:t>
      </w:r>
      <w:r w:rsidRPr="005E2D1D">
        <w:rPr>
          <w:lang w:val="pl-PL"/>
        </w:rPr>
        <w:t>2, przerwania ciąży dokonuje lekarz</w:t>
      </w:r>
      <w:r w:rsidR="00934B47" w:rsidRPr="005E2D1D">
        <w:rPr>
          <w:lang w:val="pl-PL"/>
        </w:rPr>
        <w:t xml:space="preserve"> w </w:t>
      </w:r>
      <w:r w:rsidRPr="005E2D1D">
        <w:rPr>
          <w:lang w:val="pl-PL"/>
        </w:rPr>
        <w:t>szpitalu.</w:t>
      </w:r>
    </w:p>
    <w:p w14:paraId="76A0BC31" w14:textId="77777777" w:rsidR="002342B3" w:rsidRPr="005E2D1D" w:rsidRDefault="002B303A" w:rsidP="001811CD">
      <w:pPr>
        <w:pStyle w:val="JuQuot"/>
        <w:rPr>
          <w:lang w:val="pl-PL"/>
        </w:rPr>
      </w:pPr>
      <w:r w:rsidRPr="005E2D1D">
        <w:rPr>
          <w:lang w:val="pl-PL"/>
        </w:rPr>
        <w:t>[...]”.</w:t>
      </w:r>
    </w:p>
    <w:p w14:paraId="0F60A402" w14:textId="77777777" w:rsidR="002342B3" w:rsidRPr="005E2D1D" w:rsidRDefault="002B303A" w:rsidP="001811CD">
      <w:pPr>
        <w:pStyle w:val="JuH1"/>
        <w:rPr>
          <w:lang w:val="pl-PL"/>
        </w:rPr>
      </w:pPr>
      <w:r w:rsidRPr="005E2D1D">
        <w:rPr>
          <w:bCs w:val="0"/>
          <w:lang w:val="pl-PL"/>
        </w:rPr>
        <w:t>Inicjatywy ustawodawcze</w:t>
      </w:r>
      <w:r w:rsidR="00934B47" w:rsidRPr="005E2D1D">
        <w:rPr>
          <w:bCs w:val="0"/>
          <w:lang w:val="pl-PL"/>
        </w:rPr>
        <w:t xml:space="preserve"> w </w:t>
      </w:r>
      <w:r w:rsidRPr="005E2D1D">
        <w:rPr>
          <w:bCs w:val="0"/>
          <w:lang w:val="pl-PL"/>
        </w:rPr>
        <w:t>latach 2015–2022</w:t>
      </w:r>
    </w:p>
    <w:bookmarkStart w:id="15" w:name="legislativeinitative1"/>
    <w:p w14:paraId="09808C1D" w14:textId="77777777"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32</w:t>
      </w:r>
      <w:r w:rsidRPr="005E2D1D">
        <w:rPr>
          <w:lang w:val="pl-PL"/>
        </w:rPr>
        <w:fldChar w:fldCharType="end"/>
      </w:r>
      <w:bookmarkEnd w:id="15"/>
      <w:r w:rsidR="002B303A" w:rsidRPr="005E2D1D">
        <w:rPr>
          <w:lang w:val="pl-PL"/>
        </w:rPr>
        <w:t>.  W dniu 11 września 2015</w:t>
      </w:r>
      <w:r w:rsidR="00745FBD" w:rsidRPr="005E2D1D">
        <w:rPr>
          <w:lang w:val="pl-PL"/>
        </w:rPr>
        <w:t> r.</w:t>
      </w:r>
      <w:r w:rsidR="002B303A" w:rsidRPr="005E2D1D">
        <w:rPr>
          <w:lang w:val="pl-PL"/>
        </w:rPr>
        <w:t xml:space="preserve"> Sejm odrzucił projekt ustawy,</w:t>
      </w:r>
      <w:r w:rsidR="00934B47" w:rsidRPr="005E2D1D">
        <w:rPr>
          <w:lang w:val="pl-PL"/>
        </w:rPr>
        <w:t xml:space="preserve"> w </w:t>
      </w:r>
      <w:r w:rsidR="002B303A" w:rsidRPr="005E2D1D">
        <w:rPr>
          <w:lang w:val="pl-PL"/>
        </w:rPr>
        <w:t>którym proponowano wprowadzenie całkowitego zakazu aborcji.</w:t>
      </w:r>
    </w:p>
    <w:p w14:paraId="238BEE88" w14:textId="6F53E485"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33</w:t>
      </w:r>
      <w:r w:rsidRPr="005E2D1D">
        <w:rPr>
          <w:lang w:val="pl-PL"/>
        </w:rPr>
        <w:fldChar w:fldCharType="end"/>
      </w:r>
      <w:r w:rsidR="001811CD" w:rsidRPr="005E2D1D">
        <w:rPr>
          <w:lang w:val="pl-PL"/>
        </w:rPr>
        <w:t>.  W dniu 3 października 2016</w:t>
      </w:r>
      <w:r w:rsidR="00745FBD" w:rsidRPr="005E2D1D">
        <w:rPr>
          <w:lang w:val="pl-PL"/>
        </w:rPr>
        <w:t> r.</w:t>
      </w:r>
      <w:r w:rsidR="001811CD" w:rsidRPr="005E2D1D">
        <w:rPr>
          <w:lang w:val="pl-PL"/>
        </w:rPr>
        <w:t xml:space="preserve"> Sejm odrzucił kolejny projekt ustawy proponujący zakaz aborcji we wszystkich sytuacjach</w:t>
      </w:r>
      <w:r w:rsidR="00934B47" w:rsidRPr="005E2D1D">
        <w:rPr>
          <w:lang w:val="pl-PL"/>
        </w:rPr>
        <w:t xml:space="preserve"> z </w:t>
      </w:r>
      <w:r w:rsidR="001811CD" w:rsidRPr="005E2D1D">
        <w:rPr>
          <w:lang w:val="pl-PL"/>
        </w:rPr>
        <w:t>wyjątkiem zagrożenia życia matki. Proponowana ustawa przewidywała karę pozbawienia wolności dla kobiet, które poddały się aborcji</w:t>
      </w:r>
      <w:r w:rsidR="0019629E" w:rsidRPr="005E2D1D">
        <w:rPr>
          <w:lang w:val="pl-PL"/>
        </w:rPr>
        <w:t>,</w:t>
      </w:r>
      <w:r w:rsidR="001811CD" w:rsidRPr="005E2D1D">
        <w:rPr>
          <w:lang w:val="pl-PL"/>
        </w:rPr>
        <w:t xml:space="preserve"> oraz lekarzy, którzy przeprowadzili zabieg.</w:t>
      </w:r>
    </w:p>
    <w:bookmarkStart w:id="16" w:name="stopabortion_bill"/>
    <w:p w14:paraId="4A4AA183" w14:textId="77777777" w:rsidR="002342B3" w:rsidRPr="005E2D1D" w:rsidRDefault="008C1A5A" w:rsidP="001811CD">
      <w:pPr>
        <w:pStyle w:val="JuPara"/>
        <w:rPr>
          <w:lang w:val="pl-PL"/>
        </w:rPr>
      </w:pPr>
      <w:r w:rsidRPr="005E2D1D">
        <w:rPr>
          <w:lang w:val="pl-PL"/>
        </w:rPr>
        <w:lastRenderedPageBreak/>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34</w:t>
      </w:r>
      <w:r w:rsidRPr="005E2D1D">
        <w:rPr>
          <w:lang w:val="pl-PL"/>
        </w:rPr>
        <w:fldChar w:fldCharType="end"/>
      </w:r>
      <w:bookmarkEnd w:id="16"/>
      <w:r w:rsidR="002B303A" w:rsidRPr="005E2D1D">
        <w:rPr>
          <w:lang w:val="pl-PL"/>
        </w:rPr>
        <w:t>.  W 2017</w:t>
      </w:r>
      <w:r w:rsidR="00745FBD" w:rsidRPr="005E2D1D">
        <w:rPr>
          <w:lang w:val="pl-PL"/>
        </w:rPr>
        <w:t> r.</w:t>
      </w:r>
      <w:r w:rsidR="002B303A" w:rsidRPr="005E2D1D">
        <w:rPr>
          <w:lang w:val="pl-PL"/>
        </w:rPr>
        <w:t xml:space="preserve"> do Sejmu wpłynął projekt ustawy proponujący zmiany</w:t>
      </w:r>
      <w:r w:rsidR="00934B47" w:rsidRPr="005E2D1D">
        <w:rPr>
          <w:lang w:val="pl-PL"/>
        </w:rPr>
        <w:t xml:space="preserve"> w </w:t>
      </w:r>
      <w:r w:rsidR="002B303A" w:rsidRPr="005E2D1D">
        <w:rPr>
          <w:lang w:val="pl-PL"/>
        </w:rPr>
        <w:t>ustawie</w:t>
      </w:r>
      <w:r w:rsidR="00934B47" w:rsidRPr="005E2D1D">
        <w:rPr>
          <w:lang w:val="pl-PL"/>
        </w:rPr>
        <w:t xml:space="preserve"> z </w:t>
      </w:r>
      <w:r w:rsidR="002B303A" w:rsidRPr="005E2D1D">
        <w:rPr>
          <w:lang w:val="pl-PL"/>
        </w:rPr>
        <w:t>1993</w:t>
      </w:r>
      <w:r w:rsidR="00745FBD" w:rsidRPr="005E2D1D">
        <w:rPr>
          <w:lang w:val="pl-PL"/>
        </w:rPr>
        <w:t> r.</w:t>
      </w:r>
      <w:r w:rsidR="002B303A" w:rsidRPr="005E2D1D">
        <w:rPr>
          <w:lang w:val="pl-PL"/>
        </w:rPr>
        <w:t>, podpisany przez ponad 100 000 osób</w:t>
      </w:r>
      <w:r w:rsidR="00745FBD" w:rsidRPr="005E2D1D">
        <w:rPr>
          <w:lang w:val="pl-PL"/>
        </w:rPr>
        <w:t xml:space="preserve"> i </w:t>
      </w:r>
      <w:r w:rsidR="002B303A" w:rsidRPr="005E2D1D">
        <w:rPr>
          <w:lang w:val="pl-PL"/>
        </w:rPr>
        <w:t>przygotowany przez Komitet Inicjatywy Ustawodawczej „Zatrzymaj Aborcję”. Zmiana miała na celu usunięcie</w:t>
      </w:r>
      <w:r w:rsidR="00934B47" w:rsidRPr="005E2D1D">
        <w:rPr>
          <w:lang w:val="pl-PL"/>
        </w:rPr>
        <w:t xml:space="preserve"> z </w:t>
      </w:r>
      <w:r w:rsidR="002B303A" w:rsidRPr="005E2D1D">
        <w:rPr>
          <w:lang w:val="pl-PL"/>
        </w:rPr>
        <w:t>ustawy</w:t>
      </w:r>
      <w:r w:rsidR="00934B47" w:rsidRPr="005E2D1D">
        <w:rPr>
          <w:lang w:val="pl-PL"/>
        </w:rPr>
        <w:t xml:space="preserve"> z </w:t>
      </w:r>
      <w:r w:rsidR="002B303A" w:rsidRPr="005E2D1D">
        <w:rPr>
          <w:lang w:val="pl-PL"/>
        </w:rPr>
        <w:t>1993</w:t>
      </w:r>
      <w:r w:rsidR="00745FBD" w:rsidRPr="005E2D1D">
        <w:rPr>
          <w:lang w:val="pl-PL"/>
        </w:rPr>
        <w:t> r.</w:t>
      </w:r>
      <w:r w:rsidR="002B303A" w:rsidRPr="005E2D1D">
        <w:rPr>
          <w:lang w:val="pl-PL"/>
        </w:rPr>
        <w:t xml:space="preserve"> </w:t>
      </w:r>
      <w:r w:rsidR="00745FBD" w:rsidRPr="005E2D1D">
        <w:rPr>
          <w:lang w:val="pl-PL"/>
        </w:rPr>
        <w:t>art. </w:t>
      </w:r>
      <w:r w:rsidR="002B303A" w:rsidRPr="005E2D1D">
        <w:rPr>
          <w:lang w:val="pl-PL"/>
        </w:rPr>
        <w:t xml:space="preserve">4a </w:t>
      </w:r>
      <w:r w:rsidR="00745FBD" w:rsidRPr="005E2D1D">
        <w:rPr>
          <w:lang w:val="pl-PL"/>
        </w:rPr>
        <w:t>ust. </w:t>
      </w:r>
      <w:r w:rsidR="002B303A" w:rsidRPr="005E2D1D">
        <w:rPr>
          <w:lang w:val="pl-PL"/>
        </w:rPr>
        <w:t xml:space="preserve">1 </w:t>
      </w:r>
      <w:r w:rsidR="00745FBD" w:rsidRPr="005E2D1D">
        <w:rPr>
          <w:lang w:val="pl-PL"/>
        </w:rPr>
        <w:t>pkt </w:t>
      </w:r>
      <w:r w:rsidR="002B303A" w:rsidRPr="005E2D1D">
        <w:rPr>
          <w:lang w:val="pl-PL"/>
        </w:rPr>
        <w:t>2</w:t>
      </w:r>
      <w:r w:rsidR="00745FBD" w:rsidRPr="005E2D1D">
        <w:rPr>
          <w:lang w:val="pl-PL"/>
        </w:rPr>
        <w:t xml:space="preserve"> i </w:t>
      </w:r>
      <w:r w:rsidR="002B303A" w:rsidRPr="005E2D1D">
        <w:rPr>
          <w:lang w:val="pl-PL"/>
        </w:rPr>
        <w:t>faktycznie zakazanie legalnej aborcji</w:t>
      </w:r>
      <w:r w:rsidR="00934B47" w:rsidRPr="005E2D1D">
        <w:rPr>
          <w:lang w:val="pl-PL"/>
        </w:rPr>
        <w:t xml:space="preserve"> w </w:t>
      </w:r>
      <w:r w:rsidR="002B303A" w:rsidRPr="005E2D1D">
        <w:rPr>
          <w:lang w:val="pl-PL"/>
        </w:rPr>
        <w:t>przypadku wad płodu. W dniu 16 kwietnia 2020</w:t>
      </w:r>
      <w:r w:rsidR="00745FBD" w:rsidRPr="005E2D1D">
        <w:rPr>
          <w:lang w:val="pl-PL"/>
        </w:rPr>
        <w:t> r.</w:t>
      </w:r>
      <w:r w:rsidR="002B303A" w:rsidRPr="005E2D1D">
        <w:rPr>
          <w:lang w:val="pl-PL"/>
        </w:rPr>
        <w:t xml:space="preserve"> projekt ustawy został skierowany do sejmowej Komisji Zdrowia oraz Komisji Sprawiedliwości</w:t>
      </w:r>
      <w:r w:rsidR="00745FBD" w:rsidRPr="005E2D1D">
        <w:rPr>
          <w:lang w:val="pl-PL"/>
        </w:rPr>
        <w:t xml:space="preserve"> i </w:t>
      </w:r>
      <w:r w:rsidR="002B303A" w:rsidRPr="005E2D1D">
        <w:rPr>
          <w:lang w:val="pl-PL"/>
        </w:rPr>
        <w:t>Praw Człowieka.</w:t>
      </w:r>
    </w:p>
    <w:p w14:paraId="2C22EAB8" w14:textId="0C4F08E2"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35</w:t>
      </w:r>
      <w:r w:rsidRPr="005E2D1D">
        <w:rPr>
          <w:lang w:val="pl-PL"/>
        </w:rPr>
        <w:fldChar w:fldCharType="end"/>
      </w:r>
      <w:r w:rsidR="001811CD" w:rsidRPr="005E2D1D">
        <w:rPr>
          <w:lang w:val="pl-PL"/>
        </w:rPr>
        <w:t>.  W dniu 23 października 2017</w:t>
      </w:r>
      <w:r w:rsidR="00745FBD" w:rsidRPr="005E2D1D">
        <w:rPr>
          <w:lang w:val="pl-PL"/>
        </w:rPr>
        <w:t> r.</w:t>
      </w:r>
      <w:r w:rsidR="00934B47" w:rsidRPr="005E2D1D">
        <w:rPr>
          <w:lang w:val="pl-PL"/>
        </w:rPr>
        <w:t xml:space="preserve"> w </w:t>
      </w:r>
      <w:r w:rsidR="001811CD" w:rsidRPr="005E2D1D">
        <w:rPr>
          <w:lang w:val="pl-PL"/>
        </w:rPr>
        <w:t>Sejmie przedstawiono projekt ustawy podpisany przez ponad 100</w:t>
      </w:r>
      <w:r w:rsidR="007326A3" w:rsidRPr="005E2D1D">
        <w:rPr>
          <w:lang w:val="pl-PL"/>
        </w:rPr>
        <w:t> </w:t>
      </w:r>
      <w:r w:rsidR="001811CD" w:rsidRPr="005E2D1D">
        <w:rPr>
          <w:lang w:val="pl-PL"/>
        </w:rPr>
        <w:t>000 osób</w:t>
      </w:r>
      <w:r w:rsidR="00745FBD" w:rsidRPr="005E2D1D">
        <w:rPr>
          <w:lang w:val="pl-PL"/>
        </w:rPr>
        <w:t xml:space="preserve"> i </w:t>
      </w:r>
      <w:r w:rsidR="001811CD" w:rsidRPr="005E2D1D">
        <w:rPr>
          <w:lang w:val="pl-PL"/>
        </w:rPr>
        <w:t>przygotowany przez Komitet Inicjatywy Ustawodawczej „Ratujmy Kobiety 2017”. Ten projekt ustawy,</w:t>
      </w:r>
      <w:r w:rsidR="00934B47" w:rsidRPr="005E2D1D">
        <w:rPr>
          <w:lang w:val="pl-PL"/>
        </w:rPr>
        <w:t xml:space="preserve"> w </w:t>
      </w:r>
      <w:r w:rsidR="001811CD" w:rsidRPr="005E2D1D">
        <w:rPr>
          <w:lang w:val="pl-PL"/>
        </w:rPr>
        <w:t>którym proponowano liberalizację prawa aborcyjnego, Sejm odrzucił</w:t>
      </w:r>
      <w:r w:rsidR="00934B47" w:rsidRPr="005E2D1D">
        <w:rPr>
          <w:lang w:val="pl-PL"/>
        </w:rPr>
        <w:t xml:space="preserve"> w </w:t>
      </w:r>
      <w:r w:rsidR="001811CD" w:rsidRPr="005E2D1D">
        <w:rPr>
          <w:lang w:val="pl-PL"/>
        </w:rPr>
        <w:t>dniu 10 stycznia 2018</w:t>
      </w:r>
      <w:r w:rsidR="00745FBD" w:rsidRPr="005E2D1D">
        <w:rPr>
          <w:lang w:val="pl-PL"/>
        </w:rPr>
        <w:t> r.</w:t>
      </w:r>
    </w:p>
    <w:p w14:paraId="52935D4C"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36</w:t>
      </w:r>
      <w:r w:rsidRPr="005E2D1D">
        <w:rPr>
          <w:lang w:val="pl-PL"/>
        </w:rPr>
        <w:fldChar w:fldCharType="end"/>
      </w:r>
      <w:r w:rsidR="001811CD" w:rsidRPr="005E2D1D">
        <w:rPr>
          <w:lang w:val="pl-PL"/>
        </w:rPr>
        <w:t>.  W dniu 30 października 2020</w:t>
      </w:r>
      <w:r w:rsidR="00745FBD" w:rsidRPr="005E2D1D">
        <w:rPr>
          <w:lang w:val="pl-PL"/>
        </w:rPr>
        <w:t> r.</w:t>
      </w:r>
      <w:r w:rsidR="001811CD" w:rsidRPr="005E2D1D">
        <w:rPr>
          <w:lang w:val="pl-PL"/>
        </w:rPr>
        <w:t xml:space="preserve"> Prezydent skierował do Sejmu projekt ustawy</w:t>
      </w:r>
      <w:r w:rsidR="00934B47" w:rsidRPr="005E2D1D">
        <w:rPr>
          <w:lang w:val="pl-PL"/>
        </w:rPr>
        <w:t xml:space="preserve"> o </w:t>
      </w:r>
      <w:r w:rsidR="001811CD" w:rsidRPr="005E2D1D">
        <w:rPr>
          <w:lang w:val="pl-PL"/>
        </w:rPr>
        <w:t>zmianie ustawy</w:t>
      </w:r>
      <w:r w:rsidR="00934B47" w:rsidRPr="005E2D1D">
        <w:rPr>
          <w:lang w:val="pl-PL"/>
        </w:rPr>
        <w:t xml:space="preserve"> z </w:t>
      </w:r>
      <w:r w:rsidR="001811CD" w:rsidRPr="005E2D1D">
        <w:rPr>
          <w:lang w:val="pl-PL"/>
        </w:rPr>
        <w:t>1993</w:t>
      </w:r>
      <w:r w:rsidR="00745FBD" w:rsidRPr="005E2D1D">
        <w:rPr>
          <w:lang w:val="pl-PL"/>
        </w:rPr>
        <w:t> r.</w:t>
      </w:r>
      <w:r w:rsidR="001811CD" w:rsidRPr="005E2D1D">
        <w:rPr>
          <w:lang w:val="pl-PL"/>
        </w:rPr>
        <w:t xml:space="preserve"> Nowelizacja przywracała możliwość przerwania ciąży</w:t>
      </w:r>
      <w:r w:rsidR="00934B47" w:rsidRPr="005E2D1D">
        <w:rPr>
          <w:lang w:val="pl-PL"/>
        </w:rPr>
        <w:t xml:space="preserve"> z </w:t>
      </w:r>
      <w:r w:rsidR="001811CD" w:rsidRPr="005E2D1D">
        <w:rPr>
          <w:lang w:val="pl-PL"/>
        </w:rPr>
        <w:t>powodu wad płodu, ale tylko</w:t>
      </w:r>
      <w:r w:rsidR="00934B47" w:rsidRPr="005E2D1D">
        <w:rPr>
          <w:lang w:val="pl-PL"/>
        </w:rPr>
        <w:t xml:space="preserve"> w </w:t>
      </w:r>
      <w:r w:rsidR="001811CD" w:rsidRPr="005E2D1D">
        <w:rPr>
          <w:lang w:val="pl-PL"/>
        </w:rPr>
        <w:t>przypadku wad „letalnych”. W dniu 3 listopada 2020</w:t>
      </w:r>
      <w:r w:rsidR="00745FBD" w:rsidRPr="005E2D1D">
        <w:rPr>
          <w:lang w:val="pl-PL"/>
        </w:rPr>
        <w:t> r.</w:t>
      </w:r>
      <w:r w:rsidR="001811CD" w:rsidRPr="005E2D1D">
        <w:rPr>
          <w:lang w:val="pl-PL"/>
        </w:rPr>
        <w:t xml:space="preserve"> projekt ustawy został skierowany do sejmowej Komisji Zdrowia oraz Komisji Sprawiedliwości</w:t>
      </w:r>
      <w:r w:rsidR="00745FBD" w:rsidRPr="005E2D1D">
        <w:rPr>
          <w:lang w:val="pl-PL"/>
        </w:rPr>
        <w:t xml:space="preserve"> i </w:t>
      </w:r>
      <w:r w:rsidR="001811CD" w:rsidRPr="005E2D1D">
        <w:rPr>
          <w:lang w:val="pl-PL"/>
        </w:rPr>
        <w:t>Praw Człowieka.</w:t>
      </w:r>
    </w:p>
    <w:p w14:paraId="7A6F1F3F"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SEQ level0 \*arabic \* MERGEFORMAT </w:instrText>
      </w:r>
      <w:r w:rsidRPr="005E2D1D">
        <w:rPr>
          <w:lang w:val="pl-PL"/>
        </w:rPr>
        <w:fldChar w:fldCharType="separate"/>
      </w:r>
      <w:r w:rsidR="001811CD" w:rsidRPr="005E2D1D">
        <w:rPr>
          <w:lang w:val="pl-PL"/>
        </w:rPr>
        <w:t>37</w:t>
      </w:r>
      <w:r w:rsidRPr="005E2D1D">
        <w:rPr>
          <w:lang w:val="pl-PL"/>
        </w:rPr>
        <w:fldChar w:fldCharType="end"/>
      </w:r>
      <w:r w:rsidR="001811CD" w:rsidRPr="005E2D1D">
        <w:rPr>
          <w:lang w:val="pl-PL"/>
        </w:rPr>
        <w:t>.  W dniu 2 maja 2022</w:t>
      </w:r>
      <w:r w:rsidR="00745FBD" w:rsidRPr="005E2D1D">
        <w:rPr>
          <w:lang w:val="pl-PL"/>
        </w:rPr>
        <w:t> r.</w:t>
      </w:r>
      <w:r w:rsidR="001811CD" w:rsidRPr="005E2D1D">
        <w:rPr>
          <w:lang w:val="pl-PL"/>
        </w:rPr>
        <w:t xml:space="preserve"> do Sejmu wpłynął projekt ustawy</w:t>
      </w:r>
      <w:r w:rsidR="00934B47" w:rsidRPr="005E2D1D">
        <w:rPr>
          <w:lang w:val="pl-PL"/>
        </w:rPr>
        <w:t xml:space="preserve"> o </w:t>
      </w:r>
      <w:r w:rsidR="001811CD" w:rsidRPr="005E2D1D">
        <w:rPr>
          <w:lang w:val="pl-PL"/>
        </w:rPr>
        <w:t>bezpiecznym przerywaniu ciąży</w:t>
      </w:r>
      <w:r w:rsidR="00745FBD" w:rsidRPr="005E2D1D">
        <w:rPr>
          <w:lang w:val="pl-PL"/>
        </w:rPr>
        <w:t xml:space="preserve"> i </w:t>
      </w:r>
      <w:r w:rsidR="001811CD" w:rsidRPr="005E2D1D">
        <w:rPr>
          <w:lang w:val="pl-PL"/>
        </w:rPr>
        <w:t>innych prawach reprodukcyjnych, pod którym podpisało się ponad 100 000 osób. Ten projekt ustawy,</w:t>
      </w:r>
      <w:r w:rsidR="00934B47" w:rsidRPr="005E2D1D">
        <w:rPr>
          <w:lang w:val="pl-PL"/>
        </w:rPr>
        <w:t xml:space="preserve"> w </w:t>
      </w:r>
      <w:r w:rsidR="001811CD" w:rsidRPr="005E2D1D">
        <w:rPr>
          <w:lang w:val="pl-PL"/>
        </w:rPr>
        <w:t>którym proponowano przerwanie ciąży na żądanie do dwunastego tygodnia ciąży, Sejm odrzucił</w:t>
      </w:r>
      <w:r w:rsidR="00934B47" w:rsidRPr="005E2D1D">
        <w:rPr>
          <w:lang w:val="pl-PL"/>
        </w:rPr>
        <w:t xml:space="preserve"> w </w:t>
      </w:r>
      <w:r w:rsidR="001811CD" w:rsidRPr="005E2D1D">
        <w:rPr>
          <w:lang w:val="pl-PL"/>
        </w:rPr>
        <w:t>dniu 23 czerwca 2022</w:t>
      </w:r>
      <w:r w:rsidR="00745FBD" w:rsidRPr="005E2D1D">
        <w:rPr>
          <w:lang w:val="pl-PL"/>
        </w:rPr>
        <w:t> r.</w:t>
      </w:r>
    </w:p>
    <w:p w14:paraId="140EB0A5" w14:textId="77777777" w:rsidR="002342B3" w:rsidRPr="005E2D1D" w:rsidRDefault="002B303A" w:rsidP="001811CD">
      <w:pPr>
        <w:pStyle w:val="JuHA"/>
        <w:rPr>
          <w:lang w:val="pl-PL"/>
        </w:rPr>
      </w:pPr>
      <w:r w:rsidRPr="005E2D1D">
        <w:rPr>
          <w:lang w:val="pl-PL"/>
        </w:rPr>
        <w:t>Przestępstwo aborcji dokonanej</w:t>
      </w:r>
      <w:r w:rsidR="00934B47" w:rsidRPr="005E2D1D">
        <w:rPr>
          <w:lang w:val="pl-PL"/>
        </w:rPr>
        <w:t xml:space="preserve"> z </w:t>
      </w:r>
      <w:r w:rsidRPr="005E2D1D">
        <w:rPr>
          <w:lang w:val="pl-PL"/>
        </w:rPr>
        <w:t>naruszeniem ustawy</w:t>
      </w:r>
      <w:r w:rsidR="00934B47" w:rsidRPr="005E2D1D">
        <w:rPr>
          <w:lang w:val="pl-PL"/>
        </w:rPr>
        <w:t xml:space="preserve"> z </w:t>
      </w:r>
      <w:r w:rsidRPr="005E2D1D">
        <w:rPr>
          <w:lang w:val="pl-PL"/>
        </w:rPr>
        <w:t>1993</w:t>
      </w:r>
      <w:r w:rsidR="00745FBD" w:rsidRPr="005E2D1D">
        <w:rPr>
          <w:lang w:val="pl-PL"/>
        </w:rPr>
        <w:t> r.</w:t>
      </w:r>
    </w:p>
    <w:p w14:paraId="129B6E0E" w14:textId="42CB97D9" w:rsidR="002342B3" w:rsidRPr="005E2D1D" w:rsidRDefault="00FE7219" w:rsidP="001811CD">
      <w:pPr>
        <w:pStyle w:val="JuPara"/>
        <w:rPr>
          <w:bCs/>
          <w:caps/>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38</w:t>
      </w:r>
      <w:r w:rsidRPr="005E2D1D">
        <w:rPr>
          <w:lang w:val="pl-PL"/>
        </w:rPr>
        <w:fldChar w:fldCharType="end"/>
      </w:r>
      <w:r w:rsidR="001811CD" w:rsidRPr="005E2D1D">
        <w:rPr>
          <w:lang w:val="pl-PL"/>
        </w:rPr>
        <w:t>.  Przerwanie ciąży</w:t>
      </w:r>
      <w:r w:rsidR="00934B47" w:rsidRPr="005E2D1D">
        <w:rPr>
          <w:lang w:val="pl-PL"/>
        </w:rPr>
        <w:t xml:space="preserve"> z </w:t>
      </w:r>
      <w:r w:rsidR="001811CD" w:rsidRPr="005E2D1D">
        <w:rPr>
          <w:lang w:val="pl-PL"/>
        </w:rPr>
        <w:t>naruszeniem wymogów określonych</w:t>
      </w:r>
      <w:r w:rsidR="00934B47" w:rsidRPr="005E2D1D">
        <w:rPr>
          <w:lang w:val="pl-PL"/>
        </w:rPr>
        <w:t xml:space="preserve"> w </w:t>
      </w:r>
      <w:r w:rsidR="001811CD" w:rsidRPr="005E2D1D">
        <w:rPr>
          <w:lang w:val="pl-PL"/>
        </w:rPr>
        <w:t>ustawie</w:t>
      </w:r>
      <w:r w:rsidR="00934B47" w:rsidRPr="005E2D1D">
        <w:rPr>
          <w:lang w:val="pl-PL"/>
        </w:rPr>
        <w:t xml:space="preserve"> z </w:t>
      </w:r>
      <w:r w:rsidR="001811CD" w:rsidRPr="005E2D1D">
        <w:rPr>
          <w:lang w:val="pl-PL"/>
        </w:rPr>
        <w:t>1993</w:t>
      </w:r>
      <w:r w:rsidR="00745FBD" w:rsidRPr="005E2D1D">
        <w:rPr>
          <w:lang w:val="pl-PL"/>
        </w:rPr>
        <w:t> r.</w:t>
      </w:r>
      <w:r w:rsidR="001811CD" w:rsidRPr="005E2D1D">
        <w:rPr>
          <w:lang w:val="pl-PL"/>
        </w:rPr>
        <w:t xml:space="preserve"> stanowi przestępstwo</w:t>
      </w:r>
      <w:r w:rsidR="00934B47" w:rsidRPr="005E2D1D">
        <w:rPr>
          <w:lang w:val="pl-PL"/>
        </w:rPr>
        <w:t xml:space="preserve"> w </w:t>
      </w:r>
      <w:r w:rsidR="001811CD" w:rsidRPr="005E2D1D">
        <w:rPr>
          <w:lang w:val="pl-PL"/>
        </w:rPr>
        <w:t xml:space="preserve">świetle </w:t>
      </w:r>
      <w:r w:rsidR="00745FBD" w:rsidRPr="005E2D1D">
        <w:rPr>
          <w:lang w:val="pl-PL"/>
        </w:rPr>
        <w:t>art. </w:t>
      </w:r>
      <w:r w:rsidR="001811CD" w:rsidRPr="005E2D1D">
        <w:rPr>
          <w:lang w:val="pl-PL"/>
        </w:rPr>
        <w:t>152 Kodeksu karnego. Kto przerywa ciążę</w:t>
      </w:r>
      <w:r w:rsidR="00934B47" w:rsidRPr="005E2D1D">
        <w:rPr>
          <w:lang w:val="pl-PL"/>
        </w:rPr>
        <w:t xml:space="preserve"> z </w:t>
      </w:r>
      <w:r w:rsidR="001811CD" w:rsidRPr="005E2D1D">
        <w:rPr>
          <w:lang w:val="pl-PL"/>
        </w:rPr>
        <w:t>naruszeniem przepisów ustawy</w:t>
      </w:r>
      <w:r w:rsidR="00934B47" w:rsidRPr="005E2D1D">
        <w:rPr>
          <w:lang w:val="pl-PL"/>
        </w:rPr>
        <w:t xml:space="preserve"> z </w:t>
      </w:r>
      <w:r w:rsidR="001811CD" w:rsidRPr="005E2D1D">
        <w:rPr>
          <w:lang w:val="pl-PL"/>
        </w:rPr>
        <w:t>1993</w:t>
      </w:r>
      <w:r w:rsidR="00745FBD" w:rsidRPr="005E2D1D">
        <w:rPr>
          <w:lang w:val="pl-PL"/>
        </w:rPr>
        <w:t> r.</w:t>
      </w:r>
      <w:r w:rsidR="001811CD" w:rsidRPr="005E2D1D">
        <w:rPr>
          <w:lang w:val="pl-PL"/>
        </w:rPr>
        <w:t xml:space="preserve"> lub pomaga przy jej przerwaniu podlega karze </w:t>
      </w:r>
      <w:r w:rsidR="00AE0898" w:rsidRPr="005E2D1D">
        <w:rPr>
          <w:lang w:val="pl-PL"/>
        </w:rPr>
        <w:t xml:space="preserve">pozbawienia </w:t>
      </w:r>
      <w:r w:rsidR="001811CD" w:rsidRPr="005E2D1D">
        <w:rPr>
          <w:lang w:val="pl-PL"/>
        </w:rPr>
        <w:t>wolności do lat trzech. Ciężarna kobieta nie ponosi jednak odpowiedzialności karnej za aborcję dokonaną</w:t>
      </w:r>
      <w:r w:rsidR="00934B47" w:rsidRPr="005E2D1D">
        <w:rPr>
          <w:lang w:val="pl-PL"/>
        </w:rPr>
        <w:t xml:space="preserve"> z </w:t>
      </w:r>
      <w:r w:rsidR="001811CD" w:rsidRPr="005E2D1D">
        <w:rPr>
          <w:lang w:val="pl-PL"/>
        </w:rPr>
        <w:t>naruszeniem ustawy</w:t>
      </w:r>
      <w:r w:rsidR="00934B47" w:rsidRPr="005E2D1D">
        <w:rPr>
          <w:lang w:val="pl-PL"/>
        </w:rPr>
        <w:t xml:space="preserve"> z </w:t>
      </w:r>
      <w:r w:rsidR="001811CD" w:rsidRPr="005E2D1D">
        <w:rPr>
          <w:lang w:val="pl-PL"/>
        </w:rPr>
        <w:t>1993</w:t>
      </w:r>
      <w:r w:rsidR="00745FBD" w:rsidRPr="005E2D1D">
        <w:rPr>
          <w:lang w:val="pl-PL"/>
        </w:rPr>
        <w:t> r.</w:t>
      </w:r>
    </w:p>
    <w:p w14:paraId="6FD9C6D4" w14:textId="77777777" w:rsidR="002342B3" w:rsidRPr="005E2D1D" w:rsidRDefault="002B303A" w:rsidP="001811CD">
      <w:pPr>
        <w:pStyle w:val="JuHA"/>
        <w:rPr>
          <w:lang w:val="pl-PL"/>
        </w:rPr>
      </w:pPr>
      <w:r w:rsidRPr="005E2D1D">
        <w:rPr>
          <w:lang w:val="pl-PL"/>
        </w:rPr>
        <w:t>Trybunał Konstytucyjny</w:t>
      </w:r>
    </w:p>
    <w:p w14:paraId="10ADB89E" w14:textId="77777777" w:rsidR="002342B3" w:rsidRPr="005E2D1D" w:rsidRDefault="002B303A" w:rsidP="001811CD">
      <w:pPr>
        <w:pStyle w:val="JuH1"/>
        <w:numPr>
          <w:ilvl w:val="0"/>
          <w:numId w:val="0"/>
        </w:numPr>
        <w:ind w:left="340"/>
        <w:rPr>
          <w:lang w:val="pl-PL"/>
        </w:rPr>
      </w:pPr>
      <w:r w:rsidRPr="005E2D1D">
        <w:rPr>
          <w:bCs w:val="0"/>
          <w:lang w:val="pl-PL"/>
        </w:rPr>
        <w:t>Wyrok Trybunału Konstytucyjnego</w:t>
      </w:r>
      <w:r w:rsidR="00934B47" w:rsidRPr="005E2D1D">
        <w:rPr>
          <w:bCs w:val="0"/>
          <w:lang w:val="pl-PL"/>
        </w:rPr>
        <w:t xml:space="preserve"> z </w:t>
      </w:r>
      <w:r w:rsidRPr="005E2D1D">
        <w:rPr>
          <w:bCs w:val="0"/>
          <w:lang w:val="pl-PL"/>
        </w:rPr>
        <w:t>dnia 22 października 2020</w:t>
      </w:r>
      <w:r w:rsidR="00745FBD" w:rsidRPr="005E2D1D">
        <w:rPr>
          <w:bCs w:val="0"/>
          <w:lang w:val="pl-PL"/>
        </w:rPr>
        <w:t> r.</w:t>
      </w:r>
      <w:r w:rsidRPr="005E2D1D">
        <w:rPr>
          <w:bCs w:val="0"/>
          <w:lang w:val="pl-PL"/>
        </w:rPr>
        <w:t xml:space="preserve"> sygn. akt K 1/20</w:t>
      </w:r>
    </w:p>
    <w:bookmarkStart w:id="17" w:name="CC_judgment_domlaw"/>
    <w:p w14:paraId="739033C7" w14:textId="6A15A352"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39</w:t>
      </w:r>
      <w:r w:rsidRPr="005E2D1D">
        <w:rPr>
          <w:lang w:val="pl-PL"/>
        </w:rPr>
        <w:fldChar w:fldCharType="end"/>
      </w:r>
      <w:bookmarkEnd w:id="17"/>
      <w:r w:rsidR="002B303A" w:rsidRPr="005E2D1D">
        <w:rPr>
          <w:lang w:val="pl-PL"/>
        </w:rPr>
        <w:t>.  W wyroku</w:t>
      </w:r>
      <w:r w:rsidR="00934B47" w:rsidRPr="005E2D1D">
        <w:rPr>
          <w:lang w:val="pl-PL"/>
        </w:rPr>
        <w:t xml:space="preserve"> z </w:t>
      </w:r>
      <w:r w:rsidR="002B303A" w:rsidRPr="005E2D1D">
        <w:rPr>
          <w:lang w:val="pl-PL"/>
        </w:rPr>
        <w:t>dnia 22 października 2020</w:t>
      </w:r>
      <w:r w:rsidR="00745FBD" w:rsidRPr="005E2D1D">
        <w:rPr>
          <w:lang w:val="pl-PL"/>
        </w:rPr>
        <w:t> r.</w:t>
      </w:r>
      <w:r w:rsidR="002B303A" w:rsidRPr="005E2D1D">
        <w:rPr>
          <w:lang w:val="pl-PL"/>
        </w:rPr>
        <w:t xml:space="preserve"> (sygn. akt K 1/20) Trybunał Konstytucyjny</w:t>
      </w:r>
      <w:r w:rsidR="00934B47" w:rsidRPr="005E2D1D">
        <w:rPr>
          <w:lang w:val="pl-PL"/>
        </w:rPr>
        <w:t xml:space="preserve"> w </w:t>
      </w:r>
      <w:r w:rsidR="002B303A" w:rsidRPr="005E2D1D">
        <w:rPr>
          <w:lang w:val="pl-PL"/>
        </w:rPr>
        <w:t xml:space="preserve">pełnym składzie trzynastu sędziów orzekł większością głosów, że </w:t>
      </w:r>
      <w:r w:rsidR="00745FBD" w:rsidRPr="005E2D1D">
        <w:rPr>
          <w:lang w:val="pl-PL"/>
        </w:rPr>
        <w:t>art. </w:t>
      </w:r>
      <w:r w:rsidR="002B303A" w:rsidRPr="005E2D1D">
        <w:rPr>
          <w:lang w:val="pl-PL"/>
        </w:rPr>
        <w:t xml:space="preserve">4a </w:t>
      </w:r>
      <w:r w:rsidR="00745FBD" w:rsidRPr="005E2D1D">
        <w:rPr>
          <w:lang w:val="pl-PL"/>
        </w:rPr>
        <w:t>ust. </w:t>
      </w:r>
      <w:r w:rsidR="002B303A" w:rsidRPr="005E2D1D">
        <w:rPr>
          <w:lang w:val="pl-PL"/>
        </w:rPr>
        <w:t xml:space="preserve">1 </w:t>
      </w:r>
      <w:r w:rsidR="00745FBD" w:rsidRPr="005E2D1D">
        <w:rPr>
          <w:lang w:val="pl-PL"/>
        </w:rPr>
        <w:t>pkt </w:t>
      </w:r>
      <w:r w:rsidR="002B303A" w:rsidRPr="005E2D1D">
        <w:rPr>
          <w:lang w:val="pl-PL"/>
        </w:rPr>
        <w:t>2 ustawy</w:t>
      </w:r>
      <w:r w:rsidR="00934B47" w:rsidRPr="005E2D1D">
        <w:rPr>
          <w:lang w:val="pl-PL"/>
        </w:rPr>
        <w:t xml:space="preserve"> z </w:t>
      </w:r>
      <w:r w:rsidR="002B303A" w:rsidRPr="005E2D1D">
        <w:rPr>
          <w:lang w:val="pl-PL"/>
        </w:rPr>
        <w:t>1993</w:t>
      </w:r>
      <w:r w:rsidR="00745FBD" w:rsidRPr="005E2D1D">
        <w:rPr>
          <w:lang w:val="pl-PL"/>
        </w:rPr>
        <w:t> r.</w:t>
      </w:r>
      <w:r w:rsidR="002B303A" w:rsidRPr="005E2D1D">
        <w:rPr>
          <w:lang w:val="pl-PL"/>
        </w:rPr>
        <w:t xml:space="preserve"> jest niezgodny</w:t>
      </w:r>
      <w:r w:rsidR="00934B47" w:rsidRPr="005E2D1D">
        <w:rPr>
          <w:lang w:val="pl-PL"/>
        </w:rPr>
        <w:t xml:space="preserve"> z </w:t>
      </w:r>
      <w:r w:rsidR="00745FBD" w:rsidRPr="005E2D1D">
        <w:rPr>
          <w:lang w:val="pl-PL"/>
        </w:rPr>
        <w:t>art. </w:t>
      </w:r>
      <w:r w:rsidR="002B303A" w:rsidRPr="005E2D1D">
        <w:rPr>
          <w:lang w:val="pl-PL"/>
        </w:rPr>
        <w:t>38 Konstytucji (prawo do życia)</w:t>
      </w:r>
      <w:r w:rsidR="00934B47" w:rsidRPr="005E2D1D">
        <w:rPr>
          <w:lang w:val="pl-PL"/>
        </w:rPr>
        <w:t xml:space="preserve"> w </w:t>
      </w:r>
      <w:r w:rsidR="002B303A" w:rsidRPr="005E2D1D">
        <w:rPr>
          <w:lang w:val="pl-PL"/>
        </w:rPr>
        <w:t>związku</w:t>
      </w:r>
      <w:r w:rsidR="00934B47" w:rsidRPr="005E2D1D">
        <w:rPr>
          <w:lang w:val="pl-PL"/>
        </w:rPr>
        <w:t xml:space="preserve"> z </w:t>
      </w:r>
      <w:r w:rsidR="00745FBD" w:rsidRPr="005E2D1D">
        <w:rPr>
          <w:lang w:val="pl-PL"/>
        </w:rPr>
        <w:t>art. </w:t>
      </w:r>
      <w:r w:rsidR="002B303A" w:rsidRPr="005E2D1D">
        <w:rPr>
          <w:lang w:val="pl-PL"/>
        </w:rPr>
        <w:t>30 (prawo do godności)</w:t>
      </w:r>
      <w:r w:rsidR="00745FBD" w:rsidRPr="005E2D1D">
        <w:rPr>
          <w:lang w:val="pl-PL"/>
        </w:rPr>
        <w:t xml:space="preserve"> i art. </w:t>
      </w:r>
      <w:r w:rsidR="002B303A" w:rsidRPr="005E2D1D">
        <w:rPr>
          <w:lang w:val="pl-PL"/>
        </w:rPr>
        <w:t xml:space="preserve">31 </w:t>
      </w:r>
      <w:r w:rsidR="00745FBD" w:rsidRPr="005E2D1D">
        <w:rPr>
          <w:lang w:val="pl-PL"/>
        </w:rPr>
        <w:t>ust. </w:t>
      </w:r>
      <w:r w:rsidR="002B303A" w:rsidRPr="005E2D1D">
        <w:rPr>
          <w:lang w:val="pl-PL"/>
        </w:rPr>
        <w:t xml:space="preserve">3 (ograniczenia praw konstytucyjnych) (zob. </w:t>
      </w:r>
      <w:r w:rsidR="0080391B">
        <w:rPr>
          <w:lang w:val="pl-PL"/>
        </w:rPr>
        <w:t>par.</w:t>
      </w:r>
      <w:r w:rsidR="002136E6" w:rsidRPr="005E2D1D">
        <w:rPr>
          <w:lang w:val="pl-PL"/>
        </w:rPr>
        <w:t> </w:t>
      </w:r>
      <w:r w:rsidR="002B303A" w:rsidRPr="005E2D1D">
        <w:rPr>
          <w:lang w:val="pl-PL"/>
        </w:rPr>
        <w:t xml:space="preserve">25 powyżej). Dwóch sędziów dołączyło swoje </w:t>
      </w:r>
      <w:r w:rsidR="0088291E">
        <w:rPr>
          <w:lang w:val="pl-PL"/>
        </w:rPr>
        <w:t xml:space="preserve">rozbieżne </w:t>
      </w:r>
      <w:r w:rsidR="002B303A" w:rsidRPr="005E2D1D">
        <w:rPr>
          <w:lang w:val="pl-PL"/>
        </w:rPr>
        <w:t>zdania odrębne do wyroku,</w:t>
      </w:r>
      <w:r w:rsidR="00745FBD" w:rsidRPr="005E2D1D">
        <w:rPr>
          <w:lang w:val="pl-PL"/>
        </w:rPr>
        <w:t xml:space="preserve"> a </w:t>
      </w:r>
      <w:r w:rsidR="002B303A" w:rsidRPr="005E2D1D">
        <w:rPr>
          <w:lang w:val="pl-PL"/>
        </w:rPr>
        <w:t xml:space="preserve">trzech sędziów dołączyło </w:t>
      </w:r>
      <w:r w:rsidR="0088291E">
        <w:rPr>
          <w:lang w:val="pl-PL"/>
        </w:rPr>
        <w:t xml:space="preserve">zgodne </w:t>
      </w:r>
      <w:r w:rsidR="002B303A" w:rsidRPr="005E2D1D">
        <w:rPr>
          <w:lang w:val="pl-PL"/>
        </w:rPr>
        <w:t xml:space="preserve">zdania odrębne do uzasadnienia wyroku. Wyrok ten </w:t>
      </w:r>
      <w:r w:rsidR="0080391B">
        <w:rPr>
          <w:lang w:val="pl-PL"/>
        </w:rPr>
        <w:t>wszedł w życie</w:t>
      </w:r>
      <w:r w:rsidR="00934B47" w:rsidRPr="005E2D1D">
        <w:rPr>
          <w:lang w:val="pl-PL"/>
        </w:rPr>
        <w:t xml:space="preserve"> w </w:t>
      </w:r>
      <w:r w:rsidR="002B303A" w:rsidRPr="005E2D1D">
        <w:rPr>
          <w:lang w:val="pl-PL"/>
        </w:rPr>
        <w:t>dniu jego publikacji, 27 stycznia 2021</w:t>
      </w:r>
      <w:r w:rsidR="00745FBD" w:rsidRPr="005E2D1D">
        <w:rPr>
          <w:lang w:val="pl-PL"/>
        </w:rPr>
        <w:t> r.</w:t>
      </w:r>
    </w:p>
    <w:p w14:paraId="7E1F43D6" w14:textId="1C10CFB9" w:rsidR="002342B3" w:rsidRPr="005E2D1D" w:rsidRDefault="00FE7219" w:rsidP="001811CD">
      <w:pPr>
        <w:pStyle w:val="JuPara"/>
        <w:rPr>
          <w:lang w:val="pl-PL"/>
        </w:rPr>
      </w:pPr>
      <w:r w:rsidRPr="005E2D1D">
        <w:rPr>
          <w:lang w:val="pl-PL"/>
        </w:rPr>
        <w:lastRenderedPageBreak/>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40</w:t>
      </w:r>
      <w:r w:rsidRPr="005E2D1D">
        <w:rPr>
          <w:lang w:val="pl-PL"/>
        </w:rPr>
        <w:fldChar w:fldCharType="end"/>
      </w:r>
      <w:r w:rsidR="001811CD" w:rsidRPr="005E2D1D">
        <w:rPr>
          <w:lang w:val="pl-PL"/>
        </w:rPr>
        <w:t>.  W swoim wyroku Trybunał Konstytucyjny stwierdził</w:t>
      </w:r>
      <w:r w:rsidR="00934B47" w:rsidRPr="005E2D1D">
        <w:rPr>
          <w:lang w:val="pl-PL"/>
        </w:rPr>
        <w:t xml:space="preserve"> w </w:t>
      </w:r>
      <w:r w:rsidR="001811CD" w:rsidRPr="005E2D1D">
        <w:rPr>
          <w:lang w:val="pl-PL"/>
        </w:rPr>
        <w:t>szczególności, że życie ludzkie jest wartością</w:t>
      </w:r>
      <w:r w:rsidR="00934B47" w:rsidRPr="005E2D1D">
        <w:rPr>
          <w:lang w:val="pl-PL"/>
        </w:rPr>
        <w:t xml:space="preserve"> w </w:t>
      </w:r>
      <w:r w:rsidR="001811CD" w:rsidRPr="005E2D1D">
        <w:rPr>
          <w:lang w:val="pl-PL"/>
        </w:rPr>
        <w:t>każdej fazie rozwoju</w:t>
      </w:r>
      <w:r w:rsidR="00745FBD" w:rsidRPr="005E2D1D">
        <w:rPr>
          <w:lang w:val="pl-PL"/>
        </w:rPr>
        <w:t xml:space="preserve"> i </w:t>
      </w:r>
      <w:r w:rsidR="001811CD" w:rsidRPr="005E2D1D">
        <w:rPr>
          <w:lang w:val="pl-PL"/>
        </w:rPr>
        <w:t>jako wartość, której źródłem są przepisy konstytucyjne, powinno być chronione przez ustawę. Trybunał stwierdził również, że dziecko jeszcze nieurodzone, jako istota ludzka – człowiek, któremu przysługuje przyrodzona</w:t>
      </w:r>
      <w:r w:rsidR="00745FBD" w:rsidRPr="005E2D1D">
        <w:rPr>
          <w:lang w:val="pl-PL"/>
        </w:rPr>
        <w:t xml:space="preserve"> i </w:t>
      </w:r>
      <w:r w:rsidR="001811CD" w:rsidRPr="005E2D1D">
        <w:rPr>
          <w:lang w:val="pl-PL"/>
        </w:rPr>
        <w:t>niezbywalna godność, jest podmiotem mającym prawo do życia, zaś system prawny musi gwarantować należytą ochronę temu centralnemu dobru (prawu do życia), bez którego owa podmiotowość zostałaby przekreślona. Podmiotowość konstytucyjnoprawna dziecka</w:t>
      </w:r>
      <w:r w:rsidR="00934B47" w:rsidRPr="005E2D1D">
        <w:rPr>
          <w:lang w:val="pl-PL"/>
        </w:rPr>
        <w:t xml:space="preserve"> w </w:t>
      </w:r>
      <w:r w:rsidR="001811CD" w:rsidRPr="005E2D1D">
        <w:rPr>
          <w:lang w:val="pl-PL"/>
        </w:rPr>
        <w:t>okresie przed narodzinami nie oznacza jednak, że</w:t>
      </w:r>
      <w:r w:rsidR="00934B47" w:rsidRPr="005E2D1D">
        <w:rPr>
          <w:lang w:val="pl-PL"/>
        </w:rPr>
        <w:t xml:space="preserve"> w </w:t>
      </w:r>
      <w:r w:rsidR="001811CD" w:rsidRPr="005E2D1D">
        <w:rPr>
          <w:lang w:val="pl-PL"/>
        </w:rPr>
        <w:t>sposób pełny przysługuje mu ochrona wszelkich praw</w:t>
      </w:r>
      <w:r w:rsidR="00745FBD" w:rsidRPr="005E2D1D">
        <w:rPr>
          <w:lang w:val="pl-PL"/>
        </w:rPr>
        <w:t xml:space="preserve"> i </w:t>
      </w:r>
      <w:r w:rsidR="001811CD" w:rsidRPr="005E2D1D">
        <w:rPr>
          <w:lang w:val="pl-PL"/>
        </w:rPr>
        <w:t>wolności gwarantowanych przez Konstytucję. Związane są one bowiem</w:t>
      </w:r>
      <w:r w:rsidR="00934B47" w:rsidRPr="005E2D1D">
        <w:rPr>
          <w:lang w:val="pl-PL"/>
        </w:rPr>
        <w:t xml:space="preserve"> z </w:t>
      </w:r>
      <w:r w:rsidR="001811CD" w:rsidRPr="005E2D1D">
        <w:rPr>
          <w:lang w:val="pl-PL"/>
        </w:rPr>
        <w:t>określonym poziomem dojrzałości psychofizycznej</w:t>
      </w:r>
      <w:r w:rsidR="00745FBD" w:rsidRPr="005E2D1D">
        <w:rPr>
          <w:lang w:val="pl-PL"/>
        </w:rPr>
        <w:t xml:space="preserve"> i </w:t>
      </w:r>
      <w:r w:rsidR="001811CD" w:rsidRPr="005E2D1D">
        <w:rPr>
          <w:lang w:val="pl-PL"/>
        </w:rPr>
        <w:t>społecznej.</w:t>
      </w:r>
    </w:p>
    <w:p w14:paraId="107A7456" w14:textId="77777777" w:rsidR="002342B3" w:rsidRPr="005E2D1D" w:rsidRDefault="00FE7219" w:rsidP="001811CD">
      <w:pPr>
        <w:pStyle w:val="JuPara"/>
        <w:rPr>
          <w:rFonts w:cstheme="minorHAnsi"/>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41</w:t>
      </w:r>
      <w:r w:rsidRPr="005E2D1D">
        <w:rPr>
          <w:lang w:val="pl-PL"/>
        </w:rPr>
        <w:fldChar w:fldCharType="end"/>
      </w:r>
      <w:r w:rsidR="001811CD" w:rsidRPr="005E2D1D">
        <w:rPr>
          <w:lang w:val="pl-PL"/>
        </w:rPr>
        <w:t>.  Trybunał Konstytucyjny zauważył ponadto, że ocena dopuszczalności przerwania ciąży,</w:t>
      </w:r>
      <w:r w:rsidR="00934B47" w:rsidRPr="005E2D1D">
        <w:rPr>
          <w:lang w:val="pl-PL"/>
        </w:rPr>
        <w:t xml:space="preserve"> w </w:t>
      </w:r>
      <w:r w:rsidR="001811CD" w:rsidRPr="005E2D1D">
        <w:rPr>
          <w:lang w:val="pl-PL"/>
        </w:rPr>
        <w:t>przypadku gdy badania prenatalne lub inne przesłanki medyczne wskazują na duże prawdopodobieństwo ciężkiego</w:t>
      </w:r>
      <w:r w:rsidR="00745FBD" w:rsidRPr="005E2D1D">
        <w:rPr>
          <w:lang w:val="pl-PL"/>
        </w:rPr>
        <w:t xml:space="preserve"> i </w:t>
      </w:r>
      <w:r w:rsidR="001811CD" w:rsidRPr="005E2D1D">
        <w:rPr>
          <w:lang w:val="pl-PL"/>
        </w:rPr>
        <w:t>nieodwracalnego upośledzenia płodu albo nieuleczalnej choroby zagrażającej jego życiu,</w:t>
      </w:r>
      <w:r w:rsidR="00745FBD" w:rsidRPr="005E2D1D">
        <w:rPr>
          <w:lang w:val="pl-PL"/>
        </w:rPr>
        <w:t xml:space="preserve"> a </w:t>
      </w:r>
      <w:r w:rsidR="001811CD" w:rsidRPr="005E2D1D">
        <w:rPr>
          <w:lang w:val="pl-PL"/>
        </w:rPr>
        <w:t>więc możliwości poświęcania dobra leżącego po stronie dziecka, wymaga wskazania analogicznego dobra po stronie innych osób.</w:t>
      </w:r>
    </w:p>
    <w:p w14:paraId="44CDCA01"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42</w:t>
      </w:r>
      <w:r w:rsidRPr="005E2D1D">
        <w:rPr>
          <w:lang w:val="pl-PL"/>
        </w:rPr>
        <w:fldChar w:fldCharType="end"/>
      </w:r>
      <w:r w:rsidR="001811CD" w:rsidRPr="005E2D1D">
        <w:rPr>
          <w:lang w:val="pl-PL"/>
        </w:rPr>
        <w:t xml:space="preserve">.  Trybunał Konstytucyjny stwierdził, że </w:t>
      </w:r>
      <w:r w:rsidR="00745FBD" w:rsidRPr="005E2D1D">
        <w:rPr>
          <w:lang w:val="pl-PL"/>
        </w:rPr>
        <w:t>art. </w:t>
      </w:r>
      <w:r w:rsidR="001811CD" w:rsidRPr="005E2D1D">
        <w:rPr>
          <w:lang w:val="pl-PL"/>
        </w:rPr>
        <w:t xml:space="preserve">4a </w:t>
      </w:r>
      <w:r w:rsidR="00745FBD" w:rsidRPr="005E2D1D">
        <w:rPr>
          <w:lang w:val="pl-PL"/>
        </w:rPr>
        <w:t>ust. </w:t>
      </w:r>
      <w:r w:rsidR="001811CD" w:rsidRPr="005E2D1D">
        <w:rPr>
          <w:lang w:val="pl-PL"/>
        </w:rPr>
        <w:t xml:space="preserve">1 </w:t>
      </w:r>
      <w:r w:rsidR="00745FBD" w:rsidRPr="005E2D1D">
        <w:rPr>
          <w:lang w:val="pl-PL"/>
        </w:rPr>
        <w:t>pkt </w:t>
      </w:r>
      <w:r w:rsidR="001811CD" w:rsidRPr="005E2D1D">
        <w:rPr>
          <w:lang w:val="pl-PL"/>
        </w:rPr>
        <w:t>2 ustawy</w:t>
      </w:r>
      <w:r w:rsidR="00934B47" w:rsidRPr="005E2D1D">
        <w:rPr>
          <w:lang w:val="pl-PL"/>
        </w:rPr>
        <w:t xml:space="preserve"> z </w:t>
      </w:r>
      <w:r w:rsidR="001811CD" w:rsidRPr="005E2D1D">
        <w:rPr>
          <w:lang w:val="pl-PL"/>
        </w:rPr>
        <w:t>1993</w:t>
      </w:r>
      <w:r w:rsidR="00745FBD" w:rsidRPr="005E2D1D">
        <w:rPr>
          <w:lang w:val="pl-PL"/>
        </w:rPr>
        <w:t> r.</w:t>
      </w:r>
      <w:r w:rsidR="001811CD" w:rsidRPr="005E2D1D">
        <w:rPr>
          <w:lang w:val="pl-PL"/>
        </w:rPr>
        <w:t xml:space="preserve"> nie pozwala przyjąć, że duże prawdopodobieństwo ciężkiego</w:t>
      </w:r>
      <w:r w:rsidR="00745FBD" w:rsidRPr="005E2D1D">
        <w:rPr>
          <w:lang w:val="pl-PL"/>
        </w:rPr>
        <w:t xml:space="preserve"> i </w:t>
      </w:r>
      <w:r w:rsidR="001811CD" w:rsidRPr="005E2D1D">
        <w:rPr>
          <w:lang w:val="pl-PL"/>
        </w:rPr>
        <w:t>nieodwracalnego upośledzenia płodu albo nieuleczalnej choroby zagrażającej jego życiu ma stanowić podstawę do automatycznego domniemania naruszenia dobrostanu kobiety ciężarnej, zaś samo wskazanie na potencjalne obciążenie dziecka takimi wadami ma charakter eugeniczny. W przepisie tym zabrakło odniesienia do mierzalnych kryteriów naruszenia dobra matki uzasadniających przerwanie ciąży.</w:t>
      </w:r>
    </w:p>
    <w:bookmarkStart w:id="18" w:name="CC_judgment_domlaw_dissents"/>
    <w:p w14:paraId="25CB5C23" w14:textId="198E9FEB"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43</w:t>
      </w:r>
      <w:r w:rsidRPr="005E2D1D">
        <w:rPr>
          <w:lang w:val="pl-PL"/>
        </w:rPr>
        <w:fldChar w:fldCharType="end"/>
      </w:r>
      <w:bookmarkEnd w:id="18"/>
      <w:r w:rsidR="002B303A" w:rsidRPr="005E2D1D">
        <w:rPr>
          <w:lang w:val="pl-PL"/>
        </w:rPr>
        <w:t>.  Dwóch sędziów zgłaszających zdanie odrębne, sędziowie L. Kieres</w:t>
      </w:r>
      <w:r w:rsidR="00745FBD" w:rsidRPr="005E2D1D">
        <w:rPr>
          <w:lang w:val="pl-PL"/>
        </w:rPr>
        <w:t xml:space="preserve"> i </w:t>
      </w:r>
      <w:r w:rsidR="002B303A" w:rsidRPr="005E2D1D">
        <w:rPr>
          <w:lang w:val="pl-PL"/>
        </w:rPr>
        <w:t>P. Pszczółkowski, zauważyło</w:t>
      </w:r>
      <w:r w:rsidR="00934B47" w:rsidRPr="005E2D1D">
        <w:rPr>
          <w:lang w:val="pl-PL"/>
        </w:rPr>
        <w:t xml:space="preserve"> w </w:t>
      </w:r>
      <w:r w:rsidR="002B303A" w:rsidRPr="005E2D1D">
        <w:rPr>
          <w:lang w:val="pl-PL"/>
        </w:rPr>
        <w:t>szczególności, że Trybunał Konstytucyjny przejął rolę ustawodawcy. Sędzia L. Kieres argumentował, że postępowanie przed Trybunałem Konstytucyjnym powinno było zostać umorzone ze względu na toczącą się</w:t>
      </w:r>
      <w:r w:rsidR="00934B47" w:rsidRPr="005E2D1D">
        <w:rPr>
          <w:lang w:val="pl-PL"/>
        </w:rPr>
        <w:t xml:space="preserve"> w </w:t>
      </w:r>
      <w:r w:rsidR="002B303A" w:rsidRPr="005E2D1D">
        <w:rPr>
          <w:lang w:val="pl-PL"/>
        </w:rPr>
        <w:t xml:space="preserve">parlamencie dyskusję nad obywatelskim projektem nowelizacji przepisów dotyczących aborcji (zob. także </w:t>
      </w:r>
      <w:r w:rsidR="002D2718" w:rsidRPr="005E2D1D">
        <w:rPr>
          <w:lang w:val="pl-PL"/>
        </w:rPr>
        <w:t>p</w:t>
      </w:r>
      <w:r w:rsidR="00FB6860">
        <w:rPr>
          <w:lang w:val="pl-PL"/>
        </w:rPr>
        <w:t>ar.</w:t>
      </w:r>
      <w:r w:rsidR="002D2718" w:rsidRPr="005E2D1D">
        <w:rPr>
          <w:lang w:val="pl-PL"/>
        </w:rPr>
        <w:t> </w:t>
      </w:r>
      <w:r w:rsidR="002B303A" w:rsidRPr="005E2D1D">
        <w:rPr>
          <w:lang w:val="pl-PL"/>
        </w:rPr>
        <w:t>34 powyżej). Podniósł również kwestię wątpliwości co do bezstronności dwóch członków składu orzekającego (sędzi K. Pawłowicz</w:t>
      </w:r>
      <w:r w:rsidR="00745FBD" w:rsidRPr="005E2D1D">
        <w:rPr>
          <w:lang w:val="pl-PL"/>
        </w:rPr>
        <w:t xml:space="preserve"> i </w:t>
      </w:r>
      <w:r w:rsidR="002B303A" w:rsidRPr="005E2D1D">
        <w:rPr>
          <w:lang w:val="pl-PL"/>
        </w:rPr>
        <w:t>sędziego S.</w:t>
      </w:r>
      <w:r w:rsidR="00B71647">
        <w:rPr>
          <w:lang w:val="pl-PL"/>
        </w:rPr>
        <w:t> </w:t>
      </w:r>
      <w:r w:rsidR="002B303A" w:rsidRPr="005E2D1D">
        <w:rPr>
          <w:lang w:val="pl-PL"/>
        </w:rPr>
        <w:t>Piotrowicza,</w:t>
      </w:r>
      <w:r w:rsidR="00934B47" w:rsidRPr="005E2D1D">
        <w:rPr>
          <w:lang w:val="pl-PL"/>
        </w:rPr>
        <w:t xml:space="preserve"> w </w:t>
      </w:r>
      <w:r w:rsidR="002B303A" w:rsidRPr="005E2D1D">
        <w:rPr>
          <w:lang w:val="pl-PL"/>
        </w:rPr>
        <w:t>odniesieniu do wcześniejszych działań podejmowanych przez nich</w:t>
      </w:r>
      <w:r w:rsidR="00934B47" w:rsidRPr="005E2D1D">
        <w:rPr>
          <w:lang w:val="pl-PL"/>
        </w:rPr>
        <w:t xml:space="preserve"> w </w:t>
      </w:r>
      <w:r w:rsidR="002B303A" w:rsidRPr="005E2D1D">
        <w:rPr>
          <w:lang w:val="pl-PL"/>
        </w:rPr>
        <w:t>ramach działalności parlamentarnej). W</w:t>
      </w:r>
      <w:r w:rsidR="002D2718" w:rsidRPr="005E2D1D">
        <w:rPr>
          <w:lang w:val="pl-PL"/>
        </w:rPr>
        <w:t> </w:t>
      </w:r>
      <w:r w:rsidR="002B303A" w:rsidRPr="005E2D1D">
        <w:rPr>
          <w:lang w:val="pl-PL"/>
        </w:rPr>
        <w:t>swoim zdaniu odrębnym sędzia P. Pszczółkowski wskazał</w:t>
      </w:r>
      <w:r w:rsidR="00934B47" w:rsidRPr="005E2D1D">
        <w:rPr>
          <w:lang w:val="pl-PL"/>
        </w:rPr>
        <w:t xml:space="preserve"> w </w:t>
      </w:r>
      <w:r w:rsidR="002B303A" w:rsidRPr="005E2D1D">
        <w:rPr>
          <w:lang w:val="pl-PL"/>
        </w:rPr>
        <w:t>szczególności, że Trybunał Konstytucyjny uwzględnił tylko jedną perspektywę – wyłącznie „perspektywę ochrony życia</w:t>
      </w:r>
      <w:r w:rsidR="00934B47" w:rsidRPr="005E2D1D">
        <w:rPr>
          <w:lang w:val="pl-PL"/>
        </w:rPr>
        <w:t xml:space="preserve"> w </w:t>
      </w:r>
      <w:r w:rsidR="002B303A" w:rsidRPr="005E2D1D">
        <w:rPr>
          <w:lang w:val="pl-PL"/>
        </w:rPr>
        <w:t>fazie prenatalnej</w:t>
      </w:r>
      <w:r w:rsidR="00FB6860">
        <w:rPr>
          <w:lang w:val="pl-PL"/>
        </w:rPr>
        <w:t>.</w:t>
      </w:r>
      <w:r w:rsidR="002B303A" w:rsidRPr="005E2D1D">
        <w:rPr>
          <w:lang w:val="pl-PL"/>
        </w:rPr>
        <w:t xml:space="preserve"> </w:t>
      </w:r>
      <w:r w:rsidR="00FB6860">
        <w:rPr>
          <w:lang w:val="pl-PL"/>
        </w:rPr>
        <w:t>J</w:t>
      </w:r>
      <w:r w:rsidR="002B303A" w:rsidRPr="005E2D1D">
        <w:rPr>
          <w:lang w:val="pl-PL"/>
        </w:rPr>
        <w:t xml:space="preserve">ednocześnie </w:t>
      </w:r>
      <w:r w:rsidR="00FB6860">
        <w:rPr>
          <w:lang w:val="pl-PL"/>
        </w:rPr>
        <w:t xml:space="preserve">zignorował </w:t>
      </w:r>
      <w:r w:rsidR="002B303A" w:rsidRPr="005E2D1D">
        <w:rPr>
          <w:lang w:val="pl-PL"/>
        </w:rPr>
        <w:t>perspektywę kobiet, których godność, życie</w:t>
      </w:r>
      <w:r w:rsidR="00745FBD" w:rsidRPr="005E2D1D">
        <w:rPr>
          <w:lang w:val="pl-PL"/>
        </w:rPr>
        <w:t xml:space="preserve"> i </w:t>
      </w:r>
      <w:r w:rsidR="002B303A" w:rsidRPr="005E2D1D">
        <w:rPr>
          <w:lang w:val="pl-PL"/>
        </w:rPr>
        <w:t>zdrowie są niewątpliwie wartościami objętymi konstytucyjną ochroną. W</w:t>
      </w:r>
      <w:r w:rsidR="00EB3FC4">
        <w:rPr>
          <w:lang w:val="pl-PL"/>
        </w:rPr>
        <w:t> </w:t>
      </w:r>
      <w:r w:rsidR="002B303A" w:rsidRPr="005E2D1D">
        <w:rPr>
          <w:lang w:val="pl-PL"/>
        </w:rPr>
        <w:t>imię ochrony życia</w:t>
      </w:r>
      <w:r w:rsidR="00934B47" w:rsidRPr="005E2D1D">
        <w:rPr>
          <w:lang w:val="pl-PL"/>
        </w:rPr>
        <w:t xml:space="preserve"> w </w:t>
      </w:r>
      <w:r w:rsidR="002B303A" w:rsidRPr="005E2D1D">
        <w:rPr>
          <w:lang w:val="pl-PL"/>
        </w:rPr>
        <w:t xml:space="preserve">fazie prenatalnej </w:t>
      </w:r>
      <w:r w:rsidR="002D2718" w:rsidRPr="005E2D1D">
        <w:rPr>
          <w:lang w:val="pl-PL"/>
        </w:rPr>
        <w:t xml:space="preserve">[…] </w:t>
      </w:r>
      <w:r w:rsidR="002B303A" w:rsidRPr="005E2D1D">
        <w:rPr>
          <w:lang w:val="pl-PL"/>
        </w:rPr>
        <w:t>Trybunał Konstytucyjny nałożył na nie obowiązek postawy heroicznej,</w:t>
      </w:r>
      <w:r w:rsidR="00745FBD" w:rsidRPr="005E2D1D">
        <w:rPr>
          <w:lang w:val="pl-PL"/>
        </w:rPr>
        <w:t xml:space="preserve"> a </w:t>
      </w:r>
      <w:r w:rsidR="002B303A" w:rsidRPr="005E2D1D">
        <w:rPr>
          <w:lang w:val="pl-PL"/>
        </w:rPr>
        <w:t>więc obowiązek przyjęcia na siebie</w:t>
      </w:r>
      <w:r w:rsidR="00934B47" w:rsidRPr="005E2D1D">
        <w:rPr>
          <w:lang w:val="pl-PL"/>
        </w:rPr>
        <w:t xml:space="preserve"> w </w:t>
      </w:r>
      <w:r w:rsidR="002B303A" w:rsidRPr="005E2D1D">
        <w:rPr>
          <w:lang w:val="pl-PL"/>
        </w:rPr>
        <w:t xml:space="preserve">każdych okolicznościach [...] </w:t>
      </w:r>
      <w:r w:rsidR="002B303A" w:rsidRPr="005E2D1D">
        <w:rPr>
          <w:lang w:val="pl-PL"/>
        </w:rPr>
        <w:lastRenderedPageBreak/>
        <w:t>wyrzeczeń</w:t>
      </w:r>
      <w:r w:rsidR="00745FBD" w:rsidRPr="005E2D1D">
        <w:rPr>
          <w:lang w:val="pl-PL"/>
        </w:rPr>
        <w:t xml:space="preserve"> i </w:t>
      </w:r>
      <w:r w:rsidR="002B303A" w:rsidRPr="005E2D1D">
        <w:rPr>
          <w:lang w:val="pl-PL"/>
        </w:rPr>
        <w:t>trudów znacznie przekraczających zwykłą miarę ograniczeń związanych</w:t>
      </w:r>
      <w:r w:rsidR="00934B47" w:rsidRPr="005E2D1D">
        <w:rPr>
          <w:lang w:val="pl-PL"/>
        </w:rPr>
        <w:t xml:space="preserve"> z </w:t>
      </w:r>
      <w:r w:rsidR="002B303A" w:rsidRPr="005E2D1D">
        <w:rPr>
          <w:lang w:val="pl-PL"/>
        </w:rPr>
        <w:t>ciążą, porodem</w:t>
      </w:r>
      <w:r w:rsidR="00745FBD" w:rsidRPr="005E2D1D">
        <w:rPr>
          <w:lang w:val="pl-PL"/>
        </w:rPr>
        <w:t xml:space="preserve"> i </w:t>
      </w:r>
      <w:r w:rsidR="002B303A" w:rsidRPr="005E2D1D">
        <w:rPr>
          <w:lang w:val="pl-PL"/>
        </w:rPr>
        <w:t>wychowaniem dziecka”.</w:t>
      </w:r>
    </w:p>
    <w:p w14:paraId="059A610B" w14:textId="77777777" w:rsidR="002342B3" w:rsidRPr="005E2D1D" w:rsidRDefault="002B303A" w:rsidP="001811CD">
      <w:pPr>
        <w:pStyle w:val="JuHA"/>
        <w:rPr>
          <w:lang w:val="pl-PL"/>
        </w:rPr>
      </w:pPr>
      <w:r w:rsidRPr="005E2D1D">
        <w:rPr>
          <w:lang w:val="pl-PL"/>
        </w:rPr>
        <w:t>Ustawa</w:t>
      </w:r>
      <w:r w:rsidR="00934B47" w:rsidRPr="005E2D1D">
        <w:rPr>
          <w:lang w:val="pl-PL"/>
        </w:rPr>
        <w:t xml:space="preserve"> o </w:t>
      </w:r>
      <w:r w:rsidRPr="005E2D1D">
        <w:rPr>
          <w:lang w:val="pl-PL"/>
        </w:rPr>
        <w:t>prawach pacjenta</w:t>
      </w:r>
    </w:p>
    <w:bookmarkStart w:id="19" w:name="section44_2008ACt"/>
    <w:p w14:paraId="0E898A90" w14:textId="18D7542F" w:rsidR="002342B3" w:rsidRPr="005E2D1D" w:rsidRDefault="008C1A5A" w:rsidP="001811CD">
      <w:pPr>
        <w:pStyle w:val="JuPara"/>
        <w:rPr>
          <w:rStyle w:val="JuParaCha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44</w:t>
      </w:r>
      <w:r w:rsidRPr="005E2D1D">
        <w:rPr>
          <w:lang w:val="pl-PL"/>
        </w:rPr>
        <w:fldChar w:fldCharType="end"/>
      </w:r>
      <w:bookmarkEnd w:id="19"/>
      <w:r w:rsidR="002B303A" w:rsidRPr="005E2D1D">
        <w:rPr>
          <w:lang w:val="pl-PL"/>
        </w:rPr>
        <w:t>.  </w:t>
      </w:r>
      <w:r w:rsidR="00745FBD" w:rsidRPr="005E2D1D">
        <w:rPr>
          <w:lang w:val="pl-PL"/>
        </w:rPr>
        <w:t>Art</w:t>
      </w:r>
      <w:r w:rsidR="00953AD1" w:rsidRPr="005E2D1D">
        <w:rPr>
          <w:lang w:val="pl-PL"/>
        </w:rPr>
        <w:t>ykuł</w:t>
      </w:r>
      <w:r w:rsidR="00745FBD" w:rsidRPr="005E2D1D">
        <w:rPr>
          <w:lang w:val="pl-PL"/>
        </w:rPr>
        <w:t> </w:t>
      </w:r>
      <w:r w:rsidR="002B303A" w:rsidRPr="005E2D1D">
        <w:rPr>
          <w:lang w:val="pl-PL"/>
        </w:rPr>
        <w:t>31 ustawy</w:t>
      </w:r>
      <w:r w:rsidR="00934B47" w:rsidRPr="005E2D1D">
        <w:rPr>
          <w:lang w:val="pl-PL"/>
        </w:rPr>
        <w:t xml:space="preserve"> z </w:t>
      </w:r>
      <w:r w:rsidR="002B303A" w:rsidRPr="005E2D1D">
        <w:rPr>
          <w:lang w:val="pl-PL"/>
        </w:rPr>
        <w:t>dnia 6 listopada 2008</w:t>
      </w:r>
      <w:r w:rsidR="00745FBD" w:rsidRPr="005E2D1D">
        <w:rPr>
          <w:lang w:val="pl-PL"/>
        </w:rPr>
        <w:t> r.</w:t>
      </w:r>
      <w:r w:rsidR="00934B47" w:rsidRPr="005E2D1D">
        <w:rPr>
          <w:lang w:val="pl-PL"/>
        </w:rPr>
        <w:t xml:space="preserve"> o </w:t>
      </w:r>
      <w:r w:rsidR="002B303A" w:rsidRPr="005E2D1D">
        <w:rPr>
          <w:rStyle w:val="JuParaChar"/>
          <w:lang w:val="pl-PL"/>
        </w:rPr>
        <w:t>prawach pacjenta</w:t>
      </w:r>
      <w:r w:rsidR="00745FBD" w:rsidRPr="005E2D1D">
        <w:rPr>
          <w:rStyle w:val="JuParaChar"/>
          <w:lang w:val="pl-PL"/>
        </w:rPr>
        <w:t xml:space="preserve"> i </w:t>
      </w:r>
      <w:r w:rsidR="002B303A" w:rsidRPr="005E2D1D">
        <w:rPr>
          <w:rStyle w:val="JuParaChar"/>
          <w:lang w:val="pl-PL"/>
        </w:rPr>
        <w:t>Rzeczniku Praw Pacjenta („ustawa</w:t>
      </w:r>
      <w:r w:rsidR="00934B47" w:rsidRPr="005E2D1D">
        <w:rPr>
          <w:rStyle w:val="JuParaChar"/>
          <w:lang w:val="pl-PL"/>
        </w:rPr>
        <w:t xml:space="preserve"> z </w:t>
      </w:r>
      <w:r w:rsidR="002B303A" w:rsidRPr="005E2D1D">
        <w:rPr>
          <w:rStyle w:val="JuParaChar"/>
          <w:lang w:val="pl-PL"/>
        </w:rPr>
        <w:t>2008</w:t>
      </w:r>
      <w:r w:rsidR="00745FBD" w:rsidRPr="005E2D1D">
        <w:rPr>
          <w:rStyle w:val="JuParaChar"/>
          <w:lang w:val="pl-PL"/>
        </w:rPr>
        <w:t> r.</w:t>
      </w:r>
      <w:r w:rsidR="002B303A" w:rsidRPr="005E2D1D">
        <w:rPr>
          <w:rStyle w:val="JuParaChar"/>
          <w:lang w:val="pl-PL"/>
        </w:rPr>
        <w:t>”) stanowi</w:t>
      </w:r>
      <w:r w:rsidR="00934B47" w:rsidRPr="005E2D1D">
        <w:rPr>
          <w:rStyle w:val="JuParaChar"/>
          <w:lang w:val="pl-PL"/>
        </w:rPr>
        <w:t xml:space="preserve"> w </w:t>
      </w:r>
      <w:r w:rsidR="002B303A" w:rsidRPr="005E2D1D">
        <w:rPr>
          <w:rStyle w:val="JuParaChar"/>
          <w:lang w:val="pl-PL"/>
        </w:rPr>
        <w:t>zakresie istotnym dla sprawy, co następuje:</w:t>
      </w:r>
    </w:p>
    <w:p w14:paraId="4D956631" w14:textId="77777777" w:rsidR="002342B3" w:rsidRPr="005E2D1D" w:rsidRDefault="002B303A" w:rsidP="001811CD">
      <w:pPr>
        <w:pStyle w:val="JuQuot"/>
        <w:rPr>
          <w:lang w:val="pl-PL"/>
        </w:rPr>
      </w:pPr>
      <w:r w:rsidRPr="005E2D1D">
        <w:rPr>
          <w:lang w:val="pl-PL"/>
        </w:rPr>
        <w:t>„1.  Pacjent lub jego przedstawiciel ustawowy mogą wnieść sprzeciw wobec opinii albo orzeczenia określonych</w:t>
      </w:r>
      <w:r w:rsidR="00934B47" w:rsidRPr="005E2D1D">
        <w:rPr>
          <w:lang w:val="pl-PL"/>
        </w:rPr>
        <w:t xml:space="preserve"> w </w:t>
      </w:r>
      <w:r w:rsidR="00745FBD" w:rsidRPr="005E2D1D">
        <w:rPr>
          <w:lang w:val="pl-PL"/>
        </w:rPr>
        <w:t>art. </w:t>
      </w:r>
      <w:r w:rsidRPr="005E2D1D">
        <w:rPr>
          <w:lang w:val="pl-PL"/>
        </w:rPr>
        <w:t xml:space="preserve">2 </w:t>
      </w:r>
      <w:r w:rsidR="00745FBD" w:rsidRPr="005E2D1D">
        <w:rPr>
          <w:lang w:val="pl-PL"/>
        </w:rPr>
        <w:t>ust. </w:t>
      </w:r>
      <w:r w:rsidRPr="005E2D1D">
        <w:rPr>
          <w:lang w:val="pl-PL"/>
        </w:rPr>
        <w:t>1 ustawy</w:t>
      </w:r>
      <w:r w:rsidR="00934B47" w:rsidRPr="005E2D1D">
        <w:rPr>
          <w:lang w:val="pl-PL"/>
        </w:rPr>
        <w:t xml:space="preserve"> z </w:t>
      </w:r>
      <w:r w:rsidRPr="005E2D1D">
        <w:rPr>
          <w:lang w:val="pl-PL"/>
        </w:rPr>
        <w:t>dnia 5 grudnia 1996</w:t>
      </w:r>
      <w:r w:rsidR="00745FBD" w:rsidRPr="005E2D1D">
        <w:rPr>
          <w:lang w:val="pl-PL"/>
        </w:rPr>
        <w:t> r.</w:t>
      </w:r>
      <w:r w:rsidR="00934B47" w:rsidRPr="005E2D1D">
        <w:rPr>
          <w:lang w:val="pl-PL"/>
        </w:rPr>
        <w:t xml:space="preserve"> o </w:t>
      </w:r>
      <w:r w:rsidRPr="005E2D1D">
        <w:rPr>
          <w:lang w:val="pl-PL"/>
        </w:rPr>
        <w:t>zawodach lekarza</w:t>
      </w:r>
      <w:r w:rsidR="00745FBD" w:rsidRPr="005E2D1D">
        <w:rPr>
          <w:lang w:val="pl-PL"/>
        </w:rPr>
        <w:t xml:space="preserve"> i </w:t>
      </w:r>
      <w:r w:rsidRPr="005E2D1D">
        <w:rPr>
          <w:lang w:val="pl-PL"/>
        </w:rPr>
        <w:t>lekarza dentysty, jeżeli opinia albo orzeczenie ma wpływ na prawa lub obowiązki pacjenta wynikające</w:t>
      </w:r>
      <w:r w:rsidR="00934B47" w:rsidRPr="005E2D1D">
        <w:rPr>
          <w:lang w:val="pl-PL"/>
        </w:rPr>
        <w:t xml:space="preserve"> z </w:t>
      </w:r>
      <w:r w:rsidRPr="005E2D1D">
        <w:rPr>
          <w:lang w:val="pl-PL"/>
        </w:rPr>
        <w:t>przepisów prawa.</w:t>
      </w:r>
    </w:p>
    <w:p w14:paraId="777E4242" w14:textId="77777777" w:rsidR="002342B3" w:rsidRPr="005E2D1D" w:rsidRDefault="002B303A" w:rsidP="001811CD">
      <w:pPr>
        <w:pStyle w:val="JuQuot"/>
        <w:rPr>
          <w:lang w:val="pl-PL"/>
        </w:rPr>
      </w:pPr>
      <w:r w:rsidRPr="005E2D1D">
        <w:rPr>
          <w:lang w:val="pl-PL"/>
        </w:rPr>
        <w:t>2.  Sprzeciw wnosi się do Komisji Lekarskiej działającej przy Rzeczniku Praw Pacjenta, za pośrednictwem Rzecznika Praw Pacjenta,</w:t>
      </w:r>
      <w:r w:rsidR="00934B47" w:rsidRPr="005E2D1D">
        <w:rPr>
          <w:lang w:val="pl-PL"/>
        </w:rPr>
        <w:t xml:space="preserve"> w </w:t>
      </w:r>
      <w:r w:rsidRPr="005E2D1D">
        <w:rPr>
          <w:lang w:val="pl-PL"/>
        </w:rPr>
        <w:t>terminie 30 dni od dnia wydania opinii albo orzeczenia przez lekarza orzekającego</w:t>
      </w:r>
      <w:r w:rsidR="00934B47" w:rsidRPr="005E2D1D">
        <w:rPr>
          <w:lang w:val="pl-PL"/>
        </w:rPr>
        <w:t xml:space="preserve"> o </w:t>
      </w:r>
      <w:r w:rsidRPr="005E2D1D">
        <w:rPr>
          <w:lang w:val="pl-PL"/>
        </w:rPr>
        <w:t>stanie zdrowia pacjenta.</w:t>
      </w:r>
    </w:p>
    <w:p w14:paraId="41C0E3B9" w14:textId="77777777" w:rsidR="002342B3" w:rsidRPr="005E2D1D" w:rsidRDefault="002B303A" w:rsidP="001811CD">
      <w:pPr>
        <w:pStyle w:val="JuQuot"/>
        <w:rPr>
          <w:lang w:val="pl-PL"/>
        </w:rPr>
      </w:pPr>
      <w:r w:rsidRPr="005E2D1D">
        <w:rPr>
          <w:lang w:val="pl-PL"/>
        </w:rPr>
        <w:t>3.  Sprzeciw wymaga uzasadnienia,</w:t>
      </w:r>
      <w:r w:rsidR="00934B47" w:rsidRPr="005E2D1D">
        <w:rPr>
          <w:lang w:val="pl-PL"/>
        </w:rPr>
        <w:t xml:space="preserve"> w </w:t>
      </w:r>
      <w:r w:rsidRPr="005E2D1D">
        <w:rPr>
          <w:lang w:val="pl-PL"/>
        </w:rPr>
        <w:t>tym wskazania przepisu prawa,</w:t>
      </w:r>
      <w:r w:rsidR="00934B47" w:rsidRPr="005E2D1D">
        <w:rPr>
          <w:lang w:val="pl-PL"/>
        </w:rPr>
        <w:t xml:space="preserve"> z </w:t>
      </w:r>
      <w:r w:rsidRPr="005E2D1D">
        <w:rPr>
          <w:lang w:val="pl-PL"/>
        </w:rPr>
        <w:t>którego wynikają prawa lub obowiązki,</w:t>
      </w:r>
      <w:r w:rsidR="00934B47" w:rsidRPr="005E2D1D">
        <w:rPr>
          <w:lang w:val="pl-PL"/>
        </w:rPr>
        <w:t xml:space="preserve"> o </w:t>
      </w:r>
      <w:r w:rsidRPr="005E2D1D">
        <w:rPr>
          <w:lang w:val="pl-PL"/>
        </w:rPr>
        <w:t>których mowa</w:t>
      </w:r>
      <w:r w:rsidR="00934B47" w:rsidRPr="005E2D1D">
        <w:rPr>
          <w:lang w:val="pl-PL"/>
        </w:rPr>
        <w:t xml:space="preserve"> w </w:t>
      </w:r>
      <w:r w:rsidR="00745FBD" w:rsidRPr="005E2D1D">
        <w:rPr>
          <w:lang w:val="pl-PL"/>
        </w:rPr>
        <w:t>ust. </w:t>
      </w:r>
      <w:r w:rsidRPr="005E2D1D">
        <w:rPr>
          <w:lang w:val="pl-PL"/>
        </w:rPr>
        <w:t>1.</w:t>
      </w:r>
    </w:p>
    <w:p w14:paraId="1FED12E4" w14:textId="1B9B2C68" w:rsidR="002342B3" w:rsidRPr="005E2D1D" w:rsidRDefault="002B303A" w:rsidP="001811CD">
      <w:pPr>
        <w:pStyle w:val="JuQuot"/>
        <w:rPr>
          <w:lang w:val="pl-PL"/>
        </w:rPr>
      </w:pPr>
      <w:r w:rsidRPr="005E2D1D">
        <w:rPr>
          <w:lang w:val="pl-PL"/>
        </w:rPr>
        <w:t>4.  W przypadku niespełnienia wymagań określonych</w:t>
      </w:r>
      <w:r w:rsidR="00934B47" w:rsidRPr="005E2D1D">
        <w:rPr>
          <w:lang w:val="pl-PL"/>
        </w:rPr>
        <w:t xml:space="preserve"> w </w:t>
      </w:r>
      <w:r w:rsidR="00745FBD" w:rsidRPr="005E2D1D">
        <w:rPr>
          <w:lang w:val="pl-PL"/>
        </w:rPr>
        <w:t>ust. </w:t>
      </w:r>
      <w:r w:rsidRPr="005E2D1D">
        <w:rPr>
          <w:lang w:val="pl-PL"/>
        </w:rPr>
        <w:t>3 sprzeciw jest zwracany osobie, która go wniosła</w:t>
      </w:r>
      <w:r w:rsidR="00AF5D80" w:rsidRPr="005E2D1D">
        <w:rPr>
          <w:lang w:val="pl-PL"/>
        </w:rPr>
        <w:t>.</w:t>
      </w:r>
    </w:p>
    <w:p w14:paraId="64FA70C5" w14:textId="77777777" w:rsidR="002342B3" w:rsidRPr="005E2D1D" w:rsidRDefault="002B303A" w:rsidP="001811CD">
      <w:pPr>
        <w:pStyle w:val="JuQuot"/>
        <w:rPr>
          <w:lang w:val="pl-PL"/>
        </w:rPr>
      </w:pPr>
      <w:r w:rsidRPr="005E2D1D">
        <w:rPr>
          <w:lang w:val="pl-PL"/>
        </w:rPr>
        <w:t>5.  Komisja Lekarska na podstawie dokumentacji medycznej oraz,</w:t>
      </w:r>
      <w:r w:rsidR="00934B47" w:rsidRPr="005E2D1D">
        <w:rPr>
          <w:lang w:val="pl-PL"/>
        </w:rPr>
        <w:t xml:space="preserve"> w </w:t>
      </w:r>
      <w:r w:rsidRPr="005E2D1D">
        <w:rPr>
          <w:lang w:val="pl-PL"/>
        </w:rPr>
        <w:t>miarę potrzeby, po przeprowadzeniu badania pacjenta, wydaje orzeczenie niezwłocznie, nie później niż</w:t>
      </w:r>
      <w:r w:rsidR="00934B47" w:rsidRPr="005E2D1D">
        <w:rPr>
          <w:lang w:val="pl-PL"/>
        </w:rPr>
        <w:t xml:space="preserve"> w </w:t>
      </w:r>
      <w:r w:rsidRPr="005E2D1D">
        <w:rPr>
          <w:lang w:val="pl-PL"/>
        </w:rPr>
        <w:t>terminie 30 dni od dnia wniesienia sprzeciwu.</w:t>
      </w:r>
    </w:p>
    <w:p w14:paraId="76C51B64" w14:textId="77777777" w:rsidR="002342B3" w:rsidRPr="005E2D1D" w:rsidRDefault="002B303A" w:rsidP="001811CD">
      <w:pPr>
        <w:pStyle w:val="JuQuot"/>
        <w:rPr>
          <w:lang w:val="pl-PL"/>
        </w:rPr>
      </w:pPr>
      <w:r w:rsidRPr="005E2D1D">
        <w:rPr>
          <w:lang w:val="pl-PL"/>
        </w:rPr>
        <w:t>6.  Komisja Lekarska wydaje orzeczenie bezwzględną większością głosów</w:t>
      </w:r>
      <w:r w:rsidR="00934B47" w:rsidRPr="005E2D1D">
        <w:rPr>
          <w:lang w:val="pl-PL"/>
        </w:rPr>
        <w:t xml:space="preserve"> w </w:t>
      </w:r>
      <w:r w:rsidRPr="005E2D1D">
        <w:rPr>
          <w:lang w:val="pl-PL"/>
        </w:rPr>
        <w:t>obecności pełnego składu tej komisji.</w:t>
      </w:r>
    </w:p>
    <w:p w14:paraId="02B8C5C4" w14:textId="77777777" w:rsidR="002342B3" w:rsidRPr="005E2D1D" w:rsidRDefault="002B303A" w:rsidP="001811CD">
      <w:pPr>
        <w:pStyle w:val="JuQuot"/>
        <w:rPr>
          <w:lang w:val="pl-PL"/>
        </w:rPr>
      </w:pPr>
      <w:r w:rsidRPr="005E2D1D">
        <w:rPr>
          <w:lang w:val="pl-PL"/>
        </w:rPr>
        <w:t>7.  Od rozstrzygnięcia Komisji Lekarskiej nie przysługuje odwołanie.</w:t>
      </w:r>
    </w:p>
    <w:p w14:paraId="05879C31" w14:textId="77777777" w:rsidR="002342B3" w:rsidRPr="005E2D1D" w:rsidRDefault="002B303A" w:rsidP="001811CD">
      <w:pPr>
        <w:pStyle w:val="JuQuot"/>
        <w:rPr>
          <w:lang w:val="pl-PL"/>
        </w:rPr>
      </w:pPr>
      <w:r w:rsidRPr="005E2D1D">
        <w:rPr>
          <w:lang w:val="pl-PL"/>
        </w:rPr>
        <w:t>8.  Do postępowania przed Komisją Lekarską nie stosuje się przepisów Kodeksu postępowania administracyjnego.</w:t>
      </w:r>
    </w:p>
    <w:p w14:paraId="3E7FA8D1" w14:textId="77777777" w:rsidR="002342B3" w:rsidRPr="005E2D1D" w:rsidRDefault="002B303A" w:rsidP="001811CD">
      <w:pPr>
        <w:pStyle w:val="JuQuot"/>
        <w:rPr>
          <w:lang w:val="pl-PL"/>
        </w:rPr>
      </w:pPr>
      <w:r w:rsidRPr="005E2D1D">
        <w:rPr>
          <w:lang w:val="pl-PL"/>
        </w:rPr>
        <w:t>[...]”.</w:t>
      </w:r>
    </w:p>
    <w:p w14:paraId="427C406B" w14:textId="77777777" w:rsidR="002342B3" w:rsidRPr="005E2D1D" w:rsidRDefault="002B303A" w:rsidP="001811CD">
      <w:pPr>
        <w:pStyle w:val="JuHA"/>
        <w:rPr>
          <w:lang w:val="pl-PL"/>
        </w:rPr>
      </w:pPr>
      <w:r w:rsidRPr="005E2D1D">
        <w:rPr>
          <w:lang w:val="pl-PL"/>
        </w:rPr>
        <w:t>Kodeks cywilny</w:t>
      </w:r>
    </w:p>
    <w:bookmarkStart w:id="20" w:name="article23_civilcode"/>
    <w:p w14:paraId="33C02602" w14:textId="17C55C67"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45</w:t>
      </w:r>
      <w:r w:rsidRPr="005E2D1D">
        <w:rPr>
          <w:lang w:val="pl-PL"/>
        </w:rPr>
        <w:fldChar w:fldCharType="end"/>
      </w:r>
      <w:bookmarkEnd w:id="20"/>
      <w:r w:rsidR="002B303A" w:rsidRPr="005E2D1D">
        <w:rPr>
          <w:lang w:val="pl-PL"/>
        </w:rPr>
        <w:t>.  </w:t>
      </w:r>
      <w:r w:rsidR="00745FBD" w:rsidRPr="005E2D1D">
        <w:rPr>
          <w:lang w:val="pl-PL"/>
        </w:rPr>
        <w:t>Art</w:t>
      </w:r>
      <w:r w:rsidR="00E51608" w:rsidRPr="005E2D1D">
        <w:rPr>
          <w:lang w:val="pl-PL"/>
        </w:rPr>
        <w:t>ykuł </w:t>
      </w:r>
      <w:r w:rsidR="002B303A" w:rsidRPr="005E2D1D">
        <w:rPr>
          <w:lang w:val="pl-PL"/>
        </w:rPr>
        <w:t>23 Kodeksu cywilnego zawiera niewyczerpujący wykaz tzw. dóbr osobistych</w:t>
      </w:r>
      <w:r w:rsidR="00745FBD" w:rsidRPr="005E2D1D">
        <w:rPr>
          <w:lang w:val="pl-PL"/>
        </w:rPr>
        <w:t xml:space="preserve"> i </w:t>
      </w:r>
      <w:r w:rsidR="002B303A" w:rsidRPr="005E2D1D">
        <w:rPr>
          <w:lang w:val="pl-PL"/>
        </w:rPr>
        <w:t>stanowi, że:</w:t>
      </w:r>
    </w:p>
    <w:p w14:paraId="6D7EEC19" w14:textId="77777777" w:rsidR="002342B3" w:rsidRPr="005E2D1D" w:rsidRDefault="002B303A" w:rsidP="001811CD">
      <w:pPr>
        <w:pStyle w:val="JuQuot"/>
        <w:rPr>
          <w:lang w:val="pl-PL"/>
        </w:rPr>
      </w:pPr>
      <w:r w:rsidRPr="005E2D1D">
        <w:rPr>
          <w:lang w:val="pl-PL"/>
        </w:rPr>
        <w:t>„Dobra osobiste człowieka, jak</w:t>
      </w:r>
      <w:r w:rsidR="00934B47" w:rsidRPr="005E2D1D">
        <w:rPr>
          <w:lang w:val="pl-PL"/>
        </w:rPr>
        <w:t xml:space="preserve"> w </w:t>
      </w:r>
      <w:r w:rsidRPr="005E2D1D">
        <w:rPr>
          <w:lang w:val="pl-PL"/>
        </w:rPr>
        <w:t>szczególności zdrowie, wolność, cześć, swoboda sumienia, nazwisko lub pseudonim, wizerunek, tajemnica korespondencji, nietykalność mieszkania, twórczość naukowa, artystyczna, wynalazcza</w:t>
      </w:r>
      <w:r w:rsidR="00745FBD" w:rsidRPr="005E2D1D">
        <w:rPr>
          <w:lang w:val="pl-PL"/>
        </w:rPr>
        <w:t xml:space="preserve"> i </w:t>
      </w:r>
      <w:r w:rsidRPr="005E2D1D">
        <w:rPr>
          <w:lang w:val="pl-PL"/>
        </w:rPr>
        <w:t>racjonalizatorska, pozostają pod ochroną prawa cywilnego niezależnie od ochrony przewidzianej</w:t>
      </w:r>
      <w:r w:rsidR="00934B47" w:rsidRPr="005E2D1D">
        <w:rPr>
          <w:lang w:val="pl-PL"/>
        </w:rPr>
        <w:t xml:space="preserve"> w </w:t>
      </w:r>
      <w:r w:rsidRPr="005E2D1D">
        <w:rPr>
          <w:lang w:val="pl-PL"/>
        </w:rPr>
        <w:t>innych przepisach”.</w:t>
      </w:r>
    </w:p>
    <w:bookmarkStart w:id="21" w:name="article24_civilcode"/>
    <w:p w14:paraId="39345EF6" w14:textId="75CE6B56"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46</w:t>
      </w:r>
      <w:r w:rsidRPr="005E2D1D">
        <w:rPr>
          <w:lang w:val="pl-PL"/>
        </w:rPr>
        <w:fldChar w:fldCharType="end"/>
      </w:r>
      <w:bookmarkEnd w:id="21"/>
      <w:r w:rsidR="002B303A" w:rsidRPr="005E2D1D">
        <w:rPr>
          <w:lang w:val="pl-PL"/>
        </w:rPr>
        <w:t>.  </w:t>
      </w:r>
      <w:r w:rsidR="00745FBD" w:rsidRPr="005E2D1D">
        <w:rPr>
          <w:lang w:val="pl-PL"/>
        </w:rPr>
        <w:t>Art</w:t>
      </w:r>
      <w:r w:rsidR="00980926" w:rsidRPr="005E2D1D">
        <w:rPr>
          <w:lang w:val="pl-PL"/>
        </w:rPr>
        <w:t>ykuł</w:t>
      </w:r>
      <w:r w:rsidR="00745FBD" w:rsidRPr="005E2D1D">
        <w:rPr>
          <w:lang w:val="pl-PL"/>
        </w:rPr>
        <w:t> </w:t>
      </w:r>
      <w:r w:rsidR="002B303A" w:rsidRPr="005E2D1D">
        <w:rPr>
          <w:lang w:val="pl-PL"/>
        </w:rPr>
        <w:t>24 Kodeksu cywilnego przewiduje sposoby dochodzenia roszczeń</w:t>
      </w:r>
      <w:r w:rsidR="00934B47" w:rsidRPr="005E2D1D">
        <w:rPr>
          <w:lang w:val="pl-PL"/>
        </w:rPr>
        <w:t xml:space="preserve"> z </w:t>
      </w:r>
      <w:r w:rsidR="002B303A" w:rsidRPr="005E2D1D">
        <w:rPr>
          <w:lang w:val="pl-PL"/>
        </w:rPr>
        <w:t>tytułu naruszenia praw osobistych. Zgodnie</w:t>
      </w:r>
      <w:r w:rsidR="00934B47" w:rsidRPr="005E2D1D">
        <w:rPr>
          <w:lang w:val="pl-PL"/>
        </w:rPr>
        <w:t xml:space="preserve"> z </w:t>
      </w:r>
      <w:r w:rsidR="002B303A" w:rsidRPr="005E2D1D">
        <w:rPr>
          <w:lang w:val="pl-PL"/>
        </w:rPr>
        <w:t xml:space="preserve">tym przepisem ten, czyjego dobro osobiste zostaje zagrożone cudzym działaniem, może żądać zaniechania tego działania, chyba że nie jest ono bezprawne. W razie dokonanego naruszenia </w:t>
      </w:r>
      <w:r w:rsidR="00FB6860">
        <w:rPr>
          <w:lang w:val="pl-PL"/>
        </w:rPr>
        <w:t xml:space="preserve">osoba zainteresowana </w:t>
      </w:r>
      <w:r w:rsidR="002B303A" w:rsidRPr="005E2D1D">
        <w:rPr>
          <w:lang w:val="pl-PL"/>
        </w:rPr>
        <w:t xml:space="preserve">może żądać m.in., </w:t>
      </w:r>
      <w:r w:rsidR="00FB6860">
        <w:rPr>
          <w:lang w:val="pl-PL"/>
        </w:rPr>
        <w:t>ż</w:t>
      </w:r>
      <w:r w:rsidR="002B303A" w:rsidRPr="005E2D1D">
        <w:rPr>
          <w:lang w:val="pl-PL"/>
        </w:rPr>
        <w:t xml:space="preserve">eby osoba, która dopuściła się naruszenia, dopełniła czynności potrzebnych do usunięcia </w:t>
      </w:r>
      <w:r w:rsidR="002B303A" w:rsidRPr="005E2D1D">
        <w:rPr>
          <w:lang w:val="pl-PL"/>
        </w:rPr>
        <w:lastRenderedPageBreak/>
        <w:t xml:space="preserve">jego skutków, na przykład </w:t>
      </w:r>
      <w:r w:rsidR="00FB6860">
        <w:rPr>
          <w:lang w:val="pl-PL"/>
        </w:rPr>
        <w:t>poprzez złożenie</w:t>
      </w:r>
      <w:r w:rsidR="002B303A" w:rsidRPr="005E2D1D">
        <w:rPr>
          <w:lang w:val="pl-PL"/>
        </w:rPr>
        <w:t xml:space="preserve"> oświadczeni</w:t>
      </w:r>
      <w:r w:rsidR="00FB6860">
        <w:rPr>
          <w:lang w:val="pl-PL"/>
        </w:rPr>
        <w:t>a</w:t>
      </w:r>
      <w:r w:rsidR="002B303A" w:rsidRPr="005E2D1D">
        <w:rPr>
          <w:lang w:val="pl-PL"/>
        </w:rPr>
        <w:t xml:space="preserve"> odpowiedniej treści</w:t>
      </w:r>
      <w:r w:rsidR="00745FBD" w:rsidRPr="005E2D1D">
        <w:rPr>
          <w:lang w:val="pl-PL"/>
        </w:rPr>
        <w:t xml:space="preserve"> i</w:t>
      </w:r>
      <w:r w:rsidR="007C0852" w:rsidRPr="005E2D1D">
        <w:rPr>
          <w:lang w:val="pl-PL"/>
        </w:rPr>
        <w:t> </w:t>
      </w:r>
      <w:r w:rsidR="00934B47" w:rsidRPr="005E2D1D">
        <w:rPr>
          <w:lang w:val="pl-PL"/>
        </w:rPr>
        <w:t>w </w:t>
      </w:r>
      <w:r w:rsidR="002B303A" w:rsidRPr="005E2D1D">
        <w:rPr>
          <w:lang w:val="pl-PL"/>
        </w:rPr>
        <w:t xml:space="preserve">odpowiedniej formie lub może żądać </w:t>
      </w:r>
      <w:r w:rsidR="00FB6860">
        <w:rPr>
          <w:lang w:val="pl-PL"/>
        </w:rPr>
        <w:t>zasądzenia przez sąd</w:t>
      </w:r>
      <w:r w:rsidR="002B303A" w:rsidRPr="005E2D1D">
        <w:rPr>
          <w:lang w:val="pl-PL"/>
        </w:rPr>
        <w:t xml:space="preserve"> odpowiedniej sumy pieniężnej na wskazany cel społeczny. Jeżeli wskutek naruszenia dobra osobistego została wyrządzona szkoda majątkowa, </w:t>
      </w:r>
      <w:r w:rsidR="00FB6860">
        <w:rPr>
          <w:lang w:val="pl-PL"/>
        </w:rPr>
        <w:t xml:space="preserve">osoba </w:t>
      </w:r>
      <w:r w:rsidR="00AC5CC4">
        <w:rPr>
          <w:lang w:val="pl-PL"/>
        </w:rPr>
        <w:t xml:space="preserve">zainteresowana </w:t>
      </w:r>
      <w:r w:rsidR="002B303A" w:rsidRPr="005E2D1D">
        <w:rPr>
          <w:lang w:val="pl-PL"/>
        </w:rPr>
        <w:t>może żądać jej naprawienia.</w:t>
      </w:r>
    </w:p>
    <w:p w14:paraId="292BE227" w14:textId="77777777" w:rsidR="002342B3" w:rsidRPr="005E2D1D" w:rsidRDefault="002B303A" w:rsidP="001811CD">
      <w:pPr>
        <w:pStyle w:val="JuHIRoman"/>
        <w:rPr>
          <w:lang w:val="pl-PL"/>
        </w:rPr>
      </w:pPr>
      <w:r w:rsidRPr="005E2D1D">
        <w:rPr>
          <w:bCs w:val="0"/>
          <w:lang w:val="pl-PL"/>
        </w:rPr>
        <w:t>Odpowiednie dokumenty międzynarodowe</w:t>
      </w:r>
    </w:p>
    <w:p w14:paraId="138FC365" w14:textId="77777777" w:rsidR="002342B3" w:rsidRPr="005E2D1D" w:rsidRDefault="002B303A" w:rsidP="001811CD">
      <w:pPr>
        <w:pStyle w:val="JuHA"/>
        <w:rPr>
          <w:lang w:val="pl-PL"/>
        </w:rPr>
      </w:pPr>
      <w:r w:rsidRPr="005E2D1D">
        <w:rPr>
          <w:lang w:val="pl-PL"/>
        </w:rPr>
        <w:t>Organizacja Narodów Zjednoczonych</w:t>
      </w:r>
    </w:p>
    <w:p w14:paraId="0D47A946" w14:textId="77777777" w:rsidR="002342B3" w:rsidRPr="005E2D1D" w:rsidRDefault="002B303A" w:rsidP="001811CD">
      <w:pPr>
        <w:pStyle w:val="JuH1"/>
        <w:rPr>
          <w:lang w:val="pl-PL"/>
        </w:rPr>
      </w:pPr>
      <w:bookmarkStart w:id="22" w:name="_Toc51857075"/>
      <w:bookmarkStart w:id="23" w:name="_Toc51753410"/>
      <w:bookmarkStart w:id="24" w:name="_Toc51753257"/>
      <w:bookmarkStart w:id="25" w:name="_Toc51684968"/>
      <w:bookmarkStart w:id="26" w:name="_Toc43824849"/>
      <w:bookmarkStart w:id="27" w:name="_Toc43741325"/>
      <w:bookmarkStart w:id="28" w:name="_Toc43741143"/>
      <w:bookmarkStart w:id="29" w:name="_Toc43212171"/>
      <w:bookmarkStart w:id="30" w:name="_Toc41576266"/>
      <w:bookmarkStart w:id="31" w:name="_Toc41575490"/>
      <w:bookmarkStart w:id="32" w:name="_Toc41409115"/>
      <w:bookmarkStart w:id="33" w:name="_Toc41242436"/>
      <w:bookmarkStart w:id="34" w:name="_Toc37969123"/>
      <w:bookmarkStart w:id="35" w:name="_Toc36745354"/>
      <w:bookmarkStart w:id="36" w:name="_Toc36728160"/>
      <w:bookmarkStart w:id="37" w:name="_Toc36031181"/>
      <w:bookmarkStart w:id="38" w:name="_Toc34728204"/>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5E2D1D">
        <w:rPr>
          <w:bCs w:val="0"/>
          <w:lang w:val="pl-PL"/>
        </w:rPr>
        <w:t>Komitet Praw Człowieka</w:t>
      </w:r>
    </w:p>
    <w:p w14:paraId="1135A305" w14:textId="77777777" w:rsidR="002342B3" w:rsidRPr="005E2D1D" w:rsidRDefault="002B303A" w:rsidP="001811CD">
      <w:pPr>
        <w:pStyle w:val="JuHa0"/>
        <w:rPr>
          <w:rFonts w:eastAsia="Times New Roman"/>
          <w:lang w:val="pl-PL"/>
        </w:rPr>
      </w:pPr>
      <w:r w:rsidRPr="005E2D1D">
        <w:rPr>
          <w:lang w:val="pl-PL"/>
        </w:rPr>
        <w:t>Sprawozdanie okresowe Polski</w:t>
      </w:r>
    </w:p>
    <w:p w14:paraId="51BBC052" w14:textId="77777777" w:rsidR="002342B3" w:rsidRPr="005E2D1D" w:rsidRDefault="00FE7219" w:rsidP="001811CD">
      <w:pPr>
        <w:pStyle w:val="JuPara"/>
        <w:rPr>
          <w:rFonts w:asciiTheme="majorHAnsi" w:eastAsia="Times New Roman" w:hAnsiTheme="majorHAnsi" w:cstheme="majorBidi"/>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2B303A" w:rsidRPr="005E2D1D">
        <w:rPr>
          <w:rFonts w:eastAsia="Times New Roman"/>
          <w:lang w:val="pl-PL"/>
        </w:rPr>
        <w:t>47</w:t>
      </w:r>
      <w:r w:rsidRPr="005E2D1D">
        <w:rPr>
          <w:rFonts w:eastAsia="Times New Roman"/>
          <w:lang w:val="pl-PL"/>
        </w:rPr>
        <w:fldChar w:fldCharType="end"/>
      </w:r>
      <w:r w:rsidR="002B303A" w:rsidRPr="005E2D1D">
        <w:rPr>
          <w:rFonts w:eastAsia="Times New Roman"/>
          <w:lang w:val="pl-PL"/>
        </w:rPr>
        <w:t>.  W treści uwag końcowych do siódmego sprawozdania okresowego Rzeczypospolitej Polskiej, przyjętego</w:t>
      </w:r>
      <w:r w:rsidR="00934B47" w:rsidRPr="005E2D1D">
        <w:rPr>
          <w:rFonts w:eastAsia="Times New Roman"/>
          <w:lang w:val="pl-PL"/>
        </w:rPr>
        <w:t xml:space="preserve"> w </w:t>
      </w:r>
      <w:r w:rsidR="002B303A" w:rsidRPr="005E2D1D">
        <w:rPr>
          <w:rFonts w:eastAsia="Times New Roman"/>
          <w:lang w:val="pl-PL"/>
        </w:rPr>
        <w:t>dniu 31 października 2016</w:t>
      </w:r>
      <w:r w:rsidR="00745FBD" w:rsidRPr="005E2D1D">
        <w:rPr>
          <w:rFonts w:eastAsia="Times New Roman"/>
          <w:lang w:val="pl-PL"/>
        </w:rPr>
        <w:t> r.</w:t>
      </w:r>
      <w:r w:rsidR="002B303A" w:rsidRPr="005E2D1D">
        <w:rPr>
          <w:rFonts w:eastAsia="Times New Roman"/>
          <w:lang w:val="pl-PL"/>
        </w:rPr>
        <w:t>, Komitet Praw Człowieka („Komitet”) stwierdził, co następuje:</w:t>
      </w:r>
    </w:p>
    <w:p w14:paraId="2ACDEAE6" w14:textId="04EC39B8" w:rsidR="002342B3" w:rsidRPr="005E2D1D" w:rsidRDefault="002B303A" w:rsidP="001811CD">
      <w:pPr>
        <w:pStyle w:val="JuQuot"/>
        <w:rPr>
          <w:rFonts w:eastAsia="Times New Roman"/>
          <w:lang w:val="pl-PL"/>
        </w:rPr>
      </w:pPr>
      <w:r w:rsidRPr="005E2D1D">
        <w:rPr>
          <w:rFonts w:eastAsia="Times New Roman"/>
          <w:lang w:val="pl-PL"/>
        </w:rPr>
        <w:t>„Ramy konstytucyjne</w:t>
      </w:r>
      <w:r w:rsidR="00745FBD" w:rsidRPr="005E2D1D">
        <w:rPr>
          <w:rFonts w:eastAsia="Times New Roman"/>
          <w:lang w:val="pl-PL"/>
        </w:rPr>
        <w:t xml:space="preserve"> i </w:t>
      </w:r>
      <w:r w:rsidRPr="005E2D1D">
        <w:rPr>
          <w:rFonts w:eastAsia="Times New Roman"/>
          <w:lang w:val="pl-PL"/>
        </w:rPr>
        <w:t>prawne,</w:t>
      </w:r>
      <w:r w:rsidR="00934B47" w:rsidRPr="005E2D1D">
        <w:rPr>
          <w:rFonts w:eastAsia="Times New Roman"/>
          <w:lang w:val="pl-PL"/>
        </w:rPr>
        <w:t xml:space="preserve"> w </w:t>
      </w:r>
      <w:r w:rsidRPr="005E2D1D">
        <w:rPr>
          <w:rFonts w:eastAsia="Times New Roman"/>
          <w:lang w:val="pl-PL"/>
        </w:rPr>
        <w:t xml:space="preserve">których </w:t>
      </w:r>
      <w:r w:rsidR="00AC5CC4">
        <w:rPr>
          <w:rFonts w:eastAsia="Times New Roman"/>
          <w:lang w:val="pl-PL"/>
        </w:rPr>
        <w:t>P</w:t>
      </w:r>
      <w:r w:rsidRPr="005E2D1D">
        <w:rPr>
          <w:rFonts w:eastAsia="Times New Roman"/>
          <w:lang w:val="pl-PL"/>
        </w:rPr>
        <w:t>akt jest wykonywany.</w:t>
      </w:r>
    </w:p>
    <w:p w14:paraId="38B93C9E" w14:textId="3CE5F363" w:rsidR="002342B3" w:rsidRPr="005E2D1D" w:rsidRDefault="002B303A" w:rsidP="001811CD">
      <w:pPr>
        <w:pStyle w:val="JuQuot"/>
        <w:rPr>
          <w:rFonts w:eastAsia="Times New Roman"/>
          <w:lang w:val="pl-PL"/>
        </w:rPr>
      </w:pPr>
      <w:r w:rsidRPr="005E2D1D">
        <w:rPr>
          <w:rFonts w:eastAsia="Times New Roman"/>
          <w:lang w:val="pl-PL"/>
        </w:rPr>
        <w:t>7.  Komitet jest zaniepokojony negatywnym wpływem reform prawa,</w:t>
      </w:r>
      <w:r w:rsidR="00934B47" w:rsidRPr="005E2D1D">
        <w:rPr>
          <w:rFonts w:eastAsia="Times New Roman"/>
          <w:lang w:val="pl-PL"/>
        </w:rPr>
        <w:t xml:space="preserve"> w </w:t>
      </w:r>
      <w:r w:rsidRPr="005E2D1D">
        <w:rPr>
          <w:rFonts w:eastAsia="Times New Roman"/>
          <w:lang w:val="pl-PL"/>
        </w:rPr>
        <w:t>tym nowelizacji ustawy</w:t>
      </w:r>
      <w:r w:rsidR="00934B47" w:rsidRPr="005E2D1D">
        <w:rPr>
          <w:rFonts w:eastAsia="Times New Roman"/>
          <w:lang w:val="pl-PL"/>
        </w:rPr>
        <w:t xml:space="preserve"> o </w:t>
      </w:r>
      <w:r w:rsidRPr="005E2D1D">
        <w:rPr>
          <w:rFonts w:eastAsia="Times New Roman"/>
          <w:lang w:val="pl-PL"/>
        </w:rPr>
        <w:t>Trybunale Konstytucyjnym pochodzących</w:t>
      </w:r>
      <w:r w:rsidR="00934B47" w:rsidRPr="005E2D1D">
        <w:rPr>
          <w:rFonts w:eastAsia="Times New Roman"/>
          <w:lang w:val="pl-PL"/>
        </w:rPr>
        <w:t xml:space="preserve"> z </w:t>
      </w:r>
      <w:r w:rsidRPr="005E2D1D">
        <w:rPr>
          <w:rFonts w:eastAsia="Times New Roman"/>
          <w:lang w:val="pl-PL"/>
        </w:rPr>
        <w:t>listopada</w:t>
      </w:r>
      <w:r w:rsidR="00745FBD" w:rsidRPr="005E2D1D">
        <w:rPr>
          <w:rFonts w:eastAsia="Times New Roman"/>
          <w:lang w:val="pl-PL"/>
        </w:rPr>
        <w:t xml:space="preserve"> i </w:t>
      </w:r>
      <w:r w:rsidRPr="005E2D1D">
        <w:rPr>
          <w:rFonts w:eastAsia="Times New Roman"/>
          <w:lang w:val="pl-PL"/>
        </w:rPr>
        <w:t>grudnia 2015</w:t>
      </w:r>
      <w:r w:rsidR="00745FBD" w:rsidRPr="005E2D1D">
        <w:rPr>
          <w:rFonts w:eastAsia="Times New Roman"/>
          <w:lang w:val="pl-PL"/>
        </w:rPr>
        <w:t> r.</w:t>
      </w:r>
      <w:r w:rsidRPr="005E2D1D">
        <w:rPr>
          <w:rFonts w:eastAsia="Times New Roman"/>
          <w:lang w:val="pl-PL"/>
        </w:rPr>
        <w:t xml:space="preserve"> oraz</w:t>
      </w:r>
      <w:r w:rsidR="00934B47" w:rsidRPr="005E2D1D">
        <w:rPr>
          <w:rFonts w:eastAsia="Times New Roman"/>
          <w:lang w:val="pl-PL"/>
        </w:rPr>
        <w:t xml:space="preserve"> z </w:t>
      </w:r>
      <w:r w:rsidRPr="005E2D1D">
        <w:rPr>
          <w:rFonts w:eastAsia="Times New Roman"/>
          <w:lang w:val="pl-PL"/>
        </w:rPr>
        <w:t>lipca 2016</w:t>
      </w:r>
      <w:r w:rsidR="00745FBD" w:rsidRPr="005E2D1D">
        <w:rPr>
          <w:rFonts w:eastAsia="Times New Roman"/>
          <w:lang w:val="pl-PL"/>
        </w:rPr>
        <w:t> r.</w:t>
      </w:r>
      <w:r w:rsidRPr="005E2D1D">
        <w:rPr>
          <w:rFonts w:eastAsia="Times New Roman"/>
          <w:lang w:val="pl-PL"/>
        </w:rPr>
        <w:t>,</w:t>
      </w:r>
      <w:r w:rsidR="00745FBD" w:rsidRPr="005E2D1D">
        <w:rPr>
          <w:rFonts w:eastAsia="Times New Roman"/>
          <w:lang w:val="pl-PL"/>
        </w:rPr>
        <w:t xml:space="preserve"> a </w:t>
      </w:r>
      <w:r w:rsidRPr="005E2D1D">
        <w:rPr>
          <w:rFonts w:eastAsia="Times New Roman"/>
          <w:lang w:val="pl-PL"/>
        </w:rPr>
        <w:t>także lekceważeniem niektórych orzeczeń Trybunału Konstytucyjnego, na działalność</w:t>
      </w:r>
      <w:r w:rsidR="00745FBD" w:rsidRPr="005E2D1D">
        <w:rPr>
          <w:rFonts w:eastAsia="Times New Roman"/>
          <w:lang w:val="pl-PL"/>
        </w:rPr>
        <w:t xml:space="preserve"> i </w:t>
      </w:r>
      <w:r w:rsidRPr="005E2D1D">
        <w:rPr>
          <w:rFonts w:eastAsia="Times New Roman"/>
          <w:lang w:val="pl-PL"/>
        </w:rPr>
        <w:t xml:space="preserve">niezawisłość Trybunału oraz wykonywanie </w:t>
      </w:r>
      <w:r w:rsidR="00AC5CC4">
        <w:rPr>
          <w:rFonts w:eastAsia="Times New Roman"/>
          <w:lang w:val="pl-PL"/>
        </w:rPr>
        <w:t>P</w:t>
      </w:r>
      <w:r w:rsidRPr="005E2D1D">
        <w:rPr>
          <w:rFonts w:eastAsia="Times New Roman"/>
          <w:lang w:val="pl-PL"/>
        </w:rPr>
        <w:t>aktu. Komitet jest również zaniepokojony odmową Prezesa Rady Ministrów ogłoszenia</w:t>
      </w:r>
      <w:r w:rsidR="00934B47" w:rsidRPr="005E2D1D">
        <w:rPr>
          <w:rFonts w:eastAsia="Times New Roman"/>
          <w:lang w:val="pl-PL"/>
        </w:rPr>
        <w:t xml:space="preserve"> w </w:t>
      </w:r>
      <w:r w:rsidRPr="005E2D1D">
        <w:rPr>
          <w:rFonts w:eastAsia="Times New Roman"/>
          <w:lang w:val="pl-PL"/>
        </w:rPr>
        <w:t>Dzienniku Ustaw wyroków Trybunału</w:t>
      </w:r>
      <w:r w:rsidR="00934B47" w:rsidRPr="005E2D1D">
        <w:rPr>
          <w:rFonts w:eastAsia="Times New Roman"/>
          <w:lang w:val="pl-PL"/>
        </w:rPr>
        <w:t xml:space="preserve"> z </w:t>
      </w:r>
      <w:r w:rsidRPr="005E2D1D">
        <w:rPr>
          <w:rFonts w:eastAsia="Times New Roman"/>
          <w:lang w:val="pl-PL"/>
        </w:rPr>
        <w:t>marca</w:t>
      </w:r>
      <w:r w:rsidR="00745FBD" w:rsidRPr="005E2D1D">
        <w:rPr>
          <w:rFonts w:eastAsia="Times New Roman"/>
          <w:lang w:val="pl-PL"/>
        </w:rPr>
        <w:t xml:space="preserve"> i </w:t>
      </w:r>
      <w:r w:rsidRPr="005E2D1D">
        <w:rPr>
          <w:rFonts w:eastAsia="Times New Roman"/>
          <w:lang w:val="pl-PL"/>
        </w:rPr>
        <w:t>sierpnia 2016</w:t>
      </w:r>
      <w:r w:rsidR="00745FBD" w:rsidRPr="005E2D1D">
        <w:rPr>
          <w:rFonts w:eastAsia="Times New Roman"/>
          <w:lang w:val="pl-PL"/>
        </w:rPr>
        <w:t> r.</w:t>
      </w:r>
      <w:r w:rsidRPr="005E2D1D">
        <w:rPr>
          <w:rFonts w:eastAsia="Times New Roman"/>
          <w:lang w:val="pl-PL"/>
        </w:rPr>
        <w:t>, dążeniami Rządu do zmiany składu Trybunału</w:t>
      </w:r>
      <w:r w:rsidR="00934B47" w:rsidRPr="005E2D1D">
        <w:rPr>
          <w:rFonts w:eastAsia="Times New Roman"/>
          <w:lang w:val="pl-PL"/>
        </w:rPr>
        <w:t xml:space="preserve"> w </w:t>
      </w:r>
      <w:r w:rsidRPr="005E2D1D">
        <w:rPr>
          <w:rFonts w:eastAsia="Times New Roman"/>
          <w:lang w:val="pl-PL"/>
        </w:rPr>
        <w:t>sposób, który Trybunał uznaje za niekonstytucyjny [...].</w:t>
      </w:r>
    </w:p>
    <w:p w14:paraId="355742AE" w14:textId="43C1520E" w:rsidR="002342B3" w:rsidRPr="005E2D1D" w:rsidRDefault="002B303A" w:rsidP="001811CD">
      <w:pPr>
        <w:pStyle w:val="JuQuot"/>
        <w:rPr>
          <w:rFonts w:eastAsia="Times New Roman"/>
          <w:lang w:val="pl-PL"/>
        </w:rPr>
      </w:pPr>
      <w:r w:rsidRPr="005E2D1D">
        <w:rPr>
          <w:rFonts w:eastAsia="Times New Roman"/>
          <w:lang w:val="pl-PL"/>
        </w:rPr>
        <w:t>8.  Państwo-Strona powinno zapewnić poszanowanie</w:t>
      </w:r>
      <w:r w:rsidR="00745FBD" w:rsidRPr="005E2D1D">
        <w:rPr>
          <w:rFonts w:eastAsia="Times New Roman"/>
          <w:lang w:val="pl-PL"/>
        </w:rPr>
        <w:t xml:space="preserve"> i </w:t>
      </w:r>
      <w:r w:rsidRPr="005E2D1D">
        <w:rPr>
          <w:rFonts w:eastAsia="Times New Roman"/>
          <w:lang w:val="pl-PL"/>
        </w:rPr>
        <w:t>ochronę nienaruszalności</w:t>
      </w:r>
      <w:r w:rsidR="00745FBD" w:rsidRPr="005E2D1D">
        <w:rPr>
          <w:rFonts w:eastAsia="Times New Roman"/>
          <w:lang w:val="pl-PL"/>
        </w:rPr>
        <w:t xml:space="preserve"> i </w:t>
      </w:r>
      <w:r w:rsidRPr="005E2D1D">
        <w:rPr>
          <w:rFonts w:eastAsia="Times New Roman"/>
          <w:lang w:val="pl-PL"/>
        </w:rPr>
        <w:t>niezawisłości Trybunału Konstytucyjnego</w:t>
      </w:r>
      <w:r w:rsidR="00745FBD" w:rsidRPr="005E2D1D">
        <w:rPr>
          <w:rFonts w:eastAsia="Times New Roman"/>
          <w:lang w:val="pl-PL"/>
        </w:rPr>
        <w:t xml:space="preserve"> i </w:t>
      </w:r>
      <w:r w:rsidRPr="005E2D1D">
        <w:rPr>
          <w:rFonts w:eastAsia="Times New Roman"/>
          <w:lang w:val="pl-PL"/>
        </w:rPr>
        <w:t>jego sędziów oraz zapewnić wykonanie wszystkich jego orzeczeń. Komitet wzywa Państwo-Stronę do natychmiastowego urzędowego ogłoszenia wszystkich wyroków Trybunału, powstrzymania się od podejmowania środków utrudniających jego skuteczne funkcjonowanie oraz do zapewnienia przejrzystej</w:t>
      </w:r>
      <w:r w:rsidR="00745FBD" w:rsidRPr="005E2D1D">
        <w:rPr>
          <w:rFonts w:eastAsia="Times New Roman"/>
          <w:lang w:val="pl-PL"/>
        </w:rPr>
        <w:t xml:space="preserve"> i </w:t>
      </w:r>
      <w:r w:rsidRPr="005E2D1D">
        <w:rPr>
          <w:rFonts w:eastAsia="Times New Roman"/>
          <w:lang w:val="pl-PL"/>
        </w:rPr>
        <w:t xml:space="preserve">bezstronnej procedury powoływania jego członków oraz bezpieczeństwa kadencji, która </w:t>
      </w:r>
      <w:r w:rsidR="00332E44" w:rsidRPr="005E2D1D">
        <w:rPr>
          <w:rFonts w:eastAsia="Times New Roman"/>
          <w:lang w:val="pl-PL"/>
        </w:rPr>
        <w:t xml:space="preserve">to procedura </w:t>
      </w:r>
      <w:r w:rsidRPr="005E2D1D">
        <w:rPr>
          <w:rFonts w:eastAsia="Times New Roman"/>
          <w:lang w:val="pl-PL"/>
        </w:rPr>
        <w:t>spełnia wszystkie wymogi legalności wynikające</w:t>
      </w:r>
      <w:r w:rsidR="00934B47" w:rsidRPr="005E2D1D">
        <w:rPr>
          <w:rFonts w:eastAsia="Times New Roman"/>
          <w:lang w:val="pl-PL"/>
        </w:rPr>
        <w:t xml:space="preserve"> z </w:t>
      </w:r>
      <w:r w:rsidRPr="005E2D1D">
        <w:rPr>
          <w:rFonts w:eastAsia="Times New Roman"/>
          <w:lang w:val="pl-PL"/>
        </w:rPr>
        <w:t>prawa krajowego</w:t>
      </w:r>
      <w:r w:rsidR="00745FBD" w:rsidRPr="005E2D1D">
        <w:rPr>
          <w:rFonts w:eastAsia="Times New Roman"/>
          <w:lang w:val="pl-PL"/>
        </w:rPr>
        <w:t xml:space="preserve"> i </w:t>
      </w:r>
      <w:r w:rsidRPr="005E2D1D">
        <w:rPr>
          <w:rFonts w:eastAsia="Times New Roman"/>
          <w:lang w:val="pl-PL"/>
        </w:rPr>
        <w:t>międzynarodowego”.</w:t>
      </w:r>
    </w:p>
    <w:p w14:paraId="6FA5D969" w14:textId="77777777" w:rsidR="002342B3" w:rsidRPr="005E2D1D" w:rsidRDefault="002B303A" w:rsidP="001811CD">
      <w:pPr>
        <w:pStyle w:val="JuHa0"/>
        <w:rPr>
          <w:lang w:val="pl-PL"/>
        </w:rPr>
      </w:pPr>
      <w:r w:rsidRPr="005E2D1D">
        <w:rPr>
          <w:lang w:val="pl-PL"/>
        </w:rPr>
        <w:t xml:space="preserve">Komentarz ogólny </w:t>
      </w:r>
      <w:r w:rsidR="00745FBD" w:rsidRPr="005E2D1D">
        <w:rPr>
          <w:lang w:val="pl-PL"/>
        </w:rPr>
        <w:t>nr </w:t>
      </w:r>
      <w:r w:rsidRPr="005E2D1D">
        <w:rPr>
          <w:lang w:val="pl-PL"/>
        </w:rPr>
        <w:t>36</w:t>
      </w:r>
    </w:p>
    <w:p w14:paraId="489286EE" w14:textId="1E002335"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48</w:t>
      </w:r>
      <w:r w:rsidRPr="005E2D1D">
        <w:rPr>
          <w:lang w:val="pl-PL"/>
        </w:rPr>
        <w:fldChar w:fldCharType="end"/>
      </w:r>
      <w:r w:rsidR="001811CD" w:rsidRPr="005E2D1D">
        <w:rPr>
          <w:lang w:val="pl-PL"/>
        </w:rPr>
        <w:t xml:space="preserve">.  W komentarzu ogólnym </w:t>
      </w:r>
      <w:r w:rsidR="00745FBD" w:rsidRPr="005E2D1D">
        <w:rPr>
          <w:lang w:val="pl-PL"/>
        </w:rPr>
        <w:t>nr </w:t>
      </w:r>
      <w:r w:rsidR="001811CD" w:rsidRPr="005E2D1D">
        <w:rPr>
          <w:lang w:val="pl-PL"/>
        </w:rPr>
        <w:t>36 (2018)</w:t>
      </w:r>
      <w:r w:rsidR="00934B47" w:rsidRPr="005E2D1D">
        <w:rPr>
          <w:lang w:val="pl-PL"/>
        </w:rPr>
        <w:t xml:space="preserve"> z </w:t>
      </w:r>
      <w:r w:rsidR="001811CD" w:rsidRPr="005E2D1D">
        <w:rPr>
          <w:lang w:val="pl-PL"/>
        </w:rPr>
        <w:t>dnia 30 października 2018</w:t>
      </w:r>
      <w:r w:rsidR="00745FBD" w:rsidRPr="005E2D1D">
        <w:rPr>
          <w:lang w:val="pl-PL"/>
        </w:rPr>
        <w:t> r.</w:t>
      </w:r>
      <w:r w:rsidR="00934B47" w:rsidRPr="005E2D1D">
        <w:rPr>
          <w:lang w:val="pl-PL"/>
        </w:rPr>
        <w:t xml:space="preserve"> w </w:t>
      </w:r>
      <w:r w:rsidR="001811CD" w:rsidRPr="005E2D1D">
        <w:rPr>
          <w:lang w:val="pl-PL"/>
        </w:rPr>
        <w:t xml:space="preserve">sprawie </w:t>
      </w:r>
      <w:r w:rsidR="00745FBD" w:rsidRPr="005E2D1D">
        <w:rPr>
          <w:lang w:val="pl-PL"/>
        </w:rPr>
        <w:t>art. </w:t>
      </w:r>
      <w:r w:rsidR="001811CD" w:rsidRPr="005E2D1D">
        <w:rPr>
          <w:lang w:val="pl-PL"/>
        </w:rPr>
        <w:t xml:space="preserve">6 Międzynarodowego </w:t>
      </w:r>
      <w:r w:rsidR="00AC5CC4">
        <w:rPr>
          <w:lang w:val="pl-PL"/>
        </w:rPr>
        <w:t>P</w:t>
      </w:r>
      <w:r w:rsidR="001811CD" w:rsidRPr="005E2D1D">
        <w:rPr>
          <w:lang w:val="pl-PL"/>
        </w:rPr>
        <w:t xml:space="preserve">aktu </w:t>
      </w:r>
      <w:r w:rsidR="00AC5CC4">
        <w:rPr>
          <w:lang w:val="pl-PL"/>
        </w:rPr>
        <w:t>P</w:t>
      </w:r>
      <w:r w:rsidR="001811CD" w:rsidRPr="005E2D1D">
        <w:rPr>
          <w:lang w:val="pl-PL"/>
        </w:rPr>
        <w:t xml:space="preserve">raw </w:t>
      </w:r>
      <w:r w:rsidR="00AC5CC4">
        <w:rPr>
          <w:lang w:val="pl-PL"/>
        </w:rPr>
        <w:t>O</w:t>
      </w:r>
      <w:r w:rsidR="001811CD" w:rsidRPr="005E2D1D">
        <w:rPr>
          <w:lang w:val="pl-PL"/>
        </w:rPr>
        <w:t>bywatelskich</w:t>
      </w:r>
      <w:r w:rsidR="00745FBD" w:rsidRPr="005E2D1D">
        <w:rPr>
          <w:lang w:val="pl-PL"/>
        </w:rPr>
        <w:t xml:space="preserve"> i </w:t>
      </w:r>
      <w:r w:rsidR="00AC5CC4">
        <w:rPr>
          <w:lang w:val="pl-PL"/>
        </w:rPr>
        <w:t>P</w:t>
      </w:r>
      <w:r w:rsidR="001811CD" w:rsidRPr="005E2D1D">
        <w:rPr>
          <w:lang w:val="pl-PL"/>
        </w:rPr>
        <w:t>olitycznych</w:t>
      </w:r>
      <w:r w:rsidR="00934B47" w:rsidRPr="005E2D1D">
        <w:rPr>
          <w:lang w:val="pl-PL"/>
        </w:rPr>
        <w:t xml:space="preserve"> w </w:t>
      </w:r>
      <w:r w:rsidR="001811CD" w:rsidRPr="005E2D1D">
        <w:rPr>
          <w:lang w:val="pl-PL"/>
        </w:rPr>
        <w:t>odniesieniu do prawa do życia (UN Doc. CCPR/C/GC/36) Komitet stwierdził, co następuje:</w:t>
      </w:r>
    </w:p>
    <w:p w14:paraId="384F46FB" w14:textId="46164A16" w:rsidR="002342B3" w:rsidRPr="005E2D1D" w:rsidRDefault="002B303A" w:rsidP="001811CD">
      <w:pPr>
        <w:pStyle w:val="JuQuot"/>
        <w:rPr>
          <w:lang w:val="pl-PL"/>
        </w:rPr>
      </w:pPr>
      <w:r w:rsidRPr="005E2D1D">
        <w:rPr>
          <w:lang w:val="pl-PL"/>
        </w:rPr>
        <w:t>„8.  [...] [O]graniczenia</w:t>
      </w:r>
      <w:r w:rsidR="00934B47" w:rsidRPr="005E2D1D">
        <w:rPr>
          <w:lang w:val="pl-PL"/>
        </w:rPr>
        <w:t xml:space="preserve"> w </w:t>
      </w:r>
      <w:r w:rsidRPr="005E2D1D">
        <w:rPr>
          <w:lang w:val="pl-PL"/>
        </w:rPr>
        <w:t xml:space="preserve">zakresie możliwości uzyskania aborcji przez kobiety lub dziewczęta nie mogą m.in. zagrażać ich życiu, narażać je na fizyczny lub psychiczny ból lub cierpienie, co narusza </w:t>
      </w:r>
      <w:r w:rsidR="00745FBD" w:rsidRPr="005E2D1D">
        <w:rPr>
          <w:lang w:val="pl-PL"/>
        </w:rPr>
        <w:t>art. </w:t>
      </w:r>
      <w:r w:rsidRPr="005E2D1D">
        <w:rPr>
          <w:lang w:val="pl-PL"/>
        </w:rPr>
        <w:t xml:space="preserve">7 </w:t>
      </w:r>
      <w:r w:rsidR="00AC5CC4">
        <w:rPr>
          <w:lang w:val="pl-PL"/>
        </w:rPr>
        <w:t>P</w:t>
      </w:r>
      <w:r w:rsidRPr="005E2D1D">
        <w:rPr>
          <w:lang w:val="pl-PL"/>
        </w:rPr>
        <w:t>aktu, dyskryminować je ani arbitralnie ingerować</w:t>
      </w:r>
      <w:r w:rsidR="00934B47" w:rsidRPr="005E2D1D">
        <w:rPr>
          <w:lang w:val="pl-PL"/>
        </w:rPr>
        <w:t xml:space="preserve"> w </w:t>
      </w:r>
      <w:r w:rsidRPr="005E2D1D">
        <w:rPr>
          <w:lang w:val="pl-PL"/>
        </w:rPr>
        <w:t>ich prywatność. Państwa-strony muszą zapewnić bezpieczny, legalny</w:t>
      </w:r>
      <w:r w:rsidR="00745FBD" w:rsidRPr="005E2D1D">
        <w:rPr>
          <w:lang w:val="pl-PL"/>
        </w:rPr>
        <w:t xml:space="preserve"> i </w:t>
      </w:r>
      <w:r w:rsidRPr="005E2D1D">
        <w:rPr>
          <w:lang w:val="pl-PL"/>
        </w:rPr>
        <w:t>skuteczny dostęp do aborcji</w:t>
      </w:r>
      <w:r w:rsidR="00934B47" w:rsidRPr="005E2D1D">
        <w:rPr>
          <w:lang w:val="pl-PL"/>
        </w:rPr>
        <w:t xml:space="preserve"> w </w:t>
      </w:r>
      <w:r w:rsidRPr="005E2D1D">
        <w:rPr>
          <w:lang w:val="pl-PL"/>
        </w:rPr>
        <w:t>przypadkach, gdy życie</w:t>
      </w:r>
      <w:r w:rsidR="00745FBD" w:rsidRPr="005E2D1D">
        <w:rPr>
          <w:lang w:val="pl-PL"/>
        </w:rPr>
        <w:t xml:space="preserve"> i </w:t>
      </w:r>
      <w:r w:rsidRPr="005E2D1D">
        <w:rPr>
          <w:lang w:val="pl-PL"/>
        </w:rPr>
        <w:t>zdrowie ciężarnej kobiety lub dziewczyny jest zagrożone lub gdy donoszenie ciąży spowodowałoby znaczny ból lub cierpienie ciężarnej kobiety lub dziewczyny,</w:t>
      </w:r>
      <w:r w:rsidR="00934B47" w:rsidRPr="005E2D1D">
        <w:rPr>
          <w:lang w:val="pl-PL"/>
        </w:rPr>
        <w:t xml:space="preserve"> w </w:t>
      </w:r>
      <w:r w:rsidRPr="005E2D1D">
        <w:rPr>
          <w:lang w:val="pl-PL"/>
        </w:rPr>
        <w:t>szczególności gdy ciąża jest wynikiem gwałtu lub kazirodztwa lub jest nierokująca. Ponadto państwa-strony nie mogą regulować kwestii ciąży lub aborcji we wszystkich innych przypadkach</w:t>
      </w:r>
      <w:r w:rsidR="00934B47" w:rsidRPr="005E2D1D">
        <w:rPr>
          <w:lang w:val="pl-PL"/>
        </w:rPr>
        <w:t xml:space="preserve"> w </w:t>
      </w:r>
      <w:r w:rsidRPr="005E2D1D">
        <w:rPr>
          <w:lang w:val="pl-PL"/>
        </w:rPr>
        <w:t>sposób sprzeczny</w:t>
      </w:r>
      <w:r w:rsidR="00934B47" w:rsidRPr="005E2D1D">
        <w:rPr>
          <w:lang w:val="pl-PL"/>
        </w:rPr>
        <w:t xml:space="preserve"> z </w:t>
      </w:r>
      <w:r w:rsidRPr="005E2D1D">
        <w:rPr>
          <w:lang w:val="pl-PL"/>
        </w:rPr>
        <w:t xml:space="preserve">ich </w:t>
      </w:r>
      <w:r w:rsidRPr="005E2D1D">
        <w:rPr>
          <w:lang w:val="pl-PL"/>
        </w:rPr>
        <w:lastRenderedPageBreak/>
        <w:t>obowiązkiem zapewnienia, aby kobiety</w:t>
      </w:r>
      <w:r w:rsidR="00745FBD" w:rsidRPr="005E2D1D">
        <w:rPr>
          <w:lang w:val="pl-PL"/>
        </w:rPr>
        <w:t xml:space="preserve"> i </w:t>
      </w:r>
      <w:r w:rsidRPr="005E2D1D">
        <w:rPr>
          <w:lang w:val="pl-PL"/>
        </w:rPr>
        <w:t>dziewczęta nie musiały poddawać się niebezpiecznym aborcjom,</w:t>
      </w:r>
      <w:r w:rsidR="00745FBD" w:rsidRPr="005E2D1D">
        <w:rPr>
          <w:lang w:val="pl-PL"/>
        </w:rPr>
        <w:t xml:space="preserve"> i </w:t>
      </w:r>
      <w:r w:rsidRPr="005E2D1D">
        <w:rPr>
          <w:lang w:val="pl-PL"/>
        </w:rPr>
        <w:t>powinny odpowiednio zmienić swoje przepisy dotyczące aborcji [...]”.</w:t>
      </w:r>
    </w:p>
    <w:p w14:paraId="5462E1F3" w14:textId="77777777" w:rsidR="002342B3" w:rsidRPr="005E2D1D" w:rsidRDefault="002B303A" w:rsidP="001811CD">
      <w:pPr>
        <w:pStyle w:val="JuHa0"/>
        <w:rPr>
          <w:lang w:val="pl-PL"/>
        </w:rPr>
      </w:pPr>
      <w:r w:rsidRPr="001D184E">
        <w:rPr>
          <w:i/>
          <w:iCs/>
          <w:lang w:val="pl-PL"/>
        </w:rPr>
        <w:t>Mellet p. Irlandii</w:t>
      </w:r>
      <w:r w:rsidR="00745FBD" w:rsidRPr="005E2D1D">
        <w:rPr>
          <w:lang w:val="pl-PL"/>
        </w:rPr>
        <w:t xml:space="preserve"> i </w:t>
      </w:r>
      <w:r w:rsidRPr="001D184E">
        <w:rPr>
          <w:i/>
          <w:iCs/>
          <w:lang w:val="pl-PL"/>
        </w:rPr>
        <w:t>Whelan p. Irlandii</w:t>
      </w:r>
    </w:p>
    <w:bookmarkStart w:id="39" w:name="Mellet_and_whelan"/>
    <w:p w14:paraId="70830E27" w14:textId="25089D1E"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49</w:t>
      </w:r>
      <w:r w:rsidRPr="005E2D1D">
        <w:rPr>
          <w:lang w:val="pl-PL"/>
        </w:rPr>
        <w:fldChar w:fldCharType="end"/>
      </w:r>
      <w:bookmarkStart w:id="40" w:name="Mellet_Whelan"/>
      <w:bookmarkEnd w:id="39"/>
      <w:r w:rsidR="002B303A" w:rsidRPr="005E2D1D">
        <w:rPr>
          <w:lang w:val="pl-PL"/>
        </w:rPr>
        <w:t>.  </w:t>
      </w:r>
      <w:bookmarkEnd w:id="40"/>
      <w:r w:rsidR="002B303A" w:rsidRPr="005E2D1D">
        <w:rPr>
          <w:lang w:val="pl-PL"/>
        </w:rPr>
        <w:t>W dwóch sprawach rozpatrywanych przez Komitet (</w:t>
      </w:r>
      <w:r w:rsidR="002B303A" w:rsidRPr="005E2D1D">
        <w:rPr>
          <w:i/>
          <w:iCs/>
          <w:lang w:val="pl-PL"/>
        </w:rPr>
        <w:t>Mellet p.</w:t>
      </w:r>
      <w:r w:rsidR="008518F1" w:rsidRPr="005E2D1D">
        <w:rPr>
          <w:i/>
          <w:iCs/>
          <w:lang w:val="pl-PL"/>
        </w:rPr>
        <w:t> </w:t>
      </w:r>
      <w:r w:rsidR="002B303A" w:rsidRPr="005E2D1D">
        <w:rPr>
          <w:i/>
          <w:iCs/>
          <w:lang w:val="pl-PL"/>
        </w:rPr>
        <w:t>Irlandii</w:t>
      </w:r>
      <w:r w:rsidR="002B303A" w:rsidRPr="005E2D1D">
        <w:rPr>
          <w:lang w:val="pl-PL"/>
        </w:rPr>
        <w:t xml:space="preserve">, komunikat </w:t>
      </w:r>
      <w:r w:rsidR="00745FBD" w:rsidRPr="005E2D1D">
        <w:rPr>
          <w:lang w:val="pl-PL"/>
        </w:rPr>
        <w:t>nr </w:t>
      </w:r>
      <w:r w:rsidR="002B303A" w:rsidRPr="005E2D1D">
        <w:rPr>
          <w:lang w:val="pl-PL"/>
        </w:rPr>
        <w:t>CCPR/C/116/D/2324/2013</w:t>
      </w:r>
      <w:r w:rsidR="004D1E34" w:rsidRPr="005E2D1D">
        <w:rPr>
          <w:lang w:val="pl-PL"/>
        </w:rPr>
        <w:t>,</w:t>
      </w:r>
      <w:r w:rsidR="00745FBD" w:rsidRPr="005E2D1D">
        <w:rPr>
          <w:lang w:val="pl-PL"/>
        </w:rPr>
        <w:t xml:space="preserve"> i </w:t>
      </w:r>
      <w:r w:rsidR="002B303A" w:rsidRPr="005E2D1D">
        <w:rPr>
          <w:i/>
          <w:iCs/>
          <w:lang w:val="pl-PL"/>
        </w:rPr>
        <w:t>Whelan p. Irlandii</w:t>
      </w:r>
      <w:r w:rsidR="002B303A" w:rsidRPr="005E2D1D">
        <w:rPr>
          <w:lang w:val="pl-PL"/>
        </w:rPr>
        <w:t xml:space="preserve">, komunikat </w:t>
      </w:r>
      <w:r w:rsidR="00745FBD" w:rsidRPr="005E2D1D">
        <w:rPr>
          <w:lang w:val="pl-PL"/>
        </w:rPr>
        <w:t>nr </w:t>
      </w:r>
      <w:r w:rsidR="002B303A" w:rsidRPr="005E2D1D">
        <w:rPr>
          <w:lang w:val="pl-PL"/>
        </w:rPr>
        <w:t>CCPR/C/119/D/2425/2014) stwierdził</w:t>
      </w:r>
      <w:r w:rsidR="004D1E34" w:rsidRPr="005E2D1D">
        <w:rPr>
          <w:lang w:val="pl-PL"/>
        </w:rPr>
        <w:t xml:space="preserve"> on</w:t>
      </w:r>
      <w:r w:rsidR="002B303A" w:rsidRPr="005E2D1D">
        <w:rPr>
          <w:lang w:val="pl-PL"/>
        </w:rPr>
        <w:t>, że odmowa dostępu do opieki aborcyjnej może stanowić okrutne, nieludzkie lub poniżające traktowanie.</w:t>
      </w:r>
    </w:p>
    <w:bookmarkStart w:id="41" w:name="Mellet_1"/>
    <w:p w14:paraId="6EC2D711" w14:textId="77777777"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50</w:t>
      </w:r>
      <w:r w:rsidRPr="005E2D1D">
        <w:rPr>
          <w:lang w:val="pl-PL"/>
        </w:rPr>
        <w:fldChar w:fldCharType="end"/>
      </w:r>
      <w:bookmarkEnd w:id="41"/>
      <w:r w:rsidR="002B303A" w:rsidRPr="005E2D1D">
        <w:rPr>
          <w:lang w:val="pl-PL"/>
        </w:rPr>
        <w:t>.  W decyzji</w:t>
      </w:r>
      <w:r w:rsidR="00934B47" w:rsidRPr="005E2D1D">
        <w:rPr>
          <w:lang w:val="pl-PL"/>
        </w:rPr>
        <w:t xml:space="preserve"> w </w:t>
      </w:r>
      <w:r w:rsidR="002B303A" w:rsidRPr="005E2D1D">
        <w:rPr>
          <w:lang w:val="pl-PL"/>
        </w:rPr>
        <w:t xml:space="preserve">sprawie </w:t>
      </w:r>
      <w:r w:rsidR="002B303A" w:rsidRPr="005E2D1D">
        <w:rPr>
          <w:i/>
          <w:iCs/>
          <w:lang w:val="pl-PL"/>
        </w:rPr>
        <w:t>Mellet p. Irlandii</w:t>
      </w:r>
      <w:r w:rsidR="002B303A" w:rsidRPr="005E2D1D">
        <w:rPr>
          <w:lang w:val="pl-PL"/>
        </w:rPr>
        <w:t>, dotyczącej kobiety, która otrzymała diagnozę, że noszony przez nią płód ma wady wrodzone</w:t>
      </w:r>
      <w:r w:rsidR="00745FBD" w:rsidRPr="005E2D1D">
        <w:rPr>
          <w:lang w:val="pl-PL"/>
        </w:rPr>
        <w:t xml:space="preserve"> i </w:t>
      </w:r>
      <w:r w:rsidR="002B303A" w:rsidRPr="005E2D1D">
        <w:rPr>
          <w:lang w:val="pl-PL"/>
        </w:rPr>
        <w:t>umrze</w:t>
      </w:r>
      <w:r w:rsidR="00934B47" w:rsidRPr="005E2D1D">
        <w:rPr>
          <w:lang w:val="pl-PL"/>
        </w:rPr>
        <w:t xml:space="preserve"> w </w:t>
      </w:r>
      <w:r w:rsidR="002B303A" w:rsidRPr="005E2D1D">
        <w:rPr>
          <w:lang w:val="pl-PL"/>
        </w:rPr>
        <w:t>macicy lub wkrótce po urodzeniu, Komitet stwierdził, co następuje (przypisy pominięte):</w:t>
      </w:r>
    </w:p>
    <w:p w14:paraId="43C18C67" w14:textId="117C09FD" w:rsidR="002342B3" w:rsidRPr="005E2D1D" w:rsidRDefault="002B303A" w:rsidP="001811CD">
      <w:pPr>
        <w:pStyle w:val="JuQuot"/>
        <w:rPr>
          <w:lang w:val="pl-PL"/>
        </w:rPr>
      </w:pPr>
      <w:r w:rsidRPr="005E2D1D">
        <w:rPr>
          <w:lang w:val="pl-PL"/>
        </w:rPr>
        <w:t>„7.</w:t>
      </w:r>
      <w:r w:rsidRPr="005E2D1D">
        <w:rPr>
          <w:sz w:val="22"/>
          <w:szCs w:val="28"/>
          <w:lang w:val="pl-PL"/>
        </w:rPr>
        <w:t>4.  </w:t>
      </w:r>
      <w:r w:rsidRPr="005E2D1D">
        <w:rPr>
          <w:lang w:val="pl-PL"/>
        </w:rPr>
        <w:t>Komitet uważa, że fakt, iż określone zachowanie lub działanie jest zgodne</w:t>
      </w:r>
      <w:r w:rsidR="00934B47" w:rsidRPr="005E2D1D">
        <w:rPr>
          <w:lang w:val="pl-PL"/>
        </w:rPr>
        <w:t xml:space="preserve"> z </w:t>
      </w:r>
      <w:r w:rsidRPr="005E2D1D">
        <w:rPr>
          <w:lang w:val="pl-PL"/>
        </w:rPr>
        <w:t xml:space="preserve">prawem krajowym, nie oznacza, że nie może ono stanowić naruszenia </w:t>
      </w:r>
      <w:r w:rsidR="00745FBD" w:rsidRPr="005E2D1D">
        <w:rPr>
          <w:lang w:val="pl-PL"/>
        </w:rPr>
        <w:t>art. </w:t>
      </w:r>
      <w:r w:rsidRPr="005E2D1D">
        <w:rPr>
          <w:lang w:val="pl-PL"/>
        </w:rPr>
        <w:t xml:space="preserve">7 </w:t>
      </w:r>
      <w:r w:rsidR="00AC5CC4">
        <w:rPr>
          <w:lang w:val="pl-PL"/>
        </w:rPr>
        <w:t>P</w:t>
      </w:r>
      <w:r w:rsidRPr="005E2D1D">
        <w:rPr>
          <w:lang w:val="pl-PL"/>
        </w:rPr>
        <w:t xml:space="preserve">aktu. Wskutek obowiązujących ram prawnych </w:t>
      </w:r>
      <w:r w:rsidR="00AC5CC4">
        <w:rPr>
          <w:lang w:val="pl-PL"/>
        </w:rPr>
        <w:t>P</w:t>
      </w:r>
      <w:r w:rsidRPr="005E2D1D">
        <w:rPr>
          <w:lang w:val="pl-PL"/>
        </w:rPr>
        <w:t>aństwo-strona poddało skarżącą intensywnemu cierpieniu fizycznemu</w:t>
      </w:r>
      <w:r w:rsidR="00745FBD" w:rsidRPr="005E2D1D">
        <w:rPr>
          <w:lang w:val="pl-PL"/>
        </w:rPr>
        <w:t xml:space="preserve"> i </w:t>
      </w:r>
      <w:r w:rsidRPr="005E2D1D">
        <w:rPr>
          <w:lang w:val="pl-PL"/>
        </w:rPr>
        <w:t>psychicznemu. Skarżąca jako kobieta</w:t>
      </w:r>
      <w:r w:rsidR="00934B47" w:rsidRPr="005E2D1D">
        <w:rPr>
          <w:lang w:val="pl-PL"/>
        </w:rPr>
        <w:t xml:space="preserve"> w </w:t>
      </w:r>
      <w:r w:rsidRPr="005E2D1D">
        <w:rPr>
          <w:lang w:val="pl-PL"/>
        </w:rPr>
        <w:t>ciąży znajdowała się</w:t>
      </w:r>
      <w:r w:rsidR="00934B47" w:rsidRPr="005E2D1D">
        <w:rPr>
          <w:lang w:val="pl-PL"/>
        </w:rPr>
        <w:t xml:space="preserve"> w </w:t>
      </w:r>
      <w:r w:rsidRPr="005E2D1D">
        <w:rPr>
          <w:lang w:val="pl-PL"/>
        </w:rPr>
        <w:t>bardzo trudnym położeniu, kiedy dowiedziała się, że jej upragniona ciąża jest nierokująca,</w:t>
      </w:r>
      <w:r w:rsidR="00745FBD" w:rsidRPr="005E2D1D">
        <w:rPr>
          <w:lang w:val="pl-PL"/>
        </w:rPr>
        <w:t xml:space="preserve"> i </w:t>
      </w:r>
      <w:r w:rsidRPr="005E2D1D">
        <w:rPr>
          <w:lang w:val="pl-PL"/>
        </w:rPr>
        <w:t>jak zostało udokumentowane m.in.</w:t>
      </w:r>
      <w:r w:rsidR="00934B47" w:rsidRPr="005E2D1D">
        <w:rPr>
          <w:lang w:val="pl-PL"/>
        </w:rPr>
        <w:t xml:space="preserve"> w </w:t>
      </w:r>
      <w:r w:rsidRPr="005E2D1D">
        <w:rPr>
          <w:lang w:val="pl-PL"/>
        </w:rPr>
        <w:t>sprawozdaniach psychologicznych przedłożonych Komitetowi, jej fizyczne</w:t>
      </w:r>
      <w:r w:rsidR="00745FBD" w:rsidRPr="005E2D1D">
        <w:rPr>
          <w:lang w:val="pl-PL"/>
        </w:rPr>
        <w:t xml:space="preserve"> i </w:t>
      </w:r>
      <w:r w:rsidRPr="005E2D1D">
        <w:rPr>
          <w:lang w:val="pl-PL"/>
        </w:rPr>
        <w:t>psychiczne udręczenie zostało spotęgowane przez: brak możliwości dalszego korzystania</w:t>
      </w:r>
      <w:r w:rsidR="00934B47" w:rsidRPr="005E2D1D">
        <w:rPr>
          <w:lang w:val="pl-PL"/>
        </w:rPr>
        <w:t xml:space="preserve"> z </w:t>
      </w:r>
      <w:r w:rsidRPr="005E2D1D">
        <w:rPr>
          <w:lang w:val="pl-PL"/>
        </w:rPr>
        <w:t>opieki medycznej</w:t>
      </w:r>
      <w:r w:rsidR="00745FBD" w:rsidRPr="005E2D1D">
        <w:rPr>
          <w:lang w:val="pl-PL"/>
        </w:rPr>
        <w:t xml:space="preserve"> i </w:t>
      </w:r>
      <w:r w:rsidRPr="005E2D1D">
        <w:rPr>
          <w:lang w:val="pl-PL"/>
        </w:rPr>
        <w:t>ubezpieczenia zdrowotnego</w:t>
      </w:r>
      <w:r w:rsidR="00934B47" w:rsidRPr="005E2D1D">
        <w:rPr>
          <w:lang w:val="pl-PL"/>
        </w:rPr>
        <w:t xml:space="preserve"> w </w:t>
      </w:r>
      <w:r w:rsidRPr="005E2D1D">
        <w:rPr>
          <w:lang w:val="pl-PL"/>
        </w:rPr>
        <w:t>celu leczenia</w:t>
      </w:r>
      <w:r w:rsidR="00934B47" w:rsidRPr="005E2D1D">
        <w:rPr>
          <w:lang w:val="pl-PL"/>
        </w:rPr>
        <w:t xml:space="preserve"> w </w:t>
      </w:r>
      <w:r w:rsidRPr="005E2D1D">
        <w:rPr>
          <w:lang w:val="pl-PL"/>
        </w:rPr>
        <w:t>ramach irlandzkiego systemu opieki zdrowotnej; konieczność wyboru między kontynuowaniem ciąży, która nie była możliwa do utrzymania,</w:t>
      </w:r>
      <w:r w:rsidR="00745FBD" w:rsidRPr="005E2D1D">
        <w:rPr>
          <w:lang w:val="pl-PL"/>
        </w:rPr>
        <w:t xml:space="preserve"> a </w:t>
      </w:r>
      <w:r w:rsidRPr="005E2D1D">
        <w:rPr>
          <w:lang w:val="pl-PL"/>
        </w:rPr>
        <w:t>wyjazdem do innego kraju</w:t>
      </w:r>
      <w:r w:rsidR="00934B47" w:rsidRPr="005E2D1D">
        <w:rPr>
          <w:lang w:val="pl-PL"/>
        </w:rPr>
        <w:t xml:space="preserve"> z </w:t>
      </w:r>
      <w:r w:rsidRPr="005E2D1D">
        <w:rPr>
          <w:lang w:val="pl-PL"/>
        </w:rPr>
        <w:t>umierającym płodem, na własny koszt</w:t>
      </w:r>
      <w:r w:rsidR="00745FBD" w:rsidRPr="005E2D1D">
        <w:rPr>
          <w:lang w:val="pl-PL"/>
        </w:rPr>
        <w:t xml:space="preserve"> i</w:t>
      </w:r>
      <w:r w:rsidR="00934B47" w:rsidRPr="005E2D1D">
        <w:rPr>
          <w:lang w:val="pl-PL"/>
        </w:rPr>
        <w:t xml:space="preserve"> w </w:t>
      </w:r>
      <w:r w:rsidRPr="005E2D1D">
        <w:rPr>
          <w:lang w:val="pl-PL"/>
        </w:rPr>
        <w:t>oderwaniu od wsparcia rodziny, oraz powrót do kraju, kiedy jeszcze nie</w:t>
      </w:r>
      <w:r w:rsidR="00934B47" w:rsidRPr="005E2D1D">
        <w:rPr>
          <w:lang w:val="pl-PL"/>
        </w:rPr>
        <w:t xml:space="preserve"> w </w:t>
      </w:r>
      <w:r w:rsidRPr="005E2D1D">
        <w:rPr>
          <w:lang w:val="pl-PL"/>
        </w:rPr>
        <w:t>pełni powróciła do zdrowia; wstyd</w:t>
      </w:r>
      <w:r w:rsidR="00745FBD" w:rsidRPr="005E2D1D">
        <w:rPr>
          <w:lang w:val="pl-PL"/>
        </w:rPr>
        <w:t xml:space="preserve"> i </w:t>
      </w:r>
      <w:r w:rsidRPr="005E2D1D">
        <w:rPr>
          <w:lang w:val="pl-PL"/>
        </w:rPr>
        <w:t>stygmatyzację związane</w:t>
      </w:r>
      <w:r w:rsidR="00934B47" w:rsidRPr="005E2D1D">
        <w:rPr>
          <w:lang w:val="pl-PL"/>
        </w:rPr>
        <w:t xml:space="preserve"> z </w:t>
      </w:r>
      <w:r w:rsidRPr="005E2D1D">
        <w:rPr>
          <w:lang w:val="pl-PL"/>
        </w:rPr>
        <w:t>kryminalizacją aborcji płodu</w:t>
      </w:r>
      <w:r w:rsidR="00934B47" w:rsidRPr="005E2D1D">
        <w:rPr>
          <w:lang w:val="pl-PL"/>
        </w:rPr>
        <w:t xml:space="preserve"> z </w:t>
      </w:r>
      <w:r w:rsidRPr="005E2D1D">
        <w:rPr>
          <w:lang w:val="pl-PL"/>
        </w:rPr>
        <w:t>wadą letalną; konieczność pozostawienia szczątków dziecka,</w:t>
      </w:r>
      <w:r w:rsidR="00745FBD" w:rsidRPr="005E2D1D">
        <w:rPr>
          <w:lang w:val="pl-PL"/>
        </w:rPr>
        <w:t xml:space="preserve"> a </w:t>
      </w:r>
      <w:r w:rsidRPr="005E2D1D">
        <w:rPr>
          <w:lang w:val="pl-PL"/>
        </w:rPr>
        <w:t>następnie ich niespodziewane otrzymanie przesyłką kurierską; oraz odmowę zapewnienia skarżącej przez państwo-stronę niezbędnej</w:t>
      </w:r>
      <w:r w:rsidR="00745FBD" w:rsidRPr="005E2D1D">
        <w:rPr>
          <w:lang w:val="pl-PL"/>
        </w:rPr>
        <w:t xml:space="preserve"> i </w:t>
      </w:r>
      <w:r w:rsidRPr="005E2D1D">
        <w:rPr>
          <w:lang w:val="pl-PL"/>
        </w:rPr>
        <w:t>odpowiedniej opieki poaborcyjnej</w:t>
      </w:r>
      <w:r w:rsidR="00745FBD" w:rsidRPr="005E2D1D">
        <w:rPr>
          <w:lang w:val="pl-PL"/>
        </w:rPr>
        <w:t xml:space="preserve"> i </w:t>
      </w:r>
      <w:r w:rsidRPr="005E2D1D">
        <w:rPr>
          <w:lang w:val="pl-PL"/>
        </w:rPr>
        <w:t>wsparcia</w:t>
      </w:r>
      <w:r w:rsidR="00934B47" w:rsidRPr="005E2D1D">
        <w:rPr>
          <w:lang w:val="pl-PL"/>
        </w:rPr>
        <w:t xml:space="preserve"> w </w:t>
      </w:r>
      <w:r w:rsidRPr="005E2D1D">
        <w:rPr>
          <w:lang w:val="pl-PL"/>
        </w:rPr>
        <w:t>żałobie. Wielu</w:t>
      </w:r>
      <w:r w:rsidR="00934B47" w:rsidRPr="005E2D1D">
        <w:rPr>
          <w:lang w:val="pl-PL"/>
        </w:rPr>
        <w:t xml:space="preserve"> z </w:t>
      </w:r>
      <w:r w:rsidRPr="005E2D1D">
        <w:rPr>
          <w:lang w:val="pl-PL"/>
        </w:rPr>
        <w:t>opisanych negatywnych doświadczeń, które skarżąca przeszła, można by uniknąć, gdyby skarżącej nie zabroniono przerwania ciąży</w:t>
      </w:r>
      <w:r w:rsidR="00934B47" w:rsidRPr="005E2D1D">
        <w:rPr>
          <w:lang w:val="pl-PL"/>
        </w:rPr>
        <w:t xml:space="preserve"> w </w:t>
      </w:r>
      <w:r w:rsidRPr="005E2D1D">
        <w:rPr>
          <w:lang w:val="pl-PL"/>
        </w:rPr>
        <w:t>znanym jej środowisku własnego kraju</w:t>
      </w:r>
      <w:r w:rsidR="00745FBD" w:rsidRPr="005E2D1D">
        <w:rPr>
          <w:lang w:val="pl-PL"/>
        </w:rPr>
        <w:t xml:space="preserve"> i </w:t>
      </w:r>
      <w:r w:rsidRPr="005E2D1D">
        <w:rPr>
          <w:lang w:val="pl-PL"/>
        </w:rPr>
        <w:t>pod opieką pracowników opieki zdrowotnej, których znała</w:t>
      </w:r>
      <w:r w:rsidR="00745FBD" w:rsidRPr="005E2D1D">
        <w:rPr>
          <w:lang w:val="pl-PL"/>
        </w:rPr>
        <w:t xml:space="preserve"> i </w:t>
      </w:r>
      <w:r w:rsidRPr="005E2D1D">
        <w:rPr>
          <w:lang w:val="pl-PL"/>
        </w:rPr>
        <w:t>którym ufała, oraz gdyby otrzymała potrzebne jej świadczenia zdrowotne dostępne</w:t>
      </w:r>
      <w:r w:rsidR="00934B47" w:rsidRPr="005E2D1D">
        <w:rPr>
          <w:lang w:val="pl-PL"/>
        </w:rPr>
        <w:t xml:space="preserve"> w </w:t>
      </w:r>
      <w:r w:rsidRPr="005E2D1D">
        <w:rPr>
          <w:lang w:val="pl-PL"/>
        </w:rPr>
        <w:t>Irlandii,</w:t>
      </w:r>
      <w:r w:rsidR="00934B47" w:rsidRPr="005E2D1D">
        <w:rPr>
          <w:lang w:val="pl-PL"/>
        </w:rPr>
        <w:t xml:space="preserve"> z </w:t>
      </w:r>
      <w:r w:rsidRPr="005E2D1D">
        <w:rPr>
          <w:lang w:val="pl-PL"/>
        </w:rPr>
        <w:t>których korzystały inne osoby</w:t>
      </w:r>
      <w:r w:rsidR="00745FBD" w:rsidRPr="005E2D1D">
        <w:rPr>
          <w:lang w:val="pl-PL"/>
        </w:rPr>
        <w:t xml:space="preserve"> i</w:t>
      </w:r>
      <w:r w:rsidR="004D1E34" w:rsidRPr="005E2D1D">
        <w:rPr>
          <w:lang w:val="pl-PL"/>
        </w:rPr>
        <w:t> </w:t>
      </w:r>
      <w:r w:rsidR="00934B47" w:rsidRPr="005E2D1D">
        <w:rPr>
          <w:lang w:val="pl-PL"/>
        </w:rPr>
        <w:t>z </w:t>
      </w:r>
      <w:r w:rsidRPr="005E2D1D">
        <w:rPr>
          <w:lang w:val="pl-PL"/>
        </w:rPr>
        <w:t>których mogłaby skorzystać ona, gdyby kontynuowała nierokującą ciążę, aby urodzić martwe dziecko</w:t>
      </w:r>
      <w:r w:rsidR="00934B47" w:rsidRPr="005E2D1D">
        <w:rPr>
          <w:lang w:val="pl-PL"/>
        </w:rPr>
        <w:t xml:space="preserve"> w </w:t>
      </w:r>
      <w:r w:rsidRPr="005E2D1D">
        <w:rPr>
          <w:lang w:val="pl-PL"/>
        </w:rPr>
        <w:t>Irlandii.</w:t>
      </w:r>
    </w:p>
    <w:p w14:paraId="7334348A" w14:textId="77777777" w:rsidR="002342B3" w:rsidRPr="005E2D1D" w:rsidRDefault="002B303A" w:rsidP="001811CD">
      <w:pPr>
        <w:pStyle w:val="JuQuot"/>
        <w:rPr>
          <w:lang w:val="pl-PL"/>
        </w:rPr>
      </w:pPr>
      <w:r w:rsidRPr="005E2D1D">
        <w:rPr>
          <w:lang w:val="pl-PL"/>
        </w:rPr>
        <w:t>[...]</w:t>
      </w:r>
    </w:p>
    <w:p w14:paraId="34D08C44" w14:textId="357B958D" w:rsidR="002342B3" w:rsidRPr="005E2D1D" w:rsidRDefault="002B303A" w:rsidP="001811CD">
      <w:pPr>
        <w:pStyle w:val="JuQuot"/>
        <w:rPr>
          <w:lang w:val="pl-PL"/>
        </w:rPr>
      </w:pPr>
      <w:r w:rsidRPr="005E2D1D">
        <w:rPr>
          <w:lang w:val="pl-PL"/>
        </w:rPr>
        <w:t>7.7.  Skarżąca twierdzi, że przez odmówienie jej jedynego rozwiązania, które szanowałoby jej integralność fizyczną</w:t>
      </w:r>
      <w:r w:rsidR="00745FBD" w:rsidRPr="005E2D1D">
        <w:rPr>
          <w:lang w:val="pl-PL"/>
        </w:rPr>
        <w:t xml:space="preserve"> i </w:t>
      </w:r>
      <w:r w:rsidRPr="005E2D1D">
        <w:rPr>
          <w:lang w:val="pl-PL"/>
        </w:rPr>
        <w:t>psychiczną oraz autonomię reprodukcyjną</w:t>
      </w:r>
      <w:r w:rsidR="00934B47" w:rsidRPr="005E2D1D">
        <w:rPr>
          <w:lang w:val="pl-PL"/>
        </w:rPr>
        <w:t xml:space="preserve"> w </w:t>
      </w:r>
      <w:r w:rsidRPr="005E2D1D">
        <w:rPr>
          <w:lang w:val="pl-PL"/>
        </w:rPr>
        <w:t>okolicznościach sprawy (umożliwienie przerwania ciąży</w:t>
      </w:r>
      <w:r w:rsidR="00934B47" w:rsidRPr="005E2D1D">
        <w:rPr>
          <w:lang w:val="pl-PL"/>
        </w:rPr>
        <w:t xml:space="preserve"> w </w:t>
      </w:r>
      <w:r w:rsidRPr="005E2D1D">
        <w:rPr>
          <w:lang w:val="pl-PL"/>
        </w:rPr>
        <w:t>Irlandii)</w:t>
      </w:r>
      <w:r w:rsidR="003B13FB" w:rsidRPr="005E2D1D">
        <w:rPr>
          <w:lang w:val="pl-PL"/>
        </w:rPr>
        <w:t>,</w:t>
      </w:r>
      <w:r w:rsidRPr="005E2D1D">
        <w:rPr>
          <w:lang w:val="pl-PL"/>
        </w:rPr>
        <w:t xml:space="preserve"> państwo</w:t>
      </w:r>
      <w:r w:rsidR="00934B47" w:rsidRPr="005E2D1D">
        <w:rPr>
          <w:lang w:val="pl-PL"/>
        </w:rPr>
        <w:t xml:space="preserve"> w </w:t>
      </w:r>
      <w:r w:rsidRPr="005E2D1D">
        <w:rPr>
          <w:lang w:val="pl-PL"/>
        </w:rPr>
        <w:t>sposób arbitralny ingerowało</w:t>
      </w:r>
      <w:r w:rsidR="00934B47" w:rsidRPr="005E2D1D">
        <w:rPr>
          <w:lang w:val="pl-PL"/>
        </w:rPr>
        <w:t xml:space="preserve"> w </w:t>
      </w:r>
      <w:r w:rsidRPr="005E2D1D">
        <w:rPr>
          <w:lang w:val="pl-PL"/>
        </w:rPr>
        <w:t>jej prawo do prywatności wynikające</w:t>
      </w:r>
      <w:r w:rsidR="00934B47" w:rsidRPr="005E2D1D">
        <w:rPr>
          <w:lang w:val="pl-PL"/>
        </w:rPr>
        <w:t xml:space="preserve"> z </w:t>
      </w:r>
      <w:r w:rsidR="00745FBD" w:rsidRPr="005E2D1D">
        <w:rPr>
          <w:lang w:val="pl-PL"/>
        </w:rPr>
        <w:t>art. </w:t>
      </w:r>
      <w:r w:rsidRPr="005E2D1D">
        <w:rPr>
          <w:lang w:val="pl-PL"/>
        </w:rPr>
        <w:t xml:space="preserve">17 </w:t>
      </w:r>
      <w:r w:rsidR="00AC5CC4">
        <w:rPr>
          <w:lang w:val="pl-PL"/>
        </w:rPr>
        <w:t>P</w:t>
      </w:r>
      <w:r w:rsidRPr="005E2D1D">
        <w:rPr>
          <w:lang w:val="pl-PL"/>
        </w:rPr>
        <w:t>aktu. Komitet przypomina swoje orzecznictwo, zgodnie</w:t>
      </w:r>
      <w:r w:rsidR="00934B47" w:rsidRPr="005E2D1D">
        <w:rPr>
          <w:lang w:val="pl-PL"/>
        </w:rPr>
        <w:t xml:space="preserve"> z </w:t>
      </w:r>
      <w:r w:rsidRPr="005E2D1D">
        <w:rPr>
          <w:lang w:val="pl-PL"/>
        </w:rPr>
        <w:t>którym decyzja kobiety</w:t>
      </w:r>
      <w:r w:rsidR="00934B47" w:rsidRPr="005E2D1D">
        <w:rPr>
          <w:lang w:val="pl-PL"/>
        </w:rPr>
        <w:t xml:space="preserve"> o </w:t>
      </w:r>
      <w:r w:rsidRPr="005E2D1D">
        <w:rPr>
          <w:lang w:val="pl-PL"/>
        </w:rPr>
        <w:t>ubieganie się</w:t>
      </w:r>
      <w:r w:rsidR="00934B47" w:rsidRPr="005E2D1D">
        <w:rPr>
          <w:lang w:val="pl-PL"/>
        </w:rPr>
        <w:t xml:space="preserve"> o </w:t>
      </w:r>
      <w:r w:rsidRPr="005E2D1D">
        <w:rPr>
          <w:lang w:val="pl-PL"/>
        </w:rPr>
        <w:t>przerwanie ciąży jest kwestią wchodzącą</w:t>
      </w:r>
      <w:r w:rsidR="00934B47" w:rsidRPr="005E2D1D">
        <w:rPr>
          <w:lang w:val="pl-PL"/>
        </w:rPr>
        <w:t xml:space="preserve"> w </w:t>
      </w:r>
      <w:r w:rsidRPr="005E2D1D">
        <w:rPr>
          <w:lang w:val="pl-PL"/>
        </w:rPr>
        <w:t>zakres tego przepisu. W</w:t>
      </w:r>
      <w:r w:rsidR="00001698" w:rsidRPr="005E2D1D">
        <w:rPr>
          <w:lang w:val="pl-PL"/>
        </w:rPr>
        <w:t> </w:t>
      </w:r>
      <w:r w:rsidRPr="005E2D1D">
        <w:rPr>
          <w:lang w:val="pl-PL"/>
        </w:rPr>
        <w:t xml:space="preserve">rozpatrywanej sprawie </w:t>
      </w:r>
      <w:r w:rsidR="00AC5CC4">
        <w:rPr>
          <w:lang w:val="pl-PL"/>
        </w:rPr>
        <w:t>P</w:t>
      </w:r>
      <w:r w:rsidRPr="005E2D1D">
        <w:rPr>
          <w:lang w:val="pl-PL"/>
        </w:rPr>
        <w:t>aństwo-strona ingerowało</w:t>
      </w:r>
      <w:r w:rsidR="00934B47" w:rsidRPr="005E2D1D">
        <w:rPr>
          <w:lang w:val="pl-PL"/>
        </w:rPr>
        <w:t xml:space="preserve"> w </w:t>
      </w:r>
      <w:r w:rsidRPr="005E2D1D">
        <w:rPr>
          <w:lang w:val="pl-PL"/>
        </w:rPr>
        <w:t>decyzję skarżącej</w:t>
      </w:r>
      <w:r w:rsidR="00934B47" w:rsidRPr="005E2D1D">
        <w:rPr>
          <w:lang w:val="pl-PL"/>
        </w:rPr>
        <w:t xml:space="preserve"> o </w:t>
      </w:r>
      <w:r w:rsidRPr="005E2D1D">
        <w:rPr>
          <w:lang w:val="pl-PL"/>
        </w:rPr>
        <w:t>niekontynuowaniu nierokującej ciąży. Ingerencja</w:t>
      </w:r>
      <w:r w:rsidR="00934B47" w:rsidRPr="005E2D1D">
        <w:rPr>
          <w:lang w:val="pl-PL"/>
        </w:rPr>
        <w:t xml:space="preserve"> w </w:t>
      </w:r>
      <w:r w:rsidRPr="005E2D1D">
        <w:rPr>
          <w:lang w:val="pl-PL"/>
        </w:rPr>
        <w:t>tym przypadku była przewidziana</w:t>
      </w:r>
      <w:r w:rsidR="00934B47" w:rsidRPr="005E2D1D">
        <w:rPr>
          <w:lang w:val="pl-PL"/>
        </w:rPr>
        <w:t xml:space="preserve"> w </w:t>
      </w:r>
      <w:r w:rsidR="00745FBD" w:rsidRPr="005E2D1D">
        <w:rPr>
          <w:lang w:val="pl-PL"/>
        </w:rPr>
        <w:t>art. </w:t>
      </w:r>
      <w:r w:rsidRPr="005E2D1D">
        <w:rPr>
          <w:lang w:val="pl-PL"/>
        </w:rPr>
        <w:t xml:space="preserve">40 </w:t>
      </w:r>
      <w:r w:rsidR="00745FBD" w:rsidRPr="005E2D1D">
        <w:rPr>
          <w:lang w:val="pl-PL"/>
        </w:rPr>
        <w:t>ust. </w:t>
      </w:r>
      <w:r w:rsidRPr="005E2D1D">
        <w:rPr>
          <w:lang w:val="pl-PL"/>
        </w:rPr>
        <w:t xml:space="preserve">3 </w:t>
      </w:r>
      <w:r w:rsidR="00001698" w:rsidRPr="005E2D1D">
        <w:rPr>
          <w:lang w:val="pl-PL"/>
        </w:rPr>
        <w:t>pkt 3</w:t>
      </w:r>
      <w:r w:rsidRPr="005E2D1D">
        <w:rPr>
          <w:lang w:val="pl-PL"/>
        </w:rPr>
        <w:t xml:space="preserve"> Konstytucji,</w:t>
      </w:r>
      <w:r w:rsidR="00745FBD" w:rsidRPr="005E2D1D">
        <w:rPr>
          <w:lang w:val="pl-PL"/>
        </w:rPr>
        <w:t xml:space="preserve"> a </w:t>
      </w:r>
      <w:r w:rsidRPr="005E2D1D">
        <w:rPr>
          <w:lang w:val="pl-PL"/>
        </w:rPr>
        <w:t>zatem nie była niezgodna</w:t>
      </w:r>
      <w:r w:rsidR="00934B47" w:rsidRPr="005E2D1D">
        <w:rPr>
          <w:lang w:val="pl-PL"/>
        </w:rPr>
        <w:t xml:space="preserve"> z </w:t>
      </w:r>
      <w:r w:rsidRPr="005E2D1D">
        <w:rPr>
          <w:lang w:val="pl-PL"/>
        </w:rPr>
        <w:t xml:space="preserve">prawem krajowym </w:t>
      </w:r>
      <w:r w:rsidR="00AC5CC4">
        <w:rPr>
          <w:lang w:val="pl-PL"/>
        </w:rPr>
        <w:t>P</w:t>
      </w:r>
      <w:r w:rsidRPr="005E2D1D">
        <w:rPr>
          <w:lang w:val="pl-PL"/>
        </w:rPr>
        <w:t>aństwa-strony. Przed Komitetem powstaje jednak pytanie, czy taka ingerencja była bezprawna lub arbitralna</w:t>
      </w:r>
      <w:r w:rsidR="00934B47" w:rsidRPr="005E2D1D">
        <w:rPr>
          <w:lang w:val="pl-PL"/>
        </w:rPr>
        <w:t xml:space="preserve"> w </w:t>
      </w:r>
      <w:r w:rsidRPr="005E2D1D">
        <w:rPr>
          <w:lang w:val="pl-PL"/>
        </w:rPr>
        <w:t xml:space="preserve">świetle </w:t>
      </w:r>
      <w:r w:rsidR="00AC5CC4">
        <w:rPr>
          <w:lang w:val="pl-PL"/>
        </w:rPr>
        <w:t>P</w:t>
      </w:r>
      <w:r w:rsidRPr="005E2D1D">
        <w:rPr>
          <w:lang w:val="pl-PL"/>
        </w:rPr>
        <w:t xml:space="preserve">aktu. Państwo-strona twierdzi, że </w:t>
      </w:r>
      <w:r w:rsidR="00001698" w:rsidRPr="005E2D1D">
        <w:rPr>
          <w:lang w:val="pl-PL"/>
        </w:rPr>
        <w:lastRenderedPageBreak/>
        <w:t xml:space="preserve">żadna </w:t>
      </w:r>
      <w:r w:rsidRPr="005E2D1D">
        <w:rPr>
          <w:lang w:val="pl-PL"/>
        </w:rPr>
        <w:t xml:space="preserve">arbitralność nie miała miejsca, ponieważ ingerencja była proporcjonalna do uzasadnionych celów </w:t>
      </w:r>
      <w:r w:rsidR="00AC5CC4">
        <w:rPr>
          <w:lang w:val="pl-PL"/>
        </w:rPr>
        <w:t>P</w:t>
      </w:r>
      <w:r w:rsidRPr="005E2D1D">
        <w:rPr>
          <w:lang w:val="pl-PL"/>
        </w:rPr>
        <w:t>aktu, biorąc pod uwagę starannie rozważoną równowagę między ochroną płodu</w:t>
      </w:r>
      <w:r w:rsidR="00745FBD" w:rsidRPr="005E2D1D">
        <w:rPr>
          <w:lang w:val="pl-PL"/>
        </w:rPr>
        <w:t xml:space="preserve"> a </w:t>
      </w:r>
      <w:r w:rsidRPr="005E2D1D">
        <w:rPr>
          <w:lang w:val="pl-PL"/>
        </w:rPr>
        <w:t>prawami kobiety.</w:t>
      </w:r>
    </w:p>
    <w:p w14:paraId="3FA1E98A" w14:textId="39AC175E" w:rsidR="002342B3" w:rsidRPr="005E2D1D" w:rsidRDefault="002B303A" w:rsidP="001811CD">
      <w:pPr>
        <w:pStyle w:val="JuQuot"/>
        <w:rPr>
          <w:lang w:val="pl-PL"/>
        </w:rPr>
      </w:pPr>
      <w:r w:rsidRPr="005E2D1D">
        <w:rPr>
          <w:lang w:val="pl-PL"/>
        </w:rPr>
        <w:t xml:space="preserve">7.8.  Komitet uważa, że równowaga, jaką </w:t>
      </w:r>
      <w:r w:rsidR="00AC5CC4">
        <w:rPr>
          <w:lang w:val="pl-PL"/>
        </w:rPr>
        <w:t>P</w:t>
      </w:r>
      <w:r w:rsidRPr="005E2D1D">
        <w:rPr>
          <w:lang w:val="pl-PL"/>
        </w:rPr>
        <w:t>aństwo-strona wybrało między ochroną płodu</w:t>
      </w:r>
      <w:r w:rsidR="00745FBD" w:rsidRPr="005E2D1D">
        <w:rPr>
          <w:lang w:val="pl-PL"/>
        </w:rPr>
        <w:t xml:space="preserve"> a </w:t>
      </w:r>
      <w:r w:rsidRPr="005E2D1D">
        <w:rPr>
          <w:lang w:val="pl-PL"/>
        </w:rPr>
        <w:t>prawami kobiety</w:t>
      </w:r>
      <w:r w:rsidR="00934B47" w:rsidRPr="005E2D1D">
        <w:rPr>
          <w:lang w:val="pl-PL"/>
        </w:rPr>
        <w:t xml:space="preserve"> w </w:t>
      </w:r>
      <w:r w:rsidRPr="005E2D1D">
        <w:rPr>
          <w:lang w:val="pl-PL"/>
        </w:rPr>
        <w:t>rozpatrywanej sprawie, nie może być uzasadniona [...]. Komitet zauważa, że upragniona ciąża skarżącej była nierokująca, że możliwości dostępne skarżącej były nieuchronnie źródłem intensywnego cierpienia</w:t>
      </w:r>
      <w:r w:rsidR="00745FBD" w:rsidRPr="005E2D1D">
        <w:rPr>
          <w:lang w:val="pl-PL"/>
        </w:rPr>
        <w:t xml:space="preserve"> i </w:t>
      </w:r>
      <w:r w:rsidRPr="005E2D1D">
        <w:rPr>
          <w:lang w:val="pl-PL"/>
        </w:rPr>
        <w:t>że jej wyjazd za granicę</w:t>
      </w:r>
      <w:r w:rsidR="00934B47" w:rsidRPr="005E2D1D">
        <w:rPr>
          <w:lang w:val="pl-PL"/>
        </w:rPr>
        <w:t xml:space="preserve"> w </w:t>
      </w:r>
      <w:r w:rsidRPr="005E2D1D">
        <w:rPr>
          <w:lang w:val="pl-PL"/>
        </w:rPr>
        <w:t>celu przerwania ciąży miał dla niej znaczące negatywne konsekwencje, opisane powyżej, których można by było uniknąć, gdyby mogła przerwać ciążę</w:t>
      </w:r>
      <w:r w:rsidR="00934B47" w:rsidRPr="005E2D1D">
        <w:rPr>
          <w:lang w:val="pl-PL"/>
        </w:rPr>
        <w:t xml:space="preserve"> w </w:t>
      </w:r>
      <w:r w:rsidRPr="005E2D1D">
        <w:rPr>
          <w:lang w:val="pl-PL"/>
        </w:rPr>
        <w:t>Irlandii,</w:t>
      </w:r>
      <w:r w:rsidR="00745FBD" w:rsidRPr="005E2D1D">
        <w:rPr>
          <w:lang w:val="pl-PL"/>
        </w:rPr>
        <w:t xml:space="preserve"> i </w:t>
      </w:r>
      <w:r w:rsidRPr="005E2D1D">
        <w:rPr>
          <w:lang w:val="pl-PL"/>
        </w:rPr>
        <w:t>które to konsekwencje spowodowały szkodę sprzeczną</w:t>
      </w:r>
      <w:r w:rsidR="00934B47" w:rsidRPr="005E2D1D">
        <w:rPr>
          <w:lang w:val="pl-PL"/>
        </w:rPr>
        <w:t xml:space="preserve"> z </w:t>
      </w:r>
      <w:r w:rsidR="00745FBD" w:rsidRPr="005E2D1D">
        <w:rPr>
          <w:lang w:val="pl-PL"/>
        </w:rPr>
        <w:t>art. </w:t>
      </w:r>
      <w:r w:rsidRPr="005E2D1D">
        <w:rPr>
          <w:lang w:val="pl-PL"/>
        </w:rPr>
        <w:t>7. Na tej podstawie Komitet uważa, że ingerencja</w:t>
      </w:r>
      <w:r w:rsidR="00934B47" w:rsidRPr="005E2D1D">
        <w:rPr>
          <w:lang w:val="pl-PL"/>
        </w:rPr>
        <w:t xml:space="preserve"> w </w:t>
      </w:r>
      <w:r w:rsidRPr="005E2D1D">
        <w:rPr>
          <w:lang w:val="pl-PL"/>
        </w:rPr>
        <w:t>decyzję skarżącej dotyczącą najlepszego sposobu postępowania</w:t>
      </w:r>
      <w:r w:rsidR="00934B47" w:rsidRPr="005E2D1D">
        <w:rPr>
          <w:lang w:val="pl-PL"/>
        </w:rPr>
        <w:t xml:space="preserve"> z </w:t>
      </w:r>
      <w:r w:rsidRPr="005E2D1D">
        <w:rPr>
          <w:lang w:val="pl-PL"/>
        </w:rPr>
        <w:t>nierokującą ciążą była nieuzasadniona</w:t>
      </w:r>
      <w:r w:rsidR="00745FBD" w:rsidRPr="005E2D1D">
        <w:rPr>
          <w:lang w:val="pl-PL"/>
        </w:rPr>
        <w:t xml:space="preserve"> i </w:t>
      </w:r>
      <w:r w:rsidRPr="005E2D1D">
        <w:rPr>
          <w:lang w:val="pl-PL"/>
        </w:rPr>
        <w:t xml:space="preserve">arbitralna, co stanowi naruszenie </w:t>
      </w:r>
      <w:r w:rsidR="00745FBD" w:rsidRPr="005E2D1D">
        <w:rPr>
          <w:lang w:val="pl-PL"/>
        </w:rPr>
        <w:t>art. </w:t>
      </w:r>
      <w:r w:rsidRPr="005E2D1D">
        <w:rPr>
          <w:lang w:val="pl-PL"/>
        </w:rPr>
        <w:t xml:space="preserve">17 </w:t>
      </w:r>
      <w:r w:rsidR="005069D6">
        <w:rPr>
          <w:lang w:val="pl-PL"/>
        </w:rPr>
        <w:t>P</w:t>
      </w:r>
      <w:r w:rsidRPr="005E2D1D">
        <w:rPr>
          <w:lang w:val="pl-PL"/>
        </w:rPr>
        <w:t>aktu”.</w:t>
      </w:r>
    </w:p>
    <w:bookmarkStart w:id="42" w:name="Whelan_1"/>
    <w:p w14:paraId="41892EFF" w14:textId="77777777"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51</w:t>
      </w:r>
      <w:r w:rsidRPr="005E2D1D">
        <w:rPr>
          <w:lang w:val="pl-PL"/>
        </w:rPr>
        <w:fldChar w:fldCharType="end"/>
      </w:r>
      <w:bookmarkEnd w:id="42"/>
      <w:r w:rsidR="002B303A" w:rsidRPr="005E2D1D">
        <w:rPr>
          <w:lang w:val="pl-PL"/>
        </w:rPr>
        <w:t>.  W późniejszej decyzji</w:t>
      </w:r>
      <w:r w:rsidR="00934B47" w:rsidRPr="005E2D1D">
        <w:rPr>
          <w:lang w:val="pl-PL"/>
        </w:rPr>
        <w:t xml:space="preserve"> w </w:t>
      </w:r>
      <w:r w:rsidR="002B303A" w:rsidRPr="005E2D1D">
        <w:rPr>
          <w:lang w:val="pl-PL"/>
        </w:rPr>
        <w:t xml:space="preserve">sprawie </w:t>
      </w:r>
      <w:r w:rsidR="002B303A" w:rsidRPr="005E2D1D">
        <w:rPr>
          <w:i/>
          <w:iCs/>
          <w:lang w:val="pl-PL"/>
        </w:rPr>
        <w:t>Whelan p. Irlandii</w:t>
      </w:r>
      <w:r w:rsidR="002B303A" w:rsidRPr="005E2D1D">
        <w:rPr>
          <w:lang w:val="pl-PL"/>
        </w:rPr>
        <w:t>, dotyczącej kobiety, która otrzymała diagnozę, że noszony przez nią płód ma wadę letalną</w:t>
      </w:r>
      <w:r w:rsidR="00745FBD" w:rsidRPr="005E2D1D">
        <w:rPr>
          <w:lang w:val="pl-PL"/>
        </w:rPr>
        <w:t xml:space="preserve"> i </w:t>
      </w:r>
      <w:r w:rsidR="002B303A" w:rsidRPr="005E2D1D">
        <w:rPr>
          <w:lang w:val="pl-PL"/>
        </w:rPr>
        <w:t>najprawdopodobniej umrze</w:t>
      </w:r>
      <w:r w:rsidR="00934B47" w:rsidRPr="005E2D1D">
        <w:rPr>
          <w:lang w:val="pl-PL"/>
        </w:rPr>
        <w:t xml:space="preserve"> w </w:t>
      </w:r>
      <w:r w:rsidR="002B303A" w:rsidRPr="005E2D1D">
        <w:rPr>
          <w:lang w:val="pl-PL"/>
        </w:rPr>
        <w:t>macicy lub wkrótce po urodzeniu, Komitet stwierdził, co następuje (przypisy pominięte):</w:t>
      </w:r>
    </w:p>
    <w:p w14:paraId="46DCBAA3" w14:textId="59BFCD3B" w:rsidR="002342B3" w:rsidRPr="005E2D1D" w:rsidRDefault="002B303A" w:rsidP="001811CD">
      <w:pPr>
        <w:pStyle w:val="JuQuot"/>
        <w:rPr>
          <w:lang w:val="pl-PL"/>
        </w:rPr>
      </w:pPr>
      <w:r w:rsidRPr="005E2D1D">
        <w:rPr>
          <w:lang w:val="pl-PL"/>
        </w:rPr>
        <w:t xml:space="preserve">„7.3  Skarżąca twierdzi, że prawny zakaz aborcji spowodował </w:t>
      </w:r>
      <w:r w:rsidR="005069D6">
        <w:rPr>
          <w:lang w:val="pl-PL"/>
        </w:rPr>
        <w:t xml:space="preserve">jej </w:t>
      </w:r>
      <w:r w:rsidRPr="005E2D1D">
        <w:rPr>
          <w:lang w:val="pl-PL"/>
        </w:rPr>
        <w:t>okrutne, nieludzkie</w:t>
      </w:r>
      <w:r w:rsidR="00745FBD" w:rsidRPr="005E2D1D">
        <w:rPr>
          <w:lang w:val="pl-PL"/>
        </w:rPr>
        <w:t xml:space="preserve"> i </w:t>
      </w:r>
      <w:r w:rsidRPr="005E2D1D">
        <w:rPr>
          <w:lang w:val="pl-PL"/>
        </w:rPr>
        <w:t>poniżające traktowanie, ponieważ odmówiono jej opieki zdrowotnej</w:t>
      </w:r>
      <w:r w:rsidR="00745FBD" w:rsidRPr="005E2D1D">
        <w:rPr>
          <w:lang w:val="pl-PL"/>
        </w:rPr>
        <w:t xml:space="preserve"> i </w:t>
      </w:r>
      <w:r w:rsidRPr="005E2D1D">
        <w:rPr>
          <w:lang w:val="pl-PL"/>
        </w:rPr>
        <w:t>wsparcia</w:t>
      </w:r>
      <w:r w:rsidR="00934B47" w:rsidRPr="005E2D1D">
        <w:rPr>
          <w:lang w:val="pl-PL"/>
        </w:rPr>
        <w:t xml:space="preserve"> w </w:t>
      </w:r>
      <w:r w:rsidRPr="005E2D1D">
        <w:rPr>
          <w:lang w:val="pl-PL"/>
        </w:rPr>
        <w:t>żałobie, których potrzebowała</w:t>
      </w:r>
      <w:r w:rsidR="00934B47" w:rsidRPr="005E2D1D">
        <w:rPr>
          <w:lang w:val="pl-PL"/>
        </w:rPr>
        <w:t xml:space="preserve"> w </w:t>
      </w:r>
      <w:r w:rsidRPr="005E2D1D">
        <w:rPr>
          <w:lang w:val="pl-PL"/>
        </w:rPr>
        <w:t>Irlandii; czuła się zmuszona do donoszenia umierającego płodu; musiała przerwać ciążę za granicą bez wsparcia emocjonalnego ze strony rodziny oraz doświadczyła silnej stygmatyzacji</w:t>
      </w:r>
      <w:r w:rsidR="00745FBD" w:rsidRPr="005E2D1D">
        <w:rPr>
          <w:lang w:val="pl-PL"/>
        </w:rPr>
        <w:t xml:space="preserve"> i </w:t>
      </w:r>
      <w:r w:rsidRPr="005E2D1D">
        <w:rPr>
          <w:lang w:val="pl-PL"/>
        </w:rPr>
        <w:t>utraty godności. Państwo-strona kwestionuje twierdzenia skarżącej, argumentując m.in., że zakaz aborcji ma na celu zrównoważenie konkurujących ze sobą praw płodu</w:t>
      </w:r>
      <w:r w:rsidR="00745FBD" w:rsidRPr="005E2D1D">
        <w:rPr>
          <w:lang w:val="pl-PL"/>
        </w:rPr>
        <w:t xml:space="preserve"> i </w:t>
      </w:r>
      <w:r w:rsidRPr="005E2D1D">
        <w:rPr>
          <w:lang w:val="pl-PL"/>
        </w:rPr>
        <w:t>kobiety oraz że nie było żadnych arbitralnych procesów decyzyjnych ani „aktów” ze strony jakiejkolwiek osoby lub przedstawiciela państwa, które spowodowały okrutne, nieludzkie lub poniżające traktowanie lub przyczyniły się do takiego traktowania. Państwo-strona utrzymuje również, że jego przepisy gwarantują dostęp do informacji</w:t>
      </w:r>
      <w:r w:rsidR="00934B47" w:rsidRPr="005E2D1D">
        <w:rPr>
          <w:lang w:val="pl-PL"/>
        </w:rPr>
        <w:t xml:space="preserve"> o </w:t>
      </w:r>
      <w:r w:rsidRPr="005E2D1D">
        <w:rPr>
          <w:lang w:val="pl-PL"/>
        </w:rPr>
        <w:t>usługach aborcyjnych świadczonych za granicą</w:t>
      </w:r>
      <w:r w:rsidR="00745FBD" w:rsidRPr="005E2D1D">
        <w:rPr>
          <w:lang w:val="pl-PL"/>
        </w:rPr>
        <w:t xml:space="preserve"> i </w:t>
      </w:r>
      <w:r w:rsidRPr="005E2D1D">
        <w:rPr>
          <w:lang w:val="pl-PL"/>
        </w:rPr>
        <w:t>stanowią część osiągniętej równowagi między konkurującymi prawami.</w:t>
      </w:r>
    </w:p>
    <w:p w14:paraId="1CF0DC6E" w14:textId="33A4BDC3" w:rsidR="002342B3" w:rsidRPr="005E2D1D" w:rsidRDefault="002B303A" w:rsidP="001811CD">
      <w:pPr>
        <w:pStyle w:val="JuQuot"/>
        <w:rPr>
          <w:lang w:val="pl-PL"/>
        </w:rPr>
      </w:pPr>
      <w:r w:rsidRPr="005E2D1D">
        <w:rPr>
          <w:lang w:val="pl-PL"/>
        </w:rPr>
        <w:t>7.4  Komitet przypomina, że zgodność określonego zachowania lub działania</w:t>
      </w:r>
      <w:r w:rsidR="00934B47" w:rsidRPr="005E2D1D">
        <w:rPr>
          <w:lang w:val="pl-PL"/>
        </w:rPr>
        <w:t xml:space="preserve"> z </w:t>
      </w:r>
      <w:r w:rsidRPr="005E2D1D">
        <w:rPr>
          <w:lang w:val="pl-PL"/>
        </w:rPr>
        <w:t xml:space="preserve">prawem krajowym nie oznacza, że nie może ono stanowić naruszenia </w:t>
      </w:r>
      <w:r w:rsidR="00745FBD" w:rsidRPr="005E2D1D">
        <w:rPr>
          <w:lang w:val="pl-PL"/>
        </w:rPr>
        <w:t>art. </w:t>
      </w:r>
      <w:r w:rsidRPr="005E2D1D">
        <w:rPr>
          <w:lang w:val="pl-PL"/>
        </w:rPr>
        <w:t xml:space="preserve">7 </w:t>
      </w:r>
      <w:r w:rsidR="005069D6">
        <w:rPr>
          <w:lang w:val="pl-PL"/>
        </w:rPr>
        <w:t>P</w:t>
      </w:r>
      <w:r w:rsidRPr="005E2D1D">
        <w:rPr>
          <w:lang w:val="pl-PL"/>
        </w:rPr>
        <w:t>aktu. Komitet zauważa, że</w:t>
      </w:r>
      <w:r w:rsidR="00934B47" w:rsidRPr="005E2D1D">
        <w:rPr>
          <w:lang w:val="pl-PL"/>
        </w:rPr>
        <w:t xml:space="preserve"> w </w:t>
      </w:r>
      <w:r w:rsidRPr="005E2D1D">
        <w:rPr>
          <w:lang w:val="pl-PL"/>
        </w:rPr>
        <w:t>rozpatrywanej sprawie argumenty skarżącej dotyczą jej traktowania</w:t>
      </w:r>
      <w:r w:rsidR="00934B47" w:rsidRPr="005E2D1D">
        <w:rPr>
          <w:lang w:val="pl-PL"/>
        </w:rPr>
        <w:t xml:space="preserve"> w </w:t>
      </w:r>
      <w:r w:rsidRPr="005E2D1D">
        <w:rPr>
          <w:lang w:val="pl-PL"/>
        </w:rPr>
        <w:t>państwowych placówkach opieki zdrowotnej, które było bezpośrednim skutkiem ustawodawstwa obowiązującego</w:t>
      </w:r>
      <w:r w:rsidR="00934B47" w:rsidRPr="005E2D1D">
        <w:rPr>
          <w:lang w:val="pl-PL"/>
        </w:rPr>
        <w:t xml:space="preserve"> w </w:t>
      </w:r>
      <w:r w:rsidRPr="005E2D1D">
        <w:rPr>
          <w:lang w:val="pl-PL"/>
        </w:rPr>
        <w:t>Irlandii. Istnienie takiego ustawodawstwa pociąga za sobą odpowiedzialność państwa-strony za traktowanie skarżącej</w:t>
      </w:r>
      <w:r w:rsidR="00745FBD" w:rsidRPr="005E2D1D">
        <w:rPr>
          <w:lang w:val="pl-PL"/>
        </w:rPr>
        <w:t xml:space="preserve"> i </w:t>
      </w:r>
      <w:r w:rsidRPr="005E2D1D">
        <w:rPr>
          <w:lang w:val="pl-PL"/>
        </w:rPr>
        <w:t>nie może być przywoływane</w:t>
      </w:r>
      <w:r w:rsidR="00934B47" w:rsidRPr="005E2D1D">
        <w:rPr>
          <w:lang w:val="pl-PL"/>
        </w:rPr>
        <w:t xml:space="preserve"> w </w:t>
      </w:r>
      <w:r w:rsidRPr="005E2D1D">
        <w:rPr>
          <w:lang w:val="pl-PL"/>
        </w:rPr>
        <w:t xml:space="preserve">celu uzasadnienia niespełnienia wymogów </w:t>
      </w:r>
      <w:r w:rsidR="00745FBD" w:rsidRPr="005E2D1D">
        <w:rPr>
          <w:lang w:val="pl-PL"/>
        </w:rPr>
        <w:t>art. </w:t>
      </w:r>
      <w:r w:rsidRPr="005E2D1D">
        <w:rPr>
          <w:lang w:val="pl-PL"/>
        </w:rPr>
        <w:t>7.</w:t>
      </w:r>
    </w:p>
    <w:p w14:paraId="5F4519F0" w14:textId="097558A3" w:rsidR="002342B3" w:rsidRPr="005E2D1D" w:rsidRDefault="002B303A" w:rsidP="001811CD">
      <w:pPr>
        <w:pStyle w:val="JuQuot"/>
        <w:rPr>
          <w:lang w:val="pl-PL"/>
        </w:rPr>
      </w:pPr>
      <w:r w:rsidRPr="005E2D1D">
        <w:rPr>
          <w:lang w:val="pl-PL"/>
        </w:rPr>
        <w:t xml:space="preserve">7.5  Komitet uważa za dobrze </w:t>
      </w:r>
      <w:r w:rsidR="005069D6">
        <w:rPr>
          <w:lang w:val="pl-PL"/>
        </w:rPr>
        <w:t>udowodnione</w:t>
      </w:r>
      <w:r w:rsidRPr="005E2D1D">
        <w:rPr>
          <w:lang w:val="pl-PL"/>
        </w:rPr>
        <w:t xml:space="preserve">, że </w:t>
      </w:r>
      <w:bookmarkStart w:id="43" w:name="_Hlk156474939"/>
      <w:r w:rsidRPr="005E2D1D">
        <w:rPr>
          <w:lang w:val="pl-PL"/>
        </w:rPr>
        <w:t>skarżąca znajdowała się</w:t>
      </w:r>
      <w:r w:rsidR="00934B47" w:rsidRPr="005E2D1D">
        <w:rPr>
          <w:lang w:val="pl-PL"/>
        </w:rPr>
        <w:t xml:space="preserve"> w </w:t>
      </w:r>
      <w:r w:rsidRPr="005E2D1D">
        <w:rPr>
          <w:lang w:val="pl-PL"/>
        </w:rPr>
        <w:t>bardzo trudnym położeniu, kiedy dowiedziała się, że jej upragniona ciąża jest nierokująca. Jak udokumentowano</w:t>
      </w:r>
      <w:r w:rsidR="00934B47" w:rsidRPr="005E2D1D">
        <w:rPr>
          <w:lang w:val="pl-PL"/>
        </w:rPr>
        <w:t xml:space="preserve"> w </w:t>
      </w:r>
      <w:r w:rsidRPr="005E2D1D">
        <w:rPr>
          <w:lang w:val="pl-PL"/>
        </w:rPr>
        <w:t xml:space="preserve">sprawozdaniach psychologicznych </w:t>
      </w:r>
      <w:bookmarkEnd w:id="43"/>
      <w:r w:rsidRPr="005E2D1D">
        <w:rPr>
          <w:lang w:val="pl-PL"/>
        </w:rPr>
        <w:t>przedłożonych Komitetowi, sytuację fizyczną</w:t>
      </w:r>
      <w:r w:rsidR="00745FBD" w:rsidRPr="005E2D1D">
        <w:rPr>
          <w:lang w:val="pl-PL"/>
        </w:rPr>
        <w:t xml:space="preserve"> i </w:t>
      </w:r>
      <w:r w:rsidRPr="005E2D1D">
        <w:rPr>
          <w:lang w:val="pl-PL"/>
        </w:rPr>
        <w:t>psychiczną skarżącej pogorszyły następujące okoliczności wynikające</w:t>
      </w:r>
      <w:r w:rsidR="00934B47" w:rsidRPr="005E2D1D">
        <w:rPr>
          <w:lang w:val="pl-PL"/>
        </w:rPr>
        <w:t xml:space="preserve"> z </w:t>
      </w:r>
      <w:r w:rsidRPr="005E2D1D">
        <w:rPr>
          <w:lang w:val="pl-PL"/>
        </w:rPr>
        <w:t>obowiązujących ram prawnych</w:t>
      </w:r>
      <w:r w:rsidR="00934B47" w:rsidRPr="005E2D1D">
        <w:rPr>
          <w:lang w:val="pl-PL"/>
        </w:rPr>
        <w:t xml:space="preserve"> w </w:t>
      </w:r>
      <w:r w:rsidRPr="005E2D1D">
        <w:rPr>
          <w:lang w:val="pl-PL"/>
        </w:rPr>
        <w:t>Irlandii oraz</w:t>
      </w:r>
      <w:r w:rsidR="00934B47" w:rsidRPr="005E2D1D">
        <w:rPr>
          <w:lang w:val="pl-PL"/>
        </w:rPr>
        <w:t xml:space="preserve"> z </w:t>
      </w:r>
      <w:r w:rsidRPr="005E2D1D">
        <w:rPr>
          <w:lang w:val="pl-PL"/>
        </w:rPr>
        <w:t>traktowania skarżącej przez niektórych świadczeniodawców opieki zdrowotnej</w:t>
      </w:r>
      <w:r w:rsidR="00934B47" w:rsidRPr="005E2D1D">
        <w:rPr>
          <w:lang w:val="pl-PL"/>
        </w:rPr>
        <w:t xml:space="preserve"> w </w:t>
      </w:r>
      <w:r w:rsidRPr="005E2D1D">
        <w:rPr>
          <w:lang w:val="pl-PL"/>
        </w:rPr>
        <w:t>Irlandii: brak możliwości dalszego korzystania</w:t>
      </w:r>
      <w:r w:rsidR="00934B47" w:rsidRPr="005E2D1D">
        <w:rPr>
          <w:lang w:val="pl-PL"/>
        </w:rPr>
        <w:t xml:space="preserve"> z </w:t>
      </w:r>
      <w:r w:rsidRPr="005E2D1D">
        <w:rPr>
          <w:lang w:val="pl-PL"/>
        </w:rPr>
        <w:t>opieki medycznej</w:t>
      </w:r>
      <w:r w:rsidR="00745FBD" w:rsidRPr="005E2D1D">
        <w:rPr>
          <w:lang w:val="pl-PL"/>
        </w:rPr>
        <w:t xml:space="preserve"> i </w:t>
      </w:r>
      <w:r w:rsidRPr="005E2D1D">
        <w:rPr>
          <w:lang w:val="pl-PL"/>
        </w:rPr>
        <w:t>ubezpieczenia zdrowotnego</w:t>
      </w:r>
      <w:r w:rsidR="00934B47" w:rsidRPr="005E2D1D">
        <w:rPr>
          <w:lang w:val="pl-PL"/>
        </w:rPr>
        <w:t xml:space="preserve"> w </w:t>
      </w:r>
      <w:r w:rsidRPr="005E2D1D">
        <w:rPr>
          <w:lang w:val="pl-PL"/>
        </w:rPr>
        <w:t>celu leczenia</w:t>
      </w:r>
      <w:r w:rsidR="00934B47" w:rsidRPr="005E2D1D">
        <w:rPr>
          <w:lang w:val="pl-PL"/>
        </w:rPr>
        <w:t xml:space="preserve"> w </w:t>
      </w:r>
      <w:r w:rsidRPr="005E2D1D">
        <w:rPr>
          <w:lang w:val="pl-PL"/>
        </w:rPr>
        <w:t>ramach irlandzkiego systemu opieki zdrowotnej; poczucie opuszczenia przez irlandzki system opieki zdrowotnej</w:t>
      </w:r>
      <w:r w:rsidR="00745FBD" w:rsidRPr="005E2D1D">
        <w:rPr>
          <w:lang w:val="pl-PL"/>
        </w:rPr>
        <w:t xml:space="preserve"> i </w:t>
      </w:r>
      <w:r w:rsidRPr="005E2D1D">
        <w:rPr>
          <w:lang w:val="pl-PL"/>
        </w:rPr>
        <w:t>konieczność samodzielnego zbierania informacji na temat możliwości medycznych dostępnych skarżącej; bycie zmuszoną do wyboru między kontynuowaniem nierokującej ciąży</w:t>
      </w:r>
      <w:r w:rsidR="00745FBD" w:rsidRPr="005E2D1D">
        <w:rPr>
          <w:lang w:val="pl-PL"/>
        </w:rPr>
        <w:t xml:space="preserve"> a </w:t>
      </w:r>
      <w:r w:rsidRPr="005E2D1D">
        <w:rPr>
          <w:lang w:val="pl-PL"/>
        </w:rPr>
        <w:t>wyjazdem do innego kraju</w:t>
      </w:r>
      <w:r w:rsidR="00934B47" w:rsidRPr="005E2D1D">
        <w:rPr>
          <w:lang w:val="pl-PL"/>
        </w:rPr>
        <w:t xml:space="preserve"> z </w:t>
      </w:r>
      <w:r w:rsidRPr="005E2D1D">
        <w:rPr>
          <w:lang w:val="pl-PL"/>
        </w:rPr>
        <w:t>umierającym płodem, na własny koszt</w:t>
      </w:r>
      <w:r w:rsidR="00745FBD" w:rsidRPr="005E2D1D">
        <w:rPr>
          <w:lang w:val="pl-PL"/>
        </w:rPr>
        <w:t xml:space="preserve"> i</w:t>
      </w:r>
      <w:r w:rsidR="00934B47" w:rsidRPr="005E2D1D">
        <w:rPr>
          <w:lang w:val="pl-PL"/>
        </w:rPr>
        <w:t xml:space="preserve"> w </w:t>
      </w:r>
      <w:r w:rsidRPr="005E2D1D">
        <w:rPr>
          <w:lang w:val="pl-PL"/>
        </w:rPr>
        <w:t>oderwaniu od wsparcia rodziny; cierpienie</w:t>
      </w:r>
      <w:r w:rsidR="00934B47" w:rsidRPr="005E2D1D">
        <w:rPr>
          <w:lang w:val="pl-PL"/>
        </w:rPr>
        <w:t xml:space="preserve"> z </w:t>
      </w:r>
      <w:r w:rsidRPr="005E2D1D">
        <w:rPr>
          <w:lang w:val="pl-PL"/>
        </w:rPr>
        <w:t>powodu wstydu</w:t>
      </w:r>
      <w:r w:rsidR="00745FBD" w:rsidRPr="005E2D1D">
        <w:rPr>
          <w:lang w:val="pl-PL"/>
        </w:rPr>
        <w:t xml:space="preserve"> i </w:t>
      </w:r>
      <w:r w:rsidRPr="005E2D1D">
        <w:rPr>
          <w:lang w:val="pl-PL"/>
        </w:rPr>
        <w:t>stygmatyzacji związanych</w:t>
      </w:r>
      <w:r w:rsidR="00934B47" w:rsidRPr="005E2D1D">
        <w:rPr>
          <w:lang w:val="pl-PL"/>
        </w:rPr>
        <w:t xml:space="preserve"> z </w:t>
      </w:r>
      <w:r w:rsidRPr="005E2D1D">
        <w:rPr>
          <w:lang w:val="pl-PL"/>
        </w:rPr>
        <w:t>kryminalizacją aborcji płodu</w:t>
      </w:r>
      <w:r w:rsidR="00934B47" w:rsidRPr="005E2D1D">
        <w:rPr>
          <w:lang w:val="pl-PL"/>
        </w:rPr>
        <w:t xml:space="preserve"> z </w:t>
      </w:r>
      <w:r w:rsidRPr="005E2D1D">
        <w:rPr>
          <w:lang w:val="pl-PL"/>
        </w:rPr>
        <w:t xml:space="preserve">wadą </w:t>
      </w:r>
      <w:r w:rsidR="00745FBD" w:rsidRPr="005E2D1D">
        <w:rPr>
          <w:lang w:val="pl-PL"/>
        </w:rPr>
        <w:lastRenderedPageBreak/>
        <w:t>letalną</w:t>
      </w:r>
      <w:r w:rsidRPr="005E2D1D">
        <w:rPr>
          <w:lang w:val="pl-PL"/>
        </w:rPr>
        <w:t>; konieczność pozostawienia szczątków dziecka</w:t>
      </w:r>
      <w:r w:rsidR="00934B47" w:rsidRPr="005E2D1D">
        <w:rPr>
          <w:lang w:val="pl-PL"/>
        </w:rPr>
        <w:t xml:space="preserve"> w </w:t>
      </w:r>
      <w:r w:rsidRPr="005E2D1D">
        <w:rPr>
          <w:lang w:val="pl-PL"/>
        </w:rPr>
        <w:t>obcym kraju; oraz nieotrzymanie</w:t>
      </w:r>
      <w:r w:rsidR="00934B47" w:rsidRPr="005E2D1D">
        <w:rPr>
          <w:lang w:val="pl-PL"/>
        </w:rPr>
        <w:t xml:space="preserve"> w </w:t>
      </w:r>
      <w:r w:rsidRPr="005E2D1D">
        <w:rPr>
          <w:lang w:val="pl-PL"/>
        </w:rPr>
        <w:t>Irlandii niezbędnej</w:t>
      </w:r>
      <w:r w:rsidR="00745FBD" w:rsidRPr="005E2D1D">
        <w:rPr>
          <w:lang w:val="pl-PL"/>
        </w:rPr>
        <w:t xml:space="preserve"> i </w:t>
      </w:r>
      <w:r w:rsidRPr="005E2D1D">
        <w:rPr>
          <w:lang w:val="pl-PL"/>
        </w:rPr>
        <w:t>odpowiedniej pomocy</w:t>
      </w:r>
      <w:r w:rsidR="00934B47" w:rsidRPr="005E2D1D">
        <w:rPr>
          <w:lang w:val="pl-PL"/>
        </w:rPr>
        <w:t xml:space="preserve"> w </w:t>
      </w:r>
      <w:r w:rsidRPr="005E2D1D">
        <w:rPr>
          <w:lang w:val="pl-PL"/>
        </w:rPr>
        <w:t>związku</w:t>
      </w:r>
      <w:r w:rsidR="00934B47" w:rsidRPr="005E2D1D">
        <w:rPr>
          <w:lang w:val="pl-PL"/>
        </w:rPr>
        <w:t xml:space="preserve"> z </w:t>
      </w:r>
      <w:r w:rsidRPr="005E2D1D">
        <w:rPr>
          <w:lang w:val="pl-PL"/>
        </w:rPr>
        <w:t>żałobą. Znaczna część cierpienia, którego doświadczyła skarżąca, mogłaby zostać złagodzona, gdyby pozwolono jej przerwać ciążę</w:t>
      </w:r>
      <w:r w:rsidR="00934B47" w:rsidRPr="005E2D1D">
        <w:rPr>
          <w:lang w:val="pl-PL"/>
        </w:rPr>
        <w:t xml:space="preserve"> w </w:t>
      </w:r>
      <w:r w:rsidRPr="005E2D1D">
        <w:rPr>
          <w:lang w:val="pl-PL"/>
        </w:rPr>
        <w:t>znanym jej środowisku własnego kraju</w:t>
      </w:r>
      <w:r w:rsidR="00745FBD" w:rsidRPr="005E2D1D">
        <w:rPr>
          <w:lang w:val="pl-PL"/>
        </w:rPr>
        <w:t xml:space="preserve"> i </w:t>
      </w:r>
      <w:r w:rsidRPr="005E2D1D">
        <w:rPr>
          <w:lang w:val="pl-PL"/>
        </w:rPr>
        <w:t>pod opieką pracowników opieki zdrowotnej, których znała</w:t>
      </w:r>
      <w:r w:rsidR="00745FBD" w:rsidRPr="005E2D1D">
        <w:rPr>
          <w:lang w:val="pl-PL"/>
        </w:rPr>
        <w:t xml:space="preserve"> i </w:t>
      </w:r>
      <w:r w:rsidRPr="005E2D1D">
        <w:rPr>
          <w:lang w:val="pl-PL"/>
        </w:rPr>
        <w:t>którym ufała, oraz gdyby otrzymała potrzebne jej świadczenia zdrowotne dostępne</w:t>
      </w:r>
      <w:r w:rsidR="00934B47" w:rsidRPr="005E2D1D">
        <w:rPr>
          <w:lang w:val="pl-PL"/>
        </w:rPr>
        <w:t xml:space="preserve"> w </w:t>
      </w:r>
      <w:r w:rsidRPr="005E2D1D">
        <w:rPr>
          <w:lang w:val="pl-PL"/>
        </w:rPr>
        <w:t>Irlandii,</w:t>
      </w:r>
      <w:r w:rsidR="00934B47" w:rsidRPr="005E2D1D">
        <w:rPr>
          <w:lang w:val="pl-PL"/>
        </w:rPr>
        <w:t xml:space="preserve"> z </w:t>
      </w:r>
      <w:r w:rsidRPr="005E2D1D">
        <w:rPr>
          <w:lang w:val="pl-PL"/>
        </w:rPr>
        <w:t>których mogłaby skorzystać, gdyby kontynuowała nierokującą ciążę, aby urodzić martwe dziecko</w:t>
      </w:r>
      <w:r w:rsidR="00934B47" w:rsidRPr="005E2D1D">
        <w:rPr>
          <w:lang w:val="pl-PL"/>
        </w:rPr>
        <w:t xml:space="preserve"> w </w:t>
      </w:r>
      <w:r w:rsidRPr="005E2D1D">
        <w:rPr>
          <w:lang w:val="pl-PL"/>
        </w:rPr>
        <w:t>Irlandii”.</w:t>
      </w:r>
    </w:p>
    <w:p w14:paraId="7900EBF1" w14:textId="77777777" w:rsidR="002342B3" w:rsidRPr="005E2D1D" w:rsidRDefault="002B303A" w:rsidP="001811CD">
      <w:pPr>
        <w:pStyle w:val="JuH1"/>
        <w:rPr>
          <w:lang w:val="pl-PL"/>
        </w:rPr>
      </w:pPr>
      <w:r w:rsidRPr="005E2D1D">
        <w:rPr>
          <w:bCs w:val="0"/>
          <w:lang w:val="pl-PL"/>
        </w:rPr>
        <w:t>Komitet Praw Gospodarczych, Społecznych</w:t>
      </w:r>
      <w:r w:rsidR="00745FBD" w:rsidRPr="005E2D1D">
        <w:rPr>
          <w:bCs w:val="0"/>
          <w:lang w:val="pl-PL"/>
        </w:rPr>
        <w:t xml:space="preserve"> i </w:t>
      </w:r>
      <w:r w:rsidRPr="005E2D1D">
        <w:rPr>
          <w:bCs w:val="0"/>
          <w:lang w:val="pl-PL"/>
        </w:rPr>
        <w:t>Kulturalnych</w:t>
      </w:r>
    </w:p>
    <w:p w14:paraId="33688200" w14:textId="08E97360"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52</w:t>
      </w:r>
      <w:r w:rsidRPr="005E2D1D">
        <w:rPr>
          <w:lang w:val="pl-PL"/>
        </w:rPr>
        <w:fldChar w:fldCharType="end"/>
      </w:r>
      <w:r w:rsidR="001811CD" w:rsidRPr="005E2D1D">
        <w:rPr>
          <w:lang w:val="pl-PL"/>
        </w:rPr>
        <w:t xml:space="preserve">.  W komentarzu ogólnym </w:t>
      </w:r>
      <w:r w:rsidR="00745FBD" w:rsidRPr="005E2D1D">
        <w:rPr>
          <w:lang w:val="pl-PL"/>
        </w:rPr>
        <w:t>nr </w:t>
      </w:r>
      <w:r w:rsidR="001811CD" w:rsidRPr="005E2D1D">
        <w:rPr>
          <w:lang w:val="pl-PL"/>
        </w:rPr>
        <w:t>22 (z 2016</w:t>
      </w:r>
      <w:r w:rsidR="00745FBD" w:rsidRPr="005E2D1D">
        <w:rPr>
          <w:lang w:val="pl-PL"/>
        </w:rPr>
        <w:t> r.</w:t>
      </w:r>
      <w:r w:rsidR="001811CD" w:rsidRPr="005E2D1D">
        <w:rPr>
          <w:lang w:val="pl-PL"/>
        </w:rPr>
        <w:t>)</w:t>
      </w:r>
      <w:r w:rsidR="00934B47" w:rsidRPr="005E2D1D">
        <w:rPr>
          <w:lang w:val="pl-PL"/>
        </w:rPr>
        <w:t xml:space="preserve"> w </w:t>
      </w:r>
      <w:r w:rsidR="001811CD" w:rsidRPr="005E2D1D">
        <w:rPr>
          <w:lang w:val="pl-PL"/>
        </w:rPr>
        <w:t>sprawie prawa do zdrowia seksualnego</w:t>
      </w:r>
      <w:r w:rsidR="00745FBD" w:rsidRPr="005E2D1D">
        <w:rPr>
          <w:lang w:val="pl-PL"/>
        </w:rPr>
        <w:t xml:space="preserve"> i </w:t>
      </w:r>
      <w:r w:rsidR="001811CD" w:rsidRPr="005E2D1D">
        <w:rPr>
          <w:lang w:val="pl-PL"/>
        </w:rPr>
        <w:t>reprodukcyjnego (</w:t>
      </w:r>
      <w:r w:rsidR="00745FBD" w:rsidRPr="005E2D1D">
        <w:rPr>
          <w:lang w:val="pl-PL"/>
        </w:rPr>
        <w:t>art. </w:t>
      </w:r>
      <w:r w:rsidR="001811CD" w:rsidRPr="005E2D1D">
        <w:rPr>
          <w:lang w:val="pl-PL"/>
        </w:rPr>
        <w:t xml:space="preserve">12 Międzynarodowego </w:t>
      </w:r>
      <w:r w:rsidR="005069D6">
        <w:rPr>
          <w:lang w:val="pl-PL"/>
        </w:rPr>
        <w:t>P</w:t>
      </w:r>
      <w:r w:rsidR="001811CD" w:rsidRPr="005E2D1D">
        <w:rPr>
          <w:lang w:val="pl-PL"/>
        </w:rPr>
        <w:t xml:space="preserve">aktu </w:t>
      </w:r>
      <w:r w:rsidR="005069D6">
        <w:rPr>
          <w:lang w:val="pl-PL"/>
        </w:rPr>
        <w:t>P</w:t>
      </w:r>
      <w:r w:rsidR="001811CD" w:rsidRPr="005E2D1D">
        <w:rPr>
          <w:lang w:val="pl-PL"/>
        </w:rPr>
        <w:t xml:space="preserve">raw </w:t>
      </w:r>
      <w:r w:rsidR="005069D6">
        <w:rPr>
          <w:lang w:val="pl-PL"/>
        </w:rPr>
        <w:t>G</w:t>
      </w:r>
      <w:r w:rsidR="001811CD" w:rsidRPr="005E2D1D">
        <w:rPr>
          <w:lang w:val="pl-PL"/>
        </w:rPr>
        <w:t xml:space="preserve">ospodarczych, </w:t>
      </w:r>
      <w:r w:rsidR="005069D6">
        <w:rPr>
          <w:lang w:val="pl-PL"/>
        </w:rPr>
        <w:t>S</w:t>
      </w:r>
      <w:r w:rsidR="001811CD" w:rsidRPr="005E2D1D">
        <w:rPr>
          <w:lang w:val="pl-PL"/>
        </w:rPr>
        <w:t>połecznych</w:t>
      </w:r>
      <w:r w:rsidR="00745FBD" w:rsidRPr="005E2D1D">
        <w:rPr>
          <w:lang w:val="pl-PL"/>
        </w:rPr>
        <w:t xml:space="preserve"> i</w:t>
      </w:r>
      <w:r w:rsidR="005069D6">
        <w:rPr>
          <w:lang w:val="pl-PL"/>
        </w:rPr>
        <w:t xml:space="preserve"> K</w:t>
      </w:r>
      <w:r w:rsidR="001811CD" w:rsidRPr="005E2D1D">
        <w:rPr>
          <w:lang w:val="pl-PL"/>
        </w:rPr>
        <w:t>ulturalnych) (E/C.12/GC/22 (2 maja 2016</w:t>
      </w:r>
      <w:r w:rsidR="00745FBD" w:rsidRPr="005E2D1D">
        <w:rPr>
          <w:lang w:val="pl-PL"/>
        </w:rPr>
        <w:t> r.</w:t>
      </w:r>
      <w:r w:rsidR="001811CD" w:rsidRPr="005E2D1D">
        <w:rPr>
          <w:lang w:val="pl-PL"/>
        </w:rPr>
        <w:t>)</w:t>
      </w:r>
      <w:r w:rsidR="002749D1" w:rsidRPr="005E2D1D">
        <w:rPr>
          <w:lang w:val="pl-PL"/>
        </w:rPr>
        <w:t>)</w:t>
      </w:r>
      <w:r w:rsidR="001811CD" w:rsidRPr="005E2D1D">
        <w:rPr>
          <w:lang w:val="pl-PL"/>
        </w:rPr>
        <w:t xml:space="preserve"> Komitet Praw Gospodarczych, Społecznych</w:t>
      </w:r>
      <w:r w:rsidR="00745FBD" w:rsidRPr="005E2D1D">
        <w:rPr>
          <w:lang w:val="pl-PL"/>
        </w:rPr>
        <w:t xml:space="preserve"> i </w:t>
      </w:r>
      <w:r w:rsidR="001811CD" w:rsidRPr="005E2D1D">
        <w:rPr>
          <w:lang w:val="pl-PL"/>
        </w:rPr>
        <w:t>Kulturalnych zauważył, co następuje:</w:t>
      </w:r>
    </w:p>
    <w:p w14:paraId="4B5000CF" w14:textId="1E596387" w:rsidR="002342B3" w:rsidRPr="005E2D1D" w:rsidRDefault="002B303A" w:rsidP="001811CD">
      <w:pPr>
        <w:pStyle w:val="JuQuot"/>
        <w:rPr>
          <w:lang w:val="pl-PL"/>
        </w:rPr>
      </w:pPr>
      <w:r w:rsidRPr="005E2D1D">
        <w:rPr>
          <w:lang w:val="pl-PL"/>
        </w:rPr>
        <w:t>„5.  Prawo do zdrowia seksualnego</w:t>
      </w:r>
      <w:r w:rsidR="00745FBD" w:rsidRPr="005E2D1D">
        <w:rPr>
          <w:lang w:val="pl-PL"/>
        </w:rPr>
        <w:t xml:space="preserve"> i </w:t>
      </w:r>
      <w:r w:rsidRPr="005E2D1D">
        <w:rPr>
          <w:lang w:val="pl-PL"/>
        </w:rPr>
        <w:t>reprodukcyjnego wiąże się</w:t>
      </w:r>
      <w:r w:rsidR="00934B47" w:rsidRPr="005E2D1D">
        <w:rPr>
          <w:lang w:val="pl-PL"/>
        </w:rPr>
        <w:t xml:space="preserve"> z </w:t>
      </w:r>
      <w:r w:rsidRPr="005E2D1D">
        <w:rPr>
          <w:lang w:val="pl-PL"/>
        </w:rPr>
        <w:t>szeregiem swobód</w:t>
      </w:r>
      <w:r w:rsidR="00745FBD" w:rsidRPr="005E2D1D">
        <w:rPr>
          <w:lang w:val="pl-PL"/>
        </w:rPr>
        <w:t xml:space="preserve"> i </w:t>
      </w:r>
      <w:r w:rsidRPr="005E2D1D">
        <w:rPr>
          <w:lang w:val="pl-PL"/>
        </w:rPr>
        <w:t>uprawnień. Swobody te obejmują prawo do podejmowania wolnych</w:t>
      </w:r>
      <w:r w:rsidR="00745FBD" w:rsidRPr="005E2D1D">
        <w:rPr>
          <w:lang w:val="pl-PL"/>
        </w:rPr>
        <w:t xml:space="preserve"> i </w:t>
      </w:r>
      <w:r w:rsidRPr="005E2D1D">
        <w:rPr>
          <w:lang w:val="pl-PL"/>
        </w:rPr>
        <w:t>odpowiedzialnych decyzji</w:t>
      </w:r>
      <w:r w:rsidR="00745FBD" w:rsidRPr="005E2D1D">
        <w:rPr>
          <w:lang w:val="pl-PL"/>
        </w:rPr>
        <w:t xml:space="preserve"> i </w:t>
      </w:r>
      <w:r w:rsidRPr="005E2D1D">
        <w:rPr>
          <w:lang w:val="pl-PL"/>
        </w:rPr>
        <w:t>wyborów, bez przemocy, przymusu</w:t>
      </w:r>
      <w:r w:rsidR="00745FBD" w:rsidRPr="005E2D1D">
        <w:rPr>
          <w:lang w:val="pl-PL"/>
        </w:rPr>
        <w:t xml:space="preserve"> i </w:t>
      </w:r>
      <w:r w:rsidRPr="005E2D1D">
        <w:rPr>
          <w:lang w:val="pl-PL"/>
        </w:rPr>
        <w:t>dyskryminacji,</w:t>
      </w:r>
      <w:r w:rsidR="00934B47" w:rsidRPr="005E2D1D">
        <w:rPr>
          <w:lang w:val="pl-PL"/>
        </w:rPr>
        <w:t xml:space="preserve"> w </w:t>
      </w:r>
      <w:r w:rsidRPr="005E2D1D">
        <w:rPr>
          <w:lang w:val="pl-PL"/>
        </w:rPr>
        <w:t>sprawach związanych</w:t>
      </w:r>
      <w:r w:rsidR="00934B47" w:rsidRPr="005E2D1D">
        <w:rPr>
          <w:lang w:val="pl-PL"/>
        </w:rPr>
        <w:t xml:space="preserve"> z </w:t>
      </w:r>
      <w:r w:rsidRPr="005E2D1D">
        <w:rPr>
          <w:lang w:val="pl-PL"/>
        </w:rPr>
        <w:t>własnym ciałem oraz zdrowiem seksualnym</w:t>
      </w:r>
      <w:r w:rsidR="00745FBD" w:rsidRPr="005E2D1D">
        <w:rPr>
          <w:lang w:val="pl-PL"/>
        </w:rPr>
        <w:t xml:space="preserve"> i </w:t>
      </w:r>
      <w:r w:rsidRPr="005E2D1D">
        <w:rPr>
          <w:lang w:val="pl-PL"/>
        </w:rPr>
        <w:t>reprodukcyjnym. Uprawnienia te obejmują nieograniczony dostęp do szerokiej gamy placówek opieki zdrowotnej, towarów, usług</w:t>
      </w:r>
      <w:r w:rsidR="00745FBD" w:rsidRPr="005E2D1D">
        <w:rPr>
          <w:lang w:val="pl-PL"/>
        </w:rPr>
        <w:t xml:space="preserve"> i </w:t>
      </w:r>
      <w:r w:rsidRPr="005E2D1D">
        <w:rPr>
          <w:lang w:val="pl-PL"/>
        </w:rPr>
        <w:t>informacji, które zapewniają wszystkim osobom pełne korzystanie</w:t>
      </w:r>
      <w:r w:rsidR="00934B47" w:rsidRPr="005E2D1D">
        <w:rPr>
          <w:lang w:val="pl-PL"/>
        </w:rPr>
        <w:t xml:space="preserve"> z </w:t>
      </w:r>
      <w:r w:rsidRPr="005E2D1D">
        <w:rPr>
          <w:lang w:val="pl-PL"/>
        </w:rPr>
        <w:t>prawa do zdrowia seksualnego</w:t>
      </w:r>
      <w:r w:rsidR="00745FBD" w:rsidRPr="005E2D1D">
        <w:rPr>
          <w:lang w:val="pl-PL"/>
        </w:rPr>
        <w:t xml:space="preserve"> i </w:t>
      </w:r>
      <w:r w:rsidRPr="005E2D1D">
        <w:rPr>
          <w:lang w:val="pl-PL"/>
        </w:rPr>
        <w:t xml:space="preserve">reprodukcyjnego na mocy </w:t>
      </w:r>
      <w:r w:rsidR="00745FBD" w:rsidRPr="005E2D1D">
        <w:rPr>
          <w:lang w:val="pl-PL"/>
        </w:rPr>
        <w:t>art. </w:t>
      </w:r>
      <w:r w:rsidRPr="005E2D1D">
        <w:rPr>
          <w:lang w:val="pl-PL"/>
        </w:rPr>
        <w:t xml:space="preserve">12 </w:t>
      </w:r>
      <w:r w:rsidR="005069D6">
        <w:rPr>
          <w:lang w:val="pl-PL"/>
        </w:rPr>
        <w:t>P</w:t>
      </w:r>
      <w:r w:rsidRPr="005E2D1D">
        <w:rPr>
          <w:lang w:val="pl-PL"/>
        </w:rPr>
        <w:t>aktu.</w:t>
      </w:r>
    </w:p>
    <w:p w14:paraId="573BD1A0" w14:textId="77777777" w:rsidR="002342B3" w:rsidRPr="005E2D1D" w:rsidRDefault="002B303A" w:rsidP="001811CD">
      <w:pPr>
        <w:pStyle w:val="JuQuot"/>
        <w:rPr>
          <w:lang w:val="pl-PL"/>
        </w:rPr>
      </w:pPr>
      <w:r w:rsidRPr="005E2D1D">
        <w:rPr>
          <w:lang w:val="pl-PL"/>
        </w:rPr>
        <w:t>[...]</w:t>
      </w:r>
    </w:p>
    <w:p w14:paraId="2CE5CB75" w14:textId="77777777" w:rsidR="002342B3" w:rsidRPr="005E2D1D" w:rsidRDefault="002B303A" w:rsidP="001811CD">
      <w:pPr>
        <w:pStyle w:val="JuQuot"/>
        <w:rPr>
          <w:lang w:val="pl-PL"/>
        </w:rPr>
      </w:pPr>
      <w:r w:rsidRPr="005E2D1D">
        <w:rPr>
          <w:lang w:val="pl-PL"/>
        </w:rPr>
        <w:t>10.  Prawo do zdrowia seksualnego</w:t>
      </w:r>
      <w:r w:rsidR="00745FBD" w:rsidRPr="005E2D1D">
        <w:rPr>
          <w:lang w:val="pl-PL"/>
        </w:rPr>
        <w:t xml:space="preserve"> i </w:t>
      </w:r>
      <w:r w:rsidRPr="005E2D1D">
        <w:rPr>
          <w:lang w:val="pl-PL"/>
        </w:rPr>
        <w:t>reprodukcyjnego jest również niepodzielne</w:t>
      </w:r>
      <w:r w:rsidR="00745FBD" w:rsidRPr="005E2D1D">
        <w:rPr>
          <w:lang w:val="pl-PL"/>
        </w:rPr>
        <w:t xml:space="preserve"> i </w:t>
      </w:r>
      <w:r w:rsidRPr="005E2D1D">
        <w:rPr>
          <w:lang w:val="pl-PL"/>
        </w:rPr>
        <w:t>współzależne</w:t>
      </w:r>
      <w:r w:rsidR="00934B47" w:rsidRPr="005E2D1D">
        <w:rPr>
          <w:lang w:val="pl-PL"/>
        </w:rPr>
        <w:t xml:space="preserve"> z </w:t>
      </w:r>
      <w:r w:rsidRPr="005E2D1D">
        <w:rPr>
          <w:lang w:val="pl-PL"/>
        </w:rPr>
        <w:t>innymi prawami człowieka. Jest ono ściśle powiązane</w:t>
      </w:r>
      <w:r w:rsidR="00934B47" w:rsidRPr="005E2D1D">
        <w:rPr>
          <w:lang w:val="pl-PL"/>
        </w:rPr>
        <w:t xml:space="preserve"> z </w:t>
      </w:r>
      <w:r w:rsidRPr="005E2D1D">
        <w:rPr>
          <w:lang w:val="pl-PL"/>
        </w:rPr>
        <w:t>prawami obywatelskimi</w:t>
      </w:r>
      <w:r w:rsidR="00745FBD" w:rsidRPr="005E2D1D">
        <w:rPr>
          <w:lang w:val="pl-PL"/>
        </w:rPr>
        <w:t xml:space="preserve"> i </w:t>
      </w:r>
      <w:r w:rsidRPr="005E2D1D">
        <w:rPr>
          <w:lang w:val="pl-PL"/>
        </w:rPr>
        <w:t>politycznymi leżącymi</w:t>
      </w:r>
      <w:r w:rsidR="00934B47" w:rsidRPr="005E2D1D">
        <w:rPr>
          <w:lang w:val="pl-PL"/>
        </w:rPr>
        <w:t xml:space="preserve"> u </w:t>
      </w:r>
      <w:r w:rsidRPr="005E2D1D">
        <w:rPr>
          <w:lang w:val="pl-PL"/>
        </w:rPr>
        <w:t>podstaw integralności fizycznej</w:t>
      </w:r>
      <w:r w:rsidR="00745FBD" w:rsidRPr="005E2D1D">
        <w:rPr>
          <w:lang w:val="pl-PL"/>
        </w:rPr>
        <w:t xml:space="preserve"> i </w:t>
      </w:r>
      <w:r w:rsidRPr="005E2D1D">
        <w:rPr>
          <w:lang w:val="pl-PL"/>
        </w:rPr>
        <w:t>psychicznej jednostek oraz ich autonomii, takimi jak prawo do życia, wolności</w:t>
      </w:r>
      <w:r w:rsidR="00745FBD" w:rsidRPr="005E2D1D">
        <w:rPr>
          <w:lang w:val="pl-PL"/>
        </w:rPr>
        <w:t xml:space="preserve"> i </w:t>
      </w:r>
      <w:r w:rsidRPr="005E2D1D">
        <w:rPr>
          <w:lang w:val="pl-PL"/>
        </w:rPr>
        <w:t>bezpieczeństwa osobistego, wolności od tortur</w:t>
      </w:r>
      <w:r w:rsidR="00745FBD" w:rsidRPr="005E2D1D">
        <w:rPr>
          <w:lang w:val="pl-PL"/>
        </w:rPr>
        <w:t xml:space="preserve"> i </w:t>
      </w:r>
      <w:r w:rsidRPr="005E2D1D">
        <w:rPr>
          <w:lang w:val="pl-PL"/>
        </w:rPr>
        <w:t>innego okrutnego, nieludzkiego lub poniżającego traktowania, prawo do prywatności</w:t>
      </w:r>
      <w:r w:rsidR="00745FBD" w:rsidRPr="005E2D1D">
        <w:rPr>
          <w:lang w:val="pl-PL"/>
        </w:rPr>
        <w:t xml:space="preserve"> i </w:t>
      </w:r>
      <w:r w:rsidRPr="005E2D1D">
        <w:rPr>
          <w:lang w:val="pl-PL"/>
        </w:rPr>
        <w:t>poszanowania życia rodzinnego oraz do niedyskryminacji</w:t>
      </w:r>
      <w:r w:rsidR="00745FBD" w:rsidRPr="005E2D1D">
        <w:rPr>
          <w:lang w:val="pl-PL"/>
        </w:rPr>
        <w:t xml:space="preserve"> i </w:t>
      </w:r>
      <w:r w:rsidRPr="005E2D1D">
        <w:rPr>
          <w:lang w:val="pl-PL"/>
        </w:rPr>
        <w:t>równości. Na przykład brak usług opieki położniczej</w:t>
      </w:r>
      <w:r w:rsidR="00934B47" w:rsidRPr="005E2D1D">
        <w:rPr>
          <w:lang w:val="pl-PL"/>
        </w:rPr>
        <w:t xml:space="preserve"> w </w:t>
      </w:r>
      <w:r w:rsidRPr="005E2D1D">
        <w:rPr>
          <w:lang w:val="pl-PL"/>
        </w:rPr>
        <w:t>nagłych wypadkach lub odmowa aborcji często prowadzi do umieralności</w:t>
      </w:r>
      <w:r w:rsidR="00745FBD" w:rsidRPr="005E2D1D">
        <w:rPr>
          <w:lang w:val="pl-PL"/>
        </w:rPr>
        <w:t xml:space="preserve"> i </w:t>
      </w:r>
      <w:r w:rsidRPr="005E2D1D">
        <w:rPr>
          <w:lang w:val="pl-PL"/>
        </w:rPr>
        <w:t>zachorowalności matek, co</w:t>
      </w:r>
      <w:r w:rsidR="00934B47" w:rsidRPr="005E2D1D">
        <w:rPr>
          <w:lang w:val="pl-PL"/>
        </w:rPr>
        <w:t xml:space="preserve"> z </w:t>
      </w:r>
      <w:r w:rsidRPr="005E2D1D">
        <w:rPr>
          <w:lang w:val="pl-PL"/>
        </w:rPr>
        <w:t>kolei stanowi naruszenie prawa do życia lub bezpieczeństwa,</w:t>
      </w:r>
      <w:r w:rsidR="00745FBD" w:rsidRPr="005E2D1D">
        <w:rPr>
          <w:lang w:val="pl-PL"/>
        </w:rPr>
        <w:t xml:space="preserve"> a</w:t>
      </w:r>
      <w:r w:rsidR="00934B47" w:rsidRPr="005E2D1D">
        <w:rPr>
          <w:lang w:val="pl-PL"/>
        </w:rPr>
        <w:t xml:space="preserve"> w </w:t>
      </w:r>
      <w:r w:rsidRPr="005E2D1D">
        <w:rPr>
          <w:lang w:val="pl-PL"/>
        </w:rPr>
        <w:t>pewnych okolicznościach może być równoznaczne</w:t>
      </w:r>
      <w:r w:rsidR="00934B47" w:rsidRPr="005E2D1D">
        <w:rPr>
          <w:lang w:val="pl-PL"/>
        </w:rPr>
        <w:t xml:space="preserve"> z </w:t>
      </w:r>
      <w:r w:rsidRPr="005E2D1D">
        <w:rPr>
          <w:lang w:val="pl-PL"/>
        </w:rPr>
        <w:t>torturami lub okrutnym, nieludzkim lub poniżającym traktowaniem.</w:t>
      </w:r>
    </w:p>
    <w:p w14:paraId="06BB034D" w14:textId="77777777" w:rsidR="002342B3" w:rsidRPr="005E2D1D" w:rsidRDefault="002B303A" w:rsidP="001811CD">
      <w:pPr>
        <w:pStyle w:val="JuQuot"/>
        <w:rPr>
          <w:lang w:val="pl-PL"/>
        </w:rPr>
      </w:pPr>
      <w:r w:rsidRPr="005E2D1D">
        <w:rPr>
          <w:lang w:val="pl-PL"/>
        </w:rPr>
        <w:t>[...]</w:t>
      </w:r>
    </w:p>
    <w:p w14:paraId="4F7A5280" w14:textId="36B2889C" w:rsidR="002342B3" w:rsidRPr="005E2D1D" w:rsidRDefault="002B303A" w:rsidP="001811CD">
      <w:pPr>
        <w:pStyle w:val="JuQuot"/>
        <w:rPr>
          <w:lang w:val="pl-PL"/>
        </w:rPr>
      </w:pPr>
      <w:r w:rsidRPr="005E2D1D">
        <w:rPr>
          <w:lang w:val="pl-PL"/>
        </w:rPr>
        <w:t>34.  Państwa-strony są bezpośrednio zobowiązane do wyeliminowania dyskryminacji wobec jednostek</w:t>
      </w:r>
      <w:r w:rsidR="00745FBD" w:rsidRPr="005E2D1D">
        <w:rPr>
          <w:lang w:val="pl-PL"/>
        </w:rPr>
        <w:t xml:space="preserve"> i </w:t>
      </w:r>
      <w:r w:rsidRPr="005E2D1D">
        <w:rPr>
          <w:lang w:val="pl-PL"/>
        </w:rPr>
        <w:t>grup oraz do zagwarantowania im równego prawa do zdrowia seksualnego</w:t>
      </w:r>
      <w:r w:rsidR="00745FBD" w:rsidRPr="005E2D1D">
        <w:rPr>
          <w:lang w:val="pl-PL"/>
        </w:rPr>
        <w:t xml:space="preserve"> i </w:t>
      </w:r>
      <w:r w:rsidRPr="005E2D1D">
        <w:rPr>
          <w:lang w:val="pl-PL"/>
        </w:rPr>
        <w:t xml:space="preserve">reprodukcyjnego. Wymaga to od </w:t>
      </w:r>
      <w:r w:rsidR="002F63A2">
        <w:rPr>
          <w:lang w:val="pl-PL"/>
        </w:rPr>
        <w:t>P</w:t>
      </w:r>
      <w:r w:rsidRPr="005E2D1D">
        <w:rPr>
          <w:lang w:val="pl-PL"/>
        </w:rPr>
        <w:t>aństw uchylenia lub zreformowania przepisów</w:t>
      </w:r>
      <w:r w:rsidR="00745FBD" w:rsidRPr="005E2D1D">
        <w:rPr>
          <w:lang w:val="pl-PL"/>
        </w:rPr>
        <w:t xml:space="preserve"> i </w:t>
      </w:r>
      <w:r w:rsidRPr="005E2D1D">
        <w:rPr>
          <w:lang w:val="pl-PL"/>
        </w:rPr>
        <w:t>polityk, które niweczą lub ograniczają zdolność niektórych jednostek</w:t>
      </w:r>
      <w:r w:rsidR="00745FBD" w:rsidRPr="005E2D1D">
        <w:rPr>
          <w:lang w:val="pl-PL"/>
        </w:rPr>
        <w:t xml:space="preserve"> i </w:t>
      </w:r>
      <w:r w:rsidRPr="005E2D1D">
        <w:rPr>
          <w:lang w:val="pl-PL"/>
        </w:rPr>
        <w:t>grup do realizacji ich prawa do zdrowia seksualnego</w:t>
      </w:r>
      <w:r w:rsidR="00745FBD" w:rsidRPr="005E2D1D">
        <w:rPr>
          <w:lang w:val="pl-PL"/>
        </w:rPr>
        <w:t xml:space="preserve"> i </w:t>
      </w:r>
      <w:r w:rsidRPr="005E2D1D">
        <w:rPr>
          <w:lang w:val="pl-PL"/>
        </w:rPr>
        <w:t>reprodukcyjnego. Istnieje szeroki wachlarz przepisów, polityk</w:t>
      </w:r>
      <w:r w:rsidR="00745FBD" w:rsidRPr="005E2D1D">
        <w:rPr>
          <w:lang w:val="pl-PL"/>
        </w:rPr>
        <w:t xml:space="preserve"> i </w:t>
      </w:r>
      <w:r w:rsidRPr="005E2D1D">
        <w:rPr>
          <w:lang w:val="pl-PL"/>
        </w:rPr>
        <w:t>praktyk, które podważają autonomię</w:t>
      </w:r>
      <w:r w:rsidR="00745FBD" w:rsidRPr="005E2D1D">
        <w:rPr>
          <w:lang w:val="pl-PL"/>
        </w:rPr>
        <w:t xml:space="preserve"> i </w:t>
      </w:r>
      <w:r w:rsidRPr="005E2D1D">
        <w:rPr>
          <w:lang w:val="pl-PL"/>
        </w:rPr>
        <w:t>prawo do równości</w:t>
      </w:r>
      <w:r w:rsidR="00745FBD" w:rsidRPr="005E2D1D">
        <w:rPr>
          <w:lang w:val="pl-PL"/>
        </w:rPr>
        <w:t xml:space="preserve"> i </w:t>
      </w:r>
      <w:r w:rsidRPr="005E2D1D">
        <w:rPr>
          <w:lang w:val="pl-PL"/>
        </w:rPr>
        <w:t>niedyskryminacji</w:t>
      </w:r>
      <w:r w:rsidR="00934B47" w:rsidRPr="005E2D1D">
        <w:rPr>
          <w:lang w:val="pl-PL"/>
        </w:rPr>
        <w:t xml:space="preserve"> w </w:t>
      </w:r>
      <w:r w:rsidRPr="005E2D1D">
        <w:rPr>
          <w:lang w:val="pl-PL"/>
        </w:rPr>
        <w:t>pełnym korzystaniu</w:t>
      </w:r>
      <w:r w:rsidR="00934B47" w:rsidRPr="005E2D1D">
        <w:rPr>
          <w:lang w:val="pl-PL"/>
        </w:rPr>
        <w:t xml:space="preserve"> z </w:t>
      </w:r>
      <w:r w:rsidRPr="005E2D1D">
        <w:rPr>
          <w:lang w:val="pl-PL"/>
        </w:rPr>
        <w:t>prawa do zdrowia seksualnego</w:t>
      </w:r>
      <w:r w:rsidR="00745FBD" w:rsidRPr="005E2D1D">
        <w:rPr>
          <w:lang w:val="pl-PL"/>
        </w:rPr>
        <w:t xml:space="preserve"> i </w:t>
      </w:r>
      <w:r w:rsidRPr="005E2D1D">
        <w:rPr>
          <w:lang w:val="pl-PL"/>
        </w:rPr>
        <w:t>reprodukcyjnego, na przykład kryminalizacja aborcji lub restrykcyjne przepisy dotyczące aborcji [...].</w:t>
      </w:r>
    </w:p>
    <w:p w14:paraId="22BBD4D0" w14:textId="77777777" w:rsidR="002342B3" w:rsidRPr="005E2D1D" w:rsidRDefault="002B303A" w:rsidP="001811CD">
      <w:pPr>
        <w:pStyle w:val="JuQuot"/>
        <w:rPr>
          <w:lang w:val="pl-PL"/>
        </w:rPr>
      </w:pPr>
      <w:r w:rsidRPr="005E2D1D">
        <w:rPr>
          <w:lang w:val="pl-PL"/>
        </w:rPr>
        <w:t>[...]</w:t>
      </w:r>
    </w:p>
    <w:p w14:paraId="1AE00103" w14:textId="0E91A340" w:rsidR="002342B3" w:rsidRPr="005E2D1D" w:rsidRDefault="002B303A" w:rsidP="001811CD">
      <w:pPr>
        <w:pStyle w:val="JuQuot"/>
        <w:rPr>
          <w:lang w:val="pl-PL"/>
        </w:rPr>
      </w:pPr>
      <w:r w:rsidRPr="005E2D1D">
        <w:rPr>
          <w:lang w:val="pl-PL"/>
        </w:rPr>
        <w:lastRenderedPageBreak/>
        <w:t>38.  Należy unikać środków retrogresywnych,</w:t>
      </w:r>
      <w:r w:rsidR="00745FBD" w:rsidRPr="005E2D1D">
        <w:rPr>
          <w:lang w:val="pl-PL"/>
        </w:rPr>
        <w:t xml:space="preserve"> a </w:t>
      </w:r>
      <w:r w:rsidRPr="005E2D1D">
        <w:rPr>
          <w:lang w:val="pl-PL"/>
        </w:rPr>
        <w:t xml:space="preserve">jeśli takie środki są stosowane, na </w:t>
      </w:r>
      <w:r w:rsidR="002F63A2">
        <w:rPr>
          <w:lang w:val="pl-PL"/>
        </w:rPr>
        <w:t>P</w:t>
      </w:r>
      <w:r w:rsidRPr="005E2D1D">
        <w:rPr>
          <w:lang w:val="pl-PL"/>
        </w:rPr>
        <w:t>aństwie-stronie spoczywa ciężar udowodnienia ich konieczności. Dotyczy to również zdrowia seksualnego</w:t>
      </w:r>
      <w:r w:rsidR="00745FBD" w:rsidRPr="005E2D1D">
        <w:rPr>
          <w:lang w:val="pl-PL"/>
        </w:rPr>
        <w:t xml:space="preserve"> i </w:t>
      </w:r>
      <w:r w:rsidRPr="005E2D1D">
        <w:rPr>
          <w:lang w:val="pl-PL"/>
        </w:rPr>
        <w:t>reprodukcyjnego. Przykłady środków retrogresywnych obejmują usunięcie leków stosowanych</w:t>
      </w:r>
      <w:r w:rsidR="00934B47" w:rsidRPr="005E2D1D">
        <w:rPr>
          <w:lang w:val="pl-PL"/>
        </w:rPr>
        <w:t xml:space="preserve"> w </w:t>
      </w:r>
      <w:r w:rsidRPr="005E2D1D">
        <w:rPr>
          <w:lang w:val="pl-PL"/>
        </w:rPr>
        <w:t>zdrowiu seksualnym</w:t>
      </w:r>
      <w:r w:rsidR="00745FBD" w:rsidRPr="005E2D1D">
        <w:rPr>
          <w:lang w:val="pl-PL"/>
        </w:rPr>
        <w:t xml:space="preserve"> i </w:t>
      </w:r>
      <w:r w:rsidRPr="005E2D1D">
        <w:rPr>
          <w:lang w:val="pl-PL"/>
        </w:rPr>
        <w:t>reprodukcyjnym</w:t>
      </w:r>
      <w:r w:rsidR="00934B47" w:rsidRPr="005E2D1D">
        <w:rPr>
          <w:lang w:val="pl-PL"/>
        </w:rPr>
        <w:t xml:space="preserve"> z </w:t>
      </w:r>
      <w:r w:rsidRPr="005E2D1D">
        <w:rPr>
          <w:lang w:val="pl-PL"/>
        </w:rPr>
        <w:t>krajowych rejestrów leków; przepisy lub polityki cofające finansowanie usług</w:t>
      </w:r>
      <w:r w:rsidR="00934B47" w:rsidRPr="005E2D1D">
        <w:rPr>
          <w:lang w:val="pl-PL"/>
        </w:rPr>
        <w:t xml:space="preserve"> w </w:t>
      </w:r>
      <w:r w:rsidRPr="005E2D1D">
        <w:rPr>
          <w:lang w:val="pl-PL"/>
        </w:rPr>
        <w:t>zakresie zdrowia seksualnego</w:t>
      </w:r>
      <w:r w:rsidR="00745FBD" w:rsidRPr="005E2D1D">
        <w:rPr>
          <w:lang w:val="pl-PL"/>
        </w:rPr>
        <w:t xml:space="preserve"> i </w:t>
      </w:r>
      <w:r w:rsidRPr="005E2D1D">
        <w:rPr>
          <w:lang w:val="pl-PL"/>
        </w:rPr>
        <w:t>reprodukcyjnego ze środków publicznych; nakładanie barier na dostęp do informacji, towarów</w:t>
      </w:r>
      <w:r w:rsidR="00745FBD" w:rsidRPr="005E2D1D">
        <w:rPr>
          <w:lang w:val="pl-PL"/>
        </w:rPr>
        <w:t xml:space="preserve"> i </w:t>
      </w:r>
      <w:r w:rsidRPr="005E2D1D">
        <w:rPr>
          <w:lang w:val="pl-PL"/>
        </w:rPr>
        <w:t>usług związanych ze zdrowiem seksualnym</w:t>
      </w:r>
      <w:r w:rsidR="00745FBD" w:rsidRPr="005E2D1D">
        <w:rPr>
          <w:lang w:val="pl-PL"/>
        </w:rPr>
        <w:t xml:space="preserve"> i </w:t>
      </w:r>
      <w:r w:rsidRPr="005E2D1D">
        <w:rPr>
          <w:lang w:val="pl-PL"/>
        </w:rPr>
        <w:t>reprodukcyjnym; uchwalanie przepisów kryminalizujących niektóre zachowania</w:t>
      </w:r>
      <w:r w:rsidR="00745FBD" w:rsidRPr="005E2D1D">
        <w:rPr>
          <w:lang w:val="pl-PL"/>
        </w:rPr>
        <w:t xml:space="preserve"> i </w:t>
      </w:r>
      <w:r w:rsidRPr="005E2D1D">
        <w:rPr>
          <w:lang w:val="pl-PL"/>
        </w:rPr>
        <w:t>decyzje dotyczące zdrowia seksualnego</w:t>
      </w:r>
      <w:r w:rsidR="00745FBD" w:rsidRPr="005E2D1D">
        <w:rPr>
          <w:lang w:val="pl-PL"/>
        </w:rPr>
        <w:t xml:space="preserve"> i </w:t>
      </w:r>
      <w:r w:rsidRPr="005E2D1D">
        <w:rPr>
          <w:lang w:val="pl-PL"/>
        </w:rPr>
        <w:t>reprodukcyjnego [...]”.</w:t>
      </w:r>
    </w:p>
    <w:p w14:paraId="1E939494" w14:textId="77777777" w:rsidR="002342B3" w:rsidRPr="005E2D1D" w:rsidRDefault="002B303A" w:rsidP="001811CD">
      <w:pPr>
        <w:pStyle w:val="JuHA"/>
        <w:rPr>
          <w:lang w:val="pl-PL"/>
        </w:rPr>
      </w:pPr>
      <w:r w:rsidRPr="005E2D1D">
        <w:rPr>
          <w:lang w:val="pl-PL"/>
        </w:rPr>
        <w:t>Rada Europy</w:t>
      </w:r>
    </w:p>
    <w:p w14:paraId="1EB7A5FE" w14:textId="77777777" w:rsidR="002342B3" w:rsidRPr="005E2D1D" w:rsidRDefault="002B303A" w:rsidP="001811CD">
      <w:pPr>
        <w:pStyle w:val="JuH1"/>
        <w:rPr>
          <w:lang w:val="pl-PL"/>
        </w:rPr>
      </w:pPr>
      <w:r w:rsidRPr="005E2D1D">
        <w:rPr>
          <w:bCs w:val="0"/>
          <w:lang w:val="pl-PL"/>
        </w:rPr>
        <w:t>Komitet Ministrów</w:t>
      </w:r>
    </w:p>
    <w:p w14:paraId="0667CBE8"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53</w:t>
      </w:r>
      <w:r w:rsidRPr="005E2D1D">
        <w:rPr>
          <w:lang w:val="pl-PL"/>
        </w:rPr>
        <w:fldChar w:fldCharType="end"/>
      </w:r>
      <w:r w:rsidR="001811CD" w:rsidRPr="005E2D1D">
        <w:rPr>
          <w:lang w:val="pl-PL"/>
        </w:rPr>
        <w:t>.  Rekomendacja przyjęta</w:t>
      </w:r>
      <w:r w:rsidR="00934B47" w:rsidRPr="005E2D1D">
        <w:rPr>
          <w:lang w:val="pl-PL"/>
        </w:rPr>
        <w:t xml:space="preserve"> w </w:t>
      </w:r>
      <w:r w:rsidR="001811CD" w:rsidRPr="005E2D1D">
        <w:rPr>
          <w:lang w:val="pl-PL"/>
        </w:rPr>
        <w:t>dniu 17 listopada 2010</w:t>
      </w:r>
      <w:r w:rsidR="00745FBD" w:rsidRPr="005E2D1D">
        <w:rPr>
          <w:lang w:val="pl-PL"/>
        </w:rPr>
        <w:t> r.</w:t>
      </w:r>
      <w:r w:rsidR="001811CD" w:rsidRPr="005E2D1D">
        <w:rPr>
          <w:lang w:val="pl-PL"/>
        </w:rPr>
        <w:t xml:space="preserve"> przez Komitet Ministrów (CM/Rec(2010)12), zatytułowana: „Sędziowie: niezawisłość, efektywność</w:t>
      </w:r>
      <w:r w:rsidR="00745FBD" w:rsidRPr="005E2D1D">
        <w:rPr>
          <w:lang w:val="pl-PL"/>
        </w:rPr>
        <w:t xml:space="preserve"> i </w:t>
      </w:r>
      <w:r w:rsidR="001811CD" w:rsidRPr="005E2D1D">
        <w:rPr>
          <w:lang w:val="pl-PL"/>
        </w:rPr>
        <w:t>odpowiedzialność”,</w:t>
      </w:r>
      <w:r w:rsidR="00934B47" w:rsidRPr="005E2D1D">
        <w:rPr>
          <w:lang w:val="pl-PL"/>
        </w:rPr>
        <w:t xml:space="preserve"> w </w:t>
      </w:r>
      <w:r w:rsidR="001811CD" w:rsidRPr="005E2D1D">
        <w:rPr>
          <w:lang w:val="pl-PL"/>
        </w:rPr>
        <w:t>odpowiednim zakresie stanowi:</w:t>
      </w:r>
    </w:p>
    <w:p w14:paraId="57063376" w14:textId="77777777" w:rsidR="002342B3" w:rsidRPr="005E2D1D" w:rsidRDefault="002B303A" w:rsidP="001811CD">
      <w:pPr>
        <w:pStyle w:val="JuQuot"/>
        <w:rPr>
          <w:lang w:val="pl-PL"/>
        </w:rPr>
      </w:pPr>
      <w:r w:rsidRPr="005E2D1D">
        <w:rPr>
          <w:lang w:val="pl-PL"/>
        </w:rPr>
        <w:t>„Rozdział I – Kwestie ogólne</w:t>
      </w:r>
    </w:p>
    <w:p w14:paraId="23F107D7" w14:textId="77777777" w:rsidR="002342B3" w:rsidRPr="005E2D1D" w:rsidRDefault="002B303A" w:rsidP="001811CD">
      <w:pPr>
        <w:pStyle w:val="JuQuot"/>
        <w:rPr>
          <w:lang w:val="pl-PL"/>
        </w:rPr>
      </w:pPr>
      <w:r w:rsidRPr="005E2D1D">
        <w:rPr>
          <w:lang w:val="pl-PL"/>
        </w:rPr>
        <w:t>Zakres rekomendacji</w:t>
      </w:r>
    </w:p>
    <w:p w14:paraId="70C69201" w14:textId="77777777" w:rsidR="002342B3" w:rsidRPr="005E2D1D" w:rsidRDefault="002B303A" w:rsidP="001811CD">
      <w:pPr>
        <w:pStyle w:val="JuQuot"/>
        <w:rPr>
          <w:lang w:val="pl-PL"/>
        </w:rPr>
      </w:pPr>
      <w:r w:rsidRPr="005E2D1D">
        <w:rPr>
          <w:lang w:val="pl-PL"/>
        </w:rPr>
        <w:t>1.  Rekomendacja ta odnosi się do wszystkich osób wykonujących funkcje sędziowskie, włącznie</w:t>
      </w:r>
      <w:r w:rsidR="00934B47" w:rsidRPr="005E2D1D">
        <w:rPr>
          <w:lang w:val="pl-PL"/>
        </w:rPr>
        <w:t xml:space="preserve"> z </w:t>
      </w:r>
      <w:r w:rsidRPr="005E2D1D">
        <w:rPr>
          <w:lang w:val="pl-PL"/>
        </w:rPr>
        <w:t>sędziami orzekającymi</w:t>
      </w:r>
      <w:r w:rsidR="00934B47" w:rsidRPr="005E2D1D">
        <w:rPr>
          <w:lang w:val="pl-PL"/>
        </w:rPr>
        <w:t xml:space="preserve"> w </w:t>
      </w:r>
      <w:r w:rsidRPr="005E2D1D">
        <w:rPr>
          <w:lang w:val="pl-PL"/>
        </w:rPr>
        <w:t>sprawach konstytucyjnych.</w:t>
      </w:r>
    </w:p>
    <w:p w14:paraId="0CDC1479" w14:textId="77777777" w:rsidR="002342B3" w:rsidRPr="005E2D1D" w:rsidRDefault="002B303A" w:rsidP="001811CD">
      <w:pPr>
        <w:pStyle w:val="JuQuot"/>
        <w:rPr>
          <w:lang w:val="pl-PL"/>
        </w:rPr>
      </w:pPr>
      <w:r w:rsidRPr="005E2D1D">
        <w:rPr>
          <w:lang w:val="pl-PL"/>
        </w:rPr>
        <w:t>[...]</w:t>
      </w:r>
    </w:p>
    <w:p w14:paraId="720A0CD8" w14:textId="77777777" w:rsidR="002342B3" w:rsidRPr="005E2D1D" w:rsidRDefault="002B303A" w:rsidP="001811CD">
      <w:pPr>
        <w:pStyle w:val="JuQuot"/>
        <w:rPr>
          <w:lang w:val="pl-PL"/>
        </w:rPr>
      </w:pPr>
      <w:r w:rsidRPr="005E2D1D">
        <w:rPr>
          <w:lang w:val="pl-PL"/>
        </w:rPr>
        <w:t>Niezawisłość sędziowska</w:t>
      </w:r>
      <w:r w:rsidR="00745FBD" w:rsidRPr="005E2D1D">
        <w:rPr>
          <w:lang w:val="pl-PL"/>
        </w:rPr>
        <w:t xml:space="preserve"> i </w:t>
      </w:r>
      <w:r w:rsidRPr="005E2D1D">
        <w:rPr>
          <w:lang w:val="pl-PL"/>
        </w:rPr>
        <w:t>stopień jej gwarancji</w:t>
      </w:r>
    </w:p>
    <w:p w14:paraId="069B9EBA" w14:textId="77777777" w:rsidR="002342B3" w:rsidRPr="005E2D1D" w:rsidRDefault="002B303A" w:rsidP="001811CD">
      <w:pPr>
        <w:pStyle w:val="JuQuot"/>
        <w:rPr>
          <w:lang w:val="pl-PL"/>
        </w:rPr>
      </w:pPr>
      <w:r w:rsidRPr="005E2D1D">
        <w:rPr>
          <w:lang w:val="pl-PL"/>
        </w:rPr>
        <w:t>3.  Celem niezawisłości, zdefiniowanej</w:t>
      </w:r>
      <w:r w:rsidR="00934B47" w:rsidRPr="005E2D1D">
        <w:rPr>
          <w:lang w:val="pl-PL"/>
        </w:rPr>
        <w:t xml:space="preserve"> w </w:t>
      </w:r>
      <w:r w:rsidR="00745FBD" w:rsidRPr="005E2D1D">
        <w:rPr>
          <w:lang w:val="pl-PL"/>
        </w:rPr>
        <w:t>art. </w:t>
      </w:r>
      <w:r w:rsidRPr="005E2D1D">
        <w:rPr>
          <w:lang w:val="pl-PL"/>
        </w:rPr>
        <w:t>6 Konwencji, jest zagwarantowanie każdej jednostce fundamentalnego prawa do rozpoznania jej sprawy</w:t>
      </w:r>
      <w:r w:rsidR="00934B47" w:rsidRPr="005E2D1D">
        <w:rPr>
          <w:lang w:val="pl-PL"/>
        </w:rPr>
        <w:t xml:space="preserve"> w </w:t>
      </w:r>
      <w:r w:rsidRPr="005E2D1D">
        <w:rPr>
          <w:lang w:val="pl-PL"/>
        </w:rPr>
        <w:t>rzetelnym procesie, wyłącznie na podstawie prawa, bez żadnych niewłaściwych wpływów.</w:t>
      </w:r>
    </w:p>
    <w:p w14:paraId="1B24FA8C" w14:textId="1DFA3868" w:rsidR="002342B3" w:rsidRPr="005E2D1D" w:rsidRDefault="002B303A" w:rsidP="001811CD">
      <w:pPr>
        <w:pStyle w:val="JuQuot"/>
        <w:rPr>
          <w:lang w:val="pl-PL"/>
        </w:rPr>
      </w:pPr>
      <w:r w:rsidRPr="005E2D1D">
        <w:rPr>
          <w:lang w:val="pl-PL"/>
        </w:rPr>
        <w:t xml:space="preserve">4.  Niezawisłość poszczególnych sędziów zagwarantowana jest niezawisłością całego wymiaru sprawiedliwości. </w:t>
      </w:r>
      <w:r w:rsidR="007E3914">
        <w:rPr>
          <w:lang w:val="pl-PL"/>
        </w:rPr>
        <w:t>Jako taka, s</w:t>
      </w:r>
      <w:r w:rsidRPr="005E2D1D">
        <w:rPr>
          <w:lang w:val="pl-PL"/>
        </w:rPr>
        <w:t>tanowi fundamentaln</w:t>
      </w:r>
      <w:r w:rsidR="007E3914">
        <w:rPr>
          <w:lang w:val="pl-PL"/>
        </w:rPr>
        <w:t>y aspekt</w:t>
      </w:r>
      <w:r w:rsidRPr="005E2D1D">
        <w:rPr>
          <w:lang w:val="pl-PL"/>
        </w:rPr>
        <w:t xml:space="preserve"> </w:t>
      </w:r>
      <w:r w:rsidR="007E3914">
        <w:rPr>
          <w:lang w:val="pl-PL"/>
        </w:rPr>
        <w:t>rządów</w:t>
      </w:r>
      <w:r w:rsidRPr="005E2D1D">
        <w:rPr>
          <w:lang w:val="pl-PL"/>
        </w:rPr>
        <w:t xml:space="preserve"> prawa.</w:t>
      </w:r>
    </w:p>
    <w:p w14:paraId="74AC9071" w14:textId="77777777" w:rsidR="002342B3" w:rsidRPr="005E2D1D" w:rsidRDefault="002B303A" w:rsidP="001811CD">
      <w:pPr>
        <w:pStyle w:val="JuQuot"/>
        <w:rPr>
          <w:lang w:val="pl-PL"/>
        </w:rPr>
      </w:pPr>
      <w:r w:rsidRPr="005E2D1D">
        <w:rPr>
          <w:lang w:val="pl-PL"/>
        </w:rPr>
        <w:t>[...]</w:t>
      </w:r>
    </w:p>
    <w:p w14:paraId="1B2E391D" w14:textId="77777777" w:rsidR="002342B3" w:rsidRPr="005E2D1D" w:rsidRDefault="002B303A" w:rsidP="001811CD">
      <w:pPr>
        <w:pStyle w:val="JuQuot"/>
        <w:rPr>
          <w:lang w:val="pl-PL"/>
        </w:rPr>
      </w:pPr>
      <w:r w:rsidRPr="005E2D1D">
        <w:rPr>
          <w:lang w:val="pl-PL"/>
        </w:rPr>
        <w:t>Rozdział VI – Status sędziego</w:t>
      </w:r>
    </w:p>
    <w:p w14:paraId="5751BCF7" w14:textId="77777777" w:rsidR="002342B3" w:rsidRPr="005E2D1D" w:rsidRDefault="002B303A" w:rsidP="001811CD">
      <w:pPr>
        <w:pStyle w:val="JuQuot"/>
        <w:rPr>
          <w:lang w:val="pl-PL"/>
        </w:rPr>
      </w:pPr>
      <w:r w:rsidRPr="005E2D1D">
        <w:rPr>
          <w:lang w:val="pl-PL"/>
        </w:rPr>
        <w:t>Wybór</w:t>
      </w:r>
      <w:r w:rsidR="00745FBD" w:rsidRPr="005E2D1D">
        <w:rPr>
          <w:lang w:val="pl-PL"/>
        </w:rPr>
        <w:t xml:space="preserve"> i </w:t>
      </w:r>
      <w:r w:rsidRPr="005E2D1D">
        <w:rPr>
          <w:lang w:val="pl-PL"/>
        </w:rPr>
        <w:t>ścieżka awansu</w:t>
      </w:r>
    </w:p>
    <w:p w14:paraId="75CB28BE" w14:textId="77777777" w:rsidR="002342B3" w:rsidRPr="005E2D1D" w:rsidRDefault="002B303A" w:rsidP="001811CD">
      <w:pPr>
        <w:pStyle w:val="JuQuot"/>
        <w:rPr>
          <w:lang w:val="pl-PL"/>
        </w:rPr>
      </w:pPr>
      <w:r w:rsidRPr="005E2D1D">
        <w:rPr>
          <w:lang w:val="pl-PL"/>
        </w:rPr>
        <w:t>44.  Decyzje dotyczące wyboru</w:t>
      </w:r>
      <w:r w:rsidR="00745FBD" w:rsidRPr="005E2D1D">
        <w:rPr>
          <w:lang w:val="pl-PL"/>
        </w:rPr>
        <w:t xml:space="preserve"> i </w:t>
      </w:r>
      <w:r w:rsidRPr="005E2D1D">
        <w:rPr>
          <w:lang w:val="pl-PL"/>
        </w:rPr>
        <w:t>awansowania sędziów powinny się opierać na obiektywnych kryteriach wyznaczonych uprzednio prawem lub przez upoważniony organ. Decyzje te powinny mieć charakter merytoryczny</w:t>
      </w:r>
      <w:r w:rsidR="00745FBD" w:rsidRPr="005E2D1D">
        <w:rPr>
          <w:lang w:val="pl-PL"/>
        </w:rPr>
        <w:t xml:space="preserve"> i </w:t>
      </w:r>
      <w:r w:rsidRPr="005E2D1D">
        <w:rPr>
          <w:lang w:val="pl-PL"/>
        </w:rPr>
        <w:t>muszą brać pod uwagę kwalifikacje, zdolności</w:t>
      </w:r>
      <w:r w:rsidR="00745FBD" w:rsidRPr="005E2D1D">
        <w:rPr>
          <w:lang w:val="pl-PL"/>
        </w:rPr>
        <w:t xml:space="preserve"> i </w:t>
      </w:r>
      <w:r w:rsidRPr="005E2D1D">
        <w:rPr>
          <w:lang w:val="pl-PL"/>
        </w:rPr>
        <w:t>umiejętności wymagane do orzekania</w:t>
      </w:r>
      <w:r w:rsidR="00934B47" w:rsidRPr="005E2D1D">
        <w:rPr>
          <w:lang w:val="pl-PL"/>
        </w:rPr>
        <w:t xml:space="preserve"> w </w:t>
      </w:r>
      <w:r w:rsidRPr="005E2D1D">
        <w:rPr>
          <w:lang w:val="pl-PL"/>
        </w:rPr>
        <w:t>sprawach poprzez stosowanie prawa</w:t>
      </w:r>
      <w:r w:rsidR="00934B47" w:rsidRPr="005E2D1D">
        <w:rPr>
          <w:lang w:val="pl-PL"/>
        </w:rPr>
        <w:t xml:space="preserve"> z </w:t>
      </w:r>
      <w:r w:rsidRPr="005E2D1D">
        <w:rPr>
          <w:lang w:val="pl-PL"/>
        </w:rPr>
        <w:t>poszanowaniem godności ludzkiej.</w:t>
      </w:r>
    </w:p>
    <w:p w14:paraId="0DE6F923" w14:textId="77777777" w:rsidR="002342B3" w:rsidRPr="005E2D1D" w:rsidRDefault="002B303A" w:rsidP="001811CD">
      <w:pPr>
        <w:pStyle w:val="JuQuot"/>
        <w:rPr>
          <w:lang w:val="pl-PL"/>
        </w:rPr>
      </w:pPr>
      <w:r w:rsidRPr="005E2D1D">
        <w:rPr>
          <w:lang w:val="pl-PL"/>
        </w:rPr>
        <w:t>[...]</w:t>
      </w:r>
    </w:p>
    <w:p w14:paraId="70F06DC8" w14:textId="77777777" w:rsidR="002342B3" w:rsidRPr="005E2D1D" w:rsidRDefault="002B303A" w:rsidP="001811CD">
      <w:pPr>
        <w:pStyle w:val="JuQuot"/>
        <w:rPr>
          <w:lang w:val="pl-PL"/>
        </w:rPr>
      </w:pPr>
      <w:r w:rsidRPr="005E2D1D">
        <w:rPr>
          <w:lang w:val="pl-PL"/>
        </w:rPr>
        <w:t>46.  Organ podejmujący decyzje</w:t>
      </w:r>
      <w:r w:rsidR="00934B47" w:rsidRPr="005E2D1D">
        <w:rPr>
          <w:lang w:val="pl-PL"/>
        </w:rPr>
        <w:t xml:space="preserve"> o </w:t>
      </w:r>
      <w:r w:rsidRPr="005E2D1D">
        <w:rPr>
          <w:lang w:val="pl-PL"/>
        </w:rPr>
        <w:t>wyborze</w:t>
      </w:r>
      <w:r w:rsidR="00745FBD" w:rsidRPr="005E2D1D">
        <w:rPr>
          <w:lang w:val="pl-PL"/>
        </w:rPr>
        <w:t xml:space="preserve"> i </w:t>
      </w:r>
      <w:r w:rsidRPr="005E2D1D">
        <w:rPr>
          <w:lang w:val="pl-PL"/>
        </w:rPr>
        <w:t>awansowaniu sędziów powinien być niezależny od władzy ustawodawczej</w:t>
      </w:r>
      <w:r w:rsidR="00745FBD" w:rsidRPr="005E2D1D">
        <w:rPr>
          <w:lang w:val="pl-PL"/>
        </w:rPr>
        <w:t xml:space="preserve"> i </w:t>
      </w:r>
      <w:r w:rsidRPr="005E2D1D">
        <w:rPr>
          <w:lang w:val="pl-PL"/>
        </w:rPr>
        <w:t>wykonawczej. Aby zagwarantować jego niezależność, co najmniej połowa</w:t>
      </w:r>
      <w:r w:rsidR="00934B47" w:rsidRPr="005E2D1D">
        <w:rPr>
          <w:lang w:val="pl-PL"/>
        </w:rPr>
        <w:t xml:space="preserve"> z </w:t>
      </w:r>
      <w:r w:rsidRPr="005E2D1D">
        <w:rPr>
          <w:lang w:val="pl-PL"/>
        </w:rPr>
        <w:t>jego członków powinna być sędziami wybieranymi przez ich przedstawicieli.</w:t>
      </w:r>
    </w:p>
    <w:p w14:paraId="52B08917" w14:textId="77777777" w:rsidR="002342B3" w:rsidRPr="005E2D1D" w:rsidRDefault="002B303A" w:rsidP="001811CD">
      <w:pPr>
        <w:pStyle w:val="JuQuot"/>
        <w:rPr>
          <w:lang w:val="pl-PL"/>
        </w:rPr>
      </w:pPr>
      <w:r w:rsidRPr="005E2D1D">
        <w:rPr>
          <w:lang w:val="pl-PL"/>
        </w:rPr>
        <w:t>47.  Jednakże gdy konstytucja lub inne akty prawne przewidują, iż głowa państwa, rząd lub władza ustawodawcza podejmują decyzje</w:t>
      </w:r>
      <w:r w:rsidR="00934B47" w:rsidRPr="005E2D1D">
        <w:rPr>
          <w:lang w:val="pl-PL"/>
        </w:rPr>
        <w:t xml:space="preserve"> w </w:t>
      </w:r>
      <w:r w:rsidRPr="005E2D1D">
        <w:rPr>
          <w:lang w:val="pl-PL"/>
        </w:rPr>
        <w:t>sprawie wyboru</w:t>
      </w:r>
      <w:r w:rsidR="00745FBD" w:rsidRPr="005E2D1D">
        <w:rPr>
          <w:lang w:val="pl-PL"/>
        </w:rPr>
        <w:t xml:space="preserve"> i </w:t>
      </w:r>
      <w:r w:rsidRPr="005E2D1D">
        <w:rPr>
          <w:lang w:val="pl-PL"/>
        </w:rPr>
        <w:t>awansowania sędziów, niezależny</w:t>
      </w:r>
      <w:r w:rsidR="00745FBD" w:rsidRPr="005E2D1D">
        <w:rPr>
          <w:lang w:val="pl-PL"/>
        </w:rPr>
        <w:t xml:space="preserve"> i </w:t>
      </w:r>
      <w:r w:rsidRPr="005E2D1D">
        <w:rPr>
          <w:lang w:val="pl-PL"/>
        </w:rPr>
        <w:t>kompetentny organ wywodzący się</w:t>
      </w:r>
      <w:r w:rsidR="00934B47" w:rsidRPr="005E2D1D">
        <w:rPr>
          <w:lang w:val="pl-PL"/>
        </w:rPr>
        <w:t xml:space="preserve"> w </w:t>
      </w:r>
      <w:r w:rsidRPr="005E2D1D">
        <w:rPr>
          <w:lang w:val="pl-PL"/>
        </w:rPr>
        <w:t>znacznej części</w:t>
      </w:r>
      <w:r w:rsidR="00934B47" w:rsidRPr="005E2D1D">
        <w:rPr>
          <w:lang w:val="pl-PL"/>
        </w:rPr>
        <w:t xml:space="preserve"> z </w:t>
      </w:r>
      <w:r w:rsidRPr="005E2D1D">
        <w:rPr>
          <w:lang w:val="pl-PL"/>
        </w:rPr>
        <w:t>sądownictwa (bez uszczerbku dla regulacji dotyczących rad sądownictwa zawartych</w:t>
      </w:r>
      <w:r w:rsidR="00934B47" w:rsidRPr="005E2D1D">
        <w:rPr>
          <w:lang w:val="pl-PL"/>
        </w:rPr>
        <w:t xml:space="preserve"> </w:t>
      </w:r>
      <w:r w:rsidR="00934B47" w:rsidRPr="005E2D1D">
        <w:rPr>
          <w:lang w:val="pl-PL"/>
        </w:rPr>
        <w:lastRenderedPageBreak/>
        <w:t>w </w:t>
      </w:r>
      <w:r w:rsidRPr="005E2D1D">
        <w:rPr>
          <w:lang w:val="pl-PL"/>
        </w:rPr>
        <w:t>rozdziale IV) powinien być upoważniony do wydawania rekomendacji lub opinii, których podmiot nominujący sędziów musi przestrzegać</w:t>
      </w:r>
      <w:r w:rsidR="00934B47" w:rsidRPr="005E2D1D">
        <w:rPr>
          <w:lang w:val="pl-PL"/>
        </w:rPr>
        <w:t xml:space="preserve"> w </w:t>
      </w:r>
      <w:r w:rsidRPr="005E2D1D">
        <w:rPr>
          <w:lang w:val="pl-PL"/>
        </w:rPr>
        <w:t>praktyce”.</w:t>
      </w:r>
    </w:p>
    <w:p w14:paraId="598825E0" w14:textId="77777777" w:rsidR="002342B3" w:rsidRPr="005E2D1D" w:rsidRDefault="002B303A" w:rsidP="001811CD">
      <w:pPr>
        <w:pStyle w:val="JuH1"/>
        <w:rPr>
          <w:lang w:val="pl-PL"/>
        </w:rPr>
      </w:pPr>
      <w:r w:rsidRPr="005E2D1D">
        <w:rPr>
          <w:bCs w:val="0"/>
          <w:i w:val="0"/>
          <w:iCs w:val="0"/>
          <w:lang w:val="pl-PL"/>
        </w:rPr>
        <w:tab/>
      </w:r>
      <w:r w:rsidRPr="005E2D1D">
        <w:rPr>
          <w:bCs w:val="0"/>
          <w:lang w:val="pl-PL"/>
        </w:rPr>
        <w:t>Komisja Wenecka</w:t>
      </w:r>
    </w:p>
    <w:p w14:paraId="5721D924" w14:textId="3FB8502A" w:rsidR="002342B3" w:rsidRPr="005E2D1D" w:rsidRDefault="00FE7219" w:rsidP="001811CD">
      <w:pPr>
        <w:pStyle w:val="JuPara"/>
        <w:rPr>
          <w:rFonts w:asciiTheme="majorHAnsi" w:eastAsia="Calibri" w:hAnsiTheme="majorHAnsi" w:cstheme="majorHAnsi"/>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2B303A" w:rsidRPr="005E2D1D">
        <w:rPr>
          <w:rFonts w:asciiTheme="majorHAnsi" w:eastAsia="Calibri" w:hAnsiTheme="majorHAnsi" w:cstheme="majorHAnsi"/>
          <w:lang w:val="pl-PL"/>
        </w:rPr>
        <w:t>54</w:t>
      </w:r>
      <w:r w:rsidRPr="005E2D1D">
        <w:rPr>
          <w:rFonts w:asciiTheme="majorHAnsi" w:eastAsia="Calibri" w:hAnsiTheme="majorHAnsi" w:cstheme="majorHAnsi"/>
          <w:lang w:val="pl-PL"/>
        </w:rPr>
        <w:fldChar w:fldCharType="end"/>
      </w:r>
      <w:r w:rsidR="002B303A" w:rsidRPr="005E2D1D">
        <w:rPr>
          <w:rFonts w:asciiTheme="majorHAnsi" w:eastAsia="Calibri" w:hAnsiTheme="majorHAnsi" w:cstheme="majorHAnsi"/>
          <w:lang w:val="pl-PL"/>
        </w:rPr>
        <w:t>.  Odpowiednie dokumenty wydane przez Komisję Wenecką dotyczące wyboru sędziów Trybunału Konstytucyjnego zostały szczegółowo opisane</w:t>
      </w:r>
      <w:r w:rsidR="00934B47" w:rsidRPr="005E2D1D">
        <w:rPr>
          <w:rFonts w:asciiTheme="majorHAnsi" w:eastAsia="Calibri" w:hAnsiTheme="majorHAnsi" w:cstheme="majorHAnsi"/>
          <w:lang w:val="pl-PL"/>
        </w:rPr>
        <w:t xml:space="preserve"> w </w:t>
      </w:r>
      <w:r w:rsidR="002B303A" w:rsidRPr="005E2D1D">
        <w:rPr>
          <w:rFonts w:asciiTheme="majorHAnsi" w:eastAsia="Calibri" w:hAnsiTheme="majorHAnsi" w:cstheme="majorHAnsi"/>
          <w:lang w:val="pl-PL"/>
        </w:rPr>
        <w:t>wyroku Trybunału</w:t>
      </w:r>
      <w:r w:rsidR="00934B47" w:rsidRPr="005E2D1D">
        <w:rPr>
          <w:rFonts w:asciiTheme="majorHAnsi" w:eastAsia="Calibri" w:hAnsiTheme="majorHAnsi" w:cstheme="majorHAnsi"/>
          <w:lang w:val="pl-PL"/>
        </w:rPr>
        <w:t xml:space="preserve"> w </w:t>
      </w:r>
      <w:r w:rsidR="002B303A" w:rsidRPr="005E2D1D">
        <w:rPr>
          <w:rFonts w:asciiTheme="majorHAnsi" w:eastAsia="Calibri" w:hAnsiTheme="majorHAnsi" w:cstheme="majorHAnsi"/>
          <w:lang w:val="pl-PL"/>
        </w:rPr>
        <w:t xml:space="preserve">sprawie </w:t>
      </w:r>
      <w:r w:rsidR="002B303A" w:rsidRPr="005E2D1D">
        <w:rPr>
          <w:rFonts w:asciiTheme="majorHAnsi" w:eastAsia="Calibri" w:hAnsiTheme="majorHAnsi" w:cstheme="majorHAnsi"/>
          <w:i/>
          <w:iCs/>
          <w:lang w:val="pl-PL"/>
        </w:rPr>
        <w:t>Xero Flor</w:t>
      </w:r>
      <w:r w:rsidR="00934B47" w:rsidRPr="005E2D1D">
        <w:rPr>
          <w:rFonts w:asciiTheme="majorHAnsi" w:eastAsia="Calibri" w:hAnsiTheme="majorHAnsi" w:cstheme="majorHAnsi"/>
          <w:i/>
          <w:iCs/>
          <w:lang w:val="pl-PL"/>
        </w:rPr>
        <w:t xml:space="preserve"> w </w:t>
      </w:r>
      <w:r w:rsidR="002B303A" w:rsidRPr="005E2D1D">
        <w:rPr>
          <w:rFonts w:asciiTheme="majorHAnsi" w:eastAsia="Calibri" w:hAnsiTheme="majorHAnsi" w:cstheme="majorHAnsi"/>
          <w:i/>
          <w:iCs/>
          <w:lang w:val="pl-PL"/>
        </w:rPr>
        <w:t>Polsce sp.</w:t>
      </w:r>
      <w:r w:rsidR="00934B47" w:rsidRPr="005E2D1D">
        <w:rPr>
          <w:rFonts w:asciiTheme="majorHAnsi" w:eastAsia="Calibri" w:hAnsiTheme="majorHAnsi" w:cstheme="majorHAnsi"/>
          <w:i/>
          <w:iCs/>
          <w:lang w:val="pl-PL"/>
        </w:rPr>
        <w:t xml:space="preserve"> z </w:t>
      </w:r>
      <w:r w:rsidR="002B303A" w:rsidRPr="005E2D1D">
        <w:rPr>
          <w:rFonts w:asciiTheme="majorHAnsi" w:eastAsia="Calibri" w:hAnsiTheme="majorHAnsi" w:cstheme="majorHAnsi"/>
          <w:i/>
          <w:iCs/>
          <w:lang w:val="pl-PL"/>
        </w:rPr>
        <w:t>o.o.</w:t>
      </w:r>
      <w:r w:rsidR="002B303A" w:rsidRPr="005E2D1D">
        <w:rPr>
          <w:rFonts w:asciiTheme="majorHAnsi" w:eastAsia="Calibri" w:hAnsiTheme="majorHAnsi" w:cstheme="majorHAnsi"/>
          <w:lang w:val="pl-PL"/>
        </w:rPr>
        <w:t xml:space="preserve"> (</w:t>
      </w:r>
      <w:r w:rsidR="002B303A" w:rsidRPr="00E515A3">
        <w:rPr>
          <w:rFonts w:asciiTheme="majorHAnsi" w:eastAsia="Calibri" w:hAnsiTheme="majorHAnsi" w:cstheme="majorHAnsi"/>
          <w:i/>
          <w:iCs/>
          <w:lang w:val="pl-PL"/>
        </w:rPr>
        <w:t>op. cit.</w:t>
      </w:r>
      <w:r w:rsidR="002B303A" w:rsidRPr="005E2D1D">
        <w:rPr>
          <w:rFonts w:asciiTheme="majorHAnsi" w:eastAsia="Calibri" w:hAnsiTheme="majorHAnsi" w:cstheme="majorHAnsi"/>
          <w:lang w:val="pl-PL"/>
        </w:rPr>
        <w:t xml:space="preserve">, </w:t>
      </w:r>
      <w:r w:rsidR="007F3FAC" w:rsidRPr="005E2D1D">
        <w:rPr>
          <w:rFonts w:asciiTheme="majorHAnsi" w:eastAsia="Calibri" w:hAnsiTheme="majorHAnsi" w:cstheme="majorHAnsi"/>
          <w:lang w:val="pl-PL"/>
        </w:rPr>
        <w:t>p</w:t>
      </w:r>
      <w:r w:rsidR="00E515A3">
        <w:rPr>
          <w:rFonts w:asciiTheme="majorHAnsi" w:eastAsia="Calibri" w:hAnsiTheme="majorHAnsi" w:cstheme="majorHAnsi"/>
          <w:lang w:val="pl-PL"/>
        </w:rPr>
        <w:t>ar.</w:t>
      </w:r>
      <w:r w:rsidR="00745FBD" w:rsidRPr="005E2D1D">
        <w:rPr>
          <w:rFonts w:asciiTheme="majorHAnsi" w:eastAsia="Calibri" w:hAnsiTheme="majorHAnsi" w:cstheme="majorHAnsi"/>
          <w:lang w:val="pl-PL"/>
        </w:rPr>
        <w:t> </w:t>
      </w:r>
      <w:r w:rsidR="002B303A" w:rsidRPr="005E2D1D">
        <w:rPr>
          <w:rFonts w:asciiTheme="majorHAnsi" w:eastAsia="Calibri" w:hAnsiTheme="majorHAnsi" w:cstheme="majorHAnsi"/>
          <w:lang w:val="pl-PL"/>
        </w:rPr>
        <w:t>123–24).</w:t>
      </w:r>
    </w:p>
    <w:p w14:paraId="489420F4" w14:textId="69E44ED9" w:rsidR="002342B3" w:rsidRPr="005E2D1D" w:rsidRDefault="00FE7219" w:rsidP="001811CD">
      <w:pPr>
        <w:pStyle w:val="JuPara"/>
        <w:rPr>
          <w:rFonts w:eastAsia="Times New Roman"/>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2B303A" w:rsidRPr="005E2D1D">
        <w:rPr>
          <w:rFonts w:asciiTheme="majorHAnsi" w:eastAsia="Calibri" w:hAnsiTheme="majorHAnsi" w:cstheme="majorHAnsi"/>
          <w:lang w:val="pl-PL"/>
        </w:rPr>
        <w:t>55</w:t>
      </w:r>
      <w:r w:rsidRPr="005E2D1D">
        <w:rPr>
          <w:rFonts w:asciiTheme="majorHAnsi" w:eastAsia="Calibri" w:hAnsiTheme="majorHAnsi" w:cstheme="majorHAnsi"/>
          <w:lang w:val="pl-PL"/>
        </w:rPr>
        <w:fldChar w:fldCharType="end"/>
      </w:r>
      <w:r w:rsidR="002B303A" w:rsidRPr="005E2D1D">
        <w:rPr>
          <w:rFonts w:asciiTheme="majorHAnsi" w:eastAsia="Calibri" w:hAnsiTheme="majorHAnsi" w:cstheme="majorHAnsi"/>
          <w:lang w:val="pl-PL"/>
        </w:rPr>
        <w:t>.  Istotne fragmenty Listy kontrolnej dotyczącej praworządności (CDL</w:t>
      </w:r>
      <w:r w:rsidR="002B303A" w:rsidRPr="005E2D1D">
        <w:rPr>
          <w:rFonts w:asciiTheme="majorHAnsi" w:eastAsia="Calibri" w:hAnsiTheme="majorHAnsi" w:cstheme="majorHAnsi"/>
          <w:lang w:val="pl-PL"/>
        </w:rPr>
        <w:noBreakHyphen/>
        <w:t>AD(2016)007), przyjętej przez Komisję Wenecką na 106. Sesji Plenarnej (11–12 marca 2016</w:t>
      </w:r>
      <w:r w:rsidR="00745FBD" w:rsidRPr="005E2D1D">
        <w:rPr>
          <w:rFonts w:asciiTheme="majorHAnsi" w:eastAsia="Calibri" w:hAnsiTheme="majorHAnsi" w:cstheme="majorHAnsi"/>
          <w:lang w:val="pl-PL"/>
        </w:rPr>
        <w:t> r.</w:t>
      </w:r>
      <w:r w:rsidR="002B303A" w:rsidRPr="005E2D1D">
        <w:rPr>
          <w:rFonts w:asciiTheme="majorHAnsi" w:eastAsia="Calibri" w:hAnsiTheme="majorHAnsi" w:cstheme="majorHAnsi"/>
          <w:lang w:val="pl-PL"/>
        </w:rPr>
        <w:t>)</w:t>
      </w:r>
      <w:r w:rsidR="002B303A" w:rsidRPr="005E2D1D">
        <w:rPr>
          <w:rFonts w:asciiTheme="majorHAnsi" w:eastAsia="Calibri" w:hAnsiTheme="majorHAnsi" w:cstheme="majorHAnsi"/>
          <w:vertAlign w:val="superscript"/>
          <w:lang w:val="pl-PL"/>
        </w:rPr>
        <w:footnoteReference w:id="1"/>
      </w:r>
      <w:r w:rsidR="002E2757" w:rsidRPr="005E2D1D">
        <w:rPr>
          <w:rFonts w:asciiTheme="majorHAnsi" w:eastAsia="Calibri" w:hAnsiTheme="majorHAnsi" w:cstheme="majorHAnsi"/>
          <w:lang w:val="pl-PL"/>
        </w:rPr>
        <w:t>,</w:t>
      </w:r>
      <w:r w:rsidR="002B303A" w:rsidRPr="005E2D1D">
        <w:rPr>
          <w:rFonts w:asciiTheme="majorHAnsi" w:eastAsia="Calibri" w:hAnsiTheme="majorHAnsi" w:cstheme="majorHAnsi"/>
          <w:lang w:val="pl-PL"/>
        </w:rPr>
        <w:t xml:space="preserve"> brzmią następująco:</w:t>
      </w:r>
    </w:p>
    <w:p w14:paraId="75C1198A" w14:textId="77777777" w:rsidR="002342B3" w:rsidRPr="005E2D1D" w:rsidRDefault="002B303A" w:rsidP="001811CD">
      <w:pPr>
        <w:pStyle w:val="JuQuot"/>
        <w:rPr>
          <w:rFonts w:eastAsia="Calibri"/>
          <w:lang w:val="pl-PL"/>
        </w:rPr>
      </w:pPr>
      <w:r w:rsidRPr="005E2D1D">
        <w:rPr>
          <w:rFonts w:eastAsia="Calibri"/>
          <w:lang w:val="pl-PL"/>
        </w:rPr>
        <w:t>„44.  Działania państwa winny być zgodne</w:t>
      </w:r>
      <w:r w:rsidR="00934B47" w:rsidRPr="005E2D1D">
        <w:rPr>
          <w:rFonts w:eastAsia="Calibri"/>
          <w:lang w:val="pl-PL"/>
        </w:rPr>
        <w:t xml:space="preserve"> z </w:t>
      </w:r>
      <w:r w:rsidRPr="005E2D1D">
        <w:rPr>
          <w:rFonts w:eastAsia="Calibri"/>
          <w:lang w:val="pl-PL"/>
        </w:rPr>
        <w:t>ustawą</w:t>
      </w:r>
      <w:r w:rsidR="00745FBD" w:rsidRPr="005E2D1D">
        <w:rPr>
          <w:rFonts w:eastAsia="Calibri"/>
          <w:lang w:val="pl-PL"/>
        </w:rPr>
        <w:t xml:space="preserve"> i </w:t>
      </w:r>
      <w:r w:rsidRPr="005E2D1D">
        <w:rPr>
          <w:rFonts w:eastAsia="Calibri"/>
          <w:lang w:val="pl-PL"/>
        </w:rPr>
        <w:t>przez ustawę dopuszczone. [...] [przypis dolny pominięty].</w:t>
      </w:r>
    </w:p>
    <w:p w14:paraId="0BFDA85D" w14:textId="77777777" w:rsidR="002342B3" w:rsidRPr="005E2D1D" w:rsidRDefault="002B303A" w:rsidP="001811CD">
      <w:pPr>
        <w:pStyle w:val="JuQuot"/>
        <w:rPr>
          <w:rFonts w:eastAsia="Calibri"/>
          <w:lang w:val="pl-PL"/>
        </w:rPr>
      </w:pPr>
      <w:r w:rsidRPr="005E2D1D">
        <w:rPr>
          <w:rFonts w:eastAsia="Calibri"/>
          <w:lang w:val="pl-PL"/>
        </w:rPr>
        <w:t>45.  Podstawowym wymogiem praworządności jest określenie</w:t>
      </w:r>
      <w:r w:rsidR="00934B47" w:rsidRPr="005E2D1D">
        <w:rPr>
          <w:rFonts w:eastAsia="Calibri"/>
          <w:lang w:val="pl-PL"/>
        </w:rPr>
        <w:t xml:space="preserve"> w </w:t>
      </w:r>
      <w:r w:rsidRPr="005E2D1D">
        <w:rPr>
          <w:rFonts w:eastAsia="Calibri"/>
          <w:lang w:val="pl-PL"/>
        </w:rPr>
        <w:t>ustawie uprawnień władz publicznych. W zakresie,</w:t>
      </w:r>
      <w:r w:rsidR="00934B47" w:rsidRPr="005E2D1D">
        <w:rPr>
          <w:rFonts w:eastAsia="Calibri"/>
          <w:lang w:val="pl-PL"/>
        </w:rPr>
        <w:t xml:space="preserve"> w </w:t>
      </w:r>
      <w:r w:rsidRPr="005E2D1D">
        <w:rPr>
          <w:rFonts w:eastAsia="Calibri"/>
          <w:lang w:val="pl-PL"/>
        </w:rPr>
        <w:t>jakim zgodność</w:t>
      </w:r>
      <w:r w:rsidR="00934B47" w:rsidRPr="005E2D1D">
        <w:rPr>
          <w:rFonts w:eastAsia="Calibri"/>
          <w:lang w:val="pl-PL"/>
        </w:rPr>
        <w:t xml:space="preserve"> z </w:t>
      </w:r>
      <w:r w:rsidRPr="005E2D1D">
        <w:rPr>
          <w:rFonts w:eastAsia="Calibri"/>
          <w:lang w:val="pl-PL"/>
        </w:rPr>
        <w:t>prawem dotyczy działań funkcjonariuszy publicznych, wymaga również, aby posiadali oni upoważnienie do działania oraz działali</w:t>
      </w:r>
      <w:r w:rsidR="00934B47" w:rsidRPr="005E2D1D">
        <w:rPr>
          <w:rFonts w:eastAsia="Calibri"/>
          <w:lang w:val="pl-PL"/>
        </w:rPr>
        <w:t xml:space="preserve"> w </w:t>
      </w:r>
      <w:r w:rsidRPr="005E2D1D">
        <w:rPr>
          <w:rFonts w:eastAsia="Calibri"/>
          <w:lang w:val="pl-PL"/>
        </w:rPr>
        <w:t>granicach przyznanych im uprawnień,</w:t>
      </w:r>
      <w:r w:rsidR="00745FBD" w:rsidRPr="005E2D1D">
        <w:rPr>
          <w:rFonts w:eastAsia="Calibri"/>
          <w:lang w:val="pl-PL"/>
        </w:rPr>
        <w:t xml:space="preserve"> a </w:t>
      </w:r>
      <w:r w:rsidRPr="005E2D1D">
        <w:rPr>
          <w:rFonts w:eastAsia="Calibri"/>
          <w:lang w:val="pl-PL"/>
        </w:rPr>
        <w:t>tym samym przestrzegali zarówno prawa procesowego, jak</w:t>
      </w:r>
      <w:r w:rsidR="00745FBD" w:rsidRPr="005E2D1D">
        <w:rPr>
          <w:rFonts w:eastAsia="Calibri"/>
          <w:lang w:val="pl-PL"/>
        </w:rPr>
        <w:t xml:space="preserve"> i </w:t>
      </w:r>
      <w:r w:rsidRPr="005E2D1D">
        <w:rPr>
          <w:rFonts w:eastAsia="Calibri"/>
          <w:lang w:val="pl-PL"/>
        </w:rPr>
        <w:t>materialnego [przypis dolny pominięty].</w:t>
      </w:r>
    </w:p>
    <w:p w14:paraId="1D30BA8C" w14:textId="77777777" w:rsidR="002342B3" w:rsidRPr="005E2D1D" w:rsidRDefault="002B303A" w:rsidP="001811CD">
      <w:pPr>
        <w:pStyle w:val="JuQuot"/>
        <w:rPr>
          <w:rFonts w:eastAsia="Calibri"/>
          <w:lang w:val="pl-PL"/>
        </w:rPr>
      </w:pPr>
      <w:r w:rsidRPr="005E2D1D">
        <w:rPr>
          <w:rFonts w:eastAsia="Calibri"/>
          <w:lang w:val="pl-PL"/>
        </w:rPr>
        <w:t>[...]</w:t>
      </w:r>
    </w:p>
    <w:p w14:paraId="717160A0" w14:textId="2DF28368" w:rsidR="002342B3" w:rsidRPr="005E2D1D" w:rsidRDefault="002B303A" w:rsidP="001811CD">
      <w:pPr>
        <w:pStyle w:val="JuQuot"/>
        <w:rPr>
          <w:rFonts w:eastAsia="Calibri"/>
          <w:lang w:val="pl-PL"/>
        </w:rPr>
      </w:pPr>
      <w:r w:rsidRPr="005E2D1D">
        <w:rPr>
          <w:rFonts w:eastAsia="Calibri"/>
          <w:lang w:val="pl-PL"/>
        </w:rPr>
        <w:t xml:space="preserve">74.  Sądownictwo powinno być </w:t>
      </w:r>
      <w:r w:rsidR="00E515A3">
        <w:rPr>
          <w:rFonts w:eastAsia="Calibri"/>
          <w:lang w:val="pl-PL"/>
        </w:rPr>
        <w:t>niezawisłe</w:t>
      </w:r>
      <w:r w:rsidRPr="005E2D1D">
        <w:rPr>
          <w:rFonts w:eastAsia="Calibri"/>
          <w:lang w:val="pl-PL"/>
        </w:rPr>
        <w:t>. Niezawisłość oznacza, że sądownictwo jest wolne od nacisków zewnętrznych</w:t>
      </w:r>
      <w:r w:rsidR="00745FBD" w:rsidRPr="005E2D1D">
        <w:rPr>
          <w:rFonts w:eastAsia="Calibri"/>
          <w:lang w:val="pl-PL"/>
        </w:rPr>
        <w:t xml:space="preserve"> i </w:t>
      </w:r>
      <w:r w:rsidRPr="005E2D1D">
        <w:rPr>
          <w:rFonts w:eastAsia="Calibri"/>
          <w:lang w:val="pl-PL"/>
        </w:rPr>
        <w:t>nie podlega wpływom politycznym ani manipulacjom,</w:t>
      </w:r>
      <w:r w:rsidR="00934B47" w:rsidRPr="005E2D1D">
        <w:rPr>
          <w:rFonts w:eastAsia="Calibri"/>
          <w:lang w:val="pl-PL"/>
        </w:rPr>
        <w:t xml:space="preserve"> w </w:t>
      </w:r>
      <w:r w:rsidRPr="005E2D1D">
        <w:rPr>
          <w:rFonts w:eastAsia="Calibri"/>
          <w:lang w:val="pl-PL"/>
        </w:rPr>
        <w:t>szczególności ze strony władzy wykonawczej. Wymóg ten wpisuje się</w:t>
      </w:r>
      <w:r w:rsidR="00934B47" w:rsidRPr="005E2D1D">
        <w:rPr>
          <w:rFonts w:eastAsia="Calibri"/>
          <w:lang w:val="pl-PL"/>
        </w:rPr>
        <w:t xml:space="preserve"> w </w:t>
      </w:r>
      <w:r w:rsidRPr="005E2D1D">
        <w:rPr>
          <w:rFonts w:eastAsia="Calibri"/>
          <w:lang w:val="pl-PL"/>
        </w:rPr>
        <w:t>podstawową demokratyczną zasadę podziału władzy. Sędziowie nie powinni ulegać wpływom politycznym ani manipulacjom.</w:t>
      </w:r>
    </w:p>
    <w:p w14:paraId="2594DD2D" w14:textId="77777777" w:rsidR="002342B3" w:rsidRPr="005E2D1D" w:rsidRDefault="002B303A" w:rsidP="001811CD">
      <w:pPr>
        <w:pStyle w:val="JuQuot"/>
        <w:rPr>
          <w:rFonts w:eastAsia="Calibri"/>
          <w:lang w:val="pl-PL"/>
        </w:rPr>
      </w:pPr>
      <w:r w:rsidRPr="005E2D1D">
        <w:rPr>
          <w:rFonts w:eastAsia="Calibri"/>
          <w:lang w:val="pl-PL"/>
        </w:rPr>
        <w:t>[...]</w:t>
      </w:r>
    </w:p>
    <w:p w14:paraId="5AF5D559" w14:textId="77777777" w:rsidR="002342B3" w:rsidRPr="005E2D1D" w:rsidRDefault="002B303A" w:rsidP="001811CD">
      <w:pPr>
        <w:pStyle w:val="JuQuot"/>
        <w:rPr>
          <w:rFonts w:eastAsia="Calibri"/>
          <w:lang w:val="pl-PL"/>
        </w:rPr>
      </w:pPr>
      <w:r w:rsidRPr="005E2D1D">
        <w:rPr>
          <w:rFonts w:eastAsia="Calibri"/>
          <w:lang w:val="pl-PL"/>
        </w:rPr>
        <w:t>107.  Orzeczenia sądowe mają zasadnicze znaczenie dla wykonywania Konstytucji</w:t>
      </w:r>
      <w:r w:rsidR="00745FBD" w:rsidRPr="005E2D1D">
        <w:rPr>
          <w:rFonts w:eastAsia="Calibri"/>
          <w:lang w:val="pl-PL"/>
        </w:rPr>
        <w:t xml:space="preserve"> i </w:t>
      </w:r>
      <w:r w:rsidRPr="005E2D1D">
        <w:rPr>
          <w:rFonts w:eastAsia="Calibri"/>
          <w:lang w:val="pl-PL"/>
        </w:rPr>
        <w:t>innych przepisów prawa. Prawo do rzetelnego procesu sądowego</w:t>
      </w:r>
      <w:r w:rsidR="00745FBD" w:rsidRPr="005E2D1D">
        <w:rPr>
          <w:rFonts w:eastAsia="Calibri"/>
          <w:lang w:val="pl-PL"/>
        </w:rPr>
        <w:t xml:space="preserve"> i </w:t>
      </w:r>
      <w:r w:rsidRPr="005E2D1D">
        <w:rPr>
          <w:rFonts w:eastAsia="Calibri"/>
          <w:lang w:val="pl-PL"/>
        </w:rPr>
        <w:t>ogólnie praworządność byłyby pozbawione jakiejkolwiek treści, gdyby orzeczenia sądowe nie były wykonywane.</w:t>
      </w:r>
    </w:p>
    <w:p w14:paraId="2406948B" w14:textId="77777777" w:rsidR="002342B3" w:rsidRPr="005E2D1D" w:rsidRDefault="002B303A" w:rsidP="001811CD">
      <w:pPr>
        <w:pStyle w:val="JuQuot"/>
        <w:rPr>
          <w:rFonts w:eastAsia="Calibri"/>
          <w:lang w:val="pl-PL"/>
        </w:rPr>
      </w:pPr>
      <w:r w:rsidRPr="005E2D1D">
        <w:rPr>
          <w:rFonts w:eastAsia="Calibri"/>
          <w:lang w:val="pl-PL"/>
        </w:rPr>
        <w:t>[...]</w:t>
      </w:r>
    </w:p>
    <w:p w14:paraId="2B7D70D7" w14:textId="3F8A7C1B" w:rsidR="002342B3" w:rsidRPr="005E2D1D" w:rsidRDefault="002B303A" w:rsidP="001811CD">
      <w:pPr>
        <w:pStyle w:val="JuQuot"/>
        <w:rPr>
          <w:rFonts w:eastAsia="Calibri"/>
          <w:lang w:val="pl-PL"/>
        </w:rPr>
      </w:pPr>
      <w:r w:rsidRPr="005E2D1D">
        <w:rPr>
          <w:rFonts w:eastAsia="Calibri"/>
          <w:lang w:val="pl-PL"/>
        </w:rPr>
        <w:t>110.  Prawo do rzetelnego procesu narzuca wykonanie wszystkich orzeczeń sądów,</w:t>
      </w:r>
      <w:r w:rsidR="00934B47" w:rsidRPr="005E2D1D">
        <w:rPr>
          <w:rFonts w:eastAsia="Calibri"/>
          <w:lang w:val="pl-PL"/>
        </w:rPr>
        <w:t xml:space="preserve"> w </w:t>
      </w:r>
      <w:r w:rsidRPr="005E2D1D">
        <w:rPr>
          <w:rFonts w:eastAsia="Calibri"/>
          <w:lang w:val="pl-PL"/>
        </w:rPr>
        <w:t>tym orzeczeń sądów konstytucyjnych. Samo uchylenie przepisów naruszających Konstytucję nie wystarczy do usunięcia wszystkich skutków naruszenia oraz byłoby niemożliwe</w:t>
      </w:r>
      <w:r w:rsidR="00934B47" w:rsidRPr="005E2D1D">
        <w:rPr>
          <w:rFonts w:eastAsia="Calibri"/>
          <w:lang w:val="pl-PL"/>
        </w:rPr>
        <w:t xml:space="preserve"> w </w:t>
      </w:r>
      <w:r w:rsidRPr="005E2D1D">
        <w:rPr>
          <w:rFonts w:eastAsia="Calibri"/>
          <w:lang w:val="pl-PL"/>
        </w:rPr>
        <w:t>przypadku zaniechania legislacyjnego wbrew konstytucji.</w:t>
      </w:r>
    </w:p>
    <w:p w14:paraId="065EA181" w14:textId="77777777" w:rsidR="002342B3" w:rsidRPr="005E2D1D" w:rsidRDefault="002B303A" w:rsidP="001811CD">
      <w:pPr>
        <w:pStyle w:val="JuQuot"/>
        <w:rPr>
          <w:lang w:val="pl-PL"/>
        </w:rPr>
      </w:pPr>
      <w:r w:rsidRPr="005E2D1D">
        <w:rPr>
          <w:rFonts w:eastAsia="Calibri"/>
          <w:lang w:val="pl-PL"/>
        </w:rPr>
        <w:t>111.  Dlatego niniejszy dokument podkreśla wagę przyjmowania przez Parlament ustawodawstwa zgodnie</w:t>
      </w:r>
      <w:r w:rsidR="00934B47" w:rsidRPr="005E2D1D">
        <w:rPr>
          <w:rFonts w:eastAsia="Calibri"/>
          <w:lang w:val="pl-PL"/>
        </w:rPr>
        <w:t xml:space="preserve"> z </w:t>
      </w:r>
      <w:r w:rsidRPr="005E2D1D">
        <w:rPr>
          <w:rFonts w:eastAsia="Calibri"/>
          <w:lang w:val="pl-PL"/>
        </w:rPr>
        <w:t>orzeczeniem Trybunału Konstytucyjnego lub równoważnego organu [przypis dolny pominięty] [...]”.</w:t>
      </w:r>
    </w:p>
    <w:p w14:paraId="77668A95" w14:textId="77777777" w:rsidR="002342B3" w:rsidRPr="005E2D1D" w:rsidRDefault="002B303A" w:rsidP="001811CD">
      <w:pPr>
        <w:pStyle w:val="JuH1"/>
        <w:rPr>
          <w:lang w:val="pl-PL"/>
        </w:rPr>
      </w:pPr>
      <w:r w:rsidRPr="005E2D1D">
        <w:rPr>
          <w:bCs w:val="0"/>
          <w:lang w:val="pl-PL"/>
        </w:rPr>
        <w:lastRenderedPageBreak/>
        <w:t>Komisarz Praw Człowieka Rady Europy</w:t>
      </w:r>
    </w:p>
    <w:p w14:paraId="33DF633A" w14:textId="65FEFAEE"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56</w:t>
      </w:r>
      <w:r w:rsidRPr="005E2D1D">
        <w:rPr>
          <w:lang w:val="pl-PL"/>
        </w:rPr>
        <w:fldChar w:fldCharType="end"/>
      </w:r>
      <w:r w:rsidR="001811CD" w:rsidRPr="005E2D1D">
        <w:rPr>
          <w:lang w:val="pl-PL"/>
        </w:rPr>
        <w:t>.  </w:t>
      </w:r>
      <w:r w:rsidR="001811CD" w:rsidRPr="005E2D1D">
        <w:rPr>
          <w:rStyle w:val="JuParaChar"/>
          <w:lang w:val="pl-PL"/>
        </w:rPr>
        <w:t>W dniach 9</w:t>
      </w:r>
      <w:r w:rsidR="003136CE" w:rsidRPr="005E2D1D">
        <w:rPr>
          <w:rStyle w:val="JuParaChar"/>
          <w:lang w:val="pl-PL"/>
        </w:rPr>
        <w:t>–</w:t>
      </w:r>
      <w:r w:rsidR="001811CD" w:rsidRPr="005E2D1D">
        <w:rPr>
          <w:rStyle w:val="JuParaChar"/>
          <w:lang w:val="pl-PL"/>
        </w:rPr>
        <w:t>12 lutego 2016</w:t>
      </w:r>
      <w:r w:rsidR="00745FBD" w:rsidRPr="005E2D1D">
        <w:rPr>
          <w:rStyle w:val="JuParaChar"/>
          <w:lang w:val="pl-PL"/>
        </w:rPr>
        <w:t> r.</w:t>
      </w:r>
      <w:r w:rsidR="001811CD" w:rsidRPr="005E2D1D">
        <w:rPr>
          <w:rStyle w:val="JuParaChar"/>
          <w:lang w:val="pl-PL"/>
        </w:rPr>
        <w:t xml:space="preserve"> </w:t>
      </w:r>
      <w:r w:rsidR="00E515A3">
        <w:rPr>
          <w:rStyle w:val="JuParaChar"/>
          <w:lang w:val="pl-PL"/>
        </w:rPr>
        <w:t>K</w:t>
      </w:r>
      <w:r w:rsidR="00F83538" w:rsidRPr="005E2D1D">
        <w:rPr>
          <w:rStyle w:val="JuParaChar"/>
          <w:lang w:val="pl-PL"/>
        </w:rPr>
        <w:t xml:space="preserve">omisarz </w:t>
      </w:r>
      <w:r w:rsidR="00E515A3">
        <w:rPr>
          <w:rStyle w:val="JuParaChar"/>
          <w:lang w:val="pl-PL"/>
        </w:rPr>
        <w:t>P</w:t>
      </w:r>
      <w:r w:rsidR="00DE39D4" w:rsidRPr="005E2D1D">
        <w:rPr>
          <w:rStyle w:val="JuParaChar"/>
          <w:lang w:val="pl-PL"/>
        </w:rPr>
        <w:t xml:space="preserve">raw </w:t>
      </w:r>
      <w:r w:rsidR="00E515A3">
        <w:rPr>
          <w:rStyle w:val="JuParaChar"/>
          <w:lang w:val="pl-PL"/>
        </w:rPr>
        <w:t>C</w:t>
      </w:r>
      <w:r w:rsidR="00DE39D4" w:rsidRPr="005E2D1D">
        <w:rPr>
          <w:rStyle w:val="JuParaChar"/>
          <w:lang w:val="pl-PL"/>
        </w:rPr>
        <w:t xml:space="preserve">złowieka </w:t>
      </w:r>
      <w:r w:rsidR="001811CD" w:rsidRPr="005E2D1D">
        <w:rPr>
          <w:rStyle w:val="JuParaChar"/>
          <w:lang w:val="pl-PL"/>
        </w:rPr>
        <w:t xml:space="preserve">Rady Europy </w:t>
      </w:r>
      <w:proofErr w:type="spellStart"/>
      <w:r w:rsidR="001811CD" w:rsidRPr="005E2D1D">
        <w:rPr>
          <w:rStyle w:val="JuParaChar"/>
          <w:lang w:val="pl-PL"/>
        </w:rPr>
        <w:t>Nils</w:t>
      </w:r>
      <w:proofErr w:type="spellEnd"/>
      <w:r w:rsidR="001811CD" w:rsidRPr="005E2D1D">
        <w:rPr>
          <w:rStyle w:val="JuParaChar"/>
          <w:lang w:val="pl-PL"/>
        </w:rPr>
        <w:t xml:space="preserve"> </w:t>
      </w:r>
      <w:proofErr w:type="spellStart"/>
      <w:r w:rsidR="001811CD" w:rsidRPr="005E2D1D">
        <w:rPr>
          <w:rStyle w:val="JuParaChar"/>
          <w:lang w:val="pl-PL"/>
        </w:rPr>
        <w:t>Muižnieks</w:t>
      </w:r>
      <w:proofErr w:type="spellEnd"/>
      <w:r w:rsidR="001811CD" w:rsidRPr="005E2D1D">
        <w:rPr>
          <w:rStyle w:val="JuParaChar"/>
          <w:lang w:val="pl-PL"/>
        </w:rPr>
        <w:t xml:space="preserve"> odbył wizytę</w:t>
      </w:r>
      <w:r w:rsidR="00934B47" w:rsidRPr="005E2D1D">
        <w:rPr>
          <w:rStyle w:val="JuParaChar"/>
          <w:lang w:val="pl-PL"/>
        </w:rPr>
        <w:t xml:space="preserve"> w </w:t>
      </w:r>
      <w:r w:rsidR="001811CD" w:rsidRPr="005E2D1D">
        <w:rPr>
          <w:rStyle w:val="JuParaChar"/>
          <w:lang w:val="pl-PL"/>
        </w:rPr>
        <w:t>Polsce. Raport po tej wizycie, opublikowany</w:t>
      </w:r>
      <w:r w:rsidR="00934B47" w:rsidRPr="005E2D1D">
        <w:rPr>
          <w:rStyle w:val="JuParaChar"/>
          <w:lang w:val="pl-PL"/>
        </w:rPr>
        <w:t xml:space="preserve"> w </w:t>
      </w:r>
      <w:r w:rsidR="001811CD" w:rsidRPr="005E2D1D">
        <w:rPr>
          <w:rStyle w:val="JuParaChar"/>
          <w:lang w:val="pl-PL"/>
        </w:rPr>
        <w:t>dniu 15 czerwca 2016</w:t>
      </w:r>
      <w:r w:rsidR="00745FBD" w:rsidRPr="005E2D1D">
        <w:rPr>
          <w:rStyle w:val="JuParaChar"/>
          <w:lang w:val="pl-PL"/>
        </w:rPr>
        <w:t> r.</w:t>
      </w:r>
      <w:r w:rsidR="001811CD" w:rsidRPr="005E2D1D">
        <w:rPr>
          <w:rStyle w:val="JuParaChar"/>
          <w:lang w:val="pl-PL"/>
        </w:rPr>
        <w:t>,</w:t>
      </w:r>
      <w:r w:rsidR="00934B47" w:rsidRPr="005E2D1D">
        <w:rPr>
          <w:rStyle w:val="JuParaChar"/>
          <w:lang w:val="pl-PL"/>
        </w:rPr>
        <w:t xml:space="preserve"> w </w:t>
      </w:r>
      <w:r w:rsidR="001811CD" w:rsidRPr="005E2D1D">
        <w:rPr>
          <w:rStyle w:val="JuParaChar"/>
          <w:lang w:val="pl-PL"/>
        </w:rPr>
        <w:t>odpowiednim zakresie stanowi, co następuje:</w:t>
      </w:r>
    </w:p>
    <w:p w14:paraId="1BEE6D88" w14:textId="29FF9951" w:rsidR="002342B3" w:rsidRPr="005E2D1D" w:rsidRDefault="002B303A" w:rsidP="001811CD">
      <w:pPr>
        <w:pStyle w:val="JuQuot"/>
        <w:rPr>
          <w:lang w:val="pl-PL"/>
        </w:rPr>
      </w:pPr>
      <w:r w:rsidRPr="005E2D1D">
        <w:rPr>
          <w:lang w:val="pl-PL"/>
        </w:rPr>
        <w:t>„43.  Komisarz jest poważnie zaniepokojony obecnym paraliżem Trybunału Konstytucyjnego, który niesie poważne konsekwencje dla praw człowieka wszystkich polskich obywateli. Wzywa polskie władze do pilnego szukania wyjścia</w:t>
      </w:r>
      <w:r w:rsidR="00934B47" w:rsidRPr="005E2D1D">
        <w:rPr>
          <w:lang w:val="pl-PL"/>
        </w:rPr>
        <w:t xml:space="preserve"> z </w:t>
      </w:r>
      <w:r w:rsidRPr="005E2D1D">
        <w:rPr>
          <w:lang w:val="pl-PL"/>
        </w:rPr>
        <w:t>obecnego impasu, zgodnie</w:t>
      </w:r>
      <w:r w:rsidR="00934B47" w:rsidRPr="005E2D1D">
        <w:rPr>
          <w:lang w:val="pl-PL"/>
        </w:rPr>
        <w:t xml:space="preserve"> z </w:t>
      </w:r>
      <w:r w:rsidRPr="005E2D1D">
        <w:rPr>
          <w:lang w:val="pl-PL"/>
        </w:rPr>
        <w:t>opinią Komisji Weneckiej. Jak już stwierdziła Komisja Wenecka, praworządność wymaga, aby wszelkie rozwiązania zostały oparte na uznaniu</w:t>
      </w:r>
      <w:r w:rsidR="00745FBD" w:rsidRPr="005E2D1D">
        <w:rPr>
          <w:lang w:val="pl-PL"/>
        </w:rPr>
        <w:t xml:space="preserve"> i </w:t>
      </w:r>
      <w:r w:rsidRPr="005E2D1D">
        <w:rPr>
          <w:lang w:val="pl-PL"/>
        </w:rPr>
        <w:t xml:space="preserve">pełnym wykonaniu </w:t>
      </w:r>
      <w:r w:rsidR="00743F4E" w:rsidRPr="005E2D1D">
        <w:rPr>
          <w:lang w:val="pl-PL"/>
        </w:rPr>
        <w:t xml:space="preserve">orzeczeń </w:t>
      </w:r>
      <w:r w:rsidRPr="005E2D1D">
        <w:rPr>
          <w:lang w:val="pl-PL"/>
        </w:rPr>
        <w:t>Trybunału. Jak stwierdził Komisarz na zakończenie swojej wizyty, niemożliwa jest rzeczywista ochrona praw człowieka bez mechanizmów gwarantujących praworządność,</w:t>
      </w:r>
      <w:r w:rsidR="00745FBD" w:rsidRPr="005E2D1D">
        <w:rPr>
          <w:lang w:val="pl-PL"/>
        </w:rPr>
        <w:t xml:space="preserve"> a</w:t>
      </w:r>
      <w:r w:rsidR="00934B47" w:rsidRPr="005E2D1D">
        <w:rPr>
          <w:lang w:val="pl-PL"/>
        </w:rPr>
        <w:t xml:space="preserve"> w </w:t>
      </w:r>
      <w:r w:rsidRPr="005E2D1D">
        <w:rPr>
          <w:lang w:val="pl-PL"/>
        </w:rPr>
        <w:t>szczególności zapewniających istnienie kontroli</w:t>
      </w:r>
      <w:r w:rsidR="00745FBD" w:rsidRPr="005E2D1D">
        <w:rPr>
          <w:lang w:val="pl-PL"/>
        </w:rPr>
        <w:t xml:space="preserve"> i </w:t>
      </w:r>
      <w:r w:rsidRPr="005E2D1D">
        <w:rPr>
          <w:lang w:val="pl-PL"/>
        </w:rPr>
        <w:t>równowagi pomiędzy poszczególnymi organami władzy</w:t>
      </w:r>
      <w:r w:rsidR="00934B47" w:rsidRPr="005E2D1D">
        <w:rPr>
          <w:lang w:val="pl-PL"/>
        </w:rPr>
        <w:t xml:space="preserve"> w </w:t>
      </w:r>
      <w:r w:rsidRPr="005E2D1D">
        <w:rPr>
          <w:lang w:val="pl-PL"/>
        </w:rPr>
        <w:t>państwie. Komisarz jest szczególnie zaniepokojony, że postępowania dotyczące oceny zgodności ustaw</w:t>
      </w:r>
      <w:r w:rsidR="00745FBD" w:rsidRPr="005E2D1D">
        <w:rPr>
          <w:lang w:val="pl-PL"/>
        </w:rPr>
        <w:t xml:space="preserve"> i </w:t>
      </w:r>
      <w:r w:rsidRPr="005E2D1D">
        <w:rPr>
          <w:lang w:val="pl-PL"/>
        </w:rPr>
        <w:t>decyzji ze zobowiązaniami</w:t>
      </w:r>
      <w:r w:rsidR="00745FBD" w:rsidRPr="005E2D1D">
        <w:rPr>
          <w:lang w:val="pl-PL"/>
        </w:rPr>
        <w:t xml:space="preserve"> i </w:t>
      </w:r>
      <w:r w:rsidRPr="005E2D1D">
        <w:rPr>
          <w:lang w:val="pl-PL"/>
        </w:rPr>
        <w:t>standardami</w:t>
      </w:r>
      <w:r w:rsidR="00934B47" w:rsidRPr="005E2D1D">
        <w:rPr>
          <w:lang w:val="pl-PL"/>
        </w:rPr>
        <w:t xml:space="preserve"> w </w:t>
      </w:r>
      <w:r w:rsidRPr="005E2D1D">
        <w:rPr>
          <w:lang w:val="pl-PL"/>
        </w:rPr>
        <w:t>dziedzinie praw człowieka mogą przez czas nieokreślony pozostać</w:t>
      </w:r>
      <w:r w:rsidR="00934B47" w:rsidRPr="005E2D1D">
        <w:rPr>
          <w:lang w:val="pl-PL"/>
        </w:rPr>
        <w:t xml:space="preserve"> w </w:t>
      </w:r>
      <w:r w:rsidRPr="005E2D1D">
        <w:rPr>
          <w:lang w:val="pl-PL"/>
        </w:rPr>
        <w:t>zawieszeniu”.</w:t>
      </w:r>
    </w:p>
    <w:p w14:paraId="24ECBC7F" w14:textId="731EC16F"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57</w:t>
      </w:r>
      <w:r w:rsidRPr="005E2D1D">
        <w:rPr>
          <w:lang w:val="pl-PL"/>
        </w:rPr>
        <w:fldChar w:fldCharType="end"/>
      </w:r>
      <w:r w:rsidR="001811CD" w:rsidRPr="005E2D1D">
        <w:rPr>
          <w:lang w:val="pl-PL"/>
        </w:rPr>
        <w:t>.  Następną wizytę</w:t>
      </w:r>
      <w:r w:rsidR="00934B47" w:rsidRPr="005E2D1D">
        <w:rPr>
          <w:lang w:val="pl-PL"/>
        </w:rPr>
        <w:t xml:space="preserve"> w </w:t>
      </w:r>
      <w:r w:rsidR="001811CD" w:rsidRPr="005E2D1D">
        <w:rPr>
          <w:lang w:val="pl-PL"/>
        </w:rPr>
        <w:t xml:space="preserve">Polsce odbyła </w:t>
      </w:r>
      <w:r w:rsidR="00396416">
        <w:rPr>
          <w:lang w:val="pl-PL"/>
        </w:rPr>
        <w:t>K</w:t>
      </w:r>
      <w:r w:rsidR="00E83E13" w:rsidRPr="005E2D1D">
        <w:rPr>
          <w:lang w:val="pl-PL"/>
        </w:rPr>
        <w:t xml:space="preserve">omisarz </w:t>
      </w:r>
      <w:r w:rsidR="00396416">
        <w:rPr>
          <w:lang w:val="pl-PL"/>
        </w:rPr>
        <w:t>P</w:t>
      </w:r>
      <w:r w:rsidR="00E83E13" w:rsidRPr="005E2D1D">
        <w:rPr>
          <w:lang w:val="pl-PL"/>
        </w:rPr>
        <w:t xml:space="preserve">raw </w:t>
      </w:r>
      <w:r w:rsidR="00396416">
        <w:rPr>
          <w:lang w:val="pl-PL"/>
        </w:rPr>
        <w:t>C</w:t>
      </w:r>
      <w:r w:rsidR="00E83E13" w:rsidRPr="005E2D1D">
        <w:rPr>
          <w:lang w:val="pl-PL"/>
        </w:rPr>
        <w:t xml:space="preserve">złowieka </w:t>
      </w:r>
      <w:r w:rsidR="001811CD" w:rsidRPr="005E2D1D">
        <w:rPr>
          <w:lang w:val="pl-PL"/>
        </w:rPr>
        <w:t xml:space="preserve">Rady Europy </w:t>
      </w:r>
      <w:proofErr w:type="spellStart"/>
      <w:r w:rsidR="001811CD" w:rsidRPr="005E2D1D">
        <w:rPr>
          <w:lang w:val="pl-PL"/>
        </w:rPr>
        <w:t>Dunja</w:t>
      </w:r>
      <w:proofErr w:type="spellEnd"/>
      <w:r w:rsidR="001811CD" w:rsidRPr="005E2D1D">
        <w:rPr>
          <w:lang w:val="pl-PL"/>
        </w:rPr>
        <w:t xml:space="preserve"> </w:t>
      </w:r>
      <w:proofErr w:type="spellStart"/>
      <w:r w:rsidR="001811CD" w:rsidRPr="005E2D1D">
        <w:rPr>
          <w:lang w:val="pl-PL"/>
        </w:rPr>
        <w:t>Mijatović</w:t>
      </w:r>
      <w:proofErr w:type="spellEnd"/>
      <w:r w:rsidR="00934B47" w:rsidRPr="005E2D1D">
        <w:rPr>
          <w:lang w:val="pl-PL"/>
        </w:rPr>
        <w:t xml:space="preserve"> w </w:t>
      </w:r>
      <w:r w:rsidR="001811CD" w:rsidRPr="005E2D1D">
        <w:rPr>
          <w:lang w:val="pl-PL"/>
        </w:rPr>
        <w:t>dniach 11–15 marca 2019</w:t>
      </w:r>
      <w:r w:rsidR="00745FBD" w:rsidRPr="005E2D1D">
        <w:rPr>
          <w:lang w:val="pl-PL"/>
        </w:rPr>
        <w:t> r.</w:t>
      </w:r>
      <w:r w:rsidR="001811CD" w:rsidRPr="005E2D1D">
        <w:rPr>
          <w:lang w:val="pl-PL"/>
        </w:rPr>
        <w:t xml:space="preserve"> W raporcie po wizycie, opublikowanym</w:t>
      </w:r>
      <w:r w:rsidR="00934B47" w:rsidRPr="005E2D1D">
        <w:rPr>
          <w:lang w:val="pl-PL"/>
        </w:rPr>
        <w:t xml:space="preserve"> w </w:t>
      </w:r>
      <w:r w:rsidR="001811CD" w:rsidRPr="005E2D1D">
        <w:rPr>
          <w:lang w:val="pl-PL"/>
        </w:rPr>
        <w:t>dniu 28 czerwca 2019</w:t>
      </w:r>
      <w:r w:rsidR="00745FBD" w:rsidRPr="005E2D1D">
        <w:rPr>
          <w:lang w:val="pl-PL"/>
        </w:rPr>
        <w:t> r.</w:t>
      </w:r>
      <w:r w:rsidR="001811CD" w:rsidRPr="005E2D1D">
        <w:rPr>
          <w:lang w:val="pl-PL"/>
        </w:rPr>
        <w:t>,</w:t>
      </w:r>
      <w:r w:rsidR="00934B47" w:rsidRPr="005E2D1D">
        <w:rPr>
          <w:lang w:val="pl-PL"/>
        </w:rPr>
        <w:t xml:space="preserve"> w </w:t>
      </w:r>
      <w:r w:rsidR="001811CD" w:rsidRPr="005E2D1D">
        <w:rPr>
          <w:lang w:val="pl-PL"/>
        </w:rPr>
        <w:t>odniesieniu do Trybunału Konstytucyjnego stwierdziła, co następuje:</w:t>
      </w:r>
    </w:p>
    <w:p w14:paraId="29080F8E" w14:textId="16D660BC" w:rsidR="002342B3" w:rsidRPr="005E2D1D" w:rsidRDefault="002B303A" w:rsidP="001811CD">
      <w:pPr>
        <w:pStyle w:val="JuQuot"/>
        <w:rPr>
          <w:lang w:val="pl-PL"/>
        </w:rPr>
      </w:pPr>
      <w:r w:rsidRPr="005E2D1D">
        <w:rPr>
          <w:lang w:val="pl-PL"/>
        </w:rPr>
        <w:t>10.  Trybunał Konstytucyjny odgrywa fundamentalną rolę jako główny mechanizm kontroli umożliwiający kontrolę zgodności prawa</w:t>
      </w:r>
      <w:r w:rsidR="00934B47" w:rsidRPr="005E2D1D">
        <w:rPr>
          <w:lang w:val="pl-PL"/>
        </w:rPr>
        <w:t xml:space="preserve"> z</w:t>
      </w:r>
      <w:r w:rsidR="00396416">
        <w:rPr>
          <w:lang w:val="pl-PL"/>
        </w:rPr>
        <w:t xml:space="preserve"> </w:t>
      </w:r>
      <w:r w:rsidRPr="005E2D1D">
        <w:rPr>
          <w:lang w:val="pl-PL"/>
        </w:rPr>
        <w:t>Konstytucją RP</w:t>
      </w:r>
      <w:r w:rsidR="00745FBD" w:rsidRPr="005E2D1D">
        <w:rPr>
          <w:lang w:val="pl-PL"/>
        </w:rPr>
        <w:t xml:space="preserve"> i </w:t>
      </w:r>
      <w:r w:rsidRPr="005E2D1D">
        <w:rPr>
          <w:lang w:val="pl-PL"/>
        </w:rPr>
        <w:t>międzynarodowymi zobowiązaniami Polski</w:t>
      </w:r>
      <w:r w:rsidR="00934B47" w:rsidRPr="005E2D1D">
        <w:rPr>
          <w:lang w:val="pl-PL"/>
        </w:rPr>
        <w:t xml:space="preserve"> w </w:t>
      </w:r>
      <w:r w:rsidRPr="005E2D1D">
        <w:rPr>
          <w:lang w:val="pl-PL"/>
        </w:rPr>
        <w:t>obszarze praw człowieka. Komisarz wyraża ubolewanie, iż pomimo zaleceń jej poprzednika, Komisji Weneckiej oraz innych podmiotów międzynarodowych</w:t>
      </w:r>
      <w:r w:rsidR="00745FBD" w:rsidRPr="005E2D1D">
        <w:rPr>
          <w:lang w:val="pl-PL"/>
        </w:rPr>
        <w:t xml:space="preserve"> i </w:t>
      </w:r>
      <w:r w:rsidRPr="005E2D1D">
        <w:rPr>
          <w:lang w:val="pl-PL"/>
        </w:rPr>
        <w:t>krajowych odpowiedzialnych za wzmacnianie poszanowania międzynarodowych standardów</w:t>
      </w:r>
      <w:r w:rsidR="00934B47" w:rsidRPr="005E2D1D">
        <w:rPr>
          <w:lang w:val="pl-PL"/>
        </w:rPr>
        <w:t xml:space="preserve"> w </w:t>
      </w:r>
      <w:r w:rsidRPr="005E2D1D">
        <w:rPr>
          <w:lang w:val="pl-PL"/>
        </w:rPr>
        <w:t>obszarze niezawisłości wymiaru sprawiedliwości polskie władze nie znalazły dotychczas rozwiązania długotrwałego sporu wpływającego na funkcjonowanie tej fundamentalnej instytucji. W ocenie Komisarz niezawisłość</w:t>
      </w:r>
      <w:r w:rsidR="00745FBD" w:rsidRPr="005E2D1D">
        <w:rPr>
          <w:lang w:val="pl-PL"/>
        </w:rPr>
        <w:t xml:space="preserve"> i </w:t>
      </w:r>
      <w:r w:rsidRPr="005E2D1D">
        <w:rPr>
          <w:lang w:val="pl-PL"/>
        </w:rPr>
        <w:t>wiarygodność Trybunału Konstytucyjnego doznały poważnego uszczerbku. W szczególności Komisarz ubolewa nad utrzymującymi się kontrowersjami dotyczącymi powołania</w:t>
      </w:r>
      <w:r w:rsidR="00745FBD" w:rsidRPr="005E2D1D">
        <w:rPr>
          <w:lang w:val="pl-PL"/>
        </w:rPr>
        <w:t xml:space="preserve"> i </w:t>
      </w:r>
      <w:r w:rsidRPr="005E2D1D">
        <w:rPr>
          <w:lang w:val="pl-PL"/>
        </w:rPr>
        <w:t xml:space="preserve">statusu nowej Prezes Trybunału oraz </w:t>
      </w:r>
      <w:r w:rsidR="00396416">
        <w:rPr>
          <w:lang w:val="pl-PL"/>
        </w:rPr>
        <w:t>kilkorga</w:t>
      </w:r>
      <w:r w:rsidRPr="005E2D1D">
        <w:rPr>
          <w:lang w:val="pl-PL"/>
        </w:rPr>
        <w:t xml:space="preserve"> </w:t>
      </w:r>
      <w:r w:rsidR="00396416">
        <w:rPr>
          <w:lang w:val="pl-PL"/>
        </w:rPr>
        <w:t xml:space="preserve">jego </w:t>
      </w:r>
      <w:r w:rsidRPr="005E2D1D">
        <w:rPr>
          <w:lang w:val="pl-PL"/>
        </w:rPr>
        <w:t>nowych sędziów. Komisarz wzywa polskie władze do podjęcia pilnych działań</w:t>
      </w:r>
      <w:r w:rsidR="00934B47" w:rsidRPr="005E2D1D">
        <w:rPr>
          <w:lang w:val="pl-PL"/>
        </w:rPr>
        <w:t xml:space="preserve"> w </w:t>
      </w:r>
      <w:r w:rsidRPr="005E2D1D">
        <w:rPr>
          <w:lang w:val="pl-PL"/>
        </w:rPr>
        <w:t>celu rozwiązania impasu związanego ze składem</w:t>
      </w:r>
      <w:r w:rsidR="00745FBD" w:rsidRPr="005E2D1D">
        <w:rPr>
          <w:lang w:val="pl-PL"/>
        </w:rPr>
        <w:t xml:space="preserve"> i </w:t>
      </w:r>
      <w:r w:rsidRPr="005E2D1D">
        <w:rPr>
          <w:lang w:val="pl-PL"/>
        </w:rPr>
        <w:t>funkcjonowaniem Trybunału Konstytucyjnego zgodnie</w:t>
      </w:r>
      <w:r w:rsidR="00934B47" w:rsidRPr="005E2D1D">
        <w:rPr>
          <w:lang w:val="pl-PL"/>
        </w:rPr>
        <w:t xml:space="preserve"> z </w:t>
      </w:r>
      <w:r w:rsidRPr="005E2D1D">
        <w:rPr>
          <w:lang w:val="pl-PL"/>
        </w:rPr>
        <w:t>zaleceniami sformułowanymi</w:t>
      </w:r>
      <w:r w:rsidR="00934B47" w:rsidRPr="005E2D1D">
        <w:rPr>
          <w:lang w:val="pl-PL"/>
        </w:rPr>
        <w:t xml:space="preserve"> w </w:t>
      </w:r>
      <w:r w:rsidRPr="005E2D1D">
        <w:rPr>
          <w:lang w:val="pl-PL"/>
        </w:rPr>
        <w:t>opiniach Komisji Weneckiej przyjętych</w:t>
      </w:r>
      <w:r w:rsidR="00934B47" w:rsidRPr="005E2D1D">
        <w:rPr>
          <w:lang w:val="pl-PL"/>
        </w:rPr>
        <w:t xml:space="preserve"> w </w:t>
      </w:r>
      <w:r w:rsidRPr="005E2D1D">
        <w:rPr>
          <w:lang w:val="pl-PL"/>
        </w:rPr>
        <w:t>marcu</w:t>
      </w:r>
      <w:r w:rsidR="00745FBD" w:rsidRPr="005E2D1D">
        <w:rPr>
          <w:lang w:val="pl-PL"/>
        </w:rPr>
        <w:t xml:space="preserve"> i </w:t>
      </w:r>
      <w:r w:rsidRPr="005E2D1D">
        <w:rPr>
          <w:lang w:val="pl-PL"/>
        </w:rPr>
        <w:t>październiku 2016</w:t>
      </w:r>
      <w:r w:rsidR="00745FBD" w:rsidRPr="005E2D1D">
        <w:rPr>
          <w:lang w:val="pl-PL"/>
        </w:rPr>
        <w:t> r.</w:t>
      </w:r>
      <w:r w:rsidRPr="005E2D1D">
        <w:rPr>
          <w:lang w:val="pl-PL"/>
        </w:rPr>
        <w:t xml:space="preserve"> Powinny one obejmować uznanie prawidłowości powołania trzech sędziów, wybranych</w:t>
      </w:r>
      <w:r w:rsidR="00934B47" w:rsidRPr="005E2D1D">
        <w:rPr>
          <w:lang w:val="pl-PL"/>
        </w:rPr>
        <w:t xml:space="preserve"> w </w:t>
      </w:r>
      <w:r w:rsidRPr="005E2D1D">
        <w:rPr>
          <w:lang w:val="pl-PL"/>
        </w:rPr>
        <w:t>październiku 2015</w:t>
      </w:r>
      <w:r w:rsidR="00745FBD" w:rsidRPr="005E2D1D">
        <w:rPr>
          <w:lang w:val="pl-PL"/>
        </w:rPr>
        <w:t> r.</w:t>
      </w:r>
      <w:r w:rsidRPr="005E2D1D">
        <w:rPr>
          <w:lang w:val="pl-PL"/>
        </w:rPr>
        <w:t xml:space="preserve"> przez poprzedni Sejm, oraz ich zaprzysiężenie,</w:t>
      </w:r>
      <w:r w:rsidR="00745FBD" w:rsidRPr="005E2D1D">
        <w:rPr>
          <w:lang w:val="pl-PL"/>
        </w:rPr>
        <w:t xml:space="preserve"> a </w:t>
      </w:r>
      <w:r w:rsidRPr="005E2D1D">
        <w:rPr>
          <w:lang w:val="pl-PL"/>
        </w:rPr>
        <w:t>także wznowienie dialogu</w:t>
      </w:r>
      <w:r w:rsidR="00745FBD" w:rsidRPr="005E2D1D">
        <w:rPr>
          <w:lang w:val="pl-PL"/>
        </w:rPr>
        <w:t xml:space="preserve"> i </w:t>
      </w:r>
      <w:r w:rsidRPr="005E2D1D">
        <w:rPr>
          <w:lang w:val="pl-PL"/>
        </w:rPr>
        <w:t>współpracy pomiędzy Trybunałem Konstytucyjnym</w:t>
      </w:r>
      <w:r w:rsidR="00745FBD" w:rsidRPr="005E2D1D">
        <w:rPr>
          <w:lang w:val="pl-PL"/>
        </w:rPr>
        <w:t xml:space="preserve"> a </w:t>
      </w:r>
      <w:r w:rsidRPr="005E2D1D">
        <w:rPr>
          <w:lang w:val="pl-PL"/>
        </w:rPr>
        <w:t>pozostałymi organami konstytucyjnymi,</w:t>
      </w:r>
      <w:r w:rsidR="00934B47" w:rsidRPr="005E2D1D">
        <w:rPr>
          <w:lang w:val="pl-PL"/>
        </w:rPr>
        <w:t xml:space="preserve"> w </w:t>
      </w:r>
      <w:r w:rsidRPr="005E2D1D">
        <w:rPr>
          <w:lang w:val="pl-PL"/>
        </w:rPr>
        <w:t>tym Sądem Najwyższym</w:t>
      </w:r>
      <w:r w:rsidR="00745FBD" w:rsidRPr="005E2D1D">
        <w:rPr>
          <w:lang w:val="pl-PL"/>
        </w:rPr>
        <w:t xml:space="preserve"> i </w:t>
      </w:r>
      <w:r w:rsidRPr="005E2D1D">
        <w:rPr>
          <w:lang w:val="pl-PL"/>
        </w:rPr>
        <w:t>Rzecznikiem Praw Obywatelskich”.</w:t>
      </w:r>
    </w:p>
    <w:p w14:paraId="35499600"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58</w:t>
      </w:r>
      <w:r w:rsidRPr="005E2D1D">
        <w:rPr>
          <w:lang w:val="pl-PL"/>
        </w:rPr>
        <w:fldChar w:fldCharType="end"/>
      </w:r>
      <w:r w:rsidR="001811CD" w:rsidRPr="005E2D1D">
        <w:rPr>
          <w:lang w:val="pl-PL"/>
        </w:rPr>
        <w:t>.  Raport zawiera również następujące uwagi dotyczące praw seksualnych</w:t>
      </w:r>
      <w:r w:rsidR="00745FBD" w:rsidRPr="005E2D1D">
        <w:rPr>
          <w:lang w:val="pl-PL"/>
        </w:rPr>
        <w:t xml:space="preserve"> i </w:t>
      </w:r>
      <w:r w:rsidR="001811CD" w:rsidRPr="005E2D1D">
        <w:rPr>
          <w:lang w:val="pl-PL"/>
        </w:rPr>
        <w:t>reprodukcyjnych kobiet oraz dostępu do aborcji:</w:t>
      </w:r>
    </w:p>
    <w:p w14:paraId="630C488D" w14:textId="77777777" w:rsidR="002342B3" w:rsidRPr="005E2D1D" w:rsidRDefault="002B303A" w:rsidP="001811CD">
      <w:pPr>
        <w:pStyle w:val="JuQuot"/>
        <w:rPr>
          <w:lang w:val="pl-PL"/>
        </w:rPr>
      </w:pPr>
      <w:r w:rsidRPr="005E2D1D">
        <w:rPr>
          <w:lang w:val="pl-PL"/>
        </w:rPr>
        <w:t>„84.  Brak działania lub opóźnienie</w:t>
      </w:r>
      <w:r w:rsidR="00934B47" w:rsidRPr="005E2D1D">
        <w:rPr>
          <w:lang w:val="pl-PL"/>
        </w:rPr>
        <w:t xml:space="preserve"> w </w:t>
      </w:r>
      <w:r w:rsidRPr="005E2D1D">
        <w:rPr>
          <w:lang w:val="pl-PL"/>
        </w:rPr>
        <w:t>dostępie do opieki aborcyjnej może</w:t>
      </w:r>
      <w:r w:rsidR="00934B47" w:rsidRPr="005E2D1D">
        <w:rPr>
          <w:lang w:val="pl-PL"/>
        </w:rPr>
        <w:t xml:space="preserve"> w </w:t>
      </w:r>
      <w:r w:rsidRPr="005E2D1D">
        <w:rPr>
          <w:lang w:val="pl-PL"/>
        </w:rPr>
        <w:t>niektórych przypadkach stwarzać bardzo realne</w:t>
      </w:r>
      <w:r w:rsidR="00745FBD" w:rsidRPr="005E2D1D">
        <w:rPr>
          <w:lang w:val="pl-PL"/>
        </w:rPr>
        <w:t xml:space="preserve"> i </w:t>
      </w:r>
      <w:r w:rsidRPr="005E2D1D">
        <w:rPr>
          <w:lang w:val="pl-PL"/>
        </w:rPr>
        <w:t>poważne zagrożenie dla życia</w:t>
      </w:r>
      <w:r w:rsidR="00745FBD" w:rsidRPr="005E2D1D">
        <w:rPr>
          <w:lang w:val="pl-PL"/>
        </w:rPr>
        <w:t xml:space="preserve"> i </w:t>
      </w:r>
      <w:r w:rsidRPr="005E2D1D">
        <w:rPr>
          <w:lang w:val="pl-PL"/>
        </w:rPr>
        <w:t>zdrowia kobiet. Komisarz</w:t>
      </w:r>
      <w:r w:rsidR="00934B47" w:rsidRPr="005E2D1D">
        <w:rPr>
          <w:lang w:val="pl-PL"/>
        </w:rPr>
        <w:t xml:space="preserve"> z </w:t>
      </w:r>
      <w:r w:rsidRPr="005E2D1D">
        <w:rPr>
          <w:lang w:val="pl-PL"/>
        </w:rPr>
        <w:t>niepokojem dowiedziała się, że tak wiele Polek, których liczba według niektórych szacunków może sięgać dziesiątek tysięcy rocznie, ucieka się potajemnie do aborcji lub wyjeżdża za granicę, aby uzyskać pomoc</w:t>
      </w:r>
      <w:r w:rsidR="00934B47" w:rsidRPr="005E2D1D">
        <w:rPr>
          <w:lang w:val="pl-PL"/>
        </w:rPr>
        <w:t xml:space="preserve"> w </w:t>
      </w:r>
      <w:r w:rsidRPr="005E2D1D">
        <w:rPr>
          <w:lang w:val="pl-PL"/>
        </w:rPr>
        <w:t>przerwaniu ciąży</w:t>
      </w:r>
      <w:r w:rsidR="00745FBD" w:rsidRPr="005E2D1D">
        <w:rPr>
          <w:lang w:val="pl-PL"/>
        </w:rPr>
        <w:t xml:space="preserve"> i </w:t>
      </w:r>
      <w:r w:rsidRPr="005E2D1D">
        <w:rPr>
          <w:lang w:val="pl-PL"/>
        </w:rPr>
        <w:t>związaną</w:t>
      </w:r>
      <w:r w:rsidR="00934B47" w:rsidRPr="005E2D1D">
        <w:rPr>
          <w:lang w:val="pl-PL"/>
        </w:rPr>
        <w:t xml:space="preserve"> z </w:t>
      </w:r>
      <w:r w:rsidRPr="005E2D1D">
        <w:rPr>
          <w:lang w:val="pl-PL"/>
        </w:rPr>
        <w:t xml:space="preserve">tym opiekę lub uzyskać dostęp do nowoczesnych środków </w:t>
      </w:r>
      <w:r w:rsidRPr="005E2D1D">
        <w:rPr>
          <w:lang w:val="pl-PL"/>
        </w:rPr>
        <w:lastRenderedPageBreak/>
        <w:t>antykoncepcyjnych. Komisarz była również zaniepokojona faktem, że</w:t>
      </w:r>
      <w:r w:rsidR="00934B47" w:rsidRPr="005E2D1D">
        <w:rPr>
          <w:lang w:val="pl-PL"/>
        </w:rPr>
        <w:t xml:space="preserve"> w </w:t>
      </w:r>
      <w:r w:rsidRPr="005E2D1D">
        <w:rPr>
          <w:lang w:val="pl-PL"/>
        </w:rPr>
        <w:t>Polsce istnieją obszary,</w:t>
      </w:r>
      <w:r w:rsidR="00934B47" w:rsidRPr="005E2D1D">
        <w:rPr>
          <w:lang w:val="pl-PL"/>
        </w:rPr>
        <w:t xml:space="preserve"> w </w:t>
      </w:r>
      <w:r w:rsidRPr="005E2D1D">
        <w:rPr>
          <w:lang w:val="pl-PL"/>
        </w:rPr>
        <w:t>których opieka aborcyjna jest albo całkowicie niedostępna, albo bardzo poważnie ograniczona</w:t>
      </w:r>
      <w:r w:rsidR="00934B47" w:rsidRPr="005E2D1D">
        <w:rPr>
          <w:lang w:val="pl-PL"/>
        </w:rPr>
        <w:t xml:space="preserve"> z </w:t>
      </w:r>
      <w:r w:rsidRPr="005E2D1D">
        <w:rPr>
          <w:lang w:val="pl-PL"/>
        </w:rPr>
        <w:t>powodu odmowy opieki przez pracowników opieki zdrowotnej ze względu na klauzulę sumienia. Komisarz uważa, że kobietom</w:t>
      </w:r>
      <w:r w:rsidR="00745FBD" w:rsidRPr="005E2D1D">
        <w:rPr>
          <w:lang w:val="pl-PL"/>
        </w:rPr>
        <w:t xml:space="preserve"> i </w:t>
      </w:r>
      <w:r w:rsidRPr="005E2D1D">
        <w:rPr>
          <w:lang w:val="pl-PL"/>
        </w:rPr>
        <w:t>dziewczętom, które mają legalne prawo do aborcji, nie powinno się</w:t>
      </w:r>
      <w:r w:rsidR="00934B47" w:rsidRPr="005E2D1D">
        <w:rPr>
          <w:lang w:val="pl-PL"/>
        </w:rPr>
        <w:t xml:space="preserve"> w </w:t>
      </w:r>
      <w:r w:rsidRPr="005E2D1D">
        <w:rPr>
          <w:lang w:val="pl-PL"/>
        </w:rPr>
        <w:t>żaden sposób utrudniać dostępu do takich usług</w:t>
      </w:r>
      <w:r w:rsidR="00745FBD" w:rsidRPr="005E2D1D">
        <w:rPr>
          <w:lang w:val="pl-PL"/>
        </w:rPr>
        <w:t xml:space="preserve"> i </w:t>
      </w:r>
      <w:r w:rsidRPr="005E2D1D">
        <w:rPr>
          <w:lang w:val="pl-PL"/>
        </w:rPr>
        <w:t>opieki</w:t>
      </w:r>
      <w:r w:rsidR="00934B47" w:rsidRPr="005E2D1D">
        <w:rPr>
          <w:lang w:val="pl-PL"/>
        </w:rPr>
        <w:t xml:space="preserve"> w </w:t>
      </w:r>
      <w:r w:rsidRPr="005E2D1D">
        <w:rPr>
          <w:lang w:val="pl-PL"/>
        </w:rPr>
        <w:t>ich własnym kraju.</w:t>
      </w:r>
    </w:p>
    <w:p w14:paraId="69483F28" w14:textId="77777777" w:rsidR="002342B3" w:rsidRPr="005E2D1D" w:rsidRDefault="002B303A" w:rsidP="001811CD">
      <w:pPr>
        <w:pStyle w:val="JuQuot"/>
        <w:rPr>
          <w:lang w:val="pl-PL"/>
        </w:rPr>
      </w:pPr>
      <w:r w:rsidRPr="005E2D1D">
        <w:rPr>
          <w:lang w:val="pl-PL"/>
        </w:rPr>
        <w:t>85.  W związku</w:t>
      </w:r>
      <w:r w:rsidR="00934B47" w:rsidRPr="005E2D1D">
        <w:rPr>
          <w:lang w:val="pl-PL"/>
        </w:rPr>
        <w:t xml:space="preserve"> z </w:t>
      </w:r>
      <w:r w:rsidRPr="005E2D1D">
        <w:rPr>
          <w:lang w:val="pl-PL"/>
        </w:rPr>
        <w:t>tym Komisarz zachęca władze do pilnego przyjęcia niezbędnych przepisów</w:t>
      </w:r>
      <w:r w:rsidR="00934B47" w:rsidRPr="005E2D1D">
        <w:rPr>
          <w:lang w:val="pl-PL"/>
        </w:rPr>
        <w:t xml:space="preserve"> w </w:t>
      </w:r>
      <w:r w:rsidRPr="005E2D1D">
        <w:rPr>
          <w:lang w:val="pl-PL"/>
        </w:rPr>
        <w:t>celu zapewnienia dostępności legalnych usług aborcyjnych</w:t>
      </w:r>
      <w:r w:rsidR="00934B47" w:rsidRPr="005E2D1D">
        <w:rPr>
          <w:lang w:val="pl-PL"/>
        </w:rPr>
        <w:t xml:space="preserve"> w </w:t>
      </w:r>
      <w:r w:rsidRPr="005E2D1D">
        <w:rPr>
          <w:lang w:val="pl-PL"/>
        </w:rPr>
        <w:t>praktyce. Korzystanie</w:t>
      </w:r>
      <w:r w:rsidR="00934B47" w:rsidRPr="005E2D1D">
        <w:rPr>
          <w:lang w:val="pl-PL"/>
        </w:rPr>
        <w:t xml:space="preserve"> z </w:t>
      </w:r>
      <w:r w:rsidRPr="005E2D1D">
        <w:rPr>
          <w:lang w:val="pl-PL"/>
        </w:rPr>
        <w:t>wolności sumienia przez pracowników opieki zdrowotnej nie może zagrażać szybkiemu dostępowi kobiet do opieki</w:t>
      </w:r>
      <w:r w:rsidR="00934B47" w:rsidRPr="005E2D1D">
        <w:rPr>
          <w:lang w:val="pl-PL"/>
        </w:rPr>
        <w:t xml:space="preserve"> w </w:t>
      </w:r>
      <w:r w:rsidRPr="005E2D1D">
        <w:rPr>
          <w:lang w:val="pl-PL"/>
        </w:rPr>
        <w:t>zakresie zdrowia seksualnego</w:t>
      </w:r>
      <w:r w:rsidR="00745FBD" w:rsidRPr="005E2D1D">
        <w:rPr>
          <w:lang w:val="pl-PL"/>
        </w:rPr>
        <w:t xml:space="preserve"> i </w:t>
      </w:r>
      <w:r w:rsidRPr="005E2D1D">
        <w:rPr>
          <w:lang w:val="pl-PL"/>
        </w:rPr>
        <w:t>reprodukcyjnego, do której są uprawnione, zgodnie</w:t>
      </w:r>
      <w:r w:rsidR="00934B47" w:rsidRPr="005E2D1D">
        <w:rPr>
          <w:lang w:val="pl-PL"/>
        </w:rPr>
        <w:t xml:space="preserve"> z </w:t>
      </w:r>
      <w:r w:rsidRPr="005E2D1D">
        <w:rPr>
          <w:lang w:val="pl-PL"/>
        </w:rPr>
        <w:t>wymogami orzecznictwa Europejskiego Trybunału Praw Człowieka [...].</w:t>
      </w:r>
    </w:p>
    <w:p w14:paraId="13ABDDFD" w14:textId="0E2AA7E6" w:rsidR="002342B3" w:rsidRPr="005E2D1D" w:rsidRDefault="002B303A" w:rsidP="001811CD">
      <w:pPr>
        <w:pStyle w:val="JuQuot"/>
        <w:rPr>
          <w:lang w:val="pl-PL"/>
        </w:rPr>
      </w:pPr>
      <w:r w:rsidRPr="005E2D1D">
        <w:rPr>
          <w:lang w:val="pl-PL"/>
        </w:rPr>
        <w:t>86.  Komisarz była zaniepokojona powtarzającymi się</w:t>
      </w:r>
      <w:r w:rsidR="00745FBD" w:rsidRPr="005E2D1D">
        <w:rPr>
          <w:lang w:val="pl-PL"/>
        </w:rPr>
        <w:t xml:space="preserve"> i </w:t>
      </w:r>
      <w:r w:rsidRPr="005E2D1D">
        <w:rPr>
          <w:lang w:val="pl-PL"/>
        </w:rPr>
        <w:t>ciągłymi próbami dalszego ograniczania</w:t>
      </w:r>
      <w:r w:rsidR="00745FBD" w:rsidRPr="005E2D1D">
        <w:rPr>
          <w:lang w:val="pl-PL"/>
        </w:rPr>
        <w:t xml:space="preserve"> i </w:t>
      </w:r>
      <w:r w:rsidRPr="005E2D1D">
        <w:rPr>
          <w:lang w:val="pl-PL"/>
        </w:rPr>
        <w:t>tak już bardzo restrykcyjnych polskich przepisów regulujących dostęp do aborcji.</w:t>
      </w:r>
      <w:r w:rsidR="002136D5" w:rsidRPr="005E2D1D">
        <w:rPr>
          <w:lang w:val="pl-PL"/>
        </w:rPr>
        <w:t xml:space="preserve"> […]</w:t>
      </w:r>
    </w:p>
    <w:p w14:paraId="4370016F" w14:textId="68B994F0" w:rsidR="002342B3" w:rsidRPr="005E2D1D" w:rsidRDefault="002B303A" w:rsidP="001811CD">
      <w:pPr>
        <w:pStyle w:val="JuQuot"/>
        <w:rPr>
          <w:lang w:val="pl-PL"/>
        </w:rPr>
      </w:pPr>
      <w:r w:rsidRPr="005E2D1D">
        <w:rPr>
          <w:lang w:val="pl-PL"/>
        </w:rPr>
        <w:t>87.  Komisarz odnotowuje zmianę ogólnego podejścia do kwestii aborcji oraz rosnące poparcie społeczeństwa dla prawa kobiet do przerwania ciąży do 12.</w:t>
      </w:r>
      <w:r w:rsidR="004F6037" w:rsidRPr="005E2D1D">
        <w:rPr>
          <w:lang w:val="pl-PL"/>
        </w:rPr>
        <w:t> </w:t>
      </w:r>
      <w:r w:rsidRPr="005E2D1D">
        <w:rPr>
          <w:lang w:val="pl-PL"/>
        </w:rPr>
        <w:t>tygodnia,</w:t>
      </w:r>
      <w:r w:rsidR="00934B47" w:rsidRPr="005E2D1D">
        <w:rPr>
          <w:lang w:val="pl-PL"/>
        </w:rPr>
        <w:t xml:space="preserve"> o </w:t>
      </w:r>
      <w:r w:rsidRPr="005E2D1D">
        <w:rPr>
          <w:lang w:val="pl-PL"/>
        </w:rPr>
        <w:t>czym świadczą ostatnie badania opinii publicznej. Opierając się na zaleceniach zawartych</w:t>
      </w:r>
      <w:r w:rsidR="00934B47" w:rsidRPr="005E2D1D">
        <w:rPr>
          <w:lang w:val="pl-PL"/>
        </w:rPr>
        <w:t xml:space="preserve"> w </w:t>
      </w:r>
      <w:r w:rsidRPr="005E2D1D">
        <w:rPr>
          <w:lang w:val="pl-PL"/>
        </w:rPr>
        <w:t>dokumencie tematycznym</w:t>
      </w:r>
      <w:r w:rsidR="00934B47" w:rsidRPr="005E2D1D">
        <w:rPr>
          <w:lang w:val="pl-PL"/>
        </w:rPr>
        <w:t xml:space="preserve"> z </w:t>
      </w:r>
      <w:r w:rsidRPr="005E2D1D">
        <w:rPr>
          <w:lang w:val="pl-PL"/>
        </w:rPr>
        <w:t>2017</w:t>
      </w:r>
      <w:r w:rsidR="00745FBD" w:rsidRPr="005E2D1D">
        <w:rPr>
          <w:lang w:val="pl-PL"/>
        </w:rPr>
        <w:t> r.</w:t>
      </w:r>
      <w:r w:rsidR="00934B47" w:rsidRPr="005E2D1D">
        <w:rPr>
          <w:lang w:val="pl-PL"/>
        </w:rPr>
        <w:t xml:space="preserve"> w </w:t>
      </w:r>
      <w:r w:rsidRPr="005E2D1D">
        <w:rPr>
          <w:lang w:val="pl-PL"/>
        </w:rPr>
        <w:t>sprawie zdrowia</w:t>
      </w:r>
      <w:r w:rsidR="00745FBD" w:rsidRPr="005E2D1D">
        <w:rPr>
          <w:lang w:val="pl-PL"/>
        </w:rPr>
        <w:t xml:space="preserve"> i </w:t>
      </w:r>
      <w:r w:rsidRPr="005E2D1D">
        <w:rPr>
          <w:lang w:val="pl-PL"/>
        </w:rPr>
        <w:t>praw reprodukcyjnych</w:t>
      </w:r>
      <w:r w:rsidR="00745FBD" w:rsidRPr="005E2D1D">
        <w:rPr>
          <w:lang w:val="pl-PL"/>
        </w:rPr>
        <w:t xml:space="preserve"> i </w:t>
      </w:r>
      <w:r w:rsidRPr="005E2D1D">
        <w:rPr>
          <w:lang w:val="pl-PL"/>
        </w:rPr>
        <w:t>seksualnych kobiet</w:t>
      </w:r>
      <w:r w:rsidR="00934B47" w:rsidRPr="005E2D1D">
        <w:rPr>
          <w:lang w:val="pl-PL"/>
        </w:rPr>
        <w:t xml:space="preserve"> w </w:t>
      </w:r>
      <w:r w:rsidRPr="005E2D1D">
        <w:rPr>
          <w:lang w:val="pl-PL"/>
        </w:rPr>
        <w:t>Europie, Komisarz zwraca się do Polski</w:t>
      </w:r>
      <w:r w:rsidR="00934B47" w:rsidRPr="005E2D1D">
        <w:rPr>
          <w:lang w:val="pl-PL"/>
        </w:rPr>
        <w:t xml:space="preserve"> o </w:t>
      </w:r>
      <w:r w:rsidRPr="005E2D1D">
        <w:rPr>
          <w:lang w:val="pl-PL"/>
        </w:rPr>
        <w:t>rozważenie zagwarantowania dostępu do bezpiecznej</w:t>
      </w:r>
      <w:r w:rsidR="00745FBD" w:rsidRPr="005E2D1D">
        <w:rPr>
          <w:lang w:val="pl-PL"/>
        </w:rPr>
        <w:t xml:space="preserve"> i </w:t>
      </w:r>
      <w:r w:rsidRPr="005E2D1D">
        <w:rPr>
          <w:lang w:val="pl-PL"/>
        </w:rPr>
        <w:t>legalnej opieki aborcyjnej poprzez zapewnienie, aby aborcja była legalna na żądanie kobiety we wczesnej ciąży,</w:t>
      </w:r>
      <w:r w:rsidR="00745FBD" w:rsidRPr="005E2D1D">
        <w:rPr>
          <w:lang w:val="pl-PL"/>
        </w:rPr>
        <w:t xml:space="preserve"> a </w:t>
      </w:r>
      <w:r w:rsidRPr="005E2D1D">
        <w:rPr>
          <w:lang w:val="pl-PL"/>
        </w:rPr>
        <w:t>następnie przez cały okres ciąży</w:t>
      </w:r>
      <w:r w:rsidR="00934B47" w:rsidRPr="005E2D1D">
        <w:rPr>
          <w:lang w:val="pl-PL"/>
        </w:rPr>
        <w:t xml:space="preserve"> w </w:t>
      </w:r>
      <w:r w:rsidRPr="005E2D1D">
        <w:rPr>
          <w:lang w:val="pl-PL"/>
        </w:rPr>
        <w:t>celu chronienia zdrowia</w:t>
      </w:r>
      <w:r w:rsidR="00745FBD" w:rsidRPr="005E2D1D">
        <w:rPr>
          <w:lang w:val="pl-PL"/>
        </w:rPr>
        <w:t xml:space="preserve"> i </w:t>
      </w:r>
      <w:r w:rsidRPr="005E2D1D">
        <w:rPr>
          <w:lang w:val="pl-PL"/>
        </w:rPr>
        <w:t>życia kobiet oraz zapewnienia wolności od złego traktowania”.</w:t>
      </w:r>
    </w:p>
    <w:p w14:paraId="3AF3E6F3" w14:textId="77777777" w:rsidR="002342B3" w:rsidRPr="005E2D1D" w:rsidRDefault="002B303A" w:rsidP="001811CD">
      <w:pPr>
        <w:pStyle w:val="JuH1"/>
        <w:rPr>
          <w:lang w:val="pl-PL"/>
        </w:rPr>
      </w:pPr>
      <w:r w:rsidRPr="005E2D1D">
        <w:rPr>
          <w:bCs w:val="0"/>
          <w:lang w:val="pl-PL"/>
        </w:rPr>
        <w:t>Zgromadzenie Parlamentarne Rady Europy</w:t>
      </w:r>
    </w:p>
    <w:p w14:paraId="39EFDA22" w14:textId="2F002040"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59</w:t>
      </w:r>
      <w:r w:rsidRPr="005E2D1D">
        <w:rPr>
          <w:lang w:val="pl-PL"/>
        </w:rPr>
        <w:fldChar w:fldCharType="end"/>
      </w:r>
      <w:r w:rsidR="001811CD" w:rsidRPr="005E2D1D">
        <w:rPr>
          <w:lang w:val="pl-PL"/>
        </w:rPr>
        <w:t>.  Zgromadzenie Parlamentarne</w:t>
      </w:r>
      <w:r w:rsidR="00934B47" w:rsidRPr="005E2D1D">
        <w:rPr>
          <w:lang w:val="pl-PL"/>
        </w:rPr>
        <w:t xml:space="preserve"> w </w:t>
      </w:r>
      <w:r w:rsidR="001811CD" w:rsidRPr="005E2D1D">
        <w:rPr>
          <w:lang w:val="pl-PL"/>
        </w:rPr>
        <w:t>rezolucji</w:t>
      </w:r>
      <w:r w:rsidR="00934B47" w:rsidRPr="005E2D1D">
        <w:rPr>
          <w:lang w:val="pl-PL"/>
        </w:rPr>
        <w:t xml:space="preserve"> z </w:t>
      </w:r>
      <w:r w:rsidR="001811CD" w:rsidRPr="005E2D1D">
        <w:rPr>
          <w:lang w:val="pl-PL"/>
        </w:rPr>
        <w:t>dnia 11 października 2017</w:t>
      </w:r>
      <w:r w:rsidR="00745FBD" w:rsidRPr="005E2D1D">
        <w:rPr>
          <w:lang w:val="pl-PL"/>
        </w:rPr>
        <w:t> r.</w:t>
      </w:r>
      <w:r w:rsidR="00934B47" w:rsidRPr="005E2D1D">
        <w:rPr>
          <w:lang w:val="pl-PL"/>
        </w:rPr>
        <w:t xml:space="preserve"> w </w:t>
      </w:r>
      <w:r w:rsidR="001811CD" w:rsidRPr="005E2D1D">
        <w:rPr>
          <w:lang w:val="pl-PL"/>
        </w:rPr>
        <w:t>sprawie nowych zagrożeń dla praworządności</w:t>
      </w:r>
      <w:r w:rsidR="00934B47" w:rsidRPr="005E2D1D">
        <w:rPr>
          <w:lang w:val="pl-PL"/>
        </w:rPr>
        <w:t xml:space="preserve"> w </w:t>
      </w:r>
      <w:r w:rsidR="001811CD" w:rsidRPr="005E2D1D">
        <w:rPr>
          <w:lang w:val="pl-PL"/>
        </w:rPr>
        <w:t>krajach będących członkami Rady Europy (</w:t>
      </w:r>
      <w:r w:rsidR="00396416">
        <w:rPr>
          <w:lang w:val="pl-PL"/>
        </w:rPr>
        <w:t>R</w:t>
      </w:r>
      <w:r w:rsidR="001811CD" w:rsidRPr="005E2D1D">
        <w:rPr>
          <w:lang w:val="pl-PL"/>
        </w:rPr>
        <w:t>ezolucja 2188 (2017)) wyraziło zaniepokojenie wydarzeniami</w:t>
      </w:r>
      <w:r w:rsidR="00934B47" w:rsidRPr="005E2D1D">
        <w:rPr>
          <w:lang w:val="pl-PL"/>
        </w:rPr>
        <w:t xml:space="preserve"> w </w:t>
      </w:r>
      <w:r w:rsidR="001811CD" w:rsidRPr="005E2D1D">
        <w:rPr>
          <w:lang w:val="pl-PL"/>
        </w:rPr>
        <w:t>Polsce, które stanowią zagrożenie dla poszanowania praworządności,</w:t>
      </w:r>
      <w:r w:rsidR="00745FBD" w:rsidRPr="005E2D1D">
        <w:rPr>
          <w:lang w:val="pl-PL"/>
        </w:rPr>
        <w:t xml:space="preserve"> a </w:t>
      </w:r>
      <w:r w:rsidR="001811CD" w:rsidRPr="005E2D1D">
        <w:rPr>
          <w:lang w:val="pl-PL"/>
        </w:rPr>
        <w:t xml:space="preserve">zwłaszcza niezawisłości </w:t>
      </w:r>
      <w:r w:rsidR="00396416">
        <w:rPr>
          <w:lang w:val="pl-PL"/>
        </w:rPr>
        <w:t>władzy sądowniczej</w:t>
      </w:r>
      <w:r w:rsidR="00745FBD" w:rsidRPr="005E2D1D">
        <w:rPr>
          <w:lang w:val="pl-PL"/>
        </w:rPr>
        <w:t xml:space="preserve"> i </w:t>
      </w:r>
      <w:r w:rsidR="001811CD" w:rsidRPr="005E2D1D">
        <w:rPr>
          <w:lang w:val="pl-PL"/>
        </w:rPr>
        <w:t>zasady podziału władzy. Zgromadzenie wezwało polskie władze m.in. do pełnej współpracy</w:t>
      </w:r>
      <w:r w:rsidR="00934B47" w:rsidRPr="005E2D1D">
        <w:rPr>
          <w:lang w:val="pl-PL"/>
        </w:rPr>
        <w:t xml:space="preserve"> z </w:t>
      </w:r>
      <w:r w:rsidR="001811CD" w:rsidRPr="005E2D1D">
        <w:rPr>
          <w:lang w:val="pl-PL"/>
        </w:rPr>
        <w:t>Komisją Wenecką</w:t>
      </w:r>
      <w:r w:rsidR="00745FBD" w:rsidRPr="005E2D1D">
        <w:rPr>
          <w:lang w:val="pl-PL"/>
        </w:rPr>
        <w:t xml:space="preserve"> i </w:t>
      </w:r>
      <w:r w:rsidR="001811CD" w:rsidRPr="005E2D1D">
        <w:rPr>
          <w:lang w:val="pl-PL"/>
        </w:rPr>
        <w:t>zastosowania się do jej zaleceń,</w:t>
      </w:r>
      <w:r w:rsidR="00745FBD" w:rsidRPr="005E2D1D">
        <w:rPr>
          <w:lang w:val="pl-PL"/>
        </w:rPr>
        <w:t xml:space="preserve"> a </w:t>
      </w:r>
      <w:r w:rsidR="001811CD" w:rsidRPr="005E2D1D">
        <w:rPr>
          <w:lang w:val="pl-PL"/>
        </w:rPr>
        <w:t>zwłaszcza zaleceń dotyczących składu</w:t>
      </w:r>
      <w:r w:rsidR="00745FBD" w:rsidRPr="005E2D1D">
        <w:rPr>
          <w:lang w:val="pl-PL"/>
        </w:rPr>
        <w:t xml:space="preserve"> i </w:t>
      </w:r>
      <w:r w:rsidR="001811CD" w:rsidRPr="005E2D1D">
        <w:rPr>
          <w:lang w:val="pl-PL"/>
        </w:rPr>
        <w:t>funkcjonowania Trybunału Konstytucyjnego.</w:t>
      </w:r>
    </w:p>
    <w:p w14:paraId="41902CBC"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60</w:t>
      </w:r>
      <w:r w:rsidRPr="005E2D1D">
        <w:rPr>
          <w:lang w:val="pl-PL"/>
        </w:rPr>
        <w:fldChar w:fldCharType="end"/>
      </w:r>
      <w:r w:rsidR="001811CD" w:rsidRPr="005E2D1D">
        <w:rPr>
          <w:lang w:val="pl-PL"/>
        </w:rPr>
        <w:t>.  W dniu 28 stycznia 2020</w:t>
      </w:r>
      <w:r w:rsidR="00745FBD" w:rsidRPr="005E2D1D">
        <w:rPr>
          <w:lang w:val="pl-PL"/>
        </w:rPr>
        <w:t> r.</w:t>
      </w:r>
      <w:r w:rsidR="001811CD" w:rsidRPr="005E2D1D">
        <w:rPr>
          <w:lang w:val="pl-PL"/>
        </w:rPr>
        <w:t xml:space="preserve"> Zgromadzenie Parlamentarne podjęło decyzję</w:t>
      </w:r>
      <w:r w:rsidR="00934B47" w:rsidRPr="005E2D1D">
        <w:rPr>
          <w:lang w:val="pl-PL"/>
        </w:rPr>
        <w:t xml:space="preserve"> o </w:t>
      </w:r>
      <w:r w:rsidR="001811CD" w:rsidRPr="005E2D1D">
        <w:rPr>
          <w:lang w:val="pl-PL"/>
        </w:rPr>
        <w:t>wszczęciu wobec Polski procedury monitorującej. Spośród państw Unii Europejskiej Polska jest jedynym państwem członkowskim Rady Europy, które jest aktualnie objęte tą procedurą. W przyjętej</w:t>
      </w:r>
      <w:r w:rsidR="00934B47" w:rsidRPr="005E2D1D">
        <w:rPr>
          <w:lang w:val="pl-PL"/>
        </w:rPr>
        <w:t xml:space="preserve"> w </w:t>
      </w:r>
      <w:r w:rsidR="001811CD" w:rsidRPr="005E2D1D">
        <w:rPr>
          <w:lang w:val="pl-PL"/>
        </w:rPr>
        <w:t>tym samym dniu rezolucji zatytułowanej „Funkcjonowanie demokratycznych instytucji</w:t>
      </w:r>
      <w:r w:rsidR="00934B47" w:rsidRPr="005E2D1D">
        <w:rPr>
          <w:lang w:val="pl-PL"/>
        </w:rPr>
        <w:t xml:space="preserve"> w </w:t>
      </w:r>
      <w:r w:rsidR="001811CD" w:rsidRPr="005E2D1D">
        <w:rPr>
          <w:lang w:val="pl-PL"/>
        </w:rPr>
        <w:t>Polsce” Zgromadzenie stwierdziło, co następuje:</w:t>
      </w:r>
    </w:p>
    <w:p w14:paraId="5310EEBB" w14:textId="4444ECF1" w:rsidR="002342B3" w:rsidRPr="005E2D1D" w:rsidRDefault="002B303A" w:rsidP="001811CD">
      <w:pPr>
        <w:pStyle w:val="JuQuot"/>
        <w:rPr>
          <w:lang w:val="pl-PL"/>
        </w:rPr>
      </w:pPr>
      <w:r w:rsidRPr="005E2D1D">
        <w:rPr>
          <w:lang w:val="pl-PL"/>
        </w:rPr>
        <w:t>„6.  Kryzys konstytucyjny, który powstał</w:t>
      </w:r>
      <w:r w:rsidR="00934B47" w:rsidRPr="005E2D1D">
        <w:rPr>
          <w:lang w:val="pl-PL"/>
        </w:rPr>
        <w:t xml:space="preserve"> w </w:t>
      </w:r>
      <w:r w:rsidRPr="005E2D1D">
        <w:rPr>
          <w:lang w:val="pl-PL"/>
        </w:rPr>
        <w:t>związku</w:t>
      </w:r>
      <w:r w:rsidR="00934B47" w:rsidRPr="005E2D1D">
        <w:rPr>
          <w:lang w:val="pl-PL"/>
        </w:rPr>
        <w:t xml:space="preserve"> z </w:t>
      </w:r>
      <w:r w:rsidRPr="005E2D1D">
        <w:rPr>
          <w:lang w:val="pl-PL"/>
        </w:rPr>
        <w:t>obsadą Trybunału Konstytucyjnego, budzi zaniepokojenie</w:t>
      </w:r>
      <w:r w:rsidR="00745FBD" w:rsidRPr="005E2D1D">
        <w:rPr>
          <w:lang w:val="pl-PL"/>
        </w:rPr>
        <w:t xml:space="preserve"> i </w:t>
      </w:r>
      <w:r w:rsidRPr="005E2D1D">
        <w:rPr>
          <w:lang w:val="pl-PL"/>
        </w:rPr>
        <w:t>powinien zostać rozwiązany. Żaden demokratyczny rząd szanujący zasadę praworządności nie może wybiórczo ignorować orzeczeń sądów,</w:t>
      </w:r>
      <w:r w:rsidR="00934B47" w:rsidRPr="005E2D1D">
        <w:rPr>
          <w:lang w:val="pl-PL"/>
        </w:rPr>
        <w:t xml:space="preserve"> z </w:t>
      </w:r>
      <w:r w:rsidRPr="005E2D1D">
        <w:rPr>
          <w:lang w:val="pl-PL"/>
        </w:rPr>
        <w:t>którymi się nie zgadza,</w:t>
      </w:r>
      <w:r w:rsidR="00934B47" w:rsidRPr="005E2D1D">
        <w:rPr>
          <w:lang w:val="pl-PL"/>
        </w:rPr>
        <w:t xml:space="preserve"> w </w:t>
      </w:r>
      <w:r w:rsidRPr="005E2D1D">
        <w:rPr>
          <w:lang w:val="pl-PL"/>
        </w:rPr>
        <w:t>szczególności orzeczeń Trybunału Konstytucyjnego. Podstawą rozwiązania kryzysu powinno być pełne</w:t>
      </w:r>
      <w:r w:rsidR="00745FBD" w:rsidRPr="005E2D1D">
        <w:rPr>
          <w:lang w:val="pl-PL"/>
        </w:rPr>
        <w:t xml:space="preserve"> i </w:t>
      </w:r>
      <w:r w:rsidRPr="005E2D1D">
        <w:rPr>
          <w:lang w:val="pl-PL"/>
        </w:rPr>
        <w:t>bezwarunkowe wykonanie przez władze wszystkich orzeczeń Trybunału Konstytucyjnego,</w:t>
      </w:r>
      <w:r w:rsidR="00934B47" w:rsidRPr="005E2D1D">
        <w:rPr>
          <w:lang w:val="pl-PL"/>
        </w:rPr>
        <w:t xml:space="preserve"> w </w:t>
      </w:r>
      <w:r w:rsidRPr="005E2D1D">
        <w:rPr>
          <w:lang w:val="pl-PL"/>
        </w:rPr>
        <w:t xml:space="preserve">tym </w:t>
      </w:r>
      <w:r w:rsidRPr="005E2D1D">
        <w:rPr>
          <w:lang w:val="pl-PL"/>
        </w:rPr>
        <w:lastRenderedPageBreak/>
        <w:t>orzeczeń odnoszących się do składu samego Trybunału Konstytucyjnego. Przywrócenie legalności składu Trybunału Konstytucyjnego zgodnie ze standardami europejskimi jest nieodzowne</w:t>
      </w:r>
      <w:r w:rsidR="00745FBD" w:rsidRPr="005E2D1D">
        <w:rPr>
          <w:lang w:val="pl-PL"/>
        </w:rPr>
        <w:t xml:space="preserve"> i </w:t>
      </w:r>
      <w:r w:rsidRPr="005E2D1D">
        <w:rPr>
          <w:lang w:val="pl-PL"/>
        </w:rPr>
        <w:t xml:space="preserve">powinno mieć charakter priorytetowy. Zgromadzenie jest szczególnie zaniepokojone potencjalnym wpływem </w:t>
      </w:r>
      <w:r w:rsidR="007D2312">
        <w:rPr>
          <w:lang w:val="pl-PL"/>
        </w:rPr>
        <w:t>najwyraźniej</w:t>
      </w:r>
      <w:r w:rsidRPr="005E2D1D">
        <w:rPr>
          <w:lang w:val="pl-PL"/>
        </w:rPr>
        <w:t xml:space="preserve"> niezgodnego</w:t>
      </w:r>
      <w:r w:rsidR="00934B47" w:rsidRPr="005E2D1D">
        <w:rPr>
          <w:lang w:val="pl-PL"/>
        </w:rPr>
        <w:t xml:space="preserve"> z </w:t>
      </w:r>
      <w:r w:rsidRPr="005E2D1D">
        <w:rPr>
          <w:lang w:val="pl-PL"/>
        </w:rPr>
        <w:t>prawem składu Trybunału Konstytucyjnego na zobowiązania Polski wynikające</w:t>
      </w:r>
      <w:r w:rsidR="00934B47" w:rsidRPr="005E2D1D">
        <w:rPr>
          <w:lang w:val="pl-PL"/>
        </w:rPr>
        <w:t xml:space="preserve"> z </w:t>
      </w:r>
      <w:r w:rsidRPr="005E2D1D">
        <w:rPr>
          <w:lang w:val="pl-PL"/>
        </w:rPr>
        <w:t>Europejskiej Konwencji Praw Człowieka”.</w:t>
      </w:r>
    </w:p>
    <w:p w14:paraId="4BA34BE2" w14:textId="20DB9BBF"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61</w:t>
      </w:r>
      <w:r w:rsidRPr="005E2D1D">
        <w:rPr>
          <w:lang w:val="pl-PL"/>
        </w:rPr>
        <w:fldChar w:fldCharType="end"/>
      </w:r>
      <w:r w:rsidR="001811CD" w:rsidRPr="005E2D1D">
        <w:rPr>
          <w:lang w:val="pl-PL"/>
        </w:rPr>
        <w:t>.  W dniu 26 stycznia 2021</w:t>
      </w:r>
      <w:r w:rsidR="00745FBD" w:rsidRPr="005E2D1D">
        <w:rPr>
          <w:lang w:val="pl-PL"/>
        </w:rPr>
        <w:t> r.</w:t>
      </w:r>
      <w:r w:rsidR="001811CD" w:rsidRPr="005E2D1D">
        <w:rPr>
          <w:lang w:val="pl-PL"/>
        </w:rPr>
        <w:t xml:space="preserve"> Zgromadzenie Parlamentarne przyjęło rezolucję zatytułowaną „Sędziowie</w:t>
      </w:r>
      <w:r w:rsidR="00934B47" w:rsidRPr="005E2D1D">
        <w:rPr>
          <w:lang w:val="pl-PL"/>
        </w:rPr>
        <w:t xml:space="preserve"> w </w:t>
      </w:r>
      <w:r w:rsidR="001811CD" w:rsidRPr="005E2D1D">
        <w:rPr>
          <w:lang w:val="pl-PL"/>
        </w:rPr>
        <w:t>Polsce</w:t>
      </w:r>
      <w:r w:rsidR="00745FBD" w:rsidRPr="005E2D1D">
        <w:rPr>
          <w:lang w:val="pl-PL"/>
        </w:rPr>
        <w:t xml:space="preserve"> i</w:t>
      </w:r>
      <w:r w:rsidR="00934B47" w:rsidRPr="005E2D1D">
        <w:rPr>
          <w:lang w:val="pl-PL"/>
        </w:rPr>
        <w:t xml:space="preserve"> w </w:t>
      </w:r>
      <w:r w:rsidR="001811CD" w:rsidRPr="005E2D1D">
        <w:rPr>
          <w:lang w:val="pl-PL"/>
        </w:rPr>
        <w:t>Republice Mołdawii muszą zachować niezawisłość” (2359 (2021)). Zgromadzenie, odnosząc się do obaw wyrażonych</w:t>
      </w:r>
      <w:r w:rsidR="00934B47" w:rsidRPr="005E2D1D">
        <w:rPr>
          <w:lang w:val="pl-PL"/>
        </w:rPr>
        <w:t xml:space="preserve"> w</w:t>
      </w:r>
      <w:r w:rsidR="007D2312">
        <w:rPr>
          <w:lang w:val="pl-PL"/>
        </w:rPr>
        <w:t xml:space="preserve"> </w:t>
      </w:r>
      <w:r w:rsidR="001811CD" w:rsidRPr="005E2D1D">
        <w:rPr>
          <w:lang w:val="pl-PL"/>
        </w:rPr>
        <w:t xml:space="preserve">rezolucji </w:t>
      </w:r>
      <w:r w:rsidR="00745FBD" w:rsidRPr="005E2D1D">
        <w:rPr>
          <w:lang w:val="pl-PL"/>
        </w:rPr>
        <w:t>nr</w:t>
      </w:r>
      <w:r w:rsidR="007D2312">
        <w:rPr>
          <w:lang w:val="pl-PL"/>
        </w:rPr>
        <w:t xml:space="preserve"> </w:t>
      </w:r>
      <w:r w:rsidR="001811CD" w:rsidRPr="005E2D1D">
        <w:rPr>
          <w:lang w:val="pl-PL"/>
        </w:rPr>
        <w:t>2316 (2020), wskazało, że „</w:t>
      </w:r>
      <w:r w:rsidR="008639D7" w:rsidRPr="005E2D1D">
        <w:rPr>
          <w:lang w:val="pl-PL"/>
        </w:rPr>
        <w:t>»</w:t>
      </w:r>
      <w:r w:rsidR="001811CD" w:rsidRPr="005E2D1D">
        <w:rPr>
          <w:lang w:val="pl-PL"/>
        </w:rPr>
        <w:t>kryzys konstytucyjny</w:t>
      </w:r>
      <w:r w:rsidR="008639D7" w:rsidRPr="005E2D1D">
        <w:rPr>
          <w:lang w:val="pl-PL"/>
        </w:rPr>
        <w:t>«</w:t>
      </w:r>
      <w:r w:rsidR="001811CD" w:rsidRPr="005E2D1D">
        <w:rPr>
          <w:lang w:val="pl-PL"/>
        </w:rPr>
        <w:t xml:space="preserve"> nie został rozwiązany,</w:t>
      </w:r>
      <w:r w:rsidR="00745FBD" w:rsidRPr="005E2D1D">
        <w:rPr>
          <w:lang w:val="pl-PL"/>
        </w:rPr>
        <w:t xml:space="preserve"> a </w:t>
      </w:r>
      <w:r w:rsidR="001811CD" w:rsidRPr="005E2D1D">
        <w:rPr>
          <w:lang w:val="pl-PL"/>
        </w:rPr>
        <w:t>Trybunał Konstytucyjny wydaje się pozostawać pod ścisłą kontrolą rządzących, co uniemożliwia mu pełnienie funkcji bezstronnego</w:t>
      </w:r>
      <w:r w:rsidR="00745FBD" w:rsidRPr="005E2D1D">
        <w:rPr>
          <w:lang w:val="pl-PL"/>
        </w:rPr>
        <w:t xml:space="preserve"> i </w:t>
      </w:r>
      <w:r w:rsidR="001811CD" w:rsidRPr="005E2D1D">
        <w:rPr>
          <w:lang w:val="pl-PL"/>
        </w:rPr>
        <w:t>niezależnego arbitra konstytucyjności</w:t>
      </w:r>
      <w:r w:rsidR="00745FBD" w:rsidRPr="005E2D1D">
        <w:rPr>
          <w:lang w:val="pl-PL"/>
        </w:rPr>
        <w:t xml:space="preserve"> i </w:t>
      </w:r>
      <w:r w:rsidR="001811CD" w:rsidRPr="005E2D1D">
        <w:rPr>
          <w:lang w:val="pl-PL"/>
        </w:rPr>
        <w:t>praworządności”. Ponadto Zgromadzenie wezwało polskie władze m.in. do „zrewidowania zmian wprowadzonych</w:t>
      </w:r>
      <w:r w:rsidR="00934B47" w:rsidRPr="005E2D1D">
        <w:rPr>
          <w:lang w:val="pl-PL"/>
        </w:rPr>
        <w:t xml:space="preserve"> w </w:t>
      </w:r>
      <w:r w:rsidR="001811CD" w:rsidRPr="005E2D1D">
        <w:rPr>
          <w:lang w:val="pl-PL"/>
        </w:rPr>
        <w:t>funkcjonowaniu Trybunału Konstytucyjnego</w:t>
      </w:r>
      <w:r w:rsidR="00745FBD" w:rsidRPr="005E2D1D">
        <w:rPr>
          <w:lang w:val="pl-PL"/>
        </w:rPr>
        <w:t xml:space="preserve"> i </w:t>
      </w:r>
      <w:r w:rsidR="001811CD" w:rsidRPr="005E2D1D">
        <w:rPr>
          <w:lang w:val="pl-PL"/>
        </w:rPr>
        <w:t>sądownictwa powszechnego</w:t>
      </w:r>
      <w:r w:rsidR="00934B47" w:rsidRPr="005E2D1D">
        <w:rPr>
          <w:lang w:val="pl-PL"/>
        </w:rPr>
        <w:t xml:space="preserve"> w </w:t>
      </w:r>
      <w:r w:rsidR="001811CD" w:rsidRPr="005E2D1D">
        <w:rPr>
          <w:lang w:val="pl-PL"/>
        </w:rPr>
        <w:t>świetle standardów Rady Europy dotyczących praworządności, demokracji</w:t>
      </w:r>
      <w:r w:rsidR="00745FBD" w:rsidRPr="005E2D1D">
        <w:rPr>
          <w:lang w:val="pl-PL"/>
        </w:rPr>
        <w:t xml:space="preserve"> i </w:t>
      </w:r>
      <w:r w:rsidR="001811CD" w:rsidRPr="005E2D1D">
        <w:rPr>
          <w:lang w:val="pl-PL"/>
        </w:rPr>
        <w:t>praw człowieka”.</w:t>
      </w:r>
    </w:p>
    <w:p w14:paraId="52A2EFAC" w14:textId="77777777" w:rsidR="002342B3" w:rsidRPr="005E2D1D" w:rsidRDefault="002B303A" w:rsidP="001811CD">
      <w:pPr>
        <w:pStyle w:val="JuHA"/>
        <w:rPr>
          <w:lang w:val="pl-PL"/>
        </w:rPr>
      </w:pPr>
      <w:r w:rsidRPr="005E2D1D">
        <w:rPr>
          <w:lang w:val="pl-PL"/>
        </w:rPr>
        <w:t>Prawo Unii Europejskiej</w:t>
      </w:r>
    </w:p>
    <w:p w14:paraId="4FD179C4" w14:textId="77777777" w:rsidR="002342B3" w:rsidRPr="005E2D1D" w:rsidRDefault="002B303A" w:rsidP="001811CD">
      <w:pPr>
        <w:pStyle w:val="JuH1"/>
        <w:rPr>
          <w:lang w:val="pl-PL"/>
        </w:rPr>
      </w:pPr>
      <w:r w:rsidRPr="005E2D1D">
        <w:rPr>
          <w:bCs w:val="0"/>
          <w:lang w:val="pl-PL"/>
        </w:rPr>
        <w:t>Traktat</w:t>
      </w:r>
      <w:r w:rsidR="00934B47" w:rsidRPr="005E2D1D">
        <w:rPr>
          <w:bCs w:val="0"/>
          <w:lang w:val="pl-PL"/>
        </w:rPr>
        <w:t xml:space="preserve"> o </w:t>
      </w:r>
      <w:r w:rsidRPr="005E2D1D">
        <w:rPr>
          <w:bCs w:val="0"/>
          <w:lang w:val="pl-PL"/>
        </w:rPr>
        <w:t>Unii Europejskiej</w:t>
      </w:r>
    </w:p>
    <w:p w14:paraId="32393DB4" w14:textId="733BC723"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62</w:t>
      </w:r>
      <w:r w:rsidRPr="005E2D1D">
        <w:rPr>
          <w:lang w:val="pl-PL"/>
        </w:rPr>
        <w:fldChar w:fldCharType="end"/>
      </w:r>
      <w:r w:rsidR="001811CD" w:rsidRPr="005E2D1D">
        <w:rPr>
          <w:lang w:val="pl-PL"/>
        </w:rPr>
        <w:t>.  </w:t>
      </w:r>
      <w:r w:rsidR="00745FBD" w:rsidRPr="005E2D1D">
        <w:rPr>
          <w:lang w:val="pl-PL"/>
        </w:rPr>
        <w:t>Art</w:t>
      </w:r>
      <w:r w:rsidR="003F3F3A" w:rsidRPr="005E2D1D">
        <w:rPr>
          <w:lang w:val="pl-PL"/>
        </w:rPr>
        <w:t>ykuł </w:t>
      </w:r>
      <w:r w:rsidR="001811CD" w:rsidRPr="005E2D1D">
        <w:rPr>
          <w:lang w:val="pl-PL"/>
        </w:rPr>
        <w:t>2 Traktatu</w:t>
      </w:r>
      <w:r w:rsidR="00934B47" w:rsidRPr="005E2D1D">
        <w:rPr>
          <w:lang w:val="pl-PL"/>
        </w:rPr>
        <w:t xml:space="preserve"> o </w:t>
      </w:r>
      <w:r w:rsidR="001811CD" w:rsidRPr="005E2D1D">
        <w:rPr>
          <w:lang w:val="pl-PL"/>
        </w:rPr>
        <w:t>Unii Europejskiej („TUE”) stanowi:</w:t>
      </w:r>
    </w:p>
    <w:p w14:paraId="5900F2A3" w14:textId="77777777" w:rsidR="002342B3" w:rsidRPr="005E2D1D" w:rsidRDefault="002B303A" w:rsidP="001811CD">
      <w:pPr>
        <w:pStyle w:val="JuQuot"/>
        <w:rPr>
          <w:lang w:val="pl-PL"/>
        </w:rPr>
      </w:pPr>
      <w:r w:rsidRPr="005E2D1D">
        <w:rPr>
          <w:lang w:val="pl-PL"/>
        </w:rPr>
        <w:t>„Unia opiera się na wartościach poszanowania godności osoby ludzkiej, wolności, demokracji, równości, państwa prawnego, jak również poszanowania praw człowieka,</w:t>
      </w:r>
      <w:r w:rsidR="00934B47" w:rsidRPr="005E2D1D">
        <w:rPr>
          <w:lang w:val="pl-PL"/>
        </w:rPr>
        <w:t xml:space="preserve"> w </w:t>
      </w:r>
      <w:r w:rsidRPr="005E2D1D">
        <w:rPr>
          <w:lang w:val="pl-PL"/>
        </w:rPr>
        <w:t>tym praw osób należących do mniejszości. Wartości te są wspólne państwom członkowskim</w:t>
      </w:r>
      <w:r w:rsidR="00934B47" w:rsidRPr="005E2D1D">
        <w:rPr>
          <w:lang w:val="pl-PL"/>
        </w:rPr>
        <w:t xml:space="preserve"> w </w:t>
      </w:r>
      <w:r w:rsidRPr="005E2D1D">
        <w:rPr>
          <w:lang w:val="pl-PL"/>
        </w:rPr>
        <w:t>społeczeństwie opartym na pluralizmie, niedyskryminacji, tolerancji, sprawiedliwości, solidarności oraz na równości kobiet</w:t>
      </w:r>
      <w:r w:rsidR="00745FBD" w:rsidRPr="005E2D1D">
        <w:rPr>
          <w:lang w:val="pl-PL"/>
        </w:rPr>
        <w:t xml:space="preserve"> i </w:t>
      </w:r>
      <w:r w:rsidRPr="005E2D1D">
        <w:rPr>
          <w:lang w:val="pl-PL"/>
        </w:rPr>
        <w:t>mężczyzn”.</w:t>
      </w:r>
    </w:p>
    <w:p w14:paraId="146945AA" w14:textId="57538545"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63</w:t>
      </w:r>
      <w:r w:rsidRPr="005E2D1D">
        <w:rPr>
          <w:lang w:val="pl-PL"/>
        </w:rPr>
        <w:fldChar w:fldCharType="end"/>
      </w:r>
      <w:r w:rsidR="001811CD" w:rsidRPr="005E2D1D">
        <w:rPr>
          <w:lang w:val="pl-PL"/>
        </w:rPr>
        <w:t>.  </w:t>
      </w:r>
      <w:r w:rsidR="00745FBD" w:rsidRPr="005E2D1D">
        <w:rPr>
          <w:lang w:val="pl-PL"/>
        </w:rPr>
        <w:t>Art</w:t>
      </w:r>
      <w:r w:rsidR="003F3F3A" w:rsidRPr="005E2D1D">
        <w:rPr>
          <w:lang w:val="pl-PL"/>
        </w:rPr>
        <w:t>ykuł </w:t>
      </w:r>
      <w:r w:rsidR="001811CD" w:rsidRPr="005E2D1D">
        <w:rPr>
          <w:lang w:val="pl-PL"/>
        </w:rPr>
        <w:t xml:space="preserve">19 </w:t>
      </w:r>
      <w:r w:rsidR="00745FBD" w:rsidRPr="005E2D1D">
        <w:rPr>
          <w:lang w:val="pl-PL"/>
        </w:rPr>
        <w:t>ust. </w:t>
      </w:r>
      <w:r w:rsidR="001811CD" w:rsidRPr="005E2D1D">
        <w:rPr>
          <w:lang w:val="pl-PL"/>
        </w:rPr>
        <w:t>1 TUE brzmi następująco:</w:t>
      </w:r>
    </w:p>
    <w:p w14:paraId="25A23432" w14:textId="77777777" w:rsidR="002342B3" w:rsidRPr="005E2D1D" w:rsidRDefault="002B303A" w:rsidP="001811CD">
      <w:pPr>
        <w:pStyle w:val="JuQuot"/>
        <w:rPr>
          <w:lang w:val="pl-PL"/>
        </w:rPr>
      </w:pPr>
      <w:r w:rsidRPr="005E2D1D">
        <w:rPr>
          <w:lang w:val="pl-PL"/>
        </w:rPr>
        <w:t>„1.  Trybunał Sprawiedliwości Unii Europejskiej obejmuje Trybunał Sprawiedliwości, Sąd</w:t>
      </w:r>
      <w:r w:rsidR="00745FBD" w:rsidRPr="005E2D1D">
        <w:rPr>
          <w:lang w:val="pl-PL"/>
        </w:rPr>
        <w:t xml:space="preserve"> i </w:t>
      </w:r>
      <w:r w:rsidRPr="005E2D1D">
        <w:rPr>
          <w:lang w:val="pl-PL"/>
        </w:rPr>
        <w:t>sądy wyspecjalizowane. Zapewnia on poszanowanie prawa</w:t>
      </w:r>
      <w:r w:rsidR="00934B47" w:rsidRPr="005E2D1D">
        <w:rPr>
          <w:lang w:val="pl-PL"/>
        </w:rPr>
        <w:t xml:space="preserve"> w </w:t>
      </w:r>
      <w:r w:rsidRPr="005E2D1D">
        <w:rPr>
          <w:lang w:val="pl-PL"/>
        </w:rPr>
        <w:t>wykładni</w:t>
      </w:r>
      <w:r w:rsidR="00745FBD" w:rsidRPr="005E2D1D">
        <w:rPr>
          <w:lang w:val="pl-PL"/>
        </w:rPr>
        <w:t xml:space="preserve"> i </w:t>
      </w:r>
      <w:r w:rsidRPr="005E2D1D">
        <w:rPr>
          <w:lang w:val="pl-PL"/>
        </w:rPr>
        <w:t>stosowaniu Traktatów.</w:t>
      </w:r>
    </w:p>
    <w:p w14:paraId="5AB926CC" w14:textId="77777777" w:rsidR="002342B3" w:rsidRPr="005E2D1D" w:rsidRDefault="002B303A" w:rsidP="001811CD">
      <w:pPr>
        <w:pStyle w:val="JuQuot"/>
        <w:rPr>
          <w:lang w:val="pl-PL"/>
        </w:rPr>
      </w:pPr>
      <w:r w:rsidRPr="005E2D1D">
        <w:rPr>
          <w:lang w:val="pl-PL"/>
        </w:rPr>
        <w:t>Państwa członkowskie ustanawiają środki niezbędne do zapewnienia skutecznej ochrony prawnej</w:t>
      </w:r>
      <w:r w:rsidR="00934B47" w:rsidRPr="005E2D1D">
        <w:rPr>
          <w:lang w:val="pl-PL"/>
        </w:rPr>
        <w:t xml:space="preserve"> w </w:t>
      </w:r>
      <w:r w:rsidRPr="005E2D1D">
        <w:rPr>
          <w:lang w:val="pl-PL"/>
        </w:rPr>
        <w:t>dziedzinach objętych prawem Unii”.</w:t>
      </w:r>
    </w:p>
    <w:p w14:paraId="0C1248A3" w14:textId="77777777" w:rsidR="002342B3" w:rsidRPr="005E2D1D" w:rsidRDefault="002B303A" w:rsidP="001811CD">
      <w:pPr>
        <w:pStyle w:val="JuH1"/>
        <w:rPr>
          <w:lang w:val="pl-PL"/>
        </w:rPr>
      </w:pPr>
      <w:r w:rsidRPr="005E2D1D">
        <w:rPr>
          <w:bCs w:val="0"/>
          <w:lang w:val="pl-PL"/>
        </w:rPr>
        <w:t>Komisja Europejska</w:t>
      </w:r>
    </w:p>
    <w:p w14:paraId="3479579A" w14:textId="77777777" w:rsidR="002342B3" w:rsidRPr="005E2D1D" w:rsidRDefault="002B303A" w:rsidP="001811CD">
      <w:pPr>
        <w:pStyle w:val="JuHa0"/>
        <w:rPr>
          <w:rFonts w:eastAsia="Times New Roman"/>
          <w:lang w:val="pl-PL"/>
        </w:rPr>
      </w:pPr>
      <w:r w:rsidRPr="005E2D1D">
        <w:rPr>
          <w:lang w:val="pl-PL"/>
        </w:rPr>
        <w:t>Wprowadzenie ram na rzecz praworządności</w:t>
      </w:r>
    </w:p>
    <w:p w14:paraId="2E22863D" w14:textId="42CFE233" w:rsidR="002342B3" w:rsidRPr="005E2D1D" w:rsidRDefault="00FE7219" w:rsidP="001811CD">
      <w:pPr>
        <w:pStyle w:val="JuPara"/>
        <w:rPr>
          <w:rFonts w:eastAsia="Times New Roman"/>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2B303A" w:rsidRPr="005E2D1D">
        <w:rPr>
          <w:rFonts w:eastAsia="Times New Roman"/>
          <w:lang w:val="pl-PL"/>
        </w:rPr>
        <w:t>64</w:t>
      </w:r>
      <w:r w:rsidRPr="005E2D1D">
        <w:rPr>
          <w:rFonts w:eastAsia="Times New Roman"/>
          <w:lang w:val="pl-PL"/>
        </w:rPr>
        <w:fldChar w:fldCharType="end"/>
      </w:r>
      <w:r w:rsidR="002B303A" w:rsidRPr="005E2D1D">
        <w:rPr>
          <w:rFonts w:eastAsia="Times New Roman"/>
          <w:lang w:val="pl-PL"/>
        </w:rPr>
        <w:t>.  W dniu 13 stycznia 2016</w:t>
      </w:r>
      <w:r w:rsidR="00745FBD" w:rsidRPr="005E2D1D">
        <w:rPr>
          <w:rFonts w:eastAsia="Times New Roman"/>
          <w:lang w:val="pl-PL"/>
        </w:rPr>
        <w:t> r.</w:t>
      </w:r>
      <w:r w:rsidR="002B303A" w:rsidRPr="005E2D1D">
        <w:rPr>
          <w:rFonts w:eastAsia="Times New Roman"/>
          <w:lang w:val="pl-PL"/>
        </w:rPr>
        <w:t xml:space="preserve"> Komisja Europejska („Komisja”) zdecydowała</w:t>
      </w:r>
      <w:r w:rsidR="00934B47" w:rsidRPr="005E2D1D">
        <w:rPr>
          <w:rFonts w:eastAsia="Times New Roman"/>
          <w:lang w:val="pl-PL"/>
        </w:rPr>
        <w:t xml:space="preserve"> o </w:t>
      </w:r>
      <w:r w:rsidR="002B303A" w:rsidRPr="005E2D1D">
        <w:rPr>
          <w:rFonts w:eastAsia="Times New Roman"/>
          <w:lang w:val="pl-PL"/>
        </w:rPr>
        <w:t>zbadaniu sytuacji</w:t>
      </w:r>
      <w:r w:rsidR="00934B47" w:rsidRPr="005E2D1D">
        <w:rPr>
          <w:rFonts w:eastAsia="Times New Roman"/>
          <w:lang w:val="pl-PL"/>
        </w:rPr>
        <w:t xml:space="preserve"> w </w:t>
      </w:r>
      <w:r w:rsidR="002B303A" w:rsidRPr="005E2D1D">
        <w:rPr>
          <w:rFonts w:eastAsia="Times New Roman"/>
          <w:lang w:val="pl-PL"/>
        </w:rPr>
        <w:t>Polsce, stosując ramy na rzecz praworządności. Wymiana korespondencji między Komisją</w:t>
      </w:r>
      <w:r w:rsidR="00745FBD" w:rsidRPr="005E2D1D">
        <w:rPr>
          <w:rFonts w:eastAsia="Times New Roman"/>
          <w:lang w:val="pl-PL"/>
        </w:rPr>
        <w:t xml:space="preserve"> a </w:t>
      </w:r>
      <w:r w:rsidR="002B303A" w:rsidRPr="005E2D1D">
        <w:rPr>
          <w:rFonts w:eastAsia="Times New Roman"/>
          <w:lang w:val="pl-PL"/>
        </w:rPr>
        <w:t>polskim rządem nie była</w:t>
      </w:r>
      <w:r w:rsidR="00934B47" w:rsidRPr="005E2D1D">
        <w:rPr>
          <w:rFonts w:eastAsia="Times New Roman"/>
          <w:lang w:val="pl-PL"/>
        </w:rPr>
        <w:t xml:space="preserve"> w </w:t>
      </w:r>
      <w:r w:rsidR="002B303A" w:rsidRPr="005E2D1D">
        <w:rPr>
          <w:rFonts w:eastAsia="Times New Roman"/>
          <w:lang w:val="pl-PL"/>
        </w:rPr>
        <w:t>stanie rozwiać obaw Komisji. Ramy na rzecz praworządności zawierały wskazówki dotyczące dialogu między Komisją</w:t>
      </w:r>
      <w:r w:rsidR="00745FBD" w:rsidRPr="005E2D1D">
        <w:rPr>
          <w:rFonts w:eastAsia="Times New Roman"/>
          <w:lang w:val="pl-PL"/>
        </w:rPr>
        <w:t xml:space="preserve"> a </w:t>
      </w:r>
      <w:r w:rsidR="002B303A" w:rsidRPr="005E2D1D">
        <w:rPr>
          <w:rFonts w:eastAsia="Times New Roman"/>
          <w:lang w:val="pl-PL"/>
        </w:rPr>
        <w:t xml:space="preserve">danym </w:t>
      </w:r>
      <w:r w:rsidR="00A52499">
        <w:rPr>
          <w:rFonts w:eastAsia="Times New Roman"/>
          <w:lang w:val="pl-PL"/>
        </w:rPr>
        <w:t>P</w:t>
      </w:r>
      <w:r w:rsidR="002B303A" w:rsidRPr="005E2D1D">
        <w:rPr>
          <w:rFonts w:eastAsia="Times New Roman"/>
          <w:lang w:val="pl-PL"/>
        </w:rPr>
        <w:t xml:space="preserve">aństwem członkowskim, który ma zapobiegać nasilaniu się systemowego zagrożenia </w:t>
      </w:r>
      <w:r w:rsidR="00D01192">
        <w:rPr>
          <w:rFonts w:eastAsia="Times New Roman"/>
          <w:lang w:val="pl-PL"/>
        </w:rPr>
        <w:t xml:space="preserve">dla </w:t>
      </w:r>
      <w:r w:rsidR="002B303A" w:rsidRPr="005E2D1D">
        <w:rPr>
          <w:rFonts w:eastAsia="Times New Roman"/>
          <w:lang w:val="pl-PL"/>
        </w:rPr>
        <w:t>praworządności.</w:t>
      </w:r>
    </w:p>
    <w:p w14:paraId="7D849D16" w14:textId="5B889009" w:rsidR="002342B3" w:rsidRPr="005E2D1D" w:rsidRDefault="00FE7219" w:rsidP="001811CD">
      <w:pPr>
        <w:pStyle w:val="JuPara"/>
        <w:rPr>
          <w:rFonts w:eastAsia="Times New Roman"/>
          <w:lang w:val="pl-PL"/>
        </w:rPr>
      </w:pPr>
      <w:r w:rsidRPr="005E2D1D">
        <w:rPr>
          <w:lang w:val="pl-PL"/>
        </w:rPr>
        <w:lastRenderedPageBreak/>
        <w:fldChar w:fldCharType="begin"/>
      </w:r>
      <w:r w:rsidRPr="005E2D1D">
        <w:rPr>
          <w:lang w:val="pl-PL"/>
        </w:rPr>
        <w:instrText xml:space="preserve"> SEQ level0 \*arabic \* MERGEFORMAT </w:instrText>
      </w:r>
      <w:r w:rsidRPr="005E2D1D">
        <w:rPr>
          <w:lang w:val="pl-PL"/>
        </w:rPr>
        <w:fldChar w:fldCharType="separate"/>
      </w:r>
      <w:r w:rsidR="002B303A" w:rsidRPr="005E2D1D">
        <w:rPr>
          <w:rFonts w:eastAsia="Times New Roman"/>
          <w:lang w:val="pl-PL"/>
        </w:rPr>
        <w:t>65</w:t>
      </w:r>
      <w:r w:rsidRPr="005E2D1D">
        <w:rPr>
          <w:rFonts w:eastAsia="Times New Roman"/>
          <w:lang w:val="pl-PL"/>
        </w:rPr>
        <w:fldChar w:fldCharType="end"/>
      </w:r>
      <w:r w:rsidR="002B303A" w:rsidRPr="005E2D1D">
        <w:rPr>
          <w:rFonts w:eastAsia="Times New Roman"/>
          <w:lang w:val="pl-PL"/>
        </w:rPr>
        <w:t>.  W dniach 27 lipca</w:t>
      </w:r>
      <w:r w:rsidR="00745FBD" w:rsidRPr="005E2D1D">
        <w:rPr>
          <w:rFonts w:eastAsia="Times New Roman"/>
          <w:lang w:val="pl-PL"/>
        </w:rPr>
        <w:t xml:space="preserve"> i </w:t>
      </w:r>
      <w:r w:rsidR="002B303A" w:rsidRPr="005E2D1D">
        <w:rPr>
          <w:rFonts w:eastAsia="Times New Roman"/>
          <w:lang w:val="pl-PL"/>
        </w:rPr>
        <w:t>21 grudnia 2016</w:t>
      </w:r>
      <w:r w:rsidR="00745FBD" w:rsidRPr="005E2D1D">
        <w:rPr>
          <w:rFonts w:eastAsia="Times New Roman"/>
          <w:lang w:val="pl-PL"/>
        </w:rPr>
        <w:t> r.</w:t>
      </w:r>
      <w:r w:rsidR="002B303A" w:rsidRPr="005E2D1D">
        <w:rPr>
          <w:rFonts w:eastAsia="Times New Roman"/>
          <w:lang w:val="pl-PL"/>
        </w:rPr>
        <w:t xml:space="preserve"> Komisja przyjęła dwa zalecenia dotyczące praworządności</w:t>
      </w:r>
      <w:r w:rsidR="00934B47" w:rsidRPr="005E2D1D">
        <w:rPr>
          <w:rFonts w:eastAsia="Times New Roman"/>
          <w:lang w:val="pl-PL"/>
        </w:rPr>
        <w:t xml:space="preserve"> w </w:t>
      </w:r>
      <w:r w:rsidR="002B303A" w:rsidRPr="005E2D1D">
        <w:rPr>
          <w:rFonts w:eastAsia="Times New Roman"/>
          <w:lang w:val="pl-PL"/>
        </w:rPr>
        <w:t>Polsce, koncentrujące się na kwestiach związanych</w:t>
      </w:r>
      <w:r w:rsidR="00934B47" w:rsidRPr="005E2D1D">
        <w:rPr>
          <w:rFonts w:eastAsia="Times New Roman"/>
          <w:lang w:val="pl-PL"/>
        </w:rPr>
        <w:t xml:space="preserve"> z </w:t>
      </w:r>
      <w:r w:rsidR="002B303A" w:rsidRPr="005E2D1D">
        <w:rPr>
          <w:rFonts w:eastAsia="Times New Roman"/>
          <w:lang w:val="pl-PL"/>
        </w:rPr>
        <w:t>Trybunałem Konstytucyjnym. Komisja</w:t>
      </w:r>
      <w:r w:rsidR="00934B47" w:rsidRPr="005E2D1D">
        <w:rPr>
          <w:rFonts w:eastAsia="Times New Roman"/>
          <w:lang w:val="pl-PL"/>
        </w:rPr>
        <w:t xml:space="preserve"> w </w:t>
      </w:r>
      <w:r w:rsidR="002B303A" w:rsidRPr="005E2D1D">
        <w:rPr>
          <w:rFonts w:eastAsia="Times New Roman"/>
          <w:lang w:val="pl-PL"/>
        </w:rPr>
        <w:t>szczególności uznała, że</w:t>
      </w:r>
      <w:r w:rsidR="00934B47" w:rsidRPr="005E2D1D">
        <w:rPr>
          <w:rFonts w:eastAsia="Times New Roman"/>
          <w:lang w:val="pl-PL"/>
        </w:rPr>
        <w:t xml:space="preserve"> w </w:t>
      </w:r>
      <w:r w:rsidR="002B303A" w:rsidRPr="005E2D1D">
        <w:rPr>
          <w:rFonts w:eastAsia="Times New Roman"/>
          <w:lang w:val="pl-PL"/>
        </w:rPr>
        <w:t>Polsce istnieje systemowe zagrożenie praworządności</w:t>
      </w:r>
      <w:r w:rsidR="00B25682" w:rsidRPr="005E2D1D">
        <w:rPr>
          <w:rFonts w:eastAsia="Times New Roman"/>
          <w:lang w:val="pl-PL"/>
        </w:rPr>
        <w:t>,</w:t>
      </w:r>
      <w:r w:rsidR="00745FBD" w:rsidRPr="005E2D1D">
        <w:rPr>
          <w:rFonts w:eastAsia="Times New Roman"/>
          <w:lang w:val="pl-PL"/>
        </w:rPr>
        <w:t xml:space="preserve"> i </w:t>
      </w:r>
      <w:r w:rsidR="002B303A" w:rsidRPr="005E2D1D">
        <w:rPr>
          <w:rFonts w:eastAsia="Times New Roman"/>
          <w:lang w:val="pl-PL"/>
        </w:rPr>
        <w:t>zaleciła, aby władze polskie podjęły właściwe działania</w:t>
      </w:r>
      <w:r w:rsidR="00934B47" w:rsidRPr="005E2D1D">
        <w:rPr>
          <w:rFonts w:eastAsia="Times New Roman"/>
          <w:lang w:val="pl-PL"/>
        </w:rPr>
        <w:t xml:space="preserve"> w </w:t>
      </w:r>
      <w:r w:rsidR="002B303A" w:rsidRPr="005E2D1D">
        <w:rPr>
          <w:rFonts w:eastAsia="Times New Roman"/>
          <w:lang w:val="pl-PL"/>
        </w:rPr>
        <w:t>celu pilnego wyeliminowania tego zagrożenia. Komisja m.in. zaleciła władzom polskim, co następuje: a) pełne wykonanie wyroków Trybunału Konstytucyjnego</w:t>
      </w:r>
      <w:r w:rsidR="00934B47" w:rsidRPr="005E2D1D">
        <w:rPr>
          <w:rFonts w:eastAsia="Times New Roman"/>
          <w:lang w:val="pl-PL"/>
        </w:rPr>
        <w:t xml:space="preserve"> z </w:t>
      </w:r>
      <w:r w:rsidR="002B303A" w:rsidRPr="005E2D1D">
        <w:rPr>
          <w:rFonts w:eastAsia="Times New Roman"/>
          <w:lang w:val="pl-PL"/>
        </w:rPr>
        <w:t>dnia 3</w:t>
      </w:r>
      <w:r w:rsidR="00745FBD" w:rsidRPr="005E2D1D">
        <w:rPr>
          <w:rFonts w:eastAsia="Times New Roman"/>
          <w:lang w:val="pl-PL"/>
        </w:rPr>
        <w:t xml:space="preserve"> i </w:t>
      </w:r>
      <w:r w:rsidR="002B303A" w:rsidRPr="005E2D1D">
        <w:rPr>
          <w:rFonts w:eastAsia="Times New Roman"/>
          <w:lang w:val="pl-PL"/>
        </w:rPr>
        <w:t>9 grudnia 2015</w:t>
      </w:r>
      <w:r w:rsidR="00745FBD" w:rsidRPr="005E2D1D">
        <w:rPr>
          <w:rFonts w:eastAsia="Times New Roman"/>
          <w:lang w:val="pl-PL"/>
        </w:rPr>
        <w:t> r.</w:t>
      </w:r>
      <w:r w:rsidR="002B303A" w:rsidRPr="005E2D1D">
        <w:rPr>
          <w:rFonts w:eastAsia="Times New Roman"/>
          <w:lang w:val="pl-PL"/>
        </w:rPr>
        <w:t>, zgodnie</w:t>
      </w:r>
      <w:r w:rsidR="00934B47" w:rsidRPr="005E2D1D">
        <w:rPr>
          <w:rFonts w:eastAsia="Times New Roman"/>
          <w:lang w:val="pl-PL"/>
        </w:rPr>
        <w:t xml:space="preserve"> z </w:t>
      </w:r>
      <w:r w:rsidR="002B303A" w:rsidRPr="005E2D1D">
        <w:rPr>
          <w:rFonts w:eastAsia="Times New Roman"/>
          <w:lang w:val="pl-PL"/>
        </w:rPr>
        <w:t>którymi stanowiska sędziów Trybunału Konstytucyjnego ma objąć trzech sędziów wybranych zgodnie</w:t>
      </w:r>
      <w:r w:rsidR="00934B47" w:rsidRPr="005E2D1D">
        <w:rPr>
          <w:rFonts w:eastAsia="Times New Roman"/>
          <w:lang w:val="pl-PL"/>
        </w:rPr>
        <w:t xml:space="preserve"> z </w:t>
      </w:r>
      <w:r w:rsidR="002B303A" w:rsidRPr="005E2D1D">
        <w:rPr>
          <w:rFonts w:eastAsia="Times New Roman"/>
          <w:lang w:val="pl-PL"/>
        </w:rPr>
        <w:t>prawem przez poprzedniego ustawodawcę</w:t>
      </w:r>
      <w:r w:rsidR="00934B47" w:rsidRPr="005E2D1D">
        <w:rPr>
          <w:rFonts w:eastAsia="Times New Roman"/>
          <w:lang w:val="pl-PL"/>
        </w:rPr>
        <w:t xml:space="preserve"> w </w:t>
      </w:r>
      <w:r w:rsidR="002B303A" w:rsidRPr="005E2D1D">
        <w:rPr>
          <w:rFonts w:eastAsia="Times New Roman"/>
          <w:lang w:val="pl-PL"/>
        </w:rPr>
        <w:t>październiku 2015</w:t>
      </w:r>
      <w:r w:rsidR="00745FBD" w:rsidRPr="005E2D1D">
        <w:rPr>
          <w:rFonts w:eastAsia="Times New Roman"/>
          <w:lang w:val="pl-PL"/>
        </w:rPr>
        <w:t> r.</w:t>
      </w:r>
      <w:r w:rsidR="002B303A" w:rsidRPr="005E2D1D">
        <w:rPr>
          <w:rFonts w:eastAsia="Times New Roman"/>
          <w:lang w:val="pl-PL"/>
        </w:rPr>
        <w:t>,</w:t>
      </w:r>
      <w:r w:rsidR="00745FBD" w:rsidRPr="005E2D1D">
        <w:rPr>
          <w:rFonts w:eastAsia="Times New Roman"/>
          <w:lang w:val="pl-PL"/>
        </w:rPr>
        <w:t xml:space="preserve"> a </w:t>
      </w:r>
      <w:r w:rsidR="002B303A" w:rsidRPr="005E2D1D">
        <w:rPr>
          <w:rFonts w:eastAsia="Times New Roman"/>
          <w:lang w:val="pl-PL"/>
        </w:rPr>
        <w:t>nie trzech sędziów wybranych przez nowego ustawodawcę bez ważnej podstawy prawnej; oraz b) ogłoszenie</w:t>
      </w:r>
      <w:r w:rsidR="00745FBD" w:rsidRPr="005E2D1D">
        <w:rPr>
          <w:rFonts w:eastAsia="Times New Roman"/>
          <w:lang w:val="pl-PL"/>
        </w:rPr>
        <w:t xml:space="preserve"> i </w:t>
      </w:r>
      <w:r w:rsidR="002B303A" w:rsidRPr="005E2D1D">
        <w:rPr>
          <w:rFonts w:eastAsia="Times New Roman"/>
          <w:lang w:val="pl-PL"/>
        </w:rPr>
        <w:t>pełne wykonanie wyroków Trybunału Konstytucyjnego</w:t>
      </w:r>
      <w:r w:rsidR="00934B47" w:rsidRPr="005E2D1D">
        <w:rPr>
          <w:rFonts w:eastAsia="Times New Roman"/>
          <w:lang w:val="pl-PL"/>
        </w:rPr>
        <w:t xml:space="preserve"> z </w:t>
      </w:r>
      <w:r w:rsidR="002B303A" w:rsidRPr="005E2D1D">
        <w:rPr>
          <w:rFonts w:eastAsia="Times New Roman"/>
          <w:lang w:val="pl-PL"/>
        </w:rPr>
        <w:t>dnia 9 marca 2016</w:t>
      </w:r>
      <w:r w:rsidR="00745FBD" w:rsidRPr="005E2D1D">
        <w:rPr>
          <w:rFonts w:eastAsia="Times New Roman"/>
          <w:lang w:val="pl-PL"/>
        </w:rPr>
        <w:t xml:space="preserve"> r. </w:t>
      </w:r>
      <w:r w:rsidR="002B303A" w:rsidRPr="005E2D1D">
        <w:rPr>
          <w:rFonts w:eastAsia="Times New Roman"/>
          <w:lang w:val="pl-PL"/>
        </w:rPr>
        <w:t>oraz zagwarantowanie automatycznego ogłaszania przyszłych wyroków niezależnie od decyzji władzy wykonawczej lub ustawodawczej.</w:t>
      </w:r>
    </w:p>
    <w:p w14:paraId="638B4768" w14:textId="77777777" w:rsidR="002342B3" w:rsidRPr="005E2D1D" w:rsidRDefault="002B303A" w:rsidP="001811CD">
      <w:pPr>
        <w:pStyle w:val="JuHa0"/>
        <w:rPr>
          <w:rFonts w:eastAsia="Times New Roman"/>
          <w:lang w:val="pl-PL"/>
        </w:rPr>
      </w:pPr>
      <w:r w:rsidRPr="005E2D1D">
        <w:rPr>
          <w:lang w:val="pl-PL"/>
        </w:rPr>
        <w:t>Zalecenie (UE) 2017/1520</w:t>
      </w:r>
      <w:r w:rsidR="00934B47" w:rsidRPr="005E2D1D">
        <w:rPr>
          <w:lang w:val="pl-PL"/>
        </w:rPr>
        <w:t xml:space="preserve"> w </w:t>
      </w:r>
      <w:r w:rsidRPr="005E2D1D">
        <w:rPr>
          <w:lang w:val="pl-PL"/>
        </w:rPr>
        <w:t>sprawie praworządności (zalecenie trzecie)</w:t>
      </w:r>
    </w:p>
    <w:bookmarkStart w:id="44" w:name="third_recommendation_EU"/>
    <w:p w14:paraId="713F48B4" w14:textId="77777777" w:rsidR="002342B3" w:rsidRPr="005E2D1D" w:rsidRDefault="008C1A5A" w:rsidP="001811CD">
      <w:pPr>
        <w:pStyle w:val="JuPara"/>
        <w:rPr>
          <w:rFonts w:eastAsia="Times New Roman"/>
          <w:lang w:val="pl-PL"/>
        </w:rPr>
      </w:pPr>
      <w:r w:rsidRPr="005E2D1D">
        <w:rPr>
          <w:lang w:val="pl-PL"/>
        </w:rPr>
        <w:fldChar w:fldCharType="begin"/>
      </w:r>
      <w:r w:rsidR="002B303A" w:rsidRPr="005E2D1D">
        <w:rPr>
          <w:lang w:val="pl-PL"/>
        </w:rPr>
        <w:instrText xml:space="preserve"> SEQ level0 \*arabic </w:instrText>
      </w:r>
      <w:r w:rsidRPr="005E2D1D">
        <w:rPr>
          <w:lang w:val="pl-PL"/>
        </w:rPr>
        <w:fldChar w:fldCharType="separate"/>
      </w:r>
      <w:r w:rsidR="002B303A" w:rsidRPr="005E2D1D">
        <w:rPr>
          <w:lang w:val="pl-PL"/>
        </w:rPr>
        <w:t>66</w:t>
      </w:r>
      <w:r w:rsidRPr="005E2D1D">
        <w:rPr>
          <w:lang w:val="pl-PL"/>
        </w:rPr>
        <w:fldChar w:fldCharType="end"/>
      </w:r>
      <w:bookmarkEnd w:id="44"/>
      <w:r w:rsidR="002B303A" w:rsidRPr="005E2D1D">
        <w:rPr>
          <w:lang w:val="pl-PL"/>
        </w:rPr>
        <w:t>.  W dniu 26 lipca 2017</w:t>
      </w:r>
      <w:r w:rsidR="00745FBD" w:rsidRPr="005E2D1D">
        <w:rPr>
          <w:lang w:val="pl-PL"/>
        </w:rPr>
        <w:t> r.</w:t>
      </w:r>
      <w:r w:rsidR="002B303A" w:rsidRPr="005E2D1D">
        <w:rPr>
          <w:lang w:val="pl-PL"/>
        </w:rPr>
        <w:t xml:space="preserve"> Komisja przyjęła trzecie zalecenie</w:t>
      </w:r>
      <w:r w:rsidR="00934B47" w:rsidRPr="005E2D1D">
        <w:rPr>
          <w:lang w:val="pl-PL"/>
        </w:rPr>
        <w:t xml:space="preserve"> w </w:t>
      </w:r>
      <w:r w:rsidR="002B303A" w:rsidRPr="005E2D1D">
        <w:rPr>
          <w:lang w:val="pl-PL"/>
        </w:rPr>
        <w:t>sprawie praworządności</w:t>
      </w:r>
      <w:r w:rsidR="00934B47" w:rsidRPr="005E2D1D">
        <w:rPr>
          <w:lang w:val="pl-PL"/>
        </w:rPr>
        <w:t xml:space="preserve"> w </w:t>
      </w:r>
      <w:r w:rsidR="002B303A" w:rsidRPr="005E2D1D">
        <w:rPr>
          <w:lang w:val="pl-PL"/>
        </w:rPr>
        <w:t>Polsce, które stanowiło uzupełnienie jej dwóch poprzednich zaleceń. Obawy Komisji obejmowały brak niezależnej</w:t>
      </w:r>
      <w:r w:rsidR="00745FBD" w:rsidRPr="005E2D1D">
        <w:rPr>
          <w:lang w:val="pl-PL"/>
        </w:rPr>
        <w:t xml:space="preserve"> i </w:t>
      </w:r>
      <w:r w:rsidR="002B303A" w:rsidRPr="005E2D1D">
        <w:rPr>
          <w:lang w:val="pl-PL"/>
        </w:rPr>
        <w:t>zgodnej</w:t>
      </w:r>
      <w:r w:rsidR="00934B47" w:rsidRPr="005E2D1D">
        <w:rPr>
          <w:lang w:val="pl-PL"/>
        </w:rPr>
        <w:t xml:space="preserve"> z </w:t>
      </w:r>
      <w:r w:rsidR="002B303A" w:rsidRPr="005E2D1D">
        <w:rPr>
          <w:lang w:val="pl-PL"/>
        </w:rPr>
        <w:t>prawem kontroli zgodności</w:t>
      </w:r>
      <w:r w:rsidR="00934B47" w:rsidRPr="005E2D1D">
        <w:rPr>
          <w:lang w:val="pl-PL"/>
        </w:rPr>
        <w:t xml:space="preserve"> z </w:t>
      </w:r>
      <w:r w:rsidR="002B303A" w:rsidRPr="005E2D1D">
        <w:rPr>
          <w:lang w:val="pl-PL"/>
        </w:rPr>
        <w:t xml:space="preserve">Konstytucją oraz nowe przepisy ustawodawcze dotyczące polskiego systemu sądownictwa, które </w:t>
      </w:r>
      <w:r w:rsidR="002B303A" w:rsidRPr="005E2D1D">
        <w:rPr>
          <w:color w:val="000000"/>
          <w:lang w:val="pl-PL"/>
        </w:rPr>
        <w:t>doprowadziłyby do strukturalnego osłabienia niezależności sądownictwa</w:t>
      </w:r>
      <w:r w:rsidR="00934B47" w:rsidRPr="005E2D1D">
        <w:rPr>
          <w:color w:val="000000"/>
          <w:lang w:val="pl-PL"/>
        </w:rPr>
        <w:t xml:space="preserve"> w </w:t>
      </w:r>
      <w:r w:rsidR="002B303A" w:rsidRPr="005E2D1D">
        <w:rPr>
          <w:color w:val="000000"/>
          <w:lang w:val="pl-PL"/>
        </w:rPr>
        <w:t>Polsce</w:t>
      </w:r>
      <w:r w:rsidR="00745FBD" w:rsidRPr="005E2D1D">
        <w:rPr>
          <w:color w:val="000000"/>
          <w:lang w:val="pl-PL"/>
        </w:rPr>
        <w:t xml:space="preserve"> i </w:t>
      </w:r>
      <w:r w:rsidR="002B303A" w:rsidRPr="005E2D1D">
        <w:rPr>
          <w:color w:val="000000"/>
          <w:lang w:val="pl-PL"/>
        </w:rPr>
        <w:t>miałyby natychmiastowy</w:t>
      </w:r>
      <w:r w:rsidR="00745FBD" w:rsidRPr="005E2D1D">
        <w:rPr>
          <w:color w:val="000000"/>
          <w:lang w:val="pl-PL"/>
        </w:rPr>
        <w:t xml:space="preserve"> i </w:t>
      </w:r>
      <w:r w:rsidR="002B303A" w:rsidRPr="005E2D1D">
        <w:rPr>
          <w:color w:val="000000"/>
          <w:lang w:val="pl-PL"/>
        </w:rPr>
        <w:t>konkretny wpływ na niezależne funkcjonowanie sądownictwa jako całości.</w:t>
      </w:r>
      <w:r w:rsidR="002B303A" w:rsidRPr="005E2D1D">
        <w:rPr>
          <w:lang w:val="pl-PL"/>
        </w:rPr>
        <w:t xml:space="preserve"> W zaleceniu trzecim Komisja uznała, że znacznie zwiększyło się systemowe zagrożenie dla praworządności</w:t>
      </w:r>
      <w:r w:rsidR="00934B47" w:rsidRPr="005E2D1D">
        <w:rPr>
          <w:lang w:val="pl-PL"/>
        </w:rPr>
        <w:t xml:space="preserve"> w </w:t>
      </w:r>
      <w:r w:rsidR="002B303A" w:rsidRPr="005E2D1D">
        <w:rPr>
          <w:lang w:val="pl-PL"/>
        </w:rPr>
        <w:t>Polsce,</w:t>
      </w:r>
      <w:r w:rsidR="00934B47" w:rsidRPr="005E2D1D">
        <w:rPr>
          <w:lang w:val="pl-PL"/>
        </w:rPr>
        <w:t xml:space="preserve"> o </w:t>
      </w:r>
      <w:r w:rsidR="002B303A" w:rsidRPr="005E2D1D">
        <w:rPr>
          <w:lang w:val="pl-PL"/>
        </w:rPr>
        <w:t>którym mowa</w:t>
      </w:r>
      <w:r w:rsidR="00934B47" w:rsidRPr="005E2D1D">
        <w:rPr>
          <w:lang w:val="pl-PL"/>
        </w:rPr>
        <w:t xml:space="preserve"> w </w:t>
      </w:r>
      <w:r w:rsidR="002B303A" w:rsidRPr="005E2D1D">
        <w:rPr>
          <w:lang w:val="pl-PL"/>
        </w:rPr>
        <w:t xml:space="preserve">jej dwóch poprzednich zaleceniach. Komisja powtórzyła, że </w:t>
      </w:r>
      <w:r w:rsidR="002B303A" w:rsidRPr="005E2D1D">
        <w:rPr>
          <w:color w:val="000000"/>
          <w:lang w:val="pl-PL"/>
        </w:rPr>
        <w:t>mimo zróżnicowania systemów wymiaru sprawiedliwości</w:t>
      </w:r>
      <w:r w:rsidR="00934B47" w:rsidRPr="005E2D1D">
        <w:rPr>
          <w:color w:val="000000"/>
          <w:lang w:val="pl-PL"/>
        </w:rPr>
        <w:t xml:space="preserve"> w </w:t>
      </w:r>
      <w:r w:rsidR="002B303A" w:rsidRPr="005E2D1D">
        <w:rPr>
          <w:color w:val="000000"/>
          <w:lang w:val="pl-PL"/>
        </w:rPr>
        <w:t>Europie istnieją wspólne standardy europejskie ustanowione dla zagwarantowania niezależności sądownictwa. Komisja</w:t>
      </w:r>
      <w:r w:rsidR="00934B47" w:rsidRPr="005E2D1D">
        <w:rPr>
          <w:color w:val="000000"/>
          <w:lang w:val="pl-PL"/>
        </w:rPr>
        <w:t xml:space="preserve"> z </w:t>
      </w:r>
      <w:r w:rsidR="002B303A" w:rsidRPr="005E2D1D">
        <w:rPr>
          <w:color w:val="000000"/>
          <w:lang w:val="pl-PL"/>
        </w:rPr>
        <w:t>wielkim niepokojem zauważyła, że po wejściu</w:t>
      </w:r>
      <w:r w:rsidR="00934B47" w:rsidRPr="005E2D1D">
        <w:rPr>
          <w:color w:val="000000"/>
          <w:lang w:val="pl-PL"/>
        </w:rPr>
        <w:t xml:space="preserve"> w </w:t>
      </w:r>
      <w:r w:rsidR="002B303A" w:rsidRPr="005E2D1D">
        <w:rPr>
          <w:color w:val="000000"/>
          <w:lang w:val="pl-PL"/>
        </w:rPr>
        <w:t>życie nowych przepisów ustawodawczych,</w:t>
      </w:r>
      <w:r w:rsidR="00934B47" w:rsidRPr="005E2D1D">
        <w:rPr>
          <w:color w:val="000000"/>
          <w:lang w:val="pl-PL"/>
        </w:rPr>
        <w:t xml:space="preserve"> o </w:t>
      </w:r>
      <w:r w:rsidR="002B303A" w:rsidRPr="005E2D1D">
        <w:rPr>
          <w:color w:val="000000"/>
          <w:lang w:val="pl-PL"/>
        </w:rPr>
        <w:t>których mowa powyżej, polski system wymiaru sprawiedliwości nie byłby już zgodny</w:t>
      </w:r>
      <w:r w:rsidR="00934B47" w:rsidRPr="005E2D1D">
        <w:rPr>
          <w:color w:val="000000"/>
          <w:lang w:val="pl-PL"/>
        </w:rPr>
        <w:t xml:space="preserve"> z </w:t>
      </w:r>
      <w:r w:rsidR="002B303A" w:rsidRPr="005E2D1D">
        <w:rPr>
          <w:color w:val="000000"/>
          <w:lang w:val="pl-PL"/>
        </w:rPr>
        <w:t>europejskimi standardami</w:t>
      </w:r>
      <w:r w:rsidR="00934B47" w:rsidRPr="005E2D1D">
        <w:rPr>
          <w:color w:val="000000"/>
          <w:lang w:val="pl-PL"/>
        </w:rPr>
        <w:t xml:space="preserve"> w </w:t>
      </w:r>
      <w:r w:rsidR="002B303A" w:rsidRPr="005E2D1D">
        <w:rPr>
          <w:color w:val="000000"/>
          <w:lang w:val="pl-PL"/>
        </w:rPr>
        <w:t>tym zakresie.</w:t>
      </w:r>
    </w:p>
    <w:p w14:paraId="23D51F1F" w14:textId="77777777" w:rsidR="002342B3" w:rsidRPr="005E2D1D" w:rsidRDefault="002B303A" w:rsidP="001811CD">
      <w:pPr>
        <w:pStyle w:val="JuHa0"/>
        <w:rPr>
          <w:lang w:val="pl-PL"/>
        </w:rPr>
      </w:pPr>
      <w:r w:rsidRPr="005E2D1D">
        <w:rPr>
          <w:lang w:val="pl-PL"/>
        </w:rPr>
        <w:t>Zalecenie (UE) 2018/103</w:t>
      </w:r>
      <w:r w:rsidR="00934B47" w:rsidRPr="005E2D1D">
        <w:rPr>
          <w:lang w:val="pl-PL"/>
        </w:rPr>
        <w:t xml:space="preserve"> w </w:t>
      </w:r>
      <w:r w:rsidRPr="005E2D1D">
        <w:rPr>
          <w:lang w:val="pl-PL"/>
        </w:rPr>
        <w:t>sprawie praworządności (zalecenie czwarte)</w:t>
      </w:r>
    </w:p>
    <w:bookmarkStart w:id="45" w:name="Commission_4recommendation2017"/>
    <w:p w14:paraId="4217BA4F" w14:textId="341F5EED"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w:instrText>
      </w:r>
      <w:r w:rsidRPr="005E2D1D">
        <w:rPr>
          <w:lang w:val="pl-PL"/>
        </w:rPr>
        <w:fldChar w:fldCharType="separate"/>
      </w:r>
      <w:r w:rsidR="002B303A" w:rsidRPr="005E2D1D">
        <w:rPr>
          <w:lang w:val="pl-PL"/>
        </w:rPr>
        <w:t>67</w:t>
      </w:r>
      <w:r w:rsidRPr="005E2D1D">
        <w:rPr>
          <w:lang w:val="pl-PL"/>
        </w:rPr>
        <w:fldChar w:fldCharType="end"/>
      </w:r>
      <w:bookmarkEnd w:id="45"/>
      <w:r w:rsidR="002B303A" w:rsidRPr="005E2D1D">
        <w:rPr>
          <w:lang w:val="pl-PL"/>
        </w:rPr>
        <w:t>.  W dniu 20 grudnia 2017</w:t>
      </w:r>
      <w:r w:rsidR="00745FBD" w:rsidRPr="005E2D1D">
        <w:rPr>
          <w:lang w:val="pl-PL"/>
        </w:rPr>
        <w:t> r.</w:t>
      </w:r>
      <w:r w:rsidR="002B303A" w:rsidRPr="005E2D1D">
        <w:rPr>
          <w:lang w:val="pl-PL"/>
        </w:rPr>
        <w:t xml:space="preserve"> Komisja przyjęła czwarte zalecenie</w:t>
      </w:r>
      <w:r w:rsidR="00934B47" w:rsidRPr="005E2D1D">
        <w:rPr>
          <w:lang w:val="pl-PL"/>
        </w:rPr>
        <w:t xml:space="preserve"> w </w:t>
      </w:r>
      <w:r w:rsidR="002B303A" w:rsidRPr="005E2D1D">
        <w:rPr>
          <w:lang w:val="pl-PL"/>
        </w:rPr>
        <w:t>sprawie praworządności</w:t>
      </w:r>
      <w:r w:rsidR="00934B47" w:rsidRPr="005E2D1D">
        <w:rPr>
          <w:lang w:val="pl-PL"/>
        </w:rPr>
        <w:t xml:space="preserve"> w </w:t>
      </w:r>
      <w:r w:rsidR="002B303A" w:rsidRPr="005E2D1D">
        <w:rPr>
          <w:lang w:val="pl-PL"/>
        </w:rPr>
        <w:t>Polsce,</w:t>
      </w:r>
      <w:r w:rsidR="00934B47" w:rsidRPr="005E2D1D">
        <w:rPr>
          <w:lang w:val="pl-PL"/>
        </w:rPr>
        <w:t xml:space="preserve"> w </w:t>
      </w:r>
      <w:r w:rsidR="002B303A" w:rsidRPr="005E2D1D">
        <w:rPr>
          <w:lang w:val="pl-PL"/>
        </w:rPr>
        <w:t>którym stwierdziła, że obawy wyrażone</w:t>
      </w:r>
      <w:r w:rsidR="00934B47" w:rsidRPr="005E2D1D">
        <w:rPr>
          <w:lang w:val="pl-PL"/>
        </w:rPr>
        <w:t xml:space="preserve"> w </w:t>
      </w:r>
      <w:r w:rsidR="002B303A" w:rsidRPr="005E2D1D">
        <w:rPr>
          <w:lang w:val="pl-PL"/>
        </w:rPr>
        <w:t>poprzednich zaleceniach nie zostały rozwiane</w:t>
      </w:r>
      <w:r w:rsidR="00745FBD" w:rsidRPr="005E2D1D">
        <w:rPr>
          <w:lang w:val="pl-PL"/>
        </w:rPr>
        <w:t xml:space="preserve"> i </w:t>
      </w:r>
      <w:r w:rsidR="002B303A" w:rsidRPr="005E2D1D">
        <w:rPr>
          <w:lang w:val="pl-PL"/>
        </w:rPr>
        <w:t>że nastąpiło dalsze znaczne zwiększenie systemowego zagrożenia dla praworządności. W szczególności stwierdziła, że „nowe przepisy budzą poważne zastrzeżenia co do ich zgodności</w:t>
      </w:r>
      <w:r w:rsidR="00934B47" w:rsidRPr="005E2D1D">
        <w:rPr>
          <w:lang w:val="pl-PL"/>
        </w:rPr>
        <w:t xml:space="preserve"> z </w:t>
      </w:r>
      <w:r w:rsidR="002B303A" w:rsidRPr="005E2D1D">
        <w:rPr>
          <w:lang w:val="pl-PL"/>
        </w:rPr>
        <w:t>Konstytucją RP, co podkreślono</w:t>
      </w:r>
      <w:r w:rsidR="00934B47" w:rsidRPr="005E2D1D">
        <w:rPr>
          <w:lang w:val="pl-PL"/>
        </w:rPr>
        <w:t xml:space="preserve"> w </w:t>
      </w:r>
      <w:r w:rsidR="002B303A" w:rsidRPr="005E2D1D">
        <w:rPr>
          <w:lang w:val="pl-PL"/>
        </w:rPr>
        <w:t>szeregu opinii wydanych</w:t>
      </w:r>
      <w:r w:rsidR="00934B47" w:rsidRPr="005E2D1D">
        <w:rPr>
          <w:lang w:val="pl-PL"/>
        </w:rPr>
        <w:t xml:space="preserve"> w </w:t>
      </w:r>
      <w:r w:rsidR="002B303A" w:rsidRPr="005E2D1D">
        <w:rPr>
          <w:lang w:val="pl-PL"/>
        </w:rPr>
        <w:t xml:space="preserve">szczególności przez Sąd Najwyższy, Krajową Radę </w:t>
      </w:r>
      <w:r w:rsidR="002B303A" w:rsidRPr="005E2D1D">
        <w:rPr>
          <w:lang w:val="pl-PL"/>
        </w:rPr>
        <w:lastRenderedPageBreak/>
        <w:t>Sądownictwa</w:t>
      </w:r>
      <w:r w:rsidR="00745FBD" w:rsidRPr="005E2D1D">
        <w:rPr>
          <w:lang w:val="pl-PL"/>
        </w:rPr>
        <w:t xml:space="preserve"> i </w:t>
      </w:r>
      <w:r w:rsidR="002B303A" w:rsidRPr="005E2D1D">
        <w:rPr>
          <w:lang w:val="pl-PL"/>
        </w:rPr>
        <w:t>Rzecznika Praw Obywatelskich”. Jak wyjaśniono</w:t>
      </w:r>
      <w:r w:rsidR="00934B47" w:rsidRPr="005E2D1D">
        <w:rPr>
          <w:lang w:val="pl-PL"/>
        </w:rPr>
        <w:t xml:space="preserve"> </w:t>
      </w:r>
      <w:r w:rsidR="009D569E">
        <w:rPr>
          <w:lang w:val="pl-PL"/>
        </w:rPr>
        <w:t xml:space="preserve">jednak </w:t>
      </w:r>
      <w:r w:rsidR="00934B47" w:rsidRPr="005E2D1D">
        <w:rPr>
          <w:lang w:val="pl-PL"/>
        </w:rPr>
        <w:t>w </w:t>
      </w:r>
      <w:r w:rsidR="002B303A" w:rsidRPr="005E2D1D">
        <w:rPr>
          <w:lang w:val="pl-PL"/>
        </w:rPr>
        <w:t>zaleceniu trzecim przyjętym</w:t>
      </w:r>
      <w:r w:rsidR="00934B47" w:rsidRPr="005E2D1D">
        <w:rPr>
          <w:lang w:val="pl-PL"/>
        </w:rPr>
        <w:t xml:space="preserve"> w </w:t>
      </w:r>
      <w:r w:rsidR="002B303A" w:rsidRPr="005E2D1D">
        <w:rPr>
          <w:lang w:val="pl-PL"/>
        </w:rPr>
        <w:t>dniu 26 lipca 2017</w:t>
      </w:r>
      <w:r w:rsidR="00745FBD" w:rsidRPr="005E2D1D">
        <w:rPr>
          <w:lang w:val="pl-PL"/>
        </w:rPr>
        <w:t> r.</w:t>
      </w:r>
      <w:r w:rsidR="002B303A" w:rsidRPr="005E2D1D">
        <w:rPr>
          <w:lang w:val="pl-PL"/>
        </w:rPr>
        <w:t>, skuteczna kontrola konstytucyjności wspomnianych ustaw nie była już dłużej możliwa.</w:t>
      </w:r>
    </w:p>
    <w:p w14:paraId="23533E92" w14:textId="210A8283" w:rsidR="002342B3" w:rsidRPr="005E2D1D" w:rsidRDefault="002B303A" w:rsidP="001811CD">
      <w:pPr>
        <w:pStyle w:val="JuHa0"/>
        <w:rPr>
          <w:lang w:val="pl-PL"/>
        </w:rPr>
      </w:pPr>
      <w:r w:rsidRPr="005E2D1D">
        <w:rPr>
          <w:lang w:val="pl-PL"/>
        </w:rPr>
        <w:t>Komisja Europejska przeciwko Rzeczypospolitej Polskiej (sprawa C</w:t>
      </w:r>
      <w:r w:rsidR="00657C6F" w:rsidRPr="005E2D1D">
        <w:rPr>
          <w:lang w:val="pl-PL"/>
        </w:rPr>
        <w:noBreakHyphen/>
      </w:r>
      <w:r w:rsidRPr="005E2D1D">
        <w:rPr>
          <w:lang w:val="pl-PL"/>
        </w:rPr>
        <w:t>448/23)</w:t>
      </w:r>
    </w:p>
    <w:bookmarkStart w:id="46" w:name="EC_beforeCJEU2023"/>
    <w:p w14:paraId="4B9420A9" w14:textId="7591DABB"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68</w:t>
      </w:r>
      <w:r w:rsidRPr="005E2D1D">
        <w:rPr>
          <w:lang w:val="pl-PL"/>
        </w:rPr>
        <w:fldChar w:fldCharType="end"/>
      </w:r>
      <w:bookmarkEnd w:id="46"/>
      <w:r w:rsidR="002B303A" w:rsidRPr="005E2D1D">
        <w:rPr>
          <w:lang w:val="pl-PL"/>
        </w:rPr>
        <w:t>.  W dniu 17 lipca 2023</w:t>
      </w:r>
      <w:r w:rsidR="00745FBD" w:rsidRPr="005E2D1D">
        <w:rPr>
          <w:lang w:val="pl-PL"/>
        </w:rPr>
        <w:t> r.</w:t>
      </w:r>
      <w:r w:rsidR="002B303A" w:rsidRPr="005E2D1D">
        <w:rPr>
          <w:lang w:val="pl-PL"/>
        </w:rPr>
        <w:t xml:space="preserve"> Komisja wszczęła postępowanie przed Trybunałem Sprawiedliwości Unii Europejskiej (TSUE) przeciwko Polsce</w:t>
      </w:r>
      <w:r w:rsidR="00934B47" w:rsidRPr="005E2D1D">
        <w:rPr>
          <w:lang w:val="pl-PL"/>
        </w:rPr>
        <w:t xml:space="preserve"> w </w:t>
      </w:r>
      <w:r w:rsidR="002B303A" w:rsidRPr="005E2D1D">
        <w:rPr>
          <w:lang w:val="pl-PL"/>
        </w:rPr>
        <w:t>związku</w:t>
      </w:r>
      <w:r w:rsidR="00934B47" w:rsidRPr="005E2D1D">
        <w:rPr>
          <w:lang w:val="pl-PL"/>
        </w:rPr>
        <w:t xml:space="preserve"> z </w:t>
      </w:r>
      <w:r w:rsidR="002B303A" w:rsidRPr="005E2D1D">
        <w:rPr>
          <w:lang w:val="pl-PL"/>
        </w:rPr>
        <w:t xml:space="preserve">uchybieniem zobowiązaniom ciążącym na niej na mocy </w:t>
      </w:r>
      <w:r w:rsidR="00745FBD" w:rsidRPr="005E2D1D">
        <w:rPr>
          <w:lang w:val="pl-PL"/>
        </w:rPr>
        <w:t>art. </w:t>
      </w:r>
      <w:r w:rsidR="002B303A" w:rsidRPr="005E2D1D">
        <w:rPr>
          <w:lang w:val="pl-PL"/>
        </w:rPr>
        <w:t xml:space="preserve">19 </w:t>
      </w:r>
      <w:r w:rsidR="00745FBD" w:rsidRPr="005E2D1D">
        <w:rPr>
          <w:lang w:val="pl-PL"/>
        </w:rPr>
        <w:t>ust. </w:t>
      </w:r>
      <w:r w:rsidR="002B303A" w:rsidRPr="005E2D1D">
        <w:rPr>
          <w:lang w:val="pl-PL"/>
        </w:rPr>
        <w:t>1 akapit drugi TUE ze względu na wykładnię Trybunału Konstytucyjnego zawartą</w:t>
      </w:r>
      <w:r w:rsidR="00934B47" w:rsidRPr="005E2D1D">
        <w:rPr>
          <w:lang w:val="pl-PL"/>
        </w:rPr>
        <w:t xml:space="preserve"> w </w:t>
      </w:r>
      <w:r w:rsidR="002B303A" w:rsidRPr="005E2D1D">
        <w:rPr>
          <w:lang w:val="pl-PL"/>
        </w:rPr>
        <w:t>jego wyrokach</w:t>
      </w:r>
      <w:r w:rsidR="00934B47" w:rsidRPr="005E2D1D">
        <w:rPr>
          <w:lang w:val="pl-PL"/>
        </w:rPr>
        <w:t xml:space="preserve"> z </w:t>
      </w:r>
      <w:r w:rsidR="002B303A" w:rsidRPr="005E2D1D">
        <w:rPr>
          <w:lang w:val="pl-PL"/>
        </w:rPr>
        <w:t>dnia 14 lipca 2021</w:t>
      </w:r>
      <w:r w:rsidR="00745FBD" w:rsidRPr="005E2D1D">
        <w:rPr>
          <w:lang w:val="pl-PL"/>
        </w:rPr>
        <w:t> r.</w:t>
      </w:r>
      <w:r w:rsidR="002B303A" w:rsidRPr="005E2D1D">
        <w:rPr>
          <w:lang w:val="pl-PL"/>
        </w:rPr>
        <w:t xml:space="preserve"> (sprawa P</w:t>
      </w:r>
      <w:r w:rsidR="007F3B87" w:rsidRPr="005E2D1D">
        <w:rPr>
          <w:lang w:val="pl-PL"/>
        </w:rPr>
        <w:t> </w:t>
      </w:r>
      <w:r w:rsidR="002B303A" w:rsidRPr="005E2D1D">
        <w:rPr>
          <w:lang w:val="pl-PL"/>
        </w:rPr>
        <w:t>7/20)</w:t>
      </w:r>
      <w:r w:rsidR="00745FBD" w:rsidRPr="005E2D1D">
        <w:rPr>
          <w:lang w:val="pl-PL"/>
        </w:rPr>
        <w:t xml:space="preserve"> i</w:t>
      </w:r>
      <w:r w:rsidR="00934B47" w:rsidRPr="005E2D1D">
        <w:rPr>
          <w:lang w:val="pl-PL"/>
        </w:rPr>
        <w:t xml:space="preserve"> z </w:t>
      </w:r>
      <w:r w:rsidR="002B303A" w:rsidRPr="005E2D1D">
        <w:rPr>
          <w:lang w:val="pl-PL"/>
        </w:rPr>
        <w:t>dnia 7 października 2021</w:t>
      </w:r>
      <w:r w:rsidR="00745FBD" w:rsidRPr="005E2D1D">
        <w:rPr>
          <w:lang w:val="pl-PL"/>
        </w:rPr>
        <w:t> r.</w:t>
      </w:r>
      <w:r w:rsidR="002B303A" w:rsidRPr="005E2D1D">
        <w:rPr>
          <w:lang w:val="pl-PL"/>
        </w:rPr>
        <w:t xml:space="preserve"> (sprawa K</w:t>
      </w:r>
      <w:r w:rsidR="007F3B87" w:rsidRPr="005E2D1D">
        <w:rPr>
          <w:lang w:val="pl-PL"/>
        </w:rPr>
        <w:t> </w:t>
      </w:r>
      <w:r w:rsidR="002B303A" w:rsidRPr="005E2D1D">
        <w:rPr>
          <w:lang w:val="pl-PL"/>
        </w:rPr>
        <w:t xml:space="preserve">3/21), domagając się stwierdzenia, że Polska uchybiła zobowiązaniom ciążącym na niej na mocy </w:t>
      </w:r>
      <w:r w:rsidR="00745FBD" w:rsidRPr="005E2D1D">
        <w:rPr>
          <w:lang w:val="pl-PL"/>
        </w:rPr>
        <w:t>art. </w:t>
      </w:r>
      <w:r w:rsidR="002B303A" w:rsidRPr="005E2D1D">
        <w:rPr>
          <w:lang w:val="pl-PL"/>
        </w:rPr>
        <w:t xml:space="preserve">19 </w:t>
      </w:r>
      <w:r w:rsidR="00745FBD" w:rsidRPr="005E2D1D">
        <w:rPr>
          <w:lang w:val="pl-PL"/>
        </w:rPr>
        <w:t>ust. </w:t>
      </w:r>
      <w:r w:rsidR="002B303A" w:rsidRPr="005E2D1D">
        <w:rPr>
          <w:lang w:val="pl-PL"/>
        </w:rPr>
        <w:t>1 akapit drugi oraz ogólnych zasad autonomii, pierwszeństwa, skuteczności</w:t>
      </w:r>
      <w:r w:rsidR="00745FBD" w:rsidRPr="005E2D1D">
        <w:rPr>
          <w:lang w:val="pl-PL"/>
        </w:rPr>
        <w:t xml:space="preserve"> i </w:t>
      </w:r>
      <w:r w:rsidR="002B303A" w:rsidRPr="005E2D1D">
        <w:rPr>
          <w:lang w:val="pl-PL"/>
        </w:rPr>
        <w:t>jednolitego stosowania prawa UE oraz zasady wiążącego skutku wyroków TSUE. Skarga była sformułowana</w:t>
      </w:r>
      <w:r w:rsidR="00934B47" w:rsidRPr="005E2D1D">
        <w:rPr>
          <w:lang w:val="pl-PL"/>
        </w:rPr>
        <w:t xml:space="preserve"> w </w:t>
      </w:r>
      <w:r w:rsidR="002B303A" w:rsidRPr="005E2D1D">
        <w:rPr>
          <w:lang w:val="pl-PL"/>
        </w:rPr>
        <w:t>następujący sposób:</w:t>
      </w:r>
    </w:p>
    <w:p w14:paraId="0CB5C106" w14:textId="77777777" w:rsidR="002342B3" w:rsidRPr="005E2D1D" w:rsidRDefault="002B303A" w:rsidP="00CC7369">
      <w:pPr>
        <w:pStyle w:val="JuQuot"/>
        <w:rPr>
          <w:lang w:val="pl-PL"/>
        </w:rPr>
      </w:pPr>
      <w:r w:rsidRPr="005E2D1D">
        <w:rPr>
          <w:lang w:val="pl-PL"/>
        </w:rPr>
        <w:t>„</w:t>
      </w:r>
      <w:r w:rsidRPr="005E2D1D">
        <w:rPr>
          <w:b/>
          <w:bCs/>
          <w:lang w:val="pl-PL"/>
        </w:rPr>
        <w:t>Żądania strony skarżącej</w:t>
      </w:r>
    </w:p>
    <w:p w14:paraId="33BABD8D" w14:textId="77777777" w:rsidR="002342B3" w:rsidRPr="005E2D1D" w:rsidRDefault="002B303A" w:rsidP="001811CD">
      <w:pPr>
        <w:pStyle w:val="JuQuot"/>
        <w:rPr>
          <w:lang w:val="pl-PL"/>
        </w:rPr>
      </w:pPr>
      <w:r w:rsidRPr="005E2D1D">
        <w:rPr>
          <w:lang w:val="pl-PL"/>
        </w:rPr>
        <w:t>stwierdzenie, że</w:t>
      </w:r>
      <w:r w:rsidR="00934B47" w:rsidRPr="005E2D1D">
        <w:rPr>
          <w:lang w:val="pl-PL"/>
        </w:rPr>
        <w:t xml:space="preserve"> w </w:t>
      </w:r>
      <w:r w:rsidRPr="005E2D1D">
        <w:rPr>
          <w:lang w:val="pl-PL"/>
        </w:rPr>
        <w:t>świetle wykładni Konstytucji RP dokonanej przez Trybunał Konstytucyjny</w:t>
      </w:r>
      <w:r w:rsidR="00934B47" w:rsidRPr="005E2D1D">
        <w:rPr>
          <w:lang w:val="pl-PL"/>
        </w:rPr>
        <w:t xml:space="preserve"> w </w:t>
      </w:r>
      <w:r w:rsidRPr="005E2D1D">
        <w:rPr>
          <w:lang w:val="pl-PL"/>
        </w:rPr>
        <w:t>wyrokach</w:t>
      </w:r>
      <w:r w:rsidR="00934B47" w:rsidRPr="005E2D1D">
        <w:rPr>
          <w:lang w:val="pl-PL"/>
        </w:rPr>
        <w:t xml:space="preserve"> z </w:t>
      </w:r>
      <w:r w:rsidRPr="005E2D1D">
        <w:rPr>
          <w:lang w:val="pl-PL"/>
        </w:rPr>
        <w:t>dnia 14 lipca (sprawa P 7/20)</w:t>
      </w:r>
      <w:r w:rsidR="00745FBD" w:rsidRPr="005E2D1D">
        <w:rPr>
          <w:lang w:val="pl-PL"/>
        </w:rPr>
        <w:t xml:space="preserve"> i</w:t>
      </w:r>
      <w:r w:rsidR="00934B47" w:rsidRPr="005E2D1D">
        <w:rPr>
          <w:lang w:val="pl-PL"/>
        </w:rPr>
        <w:t xml:space="preserve"> z </w:t>
      </w:r>
      <w:r w:rsidRPr="005E2D1D">
        <w:rPr>
          <w:lang w:val="pl-PL"/>
        </w:rPr>
        <w:t>dnia 7 października 2021</w:t>
      </w:r>
      <w:r w:rsidR="00745FBD" w:rsidRPr="005E2D1D">
        <w:rPr>
          <w:lang w:val="pl-PL"/>
        </w:rPr>
        <w:t> r.</w:t>
      </w:r>
      <w:r w:rsidRPr="005E2D1D">
        <w:rPr>
          <w:lang w:val="pl-PL"/>
        </w:rPr>
        <w:t xml:space="preserve"> (sprawa K 3/21) Rzeczpospolita Polska uchybiła jej zobowiązaniom wynikającym</w:t>
      </w:r>
      <w:r w:rsidR="00934B47" w:rsidRPr="005E2D1D">
        <w:rPr>
          <w:lang w:val="pl-PL"/>
        </w:rPr>
        <w:t xml:space="preserve"> z </w:t>
      </w:r>
      <w:r w:rsidR="00745FBD" w:rsidRPr="005E2D1D">
        <w:rPr>
          <w:lang w:val="pl-PL"/>
        </w:rPr>
        <w:t>art. </w:t>
      </w:r>
      <w:r w:rsidRPr="005E2D1D">
        <w:rPr>
          <w:lang w:val="pl-PL"/>
        </w:rPr>
        <w:t xml:space="preserve">19 </w:t>
      </w:r>
      <w:r w:rsidR="00745FBD" w:rsidRPr="005E2D1D">
        <w:rPr>
          <w:lang w:val="pl-PL"/>
        </w:rPr>
        <w:t>ust. </w:t>
      </w:r>
      <w:r w:rsidRPr="005E2D1D">
        <w:rPr>
          <w:lang w:val="pl-PL"/>
        </w:rPr>
        <w:t>1 akapit drugi Traktatu</w:t>
      </w:r>
      <w:r w:rsidR="00934B47" w:rsidRPr="005E2D1D">
        <w:rPr>
          <w:lang w:val="pl-PL"/>
        </w:rPr>
        <w:t xml:space="preserve"> o </w:t>
      </w:r>
      <w:r w:rsidRPr="005E2D1D">
        <w:rPr>
          <w:lang w:val="pl-PL"/>
        </w:rPr>
        <w:t>Unii Europejskiej;</w:t>
      </w:r>
    </w:p>
    <w:p w14:paraId="1E0690CF" w14:textId="77777777" w:rsidR="002342B3" w:rsidRPr="005E2D1D" w:rsidRDefault="002B303A" w:rsidP="001811CD">
      <w:pPr>
        <w:pStyle w:val="JuQuot"/>
        <w:rPr>
          <w:lang w:val="pl-PL"/>
        </w:rPr>
      </w:pPr>
      <w:r w:rsidRPr="005E2D1D">
        <w:rPr>
          <w:lang w:val="pl-PL"/>
        </w:rPr>
        <w:t>stwierdzenie, że</w:t>
      </w:r>
      <w:r w:rsidR="00934B47" w:rsidRPr="005E2D1D">
        <w:rPr>
          <w:lang w:val="pl-PL"/>
        </w:rPr>
        <w:t xml:space="preserve"> w </w:t>
      </w:r>
      <w:r w:rsidRPr="005E2D1D">
        <w:rPr>
          <w:lang w:val="pl-PL"/>
        </w:rPr>
        <w:t>świetle wykładni Konstytucji RP dokonanej przez Trybunał Konstytucyjny</w:t>
      </w:r>
      <w:r w:rsidR="00934B47" w:rsidRPr="005E2D1D">
        <w:rPr>
          <w:lang w:val="pl-PL"/>
        </w:rPr>
        <w:t xml:space="preserve"> w </w:t>
      </w:r>
      <w:r w:rsidRPr="005E2D1D">
        <w:rPr>
          <w:lang w:val="pl-PL"/>
        </w:rPr>
        <w:t>wyrokach</w:t>
      </w:r>
      <w:r w:rsidR="00934B47" w:rsidRPr="005E2D1D">
        <w:rPr>
          <w:lang w:val="pl-PL"/>
        </w:rPr>
        <w:t xml:space="preserve"> z </w:t>
      </w:r>
      <w:r w:rsidRPr="005E2D1D">
        <w:rPr>
          <w:lang w:val="pl-PL"/>
        </w:rPr>
        <w:t>dnia 14 lipca (sprawa P 7/20)</w:t>
      </w:r>
      <w:r w:rsidR="00745FBD" w:rsidRPr="005E2D1D">
        <w:rPr>
          <w:lang w:val="pl-PL"/>
        </w:rPr>
        <w:t xml:space="preserve"> i</w:t>
      </w:r>
      <w:r w:rsidR="00934B47" w:rsidRPr="005E2D1D">
        <w:rPr>
          <w:lang w:val="pl-PL"/>
        </w:rPr>
        <w:t xml:space="preserve"> z </w:t>
      </w:r>
      <w:r w:rsidRPr="005E2D1D">
        <w:rPr>
          <w:lang w:val="pl-PL"/>
        </w:rPr>
        <w:t>dnia 7 października 2021</w:t>
      </w:r>
      <w:r w:rsidR="00745FBD" w:rsidRPr="005E2D1D">
        <w:rPr>
          <w:lang w:val="pl-PL"/>
        </w:rPr>
        <w:t> r.</w:t>
      </w:r>
      <w:r w:rsidRPr="005E2D1D">
        <w:rPr>
          <w:lang w:val="pl-PL"/>
        </w:rPr>
        <w:t xml:space="preserve"> (sprawa K 3/21) Rzeczpospolita Polska uchybiła jej zobowiązaniom ciążącym na niej na mocy ogólnych zasad autonomii, pierwszeństwa, skuteczności</w:t>
      </w:r>
      <w:r w:rsidR="00745FBD" w:rsidRPr="005E2D1D">
        <w:rPr>
          <w:lang w:val="pl-PL"/>
        </w:rPr>
        <w:t xml:space="preserve"> i </w:t>
      </w:r>
      <w:r w:rsidRPr="005E2D1D">
        <w:rPr>
          <w:lang w:val="pl-PL"/>
        </w:rPr>
        <w:t>jednolitego stosowania prawa Unii oraz zasady wiążącego skutku wyroków Trybunału Sprawiedliwości;</w:t>
      </w:r>
    </w:p>
    <w:p w14:paraId="7CEE0CB8" w14:textId="77777777" w:rsidR="002342B3" w:rsidRPr="005E2D1D" w:rsidRDefault="002B303A" w:rsidP="001811CD">
      <w:pPr>
        <w:pStyle w:val="JuQuot"/>
        <w:rPr>
          <w:lang w:val="pl-PL"/>
        </w:rPr>
      </w:pPr>
      <w:r w:rsidRPr="005E2D1D">
        <w:rPr>
          <w:lang w:val="pl-PL"/>
        </w:rPr>
        <w:t>stwierdzenie, że poprzez brak spełnienia przez Trybunał Konstytucyjny wymogów niezawisłego</w:t>
      </w:r>
      <w:r w:rsidR="00745FBD" w:rsidRPr="005E2D1D">
        <w:rPr>
          <w:lang w:val="pl-PL"/>
        </w:rPr>
        <w:t xml:space="preserve"> i </w:t>
      </w:r>
      <w:r w:rsidRPr="005E2D1D">
        <w:rPr>
          <w:lang w:val="pl-PL"/>
        </w:rPr>
        <w:t>bezstronnego sądu ustanowionego uprzednio na mocy ustawy</w:t>
      </w:r>
      <w:r w:rsidR="00934B47" w:rsidRPr="005E2D1D">
        <w:rPr>
          <w:lang w:val="pl-PL"/>
        </w:rPr>
        <w:t xml:space="preserve"> w </w:t>
      </w:r>
      <w:r w:rsidRPr="005E2D1D">
        <w:rPr>
          <w:lang w:val="pl-PL"/>
        </w:rPr>
        <w:t>wyniku nieprawidłowości</w:t>
      </w:r>
      <w:r w:rsidR="00934B47" w:rsidRPr="005E2D1D">
        <w:rPr>
          <w:lang w:val="pl-PL"/>
        </w:rPr>
        <w:t xml:space="preserve"> w </w:t>
      </w:r>
      <w:r w:rsidRPr="005E2D1D">
        <w:rPr>
          <w:lang w:val="pl-PL"/>
        </w:rPr>
        <w:t>procedurach powołania trzech sędziów tego Trybunału</w:t>
      </w:r>
      <w:r w:rsidR="00934B47" w:rsidRPr="005E2D1D">
        <w:rPr>
          <w:lang w:val="pl-PL"/>
        </w:rPr>
        <w:t xml:space="preserve"> w </w:t>
      </w:r>
      <w:r w:rsidRPr="005E2D1D">
        <w:rPr>
          <w:lang w:val="pl-PL"/>
        </w:rPr>
        <w:t>grudniu 2015</w:t>
      </w:r>
      <w:r w:rsidR="00745FBD" w:rsidRPr="005E2D1D">
        <w:rPr>
          <w:lang w:val="pl-PL"/>
        </w:rPr>
        <w:t> r.</w:t>
      </w:r>
      <w:r w:rsidRPr="005E2D1D">
        <w:rPr>
          <w:lang w:val="pl-PL"/>
        </w:rPr>
        <w:t xml:space="preserve"> oraz</w:t>
      </w:r>
      <w:r w:rsidR="00934B47" w:rsidRPr="005E2D1D">
        <w:rPr>
          <w:lang w:val="pl-PL"/>
        </w:rPr>
        <w:t xml:space="preserve"> w </w:t>
      </w:r>
      <w:r w:rsidRPr="005E2D1D">
        <w:rPr>
          <w:lang w:val="pl-PL"/>
        </w:rPr>
        <w:t>procedurze powołania jego Prezesa</w:t>
      </w:r>
      <w:r w:rsidR="00934B47" w:rsidRPr="005E2D1D">
        <w:rPr>
          <w:lang w:val="pl-PL"/>
        </w:rPr>
        <w:t xml:space="preserve"> w </w:t>
      </w:r>
      <w:r w:rsidRPr="005E2D1D">
        <w:rPr>
          <w:lang w:val="pl-PL"/>
        </w:rPr>
        <w:t>grudniu 2016</w:t>
      </w:r>
      <w:r w:rsidR="00745FBD" w:rsidRPr="005E2D1D">
        <w:rPr>
          <w:lang w:val="pl-PL"/>
        </w:rPr>
        <w:t> r.</w:t>
      </w:r>
      <w:r w:rsidRPr="005E2D1D">
        <w:rPr>
          <w:lang w:val="pl-PL"/>
        </w:rPr>
        <w:t xml:space="preserve"> Rzeczpospolita Polska uchybiła jej zobowiązaniom ciążącym na niej na mocy </w:t>
      </w:r>
      <w:r w:rsidR="00745FBD" w:rsidRPr="005E2D1D">
        <w:rPr>
          <w:lang w:val="pl-PL"/>
        </w:rPr>
        <w:t>art. </w:t>
      </w:r>
      <w:r w:rsidRPr="005E2D1D">
        <w:rPr>
          <w:lang w:val="pl-PL"/>
        </w:rPr>
        <w:t xml:space="preserve">19 </w:t>
      </w:r>
      <w:r w:rsidR="00745FBD" w:rsidRPr="005E2D1D">
        <w:rPr>
          <w:lang w:val="pl-PL"/>
        </w:rPr>
        <w:t>ust. </w:t>
      </w:r>
      <w:r w:rsidRPr="005E2D1D">
        <w:rPr>
          <w:lang w:val="pl-PL"/>
        </w:rPr>
        <w:t>1 akapit drugi TUE;</w:t>
      </w:r>
    </w:p>
    <w:p w14:paraId="536ADF89" w14:textId="77777777" w:rsidR="002342B3" w:rsidRPr="005E2D1D" w:rsidRDefault="002B303A" w:rsidP="001811CD">
      <w:pPr>
        <w:pStyle w:val="JuQuot"/>
        <w:rPr>
          <w:lang w:val="pl-PL"/>
        </w:rPr>
      </w:pPr>
      <w:r w:rsidRPr="005E2D1D">
        <w:rPr>
          <w:lang w:val="pl-PL"/>
        </w:rPr>
        <w:t>obciążenie Rzeczypospolitej Polskiej kosztami postępowania.</w:t>
      </w:r>
    </w:p>
    <w:p w14:paraId="460E6BCD" w14:textId="77777777" w:rsidR="002342B3" w:rsidRPr="005E2D1D" w:rsidRDefault="002B303A" w:rsidP="001811CD">
      <w:pPr>
        <w:pStyle w:val="JuQuot"/>
        <w:rPr>
          <w:b/>
          <w:bCs/>
          <w:lang w:val="pl-PL"/>
        </w:rPr>
      </w:pPr>
      <w:r w:rsidRPr="005E2D1D">
        <w:rPr>
          <w:b/>
          <w:bCs/>
          <w:lang w:val="pl-PL"/>
        </w:rPr>
        <w:t>Zarzuty</w:t>
      </w:r>
      <w:r w:rsidR="00745FBD" w:rsidRPr="005E2D1D">
        <w:rPr>
          <w:b/>
          <w:bCs/>
          <w:lang w:val="pl-PL"/>
        </w:rPr>
        <w:t xml:space="preserve"> i </w:t>
      </w:r>
      <w:r w:rsidRPr="005E2D1D">
        <w:rPr>
          <w:b/>
          <w:bCs/>
          <w:lang w:val="pl-PL"/>
        </w:rPr>
        <w:t>główne argumenty</w:t>
      </w:r>
    </w:p>
    <w:p w14:paraId="324A79EE" w14:textId="77777777" w:rsidR="002342B3" w:rsidRPr="005E2D1D" w:rsidRDefault="002B303A" w:rsidP="001811CD">
      <w:pPr>
        <w:pStyle w:val="JuQuot"/>
        <w:rPr>
          <w:lang w:val="pl-PL"/>
        </w:rPr>
      </w:pPr>
      <w:r w:rsidRPr="005E2D1D">
        <w:rPr>
          <w:lang w:val="pl-PL"/>
        </w:rPr>
        <w:t>Poprzez pierwszy</w:t>
      </w:r>
      <w:r w:rsidR="00745FBD" w:rsidRPr="005E2D1D">
        <w:rPr>
          <w:lang w:val="pl-PL"/>
        </w:rPr>
        <w:t xml:space="preserve"> i </w:t>
      </w:r>
      <w:r w:rsidRPr="005E2D1D">
        <w:rPr>
          <w:lang w:val="pl-PL"/>
        </w:rPr>
        <w:t>drugi zarzut skargi Komisja kwestionuje dwa wyroki Trybunału Konstytucyjnego RP (dalej: TK):</w:t>
      </w:r>
      <w:r w:rsidR="00934B47" w:rsidRPr="005E2D1D">
        <w:rPr>
          <w:lang w:val="pl-PL"/>
        </w:rPr>
        <w:t xml:space="preserve"> z </w:t>
      </w:r>
      <w:r w:rsidRPr="005E2D1D">
        <w:rPr>
          <w:lang w:val="pl-PL"/>
        </w:rPr>
        <w:t>dnia 7 października 2021</w:t>
      </w:r>
      <w:r w:rsidR="00745FBD" w:rsidRPr="005E2D1D">
        <w:rPr>
          <w:lang w:val="pl-PL"/>
        </w:rPr>
        <w:t> r.</w:t>
      </w:r>
      <w:r w:rsidRPr="005E2D1D">
        <w:rPr>
          <w:lang w:val="pl-PL"/>
        </w:rPr>
        <w:t xml:space="preserve"> (sprawa K 3/21) oraz</w:t>
      </w:r>
      <w:r w:rsidR="00934B47" w:rsidRPr="005E2D1D">
        <w:rPr>
          <w:lang w:val="pl-PL"/>
        </w:rPr>
        <w:t xml:space="preserve"> z </w:t>
      </w:r>
      <w:r w:rsidRPr="005E2D1D">
        <w:rPr>
          <w:lang w:val="pl-PL"/>
        </w:rPr>
        <w:t>dnia 14 lipca 2021</w:t>
      </w:r>
      <w:r w:rsidR="00745FBD" w:rsidRPr="005E2D1D">
        <w:rPr>
          <w:lang w:val="pl-PL"/>
        </w:rPr>
        <w:t> r.</w:t>
      </w:r>
      <w:r w:rsidRPr="005E2D1D">
        <w:rPr>
          <w:lang w:val="pl-PL"/>
        </w:rPr>
        <w:t xml:space="preserve"> (sprawa 7/20). Orzecznictwo to skutkuje naruszeniem różnych, lecz nie pozostających bez związku zobowiązań nałożonych na Polskę przez traktaty unijne. Pierwszy zarzut dotyczy naruszenia przez ww. wyroki TK art.19 ust.1 akapit drugi TUE</w:t>
      </w:r>
      <w:r w:rsidR="00934B47" w:rsidRPr="005E2D1D">
        <w:rPr>
          <w:lang w:val="pl-PL"/>
        </w:rPr>
        <w:t xml:space="preserve"> w </w:t>
      </w:r>
      <w:r w:rsidRPr="005E2D1D">
        <w:rPr>
          <w:lang w:val="pl-PL"/>
        </w:rPr>
        <w:t>interpretacji dokonanej przez TSUE,</w:t>
      </w:r>
      <w:r w:rsidR="00934B47" w:rsidRPr="005E2D1D">
        <w:rPr>
          <w:lang w:val="pl-PL"/>
        </w:rPr>
        <w:t xml:space="preserve"> w </w:t>
      </w:r>
      <w:r w:rsidRPr="005E2D1D">
        <w:rPr>
          <w:lang w:val="pl-PL"/>
        </w:rPr>
        <w:t>szczególności</w:t>
      </w:r>
      <w:r w:rsidR="00934B47" w:rsidRPr="005E2D1D">
        <w:rPr>
          <w:lang w:val="pl-PL"/>
        </w:rPr>
        <w:t xml:space="preserve"> w </w:t>
      </w:r>
      <w:r w:rsidRPr="005E2D1D">
        <w:rPr>
          <w:lang w:val="pl-PL"/>
        </w:rPr>
        <w:t>wyrokach</w:t>
      </w:r>
      <w:r w:rsidR="00934B47" w:rsidRPr="005E2D1D">
        <w:rPr>
          <w:lang w:val="pl-PL"/>
        </w:rPr>
        <w:t xml:space="preserve"> z </w:t>
      </w:r>
      <w:r w:rsidRPr="005E2D1D">
        <w:rPr>
          <w:lang w:val="pl-PL"/>
        </w:rPr>
        <w:t>dnia 2 marca 2021</w:t>
      </w:r>
      <w:r w:rsidR="00745FBD" w:rsidRPr="005E2D1D">
        <w:rPr>
          <w:lang w:val="pl-PL"/>
        </w:rPr>
        <w:t> r.</w:t>
      </w:r>
      <w:r w:rsidRPr="005E2D1D">
        <w:rPr>
          <w:lang w:val="pl-PL"/>
        </w:rPr>
        <w:t xml:space="preserve"> A.B.</w:t>
      </w:r>
      <w:r w:rsidR="00745FBD" w:rsidRPr="005E2D1D">
        <w:rPr>
          <w:lang w:val="pl-PL"/>
        </w:rPr>
        <w:t xml:space="preserve"> i </w:t>
      </w:r>
      <w:r w:rsidRPr="005E2D1D">
        <w:rPr>
          <w:lang w:val="pl-PL"/>
        </w:rPr>
        <w:t>in. [Powołanie sędziów Sądu Najwyższego – Odwołanie] C-824/18 (ECLI:EU:C:2021:153.) oraz</w:t>
      </w:r>
      <w:r w:rsidR="00934B47" w:rsidRPr="005E2D1D">
        <w:rPr>
          <w:lang w:val="pl-PL"/>
        </w:rPr>
        <w:t xml:space="preserve"> z </w:t>
      </w:r>
      <w:r w:rsidRPr="005E2D1D">
        <w:rPr>
          <w:lang w:val="pl-PL"/>
        </w:rPr>
        <w:t>dnia 6 października 2021</w:t>
      </w:r>
      <w:r w:rsidR="00745FBD" w:rsidRPr="005E2D1D">
        <w:rPr>
          <w:lang w:val="pl-PL"/>
        </w:rPr>
        <w:t> r.</w:t>
      </w:r>
      <w:r w:rsidRPr="005E2D1D">
        <w:rPr>
          <w:lang w:val="pl-PL"/>
        </w:rPr>
        <w:t>, W.Ż. [Izba Kontroli Nadzwyczajnej</w:t>
      </w:r>
      <w:r w:rsidR="00745FBD" w:rsidRPr="005E2D1D">
        <w:rPr>
          <w:lang w:val="pl-PL"/>
        </w:rPr>
        <w:t xml:space="preserve"> i </w:t>
      </w:r>
      <w:r w:rsidRPr="005E2D1D">
        <w:rPr>
          <w:lang w:val="pl-PL"/>
        </w:rPr>
        <w:t>Spraw Publicznych Sądu Najwyższego – Powołanie], C-487/19 (ECLI:EU:C:2021:798.), bowiem TK zinterpretował Konstytucję RP odnoszącą się do unijnych wymogów skutecznej ochrony sądowej przez niezależny, bezstronny</w:t>
      </w:r>
      <w:r w:rsidR="00745FBD" w:rsidRPr="005E2D1D">
        <w:rPr>
          <w:lang w:val="pl-PL"/>
        </w:rPr>
        <w:t xml:space="preserve"> i </w:t>
      </w:r>
      <w:r w:rsidRPr="005E2D1D">
        <w:rPr>
          <w:lang w:val="pl-PL"/>
        </w:rPr>
        <w:t>ustanowiony uprzednio na mocy ustawy trybunał</w:t>
      </w:r>
      <w:r w:rsidR="00934B47" w:rsidRPr="005E2D1D">
        <w:rPr>
          <w:lang w:val="pl-PL"/>
        </w:rPr>
        <w:t xml:space="preserve"> w </w:t>
      </w:r>
      <w:r w:rsidRPr="005E2D1D">
        <w:rPr>
          <w:lang w:val="pl-PL"/>
        </w:rPr>
        <w:t>nazbyt wąski, błędny</w:t>
      </w:r>
      <w:r w:rsidR="00745FBD" w:rsidRPr="005E2D1D">
        <w:rPr>
          <w:lang w:val="pl-PL"/>
        </w:rPr>
        <w:t xml:space="preserve"> i </w:t>
      </w:r>
      <w:r w:rsidRPr="005E2D1D">
        <w:rPr>
          <w:lang w:val="pl-PL"/>
        </w:rPr>
        <w:t>ignorujący</w:t>
      </w:r>
      <w:r w:rsidR="00934B47" w:rsidRPr="005E2D1D">
        <w:rPr>
          <w:lang w:val="pl-PL"/>
        </w:rPr>
        <w:t xml:space="preserve"> </w:t>
      </w:r>
      <w:r w:rsidR="00934B47" w:rsidRPr="005E2D1D">
        <w:rPr>
          <w:lang w:val="pl-PL"/>
        </w:rPr>
        <w:lastRenderedPageBreak/>
        <w:t>w </w:t>
      </w:r>
      <w:r w:rsidRPr="005E2D1D">
        <w:rPr>
          <w:lang w:val="pl-PL"/>
        </w:rPr>
        <w:t>oczywisty sposób orzecznictwo TSUE. Drugi zarzut dotyczy naruszenia przez te wyroki TK zasady pierwszeństwa, autonomii, skuteczności</w:t>
      </w:r>
      <w:r w:rsidR="00745FBD" w:rsidRPr="005E2D1D">
        <w:rPr>
          <w:lang w:val="pl-PL"/>
        </w:rPr>
        <w:t xml:space="preserve"> i </w:t>
      </w:r>
      <w:r w:rsidRPr="005E2D1D">
        <w:rPr>
          <w:lang w:val="pl-PL"/>
        </w:rPr>
        <w:t>jednolitego stosowania prawa Unii oraz wiążącego skutku orzeczeń TSUE, gdyż TK jednostronnie odrzucił</w:t>
      </w:r>
      <w:r w:rsidR="00934B47" w:rsidRPr="005E2D1D">
        <w:rPr>
          <w:lang w:val="pl-PL"/>
        </w:rPr>
        <w:t xml:space="preserve"> w </w:t>
      </w:r>
      <w:r w:rsidRPr="005E2D1D">
        <w:rPr>
          <w:lang w:val="pl-PL"/>
        </w:rPr>
        <w:t>nich zasady pierwszeństwa</w:t>
      </w:r>
      <w:r w:rsidR="00745FBD" w:rsidRPr="005E2D1D">
        <w:rPr>
          <w:lang w:val="pl-PL"/>
        </w:rPr>
        <w:t xml:space="preserve"> i </w:t>
      </w:r>
      <w:r w:rsidRPr="005E2D1D">
        <w:rPr>
          <w:lang w:val="pl-PL"/>
        </w:rPr>
        <w:t xml:space="preserve">skuteczności </w:t>
      </w:r>
      <w:r w:rsidR="00745FBD" w:rsidRPr="005E2D1D">
        <w:rPr>
          <w:lang w:val="pl-PL"/>
        </w:rPr>
        <w:t>art. </w:t>
      </w:r>
      <w:r w:rsidRPr="005E2D1D">
        <w:rPr>
          <w:lang w:val="pl-PL"/>
        </w:rPr>
        <w:t xml:space="preserve">2, </w:t>
      </w:r>
      <w:r w:rsidR="00745FBD" w:rsidRPr="005E2D1D">
        <w:rPr>
          <w:lang w:val="pl-PL"/>
        </w:rPr>
        <w:t>art. </w:t>
      </w:r>
      <w:r w:rsidRPr="005E2D1D">
        <w:rPr>
          <w:lang w:val="pl-PL"/>
        </w:rPr>
        <w:t xml:space="preserve">4 </w:t>
      </w:r>
      <w:r w:rsidR="00745FBD" w:rsidRPr="005E2D1D">
        <w:rPr>
          <w:lang w:val="pl-PL"/>
        </w:rPr>
        <w:t>ust. </w:t>
      </w:r>
      <w:r w:rsidRPr="005E2D1D">
        <w:rPr>
          <w:lang w:val="pl-PL"/>
        </w:rPr>
        <w:t>3</w:t>
      </w:r>
      <w:r w:rsidR="00745FBD" w:rsidRPr="005E2D1D">
        <w:rPr>
          <w:lang w:val="pl-PL"/>
        </w:rPr>
        <w:t xml:space="preserve"> i art. </w:t>
      </w:r>
      <w:r w:rsidRPr="005E2D1D">
        <w:rPr>
          <w:lang w:val="pl-PL"/>
        </w:rPr>
        <w:t xml:space="preserve">19 </w:t>
      </w:r>
      <w:r w:rsidR="00745FBD" w:rsidRPr="005E2D1D">
        <w:rPr>
          <w:lang w:val="pl-PL"/>
        </w:rPr>
        <w:t>ust. </w:t>
      </w:r>
      <w:r w:rsidRPr="005E2D1D">
        <w:rPr>
          <w:lang w:val="pl-PL"/>
        </w:rPr>
        <w:t xml:space="preserve">1 TUE oraz </w:t>
      </w:r>
      <w:r w:rsidR="00745FBD" w:rsidRPr="005E2D1D">
        <w:rPr>
          <w:lang w:val="pl-PL"/>
        </w:rPr>
        <w:t>art. </w:t>
      </w:r>
      <w:r w:rsidRPr="005E2D1D">
        <w:rPr>
          <w:lang w:val="pl-PL"/>
        </w:rPr>
        <w:t>279 TFUE konsekwentnie interpretowanych</w:t>
      </w:r>
      <w:r w:rsidR="00745FBD" w:rsidRPr="005E2D1D">
        <w:rPr>
          <w:lang w:val="pl-PL"/>
        </w:rPr>
        <w:t xml:space="preserve"> i </w:t>
      </w:r>
      <w:r w:rsidRPr="005E2D1D">
        <w:rPr>
          <w:lang w:val="pl-PL"/>
        </w:rPr>
        <w:t>stosowanych przez TSUE oraz nakazał wszystkim organom polskim odstąpić od stosowania tych postanowień traktatowych.</w:t>
      </w:r>
    </w:p>
    <w:p w14:paraId="6E346CDC" w14:textId="77777777" w:rsidR="002342B3" w:rsidRPr="005E2D1D" w:rsidRDefault="002B303A" w:rsidP="001811CD">
      <w:pPr>
        <w:pStyle w:val="JuQuot"/>
        <w:rPr>
          <w:lang w:val="pl-PL"/>
        </w:rPr>
      </w:pPr>
      <w:r w:rsidRPr="005E2D1D">
        <w:rPr>
          <w:lang w:val="pl-PL"/>
        </w:rPr>
        <w:t>Poprzez trzeci zarzut skargi Komisja podnosi, że TK przestał dawać gwarancje niezależnego, bezstronnego</w:t>
      </w:r>
      <w:r w:rsidR="00745FBD" w:rsidRPr="005E2D1D">
        <w:rPr>
          <w:lang w:val="pl-PL"/>
        </w:rPr>
        <w:t xml:space="preserve"> i </w:t>
      </w:r>
      <w:r w:rsidRPr="005E2D1D">
        <w:rPr>
          <w:lang w:val="pl-PL"/>
        </w:rPr>
        <w:t>ustanowionego uprzednio na mocy ustawy sądu</w:t>
      </w:r>
      <w:r w:rsidR="00934B47" w:rsidRPr="005E2D1D">
        <w:rPr>
          <w:lang w:val="pl-PL"/>
        </w:rPr>
        <w:t xml:space="preserve"> w </w:t>
      </w:r>
      <w:r w:rsidRPr="005E2D1D">
        <w:rPr>
          <w:lang w:val="pl-PL"/>
        </w:rPr>
        <w:t xml:space="preserve">rozumieniu </w:t>
      </w:r>
      <w:r w:rsidR="00745FBD" w:rsidRPr="005E2D1D">
        <w:rPr>
          <w:lang w:val="pl-PL"/>
        </w:rPr>
        <w:t>art. </w:t>
      </w:r>
      <w:r w:rsidRPr="005E2D1D">
        <w:rPr>
          <w:lang w:val="pl-PL"/>
        </w:rPr>
        <w:t xml:space="preserve">19 </w:t>
      </w:r>
      <w:r w:rsidR="00745FBD" w:rsidRPr="005E2D1D">
        <w:rPr>
          <w:lang w:val="pl-PL"/>
        </w:rPr>
        <w:t>ust. </w:t>
      </w:r>
      <w:r w:rsidRPr="005E2D1D">
        <w:rPr>
          <w:lang w:val="pl-PL"/>
        </w:rPr>
        <w:t>1 akapit drugi TUE</w:t>
      </w:r>
      <w:r w:rsidR="00934B47" w:rsidRPr="005E2D1D">
        <w:rPr>
          <w:lang w:val="pl-PL"/>
        </w:rPr>
        <w:t xml:space="preserve"> w </w:t>
      </w:r>
      <w:r w:rsidRPr="005E2D1D">
        <w:rPr>
          <w:lang w:val="pl-PL"/>
        </w:rPr>
        <w:t>związku</w:t>
      </w:r>
      <w:r w:rsidR="00934B47" w:rsidRPr="005E2D1D">
        <w:rPr>
          <w:lang w:val="pl-PL"/>
        </w:rPr>
        <w:t xml:space="preserve"> z </w:t>
      </w:r>
      <w:r w:rsidR="00745FBD" w:rsidRPr="005E2D1D">
        <w:rPr>
          <w:lang w:val="pl-PL"/>
        </w:rPr>
        <w:t>art. </w:t>
      </w:r>
      <w:r w:rsidRPr="005E2D1D">
        <w:rPr>
          <w:lang w:val="pl-PL"/>
        </w:rPr>
        <w:t>47 Karty [(i)] wskutek oczywistych nieprawidłowości</w:t>
      </w:r>
      <w:r w:rsidR="00934B47" w:rsidRPr="005E2D1D">
        <w:rPr>
          <w:lang w:val="pl-PL"/>
        </w:rPr>
        <w:t xml:space="preserve"> w </w:t>
      </w:r>
      <w:r w:rsidRPr="005E2D1D">
        <w:rPr>
          <w:lang w:val="pl-PL"/>
        </w:rPr>
        <w:t>powołaniu na stanowiska sędziów TK</w:t>
      </w:r>
      <w:r w:rsidR="00934B47" w:rsidRPr="005E2D1D">
        <w:rPr>
          <w:lang w:val="pl-PL"/>
        </w:rPr>
        <w:t xml:space="preserve"> w </w:t>
      </w:r>
      <w:r w:rsidRPr="005E2D1D">
        <w:rPr>
          <w:lang w:val="pl-PL"/>
        </w:rPr>
        <w:t>grudniu 2015</w:t>
      </w:r>
      <w:r w:rsidR="00745FBD" w:rsidRPr="005E2D1D">
        <w:rPr>
          <w:lang w:val="pl-PL"/>
        </w:rPr>
        <w:t> r.</w:t>
      </w:r>
      <w:r w:rsidR="00934B47" w:rsidRPr="005E2D1D">
        <w:rPr>
          <w:lang w:val="pl-PL"/>
        </w:rPr>
        <w:t xml:space="preserve"> z </w:t>
      </w:r>
      <w:r w:rsidRPr="005E2D1D">
        <w:rPr>
          <w:lang w:val="pl-PL"/>
        </w:rPr>
        <w:t>rażącym naruszeniem polskiego prawa konstytucyjnego [(ii)] jak również wskutek nieprawidłowości</w:t>
      </w:r>
      <w:r w:rsidR="00934B47" w:rsidRPr="005E2D1D">
        <w:rPr>
          <w:lang w:val="pl-PL"/>
        </w:rPr>
        <w:t xml:space="preserve"> w </w:t>
      </w:r>
      <w:r w:rsidRPr="005E2D1D">
        <w:rPr>
          <w:lang w:val="pl-PL"/>
        </w:rPr>
        <w:t>procedurze wyboru Prezesa TK</w:t>
      </w:r>
      <w:r w:rsidR="00934B47" w:rsidRPr="005E2D1D">
        <w:rPr>
          <w:lang w:val="pl-PL"/>
        </w:rPr>
        <w:t xml:space="preserve"> w </w:t>
      </w:r>
      <w:r w:rsidRPr="005E2D1D">
        <w:rPr>
          <w:lang w:val="pl-PL"/>
        </w:rPr>
        <w:t>grudniu 2016</w:t>
      </w:r>
      <w:r w:rsidR="00745FBD" w:rsidRPr="005E2D1D">
        <w:rPr>
          <w:lang w:val="pl-PL"/>
        </w:rPr>
        <w:t> r.</w:t>
      </w:r>
      <w:r w:rsidRPr="005E2D1D">
        <w:rPr>
          <w:lang w:val="pl-PL"/>
        </w:rPr>
        <w:t xml:space="preserve"> Każda</w:t>
      </w:r>
      <w:r w:rsidR="00934B47" w:rsidRPr="005E2D1D">
        <w:rPr>
          <w:lang w:val="pl-PL"/>
        </w:rPr>
        <w:t xml:space="preserve"> z </w:t>
      </w:r>
      <w:r w:rsidRPr="005E2D1D">
        <w:rPr>
          <w:lang w:val="pl-PL"/>
        </w:rPr>
        <w:t>nich</w:t>
      </w:r>
      <w:r w:rsidR="00934B47" w:rsidRPr="005E2D1D">
        <w:rPr>
          <w:lang w:val="pl-PL"/>
        </w:rPr>
        <w:t xml:space="preserve"> w </w:t>
      </w:r>
      <w:r w:rsidRPr="005E2D1D">
        <w:rPr>
          <w:lang w:val="pl-PL"/>
        </w:rPr>
        <w:t>świetle działalności TK</w:t>
      </w:r>
      <w:r w:rsidR="00934B47" w:rsidRPr="005E2D1D">
        <w:rPr>
          <w:lang w:val="pl-PL"/>
        </w:rPr>
        <w:t xml:space="preserve"> w </w:t>
      </w:r>
      <w:r w:rsidRPr="005E2D1D">
        <w:rPr>
          <w:lang w:val="pl-PL"/>
        </w:rPr>
        <w:t>składzie</w:t>
      </w:r>
      <w:r w:rsidR="00934B47" w:rsidRPr="005E2D1D">
        <w:rPr>
          <w:lang w:val="pl-PL"/>
        </w:rPr>
        <w:t xml:space="preserve"> z </w:t>
      </w:r>
      <w:r w:rsidRPr="005E2D1D">
        <w:rPr>
          <w:lang w:val="pl-PL"/>
        </w:rPr>
        <w:t>tak powołanymi osobami wzbudza</w:t>
      </w:r>
      <w:r w:rsidR="00934B47" w:rsidRPr="005E2D1D">
        <w:rPr>
          <w:lang w:val="pl-PL"/>
        </w:rPr>
        <w:t xml:space="preserve"> w </w:t>
      </w:r>
      <w:r w:rsidRPr="005E2D1D">
        <w:rPr>
          <w:lang w:val="pl-PL"/>
        </w:rPr>
        <w:t>przekonaniu jednostek uzasadnione wątpliwości co do bezstronności</w:t>
      </w:r>
      <w:r w:rsidR="00745FBD" w:rsidRPr="005E2D1D">
        <w:rPr>
          <w:lang w:val="pl-PL"/>
        </w:rPr>
        <w:t xml:space="preserve"> i </w:t>
      </w:r>
      <w:r w:rsidRPr="005E2D1D">
        <w:rPr>
          <w:lang w:val="pl-PL"/>
        </w:rPr>
        <w:t>niepodatności TK na czynniki zewnętrzne”.</w:t>
      </w:r>
    </w:p>
    <w:p w14:paraId="6C41261C" w14:textId="77777777" w:rsidR="002342B3" w:rsidRPr="005E2D1D" w:rsidRDefault="002B303A" w:rsidP="001811CD">
      <w:pPr>
        <w:pStyle w:val="JuH1"/>
        <w:rPr>
          <w:lang w:val="pl-PL"/>
        </w:rPr>
      </w:pPr>
      <w:r w:rsidRPr="005E2D1D">
        <w:rPr>
          <w:bCs w:val="0"/>
          <w:lang w:val="pl-PL"/>
        </w:rPr>
        <w:t>Parlament Europejski</w:t>
      </w:r>
    </w:p>
    <w:p w14:paraId="1A5FF97C" w14:textId="77777777" w:rsidR="002342B3" w:rsidRPr="005E2D1D" w:rsidRDefault="002B303A" w:rsidP="001811CD">
      <w:pPr>
        <w:pStyle w:val="JuHa0"/>
        <w:rPr>
          <w:lang w:val="pl-PL"/>
        </w:rPr>
      </w:pPr>
      <w:r w:rsidRPr="005E2D1D">
        <w:rPr>
          <w:lang w:val="pl-PL"/>
        </w:rPr>
        <w:t>Rezolucja</w:t>
      </w:r>
      <w:r w:rsidR="00934B47" w:rsidRPr="005E2D1D">
        <w:rPr>
          <w:lang w:val="pl-PL"/>
        </w:rPr>
        <w:t xml:space="preserve"> z </w:t>
      </w:r>
      <w:r w:rsidRPr="005E2D1D">
        <w:rPr>
          <w:lang w:val="pl-PL"/>
        </w:rPr>
        <w:t>2017</w:t>
      </w:r>
      <w:r w:rsidR="00745FBD" w:rsidRPr="005E2D1D">
        <w:rPr>
          <w:lang w:val="pl-PL"/>
        </w:rPr>
        <w:t> r.</w:t>
      </w:r>
    </w:p>
    <w:p w14:paraId="6EF2C084" w14:textId="4D67FADA"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w:instrText>
      </w:r>
      <w:r w:rsidRPr="005E2D1D">
        <w:rPr>
          <w:lang w:val="pl-PL"/>
        </w:rPr>
        <w:fldChar w:fldCharType="separate"/>
      </w:r>
      <w:r w:rsidR="002B303A" w:rsidRPr="005E2D1D">
        <w:rPr>
          <w:lang w:val="pl-PL"/>
        </w:rPr>
        <w:t>69</w:t>
      </w:r>
      <w:r w:rsidRPr="005E2D1D">
        <w:rPr>
          <w:lang w:val="pl-PL"/>
        </w:rPr>
        <w:fldChar w:fldCharType="end"/>
      </w:r>
      <w:r w:rsidR="002B303A" w:rsidRPr="005E2D1D">
        <w:rPr>
          <w:lang w:val="pl-PL"/>
        </w:rPr>
        <w:t>.  W dniu 15 listopada 2017</w:t>
      </w:r>
      <w:r w:rsidR="00745FBD" w:rsidRPr="005E2D1D">
        <w:rPr>
          <w:lang w:val="pl-PL"/>
        </w:rPr>
        <w:t> r.</w:t>
      </w:r>
      <w:r w:rsidR="002B303A" w:rsidRPr="005E2D1D">
        <w:rPr>
          <w:lang w:val="pl-PL"/>
        </w:rPr>
        <w:t xml:space="preserve"> Parlament Europejski przyjął rezolucję</w:t>
      </w:r>
      <w:r w:rsidR="00934B47" w:rsidRPr="005E2D1D">
        <w:rPr>
          <w:lang w:val="pl-PL"/>
        </w:rPr>
        <w:t xml:space="preserve"> w </w:t>
      </w:r>
      <w:r w:rsidR="002B303A" w:rsidRPr="005E2D1D">
        <w:rPr>
          <w:lang w:val="pl-PL"/>
        </w:rPr>
        <w:t>sprawie sytuacji</w:t>
      </w:r>
      <w:r w:rsidR="00934B47" w:rsidRPr="005E2D1D">
        <w:rPr>
          <w:lang w:val="pl-PL"/>
        </w:rPr>
        <w:t xml:space="preserve"> w </w:t>
      </w:r>
      <w:r w:rsidR="002B303A" w:rsidRPr="005E2D1D">
        <w:rPr>
          <w:lang w:val="pl-PL"/>
        </w:rPr>
        <w:t>zakresie praworządności</w:t>
      </w:r>
      <w:r w:rsidR="00745FBD" w:rsidRPr="005E2D1D">
        <w:rPr>
          <w:lang w:val="pl-PL"/>
        </w:rPr>
        <w:t xml:space="preserve"> i </w:t>
      </w:r>
      <w:r w:rsidR="002B303A" w:rsidRPr="005E2D1D">
        <w:rPr>
          <w:lang w:val="pl-PL"/>
        </w:rPr>
        <w:t>demokracji</w:t>
      </w:r>
      <w:r w:rsidR="00934B47" w:rsidRPr="005E2D1D">
        <w:rPr>
          <w:lang w:val="pl-PL"/>
        </w:rPr>
        <w:t xml:space="preserve"> w </w:t>
      </w:r>
      <w:r w:rsidR="002B303A" w:rsidRPr="005E2D1D">
        <w:rPr>
          <w:lang w:val="pl-PL"/>
        </w:rPr>
        <w:t>Polsce (2017/2931(RSP)). W rezolucji powtórzono, że niezawisłość sądownictwa zapisano</w:t>
      </w:r>
      <w:r w:rsidR="00934B47" w:rsidRPr="005E2D1D">
        <w:rPr>
          <w:lang w:val="pl-PL"/>
        </w:rPr>
        <w:t xml:space="preserve"> w </w:t>
      </w:r>
      <w:r w:rsidR="00745FBD" w:rsidRPr="005E2D1D">
        <w:rPr>
          <w:lang w:val="pl-PL"/>
        </w:rPr>
        <w:t>art. </w:t>
      </w:r>
      <w:r w:rsidR="002B303A" w:rsidRPr="005E2D1D">
        <w:rPr>
          <w:lang w:val="pl-PL"/>
        </w:rPr>
        <w:t>47 Karty praw podstawowych Unii Europejskiej</w:t>
      </w:r>
      <w:r w:rsidR="00745FBD" w:rsidRPr="005E2D1D">
        <w:rPr>
          <w:lang w:val="pl-PL"/>
        </w:rPr>
        <w:t xml:space="preserve"> i</w:t>
      </w:r>
      <w:r w:rsidR="00934B47" w:rsidRPr="005E2D1D">
        <w:rPr>
          <w:lang w:val="pl-PL"/>
        </w:rPr>
        <w:t xml:space="preserve"> w </w:t>
      </w:r>
      <w:r w:rsidR="00745FBD" w:rsidRPr="005E2D1D">
        <w:rPr>
          <w:lang w:val="pl-PL"/>
        </w:rPr>
        <w:t>art. </w:t>
      </w:r>
      <w:r w:rsidR="002B303A" w:rsidRPr="005E2D1D">
        <w:rPr>
          <w:lang w:val="pl-PL"/>
        </w:rPr>
        <w:t xml:space="preserve">6 </w:t>
      </w:r>
      <w:r w:rsidR="00306347" w:rsidRPr="005E2D1D">
        <w:rPr>
          <w:lang w:val="pl-PL"/>
        </w:rPr>
        <w:t>K</w:t>
      </w:r>
      <w:r w:rsidR="002B303A" w:rsidRPr="005E2D1D">
        <w:rPr>
          <w:lang w:val="pl-PL"/>
        </w:rPr>
        <w:t xml:space="preserve">onwencji oraz że jest ona niezbędnym elementem demokratycznej zasady podziału władz, do której odnosi się również </w:t>
      </w:r>
      <w:r w:rsidR="00745FBD" w:rsidRPr="005E2D1D">
        <w:rPr>
          <w:lang w:val="pl-PL"/>
        </w:rPr>
        <w:t>art. </w:t>
      </w:r>
      <w:r w:rsidR="002B303A" w:rsidRPr="005E2D1D">
        <w:rPr>
          <w:lang w:val="pl-PL"/>
        </w:rPr>
        <w:t>10 Konstytucji RP. Wyrażono głębokie zaniepokojenie zmianami</w:t>
      </w:r>
      <w:r w:rsidR="00934B47" w:rsidRPr="005E2D1D">
        <w:rPr>
          <w:lang w:val="pl-PL"/>
        </w:rPr>
        <w:t xml:space="preserve"> w </w:t>
      </w:r>
      <w:r w:rsidR="002B303A" w:rsidRPr="005E2D1D">
        <w:rPr>
          <w:lang w:val="pl-PL"/>
        </w:rPr>
        <w:t>przepisach dotyczących polskiego sądownictwa, zwłaszcza że mogą one strukturalnie zagrozić niezawisłości sądów</w:t>
      </w:r>
      <w:r w:rsidR="00745FBD" w:rsidRPr="005E2D1D">
        <w:rPr>
          <w:lang w:val="pl-PL"/>
        </w:rPr>
        <w:t xml:space="preserve"> i </w:t>
      </w:r>
      <w:r w:rsidR="002B303A" w:rsidRPr="005E2D1D">
        <w:rPr>
          <w:lang w:val="pl-PL"/>
        </w:rPr>
        <w:t>osłabić praworządność</w:t>
      </w:r>
      <w:r w:rsidR="00934B47" w:rsidRPr="005E2D1D">
        <w:rPr>
          <w:lang w:val="pl-PL"/>
        </w:rPr>
        <w:t xml:space="preserve"> w </w:t>
      </w:r>
      <w:r w:rsidR="002B303A" w:rsidRPr="005E2D1D">
        <w:rPr>
          <w:lang w:val="pl-PL"/>
        </w:rPr>
        <w:t>Polsce. Wezwano Sejm</w:t>
      </w:r>
      <w:r w:rsidR="00745FBD" w:rsidRPr="005E2D1D">
        <w:rPr>
          <w:lang w:val="pl-PL"/>
        </w:rPr>
        <w:t xml:space="preserve"> i </w:t>
      </w:r>
      <w:r w:rsidR="002B303A" w:rsidRPr="005E2D1D">
        <w:rPr>
          <w:lang w:val="pl-PL"/>
        </w:rPr>
        <w:t>rząd RP do pełnego wdrożenia wszystkich zaleceń Komisji oraz Komisji Weneckiej,</w:t>
      </w:r>
      <w:r w:rsidR="00745FBD" w:rsidRPr="005E2D1D">
        <w:rPr>
          <w:lang w:val="pl-PL"/>
        </w:rPr>
        <w:t xml:space="preserve"> a </w:t>
      </w:r>
      <w:r w:rsidR="002B303A" w:rsidRPr="005E2D1D">
        <w:rPr>
          <w:lang w:val="pl-PL"/>
        </w:rPr>
        <w:t>także do powstrzymania się od wszelkich reform, które mogą zagrażać praworządności,</w:t>
      </w:r>
      <w:r w:rsidR="00745FBD" w:rsidRPr="005E2D1D">
        <w:rPr>
          <w:lang w:val="pl-PL"/>
        </w:rPr>
        <w:t xml:space="preserve"> a </w:t>
      </w:r>
      <w:r w:rsidR="002B303A" w:rsidRPr="005E2D1D">
        <w:rPr>
          <w:lang w:val="pl-PL"/>
        </w:rPr>
        <w:t>zwłaszcza niezawisłości sądownictwa. W</w:t>
      </w:r>
      <w:r w:rsidR="00C72B57" w:rsidRPr="005E2D1D">
        <w:rPr>
          <w:lang w:val="pl-PL"/>
        </w:rPr>
        <w:t> </w:t>
      </w:r>
      <w:r w:rsidR="002B303A" w:rsidRPr="005E2D1D">
        <w:rPr>
          <w:lang w:val="pl-PL"/>
        </w:rPr>
        <w:t>związku</w:t>
      </w:r>
      <w:r w:rsidR="00934B47" w:rsidRPr="005E2D1D">
        <w:rPr>
          <w:lang w:val="pl-PL"/>
        </w:rPr>
        <w:t xml:space="preserve"> z </w:t>
      </w:r>
      <w:r w:rsidR="002B303A" w:rsidRPr="005E2D1D">
        <w:rPr>
          <w:lang w:val="pl-PL"/>
        </w:rPr>
        <w:t xml:space="preserve">tym Parlament Europejski </w:t>
      </w:r>
      <w:r w:rsidR="00AC47F0" w:rsidRPr="005E2D1D">
        <w:rPr>
          <w:lang w:val="pl-PL"/>
        </w:rPr>
        <w:t xml:space="preserve">zaapelował </w:t>
      </w:r>
      <w:r w:rsidR="002B303A" w:rsidRPr="005E2D1D">
        <w:rPr>
          <w:lang w:val="pl-PL"/>
        </w:rPr>
        <w:t xml:space="preserve">o </w:t>
      </w:r>
      <w:r w:rsidR="00AC47F0" w:rsidRPr="005E2D1D">
        <w:rPr>
          <w:lang w:val="pl-PL"/>
        </w:rPr>
        <w:t xml:space="preserve">odroczenie </w:t>
      </w:r>
      <w:r w:rsidR="002B303A" w:rsidRPr="005E2D1D">
        <w:rPr>
          <w:lang w:val="pl-PL"/>
        </w:rPr>
        <w:t>przyjmowania jakichkolwiek przepisów do czasu przeprowadzenia należytej oceny przez Komisję Europejską</w:t>
      </w:r>
      <w:r w:rsidR="00745FBD" w:rsidRPr="005E2D1D">
        <w:rPr>
          <w:lang w:val="pl-PL"/>
        </w:rPr>
        <w:t xml:space="preserve"> i </w:t>
      </w:r>
      <w:r w:rsidR="002B303A" w:rsidRPr="005E2D1D">
        <w:rPr>
          <w:lang w:val="pl-PL"/>
        </w:rPr>
        <w:t>Komisję Wenecką.</w:t>
      </w:r>
    </w:p>
    <w:p w14:paraId="71D08A2D" w14:textId="77777777" w:rsidR="002342B3" w:rsidRPr="005E2D1D" w:rsidRDefault="002B303A" w:rsidP="001811CD">
      <w:pPr>
        <w:pStyle w:val="JuHa0"/>
        <w:rPr>
          <w:lang w:val="pl-PL"/>
        </w:rPr>
      </w:pPr>
      <w:r w:rsidRPr="005E2D1D">
        <w:rPr>
          <w:lang w:val="pl-PL"/>
        </w:rPr>
        <w:t>Rezolucja</w:t>
      </w:r>
      <w:r w:rsidR="00934B47" w:rsidRPr="005E2D1D">
        <w:rPr>
          <w:lang w:val="pl-PL"/>
        </w:rPr>
        <w:t xml:space="preserve"> z </w:t>
      </w:r>
      <w:r w:rsidRPr="005E2D1D">
        <w:rPr>
          <w:lang w:val="pl-PL"/>
        </w:rPr>
        <w:t>2020</w:t>
      </w:r>
      <w:r w:rsidR="00745FBD" w:rsidRPr="005E2D1D">
        <w:rPr>
          <w:lang w:val="pl-PL"/>
        </w:rPr>
        <w:t> r.</w:t>
      </w:r>
    </w:p>
    <w:p w14:paraId="6851D4DC" w14:textId="7AA91CFB"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70</w:t>
      </w:r>
      <w:r w:rsidRPr="005E2D1D">
        <w:rPr>
          <w:lang w:val="pl-PL"/>
        </w:rPr>
        <w:fldChar w:fldCharType="end"/>
      </w:r>
      <w:r w:rsidR="001811CD" w:rsidRPr="005E2D1D">
        <w:rPr>
          <w:lang w:val="pl-PL"/>
        </w:rPr>
        <w:t>.  W dniu 26 listopada 2020</w:t>
      </w:r>
      <w:r w:rsidR="00745FBD" w:rsidRPr="005E2D1D">
        <w:rPr>
          <w:lang w:val="pl-PL"/>
        </w:rPr>
        <w:t> r.</w:t>
      </w:r>
      <w:r w:rsidR="001811CD" w:rsidRPr="005E2D1D">
        <w:rPr>
          <w:lang w:val="pl-PL"/>
        </w:rPr>
        <w:t xml:space="preserve"> Parlament Europejski przyjął rezolucję</w:t>
      </w:r>
      <w:r w:rsidR="00934B47" w:rsidRPr="005E2D1D">
        <w:rPr>
          <w:lang w:val="pl-PL"/>
        </w:rPr>
        <w:t xml:space="preserve"> w </w:t>
      </w:r>
      <w:r w:rsidR="001811CD" w:rsidRPr="005E2D1D">
        <w:rPr>
          <w:lang w:val="pl-PL"/>
        </w:rPr>
        <w:t>sprawie faktycznego zakazu aborcji</w:t>
      </w:r>
      <w:r w:rsidR="00934B47" w:rsidRPr="005E2D1D">
        <w:rPr>
          <w:lang w:val="pl-PL"/>
        </w:rPr>
        <w:t xml:space="preserve"> w </w:t>
      </w:r>
      <w:r w:rsidR="001811CD" w:rsidRPr="005E2D1D">
        <w:rPr>
          <w:lang w:val="pl-PL"/>
        </w:rPr>
        <w:t>Polsce (2020/2876(RSP)). W</w:t>
      </w:r>
      <w:r w:rsidR="00F42F11" w:rsidRPr="005E2D1D">
        <w:rPr>
          <w:lang w:val="pl-PL"/>
        </w:rPr>
        <w:t> </w:t>
      </w:r>
      <w:r w:rsidR="001811CD" w:rsidRPr="005E2D1D">
        <w:rPr>
          <w:lang w:val="pl-PL"/>
        </w:rPr>
        <w:t>rezolucji</w:t>
      </w:r>
      <w:r w:rsidR="00934B47" w:rsidRPr="005E2D1D">
        <w:rPr>
          <w:lang w:val="pl-PL"/>
        </w:rPr>
        <w:t xml:space="preserve"> w </w:t>
      </w:r>
      <w:r w:rsidR="001811CD" w:rsidRPr="005E2D1D">
        <w:rPr>
          <w:lang w:val="pl-PL"/>
        </w:rPr>
        <w:t>szczególności potępiono wyrok Trybunału Konstytucyjnego oraz osłabienie praw</w:t>
      </w:r>
      <w:r w:rsidR="00745FBD" w:rsidRPr="005E2D1D">
        <w:rPr>
          <w:lang w:val="pl-PL"/>
        </w:rPr>
        <w:t xml:space="preserve"> </w:t>
      </w:r>
      <w:r w:rsidR="007D58CC" w:rsidRPr="005E2D1D">
        <w:rPr>
          <w:lang w:val="pl-PL"/>
        </w:rPr>
        <w:t xml:space="preserve">reprodukcyjnych </w:t>
      </w:r>
      <w:r w:rsidR="00745FBD" w:rsidRPr="005E2D1D">
        <w:rPr>
          <w:lang w:val="pl-PL"/>
        </w:rPr>
        <w:t>i </w:t>
      </w:r>
      <w:r w:rsidR="007D58CC" w:rsidRPr="005E2D1D">
        <w:rPr>
          <w:lang w:val="pl-PL"/>
        </w:rPr>
        <w:t xml:space="preserve">seksualnych </w:t>
      </w:r>
      <w:r w:rsidR="001811CD" w:rsidRPr="005E2D1D">
        <w:rPr>
          <w:lang w:val="pl-PL"/>
        </w:rPr>
        <w:t>kobiet</w:t>
      </w:r>
      <w:r w:rsidR="00934B47" w:rsidRPr="005E2D1D">
        <w:rPr>
          <w:lang w:val="pl-PL"/>
        </w:rPr>
        <w:t xml:space="preserve"> w </w:t>
      </w:r>
      <w:r w:rsidR="001811CD" w:rsidRPr="005E2D1D">
        <w:rPr>
          <w:lang w:val="pl-PL"/>
        </w:rPr>
        <w:t>Polsce,</w:t>
      </w:r>
      <w:r w:rsidR="00745FBD" w:rsidRPr="005E2D1D">
        <w:rPr>
          <w:lang w:val="pl-PL"/>
        </w:rPr>
        <w:t xml:space="preserve"> a </w:t>
      </w:r>
      <w:r w:rsidR="001811CD" w:rsidRPr="005E2D1D">
        <w:rPr>
          <w:lang w:val="pl-PL"/>
        </w:rPr>
        <w:t>także potwierdzono, że wyrok jest zagrożeniem dla zdrowia</w:t>
      </w:r>
      <w:r w:rsidR="00745FBD" w:rsidRPr="005E2D1D">
        <w:rPr>
          <w:lang w:val="pl-PL"/>
        </w:rPr>
        <w:t xml:space="preserve"> i </w:t>
      </w:r>
      <w:r w:rsidR="001811CD" w:rsidRPr="005E2D1D">
        <w:rPr>
          <w:lang w:val="pl-PL"/>
        </w:rPr>
        <w:t>życia kobiet. Zauważono, że ograniczenie prawa do aborcji lub jej zakaz</w:t>
      </w:r>
      <w:r w:rsidR="00934B47" w:rsidRPr="005E2D1D">
        <w:rPr>
          <w:lang w:val="pl-PL"/>
        </w:rPr>
        <w:t xml:space="preserve"> w </w:t>
      </w:r>
      <w:r w:rsidR="001811CD" w:rsidRPr="005E2D1D">
        <w:rPr>
          <w:lang w:val="pl-PL"/>
        </w:rPr>
        <w:t>żadnym razie jej nie eliminuje, lecz spycha do podziemia. Ponadto stanowczo wezwano polski parlament</w:t>
      </w:r>
      <w:r w:rsidR="00745FBD" w:rsidRPr="005E2D1D">
        <w:rPr>
          <w:lang w:val="pl-PL"/>
        </w:rPr>
        <w:t xml:space="preserve"> i </w:t>
      </w:r>
      <w:r w:rsidR="001811CD" w:rsidRPr="005E2D1D">
        <w:rPr>
          <w:lang w:val="pl-PL"/>
        </w:rPr>
        <w:t>polskie władze do niepodejmowania żadnych dalszych prób ograniczania praw</w:t>
      </w:r>
      <w:r w:rsidR="00745FBD" w:rsidRPr="005E2D1D">
        <w:rPr>
          <w:lang w:val="pl-PL"/>
        </w:rPr>
        <w:t xml:space="preserve"> </w:t>
      </w:r>
      <w:r w:rsidR="00331C21" w:rsidRPr="005E2D1D">
        <w:rPr>
          <w:lang w:val="pl-PL"/>
        </w:rPr>
        <w:t xml:space="preserve">reprodukcyjnych </w:t>
      </w:r>
      <w:r w:rsidR="00745FBD" w:rsidRPr="005E2D1D">
        <w:rPr>
          <w:lang w:val="pl-PL"/>
        </w:rPr>
        <w:t>i </w:t>
      </w:r>
      <w:r w:rsidR="00331C21" w:rsidRPr="005E2D1D">
        <w:rPr>
          <w:lang w:val="pl-PL"/>
        </w:rPr>
        <w:t xml:space="preserve">seksualnych </w:t>
      </w:r>
      <w:r w:rsidR="001811CD" w:rsidRPr="005E2D1D">
        <w:rPr>
          <w:lang w:val="pl-PL"/>
        </w:rPr>
        <w:t xml:space="preserve">kobiet oraz </w:t>
      </w:r>
      <w:r w:rsidR="001811CD" w:rsidRPr="005E2D1D">
        <w:rPr>
          <w:lang w:val="pl-PL"/>
        </w:rPr>
        <w:lastRenderedPageBreak/>
        <w:t xml:space="preserve">potwierdzono, że odmowa </w:t>
      </w:r>
      <w:r w:rsidR="001C7C37" w:rsidRPr="005E2D1D">
        <w:rPr>
          <w:lang w:val="pl-PL"/>
        </w:rPr>
        <w:t xml:space="preserve">poszanowania </w:t>
      </w:r>
      <w:r w:rsidR="001811CD" w:rsidRPr="005E2D1D">
        <w:rPr>
          <w:lang w:val="pl-PL"/>
        </w:rPr>
        <w:t xml:space="preserve">takich praw jest formą przemocy ze względu na płeć. Wyrażono </w:t>
      </w:r>
      <w:r w:rsidR="00830BF3" w:rsidRPr="005E2D1D">
        <w:rPr>
          <w:lang w:val="pl-PL"/>
        </w:rPr>
        <w:t xml:space="preserve">ponadto </w:t>
      </w:r>
      <w:r w:rsidR="001811CD" w:rsidRPr="005E2D1D">
        <w:rPr>
          <w:lang w:val="pl-PL"/>
        </w:rPr>
        <w:t>głębokie zaniepokojenie faktem, że tysiące kobiet muszą podróżować, aby uzyskać dostęp do podstawowej usługi zdrowotnej, jaką jest aborcja,</w:t>
      </w:r>
      <w:r w:rsidR="00745FBD" w:rsidRPr="005E2D1D">
        <w:rPr>
          <w:lang w:val="pl-PL"/>
        </w:rPr>
        <w:t xml:space="preserve"> i </w:t>
      </w:r>
      <w:r w:rsidR="001811CD" w:rsidRPr="005E2D1D">
        <w:rPr>
          <w:lang w:val="pl-PL"/>
        </w:rPr>
        <w:t xml:space="preserve">podkreślono, że transgraniczne usługi aborcyjne nie są realną opcją dla </w:t>
      </w:r>
      <w:r w:rsidR="009D569E">
        <w:rPr>
          <w:lang w:val="pl-PL"/>
        </w:rPr>
        <w:t>osób</w:t>
      </w:r>
      <w:r w:rsidR="001811CD" w:rsidRPr="005E2D1D">
        <w:rPr>
          <w:lang w:val="pl-PL"/>
        </w:rPr>
        <w:t xml:space="preserve"> znajdujących się</w:t>
      </w:r>
      <w:r w:rsidR="00934B47" w:rsidRPr="005E2D1D">
        <w:rPr>
          <w:lang w:val="pl-PL"/>
        </w:rPr>
        <w:t xml:space="preserve"> w </w:t>
      </w:r>
      <w:r w:rsidR="001811CD" w:rsidRPr="005E2D1D">
        <w:rPr>
          <w:lang w:val="pl-PL"/>
        </w:rPr>
        <w:t>najtrudniejszej sytuacji</w:t>
      </w:r>
      <w:r w:rsidR="00745FBD" w:rsidRPr="005E2D1D">
        <w:rPr>
          <w:lang w:val="pl-PL"/>
        </w:rPr>
        <w:t xml:space="preserve"> i </w:t>
      </w:r>
      <w:r w:rsidR="001811CD" w:rsidRPr="005E2D1D">
        <w:rPr>
          <w:lang w:val="pl-PL"/>
        </w:rPr>
        <w:t>zmarginalizowanych.</w:t>
      </w:r>
    </w:p>
    <w:p w14:paraId="265FE725" w14:textId="77777777" w:rsidR="002342B3" w:rsidRPr="005E2D1D" w:rsidRDefault="002B303A" w:rsidP="001811CD">
      <w:pPr>
        <w:pStyle w:val="JuHa0"/>
        <w:rPr>
          <w:lang w:val="pl-PL"/>
        </w:rPr>
      </w:pPr>
      <w:r w:rsidRPr="005E2D1D">
        <w:rPr>
          <w:lang w:val="pl-PL"/>
        </w:rPr>
        <w:t>Rezolucja</w:t>
      </w:r>
      <w:r w:rsidR="00934B47" w:rsidRPr="005E2D1D">
        <w:rPr>
          <w:lang w:val="pl-PL"/>
        </w:rPr>
        <w:t xml:space="preserve"> z </w:t>
      </w:r>
      <w:r w:rsidRPr="005E2D1D">
        <w:rPr>
          <w:lang w:val="pl-PL"/>
        </w:rPr>
        <w:t>2021</w:t>
      </w:r>
      <w:r w:rsidR="00745FBD" w:rsidRPr="005E2D1D">
        <w:rPr>
          <w:lang w:val="pl-PL"/>
        </w:rPr>
        <w:t> r.</w:t>
      </w:r>
    </w:p>
    <w:bookmarkStart w:id="47" w:name="EP_2020_resolution_p155"/>
    <w:p w14:paraId="48334D82" w14:textId="04BB0DF5"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w:instrText>
      </w:r>
      <w:r w:rsidRPr="005E2D1D">
        <w:rPr>
          <w:lang w:val="pl-PL"/>
        </w:rPr>
        <w:fldChar w:fldCharType="separate"/>
      </w:r>
      <w:r w:rsidR="002B303A" w:rsidRPr="005E2D1D">
        <w:rPr>
          <w:lang w:val="pl-PL"/>
        </w:rPr>
        <w:t>71</w:t>
      </w:r>
      <w:r w:rsidRPr="005E2D1D">
        <w:rPr>
          <w:lang w:val="pl-PL"/>
        </w:rPr>
        <w:fldChar w:fldCharType="end"/>
      </w:r>
      <w:bookmarkEnd w:id="47"/>
      <w:r w:rsidR="002B303A" w:rsidRPr="005E2D1D">
        <w:rPr>
          <w:lang w:val="pl-PL"/>
        </w:rPr>
        <w:t>.  W dniu 11 listopada 2021</w:t>
      </w:r>
      <w:r w:rsidR="00745FBD" w:rsidRPr="005E2D1D">
        <w:rPr>
          <w:lang w:val="pl-PL"/>
        </w:rPr>
        <w:t> r.</w:t>
      </w:r>
      <w:r w:rsidR="002B303A" w:rsidRPr="005E2D1D">
        <w:rPr>
          <w:lang w:val="pl-PL"/>
        </w:rPr>
        <w:t xml:space="preserve"> Parlament Europejski przyjął rezolucję</w:t>
      </w:r>
      <w:r w:rsidR="00934B47" w:rsidRPr="005E2D1D">
        <w:rPr>
          <w:lang w:val="pl-PL"/>
        </w:rPr>
        <w:t xml:space="preserve"> w </w:t>
      </w:r>
      <w:r w:rsidR="002B303A" w:rsidRPr="005E2D1D">
        <w:rPr>
          <w:lang w:val="pl-PL"/>
        </w:rPr>
        <w:t>sprawie pierwszej rocznicy faktycznego zakazu aborcji</w:t>
      </w:r>
      <w:r w:rsidR="00934B47" w:rsidRPr="005E2D1D">
        <w:rPr>
          <w:lang w:val="pl-PL"/>
        </w:rPr>
        <w:t xml:space="preserve"> w </w:t>
      </w:r>
      <w:r w:rsidR="002B303A" w:rsidRPr="005E2D1D">
        <w:rPr>
          <w:lang w:val="pl-PL"/>
        </w:rPr>
        <w:t>Polsce (2021/2925(RSP)). W szczególności ponownie zdecydowanie potępił wyrok Trybunału Konstytucyjnego</w:t>
      </w:r>
      <w:r w:rsidR="00934B47" w:rsidRPr="005E2D1D">
        <w:rPr>
          <w:lang w:val="pl-PL"/>
        </w:rPr>
        <w:t xml:space="preserve"> z </w:t>
      </w:r>
      <w:r w:rsidR="002B303A" w:rsidRPr="005E2D1D">
        <w:rPr>
          <w:lang w:val="pl-PL"/>
        </w:rPr>
        <w:t>22 października 2020</w:t>
      </w:r>
      <w:r w:rsidR="00745FBD" w:rsidRPr="005E2D1D">
        <w:rPr>
          <w:lang w:val="pl-PL"/>
        </w:rPr>
        <w:t> r. i </w:t>
      </w:r>
      <w:r w:rsidR="002B303A" w:rsidRPr="005E2D1D">
        <w:rPr>
          <w:lang w:val="pl-PL"/>
        </w:rPr>
        <w:t>wezwał polski rząd do szybkiego</w:t>
      </w:r>
      <w:r w:rsidR="00745FBD" w:rsidRPr="005E2D1D">
        <w:rPr>
          <w:lang w:val="pl-PL"/>
        </w:rPr>
        <w:t xml:space="preserve"> i </w:t>
      </w:r>
      <w:r w:rsidR="002B303A" w:rsidRPr="005E2D1D">
        <w:rPr>
          <w:lang w:val="pl-PL"/>
        </w:rPr>
        <w:t>pełnego zagwarantowania dostępności usług aborcyjnych</w:t>
      </w:r>
      <w:r w:rsidR="00745FBD" w:rsidRPr="005E2D1D">
        <w:rPr>
          <w:lang w:val="pl-PL"/>
        </w:rPr>
        <w:t xml:space="preserve"> i </w:t>
      </w:r>
      <w:r w:rsidR="002B303A" w:rsidRPr="005E2D1D">
        <w:rPr>
          <w:lang w:val="pl-PL"/>
        </w:rPr>
        <w:t>ich faktycznego świadczenia. Ponownie podkreślił, że prawa kobiet są prawami podstawowymi oraz że zgodnie</w:t>
      </w:r>
      <w:r w:rsidR="00934B47" w:rsidRPr="005E2D1D">
        <w:rPr>
          <w:lang w:val="pl-PL"/>
        </w:rPr>
        <w:t xml:space="preserve"> z </w:t>
      </w:r>
      <w:r w:rsidR="002B303A" w:rsidRPr="005E2D1D">
        <w:rPr>
          <w:lang w:val="pl-PL"/>
        </w:rPr>
        <w:t>traktatami</w:t>
      </w:r>
      <w:r w:rsidR="00C83F2F" w:rsidRPr="005E2D1D">
        <w:rPr>
          <w:lang w:val="pl-PL"/>
        </w:rPr>
        <w:t xml:space="preserve"> unijnymi</w:t>
      </w:r>
      <w:r w:rsidR="002B303A" w:rsidRPr="005E2D1D">
        <w:rPr>
          <w:lang w:val="pl-PL"/>
        </w:rPr>
        <w:t>, Kartą praw podstawowych Unii Europejskiej oraz prawem międzynarodowym instytucje UE</w:t>
      </w:r>
      <w:r w:rsidR="00745FBD" w:rsidRPr="005E2D1D">
        <w:rPr>
          <w:lang w:val="pl-PL"/>
        </w:rPr>
        <w:t xml:space="preserve"> i </w:t>
      </w:r>
      <w:r w:rsidR="002B303A" w:rsidRPr="005E2D1D">
        <w:rPr>
          <w:lang w:val="pl-PL"/>
        </w:rPr>
        <w:t>państwa członkowskie mają obowiązek prawny stać na straży tych praw. Ponadto wezwał Radę, by zajęła się tą kwestią oraz innymi zarzutami dotyczącymi naruszania praw podstawowych</w:t>
      </w:r>
      <w:r w:rsidR="00934B47" w:rsidRPr="005E2D1D">
        <w:rPr>
          <w:lang w:val="pl-PL"/>
        </w:rPr>
        <w:t xml:space="preserve"> w </w:t>
      </w:r>
      <w:r w:rsidR="002B303A" w:rsidRPr="005E2D1D">
        <w:rPr>
          <w:lang w:val="pl-PL"/>
        </w:rPr>
        <w:t>Polsce</w:t>
      </w:r>
      <w:r w:rsidR="00745FBD" w:rsidRPr="005E2D1D">
        <w:rPr>
          <w:lang w:val="pl-PL"/>
        </w:rPr>
        <w:t xml:space="preserve"> i </w:t>
      </w:r>
      <w:r w:rsidR="002B303A" w:rsidRPr="005E2D1D">
        <w:rPr>
          <w:lang w:val="pl-PL"/>
        </w:rPr>
        <w:t>by</w:t>
      </w:r>
      <w:r w:rsidR="00934B47" w:rsidRPr="005E2D1D">
        <w:rPr>
          <w:lang w:val="pl-PL"/>
        </w:rPr>
        <w:t xml:space="preserve"> w </w:t>
      </w:r>
      <w:r w:rsidR="002B303A" w:rsidRPr="005E2D1D">
        <w:rPr>
          <w:lang w:val="pl-PL"/>
        </w:rPr>
        <w:t>tym celu zwiększyła zakres obecnych wysłuchań dotyczących sytuacji</w:t>
      </w:r>
      <w:r w:rsidR="00934B47" w:rsidRPr="005E2D1D">
        <w:rPr>
          <w:lang w:val="pl-PL"/>
        </w:rPr>
        <w:t xml:space="preserve"> w </w:t>
      </w:r>
      <w:r w:rsidR="002B303A" w:rsidRPr="005E2D1D">
        <w:rPr>
          <w:lang w:val="pl-PL"/>
        </w:rPr>
        <w:t>Polsce, zgodnie</w:t>
      </w:r>
      <w:r w:rsidR="00934B47" w:rsidRPr="005E2D1D">
        <w:rPr>
          <w:lang w:val="pl-PL"/>
        </w:rPr>
        <w:t xml:space="preserve"> z </w:t>
      </w:r>
      <w:r w:rsidR="00745FBD" w:rsidRPr="005E2D1D">
        <w:rPr>
          <w:lang w:val="pl-PL"/>
        </w:rPr>
        <w:t>art. </w:t>
      </w:r>
      <w:r w:rsidR="002B303A" w:rsidRPr="005E2D1D">
        <w:rPr>
          <w:lang w:val="pl-PL"/>
        </w:rPr>
        <w:t xml:space="preserve">7 </w:t>
      </w:r>
      <w:r w:rsidR="00745FBD" w:rsidRPr="005E2D1D">
        <w:rPr>
          <w:lang w:val="pl-PL"/>
        </w:rPr>
        <w:t>ust. </w:t>
      </w:r>
      <w:r w:rsidR="002B303A" w:rsidRPr="005E2D1D">
        <w:rPr>
          <w:lang w:val="pl-PL"/>
        </w:rPr>
        <w:t>1 TUE.</w:t>
      </w:r>
    </w:p>
    <w:p w14:paraId="7331509C" w14:textId="77777777" w:rsidR="002342B3" w:rsidRPr="005E2D1D" w:rsidRDefault="002B303A" w:rsidP="001811CD">
      <w:pPr>
        <w:pStyle w:val="JuH1"/>
        <w:rPr>
          <w:lang w:val="pl-PL"/>
        </w:rPr>
      </w:pPr>
      <w:r w:rsidRPr="005E2D1D">
        <w:rPr>
          <w:bCs w:val="0"/>
          <w:lang w:val="pl-PL"/>
        </w:rPr>
        <w:t>Orzecznictwo Trybunału Sprawiedliwości Unii Europejskiej</w:t>
      </w:r>
    </w:p>
    <w:bookmarkStart w:id="48" w:name="CJEU_21122021"/>
    <w:p w14:paraId="45EE6F73" w14:textId="16750E53"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72</w:t>
      </w:r>
      <w:r w:rsidRPr="005E2D1D">
        <w:rPr>
          <w:lang w:val="pl-PL"/>
        </w:rPr>
        <w:fldChar w:fldCharType="end"/>
      </w:r>
      <w:bookmarkEnd w:id="48"/>
      <w:r w:rsidR="002B303A" w:rsidRPr="005E2D1D">
        <w:rPr>
          <w:lang w:val="pl-PL"/>
        </w:rPr>
        <w:t>.  Wysoki Trybunał Kasacyjny</w:t>
      </w:r>
      <w:r w:rsidR="00745FBD" w:rsidRPr="005E2D1D">
        <w:rPr>
          <w:lang w:val="pl-PL"/>
        </w:rPr>
        <w:t xml:space="preserve"> i </w:t>
      </w:r>
      <w:r w:rsidR="002B303A" w:rsidRPr="005E2D1D">
        <w:rPr>
          <w:lang w:val="pl-PL"/>
        </w:rPr>
        <w:t>Sprawiedliwości</w:t>
      </w:r>
      <w:r w:rsidR="00934B47" w:rsidRPr="005E2D1D">
        <w:rPr>
          <w:lang w:val="pl-PL"/>
        </w:rPr>
        <w:t xml:space="preserve"> w </w:t>
      </w:r>
      <w:r w:rsidR="002B303A" w:rsidRPr="005E2D1D">
        <w:rPr>
          <w:lang w:val="pl-PL"/>
        </w:rPr>
        <w:t>Rumunii złożył pięć wniosków</w:t>
      </w:r>
      <w:r w:rsidR="00934B47" w:rsidRPr="005E2D1D">
        <w:rPr>
          <w:lang w:val="pl-PL"/>
        </w:rPr>
        <w:t xml:space="preserve"> o </w:t>
      </w:r>
      <w:r w:rsidR="002B303A" w:rsidRPr="005E2D1D">
        <w:rPr>
          <w:lang w:val="pl-PL"/>
        </w:rPr>
        <w:t>wydanie orzeczenia</w:t>
      </w:r>
      <w:r w:rsidR="00934B47" w:rsidRPr="005E2D1D">
        <w:rPr>
          <w:lang w:val="pl-PL"/>
        </w:rPr>
        <w:t xml:space="preserve"> w </w:t>
      </w:r>
      <w:r w:rsidR="002B303A" w:rsidRPr="005E2D1D">
        <w:rPr>
          <w:lang w:val="pl-PL"/>
        </w:rPr>
        <w:t xml:space="preserve">trybie prejudycjalnym na podstawie </w:t>
      </w:r>
      <w:r w:rsidR="00745FBD" w:rsidRPr="005E2D1D">
        <w:rPr>
          <w:lang w:val="pl-PL"/>
        </w:rPr>
        <w:t>art. </w:t>
      </w:r>
      <w:r w:rsidR="002B303A" w:rsidRPr="005E2D1D">
        <w:rPr>
          <w:lang w:val="pl-PL"/>
        </w:rPr>
        <w:t>267 TUE. W dniu 21 grudnia 2021</w:t>
      </w:r>
      <w:r w:rsidR="00745FBD" w:rsidRPr="005E2D1D">
        <w:rPr>
          <w:lang w:val="pl-PL"/>
        </w:rPr>
        <w:t> r.</w:t>
      </w:r>
      <w:r w:rsidR="002B303A" w:rsidRPr="005E2D1D">
        <w:rPr>
          <w:lang w:val="pl-PL"/>
        </w:rPr>
        <w:t xml:space="preserve"> TSUE wydał następujące orzeczenie (w sprawach połączonych C-357/19, C379/19, C-547/19, C</w:t>
      </w:r>
      <w:r w:rsidR="00062CFE" w:rsidRPr="005E2D1D">
        <w:rPr>
          <w:lang w:val="pl-PL"/>
        </w:rPr>
        <w:noBreakHyphen/>
      </w:r>
      <w:r w:rsidR="002B303A" w:rsidRPr="005E2D1D">
        <w:rPr>
          <w:lang w:val="pl-PL"/>
        </w:rPr>
        <w:t>811/19</w:t>
      </w:r>
      <w:r w:rsidR="00745FBD" w:rsidRPr="005E2D1D">
        <w:rPr>
          <w:lang w:val="pl-PL"/>
        </w:rPr>
        <w:t xml:space="preserve"> i </w:t>
      </w:r>
      <w:r w:rsidR="002B303A" w:rsidRPr="005E2D1D">
        <w:rPr>
          <w:lang w:val="pl-PL"/>
        </w:rPr>
        <w:t>C-840/19 NC), którego odpowiednie fragmenty brzmią następująco:</w:t>
      </w:r>
    </w:p>
    <w:p w14:paraId="67367581" w14:textId="5A8A8F9B" w:rsidR="002342B3" w:rsidRPr="005E2D1D" w:rsidRDefault="002B303A" w:rsidP="001811CD">
      <w:pPr>
        <w:pStyle w:val="JuQuot"/>
        <w:rPr>
          <w:lang w:val="pl-PL"/>
        </w:rPr>
      </w:pPr>
      <w:r w:rsidRPr="005E2D1D">
        <w:rPr>
          <w:lang w:val="pl-PL"/>
        </w:rPr>
        <w:t xml:space="preserve">„229.  Tymczasem, chociaż ani </w:t>
      </w:r>
      <w:r w:rsidR="00745FBD" w:rsidRPr="005E2D1D">
        <w:rPr>
          <w:lang w:val="pl-PL"/>
        </w:rPr>
        <w:t>art. </w:t>
      </w:r>
      <w:r w:rsidRPr="005E2D1D">
        <w:rPr>
          <w:lang w:val="pl-PL"/>
        </w:rPr>
        <w:t>2</w:t>
      </w:r>
      <w:r w:rsidR="00745FBD" w:rsidRPr="005E2D1D">
        <w:rPr>
          <w:lang w:val="pl-PL"/>
        </w:rPr>
        <w:t xml:space="preserve"> i art. </w:t>
      </w:r>
      <w:r w:rsidRPr="005E2D1D">
        <w:rPr>
          <w:lang w:val="pl-PL"/>
        </w:rPr>
        <w:t xml:space="preserve">19 </w:t>
      </w:r>
      <w:r w:rsidR="00745FBD" w:rsidRPr="005E2D1D">
        <w:rPr>
          <w:lang w:val="pl-PL"/>
        </w:rPr>
        <w:t>ust. </w:t>
      </w:r>
      <w:r w:rsidRPr="005E2D1D">
        <w:rPr>
          <w:lang w:val="pl-PL"/>
        </w:rPr>
        <w:t>1 akapit drugi TUE, ani żaden inny przepis prawa Unii nie narzucają państwom członkowskim określonego modelu konstytucyjnego regulującego stosunki</w:t>
      </w:r>
      <w:r w:rsidR="00745FBD" w:rsidRPr="005E2D1D">
        <w:rPr>
          <w:lang w:val="pl-PL"/>
        </w:rPr>
        <w:t xml:space="preserve"> i </w:t>
      </w:r>
      <w:r w:rsidRPr="005E2D1D">
        <w:rPr>
          <w:lang w:val="pl-PL"/>
        </w:rPr>
        <w:t>interakcje pomiędzy poszczególnymi organami państwowymi,</w:t>
      </w:r>
      <w:r w:rsidR="00934B47" w:rsidRPr="005E2D1D">
        <w:rPr>
          <w:lang w:val="pl-PL"/>
        </w:rPr>
        <w:t xml:space="preserve"> w </w:t>
      </w:r>
      <w:r w:rsidRPr="005E2D1D">
        <w:rPr>
          <w:lang w:val="pl-PL"/>
        </w:rPr>
        <w:t>szczególności co się tyczy określania</w:t>
      </w:r>
      <w:r w:rsidR="00745FBD" w:rsidRPr="005E2D1D">
        <w:rPr>
          <w:lang w:val="pl-PL"/>
        </w:rPr>
        <w:t xml:space="preserve"> i </w:t>
      </w:r>
      <w:r w:rsidRPr="005E2D1D">
        <w:rPr>
          <w:lang w:val="pl-PL"/>
        </w:rPr>
        <w:t>rozgraniczenia ich kompetencji, to jednak te państwa członkowskie muszą przestrzegać</w:t>
      </w:r>
      <w:r w:rsidR="00934B47" w:rsidRPr="005E2D1D">
        <w:rPr>
          <w:lang w:val="pl-PL"/>
        </w:rPr>
        <w:t xml:space="preserve"> w </w:t>
      </w:r>
      <w:r w:rsidRPr="005E2D1D">
        <w:rPr>
          <w:lang w:val="pl-PL"/>
        </w:rPr>
        <w:t>szczególności wymogów niezawisłości sądów wynikających</w:t>
      </w:r>
      <w:r w:rsidR="00934B47" w:rsidRPr="005E2D1D">
        <w:rPr>
          <w:lang w:val="pl-PL"/>
        </w:rPr>
        <w:t xml:space="preserve"> z </w:t>
      </w:r>
      <w:r w:rsidRPr="005E2D1D">
        <w:rPr>
          <w:lang w:val="pl-PL"/>
        </w:rPr>
        <w:t xml:space="preserve">tych postanowień prawa Unii </w:t>
      </w:r>
      <w:r w:rsidR="007B3BC0" w:rsidRPr="005E2D1D">
        <w:rPr>
          <w:lang w:val="pl-PL"/>
        </w:rPr>
        <w:t>[</w:t>
      </w:r>
      <w:r w:rsidRPr="005E2D1D">
        <w:rPr>
          <w:lang w:val="pl-PL"/>
        </w:rPr>
        <w:t>zob.</w:t>
      </w:r>
      <w:r w:rsidR="00934B47" w:rsidRPr="005E2D1D">
        <w:rPr>
          <w:lang w:val="pl-PL"/>
        </w:rPr>
        <w:t xml:space="preserve"> w </w:t>
      </w:r>
      <w:r w:rsidRPr="005E2D1D">
        <w:rPr>
          <w:lang w:val="pl-PL"/>
        </w:rPr>
        <w:t xml:space="preserve">odniesieniu do orzecznictwa Europejskiego Trybunału Praw Człowieka dotyczącego </w:t>
      </w:r>
      <w:r w:rsidR="00745FBD" w:rsidRPr="005E2D1D">
        <w:rPr>
          <w:lang w:val="pl-PL"/>
        </w:rPr>
        <w:t>art. </w:t>
      </w:r>
      <w:r w:rsidRPr="005E2D1D">
        <w:rPr>
          <w:lang w:val="pl-PL"/>
        </w:rPr>
        <w:t>6 EKPC wyrok</w:t>
      </w:r>
      <w:r w:rsidR="00934B47" w:rsidRPr="005E2D1D">
        <w:rPr>
          <w:lang w:val="pl-PL"/>
        </w:rPr>
        <w:t xml:space="preserve"> z </w:t>
      </w:r>
      <w:r w:rsidRPr="005E2D1D">
        <w:rPr>
          <w:lang w:val="pl-PL"/>
        </w:rPr>
        <w:t>dnia 19 listopada 2019</w:t>
      </w:r>
      <w:r w:rsidR="00745FBD" w:rsidRPr="005E2D1D">
        <w:rPr>
          <w:lang w:val="pl-PL"/>
        </w:rPr>
        <w:t> r.</w:t>
      </w:r>
      <w:r w:rsidRPr="005E2D1D">
        <w:rPr>
          <w:lang w:val="pl-PL"/>
        </w:rPr>
        <w:t xml:space="preserve">, </w:t>
      </w:r>
      <w:r w:rsidRPr="001D184E">
        <w:rPr>
          <w:lang w:val="pl-PL"/>
        </w:rPr>
        <w:t>A.K.</w:t>
      </w:r>
      <w:r w:rsidR="00745FBD" w:rsidRPr="001D184E">
        <w:rPr>
          <w:lang w:val="pl-PL"/>
        </w:rPr>
        <w:t xml:space="preserve"> i </w:t>
      </w:r>
      <w:r w:rsidRPr="001D184E">
        <w:rPr>
          <w:lang w:val="pl-PL"/>
        </w:rPr>
        <w:t>in. (Niezależność Izby Dyscyplinarnej Sądu Najwyższego)</w:t>
      </w:r>
      <w:r w:rsidRPr="005E2D1D">
        <w:rPr>
          <w:lang w:val="pl-PL"/>
        </w:rPr>
        <w:t>, C</w:t>
      </w:r>
      <w:r w:rsidRPr="005E2D1D">
        <w:rPr>
          <w:lang w:val="pl-PL"/>
        </w:rPr>
        <w:noBreakHyphen/>
        <w:t>585/18, C</w:t>
      </w:r>
      <w:r w:rsidRPr="005E2D1D">
        <w:rPr>
          <w:lang w:val="pl-PL"/>
        </w:rPr>
        <w:noBreakHyphen/>
        <w:t>624/18</w:t>
      </w:r>
      <w:r w:rsidR="00745FBD" w:rsidRPr="005E2D1D">
        <w:rPr>
          <w:lang w:val="pl-PL"/>
        </w:rPr>
        <w:t xml:space="preserve"> i </w:t>
      </w:r>
      <w:r w:rsidRPr="005E2D1D">
        <w:rPr>
          <w:lang w:val="pl-PL"/>
        </w:rPr>
        <w:t>C</w:t>
      </w:r>
      <w:r w:rsidRPr="005E2D1D">
        <w:rPr>
          <w:lang w:val="pl-PL"/>
        </w:rPr>
        <w:noBreakHyphen/>
        <w:t xml:space="preserve">625/18, EU:C:2019:982, </w:t>
      </w:r>
      <w:r w:rsidR="00745FBD" w:rsidRPr="005E2D1D">
        <w:rPr>
          <w:lang w:val="pl-PL"/>
        </w:rPr>
        <w:t>p</w:t>
      </w:r>
      <w:r w:rsidR="000141F5">
        <w:rPr>
          <w:lang w:val="pl-PL"/>
        </w:rPr>
        <w:t>ar.</w:t>
      </w:r>
      <w:r w:rsidR="00745FBD" w:rsidRPr="005E2D1D">
        <w:rPr>
          <w:lang w:val="pl-PL"/>
        </w:rPr>
        <w:t> </w:t>
      </w:r>
      <w:r w:rsidRPr="005E2D1D">
        <w:rPr>
          <w:lang w:val="pl-PL"/>
        </w:rPr>
        <w:t>130</w:t>
      </w:r>
      <w:r w:rsidR="007B3BC0" w:rsidRPr="005E2D1D">
        <w:rPr>
          <w:lang w:val="pl-PL"/>
        </w:rPr>
        <w:t>]</w:t>
      </w:r>
      <w:r w:rsidRPr="005E2D1D">
        <w:rPr>
          <w:lang w:val="pl-PL"/>
        </w:rPr>
        <w:t>.</w:t>
      </w:r>
    </w:p>
    <w:p w14:paraId="2F46B0D4" w14:textId="77777777" w:rsidR="002342B3" w:rsidRPr="005E2D1D" w:rsidRDefault="002B303A" w:rsidP="001811CD">
      <w:pPr>
        <w:pStyle w:val="JuQuot"/>
        <w:rPr>
          <w:lang w:val="pl-PL"/>
        </w:rPr>
      </w:pPr>
      <w:r w:rsidRPr="005E2D1D">
        <w:rPr>
          <w:lang w:val="pl-PL"/>
        </w:rPr>
        <w:t xml:space="preserve">230.  W tych okolicznościach </w:t>
      </w:r>
      <w:r w:rsidR="00745FBD" w:rsidRPr="005E2D1D">
        <w:rPr>
          <w:lang w:val="pl-PL"/>
        </w:rPr>
        <w:t>art. </w:t>
      </w:r>
      <w:r w:rsidRPr="005E2D1D">
        <w:rPr>
          <w:lang w:val="pl-PL"/>
        </w:rPr>
        <w:t>2</w:t>
      </w:r>
      <w:r w:rsidR="00745FBD" w:rsidRPr="005E2D1D">
        <w:rPr>
          <w:lang w:val="pl-PL"/>
        </w:rPr>
        <w:t xml:space="preserve"> i art. </w:t>
      </w:r>
      <w:r w:rsidRPr="005E2D1D">
        <w:rPr>
          <w:lang w:val="pl-PL"/>
        </w:rPr>
        <w:t xml:space="preserve">19 </w:t>
      </w:r>
      <w:r w:rsidR="00745FBD" w:rsidRPr="005E2D1D">
        <w:rPr>
          <w:lang w:val="pl-PL"/>
        </w:rPr>
        <w:t>ust. </w:t>
      </w:r>
      <w:r w:rsidRPr="005E2D1D">
        <w:rPr>
          <w:lang w:val="pl-PL"/>
        </w:rPr>
        <w:t>1 akapit drugi TUE oraz decyzja 2006/928 nie stoją na przeszkodzie krajowemu uregulowaniu lub praktyce krajowej, które sprawiają, że orzeczenia sądu konstytucyjnego są wiążące dla sądów powszechnych, pod warunkiem jednak, że prawo krajowe gwarantuje niezależność wspomnianego sądu konstytucyjnego</w:t>
      </w:r>
      <w:r w:rsidR="00934B47" w:rsidRPr="005E2D1D">
        <w:rPr>
          <w:lang w:val="pl-PL"/>
        </w:rPr>
        <w:t xml:space="preserve"> w </w:t>
      </w:r>
      <w:r w:rsidRPr="005E2D1D">
        <w:rPr>
          <w:lang w:val="pl-PL"/>
        </w:rPr>
        <w:t>szczególności względem władzy ustawodawczej</w:t>
      </w:r>
      <w:r w:rsidR="00745FBD" w:rsidRPr="005E2D1D">
        <w:rPr>
          <w:lang w:val="pl-PL"/>
        </w:rPr>
        <w:t xml:space="preserve"> i </w:t>
      </w:r>
      <w:r w:rsidRPr="005E2D1D">
        <w:rPr>
          <w:lang w:val="pl-PL"/>
        </w:rPr>
        <w:t>wykonawczej, wymaganą przez te postanowienia</w:t>
      </w:r>
      <w:r w:rsidR="00745FBD" w:rsidRPr="005E2D1D">
        <w:rPr>
          <w:lang w:val="pl-PL"/>
        </w:rPr>
        <w:t xml:space="preserve"> i </w:t>
      </w:r>
      <w:r w:rsidRPr="005E2D1D">
        <w:rPr>
          <w:lang w:val="pl-PL"/>
        </w:rPr>
        <w:t>przepisy. Natomiast jeżeli prawo krajowe nie gwarantuje tej niezależności, owe postanowienia</w:t>
      </w:r>
      <w:r w:rsidR="00745FBD" w:rsidRPr="005E2D1D">
        <w:rPr>
          <w:lang w:val="pl-PL"/>
        </w:rPr>
        <w:t xml:space="preserve"> </w:t>
      </w:r>
      <w:r w:rsidR="00745FBD" w:rsidRPr="005E2D1D">
        <w:rPr>
          <w:lang w:val="pl-PL"/>
        </w:rPr>
        <w:lastRenderedPageBreak/>
        <w:t>i </w:t>
      </w:r>
      <w:r w:rsidRPr="005E2D1D">
        <w:rPr>
          <w:lang w:val="pl-PL"/>
        </w:rPr>
        <w:t>przepisy prawa Unii stoją na przeszkodzie takiemu uregulowaniu krajowemu lub takiej praktyce krajowej, ponieważ taki sąd konstytucyjny nie jest</w:t>
      </w:r>
      <w:r w:rsidR="00934B47" w:rsidRPr="005E2D1D">
        <w:rPr>
          <w:lang w:val="pl-PL"/>
        </w:rPr>
        <w:t xml:space="preserve"> w </w:t>
      </w:r>
      <w:r w:rsidRPr="005E2D1D">
        <w:rPr>
          <w:lang w:val="pl-PL"/>
        </w:rPr>
        <w:t>stanie zapewnić skutecznej ochrony sądowej wymaganej</w:t>
      </w:r>
      <w:r w:rsidR="00934B47" w:rsidRPr="005E2D1D">
        <w:rPr>
          <w:lang w:val="pl-PL"/>
        </w:rPr>
        <w:t xml:space="preserve"> w </w:t>
      </w:r>
      <w:r w:rsidR="00745FBD" w:rsidRPr="005E2D1D">
        <w:rPr>
          <w:lang w:val="pl-PL"/>
        </w:rPr>
        <w:t>art. </w:t>
      </w:r>
      <w:r w:rsidRPr="005E2D1D">
        <w:rPr>
          <w:lang w:val="pl-PL"/>
        </w:rPr>
        <w:t xml:space="preserve">19 </w:t>
      </w:r>
      <w:r w:rsidR="00745FBD" w:rsidRPr="005E2D1D">
        <w:rPr>
          <w:lang w:val="pl-PL"/>
        </w:rPr>
        <w:t>ust. </w:t>
      </w:r>
      <w:r w:rsidRPr="005E2D1D">
        <w:rPr>
          <w:lang w:val="pl-PL"/>
        </w:rPr>
        <w:t>1 akapit drugi TUE”.</w:t>
      </w:r>
    </w:p>
    <w:p w14:paraId="45FA7C1F" w14:textId="77777777" w:rsidR="002342B3" w:rsidRPr="005E2D1D" w:rsidRDefault="002B303A" w:rsidP="001811CD">
      <w:pPr>
        <w:pStyle w:val="JuHHead"/>
        <w:rPr>
          <w:lang w:val="pl-PL"/>
        </w:rPr>
      </w:pPr>
      <w:r w:rsidRPr="005E2D1D">
        <w:rPr>
          <w:bCs w:val="0"/>
          <w:lang w:val="pl-PL"/>
        </w:rPr>
        <w:t>PRAWO</w:t>
      </w:r>
    </w:p>
    <w:p w14:paraId="35789990" w14:textId="538833B4" w:rsidR="002342B3" w:rsidRPr="005E2D1D" w:rsidRDefault="002B303A" w:rsidP="001811CD">
      <w:pPr>
        <w:pStyle w:val="JuHIRoman"/>
        <w:rPr>
          <w:lang w:val="pl-PL"/>
        </w:rPr>
      </w:pPr>
      <w:r w:rsidRPr="005E2D1D">
        <w:rPr>
          <w:bCs w:val="0"/>
          <w:lang w:val="pl-PL"/>
        </w:rPr>
        <w:t xml:space="preserve">ZAKRES SPRAWY I </w:t>
      </w:r>
      <w:r w:rsidR="00FD71F7">
        <w:rPr>
          <w:bCs w:val="0"/>
          <w:lang w:val="pl-PL"/>
        </w:rPr>
        <w:t>ZARZUTY</w:t>
      </w:r>
    </w:p>
    <w:p w14:paraId="6EA7FD28" w14:textId="66C65029"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73</w:t>
      </w:r>
      <w:r w:rsidRPr="005E2D1D">
        <w:rPr>
          <w:lang w:val="pl-PL"/>
        </w:rPr>
        <w:fldChar w:fldCharType="end"/>
      </w:r>
      <w:r w:rsidR="001811CD" w:rsidRPr="005E2D1D">
        <w:rPr>
          <w:lang w:val="pl-PL"/>
        </w:rPr>
        <w:t xml:space="preserve">.  Trybunał uważa, że konieczne jest sprecyzowanie zakresu sprawy oraz przepisów, na podstawie których </w:t>
      </w:r>
      <w:r w:rsidR="00FD71F7">
        <w:rPr>
          <w:lang w:val="pl-PL"/>
        </w:rPr>
        <w:t>zarzuty</w:t>
      </w:r>
      <w:r w:rsidR="001811CD" w:rsidRPr="005E2D1D">
        <w:rPr>
          <w:lang w:val="pl-PL"/>
        </w:rPr>
        <w:t xml:space="preserve"> mają być rozpatrywane. Skarżąca podniosła po pierwsze, że jest ofiarą naruszenia </w:t>
      </w:r>
      <w:r w:rsidR="00745FBD" w:rsidRPr="005E2D1D">
        <w:rPr>
          <w:lang w:val="pl-PL"/>
        </w:rPr>
        <w:t>art. </w:t>
      </w:r>
      <w:r w:rsidR="001811CD" w:rsidRPr="005E2D1D">
        <w:rPr>
          <w:lang w:val="pl-PL"/>
        </w:rPr>
        <w:t xml:space="preserve">3 Konwencji, ponieważ wyrok Trybunału Konstytucyjnego pozbawił ją możliwości przerwania ciąży ze względu na wady płodu. Po drugie, zarzuciła, że doszło do naruszenia </w:t>
      </w:r>
      <w:r w:rsidR="00745FBD" w:rsidRPr="005E2D1D">
        <w:rPr>
          <w:lang w:val="pl-PL"/>
        </w:rPr>
        <w:t>art. </w:t>
      </w:r>
      <w:r w:rsidR="001811CD" w:rsidRPr="005E2D1D">
        <w:rPr>
          <w:lang w:val="pl-PL"/>
        </w:rPr>
        <w:t>8 Konwencji. Podniosła, że bezpośrednią konsekwencją wyroku Trybunału Konstytucyjnego było nałożenie na nią obowiązku utrzymania ciąży</w:t>
      </w:r>
      <w:r w:rsidR="00745FBD" w:rsidRPr="005E2D1D">
        <w:rPr>
          <w:lang w:val="pl-PL"/>
        </w:rPr>
        <w:t xml:space="preserve"> i </w:t>
      </w:r>
      <w:r w:rsidR="001811CD" w:rsidRPr="005E2D1D">
        <w:rPr>
          <w:lang w:val="pl-PL"/>
        </w:rPr>
        <w:t>urodzenia poważnie chorego dziecka. Nie była</w:t>
      </w:r>
      <w:r w:rsidR="00934B47" w:rsidRPr="005E2D1D">
        <w:rPr>
          <w:lang w:val="pl-PL"/>
        </w:rPr>
        <w:t xml:space="preserve"> w </w:t>
      </w:r>
      <w:r w:rsidR="001811CD" w:rsidRPr="005E2D1D">
        <w:rPr>
          <w:lang w:val="pl-PL"/>
        </w:rPr>
        <w:t>stanie poddać się aborcji ze względu na wady płodu</w:t>
      </w:r>
      <w:r w:rsidR="00745FBD" w:rsidRPr="005E2D1D">
        <w:rPr>
          <w:lang w:val="pl-PL"/>
        </w:rPr>
        <w:t xml:space="preserve"> i </w:t>
      </w:r>
      <w:r w:rsidR="001811CD" w:rsidRPr="005E2D1D">
        <w:rPr>
          <w:lang w:val="pl-PL"/>
        </w:rPr>
        <w:t xml:space="preserve">musiała wyjechać za granicę, aby przerwać ciążę. Po trzecie, powołując się na </w:t>
      </w:r>
      <w:r w:rsidR="00745FBD" w:rsidRPr="005E2D1D">
        <w:rPr>
          <w:lang w:val="pl-PL"/>
        </w:rPr>
        <w:t>art. </w:t>
      </w:r>
      <w:r w:rsidR="001811CD" w:rsidRPr="005E2D1D">
        <w:rPr>
          <w:lang w:val="pl-PL"/>
        </w:rPr>
        <w:t>6</w:t>
      </w:r>
      <w:r w:rsidR="00745FBD" w:rsidRPr="005E2D1D">
        <w:rPr>
          <w:lang w:val="pl-PL"/>
        </w:rPr>
        <w:t xml:space="preserve"> i </w:t>
      </w:r>
      <w:r w:rsidR="001811CD" w:rsidRPr="005E2D1D">
        <w:rPr>
          <w:lang w:val="pl-PL"/>
        </w:rPr>
        <w:t>8 Konwencji, skarżąca zarzuciła</w:t>
      </w:r>
      <w:r w:rsidR="00934B47" w:rsidRPr="005E2D1D">
        <w:rPr>
          <w:lang w:val="pl-PL"/>
        </w:rPr>
        <w:t xml:space="preserve"> w </w:t>
      </w:r>
      <w:r w:rsidR="001811CD" w:rsidRPr="005E2D1D">
        <w:rPr>
          <w:lang w:val="pl-PL"/>
        </w:rPr>
        <w:t>szczególności, że ograniczenie nie było „przewidziane przez ustawę”: (i)</w:t>
      </w:r>
      <w:r w:rsidR="0052291A" w:rsidRPr="005E2D1D">
        <w:rPr>
          <w:lang w:val="pl-PL"/>
        </w:rPr>
        <w:t> </w:t>
      </w:r>
      <w:r w:rsidR="001811CD" w:rsidRPr="005E2D1D">
        <w:rPr>
          <w:lang w:val="pl-PL"/>
        </w:rPr>
        <w:t>skład Trybunału Konstytucyjnego był nieprawidłowy</w:t>
      </w:r>
      <w:r w:rsidR="00745FBD" w:rsidRPr="005E2D1D">
        <w:rPr>
          <w:lang w:val="pl-PL"/>
        </w:rPr>
        <w:t xml:space="preserve"> i </w:t>
      </w:r>
      <w:r w:rsidR="001811CD" w:rsidRPr="005E2D1D">
        <w:rPr>
          <w:lang w:val="pl-PL"/>
        </w:rPr>
        <w:t>naruszał Konstytucję, ponieważ sędziowie J. Piskorski, M. Muszyński</w:t>
      </w:r>
      <w:r w:rsidR="00745FBD" w:rsidRPr="005E2D1D">
        <w:rPr>
          <w:lang w:val="pl-PL"/>
        </w:rPr>
        <w:t xml:space="preserve"> i </w:t>
      </w:r>
      <w:r w:rsidR="001811CD" w:rsidRPr="005E2D1D">
        <w:rPr>
          <w:lang w:val="pl-PL"/>
        </w:rPr>
        <w:t>J. Wyrembak, przydzieleni do składu orzekającego, zostali wybrani przez Sejm na stanowiska sędziowskie, które były już obsadzone; (ii)</w:t>
      </w:r>
      <w:r w:rsidR="0052291A" w:rsidRPr="005E2D1D">
        <w:rPr>
          <w:lang w:val="pl-PL"/>
        </w:rPr>
        <w:t> </w:t>
      </w:r>
      <w:r w:rsidR="001811CD" w:rsidRPr="005E2D1D">
        <w:rPr>
          <w:lang w:val="pl-PL"/>
        </w:rPr>
        <w:t>powołanie sędzi J. Przyłębskiej, prezes Trybunału Konstytucyjnego, która przewodniczyła</w:t>
      </w:r>
      <w:r w:rsidR="00934B47" w:rsidRPr="005E2D1D">
        <w:rPr>
          <w:lang w:val="pl-PL"/>
        </w:rPr>
        <w:t xml:space="preserve"> w </w:t>
      </w:r>
      <w:r w:rsidR="001811CD" w:rsidRPr="005E2D1D">
        <w:rPr>
          <w:lang w:val="pl-PL"/>
        </w:rPr>
        <w:t xml:space="preserve">przedmiotowej sprawie, również </w:t>
      </w:r>
      <w:r w:rsidR="00FD71F7" w:rsidRPr="005E2D1D">
        <w:rPr>
          <w:lang w:val="pl-PL"/>
        </w:rPr>
        <w:t xml:space="preserve">było </w:t>
      </w:r>
      <w:r w:rsidR="001811CD" w:rsidRPr="005E2D1D">
        <w:rPr>
          <w:lang w:val="pl-PL"/>
        </w:rPr>
        <w:t>możliwe do zakwestionowania; oraz (iii)</w:t>
      </w:r>
      <w:r w:rsidR="0052291A" w:rsidRPr="005E2D1D">
        <w:rPr>
          <w:lang w:val="pl-PL"/>
        </w:rPr>
        <w:t> </w:t>
      </w:r>
      <w:r w:rsidR="001811CD" w:rsidRPr="005E2D1D">
        <w:rPr>
          <w:lang w:val="pl-PL"/>
        </w:rPr>
        <w:t>sędzia K.</w:t>
      </w:r>
      <w:r w:rsidR="0052291A" w:rsidRPr="005E2D1D">
        <w:rPr>
          <w:lang w:val="pl-PL"/>
        </w:rPr>
        <w:t> </w:t>
      </w:r>
      <w:r w:rsidR="001811CD" w:rsidRPr="005E2D1D">
        <w:rPr>
          <w:lang w:val="pl-PL"/>
        </w:rPr>
        <w:t>Pawłowicz, która zasiadała</w:t>
      </w:r>
      <w:r w:rsidR="00934B47" w:rsidRPr="005E2D1D">
        <w:rPr>
          <w:lang w:val="pl-PL"/>
        </w:rPr>
        <w:t xml:space="preserve"> w </w:t>
      </w:r>
      <w:r w:rsidR="001811CD" w:rsidRPr="005E2D1D">
        <w:rPr>
          <w:lang w:val="pl-PL"/>
        </w:rPr>
        <w:t>tej sprawie, nie była bezstronna, ponieważ wcześniej była posłanką popierającą ograniczenie przepisów aborcyjnych</w:t>
      </w:r>
      <w:r w:rsidR="00934B47" w:rsidRPr="005E2D1D">
        <w:rPr>
          <w:lang w:val="pl-PL"/>
        </w:rPr>
        <w:t xml:space="preserve"> w </w:t>
      </w:r>
      <w:r w:rsidR="001811CD" w:rsidRPr="005E2D1D">
        <w:rPr>
          <w:lang w:val="pl-PL"/>
        </w:rPr>
        <w:t>Polsce.</w:t>
      </w:r>
    </w:p>
    <w:p w14:paraId="3DA7CB30" w14:textId="17A54B65"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74</w:t>
      </w:r>
      <w:r w:rsidRPr="005E2D1D">
        <w:rPr>
          <w:lang w:val="pl-PL"/>
        </w:rPr>
        <w:fldChar w:fldCharType="end"/>
      </w:r>
      <w:r w:rsidR="001811CD" w:rsidRPr="005E2D1D">
        <w:rPr>
          <w:lang w:val="pl-PL"/>
        </w:rPr>
        <w:t xml:space="preserve">.  W opinii Trybunału skargi skarżącej należy rozpatrywać wyłącznie na gruncie </w:t>
      </w:r>
      <w:r w:rsidR="00745FBD" w:rsidRPr="005E2D1D">
        <w:rPr>
          <w:lang w:val="pl-PL"/>
        </w:rPr>
        <w:t>art. </w:t>
      </w:r>
      <w:r w:rsidR="001811CD" w:rsidRPr="005E2D1D">
        <w:rPr>
          <w:lang w:val="pl-PL"/>
        </w:rPr>
        <w:t>3</w:t>
      </w:r>
      <w:r w:rsidR="00745FBD" w:rsidRPr="005E2D1D">
        <w:rPr>
          <w:lang w:val="pl-PL"/>
        </w:rPr>
        <w:t xml:space="preserve"> i </w:t>
      </w:r>
      <w:r w:rsidR="001811CD" w:rsidRPr="005E2D1D">
        <w:rPr>
          <w:lang w:val="pl-PL"/>
        </w:rPr>
        <w:t xml:space="preserve">8 Konwencji </w:t>
      </w:r>
      <w:bookmarkStart w:id="49" w:name="_cl34743"/>
      <w:r w:rsidR="001811CD" w:rsidRPr="005E2D1D">
        <w:rPr>
          <w:lang w:val="pl-PL"/>
        </w:rPr>
        <w:t xml:space="preserve">(zob. </w:t>
      </w:r>
      <w:r w:rsidR="001811CD" w:rsidRPr="005E2D1D">
        <w:rPr>
          <w:i/>
          <w:iCs/>
          <w:lang w:val="pl-PL"/>
        </w:rPr>
        <w:t>Radomilja</w:t>
      </w:r>
      <w:r w:rsidR="00745FBD" w:rsidRPr="005E2D1D">
        <w:rPr>
          <w:i/>
          <w:iCs/>
          <w:lang w:val="pl-PL"/>
        </w:rPr>
        <w:t xml:space="preserve"> i </w:t>
      </w:r>
      <w:r w:rsidR="001811CD" w:rsidRPr="005E2D1D">
        <w:rPr>
          <w:i/>
          <w:iCs/>
          <w:lang w:val="pl-PL"/>
        </w:rPr>
        <w:t>Inni p. Chorwacji</w:t>
      </w:r>
      <w:bookmarkEnd w:id="49"/>
      <w:r w:rsidR="001811CD" w:rsidRPr="005E2D1D">
        <w:rPr>
          <w:lang w:val="pl-PL"/>
        </w:rPr>
        <w:t xml:space="preserve"> [WI], </w:t>
      </w:r>
      <w:r w:rsidR="00745FBD" w:rsidRPr="005E2D1D">
        <w:rPr>
          <w:lang w:val="pl-PL"/>
        </w:rPr>
        <w:t>nr </w:t>
      </w:r>
      <w:r w:rsidR="001811CD" w:rsidRPr="005E2D1D">
        <w:rPr>
          <w:lang w:val="pl-PL"/>
        </w:rPr>
        <w:t>37685/10</w:t>
      </w:r>
      <w:r w:rsidR="00745FBD" w:rsidRPr="005E2D1D">
        <w:rPr>
          <w:lang w:val="pl-PL"/>
        </w:rPr>
        <w:t xml:space="preserve"> i </w:t>
      </w:r>
      <w:r w:rsidR="001811CD" w:rsidRPr="005E2D1D">
        <w:rPr>
          <w:lang w:val="pl-PL"/>
        </w:rPr>
        <w:t xml:space="preserve">22768/12, </w:t>
      </w:r>
      <w:r w:rsidR="00FD71F7">
        <w:rPr>
          <w:lang w:val="pl-PL"/>
        </w:rPr>
        <w:t>§</w:t>
      </w:r>
      <w:r w:rsidR="00745FBD" w:rsidRPr="005E2D1D">
        <w:rPr>
          <w:lang w:val="pl-PL"/>
        </w:rPr>
        <w:t> </w:t>
      </w:r>
      <w:r w:rsidR="001811CD" w:rsidRPr="005E2D1D">
        <w:rPr>
          <w:lang w:val="pl-PL"/>
        </w:rPr>
        <w:t>114, 20 marca 2018</w:t>
      </w:r>
      <w:r w:rsidR="00745FBD" w:rsidRPr="005E2D1D">
        <w:rPr>
          <w:lang w:val="pl-PL"/>
        </w:rPr>
        <w:t> r.</w:t>
      </w:r>
      <w:r w:rsidR="001811CD" w:rsidRPr="005E2D1D">
        <w:rPr>
          <w:lang w:val="pl-PL"/>
        </w:rPr>
        <w:t>).</w:t>
      </w:r>
    </w:p>
    <w:p w14:paraId="692ABA64" w14:textId="77777777" w:rsidR="002342B3" w:rsidRPr="005E2D1D" w:rsidRDefault="002B303A" w:rsidP="001811CD">
      <w:pPr>
        <w:pStyle w:val="JuHIRoman"/>
        <w:rPr>
          <w:lang w:val="pl-PL"/>
        </w:rPr>
      </w:pPr>
      <w:r w:rsidRPr="005E2D1D">
        <w:rPr>
          <w:bCs w:val="0"/>
          <w:lang w:val="pl-PL"/>
        </w:rPr>
        <w:t>DOPUSZCZALNOŚĆ</w:t>
      </w:r>
    </w:p>
    <w:p w14:paraId="273D72E2" w14:textId="77777777"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w:instrText>
      </w:r>
      <w:r w:rsidRPr="005E2D1D">
        <w:rPr>
          <w:lang w:val="pl-PL"/>
        </w:rPr>
        <w:fldChar w:fldCharType="separate"/>
      </w:r>
      <w:r w:rsidR="002B303A" w:rsidRPr="005E2D1D">
        <w:rPr>
          <w:lang w:val="pl-PL"/>
        </w:rPr>
        <w:t>75</w:t>
      </w:r>
      <w:r w:rsidRPr="005E2D1D">
        <w:rPr>
          <w:lang w:val="pl-PL"/>
        </w:rPr>
        <w:fldChar w:fldCharType="end"/>
      </w:r>
      <w:r w:rsidR="002B303A" w:rsidRPr="005E2D1D">
        <w:rPr>
          <w:lang w:val="pl-PL"/>
        </w:rPr>
        <w:t>.  Rząd przedstawił szereg zastrzeżeń wstępnych dotyczących dopuszczalności skargi. Twierdził, że jest ona niezgodna pod względem właściwości rzeczowej</w:t>
      </w:r>
      <w:r w:rsidR="00745FBD" w:rsidRPr="005E2D1D">
        <w:rPr>
          <w:lang w:val="pl-PL"/>
        </w:rPr>
        <w:t xml:space="preserve"> i </w:t>
      </w:r>
      <w:r w:rsidR="002B303A" w:rsidRPr="005E2D1D">
        <w:rPr>
          <w:lang w:val="pl-PL"/>
        </w:rPr>
        <w:t>osobowej</w:t>
      </w:r>
      <w:r w:rsidR="00934B47" w:rsidRPr="005E2D1D">
        <w:rPr>
          <w:lang w:val="pl-PL"/>
        </w:rPr>
        <w:t xml:space="preserve"> z </w:t>
      </w:r>
      <w:r w:rsidR="002B303A" w:rsidRPr="005E2D1D">
        <w:rPr>
          <w:lang w:val="pl-PL"/>
        </w:rPr>
        <w:t>postanowieniami Konwencji. Ponadto podniósł, że skarżąca nie zastosowała się do zasady wyczerpania krajowych środków odwoławczych. Wreszcie Rząd podkreślił, że skarżąca nadużyła prawa do skargi.</w:t>
      </w:r>
    </w:p>
    <w:p w14:paraId="7B6D18CC" w14:textId="77777777" w:rsidR="002342B3" w:rsidRPr="005E2D1D" w:rsidRDefault="002B303A" w:rsidP="001811CD">
      <w:pPr>
        <w:pStyle w:val="JuHA"/>
        <w:rPr>
          <w:lang w:val="pl-PL"/>
        </w:rPr>
      </w:pPr>
      <w:r w:rsidRPr="005E2D1D">
        <w:rPr>
          <w:lang w:val="pl-PL"/>
        </w:rPr>
        <w:lastRenderedPageBreak/>
        <w:t xml:space="preserve">Możliwość zastosowania </w:t>
      </w:r>
      <w:r w:rsidR="00745FBD" w:rsidRPr="005E2D1D">
        <w:rPr>
          <w:lang w:val="pl-PL"/>
        </w:rPr>
        <w:t>art. </w:t>
      </w:r>
      <w:r w:rsidRPr="005E2D1D">
        <w:rPr>
          <w:lang w:val="pl-PL"/>
        </w:rPr>
        <w:t>3</w:t>
      </w:r>
      <w:r w:rsidR="00745FBD" w:rsidRPr="005E2D1D">
        <w:rPr>
          <w:lang w:val="pl-PL"/>
        </w:rPr>
        <w:t xml:space="preserve"> i </w:t>
      </w:r>
      <w:r w:rsidRPr="005E2D1D">
        <w:rPr>
          <w:lang w:val="pl-PL"/>
        </w:rPr>
        <w:t>8</w:t>
      </w:r>
    </w:p>
    <w:p w14:paraId="235D3C01"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76</w:t>
      </w:r>
      <w:r w:rsidRPr="005E2D1D">
        <w:rPr>
          <w:lang w:val="pl-PL"/>
        </w:rPr>
        <w:fldChar w:fldCharType="end"/>
      </w:r>
      <w:r w:rsidR="001811CD" w:rsidRPr="005E2D1D">
        <w:rPr>
          <w:lang w:val="pl-PL"/>
        </w:rPr>
        <w:t>.  Trybunał stwierdza, że zastrzeżenie Rządu dotyczące niezgodności pod względem właściwości rzeczowej należy zbadać oddzielnie</w:t>
      </w:r>
      <w:r w:rsidR="00934B47" w:rsidRPr="005E2D1D">
        <w:rPr>
          <w:lang w:val="pl-PL"/>
        </w:rPr>
        <w:t xml:space="preserve"> w </w:t>
      </w:r>
      <w:r w:rsidR="001811CD" w:rsidRPr="005E2D1D">
        <w:rPr>
          <w:lang w:val="pl-PL"/>
        </w:rPr>
        <w:t xml:space="preserve">odniesieniu do skarg na gruncie </w:t>
      </w:r>
      <w:r w:rsidR="00745FBD" w:rsidRPr="005E2D1D">
        <w:rPr>
          <w:lang w:val="pl-PL"/>
        </w:rPr>
        <w:t>art. </w:t>
      </w:r>
      <w:r w:rsidR="001811CD" w:rsidRPr="005E2D1D">
        <w:rPr>
          <w:lang w:val="pl-PL"/>
        </w:rPr>
        <w:t>3</w:t>
      </w:r>
      <w:r w:rsidR="00745FBD" w:rsidRPr="005E2D1D">
        <w:rPr>
          <w:lang w:val="pl-PL"/>
        </w:rPr>
        <w:t xml:space="preserve"> i </w:t>
      </w:r>
      <w:r w:rsidR="001811CD" w:rsidRPr="005E2D1D">
        <w:rPr>
          <w:lang w:val="pl-PL"/>
        </w:rPr>
        <w:t>8.</w:t>
      </w:r>
    </w:p>
    <w:p w14:paraId="4AD3A96F" w14:textId="3051B1AB" w:rsidR="002342B3" w:rsidRPr="005E2D1D" w:rsidRDefault="00745FBD" w:rsidP="001811CD">
      <w:pPr>
        <w:pStyle w:val="JuH1"/>
        <w:rPr>
          <w:lang w:val="pl-PL"/>
        </w:rPr>
      </w:pPr>
      <w:r w:rsidRPr="005E2D1D">
        <w:rPr>
          <w:bCs w:val="0"/>
          <w:lang w:val="pl-PL"/>
        </w:rPr>
        <w:t>Art</w:t>
      </w:r>
      <w:r w:rsidR="004E7B46" w:rsidRPr="005E2D1D">
        <w:rPr>
          <w:bCs w:val="0"/>
          <w:lang w:val="pl-PL"/>
        </w:rPr>
        <w:t>ykuł</w:t>
      </w:r>
      <w:r w:rsidRPr="005E2D1D">
        <w:rPr>
          <w:bCs w:val="0"/>
          <w:lang w:val="pl-PL"/>
        </w:rPr>
        <w:t> </w:t>
      </w:r>
      <w:r w:rsidR="002B303A" w:rsidRPr="005E2D1D">
        <w:rPr>
          <w:bCs w:val="0"/>
          <w:lang w:val="pl-PL"/>
        </w:rPr>
        <w:t>3</w:t>
      </w:r>
    </w:p>
    <w:p w14:paraId="3517F492" w14:textId="77777777" w:rsidR="00980AA0" w:rsidRPr="005E2D1D" w:rsidRDefault="002B303A" w:rsidP="001811CD">
      <w:pPr>
        <w:pStyle w:val="JuHa0"/>
        <w:rPr>
          <w:lang w:val="pl-PL"/>
        </w:rPr>
      </w:pPr>
      <w:r w:rsidRPr="005E2D1D">
        <w:rPr>
          <w:lang w:val="pl-PL"/>
        </w:rPr>
        <w:t>Strony</w:t>
      </w:r>
    </w:p>
    <w:p w14:paraId="730E586E" w14:textId="77777777" w:rsidR="002342B3" w:rsidRPr="005E2D1D" w:rsidRDefault="002B303A" w:rsidP="001811CD">
      <w:pPr>
        <w:pStyle w:val="JuHi"/>
        <w:rPr>
          <w:lang w:val="pl-PL"/>
        </w:rPr>
      </w:pPr>
      <w:r w:rsidRPr="005E2D1D">
        <w:rPr>
          <w:bCs w:val="0"/>
          <w:lang w:val="pl-PL"/>
        </w:rPr>
        <w:t>Rząd</w:t>
      </w:r>
    </w:p>
    <w:p w14:paraId="08637A89" w14:textId="6AC143C4"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77</w:t>
      </w:r>
      <w:r w:rsidRPr="005E2D1D">
        <w:rPr>
          <w:lang w:val="pl-PL"/>
        </w:rPr>
        <w:fldChar w:fldCharType="end"/>
      </w:r>
      <w:r w:rsidR="001811CD" w:rsidRPr="005E2D1D">
        <w:rPr>
          <w:lang w:val="pl-PL"/>
        </w:rPr>
        <w:t>.  Rząd utrzymywał, że okoliczności faktyczne rozpatrywanej sprawy nie wskazują na stopień dolegliwości wystarczający do tego, by sprawa ta wchodziła</w:t>
      </w:r>
      <w:r w:rsidR="00934B47" w:rsidRPr="005E2D1D">
        <w:rPr>
          <w:lang w:val="pl-PL"/>
        </w:rPr>
        <w:t xml:space="preserve"> w </w:t>
      </w:r>
      <w:r w:rsidR="001811CD" w:rsidRPr="005E2D1D">
        <w:rPr>
          <w:lang w:val="pl-PL"/>
        </w:rPr>
        <w:t xml:space="preserve">zakres stosowania </w:t>
      </w:r>
      <w:r w:rsidR="00745FBD" w:rsidRPr="005E2D1D">
        <w:rPr>
          <w:lang w:val="pl-PL"/>
        </w:rPr>
        <w:t>art. </w:t>
      </w:r>
      <w:r w:rsidR="001811CD" w:rsidRPr="005E2D1D">
        <w:rPr>
          <w:lang w:val="pl-PL"/>
        </w:rPr>
        <w:t xml:space="preserve">3 Konwencji. Jego zdaniem sprawę tę należy odróżnić od sprawy </w:t>
      </w:r>
      <w:r w:rsidR="001811CD" w:rsidRPr="005E2D1D">
        <w:rPr>
          <w:i/>
          <w:iCs/>
          <w:lang w:val="pl-PL"/>
        </w:rPr>
        <w:t>R.R. p</w:t>
      </w:r>
      <w:r w:rsidR="00FD71F7">
        <w:rPr>
          <w:i/>
          <w:iCs/>
          <w:lang w:val="pl-PL"/>
        </w:rPr>
        <w:t>rzeciwko</w:t>
      </w:r>
      <w:r w:rsidR="001811CD" w:rsidRPr="005E2D1D">
        <w:rPr>
          <w:i/>
          <w:iCs/>
          <w:lang w:val="pl-PL"/>
        </w:rPr>
        <w:t xml:space="preserve"> Polsce</w:t>
      </w:r>
      <w:r w:rsidR="001811CD" w:rsidRPr="005E2D1D">
        <w:rPr>
          <w:lang w:val="pl-PL"/>
        </w:rPr>
        <w:t xml:space="preserve"> (</w:t>
      </w:r>
      <w:r w:rsidR="00745FBD" w:rsidRPr="005E2D1D">
        <w:rPr>
          <w:lang w:val="pl-PL"/>
        </w:rPr>
        <w:t>nr </w:t>
      </w:r>
      <w:r w:rsidR="001811CD" w:rsidRPr="005E2D1D">
        <w:rPr>
          <w:lang w:val="pl-PL"/>
        </w:rPr>
        <w:t xml:space="preserve">27617/04, </w:t>
      </w:r>
      <w:r w:rsidR="00FD71F7">
        <w:rPr>
          <w:lang w:val="pl-PL"/>
        </w:rPr>
        <w:t>§§</w:t>
      </w:r>
      <w:r w:rsidR="003A1AA3" w:rsidRPr="005E2D1D">
        <w:rPr>
          <w:lang w:val="pl-PL"/>
        </w:rPr>
        <w:t> </w:t>
      </w:r>
      <w:r w:rsidR="001811CD" w:rsidRPr="005E2D1D">
        <w:rPr>
          <w:lang w:val="pl-PL"/>
        </w:rPr>
        <w:t xml:space="preserve">159–160, </w:t>
      </w:r>
      <w:proofErr w:type="spellStart"/>
      <w:r w:rsidR="001811CD" w:rsidRPr="005E2D1D">
        <w:rPr>
          <w:lang w:val="pl-PL"/>
        </w:rPr>
        <w:t>ETPCz</w:t>
      </w:r>
      <w:proofErr w:type="spellEnd"/>
      <w:r w:rsidR="001811CD" w:rsidRPr="005E2D1D">
        <w:rPr>
          <w:lang w:val="pl-PL"/>
        </w:rPr>
        <w:t xml:space="preserve"> 2011 (fragmenty)),</w:t>
      </w:r>
      <w:r w:rsidR="00934B47" w:rsidRPr="005E2D1D">
        <w:rPr>
          <w:lang w:val="pl-PL"/>
        </w:rPr>
        <w:t xml:space="preserve"> w </w:t>
      </w:r>
      <w:r w:rsidR="001811CD" w:rsidRPr="005E2D1D">
        <w:rPr>
          <w:lang w:val="pl-PL"/>
        </w:rPr>
        <w:t>której Trybunał uznał, że cierpienie skarżącej, spowodowane celowym zaniechaniem przez lekarzy przeprowadzenia</w:t>
      </w:r>
      <w:r w:rsidR="00934B47" w:rsidRPr="005E2D1D">
        <w:rPr>
          <w:lang w:val="pl-PL"/>
        </w:rPr>
        <w:t xml:space="preserve"> w </w:t>
      </w:r>
      <w:r w:rsidR="001811CD" w:rsidRPr="005E2D1D">
        <w:rPr>
          <w:lang w:val="pl-PL"/>
        </w:rPr>
        <w:t>odpowiednim czasie badań prenatalnych, które umożliwiłyby jej podjęcie decyzji</w:t>
      </w:r>
      <w:r w:rsidR="00934B47" w:rsidRPr="005E2D1D">
        <w:rPr>
          <w:lang w:val="pl-PL"/>
        </w:rPr>
        <w:t xml:space="preserve"> o </w:t>
      </w:r>
      <w:r w:rsidR="001811CD" w:rsidRPr="005E2D1D">
        <w:rPr>
          <w:lang w:val="pl-PL"/>
        </w:rPr>
        <w:t>kontynuowaniu lub przerwaniu ciąży, osiągnęło minimalny próg dolegliwości</w:t>
      </w:r>
      <w:r w:rsidR="00934B47" w:rsidRPr="005E2D1D">
        <w:rPr>
          <w:lang w:val="pl-PL"/>
        </w:rPr>
        <w:t xml:space="preserve"> w </w:t>
      </w:r>
      <w:r w:rsidR="001811CD" w:rsidRPr="005E2D1D">
        <w:rPr>
          <w:lang w:val="pl-PL"/>
        </w:rPr>
        <w:t xml:space="preserve">rozumieniu </w:t>
      </w:r>
      <w:r w:rsidR="00745FBD" w:rsidRPr="005E2D1D">
        <w:rPr>
          <w:lang w:val="pl-PL"/>
        </w:rPr>
        <w:t>art. </w:t>
      </w:r>
      <w:r w:rsidR="001811CD" w:rsidRPr="005E2D1D">
        <w:rPr>
          <w:lang w:val="pl-PL"/>
        </w:rPr>
        <w:t>3 Konwencji. Rząd zwrócił uwagę, że</w:t>
      </w:r>
      <w:r w:rsidR="00934B47" w:rsidRPr="005E2D1D">
        <w:rPr>
          <w:lang w:val="pl-PL"/>
        </w:rPr>
        <w:t xml:space="preserve"> w </w:t>
      </w:r>
      <w:r w:rsidR="001811CD" w:rsidRPr="005E2D1D">
        <w:rPr>
          <w:lang w:val="pl-PL"/>
        </w:rPr>
        <w:t xml:space="preserve">rozpatrywanej sprawie nie doszło do </w:t>
      </w:r>
      <w:r w:rsidR="00FD71F7">
        <w:rPr>
          <w:lang w:val="pl-PL"/>
        </w:rPr>
        <w:t>odwlekania</w:t>
      </w:r>
      <w:r w:rsidR="001811CD" w:rsidRPr="005E2D1D">
        <w:rPr>
          <w:lang w:val="pl-PL"/>
        </w:rPr>
        <w:t xml:space="preserve">, nieuzasadnionej zwłoki ani </w:t>
      </w:r>
      <w:r w:rsidR="00FD71F7">
        <w:rPr>
          <w:lang w:val="pl-PL"/>
        </w:rPr>
        <w:t>niejasności</w:t>
      </w:r>
      <w:r w:rsidR="00934B47" w:rsidRPr="005E2D1D">
        <w:rPr>
          <w:lang w:val="pl-PL"/>
        </w:rPr>
        <w:t xml:space="preserve"> w </w:t>
      </w:r>
      <w:r w:rsidR="001811CD" w:rsidRPr="005E2D1D">
        <w:rPr>
          <w:lang w:val="pl-PL"/>
        </w:rPr>
        <w:t>diagnozie</w:t>
      </w:r>
      <w:r w:rsidR="00745FBD" w:rsidRPr="005E2D1D">
        <w:rPr>
          <w:lang w:val="pl-PL"/>
        </w:rPr>
        <w:t xml:space="preserve"> i </w:t>
      </w:r>
      <w:r w:rsidR="001811CD" w:rsidRPr="005E2D1D">
        <w:rPr>
          <w:lang w:val="pl-PL"/>
        </w:rPr>
        <w:t>leczeniu skarżącej,</w:t>
      </w:r>
      <w:r w:rsidR="00745FBD" w:rsidRPr="005E2D1D">
        <w:rPr>
          <w:lang w:val="pl-PL"/>
        </w:rPr>
        <w:t xml:space="preserve"> a </w:t>
      </w:r>
      <w:r w:rsidR="001811CD" w:rsidRPr="005E2D1D">
        <w:rPr>
          <w:lang w:val="pl-PL"/>
        </w:rPr>
        <w:t>ona sama nie była traktowana</w:t>
      </w:r>
      <w:r w:rsidR="00934B47" w:rsidRPr="005E2D1D">
        <w:rPr>
          <w:lang w:val="pl-PL"/>
        </w:rPr>
        <w:t xml:space="preserve"> w </w:t>
      </w:r>
      <w:r w:rsidR="001811CD" w:rsidRPr="005E2D1D">
        <w:rPr>
          <w:lang w:val="pl-PL"/>
        </w:rPr>
        <w:t>sposób upokarzający.</w:t>
      </w:r>
    </w:p>
    <w:p w14:paraId="6B6095EF"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78</w:t>
      </w:r>
      <w:r w:rsidRPr="005E2D1D">
        <w:rPr>
          <w:lang w:val="pl-PL"/>
        </w:rPr>
        <w:fldChar w:fldCharType="end"/>
      </w:r>
      <w:r w:rsidR="001811CD" w:rsidRPr="005E2D1D">
        <w:rPr>
          <w:lang w:val="pl-PL"/>
        </w:rPr>
        <w:t>.  Rząd przyznał, że sytuacja,</w:t>
      </w:r>
      <w:r w:rsidR="00934B47" w:rsidRPr="005E2D1D">
        <w:rPr>
          <w:lang w:val="pl-PL"/>
        </w:rPr>
        <w:t xml:space="preserve"> w </w:t>
      </w:r>
      <w:r w:rsidR="001811CD" w:rsidRPr="005E2D1D">
        <w:rPr>
          <w:lang w:val="pl-PL"/>
        </w:rPr>
        <w:t>której kobieta dowiaduje się, że jej nienarodzone dziecko ma poważne wady, jest niezwykle trudna. Diagnoza potwierdzająca wady płodu musi mieć znaczący wpływ emocjonalny na każdą kobietę</w:t>
      </w:r>
      <w:r w:rsidR="00745FBD" w:rsidRPr="005E2D1D">
        <w:rPr>
          <w:lang w:val="pl-PL"/>
        </w:rPr>
        <w:t xml:space="preserve"> i </w:t>
      </w:r>
      <w:r w:rsidR="001811CD" w:rsidRPr="005E2D1D">
        <w:rPr>
          <w:lang w:val="pl-PL"/>
        </w:rPr>
        <w:t>jej rodzinę. Chociaż taka krytyczna diagnoza spowodowała cierpienie, późniejsze wydarzenia,</w:t>
      </w:r>
      <w:r w:rsidR="00934B47" w:rsidRPr="005E2D1D">
        <w:rPr>
          <w:lang w:val="pl-PL"/>
        </w:rPr>
        <w:t xml:space="preserve"> w </w:t>
      </w:r>
      <w:r w:rsidR="001811CD" w:rsidRPr="005E2D1D">
        <w:rPr>
          <w:lang w:val="pl-PL"/>
        </w:rPr>
        <w:t>tym niemożność przerwania ciąży przez kobietę, nie powinny jednak być analizowane</w:t>
      </w:r>
      <w:r w:rsidR="00934B47" w:rsidRPr="005E2D1D">
        <w:rPr>
          <w:lang w:val="pl-PL"/>
        </w:rPr>
        <w:t xml:space="preserve"> w </w:t>
      </w:r>
      <w:r w:rsidR="001811CD" w:rsidRPr="005E2D1D">
        <w:rPr>
          <w:lang w:val="pl-PL"/>
        </w:rPr>
        <w:t>oderwaniu od siebie. Niemożliwe było zatem oddzielenie różnych faktów, które miały wpływ na stan emocjonalny kobiety</w:t>
      </w:r>
      <w:r w:rsidR="00934B47" w:rsidRPr="005E2D1D">
        <w:rPr>
          <w:lang w:val="pl-PL"/>
        </w:rPr>
        <w:t xml:space="preserve"> w </w:t>
      </w:r>
      <w:r w:rsidR="001811CD" w:rsidRPr="005E2D1D">
        <w:rPr>
          <w:lang w:val="pl-PL"/>
        </w:rPr>
        <w:t>tak złożonej</w:t>
      </w:r>
      <w:r w:rsidR="00745FBD" w:rsidRPr="005E2D1D">
        <w:rPr>
          <w:lang w:val="pl-PL"/>
        </w:rPr>
        <w:t xml:space="preserve"> i </w:t>
      </w:r>
      <w:r w:rsidR="001811CD" w:rsidRPr="005E2D1D">
        <w:rPr>
          <w:lang w:val="pl-PL"/>
        </w:rPr>
        <w:t>trudnej sytuacji.</w:t>
      </w:r>
    </w:p>
    <w:p w14:paraId="7364EC8E"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79</w:t>
      </w:r>
      <w:r w:rsidRPr="005E2D1D">
        <w:rPr>
          <w:lang w:val="pl-PL"/>
        </w:rPr>
        <w:fldChar w:fldCharType="end"/>
      </w:r>
      <w:r w:rsidR="001811CD" w:rsidRPr="005E2D1D">
        <w:rPr>
          <w:lang w:val="pl-PL"/>
        </w:rPr>
        <w:t>.  Z powyższych względów Rząd twierdził, że skarżąca nie została poddana nieludzkiemu</w:t>
      </w:r>
      <w:r w:rsidR="00745FBD" w:rsidRPr="005E2D1D">
        <w:rPr>
          <w:lang w:val="pl-PL"/>
        </w:rPr>
        <w:t xml:space="preserve"> i </w:t>
      </w:r>
      <w:r w:rsidR="001811CD" w:rsidRPr="005E2D1D">
        <w:rPr>
          <w:lang w:val="pl-PL"/>
        </w:rPr>
        <w:t>poniżającemu traktowaniu</w:t>
      </w:r>
      <w:r w:rsidR="00934B47" w:rsidRPr="005E2D1D">
        <w:rPr>
          <w:lang w:val="pl-PL"/>
        </w:rPr>
        <w:t xml:space="preserve"> z </w:t>
      </w:r>
      <w:r w:rsidR="001811CD" w:rsidRPr="005E2D1D">
        <w:rPr>
          <w:lang w:val="pl-PL"/>
        </w:rPr>
        <w:t xml:space="preserve">naruszeniem </w:t>
      </w:r>
      <w:r w:rsidR="00745FBD" w:rsidRPr="005E2D1D">
        <w:rPr>
          <w:lang w:val="pl-PL"/>
        </w:rPr>
        <w:t>art. </w:t>
      </w:r>
      <w:r w:rsidR="001811CD" w:rsidRPr="005E2D1D">
        <w:rPr>
          <w:lang w:val="pl-PL"/>
        </w:rPr>
        <w:t>3 Konwencji.</w:t>
      </w:r>
    </w:p>
    <w:p w14:paraId="01D3F1CF" w14:textId="77777777" w:rsidR="002342B3" w:rsidRPr="005E2D1D" w:rsidRDefault="002B303A" w:rsidP="001811CD">
      <w:pPr>
        <w:pStyle w:val="JuHi"/>
        <w:rPr>
          <w:lang w:val="pl-PL"/>
        </w:rPr>
      </w:pPr>
      <w:r w:rsidRPr="005E2D1D">
        <w:rPr>
          <w:bCs w:val="0"/>
          <w:lang w:val="pl-PL"/>
        </w:rPr>
        <w:t>Skarżąca</w:t>
      </w:r>
    </w:p>
    <w:p w14:paraId="3AF04D2B" w14:textId="37588A2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80</w:t>
      </w:r>
      <w:r w:rsidRPr="005E2D1D">
        <w:rPr>
          <w:lang w:val="pl-PL"/>
        </w:rPr>
        <w:fldChar w:fldCharType="end"/>
      </w:r>
      <w:r w:rsidR="001811CD" w:rsidRPr="005E2D1D">
        <w:rPr>
          <w:lang w:val="pl-PL"/>
        </w:rPr>
        <w:t xml:space="preserve">.  Skarżąca twierdziła, że ograniczenia wprowadzone przez Trybunał Konstytucyjny wyrządziły jej bezpośrednią szkodę. </w:t>
      </w:r>
      <w:r w:rsidR="00904761">
        <w:rPr>
          <w:lang w:val="pl-PL"/>
        </w:rPr>
        <w:t>Odwołała się do faktu</w:t>
      </w:r>
      <w:r w:rsidR="001811CD" w:rsidRPr="005E2D1D">
        <w:rPr>
          <w:lang w:val="pl-PL"/>
        </w:rPr>
        <w:t>, że jej wizyta</w:t>
      </w:r>
      <w:r w:rsidR="00934B47" w:rsidRPr="005E2D1D">
        <w:rPr>
          <w:lang w:val="pl-PL"/>
        </w:rPr>
        <w:t xml:space="preserve"> w </w:t>
      </w:r>
      <w:r w:rsidR="001811CD" w:rsidRPr="005E2D1D">
        <w:rPr>
          <w:lang w:val="pl-PL"/>
        </w:rPr>
        <w:t>szpitalu została odwołana</w:t>
      </w:r>
      <w:r w:rsidR="00934B47" w:rsidRPr="005E2D1D">
        <w:rPr>
          <w:lang w:val="pl-PL"/>
        </w:rPr>
        <w:t xml:space="preserve"> w </w:t>
      </w:r>
      <w:r w:rsidR="001811CD" w:rsidRPr="005E2D1D">
        <w:rPr>
          <w:lang w:val="pl-PL"/>
        </w:rPr>
        <w:t>ostatniej chwili</w:t>
      </w:r>
      <w:r w:rsidR="00745FBD" w:rsidRPr="005E2D1D">
        <w:rPr>
          <w:lang w:val="pl-PL"/>
        </w:rPr>
        <w:t xml:space="preserve"> i </w:t>
      </w:r>
      <w:r w:rsidR="001811CD" w:rsidRPr="005E2D1D">
        <w:rPr>
          <w:lang w:val="pl-PL"/>
        </w:rPr>
        <w:t>że zmuszona była wyjechać za granicę</w:t>
      </w:r>
      <w:r w:rsidR="00934B47" w:rsidRPr="005E2D1D">
        <w:rPr>
          <w:lang w:val="pl-PL"/>
        </w:rPr>
        <w:t xml:space="preserve"> w </w:t>
      </w:r>
      <w:r w:rsidR="001811CD" w:rsidRPr="005E2D1D">
        <w:rPr>
          <w:lang w:val="pl-PL"/>
        </w:rPr>
        <w:t>celu poddania się aborcji. Spowodowało to</w:t>
      </w:r>
      <w:r w:rsidR="00934B47" w:rsidRPr="005E2D1D">
        <w:rPr>
          <w:lang w:val="pl-PL"/>
        </w:rPr>
        <w:t xml:space="preserve"> u </w:t>
      </w:r>
      <w:r w:rsidR="001811CD" w:rsidRPr="005E2D1D">
        <w:rPr>
          <w:lang w:val="pl-PL"/>
        </w:rPr>
        <w:t>niej poważne</w:t>
      </w:r>
      <w:r w:rsidR="00745FBD" w:rsidRPr="005E2D1D">
        <w:rPr>
          <w:lang w:val="pl-PL"/>
        </w:rPr>
        <w:t xml:space="preserve"> i </w:t>
      </w:r>
      <w:r w:rsidR="001811CD" w:rsidRPr="005E2D1D">
        <w:rPr>
          <w:lang w:val="pl-PL"/>
        </w:rPr>
        <w:t>rzeczywiste cierpienie emocjonalne. Podkreśliła, że strach</w:t>
      </w:r>
      <w:r w:rsidR="00745FBD" w:rsidRPr="005E2D1D">
        <w:rPr>
          <w:lang w:val="pl-PL"/>
        </w:rPr>
        <w:t xml:space="preserve"> i </w:t>
      </w:r>
      <w:r w:rsidR="001811CD" w:rsidRPr="005E2D1D">
        <w:rPr>
          <w:lang w:val="pl-PL"/>
        </w:rPr>
        <w:t>udręka, które odczuwała</w:t>
      </w:r>
      <w:r w:rsidR="00934B47" w:rsidRPr="005E2D1D">
        <w:rPr>
          <w:lang w:val="pl-PL"/>
        </w:rPr>
        <w:t xml:space="preserve"> w </w:t>
      </w:r>
      <w:r w:rsidR="001811CD" w:rsidRPr="005E2D1D">
        <w:rPr>
          <w:lang w:val="pl-PL"/>
        </w:rPr>
        <w:t>tym czasie, były niewyobrażalne.</w:t>
      </w:r>
    </w:p>
    <w:p w14:paraId="2FCD4297" w14:textId="697A2D62"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81</w:t>
      </w:r>
      <w:r w:rsidRPr="005E2D1D">
        <w:rPr>
          <w:lang w:val="pl-PL"/>
        </w:rPr>
        <w:fldChar w:fldCharType="end"/>
      </w:r>
      <w:r w:rsidR="001811CD" w:rsidRPr="005E2D1D">
        <w:rPr>
          <w:lang w:val="pl-PL"/>
        </w:rPr>
        <w:t>.  Skarżąca odniosła się do decyzji Komitetu Praw Człowieka</w:t>
      </w:r>
      <w:r w:rsidR="00934B47" w:rsidRPr="005E2D1D">
        <w:rPr>
          <w:lang w:val="pl-PL"/>
        </w:rPr>
        <w:t xml:space="preserve"> w </w:t>
      </w:r>
      <w:r w:rsidR="001811CD" w:rsidRPr="005E2D1D">
        <w:rPr>
          <w:lang w:val="pl-PL"/>
        </w:rPr>
        <w:t xml:space="preserve">sprawach </w:t>
      </w:r>
      <w:r w:rsidR="001811CD" w:rsidRPr="005E2D1D">
        <w:rPr>
          <w:i/>
          <w:iCs/>
          <w:lang w:val="pl-PL"/>
        </w:rPr>
        <w:t>Mellet p. Irlandii</w:t>
      </w:r>
      <w:r w:rsidR="00745FBD" w:rsidRPr="005E2D1D">
        <w:rPr>
          <w:lang w:val="pl-PL"/>
        </w:rPr>
        <w:t xml:space="preserve"> i </w:t>
      </w:r>
      <w:r w:rsidR="001811CD" w:rsidRPr="005E2D1D">
        <w:rPr>
          <w:i/>
          <w:iCs/>
          <w:lang w:val="pl-PL"/>
        </w:rPr>
        <w:t>Whelan p. Irlandii</w:t>
      </w:r>
      <w:r w:rsidR="001811CD" w:rsidRPr="005E2D1D">
        <w:rPr>
          <w:lang w:val="pl-PL"/>
        </w:rPr>
        <w:t xml:space="preserve"> (zob. </w:t>
      </w:r>
      <w:r w:rsidR="00904761">
        <w:rPr>
          <w:lang w:val="pl-PL"/>
        </w:rPr>
        <w:t>par.</w:t>
      </w:r>
      <w:r w:rsidR="00602738" w:rsidRPr="005E2D1D">
        <w:rPr>
          <w:lang w:val="pl-PL"/>
        </w:rPr>
        <w:t> </w:t>
      </w:r>
      <w:r w:rsidR="001811CD" w:rsidRPr="005E2D1D">
        <w:rPr>
          <w:lang w:val="pl-PL"/>
        </w:rPr>
        <w:t>49–51 powyżej),</w:t>
      </w:r>
      <w:r w:rsidR="00934B47" w:rsidRPr="005E2D1D">
        <w:rPr>
          <w:lang w:val="pl-PL"/>
        </w:rPr>
        <w:t xml:space="preserve"> w </w:t>
      </w:r>
      <w:r w:rsidR="001811CD" w:rsidRPr="005E2D1D">
        <w:rPr>
          <w:lang w:val="pl-PL"/>
        </w:rPr>
        <w:t>których Komitet stwierdził, że poprzez zakaz</w:t>
      </w:r>
      <w:r w:rsidR="00745FBD" w:rsidRPr="005E2D1D">
        <w:rPr>
          <w:lang w:val="pl-PL"/>
        </w:rPr>
        <w:t xml:space="preserve"> i </w:t>
      </w:r>
      <w:r w:rsidR="001811CD" w:rsidRPr="005E2D1D">
        <w:rPr>
          <w:lang w:val="pl-PL"/>
        </w:rPr>
        <w:t xml:space="preserve">kryminalizację aborcji dane </w:t>
      </w:r>
      <w:r w:rsidR="001811CD" w:rsidRPr="005E2D1D">
        <w:rPr>
          <w:lang w:val="pl-PL"/>
        </w:rPr>
        <w:lastRenderedPageBreak/>
        <w:t>państwo naraziło skarżące na poważny emocjonalny</w:t>
      </w:r>
      <w:r w:rsidR="00745FBD" w:rsidRPr="005E2D1D">
        <w:rPr>
          <w:lang w:val="pl-PL"/>
        </w:rPr>
        <w:t xml:space="preserve"> i </w:t>
      </w:r>
      <w:r w:rsidR="001811CD" w:rsidRPr="005E2D1D">
        <w:rPr>
          <w:lang w:val="pl-PL"/>
        </w:rPr>
        <w:t>psychiczny ból</w:t>
      </w:r>
      <w:r w:rsidR="00745FBD" w:rsidRPr="005E2D1D">
        <w:rPr>
          <w:lang w:val="pl-PL"/>
        </w:rPr>
        <w:t xml:space="preserve"> i </w:t>
      </w:r>
      <w:r w:rsidR="001811CD" w:rsidRPr="005E2D1D">
        <w:rPr>
          <w:lang w:val="pl-PL"/>
        </w:rPr>
        <w:t>cierpienie. Twierdziła, że jej sytuacja była podobna do sytuacji skarżących</w:t>
      </w:r>
      <w:r w:rsidR="00934B47" w:rsidRPr="005E2D1D">
        <w:rPr>
          <w:lang w:val="pl-PL"/>
        </w:rPr>
        <w:t xml:space="preserve"> w </w:t>
      </w:r>
      <w:r w:rsidR="001811CD" w:rsidRPr="005E2D1D">
        <w:rPr>
          <w:lang w:val="pl-PL"/>
        </w:rPr>
        <w:t>tych sprawach</w:t>
      </w:r>
      <w:r w:rsidR="00745FBD" w:rsidRPr="005E2D1D">
        <w:rPr>
          <w:lang w:val="pl-PL"/>
        </w:rPr>
        <w:t xml:space="preserve"> i </w:t>
      </w:r>
      <w:r w:rsidR="001811CD" w:rsidRPr="005E2D1D">
        <w:rPr>
          <w:lang w:val="pl-PL"/>
        </w:rPr>
        <w:t xml:space="preserve">że doszło do naruszenia </w:t>
      </w:r>
      <w:r w:rsidR="00745FBD" w:rsidRPr="005E2D1D">
        <w:rPr>
          <w:lang w:val="pl-PL"/>
        </w:rPr>
        <w:t>art. </w:t>
      </w:r>
      <w:r w:rsidR="001811CD" w:rsidRPr="005E2D1D">
        <w:rPr>
          <w:lang w:val="pl-PL"/>
        </w:rPr>
        <w:t>3 Konwencji.</w:t>
      </w:r>
    </w:p>
    <w:p w14:paraId="70806EC6" w14:textId="77777777" w:rsidR="002342B3" w:rsidRPr="005E2D1D" w:rsidRDefault="002B303A" w:rsidP="001811CD">
      <w:pPr>
        <w:pStyle w:val="JuHa0"/>
        <w:rPr>
          <w:lang w:val="pl-PL"/>
        </w:rPr>
      </w:pPr>
      <w:r w:rsidRPr="005E2D1D">
        <w:rPr>
          <w:lang w:val="pl-PL"/>
        </w:rPr>
        <w:t>Ocena Trybunału</w:t>
      </w:r>
    </w:p>
    <w:p w14:paraId="0A268C8E" w14:textId="245DFAE9"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82</w:t>
      </w:r>
      <w:r w:rsidRPr="005E2D1D">
        <w:rPr>
          <w:lang w:val="pl-PL"/>
        </w:rPr>
        <w:fldChar w:fldCharType="end"/>
      </w:r>
      <w:r w:rsidR="001811CD" w:rsidRPr="005E2D1D">
        <w:rPr>
          <w:lang w:val="pl-PL"/>
        </w:rPr>
        <w:t>.  Trybunał przypomina swoje orzecznictwo, zgodnie</w:t>
      </w:r>
      <w:r w:rsidR="00934B47" w:rsidRPr="005E2D1D">
        <w:rPr>
          <w:lang w:val="pl-PL"/>
        </w:rPr>
        <w:t xml:space="preserve"> z </w:t>
      </w:r>
      <w:r w:rsidR="001811CD" w:rsidRPr="005E2D1D">
        <w:rPr>
          <w:lang w:val="pl-PL"/>
        </w:rPr>
        <w:t>którym złe traktowanie musi osiągnąć minimalny stopień dolegliwości, aby wejść</w:t>
      </w:r>
      <w:r w:rsidR="00934B47" w:rsidRPr="005E2D1D">
        <w:rPr>
          <w:lang w:val="pl-PL"/>
        </w:rPr>
        <w:t xml:space="preserve"> w </w:t>
      </w:r>
      <w:r w:rsidR="001811CD" w:rsidRPr="005E2D1D">
        <w:rPr>
          <w:lang w:val="pl-PL"/>
        </w:rPr>
        <w:t xml:space="preserve">zakres stosowania </w:t>
      </w:r>
      <w:r w:rsidR="00745FBD" w:rsidRPr="005E2D1D">
        <w:rPr>
          <w:lang w:val="pl-PL"/>
        </w:rPr>
        <w:t>art. </w:t>
      </w:r>
      <w:r w:rsidR="001811CD" w:rsidRPr="005E2D1D">
        <w:rPr>
          <w:lang w:val="pl-PL"/>
        </w:rPr>
        <w:t>3. Ocena owego minimalnego stopnia zależy od wszystkich okoliczności sprawy, takich jak czas trwania tego traktowania, jego fizyczne</w:t>
      </w:r>
      <w:r w:rsidR="00745FBD" w:rsidRPr="005E2D1D">
        <w:rPr>
          <w:lang w:val="pl-PL"/>
        </w:rPr>
        <w:t xml:space="preserve"> </w:t>
      </w:r>
      <w:r w:rsidR="00942BC7" w:rsidRPr="005E2D1D">
        <w:rPr>
          <w:lang w:val="pl-PL"/>
        </w:rPr>
        <w:t>lub</w:t>
      </w:r>
      <w:r w:rsidR="00745FBD" w:rsidRPr="005E2D1D">
        <w:rPr>
          <w:lang w:val="pl-PL"/>
        </w:rPr>
        <w:t> </w:t>
      </w:r>
      <w:r w:rsidR="001811CD" w:rsidRPr="005E2D1D">
        <w:rPr>
          <w:lang w:val="pl-PL"/>
        </w:rPr>
        <w:t>psychiczne skutki,</w:t>
      </w:r>
      <w:r w:rsidR="00745FBD" w:rsidRPr="005E2D1D">
        <w:rPr>
          <w:lang w:val="pl-PL"/>
        </w:rPr>
        <w:t xml:space="preserve"> a</w:t>
      </w:r>
      <w:r w:rsidR="00934B47" w:rsidRPr="005E2D1D">
        <w:rPr>
          <w:lang w:val="pl-PL"/>
        </w:rPr>
        <w:t xml:space="preserve"> w </w:t>
      </w:r>
      <w:r w:rsidR="001811CD" w:rsidRPr="005E2D1D">
        <w:rPr>
          <w:lang w:val="pl-PL"/>
        </w:rPr>
        <w:t>niektórych przypadkach – od płci, wieku</w:t>
      </w:r>
      <w:r w:rsidR="00745FBD" w:rsidRPr="005E2D1D">
        <w:rPr>
          <w:lang w:val="pl-PL"/>
        </w:rPr>
        <w:t xml:space="preserve"> i </w:t>
      </w:r>
      <w:r w:rsidR="001811CD" w:rsidRPr="005E2D1D">
        <w:rPr>
          <w:lang w:val="pl-PL"/>
        </w:rPr>
        <w:t xml:space="preserve">stanu zdrowia ofiary (zob. m.in. </w:t>
      </w:r>
      <w:r w:rsidR="001811CD" w:rsidRPr="005E2D1D">
        <w:rPr>
          <w:i/>
          <w:iCs/>
          <w:lang w:val="pl-PL"/>
        </w:rPr>
        <w:t>Bouyid p. Belgii</w:t>
      </w:r>
      <w:r w:rsidR="001811CD" w:rsidRPr="005E2D1D">
        <w:rPr>
          <w:lang w:val="pl-PL"/>
        </w:rPr>
        <w:t xml:space="preserve"> [WI], </w:t>
      </w:r>
      <w:r w:rsidR="00745FBD" w:rsidRPr="005E2D1D">
        <w:rPr>
          <w:lang w:val="pl-PL"/>
        </w:rPr>
        <w:t>nr </w:t>
      </w:r>
      <w:r w:rsidR="001811CD" w:rsidRPr="005E2D1D">
        <w:rPr>
          <w:lang w:val="pl-PL"/>
        </w:rPr>
        <w:t xml:space="preserve">23380/09, </w:t>
      </w:r>
      <w:r w:rsidR="00904761">
        <w:rPr>
          <w:lang w:val="pl-PL"/>
        </w:rPr>
        <w:t>§</w:t>
      </w:r>
      <w:r w:rsidR="00745FBD" w:rsidRPr="005E2D1D">
        <w:rPr>
          <w:lang w:val="pl-PL"/>
        </w:rPr>
        <w:t> </w:t>
      </w:r>
      <w:r w:rsidR="001811CD" w:rsidRPr="005E2D1D">
        <w:rPr>
          <w:lang w:val="pl-PL"/>
        </w:rPr>
        <w:t xml:space="preserve">86, </w:t>
      </w:r>
      <w:proofErr w:type="spellStart"/>
      <w:r w:rsidR="001811CD" w:rsidRPr="005E2D1D">
        <w:rPr>
          <w:lang w:val="pl-PL"/>
        </w:rPr>
        <w:t>ETPCz</w:t>
      </w:r>
      <w:proofErr w:type="spellEnd"/>
      <w:r w:rsidR="001811CD" w:rsidRPr="005E2D1D">
        <w:rPr>
          <w:lang w:val="pl-PL"/>
        </w:rPr>
        <w:t xml:space="preserve"> 2015).</w:t>
      </w:r>
    </w:p>
    <w:p w14:paraId="03EAE959" w14:textId="7B21119D"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83</w:t>
      </w:r>
      <w:r w:rsidRPr="005E2D1D">
        <w:rPr>
          <w:lang w:val="pl-PL"/>
        </w:rPr>
        <w:fldChar w:fldCharType="end"/>
      </w:r>
      <w:r w:rsidR="001811CD" w:rsidRPr="005E2D1D">
        <w:rPr>
          <w:lang w:val="pl-PL"/>
        </w:rPr>
        <w:t>.  Trybunał odnotowuje poglądy wyrażone przez Komitet Praw Człowieka</w:t>
      </w:r>
      <w:r w:rsidR="00934B47" w:rsidRPr="005E2D1D">
        <w:rPr>
          <w:lang w:val="pl-PL"/>
        </w:rPr>
        <w:t xml:space="preserve"> w </w:t>
      </w:r>
      <w:r w:rsidR="001811CD" w:rsidRPr="005E2D1D">
        <w:rPr>
          <w:lang w:val="pl-PL"/>
        </w:rPr>
        <w:t xml:space="preserve">dwóch decyzjach dotyczących śmiertelnych wad płodu (zob. </w:t>
      </w:r>
      <w:r w:rsidR="00904761">
        <w:rPr>
          <w:lang w:val="pl-PL"/>
        </w:rPr>
        <w:t>par.</w:t>
      </w:r>
      <w:r w:rsidR="00622186" w:rsidRPr="005E2D1D">
        <w:rPr>
          <w:lang w:val="pl-PL"/>
        </w:rPr>
        <w:t> </w:t>
      </w:r>
      <w:r w:rsidR="001811CD" w:rsidRPr="005E2D1D">
        <w:rPr>
          <w:lang w:val="pl-PL"/>
        </w:rPr>
        <w:t>49–51 powyżej),</w:t>
      </w:r>
      <w:r w:rsidR="00934B47" w:rsidRPr="005E2D1D">
        <w:rPr>
          <w:lang w:val="pl-PL"/>
        </w:rPr>
        <w:t xml:space="preserve"> w </w:t>
      </w:r>
      <w:r w:rsidR="001811CD" w:rsidRPr="005E2D1D">
        <w:rPr>
          <w:lang w:val="pl-PL"/>
        </w:rPr>
        <w:t xml:space="preserve">których </w:t>
      </w:r>
      <w:r w:rsidR="00622186" w:rsidRPr="005E2D1D">
        <w:rPr>
          <w:lang w:val="pl-PL"/>
        </w:rPr>
        <w:t xml:space="preserve">to decyzjach </w:t>
      </w:r>
      <w:r w:rsidR="001811CD" w:rsidRPr="005E2D1D">
        <w:rPr>
          <w:lang w:val="pl-PL"/>
        </w:rPr>
        <w:t>Komitet stwierdził, że kryminalizacja dostępu do aborcji</w:t>
      </w:r>
      <w:r w:rsidR="00934B47" w:rsidRPr="005E2D1D">
        <w:rPr>
          <w:lang w:val="pl-PL"/>
        </w:rPr>
        <w:t xml:space="preserve"> w </w:t>
      </w:r>
      <w:r w:rsidR="001811CD" w:rsidRPr="005E2D1D">
        <w:rPr>
          <w:lang w:val="pl-PL"/>
        </w:rPr>
        <w:t xml:space="preserve">sytuacji wady letalnej płodu stanowi naruszenie </w:t>
      </w:r>
      <w:r w:rsidR="00745FBD" w:rsidRPr="005E2D1D">
        <w:rPr>
          <w:lang w:val="pl-PL"/>
        </w:rPr>
        <w:t>art. </w:t>
      </w:r>
      <w:r w:rsidR="001811CD" w:rsidRPr="005E2D1D">
        <w:rPr>
          <w:lang w:val="pl-PL"/>
        </w:rPr>
        <w:t xml:space="preserve">7 Międzynarodowego </w:t>
      </w:r>
      <w:r w:rsidR="00904761">
        <w:rPr>
          <w:lang w:val="pl-PL"/>
        </w:rPr>
        <w:t>P</w:t>
      </w:r>
      <w:r w:rsidR="001811CD" w:rsidRPr="005E2D1D">
        <w:rPr>
          <w:lang w:val="pl-PL"/>
        </w:rPr>
        <w:t xml:space="preserve">aktu </w:t>
      </w:r>
      <w:r w:rsidR="00904761">
        <w:rPr>
          <w:lang w:val="pl-PL"/>
        </w:rPr>
        <w:t>P</w:t>
      </w:r>
      <w:r w:rsidR="001811CD" w:rsidRPr="005E2D1D">
        <w:rPr>
          <w:lang w:val="pl-PL"/>
        </w:rPr>
        <w:t xml:space="preserve">raw </w:t>
      </w:r>
      <w:r w:rsidR="00904761">
        <w:rPr>
          <w:lang w:val="pl-PL"/>
        </w:rPr>
        <w:t>O</w:t>
      </w:r>
      <w:r w:rsidR="001811CD" w:rsidRPr="005E2D1D">
        <w:rPr>
          <w:lang w:val="pl-PL"/>
        </w:rPr>
        <w:t>bywatelskich</w:t>
      </w:r>
      <w:r w:rsidR="00745FBD" w:rsidRPr="005E2D1D">
        <w:rPr>
          <w:lang w:val="pl-PL"/>
        </w:rPr>
        <w:t xml:space="preserve"> i </w:t>
      </w:r>
      <w:r w:rsidR="00904761">
        <w:rPr>
          <w:lang w:val="pl-PL"/>
        </w:rPr>
        <w:t>P</w:t>
      </w:r>
      <w:r w:rsidR="001811CD" w:rsidRPr="005E2D1D">
        <w:rPr>
          <w:lang w:val="pl-PL"/>
        </w:rPr>
        <w:t>olitycznych (prawo do wolności od tortur</w:t>
      </w:r>
      <w:r w:rsidR="00745FBD" w:rsidRPr="005E2D1D">
        <w:rPr>
          <w:lang w:val="pl-PL"/>
        </w:rPr>
        <w:t xml:space="preserve"> i </w:t>
      </w:r>
      <w:r w:rsidR="001811CD" w:rsidRPr="005E2D1D">
        <w:rPr>
          <w:lang w:val="pl-PL"/>
        </w:rPr>
        <w:t xml:space="preserve">okrutnego, nieludzkiego lub poniżającego traktowania </w:t>
      </w:r>
      <w:r w:rsidR="00991E6F" w:rsidRPr="005E2D1D">
        <w:rPr>
          <w:lang w:val="pl-PL"/>
        </w:rPr>
        <w:t xml:space="preserve">lub </w:t>
      </w:r>
      <w:r w:rsidR="001811CD" w:rsidRPr="005E2D1D">
        <w:rPr>
          <w:lang w:val="pl-PL"/>
        </w:rPr>
        <w:t>karania). Trybunał zauważa ponadto, że Komitet dostrzegł obciążenia</w:t>
      </w:r>
      <w:r w:rsidR="00745FBD" w:rsidRPr="005E2D1D">
        <w:rPr>
          <w:lang w:val="pl-PL"/>
        </w:rPr>
        <w:t xml:space="preserve"> i </w:t>
      </w:r>
      <w:r w:rsidR="001811CD" w:rsidRPr="005E2D1D">
        <w:rPr>
          <w:lang w:val="pl-PL"/>
        </w:rPr>
        <w:t>trudności finansowe, społeczne</w:t>
      </w:r>
      <w:r w:rsidR="00745FBD" w:rsidRPr="005E2D1D">
        <w:rPr>
          <w:lang w:val="pl-PL"/>
        </w:rPr>
        <w:t xml:space="preserve"> i </w:t>
      </w:r>
      <w:r w:rsidR="001811CD" w:rsidRPr="005E2D1D">
        <w:rPr>
          <w:lang w:val="pl-PL"/>
        </w:rPr>
        <w:t>zdrowotne, które spoczywały na kobietach, gdy przepisy zmuszały je do wyboru między kontynuowaniem nierokującej ciąży</w:t>
      </w:r>
      <w:r w:rsidR="00745FBD" w:rsidRPr="005E2D1D">
        <w:rPr>
          <w:lang w:val="pl-PL"/>
        </w:rPr>
        <w:t xml:space="preserve"> a </w:t>
      </w:r>
      <w:r w:rsidR="001811CD" w:rsidRPr="005E2D1D">
        <w:rPr>
          <w:lang w:val="pl-PL"/>
        </w:rPr>
        <w:t>wyjazdem do innego kraju</w:t>
      </w:r>
      <w:r w:rsidR="00934B47" w:rsidRPr="005E2D1D">
        <w:rPr>
          <w:lang w:val="pl-PL"/>
        </w:rPr>
        <w:t xml:space="preserve"> w </w:t>
      </w:r>
      <w:r w:rsidR="001811CD" w:rsidRPr="005E2D1D">
        <w:rPr>
          <w:lang w:val="pl-PL"/>
        </w:rPr>
        <w:t>celu uzyskania dostępu do opieki aborcyjnej.</w:t>
      </w:r>
    </w:p>
    <w:p w14:paraId="6606B2ED" w14:textId="2D4D51D6"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84</w:t>
      </w:r>
      <w:r w:rsidRPr="005E2D1D">
        <w:rPr>
          <w:lang w:val="pl-PL"/>
        </w:rPr>
        <w:fldChar w:fldCharType="end"/>
      </w:r>
      <w:r w:rsidR="001811CD" w:rsidRPr="005E2D1D">
        <w:rPr>
          <w:lang w:val="pl-PL"/>
        </w:rPr>
        <w:t>.  Trybunał zgadza się, że</w:t>
      </w:r>
      <w:r w:rsidR="00934B47" w:rsidRPr="005E2D1D">
        <w:rPr>
          <w:lang w:val="pl-PL"/>
        </w:rPr>
        <w:t xml:space="preserve"> w </w:t>
      </w:r>
      <w:r w:rsidR="001811CD" w:rsidRPr="005E2D1D">
        <w:rPr>
          <w:lang w:val="pl-PL"/>
        </w:rPr>
        <w:t>rozpatrywanej sprawie wyjazd za granicę</w:t>
      </w:r>
      <w:r w:rsidR="00934B47" w:rsidRPr="005E2D1D">
        <w:rPr>
          <w:lang w:val="pl-PL"/>
        </w:rPr>
        <w:t xml:space="preserve"> w </w:t>
      </w:r>
      <w:r w:rsidR="001811CD" w:rsidRPr="005E2D1D">
        <w:rPr>
          <w:lang w:val="pl-PL"/>
        </w:rPr>
        <w:t>celu poddania się aborcji był uciążliwy</w:t>
      </w:r>
      <w:r w:rsidR="00934B47" w:rsidRPr="005E2D1D">
        <w:rPr>
          <w:lang w:val="pl-PL"/>
        </w:rPr>
        <w:t xml:space="preserve"> z </w:t>
      </w:r>
      <w:r w:rsidR="001811CD" w:rsidRPr="005E2D1D">
        <w:rPr>
          <w:lang w:val="pl-PL"/>
        </w:rPr>
        <w:t xml:space="preserve">psychologicznego punktu widzenia. </w:t>
      </w:r>
      <w:bookmarkStart w:id="50" w:name="_cl38269"/>
      <w:bookmarkEnd w:id="50"/>
      <w:r w:rsidR="001811CD" w:rsidRPr="005E2D1D">
        <w:rPr>
          <w:lang w:val="pl-PL"/>
        </w:rPr>
        <w:t>Niezależnie od faktu, że skarżąca doznała bólu emocjonalnego</w:t>
      </w:r>
      <w:r w:rsidR="00745FBD" w:rsidRPr="005E2D1D">
        <w:rPr>
          <w:lang w:val="pl-PL"/>
        </w:rPr>
        <w:t xml:space="preserve"> i </w:t>
      </w:r>
      <w:r w:rsidR="001811CD" w:rsidRPr="005E2D1D">
        <w:rPr>
          <w:lang w:val="pl-PL"/>
        </w:rPr>
        <w:t>psychicznego,</w:t>
      </w:r>
      <w:r w:rsidR="00934B47" w:rsidRPr="005E2D1D">
        <w:rPr>
          <w:lang w:val="pl-PL"/>
        </w:rPr>
        <w:t xml:space="preserve"> w </w:t>
      </w:r>
      <w:r w:rsidR="001811CD" w:rsidRPr="005E2D1D">
        <w:rPr>
          <w:lang w:val="pl-PL"/>
        </w:rPr>
        <w:t>szczególnych okolicznościach sprawy Trybunał uważa jednak, że przywołane fakty nie wskazują na stopień dolegliwości wchodzący</w:t>
      </w:r>
      <w:r w:rsidR="00934B47" w:rsidRPr="005E2D1D">
        <w:rPr>
          <w:lang w:val="pl-PL"/>
        </w:rPr>
        <w:t xml:space="preserve"> w </w:t>
      </w:r>
      <w:r w:rsidR="001811CD" w:rsidRPr="005E2D1D">
        <w:rPr>
          <w:lang w:val="pl-PL"/>
        </w:rPr>
        <w:t xml:space="preserve">zakres stosowania </w:t>
      </w:r>
      <w:r w:rsidR="00745FBD" w:rsidRPr="005E2D1D">
        <w:rPr>
          <w:lang w:val="pl-PL"/>
        </w:rPr>
        <w:t>art. </w:t>
      </w:r>
      <w:r w:rsidR="001811CD" w:rsidRPr="005E2D1D">
        <w:rPr>
          <w:lang w:val="pl-PL"/>
        </w:rPr>
        <w:t xml:space="preserve">3 Konwencji (por. </w:t>
      </w:r>
      <w:r w:rsidR="001811CD" w:rsidRPr="005E2D1D">
        <w:rPr>
          <w:i/>
          <w:iCs/>
          <w:lang w:val="pl-PL"/>
        </w:rPr>
        <w:t>Tysiąc p</w:t>
      </w:r>
      <w:r w:rsidR="00904761">
        <w:rPr>
          <w:i/>
          <w:iCs/>
          <w:lang w:val="pl-PL"/>
        </w:rPr>
        <w:t>rzeciwko</w:t>
      </w:r>
      <w:r w:rsidR="001811CD" w:rsidRPr="005E2D1D">
        <w:rPr>
          <w:i/>
          <w:iCs/>
          <w:lang w:val="pl-PL"/>
        </w:rPr>
        <w:t> Polsce</w:t>
      </w:r>
      <w:r w:rsidR="001811CD" w:rsidRPr="005E2D1D">
        <w:rPr>
          <w:lang w:val="pl-PL"/>
        </w:rPr>
        <w:t xml:space="preserve">, </w:t>
      </w:r>
      <w:r w:rsidR="00745FBD" w:rsidRPr="005E2D1D">
        <w:rPr>
          <w:lang w:val="pl-PL"/>
        </w:rPr>
        <w:t>nr </w:t>
      </w:r>
      <w:r w:rsidR="001811CD" w:rsidRPr="005E2D1D">
        <w:rPr>
          <w:lang w:val="pl-PL"/>
        </w:rPr>
        <w:t xml:space="preserve">5410/03, </w:t>
      </w:r>
      <w:r w:rsidR="00904761">
        <w:rPr>
          <w:lang w:val="pl-PL"/>
        </w:rPr>
        <w:t>§</w:t>
      </w:r>
      <w:r w:rsidR="00761181" w:rsidRPr="005E2D1D">
        <w:rPr>
          <w:lang w:val="pl-PL"/>
        </w:rPr>
        <w:t> </w:t>
      </w:r>
      <w:r w:rsidR="001811CD" w:rsidRPr="005E2D1D">
        <w:rPr>
          <w:lang w:val="pl-PL"/>
        </w:rPr>
        <w:t xml:space="preserve">66, </w:t>
      </w:r>
      <w:proofErr w:type="spellStart"/>
      <w:r w:rsidR="001811CD" w:rsidRPr="005E2D1D">
        <w:rPr>
          <w:lang w:val="pl-PL"/>
        </w:rPr>
        <w:t>ETPCz</w:t>
      </w:r>
      <w:proofErr w:type="spellEnd"/>
      <w:r w:rsidR="001811CD" w:rsidRPr="005E2D1D">
        <w:rPr>
          <w:lang w:val="pl-PL"/>
        </w:rPr>
        <w:t xml:space="preserve"> 2007 I, oraz </w:t>
      </w:r>
      <w:r w:rsidR="001811CD" w:rsidRPr="005E2D1D">
        <w:rPr>
          <w:i/>
          <w:iCs/>
          <w:lang w:val="pl-PL"/>
        </w:rPr>
        <w:t>A, B</w:t>
      </w:r>
      <w:r w:rsidR="00745FBD" w:rsidRPr="005E2D1D">
        <w:rPr>
          <w:i/>
          <w:iCs/>
          <w:lang w:val="pl-PL"/>
        </w:rPr>
        <w:t xml:space="preserve"> i </w:t>
      </w:r>
      <w:r w:rsidR="001811CD" w:rsidRPr="005E2D1D">
        <w:rPr>
          <w:i/>
          <w:iCs/>
          <w:lang w:val="pl-PL"/>
        </w:rPr>
        <w:t>C p</w:t>
      </w:r>
      <w:r w:rsidR="00904761">
        <w:rPr>
          <w:i/>
          <w:iCs/>
          <w:lang w:val="pl-PL"/>
        </w:rPr>
        <w:t>rzeciwko</w:t>
      </w:r>
      <w:r w:rsidR="001811CD" w:rsidRPr="005E2D1D">
        <w:rPr>
          <w:i/>
          <w:iCs/>
          <w:lang w:val="pl-PL"/>
        </w:rPr>
        <w:t xml:space="preserve"> Irlandii </w:t>
      </w:r>
      <w:r w:rsidR="001811CD" w:rsidRPr="005E2D1D">
        <w:rPr>
          <w:lang w:val="pl-PL"/>
        </w:rPr>
        <w:t xml:space="preserve">[WI], </w:t>
      </w:r>
      <w:r w:rsidR="00745FBD" w:rsidRPr="005E2D1D">
        <w:rPr>
          <w:lang w:val="pl-PL"/>
        </w:rPr>
        <w:t>nr </w:t>
      </w:r>
      <w:r w:rsidR="001811CD" w:rsidRPr="005E2D1D">
        <w:rPr>
          <w:lang w:val="pl-PL"/>
        </w:rPr>
        <w:t xml:space="preserve">25579/05, </w:t>
      </w:r>
      <w:r w:rsidR="00904761">
        <w:rPr>
          <w:lang w:val="pl-PL"/>
        </w:rPr>
        <w:t>§</w:t>
      </w:r>
      <w:r w:rsidR="00761181" w:rsidRPr="005E2D1D">
        <w:rPr>
          <w:lang w:val="pl-PL"/>
        </w:rPr>
        <w:t> </w:t>
      </w:r>
      <w:r w:rsidR="001811CD" w:rsidRPr="005E2D1D">
        <w:rPr>
          <w:lang w:val="pl-PL"/>
        </w:rPr>
        <w:t xml:space="preserve">164, </w:t>
      </w:r>
      <w:proofErr w:type="spellStart"/>
      <w:r w:rsidR="001811CD" w:rsidRPr="005E2D1D">
        <w:rPr>
          <w:lang w:val="pl-PL"/>
        </w:rPr>
        <w:t>ETPCz</w:t>
      </w:r>
      <w:proofErr w:type="spellEnd"/>
      <w:r w:rsidR="001811CD" w:rsidRPr="005E2D1D">
        <w:rPr>
          <w:lang w:val="pl-PL"/>
        </w:rPr>
        <w:t> 2010).</w:t>
      </w:r>
    </w:p>
    <w:p w14:paraId="2A0B25C3" w14:textId="462936EC"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85</w:t>
      </w:r>
      <w:r w:rsidRPr="005E2D1D">
        <w:rPr>
          <w:lang w:val="pl-PL"/>
        </w:rPr>
        <w:fldChar w:fldCharType="end"/>
      </w:r>
      <w:r w:rsidR="001811CD" w:rsidRPr="005E2D1D">
        <w:rPr>
          <w:lang w:val="pl-PL"/>
        </w:rPr>
        <w:t>.  Trybunał nie ma zatem wystarczających podstaw, aby stwierdzić, że traktowanie skarżącej osiągało próg wymagany</w:t>
      </w:r>
      <w:r w:rsidR="00934B47" w:rsidRPr="005E2D1D">
        <w:rPr>
          <w:lang w:val="pl-PL"/>
        </w:rPr>
        <w:t xml:space="preserve"> w </w:t>
      </w:r>
      <w:r w:rsidR="00745FBD" w:rsidRPr="005E2D1D">
        <w:rPr>
          <w:lang w:val="pl-PL"/>
        </w:rPr>
        <w:t>art. </w:t>
      </w:r>
      <w:r w:rsidR="001811CD" w:rsidRPr="005E2D1D">
        <w:rPr>
          <w:lang w:val="pl-PL"/>
        </w:rPr>
        <w:t>3 Konwencji,</w:t>
      </w:r>
      <w:r w:rsidR="00745FBD" w:rsidRPr="005E2D1D">
        <w:rPr>
          <w:lang w:val="pl-PL"/>
        </w:rPr>
        <w:t xml:space="preserve"> i</w:t>
      </w:r>
      <w:r w:rsidR="00B72391" w:rsidRPr="005E2D1D">
        <w:rPr>
          <w:lang w:val="pl-PL"/>
        </w:rPr>
        <w:t> </w:t>
      </w:r>
      <w:r w:rsidR="00934B47" w:rsidRPr="005E2D1D">
        <w:rPr>
          <w:lang w:val="pl-PL"/>
        </w:rPr>
        <w:t>w </w:t>
      </w:r>
      <w:r w:rsidR="001811CD" w:rsidRPr="005E2D1D">
        <w:rPr>
          <w:lang w:val="pl-PL"/>
        </w:rPr>
        <w:t>związku</w:t>
      </w:r>
      <w:r w:rsidR="00934B47" w:rsidRPr="005E2D1D">
        <w:rPr>
          <w:lang w:val="pl-PL"/>
        </w:rPr>
        <w:t xml:space="preserve"> z </w:t>
      </w:r>
      <w:r w:rsidR="001811CD" w:rsidRPr="005E2D1D">
        <w:rPr>
          <w:lang w:val="pl-PL"/>
        </w:rPr>
        <w:t>tym podtrzymuje zastrzeżenie Rządu.</w:t>
      </w:r>
    </w:p>
    <w:p w14:paraId="08B46064" w14:textId="362CD1C1" w:rsidR="002342B3" w:rsidRPr="005E2D1D" w:rsidRDefault="00745FBD" w:rsidP="001811CD">
      <w:pPr>
        <w:pStyle w:val="JuH1"/>
        <w:rPr>
          <w:lang w:val="pl-PL"/>
        </w:rPr>
      </w:pPr>
      <w:r w:rsidRPr="005E2D1D">
        <w:rPr>
          <w:bCs w:val="0"/>
          <w:lang w:val="pl-PL"/>
        </w:rPr>
        <w:t>Art</w:t>
      </w:r>
      <w:r w:rsidR="000E2AE0" w:rsidRPr="005E2D1D">
        <w:rPr>
          <w:bCs w:val="0"/>
          <w:lang w:val="pl-PL"/>
        </w:rPr>
        <w:t>ykuł</w:t>
      </w:r>
      <w:r w:rsidRPr="005E2D1D">
        <w:rPr>
          <w:bCs w:val="0"/>
          <w:lang w:val="pl-PL"/>
        </w:rPr>
        <w:t> </w:t>
      </w:r>
      <w:r w:rsidR="002B303A" w:rsidRPr="005E2D1D">
        <w:rPr>
          <w:bCs w:val="0"/>
          <w:lang w:val="pl-PL"/>
        </w:rPr>
        <w:t>8</w:t>
      </w:r>
    </w:p>
    <w:p w14:paraId="0AE298CC" w14:textId="77777777" w:rsidR="002342B3" w:rsidRPr="005E2D1D" w:rsidRDefault="002B303A" w:rsidP="001811CD">
      <w:pPr>
        <w:pStyle w:val="JuHa0"/>
        <w:rPr>
          <w:lang w:val="pl-PL"/>
        </w:rPr>
      </w:pPr>
      <w:r w:rsidRPr="005E2D1D">
        <w:rPr>
          <w:lang w:val="pl-PL"/>
        </w:rPr>
        <w:t>Strony</w:t>
      </w:r>
    </w:p>
    <w:p w14:paraId="320C93FD" w14:textId="77777777" w:rsidR="002342B3" w:rsidRPr="005E2D1D" w:rsidRDefault="002B303A" w:rsidP="001811CD">
      <w:pPr>
        <w:pStyle w:val="JuHi"/>
        <w:rPr>
          <w:lang w:val="pl-PL"/>
        </w:rPr>
      </w:pPr>
      <w:r w:rsidRPr="005E2D1D">
        <w:rPr>
          <w:bCs w:val="0"/>
          <w:lang w:val="pl-PL"/>
        </w:rPr>
        <w:t>Rząd</w:t>
      </w:r>
    </w:p>
    <w:p w14:paraId="27962E7F" w14:textId="6C941058"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86</w:t>
      </w:r>
      <w:r w:rsidRPr="005E2D1D">
        <w:rPr>
          <w:lang w:val="pl-PL"/>
        </w:rPr>
        <w:fldChar w:fldCharType="end"/>
      </w:r>
      <w:r w:rsidR="001811CD" w:rsidRPr="005E2D1D">
        <w:rPr>
          <w:lang w:val="pl-PL"/>
        </w:rPr>
        <w:t xml:space="preserve">.  Rząd twierdził, że skarga skarżącej na gruncie </w:t>
      </w:r>
      <w:r w:rsidR="00745FBD" w:rsidRPr="005E2D1D">
        <w:rPr>
          <w:lang w:val="pl-PL"/>
        </w:rPr>
        <w:t>art. </w:t>
      </w:r>
      <w:r w:rsidR="001811CD" w:rsidRPr="005E2D1D">
        <w:rPr>
          <w:lang w:val="pl-PL"/>
        </w:rPr>
        <w:t>8 jest niezgodna pod względem właściwości rzeczowej</w:t>
      </w:r>
      <w:r w:rsidR="00934B47" w:rsidRPr="005E2D1D">
        <w:rPr>
          <w:lang w:val="pl-PL"/>
        </w:rPr>
        <w:t xml:space="preserve"> z </w:t>
      </w:r>
      <w:r w:rsidR="001811CD" w:rsidRPr="005E2D1D">
        <w:rPr>
          <w:lang w:val="pl-PL"/>
        </w:rPr>
        <w:t>postanowieniami Konwencji. W</w:t>
      </w:r>
      <w:r w:rsidR="00B72391" w:rsidRPr="005E2D1D">
        <w:rPr>
          <w:lang w:val="pl-PL"/>
        </w:rPr>
        <w:t> </w:t>
      </w:r>
      <w:r w:rsidR="001811CD" w:rsidRPr="005E2D1D">
        <w:rPr>
          <w:lang w:val="pl-PL"/>
        </w:rPr>
        <w:t>tym względzie przywołał orzecznictwo Trybunału dotyczące kwestii początku życia</w:t>
      </w:r>
      <w:r w:rsidR="00745FBD" w:rsidRPr="005E2D1D">
        <w:rPr>
          <w:lang w:val="pl-PL"/>
        </w:rPr>
        <w:t xml:space="preserve"> i </w:t>
      </w:r>
      <w:r w:rsidR="001811CD" w:rsidRPr="005E2D1D">
        <w:rPr>
          <w:lang w:val="pl-PL"/>
        </w:rPr>
        <w:t xml:space="preserve">ochrony płodu (zob. </w:t>
      </w:r>
      <w:r w:rsidR="001811CD" w:rsidRPr="005E2D1D">
        <w:rPr>
          <w:i/>
          <w:iCs/>
          <w:lang w:val="pl-PL"/>
        </w:rPr>
        <w:t>X. p</w:t>
      </w:r>
      <w:r w:rsidR="00372959">
        <w:rPr>
          <w:i/>
          <w:iCs/>
          <w:lang w:val="pl-PL"/>
        </w:rPr>
        <w:t>rzeciwko</w:t>
      </w:r>
      <w:r w:rsidR="001811CD" w:rsidRPr="005E2D1D">
        <w:rPr>
          <w:i/>
          <w:iCs/>
          <w:lang w:val="pl-PL"/>
        </w:rPr>
        <w:t> Zjednoczonemu Królestwu</w:t>
      </w:r>
      <w:r w:rsidR="001811CD" w:rsidRPr="005E2D1D">
        <w:rPr>
          <w:lang w:val="pl-PL"/>
        </w:rPr>
        <w:t xml:space="preserve">, </w:t>
      </w:r>
      <w:r w:rsidR="00745FBD" w:rsidRPr="005E2D1D">
        <w:rPr>
          <w:lang w:val="pl-PL"/>
        </w:rPr>
        <w:t>nr </w:t>
      </w:r>
      <w:r w:rsidR="001811CD" w:rsidRPr="005E2D1D">
        <w:rPr>
          <w:lang w:val="pl-PL"/>
        </w:rPr>
        <w:t>8416/79, decyzja Komisji</w:t>
      </w:r>
      <w:r w:rsidR="00934B47" w:rsidRPr="005E2D1D">
        <w:rPr>
          <w:lang w:val="pl-PL"/>
        </w:rPr>
        <w:t xml:space="preserve"> z </w:t>
      </w:r>
      <w:r w:rsidR="001811CD" w:rsidRPr="005E2D1D">
        <w:rPr>
          <w:lang w:val="pl-PL"/>
        </w:rPr>
        <w:t>dnia 13 maja 1980</w:t>
      </w:r>
      <w:r w:rsidR="00745FBD" w:rsidRPr="005E2D1D">
        <w:rPr>
          <w:lang w:val="pl-PL"/>
        </w:rPr>
        <w:t> r.</w:t>
      </w:r>
      <w:r w:rsidR="001811CD" w:rsidRPr="005E2D1D">
        <w:rPr>
          <w:lang w:val="pl-PL"/>
        </w:rPr>
        <w:t xml:space="preserve">, DR 19, s. 244; </w:t>
      </w:r>
      <w:r w:rsidR="001811CD" w:rsidRPr="005E2D1D">
        <w:rPr>
          <w:i/>
          <w:iCs/>
          <w:lang w:val="pl-PL"/>
        </w:rPr>
        <w:lastRenderedPageBreak/>
        <w:t>H.</w:t>
      </w:r>
      <w:r w:rsidR="00B72391" w:rsidRPr="005E2D1D">
        <w:rPr>
          <w:i/>
          <w:iCs/>
          <w:lang w:val="pl-PL"/>
        </w:rPr>
        <w:t> </w:t>
      </w:r>
      <w:r w:rsidR="001811CD" w:rsidRPr="005E2D1D">
        <w:rPr>
          <w:i/>
          <w:iCs/>
          <w:lang w:val="pl-PL"/>
        </w:rPr>
        <w:t>p</w:t>
      </w:r>
      <w:r w:rsidR="00372959">
        <w:rPr>
          <w:i/>
          <w:iCs/>
          <w:lang w:val="pl-PL"/>
        </w:rPr>
        <w:t>rzeciwko</w:t>
      </w:r>
      <w:r w:rsidR="00B72391" w:rsidRPr="005E2D1D">
        <w:rPr>
          <w:i/>
          <w:iCs/>
          <w:lang w:val="pl-PL"/>
        </w:rPr>
        <w:t> </w:t>
      </w:r>
      <w:r w:rsidR="001811CD" w:rsidRPr="005E2D1D">
        <w:rPr>
          <w:i/>
          <w:iCs/>
          <w:lang w:val="pl-PL"/>
        </w:rPr>
        <w:t>Norwegii</w:t>
      </w:r>
      <w:r w:rsidR="001811CD" w:rsidRPr="005E2D1D">
        <w:rPr>
          <w:lang w:val="pl-PL"/>
        </w:rPr>
        <w:t xml:space="preserve">, </w:t>
      </w:r>
      <w:r w:rsidR="00745FBD" w:rsidRPr="005E2D1D">
        <w:rPr>
          <w:lang w:val="pl-PL"/>
        </w:rPr>
        <w:t>nr </w:t>
      </w:r>
      <w:r w:rsidR="001811CD" w:rsidRPr="005E2D1D">
        <w:rPr>
          <w:lang w:val="pl-PL"/>
        </w:rPr>
        <w:t>17004/90, decyzja Komisji</w:t>
      </w:r>
      <w:r w:rsidR="00934B47" w:rsidRPr="005E2D1D">
        <w:rPr>
          <w:lang w:val="pl-PL"/>
        </w:rPr>
        <w:t xml:space="preserve"> z </w:t>
      </w:r>
      <w:r w:rsidR="001811CD" w:rsidRPr="005E2D1D">
        <w:rPr>
          <w:lang w:val="pl-PL"/>
        </w:rPr>
        <w:t>dnia 19 maja 1992</w:t>
      </w:r>
      <w:r w:rsidR="00745FBD" w:rsidRPr="005E2D1D">
        <w:rPr>
          <w:lang w:val="pl-PL"/>
        </w:rPr>
        <w:t> r.</w:t>
      </w:r>
      <w:r w:rsidR="001811CD" w:rsidRPr="005E2D1D">
        <w:rPr>
          <w:lang w:val="pl-PL"/>
        </w:rPr>
        <w:t xml:space="preserve">, DR 73, s. 155; </w:t>
      </w:r>
      <w:r w:rsidR="001811CD" w:rsidRPr="005E2D1D">
        <w:rPr>
          <w:i/>
          <w:iCs/>
          <w:lang w:val="pl-PL"/>
        </w:rPr>
        <w:t>Boso p</w:t>
      </w:r>
      <w:r w:rsidR="00372959">
        <w:rPr>
          <w:i/>
          <w:iCs/>
          <w:lang w:val="pl-PL"/>
        </w:rPr>
        <w:t>rzeciwko</w:t>
      </w:r>
      <w:r w:rsidR="001811CD" w:rsidRPr="005E2D1D">
        <w:rPr>
          <w:i/>
          <w:iCs/>
          <w:lang w:val="pl-PL"/>
        </w:rPr>
        <w:t xml:space="preserve"> Włochom</w:t>
      </w:r>
      <w:r w:rsidR="001811CD" w:rsidRPr="005E2D1D">
        <w:rPr>
          <w:lang w:val="pl-PL"/>
        </w:rPr>
        <w:t xml:space="preserve">, </w:t>
      </w:r>
      <w:r w:rsidR="00745FBD" w:rsidRPr="005E2D1D">
        <w:rPr>
          <w:lang w:val="pl-PL"/>
        </w:rPr>
        <w:t>nr </w:t>
      </w:r>
      <w:r w:rsidR="001811CD" w:rsidRPr="005E2D1D">
        <w:rPr>
          <w:lang w:val="pl-PL"/>
        </w:rPr>
        <w:t xml:space="preserve">50490/99, ETPCz 2002-VII; </w:t>
      </w:r>
      <w:r w:rsidR="001811CD" w:rsidRPr="005E2D1D">
        <w:rPr>
          <w:i/>
          <w:iCs/>
          <w:lang w:val="pl-PL"/>
        </w:rPr>
        <w:t>Vo p</w:t>
      </w:r>
      <w:r w:rsidR="00372959">
        <w:rPr>
          <w:i/>
          <w:iCs/>
          <w:lang w:val="pl-PL"/>
        </w:rPr>
        <w:t>rzeciwko</w:t>
      </w:r>
      <w:r w:rsidR="001811CD" w:rsidRPr="005E2D1D">
        <w:rPr>
          <w:i/>
          <w:iCs/>
          <w:lang w:val="pl-PL"/>
        </w:rPr>
        <w:t> Francji</w:t>
      </w:r>
      <w:r w:rsidR="001811CD" w:rsidRPr="005E2D1D">
        <w:rPr>
          <w:lang w:val="pl-PL"/>
        </w:rPr>
        <w:t xml:space="preserve"> [WI], </w:t>
      </w:r>
      <w:r w:rsidR="00745FBD" w:rsidRPr="005E2D1D">
        <w:rPr>
          <w:lang w:val="pl-PL"/>
        </w:rPr>
        <w:t>nr </w:t>
      </w:r>
      <w:r w:rsidR="001811CD" w:rsidRPr="005E2D1D">
        <w:rPr>
          <w:lang w:val="pl-PL"/>
        </w:rPr>
        <w:t>53924/00, ETPCz 2004</w:t>
      </w:r>
      <w:r w:rsidR="001811CD" w:rsidRPr="005E2D1D">
        <w:rPr>
          <w:lang w:val="pl-PL"/>
        </w:rPr>
        <w:noBreakHyphen/>
        <w:t xml:space="preserve">VIII; oraz </w:t>
      </w:r>
      <w:r w:rsidR="001811CD" w:rsidRPr="005E2D1D">
        <w:rPr>
          <w:i/>
          <w:iCs/>
          <w:lang w:val="pl-PL"/>
        </w:rPr>
        <w:t>A, B</w:t>
      </w:r>
      <w:r w:rsidR="00745FBD" w:rsidRPr="005E2D1D">
        <w:rPr>
          <w:i/>
          <w:iCs/>
          <w:lang w:val="pl-PL"/>
        </w:rPr>
        <w:t xml:space="preserve"> i </w:t>
      </w:r>
      <w:r w:rsidR="001811CD" w:rsidRPr="005E2D1D">
        <w:rPr>
          <w:i/>
          <w:iCs/>
          <w:lang w:val="pl-PL"/>
        </w:rPr>
        <w:t>C p</w:t>
      </w:r>
      <w:r w:rsidR="00372959">
        <w:rPr>
          <w:i/>
          <w:iCs/>
          <w:lang w:val="pl-PL"/>
        </w:rPr>
        <w:t>rzeciwko</w:t>
      </w:r>
      <w:r w:rsidR="001811CD" w:rsidRPr="005E2D1D">
        <w:rPr>
          <w:i/>
          <w:iCs/>
          <w:lang w:val="pl-PL"/>
        </w:rPr>
        <w:t xml:space="preserve"> Irlandii</w:t>
      </w:r>
      <w:r w:rsidR="001811CD" w:rsidRPr="005E2D1D">
        <w:rPr>
          <w:lang w:val="pl-PL"/>
        </w:rPr>
        <w:t xml:space="preserve">, </w:t>
      </w:r>
      <w:r w:rsidR="001811CD" w:rsidRPr="005E2D1D">
        <w:rPr>
          <w:i/>
          <w:iCs/>
          <w:lang w:val="pl-PL"/>
        </w:rPr>
        <w:t>op. cit.</w:t>
      </w:r>
      <w:r w:rsidR="001811CD" w:rsidRPr="005E2D1D">
        <w:rPr>
          <w:lang w:val="pl-PL"/>
        </w:rPr>
        <w:t xml:space="preserve">, </w:t>
      </w:r>
      <w:r w:rsidR="00372959">
        <w:rPr>
          <w:lang w:val="pl-PL"/>
        </w:rPr>
        <w:t>§</w:t>
      </w:r>
      <w:r w:rsidR="00745FBD" w:rsidRPr="005E2D1D">
        <w:rPr>
          <w:lang w:val="pl-PL"/>
        </w:rPr>
        <w:t> </w:t>
      </w:r>
      <w:r w:rsidR="001811CD" w:rsidRPr="005E2D1D">
        <w:rPr>
          <w:lang w:val="pl-PL"/>
        </w:rPr>
        <w:t>222).</w:t>
      </w:r>
    </w:p>
    <w:p w14:paraId="478292F5" w14:textId="5ECD21A5"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87</w:t>
      </w:r>
      <w:r w:rsidRPr="005E2D1D">
        <w:rPr>
          <w:lang w:val="pl-PL"/>
        </w:rPr>
        <w:fldChar w:fldCharType="end"/>
      </w:r>
      <w:r w:rsidR="001811CD" w:rsidRPr="005E2D1D">
        <w:rPr>
          <w:lang w:val="pl-PL"/>
        </w:rPr>
        <w:t xml:space="preserve">.  Rząd twierdził, że Trybunał wyjaśnił już, iż </w:t>
      </w:r>
      <w:r w:rsidR="00745FBD" w:rsidRPr="005E2D1D">
        <w:rPr>
          <w:lang w:val="pl-PL"/>
        </w:rPr>
        <w:t>art. </w:t>
      </w:r>
      <w:r w:rsidR="001811CD" w:rsidRPr="005E2D1D">
        <w:rPr>
          <w:lang w:val="pl-PL"/>
        </w:rPr>
        <w:t>8 nie może być interpretowany jako przyznający prawo do aborcji,</w:t>
      </w:r>
      <w:r w:rsidR="00745FBD" w:rsidRPr="005E2D1D">
        <w:rPr>
          <w:lang w:val="pl-PL"/>
        </w:rPr>
        <w:t xml:space="preserve"> a </w:t>
      </w:r>
      <w:r w:rsidR="001811CD" w:rsidRPr="005E2D1D">
        <w:rPr>
          <w:lang w:val="pl-PL"/>
        </w:rPr>
        <w:t xml:space="preserve">Konwencja nie gwarantuje prawa do określonych usług medycznych jako takiego. Jego zdaniem istotą rozpatrywanej sprawy nie było naruszenie obowiązujących przepisów Konwencji, </w:t>
      </w:r>
      <w:r w:rsidR="002E77CB" w:rsidRPr="005E2D1D">
        <w:rPr>
          <w:lang w:val="pl-PL"/>
        </w:rPr>
        <w:t xml:space="preserve">lecz </w:t>
      </w:r>
      <w:r w:rsidR="001811CD" w:rsidRPr="005E2D1D">
        <w:rPr>
          <w:lang w:val="pl-PL"/>
        </w:rPr>
        <w:t>wniosek skarżącej</w:t>
      </w:r>
      <w:r w:rsidR="00934B47" w:rsidRPr="005E2D1D">
        <w:rPr>
          <w:lang w:val="pl-PL"/>
        </w:rPr>
        <w:t xml:space="preserve"> o </w:t>
      </w:r>
      <w:r w:rsidR="001811CD" w:rsidRPr="005E2D1D">
        <w:rPr>
          <w:lang w:val="pl-PL"/>
        </w:rPr>
        <w:t>przyznanie jej prawa do przerwania ciąży. Zauważył również, że żaden instrument prawa międzynarodowego, którego Polska była stroną, nie przewidywał wyraźnie prawa do aborcji. Ponadto państwa mogą ograniczyć prawo do przerwania ciąży do wyjątkowych przypadków</w:t>
      </w:r>
      <w:r w:rsidR="00934B47" w:rsidRPr="005E2D1D">
        <w:rPr>
          <w:lang w:val="pl-PL"/>
        </w:rPr>
        <w:t xml:space="preserve"> z </w:t>
      </w:r>
      <w:r w:rsidR="001811CD" w:rsidRPr="005E2D1D">
        <w:rPr>
          <w:lang w:val="pl-PL"/>
        </w:rPr>
        <w:t>uwagi na głębokie poglądy moralne danego społeczeństwa</w:t>
      </w:r>
      <w:r w:rsidR="00745FBD" w:rsidRPr="005E2D1D">
        <w:rPr>
          <w:lang w:val="pl-PL"/>
        </w:rPr>
        <w:t xml:space="preserve"> i </w:t>
      </w:r>
      <w:r w:rsidR="001811CD" w:rsidRPr="005E2D1D">
        <w:rPr>
          <w:lang w:val="pl-PL"/>
        </w:rPr>
        <w:t>jego chęć zapewnienia ochrony prawa do życia dziecka nienarodzonego. Z powyższych względów decyzja</w:t>
      </w:r>
      <w:r w:rsidR="00934B47" w:rsidRPr="005E2D1D">
        <w:rPr>
          <w:lang w:val="pl-PL"/>
        </w:rPr>
        <w:t xml:space="preserve"> o </w:t>
      </w:r>
      <w:r w:rsidR="001811CD" w:rsidRPr="005E2D1D">
        <w:rPr>
          <w:lang w:val="pl-PL"/>
        </w:rPr>
        <w:t>ochronie prawa do życia dzieci nienarodzonych na gruncie prawa polskiego oraz decyzja</w:t>
      </w:r>
      <w:r w:rsidR="00934B47" w:rsidRPr="005E2D1D">
        <w:rPr>
          <w:lang w:val="pl-PL"/>
        </w:rPr>
        <w:t xml:space="preserve"> o </w:t>
      </w:r>
      <w:r w:rsidR="001811CD" w:rsidRPr="005E2D1D">
        <w:rPr>
          <w:lang w:val="pl-PL"/>
        </w:rPr>
        <w:t>określeniu zakresu wyjątków od tej zasady były suwerennymi decyzjami leżącymi</w:t>
      </w:r>
      <w:r w:rsidR="00934B47" w:rsidRPr="005E2D1D">
        <w:rPr>
          <w:lang w:val="pl-PL"/>
        </w:rPr>
        <w:t xml:space="preserve"> w </w:t>
      </w:r>
      <w:r w:rsidR="001811CD" w:rsidRPr="005E2D1D">
        <w:rPr>
          <w:lang w:val="pl-PL"/>
        </w:rPr>
        <w:t>gestii polskiego ustawodawcy.</w:t>
      </w:r>
    </w:p>
    <w:p w14:paraId="774C8C27"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88</w:t>
      </w:r>
      <w:r w:rsidRPr="005E2D1D">
        <w:rPr>
          <w:lang w:val="pl-PL"/>
        </w:rPr>
        <w:fldChar w:fldCharType="end"/>
      </w:r>
      <w:r w:rsidR="001811CD" w:rsidRPr="005E2D1D">
        <w:rPr>
          <w:lang w:val="pl-PL"/>
        </w:rPr>
        <w:t>.  Ponieważ Konwencja nie przyznawała prawa do przerwania ciąży ani prawa do określonych usług medycznych,</w:t>
      </w:r>
      <w:r w:rsidR="00745FBD" w:rsidRPr="005E2D1D">
        <w:rPr>
          <w:lang w:val="pl-PL"/>
        </w:rPr>
        <w:t xml:space="preserve"> a </w:t>
      </w:r>
      <w:r w:rsidR="001811CD" w:rsidRPr="005E2D1D">
        <w:rPr>
          <w:lang w:val="pl-PL"/>
        </w:rPr>
        <w:t>żadne</w:t>
      </w:r>
      <w:r w:rsidR="00934B47" w:rsidRPr="005E2D1D">
        <w:rPr>
          <w:lang w:val="pl-PL"/>
        </w:rPr>
        <w:t xml:space="preserve"> z </w:t>
      </w:r>
      <w:r w:rsidR="001811CD" w:rsidRPr="005E2D1D">
        <w:rPr>
          <w:lang w:val="pl-PL"/>
        </w:rPr>
        <w:t>jej postanowień nie mogło być interpretowane jako przyznające takie prawa, nie można było wykluczyć, że państwo może kształtować swoje krajowe regulacje dotyczące usług</w:t>
      </w:r>
      <w:r w:rsidR="00934B47" w:rsidRPr="005E2D1D">
        <w:rPr>
          <w:lang w:val="pl-PL"/>
        </w:rPr>
        <w:t xml:space="preserve"> w </w:t>
      </w:r>
      <w:r w:rsidR="001811CD" w:rsidRPr="005E2D1D">
        <w:rPr>
          <w:lang w:val="pl-PL"/>
        </w:rPr>
        <w:t>zakresie zdrowia reprodukcyjnego</w:t>
      </w:r>
      <w:r w:rsidR="00745FBD" w:rsidRPr="005E2D1D">
        <w:rPr>
          <w:lang w:val="pl-PL"/>
        </w:rPr>
        <w:t xml:space="preserve"> i </w:t>
      </w:r>
      <w:r w:rsidR="001811CD" w:rsidRPr="005E2D1D">
        <w:rPr>
          <w:lang w:val="pl-PL"/>
        </w:rPr>
        <w:t>dostępu do aborcji zgodnie ze swoim poglądem moralnym dotyczącym potrzeby ochrony życia dziecka nienarodzonego, biorąc również pod uwagę szeroki margines oceny, jaki państwa miały</w:t>
      </w:r>
      <w:r w:rsidR="00934B47" w:rsidRPr="005E2D1D">
        <w:rPr>
          <w:lang w:val="pl-PL"/>
        </w:rPr>
        <w:t xml:space="preserve"> w </w:t>
      </w:r>
      <w:r w:rsidR="001811CD" w:rsidRPr="005E2D1D">
        <w:rPr>
          <w:lang w:val="pl-PL"/>
        </w:rPr>
        <w:t>tej dziedzinie. W związku</w:t>
      </w:r>
      <w:r w:rsidR="00934B47" w:rsidRPr="005E2D1D">
        <w:rPr>
          <w:lang w:val="pl-PL"/>
        </w:rPr>
        <w:t xml:space="preserve"> z </w:t>
      </w:r>
      <w:r w:rsidR="001811CD" w:rsidRPr="005E2D1D">
        <w:rPr>
          <w:lang w:val="pl-PL"/>
        </w:rPr>
        <w:t xml:space="preserve">tym Rząd był zdania, że </w:t>
      </w:r>
      <w:r w:rsidR="00745FBD" w:rsidRPr="005E2D1D">
        <w:rPr>
          <w:lang w:val="pl-PL"/>
        </w:rPr>
        <w:t>art. </w:t>
      </w:r>
      <w:r w:rsidR="001811CD" w:rsidRPr="005E2D1D">
        <w:rPr>
          <w:lang w:val="pl-PL"/>
        </w:rPr>
        <w:t>8 Konwencji nie ma zastosowania.</w:t>
      </w:r>
    </w:p>
    <w:p w14:paraId="4EA9BB7D" w14:textId="77777777" w:rsidR="002342B3" w:rsidRPr="005E2D1D" w:rsidRDefault="002B303A" w:rsidP="001811CD">
      <w:pPr>
        <w:pStyle w:val="JuHi"/>
        <w:rPr>
          <w:lang w:val="pl-PL"/>
        </w:rPr>
      </w:pPr>
      <w:r w:rsidRPr="005E2D1D">
        <w:rPr>
          <w:bCs w:val="0"/>
          <w:lang w:val="pl-PL"/>
        </w:rPr>
        <w:t>Skarżąca</w:t>
      </w:r>
    </w:p>
    <w:p w14:paraId="608A860C" w14:textId="7E90AC20"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89</w:t>
      </w:r>
      <w:r w:rsidRPr="005E2D1D">
        <w:rPr>
          <w:lang w:val="pl-PL"/>
        </w:rPr>
        <w:fldChar w:fldCharType="end"/>
      </w:r>
      <w:r w:rsidR="001811CD" w:rsidRPr="005E2D1D">
        <w:rPr>
          <w:lang w:val="pl-PL"/>
        </w:rPr>
        <w:t>.  Skarżąca argumentowała, że istotą sprawy nie jest prawo do przerwania ciąży jako takie, ponieważ na mocy ustawy</w:t>
      </w:r>
      <w:r w:rsidR="00934B47" w:rsidRPr="005E2D1D">
        <w:rPr>
          <w:lang w:val="pl-PL"/>
        </w:rPr>
        <w:t xml:space="preserve"> z </w:t>
      </w:r>
      <w:r w:rsidR="001811CD" w:rsidRPr="005E2D1D">
        <w:rPr>
          <w:lang w:val="pl-PL"/>
        </w:rPr>
        <w:t>1993</w:t>
      </w:r>
      <w:r w:rsidR="00745FBD" w:rsidRPr="005E2D1D">
        <w:rPr>
          <w:lang w:val="pl-PL"/>
        </w:rPr>
        <w:t> r.</w:t>
      </w:r>
      <w:r w:rsidR="001811CD" w:rsidRPr="005E2D1D">
        <w:rPr>
          <w:lang w:val="pl-PL"/>
        </w:rPr>
        <w:t xml:space="preserve"> prawo to istniało</w:t>
      </w:r>
      <w:r w:rsidR="00934B47" w:rsidRPr="005E2D1D">
        <w:rPr>
          <w:lang w:val="pl-PL"/>
        </w:rPr>
        <w:t xml:space="preserve"> w </w:t>
      </w:r>
      <w:r w:rsidR="001811CD" w:rsidRPr="005E2D1D">
        <w:rPr>
          <w:lang w:val="pl-PL"/>
        </w:rPr>
        <w:t xml:space="preserve">Polsce, </w:t>
      </w:r>
      <w:r w:rsidR="006E05E5" w:rsidRPr="005E2D1D">
        <w:rPr>
          <w:lang w:val="pl-PL"/>
        </w:rPr>
        <w:t xml:space="preserve">lecz </w:t>
      </w:r>
      <w:r w:rsidR="001811CD" w:rsidRPr="005E2D1D">
        <w:rPr>
          <w:lang w:val="pl-PL"/>
        </w:rPr>
        <w:t>fakt, że bezpośrednią konsekwencją wyroku Trybunału Konstytucyjnego było to, że nie mogła uzyskać dostępu do aborcji ze względu na wady płodu.</w:t>
      </w:r>
    </w:p>
    <w:bookmarkStart w:id="51" w:name="abortion_wellbeing_applicant"/>
    <w:p w14:paraId="3D4559D2" w14:textId="0F284B21"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90</w:t>
      </w:r>
      <w:r w:rsidRPr="005E2D1D">
        <w:rPr>
          <w:lang w:val="pl-PL"/>
        </w:rPr>
        <w:fldChar w:fldCharType="end"/>
      </w:r>
      <w:bookmarkEnd w:id="51"/>
      <w:r w:rsidR="002B303A" w:rsidRPr="005E2D1D">
        <w:rPr>
          <w:lang w:val="pl-PL"/>
        </w:rPr>
        <w:t>.  Skarżąca ponadto twierdziła, przywołując orzecznictwo Trybunału, że zakaz aborcji motywowanej względami zdrowotnymi</w:t>
      </w:r>
      <w:r w:rsidR="00745FBD" w:rsidRPr="005E2D1D">
        <w:rPr>
          <w:lang w:val="pl-PL"/>
        </w:rPr>
        <w:t xml:space="preserve"> </w:t>
      </w:r>
      <w:r w:rsidR="00030BD9" w:rsidRPr="005E2D1D">
        <w:rPr>
          <w:lang w:val="pl-PL"/>
        </w:rPr>
        <w:t>lub </w:t>
      </w:r>
      <w:r w:rsidR="002B303A" w:rsidRPr="005E2D1D">
        <w:rPr>
          <w:lang w:val="pl-PL"/>
        </w:rPr>
        <w:t>dobrostanem wchodzi</w:t>
      </w:r>
      <w:r w:rsidR="00934B47" w:rsidRPr="005E2D1D">
        <w:rPr>
          <w:lang w:val="pl-PL"/>
        </w:rPr>
        <w:t xml:space="preserve"> w </w:t>
      </w:r>
      <w:r w:rsidR="002B303A" w:rsidRPr="005E2D1D">
        <w:rPr>
          <w:lang w:val="pl-PL"/>
        </w:rPr>
        <w:t xml:space="preserve">zakres prawa do poszanowania życia prywatnego na gruncie </w:t>
      </w:r>
      <w:r w:rsidR="00745FBD" w:rsidRPr="005E2D1D">
        <w:rPr>
          <w:lang w:val="pl-PL"/>
        </w:rPr>
        <w:t>art. </w:t>
      </w:r>
      <w:r w:rsidR="002B303A" w:rsidRPr="005E2D1D">
        <w:rPr>
          <w:lang w:val="pl-PL"/>
        </w:rPr>
        <w:t>8 Konwencji. Argumentowała, że początkowo zezwolono jej na przerwanie ciąży zgodnie</w:t>
      </w:r>
      <w:r w:rsidR="00934B47" w:rsidRPr="005E2D1D">
        <w:rPr>
          <w:lang w:val="pl-PL"/>
        </w:rPr>
        <w:t xml:space="preserve"> z </w:t>
      </w:r>
      <w:r w:rsidR="002B303A" w:rsidRPr="005E2D1D">
        <w:rPr>
          <w:lang w:val="pl-PL"/>
        </w:rPr>
        <w:t>wyjątkiem przewidzianym</w:t>
      </w:r>
      <w:r w:rsidR="00934B47" w:rsidRPr="005E2D1D">
        <w:rPr>
          <w:lang w:val="pl-PL"/>
        </w:rPr>
        <w:t xml:space="preserve"> w </w:t>
      </w:r>
      <w:r w:rsidR="00745FBD" w:rsidRPr="005E2D1D">
        <w:rPr>
          <w:lang w:val="pl-PL"/>
        </w:rPr>
        <w:t>art. </w:t>
      </w:r>
      <w:r w:rsidR="002B303A" w:rsidRPr="005E2D1D">
        <w:rPr>
          <w:lang w:val="pl-PL"/>
        </w:rPr>
        <w:t xml:space="preserve">4a </w:t>
      </w:r>
      <w:r w:rsidR="00745FBD" w:rsidRPr="005E2D1D">
        <w:rPr>
          <w:lang w:val="pl-PL"/>
        </w:rPr>
        <w:t>ust. </w:t>
      </w:r>
      <w:r w:rsidR="002B303A" w:rsidRPr="005E2D1D">
        <w:rPr>
          <w:lang w:val="pl-PL"/>
        </w:rPr>
        <w:t xml:space="preserve">1 </w:t>
      </w:r>
      <w:r w:rsidR="00745FBD" w:rsidRPr="005E2D1D">
        <w:rPr>
          <w:lang w:val="pl-PL"/>
        </w:rPr>
        <w:t>pkt </w:t>
      </w:r>
      <w:r w:rsidR="002B303A" w:rsidRPr="005E2D1D">
        <w:rPr>
          <w:lang w:val="pl-PL"/>
        </w:rPr>
        <w:t>2 ustawy</w:t>
      </w:r>
      <w:r w:rsidR="00934B47" w:rsidRPr="005E2D1D">
        <w:rPr>
          <w:lang w:val="pl-PL"/>
        </w:rPr>
        <w:t xml:space="preserve"> z </w:t>
      </w:r>
      <w:r w:rsidR="002B303A" w:rsidRPr="005E2D1D">
        <w:rPr>
          <w:lang w:val="pl-PL"/>
        </w:rPr>
        <w:t>1993</w:t>
      </w:r>
      <w:r w:rsidR="00745FBD" w:rsidRPr="005E2D1D">
        <w:rPr>
          <w:lang w:val="pl-PL"/>
        </w:rPr>
        <w:t> r.</w:t>
      </w:r>
      <w:r w:rsidR="002B303A" w:rsidRPr="005E2D1D">
        <w:rPr>
          <w:lang w:val="pl-PL"/>
        </w:rPr>
        <w:t xml:space="preserve"> Po wejściu</w:t>
      </w:r>
      <w:r w:rsidR="00934B47" w:rsidRPr="005E2D1D">
        <w:rPr>
          <w:lang w:val="pl-PL"/>
        </w:rPr>
        <w:t xml:space="preserve"> w </w:t>
      </w:r>
      <w:r w:rsidR="002B303A" w:rsidRPr="005E2D1D">
        <w:rPr>
          <w:lang w:val="pl-PL"/>
        </w:rPr>
        <w:t>życie wyroku Trybunału Konstytucyjnego wyjątek ten jednak usunięto</w:t>
      </w:r>
      <w:r w:rsidR="00934B47" w:rsidRPr="005E2D1D">
        <w:rPr>
          <w:lang w:val="pl-PL"/>
        </w:rPr>
        <w:t xml:space="preserve"> z </w:t>
      </w:r>
      <w:r w:rsidR="002B303A" w:rsidRPr="005E2D1D">
        <w:rPr>
          <w:lang w:val="pl-PL"/>
        </w:rPr>
        <w:t>ustawy</w:t>
      </w:r>
      <w:r w:rsidR="00934B47" w:rsidRPr="005E2D1D">
        <w:rPr>
          <w:lang w:val="pl-PL"/>
        </w:rPr>
        <w:t xml:space="preserve"> z </w:t>
      </w:r>
      <w:r w:rsidR="002B303A" w:rsidRPr="005E2D1D">
        <w:rPr>
          <w:lang w:val="pl-PL"/>
        </w:rPr>
        <w:t>1993</w:t>
      </w:r>
      <w:r w:rsidR="00745FBD" w:rsidRPr="005E2D1D">
        <w:rPr>
          <w:lang w:val="pl-PL"/>
        </w:rPr>
        <w:t> r. i </w:t>
      </w:r>
      <w:r w:rsidR="002B303A" w:rsidRPr="005E2D1D">
        <w:rPr>
          <w:lang w:val="pl-PL"/>
        </w:rPr>
        <w:t>żaden lekarz nie mógł przeprowadzić aborcji bez narażenia się na zarzuty karne. Zdaniem skarżącej</w:t>
      </w:r>
      <w:r w:rsidR="00934B47" w:rsidRPr="005E2D1D">
        <w:rPr>
          <w:lang w:val="pl-PL"/>
        </w:rPr>
        <w:t xml:space="preserve"> z </w:t>
      </w:r>
      <w:r w:rsidR="002B303A" w:rsidRPr="005E2D1D">
        <w:rPr>
          <w:lang w:val="pl-PL"/>
        </w:rPr>
        <w:t>uwagi na to, że skład Trybunału Konstytucyjnego został powołany</w:t>
      </w:r>
      <w:r w:rsidR="00934B47" w:rsidRPr="005E2D1D">
        <w:rPr>
          <w:lang w:val="pl-PL"/>
        </w:rPr>
        <w:t xml:space="preserve"> z </w:t>
      </w:r>
      <w:r w:rsidR="002B303A" w:rsidRPr="005E2D1D">
        <w:rPr>
          <w:lang w:val="pl-PL"/>
        </w:rPr>
        <w:t>naruszeniem Konstytucji, jego decyzja nie mogła prawnie zmienić ustawy</w:t>
      </w:r>
      <w:r w:rsidR="00934B47" w:rsidRPr="005E2D1D">
        <w:rPr>
          <w:lang w:val="pl-PL"/>
        </w:rPr>
        <w:t xml:space="preserve"> z </w:t>
      </w:r>
      <w:r w:rsidR="002B303A" w:rsidRPr="005E2D1D">
        <w:rPr>
          <w:lang w:val="pl-PL"/>
        </w:rPr>
        <w:t>1993</w:t>
      </w:r>
      <w:r w:rsidR="00745FBD" w:rsidRPr="005E2D1D">
        <w:rPr>
          <w:lang w:val="pl-PL"/>
        </w:rPr>
        <w:t> r.</w:t>
      </w:r>
      <w:r w:rsidR="002B303A" w:rsidRPr="005E2D1D">
        <w:rPr>
          <w:lang w:val="pl-PL"/>
        </w:rPr>
        <w:t xml:space="preserve"> </w:t>
      </w:r>
      <w:r w:rsidR="002B303A" w:rsidRPr="005E2D1D">
        <w:rPr>
          <w:lang w:val="pl-PL"/>
        </w:rPr>
        <w:lastRenderedPageBreak/>
        <w:t>Skarżąca została jednak pozbawiona prawa do poszanowania życia prywatnego</w:t>
      </w:r>
      <w:r w:rsidR="00745FBD" w:rsidRPr="005E2D1D">
        <w:rPr>
          <w:lang w:val="pl-PL"/>
        </w:rPr>
        <w:t xml:space="preserve"> i </w:t>
      </w:r>
      <w:r w:rsidR="002B303A" w:rsidRPr="005E2D1D">
        <w:rPr>
          <w:lang w:val="pl-PL"/>
        </w:rPr>
        <w:t>prawa do decydowania</w:t>
      </w:r>
      <w:r w:rsidR="00934B47" w:rsidRPr="005E2D1D">
        <w:rPr>
          <w:lang w:val="pl-PL"/>
        </w:rPr>
        <w:t xml:space="preserve"> o </w:t>
      </w:r>
      <w:r w:rsidR="002B303A" w:rsidRPr="005E2D1D">
        <w:rPr>
          <w:lang w:val="pl-PL"/>
        </w:rPr>
        <w:t>swojej ciąży.</w:t>
      </w:r>
    </w:p>
    <w:p w14:paraId="28939080" w14:textId="77777777" w:rsidR="002342B3" w:rsidRPr="005E2D1D" w:rsidRDefault="002B303A" w:rsidP="001811CD">
      <w:pPr>
        <w:pStyle w:val="JuHa0"/>
        <w:rPr>
          <w:lang w:val="pl-PL"/>
        </w:rPr>
      </w:pPr>
      <w:r w:rsidRPr="005E2D1D">
        <w:rPr>
          <w:lang w:val="pl-PL"/>
        </w:rPr>
        <w:t>Ocena Trybunału</w:t>
      </w:r>
    </w:p>
    <w:bookmarkStart w:id="52" w:name="Article8generalprinciles"/>
    <w:p w14:paraId="401B55B8" w14:textId="17FE91DD"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91</w:t>
      </w:r>
      <w:r w:rsidRPr="005E2D1D">
        <w:rPr>
          <w:lang w:val="pl-PL"/>
        </w:rPr>
        <w:fldChar w:fldCharType="end"/>
      </w:r>
      <w:bookmarkEnd w:id="52"/>
      <w:r w:rsidR="002B303A" w:rsidRPr="005E2D1D">
        <w:rPr>
          <w:lang w:val="pl-PL"/>
        </w:rPr>
        <w:t>.  Trybunał zauważa, że pojęcie „życia prywatnego”</w:t>
      </w:r>
      <w:r w:rsidR="00934B47" w:rsidRPr="005E2D1D">
        <w:rPr>
          <w:lang w:val="pl-PL"/>
        </w:rPr>
        <w:t xml:space="preserve"> w </w:t>
      </w:r>
      <w:r w:rsidR="002B303A" w:rsidRPr="005E2D1D">
        <w:rPr>
          <w:lang w:val="pl-PL"/>
        </w:rPr>
        <w:t xml:space="preserve">rozumieniu </w:t>
      </w:r>
      <w:r w:rsidR="00745FBD" w:rsidRPr="005E2D1D">
        <w:rPr>
          <w:lang w:val="pl-PL"/>
        </w:rPr>
        <w:t>art. </w:t>
      </w:r>
      <w:r w:rsidR="002B303A" w:rsidRPr="005E2D1D">
        <w:rPr>
          <w:lang w:val="pl-PL"/>
        </w:rPr>
        <w:t>8 Konwencji jest szerokim pojęciem, które obejmuje m.in. prawo do autonomii osobistej</w:t>
      </w:r>
      <w:r w:rsidR="00745FBD" w:rsidRPr="005E2D1D">
        <w:rPr>
          <w:lang w:val="pl-PL"/>
        </w:rPr>
        <w:t xml:space="preserve"> i </w:t>
      </w:r>
      <w:r w:rsidR="002B303A" w:rsidRPr="005E2D1D">
        <w:rPr>
          <w:lang w:val="pl-PL"/>
        </w:rPr>
        <w:t xml:space="preserve">rozwoju osobistego (zob. </w:t>
      </w:r>
      <w:bookmarkStart w:id="53" w:name="_cl34509"/>
      <w:proofErr w:type="spellStart"/>
      <w:r w:rsidR="002B303A" w:rsidRPr="005E2D1D">
        <w:rPr>
          <w:i/>
          <w:iCs/>
          <w:lang w:val="pl-PL"/>
        </w:rPr>
        <w:t>Pretty</w:t>
      </w:r>
      <w:proofErr w:type="spellEnd"/>
      <w:r w:rsidR="002B303A" w:rsidRPr="005E2D1D">
        <w:rPr>
          <w:i/>
          <w:iCs/>
          <w:lang w:val="pl-PL"/>
        </w:rPr>
        <w:t xml:space="preserve"> p</w:t>
      </w:r>
      <w:r w:rsidR="00046BDD">
        <w:rPr>
          <w:i/>
          <w:iCs/>
          <w:lang w:val="pl-PL"/>
        </w:rPr>
        <w:t>rzeciwko</w:t>
      </w:r>
      <w:r w:rsidR="002B303A" w:rsidRPr="005E2D1D">
        <w:rPr>
          <w:i/>
          <w:iCs/>
          <w:lang w:val="pl-PL"/>
        </w:rPr>
        <w:t xml:space="preserve"> Zjednoczonemu Królestwu</w:t>
      </w:r>
      <w:bookmarkEnd w:id="53"/>
      <w:r w:rsidR="002B303A" w:rsidRPr="005E2D1D">
        <w:rPr>
          <w:lang w:val="pl-PL"/>
        </w:rPr>
        <w:t xml:space="preserve">, </w:t>
      </w:r>
      <w:r w:rsidR="00745FBD" w:rsidRPr="005E2D1D">
        <w:rPr>
          <w:lang w:val="pl-PL"/>
        </w:rPr>
        <w:t>nr </w:t>
      </w:r>
      <w:r w:rsidR="002B303A" w:rsidRPr="005E2D1D">
        <w:rPr>
          <w:lang w:val="pl-PL"/>
        </w:rPr>
        <w:t xml:space="preserve">2346/02, </w:t>
      </w:r>
      <w:r w:rsidR="00046BDD">
        <w:rPr>
          <w:lang w:val="pl-PL"/>
        </w:rPr>
        <w:t>§</w:t>
      </w:r>
      <w:r w:rsidR="00745FBD" w:rsidRPr="005E2D1D">
        <w:rPr>
          <w:lang w:val="pl-PL"/>
        </w:rPr>
        <w:t> </w:t>
      </w:r>
      <w:r w:rsidR="002B303A" w:rsidRPr="005E2D1D">
        <w:rPr>
          <w:lang w:val="pl-PL"/>
        </w:rPr>
        <w:t xml:space="preserve">61, </w:t>
      </w:r>
      <w:proofErr w:type="spellStart"/>
      <w:r w:rsidR="002B303A" w:rsidRPr="005E2D1D">
        <w:rPr>
          <w:lang w:val="pl-PL"/>
        </w:rPr>
        <w:t>ETPCz</w:t>
      </w:r>
      <w:proofErr w:type="spellEnd"/>
      <w:r w:rsidR="002B303A" w:rsidRPr="005E2D1D">
        <w:rPr>
          <w:lang w:val="pl-PL"/>
        </w:rPr>
        <w:t> 2002-III). Dotyczy ono takich tematów, jak identyfikacja płciowa, orientacja seksualna</w:t>
      </w:r>
      <w:r w:rsidR="00745FBD" w:rsidRPr="005E2D1D">
        <w:rPr>
          <w:lang w:val="pl-PL"/>
        </w:rPr>
        <w:t xml:space="preserve"> i </w:t>
      </w:r>
      <w:r w:rsidR="002B303A" w:rsidRPr="005E2D1D">
        <w:rPr>
          <w:lang w:val="pl-PL"/>
        </w:rPr>
        <w:t xml:space="preserve">życie seksualne (zob. np. </w:t>
      </w:r>
      <w:proofErr w:type="spellStart"/>
      <w:r w:rsidR="002B303A" w:rsidRPr="005E2D1D">
        <w:rPr>
          <w:i/>
          <w:iCs/>
          <w:lang w:val="pl-PL"/>
        </w:rPr>
        <w:t>Dudgeon</w:t>
      </w:r>
      <w:proofErr w:type="spellEnd"/>
      <w:r w:rsidR="002B303A" w:rsidRPr="005E2D1D">
        <w:rPr>
          <w:i/>
          <w:iCs/>
          <w:lang w:val="pl-PL"/>
        </w:rPr>
        <w:t xml:space="preserve"> </w:t>
      </w:r>
      <w:r w:rsidR="00046BDD" w:rsidRPr="005E2D1D">
        <w:rPr>
          <w:i/>
          <w:iCs/>
          <w:lang w:val="pl-PL"/>
        </w:rPr>
        <w:t>p</w:t>
      </w:r>
      <w:r w:rsidR="00046BDD">
        <w:rPr>
          <w:i/>
          <w:iCs/>
          <w:lang w:val="pl-PL"/>
        </w:rPr>
        <w:t>rzeciwko</w:t>
      </w:r>
      <w:r w:rsidR="002B303A" w:rsidRPr="005E2D1D">
        <w:rPr>
          <w:i/>
          <w:iCs/>
          <w:lang w:val="pl-PL"/>
        </w:rPr>
        <w:t xml:space="preserve"> Zjednoczonemu Królestwu</w:t>
      </w:r>
      <w:r w:rsidR="002B303A" w:rsidRPr="005E2D1D">
        <w:rPr>
          <w:lang w:val="pl-PL"/>
        </w:rPr>
        <w:t>, 22 października 1981</w:t>
      </w:r>
      <w:r w:rsidR="00745FBD" w:rsidRPr="005E2D1D">
        <w:rPr>
          <w:lang w:val="pl-PL"/>
        </w:rPr>
        <w:t> r.</w:t>
      </w:r>
      <w:r w:rsidR="002B303A" w:rsidRPr="005E2D1D">
        <w:rPr>
          <w:lang w:val="pl-PL"/>
        </w:rPr>
        <w:t xml:space="preserve">, </w:t>
      </w:r>
      <w:r w:rsidR="00046BDD">
        <w:rPr>
          <w:lang w:val="pl-PL"/>
        </w:rPr>
        <w:t>§</w:t>
      </w:r>
      <w:r w:rsidR="00745FBD" w:rsidRPr="005E2D1D">
        <w:rPr>
          <w:lang w:val="pl-PL"/>
        </w:rPr>
        <w:t> </w:t>
      </w:r>
      <w:r w:rsidR="002B303A" w:rsidRPr="005E2D1D">
        <w:rPr>
          <w:lang w:val="pl-PL"/>
        </w:rPr>
        <w:t xml:space="preserve">41, Seria A </w:t>
      </w:r>
      <w:r w:rsidR="00745FBD" w:rsidRPr="005E2D1D">
        <w:rPr>
          <w:lang w:val="pl-PL"/>
        </w:rPr>
        <w:t>nr </w:t>
      </w:r>
      <w:r w:rsidR="002B303A" w:rsidRPr="005E2D1D">
        <w:rPr>
          <w:lang w:val="pl-PL"/>
        </w:rPr>
        <w:t xml:space="preserve">45, oraz </w:t>
      </w:r>
      <w:proofErr w:type="spellStart"/>
      <w:r w:rsidR="002B303A" w:rsidRPr="005E2D1D">
        <w:rPr>
          <w:i/>
          <w:iCs/>
          <w:lang w:val="pl-PL"/>
        </w:rPr>
        <w:t>Laskey</w:t>
      </w:r>
      <w:proofErr w:type="spellEnd"/>
      <w:r w:rsidR="002B303A" w:rsidRPr="005E2D1D">
        <w:rPr>
          <w:i/>
          <w:iCs/>
          <w:lang w:val="pl-PL"/>
        </w:rPr>
        <w:t xml:space="preserve">, </w:t>
      </w:r>
      <w:proofErr w:type="spellStart"/>
      <w:r w:rsidR="002B303A" w:rsidRPr="005E2D1D">
        <w:rPr>
          <w:i/>
          <w:iCs/>
          <w:lang w:val="pl-PL"/>
        </w:rPr>
        <w:t>Jaggard</w:t>
      </w:r>
      <w:proofErr w:type="spellEnd"/>
      <w:r w:rsidR="00745FBD" w:rsidRPr="005E2D1D">
        <w:rPr>
          <w:i/>
          <w:iCs/>
          <w:lang w:val="pl-PL"/>
        </w:rPr>
        <w:t xml:space="preserve"> i </w:t>
      </w:r>
      <w:r w:rsidR="002B303A" w:rsidRPr="005E2D1D">
        <w:rPr>
          <w:i/>
          <w:iCs/>
          <w:lang w:val="pl-PL"/>
        </w:rPr>
        <w:t xml:space="preserve">Brown </w:t>
      </w:r>
      <w:r w:rsidR="00046BDD" w:rsidRPr="005E2D1D">
        <w:rPr>
          <w:i/>
          <w:iCs/>
          <w:lang w:val="pl-PL"/>
        </w:rPr>
        <w:t>p</w:t>
      </w:r>
      <w:r w:rsidR="00046BDD">
        <w:rPr>
          <w:i/>
          <w:iCs/>
          <w:lang w:val="pl-PL"/>
        </w:rPr>
        <w:t>rzeciwko</w:t>
      </w:r>
      <w:r w:rsidR="002B303A" w:rsidRPr="005E2D1D">
        <w:rPr>
          <w:i/>
          <w:iCs/>
          <w:lang w:val="pl-PL"/>
        </w:rPr>
        <w:t xml:space="preserve"> Zjednoczonemu Królestwu</w:t>
      </w:r>
      <w:r w:rsidR="002B303A" w:rsidRPr="005E2D1D">
        <w:rPr>
          <w:lang w:val="pl-PL"/>
        </w:rPr>
        <w:t>, 19 lutego 1997</w:t>
      </w:r>
      <w:r w:rsidR="00745FBD" w:rsidRPr="005E2D1D">
        <w:rPr>
          <w:lang w:val="pl-PL"/>
        </w:rPr>
        <w:t> r.</w:t>
      </w:r>
      <w:r w:rsidR="002B303A" w:rsidRPr="005E2D1D">
        <w:rPr>
          <w:lang w:val="pl-PL"/>
        </w:rPr>
        <w:t xml:space="preserve">, </w:t>
      </w:r>
      <w:r w:rsidR="00046BDD">
        <w:rPr>
          <w:lang w:val="pl-PL"/>
        </w:rPr>
        <w:t>§</w:t>
      </w:r>
      <w:r w:rsidR="00745FBD" w:rsidRPr="005E2D1D">
        <w:rPr>
          <w:lang w:val="pl-PL"/>
        </w:rPr>
        <w:t> </w:t>
      </w:r>
      <w:r w:rsidR="002B303A" w:rsidRPr="005E2D1D">
        <w:rPr>
          <w:lang w:val="pl-PL"/>
        </w:rPr>
        <w:t>36, Zbiór 1997-I), integralność fizyczna</w:t>
      </w:r>
      <w:r w:rsidR="00745FBD" w:rsidRPr="005E2D1D">
        <w:rPr>
          <w:lang w:val="pl-PL"/>
        </w:rPr>
        <w:t xml:space="preserve"> i </w:t>
      </w:r>
      <w:r w:rsidR="002B303A" w:rsidRPr="005E2D1D">
        <w:rPr>
          <w:lang w:val="pl-PL"/>
        </w:rPr>
        <w:t xml:space="preserve">psychiczna osoby (zob. </w:t>
      </w:r>
      <w:r w:rsidR="002B303A" w:rsidRPr="005E2D1D">
        <w:rPr>
          <w:i/>
          <w:iCs/>
          <w:lang w:val="pl-PL"/>
        </w:rPr>
        <w:t>Tysiąc</w:t>
      </w:r>
      <w:r w:rsidR="002B303A" w:rsidRPr="005E2D1D">
        <w:rPr>
          <w:lang w:val="pl-PL"/>
        </w:rPr>
        <w:t xml:space="preserve">, </w:t>
      </w:r>
      <w:r w:rsidR="002B303A" w:rsidRPr="005E2D1D">
        <w:rPr>
          <w:i/>
          <w:iCs/>
          <w:lang w:val="pl-PL"/>
        </w:rPr>
        <w:t>op. cit.</w:t>
      </w:r>
      <w:r w:rsidR="002B303A" w:rsidRPr="005E2D1D">
        <w:rPr>
          <w:lang w:val="pl-PL"/>
        </w:rPr>
        <w:t xml:space="preserve">, </w:t>
      </w:r>
      <w:r w:rsidR="00046BDD">
        <w:rPr>
          <w:lang w:val="pl-PL"/>
        </w:rPr>
        <w:t>§</w:t>
      </w:r>
      <w:r w:rsidR="00745FBD" w:rsidRPr="005E2D1D">
        <w:rPr>
          <w:lang w:val="pl-PL"/>
        </w:rPr>
        <w:t> </w:t>
      </w:r>
      <w:r w:rsidR="002B303A" w:rsidRPr="005E2D1D">
        <w:rPr>
          <w:lang w:val="pl-PL"/>
        </w:rPr>
        <w:t>107), jak również decyzje</w:t>
      </w:r>
      <w:r w:rsidR="00934B47" w:rsidRPr="005E2D1D">
        <w:rPr>
          <w:lang w:val="pl-PL"/>
        </w:rPr>
        <w:t xml:space="preserve"> o </w:t>
      </w:r>
      <w:r w:rsidR="002B303A" w:rsidRPr="005E2D1D">
        <w:rPr>
          <w:lang w:val="pl-PL"/>
        </w:rPr>
        <w:t>posiadaniu lub nieposiadaniu dziecka lub</w:t>
      </w:r>
      <w:r w:rsidR="00934B47" w:rsidRPr="005E2D1D">
        <w:rPr>
          <w:lang w:val="pl-PL"/>
        </w:rPr>
        <w:t xml:space="preserve"> o </w:t>
      </w:r>
      <w:r w:rsidR="002B303A" w:rsidRPr="005E2D1D">
        <w:rPr>
          <w:lang w:val="pl-PL"/>
        </w:rPr>
        <w:t xml:space="preserve">zostaniu rodzicami genetycznymi (zob. </w:t>
      </w:r>
      <w:bookmarkStart w:id="54" w:name="_cl25429"/>
      <w:r w:rsidR="002B303A" w:rsidRPr="005E2D1D">
        <w:rPr>
          <w:i/>
          <w:iCs/>
          <w:lang w:val="pl-PL"/>
        </w:rPr>
        <w:t xml:space="preserve">Evans </w:t>
      </w:r>
      <w:r w:rsidR="00046BDD" w:rsidRPr="005E2D1D">
        <w:rPr>
          <w:i/>
          <w:iCs/>
          <w:lang w:val="pl-PL"/>
        </w:rPr>
        <w:t>p</w:t>
      </w:r>
      <w:r w:rsidR="00046BDD">
        <w:rPr>
          <w:i/>
          <w:iCs/>
          <w:lang w:val="pl-PL"/>
        </w:rPr>
        <w:t>rzeciwko</w:t>
      </w:r>
      <w:r w:rsidR="002B303A" w:rsidRPr="005E2D1D">
        <w:rPr>
          <w:i/>
          <w:iCs/>
          <w:lang w:val="pl-PL"/>
        </w:rPr>
        <w:t xml:space="preserve"> Zjednoczonemu Królestwu</w:t>
      </w:r>
      <w:bookmarkEnd w:id="54"/>
      <w:r w:rsidR="002B303A" w:rsidRPr="005E2D1D">
        <w:rPr>
          <w:lang w:val="pl-PL"/>
        </w:rPr>
        <w:t xml:space="preserve"> [WI], </w:t>
      </w:r>
      <w:r w:rsidR="00745FBD" w:rsidRPr="005E2D1D">
        <w:rPr>
          <w:lang w:val="pl-PL"/>
        </w:rPr>
        <w:t>nr </w:t>
      </w:r>
      <w:r w:rsidR="002B303A" w:rsidRPr="005E2D1D">
        <w:rPr>
          <w:lang w:val="pl-PL"/>
        </w:rPr>
        <w:t xml:space="preserve">6339/05, </w:t>
      </w:r>
      <w:r w:rsidR="00046BDD">
        <w:rPr>
          <w:lang w:val="pl-PL"/>
        </w:rPr>
        <w:t>§</w:t>
      </w:r>
      <w:r w:rsidR="00745FBD" w:rsidRPr="005E2D1D">
        <w:rPr>
          <w:lang w:val="pl-PL"/>
        </w:rPr>
        <w:t> </w:t>
      </w:r>
      <w:r w:rsidR="002B303A" w:rsidRPr="005E2D1D">
        <w:rPr>
          <w:lang w:val="pl-PL"/>
        </w:rPr>
        <w:t xml:space="preserve">71, </w:t>
      </w:r>
      <w:proofErr w:type="spellStart"/>
      <w:r w:rsidR="002B303A" w:rsidRPr="005E2D1D">
        <w:rPr>
          <w:lang w:val="pl-PL"/>
        </w:rPr>
        <w:t>ETPCz</w:t>
      </w:r>
      <w:proofErr w:type="spellEnd"/>
      <w:r w:rsidR="002B303A" w:rsidRPr="005E2D1D">
        <w:rPr>
          <w:lang w:val="pl-PL"/>
        </w:rPr>
        <w:t> 2007-I).</w:t>
      </w:r>
    </w:p>
    <w:p w14:paraId="73B437CD" w14:textId="6FA01E75"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92</w:t>
      </w:r>
      <w:r w:rsidRPr="005E2D1D">
        <w:rPr>
          <w:lang w:val="pl-PL"/>
        </w:rPr>
        <w:fldChar w:fldCharType="end"/>
      </w:r>
      <w:r w:rsidR="001811CD" w:rsidRPr="005E2D1D">
        <w:rPr>
          <w:lang w:val="pl-PL"/>
        </w:rPr>
        <w:t>.  Trybunał zauważa, że skarżąca została poinformowana, iż dziecko, które nosi, ma wadę genetyczną – trisomię 21. Do dnia 27 stycznia 2021</w:t>
      </w:r>
      <w:r w:rsidR="00745FBD" w:rsidRPr="005E2D1D">
        <w:rPr>
          <w:lang w:val="pl-PL"/>
        </w:rPr>
        <w:t> r.</w:t>
      </w:r>
      <w:r w:rsidR="001811CD" w:rsidRPr="005E2D1D">
        <w:rPr>
          <w:lang w:val="pl-PL"/>
        </w:rPr>
        <w:t xml:space="preserve"> mogła</w:t>
      </w:r>
      <w:r w:rsidR="00934B47" w:rsidRPr="005E2D1D">
        <w:rPr>
          <w:lang w:val="pl-PL"/>
        </w:rPr>
        <w:t xml:space="preserve"> z </w:t>
      </w:r>
      <w:r w:rsidR="001811CD" w:rsidRPr="005E2D1D">
        <w:rPr>
          <w:lang w:val="pl-PL"/>
        </w:rPr>
        <w:t>tego względu skorzystać</w:t>
      </w:r>
      <w:r w:rsidR="00934B47" w:rsidRPr="005E2D1D">
        <w:rPr>
          <w:lang w:val="pl-PL"/>
        </w:rPr>
        <w:t xml:space="preserve"> z </w:t>
      </w:r>
      <w:r w:rsidR="001811CD" w:rsidRPr="005E2D1D">
        <w:rPr>
          <w:lang w:val="pl-PL"/>
        </w:rPr>
        <w:t xml:space="preserve">legalnej aborcji. Kiedy wyrok Trybunału Konstytucyjnego </w:t>
      </w:r>
      <w:r w:rsidR="00046BDD">
        <w:rPr>
          <w:lang w:val="pl-PL"/>
        </w:rPr>
        <w:t>wszedł w życie</w:t>
      </w:r>
      <w:r w:rsidR="001811CD" w:rsidRPr="005E2D1D">
        <w:rPr>
          <w:lang w:val="pl-PL"/>
        </w:rPr>
        <w:t>, nie było to już jednak możliwe. Ponieważ skarżąca nie chciała urodzić dziecka</w:t>
      </w:r>
      <w:r w:rsidR="00934B47" w:rsidRPr="005E2D1D">
        <w:rPr>
          <w:lang w:val="pl-PL"/>
        </w:rPr>
        <w:t xml:space="preserve"> z </w:t>
      </w:r>
      <w:r w:rsidR="001811CD" w:rsidRPr="005E2D1D">
        <w:rPr>
          <w:lang w:val="pl-PL"/>
        </w:rPr>
        <w:t>wadą genetyczną, została zmuszona do wyjazdu za granicę</w:t>
      </w:r>
      <w:r w:rsidR="00934B47" w:rsidRPr="005E2D1D">
        <w:rPr>
          <w:lang w:val="pl-PL"/>
        </w:rPr>
        <w:t xml:space="preserve"> w </w:t>
      </w:r>
      <w:r w:rsidR="001811CD" w:rsidRPr="005E2D1D">
        <w:rPr>
          <w:lang w:val="pl-PL"/>
        </w:rPr>
        <w:t>celu przerwania ciąży.</w:t>
      </w:r>
    </w:p>
    <w:p w14:paraId="63CDAA02" w14:textId="1612FEE3"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93</w:t>
      </w:r>
      <w:r w:rsidRPr="005E2D1D">
        <w:rPr>
          <w:lang w:val="pl-PL"/>
        </w:rPr>
        <w:fldChar w:fldCharType="end"/>
      </w:r>
      <w:r w:rsidR="001811CD" w:rsidRPr="005E2D1D">
        <w:rPr>
          <w:lang w:val="pl-PL"/>
        </w:rPr>
        <w:t>.  Trybunał zauważa, że już wcześniej uznał, iż prawo regulujące przerywanie ciąży dotyczy sfery życia prywatnego kobiety, ponieważ kiedy kobieta jest</w:t>
      </w:r>
      <w:r w:rsidR="00934B47" w:rsidRPr="005E2D1D">
        <w:rPr>
          <w:lang w:val="pl-PL"/>
        </w:rPr>
        <w:t xml:space="preserve"> w </w:t>
      </w:r>
      <w:r w:rsidR="001811CD" w:rsidRPr="005E2D1D">
        <w:rPr>
          <w:lang w:val="pl-PL"/>
        </w:rPr>
        <w:t>ciąży, jej prywatne życie jest ściśle powiązane</w:t>
      </w:r>
      <w:r w:rsidR="00934B47" w:rsidRPr="005E2D1D">
        <w:rPr>
          <w:lang w:val="pl-PL"/>
        </w:rPr>
        <w:t xml:space="preserve"> z </w:t>
      </w:r>
      <w:r w:rsidR="001811CD" w:rsidRPr="005E2D1D">
        <w:rPr>
          <w:lang w:val="pl-PL"/>
        </w:rPr>
        <w:t>rozwijającym się płodem. Prawo kobiety do poszanowania jej życia prywatnego powinno być rozważane</w:t>
      </w:r>
      <w:r w:rsidR="00934B47" w:rsidRPr="005E2D1D">
        <w:rPr>
          <w:lang w:val="pl-PL"/>
        </w:rPr>
        <w:t xml:space="preserve"> w </w:t>
      </w:r>
      <w:r w:rsidR="001811CD" w:rsidRPr="005E2D1D">
        <w:rPr>
          <w:lang w:val="pl-PL"/>
        </w:rPr>
        <w:t xml:space="preserve">kontekście innych </w:t>
      </w:r>
      <w:r w:rsidR="00002087" w:rsidRPr="005E2D1D">
        <w:rPr>
          <w:lang w:val="pl-PL"/>
        </w:rPr>
        <w:t xml:space="preserve">przywołanych </w:t>
      </w:r>
      <w:r w:rsidR="001811CD" w:rsidRPr="005E2D1D">
        <w:rPr>
          <w:lang w:val="pl-PL"/>
        </w:rPr>
        <w:t>konkurujących praw</w:t>
      </w:r>
      <w:r w:rsidR="00745FBD" w:rsidRPr="005E2D1D">
        <w:rPr>
          <w:lang w:val="pl-PL"/>
        </w:rPr>
        <w:t xml:space="preserve"> i </w:t>
      </w:r>
      <w:r w:rsidR="001811CD" w:rsidRPr="005E2D1D">
        <w:rPr>
          <w:lang w:val="pl-PL"/>
        </w:rPr>
        <w:t>wolności,</w:t>
      </w:r>
      <w:r w:rsidR="00934B47" w:rsidRPr="005E2D1D">
        <w:rPr>
          <w:lang w:val="pl-PL"/>
        </w:rPr>
        <w:t xml:space="preserve"> w </w:t>
      </w:r>
      <w:r w:rsidR="001811CD" w:rsidRPr="005E2D1D">
        <w:rPr>
          <w:lang w:val="pl-PL"/>
        </w:rPr>
        <w:t>tym praw</w:t>
      </w:r>
      <w:r w:rsidR="00745FBD" w:rsidRPr="005E2D1D">
        <w:rPr>
          <w:lang w:val="pl-PL"/>
        </w:rPr>
        <w:t xml:space="preserve"> i </w:t>
      </w:r>
      <w:r w:rsidR="001811CD" w:rsidRPr="005E2D1D">
        <w:rPr>
          <w:lang w:val="pl-PL"/>
        </w:rPr>
        <w:t xml:space="preserve">wolności dziecka nienarodzonego (zob. </w:t>
      </w:r>
      <w:r w:rsidR="001811CD" w:rsidRPr="005E2D1D">
        <w:rPr>
          <w:i/>
          <w:iCs/>
          <w:lang w:val="pl-PL"/>
        </w:rPr>
        <w:t>Tysiąc</w:t>
      </w:r>
      <w:r w:rsidR="001811CD" w:rsidRPr="005E2D1D">
        <w:rPr>
          <w:lang w:val="pl-PL"/>
        </w:rPr>
        <w:t xml:space="preserve">, </w:t>
      </w:r>
      <w:r w:rsidR="00046BDD">
        <w:rPr>
          <w:lang w:val="pl-PL"/>
        </w:rPr>
        <w:t>§</w:t>
      </w:r>
      <w:r w:rsidR="00745FBD" w:rsidRPr="005E2D1D">
        <w:rPr>
          <w:lang w:val="pl-PL"/>
        </w:rPr>
        <w:t> </w:t>
      </w:r>
      <w:r w:rsidR="001811CD" w:rsidRPr="005E2D1D">
        <w:rPr>
          <w:lang w:val="pl-PL"/>
        </w:rPr>
        <w:t xml:space="preserve">106; </w:t>
      </w:r>
      <w:proofErr w:type="spellStart"/>
      <w:r w:rsidR="001811CD" w:rsidRPr="005E2D1D">
        <w:rPr>
          <w:i/>
          <w:iCs/>
          <w:lang w:val="pl-PL"/>
        </w:rPr>
        <w:t>Vo</w:t>
      </w:r>
      <w:proofErr w:type="spellEnd"/>
      <w:r w:rsidR="001811CD" w:rsidRPr="005E2D1D">
        <w:rPr>
          <w:lang w:val="pl-PL"/>
        </w:rPr>
        <w:t xml:space="preserve">, </w:t>
      </w:r>
      <w:r w:rsidR="00046BDD">
        <w:rPr>
          <w:lang w:val="pl-PL"/>
        </w:rPr>
        <w:t>§</w:t>
      </w:r>
      <w:r w:rsidR="00745FBD" w:rsidRPr="005E2D1D">
        <w:rPr>
          <w:lang w:val="pl-PL"/>
        </w:rPr>
        <w:t> </w:t>
      </w:r>
      <w:r w:rsidR="001811CD" w:rsidRPr="005E2D1D">
        <w:rPr>
          <w:lang w:val="pl-PL"/>
        </w:rPr>
        <w:t>76, 80</w:t>
      </w:r>
      <w:r w:rsidR="00745FBD" w:rsidRPr="005E2D1D">
        <w:rPr>
          <w:lang w:val="pl-PL"/>
        </w:rPr>
        <w:t xml:space="preserve"> i </w:t>
      </w:r>
      <w:r w:rsidR="001811CD" w:rsidRPr="005E2D1D">
        <w:rPr>
          <w:lang w:val="pl-PL"/>
        </w:rPr>
        <w:t xml:space="preserve">82; oraz </w:t>
      </w:r>
      <w:r w:rsidR="001811CD" w:rsidRPr="005E2D1D">
        <w:rPr>
          <w:i/>
          <w:iCs/>
          <w:lang w:val="pl-PL"/>
        </w:rPr>
        <w:t>A, B</w:t>
      </w:r>
      <w:r w:rsidR="00745FBD" w:rsidRPr="005E2D1D">
        <w:rPr>
          <w:i/>
          <w:iCs/>
          <w:lang w:val="pl-PL"/>
        </w:rPr>
        <w:t xml:space="preserve"> i </w:t>
      </w:r>
      <w:r w:rsidR="001811CD" w:rsidRPr="005E2D1D">
        <w:rPr>
          <w:i/>
          <w:iCs/>
          <w:lang w:val="pl-PL"/>
        </w:rPr>
        <w:t xml:space="preserve">C </w:t>
      </w:r>
      <w:r w:rsidR="00046BDD" w:rsidRPr="005E2D1D">
        <w:rPr>
          <w:i/>
          <w:iCs/>
          <w:lang w:val="pl-PL"/>
        </w:rPr>
        <w:t>p</w:t>
      </w:r>
      <w:r w:rsidR="00046BDD">
        <w:rPr>
          <w:i/>
          <w:iCs/>
          <w:lang w:val="pl-PL"/>
        </w:rPr>
        <w:t>rzeciwko</w:t>
      </w:r>
      <w:r w:rsidR="001811CD" w:rsidRPr="005E2D1D">
        <w:rPr>
          <w:i/>
          <w:iCs/>
          <w:lang w:val="pl-PL"/>
        </w:rPr>
        <w:t xml:space="preserve"> Irlandii</w:t>
      </w:r>
      <w:r w:rsidR="001811CD" w:rsidRPr="005E2D1D">
        <w:rPr>
          <w:lang w:val="pl-PL"/>
        </w:rPr>
        <w:t xml:space="preserve">, </w:t>
      </w:r>
      <w:r w:rsidR="00046BDD">
        <w:rPr>
          <w:lang w:val="pl-PL"/>
        </w:rPr>
        <w:t>§</w:t>
      </w:r>
      <w:r w:rsidR="00745FBD" w:rsidRPr="005E2D1D">
        <w:rPr>
          <w:lang w:val="pl-PL"/>
        </w:rPr>
        <w:t> </w:t>
      </w:r>
      <w:r w:rsidR="001811CD" w:rsidRPr="005E2D1D">
        <w:rPr>
          <w:lang w:val="pl-PL"/>
        </w:rPr>
        <w:t xml:space="preserve">213, wszystkie </w:t>
      </w:r>
      <w:r w:rsidR="001811CD" w:rsidRPr="005E2D1D">
        <w:rPr>
          <w:i/>
          <w:iCs/>
          <w:lang w:val="pl-PL"/>
        </w:rPr>
        <w:t>op. cit.</w:t>
      </w:r>
      <w:r w:rsidR="001811CD" w:rsidRPr="005E2D1D">
        <w:rPr>
          <w:lang w:val="pl-PL"/>
        </w:rPr>
        <w:t>).</w:t>
      </w:r>
    </w:p>
    <w:p w14:paraId="63FFF65A" w14:textId="25A3D5E3"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94</w:t>
      </w:r>
      <w:r w:rsidRPr="005E2D1D">
        <w:rPr>
          <w:lang w:val="pl-PL"/>
        </w:rPr>
        <w:fldChar w:fldCharType="end"/>
      </w:r>
      <w:r w:rsidR="001811CD" w:rsidRPr="005E2D1D">
        <w:rPr>
          <w:lang w:val="pl-PL"/>
        </w:rPr>
        <w:t xml:space="preserve">.  W świetle powyższego, chociaż </w:t>
      </w:r>
      <w:r w:rsidR="00745FBD" w:rsidRPr="005E2D1D">
        <w:rPr>
          <w:lang w:val="pl-PL"/>
        </w:rPr>
        <w:t>art. </w:t>
      </w:r>
      <w:r w:rsidR="001811CD" w:rsidRPr="005E2D1D">
        <w:rPr>
          <w:lang w:val="pl-PL"/>
        </w:rPr>
        <w:t>8 nie może być interpretowany jako przyznający prawo do aborcji, Trybunał stwierdza, że zakaz aborcji</w:t>
      </w:r>
      <w:r w:rsidR="00934B47" w:rsidRPr="005E2D1D">
        <w:rPr>
          <w:lang w:val="pl-PL"/>
        </w:rPr>
        <w:t xml:space="preserve"> w </w:t>
      </w:r>
      <w:r w:rsidR="001811CD" w:rsidRPr="005E2D1D">
        <w:rPr>
          <w:lang w:val="pl-PL"/>
        </w:rPr>
        <w:t>Polsce ze względu na wady rozwojowe płodu,</w:t>
      </w:r>
      <w:r w:rsidR="00934B47" w:rsidRPr="005E2D1D">
        <w:rPr>
          <w:lang w:val="pl-PL"/>
        </w:rPr>
        <w:t xml:space="preserve"> w </w:t>
      </w:r>
      <w:r w:rsidR="001811CD" w:rsidRPr="005E2D1D">
        <w:rPr>
          <w:lang w:val="pl-PL"/>
        </w:rPr>
        <w:t>przypadku gdy aborcja jest motywowana względami zdrowotnymi</w:t>
      </w:r>
      <w:r w:rsidR="00745FBD" w:rsidRPr="005E2D1D">
        <w:rPr>
          <w:lang w:val="pl-PL"/>
        </w:rPr>
        <w:t xml:space="preserve"> i </w:t>
      </w:r>
      <w:r w:rsidR="001811CD" w:rsidRPr="005E2D1D">
        <w:rPr>
          <w:lang w:val="pl-PL"/>
        </w:rPr>
        <w:t xml:space="preserve">dobrostanem (zakaz, który podniosła skarżąca, zob. </w:t>
      </w:r>
      <w:r w:rsidR="00046BDD">
        <w:rPr>
          <w:lang w:val="pl-PL"/>
        </w:rPr>
        <w:t>par.</w:t>
      </w:r>
      <w:r w:rsidR="00D32D1C" w:rsidRPr="005E2D1D">
        <w:rPr>
          <w:lang w:val="pl-PL"/>
        </w:rPr>
        <w:t> </w:t>
      </w:r>
      <w:r w:rsidR="001811CD" w:rsidRPr="005E2D1D">
        <w:rPr>
          <w:lang w:val="pl-PL"/>
        </w:rPr>
        <w:t>90 powyżej</w:t>
      </w:r>
      <w:r w:rsidR="00745FBD" w:rsidRPr="005E2D1D">
        <w:rPr>
          <w:lang w:val="pl-PL"/>
        </w:rPr>
        <w:t xml:space="preserve"> i</w:t>
      </w:r>
      <w:r w:rsidR="00046BDD" w:rsidRPr="005E2D1D">
        <w:rPr>
          <w:lang w:val="pl-PL"/>
        </w:rPr>
        <w:t xml:space="preserve"> </w:t>
      </w:r>
      <w:r w:rsidR="001811CD" w:rsidRPr="005E2D1D">
        <w:rPr>
          <w:lang w:val="pl-PL"/>
        </w:rPr>
        <w:t>100 poniżej), wchodzi</w:t>
      </w:r>
      <w:r w:rsidR="00934B47" w:rsidRPr="005E2D1D">
        <w:rPr>
          <w:lang w:val="pl-PL"/>
        </w:rPr>
        <w:t xml:space="preserve"> w </w:t>
      </w:r>
      <w:r w:rsidR="001811CD" w:rsidRPr="005E2D1D">
        <w:rPr>
          <w:lang w:val="pl-PL"/>
        </w:rPr>
        <w:t>zakres prawa skarżącej do poszanowania jej życia prywatnego,</w:t>
      </w:r>
      <w:r w:rsidR="00745FBD" w:rsidRPr="005E2D1D">
        <w:rPr>
          <w:lang w:val="pl-PL"/>
        </w:rPr>
        <w:t xml:space="preserve"> a </w:t>
      </w:r>
      <w:r w:rsidR="001811CD" w:rsidRPr="005E2D1D">
        <w:rPr>
          <w:lang w:val="pl-PL"/>
        </w:rPr>
        <w:t xml:space="preserve">zatem </w:t>
      </w:r>
      <w:r w:rsidR="00745FBD" w:rsidRPr="005E2D1D">
        <w:rPr>
          <w:lang w:val="pl-PL"/>
        </w:rPr>
        <w:t>art. </w:t>
      </w:r>
      <w:r w:rsidR="001811CD" w:rsidRPr="005E2D1D">
        <w:rPr>
          <w:lang w:val="pl-PL"/>
        </w:rPr>
        <w:t>8 ma zastosowanie</w:t>
      </w:r>
      <w:r w:rsidR="00934B47" w:rsidRPr="005E2D1D">
        <w:rPr>
          <w:lang w:val="pl-PL"/>
        </w:rPr>
        <w:t xml:space="preserve"> w </w:t>
      </w:r>
      <w:r w:rsidR="001811CD" w:rsidRPr="005E2D1D">
        <w:rPr>
          <w:lang w:val="pl-PL"/>
        </w:rPr>
        <w:t xml:space="preserve">rozpatrywanej sprawie (zob. </w:t>
      </w:r>
      <w:r w:rsidR="001811CD" w:rsidRPr="005E2D1D">
        <w:rPr>
          <w:i/>
          <w:iCs/>
          <w:lang w:val="pl-PL"/>
        </w:rPr>
        <w:t>A, B</w:t>
      </w:r>
      <w:r w:rsidR="00745FBD" w:rsidRPr="005E2D1D">
        <w:rPr>
          <w:i/>
          <w:iCs/>
          <w:lang w:val="pl-PL"/>
        </w:rPr>
        <w:t xml:space="preserve"> i </w:t>
      </w:r>
      <w:r w:rsidR="001811CD" w:rsidRPr="005E2D1D">
        <w:rPr>
          <w:i/>
          <w:iCs/>
          <w:lang w:val="pl-PL"/>
        </w:rPr>
        <w:t xml:space="preserve">C </w:t>
      </w:r>
      <w:r w:rsidR="00046BDD" w:rsidRPr="005E2D1D">
        <w:rPr>
          <w:i/>
          <w:iCs/>
          <w:lang w:val="pl-PL"/>
        </w:rPr>
        <w:t>p</w:t>
      </w:r>
      <w:r w:rsidR="00046BDD">
        <w:rPr>
          <w:i/>
          <w:iCs/>
          <w:lang w:val="pl-PL"/>
        </w:rPr>
        <w:t>rzeciwko</w:t>
      </w:r>
      <w:r w:rsidR="00F043C0" w:rsidRPr="005E2D1D">
        <w:rPr>
          <w:i/>
          <w:iCs/>
          <w:lang w:val="pl-PL"/>
        </w:rPr>
        <w:t> </w:t>
      </w:r>
      <w:r w:rsidR="001811CD" w:rsidRPr="005E2D1D">
        <w:rPr>
          <w:i/>
          <w:iCs/>
          <w:lang w:val="pl-PL"/>
        </w:rPr>
        <w:t>Irlandii</w:t>
      </w:r>
      <w:r w:rsidR="001811CD" w:rsidRPr="005E2D1D">
        <w:rPr>
          <w:lang w:val="pl-PL"/>
        </w:rPr>
        <w:t xml:space="preserve">, </w:t>
      </w:r>
      <w:r w:rsidR="001811CD" w:rsidRPr="005E2D1D">
        <w:rPr>
          <w:i/>
          <w:iCs/>
          <w:lang w:val="pl-PL"/>
        </w:rPr>
        <w:t>op. cit.</w:t>
      </w:r>
      <w:r w:rsidR="001811CD" w:rsidRPr="005E2D1D">
        <w:rPr>
          <w:lang w:val="pl-PL"/>
        </w:rPr>
        <w:t xml:space="preserve">, </w:t>
      </w:r>
      <w:r w:rsidR="00046BDD">
        <w:rPr>
          <w:lang w:val="pl-PL"/>
        </w:rPr>
        <w:t>§</w:t>
      </w:r>
      <w:r w:rsidR="004F505B" w:rsidRPr="005E2D1D">
        <w:rPr>
          <w:lang w:val="pl-PL"/>
        </w:rPr>
        <w:t> </w:t>
      </w:r>
      <w:r w:rsidR="001811CD" w:rsidRPr="005E2D1D">
        <w:rPr>
          <w:lang w:val="pl-PL"/>
        </w:rPr>
        <w:t>214).</w:t>
      </w:r>
    </w:p>
    <w:p w14:paraId="6D9ABC8D"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95</w:t>
      </w:r>
      <w:r w:rsidRPr="005E2D1D">
        <w:rPr>
          <w:lang w:val="pl-PL"/>
        </w:rPr>
        <w:fldChar w:fldCharType="end"/>
      </w:r>
      <w:r w:rsidR="001811CD" w:rsidRPr="005E2D1D">
        <w:rPr>
          <w:lang w:val="pl-PL"/>
        </w:rPr>
        <w:t>.  W związku</w:t>
      </w:r>
      <w:r w:rsidR="00934B47" w:rsidRPr="005E2D1D">
        <w:rPr>
          <w:lang w:val="pl-PL"/>
        </w:rPr>
        <w:t xml:space="preserve"> z </w:t>
      </w:r>
      <w:r w:rsidR="001811CD" w:rsidRPr="005E2D1D">
        <w:rPr>
          <w:lang w:val="pl-PL"/>
        </w:rPr>
        <w:t xml:space="preserve">tym zastrzeżenie Rządu co do możliwości zastosowania </w:t>
      </w:r>
      <w:r w:rsidR="00745FBD" w:rsidRPr="005E2D1D">
        <w:rPr>
          <w:lang w:val="pl-PL"/>
        </w:rPr>
        <w:t>art. </w:t>
      </w:r>
      <w:r w:rsidR="001811CD" w:rsidRPr="005E2D1D">
        <w:rPr>
          <w:lang w:val="pl-PL"/>
        </w:rPr>
        <w:t>8 musi zostać oddalone.</w:t>
      </w:r>
    </w:p>
    <w:p w14:paraId="64404F9A" w14:textId="77777777" w:rsidR="002342B3" w:rsidRPr="005E2D1D" w:rsidRDefault="002B303A" w:rsidP="001811CD">
      <w:pPr>
        <w:pStyle w:val="JuHA"/>
        <w:rPr>
          <w:lang w:val="pl-PL"/>
        </w:rPr>
      </w:pPr>
      <w:r w:rsidRPr="005E2D1D">
        <w:rPr>
          <w:lang w:val="pl-PL"/>
        </w:rPr>
        <w:lastRenderedPageBreak/>
        <w:t>Rzekomy brak statusu ofiary</w:t>
      </w:r>
    </w:p>
    <w:p w14:paraId="123AB3D2" w14:textId="77777777" w:rsidR="002342B3" w:rsidRPr="005E2D1D" w:rsidRDefault="002B303A" w:rsidP="001811CD">
      <w:pPr>
        <w:pStyle w:val="JuH1"/>
        <w:rPr>
          <w:lang w:val="pl-PL"/>
        </w:rPr>
      </w:pPr>
      <w:r w:rsidRPr="005E2D1D">
        <w:rPr>
          <w:bCs w:val="0"/>
          <w:i w:val="0"/>
          <w:iCs w:val="0"/>
          <w:lang w:val="pl-PL"/>
        </w:rPr>
        <w:tab/>
      </w:r>
      <w:r w:rsidRPr="005E2D1D">
        <w:rPr>
          <w:bCs w:val="0"/>
          <w:lang w:val="pl-PL"/>
        </w:rPr>
        <w:t>Strony</w:t>
      </w:r>
    </w:p>
    <w:p w14:paraId="71112FD7" w14:textId="77777777" w:rsidR="002342B3" w:rsidRPr="005E2D1D" w:rsidRDefault="002B303A" w:rsidP="001811CD">
      <w:pPr>
        <w:pStyle w:val="JuHa0"/>
        <w:rPr>
          <w:lang w:val="pl-PL"/>
        </w:rPr>
      </w:pPr>
      <w:r w:rsidRPr="005E2D1D">
        <w:rPr>
          <w:lang w:val="pl-PL"/>
        </w:rPr>
        <w:t>Rząd</w:t>
      </w:r>
    </w:p>
    <w:p w14:paraId="3B653FEB" w14:textId="252370CE"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96</w:t>
      </w:r>
      <w:r w:rsidRPr="005E2D1D">
        <w:rPr>
          <w:lang w:val="pl-PL"/>
        </w:rPr>
        <w:fldChar w:fldCharType="end"/>
      </w:r>
      <w:r w:rsidR="001811CD" w:rsidRPr="005E2D1D">
        <w:rPr>
          <w:lang w:val="pl-PL"/>
        </w:rPr>
        <w:t>.  Rząd argumentował, że skarżącej nie można uznać za „ofiarę”</w:t>
      </w:r>
      <w:r w:rsidR="00934B47" w:rsidRPr="005E2D1D">
        <w:rPr>
          <w:lang w:val="pl-PL"/>
        </w:rPr>
        <w:t xml:space="preserve"> w </w:t>
      </w:r>
      <w:r w:rsidR="001811CD" w:rsidRPr="005E2D1D">
        <w:rPr>
          <w:lang w:val="pl-PL"/>
        </w:rPr>
        <w:t xml:space="preserve">rozumieniu </w:t>
      </w:r>
      <w:r w:rsidR="00745FBD" w:rsidRPr="005E2D1D">
        <w:rPr>
          <w:lang w:val="pl-PL"/>
        </w:rPr>
        <w:t>art. </w:t>
      </w:r>
      <w:r w:rsidR="001811CD" w:rsidRPr="005E2D1D">
        <w:rPr>
          <w:lang w:val="pl-PL"/>
        </w:rPr>
        <w:t>34 Konwencji. Twierdził, że skarżąca nie przedstawiła dowodów na to, iż odmówiono jej opieki medycznej</w:t>
      </w:r>
      <w:r w:rsidR="00934B47" w:rsidRPr="005E2D1D">
        <w:rPr>
          <w:lang w:val="pl-PL"/>
        </w:rPr>
        <w:t xml:space="preserve"> w </w:t>
      </w:r>
      <w:r w:rsidR="001811CD" w:rsidRPr="005E2D1D">
        <w:rPr>
          <w:lang w:val="pl-PL"/>
        </w:rPr>
        <w:t>związku</w:t>
      </w:r>
      <w:r w:rsidR="00934B47" w:rsidRPr="005E2D1D">
        <w:rPr>
          <w:lang w:val="pl-PL"/>
        </w:rPr>
        <w:t xml:space="preserve"> z </w:t>
      </w:r>
      <w:r w:rsidR="001811CD" w:rsidRPr="005E2D1D">
        <w:rPr>
          <w:lang w:val="pl-PL"/>
        </w:rPr>
        <w:t>ciążą</w:t>
      </w:r>
      <w:r w:rsidR="00934B47" w:rsidRPr="005E2D1D">
        <w:rPr>
          <w:lang w:val="pl-PL"/>
        </w:rPr>
        <w:t xml:space="preserve"> w </w:t>
      </w:r>
      <w:r w:rsidR="001811CD" w:rsidRPr="005E2D1D">
        <w:rPr>
          <w:lang w:val="pl-PL"/>
        </w:rPr>
        <w:t xml:space="preserve">Polsce. </w:t>
      </w:r>
      <w:r w:rsidR="00046BDD">
        <w:rPr>
          <w:lang w:val="pl-PL"/>
        </w:rPr>
        <w:t>Zarzuty</w:t>
      </w:r>
      <w:r w:rsidR="001811CD" w:rsidRPr="005E2D1D">
        <w:rPr>
          <w:lang w:val="pl-PL"/>
        </w:rPr>
        <w:t xml:space="preserve"> skarżącej należy natomiast postrzegać jako wniosek</w:t>
      </w:r>
      <w:r w:rsidR="00934B47" w:rsidRPr="005E2D1D">
        <w:rPr>
          <w:lang w:val="pl-PL"/>
        </w:rPr>
        <w:t xml:space="preserve"> o </w:t>
      </w:r>
      <w:r w:rsidR="001811CD" w:rsidRPr="005E2D1D">
        <w:rPr>
          <w:lang w:val="pl-PL"/>
        </w:rPr>
        <w:t>pozwolenie na poddanie się konkretnej procedurze medycznej</w:t>
      </w:r>
      <w:r w:rsidR="00745FBD" w:rsidRPr="005E2D1D">
        <w:rPr>
          <w:lang w:val="pl-PL"/>
        </w:rPr>
        <w:t xml:space="preserve"> i</w:t>
      </w:r>
      <w:r w:rsidR="00417178" w:rsidRPr="005E2D1D">
        <w:rPr>
          <w:lang w:val="pl-PL"/>
        </w:rPr>
        <w:t> </w:t>
      </w:r>
      <w:r w:rsidR="00934B47" w:rsidRPr="005E2D1D">
        <w:rPr>
          <w:lang w:val="pl-PL"/>
        </w:rPr>
        <w:t>o </w:t>
      </w:r>
      <w:r w:rsidR="001811CD" w:rsidRPr="005E2D1D">
        <w:rPr>
          <w:lang w:val="pl-PL"/>
        </w:rPr>
        <w:t>sfinansowanie jej ze środków publicznych. Ponadto</w:t>
      </w:r>
      <w:r w:rsidR="00934B47" w:rsidRPr="005E2D1D">
        <w:rPr>
          <w:lang w:val="pl-PL"/>
        </w:rPr>
        <w:t xml:space="preserve"> w </w:t>
      </w:r>
      <w:r w:rsidR="001811CD" w:rsidRPr="005E2D1D">
        <w:rPr>
          <w:lang w:val="pl-PL"/>
        </w:rPr>
        <w:t>skardze skarżąca skupiła się na składzie Trybunału Konstytucyjnego,</w:t>
      </w:r>
      <w:r w:rsidR="00745FBD" w:rsidRPr="005E2D1D">
        <w:rPr>
          <w:lang w:val="pl-PL"/>
        </w:rPr>
        <w:t xml:space="preserve"> a </w:t>
      </w:r>
      <w:r w:rsidR="001811CD" w:rsidRPr="005E2D1D">
        <w:rPr>
          <w:lang w:val="pl-PL"/>
        </w:rPr>
        <w:t>nie na opisie jej przypadku medycznego. W opinii Rządu celem skarżącej było zwrócenie się do Trybunału</w:t>
      </w:r>
      <w:r w:rsidR="00934B47" w:rsidRPr="005E2D1D">
        <w:rPr>
          <w:lang w:val="pl-PL"/>
        </w:rPr>
        <w:t xml:space="preserve"> o </w:t>
      </w:r>
      <w:r w:rsidR="001811CD" w:rsidRPr="005E2D1D">
        <w:rPr>
          <w:lang w:val="pl-PL"/>
        </w:rPr>
        <w:t xml:space="preserve">dokonanie przeglądu, </w:t>
      </w:r>
      <w:r w:rsidR="001811CD" w:rsidRPr="005E2D1D">
        <w:rPr>
          <w:i/>
          <w:iCs/>
          <w:lang w:val="pl-PL"/>
        </w:rPr>
        <w:t>in abstracto</w:t>
      </w:r>
      <w:r w:rsidR="001811CD" w:rsidRPr="005E2D1D">
        <w:rPr>
          <w:lang w:val="pl-PL"/>
        </w:rPr>
        <w:t>, odpowiednich przepisów</w:t>
      </w:r>
      <w:r w:rsidR="00745FBD" w:rsidRPr="005E2D1D">
        <w:rPr>
          <w:lang w:val="pl-PL"/>
        </w:rPr>
        <w:t xml:space="preserve"> i </w:t>
      </w:r>
      <w:r w:rsidR="001811CD" w:rsidRPr="005E2D1D">
        <w:rPr>
          <w:lang w:val="pl-PL"/>
        </w:rPr>
        <w:t>praktyk dotyczących przerywania ciąży oraz wniesienie wkładu</w:t>
      </w:r>
      <w:r w:rsidR="00934B47" w:rsidRPr="005E2D1D">
        <w:rPr>
          <w:lang w:val="pl-PL"/>
        </w:rPr>
        <w:t xml:space="preserve"> w </w:t>
      </w:r>
      <w:r w:rsidR="001811CD" w:rsidRPr="005E2D1D">
        <w:rPr>
          <w:lang w:val="pl-PL"/>
        </w:rPr>
        <w:t>debatę polityczną dotyczącą praw reprodukcyjnych</w:t>
      </w:r>
      <w:r w:rsidR="00745FBD" w:rsidRPr="005E2D1D">
        <w:rPr>
          <w:lang w:val="pl-PL"/>
        </w:rPr>
        <w:t xml:space="preserve"> i </w:t>
      </w:r>
      <w:r w:rsidR="001811CD" w:rsidRPr="005E2D1D">
        <w:rPr>
          <w:lang w:val="pl-PL"/>
        </w:rPr>
        <w:t>dostępu do aborcji.</w:t>
      </w:r>
    </w:p>
    <w:p w14:paraId="3651FB1B" w14:textId="77777777" w:rsidR="002342B3" w:rsidRPr="005E2D1D" w:rsidRDefault="002B303A" w:rsidP="001811CD">
      <w:pPr>
        <w:pStyle w:val="JuHa0"/>
        <w:rPr>
          <w:lang w:val="pl-PL"/>
        </w:rPr>
      </w:pPr>
      <w:r w:rsidRPr="005E2D1D">
        <w:rPr>
          <w:lang w:val="pl-PL"/>
        </w:rPr>
        <w:t>Skarżąca</w:t>
      </w:r>
    </w:p>
    <w:p w14:paraId="021B0165" w14:textId="16592A70"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97</w:t>
      </w:r>
      <w:r w:rsidRPr="005E2D1D">
        <w:rPr>
          <w:lang w:val="pl-PL"/>
        </w:rPr>
        <w:fldChar w:fldCharType="end"/>
      </w:r>
      <w:r w:rsidR="001811CD" w:rsidRPr="005E2D1D">
        <w:rPr>
          <w:lang w:val="pl-PL"/>
        </w:rPr>
        <w:t>.  Skarżąca podniosła, że nie ulega wątpliwości, iż jej sytuacja,</w:t>
      </w:r>
      <w:r w:rsidR="00745FBD" w:rsidRPr="005E2D1D">
        <w:rPr>
          <w:lang w:val="pl-PL"/>
        </w:rPr>
        <w:t xml:space="preserve"> a </w:t>
      </w:r>
      <w:r w:rsidR="001811CD" w:rsidRPr="005E2D1D">
        <w:rPr>
          <w:lang w:val="pl-PL"/>
        </w:rPr>
        <w:t>mianowicie fakt, że musiała udać się do Niderlandów</w:t>
      </w:r>
      <w:r w:rsidR="00934B47" w:rsidRPr="005E2D1D">
        <w:rPr>
          <w:lang w:val="pl-PL"/>
        </w:rPr>
        <w:t xml:space="preserve"> w </w:t>
      </w:r>
      <w:r w:rsidR="001811CD" w:rsidRPr="005E2D1D">
        <w:rPr>
          <w:lang w:val="pl-PL"/>
        </w:rPr>
        <w:t>celu poddania się aborcji ze względu na wady rozwojowe płodu, została spowodowana wydaniem wyroku przez Trybunał Konstytucyjny</w:t>
      </w:r>
      <w:r w:rsidR="00745FBD" w:rsidRPr="005E2D1D">
        <w:rPr>
          <w:lang w:val="pl-PL"/>
        </w:rPr>
        <w:t xml:space="preserve"> i </w:t>
      </w:r>
      <w:r w:rsidR="001811CD" w:rsidRPr="005E2D1D">
        <w:rPr>
          <w:lang w:val="pl-PL"/>
        </w:rPr>
        <w:t xml:space="preserve">tym, że wyrok ten </w:t>
      </w:r>
      <w:r w:rsidR="00046BDD">
        <w:rPr>
          <w:lang w:val="pl-PL"/>
        </w:rPr>
        <w:t>wszedł w życie</w:t>
      </w:r>
      <w:r w:rsidR="001811CD" w:rsidRPr="005E2D1D">
        <w:rPr>
          <w:lang w:val="pl-PL"/>
        </w:rPr>
        <w:t>. Odniosła się do swojego bólu</w:t>
      </w:r>
      <w:r w:rsidR="00745FBD" w:rsidRPr="005E2D1D">
        <w:rPr>
          <w:lang w:val="pl-PL"/>
        </w:rPr>
        <w:t xml:space="preserve"> i </w:t>
      </w:r>
      <w:r w:rsidR="001811CD" w:rsidRPr="005E2D1D">
        <w:rPr>
          <w:lang w:val="pl-PL"/>
        </w:rPr>
        <w:t>cierpienia oraz przywołała diagnozę wad rozwojowych płodu, decyzję lekarzy, że kwalifikuje się do legalnej aborcji oraz dokumenty potwierdzające, że wyjechała za granicę</w:t>
      </w:r>
      <w:r w:rsidR="00934B47" w:rsidRPr="005E2D1D">
        <w:rPr>
          <w:lang w:val="pl-PL"/>
        </w:rPr>
        <w:t xml:space="preserve"> w </w:t>
      </w:r>
      <w:r w:rsidR="001811CD" w:rsidRPr="005E2D1D">
        <w:rPr>
          <w:lang w:val="pl-PL"/>
        </w:rPr>
        <w:t>celu legalnego poddania się aborcji, ponieważ nie mogła tego zrobić</w:t>
      </w:r>
      <w:r w:rsidR="00934B47" w:rsidRPr="005E2D1D">
        <w:rPr>
          <w:lang w:val="pl-PL"/>
        </w:rPr>
        <w:t xml:space="preserve"> w </w:t>
      </w:r>
      <w:r w:rsidR="001811CD" w:rsidRPr="005E2D1D">
        <w:rPr>
          <w:lang w:val="pl-PL"/>
        </w:rPr>
        <w:t>Polsce. Podkreśliła również, że musiała zmodyfikować swoje zachowanie, zmienić plany</w:t>
      </w:r>
      <w:r w:rsidR="00745FBD" w:rsidRPr="005E2D1D">
        <w:rPr>
          <w:lang w:val="pl-PL"/>
        </w:rPr>
        <w:t xml:space="preserve"> i </w:t>
      </w:r>
      <w:r w:rsidR="001811CD" w:rsidRPr="005E2D1D">
        <w:rPr>
          <w:lang w:val="pl-PL"/>
        </w:rPr>
        <w:t>wyjechać</w:t>
      </w:r>
      <w:r w:rsidR="00934B47" w:rsidRPr="005E2D1D">
        <w:rPr>
          <w:lang w:val="pl-PL"/>
        </w:rPr>
        <w:t xml:space="preserve"> z </w:t>
      </w:r>
      <w:r w:rsidR="001811CD" w:rsidRPr="005E2D1D">
        <w:rPr>
          <w:lang w:val="pl-PL"/>
        </w:rPr>
        <w:t>Polski, aby uniknąć ewentualnego pociągnięcia do odpowiedzialności lekarzy, którzy mogliby podjąć decyzję</w:t>
      </w:r>
      <w:r w:rsidR="00934B47" w:rsidRPr="005E2D1D">
        <w:rPr>
          <w:lang w:val="pl-PL"/>
        </w:rPr>
        <w:t xml:space="preserve"> o </w:t>
      </w:r>
      <w:r w:rsidR="001811CD" w:rsidRPr="005E2D1D">
        <w:rPr>
          <w:lang w:val="pl-PL"/>
        </w:rPr>
        <w:t>przerwaniu ciąży</w:t>
      </w:r>
      <w:r w:rsidR="00934B47" w:rsidRPr="005E2D1D">
        <w:rPr>
          <w:lang w:val="pl-PL"/>
        </w:rPr>
        <w:t xml:space="preserve"> w </w:t>
      </w:r>
      <w:r w:rsidR="001811CD" w:rsidRPr="005E2D1D">
        <w:rPr>
          <w:lang w:val="pl-PL"/>
        </w:rPr>
        <w:t>Polsce. Twierdziła, że przedmiotowe ograniczenia miały na nią bezpośredni wpływ.</w:t>
      </w:r>
    </w:p>
    <w:p w14:paraId="61113736" w14:textId="77777777" w:rsidR="002342B3" w:rsidRPr="005E2D1D" w:rsidRDefault="002B303A" w:rsidP="001811CD">
      <w:pPr>
        <w:pStyle w:val="JuH1"/>
        <w:rPr>
          <w:lang w:val="pl-PL"/>
        </w:rPr>
      </w:pPr>
      <w:r w:rsidRPr="005E2D1D">
        <w:rPr>
          <w:bCs w:val="0"/>
          <w:lang w:val="pl-PL"/>
        </w:rPr>
        <w:t>Ocena Trybunału</w:t>
      </w:r>
    </w:p>
    <w:p w14:paraId="6C80034F" w14:textId="7AA3B03E"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98</w:t>
      </w:r>
      <w:r w:rsidRPr="005E2D1D">
        <w:rPr>
          <w:lang w:val="pl-PL"/>
        </w:rPr>
        <w:fldChar w:fldCharType="end"/>
      </w:r>
      <w:r w:rsidR="001811CD" w:rsidRPr="005E2D1D">
        <w:rPr>
          <w:lang w:val="pl-PL"/>
        </w:rPr>
        <w:t>.  </w:t>
      </w:r>
      <w:r w:rsidR="001811CD" w:rsidRPr="00046BDD">
        <w:rPr>
          <w:lang w:val="pl-PL"/>
        </w:rPr>
        <w:t>Trybunał przypomina</w:t>
      </w:r>
      <w:r w:rsidR="001811CD" w:rsidRPr="005E2D1D">
        <w:rPr>
          <w:lang w:val="pl-PL"/>
        </w:rPr>
        <w:t xml:space="preserve">, że </w:t>
      </w:r>
      <w:r w:rsidR="00745FBD" w:rsidRPr="005E2D1D">
        <w:rPr>
          <w:lang w:val="pl-PL"/>
        </w:rPr>
        <w:t>art. </w:t>
      </w:r>
      <w:r w:rsidR="001811CD" w:rsidRPr="005E2D1D">
        <w:rPr>
          <w:lang w:val="pl-PL"/>
        </w:rPr>
        <w:t xml:space="preserve">34 Konwencji nie dopuszcza skarg </w:t>
      </w:r>
      <w:r w:rsidR="001811CD" w:rsidRPr="005E2D1D">
        <w:rPr>
          <w:i/>
          <w:iCs/>
          <w:lang w:val="pl-PL"/>
        </w:rPr>
        <w:t>in abstracto</w:t>
      </w:r>
      <w:r w:rsidR="001811CD" w:rsidRPr="005E2D1D">
        <w:rPr>
          <w:lang w:val="pl-PL"/>
        </w:rPr>
        <w:t xml:space="preserve"> dotyczących naruszenia Konwencji. Konwencja nie przewiduje instytucji skargi obywatelskiej (zob. </w:t>
      </w:r>
      <w:r w:rsidR="001811CD" w:rsidRPr="005E2D1D">
        <w:rPr>
          <w:i/>
          <w:iCs/>
          <w:lang w:val="pl-PL"/>
        </w:rPr>
        <w:t>Centre for Legal Resources</w:t>
      </w:r>
      <w:r w:rsidR="00934B47" w:rsidRPr="005E2D1D">
        <w:rPr>
          <w:i/>
          <w:iCs/>
          <w:lang w:val="pl-PL"/>
        </w:rPr>
        <w:t xml:space="preserve"> w </w:t>
      </w:r>
      <w:r w:rsidR="001811CD" w:rsidRPr="005E2D1D">
        <w:rPr>
          <w:i/>
          <w:iCs/>
          <w:lang w:val="pl-PL"/>
        </w:rPr>
        <w:t xml:space="preserve">imieniu Valentina Câmpeanu </w:t>
      </w:r>
      <w:r w:rsidR="00046BDD" w:rsidRPr="005E2D1D">
        <w:rPr>
          <w:i/>
          <w:iCs/>
          <w:lang w:val="pl-PL"/>
        </w:rPr>
        <w:t>p</w:t>
      </w:r>
      <w:r w:rsidR="00046BDD">
        <w:rPr>
          <w:i/>
          <w:iCs/>
          <w:lang w:val="pl-PL"/>
        </w:rPr>
        <w:t>rzeciwko</w:t>
      </w:r>
      <w:r w:rsidR="001811CD" w:rsidRPr="005E2D1D">
        <w:rPr>
          <w:i/>
          <w:iCs/>
          <w:lang w:val="pl-PL"/>
        </w:rPr>
        <w:t> Rumunii</w:t>
      </w:r>
      <w:r w:rsidR="001811CD" w:rsidRPr="005E2D1D">
        <w:rPr>
          <w:lang w:val="pl-PL"/>
        </w:rPr>
        <w:t xml:space="preserve"> [WI], </w:t>
      </w:r>
      <w:r w:rsidR="00745FBD" w:rsidRPr="005E2D1D">
        <w:rPr>
          <w:lang w:val="pl-PL"/>
        </w:rPr>
        <w:t>nr </w:t>
      </w:r>
      <w:r w:rsidR="001811CD" w:rsidRPr="005E2D1D">
        <w:rPr>
          <w:lang w:val="pl-PL"/>
        </w:rPr>
        <w:t xml:space="preserve">47848/08, </w:t>
      </w:r>
      <w:r w:rsidR="00046BDD">
        <w:rPr>
          <w:lang w:val="pl-PL"/>
        </w:rPr>
        <w:t>§</w:t>
      </w:r>
      <w:r w:rsidR="00745FBD" w:rsidRPr="005E2D1D">
        <w:rPr>
          <w:lang w:val="pl-PL"/>
        </w:rPr>
        <w:t> </w:t>
      </w:r>
      <w:r w:rsidR="001811CD" w:rsidRPr="005E2D1D">
        <w:rPr>
          <w:lang w:val="pl-PL"/>
        </w:rPr>
        <w:t xml:space="preserve">101, </w:t>
      </w:r>
      <w:proofErr w:type="spellStart"/>
      <w:r w:rsidR="001811CD" w:rsidRPr="005E2D1D">
        <w:rPr>
          <w:lang w:val="pl-PL"/>
        </w:rPr>
        <w:t>ETPCz</w:t>
      </w:r>
      <w:proofErr w:type="spellEnd"/>
      <w:r w:rsidR="001811CD" w:rsidRPr="005E2D1D">
        <w:rPr>
          <w:lang w:val="pl-PL"/>
        </w:rPr>
        <w:t> 2014), co oznacza, że skarżący nie mogą składać skarg na przepis prawa krajowego, praktykę krajową lub akty publiczne tylko dlatego, że wydają się one sprzeczne</w:t>
      </w:r>
      <w:r w:rsidR="00934B47" w:rsidRPr="005E2D1D">
        <w:rPr>
          <w:lang w:val="pl-PL"/>
        </w:rPr>
        <w:t xml:space="preserve"> z </w:t>
      </w:r>
      <w:r w:rsidR="001811CD" w:rsidRPr="005E2D1D">
        <w:rPr>
          <w:lang w:val="pl-PL"/>
        </w:rPr>
        <w:t>Konwencją. Osoba fizyczna może jednak twierdzić, że prawo narusza jej prawa</w:t>
      </w:r>
      <w:r w:rsidR="00934B47" w:rsidRPr="005E2D1D">
        <w:rPr>
          <w:lang w:val="pl-PL"/>
        </w:rPr>
        <w:t xml:space="preserve"> w </w:t>
      </w:r>
      <w:r w:rsidR="001811CD" w:rsidRPr="005E2D1D">
        <w:rPr>
          <w:lang w:val="pl-PL"/>
        </w:rPr>
        <w:t>przypadku braku konkretnego przypadku egzekwowania,</w:t>
      </w:r>
      <w:r w:rsidR="00745FBD" w:rsidRPr="005E2D1D">
        <w:rPr>
          <w:lang w:val="pl-PL"/>
        </w:rPr>
        <w:t xml:space="preserve"> a </w:t>
      </w:r>
      <w:r w:rsidR="001811CD" w:rsidRPr="005E2D1D">
        <w:rPr>
          <w:lang w:val="pl-PL"/>
        </w:rPr>
        <w:t>tym samym twierdzić, że jest „ofiarą”</w:t>
      </w:r>
      <w:r w:rsidR="00934B47" w:rsidRPr="005E2D1D">
        <w:rPr>
          <w:lang w:val="pl-PL"/>
        </w:rPr>
        <w:t xml:space="preserve"> w </w:t>
      </w:r>
      <w:r w:rsidR="001811CD" w:rsidRPr="005E2D1D">
        <w:rPr>
          <w:lang w:val="pl-PL"/>
        </w:rPr>
        <w:t xml:space="preserve">rozumieniu </w:t>
      </w:r>
      <w:r w:rsidR="00745FBD" w:rsidRPr="005E2D1D">
        <w:rPr>
          <w:lang w:val="pl-PL"/>
        </w:rPr>
        <w:t>art. </w:t>
      </w:r>
      <w:r w:rsidR="001811CD" w:rsidRPr="005E2D1D">
        <w:rPr>
          <w:lang w:val="pl-PL"/>
        </w:rPr>
        <w:t xml:space="preserve">34, jeżeli wymaga się od niej zmiany postępowania lub jeżeli naraża się ona na ściganie, lub jeżeli należy do kategorii osób, na które </w:t>
      </w:r>
      <w:r w:rsidR="001811CD" w:rsidRPr="005E2D1D">
        <w:rPr>
          <w:lang w:val="pl-PL"/>
        </w:rPr>
        <w:lastRenderedPageBreak/>
        <w:t>ustawodawstwo może mieć bezpośredni wpływ (zob.</w:t>
      </w:r>
      <w:r w:rsidR="00934B47" w:rsidRPr="005E2D1D">
        <w:rPr>
          <w:lang w:val="pl-PL"/>
        </w:rPr>
        <w:t xml:space="preserve"> w </w:t>
      </w:r>
      <w:r w:rsidR="001811CD" w:rsidRPr="005E2D1D">
        <w:rPr>
          <w:lang w:val="pl-PL"/>
        </w:rPr>
        <w:t xml:space="preserve">szczególności </w:t>
      </w:r>
      <w:bookmarkStart w:id="55" w:name="_cl35380"/>
      <w:r w:rsidR="001811CD" w:rsidRPr="005E2D1D">
        <w:rPr>
          <w:i/>
          <w:iCs/>
          <w:lang w:val="pl-PL"/>
        </w:rPr>
        <w:t xml:space="preserve">S.A.S. </w:t>
      </w:r>
      <w:r w:rsidR="00880B87" w:rsidRPr="005E2D1D">
        <w:rPr>
          <w:i/>
          <w:iCs/>
          <w:lang w:val="pl-PL"/>
        </w:rPr>
        <w:t>p</w:t>
      </w:r>
      <w:r w:rsidR="00880B87">
        <w:rPr>
          <w:i/>
          <w:iCs/>
          <w:lang w:val="pl-PL"/>
        </w:rPr>
        <w:t>rzeciwko</w:t>
      </w:r>
      <w:r w:rsidR="001811CD" w:rsidRPr="005E2D1D">
        <w:rPr>
          <w:i/>
          <w:iCs/>
          <w:lang w:val="pl-PL"/>
        </w:rPr>
        <w:t xml:space="preserve"> Francji</w:t>
      </w:r>
      <w:bookmarkEnd w:id="55"/>
      <w:r w:rsidR="001811CD" w:rsidRPr="005E2D1D">
        <w:rPr>
          <w:lang w:val="pl-PL"/>
        </w:rPr>
        <w:t xml:space="preserve"> [WI], </w:t>
      </w:r>
      <w:r w:rsidR="00745FBD" w:rsidRPr="005E2D1D">
        <w:rPr>
          <w:lang w:val="pl-PL"/>
        </w:rPr>
        <w:t>nr </w:t>
      </w:r>
      <w:r w:rsidR="001811CD" w:rsidRPr="005E2D1D">
        <w:rPr>
          <w:lang w:val="pl-PL"/>
        </w:rPr>
        <w:t xml:space="preserve">43835/11, </w:t>
      </w:r>
      <w:r w:rsidR="00880B87">
        <w:rPr>
          <w:lang w:val="pl-PL"/>
        </w:rPr>
        <w:t>§§</w:t>
      </w:r>
      <w:r w:rsidR="00364550" w:rsidRPr="005E2D1D">
        <w:rPr>
          <w:lang w:val="pl-PL"/>
        </w:rPr>
        <w:t> </w:t>
      </w:r>
      <w:r w:rsidR="001811CD" w:rsidRPr="005E2D1D">
        <w:rPr>
          <w:lang w:val="pl-PL"/>
        </w:rPr>
        <w:t>57</w:t>
      </w:r>
      <w:r w:rsidR="00745FBD" w:rsidRPr="005E2D1D">
        <w:rPr>
          <w:lang w:val="pl-PL"/>
        </w:rPr>
        <w:t xml:space="preserve"> i </w:t>
      </w:r>
      <w:r w:rsidR="001811CD" w:rsidRPr="005E2D1D">
        <w:rPr>
          <w:lang w:val="pl-PL"/>
        </w:rPr>
        <w:t xml:space="preserve">110, </w:t>
      </w:r>
      <w:proofErr w:type="spellStart"/>
      <w:r w:rsidR="001811CD" w:rsidRPr="005E2D1D">
        <w:rPr>
          <w:lang w:val="pl-PL"/>
        </w:rPr>
        <w:t>ETPCz</w:t>
      </w:r>
      <w:proofErr w:type="spellEnd"/>
      <w:r w:rsidR="001811CD" w:rsidRPr="005E2D1D">
        <w:rPr>
          <w:lang w:val="pl-PL"/>
        </w:rPr>
        <w:t> 2014 (fragmenty),</w:t>
      </w:r>
      <w:r w:rsidR="00745FBD" w:rsidRPr="005E2D1D">
        <w:rPr>
          <w:lang w:val="pl-PL"/>
        </w:rPr>
        <w:t xml:space="preserve"> i </w:t>
      </w:r>
      <w:r w:rsidR="001811CD" w:rsidRPr="005E2D1D">
        <w:rPr>
          <w:lang w:val="pl-PL"/>
        </w:rPr>
        <w:t xml:space="preserve">przytoczone tam orzecznictwo, oraz </w:t>
      </w:r>
      <w:r w:rsidR="001811CD" w:rsidRPr="005E2D1D">
        <w:rPr>
          <w:i/>
          <w:iCs/>
          <w:lang w:val="pl-PL"/>
        </w:rPr>
        <w:t>A.M.</w:t>
      </w:r>
      <w:r w:rsidR="00745FBD" w:rsidRPr="005E2D1D">
        <w:rPr>
          <w:i/>
          <w:iCs/>
          <w:lang w:val="pl-PL"/>
        </w:rPr>
        <w:t xml:space="preserve"> i </w:t>
      </w:r>
      <w:r w:rsidR="001811CD" w:rsidRPr="005E2D1D">
        <w:rPr>
          <w:i/>
          <w:iCs/>
          <w:lang w:val="pl-PL"/>
        </w:rPr>
        <w:t xml:space="preserve">Inni </w:t>
      </w:r>
      <w:r w:rsidR="00880B87" w:rsidRPr="005E2D1D">
        <w:rPr>
          <w:i/>
          <w:iCs/>
          <w:lang w:val="pl-PL"/>
        </w:rPr>
        <w:t>p</w:t>
      </w:r>
      <w:r w:rsidR="00880B87">
        <w:rPr>
          <w:i/>
          <w:iCs/>
          <w:lang w:val="pl-PL"/>
        </w:rPr>
        <w:t>rzeciwko</w:t>
      </w:r>
      <w:r w:rsidR="001811CD" w:rsidRPr="005E2D1D">
        <w:rPr>
          <w:i/>
          <w:iCs/>
          <w:lang w:val="pl-PL"/>
        </w:rPr>
        <w:t xml:space="preserve"> Polsce</w:t>
      </w:r>
      <w:r w:rsidR="001811CD" w:rsidRPr="005E2D1D">
        <w:rPr>
          <w:lang w:val="pl-PL"/>
        </w:rPr>
        <w:t xml:space="preserve"> (dec.), </w:t>
      </w:r>
      <w:r w:rsidR="00745FBD" w:rsidRPr="005E2D1D">
        <w:rPr>
          <w:lang w:val="pl-PL"/>
        </w:rPr>
        <w:t>nr </w:t>
      </w:r>
      <w:r w:rsidR="001811CD" w:rsidRPr="005E2D1D">
        <w:rPr>
          <w:lang w:val="pl-PL"/>
        </w:rPr>
        <w:t xml:space="preserve">4188/21, </w:t>
      </w:r>
      <w:r w:rsidR="00880B87">
        <w:rPr>
          <w:lang w:val="pl-PL"/>
        </w:rPr>
        <w:t>§</w:t>
      </w:r>
      <w:r w:rsidR="00745FBD" w:rsidRPr="005E2D1D">
        <w:rPr>
          <w:lang w:val="pl-PL"/>
        </w:rPr>
        <w:t> </w:t>
      </w:r>
      <w:r w:rsidR="001811CD" w:rsidRPr="005E2D1D">
        <w:rPr>
          <w:lang w:val="pl-PL"/>
        </w:rPr>
        <w:t>72, 16 maja 2023</w:t>
      </w:r>
      <w:r w:rsidR="00745FBD" w:rsidRPr="005E2D1D">
        <w:rPr>
          <w:lang w:val="pl-PL"/>
        </w:rPr>
        <w:t> r.</w:t>
      </w:r>
      <w:r w:rsidR="001811CD" w:rsidRPr="005E2D1D">
        <w:rPr>
          <w:lang w:val="pl-PL"/>
        </w:rPr>
        <w:t>).</w:t>
      </w:r>
    </w:p>
    <w:p w14:paraId="060BE5BD" w14:textId="78B431F3"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99</w:t>
      </w:r>
      <w:r w:rsidRPr="005E2D1D">
        <w:rPr>
          <w:lang w:val="pl-PL"/>
        </w:rPr>
        <w:fldChar w:fldCharType="end"/>
      </w:r>
      <w:r w:rsidR="001811CD" w:rsidRPr="005E2D1D">
        <w:rPr>
          <w:lang w:val="pl-PL"/>
        </w:rPr>
        <w:t>.  Trybunał zauważa, że skarżąca</w:t>
      </w:r>
      <w:r w:rsidR="00934B47" w:rsidRPr="005E2D1D">
        <w:rPr>
          <w:lang w:val="pl-PL"/>
        </w:rPr>
        <w:t xml:space="preserve"> w </w:t>
      </w:r>
      <w:r w:rsidR="001811CD" w:rsidRPr="005E2D1D">
        <w:rPr>
          <w:lang w:val="pl-PL"/>
        </w:rPr>
        <w:t>rozpatrywanej sprawie, podobnie jak skarżące</w:t>
      </w:r>
      <w:r w:rsidR="00934B47" w:rsidRPr="005E2D1D">
        <w:rPr>
          <w:lang w:val="pl-PL"/>
        </w:rPr>
        <w:t xml:space="preserve"> w </w:t>
      </w:r>
      <w:r w:rsidR="001811CD" w:rsidRPr="005E2D1D">
        <w:rPr>
          <w:lang w:val="pl-PL"/>
        </w:rPr>
        <w:t xml:space="preserve">sprawie </w:t>
      </w:r>
      <w:r w:rsidR="001811CD" w:rsidRPr="005E2D1D">
        <w:rPr>
          <w:i/>
          <w:iCs/>
          <w:lang w:val="pl-PL"/>
        </w:rPr>
        <w:t>A.M.</w:t>
      </w:r>
      <w:r w:rsidR="00745FBD" w:rsidRPr="005E2D1D">
        <w:rPr>
          <w:i/>
          <w:iCs/>
          <w:lang w:val="pl-PL"/>
        </w:rPr>
        <w:t xml:space="preserve"> i </w:t>
      </w:r>
      <w:r w:rsidR="001811CD" w:rsidRPr="005E2D1D">
        <w:rPr>
          <w:i/>
          <w:iCs/>
          <w:lang w:val="pl-PL"/>
        </w:rPr>
        <w:t>Inni</w:t>
      </w:r>
      <w:r w:rsidR="001811CD" w:rsidRPr="005E2D1D">
        <w:rPr>
          <w:lang w:val="pl-PL"/>
        </w:rPr>
        <w:t xml:space="preserve"> (</w:t>
      </w:r>
      <w:r w:rsidR="001811CD" w:rsidRPr="005E2D1D">
        <w:rPr>
          <w:i/>
          <w:iCs/>
          <w:lang w:val="pl-PL"/>
        </w:rPr>
        <w:t>op. cit.</w:t>
      </w:r>
      <w:r w:rsidR="001811CD" w:rsidRPr="005E2D1D">
        <w:rPr>
          <w:lang w:val="pl-PL"/>
        </w:rPr>
        <w:t>) wniosła skargę na ingerencję</w:t>
      </w:r>
      <w:r w:rsidR="00934B47" w:rsidRPr="005E2D1D">
        <w:rPr>
          <w:lang w:val="pl-PL"/>
        </w:rPr>
        <w:t xml:space="preserve"> w </w:t>
      </w:r>
      <w:r w:rsidR="001811CD" w:rsidRPr="005E2D1D">
        <w:rPr>
          <w:lang w:val="pl-PL"/>
        </w:rPr>
        <w:t>jej życie prywatne spowodowaną wyrokiem Trybunału Konstytucyjnego</w:t>
      </w:r>
      <w:r w:rsidR="00934B47" w:rsidRPr="005E2D1D">
        <w:rPr>
          <w:lang w:val="pl-PL"/>
        </w:rPr>
        <w:t xml:space="preserve"> z </w:t>
      </w:r>
      <w:r w:rsidR="001811CD" w:rsidRPr="005E2D1D">
        <w:rPr>
          <w:lang w:val="pl-PL"/>
        </w:rPr>
        <w:t>dnia 22 października 2020</w:t>
      </w:r>
      <w:r w:rsidR="00745FBD" w:rsidRPr="005E2D1D">
        <w:rPr>
          <w:lang w:val="pl-PL"/>
        </w:rPr>
        <w:t> r.</w:t>
      </w:r>
      <w:r w:rsidR="001811CD" w:rsidRPr="005E2D1D">
        <w:rPr>
          <w:lang w:val="pl-PL"/>
        </w:rPr>
        <w:t xml:space="preserve"> Skarżące</w:t>
      </w:r>
      <w:r w:rsidR="00934B47" w:rsidRPr="005E2D1D">
        <w:rPr>
          <w:lang w:val="pl-PL"/>
        </w:rPr>
        <w:t xml:space="preserve"> w </w:t>
      </w:r>
      <w:r w:rsidR="001811CD" w:rsidRPr="005E2D1D">
        <w:rPr>
          <w:lang w:val="pl-PL"/>
        </w:rPr>
        <w:t xml:space="preserve">sprawie </w:t>
      </w:r>
      <w:r w:rsidR="001811CD" w:rsidRPr="005E2D1D">
        <w:rPr>
          <w:i/>
          <w:iCs/>
          <w:lang w:val="pl-PL"/>
        </w:rPr>
        <w:t>A.M.</w:t>
      </w:r>
      <w:r w:rsidR="00745FBD" w:rsidRPr="005E2D1D">
        <w:rPr>
          <w:i/>
          <w:iCs/>
          <w:lang w:val="pl-PL"/>
        </w:rPr>
        <w:t xml:space="preserve"> i </w:t>
      </w:r>
      <w:r w:rsidR="001811CD" w:rsidRPr="005E2D1D">
        <w:rPr>
          <w:i/>
          <w:iCs/>
          <w:lang w:val="pl-PL"/>
        </w:rPr>
        <w:t>Inni</w:t>
      </w:r>
      <w:r w:rsidR="001811CD" w:rsidRPr="005E2D1D">
        <w:rPr>
          <w:lang w:val="pl-PL"/>
        </w:rPr>
        <w:t xml:space="preserve"> podniosły jednak kwestię ryzyka przyszłego naruszenia,</w:t>
      </w:r>
      <w:r w:rsidR="00745FBD" w:rsidRPr="005E2D1D">
        <w:rPr>
          <w:lang w:val="pl-PL"/>
        </w:rPr>
        <w:t xml:space="preserve"> a </w:t>
      </w:r>
      <w:r w:rsidR="001811CD" w:rsidRPr="005E2D1D">
        <w:rPr>
          <w:lang w:val="pl-PL"/>
        </w:rPr>
        <w:t>Trybunał stwierdził, że nie przedstawiły żadnych przekonujących dowodów na to, że istnieje realne ryzyko, iż zmiany wprowadzone wyrokiem Trybunału Konstytucyjnego będą miały na nie bezpośredni wpływ (</w:t>
      </w:r>
      <w:r w:rsidR="001811CD" w:rsidRPr="005E2D1D">
        <w:rPr>
          <w:i/>
          <w:iCs/>
          <w:lang w:val="pl-PL"/>
        </w:rPr>
        <w:t>ibid.</w:t>
      </w:r>
      <w:r w:rsidR="001811CD" w:rsidRPr="005E2D1D">
        <w:rPr>
          <w:lang w:val="pl-PL"/>
        </w:rPr>
        <w:t xml:space="preserve">, </w:t>
      </w:r>
      <w:r w:rsidR="00880B87">
        <w:rPr>
          <w:lang w:val="pl-PL"/>
        </w:rPr>
        <w:t>§</w:t>
      </w:r>
      <w:r w:rsidR="00745FBD" w:rsidRPr="005E2D1D">
        <w:rPr>
          <w:lang w:val="pl-PL"/>
        </w:rPr>
        <w:t> </w:t>
      </w:r>
      <w:r w:rsidR="001811CD" w:rsidRPr="005E2D1D">
        <w:rPr>
          <w:lang w:val="pl-PL"/>
        </w:rPr>
        <w:t>86). W rozpatrywanej sprawie natomiast skarżąca utrzymywała, że zmiany ram prawnych miały na nią bezpośredni wpływ, ponieważ musiała zmienić swoje zachowanie</w:t>
      </w:r>
      <w:r w:rsidR="00934B47" w:rsidRPr="005E2D1D">
        <w:rPr>
          <w:lang w:val="pl-PL"/>
        </w:rPr>
        <w:t xml:space="preserve"> w </w:t>
      </w:r>
      <w:r w:rsidR="001811CD" w:rsidRPr="005E2D1D">
        <w:rPr>
          <w:lang w:val="pl-PL"/>
        </w:rPr>
        <w:t xml:space="preserve">najbardziej intymnej sferze życia osobistego (zob. </w:t>
      </w:r>
      <w:r w:rsidR="00880B87">
        <w:rPr>
          <w:lang w:val="pl-PL"/>
        </w:rPr>
        <w:t>par.</w:t>
      </w:r>
      <w:r w:rsidR="00421E98" w:rsidRPr="005E2D1D">
        <w:rPr>
          <w:lang w:val="pl-PL"/>
        </w:rPr>
        <w:t> </w:t>
      </w:r>
      <w:r w:rsidR="001811CD" w:rsidRPr="005E2D1D">
        <w:rPr>
          <w:lang w:val="pl-PL"/>
        </w:rPr>
        <w:t>97 powyżej).</w:t>
      </w:r>
    </w:p>
    <w:bookmarkStart w:id="56" w:name="abortion_wellbeing_courtsconlcusion"/>
    <w:p w14:paraId="117936D7" w14:textId="3BAA0797"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100</w:t>
      </w:r>
      <w:r w:rsidRPr="005E2D1D">
        <w:rPr>
          <w:lang w:val="pl-PL"/>
        </w:rPr>
        <w:fldChar w:fldCharType="end"/>
      </w:r>
      <w:bookmarkEnd w:id="56"/>
      <w:r w:rsidR="002B303A" w:rsidRPr="005E2D1D">
        <w:rPr>
          <w:lang w:val="pl-PL"/>
        </w:rPr>
        <w:t>.  Pomimo twierdzenia, że skarżącej nie można uznać za „ofiarę”</w:t>
      </w:r>
      <w:r w:rsidR="00934B47" w:rsidRPr="005E2D1D">
        <w:rPr>
          <w:lang w:val="pl-PL"/>
        </w:rPr>
        <w:t xml:space="preserve"> w </w:t>
      </w:r>
      <w:r w:rsidR="002B303A" w:rsidRPr="005E2D1D">
        <w:rPr>
          <w:lang w:val="pl-PL"/>
        </w:rPr>
        <w:t xml:space="preserve">rozumieniu </w:t>
      </w:r>
      <w:r w:rsidR="00745FBD" w:rsidRPr="005E2D1D">
        <w:rPr>
          <w:lang w:val="pl-PL"/>
        </w:rPr>
        <w:t>art. </w:t>
      </w:r>
      <w:r w:rsidR="002B303A" w:rsidRPr="005E2D1D">
        <w:rPr>
          <w:lang w:val="pl-PL"/>
        </w:rPr>
        <w:t>34, Rząd nie zakwestionował podstawowych faktów, mianowicie iż wyjechała ona za granicę</w:t>
      </w:r>
      <w:r w:rsidR="00934B47" w:rsidRPr="005E2D1D">
        <w:rPr>
          <w:lang w:val="pl-PL"/>
        </w:rPr>
        <w:t xml:space="preserve"> w </w:t>
      </w:r>
      <w:r w:rsidR="002B303A" w:rsidRPr="005E2D1D">
        <w:rPr>
          <w:lang w:val="pl-PL"/>
        </w:rPr>
        <w:t xml:space="preserve">celu poddania się aborcji. Odnośnie do powodów, dla których to zrobiła, Trybunał zauważa, że skarżąca przeszła odpowiednie </w:t>
      </w:r>
      <w:r w:rsidR="00745FBD" w:rsidRPr="005E2D1D">
        <w:rPr>
          <w:lang w:val="pl-PL"/>
        </w:rPr>
        <w:t>badania</w:t>
      </w:r>
      <w:r w:rsidR="002B303A" w:rsidRPr="005E2D1D">
        <w:rPr>
          <w:lang w:val="pl-PL"/>
        </w:rPr>
        <w:t xml:space="preserve"> kliniczne, które wykazały, że płód, który nosiła, miał trisomię 21. Kwalifikowała się do legalnej aborcji</w:t>
      </w:r>
      <w:r w:rsidR="00745FBD" w:rsidRPr="005E2D1D">
        <w:rPr>
          <w:lang w:val="pl-PL"/>
        </w:rPr>
        <w:t xml:space="preserve"> i </w:t>
      </w:r>
      <w:r w:rsidR="002B303A" w:rsidRPr="005E2D1D">
        <w:rPr>
          <w:lang w:val="pl-PL"/>
        </w:rPr>
        <w:t>zaplanowano zabieg</w:t>
      </w:r>
      <w:r w:rsidR="00934B47" w:rsidRPr="005E2D1D">
        <w:rPr>
          <w:lang w:val="pl-PL"/>
        </w:rPr>
        <w:t xml:space="preserve"> w </w:t>
      </w:r>
      <w:r w:rsidR="002B303A" w:rsidRPr="005E2D1D">
        <w:rPr>
          <w:lang w:val="pl-PL"/>
        </w:rPr>
        <w:t xml:space="preserve">szpitalu. Tuż przed tym zabiegiem </w:t>
      </w:r>
      <w:r w:rsidR="00880B87">
        <w:rPr>
          <w:lang w:val="pl-PL"/>
        </w:rPr>
        <w:t>wszedł</w:t>
      </w:r>
      <w:r w:rsidR="002B303A" w:rsidRPr="005E2D1D">
        <w:rPr>
          <w:lang w:val="pl-PL"/>
        </w:rPr>
        <w:t xml:space="preserve"> jednak </w:t>
      </w:r>
      <w:r w:rsidR="00880B87">
        <w:rPr>
          <w:lang w:val="pl-PL"/>
        </w:rPr>
        <w:t>w życie</w:t>
      </w:r>
      <w:r w:rsidR="002B303A" w:rsidRPr="005E2D1D">
        <w:rPr>
          <w:lang w:val="pl-PL"/>
        </w:rPr>
        <w:t xml:space="preserve"> wyrok Trybunału Konstytucyjnego, co uniemożliwiło przeprowadzenie aborcji ze względu na wady płodu (zob. </w:t>
      </w:r>
      <w:r w:rsidR="00880B87">
        <w:rPr>
          <w:lang w:val="pl-PL"/>
        </w:rPr>
        <w:t>par.</w:t>
      </w:r>
      <w:r w:rsidR="0075425B" w:rsidRPr="005E2D1D">
        <w:rPr>
          <w:lang w:val="pl-PL"/>
        </w:rPr>
        <w:t> </w:t>
      </w:r>
      <w:r w:rsidRPr="005E2D1D">
        <w:rPr>
          <w:lang w:val="pl-PL"/>
        </w:rPr>
        <w:fldChar w:fldCharType="begin"/>
      </w:r>
      <w:r w:rsidRPr="005E2D1D">
        <w:rPr>
          <w:lang w:val="pl-PL"/>
        </w:rPr>
        <w:instrText xml:space="preserve"> REF facts_appointmentscheduled \h  \* MERGEFORMAT </w:instrText>
      </w:r>
      <w:r w:rsidRPr="005E2D1D">
        <w:rPr>
          <w:lang w:val="pl-PL"/>
        </w:rPr>
      </w:r>
      <w:r w:rsidRPr="005E2D1D">
        <w:rPr>
          <w:lang w:val="pl-PL"/>
        </w:rPr>
        <w:fldChar w:fldCharType="separate"/>
      </w:r>
      <w:r w:rsidR="002B303A" w:rsidRPr="005E2D1D">
        <w:rPr>
          <w:lang w:val="pl-PL"/>
        </w:rPr>
        <w:t>20</w:t>
      </w:r>
      <w:r w:rsidRPr="005E2D1D">
        <w:rPr>
          <w:lang w:val="pl-PL"/>
        </w:rPr>
        <w:fldChar w:fldCharType="end"/>
      </w:r>
      <w:r w:rsidR="00745FBD" w:rsidRPr="005E2D1D">
        <w:rPr>
          <w:lang w:val="pl-PL"/>
        </w:rPr>
        <w:t xml:space="preserve"> i </w:t>
      </w:r>
      <w:r w:rsidRPr="005E2D1D">
        <w:rPr>
          <w:lang w:val="pl-PL"/>
        </w:rPr>
        <w:fldChar w:fldCharType="begin"/>
      </w:r>
      <w:r w:rsidRPr="005E2D1D">
        <w:rPr>
          <w:lang w:val="pl-PL"/>
        </w:rPr>
        <w:instrText xml:space="preserve"> REF facts_CCenters \h  \* MERGEFORMAT </w:instrText>
      </w:r>
      <w:r w:rsidRPr="005E2D1D">
        <w:rPr>
          <w:lang w:val="pl-PL"/>
        </w:rPr>
      </w:r>
      <w:r w:rsidRPr="005E2D1D">
        <w:rPr>
          <w:lang w:val="pl-PL"/>
        </w:rPr>
        <w:fldChar w:fldCharType="separate"/>
      </w:r>
      <w:r w:rsidR="002B303A" w:rsidRPr="005E2D1D">
        <w:rPr>
          <w:lang w:val="pl-PL"/>
        </w:rPr>
        <w:t>21</w:t>
      </w:r>
      <w:r w:rsidRPr="005E2D1D">
        <w:rPr>
          <w:lang w:val="pl-PL"/>
        </w:rPr>
        <w:fldChar w:fldCharType="end"/>
      </w:r>
      <w:r w:rsidR="002B303A" w:rsidRPr="005E2D1D">
        <w:rPr>
          <w:lang w:val="pl-PL"/>
        </w:rPr>
        <w:t xml:space="preserve"> powyżej). Można zatem stwierdzić, że skarżąca udała się za granicę</w:t>
      </w:r>
      <w:r w:rsidR="00934B47" w:rsidRPr="005E2D1D">
        <w:rPr>
          <w:lang w:val="pl-PL"/>
        </w:rPr>
        <w:t xml:space="preserve"> w </w:t>
      </w:r>
      <w:r w:rsidR="002B303A" w:rsidRPr="005E2D1D">
        <w:rPr>
          <w:lang w:val="pl-PL"/>
        </w:rPr>
        <w:t>celu poddania się aborcji ze względu na zdrowie</w:t>
      </w:r>
      <w:r w:rsidR="00745FBD" w:rsidRPr="005E2D1D">
        <w:rPr>
          <w:lang w:val="pl-PL"/>
        </w:rPr>
        <w:t xml:space="preserve"> i </w:t>
      </w:r>
      <w:r w:rsidR="002B303A" w:rsidRPr="005E2D1D">
        <w:rPr>
          <w:lang w:val="pl-PL"/>
        </w:rPr>
        <w:t xml:space="preserve">dobrostan (por. </w:t>
      </w:r>
      <w:r w:rsidR="002B303A" w:rsidRPr="005E2D1D">
        <w:rPr>
          <w:i/>
          <w:iCs/>
          <w:lang w:val="pl-PL"/>
        </w:rPr>
        <w:t>A, B</w:t>
      </w:r>
      <w:r w:rsidR="00745FBD" w:rsidRPr="005E2D1D">
        <w:rPr>
          <w:i/>
          <w:iCs/>
          <w:lang w:val="pl-PL"/>
        </w:rPr>
        <w:t xml:space="preserve"> i </w:t>
      </w:r>
      <w:r w:rsidR="002B303A" w:rsidRPr="005E2D1D">
        <w:rPr>
          <w:i/>
          <w:iCs/>
          <w:lang w:val="pl-PL"/>
        </w:rPr>
        <w:t xml:space="preserve">C </w:t>
      </w:r>
      <w:r w:rsidR="00880B87" w:rsidRPr="005E2D1D">
        <w:rPr>
          <w:i/>
          <w:iCs/>
          <w:lang w:val="pl-PL"/>
        </w:rPr>
        <w:t>p</w:t>
      </w:r>
      <w:r w:rsidR="00880B87">
        <w:rPr>
          <w:i/>
          <w:iCs/>
          <w:lang w:val="pl-PL"/>
        </w:rPr>
        <w:t>rzeciwko</w:t>
      </w:r>
      <w:r w:rsidR="00A27316" w:rsidRPr="005E2D1D">
        <w:rPr>
          <w:i/>
          <w:iCs/>
          <w:lang w:val="pl-PL"/>
        </w:rPr>
        <w:t> </w:t>
      </w:r>
      <w:r w:rsidR="002B303A" w:rsidRPr="005E2D1D">
        <w:rPr>
          <w:i/>
          <w:iCs/>
          <w:lang w:val="pl-PL"/>
        </w:rPr>
        <w:t>Irlandii</w:t>
      </w:r>
      <w:r w:rsidR="002B303A" w:rsidRPr="005E2D1D">
        <w:rPr>
          <w:lang w:val="pl-PL"/>
        </w:rPr>
        <w:t xml:space="preserve">, </w:t>
      </w:r>
      <w:r w:rsidR="002B303A" w:rsidRPr="005E2D1D">
        <w:rPr>
          <w:i/>
          <w:iCs/>
          <w:lang w:val="pl-PL"/>
        </w:rPr>
        <w:t>op. cit.</w:t>
      </w:r>
      <w:r w:rsidR="002B303A" w:rsidRPr="005E2D1D">
        <w:rPr>
          <w:lang w:val="pl-PL"/>
        </w:rPr>
        <w:t xml:space="preserve"> </w:t>
      </w:r>
      <w:r w:rsidR="00880B87">
        <w:rPr>
          <w:lang w:val="pl-PL"/>
        </w:rPr>
        <w:t>§</w:t>
      </w:r>
      <w:r w:rsidR="0075425B" w:rsidRPr="005E2D1D">
        <w:rPr>
          <w:lang w:val="pl-PL"/>
        </w:rPr>
        <w:t> </w:t>
      </w:r>
      <w:r w:rsidR="002B303A" w:rsidRPr="005E2D1D">
        <w:rPr>
          <w:lang w:val="pl-PL"/>
        </w:rPr>
        <w:t>125).</w:t>
      </w:r>
    </w:p>
    <w:p w14:paraId="72398BE7" w14:textId="12EEDB3E"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101</w:t>
      </w:r>
      <w:r w:rsidRPr="005E2D1D">
        <w:rPr>
          <w:lang w:val="pl-PL"/>
        </w:rPr>
        <w:fldChar w:fldCharType="end"/>
      </w:r>
      <w:r w:rsidR="001811CD" w:rsidRPr="005E2D1D">
        <w:rPr>
          <w:lang w:val="pl-PL"/>
        </w:rPr>
        <w:t xml:space="preserve">.  Trybunał uznaje argument skarżącej, że </w:t>
      </w:r>
      <w:r w:rsidR="00880B87">
        <w:rPr>
          <w:lang w:val="pl-PL"/>
        </w:rPr>
        <w:t>wywołało</w:t>
      </w:r>
      <w:r w:rsidR="001811CD" w:rsidRPr="005E2D1D">
        <w:rPr>
          <w:lang w:val="pl-PL"/>
        </w:rPr>
        <w:t xml:space="preserve"> to </w:t>
      </w:r>
      <w:r w:rsidR="00880B87">
        <w:rPr>
          <w:lang w:val="pl-PL"/>
        </w:rPr>
        <w:t>u niej</w:t>
      </w:r>
      <w:r w:rsidR="001811CD" w:rsidRPr="005E2D1D">
        <w:rPr>
          <w:lang w:val="pl-PL"/>
        </w:rPr>
        <w:t xml:space="preserve"> ból</w:t>
      </w:r>
      <w:r w:rsidR="00745FBD" w:rsidRPr="005E2D1D">
        <w:rPr>
          <w:lang w:val="pl-PL"/>
        </w:rPr>
        <w:t xml:space="preserve"> i </w:t>
      </w:r>
      <w:r w:rsidR="001811CD" w:rsidRPr="005E2D1D">
        <w:rPr>
          <w:lang w:val="pl-PL"/>
        </w:rPr>
        <w:t>cierpienie oraz miało na nią znaczny wpływ psychologiczny. Niewątpliwie aborcja za granicą,</w:t>
      </w:r>
      <w:r w:rsidR="00934B47" w:rsidRPr="005E2D1D">
        <w:rPr>
          <w:lang w:val="pl-PL"/>
        </w:rPr>
        <w:t xml:space="preserve"> z </w:t>
      </w:r>
      <w:r w:rsidR="001811CD" w:rsidRPr="005E2D1D">
        <w:rPr>
          <w:lang w:val="pl-PL"/>
        </w:rPr>
        <w:t>dala od wsparcia rodziny, zamiast zabiegu</w:t>
      </w:r>
      <w:r w:rsidR="00934B47" w:rsidRPr="005E2D1D">
        <w:rPr>
          <w:lang w:val="pl-PL"/>
        </w:rPr>
        <w:t xml:space="preserve"> w </w:t>
      </w:r>
      <w:r w:rsidR="001811CD" w:rsidRPr="005E2D1D">
        <w:rPr>
          <w:lang w:val="pl-PL"/>
        </w:rPr>
        <w:t>poczuciu bezpieczeństwa</w:t>
      </w:r>
      <w:r w:rsidR="00934B47" w:rsidRPr="005E2D1D">
        <w:rPr>
          <w:lang w:val="pl-PL"/>
        </w:rPr>
        <w:t xml:space="preserve"> w </w:t>
      </w:r>
      <w:r w:rsidR="001811CD" w:rsidRPr="005E2D1D">
        <w:rPr>
          <w:lang w:val="pl-PL"/>
        </w:rPr>
        <w:t xml:space="preserve">kraju pochodzenia, stanowiła znaczące źródło dodatkowego lęku (por. </w:t>
      </w:r>
      <w:r w:rsidR="001811CD" w:rsidRPr="005E2D1D">
        <w:rPr>
          <w:i/>
          <w:iCs/>
          <w:lang w:val="pl-PL"/>
        </w:rPr>
        <w:t>A, B</w:t>
      </w:r>
      <w:r w:rsidR="00745FBD" w:rsidRPr="005E2D1D">
        <w:rPr>
          <w:i/>
          <w:iCs/>
          <w:lang w:val="pl-PL"/>
        </w:rPr>
        <w:t xml:space="preserve"> i </w:t>
      </w:r>
      <w:r w:rsidR="001811CD" w:rsidRPr="005E2D1D">
        <w:rPr>
          <w:i/>
          <w:iCs/>
          <w:lang w:val="pl-PL"/>
        </w:rPr>
        <w:t>C</w:t>
      </w:r>
      <w:r w:rsidR="00880B87" w:rsidRPr="00880B87">
        <w:rPr>
          <w:i/>
          <w:iCs/>
          <w:lang w:val="pl-PL"/>
        </w:rPr>
        <w:t xml:space="preserve"> </w:t>
      </w:r>
      <w:r w:rsidR="00880B87" w:rsidRPr="005E2D1D">
        <w:rPr>
          <w:i/>
          <w:iCs/>
          <w:lang w:val="pl-PL"/>
        </w:rPr>
        <w:t>p</w:t>
      </w:r>
      <w:r w:rsidR="00880B87">
        <w:rPr>
          <w:i/>
          <w:iCs/>
          <w:lang w:val="pl-PL"/>
        </w:rPr>
        <w:t>rzeciwko</w:t>
      </w:r>
      <w:r w:rsidR="001811CD" w:rsidRPr="005E2D1D">
        <w:rPr>
          <w:i/>
          <w:iCs/>
          <w:lang w:val="pl-PL"/>
        </w:rPr>
        <w:t xml:space="preserve"> Irlandii</w:t>
      </w:r>
      <w:r w:rsidR="001811CD" w:rsidRPr="005E2D1D">
        <w:rPr>
          <w:lang w:val="pl-PL"/>
        </w:rPr>
        <w:t xml:space="preserve">, </w:t>
      </w:r>
      <w:r w:rsidR="001811CD" w:rsidRPr="005E2D1D">
        <w:rPr>
          <w:i/>
          <w:iCs/>
          <w:lang w:val="pl-PL"/>
        </w:rPr>
        <w:t>op. cit.</w:t>
      </w:r>
      <w:r w:rsidR="001811CD" w:rsidRPr="005E2D1D">
        <w:rPr>
          <w:lang w:val="pl-PL"/>
        </w:rPr>
        <w:t xml:space="preserve">, </w:t>
      </w:r>
      <w:r w:rsidR="00880B87">
        <w:rPr>
          <w:lang w:val="pl-PL"/>
        </w:rPr>
        <w:t>§</w:t>
      </w:r>
      <w:r w:rsidR="00745FBD" w:rsidRPr="005E2D1D">
        <w:rPr>
          <w:lang w:val="pl-PL"/>
        </w:rPr>
        <w:t> </w:t>
      </w:r>
      <w:r w:rsidR="001811CD" w:rsidRPr="005E2D1D">
        <w:rPr>
          <w:lang w:val="pl-PL"/>
        </w:rPr>
        <w:t>126).</w:t>
      </w:r>
    </w:p>
    <w:p w14:paraId="24B906CB" w14:textId="5237B579"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102</w:t>
      </w:r>
      <w:r w:rsidRPr="005E2D1D">
        <w:rPr>
          <w:lang w:val="pl-PL"/>
        </w:rPr>
        <w:fldChar w:fldCharType="end"/>
      </w:r>
      <w:r w:rsidR="001811CD" w:rsidRPr="005E2D1D">
        <w:rPr>
          <w:lang w:val="pl-PL"/>
        </w:rPr>
        <w:t>.  W odniesieniu do obciążenia finansowego związanego</w:t>
      </w:r>
      <w:r w:rsidR="00934B47" w:rsidRPr="005E2D1D">
        <w:rPr>
          <w:lang w:val="pl-PL"/>
        </w:rPr>
        <w:t xml:space="preserve"> z </w:t>
      </w:r>
      <w:r w:rsidR="001811CD" w:rsidRPr="005E2D1D">
        <w:rPr>
          <w:lang w:val="pl-PL"/>
        </w:rPr>
        <w:t>wyjazdem za granicę skarżąca, która podróżowała na własny koszt, twierdziła, że jej koszty podróży</w:t>
      </w:r>
      <w:r w:rsidR="00745FBD" w:rsidRPr="005E2D1D">
        <w:rPr>
          <w:lang w:val="pl-PL"/>
        </w:rPr>
        <w:t xml:space="preserve"> i </w:t>
      </w:r>
      <w:r w:rsidR="001811CD" w:rsidRPr="005E2D1D">
        <w:rPr>
          <w:lang w:val="pl-PL"/>
        </w:rPr>
        <w:t xml:space="preserve">koszty medyczne wyniosły 1 220 EUR (zob. </w:t>
      </w:r>
      <w:r w:rsidR="00880B87">
        <w:rPr>
          <w:lang w:val="pl-PL"/>
        </w:rPr>
        <w:t>par.</w:t>
      </w:r>
      <w:r w:rsidR="00902733" w:rsidRPr="005E2D1D">
        <w:rPr>
          <w:lang w:val="pl-PL"/>
        </w:rPr>
        <w:t> </w:t>
      </w:r>
      <w:r w:rsidR="001811CD" w:rsidRPr="005E2D1D">
        <w:rPr>
          <w:lang w:val="pl-PL"/>
        </w:rPr>
        <w:t>24 powyżej). Trybunał zauważa, że koszty te mogły stanowić dla skarżącej znaczny wydatek.</w:t>
      </w:r>
    </w:p>
    <w:p w14:paraId="6946668C"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103</w:t>
      </w:r>
      <w:r w:rsidRPr="005E2D1D">
        <w:rPr>
          <w:lang w:val="pl-PL"/>
        </w:rPr>
        <w:fldChar w:fldCharType="end"/>
      </w:r>
      <w:r w:rsidR="001811CD" w:rsidRPr="005E2D1D">
        <w:rPr>
          <w:lang w:val="pl-PL"/>
        </w:rPr>
        <w:t>.  Ogólnie rzecz biorąc, Trybunał jest zdania, że wielu negatywnych doświadczeń opisanych przez skarżącą można było uniknąć, gdyby pozwolono jej przerwać ciążę</w:t>
      </w:r>
      <w:r w:rsidR="00934B47" w:rsidRPr="005E2D1D">
        <w:rPr>
          <w:lang w:val="pl-PL"/>
        </w:rPr>
        <w:t xml:space="preserve"> w </w:t>
      </w:r>
      <w:r w:rsidR="001811CD" w:rsidRPr="005E2D1D">
        <w:rPr>
          <w:lang w:val="pl-PL"/>
        </w:rPr>
        <w:t>poczuciu bezpieczeństwa</w:t>
      </w:r>
      <w:r w:rsidR="00934B47" w:rsidRPr="005E2D1D">
        <w:rPr>
          <w:lang w:val="pl-PL"/>
        </w:rPr>
        <w:t xml:space="preserve"> w </w:t>
      </w:r>
      <w:r w:rsidR="001811CD" w:rsidRPr="005E2D1D">
        <w:rPr>
          <w:lang w:val="pl-PL"/>
        </w:rPr>
        <w:t>kraju pochodzenia.</w:t>
      </w:r>
    </w:p>
    <w:p w14:paraId="4CD8E9AB" w14:textId="62111E2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104</w:t>
      </w:r>
      <w:r w:rsidRPr="005E2D1D">
        <w:rPr>
          <w:lang w:val="pl-PL"/>
        </w:rPr>
        <w:fldChar w:fldCharType="end"/>
      </w:r>
      <w:r w:rsidR="001811CD" w:rsidRPr="005E2D1D">
        <w:rPr>
          <w:lang w:val="pl-PL"/>
        </w:rPr>
        <w:t xml:space="preserve">.  Biorąc pod uwagę powyższe rozważania, Trybunał stwierdza, że skarżąca nie była potencjalną ofiarą, ale przedmiotowa zmiana przepisów </w:t>
      </w:r>
      <w:r w:rsidR="001811CD" w:rsidRPr="005E2D1D">
        <w:rPr>
          <w:lang w:val="pl-PL"/>
        </w:rPr>
        <w:lastRenderedPageBreak/>
        <w:t xml:space="preserve">miała na nią „bezpośredni wpływ” (zob. </w:t>
      </w:r>
      <w:r w:rsidR="001811CD" w:rsidRPr="005E2D1D">
        <w:rPr>
          <w:i/>
          <w:iCs/>
          <w:lang w:val="pl-PL"/>
        </w:rPr>
        <w:t>A, B</w:t>
      </w:r>
      <w:r w:rsidR="00745FBD" w:rsidRPr="005E2D1D">
        <w:rPr>
          <w:i/>
          <w:iCs/>
          <w:lang w:val="pl-PL"/>
        </w:rPr>
        <w:t xml:space="preserve"> i </w:t>
      </w:r>
      <w:r w:rsidR="001811CD" w:rsidRPr="005E2D1D">
        <w:rPr>
          <w:i/>
          <w:iCs/>
          <w:lang w:val="pl-PL"/>
        </w:rPr>
        <w:t xml:space="preserve">C </w:t>
      </w:r>
      <w:r w:rsidR="00880B87">
        <w:rPr>
          <w:i/>
          <w:iCs/>
          <w:lang w:val="pl-PL"/>
        </w:rPr>
        <w:t>przeciwko</w:t>
      </w:r>
      <w:r w:rsidR="001811CD" w:rsidRPr="005E2D1D">
        <w:rPr>
          <w:i/>
          <w:iCs/>
          <w:lang w:val="pl-PL"/>
        </w:rPr>
        <w:t xml:space="preserve"> Irlandii</w:t>
      </w:r>
      <w:r w:rsidR="001811CD" w:rsidRPr="005E2D1D">
        <w:rPr>
          <w:lang w:val="pl-PL"/>
        </w:rPr>
        <w:t xml:space="preserve">, </w:t>
      </w:r>
      <w:r w:rsidR="001811CD" w:rsidRPr="005E2D1D">
        <w:rPr>
          <w:i/>
          <w:iCs/>
          <w:lang w:val="pl-PL"/>
        </w:rPr>
        <w:t>op. cit.</w:t>
      </w:r>
      <w:r w:rsidR="001811CD" w:rsidRPr="005E2D1D">
        <w:rPr>
          <w:lang w:val="pl-PL"/>
        </w:rPr>
        <w:t xml:space="preserve">, </w:t>
      </w:r>
      <w:r w:rsidR="00880B87">
        <w:rPr>
          <w:lang w:val="pl-PL"/>
        </w:rPr>
        <w:t>§§</w:t>
      </w:r>
      <w:r w:rsidR="00745FBD" w:rsidRPr="005E2D1D">
        <w:rPr>
          <w:lang w:val="pl-PL"/>
        </w:rPr>
        <w:t> </w:t>
      </w:r>
      <w:r w:rsidR="001811CD" w:rsidRPr="005E2D1D">
        <w:rPr>
          <w:lang w:val="pl-PL"/>
        </w:rPr>
        <w:t>123–124).</w:t>
      </w:r>
    </w:p>
    <w:p w14:paraId="388912AC"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105</w:t>
      </w:r>
      <w:r w:rsidRPr="005E2D1D">
        <w:rPr>
          <w:lang w:val="pl-PL"/>
        </w:rPr>
        <w:fldChar w:fldCharType="end"/>
      </w:r>
      <w:r w:rsidR="001811CD" w:rsidRPr="005E2D1D">
        <w:rPr>
          <w:lang w:val="pl-PL"/>
        </w:rPr>
        <w:t>.  Zastrzeżenie Rządu należy zatem oddalić.</w:t>
      </w:r>
    </w:p>
    <w:p w14:paraId="7D9E2A3F" w14:textId="77777777" w:rsidR="002342B3" w:rsidRPr="005E2D1D" w:rsidRDefault="002B303A" w:rsidP="001811CD">
      <w:pPr>
        <w:pStyle w:val="JuHA"/>
        <w:rPr>
          <w:lang w:val="pl-PL"/>
        </w:rPr>
      </w:pPr>
      <w:r w:rsidRPr="005E2D1D">
        <w:rPr>
          <w:lang w:val="pl-PL"/>
        </w:rPr>
        <w:t>Niewyczerpanie krajowych środków odwoławczych</w:t>
      </w:r>
    </w:p>
    <w:p w14:paraId="37C7A3F4" w14:textId="77777777" w:rsidR="002342B3" w:rsidRPr="005E2D1D" w:rsidRDefault="002B303A" w:rsidP="001811CD">
      <w:pPr>
        <w:pStyle w:val="JuH1"/>
        <w:rPr>
          <w:lang w:val="pl-PL"/>
        </w:rPr>
      </w:pPr>
      <w:r w:rsidRPr="005E2D1D">
        <w:rPr>
          <w:bCs w:val="0"/>
          <w:lang w:val="pl-PL"/>
        </w:rPr>
        <w:t>Strony</w:t>
      </w:r>
    </w:p>
    <w:p w14:paraId="00E9A53B" w14:textId="77777777" w:rsidR="002342B3" w:rsidRPr="005E2D1D" w:rsidRDefault="002B303A" w:rsidP="001811CD">
      <w:pPr>
        <w:pStyle w:val="JuHa0"/>
        <w:rPr>
          <w:lang w:val="pl-PL"/>
        </w:rPr>
      </w:pPr>
      <w:r w:rsidRPr="005E2D1D">
        <w:rPr>
          <w:lang w:val="pl-PL"/>
        </w:rPr>
        <w:t>Rząd</w:t>
      </w:r>
    </w:p>
    <w:p w14:paraId="1E7476E4" w14:textId="7D8E6CE6"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106</w:t>
      </w:r>
      <w:r w:rsidRPr="005E2D1D">
        <w:rPr>
          <w:lang w:val="pl-PL"/>
        </w:rPr>
        <w:fldChar w:fldCharType="end"/>
      </w:r>
      <w:r w:rsidR="001811CD" w:rsidRPr="005E2D1D">
        <w:rPr>
          <w:lang w:val="pl-PL"/>
        </w:rPr>
        <w:t xml:space="preserve">.  Rząd twierdził, że skarżąca nie wyczerpała krajowych środków odwoławczych. W szczególności wskazał, że ze skargi na podstawie </w:t>
      </w:r>
      <w:r w:rsidR="00745FBD" w:rsidRPr="005E2D1D">
        <w:rPr>
          <w:lang w:val="pl-PL"/>
        </w:rPr>
        <w:t>art. </w:t>
      </w:r>
      <w:r w:rsidR="001811CD" w:rsidRPr="005E2D1D">
        <w:rPr>
          <w:lang w:val="pl-PL"/>
        </w:rPr>
        <w:t>31 ustawy</w:t>
      </w:r>
      <w:r w:rsidR="00934B47" w:rsidRPr="005E2D1D">
        <w:rPr>
          <w:lang w:val="pl-PL"/>
        </w:rPr>
        <w:t xml:space="preserve"> z </w:t>
      </w:r>
      <w:r w:rsidR="001811CD" w:rsidRPr="005E2D1D">
        <w:rPr>
          <w:lang w:val="pl-PL"/>
        </w:rPr>
        <w:t>2008</w:t>
      </w:r>
      <w:r w:rsidR="00745FBD" w:rsidRPr="005E2D1D">
        <w:rPr>
          <w:lang w:val="pl-PL"/>
        </w:rPr>
        <w:t> r.</w:t>
      </w:r>
      <w:r w:rsidR="001811CD" w:rsidRPr="005E2D1D">
        <w:rPr>
          <w:lang w:val="pl-PL"/>
        </w:rPr>
        <w:t xml:space="preserve"> (zob. </w:t>
      </w:r>
      <w:r w:rsidR="00880B87">
        <w:rPr>
          <w:lang w:val="pl-PL"/>
        </w:rPr>
        <w:t>par.</w:t>
      </w:r>
      <w:r w:rsidR="004C5D34" w:rsidRPr="005E2D1D">
        <w:rPr>
          <w:lang w:val="pl-PL"/>
        </w:rPr>
        <w:t> </w:t>
      </w:r>
      <w:r w:rsidR="001811CD" w:rsidRPr="005E2D1D">
        <w:rPr>
          <w:lang w:val="pl-PL"/>
        </w:rPr>
        <w:t>44 powyżej) mogą skorzystać kobiety, którym odmówiono zgodnego</w:t>
      </w:r>
      <w:r w:rsidR="00934B47" w:rsidRPr="005E2D1D">
        <w:rPr>
          <w:lang w:val="pl-PL"/>
        </w:rPr>
        <w:t xml:space="preserve"> z </w:t>
      </w:r>
      <w:r w:rsidR="001811CD" w:rsidRPr="005E2D1D">
        <w:rPr>
          <w:lang w:val="pl-PL"/>
        </w:rPr>
        <w:t>prawem przerwania ciąży, oraz kobiety, którym odmówiono przeprowadzenia badań prenatalnych.</w:t>
      </w:r>
    </w:p>
    <w:p w14:paraId="7501D3FB" w14:textId="5AF3F9C2"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107</w:t>
      </w:r>
      <w:r w:rsidRPr="005E2D1D">
        <w:rPr>
          <w:lang w:val="pl-PL"/>
        </w:rPr>
        <w:fldChar w:fldCharType="end"/>
      </w:r>
      <w:r w:rsidR="001811CD" w:rsidRPr="005E2D1D">
        <w:rPr>
          <w:lang w:val="pl-PL"/>
        </w:rPr>
        <w:t>.  Rząd zauważył ponadto, że ogólnie prawo krajowe przewiduje różne rodzaje postępowań cywilnych, karnych</w:t>
      </w:r>
      <w:r w:rsidR="00745FBD" w:rsidRPr="005E2D1D">
        <w:rPr>
          <w:lang w:val="pl-PL"/>
        </w:rPr>
        <w:t xml:space="preserve"> i </w:t>
      </w:r>
      <w:r w:rsidR="001811CD" w:rsidRPr="005E2D1D">
        <w:rPr>
          <w:lang w:val="pl-PL"/>
        </w:rPr>
        <w:t>dyscyplinarnych przeciwko lekarzom. Ponadto prawo do planowania rodziny</w:t>
      </w:r>
      <w:r w:rsidR="00745FBD" w:rsidRPr="005E2D1D">
        <w:rPr>
          <w:lang w:val="pl-PL"/>
        </w:rPr>
        <w:t xml:space="preserve"> i </w:t>
      </w:r>
      <w:r w:rsidR="001811CD" w:rsidRPr="005E2D1D">
        <w:rPr>
          <w:lang w:val="pl-PL"/>
        </w:rPr>
        <w:t>prawo do zgodnego</w:t>
      </w:r>
      <w:r w:rsidR="00934B47" w:rsidRPr="005E2D1D">
        <w:rPr>
          <w:lang w:val="pl-PL"/>
        </w:rPr>
        <w:t xml:space="preserve"> z </w:t>
      </w:r>
      <w:r w:rsidR="001811CD" w:rsidRPr="005E2D1D">
        <w:rPr>
          <w:lang w:val="pl-PL"/>
        </w:rPr>
        <w:t>prawem przerwania ciąży zostały uznane za dobra osobiste</w:t>
      </w:r>
      <w:r w:rsidR="00934B47" w:rsidRPr="005E2D1D">
        <w:rPr>
          <w:lang w:val="pl-PL"/>
        </w:rPr>
        <w:t xml:space="preserve"> w </w:t>
      </w:r>
      <w:r w:rsidR="001811CD" w:rsidRPr="005E2D1D">
        <w:rPr>
          <w:lang w:val="pl-PL"/>
        </w:rPr>
        <w:t xml:space="preserve">rozumieniu </w:t>
      </w:r>
      <w:r w:rsidR="00745FBD" w:rsidRPr="005E2D1D">
        <w:rPr>
          <w:lang w:val="pl-PL"/>
        </w:rPr>
        <w:t>art. </w:t>
      </w:r>
      <w:r w:rsidR="001811CD" w:rsidRPr="005E2D1D">
        <w:rPr>
          <w:lang w:val="pl-PL"/>
        </w:rPr>
        <w:t>23</w:t>
      </w:r>
      <w:r w:rsidR="00745FBD" w:rsidRPr="005E2D1D">
        <w:rPr>
          <w:lang w:val="pl-PL"/>
        </w:rPr>
        <w:t xml:space="preserve"> i </w:t>
      </w:r>
      <w:r w:rsidR="001811CD" w:rsidRPr="005E2D1D">
        <w:rPr>
          <w:lang w:val="pl-PL"/>
        </w:rPr>
        <w:t xml:space="preserve">24 Kodeksu cywilnego (zob. </w:t>
      </w:r>
      <w:r w:rsidR="00880B87">
        <w:rPr>
          <w:lang w:val="pl-PL"/>
        </w:rPr>
        <w:t>par.</w:t>
      </w:r>
      <w:r w:rsidR="004C5D34" w:rsidRPr="005E2D1D">
        <w:rPr>
          <w:lang w:val="pl-PL"/>
        </w:rPr>
        <w:t> </w:t>
      </w:r>
      <w:r w:rsidR="001811CD" w:rsidRPr="005E2D1D">
        <w:rPr>
          <w:lang w:val="pl-PL"/>
        </w:rPr>
        <w:t>45, 46 powyżej). W</w:t>
      </w:r>
      <w:r w:rsidR="00AC473E" w:rsidRPr="005E2D1D">
        <w:rPr>
          <w:lang w:val="pl-PL"/>
        </w:rPr>
        <w:t> </w:t>
      </w:r>
      <w:r w:rsidR="001811CD" w:rsidRPr="005E2D1D">
        <w:rPr>
          <w:lang w:val="pl-PL"/>
        </w:rPr>
        <w:t>związku</w:t>
      </w:r>
      <w:r w:rsidR="00934B47" w:rsidRPr="005E2D1D">
        <w:rPr>
          <w:lang w:val="pl-PL"/>
        </w:rPr>
        <w:t xml:space="preserve"> z </w:t>
      </w:r>
      <w:r w:rsidR="001811CD" w:rsidRPr="005E2D1D">
        <w:rPr>
          <w:lang w:val="pl-PL"/>
        </w:rPr>
        <w:t>tym skarżąca mogła skorzystać</w:t>
      </w:r>
      <w:r w:rsidR="00934B47" w:rsidRPr="005E2D1D">
        <w:rPr>
          <w:lang w:val="pl-PL"/>
        </w:rPr>
        <w:t xml:space="preserve"> z </w:t>
      </w:r>
      <w:r w:rsidR="001811CD" w:rsidRPr="005E2D1D">
        <w:rPr>
          <w:lang w:val="pl-PL"/>
        </w:rPr>
        <w:t xml:space="preserve">cywilnych środków odszkodowawczych na podstawie </w:t>
      </w:r>
      <w:r w:rsidR="00745FBD" w:rsidRPr="005E2D1D">
        <w:rPr>
          <w:lang w:val="pl-PL"/>
        </w:rPr>
        <w:t>art. </w:t>
      </w:r>
      <w:r w:rsidR="001811CD" w:rsidRPr="005E2D1D">
        <w:rPr>
          <w:lang w:val="pl-PL"/>
        </w:rPr>
        <w:t>23</w:t>
      </w:r>
      <w:r w:rsidR="00745FBD" w:rsidRPr="005E2D1D">
        <w:rPr>
          <w:lang w:val="pl-PL"/>
        </w:rPr>
        <w:t xml:space="preserve"> i </w:t>
      </w:r>
      <w:r w:rsidR="001811CD" w:rsidRPr="005E2D1D">
        <w:rPr>
          <w:lang w:val="pl-PL"/>
        </w:rPr>
        <w:t>24</w:t>
      </w:r>
      <w:r w:rsidR="00934B47" w:rsidRPr="005E2D1D">
        <w:rPr>
          <w:lang w:val="pl-PL"/>
        </w:rPr>
        <w:t xml:space="preserve"> w </w:t>
      </w:r>
      <w:r w:rsidR="001811CD" w:rsidRPr="005E2D1D">
        <w:rPr>
          <w:lang w:val="pl-PL"/>
        </w:rPr>
        <w:t>związku</w:t>
      </w:r>
      <w:r w:rsidR="00934B47" w:rsidRPr="005E2D1D">
        <w:rPr>
          <w:lang w:val="pl-PL"/>
        </w:rPr>
        <w:t xml:space="preserve"> z </w:t>
      </w:r>
      <w:r w:rsidR="00745FBD" w:rsidRPr="005E2D1D">
        <w:rPr>
          <w:lang w:val="pl-PL"/>
        </w:rPr>
        <w:t>art. </w:t>
      </w:r>
      <w:r w:rsidR="001811CD" w:rsidRPr="005E2D1D">
        <w:rPr>
          <w:lang w:val="pl-PL"/>
        </w:rPr>
        <w:t>448 Kodeksu cywilnego.</w:t>
      </w:r>
    </w:p>
    <w:p w14:paraId="622E30A4" w14:textId="77777777" w:rsidR="002342B3" w:rsidRPr="005E2D1D" w:rsidRDefault="002B303A" w:rsidP="001811CD">
      <w:pPr>
        <w:pStyle w:val="JuHa0"/>
        <w:rPr>
          <w:lang w:val="pl-PL"/>
        </w:rPr>
      </w:pPr>
      <w:r w:rsidRPr="005E2D1D">
        <w:rPr>
          <w:lang w:val="pl-PL"/>
        </w:rPr>
        <w:t>Skarżąca</w:t>
      </w:r>
    </w:p>
    <w:p w14:paraId="210CEDC1"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108</w:t>
      </w:r>
      <w:r w:rsidRPr="005E2D1D">
        <w:rPr>
          <w:lang w:val="pl-PL"/>
        </w:rPr>
        <w:fldChar w:fldCharType="end"/>
      </w:r>
      <w:r w:rsidR="001811CD" w:rsidRPr="005E2D1D">
        <w:rPr>
          <w:lang w:val="pl-PL"/>
        </w:rPr>
        <w:t>.  Skarżąca nie zgodziła się ze stanowiskiem Rządu. Podniosła po pierwsze, że postępowanie na podstawie ustawy</w:t>
      </w:r>
      <w:r w:rsidR="00934B47" w:rsidRPr="005E2D1D">
        <w:rPr>
          <w:lang w:val="pl-PL"/>
        </w:rPr>
        <w:t xml:space="preserve"> z </w:t>
      </w:r>
      <w:r w:rsidR="001811CD" w:rsidRPr="005E2D1D">
        <w:rPr>
          <w:lang w:val="pl-PL"/>
        </w:rPr>
        <w:t>2008</w:t>
      </w:r>
      <w:r w:rsidR="00745FBD" w:rsidRPr="005E2D1D">
        <w:rPr>
          <w:lang w:val="pl-PL"/>
        </w:rPr>
        <w:t> r.</w:t>
      </w:r>
      <w:r w:rsidR="001811CD" w:rsidRPr="005E2D1D">
        <w:rPr>
          <w:lang w:val="pl-PL"/>
        </w:rPr>
        <w:t xml:space="preserve"> nie było skuteczne</w:t>
      </w:r>
      <w:r w:rsidR="00934B47" w:rsidRPr="005E2D1D">
        <w:rPr>
          <w:lang w:val="pl-PL"/>
        </w:rPr>
        <w:t xml:space="preserve"> w </w:t>
      </w:r>
      <w:r w:rsidR="001811CD" w:rsidRPr="005E2D1D">
        <w:rPr>
          <w:lang w:val="pl-PL"/>
        </w:rPr>
        <w:t>przypadku kobiet starających się</w:t>
      </w:r>
      <w:r w:rsidR="00934B47" w:rsidRPr="005E2D1D">
        <w:rPr>
          <w:lang w:val="pl-PL"/>
        </w:rPr>
        <w:t xml:space="preserve"> o </w:t>
      </w:r>
      <w:r w:rsidR="001811CD" w:rsidRPr="005E2D1D">
        <w:rPr>
          <w:lang w:val="pl-PL"/>
        </w:rPr>
        <w:t>legalną aborcję. W tym względzie odniosła się do ustaleń Komitetu Ministrów</w:t>
      </w:r>
      <w:r w:rsidR="00934B47" w:rsidRPr="005E2D1D">
        <w:rPr>
          <w:lang w:val="pl-PL"/>
        </w:rPr>
        <w:t xml:space="preserve"> w </w:t>
      </w:r>
      <w:r w:rsidR="001811CD" w:rsidRPr="005E2D1D">
        <w:rPr>
          <w:lang w:val="pl-PL"/>
        </w:rPr>
        <w:t>procesie wykonywania wyroku</w:t>
      </w:r>
      <w:r w:rsidR="00934B47" w:rsidRPr="005E2D1D">
        <w:rPr>
          <w:lang w:val="pl-PL"/>
        </w:rPr>
        <w:t xml:space="preserve"> w </w:t>
      </w:r>
      <w:r w:rsidR="001811CD" w:rsidRPr="005E2D1D">
        <w:rPr>
          <w:lang w:val="pl-PL"/>
        </w:rPr>
        <w:t xml:space="preserve">sprawie </w:t>
      </w:r>
      <w:r w:rsidR="001811CD" w:rsidRPr="005E2D1D">
        <w:rPr>
          <w:i/>
          <w:iCs/>
          <w:lang w:val="pl-PL"/>
        </w:rPr>
        <w:t>Tysiąc</w:t>
      </w:r>
      <w:r w:rsidR="001811CD" w:rsidRPr="005E2D1D">
        <w:rPr>
          <w:lang w:val="pl-PL"/>
        </w:rPr>
        <w:t>. W trakcie tamtego procesu</w:t>
      </w:r>
      <w:r w:rsidR="00934B47" w:rsidRPr="005E2D1D">
        <w:rPr>
          <w:lang w:val="pl-PL"/>
        </w:rPr>
        <w:t xml:space="preserve"> w </w:t>
      </w:r>
      <w:r w:rsidR="001811CD" w:rsidRPr="005E2D1D">
        <w:rPr>
          <w:lang w:val="pl-PL"/>
        </w:rPr>
        <w:t>szczególności zauważono, że mechanizm odwoławczy ustanowiony ustawą</w:t>
      </w:r>
      <w:r w:rsidR="00934B47" w:rsidRPr="005E2D1D">
        <w:rPr>
          <w:lang w:val="pl-PL"/>
        </w:rPr>
        <w:t xml:space="preserve"> z </w:t>
      </w:r>
      <w:r w:rsidR="001811CD" w:rsidRPr="005E2D1D">
        <w:rPr>
          <w:lang w:val="pl-PL"/>
        </w:rPr>
        <w:t>2008</w:t>
      </w:r>
      <w:r w:rsidR="00745FBD" w:rsidRPr="005E2D1D">
        <w:rPr>
          <w:lang w:val="pl-PL"/>
        </w:rPr>
        <w:t> r.</w:t>
      </w:r>
      <w:r w:rsidR="001811CD" w:rsidRPr="005E2D1D">
        <w:rPr>
          <w:lang w:val="pl-PL"/>
        </w:rPr>
        <w:t xml:space="preserve"> był obarczony szeregiem oczywistych niedociągnięć, takich jak nadmierne wymogi formalne</w:t>
      </w:r>
      <w:r w:rsidR="00745FBD" w:rsidRPr="005E2D1D">
        <w:rPr>
          <w:lang w:val="pl-PL"/>
        </w:rPr>
        <w:t xml:space="preserve"> i </w:t>
      </w:r>
      <w:r w:rsidR="001811CD" w:rsidRPr="005E2D1D">
        <w:rPr>
          <w:lang w:val="pl-PL"/>
        </w:rPr>
        <w:t>opóźnienia. Podkreślono dodatkowo, że gwarancja pilnego rozpatrzenia takich odwołań ma zasadnicze znaczenie dla skutecznego dostępu do legalnej aborcji. Skarżąca argumentowała, że Rząd nie wskazał żadnego przykładu skutecznego wykorzystania mechanizmu odwoławczego na mocy ustawy</w:t>
      </w:r>
      <w:r w:rsidR="00934B47" w:rsidRPr="005E2D1D">
        <w:rPr>
          <w:lang w:val="pl-PL"/>
        </w:rPr>
        <w:t xml:space="preserve"> z </w:t>
      </w:r>
      <w:r w:rsidR="001811CD" w:rsidRPr="005E2D1D">
        <w:rPr>
          <w:lang w:val="pl-PL"/>
        </w:rPr>
        <w:t>2008</w:t>
      </w:r>
      <w:r w:rsidR="00745FBD" w:rsidRPr="005E2D1D">
        <w:rPr>
          <w:lang w:val="pl-PL"/>
        </w:rPr>
        <w:t> r.</w:t>
      </w:r>
    </w:p>
    <w:p w14:paraId="0809C75B"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109</w:t>
      </w:r>
      <w:r w:rsidRPr="005E2D1D">
        <w:rPr>
          <w:lang w:val="pl-PL"/>
        </w:rPr>
        <w:fldChar w:fldCharType="end"/>
      </w:r>
      <w:r w:rsidR="001811CD" w:rsidRPr="005E2D1D">
        <w:rPr>
          <w:lang w:val="pl-PL"/>
        </w:rPr>
        <w:t>.  Po drugie,</w:t>
      </w:r>
      <w:r w:rsidR="00934B47" w:rsidRPr="005E2D1D">
        <w:rPr>
          <w:lang w:val="pl-PL"/>
        </w:rPr>
        <w:t xml:space="preserve"> w </w:t>
      </w:r>
      <w:r w:rsidR="001811CD" w:rsidRPr="005E2D1D">
        <w:rPr>
          <w:lang w:val="pl-PL"/>
        </w:rPr>
        <w:t>odniesieniu do cywilnych środków odwoławczych skarżąca stwierdziła, że miały one wyłącznie charakter retroaktywny</w:t>
      </w:r>
      <w:r w:rsidR="00745FBD" w:rsidRPr="005E2D1D">
        <w:rPr>
          <w:lang w:val="pl-PL"/>
        </w:rPr>
        <w:t xml:space="preserve"> i </w:t>
      </w:r>
      <w:r w:rsidR="001811CD" w:rsidRPr="005E2D1D">
        <w:rPr>
          <w:lang w:val="pl-PL"/>
        </w:rPr>
        <w:t>odszkodowawczy,</w:t>
      </w:r>
      <w:r w:rsidR="00745FBD" w:rsidRPr="005E2D1D">
        <w:rPr>
          <w:lang w:val="pl-PL"/>
        </w:rPr>
        <w:t xml:space="preserve"> a </w:t>
      </w:r>
      <w:r w:rsidR="001811CD" w:rsidRPr="005E2D1D">
        <w:rPr>
          <w:lang w:val="pl-PL"/>
        </w:rPr>
        <w:t>zatem nie byłyby skuteczne</w:t>
      </w:r>
      <w:r w:rsidR="00934B47" w:rsidRPr="005E2D1D">
        <w:rPr>
          <w:lang w:val="pl-PL"/>
        </w:rPr>
        <w:t xml:space="preserve"> w </w:t>
      </w:r>
      <w:r w:rsidR="001811CD" w:rsidRPr="005E2D1D">
        <w:rPr>
          <w:lang w:val="pl-PL"/>
        </w:rPr>
        <w:t>jej sprawie,</w:t>
      </w:r>
      <w:r w:rsidR="00934B47" w:rsidRPr="005E2D1D">
        <w:rPr>
          <w:lang w:val="pl-PL"/>
        </w:rPr>
        <w:t xml:space="preserve"> w </w:t>
      </w:r>
      <w:r w:rsidR="001811CD" w:rsidRPr="005E2D1D">
        <w:rPr>
          <w:lang w:val="pl-PL"/>
        </w:rPr>
        <w:t>której szybkość była ważnym czynnikiem.</w:t>
      </w:r>
    </w:p>
    <w:p w14:paraId="7A31910C"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110</w:t>
      </w:r>
      <w:r w:rsidRPr="005E2D1D">
        <w:rPr>
          <w:lang w:val="pl-PL"/>
        </w:rPr>
        <w:fldChar w:fldCharType="end"/>
      </w:r>
      <w:r w:rsidR="001811CD" w:rsidRPr="005E2D1D">
        <w:rPr>
          <w:lang w:val="pl-PL"/>
        </w:rPr>
        <w:t>.  Po trzecie,</w:t>
      </w:r>
      <w:r w:rsidR="00934B47" w:rsidRPr="005E2D1D">
        <w:rPr>
          <w:lang w:val="pl-PL"/>
        </w:rPr>
        <w:t xml:space="preserve"> w </w:t>
      </w:r>
      <w:r w:rsidR="001811CD" w:rsidRPr="005E2D1D">
        <w:rPr>
          <w:lang w:val="pl-PL"/>
        </w:rPr>
        <w:t>odniesieniu do możliwości wszczęcia postępowania dyscyplinarnego</w:t>
      </w:r>
      <w:r w:rsidR="00745FBD" w:rsidRPr="005E2D1D">
        <w:rPr>
          <w:lang w:val="pl-PL"/>
        </w:rPr>
        <w:t xml:space="preserve"> i </w:t>
      </w:r>
      <w:r w:rsidR="001811CD" w:rsidRPr="005E2D1D">
        <w:rPr>
          <w:lang w:val="pl-PL"/>
        </w:rPr>
        <w:t>karnego przeciwko lekarzom, którzy odmówili wykonania aborcji, środek ten nie mógłby zapewnić żadnego zadośćuczynienia</w:t>
      </w:r>
      <w:r w:rsidR="00934B47" w:rsidRPr="005E2D1D">
        <w:rPr>
          <w:lang w:val="pl-PL"/>
        </w:rPr>
        <w:t xml:space="preserve"> w </w:t>
      </w:r>
      <w:r w:rsidR="001811CD" w:rsidRPr="005E2D1D">
        <w:rPr>
          <w:lang w:val="pl-PL"/>
        </w:rPr>
        <w:t>jej sprawie</w:t>
      </w:r>
      <w:r w:rsidR="00745FBD" w:rsidRPr="005E2D1D">
        <w:rPr>
          <w:lang w:val="pl-PL"/>
        </w:rPr>
        <w:t xml:space="preserve"> i </w:t>
      </w:r>
      <w:r w:rsidR="001811CD" w:rsidRPr="005E2D1D">
        <w:rPr>
          <w:lang w:val="pl-PL"/>
        </w:rPr>
        <w:t>nie dawał żadnych szans powodzenia.</w:t>
      </w:r>
    </w:p>
    <w:p w14:paraId="5A9672E4" w14:textId="77777777" w:rsidR="002342B3" w:rsidRPr="005E2D1D" w:rsidRDefault="00FE7219" w:rsidP="001811CD">
      <w:pPr>
        <w:pStyle w:val="JuPara"/>
        <w:rPr>
          <w:lang w:val="pl-PL"/>
        </w:rPr>
      </w:pPr>
      <w:r w:rsidRPr="005E2D1D">
        <w:rPr>
          <w:lang w:val="pl-PL"/>
        </w:rPr>
        <w:lastRenderedPageBreak/>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111</w:t>
      </w:r>
      <w:r w:rsidRPr="005E2D1D">
        <w:rPr>
          <w:lang w:val="pl-PL"/>
        </w:rPr>
        <w:fldChar w:fldCharType="end"/>
      </w:r>
      <w:r w:rsidR="001811CD" w:rsidRPr="005E2D1D">
        <w:rPr>
          <w:lang w:val="pl-PL"/>
        </w:rPr>
        <w:t>.  Zdaniem skarżącej żaden ze środków odwoławczych zaproponowanych przez Rząd nie zagwarantowałby jej prawa do legalnego</w:t>
      </w:r>
      <w:r w:rsidR="00745FBD" w:rsidRPr="005E2D1D">
        <w:rPr>
          <w:lang w:val="pl-PL"/>
        </w:rPr>
        <w:t xml:space="preserve"> i </w:t>
      </w:r>
      <w:r w:rsidR="001811CD" w:rsidRPr="005E2D1D">
        <w:rPr>
          <w:lang w:val="pl-PL"/>
        </w:rPr>
        <w:t>szybkiego dostępu do aborcji.</w:t>
      </w:r>
    </w:p>
    <w:p w14:paraId="58C286A5" w14:textId="77777777" w:rsidR="002342B3" w:rsidRPr="005E2D1D" w:rsidRDefault="002B303A" w:rsidP="001811CD">
      <w:pPr>
        <w:pStyle w:val="JuH1"/>
        <w:rPr>
          <w:lang w:val="pl-PL"/>
        </w:rPr>
      </w:pPr>
      <w:r w:rsidRPr="005E2D1D">
        <w:rPr>
          <w:bCs w:val="0"/>
          <w:lang w:val="pl-PL"/>
        </w:rPr>
        <w:t>Ocena Trybunału</w:t>
      </w:r>
    </w:p>
    <w:p w14:paraId="39B43E69" w14:textId="6819DDB5"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112</w:t>
      </w:r>
      <w:r w:rsidRPr="005E2D1D">
        <w:rPr>
          <w:lang w:val="pl-PL"/>
        </w:rPr>
        <w:fldChar w:fldCharType="end"/>
      </w:r>
      <w:r w:rsidR="001811CD" w:rsidRPr="005E2D1D">
        <w:rPr>
          <w:lang w:val="pl-PL"/>
        </w:rPr>
        <w:t>.  Trybunał powtarza, że obowiązek wyczerpania krajowych środków odwoławczych wymaga od skarżącej zwykłego skorzystania ze środków odwoławczych dostępnych</w:t>
      </w:r>
      <w:r w:rsidR="00745FBD" w:rsidRPr="005E2D1D">
        <w:rPr>
          <w:lang w:val="pl-PL"/>
        </w:rPr>
        <w:t xml:space="preserve"> i </w:t>
      </w:r>
      <w:r w:rsidR="001811CD" w:rsidRPr="005E2D1D">
        <w:rPr>
          <w:lang w:val="pl-PL"/>
        </w:rPr>
        <w:t>wystarczających</w:t>
      </w:r>
      <w:r w:rsidR="00934B47" w:rsidRPr="005E2D1D">
        <w:rPr>
          <w:lang w:val="pl-PL"/>
        </w:rPr>
        <w:t xml:space="preserve"> w </w:t>
      </w:r>
      <w:r w:rsidR="001811CD" w:rsidRPr="005E2D1D">
        <w:rPr>
          <w:lang w:val="pl-PL"/>
        </w:rPr>
        <w:t xml:space="preserve">odniesieniu do jej roszczeń wnoszonych na mocy Konwencji (zob. </w:t>
      </w:r>
      <w:r w:rsidR="001811CD" w:rsidRPr="005E2D1D">
        <w:rPr>
          <w:i/>
          <w:iCs/>
          <w:lang w:val="pl-PL"/>
        </w:rPr>
        <w:t>Vučković</w:t>
      </w:r>
      <w:r w:rsidR="00745FBD" w:rsidRPr="005E2D1D">
        <w:rPr>
          <w:i/>
          <w:iCs/>
          <w:lang w:val="pl-PL"/>
        </w:rPr>
        <w:t xml:space="preserve"> i </w:t>
      </w:r>
      <w:r w:rsidR="001811CD" w:rsidRPr="005E2D1D">
        <w:rPr>
          <w:i/>
          <w:iCs/>
          <w:lang w:val="pl-PL"/>
        </w:rPr>
        <w:t>Inni p</w:t>
      </w:r>
      <w:r w:rsidR="00880B87">
        <w:rPr>
          <w:i/>
          <w:iCs/>
          <w:lang w:val="pl-PL"/>
        </w:rPr>
        <w:t>rzeciwko</w:t>
      </w:r>
      <w:r w:rsidR="001811CD" w:rsidRPr="005E2D1D">
        <w:rPr>
          <w:i/>
          <w:iCs/>
          <w:lang w:val="pl-PL"/>
        </w:rPr>
        <w:t xml:space="preserve"> Serbii</w:t>
      </w:r>
      <w:r w:rsidR="001811CD" w:rsidRPr="005E2D1D">
        <w:rPr>
          <w:lang w:val="pl-PL"/>
        </w:rPr>
        <w:t xml:space="preserve"> (zastrzeżenie wstępne) [WI], </w:t>
      </w:r>
      <w:r w:rsidR="00745FBD" w:rsidRPr="005E2D1D">
        <w:rPr>
          <w:lang w:val="pl-PL"/>
        </w:rPr>
        <w:t>nr </w:t>
      </w:r>
      <w:r w:rsidR="001811CD" w:rsidRPr="005E2D1D">
        <w:rPr>
          <w:lang w:val="pl-PL"/>
        </w:rPr>
        <w:t xml:space="preserve">17153/11 oraz 29 innych, </w:t>
      </w:r>
      <w:r w:rsidR="00880B87">
        <w:rPr>
          <w:lang w:val="pl-PL"/>
        </w:rPr>
        <w:t>§§</w:t>
      </w:r>
      <w:r w:rsidR="00745FBD" w:rsidRPr="005E2D1D">
        <w:rPr>
          <w:lang w:val="pl-PL"/>
        </w:rPr>
        <w:t> </w:t>
      </w:r>
      <w:r w:rsidR="001811CD" w:rsidRPr="005E2D1D">
        <w:rPr>
          <w:lang w:val="pl-PL"/>
        </w:rPr>
        <w:t>70–71, 25 marca 2014</w:t>
      </w:r>
      <w:r w:rsidR="00745FBD" w:rsidRPr="005E2D1D">
        <w:rPr>
          <w:lang w:val="pl-PL"/>
        </w:rPr>
        <w:t> r.</w:t>
      </w:r>
      <w:r w:rsidR="001811CD" w:rsidRPr="005E2D1D">
        <w:rPr>
          <w:lang w:val="pl-PL"/>
        </w:rPr>
        <w:t>).</w:t>
      </w:r>
    </w:p>
    <w:p w14:paraId="52CB0D26" w14:textId="219102BB"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113</w:t>
      </w:r>
      <w:r w:rsidRPr="005E2D1D">
        <w:rPr>
          <w:lang w:val="pl-PL"/>
        </w:rPr>
        <w:fldChar w:fldCharType="end"/>
      </w:r>
      <w:r w:rsidR="001811CD" w:rsidRPr="005E2D1D">
        <w:rPr>
          <w:lang w:val="pl-PL"/>
        </w:rPr>
        <w:t xml:space="preserve">.  Rząd argumentował ogólnie, że skarga złożona na podstawie </w:t>
      </w:r>
      <w:r w:rsidR="00745FBD" w:rsidRPr="005E2D1D">
        <w:rPr>
          <w:lang w:val="pl-PL"/>
        </w:rPr>
        <w:t>art. </w:t>
      </w:r>
      <w:r w:rsidR="001811CD" w:rsidRPr="005E2D1D">
        <w:rPr>
          <w:lang w:val="pl-PL"/>
        </w:rPr>
        <w:t>31 ustawy</w:t>
      </w:r>
      <w:r w:rsidR="00934B47" w:rsidRPr="005E2D1D">
        <w:rPr>
          <w:lang w:val="pl-PL"/>
        </w:rPr>
        <w:t xml:space="preserve"> z </w:t>
      </w:r>
      <w:r w:rsidR="001811CD" w:rsidRPr="005E2D1D">
        <w:rPr>
          <w:lang w:val="pl-PL"/>
        </w:rPr>
        <w:t>2008</w:t>
      </w:r>
      <w:r w:rsidR="00745FBD" w:rsidRPr="005E2D1D">
        <w:rPr>
          <w:lang w:val="pl-PL"/>
        </w:rPr>
        <w:t> r.</w:t>
      </w:r>
      <w:r w:rsidR="001811CD" w:rsidRPr="005E2D1D">
        <w:rPr>
          <w:lang w:val="pl-PL"/>
        </w:rPr>
        <w:t xml:space="preserve"> była skutecznym środkiem odwoławczym, który mógł naprawić zarzucane naruszenie. Nie wyjaśnił jednak,</w:t>
      </w:r>
      <w:r w:rsidR="00934B47" w:rsidRPr="005E2D1D">
        <w:rPr>
          <w:lang w:val="pl-PL"/>
        </w:rPr>
        <w:t xml:space="preserve"> w </w:t>
      </w:r>
      <w:r w:rsidR="001811CD" w:rsidRPr="005E2D1D">
        <w:rPr>
          <w:lang w:val="pl-PL"/>
        </w:rPr>
        <w:t xml:space="preserve">jaki sposób skarga taka mogłaby konkretnie zaradzić </w:t>
      </w:r>
      <w:r w:rsidR="00C97CE9">
        <w:rPr>
          <w:lang w:val="pl-PL"/>
        </w:rPr>
        <w:t>zarzutom</w:t>
      </w:r>
      <w:r w:rsidR="001811CD" w:rsidRPr="005E2D1D">
        <w:rPr>
          <w:lang w:val="pl-PL"/>
        </w:rPr>
        <w:t xml:space="preserve"> skarżącej na podstawie </w:t>
      </w:r>
      <w:r w:rsidR="00745FBD" w:rsidRPr="005E2D1D">
        <w:rPr>
          <w:lang w:val="pl-PL"/>
        </w:rPr>
        <w:t>art. </w:t>
      </w:r>
      <w:r w:rsidR="001811CD" w:rsidRPr="005E2D1D">
        <w:rPr>
          <w:lang w:val="pl-PL"/>
        </w:rPr>
        <w:t>8 Konwencji, co miało polegać na bezpośrednim naprawieniu kwestionowanego stanu rzeczy</w:t>
      </w:r>
      <w:r w:rsidR="00745FBD" w:rsidRPr="005E2D1D">
        <w:rPr>
          <w:lang w:val="pl-PL"/>
        </w:rPr>
        <w:t xml:space="preserve"> i </w:t>
      </w:r>
      <w:r w:rsidR="001811CD" w:rsidRPr="005E2D1D">
        <w:rPr>
          <w:lang w:val="pl-PL"/>
        </w:rPr>
        <w:t>zapewni</w:t>
      </w:r>
      <w:r w:rsidR="0023606F" w:rsidRPr="005E2D1D">
        <w:rPr>
          <w:lang w:val="pl-PL"/>
        </w:rPr>
        <w:t>eniu</w:t>
      </w:r>
      <w:r w:rsidR="001811CD" w:rsidRPr="005E2D1D">
        <w:rPr>
          <w:lang w:val="pl-PL"/>
        </w:rPr>
        <w:t xml:space="preserve"> skarżącej wymagane</w:t>
      </w:r>
      <w:r w:rsidR="0023606F" w:rsidRPr="005E2D1D">
        <w:rPr>
          <w:lang w:val="pl-PL"/>
        </w:rPr>
        <w:t>go</w:t>
      </w:r>
      <w:r w:rsidR="001811CD" w:rsidRPr="005E2D1D">
        <w:rPr>
          <w:lang w:val="pl-PL"/>
        </w:rPr>
        <w:t xml:space="preserve"> zadośćuczynieni</w:t>
      </w:r>
      <w:r w:rsidR="0023606F" w:rsidRPr="005E2D1D">
        <w:rPr>
          <w:lang w:val="pl-PL"/>
        </w:rPr>
        <w:t>a</w:t>
      </w:r>
      <w:r w:rsidR="001811CD" w:rsidRPr="005E2D1D">
        <w:rPr>
          <w:lang w:val="pl-PL"/>
        </w:rPr>
        <w:t xml:space="preserve"> dla celów </w:t>
      </w:r>
      <w:r w:rsidR="00745FBD" w:rsidRPr="005E2D1D">
        <w:rPr>
          <w:lang w:val="pl-PL"/>
        </w:rPr>
        <w:t>art. </w:t>
      </w:r>
      <w:r w:rsidR="001811CD" w:rsidRPr="005E2D1D">
        <w:rPr>
          <w:lang w:val="pl-PL"/>
        </w:rPr>
        <w:t xml:space="preserve">35 </w:t>
      </w:r>
      <w:r w:rsidR="00745FBD" w:rsidRPr="005E2D1D">
        <w:rPr>
          <w:lang w:val="pl-PL"/>
        </w:rPr>
        <w:t>ust. </w:t>
      </w:r>
      <w:r w:rsidR="001811CD" w:rsidRPr="005E2D1D">
        <w:rPr>
          <w:lang w:val="pl-PL"/>
        </w:rPr>
        <w:t xml:space="preserve">1 Konwencji (zob. </w:t>
      </w:r>
      <w:r w:rsidR="001811CD" w:rsidRPr="005E2D1D">
        <w:rPr>
          <w:i/>
          <w:iCs/>
          <w:lang w:val="pl-PL"/>
        </w:rPr>
        <w:t>Vučković</w:t>
      </w:r>
      <w:r w:rsidR="00745FBD" w:rsidRPr="005E2D1D">
        <w:rPr>
          <w:i/>
          <w:iCs/>
          <w:lang w:val="pl-PL"/>
        </w:rPr>
        <w:t xml:space="preserve"> i </w:t>
      </w:r>
      <w:r w:rsidR="001811CD" w:rsidRPr="005E2D1D">
        <w:rPr>
          <w:i/>
          <w:iCs/>
          <w:lang w:val="pl-PL"/>
        </w:rPr>
        <w:t>Inni</w:t>
      </w:r>
      <w:r w:rsidR="001811CD" w:rsidRPr="005E2D1D">
        <w:rPr>
          <w:lang w:val="pl-PL"/>
        </w:rPr>
        <w:t xml:space="preserve">, </w:t>
      </w:r>
      <w:r w:rsidR="001811CD" w:rsidRPr="005E2D1D">
        <w:rPr>
          <w:i/>
          <w:iCs/>
          <w:lang w:val="pl-PL"/>
        </w:rPr>
        <w:t>op. cit.</w:t>
      </w:r>
      <w:r w:rsidR="001811CD" w:rsidRPr="005E2D1D">
        <w:rPr>
          <w:lang w:val="pl-PL"/>
        </w:rPr>
        <w:t xml:space="preserve">, </w:t>
      </w:r>
      <w:r w:rsidR="00C97CE9">
        <w:rPr>
          <w:lang w:val="pl-PL"/>
        </w:rPr>
        <w:t>§</w:t>
      </w:r>
      <w:r w:rsidR="00745FBD" w:rsidRPr="005E2D1D">
        <w:rPr>
          <w:lang w:val="pl-PL"/>
        </w:rPr>
        <w:t> </w:t>
      </w:r>
      <w:r w:rsidR="001811CD" w:rsidRPr="005E2D1D">
        <w:rPr>
          <w:lang w:val="pl-PL"/>
        </w:rPr>
        <w:t xml:space="preserve">77, oraz sprawa </w:t>
      </w:r>
      <w:r w:rsidR="001811CD" w:rsidRPr="005E2D1D">
        <w:rPr>
          <w:i/>
          <w:iCs/>
          <w:lang w:val="pl-PL"/>
        </w:rPr>
        <w:t>Juszczyszyn p</w:t>
      </w:r>
      <w:r w:rsidR="00C97CE9">
        <w:rPr>
          <w:i/>
          <w:iCs/>
          <w:lang w:val="pl-PL"/>
        </w:rPr>
        <w:t>rzeciwko</w:t>
      </w:r>
      <w:r w:rsidR="001811CD" w:rsidRPr="005E2D1D">
        <w:rPr>
          <w:i/>
          <w:iCs/>
          <w:lang w:val="pl-PL"/>
        </w:rPr>
        <w:t xml:space="preserve"> Polsce</w:t>
      </w:r>
      <w:r w:rsidR="001811CD" w:rsidRPr="005E2D1D">
        <w:rPr>
          <w:lang w:val="pl-PL"/>
        </w:rPr>
        <w:t xml:space="preserve">, </w:t>
      </w:r>
      <w:r w:rsidR="00745FBD" w:rsidRPr="005E2D1D">
        <w:rPr>
          <w:lang w:val="pl-PL"/>
        </w:rPr>
        <w:t>nr </w:t>
      </w:r>
      <w:r w:rsidR="001811CD" w:rsidRPr="005E2D1D">
        <w:rPr>
          <w:lang w:val="pl-PL"/>
        </w:rPr>
        <w:t xml:space="preserve">35599/20, </w:t>
      </w:r>
      <w:r w:rsidR="00C97CE9">
        <w:rPr>
          <w:lang w:val="pl-PL"/>
        </w:rPr>
        <w:t>§</w:t>
      </w:r>
      <w:r w:rsidR="00745FBD" w:rsidRPr="005E2D1D">
        <w:rPr>
          <w:lang w:val="pl-PL"/>
        </w:rPr>
        <w:t> </w:t>
      </w:r>
      <w:r w:rsidR="001811CD" w:rsidRPr="005E2D1D">
        <w:rPr>
          <w:lang w:val="pl-PL"/>
        </w:rPr>
        <w:t>241, 6</w:t>
      </w:r>
      <w:r w:rsidR="003764B4" w:rsidRPr="005E2D1D">
        <w:rPr>
          <w:lang w:val="pl-PL"/>
        </w:rPr>
        <w:t> </w:t>
      </w:r>
      <w:r w:rsidR="001811CD" w:rsidRPr="005E2D1D">
        <w:rPr>
          <w:lang w:val="pl-PL"/>
        </w:rPr>
        <w:t>października 2022</w:t>
      </w:r>
      <w:r w:rsidR="00745FBD" w:rsidRPr="005E2D1D">
        <w:rPr>
          <w:lang w:val="pl-PL"/>
        </w:rPr>
        <w:t> r.</w:t>
      </w:r>
      <w:r w:rsidR="001811CD" w:rsidRPr="005E2D1D">
        <w:rPr>
          <w:lang w:val="pl-PL"/>
        </w:rPr>
        <w:t>).</w:t>
      </w:r>
    </w:p>
    <w:p w14:paraId="52C43DD3" w14:textId="1E1C6ED9"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114</w:t>
      </w:r>
      <w:r w:rsidRPr="005E2D1D">
        <w:rPr>
          <w:lang w:val="pl-PL"/>
        </w:rPr>
        <w:fldChar w:fldCharType="end"/>
      </w:r>
      <w:r w:rsidR="001811CD" w:rsidRPr="005E2D1D">
        <w:rPr>
          <w:lang w:val="pl-PL"/>
        </w:rPr>
        <w:t>.  Odnośnie do cywilnych środków odwoławczych Trybunał już orzekł, iż kwestie związane</w:t>
      </w:r>
      <w:r w:rsidR="00934B47" w:rsidRPr="005E2D1D">
        <w:rPr>
          <w:lang w:val="pl-PL"/>
        </w:rPr>
        <w:t xml:space="preserve"> z </w:t>
      </w:r>
      <w:r w:rsidR="001811CD" w:rsidRPr="005E2D1D">
        <w:rPr>
          <w:lang w:val="pl-PL"/>
        </w:rPr>
        <w:t>decyzją</w:t>
      </w:r>
      <w:r w:rsidR="00934B47" w:rsidRPr="005E2D1D">
        <w:rPr>
          <w:lang w:val="pl-PL"/>
        </w:rPr>
        <w:t xml:space="preserve"> o </w:t>
      </w:r>
      <w:r w:rsidR="001811CD" w:rsidRPr="005E2D1D">
        <w:rPr>
          <w:lang w:val="pl-PL"/>
        </w:rPr>
        <w:t>przerwaniu ciąży mają tak szczególną naturę, iż sprawność postępowania</w:t>
      </w:r>
      <w:r w:rsidR="00934B47" w:rsidRPr="005E2D1D">
        <w:rPr>
          <w:lang w:val="pl-PL"/>
        </w:rPr>
        <w:t xml:space="preserve"> w </w:t>
      </w:r>
      <w:r w:rsidR="001811CD" w:rsidRPr="005E2D1D">
        <w:rPr>
          <w:lang w:val="pl-PL"/>
        </w:rPr>
        <w:t>tego typu sprawach jest czynnikiem</w:t>
      </w:r>
      <w:r w:rsidR="00934B47" w:rsidRPr="005E2D1D">
        <w:rPr>
          <w:lang w:val="pl-PL"/>
        </w:rPr>
        <w:t xml:space="preserve"> o </w:t>
      </w:r>
      <w:r w:rsidR="001811CD" w:rsidRPr="005E2D1D">
        <w:rPr>
          <w:lang w:val="pl-PL"/>
        </w:rPr>
        <w:t xml:space="preserve">znaczeniu decydującym (zob. </w:t>
      </w:r>
      <w:r w:rsidR="001811CD" w:rsidRPr="005E2D1D">
        <w:rPr>
          <w:i/>
          <w:iCs/>
          <w:lang w:val="pl-PL"/>
        </w:rPr>
        <w:t>Tysiąc</w:t>
      </w:r>
      <w:r w:rsidR="001811CD" w:rsidRPr="005E2D1D">
        <w:rPr>
          <w:lang w:val="pl-PL"/>
        </w:rPr>
        <w:t xml:space="preserve">, </w:t>
      </w:r>
      <w:r w:rsidR="001811CD" w:rsidRPr="005E2D1D">
        <w:rPr>
          <w:i/>
          <w:iCs/>
          <w:lang w:val="pl-PL"/>
        </w:rPr>
        <w:t>op. cit.</w:t>
      </w:r>
      <w:r w:rsidR="001811CD" w:rsidRPr="005E2D1D">
        <w:rPr>
          <w:lang w:val="pl-PL"/>
        </w:rPr>
        <w:t xml:space="preserve">, </w:t>
      </w:r>
      <w:r w:rsidR="00C97CE9">
        <w:rPr>
          <w:lang w:val="pl-PL"/>
        </w:rPr>
        <w:t>§</w:t>
      </w:r>
      <w:r w:rsidR="00745FBD" w:rsidRPr="005E2D1D">
        <w:rPr>
          <w:lang w:val="pl-PL"/>
        </w:rPr>
        <w:t> </w:t>
      </w:r>
      <w:r w:rsidR="001811CD" w:rsidRPr="005E2D1D">
        <w:rPr>
          <w:lang w:val="pl-PL"/>
        </w:rPr>
        <w:t>118). Dlatego wprowadzone procedury powinny zapewniać, aby decyzje takie były podejmowane szybko,</w:t>
      </w:r>
      <w:r w:rsidR="00745FBD" w:rsidRPr="005E2D1D">
        <w:rPr>
          <w:lang w:val="pl-PL"/>
        </w:rPr>
        <w:t xml:space="preserve"> a </w:t>
      </w:r>
      <w:r w:rsidR="001811CD" w:rsidRPr="005E2D1D">
        <w:rPr>
          <w:lang w:val="pl-PL"/>
        </w:rPr>
        <w:t>postępowania,</w:t>
      </w:r>
      <w:r w:rsidR="00934B47" w:rsidRPr="005E2D1D">
        <w:rPr>
          <w:lang w:val="pl-PL"/>
        </w:rPr>
        <w:t xml:space="preserve"> w </w:t>
      </w:r>
      <w:r w:rsidR="001811CD" w:rsidRPr="005E2D1D">
        <w:rPr>
          <w:lang w:val="pl-PL"/>
        </w:rPr>
        <w:t xml:space="preserve">których decyzja dotycząca </w:t>
      </w:r>
      <w:r w:rsidR="00A73970" w:rsidRPr="005E2D1D">
        <w:rPr>
          <w:lang w:val="pl-PL"/>
        </w:rPr>
        <w:t xml:space="preserve">możliwości </w:t>
      </w:r>
      <w:r w:rsidR="001811CD" w:rsidRPr="005E2D1D">
        <w:rPr>
          <w:lang w:val="pl-PL"/>
        </w:rPr>
        <w:t>przeprowadzenia zgodnej</w:t>
      </w:r>
      <w:r w:rsidR="00934B47" w:rsidRPr="005E2D1D">
        <w:rPr>
          <w:lang w:val="pl-PL"/>
        </w:rPr>
        <w:t xml:space="preserve"> z </w:t>
      </w:r>
      <w:r w:rsidR="001811CD" w:rsidRPr="005E2D1D">
        <w:rPr>
          <w:lang w:val="pl-PL"/>
        </w:rPr>
        <w:t xml:space="preserve">prawem aborcji poddawana jest </w:t>
      </w:r>
      <w:r w:rsidR="001811CD" w:rsidRPr="005E2D1D">
        <w:rPr>
          <w:i/>
          <w:iCs/>
          <w:lang w:val="pl-PL"/>
        </w:rPr>
        <w:t>rewizji post factum</w:t>
      </w:r>
      <w:r w:rsidR="001811CD" w:rsidRPr="005E2D1D">
        <w:rPr>
          <w:lang w:val="pl-PL"/>
        </w:rPr>
        <w:t>, nie mogą pełnić takiej funkcji. W tym kontekście Trybunał stwierdził również, że cywilnoprawne środki odwoławcze nie stanowią instrumentu proceduralnego, za pomocą którego można dochodzić prawa do poszanowania życia prywatnego. Mają one wyłącznie charakter retroaktywny</w:t>
      </w:r>
      <w:r w:rsidR="00745FBD" w:rsidRPr="005E2D1D">
        <w:rPr>
          <w:lang w:val="pl-PL"/>
        </w:rPr>
        <w:t xml:space="preserve"> i </w:t>
      </w:r>
      <w:r w:rsidR="001811CD" w:rsidRPr="005E2D1D">
        <w:rPr>
          <w:lang w:val="pl-PL"/>
        </w:rPr>
        <w:t>odszkodowawczy</w:t>
      </w:r>
      <w:r w:rsidR="00745FBD" w:rsidRPr="005E2D1D">
        <w:rPr>
          <w:lang w:val="pl-PL"/>
        </w:rPr>
        <w:t xml:space="preserve"> i </w:t>
      </w:r>
      <w:r w:rsidR="001811CD" w:rsidRPr="005E2D1D">
        <w:rPr>
          <w:lang w:val="pl-PL"/>
        </w:rPr>
        <w:t>mogą spowodować jedynie zasądzenie przez sądy odszkodowania (</w:t>
      </w:r>
      <w:r w:rsidR="001811CD" w:rsidRPr="005E2D1D">
        <w:rPr>
          <w:i/>
          <w:iCs/>
          <w:lang w:val="pl-PL"/>
        </w:rPr>
        <w:t>ibid.</w:t>
      </w:r>
      <w:r w:rsidR="001811CD" w:rsidRPr="005E2D1D">
        <w:rPr>
          <w:lang w:val="pl-PL"/>
        </w:rPr>
        <w:t xml:space="preserve">, </w:t>
      </w:r>
      <w:r w:rsidR="00C97CE9">
        <w:rPr>
          <w:lang w:val="pl-PL"/>
        </w:rPr>
        <w:t>§</w:t>
      </w:r>
      <w:r w:rsidR="00745FBD" w:rsidRPr="005E2D1D">
        <w:rPr>
          <w:lang w:val="pl-PL"/>
        </w:rPr>
        <w:t> </w:t>
      </w:r>
      <w:r w:rsidR="001811CD" w:rsidRPr="005E2D1D">
        <w:rPr>
          <w:lang w:val="pl-PL"/>
        </w:rPr>
        <w:t>125). Mając na uwadze swoje ustalenia</w:t>
      </w:r>
      <w:r w:rsidR="00934B47" w:rsidRPr="005E2D1D">
        <w:rPr>
          <w:lang w:val="pl-PL"/>
        </w:rPr>
        <w:t xml:space="preserve"> w </w:t>
      </w:r>
      <w:r w:rsidR="001811CD" w:rsidRPr="005E2D1D">
        <w:rPr>
          <w:lang w:val="pl-PL"/>
        </w:rPr>
        <w:t xml:space="preserve">sprawie </w:t>
      </w:r>
      <w:r w:rsidR="001811CD" w:rsidRPr="005E2D1D">
        <w:rPr>
          <w:i/>
          <w:iCs/>
          <w:lang w:val="pl-PL"/>
        </w:rPr>
        <w:t>Tysiąc</w:t>
      </w:r>
      <w:r w:rsidR="001811CD" w:rsidRPr="005E2D1D">
        <w:rPr>
          <w:lang w:val="pl-PL"/>
        </w:rPr>
        <w:t>, Trybunał nie dostrzega,</w:t>
      </w:r>
      <w:r w:rsidR="00934B47" w:rsidRPr="005E2D1D">
        <w:rPr>
          <w:lang w:val="pl-PL"/>
        </w:rPr>
        <w:t xml:space="preserve"> w </w:t>
      </w:r>
      <w:r w:rsidR="001811CD" w:rsidRPr="005E2D1D">
        <w:rPr>
          <w:lang w:val="pl-PL"/>
        </w:rPr>
        <w:t>jaki sposób środki cywilne wspomniane przez Rząd mogłyby okazać się skuteczne</w:t>
      </w:r>
      <w:r w:rsidR="00934B47" w:rsidRPr="005E2D1D">
        <w:rPr>
          <w:lang w:val="pl-PL"/>
        </w:rPr>
        <w:t xml:space="preserve"> w </w:t>
      </w:r>
      <w:r w:rsidR="001811CD" w:rsidRPr="005E2D1D">
        <w:rPr>
          <w:lang w:val="pl-PL"/>
        </w:rPr>
        <w:t>rozpatrywanej sprawie.</w:t>
      </w:r>
    </w:p>
    <w:p w14:paraId="4D84AB62"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115</w:t>
      </w:r>
      <w:r w:rsidRPr="005E2D1D">
        <w:rPr>
          <w:lang w:val="pl-PL"/>
        </w:rPr>
        <w:fldChar w:fldCharType="end"/>
      </w:r>
      <w:r w:rsidR="001811CD" w:rsidRPr="005E2D1D">
        <w:rPr>
          <w:lang w:val="pl-PL"/>
        </w:rPr>
        <w:t>.  W odniesieniu do innych środków odwoławczych sugerowanych przez Rząd, postępowania karnego</w:t>
      </w:r>
      <w:r w:rsidR="00745FBD" w:rsidRPr="005E2D1D">
        <w:rPr>
          <w:lang w:val="pl-PL"/>
        </w:rPr>
        <w:t xml:space="preserve"> i </w:t>
      </w:r>
      <w:r w:rsidR="001811CD" w:rsidRPr="005E2D1D">
        <w:rPr>
          <w:lang w:val="pl-PL"/>
        </w:rPr>
        <w:t>dyscyplinarnego przeciwko danym lekarzom, Trybunał stwierdza, że one również nie mogły okazać się skuteczne</w:t>
      </w:r>
      <w:r w:rsidR="00934B47" w:rsidRPr="005E2D1D">
        <w:rPr>
          <w:lang w:val="pl-PL"/>
        </w:rPr>
        <w:t xml:space="preserve"> w </w:t>
      </w:r>
      <w:r w:rsidR="001811CD" w:rsidRPr="005E2D1D">
        <w:rPr>
          <w:lang w:val="pl-PL"/>
        </w:rPr>
        <w:t>odniesieniu do skarg skarżącej. Takie środki działające</w:t>
      </w:r>
      <w:r w:rsidR="00934B47" w:rsidRPr="005E2D1D">
        <w:rPr>
          <w:lang w:val="pl-PL"/>
        </w:rPr>
        <w:t xml:space="preserve"> z </w:t>
      </w:r>
      <w:r w:rsidR="001811CD" w:rsidRPr="005E2D1D">
        <w:rPr>
          <w:lang w:val="pl-PL"/>
        </w:rPr>
        <w:t>mocą wsteczną nie są wystarczające do zapewnienia odpowiedniej ochrony osobie, której sytuacja wymaga środków prawnych służących rozwiązaniu kwestii nagłej,</w:t>
      </w:r>
      <w:r w:rsidR="00934B47" w:rsidRPr="005E2D1D">
        <w:rPr>
          <w:lang w:val="pl-PL"/>
        </w:rPr>
        <w:t xml:space="preserve"> w </w:t>
      </w:r>
      <w:r w:rsidR="001811CD" w:rsidRPr="005E2D1D">
        <w:rPr>
          <w:lang w:val="pl-PL"/>
        </w:rPr>
        <w:t>której czas ma kluczowe znaczenie, tak jak</w:t>
      </w:r>
      <w:r w:rsidR="00934B47" w:rsidRPr="005E2D1D">
        <w:rPr>
          <w:lang w:val="pl-PL"/>
        </w:rPr>
        <w:t xml:space="preserve"> w </w:t>
      </w:r>
      <w:r w:rsidR="001811CD" w:rsidRPr="005E2D1D">
        <w:rPr>
          <w:lang w:val="pl-PL"/>
        </w:rPr>
        <w:t>przypadku skarżącej</w:t>
      </w:r>
      <w:r w:rsidR="00934B47" w:rsidRPr="005E2D1D">
        <w:rPr>
          <w:lang w:val="pl-PL"/>
        </w:rPr>
        <w:t xml:space="preserve"> w </w:t>
      </w:r>
      <w:r w:rsidR="001811CD" w:rsidRPr="005E2D1D">
        <w:rPr>
          <w:lang w:val="pl-PL"/>
        </w:rPr>
        <w:t>rozpatrywanej sprawie.</w:t>
      </w:r>
    </w:p>
    <w:p w14:paraId="75AF9F5F" w14:textId="77777777" w:rsidR="002342B3" w:rsidRPr="005E2D1D" w:rsidRDefault="00FE7219" w:rsidP="001811CD">
      <w:pPr>
        <w:pStyle w:val="JuPara"/>
        <w:rPr>
          <w:lang w:val="pl-PL"/>
        </w:rPr>
      </w:pPr>
      <w:r w:rsidRPr="005E2D1D">
        <w:rPr>
          <w:lang w:val="pl-PL"/>
        </w:rPr>
        <w:lastRenderedPageBreak/>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116</w:t>
      </w:r>
      <w:r w:rsidRPr="005E2D1D">
        <w:rPr>
          <w:lang w:val="pl-PL"/>
        </w:rPr>
        <w:fldChar w:fldCharType="end"/>
      </w:r>
      <w:r w:rsidR="001811CD" w:rsidRPr="005E2D1D">
        <w:rPr>
          <w:lang w:val="pl-PL"/>
        </w:rPr>
        <w:t>.  Zastrzeżenie Rządu należy zatem oddalić.</w:t>
      </w:r>
    </w:p>
    <w:p w14:paraId="6D81F85E" w14:textId="77777777" w:rsidR="002342B3" w:rsidRPr="005E2D1D" w:rsidRDefault="002B303A" w:rsidP="001811CD">
      <w:pPr>
        <w:pStyle w:val="JuHA"/>
        <w:rPr>
          <w:lang w:val="pl-PL"/>
        </w:rPr>
      </w:pPr>
      <w:r w:rsidRPr="005E2D1D">
        <w:rPr>
          <w:lang w:val="pl-PL"/>
        </w:rPr>
        <w:t>Nadużycie prawa do skargi</w:t>
      </w:r>
    </w:p>
    <w:p w14:paraId="2E222DE7" w14:textId="77777777" w:rsidR="002342B3" w:rsidRPr="005E2D1D" w:rsidRDefault="002B303A" w:rsidP="001811CD">
      <w:pPr>
        <w:pStyle w:val="JuH1"/>
        <w:rPr>
          <w:lang w:val="pl-PL"/>
        </w:rPr>
      </w:pPr>
      <w:r w:rsidRPr="005E2D1D">
        <w:rPr>
          <w:bCs w:val="0"/>
          <w:lang w:val="pl-PL"/>
        </w:rPr>
        <w:t>Strony</w:t>
      </w:r>
    </w:p>
    <w:p w14:paraId="7047C537" w14:textId="77777777" w:rsidR="002342B3" w:rsidRPr="005E2D1D" w:rsidRDefault="002B303A" w:rsidP="001811CD">
      <w:pPr>
        <w:pStyle w:val="JuHa0"/>
        <w:rPr>
          <w:lang w:val="pl-PL"/>
        </w:rPr>
      </w:pPr>
      <w:r w:rsidRPr="005E2D1D">
        <w:rPr>
          <w:lang w:val="pl-PL"/>
        </w:rPr>
        <w:t>Rząd</w:t>
      </w:r>
    </w:p>
    <w:p w14:paraId="0C65C811" w14:textId="34FF980F"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117</w:t>
      </w:r>
      <w:r w:rsidRPr="005E2D1D">
        <w:rPr>
          <w:lang w:val="pl-PL"/>
        </w:rPr>
        <w:fldChar w:fldCharType="end"/>
      </w:r>
      <w:r w:rsidR="001811CD" w:rsidRPr="005E2D1D">
        <w:rPr>
          <w:lang w:val="pl-PL"/>
        </w:rPr>
        <w:t xml:space="preserve">.  Rząd podniósł, że skarga powinna zostać uznana za niedopuszczalną jako nadużycie prawa do skargi </w:t>
      </w:r>
      <w:r w:rsidR="00745FBD" w:rsidRPr="005E2D1D">
        <w:rPr>
          <w:lang w:val="pl-PL"/>
        </w:rPr>
        <w:t>indywidualnej</w:t>
      </w:r>
      <w:r w:rsidR="00934B47" w:rsidRPr="005E2D1D">
        <w:rPr>
          <w:lang w:val="pl-PL"/>
        </w:rPr>
        <w:t xml:space="preserve"> w </w:t>
      </w:r>
      <w:r w:rsidR="001811CD" w:rsidRPr="005E2D1D">
        <w:rPr>
          <w:lang w:val="pl-PL"/>
        </w:rPr>
        <w:t xml:space="preserve">rozumieniu </w:t>
      </w:r>
      <w:r w:rsidR="00745FBD" w:rsidRPr="005E2D1D">
        <w:rPr>
          <w:lang w:val="pl-PL"/>
        </w:rPr>
        <w:t>art. </w:t>
      </w:r>
      <w:r w:rsidR="001811CD" w:rsidRPr="005E2D1D">
        <w:rPr>
          <w:lang w:val="pl-PL"/>
        </w:rPr>
        <w:t xml:space="preserve">35 </w:t>
      </w:r>
      <w:r w:rsidR="00745FBD" w:rsidRPr="005E2D1D">
        <w:rPr>
          <w:lang w:val="pl-PL"/>
        </w:rPr>
        <w:t>ust. </w:t>
      </w:r>
      <w:r w:rsidR="001811CD" w:rsidRPr="005E2D1D">
        <w:rPr>
          <w:lang w:val="pl-PL"/>
        </w:rPr>
        <w:t xml:space="preserve">3 </w:t>
      </w:r>
      <w:r w:rsidR="00745FBD" w:rsidRPr="005E2D1D">
        <w:rPr>
          <w:lang w:val="pl-PL"/>
        </w:rPr>
        <w:t>lit. a </w:t>
      </w:r>
      <w:r w:rsidR="001811CD" w:rsidRPr="005E2D1D">
        <w:rPr>
          <w:lang w:val="pl-PL"/>
        </w:rPr>
        <w:t>Konwencji. Podkreślił, że skargę złożono</w:t>
      </w:r>
      <w:r w:rsidR="00934B47" w:rsidRPr="005E2D1D">
        <w:rPr>
          <w:lang w:val="pl-PL"/>
        </w:rPr>
        <w:t xml:space="preserve"> w </w:t>
      </w:r>
      <w:r w:rsidR="001811CD" w:rsidRPr="005E2D1D">
        <w:rPr>
          <w:lang w:val="pl-PL"/>
        </w:rPr>
        <w:t>kontekście debaty politycznej dotyczącej zdrowia reprodukcyjnego. W</w:t>
      </w:r>
      <w:r w:rsidR="001E7BFA" w:rsidRPr="005E2D1D">
        <w:rPr>
          <w:lang w:val="pl-PL"/>
        </w:rPr>
        <w:t> </w:t>
      </w:r>
      <w:r w:rsidR="001811CD" w:rsidRPr="005E2D1D">
        <w:rPr>
          <w:lang w:val="pl-PL"/>
        </w:rPr>
        <w:t>tym względzie Rząd odniósł się do komunikatu prasowego Trybunału</w:t>
      </w:r>
      <w:r w:rsidR="00934B47" w:rsidRPr="005E2D1D">
        <w:rPr>
          <w:lang w:val="pl-PL"/>
        </w:rPr>
        <w:t xml:space="preserve"> z </w:t>
      </w:r>
      <w:r w:rsidR="001811CD" w:rsidRPr="005E2D1D">
        <w:rPr>
          <w:lang w:val="pl-PL"/>
        </w:rPr>
        <w:t>dnia 8 lipca 2021</w:t>
      </w:r>
      <w:r w:rsidR="00745FBD" w:rsidRPr="005E2D1D">
        <w:rPr>
          <w:lang w:val="pl-PL"/>
        </w:rPr>
        <w:t> r.</w:t>
      </w:r>
      <w:r w:rsidR="001811CD" w:rsidRPr="005E2D1D">
        <w:rPr>
          <w:lang w:val="pl-PL"/>
        </w:rPr>
        <w:t xml:space="preserve"> informującego</w:t>
      </w:r>
      <w:r w:rsidR="00934B47" w:rsidRPr="005E2D1D">
        <w:rPr>
          <w:lang w:val="pl-PL"/>
        </w:rPr>
        <w:t xml:space="preserve"> o </w:t>
      </w:r>
      <w:r w:rsidR="001811CD" w:rsidRPr="005E2D1D">
        <w:rPr>
          <w:lang w:val="pl-PL"/>
        </w:rPr>
        <w:t>12 skargach dotyczących ograniczeń prawa do aborcji</w:t>
      </w:r>
      <w:r w:rsidR="00934B47" w:rsidRPr="005E2D1D">
        <w:rPr>
          <w:lang w:val="pl-PL"/>
        </w:rPr>
        <w:t xml:space="preserve"> w </w:t>
      </w:r>
      <w:r w:rsidR="001811CD" w:rsidRPr="005E2D1D">
        <w:rPr>
          <w:lang w:val="pl-PL"/>
        </w:rPr>
        <w:t>Polsce,</w:t>
      </w:r>
      <w:r w:rsidR="00934B47" w:rsidRPr="005E2D1D">
        <w:rPr>
          <w:lang w:val="pl-PL"/>
        </w:rPr>
        <w:t xml:space="preserve"> w </w:t>
      </w:r>
      <w:r w:rsidR="001811CD" w:rsidRPr="005E2D1D">
        <w:rPr>
          <w:lang w:val="pl-PL"/>
        </w:rPr>
        <w:t>którym to komunikacie Trybunał stwierdził, że wniesiono do niego ponad 1 000 podobnych skarg.</w:t>
      </w:r>
    </w:p>
    <w:p w14:paraId="37B8FC08"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118</w:t>
      </w:r>
      <w:r w:rsidRPr="005E2D1D">
        <w:rPr>
          <w:lang w:val="pl-PL"/>
        </w:rPr>
        <w:fldChar w:fldCharType="end"/>
      </w:r>
      <w:r w:rsidR="001811CD" w:rsidRPr="005E2D1D">
        <w:rPr>
          <w:lang w:val="pl-PL"/>
        </w:rPr>
        <w:t>.  Rząd utrzymywał, że argumenty skarżącej</w:t>
      </w:r>
      <w:r w:rsidR="00934B47" w:rsidRPr="005E2D1D">
        <w:rPr>
          <w:lang w:val="pl-PL"/>
        </w:rPr>
        <w:t xml:space="preserve"> w </w:t>
      </w:r>
      <w:r w:rsidR="001811CD" w:rsidRPr="005E2D1D">
        <w:rPr>
          <w:lang w:val="pl-PL"/>
        </w:rPr>
        <w:t>odniesieniu do Trybunału Konstytucyjnego miały charakter polityczny</w:t>
      </w:r>
      <w:r w:rsidR="00745FBD" w:rsidRPr="005E2D1D">
        <w:rPr>
          <w:lang w:val="pl-PL"/>
        </w:rPr>
        <w:t xml:space="preserve"> i </w:t>
      </w:r>
      <w:r w:rsidR="001811CD" w:rsidRPr="005E2D1D">
        <w:rPr>
          <w:lang w:val="pl-PL"/>
        </w:rPr>
        <w:t>miały na celu zdyskredytowanie go. Skarżąca skorzystała</w:t>
      </w:r>
      <w:r w:rsidR="00934B47" w:rsidRPr="005E2D1D">
        <w:rPr>
          <w:lang w:val="pl-PL"/>
        </w:rPr>
        <w:t xml:space="preserve"> z </w:t>
      </w:r>
      <w:r w:rsidR="001811CD" w:rsidRPr="005E2D1D">
        <w:rPr>
          <w:lang w:val="pl-PL"/>
        </w:rPr>
        <w:t>prawa do złożenia skargi, aby opisać funkcjonowanie Trybunału Konstytucyjnego</w:t>
      </w:r>
      <w:r w:rsidR="00934B47" w:rsidRPr="005E2D1D">
        <w:rPr>
          <w:lang w:val="pl-PL"/>
        </w:rPr>
        <w:t xml:space="preserve"> w </w:t>
      </w:r>
      <w:r w:rsidR="001811CD" w:rsidRPr="005E2D1D">
        <w:rPr>
          <w:lang w:val="pl-PL"/>
        </w:rPr>
        <w:t>sposób negatywny,</w:t>
      </w:r>
      <w:r w:rsidR="00745FBD" w:rsidRPr="005E2D1D">
        <w:rPr>
          <w:lang w:val="pl-PL"/>
        </w:rPr>
        <w:t xml:space="preserve"> a </w:t>
      </w:r>
      <w:r w:rsidR="001811CD" w:rsidRPr="005E2D1D">
        <w:rPr>
          <w:lang w:val="pl-PL"/>
        </w:rPr>
        <w:t>nie</w:t>
      </w:r>
      <w:r w:rsidR="00934B47" w:rsidRPr="005E2D1D">
        <w:rPr>
          <w:lang w:val="pl-PL"/>
        </w:rPr>
        <w:t xml:space="preserve"> w </w:t>
      </w:r>
      <w:r w:rsidR="001811CD" w:rsidRPr="005E2D1D">
        <w:rPr>
          <w:lang w:val="pl-PL"/>
        </w:rPr>
        <w:t>celu ochrony swoich praw wynikających</w:t>
      </w:r>
      <w:r w:rsidR="00934B47" w:rsidRPr="005E2D1D">
        <w:rPr>
          <w:lang w:val="pl-PL"/>
        </w:rPr>
        <w:t xml:space="preserve"> z </w:t>
      </w:r>
      <w:r w:rsidR="001811CD" w:rsidRPr="005E2D1D">
        <w:rPr>
          <w:lang w:val="pl-PL"/>
        </w:rPr>
        <w:t>Konwencji. Ponadto przekonanie skarżącej, że nie mogła legalnie przerwać ciąży</w:t>
      </w:r>
      <w:r w:rsidR="00934B47" w:rsidRPr="005E2D1D">
        <w:rPr>
          <w:lang w:val="pl-PL"/>
        </w:rPr>
        <w:t xml:space="preserve"> w </w:t>
      </w:r>
      <w:r w:rsidR="001811CD" w:rsidRPr="005E2D1D">
        <w:rPr>
          <w:lang w:val="pl-PL"/>
        </w:rPr>
        <w:t>Polsce, było bezpodstawne</w:t>
      </w:r>
      <w:r w:rsidR="00745FBD" w:rsidRPr="005E2D1D">
        <w:rPr>
          <w:lang w:val="pl-PL"/>
        </w:rPr>
        <w:t xml:space="preserve"> i </w:t>
      </w:r>
      <w:r w:rsidR="001811CD" w:rsidRPr="005E2D1D">
        <w:rPr>
          <w:lang w:val="pl-PL"/>
        </w:rPr>
        <w:t>niezweryfikowane, ponieważ nie skorzystała</w:t>
      </w:r>
      <w:r w:rsidR="00934B47" w:rsidRPr="005E2D1D">
        <w:rPr>
          <w:lang w:val="pl-PL"/>
        </w:rPr>
        <w:t xml:space="preserve"> z </w:t>
      </w:r>
      <w:r w:rsidR="001811CD" w:rsidRPr="005E2D1D">
        <w:rPr>
          <w:lang w:val="pl-PL"/>
        </w:rPr>
        <w:t>krajowych środków odwoławczych.</w:t>
      </w:r>
    </w:p>
    <w:p w14:paraId="4EA9A02A" w14:textId="77777777" w:rsidR="002342B3" w:rsidRPr="005E2D1D" w:rsidRDefault="002B303A" w:rsidP="001811CD">
      <w:pPr>
        <w:pStyle w:val="JuHa0"/>
        <w:rPr>
          <w:lang w:val="pl-PL"/>
        </w:rPr>
      </w:pPr>
      <w:r w:rsidRPr="005E2D1D">
        <w:rPr>
          <w:lang w:val="pl-PL"/>
        </w:rPr>
        <w:t>Skarżąca</w:t>
      </w:r>
    </w:p>
    <w:p w14:paraId="5C723C41" w14:textId="72910C16" w:rsidR="002342B3" w:rsidRPr="005E2D1D" w:rsidRDefault="00FE7219" w:rsidP="001811CD">
      <w:pPr>
        <w:pStyle w:val="JuPara"/>
        <w:rPr>
          <w:lang w:val="pl-PL"/>
        </w:rPr>
      </w:pPr>
      <w:r w:rsidRPr="005E2D1D">
        <w:rPr>
          <w:lang w:val="pl-PL"/>
        </w:rPr>
        <w:fldChar w:fldCharType="begin"/>
      </w:r>
      <w:r w:rsidRPr="005E2D1D">
        <w:rPr>
          <w:lang w:val="pl-PL"/>
        </w:rPr>
        <w:instrText xml:space="preserve">SEQ level0 \*arabic \* MERGEFORMAT </w:instrText>
      </w:r>
      <w:r w:rsidRPr="005E2D1D">
        <w:rPr>
          <w:lang w:val="pl-PL"/>
        </w:rPr>
        <w:fldChar w:fldCharType="separate"/>
      </w:r>
      <w:r w:rsidR="001811CD" w:rsidRPr="005E2D1D">
        <w:rPr>
          <w:lang w:val="pl-PL"/>
        </w:rPr>
        <w:t>119</w:t>
      </w:r>
      <w:r w:rsidRPr="005E2D1D">
        <w:rPr>
          <w:lang w:val="pl-PL"/>
        </w:rPr>
        <w:fldChar w:fldCharType="end"/>
      </w:r>
      <w:r w:rsidR="001811CD" w:rsidRPr="005E2D1D">
        <w:rPr>
          <w:lang w:val="pl-PL"/>
        </w:rPr>
        <w:t>.  Skarżąca przywołała orzecznictwo Trybunału dotyczące nadużycia prawa do skargi</w:t>
      </w:r>
      <w:r w:rsidR="00745FBD" w:rsidRPr="005E2D1D">
        <w:rPr>
          <w:lang w:val="pl-PL"/>
        </w:rPr>
        <w:t xml:space="preserve"> i </w:t>
      </w:r>
      <w:r w:rsidR="001811CD" w:rsidRPr="005E2D1D">
        <w:rPr>
          <w:lang w:val="pl-PL"/>
        </w:rPr>
        <w:t xml:space="preserve">utrzymywała, że Rząd nieprawidłowo zinterpretował </w:t>
      </w:r>
      <w:r w:rsidR="00745FBD" w:rsidRPr="005E2D1D">
        <w:rPr>
          <w:lang w:val="pl-PL"/>
        </w:rPr>
        <w:t>art. </w:t>
      </w:r>
      <w:r w:rsidR="001811CD" w:rsidRPr="005E2D1D">
        <w:rPr>
          <w:lang w:val="pl-PL"/>
        </w:rPr>
        <w:t xml:space="preserve">35 </w:t>
      </w:r>
      <w:r w:rsidR="00745FBD" w:rsidRPr="005E2D1D">
        <w:rPr>
          <w:lang w:val="pl-PL"/>
        </w:rPr>
        <w:t>ust. </w:t>
      </w:r>
      <w:r w:rsidR="001811CD" w:rsidRPr="005E2D1D">
        <w:rPr>
          <w:lang w:val="pl-PL"/>
        </w:rPr>
        <w:t xml:space="preserve">3 </w:t>
      </w:r>
      <w:r w:rsidR="00745FBD" w:rsidRPr="005E2D1D">
        <w:rPr>
          <w:lang w:val="pl-PL"/>
        </w:rPr>
        <w:t>lit. a </w:t>
      </w:r>
      <w:r w:rsidR="001811CD" w:rsidRPr="005E2D1D">
        <w:rPr>
          <w:lang w:val="pl-PL"/>
        </w:rPr>
        <w:t>Konwencji. Podniosła, że Rząd nie udowodnił, iż świadomie zamierzała zataić jakiekolwiek informacje lub zmieniła fakty</w:t>
      </w:r>
      <w:r w:rsidR="00934B47" w:rsidRPr="005E2D1D">
        <w:rPr>
          <w:lang w:val="pl-PL"/>
        </w:rPr>
        <w:t xml:space="preserve"> w </w:t>
      </w:r>
      <w:r w:rsidR="001811CD" w:rsidRPr="005E2D1D">
        <w:rPr>
          <w:lang w:val="pl-PL"/>
        </w:rPr>
        <w:t>sprawie</w:t>
      </w:r>
      <w:r w:rsidR="00934B47" w:rsidRPr="005E2D1D">
        <w:rPr>
          <w:lang w:val="pl-PL"/>
        </w:rPr>
        <w:t xml:space="preserve"> w </w:t>
      </w:r>
      <w:r w:rsidR="001811CD" w:rsidRPr="005E2D1D">
        <w:rPr>
          <w:lang w:val="pl-PL"/>
        </w:rPr>
        <w:t>celu wprowadzenia Trybunału</w:t>
      </w:r>
      <w:r w:rsidR="00934B47" w:rsidRPr="005E2D1D">
        <w:rPr>
          <w:lang w:val="pl-PL"/>
        </w:rPr>
        <w:t xml:space="preserve"> w </w:t>
      </w:r>
      <w:r w:rsidR="001811CD" w:rsidRPr="005E2D1D">
        <w:rPr>
          <w:lang w:val="pl-PL"/>
        </w:rPr>
        <w:t>błąd.</w:t>
      </w:r>
    </w:p>
    <w:p w14:paraId="257E7104" w14:textId="77777777" w:rsidR="002342B3" w:rsidRPr="005E2D1D" w:rsidRDefault="002B303A" w:rsidP="001811CD">
      <w:pPr>
        <w:pStyle w:val="JuH1"/>
        <w:rPr>
          <w:lang w:val="pl-PL"/>
        </w:rPr>
      </w:pPr>
      <w:r w:rsidRPr="005E2D1D">
        <w:rPr>
          <w:bCs w:val="0"/>
          <w:lang w:val="pl-PL"/>
        </w:rPr>
        <w:t>Ocena Trybunału</w:t>
      </w:r>
    </w:p>
    <w:p w14:paraId="7EC27367" w14:textId="43F5A519"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120</w:t>
      </w:r>
      <w:r w:rsidRPr="005E2D1D">
        <w:rPr>
          <w:lang w:val="pl-PL"/>
        </w:rPr>
        <w:fldChar w:fldCharType="end"/>
      </w:r>
      <w:r w:rsidR="001811CD" w:rsidRPr="005E2D1D">
        <w:rPr>
          <w:lang w:val="pl-PL"/>
        </w:rPr>
        <w:t>.  Trybunał powtarza, że pojęcie „nadużycia”</w:t>
      </w:r>
      <w:r w:rsidR="00934B47" w:rsidRPr="005E2D1D">
        <w:rPr>
          <w:lang w:val="pl-PL"/>
        </w:rPr>
        <w:t xml:space="preserve"> w </w:t>
      </w:r>
      <w:r w:rsidR="001811CD" w:rsidRPr="005E2D1D">
        <w:rPr>
          <w:lang w:val="pl-PL"/>
        </w:rPr>
        <w:t xml:space="preserve">rozumieniu </w:t>
      </w:r>
      <w:r w:rsidR="00745FBD" w:rsidRPr="005E2D1D">
        <w:rPr>
          <w:lang w:val="pl-PL"/>
        </w:rPr>
        <w:t>art. </w:t>
      </w:r>
      <w:r w:rsidR="001811CD" w:rsidRPr="005E2D1D">
        <w:rPr>
          <w:lang w:val="pl-PL"/>
        </w:rPr>
        <w:t xml:space="preserve">35 </w:t>
      </w:r>
      <w:r w:rsidR="00745FBD" w:rsidRPr="005E2D1D">
        <w:rPr>
          <w:lang w:val="pl-PL"/>
        </w:rPr>
        <w:t>ust. </w:t>
      </w:r>
      <w:r w:rsidR="001811CD" w:rsidRPr="005E2D1D">
        <w:rPr>
          <w:lang w:val="pl-PL"/>
        </w:rPr>
        <w:t xml:space="preserve">3 </w:t>
      </w:r>
      <w:r w:rsidR="00745FBD" w:rsidRPr="005E2D1D">
        <w:rPr>
          <w:lang w:val="pl-PL"/>
        </w:rPr>
        <w:t>lit. a </w:t>
      </w:r>
      <w:r w:rsidR="001811CD" w:rsidRPr="005E2D1D">
        <w:rPr>
          <w:lang w:val="pl-PL"/>
        </w:rPr>
        <w:t>Konwencji musi być rozumiane</w:t>
      </w:r>
      <w:r w:rsidR="00934B47" w:rsidRPr="005E2D1D">
        <w:rPr>
          <w:lang w:val="pl-PL"/>
        </w:rPr>
        <w:t xml:space="preserve"> w </w:t>
      </w:r>
      <w:r w:rsidR="001811CD" w:rsidRPr="005E2D1D">
        <w:rPr>
          <w:lang w:val="pl-PL"/>
        </w:rPr>
        <w:t>jego zwykłym znaczeniu zgodnie</w:t>
      </w:r>
      <w:r w:rsidR="00934B47" w:rsidRPr="005E2D1D">
        <w:rPr>
          <w:lang w:val="pl-PL"/>
        </w:rPr>
        <w:t xml:space="preserve"> z </w:t>
      </w:r>
      <w:r w:rsidR="001811CD" w:rsidRPr="005E2D1D">
        <w:rPr>
          <w:lang w:val="pl-PL"/>
        </w:rPr>
        <w:t>ogólną teorią prawa –</w:t>
      </w:r>
      <w:r w:rsidR="00745FBD" w:rsidRPr="005E2D1D">
        <w:rPr>
          <w:lang w:val="pl-PL"/>
        </w:rPr>
        <w:t xml:space="preserve"> a </w:t>
      </w:r>
      <w:r w:rsidR="001811CD" w:rsidRPr="005E2D1D">
        <w:rPr>
          <w:lang w:val="pl-PL"/>
        </w:rPr>
        <w:t>mianowicie jako szkodliwe korzystanie</w:t>
      </w:r>
      <w:r w:rsidR="00934B47" w:rsidRPr="005E2D1D">
        <w:rPr>
          <w:lang w:val="pl-PL"/>
        </w:rPr>
        <w:t xml:space="preserve"> z </w:t>
      </w:r>
      <w:r w:rsidR="001811CD" w:rsidRPr="005E2D1D">
        <w:rPr>
          <w:lang w:val="pl-PL"/>
        </w:rPr>
        <w:t>prawa</w:t>
      </w:r>
      <w:r w:rsidR="00934B47" w:rsidRPr="005E2D1D">
        <w:rPr>
          <w:lang w:val="pl-PL"/>
        </w:rPr>
        <w:t xml:space="preserve"> w </w:t>
      </w:r>
      <w:r w:rsidR="001811CD" w:rsidRPr="005E2D1D">
        <w:rPr>
          <w:lang w:val="pl-PL"/>
        </w:rPr>
        <w:t xml:space="preserve">celach innych niż te, dla których jest ono przeznaczone (zob. </w:t>
      </w:r>
      <w:r w:rsidR="001811CD" w:rsidRPr="005E2D1D">
        <w:rPr>
          <w:i/>
          <w:iCs/>
          <w:lang w:val="pl-PL"/>
        </w:rPr>
        <w:t>Zhdanov</w:t>
      </w:r>
      <w:r w:rsidR="00745FBD" w:rsidRPr="005E2D1D">
        <w:rPr>
          <w:i/>
          <w:iCs/>
          <w:lang w:val="pl-PL"/>
        </w:rPr>
        <w:t xml:space="preserve"> i </w:t>
      </w:r>
      <w:r w:rsidR="001811CD" w:rsidRPr="005E2D1D">
        <w:rPr>
          <w:i/>
          <w:iCs/>
          <w:lang w:val="pl-PL"/>
        </w:rPr>
        <w:t>Inni p</w:t>
      </w:r>
      <w:r w:rsidR="00E64B53">
        <w:rPr>
          <w:i/>
          <w:iCs/>
          <w:lang w:val="pl-PL"/>
        </w:rPr>
        <w:t>rzeciwko</w:t>
      </w:r>
      <w:r w:rsidR="001811CD" w:rsidRPr="005E2D1D">
        <w:rPr>
          <w:i/>
          <w:iCs/>
          <w:lang w:val="pl-PL"/>
        </w:rPr>
        <w:t> Rosji</w:t>
      </w:r>
      <w:r w:rsidR="001811CD" w:rsidRPr="005E2D1D">
        <w:rPr>
          <w:lang w:val="pl-PL"/>
        </w:rPr>
        <w:t xml:space="preserve">, </w:t>
      </w:r>
      <w:r w:rsidR="00745FBD" w:rsidRPr="005E2D1D">
        <w:rPr>
          <w:lang w:val="pl-PL"/>
        </w:rPr>
        <w:t>nr </w:t>
      </w:r>
      <w:r w:rsidR="001811CD" w:rsidRPr="005E2D1D">
        <w:rPr>
          <w:lang w:val="pl-PL"/>
        </w:rPr>
        <w:t>12200/08</w:t>
      </w:r>
      <w:r w:rsidR="00745FBD" w:rsidRPr="005E2D1D">
        <w:rPr>
          <w:lang w:val="pl-PL"/>
        </w:rPr>
        <w:t xml:space="preserve"> i </w:t>
      </w:r>
      <w:r w:rsidR="008619C6" w:rsidRPr="005E2D1D">
        <w:rPr>
          <w:lang w:val="pl-PL"/>
        </w:rPr>
        <w:t>dw</w:t>
      </w:r>
      <w:r w:rsidR="00E64B53">
        <w:rPr>
          <w:lang w:val="pl-PL"/>
        </w:rPr>
        <w:t>a</w:t>
      </w:r>
      <w:r w:rsidR="008619C6" w:rsidRPr="005E2D1D">
        <w:rPr>
          <w:lang w:val="pl-PL"/>
        </w:rPr>
        <w:t xml:space="preserve"> </w:t>
      </w:r>
      <w:r w:rsidR="001811CD" w:rsidRPr="005E2D1D">
        <w:rPr>
          <w:lang w:val="pl-PL"/>
        </w:rPr>
        <w:t xml:space="preserve">inne, </w:t>
      </w:r>
      <w:r w:rsidR="00E64B53">
        <w:rPr>
          <w:lang w:val="pl-PL"/>
        </w:rPr>
        <w:t>§</w:t>
      </w:r>
      <w:r w:rsidR="00745FBD" w:rsidRPr="005E2D1D">
        <w:rPr>
          <w:lang w:val="pl-PL"/>
        </w:rPr>
        <w:t> </w:t>
      </w:r>
      <w:r w:rsidR="001811CD" w:rsidRPr="005E2D1D">
        <w:rPr>
          <w:lang w:val="pl-PL"/>
        </w:rPr>
        <w:t>79, 16 lipca 2019</w:t>
      </w:r>
      <w:r w:rsidR="00745FBD" w:rsidRPr="005E2D1D">
        <w:rPr>
          <w:lang w:val="pl-PL"/>
        </w:rPr>
        <w:t> r.</w:t>
      </w:r>
      <w:r w:rsidR="001811CD" w:rsidRPr="005E2D1D">
        <w:rPr>
          <w:lang w:val="pl-PL"/>
        </w:rPr>
        <w:t>).</w:t>
      </w:r>
    </w:p>
    <w:p w14:paraId="04D2252A" w14:textId="4D610411"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121</w:t>
      </w:r>
      <w:r w:rsidRPr="005E2D1D">
        <w:rPr>
          <w:lang w:val="pl-PL"/>
        </w:rPr>
        <w:fldChar w:fldCharType="end"/>
      </w:r>
      <w:r w:rsidR="001811CD" w:rsidRPr="005E2D1D">
        <w:rPr>
          <w:lang w:val="pl-PL"/>
        </w:rPr>
        <w:t xml:space="preserve">.  Trybunał powtarza ponadto, że stosował ten przepis </w:t>
      </w:r>
      <w:r w:rsidR="00745FBD" w:rsidRPr="005E2D1D">
        <w:rPr>
          <w:lang w:val="pl-PL"/>
        </w:rPr>
        <w:t>m.in.</w:t>
      </w:r>
      <w:r w:rsidR="00934B47" w:rsidRPr="005E2D1D">
        <w:rPr>
          <w:lang w:val="pl-PL"/>
        </w:rPr>
        <w:t xml:space="preserve"> w </w:t>
      </w:r>
      <w:r w:rsidR="001811CD" w:rsidRPr="005E2D1D">
        <w:rPr>
          <w:lang w:val="pl-PL"/>
        </w:rPr>
        <w:t>dwóch rodzajach sytuacji. Po pierwsze, skarga podlega odrzuceniu wskutek nadużycia prawa do jej wniesienia</w:t>
      </w:r>
      <w:r w:rsidR="00934B47" w:rsidRPr="005E2D1D">
        <w:rPr>
          <w:lang w:val="pl-PL"/>
        </w:rPr>
        <w:t xml:space="preserve"> w </w:t>
      </w:r>
      <w:r w:rsidR="001811CD" w:rsidRPr="005E2D1D">
        <w:rPr>
          <w:lang w:val="pl-PL"/>
        </w:rPr>
        <w:t xml:space="preserve">rozumieniu </w:t>
      </w:r>
      <w:r w:rsidR="00745FBD" w:rsidRPr="005E2D1D">
        <w:rPr>
          <w:lang w:val="pl-PL"/>
        </w:rPr>
        <w:t>art. </w:t>
      </w:r>
      <w:r w:rsidR="001811CD" w:rsidRPr="005E2D1D">
        <w:rPr>
          <w:lang w:val="pl-PL"/>
        </w:rPr>
        <w:t xml:space="preserve">35 </w:t>
      </w:r>
      <w:r w:rsidR="00745FBD" w:rsidRPr="005E2D1D">
        <w:rPr>
          <w:lang w:val="pl-PL"/>
        </w:rPr>
        <w:t>ust. </w:t>
      </w:r>
      <w:r w:rsidR="001811CD" w:rsidRPr="005E2D1D">
        <w:rPr>
          <w:lang w:val="pl-PL"/>
        </w:rPr>
        <w:t xml:space="preserve">3 </w:t>
      </w:r>
      <w:r w:rsidR="00745FBD" w:rsidRPr="005E2D1D">
        <w:rPr>
          <w:lang w:val="pl-PL"/>
        </w:rPr>
        <w:t>lit. </w:t>
      </w:r>
      <w:r w:rsidR="001811CD" w:rsidRPr="005E2D1D">
        <w:rPr>
          <w:lang w:val="pl-PL"/>
        </w:rPr>
        <w:t>a, jeżeli świadomie przytoczono</w:t>
      </w:r>
      <w:r w:rsidR="00934B47" w:rsidRPr="005E2D1D">
        <w:rPr>
          <w:lang w:val="pl-PL"/>
        </w:rPr>
        <w:t xml:space="preserve"> w </w:t>
      </w:r>
      <w:r w:rsidR="001811CD" w:rsidRPr="005E2D1D">
        <w:rPr>
          <w:lang w:val="pl-PL"/>
        </w:rPr>
        <w:t xml:space="preserve">niej nieprawdziwe okoliczności faktyczne (zob. </w:t>
      </w:r>
      <w:r w:rsidR="001811CD" w:rsidRPr="005E2D1D">
        <w:rPr>
          <w:i/>
          <w:iCs/>
          <w:lang w:val="pl-PL"/>
        </w:rPr>
        <w:t>Gross p</w:t>
      </w:r>
      <w:r w:rsidR="00E64B53">
        <w:rPr>
          <w:i/>
          <w:iCs/>
          <w:lang w:val="pl-PL"/>
        </w:rPr>
        <w:t>rzeciwko</w:t>
      </w:r>
      <w:r w:rsidR="001811CD" w:rsidRPr="005E2D1D">
        <w:rPr>
          <w:i/>
          <w:iCs/>
          <w:lang w:val="pl-PL"/>
        </w:rPr>
        <w:t xml:space="preserve"> Szwajcarii</w:t>
      </w:r>
      <w:r w:rsidR="001811CD" w:rsidRPr="005E2D1D">
        <w:rPr>
          <w:lang w:val="pl-PL"/>
        </w:rPr>
        <w:t xml:space="preserve"> [WI], </w:t>
      </w:r>
      <w:r w:rsidR="00745FBD" w:rsidRPr="005E2D1D">
        <w:rPr>
          <w:lang w:val="pl-PL"/>
        </w:rPr>
        <w:t>nr </w:t>
      </w:r>
      <w:r w:rsidR="001811CD" w:rsidRPr="005E2D1D">
        <w:rPr>
          <w:lang w:val="pl-PL"/>
        </w:rPr>
        <w:t xml:space="preserve">67810/10, </w:t>
      </w:r>
      <w:r w:rsidR="00E64B53">
        <w:rPr>
          <w:lang w:val="pl-PL"/>
        </w:rPr>
        <w:t>§</w:t>
      </w:r>
      <w:r w:rsidR="00745FBD" w:rsidRPr="005E2D1D">
        <w:rPr>
          <w:lang w:val="pl-PL"/>
        </w:rPr>
        <w:t> </w:t>
      </w:r>
      <w:r w:rsidR="001811CD" w:rsidRPr="005E2D1D">
        <w:rPr>
          <w:lang w:val="pl-PL"/>
        </w:rPr>
        <w:t xml:space="preserve">28, </w:t>
      </w:r>
      <w:proofErr w:type="spellStart"/>
      <w:r w:rsidR="001811CD" w:rsidRPr="005E2D1D">
        <w:rPr>
          <w:lang w:val="pl-PL"/>
        </w:rPr>
        <w:t>ETPCz</w:t>
      </w:r>
      <w:proofErr w:type="spellEnd"/>
      <w:r w:rsidR="001811CD" w:rsidRPr="005E2D1D">
        <w:rPr>
          <w:lang w:val="pl-PL"/>
        </w:rPr>
        <w:t xml:space="preserve"> 2014,</w:t>
      </w:r>
      <w:r w:rsidR="00745FBD" w:rsidRPr="005E2D1D">
        <w:rPr>
          <w:lang w:val="pl-PL"/>
        </w:rPr>
        <w:t xml:space="preserve"> i </w:t>
      </w:r>
      <w:r w:rsidR="001811CD" w:rsidRPr="005E2D1D">
        <w:rPr>
          <w:lang w:val="pl-PL"/>
        </w:rPr>
        <w:t xml:space="preserve">przytoczone tam orzecznictwo). Po drugie, skarga może zostać odrzucona </w:t>
      </w:r>
      <w:r w:rsidR="001811CD" w:rsidRPr="005E2D1D">
        <w:rPr>
          <w:lang w:val="pl-PL"/>
        </w:rPr>
        <w:lastRenderedPageBreak/>
        <w:t>również</w:t>
      </w:r>
      <w:r w:rsidR="00934B47" w:rsidRPr="005E2D1D">
        <w:rPr>
          <w:lang w:val="pl-PL"/>
        </w:rPr>
        <w:t xml:space="preserve"> w </w:t>
      </w:r>
      <w:r w:rsidR="001811CD" w:rsidRPr="005E2D1D">
        <w:rPr>
          <w:lang w:val="pl-PL"/>
        </w:rPr>
        <w:t>przypadkach, gdy skarżący używa szczególnie złośliwego, pogardliwego, grożącego lub prowokacyjnego języka</w:t>
      </w:r>
      <w:r w:rsidR="00934B47" w:rsidRPr="005E2D1D">
        <w:rPr>
          <w:lang w:val="pl-PL"/>
        </w:rPr>
        <w:t xml:space="preserve"> w </w:t>
      </w:r>
      <w:r w:rsidR="001811CD" w:rsidRPr="005E2D1D">
        <w:rPr>
          <w:lang w:val="pl-PL"/>
        </w:rPr>
        <w:t>komunikacji</w:t>
      </w:r>
      <w:r w:rsidR="00934B47" w:rsidRPr="005E2D1D">
        <w:rPr>
          <w:lang w:val="pl-PL"/>
        </w:rPr>
        <w:t xml:space="preserve"> z </w:t>
      </w:r>
      <w:r w:rsidR="001811CD" w:rsidRPr="005E2D1D">
        <w:rPr>
          <w:lang w:val="pl-PL"/>
        </w:rPr>
        <w:t xml:space="preserve">Trybunałem (zob. np. </w:t>
      </w:r>
      <w:proofErr w:type="spellStart"/>
      <w:r w:rsidR="001811CD" w:rsidRPr="005E2D1D">
        <w:rPr>
          <w:i/>
          <w:iCs/>
          <w:lang w:val="pl-PL"/>
        </w:rPr>
        <w:t>Rehak</w:t>
      </w:r>
      <w:proofErr w:type="spellEnd"/>
      <w:r w:rsidR="001811CD" w:rsidRPr="005E2D1D">
        <w:rPr>
          <w:i/>
          <w:iCs/>
          <w:lang w:val="pl-PL"/>
        </w:rPr>
        <w:t xml:space="preserve"> p</w:t>
      </w:r>
      <w:r w:rsidR="00E64B53">
        <w:rPr>
          <w:i/>
          <w:iCs/>
          <w:lang w:val="pl-PL"/>
        </w:rPr>
        <w:t>rzeciwko</w:t>
      </w:r>
      <w:r w:rsidR="001811CD" w:rsidRPr="005E2D1D">
        <w:rPr>
          <w:i/>
          <w:iCs/>
          <w:lang w:val="pl-PL"/>
        </w:rPr>
        <w:t xml:space="preserve"> Republice Czeskiej</w:t>
      </w:r>
      <w:r w:rsidR="001811CD" w:rsidRPr="005E2D1D">
        <w:rPr>
          <w:lang w:val="pl-PL"/>
        </w:rPr>
        <w:t xml:space="preserve"> (</w:t>
      </w:r>
      <w:proofErr w:type="spellStart"/>
      <w:r w:rsidR="001811CD" w:rsidRPr="005E2D1D">
        <w:rPr>
          <w:lang w:val="pl-PL"/>
        </w:rPr>
        <w:t>dec</w:t>
      </w:r>
      <w:proofErr w:type="spellEnd"/>
      <w:r w:rsidR="001811CD" w:rsidRPr="005E2D1D">
        <w:rPr>
          <w:lang w:val="pl-PL"/>
        </w:rPr>
        <w:t xml:space="preserve">.), </w:t>
      </w:r>
      <w:r w:rsidR="00745FBD" w:rsidRPr="005E2D1D">
        <w:rPr>
          <w:lang w:val="pl-PL"/>
        </w:rPr>
        <w:t>nr </w:t>
      </w:r>
      <w:r w:rsidR="001811CD" w:rsidRPr="005E2D1D">
        <w:rPr>
          <w:lang w:val="pl-PL"/>
        </w:rPr>
        <w:t>67208/01, 18 maja 2004</w:t>
      </w:r>
      <w:r w:rsidR="00745FBD" w:rsidRPr="005E2D1D">
        <w:rPr>
          <w:lang w:val="pl-PL"/>
        </w:rPr>
        <w:t> r.</w:t>
      </w:r>
      <w:r w:rsidR="001811CD" w:rsidRPr="005E2D1D">
        <w:rPr>
          <w:lang w:val="pl-PL"/>
        </w:rPr>
        <w:t>).</w:t>
      </w:r>
    </w:p>
    <w:p w14:paraId="0CE881B8" w14:textId="1DE5D6B8"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122</w:t>
      </w:r>
      <w:r w:rsidRPr="005E2D1D">
        <w:rPr>
          <w:lang w:val="pl-PL"/>
        </w:rPr>
        <w:fldChar w:fldCharType="end"/>
      </w:r>
      <w:r w:rsidR="001811CD" w:rsidRPr="005E2D1D">
        <w:rPr>
          <w:lang w:val="pl-PL"/>
        </w:rPr>
        <w:t>.  W rozpatrywanej sprawie istota argumentów Rządu nie dotyczy „nieprawdziwych faktów” rzekomo przedstawionych przez skarżącą przed Trybunałem. Rząd nie twierdził również, że</w:t>
      </w:r>
      <w:r w:rsidR="00934B47" w:rsidRPr="005E2D1D">
        <w:rPr>
          <w:lang w:val="pl-PL"/>
        </w:rPr>
        <w:t xml:space="preserve"> w </w:t>
      </w:r>
      <w:r w:rsidR="001811CD" w:rsidRPr="005E2D1D">
        <w:rPr>
          <w:lang w:val="pl-PL"/>
        </w:rPr>
        <w:t>swojej komunikacji skarżąca używała złośliwego, pogardliwego, grożącego lub prowokacyjnego języka. Jego zastrzeżenie opiera się raczej na jego własnym postrzeganiu możliwych intencji skarżącej leżących</w:t>
      </w:r>
      <w:r w:rsidR="00934B47" w:rsidRPr="005E2D1D">
        <w:rPr>
          <w:lang w:val="pl-PL"/>
        </w:rPr>
        <w:t xml:space="preserve"> u </w:t>
      </w:r>
      <w:r w:rsidR="001811CD" w:rsidRPr="005E2D1D">
        <w:rPr>
          <w:lang w:val="pl-PL"/>
        </w:rPr>
        <w:t>podstaw jej decyzji</w:t>
      </w:r>
      <w:r w:rsidR="00934B47" w:rsidRPr="005E2D1D">
        <w:rPr>
          <w:lang w:val="pl-PL"/>
        </w:rPr>
        <w:t xml:space="preserve"> o </w:t>
      </w:r>
      <w:r w:rsidR="001811CD" w:rsidRPr="005E2D1D">
        <w:rPr>
          <w:lang w:val="pl-PL"/>
        </w:rPr>
        <w:t>wniesieniu skargi do Trybunału. W związku</w:t>
      </w:r>
      <w:r w:rsidR="00934B47" w:rsidRPr="005E2D1D">
        <w:rPr>
          <w:lang w:val="pl-PL"/>
        </w:rPr>
        <w:t xml:space="preserve"> z </w:t>
      </w:r>
      <w:r w:rsidR="001811CD" w:rsidRPr="005E2D1D">
        <w:rPr>
          <w:lang w:val="pl-PL"/>
        </w:rPr>
        <w:t>tym, mając na uwadze swoje orzecznictwo</w:t>
      </w:r>
      <w:r w:rsidR="00934B47" w:rsidRPr="005E2D1D">
        <w:rPr>
          <w:lang w:val="pl-PL"/>
        </w:rPr>
        <w:t xml:space="preserve"> w </w:t>
      </w:r>
      <w:r w:rsidR="001811CD" w:rsidRPr="005E2D1D">
        <w:rPr>
          <w:lang w:val="pl-PL"/>
        </w:rPr>
        <w:t>tej kwestii, Trybunał stwierdza, że argumentów podniesionych przez Rząd</w:t>
      </w:r>
      <w:r w:rsidR="00934B47" w:rsidRPr="005E2D1D">
        <w:rPr>
          <w:lang w:val="pl-PL"/>
        </w:rPr>
        <w:t xml:space="preserve"> w </w:t>
      </w:r>
      <w:r w:rsidR="001811CD" w:rsidRPr="005E2D1D">
        <w:rPr>
          <w:lang w:val="pl-PL"/>
        </w:rPr>
        <w:t>odniesieniu do zachowania skarżącej</w:t>
      </w:r>
      <w:r w:rsidR="00745FBD" w:rsidRPr="005E2D1D">
        <w:rPr>
          <w:lang w:val="pl-PL"/>
        </w:rPr>
        <w:t xml:space="preserve"> i </w:t>
      </w:r>
      <w:r w:rsidR="001811CD" w:rsidRPr="005E2D1D">
        <w:rPr>
          <w:lang w:val="pl-PL"/>
        </w:rPr>
        <w:t>kontekstu skargi nie można uznać za nadużycie prawa do skargi</w:t>
      </w:r>
      <w:r w:rsidR="00934B47" w:rsidRPr="005E2D1D">
        <w:rPr>
          <w:lang w:val="pl-PL"/>
        </w:rPr>
        <w:t xml:space="preserve"> w </w:t>
      </w:r>
      <w:r w:rsidR="001811CD" w:rsidRPr="005E2D1D">
        <w:rPr>
          <w:lang w:val="pl-PL"/>
        </w:rPr>
        <w:t xml:space="preserve">rozumieniu </w:t>
      </w:r>
      <w:r w:rsidR="00745FBD" w:rsidRPr="005E2D1D">
        <w:rPr>
          <w:lang w:val="pl-PL"/>
        </w:rPr>
        <w:t>art. </w:t>
      </w:r>
      <w:r w:rsidR="001811CD" w:rsidRPr="005E2D1D">
        <w:rPr>
          <w:lang w:val="pl-PL"/>
        </w:rPr>
        <w:t xml:space="preserve">35 </w:t>
      </w:r>
      <w:r w:rsidR="00745FBD" w:rsidRPr="005E2D1D">
        <w:rPr>
          <w:lang w:val="pl-PL"/>
        </w:rPr>
        <w:t>ust. </w:t>
      </w:r>
      <w:r w:rsidR="001811CD" w:rsidRPr="005E2D1D">
        <w:rPr>
          <w:lang w:val="pl-PL"/>
        </w:rPr>
        <w:t>3</w:t>
      </w:r>
      <w:r w:rsidR="00DE134C" w:rsidRPr="005E2D1D">
        <w:rPr>
          <w:lang w:val="pl-PL"/>
        </w:rPr>
        <w:t xml:space="preserve"> lit. a </w:t>
      </w:r>
      <w:r w:rsidR="001811CD" w:rsidRPr="005E2D1D">
        <w:rPr>
          <w:lang w:val="pl-PL"/>
        </w:rPr>
        <w:t>Konwencji. W związku</w:t>
      </w:r>
      <w:r w:rsidR="00934B47" w:rsidRPr="005E2D1D">
        <w:rPr>
          <w:lang w:val="pl-PL"/>
        </w:rPr>
        <w:t xml:space="preserve"> z </w:t>
      </w:r>
      <w:r w:rsidR="001811CD" w:rsidRPr="005E2D1D">
        <w:rPr>
          <w:lang w:val="pl-PL"/>
        </w:rPr>
        <w:t>tym odrzuca zastrzeżenie wstępne Rządu.</w:t>
      </w:r>
    </w:p>
    <w:p w14:paraId="4EC531EE" w14:textId="77777777" w:rsidR="002342B3" w:rsidRPr="005E2D1D" w:rsidRDefault="002B303A" w:rsidP="001811CD">
      <w:pPr>
        <w:pStyle w:val="JuHA"/>
        <w:rPr>
          <w:lang w:val="pl-PL"/>
        </w:rPr>
      </w:pPr>
      <w:r w:rsidRPr="005E2D1D">
        <w:rPr>
          <w:lang w:val="pl-PL"/>
        </w:rPr>
        <w:t>Ogólny wniosek</w:t>
      </w:r>
      <w:r w:rsidR="00934B47" w:rsidRPr="005E2D1D">
        <w:rPr>
          <w:lang w:val="pl-PL"/>
        </w:rPr>
        <w:t xml:space="preserve"> w </w:t>
      </w:r>
      <w:r w:rsidRPr="005E2D1D">
        <w:rPr>
          <w:lang w:val="pl-PL"/>
        </w:rPr>
        <w:t>przedmiocie dopuszczalności</w:t>
      </w:r>
    </w:p>
    <w:p w14:paraId="7E19593D" w14:textId="156B22D1"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123</w:t>
      </w:r>
      <w:r w:rsidRPr="005E2D1D">
        <w:rPr>
          <w:lang w:val="pl-PL"/>
        </w:rPr>
        <w:fldChar w:fldCharType="end"/>
      </w:r>
      <w:r w:rsidR="001811CD" w:rsidRPr="005E2D1D">
        <w:rPr>
          <w:lang w:val="pl-PL"/>
        </w:rPr>
        <w:t xml:space="preserve">.  Trybunał zauważa, że skarga skarżącej na gruncie </w:t>
      </w:r>
      <w:r w:rsidR="00745FBD" w:rsidRPr="005E2D1D">
        <w:rPr>
          <w:lang w:val="pl-PL"/>
        </w:rPr>
        <w:t>art. </w:t>
      </w:r>
      <w:r w:rsidR="001811CD" w:rsidRPr="005E2D1D">
        <w:rPr>
          <w:lang w:val="pl-PL"/>
        </w:rPr>
        <w:t>8 nie jest ani</w:t>
      </w:r>
      <w:r w:rsidR="00934B47" w:rsidRPr="005E2D1D">
        <w:rPr>
          <w:lang w:val="pl-PL"/>
        </w:rPr>
        <w:t xml:space="preserve"> w </w:t>
      </w:r>
      <w:r w:rsidR="001811CD" w:rsidRPr="005E2D1D">
        <w:rPr>
          <w:lang w:val="pl-PL"/>
        </w:rPr>
        <w:t>sposób oczywisty nieuzasadniona, ani niedopuszczalna</w:t>
      </w:r>
      <w:r w:rsidR="00934B47" w:rsidRPr="005E2D1D">
        <w:rPr>
          <w:lang w:val="pl-PL"/>
        </w:rPr>
        <w:t xml:space="preserve"> z </w:t>
      </w:r>
      <w:r w:rsidR="001811CD" w:rsidRPr="005E2D1D">
        <w:rPr>
          <w:lang w:val="pl-PL"/>
        </w:rPr>
        <w:t>innych powodów wymienionych</w:t>
      </w:r>
      <w:r w:rsidR="00934B47" w:rsidRPr="005E2D1D">
        <w:rPr>
          <w:lang w:val="pl-PL"/>
        </w:rPr>
        <w:t xml:space="preserve"> w </w:t>
      </w:r>
      <w:r w:rsidR="00745FBD" w:rsidRPr="005E2D1D">
        <w:rPr>
          <w:lang w:val="pl-PL"/>
        </w:rPr>
        <w:t>art. </w:t>
      </w:r>
      <w:r w:rsidR="001811CD" w:rsidRPr="005E2D1D">
        <w:rPr>
          <w:lang w:val="pl-PL"/>
        </w:rPr>
        <w:t>35 Konwencji. Musi zatem zostać uznana za dopuszczalną,</w:t>
      </w:r>
      <w:r w:rsidR="00745FBD" w:rsidRPr="005E2D1D">
        <w:rPr>
          <w:lang w:val="pl-PL"/>
        </w:rPr>
        <w:t xml:space="preserve"> a </w:t>
      </w:r>
      <w:r w:rsidR="001811CD" w:rsidRPr="005E2D1D">
        <w:rPr>
          <w:lang w:val="pl-PL"/>
        </w:rPr>
        <w:t xml:space="preserve">pozostała część skargi za niedopuszczalną na podstawie </w:t>
      </w:r>
      <w:r w:rsidR="00745FBD" w:rsidRPr="005E2D1D">
        <w:rPr>
          <w:lang w:val="pl-PL"/>
        </w:rPr>
        <w:t>art. </w:t>
      </w:r>
      <w:r w:rsidR="001811CD" w:rsidRPr="005E2D1D">
        <w:rPr>
          <w:lang w:val="pl-PL"/>
        </w:rPr>
        <w:t xml:space="preserve">35 </w:t>
      </w:r>
      <w:r w:rsidR="00745FBD" w:rsidRPr="005E2D1D">
        <w:rPr>
          <w:lang w:val="pl-PL"/>
        </w:rPr>
        <w:t>ust. </w:t>
      </w:r>
      <w:r w:rsidR="001811CD" w:rsidRPr="005E2D1D">
        <w:rPr>
          <w:lang w:val="pl-PL"/>
        </w:rPr>
        <w:t xml:space="preserve">3 </w:t>
      </w:r>
      <w:r w:rsidR="00745FBD" w:rsidRPr="005E2D1D">
        <w:rPr>
          <w:lang w:val="pl-PL"/>
        </w:rPr>
        <w:t>lit. a </w:t>
      </w:r>
      <w:r w:rsidR="001811CD" w:rsidRPr="005E2D1D">
        <w:rPr>
          <w:lang w:val="pl-PL"/>
        </w:rPr>
        <w:t xml:space="preserve">oraz </w:t>
      </w:r>
      <w:r w:rsidR="00745FBD" w:rsidRPr="005E2D1D">
        <w:rPr>
          <w:lang w:val="pl-PL"/>
        </w:rPr>
        <w:t>art. </w:t>
      </w:r>
      <w:r w:rsidR="001811CD" w:rsidRPr="005E2D1D">
        <w:rPr>
          <w:lang w:val="pl-PL"/>
        </w:rPr>
        <w:t xml:space="preserve">35 </w:t>
      </w:r>
      <w:r w:rsidR="00745FBD" w:rsidRPr="005E2D1D">
        <w:rPr>
          <w:lang w:val="pl-PL"/>
        </w:rPr>
        <w:t>ust. </w:t>
      </w:r>
      <w:r w:rsidR="001811CD" w:rsidRPr="005E2D1D">
        <w:rPr>
          <w:lang w:val="pl-PL"/>
        </w:rPr>
        <w:t>4 Konwencji.</w:t>
      </w:r>
    </w:p>
    <w:p w14:paraId="2D817AF0" w14:textId="77777777" w:rsidR="002342B3" w:rsidRPr="005E2D1D" w:rsidRDefault="002B303A" w:rsidP="001811CD">
      <w:pPr>
        <w:pStyle w:val="JuHIRoman"/>
        <w:tabs>
          <w:tab w:val="left" w:pos="567"/>
          <w:tab w:val="left" w:pos="680"/>
        </w:tabs>
        <w:ind w:left="397" w:hanging="397"/>
        <w:rPr>
          <w:lang w:val="pl-PL"/>
        </w:rPr>
      </w:pPr>
      <w:r w:rsidRPr="005E2D1D">
        <w:rPr>
          <w:bCs w:val="0"/>
          <w:lang w:val="pl-PL"/>
        </w:rPr>
        <w:t>ZARZUCANE NARUSZENIE ART. 8 KONWENCJI</w:t>
      </w:r>
    </w:p>
    <w:p w14:paraId="5B5613BD" w14:textId="1CA4C4CB"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w:instrText>
      </w:r>
      <w:r w:rsidRPr="005E2D1D">
        <w:rPr>
          <w:lang w:val="pl-PL"/>
        </w:rPr>
        <w:fldChar w:fldCharType="separate"/>
      </w:r>
      <w:r w:rsidR="002B303A" w:rsidRPr="005E2D1D">
        <w:rPr>
          <w:lang w:val="pl-PL"/>
        </w:rPr>
        <w:t>124</w:t>
      </w:r>
      <w:r w:rsidRPr="005E2D1D">
        <w:rPr>
          <w:lang w:val="pl-PL"/>
        </w:rPr>
        <w:fldChar w:fldCharType="end"/>
      </w:r>
      <w:r w:rsidR="002B303A" w:rsidRPr="005E2D1D">
        <w:rPr>
          <w:lang w:val="pl-PL"/>
        </w:rPr>
        <w:t xml:space="preserve">.  Skarżąca podniosła na gruncie </w:t>
      </w:r>
      <w:r w:rsidR="00745FBD" w:rsidRPr="005E2D1D">
        <w:rPr>
          <w:lang w:val="pl-PL"/>
        </w:rPr>
        <w:t>art. </w:t>
      </w:r>
      <w:r w:rsidR="002B303A" w:rsidRPr="005E2D1D">
        <w:rPr>
          <w:lang w:val="pl-PL"/>
        </w:rPr>
        <w:t>8 Konwencji, że</w:t>
      </w:r>
      <w:r w:rsidR="00934B47" w:rsidRPr="005E2D1D">
        <w:rPr>
          <w:lang w:val="pl-PL"/>
        </w:rPr>
        <w:t xml:space="preserve"> w </w:t>
      </w:r>
      <w:r w:rsidR="002B303A" w:rsidRPr="005E2D1D">
        <w:rPr>
          <w:lang w:val="pl-PL"/>
        </w:rPr>
        <w:t xml:space="preserve">bezpośredniej konsekwencji ograniczeń wprowadzonych przez Trybunał Konstytucyjny nie mogła poddać się </w:t>
      </w:r>
      <w:r w:rsidR="00FD45EC" w:rsidRPr="005E2D1D">
        <w:rPr>
          <w:lang w:val="pl-PL"/>
        </w:rPr>
        <w:t xml:space="preserve">w Polsce </w:t>
      </w:r>
      <w:r w:rsidR="002B303A" w:rsidRPr="005E2D1D">
        <w:rPr>
          <w:lang w:val="pl-PL"/>
        </w:rPr>
        <w:t>aborcji</w:t>
      </w:r>
      <w:r w:rsidR="00934B47" w:rsidRPr="005E2D1D">
        <w:rPr>
          <w:lang w:val="pl-PL"/>
        </w:rPr>
        <w:t xml:space="preserve"> </w:t>
      </w:r>
      <w:r w:rsidR="002B303A" w:rsidRPr="005E2D1D">
        <w:rPr>
          <w:lang w:val="pl-PL"/>
        </w:rPr>
        <w:t>ze względu na wady płodu</w:t>
      </w:r>
      <w:r w:rsidR="00745FBD" w:rsidRPr="005E2D1D">
        <w:rPr>
          <w:lang w:val="pl-PL"/>
        </w:rPr>
        <w:t xml:space="preserve"> i </w:t>
      </w:r>
      <w:r w:rsidR="002B303A" w:rsidRPr="005E2D1D">
        <w:rPr>
          <w:lang w:val="pl-PL"/>
        </w:rPr>
        <w:t>musiała wyjechać za granicę, aby przerwać ciążę. Skarżąca zarzuciła, że ograniczenie nie było „przewidziane przez ustawę”, biorąc pod uwagę skład Trybunału Konstytucyjnego, który obejmował sędziów powołanych</w:t>
      </w:r>
      <w:r w:rsidR="00934B47" w:rsidRPr="005E2D1D">
        <w:rPr>
          <w:lang w:val="pl-PL"/>
        </w:rPr>
        <w:t xml:space="preserve"> w </w:t>
      </w:r>
      <w:r w:rsidR="002B303A" w:rsidRPr="005E2D1D">
        <w:rPr>
          <w:lang w:val="pl-PL"/>
        </w:rPr>
        <w:t xml:space="preserve">drodze procedury uznanej przez Trybunał za naruszającą </w:t>
      </w:r>
      <w:r w:rsidR="00745FBD" w:rsidRPr="005E2D1D">
        <w:rPr>
          <w:lang w:val="pl-PL"/>
        </w:rPr>
        <w:t>art. </w:t>
      </w:r>
      <w:r w:rsidR="002B303A" w:rsidRPr="005E2D1D">
        <w:rPr>
          <w:lang w:val="pl-PL"/>
        </w:rPr>
        <w:t xml:space="preserve">6 Konwencji. </w:t>
      </w:r>
      <w:r w:rsidR="00745FBD" w:rsidRPr="005E2D1D">
        <w:rPr>
          <w:lang w:val="pl-PL"/>
        </w:rPr>
        <w:t>Art</w:t>
      </w:r>
      <w:r w:rsidR="00FD45EC" w:rsidRPr="005E2D1D">
        <w:rPr>
          <w:lang w:val="pl-PL"/>
        </w:rPr>
        <w:t>ykuł </w:t>
      </w:r>
      <w:r w:rsidR="002B303A" w:rsidRPr="005E2D1D">
        <w:rPr>
          <w:lang w:val="pl-PL"/>
        </w:rPr>
        <w:t>8 Konwencji brzmi następująco:</w:t>
      </w:r>
    </w:p>
    <w:p w14:paraId="10402F9A" w14:textId="77777777" w:rsidR="002342B3" w:rsidRPr="005E2D1D" w:rsidRDefault="002B303A" w:rsidP="001811CD">
      <w:pPr>
        <w:pStyle w:val="JuQuot"/>
        <w:rPr>
          <w:lang w:val="pl-PL"/>
        </w:rPr>
      </w:pPr>
      <w:r w:rsidRPr="005E2D1D">
        <w:rPr>
          <w:lang w:val="pl-PL"/>
        </w:rPr>
        <w:t>„1.  Każdy ma prawo do poszanowania swojego życia prywatnego</w:t>
      </w:r>
      <w:r w:rsidR="00745FBD" w:rsidRPr="005E2D1D">
        <w:rPr>
          <w:lang w:val="pl-PL"/>
        </w:rPr>
        <w:t xml:space="preserve"> i </w:t>
      </w:r>
      <w:r w:rsidRPr="005E2D1D">
        <w:rPr>
          <w:lang w:val="pl-PL"/>
        </w:rPr>
        <w:t>rodzinnego, swojego mieszkania</w:t>
      </w:r>
      <w:r w:rsidR="00745FBD" w:rsidRPr="005E2D1D">
        <w:rPr>
          <w:lang w:val="pl-PL"/>
        </w:rPr>
        <w:t xml:space="preserve"> i </w:t>
      </w:r>
      <w:r w:rsidRPr="005E2D1D">
        <w:rPr>
          <w:lang w:val="pl-PL"/>
        </w:rPr>
        <w:t>swojej korespondencji.</w:t>
      </w:r>
    </w:p>
    <w:p w14:paraId="096ED6AE" w14:textId="77777777" w:rsidR="002342B3" w:rsidRPr="005E2D1D" w:rsidRDefault="002B303A" w:rsidP="001811CD">
      <w:pPr>
        <w:pStyle w:val="JuQuot"/>
        <w:rPr>
          <w:lang w:val="pl-PL"/>
        </w:rPr>
      </w:pPr>
      <w:r w:rsidRPr="005E2D1D">
        <w:rPr>
          <w:lang w:val="pl-PL"/>
        </w:rPr>
        <w:t>2.  Niedopuszczalna jest ingerencja władzy publicznej</w:t>
      </w:r>
      <w:r w:rsidR="00934B47" w:rsidRPr="005E2D1D">
        <w:rPr>
          <w:lang w:val="pl-PL"/>
        </w:rPr>
        <w:t xml:space="preserve"> w </w:t>
      </w:r>
      <w:r w:rsidRPr="005E2D1D">
        <w:rPr>
          <w:lang w:val="pl-PL"/>
        </w:rPr>
        <w:t>korzystanie</w:t>
      </w:r>
      <w:r w:rsidR="00934B47" w:rsidRPr="005E2D1D">
        <w:rPr>
          <w:lang w:val="pl-PL"/>
        </w:rPr>
        <w:t xml:space="preserve"> z </w:t>
      </w:r>
      <w:r w:rsidRPr="005E2D1D">
        <w:rPr>
          <w:lang w:val="pl-PL"/>
        </w:rPr>
        <w:t>tego prawa</w:t>
      </w:r>
      <w:r w:rsidR="00934B47" w:rsidRPr="005E2D1D">
        <w:rPr>
          <w:lang w:val="pl-PL"/>
        </w:rPr>
        <w:t xml:space="preserve"> z </w:t>
      </w:r>
      <w:r w:rsidRPr="005E2D1D">
        <w:rPr>
          <w:lang w:val="pl-PL"/>
        </w:rPr>
        <w:t>wyjątkiem przypadków przewidzianych przez ustawę</w:t>
      </w:r>
      <w:r w:rsidR="00745FBD" w:rsidRPr="005E2D1D">
        <w:rPr>
          <w:lang w:val="pl-PL"/>
        </w:rPr>
        <w:t xml:space="preserve"> i </w:t>
      </w:r>
      <w:r w:rsidRPr="005E2D1D">
        <w:rPr>
          <w:lang w:val="pl-PL"/>
        </w:rPr>
        <w:t>koniecznych</w:t>
      </w:r>
      <w:r w:rsidR="00934B47" w:rsidRPr="005E2D1D">
        <w:rPr>
          <w:lang w:val="pl-PL"/>
        </w:rPr>
        <w:t xml:space="preserve"> w </w:t>
      </w:r>
      <w:r w:rsidRPr="005E2D1D">
        <w:rPr>
          <w:lang w:val="pl-PL"/>
        </w:rPr>
        <w:t>demokratycznym społeczeństwie</w:t>
      </w:r>
      <w:r w:rsidR="00934B47" w:rsidRPr="005E2D1D">
        <w:rPr>
          <w:lang w:val="pl-PL"/>
        </w:rPr>
        <w:t xml:space="preserve"> z </w:t>
      </w:r>
      <w:r w:rsidRPr="005E2D1D">
        <w:rPr>
          <w:lang w:val="pl-PL"/>
        </w:rPr>
        <w:t>uwagi na bezpieczeństwo państwowe, bezpieczeństwo publiczne lub dobrobyt gospodarczy kraju, ochronę porządku</w:t>
      </w:r>
      <w:r w:rsidR="00745FBD" w:rsidRPr="005E2D1D">
        <w:rPr>
          <w:lang w:val="pl-PL"/>
        </w:rPr>
        <w:t xml:space="preserve"> i </w:t>
      </w:r>
      <w:r w:rsidRPr="005E2D1D">
        <w:rPr>
          <w:lang w:val="pl-PL"/>
        </w:rPr>
        <w:t>zapobieganie przestępstwom, ochronę zdrowia</w:t>
      </w:r>
      <w:r w:rsidR="00745FBD" w:rsidRPr="005E2D1D">
        <w:rPr>
          <w:lang w:val="pl-PL"/>
        </w:rPr>
        <w:t xml:space="preserve"> i </w:t>
      </w:r>
      <w:r w:rsidRPr="005E2D1D">
        <w:rPr>
          <w:lang w:val="pl-PL"/>
        </w:rPr>
        <w:t>moralności lub ochronę praw</w:t>
      </w:r>
      <w:r w:rsidR="00745FBD" w:rsidRPr="005E2D1D">
        <w:rPr>
          <w:lang w:val="pl-PL"/>
        </w:rPr>
        <w:t xml:space="preserve"> i </w:t>
      </w:r>
      <w:r w:rsidRPr="005E2D1D">
        <w:rPr>
          <w:lang w:val="pl-PL"/>
        </w:rPr>
        <w:t>wolności osób”.</w:t>
      </w:r>
    </w:p>
    <w:p w14:paraId="7C2E795F" w14:textId="77777777" w:rsidR="002342B3" w:rsidRPr="005E2D1D" w:rsidRDefault="002B303A" w:rsidP="001811CD">
      <w:pPr>
        <w:pStyle w:val="JuHA"/>
        <w:rPr>
          <w:lang w:val="pl-PL"/>
        </w:rPr>
      </w:pPr>
      <w:r w:rsidRPr="005E2D1D">
        <w:rPr>
          <w:lang w:val="pl-PL"/>
        </w:rPr>
        <w:lastRenderedPageBreak/>
        <w:t>Strony</w:t>
      </w:r>
    </w:p>
    <w:p w14:paraId="1DF31924" w14:textId="77777777" w:rsidR="002342B3" w:rsidRPr="005E2D1D" w:rsidRDefault="002B303A" w:rsidP="001811CD">
      <w:pPr>
        <w:pStyle w:val="JuH1"/>
        <w:rPr>
          <w:lang w:val="pl-PL"/>
        </w:rPr>
      </w:pPr>
      <w:r w:rsidRPr="005E2D1D">
        <w:rPr>
          <w:bCs w:val="0"/>
          <w:lang w:val="pl-PL"/>
        </w:rPr>
        <w:t>Skarżąca</w:t>
      </w:r>
    </w:p>
    <w:p w14:paraId="121835A6"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125</w:t>
      </w:r>
      <w:r w:rsidRPr="005E2D1D">
        <w:rPr>
          <w:lang w:val="pl-PL"/>
        </w:rPr>
        <w:fldChar w:fldCharType="end"/>
      </w:r>
      <w:r w:rsidR="001811CD" w:rsidRPr="005E2D1D">
        <w:rPr>
          <w:lang w:val="pl-PL"/>
        </w:rPr>
        <w:t>.  Skarżąca twierdziła, że doszło do ingerencji</w:t>
      </w:r>
      <w:r w:rsidR="00934B47" w:rsidRPr="005E2D1D">
        <w:rPr>
          <w:lang w:val="pl-PL"/>
        </w:rPr>
        <w:t xml:space="preserve"> w </w:t>
      </w:r>
      <w:r w:rsidR="001811CD" w:rsidRPr="005E2D1D">
        <w:rPr>
          <w:lang w:val="pl-PL"/>
        </w:rPr>
        <w:t xml:space="preserve">jej prawo do poszanowania życia prywatnego na gruncie </w:t>
      </w:r>
      <w:r w:rsidR="00745FBD" w:rsidRPr="005E2D1D">
        <w:rPr>
          <w:lang w:val="pl-PL"/>
        </w:rPr>
        <w:t>art. </w:t>
      </w:r>
      <w:r w:rsidR="001811CD" w:rsidRPr="005E2D1D">
        <w:rPr>
          <w:lang w:val="pl-PL"/>
        </w:rPr>
        <w:t>8 Konwencji</w:t>
      </w:r>
      <w:r w:rsidR="00934B47" w:rsidRPr="005E2D1D">
        <w:rPr>
          <w:lang w:val="pl-PL"/>
        </w:rPr>
        <w:t xml:space="preserve"> z </w:t>
      </w:r>
      <w:r w:rsidR="001811CD" w:rsidRPr="005E2D1D">
        <w:rPr>
          <w:lang w:val="pl-PL"/>
        </w:rPr>
        <w:t>powodu ograniczeń wprowadzonych wyrokiem Trybunału Konstytucyjnego</w:t>
      </w:r>
      <w:r w:rsidR="00934B47" w:rsidRPr="005E2D1D">
        <w:rPr>
          <w:lang w:val="pl-PL"/>
        </w:rPr>
        <w:t xml:space="preserve"> z </w:t>
      </w:r>
      <w:r w:rsidR="001811CD" w:rsidRPr="005E2D1D">
        <w:rPr>
          <w:lang w:val="pl-PL"/>
        </w:rPr>
        <w:t>dnia 22 października 2020</w:t>
      </w:r>
      <w:r w:rsidR="00745FBD" w:rsidRPr="005E2D1D">
        <w:rPr>
          <w:lang w:val="pl-PL"/>
        </w:rPr>
        <w:t> r.</w:t>
      </w:r>
      <w:r w:rsidR="001811CD" w:rsidRPr="005E2D1D">
        <w:rPr>
          <w:lang w:val="pl-PL"/>
        </w:rPr>
        <w:t xml:space="preserve"> Została poinformowana przez swojego lekarza, że zabieg aborcji zaplanowany</w:t>
      </w:r>
      <w:r w:rsidR="00934B47" w:rsidRPr="005E2D1D">
        <w:rPr>
          <w:lang w:val="pl-PL"/>
        </w:rPr>
        <w:t xml:space="preserve"> w </w:t>
      </w:r>
      <w:r w:rsidR="001811CD" w:rsidRPr="005E2D1D">
        <w:rPr>
          <w:lang w:val="pl-PL"/>
        </w:rPr>
        <w:t>Szpitalu Bielańskim został odwołany,</w:t>
      </w:r>
      <w:r w:rsidR="00745FBD" w:rsidRPr="005E2D1D">
        <w:rPr>
          <w:lang w:val="pl-PL"/>
        </w:rPr>
        <w:t xml:space="preserve"> a </w:t>
      </w:r>
      <w:r w:rsidR="001811CD" w:rsidRPr="005E2D1D">
        <w:rPr>
          <w:lang w:val="pl-PL"/>
        </w:rPr>
        <w:t>lekarze nie mogli nic zrobić, aby jej pomóc.</w:t>
      </w:r>
    </w:p>
    <w:p w14:paraId="45CEE44A" w14:textId="01FEB9A2"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126</w:t>
      </w:r>
      <w:r w:rsidRPr="005E2D1D">
        <w:rPr>
          <w:lang w:val="pl-PL"/>
        </w:rPr>
        <w:fldChar w:fldCharType="end"/>
      </w:r>
      <w:r w:rsidR="001811CD" w:rsidRPr="005E2D1D">
        <w:rPr>
          <w:lang w:val="pl-PL"/>
        </w:rPr>
        <w:t>.  Skarżąca zauważyła, że po wydaniu wyroku przez Trybunał Konstytucyjny wszystkie szpitale</w:t>
      </w:r>
      <w:r w:rsidR="00934B47" w:rsidRPr="005E2D1D">
        <w:rPr>
          <w:lang w:val="pl-PL"/>
        </w:rPr>
        <w:t xml:space="preserve"> w </w:t>
      </w:r>
      <w:r w:rsidR="001811CD" w:rsidRPr="005E2D1D">
        <w:rPr>
          <w:lang w:val="pl-PL"/>
        </w:rPr>
        <w:t xml:space="preserve">Polsce </w:t>
      </w:r>
      <w:r w:rsidR="00745FBD" w:rsidRPr="005E2D1D">
        <w:rPr>
          <w:lang w:val="pl-PL"/>
        </w:rPr>
        <w:t>odmawiały</w:t>
      </w:r>
      <w:r w:rsidR="001811CD" w:rsidRPr="005E2D1D">
        <w:rPr>
          <w:lang w:val="pl-PL"/>
        </w:rPr>
        <w:t xml:space="preserve"> przeprowadzenia aborcji</w:t>
      </w:r>
      <w:r w:rsidR="00934B47" w:rsidRPr="005E2D1D">
        <w:rPr>
          <w:lang w:val="pl-PL"/>
        </w:rPr>
        <w:t xml:space="preserve"> w </w:t>
      </w:r>
      <w:r w:rsidR="001811CD" w:rsidRPr="005E2D1D">
        <w:rPr>
          <w:lang w:val="pl-PL"/>
        </w:rPr>
        <w:t>przypadku wad płodu. Powołała się na dane statystyczne dostarczone przez organizację pozarządową FEDERA, zgodnie</w:t>
      </w:r>
      <w:r w:rsidR="00934B47" w:rsidRPr="005E2D1D">
        <w:rPr>
          <w:lang w:val="pl-PL"/>
        </w:rPr>
        <w:t xml:space="preserve"> z </w:t>
      </w:r>
      <w:r w:rsidR="001811CD" w:rsidRPr="005E2D1D">
        <w:rPr>
          <w:lang w:val="pl-PL"/>
        </w:rPr>
        <w:t>którymi na infolinii FEDERY</w:t>
      </w:r>
      <w:r w:rsidR="00934B47" w:rsidRPr="005E2D1D">
        <w:rPr>
          <w:lang w:val="pl-PL"/>
        </w:rPr>
        <w:t xml:space="preserve"> w </w:t>
      </w:r>
      <w:r w:rsidR="001811CD" w:rsidRPr="005E2D1D">
        <w:rPr>
          <w:lang w:val="pl-PL"/>
        </w:rPr>
        <w:t>okresie od 22 października 2020</w:t>
      </w:r>
      <w:r w:rsidR="00745FBD" w:rsidRPr="005E2D1D">
        <w:rPr>
          <w:lang w:val="pl-PL"/>
        </w:rPr>
        <w:t> r.</w:t>
      </w:r>
      <w:r w:rsidR="001811CD" w:rsidRPr="005E2D1D">
        <w:rPr>
          <w:lang w:val="pl-PL"/>
        </w:rPr>
        <w:t xml:space="preserve"> do września 2021</w:t>
      </w:r>
      <w:r w:rsidR="00745FBD" w:rsidRPr="005E2D1D">
        <w:rPr>
          <w:lang w:val="pl-PL"/>
        </w:rPr>
        <w:t> r.</w:t>
      </w:r>
      <w:r w:rsidR="001811CD" w:rsidRPr="005E2D1D">
        <w:rPr>
          <w:lang w:val="pl-PL"/>
        </w:rPr>
        <w:t xml:space="preserve"> odebrano 8 142 połączenia</w:t>
      </w:r>
      <w:r w:rsidR="00745FBD" w:rsidRPr="005E2D1D">
        <w:rPr>
          <w:lang w:val="pl-PL"/>
        </w:rPr>
        <w:t xml:space="preserve"> i </w:t>
      </w:r>
      <w:r w:rsidR="001811CD" w:rsidRPr="005E2D1D">
        <w:rPr>
          <w:lang w:val="pl-PL"/>
        </w:rPr>
        <w:t xml:space="preserve">ponad 5 000 e-maili na temat </w:t>
      </w:r>
      <w:r w:rsidR="0045539F" w:rsidRPr="005E2D1D">
        <w:rPr>
          <w:lang w:val="pl-PL"/>
        </w:rPr>
        <w:t xml:space="preserve">możliwości </w:t>
      </w:r>
      <w:r w:rsidR="001811CD" w:rsidRPr="005E2D1D">
        <w:rPr>
          <w:lang w:val="pl-PL"/>
        </w:rPr>
        <w:t>legalnego uzyskania aborcji. Stwierdziła również, że</w:t>
      </w:r>
      <w:r w:rsidR="00934B47" w:rsidRPr="005E2D1D">
        <w:rPr>
          <w:lang w:val="pl-PL"/>
        </w:rPr>
        <w:t xml:space="preserve"> w </w:t>
      </w:r>
      <w:r w:rsidR="001811CD" w:rsidRPr="005E2D1D">
        <w:rPr>
          <w:lang w:val="pl-PL"/>
        </w:rPr>
        <w:t>niektórych przypadkach kobiety,</w:t>
      </w:r>
      <w:r w:rsidR="00934B47" w:rsidRPr="005E2D1D">
        <w:rPr>
          <w:lang w:val="pl-PL"/>
        </w:rPr>
        <w:t xml:space="preserve"> u </w:t>
      </w:r>
      <w:r w:rsidR="001811CD" w:rsidRPr="005E2D1D">
        <w:rPr>
          <w:lang w:val="pl-PL"/>
        </w:rPr>
        <w:t>których zdiagnozowano wady letalne płodu, otrzymały od psychiatrów zaświadczenia potwierdzające, że aborcja powinna być dozwolona zgodnie</w:t>
      </w:r>
      <w:r w:rsidR="00934B47" w:rsidRPr="005E2D1D">
        <w:rPr>
          <w:lang w:val="pl-PL"/>
        </w:rPr>
        <w:t xml:space="preserve"> z </w:t>
      </w:r>
      <w:r w:rsidR="00745FBD" w:rsidRPr="005E2D1D">
        <w:rPr>
          <w:lang w:val="pl-PL"/>
        </w:rPr>
        <w:t>art. </w:t>
      </w:r>
      <w:r w:rsidR="001811CD" w:rsidRPr="005E2D1D">
        <w:rPr>
          <w:lang w:val="pl-PL"/>
        </w:rPr>
        <w:t xml:space="preserve">4a </w:t>
      </w:r>
      <w:r w:rsidR="00745FBD" w:rsidRPr="005E2D1D">
        <w:rPr>
          <w:lang w:val="pl-PL"/>
        </w:rPr>
        <w:t>ust. </w:t>
      </w:r>
      <w:r w:rsidR="001811CD" w:rsidRPr="005E2D1D">
        <w:rPr>
          <w:lang w:val="pl-PL"/>
        </w:rPr>
        <w:t xml:space="preserve">1 </w:t>
      </w:r>
      <w:r w:rsidR="00745FBD" w:rsidRPr="005E2D1D">
        <w:rPr>
          <w:lang w:val="pl-PL"/>
        </w:rPr>
        <w:t>pkt </w:t>
      </w:r>
      <w:r w:rsidR="001811CD" w:rsidRPr="005E2D1D">
        <w:rPr>
          <w:lang w:val="pl-PL"/>
        </w:rPr>
        <w:t>1 ustawy</w:t>
      </w:r>
      <w:r w:rsidR="00934B47" w:rsidRPr="005E2D1D">
        <w:rPr>
          <w:lang w:val="pl-PL"/>
        </w:rPr>
        <w:t xml:space="preserve"> z </w:t>
      </w:r>
      <w:r w:rsidR="001811CD" w:rsidRPr="005E2D1D">
        <w:rPr>
          <w:lang w:val="pl-PL"/>
        </w:rPr>
        <w:t>1993</w:t>
      </w:r>
      <w:r w:rsidR="00745FBD" w:rsidRPr="005E2D1D">
        <w:rPr>
          <w:lang w:val="pl-PL"/>
        </w:rPr>
        <w:t> r.</w:t>
      </w:r>
      <w:r w:rsidR="001811CD" w:rsidRPr="005E2D1D">
        <w:rPr>
          <w:lang w:val="pl-PL"/>
        </w:rPr>
        <w:t xml:space="preserve"> (tj. gdy ciąża zagraża życiu lub zdrowiu matki – zob. </w:t>
      </w:r>
      <w:r w:rsidR="005F466A">
        <w:rPr>
          <w:lang w:val="pl-PL"/>
        </w:rPr>
        <w:t>par.</w:t>
      </w:r>
      <w:r w:rsidR="003B72FD" w:rsidRPr="005E2D1D">
        <w:rPr>
          <w:lang w:val="pl-PL"/>
        </w:rPr>
        <w:t> </w:t>
      </w:r>
      <w:r w:rsidR="001811CD" w:rsidRPr="005E2D1D">
        <w:rPr>
          <w:lang w:val="pl-PL"/>
        </w:rPr>
        <w:t>31 powyżej). Nie wszystkie szpitale respektowały jednak takie zaświadczenia. Skarżąca twierdziła, że</w:t>
      </w:r>
      <w:r w:rsidR="00934B47" w:rsidRPr="005E2D1D">
        <w:rPr>
          <w:lang w:val="pl-PL"/>
        </w:rPr>
        <w:t xml:space="preserve"> w </w:t>
      </w:r>
      <w:r w:rsidR="001811CD" w:rsidRPr="005E2D1D">
        <w:rPr>
          <w:lang w:val="pl-PL"/>
        </w:rPr>
        <w:t>swojej sytuacji nie mogła czekać na uzyskanie takiego zaświadczenia,</w:t>
      </w:r>
      <w:r w:rsidR="00745FBD" w:rsidRPr="005E2D1D">
        <w:rPr>
          <w:lang w:val="pl-PL"/>
        </w:rPr>
        <w:t xml:space="preserve"> a </w:t>
      </w:r>
      <w:r w:rsidR="001811CD" w:rsidRPr="005E2D1D">
        <w:rPr>
          <w:lang w:val="pl-PL"/>
        </w:rPr>
        <w:t>następnie próbować przekonać szpital</w:t>
      </w:r>
      <w:r w:rsidR="00934B47" w:rsidRPr="005E2D1D">
        <w:rPr>
          <w:lang w:val="pl-PL"/>
        </w:rPr>
        <w:t xml:space="preserve"> w </w:t>
      </w:r>
      <w:r w:rsidR="001811CD" w:rsidRPr="005E2D1D">
        <w:rPr>
          <w:lang w:val="pl-PL"/>
        </w:rPr>
        <w:t xml:space="preserve">Polsce, że kwalifikuje się do legalnej aborcji. W każdym razie tuż po tym, jak wyrok Trybunału Konstytucyjnego </w:t>
      </w:r>
      <w:r w:rsidR="005F466A">
        <w:rPr>
          <w:lang w:val="pl-PL"/>
        </w:rPr>
        <w:t>wszedł w życie</w:t>
      </w:r>
      <w:r w:rsidR="001811CD" w:rsidRPr="005E2D1D">
        <w:rPr>
          <w:lang w:val="pl-PL"/>
        </w:rPr>
        <w:t>, nie było jasne, czy psychiatrzy mogą wydawać takie zaświadczenia.</w:t>
      </w:r>
    </w:p>
    <w:p w14:paraId="2D18D38F" w14:textId="53CB6633"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127</w:t>
      </w:r>
      <w:r w:rsidRPr="005E2D1D">
        <w:rPr>
          <w:lang w:val="pl-PL"/>
        </w:rPr>
        <w:fldChar w:fldCharType="end"/>
      </w:r>
      <w:r w:rsidR="001811CD" w:rsidRPr="005E2D1D">
        <w:rPr>
          <w:lang w:val="pl-PL"/>
        </w:rPr>
        <w:t>.  Skarżąca podkreśliła, że wyrok Trybunału Konstytucyjnego</w:t>
      </w:r>
      <w:r w:rsidR="00934B47" w:rsidRPr="005E2D1D">
        <w:rPr>
          <w:lang w:val="pl-PL"/>
        </w:rPr>
        <w:t xml:space="preserve"> z </w:t>
      </w:r>
      <w:r w:rsidR="001811CD" w:rsidRPr="005E2D1D">
        <w:rPr>
          <w:lang w:val="pl-PL"/>
        </w:rPr>
        <w:t>dnia 22 października 2020</w:t>
      </w:r>
      <w:r w:rsidR="00745FBD" w:rsidRPr="005E2D1D">
        <w:rPr>
          <w:lang w:val="pl-PL"/>
        </w:rPr>
        <w:t> r.</w:t>
      </w:r>
      <w:r w:rsidR="001811CD" w:rsidRPr="005E2D1D">
        <w:rPr>
          <w:lang w:val="pl-PL"/>
        </w:rPr>
        <w:t xml:space="preserve"> ponownie otworzył debatę polityczną na temat legalnej aborcji</w:t>
      </w:r>
      <w:r w:rsidR="00934B47" w:rsidRPr="005E2D1D">
        <w:rPr>
          <w:lang w:val="pl-PL"/>
        </w:rPr>
        <w:t xml:space="preserve"> w </w:t>
      </w:r>
      <w:r w:rsidR="001811CD" w:rsidRPr="005E2D1D">
        <w:rPr>
          <w:lang w:val="pl-PL"/>
        </w:rPr>
        <w:t xml:space="preserve">Polsce. W tym kontekście odniosła się do zdania odrębnego sędziego L. Garlickiego dotyczącego poprzedniego orzeczenia Trybunału Konstytucyjnego (zob. </w:t>
      </w:r>
      <w:r w:rsidR="005F466A">
        <w:rPr>
          <w:lang w:val="pl-PL"/>
        </w:rPr>
        <w:t>par.</w:t>
      </w:r>
      <w:r w:rsidR="00745FBD" w:rsidRPr="005E2D1D">
        <w:rPr>
          <w:lang w:val="pl-PL"/>
        </w:rPr>
        <w:t> </w:t>
      </w:r>
      <w:r w:rsidR="001811CD" w:rsidRPr="005E2D1D">
        <w:rPr>
          <w:lang w:val="pl-PL"/>
        </w:rPr>
        <w:t>29 powyżej),</w:t>
      </w:r>
      <w:r w:rsidR="00934B47" w:rsidRPr="005E2D1D">
        <w:rPr>
          <w:lang w:val="pl-PL"/>
        </w:rPr>
        <w:t xml:space="preserve"> w </w:t>
      </w:r>
      <w:r w:rsidR="001811CD" w:rsidRPr="005E2D1D">
        <w:rPr>
          <w:lang w:val="pl-PL"/>
        </w:rPr>
        <w:t>którym stwierdził on, że „nie jest rolą ani zadaniem trybunału konstytucyjnego rozwiązywanie kwestii generalnych</w:t>
      </w:r>
      <w:r w:rsidR="00934B47" w:rsidRPr="005E2D1D">
        <w:rPr>
          <w:lang w:val="pl-PL"/>
        </w:rPr>
        <w:t xml:space="preserve"> o </w:t>
      </w:r>
      <w:r w:rsidR="001811CD" w:rsidRPr="005E2D1D">
        <w:rPr>
          <w:lang w:val="pl-PL"/>
        </w:rPr>
        <w:t>charakterze filozoficznym, religijnym czy medycznym, są to bowiem kwestie pozostające poza wiedzą sędziów</w:t>
      </w:r>
      <w:r w:rsidR="00745FBD" w:rsidRPr="005E2D1D">
        <w:rPr>
          <w:lang w:val="pl-PL"/>
        </w:rPr>
        <w:t xml:space="preserve"> i </w:t>
      </w:r>
      <w:r w:rsidR="001811CD" w:rsidRPr="005E2D1D">
        <w:rPr>
          <w:lang w:val="pl-PL"/>
        </w:rPr>
        <w:t>kompetencją sądów. Niezależnie od moralnej oceny aborcji, Trybunał Konstytucyjny może orzekać tylko</w:t>
      </w:r>
      <w:r w:rsidR="00934B47" w:rsidRPr="005E2D1D">
        <w:rPr>
          <w:lang w:val="pl-PL"/>
        </w:rPr>
        <w:t xml:space="preserve"> o </w:t>
      </w:r>
      <w:r w:rsidR="001811CD" w:rsidRPr="005E2D1D">
        <w:rPr>
          <w:lang w:val="pl-PL"/>
        </w:rPr>
        <w:t>prawnych aspektach tego zagadnienia. [...] Trybunał Konstytucyjny jest powołany tylko do oceny konstytucyjności badanych przez siebie ustaw, nie może on natomiast zastępować parlamentu</w:t>
      </w:r>
      <w:r w:rsidR="00934B47" w:rsidRPr="005E2D1D">
        <w:rPr>
          <w:lang w:val="pl-PL"/>
        </w:rPr>
        <w:t xml:space="preserve"> w </w:t>
      </w:r>
      <w:r w:rsidR="001811CD" w:rsidRPr="005E2D1D">
        <w:rPr>
          <w:lang w:val="pl-PL"/>
        </w:rPr>
        <w:t>dokonywaniu ocen, ustalaniu hierarchii celów</w:t>
      </w:r>
      <w:r w:rsidR="00745FBD" w:rsidRPr="005E2D1D">
        <w:rPr>
          <w:lang w:val="pl-PL"/>
        </w:rPr>
        <w:t xml:space="preserve"> i </w:t>
      </w:r>
      <w:r w:rsidR="001811CD" w:rsidRPr="005E2D1D">
        <w:rPr>
          <w:lang w:val="pl-PL"/>
        </w:rPr>
        <w:t>wyborze środków służących ich realizacji. Zasada podziału władz zakazuje bowiem Trybunałowi wkraczania</w:t>
      </w:r>
      <w:r w:rsidR="00934B47" w:rsidRPr="005E2D1D">
        <w:rPr>
          <w:lang w:val="pl-PL"/>
        </w:rPr>
        <w:t xml:space="preserve"> w </w:t>
      </w:r>
      <w:r w:rsidR="001811CD" w:rsidRPr="005E2D1D">
        <w:rPr>
          <w:lang w:val="pl-PL"/>
        </w:rPr>
        <w:t>rolę ustawodawcy”.</w:t>
      </w:r>
    </w:p>
    <w:bookmarkStart w:id="57" w:name="Applicant_viol8_126"/>
    <w:p w14:paraId="2C78E546" w14:textId="77777777"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128</w:t>
      </w:r>
      <w:r w:rsidRPr="005E2D1D">
        <w:rPr>
          <w:lang w:val="pl-PL"/>
        </w:rPr>
        <w:fldChar w:fldCharType="end"/>
      </w:r>
      <w:bookmarkEnd w:id="57"/>
      <w:r w:rsidR="002B303A" w:rsidRPr="005E2D1D">
        <w:rPr>
          <w:lang w:val="pl-PL"/>
        </w:rPr>
        <w:t>.  Skarżąca utrzymywała, że ingerencja</w:t>
      </w:r>
      <w:r w:rsidR="00934B47" w:rsidRPr="005E2D1D">
        <w:rPr>
          <w:lang w:val="pl-PL"/>
        </w:rPr>
        <w:t xml:space="preserve"> w </w:t>
      </w:r>
      <w:r w:rsidR="002B303A" w:rsidRPr="005E2D1D">
        <w:rPr>
          <w:lang w:val="pl-PL"/>
        </w:rPr>
        <w:t xml:space="preserve">jej prawa na gruncie </w:t>
      </w:r>
      <w:r w:rsidR="00745FBD" w:rsidRPr="005E2D1D">
        <w:rPr>
          <w:lang w:val="pl-PL"/>
        </w:rPr>
        <w:t>art. </w:t>
      </w:r>
      <w:r w:rsidR="002B303A" w:rsidRPr="005E2D1D">
        <w:rPr>
          <w:lang w:val="pl-PL"/>
        </w:rPr>
        <w:t>8 nie była przewidziana przez ustawę, ponieważ</w:t>
      </w:r>
      <w:r w:rsidR="00934B47" w:rsidRPr="005E2D1D">
        <w:rPr>
          <w:lang w:val="pl-PL"/>
        </w:rPr>
        <w:t xml:space="preserve"> w </w:t>
      </w:r>
      <w:r w:rsidR="002B303A" w:rsidRPr="005E2D1D">
        <w:rPr>
          <w:lang w:val="pl-PL"/>
        </w:rPr>
        <w:t>składzie Trybunału Konstytucyjnego znaleźli się sędziowie powołani</w:t>
      </w:r>
      <w:r w:rsidR="00934B47" w:rsidRPr="005E2D1D">
        <w:rPr>
          <w:lang w:val="pl-PL"/>
        </w:rPr>
        <w:t xml:space="preserve"> w </w:t>
      </w:r>
      <w:r w:rsidR="002B303A" w:rsidRPr="005E2D1D">
        <w:rPr>
          <w:lang w:val="pl-PL"/>
        </w:rPr>
        <w:t>sposób niezgodny</w:t>
      </w:r>
      <w:r w:rsidR="00934B47" w:rsidRPr="005E2D1D">
        <w:rPr>
          <w:lang w:val="pl-PL"/>
        </w:rPr>
        <w:t xml:space="preserve"> </w:t>
      </w:r>
      <w:r w:rsidR="00934B47" w:rsidRPr="005E2D1D">
        <w:rPr>
          <w:lang w:val="pl-PL"/>
        </w:rPr>
        <w:lastRenderedPageBreak/>
        <w:t>z </w:t>
      </w:r>
      <w:r w:rsidR="002B303A" w:rsidRPr="005E2D1D">
        <w:rPr>
          <w:lang w:val="pl-PL"/>
        </w:rPr>
        <w:t>prawem. Powołała się na fakt, że przydzieleni do składu orzekającego sędziowie J. Piskorski, M. Muszyński</w:t>
      </w:r>
      <w:r w:rsidR="00745FBD" w:rsidRPr="005E2D1D">
        <w:rPr>
          <w:lang w:val="pl-PL"/>
        </w:rPr>
        <w:t xml:space="preserve"> i </w:t>
      </w:r>
      <w:r w:rsidR="002B303A" w:rsidRPr="005E2D1D">
        <w:rPr>
          <w:lang w:val="pl-PL"/>
        </w:rPr>
        <w:t>J. Wyrembak zostali wybrani przez Sejm na stanowiska sędziowskie, które były już obsadzone. Zakwestionowała również powołanie sędzi J. Przyłębskiej na stanowisko Prezesa Trybunału Konstytucyjnego oraz bezstronność sędzi K. Pawłowicz.</w:t>
      </w:r>
    </w:p>
    <w:bookmarkStart w:id="58" w:name="Applicant_viol8_127"/>
    <w:p w14:paraId="35007D7B" w14:textId="3E1DE6DF"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129</w:t>
      </w:r>
      <w:r w:rsidRPr="005E2D1D">
        <w:rPr>
          <w:lang w:val="pl-PL"/>
        </w:rPr>
        <w:fldChar w:fldCharType="end"/>
      </w:r>
      <w:bookmarkEnd w:id="58"/>
      <w:r w:rsidR="002B303A" w:rsidRPr="005E2D1D">
        <w:rPr>
          <w:lang w:val="pl-PL"/>
        </w:rPr>
        <w:t xml:space="preserve">.  W odniesieniu do sędziego M. Muszyńskiego skarżąca wskazała, że Trybunał już zbadał okoliczności jego wyboru (zob. </w:t>
      </w:r>
      <w:r w:rsidR="002B303A" w:rsidRPr="005E2D1D">
        <w:rPr>
          <w:i/>
          <w:iCs/>
          <w:lang w:val="pl-PL"/>
        </w:rPr>
        <w:t>Xero Flor</w:t>
      </w:r>
      <w:r w:rsidR="00934B47" w:rsidRPr="005E2D1D">
        <w:rPr>
          <w:i/>
          <w:iCs/>
          <w:lang w:val="pl-PL"/>
        </w:rPr>
        <w:t xml:space="preserve"> w </w:t>
      </w:r>
      <w:r w:rsidR="002B303A" w:rsidRPr="005E2D1D">
        <w:rPr>
          <w:i/>
          <w:iCs/>
          <w:lang w:val="pl-PL"/>
        </w:rPr>
        <w:t>Polsce sp.</w:t>
      </w:r>
      <w:r w:rsidR="00934B47" w:rsidRPr="005E2D1D">
        <w:rPr>
          <w:i/>
          <w:iCs/>
          <w:lang w:val="pl-PL"/>
        </w:rPr>
        <w:t xml:space="preserve"> z </w:t>
      </w:r>
      <w:r w:rsidR="002B303A" w:rsidRPr="005E2D1D">
        <w:rPr>
          <w:i/>
          <w:iCs/>
          <w:lang w:val="pl-PL"/>
        </w:rPr>
        <w:t>o.o.</w:t>
      </w:r>
      <w:r w:rsidR="002B303A" w:rsidRPr="005E2D1D">
        <w:rPr>
          <w:lang w:val="pl-PL"/>
        </w:rPr>
        <w:t xml:space="preserve">, </w:t>
      </w:r>
      <w:r w:rsidR="002B303A" w:rsidRPr="005E2D1D">
        <w:rPr>
          <w:i/>
          <w:iCs/>
          <w:lang w:val="pl-PL"/>
        </w:rPr>
        <w:t>op. cit.</w:t>
      </w:r>
      <w:r w:rsidR="002B303A" w:rsidRPr="005E2D1D">
        <w:rPr>
          <w:lang w:val="pl-PL"/>
        </w:rPr>
        <w:t>). Jeżeli chodzi</w:t>
      </w:r>
      <w:r w:rsidR="00934B47" w:rsidRPr="005E2D1D">
        <w:rPr>
          <w:lang w:val="pl-PL"/>
        </w:rPr>
        <w:t xml:space="preserve"> o </w:t>
      </w:r>
      <w:r w:rsidR="002B303A" w:rsidRPr="005E2D1D">
        <w:rPr>
          <w:lang w:val="pl-PL"/>
        </w:rPr>
        <w:t>sędziów J. Wyrembaka</w:t>
      </w:r>
      <w:r w:rsidR="00745FBD" w:rsidRPr="005E2D1D">
        <w:rPr>
          <w:lang w:val="pl-PL"/>
        </w:rPr>
        <w:t xml:space="preserve"> i </w:t>
      </w:r>
      <w:r w:rsidR="002B303A" w:rsidRPr="005E2D1D">
        <w:rPr>
          <w:lang w:val="pl-PL"/>
        </w:rPr>
        <w:t>J. Piskorskiego, zastąpili oni dwóch innych zmarłych sędziów, których Sejm VIII kadencji wybrał na obsadzone już stanowiska sędziowskie,</w:t>
      </w:r>
      <w:r w:rsidR="00745FBD" w:rsidRPr="005E2D1D">
        <w:rPr>
          <w:lang w:val="pl-PL"/>
        </w:rPr>
        <w:t xml:space="preserve"> a</w:t>
      </w:r>
      <w:r w:rsidR="00934B47" w:rsidRPr="005E2D1D">
        <w:rPr>
          <w:lang w:val="pl-PL"/>
        </w:rPr>
        <w:t xml:space="preserve"> w </w:t>
      </w:r>
      <w:r w:rsidR="002B303A" w:rsidRPr="005E2D1D">
        <w:rPr>
          <w:lang w:val="pl-PL"/>
        </w:rPr>
        <w:t>konsekwencji ich wybór był obciążony tymi samymi rażącymi wadami co wybór sędziego M.</w:t>
      </w:r>
      <w:r w:rsidR="006558FC" w:rsidRPr="005E2D1D">
        <w:rPr>
          <w:lang w:val="pl-PL"/>
        </w:rPr>
        <w:t> </w:t>
      </w:r>
      <w:r w:rsidR="002B303A" w:rsidRPr="005E2D1D">
        <w:rPr>
          <w:lang w:val="pl-PL"/>
        </w:rPr>
        <w:t>Muszyńskiego. Skarżąca podniosła, że wyrok Trybunału Konstytucyjnego</w:t>
      </w:r>
      <w:r w:rsidR="00934B47" w:rsidRPr="005E2D1D">
        <w:rPr>
          <w:lang w:val="pl-PL"/>
        </w:rPr>
        <w:t xml:space="preserve"> z </w:t>
      </w:r>
      <w:r w:rsidR="002B303A" w:rsidRPr="005E2D1D">
        <w:rPr>
          <w:lang w:val="pl-PL"/>
        </w:rPr>
        <w:t>dnia 22 października 2020</w:t>
      </w:r>
      <w:r w:rsidR="00745FBD" w:rsidRPr="005E2D1D">
        <w:rPr>
          <w:lang w:val="pl-PL"/>
        </w:rPr>
        <w:t> r.</w:t>
      </w:r>
      <w:r w:rsidR="002B303A" w:rsidRPr="005E2D1D">
        <w:rPr>
          <w:lang w:val="pl-PL"/>
        </w:rPr>
        <w:t xml:space="preserve"> został wydany</w:t>
      </w:r>
      <w:r w:rsidR="00934B47" w:rsidRPr="005E2D1D">
        <w:rPr>
          <w:lang w:val="pl-PL"/>
        </w:rPr>
        <w:t xml:space="preserve"> w </w:t>
      </w:r>
      <w:r w:rsidR="002B303A" w:rsidRPr="005E2D1D">
        <w:rPr>
          <w:lang w:val="pl-PL"/>
        </w:rPr>
        <w:t>składzie,</w:t>
      </w:r>
      <w:r w:rsidR="00934B47" w:rsidRPr="005E2D1D">
        <w:rPr>
          <w:lang w:val="pl-PL"/>
        </w:rPr>
        <w:t xml:space="preserve"> w </w:t>
      </w:r>
      <w:r w:rsidR="002B303A" w:rsidRPr="005E2D1D">
        <w:rPr>
          <w:lang w:val="pl-PL"/>
        </w:rPr>
        <w:t>którym zasiadało trzech sędziów nieprawidłowo wybranych,</w:t>
      </w:r>
      <w:r w:rsidR="00745FBD" w:rsidRPr="005E2D1D">
        <w:rPr>
          <w:lang w:val="pl-PL"/>
        </w:rPr>
        <w:t xml:space="preserve"> a </w:t>
      </w:r>
      <w:r w:rsidR="002B303A" w:rsidRPr="005E2D1D">
        <w:rPr>
          <w:lang w:val="pl-PL"/>
        </w:rPr>
        <w:t>tym samym nieuprawnionych do zasiadania</w:t>
      </w:r>
      <w:r w:rsidR="00934B47" w:rsidRPr="005E2D1D">
        <w:rPr>
          <w:lang w:val="pl-PL"/>
        </w:rPr>
        <w:t xml:space="preserve"> w </w:t>
      </w:r>
      <w:r w:rsidR="002B303A" w:rsidRPr="005E2D1D">
        <w:rPr>
          <w:lang w:val="pl-PL"/>
        </w:rPr>
        <w:t>Trybunale Konstytucyjnym.</w:t>
      </w:r>
    </w:p>
    <w:bookmarkStart w:id="59" w:name="Applicant_viol8_128"/>
    <w:p w14:paraId="6EDAA35C" w14:textId="06D96907"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130</w:t>
      </w:r>
      <w:r w:rsidRPr="005E2D1D">
        <w:rPr>
          <w:lang w:val="pl-PL"/>
        </w:rPr>
        <w:fldChar w:fldCharType="end"/>
      </w:r>
      <w:bookmarkEnd w:id="59"/>
      <w:r w:rsidR="002B303A" w:rsidRPr="005E2D1D">
        <w:rPr>
          <w:lang w:val="pl-PL"/>
        </w:rPr>
        <w:t>.  Jeżeli chodzi</w:t>
      </w:r>
      <w:r w:rsidR="00934B47" w:rsidRPr="005E2D1D">
        <w:rPr>
          <w:lang w:val="pl-PL"/>
        </w:rPr>
        <w:t xml:space="preserve"> o </w:t>
      </w:r>
      <w:r w:rsidR="002B303A" w:rsidRPr="005E2D1D">
        <w:rPr>
          <w:lang w:val="pl-PL"/>
        </w:rPr>
        <w:t>sędzię J. Przyłębską, która przewodniczyła składowi orzekającemu, skarżąca podniosła, że jej wybór na stanowisko Prezesa Trybunału Konstytucyjnego był obarczony licznymi nieprawidłowościami: Zgromadzenie Ogólne Sędziów Trybunału Konstytucyjnego, które zwykle wybierało dwóch kandydatów na stanowisko Prezesa Trybunału Konstytucyjnego, nie zostało prawidłowo zwołane;</w:t>
      </w:r>
      <w:r w:rsidR="00934B47" w:rsidRPr="005E2D1D">
        <w:rPr>
          <w:lang w:val="pl-PL"/>
        </w:rPr>
        <w:t xml:space="preserve"> w </w:t>
      </w:r>
      <w:r w:rsidR="002B303A" w:rsidRPr="005E2D1D">
        <w:rPr>
          <w:lang w:val="pl-PL"/>
        </w:rPr>
        <w:t>zgromadzeniu uczestniczyło trzech sędziów wybranych na obsadzone już stanowiska sędziowskie; nie wszyscy sędziowie mogli uczestniczyć</w:t>
      </w:r>
      <w:r w:rsidR="00934B47" w:rsidRPr="005E2D1D">
        <w:rPr>
          <w:lang w:val="pl-PL"/>
        </w:rPr>
        <w:t xml:space="preserve"> w </w:t>
      </w:r>
      <w:r w:rsidR="002B303A" w:rsidRPr="005E2D1D">
        <w:rPr>
          <w:lang w:val="pl-PL"/>
        </w:rPr>
        <w:t>zgromadzeniu</w:t>
      </w:r>
      <w:r w:rsidR="002B6782" w:rsidRPr="005E2D1D">
        <w:rPr>
          <w:lang w:val="pl-PL"/>
        </w:rPr>
        <w:t>;</w:t>
      </w:r>
      <w:r w:rsidR="00745FBD" w:rsidRPr="005E2D1D">
        <w:rPr>
          <w:lang w:val="pl-PL"/>
        </w:rPr>
        <w:t xml:space="preserve"> </w:t>
      </w:r>
      <w:r w:rsidR="005F466A">
        <w:rPr>
          <w:lang w:val="pl-PL"/>
        </w:rPr>
        <w:t>wreszcie,</w:t>
      </w:r>
      <w:r w:rsidR="002B303A" w:rsidRPr="005E2D1D">
        <w:rPr>
          <w:lang w:val="pl-PL"/>
        </w:rPr>
        <w:t xml:space="preserve"> doszło do szeregu nieprawidłowości</w:t>
      </w:r>
      <w:r w:rsidR="00934B47" w:rsidRPr="005E2D1D">
        <w:rPr>
          <w:lang w:val="pl-PL"/>
        </w:rPr>
        <w:t xml:space="preserve"> w </w:t>
      </w:r>
      <w:r w:rsidR="002B303A" w:rsidRPr="005E2D1D">
        <w:rPr>
          <w:lang w:val="pl-PL"/>
        </w:rPr>
        <w:t>procesie głosowania.</w:t>
      </w:r>
    </w:p>
    <w:bookmarkStart w:id="60" w:name="Applicant_viol8_129"/>
    <w:p w14:paraId="54B9EBCB" w14:textId="3C442579"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131</w:t>
      </w:r>
      <w:r w:rsidRPr="005E2D1D">
        <w:rPr>
          <w:lang w:val="pl-PL"/>
        </w:rPr>
        <w:fldChar w:fldCharType="end"/>
      </w:r>
      <w:bookmarkEnd w:id="60"/>
      <w:r w:rsidR="002B303A" w:rsidRPr="005E2D1D">
        <w:rPr>
          <w:lang w:val="pl-PL"/>
        </w:rPr>
        <w:t xml:space="preserve">.  Ponadto skarżąca zauważyła, że sędzia K. Pawłowicz, która wcześniej </w:t>
      </w:r>
      <w:r w:rsidR="002B6782" w:rsidRPr="005E2D1D">
        <w:rPr>
          <w:lang w:val="pl-PL"/>
        </w:rPr>
        <w:t xml:space="preserve">była </w:t>
      </w:r>
      <w:r w:rsidR="002B303A" w:rsidRPr="005E2D1D">
        <w:rPr>
          <w:lang w:val="pl-PL"/>
        </w:rPr>
        <w:t>posłanką, podpisała wniosek</w:t>
      </w:r>
      <w:r w:rsidR="00934B47" w:rsidRPr="005E2D1D">
        <w:rPr>
          <w:lang w:val="pl-PL"/>
        </w:rPr>
        <w:t xml:space="preserve"> z </w:t>
      </w:r>
      <w:r w:rsidR="002B303A" w:rsidRPr="005E2D1D">
        <w:rPr>
          <w:lang w:val="pl-PL"/>
        </w:rPr>
        <w:t>2017</w:t>
      </w:r>
      <w:r w:rsidR="00745FBD" w:rsidRPr="005E2D1D">
        <w:rPr>
          <w:lang w:val="pl-PL"/>
        </w:rPr>
        <w:t> r.</w:t>
      </w:r>
      <w:r w:rsidR="00934B47" w:rsidRPr="005E2D1D">
        <w:rPr>
          <w:lang w:val="pl-PL"/>
        </w:rPr>
        <w:t xml:space="preserve"> o </w:t>
      </w:r>
      <w:r w:rsidR="002B303A" w:rsidRPr="005E2D1D">
        <w:rPr>
          <w:lang w:val="pl-PL"/>
        </w:rPr>
        <w:t>uznanie niektórych przepisów ustawy</w:t>
      </w:r>
      <w:r w:rsidR="00934B47" w:rsidRPr="005E2D1D">
        <w:rPr>
          <w:lang w:val="pl-PL"/>
        </w:rPr>
        <w:t xml:space="preserve"> z </w:t>
      </w:r>
      <w:r w:rsidR="002B303A" w:rsidRPr="005E2D1D">
        <w:rPr>
          <w:lang w:val="pl-PL"/>
        </w:rPr>
        <w:t>1993</w:t>
      </w:r>
      <w:r w:rsidR="00745FBD" w:rsidRPr="005E2D1D">
        <w:rPr>
          <w:lang w:val="pl-PL"/>
        </w:rPr>
        <w:t> r.</w:t>
      </w:r>
      <w:r w:rsidR="002B303A" w:rsidRPr="005E2D1D">
        <w:rPr>
          <w:lang w:val="pl-PL"/>
        </w:rPr>
        <w:t xml:space="preserve"> za niezgodne</w:t>
      </w:r>
      <w:r w:rsidR="00934B47" w:rsidRPr="005E2D1D">
        <w:rPr>
          <w:lang w:val="pl-PL"/>
        </w:rPr>
        <w:t xml:space="preserve"> z </w:t>
      </w:r>
      <w:r w:rsidR="002B303A" w:rsidRPr="005E2D1D">
        <w:rPr>
          <w:lang w:val="pl-PL"/>
        </w:rPr>
        <w:t xml:space="preserve">Konstytucją (zob. </w:t>
      </w:r>
      <w:r w:rsidR="005F466A">
        <w:rPr>
          <w:lang w:val="pl-PL"/>
        </w:rPr>
        <w:t>par.</w:t>
      </w:r>
      <w:r w:rsidR="002B6782" w:rsidRPr="005E2D1D">
        <w:rPr>
          <w:lang w:val="pl-PL"/>
        </w:rPr>
        <w:t> </w:t>
      </w:r>
      <w:r w:rsidR="002B303A" w:rsidRPr="005E2D1D">
        <w:rPr>
          <w:lang w:val="pl-PL"/>
        </w:rPr>
        <w:t>101</w:t>
      </w:r>
      <w:r w:rsidR="00745FBD" w:rsidRPr="005E2D1D">
        <w:rPr>
          <w:lang w:val="pl-PL"/>
        </w:rPr>
        <w:t xml:space="preserve"> i </w:t>
      </w:r>
      <w:r w:rsidR="002B303A" w:rsidRPr="005E2D1D">
        <w:rPr>
          <w:lang w:val="pl-PL"/>
        </w:rPr>
        <w:t>11 powyżej). Sędzia ta uczestniczyła również</w:t>
      </w:r>
      <w:r w:rsidR="00934B47" w:rsidRPr="005E2D1D">
        <w:rPr>
          <w:lang w:val="pl-PL"/>
        </w:rPr>
        <w:t xml:space="preserve"> w </w:t>
      </w:r>
      <w:r w:rsidR="002B303A" w:rsidRPr="005E2D1D">
        <w:rPr>
          <w:lang w:val="pl-PL"/>
        </w:rPr>
        <w:t>wielu debatach publicznych dotyczących aborcji</w:t>
      </w:r>
      <w:r w:rsidR="00745FBD" w:rsidRPr="005E2D1D">
        <w:rPr>
          <w:lang w:val="pl-PL"/>
        </w:rPr>
        <w:t xml:space="preserve"> i </w:t>
      </w:r>
      <w:r w:rsidR="002B303A" w:rsidRPr="005E2D1D">
        <w:rPr>
          <w:lang w:val="pl-PL"/>
        </w:rPr>
        <w:t>wyrażała swoje poglądy na ten temat.</w:t>
      </w:r>
    </w:p>
    <w:bookmarkStart w:id="61" w:name="Applicant_viol8_130"/>
    <w:p w14:paraId="7B97AFD2" w14:textId="575CD426"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132</w:t>
      </w:r>
      <w:r w:rsidRPr="005E2D1D">
        <w:rPr>
          <w:lang w:val="pl-PL"/>
        </w:rPr>
        <w:fldChar w:fldCharType="end"/>
      </w:r>
      <w:bookmarkEnd w:id="61"/>
      <w:r w:rsidR="002B303A" w:rsidRPr="005E2D1D">
        <w:rPr>
          <w:lang w:val="pl-PL"/>
        </w:rPr>
        <w:t>.  W świetle wszystkich tych uchybień proceduralnych</w:t>
      </w:r>
      <w:r w:rsidR="005F466A">
        <w:rPr>
          <w:lang w:val="pl-PL"/>
        </w:rPr>
        <w:t>,</w:t>
      </w:r>
      <w:r w:rsidR="002B303A" w:rsidRPr="005E2D1D">
        <w:rPr>
          <w:lang w:val="pl-PL"/>
        </w:rPr>
        <w:t xml:space="preserve"> wyrok</w:t>
      </w:r>
      <w:r w:rsidR="00934B47" w:rsidRPr="005E2D1D">
        <w:rPr>
          <w:lang w:val="pl-PL"/>
        </w:rPr>
        <w:t xml:space="preserve"> z </w:t>
      </w:r>
      <w:r w:rsidR="002B303A" w:rsidRPr="005E2D1D">
        <w:rPr>
          <w:lang w:val="pl-PL"/>
        </w:rPr>
        <w:t>dnia 22 października 2020</w:t>
      </w:r>
      <w:r w:rsidR="00745FBD" w:rsidRPr="005E2D1D">
        <w:rPr>
          <w:lang w:val="pl-PL"/>
        </w:rPr>
        <w:t> r.</w:t>
      </w:r>
      <w:r w:rsidR="002B303A" w:rsidRPr="005E2D1D">
        <w:rPr>
          <w:lang w:val="pl-PL"/>
        </w:rPr>
        <w:t xml:space="preserve"> nie </w:t>
      </w:r>
      <w:r w:rsidR="005F466A">
        <w:rPr>
          <w:lang w:val="pl-PL"/>
        </w:rPr>
        <w:t>mógł być uznany</w:t>
      </w:r>
      <w:r w:rsidR="002B303A" w:rsidRPr="005E2D1D">
        <w:rPr>
          <w:lang w:val="pl-PL"/>
        </w:rPr>
        <w:t xml:space="preserve"> za wydany przez organ ustanowiony ustawą,</w:t>
      </w:r>
      <w:r w:rsidR="00745FBD" w:rsidRPr="005E2D1D">
        <w:rPr>
          <w:lang w:val="pl-PL"/>
        </w:rPr>
        <w:t xml:space="preserve"> a </w:t>
      </w:r>
      <w:r w:rsidR="002B303A" w:rsidRPr="005E2D1D">
        <w:rPr>
          <w:lang w:val="pl-PL"/>
        </w:rPr>
        <w:t>zatem ingerencja</w:t>
      </w:r>
      <w:r w:rsidR="00934B47" w:rsidRPr="005E2D1D">
        <w:rPr>
          <w:lang w:val="pl-PL"/>
        </w:rPr>
        <w:t xml:space="preserve"> w </w:t>
      </w:r>
      <w:r w:rsidR="002B303A" w:rsidRPr="005E2D1D">
        <w:rPr>
          <w:lang w:val="pl-PL"/>
        </w:rPr>
        <w:t xml:space="preserve">prawa skarżącej na gruncie </w:t>
      </w:r>
      <w:r w:rsidR="00745FBD" w:rsidRPr="005E2D1D">
        <w:rPr>
          <w:lang w:val="pl-PL"/>
        </w:rPr>
        <w:t>art. </w:t>
      </w:r>
      <w:r w:rsidR="002B303A" w:rsidRPr="005E2D1D">
        <w:rPr>
          <w:lang w:val="pl-PL"/>
        </w:rPr>
        <w:t>8 nie była przewidziana przez ustawę.</w:t>
      </w:r>
    </w:p>
    <w:p w14:paraId="05410CC5"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133</w:t>
      </w:r>
      <w:r w:rsidRPr="005E2D1D">
        <w:rPr>
          <w:lang w:val="pl-PL"/>
        </w:rPr>
        <w:fldChar w:fldCharType="end"/>
      </w:r>
      <w:r w:rsidR="001811CD" w:rsidRPr="005E2D1D">
        <w:rPr>
          <w:lang w:val="pl-PL"/>
        </w:rPr>
        <w:t>.  Ponadto skarżąca stwierdziła, że ograniczenia wprowadzone wyrokiem Trybunału Konstytucyjnego nie były uzasadnione jako „konieczne</w:t>
      </w:r>
      <w:r w:rsidR="00934B47" w:rsidRPr="005E2D1D">
        <w:rPr>
          <w:lang w:val="pl-PL"/>
        </w:rPr>
        <w:t xml:space="preserve"> w </w:t>
      </w:r>
      <w:r w:rsidR="001811CD" w:rsidRPr="005E2D1D">
        <w:rPr>
          <w:lang w:val="pl-PL"/>
        </w:rPr>
        <w:t>demokratycznym społeczeństwie”. Utrzymywała, że</w:t>
      </w:r>
      <w:r w:rsidR="00934B47" w:rsidRPr="005E2D1D">
        <w:rPr>
          <w:lang w:val="pl-PL"/>
        </w:rPr>
        <w:t xml:space="preserve"> w </w:t>
      </w:r>
      <w:r w:rsidR="001811CD" w:rsidRPr="005E2D1D">
        <w:rPr>
          <w:lang w:val="pl-PL"/>
        </w:rPr>
        <w:t>społeczeństwie nie istnieje żadna taka wartość, która wymagałaby ochrony</w:t>
      </w:r>
      <w:r w:rsidR="00934B47" w:rsidRPr="005E2D1D">
        <w:rPr>
          <w:lang w:val="pl-PL"/>
        </w:rPr>
        <w:t xml:space="preserve"> w </w:t>
      </w:r>
      <w:r w:rsidR="001811CD" w:rsidRPr="005E2D1D">
        <w:rPr>
          <w:lang w:val="pl-PL"/>
        </w:rPr>
        <w:t>postaci zakazu aborcji. Decyzja</w:t>
      </w:r>
      <w:r w:rsidR="00934B47" w:rsidRPr="005E2D1D">
        <w:rPr>
          <w:lang w:val="pl-PL"/>
        </w:rPr>
        <w:t xml:space="preserve"> o </w:t>
      </w:r>
      <w:r w:rsidR="001811CD" w:rsidRPr="005E2D1D">
        <w:rPr>
          <w:lang w:val="pl-PL"/>
        </w:rPr>
        <w:t>aborcji ma bardzo delikatny, intymny</w:t>
      </w:r>
      <w:r w:rsidR="00745FBD" w:rsidRPr="005E2D1D">
        <w:rPr>
          <w:lang w:val="pl-PL"/>
        </w:rPr>
        <w:t xml:space="preserve"> i </w:t>
      </w:r>
      <w:r w:rsidR="001811CD" w:rsidRPr="005E2D1D">
        <w:rPr>
          <w:lang w:val="pl-PL"/>
        </w:rPr>
        <w:t>prywatny charakter,</w:t>
      </w:r>
      <w:r w:rsidR="00745FBD" w:rsidRPr="005E2D1D">
        <w:rPr>
          <w:lang w:val="pl-PL"/>
        </w:rPr>
        <w:t xml:space="preserve"> a </w:t>
      </w:r>
      <w:r w:rsidR="001811CD" w:rsidRPr="005E2D1D">
        <w:rPr>
          <w:lang w:val="pl-PL"/>
        </w:rPr>
        <w:t>za każdym razem, gdy taka decyzja jest podejmowana, jest podejmowana</w:t>
      </w:r>
      <w:r w:rsidR="00934B47" w:rsidRPr="005E2D1D">
        <w:rPr>
          <w:lang w:val="pl-PL"/>
        </w:rPr>
        <w:t xml:space="preserve"> z </w:t>
      </w:r>
      <w:r w:rsidR="001811CD" w:rsidRPr="005E2D1D">
        <w:rPr>
          <w:lang w:val="pl-PL"/>
        </w:rPr>
        <w:t>różnych złożonych, osobistych</w:t>
      </w:r>
      <w:r w:rsidR="00745FBD" w:rsidRPr="005E2D1D">
        <w:rPr>
          <w:lang w:val="pl-PL"/>
        </w:rPr>
        <w:t xml:space="preserve"> i </w:t>
      </w:r>
      <w:r w:rsidR="001811CD" w:rsidRPr="005E2D1D">
        <w:rPr>
          <w:lang w:val="pl-PL"/>
        </w:rPr>
        <w:t>konkretnych powodów</w:t>
      </w:r>
      <w:r w:rsidR="00745FBD" w:rsidRPr="005E2D1D">
        <w:rPr>
          <w:lang w:val="pl-PL"/>
        </w:rPr>
        <w:t xml:space="preserve"> i </w:t>
      </w:r>
      <w:r w:rsidR="001811CD" w:rsidRPr="005E2D1D">
        <w:rPr>
          <w:lang w:val="pl-PL"/>
        </w:rPr>
        <w:t>nie może podlegać jednolitemu oficjalnemu wyrokowi wydanemu przez sądy.</w:t>
      </w:r>
    </w:p>
    <w:p w14:paraId="2B939040" w14:textId="40CE1E81"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w:instrText>
      </w:r>
      <w:r w:rsidRPr="005E2D1D">
        <w:rPr>
          <w:lang w:val="pl-PL"/>
        </w:rPr>
        <w:fldChar w:fldCharType="separate"/>
      </w:r>
      <w:r w:rsidR="001811CD" w:rsidRPr="005E2D1D">
        <w:rPr>
          <w:lang w:val="pl-PL"/>
        </w:rPr>
        <w:t>134</w:t>
      </w:r>
      <w:r w:rsidRPr="005E2D1D">
        <w:rPr>
          <w:lang w:val="pl-PL"/>
        </w:rPr>
        <w:fldChar w:fldCharType="end"/>
      </w:r>
      <w:r w:rsidR="001811CD" w:rsidRPr="005E2D1D">
        <w:rPr>
          <w:lang w:val="pl-PL"/>
        </w:rPr>
        <w:t>.  Co więcej, europejski konsensus</w:t>
      </w:r>
      <w:r w:rsidR="00934B47" w:rsidRPr="005E2D1D">
        <w:rPr>
          <w:lang w:val="pl-PL"/>
        </w:rPr>
        <w:t xml:space="preserve"> w </w:t>
      </w:r>
      <w:r w:rsidR="001811CD" w:rsidRPr="005E2D1D">
        <w:rPr>
          <w:lang w:val="pl-PL"/>
        </w:rPr>
        <w:t>sprawie usług</w:t>
      </w:r>
      <w:r w:rsidR="00934B47" w:rsidRPr="005E2D1D">
        <w:rPr>
          <w:lang w:val="pl-PL"/>
        </w:rPr>
        <w:t xml:space="preserve"> w </w:t>
      </w:r>
      <w:r w:rsidR="001811CD" w:rsidRPr="005E2D1D">
        <w:rPr>
          <w:lang w:val="pl-PL"/>
        </w:rPr>
        <w:t>zakresie zdrowia reprodukcyjnego pozwalał jednostkom na podejmowanie własnych decyzji</w:t>
      </w:r>
      <w:r w:rsidR="00745FBD" w:rsidRPr="005E2D1D">
        <w:rPr>
          <w:lang w:val="pl-PL"/>
        </w:rPr>
        <w:t xml:space="preserve"> i </w:t>
      </w:r>
      <w:r w:rsidR="001811CD" w:rsidRPr="005E2D1D">
        <w:rPr>
          <w:lang w:val="pl-PL"/>
        </w:rPr>
        <w:t>gwarantował im skuteczny, liberalny dostęp do takich usług</w:t>
      </w:r>
      <w:r w:rsidR="00934B47" w:rsidRPr="005E2D1D">
        <w:rPr>
          <w:lang w:val="pl-PL"/>
        </w:rPr>
        <w:t xml:space="preserve"> </w:t>
      </w:r>
      <w:r w:rsidR="00934B47" w:rsidRPr="005E2D1D">
        <w:rPr>
          <w:lang w:val="pl-PL"/>
        </w:rPr>
        <w:lastRenderedPageBreak/>
        <w:t>w </w:t>
      </w:r>
      <w:r w:rsidR="001811CD" w:rsidRPr="005E2D1D">
        <w:rPr>
          <w:lang w:val="pl-PL"/>
        </w:rPr>
        <w:t>publicznym systemie opieki zdrowotnej,</w:t>
      </w:r>
      <w:r w:rsidR="00934B47" w:rsidRPr="005E2D1D">
        <w:rPr>
          <w:lang w:val="pl-PL"/>
        </w:rPr>
        <w:t xml:space="preserve"> w </w:t>
      </w:r>
      <w:r w:rsidR="001811CD" w:rsidRPr="005E2D1D">
        <w:rPr>
          <w:lang w:val="pl-PL"/>
        </w:rPr>
        <w:t>tym do aborcji. Skarżąca twierdziła, że ingerencja</w:t>
      </w:r>
      <w:r w:rsidR="00934B47" w:rsidRPr="005E2D1D">
        <w:rPr>
          <w:lang w:val="pl-PL"/>
        </w:rPr>
        <w:t xml:space="preserve"> w </w:t>
      </w:r>
      <w:r w:rsidR="001811CD" w:rsidRPr="005E2D1D">
        <w:rPr>
          <w:lang w:val="pl-PL"/>
        </w:rPr>
        <w:t>sprawy prywatne takie jak decyzje</w:t>
      </w:r>
      <w:r w:rsidR="00934B47" w:rsidRPr="005E2D1D">
        <w:rPr>
          <w:lang w:val="pl-PL"/>
        </w:rPr>
        <w:t xml:space="preserve"> o </w:t>
      </w:r>
      <w:r w:rsidR="001811CD" w:rsidRPr="005E2D1D">
        <w:rPr>
          <w:lang w:val="pl-PL"/>
        </w:rPr>
        <w:t>kontynuowaniu ciąży nigdy nie powinna mieć miejsca</w:t>
      </w:r>
      <w:r w:rsidR="00934B47" w:rsidRPr="005E2D1D">
        <w:rPr>
          <w:lang w:val="pl-PL"/>
        </w:rPr>
        <w:t xml:space="preserve"> w </w:t>
      </w:r>
      <w:r w:rsidR="001811CD" w:rsidRPr="005E2D1D">
        <w:rPr>
          <w:lang w:val="pl-PL"/>
        </w:rPr>
        <w:t>pluralistycznych</w:t>
      </w:r>
      <w:r w:rsidR="00745FBD" w:rsidRPr="005E2D1D">
        <w:rPr>
          <w:lang w:val="pl-PL"/>
        </w:rPr>
        <w:t xml:space="preserve"> i </w:t>
      </w:r>
      <w:r w:rsidR="001811CD" w:rsidRPr="005E2D1D">
        <w:rPr>
          <w:lang w:val="pl-PL"/>
        </w:rPr>
        <w:t>demokratycznych społeczeństwach. Państwowy zakaz aborcji</w:t>
      </w:r>
      <w:r w:rsidR="00934B47" w:rsidRPr="005E2D1D">
        <w:rPr>
          <w:lang w:val="pl-PL"/>
        </w:rPr>
        <w:t xml:space="preserve"> w </w:t>
      </w:r>
      <w:r w:rsidR="001811CD" w:rsidRPr="005E2D1D">
        <w:rPr>
          <w:lang w:val="pl-PL"/>
        </w:rPr>
        <w:t>publicznym systemie opieki zdrowotnej oznaczał, że kobiety szukały usług aborcyjnych poza systemem. Wyjeżdżały za granicę lub stosowały pigułki aborcyjne. Według danych przekazanych przez organizacje pozarządowe</w:t>
      </w:r>
      <w:r w:rsidR="00934B47" w:rsidRPr="005E2D1D">
        <w:rPr>
          <w:lang w:val="pl-PL"/>
        </w:rPr>
        <w:t xml:space="preserve"> w </w:t>
      </w:r>
      <w:r w:rsidR="001811CD" w:rsidRPr="005E2D1D">
        <w:rPr>
          <w:lang w:val="pl-PL"/>
        </w:rPr>
        <w:t>okresie od 22 października 2020</w:t>
      </w:r>
      <w:r w:rsidR="00745FBD" w:rsidRPr="005E2D1D">
        <w:rPr>
          <w:lang w:val="pl-PL"/>
        </w:rPr>
        <w:t> r.</w:t>
      </w:r>
      <w:r w:rsidR="001811CD" w:rsidRPr="005E2D1D">
        <w:rPr>
          <w:lang w:val="pl-PL"/>
        </w:rPr>
        <w:t xml:space="preserve"> do końca września 2021</w:t>
      </w:r>
      <w:r w:rsidR="00745FBD" w:rsidRPr="005E2D1D">
        <w:rPr>
          <w:lang w:val="pl-PL"/>
        </w:rPr>
        <w:t> r.</w:t>
      </w:r>
      <w:r w:rsidR="001811CD" w:rsidRPr="005E2D1D">
        <w:rPr>
          <w:lang w:val="pl-PL"/>
        </w:rPr>
        <w:t xml:space="preserve"> do zagranicznych klinik aborcyjnych zgłosiło się 1 080 kobiet mieszkających</w:t>
      </w:r>
      <w:r w:rsidR="00934B47" w:rsidRPr="005E2D1D">
        <w:rPr>
          <w:lang w:val="pl-PL"/>
        </w:rPr>
        <w:t xml:space="preserve"> w </w:t>
      </w:r>
      <w:r w:rsidR="001811CD" w:rsidRPr="005E2D1D">
        <w:rPr>
          <w:lang w:val="pl-PL"/>
        </w:rPr>
        <w:t>Polsce. W tym samym czasie według oficjalnych danych</w:t>
      </w:r>
      <w:r w:rsidR="00934B47" w:rsidRPr="005E2D1D">
        <w:rPr>
          <w:lang w:val="pl-PL"/>
        </w:rPr>
        <w:t xml:space="preserve"> w </w:t>
      </w:r>
      <w:r w:rsidR="001811CD" w:rsidRPr="005E2D1D">
        <w:rPr>
          <w:lang w:val="pl-PL"/>
        </w:rPr>
        <w:t>polskich szpitalach przeprowadz</w:t>
      </w:r>
      <w:r w:rsidR="00780F83" w:rsidRPr="005E2D1D">
        <w:rPr>
          <w:lang w:val="pl-PL"/>
        </w:rPr>
        <w:t>a</w:t>
      </w:r>
      <w:r w:rsidR="001811CD" w:rsidRPr="005E2D1D">
        <w:rPr>
          <w:lang w:val="pl-PL"/>
        </w:rPr>
        <w:t>no około 1 000 legalnych aborcji rocznie.</w:t>
      </w:r>
    </w:p>
    <w:p w14:paraId="5711A0F2"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135</w:t>
      </w:r>
      <w:r w:rsidRPr="005E2D1D">
        <w:rPr>
          <w:lang w:val="pl-PL"/>
        </w:rPr>
        <w:fldChar w:fldCharType="end"/>
      </w:r>
      <w:r w:rsidR="001811CD" w:rsidRPr="005E2D1D">
        <w:rPr>
          <w:lang w:val="pl-PL"/>
        </w:rPr>
        <w:t>.  Podsumowując, skarżąca utrzymywała, że doszło do naruszenia jej praw wynikających</w:t>
      </w:r>
      <w:r w:rsidR="00934B47" w:rsidRPr="005E2D1D">
        <w:rPr>
          <w:lang w:val="pl-PL"/>
        </w:rPr>
        <w:t xml:space="preserve"> z </w:t>
      </w:r>
      <w:r w:rsidR="00745FBD" w:rsidRPr="005E2D1D">
        <w:rPr>
          <w:lang w:val="pl-PL"/>
        </w:rPr>
        <w:t>art. </w:t>
      </w:r>
      <w:r w:rsidR="001811CD" w:rsidRPr="005E2D1D">
        <w:rPr>
          <w:lang w:val="pl-PL"/>
        </w:rPr>
        <w:t>8 Konwencji.</w:t>
      </w:r>
    </w:p>
    <w:p w14:paraId="5A583882" w14:textId="77777777" w:rsidR="002342B3" w:rsidRPr="005E2D1D" w:rsidRDefault="002B303A" w:rsidP="001811CD">
      <w:pPr>
        <w:pStyle w:val="JuH1"/>
        <w:rPr>
          <w:lang w:val="pl-PL"/>
        </w:rPr>
      </w:pPr>
      <w:r w:rsidRPr="005E2D1D">
        <w:rPr>
          <w:bCs w:val="0"/>
          <w:lang w:val="pl-PL"/>
        </w:rPr>
        <w:t>Rząd</w:t>
      </w:r>
    </w:p>
    <w:p w14:paraId="057CAFD8" w14:textId="25D5DB06"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136</w:t>
      </w:r>
      <w:r w:rsidRPr="005E2D1D">
        <w:rPr>
          <w:lang w:val="pl-PL"/>
        </w:rPr>
        <w:fldChar w:fldCharType="end"/>
      </w:r>
      <w:r w:rsidR="001811CD" w:rsidRPr="005E2D1D">
        <w:rPr>
          <w:lang w:val="pl-PL"/>
        </w:rPr>
        <w:t>.  Rząd twierdził, że ograniczenia wprowadzone wyrokiem Trybunału Konstytucyjnego nie skutkowały ingerencją</w:t>
      </w:r>
      <w:r w:rsidR="00934B47" w:rsidRPr="005E2D1D">
        <w:rPr>
          <w:lang w:val="pl-PL"/>
        </w:rPr>
        <w:t xml:space="preserve"> w </w:t>
      </w:r>
      <w:r w:rsidR="001811CD" w:rsidRPr="005E2D1D">
        <w:rPr>
          <w:lang w:val="pl-PL"/>
        </w:rPr>
        <w:t xml:space="preserve">prawa skarżącej na gruncie </w:t>
      </w:r>
      <w:r w:rsidR="00745FBD" w:rsidRPr="005E2D1D">
        <w:rPr>
          <w:lang w:val="pl-PL"/>
        </w:rPr>
        <w:t>art. </w:t>
      </w:r>
      <w:r w:rsidR="001811CD" w:rsidRPr="005E2D1D">
        <w:rPr>
          <w:lang w:val="pl-PL"/>
        </w:rPr>
        <w:t xml:space="preserve">8. Zauważył on, odnosząc się do orzecznictwa Trybunału (zob. </w:t>
      </w:r>
      <w:proofErr w:type="spellStart"/>
      <w:r w:rsidR="001811CD" w:rsidRPr="005E2D1D">
        <w:rPr>
          <w:i/>
          <w:iCs/>
          <w:lang w:val="pl-PL"/>
        </w:rPr>
        <w:t>Vo</w:t>
      </w:r>
      <w:proofErr w:type="spellEnd"/>
      <w:r w:rsidR="001811CD" w:rsidRPr="005E2D1D">
        <w:rPr>
          <w:lang w:val="pl-PL"/>
        </w:rPr>
        <w:t xml:space="preserve">, </w:t>
      </w:r>
      <w:r w:rsidR="003E77FC">
        <w:rPr>
          <w:lang w:val="pl-PL"/>
        </w:rPr>
        <w:t>§</w:t>
      </w:r>
      <w:r w:rsidR="00745FBD" w:rsidRPr="005E2D1D">
        <w:rPr>
          <w:lang w:val="pl-PL"/>
        </w:rPr>
        <w:t> </w:t>
      </w:r>
      <w:r w:rsidR="001811CD" w:rsidRPr="005E2D1D">
        <w:rPr>
          <w:lang w:val="pl-PL"/>
        </w:rPr>
        <w:t>76</w:t>
      </w:r>
      <w:r w:rsidR="000F37BE" w:rsidRPr="005E2D1D">
        <w:rPr>
          <w:lang w:val="pl-PL"/>
        </w:rPr>
        <w:t>,</w:t>
      </w:r>
      <w:r w:rsidR="001811CD" w:rsidRPr="005E2D1D">
        <w:rPr>
          <w:lang w:val="pl-PL"/>
        </w:rPr>
        <w:t xml:space="preserve"> oraz </w:t>
      </w:r>
      <w:r w:rsidR="001811CD" w:rsidRPr="005E2D1D">
        <w:rPr>
          <w:i/>
          <w:iCs/>
          <w:lang w:val="pl-PL"/>
        </w:rPr>
        <w:t>A, B</w:t>
      </w:r>
      <w:r w:rsidR="00745FBD" w:rsidRPr="005E2D1D">
        <w:rPr>
          <w:i/>
          <w:iCs/>
          <w:lang w:val="pl-PL"/>
        </w:rPr>
        <w:t xml:space="preserve"> i </w:t>
      </w:r>
      <w:r w:rsidR="001811CD" w:rsidRPr="005E2D1D">
        <w:rPr>
          <w:i/>
          <w:iCs/>
          <w:lang w:val="pl-PL"/>
        </w:rPr>
        <w:t>C p</w:t>
      </w:r>
      <w:r w:rsidR="003E77FC">
        <w:rPr>
          <w:i/>
          <w:iCs/>
          <w:lang w:val="pl-PL"/>
        </w:rPr>
        <w:t>rzeciwko</w:t>
      </w:r>
      <w:r w:rsidR="001811CD" w:rsidRPr="005E2D1D">
        <w:rPr>
          <w:i/>
          <w:iCs/>
          <w:lang w:val="pl-PL"/>
        </w:rPr>
        <w:t xml:space="preserve"> Irlandii</w:t>
      </w:r>
      <w:r w:rsidR="001811CD" w:rsidRPr="005E2D1D">
        <w:rPr>
          <w:lang w:val="pl-PL"/>
        </w:rPr>
        <w:t xml:space="preserve">, </w:t>
      </w:r>
      <w:r w:rsidR="003E77FC">
        <w:rPr>
          <w:lang w:val="pl-PL"/>
        </w:rPr>
        <w:t>§</w:t>
      </w:r>
      <w:r w:rsidR="00780F83" w:rsidRPr="005E2D1D">
        <w:rPr>
          <w:lang w:val="pl-PL"/>
        </w:rPr>
        <w:t> </w:t>
      </w:r>
      <w:r w:rsidR="001811CD" w:rsidRPr="005E2D1D">
        <w:rPr>
          <w:lang w:val="pl-PL"/>
        </w:rPr>
        <w:t xml:space="preserve">216, oba </w:t>
      </w:r>
      <w:r w:rsidR="001811CD" w:rsidRPr="005E2D1D">
        <w:rPr>
          <w:i/>
          <w:iCs/>
          <w:lang w:val="pl-PL"/>
        </w:rPr>
        <w:t>op. cit.</w:t>
      </w:r>
      <w:r w:rsidR="001811CD" w:rsidRPr="005E2D1D">
        <w:rPr>
          <w:lang w:val="pl-PL"/>
        </w:rPr>
        <w:t>), że nie każda regulacja dotycząca przerywania ciąży stanowi ingerencję</w:t>
      </w:r>
      <w:r w:rsidR="00934B47" w:rsidRPr="005E2D1D">
        <w:rPr>
          <w:lang w:val="pl-PL"/>
        </w:rPr>
        <w:t xml:space="preserve"> w </w:t>
      </w:r>
      <w:r w:rsidR="001811CD" w:rsidRPr="005E2D1D">
        <w:rPr>
          <w:lang w:val="pl-PL"/>
        </w:rPr>
        <w:t>prawo do poszanowania życia prywatnego matki.</w:t>
      </w:r>
    </w:p>
    <w:p w14:paraId="1B729211" w14:textId="4E6EB6E2"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137</w:t>
      </w:r>
      <w:r w:rsidRPr="005E2D1D">
        <w:rPr>
          <w:lang w:val="pl-PL"/>
        </w:rPr>
        <w:fldChar w:fldCharType="end"/>
      </w:r>
      <w:r w:rsidR="001811CD" w:rsidRPr="005E2D1D">
        <w:rPr>
          <w:lang w:val="pl-PL"/>
        </w:rPr>
        <w:t>.  Skarżącej nie odmówiono leczenia związanego</w:t>
      </w:r>
      <w:r w:rsidR="00934B47" w:rsidRPr="005E2D1D">
        <w:rPr>
          <w:lang w:val="pl-PL"/>
        </w:rPr>
        <w:t xml:space="preserve"> z </w:t>
      </w:r>
      <w:r w:rsidR="001811CD" w:rsidRPr="005E2D1D">
        <w:rPr>
          <w:lang w:val="pl-PL"/>
        </w:rPr>
        <w:t>jej ciążą</w:t>
      </w:r>
      <w:r w:rsidR="00745FBD" w:rsidRPr="005E2D1D">
        <w:rPr>
          <w:lang w:val="pl-PL"/>
        </w:rPr>
        <w:t xml:space="preserve"> i </w:t>
      </w:r>
      <w:r w:rsidR="001811CD" w:rsidRPr="005E2D1D">
        <w:rPr>
          <w:lang w:val="pl-PL"/>
        </w:rPr>
        <w:t>finansowanego ze środków publicznych. Przeszła standardowe badania lekarskie</w:t>
      </w:r>
      <w:r w:rsidR="00934B47" w:rsidRPr="005E2D1D">
        <w:rPr>
          <w:lang w:val="pl-PL"/>
        </w:rPr>
        <w:t xml:space="preserve"> w </w:t>
      </w:r>
      <w:r w:rsidR="001811CD" w:rsidRPr="005E2D1D">
        <w:rPr>
          <w:lang w:val="pl-PL"/>
        </w:rPr>
        <w:t>publicznych</w:t>
      </w:r>
      <w:r w:rsidR="00745FBD" w:rsidRPr="005E2D1D">
        <w:rPr>
          <w:lang w:val="pl-PL"/>
        </w:rPr>
        <w:t xml:space="preserve"> i </w:t>
      </w:r>
      <w:r w:rsidR="001811CD" w:rsidRPr="005E2D1D">
        <w:rPr>
          <w:lang w:val="pl-PL"/>
        </w:rPr>
        <w:t>prywatnych placówkach medycznych. W dniu 26</w:t>
      </w:r>
      <w:r w:rsidR="00780F83" w:rsidRPr="005E2D1D">
        <w:rPr>
          <w:lang w:val="pl-PL"/>
        </w:rPr>
        <w:t> </w:t>
      </w:r>
      <w:r w:rsidR="001811CD" w:rsidRPr="005E2D1D">
        <w:rPr>
          <w:lang w:val="pl-PL"/>
        </w:rPr>
        <w:t>stycznia 2021</w:t>
      </w:r>
      <w:r w:rsidR="00745FBD" w:rsidRPr="005E2D1D">
        <w:rPr>
          <w:lang w:val="pl-PL"/>
        </w:rPr>
        <w:t> r.</w:t>
      </w:r>
      <w:r w:rsidR="001811CD" w:rsidRPr="005E2D1D">
        <w:rPr>
          <w:lang w:val="pl-PL"/>
        </w:rPr>
        <w:t xml:space="preserve"> została zakwalifikowana do przyjęcia do szpitala</w:t>
      </w:r>
      <w:r w:rsidR="00934B47" w:rsidRPr="005E2D1D">
        <w:rPr>
          <w:lang w:val="pl-PL"/>
        </w:rPr>
        <w:t xml:space="preserve"> w </w:t>
      </w:r>
      <w:r w:rsidR="001811CD" w:rsidRPr="005E2D1D">
        <w:rPr>
          <w:lang w:val="pl-PL"/>
        </w:rPr>
        <w:t>celu przeprowadzenia aborcji ze względu na wadę płodu (trisomię 21). Nie próbowała uzyskać legalnej aborcji na podstawie innych wyjątków przewidzianych</w:t>
      </w:r>
      <w:r w:rsidR="00934B47" w:rsidRPr="005E2D1D">
        <w:rPr>
          <w:lang w:val="pl-PL"/>
        </w:rPr>
        <w:t xml:space="preserve"> w </w:t>
      </w:r>
      <w:r w:rsidR="001811CD" w:rsidRPr="005E2D1D">
        <w:rPr>
          <w:lang w:val="pl-PL"/>
        </w:rPr>
        <w:t>ustawie</w:t>
      </w:r>
      <w:r w:rsidR="00934B47" w:rsidRPr="005E2D1D">
        <w:rPr>
          <w:lang w:val="pl-PL"/>
        </w:rPr>
        <w:t xml:space="preserve"> z </w:t>
      </w:r>
      <w:r w:rsidR="001811CD" w:rsidRPr="005E2D1D">
        <w:rPr>
          <w:lang w:val="pl-PL"/>
        </w:rPr>
        <w:t>1993</w:t>
      </w:r>
      <w:r w:rsidR="00745FBD" w:rsidRPr="005E2D1D">
        <w:rPr>
          <w:lang w:val="pl-PL"/>
        </w:rPr>
        <w:t> r.</w:t>
      </w:r>
      <w:r w:rsidR="001811CD" w:rsidRPr="005E2D1D">
        <w:rPr>
          <w:lang w:val="pl-PL"/>
        </w:rPr>
        <w:t>, zamiast tego zdecydowała się na wyjazd do Niderlandów</w:t>
      </w:r>
      <w:r w:rsidR="00934B47" w:rsidRPr="005E2D1D">
        <w:rPr>
          <w:lang w:val="pl-PL"/>
        </w:rPr>
        <w:t xml:space="preserve"> w </w:t>
      </w:r>
      <w:r w:rsidR="001811CD" w:rsidRPr="005E2D1D">
        <w:rPr>
          <w:lang w:val="pl-PL"/>
        </w:rPr>
        <w:t>celu przerwania ciąży.</w:t>
      </w:r>
    </w:p>
    <w:bookmarkStart w:id="62" w:name="Gov_norighttoabortioninterference"/>
    <w:p w14:paraId="155A4A2E" w14:textId="77777777"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138</w:t>
      </w:r>
      <w:r w:rsidRPr="005E2D1D">
        <w:rPr>
          <w:lang w:val="pl-PL"/>
        </w:rPr>
        <w:fldChar w:fldCharType="end"/>
      </w:r>
      <w:bookmarkEnd w:id="62"/>
      <w:r w:rsidR="002B303A" w:rsidRPr="005E2D1D">
        <w:rPr>
          <w:lang w:val="pl-PL"/>
        </w:rPr>
        <w:t>.  Rząd twierdził, że zmian</w:t>
      </w:r>
      <w:r w:rsidR="00934B47" w:rsidRPr="005E2D1D">
        <w:rPr>
          <w:lang w:val="pl-PL"/>
        </w:rPr>
        <w:t xml:space="preserve"> w </w:t>
      </w:r>
      <w:r w:rsidR="002B303A" w:rsidRPr="005E2D1D">
        <w:rPr>
          <w:lang w:val="pl-PL"/>
        </w:rPr>
        <w:t>ustawie</w:t>
      </w:r>
      <w:r w:rsidR="00934B47" w:rsidRPr="005E2D1D">
        <w:rPr>
          <w:lang w:val="pl-PL"/>
        </w:rPr>
        <w:t xml:space="preserve"> z </w:t>
      </w:r>
      <w:r w:rsidR="002B303A" w:rsidRPr="005E2D1D">
        <w:rPr>
          <w:lang w:val="pl-PL"/>
        </w:rPr>
        <w:t>1993</w:t>
      </w:r>
      <w:r w:rsidR="00745FBD" w:rsidRPr="005E2D1D">
        <w:rPr>
          <w:lang w:val="pl-PL"/>
        </w:rPr>
        <w:t> r.</w:t>
      </w:r>
      <w:r w:rsidR="002B303A" w:rsidRPr="005E2D1D">
        <w:rPr>
          <w:lang w:val="pl-PL"/>
        </w:rPr>
        <w:t xml:space="preserve"> wprowadzonych wyrokiem Trybunału Konstytucyjnego nie można uznać za ingerencję</w:t>
      </w:r>
      <w:r w:rsidR="00934B47" w:rsidRPr="005E2D1D">
        <w:rPr>
          <w:lang w:val="pl-PL"/>
        </w:rPr>
        <w:t xml:space="preserve"> w </w:t>
      </w:r>
      <w:r w:rsidR="002B303A" w:rsidRPr="005E2D1D">
        <w:rPr>
          <w:lang w:val="pl-PL"/>
        </w:rPr>
        <w:t>prawa skarżącej. Wyrok Trybunału Konstytucyjnego był zgodny</w:t>
      </w:r>
      <w:r w:rsidR="00934B47" w:rsidRPr="005E2D1D">
        <w:rPr>
          <w:lang w:val="pl-PL"/>
        </w:rPr>
        <w:t xml:space="preserve"> z </w:t>
      </w:r>
      <w:r w:rsidR="002B303A" w:rsidRPr="005E2D1D">
        <w:rPr>
          <w:lang w:val="pl-PL"/>
        </w:rPr>
        <w:t>odpowiednimi przepisami Konstytucji RP</w:t>
      </w:r>
      <w:r w:rsidR="00745FBD" w:rsidRPr="005E2D1D">
        <w:rPr>
          <w:lang w:val="pl-PL"/>
        </w:rPr>
        <w:t xml:space="preserve"> i </w:t>
      </w:r>
      <w:r w:rsidR="002B303A" w:rsidRPr="005E2D1D">
        <w:rPr>
          <w:lang w:val="pl-PL"/>
        </w:rPr>
        <w:t>prawa międzynarodowego. Ponieważ Konwencja nie przewidywała prawa do aborcji, nie można było stwierdzić, że wprowadzenie bardziej restrykcyjnych przepisów krajowych naruszało jej postanowienia.</w:t>
      </w:r>
    </w:p>
    <w:p w14:paraId="43DC7C6F"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139</w:t>
      </w:r>
      <w:r w:rsidRPr="005E2D1D">
        <w:rPr>
          <w:lang w:val="pl-PL"/>
        </w:rPr>
        <w:fldChar w:fldCharType="end"/>
      </w:r>
      <w:r w:rsidR="001811CD" w:rsidRPr="005E2D1D">
        <w:rPr>
          <w:lang w:val="pl-PL"/>
        </w:rPr>
        <w:t>.  Rząd argumentował również, że skarżąca nie przedstawiła Trybunałowi żadnych dowodów dotyczących wymiany wiadomości tekstowych</w:t>
      </w:r>
      <w:r w:rsidR="00934B47" w:rsidRPr="005E2D1D">
        <w:rPr>
          <w:lang w:val="pl-PL"/>
        </w:rPr>
        <w:t xml:space="preserve"> z </w:t>
      </w:r>
      <w:r w:rsidR="001811CD" w:rsidRPr="005E2D1D">
        <w:rPr>
          <w:lang w:val="pl-PL"/>
        </w:rPr>
        <w:t>lekarzem</w:t>
      </w:r>
      <w:r w:rsidR="00934B47" w:rsidRPr="005E2D1D">
        <w:rPr>
          <w:lang w:val="pl-PL"/>
        </w:rPr>
        <w:t xml:space="preserve"> w </w:t>
      </w:r>
      <w:r w:rsidR="001811CD" w:rsidRPr="005E2D1D">
        <w:rPr>
          <w:lang w:val="pl-PL"/>
        </w:rPr>
        <w:t>dniu 27 stycznia 2021</w:t>
      </w:r>
      <w:r w:rsidR="00745FBD" w:rsidRPr="005E2D1D">
        <w:rPr>
          <w:lang w:val="pl-PL"/>
        </w:rPr>
        <w:t> r.</w:t>
      </w:r>
      <w:r w:rsidR="001811CD" w:rsidRPr="005E2D1D">
        <w:rPr>
          <w:lang w:val="pl-PL"/>
        </w:rPr>
        <w:t>,</w:t>
      </w:r>
      <w:r w:rsidR="00745FBD" w:rsidRPr="005E2D1D">
        <w:rPr>
          <w:lang w:val="pl-PL"/>
        </w:rPr>
        <w:t xml:space="preserve"> a </w:t>
      </w:r>
      <w:r w:rsidR="001811CD" w:rsidRPr="005E2D1D">
        <w:rPr>
          <w:lang w:val="pl-PL"/>
        </w:rPr>
        <w:t>zatem nie dowiedziono, że odmówiono jej legalnej aborcji.</w:t>
      </w:r>
    </w:p>
    <w:p w14:paraId="7C9E913A"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140</w:t>
      </w:r>
      <w:r w:rsidRPr="005E2D1D">
        <w:rPr>
          <w:lang w:val="pl-PL"/>
        </w:rPr>
        <w:fldChar w:fldCharType="end"/>
      </w:r>
      <w:r w:rsidR="001811CD" w:rsidRPr="005E2D1D">
        <w:rPr>
          <w:lang w:val="pl-PL"/>
        </w:rPr>
        <w:t>.  Rząd stwierdził ponadto, że nawet gdyby Trybunał uznał, iż ograniczenia wprowadzone wyrokiem Trybunału Konstytucyjnego stanowiły ingerencję</w:t>
      </w:r>
      <w:r w:rsidR="00934B47" w:rsidRPr="005E2D1D">
        <w:rPr>
          <w:lang w:val="pl-PL"/>
        </w:rPr>
        <w:t xml:space="preserve"> w </w:t>
      </w:r>
      <w:r w:rsidR="001811CD" w:rsidRPr="005E2D1D">
        <w:rPr>
          <w:lang w:val="pl-PL"/>
        </w:rPr>
        <w:t>prawa skarżącej, ingerencja ta była przewidziana przez ustawę</w:t>
      </w:r>
      <w:r w:rsidR="00745FBD" w:rsidRPr="005E2D1D">
        <w:rPr>
          <w:lang w:val="pl-PL"/>
        </w:rPr>
        <w:t xml:space="preserve"> i </w:t>
      </w:r>
      <w:r w:rsidR="001811CD" w:rsidRPr="005E2D1D">
        <w:rPr>
          <w:lang w:val="pl-PL"/>
        </w:rPr>
        <w:t>służyła uzasadnionym celom</w:t>
      </w:r>
      <w:r w:rsidR="00934B47" w:rsidRPr="005E2D1D">
        <w:rPr>
          <w:lang w:val="pl-PL"/>
        </w:rPr>
        <w:t xml:space="preserve"> w </w:t>
      </w:r>
      <w:r w:rsidR="001811CD" w:rsidRPr="005E2D1D">
        <w:rPr>
          <w:lang w:val="pl-PL"/>
        </w:rPr>
        <w:t xml:space="preserve">rozumieniu </w:t>
      </w:r>
      <w:r w:rsidR="00745FBD" w:rsidRPr="005E2D1D">
        <w:rPr>
          <w:lang w:val="pl-PL"/>
        </w:rPr>
        <w:t>art. </w:t>
      </w:r>
      <w:r w:rsidR="001811CD" w:rsidRPr="005E2D1D">
        <w:rPr>
          <w:lang w:val="pl-PL"/>
        </w:rPr>
        <w:t xml:space="preserve">8 </w:t>
      </w:r>
      <w:r w:rsidR="00745FBD" w:rsidRPr="005E2D1D">
        <w:rPr>
          <w:lang w:val="pl-PL"/>
        </w:rPr>
        <w:t>ust. </w:t>
      </w:r>
      <w:r w:rsidR="001811CD" w:rsidRPr="005E2D1D">
        <w:rPr>
          <w:lang w:val="pl-PL"/>
        </w:rPr>
        <w:t>2 Konwencji.</w:t>
      </w:r>
    </w:p>
    <w:bookmarkStart w:id="63" w:name="Govsobs_negativelegislator"/>
    <w:p w14:paraId="6A365547" w14:textId="77777777" w:rsidR="002342B3" w:rsidRPr="005E2D1D" w:rsidRDefault="008C1A5A" w:rsidP="001811CD">
      <w:pPr>
        <w:pStyle w:val="JuPara"/>
        <w:rPr>
          <w:lang w:val="pl-PL"/>
        </w:rPr>
      </w:pPr>
      <w:r w:rsidRPr="005E2D1D">
        <w:rPr>
          <w:lang w:val="pl-PL"/>
        </w:rPr>
        <w:lastRenderedPageBreak/>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141</w:t>
      </w:r>
      <w:r w:rsidRPr="005E2D1D">
        <w:rPr>
          <w:lang w:val="pl-PL"/>
        </w:rPr>
        <w:fldChar w:fldCharType="end"/>
      </w:r>
      <w:bookmarkEnd w:id="63"/>
      <w:r w:rsidR="002B303A" w:rsidRPr="005E2D1D">
        <w:rPr>
          <w:lang w:val="pl-PL"/>
        </w:rPr>
        <w:t>.  W odniesieniu do zgodności ingerencji</w:t>
      </w:r>
      <w:r w:rsidR="00934B47" w:rsidRPr="005E2D1D">
        <w:rPr>
          <w:lang w:val="pl-PL"/>
        </w:rPr>
        <w:t xml:space="preserve"> z </w:t>
      </w:r>
      <w:r w:rsidR="002B303A" w:rsidRPr="005E2D1D">
        <w:rPr>
          <w:lang w:val="pl-PL"/>
        </w:rPr>
        <w:t>prawem Rząd wyraził zastrzeżenie wobec automatycznego wdrożenia ustaleń Trybunału poczynionych</w:t>
      </w:r>
      <w:r w:rsidR="00934B47" w:rsidRPr="005E2D1D">
        <w:rPr>
          <w:lang w:val="pl-PL"/>
        </w:rPr>
        <w:t xml:space="preserve"> w </w:t>
      </w:r>
      <w:r w:rsidR="002B303A" w:rsidRPr="005E2D1D">
        <w:rPr>
          <w:lang w:val="pl-PL"/>
        </w:rPr>
        <w:t xml:space="preserve">sprawie </w:t>
      </w:r>
      <w:r w:rsidR="002B303A" w:rsidRPr="005E2D1D">
        <w:rPr>
          <w:i/>
          <w:iCs/>
          <w:lang w:val="pl-PL"/>
        </w:rPr>
        <w:t xml:space="preserve">Xero Flor </w:t>
      </w:r>
      <w:r w:rsidR="002B303A" w:rsidRPr="005E2D1D">
        <w:rPr>
          <w:lang w:val="pl-PL"/>
        </w:rPr>
        <w:t xml:space="preserve">(zob. </w:t>
      </w:r>
      <w:r w:rsidR="002B303A" w:rsidRPr="005E2D1D">
        <w:rPr>
          <w:i/>
          <w:iCs/>
          <w:lang w:val="pl-PL"/>
        </w:rPr>
        <w:t>Xero Flor</w:t>
      </w:r>
      <w:r w:rsidR="00934B47" w:rsidRPr="005E2D1D">
        <w:rPr>
          <w:i/>
          <w:iCs/>
          <w:lang w:val="pl-PL"/>
        </w:rPr>
        <w:t xml:space="preserve"> w </w:t>
      </w:r>
      <w:r w:rsidR="002B303A" w:rsidRPr="005E2D1D">
        <w:rPr>
          <w:i/>
          <w:iCs/>
          <w:lang w:val="pl-PL"/>
        </w:rPr>
        <w:t>Polsce sp.</w:t>
      </w:r>
      <w:r w:rsidR="00934B47" w:rsidRPr="005E2D1D">
        <w:rPr>
          <w:i/>
          <w:iCs/>
          <w:lang w:val="pl-PL"/>
        </w:rPr>
        <w:t xml:space="preserve"> z </w:t>
      </w:r>
      <w:r w:rsidR="002B303A" w:rsidRPr="005E2D1D">
        <w:rPr>
          <w:i/>
          <w:iCs/>
          <w:lang w:val="pl-PL"/>
        </w:rPr>
        <w:t>o.o.</w:t>
      </w:r>
      <w:r w:rsidR="002B303A" w:rsidRPr="005E2D1D">
        <w:rPr>
          <w:lang w:val="pl-PL"/>
        </w:rPr>
        <w:t xml:space="preserve">, </w:t>
      </w:r>
      <w:r w:rsidR="002B303A" w:rsidRPr="005E2D1D">
        <w:rPr>
          <w:i/>
          <w:iCs/>
          <w:lang w:val="pl-PL"/>
        </w:rPr>
        <w:t>op. cit.</w:t>
      </w:r>
      <w:r w:rsidR="002B303A" w:rsidRPr="005E2D1D">
        <w:rPr>
          <w:lang w:val="pl-PL"/>
        </w:rPr>
        <w:t>) ze względu na znaczącą różnicę między okolicznościami faktycznymi</w:t>
      </w:r>
      <w:r w:rsidR="00934B47" w:rsidRPr="005E2D1D">
        <w:rPr>
          <w:lang w:val="pl-PL"/>
        </w:rPr>
        <w:t xml:space="preserve"> w </w:t>
      </w:r>
      <w:r w:rsidR="002B303A" w:rsidRPr="005E2D1D">
        <w:rPr>
          <w:lang w:val="pl-PL"/>
        </w:rPr>
        <w:t>tych sprawach oraz między zakresem skarg. Rząd twierdził, że</w:t>
      </w:r>
      <w:r w:rsidR="00934B47" w:rsidRPr="005E2D1D">
        <w:rPr>
          <w:lang w:val="pl-PL"/>
        </w:rPr>
        <w:t xml:space="preserve"> z </w:t>
      </w:r>
      <w:r w:rsidR="002B303A" w:rsidRPr="005E2D1D">
        <w:rPr>
          <w:lang w:val="pl-PL"/>
        </w:rPr>
        <w:t xml:space="preserve">uwagi na rolę, jaką odgrywa Trybunał Konstytucyjny, rozpatrywana sprawa różni się istotnie od sprawy </w:t>
      </w:r>
      <w:r w:rsidR="002B303A" w:rsidRPr="005E2D1D">
        <w:rPr>
          <w:i/>
          <w:iCs/>
          <w:lang w:val="pl-PL"/>
        </w:rPr>
        <w:t>Xero Flor</w:t>
      </w:r>
      <w:r w:rsidR="002B303A" w:rsidRPr="005E2D1D">
        <w:rPr>
          <w:lang w:val="pl-PL"/>
        </w:rPr>
        <w:t>. W rozpatrywanej sprawie Trybunał Konstytucyjny działał</w:t>
      </w:r>
      <w:r w:rsidR="00934B47" w:rsidRPr="005E2D1D">
        <w:rPr>
          <w:lang w:val="pl-PL"/>
        </w:rPr>
        <w:t xml:space="preserve"> w </w:t>
      </w:r>
      <w:r w:rsidR="002B303A" w:rsidRPr="005E2D1D">
        <w:rPr>
          <w:lang w:val="pl-PL"/>
        </w:rPr>
        <w:t>roli „ustawodawcy negatywnego”,</w:t>
      </w:r>
      <w:r w:rsidR="00745FBD" w:rsidRPr="005E2D1D">
        <w:rPr>
          <w:lang w:val="pl-PL"/>
        </w:rPr>
        <w:t xml:space="preserve"> a </w:t>
      </w:r>
      <w:r w:rsidR="002B303A" w:rsidRPr="005E2D1D">
        <w:rPr>
          <w:lang w:val="pl-PL"/>
        </w:rPr>
        <w:t>nie sądu</w:t>
      </w:r>
      <w:r w:rsidR="00934B47" w:rsidRPr="005E2D1D">
        <w:rPr>
          <w:lang w:val="pl-PL"/>
        </w:rPr>
        <w:t xml:space="preserve"> w </w:t>
      </w:r>
      <w:r w:rsidR="002B303A" w:rsidRPr="005E2D1D">
        <w:rPr>
          <w:lang w:val="pl-PL"/>
        </w:rPr>
        <w:t xml:space="preserve">rozumieniu </w:t>
      </w:r>
      <w:r w:rsidR="00745FBD" w:rsidRPr="005E2D1D">
        <w:rPr>
          <w:lang w:val="pl-PL"/>
        </w:rPr>
        <w:t>art. </w:t>
      </w:r>
      <w:r w:rsidR="002B303A" w:rsidRPr="005E2D1D">
        <w:rPr>
          <w:lang w:val="pl-PL"/>
        </w:rPr>
        <w:t>6 Konwencji. W przeciwieństwie do skarżącej spółki</w:t>
      </w:r>
      <w:r w:rsidR="00934B47" w:rsidRPr="005E2D1D">
        <w:rPr>
          <w:lang w:val="pl-PL"/>
        </w:rPr>
        <w:t xml:space="preserve"> w </w:t>
      </w:r>
      <w:r w:rsidR="002B303A" w:rsidRPr="005E2D1D">
        <w:rPr>
          <w:lang w:val="pl-PL"/>
        </w:rPr>
        <w:t xml:space="preserve">sprawie </w:t>
      </w:r>
      <w:r w:rsidR="002B303A" w:rsidRPr="005E2D1D">
        <w:rPr>
          <w:i/>
          <w:iCs/>
          <w:lang w:val="pl-PL"/>
        </w:rPr>
        <w:t>Xero Flor</w:t>
      </w:r>
      <w:r w:rsidR="002B303A" w:rsidRPr="005E2D1D">
        <w:rPr>
          <w:lang w:val="pl-PL"/>
        </w:rPr>
        <w:t xml:space="preserve"> skarżąca</w:t>
      </w:r>
      <w:r w:rsidR="00934B47" w:rsidRPr="005E2D1D">
        <w:rPr>
          <w:lang w:val="pl-PL"/>
        </w:rPr>
        <w:t xml:space="preserve"> w </w:t>
      </w:r>
      <w:r w:rsidR="002B303A" w:rsidRPr="005E2D1D">
        <w:rPr>
          <w:lang w:val="pl-PL"/>
        </w:rPr>
        <w:t>rozpatrywanej sprawie nie złożyła wniosku</w:t>
      </w:r>
      <w:r w:rsidR="00934B47" w:rsidRPr="005E2D1D">
        <w:rPr>
          <w:lang w:val="pl-PL"/>
        </w:rPr>
        <w:t xml:space="preserve"> o </w:t>
      </w:r>
      <w:r w:rsidR="002B303A" w:rsidRPr="005E2D1D">
        <w:rPr>
          <w:lang w:val="pl-PL"/>
        </w:rPr>
        <w:t>żaden środek odwoławczy ani środek zaskarżenia dostępny na mocy prawa krajowego. Rząd podkreślił, że określenie okoliczności,</w:t>
      </w:r>
      <w:r w:rsidR="00934B47" w:rsidRPr="005E2D1D">
        <w:rPr>
          <w:lang w:val="pl-PL"/>
        </w:rPr>
        <w:t xml:space="preserve"> w </w:t>
      </w:r>
      <w:r w:rsidR="002B303A" w:rsidRPr="005E2D1D">
        <w:rPr>
          <w:lang w:val="pl-PL"/>
        </w:rPr>
        <w:t>których przerwanie ciąży jest możliwe, należy do suwerennych kompetencji ustawodawcy krajowego.</w:t>
      </w:r>
    </w:p>
    <w:p w14:paraId="417284B2" w14:textId="6F359E7B"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142</w:t>
      </w:r>
      <w:r w:rsidRPr="005E2D1D">
        <w:rPr>
          <w:lang w:val="pl-PL"/>
        </w:rPr>
        <w:fldChar w:fldCharType="end"/>
      </w:r>
      <w:r w:rsidR="001811CD" w:rsidRPr="005E2D1D">
        <w:rPr>
          <w:lang w:val="pl-PL"/>
        </w:rPr>
        <w:t>.  Ponadto ustawa</w:t>
      </w:r>
      <w:r w:rsidR="00934B47" w:rsidRPr="005E2D1D">
        <w:rPr>
          <w:lang w:val="pl-PL"/>
        </w:rPr>
        <w:t xml:space="preserve"> z </w:t>
      </w:r>
      <w:r w:rsidR="001811CD" w:rsidRPr="005E2D1D">
        <w:rPr>
          <w:lang w:val="pl-PL"/>
        </w:rPr>
        <w:t>1993</w:t>
      </w:r>
      <w:r w:rsidR="00745FBD" w:rsidRPr="005E2D1D">
        <w:rPr>
          <w:lang w:val="pl-PL"/>
        </w:rPr>
        <w:t> r.</w:t>
      </w:r>
      <w:r w:rsidR="001811CD" w:rsidRPr="005E2D1D">
        <w:rPr>
          <w:lang w:val="pl-PL"/>
        </w:rPr>
        <w:t xml:space="preserve"> została wcześniej zmieniona przez Trybunał Konstytucyjny. W wyroku</w:t>
      </w:r>
      <w:r w:rsidR="00934B47" w:rsidRPr="005E2D1D">
        <w:rPr>
          <w:lang w:val="pl-PL"/>
        </w:rPr>
        <w:t xml:space="preserve"> z </w:t>
      </w:r>
      <w:r w:rsidR="001811CD" w:rsidRPr="005E2D1D">
        <w:rPr>
          <w:lang w:val="pl-PL"/>
        </w:rPr>
        <w:t>dnia 28 maja 1997</w:t>
      </w:r>
      <w:r w:rsidR="00745FBD" w:rsidRPr="005E2D1D">
        <w:rPr>
          <w:lang w:val="pl-PL"/>
        </w:rPr>
        <w:t> r.</w:t>
      </w:r>
      <w:r w:rsidR="001811CD" w:rsidRPr="005E2D1D">
        <w:rPr>
          <w:lang w:val="pl-PL"/>
        </w:rPr>
        <w:t xml:space="preserve"> Trybunał Konstytucyjny orzekł, że </w:t>
      </w:r>
      <w:r w:rsidR="00745FBD" w:rsidRPr="005E2D1D">
        <w:rPr>
          <w:lang w:val="pl-PL"/>
        </w:rPr>
        <w:t>art. </w:t>
      </w:r>
      <w:r w:rsidR="001811CD" w:rsidRPr="005E2D1D">
        <w:rPr>
          <w:lang w:val="pl-PL"/>
        </w:rPr>
        <w:t xml:space="preserve">4a </w:t>
      </w:r>
      <w:r w:rsidR="00745FBD" w:rsidRPr="005E2D1D">
        <w:rPr>
          <w:lang w:val="pl-PL"/>
        </w:rPr>
        <w:t>ust. </w:t>
      </w:r>
      <w:r w:rsidR="001811CD" w:rsidRPr="005E2D1D">
        <w:rPr>
          <w:lang w:val="pl-PL"/>
        </w:rPr>
        <w:t xml:space="preserve">1 </w:t>
      </w:r>
      <w:r w:rsidR="00745FBD" w:rsidRPr="005E2D1D">
        <w:rPr>
          <w:lang w:val="pl-PL"/>
        </w:rPr>
        <w:t>pkt </w:t>
      </w:r>
      <w:r w:rsidR="001811CD" w:rsidRPr="005E2D1D">
        <w:rPr>
          <w:lang w:val="pl-PL"/>
        </w:rPr>
        <w:t>4, który zezwalał na aborcję</w:t>
      </w:r>
      <w:r w:rsidR="00934B47" w:rsidRPr="005E2D1D">
        <w:rPr>
          <w:lang w:val="pl-PL"/>
        </w:rPr>
        <w:t xml:space="preserve"> z </w:t>
      </w:r>
      <w:r w:rsidR="001811CD" w:rsidRPr="005E2D1D">
        <w:rPr>
          <w:lang w:val="pl-PL"/>
        </w:rPr>
        <w:t>tzw. przyczyn społecznych (trudności materialnych lub osobistych), był niezgodny</w:t>
      </w:r>
      <w:r w:rsidR="00934B47" w:rsidRPr="005E2D1D">
        <w:rPr>
          <w:lang w:val="pl-PL"/>
        </w:rPr>
        <w:t xml:space="preserve"> z </w:t>
      </w:r>
      <w:r w:rsidR="001811CD" w:rsidRPr="005E2D1D">
        <w:rPr>
          <w:lang w:val="pl-PL"/>
        </w:rPr>
        <w:t xml:space="preserve">Konstytucją (zob. </w:t>
      </w:r>
      <w:r w:rsidR="003E77FC">
        <w:rPr>
          <w:lang w:val="pl-PL"/>
        </w:rPr>
        <w:t>par.</w:t>
      </w:r>
      <w:r w:rsidR="00072B99" w:rsidRPr="005E2D1D">
        <w:rPr>
          <w:lang w:val="pl-PL"/>
        </w:rPr>
        <w:t> </w:t>
      </w:r>
      <w:r w:rsidRPr="005E2D1D">
        <w:rPr>
          <w:lang w:val="pl-PL"/>
        </w:rPr>
        <w:fldChar w:fldCharType="begin"/>
      </w:r>
      <w:r w:rsidRPr="005E2D1D">
        <w:rPr>
          <w:lang w:val="pl-PL"/>
        </w:rPr>
        <w:instrText xml:space="preserve"> REF the1993Act_4 \h  \* MERGEFORMAT </w:instrText>
      </w:r>
      <w:r w:rsidRPr="005E2D1D">
        <w:rPr>
          <w:lang w:val="pl-PL"/>
        </w:rPr>
      </w:r>
      <w:r w:rsidRPr="005E2D1D">
        <w:rPr>
          <w:lang w:val="pl-PL"/>
        </w:rPr>
        <w:fldChar w:fldCharType="separate"/>
      </w:r>
      <w:r w:rsidR="001811CD" w:rsidRPr="005E2D1D">
        <w:rPr>
          <w:lang w:val="pl-PL"/>
        </w:rPr>
        <w:t>29</w:t>
      </w:r>
      <w:r w:rsidRPr="005E2D1D">
        <w:rPr>
          <w:lang w:val="pl-PL"/>
        </w:rPr>
        <w:fldChar w:fldCharType="end"/>
      </w:r>
      <w:r w:rsidR="001811CD" w:rsidRPr="005E2D1D">
        <w:rPr>
          <w:lang w:val="pl-PL"/>
        </w:rPr>
        <w:t xml:space="preserve"> powyżej).</w:t>
      </w:r>
    </w:p>
    <w:p w14:paraId="61597CD3"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143</w:t>
      </w:r>
      <w:r w:rsidRPr="005E2D1D">
        <w:rPr>
          <w:lang w:val="pl-PL"/>
        </w:rPr>
        <w:fldChar w:fldCharType="end"/>
      </w:r>
      <w:r w:rsidR="001811CD" w:rsidRPr="005E2D1D">
        <w:rPr>
          <w:lang w:val="pl-PL"/>
        </w:rPr>
        <w:t>.  Rząd zauważył, że organami państwa, które mogą tworzyć porządek prawny Polski, są Sejm</w:t>
      </w:r>
      <w:r w:rsidR="00745FBD" w:rsidRPr="005E2D1D">
        <w:rPr>
          <w:lang w:val="pl-PL"/>
        </w:rPr>
        <w:t xml:space="preserve"> i </w:t>
      </w:r>
      <w:r w:rsidR="001811CD" w:rsidRPr="005E2D1D">
        <w:rPr>
          <w:lang w:val="pl-PL"/>
        </w:rPr>
        <w:t>Senat. Trybunał Konstytucyjny nie mógł ingerować</w:t>
      </w:r>
      <w:r w:rsidR="00934B47" w:rsidRPr="005E2D1D">
        <w:rPr>
          <w:lang w:val="pl-PL"/>
        </w:rPr>
        <w:t xml:space="preserve"> w </w:t>
      </w:r>
      <w:r w:rsidR="001811CD" w:rsidRPr="005E2D1D">
        <w:rPr>
          <w:lang w:val="pl-PL"/>
        </w:rPr>
        <w:t>oceny, prognozy</w:t>
      </w:r>
      <w:r w:rsidR="00745FBD" w:rsidRPr="005E2D1D">
        <w:rPr>
          <w:lang w:val="pl-PL"/>
        </w:rPr>
        <w:t xml:space="preserve"> i </w:t>
      </w:r>
      <w:r w:rsidR="001811CD" w:rsidRPr="005E2D1D">
        <w:rPr>
          <w:lang w:val="pl-PL"/>
        </w:rPr>
        <w:t>wybory dokonywane przez ustawodawcę, chyba że doszło do naruszenia norm, zasad lub wartości konstytucyjnych lub jeśli odpowiedni poziom ochrony został ustalony poniżej konstytucyjnie wymaganego minimum.</w:t>
      </w:r>
    </w:p>
    <w:p w14:paraId="41169487" w14:textId="77777777" w:rsidR="002342B3" w:rsidRPr="005E2D1D" w:rsidRDefault="002B303A" w:rsidP="001811CD">
      <w:pPr>
        <w:pStyle w:val="JuHA"/>
        <w:rPr>
          <w:lang w:val="pl-PL"/>
        </w:rPr>
      </w:pPr>
      <w:r w:rsidRPr="005E2D1D">
        <w:rPr>
          <w:lang w:val="pl-PL"/>
        </w:rPr>
        <w:t>Interweniujące strony trzecie</w:t>
      </w:r>
    </w:p>
    <w:p w14:paraId="1A4CCBC6" w14:textId="77777777" w:rsidR="002342B3" w:rsidRPr="005E2D1D" w:rsidRDefault="002B303A" w:rsidP="001811CD">
      <w:pPr>
        <w:pStyle w:val="JuH1"/>
        <w:rPr>
          <w:lang w:val="pl-PL"/>
        </w:rPr>
      </w:pPr>
      <w:r w:rsidRPr="005E2D1D">
        <w:rPr>
          <w:bCs w:val="0"/>
          <w:lang w:val="pl-PL"/>
        </w:rPr>
        <w:t>Europejskie Centrum Prawa</w:t>
      </w:r>
      <w:r w:rsidR="00745FBD" w:rsidRPr="005E2D1D">
        <w:rPr>
          <w:bCs w:val="0"/>
          <w:lang w:val="pl-PL"/>
        </w:rPr>
        <w:t xml:space="preserve"> i </w:t>
      </w:r>
      <w:r w:rsidRPr="005E2D1D">
        <w:rPr>
          <w:bCs w:val="0"/>
          <w:lang w:val="pl-PL"/>
        </w:rPr>
        <w:t>Sprawiedliwości (ECLJ)</w:t>
      </w:r>
    </w:p>
    <w:p w14:paraId="0F321E69"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144</w:t>
      </w:r>
      <w:r w:rsidRPr="005E2D1D">
        <w:rPr>
          <w:lang w:val="pl-PL"/>
        </w:rPr>
        <w:fldChar w:fldCharType="end"/>
      </w:r>
      <w:r w:rsidR="001811CD" w:rsidRPr="005E2D1D">
        <w:rPr>
          <w:lang w:val="pl-PL"/>
        </w:rPr>
        <w:t>.  ECLJ twierdziło, że Konwencja nie zawiera prawa do aborcji. Zauważyło również, że gdy państwa podejmują decyzję</w:t>
      </w:r>
      <w:r w:rsidR="00934B47" w:rsidRPr="005E2D1D">
        <w:rPr>
          <w:lang w:val="pl-PL"/>
        </w:rPr>
        <w:t xml:space="preserve"> o </w:t>
      </w:r>
      <w:r w:rsidR="001811CD" w:rsidRPr="005E2D1D">
        <w:rPr>
          <w:lang w:val="pl-PL"/>
        </w:rPr>
        <w:t>zalegalizowaniu aborcji, powinno się to odbywać</w:t>
      </w:r>
      <w:r w:rsidR="00934B47" w:rsidRPr="005E2D1D">
        <w:rPr>
          <w:lang w:val="pl-PL"/>
        </w:rPr>
        <w:t xml:space="preserve"> z </w:t>
      </w:r>
      <w:r w:rsidR="001811CD" w:rsidRPr="005E2D1D">
        <w:rPr>
          <w:lang w:val="pl-PL"/>
        </w:rPr>
        <w:t>poszanowaniem praw</w:t>
      </w:r>
      <w:r w:rsidR="00745FBD" w:rsidRPr="005E2D1D">
        <w:rPr>
          <w:lang w:val="pl-PL"/>
        </w:rPr>
        <w:t xml:space="preserve"> i </w:t>
      </w:r>
      <w:r w:rsidR="001811CD" w:rsidRPr="005E2D1D">
        <w:rPr>
          <w:lang w:val="pl-PL"/>
        </w:rPr>
        <w:t>wolności gwarantowanych przez Konwencję,</w:t>
      </w:r>
      <w:r w:rsidR="00934B47" w:rsidRPr="005E2D1D">
        <w:rPr>
          <w:lang w:val="pl-PL"/>
        </w:rPr>
        <w:t xml:space="preserve"> w </w:t>
      </w:r>
      <w:r w:rsidR="001811CD" w:rsidRPr="005E2D1D">
        <w:rPr>
          <w:lang w:val="pl-PL"/>
        </w:rPr>
        <w:t>tym ochrony przed dyskryminacją. Aborcja ze względu na niepełnosprawność naruszała ponadto zasadę niedyskryminacji oraz godność osób</w:t>
      </w:r>
      <w:r w:rsidR="00934B47" w:rsidRPr="005E2D1D">
        <w:rPr>
          <w:lang w:val="pl-PL"/>
        </w:rPr>
        <w:t xml:space="preserve"> z </w:t>
      </w:r>
      <w:r w:rsidR="001811CD" w:rsidRPr="005E2D1D">
        <w:rPr>
          <w:lang w:val="pl-PL"/>
        </w:rPr>
        <w:t>niepełnosprawnościami. W Polsce legalna aborcja była nadal dozwolona, jeżeli kontynuacja ciąży zagrażałaby życiu lub zdrowiu matki,</w:t>
      </w:r>
      <w:r w:rsidR="00934B47" w:rsidRPr="005E2D1D">
        <w:rPr>
          <w:lang w:val="pl-PL"/>
        </w:rPr>
        <w:t xml:space="preserve"> w </w:t>
      </w:r>
      <w:r w:rsidR="001811CD" w:rsidRPr="005E2D1D">
        <w:rPr>
          <w:lang w:val="pl-PL"/>
        </w:rPr>
        <w:t>tym jej zdrowiu psychicznemu. Interwenient zauważył ponadto, że cierpienie zadawane płodowi przy późnej aborcji może stanowić tortury.</w:t>
      </w:r>
    </w:p>
    <w:p w14:paraId="10C54D75" w14:textId="77777777" w:rsidR="002342B3" w:rsidRPr="005E2D1D" w:rsidRDefault="002B303A" w:rsidP="001811CD">
      <w:pPr>
        <w:pStyle w:val="JuH1"/>
        <w:rPr>
          <w:lang w:val="pl-PL"/>
        </w:rPr>
      </w:pPr>
      <w:r w:rsidRPr="005E2D1D">
        <w:rPr>
          <w:bCs w:val="0"/>
          <w:lang w:val="pl-PL"/>
        </w:rPr>
        <w:t>Fundacja Instytut na rzecz Kultury Prawnej Ordo Iuris</w:t>
      </w:r>
    </w:p>
    <w:p w14:paraId="7C393487" w14:textId="770DD6AE"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145</w:t>
      </w:r>
      <w:r w:rsidRPr="005E2D1D">
        <w:rPr>
          <w:lang w:val="pl-PL"/>
        </w:rPr>
        <w:fldChar w:fldCharType="end"/>
      </w:r>
      <w:r w:rsidR="001811CD" w:rsidRPr="005E2D1D">
        <w:rPr>
          <w:lang w:val="pl-PL"/>
        </w:rPr>
        <w:t>.  Instytut Ordo Iuris przedstawił szczegółowe uwagi dotyczące początku życia ludzkiego</w:t>
      </w:r>
      <w:r w:rsidR="00745FBD" w:rsidRPr="005E2D1D">
        <w:rPr>
          <w:lang w:val="pl-PL"/>
        </w:rPr>
        <w:t xml:space="preserve"> i </w:t>
      </w:r>
      <w:r w:rsidR="001811CD" w:rsidRPr="005E2D1D">
        <w:rPr>
          <w:lang w:val="pl-PL"/>
        </w:rPr>
        <w:t xml:space="preserve">statusu prawnego, jaki ma </w:t>
      </w:r>
      <w:r w:rsidR="001811CD" w:rsidRPr="005E2D1D">
        <w:rPr>
          <w:i/>
          <w:iCs/>
          <w:lang w:val="pl-PL"/>
        </w:rPr>
        <w:t xml:space="preserve">nasciturus, </w:t>
      </w:r>
      <w:r w:rsidR="001811CD" w:rsidRPr="005E2D1D">
        <w:rPr>
          <w:lang w:val="pl-PL"/>
        </w:rPr>
        <w:lastRenderedPageBreak/>
        <w:t>określonego</w:t>
      </w:r>
      <w:r w:rsidR="00934B47" w:rsidRPr="005E2D1D">
        <w:rPr>
          <w:lang w:val="pl-PL"/>
        </w:rPr>
        <w:t xml:space="preserve"> w </w:t>
      </w:r>
      <w:r w:rsidR="001811CD" w:rsidRPr="005E2D1D">
        <w:rPr>
          <w:lang w:val="pl-PL"/>
        </w:rPr>
        <w:t>dokumentach międzynarodowych, orzecznictwie Trybunału</w:t>
      </w:r>
      <w:r w:rsidR="00745FBD" w:rsidRPr="005E2D1D">
        <w:rPr>
          <w:lang w:val="pl-PL"/>
        </w:rPr>
        <w:t xml:space="preserve"> i </w:t>
      </w:r>
      <w:r w:rsidR="001811CD" w:rsidRPr="005E2D1D">
        <w:rPr>
          <w:i/>
          <w:iCs/>
          <w:lang w:val="pl-PL"/>
        </w:rPr>
        <w:t>travaux préparatoires</w:t>
      </w:r>
      <w:r w:rsidR="001811CD" w:rsidRPr="005E2D1D">
        <w:rPr>
          <w:lang w:val="pl-PL"/>
        </w:rPr>
        <w:t xml:space="preserve"> do Konwencji. Organizacja ta twierdziła ponadto, że biorąc pod uwagę szeroki margines oceny przyznany państwom członkowskim</w:t>
      </w:r>
      <w:r w:rsidR="00934B47" w:rsidRPr="005E2D1D">
        <w:rPr>
          <w:lang w:val="pl-PL"/>
        </w:rPr>
        <w:t xml:space="preserve"> w </w:t>
      </w:r>
      <w:r w:rsidR="001811CD" w:rsidRPr="005E2D1D">
        <w:rPr>
          <w:lang w:val="pl-PL"/>
        </w:rPr>
        <w:t>odniesieniu do delikatnych kwestii moralnych</w:t>
      </w:r>
      <w:r w:rsidR="00745FBD" w:rsidRPr="005E2D1D">
        <w:rPr>
          <w:lang w:val="pl-PL"/>
        </w:rPr>
        <w:t xml:space="preserve"> i </w:t>
      </w:r>
      <w:r w:rsidR="001811CD" w:rsidRPr="005E2D1D">
        <w:rPr>
          <w:lang w:val="pl-PL"/>
        </w:rPr>
        <w:t>etycznych, państwa mogą decydować</w:t>
      </w:r>
      <w:r w:rsidR="00934B47" w:rsidRPr="005E2D1D">
        <w:rPr>
          <w:lang w:val="pl-PL"/>
        </w:rPr>
        <w:t xml:space="preserve"> o </w:t>
      </w:r>
      <w:r w:rsidR="001811CD" w:rsidRPr="005E2D1D">
        <w:rPr>
          <w:lang w:val="pl-PL"/>
        </w:rPr>
        <w:t>tym, czy aborcja jest legalna, czy nie. Kiedy państwo decyduje się na zalegalizowanie aborcji, skutkiem tego jest prawo do aborcji na poziomie krajowym. W takich sytuacjach na poziomie Konwencji powstaje pozytywny obowiązek ustanowienia procedury zapewniającej, aby prawo to nie było teoretyczne ani iluzoryczne. Wreszcie</w:t>
      </w:r>
      <w:r w:rsidR="003E77FC">
        <w:rPr>
          <w:lang w:val="pl-PL"/>
        </w:rPr>
        <w:t>,</w:t>
      </w:r>
      <w:r w:rsidR="001811CD" w:rsidRPr="005E2D1D">
        <w:rPr>
          <w:lang w:val="pl-PL"/>
        </w:rPr>
        <w:t xml:space="preserve"> interwenient podniósł, że zgodnie</w:t>
      </w:r>
      <w:r w:rsidR="00934B47" w:rsidRPr="005E2D1D">
        <w:rPr>
          <w:lang w:val="pl-PL"/>
        </w:rPr>
        <w:t xml:space="preserve"> z </w:t>
      </w:r>
      <w:r w:rsidR="001811CD" w:rsidRPr="005E2D1D">
        <w:rPr>
          <w:lang w:val="pl-PL"/>
        </w:rPr>
        <w:t>polskim prawem aborcja stanowiła czyn karalny,</w:t>
      </w:r>
      <w:r w:rsidR="00745FBD" w:rsidRPr="005E2D1D">
        <w:rPr>
          <w:lang w:val="pl-PL"/>
        </w:rPr>
        <w:t xml:space="preserve"> a </w:t>
      </w:r>
      <w:r w:rsidR="001811CD" w:rsidRPr="005E2D1D">
        <w:rPr>
          <w:lang w:val="pl-PL"/>
        </w:rPr>
        <w:t>pewne uzasadnienia (kontratypy) były przewidziane tylko wówczas, gdy bezprawność tego czynu była wyłączona. W konsekwencji polskie prawo nie przyznawało prawa do aborcji,</w:t>
      </w:r>
      <w:r w:rsidR="00745FBD" w:rsidRPr="005E2D1D">
        <w:rPr>
          <w:lang w:val="pl-PL"/>
        </w:rPr>
        <w:t xml:space="preserve"> a </w:t>
      </w:r>
      <w:r w:rsidR="001811CD" w:rsidRPr="005E2D1D">
        <w:rPr>
          <w:lang w:val="pl-PL"/>
        </w:rPr>
        <w:t>jedynie decydowało</w:t>
      </w:r>
      <w:r w:rsidR="00934B47" w:rsidRPr="005E2D1D">
        <w:rPr>
          <w:lang w:val="pl-PL"/>
        </w:rPr>
        <w:t xml:space="preserve"> o </w:t>
      </w:r>
      <w:r w:rsidR="001811CD" w:rsidRPr="005E2D1D">
        <w:rPr>
          <w:lang w:val="pl-PL"/>
        </w:rPr>
        <w:t>odstąpieniu od ścigania za aborcję</w:t>
      </w:r>
      <w:r w:rsidR="00934B47" w:rsidRPr="005E2D1D">
        <w:rPr>
          <w:lang w:val="pl-PL"/>
        </w:rPr>
        <w:t xml:space="preserve"> w </w:t>
      </w:r>
      <w:r w:rsidR="001811CD" w:rsidRPr="005E2D1D">
        <w:rPr>
          <w:lang w:val="pl-PL"/>
        </w:rPr>
        <w:t>wyjątkowych, dramatycznych sytuacjach.</w:t>
      </w:r>
    </w:p>
    <w:p w14:paraId="39A113A2" w14:textId="77777777" w:rsidR="002342B3" w:rsidRPr="005E2D1D" w:rsidRDefault="002B303A" w:rsidP="001811CD">
      <w:pPr>
        <w:pStyle w:val="JuH1"/>
        <w:rPr>
          <w:lang w:val="pl-PL"/>
        </w:rPr>
      </w:pPr>
      <w:r w:rsidRPr="005E2D1D">
        <w:rPr>
          <w:bCs w:val="0"/>
          <w:lang w:val="pl-PL"/>
        </w:rPr>
        <w:t>Polski Rzecznik Praw Dziecka</w:t>
      </w:r>
    </w:p>
    <w:p w14:paraId="737AF99A"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146</w:t>
      </w:r>
      <w:r w:rsidRPr="005E2D1D">
        <w:rPr>
          <w:lang w:val="pl-PL"/>
        </w:rPr>
        <w:fldChar w:fldCharType="end"/>
      </w:r>
      <w:r w:rsidR="001811CD" w:rsidRPr="005E2D1D">
        <w:rPr>
          <w:lang w:val="pl-PL"/>
        </w:rPr>
        <w:t>.  Polski Rzecznik Praw Dziecka stwierdził, że obowiązujące</w:t>
      </w:r>
      <w:r w:rsidR="00934B47" w:rsidRPr="005E2D1D">
        <w:rPr>
          <w:lang w:val="pl-PL"/>
        </w:rPr>
        <w:t xml:space="preserve"> w </w:t>
      </w:r>
      <w:r w:rsidR="001811CD" w:rsidRPr="005E2D1D">
        <w:rPr>
          <w:lang w:val="pl-PL"/>
        </w:rPr>
        <w:t>Polsce przepisy zezwalające na przerwanie ciąży</w:t>
      </w:r>
      <w:r w:rsidR="00934B47" w:rsidRPr="005E2D1D">
        <w:rPr>
          <w:lang w:val="pl-PL"/>
        </w:rPr>
        <w:t xml:space="preserve"> w </w:t>
      </w:r>
      <w:r w:rsidR="001811CD" w:rsidRPr="005E2D1D">
        <w:rPr>
          <w:lang w:val="pl-PL"/>
        </w:rPr>
        <w:t>przypadku wad płodu są niezgodne</w:t>
      </w:r>
      <w:r w:rsidR="00934B47" w:rsidRPr="005E2D1D">
        <w:rPr>
          <w:lang w:val="pl-PL"/>
        </w:rPr>
        <w:t xml:space="preserve"> z </w:t>
      </w:r>
      <w:r w:rsidR="001811CD" w:rsidRPr="005E2D1D">
        <w:rPr>
          <w:lang w:val="pl-PL"/>
        </w:rPr>
        <w:t>konstytucyjną zasadą ochrony życia jako wartości najwyższej. Powołując się na Konwencję ONZ</w:t>
      </w:r>
      <w:r w:rsidR="00934B47" w:rsidRPr="005E2D1D">
        <w:rPr>
          <w:lang w:val="pl-PL"/>
        </w:rPr>
        <w:t xml:space="preserve"> o </w:t>
      </w:r>
      <w:r w:rsidR="001811CD" w:rsidRPr="005E2D1D">
        <w:rPr>
          <w:lang w:val="pl-PL"/>
        </w:rPr>
        <w:t>prawach dziecka oraz Konwencję ONZ</w:t>
      </w:r>
      <w:r w:rsidR="00934B47" w:rsidRPr="005E2D1D">
        <w:rPr>
          <w:lang w:val="pl-PL"/>
        </w:rPr>
        <w:t xml:space="preserve"> o </w:t>
      </w:r>
      <w:r w:rsidR="001811CD" w:rsidRPr="005E2D1D">
        <w:rPr>
          <w:lang w:val="pl-PL"/>
        </w:rPr>
        <w:t>prawach osób niepełnosprawnych, interwenient podniósł, iż obowiązkiem państw jest ochrona życia dziecka zarówno</w:t>
      </w:r>
      <w:r w:rsidR="00934B47" w:rsidRPr="005E2D1D">
        <w:rPr>
          <w:lang w:val="pl-PL"/>
        </w:rPr>
        <w:t xml:space="preserve"> w </w:t>
      </w:r>
      <w:r w:rsidR="001811CD" w:rsidRPr="005E2D1D">
        <w:rPr>
          <w:lang w:val="pl-PL"/>
        </w:rPr>
        <w:t>okresie prenatalnym, jak</w:t>
      </w:r>
      <w:r w:rsidR="00745FBD" w:rsidRPr="005E2D1D">
        <w:rPr>
          <w:lang w:val="pl-PL"/>
        </w:rPr>
        <w:t xml:space="preserve"> i </w:t>
      </w:r>
      <w:r w:rsidR="001811CD" w:rsidRPr="005E2D1D">
        <w:rPr>
          <w:lang w:val="pl-PL"/>
        </w:rPr>
        <w:t>po urodzeniu. Trisomia 21 nie jest chorobą, lecz zespołem wad wrodzonych.</w:t>
      </w:r>
    </w:p>
    <w:p w14:paraId="4FC67B49" w14:textId="77777777" w:rsidR="002342B3" w:rsidRPr="005E2D1D" w:rsidRDefault="002B303A" w:rsidP="001811CD">
      <w:pPr>
        <w:pStyle w:val="JuH1"/>
        <w:rPr>
          <w:lang w:val="pl-PL"/>
        </w:rPr>
      </w:pPr>
      <w:r w:rsidRPr="005E2D1D">
        <w:rPr>
          <w:bCs w:val="0"/>
          <w:lang w:val="pl-PL"/>
        </w:rPr>
        <w:t>Helsińska Fundacja Praw Człowieka (HFPC)</w:t>
      </w:r>
    </w:p>
    <w:p w14:paraId="0C74808E"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147</w:t>
      </w:r>
      <w:r w:rsidRPr="005E2D1D">
        <w:rPr>
          <w:lang w:val="pl-PL"/>
        </w:rPr>
        <w:fldChar w:fldCharType="end"/>
      </w:r>
      <w:r w:rsidR="001811CD" w:rsidRPr="005E2D1D">
        <w:rPr>
          <w:lang w:val="pl-PL"/>
        </w:rPr>
        <w:t>.  HFPC podniosła, że wydanie wyroku Trybunału Konstytucyjnego</w:t>
      </w:r>
      <w:r w:rsidR="00934B47" w:rsidRPr="005E2D1D">
        <w:rPr>
          <w:lang w:val="pl-PL"/>
        </w:rPr>
        <w:t xml:space="preserve"> z </w:t>
      </w:r>
      <w:r w:rsidR="001811CD" w:rsidRPr="005E2D1D">
        <w:rPr>
          <w:lang w:val="pl-PL"/>
        </w:rPr>
        <w:t>dnia 22 października 2020</w:t>
      </w:r>
      <w:r w:rsidR="00745FBD" w:rsidRPr="005E2D1D">
        <w:rPr>
          <w:lang w:val="pl-PL"/>
        </w:rPr>
        <w:t> r.</w:t>
      </w:r>
      <w:r w:rsidR="001811CD" w:rsidRPr="005E2D1D">
        <w:rPr>
          <w:lang w:val="pl-PL"/>
        </w:rPr>
        <w:t xml:space="preserve"> wiązało się</w:t>
      </w:r>
      <w:r w:rsidR="00934B47" w:rsidRPr="005E2D1D">
        <w:rPr>
          <w:lang w:val="pl-PL"/>
        </w:rPr>
        <w:t xml:space="preserve"> z </w:t>
      </w:r>
      <w:r w:rsidR="001811CD" w:rsidRPr="005E2D1D">
        <w:rPr>
          <w:lang w:val="pl-PL"/>
        </w:rPr>
        <w:t>poważnym naruszeniem prawa. Wskazała na nieprawidłowy skład orzekający</w:t>
      </w:r>
      <w:r w:rsidR="00745FBD" w:rsidRPr="005E2D1D">
        <w:rPr>
          <w:lang w:val="pl-PL"/>
        </w:rPr>
        <w:t xml:space="preserve"> i </w:t>
      </w:r>
      <w:r w:rsidR="001811CD" w:rsidRPr="005E2D1D">
        <w:rPr>
          <w:lang w:val="pl-PL"/>
        </w:rPr>
        <w:t>zauważyła, że zdaniem wielu prawników takie orzeczenie można uznać za „wyrok nieistniejący”, pozbawiony jakichkolwiek skutków prawnych.</w:t>
      </w:r>
    </w:p>
    <w:p w14:paraId="6C7483AD" w14:textId="664E2C7B"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148</w:t>
      </w:r>
      <w:r w:rsidRPr="005E2D1D">
        <w:rPr>
          <w:lang w:val="pl-PL"/>
        </w:rPr>
        <w:fldChar w:fldCharType="end"/>
      </w:r>
      <w:r w:rsidR="001811CD" w:rsidRPr="005E2D1D">
        <w:rPr>
          <w:lang w:val="pl-PL"/>
        </w:rPr>
        <w:t>.  Interwenient przedstawił również wyniki badania dotyczącego dostępu do aborcji</w:t>
      </w:r>
      <w:r w:rsidR="00934B47" w:rsidRPr="005E2D1D">
        <w:rPr>
          <w:lang w:val="pl-PL"/>
        </w:rPr>
        <w:t xml:space="preserve"> w </w:t>
      </w:r>
      <w:r w:rsidR="001811CD" w:rsidRPr="005E2D1D">
        <w:rPr>
          <w:lang w:val="pl-PL"/>
        </w:rPr>
        <w:t xml:space="preserve">Polsce, które </w:t>
      </w:r>
      <w:r w:rsidR="008E1AC8">
        <w:rPr>
          <w:lang w:val="pl-PL"/>
        </w:rPr>
        <w:t xml:space="preserve">to badanie </w:t>
      </w:r>
      <w:r w:rsidR="001811CD" w:rsidRPr="005E2D1D">
        <w:rPr>
          <w:lang w:val="pl-PL"/>
        </w:rPr>
        <w:t>przeprowadzono</w:t>
      </w:r>
      <w:r w:rsidR="00934B47" w:rsidRPr="005E2D1D">
        <w:rPr>
          <w:lang w:val="pl-PL"/>
        </w:rPr>
        <w:t xml:space="preserve"> w </w:t>
      </w:r>
      <w:r w:rsidR="001811CD" w:rsidRPr="005E2D1D">
        <w:rPr>
          <w:lang w:val="pl-PL"/>
        </w:rPr>
        <w:t>okresie od listopada 2020</w:t>
      </w:r>
      <w:r w:rsidR="00745FBD" w:rsidRPr="005E2D1D">
        <w:rPr>
          <w:lang w:val="pl-PL"/>
        </w:rPr>
        <w:t> r.</w:t>
      </w:r>
      <w:r w:rsidR="001811CD" w:rsidRPr="005E2D1D">
        <w:rPr>
          <w:lang w:val="pl-PL"/>
        </w:rPr>
        <w:t xml:space="preserve"> do stycznia 2021</w:t>
      </w:r>
      <w:r w:rsidR="00745FBD" w:rsidRPr="005E2D1D">
        <w:rPr>
          <w:lang w:val="pl-PL"/>
        </w:rPr>
        <w:t> r.</w:t>
      </w:r>
      <w:r w:rsidR="001811CD" w:rsidRPr="005E2D1D">
        <w:rPr>
          <w:lang w:val="pl-PL"/>
        </w:rPr>
        <w:t xml:space="preserve"> W szczególności stwierdził, że wyrok Trybunału Konstytucyjnego</w:t>
      </w:r>
      <w:r w:rsidR="00934B47" w:rsidRPr="005E2D1D">
        <w:rPr>
          <w:lang w:val="pl-PL"/>
        </w:rPr>
        <w:t xml:space="preserve"> z </w:t>
      </w:r>
      <w:r w:rsidR="001811CD" w:rsidRPr="005E2D1D">
        <w:rPr>
          <w:lang w:val="pl-PL"/>
        </w:rPr>
        <w:t>dnia 22 października 2020</w:t>
      </w:r>
      <w:r w:rsidR="00745FBD" w:rsidRPr="005E2D1D">
        <w:rPr>
          <w:lang w:val="pl-PL"/>
        </w:rPr>
        <w:t> r.</w:t>
      </w:r>
      <w:r w:rsidR="001811CD" w:rsidRPr="005E2D1D">
        <w:rPr>
          <w:lang w:val="pl-PL"/>
        </w:rPr>
        <w:t xml:space="preserve"> wpłynął na dostępność legalnej aborcji</w:t>
      </w:r>
      <w:r w:rsidR="00934B47" w:rsidRPr="005E2D1D">
        <w:rPr>
          <w:lang w:val="pl-PL"/>
        </w:rPr>
        <w:t xml:space="preserve"> w </w:t>
      </w:r>
      <w:r w:rsidR="001811CD" w:rsidRPr="005E2D1D">
        <w:rPr>
          <w:lang w:val="pl-PL"/>
        </w:rPr>
        <w:t>Polsce jeszcze przed jego opublikowaniem</w:t>
      </w:r>
      <w:r w:rsidR="00934B47" w:rsidRPr="005E2D1D">
        <w:rPr>
          <w:lang w:val="pl-PL"/>
        </w:rPr>
        <w:t xml:space="preserve"> w </w:t>
      </w:r>
      <w:r w:rsidR="001811CD" w:rsidRPr="005E2D1D">
        <w:rPr>
          <w:lang w:val="pl-PL"/>
        </w:rPr>
        <w:t>Dzienniku Ustaw. Wskazał również na szereg praktycznych</w:t>
      </w:r>
      <w:r w:rsidR="00745FBD" w:rsidRPr="005E2D1D">
        <w:rPr>
          <w:lang w:val="pl-PL"/>
        </w:rPr>
        <w:t xml:space="preserve"> i </w:t>
      </w:r>
      <w:r w:rsidR="001811CD" w:rsidRPr="005E2D1D">
        <w:rPr>
          <w:lang w:val="pl-PL"/>
        </w:rPr>
        <w:t>proceduralnych przeszkód</w:t>
      </w:r>
      <w:r w:rsidR="00934B47" w:rsidRPr="005E2D1D">
        <w:rPr>
          <w:lang w:val="pl-PL"/>
        </w:rPr>
        <w:t xml:space="preserve"> w </w:t>
      </w:r>
      <w:r w:rsidR="001811CD" w:rsidRPr="005E2D1D">
        <w:rPr>
          <w:lang w:val="pl-PL"/>
        </w:rPr>
        <w:t>dostępie do legalnej aborcji</w:t>
      </w:r>
      <w:r w:rsidR="00934B47" w:rsidRPr="005E2D1D">
        <w:rPr>
          <w:lang w:val="pl-PL"/>
        </w:rPr>
        <w:t xml:space="preserve"> w </w:t>
      </w:r>
      <w:r w:rsidR="001811CD" w:rsidRPr="005E2D1D">
        <w:rPr>
          <w:lang w:val="pl-PL"/>
        </w:rPr>
        <w:t>Polsce. W</w:t>
      </w:r>
      <w:r w:rsidR="00BF5CE8">
        <w:rPr>
          <w:lang w:val="pl-PL"/>
        </w:rPr>
        <w:t> </w:t>
      </w:r>
      <w:r w:rsidR="001811CD" w:rsidRPr="005E2D1D">
        <w:rPr>
          <w:lang w:val="pl-PL"/>
        </w:rPr>
        <w:t>szczególności procedura przewidziana</w:t>
      </w:r>
      <w:r w:rsidR="00934B47" w:rsidRPr="005E2D1D">
        <w:rPr>
          <w:lang w:val="pl-PL"/>
        </w:rPr>
        <w:t xml:space="preserve"> w </w:t>
      </w:r>
      <w:r w:rsidR="001811CD" w:rsidRPr="005E2D1D">
        <w:rPr>
          <w:lang w:val="pl-PL"/>
        </w:rPr>
        <w:t>ustawie</w:t>
      </w:r>
      <w:r w:rsidR="00934B47" w:rsidRPr="005E2D1D">
        <w:rPr>
          <w:lang w:val="pl-PL"/>
        </w:rPr>
        <w:t xml:space="preserve"> z </w:t>
      </w:r>
      <w:r w:rsidR="001811CD" w:rsidRPr="005E2D1D">
        <w:rPr>
          <w:lang w:val="pl-PL"/>
        </w:rPr>
        <w:t>2008</w:t>
      </w:r>
      <w:r w:rsidR="00745FBD" w:rsidRPr="005E2D1D">
        <w:rPr>
          <w:lang w:val="pl-PL"/>
        </w:rPr>
        <w:t> r.</w:t>
      </w:r>
      <w:r w:rsidR="001811CD" w:rsidRPr="005E2D1D">
        <w:rPr>
          <w:lang w:val="pl-PL"/>
        </w:rPr>
        <w:t xml:space="preserve"> (zob. </w:t>
      </w:r>
      <w:r w:rsidR="003E77FC">
        <w:rPr>
          <w:lang w:val="pl-PL"/>
        </w:rPr>
        <w:t>par.</w:t>
      </w:r>
      <w:r w:rsidR="005E2D1D">
        <w:rPr>
          <w:lang w:val="pl-PL"/>
        </w:rPr>
        <w:t> </w:t>
      </w:r>
      <w:r w:rsidR="001811CD" w:rsidRPr="005E2D1D">
        <w:rPr>
          <w:lang w:val="pl-PL"/>
        </w:rPr>
        <w:t>44 powyżej), zgodnie</w:t>
      </w:r>
      <w:r w:rsidR="00934B47" w:rsidRPr="005E2D1D">
        <w:rPr>
          <w:lang w:val="pl-PL"/>
        </w:rPr>
        <w:t xml:space="preserve"> z </w:t>
      </w:r>
      <w:r w:rsidR="001811CD" w:rsidRPr="005E2D1D">
        <w:rPr>
          <w:lang w:val="pl-PL"/>
        </w:rPr>
        <w:t>którą pacjentka mogła wnieść sprzeciw wobec opinii lub orzeczenia lekarza do Komisji Lekarskiej</w:t>
      </w:r>
      <w:r w:rsidR="00934B47" w:rsidRPr="005E2D1D">
        <w:rPr>
          <w:lang w:val="pl-PL"/>
        </w:rPr>
        <w:t xml:space="preserve"> w </w:t>
      </w:r>
      <w:r w:rsidR="001811CD" w:rsidRPr="005E2D1D">
        <w:rPr>
          <w:lang w:val="pl-PL"/>
        </w:rPr>
        <w:t>terminie 30 dni od dnia ich wydania, była nadmiernie sformalizowana</w:t>
      </w:r>
      <w:r w:rsidR="00745FBD" w:rsidRPr="005E2D1D">
        <w:rPr>
          <w:lang w:val="pl-PL"/>
        </w:rPr>
        <w:t xml:space="preserve"> i </w:t>
      </w:r>
      <w:r w:rsidR="001811CD" w:rsidRPr="005E2D1D">
        <w:rPr>
          <w:lang w:val="pl-PL"/>
        </w:rPr>
        <w:t>nie gwarantowała możliwości przerwania ciąży</w:t>
      </w:r>
      <w:r w:rsidR="00934B47" w:rsidRPr="005E2D1D">
        <w:rPr>
          <w:lang w:val="pl-PL"/>
        </w:rPr>
        <w:t xml:space="preserve"> w </w:t>
      </w:r>
      <w:r w:rsidR="001811CD" w:rsidRPr="005E2D1D">
        <w:rPr>
          <w:lang w:val="pl-PL"/>
        </w:rPr>
        <w:t>ustawowym terminie.</w:t>
      </w:r>
    </w:p>
    <w:p w14:paraId="4CEC779D" w14:textId="77777777" w:rsidR="002342B3" w:rsidRPr="005E2D1D" w:rsidRDefault="002B303A" w:rsidP="001811CD">
      <w:pPr>
        <w:pStyle w:val="JuH1"/>
        <w:rPr>
          <w:lang w:val="pl-PL"/>
        </w:rPr>
      </w:pPr>
      <w:r w:rsidRPr="005E2D1D">
        <w:rPr>
          <w:bCs w:val="0"/>
          <w:lang w:val="pl-PL"/>
        </w:rPr>
        <w:lastRenderedPageBreak/>
        <w:t>Europejska sieć krajowych instytucji praw człowieka (ENNHRI)</w:t>
      </w:r>
    </w:p>
    <w:p w14:paraId="26B58DF0" w14:textId="6736FF3B"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149</w:t>
      </w:r>
      <w:r w:rsidRPr="005E2D1D">
        <w:rPr>
          <w:lang w:val="pl-PL"/>
        </w:rPr>
        <w:fldChar w:fldCharType="end"/>
      </w:r>
      <w:r w:rsidR="001811CD" w:rsidRPr="005E2D1D">
        <w:rPr>
          <w:lang w:val="pl-PL"/>
        </w:rPr>
        <w:t>.  ENNHRI podniosła, że ocena, czy ingerencja</w:t>
      </w:r>
      <w:r w:rsidR="00934B47" w:rsidRPr="005E2D1D">
        <w:rPr>
          <w:lang w:val="pl-PL"/>
        </w:rPr>
        <w:t xml:space="preserve"> w </w:t>
      </w:r>
      <w:r w:rsidR="001811CD" w:rsidRPr="005E2D1D">
        <w:rPr>
          <w:lang w:val="pl-PL"/>
        </w:rPr>
        <w:t>rozpatrywanej sprawie była uzasadniona, wymaga rozważenia, czy nałożone ograniczenia zostały wprowadzone zgodnie</w:t>
      </w:r>
      <w:r w:rsidR="00934B47" w:rsidRPr="005E2D1D">
        <w:rPr>
          <w:lang w:val="pl-PL"/>
        </w:rPr>
        <w:t xml:space="preserve"> z </w:t>
      </w:r>
      <w:r w:rsidR="001811CD" w:rsidRPr="005E2D1D">
        <w:rPr>
          <w:lang w:val="pl-PL"/>
        </w:rPr>
        <w:t>zasadami praworządności,</w:t>
      </w:r>
      <w:r w:rsidR="00745FBD" w:rsidRPr="005E2D1D">
        <w:rPr>
          <w:lang w:val="pl-PL"/>
        </w:rPr>
        <w:t xml:space="preserve"> a</w:t>
      </w:r>
      <w:r w:rsidR="00934B47" w:rsidRPr="005E2D1D">
        <w:rPr>
          <w:lang w:val="pl-PL"/>
        </w:rPr>
        <w:t xml:space="preserve"> w </w:t>
      </w:r>
      <w:r w:rsidR="001811CD" w:rsidRPr="005E2D1D">
        <w:rPr>
          <w:lang w:val="pl-PL"/>
        </w:rPr>
        <w:t>rezultacie przez sąd „ustanowiony ustawą”. W świetle orzecznictwa Trybunału</w:t>
      </w:r>
      <w:r w:rsidR="00745FBD" w:rsidRPr="005E2D1D">
        <w:rPr>
          <w:lang w:val="pl-PL"/>
        </w:rPr>
        <w:t xml:space="preserve"> i </w:t>
      </w:r>
      <w:r w:rsidR="001811CD" w:rsidRPr="005E2D1D">
        <w:rPr>
          <w:lang w:val="pl-PL"/>
        </w:rPr>
        <w:t>TSUE obiektywnie usprawiedliwione, uzasadnione powody do obaw, że dany sąd nie jest niezawisły ani bezstronny, wykluczały uznanie takiego organu za spełniający standardy Konwencji. Interwenienci odnieśli się do wyroku TSUE</w:t>
      </w:r>
      <w:r w:rsidR="00934B47" w:rsidRPr="005E2D1D">
        <w:rPr>
          <w:lang w:val="pl-PL"/>
        </w:rPr>
        <w:t xml:space="preserve"> z </w:t>
      </w:r>
      <w:r w:rsidR="001811CD" w:rsidRPr="005E2D1D">
        <w:rPr>
          <w:lang w:val="pl-PL"/>
        </w:rPr>
        <w:t>dnia 21 grudnia 2021</w:t>
      </w:r>
      <w:r w:rsidR="00745FBD" w:rsidRPr="005E2D1D">
        <w:rPr>
          <w:lang w:val="pl-PL"/>
        </w:rPr>
        <w:t> r.</w:t>
      </w:r>
      <w:r w:rsidR="001811CD" w:rsidRPr="005E2D1D">
        <w:rPr>
          <w:lang w:val="pl-PL"/>
        </w:rPr>
        <w:t xml:space="preserve"> (zob. </w:t>
      </w:r>
      <w:r w:rsidR="003E77FC">
        <w:rPr>
          <w:lang w:val="pl-PL"/>
        </w:rPr>
        <w:t>par.</w:t>
      </w:r>
      <w:r w:rsidR="005A28C7">
        <w:rPr>
          <w:lang w:val="pl-PL"/>
        </w:rPr>
        <w:t> </w:t>
      </w:r>
      <w:r w:rsidR="001811CD" w:rsidRPr="005E2D1D">
        <w:rPr>
          <w:lang w:val="pl-PL"/>
        </w:rPr>
        <w:t>72 powyżej),</w:t>
      </w:r>
      <w:r w:rsidR="00934B47" w:rsidRPr="005E2D1D">
        <w:rPr>
          <w:lang w:val="pl-PL"/>
        </w:rPr>
        <w:t xml:space="preserve"> w </w:t>
      </w:r>
      <w:r w:rsidR="001811CD" w:rsidRPr="005E2D1D">
        <w:rPr>
          <w:lang w:val="pl-PL"/>
        </w:rPr>
        <w:t xml:space="preserve">którym Trybunał ten orzekł, że chociaż </w:t>
      </w:r>
      <w:r w:rsidR="00745FBD" w:rsidRPr="005E2D1D">
        <w:rPr>
          <w:lang w:val="pl-PL"/>
        </w:rPr>
        <w:t>art. </w:t>
      </w:r>
      <w:r w:rsidR="001811CD" w:rsidRPr="005E2D1D">
        <w:rPr>
          <w:lang w:val="pl-PL"/>
        </w:rPr>
        <w:t>19 TUE może nie mieć pełnego zastosowania do organów kontroli konstytucyjności, gdyż istnieje duża rozbieżność między modelami kontroli konstytucyjności</w:t>
      </w:r>
      <w:r w:rsidR="00934B47" w:rsidRPr="005E2D1D">
        <w:rPr>
          <w:lang w:val="pl-PL"/>
        </w:rPr>
        <w:t xml:space="preserve"> w </w:t>
      </w:r>
      <w:r w:rsidR="001811CD" w:rsidRPr="005E2D1D">
        <w:rPr>
          <w:lang w:val="pl-PL"/>
        </w:rPr>
        <w:t>państwach członkowskich,</w:t>
      </w:r>
      <w:r w:rsidR="00745FBD" w:rsidRPr="005E2D1D">
        <w:rPr>
          <w:lang w:val="pl-PL"/>
        </w:rPr>
        <w:t xml:space="preserve"> a </w:t>
      </w:r>
      <w:r w:rsidR="001811CD" w:rsidRPr="005E2D1D">
        <w:rPr>
          <w:lang w:val="pl-PL"/>
        </w:rPr>
        <w:t>takie organy nie zawsze należy uważać za „sąd”</w:t>
      </w:r>
      <w:r w:rsidR="00934B47" w:rsidRPr="005E2D1D">
        <w:rPr>
          <w:lang w:val="pl-PL"/>
        </w:rPr>
        <w:t xml:space="preserve"> w </w:t>
      </w:r>
      <w:r w:rsidR="001811CD" w:rsidRPr="005E2D1D">
        <w:rPr>
          <w:lang w:val="pl-PL"/>
        </w:rPr>
        <w:t>ścisłym tego słowa znaczeniu, to jeżeli prawo krajowe przewidywało powszechne stosowanie ich decyzji,</w:t>
      </w:r>
      <w:r w:rsidR="00745FBD" w:rsidRPr="005E2D1D">
        <w:rPr>
          <w:lang w:val="pl-PL"/>
        </w:rPr>
        <w:t xml:space="preserve"> a </w:t>
      </w:r>
      <w:r w:rsidR="001811CD" w:rsidRPr="005E2D1D">
        <w:rPr>
          <w:lang w:val="pl-PL"/>
        </w:rPr>
        <w:t>moc prawna tych decyzji była wiążąca dla sędziów</w:t>
      </w:r>
      <w:r w:rsidR="00934B47" w:rsidRPr="005E2D1D">
        <w:rPr>
          <w:lang w:val="pl-PL"/>
        </w:rPr>
        <w:t xml:space="preserve"> w </w:t>
      </w:r>
      <w:r w:rsidR="001811CD" w:rsidRPr="005E2D1D">
        <w:rPr>
          <w:lang w:val="pl-PL"/>
        </w:rPr>
        <w:t>sprawach krajowych, organy takie musiały spełniać minimalne standardy związane</w:t>
      </w:r>
      <w:r w:rsidR="00934B47" w:rsidRPr="005E2D1D">
        <w:rPr>
          <w:lang w:val="pl-PL"/>
        </w:rPr>
        <w:t xml:space="preserve"> z </w:t>
      </w:r>
      <w:r w:rsidR="001811CD" w:rsidRPr="005E2D1D">
        <w:rPr>
          <w:lang w:val="pl-PL"/>
        </w:rPr>
        <w:t>prawem do rzetelnego procesu sądowego,</w:t>
      </w:r>
      <w:r w:rsidR="00934B47" w:rsidRPr="005E2D1D">
        <w:rPr>
          <w:lang w:val="pl-PL"/>
        </w:rPr>
        <w:t xml:space="preserve"> w </w:t>
      </w:r>
      <w:r w:rsidR="001811CD" w:rsidRPr="005E2D1D">
        <w:rPr>
          <w:lang w:val="pl-PL"/>
        </w:rPr>
        <w:t>szczególności zasadę niezależności.</w:t>
      </w:r>
    </w:p>
    <w:p w14:paraId="1E130A1B" w14:textId="7777777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150</w:t>
      </w:r>
      <w:r w:rsidRPr="005E2D1D">
        <w:rPr>
          <w:lang w:val="pl-PL"/>
        </w:rPr>
        <w:fldChar w:fldCharType="end"/>
      </w:r>
      <w:r w:rsidR="001811CD" w:rsidRPr="005E2D1D">
        <w:rPr>
          <w:lang w:val="pl-PL"/>
        </w:rPr>
        <w:t xml:space="preserve">.  W odniesieniu do kwestii na gruncie </w:t>
      </w:r>
      <w:r w:rsidR="00745FBD" w:rsidRPr="005E2D1D">
        <w:rPr>
          <w:lang w:val="pl-PL"/>
        </w:rPr>
        <w:t>art. </w:t>
      </w:r>
      <w:r w:rsidR="001811CD" w:rsidRPr="005E2D1D">
        <w:rPr>
          <w:lang w:val="pl-PL"/>
        </w:rPr>
        <w:t>3</w:t>
      </w:r>
      <w:r w:rsidR="00745FBD" w:rsidRPr="005E2D1D">
        <w:rPr>
          <w:lang w:val="pl-PL"/>
        </w:rPr>
        <w:t xml:space="preserve"> i </w:t>
      </w:r>
      <w:r w:rsidR="001811CD" w:rsidRPr="005E2D1D">
        <w:rPr>
          <w:lang w:val="pl-PL"/>
        </w:rPr>
        <w:t>8 Konwencji,</w:t>
      </w:r>
      <w:r w:rsidR="00934B47" w:rsidRPr="005E2D1D">
        <w:rPr>
          <w:lang w:val="pl-PL"/>
        </w:rPr>
        <w:t xml:space="preserve"> w </w:t>
      </w:r>
      <w:r w:rsidR="001811CD" w:rsidRPr="005E2D1D">
        <w:rPr>
          <w:lang w:val="pl-PL"/>
        </w:rPr>
        <w:t>kontekście ograniczenia dostępu do aborcji ENNHRI utrzymywała, że decyzja kobiety ciężarnej dotycząca kontynuowania albo niekontynuowania ciąży należy do sfery życia prywatnego</w:t>
      </w:r>
      <w:r w:rsidR="00745FBD" w:rsidRPr="005E2D1D">
        <w:rPr>
          <w:lang w:val="pl-PL"/>
        </w:rPr>
        <w:t xml:space="preserve"> i </w:t>
      </w:r>
      <w:r w:rsidR="001811CD" w:rsidRPr="005E2D1D">
        <w:rPr>
          <w:lang w:val="pl-PL"/>
        </w:rPr>
        <w:t>sfery autonomii. Podczas gdy państwom członkowskim pozostawiono szeroki margines oceny</w:t>
      </w:r>
      <w:r w:rsidR="00934B47" w:rsidRPr="005E2D1D">
        <w:rPr>
          <w:lang w:val="pl-PL"/>
        </w:rPr>
        <w:t xml:space="preserve"> w </w:t>
      </w:r>
      <w:r w:rsidR="001811CD" w:rsidRPr="005E2D1D">
        <w:rPr>
          <w:lang w:val="pl-PL"/>
        </w:rPr>
        <w:t>odniesieniu do prawa aborcyjnego, margines ten nie był nieograniczony</w:t>
      </w:r>
      <w:r w:rsidR="00745FBD" w:rsidRPr="005E2D1D">
        <w:rPr>
          <w:lang w:val="pl-PL"/>
        </w:rPr>
        <w:t xml:space="preserve"> i </w:t>
      </w:r>
      <w:r w:rsidR="001811CD" w:rsidRPr="005E2D1D">
        <w:rPr>
          <w:lang w:val="pl-PL"/>
        </w:rPr>
        <w:t>nie pozwalał na wprowadzenie arbitralnych</w:t>
      </w:r>
      <w:r w:rsidR="00745FBD" w:rsidRPr="005E2D1D">
        <w:rPr>
          <w:lang w:val="pl-PL"/>
        </w:rPr>
        <w:t xml:space="preserve"> i </w:t>
      </w:r>
      <w:r w:rsidR="001811CD" w:rsidRPr="005E2D1D">
        <w:rPr>
          <w:lang w:val="pl-PL"/>
        </w:rPr>
        <w:t>nieproporcjonalnych środków.</w:t>
      </w:r>
    </w:p>
    <w:p w14:paraId="5B776016" w14:textId="25F0691E" w:rsidR="002342B3" w:rsidRPr="005E2D1D" w:rsidRDefault="00FE7219" w:rsidP="005C1CB3">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151</w:t>
      </w:r>
      <w:r w:rsidRPr="005E2D1D">
        <w:rPr>
          <w:lang w:val="pl-PL"/>
        </w:rPr>
        <w:fldChar w:fldCharType="end"/>
      </w:r>
      <w:r w:rsidR="001811CD" w:rsidRPr="005E2D1D">
        <w:rPr>
          <w:lang w:val="pl-PL"/>
        </w:rPr>
        <w:t>.  Na koniec ENNHRI przedstawiła wyniki ankiety przeprowadzonej</w:t>
      </w:r>
      <w:r w:rsidR="00934B47" w:rsidRPr="005E2D1D">
        <w:rPr>
          <w:lang w:val="pl-PL"/>
        </w:rPr>
        <w:t xml:space="preserve"> w </w:t>
      </w:r>
      <w:r w:rsidR="001811CD" w:rsidRPr="005E2D1D">
        <w:rPr>
          <w:lang w:val="pl-PL"/>
        </w:rPr>
        <w:t>2022</w:t>
      </w:r>
      <w:r w:rsidR="00745FBD" w:rsidRPr="005E2D1D">
        <w:rPr>
          <w:lang w:val="pl-PL"/>
        </w:rPr>
        <w:t> r.</w:t>
      </w:r>
      <w:r w:rsidR="001811CD" w:rsidRPr="005E2D1D">
        <w:rPr>
          <w:lang w:val="pl-PL"/>
        </w:rPr>
        <w:t>, dotyczącej dostępu do aborcji</w:t>
      </w:r>
      <w:r w:rsidR="00934B47" w:rsidRPr="005E2D1D">
        <w:rPr>
          <w:lang w:val="pl-PL"/>
        </w:rPr>
        <w:t xml:space="preserve"> w </w:t>
      </w:r>
      <w:r w:rsidR="001811CD" w:rsidRPr="005E2D1D">
        <w:rPr>
          <w:lang w:val="pl-PL"/>
        </w:rPr>
        <w:t>26 instytucjach członkowskich (Albania, Belgia, Bośnia</w:t>
      </w:r>
      <w:r w:rsidR="00745FBD" w:rsidRPr="005E2D1D">
        <w:rPr>
          <w:lang w:val="pl-PL"/>
        </w:rPr>
        <w:t xml:space="preserve"> i </w:t>
      </w:r>
      <w:r w:rsidR="001811CD" w:rsidRPr="005E2D1D">
        <w:rPr>
          <w:lang w:val="pl-PL"/>
        </w:rPr>
        <w:t xml:space="preserve">Hercegowina, Chorwacja, Cypr, Dania, Estonia, Finlandia, Francja, Gruzja, </w:t>
      </w:r>
      <w:r w:rsidR="005C1CB3" w:rsidRPr="005E2D1D">
        <w:rPr>
          <w:lang w:val="pl-PL"/>
        </w:rPr>
        <w:t>Niemcy</w:t>
      </w:r>
      <w:r w:rsidR="005C1CB3">
        <w:rPr>
          <w:lang w:val="pl-PL"/>
        </w:rPr>
        <w:t>,</w:t>
      </w:r>
      <w:r w:rsidR="005C1CB3" w:rsidRPr="005E2D1D">
        <w:rPr>
          <w:lang w:val="pl-PL"/>
        </w:rPr>
        <w:t xml:space="preserve"> Grecja</w:t>
      </w:r>
      <w:r w:rsidR="005C1CB3">
        <w:rPr>
          <w:lang w:val="pl-PL"/>
        </w:rPr>
        <w:t xml:space="preserve">, Węgry, </w:t>
      </w:r>
      <w:r w:rsidR="005C1CB3" w:rsidRPr="005E2D1D">
        <w:rPr>
          <w:lang w:val="pl-PL"/>
        </w:rPr>
        <w:t>Irlandia</w:t>
      </w:r>
      <w:r w:rsidR="005C1CB3">
        <w:rPr>
          <w:lang w:val="pl-PL"/>
        </w:rPr>
        <w:t>,</w:t>
      </w:r>
      <w:r w:rsidR="005C1CB3" w:rsidRPr="005E2D1D">
        <w:rPr>
          <w:lang w:val="pl-PL"/>
        </w:rPr>
        <w:t xml:space="preserve"> Łotwa</w:t>
      </w:r>
      <w:r w:rsidR="005C1CB3">
        <w:rPr>
          <w:lang w:val="pl-PL"/>
        </w:rPr>
        <w:t xml:space="preserve">, </w:t>
      </w:r>
      <w:r w:rsidR="005C1CB3" w:rsidRPr="005E2D1D">
        <w:rPr>
          <w:lang w:val="pl-PL"/>
        </w:rPr>
        <w:t>Litwa</w:t>
      </w:r>
      <w:r w:rsidR="005C1CB3">
        <w:rPr>
          <w:lang w:val="pl-PL"/>
        </w:rPr>
        <w:t xml:space="preserve">, </w:t>
      </w:r>
      <w:r w:rsidR="005C1CB3" w:rsidRPr="005E2D1D">
        <w:rPr>
          <w:lang w:val="pl-PL"/>
        </w:rPr>
        <w:t>Niderlandy</w:t>
      </w:r>
      <w:r w:rsidR="005C1CB3">
        <w:rPr>
          <w:lang w:val="pl-PL"/>
        </w:rPr>
        <w:t xml:space="preserve">, </w:t>
      </w:r>
      <w:r w:rsidR="005C1CB3" w:rsidRPr="005E2D1D">
        <w:rPr>
          <w:lang w:val="pl-PL"/>
        </w:rPr>
        <w:t>Irlandia Północna</w:t>
      </w:r>
      <w:r w:rsidR="005C1CB3">
        <w:rPr>
          <w:lang w:val="pl-PL"/>
        </w:rPr>
        <w:t xml:space="preserve">, </w:t>
      </w:r>
      <w:r w:rsidR="005C1CB3" w:rsidRPr="005E2D1D">
        <w:rPr>
          <w:lang w:val="pl-PL"/>
        </w:rPr>
        <w:t>Norwegia</w:t>
      </w:r>
      <w:r w:rsidR="005C1CB3">
        <w:rPr>
          <w:lang w:val="pl-PL"/>
        </w:rPr>
        <w:t>,</w:t>
      </w:r>
      <w:r w:rsidR="005C1CB3" w:rsidRPr="005C1CB3">
        <w:rPr>
          <w:lang w:val="pl-PL"/>
        </w:rPr>
        <w:t xml:space="preserve"> </w:t>
      </w:r>
      <w:r w:rsidR="005C1CB3" w:rsidRPr="005E2D1D">
        <w:rPr>
          <w:lang w:val="pl-PL"/>
        </w:rPr>
        <w:t>Portugalia</w:t>
      </w:r>
      <w:r w:rsidR="005C1CB3">
        <w:rPr>
          <w:lang w:val="pl-PL"/>
        </w:rPr>
        <w:t xml:space="preserve">, </w:t>
      </w:r>
      <w:r w:rsidR="005C1CB3" w:rsidRPr="005E2D1D">
        <w:rPr>
          <w:lang w:val="pl-PL"/>
        </w:rPr>
        <w:t>Rumunia</w:t>
      </w:r>
      <w:r w:rsidR="005C1CB3">
        <w:rPr>
          <w:lang w:val="pl-PL"/>
        </w:rPr>
        <w:t>,</w:t>
      </w:r>
      <w:r w:rsidR="005C1CB3" w:rsidRPr="005C1CB3">
        <w:rPr>
          <w:lang w:val="pl-PL"/>
        </w:rPr>
        <w:t xml:space="preserve"> </w:t>
      </w:r>
      <w:r w:rsidR="005C1CB3" w:rsidRPr="005E2D1D">
        <w:rPr>
          <w:lang w:val="pl-PL"/>
        </w:rPr>
        <w:t>Szkocja</w:t>
      </w:r>
      <w:r w:rsidR="005C1CB3">
        <w:rPr>
          <w:lang w:val="pl-PL"/>
        </w:rPr>
        <w:t xml:space="preserve">, </w:t>
      </w:r>
      <w:r w:rsidR="005C1CB3" w:rsidRPr="005E2D1D">
        <w:rPr>
          <w:lang w:val="pl-PL"/>
        </w:rPr>
        <w:t>Serbia</w:t>
      </w:r>
      <w:r w:rsidR="005C1CB3">
        <w:rPr>
          <w:lang w:val="pl-PL"/>
        </w:rPr>
        <w:t>,</w:t>
      </w:r>
      <w:r w:rsidR="005C1CB3" w:rsidRPr="005C1CB3">
        <w:rPr>
          <w:lang w:val="pl-PL"/>
        </w:rPr>
        <w:t xml:space="preserve"> </w:t>
      </w:r>
      <w:r w:rsidR="005C1CB3" w:rsidRPr="005E2D1D">
        <w:rPr>
          <w:lang w:val="pl-PL"/>
        </w:rPr>
        <w:t>Słowacja, Słowenia</w:t>
      </w:r>
      <w:r w:rsidR="005C1CB3">
        <w:rPr>
          <w:lang w:val="pl-PL"/>
        </w:rPr>
        <w:t xml:space="preserve"> i Hiszpania)</w:t>
      </w:r>
      <w:r w:rsidR="001811CD" w:rsidRPr="005E2D1D">
        <w:rPr>
          <w:lang w:val="pl-PL"/>
        </w:rPr>
        <w:t>, które wskazywały, że większość krajów europejskich gwarantowała stosunkowo szeroki dostęp do aborcji.</w:t>
      </w:r>
    </w:p>
    <w:p w14:paraId="0DAE0144" w14:textId="77777777" w:rsidR="002342B3" w:rsidRPr="005E2D1D" w:rsidRDefault="002B303A" w:rsidP="001811CD">
      <w:pPr>
        <w:pStyle w:val="JuHA"/>
        <w:rPr>
          <w:lang w:val="pl-PL"/>
        </w:rPr>
      </w:pPr>
      <w:r w:rsidRPr="005E2D1D">
        <w:rPr>
          <w:lang w:val="pl-PL"/>
        </w:rPr>
        <w:t>Ocena Trybunału</w:t>
      </w:r>
    </w:p>
    <w:p w14:paraId="677335F0" w14:textId="77777777" w:rsidR="002342B3" w:rsidRPr="005E2D1D" w:rsidRDefault="002B303A" w:rsidP="001811CD">
      <w:pPr>
        <w:pStyle w:val="JuH1"/>
        <w:rPr>
          <w:lang w:val="pl-PL"/>
        </w:rPr>
      </w:pPr>
      <w:r w:rsidRPr="00864D75">
        <w:rPr>
          <w:bCs w:val="0"/>
          <w:lang w:val="pl-PL"/>
        </w:rPr>
        <w:t>Czy sprawa dotyczy obowiązków</w:t>
      </w:r>
      <w:r w:rsidRPr="005E2D1D">
        <w:rPr>
          <w:bCs w:val="0"/>
          <w:lang w:val="pl-PL"/>
        </w:rPr>
        <w:t xml:space="preserve"> pozytywnych, czy negatywnych</w:t>
      </w:r>
    </w:p>
    <w:p w14:paraId="49E926C8" w14:textId="21511E3D"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152</w:t>
      </w:r>
      <w:r w:rsidRPr="005E2D1D">
        <w:rPr>
          <w:lang w:val="pl-PL"/>
        </w:rPr>
        <w:fldChar w:fldCharType="end"/>
      </w:r>
      <w:r w:rsidR="001811CD" w:rsidRPr="005E2D1D">
        <w:rPr>
          <w:lang w:val="pl-PL"/>
        </w:rPr>
        <w:t>.  Trybunał zauważa, że zarzuty skarżącej zasadniczo dotyczyły argumentu, że obowiązujący</w:t>
      </w:r>
      <w:r w:rsidR="00934B47" w:rsidRPr="005E2D1D">
        <w:rPr>
          <w:lang w:val="pl-PL"/>
        </w:rPr>
        <w:t xml:space="preserve"> w </w:t>
      </w:r>
      <w:r w:rsidR="001811CD" w:rsidRPr="005E2D1D">
        <w:rPr>
          <w:lang w:val="pl-PL"/>
        </w:rPr>
        <w:t>Polsce zakaz aborcji ze względu na wady płodu,</w:t>
      </w:r>
      <w:r w:rsidR="00934B47" w:rsidRPr="005E2D1D">
        <w:rPr>
          <w:lang w:val="pl-PL"/>
        </w:rPr>
        <w:t xml:space="preserve"> w </w:t>
      </w:r>
      <w:r w:rsidR="001811CD" w:rsidRPr="005E2D1D">
        <w:rPr>
          <w:lang w:val="pl-PL"/>
        </w:rPr>
        <w:t>przypadku gdy aborcja była motywowana względami zdrowotnymi lub dobrostanem, nieproporcjonalnie ograniczył jej prawo do poszanowania życia prywatnego. W związku</w:t>
      </w:r>
      <w:r w:rsidR="00934B47" w:rsidRPr="005E2D1D">
        <w:rPr>
          <w:lang w:val="pl-PL"/>
        </w:rPr>
        <w:t xml:space="preserve"> z </w:t>
      </w:r>
      <w:r w:rsidR="001811CD" w:rsidRPr="005E2D1D">
        <w:rPr>
          <w:lang w:val="pl-PL"/>
        </w:rPr>
        <w:t xml:space="preserve">tym Trybunał uważa za właściwe przeanalizowanie tej skargi jako skargi dotyczącej negatywnych obowiązków (zob. </w:t>
      </w:r>
      <w:r w:rsidR="001811CD" w:rsidRPr="005E2D1D">
        <w:rPr>
          <w:i/>
          <w:iCs/>
          <w:lang w:val="pl-PL"/>
        </w:rPr>
        <w:t>A, B</w:t>
      </w:r>
      <w:r w:rsidR="00745FBD" w:rsidRPr="005E2D1D">
        <w:rPr>
          <w:i/>
          <w:iCs/>
          <w:lang w:val="pl-PL"/>
        </w:rPr>
        <w:t xml:space="preserve"> i </w:t>
      </w:r>
      <w:r w:rsidR="001811CD" w:rsidRPr="005E2D1D">
        <w:rPr>
          <w:i/>
          <w:iCs/>
          <w:lang w:val="pl-PL"/>
        </w:rPr>
        <w:t>C p</w:t>
      </w:r>
      <w:r w:rsidR="00390F4B">
        <w:rPr>
          <w:i/>
          <w:iCs/>
          <w:lang w:val="pl-PL"/>
        </w:rPr>
        <w:t>rzeciwko</w:t>
      </w:r>
      <w:r w:rsidR="001811CD" w:rsidRPr="005E2D1D">
        <w:rPr>
          <w:i/>
          <w:iCs/>
          <w:lang w:val="pl-PL"/>
        </w:rPr>
        <w:t xml:space="preserve"> Irlandii</w:t>
      </w:r>
      <w:r w:rsidR="001811CD" w:rsidRPr="005E2D1D">
        <w:rPr>
          <w:lang w:val="pl-PL"/>
        </w:rPr>
        <w:t xml:space="preserve">, </w:t>
      </w:r>
      <w:r w:rsidR="001811CD" w:rsidRPr="005E2D1D">
        <w:rPr>
          <w:i/>
          <w:iCs/>
          <w:lang w:val="pl-PL"/>
        </w:rPr>
        <w:t>op. cit.</w:t>
      </w:r>
      <w:r w:rsidR="001811CD" w:rsidRPr="005E2D1D">
        <w:rPr>
          <w:lang w:val="pl-PL"/>
        </w:rPr>
        <w:t xml:space="preserve">, </w:t>
      </w:r>
      <w:r w:rsidR="00390F4B">
        <w:rPr>
          <w:lang w:val="pl-PL"/>
        </w:rPr>
        <w:t>§</w:t>
      </w:r>
      <w:r w:rsidR="00745FBD" w:rsidRPr="005E2D1D">
        <w:rPr>
          <w:lang w:val="pl-PL"/>
        </w:rPr>
        <w:t> </w:t>
      </w:r>
      <w:r w:rsidR="001811CD" w:rsidRPr="005E2D1D">
        <w:rPr>
          <w:lang w:val="pl-PL"/>
        </w:rPr>
        <w:t>216).</w:t>
      </w:r>
    </w:p>
    <w:p w14:paraId="1081A465" w14:textId="77777777" w:rsidR="002342B3" w:rsidRPr="005E2D1D" w:rsidRDefault="002B303A" w:rsidP="001811CD">
      <w:pPr>
        <w:pStyle w:val="JuH1"/>
        <w:rPr>
          <w:lang w:val="pl-PL"/>
        </w:rPr>
      </w:pPr>
      <w:r w:rsidRPr="005E2D1D">
        <w:rPr>
          <w:bCs w:val="0"/>
          <w:lang w:val="pl-PL"/>
        </w:rPr>
        <w:lastRenderedPageBreak/>
        <w:t>Czy doszło do ingerencji</w:t>
      </w:r>
    </w:p>
    <w:p w14:paraId="588C7315" w14:textId="1C1B997D"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153</w:t>
      </w:r>
      <w:r w:rsidRPr="005E2D1D">
        <w:rPr>
          <w:lang w:val="pl-PL"/>
        </w:rPr>
        <w:fldChar w:fldCharType="end"/>
      </w:r>
      <w:r w:rsidR="001811CD" w:rsidRPr="005E2D1D">
        <w:rPr>
          <w:lang w:val="pl-PL"/>
        </w:rPr>
        <w:t>.  Trybunał orzekł wcześniej, że nie każda regulacja dotycząca przerywania ciąży stanowi ingerencję</w:t>
      </w:r>
      <w:r w:rsidR="00934B47" w:rsidRPr="005E2D1D">
        <w:rPr>
          <w:lang w:val="pl-PL"/>
        </w:rPr>
        <w:t xml:space="preserve"> w </w:t>
      </w:r>
      <w:r w:rsidR="001811CD" w:rsidRPr="005E2D1D">
        <w:rPr>
          <w:lang w:val="pl-PL"/>
        </w:rPr>
        <w:t xml:space="preserve">prawo do poszanowania życia prywatnego matki (zob. </w:t>
      </w:r>
      <w:proofErr w:type="spellStart"/>
      <w:r w:rsidR="001811CD" w:rsidRPr="005E2D1D">
        <w:rPr>
          <w:i/>
          <w:iCs/>
          <w:lang w:val="pl-PL"/>
        </w:rPr>
        <w:t>Brüggemann</w:t>
      </w:r>
      <w:proofErr w:type="spellEnd"/>
      <w:r w:rsidR="00745FBD" w:rsidRPr="005E2D1D">
        <w:rPr>
          <w:i/>
          <w:iCs/>
          <w:lang w:val="pl-PL"/>
        </w:rPr>
        <w:t xml:space="preserve"> i </w:t>
      </w:r>
      <w:proofErr w:type="spellStart"/>
      <w:r w:rsidR="001811CD" w:rsidRPr="005E2D1D">
        <w:rPr>
          <w:i/>
          <w:iCs/>
          <w:lang w:val="pl-PL"/>
        </w:rPr>
        <w:t>Scheuten</w:t>
      </w:r>
      <w:proofErr w:type="spellEnd"/>
      <w:r w:rsidR="001811CD" w:rsidRPr="005E2D1D">
        <w:rPr>
          <w:i/>
          <w:iCs/>
          <w:lang w:val="pl-PL"/>
        </w:rPr>
        <w:t xml:space="preserve"> p</w:t>
      </w:r>
      <w:r w:rsidR="00390F4B">
        <w:rPr>
          <w:i/>
          <w:iCs/>
          <w:lang w:val="pl-PL"/>
        </w:rPr>
        <w:t>rzeciwko</w:t>
      </w:r>
      <w:r w:rsidR="001811CD" w:rsidRPr="005E2D1D">
        <w:rPr>
          <w:i/>
          <w:iCs/>
          <w:lang w:val="pl-PL"/>
        </w:rPr>
        <w:t xml:space="preserve"> Niemcom, </w:t>
      </w:r>
      <w:r w:rsidR="00745FBD" w:rsidRPr="005E2D1D">
        <w:rPr>
          <w:lang w:val="pl-PL"/>
        </w:rPr>
        <w:t>nr </w:t>
      </w:r>
      <w:r w:rsidR="001811CD" w:rsidRPr="005E2D1D">
        <w:rPr>
          <w:lang w:val="pl-PL"/>
        </w:rPr>
        <w:t>6959/75, decyzja Komisji</w:t>
      </w:r>
      <w:r w:rsidR="00934B47" w:rsidRPr="005E2D1D">
        <w:rPr>
          <w:lang w:val="pl-PL"/>
        </w:rPr>
        <w:t xml:space="preserve"> z </w:t>
      </w:r>
      <w:r w:rsidR="001811CD" w:rsidRPr="005E2D1D">
        <w:rPr>
          <w:lang w:val="pl-PL"/>
        </w:rPr>
        <w:t>dnia 19 maja 1976</w:t>
      </w:r>
      <w:r w:rsidR="00745FBD" w:rsidRPr="005E2D1D">
        <w:rPr>
          <w:lang w:val="pl-PL"/>
        </w:rPr>
        <w:t> r.</w:t>
      </w:r>
      <w:r w:rsidR="001811CD" w:rsidRPr="005E2D1D">
        <w:rPr>
          <w:lang w:val="pl-PL"/>
        </w:rPr>
        <w:t>, Decyzje</w:t>
      </w:r>
      <w:r w:rsidR="00745FBD" w:rsidRPr="005E2D1D">
        <w:rPr>
          <w:lang w:val="pl-PL"/>
        </w:rPr>
        <w:t xml:space="preserve"> i </w:t>
      </w:r>
      <w:r w:rsidR="001811CD" w:rsidRPr="005E2D1D">
        <w:rPr>
          <w:lang w:val="pl-PL"/>
        </w:rPr>
        <w:t xml:space="preserve">raporty 5, s. 103; </w:t>
      </w:r>
      <w:bookmarkStart w:id="64" w:name="_cl39009"/>
      <w:r w:rsidR="001811CD" w:rsidRPr="005E2D1D">
        <w:rPr>
          <w:i/>
          <w:iCs/>
          <w:lang w:val="pl-PL"/>
        </w:rPr>
        <w:t>Vo</w:t>
      </w:r>
      <w:r w:rsidR="001811CD" w:rsidRPr="005E2D1D">
        <w:rPr>
          <w:lang w:val="pl-PL"/>
        </w:rPr>
        <w:t xml:space="preserve">, </w:t>
      </w:r>
      <w:r w:rsidR="001811CD" w:rsidRPr="005E2D1D">
        <w:rPr>
          <w:i/>
          <w:iCs/>
          <w:lang w:val="pl-PL"/>
        </w:rPr>
        <w:t>op. cit.</w:t>
      </w:r>
      <w:r w:rsidR="001811CD" w:rsidRPr="005E2D1D">
        <w:rPr>
          <w:lang w:val="pl-PL"/>
        </w:rPr>
        <w:t xml:space="preserve">, </w:t>
      </w:r>
      <w:r w:rsidR="005E740F">
        <w:rPr>
          <w:lang w:val="pl-PL"/>
        </w:rPr>
        <w:t>§</w:t>
      </w:r>
      <w:r w:rsidR="009D54E6" w:rsidRPr="005E2D1D">
        <w:rPr>
          <w:lang w:val="pl-PL"/>
        </w:rPr>
        <w:t> </w:t>
      </w:r>
      <w:r w:rsidR="001811CD" w:rsidRPr="005E2D1D">
        <w:rPr>
          <w:lang w:val="pl-PL"/>
        </w:rPr>
        <w:t xml:space="preserve">76; oraz </w:t>
      </w:r>
      <w:r w:rsidR="001811CD" w:rsidRPr="005E2D1D">
        <w:rPr>
          <w:i/>
          <w:iCs/>
          <w:lang w:val="pl-PL"/>
        </w:rPr>
        <w:t>A</w:t>
      </w:r>
      <w:bookmarkEnd w:id="64"/>
      <w:r w:rsidR="001811CD" w:rsidRPr="005E2D1D">
        <w:rPr>
          <w:i/>
          <w:iCs/>
          <w:lang w:val="pl-PL"/>
        </w:rPr>
        <w:t>, B</w:t>
      </w:r>
      <w:r w:rsidR="00745FBD" w:rsidRPr="005E2D1D">
        <w:rPr>
          <w:i/>
          <w:iCs/>
          <w:lang w:val="pl-PL"/>
        </w:rPr>
        <w:t xml:space="preserve"> i </w:t>
      </w:r>
      <w:r w:rsidR="001811CD" w:rsidRPr="005E2D1D">
        <w:rPr>
          <w:i/>
          <w:iCs/>
          <w:lang w:val="pl-PL"/>
        </w:rPr>
        <w:t>C p</w:t>
      </w:r>
      <w:r w:rsidR="005E740F">
        <w:rPr>
          <w:i/>
          <w:iCs/>
          <w:lang w:val="pl-PL"/>
        </w:rPr>
        <w:t>rzeciwko</w:t>
      </w:r>
      <w:r w:rsidR="001811CD" w:rsidRPr="005E2D1D">
        <w:rPr>
          <w:i/>
          <w:iCs/>
          <w:lang w:val="pl-PL"/>
        </w:rPr>
        <w:t xml:space="preserve"> Irlandii</w:t>
      </w:r>
      <w:r w:rsidR="001811CD" w:rsidRPr="005E2D1D">
        <w:rPr>
          <w:lang w:val="pl-PL"/>
        </w:rPr>
        <w:t xml:space="preserve">, </w:t>
      </w:r>
      <w:r w:rsidR="001811CD" w:rsidRPr="005E2D1D">
        <w:rPr>
          <w:i/>
          <w:iCs/>
          <w:lang w:val="pl-PL"/>
        </w:rPr>
        <w:t>op. cit.</w:t>
      </w:r>
      <w:r w:rsidR="001811CD" w:rsidRPr="005E2D1D">
        <w:rPr>
          <w:lang w:val="pl-PL"/>
        </w:rPr>
        <w:t xml:space="preserve">, </w:t>
      </w:r>
      <w:r w:rsidR="005E740F">
        <w:rPr>
          <w:lang w:val="pl-PL"/>
        </w:rPr>
        <w:t>§</w:t>
      </w:r>
      <w:r w:rsidR="009D54E6" w:rsidRPr="005E2D1D">
        <w:rPr>
          <w:lang w:val="pl-PL"/>
        </w:rPr>
        <w:t> </w:t>
      </w:r>
      <w:r w:rsidR="001811CD" w:rsidRPr="005E2D1D">
        <w:rPr>
          <w:lang w:val="pl-PL"/>
        </w:rPr>
        <w:t>216).</w:t>
      </w:r>
    </w:p>
    <w:p w14:paraId="1F27D5E8" w14:textId="2D0DFF06"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154</w:t>
      </w:r>
      <w:r w:rsidRPr="005E2D1D">
        <w:rPr>
          <w:lang w:val="pl-PL"/>
        </w:rPr>
        <w:fldChar w:fldCharType="end"/>
      </w:r>
      <w:r w:rsidR="001811CD" w:rsidRPr="005E2D1D">
        <w:rPr>
          <w:lang w:val="pl-PL"/>
        </w:rPr>
        <w:t>.  W rozpatrywanej sprawie Rząd argumentował, że ponieważ Konwencja nie przewidywała prawa do aborcji, wprowadzenia bardziej restrykcyjnych przepisów krajowych nie można postrzegać jako ingerencji</w:t>
      </w:r>
      <w:r w:rsidR="00934B47" w:rsidRPr="005E2D1D">
        <w:rPr>
          <w:lang w:val="pl-PL"/>
        </w:rPr>
        <w:t xml:space="preserve"> w </w:t>
      </w:r>
      <w:r w:rsidR="001811CD" w:rsidRPr="005E2D1D">
        <w:rPr>
          <w:lang w:val="pl-PL"/>
        </w:rPr>
        <w:t xml:space="preserve">prawa skarżącej (zob. </w:t>
      </w:r>
      <w:r w:rsidR="005E740F">
        <w:rPr>
          <w:lang w:val="pl-PL"/>
        </w:rPr>
        <w:t>par.</w:t>
      </w:r>
      <w:r w:rsidR="001350CE">
        <w:rPr>
          <w:lang w:val="pl-PL"/>
        </w:rPr>
        <w:t> </w:t>
      </w:r>
      <w:r w:rsidR="001811CD" w:rsidRPr="005E2D1D">
        <w:rPr>
          <w:lang w:val="pl-PL"/>
        </w:rPr>
        <w:t>138 powyżej). Trybunał nie może zaakceptować tego stanowiska. Uwzględniając szerokie pojęcie życia prywatnego</w:t>
      </w:r>
      <w:r w:rsidR="00934B47" w:rsidRPr="005E2D1D">
        <w:rPr>
          <w:lang w:val="pl-PL"/>
        </w:rPr>
        <w:t xml:space="preserve"> w </w:t>
      </w:r>
      <w:r w:rsidR="001811CD" w:rsidRPr="005E2D1D">
        <w:rPr>
          <w:lang w:val="pl-PL"/>
        </w:rPr>
        <w:t xml:space="preserve">rozumieniu </w:t>
      </w:r>
      <w:r w:rsidR="00745FBD" w:rsidRPr="005E2D1D">
        <w:rPr>
          <w:lang w:val="pl-PL"/>
        </w:rPr>
        <w:t>art. </w:t>
      </w:r>
      <w:r w:rsidR="001811CD" w:rsidRPr="005E2D1D">
        <w:rPr>
          <w:lang w:val="pl-PL"/>
        </w:rPr>
        <w:t>8,</w:t>
      </w:r>
      <w:r w:rsidR="00934B47" w:rsidRPr="005E2D1D">
        <w:rPr>
          <w:lang w:val="pl-PL"/>
        </w:rPr>
        <w:t xml:space="preserve"> w </w:t>
      </w:r>
      <w:r w:rsidR="001811CD" w:rsidRPr="005E2D1D">
        <w:rPr>
          <w:lang w:val="pl-PL"/>
        </w:rPr>
        <w:t>tym prawo do osobistej niezależności oraz do integralności fizycznej</w:t>
      </w:r>
      <w:r w:rsidR="00745FBD" w:rsidRPr="005E2D1D">
        <w:rPr>
          <w:lang w:val="pl-PL"/>
        </w:rPr>
        <w:t xml:space="preserve"> i </w:t>
      </w:r>
      <w:r w:rsidR="001811CD" w:rsidRPr="005E2D1D">
        <w:rPr>
          <w:lang w:val="pl-PL"/>
        </w:rPr>
        <w:t xml:space="preserve">psychicznej (zob. </w:t>
      </w:r>
      <w:r w:rsidR="001350CE">
        <w:rPr>
          <w:lang w:val="pl-PL"/>
        </w:rPr>
        <w:t>p</w:t>
      </w:r>
      <w:r w:rsidR="005E740F">
        <w:rPr>
          <w:lang w:val="pl-PL"/>
        </w:rPr>
        <w:t>ar.</w:t>
      </w:r>
      <w:r w:rsidR="001350CE">
        <w:rPr>
          <w:lang w:val="pl-PL"/>
        </w:rPr>
        <w:t> </w:t>
      </w:r>
      <w:r w:rsidR="001811CD" w:rsidRPr="005E2D1D">
        <w:rPr>
          <w:lang w:val="pl-PL"/>
        </w:rPr>
        <w:t>91 powyżej), Trybunał stwierdza, że zakazanie skarżącej przerwania ciąży ze względu na wady płodu,</w:t>
      </w:r>
      <w:r w:rsidR="00934B47" w:rsidRPr="005E2D1D">
        <w:rPr>
          <w:lang w:val="pl-PL"/>
        </w:rPr>
        <w:t xml:space="preserve"> w </w:t>
      </w:r>
      <w:r w:rsidR="001811CD" w:rsidRPr="005E2D1D">
        <w:rPr>
          <w:lang w:val="pl-PL"/>
        </w:rPr>
        <w:t>przypadku gdy przerwanie ciąży było motywowane względami zdrowotnymi</w:t>
      </w:r>
      <w:r w:rsidR="00745FBD" w:rsidRPr="005E2D1D">
        <w:rPr>
          <w:lang w:val="pl-PL"/>
        </w:rPr>
        <w:t xml:space="preserve"> i </w:t>
      </w:r>
      <w:r w:rsidR="001811CD" w:rsidRPr="005E2D1D">
        <w:rPr>
          <w:lang w:val="pl-PL"/>
        </w:rPr>
        <w:t xml:space="preserve">dobrostanem (zob. </w:t>
      </w:r>
      <w:r w:rsidR="001350CE">
        <w:rPr>
          <w:lang w:val="pl-PL"/>
        </w:rPr>
        <w:t>p</w:t>
      </w:r>
      <w:r w:rsidR="005E740F">
        <w:rPr>
          <w:lang w:val="pl-PL"/>
        </w:rPr>
        <w:t>ar.</w:t>
      </w:r>
      <w:r w:rsidR="001350CE">
        <w:rPr>
          <w:lang w:val="pl-PL"/>
        </w:rPr>
        <w:t> </w:t>
      </w:r>
      <w:r w:rsidR="001811CD" w:rsidRPr="005E2D1D">
        <w:rPr>
          <w:lang w:val="pl-PL"/>
        </w:rPr>
        <w:t>100 powyżej), stanowiło ingerencję</w:t>
      </w:r>
      <w:r w:rsidR="00934B47" w:rsidRPr="005E2D1D">
        <w:rPr>
          <w:lang w:val="pl-PL"/>
        </w:rPr>
        <w:t xml:space="preserve"> w </w:t>
      </w:r>
      <w:r w:rsidR="001811CD" w:rsidRPr="005E2D1D">
        <w:rPr>
          <w:lang w:val="pl-PL"/>
        </w:rPr>
        <w:t>jej prawo do poszanowania życia prywatnego.</w:t>
      </w:r>
    </w:p>
    <w:p w14:paraId="5645E0A0" w14:textId="42D1D33D"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155</w:t>
      </w:r>
      <w:r w:rsidRPr="005E2D1D">
        <w:rPr>
          <w:lang w:val="pl-PL"/>
        </w:rPr>
        <w:fldChar w:fldCharType="end"/>
      </w:r>
      <w:r w:rsidR="001811CD" w:rsidRPr="005E2D1D">
        <w:rPr>
          <w:lang w:val="pl-PL"/>
        </w:rPr>
        <w:t>.  Aby ustalić, czy ingerencja ta wiązała się</w:t>
      </w:r>
      <w:r w:rsidR="00934B47" w:rsidRPr="005E2D1D">
        <w:rPr>
          <w:lang w:val="pl-PL"/>
        </w:rPr>
        <w:t xml:space="preserve"> z </w:t>
      </w:r>
      <w:r w:rsidR="001811CD" w:rsidRPr="005E2D1D">
        <w:rPr>
          <w:lang w:val="pl-PL"/>
        </w:rPr>
        <w:t xml:space="preserve">naruszeniem </w:t>
      </w:r>
      <w:r w:rsidR="00745FBD" w:rsidRPr="005E2D1D">
        <w:rPr>
          <w:lang w:val="pl-PL"/>
        </w:rPr>
        <w:t>art. </w:t>
      </w:r>
      <w:r w:rsidR="001811CD" w:rsidRPr="005E2D1D">
        <w:rPr>
          <w:lang w:val="pl-PL"/>
        </w:rPr>
        <w:t xml:space="preserve">8, Trybunał musi zbadać, czy była ona uzasadniona na gruncie </w:t>
      </w:r>
      <w:r w:rsidR="00745FBD" w:rsidRPr="005E2D1D">
        <w:rPr>
          <w:lang w:val="pl-PL"/>
        </w:rPr>
        <w:t>ust. </w:t>
      </w:r>
      <w:r w:rsidR="001811CD" w:rsidRPr="005E2D1D">
        <w:rPr>
          <w:lang w:val="pl-PL"/>
        </w:rPr>
        <w:t>2 tego artykułu,</w:t>
      </w:r>
      <w:r w:rsidR="00745FBD" w:rsidRPr="005E2D1D">
        <w:rPr>
          <w:lang w:val="pl-PL"/>
        </w:rPr>
        <w:t xml:space="preserve"> a </w:t>
      </w:r>
      <w:r w:rsidR="001811CD" w:rsidRPr="005E2D1D">
        <w:rPr>
          <w:lang w:val="pl-PL"/>
        </w:rPr>
        <w:t>mianowicie, czy ingerencja była „przewidziana przez ustawę”</w:t>
      </w:r>
      <w:r w:rsidR="00745FBD" w:rsidRPr="005E2D1D">
        <w:rPr>
          <w:lang w:val="pl-PL"/>
        </w:rPr>
        <w:t xml:space="preserve"> i </w:t>
      </w:r>
      <w:r w:rsidR="001811CD" w:rsidRPr="005E2D1D">
        <w:rPr>
          <w:lang w:val="pl-PL"/>
        </w:rPr>
        <w:t>„konieczna</w:t>
      </w:r>
      <w:r w:rsidR="00934B47" w:rsidRPr="005E2D1D">
        <w:rPr>
          <w:lang w:val="pl-PL"/>
        </w:rPr>
        <w:t xml:space="preserve"> w </w:t>
      </w:r>
      <w:r w:rsidR="001811CD" w:rsidRPr="005E2D1D">
        <w:rPr>
          <w:lang w:val="pl-PL"/>
        </w:rPr>
        <w:t>demokratycznym społeczeństwie”</w:t>
      </w:r>
      <w:r w:rsidR="00934B47" w:rsidRPr="005E2D1D">
        <w:rPr>
          <w:lang w:val="pl-PL"/>
        </w:rPr>
        <w:t xml:space="preserve"> z </w:t>
      </w:r>
      <w:r w:rsidR="001811CD" w:rsidRPr="005E2D1D">
        <w:rPr>
          <w:lang w:val="pl-PL"/>
        </w:rPr>
        <w:t>uwagi na jeden</w:t>
      </w:r>
      <w:r w:rsidR="00934B47" w:rsidRPr="005E2D1D">
        <w:rPr>
          <w:lang w:val="pl-PL"/>
        </w:rPr>
        <w:t xml:space="preserve"> z </w:t>
      </w:r>
      <w:r w:rsidR="001811CD" w:rsidRPr="005E2D1D">
        <w:rPr>
          <w:lang w:val="pl-PL"/>
        </w:rPr>
        <w:t>„uprawnionych celów” określonych</w:t>
      </w:r>
      <w:r w:rsidR="00934B47" w:rsidRPr="005E2D1D">
        <w:rPr>
          <w:lang w:val="pl-PL"/>
        </w:rPr>
        <w:t xml:space="preserve"> w </w:t>
      </w:r>
      <w:r w:rsidR="00745FBD" w:rsidRPr="005E2D1D">
        <w:rPr>
          <w:lang w:val="pl-PL"/>
        </w:rPr>
        <w:t>art. </w:t>
      </w:r>
      <w:r w:rsidR="001811CD" w:rsidRPr="005E2D1D">
        <w:rPr>
          <w:lang w:val="pl-PL"/>
        </w:rPr>
        <w:t xml:space="preserve">8 Konwencji (zob. </w:t>
      </w:r>
      <w:r w:rsidR="001811CD" w:rsidRPr="005E2D1D">
        <w:rPr>
          <w:i/>
          <w:iCs/>
          <w:lang w:val="pl-PL"/>
        </w:rPr>
        <w:t>A, B</w:t>
      </w:r>
      <w:r w:rsidR="00745FBD" w:rsidRPr="005E2D1D">
        <w:rPr>
          <w:i/>
          <w:iCs/>
          <w:lang w:val="pl-PL"/>
        </w:rPr>
        <w:t xml:space="preserve"> i </w:t>
      </w:r>
      <w:r w:rsidR="001811CD" w:rsidRPr="005E2D1D">
        <w:rPr>
          <w:i/>
          <w:iCs/>
          <w:lang w:val="pl-PL"/>
        </w:rPr>
        <w:t xml:space="preserve">C </w:t>
      </w:r>
      <w:r w:rsidR="00C34F2F" w:rsidRPr="005E2D1D">
        <w:rPr>
          <w:i/>
          <w:iCs/>
          <w:lang w:val="pl-PL"/>
        </w:rPr>
        <w:t>p</w:t>
      </w:r>
      <w:r w:rsidR="00C34F2F">
        <w:rPr>
          <w:i/>
          <w:iCs/>
          <w:lang w:val="pl-PL"/>
        </w:rPr>
        <w:t>rzeciwko</w:t>
      </w:r>
      <w:r w:rsidR="008631DC">
        <w:rPr>
          <w:i/>
          <w:iCs/>
          <w:lang w:val="pl-PL"/>
        </w:rPr>
        <w:t> </w:t>
      </w:r>
      <w:r w:rsidR="001811CD" w:rsidRPr="005E2D1D">
        <w:rPr>
          <w:i/>
          <w:iCs/>
          <w:lang w:val="pl-PL"/>
        </w:rPr>
        <w:t>Irlandii</w:t>
      </w:r>
      <w:r w:rsidR="001811CD" w:rsidRPr="005E2D1D">
        <w:rPr>
          <w:lang w:val="pl-PL"/>
        </w:rPr>
        <w:t xml:space="preserve">, </w:t>
      </w:r>
      <w:r w:rsidR="001811CD" w:rsidRPr="005E2D1D">
        <w:rPr>
          <w:i/>
          <w:iCs/>
          <w:lang w:val="pl-PL"/>
        </w:rPr>
        <w:t>op. cit.</w:t>
      </w:r>
      <w:r w:rsidR="001811CD" w:rsidRPr="005E2D1D">
        <w:rPr>
          <w:lang w:val="pl-PL"/>
        </w:rPr>
        <w:t xml:space="preserve">, </w:t>
      </w:r>
      <w:r w:rsidR="00C34F2F">
        <w:rPr>
          <w:lang w:val="pl-PL"/>
        </w:rPr>
        <w:t>§</w:t>
      </w:r>
      <w:r w:rsidR="00DB7C55" w:rsidRPr="005E2D1D">
        <w:rPr>
          <w:lang w:val="pl-PL"/>
        </w:rPr>
        <w:t> </w:t>
      </w:r>
      <w:r w:rsidR="001811CD" w:rsidRPr="005E2D1D">
        <w:rPr>
          <w:lang w:val="pl-PL"/>
        </w:rPr>
        <w:t>218).</w:t>
      </w:r>
    </w:p>
    <w:p w14:paraId="51C72E92" w14:textId="77777777" w:rsidR="002342B3" w:rsidRPr="005E2D1D" w:rsidRDefault="002B303A" w:rsidP="001811CD">
      <w:pPr>
        <w:pStyle w:val="JuH1"/>
        <w:rPr>
          <w:lang w:val="pl-PL"/>
        </w:rPr>
      </w:pPr>
      <w:r w:rsidRPr="005E2D1D">
        <w:rPr>
          <w:bCs w:val="0"/>
          <w:lang w:val="pl-PL"/>
        </w:rPr>
        <w:t>Czy ingerencja była „przewidziana przez ustawę”</w:t>
      </w:r>
    </w:p>
    <w:p w14:paraId="615265B6" w14:textId="77777777" w:rsidR="002342B3" w:rsidRPr="005E2D1D" w:rsidRDefault="002B303A" w:rsidP="001811CD">
      <w:pPr>
        <w:pStyle w:val="JuHa0"/>
        <w:rPr>
          <w:lang w:val="pl-PL"/>
        </w:rPr>
      </w:pPr>
      <w:r w:rsidRPr="005E2D1D">
        <w:rPr>
          <w:lang w:val="pl-PL"/>
        </w:rPr>
        <w:t>Zasady ogólne</w:t>
      </w:r>
    </w:p>
    <w:bookmarkStart w:id="65" w:name="ruleoflawArticle8"/>
    <w:p w14:paraId="3114ECAE" w14:textId="64FFD078"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156</w:t>
      </w:r>
      <w:r w:rsidRPr="005E2D1D">
        <w:rPr>
          <w:lang w:val="pl-PL"/>
        </w:rPr>
        <w:fldChar w:fldCharType="end"/>
      </w:r>
      <w:bookmarkEnd w:id="65"/>
      <w:r w:rsidR="002B303A" w:rsidRPr="005E2D1D">
        <w:rPr>
          <w:lang w:val="pl-PL"/>
        </w:rPr>
        <w:t>.  Wyrażenie „przewidziane przez ustawę” wymaga, po pierwsze, aby zaskarżony środek miał podstawę</w:t>
      </w:r>
      <w:r w:rsidR="00934B47" w:rsidRPr="005E2D1D">
        <w:rPr>
          <w:lang w:val="pl-PL"/>
        </w:rPr>
        <w:t xml:space="preserve"> w </w:t>
      </w:r>
      <w:r w:rsidR="002B303A" w:rsidRPr="005E2D1D">
        <w:rPr>
          <w:lang w:val="pl-PL"/>
        </w:rPr>
        <w:t>prawie krajowym oraz był zgodny</w:t>
      </w:r>
      <w:r w:rsidR="00934B47" w:rsidRPr="005E2D1D">
        <w:rPr>
          <w:lang w:val="pl-PL"/>
        </w:rPr>
        <w:t xml:space="preserve"> z </w:t>
      </w:r>
      <w:r w:rsidR="002B303A" w:rsidRPr="005E2D1D">
        <w:rPr>
          <w:lang w:val="pl-PL"/>
        </w:rPr>
        <w:t>zasadą rządów prawa,</w:t>
      </w:r>
      <w:r w:rsidR="00934B47" w:rsidRPr="005E2D1D">
        <w:rPr>
          <w:lang w:val="pl-PL"/>
        </w:rPr>
        <w:t xml:space="preserve"> o </w:t>
      </w:r>
      <w:r w:rsidR="002B303A" w:rsidRPr="005E2D1D">
        <w:rPr>
          <w:lang w:val="pl-PL"/>
        </w:rPr>
        <w:t>których wspomniano wprost</w:t>
      </w:r>
      <w:r w:rsidR="00934B47" w:rsidRPr="005E2D1D">
        <w:rPr>
          <w:lang w:val="pl-PL"/>
        </w:rPr>
        <w:t xml:space="preserve"> w </w:t>
      </w:r>
      <w:r w:rsidR="002B303A" w:rsidRPr="005E2D1D">
        <w:rPr>
          <w:lang w:val="pl-PL"/>
        </w:rPr>
        <w:t>preambule Konwencji</w:t>
      </w:r>
      <w:r w:rsidR="00745FBD" w:rsidRPr="005E2D1D">
        <w:rPr>
          <w:lang w:val="pl-PL"/>
        </w:rPr>
        <w:t xml:space="preserve"> i </w:t>
      </w:r>
      <w:r w:rsidR="002B303A" w:rsidRPr="005E2D1D">
        <w:rPr>
          <w:lang w:val="pl-PL"/>
        </w:rPr>
        <w:t>które wpisują się</w:t>
      </w:r>
      <w:r w:rsidR="00934B47" w:rsidRPr="005E2D1D">
        <w:rPr>
          <w:lang w:val="pl-PL"/>
        </w:rPr>
        <w:t xml:space="preserve"> w </w:t>
      </w:r>
      <w:r w:rsidR="002B303A" w:rsidRPr="005E2D1D">
        <w:rPr>
          <w:lang w:val="pl-PL"/>
        </w:rPr>
        <w:t>przedmiot</w:t>
      </w:r>
      <w:r w:rsidR="00745FBD" w:rsidRPr="005E2D1D">
        <w:rPr>
          <w:lang w:val="pl-PL"/>
        </w:rPr>
        <w:t xml:space="preserve"> i </w:t>
      </w:r>
      <w:r w:rsidR="002B303A" w:rsidRPr="005E2D1D">
        <w:rPr>
          <w:lang w:val="pl-PL"/>
        </w:rPr>
        <w:t xml:space="preserve">cel </w:t>
      </w:r>
      <w:r w:rsidR="00745FBD" w:rsidRPr="005E2D1D">
        <w:rPr>
          <w:lang w:val="pl-PL"/>
        </w:rPr>
        <w:t>art. </w:t>
      </w:r>
      <w:r w:rsidR="002B303A" w:rsidRPr="005E2D1D">
        <w:rPr>
          <w:lang w:val="pl-PL"/>
        </w:rPr>
        <w:t>8. Wyrażenie to stanowi zobowiązanie do przestrzegania przepisów materialnych</w:t>
      </w:r>
      <w:r w:rsidR="00745FBD" w:rsidRPr="005E2D1D">
        <w:rPr>
          <w:lang w:val="pl-PL"/>
        </w:rPr>
        <w:t xml:space="preserve"> i </w:t>
      </w:r>
      <w:r w:rsidR="002B303A" w:rsidRPr="005E2D1D">
        <w:rPr>
          <w:lang w:val="pl-PL"/>
        </w:rPr>
        <w:t xml:space="preserve">proceduralnych (zob., m.in., </w:t>
      </w:r>
      <w:proofErr w:type="spellStart"/>
      <w:r w:rsidR="002B303A" w:rsidRPr="005E2D1D">
        <w:rPr>
          <w:i/>
          <w:iCs/>
          <w:lang w:val="pl-PL"/>
        </w:rPr>
        <w:t>Malone</w:t>
      </w:r>
      <w:proofErr w:type="spellEnd"/>
      <w:r w:rsidR="002B303A" w:rsidRPr="005E2D1D">
        <w:rPr>
          <w:i/>
          <w:iCs/>
          <w:lang w:val="pl-PL"/>
        </w:rPr>
        <w:t xml:space="preserve"> p</w:t>
      </w:r>
      <w:r w:rsidR="00C34F2F">
        <w:rPr>
          <w:i/>
          <w:iCs/>
          <w:lang w:val="pl-PL"/>
        </w:rPr>
        <w:t>rzeciwko</w:t>
      </w:r>
      <w:r w:rsidR="002B303A" w:rsidRPr="005E2D1D">
        <w:rPr>
          <w:i/>
          <w:iCs/>
          <w:lang w:val="pl-PL"/>
        </w:rPr>
        <w:t xml:space="preserve"> Zjednoczonemu Królestwu</w:t>
      </w:r>
      <w:r w:rsidR="002B303A" w:rsidRPr="005E2D1D">
        <w:rPr>
          <w:lang w:val="pl-PL"/>
        </w:rPr>
        <w:t>, 2 sierpnia 1984</w:t>
      </w:r>
      <w:r w:rsidR="00745FBD" w:rsidRPr="005E2D1D">
        <w:rPr>
          <w:lang w:val="pl-PL"/>
        </w:rPr>
        <w:t> r.</w:t>
      </w:r>
      <w:r w:rsidR="002B303A" w:rsidRPr="005E2D1D">
        <w:rPr>
          <w:lang w:val="pl-PL"/>
        </w:rPr>
        <w:t xml:space="preserve">, </w:t>
      </w:r>
      <w:r w:rsidR="00C34F2F">
        <w:rPr>
          <w:lang w:val="pl-PL"/>
        </w:rPr>
        <w:t>§§</w:t>
      </w:r>
      <w:r w:rsidR="00C640CA" w:rsidRPr="005E2D1D">
        <w:rPr>
          <w:lang w:val="pl-PL"/>
        </w:rPr>
        <w:t> </w:t>
      </w:r>
      <w:r w:rsidR="002B303A" w:rsidRPr="005E2D1D">
        <w:rPr>
          <w:lang w:val="pl-PL"/>
        </w:rPr>
        <w:t xml:space="preserve">66–68, Seria A </w:t>
      </w:r>
      <w:r w:rsidR="00745FBD" w:rsidRPr="005E2D1D">
        <w:rPr>
          <w:lang w:val="pl-PL"/>
        </w:rPr>
        <w:t>nr </w:t>
      </w:r>
      <w:r w:rsidR="002B303A" w:rsidRPr="005E2D1D">
        <w:rPr>
          <w:lang w:val="pl-PL"/>
        </w:rPr>
        <w:t xml:space="preserve">82, oraz </w:t>
      </w:r>
      <w:r w:rsidR="002B303A" w:rsidRPr="005E2D1D">
        <w:rPr>
          <w:i/>
          <w:iCs/>
          <w:lang w:val="pl-PL"/>
        </w:rPr>
        <w:t>Juszczyszyn</w:t>
      </w:r>
      <w:r w:rsidR="002B303A" w:rsidRPr="005E2D1D">
        <w:rPr>
          <w:lang w:val="pl-PL"/>
        </w:rPr>
        <w:t xml:space="preserve">, </w:t>
      </w:r>
      <w:r w:rsidR="002B303A" w:rsidRPr="005E2D1D">
        <w:rPr>
          <w:i/>
          <w:iCs/>
          <w:lang w:val="pl-PL"/>
        </w:rPr>
        <w:t>op. cit.</w:t>
      </w:r>
      <w:r w:rsidR="002B303A" w:rsidRPr="005E2D1D">
        <w:rPr>
          <w:lang w:val="pl-PL"/>
        </w:rPr>
        <w:t xml:space="preserve">, </w:t>
      </w:r>
      <w:r w:rsidR="00C34F2F">
        <w:rPr>
          <w:lang w:val="pl-PL"/>
        </w:rPr>
        <w:t>§</w:t>
      </w:r>
      <w:r w:rsidR="00C640CA" w:rsidRPr="005E2D1D">
        <w:rPr>
          <w:lang w:val="pl-PL"/>
        </w:rPr>
        <w:t> </w:t>
      </w:r>
      <w:r w:rsidR="002B303A" w:rsidRPr="005E2D1D">
        <w:rPr>
          <w:lang w:val="pl-PL"/>
        </w:rPr>
        <w:t>261).</w:t>
      </w:r>
    </w:p>
    <w:p w14:paraId="0AC8A8D4" w14:textId="76BB33B8"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2B303A" w:rsidRPr="005E2D1D">
        <w:rPr>
          <w:lang w:val="pl-PL"/>
        </w:rPr>
        <w:t>157</w:t>
      </w:r>
      <w:r w:rsidRPr="005E2D1D">
        <w:rPr>
          <w:lang w:val="pl-PL"/>
        </w:rPr>
        <w:fldChar w:fldCharType="end"/>
      </w:r>
      <w:r w:rsidR="002B303A" w:rsidRPr="005E2D1D">
        <w:rPr>
          <w:lang w:val="pl-PL"/>
        </w:rPr>
        <w:t xml:space="preserve">.  Po drugie, wyrażenie to odnosi się do jakości przedmiotowej ustawy, wymagając, aby była </w:t>
      </w:r>
      <w:r w:rsidR="00ED4B9D" w:rsidRPr="005E2D1D">
        <w:rPr>
          <w:lang w:val="pl-PL"/>
        </w:rPr>
        <w:t>on</w:t>
      </w:r>
      <w:r w:rsidR="00ED4B9D">
        <w:rPr>
          <w:lang w:val="pl-PL"/>
        </w:rPr>
        <w:t>a</w:t>
      </w:r>
      <w:r w:rsidR="00ED4B9D" w:rsidRPr="005E2D1D">
        <w:rPr>
          <w:lang w:val="pl-PL"/>
        </w:rPr>
        <w:t xml:space="preserve"> </w:t>
      </w:r>
      <w:r w:rsidR="002B303A" w:rsidRPr="005E2D1D">
        <w:rPr>
          <w:lang w:val="pl-PL"/>
        </w:rPr>
        <w:t>dostępna dla zainteresowanej osoby, która ponadto musi być</w:t>
      </w:r>
      <w:r w:rsidR="00934B47" w:rsidRPr="005E2D1D">
        <w:rPr>
          <w:lang w:val="pl-PL"/>
        </w:rPr>
        <w:t xml:space="preserve"> w </w:t>
      </w:r>
      <w:r w:rsidR="002B303A" w:rsidRPr="005E2D1D">
        <w:rPr>
          <w:lang w:val="pl-PL"/>
        </w:rPr>
        <w:t>stanie przewidzieć jej konsekwencje dla siebie, oraz aby była zgodna</w:t>
      </w:r>
      <w:r w:rsidR="00934B47" w:rsidRPr="005E2D1D">
        <w:rPr>
          <w:lang w:val="pl-PL"/>
        </w:rPr>
        <w:t xml:space="preserve"> z </w:t>
      </w:r>
      <w:r w:rsidR="002B303A" w:rsidRPr="005E2D1D">
        <w:rPr>
          <w:lang w:val="pl-PL"/>
        </w:rPr>
        <w:t xml:space="preserve">zasadą rządów prawa (zob. m.in. </w:t>
      </w:r>
      <w:proofErr w:type="spellStart"/>
      <w:r w:rsidR="002B303A" w:rsidRPr="005E2D1D">
        <w:rPr>
          <w:i/>
          <w:iCs/>
          <w:lang w:val="pl-PL"/>
        </w:rPr>
        <w:t>Kopp</w:t>
      </w:r>
      <w:proofErr w:type="spellEnd"/>
      <w:r w:rsidR="002B303A" w:rsidRPr="005E2D1D">
        <w:rPr>
          <w:i/>
          <w:iCs/>
          <w:lang w:val="pl-PL"/>
        </w:rPr>
        <w:t xml:space="preserve"> p</w:t>
      </w:r>
      <w:r w:rsidR="009B3F57">
        <w:rPr>
          <w:i/>
          <w:iCs/>
          <w:lang w:val="pl-PL"/>
        </w:rPr>
        <w:t>rzeciwko</w:t>
      </w:r>
      <w:r w:rsidR="00422201">
        <w:rPr>
          <w:i/>
          <w:iCs/>
          <w:lang w:val="pl-PL"/>
        </w:rPr>
        <w:t> </w:t>
      </w:r>
      <w:r w:rsidR="002B303A" w:rsidRPr="005E2D1D">
        <w:rPr>
          <w:i/>
          <w:iCs/>
          <w:lang w:val="pl-PL"/>
        </w:rPr>
        <w:t>Szwajcarii</w:t>
      </w:r>
      <w:r w:rsidR="002B303A" w:rsidRPr="005E2D1D">
        <w:rPr>
          <w:lang w:val="pl-PL"/>
        </w:rPr>
        <w:t>, 25 marca 1998</w:t>
      </w:r>
      <w:r w:rsidR="00745FBD" w:rsidRPr="005E2D1D">
        <w:rPr>
          <w:lang w:val="pl-PL"/>
        </w:rPr>
        <w:t> r.</w:t>
      </w:r>
      <w:r w:rsidR="002B303A" w:rsidRPr="005E2D1D">
        <w:rPr>
          <w:lang w:val="pl-PL"/>
        </w:rPr>
        <w:t xml:space="preserve">, </w:t>
      </w:r>
      <w:r w:rsidR="009B3F57">
        <w:rPr>
          <w:lang w:val="pl-PL"/>
        </w:rPr>
        <w:t>§</w:t>
      </w:r>
      <w:r w:rsidR="00CA7BA0" w:rsidRPr="005E2D1D">
        <w:rPr>
          <w:lang w:val="pl-PL"/>
        </w:rPr>
        <w:t> </w:t>
      </w:r>
      <w:r w:rsidR="002B303A" w:rsidRPr="005E2D1D">
        <w:rPr>
          <w:lang w:val="pl-PL"/>
        </w:rPr>
        <w:t>55, Zbiór Wyroków</w:t>
      </w:r>
      <w:r w:rsidR="00745FBD" w:rsidRPr="005E2D1D">
        <w:rPr>
          <w:lang w:val="pl-PL"/>
        </w:rPr>
        <w:t xml:space="preserve"> i </w:t>
      </w:r>
      <w:r w:rsidR="002B303A" w:rsidRPr="005E2D1D">
        <w:rPr>
          <w:lang w:val="pl-PL"/>
        </w:rPr>
        <w:t>Decyzji 1998 II). Sformułowanie to oznacza m.in., że ustawa krajowa musi być wystarczająco przewidywalna, aby dawać jednostkom odpowiednie wskazówki co do okoliczności</w:t>
      </w:r>
      <w:r w:rsidR="00745FBD" w:rsidRPr="005E2D1D">
        <w:rPr>
          <w:lang w:val="pl-PL"/>
        </w:rPr>
        <w:t xml:space="preserve"> i </w:t>
      </w:r>
      <w:r w:rsidR="002B303A" w:rsidRPr="005E2D1D">
        <w:rPr>
          <w:lang w:val="pl-PL"/>
        </w:rPr>
        <w:t>warunków,</w:t>
      </w:r>
      <w:r w:rsidR="00934B47" w:rsidRPr="005E2D1D">
        <w:rPr>
          <w:lang w:val="pl-PL"/>
        </w:rPr>
        <w:t xml:space="preserve"> w </w:t>
      </w:r>
      <w:r w:rsidR="002B303A" w:rsidRPr="005E2D1D">
        <w:rPr>
          <w:lang w:val="pl-PL"/>
        </w:rPr>
        <w:t>których władze są uprawnione do stosowania środków mających wpływ na ich prawa wynikające</w:t>
      </w:r>
      <w:r w:rsidR="00934B47" w:rsidRPr="005E2D1D">
        <w:rPr>
          <w:lang w:val="pl-PL"/>
        </w:rPr>
        <w:t xml:space="preserve"> z </w:t>
      </w:r>
      <w:r w:rsidR="002B303A" w:rsidRPr="005E2D1D">
        <w:rPr>
          <w:lang w:val="pl-PL"/>
        </w:rPr>
        <w:t xml:space="preserve">Konwencji (zob. </w:t>
      </w:r>
      <w:r w:rsidR="002B303A" w:rsidRPr="005E2D1D">
        <w:rPr>
          <w:i/>
          <w:iCs/>
          <w:lang w:val="pl-PL"/>
        </w:rPr>
        <w:t>Fernández Martínez p</w:t>
      </w:r>
      <w:r w:rsidR="009B3F57">
        <w:rPr>
          <w:i/>
          <w:iCs/>
          <w:lang w:val="pl-PL"/>
        </w:rPr>
        <w:t>rzeciwko</w:t>
      </w:r>
      <w:r w:rsidR="002B303A" w:rsidRPr="005E2D1D">
        <w:rPr>
          <w:i/>
          <w:iCs/>
          <w:lang w:val="pl-PL"/>
        </w:rPr>
        <w:t xml:space="preserve"> Hiszpanii </w:t>
      </w:r>
      <w:r w:rsidR="002B303A" w:rsidRPr="005E2D1D">
        <w:rPr>
          <w:lang w:val="pl-PL"/>
        </w:rPr>
        <w:t xml:space="preserve">[WI], </w:t>
      </w:r>
      <w:r w:rsidR="00745FBD" w:rsidRPr="005E2D1D">
        <w:rPr>
          <w:lang w:val="pl-PL"/>
        </w:rPr>
        <w:t>nr </w:t>
      </w:r>
      <w:r w:rsidR="002B303A" w:rsidRPr="005E2D1D">
        <w:rPr>
          <w:lang w:val="pl-PL"/>
        </w:rPr>
        <w:t xml:space="preserve">56030/07, </w:t>
      </w:r>
      <w:r w:rsidR="009B3F57">
        <w:rPr>
          <w:lang w:val="pl-PL"/>
        </w:rPr>
        <w:t>§</w:t>
      </w:r>
      <w:r w:rsidR="00CA7BA0" w:rsidRPr="005E2D1D">
        <w:rPr>
          <w:lang w:val="pl-PL"/>
        </w:rPr>
        <w:t> </w:t>
      </w:r>
      <w:r w:rsidR="002B303A" w:rsidRPr="005E2D1D">
        <w:rPr>
          <w:lang w:val="pl-PL"/>
        </w:rPr>
        <w:t xml:space="preserve">117, ETPCz 2014 </w:t>
      </w:r>
      <w:r w:rsidR="002B303A" w:rsidRPr="005E2D1D">
        <w:rPr>
          <w:lang w:val="pl-PL"/>
        </w:rPr>
        <w:lastRenderedPageBreak/>
        <w:t>(fragmenty),</w:t>
      </w:r>
      <w:r w:rsidR="00745FBD" w:rsidRPr="005E2D1D">
        <w:rPr>
          <w:lang w:val="pl-PL"/>
        </w:rPr>
        <w:t xml:space="preserve"> i </w:t>
      </w:r>
      <w:r w:rsidR="002B303A" w:rsidRPr="005E2D1D">
        <w:rPr>
          <w:lang w:val="pl-PL"/>
        </w:rPr>
        <w:t xml:space="preserve">przytoczone tam orzecznictwo, oraz </w:t>
      </w:r>
      <w:r w:rsidR="002B303A" w:rsidRPr="005E2D1D">
        <w:rPr>
          <w:i/>
          <w:iCs/>
          <w:lang w:val="pl-PL"/>
        </w:rPr>
        <w:t>De Tommaso p</w:t>
      </w:r>
      <w:r w:rsidR="009B3F57">
        <w:rPr>
          <w:i/>
          <w:iCs/>
          <w:lang w:val="pl-PL"/>
        </w:rPr>
        <w:t>rzeciwko</w:t>
      </w:r>
      <w:r w:rsidR="00422201">
        <w:rPr>
          <w:i/>
          <w:iCs/>
          <w:lang w:val="pl-PL"/>
        </w:rPr>
        <w:t> </w:t>
      </w:r>
      <w:r w:rsidR="002B303A" w:rsidRPr="005E2D1D">
        <w:rPr>
          <w:i/>
          <w:iCs/>
          <w:lang w:val="pl-PL"/>
        </w:rPr>
        <w:t>Włochom</w:t>
      </w:r>
      <w:r w:rsidR="002B303A" w:rsidRPr="005E2D1D">
        <w:rPr>
          <w:lang w:val="pl-PL"/>
        </w:rPr>
        <w:t xml:space="preserve"> [WI], </w:t>
      </w:r>
      <w:r w:rsidR="00745FBD" w:rsidRPr="005E2D1D">
        <w:rPr>
          <w:lang w:val="pl-PL"/>
        </w:rPr>
        <w:t>nr </w:t>
      </w:r>
      <w:r w:rsidR="002B303A" w:rsidRPr="005E2D1D">
        <w:rPr>
          <w:lang w:val="pl-PL"/>
        </w:rPr>
        <w:t xml:space="preserve">43395/09, </w:t>
      </w:r>
      <w:r w:rsidR="009B3F57">
        <w:rPr>
          <w:lang w:val="pl-PL"/>
        </w:rPr>
        <w:t>§§</w:t>
      </w:r>
      <w:r w:rsidR="00CA7BA0" w:rsidRPr="005E2D1D">
        <w:rPr>
          <w:lang w:val="pl-PL"/>
        </w:rPr>
        <w:t> </w:t>
      </w:r>
      <w:r w:rsidR="002B303A" w:rsidRPr="005E2D1D">
        <w:rPr>
          <w:lang w:val="pl-PL"/>
        </w:rPr>
        <w:t>106–109, 23 lutego 2017</w:t>
      </w:r>
      <w:r w:rsidR="00745FBD" w:rsidRPr="005E2D1D">
        <w:rPr>
          <w:lang w:val="pl-PL"/>
        </w:rPr>
        <w:t> r.</w:t>
      </w:r>
      <w:r w:rsidR="002B303A" w:rsidRPr="005E2D1D">
        <w:rPr>
          <w:lang w:val="pl-PL"/>
        </w:rPr>
        <w:t>). W</w:t>
      </w:r>
      <w:r w:rsidR="00422201">
        <w:rPr>
          <w:lang w:val="pl-PL"/>
        </w:rPr>
        <w:t> </w:t>
      </w:r>
      <w:r w:rsidR="002B303A" w:rsidRPr="005E2D1D">
        <w:rPr>
          <w:lang w:val="pl-PL"/>
        </w:rPr>
        <w:t>szczególności</w:t>
      </w:r>
      <w:r w:rsidR="00934B47" w:rsidRPr="005E2D1D">
        <w:rPr>
          <w:lang w:val="pl-PL"/>
        </w:rPr>
        <w:t xml:space="preserve"> w </w:t>
      </w:r>
      <w:r w:rsidR="002B303A" w:rsidRPr="005E2D1D">
        <w:rPr>
          <w:lang w:val="pl-PL"/>
        </w:rPr>
        <w:t>odniesieniu do wymogu przewidywalności Trybunał orzekł, że przepis jest „przewidywalny”, jeżeli został sformułowany</w:t>
      </w:r>
      <w:r w:rsidR="00934B47" w:rsidRPr="005E2D1D">
        <w:rPr>
          <w:lang w:val="pl-PL"/>
        </w:rPr>
        <w:t xml:space="preserve"> z </w:t>
      </w:r>
      <w:r w:rsidR="002B303A" w:rsidRPr="005E2D1D">
        <w:rPr>
          <w:lang w:val="pl-PL"/>
        </w:rPr>
        <w:t>wystarczającą precyzją, aby umożliwić każdej osobie –</w:t>
      </w:r>
      <w:r w:rsidR="00934B47" w:rsidRPr="005E2D1D">
        <w:rPr>
          <w:lang w:val="pl-PL"/>
        </w:rPr>
        <w:t xml:space="preserve"> w </w:t>
      </w:r>
      <w:r w:rsidR="002B303A" w:rsidRPr="005E2D1D">
        <w:rPr>
          <w:lang w:val="pl-PL"/>
        </w:rPr>
        <w:t xml:space="preserve">razie konieczności korzystającej ze stosownego doradztwa – kierowanie własnym postępowaniem (zob. </w:t>
      </w:r>
      <w:bookmarkStart w:id="66" w:name="_cl35237"/>
      <w:r w:rsidR="002B303A" w:rsidRPr="005E2D1D">
        <w:rPr>
          <w:lang w:val="pl-PL"/>
        </w:rPr>
        <w:t xml:space="preserve">m.in. </w:t>
      </w:r>
      <w:r w:rsidR="002B303A" w:rsidRPr="005E2D1D">
        <w:rPr>
          <w:i/>
          <w:iCs/>
          <w:lang w:val="pl-PL"/>
        </w:rPr>
        <w:t>Malone</w:t>
      </w:r>
      <w:r w:rsidR="002B303A" w:rsidRPr="005E2D1D">
        <w:rPr>
          <w:lang w:val="pl-PL"/>
        </w:rPr>
        <w:t xml:space="preserve">, </w:t>
      </w:r>
      <w:r w:rsidR="002B303A" w:rsidRPr="005E2D1D">
        <w:rPr>
          <w:i/>
          <w:iCs/>
          <w:lang w:val="pl-PL"/>
        </w:rPr>
        <w:t>op. cit.</w:t>
      </w:r>
      <w:r w:rsidR="002B303A" w:rsidRPr="005E2D1D">
        <w:rPr>
          <w:lang w:val="pl-PL"/>
        </w:rPr>
        <w:t xml:space="preserve">, </w:t>
      </w:r>
      <w:r w:rsidR="009B3F57">
        <w:rPr>
          <w:lang w:val="pl-PL"/>
        </w:rPr>
        <w:t>§</w:t>
      </w:r>
      <w:r w:rsidR="00CA7BA0" w:rsidRPr="005E2D1D">
        <w:rPr>
          <w:lang w:val="pl-PL"/>
        </w:rPr>
        <w:t> </w:t>
      </w:r>
      <w:r w:rsidR="002B303A" w:rsidRPr="005E2D1D">
        <w:rPr>
          <w:lang w:val="pl-PL"/>
        </w:rPr>
        <w:t>67,</w:t>
      </w:r>
      <w:r w:rsidR="00745FBD" w:rsidRPr="005E2D1D">
        <w:rPr>
          <w:lang w:val="pl-PL"/>
        </w:rPr>
        <w:t xml:space="preserve"> i </w:t>
      </w:r>
      <w:proofErr w:type="spellStart"/>
      <w:r w:rsidR="002B303A" w:rsidRPr="005E2D1D">
        <w:rPr>
          <w:i/>
          <w:iCs/>
          <w:lang w:val="pl-PL"/>
        </w:rPr>
        <w:t>Rotaru</w:t>
      </w:r>
      <w:proofErr w:type="spellEnd"/>
      <w:r w:rsidR="002B303A" w:rsidRPr="005E2D1D">
        <w:rPr>
          <w:i/>
          <w:iCs/>
          <w:lang w:val="pl-PL"/>
        </w:rPr>
        <w:t xml:space="preserve"> p.</w:t>
      </w:r>
      <w:r w:rsidR="00BF3173">
        <w:rPr>
          <w:i/>
          <w:iCs/>
          <w:lang w:val="pl-PL"/>
        </w:rPr>
        <w:t> </w:t>
      </w:r>
      <w:r w:rsidR="002B303A" w:rsidRPr="005E2D1D">
        <w:rPr>
          <w:i/>
          <w:iCs/>
          <w:lang w:val="pl-PL"/>
        </w:rPr>
        <w:t>Rumunii</w:t>
      </w:r>
      <w:bookmarkEnd w:id="66"/>
      <w:r w:rsidR="002B303A" w:rsidRPr="005E2D1D">
        <w:rPr>
          <w:lang w:val="pl-PL"/>
        </w:rPr>
        <w:t xml:space="preserve"> [WI], </w:t>
      </w:r>
      <w:r w:rsidR="00745FBD" w:rsidRPr="005E2D1D">
        <w:rPr>
          <w:lang w:val="pl-PL"/>
        </w:rPr>
        <w:t>nr </w:t>
      </w:r>
      <w:r w:rsidR="00BF3173">
        <w:rPr>
          <w:lang w:val="pl-PL"/>
        </w:rPr>
        <w:t>28</w:t>
      </w:r>
      <w:r w:rsidR="00BF3173" w:rsidRPr="005E2D1D">
        <w:rPr>
          <w:lang w:val="pl-PL"/>
        </w:rPr>
        <w:t>341</w:t>
      </w:r>
      <w:r w:rsidR="002B303A" w:rsidRPr="005E2D1D">
        <w:rPr>
          <w:lang w:val="pl-PL"/>
        </w:rPr>
        <w:t xml:space="preserve">/95, </w:t>
      </w:r>
      <w:r w:rsidR="009B3F57">
        <w:rPr>
          <w:lang w:val="pl-PL"/>
        </w:rPr>
        <w:t>§</w:t>
      </w:r>
      <w:r w:rsidR="00CA7BA0" w:rsidRPr="005E2D1D">
        <w:rPr>
          <w:lang w:val="pl-PL"/>
        </w:rPr>
        <w:t> </w:t>
      </w:r>
      <w:r w:rsidR="002B303A" w:rsidRPr="005E2D1D">
        <w:rPr>
          <w:lang w:val="pl-PL"/>
        </w:rPr>
        <w:t xml:space="preserve">55, </w:t>
      </w:r>
      <w:proofErr w:type="spellStart"/>
      <w:r w:rsidR="002B303A" w:rsidRPr="005E2D1D">
        <w:rPr>
          <w:lang w:val="pl-PL"/>
        </w:rPr>
        <w:t>ETPCz</w:t>
      </w:r>
      <w:proofErr w:type="spellEnd"/>
      <w:r w:rsidR="002B303A" w:rsidRPr="005E2D1D">
        <w:rPr>
          <w:lang w:val="pl-PL"/>
        </w:rPr>
        <w:t> 2000-V).</w:t>
      </w:r>
    </w:p>
    <w:p w14:paraId="4F0189C8" w14:textId="6A12142A"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2B303A" w:rsidRPr="005E2D1D">
        <w:rPr>
          <w:lang w:val="pl-PL"/>
        </w:rPr>
        <w:t>158</w:t>
      </w:r>
      <w:r w:rsidRPr="005E2D1D">
        <w:rPr>
          <w:lang w:val="pl-PL"/>
        </w:rPr>
        <w:fldChar w:fldCharType="end"/>
      </w:r>
      <w:r w:rsidR="002B303A" w:rsidRPr="005E2D1D">
        <w:rPr>
          <w:lang w:val="pl-PL"/>
        </w:rPr>
        <w:t>.  Ingerencja</w:t>
      </w:r>
      <w:r w:rsidR="00934B47" w:rsidRPr="005E2D1D">
        <w:rPr>
          <w:lang w:val="pl-PL"/>
        </w:rPr>
        <w:t xml:space="preserve"> w</w:t>
      </w:r>
      <w:r w:rsidR="009B3F57">
        <w:rPr>
          <w:lang w:val="pl-PL"/>
        </w:rPr>
        <w:t xml:space="preserve"> </w:t>
      </w:r>
      <w:r w:rsidR="002B303A" w:rsidRPr="005E2D1D">
        <w:rPr>
          <w:lang w:val="pl-PL"/>
        </w:rPr>
        <w:t>prawo do poszanowania życia prywatnego</w:t>
      </w:r>
      <w:r w:rsidR="00745FBD" w:rsidRPr="005E2D1D">
        <w:rPr>
          <w:lang w:val="pl-PL"/>
        </w:rPr>
        <w:t xml:space="preserve"> i </w:t>
      </w:r>
      <w:r w:rsidR="002B303A" w:rsidRPr="005E2D1D">
        <w:rPr>
          <w:lang w:val="pl-PL"/>
        </w:rPr>
        <w:t>rodzinnego musi być</w:t>
      </w:r>
      <w:r w:rsidR="00913293">
        <w:rPr>
          <w:lang w:val="pl-PL"/>
        </w:rPr>
        <w:t xml:space="preserve"> zatem</w:t>
      </w:r>
      <w:r w:rsidR="002B303A" w:rsidRPr="005E2D1D">
        <w:rPr>
          <w:lang w:val="pl-PL"/>
        </w:rPr>
        <w:t xml:space="preserve"> oparta na „ustawie”, która gwarantuje odpowiednie zabezpieczenia przed arbitralnością. Muszą istnieć zabezpieczenia zapewniające, aby ze swobody uznania pozostawionej organom wykonawczym korzystano</w:t>
      </w:r>
      <w:r w:rsidR="00934B47" w:rsidRPr="005E2D1D">
        <w:rPr>
          <w:lang w:val="pl-PL"/>
        </w:rPr>
        <w:t xml:space="preserve"> w </w:t>
      </w:r>
      <w:r w:rsidR="002B303A" w:rsidRPr="005E2D1D">
        <w:rPr>
          <w:lang w:val="pl-PL"/>
        </w:rPr>
        <w:t>sposób przewidziany przez ustawę</w:t>
      </w:r>
      <w:r w:rsidR="00745FBD" w:rsidRPr="005E2D1D">
        <w:rPr>
          <w:lang w:val="pl-PL"/>
        </w:rPr>
        <w:t xml:space="preserve"> i </w:t>
      </w:r>
      <w:r w:rsidR="002B303A" w:rsidRPr="005E2D1D">
        <w:rPr>
          <w:lang w:val="pl-PL"/>
        </w:rPr>
        <w:t xml:space="preserve">bez nadużywania uprawnień. Wymogi </w:t>
      </w:r>
      <w:r w:rsidR="00745FBD" w:rsidRPr="005E2D1D">
        <w:rPr>
          <w:lang w:val="pl-PL"/>
        </w:rPr>
        <w:t>art. </w:t>
      </w:r>
      <w:r w:rsidR="002B303A" w:rsidRPr="005E2D1D">
        <w:rPr>
          <w:lang w:val="pl-PL"/>
        </w:rPr>
        <w:t>8 Konwencji odnośnie do zabezpieczeń będą zależeć, przynajmniej</w:t>
      </w:r>
      <w:r w:rsidR="00934B47" w:rsidRPr="005E2D1D">
        <w:rPr>
          <w:lang w:val="pl-PL"/>
        </w:rPr>
        <w:t xml:space="preserve"> w </w:t>
      </w:r>
      <w:r w:rsidR="002B303A" w:rsidRPr="005E2D1D">
        <w:rPr>
          <w:lang w:val="pl-PL"/>
        </w:rPr>
        <w:t>pewnym stopniu, od charakteru</w:t>
      </w:r>
      <w:r w:rsidR="00745FBD" w:rsidRPr="005E2D1D">
        <w:rPr>
          <w:lang w:val="pl-PL"/>
        </w:rPr>
        <w:t xml:space="preserve"> i </w:t>
      </w:r>
      <w:r w:rsidR="002B303A" w:rsidRPr="005E2D1D">
        <w:rPr>
          <w:lang w:val="pl-PL"/>
        </w:rPr>
        <w:t xml:space="preserve">zakresu danej ingerencji (zob. </w:t>
      </w:r>
      <w:r w:rsidR="002B303A" w:rsidRPr="005E2D1D">
        <w:rPr>
          <w:i/>
          <w:iCs/>
          <w:lang w:val="pl-PL"/>
        </w:rPr>
        <w:t>Solska</w:t>
      </w:r>
      <w:r w:rsidR="00745FBD" w:rsidRPr="005E2D1D">
        <w:rPr>
          <w:i/>
          <w:iCs/>
          <w:lang w:val="pl-PL"/>
        </w:rPr>
        <w:t xml:space="preserve"> i </w:t>
      </w:r>
      <w:r w:rsidR="002B303A" w:rsidRPr="005E2D1D">
        <w:rPr>
          <w:i/>
          <w:iCs/>
          <w:lang w:val="pl-PL"/>
        </w:rPr>
        <w:t>Rybicka p</w:t>
      </w:r>
      <w:r w:rsidR="009B3F57">
        <w:rPr>
          <w:i/>
          <w:iCs/>
          <w:lang w:val="pl-PL"/>
        </w:rPr>
        <w:t>rzeciwko</w:t>
      </w:r>
      <w:r w:rsidR="002B303A" w:rsidRPr="005E2D1D">
        <w:rPr>
          <w:i/>
          <w:iCs/>
          <w:lang w:val="pl-PL"/>
        </w:rPr>
        <w:t xml:space="preserve"> Polsce</w:t>
      </w:r>
      <w:r w:rsidR="002B303A" w:rsidRPr="005E2D1D">
        <w:rPr>
          <w:lang w:val="pl-PL"/>
        </w:rPr>
        <w:t xml:space="preserve">, </w:t>
      </w:r>
      <w:r w:rsidR="00745FBD" w:rsidRPr="005E2D1D">
        <w:rPr>
          <w:lang w:val="pl-PL"/>
        </w:rPr>
        <w:t>nr </w:t>
      </w:r>
      <w:r w:rsidR="002B303A" w:rsidRPr="005E2D1D">
        <w:rPr>
          <w:lang w:val="pl-PL"/>
        </w:rPr>
        <w:t>30491/17</w:t>
      </w:r>
      <w:r w:rsidR="00745FBD" w:rsidRPr="005E2D1D">
        <w:rPr>
          <w:lang w:val="pl-PL"/>
        </w:rPr>
        <w:t xml:space="preserve"> i </w:t>
      </w:r>
      <w:r w:rsidR="002B303A" w:rsidRPr="005E2D1D">
        <w:rPr>
          <w:lang w:val="pl-PL"/>
        </w:rPr>
        <w:t xml:space="preserve">31083/17, </w:t>
      </w:r>
      <w:r w:rsidR="009B3F57">
        <w:rPr>
          <w:lang w:val="pl-PL"/>
        </w:rPr>
        <w:t>§</w:t>
      </w:r>
      <w:r w:rsidR="00CA7BA0" w:rsidRPr="005E2D1D">
        <w:rPr>
          <w:lang w:val="pl-PL"/>
        </w:rPr>
        <w:t> </w:t>
      </w:r>
      <w:r w:rsidR="002B303A" w:rsidRPr="005E2D1D">
        <w:rPr>
          <w:lang w:val="pl-PL"/>
        </w:rPr>
        <w:t>113, 20 września 2018</w:t>
      </w:r>
      <w:r w:rsidR="00745FBD" w:rsidRPr="005E2D1D">
        <w:rPr>
          <w:lang w:val="pl-PL"/>
        </w:rPr>
        <w:t> r.</w:t>
      </w:r>
      <w:r w:rsidR="002B303A" w:rsidRPr="005E2D1D">
        <w:rPr>
          <w:lang w:val="pl-PL"/>
        </w:rPr>
        <w:t>,</w:t>
      </w:r>
      <w:r w:rsidR="00745FBD" w:rsidRPr="005E2D1D">
        <w:rPr>
          <w:lang w:val="pl-PL"/>
        </w:rPr>
        <w:t xml:space="preserve"> i </w:t>
      </w:r>
      <w:r w:rsidR="002B303A" w:rsidRPr="005E2D1D">
        <w:rPr>
          <w:lang w:val="pl-PL"/>
        </w:rPr>
        <w:t>przytoczone tam orzecznictwo).</w:t>
      </w:r>
    </w:p>
    <w:p w14:paraId="090FA36A" w14:textId="0E3B94DC"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2B303A" w:rsidRPr="005E2D1D">
        <w:rPr>
          <w:lang w:val="pl-PL"/>
        </w:rPr>
        <w:t>159</w:t>
      </w:r>
      <w:r w:rsidRPr="005E2D1D">
        <w:rPr>
          <w:lang w:val="pl-PL"/>
        </w:rPr>
        <w:fldChar w:fldCharType="end"/>
      </w:r>
      <w:r w:rsidR="002B303A" w:rsidRPr="005E2D1D">
        <w:rPr>
          <w:lang w:val="pl-PL"/>
        </w:rPr>
        <w:t>.  Trybunał przypomina, że rozwiązywanie problemów związanych</w:t>
      </w:r>
      <w:r w:rsidR="00934B47" w:rsidRPr="005E2D1D">
        <w:rPr>
          <w:lang w:val="pl-PL"/>
        </w:rPr>
        <w:t xml:space="preserve"> z </w:t>
      </w:r>
      <w:r w:rsidR="002B303A" w:rsidRPr="005E2D1D">
        <w:rPr>
          <w:lang w:val="pl-PL"/>
        </w:rPr>
        <w:t>wykładnią ustawodawstwa krajowego jest przede wszystkim zadaniem władz krajowych,</w:t>
      </w:r>
      <w:r w:rsidR="00745FBD" w:rsidRPr="005E2D1D">
        <w:rPr>
          <w:lang w:val="pl-PL"/>
        </w:rPr>
        <w:t xml:space="preserve"> </w:t>
      </w:r>
      <w:r w:rsidR="00934B47" w:rsidRPr="005E2D1D">
        <w:rPr>
          <w:lang w:val="pl-PL"/>
        </w:rPr>
        <w:t>w </w:t>
      </w:r>
      <w:r w:rsidR="002B303A" w:rsidRPr="005E2D1D">
        <w:rPr>
          <w:lang w:val="pl-PL"/>
        </w:rPr>
        <w:t xml:space="preserve">szczególności sądów. </w:t>
      </w:r>
      <w:r w:rsidR="00745FBD" w:rsidRPr="005E2D1D">
        <w:rPr>
          <w:lang w:val="pl-PL"/>
        </w:rPr>
        <w:t>Jeżeli dokonana wykładnia nie jest arbitralna lub</w:t>
      </w:r>
      <w:r w:rsidR="00934B47" w:rsidRPr="005E2D1D">
        <w:rPr>
          <w:lang w:val="pl-PL"/>
        </w:rPr>
        <w:t xml:space="preserve"> w </w:t>
      </w:r>
      <w:r w:rsidR="00745FBD" w:rsidRPr="005E2D1D">
        <w:rPr>
          <w:lang w:val="pl-PL"/>
        </w:rPr>
        <w:t>sposób oczywisty nieracjonalna, to rola Trybunału ogranicza się do stwierdzenia, czy skutki takiej wykładni są zgodne</w:t>
      </w:r>
      <w:r w:rsidR="00934B47" w:rsidRPr="005E2D1D">
        <w:rPr>
          <w:lang w:val="pl-PL"/>
        </w:rPr>
        <w:t xml:space="preserve"> z </w:t>
      </w:r>
      <w:r w:rsidR="00745FBD" w:rsidRPr="005E2D1D">
        <w:rPr>
          <w:lang w:val="pl-PL"/>
        </w:rPr>
        <w:t xml:space="preserve">Konwencją (zob. m.in. </w:t>
      </w:r>
      <w:r w:rsidR="00745FBD" w:rsidRPr="005E2D1D">
        <w:rPr>
          <w:i/>
          <w:iCs/>
          <w:lang w:val="pl-PL"/>
        </w:rPr>
        <w:t>Molla Sali p</w:t>
      </w:r>
      <w:r w:rsidR="009B3F57">
        <w:rPr>
          <w:i/>
          <w:iCs/>
          <w:lang w:val="pl-PL"/>
        </w:rPr>
        <w:t>rzeciwko</w:t>
      </w:r>
      <w:r w:rsidR="00745FBD" w:rsidRPr="005E2D1D">
        <w:rPr>
          <w:i/>
          <w:iCs/>
          <w:lang w:val="pl-PL"/>
        </w:rPr>
        <w:t xml:space="preserve"> Grecji</w:t>
      </w:r>
      <w:r w:rsidR="00745FBD" w:rsidRPr="005E2D1D">
        <w:rPr>
          <w:lang w:val="pl-PL"/>
        </w:rPr>
        <w:t xml:space="preserve"> [WI], nr 20452/14, </w:t>
      </w:r>
      <w:r w:rsidR="009B3F57">
        <w:rPr>
          <w:lang w:val="pl-PL"/>
        </w:rPr>
        <w:t>§</w:t>
      </w:r>
      <w:r w:rsidR="00745FBD" w:rsidRPr="005E2D1D">
        <w:rPr>
          <w:lang w:val="pl-PL"/>
        </w:rPr>
        <w:t> 149, 19 grudnia 2018 r.).</w:t>
      </w:r>
    </w:p>
    <w:p w14:paraId="37FCC03F" w14:textId="77777777" w:rsidR="002342B3" w:rsidRPr="005E2D1D" w:rsidRDefault="002B303A" w:rsidP="001811CD">
      <w:pPr>
        <w:pStyle w:val="JuHa0"/>
        <w:rPr>
          <w:lang w:val="pl-PL"/>
        </w:rPr>
      </w:pPr>
      <w:r w:rsidRPr="005E2D1D">
        <w:rPr>
          <w:lang w:val="pl-PL"/>
        </w:rPr>
        <w:t>Zastosowanie zasad ogólnych do rozpatrywanej sprawy</w:t>
      </w:r>
    </w:p>
    <w:p w14:paraId="76680733" w14:textId="0323E993"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160</w:t>
      </w:r>
      <w:r w:rsidRPr="005E2D1D">
        <w:rPr>
          <w:lang w:val="pl-PL"/>
        </w:rPr>
        <w:fldChar w:fldCharType="end"/>
      </w:r>
      <w:r w:rsidR="001811CD" w:rsidRPr="005E2D1D">
        <w:rPr>
          <w:lang w:val="pl-PL"/>
        </w:rPr>
        <w:t>.  Trybunał zauważa na wstępie, że warunki legalnej aborcji</w:t>
      </w:r>
      <w:r w:rsidR="00934B47" w:rsidRPr="005E2D1D">
        <w:rPr>
          <w:lang w:val="pl-PL"/>
        </w:rPr>
        <w:t xml:space="preserve"> w </w:t>
      </w:r>
      <w:r w:rsidR="001811CD" w:rsidRPr="005E2D1D">
        <w:rPr>
          <w:lang w:val="pl-PL"/>
        </w:rPr>
        <w:t>Polsce są określone</w:t>
      </w:r>
      <w:r w:rsidR="00934B47" w:rsidRPr="005E2D1D">
        <w:rPr>
          <w:lang w:val="pl-PL"/>
        </w:rPr>
        <w:t xml:space="preserve"> w </w:t>
      </w:r>
      <w:r w:rsidR="001811CD" w:rsidRPr="005E2D1D">
        <w:rPr>
          <w:lang w:val="pl-PL"/>
        </w:rPr>
        <w:t>ustawie</w:t>
      </w:r>
      <w:r w:rsidR="00934B47" w:rsidRPr="005E2D1D">
        <w:rPr>
          <w:lang w:val="pl-PL"/>
        </w:rPr>
        <w:t xml:space="preserve"> z </w:t>
      </w:r>
      <w:r w:rsidR="001811CD" w:rsidRPr="005E2D1D">
        <w:rPr>
          <w:lang w:val="pl-PL"/>
        </w:rPr>
        <w:t>1993</w:t>
      </w:r>
      <w:r w:rsidR="00745FBD" w:rsidRPr="005E2D1D">
        <w:rPr>
          <w:lang w:val="pl-PL"/>
        </w:rPr>
        <w:t> r.</w:t>
      </w:r>
      <w:r w:rsidR="001811CD" w:rsidRPr="005E2D1D">
        <w:rPr>
          <w:lang w:val="pl-PL"/>
        </w:rPr>
        <w:t xml:space="preserve"> Uchwalenie ustawy</w:t>
      </w:r>
      <w:r w:rsidR="00934B47" w:rsidRPr="005E2D1D">
        <w:rPr>
          <w:lang w:val="pl-PL"/>
        </w:rPr>
        <w:t xml:space="preserve"> z </w:t>
      </w:r>
      <w:r w:rsidR="001811CD" w:rsidRPr="005E2D1D">
        <w:rPr>
          <w:lang w:val="pl-PL"/>
        </w:rPr>
        <w:t>1993</w:t>
      </w:r>
      <w:r w:rsidR="00745FBD" w:rsidRPr="005E2D1D">
        <w:rPr>
          <w:lang w:val="pl-PL"/>
        </w:rPr>
        <w:t> r.</w:t>
      </w:r>
      <w:r w:rsidR="001811CD" w:rsidRPr="005E2D1D">
        <w:rPr>
          <w:lang w:val="pl-PL"/>
        </w:rPr>
        <w:t xml:space="preserve"> wiązało się</w:t>
      </w:r>
      <w:r w:rsidR="00934B47" w:rsidRPr="005E2D1D">
        <w:rPr>
          <w:lang w:val="pl-PL"/>
        </w:rPr>
        <w:t xml:space="preserve"> z </w:t>
      </w:r>
      <w:r w:rsidR="001811CD" w:rsidRPr="005E2D1D">
        <w:rPr>
          <w:lang w:val="pl-PL"/>
        </w:rPr>
        <w:t>długą debatą polityczną, która odzwierciedlała bardzo rozbieżne poglądy oraz wykazała delikatność</w:t>
      </w:r>
      <w:r w:rsidR="00745FBD" w:rsidRPr="005E2D1D">
        <w:rPr>
          <w:lang w:val="pl-PL"/>
        </w:rPr>
        <w:t xml:space="preserve"> i </w:t>
      </w:r>
      <w:r w:rsidR="001811CD" w:rsidRPr="005E2D1D">
        <w:rPr>
          <w:lang w:val="pl-PL"/>
        </w:rPr>
        <w:t>złożoność przedmiotowych kwestii. Pierwotnie ustawa</w:t>
      </w:r>
      <w:r w:rsidR="00934B47" w:rsidRPr="005E2D1D">
        <w:rPr>
          <w:lang w:val="pl-PL"/>
        </w:rPr>
        <w:t xml:space="preserve"> z </w:t>
      </w:r>
      <w:r w:rsidR="001811CD" w:rsidRPr="005E2D1D">
        <w:rPr>
          <w:lang w:val="pl-PL"/>
        </w:rPr>
        <w:t>1993</w:t>
      </w:r>
      <w:r w:rsidR="00745FBD" w:rsidRPr="005E2D1D">
        <w:rPr>
          <w:lang w:val="pl-PL"/>
        </w:rPr>
        <w:t> r.</w:t>
      </w:r>
      <w:r w:rsidR="001811CD" w:rsidRPr="005E2D1D">
        <w:rPr>
          <w:lang w:val="pl-PL"/>
        </w:rPr>
        <w:t xml:space="preserve"> przewidywała trzy sytuacje,</w:t>
      </w:r>
      <w:r w:rsidR="00934B47" w:rsidRPr="005E2D1D">
        <w:rPr>
          <w:lang w:val="pl-PL"/>
        </w:rPr>
        <w:t xml:space="preserve"> w </w:t>
      </w:r>
      <w:r w:rsidR="001811CD" w:rsidRPr="005E2D1D">
        <w:rPr>
          <w:lang w:val="pl-PL"/>
        </w:rPr>
        <w:t>których</w:t>
      </w:r>
      <w:r w:rsidR="005A4A0A">
        <w:rPr>
          <w:lang w:val="pl-PL"/>
        </w:rPr>
        <w:t xml:space="preserve"> legalna</w:t>
      </w:r>
      <w:r w:rsidR="001811CD" w:rsidRPr="005E2D1D">
        <w:rPr>
          <w:lang w:val="pl-PL"/>
        </w:rPr>
        <w:t xml:space="preserve"> aborcja była możliwa: kiedy ciąża zagrażała życiu lub zdrowiu matki, kiedy istniało duże prawdopodobieństwo wad rozwojowych płodu lub gdy zachodziło podejrzenie, że ciąża powstała</w:t>
      </w:r>
      <w:r w:rsidR="00934B47" w:rsidRPr="005E2D1D">
        <w:rPr>
          <w:lang w:val="pl-PL"/>
        </w:rPr>
        <w:t xml:space="preserve"> w </w:t>
      </w:r>
      <w:r w:rsidR="001811CD" w:rsidRPr="005E2D1D">
        <w:rPr>
          <w:lang w:val="pl-PL"/>
        </w:rPr>
        <w:t>wyniku gwałtu lub kazirodztwa. W 1997</w:t>
      </w:r>
      <w:r w:rsidR="00745FBD" w:rsidRPr="005E2D1D">
        <w:rPr>
          <w:lang w:val="pl-PL"/>
        </w:rPr>
        <w:t> r.</w:t>
      </w:r>
      <w:r w:rsidR="001811CD" w:rsidRPr="005E2D1D">
        <w:rPr>
          <w:lang w:val="pl-PL"/>
        </w:rPr>
        <w:t xml:space="preserve"> ustawę tę zmieniono, aby zezwolić na aborcję</w:t>
      </w:r>
      <w:r w:rsidR="00934B47" w:rsidRPr="005E2D1D">
        <w:rPr>
          <w:lang w:val="pl-PL"/>
        </w:rPr>
        <w:t xml:space="preserve"> z </w:t>
      </w:r>
      <w:r w:rsidR="001811CD" w:rsidRPr="005E2D1D">
        <w:rPr>
          <w:lang w:val="pl-PL"/>
        </w:rPr>
        <w:t>powodu trudnych warunków życia lub trudnej sytuacji osobistej. Wkrótce potem Trybunał Konstytucyjny wydał jednak wyrok uznający tę zmianę za niezgodną</w:t>
      </w:r>
      <w:r w:rsidR="00934B47" w:rsidRPr="005E2D1D">
        <w:rPr>
          <w:lang w:val="pl-PL"/>
        </w:rPr>
        <w:t xml:space="preserve"> z </w:t>
      </w:r>
      <w:r w:rsidR="001811CD" w:rsidRPr="005E2D1D">
        <w:rPr>
          <w:lang w:val="pl-PL"/>
        </w:rPr>
        <w:t xml:space="preserve">Konstytucją (zob. </w:t>
      </w:r>
      <w:r w:rsidR="009B3F57">
        <w:rPr>
          <w:lang w:val="pl-PL"/>
        </w:rPr>
        <w:t>par.</w:t>
      </w:r>
      <w:r w:rsidR="009C44B7">
        <w:rPr>
          <w:lang w:val="pl-PL"/>
        </w:rPr>
        <w:t> </w:t>
      </w:r>
      <w:r w:rsidR="001811CD" w:rsidRPr="005E2D1D">
        <w:rPr>
          <w:lang w:val="pl-PL"/>
        </w:rPr>
        <w:t>26–29</w:t>
      </w:r>
      <w:r w:rsidR="008C1A5A" w:rsidRPr="005E2D1D">
        <w:rPr>
          <w:lang w:val="pl-PL"/>
        </w:rPr>
        <w:fldChar w:fldCharType="begin"/>
      </w:r>
      <w:r w:rsidR="001811CD" w:rsidRPr="005E2D1D">
        <w:rPr>
          <w:lang w:val="pl-PL"/>
        </w:rPr>
        <w:instrText xml:space="preserve"> REF the1993Act_2 \h  \* MERGEFORMAT </w:instrText>
      </w:r>
      <w:r w:rsidR="008C1A5A" w:rsidRPr="005E2D1D">
        <w:rPr>
          <w:lang w:val="pl-PL"/>
        </w:rPr>
      </w:r>
      <w:r w:rsidR="008C1A5A" w:rsidRPr="005E2D1D">
        <w:rPr>
          <w:lang w:val="pl-PL"/>
        </w:rPr>
        <w:fldChar w:fldCharType="end"/>
      </w:r>
      <w:r w:rsidR="008C1A5A" w:rsidRPr="005E2D1D">
        <w:rPr>
          <w:lang w:val="pl-PL"/>
        </w:rPr>
        <w:fldChar w:fldCharType="begin"/>
      </w:r>
      <w:r w:rsidR="001811CD" w:rsidRPr="005E2D1D">
        <w:rPr>
          <w:lang w:val="pl-PL"/>
        </w:rPr>
        <w:instrText xml:space="preserve"> REF the1993Act_2 \h  \* MERGEFORMAT </w:instrText>
      </w:r>
      <w:r w:rsidR="008C1A5A" w:rsidRPr="005E2D1D">
        <w:rPr>
          <w:lang w:val="pl-PL"/>
        </w:rPr>
      </w:r>
      <w:r w:rsidR="008C1A5A" w:rsidRPr="005E2D1D">
        <w:rPr>
          <w:lang w:val="pl-PL"/>
        </w:rPr>
        <w:fldChar w:fldCharType="end"/>
      </w:r>
      <w:r w:rsidR="008C1A5A" w:rsidRPr="005E2D1D">
        <w:rPr>
          <w:lang w:val="pl-PL"/>
        </w:rPr>
        <w:fldChar w:fldCharType="begin"/>
      </w:r>
      <w:r w:rsidR="001811CD" w:rsidRPr="005E2D1D">
        <w:rPr>
          <w:lang w:val="pl-PL"/>
        </w:rPr>
        <w:instrText xml:space="preserve"> REF the1993Act_2 \h  \* MERGEFORMAT </w:instrText>
      </w:r>
      <w:r w:rsidR="008C1A5A" w:rsidRPr="005E2D1D">
        <w:rPr>
          <w:lang w:val="pl-PL"/>
        </w:rPr>
      </w:r>
      <w:r w:rsidR="008C1A5A" w:rsidRPr="005E2D1D">
        <w:rPr>
          <w:lang w:val="pl-PL"/>
        </w:rPr>
        <w:fldChar w:fldCharType="end"/>
      </w:r>
      <w:r w:rsidR="001811CD" w:rsidRPr="005E2D1D">
        <w:rPr>
          <w:lang w:val="pl-PL"/>
        </w:rPr>
        <w:t xml:space="preserve"> powyżej). Pomimo szeregu inicjatyw ustawodawczych zgłaszanych</w:t>
      </w:r>
      <w:r w:rsidR="00934B47" w:rsidRPr="005E2D1D">
        <w:rPr>
          <w:lang w:val="pl-PL"/>
        </w:rPr>
        <w:t xml:space="preserve"> z </w:t>
      </w:r>
      <w:r w:rsidR="001811CD" w:rsidRPr="005E2D1D">
        <w:rPr>
          <w:lang w:val="pl-PL"/>
        </w:rPr>
        <w:t>jednej strony przez zwolenników szerszego legalnego dostępu do aborcji,</w:t>
      </w:r>
      <w:r w:rsidR="00745FBD" w:rsidRPr="005E2D1D">
        <w:rPr>
          <w:lang w:val="pl-PL"/>
        </w:rPr>
        <w:t xml:space="preserve"> a</w:t>
      </w:r>
      <w:r w:rsidR="00934B47" w:rsidRPr="005E2D1D">
        <w:rPr>
          <w:lang w:val="pl-PL"/>
        </w:rPr>
        <w:t xml:space="preserve"> z </w:t>
      </w:r>
      <w:r w:rsidR="001811CD" w:rsidRPr="005E2D1D">
        <w:rPr>
          <w:lang w:val="pl-PL"/>
        </w:rPr>
        <w:t xml:space="preserve">drugiej strony przez zwolenników ograniczenia istniejących przesłanek do legalnej aborcji (zob. </w:t>
      </w:r>
      <w:r w:rsidR="009B3F57">
        <w:rPr>
          <w:lang w:val="pl-PL"/>
        </w:rPr>
        <w:t>par.</w:t>
      </w:r>
      <w:r w:rsidR="00EC0AE4">
        <w:rPr>
          <w:lang w:val="pl-PL"/>
        </w:rPr>
        <w:t> </w:t>
      </w:r>
      <w:r w:rsidR="001811CD" w:rsidRPr="005E2D1D">
        <w:rPr>
          <w:lang w:val="pl-PL"/>
        </w:rPr>
        <w:t xml:space="preserve">32–34 powyżej) ten tzw. </w:t>
      </w:r>
      <w:r w:rsidR="009B3F57">
        <w:rPr>
          <w:lang w:val="pl-PL"/>
        </w:rPr>
        <w:t>„</w:t>
      </w:r>
      <w:r w:rsidR="001811CD" w:rsidRPr="005E2D1D">
        <w:rPr>
          <w:lang w:val="pl-PL"/>
        </w:rPr>
        <w:t>kompromis aborcyjny</w:t>
      </w:r>
      <w:r w:rsidR="009B3F57">
        <w:rPr>
          <w:lang w:val="pl-PL"/>
        </w:rPr>
        <w:t>”</w:t>
      </w:r>
      <w:r w:rsidR="001811CD" w:rsidRPr="005E2D1D">
        <w:rPr>
          <w:lang w:val="pl-PL"/>
        </w:rPr>
        <w:t xml:space="preserve"> pozostał niezmieniony przez kolejne 20 lat, aż do wyroku Trybunału Konstytucyjnego</w:t>
      </w:r>
      <w:r w:rsidR="00934B47" w:rsidRPr="005E2D1D">
        <w:rPr>
          <w:lang w:val="pl-PL"/>
        </w:rPr>
        <w:t xml:space="preserve"> z </w:t>
      </w:r>
      <w:r w:rsidR="001811CD" w:rsidRPr="005E2D1D">
        <w:rPr>
          <w:lang w:val="pl-PL"/>
        </w:rPr>
        <w:t>dnia 22 października 2020</w:t>
      </w:r>
      <w:r w:rsidR="00745FBD" w:rsidRPr="005E2D1D">
        <w:rPr>
          <w:lang w:val="pl-PL"/>
        </w:rPr>
        <w:t> r.</w:t>
      </w:r>
    </w:p>
    <w:p w14:paraId="0FE93953" w14:textId="291FCB69" w:rsidR="002342B3" w:rsidRPr="005E2D1D" w:rsidRDefault="00FE7219" w:rsidP="001811CD">
      <w:pPr>
        <w:pStyle w:val="JuPara"/>
        <w:rPr>
          <w:lang w:val="pl-PL"/>
        </w:rPr>
      </w:pPr>
      <w:r w:rsidRPr="005E2D1D">
        <w:rPr>
          <w:lang w:val="pl-PL"/>
        </w:rPr>
        <w:lastRenderedPageBreak/>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161</w:t>
      </w:r>
      <w:r w:rsidRPr="005E2D1D">
        <w:rPr>
          <w:lang w:val="pl-PL"/>
        </w:rPr>
        <w:fldChar w:fldCharType="end"/>
      </w:r>
      <w:r w:rsidR="001811CD" w:rsidRPr="005E2D1D">
        <w:rPr>
          <w:lang w:val="pl-PL"/>
        </w:rPr>
        <w:t>.  Odnosząc się do okoliczności rozpatrywanej sprawy, Trybunał zauważa, że ograniczenie opierało się na wyroku Trybunału Konstytucyjnego</w:t>
      </w:r>
      <w:r w:rsidR="00934B47" w:rsidRPr="005E2D1D">
        <w:rPr>
          <w:lang w:val="pl-PL"/>
        </w:rPr>
        <w:t xml:space="preserve"> z </w:t>
      </w:r>
      <w:r w:rsidR="001811CD" w:rsidRPr="005E2D1D">
        <w:rPr>
          <w:lang w:val="pl-PL"/>
        </w:rPr>
        <w:t>dnia 22 października 2020</w:t>
      </w:r>
      <w:r w:rsidR="00745FBD" w:rsidRPr="005E2D1D">
        <w:rPr>
          <w:lang w:val="pl-PL"/>
        </w:rPr>
        <w:t> r.</w:t>
      </w:r>
      <w:r w:rsidR="001811CD" w:rsidRPr="005E2D1D">
        <w:rPr>
          <w:lang w:val="pl-PL"/>
        </w:rPr>
        <w:t>,</w:t>
      </w:r>
      <w:r w:rsidR="00934B47" w:rsidRPr="005E2D1D">
        <w:rPr>
          <w:lang w:val="pl-PL"/>
        </w:rPr>
        <w:t xml:space="preserve"> w </w:t>
      </w:r>
      <w:r w:rsidR="001811CD" w:rsidRPr="005E2D1D">
        <w:rPr>
          <w:lang w:val="pl-PL"/>
        </w:rPr>
        <w:t xml:space="preserve">którym uznano </w:t>
      </w:r>
      <w:r w:rsidR="00745FBD" w:rsidRPr="005E2D1D">
        <w:rPr>
          <w:lang w:val="pl-PL"/>
        </w:rPr>
        <w:t>art. </w:t>
      </w:r>
      <w:r w:rsidR="001811CD" w:rsidRPr="005E2D1D">
        <w:rPr>
          <w:lang w:val="pl-PL"/>
        </w:rPr>
        <w:t xml:space="preserve">4a </w:t>
      </w:r>
      <w:r w:rsidR="00745FBD" w:rsidRPr="005E2D1D">
        <w:rPr>
          <w:lang w:val="pl-PL"/>
        </w:rPr>
        <w:t>ust. </w:t>
      </w:r>
      <w:r w:rsidR="001811CD" w:rsidRPr="005E2D1D">
        <w:rPr>
          <w:lang w:val="pl-PL"/>
        </w:rPr>
        <w:t xml:space="preserve">1 </w:t>
      </w:r>
      <w:r w:rsidR="00745FBD" w:rsidRPr="005E2D1D">
        <w:rPr>
          <w:lang w:val="pl-PL"/>
        </w:rPr>
        <w:t>pkt </w:t>
      </w:r>
      <w:r w:rsidR="001811CD" w:rsidRPr="005E2D1D">
        <w:rPr>
          <w:lang w:val="pl-PL"/>
        </w:rPr>
        <w:t>2 ustawy</w:t>
      </w:r>
      <w:r w:rsidR="00934B47" w:rsidRPr="005E2D1D">
        <w:rPr>
          <w:lang w:val="pl-PL"/>
        </w:rPr>
        <w:t xml:space="preserve"> z </w:t>
      </w:r>
      <w:r w:rsidR="001811CD" w:rsidRPr="005E2D1D">
        <w:rPr>
          <w:lang w:val="pl-PL"/>
        </w:rPr>
        <w:t>1993</w:t>
      </w:r>
      <w:r w:rsidR="00745FBD" w:rsidRPr="005E2D1D">
        <w:rPr>
          <w:lang w:val="pl-PL"/>
        </w:rPr>
        <w:t> r.</w:t>
      </w:r>
      <w:r w:rsidR="001811CD" w:rsidRPr="005E2D1D">
        <w:rPr>
          <w:lang w:val="pl-PL"/>
        </w:rPr>
        <w:t xml:space="preserve"> za niezgodny</w:t>
      </w:r>
      <w:r w:rsidR="00934B47" w:rsidRPr="005E2D1D">
        <w:rPr>
          <w:lang w:val="pl-PL"/>
        </w:rPr>
        <w:t xml:space="preserve"> z </w:t>
      </w:r>
      <w:r w:rsidR="001811CD" w:rsidRPr="005E2D1D">
        <w:rPr>
          <w:lang w:val="pl-PL"/>
        </w:rPr>
        <w:t xml:space="preserve">Konstytucją (zob. </w:t>
      </w:r>
      <w:r w:rsidR="009B3F57">
        <w:rPr>
          <w:lang w:val="pl-PL"/>
        </w:rPr>
        <w:t>par.</w:t>
      </w:r>
      <w:r w:rsidR="00BD010C">
        <w:rPr>
          <w:lang w:val="pl-PL"/>
        </w:rPr>
        <w:t> </w:t>
      </w:r>
      <w:r w:rsidR="001811CD" w:rsidRPr="005E2D1D">
        <w:rPr>
          <w:lang w:val="pl-PL"/>
        </w:rPr>
        <w:t>39 powyżej). Opinie stron różnią się jednak znacznie co do tego, czy ingerencja była zgodna</w:t>
      </w:r>
      <w:r w:rsidR="00934B47" w:rsidRPr="005E2D1D">
        <w:rPr>
          <w:lang w:val="pl-PL"/>
        </w:rPr>
        <w:t xml:space="preserve"> z </w:t>
      </w:r>
      <w:r w:rsidR="001811CD" w:rsidRPr="005E2D1D">
        <w:rPr>
          <w:lang w:val="pl-PL"/>
        </w:rPr>
        <w:t>prawem</w:t>
      </w:r>
      <w:r w:rsidR="00934B47" w:rsidRPr="005E2D1D">
        <w:rPr>
          <w:lang w:val="pl-PL"/>
        </w:rPr>
        <w:t xml:space="preserve"> w </w:t>
      </w:r>
      <w:r w:rsidR="001811CD" w:rsidRPr="005E2D1D">
        <w:rPr>
          <w:lang w:val="pl-PL"/>
        </w:rPr>
        <w:t>rozumieniu Konwencji,</w:t>
      </w:r>
      <w:r w:rsidR="00745FBD" w:rsidRPr="005E2D1D">
        <w:rPr>
          <w:lang w:val="pl-PL"/>
        </w:rPr>
        <w:t xml:space="preserve"> a</w:t>
      </w:r>
      <w:r w:rsidR="00213AAA">
        <w:rPr>
          <w:lang w:val="pl-PL"/>
        </w:rPr>
        <w:t> </w:t>
      </w:r>
      <w:r w:rsidR="00934B47" w:rsidRPr="005E2D1D">
        <w:rPr>
          <w:lang w:val="pl-PL"/>
        </w:rPr>
        <w:t>w </w:t>
      </w:r>
      <w:r w:rsidR="001811CD" w:rsidRPr="005E2D1D">
        <w:rPr>
          <w:lang w:val="pl-PL"/>
        </w:rPr>
        <w:t>szczególności, czy odpowiednie ramy prawne były zgodne</w:t>
      </w:r>
      <w:r w:rsidR="00934B47" w:rsidRPr="005E2D1D">
        <w:rPr>
          <w:lang w:val="pl-PL"/>
        </w:rPr>
        <w:t xml:space="preserve"> z </w:t>
      </w:r>
      <w:r w:rsidR="001811CD" w:rsidRPr="005E2D1D">
        <w:rPr>
          <w:lang w:val="pl-PL"/>
        </w:rPr>
        <w:t>zasadą rządów prawa.</w:t>
      </w:r>
    </w:p>
    <w:p w14:paraId="0148DA21" w14:textId="298723A6"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162</w:t>
      </w:r>
      <w:r w:rsidRPr="005E2D1D">
        <w:rPr>
          <w:lang w:val="pl-PL"/>
        </w:rPr>
        <w:fldChar w:fldCharType="end"/>
      </w:r>
      <w:r w:rsidR="001811CD" w:rsidRPr="005E2D1D">
        <w:rPr>
          <w:lang w:val="pl-PL"/>
        </w:rPr>
        <w:t>.  Skarżąca twierdziła, że przy wydawaniu wyroku, który stanowił podstawę prawną ingerencji, doszło do szeregu zasadniczych uchybień,</w:t>
      </w:r>
      <w:r w:rsidR="00745FBD" w:rsidRPr="005E2D1D">
        <w:rPr>
          <w:lang w:val="pl-PL"/>
        </w:rPr>
        <w:t xml:space="preserve"> a </w:t>
      </w:r>
      <w:r w:rsidR="001811CD" w:rsidRPr="005E2D1D">
        <w:rPr>
          <w:lang w:val="pl-PL"/>
        </w:rPr>
        <w:t>biorąc pod uwagę te uchybienia, wyroku</w:t>
      </w:r>
      <w:r w:rsidR="00934B47" w:rsidRPr="005E2D1D">
        <w:rPr>
          <w:lang w:val="pl-PL"/>
        </w:rPr>
        <w:t xml:space="preserve"> z </w:t>
      </w:r>
      <w:r w:rsidR="001811CD" w:rsidRPr="005E2D1D">
        <w:rPr>
          <w:lang w:val="pl-PL"/>
        </w:rPr>
        <w:t>dnia 22 października 2020</w:t>
      </w:r>
      <w:r w:rsidR="00745FBD" w:rsidRPr="005E2D1D">
        <w:rPr>
          <w:lang w:val="pl-PL"/>
        </w:rPr>
        <w:t> r.</w:t>
      </w:r>
      <w:r w:rsidR="001811CD" w:rsidRPr="005E2D1D">
        <w:rPr>
          <w:lang w:val="pl-PL"/>
        </w:rPr>
        <w:t xml:space="preserve"> nie można uznać za wydany</w:t>
      </w:r>
      <w:r w:rsidR="00934B47" w:rsidRPr="005E2D1D">
        <w:rPr>
          <w:lang w:val="pl-PL"/>
        </w:rPr>
        <w:t xml:space="preserve"> w </w:t>
      </w:r>
      <w:r w:rsidR="001811CD" w:rsidRPr="005E2D1D">
        <w:rPr>
          <w:lang w:val="pl-PL"/>
        </w:rPr>
        <w:t xml:space="preserve">sposób przewidziany przez ustawę (zob. </w:t>
      </w:r>
      <w:r w:rsidR="009B3F57">
        <w:rPr>
          <w:lang w:val="pl-PL"/>
        </w:rPr>
        <w:t>par.</w:t>
      </w:r>
      <w:r w:rsidR="00BD010C">
        <w:rPr>
          <w:lang w:val="pl-PL"/>
        </w:rPr>
        <w:t> </w:t>
      </w:r>
      <w:r w:rsidR="001811CD" w:rsidRPr="005E2D1D">
        <w:rPr>
          <w:lang w:val="pl-PL"/>
        </w:rPr>
        <w:t>128–132 powyżej). Rząd odparł, że Trybunał Konstytucyjny działał</w:t>
      </w:r>
      <w:r w:rsidR="00934B47" w:rsidRPr="005E2D1D">
        <w:rPr>
          <w:lang w:val="pl-PL"/>
        </w:rPr>
        <w:t xml:space="preserve"> w </w:t>
      </w:r>
      <w:r w:rsidR="001811CD" w:rsidRPr="005E2D1D">
        <w:rPr>
          <w:lang w:val="pl-PL"/>
        </w:rPr>
        <w:t>roli „ustawodawcy negatywnego”,</w:t>
      </w:r>
      <w:r w:rsidR="00745FBD" w:rsidRPr="005E2D1D">
        <w:rPr>
          <w:lang w:val="pl-PL"/>
        </w:rPr>
        <w:t xml:space="preserve"> a </w:t>
      </w:r>
      <w:r w:rsidR="001811CD" w:rsidRPr="005E2D1D">
        <w:rPr>
          <w:lang w:val="pl-PL"/>
        </w:rPr>
        <w:t>nie sądu</w:t>
      </w:r>
      <w:r w:rsidR="00934B47" w:rsidRPr="005E2D1D">
        <w:rPr>
          <w:lang w:val="pl-PL"/>
        </w:rPr>
        <w:t xml:space="preserve"> w </w:t>
      </w:r>
      <w:r w:rsidR="001811CD" w:rsidRPr="005E2D1D">
        <w:rPr>
          <w:lang w:val="pl-PL"/>
        </w:rPr>
        <w:t xml:space="preserve">rozumieniu </w:t>
      </w:r>
      <w:r w:rsidR="00745FBD" w:rsidRPr="005E2D1D">
        <w:rPr>
          <w:lang w:val="pl-PL"/>
        </w:rPr>
        <w:t>art. </w:t>
      </w:r>
      <w:r w:rsidR="001811CD" w:rsidRPr="005E2D1D">
        <w:rPr>
          <w:lang w:val="pl-PL"/>
        </w:rPr>
        <w:t>6 Konwencji,</w:t>
      </w:r>
      <w:r w:rsidR="00745FBD" w:rsidRPr="005E2D1D">
        <w:rPr>
          <w:lang w:val="pl-PL"/>
        </w:rPr>
        <w:t xml:space="preserve"> a</w:t>
      </w:r>
      <w:r w:rsidR="00934B47" w:rsidRPr="005E2D1D">
        <w:rPr>
          <w:lang w:val="pl-PL"/>
        </w:rPr>
        <w:t xml:space="preserve"> w </w:t>
      </w:r>
      <w:r w:rsidR="001811CD" w:rsidRPr="005E2D1D">
        <w:rPr>
          <w:lang w:val="pl-PL"/>
        </w:rPr>
        <w:t>każdym razie skład orzekający</w:t>
      </w:r>
      <w:r w:rsidR="00934B47" w:rsidRPr="005E2D1D">
        <w:rPr>
          <w:lang w:val="pl-PL"/>
        </w:rPr>
        <w:t xml:space="preserve"> w </w:t>
      </w:r>
      <w:r w:rsidR="001811CD" w:rsidRPr="005E2D1D">
        <w:rPr>
          <w:lang w:val="pl-PL"/>
        </w:rPr>
        <w:t>sprawie sygn. akt K</w:t>
      </w:r>
      <w:r w:rsidR="007C36C9">
        <w:rPr>
          <w:lang w:val="pl-PL"/>
        </w:rPr>
        <w:t> </w:t>
      </w:r>
      <w:r w:rsidR="001811CD" w:rsidRPr="005E2D1D">
        <w:rPr>
          <w:lang w:val="pl-PL"/>
        </w:rPr>
        <w:t>1/20 był zgodny</w:t>
      </w:r>
      <w:r w:rsidR="00934B47" w:rsidRPr="005E2D1D">
        <w:rPr>
          <w:lang w:val="pl-PL"/>
        </w:rPr>
        <w:t xml:space="preserve"> z </w:t>
      </w:r>
      <w:r w:rsidR="001811CD" w:rsidRPr="005E2D1D">
        <w:rPr>
          <w:lang w:val="pl-PL"/>
        </w:rPr>
        <w:t>prawem</w:t>
      </w:r>
      <w:r w:rsidR="00745FBD" w:rsidRPr="005E2D1D">
        <w:rPr>
          <w:lang w:val="pl-PL"/>
        </w:rPr>
        <w:t xml:space="preserve"> i </w:t>
      </w:r>
      <w:r w:rsidR="001811CD" w:rsidRPr="005E2D1D">
        <w:rPr>
          <w:lang w:val="pl-PL"/>
        </w:rPr>
        <w:t>prawidłowy.</w:t>
      </w:r>
    </w:p>
    <w:p w14:paraId="62E4E792" w14:textId="7CDFD9AF"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163</w:t>
      </w:r>
      <w:r w:rsidRPr="005E2D1D">
        <w:rPr>
          <w:lang w:val="pl-PL"/>
        </w:rPr>
        <w:fldChar w:fldCharType="end"/>
      </w:r>
      <w:r w:rsidR="001811CD" w:rsidRPr="005E2D1D">
        <w:rPr>
          <w:lang w:val="pl-PL"/>
        </w:rPr>
        <w:t>.  Trybunał orzekł już, że jest</w:t>
      </w:r>
      <w:r w:rsidR="00934B47" w:rsidRPr="005E2D1D">
        <w:rPr>
          <w:lang w:val="pl-PL"/>
        </w:rPr>
        <w:t xml:space="preserve"> w </w:t>
      </w:r>
      <w:r w:rsidR="001811CD" w:rsidRPr="005E2D1D">
        <w:rPr>
          <w:lang w:val="pl-PL"/>
        </w:rPr>
        <w:t>pełni świadomy szczególnej roli</w:t>
      </w:r>
      <w:r w:rsidR="00745FBD" w:rsidRPr="005E2D1D">
        <w:rPr>
          <w:lang w:val="pl-PL"/>
        </w:rPr>
        <w:t xml:space="preserve"> i </w:t>
      </w:r>
      <w:r w:rsidR="001811CD" w:rsidRPr="005E2D1D">
        <w:rPr>
          <w:lang w:val="pl-PL"/>
        </w:rPr>
        <w:t>statusu sądu konstytucyjnego, którego zadaniem jest zapewnienie przestrzegania Konstytucji przez władzę ustawodawczą, wykonawczą</w:t>
      </w:r>
      <w:r w:rsidR="00745FBD" w:rsidRPr="005E2D1D">
        <w:rPr>
          <w:lang w:val="pl-PL"/>
        </w:rPr>
        <w:t xml:space="preserve"> i </w:t>
      </w:r>
      <w:r w:rsidR="001811CD" w:rsidRPr="005E2D1D">
        <w:rPr>
          <w:lang w:val="pl-PL"/>
        </w:rPr>
        <w:t>sądowniczą oraz który</w:t>
      </w:r>
      <w:r w:rsidR="00934B47" w:rsidRPr="005E2D1D">
        <w:rPr>
          <w:lang w:val="pl-PL"/>
        </w:rPr>
        <w:t xml:space="preserve"> w </w:t>
      </w:r>
      <w:r w:rsidR="001811CD" w:rsidRPr="005E2D1D">
        <w:rPr>
          <w:lang w:val="pl-PL"/>
        </w:rPr>
        <w:t>państwach</w:t>
      </w:r>
      <w:r w:rsidR="00934B47" w:rsidRPr="005E2D1D">
        <w:rPr>
          <w:lang w:val="pl-PL"/>
        </w:rPr>
        <w:t xml:space="preserve"> z </w:t>
      </w:r>
      <w:r w:rsidR="001811CD" w:rsidRPr="005E2D1D">
        <w:rPr>
          <w:lang w:val="pl-PL"/>
        </w:rPr>
        <w:t>przewidzianym prawem do składania indywidualnych skarg zapewnia obywatelom dodatkową ochronę prawną na szczeblu krajowym</w:t>
      </w:r>
      <w:r w:rsidR="00934B47" w:rsidRPr="005E2D1D">
        <w:rPr>
          <w:lang w:val="pl-PL"/>
        </w:rPr>
        <w:t xml:space="preserve"> w </w:t>
      </w:r>
      <w:r w:rsidR="001811CD" w:rsidRPr="005E2D1D">
        <w:rPr>
          <w:lang w:val="pl-PL"/>
        </w:rPr>
        <w:t>zakresie ich praw podstawowych gwarantowanych</w:t>
      </w:r>
      <w:r w:rsidR="00934B47" w:rsidRPr="005E2D1D">
        <w:rPr>
          <w:lang w:val="pl-PL"/>
        </w:rPr>
        <w:t xml:space="preserve"> w </w:t>
      </w:r>
      <w:r w:rsidR="001811CD" w:rsidRPr="005E2D1D">
        <w:rPr>
          <w:lang w:val="pl-PL"/>
        </w:rPr>
        <w:t xml:space="preserve">Konstytucji (zob. </w:t>
      </w:r>
      <w:proofErr w:type="spellStart"/>
      <w:r w:rsidR="001811CD" w:rsidRPr="005E2D1D">
        <w:rPr>
          <w:i/>
          <w:iCs/>
          <w:lang w:val="pl-PL"/>
        </w:rPr>
        <w:t>Süßmann</w:t>
      </w:r>
      <w:proofErr w:type="spellEnd"/>
      <w:r w:rsidR="001811CD" w:rsidRPr="005E2D1D">
        <w:rPr>
          <w:i/>
          <w:iCs/>
          <w:lang w:val="pl-PL"/>
        </w:rPr>
        <w:t xml:space="preserve"> p</w:t>
      </w:r>
      <w:r w:rsidR="009B3F57">
        <w:rPr>
          <w:i/>
          <w:iCs/>
          <w:lang w:val="pl-PL"/>
        </w:rPr>
        <w:t>rzeciwko</w:t>
      </w:r>
      <w:r w:rsidR="001811CD" w:rsidRPr="005E2D1D">
        <w:rPr>
          <w:i/>
          <w:iCs/>
          <w:lang w:val="pl-PL"/>
        </w:rPr>
        <w:t xml:space="preserve"> Niemcom</w:t>
      </w:r>
      <w:r w:rsidR="001811CD" w:rsidRPr="005E2D1D">
        <w:rPr>
          <w:lang w:val="pl-PL"/>
        </w:rPr>
        <w:t>, 16</w:t>
      </w:r>
      <w:r w:rsidR="00064A38">
        <w:rPr>
          <w:lang w:val="pl-PL"/>
        </w:rPr>
        <w:t> </w:t>
      </w:r>
      <w:r w:rsidR="001811CD" w:rsidRPr="005E2D1D">
        <w:rPr>
          <w:lang w:val="pl-PL"/>
        </w:rPr>
        <w:t>września 1996</w:t>
      </w:r>
      <w:r w:rsidR="00745FBD" w:rsidRPr="005E2D1D">
        <w:rPr>
          <w:lang w:val="pl-PL"/>
        </w:rPr>
        <w:t> r.</w:t>
      </w:r>
      <w:r w:rsidR="001811CD" w:rsidRPr="005E2D1D">
        <w:rPr>
          <w:lang w:val="pl-PL"/>
        </w:rPr>
        <w:t xml:space="preserve">, </w:t>
      </w:r>
      <w:r w:rsidR="009B3F57">
        <w:rPr>
          <w:lang w:val="pl-PL"/>
        </w:rPr>
        <w:t>§</w:t>
      </w:r>
      <w:r w:rsidR="00064A38" w:rsidRPr="005E2D1D">
        <w:rPr>
          <w:lang w:val="pl-PL"/>
        </w:rPr>
        <w:t> </w:t>
      </w:r>
      <w:r w:rsidR="001811CD" w:rsidRPr="005E2D1D">
        <w:rPr>
          <w:lang w:val="pl-PL"/>
        </w:rPr>
        <w:t xml:space="preserve">37, Zbiór 1996-IV, oraz </w:t>
      </w:r>
      <w:r w:rsidR="001811CD" w:rsidRPr="005E2D1D">
        <w:rPr>
          <w:i/>
          <w:iCs/>
          <w:lang w:val="pl-PL"/>
        </w:rPr>
        <w:t>Xero Flor</w:t>
      </w:r>
      <w:r w:rsidR="00934B47" w:rsidRPr="005E2D1D">
        <w:rPr>
          <w:i/>
          <w:iCs/>
          <w:lang w:val="pl-PL"/>
        </w:rPr>
        <w:t xml:space="preserve"> w </w:t>
      </w:r>
      <w:r w:rsidR="001811CD" w:rsidRPr="005E2D1D">
        <w:rPr>
          <w:i/>
          <w:iCs/>
          <w:lang w:val="pl-PL"/>
        </w:rPr>
        <w:t>Polsce sp.</w:t>
      </w:r>
      <w:r w:rsidR="00064A38">
        <w:rPr>
          <w:i/>
          <w:iCs/>
          <w:lang w:val="pl-PL"/>
        </w:rPr>
        <w:t> </w:t>
      </w:r>
      <w:r w:rsidR="00934B47" w:rsidRPr="005E2D1D">
        <w:rPr>
          <w:i/>
          <w:iCs/>
          <w:lang w:val="pl-PL"/>
        </w:rPr>
        <w:t>z </w:t>
      </w:r>
      <w:r w:rsidR="001811CD" w:rsidRPr="005E2D1D">
        <w:rPr>
          <w:i/>
          <w:iCs/>
          <w:lang w:val="pl-PL"/>
        </w:rPr>
        <w:t>o.o.</w:t>
      </w:r>
      <w:r w:rsidR="001811CD" w:rsidRPr="005E2D1D">
        <w:rPr>
          <w:lang w:val="pl-PL"/>
        </w:rPr>
        <w:t xml:space="preserve">, </w:t>
      </w:r>
      <w:r w:rsidR="001811CD" w:rsidRPr="005E2D1D">
        <w:rPr>
          <w:i/>
          <w:iCs/>
          <w:lang w:val="pl-PL"/>
        </w:rPr>
        <w:t>op. cit.</w:t>
      </w:r>
      <w:r w:rsidR="001811CD" w:rsidRPr="005E2D1D">
        <w:rPr>
          <w:lang w:val="pl-PL"/>
        </w:rPr>
        <w:t xml:space="preserve">, </w:t>
      </w:r>
      <w:r w:rsidR="009B3F57">
        <w:rPr>
          <w:lang w:val="pl-PL"/>
        </w:rPr>
        <w:t>§</w:t>
      </w:r>
      <w:r w:rsidR="00064A38" w:rsidRPr="005E2D1D">
        <w:rPr>
          <w:lang w:val="pl-PL"/>
        </w:rPr>
        <w:t> </w:t>
      </w:r>
      <w:r w:rsidR="001811CD" w:rsidRPr="005E2D1D">
        <w:rPr>
          <w:lang w:val="pl-PL"/>
        </w:rPr>
        <w:t>193). Jednocześnie nie ma wątpliwości, że Trybunał Konstytucyjny powinien być traktowany jako „sąd”</w:t>
      </w:r>
      <w:r w:rsidR="00934B47" w:rsidRPr="005E2D1D">
        <w:rPr>
          <w:lang w:val="pl-PL"/>
        </w:rPr>
        <w:t xml:space="preserve"> w </w:t>
      </w:r>
      <w:r w:rsidR="001811CD" w:rsidRPr="005E2D1D">
        <w:rPr>
          <w:lang w:val="pl-PL"/>
        </w:rPr>
        <w:t xml:space="preserve">rozumieniu </w:t>
      </w:r>
      <w:r w:rsidR="00745FBD" w:rsidRPr="005E2D1D">
        <w:rPr>
          <w:lang w:val="pl-PL"/>
        </w:rPr>
        <w:t>art. </w:t>
      </w:r>
      <w:r w:rsidR="001811CD" w:rsidRPr="005E2D1D">
        <w:rPr>
          <w:lang w:val="pl-PL"/>
        </w:rPr>
        <w:t xml:space="preserve">6 </w:t>
      </w:r>
      <w:r w:rsidR="00745FBD" w:rsidRPr="005E2D1D">
        <w:rPr>
          <w:lang w:val="pl-PL"/>
        </w:rPr>
        <w:t>ust. </w:t>
      </w:r>
      <w:r w:rsidR="001811CD" w:rsidRPr="005E2D1D">
        <w:rPr>
          <w:lang w:val="pl-PL"/>
        </w:rPr>
        <w:t xml:space="preserve">1 (zob. </w:t>
      </w:r>
      <w:r w:rsidR="001811CD" w:rsidRPr="005E2D1D">
        <w:rPr>
          <w:i/>
          <w:iCs/>
          <w:lang w:val="pl-PL"/>
        </w:rPr>
        <w:t>Xero Flor</w:t>
      </w:r>
      <w:r w:rsidR="00934B47" w:rsidRPr="005E2D1D">
        <w:rPr>
          <w:i/>
          <w:iCs/>
          <w:lang w:val="pl-PL"/>
        </w:rPr>
        <w:t xml:space="preserve"> w </w:t>
      </w:r>
      <w:r w:rsidR="001811CD" w:rsidRPr="005E2D1D">
        <w:rPr>
          <w:i/>
          <w:iCs/>
          <w:lang w:val="pl-PL"/>
        </w:rPr>
        <w:t>Polsce sp.</w:t>
      </w:r>
      <w:r w:rsidR="00934B47" w:rsidRPr="005E2D1D">
        <w:rPr>
          <w:i/>
          <w:iCs/>
          <w:lang w:val="pl-PL"/>
        </w:rPr>
        <w:t xml:space="preserve"> z </w:t>
      </w:r>
      <w:r w:rsidR="001811CD" w:rsidRPr="005E2D1D">
        <w:rPr>
          <w:i/>
          <w:iCs/>
          <w:lang w:val="pl-PL"/>
        </w:rPr>
        <w:t>o.o.</w:t>
      </w:r>
      <w:r w:rsidR="001811CD" w:rsidRPr="005E2D1D">
        <w:rPr>
          <w:lang w:val="pl-PL"/>
        </w:rPr>
        <w:t xml:space="preserve">, </w:t>
      </w:r>
      <w:r w:rsidR="001811CD" w:rsidRPr="005E2D1D">
        <w:rPr>
          <w:i/>
          <w:iCs/>
          <w:lang w:val="pl-PL"/>
        </w:rPr>
        <w:t>op. cit.</w:t>
      </w:r>
      <w:r w:rsidR="001811CD" w:rsidRPr="005E2D1D">
        <w:rPr>
          <w:lang w:val="pl-PL"/>
        </w:rPr>
        <w:t xml:space="preserve">, </w:t>
      </w:r>
      <w:r w:rsidR="009B3F57">
        <w:rPr>
          <w:lang w:val="pl-PL"/>
        </w:rPr>
        <w:t>§</w:t>
      </w:r>
      <w:r w:rsidR="00064A38" w:rsidRPr="005E2D1D">
        <w:rPr>
          <w:lang w:val="pl-PL"/>
        </w:rPr>
        <w:t> </w:t>
      </w:r>
      <w:r w:rsidR="001811CD" w:rsidRPr="005E2D1D">
        <w:rPr>
          <w:lang w:val="pl-PL"/>
        </w:rPr>
        <w:t>194).</w:t>
      </w:r>
    </w:p>
    <w:p w14:paraId="0294C61A" w14:textId="3952999B"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164</w:t>
      </w:r>
      <w:r w:rsidRPr="005E2D1D">
        <w:rPr>
          <w:lang w:val="pl-PL"/>
        </w:rPr>
        <w:fldChar w:fldCharType="end"/>
      </w:r>
      <w:r w:rsidR="001811CD" w:rsidRPr="005E2D1D">
        <w:rPr>
          <w:lang w:val="pl-PL"/>
        </w:rPr>
        <w:t>.  Trybunał zauważa ponadto, że wyrok Trybunału Konstytucyjnego</w:t>
      </w:r>
      <w:r w:rsidR="00934B47" w:rsidRPr="005E2D1D">
        <w:rPr>
          <w:lang w:val="pl-PL"/>
        </w:rPr>
        <w:t xml:space="preserve"> z </w:t>
      </w:r>
      <w:r w:rsidR="001811CD" w:rsidRPr="005E2D1D">
        <w:rPr>
          <w:lang w:val="pl-PL"/>
        </w:rPr>
        <w:t>dnia 22 października 2020</w:t>
      </w:r>
      <w:r w:rsidR="00745FBD" w:rsidRPr="005E2D1D">
        <w:rPr>
          <w:lang w:val="pl-PL"/>
        </w:rPr>
        <w:t> r.</w:t>
      </w:r>
      <w:r w:rsidR="001811CD" w:rsidRPr="005E2D1D">
        <w:rPr>
          <w:lang w:val="pl-PL"/>
        </w:rPr>
        <w:t xml:space="preserve"> został przyjęty</w:t>
      </w:r>
      <w:r w:rsidR="00934B47" w:rsidRPr="005E2D1D">
        <w:rPr>
          <w:lang w:val="pl-PL"/>
        </w:rPr>
        <w:t xml:space="preserve"> w </w:t>
      </w:r>
      <w:r w:rsidR="001811CD" w:rsidRPr="005E2D1D">
        <w:rPr>
          <w:lang w:val="pl-PL"/>
        </w:rPr>
        <w:t xml:space="preserve">procesie kontroli konstytucyjności prawa krajowego. Procedura została wszczęta na podstawie </w:t>
      </w:r>
      <w:r w:rsidR="00745FBD" w:rsidRPr="005E2D1D">
        <w:rPr>
          <w:lang w:val="pl-PL"/>
        </w:rPr>
        <w:t>art. </w:t>
      </w:r>
      <w:r w:rsidR="001811CD" w:rsidRPr="005E2D1D">
        <w:rPr>
          <w:lang w:val="pl-PL"/>
        </w:rPr>
        <w:t xml:space="preserve">191 </w:t>
      </w:r>
      <w:r w:rsidR="00745FBD" w:rsidRPr="005E2D1D">
        <w:rPr>
          <w:lang w:val="pl-PL"/>
        </w:rPr>
        <w:t>ust. </w:t>
      </w:r>
      <w:r w:rsidR="001811CD" w:rsidRPr="005E2D1D">
        <w:rPr>
          <w:lang w:val="pl-PL"/>
        </w:rPr>
        <w:t xml:space="preserve">1 </w:t>
      </w:r>
      <w:r w:rsidR="00745FBD" w:rsidRPr="005E2D1D">
        <w:rPr>
          <w:lang w:val="pl-PL"/>
        </w:rPr>
        <w:t>pkt </w:t>
      </w:r>
      <w:r w:rsidR="001811CD" w:rsidRPr="005E2D1D">
        <w:rPr>
          <w:lang w:val="pl-PL"/>
        </w:rPr>
        <w:t>1 Konstytucji RP przez grupę posłów, którzy zakwestionowali zgodność</w:t>
      </w:r>
      <w:r w:rsidR="00934B47" w:rsidRPr="005E2D1D">
        <w:rPr>
          <w:lang w:val="pl-PL"/>
        </w:rPr>
        <w:t xml:space="preserve"> z </w:t>
      </w:r>
      <w:r w:rsidR="001811CD" w:rsidRPr="005E2D1D">
        <w:rPr>
          <w:lang w:val="pl-PL"/>
        </w:rPr>
        <w:t xml:space="preserve">Konstytucją </w:t>
      </w:r>
      <w:r w:rsidR="00745FBD" w:rsidRPr="005E2D1D">
        <w:rPr>
          <w:lang w:val="pl-PL"/>
        </w:rPr>
        <w:t>art. </w:t>
      </w:r>
      <w:r w:rsidR="001811CD" w:rsidRPr="005E2D1D">
        <w:rPr>
          <w:lang w:val="pl-PL"/>
        </w:rPr>
        <w:t xml:space="preserve">4a </w:t>
      </w:r>
      <w:r w:rsidR="00745FBD" w:rsidRPr="005E2D1D">
        <w:rPr>
          <w:lang w:val="pl-PL"/>
        </w:rPr>
        <w:t>ust. </w:t>
      </w:r>
      <w:r w:rsidR="001811CD" w:rsidRPr="005E2D1D">
        <w:rPr>
          <w:lang w:val="pl-PL"/>
        </w:rPr>
        <w:t xml:space="preserve">1 </w:t>
      </w:r>
      <w:r w:rsidR="00745FBD" w:rsidRPr="005E2D1D">
        <w:rPr>
          <w:lang w:val="pl-PL"/>
        </w:rPr>
        <w:t>pkt </w:t>
      </w:r>
      <w:r w:rsidR="001811CD" w:rsidRPr="005E2D1D">
        <w:rPr>
          <w:lang w:val="pl-PL"/>
        </w:rPr>
        <w:t>2 ustawy</w:t>
      </w:r>
      <w:r w:rsidR="00934B47" w:rsidRPr="005E2D1D">
        <w:rPr>
          <w:lang w:val="pl-PL"/>
        </w:rPr>
        <w:t xml:space="preserve"> z </w:t>
      </w:r>
      <w:r w:rsidR="001811CD" w:rsidRPr="005E2D1D">
        <w:rPr>
          <w:lang w:val="pl-PL"/>
        </w:rPr>
        <w:t>1993</w:t>
      </w:r>
      <w:r w:rsidR="00745FBD" w:rsidRPr="005E2D1D">
        <w:rPr>
          <w:lang w:val="pl-PL"/>
        </w:rPr>
        <w:t> r.</w:t>
      </w:r>
      <w:r w:rsidR="001811CD" w:rsidRPr="005E2D1D">
        <w:rPr>
          <w:lang w:val="pl-PL"/>
        </w:rPr>
        <w:t xml:space="preserve"> (zob. </w:t>
      </w:r>
      <w:r w:rsidR="004E5798">
        <w:rPr>
          <w:lang w:val="pl-PL"/>
        </w:rPr>
        <w:t>p</w:t>
      </w:r>
      <w:r w:rsidR="009B3F57">
        <w:rPr>
          <w:lang w:val="pl-PL"/>
        </w:rPr>
        <w:t>ar.</w:t>
      </w:r>
      <w:r w:rsidR="004E5798">
        <w:rPr>
          <w:lang w:val="pl-PL"/>
        </w:rPr>
        <w:t> </w:t>
      </w:r>
      <w:r w:rsidR="001811CD" w:rsidRPr="005E2D1D">
        <w:rPr>
          <w:lang w:val="pl-PL"/>
        </w:rPr>
        <w:t xml:space="preserve">14 powyżej). Chociaż prawdą jest, że skarżąca nie była stroną tych postępowań (por. </w:t>
      </w:r>
      <w:r w:rsidR="001811CD" w:rsidRPr="005E2D1D">
        <w:rPr>
          <w:i/>
          <w:iCs/>
          <w:lang w:val="pl-PL"/>
        </w:rPr>
        <w:t>Xero Flor</w:t>
      </w:r>
      <w:r w:rsidR="00934B47" w:rsidRPr="005E2D1D">
        <w:rPr>
          <w:i/>
          <w:iCs/>
          <w:lang w:val="pl-PL"/>
        </w:rPr>
        <w:t xml:space="preserve"> w </w:t>
      </w:r>
      <w:r w:rsidR="001811CD" w:rsidRPr="005E2D1D">
        <w:rPr>
          <w:i/>
          <w:iCs/>
          <w:lang w:val="pl-PL"/>
        </w:rPr>
        <w:t>Polsce sp.</w:t>
      </w:r>
      <w:r w:rsidR="00934B47" w:rsidRPr="005E2D1D">
        <w:rPr>
          <w:i/>
          <w:iCs/>
          <w:lang w:val="pl-PL"/>
        </w:rPr>
        <w:t xml:space="preserve"> z </w:t>
      </w:r>
      <w:r w:rsidR="001811CD" w:rsidRPr="005E2D1D">
        <w:rPr>
          <w:i/>
          <w:iCs/>
          <w:lang w:val="pl-PL"/>
        </w:rPr>
        <w:t>o.o.</w:t>
      </w:r>
      <w:r w:rsidR="001811CD" w:rsidRPr="005E2D1D">
        <w:rPr>
          <w:lang w:val="pl-PL"/>
        </w:rPr>
        <w:t xml:space="preserve">, </w:t>
      </w:r>
      <w:r w:rsidR="001811CD" w:rsidRPr="005E2D1D">
        <w:rPr>
          <w:i/>
          <w:iCs/>
          <w:lang w:val="pl-PL"/>
        </w:rPr>
        <w:t>op. cit.</w:t>
      </w:r>
      <w:r w:rsidR="001811CD" w:rsidRPr="005E2D1D">
        <w:rPr>
          <w:lang w:val="pl-PL"/>
        </w:rPr>
        <w:t>), miały one kluczowe znaczenie dla jej praw oraz dla praw wielu innych osób znajdujących się</w:t>
      </w:r>
      <w:r w:rsidR="00934B47" w:rsidRPr="005E2D1D">
        <w:rPr>
          <w:lang w:val="pl-PL"/>
        </w:rPr>
        <w:t xml:space="preserve"> w </w:t>
      </w:r>
      <w:r w:rsidR="001811CD" w:rsidRPr="005E2D1D">
        <w:rPr>
          <w:lang w:val="pl-PL"/>
        </w:rPr>
        <w:t>podobnej sytuacji. W tym względzie Trybunał zauważa, że niezależnie od tego, jakie postępowanie jest wszczęte przed Trybunałem Konstytucyjnym, skutki jego wyroków są takie same</w:t>
      </w:r>
      <w:r w:rsidR="00745FBD" w:rsidRPr="005E2D1D">
        <w:rPr>
          <w:lang w:val="pl-PL"/>
        </w:rPr>
        <w:t xml:space="preserve"> i </w:t>
      </w:r>
      <w:r w:rsidR="001811CD" w:rsidRPr="005E2D1D">
        <w:rPr>
          <w:lang w:val="pl-PL"/>
        </w:rPr>
        <w:t>wpływają na prawa wszystkich osób znajdujących się</w:t>
      </w:r>
      <w:r w:rsidR="00934B47" w:rsidRPr="005E2D1D">
        <w:rPr>
          <w:lang w:val="pl-PL"/>
        </w:rPr>
        <w:t xml:space="preserve"> w </w:t>
      </w:r>
      <w:r w:rsidR="001811CD" w:rsidRPr="005E2D1D">
        <w:rPr>
          <w:lang w:val="pl-PL"/>
        </w:rPr>
        <w:t xml:space="preserve">porównywalnej sytuacji (zob. </w:t>
      </w:r>
      <w:r w:rsidR="0028241F">
        <w:rPr>
          <w:lang w:val="pl-PL"/>
        </w:rPr>
        <w:t>p</w:t>
      </w:r>
      <w:r w:rsidR="009B3F57">
        <w:rPr>
          <w:lang w:val="pl-PL"/>
        </w:rPr>
        <w:t>ar.</w:t>
      </w:r>
      <w:r w:rsidR="0028241F">
        <w:rPr>
          <w:lang w:val="pl-PL"/>
        </w:rPr>
        <w:t> </w:t>
      </w:r>
      <w:r w:rsidR="001811CD" w:rsidRPr="005E2D1D">
        <w:rPr>
          <w:lang w:val="pl-PL"/>
        </w:rPr>
        <w:t>25 powyżej). W rozpatrywanej sprawie bezpośrednią konsekwencją wyroku Trybunału Konstytucyjnego, który uchylił przepisy dotyczące aborcji ze względu na wady płodu, jest to, że wizyta skarżącej</w:t>
      </w:r>
      <w:r w:rsidR="00934B47" w:rsidRPr="005E2D1D">
        <w:rPr>
          <w:lang w:val="pl-PL"/>
        </w:rPr>
        <w:t xml:space="preserve"> w </w:t>
      </w:r>
      <w:r w:rsidR="001811CD" w:rsidRPr="005E2D1D">
        <w:rPr>
          <w:lang w:val="pl-PL"/>
        </w:rPr>
        <w:t>szpitalu została odwołana,</w:t>
      </w:r>
      <w:r w:rsidR="00745FBD" w:rsidRPr="005E2D1D">
        <w:rPr>
          <w:lang w:val="pl-PL"/>
        </w:rPr>
        <w:t xml:space="preserve"> a </w:t>
      </w:r>
      <w:r w:rsidR="001811CD" w:rsidRPr="005E2D1D">
        <w:rPr>
          <w:lang w:val="pl-PL"/>
        </w:rPr>
        <w:t>ona niemal natychmiast nie miała innego wyjścia, jak tylko wyjechać za granicę</w:t>
      </w:r>
      <w:r w:rsidR="00934B47" w:rsidRPr="005E2D1D">
        <w:rPr>
          <w:lang w:val="pl-PL"/>
        </w:rPr>
        <w:t xml:space="preserve"> w </w:t>
      </w:r>
      <w:r w:rsidR="001811CD" w:rsidRPr="005E2D1D">
        <w:rPr>
          <w:lang w:val="pl-PL"/>
        </w:rPr>
        <w:t xml:space="preserve">celu przerwania ciąży. Dlatego </w:t>
      </w:r>
      <w:r w:rsidR="003A76C4" w:rsidRPr="005E2D1D">
        <w:rPr>
          <w:lang w:val="pl-PL"/>
        </w:rPr>
        <w:t>Trybun</w:t>
      </w:r>
      <w:r w:rsidR="003A76C4">
        <w:rPr>
          <w:lang w:val="pl-PL"/>
        </w:rPr>
        <w:t>ał</w:t>
      </w:r>
      <w:r w:rsidR="003A76C4" w:rsidRPr="005E2D1D">
        <w:rPr>
          <w:lang w:val="pl-PL"/>
        </w:rPr>
        <w:t xml:space="preserve"> </w:t>
      </w:r>
      <w:r w:rsidR="001811CD" w:rsidRPr="005E2D1D">
        <w:rPr>
          <w:lang w:val="pl-PL"/>
        </w:rPr>
        <w:t xml:space="preserve">uważa, że postępowanie przed Trybunałem Konstytucyjnym miało charakter bezpośrednio decydujący dla </w:t>
      </w:r>
      <w:r w:rsidR="001811CD" w:rsidRPr="005E2D1D">
        <w:rPr>
          <w:lang w:val="pl-PL"/>
        </w:rPr>
        <w:lastRenderedPageBreak/>
        <w:t>praw skarżącej,</w:t>
      </w:r>
      <w:r w:rsidR="00934B47" w:rsidRPr="005E2D1D">
        <w:rPr>
          <w:lang w:val="pl-PL"/>
        </w:rPr>
        <w:t xml:space="preserve"> w </w:t>
      </w:r>
      <w:r w:rsidR="001811CD" w:rsidRPr="005E2D1D">
        <w:rPr>
          <w:lang w:val="pl-PL"/>
        </w:rPr>
        <w:t>szczególności jej prawa do poszanowania życia prywatnego.</w:t>
      </w:r>
    </w:p>
    <w:p w14:paraId="20808E44" w14:textId="1F1E29D5"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165</w:t>
      </w:r>
      <w:r w:rsidRPr="005E2D1D">
        <w:rPr>
          <w:lang w:val="pl-PL"/>
        </w:rPr>
        <w:fldChar w:fldCharType="end"/>
      </w:r>
      <w:r w:rsidR="001811CD" w:rsidRPr="005E2D1D">
        <w:rPr>
          <w:lang w:val="pl-PL"/>
        </w:rPr>
        <w:t>.  Trybunał zauważa również na marginesie, że</w:t>
      </w:r>
      <w:r w:rsidR="00934B47" w:rsidRPr="005E2D1D">
        <w:rPr>
          <w:lang w:val="pl-PL"/>
        </w:rPr>
        <w:t xml:space="preserve"> w </w:t>
      </w:r>
      <w:r w:rsidR="001811CD" w:rsidRPr="005E2D1D">
        <w:rPr>
          <w:lang w:val="pl-PL"/>
        </w:rPr>
        <w:t>czasie, gdy toczyło się postępowanie przed Trybunałem Konstytucyjnym,</w:t>
      </w:r>
      <w:r w:rsidR="00934B47" w:rsidRPr="005E2D1D">
        <w:rPr>
          <w:lang w:val="pl-PL"/>
        </w:rPr>
        <w:t xml:space="preserve"> w </w:t>
      </w:r>
      <w:r w:rsidR="001811CD" w:rsidRPr="005E2D1D">
        <w:rPr>
          <w:lang w:val="pl-PL"/>
        </w:rPr>
        <w:t>Sejmie omawiany był projekt ustawy proponujący nowelizację ustawy</w:t>
      </w:r>
      <w:r w:rsidR="00934B47" w:rsidRPr="005E2D1D">
        <w:rPr>
          <w:lang w:val="pl-PL"/>
        </w:rPr>
        <w:t xml:space="preserve"> z </w:t>
      </w:r>
      <w:r w:rsidR="001811CD" w:rsidRPr="005E2D1D">
        <w:rPr>
          <w:lang w:val="pl-PL"/>
        </w:rPr>
        <w:t>1993</w:t>
      </w:r>
      <w:r w:rsidR="00745FBD" w:rsidRPr="005E2D1D">
        <w:rPr>
          <w:lang w:val="pl-PL"/>
        </w:rPr>
        <w:t> r.</w:t>
      </w:r>
      <w:r w:rsidR="00934B47" w:rsidRPr="005E2D1D">
        <w:rPr>
          <w:lang w:val="pl-PL"/>
        </w:rPr>
        <w:t xml:space="preserve"> w </w:t>
      </w:r>
      <w:r w:rsidR="001811CD" w:rsidRPr="005E2D1D">
        <w:rPr>
          <w:lang w:val="pl-PL"/>
        </w:rPr>
        <w:t xml:space="preserve">celu usunięcia możliwości przerwania ciąży ze względu na wady płodu (zob. </w:t>
      </w:r>
      <w:r w:rsidR="00333BDA">
        <w:rPr>
          <w:lang w:val="pl-PL"/>
        </w:rPr>
        <w:t>par.</w:t>
      </w:r>
      <w:r w:rsidR="004E5798" w:rsidRPr="005E2D1D">
        <w:rPr>
          <w:lang w:val="pl-PL"/>
        </w:rPr>
        <w:t> </w:t>
      </w:r>
      <w:r w:rsidR="001811CD" w:rsidRPr="005E2D1D">
        <w:rPr>
          <w:lang w:val="pl-PL"/>
        </w:rPr>
        <w:t>34</w:t>
      </w:r>
      <w:r w:rsidR="00745FBD" w:rsidRPr="005E2D1D">
        <w:rPr>
          <w:lang w:val="pl-PL"/>
        </w:rPr>
        <w:t xml:space="preserve"> i </w:t>
      </w:r>
      <w:r w:rsidR="001811CD" w:rsidRPr="005E2D1D">
        <w:rPr>
          <w:lang w:val="pl-PL"/>
        </w:rPr>
        <w:t>43 powyżej).</w:t>
      </w:r>
    </w:p>
    <w:p w14:paraId="7EDE90BB" w14:textId="48F4904E"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166</w:t>
      </w:r>
      <w:r w:rsidRPr="005E2D1D">
        <w:rPr>
          <w:lang w:val="pl-PL"/>
        </w:rPr>
        <w:fldChar w:fldCharType="end"/>
      </w:r>
      <w:r w:rsidR="001811CD" w:rsidRPr="005E2D1D">
        <w:rPr>
          <w:lang w:val="pl-PL"/>
        </w:rPr>
        <w:t>.  Trybunał wcześniej</w:t>
      </w:r>
      <w:r w:rsidR="00934B47" w:rsidRPr="005E2D1D">
        <w:rPr>
          <w:lang w:val="pl-PL"/>
        </w:rPr>
        <w:t xml:space="preserve"> w </w:t>
      </w:r>
      <w:r w:rsidR="001811CD" w:rsidRPr="005E2D1D">
        <w:rPr>
          <w:lang w:val="pl-PL"/>
        </w:rPr>
        <w:t>dużej mierze pomijał rodzaj procedury prowadzącej do uchwalenia konkretnej ustawy, na której opiera się ingerencja</w:t>
      </w:r>
      <w:r w:rsidR="00934B47" w:rsidRPr="005E2D1D">
        <w:rPr>
          <w:lang w:val="pl-PL"/>
        </w:rPr>
        <w:t xml:space="preserve"> w </w:t>
      </w:r>
      <w:r w:rsidR="001811CD" w:rsidRPr="005E2D1D">
        <w:rPr>
          <w:lang w:val="pl-PL"/>
        </w:rPr>
        <w:t>prawo zabezpieczone na mocy Konwencji,</w:t>
      </w:r>
      <w:r w:rsidR="00745FBD" w:rsidRPr="005E2D1D">
        <w:rPr>
          <w:lang w:val="pl-PL"/>
        </w:rPr>
        <w:t xml:space="preserve"> a </w:t>
      </w:r>
      <w:r w:rsidR="001811CD" w:rsidRPr="005E2D1D">
        <w:rPr>
          <w:lang w:val="pl-PL"/>
        </w:rPr>
        <w:t xml:space="preserve">jedynym ograniczeniem była arbitralność (zob. </w:t>
      </w:r>
      <w:bookmarkStart w:id="67" w:name="_cl26072"/>
      <w:r w:rsidR="001811CD" w:rsidRPr="005E2D1D">
        <w:rPr>
          <w:i/>
          <w:iCs/>
          <w:lang w:val="pl-PL"/>
        </w:rPr>
        <w:t>G.S.B. p</w:t>
      </w:r>
      <w:r w:rsidR="00333BDA">
        <w:rPr>
          <w:i/>
          <w:iCs/>
          <w:lang w:val="pl-PL"/>
        </w:rPr>
        <w:t>rzeciwko</w:t>
      </w:r>
      <w:r w:rsidR="001811CD" w:rsidRPr="005E2D1D">
        <w:rPr>
          <w:i/>
          <w:iCs/>
          <w:lang w:val="pl-PL"/>
        </w:rPr>
        <w:t xml:space="preserve"> Szwajcari</w:t>
      </w:r>
      <w:bookmarkEnd w:id="67"/>
      <w:r w:rsidR="001811CD" w:rsidRPr="005E2D1D">
        <w:rPr>
          <w:i/>
          <w:iCs/>
          <w:lang w:val="pl-PL"/>
        </w:rPr>
        <w:t>i</w:t>
      </w:r>
      <w:r w:rsidR="001811CD" w:rsidRPr="005E2D1D">
        <w:rPr>
          <w:lang w:val="pl-PL"/>
        </w:rPr>
        <w:t xml:space="preserve">, </w:t>
      </w:r>
      <w:r w:rsidR="00745FBD" w:rsidRPr="005E2D1D">
        <w:rPr>
          <w:lang w:val="pl-PL"/>
        </w:rPr>
        <w:t>nr </w:t>
      </w:r>
      <w:r w:rsidR="001811CD" w:rsidRPr="005E2D1D">
        <w:rPr>
          <w:lang w:val="pl-PL"/>
        </w:rPr>
        <w:t xml:space="preserve">28601/11, </w:t>
      </w:r>
      <w:r w:rsidR="00333BDA">
        <w:rPr>
          <w:lang w:val="pl-PL"/>
        </w:rPr>
        <w:t>§</w:t>
      </w:r>
      <w:r w:rsidR="004E5798" w:rsidRPr="005E2D1D">
        <w:rPr>
          <w:lang w:val="pl-PL"/>
        </w:rPr>
        <w:t> </w:t>
      </w:r>
      <w:r w:rsidR="001811CD" w:rsidRPr="005E2D1D">
        <w:rPr>
          <w:lang w:val="pl-PL"/>
        </w:rPr>
        <w:t>72, 22 grudnia 2015</w:t>
      </w:r>
      <w:r w:rsidR="00440632">
        <w:rPr>
          <w:lang w:val="pl-PL"/>
        </w:rPr>
        <w:t> r.</w:t>
      </w:r>
      <w:r w:rsidR="001811CD" w:rsidRPr="005E2D1D">
        <w:rPr>
          <w:lang w:val="pl-PL"/>
        </w:rPr>
        <w:t xml:space="preserve">). W szczególnych okolicznościach rozpatrywanej sprawy Trybunał uznaje jednak za konieczne powtórzenie, że ponieważ Konwencja jest konstytucyjnym instrumentem europejskiego porządku publicznego, </w:t>
      </w:r>
      <w:r w:rsidR="00333BDA">
        <w:rPr>
          <w:lang w:val="pl-PL"/>
        </w:rPr>
        <w:t>P</w:t>
      </w:r>
      <w:r w:rsidR="001811CD" w:rsidRPr="005E2D1D">
        <w:rPr>
          <w:lang w:val="pl-PL"/>
        </w:rPr>
        <w:t>aństwa-</w:t>
      </w:r>
      <w:r w:rsidR="00333BDA">
        <w:rPr>
          <w:lang w:val="pl-PL"/>
        </w:rPr>
        <w:t>S</w:t>
      </w:r>
      <w:r w:rsidR="001811CD" w:rsidRPr="005E2D1D">
        <w:rPr>
          <w:lang w:val="pl-PL"/>
        </w:rPr>
        <w:t>trony są zobowiązane</w:t>
      </w:r>
      <w:r w:rsidR="00934B47" w:rsidRPr="005E2D1D">
        <w:rPr>
          <w:lang w:val="pl-PL"/>
        </w:rPr>
        <w:t xml:space="preserve"> w </w:t>
      </w:r>
      <w:r w:rsidR="001811CD" w:rsidRPr="005E2D1D">
        <w:rPr>
          <w:lang w:val="pl-PL"/>
        </w:rPr>
        <w:t>tym kontekście do zapewnienia poziomu kontroli zgodności</w:t>
      </w:r>
      <w:r w:rsidR="00934B47" w:rsidRPr="005E2D1D">
        <w:rPr>
          <w:lang w:val="pl-PL"/>
        </w:rPr>
        <w:t xml:space="preserve"> z </w:t>
      </w:r>
      <w:r w:rsidR="001811CD" w:rsidRPr="005E2D1D">
        <w:rPr>
          <w:lang w:val="pl-PL"/>
        </w:rPr>
        <w:t>Konwencją, który co najmniej chroni podstawy tego porządku publicznego. Jednym</w:t>
      </w:r>
      <w:r w:rsidR="00934B47" w:rsidRPr="005E2D1D">
        <w:rPr>
          <w:lang w:val="pl-PL"/>
        </w:rPr>
        <w:t xml:space="preserve"> z </w:t>
      </w:r>
      <w:r w:rsidR="001811CD" w:rsidRPr="005E2D1D">
        <w:rPr>
          <w:lang w:val="pl-PL"/>
        </w:rPr>
        <w:t>podstawowych elementów europejskiego porządku publicznego jest zasada rządów prawa,</w:t>
      </w:r>
      <w:r w:rsidR="00745FBD" w:rsidRPr="005E2D1D">
        <w:rPr>
          <w:lang w:val="pl-PL"/>
        </w:rPr>
        <w:t xml:space="preserve"> a </w:t>
      </w:r>
      <w:r w:rsidR="001811CD" w:rsidRPr="005E2D1D">
        <w:rPr>
          <w:lang w:val="pl-PL"/>
        </w:rPr>
        <w:t xml:space="preserve">arbitralność stanowi jej zaprzeczenie (zob. </w:t>
      </w:r>
      <w:r w:rsidR="001811CD" w:rsidRPr="005E2D1D">
        <w:rPr>
          <w:i/>
          <w:iCs/>
          <w:lang w:val="pl-PL"/>
        </w:rPr>
        <w:t>Al-Dulimi</w:t>
      </w:r>
      <w:r w:rsidR="00745FBD" w:rsidRPr="005E2D1D">
        <w:rPr>
          <w:i/>
          <w:iCs/>
          <w:lang w:val="pl-PL"/>
        </w:rPr>
        <w:t xml:space="preserve"> i </w:t>
      </w:r>
      <w:r w:rsidR="001811CD" w:rsidRPr="005E2D1D">
        <w:rPr>
          <w:i/>
          <w:iCs/>
          <w:lang w:val="pl-PL"/>
        </w:rPr>
        <w:t>Montana Management Inc. p</w:t>
      </w:r>
      <w:r w:rsidR="00333BDA">
        <w:rPr>
          <w:i/>
          <w:iCs/>
          <w:lang w:val="pl-PL"/>
        </w:rPr>
        <w:t>rzeciwko</w:t>
      </w:r>
      <w:r w:rsidR="001811CD" w:rsidRPr="005E2D1D">
        <w:rPr>
          <w:i/>
          <w:iCs/>
          <w:lang w:val="pl-PL"/>
        </w:rPr>
        <w:t xml:space="preserve"> Szwajcarii</w:t>
      </w:r>
      <w:r w:rsidR="00745FBD" w:rsidRPr="005E2D1D">
        <w:rPr>
          <w:lang w:val="pl-PL"/>
        </w:rPr>
        <w:t xml:space="preserve"> [WI], nr </w:t>
      </w:r>
      <w:r w:rsidR="001811CD" w:rsidRPr="005E2D1D">
        <w:rPr>
          <w:lang w:val="pl-PL"/>
        </w:rPr>
        <w:t xml:space="preserve">5809/08, </w:t>
      </w:r>
      <w:r w:rsidR="00333BDA">
        <w:rPr>
          <w:lang w:val="pl-PL"/>
        </w:rPr>
        <w:t>§</w:t>
      </w:r>
      <w:r w:rsidR="00745FBD" w:rsidRPr="005E2D1D">
        <w:rPr>
          <w:lang w:val="pl-PL"/>
        </w:rPr>
        <w:t> </w:t>
      </w:r>
      <w:r w:rsidR="001811CD" w:rsidRPr="005E2D1D">
        <w:rPr>
          <w:lang w:val="pl-PL"/>
        </w:rPr>
        <w:t xml:space="preserve">145, </w:t>
      </w:r>
      <w:proofErr w:type="spellStart"/>
      <w:r w:rsidR="001811CD" w:rsidRPr="005E2D1D">
        <w:rPr>
          <w:lang w:val="pl-PL"/>
        </w:rPr>
        <w:t>ETPCz</w:t>
      </w:r>
      <w:proofErr w:type="spellEnd"/>
      <w:r w:rsidR="001811CD" w:rsidRPr="005E2D1D">
        <w:rPr>
          <w:lang w:val="pl-PL"/>
        </w:rPr>
        <w:t> 2016). Jest tak tym bardziej, że Statut Rady Europy odnosi się do praworządności</w:t>
      </w:r>
      <w:r w:rsidR="00934B47" w:rsidRPr="005E2D1D">
        <w:rPr>
          <w:lang w:val="pl-PL"/>
        </w:rPr>
        <w:t xml:space="preserve"> w </w:t>
      </w:r>
      <w:r w:rsidR="001811CD" w:rsidRPr="005E2D1D">
        <w:rPr>
          <w:lang w:val="pl-PL"/>
        </w:rPr>
        <w:t>dwóch miejscach: po pierwsze</w:t>
      </w:r>
      <w:r w:rsidR="00934B47" w:rsidRPr="005E2D1D">
        <w:rPr>
          <w:lang w:val="pl-PL"/>
        </w:rPr>
        <w:t xml:space="preserve"> w </w:t>
      </w:r>
      <w:r w:rsidR="001811CD" w:rsidRPr="005E2D1D">
        <w:rPr>
          <w:lang w:val="pl-PL"/>
        </w:rPr>
        <w:t>preambule,</w:t>
      </w:r>
      <w:r w:rsidR="00934B47" w:rsidRPr="005E2D1D">
        <w:rPr>
          <w:lang w:val="pl-PL"/>
        </w:rPr>
        <w:t xml:space="preserve"> w </w:t>
      </w:r>
      <w:r w:rsidR="001811CD" w:rsidRPr="005E2D1D">
        <w:rPr>
          <w:lang w:val="pl-PL"/>
        </w:rPr>
        <w:t>której rządy sygnatariuszy potwierdzają swoje przywiązanie do tej zasady,</w:t>
      </w:r>
      <w:r w:rsidR="00745FBD" w:rsidRPr="005E2D1D">
        <w:rPr>
          <w:lang w:val="pl-PL"/>
        </w:rPr>
        <w:t xml:space="preserve"> a </w:t>
      </w:r>
      <w:r w:rsidR="001811CD" w:rsidRPr="005E2D1D">
        <w:rPr>
          <w:lang w:val="pl-PL"/>
        </w:rPr>
        <w:t>po drugie</w:t>
      </w:r>
      <w:r w:rsidR="00934B47" w:rsidRPr="005E2D1D">
        <w:rPr>
          <w:lang w:val="pl-PL"/>
        </w:rPr>
        <w:t xml:space="preserve"> w </w:t>
      </w:r>
      <w:r w:rsidR="00745FBD" w:rsidRPr="005E2D1D">
        <w:rPr>
          <w:lang w:val="pl-PL"/>
        </w:rPr>
        <w:t>art. </w:t>
      </w:r>
      <w:r w:rsidR="001811CD" w:rsidRPr="005E2D1D">
        <w:rPr>
          <w:lang w:val="pl-PL"/>
        </w:rPr>
        <w:t>3, który stanowi, że „</w:t>
      </w:r>
      <w:r w:rsidR="007A70E0">
        <w:rPr>
          <w:lang w:val="pl-PL"/>
        </w:rPr>
        <w:t>[</w:t>
      </w:r>
      <w:r w:rsidR="001811CD" w:rsidRPr="005E2D1D">
        <w:rPr>
          <w:lang w:val="pl-PL"/>
        </w:rPr>
        <w:t>k</w:t>
      </w:r>
      <w:r w:rsidR="007A70E0">
        <w:rPr>
          <w:lang w:val="pl-PL"/>
        </w:rPr>
        <w:t>]</w:t>
      </w:r>
      <w:r w:rsidR="001811CD" w:rsidRPr="005E2D1D">
        <w:rPr>
          <w:lang w:val="pl-PL"/>
        </w:rPr>
        <w:t>ażdy członek Rady Europy uznaje zasadę praworządności</w:t>
      </w:r>
      <w:r w:rsidR="007A70E0">
        <w:rPr>
          <w:lang w:val="pl-PL"/>
        </w:rPr>
        <w:t xml:space="preserve"> […]</w:t>
      </w:r>
      <w:r w:rsidR="001811CD" w:rsidRPr="005E2D1D">
        <w:rPr>
          <w:lang w:val="pl-PL"/>
        </w:rPr>
        <w:t xml:space="preserve">” (zob. </w:t>
      </w:r>
      <w:proofErr w:type="spellStart"/>
      <w:r w:rsidR="001811CD" w:rsidRPr="005E2D1D">
        <w:rPr>
          <w:i/>
          <w:iCs/>
          <w:lang w:val="pl-PL"/>
        </w:rPr>
        <w:t>Golder</w:t>
      </w:r>
      <w:proofErr w:type="spellEnd"/>
      <w:r w:rsidR="001811CD" w:rsidRPr="005E2D1D">
        <w:rPr>
          <w:i/>
          <w:iCs/>
          <w:lang w:val="pl-PL"/>
        </w:rPr>
        <w:t xml:space="preserve"> p</w:t>
      </w:r>
      <w:r w:rsidR="00333BDA">
        <w:rPr>
          <w:i/>
          <w:iCs/>
          <w:lang w:val="pl-PL"/>
        </w:rPr>
        <w:t>rzeciwko</w:t>
      </w:r>
      <w:r w:rsidR="001811CD" w:rsidRPr="005E2D1D">
        <w:rPr>
          <w:i/>
          <w:iCs/>
          <w:lang w:val="pl-PL"/>
        </w:rPr>
        <w:t xml:space="preserve"> Zjednoczonemu Królestwu</w:t>
      </w:r>
      <w:r w:rsidR="001811CD" w:rsidRPr="005E2D1D">
        <w:rPr>
          <w:lang w:val="pl-PL"/>
        </w:rPr>
        <w:t>, 21 lutego 1975</w:t>
      </w:r>
      <w:r w:rsidR="00745FBD" w:rsidRPr="005E2D1D">
        <w:rPr>
          <w:lang w:val="pl-PL"/>
        </w:rPr>
        <w:t> r.</w:t>
      </w:r>
      <w:r w:rsidR="001811CD" w:rsidRPr="005E2D1D">
        <w:rPr>
          <w:lang w:val="pl-PL"/>
        </w:rPr>
        <w:t xml:space="preserve">, </w:t>
      </w:r>
      <w:r w:rsidR="00333BDA">
        <w:rPr>
          <w:lang w:val="pl-PL"/>
        </w:rPr>
        <w:t>§</w:t>
      </w:r>
      <w:r w:rsidR="00745FBD" w:rsidRPr="005E2D1D">
        <w:rPr>
          <w:lang w:val="pl-PL"/>
        </w:rPr>
        <w:t> </w:t>
      </w:r>
      <w:r w:rsidR="001811CD" w:rsidRPr="005E2D1D">
        <w:rPr>
          <w:lang w:val="pl-PL"/>
        </w:rPr>
        <w:t xml:space="preserve">34, Seria A </w:t>
      </w:r>
      <w:r w:rsidR="00745FBD" w:rsidRPr="005E2D1D">
        <w:rPr>
          <w:lang w:val="pl-PL"/>
        </w:rPr>
        <w:t>nr </w:t>
      </w:r>
      <w:r w:rsidR="001811CD" w:rsidRPr="005E2D1D">
        <w:rPr>
          <w:lang w:val="pl-PL"/>
        </w:rPr>
        <w:t xml:space="preserve">18, oraz </w:t>
      </w:r>
      <w:bookmarkStart w:id="68" w:name="_cl20705"/>
      <w:proofErr w:type="spellStart"/>
      <w:r w:rsidR="001811CD" w:rsidRPr="005E2D1D">
        <w:rPr>
          <w:i/>
          <w:iCs/>
          <w:lang w:val="pl-PL"/>
        </w:rPr>
        <w:t>Aliyev</w:t>
      </w:r>
      <w:proofErr w:type="spellEnd"/>
      <w:r w:rsidR="001811CD" w:rsidRPr="005E2D1D">
        <w:rPr>
          <w:i/>
          <w:iCs/>
          <w:lang w:val="pl-PL"/>
        </w:rPr>
        <w:t xml:space="preserve"> p</w:t>
      </w:r>
      <w:r w:rsidR="00333BDA">
        <w:rPr>
          <w:i/>
          <w:iCs/>
          <w:lang w:val="pl-PL"/>
        </w:rPr>
        <w:t>rzeciwko</w:t>
      </w:r>
      <w:r w:rsidR="001811CD" w:rsidRPr="005E2D1D">
        <w:rPr>
          <w:i/>
          <w:iCs/>
          <w:lang w:val="pl-PL"/>
        </w:rPr>
        <w:t xml:space="preserve"> Azerbejdżanowi</w:t>
      </w:r>
      <w:bookmarkEnd w:id="68"/>
      <w:r w:rsidR="001811CD" w:rsidRPr="005E2D1D">
        <w:rPr>
          <w:lang w:val="pl-PL"/>
        </w:rPr>
        <w:t xml:space="preserve">, </w:t>
      </w:r>
      <w:r w:rsidR="00745FBD" w:rsidRPr="005E2D1D">
        <w:rPr>
          <w:lang w:val="pl-PL"/>
        </w:rPr>
        <w:t>nr</w:t>
      </w:r>
      <w:r w:rsidR="00333BDA">
        <w:rPr>
          <w:lang w:val="pl-PL"/>
        </w:rPr>
        <w:t>.</w:t>
      </w:r>
      <w:r w:rsidR="00745FBD" w:rsidRPr="005E2D1D">
        <w:rPr>
          <w:lang w:val="pl-PL"/>
        </w:rPr>
        <w:t> </w:t>
      </w:r>
      <w:r w:rsidR="001811CD" w:rsidRPr="005E2D1D">
        <w:rPr>
          <w:lang w:val="pl-PL"/>
        </w:rPr>
        <w:t>68762/14</w:t>
      </w:r>
      <w:r w:rsidR="00745FBD" w:rsidRPr="005E2D1D">
        <w:rPr>
          <w:lang w:val="pl-PL"/>
        </w:rPr>
        <w:t xml:space="preserve"> i </w:t>
      </w:r>
      <w:r w:rsidR="001811CD" w:rsidRPr="005E2D1D">
        <w:rPr>
          <w:lang w:val="pl-PL"/>
        </w:rPr>
        <w:t xml:space="preserve">71200/14, </w:t>
      </w:r>
      <w:r w:rsidR="00333BDA">
        <w:rPr>
          <w:lang w:val="pl-PL"/>
        </w:rPr>
        <w:t>§</w:t>
      </w:r>
      <w:r w:rsidR="00745FBD" w:rsidRPr="005E2D1D">
        <w:rPr>
          <w:lang w:val="pl-PL"/>
        </w:rPr>
        <w:t> </w:t>
      </w:r>
      <w:r w:rsidR="001811CD" w:rsidRPr="005E2D1D">
        <w:rPr>
          <w:lang w:val="pl-PL"/>
        </w:rPr>
        <w:t>225, 20 września 2018</w:t>
      </w:r>
      <w:r w:rsidR="00745FBD" w:rsidRPr="005E2D1D">
        <w:rPr>
          <w:lang w:val="pl-PL"/>
        </w:rPr>
        <w:t> r.</w:t>
      </w:r>
      <w:r w:rsidR="001811CD" w:rsidRPr="005E2D1D">
        <w:rPr>
          <w:lang w:val="pl-PL"/>
        </w:rPr>
        <w:t>).</w:t>
      </w:r>
    </w:p>
    <w:p w14:paraId="3B635876" w14:textId="698F7228"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167</w:t>
      </w:r>
      <w:r w:rsidRPr="005E2D1D">
        <w:rPr>
          <w:lang w:val="pl-PL"/>
        </w:rPr>
        <w:fldChar w:fldCharType="end"/>
      </w:r>
      <w:r w:rsidR="001811CD" w:rsidRPr="005E2D1D">
        <w:rPr>
          <w:lang w:val="pl-PL"/>
        </w:rPr>
        <w:t>.  Trybunał powtarza</w:t>
      </w:r>
      <w:r w:rsidR="00934B47" w:rsidRPr="005E2D1D">
        <w:rPr>
          <w:lang w:val="pl-PL"/>
        </w:rPr>
        <w:t xml:space="preserve"> w </w:t>
      </w:r>
      <w:r w:rsidR="001811CD" w:rsidRPr="005E2D1D">
        <w:rPr>
          <w:lang w:val="pl-PL"/>
        </w:rPr>
        <w:t xml:space="preserve">tym względzie, że praworządność wpisuje się we wszystkie artykuły Konwencji (zob. </w:t>
      </w:r>
      <w:r w:rsidR="001811CD" w:rsidRPr="005E2D1D">
        <w:rPr>
          <w:i/>
          <w:iCs/>
          <w:lang w:val="pl-PL"/>
        </w:rPr>
        <w:t>Golder</w:t>
      </w:r>
      <w:r w:rsidR="001811CD" w:rsidRPr="005E2D1D">
        <w:rPr>
          <w:lang w:val="pl-PL"/>
        </w:rPr>
        <w:t xml:space="preserve">, </w:t>
      </w:r>
      <w:r w:rsidR="001811CD" w:rsidRPr="005E2D1D">
        <w:rPr>
          <w:i/>
          <w:iCs/>
          <w:lang w:val="pl-PL"/>
        </w:rPr>
        <w:t>op. cit.</w:t>
      </w:r>
      <w:r w:rsidR="001811CD" w:rsidRPr="005E2D1D">
        <w:rPr>
          <w:lang w:val="pl-PL"/>
        </w:rPr>
        <w:t xml:space="preserve">, </w:t>
      </w:r>
      <w:r w:rsidR="00333BDA">
        <w:rPr>
          <w:lang w:val="pl-PL"/>
        </w:rPr>
        <w:t>§</w:t>
      </w:r>
      <w:r w:rsidR="00745FBD" w:rsidRPr="005E2D1D">
        <w:rPr>
          <w:lang w:val="pl-PL"/>
        </w:rPr>
        <w:t> </w:t>
      </w:r>
      <w:r w:rsidR="001811CD" w:rsidRPr="005E2D1D">
        <w:rPr>
          <w:lang w:val="pl-PL"/>
        </w:rPr>
        <w:t>34),</w:t>
      </w:r>
      <w:r w:rsidR="00745FBD" w:rsidRPr="005E2D1D">
        <w:rPr>
          <w:lang w:val="pl-PL"/>
        </w:rPr>
        <w:t xml:space="preserve"> a </w:t>
      </w:r>
      <w:r w:rsidR="001811CD" w:rsidRPr="005E2D1D">
        <w:rPr>
          <w:lang w:val="pl-PL"/>
        </w:rPr>
        <w:t>cała Konwencja czerpie inspirację</w:t>
      </w:r>
      <w:r w:rsidR="00934B47" w:rsidRPr="005E2D1D">
        <w:rPr>
          <w:lang w:val="pl-PL"/>
        </w:rPr>
        <w:t xml:space="preserve"> z </w:t>
      </w:r>
      <w:r w:rsidR="001811CD" w:rsidRPr="005E2D1D">
        <w:rPr>
          <w:lang w:val="pl-PL"/>
        </w:rPr>
        <w:t>tej zasady (zob.</w:t>
      </w:r>
      <w:bookmarkStart w:id="69" w:name="_cl25208"/>
      <w:r w:rsidR="00745FBD" w:rsidRPr="005E2D1D">
        <w:rPr>
          <w:lang w:val="pl-PL"/>
        </w:rPr>
        <w:t xml:space="preserve"> </w:t>
      </w:r>
      <w:proofErr w:type="spellStart"/>
      <w:r w:rsidR="001811CD" w:rsidRPr="005E2D1D">
        <w:rPr>
          <w:i/>
          <w:iCs/>
          <w:lang w:val="pl-PL"/>
        </w:rPr>
        <w:t>Engel</w:t>
      </w:r>
      <w:proofErr w:type="spellEnd"/>
      <w:r w:rsidR="00745FBD" w:rsidRPr="005E2D1D">
        <w:rPr>
          <w:i/>
          <w:iCs/>
          <w:lang w:val="pl-PL"/>
        </w:rPr>
        <w:t xml:space="preserve"> i </w:t>
      </w:r>
      <w:r w:rsidR="001811CD" w:rsidRPr="005E2D1D">
        <w:rPr>
          <w:i/>
          <w:iCs/>
          <w:lang w:val="pl-PL"/>
        </w:rPr>
        <w:t>Inni p</w:t>
      </w:r>
      <w:r w:rsidR="00333BDA">
        <w:rPr>
          <w:i/>
          <w:iCs/>
          <w:lang w:val="pl-PL"/>
        </w:rPr>
        <w:t>rzeciwko</w:t>
      </w:r>
      <w:r w:rsidR="00695184">
        <w:rPr>
          <w:i/>
          <w:iCs/>
          <w:lang w:val="pl-PL"/>
        </w:rPr>
        <w:t> </w:t>
      </w:r>
      <w:r w:rsidR="001811CD" w:rsidRPr="005E2D1D">
        <w:rPr>
          <w:i/>
          <w:iCs/>
          <w:lang w:val="pl-PL"/>
        </w:rPr>
        <w:t>Niderlandom</w:t>
      </w:r>
      <w:bookmarkEnd w:id="69"/>
      <w:r w:rsidR="001811CD" w:rsidRPr="005E2D1D">
        <w:rPr>
          <w:lang w:val="pl-PL"/>
        </w:rPr>
        <w:t>, 8 czerwca 1976</w:t>
      </w:r>
      <w:r w:rsidR="00745FBD" w:rsidRPr="005E2D1D">
        <w:rPr>
          <w:lang w:val="pl-PL"/>
        </w:rPr>
        <w:t> r.</w:t>
      </w:r>
      <w:r w:rsidR="001811CD" w:rsidRPr="005E2D1D">
        <w:rPr>
          <w:lang w:val="pl-PL"/>
        </w:rPr>
        <w:t xml:space="preserve">, </w:t>
      </w:r>
      <w:r w:rsidR="00333BDA">
        <w:rPr>
          <w:lang w:val="pl-PL"/>
        </w:rPr>
        <w:t>§</w:t>
      </w:r>
      <w:r w:rsidR="00745FBD" w:rsidRPr="005E2D1D">
        <w:rPr>
          <w:lang w:val="pl-PL"/>
        </w:rPr>
        <w:t> </w:t>
      </w:r>
      <w:r w:rsidR="001811CD" w:rsidRPr="005E2D1D">
        <w:rPr>
          <w:lang w:val="pl-PL"/>
        </w:rPr>
        <w:t xml:space="preserve">69, Seria A </w:t>
      </w:r>
      <w:r w:rsidR="00745FBD" w:rsidRPr="005E2D1D">
        <w:rPr>
          <w:lang w:val="pl-PL"/>
        </w:rPr>
        <w:t>nr </w:t>
      </w:r>
      <w:r w:rsidR="001811CD" w:rsidRPr="005E2D1D">
        <w:rPr>
          <w:lang w:val="pl-PL"/>
        </w:rPr>
        <w:t>22). W związku</w:t>
      </w:r>
      <w:r w:rsidR="00934B47" w:rsidRPr="005E2D1D">
        <w:rPr>
          <w:lang w:val="pl-PL"/>
        </w:rPr>
        <w:t xml:space="preserve"> z </w:t>
      </w:r>
      <w:r w:rsidR="001811CD" w:rsidRPr="005E2D1D">
        <w:rPr>
          <w:lang w:val="pl-PL"/>
        </w:rPr>
        <w:t xml:space="preserve">tym gwarancje prawa do poszanowania życia prywatnego na mocy </w:t>
      </w:r>
      <w:r w:rsidR="00745FBD" w:rsidRPr="005E2D1D">
        <w:rPr>
          <w:lang w:val="pl-PL"/>
        </w:rPr>
        <w:t>art. </w:t>
      </w:r>
      <w:r w:rsidR="001811CD" w:rsidRPr="005E2D1D">
        <w:rPr>
          <w:lang w:val="pl-PL"/>
        </w:rPr>
        <w:t xml:space="preserve">8 należy </w:t>
      </w:r>
      <w:r w:rsidR="00E410E5">
        <w:rPr>
          <w:lang w:val="pl-PL"/>
        </w:rPr>
        <w:t xml:space="preserve">również </w:t>
      </w:r>
      <w:r w:rsidR="001811CD" w:rsidRPr="005E2D1D">
        <w:rPr>
          <w:lang w:val="pl-PL"/>
        </w:rPr>
        <w:t>interpretować</w:t>
      </w:r>
      <w:r w:rsidR="00934B47" w:rsidRPr="005E2D1D">
        <w:rPr>
          <w:lang w:val="pl-PL"/>
        </w:rPr>
        <w:t xml:space="preserve"> w </w:t>
      </w:r>
      <w:r w:rsidR="001811CD" w:rsidRPr="005E2D1D">
        <w:rPr>
          <w:lang w:val="pl-PL"/>
        </w:rPr>
        <w:t xml:space="preserve">świetle preambuły Konwencji, której odpowiedni fragment brzmi, że rządy prawa stanowią część wspólnego dziedzictwa </w:t>
      </w:r>
      <w:r w:rsidR="00333BDA">
        <w:rPr>
          <w:lang w:val="pl-PL"/>
        </w:rPr>
        <w:t>U</w:t>
      </w:r>
      <w:r w:rsidR="001811CD" w:rsidRPr="005E2D1D">
        <w:rPr>
          <w:lang w:val="pl-PL"/>
        </w:rPr>
        <w:t xml:space="preserve">mawiających się </w:t>
      </w:r>
      <w:r w:rsidR="00333BDA">
        <w:rPr>
          <w:lang w:val="pl-PL"/>
        </w:rPr>
        <w:t>P</w:t>
      </w:r>
      <w:r w:rsidR="001811CD" w:rsidRPr="005E2D1D">
        <w:rPr>
          <w:lang w:val="pl-PL"/>
        </w:rPr>
        <w:t xml:space="preserve">aństw. W kontekście </w:t>
      </w:r>
      <w:r w:rsidR="00745FBD" w:rsidRPr="005E2D1D">
        <w:rPr>
          <w:lang w:val="pl-PL"/>
        </w:rPr>
        <w:t>art. </w:t>
      </w:r>
      <w:r w:rsidR="001811CD" w:rsidRPr="005E2D1D">
        <w:rPr>
          <w:lang w:val="pl-PL"/>
        </w:rPr>
        <w:t xml:space="preserve">6 </w:t>
      </w:r>
      <w:r w:rsidR="00745FBD" w:rsidRPr="005E2D1D">
        <w:rPr>
          <w:lang w:val="pl-PL"/>
        </w:rPr>
        <w:t>ust. </w:t>
      </w:r>
      <w:r w:rsidR="001811CD" w:rsidRPr="005E2D1D">
        <w:rPr>
          <w:lang w:val="pl-PL"/>
        </w:rPr>
        <w:t>1 Trybunał orzekł już, że prawo do „sądu ustanowionego ustawą” jest odzwierciedleniem zasady rządów prawa. Ponadto Trybunał dostrzegł wspólny wątek przewijający się przez wymogi instytucjonalne tego przepisu, tj. „niezawisłość”, „bezstronność”</w:t>
      </w:r>
      <w:r w:rsidR="00745FBD" w:rsidRPr="005E2D1D">
        <w:rPr>
          <w:lang w:val="pl-PL"/>
        </w:rPr>
        <w:t xml:space="preserve"> i </w:t>
      </w:r>
      <w:r w:rsidR="001811CD" w:rsidRPr="005E2D1D">
        <w:rPr>
          <w:lang w:val="pl-PL"/>
        </w:rPr>
        <w:t>„sąd ustanowiony ustawą”, mianowicie, że przyświeca im cel utrzymania podstawowych zasad praworządności</w:t>
      </w:r>
      <w:r w:rsidR="00745FBD" w:rsidRPr="005E2D1D">
        <w:rPr>
          <w:lang w:val="pl-PL"/>
        </w:rPr>
        <w:t xml:space="preserve"> i </w:t>
      </w:r>
      <w:r w:rsidR="001811CD" w:rsidRPr="005E2D1D">
        <w:rPr>
          <w:lang w:val="pl-PL"/>
        </w:rPr>
        <w:t xml:space="preserve">podziału władzy (zob. </w:t>
      </w:r>
      <w:r w:rsidR="001811CD" w:rsidRPr="005E2D1D">
        <w:rPr>
          <w:i/>
          <w:iCs/>
          <w:lang w:val="pl-PL"/>
        </w:rPr>
        <w:t>Guðmundur Andri Ástráðsson p</w:t>
      </w:r>
      <w:r w:rsidR="00333BDA">
        <w:rPr>
          <w:i/>
          <w:iCs/>
          <w:lang w:val="pl-PL"/>
        </w:rPr>
        <w:t>rzeciwko</w:t>
      </w:r>
      <w:r w:rsidR="001811CD" w:rsidRPr="005E2D1D">
        <w:rPr>
          <w:i/>
          <w:iCs/>
          <w:lang w:val="pl-PL"/>
        </w:rPr>
        <w:t xml:space="preserve"> Islandii</w:t>
      </w:r>
      <w:r w:rsidR="001811CD" w:rsidRPr="005E2D1D">
        <w:rPr>
          <w:lang w:val="pl-PL"/>
        </w:rPr>
        <w:t xml:space="preserve"> [WI], </w:t>
      </w:r>
      <w:r w:rsidR="00745FBD" w:rsidRPr="005E2D1D">
        <w:rPr>
          <w:lang w:val="pl-PL"/>
        </w:rPr>
        <w:t>nr </w:t>
      </w:r>
      <w:r w:rsidR="001811CD" w:rsidRPr="005E2D1D">
        <w:rPr>
          <w:lang w:val="pl-PL"/>
        </w:rPr>
        <w:t xml:space="preserve">26374/18, </w:t>
      </w:r>
      <w:r w:rsidR="00333BDA">
        <w:rPr>
          <w:lang w:val="pl-PL"/>
        </w:rPr>
        <w:t>§§</w:t>
      </w:r>
      <w:r w:rsidR="00745FBD" w:rsidRPr="005E2D1D">
        <w:rPr>
          <w:lang w:val="pl-PL"/>
        </w:rPr>
        <w:t> </w:t>
      </w:r>
      <w:r w:rsidR="001811CD" w:rsidRPr="005E2D1D">
        <w:rPr>
          <w:lang w:val="pl-PL"/>
        </w:rPr>
        <w:t>233</w:t>
      </w:r>
      <w:r w:rsidR="00745FBD" w:rsidRPr="005E2D1D">
        <w:rPr>
          <w:lang w:val="pl-PL"/>
        </w:rPr>
        <w:t xml:space="preserve"> i </w:t>
      </w:r>
      <w:r w:rsidR="001811CD" w:rsidRPr="005E2D1D">
        <w:rPr>
          <w:lang w:val="pl-PL"/>
        </w:rPr>
        <w:t>237, 1 grudnia 2020</w:t>
      </w:r>
      <w:r w:rsidR="00745FBD" w:rsidRPr="005E2D1D">
        <w:rPr>
          <w:lang w:val="pl-PL"/>
        </w:rPr>
        <w:t> r.</w:t>
      </w:r>
      <w:r w:rsidR="001811CD" w:rsidRPr="005E2D1D">
        <w:rPr>
          <w:lang w:val="pl-PL"/>
        </w:rPr>
        <w:t xml:space="preserve">, oraz </w:t>
      </w:r>
      <w:r w:rsidR="001811CD" w:rsidRPr="005E2D1D">
        <w:rPr>
          <w:i/>
          <w:iCs/>
          <w:lang w:val="pl-PL"/>
        </w:rPr>
        <w:t>Reczkowicz p</w:t>
      </w:r>
      <w:r w:rsidR="00333BDA">
        <w:rPr>
          <w:i/>
          <w:iCs/>
          <w:lang w:val="pl-PL"/>
        </w:rPr>
        <w:t>rzeciwko</w:t>
      </w:r>
      <w:r w:rsidR="001811CD" w:rsidRPr="005E2D1D">
        <w:rPr>
          <w:i/>
          <w:iCs/>
          <w:lang w:val="pl-PL"/>
        </w:rPr>
        <w:t xml:space="preserve"> Polsce</w:t>
      </w:r>
      <w:r w:rsidR="001811CD" w:rsidRPr="005E2D1D">
        <w:rPr>
          <w:lang w:val="pl-PL"/>
        </w:rPr>
        <w:t xml:space="preserve">, </w:t>
      </w:r>
      <w:r w:rsidR="00745FBD" w:rsidRPr="005E2D1D">
        <w:rPr>
          <w:lang w:val="pl-PL"/>
        </w:rPr>
        <w:t>nr </w:t>
      </w:r>
      <w:r w:rsidR="001811CD" w:rsidRPr="005E2D1D">
        <w:rPr>
          <w:lang w:val="pl-PL"/>
        </w:rPr>
        <w:t xml:space="preserve">43447/19, </w:t>
      </w:r>
      <w:r w:rsidR="00333BDA">
        <w:rPr>
          <w:lang w:val="pl-PL"/>
        </w:rPr>
        <w:t>§</w:t>
      </w:r>
      <w:r w:rsidR="00745FBD" w:rsidRPr="005E2D1D">
        <w:rPr>
          <w:lang w:val="pl-PL"/>
        </w:rPr>
        <w:t> </w:t>
      </w:r>
      <w:r w:rsidR="001811CD" w:rsidRPr="005E2D1D">
        <w:rPr>
          <w:lang w:val="pl-PL"/>
        </w:rPr>
        <w:t>260, 22 lipca 2021</w:t>
      </w:r>
      <w:r w:rsidR="00745FBD" w:rsidRPr="005E2D1D">
        <w:rPr>
          <w:lang w:val="pl-PL"/>
        </w:rPr>
        <w:t> r.</w:t>
      </w:r>
      <w:r w:rsidR="001811CD" w:rsidRPr="005E2D1D">
        <w:rPr>
          <w:lang w:val="pl-PL"/>
        </w:rPr>
        <w:t>). W świetle zasady praworządności zakłada się zatem, że każda ingerencja</w:t>
      </w:r>
      <w:r w:rsidR="00934B47" w:rsidRPr="005E2D1D">
        <w:rPr>
          <w:lang w:val="pl-PL"/>
        </w:rPr>
        <w:t xml:space="preserve"> w </w:t>
      </w:r>
      <w:r w:rsidR="001811CD" w:rsidRPr="005E2D1D">
        <w:rPr>
          <w:lang w:val="pl-PL"/>
        </w:rPr>
        <w:t>prawa wynikające</w:t>
      </w:r>
      <w:r w:rsidR="00934B47" w:rsidRPr="005E2D1D">
        <w:rPr>
          <w:lang w:val="pl-PL"/>
        </w:rPr>
        <w:t xml:space="preserve"> </w:t>
      </w:r>
      <w:r w:rsidR="00934B47" w:rsidRPr="005E2D1D">
        <w:rPr>
          <w:lang w:val="pl-PL"/>
        </w:rPr>
        <w:lastRenderedPageBreak/>
        <w:t>z </w:t>
      </w:r>
      <w:r w:rsidR="00745FBD" w:rsidRPr="005E2D1D">
        <w:rPr>
          <w:lang w:val="pl-PL"/>
        </w:rPr>
        <w:t>art. </w:t>
      </w:r>
      <w:r w:rsidR="001811CD" w:rsidRPr="005E2D1D">
        <w:rPr>
          <w:lang w:val="pl-PL"/>
        </w:rPr>
        <w:t>8 musi pochodzić od organu, który sam</w:t>
      </w:r>
      <w:r w:rsidR="00934B47" w:rsidRPr="005E2D1D">
        <w:rPr>
          <w:lang w:val="pl-PL"/>
        </w:rPr>
        <w:t xml:space="preserve"> w </w:t>
      </w:r>
      <w:r w:rsidR="001811CD" w:rsidRPr="005E2D1D">
        <w:rPr>
          <w:lang w:val="pl-PL"/>
        </w:rPr>
        <w:t>sobie jest „ustanowiony ustawą”, ponieważ</w:t>
      </w:r>
      <w:r w:rsidR="00934B47" w:rsidRPr="005E2D1D">
        <w:rPr>
          <w:lang w:val="pl-PL"/>
        </w:rPr>
        <w:t xml:space="preserve"> w </w:t>
      </w:r>
      <w:r w:rsidR="001811CD" w:rsidRPr="005E2D1D">
        <w:rPr>
          <w:lang w:val="pl-PL"/>
        </w:rPr>
        <w:t>przeciwnym razie będzie pozbawiony legitymacji wymaganej</w:t>
      </w:r>
      <w:r w:rsidR="00934B47" w:rsidRPr="005E2D1D">
        <w:rPr>
          <w:lang w:val="pl-PL"/>
        </w:rPr>
        <w:t xml:space="preserve"> w </w:t>
      </w:r>
      <w:r w:rsidR="001811CD" w:rsidRPr="005E2D1D">
        <w:rPr>
          <w:lang w:val="pl-PL"/>
        </w:rPr>
        <w:t>społeczeństwie demokratycznym.</w:t>
      </w:r>
    </w:p>
    <w:p w14:paraId="6D456A86" w14:textId="135E425A"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2B303A" w:rsidRPr="005E2D1D">
        <w:rPr>
          <w:lang w:val="pl-PL"/>
        </w:rPr>
        <w:t>168</w:t>
      </w:r>
      <w:r w:rsidRPr="005E2D1D">
        <w:rPr>
          <w:lang w:val="pl-PL"/>
        </w:rPr>
        <w:fldChar w:fldCharType="end"/>
      </w:r>
      <w:r w:rsidR="002B303A" w:rsidRPr="005E2D1D">
        <w:rPr>
          <w:lang w:val="pl-PL"/>
        </w:rPr>
        <w:t>.  Prawdą jest, że wyrok Trybunału Konstytucyjnego został przyjęty</w:t>
      </w:r>
      <w:r w:rsidR="00934B47" w:rsidRPr="005E2D1D">
        <w:rPr>
          <w:lang w:val="pl-PL"/>
        </w:rPr>
        <w:t xml:space="preserve"> w </w:t>
      </w:r>
      <w:r w:rsidR="002B303A" w:rsidRPr="005E2D1D">
        <w:rPr>
          <w:lang w:val="pl-PL"/>
        </w:rPr>
        <w:t>procesie kontroli konstytucyjności prawa krajowego</w:t>
      </w:r>
      <w:r w:rsidR="00745FBD" w:rsidRPr="005E2D1D">
        <w:rPr>
          <w:lang w:val="pl-PL"/>
        </w:rPr>
        <w:t xml:space="preserve"> i</w:t>
      </w:r>
      <w:r w:rsidR="00934B47" w:rsidRPr="005E2D1D">
        <w:rPr>
          <w:lang w:val="pl-PL"/>
        </w:rPr>
        <w:t xml:space="preserve"> w </w:t>
      </w:r>
      <w:r w:rsidR="002B303A" w:rsidRPr="005E2D1D">
        <w:rPr>
          <w:lang w:val="pl-PL"/>
        </w:rPr>
        <w:t xml:space="preserve">przeciwieństwie do sprawy </w:t>
      </w:r>
      <w:r w:rsidR="002B303A" w:rsidRPr="005E2D1D">
        <w:rPr>
          <w:i/>
          <w:iCs/>
          <w:lang w:val="pl-PL"/>
        </w:rPr>
        <w:t>Xero Flor</w:t>
      </w:r>
      <w:r w:rsidR="00934B47" w:rsidRPr="005E2D1D">
        <w:rPr>
          <w:i/>
          <w:iCs/>
          <w:lang w:val="pl-PL"/>
        </w:rPr>
        <w:t xml:space="preserve"> w </w:t>
      </w:r>
      <w:r w:rsidR="002B303A" w:rsidRPr="005E2D1D">
        <w:rPr>
          <w:i/>
          <w:iCs/>
          <w:lang w:val="pl-PL"/>
        </w:rPr>
        <w:t>Polsce sp.</w:t>
      </w:r>
      <w:r w:rsidR="00934B47" w:rsidRPr="005E2D1D">
        <w:rPr>
          <w:i/>
          <w:iCs/>
          <w:lang w:val="pl-PL"/>
        </w:rPr>
        <w:t xml:space="preserve"> z </w:t>
      </w:r>
      <w:r w:rsidR="002B303A" w:rsidRPr="005E2D1D">
        <w:rPr>
          <w:i/>
          <w:iCs/>
          <w:lang w:val="pl-PL"/>
        </w:rPr>
        <w:t>o.o.</w:t>
      </w:r>
      <w:r w:rsidR="002B303A" w:rsidRPr="005E2D1D">
        <w:rPr>
          <w:lang w:val="pl-PL"/>
        </w:rPr>
        <w:t xml:space="preserve"> </w:t>
      </w:r>
      <w:r w:rsidR="00745FBD" w:rsidRPr="005E2D1D">
        <w:rPr>
          <w:lang w:val="pl-PL"/>
        </w:rPr>
        <w:t>nie dotyczył indywidualnego orzeczenia wydanego</w:t>
      </w:r>
      <w:r w:rsidR="00934B47" w:rsidRPr="005E2D1D">
        <w:rPr>
          <w:lang w:val="pl-PL"/>
        </w:rPr>
        <w:t xml:space="preserve"> z </w:t>
      </w:r>
      <w:r w:rsidR="00745FBD" w:rsidRPr="005E2D1D">
        <w:rPr>
          <w:lang w:val="pl-PL"/>
        </w:rPr>
        <w:t xml:space="preserve">naruszeniem prawa do „sądu ustanowionego ustawą” na gruncie art. 6 ust. 1 Konwencji (por. </w:t>
      </w:r>
      <w:r w:rsidR="00745FBD" w:rsidRPr="005E2D1D">
        <w:rPr>
          <w:i/>
          <w:iCs/>
          <w:lang w:val="pl-PL"/>
        </w:rPr>
        <w:t>Juszczyszyn</w:t>
      </w:r>
      <w:r w:rsidR="00745FBD" w:rsidRPr="005E2D1D">
        <w:rPr>
          <w:lang w:val="pl-PL"/>
        </w:rPr>
        <w:t xml:space="preserve">, </w:t>
      </w:r>
      <w:r w:rsidR="00745FBD" w:rsidRPr="005E2D1D">
        <w:rPr>
          <w:i/>
          <w:iCs/>
          <w:lang w:val="pl-PL"/>
        </w:rPr>
        <w:t>op. cit.</w:t>
      </w:r>
      <w:r w:rsidR="00745FBD" w:rsidRPr="005E2D1D">
        <w:rPr>
          <w:lang w:val="pl-PL"/>
        </w:rPr>
        <w:t xml:space="preserve">, </w:t>
      </w:r>
      <w:r w:rsidR="00333BDA">
        <w:rPr>
          <w:lang w:val="pl-PL"/>
        </w:rPr>
        <w:t>§§</w:t>
      </w:r>
      <w:r w:rsidR="00745FBD" w:rsidRPr="005E2D1D">
        <w:rPr>
          <w:lang w:val="pl-PL"/>
        </w:rPr>
        <w:t xml:space="preserve"> 216 i 265, oraz </w:t>
      </w:r>
      <w:proofErr w:type="spellStart"/>
      <w:r w:rsidR="00745FBD" w:rsidRPr="005E2D1D">
        <w:rPr>
          <w:i/>
          <w:iCs/>
          <w:lang w:val="pl-PL"/>
        </w:rPr>
        <w:t>Tuleya</w:t>
      </w:r>
      <w:proofErr w:type="spellEnd"/>
      <w:r w:rsidR="00745FBD" w:rsidRPr="005E2D1D">
        <w:rPr>
          <w:i/>
          <w:iCs/>
          <w:lang w:val="pl-PL"/>
        </w:rPr>
        <w:t xml:space="preserve"> p</w:t>
      </w:r>
      <w:r w:rsidR="00333BDA">
        <w:rPr>
          <w:i/>
          <w:iCs/>
          <w:lang w:val="pl-PL"/>
        </w:rPr>
        <w:t>rzeciwko</w:t>
      </w:r>
      <w:r w:rsidR="00745FBD" w:rsidRPr="005E2D1D">
        <w:rPr>
          <w:i/>
          <w:iCs/>
          <w:lang w:val="pl-PL"/>
        </w:rPr>
        <w:t xml:space="preserve"> Polsce</w:t>
      </w:r>
      <w:r w:rsidR="00745FBD" w:rsidRPr="005E2D1D">
        <w:rPr>
          <w:lang w:val="pl-PL"/>
        </w:rPr>
        <w:t xml:space="preserve">, nr 21181/19 i 51751/20, </w:t>
      </w:r>
      <w:r w:rsidR="00333BDA">
        <w:rPr>
          <w:lang w:val="pl-PL"/>
        </w:rPr>
        <w:t>§§</w:t>
      </w:r>
      <w:r w:rsidR="00745FBD" w:rsidRPr="005E2D1D">
        <w:rPr>
          <w:lang w:val="pl-PL"/>
        </w:rPr>
        <w:t xml:space="preserve"> 348 i 439, 6 lipca 2023 r.). Kiedy </w:t>
      </w:r>
      <w:r w:rsidR="00915A80">
        <w:rPr>
          <w:lang w:val="pl-PL"/>
        </w:rPr>
        <w:t xml:space="preserve">jednak </w:t>
      </w:r>
      <w:r w:rsidR="00745FBD" w:rsidRPr="005E2D1D">
        <w:rPr>
          <w:lang w:val="pl-PL"/>
        </w:rPr>
        <w:t>– jak</w:t>
      </w:r>
      <w:r w:rsidR="00934B47" w:rsidRPr="005E2D1D">
        <w:rPr>
          <w:lang w:val="pl-PL"/>
        </w:rPr>
        <w:t xml:space="preserve"> w </w:t>
      </w:r>
      <w:r w:rsidR="00745FBD" w:rsidRPr="005E2D1D">
        <w:rPr>
          <w:lang w:val="pl-PL"/>
        </w:rPr>
        <w:t>rozpatrywanej sprawie – ingerencja</w:t>
      </w:r>
      <w:r w:rsidR="00934B47" w:rsidRPr="005E2D1D">
        <w:rPr>
          <w:lang w:val="pl-PL"/>
        </w:rPr>
        <w:t xml:space="preserve"> w </w:t>
      </w:r>
      <w:r w:rsidR="00745FBD" w:rsidRPr="005E2D1D">
        <w:rPr>
          <w:lang w:val="pl-PL"/>
        </w:rPr>
        <w:t>prawo do poszanowania życia prywatnego wynika</w:t>
      </w:r>
      <w:r w:rsidR="00934B47" w:rsidRPr="005E2D1D">
        <w:rPr>
          <w:lang w:val="pl-PL"/>
        </w:rPr>
        <w:t xml:space="preserve"> z </w:t>
      </w:r>
      <w:r w:rsidR="00745FBD" w:rsidRPr="005E2D1D">
        <w:rPr>
          <w:lang w:val="pl-PL"/>
        </w:rPr>
        <w:t>orzeczenia krajowego organu sądowego bezpośrednio decydującego dla praw skarżącego, ocena jego zgodności</w:t>
      </w:r>
      <w:r w:rsidR="00934B47" w:rsidRPr="005E2D1D">
        <w:rPr>
          <w:lang w:val="pl-PL"/>
        </w:rPr>
        <w:t xml:space="preserve"> z </w:t>
      </w:r>
      <w:r w:rsidR="00745FBD" w:rsidRPr="005E2D1D">
        <w:rPr>
          <w:lang w:val="pl-PL"/>
        </w:rPr>
        <w:t>testem rządów prawa, który wynika</w:t>
      </w:r>
      <w:r w:rsidR="00934B47" w:rsidRPr="005E2D1D">
        <w:rPr>
          <w:lang w:val="pl-PL"/>
        </w:rPr>
        <w:t xml:space="preserve"> z </w:t>
      </w:r>
      <w:r w:rsidR="00745FBD" w:rsidRPr="005E2D1D">
        <w:rPr>
          <w:lang w:val="pl-PL"/>
        </w:rPr>
        <w:t>art. 8, może również wymagać zbadania atrybutów tego organu sądowego jako „sądu”, który jest „ustanowiony ustawą” dla celów Konwencji,</w:t>
      </w:r>
      <w:r w:rsidR="00934B47" w:rsidRPr="005E2D1D">
        <w:rPr>
          <w:lang w:val="pl-PL"/>
        </w:rPr>
        <w:t xml:space="preserve"> w </w:t>
      </w:r>
      <w:r w:rsidR="00745FBD" w:rsidRPr="005E2D1D">
        <w:rPr>
          <w:lang w:val="pl-PL"/>
        </w:rPr>
        <w:t>tym</w:t>
      </w:r>
      <w:r w:rsidR="00934B47" w:rsidRPr="005E2D1D">
        <w:rPr>
          <w:lang w:val="pl-PL"/>
        </w:rPr>
        <w:t xml:space="preserve"> w </w:t>
      </w:r>
      <w:r w:rsidR="00745FBD" w:rsidRPr="005E2D1D">
        <w:rPr>
          <w:lang w:val="pl-PL"/>
        </w:rPr>
        <w:t xml:space="preserve">odniesieniu do jego składu i procedury powoływania jego członków (zob. </w:t>
      </w:r>
      <w:r w:rsidR="00745FBD" w:rsidRPr="005E2D1D">
        <w:rPr>
          <w:i/>
          <w:iCs/>
          <w:lang w:val="pl-PL"/>
        </w:rPr>
        <w:t xml:space="preserve">mutatis mutandis </w:t>
      </w:r>
      <w:proofErr w:type="spellStart"/>
      <w:r w:rsidR="00745FBD" w:rsidRPr="005E2D1D">
        <w:rPr>
          <w:i/>
          <w:iCs/>
          <w:lang w:val="pl-PL"/>
        </w:rPr>
        <w:t>Juszczyszyn</w:t>
      </w:r>
      <w:proofErr w:type="spellEnd"/>
      <w:r w:rsidR="00745FBD" w:rsidRPr="005E2D1D">
        <w:rPr>
          <w:lang w:val="pl-PL"/>
        </w:rPr>
        <w:t xml:space="preserve">, </w:t>
      </w:r>
      <w:hyperlink w:anchor="_cl41999" w:history="1"/>
      <w:r w:rsidR="00333BDA">
        <w:t>§§</w:t>
      </w:r>
      <w:r w:rsidR="00745FBD" w:rsidRPr="005E2D1D">
        <w:rPr>
          <w:lang w:val="pl-PL"/>
        </w:rPr>
        <w:t> 265–270, i </w:t>
      </w:r>
      <w:proofErr w:type="spellStart"/>
      <w:r w:rsidR="00745FBD" w:rsidRPr="005E2D1D">
        <w:rPr>
          <w:i/>
          <w:iCs/>
          <w:lang w:val="pl-PL"/>
        </w:rPr>
        <w:t>Tuleya</w:t>
      </w:r>
      <w:proofErr w:type="spellEnd"/>
      <w:r w:rsidR="00745FBD" w:rsidRPr="005E2D1D">
        <w:rPr>
          <w:lang w:val="pl-PL"/>
        </w:rPr>
        <w:t xml:space="preserve">, </w:t>
      </w:r>
      <w:r w:rsidR="00333BDA">
        <w:rPr>
          <w:lang w:val="pl-PL"/>
        </w:rPr>
        <w:t>§§</w:t>
      </w:r>
      <w:r w:rsidR="00745FBD" w:rsidRPr="005E2D1D">
        <w:rPr>
          <w:lang w:val="pl-PL"/>
        </w:rPr>
        <w:t xml:space="preserve"> 439–443, oba </w:t>
      </w:r>
      <w:r w:rsidR="002B303A" w:rsidRPr="005E2D1D">
        <w:rPr>
          <w:i/>
          <w:iCs/>
          <w:lang w:val="pl-PL"/>
        </w:rPr>
        <w:t>op. cit.</w:t>
      </w:r>
      <w:r w:rsidR="002B303A" w:rsidRPr="005E2D1D">
        <w:rPr>
          <w:lang w:val="pl-PL"/>
        </w:rPr>
        <w:t>).</w:t>
      </w:r>
    </w:p>
    <w:p w14:paraId="1B1497B5" w14:textId="378C42F7"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169</w:t>
      </w:r>
      <w:r w:rsidRPr="005E2D1D">
        <w:rPr>
          <w:lang w:val="pl-PL"/>
        </w:rPr>
        <w:fldChar w:fldCharType="end"/>
      </w:r>
      <w:r w:rsidR="001811CD" w:rsidRPr="005E2D1D">
        <w:rPr>
          <w:lang w:val="pl-PL"/>
        </w:rPr>
        <w:t xml:space="preserve">.  Przechodząc do zbadania konkretnych uchybień postępowania przed Trybunałem Konstytucyjnym, gdy – jak podkreślił Rząd (zob. </w:t>
      </w:r>
      <w:r w:rsidR="00333BDA">
        <w:rPr>
          <w:lang w:val="pl-PL"/>
        </w:rPr>
        <w:t>par.</w:t>
      </w:r>
      <w:r w:rsidR="00E035C0">
        <w:rPr>
          <w:lang w:val="pl-PL"/>
        </w:rPr>
        <w:t> </w:t>
      </w:r>
      <w:r w:rsidR="001811CD" w:rsidRPr="005E2D1D">
        <w:rPr>
          <w:lang w:val="pl-PL"/>
        </w:rPr>
        <w:t>141 powyżej) – działał on</w:t>
      </w:r>
      <w:r w:rsidR="00934B47" w:rsidRPr="005E2D1D">
        <w:rPr>
          <w:lang w:val="pl-PL"/>
        </w:rPr>
        <w:t xml:space="preserve"> w </w:t>
      </w:r>
      <w:r w:rsidR="001811CD" w:rsidRPr="005E2D1D">
        <w:rPr>
          <w:lang w:val="pl-PL"/>
        </w:rPr>
        <w:t xml:space="preserve">swojej roli „negatywnego ustawodawcy”, postępowania, które przypuszczalnie sprawiło, że ingerencja nie </w:t>
      </w:r>
      <w:r w:rsidR="001351BD" w:rsidRPr="005E2D1D">
        <w:rPr>
          <w:lang w:val="pl-PL"/>
        </w:rPr>
        <w:t xml:space="preserve">była </w:t>
      </w:r>
      <w:r w:rsidR="001811CD" w:rsidRPr="005E2D1D">
        <w:rPr>
          <w:lang w:val="pl-PL"/>
        </w:rPr>
        <w:t>„przewidziana przez ustawę”, Trybunał zauważa, że przedmiotowy wyrok został wydany przez skład złożony</w:t>
      </w:r>
      <w:r w:rsidR="00934B47" w:rsidRPr="005E2D1D">
        <w:rPr>
          <w:lang w:val="pl-PL"/>
        </w:rPr>
        <w:t xml:space="preserve"> z </w:t>
      </w:r>
      <w:r w:rsidR="001811CD" w:rsidRPr="005E2D1D">
        <w:rPr>
          <w:lang w:val="pl-PL"/>
        </w:rPr>
        <w:t>trzynastu sędziów,</w:t>
      </w:r>
      <w:r w:rsidR="00934B47" w:rsidRPr="005E2D1D">
        <w:rPr>
          <w:lang w:val="pl-PL"/>
        </w:rPr>
        <w:t xml:space="preserve"> w </w:t>
      </w:r>
      <w:r w:rsidR="001811CD" w:rsidRPr="005E2D1D">
        <w:rPr>
          <w:lang w:val="pl-PL"/>
        </w:rPr>
        <w:t xml:space="preserve">tym sędziów M. Muszyńskiego, J. Piskorskiego, J. Wyrembaka, K. Pawłowicz oraz prezes Trybunału Konstytucyjnego sędzię J. Przyłębską (zob. </w:t>
      </w:r>
      <w:r w:rsidR="00333BDA">
        <w:rPr>
          <w:lang w:val="pl-PL"/>
        </w:rPr>
        <w:t>par.</w:t>
      </w:r>
      <w:r w:rsidR="00E035C0">
        <w:rPr>
          <w:lang w:val="pl-PL"/>
        </w:rPr>
        <w:t> </w:t>
      </w:r>
      <w:r w:rsidR="001811CD" w:rsidRPr="005E2D1D">
        <w:rPr>
          <w:lang w:val="pl-PL"/>
        </w:rPr>
        <w:t xml:space="preserve">39 powyżej). Skarżąca zakwestionowała powołanie lub bezstronność wszystkich tych sędziów (zob. </w:t>
      </w:r>
      <w:r w:rsidR="00333BDA">
        <w:rPr>
          <w:lang w:val="pl-PL"/>
        </w:rPr>
        <w:t>par.</w:t>
      </w:r>
      <w:r w:rsidR="00E035C0">
        <w:rPr>
          <w:lang w:val="pl-PL"/>
        </w:rPr>
        <w:t> </w:t>
      </w:r>
      <w:r w:rsidR="001811CD" w:rsidRPr="005E2D1D">
        <w:rPr>
          <w:lang w:val="pl-PL"/>
        </w:rPr>
        <w:t>128–131 powyżej).</w:t>
      </w:r>
    </w:p>
    <w:p w14:paraId="000CCC81" w14:textId="2927D7CD" w:rsidR="002342B3" w:rsidRPr="005E2D1D" w:rsidRDefault="00FE7219" w:rsidP="001811CD">
      <w:pPr>
        <w:pStyle w:val="JuPara"/>
        <w:tabs>
          <w:tab w:val="center" w:pos="3821"/>
        </w:tabs>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170</w:t>
      </w:r>
      <w:r w:rsidRPr="005E2D1D">
        <w:rPr>
          <w:lang w:val="pl-PL"/>
        </w:rPr>
        <w:fldChar w:fldCharType="end"/>
      </w:r>
      <w:r w:rsidR="001811CD" w:rsidRPr="005E2D1D">
        <w:rPr>
          <w:lang w:val="pl-PL"/>
        </w:rPr>
        <w:t>.  W tym kontekście Trybunał zauważa, że sędzia M. Muszyński został wybrany</w:t>
      </w:r>
      <w:r w:rsidR="00934B47" w:rsidRPr="005E2D1D">
        <w:rPr>
          <w:lang w:val="pl-PL"/>
        </w:rPr>
        <w:t xml:space="preserve"> w </w:t>
      </w:r>
      <w:r w:rsidR="001811CD" w:rsidRPr="005E2D1D">
        <w:rPr>
          <w:lang w:val="pl-PL"/>
        </w:rPr>
        <w:t>dniu 2 grudnia 2015</w:t>
      </w:r>
      <w:r w:rsidR="00745FBD" w:rsidRPr="005E2D1D">
        <w:rPr>
          <w:lang w:val="pl-PL"/>
        </w:rPr>
        <w:t> r.</w:t>
      </w:r>
      <w:r w:rsidR="001811CD" w:rsidRPr="005E2D1D">
        <w:rPr>
          <w:lang w:val="pl-PL"/>
        </w:rPr>
        <w:t xml:space="preserve"> wraz</w:t>
      </w:r>
      <w:r w:rsidR="00934B47" w:rsidRPr="005E2D1D">
        <w:rPr>
          <w:lang w:val="pl-PL"/>
        </w:rPr>
        <w:t xml:space="preserve"> z </w:t>
      </w:r>
      <w:r w:rsidR="001811CD" w:rsidRPr="005E2D1D">
        <w:rPr>
          <w:lang w:val="pl-PL"/>
        </w:rPr>
        <w:t>czterema innymi sędziami: H. Ciochem, L. Morawskim, P. Pszczółkowskim</w:t>
      </w:r>
      <w:r w:rsidR="00745FBD" w:rsidRPr="005E2D1D">
        <w:rPr>
          <w:lang w:val="pl-PL"/>
        </w:rPr>
        <w:t xml:space="preserve"> i </w:t>
      </w:r>
      <w:r w:rsidR="001811CD" w:rsidRPr="005E2D1D">
        <w:rPr>
          <w:lang w:val="pl-PL"/>
        </w:rPr>
        <w:t xml:space="preserve">J. Przyłębską (zob. </w:t>
      </w:r>
      <w:r w:rsidR="001811CD" w:rsidRPr="005E2D1D">
        <w:rPr>
          <w:i/>
          <w:iCs/>
          <w:lang w:val="pl-PL"/>
        </w:rPr>
        <w:t>Xero Flor</w:t>
      </w:r>
      <w:r w:rsidR="00934B47" w:rsidRPr="005E2D1D">
        <w:rPr>
          <w:i/>
          <w:iCs/>
          <w:lang w:val="pl-PL"/>
        </w:rPr>
        <w:t xml:space="preserve"> w </w:t>
      </w:r>
      <w:r w:rsidR="001811CD" w:rsidRPr="005E2D1D">
        <w:rPr>
          <w:i/>
          <w:iCs/>
          <w:lang w:val="pl-PL"/>
        </w:rPr>
        <w:t>Polsce sp.</w:t>
      </w:r>
      <w:r w:rsidR="00934B47" w:rsidRPr="005E2D1D">
        <w:rPr>
          <w:i/>
          <w:iCs/>
          <w:lang w:val="pl-PL"/>
        </w:rPr>
        <w:t xml:space="preserve"> z </w:t>
      </w:r>
      <w:r w:rsidR="001811CD" w:rsidRPr="005E2D1D">
        <w:rPr>
          <w:i/>
          <w:iCs/>
          <w:lang w:val="pl-PL"/>
        </w:rPr>
        <w:t>o.o.</w:t>
      </w:r>
      <w:r w:rsidR="001811CD" w:rsidRPr="005E2D1D">
        <w:rPr>
          <w:lang w:val="pl-PL"/>
        </w:rPr>
        <w:t xml:space="preserve">, </w:t>
      </w:r>
      <w:r w:rsidR="001811CD" w:rsidRPr="005E2D1D">
        <w:rPr>
          <w:i/>
          <w:iCs/>
          <w:lang w:val="pl-PL"/>
        </w:rPr>
        <w:t>op. cit.</w:t>
      </w:r>
      <w:r w:rsidR="001811CD" w:rsidRPr="005E2D1D">
        <w:rPr>
          <w:lang w:val="pl-PL"/>
        </w:rPr>
        <w:t xml:space="preserve">, </w:t>
      </w:r>
      <w:r w:rsidR="00333BDA">
        <w:rPr>
          <w:lang w:val="pl-PL"/>
        </w:rPr>
        <w:t>§§</w:t>
      </w:r>
      <w:r w:rsidR="001722C8" w:rsidRPr="005E2D1D">
        <w:rPr>
          <w:lang w:val="pl-PL"/>
        </w:rPr>
        <w:t> </w:t>
      </w:r>
      <w:r w:rsidR="001811CD" w:rsidRPr="005E2D1D">
        <w:rPr>
          <w:lang w:val="pl-PL"/>
        </w:rPr>
        <w:t>19–20). W 2017</w:t>
      </w:r>
      <w:r w:rsidR="00745FBD" w:rsidRPr="005E2D1D">
        <w:rPr>
          <w:lang w:val="pl-PL"/>
        </w:rPr>
        <w:t> r.</w:t>
      </w:r>
      <w:r w:rsidR="001811CD" w:rsidRPr="005E2D1D">
        <w:rPr>
          <w:lang w:val="pl-PL"/>
        </w:rPr>
        <w:t xml:space="preserve"> sędzia L.</w:t>
      </w:r>
      <w:r w:rsidR="001722C8">
        <w:rPr>
          <w:lang w:val="pl-PL"/>
        </w:rPr>
        <w:t> </w:t>
      </w:r>
      <w:r w:rsidR="001811CD" w:rsidRPr="005E2D1D">
        <w:rPr>
          <w:lang w:val="pl-PL"/>
        </w:rPr>
        <w:t>Morawski zmarł</w:t>
      </w:r>
      <w:r w:rsidR="00745FBD" w:rsidRPr="005E2D1D">
        <w:rPr>
          <w:lang w:val="pl-PL"/>
        </w:rPr>
        <w:t xml:space="preserve"> i </w:t>
      </w:r>
      <w:r w:rsidR="001811CD" w:rsidRPr="005E2D1D">
        <w:rPr>
          <w:lang w:val="pl-PL"/>
        </w:rPr>
        <w:t>został zastąpiony przez sędziego J. Piskorskiego jeszcze</w:t>
      </w:r>
      <w:r w:rsidR="00934B47" w:rsidRPr="005E2D1D">
        <w:rPr>
          <w:lang w:val="pl-PL"/>
        </w:rPr>
        <w:t xml:space="preserve"> w </w:t>
      </w:r>
      <w:r w:rsidR="001811CD" w:rsidRPr="005E2D1D">
        <w:rPr>
          <w:lang w:val="pl-PL"/>
        </w:rPr>
        <w:t>tym samym roku. Następnie po śmierci sędziego H. Ciocha sędzia J.</w:t>
      </w:r>
      <w:r w:rsidR="001722C8">
        <w:rPr>
          <w:lang w:val="pl-PL"/>
        </w:rPr>
        <w:t> </w:t>
      </w:r>
      <w:r w:rsidR="001811CD" w:rsidRPr="005E2D1D">
        <w:rPr>
          <w:lang w:val="pl-PL"/>
        </w:rPr>
        <w:t>Wyrembak został wybrany</w:t>
      </w:r>
      <w:r w:rsidR="00745FBD" w:rsidRPr="005E2D1D">
        <w:rPr>
          <w:lang w:val="pl-PL"/>
        </w:rPr>
        <w:t xml:space="preserve"> i </w:t>
      </w:r>
      <w:r w:rsidR="001811CD" w:rsidRPr="005E2D1D">
        <w:rPr>
          <w:lang w:val="pl-PL"/>
        </w:rPr>
        <w:t>złożył ślubowanie</w:t>
      </w:r>
      <w:r w:rsidR="00934B47" w:rsidRPr="005E2D1D">
        <w:rPr>
          <w:lang w:val="pl-PL"/>
        </w:rPr>
        <w:t xml:space="preserve"> w </w:t>
      </w:r>
      <w:r w:rsidR="001811CD" w:rsidRPr="005E2D1D">
        <w:rPr>
          <w:lang w:val="pl-PL"/>
        </w:rPr>
        <w:t>2018</w:t>
      </w:r>
      <w:r w:rsidR="00745FBD" w:rsidRPr="005E2D1D">
        <w:rPr>
          <w:lang w:val="pl-PL"/>
        </w:rPr>
        <w:t> r.</w:t>
      </w:r>
      <w:r w:rsidR="001811CD" w:rsidRPr="005E2D1D">
        <w:rPr>
          <w:lang w:val="pl-PL"/>
        </w:rPr>
        <w:t xml:space="preserve"> (zob. </w:t>
      </w:r>
      <w:r w:rsidR="001722C8">
        <w:rPr>
          <w:lang w:val="pl-PL"/>
        </w:rPr>
        <w:t>p</w:t>
      </w:r>
      <w:r w:rsidR="00333BDA">
        <w:rPr>
          <w:lang w:val="pl-PL"/>
        </w:rPr>
        <w:t>ar.</w:t>
      </w:r>
      <w:r w:rsidR="001722C8">
        <w:rPr>
          <w:lang w:val="pl-PL"/>
        </w:rPr>
        <w:t> </w:t>
      </w:r>
      <w:r w:rsidR="001811CD" w:rsidRPr="005E2D1D">
        <w:rPr>
          <w:lang w:val="pl-PL"/>
        </w:rPr>
        <w:t>8, 9 powyżej).</w:t>
      </w:r>
    </w:p>
    <w:p w14:paraId="060E2ADD" w14:textId="5452EE2C" w:rsidR="002342B3" w:rsidRPr="005E2D1D" w:rsidRDefault="00FE7219" w:rsidP="001811CD">
      <w:pPr>
        <w:pStyle w:val="JuPara"/>
        <w:tabs>
          <w:tab w:val="center" w:pos="3821"/>
        </w:tabs>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171</w:t>
      </w:r>
      <w:r w:rsidRPr="005E2D1D">
        <w:rPr>
          <w:lang w:val="pl-PL"/>
        </w:rPr>
        <w:fldChar w:fldCharType="end"/>
      </w:r>
      <w:r w:rsidR="001811CD" w:rsidRPr="005E2D1D">
        <w:rPr>
          <w:lang w:val="pl-PL"/>
        </w:rPr>
        <w:t>.  W tym względzie Trybunał zauważa, że</w:t>
      </w:r>
      <w:r w:rsidR="00934B47" w:rsidRPr="005E2D1D">
        <w:rPr>
          <w:lang w:val="pl-PL"/>
        </w:rPr>
        <w:t xml:space="preserve"> w </w:t>
      </w:r>
      <w:r w:rsidR="001811CD" w:rsidRPr="005E2D1D">
        <w:rPr>
          <w:lang w:val="pl-PL"/>
        </w:rPr>
        <w:t xml:space="preserve">sprawie </w:t>
      </w:r>
      <w:r w:rsidR="001811CD" w:rsidRPr="005E2D1D">
        <w:rPr>
          <w:i/>
          <w:iCs/>
          <w:lang w:val="pl-PL"/>
        </w:rPr>
        <w:t>Xero Flor</w:t>
      </w:r>
      <w:r w:rsidR="001811CD" w:rsidRPr="005E2D1D">
        <w:rPr>
          <w:lang w:val="pl-PL"/>
        </w:rPr>
        <w:t xml:space="preserve"> (zob. </w:t>
      </w:r>
      <w:r w:rsidR="001811CD" w:rsidRPr="005E2D1D">
        <w:rPr>
          <w:i/>
          <w:iCs/>
          <w:lang w:val="pl-PL"/>
        </w:rPr>
        <w:t>Xero Flor</w:t>
      </w:r>
      <w:r w:rsidR="00934B47" w:rsidRPr="005E2D1D">
        <w:rPr>
          <w:i/>
          <w:iCs/>
          <w:lang w:val="pl-PL"/>
        </w:rPr>
        <w:t xml:space="preserve"> w </w:t>
      </w:r>
      <w:r w:rsidR="001811CD" w:rsidRPr="005E2D1D">
        <w:rPr>
          <w:i/>
          <w:iCs/>
          <w:lang w:val="pl-PL"/>
        </w:rPr>
        <w:t>Polsce sp.</w:t>
      </w:r>
      <w:r w:rsidR="00934B47" w:rsidRPr="005E2D1D">
        <w:rPr>
          <w:i/>
          <w:iCs/>
          <w:lang w:val="pl-PL"/>
        </w:rPr>
        <w:t xml:space="preserve"> z </w:t>
      </w:r>
      <w:r w:rsidR="001811CD" w:rsidRPr="005E2D1D">
        <w:rPr>
          <w:i/>
          <w:iCs/>
          <w:lang w:val="pl-PL"/>
        </w:rPr>
        <w:t>o.o.</w:t>
      </w:r>
      <w:r w:rsidR="001811CD" w:rsidRPr="005E2D1D">
        <w:rPr>
          <w:lang w:val="pl-PL"/>
        </w:rPr>
        <w:t xml:space="preserve">, </w:t>
      </w:r>
      <w:r w:rsidR="001811CD" w:rsidRPr="005E2D1D">
        <w:rPr>
          <w:i/>
          <w:iCs/>
          <w:lang w:val="pl-PL"/>
        </w:rPr>
        <w:t>op. cit.</w:t>
      </w:r>
      <w:r w:rsidR="001811CD" w:rsidRPr="005E2D1D">
        <w:rPr>
          <w:lang w:val="pl-PL"/>
        </w:rPr>
        <w:t xml:space="preserve">, </w:t>
      </w:r>
      <w:r w:rsidR="00C84876">
        <w:rPr>
          <w:lang w:val="pl-PL"/>
        </w:rPr>
        <w:t>§§</w:t>
      </w:r>
      <w:r w:rsidR="001722C8" w:rsidRPr="005E2D1D">
        <w:rPr>
          <w:lang w:val="pl-PL"/>
        </w:rPr>
        <w:t> </w:t>
      </w:r>
      <w:r w:rsidR="001811CD" w:rsidRPr="005E2D1D">
        <w:rPr>
          <w:lang w:val="pl-PL"/>
        </w:rPr>
        <w:t>289–290)</w:t>
      </w:r>
      <w:r w:rsidR="00934B47" w:rsidRPr="005E2D1D">
        <w:rPr>
          <w:lang w:val="pl-PL"/>
        </w:rPr>
        <w:t xml:space="preserve"> w </w:t>
      </w:r>
      <w:r w:rsidR="001811CD" w:rsidRPr="005E2D1D">
        <w:rPr>
          <w:lang w:val="pl-PL"/>
        </w:rPr>
        <w:t xml:space="preserve">kontekście skargi na podstawie </w:t>
      </w:r>
      <w:r w:rsidR="00745FBD" w:rsidRPr="005E2D1D">
        <w:rPr>
          <w:lang w:val="pl-PL"/>
        </w:rPr>
        <w:t>art. </w:t>
      </w:r>
      <w:r w:rsidR="001811CD" w:rsidRPr="005E2D1D">
        <w:rPr>
          <w:lang w:val="pl-PL"/>
        </w:rPr>
        <w:t xml:space="preserve">6 </w:t>
      </w:r>
      <w:r w:rsidR="00745FBD" w:rsidRPr="005E2D1D">
        <w:rPr>
          <w:lang w:val="pl-PL"/>
        </w:rPr>
        <w:t>ust. </w:t>
      </w:r>
      <w:r w:rsidR="001811CD" w:rsidRPr="005E2D1D">
        <w:rPr>
          <w:lang w:val="pl-PL"/>
        </w:rPr>
        <w:t>1 Konwencji uznał, że doszło do naruszenia podstawowej zasady mającej zastosowanie do wyboru sędziów Trybunału Konstytucyjnego przez Sejm VIII kadencji</w:t>
      </w:r>
      <w:r w:rsidR="00745FBD" w:rsidRPr="005E2D1D">
        <w:rPr>
          <w:lang w:val="pl-PL"/>
        </w:rPr>
        <w:t xml:space="preserve"> i </w:t>
      </w:r>
      <w:r w:rsidR="001811CD" w:rsidRPr="005E2D1D">
        <w:rPr>
          <w:lang w:val="pl-PL"/>
        </w:rPr>
        <w:t>Prezydenta RP. W dniu 2</w:t>
      </w:r>
      <w:r w:rsidR="001722C8">
        <w:rPr>
          <w:lang w:val="pl-PL"/>
        </w:rPr>
        <w:t> </w:t>
      </w:r>
      <w:r w:rsidR="001811CD" w:rsidRPr="005E2D1D">
        <w:rPr>
          <w:lang w:val="pl-PL"/>
        </w:rPr>
        <w:t>grudnia 2015</w:t>
      </w:r>
      <w:r w:rsidR="00745FBD" w:rsidRPr="005E2D1D">
        <w:rPr>
          <w:lang w:val="pl-PL"/>
        </w:rPr>
        <w:t> r.</w:t>
      </w:r>
      <w:r w:rsidR="001811CD" w:rsidRPr="005E2D1D">
        <w:rPr>
          <w:lang w:val="pl-PL"/>
        </w:rPr>
        <w:t xml:space="preserve"> Sejm VIII kadencji dokonał wyboru trzech sędziów Trybunału Konstytucyjnego (M. Muszyńskiego, H. Ciocha</w:t>
      </w:r>
      <w:r w:rsidR="00745FBD" w:rsidRPr="005E2D1D">
        <w:rPr>
          <w:lang w:val="pl-PL"/>
        </w:rPr>
        <w:t xml:space="preserve"> i </w:t>
      </w:r>
      <w:r w:rsidR="001811CD" w:rsidRPr="005E2D1D">
        <w:rPr>
          <w:lang w:val="pl-PL"/>
        </w:rPr>
        <w:t xml:space="preserve">L. Morawskiego), mimo że stanowiska były już obsadzone przez trzech sędziów wybranych przez poprzedni Sejm. Prezydent RP odmówił przyjęcia ślubowania od trzech sędziów wybranych przez poprzedni Sejm, </w:t>
      </w:r>
      <w:r w:rsidR="001811CD" w:rsidRPr="005E2D1D">
        <w:rPr>
          <w:lang w:val="pl-PL"/>
        </w:rPr>
        <w:lastRenderedPageBreak/>
        <w:t>jednocześnie odbierając ślubowanie od trzech sędziów wybranych</w:t>
      </w:r>
      <w:r w:rsidR="00934B47" w:rsidRPr="005E2D1D">
        <w:rPr>
          <w:lang w:val="pl-PL"/>
        </w:rPr>
        <w:t xml:space="preserve"> w </w:t>
      </w:r>
      <w:r w:rsidR="001811CD" w:rsidRPr="005E2D1D">
        <w:rPr>
          <w:lang w:val="pl-PL"/>
        </w:rPr>
        <w:t>dniu 2</w:t>
      </w:r>
      <w:r w:rsidR="001722C8">
        <w:rPr>
          <w:lang w:val="pl-PL"/>
        </w:rPr>
        <w:t> </w:t>
      </w:r>
      <w:r w:rsidR="001811CD" w:rsidRPr="005E2D1D">
        <w:rPr>
          <w:lang w:val="pl-PL"/>
        </w:rPr>
        <w:t>grudnia 2015</w:t>
      </w:r>
      <w:r w:rsidR="00745FBD" w:rsidRPr="005E2D1D">
        <w:rPr>
          <w:lang w:val="pl-PL"/>
        </w:rPr>
        <w:t> r.</w:t>
      </w:r>
      <w:r w:rsidR="001811CD" w:rsidRPr="005E2D1D">
        <w:rPr>
          <w:lang w:val="pl-PL"/>
        </w:rPr>
        <w:t xml:space="preserve"> (</w:t>
      </w:r>
      <w:r w:rsidR="001811CD" w:rsidRPr="005E2D1D">
        <w:rPr>
          <w:i/>
          <w:iCs/>
          <w:lang w:val="pl-PL"/>
        </w:rPr>
        <w:t>ibid.</w:t>
      </w:r>
      <w:r w:rsidR="001811CD" w:rsidRPr="005E2D1D">
        <w:rPr>
          <w:lang w:val="pl-PL"/>
        </w:rPr>
        <w:t xml:space="preserve">, </w:t>
      </w:r>
      <w:r w:rsidR="00C84876">
        <w:rPr>
          <w:lang w:val="pl-PL"/>
        </w:rPr>
        <w:t>§</w:t>
      </w:r>
      <w:r w:rsidR="00745FBD" w:rsidRPr="005E2D1D">
        <w:rPr>
          <w:lang w:val="pl-PL"/>
        </w:rPr>
        <w:t> </w:t>
      </w:r>
      <w:r w:rsidR="001811CD" w:rsidRPr="005E2D1D">
        <w:rPr>
          <w:lang w:val="pl-PL"/>
        </w:rPr>
        <w:t>289). Trybunał ponadto uznał, że naruszenia procedury wyboru tych trzech sędziów były na tyle poważne, że podważały legitymację procedury wyboru</w:t>
      </w:r>
      <w:r w:rsidR="00745FBD" w:rsidRPr="005E2D1D">
        <w:rPr>
          <w:lang w:val="pl-PL"/>
        </w:rPr>
        <w:t xml:space="preserve"> i </w:t>
      </w:r>
      <w:r w:rsidR="001811CD" w:rsidRPr="005E2D1D">
        <w:rPr>
          <w:lang w:val="pl-PL"/>
        </w:rPr>
        <w:t>samą istotę prawa do „sądu ustanowionego ustawą”. Mając na uwadze trójstopniowy test przedstawiony</w:t>
      </w:r>
      <w:r w:rsidR="00934B47" w:rsidRPr="005E2D1D">
        <w:rPr>
          <w:lang w:val="pl-PL"/>
        </w:rPr>
        <w:t xml:space="preserve"> w </w:t>
      </w:r>
      <w:r w:rsidR="001811CD" w:rsidRPr="005E2D1D">
        <w:rPr>
          <w:lang w:val="pl-PL"/>
        </w:rPr>
        <w:t xml:space="preserve">sprawie </w:t>
      </w:r>
      <w:r w:rsidR="001811CD" w:rsidRPr="005E2D1D">
        <w:rPr>
          <w:i/>
          <w:iCs/>
          <w:lang w:val="pl-PL"/>
        </w:rPr>
        <w:t xml:space="preserve">Guðmundur Andri Ástráðsson </w:t>
      </w:r>
      <w:r w:rsidR="001811CD" w:rsidRPr="005E2D1D">
        <w:rPr>
          <w:lang w:val="pl-PL"/>
        </w:rPr>
        <w:t>(</w:t>
      </w:r>
      <w:r w:rsidR="001811CD" w:rsidRPr="005E2D1D">
        <w:rPr>
          <w:i/>
          <w:iCs/>
          <w:lang w:val="pl-PL"/>
        </w:rPr>
        <w:t>op. cit.,</w:t>
      </w:r>
      <w:r w:rsidR="001811CD" w:rsidRPr="005E2D1D">
        <w:rPr>
          <w:lang w:val="pl-PL"/>
        </w:rPr>
        <w:t xml:space="preserve"> </w:t>
      </w:r>
      <w:r w:rsidR="00C84876">
        <w:rPr>
          <w:lang w:val="pl-PL"/>
        </w:rPr>
        <w:t>§</w:t>
      </w:r>
      <w:r w:rsidR="001722C8" w:rsidRPr="005E2D1D">
        <w:rPr>
          <w:lang w:val="pl-PL"/>
        </w:rPr>
        <w:t> </w:t>
      </w:r>
      <w:r w:rsidR="001811CD" w:rsidRPr="005E2D1D">
        <w:rPr>
          <w:lang w:val="pl-PL"/>
        </w:rPr>
        <w:t>243), Trybunał uznał, że skarżącej spółce odmówiono</w:t>
      </w:r>
      <w:r w:rsidR="00934B47" w:rsidRPr="005E2D1D">
        <w:rPr>
          <w:lang w:val="pl-PL"/>
        </w:rPr>
        <w:t xml:space="preserve"> w </w:t>
      </w:r>
      <w:r w:rsidR="001811CD" w:rsidRPr="005E2D1D">
        <w:rPr>
          <w:lang w:val="pl-PL"/>
        </w:rPr>
        <w:t>tamtej sprawie prawa do „sądu ustanowionego ustawą”</w:t>
      </w:r>
      <w:r w:rsidR="00934B47" w:rsidRPr="005E2D1D">
        <w:rPr>
          <w:lang w:val="pl-PL"/>
        </w:rPr>
        <w:t xml:space="preserve"> z </w:t>
      </w:r>
      <w:r w:rsidR="001811CD" w:rsidRPr="005E2D1D">
        <w:rPr>
          <w:lang w:val="pl-PL"/>
        </w:rPr>
        <w:t>powodu udziału</w:t>
      </w:r>
      <w:r w:rsidR="00934B47" w:rsidRPr="005E2D1D">
        <w:rPr>
          <w:lang w:val="pl-PL"/>
        </w:rPr>
        <w:t xml:space="preserve"> w </w:t>
      </w:r>
      <w:r w:rsidR="001811CD" w:rsidRPr="005E2D1D">
        <w:rPr>
          <w:lang w:val="pl-PL"/>
        </w:rPr>
        <w:t xml:space="preserve">postępowaniu przed Trybunałem Konstytucyjnym sędziego M. Muszyńskiego, którego wybór dotknięty był poważnymi nieprawidłowościami naruszającymi istotę tego prawa (zob. </w:t>
      </w:r>
      <w:r w:rsidR="001811CD" w:rsidRPr="005E2D1D">
        <w:rPr>
          <w:i/>
          <w:iCs/>
          <w:lang w:val="pl-PL"/>
        </w:rPr>
        <w:t>Xero Flor</w:t>
      </w:r>
      <w:r w:rsidR="00934B47" w:rsidRPr="005E2D1D">
        <w:rPr>
          <w:i/>
          <w:iCs/>
          <w:lang w:val="pl-PL"/>
        </w:rPr>
        <w:t xml:space="preserve"> w </w:t>
      </w:r>
      <w:r w:rsidR="001811CD" w:rsidRPr="005E2D1D">
        <w:rPr>
          <w:i/>
          <w:iCs/>
          <w:lang w:val="pl-PL"/>
        </w:rPr>
        <w:t>Polsce sp.</w:t>
      </w:r>
      <w:r w:rsidR="00934B47" w:rsidRPr="005E2D1D">
        <w:rPr>
          <w:i/>
          <w:iCs/>
          <w:lang w:val="pl-PL"/>
        </w:rPr>
        <w:t xml:space="preserve"> z </w:t>
      </w:r>
      <w:r w:rsidR="001811CD" w:rsidRPr="005E2D1D">
        <w:rPr>
          <w:i/>
          <w:iCs/>
          <w:lang w:val="pl-PL"/>
        </w:rPr>
        <w:t>o.o.</w:t>
      </w:r>
      <w:r w:rsidR="001811CD" w:rsidRPr="005E2D1D">
        <w:rPr>
          <w:lang w:val="pl-PL"/>
        </w:rPr>
        <w:t xml:space="preserve">, </w:t>
      </w:r>
      <w:r w:rsidR="001811CD" w:rsidRPr="005E2D1D">
        <w:rPr>
          <w:i/>
          <w:iCs/>
          <w:lang w:val="pl-PL"/>
        </w:rPr>
        <w:t>op. cit.</w:t>
      </w:r>
      <w:r w:rsidR="001811CD" w:rsidRPr="005E2D1D">
        <w:rPr>
          <w:lang w:val="pl-PL"/>
        </w:rPr>
        <w:t xml:space="preserve">, </w:t>
      </w:r>
      <w:r w:rsidR="00C84876">
        <w:rPr>
          <w:lang w:val="pl-PL"/>
        </w:rPr>
        <w:t>§</w:t>
      </w:r>
      <w:r w:rsidR="001722C8" w:rsidRPr="005E2D1D">
        <w:rPr>
          <w:lang w:val="pl-PL"/>
        </w:rPr>
        <w:t> </w:t>
      </w:r>
      <w:r w:rsidR="001811CD" w:rsidRPr="005E2D1D">
        <w:rPr>
          <w:lang w:val="pl-PL"/>
        </w:rPr>
        <w:t>290).</w:t>
      </w:r>
    </w:p>
    <w:p w14:paraId="688F0406" w14:textId="4CB36343" w:rsidR="002342B3" w:rsidRPr="005E2D1D" w:rsidRDefault="00FE7219" w:rsidP="001811CD">
      <w:pPr>
        <w:pStyle w:val="JuPara"/>
        <w:tabs>
          <w:tab w:val="center" w:pos="3821"/>
        </w:tabs>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172</w:t>
      </w:r>
      <w:r w:rsidRPr="005E2D1D">
        <w:rPr>
          <w:lang w:val="pl-PL"/>
        </w:rPr>
        <w:fldChar w:fldCharType="end"/>
      </w:r>
      <w:r w:rsidR="001811CD" w:rsidRPr="005E2D1D">
        <w:rPr>
          <w:lang w:val="pl-PL"/>
        </w:rPr>
        <w:t>.  W rozpatrywanej sprawie fakt, że</w:t>
      </w:r>
      <w:r w:rsidR="00934B47" w:rsidRPr="005E2D1D">
        <w:rPr>
          <w:lang w:val="pl-PL"/>
        </w:rPr>
        <w:t xml:space="preserve"> w </w:t>
      </w:r>
      <w:r w:rsidR="001811CD" w:rsidRPr="005E2D1D">
        <w:rPr>
          <w:lang w:val="pl-PL"/>
        </w:rPr>
        <w:t>składzie Trybunału Konstytucyjnego, który wydał wyrok</w:t>
      </w:r>
      <w:r w:rsidR="00934B47" w:rsidRPr="005E2D1D">
        <w:rPr>
          <w:lang w:val="pl-PL"/>
        </w:rPr>
        <w:t xml:space="preserve"> z </w:t>
      </w:r>
      <w:r w:rsidR="001811CD" w:rsidRPr="005E2D1D">
        <w:rPr>
          <w:lang w:val="pl-PL"/>
        </w:rPr>
        <w:t>dnia 22 października 2020</w:t>
      </w:r>
      <w:r w:rsidR="00745FBD" w:rsidRPr="005E2D1D">
        <w:rPr>
          <w:lang w:val="pl-PL"/>
        </w:rPr>
        <w:t> r.</w:t>
      </w:r>
      <w:r w:rsidR="001811CD" w:rsidRPr="005E2D1D">
        <w:rPr>
          <w:lang w:val="pl-PL"/>
        </w:rPr>
        <w:t>, zasiadał sędzia M. Muszyński,</w:t>
      </w:r>
      <w:r w:rsidR="00934B47" w:rsidRPr="005E2D1D">
        <w:rPr>
          <w:lang w:val="pl-PL"/>
        </w:rPr>
        <w:t xml:space="preserve"> w </w:t>
      </w:r>
      <w:r w:rsidR="001811CD" w:rsidRPr="005E2D1D">
        <w:rPr>
          <w:lang w:val="pl-PL"/>
        </w:rPr>
        <w:t>świetle wyroku Trybunału</w:t>
      </w:r>
      <w:r w:rsidR="00934B47" w:rsidRPr="005E2D1D">
        <w:rPr>
          <w:lang w:val="pl-PL"/>
        </w:rPr>
        <w:t xml:space="preserve"> w </w:t>
      </w:r>
      <w:r w:rsidR="001811CD" w:rsidRPr="005E2D1D">
        <w:rPr>
          <w:lang w:val="pl-PL"/>
        </w:rPr>
        <w:t xml:space="preserve">sprawie </w:t>
      </w:r>
      <w:r w:rsidR="001811CD" w:rsidRPr="005E2D1D">
        <w:rPr>
          <w:i/>
          <w:iCs/>
          <w:lang w:val="pl-PL"/>
        </w:rPr>
        <w:t>Xero Flor</w:t>
      </w:r>
      <w:r w:rsidR="00934B47" w:rsidRPr="005E2D1D">
        <w:rPr>
          <w:i/>
          <w:iCs/>
          <w:lang w:val="pl-PL"/>
        </w:rPr>
        <w:t xml:space="preserve"> w </w:t>
      </w:r>
      <w:r w:rsidR="001811CD" w:rsidRPr="005E2D1D">
        <w:rPr>
          <w:i/>
          <w:iCs/>
          <w:lang w:val="pl-PL"/>
        </w:rPr>
        <w:t>Polsce sp.</w:t>
      </w:r>
      <w:r w:rsidR="00934B47" w:rsidRPr="005E2D1D">
        <w:rPr>
          <w:i/>
          <w:iCs/>
          <w:lang w:val="pl-PL"/>
        </w:rPr>
        <w:t xml:space="preserve"> z </w:t>
      </w:r>
      <w:r w:rsidR="001811CD" w:rsidRPr="005E2D1D">
        <w:rPr>
          <w:i/>
          <w:iCs/>
          <w:lang w:val="pl-PL"/>
        </w:rPr>
        <w:t>o.o.</w:t>
      </w:r>
      <w:r w:rsidR="00745FBD" w:rsidRPr="005E2D1D">
        <w:rPr>
          <w:lang w:val="pl-PL"/>
        </w:rPr>
        <w:t xml:space="preserve"> i </w:t>
      </w:r>
      <w:r w:rsidR="001811CD" w:rsidRPr="005E2D1D">
        <w:rPr>
          <w:lang w:val="pl-PL"/>
        </w:rPr>
        <w:t xml:space="preserve">jego ustalenia na podstawie </w:t>
      </w:r>
      <w:r w:rsidR="00745FBD" w:rsidRPr="005E2D1D">
        <w:rPr>
          <w:lang w:val="pl-PL"/>
        </w:rPr>
        <w:t>art. </w:t>
      </w:r>
      <w:r w:rsidR="001811CD" w:rsidRPr="005E2D1D">
        <w:rPr>
          <w:lang w:val="pl-PL"/>
        </w:rPr>
        <w:t xml:space="preserve">6 </w:t>
      </w:r>
      <w:r w:rsidR="00745FBD" w:rsidRPr="005E2D1D">
        <w:rPr>
          <w:lang w:val="pl-PL"/>
        </w:rPr>
        <w:t>ust. </w:t>
      </w:r>
      <w:r w:rsidR="001811CD" w:rsidRPr="005E2D1D">
        <w:rPr>
          <w:lang w:val="pl-PL"/>
        </w:rPr>
        <w:t>1, może sam</w:t>
      </w:r>
      <w:r w:rsidR="00934B47" w:rsidRPr="005E2D1D">
        <w:rPr>
          <w:lang w:val="pl-PL"/>
        </w:rPr>
        <w:t xml:space="preserve"> z </w:t>
      </w:r>
      <w:r w:rsidR="001811CD" w:rsidRPr="005E2D1D">
        <w:rPr>
          <w:lang w:val="pl-PL"/>
        </w:rPr>
        <w:t>siebie podważać moc prawną, jaką należy przypisać temu wyrokowi (</w:t>
      </w:r>
      <w:r w:rsidR="001811CD" w:rsidRPr="005E2D1D">
        <w:rPr>
          <w:i/>
          <w:iCs/>
          <w:lang w:val="pl-PL"/>
        </w:rPr>
        <w:t>ibid.</w:t>
      </w:r>
      <w:bookmarkStart w:id="70" w:name="_cl41129"/>
      <w:r w:rsidR="001811CD" w:rsidRPr="005E2D1D">
        <w:rPr>
          <w:lang w:val="pl-PL"/>
        </w:rPr>
        <w:t xml:space="preserve">, </w:t>
      </w:r>
      <w:r w:rsidR="00C84876">
        <w:rPr>
          <w:lang w:val="pl-PL"/>
        </w:rPr>
        <w:t>§</w:t>
      </w:r>
      <w:r w:rsidR="00745FBD" w:rsidRPr="005E2D1D">
        <w:rPr>
          <w:lang w:val="pl-PL"/>
        </w:rPr>
        <w:t> </w:t>
      </w:r>
      <w:r w:rsidR="001811CD" w:rsidRPr="005E2D1D">
        <w:rPr>
          <w:lang w:val="pl-PL"/>
        </w:rPr>
        <w:t xml:space="preserve">290, oraz </w:t>
      </w:r>
      <w:r w:rsidR="00745FBD" w:rsidRPr="005E2D1D">
        <w:rPr>
          <w:i/>
          <w:iCs/>
          <w:lang w:val="pl-PL"/>
        </w:rPr>
        <w:t>Dolińska-Ficek i </w:t>
      </w:r>
      <w:r w:rsidR="001811CD" w:rsidRPr="005E2D1D">
        <w:rPr>
          <w:i/>
          <w:iCs/>
          <w:lang w:val="pl-PL"/>
        </w:rPr>
        <w:t>Ozimek przeciwko Polsce</w:t>
      </w:r>
      <w:bookmarkEnd w:id="70"/>
      <w:r w:rsidR="001811CD" w:rsidRPr="005E2D1D">
        <w:rPr>
          <w:lang w:val="pl-PL"/>
        </w:rPr>
        <w:t xml:space="preserve">, </w:t>
      </w:r>
      <w:r w:rsidR="00745FBD" w:rsidRPr="005E2D1D">
        <w:rPr>
          <w:lang w:val="pl-PL"/>
        </w:rPr>
        <w:t>nr</w:t>
      </w:r>
      <w:r w:rsidR="00C84876">
        <w:rPr>
          <w:lang w:val="pl-PL"/>
        </w:rPr>
        <w:t>.</w:t>
      </w:r>
      <w:r w:rsidR="00745FBD" w:rsidRPr="005E2D1D">
        <w:rPr>
          <w:lang w:val="pl-PL"/>
        </w:rPr>
        <w:t> </w:t>
      </w:r>
      <w:r w:rsidR="001811CD" w:rsidRPr="005E2D1D">
        <w:rPr>
          <w:lang w:val="pl-PL"/>
        </w:rPr>
        <w:t>49868/19</w:t>
      </w:r>
      <w:r w:rsidR="00745FBD" w:rsidRPr="005E2D1D">
        <w:rPr>
          <w:lang w:val="pl-PL"/>
        </w:rPr>
        <w:t xml:space="preserve"> i </w:t>
      </w:r>
      <w:r w:rsidR="001811CD" w:rsidRPr="005E2D1D">
        <w:rPr>
          <w:lang w:val="pl-PL"/>
        </w:rPr>
        <w:t xml:space="preserve">57511/19, </w:t>
      </w:r>
      <w:r w:rsidR="00C84876">
        <w:rPr>
          <w:lang w:val="pl-PL"/>
        </w:rPr>
        <w:t>§</w:t>
      </w:r>
      <w:r w:rsidR="00F971B2" w:rsidRPr="005E2D1D">
        <w:rPr>
          <w:lang w:val="pl-PL"/>
        </w:rPr>
        <w:t> </w:t>
      </w:r>
      <w:r w:rsidR="001811CD" w:rsidRPr="005E2D1D">
        <w:rPr>
          <w:lang w:val="pl-PL"/>
        </w:rPr>
        <w:t>319, 8 listopada 2021</w:t>
      </w:r>
      <w:r w:rsidR="00745FBD" w:rsidRPr="005E2D1D">
        <w:rPr>
          <w:lang w:val="pl-PL"/>
        </w:rPr>
        <w:t> r.</w:t>
      </w:r>
      <w:r w:rsidR="001811CD" w:rsidRPr="005E2D1D">
        <w:rPr>
          <w:lang w:val="pl-PL"/>
        </w:rPr>
        <w:t>).</w:t>
      </w:r>
    </w:p>
    <w:p w14:paraId="519A5A53" w14:textId="6F1901D1" w:rsidR="002342B3" w:rsidRPr="005E2D1D" w:rsidRDefault="00FE7219" w:rsidP="001811CD">
      <w:pPr>
        <w:pStyle w:val="JuPara"/>
        <w:tabs>
          <w:tab w:val="center" w:pos="3821"/>
        </w:tabs>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173</w:t>
      </w:r>
      <w:r w:rsidRPr="005E2D1D">
        <w:rPr>
          <w:lang w:val="pl-PL"/>
        </w:rPr>
        <w:fldChar w:fldCharType="end"/>
      </w:r>
      <w:r w:rsidR="001811CD" w:rsidRPr="005E2D1D">
        <w:rPr>
          <w:lang w:val="pl-PL"/>
        </w:rPr>
        <w:t>.  Ponadto Trybunał zwraca uwagę, że sędziowie J. Piskorski</w:t>
      </w:r>
      <w:r w:rsidR="00745FBD" w:rsidRPr="005E2D1D">
        <w:rPr>
          <w:lang w:val="pl-PL"/>
        </w:rPr>
        <w:t xml:space="preserve"> i </w:t>
      </w:r>
      <w:r w:rsidR="001811CD" w:rsidRPr="005E2D1D">
        <w:rPr>
          <w:lang w:val="pl-PL"/>
        </w:rPr>
        <w:t>J.</w:t>
      </w:r>
      <w:r w:rsidR="00D935C0">
        <w:rPr>
          <w:lang w:val="pl-PL"/>
        </w:rPr>
        <w:t> </w:t>
      </w:r>
      <w:r w:rsidR="001811CD" w:rsidRPr="005E2D1D">
        <w:rPr>
          <w:lang w:val="pl-PL"/>
        </w:rPr>
        <w:t>Wyrembak, którzy również zasiadali</w:t>
      </w:r>
      <w:r w:rsidR="00934B47" w:rsidRPr="005E2D1D">
        <w:rPr>
          <w:lang w:val="pl-PL"/>
        </w:rPr>
        <w:t xml:space="preserve"> w </w:t>
      </w:r>
      <w:r w:rsidR="001811CD" w:rsidRPr="005E2D1D">
        <w:rPr>
          <w:lang w:val="pl-PL"/>
        </w:rPr>
        <w:t>składzie orzekającym, zostali wybrani odpowiednio</w:t>
      </w:r>
      <w:r w:rsidR="00934B47" w:rsidRPr="005E2D1D">
        <w:rPr>
          <w:lang w:val="pl-PL"/>
        </w:rPr>
        <w:t xml:space="preserve"> w </w:t>
      </w:r>
      <w:r w:rsidR="001811CD" w:rsidRPr="005E2D1D">
        <w:rPr>
          <w:lang w:val="pl-PL"/>
        </w:rPr>
        <w:t>latach 2017</w:t>
      </w:r>
      <w:r w:rsidR="00745FBD" w:rsidRPr="005E2D1D">
        <w:rPr>
          <w:lang w:val="pl-PL"/>
        </w:rPr>
        <w:t xml:space="preserve"> i </w:t>
      </w:r>
      <w:r w:rsidR="001811CD" w:rsidRPr="005E2D1D">
        <w:rPr>
          <w:lang w:val="pl-PL"/>
        </w:rPr>
        <w:t>2018</w:t>
      </w:r>
      <w:r w:rsidR="00934B47" w:rsidRPr="005E2D1D">
        <w:rPr>
          <w:lang w:val="pl-PL"/>
        </w:rPr>
        <w:t xml:space="preserve"> w </w:t>
      </w:r>
      <w:r w:rsidR="001811CD" w:rsidRPr="005E2D1D">
        <w:rPr>
          <w:lang w:val="pl-PL"/>
        </w:rPr>
        <w:t>celu zastąpienia dwóch innych sędziów wybranych wraz</w:t>
      </w:r>
      <w:r w:rsidR="00934B47" w:rsidRPr="005E2D1D">
        <w:rPr>
          <w:lang w:val="pl-PL"/>
        </w:rPr>
        <w:t xml:space="preserve"> z </w:t>
      </w:r>
      <w:r w:rsidR="001811CD" w:rsidRPr="005E2D1D">
        <w:rPr>
          <w:lang w:val="pl-PL"/>
        </w:rPr>
        <w:t>sędzią M. Muszyńskim przez Sejm VIII</w:t>
      </w:r>
      <w:r w:rsidR="002B1EFA">
        <w:rPr>
          <w:lang w:val="pl-PL"/>
        </w:rPr>
        <w:t> </w:t>
      </w:r>
      <w:r w:rsidR="001811CD" w:rsidRPr="005E2D1D">
        <w:rPr>
          <w:lang w:val="pl-PL"/>
        </w:rPr>
        <w:t>kadencji</w:t>
      </w:r>
      <w:r w:rsidR="00934B47" w:rsidRPr="005E2D1D">
        <w:rPr>
          <w:lang w:val="pl-PL"/>
        </w:rPr>
        <w:t xml:space="preserve"> w </w:t>
      </w:r>
      <w:r w:rsidR="001811CD" w:rsidRPr="005E2D1D">
        <w:rPr>
          <w:lang w:val="pl-PL"/>
        </w:rPr>
        <w:t xml:space="preserve">procedurze, którą Trybunał już uznał za naruszającą </w:t>
      </w:r>
      <w:r w:rsidR="00745FBD" w:rsidRPr="005E2D1D">
        <w:rPr>
          <w:lang w:val="pl-PL"/>
        </w:rPr>
        <w:t>art. </w:t>
      </w:r>
      <w:r w:rsidR="001811CD" w:rsidRPr="005E2D1D">
        <w:rPr>
          <w:lang w:val="pl-PL"/>
        </w:rPr>
        <w:t xml:space="preserve">6 (zob. </w:t>
      </w:r>
      <w:r w:rsidR="001811CD" w:rsidRPr="005E2D1D">
        <w:rPr>
          <w:i/>
          <w:iCs/>
          <w:lang w:val="pl-PL"/>
        </w:rPr>
        <w:t>Xero Flor</w:t>
      </w:r>
      <w:r w:rsidR="00934B47" w:rsidRPr="005E2D1D">
        <w:rPr>
          <w:i/>
          <w:iCs/>
          <w:lang w:val="pl-PL"/>
        </w:rPr>
        <w:t xml:space="preserve"> w </w:t>
      </w:r>
      <w:r w:rsidR="001811CD" w:rsidRPr="005E2D1D">
        <w:rPr>
          <w:i/>
          <w:iCs/>
          <w:lang w:val="pl-PL"/>
        </w:rPr>
        <w:t>Polsce sp.</w:t>
      </w:r>
      <w:r w:rsidR="00934B47" w:rsidRPr="005E2D1D">
        <w:rPr>
          <w:i/>
          <w:iCs/>
          <w:lang w:val="pl-PL"/>
        </w:rPr>
        <w:t xml:space="preserve"> z </w:t>
      </w:r>
      <w:r w:rsidR="001811CD" w:rsidRPr="005E2D1D">
        <w:rPr>
          <w:i/>
          <w:iCs/>
          <w:lang w:val="pl-PL"/>
        </w:rPr>
        <w:t>o.o.</w:t>
      </w:r>
      <w:r w:rsidR="001811CD" w:rsidRPr="005E2D1D">
        <w:rPr>
          <w:lang w:val="pl-PL"/>
        </w:rPr>
        <w:t xml:space="preserve">, </w:t>
      </w:r>
      <w:r w:rsidR="001811CD" w:rsidRPr="005E2D1D">
        <w:rPr>
          <w:i/>
          <w:iCs/>
          <w:lang w:val="pl-PL"/>
        </w:rPr>
        <w:t>op. cit.</w:t>
      </w:r>
      <w:r w:rsidR="001811CD" w:rsidRPr="005E2D1D">
        <w:rPr>
          <w:lang w:val="pl-PL"/>
        </w:rPr>
        <w:t xml:space="preserve">, oraz </w:t>
      </w:r>
      <w:r w:rsidR="00C84876">
        <w:rPr>
          <w:lang w:val="pl-PL"/>
        </w:rPr>
        <w:t>par.</w:t>
      </w:r>
      <w:r w:rsidR="00D935C0">
        <w:rPr>
          <w:lang w:val="pl-PL"/>
        </w:rPr>
        <w:t> </w:t>
      </w:r>
      <w:r w:rsidRPr="005E2D1D">
        <w:rPr>
          <w:lang w:val="pl-PL"/>
        </w:rPr>
        <w:fldChar w:fldCharType="begin"/>
      </w:r>
      <w:r w:rsidRPr="005E2D1D">
        <w:rPr>
          <w:lang w:val="pl-PL"/>
        </w:rPr>
        <w:instrText xml:space="preserve"> REF judgepiskorskifacts \h  \* MERGEFORMAT </w:instrText>
      </w:r>
      <w:r w:rsidRPr="005E2D1D">
        <w:rPr>
          <w:lang w:val="pl-PL"/>
        </w:rPr>
      </w:r>
      <w:r w:rsidRPr="005E2D1D">
        <w:rPr>
          <w:lang w:val="pl-PL"/>
        </w:rPr>
        <w:fldChar w:fldCharType="separate"/>
      </w:r>
      <w:r w:rsidR="001811CD" w:rsidRPr="005E2D1D">
        <w:rPr>
          <w:lang w:val="pl-PL"/>
        </w:rPr>
        <w:t>8</w:t>
      </w:r>
      <w:r w:rsidRPr="005E2D1D">
        <w:rPr>
          <w:lang w:val="pl-PL"/>
        </w:rPr>
        <w:fldChar w:fldCharType="end"/>
      </w:r>
      <w:r w:rsidR="00745FBD" w:rsidRPr="005E2D1D">
        <w:rPr>
          <w:lang w:val="pl-PL"/>
        </w:rPr>
        <w:t xml:space="preserve"> i </w:t>
      </w:r>
      <w:r w:rsidRPr="005E2D1D">
        <w:rPr>
          <w:lang w:val="pl-PL"/>
        </w:rPr>
        <w:fldChar w:fldCharType="begin"/>
      </w:r>
      <w:r w:rsidRPr="005E2D1D">
        <w:rPr>
          <w:lang w:val="pl-PL"/>
        </w:rPr>
        <w:instrText xml:space="preserve"> REF judgewyrembakfacts \h  \* MERGEFORMAT </w:instrText>
      </w:r>
      <w:r w:rsidRPr="005E2D1D">
        <w:rPr>
          <w:lang w:val="pl-PL"/>
        </w:rPr>
      </w:r>
      <w:r w:rsidRPr="005E2D1D">
        <w:rPr>
          <w:lang w:val="pl-PL"/>
        </w:rPr>
        <w:fldChar w:fldCharType="separate"/>
      </w:r>
      <w:r w:rsidR="001811CD" w:rsidRPr="005E2D1D">
        <w:rPr>
          <w:lang w:val="pl-PL"/>
        </w:rPr>
        <w:t>9</w:t>
      </w:r>
      <w:r w:rsidRPr="005E2D1D">
        <w:rPr>
          <w:lang w:val="pl-PL"/>
        </w:rPr>
        <w:fldChar w:fldCharType="end"/>
      </w:r>
      <w:r w:rsidR="001811CD" w:rsidRPr="005E2D1D">
        <w:rPr>
          <w:lang w:val="pl-PL"/>
        </w:rPr>
        <w:t xml:space="preserve"> powyżej).</w:t>
      </w:r>
    </w:p>
    <w:p w14:paraId="29880B5A" w14:textId="6B8CF0B0" w:rsidR="002342B3" w:rsidRPr="005E2D1D" w:rsidRDefault="00FE7219" w:rsidP="001811CD">
      <w:pPr>
        <w:pStyle w:val="JuPara"/>
        <w:tabs>
          <w:tab w:val="center" w:pos="3821"/>
        </w:tabs>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174</w:t>
      </w:r>
      <w:r w:rsidRPr="005E2D1D">
        <w:rPr>
          <w:lang w:val="pl-PL"/>
        </w:rPr>
        <w:fldChar w:fldCharType="end"/>
      </w:r>
      <w:r w:rsidR="001811CD" w:rsidRPr="005E2D1D">
        <w:rPr>
          <w:lang w:val="pl-PL"/>
        </w:rPr>
        <w:t>.  W konsekwencji, biorąc pod uwagę, że nieprawidłowości</w:t>
      </w:r>
      <w:r w:rsidR="00934B47" w:rsidRPr="005E2D1D">
        <w:rPr>
          <w:lang w:val="pl-PL"/>
        </w:rPr>
        <w:t xml:space="preserve"> w </w:t>
      </w:r>
      <w:r w:rsidR="001811CD" w:rsidRPr="005E2D1D">
        <w:rPr>
          <w:lang w:val="pl-PL"/>
        </w:rPr>
        <w:t>procedurze wyboru wyżej wymienionych sędziów podważyły legitymację składu orzekającego Trybunału Konstytucyjnego, który wprowadził kwestionowane ograniczenie</w:t>
      </w:r>
      <w:r w:rsidR="00883A3F">
        <w:rPr>
          <w:lang w:val="pl-PL"/>
        </w:rPr>
        <w:t>,</w:t>
      </w:r>
      <w:r w:rsidR="001811CD" w:rsidRPr="005E2D1D">
        <w:rPr>
          <w:lang w:val="pl-PL"/>
        </w:rPr>
        <w:t xml:space="preserve"> jako „sąd</w:t>
      </w:r>
      <w:r w:rsidR="00883A3F">
        <w:rPr>
          <w:lang w:val="pl-PL"/>
        </w:rPr>
        <w:t>u</w:t>
      </w:r>
      <w:r w:rsidR="001811CD" w:rsidRPr="005E2D1D">
        <w:rPr>
          <w:lang w:val="pl-PL"/>
        </w:rPr>
        <w:t xml:space="preserve"> ustanowion</w:t>
      </w:r>
      <w:r w:rsidR="00883A3F">
        <w:rPr>
          <w:lang w:val="pl-PL"/>
        </w:rPr>
        <w:t>ego</w:t>
      </w:r>
      <w:r w:rsidR="001811CD" w:rsidRPr="005E2D1D">
        <w:rPr>
          <w:lang w:val="pl-PL"/>
        </w:rPr>
        <w:t xml:space="preserve"> ustawą”, jego orzeczenie nie spełniało wymogów rządów prawa (zob. </w:t>
      </w:r>
      <w:r w:rsidR="001811CD" w:rsidRPr="005E2D1D">
        <w:rPr>
          <w:rFonts w:ascii="Times New Roman" w:hAnsi="Times New Roman"/>
          <w:i/>
          <w:iCs/>
          <w:lang w:val="pl-PL"/>
        </w:rPr>
        <w:t>Guðmundur Andri Ástráðsson</w:t>
      </w:r>
      <w:r w:rsidR="001811CD" w:rsidRPr="005E2D1D">
        <w:rPr>
          <w:rFonts w:ascii="Times New Roman" w:hAnsi="Times New Roman"/>
          <w:lang w:val="pl-PL"/>
        </w:rPr>
        <w:t xml:space="preserve">, </w:t>
      </w:r>
      <w:r w:rsidR="001811CD" w:rsidRPr="005E2D1D">
        <w:rPr>
          <w:rFonts w:ascii="Times New Roman" w:hAnsi="Times New Roman"/>
          <w:i/>
          <w:iCs/>
          <w:lang w:val="pl-PL"/>
        </w:rPr>
        <w:t>op. cit.</w:t>
      </w:r>
      <w:r w:rsidR="001811CD" w:rsidRPr="005E2D1D">
        <w:rPr>
          <w:rFonts w:ascii="Times New Roman" w:hAnsi="Times New Roman"/>
          <w:lang w:val="pl-PL"/>
        </w:rPr>
        <w:t xml:space="preserve">, </w:t>
      </w:r>
      <w:r w:rsidR="00C84876">
        <w:rPr>
          <w:rFonts w:ascii="Times New Roman" w:hAnsi="Times New Roman"/>
          <w:lang w:val="pl-PL"/>
        </w:rPr>
        <w:t>§</w:t>
      </w:r>
      <w:r w:rsidR="004D7E90">
        <w:rPr>
          <w:rFonts w:ascii="Times New Roman" w:hAnsi="Times New Roman"/>
          <w:lang w:val="pl-PL"/>
        </w:rPr>
        <w:t> </w:t>
      </w:r>
      <w:r w:rsidR="001811CD" w:rsidRPr="005E2D1D">
        <w:rPr>
          <w:rFonts w:ascii="Times New Roman" w:hAnsi="Times New Roman"/>
          <w:lang w:val="pl-PL"/>
        </w:rPr>
        <w:t>226;</w:t>
      </w:r>
      <w:r w:rsidR="00934B47" w:rsidRPr="005E2D1D">
        <w:rPr>
          <w:rFonts w:ascii="Times New Roman" w:hAnsi="Times New Roman"/>
          <w:lang w:val="pl-PL"/>
        </w:rPr>
        <w:t xml:space="preserve"> w </w:t>
      </w:r>
      <w:r w:rsidR="001811CD" w:rsidRPr="005E2D1D">
        <w:rPr>
          <w:rFonts w:ascii="Times New Roman" w:hAnsi="Times New Roman"/>
          <w:lang w:val="pl-PL"/>
        </w:rPr>
        <w:t>tym kontekście zob. również skargę Komisji Europejskiej mającą na celu stwierdzenie przez TSUE, że Trybunał Konstytucyjny nie spełnia wymogów bycia niezawisłym</w:t>
      </w:r>
      <w:r w:rsidR="00745FBD" w:rsidRPr="005E2D1D">
        <w:rPr>
          <w:rFonts w:ascii="Times New Roman" w:hAnsi="Times New Roman"/>
          <w:lang w:val="pl-PL"/>
        </w:rPr>
        <w:t xml:space="preserve"> i </w:t>
      </w:r>
      <w:r w:rsidR="001811CD" w:rsidRPr="005E2D1D">
        <w:rPr>
          <w:rFonts w:ascii="Times New Roman" w:hAnsi="Times New Roman"/>
          <w:lang w:val="pl-PL"/>
        </w:rPr>
        <w:t>bezstronnym sądem ustanowionym uprzednio na mocy ustawy</w:t>
      </w:r>
      <w:r w:rsidR="00934B47" w:rsidRPr="005E2D1D">
        <w:rPr>
          <w:rFonts w:ascii="Times New Roman" w:hAnsi="Times New Roman"/>
          <w:lang w:val="pl-PL"/>
        </w:rPr>
        <w:t xml:space="preserve"> w </w:t>
      </w:r>
      <w:r w:rsidR="001811CD" w:rsidRPr="005E2D1D">
        <w:rPr>
          <w:rFonts w:ascii="Times New Roman" w:hAnsi="Times New Roman"/>
          <w:lang w:val="pl-PL"/>
        </w:rPr>
        <w:t>wyniku nieprawidłowości</w:t>
      </w:r>
      <w:r w:rsidR="00934B47" w:rsidRPr="005E2D1D">
        <w:rPr>
          <w:rFonts w:ascii="Times New Roman" w:hAnsi="Times New Roman"/>
          <w:lang w:val="pl-PL"/>
        </w:rPr>
        <w:t xml:space="preserve"> w </w:t>
      </w:r>
      <w:r w:rsidR="001811CD" w:rsidRPr="005E2D1D">
        <w:rPr>
          <w:rFonts w:ascii="Times New Roman" w:hAnsi="Times New Roman"/>
          <w:lang w:val="pl-PL"/>
        </w:rPr>
        <w:t>procedurach powołania trzech sędziów tego Trybunału</w:t>
      </w:r>
      <w:r w:rsidR="00934B47" w:rsidRPr="005E2D1D">
        <w:rPr>
          <w:rFonts w:ascii="Times New Roman" w:hAnsi="Times New Roman"/>
          <w:lang w:val="pl-PL"/>
        </w:rPr>
        <w:t xml:space="preserve"> w </w:t>
      </w:r>
      <w:r w:rsidR="001811CD" w:rsidRPr="005E2D1D">
        <w:rPr>
          <w:rFonts w:ascii="Times New Roman" w:hAnsi="Times New Roman"/>
          <w:lang w:val="pl-PL"/>
        </w:rPr>
        <w:t>grudniu 2015</w:t>
      </w:r>
      <w:r w:rsidR="00745FBD" w:rsidRPr="005E2D1D">
        <w:rPr>
          <w:rFonts w:ascii="Times New Roman" w:hAnsi="Times New Roman"/>
          <w:lang w:val="pl-PL"/>
        </w:rPr>
        <w:t> r.</w:t>
      </w:r>
      <w:r w:rsidR="001811CD" w:rsidRPr="005E2D1D">
        <w:rPr>
          <w:rFonts w:ascii="Times New Roman" w:hAnsi="Times New Roman"/>
          <w:lang w:val="pl-PL"/>
        </w:rPr>
        <w:t>,</w:t>
      </w:r>
      <w:r w:rsidR="00C84876">
        <w:rPr>
          <w:rFonts w:ascii="Times New Roman" w:hAnsi="Times New Roman"/>
          <w:lang w:val="pl-PL"/>
        </w:rPr>
        <w:t xml:space="preserve"> cytowana w par.</w:t>
      </w:r>
      <w:r w:rsidR="004D7E90">
        <w:rPr>
          <w:rFonts w:ascii="Times New Roman" w:hAnsi="Times New Roman"/>
          <w:lang w:val="pl-PL"/>
        </w:rPr>
        <w:t> </w:t>
      </w:r>
      <w:r w:rsidR="001811CD" w:rsidRPr="005E2D1D">
        <w:rPr>
          <w:rFonts w:ascii="Times New Roman" w:hAnsi="Times New Roman"/>
          <w:lang w:val="pl-PL"/>
        </w:rPr>
        <w:t>68 powyżej)</w:t>
      </w:r>
      <w:r w:rsidR="001811CD" w:rsidRPr="005E2D1D">
        <w:rPr>
          <w:lang w:val="pl-PL"/>
        </w:rPr>
        <w:t>. W świetle tego ustalenia Trybunał nie widzi potrzeby szczegółowego badania pozostałych uchybień zarzucanych przez skarżącą,</w:t>
      </w:r>
      <w:r w:rsidR="00934B47" w:rsidRPr="005E2D1D">
        <w:rPr>
          <w:lang w:val="pl-PL"/>
        </w:rPr>
        <w:t xml:space="preserve"> w </w:t>
      </w:r>
      <w:r w:rsidR="001811CD" w:rsidRPr="005E2D1D">
        <w:rPr>
          <w:lang w:val="pl-PL"/>
        </w:rPr>
        <w:t>szczególności zarzutów, że powołanie sędzi J. Przyłębskiej, prezes Trybunału Konstytucyjnego, było możliwe do zakwestionowania,</w:t>
      </w:r>
      <w:r w:rsidR="00745FBD" w:rsidRPr="005E2D1D">
        <w:rPr>
          <w:lang w:val="pl-PL"/>
        </w:rPr>
        <w:t xml:space="preserve"> a </w:t>
      </w:r>
      <w:r w:rsidR="001811CD" w:rsidRPr="005E2D1D">
        <w:rPr>
          <w:lang w:val="pl-PL"/>
        </w:rPr>
        <w:t>także kwestii bezstronności sędzi K.</w:t>
      </w:r>
      <w:r w:rsidR="00233E68">
        <w:rPr>
          <w:lang w:val="pl-PL"/>
        </w:rPr>
        <w:t> </w:t>
      </w:r>
      <w:r w:rsidR="001811CD" w:rsidRPr="005E2D1D">
        <w:rPr>
          <w:lang w:val="pl-PL"/>
        </w:rPr>
        <w:t>Pawłowicz, która wcześniej była posłanką opowiadającą się za ograniczeniem przepisów aborcyjnych</w:t>
      </w:r>
      <w:r w:rsidR="00934B47" w:rsidRPr="005E2D1D">
        <w:rPr>
          <w:lang w:val="pl-PL"/>
        </w:rPr>
        <w:t xml:space="preserve"> w </w:t>
      </w:r>
      <w:r w:rsidR="001811CD" w:rsidRPr="005E2D1D">
        <w:rPr>
          <w:lang w:val="pl-PL"/>
        </w:rPr>
        <w:t>Polsce.</w:t>
      </w:r>
    </w:p>
    <w:bookmarkStart w:id="71" w:name="violationa8"/>
    <w:p w14:paraId="6328566F" w14:textId="28F80364" w:rsidR="002342B3" w:rsidRPr="005E2D1D" w:rsidRDefault="008C1A5A" w:rsidP="001811CD">
      <w:pPr>
        <w:pStyle w:val="JuPara"/>
        <w:tabs>
          <w:tab w:val="left" w:pos="697"/>
        </w:tabs>
        <w:rPr>
          <w:lang w:val="pl-PL"/>
        </w:rPr>
      </w:pPr>
      <w:r w:rsidRPr="005E2D1D">
        <w:rPr>
          <w:lang w:val="pl-PL"/>
        </w:rPr>
        <w:fldChar w:fldCharType="begin"/>
      </w:r>
      <w:r w:rsidR="002B303A" w:rsidRPr="005E2D1D">
        <w:rPr>
          <w:lang w:val="pl-PL"/>
        </w:rPr>
        <w:instrText xml:space="preserve"> SEQ level0 \*arabic \* MERGEFORMAT </w:instrText>
      </w:r>
      <w:r w:rsidRPr="005E2D1D">
        <w:rPr>
          <w:lang w:val="pl-PL"/>
        </w:rPr>
        <w:fldChar w:fldCharType="separate"/>
      </w:r>
      <w:r w:rsidR="002B303A" w:rsidRPr="005E2D1D">
        <w:rPr>
          <w:lang w:val="pl-PL"/>
        </w:rPr>
        <w:t>175</w:t>
      </w:r>
      <w:r w:rsidRPr="005E2D1D">
        <w:rPr>
          <w:lang w:val="pl-PL"/>
        </w:rPr>
        <w:fldChar w:fldCharType="end"/>
      </w:r>
      <w:bookmarkEnd w:id="71"/>
      <w:r w:rsidR="002B303A" w:rsidRPr="005E2D1D">
        <w:rPr>
          <w:lang w:val="pl-PL"/>
        </w:rPr>
        <w:t>.  W świetle powyższego Trybunał stwierdza, że ingerencji</w:t>
      </w:r>
      <w:r w:rsidR="00934B47" w:rsidRPr="005E2D1D">
        <w:rPr>
          <w:lang w:val="pl-PL"/>
        </w:rPr>
        <w:t xml:space="preserve"> w </w:t>
      </w:r>
      <w:r w:rsidR="002B303A" w:rsidRPr="005E2D1D">
        <w:rPr>
          <w:lang w:val="pl-PL"/>
        </w:rPr>
        <w:t>prawa skarżącej nie można uznać za zgodną</w:t>
      </w:r>
      <w:r w:rsidR="00934B47" w:rsidRPr="005E2D1D">
        <w:rPr>
          <w:lang w:val="pl-PL"/>
        </w:rPr>
        <w:t xml:space="preserve"> z </w:t>
      </w:r>
      <w:r w:rsidR="002B303A" w:rsidRPr="005E2D1D">
        <w:rPr>
          <w:lang w:val="pl-PL"/>
        </w:rPr>
        <w:t>prawem</w:t>
      </w:r>
      <w:r w:rsidR="00934B47" w:rsidRPr="005E2D1D">
        <w:rPr>
          <w:lang w:val="pl-PL"/>
        </w:rPr>
        <w:t xml:space="preserve"> w </w:t>
      </w:r>
      <w:r w:rsidR="002B303A" w:rsidRPr="005E2D1D">
        <w:rPr>
          <w:lang w:val="pl-PL"/>
        </w:rPr>
        <w:t xml:space="preserve">rozumieniu </w:t>
      </w:r>
      <w:r w:rsidR="00745FBD" w:rsidRPr="005E2D1D">
        <w:rPr>
          <w:lang w:val="pl-PL"/>
        </w:rPr>
        <w:t>art. </w:t>
      </w:r>
      <w:r w:rsidR="002B303A" w:rsidRPr="005E2D1D">
        <w:rPr>
          <w:lang w:val="pl-PL"/>
        </w:rPr>
        <w:t>8 Konwencji, ponieważ nie została wydana przez organ zgodny</w:t>
      </w:r>
      <w:r w:rsidR="00934B47" w:rsidRPr="005E2D1D">
        <w:rPr>
          <w:lang w:val="pl-PL"/>
        </w:rPr>
        <w:t xml:space="preserve"> z </w:t>
      </w:r>
      <w:r w:rsidR="002B303A" w:rsidRPr="005E2D1D">
        <w:rPr>
          <w:lang w:val="pl-PL"/>
        </w:rPr>
        <w:t xml:space="preserve">wymogami </w:t>
      </w:r>
      <w:r w:rsidR="002B303A" w:rsidRPr="005E2D1D">
        <w:rPr>
          <w:lang w:val="pl-PL"/>
        </w:rPr>
        <w:lastRenderedPageBreak/>
        <w:t xml:space="preserve">rządów prawa (zob. </w:t>
      </w:r>
      <w:r w:rsidR="00C84876">
        <w:rPr>
          <w:lang w:val="pl-PL"/>
        </w:rPr>
        <w:t>par.</w:t>
      </w:r>
      <w:r w:rsidR="00C71A9B">
        <w:rPr>
          <w:lang w:val="pl-PL"/>
        </w:rPr>
        <w:t> </w:t>
      </w:r>
      <w:r w:rsidR="002B303A" w:rsidRPr="005E2D1D">
        <w:rPr>
          <w:lang w:val="pl-PL"/>
        </w:rPr>
        <w:t xml:space="preserve">156 powyżej). Ponadto okoliczności rozpatrywanej sprawy wskazują na brak przewidywalności wymaganej na gruncie </w:t>
      </w:r>
      <w:r w:rsidR="00745FBD" w:rsidRPr="005E2D1D">
        <w:rPr>
          <w:lang w:val="pl-PL"/>
        </w:rPr>
        <w:t>art. </w:t>
      </w:r>
      <w:r w:rsidR="002B303A" w:rsidRPr="005E2D1D">
        <w:rPr>
          <w:lang w:val="pl-PL"/>
        </w:rPr>
        <w:t>8 Konwencji, jeżeli wziąć pod uwagę, że orzeczenie Trybunału Konstytucyjnego ingerowało</w:t>
      </w:r>
      <w:r w:rsidR="00934B47" w:rsidRPr="005E2D1D">
        <w:rPr>
          <w:lang w:val="pl-PL"/>
        </w:rPr>
        <w:t xml:space="preserve"> w </w:t>
      </w:r>
      <w:r w:rsidR="002B303A" w:rsidRPr="005E2D1D">
        <w:rPr>
          <w:lang w:val="pl-PL"/>
        </w:rPr>
        <w:t>procedurę medyczną, do której skarżąca została zakwalifikowana</w:t>
      </w:r>
      <w:r w:rsidR="00745FBD" w:rsidRPr="005E2D1D">
        <w:rPr>
          <w:lang w:val="pl-PL"/>
        </w:rPr>
        <w:t xml:space="preserve"> i </w:t>
      </w:r>
      <w:r w:rsidR="002B303A" w:rsidRPr="005E2D1D">
        <w:rPr>
          <w:lang w:val="pl-PL"/>
        </w:rPr>
        <w:t>która została już uruchomiona, co</w:t>
      </w:r>
      <w:r w:rsidR="00934B47" w:rsidRPr="005E2D1D">
        <w:rPr>
          <w:lang w:val="pl-PL"/>
        </w:rPr>
        <w:t xml:space="preserve"> w </w:t>
      </w:r>
      <w:r w:rsidR="002B303A" w:rsidRPr="005E2D1D">
        <w:rPr>
          <w:lang w:val="pl-PL"/>
        </w:rPr>
        <w:t>ten sposób stworzyło sytuację,</w:t>
      </w:r>
      <w:r w:rsidR="00934B47" w:rsidRPr="005E2D1D">
        <w:rPr>
          <w:lang w:val="pl-PL"/>
        </w:rPr>
        <w:t xml:space="preserve"> w </w:t>
      </w:r>
      <w:r w:rsidR="002B303A" w:rsidRPr="005E2D1D">
        <w:rPr>
          <w:lang w:val="pl-PL"/>
        </w:rPr>
        <w:t>której skarżąca została pozbawiona odpowiednich zabezpieczeń przed arbitralnością (zob. odpowiednie zasady ogólne przytoczone</w:t>
      </w:r>
      <w:r w:rsidR="00934B47" w:rsidRPr="005E2D1D">
        <w:rPr>
          <w:lang w:val="pl-PL"/>
        </w:rPr>
        <w:t xml:space="preserve"> w </w:t>
      </w:r>
      <w:r w:rsidR="00C84876">
        <w:rPr>
          <w:lang w:val="pl-PL"/>
        </w:rPr>
        <w:t>par.</w:t>
      </w:r>
      <w:r w:rsidR="00771583">
        <w:rPr>
          <w:lang w:val="pl-PL"/>
        </w:rPr>
        <w:t> </w:t>
      </w:r>
      <w:r w:rsidR="002B303A" w:rsidRPr="005E2D1D">
        <w:rPr>
          <w:lang w:val="pl-PL"/>
        </w:rPr>
        <w:t xml:space="preserve">158 powyżej oraz </w:t>
      </w:r>
      <w:r w:rsidR="002B303A" w:rsidRPr="005E2D1D">
        <w:rPr>
          <w:i/>
          <w:iCs/>
          <w:lang w:val="pl-PL"/>
        </w:rPr>
        <w:t>Juszczyszyn</w:t>
      </w:r>
      <w:r w:rsidR="002B303A" w:rsidRPr="005E2D1D">
        <w:rPr>
          <w:lang w:val="pl-PL"/>
        </w:rPr>
        <w:t xml:space="preserve">, </w:t>
      </w:r>
      <w:r w:rsidR="002B303A" w:rsidRPr="005E2D1D">
        <w:rPr>
          <w:i/>
          <w:iCs/>
          <w:lang w:val="pl-PL"/>
        </w:rPr>
        <w:t>op. cit.</w:t>
      </w:r>
      <w:r w:rsidR="002B303A" w:rsidRPr="005E2D1D">
        <w:rPr>
          <w:lang w:val="pl-PL"/>
        </w:rPr>
        <w:t xml:space="preserve">, </w:t>
      </w:r>
      <w:r w:rsidR="00C84876">
        <w:rPr>
          <w:lang w:val="pl-PL"/>
        </w:rPr>
        <w:t>§</w:t>
      </w:r>
      <w:r w:rsidR="00883A3F" w:rsidRPr="005E2D1D">
        <w:rPr>
          <w:lang w:val="pl-PL"/>
        </w:rPr>
        <w:t> </w:t>
      </w:r>
      <w:r w:rsidR="002B303A" w:rsidRPr="005E2D1D">
        <w:rPr>
          <w:lang w:val="pl-PL"/>
        </w:rPr>
        <w:t>265). W</w:t>
      </w:r>
      <w:r w:rsidR="00883A3F">
        <w:rPr>
          <w:lang w:val="pl-PL"/>
        </w:rPr>
        <w:t> </w:t>
      </w:r>
      <w:r w:rsidR="002B303A" w:rsidRPr="005E2D1D">
        <w:rPr>
          <w:lang w:val="pl-PL"/>
        </w:rPr>
        <w:t>związku</w:t>
      </w:r>
      <w:r w:rsidR="00934B47" w:rsidRPr="005E2D1D">
        <w:rPr>
          <w:lang w:val="pl-PL"/>
        </w:rPr>
        <w:t xml:space="preserve"> z </w:t>
      </w:r>
      <w:r w:rsidR="002B303A" w:rsidRPr="005E2D1D">
        <w:rPr>
          <w:lang w:val="pl-PL"/>
        </w:rPr>
        <w:t>powyższym Trybunał stwierdza, że ingerencja</w:t>
      </w:r>
      <w:r w:rsidR="00934B47" w:rsidRPr="005E2D1D">
        <w:rPr>
          <w:lang w:val="pl-PL"/>
        </w:rPr>
        <w:t xml:space="preserve"> w </w:t>
      </w:r>
      <w:r w:rsidR="002B303A" w:rsidRPr="005E2D1D">
        <w:rPr>
          <w:lang w:val="pl-PL"/>
        </w:rPr>
        <w:t>prawa skarżącej nie była “przewidziana przez ustawę”</w:t>
      </w:r>
      <w:r w:rsidR="00934B47" w:rsidRPr="005E2D1D">
        <w:rPr>
          <w:lang w:val="pl-PL"/>
        </w:rPr>
        <w:t xml:space="preserve"> w </w:t>
      </w:r>
      <w:r w:rsidR="002B303A" w:rsidRPr="005E2D1D">
        <w:rPr>
          <w:lang w:val="pl-PL"/>
        </w:rPr>
        <w:t xml:space="preserve">rozumieniu </w:t>
      </w:r>
      <w:r w:rsidR="00745FBD" w:rsidRPr="005E2D1D">
        <w:rPr>
          <w:lang w:val="pl-PL"/>
        </w:rPr>
        <w:t>art. </w:t>
      </w:r>
      <w:r w:rsidR="002B303A" w:rsidRPr="005E2D1D">
        <w:rPr>
          <w:lang w:val="pl-PL"/>
        </w:rPr>
        <w:t>8 Konwencji.</w:t>
      </w:r>
    </w:p>
    <w:p w14:paraId="1D88B8E4" w14:textId="77777777"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w:instrText>
      </w:r>
      <w:r w:rsidRPr="005E2D1D">
        <w:rPr>
          <w:lang w:val="pl-PL"/>
        </w:rPr>
        <w:fldChar w:fldCharType="separate"/>
      </w:r>
      <w:r w:rsidR="002B303A" w:rsidRPr="005E2D1D">
        <w:rPr>
          <w:lang w:val="pl-PL"/>
        </w:rPr>
        <w:t>176</w:t>
      </w:r>
      <w:r w:rsidRPr="005E2D1D">
        <w:rPr>
          <w:lang w:val="pl-PL"/>
        </w:rPr>
        <w:fldChar w:fldCharType="end"/>
      </w:r>
      <w:r w:rsidR="002B303A" w:rsidRPr="005E2D1D">
        <w:rPr>
          <w:lang w:val="pl-PL"/>
        </w:rPr>
        <w:t>.  W związku</w:t>
      </w:r>
      <w:r w:rsidR="00934B47" w:rsidRPr="005E2D1D">
        <w:rPr>
          <w:lang w:val="pl-PL"/>
        </w:rPr>
        <w:t xml:space="preserve"> z </w:t>
      </w:r>
      <w:r w:rsidR="002B303A" w:rsidRPr="005E2D1D">
        <w:rPr>
          <w:lang w:val="pl-PL"/>
        </w:rPr>
        <w:t xml:space="preserve">powyższym doszło do naruszenia </w:t>
      </w:r>
      <w:r w:rsidR="00745FBD" w:rsidRPr="005E2D1D">
        <w:rPr>
          <w:lang w:val="pl-PL"/>
        </w:rPr>
        <w:t>art. </w:t>
      </w:r>
      <w:r w:rsidR="002B303A" w:rsidRPr="005E2D1D">
        <w:rPr>
          <w:lang w:val="pl-PL"/>
        </w:rPr>
        <w:t>8 Konwencji.</w:t>
      </w:r>
    </w:p>
    <w:p w14:paraId="2129D121" w14:textId="77777777" w:rsidR="002342B3" w:rsidRPr="005E2D1D" w:rsidRDefault="002B303A" w:rsidP="001811CD">
      <w:pPr>
        <w:pStyle w:val="JuHIRoman"/>
        <w:rPr>
          <w:lang w:val="pl-PL"/>
        </w:rPr>
      </w:pPr>
      <w:r w:rsidRPr="005E2D1D">
        <w:rPr>
          <w:bCs w:val="0"/>
          <w:lang w:val="pl-PL"/>
        </w:rPr>
        <w:t xml:space="preserve"> ZASTOSOWANIE ART. 41 KONWENCJI</w:t>
      </w:r>
    </w:p>
    <w:p w14:paraId="5C48B1B5" w14:textId="5AF357ED"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w:instrText>
      </w:r>
      <w:r w:rsidRPr="005E2D1D">
        <w:rPr>
          <w:lang w:val="pl-PL"/>
        </w:rPr>
        <w:fldChar w:fldCharType="separate"/>
      </w:r>
      <w:r w:rsidR="002B303A" w:rsidRPr="005E2D1D">
        <w:rPr>
          <w:lang w:val="pl-PL"/>
        </w:rPr>
        <w:t>177</w:t>
      </w:r>
      <w:r w:rsidRPr="005E2D1D">
        <w:rPr>
          <w:lang w:val="pl-PL"/>
        </w:rPr>
        <w:fldChar w:fldCharType="end"/>
      </w:r>
      <w:r w:rsidR="002B303A" w:rsidRPr="005E2D1D">
        <w:rPr>
          <w:lang w:val="pl-PL"/>
        </w:rPr>
        <w:t>.  </w:t>
      </w:r>
      <w:r w:rsidR="00745FBD" w:rsidRPr="005E2D1D">
        <w:rPr>
          <w:lang w:val="pl-PL"/>
        </w:rPr>
        <w:t>Art</w:t>
      </w:r>
      <w:r w:rsidR="00684B28">
        <w:rPr>
          <w:lang w:val="pl-PL"/>
        </w:rPr>
        <w:t>ykuł</w:t>
      </w:r>
      <w:r w:rsidR="00684B28" w:rsidRPr="005E2D1D">
        <w:rPr>
          <w:lang w:val="pl-PL"/>
        </w:rPr>
        <w:t> </w:t>
      </w:r>
      <w:r w:rsidR="002B303A" w:rsidRPr="005E2D1D">
        <w:rPr>
          <w:lang w:val="pl-PL"/>
        </w:rPr>
        <w:t>41 Konwencji stanowi:</w:t>
      </w:r>
    </w:p>
    <w:p w14:paraId="6BD65AF9" w14:textId="77777777" w:rsidR="002342B3" w:rsidRPr="005E2D1D" w:rsidRDefault="002B303A" w:rsidP="001811CD">
      <w:pPr>
        <w:pStyle w:val="JuQuot"/>
        <w:rPr>
          <w:lang w:val="pl-PL"/>
        </w:rPr>
      </w:pPr>
      <w:r w:rsidRPr="005E2D1D">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w:t>
      </w:r>
      <w:r w:rsidR="00934B47" w:rsidRPr="005E2D1D">
        <w:rPr>
          <w:lang w:val="pl-PL"/>
        </w:rPr>
        <w:t xml:space="preserve"> o </w:t>
      </w:r>
      <w:r w:rsidRPr="005E2D1D">
        <w:rPr>
          <w:lang w:val="pl-PL"/>
        </w:rPr>
        <w:t>przyznaniu słusznego zadośćuczynienia pokrzywdzonej stronie”.</w:t>
      </w:r>
    </w:p>
    <w:p w14:paraId="196CE3B7" w14:textId="77777777" w:rsidR="002342B3" w:rsidRPr="005E2D1D" w:rsidRDefault="002B303A" w:rsidP="001811CD">
      <w:pPr>
        <w:pStyle w:val="JuHA"/>
        <w:rPr>
          <w:lang w:val="pl-PL"/>
        </w:rPr>
      </w:pPr>
      <w:r w:rsidRPr="005E2D1D">
        <w:rPr>
          <w:lang w:val="pl-PL"/>
        </w:rPr>
        <w:t>Szkoda</w:t>
      </w:r>
    </w:p>
    <w:p w14:paraId="0168B4A2" w14:textId="77777777"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w:instrText>
      </w:r>
      <w:r w:rsidRPr="005E2D1D">
        <w:rPr>
          <w:lang w:val="pl-PL"/>
        </w:rPr>
        <w:fldChar w:fldCharType="separate"/>
      </w:r>
      <w:r w:rsidR="002B303A" w:rsidRPr="005E2D1D">
        <w:rPr>
          <w:lang w:val="pl-PL"/>
        </w:rPr>
        <w:t>178</w:t>
      </w:r>
      <w:r w:rsidRPr="005E2D1D">
        <w:rPr>
          <w:lang w:val="pl-PL"/>
        </w:rPr>
        <w:fldChar w:fldCharType="end"/>
      </w:r>
      <w:r w:rsidR="002B303A" w:rsidRPr="005E2D1D">
        <w:rPr>
          <w:lang w:val="pl-PL"/>
        </w:rPr>
        <w:t>.  Skarżąca domagała się kwoty 1 220 euro (EUR) tytułem zadośćuczynienia za szkodę majątkową. Kwota ta odpowiadała kosztom związanym</w:t>
      </w:r>
      <w:r w:rsidR="00934B47" w:rsidRPr="005E2D1D">
        <w:rPr>
          <w:lang w:val="pl-PL"/>
        </w:rPr>
        <w:t xml:space="preserve"> z </w:t>
      </w:r>
      <w:r w:rsidR="002B303A" w:rsidRPr="005E2D1D">
        <w:rPr>
          <w:lang w:val="pl-PL"/>
        </w:rPr>
        <w:t>aborcją</w:t>
      </w:r>
      <w:r w:rsidR="00934B47" w:rsidRPr="005E2D1D">
        <w:rPr>
          <w:lang w:val="pl-PL"/>
        </w:rPr>
        <w:t xml:space="preserve"> w </w:t>
      </w:r>
      <w:r w:rsidR="002B303A" w:rsidRPr="005E2D1D">
        <w:rPr>
          <w:lang w:val="pl-PL"/>
        </w:rPr>
        <w:t>Niderlandach: kosztom zabiegu</w:t>
      </w:r>
      <w:r w:rsidR="00934B47" w:rsidRPr="005E2D1D">
        <w:rPr>
          <w:lang w:val="pl-PL"/>
        </w:rPr>
        <w:t xml:space="preserve"> w </w:t>
      </w:r>
      <w:r w:rsidR="002B303A" w:rsidRPr="005E2D1D">
        <w:rPr>
          <w:lang w:val="pl-PL"/>
        </w:rPr>
        <w:t>prywatnej klinice oraz kosztom transportu</w:t>
      </w:r>
      <w:r w:rsidR="00745FBD" w:rsidRPr="005E2D1D">
        <w:rPr>
          <w:lang w:val="pl-PL"/>
        </w:rPr>
        <w:t xml:space="preserve"> i </w:t>
      </w:r>
      <w:r w:rsidR="002B303A" w:rsidRPr="005E2D1D">
        <w:rPr>
          <w:lang w:val="pl-PL"/>
        </w:rPr>
        <w:t>zakwaterowania poniesionym przez nią</w:t>
      </w:r>
      <w:r w:rsidR="00745FBD" w:rsidRPr="005E2D1D">
        <w:rPr>
          <w:lang w:val="pl-PL"/>
        </w:rPr>
        <w:t xml:space="preserve"> i </w:t>
      </w:r>
      <w:r w:rsidR="002B303A" w:rsidRPr="005E2D1D">
        <w:rPr>
          <w:lang w:val="pl-PL"/>
        </w:rPr>
        <w:t>osobę, która wspierała ją za granicą. W związku</w:t>
      </w:r>
      <w:r w:rsidR="00934B47" w:rsidRPr="005E2D1D">
        <w:rPr>
          <w:lang w:val="pl-PL"/>
        </w:rPr>
        <w:t xml:space="preserve"> z </w:t>
      </w:r>
      <w:r w:rsidR="002B303A" w:rsidRPr="005E2D1D">
        <w:rPr>
          <w:lang w:val="pl-PL"/>
        </w:rPr>
        <w:t>tym skarżąca przedstawiła fakturę</w:t>
      </w:r>
      <w:r w:rsidR="00934B47" w:rsidRPr="005E2D1D">
        <w:rPr>
          <w:lang w:val="pl-PL"/>
        </w:rPr>
        <w:t xml:space="preserve"> z </w:t>
      </w:r>
      <w:r w:rsidR="002B303A" w:rsidRPr="005E2D1D">
        <w:rPr>
          <w:lang w:val="pl-PL"/>
        </w:rPr>
        <w:t>kliniki na kwotę 830 EUR oraz rachunek</w:t>
      </w:r>
      <w:r w:rsidR="00934B47" w:rsidRPr="005E2D1D">
        <w:rPr>
          <w:lang w:val="pl-PL"/>
        </w:rPr>
        <w:t xml:space="preserve"> w </w:t>
      </w:r>
      <w:r w:rsidR="002B303A" w:rsidRPr="005E2D1D">
        <w:rPr>
          <w:lang w:val="pl-PL"/>
        </w:rPr>
        <w:t>wysokości 174 EUR za pobyt</w:t>
      </w:r>
      <w:r w:rsidR="00934B47" w:rsidRPr="005E2D1D">
        <w:rPr>
          <w:lang w:val="pl-PL"/>
        </w:rPr>
        <w:t xml:space="preserve"> w </w:t>
      </w:r>
      <w:r w:rsidR="002B303A" w:rsidRPr="005E2D1D">
        <w:rPr>
          <w:lang w:val="pl-PL"/>
        </w:rPr>
        <w:t>hotelu. Ponadto domagała się kwoty 50 000 EUR tytułem zadośćuczynienia za szkodę niemajątkową, którą poniosła</w:t>
      </w:r>
      <w:r w:rsidR="00934B47" w:rsidRPr="005E2D1D">
        <w:rPr>
          <w:lang w:val="pl-PL"/>
        </w:rPr>
        <w:t xml:space="preserve"> z </w:t>
      </w:r>
      <w:r w:rsidR="002B303A" w:rsidRPr="005E2D1D">
        <w:rPr>
          <w:lang w:val="pl-PL"/>
        </w:rPr>
        <w:t>powodu bycia</w:t>
      </w:r>
      <w:r w:rsidR="00934B47" w:rsidRPr="005E2D1D">
        <w:rPr>
          <w:lang w:val="pl-PL"/>
        </w:rPr>
        <w:t xml:space="preserve"> w </w:t>
      </w:r>
      <w:r w:rsidR="002B303A" w:rsidRPr="005E2D1D">
        <w:rPr>
          <w:lang w:val="pl-PL"/>
        </w:rPr>
        <w:t>ciąży</w:t>
      </w:r>
      <w:r w:rsidR="00934B47" w:rsidRPr="005E2D1D">
        <w:rPr>
          <w:lang w:val="pl-PL"/>
        </w:rPr>
        <w:t xml:space="preserve"> w </w:t>
      </w:r>
      <w:r w:rsidR="002B303A" w:rsidRPr="005E2D1D">
        <w:rPr>
          <w:lang w:val="pl-PL"/>
        </w:rPr>
        <w:t>czasie, gdy Trybunał Konstytucyjny wydał wyrok,</w:t>
      </w:r>
      <w:r w:rsidR="00745FBD" w:rsidRPr="005E2D1D">
        <w:rPr>
          <w:lang w:val="pl-PL"/>
        </w:rPr>
        <w:t xml:space="preserve"> i </w:t>
      </w:r>
      <w:r w:rsidR="002B303A" w:rsidRPr="005E2D1D">
        <w:rPr>
          <w:lang w:val="pl-PL"/>
        </w:rPr>
        <w:t>dowiedzenia się, że płód ma trisomię 21.</w:t>
      </w:r>
    </w:p>
    <w:p w14:paraId="28E65377" w14:textId="56ADE62A"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w:instrText>
      </w:r>
      <w:r w:rsidRPr="005E2D1D">
        <w:rPr>
          <w:lang w:val="pl-PL"/>
        </w:rPr>
        <w:fldChar w:fldCharType="separate"/>
      </w:r>
      <w:r w:rsidR="002B303A" w:rsidRPr="005E2D1D">
        <w:rPr>
          <w:lang w:val="pl-PL"/>
        </w:rPr>
        <w:t>179</w:t>
      </w:r>
      <w:r w:rsidRPr="005E2D1D">
        <w:rPr>
          <w:lang w:val="pl-PL"/>
        </w:rPr>
        <w:fldChar w:fldCharType="end"/>
      </w:r>
      <w:r w:rsidR="002B303A" w:rsidRPr="005E2D1D">
        <w:rPr>
          <w:lang w:val="pl-PL"/>
        </w:rPr>
        <w:t xml:space="preserve">.  Rząd podniósł, że roszczenia te były bezpodstawne. </w:t>
      </w:r>
      <w:r w:rsidR="007A4A94">
        <w:rPr>
          <w:lang w:val="pl-PL"/>
        </w:rPr>
        <w:t>Uznał on,</w:t>
      </w:r>
      <w:r w:rsidR="002B303A" w:rsidRPr="005E2D1D">
        <w:rPr>
          <w:lang w:val="pl-PL"/>
        </w:rPr>
        <w:t xml:space="preserve"> że kwota żądana przez skarżącą tytułem zadośćuczynienia za szkodę niemajątkową jest wygórowana. Zauważył ponadto, że skarżąca przedstawiła tylko dwie faktury</w:t>
      </w:r>
      <w:r w:rsidR="00934B47" w:rsidRPr="005E2D1D">
        <w:rPr>
          <w:lang w:val="pl-PL"/>
        </w:rPr>
        <w:t xml:space="preserve"> w </w:t>
      </w:r>
      <w:r w:rsidR="002B303A" w:rsidRPr="005E2D1D">
        <w:rPr>
          <w:lang w:val="pl-PL"/>
        </w:rPr>
        <w:t>odniesieniu do jej roszczenia</w:t>
      </w:r>
      <w:r w:rsidR="00934B47" w:rsidRPr="005E2D1D">
        <w:rPr>
          <w:lang w:val="pl-PL"/>
        </w:rPr>
        <w:t xml:space="preserve"> z </w:t>
      </w:r>
      <w:r w:rsidR="002B303A" w:rsidRPr="005E2D1D">
        <w:rPr>
          <w:lang w:val="pl-PL"/>
        </w:rPr>
        <w:t>tytułu szkód majątkowych. Twierdził, że roszczenie to nie ma związku</w:t>
      </w:r>
      <w:r w:rsidR="00934B47" w:rsidRPr="005E2D1D">
        <w:rPr>
          <w:lang w:val="pl-PL"/>
        </w:rPr>
        <w:t xml:space="preserve"> z </w:t>
      </w:r>
      <w:r w:rsidR="002B303A" w:rsidRPr="005E2D1D">
        <w:rPr>
          <w:lang w:val="pl-PL"/>
        </w:rPr>
        <w:t xml:space="preserve">zarzucanym naruszeniem Konwencji. </w:t>
      </w:r>
      <w:r w:rsidR="00E513D3">
        <w:rPr>
          <w:lang w:val="pl-PL"/>
        </w:rPr>
        <w:t>T</w:t>
      </w:r>
      <w:r w:rsidR="002B303A" w:rsidRPr="005E2D1D">
        <w:rPr>
          <w:lang w:val="pl-PL"/>
        </w:rPr>
        <w:t>wierdził</w:t>
      </w:r>
      <w:r w:rsidR="00E513D3">
        <w:rPr>
          <w:lang w:val="pl-PL"/>
        </w:rPr>
        <w:t xml:space="preserve"> także</w:t>
      </w:r>
      <w:r w:rsidR="002B303A" w:rsidRPr="005E2D1D">
        <w:rPr>
          <w:lang w:val="pl-PL"/>
        </w:rPr>
        <w:t>, że koszty wszelkich usług medycznych poniesione za granicą zasadniczo nie są zwracane przez Narodowy Fundusz Zdrowia, chyba że zwrot kosztów jest przewidziany</w:t>
      </w:r>
      <w:r w:rsidR="00934B47" w:rsidRPr="005E2D1D">
        <w:rPr>
          <w:lang w:val="pl-PL"/>
        </w:rPr>
        <w:t xml:space="preserve"> w </w:t>
      </w:r>
      <w:r w:rsidR="002B303A" w:rsidRPr="005E2D1D">
        <w:rPr>
          <w:lang w:val="pl-PL"/>
        </w:rPr>
        <w:t>konkretnym przepisie prawnym.</w:t>
      </w:r>
    </w:p>
    <w:p w14:paraId="271CC0F1" w14:textId="5FE1846A"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180</w:t>
      </w:r>
      <w:r w:rsidRPr="005E2D1D">
        <w:rPr>
          <w:lang w:val="pl-PL"/>
        </w:rPr>
        <w:fldChar w:fldCharType="end"/>
      </w:r>
      <w:r w:rsidR="001811CD" w:rsidRPr="005E2D1D">
        <w:rPr>
          <w:lang w:val="pl-PL"/>
        </w:rPr>
        <w:t>.  Trybunał zauważa, że</w:t>
      </w:r>
      <w:r w:rsidR="00934B47" w:rsidRPr="005E2D1D">
        <w:rPr>
          <w:lang w:val="pl-PL"/>
        </w:rPr>
        <w:t xml:space="preserve"> w </w:t>
      </w:r>
      <w:r w:rsidR="001811CD" w:rsidRPr="005E2D1D">
        <w:rPr>
          <w:lang w:val="pl-PL"/>
        </w:rPr>
        <w:t xml:space="preserve">sprawie </w:t>
      </w:r>
      <w:r w:rsidR="001811CD" w:rsidRPr="005E2D1D">
        <w:rPr>
          <w:i/>
          <w:iCs/>
          <w:lang w:val="pl-PL"/>
        </w:rPr>
        <w:t>A, B</w:t>
      </w:r>
      <w:r w:rsidR="00745FBD" w:rsidRPr="005E2D1D">
        <w:rPr>
          <w:i/>
          <w:iCs/>
          <w:lang w:val="pl-PL"/>
        </w:rPr>
        <w:t xml:space="preserve"> i </w:t>
      </w:r>
      <w:r w:rsidR="001811CD" w:rsidRPr="005E2D1D">
        <w:rPr>
          <w:i/>
          <w:iCs/>
          <w:lang w:val="pl-PL"/>
        </w:rPr>
        <w:t>C p</w:t>
      </w:r>
      <w:r w:rsidR="00C84876">
        <w:rPr>
          <w:i/>
          <w:iCs/>
          <w:lang w:val="pl-PL"/>
        </w:rPr>
        <w:t>rzeciwko</w:t>
      </w:r>
      <w:r w:rsidR="001811CD" w:rsidRPr="005E2D1D">
        <w:rPr>
          <w:i/>
          <w:iCs/>
          <w:lang w:val="pl-PL"/>
        </w:rPr>
        <w:t xml:space="preserve"> Irlandii</w:t>
      </w:r>
      <w:r w:rsidR="001811CD" w:rsidRPr="005E2D1D">
        <w:rPr>
          <w:lang w:val="pl-PL"/>
        </w:rPr>
        <w:t xml:space="preserve"> (</w:t>
      </w:r>
      <w:r w:rsidR="001811CD" w:rsidRPr="005E2D1D">
        <w:rPr>
          <w:i/>
          <w:iCs/>
          <w:lang w:val="pl-PL"/>
        </w:rPr>
        <w:t>op. cit.</w:t>
      </w:r>
      <w:r w:rsidR="001811CD" w:rsidRPr="005E2D1D">
        <w:rPr>
          <w:lang w:val="pl-PL"/>
        </w:rPr>
        <w:t xml:space="preserve">, </w:t>
      </w:r>
      <w:r w:rsidR="00C84876">
        <w:rPr>
          <w:lang w:val="pl-PL"/>
        </w:rPr>
        <w:t>§§</w:t>
      </w:r>
      <w:r w:rsidR="00745FBD" w:rsidRPr="005E2D1D">
        <w:rPr>
          <w:lang w:val="pl-PL"/>
        </w:rPr>
        <w:t> </w:t>
      </w:r>
      <w:r w:rsidR="001811CD" w:rsidRPr="005E2D1D">
        <w:rPr>
          <w:lang w:val="pl-PL"/>
        </w:rPr>
        <w:t>277–278) odrzucił roszczenia skarżącej</w:t>
      </w:r>
      <w:r w:rsidR="00934B47" w:rsidRPr="005E2D1D">
        <w:rPr>
          <w:lang w:val="pl-PL"/>
        </w:rPr>
        <w:t xml:space="preserve"> w </w:t>
      </w:r>
      <w:r w:rsidR="001811CD" w:rsidRPr="005E2D1D">
        <w:rPr>
          <w:lang w:val="pl-PL"/>
        </w:rPr>
        <w:t xml:space="preserve">odniesieniu do </w:t>
      </w:r>
      <w:r w:rsidR="001811CD" w:rsidRPr="005E2D1D">
        <w:rPr>
          <w:lang w:val="pl-PL"/>
        </w:rPr>
        <w:lastRenderedPageBreak/>
        <w:t>zadośćuczynienia za szkody majątkowe</w:t>
      </w:r>
      <w:r w:rsidR="00745FBD" w:rsidRPr="005E2D1D">
        <w:rPr>
          <w:lang w:val="pl-PL"/>
        </w:rPr>
        <w:t xml:space="preserve"> i </w:t>
      </w:r>
      <w:r w:rsidR="001811CD" w:rsidRPr="005E2D1D">
        <w:rPr>
          <w:lang w:val="pl-PL"/>
        </w:rPr>
        <w:t>niemajątkowe, które były związane</w:t>
      </w:r>
      <w:r w:rsidR="00934B47" w:rsidRPr="005E2D1D">
        <w:rPr>
          <w:lang w:val="pl-PL"/>
        </w:rPr>
        <w:t xml:space="preserve"> z </w:t>
      </w:r>
      <w:r w:rsidR="001811CD" w:rsidRPr="005E2D1D">
        <w:rPr>
          <w:lang w:val="pl-PL"/>
        </w:rPr>
        <w:t>jej wyjazdem za granicę</w:t>
      </w:r>
      <w:r w:rsidR="00934B47" w:rsidRPr="005E2D1D">
        <w:rPr>
          <w:lang w:val="pl-PL"/>
        </w:rPr>
        <w:t xml:space="preserve"> w </w:t>
      </w:r>
      <w:r w:rsidR="001811CD" w:rsidRPr="005E2D1D">
        <w:rPr>
          <w:lang w:val="pl-PL"/>
        </w:rPr>
        <w:t>celu poddania się aborcji, ponieważ nie ustalono związku przyczynowego między stwierdzonym naruszeniem</w:t>
      </w:r>
      <w:r w:rsidR="00745FBD" w:rsidRPr="005E2D1D">
        <w:rPr>
          <w:lang w:val="pl-PL"/>
        </w:rPr>
        <w:t xml:space="preserve"> a </w:t>
      </w:r>
      <w:r w:rsidR="001811CD" w:rsidRPr="005E2D1D">
        <w:rPr>
          <w:lang w:val="pl-PL"/>
        </w:rPr>
        <w:t>roszczeniami skarżącej. Sytuacja skarżącej</w:t>
      </w:r>
      <w:r w:rsidR="00934B47" w:rsidRPr="005E2D1D">
        <w:rPr>
          <w:lang w:val="pl-PL"/>
        </w:rPr>
        <w:t xml:space="preserve"> w </w:t>
      </w:r>
      <w:r w:rsidR="001811CD" w:rsidRPr="005E2D1D">
        <w:rPr>
          <w:lang w:val="pl-PL"/>
        </w:rPr>
        <w:t>rozpatrywanej sprawie jest jednak znacząco odmienna. Początkowo została ona zakwalifikowana do przeprowadzenia aborcji ze względu na wadę płodu zgodnie</w:t>
      </w:r>
      <w:r w:rsidR="00934B47" w:rsidRPr="005E2D1D">
        <w:rPr>
          <w:lang w:val="pl-PL"/>
        </w:rPr>
        <w:t xml:space="preserve"> z </w:t>
      </w:r>
      <w:r w:rsidR="001811CD" w:rsidRPr="005E2D1D">
        <w:rPr>
          <w:lang w:val="pl-PL"/>
        </w:rPr>
        <w:t xml:space="preserve">odpowiednimi przepisami prawa. Tuż przed przeprowadzeniem zabiegu Trybunał Konstytucyjny uchylił </w:t>
      </w:r>
      <w:r w:rsidR="002571D4">
        <w:rPr>
          <w:lang w:val="pl-PL"/>
        </w:rPr>
        <w:t xml:space="preserve">jednak </w:t>
      </w:r>
      <w:r w:rsidR="001811CD" w:rsidRPr="005E2D1D">
        <w:rPr>
          <w:lang w:val="pl-PL"/>
        </w:rPr>
        <w:t>odpowiednie przepisy prawne</w:t>
      </w:r>
      <w:r w:rsidR="00745FBD" w:rsidRPr="005E2D1D">
        <w:rPr>
          <w:lang w:val="pl-PL"/>
        </w:rPr>
        <w:t xml:space="preserve"> i </w:t>
      </w:r>
      <w:r w:rsidR="001811CD" w:rsidRPr="005E2D1D">
        <w:rPr>
          <w:lang w:val="pl-PL"/>
        </w:rPr>
        <w:t>skarżąca nie mogła już poddać się aborcji</w:t>
      </w:r>
      <w:r w:rsidR="00934B47" w:rsidRPr="005E2D1D">
        <w:rPr>
          <w:lang w:val="pl-PL"/>
        </w:rPr>
        <w:t xml:space="preserve"> w </w:t>
      </w:r>
      <w:r w:rsidR="001811CD" w:rsidRPr="005E2D1D">
        <w:rPr>
          <w:lang w:val="pl-PL"/>
        </w:rPr>
        <w:t xml:space="preserve">Polsce. </w:t>
      </w:r>
      <w:r w:rsidR="00745FBD" w:rsidRPr="005E2D1D">
        <w:rPr>
          <w:lang w:val="pl-PL"/>
        </w:rPr>
        <w:t>Ponieważ nie chciała kontynuować ciąży, jej jedyną możliwością był wyjazd za granicę</w:t>
      </w:r>
      <w:r w:rsidR="00934B47" w:rsidRPr="005E2D1D">
        <w:rPr>
          <w:lang w:val="pl-PL"/>
        </w:rPr>
        <w:t xml:space="preserve"> w </w:t>
      </w:r>
      <w:r w:rsidR="00745FBD" w:rsidRPr="005E2D1D">
        <w:rPr>
          <w:lang w:val="pl-PL"/>
        </w:rPr>
        <w:t xml:space="preserve">celu uzyskania dostępu do usług aborcyjnych (por. </w:t>
      </w:r>
      <w:r w:rsidR="00745FBD" w:rsidRPr="005E2D1D">
        <w:rPr>
          <w:i/>
          <w:iCs/>
          <w:lang w:val="pl-PL"/>
        </w:rPr>
        <w:t>A, B i C p</w:t>
      </w:r>
      <w:r w:rsidR="00882A56">
        <w:rPr>
          <w:i/>
          <w:iCs/>
          <w:lang w:val="pl-PL"/>
        </w:rPr>
        <w:t>rzeciwko</w:t>
      </w:r>
      <w:r w:rsidR="00745FBD" w:rsidRPr="005E2D1D">
        <w:rPr>
          <w:i/>
          <w:iCs/>
          <w:lang w:val="pl-PL"/>
        </w:rPr>
        <w:t xml:space="preserve"> Irlandii</w:t>
      </w:r>
      <w:r w:rsidR="00745FBD" w:rsidRPr="005E2D1D">
        <w:rPr>
          <w:lang w:val="pl-PL"/>
        </w:rPr>
        <w:t xml:space="preserve">, </w:t>
      </w:r>
      <w:r w:rsidR="00745FBD" w:rsidRPr="005E2D1D">
        <w:rPr>
          <w:i/>
          <w:iCs/>
          <w:lang w:val="pl-PL"/>
        </w:rPr>
        <w:t>op. cit.</w:t>
      </w:r>
      <w:r w:rsidR="00745FBD" w:rsidRPr="005E2D1D">
        <w:rPr>
          <w:lang w:val="pl-PL"/>
        </w:rPr>
        <w:t xml:space="preserve">, </w:t>
      </w:r>
      <w:r w:rsidR="00882A56">
        <w:rPr>
          <w:lang w:val="pl-PL"/>
        </w:rPr>
        <w:t>§</w:t>
      </w:r>
      <w:r w:rsidR="00584638" w:rsidRPr="005E2D1D">
        <w:rPr>
          <w:lang w:val="pl-PL"/>
        </w:rPr>
        <w:t> </w:t>
      </w:r>
      <w:r w:rsidR="00745FBD" w:rsidRPr="005E2D1D">
        <w:rPr>
          <w:lang w:val="pl-PL"/>
        </w:rPr>
        <w:t>277). W związku</w:t>
      </w:r>
      <w:r w:rsidR="00934B47" w:rsidRPr="005E2D1D">
        <w:rPr>
          <w:lang w:val="pl-PL"/>
        </w:rPr>
        <w:t xml:space="preserve"> z </w:t>
      </w:r>
      <w:r w:rsidR="00745FBD" w:rsidRPr="005E2D1D">
        <w:rPr>
          <w:lang w:val="pl-PL"/>
        </w:rPr>
        <w:t>tym zdaniem Trybunału</w:t>
      </w:r>
      <w:r w:rsidR="00934B47" w:rsidRPr="005E2D1D">
        <w:rPr>
          <w:lang w:val="pl-PL"/>
        </w:rPr>
        <w:t xml:space="preserve"> w </w:t>
      </w:r>
      <w:r w:rsidR="00745FBD" w:rsidRPr="005E2D1D">
        <w:rPr>
          <w:lang w:val="pl-PL"/>
        </w:rPr>
        <w:t>rozpatrywanej sprawie istnieje wyraźny związek między stwierdzonym naruszeniem a podniesioną przez skarżącą szkodą majątkową.</w:t>
      </w:r>
    </w:p>
    <w:p w14:paraId="1522B22F" w14:textId="20542813"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181</w:t>
      </w:r>
      <w:r w:rsidRPr="005E2D1D">
        <w:rPr>
          <w:lang w:val="pl-PL"/>
        </w:rPr>
        <w:fldChar w:fldCharType="end"/>
      </w:r>
      <w:r w:rsidR="001811CD" w:rsidRPr="005E2D1D">
        <w:rPr>
          <w:lang w:val="pl-PL"/>
        </w:rPr>
        <w:t>.  W odniesieniu do roszczenia skarżącej dotyczącego szkody majątkowej Trybunał zauważa, że skarżąca przedstawiła pewne dowody na poparcie swoich roszczeń, tj. dwie faktury za koszty leczenia</w:t>
      </w:r>
      <w:r w:rsidR="00745FBD" w:rsidRPr="005E2D1D">
        <w:rPr>
          <w:lang w:val="pl-PL"/>
        </w:rPr>
        <w:t xml:space="preserve"> i </w:t>
      </w:r>
      <w:r w:rsidR="001811CD" w:rsidRPr="005E2D1D">
        <w:rPr>
          <w:lang w:val="pl-PL"/>
        </w:rPr>
        <w:t xml:space="preserve">zakwaterowania na łączną kwotę 1 004 EUR. Mając na uwadze stwierdzone naruszenie (zob. </w:t>
      </w:r>
      <w:r w:rsidR="00882A56">
        <w:rPr>
          <w:lang w:val="pl-PL"/>
        </w:rPr>
        <w:t>par.</w:t>
      </w:r>
      <w:r w:rsidR="006F6296">
        <w:rPr>
          <w:lang w:val="pl-PL"/>
        </w:rPr>
        <w:t> </w:t>
      </w:r>
      <w:r w:rsidR="001811CD" w:rsidRPr="005E2D1D">
        <w:rPr>
          <w:lang w:val="pl-PL"/>
        </w:rPr>
        <w:t>174</w:t>
      </w:r>
      <w:r w:rsidR="00745FBD" w:rsidRPr="005E2D1D">
        <w:rPr>
          <w:lang w:val="pl-PL"/>
        </w:rPr>
        <w:t xml:space="preserve"> i </w:t>
      </w:r>
      <w:r w:rsidR="001811CD" w:rsidRPr="005E2D1D">
        <w:rPr>
          <w:lang w:val="pl-PL"/>
        </w:rPr>
        <w:t>175 powyżej), Trybunał uważa, że kwota ta powinna zostać zwrócona przez pozwane państwo. W</w:t>
      </w:r>
      <w:r w:rsidR="006F6296">
        <w:rPr>
          <w:lang w:val="pl-PL"/>
        </w:rPr>
        <w:t> </w:t>
      </w:r>
      <w:r w:rsidR="001811CD" w:rsidRPr="005E2D1D">
        <w:rPr>
          <w:lang w:val="pl-PL"/>
        </w:rPr>
        <w:t>związku</w:t>
      </w:r>
      <w:r w:rsidR="00934B47" w:rsidRPr="005E2D1D">
        <w:rPr>
          <w:lang w:val="pl-PL"/>
        </w:rPr>
        <w:t xml:space="preserve"> z </w:t>
      </w:r>
      <w:r w:rsidR="001811CD" w:rsidRPr="005E2D1D">
        <w:rPr>
          <w:lang w:val="pl-PL"/>
        </w:rPr>
        <w:t>tym zasądza na rzecz skarżącej 1 004 EUR tytułem zadośćuczynienia za szkodę majątkową</w:t>
      </w:r>
      <w:r w:rsidR="00745FBD" w:rsidRPr="005E2D1D">
        <w:rPr>
          <w:lang w:val="pl-PL"/>
        </w:rPr>
        <w:t xml:space="preserve"> i </w:t>
      </w:r>
      <w:r w:rsidR="001811CD" w:rsidRPr="005E2D1D">
        <w:rPr>
          <w:lang w:val="pl-PL"/>
        </w:rPr>
        <w:t>oddala pozostałą część roszczenia jako nieuzasadnioną.</w:t>
      </w:r>
    </w:p>
    <w:p w14:paraId="6F1A81FC" w14:textId="1BCE0BC6" w:rsidR="002342B3"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182</w:t>
      </w:r>
      <w:r w:rsidRPr="005E2D1D">
        <w:rPr>
          <w:lang w:val="pl-PL"/>
        </w:rPr>
        <w:fldChar w:fldCharType="end"/>
      </w:r>
      <w:r w:rsidR="001811CD" w:rsidRPr="005E2D1D">
        <w:rPr>
          <w:lang w:val="pl-PL"/>
        </w:rPr>
        <w:t>.  Trybunał stwierdza ponadto, że ograniczenie wprowadzone wyrokiem Trybunału Konstytucyjnego spowodowało</w:t>
      </w:r>
      <w:r w:rsidR="00934B47" w:rsidRPr="005E2D1D">
        <w:rPr>
          <w:lang w:val="pl-PL"/>
        </w:rPr>
        <w:t xml:space="preserve"> u </w:t>
      </w:r>
      <w:r w:rsidR="001811CD" w:rsidRPr="005E2D1D">
        <w:rPr>
          <w:lang w:val="pl-PL"/>
        </w:rPr>
        <w:t>skarżącej znaczny lęk</w:t>
      </w:r>
      <w:r w:rsidR="00745FBD" w:rsidRPr="005E2D1D">
        <w:rPr>
          <w:lang w:val="pl-PL"/>
        </w:rPr>
        <w:t xml:space="preserve"> i </w:t>
      </w:r>
      <w:r w:rsidR="001811CD" w:rsidRPr="005E2D1D">
        <w:rPr>
          <w:lang w:val="pl-PL"/>
        </w:rPr>
        <w:t>cierpienie</w:t>
      </w:r>
      <w:r w:rsidR="00934B47" w:rsidRPr="005E2D1D">
        <w:rPr>
          <w:lang w:val="pl-PL"/>
        </w:rPr>
        <w:t xml:space="preserve"> w </w:t>
      </w:r>
      <w:r w:rsidR="001811CD" w:rsidRPr="005E2D1D">
        <w:rPr>
          <w:lang w:val="pl-PL"/>
        </w:rPr>
        <w:t>okolicznościach,</w:t>
      </w:r>
      <w:r w:rsidR="00934B47" w:rsidRPr="005E2D1D">
        <w:rPr>
          <w:lang w:val="pl-PL"/>
        </w:rPr>
        <w:t xml:space="preserve"> w </w:t>
      </w:r>
      <w:r w:rsidR="001811CD" w:rsidRPr="005E2D1D">
        <w:rPr>
          <w:lang w:val="pl-PL"/>
        </w:rPr>
        <w:t>których obawiała się, że</w:t>
      </w:r>
      <w:r w:rsidR="00934B47" w:rsidRPr="005E2D1D">
        <w:rPr>
          <w:lang w:val="pl-PL"/>
        </w:rPr>
        <w:t xml:space="preserve"> u </w:t>
      </w:r>
      <w:r w:rsidR="001811CD" w:rsidRPr="005E2D1D">
        <w:rPr>
          <w:lang w:val="pl-PL"/>
        </w:rPr>
        <w:t>jej płodu zdiagnozowano wadę genetyczną,</w:t>
      </w:r>
      <w:r w:rsidR="00745FBD" w:rsidRPr="005E2D1D">
        <w:rPr>
          <w:lang w:val="pl-PL"/>
        </w:rPr>
        <w:t xml:space="preserve"> i</w:t>
      </w:r>
      <w:r w:rsidR="00934B47" w:rsidRPr="005E2D1D">
        <w:rPr>
          <w:lang w:val="pl-PL"/>
        </w:rPr>
        <w:t xml:space="preserve"> w </w:t>
      </w:r>
      <w:r w:rsidR="001811CD" w:rsidRPr="005E2D1D">
        <w:rPr>
          <w:lang w:val="pl-PL"/>
        </w:rPr>
        <w:t>obliczu niepewności co do dostępności legalnej aborcji</w:t>
      </w:r>
      <w:r w:rsidR="00934B47" w:rsidRPr="005E2D1D">
        <w:rPr>
          <w:lang w:val="pl-PL"/>
        </w:rPr>
        <w:t xml:space="preserve"> w </w:t>
      </w:r>
      <w:r w:rsidR="001811CD" w:rsidRPr="005E2D1D">
        <w:rPr>
          <w:lang w:val="pl-PL"/>
        </w:rPr>
        <w:t>takiej sytuacji. W oparciu</w:t>
      </w:r>
      <w:r w:rsidR="00934B47" w:rsidRPr="005E2D1D">
        <w:rPr>
          <w:lang w:val="pl-PL"/>
        </w:rPr>
        <w:t xml:space="preserve"> o </w:t>
      </w:r>
      <w:r w:rsidR="001811CD" w:rsidRPr="005E2D1D">
        <w:rPr>
          <w:lang w:val="pl-PL"/>
        </w:rPr>
        <w:t>zasadę słuszności Trybunał przyznaje zatem skarżącej 15 000 EUR zadośćuczynienia za szkodę niemajątkową, powiększone</w:t>
      </w:r>
      <w:r w:rsidR="00934B47" w:rsidRPr="005E2D1D">
        <w:rPr>
          <w:lang w:val="pl-PL"/>
        </w:rPr>
        <w:t xml:space="preserve"> o </w:t>
      </w:r>
      <w:r w:rsidR="001811CD" w:rsidRPr="005E2D1D">
        <w:rPr>
          <w:lang w:val="pl-PL"/>
        </w:rPr>
        <w:t>wszelkie należne podatki,</w:t>
      </w:r>
      <w:r w:rsidR="00745FBD" w:rsidRPr="005E2D1D">
        <w:rPr>
          <w:lang w:val="pl-PL"/>
        </w:rPr>
        <w:t xml:space="preserve"> i </w:t>
      </w:r>
      <w:r w:rsidR="001811CD" w:rsidRPr="005E2D1D">
        <w:rPr>
          <w:lang w:val="pl-PL"/>
        </w:rPr>
        <w:t>oddala pozostałą część roszczenia.</w:t>
      </w:r>
    </w:p>
    <w:p w14:paraId="66F99EFC" w14:textId="77777777" w:rsidR="002342B3" w:rsidRPr="005E2D1D" w:rsidRDefault="002B303A" w:rsidP="001811CD">
      <w:pPr>
        <w:pStyle w:val="JuHA"/>
        <w:rPr>
          <w:lang w:val="pl-PL"/>
        </w:rPr>
      </w:pPr>
      <w:r w:rsidRPr="005E2D1D">
        <w:rPr>
          <w:lang w:val="pl-PL"/>
        </w:rPr>
        <w:t>Koszty</w:t>
      </w:r>
      <w:r w:rsidR="00745FBD" w:rsidRPr="005E2D1D">
        <w:rPr>
          <w:lang w:val="pl-PL"/>
        </w:rPr>
        <w:t xml:space="preserve"> i </w:t>
      </w:r>
      <w:r w:rsidRPr="005E2D1D">
        <w:rPr>
          <w:lang w:val="pl-PL"/>
        </w:rPr>
        <w:t>wydatki</w:t>
      </w:r>
    </w:p>
    <w:p w14:paraId="11552A80" w14:textId="77777777"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w:instrText>
      </w:r>
      <w:r w:rsidRPr="005E2D1D">
        <w:rPr>
          <w:lang w:val="pl-PL"/>
        </w:rPr>
        <w:fldChar w:fldCharType="separate"/>
      </w:r>
      <w:r w:rsidR="002B303A" w:rsidRPr="005E2D1D">
        <w:rPr>
          <w:lang w:val="pl-PL"/>
        </w:rPr>
        <w:t>183</w:t>
      </w:r>
      <w:r w:rsidRPr="005E2D1D">
        <w:rPr>
          <w:lang w:val="pl-PL"/>
        </w:rPr>
        <w:fldChar w:fldCharType="end"/>
      </w:r>
      <w:r w:rsidR="002B303A" w:rsidRPr="005E2D1D">
        <w:rPr>
          <w:lang w:val="pl-PL"/>
        </w:rPr>
        <w:t xml:space="preserve">.  Skarżąca domagała się również kwoty 5 025 EUR tytułem kosztów pomocy prawnej poniesionych przed Trybunałem. Twierdziła, że jej prawnicy świadczyli swoje usługi </w:t>
      </w:r>
      <w:r w:rsidR="002B303A" w:rsidRPr="005E2D1D">
        <w:rPr>
          <w:i/>
          <w:iCs/>
          <w:lang w:val="pl-PL"/>
        </w:rPr>
        <w:t>pro bono</w:t>
      </w:r>
      <w:r w:rsidR="002B303A" w:rsidRPr="005E2D1D">
        <w:rPr>
          <w:lang w:val="pl-PL"/>
        </w:rPr>
        <w:t>, ale mimo to zwróciła się do Trybunału</w:t>
      </w:r>
      <w:r w:rsidR="00934B47" w:rsidRPr="005E2D1D">
        <w:rPr>
          <w:lang w:val="pl-PL"/>
        </w:rPr>
        <w:t xml:space="preserve"> o </w:t>
      </w:r>
      <w:r w:rsidR="002B303A" w:rsidRPr="005E2D1D">
        <w:rPr>
          <w:lang w:val="pl-PL"/>
        </w:rPr>
        <w:t>zasądzenie tej kwoty, ponieważ uważała, iż koszty te powinny zostać pokryte przez państwo jako część należnego odszkodowania finansowego.</w:t>
      </w:r>
    </w:p>
    <w:p w14:paraId="0B4C3B22" w14:textId="77777777" w:rsidR="002342B3"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w:instrText>
      </w:r>
      <w:r w:rsidRPr="005E2D1D">
        <w:rPr>
          <w:lang w:val="pl-PL"/>
        </w:rPr>
        <w:fldChar w:fldCharType="separate"/>
      </w:r>
      <w:r w:rsidR="002B303A" w:rsidRPr="005E2D1D">
        <w:rPr>
          <w:lang w:val="pl-PL"/>
        </w:rPr>
        <w:t>184</w:t>
      </w:r>
      <w:r w:rsidRPr="005E2D1D">
        <w:rPr>
          <w:lang w:val="pl-PL"/>
        </w:rPr>
        <w:fldChar w:fldCharType="end"/>
      </w:r>
      <w:r w:rsidR="002B303A" w:rsidRPr="005E2D1D">
        <w:rPr>
          <w:lang w:val="pl-PL"/>
        </w:rPr>
        <w:t>.  Rząd podniósł, że skarżąca</w:t>
      </w:r>
      <w:r w:rsidR="00934B47" w:rsidRPr="005E2D1D">
        <w:rPr>
          <w:lang w:val="pl-PL"/>
        </w:rPr>
        <w:t xml:space="preserve"> w </w:t>
      </w:r>
      <w:r w:rsidR="002B303A" w:rsidRPr="005E2D1D">
        <w:rPr>
          <w:lang w:val="pl-PL"/>
        </w:rPr>
        <w:t>rzeczywistości nie poniosła żadnych kosztów pomocy prawnej ani nie przedstawiła żadnych rachunków na poparcie tego roszczenia, zatem jej żądanie zwrotu kosztów</w:t>
      </w:r>
      <w:r w:rsidR="00745FBD" w:rsidRPr="005E2D1D">
        <w:rPr>
          <w:lang w:val="pl-PL"/>
        </w:rPr>
        <w:t xml:space="preserve"> i </w:t>
      </w:r>
      <w:r w:rsidR="002B303A" w:rsidRPr="005E2D1D">
        <w:rPr>
          <w:lang w:val="pl-PL"/>
        </w:rPr>
        <w:t>wydatków było nieuzasadnione.</w:t>
      </w:r>
    </w:p>
    <w:p w14:paraId="06853789" w14:textId="2085284E" w:rsidR="002342B3" w:rsidRPr="005E2D1D" w:rsidRDefault="008C1A5A" w:rsidP="001811CD">
      <w:pPr>
        <w:pStyle w:val="JuPara"/>
        <w:rPr>
          <w:lang w:val="pl-PL"/>
        </w:rPr>
      </w:pPr>
      <w:r w:rsidRPr="005E2D1D">
        <w:rPr>
          <w:lang w:val="pl-PL"/>
        </w:rPr>
        <w:lastRenderedPageBreak/>
        <w:fldChar w:fldCharType="begin"/>
      </w:r>
      <w:r w:rsidR="002B303A" w:rsidRPr="005E2D1D">
        <w:rPr>
          <w:lang w:val="pl-PL"/>
        </w:rPr>
        <w:instrText xml:space="preserve"> SEQ level0 \*arabic </w:instrText>
      </w:r>
      <w:r w:rsidRPr="005E2D1D">
        <w:rPr>
          <w:lang w:val="pl-PL"/>
        </w:rPr>
        <w:fldChar w:fldCharType="separate"/>
      </w:r>
      <w:r w:rsidR="002B303A" w:rsidRPr="005E2D1D">
        <w:rPr>
          <w:lang w:val="pl-PL"/>
        </w:rPr>
        <w:t>185</w:t>
      </w:r>
      <w:r w:rsidRPr="005E2D1D">
        <w:rPr>
          <w:lang w:val="pl-PL"/>
        </w:rPr>
        <w:fldChar w:fldCharType="end"/>
      </w:r>
      <w:r w:rsidR="002B303A" w:rsidRPr="005E2D1D">
        <w:rPr>
          <w:lang w:val="pl-PL"/>
        </w:rPr>
        <w:t>.  Zgodnie</w:t>
      </w:r>
      <w:r w:rsidR="00934B47" w:rsidRPr="005E2D1D">
        <w:rPr>
          <w:lang w:val="pl-PL"/>
        </w:rPr>
        <w:t xml:space="preserve"> z </w:t>
      </w:r>
      <w:r w:rsidR="002B303A" w:rsidRPr="005E2D1D">
        <w:rPr>
          <w:lang w:val="pl-PL"/>
        </w:rPr>
        <w:t>orzecznictwem Trybunału skarżącemu przysługuje prawo do zwrotu poniesionych kosztów</w:t>
      </w:r>
      <w:r w:rsidR="00745FBD" w:rsidRPr="005E2D1D">
        <w:rPr>
          <w:lang w:val="pl-PL"/>
        </w:rPr>
        <w:t xml:space="preserve"> i </w:t>
      </w:r>
      <w:r w:rsidR="002B303A" w:rsidRPr="005E2D1D">
        <w:rPr>
          <w:lang w:val="pl-PL"/>
        </w:rPr>
        <w:t xml:space="preserve">wydatków </w:t>
      </w:r>
      <w:r w:rsidR="00570A6A">
        <w:rPr>
          <w:lang w:val="pl-PL"/>
        </w:rPr>
        <w:t xml:space="preserve">tylko </w:t>
      </w:r>
      <w:r w:rsidR="002B303A" w:rsidRPr="005E2D1D">
        <w:rPr>
          <w:lang w:val="pl-PL"/>
        </w:rPr>
        <w:t>wówczas, gdy wykazał, że były one rzeczywiście</w:t>
      </w:r>
      <w:r w:rsidR="00745FBD" w:rsidRPr="005E2D1D">
        <w:rPr>
          <w:lang w:val="pl-PL"/>
        </w:rPr>
        <w:t xml:space="preserve"> i </w:t>
      </w:r>
      <w:r w:rsidR="002B303A" w:rsidRPr="005E2D1D">
        <w:rPr>
          <w:lang w:val="pl-PL"/>
        </w:rPr>
        <w:t xml:space="preserve">koniecznie poniesione oraz że są uzasadnione co do wysokości. W rozpatrywanej sprawie Trybunał zauważa, że skarżąca nie zapłaciła żadnego wynagrodzenia swoim pełnomocnikom, którzy pracowali </w:t>
      </w:r>
      <w:r w:rsidR="002B303A" w:rsidRPr="005E2D1D">
        <w:rPr>
          <w:i/>
          <w:iCs/>
          <w:lang w:val="pl-PL"/>
        </w:rPr>
        <w:t>pro bono</w:t>
      </w:r>
      <w:r w:rsidR="002B303A" w:rsidRPr="005E2D1D">
        <w:rPr>
          <w:lang w:val="pl-PL"/>
        </w:rPr>
        <w:t>, ani nie ma żadnych dowodów na to, że skarżąca jest zobowiązana do zapłaty jakiejkolwiek kwoty na rzecz prawników. W takich okolicznościach nie można domagać się zwrotu tych kosztów, ponieważ nie zostały one</w:t>
      </w:r>
      <w:r w:rsidR="00934B47" w:rsidRPr="005E2D1D">
        <w:rPr>
          <w:lang w:val="pl-PL"/>
        </w:rPr>
        <w:t xml:space="preserve"> w </w:t>
      </w:r>
      <w:r w:rsidR="002B303A" w:rsidRPr="005E2D1D">
        <w:rPr>
          <w:lang w:val="pl-PL"/>
        </w:rPr>
        <w:t>rzeczywistości poniesione. W związku</w:t>
      </w:r>
      <w:r w:rsidR="00934B47" w:rsidRPr="005E2D1D">
        <w:rPr>
          <w:lang w:val="pl-PL"/>
        </w:rPr>
        <w:t xml:space="preserve"> z </w:t>
      </w:r>
      <w:r w:rsidR="002B303A" w:rsidRPr="005E2D1D">
        <w:rPr>
          <w:lang w:val="pl-PL"/>
        </w:rPr>
        <w:t>tym Trybunał oddala roszczenie</w:t>
      </w:r>
      <w:r w:rsidR="00934B47" w:rsidRPr="005E2D1D">
        <w:rPr>
          <w:lang w:val="pl-PL"/>
        </w:rPr>
        <w:t xml:space="preserve"> o </w:t>
      </w:r>
      <w:r w:rsidR="002B303A" w:rsidRPr="005E2D1D">
        <w:rPr>
          <w:lang w:val="pl-PL"/>
        </w:rPr>
        <w:t>zwrot kosztów</w:t>
      </w:r>
      <w:r w:rsidR="00745FBD" w:rsidRPr="005E2D1D">
        <w:rPr>
          <w:lang w:val="pl-PL"/>
        </w:rPr>
        <w:t xml:space="preserve"> i </w:t>
      </w:r>
      <w:r w:rsidR="002B303A" w:rsidRPr="005E2D1D">
        <w:rPr>
          <w:lang w:val="pl-PL"/>
        </w:rPr>
        <w:t>wydatków.</w:t>
      </w:r>
    </w:p>
    <w:p w14:paraId="3FB02E61" w14:textId="77777777" w:rsidR="002342B3" w:rsidRPr="005E2D1D" w:rsidRDefault="002B303A" w:rsidP="001811CD">
      <w:pPr>
        <w:pStyle w:val="JuHHead"/>
        <w:rPr>
          <w:lang w:val="pl-PL"/>
        </w:rPr>
      </w:pPr>
      <w:r w:rsidRPr="005E2D1D">
        <w:rPr>
          <w:bCs w:val="0"/>
          <w:lang w:val="pl-PL"/>
        </w:rPr>
        <w:t>Z POWYŻSZYCH WZGLĘDÓW TRYBUNAŁ</w:t>
      </w:r>
    </w:p>
    <w:p w14:paraId="64F00E23" w14:textId="77777777" w:rsidR="002342B3" w:rsidRPr="005E2D1D" w:rsidRDefault="002B303A" w:rsidP="001811CD">
      <w:pPr>
        <w:pStyle w:val="JuList"/>
        <w:rPr>
          <w:lang w:val="pl-PL"/>
        </w:rPr>
      </w:pPr>
      <w:r w:rsidRPr="005E2D1D">
        <w:rPr>
          <w:i/>
          <w:iCs/>
          <w:lang w:val="pl-PL"/>
        </w:rPr>
        <w:t>uznaje</w:t>
      </w:r>
      <w:r w:rsidRPr="005E2D1D">
        <w:rPr>
          <w:lang w:val="pl-PL"/>
        </w:rPr>
        <w:t xml:space="preserve"> większością głosów skargę dotyczącą </w:t>
      </w:r>
      <w:r w:rsidR="00745FBD" w:rsidRPr="005E2D1D">
        <w:rPr>
          <w:lang w:val="pl-PL"/>
        </w:rPr>
        <w:t>art. </w:t>
      </w:r>
      <w:r w:rsidRPr="005E2D1D">
        <w:rPr>
          <w:lang w:val="pl-PL"/>
        </w:rPr>
        <w:t>3 za niedopuszczalną;</w:t>
      </w:r>
    </w:p>
    <w:p w14:paraId="685B38D1" w14:textId="77777777" w:rsidR="002342B3" w:rsidRPr="005E2D1D" w:rsidRDefault="002B303A" w:rsidP="001811CD">
      <w:pPr>
        <w:pStyle w:val="JuList"/>
        <w:rPr>
          <w:lang w:val="pl-PL"/>
        </w:rPr>
      </w:pPr>
      <w:r w:rsidRPr="005E2D1D">
        <w:rPr>
          <w:i/>
          <w:iCs/>
          <w:lang w:val="pl-PL"/>
        </w:rPr>
        <w:t>uznaje</w:t>
      </w:r>
      <w:r w:rsidRPr="005E2D1D">
        <w:rPr>
          <w:lang w:val="pl-PL"/>
        </w:rPr>
        <w:t xml:space="preserve"> większością głosów skargę dotyczącą </w:t>
      </w:r>
      <w:r w:rsidR="00745FBD" w:rsidRPr="005E2D1D">
        <w:rPr>
          <w:lang w:val="pl-PL"/>
        </w:rPr>
        <w:t>art. </w:t>
      </w:r>
      <w:r w:rsidRPr="005E2D1D">
        <w:rPr>
          <w:lang w:val="pl-PL"/>
        </w:rPr>
        <w:t>8 za dopuszczalną;</w:t>
      </w:r>
    </w:p>
    <w:p w14:paraId="0E9F9D8B" w14:textId="77777777" w:rsidR="002342B3" w:rsidRPr="005E2D1D" w:rsidRDefault="002B303A" w:rsidP="001811CD">
      <w:pPr>
        <w:pStyle w:val="JuList"/>
        <w:rPr>
          <w:lang w:val="pl-PL"/>
        </w:rPr>
      </w:pPr>
      <w:r w:rsidRPr="005E2D1D">
        <w:rPr>
          <w:i/>
          <w:iCs/>
          <w:lang w:val="pl-PL"/>
        </w:rPr>
        <w:t>orzeka</w:t>
      </w:r>
      <w:r w:rsidRPr="005E2D1D">
        <w:rPr>
          <w:lang w:val="pl-PL"/>
        </w:rPr>
        <w:t xml:space="preserve">, pięcioma głosami do dwóch, że doszło do naruszenia </w:t>
      </w:r>
      <w:r w:rsidR="00745FBD" w:rsidRPr="005E2D1D">
        <w:rPr>
          <w:lang w:val="pl-PL"/>
        </w:rPr>
        <w:t>art. </w:t>
      </w:r>
      <w:r w:rsidRPr="005E2D1D">
        <w:rPr>
          <w:lang w:val="pl-PL"/>
        </w:rPr>
        <w:t>8 Konwencji;</w:t>
      </w:r>
    </w:p>
    <w:p w14:paraId="1C6B9B64" w14:textId="77777777" w:rsidR="002342B3" w:rsidRPr="005E2D1D" w:rsidRDefault="002B303A" w:rsidP="001811CD">
      <w:pPr>
        <w:pStyle w:val="JuList"/>
        <w:rPr>
          <w:lang w:val="pl-PL"/>
        </w:rPr>
      </w:pPr>
      <w:r w:rsidRPr="005E2D1D">
        <w:rPr>
          <w:i/>
          <w:iCs/>
          <w:lang w:val="pl-PL"/>
        </w:rPr>
        <w:t>orzeka</w:t>
      </w:r>
      <w:r w:rsidRPr="005E2D1D">
        <w:rPr>
          <w:lang w:val="pl-PL"/>
        </w:rPr>
        <w:t>, pięcioma głosami do dwóch,</w:t>
      </w:r>
    </w:p>
    <w:p w14:paraId="67350027" w14:textId="77777777" w:rsidR="002342B3" w:rsidRPr="005E2D1D" w:rsidRDefault="002B303A" w:rsidP="001811CD">
      <w:pPr>
        <w:pStyle w:val="JuLista"/>
        <w:rPr>
          <w:lang w:val="pl-PL"/>
        </w:rPr>
      </w:pPr>
      <w:r w:rsidRPr="005E2D1D">
        <w:rPr>
          <w:lang w:val="pl-PL"/>
        </w:rPr>
        <w:t>że pozwane państwo winno,</w:t>
      </w:r>
      <w:r w:rsidR="00934B47" w:rsidRPr="005E2D1D">
        <w:rPr>
          <w:lang w:val="pl-PL"/>
        </w:rPr>
        <w:t xml:space="preserve"> w </w:t>
      </w:r>
      <w:r w:rsidRPr="005E2D1D">
        <w:rPr>
          <w:lang w:val="pl-PL"/>
        </w:rPr>
        <w:t>terminie trzech miesięcy od daty,</w:t>
      </w:r>
      <w:r w:rsidR="00934B47" w:rsidRPr="005E2D1D">
        <w:rPr>
          <w:lang w:val="pl-PL"/>
        </w:rPr>
        <w:t xml:space="preserve"> w </w:t>
      </w:r>
      <w:r w:rsidRPr="005E2D1D">
        <w:rPr>
          <w:lang w:val="pl-PL"/>
        </w:rPr>
        <w:t>której niniejszy wyrok stanie się ostateczny zgodnie</w:t>
      </w:r>
      <w:r w:rsidR="00934B47" w:rsidRPr="005E2D1D">
        <w:rPr>
          <w:lang w:val="pl-PL"/>
        </w:rPr>
        <w:t xml:space="preserve"> z </w:t>
      </w:r>
      <w:r w:rsidR="00745FBD" w:rsidRPr="005E2D1D">
        <w:rPr>
          <w:lang w:val="pl-PL"/>
        </w:rPr>
        <w:t>art. </w:t>
      </w:r>
      <w:r w:rsidRPr="005E2D1D">
        <w:rPr>
          <w:lang w:val="pl-PL"/>
        </w:rPr>
        <w:t>44 </w:t>
      </w:r>
      <w:r w:rsidR="00745FBD" w:rsidRPr="005E2D1D">
        <w:rPr>
          <w:lang w:val="pl-PL"/>
        </w:rPr>
        <w:t>ust. </w:t>
      </w:r>
      <w:r w:rsidRPr="005E2D1D">
        <w:rPr>
          <w:lang w:val="pl-PL"/>
        </w:rPr>
        <w:t>2 Konwencji, uiścić na rzecz skarżącej następujące kwoty, przeliczone na walutę pozwanego państwa według kursu obowiązującego</w:t>
      </w:r>
      <w:r w:rsidR="00934B47" w:rsidRPr="005E2D1D">
        <w:rPr>
          <w:lang w:val="pl-PL"/>
        </w:rPr>
        <w:t xml:space="preserve"> w </w:t>
      </w:r>
      <w:r w:rsidRPr="005E2D1D">
        <w:rPr>
          <w:lang w:val="pl-PL"/>
        </w:rPr>
        <w:t>dniu płatności:</w:t>
      </w:r>
    </w:p>
    <w:p w14:paraId="7753B42D" w14:textId="77777777" w:rsidR="002342B3" w:rsidRPr="005E2D1D" w:rsidRDefault="002B303A" w:rsidP="001811CD">
      <w:pPr>
        <w:pStyle w:val="JuListi"/>
        <w:rPr>
          <w:lang w:val="pl-PL"/>
        </w:rPr>
      </w:pPr>
      <w:r w:rsidRPr="005E2D1D">
        <w:rPr>
          <w:lang w:val="pl-PL"/>
        </w:rPr>
        <w:t>15 000 EUR (piętnaście tysięcy euro), plus wszelkie należne podatki, tytułem zadośćuczynienia za szkodę niemajątkową;</w:t>
      </w:r>
    </w:p>
    <w:p w14:paraId="613424A5" w14:textId="77777777" w:rsidR="002342B3" w:rsidRPr="005E2D1D" w:rsidRDefault="002B303A" w:rsidP="001811CD">
      <w:pPr>
        <w:pStyle w:val="JuListi"/>
        <w:rPr>
          <w:lang w:val="pl-PL"/>
        </w:rPr>
      </w:pPr>
      <w:r w:rsidRPr="005E2D1D">
        <w:rPr>
          <w:lang w:val="pl-PL"/>
        </w:rPr>
        <w:t>1 004 EUR (tysiąc cztery euro), plus wszelkie należne podatki, tytułem zadośćuczynienia za szkodę majątkową;</w:t>
      </w:r>
    </w:p>
    <w:p w14:paraId="286EC95A" w14:textId="771591AF" w:rsidR="002342B3" w:rsidRPr="005E2D1D" w:rsidRDefault="002B303A" w:rsidP="001811CD">
      <w:pPr>
        <w:pStyle w:val="JuLista"/>
        <w:numPr>
          <w:ilvl w:val="0"/>
          <w:numId w:val="0"/>
        </w:numPr>
        <w:ind w:left="680"/>
        <w:rPr>
          <w:lang w:val="pl-PL"/>
        </w:rPr>
      </w:pPr>
      <w:r w:rsidRPr="005E2D1D">
        <w:rPr>
          <w:lang w:val="pl-PL"/>
        </w:rPr>
        <w:t xml:space="preserve">że od upływu wyżej wskazanego terminu trzech miesięcy aż do momentu uregulowania należności należne będą odsetki zwykłe od </w:t>
      </w:r>
      <w:r w:rsidR="00C80B17" w:rsidRPr="005E2D1D">
        <w:rPr>
          <w:lang w:val="pl-PL"/>
        </w:rPr>
        <w:t>określon</w:t>
      </w:r>
      <w:r w:rsidR="00C80B17">
        <w:rPr>
          <w:lang w:val="pl-PL"/>
        </w:rPr>
        <w:t>ych</w:t>
      </w:r>
      <w:r w:rsidR="00C80B17" w:rsidRPr="005E2D1D">
        <w:rPr>
          <w:lang w:val="pl-PL"/>
        </w:rPr>
        <w:t xml:space="preserve"> </w:t>
      </w:r>
      <w:r w:rsidRPr="005E2D1D">
        <w:rPr>
          <w:lang w:val="pl-PL"/>
        </w:rPr>
        <w:t>powyżej kwot, naliczone według stopy równej marginalnej stopie procentowej Europejskiego Banku Centralnego obowiązującej</w:t>
      </w:r>
      <w:r w:rsidR="00934B47" w:rsidRPr="005E2D1D">
        <w:rPr>
          <w:lang w:val="pl-PL"/>
        </w:rPr>
        <w:t xml:space="preserve"> w </w:t>
      </w:r>
      <w:r w:rsidRPr="005E2D1D">
        <w:rPr>
          <w:lang w:val="pl-PL"/>
        </w:rPr>
        <w:t>tym okresie, powiększonej</w:t>
      </w:r>
      <w:r w:rsidR="00934B47" w:rsidRPr="005E2D1D">
        <w:rPr>
          <w:lang w:val="pl-PL"/>
        </w:rPr>
        <w:t xml:space="preserve"> o </w:t>
      </w:r>
      <w:r w:rsidRPr="005E2D1D">
        <w:rPr>
          <w:lang w:val="pl-PL"/>
        </w:rPr>
        <w:t>trzy punkty procentowe;</w:t>
      </w:r>
    </w:p>
    <w:p w14:paraId="3D2F3B64" w14:textId="77777777" w:rsidR="004D0EC7" w:rsidRPr="005E2D1D" w:rsidRDefault="002B303A" w:rsidP="001811CD">
      <w:pPr>
        <w:pStyle w:val="JuList"/>
        <w:rPr>
          <w:lang w:val="pl-PL"/>
        </w:rPr>
      </w:pPr>
      <w:r w:rsidRPr="005E2D1D">
        <w:rPr>
          <w:i/>
          <w:iCs/>
          <w:lang w:val="pl-PL"/>
        </w:rPr>
        <w:t>oddala</w:t>
      </w:r>
      <w:r w:rsidRPr="005E2D1D">
        <w:rPr>
          <w:lang w:val="pl-PL"/>
        </w:rPr>
        <w:t xml:space="preserve"> jednogłośnie pozostałą część roszczenia skarżącej dotyczącego słusznego zadośćuczynienia.</w:t>
      </w:r>
    </w:p>
    <w:p w14:paraId="58063FEC" w14:textId="1182D865" w:rsidR="008E3A08" w:rsidRPr="005E2D1D" w:rsidRDefault="002B303A" w:rsidP="001811CD">
      <w:pPr>
        <w:pStyle w:val="JuParaLast"/>
        <w:rPr>
          <w:lang w:val="pl-PL"/>
        </w:rPr>
      </w:pPr>
      <w:r w:rsidRPr="005E2D1D">
        <w:rPr>
          <w:lang w:val="pl-PL"/>
        </w:rPr>
        <w:lastRenderedPageBreak/>
        <w:t>Sporządzono</w:t>
      </w:r>
      <w:r w:rsidR="00934B47" w:rsidRPr="005E2D1D">
        <w:rPr>
          <w:lang w:val="pl-PL"/>
        </w:rPr>
        <w:t xml:space="preserve"> w </w:t>
      </w:r>
      <w:r w:rsidRPr="005E2D1D">
        <w:rPr>
          <w:lang w:val="pl-PL"/>
        </w:rPr>
        <w:t>języku angielskim</w:t>
      </w:r>
      <w:r w:rsidR="00745FBD" w:rsidRPr="005E2D1D">
        <w:rPr>
          <w:lang w:val="pl-PL"/>
        </w:rPr>
        <w:t xml:space="preserve"> i </w:t>
      </w:r>
      <w:r w:rsidRPr="005E2D1D">
        <w:rPr>
          <w:lang w:val="pl-PL"/>
        </w:rPr>
        <w:t>obwieszczono pisemnie</w:t>
      </w:r>
      <w:r w:rsidR="00934B47" w:rsidRPr="005E2D1D">
        <w:rPr>
          <w:lang w:val="pl-PL"/>
        </w:rPr>
        <w:t xml:space="preserve"> w </w:t>
      </w:r>
      <w:r w:rsidRPr="005E2D1D">
        <w:rPr>
          <w:lang w:val="pl-PL"/>
        </w:rPr>
        <w:t xml:space="preserve">dniu </w:t>
      </w:r>
      <w:r w:rsidRPr="005E2D1D">
        <w:rPr>
          <w:rFonts w:ascii="Times New Roman" w:hAnsi="Times New Roman"/>
          <w:lang w:val="pl-PL"/>
        </w:rPr>
        <w:t>14</w:t>
      </w:r>
      <w:r w:rsidR="00C95130">
        <w:rPr>
          <w:rFonts w:ascii="Times New Roman" w:hAnsi="Times New Roman"/>
          <w:lang w:val="pl-PL"/>
        </w:rPr>
        <w:t> </w:t>
      </w:r>
      <w:r w:rsidRPr="005E2D1D">
        <w:rPr>
          <w:rFonts w:ascii="Times New Roman" w:hAnsi="Times New Roman"/>
          <w:lang w:val="pl-PL"/>
        </w:rPr>
        <w:t>grudnia 2023</w:t>
      </w:r>
      <w:r w:rsidR="00745FBD" w:rsidRPr="005E2D1D">
        <w:rPr>
          <w:rFonts w:ascii="Times New Roman" w:hAnsi="Times New Roman"/>
          <w:lang w:val="pl-PL"/>
        </w:rPr>
        <w:t> r.</w:t>
      </w:r>
      <w:r w:rsidRPr="005E2D1D">
        <w:rPr>
          <w:lang w:val="pl-PL"/>
        </w:rPr>
        <w:t>, zgodnie</w:t>
      </w:r>
      <w:r w:rsidR="00934B47" w:rsidRPr="005E2D1D">
        <w:rPr>
          <w:lang w:val="pl-PL"/>
        </w:rPr>
        <w:t xml:space="preserve"> z </w:t>
      </w:r>
      <w:r w:rsidRPr="005E2D1D">
        <w:rPr>
          <w:lang w:val="pl-PL"/>
        </w:rPr>
        <w:t>Regułą 77 §</w:t>
      </w:r>
      <w:r w:rsidR="00745FBD" w:rsidRPr="005E2D1D">
        <w:rPr>
          <w:lang w:val="pl-PL"/>
        </w:rPr>
        <w:t>§ </w:t>
      </w:r>
      <w:r w:rsidRPr="005E2D1D">
        <w:rPr>
          <w:lang w:val="pl-PL"/>
        </w:rPr>
        <w:t>2</w:t>
      </w:r>
      <w:r w:rsidR="00745FBD" w:rsidRPr="005E2D1D">
        <w:rPr>
          <w:lang w:val="pl-PL"/>
        </w:rPr>
        <w:t xml:space="preserve"> i </w:t>
      </w:r>
      <w:r w:rsidRPr="005E2D1D">
        <w:rPr>
          <w:lang w:val="pl-PL"/>
        </w:rPr>
        <w:t>3 Regulaminu Trybunału.</w:t>
      </w:r>
    </w:p>
    <w:p w14:paraId="02CF1D5A" w14:textId="77777777" w:rsidR="007E79A4" w:rsidRPr="005E2D1D" w:rsidRDefault="002B303A" w:rsidP="001811CD">
      <w:pPr>
        <w:pStyle w:val="ECHRPlaceholder"/>
        <w:rPr>
          <w:szCs w:val="22"/>
          <w:lang w:val="pl-PL"/>
        </w:rPr>
      </w:pPr>
      <w:r w:rsidRPr="005E2D1D">
        <w:rPr>
          <w:lang w:val="pl-PL"/>
        </w:rPr>
        <w:tab/>
      </w:r>
    </w:p>
    <w:p w14:paraId="5EA5A64A" w14:textId="77777777" w:rsidR="007E79A4" w:rsidRPr="005E2D1D" w:rsidRDefault="002B303A" w:rsidP="001811CD">
      <w:pPr>
        <w:pStyle w:val="JuSigned"/>
        <w:rPr>
          <w:lang w:val="pl-PL"/>
        </w:rPr>
      </w:pPr>
      <w:r w:rsidRPr="005E2D1D">
        <w:rPr>
          <w:lang w:val="pl-PL"/>
        </w:rPr>
        <w:tab/>
        <w:t>Renata Degener</w:t>
      </w:r>
      <w:r w:rsidRPr="005E2D1D">
        <w:rPr>
          <w:lang w:val="pl-PL"/>
        </w:rPr>
        <w:tab/>
        <w:t>Alena Poláčková</w:t>
      </w:r>
      <w:r w:rsidRPr="005E2D1D">
        <w:rPr>
          <w:lang w:val="pl-PL"/>
        </w:rPr>
        <w:br/>
      </w:r>
      <w:r w:rsidRPr="005E2D1D">
        <w:rPr>
          <w:lang w:val="pl-PL"/>
        </w:rPr>
        <w:tab/>
        <w:t>Kanclerz</w:t>
      </w:r>
      <w:r w:rsidRPr="005E2D1D">
        <w:rPr>
          <w:lang w:val="pl-PL"/>
        </w:rPr>
        <w:tab/>
        <w:t>Przewodnicząca</w:t>
      </w:r>
    </w:p>
    <w:p w14:paraId="13E93F40" w14:textId="77777777" w:rsidR="00675AF2" w:rsidRPr="005E2D1D" w:rsidRDefault="00675AF2" w:rsidP="001811CD">
      <w:pPr>
        <w:pStyle w:val="JuPara"/>
        <w:rPr>
          <w:lang w:val="pl-PL"/>
        </w:rPr>
      </w:pPr>
    </w:p>
    <w:p w14:paraId="762C46F9" w14:textId="77777777" w:rsidR="008635E4" w:rsidRPr="005E2D1D" w:rsidRDefault="002B303A" w:rsidP="001811CD">
      <w:pPr>
        <w:pStyle w:val="JuParaLast"/>
        <w:rPr>
          <w:lang w:val="pl-PL"/>
        </w:rPr>
      </w:pPr>
      <w:r w:rsidRPr="005E2D1D">
        <w:rPr>
          <w:lang w:val="pl-PL"/>
        </w:rPr>
        <w:t>Zgodnie</w:t>
      </w:r>
      <w:r w:rsidR="00934B47" w:rsidRPr="005E2D1D">
        <w:rPr>
          <w:lang w:val="pl-PL"/>
        </w:rPr>
        <w:t xml:space="preserve"> z </w:t>
      </w:r>
      <w:r w:rsidR="00745FBD" w:rsidRPr="005E2D1D">
        <w:rPr>
          <w:lang w:val="pl-PL"/>
        </w:rPr>
        <w:t>art. </w:t>
      </w:r>
      <w:r w:rsidRPr="005E2D1D">
        <w:rPr>
          <w:lang w:val="pl-PL"/>
        </w:rPr>
        <w:t xml:space="preserve">45 </w:t>
      </w:r>
      <w:r w:rsidR="00745FBD" w:rsidRPr="005E2D1D">
        <w:rPr>
          <w:lang w:val="pl-PL"/>
        </w:rPr>
        <w:t>ust. </w:t>
      </w:r>
      <w:r w:rsidRPr="005E2D1D">
        <w:rPr>
          <w:lang w:val="pl-PL"/>
        </w:rPr>
        <w:t>2 Konwencji</w:t>
      </w:r>
      <w:r w:rsidR="00745FBD" w:rsidRPr="005E2D1D">
        <w:rPr>
          <w:lang w:val="pl-PL"/>
        </w:rPr>
        <w:t xml:space="preserve"> i </w:t>
      </w:r>
      <w:r w:rsidRPr="005E2D1D">
        <w:rPr>
          <w:lang w:val="pl-PL"/>
        </w:rPr>
        <w:t xml:space="preserve">Regułą 74 </w:t>
      </w:r>
      <w:r w:rsidR="00745FBD" w:rsidRPr="005E2D1D">
        <w:rPr>
          <w:lang w:val="pl-PL"/>
        </w:rPr>
        <w:t>§ </w:t>
      </w:r>
      <w:r w:rsidRPr="005E2D1D">
        <w:rPr>
          <w:lang w:val="pl-PL"/>
        </w:rPr>
        <w:t>2 Regulaminu Trybunału do wyroku dołączono następujące opinie odrębne:</w:t>
      </w:r>
    </w:p>
    <w:p w14:paraId="1BABBEA9" w14:textId="77777777" w:rsidR="008635E4" w:rsidRPr="005E2D1D" w:rsidRDefault="002B303A" w:rsidP="001811CD">
      <w:pPr>
        <w:pStyle w:val="JuPara"/>
        <w:rPr>
          <w:lang w:val="pl-PL"/>
        </w:rPr>
      </w:pPr>
      <w:r w:rsidRPr="005E2D1D">
        <w:rPr>
          <w:lang w:val="pl-PL"/>
        </w:rPr>
        <w:t>a)  zgodną opinię odrębną sędziów Jelić, Feliciego</w:t>
      </w:r>
      <w:r w:rsidR="00745FBD" w:rsidRPr="005E2D1D">
        <w:rPr>
          <w:lang w:val="pl-PL"/>
        </w:rPr>
        <w:t xml:space="preserve"> i </w:t>
      </w:r>
      <w:r w:rsidRPr="005E2D1D">
        <w:rPr>
          <w:lang w:val="pl-PL"/>
        </w:rPr>
        <w:t>Wennerströma;</w:t>
      </w:r>
    </w:p>
    <w:p w14:paraId="26BE2B25" w14:textId="77777777" w:rsidR="008635E4" w:rsidRPr="005E2D1D" w:rsidRDefault="002B303A" w:rsidP="001811CD">
      <w:pPr>
        <w:pStyle w:val="JuPara"/>
        <w:rPr>
          <w:lang w:val="pl-PL"/>
        </w:rPr>
      </w:pPr>
      <w:r w:rsidRPr="005E2D1D">
        <w:rPr>
          <w:lang w:val="pl-PL"/>
        </w:rPr>
        <w:t>b)  rozbieżną opinię odrębną sędziów Wojtyczka and Paczolaya.</w:t>
      </w:r>
    </w:p>
    <w:p w14:paraId="6889E46F" w14:textId="77777777" w:rsidR="008635E4" w:rsidRPr="005E2D1D" w:rsidRDefault="002B303A" w:rsidP="001811CD">
      <w:pPr>
        <w:pStyle w:val="JuInitialled"/>
        <w:rPr>
          <w:lang w:val="pl-PL"/>
        </w:rPr>
      </w:pPr>
      <w:r w:rsidRPr="005E2D1D">
        <w:rPr>
          <w:lang w:val="pl-PL"/>
        </w:rPr>
        <w:t>R.D.</w:t>
      </w:r>
      <w:r w:rsidRPr="005E2D1D">
        <w:rPr>
          <w:lang w:val="pl-PL"/>
        </w:rPr>
        <w:br/>
        <w:t>A.P.L.</w:t>
      </w:r>
      <w:r w:rsidRPr="005E2D1D">
        <w:rPr>
          <w:lang w:val="pl-PL"/>
        </w:rPr>
        <w:br/>
      </w:r>
    </w:p>
    <w:p w14:paraId="0D0D66CC" w14:textId="77777777" w:rsidR="008635E4" w:rsidRPr="005E2D1D" w:rsidRDefault="008635E4" w:rsidP="001811CD">
      <w:pPr>
        <w:rPr>
          <w:lang w:val="pl-PL"/>
        </w:rPr>
        <w:sectPr w:rsidR="008635E4" w:rsidRPr="005E2D1D"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14:paraId="562D45DF" w14:textId="77777777" w:rsidR="0094644E" w:rsidRPr="005E2D1D" w:rsidRDefault="002B303A" w:rsidP="001811CD">
      <w:pPr>
        <w:pStyle w:val="JuHHead"/>
        <w:jc w:val="center"/>
        <w:rPr>
          <w:lang w:val="pl-PL"/>
        </w:rPr>
      </w:pPr>
      <w:r w:rsidRPr="005E2D1D">
        <w:rPr>
          <w:bCs w:val="0"/>
          <w:lang w:val="pl-PL"/>
        </w:rPr>
        <w:lastRenderedPageBreak/>
        <w:t>Zgodna opinia odrębna sędziów Jelić, Feliciego</w:t>
      </w:r>
      <w:r w:rsidR="00745FBD" w:rsidRPr="005E2D1D">
        <w:rPr>
          <w:bCs w:val="0"/>
          <w:lang w:val="pl-PL"/>
        </w:rPr>
        <w:t xml:space="preserve"> i </w:t>
      </w:r>
      <w:r w:rsidRPr="005E2D1D">
        <w:rPr>
          <w:bCs w:val="0"/>
          <w:lang w:val="pl-PL"/>
        </w:rPr>
        <w:t>Wennerströma</w:t>
      </w:r>
    </w:p>
    <w:p w14:paraId="21DE6AD5" w14:textId="16A91EFC" w:rsidR="0094644E" w:rsidRPr="005E2D1D" w:rsidRDefault="008C1A5A" w:rsidP="001811CD">
      <w:pPr>
        <w:pStyle w:val="JuPara"/>
        <w:rPr>
          <w:lang w:val="pl-PL"/>
        </w:rPr>
      </w:pPr>
      <w:r w:rsidRPr="005E2D1D">
        <w:rPr>
          <w:lang w:val="pl-PL"/>
        </w:rPr>
        <w:fldChar w:fldCharType="begin"/>
      </w:r>
      <w:r w:rsidR="002B303A" w:rsidRPr="005E2D1D">
        <w:rPr>
          <w:lang w:val="pl-PL"/>
        </w:rPr>
        <w:instrText xml:space="preserve"> SEQ level0 \*arabic \r1 </w:instrText>
      </w:r>
      <w:r w:rsidRPr="005E2D1D">
        <w:rPr>
          <w:lang w:val="pl-PL"/>
        </w:rPr>
        <w:fldChar w:fldCharType="separate"/>
      </w:r>
      <w:r w:rsidR="002B303A" w:rsidRPr="005E2D1D">
        <w:rPr>
          <w:lang w:val="pl-PL"/>
        </w:rPr>
        <w:t>1</w:t>
      </w:r>
      <w:r w:rsidRPr="005E2D1D">
        <w:rPr>
          <w:lang w:val="pl-PL"/>
        </w:rPr>
        <w:fldChar w:fldCharType="end"/>
      </w:r>
      <w:r w:rsidR="002B303A" w:rsidRPr="005E2D1D">
        <w:rPr>
          <w:lang w:val="pl-PL"/>
        </w:rPr>
        <w:t>.  Chociaż zgadzamy się</w:t>
      </w:r>
      <w:r w:rsidR="00934B47" w:rsidRPr="005E2D1D">
        <w:rPr>
          <w:lang w:val="pl-PL"/>
        </w:rPr>
        <w:t xml:space="preserve"> z </w:t>
      </w:r>
      <w:r w:rsidR="002B303A" w:rsidRPr="005E2D1D">
        <w:rPr>
          <w:lang w:val="pl-PL"/>
        </w:rPr>
        <w:t xml:space="preserve">ustaleniem przez większość, że doszło do naruszenia </w:t>
      </w:r>
      <w:r w:rsidR="00745FBD" w:rsidRPr="005E2D1D">
        <w:rPr>
          <w:lang w:val="pl-PL"/>
        </w:rPr>
        <w:t>art. </w:t>
      </w:r>
      <w:r w:rsidR="002B303A" w:rsidRPr="005E2D1D">
        <w:rPr>
          <w:lang w:val="pl-PL"/>
        </w:rPr>
        <w:t>8 Konwencji,</w:t>
      </w:r>
      <w:r w:rsidR="00934B47" w:rsidRPr="005E2D1D">
        <w:rPr>
          <w:lang w:val="pl-PL"/>
        </w:rPr>
        <w:t xml:space="preserve"> z </w:t>
      </w:r>
      <w:r w:rsidR="002B303A" w:rsidRPr="005E2D1D">
        <w:rPr>
          <w:lang w:val="pl-PL"/>
        </w:rPr>
        <w:t>całym szacunkiem nie zgadzamy się</w:t>
      </w:r>
      <w:r w:rsidR="00934B47" w:rsidRPr="005E2D1D">
        <w:rPr>
          <w:lang w:val="pl-PL"/>
        </w:rPr>
        <w:t xml:space="preserve"> z </w:t>
      </w:r>
      <w:r w:rsidR="002B303A" w:rsidRPr="005E2D1D">
        <w:rPr>
          <w:lang w:val="pl-PL"/>
        </w:rPr>
        <w:t>decyzją większości</w:t>
      </w:r>
      <w:r w:rsidR="00934B47" w:rsidRPr="005E2D1D">
        <w:rPr>
          <w:lang w:val="pl-PL"/>
        </w:rPr>
        <w:t xml:space="preserve"> o </w:t>
      </w:r>
      <w:r w:rsidR="002B303A" w:rsidRPr="005E2D1D">
        <w:rPr>
          <w:lang w:val="pl-PL"/>
        </w:rPr>
        <w:t xml:space="preserve">uznaniu skargi na gruncie </w:t>
      </w:r>
      <w:r w:rsidR="00745FBD" w:rsidRPr="005E2D1D">
        <w:rPr>
          <w:lang w:val="pl-PL"/>
        </w:rPr>
        <w:t>art. </w:t>
      </w:r>
      <w:r w:rsidR="002B303A" w:rsidRPr="005E2D1D">
        <w:rPr>
          <w:lang w:val="pl-PL"/>
        </w:rPr>
        <w:t xml:space="preserve">3 Konwencji za niedopuszczalną na tej podstawie, że traktowanie </w:t>
      </w:r>
      <w:r w:rsidR="00067B21" w:rsidRPr="005E2D1D">
        <w:rPr>
          <w:lang w:val="pl-PL"/>
        </w:rPr>
        <w:t>skarżące</w:t>
      </w:r>
      <w:r w:rsidR="00067B21">
        <w:rPr>
          <w:lang w:val="pl-PL"/>
        </w:rPr>
        <w:t>j</w:t>
      </w:r>
      <w:r w:rsidR="00067B21" w:rsidRPr="005E2D1D">
        <w:rPr>
          <w:lang w:val="pl-PL"/>
        </w:rPr>
        <w:t xml:space="preserve"> </w:t>
      </w:r>
      <w:r w:rsidR="002B303A" w:rsidRPr="005E2D1D">
        <w:rPr>
          <w:lang w:val="pl-PL"/>
        </w:rPr>
        <w:t>nie osiągnęło progu dotkliwości wymaganego przez ten przepis. Uważamy, że część wyroku odnosząca się do tego przepisu odzwierciedla niedociągnięcia</w:t>
      </w:r>
      <w:r w:rsidR="00934B47" w:rsidRPr="005E2D1D">
        <w:rPr>
          <w:lang w:val="pl-PL"/>
        </w:rPr>
        <w:t xml:space="preserve"> w </w:t>
      </w:r>
      <w:r w:rsidR="002B303A" w:rsidRPr="005E2D1D">
        <w:rPr>
          <w:lang w:val="pl-PL"/>
        </w:rPr>
        <w:t>polskim ustawodawstwie</w:t>
      </w:r>
      <w:r w:rsidR="00745FBD" w:rsidRPr="005E2D1D">
        <w:rPr>
          <w:lang w:val="pl-PL"/>
        </w:rPr>
        <w:t xml:space="preserve"> i </w:t>
      </w:r>
      <w:r w:rsidR="000C515A">
        <w:rPr>
          <w:lang w:val="pl-PL"/>
        </w:rPr>
        <w:t xml:space="preserve">polskiej </w:t>
      </w:r>
      <w:r w:rsidR="002B303A" w:rsidRPr="005E2D1D">
        <w:rPr>
          <w:lang w:val="pl-PL"/>
        </w:rPr>
        <w:t>praktyce</w:t>
      </w:r>
      <w:r w:rsidR="00934B47" w:rsidRPr="005E2D1D">
        <w:rPr>
          <w:lang w:val="pl-PL"/>
        </w:rPr>
        <w:t xml:space="preserve"> w </w:t>
      </w:r>
      <w:r w:rsidR="002B303A" w:rsidRPr="005E2D1D">
        <w:rPr>
          <w:lang w:val="pl-PL"/>
        </w:rPr>
        <w:t xml:space="preserve">odniesieniu do aborcji, które </w:t>
      </w:r>
      <w:r w:rsidR="000C515A">
        <w:rPr>
          <w:lang w:val="pl-PL"/>
        </w:rPr>
        <w:t xml:space="preserve">to niedociągnięcia </w:t>
      </w:r>
      <w:r w:rsidR="002B303A" w:rsidRPr="005E2D1D">
        <w:rPr>
          <w:lang w:val="pl-PL"/>
        </w:rPr>
        <w:t>rodzą poważne problemy braku osobistego bezpieczeństwa</w:t>
      </w:r>
      <w:r w:rsidR="00745FBD" w:rsidRPr="005E2D1D">
        <w:rPr>
          <w:lang w:val="pl-PL"/>
        </w:rPr>
        <w:t xml:space="preserve"> i </w:t>
      </w:r>
      <w:r w:rsidR="002B303A" w:rsidRPr="005E2D1D">
        <w:rPr>
          <w:lang w:val="pl-PL"/>
        </w:rPr>
        <w:t xml:space="preserve">braku pewności </w:t>
      </w:r>
      <w:r w:rsidR="00D04C52">
        <w:rPr>
          <w:lang w:val="pl-PL"/>
        </w:rPr>
        <w:t>prawa</w:t>
      </w:r>
      <w:r w:rsidR="00D04C52" w:rsidRPr="005E2D1D">
        <w:rPr>
          <w:lang w:val="pl-PL"/>
        </w:rPr>
        <w:t xml:space="preserve"> </w:t>
      </w:r>
      <w:r w:rsidR="002B303A" w:rsidRPr="005E2D1D">
        <w:rPr>
          <w:lang w:val="pl-PL"/>
        </w:rPr>
        <w:t>dla kobiet</w:t>
      </w:r>
      <w:r w:rsidR="00934B47" w:rsidRPr="005E2D1D">
        <w:rPr>
          <w:lang w:val="pl-PL"/>
        </w:rPr>
        <w:t xml:space="preserve"> w </w:t>
      </w:r>
      <w:r w:rsidR="002B303A" w:rsidRPr="005E2D1D">
        <w:rPr>
          <w:lang w:val="pl-PL"/>
        </w:rPr>
        <w:t>trudnej sytuacji oraz obawy co do ochrony ich godności podczas ubiegania się</w:t>
      </w:r>
      <w:r w:rsidR="00934B47" w:rsidRPr="005E2D1D">
        <w:rPr>
          <w:lang w:val="pl-PL"/>
        </w:rPr>
        <w:t xml:space="preserve"> o </w:t>
      </w:r>
      <w:r w:rsidR="002B303A" w:rsidRPr="005E2D1D">
        <w:rPr>
          <w:lang w:val="pl-PL"/>
        </w:rPr>
        <w:t>prawo do aborcji na mocy polskiego prawa.</w:t>
      </w:r>
    </w:p>
    <w:p w14:paraId="6CB539A7" w14:textId="29273E12" w:rsidR="001811CD"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2B303A" w:rsidRPr="005E2D1D">
        <w:rPr>
          <w:lang w:val="pl-PL"/>
        </w:rPr>
        <w:t>2</w:t>
      </w:r>
      <w:r w:rsidRPr="005E2D1D">
        <w:rPr>
          <w:lang w:val="pl-PL"/>
        </w:rPr>
        <w:fldChar w:fldCharType="end"/>
      </w:r>
      <w:r w:rsidR="002B303A" w:rsidRPr="005E2D1D">
        <w:rPr>
          <w:lang w:val="pl-PL"/>
        </w:rPr>
        <w:t>.  Traktowanie skarżącej było dotkliwe – to fakt, który nie został</w:t>
      </w:r>
      <w:r w:rsidR="00934B47" w:rsidRPr="005E2D1D">
        <w:rPr>
          <w:lang w:val="pl-PL"/>
        </w:rPr>
        <w:t xml:space="preserve"> w </w:t>
      </w:r>
      <w:r w:rsidR="002B303A" w:rsidRPr="005E2D1D">
        <w:rPr>
          <w:lang w:val="pl-PL"/>
        </w:rPr>
        <w:t>wystarczającym stopniu uwzględniony przez większość izby. Atmosfera podwyższonego napięcia</w:t>
      </w:r>
      <w:r w:rsidR="00745FBD" w:rsidRPr="005E2D1D">
        <w:rPr>
          <w:lang w:val="pl-PL"/>
        </w:rPr>
        <w:t xml:space="preserve"> i </w:t>
      </w:r>
      <w:r w:rsidR="002B303A" w:rsidRPr="005E2D1D">
        <w:rPr>
          <w:lang w:val="pl-PL"/>
        </w:rPr>
        <w:t>emocji została już oceniona jako istotny czynnik kontekstowy</w:t>
      </w:r>
      <w:r w:rsidR="00934B47" w:rsidRPr="005E2D1D">
        <w:rPr>
          <w:lang w:val="pl-PL"/>
        </w:rPr>
        <w:t xml:space="preserve"> w </w:t>
      </w:r>
      <w:r w:rsidR="002B303A" w:rsidRPr="005E2D1D">
        <w:rPr>
          <w:lang w:val="pl-PL"/>
        </w:rPr>
        <w:t xml:space="preserve">orzecznictwie Trybunału (zob. </w:t>
      </w:r>
      <w:r w:rsidR="002B303A" w:rsidRPr="005E2D1D">
        <w:rPr>
          <w:i/>
          <w:iCs/>
          <w:lang w:val="pl-PL"/>
        </w:rPr>
        <w:t>Khlaifia</w:t>
      </w:r>
      <w:r w:rsidR="00745FBD" w:rsidRPr="005E2D1D">
        <w:rPr>
          <w:i/>
          <w:iCs/>
          <w:lang w:val="pl-PL"/>
        </w:rPr>
        <w:t xml:space="preserve"> i </w:t>
      </w:r>
      <w:r w:rsidR="00CD7C4A" w:rsidRPr="00CD7C4A">
        <w:rPr>
          <w:i/>
          <w:iCs/>
          <w:lang w:val="pl-PL"/>
        </w:rPr>
        <w:t>Inni p</w:t>
      </w:r>
      <w:r w:rsidR="00882A56">
        <w:rPr>
          <w:i/>
          <w:iCs/>
          <w:lang w:val="pl-PL"/>
        </w:rPr>
        <w:t>rzeciwko</w:t>
      </w:r>
      <w:r w:rsidR="006E566F">
        <w:rPr>
          <w:i/>
          <w:iCs/>
          <w:lang w:val="pl-PL"/>
        </w:rPr>
        <w:t> </w:t>
      </w:r>
      <w:r w:rsidR="002B303A" w:rsidRPr="005E2D1D">
        <w:rPr>
          <w:i/>
          <w:iCs/>
          <w:lang w:val="pl-PL"/>
        </w:rPr>
        <w:t>Włochom</w:t>
      </w:r>
      <w:r w:rsidR="002B303A" w:rsidRPr="005E2D1D">
        <w:rPr>
          <w:lang w:val="pl-PL"/>
        </w:rPr>
        <w:t xml:space="preserve">, </w:t>
      </w:r>
      <w:r w:rsidR="00745FBD" w:rsidRPr="005E2D1D">
        <w:rPr>
          <w:lang w:val="pl-PL"/>
        </w:rPr>
        <w:t>nr </w:t>
      </w:r>
      <w:r w:rsidR="002B303A" w:rsidRPr="005E2D1D">
        <w:rPr>
          <w:lang w:val="pl-PL"/>
        </w:rPr>
        <w:t xml:space="preserve">16483/12, </w:t>
      </w:r>
      <w:r w:rsidR="00882A56">
        <w:rPr>
          <w:lang w:val="pl-PL"/>
        </w:rPr>
        <w:t>§</w:t>
      </w:r>
      <w:r w:rsidR="00575888">
        <w:rPr>
          <w:lang w:val="pl-PL"/>
        </w:rPr>
        <w:t> </w:t>
      </w:r>
      <w:r w:rsidR="002B303A" w:rsidRPr="005E2D1D">
        <w:rPr>
          <w:lang w:val="pl-PL"/>
        </w:rPr>
        <w:t>160, 15 grudnia 2016</w:t>
      </w:r>
      <w:r w:rsidR="00745FBD" w:rsidRPr="005E2D1D">
        <w:rPr>
          <w:lang w:val="pl-PL"/>
        </w:rPr>
        <w:t> r.</w:t>
      </w:r>
      <w:r w:rsidR="002B303A" w:rsidRPr="005E2D1D">
        <w:rPr>
          <w:lang w:val="pl-PL"/>
        </w:rPr>
        <w:t>), ale ten aspekt kontekstu</w:t>
      </w:r>
      <w:r w:rsidR="00934B47" w:rsidRPr="005E2D1D">
        <w:rPr>
          <w:lang w:val="pl-PL"/>
        </w:rPr>
        <w:t xml:space="preserve"> w </w:t>
      </w:r>
      <w:r w:rsidR="002B303A" w:rsidRPr="005E2D1D">
        <w:rPr>
          <w:lang w:val="pl-PL"/>
        </w:rPr>
        <w:t>niniejszym wyroku pominięto. Ponadto uważamy, iż należało ocenić, czy ofiara znajdowała się</w:t>
      </w:r>
      <w:r w:rsidR="00934B47" w:rsidRPr="005E2D1D">
        <w:rPr>
          <w:lang w:val="pl-PL"/>
        </w:rPr>
        <w:t xml:space="preserve"> w </w:t>
      </w:r>
      <w:r w:rsidR="002B303A" w:rsidRPr="005E2D1D">
        <w:rPr>
          <w:lang w:val="pl-PL"/>
        </w:rPr>
        <w:t>trudnej sytuacji</w:t>
      </w:r>
      <w:r w:rsidR="00745FBD" w:rsidRPr="005E2D1D">
        <w:rPr>
          <w:lang w:val="pl-PL"/>
        </w:rPr>
        <w:t xml:space="preserve"> i </w:t>
      </w:r>
      <w:r w:rsidR="002B303A" w:rsidRPr="005E2D1D">
        <w:rPr>
          <w:lang w:val="pl-PL"/>
        </w:rPr>
        <w:t>jaki wpływ mogło to mieć na poziom cierpienia skarżącej oraz jej poczucie braku bezpieczeństwa. Przez zignorowanie tych kryteriów większość nie odniosła się do kluczowych aspektów rozpatrywanej sprawy, co naszym zdaniem obniża ogólną ocenę stopnia dolegliwości traktowania skarżącej.</w:t>
      </w:r>
    </w:p>
    <w:p w14:paraId="7F71B86C" w14:textId="4E11D38F" w:rsidR="001811CD"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2B303A" w:rsidRPr="005E2D1D">
        <w:rPr>
          <w:lang w:val="pl-PL"/>
        </w:rPr>
        <w:t>3</w:t>
      </w:r>
      <w:r w:rsidRPr="005E2D1D">
        <w:rPr>
          <w:lang w:val="pl-PL"/>
        </w:rPr>
        <w:fldChar w:fldCharType="end"/>
      </w:r>
      <w:r w:rsidR="002B303A" w:rsidRPr="005E2D1D">
        <w:rPr>
          <w:lang w:val="pl-PL"/>
        </w:rPr>
        <w:t>.  Skarżąca, która była</w:t>
      </w:r>
      <w:r w:rsidR="00934B47" w:rsidRPr="005E2D1D">
        <w:rPr>
          <w:lang w:val="pl-PL"/>
        </w:rPr>
        <w:t xml:space="preserve"> w </w:t>
      </w:r>
      <w:r w:rsidR="002B303A" w:rsidRPr="005E2D1D">
        <w:rPr>
          <w:lang w:val="pl-PL"/>
        </w:rPr>
        <w:t>17. tygodniu ciąży, kiedy nagle odmówiono jej wcześniej zatwierdzonego przerwania ciąży,</w:t>
      </w:r>
      <w:r w:rsidR="00934B47" w:rsidRPr="005E2D1D">
        <w:rPr>
          <w:lang w:val="pl-PL"/>
        </w:rPr>
        <w:t xml:space="preserve"> o </w:t>
      </w:r>
      <w:r w:rsidR="002B303A" w:rsidRPr="005E2D1D">
        <w:rPr>
          <w:lang w:val="pl-PL"/>
        </w:rPr>
        <w:t>które wnioskowała</w:t>
      </w:r>
      <w:r w:rsidR="00934B47" w:rsidRPr="005E2D1D">
        <w:rPr>
          <w:lang w:val="pl-PL"/>
        </w:rPr>
        <w:t xml:space="preserve"> z </w:t>
      </w:r>
      <w:r w:rsidR="002B303A" w:rsidRPr="005E2D1D">
        <w:rPr>
          <w:lang w:val="pl-PL"/>
        </w:rPr>
        <w:t>powodu wady rozwojowej płodu (trisomia 21), rzeczywiście znajdowała się</w:t>
      </w:r>
      <w:r w:rsidR="00934B47" w:rsidRPr="005E2D1D">
        <w:rPr>
          <w:lang w:val="pl-PL"/>
        </w:rPr>
        <w:t xml:space="preserve"> w </w:t>
      </w:r>
      <w:r w:rsidR="002B303A" w:rsidRPr="005E2D1D">
        <w:rPr>
          <w:lang w:val="pl-PL"/>
        </w:rPr>
        <w:t>trudnej sytuacji. Skarżyła się, że „ograniczenia wprowadzone przez Trybunał Konstytucyjny wyrządziły jej bezpośrednią szkodę”, ponieważ jej zaplanowana wizyta lekarska została odwołana</w:t>
      </w:r>
      <w:r w:rsidR="00934B47" w:rsidRPr="005E2D1D">
        <w:rPr>
          <w:lang w:val="pl-PL"/>
        </w:rPr>
        <w:t xml:space="preserve"> w </w:t>
      </w:r>
      <w:r w:rsidR="002B303A" w:rsidRPr="005E2D1D">
        <w:rPr>
          <w:lang w:val="pl-PL"/>
        </w:rPr>
        <w:t>ostatniej chwili</w:t>
      </w:r>
      <w:r w:rsidR="00745FBD" w:rsidRPr="005E2D1D">
        <w:rPr>
          <w:lang w:val="pl-PL"/>
        </w:rPr>
        <w:t xml:space="preserve"> i </w:t>
      </w:r>
      <w:r w:rsidR="00437F32">
        <w:rPr>
          <w:lang w:val="pl-PL"/>
        </w:rPr>
        <w:t xml:space="preserve">skarżąca </w:t>
      </w:r>
      <w:r w:rsidR="002B303A" w:rsidRPr="005E2D1D">
        <w:rPr>
          <w:lang w:val="pl-PL"/>
        </w:rPr>
        <w:t>zmuszona była wyjechać za granicę</w:t>
      </w:r>
      <w:r w:rsidR="00934B47" w:rsidRPr="005E2D1D">
        <w:rPr>
          <w:lang w:val="pl-PL"/>
        </w:rPr>
        <w:t xml:space="preserve"> w </w:t>
      </w:r>
      <w:r w:rsidR="002B303A" w:rsidRPr="005E2D1D">
        <w:rPr>
          <w:lang w:val="pl-PL"/>
        </w:rPr>
        <w:t>celu poddania się aborcji, co spowodowało</w:t>
      </w:r>
      <w:r w:rsidR="00934B47" w:rsidRPr="005E2D1D">
        <w:rPr>
          <w:lang w:val="pl-PL"/>
        </w:rPr>
        <w:t xml:space="preserve"> u </w:t>
      </w:r>
      <w:r w:rsidR="002B303A" w:rsidRPr="005E2D1D">
        <w:rPr>
          <w:lang w:val="pl-PL"/>
        </w:rPr>
        <w:t>niej „poważne</w:t>
      </w:r>
      <w:r w:rsidR="00745FBD" w:rsidRPr="005E2D1D">
        <w:rPr>
          <w:lang w:val="pl-PL"/>
        </w:rPr>
        <w:t xml:space="preserve"> i </w:t>
      </w:r>
      <w:r w:rsidR="002B303A" w:rsidRPr="005E2D1D">
        <w:rPr>
          <w:lang w:val="pl-PL"/>
        </w:rPr>
        <w:t>rzeczywiste cierpienie emocjonalne” oraz niewyobrażaln</w:t>
      </w:r>
      <w:r w:rsidR="00FC051A">
        <w:rPr>
          <w:lang w:val="pl-PL"/>
        </w:rPr>
        <w:t>y</w:t>
      </w:r>
      <w:r w:rsidR="002B303A" w:rsidRPr="005E2D1D">
        <w:rPr>
          <w:lang w:val="pl-PL"/>
        </w:rPr>
        <w:t xml:space="preserve"> „strach</w:t>
      </w:r>
      <w:r w:rsidR="00745FBD" w:rsidRPr="005E2D1D">
        <w:rPr>
          <w:lang w:val="pl-PL"/>
        </w:rPr>
        <w:t xml:space="preserve"> i </w:t>
      </w:r>
      <w:r w:rsidR="002B303A" w:rsidRPr="005E2D1D">
        <w:rPr>
          <w:lang w:val="pl-PL"/>
        </w:rPr>
        <w:t xml:space="preserve">udrękę” (zob. </w:t>
      </w:r>
      <w:r w:rsidR="00FC051A">
        <w:rPr>
          <w:lang w:val="pl-PL"/>
        </w:rPr>
        <w:t>par.</w:t>
      </w:r>
      <w:r w:rsidR="00437F32">
        <w:rPr>
          <w:lang w:val="pl-PL"/>
        </w:rPr>
        <w:t> </w:t>
      </w:r>
      <w:r w:rsidR="002B303A" w:rsidRPr="005E2D1D">
        <w:rPr>
          <w:lang w:val="pl-PL"/>
        </w:rPr>
        <w:t>80 wyroku).</w:t>
      </w:r>
    </w:p>
    <w:p w14:paraId="48BCF1B5" w14:textId="628BA767" w:rsidR="001811CD"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2B303A" w:rsidRPr="005E2D1D">
        <w:rPr>
          <w:lang w:val="pl-PL"/>
        </w:rPr>
        <w:t>4</w:t>
      </w:r>
      <w:r w:rsidRPr="005E2D1D">
        <w:rPr>
          <w:lang w:val="pl-PL"/>
        </w:rPr>
        <w:fldChar w:fldCharType="end"/>
      </w:r>
      <w:r w:rsidR="002B303A" w:rsidRPr="005E2D1D">
        <w:rPr>
          <w:lang w:val="pl-PL"/>
        </w:rPr>
        <w:t>.  Jako ofiara skarżąca znalazła się</w:t>
      </w:r>
      <w:r w:rsidR="00934B47" w:rsidRPr="005E2D1D">
        <w:rPr>
          <w:lang w:val="pl-PL"/>
        </w:rPr>
        <w:t xml:space="preserve"> w </w:t>
      </w:r>
      <w:r w:rsidR="002B303A" w:rsidRPr="005E2D1D">
        <w:rPr>
          <w:lang w:val="pl-PL"/>
        </w:rPr>
        <w:t>bardzo delikatnej, bolesnej</w:t>
      </w:r>
      <w:r w:rsidR="00745FBD" w:rsidRPr="005E2D1D">
        <w:rPr>
          <w:lang w:val="pl-PL"/>
        </w:rPr>
        <w:t xml:space="preserve"> i </w:t>
      </w:r>
      <w:r w:rsidR="00FC051A">
        <w:rPr>
          <w:lang w:val="pl-PL"/>
        </w:rPr>
        <w:t>trudnej</w:t>
      </w:r>
      <w:r w:rsidR="002B303A" w:rsidRPr="005E2D1D">
        <w:rPr>
          <w:lang w:val="pl-PL"/>
        </w:rPr>
        <w:t xml:space="preserve"> sytuacji, której</w:t>
      </w:r>
      <w:r w:rsidR="00934B47" w:rsidRPr="005E2D1D">
        <w:rPr>
          <w:lang w:val="pl-PL"/>
        </w:rPr>
        <w:t xml:space="preserve"> w </w:t>
      </w:r>
      <w:r w:rsidR="002B303A" w:rsidRPr="005E2D1D">
        <w:rPr>
          <w:lang w:val="pl-PL"/>
        </w:rPr>
        <w:t>wyroku nie wzięto</w:t>
      </w:r>
      <w:r w:rsidR="00934B47" w:rsidRPr="005E2D1D">
        <w:rPr>
          <w:lang w:val="pl-PL"/>
        </w:rPr>
        <w:t xml:space="preserve"> w </w:t>
      </w:r>
      <w:r w:rsidR="002B303A" w:rsidRPr="005E2D1D">
        <w:rPr>
          <w:lang w:val="pl-PL"/>
        </w:rPr>
        <w:t xml:space="preserve">wystarczającym stopniu pod uwagę. </w:t>
      </w:r>
      <w:r w:rsidR="00FC051A">
        <w:rPr>
          <w:lang w:val="pl-PL"/>
        </w:rPr>
        <w:t>Rzeczywiście, jak</w:t>
      </w:r>
      <w:r w:rsidR="002B303A" w:rsidRPr="005E2D1D">
        <w:rPr>
          <w:lang w:val="pl-PL"/>
        </w:rPr>
        <w:t xml:space="preserve"> wynika</w:t>
      </w:r>
      <w:r w:rsidR="00934B47" w:rsidRPr="005E2D1D">
        <w:rPr>
          <w:lang w:val="pl-PL"/>
        </w:rPr>
        <w:t xml:space="preserve"> z </w:t>
      </w:r>
      <w:r w:rsidR="002B303A" w:rsidRPr="005E2D1D">
        <w:rPr>
          <w:lang w:val="pl-PL"/>
        </w:rPr>
        <w:t>wielu badań, każda procedura przerwania ciąży jest</w:t>
      </w:r>
      <w:r w:rsidR="00934B47" w:rsidRPr="005E2D1D">
        <w:rPr>
          <w:lang w:val="pl-PL"/>
        </w:rPr>
        <w:t xml:space="preserve"> </w:t>
      </w:r>
      <w:r w:rsidR="002B303A" w:rsidRPr="005E2D1D">
        <w:rPr>
          <w:lang w:val="pl-PL"/>
        </w:rPr>
        <w:t>delikatnym</w:t>
      </w:r>
      <w:r w:rsidR="00745FBD" w:rsidRPr="005E2D1D">
        <w:rPr>
          <w:lang w:val="pl-PL"/>
        </w:rPr>
        <w:t xml:space="preserve"> i </w:t>
      </w:r>
      <w:r w:rsidR="002B303A" w:rsidRPr="005E2D1D">
        <w:rPr>
          <w:lang w:val="pl-PL"/>
        </w:rPr>
        <w:t>psychologicznie trudnym doświadczeniem dla kobiety</w:t>
      </w:r>
      <w:r w:rsidR="00745FBD" w:rsidRPr="005E2D1D">
        <w:rPr>
          <w:lang w:val="pl-PL"/>
        </w:rPr>
        <w:t xml:space="preserve"> i </w:t>
      </w:r>
      <w:r w:rsidR="002B303A" w:rsidRPr="005E2D1D">
        <w:rPr>
          <w:lang w:val="pl-PL"/>
        </w:rPr>
        <w:t>powinna być traktowana</w:t>
      </w:r>
      <w:r w:rsidR="00934B47" w:rsidRPr="005E2D1D">
        <w:rPr>
          <w:lang w:val="pl-PL"/>
        </w:rPr>
        <w:t xml:space="preserve"> z </w:t>
      </w:r>
      <w:r w:rsidR="002B303A" w:rsidRPr="005E2D1D">
        <w:rPr>
          <w:lang w:val="pl-PL"/>
        </w:rPr>
        <w:t>ostrożnością oraz powinna obejmować odpowiednie wsparcie psychologiczne, zwłaszcza gdy ma być przeprowadzona ze względu na wady rozwojowe płodu. W tym względzie pouczające są ustalenia Komitetu Praw Człowieka ONZ</w:t>
      </w:r>
      <w:r w:rsidR="00934B47" w:rsidRPr="005E2D1D">
        <w:rPr>
          <w:lang w:val="pl-PL"/>
        </w:rPr>
        <w:t xml:space="preserve"> w </w:t>
      </w:r>
      <w:r w:rsidR="002B303A" w:rsidRPr="005E2D1D">
        <w:rPr>
          <w:lang w:val="pl-PL"/>
        </w:rPr>
        <w:t xml:space="preserve">sprawie </w:t>
      </w:r>
      <w:proofErr w:type="spellStart"/>
      <w:r w:rsidR="002B303A" w:rsidRPr="005E2D1D">
        <w:rPr>
          <w:i/>
          <w:iCs/>
          <w:lang w:val="pl-PL"/>
        </w:rPr>
        <w:t>Whelan</w:t>
      </w:r>
      <w:proofErr w:type="spellEnd"/>
      <w:r w:rsidR="002B303A" w:rsidRPr="005E2D1D">
        <w:rPr>
          <w:i/>
          <w:iCs/>
          <w:lang w:val="pl-PL"/>
        </w:rPr>
        <w:t xml:space="preserve"> p</w:t>
      </w:r>
      <w:r w:rsidR="00FC051A">
        <w:rPr>
          <w:i/>
          <w:iCs/>
          <w:lang w:val="pl-PL"/>
        </w:rPr>
        <w:t>rzeciwko</w:t>
      </w:r>
      <w:r w:rsidR="002B303A" w:rsidRPr="005E2D1D">
        <w:rPr>
          <w:i/>
          <w:iCs/>
          <w:lang w:val="pl-PL"/>
        </w:rPr>
        <w:t xml:space="preserve"> Irlandii</w:t>
      </w:r>
      <w:r w:rsidR="002B303A" w:rsidRPr="005E2D1D">
        <w:rPr>
          <w:lang w:val="pl-PL"/>
        </w:rPr>
        <w:t>, zgodnie</w:t>
      </w:r>
      <w:r w:rsidR="00934B47" w:rsidRPr="005E2D1D">
        <w:rPr>
          <w:lang w:val="pl-PL"/>
        </w:rPr>
        <w:t xml:space="preserve"> z </w:t>
      </w:r>
      <w:r w:rsidR="002B303A" w:rsidRPr="005E2D1D">
        <w:rPr>
          <w:lang w:val="pl-PL"/>
        </w:rPr>
        <w:t>którymi kobieta znajduje się „w</w:t>
      </w:r>
      <w:r w:rsidR="00C20E12">
        <w:rPr>
          <w:lang w:val="pl-PL"/>
        </w:rPr>
        <w:t> </w:t>
      </w:r>
      <w:r w:rsidR="002B303A" w:rsidRPr="005E2D1D">
        <w:rPr>
          <w:lang w:val="pl-PL"/>
        </w:rPr>
        <w:t>bardzo trudnym położeniu, kiedy [dowiaduje]</w:t>
      </w:r>
      <w:r w:rsidR="00843186">
        <w:rPr>
          <w:lang w:val="pl-PL"/>
        </w:rPr>
        <w:t xml:space="preserve"> się</w:t>
      </w:r>
      <w:r w:rsidR="002B303A" w:rsidRPr="005E2D1D">
        <w:rPr>
          <w:lang w:val="pl-PL"/>
        </w:rPr>
        <w:t xml:space="preserve">, że jej upragniona ciąża jest </w:t>
      </w:r>
      <w:r w:rsidR="002B303A" w:rsidRPr="005E2D1D">
        <w:rPr>
          <w:lang w:val="pl-PL"/>
        </w:rPr>
        <w:lastRenderedPageBreak/>
        <w:t>nierokująca” (Komitet Praw Człowieka ONZ, 17 marca 2017</w:t>
      </w:r>
      <w:r w:rsidR="00745FBD" w:rsidRPr="005E2D1D">
        <w:rPr>
          <w:lang w:val="pl-PL"/>
        </w:rPr>
        <w:t> r.</w:t>
      </w:r>
      <w:r w:rsidR="002B303A" w:rsidRPr="005E2D1D">
        <w:rPr>
          <w:lang w:val="pl-PL"/>
        </w:rPr>
        <w:t xml:space="preserve">, komunikat </w:t>
      </w:r>
      <w:r w:rsidR="00745FBD" w:rsidRPr="005E2D1D">
        <w:rPr>
          <w:lang w:val="pl-PL"/>
        </w:rPr>
        <w:t>nr </w:t>
      </w:r>
      <w:r w:rsidR="002B303A" w:rsidRPr="005E2D1D">
        <w:rPr>
          <w:lang w:val="pl-PL"/>
        </w:rPr>
        <w:t xml:space="preserve">2425/2014, </w:t>
      </w:r>
      <w:r w:rsidR="00FC051A">
        <w:rPr>
          <w:lang w:val="pl-PL"/>
        </w:rPr>
        <w:t>§</w:t>
      </w:r>
      <w:r w:rsidR="00843186" w:rsidRPr="005E2D1D">
        <w:rPr>
          <w:lang w:val="pl-PL"/>
        </w:rPr>
        <w:t> </w:t>
      </w:r>
      <w:r w:rsidR="002B303A" w:rsidRPr="005E2D1D">
        <w:rPr>
          <w:lang w:val="pl-PL"/>
        </w:rPr>
        <w:t>7.5). Pozwany Rząd przyznał również, że „sytuacja,</w:t>
      </w:r>
      <w:r w:rsidR="00934B47" w:rsidRPr="005E2D1D">
        <w:rPr>
          <w:lang w:val="pl-PL"/>
        </w:rPr>
        <w:t xml:space="preserve"> w </w:t>
      </w:r>
      <w:r w:rsidR="002B303A" w:rsidRPr="005E2D1D">
        <w:rPr>
          <w:lang w:val="pl-PL"/>
        </w:rPr>
        <w:t>której kobieta dowiaduje się, że jej nienarodzone dziecko ma poważne wady, jest niezwykle trudna” oraz że „</w:t>
      </w:r>
      <w:r w:rsidR="003F7DBE">
        <w:rPr>
          <w:lang w:val="pl-PL"/>
        </w:rPr>
        <w:t>[</w:t>
      </w:r>
      <w:r w:rsidR="002B303A" w:rsidRPr="005E2D1D">
        <w:rPr>
          <w:lang w:val="pl-PL"/>
        </w:rPr>
        <w:t>d</w:t>
      </w:r>
      <w:r w:rsidR="003F7DBE">
        <w:rPr>
          <w:lang w:val="pl-PL"/>
        </w:rPr>
        <w:t>]</w:t>
      </w:r>
      <w:r w:rsidR="002B303A" w:rsidRPr="005E2D1D">
        <w:rPr>
          <w:lang w:val="pl-PL"/>
        </w:rPr>
        <w:t>iagnoza potwierdzająca wady płodu musi mieć znaczący wpływ emocjonalny na każdą kobietę</w:t>
      </w:r>
      <w:r w:rsidR="00745FBD" w:rsidRPr="005E2D1D">
        <w:rPr>
          <w:lang w:val="pl-PL"/>
        </w:rPr>
        <w:t xml:space="preserve"> i </w:t>
      </w:r>
      <w:r w:rsidR="002B303A" w:rsidRPr="005E2D1D">
        <w:rPr>
          <w:lang w:val="pl-PL"/>
        </w:rPr>
        <w:t xml:space="preserve">jej rodzinę” (zob. </w:t>
      </w:r>
      <w:r w:rsidR="00FC051A">
        <w:rPr>
          <w:lang w:val="pl-PL"/>
        </w:rPr>
        <w:t>par.</w:t>
      </w:r>
      <w:r w:rsidR="00843186">
        <w:rPr>
          <w:lang w:val="pl-PL"/>
        </w:rPr>
        <w:t> </w:t>
      </w:r>
      <w:r w:rsidR="002B303A" w:rsidRPr="005E2D1D">
        <w:rPr>
          <w:lang w:val="pl-PL"/>
        </w:rPr>
        <w:t>78 wyroku). Orzecznictwo Trybunału wyraźnie uznaje trudną sytuację,</w:t>
      </w:r>
      <w:r w:rsidR="00934B47" w:rsidRPr="005E2D1D">
        <w:rPr>
          <w:lang w:val="pl-PL"/>
        </w:rPr>
        <w:t xml:space="preserve"> w </w:t>
      </w:r>
      <w:r w:rsidR="002B303A" w:rsidRPr="005E2D1D">
        <w:rPr>
          <w:lang w:val="pl-PL"/>
        </w:rPr>
        <w:t xml:space="preserve">jakiej znajduje się kobieta, gdy dowiaduje się, że płód ma wadę rozwojową (zob. sprawa </w:t>
      </w:r>
      <w:r w:rsidR="00745FBD" w:rsidRPr="005E2D1D">
        <w:rPr>
          <w:i/>
          <w:iCs/>
          <w:lang w:val="pl-PL"/>
        </w:rPr>
        <w:t>R.R. p</w:t>
      </w:r>
      <w:r w:rsidR="00FC051A">
        <w:rPr>
          <w:i/>
          <w:iCs/>
          <w:lang w:val="pl-PL"/>
        </w:rPr>
        <w:t>rzeciwko</w:t>
      </w:r>
      <w:r w:rsidR="002B303A" w:rsidRPr="005E2D1D">
        <w:rPr>
          <w:i/>
          <w:iCs/>
          <w:lang w:val="pl-PL"/>
        </w:rPr>
        <w:t xml:space="preserve"> Polsce</w:t>
      </w:r>
      <w:r w:rsidR="002B303A" w:rsidRPr="005E2D1D">
        <w:rPr>
          <w:lang w:val="pl-PL"/>
        </w:rPr>
        <w:t xml:space="preserve">, </w:t>
      </w:r>
      <w:r w:rsidR="00745FBD" w:rsidRPr="005E2D1D">
        <w:rPr>
          <w:lang w:val="pl-PL"/>
        </w:rPr>
        <w:t>nr </w:t>
      </w:r>
      <w:r w:rsidR="002B303A" w:rsidRPr="005E2D1D">
        <w:rPr>
          <w:lang w:val="pl-PL"/>
        </w:rPr>
        <w:t xml:space="preserve">27617/04, </w:t>
      </w:r>
      <w:r w:rsidR="00FC051A">
        <w:rPr>
          <w:lang w:val="pl-PL"/>
        </w:rPr>
        <w:t>§</w:t>
      </w:r>
      <w:r w:rsidR="00843186" w:rsidRPr="005E2D1D">
        <w:rPr>
          <w:lang w:val="pl-PL"/>
        </w:rPr>
        <w:t> </w:t>
      </w:r>
      <w:r w:rsidR="002B303A" w:rsidRPr="005E2D1D">
        <w:rPr>
          <w:lang w:val="pl-PL"/>
        </w:rPr>
        <w:t>159, 26 maja 2011</w:t>
      </w:r>
      <w:r w:rsidR="00745FBD" w:rsidRPr="005E2D1D">
        <w:rPr>
          <w:lang w:val="pl-PL"/>
        </w:rPr>
        <w:t> r.</w:t>
      </w:r>
      <w:r w:rsidR="002B303A" w:rsidRPr="005E2D1D">
        <w:rPr>
          <w:lang w:val="pl-PL"/>
        </w:rPr>
        <w:t>).</w:t>
      </w:r>
    </w:p>
    <w:p w14:paraId="13918AF1" w14:textId="13543882" w:rsidR="001811CD"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2B303A" w:rsidRPr="005E2D1D">
        <w:rPr>
          <w:lang w:val="pl-PL"/>
        </w:rPr>
        <w:t>5</w:t>
      </w:r>
      <w:r w:rsidRPr="005E2D1D">
        <w:rPr>
          <w:lang w:val="pl-PL"/>
        </w:rPr>
        <w:fldChar w:fldCharType="end"/>
      </w:r>
      <w:r w:rsidR="002B303A" w:rsidRPr="005E2D1D">
        <w:rPr>
          <w:lang w:val="pl-PL"/>
        </w:rPr>
        <w:t>.  Dodatkowym obciążeniem dla skarżącej, jako znajdującej się trudnej sytuacji kobiety noszącej płód</w:t>
      </w:r>
      <w:r w:rsidR="00934B47" w:rsidRPr="005E2D1D">
        <w:rPr>
          <w:lang w:val="pl-PL"/>
        </w:rPr>
        <w:t xml:space="preserve"> z </w:t>
      </w:r>
      <w:r w:rsidR="002B303A" w:rsidRPr="005E2D1D">
        <w:rPr>
          <w:lang w:val="pl-PL"/>
        </w:rPr>
        <w:t>wadą rozwojową, by</w:t>
      </w:r>
      <w:r w:rsidR="00831586">
        <w:rPr>
          <w:lang w:val="pl-PL"/>
        </w:rPr>
        <w:t>ła niepewność</w:t>
      </w:r>
      <w:r w:rsidR="002B303A" w:rsidRPr="005E2D1D">
        <w:rPr>
          <w:lang w:val="pl-PL"/>
        </w:rPr>
        <w:t xml:space="preserve">, </w:t>
      </w:r>
      <w:r w:rsidR="00FC051A">
        <w:rPr>
          <w:lang w:val="pl-PL"/>
        </w:rPr>
        <w:t>w któr</w:t>
      </w:r>
      <w:r w:rsidR="00831586">
        <w:rPr>
          <w:lang w:val="pl-PL"/>
        </w:rPr>
        <w:t>ą</w:t>
      </w:r>
      <w:r w:rsidR="00FC051A">
        <w:rPr>
          <w:lang w:val="pl-PL"/>
        </w:rPr>
        <w:t xml:space="preserve"> została </w:t>
      </w:r>
      <w:r w:rsidR="00831586">
        <w:rPr>
          <w:lang w:val="pl-PL"/>
        </w:rPr>
        <w:t>wtrącona</w:t>
      </w:r>
      <w:r w:rsidR="00FC051A">
        <w:rPr>
          <w:lang w:val="pl-PL"/>
        </w:rPr>
        <w:t xml:space="preserve"> </w:t>
      </w:r>
      <w:r w:rsidR="00934B47" w:rsidRPr="005E2D1D">
        <w:rPr>
          <w:lang w:val="pl-PL"/>
        </w:rPr>
        <w:t>w </w:t>
      </w:r>
      <w:r w:rsidR="002B303A" w:rsidRPr="005E2D1D">
        <w:rPr>
          <w:lang w:val="pl-PL"/>
        </w:rPr>
        <w:t>wyniku odmowy przeprowadzenia wcześniej zatwierdzonego zabiegu przerwania ciąży zaledwie dzień przed jego planowanym wykonaniem. Okazało się</w:t>
      </w:r>
      <w:r w:rsidR="00934B47" w:rsidRPr="005E2D1D">
        <w:rPr>
          <w:lang w:val="pl-PL"/>
        </w:rPr>
        <w:t xml:space="preserve"> z </w:t>
      </w:r>
      <w:r w:rsidR="002B303A" w:rsidRPr="005E2D1D">
        <w:rPr>
          <w:lang w:val="pl-PL"/>
        </w:rPr>
        <w:t>dnia na dzień, że musiała wyjechać do innego kraju, nie otrzymawszy żadnej pomocy psychologicznej ani finansowej od państwa, które nagle odmówiło jej wizyty lekarskiej. Cierpienie psychiczne doświadczone przez skarżącą jest zatem oczywiste</w:t>
      </w:r>
      <w:r w:rsidR="00745FBD" w:rsidRPr="005E2D1D">
        <w:rPr>
          <w:lang w:val="pl-PL"/>
        </w:rPr>
        <w:t xml:space="preserve"> i </w:t>
      </w:r>
      <w:r w:rsidR="002B303A" w:rsidRPr="005E2D1D">
        <w:rPr>
          <w:lang w:val="pl-PL"/>
        </w:rPr>
        <w:t xml:space="preserve">wykracza ponad próg naruszenia </w:t>
      </w:r>
      <w:r w:rsidR="00745FBD" w:rsidRPr="005E2D1D">
        <w:rPr>
          <w:lang w:val="pl-PL"/>
        </w:rPr>
        <w:t>art. </w:t>
      </w:r>
      <w:r w:rsidR="002B303A" w:rsidRPr="005E2D1D">
        <w:rPr>
          <w:lang w:val="pl-PL"/>
        </w:rPr>
        <w:t>8.</w:t>
      </w:r>
    </w:p>
    <w:p w14:paraId="518BFF64" w14:textId="368210F2" w:rsidR="001811CD"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2B303A" w:rsidRPr="005E2D1D">
        <w:rPr>
          <w:lang w:val="pl-PL"/>
        </w:rPr>
        <w:t>6</w:t>
      </w:r>
      <w:r w:rsidRPr="005E2D1D">
        <w:rPr>
          <w:lang w:val="pl-PL"/>
        </w:rPr>
        <w:fldChar w:fldCharType="end"/>
      </w:r>
      <w:r w:rsidR="002B303A" w:rsidRPr="005E2D1D">
        <w:rPr>
          <w:lang w:val="pl-PL"/>
        </w:rPr>
        <w:t>.  Innym aspektem jest to, że skarżąca musiała poddać się zabiegowi przerwania ciąży</w:t>
      </w:r>
      <w:r w:rsidR="00934B47" w:rsidRPr="005E2D1D">
        <w:rPr>
          <w:lang w:val="pl-PL"/>
        </w:rPr>
        <w:t xml:space="preserve"> w </w:t>
      </w:r>
      <w:r w:rsidR="002B303A" w:rsidRPr="005E2D1D">
        <w:rPr>
          <w:lang w:val="pl-PL"/>
        </w:rPr>
        <w:t>obcym otoczeniu,</w:t>
      </w:r>
      <w:r w:rsidR="00934B47" w:rsidRPr="005E2D1D">
        <w:rPr>
          <w:lang w:val="pl-PL"/>
        </w:rPr>
        <w:t xml:space="preserve"> z </w:t>
      </w:r>
      <w:r w:rsidR="002B303A" w:rsidRPr="005E2D1D">
        <w:rPr>
          <w:lang w:val="pl-PL"/>
        </w:rPr>
        <w:t>udziałem personelu medycznego, który był jej całkowicie nieznany, nieświadomy jej szczególnej sytuacji</w:t>
      </w:r>
      <w:r w:rsidR="00745FBD" w:rsidRPr="005E2D1D">
        <w:rPr>
          <w:lang w:val="pl-PL"/>
        </w:rPr>
        <w:t xml:space="preserve"> i </w:t>
      </w:r>
      <w:r w:rsidR="002B303A" w:rsidRPr="005E2D1D">
        <w:rPr>
          <w:lang w:val="pl-PL"/>
        </w:rPr>
        <w:t>który nie zapewnił jej żadnego wcześniejszego wsparcia ani wskazówek,</w:t>
      </w:r>
      <w:r w:rsidR="00745FBD" w:rsidRPr="005E2D1D">
        <w:rPr>
          <w:lang w:val="pl-PL"/>
        </w:rPr>
        <w:t xml:space="preserve"> a </w:t>
      </w:r>
      <w:r w:rsidR="002B303A" w:rsidRPr="005E2D1D">
        <w:rPr>
          <w:lang w:val="pl-PL"/>
        </w:rPr>
        <w:t>cały proces odbywał się</w:t>
      </w:r>
      <w:r w:rsidR="00934B47" w:rsidRPr="005E2D1D">
        <w:rPr>
          <w:lang w:val="pl-PL"/>
        </w:rPr>
        <w:t xml:space="preserve"> w </w:t>
      </w:r>
      <w:r w:rsidR="002B303A" w:rsidRPr="005E2D1D">
        <w:rPr>
          <w:lang w:val="pl-PL"/>
        </w:rPr>
        <w:t>języku innym niż jej ojczysty. W tej kwestii</w:t>
      </w:r>
      <w:r w:rsidR="00934B47" w:rsidRPr="005E2D1D">
        <w:rPr>
          <w:lang w:val="pl-PL"/>
        </w:rPr>
        <w:t xml:space="preserve"> w </w:t>
      </w:r>
      <w:r w:rsidR="002B303A" w:rsidRPr="005E2D1D">
        <w:rPr>
          <w:lang w:val="pl-PL"/>
        </w:rPr>
        <w:t xml:space="preserve">sprawie </w:t>
      </w:r>
      <w:proofErr w:type="spellStart"/>
      <w:r w:rsidR="002B303A" w:rsidRPr="005E2D1D">
        <w:rPr>
          <w:i/>
          <w:iCs/>
          <w:lang w:val="pl-PL"/>
        </w:rPr>
        <w:t>Mellet</w:t>
      </w:r>
      <w:proofErr w:type="spellEnd"/>
      <w:r w:rsidR="002B303A" w:rsidRPr="005E2D1D">
        <w:rPr>
          <w:i/>
          <w:iCs/>
          <w:lang w:val="pl-PL"/>
        </w:rPr>
        <w:t xml:space="preserve"> p</w:t>
      </w:r>
      <w:r w:rsidR="00831586">
        <w:rPr>
          <w:i/>
          <w:iCs/>
          <w:lang w:val="pl-PL"/>
        </w:rPr>
        <w:t>rzeciwko</w:t>
      </w:r>
      <w:r w:rsidR="002B303A" w:rsidRPr="005E2D1D">
        <w:rPr>
          <w:i/>
          <w:iCs/>
          <w:lang w:val="pl-PL"/>
        </w:rPr>
        <w:t xml:space="preserve"> Irlandii</w:t>
      </w:r>
      <w:r w:rsidR="002B303A" w:rsidRPr="005E2D1D">
        <w:rPr>
          <w:lang w:val="pl-PL"/>
        </w:rPr>
        <w:t xml:space="preserve"> Komitet Praw Człowieka ONZ podkreślił znaczenie, jakie dla kobiety</w:t>
      </w:r>
      <w:r w:rsidR="00934B47" w:rsidRPr="005E2D1D">
        <w:rPr>
          <w:lang w:val="pl-PL"/>
        </w:rPr>
        <w:t xml:space="preserve"> w </w:t>
      </w:r>
      <w:r w:rsidR="002B303A" w:rsidRPr="005E2D1D">
        <w:rPr>
          <w:lang w:val="pl-PL"/>
        </w:rPr>
        <w:t>ciąży starającej się</w:t>
      </w:r>
      <w:r w:rsidR="00934B47" w:rsidRPr="005E2D1D">
        <w:rPr>
          <w:lang w:val="pl-PL"/>
        </w:rPr>
        <w:t xml:space="preserve"> o </w:t>
      </w:r>
      <w:r w:rsidR="002B303A" w:rsidRPr="005E2D1D">
        <w:rPr>
          <w:lang w:val="pl-PL"/>
        </w:rPr>
        <w:t>aborcję ma przerwanie ciąży „w znanym jej środowisku własnego kraju</w:t>
      </w:r>
      <w:r w:rsidR="00745FBD" w:rsidRPr="005E2D1D">
        <w:rPr>
          <w:lang w:val="pl-PL"/>
        </w:rPr>
        <w:t xml:space="preserve"> i </w:t>
      </w:r>
      <w:r w:rsidR="002B303A" w:rsidRPr="005E2D1D">
        <w:rPr>
          <w:lang w:val="pl-PL"/>
        </w:rPr>
        <w:t>pod opieką pracowników opieki zdrowotnej, których znała</w:t>
      </w:r>
      <w:r w:rsidR="00745FBD" w:rsidRPr="005E2D1D">
        <w:rPr>
          <w:lang w:val="pl-PL"/>
        </w:rPr>
        <w:t xml:space="preserve"> i </w:t>
      </w:r>
      <w:r w:rsidR="002B303A" w:rsidRPr="005E2D1D">
        <w:rPr>
          <w:lang w:val="pl-PL"/>
        </w:rPr>
        <w:t>którym ufała” (Komitet Praw Człowieka ONZ, 31 marca 2016</w:t>
      </w:r>
      <w:r w:rsidR="00745FBD" w:rsidRPr="005E2D1D">
        <w:rPr>
          <w:lang w:val="pl-PL"/>
        </w:rPr>
        <w:t> r.</w:t>
      </w:r>
      <w:r w:rsidR="002B303A" w:rsidRPr="005E2D1D">
        <w:rPr>
          <w:lang w:val="pl-PL"/>
        </w:rPr>
        <w:t xml:space="preserve">, komunikat </w:t>
      </w:r>
      <w:r w:rsidR="00745FBD" w:rsidRPr="005E2D1D">
        <w:rPr>
          <w:lang w:val="pl-PL"/>
        </w:rPr>
        <w:t>nr </w:t>
      </w:r>
      <w:r w:rsidR="002B303A" w:rsidRPr="005E2D1D">
        <w:rPr>
          <w:lang w:val="pl-PL"/>
        </w:rPr>
        <w:t xml:space="preserve">2324/2013, </w:t>
      </w:r>
      <w:r w:rsidR="00831586">
        <w:rPr>
          <w:lang w:val="pl-PL"/>
        </w:rPr>
        <w:t>§</w:t>
      </w:r>
      <w:r w:rsidR="00745FBD" w:rsidRPr="005E2D1D">
        <w:rPr>
          <w:lang w:val="pl-PL"/>
        </w:rPr>
        <w:t> </w:t>
      </w:r>
      <w:r w:rsidR="002B303A" w:rsidRPr="005E2D1D">
        <w:rPr>
          <w:lang w:val="pl-PL"/>
        </w:rPr>
        <w:t>7.4). W</w:t>
      </w:r>
      <w:r w:rsidR="00FE0F03">
        <w:rPr>
          <w:lang w:val="pl-PL"/>
        </w:rPr>
        <w:t> </w:t>
      </w:r>
      <w:r w:rsidR="002B303A" w:rsidRPr="005E2D1D">
        <w:rPr>
          <w:lang w:val="pl-PL"/>
        </w:rPr>
        <w:t>rozpatrywanej sprawie skarżąca została natomiast postawiona</w:t>
      </w:r>
      <w:r w:rsidR="00934B47" w:rsidRPr="005E2D1D">
        <w:rPr>
          <w:lang w:val="pl-PL"/>
        </w:rPr>
        <w:t xml:space="preserve"> w </w:t>
      </w:r>
      <w:r w:rsidR="002B303A" w:rsidRPr="005E2D1D">
        <w:rPr>
          <w:lang w:val="pl-PL"/>
        </w:rPr>
        <w:t xml:space="preserve"> wyjątkowo trudnej</w:t>
      </w:r>
      <w:r w:rsidR="00745FBD" w:rsidRPr="005E2D1D">
        <w:rPr>
          <w:lang w:val="pl-PL"/>
        </w:rPr>
        <w:t xml:space="preserve"> </w:t>
      </w:r>
      <w:r w:rsidR="00831586">
        <w:rPr>
          <w:lang w:val="pl-PL"/>
        </w:rPr>
        <w:t xml:space="preserve">i niepewnej </w:t>
      </w:r>
      <w:r w:rsidR="00831586" w:rsidRPr="005E2D1D">
        <w:rPr>
          <w:lang w:val="pl-PL"/>
        </w:rPr>
        <w:t>sytuacji</w:t>
      </w:r>
      <w:r w:rsidR="002B303A" w:rsidRPr="005E2D1D">
        <w:rPr>
          <w:lang w:val="pl-PL"/>
        </w:rPr>
        <w:t>, która nieuchronnie wywołała uczucie strachu</w:t>
      </w:r>
      <w:r w:rsidR="00745FBD" w:rsidRPr="005E2D1D">
        <w:rPr>
          <w:lang w:val="pl-PL"/>
        </w:rPr>
        <w:t xml:space="preserve"> i </w:t>
      </w:r>
      <w:r w:rsidR="002B303A" w:rsidRPr="005E2D1D">
        <w:rPr>
          <w:lang w:val="pl-PL"/>
        </w:rPr>
        <w:t>udręki. Intensywne cierpienie fizyczne lub psychiczne, umniejszające godność ludzką skarżącej</w:t>
      </w:r>
      <w:r w:rsidR="00745FBD" w:rsidRPr="005E2D1D">
        <w:rPr>
          <w:lang w:val="pl-PL"/>
        </w:rPr>
        <w:t xml:space="preserve"> i </w:t>
      </w:r>
      <w:r w:rsidR="002B303A" w:rsidRPr="005E2D1D">
        <w:rPr>
          <w:lang w:val="pl-PL"/>
        </w:rPr>
        <w:t>wzbudzające uczucie strachu, udręki lub niższości można uznać za wchodzące</w:t>
      </w:r>
      <w:r w:rsidR="00934B47" w:rsidRPr="005E2D1D">
        <w:rPr>
          <w:lang w:val="pl-PL"/>
        </w:rPr>
        <w:t xml:space="preserve"> w </w:t>
      </w:r>
      <w:r w:rsidR="002B303A" w:rsidRPr="005E2D1D">
        <w:rPr>
          <w:lang w:val="pl-PL"/>
        </w:rPr>
        <w:t xml:space="preserve">zakres innych przepisów oprócz </w:t>
      </w:r>
      <w:r w:rsidR="00745FBD" w:rsidRPr="005E2D1D">
        <w:rPr>
          <w:lang w:val="pl-PL"/>
        </w:rPr>
        <w:t>art. </w:t>
      </w:r>
      <w:r w:rsidR="002B303A" w:rsidRPr="005E2D1D">
        <w:rPr>
          <w:lang w:val="pl-PL"/>
        </w:rPr>
        <w:t xml:space="preserve">8 (zob. </w:t>
      </w:r>
      <w:r w:rsidR="002B303A" w:rsidRPr="005E2D1D">
        <w:rPr>
          <w:i/>
          <w:iCs/>
          <w:lang w:val="pl-PL"/>
        </w:rPr>
        <w:t>Bouyid p</w:t>
      </w:r>
      <w:r w:rsidR="00831586">
        <w:rPr>
          <w:i/>
          <w:iCs/>
          <w:lang w:val="pl-PL"/>
        </w:rPr>
        <w:t>rzeciwko</w:t>
      </w:r>
      <w:r w:rsidR="002B303A" w:rsidRPr="005E2D1D">
        <w:rPr>
          <w:i/>
          <w:iCs/>
          <w:lang w:val="pl-PL"/>
        </w:rPr>
        <w:t xml:space="preserve"> Belgii</w:t>
      </w:r>
      <w:r w:rsidR="002B303A" w:rsidRPr="005E2D1D">
        <w:rPr>
          <w:lang w:val="pl-PL"/>
        </w:rPr>
        <w:t xml:space="preserve">, </w:t>
      </w:r>
      <w:r w:rsidR="00745FBD" w:rsidRPr="005E2D1D">
        <w:rPr>
          <w:lang w:val="pl-PL"/>
        </w:rPr>
        <w:t>nr </w:t>
      </w:r>
      <w:r w:rsidR="002B303A" w:rsidRPr="005E2D1D">
        <w:rPr>
          <w:lang w:val="pl-PL"/>
        </w:rPr>
        <w:t xml:space="preserve">23380/09, </w:t>
      </w:r>
      <w:r w:rsidR="00831586">
        <w:rPr>
          <w:lang w:val="pl-PL"/>
        </w:rPr>
        <w:t>§</w:t>
      </w:r>
      <w:r w:rsidR="00745FBD" w:rsidRPr="005E2D1D">
        <w:rPr>
          <w:lang w:val="pl-PL"/>
        </w:rPr>
        <w:t> </w:t>
      </w:r>
      <w:r w:rsidR="002B303A" w:rsidRPr="005E2D1D">
        <w:rPr>
          <w:lang w:val="pl-PL"/>
        </w:rPr>
        <w:t xml:space="preserve">87, </w:t>
      </w:r>
      <w:proofErr w:type="spellStart"/>
      <w:r w:rsidR="002B303A" w:rsidRPr="005E2D1D">
        <w:rPr>
          <w:lang w:val="pl-PL"/>
        </w:rPr>
        <w:t>ETPCz</w:t>
      </w:r>
      <w:proofErr w:type="spellEnd"/>
      <w:r w:rsidR="002B303A" w:rsidRPr="005E2D1D">
        <w:rPr>
          <w:lang w:val="pl-PL"/>
        </w:rPr>
        <w:t> 2015).</w:t>
      </w:r>
    </w:p>
    <w:p w14:paraId="02D16FE1" w14:textId="6E5A3AC1" w:rsidR="001811CD"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2B303A" w:rsidRPr="005E2D1D">
        <w:rPr>
          <w:lang w:val="pl-PL"/>
        </w:rPr>
        <w:t>7</w:t>
      </w:r>
      <w:r w:rsidRPr="005E2D1D">
        <w:rPr>
          <w:lang w:val="pl-PL"/>
        </w:rPr>
        <w:fldChar w:fldCharType="end"/>
      </w:r>
      <w:r w:rsidR="002B303A" w:rsidRPr="005E2D1D">
        <w:rPr>
          <w:lang w:val="pl-PL"/>
        </w:rPr>
        <w:t>.  Biorąc pod uwagę okoliczności rozpatrywanej sprawy, należy położyć nacisk nie tylko na „ból emocjonalny</w:t>
      </w:r>
      <w:r w:rsidR="00745FBD" w:rsidRPr="005E2D1D">
        <w:rPr>
          <w:lang w:val="pl-PL"/>
        </w:rPr>
        <w:t xml:space="preserve"> i </w:t>
      </w:r>
      <w:r w:rsidR="002B303A" w:rsidRPr="005E2D1D">
        <w:rPr>
          <w:lang w:val="pl-PL"/>
        </w:rPr>
        <w:t xml:space="preserve">psychiczny” (zob. </w:t>
      </w:r>
      <w:r w:rsidR="00831586">
        <w:rPr>
          <w:lang w:val="pl-PL"/>
        </w:rPr>
        <w:t>par.</w:t>
      </w:r>
      <w:r w:rsidR="004E5AF0">
        <w:rPr>
          <w:lang w:val="pl-PL"/>
        </w:rPr>
        <w:t> </w:t>
      </w:r>
      <w:r w:rsidR="002B303A" w:rsidRPr="005E2D1D">
        <w:rPr>
          <w:lang w:val="pl-PL"/>
        </w:rPr>
        <w:t xml:space="preserve">84 wyroku), jakiego doświadczyła skarżąca, </w:t>
      </w:r>
      <w:r w:rsidR="00792730">
        <w:rPr>
          <w:lang w:val="pl-PL"/>
        </w:rPr>
        <w:t>lecz</w:t>
      </w:r>
      <w:r w:rsidR="00792730" w:rsidRPr="005E2D1D">
        <w:rPr>
          <w:lang w:val="pl-PL"/>
        </w:rPr>
        <w:t xml:space="preserve"> </w:t>
      </w:r>
      <w:r w:rsidR="002B303A" w:rsidRPr="005E2D1D">
        <w:rPr>
          <w:lang w:val="pl-PL"/>
        </w:rPr>
        <w:t>także na doznane przez nią upokorzenie oraz uczucie strachu</w:t>
      </w:r>
      <w:r w:rsidR="00745FBD" w:rsidRPr="005E2D1D">
        <w:rPr>
          <w:lang w:val="pl-PL"/>
        </w:rPr>
        <w:t xml:space="preserve"> i </w:t>
      </w:r>
      <w:r w:rsidR="002B303A" w:rsidRPr="005E2D1D">
        <w:rPr>
          <w:lang w:val="pl-PL"/>
        </w:rPr>
        <w:t>udręki. W tym względzie</w:t>
      </w:r>
      <w:r w:rsidR="00934B47" w:rsidRPr="005E2D1D">
        <w:rPr>
          <w:lang w:val="pl-PL"/>
        </w:rPr>
        <w:t xml:space="preserve"> w </w:t>
      </w:r>
      <w:r w:rsidR="002B303A" w:rsidRPr="005E2D1D">
        <w:rPr>
          <w:lang w:val="pl-PL"/>
        </w:rPr>
        <w:t xml:space="preserve">komentarzu ogólnym </w:t>
      </w:r>
      <w:r w:rsidR="00745FBD" w:rsidRPr="005E2D1D">
        <w:rPr>
          <w:lang w:val="pl-PL"/>
        </w:rPr>
        <w:t>nr </w:t>
      </w:r>
      <w:r w:rsidR="002B303A" w:rsidRPr="005E2D1D">
        <w:rPr>
          <w:lang w:val="pl-PL"/>
        </w:rPr>
        <w:t>36</w:t>
      </w:r>
      <w:r w:rsidR="00934B47" w:rsidRPr="005E2D1D">
        <w:rPr>
          <w:lang w:val="pl-PL"/>
        </w:rPr>
        <w:t xml:space="preserve"> w </w:t>
      </w:r>
      <w:r w:rsidR="002B303A" w:rsidRPr="005E2D1D">
        <w:rPr>
          <w:lang w:val="pl-PL"/>
        </w:rPr>
        <w:t>odniesieniu do prawa do życia Komitet Praw Człowieka ONZ podkreślił konieczność zapobiegania stygmatyzacji kobiet</w:t>
      </w:r>
      <w:r w:rsidR="00745FBD" w:rsidRPr="005E2D1D">
        <w:rPr>
          <w:lang w:val="pl-PL"/>
        </w:rPr>
        <w:t xml:space="preserve"> i </w:t>
      </w:r>
      <w:r w:rsidR="002B303A" w:rsidRPr="005E2D1D">
        <w:rPr>
          <w:lang w:val="pl-PL"/>
        </w:rPr>
        <w:t xml:space="preserve">dziewcząt chcących poddać się aborcji (Komitet Praw Człowieka ONZ, komentarz ogólny </w:t>
      </w:r>
      <w:r w:rsidR="00745FBD" w:rsidRPr="005E2D1D">
        <w:rPr>
          <w:lang w:val="pl-PL"/>
        </w:rPr>
        <w:t>nr </w:t>
      </w:r>
      <w:r w:rsidR="002B303A" w:rsidRPr="005E2D1D">
        <w:rPr>
          <w:lang w:val="pl-PL"/>
        </w:rPr>
        <w:t xml:space="preserve">36 do </w:t>
      </w:r>
      <w:r w:rsidR="00745FBD" w:rsidRPr="005E2D1D">
        <w:rPr>
          <w:lang w:val="pl-PL"/>
        </w:rPr>
        <w:t>art. </w:t>
      </w:r>
      <w:r w:rsidR="002B303A" w:rsidRPr="005E2D1D">
        <w:rPr>
          <w:lang w:val="pl-PL"/>
        </w:rPr>
        <w:t>6: prawo do życia, 2019</w:t>
      </w:r>
      <w:r w:rsidR="00745FBD" w:rsidRPr="005E2D1D">
        <w:rPr>
          <w:lang w:val="pl-PL"/>
        </w:rPr>
        <w:t> r.</w:t>
      </w:r>
      <w:r w:rsidR="002B303A" w:rsidRPr="005E2D1D">
        <w:rPr>
          <w:lang w:val="pl-PL"/>
        </w:rPr>
        <w:t xml:space="preserve">, CCPR/C/GC/36, </w:t>
      </w:r>
      <w:r w:rsidR="00831586">
        <w:rPr>
          <w:lang w:val="pl-PL"/>
        </w:rPr>
        <w:t>§</w:t>
      </w:r>
      <w:r w:rsidR="00745FBD" w:rsidRPr="005E2D1D">
        <w:rPr>
          <w:lang w:val="pl-PL"/>
        </w:rPr>
        <w:t> </w:t>
      </w:r>
      <w:r w:rsidR="002B303A" w:rsidRPr="005E2D1D">
        <w:rPr>
          <w:lang w:val="pl-PL"/>
        </w:rPr>
        <w:t>8).</w:t>
      </w:r>
    </w:p>
    <w:p w14:paraId="37BDC855" w14:textId="0430D446" w:rsidR="001811CD"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2B303A" w:rsidRPr="005E2D1D">
        <w:rPr>
          <w:lang w:val="pl-PL"/>
        </w:rPr>
        <w:t>8</w:t>
      </w:r>
      <w:r w:rsidRPr="005E2D1D">
        <w:rPr>
          <w:lang w:val="pl-PL"/>
        </w:rPr>
        <w:fldChar w:fldCharType="end"/>
      </w:r>
      <w:r w:rsidR="002B303A" w:rsidRPr="005E2D1D">
        <w:rPr>
          <w:lang w:val="pl-PL"/>
        </w:rPr>
        <w:t xml:space="preserve">.  Wreszcie istnieje szereg niejasności, które przemawiają za argumentami skarżącej, zarówno na gruncie </w:t>
      </w:r>
      <w:r w:rsidR="00745FBD" w:rsidRPr="005E2D1D">
        <w:rPr>
          <w:lang w:val="pl-PL"/>
        </w:rPr>
        <w:t>art. </w:t>
      </w:r>
      <w:r w:rsidR="002B303A" w:rsidRPr="005E2D1D">
        <w:rPr>
          <w:lang w:val="pl-PL"/>
        </w:rPr>
        <w:t>8 Konwencji, jak</w:t>
      </w:r>
      <w:r w:rsidR="00745FBD" w:rsidRPr="005E2D1D">
        <w:rPr>
          <w:lang w:val="pl-PL"/>
        </w:rPr>
        <w:t xml:space="preserve"> i </w:t>
      </w:r>
      <w:r w:rsidR="002B303A" w:rsidRPr="005E2D1D">
        <w:rPr>
          <w:lang w:val="pl-PL"/>
        </w:rPr>
        <w:t>poza nim,</w:t>
      </w:r>
      <w:r w:rsidR="00745FBD" w:rsidRPr="005E2D1D">
        <w:rPr>
          <w:lang w:val="pl-PL"/>
        </w:rPr>
        <w:t xml:space="preserve"> </w:t>
      </w:r>
      <w:r w:rsidR="00745FBD" w:rsidRPr="005E2D1D">
        <w:rPr>
          <w:lang w:val="pl-PL"/>
        </w:rPr>
        <w:lastRenderedPageBreak/>
        <w:t>a </w:t>
      </w:r>
      <w:r w:rsidR="002B303A" w:rsidRPr="005E2D1D">
        <w:rPr>
          <w:lang w:val="pl-PL"/>
        </w:rPr>
        <w:t xml:space="preserve">które wskazują na brak zapewnienia przez państwo pewności </w:t>
      </w:r>
      <w:r w:rsidR="0066754D">
        <w:rPr>
          <w:lang w:val="pl-PL"/>
        </w:rPr>
        <w:t>prawa</w:t>
      </w:r>
      <w:r w:rsidR="0066754D" w:rsidRPr="005E2D1D">
        <w:rPr>
          <w:lang w:val="pl-PL"/>
        </w:rPr>
        <w:t xml:space="preserve"> </w:t>
      </w:r>
      <w:r w:rsidR="00745FBD" w:rsidRPr="005E2D1D">
        <w:rPr>
          <w:lang w:val="pl-PL"/>
        </w:rPr>
        <w:t>i </w:t>
      </w:r>
      <w:r w:rsidR="002B303A" w:rsidRPr="005E2D1D">
        <w:rPr>
          <w:lang w:val="pl-PL"/>
        </w:rPr>
        <w:t>bezpieczeństwa osobistego skarżącej. Pozostaje niejasne, dlaczego personel medyczny nie poinformował skarżącej, że orzeczenie Trybunału Konstytucyjnego wkrótce wejdzie</w:t>
      </w:r>
      <w:r w:rsidR="00934B47" w:rsidRPr="005E2D1D">
        <w:rPr>
          <w:lang w:val="pl-PL"/>
        </w:rPr>
        <w:t xml:space="preserve"> w </w:t>
      </w:r>
      <w:r w:rsidR="002B303A" w:rsidRPr="005E2D1D">
        <w:rPr>
          <w:lang w:val="pl-PL"/>
        </w:rPr>
        <w:t>życie,</w:t>
      </w:r>
      <w:r w:rsidR="00745FBD" w:rsidRPr="005E2D1D">
        <w:rPr>
          <w:lang w:val="pl-PL"/>
        </w:rPr>
        <w:t xml:space="preserve"> a </w:t>
      </w:r>
      <w:r w:rsidR="002B303A" w:rsidRPr="005E2D1D">
        <w:rPr>
          <w:lang w:val="pl-PL"/>
        </w:rPr>
        <w:t>zamiast tego była ona przygotowana do aborcji</w:t>
      </w:r>
      <w:r w:rsidR="00934B47" w:rsidRPr="005E2D1D">
        <w:rPr>
          <w:lang w:val="pl-PL"/>
        </w:rPr>
        <w:t xml:space="preserve"> w </w:t>
      </w:r>
      <w:r w:rsidR="002B303A" w:rsidRPr="005E2D1D">
        <w:rPr>
          <w:lang w:val="pl-PL"/>
        </w:rPr>
        <w:t>dniach poprzedzających nagłą odmowę wykonania tego zabiegu. Poza tym nie jest jasne, dlaczego zaplanowano zabieg, skoro już</w:t>
      </w:r>
      <w:r w:rsidR="00934B47" w:rsidRPr="005E2D1D">
        <w:rPr>
          <w:lang w:val="pl-PL"/>
        </w:rPr>
        <w:t xml:space="preserve"> w </w:t>
      </w:r>
      <w:r w:rsidR="002B303A" w:rsidRPr="005E2D1D">
        <w:rPr>
          <w:lang w:val="pl-PL"/>
        </w:rPr>
        <w:t>czasie badań prenatalnych (przeprowadzonych</w:t>
      </w:r>
      <w:r w:rsidR="00934B47" w:rsidRPr="005E2D1D">
        <w:rPr>
          <w:lang w:val="pl-PL"/>
        </w:rPr>
        <w:t xml:space="preserve"> w </w:t>
      </w:r>
      <w:r w:rsidR="002B303A" w:rsidRPr="005E2D1D">
        <w:rPr>
          <w:lang w:val="pl-PL"/>
        </w:rPr>
        <w:t>dniach 12</w:t>
      </w:r>
      <w:r w:rsidR="00745FBD" w:rsidRPr="005E2D1D">
        <w:rPr>
          <w:lang w:val="pl-PL"/>
        </w:rPr>
        <w:t xml:space="preserve"> i </w:t>
      </w:r>
      <w:r w:rsidR="002B303A" w:rsidRPr="005E2D1D">
        <w:rPr>
          <w:lang w:val="pl-PL"/>
        </w:rPr>
        <w:t>20 stycznia 2021</w:t>
      </w:r>
      <w:r w:rsidR="00745FBD" w:rsidRPr="005E2D1D">
        <w:rPr>
          <w:lang w:val="pl-PL"/>
        </w:rPr>
        <w:t> r.</w:t>
      </w:r>
      <w:r w:rsidR="002B303A" w:rsidRPr="005E2D1D">
        <w:rPr>
          <w:lang w:val="pl-PL"/>
        </w:rPr>
        <w:t xml:space="preserve">) było jasne, że orzeczenie Trybunału Konstytucyjnego </w:t>
      </w:r>
      <w:r w:rsidR="004944CA">
        <w:rPr>
          <w:lang w:val="pl-PL"/>
        </w:rPr>
        <w:t>wejdzie w życie</w:t>
      </w:r>
      <w:r w:rsidR="00934B47" w:rsidRPr="005E2D1D">
        <w:rPr>
          <w:lang w:val="pl-PL"/>
        </w:rPr>
        <w:t xml:space="preserve"> z </w:t>
      </w:r>
      <w:r w:rsidR="002B303A" w:rsidRPr="005E2D1D">
        <w:rPr>
          <w:lang w:val="pl-PL"/>
        </w:rPr>
        <w:t>dniem 27 stycznia,</w:t>
      </w:r>
      <w:r w:rsidR="00745FBD" w:rsidRPr="005E2D1D">
        <w:rPr>
          <w:lang w:val="pl-PL"/>
        </w:rPr>
        <w:t xml:space="preserve"> a </w:t>
      </w:r>
      <w:r w:rsidR="002B303A" w:rsidRPr="005E2D1D">
        <w:rPr>
          <w:lang w:val="pl-PL"/>
        </w:rPr>
        <w:t>zatem aborcja nie będzie już możliwa. Wreszcie powód odkładania zabiegu do dnia 28</w:t>
      </w:r>
      <w:r w:rsidR="00792730">
        <w:rPr>
          <w:lang w:val="pl-PL"/>
        </w:rPr>
        <w:t> </w:t>
      </w:r>
      <w:r w:rsidR="002B303A" w:rsidRPr="005E2D1D">
        <w:rPr>
          <w:lang w:val="pl-PL"/>
        </w:rPr>
        <w:t xml:space="preserve">stycznia – kiedy to orzeczenie już miało </w:t>
      </w:r>
      <w:r w:rsidR="004944CA">
        <w:rPr>
          <w:lang w:val="pl-PL"/>
        </w:rPr>
        <w:t>wejść w życie</w:t>
      </w:r>
      <w:r w:rsidR="002B303A" w:rsidRPr="005E2D1D">
        <w:rPr>
          <w:lang w:val="pl-PL"/>
        </w:rPr>
        <w:t xml:space="preserve"> – jest niejasny, jeżeli wziąć pod uwagę, że</w:t>
      </w:r>
      <w:r w:rsidR="00934B47" w:rsidRPr="005E2D1D">
        <w:rPr>
          <w:lang w:val="pl-PL"/>
        </w:rPr>
        <w:t xml:space="preserve"> w </w:t>
      </w:r>
      <w:r w:rsidR="002B303A" w:rsidRPr="005E2D1D">
        <w:rPr>
          <w:lang w:val="pl-PL"/>
        </w:rPr>
        <w:t>dniu 26 stycznia trzech lekarzy ze Szpitala Bielańskiego oświadczyło już, iż zgodnie</w:t>
      </w:r>
      <w:r w:rsidR="00934B47" w:rsidRPr="005E2D1D">
        <w:rPr>
          <w:lang w:val="pl-PL"/>
        </w:rPr>
        <w:t xml:space="preserve"> z </w:t>
      </w:r>
      <w:r w:rsidR="002B303A" w:rsidRPr="005E2D1D">
        <w:rPr>
          <w:lang w:val="pl-PL"/>
        </w:rPr>
        <w:t>obowiązującą wówczas ustawą stan płodu był taki, że skarżąca kwalifikowała się do aborcji</w:t>
      </w:r>
      <w:r w:rsidR="00934B47" w:rsidRPr="005E2D1D">
        <w:rPr>
          <w:lang w:val="pl-PL"/>
        </w:rPr>
        <w:t xml:space="preserve"> w </w:t>
      </w:r>
      <w:r w:rsidR="002B303A" w:rsidRPr="005E2D1D">
        <w:rPr>
          <w:lang w:val="pl-PL"/>
        </w:rPr>
        <w:t xml:space="preserve">tym samym szpitalu (zob. </w:t>
      </w:r>
      <w:r w:rsidR="006D2287">
        <w:rPr>
          <w:lang w:val="pl-PL"/>
        </w:rPr>
        <w:t>p</w:t>
      </w:r>
      <w:r w:rsidR="004944CA">
        <w:rPr>
          <w:lang w:val="pl-PL"/>
        </w:rPr>
        <w:t>ar.</w:t>
      </w:r>
      <w:r w:rsidR="006D2287">
        <w:rPr>
          <w:lang w:val="pl-PL"/>
        </w:rPr>
        <w:t> </w:t>
      </w:r>
      <w:r w:rsidR="002B303A" w:rsidRPr="005E2D1D">
        <w:rPr>
          <w:lang w:val="pl-PL"/>
        </w:rPr>
        <w:t>20 wyroku).</w:t>
      </w:r>
    </w:p>
    <w:p w14:paraId="06BB2433" w14:textId="77777777" w:rsidR="0094644E" w:rsidRPr="005E2D1D" w:rsidRDefault="00FE7219" w:rsidP="001811CD">
      <w:pPr>
        <w:pStyle w:val="JuPara"/>
        <w:rPr>
          <w:lang w:val="pl-PL"/>
        </w:rPr>
      </w:pPr>
      <w:r w:rsidRPr="005E2D1D">
        <w:rPr>
          <w:lang w:val="pl-PL"/>
        </w:rPr>
        <w:fldChar w:fldCharType="begin"/>
      </w:r>
      <w:r w:rsidRPr="005E2D1D">
        <w:rPr>
          <w:lang w:val="pl-PL"/>
        </w:rPr>
        <w:instrText xml:space="preserve"> SEQ level0 \*arabic \* MERGEFORMAT </w:instrText>
      </w:r>
      <w:r w:rsidRPr="005E2D1D">
        <w:rPr>
          <w:lang w:val="pl-PL"/>
        </w:rPr>
        <w:fldChar w:fldCharType="separate"/>
      </w:r>
      <w:r w:rsidR="001811CD" w:rsidRPr="005E2D1D">
        <w:rPr>
          <w:lang w:val="pl-PL"/>
        </w:rPr>
        <w:t>9</w:t>
      </w:r>
      <w:r w:rsidRPr="005E2D1D">
        <w:rPr>
          <w:lang w:val="pl-PL"/>
        </w:rPr>
        <w:fldChar w:fldCharType="end"/>
      </w:r>
      <w:r w:rsidR="001811CD" w:rsidRPr="005E2D1D">
        <w:rPr>
          <w:lang w:val="pl-PL"/>
        </w:rPr>
        <w:t>.  Podsumowując,</w:t>
      </w:r>
      <w:r w:rsidR="00934B47" w:rsidRPr="005E2D1D">
        <w:rPr>
          <w:lang w:val="pl-PL"/>
        </w:rPr>
        <w:t xml:space="preserve"> z </w:t>
      </w:r>
      <w:r w:rsidR="001811CD" w:rsidRPr="005E2D1D">
        <w:rPr>
          <w:lang w:val="pl-PL"/>
        </w:rPr>
        <w:t>powyższych powodów uważamy, że stres psychiczny, któremu poddana była skarżąca, rozpatrywany</w:t>
      </w:r>
      <w:r w:rsidR="00934B47" w:rsidRPr="005E2D1D">
        <w:rPr>
          <w:lang w:val="pl-PL"/>
        </w:rPr>
        <w:t xml:space="preserve"> w </w:t>
      </w:r>
      <w:r w:rsidR="001811CD" w:rsidRPr="005E2D1D">
        <w:rPr>
          <w:lang w:val="pl-PL"/>
        </w:rPr>
        <w:t>świetle jej trudnej sytuacji oraz kontekstu niepewności</w:t>
      </w:r>
      <w:r w:rsidR="00745FBD" w:rsidRPr="005E2D1D">
        <w:rPr>
          <w:lang w:val="pl-PL"/>
        </w:rPr>
        <w:t xml:space="preserve"> i </w:t>
      </w:r>
      <w:r w:rsidR="001811CD" w:rsidRPr="005E2D1D">
        <w:rPr>
          <w:lang w:val="pl-PL"/>
        </w:rPr>
        <w:t xml:space="preserve">braku bezpieczeństwa osobistego, osiągnął próg dotkliwości pozwalający na rozważenie poza zakresem samego </w:t>
      </w:r>
      <w:r w:rsidR="00745FBD" w:rsidRPr="005E2D1D">
        <w:rPr>
          <w:lang w:val="pl-PL"/>
        </w:rPr>
        <w:t>art. </w:t>
      </w:r>
      <w:r w:rsidR="001811CD" w:rsidRPr="005E2D1D">
        <w:rPr>
          <w:lang w:val="pl-PL"/>
        </w:rPr>
        <w:t>8.</w:t>
      </w:r>
    </w:p>
    <w:p w14:paraId="54686F4D" w14:textId="77777777" w:rsidR="0094644E" w:rsidRPr="005E2D1D" w:rsidRDefault="0094644E" w:rsidP="001811CD">
      <w:pPr>
        <w:jc w:val="right"/>
        <w:rPr>
          <w:lang w:val="pl-PL"/>
        </w:rPr>
      </w:pPr>
    </w:p>
    <w:p w14:paraId="4582AE58" w14:textId="77777777" w:rsidR="008635E4" w:rsidRPr="005E2D1D" w:rsidRDefault="008635E4" w:rsidP="001811CD">
      <w:pPr>
        <w:rPr>
          <w:lang w:val="pl-PL"/>
        </w:rPr>
        <w:sectPr w:rsidR="008635E4" w:rsidRPr="005E2D1D" w:rsidSect="008635E4">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pPr>
    </w:p>
    <w:p w14:paraId="416749D9" w14:textId="77777777" w:rsidR="00C07A3C" w:rsidRPr="005E2D1D" w:rsidRDefault="002B303A" w:rsidP="001811CD">
      <w:pPr>
        <w:pStyle w:val="DecHTitle"/>
        <w:rPr>
          <w:lang w:val="pl-PL"/>
        </w:rPr>
      </w:pPr>
      <w:r w:rsidRPr="005E2D1D">
        <w:rPr>
          <w:lang w:val="pl-PL"/>
        </w:rPr>
        <w:lastRenderedPageBreak/>
        <w:t>WSPÓLNA ROZBIEŻNA OPINIA ODRĘBNA</w:t>
      </w:r>
      <w:r w:rsidRPr="005E2D1D">
        <w:rPr>
          <w:lang w:val="pl-PL"/>
        </w:rPr>
        <w:br/>
        <w:t>SEDZIÓW WOJTYCZKA I PACZOLAYA</w:t>
      </w:r>
    </w:p>
    <w:p w14:paraId="3288E88B" w14:textId="77777777" w:rsidR="00C07A3C" w:rsidRPr="005E2D1D" w:rsidRDefault="002B303A" w:rsidP="001811CD">
      <w:pPr>
        <w:pStyle w:val="JuPara"/>
        <w:rPr>
          <w:lang w:val="pl-PL"/>
        </w:rPr>
      </w:pPr>
      <w:r w:rsidRPr="005E2D1D">
        <w:rPr>
          <w:lang w:val="pl-PL"/>
        </w:rPr>
        <w:t>Z całym szacunkiem nie zgadzamy się</w:t>
      </w:r>
      <w:r w:rsidR="00934B47" w:rsidRPr="005E2D1D">
        <w:rPr>
          <w:lang w:val="pl-PL"/>
        </w:rPr>
        <w:t xml:space="preserve"> z </w:t>
      </w:r>
      <w:r w:rsidRPr="005E2D1D">
        <w:rPr>
          <w:lang w:val="pl-PL"/>
        </w:rPr>
        <w:t>poglądem, że rozpatrywana skarga jest dopuszczalna</w:t>
      </w:r>
      <w:r w:rsidR="00745FBD" w:rsidRPr="005E2D1D">
        <w:rPr>
          <w:lang w:val="pl-PL"/>
        </w:rPr>
        <w:t xml:space="preserve"> i </w:t>
      </w:r>
      <w:r w:rsidRPr="005E2D1D">
        <w:rPr>
          <w:lang w:val="pl-PL"/>
        </w:rPr>
        <w:t>że</w:t>
      </w:r>
      <w:r w:rsidR="00934B47" w:rsidRPr="005E2D1D">
        <w:rPr>
          <w:lang w:val="pl-PL"/>
        </w:rPr>
        <w:t xml:space="preserve"> w </w:t>
      </w:r>
      <w:r w:rsidRPr="005E2D1D">
        <w:rPr>
          <w:lang w:val="pl-PL"/>
        </w:rPr>
        <w:t xml:space="preserve">przedmiotowej sprawie doszło do naruszenia </w:t>
      </w:r>
      <w:r w:rsidR="00745FBD" w:rsidRPr="005E2D1D">
        <w:rPr>
          <w:lang w:val="pl-PL"/>
        </w:rPr>
        <w:t>art. </w:t>
      </w:r>
      <w:r w:rsidRPr="005E2D1D">
        <w:rPr>
          <w:lang w:val="pl-PL"/>
        </w:rPr>
        <w:t>8.</w:t>
      </w:r>
    </w:p>
    <w:p w14:paraId="494DE6C0" w14:textId="77777777" w:rsidR="00C07A3C" w:rsidRPr="005E2D1D" w:rsidRDefault="002B303A" w:rsidP="001811CD">
      <w:pPr>
        <w:keepNext/>
        <w:keepLines/>
        <w:numPr>
          <w:ilvl w:val="1"/>
          <w:numId w:val="0"/>
        </w:numPr>
        <w:tabs>
          <w:tab w:val="left" w:pos="454"/>
          <w:tab w:val="left" w:pos="539"/>
          <w:tab w:val="left" w:pos="624"/>
          <w:tab w:val="left" w:pos="709"/>
          <w:tab w:val="left" w:pos="794"/>
        </w:tabs>
        <w:spacing w:before="100" w:beforeAutospacing="1" w:after="240"/>
        <w:ind w:left="369" w:hanging="369"/>
        <w:jc w:val="both"/>
        <w:outlineLvl w:val="1"/>
        <w:rPr>
          <w:rFonts w:ascii="Times New Roman" w:eastAsia="Times New Roman" w:hAnsi="Times New Roman" w:cs="Times New Roman"/>
          <w:bCs/>
          <w:caps/>
          <w:szCs w:val="26"/>
          <w:lang w:val="pl-PL"/>
        </w:rPr>
      </w:pPr>
      <w:r w:rsidRPr="005E2D1D">
        <w:rPr>
          <w:rFonts w:ascii="Times New Roman" w:eastAsia="Times New Roman" w:hAnsi="Times New Roman" w:cs="Times New Roman"/>
          <w:caps/>
          <w:szCs w:val="26"/>
          <w:lang w:val="pl-PL"/>
        </w:rPr>
        <w:t>1.  Uwagi dotyczące prawa krajowego</w:t>
      </w:r>
    </w:p>
    <w:p w14:paraId="4C9A2DD0" w14:textId="2BED3CC6" w:rsidR="00C07A3C" w:rsidRPr="005E2D1D" w:rsidRDefault="002B303A" w:rsidP="001811CD">
      <w:pPr>
        <w:pStyle w:val="JuPara"/>
        <w:rPr>
          <w:lang w:val="pl-PL"/>
        </w:rPr>
      </w:pPr>
      <w:r w:rsidRPr="005E2D1D">
        <w:rPr>
          <w:lang w:val="pl-PL"/>
        </w:rPr>
        <w:t>1.  Polskie ustawodawstwo obowiązujące przed wydaniem wyroku Trybunału Konstytucyjnego</w:t>
      </w:r>
      <w:r w:rsidR="00934B47" w:rsidRPr="005E2D1D">
        <w:rPr>
          <w:lang w:val="pl-PL"/>
        </w:rPr>
        <w:t xml:space="preserve"> z </w:t>
      </w:r>
      <w:r w:rsidRPr="005E2D1D">
        <w:rPr>
          <w:lang w:val="pl-PL"/>
        </w:rPr>
        <w:t>dnia 22 października 2020</w:t>
      </w:r>
      <w:r w:rsidR="00745FBD" w:rsidRPr="005E2D1D">
        <w:rPr>
          <w:lang w:val="pl-PL"/>
        </w:rPr>
        <w:t> r.</w:t>
      </w:r>
      <w:r w:rsidRPr="005E2D1D">
        <w:rPr>
          <w:lang w:val="pl-PL"/>
        </w:rPr>
        <w:t xml:space="preserve"> dopuszczało aborcję pod warunkiem, że</w:t>
      </w:r>
      <w:r w:rsidR="00934B47" w:rsidRPr="005E2D1D">
        <w:rPr>
          <w:lang w:val="pl-PL"/>
        </w:rPr>
        <w:t xml:space="preserve"> w </w:t>
      </w:r>
      <w:r w:rsidRPr="005E2D1D">
        <w:rPr>
          <w:lang w:val="pl-PL"/>
        </w:rPr>
        <w:t>szczególności „badania prenatalne lub inne przesłanki medyczne wskazują na duże prawdopodobieństwo ciężkiego</w:t>
      </w:r>
      <w:r w:rsidR="00745FBD" w:rsidRPr="005E2D1D">
        <w:rPr>
          <w:lang w:val="pl-PL"/>
        </w:rPr>
        <w:t xml:space="preserve"> i </w:t>
      </w:r>
      <w:r w:rsidRPr="005E2D1D">
        <w:rPr>
          <w:lang w:val="pl-PL"/>
        </w:rPr>
        <w:t>nieodwracalnego upośledzenia płodu albo nieuleczalnej choroby zagrażającej jego życiu”. Zauważamy</w:t>
      </w:r>
      <w:r w:rsidR="00934B47" w:rsidRPr="005E2D1D">
        <w:rPr>
          <w:lang w:val="pl-PL"/>
        </w:rPr>
        <w:t xml:space="preserve"> w </w:t>
      </w:r>
      <w:r w:rsidRPr="005E2D1D">
        <w:rPr>
          <w:lang w:val="pl-PL"/>
        </w:rPr>
        <w:t>związku</w:t>
      </w:r>
      <w:r w:rsidR="00934B47" w:rsidRPr="005E2D1D">
        <w:rPr>
          <w:lang w:val="pl-PL"/>
        </w:rPr>
        <w:t xml:space="preserve"> z </w:t>
      </w:r>
      <w:r w:rsidRPr="005E2D1D">
        <w:rPr>
          <w:lang w:val="pl-PL"/>
        </w:rPr>
        <w:t>tym, że dokładny zakres tych podstaw był</w:t>
      </w:r>
      <w:r w:rsidR="00745FBD" w:rsidRPr="005E2D1D">
        <w:rPr>
          <w:lang w:val="pl-PL"/>
        </w:rPr>
        <w:t xml:space="preserve"> i </w:t>
      </w:r>
      <w:r w:rsidRPr="005E2D1D">
        <w:rPr>
          <w:lang w:val="pl-PL"/>
        </w:rPr>
        <w:t>pozostaje</w:t>
      </w:r>
      <w:r w:rsidR="00934B47" w:rsidRPr="005E2D1D">
        <w:rPr>
          <w:lang w:val="pl-PL"/>
        </w:rPr>
        <w:t xml:space="preserve"> w </w:t>
      </w:r>
      <w:r w:rsidRPr="005E2D1D">
        <w:rPr>
          <w:lang w:val="pl-PL"/>
        </w:rPr>
        <w:t>Polsce kwestią publicznego</w:t>
      </w:r>
      <w:r w:rsidR="00745FBD" w:rsidRPr="005E2D1D">
        <w:rPr>
          <w:lang w:val="pl-PL"/>
        </w:rPr>
        <w:t xml:space="preserve"> i </w:t>
      </w:r>
      <w:r w:rsidRPr="005E2D1D">
        <w:rPr>
          <w:lang w:val="pl-PL"/>
        </w:rPr>
        <w:t>naukowego sporu. Zwracamy również uwagę, że aborcja</w:t>
      </w:r>
      <w:r w:rsidR="00934B47" w:rsidRPr="005E2D1D">
        <w:rPr>
          <w:lang w:val="pl-PL"/>
        </w:rPr>
        <w:t xml:space="preserve"> w </w:t>
      </w:r>
      <w:r w:rsidRPr="005E2D1D">
        <w:rPr>
          <w:lang w:val="pl-PL"/>
        </w:rPr>
        <w:t>przypadku trisomii 21 nie była ścigana przed dniem 22 października 2020</w:t>
      </w:r>
      <w:r w:rsidR="00745FBD" w:rsidRPr="005E2D1D">
        <w:rPr>
          <w:lang w:val="pl-PL"/>
        </w:rPr>
        <w:t> r.</w:t>
      </w:r>
      <w:r w:rsidRPr="005E2D1D">
        <w:rPr>
          <w:lang w:val="pl-PL"/>
        </w:rPr>
        <w:t>,</w:t>
      </w:r>
      <w:r w:rsidR="00745FBD" w:rsidRPr="005E2D1D">
        <w:rPr>
          <w:lang w:val="pl-PL"/>
        </w:rPr>
        <w:t xml:space="preserve"> a </w:t>
      </w:r>
      <w:r w:rsidRPr="005E2D1D">
        <w:rPr>
          <w:lang w:val="pl-PL"/>
        </w:rPr>
        <w:t>polska prasa donosiła</w:t>
      </w:r>
      <w:r w:rsidR="00934B47" w:rsidRPr="005E2D1D">
        <w:rPr>
          <w:lang w:val="pl-PL"/>
        </w:rPr>
        <w:t xml:space="preserve"> o </w:t>
      </w:r>
      <w:r w:rsidRPr="005E2D1D">
        <w:rPr>
          <w:lang w:val="pl-PL"/>
        </w:rPr>
        <w:t>aborcjach</w:t>
      </w:r>
      <w:r w:rsidR="00934B47" w:rsidRPr="005E2D1D">
        <w:rPr>
          <w:lang w:val="pl-PL"/>
        </w:rPr>
        <w:t xml:space="preserve"> w </w:t>
      </w:r>
      <w:r w:rsidRPr="005E2D1D">
        <w:rPr>
          <w:lang w:val="pl-PL"/>
        </w:rPr>
        <w:t>przypadku trisomii 21 dokonanych</w:t>
      </w:r>
      <w:r w:rsidR="00934B47" w:rsidRPr="005E2D1D">
        <w:rPr>
          <w:lang w:val="pl-PL"/>
        </w:rPr>
        <w:t xml:space="preserve"> w </w:t>
      </w:r>
      <w:r w:rsidRPr="005E2D1D">
        <w:rPr>
          <w:lang w:val="pl-PL"/>
        </w:rPr>
        <w:t>Polsce po dniu 27</w:t>
      </w:r>
      <w:r w:rsidR="000202AA">
        <w:rPr>
          <w:lang w:val="pl-PL"/>
        </w:rPr>
        <w:t> </w:t>
      </w:r>
      <w:r w:rsidRPr="005E2D1D">
        <w:rPr>
          <w:lang w:val="pl-PL"/>
        </w:rPr>
        <w:t>stycznia 2021</w:t>
      </w:r>
      <w:r w:rsidR="00745FBD" w:rsidRPr="005E2D1D">
        <w:rPr>
          <w:lang w:val="pl-PL"/>
        </w:rPr>
        <w:t> r.</w:t>
      </w:r>
    </w:p>
    <w:p w14:paraId="51DC6B23" w14:textId="2DBD1D54" w:rsidR="00C07A3C" w:rsidRPr="005E2D1D" w:rsidRDefault="002B303A" w:rsidP="001811CD">
      <w:pPr>
        <w:pStyle w:val="JuPara"/>
        <w:rPr>
          <w:lang w:val="pl-PL"/>
        </w:rPr>
      </w:pPr>
      <w:r w:rsidRPr="005E2D1D">
        <w:rPr>
          <w:lang w:val="pl-PL"/>
        </w:rPr>
        <w:t>Naszym zdaniem trudno byłoby jednak uznać, że trisomia 21 sama</w:t>
      </w:r>
      <w:r w:rsidR="00934B47" w:rsidRPr="005E2D1D">
        <w:rPr>
          <w:lang w:val="pl-PL"/>
        </w:rPr>
        <w:t xml:space="preserve"> w </w:t>
      </w:r>
      <w:r w:rsidRPr="005E2D1D">
        <w:rPr>
          <w:lang w:val="pl-PL"/>
        </w:rPr>
        <w:t>sobie osiąga próg dotkliwości przewidziany</w:t>
      </w:r>
      <w:r w:rsidR="00934B47" w:rsidRPr="005E2D1D">
        <w:rPr>
          <w:lang w:val="pl-PL"/>
        </w:rPr>
        <w:t xml:space="preserve"> w </w:t>
      </w:r>
      <w:r w:rsidRPr="005E2D1D">
        <w:rPr>
          <w:lang w:val="pl-PL"/>
        </w:rPr>
        <w:t>przedmiotowym przepisie. W związku</w:t>
      </w:r>
      <w:r w:rsidR="00934B47" w:rsidRPr="005E2D1D">
        <w:rPr>
          <w:lang w:val="pl-PL"/>
        </w:rPr>
        <w:t xml:space="preserve"> z </w:t>
      </w:r>
      <w:r w:rsidRPr="005E2D1D">
        <w:rPr>
          <w:lang w:val="pl-PL"/>
        </w:rPr>
        <w:t>tym praktyka przeprowadzania aborcji</w:t>
      </w:r>
      <w:r w:rsidR="00934B47" w:rsidRPr="005E2D1D">
        <w:rPr>
          <w:lang w:val="pl-PL"/>
        </w:rPr>
        <w:t xml:space="preserve"> w </w:t>
      </w:r>
      <w:r w:rsidRPr="005E2D1D">
        <w:rPr>
          <w:lang w:val="pl-PL"/>
        </w:rPr>
        <w:t>przypadku trisomii</w:t>
      </w:r>
      <w:r w:rsidR="00DE084D">
        <w:rPr>
          <w:lang w:val="pl-PL"/>
        </w:rPr>
        <w:t> </w:t>
      </w:r>
      <w:r w:rsidRPr="005E2D1D">
        <w:rPr>
          <w:lang w:val="pl-PL"/>
        </w:rPr>
        <w:t>21 nie wydaje się mieć wystarczających podstaw</w:t>
      </w:r>
      <w:r w:rsidR="00934B47" w:rsidRPr="005E2D1D">
        <w:rPr>
          <w:lang w:val="pl-PL"/>
        </w:rPr>
        <w:t xml:space="preserve"> w </w:t>
      </w:r>
      <w:r w:rsidRPr="005E2D1D">
        <w:rPr>
          <w:lang w:val="pl-PL"/>
        </w:rPr>
        <w:t>polskim prawie. Istniały podstawy do uznania – jeszcze przed wydaniem wyroku</w:t>
      </w:r>
      <w:r w:rsidR="00934B47" w:rsidRPr="005E2D1D">
        <w:rPr>
          <w:lang w:val="pl-PL"/>
        </w:rPr>
        <w:t xml:space="preserve"> z </w:t>
      </w:r>
      <w:r w:rsidRPr="005E2D1D">
        <w:rPr>
          <w:lang w:val="pl-PL"/>
        </w:rPr>
        <w:t>dnia 22</w:t>
      </w:r>
      <w:r w:rsidR="000202AA">
        <w:rPr>
          <w:lang w:val="pl-PL"/>
        </w:rPr>
        <w:t> </w:t>
      </w:r>
      <w:r w:rsidRPr="005E2D1D">
        <w:rPr>
          <w:lang w:val="pl-PL"/>
        </w:rPr>
        <w:t>października 2020</w:t>
      </w:r>
      <w:r w:rsidR="00745FBD" w:rsidRPr="005E2D1D">
        <w:rPr>
          <w:lang w:val="pl-PL"/>
        </w:rPr>
        <w:t> r.</w:t>
      </w:r>
      <w:r w:rsidRPr="005E2D1D">
        <w:rPr>
          <w:lang w:val="pl-PL"/>
        </w:rPr>
        <w:t xml:space="preserve"> – że można odmówić aborcji</w:t>
      </w:r>
      <w:r w:rsidR="00934B47" w:rsidRPr="005E2D1D">
        <w:rPr>
          <w:lang w:val="pl-PL"/>
        </w:rPr>
        <w:t xml:space="preserve"> w </w:t>
      </w:r>
      <w:r w:rsidRPr="005E2D1D">
        <w:rPr>
          <w:lang w:val="pl-PL"/>
        </w:rPr>
        <w:t>przypadku trisomii 21, ponieważ nie został osiągnięty próg dotkliwości wymagany</w:t>
      </w:r>
      <w:r w:rsidR="00934B47" w:rsidRPr="005E2D1D">
        <w:rPr>
          <w:lang w:val="pl-PL"/>
        </w:rPr>
        <w:t xml:space="preserve"> w </w:t>
      </w:r>
      <w:r w:rsidRPr="005E2D1D">
        <w:rPr>
          <w:lang w:val="pl-PL"/>
        </w:rPr>
        <w:t>przedmiotowym przepisie. Takie sytuacje najprawdopodobniej miały miejsce przed wydaniem wyroku</w:t>
      </w:r>
      <w:r w:rsidR="00934B47" w:rsidRPr="005E2D1D">
        <w:rPr>
          <w:lang w:val="pl-PL"/>
        </w:rPr>
        <w:t xml:space="preserve"> z </w:t>
      </w:r>
      <w:r w:rsidRPr="005E2D1D">
        <w:rPr>
          <w:lang w:val="pl-PL"/>
        </w:rPr>
        <w:t>dnia 22 października 2020</w:t>
      </w:r>
      <w:r w:rsidR="00745FBD" w:rsidRPr="005E2D1D">
        <w:rPr>
          <w:lang w:val="pl-PL"/>
        </w:rPr>
        <w:t> r.</w:t>
      </w:r>
      <w:r w:rsidRPr="005E2D1D">
        <w:rPr>
          <w:lang w:val="pl-PL"/>
        </w:rPr>
        <w:t>,</w:t>
      </w:r>
      <w:r w:rsidR="00745FBD" w:rsidRPr="005E2D1D">
        <w:rPr>
          <w:lang w:val="pl-PL"/>
        </w:rPr>
        <w:t xml:space="preserve"> a </w:t>
      </w:r>
      <w:r w:rsidRPr="005E2D1D">
        <w:rPr>
          <w:lang w:val="pl-PL"/>
        </w:rPr>
        <w:t>odmowy</w:t>
      </w:r>
      <w:r w:rsidR="00934B47" w:rsidRPr="005E2D1D">
        <w:rPr>
          <w:lang w:val="pl-PL"/>
        </w:rPr>
        <w:t xml:space="preserve"> w </w:t>
      </w:r>
      <w:r w:rsidRPr="005E2D1D">
        <w:rPr>
          <w:lang w:val="pl-PL"/>
        </w:rPr>
        <w:t>takich przypadkach miałyby dodatkową podstawę prawną</w:t>
      </w:r>
      <w:r w:rsidR="00934B47" w:rsidRPr="005E2D1D">
        <w:rPr>
          <w:lang w:val="pl-PL"/>
        </w:rPr>
        <w:t xml:space="preserve"> w </w:t>
      </w:r>
      <w:r w:rsidR="00745FBD" w:rsidRPr="005E2D1D">
        <w:rPr>
          <w:lang w:val="pl-PL"/>
        </w:rPr>
        <w:t>art. </w:t>
      </w:r>
      <w:r w:rsidRPr="005E2D1D">
        <w:rPr>
          <w:lang w:val="pl-PL"/>
        </w:rPr>
        <w:t>38 Konstytucji. Co więcej,</w:t>
      </w:r>
      <w:r w:rsidR="00934B47" w:rsidRPr="005E2D1D">
        <w:rPr>
          <w:lang w:val="pl-PL"/>
        </w:rPr>
        <w:t xml:space="preserve"> w </w:t>
      </w:r>
      <w:r w:rsidRPr="005E2D1D">
        <w:rPr>
          <w:lang w:val="pl-PL"/>
        </w:rPr>
        <w:t>Polsce lekarze mogą</w:t>
      </w:r>
      <w:r w:rsidR="00934B47" w:rsidRPr="005E2D1D">
        <w:rPr>
          <w:lang w:val="pl-PL"/>
        </w:rPr>
        <w:t xml:space="preserve"> w </w:t>
      </w:r>
      <w:r w:rsidRPr="005E2D1D">
        <w:rPr>
          <w:lang w:val="pl-PL"/>
        </w:rPr>
        <w:t>dowolnym przypadku odmówić wykonania aborcji ze względu na klauzulę sumienia.</w:t>
      </w:r>
    </w:p>
    <w:p w14:paraId="1007111C" w14:textId="77777777" w:rsidR="00C07A3C" w:rsidRPr="005E2D1D" w:rsidRDefault="002B303A" w:rsidP="001811CD">
      <w:pPr>
        <w:pStyle w:val="JuPara"/>
        <w:rPr>
          <w:lang w:val="pl-PL"/>
        </w:rPr>
      </w:pPr>
      <w:r w:rsidRPr="005E2D1D">
        <w:rPr>
          <w:lang w:val="pl-PL"/>
        </w:rPr>
        <w:t>W tym kontekście kwestia tego, czy zaskarżony wyrok Trybunału Konstytucyjnego stanowił faktyczną podstawę ingerencji bezpośrednie decydującej dla sytuacji skarżącej, wymagałaby znacznie dokładniejszej analizy.</w:t>
      </w:r>
    </w:p>
    <w:p w14:paraId="7A280828" w14:textId="77777777" w:rsidR="00C07A3C" w:rsidRPr="005E2D1D" w:rsidRDefault="002B303A" w:rsidP="001811CD">
      <w:pPr>
        <w:keepNext/>
        <w:keepLines/>
        <w:numPr>
          <w:ilvl w:val="1"/>
          <w:numId w:val="0"/>
        </w:numPr>
        <w:tabs>
          <w:tab w:val="left" w:pos="454"/>
          <w:tab w:val="left" w:pos="539"/>
          <w:tab w:val="left" w:pos="624"/>
          <w:tab w:val="left" w:pos="709"/>
          <w:tab w:val="left" w:pos="794"/>
        </w:tabs>
        <w:spacing w:before="100" w:beforeAutospacing="1" w:after="240"/>
        <w:ind w:left="369" w:hanging="369"/>
        <w:jc w:val="both"/>
        <w:outlineLvl w:val="1"/>
        <w:rPr>
          <w:rFonts w:ascii="Times New Roman" w:eastAsia="Times New Roman" w:hAnsi="Times New Roman" w:cs="Times New Roman"/>
          <w:bCs/>
          <w:caps/>
          <w:szCs w:val="26"/>
          <w:lang w:val="pl-PL"/>
        </w:rPr>
      </w:pPr>
      <w:r w:rsidRPr="005E2D1D">
        <w:rPr>
          <w:rFonts w:ascii="Times New Roman" w:eastAsia="Times New Roman" w:hAnsi="Times New Roman" w:cs="Times New Roman"/>
          <w:caps/>
          <w:szCs w:val="26"/>
          <w:lang w:val="pl-PL"/>
        </w:rPr>
        <w:t>2.  Margines oceny</w:t>
      </w:r>
    </w:p>
    <w:p w14:paraId="6CCDCE14" w14:textId="12EB868A" w:rsidR="00C07A3C" w:rsidRPr="005E2D1D" w:rsidRDefault="002B303A" w:rsidP="001811CD">
      <w:pPr>
        <w:pStyle w:val="JuPara"/>
        <w:rPr>
          <w:lang w:val="pl-PL"/>
        </w:rPr>
      </w:pPr>
      <w:r w:rsidRPr="005E2D1D">
        <w:rPr>
          <w:lang w:val="pl-PL"/>
        </w:rPr>
        <w:t>2.  Trybunał zawsze podkreślał, że</w:t>
      </w:r>
      <w:r w:rsidR="00934B47" w:rsidRPr="005E2D1D">
        <w:rPr>
          <w:lang w:val="pl-PL"/>
        </w:rPr>
        <w:t xml:space="preserve"> w </w:t>
      </w:r>
      <w:r w:rsidRPr="005E2D1D">
        <w:rPr>
          <w:lang w:val="pl-PL"/>
        </w:rPr>
        <w:t xml:space="preserve">odniesieniu do dostępu do aborcji państwom pozostawiony jest bardzo szeroki margines oceny. W sprawie </w:t>
      </w:r>
      <w:bookmarkStart w:id="72" w:name="_cl20025"/>
      <w:r w:rsidRPr="005E2D1D">
        <w:rPr>
          <w:i/>
          <w:iCs/>
          <w:lang w:val="pl-PL"/>
        </w:rPr>
        <w:t>A, B</w:t>
      </w:r>
      <w:r w:rsidR="00745FBD" w:rsidRPr="005E2D1D">
        <w:rPr>
          <w:i/>
          <w:iCs/>
          <w:lang w:val="pl-PL"/>
        </w:rPr>
        <w:t xml:space="preserve"> i C p</w:t>
      </w:r>
      <w:r w:rsidR="004944CA">
        <w:rPr>
          <w:i/>
          <w:iCs/>
          <w:lang w:val="pl-PL"/>
        </w:rPr>
        <w:t>rzeciwko</w:t>
      </w:r>
      <w:r w:rsidRPr="005E2D1D">
        <w:rPr>
          <w:i/>
          <w:iCs/>
          <w:lang w:val="pl-PL"/>
        </w:rPr>
        <w:t xml:space="preserve"> </w:t>
      </w:r>
      <w:r w:rsidR="00356540" w:rsidRPr="00356540">
        <w:rPr>
          <w:i/>
          <w:iCs/>
          <w:lang w:val="pl-PL"/>
        </w:rPr>
        <w:t>Irlandii</w:t>
      </w:r>
      <w:r w:rsidR="00356540">
        <w:rPr>
          <w:i/>
          <w:iCs/>
          <w:lang w:val="pl-PL"/>
        </w:rPr>
        <w:t xml:space="preserve"> </w:t>
      </w:r>
      <w:r w:rsidR="00356540" w:rsidRPr="00356540">
        <w:rPr>
          <w:i/>
          <w:iCs/>
          <w:lang w:val="pl-PL"/>
        </w:rPr>
        <w:t xml:space="preserve">([WI], </w:t>
      </w:r>
      <w:bookmarkEnd w:id="72"/>
      <w:r w:rsidR="00745FBD" w:rsidRPr="005E2D1D">
        <w:rPr>
          <w:lang w:val="pl-PL"/>
        </w:rPr>
        <w:t>nr </w:t>
      </w:r>
      <w:r w:rsidRPr="005E2D1D">
        <w:rPr>
          <w:lang w:val="pl-PL"/>
        </w:rPr>
        <w:t xml:space="preserve">25579/05, </w:t>
      </w:r>
      <w:r w:rsidR="004944CA">
        <w:rPr>
          <w:lang w:val="pl-PL"/>
        </w:rPr>
        <w:t>§§</w:t>
      </w:r>
      <w:r w:rsidR="00855CAF" w:rsidRPr="005E2D1D">
        <w:rPr>
          <w:lang w:val="pl-PL"/>
        </w:rPr>
        <w:t> </w:t>
      </w:r>
      <w:r w:rsidRPr="005E2D1D">
        <w:rPr>
          <w:lang w:val="pl-PL"/>
        </w:rPr>
        <w:t>233</w:t>
      </w:r>
      <w:r w:rsidR="00745FBD" w:rsidRPr="005E2D1D">
        <w:rPr>
          <w:lang w:val="pl-PL"/>
        </w:rPr>
        <w:t xml:space="preserve"> i </w:t>
      </w:r>
      <w:r w:rsidRPr="005E2D1D">
        <w:rPr>
          <w:lang w:val="pl-PL"/>
        </w:rPr>
        <w:t xml:space="preserve">237, </w:t>
      </w:r>
      <w:proofErr w:type="spellStart"/>
      <w:r w:rsidRPr="005E2D1D">
        <w:rPr>
          <w:lang w:val="pl-PL"/>
        </w:rPr>
        <w:t>ETPCz</w:t>
      </w:r>
      <w:proofErr w:type="spellEnd"/>
      <w:r w:rsidRPr="005E2D1D">
        <w:rPr>
          <w:lang w:val="pl-PL"/>
        </w:rPr>
        <w:t> 2010) Trybunał określił następujące zasady</w:t>
      </w:r>
      <w:r w:rsidR="00934B47" w:rsidRPr="005E2D1D">
        <w:rPr>
          <w:lang w:val="pl-PL"/>
        </w:rPr>
        <w:t xml:space="preserve"> w </w:t>
      </w:r>
      <w:r w:rsidRPr="005E2D1D">
        <w:rPr>
          <w:lang w:val="pl-PL"/>
        </w:rPr>
        <w:t>tym względzie:</w:t>
      </w:r>
    </w:p>
    <w:p w14:paraId="2E67D6AB" w14:textId="77777777" w:rsidR="00C07A3C" w:rsidRPr="005E2D1D" w:rsidRDefault="002B303A" w:rsidP="001811CD">
      <w:pPr>
        <w:pStyle w:val="JuQuot"/>
        <w:rPr>
          <w:lang w:val="pl-PL"/>
        </w:rPr>
      </w:pPr>
      <w:r w:rsidRPr="005E2D1D">
        <w:rPr>
          <w:lang w:val="pl-PL"/>
        </w:rPr>
        <w:lastRenderedPageBreak/>
        <w:t>„Nie ma wątpliwości co do szczególnej delikatności kwestii moralnych</w:t>
      </w:r>
      <w:r w:rsidR="00745FBD" w:rsidRPr="005E2D1D">
        <w:rPr>
          <w:lang w:val="pl-PL"/>
        </w:rPr>
        <w:t xml:space="preserve"> i </w:t>
      </w:r>
      <w:r w:rsidRPr="005E2D1D">
        <w:rPr>
          <w:lang w:val="pl-PL"/>
        </w:rPr>
        <w:t>etycznych związanych</w:t>
      </w:r>
      <w:r w:rsidR="00934B47" w:rsidRPr="005E2D1D">
        <w:rPr>
          <w:lang w:val="pl-PL"/>
        </w:rPr>
        <w:t xml:space="preserve"> z </w:t>
      </w:r>
      <w:r w:rsidRPr="005E2D1D">
        <w:rPr>
          <w:lang w:val="pl-PL"/>
        </w:rPr>
        <w:t>aborcją ani co do znaczenia powiązanego interesu publicznego. Przy ustalaniu, czy zachowano właściwą równowagę między ochroną tego interesu publicznego,</w:t>
      </w:r>
      <w:r w:rsidR="00934B47" w:rsidRPr="005E2D1D">
        <w:rPr>
          <w:lang w:val="pl-PL"/>
        </w:rPr>
        <w:t xml:space="preserve"> w </w:t>
      </w:r>
      <w:r w:rsidRPr="005E2D1D">
        <w:rPr>
          <w:lang w:val="pl-PL"/>
        </w:rPr>
        <w:t>szczególności ochroną przyznaną przez prawo irlandzkie prawu do życia dzieci nienarodzonych,</w:t>
      </w:r>
      <w:r w:rsidR="00745FBD" w:rsidRPr="005E2D1D">
        <w:rPr>
          <w:lang w:val="pl-PL"/>
        </w:rPr>
        <w:t xml:space="preserve"> a </w:t>
      </w:r>
      <w:r w:rsidRPr="005E2D1D">
        <w:rPr>
          <w:lang w:val="pl-PL"/>
        </w:rPr>
        <w:t>kolidującymi prawami pierwszej</w:t>
      </w:r>
      <w:r w:rsidR="00745FBD" w:rsidRPr="005E2D1D">
        <w:rPr>
          <w:lang w:val="pl-PL"/>
        </w:rPr>
        <w:t xml:space="preserve"> i </w:t>
      </w:r>
      <w:r w:rsidRPr="005E2D1D">
        <w:rPr>
          <w:lang w:val="pl-PL"/>
        </w:rPr>
        <w:t xml:space="preserve">drugiej skarżącej do poszanowania ich życia prywatnego na gruncie </w:t>
      </w:r>
      <w:r w:rsidR="00745FBD" w:rsidRPr="005E2D1D">
        <w:rPr>
          <w:lang w:val="pl-PL"/>
        </w:rPr>
        <w:t>art. </w:t>
      </w:r>
      <w:r w:rsidRPr="005E2D1D">
        <w:rPr>
          <w:lang w:val="pl-PL"/>
        </w:rPr>
        <w:t>8 Konwencji, co do zasady należy zatem przyznać państwu irlandzkiemu szeroki margines oceny. [...]</w:t>
      </w:r>
    </w:p>
    <w:p w14:paraId="60A32C45" w14:textId="69CA3D33" w:rsidR="00C07A3C" w:rsidRPr="005E2D1D" w:rsidRDefault="002B303A" w:rsidP="001811CD">
      <w:pPr>
        <w:pStyle w:val="JuQuot"/>
        <w:rPr>
          <w:lang w:val="pl-PL"/>
        </w:rPr>
      </w:pPr>
      <w:r w:rsidRPr="005E2D1D">
        <w:rPr>
          <w:lang w:val="pl-PL"/>
        </w:rPr>
        <w:t>Ponieważ prawa dochodzone</w:t>
      </w:r>
      <w:r w:rsidR="00934B47" w:rsidRPr="005E2D1D">
        <w:rPr>
          <w:lang w:val="pl-PL"/>
        </w:rPr>
        <w:t xml:space="preserve"> w </w:t>
      </w:r>
      <w:r w:rsidRPr="005E2D1D">
        <w:rPr>
          <w:lang w:val="pl-PL"/>
        </w:rPr>
        <w:t>imieniu płodu oraz prawa matki są ze sobą nierozerwalnie związane (zob. przegląd orzecznictwa Konwencji</w:t>
      </w:r>
      <w:r w:rsidR="00934B47" w:rsidRPr="005E2D1D">
        <w:rPr>
          <w:lang w:val="pl-PL"/>
        </w:rPr>
        <w:t xml:space="preserve"> w </w:t>
      </w:r>
      <w:r w:rsidR="004944CA">
        <w:rPr>
          <w:lang w:val="pl-PL"/>
        </w:rPr>
        <w:t>paragrafach</w:t>
      </w:r>
      <w:r w:rsidR="00745FBD" w:rsidRPr="005E2D1D">
        <w:rPr>
          <w:lang w:val="pl-PL"/>
        </w:rPr>
        <w:t> </w:t>
      </w:r>
      <w:r w:rsidRPr="005E2D1D">
        <w:rPr>
          <w:lang w:val="pl-PL"/>
        </w:rPr>
        <w:t>75–80 wyroku</w:t>
      </w:r>
      <w:r w:rsidR="00934B47" w:rsidRPr="005E2D1D">
        <w:rPr>
          <w:lang w:val="pl-PL"/>
        </w:rPr>
        <w:t xml:space="preserve"> w </w:t>
      </w:r>
      <w:r w:rsidRPr="005E2D1D">
        <w:rPr>
          <w:lang w:val="pl-PL"/>
        </w:rPr>
        <w:t>sprawie [</w:t>
      </w:r>
      <w:proofErr w:type="spellStart"/>
      <w:r w:rsidRPr="005E2D1D">
        <w:rPr>
          <w:i/>
          <w:iCs/>
          <w:lang w:val="pl-PL"/>
        </w:rPr>
        <w:t>Vo</w:t>
      </w:r>
      <w:proofErr w:type="spellEnd"/>
      <w:r w:rsidRPr="005E2D1D">
        <w:rPr>
          <w:i/>
          <w:iCs/>
          <w:lang w:val="pl-PL"/>
        </w:rPr>
        <w:t xml:space="preserve"> p</w:t>
      </w:r>
      <w:r w:rsidR="004944CA">
        <w:rPr>
          <w:i/>
          <w:iCs/>
          <w:lang w:val="pl-PL"/>
        </w:rPr>
        <w:t>rzeciwko</w:t>
      </w:r>
      <w:r w:rsidRPr="005E2D1D">
        <w:rPr>
          <w:i/>
          <w:iCs/>
          <w:lang w:val="pl-PL"/>
        </w:rPr>
        <w:t xml:space="preserve"> Francji </w:t>
      </w:r>
      <w:r w:rsidRPr="005E2D1D">
        <w:rPr>
          <w:lang w:val="pl-PL"/>
        </w:rPr>
        <w:t xml:space="preserve">[WI] </w:t>
      </w:r>
      <w:r w:rsidR="00745FBD" w:rsidRPr="005E2D1D">
        <w:rPr>
          <w:lang w:val="pl-PL"/>
        </w:rPr>
        <w:t>nr </w:t>
      </w:r>
      <w:r w:rsidRPr="005E2D1D">
        <w:rPr>
          <w:lang w:val="pl-PL"/>
        </w:rPr>
        <w:t>53924/00, ETPCz 2004-VIII]), margines oceny przyznany ochronie przez państwo dzieci nienarodzonych</w:t>
      </w:r>
      <w:r w:rsidR="00934B47" w:rsidRPr="005E2D1D">
        <w:rPr>
          <w:lang w:val="pl-PL"/>
        </w:rPr>
        <w:t xml:space="preserve"> z </w:t>
      </w:r>
      <w:r w:rsidRPr="005E2D1D">
        <w:rPr>
          <w:lang w:val="pl-PL"/>
        </w:rPr>
        <w:t>konieczności przekłada się na margines oceny przez to państwo</w:t>
      </w:r>
      <w:r w:rsidR="00934B47" w:rsidRPr="005E2D1D">
        <w:rPr>
          <w:lang w:val="pl-PL"/>
        </w:rPr>
        <w:t xml:space="preserve"> w </w:t>
      </w:r>
      <w:r w:rsidRPr="005E2D1D">
        <w:rPr>
          <w:lang w:val="pl-PL"/>
        </w:rPr>
        <w:t>odniesieniu do sposobu,</w:t>
      </w:r>
      <w:r w:rsidR="00934B47" w:rsidRPr="005E2D1D">
        <w:rPr>
          <w:lang w:val="pl-PL"/>
        </w:rPr>
        <w:t xml:space="preserve"> w </w:t>
      </w:r>
      <w:r w:rsidRPr="005E2D1D">
        <w:rPr>
          <w:lang w:val="pl-PL"/>
        </w:rPr>
        <w:t>jaki równoważy ono kolidujące prawa matki. Wynika</w:t>
      </w:r>
      <w:r w:rsidR="00934B47" w:rsidRPr="005E2D1D">
        <w:rPr>
          <w:lang w:val="pl-PL"/>
        </w:rPr>
        <w:t xml:space="preserve"> z </w:t>
      </w:r>
      <w:r w:rsidRPr="005E2D1D">
        <w:rPr>
          <w:lang w:val="pl-PL"/>
        </w:rPr>
        <w:t>tego, że nawet jeśli ze wspomnianych przepisów krajowych wynika, iż większość umawiających się stron mogła</w:t>
      </w:r>
      <w:r w:rsidR="00934B47" w:rsidRPr="005E2D1D">
        <w:rPr>
          <w:lang w:val="pl-PL"/>
        </w:rPr>
        <w:t xml:space="preserve"> w </w:t>
      </w:r>
      <w:r w:rsidRPr="005E2D1D">
        <w:rPr>
          <w:lang w:val="pl-PL"/>
        </w:rPr>
        <w:t>swoim ustawodawstwie rozstrzygnąć te kolidujące prawa</w:t>
      </w:r>
      <w:r w:rsidR="00745FBD" w:rsidRPr="005E2D1D">
        <w:rPr>
          <w:lang w:val="pl-PL"/>
        </w:rPr>
        <w:t xml:space="preserve"> i </w:t>
      </w:r>
      <w:r w:rsidRPr="005E2D1D">
        <w:rPr>
          <w:lang w:val="pl-PL"/>
        </w:rPr>
        <w:t>interesy na korzyść szerszego legalnego dostępu do aborcji, konsensus ten nie może być decydującym czynnikiem dla badania przez Trybunał, czy kwestionowany zakaz aborcji</w:t>
      </w:r>
      <w:r w:rsidR="00934B47" w:rsidRPr="005E2D1D">
        <w:rPr>
          <w:lang w:val="pl-PL"/>
        </w:rPr>
        <w:t xml:space="preserve"> w </w:t>
      </w:r>
      <w:r w:rsidRPr="005E2D1D">
        <w:rPr>
          <w:lang w:val="pl-PL"/>
        </w:rPr>
        <w:t>Irlandii ze względów zdrowotnych</w:t>
      </w:r>
      <w:r w:rsidR="00745FBD" w:rsidRPr="005E2D1D">
        <w:rPr>
          <w:lang w:val="pl-PL"/>
        </w:rPr>
        <w:t xml:space="preserve"> i </w:t>
      </w:r>
      <w:r w:rsidRPr="005E2D1D">
        <w:rPr>
          <w:lang w:val="pl-PL"/>
        </w:rPr>
        <w:t>ze względów dobrostanu zapewniał właściwą równowagę między kolidującymi prawami</w:t>
      </w:r>
      <w:r w:rsidR="00745FBD" w:rsidRPr="005E2D1D">
        <w:rPr>
          <w:lang w:val="pl-PL"/>
        </w:rPr>
        <w:t xml:space="preserve"> i </w:t>
      </w:r>
      <w:r w:rsidRPr="005E2D1D">
        <w:rPr>
          <w:lang w:val="pl-PL"/>
        </w:rPr>
        <w:t xml:space="preserve">interesami, niezależnie od zmieniającej się wykładni Konwencji (zob. </w:t>
      </w:r>
      <w:r w:rsidR="00E62249">
        <w:rPr>
          <w:lang w:val="pl-PL"/>
        </w:rPr>
        <w:t>[</w:t>
      </w:r>
      <w:proofErr w:type="spellStart"/>
      <w:r w:rsidRPr="005E2D1D">
        <w:rPr>
          <w:i/>
          <w:iCs/>
          <w:lang w:val="pl-PL"/>
        </w:rPr>
        <w:t>Tyrer</w:t>
      </w:r>
      <w:proofErr w:type="spellEnd"/>
      <w:r w:rsidRPr="005E2D1D">
        <w:rPr>
          <w:i/>
          <w:iCs/>
          <w:lang w:val="pl-PL"/>
        </w:rPr>
        <w:t xml:space="preserve"> p</w:t>
      </w:r>
      <w:r w:rsidR="004944CA">
        <w:rPr>
          <w:i/>
          <w:iCs/>
          <w:lang w:val="pl-PL"/>
        </w:rPr>
        <w:t>rzeciwko</w:t>
      </w:r>
      <w:r w:rsidRPr="005E2D1D">
        <w:rPr>
          <w:i/>
          <w:iCs/>
          <w:lang w:val="pl-PL"/>
        </w:rPr>
        <w:t xml:space="preserve"> Zjednoczonemu Królestwu</w:t>
      </w:r>
      <w:r w:rsidRPr="005E2D1D">
        <w:rPr>
          <w:lang w:val="pl-PL"/>
        </w:rPr>
        <w:t>, 25</w:t>
      </w:r>
      <w:r w:rsidR="00BC5DFF">
        <w:rPr>
          <w:lang w:val="pl-PL"/>
        </w:rPr>
        <w:t> </w:t>
      </w:r>
      <w:r w:rsidRPr="005E2D1D">
        <w:rPr>
          <w:lang w:val="pl-PL"/>
        </w:rPr>
        <w:t>kwietnia 1978</w:t>
      </w:r>
      <w:r w:rsidR="00745FBD" w:rsidRPr="005E2D1D">
        <w:rPr>
          <w:lang w:val="pl-PL"/>
        </w:rPr>
        <w:t> r.</w:t>
      </w:r>
      <w:r w:rsidRPr="005E2D1D">
        <w:rPr>
          <w:lang w:val="pl-PL"/>
        </w:rPr>
        <w:t xml:space="preserve">, </w:t>
      </w:r>
      <w:r w:rsidR="004944CA">
        <w:rPr>
          <w:lang w:val="pl-PL"/>
        </w:rPr>
        <w:t>§</w:t>
      </w:r>
      <w:r w:rsidR="00BC5DFF" w:rsidRPr="005E2D1D">
        <w:rPr>
          <w:lang w:val="pl-PL"/>
        </w:rPr>
        <w:t> </w:t>
      </w:r>
      <w:r w:rsidRPr="005E2D1D">
        <w:rPr>
          <w:lang w:val="pl-PL"/>
        </w:rPr>
        <w:t xml:space="preserve">31, Seria A </w:t>
      </w:r>
      <w:r w:rsidR="00745FBD" w:rsidRPr="005E2D1D">
        <w:rPr>
          <w:lang w:val="pl-PL"/>
        </w:rPr>
        <w:t>nr </w:t>
      </w:r>
      <w:r w:rsidRPr="005E2D1D">
        <w:rPr>
          <w:lang w:val="pl-PL"/>
        </w:rPr>
        <w:t xml:space="preserve">26] oraz </w:t>
      </w:r>
      <w:proofErr w:type="spellStart"/>
      <w:r w:rsidRPr="005E2D1D">
        <w:rPr>
          <w:i/>
          <w:iCs/>
          <w:lang w:val="pl-PL"/>
        </w:rPr>
        <w:t>Vo</w:t>
      </w:r>
      <w:proofErr w:type="spellEnd"/>
      <w:r w:rsidRPr="005E2D1D">
        <w:rPr>
          <w:lang w:val="pl-PL"/>
        </w:rPr>
        <w:t xml:space="preserve">, </w:t>
      </w:r>
      <w:r w:rsidR="000141F5">
        <w:rPr>
          <w:lang w:val="pl-PL"/>
        </w:rPr>
        <w:t>§</w:t>
      </w:r>
      <w:r w:rsidR="00BC5DFF" w:rsidRPr="005E2D1D">
        <w:rPr>
          <w:lang w:val="pl-PL"/>
        </w:rPr>
        <w:t> </w:t>
      </w:r>
      <w:r w:rsidRPr="005E2D1D">
        <w:rPr>
          <w:lang w:val="pl-PL"/>
        </w:rPr>
        <w:t xml:space="preserve">82, [...] </w:t>
      </w:r>
      <w:r w:rsidRPr="005E2D1D">
        <w:rPr>
          <w:i/>
          <w:iCs/>
          <w:lang w:val="pl-PL"/>
        </w:rPr>
        <w:t>op. cit.</w:t>
      </w:r>
      <w:r w:rsidRPr="005E2D1D">
        <w:rPr>
          <w:lang w:val="pl-PL"/>
        </w:rPr>
        <w:t>)”.</w:t>
      </w:r>
    </w:p>
    <w:p w14:paraId="6EE63E36" w14:textId="77777777" w:rsidR="00C07A3C" w:rsidRPr="005E2D1D" w:rsidRDefault="002B303A" w:rsidP="001811CD">
      <w:pPr>
        <w:pStyle w:val="JuPara"/>
        <w:rPr>
          <w:lang w:val="pl-PL"/>
        </w:rPr>
      </w:pPr>
      <w:r w:rsidRPr="005E2D1D">
        <w:rPr>
          <w:lang w:val="pl-PL"/>
        </w:rPr>
        <w:t>Ten bardzo szeroki margines oceny ma również wpływ na kryteria oceny zgodności</w:t>
      </w:r>
      <w:r w:rsidR="00934B47" w:rsidRPr="005E2D1D">
        <w:rPr>
          <w:lang w:val="pl-PL"/>
        </w:rPr>
        <w:t xml:space="preserve"> z </w:t>
      </w:r>
      <w:r w:rsidRPr="005E2D1D">
        <w:rPr>
          <w:lang w:val="pl-PL"/>
        </w:rPr>
        <w:t>prawem na gruncie Konwencji.</w:t>
      </w:r>
    </w:p>
    <w:p w14:paraId="11ED9415" w14:textId="55D2CF8D" w:rsidR="00C07A3C" w:rsidRPr="005E2D1D" w:rsidRDefault="002B303A" w:rsidP="001811CD">
      <w:pPr>
        <w:pStyle w:val="JuPara"/>
        <w:rPr>
          <w:lang w:val="pl-PL"/>
        </w:rPr>
      </w:pPr>
      <w:r w:rsidRPr="005E2D1D">
        <w:rPr>
          <w:lang w:val="pl-PL"/>
        </w:rPr>
        <w:t>W tym kontekście należy również pamiętać</w:t>
      </w:r>
      <w:r w:rsidR="00934B47" w:rsidRPr="005E2D1D">
        <w:rPr>
          <w:lang w:val="pl-PL"/>
        </w:rPr>
        <w:t xml:space="preserve"> o </w:t>
      </w:r>
      <w:r w:rsidRPr="005E2D1D">
        <w:rPr>
          <w:lang w:val="pl-PL"/>
        </w:rPr>
        <w:t xml:space="preserve">następujących poglądach wyrażonych przez Trybunał (zob. </w:t>
      </w:r>
      <w:proofErr w:type="spellStart"/>
      <w:r w:rsidRPr="005E2D1D">
        <w:rPr>
          <w:i/>
          <w:iCs/>
          <w:lang w:val="pl-PL"/>
        </w:rPr>
        <w:t>Palfreeman</w:t>
      </w:r>
      <w:proofErr w:type="spellEnd"/>
      <w:r w:rsidRPr="005E2D1D">
        <w:rPr>
          <w:i/>
          <w:iCs/>
          <w:lang w:val="pl-PL"/>
        </w:rPr>
        <w:t xml:space="preserve"> p</w:t>
      </w:r>
      <w:r w:rsidR="004944CA">
        <w:rPr>
          <w:i/>
          <w:iCs/>
          <w:lang w:val="pl-PL"/>
        </w:rPr>
        <w:t>rzeciwko</w:t>
      </w:r>
      <w:r w:rsidRPr="005E2D1D">
        <w:rPr>
          <w:i/>
          <w:iCs/>
          <w:lang w:val="pl-PL"/>
        </w:rPr>
        <w:t xml:space="preserve"> Bułgarii</w:t>
      </w:r>
      <w:r w:rsidRPr="005E2D1D">
        <w:rPr>
          <w:lang w:val="pl-PL"/>
        </w:rPr>
        <w:t>, 59779/14 (</w:t>
      </w:r>
      <w:proofErr w:type="spellStart"/>
      <w:r w:rsidRPr="005E2D1D">
        <w:rPr>
          <w:lang w:val="pl-PL"/>
        </w:rPr>
        <w:t>dec</w:t>
      </w:r>
      <w:proofErr w:type="spellEnd"/>
      <w:r w:rsidRPr="005E2D1D">
        <w:rPr>
          <w:lang w:val="pl-PL"/>
        </w:rPr>
        <w:t xml:space="preserve">.), </w:t>
      </w:r>
      <w:r w:rsidR="004944CA">
        <w:rPr>
          <w:lang w:val="pl-PL"/>
        </w:rPr>
        <w:t>§</w:t>
      </w:r>
      <w:r w:rsidR="00745FBD" w:rsidRPr="005E2D1D">
        <w:rPr>
          <w:lang w:val="pl-PL"/>
        </w:rPr>
        <w:t> </w:t>
      </w:r>
      <w:r w:rsidRPr="005E2D1D">
        <w:rPr>
          <w:lang w:val="pl-PL"/>
        </w:rPr>
        <w:t>34, 6</w:t>
      </w:r>
      <w:r w:rsidR="007F4D43">
        <w:rPr>
          <w:lang w:val="pl-PL"/>
        </w:rPr>
        <w:t> </w:t>
      </w:r>
      <w:r w:rsidRPr="005E2D1D">
        <w:rPr>
          <w:lang w:val="pl-PL"/>
        </w:rPr>
        <w:t>maja 2017</w:t>
      </w:r>
      <w:r w:rsidR="00745FBD" w:rsidRPr="005E2D1D">
        <w:rPr>
          <w:lang w:val="pl-PL"/>
        </w:rPr>
        <w:t> r.</w:t>
      </w:r>
      <w:r w:rsidRPr="005E2D1D">
        <w:rPr>
          <w:lang w:val="pl-PL"/>
        </w:rPr>
        <w:t>):</w:t>
      </w:r>
    </w:p>
    <w:p w14:paraId="6256A3D9" w14:textId="39454BBA" w:rsidR="00C07A3C" w:rsidRPr="005E2D1D" w:rsidRDefault="00745FBD" w:rsidP="001811CD">
      <w:pPr>
        <w:pStyle w:val="JuQuot"/>
        <w:rPr>
          <w:lang w:val="pl-PL"/>
        </w:rPr>
      </w:pPr>
      <w:r w:rsidRPr="005E2D1D">
        <w:rPr>
          <w:lang w:val="pl-PL"/>
        </w:rPr>
        <w:t>„Trybunał konsekwentnie orzekał ponadto, iż do art. 8, niezależnie od tego, jak szeroki jest jego zakres, nie należy wypełnianie domniemanej luki</w:t>
      </w:r>
      <w:r w:rsidR="00934B47" w:rsidRPr="005E2D1D">
        <w:rPr>
          <w:lang w:val="pl-PL"/>
        </w:rPr>
        <w:t xml:space="preserve"> w </w:t>
      </w:r>
      <w:r w:rsidRPr="005E2D1D">
        <w:rPr>
          <w:lang w:val="pl-PL"/>
        </w:rPr>
        <w:t>ochronie praw podstawowych, która wynika</w:t>
      </w:r>
      <w:r w:rsidR="00934B47" w:rsidRPr="005E2D1D">
        <w:rPr>
          <w:lang w:val="pl-PL"/>
        </w:rPr>
        <w:t xml:space="preserve"> z </w:t>
      </w:r>
      <w:r w:rsidRPr="005E2D1D">
        <w:rPr>
          <w:lang w:val="pl-PL"/>
        </w:rPr>
        <w:t>decyzji pozwanego państwa</w:t>
      </w:r>
      <w:r w:rsidR="00934B47" w:rsidRPr="005E2D1D">
        <w:rPr>
          <w:lang w:val="pl-PL"/>
        </w:rPr>
        <w:t xml:space="preserve"> o </w:t>
      </w:r>
      <w:r w:rsidRPr="005E2D1D">
        <w:rPr>
          <w:lang w:val="pl-PL"/>
        </w:rPr>
        <w:t>skorzystaniu</w:t>
      </w:r>
      <w:r w:rsidR="00934B47" w:rsidRPr="005E2D1D">
        <w:rPr>
          <w:lang w:val="pl-PL"/>
        </w:rPr>
        <w:t xml:space="preserve"> z </w:t>
      </w:r>
      <w:r w:rsidRPr="005E2D1D">
        <w:rPr>
          <w:lang w:val="pl-PL"/>
        </w:rPr>
        <w:t>możliwości, zgodnie</w:t>
      </w:r>
      <w:r w:rsidR="00934B47" w:rsidRPr="005E2D1D">
        <w:rPr>
          <w:lang w:val="pl-PL"/>
        </w:rPr>
        <w:t xml:space="preserve"> z </w:t>
      </w:r>
      <w:r w:rsidRPr="005E2D1D">
        <w:rPr>
          <w:lang w:val="pl-PL"/>
        </w:rPr>
        <w:t xml:space="preserve">prawem międzynarodowym, niezapewnienia określonego prawa materialnego (zob. </w:t>
      </w:r>
      <w:r w:rsidRPr="005E2D1D">
        <w:rPr>
          <w:i/>
          <w:iCs/>
          <w:lang w:val="pl-PL"/>
        </w:rPr>
        <w:t xml:space="preserve">mutatis mutandis </w:t>
      </w:r>
      <w:proofErr w:type="spellStart"/>
      <w:r w:rsidRPr="005E2D1D">
        <w:rPr>
          <w:i/>
          <w:iCs/>
          <w:lang w:val="pl-PL"/>
        </w:rPr>
        <w:t>Misick</w:t>
      </w:r>
      <w:proofErr w:type="spellEnd"/>
      <w:r w:rsidRPr="005E2D1D">
        <w:rPr>
          <w:i/>
          <w:iCs/>
          <w:lang w:val="pl-PL"/>
        </w:rPr>
        <w:t xml:space="preserve"> p</w:t>
      </w:r>
      <w:r w:rsidR="004944CA">
        <w:rPr>
          <w:i/>
          <w:iCs/>
          <w:lang w:val="pl-PL"/>
        </w:rPr>
        <w:t>rzeciwko</w:t>
      </w:r>
      <w:r w:rsidRPr="005E2D1D">
        <w:rPr>
          <w:i/>
          <w:iCs/>
          <w:lang w:val="pl-PL"/>
        </w:rPr>
        <w:t xml:space="preserve"> Zjednoczonemu Królestwu </w:t>
      </w:r>
      <w:r w:rsidRPr="005E2D1D">
        <w:rPr>
          <w:lang w:val="pl-PL"/>
        </w:rPr>
        <w:t>(</w:t>
      </w:r>
      <w:proofErr w:type="spellStart"/>
      <w:r w:rsidRPr="005E2D1D">
        <w:rPr>
          <w:lang w:val="pl-PL"/>
        </w:rPr>
        <w:t>dec</w:t>
      </w:r>
      <w:proofErr w:type="spellEnd"/>
      <w:r w:rsidRPr="005E2D1D">
        <w:rPr>
          <w:lang w:val="pl-PL"/>
        </w:rPr>
        <w:t>.), nr </w:t>
      </w:r>
      <w:r w:rsidR="002B303A" w:rsidRPr="005E2D1D">
        <w:rPr>
          <w:lang w:val="pl-PL"/>
        </w:rPr>
        <w:t>10781/10, 16 października 2012</w:t>
      </w:r>
      <w:r w:rsidRPr="005E2D1D">
        <w:rPr>
          <w:lang w:val="pl-PL"/>
        </w:rPr>
        <w:t> r.</w:t>
      </w:r>
      <w:r w:rsidR="002B303A" w:rsidRPr="005E2D1D">
        <w:rPr>
          <w:lang w:val="pl-PL"/>
        </w:rPr>
        <w:t>)”.</w:t>
      </w:r>
    </w:p>
    <w:p w14:paraId="30D89AD8" w14:textId="77777777" w:rsidR="00C07A3C" w:rsidRPr="005E2D1D" w:rsidRDefault="002B303A" w:rsidP="001811CD">
      <w:pPr>
        <w:keepNext/>
        <w:keepLines/>
        <w:numPr>
          <w:ilvl w:val="1"/>
          <w:numId w:val="0"/>
        </w:numPr>
        <w:tabs>
          <w:tab w:val="left" w:pos="454"/>
          <w:tab w:val="left" w:pos="539"/>
          <w:tab w:val="left" w:pos="624"/>
          <w:tab w:val="left" w:pos="709"/>
          <w:tab w:val="left" w:pos="794"/>
        </w:tabs>
        <w:spacing w:before="100" w:beforeAutospacing="1" w:after="240"/>
        <w:ind w:left="369" w:hanging="369"/>
        <w:jc w:val="both"/>
        <w:outlineLvl w:val="1"/>
        <w:rPr>
          <w:rFonts w:ascii="Times New Roman" w:eastAsia="Times New Roman" w:hAnsi="Times New Roman" w:cs="Times New Roman"/>
          <w:bCs/>
          <w:caps/>
          <w:szCs w:val="26"/>
          <w:lang w:val="pl-PL"/>
        </w:rPr>
      </w:pPr>
      <w:r w:rsidRPr="005E2D1D">
        <w:rPr>
          <w:rFonts w:ascii="Times New Roman" w:eastAsia="Times New Roman" w:hAnsi="Times New Roman" w:cs="Times New Roman"/>
          <w:caps/>
          <w:szCs w:val="26"/>
          <w:lang w:val="pl-PL"/>
        </w:rPr>
        <w:t>3.  Brak prawa do aborcji na mocy Konwencji</w:t>
      </w:r>
    </w:p>
    <w:p w14:paraId="00B9103D" w14:textId="49650325" w:rsidR="00C07A3C" w:rsidRPr="005E2D1D" w:rsidRDefault="002B303A" w:rsidP="001811CD">
      <w:pPr>
        <w:pStyle w:val="JuPara"/>
        <w:rPr>
          <w:lang w:val="pl-PL"/>
        </w:rPr>
      </w:pPr>
      <w:r w:rsidRPr="005E2D1D">
        <w:rPr>
          <w:lang w:val="pl-PL"/>
        </w:rPr>
        <w:t xml:space="preserve">3.  Większość stwierdza – naszym zdaniem słusznie – że nie istnieje prawo do aborcji na gruncie </w:t>
      </w:r>
      <w:r w:rsidR="00745FBD" w:rsidRPr="005E2D1D">
        <w:rPr>
          <w:lang w:val="pl-PL"/>
        </w:rPr>
        <w:t>art. </w:t>
      </w:r>
      <w:r w:rsidRPr="005E2D1D">
        <w:rPr>
          <w:lang w:val="pl-PL"/>
        </w:rPr>
        <w:t xml:space="preserve">8 (zob. </w:t>
      </w:r>
      <w:r w:rsidR="004944CA">
        <w:rPr>
          <w:lang w:val="pl-PL"/>
        </w:rPr>
        <w:t>par.</w:t>
      </w:r>
      <w:r w:rsidR="002D461D">
        <w:rPr>
          <w:lang w:val="pl-PL"/>
        </w:rPr>
        <w:t> </w:t>
      </w:r>
      <w:r w:rsidRPr="005E2D1D">
        <w:rPr>
          <w:lang w:val="pl-PL"/>
        </w:rPr>
        <w:t>94 wyroku). Stwierdzenie to pociąga za sobą logiczną konsekwencję, że ograniczenie aborcji nie jest ograniczeniem prawa wynikającego</w:t>
      </w:r>
      <w:r w:rsidR="00934B47" w:rsidRPr="005E2D1D">
        <w:rPr>
          <w:lang w:val="pl-PL"/>
        </w:rPr>
        <w:t xml:space="preserve"> z </w:t>
      </w:r>
      <w:r w:rsidR="00745FBD" w:rsidRPr="005E2D1D">
        <w:rPr>
          <w:lang w:val="pl-PL"/>
        </w:rPr>
        <w:t>art. </w:t>
      </w:r>
      <w:r w:rsidRPr="005E2D1D">
        <w:rPr>
          <w:lang w:val="pl-PL"/>
        </w:rPr>
        <w:t>8,</w:t>
      </w:r>
      <w:r w:rsidR="00745FBD" w:rsidRPr="005E2D1D">
        <w:rPr>
          <w:lang w:val="pl-PL"/>
        </w:rPr>
        <w:t xml:space="preserve"> a </w:t>
      </w:r>
      <w:r w:rsidRPr="005E2D1D">
        <w:rPr>
          <w:lang w:val="pl-PL"/>
        </w:rPr>
        <w:t>zatem nie może być postrzegane jako ingerencja</w:t>
      </w:r>
      <w:r w:rsidR="00934B47" w:rsidRPr="005E2D1D">
        <w:rPr>
          <w:lang w:val="pl-PL"/>
        </w:rPr>
        <w:t xml:space="preserve"> w </w:t>
      </w:r>
      <w:r w:rsidRPr="005E2D1D">
        <w:rPr>
          <w:lang w:val="pl-PL"/>
        </w:rPr>
        <w:t>prawa zabezpieczone</w:t>
      </w:r>
      <w:r w:rsidR="00934B47" w:rsidRPr="005E2D1D">
        <w:rPr>
          <w:lang w:val="pl-PL"/>
        </w:rPr>
        <w:t xml:space="preserve"> </w:t>
      </w:r>
      <w:r w:rsidR="004944CA">
        <w:rPr>
          <w:lang w:val="pl-PL"/>
        </w:rPr>
        <w:t>przez</w:t>
      </w:r>
      <w:r w:rsidR="00934B47" w:rsidRPr="005E2D1D">
        <w:rPr>
          <w:lang w:val="pl-PL"/>
        </w:rPr>
        <w:t> </w:t>
      </w:r>
      <w:r w:rsidR="00745FBD" w:rsidRPr="005E2D1D">
        <w:rPr>
          <w:lang w:val="pl-PL"/>
        </w:rPr>
        <w:t>art. </w:t>
      </w:r>
      <w:r w:rsidRPr="005E2D1D">
        <w:rPr>
          <w:lang w:val="pl-PL"/>
        </w:rPr>
        <w:t>8.</w:t>
      </w:r>
    </w:p>
    <w:p w14:paraId="56B09760" w14:textId="447D6BF8" w:rsidR="00C07A3C" w:rsidRPr="005E2D1D" w:rsidRDefault="002B303A" w:rsidP="001811CD">
      <w:pPr>
        <w:pStyle w:val="JuPara"/>
        <w:rPr>
          <w:lang w:val="pl-PL"/>
        </w:rPr>
      </w:pPr>
      <w:r w:rsidRPr="005E2D1D">
        <w:rPr>
          <w:lang w:val="pl-PL"/>
        </w:rPr>
        <w:t>Większość</w:t>
      </w:r>
      <w:r w:rsidR="00934B47" w:rsidRPr="005E2D1D">
        <w:rPr>
          <w:lang w:val="pl-PL"/>
        </w:rPr>
        <w:t xml:space="preserve"> w </w:t>
      </w:r>
      <w:r w:rsidRPr="005E2D1D">
        <w:rPr>
          <w:lang w:val="pl-PL"/>
        </w:rPr>
        <w:t>tym samym zdaniu wyraża jednak pogląd, że przynajmniej</w:t>
      </w:r>
      <w:r w:rsidR="00934B47" w:rsidRPr="005E2D1D">
        <w:rPr>
          <w:lang w:val="pl-PL"/>
        </w:rPr>
        <w:t xml:space="preserve"> w </w:t>
      </w:r>
      <w:r w:rsidRPr="005E2D1D">
        <w:rPr>
          <w:lang w:val="pl-PL"/>
        </w:rPr>
        <w:t xml:space="preserve">niektórych okolicznościach dostęp do aborcji jest chroniony przez </w:t>
      </w:r>
      <w:r w:rsidR="00745FBD" w:rsidRPr="005E2D1D">
        <w:rPr>
          <w:lang w:val="pl-PL"/>
        </w:rPr>
        <w:t>art. </w:t>
      </w:r>
      <w:r w:rsidRPr="005E2D1D">
        <w:rPr>
          <w:lang w:val="pl-PL"/>
        </w:rPr>
        <w:t>8. Pogląd ten jest następnie potwierdzony</w:t>
      </w:r>
      <w:r w:rsidR="00934B47" w:rsidRPr="005E2D1D">
        <w:rPr>
          <w:lang w:val="pl-PL"/>
        </w:rPr>
        <w:t xml:space="preserve"> w </w:t>
      </w:r>
      <w:r w:rsidR="002D461D">
        <w:rPr>
          <w:lang w:val="pl-PL"/>
        </w:rPr>
        <w:t>p</w:t>
      </w:r>
      <w:r w:rsidR="004944CA">
        <w:rPr>
          <w:lang w:val="pl-PL"/>
        </w:rPr>
        <w:t>ar.</w:t>
      </w:r>
      <w:r w:rsidR="002D461D">
        <w:rPr>
          <w:lang w:val="pl-PL"/>
        </w:rPr>
        <w:t> </w:t>
      </w:r>
      <w:r w:rsidRPr="005E2D1D">
        <w:rPr>
          <w:lang w:val="pl-PL"/>
        </w:rPr>
        <w:t xml:space="preserve">154 wyroku. Oznacza to, że zdaniem większości </w:t>
      </w:r>
      <w:r w:rsidR="00745FBD" w:rsidRPr="005E2D1D">
        <w:rPr>
          <w:lang w:val="pl-PL"/>
        </w:rPr>
        <w:t>art. </w:t>
      </w:r>
      <w:r w:rsidRPr="005E2D1D">
        <w:rPr>
          <w:lang w:val="pl-PL"/>
        </w:rPr>
        <w:t>8 przyznaje prawo do aborcji, przynajmniej</w:t>
      </w:r>
      <w:r w:rsidR="00934B47" w:rsidRPr="005E2D1D">
        <w:rPr>
          <w:lang w:val="pl-PL"/>
        </w:rPr>
        <w:t xml:space="preserve"> w </w:t>
      </w:r>
      <w:r w:rsidRPr="005E2D1D">
        <w:rPr>
          <w:lang w:val="pl-PL"/>
        </w:rPr>
        <w:t>niektórych okolicznościach. Rozumowanie to zawiera zatem logiczną sprzeczność.</w:t>
      </w:r>
    </w:p>
    <w:p w14:paraId="4FAC25F3" w14:textId="77777777" w:rsidR="00C07A3C" w:rsidRPr="005E2D1D" w:rsidRDefault="002B303A" w:rsidP="001811CD">
      <w:pPr>
        <w:keepNext/>
        <w:keepLines/>
        <w:numPr>
          <w:ilvl w:val="1"/>
          <w:numId w:val="0"/>
        </w:numPr>
        <w:tabs>
          <w:tab w:val="left" w:pos="454"/>
          <w:tab w:val="left" w:pos="539"/>
          <w:tab w:val="left" w:pos="624"/>
          <w:tab w:val="left" w:pos="709"/>
          <w:tab w:val="left" w:pos="794"/>
        </w:tabs>
        <w:spacing w:before="100" w:beforeAutospacing="1" w:after="240"/>
        <w:ind w:left="369" w:hanging="369"/>
        <w:jc w:val="both"/>
        <w:outlineLvl w:val="1"/>
        <w:rPr>
          <w:rFonts w:ascii="Times New Roman" w:eastAsia="Times New Roman" w:hAnsi="Times New Roman" w:cs="Times New Roman"/>
          <w:bCs/>
          <w:caps/>
          <w:szCs w:val="26"/>
          <w:lang w:val="pl-PL"/>
        </w:rPr>
      </w:pPr>
      <w:r w:rsidRPr="005E2D1D">
        <w:rPr>
          <w:rFonts w:ascii="Times New Roman" w:eastAsia="Times New Roman" w:hAnsi="Times New Roman" w:cs="Times New Roman"/>
          <w:caps/>
          <w:szCs w:val="26"/>
          <w:lang w:val="pl-PL"/>
        </w:rPr>
        <w:lastRenderedPageBreak/>
        <w:t xml:space="preserve">4.  KRYTERIA OCENY ZGODNOŚCI Z PRAWEM na gruncie </w:t>
      </w:r>
      <w:r w:rsidR="00745FBD" w:rsidRPr="005E2D1D">
        <w:rPr>
          <w:rFonts w:ascii="Times New Roman" w:eastAsia="Times New Roman" w:hAnsi="Times New Roman" w:cs="Times New Roman"/>
          <w:caps/>
          <w:szCs w:val="26"/>
          <w:lang w:val="pl-PL"/>
        </w:rPr>
        <w:t>art. </w:t>
      </w:r>
      <w:r w:rsidRPr="005E2D1D">
        <w:rPr>
          <w:rFonts w:ascii="Times New Roman" w:eastAsia="Times New Roman" w:hAnsi="Times New Roman" w:cs="Times New Roman"/>
          <w:caps/>
          <w:szCs w:val="26"/>
          <w:lang w:val="pl-PL"/>
        </w:rPr>
        <w:t>8</w:t>
      </w:r>
    </w:p>
    <w:p w14:paraId="1A38CC0C" w14:textId="30C285C2" w:rsidR="00C07A3C" w:rsidRPr="005E2D1D" w:rsidRDefault="002B303A" w:rsidP="001811CD">
      <w:pPr>
        <w:pStyle w:val="JuPara"/>
        <w:keepNext/>
        <w:keepLines/>
        <w:rPr>
          <w:lang w:val="pl-PL"/>
        </w:rPr>
      </w:pPr>
      <w:r w:rsidRPr="005E2D1D">
        <w:rPr>
          <w:lang w:val="pl-PL"/>
        </w:rPr>
        <w:t>4.  Przez dziesięciolecia Trybunał wypracował praktykę przeprowadzania bardzo ograniczonej oceny zgodności</w:t>
      </w:r>
      <w:r w:rsidR="00934B47" w:rsidRPr="005E2D1D">
        <w:rPr>
          <w:lang w:val="pl-PL"/>
        </w:rPr>
        <w:t xml:space="preserve"> z </w:t>
      </w:r>
      <w:r w:rsidRPr="005E2D1D">
        <w:rPr>
          <w:lang w:val="pl-PL"/>
        </w:rPr>
        <w:t>prawem ingerencji</w:t>
      </w:r>
      <w:r w:rsidR="00934B47" w:rsidRPr="005E2D1D">
        <w:rPr>
          <w:lang w:val="pl-PL"/>
        </w:rPr>
        <w:t xml:space="preserve"> w </w:t>
      </w:r>
      <w:r w:rsidRPr="005E2D1D">
        <w:rPr>
          <w:lang w:val="pl-PL"/>
        </w:rPr>
        <w:t xml:space="preserve">odniesieniu do </w:t>
      </w:r>
      <w:r w:rsidR="00745FBD" w:rsidRPr="005E2D1D">
        <w:rPr>
          <w:lang w:val="pl-PL"/>
        </w:rPr>
        <w:t>art. </w:t>
      </w:r>
      <w:r w:rsidRPr="005E2D1D">
        <w:rPr>
          <w:lang w:val="pl-PL"/>
        </w:rPr>
        <w:t>8. Podejście przyjęte</w:t>
      </w:r>
      <w:r w:rsidR="00934B47" w:rsidRPr="005E2D1D">
        <w:rPr>
          <w:lang w:val="pl-PL"/>
        </w:rPr>
        <w:t xml:space="preserve"> w </w:t>
      </w:r>
      <w:r w:rsidRPr="005E2D1D">
        <w:rPr>
          <w:lang w:val="pl-PL"/>
        </w:rPr>
        <w:t>tym względzie jest dobrze podsumowane</w:t>
      </w:r>
      <w:r w:rsidR="00934B47" w:rsidRPr="005E2D1D">
        <w:rPr>
          <w:lang w:val="pl-PL"/>
        </w:rPr>
        <w:t xml:space="preserve"> w </w:t>
      </w:r>
      <w:r w:rsidRPr="005E2D1D">
        <w:rPr>
          <w:lang w:val="pl-PL"/>
        </w:rPr>
        <w:t>następującym fragmencie wyroku</w:t>
      </w:r>
      <w:r w:rsidR="00934B47" w:rsidRPr="005E2D1D">
        <w:rPr>
          <w:lang w:val="pl-PL"/>
        </w:rPr>
        <w:t xml:space="preserve"> w </w:t>
      </w:r>
      <w:r w:rsidRPr="005E2D1D">
        <w:rPr>
          <w:lang w:val="pl-PL"/>
        </w:rPr>
        <w:t xml:space="preserve">sprawie </w:t>
      </w:r>
      <w:bookmarkStart w:id="73" w:name="_cl33724"/>
      <w:r w:rsidRPr="005E2D1D">
        <w:rPr>
          <w:i/>
          <w:iCs/>
          <w:lang w:val="pl-PL"/>
        </w:rPr>
        <w:t>Paradiso</w:t>
      </w:r>
      <w:r w:rsidR="00745FBD" w:rsidRPr="005E2D1D">
        <w:rPr>
          <w:i/>
          <w:iCs/>
          <w:lang w:val="pl-PL"/>
        </w:rPr>
        <w:t xml:space="preserve"> i </w:t>
      </w:r>
      <w:r w:rsidRPr="005E2D1D">
        <w:rPr>
          <w:i/>
          <w:iCs/>
          <w:lang w:val="pl-PL"/>
        </w:rPr>
        <w:t>Campanelli p</w:t>
      </w:r>
      <w:r w:rsidR="004944CA">
        <w:rPr>
          <w:i/>
          <w:iCs/>
          <w:lang w:val="pl-PL"/>
        </w:rPr>
        <w:t>rzeciwko</w:t>
      </w:r>
      <w:r w:rsidRPr="005E2D1D">
        <w:rPr>
          <w:i/>
          <w:iCs/>
          <w:lang w:val="pl-PL"/>
        </w:rPr>
        <w:t xml:space="preserve"> Włochom </w:t>
      </w:r>
      <w:r w:rsidRPr="005E2D1D">
        <w:rPr>
          <w:lang w:val="pl-PL"/>
        </w:rPr>
        <w:t xml:space="preserve">([WI], </w:t>
      </w:r>
      <w:r w:rsidR="00745FBD" w:rsidRPr="005E2D1D">
        <w:rPr>
          <w:lang w:val="pl-PL"/>
        </w:rPr>
        <w:t>nr </w:t>
      </w:r>
      <w:r w:rsidRPr="005E2D1D">
        <w:rPr>
          <w:lang w:val="pl-PL"/>
        </w:rPr>
        <w:t xml:space="preserve">25358/12, </w:t>
      </w:r>
      <w:r w:rsidR="004944CA">
        <w:rPr>
          <w:lang w:val="pl-PL"/>
        </w:rPr>
        <w:t>§</w:t>
      </w:r>
      <w:r w:rsidR="00803286" w:rsidRPr="005E2D1D">
        <w:rPr>
          <w:lang w:val="pl-PL"/>
        </w:rPr>
        <w:t> </w:t>
      </w:r>
      <w:r w:rsidRPr="005E2D1D">
        <w:rPr>
          <w:lang w:val="pl-PL"/>
        </w:rPr>
        <w:t>169</w:t>
      </w:r>
      <w:r w:rsidR="00934B47" w:rsidRPr="005E2D1D">
        <w:rPr>
          <w:lang w:val="pl-PL"/>
        </w:rPr>
        <w:t xml:space="preserve"> z </w:t>
      </w:r>
      <w:r w:rsidRPr="005E2D1D">
        <w:rPr>
          <w:lang w:val="pl-PL"/>
        </w:rPr>
        <w:t>24 stycznia</w:t>
      </w:r>
      <w:bookmarkEnd w:id="73"/>
      <w:r w:rsidRPr="005E2D1D">
        <w:rPr>
          <w:lang w:val="pl-PL"/>
        </w:rPr>
        <w:t xml:space="preserve"> 2017</w:t>
      </w:r>
      <w:r w:rsidR="00745FBD" w:rsidRPr="005E2D1D">
        <w:rPr>
          <w:lang w:val="pl-PL"/>
        </w:rPr>
        <w:t> r.</w:t>
      </w:r>
      <w:r w:rsidRPr="005E2D1D">
        <w:rPr>
          <w:lang w:val="pl-PL"/>
        </w:rPr>
        <w:t>, wyróżnienie dodane):</w:t>
      </w:r>
    </w:p>
    <w:p w14:paraId="0FF8AA00" w14:textId="6B07BEE8" w:rsidR="00C07A3C" w:rsidRPr="005E2D1D" w:rsidRDefault="00745FBD" w:rsidP="001811CD">
      <w:pPr>
        <w:pStyle w:val="JuQuot"/>
        <w:rPr>
          <w:lang w:val="pl-PL"/>
        </w:rPr>
      </w:pPr>
      <w:r w:rsidRPr="005E2D1D">
        <w:rPr>
          <w:lang w:val="pl-PL"/>
        </w:rPr>
        <w:t>„Trybunał powtarza, że zgodnie</w:t>
      </w:r>
      <w:r w:rsidR="00934B47" w:rsidRPr="005E2D1D">
        <w:rPr>
          <w:lang w:val="pl-PL"/>
        </w:rPr>
        <w:t xml:space="preserve"> z </w:t>
      </w:r>
      <w:r w:rsidRPr="005E2D1D">
        <w:rPr>
          <w:lang w:val="pl-PL"/>
        </w:rPr>
        <w:t xml:space="preserve">jego utrwalonym orzecznictwem wyrażenie »przewidziane przez ustawę« nie tylko wymaga, aby zaskarżony środek miał </w:t>
      </w:r>
      <w:r w:rsidRPr="005E2D1D">
        <w:rPr>
          <w:b/>
          <w:bCs/>
          <w:lang w:val="pl-PL"/>
        </w:rPr>
        <w:t>podstawę</w:t>
      </w:r>
      <w:r w:rsidR="00934B47" w:rsidRPr="005E2D1D">
        <w:rPr>
          <w:b/>
          <w:bCs/>
          <w:lang w:val="pl-PL"/>
        </w:rPr>
        <w:t xml:space="preserve"> w </w:t>
      </w:r>
      <w:r w:rsidRPr="005E2D1D">
        <w:rPr>
          <w:b/>
          <w:bCs/>
          <w:lang w:val="pl-PL"/>
        </w:rPr>
        <w:t>prawie krajowym</w:t>
      </w:r>
      <w:r w:rsidRPr="005E2D1D">
        <w:rPr>
          <w:lang w:val="pl-PL"/>
        </w:rPr>
        <w:t xml:space="preserve">, </w:t>
      </w:r>
      <w:r w:rsidR="00430575">
        <w:rPr>
          <w:lang w:val="pl-PL"/>
        </w:rPr>
        <w:t>lecz</w:t>
      </w:r>
      <w:r w:rsidR="00430575" w:rsidRPr="005E2D1D">
        <w:rPr>
          <w:lang w:val="pl-PL"/>
        </w:rPr>
        <w:t xml:space="preserve"> </w:t>
      </w:r>
      <w:r w:rsidRPr="005E2D1D">
        <w:rPr>
          <w:lang w:val="pl-PL"/>
        </w:rPr>
        <w:t xml:space="preserve">odnosi się również do jakości danego prawa, wymagając przy tym, aby było ono dostępne dla osoby zainteresowanej i przewidywalne co do wywoływanych przez siebie skutków (zob. </w:t>
      </w:r>
      <w:r w:rsidRPr="005E2D1D">
        <w:rPr>
          <w:i/>
          <w:iCs/>
          <w:lang w:val="pl-PL"/>
        </w:rPr>
        <w:t>Rotaru p</w:t>
      </w:r>
      <w:r w:rsidR="00B073BD">
        <w:rPr>
          <w:i/>
          <w:iCs/>
          <w:lang w:val="pl-PL"/>
        </w:rPr>
        <w:t>rzeciwko</w:t>
      </w:r>
      <w:r w:rsidRPr="005E2D1D">
        <w:rPr>
          <w:i/>
          <w:iCs/>
          <w:lang w:val="pl-PL"/>
        </w:rPr>
        <w:t xml:space="preserve"> </w:t>
      </w:r>
      <w:r w:rsidR="002B303A" w:rsidRPr="005E2D1D">
        <w:rPr>
          <w:i/>
          <w:iCs/>
          <w:lang w:val="pl-PL"/>
        </w:rPr>
        <w:t xml:space="preserve">Rumunii </w:t>
      </w:r>
      <w:r w:rsidR="002B303A" w:rsidRPr="005E2D1D">
        <w:rPr>
          <w:lang w:val="pl-PL"/>
        </w:rPr>
        <w:t xml:space="preserve">[WI], </w:t>
      </w:r>
      <w:r w:rsidRPr="005E2D1D">
        <w:rPr>
          <w:lang w:val="pl-PL"/>
        </w:rPr>
        <w:t>nr </w:t>
      </w:r>
      <w:r w:rsidR="002B303A" w:rsidRPr="005E2D1D">
        <w:rPr>
          <w:lang w:val="pl-PL"/>
        </w:rPr>
        <w:t xml:space="preserve">28341/95, </w:t>
      </w:r>
      <w:r w:rsidR="00B073BD">
        <w:rPr>
          <w:lang w:val="pl-PL"/>
        </w:rPr>
        <w:t>§</w:t>
      </w:r>
      <w:r w:rsidRPr="005E2D1D">
        <w:rPr>
          <w:lang w:val="pl-PL"/>
        </w:rPr>
        <w:t> </w:t>
      </w:r>
      <w:r w:rsidR="002B303A" w:rsidRPr="005E2D1D">
        <w:rPr>
          <w:lang w:val="pl-PL"/>
        </w:rPr>
        <w:t xml:space="preserve">52, </w:t>
      </w:r>
      <w:proofErr w:type="spellStart"/>
      <w:r w:rsidR="002B303A" w:rsidRPr="005E2D1D">
        <w:rPr>
          <w:lang w:val="pl-PL"/>
        </w:rPr>
        <w:t>ETPCz</w:t>
      </w:r>
      <w:proofErr w:type="spellEnd"/>
      <w:r w:rsidR="002B303A" w:rsidRPr="005E2D1D">
        <w:rPr>
          <w:lang w:val="pl-PL"/>
        </w:rPr>
        <w:t xml:space="preserve"> 2000-V, oraz </w:t>
      </w:r>
      <w:r w:rsidR="002B303A" w:rsidRPr="005E2D1D">
        <w:rPr>
          <w:i/>
          <w:iCs/>
          <w:lang w:val="pl-PL"/>
        </w:rPr>
        <w:t>Centro Europa 7 S.r.l.</w:t>
      </w:r>
      <w:r w:rsidRPr="005E2D1D">
        <w:rPr>
          <w:i/>
          <w:iCs/>
          <w:lang w:val="pl-PL"/>
        </w:rPr>
        <w:t xml:space="preserve"> i </w:t>
      </w:r>
      <w:r w:rsidR="002B303A" w:rsidRPr="005E2D1D">
        <w:rPr>
          <w:i/>
          <w:iCs/>
          <w:lang w:val="pl-PL"/>
        </w:rPr>
        <w:t>Di Stefano p</w:t>
      </w:r>
      <w:r w:rsidR="00B073BD">
        <w:rPr>
          <w:i/>
          <w:iCs/>
          <w:lang w:val="pl-PL"/>
        </w:rPr>
        <w:t>rzeciwko</w:t>
      </w:r>
      <w:r w:rsidR="00803286">
        <w:rPr>
          <w:i/>
          <w:iCs/>
          <w:lang w:val="pl-PL"/>
        </w:rPr>
        <w:t> </w:t>
      </w:r>
      <w:r w:rsidR="002B303A" w:rsidRPr="005E2D1D">
        <w:rPr>
          <w:i/>
          <w:iCs/>
          <w:lang w:val="pl-PL"/>
        </w:rPr>
        <w:t xml:space="preserve">Włochom </w:t>
      </w:r>
      <w:r w:rsidR="002B303A" w:rsidRPr="005E2D1D">
        <w:rPr>
          <w:lang w:val="pl-PL"/>
        </w:rPr>
        <w:t xml:space="preserve">[WI], </w:t>
      </w:r>
      <w:r w:rsidRPr="005E2D1D">
        <w:rPr>
          <w:lang w:val="pl-PL"/>
        </w:rPr>
        <w:t>nr </w:t>
      </w:r>
      <w:r w:rsidR="002B303A" w:rsidRPr="005E2D1D">
        <w:rPr>
          <w:lang w:val="pl-PL"/>
        </w:rPr>
        <w:t xml:space="preserve">38433/09, </w:t>
      </w:r>
      <w:r w:rsidR="00B073BD">
        <w:rPr>
          <w:lang w:val="pl-PL"/>
        </w:rPr>
        <w:t>§</w:t>
      </w:r>
      <w:r w:rsidRPr="005E2D1D">
        <w:rPr>
          <w:lang w:val="pl-PL"/>
        </w:rPr>
        <w:t> </w:t>
      </w:r>
      <w:r w:rsidR="002B303A" w:rsidRPr="005E2D1D">
        <w:rPr>
          <w:lang w:val="pl-PL"/>
        </w:rPr>
        <w:t xml:space="preserve">140, </w:t>
      </w:r>
      <w:proofErr w:type="spellStart"/>
      <w:r w:rsidR="002B303A" w:rsidRPr="005E2D1D">
        <w:rPr>
          <w:lang w:val="pl-PL"/>
        </w:rPr>
        <w:t>ETPCz</w:t>
      </w:r>
      <w:proofErr w:type="spellEnd"/>
      <w:r w:rsidR="002B303A" w:rsidRPr="005E2D1D">
        <w:rPr>
          <w:lang w:val="pl-PL"/>
        </w:rPr>
        <w:t> 2012). To do władz krajowych,</w:t>
      </w:r>
      <w:r w:rsidRPr="005E2D1D">
        <w:rPr>
          <w:lang w:val="pl-PL"/>
        </w:rPr>
        <w:t xml:space="preserve"> a</w:t>
      </w:r>
      <w:r w:rsidR="00803286">
        <w:rPr>
          <w:lang w:val="pl-PL"/>
        </w:rPr>
        <w:t> </w:t>
      </w:r>
      <w:r w:rsidR="00934B47" w:rsidRPr="005E2D1D">
        <w:rPr>
          <w:lang w:val="pl-PL"/>
        </w:rPr>
        <w:t>w </w:t>
      </w:r>
      <w:r w:rsidR="002B303A" w:rsidRPr="005E2D1D">
        <w:rPr>
          <w:lang w:val="pl-PL"/>
        </w:rPr>
        <w:t xml:space="preserve">szczególności sądów, należy </w:t>
      </w:r>
      <w:r w:rsidR="00430575">
        <w:rPr>
          <w:lang w:val="pl-PL"/>
        </w:rPr>
        <w:t xml:space="preserve">jednak </w:t>
      </w:r>
      <w:r w:rsidR="002B303A" w:rsidRPr="005E2D1D">
        <w:rPr>
          <w:lang w:val="pl-PL"/>
        </w:rPr>
        <w:t>wykładnia</w:t>
      </w:r>
      <w:r w:rsidRPr="005E2D1D">
        <w:rPr>
          <w:lang w:val="pl-PL"/>
        </w:rPr>
        <w:t xml:space="preserve"> i </w:t>
      </w:r>
      <w:r w:rsidR="002B303A" w:rsidRPr="005E2D1D">
        <w:rPr>
          <w:lang w:val="pl-PL"/>
        </w:rPr>
        <w:t xml:space="preserve">stosowanie prawa krajowego (zob. </w:t>
      </w:r>
      <w:proofErr w:type="spellStart"/>
      <w:r w:rsidRPr="005E2D1D">
        <w:rPr>
          <w:i/>
          <w:iCs/>
          <w:lang w:val="pl-PL"/>
        </w:rPr>
        <w:t>Kruslin</w:t>
      </w:r>
      <w:proofErr w:type="spellEnd"/>
      <w:r w:rsidRPr="005E2D1D">
        <w:rPr>
          <w:i/>
          <w:iCs/>
          <w:lang w:val="pl-PL"/>
        </w:rPr>
        <w:t xml:space="preserve"> p</w:t>
      </w:r>
      <w:r w:rsidR="00B073BD">
        <w:rPr>
          <w:i/>
          <w:iCs/>
          <w:lang w:val="pl-PL"/>
        </w:rPr>
        <w:t>rzeciwko</w:t>
      </w:r>
      <w:r w:rsidR="002B303A" w:rsidRPr="005E2D1D">
        <w:rPr>
          <w:i/>
          <w:iCs/>
          <w:lang w:val="pl-PL"/>
        </w:rPr>
        <w:t xml:space="preserve"> Francji</w:t>
      </w:r>
      <w:r w:rsidR="002B303A" w:rsidRPr="005E2D1D">
        <w:rPr>
          <w:lang w:val="pl-PL"/>
        </w:rPr>
        <w:t>, 24 kwietnia 1990</w:t>
      </w:r>
      <w:r w:rsidRPr="005E2D1D">
        <w:rPr>
          <w:lang w:val="pl-PL"/>
        </w:rPr>
        <w:t> r.</w:t>
      </w:r>
      <w:r w:rsidR="002B303A" w:rsidRPr="005E2D1D">
        <w:rPr>
          <w:lang w:val="pl-PL"/>
        </w:rPr>
        <w:t xml:space="preserve">, </w:t>
      </w:r>
      <w:r w:rsidR="00B073BD">
        <w:rPr>
          <w:lang w:val="pl-PL"/>
        </w:rPr>
        <w:t>§</w:t>
      </w:r>
      <w:r w:rsidRPr="005E2D1D">
        <w:rPr>
          <w:lang w:val="pl-PL"/>
        </w:rPr>
        <w:t> </w:t>
      </w:r>
      <w:r w:rsidR="002B303A" w:rsidRPr="005E2D1D">
        <w:rPr>
          <w:lang w:val="pl-PL"/>
        </w:rPr>
        <w:t xml:space="preserve">29, Seria A </w:t>
      </w:r>
      <w:r w:rsidRPr="005E2D1D">
        <w:rPr>
          <w:lang w:val="pl-PL"/>
        </w:rPr>
        <w:t>nr </w:t>
      </w:r>
      <w:r w:rsidR="002B303A" w:rsidRPr="005E2D1D">
        <w:rPr>
          <w:lang w:val="pl-PL"/>
        </w:rPr>
        <w:t xml:space="preserve">176 A; </w:t>
      </w:r>
      <w:proofErr w:type="spellStart"/>
      <w:r w:rsidR="002B303A" w:rsidRPr="005E2D1D">
        <w:rPr>
          <w:i/>
          <w:iCs/>
          <w:lang w:val="pl-PL"/>
        </w:rPr>
        <w:t>Kopp</w:t>
      </w:r>
      <w:proofErr w:type="spellEnd"/>
      <w:r w:rsidR="002B303A" w:rsidRPr="005E2D1D">
        <w:rPr>
          <w:i/>
          <w:iCs/>
          <w:lang w:val="pl-PL"/>
        </w:rPr>
        <w:t xml:space="preserve"> p</w:t>
      </w:r>
      <w:r w:rsidR="00B073BD">
        <w:rPr>
          <w:i/>
          <w:iCs/>
          <w:lang w:val="pl-PL"/>
        </w:rPr>
        <w:t>rzeciwko</w:t>
      </w:r>
      <w:r w:rsidR="00430575">
        <w:rPr>
          <w:i/>
          <w:iCs/>
          <w:lang w:val="pl-PL"/>
        </w:rPr>
        <w:t> </w:t>
      </w:r>
      <w:r w:rsidR="002B303A" w:rsidRPr="005E2D1D">
        <w:rPr>
          <w:i/>
          <w:iCs/>
          <w:lang w:val="pl-PL"/>
        </w:rPr>
        <w:t>Szwajcarii</w:t>
      </w:r>
      <w:r w:rsidR="002B303A" w:rsidRPr="005E2D1D">
        <w:rPr>
          <w:lang w:val="pl-PL"/>
        </w:rPr>
        <w:t>, 25 marca 1998</w:t>
      </w:r>
      <w:r w:rsidRPr="005E2D1D">
        <w:rPr>
          <w:lang w:val="pl-PL"/>
        </w:rPr>
        <w:t> r.</w:t>
      </w:r>
      <w:r w:rsidR="002B303A" w:rsidRPr="005E2D1D">
        <w:rPr>
          <w:lang w:val="pl-PL"/>
        </w:rPr>
        <w:t xml:space="preserve">, </w:t>
      </w:r>
      <w:r w:rsidR="00B073BD">
        <w:rPr>
          <w:lang w:val="pl-PL"/>
        </w:rPr>
        <w:t>§</w:t>
      </w:r>
      <w:r w:rsidRPr="005E2D1D">
        <w:rPr>
          <w:lang w:val="pl-PL"/>
        </w:rPr>
        <w:t> </w:t>
      </w:r>
      <w:r w:rsidR="002B303A" w:rsidRPr="005E2D1D">
        <w:rPr>
          <w:lang w:val="pl-PL"/>
        </w:rPr>
        <w:t xml:space="preserve">59, </w:t>
      </w:r>
      <w:r w:rsidR="002B303A" w:rsidRPr="005E2D1D">
        <w:rPr>
          <w:i/>
          <w:iCs/>
          <w:lang w:val="pl-PL"/>
        </w:rPr>
        <w:t xml:space="preserve">Zbiór </w:t>
      </w:r>
      <w:r w:rsidR="002B303A" w:rsidRPr="005E2D1D">
        <w:rPr>
          <w:lang w:val="pl-PL"/>
        </w:rPr>
        <w:t>1998-II; oraz [</w:t>
      </w:r>
      <w:r w:rsidR="002B303A" w:rsidRPr="005E2D1D">
        <w:rPr>
          <w:i/>
          <w:iCs/>
          <w:lang w:val="pl-PL"/>
        </w:rPr>
        <w:t>Centro Europa 7 S.r.l.</w:t>
      </w:r>
      <w:r w:rsidRPr="005E2D1D">
        <w:rPr>
          <w:i/>
          <w:iCs/>
          <w:lang w:val="pl-PL"/>
        </w:rPr>
        <w:t xml:space="preserve"> i </w:t>
      </w:r>
      <w:r w:rsidR="002B303A" w:rsidRPr="005E2D1D">
        <w:rPr>
          <w:i/>
          <w:iCs/>
          <w:lang w:val="pl-PL"/>
        </w:rPr>
        <w:t>Di Stefano p</w:t>
      </w:r>
      <w:r w:rsidR="00B073BD">
        <w:rPr>
          <w:i/>
          <w:iCs/>
          <w:lang w:val="pl-PL"/>
        </w:rPr>
        <w:t>rzeciwko</w:t>
      </w:r>
      <w:r w:rsidR="00803286">
        <w:rPr>
          <w:i/>
          <w:iCs/>
          <w:lang w:val="pl-PL"/>
        </w:rPr>
        <w:t> </w:t>
      </w:r>
      <w:r w:rsidR="002B303A" w:rsidRPr="005E2D1D">
        <w:rPr>
          <w:i/>
          <w:iCs/>
          <w:lang w:val="pl-PL"/>
        </w:rPr>
        <w:t xml:space="preserve">Włochom </w:t>
      </w:r>
      <w:r w:rsidR="002B303A" w:rsidRPr="005E2D1D">
        <w:rPr>
          <w:lang w:val="pl-PL"/>
        </w:rPr>
        <w:t xml:space="preserve">[WI], </w:t>
      </w:r>
      <w:r w:rsidRPr="005E2D1D">
        <w:rPr>
          <w:lang w:val="pl-PL"/>
        </w:rPr>
        <w:t>nr </w:t>
      </w:r>
      <w:r w:rsidR="002B303A" w:rsidRPr="005E2D1D">
        <w:rPr>
          <w:lang w:val="pl-PL"/>
        </w:rPr>
        <w:t xml:space="preserve">38433/09, </w:t>
      </w:r>
      <w:r w:rsidR="00B073BD">
        <w:rPr>
          <w:lang w:val="pl-PL"/>
        </w:rPr>
        <w:t>§</w:t>
      </w:r>
      <w:r w:rsidR="00803286" w:rsidRPr="005E2D1D">
        <w:rPr>
          <w:lang w:val="pl-PL"/>
        </w:rPr>
        <w:t> </w:t>
      </w:r>
      <w:r w:rsidR="002B303A" w:rsidRPr="005E2D1D">
        <w:rPr>
          <w:lang w:val="pl-PL"/>
        </w:rPr>
        <w:t xml:space="preserve">140, </w:t>
      </w:r>
      <w:proofErr w:type="spellStart"/>
      <w:r w:rsidR="002B303A" w:rsidRPr="005E2D1D">
        <w:rPr>
          <w:lang w:val="pl-PL"/>
        </w:rPr>
        <w:t>ETPCz</w:t>
      </w:r>
      <w:proofErr w:type="spellEnd"/>
      <w:r w:rsidR="002B303A" w:rsidRPr="005E2D1D">
        <w:rPr>
          <w:lang w:val="pl-PL"/>
        </w:rPr>
        <w:t xml:space="preserve"> 2012]; zob. także </w:t>
      </w:r>
      <w:r w:rsidR="002B303A" w:rsidRPr="005E2D1D">
        <w:rPr>
          <w:i/>
          <w:iCs/>
          <w:lang w:val="pl-PL"/>
        </w:rPr>
        <w:t>Delfi AS p</w:t>
      </w:r>
      <w:r w:rsidR="00B073BD">
        <w:rPr>
          <w:i/>
          <w:iCs/>
          <w:lang w:val="pl-PL"/>
        </w:rPr>
        <w:t>rzeciwko</w:t>
      </w:r>
      <w:r w:rsidR="00430575">
        <w:rPr>
          <w:i/>
          <w:iCs/>
          <w:lang w:val="pl-PL"/>
        </w:rPr>
        <w:t> </w:t>
      </w:r>
      <w:r w:rsidR="002B303A" w:rsidRPr="005E2D1D">
        <w:rPr>
          <w:i/>
          <w:iCs/>
          <w:lang w:val="pl-PL"/>
        </w:rPr>
        <w:t xml:space="preserve">Estonii </w:t>
      </w:r>
      <w:r w:rsidR="002B303A" w:rsidRPr="005E2D1D">
        <w:rPr>
          <w:lang w:val="pl-PL"/>
        </w:rPr>
        <w:t xml:space="preserve">[WI], </w:t>
      </w:r>
      <w:r w:rsidRPr="005E2D1D">
        <w:rPr>
          <w:lang w:val="pl-PL"/>
        </w:rPr>
        <w:t>nr </w:t>
      </w:r>
      <w:r w:rsidR="002B303A" w:rsidRPr="005E2D1D">
        <w:rPr>
          <w:lang w:val="pl-PL"/>
        </w:rPr>
        <w:t xml:space="preserve">64569/09, </w:t>
      </w:r>
      <w:r w:rsidR="00B073BD">
        <w:rPr>
          <w:lang w:val="pl-PL"/>
        </w:rPr>
        <w:t>§</w:t>
      </w:r>
      <w:r w:rsidR="00803286" w:rsidRPr="005E2D1D">
        <w:rPr>
          <w:lang w:val="pl-PL"/>
        </w:rPr>
        <w:t> </w:t>
      </w:r>
      <w:r w:rsidR="002B303A" w:rsidRPr="005E2D1D">
        <w:rPr>
          <w:lang w:val="pl-PL"/>
        </w:rPr>
        <w:t xml:space="preserve">127, </w:t>
      </w:r>
      <w:proofErr w:type="spellStart"/>
      <w:r w:rsidR="002B303A" w:rsidRPr="005E2D1D">
        <w:rPr>
          <w:lang w:val="pl-PL"/>
        </w:rPr>
        <w:t>ETPCz</w:t>
      </w:r>
      <w:proofErr w:type="spellEnd"/>
      <w:r w:rsidR="002B303A" w:rsidRPr="005E2D1D">
        <w:rPr>
          <w:lang w:val="pl-PL"/>
        </w:rPr>
        <w:t> 2015)”.</w:t>
      </w:r>
    </w:p>
    <w:p w14:paraId="519E79F8" w14:textId="3441DA70" w:rsidR="001811CD" w:rsidRPr="005E2D1D" w:rsidRDefault="002B303A" w:rsidP="001811CD">
      <w:pPr>
        <w:pStyle w:val="JuPara"/>
        <w:rPr>
          <w:lang w:val="pl-PL"/>
        </w:rPr>
      </w:pPr>
      <w:r w:rsidRPr="005E2D1D">
        <w:rPr>
          <w:lang w:val="pl-PL"/>
        </w:rPr>
        <w:t>Podejście Trybunału zostało również wyjaśnione</w:t>
      </w:r>
      <w:r w:rsidR="00934B47" w:rsidRPr="005E2D1D">
        <w:rPr>
          <w:lang w:val="pl-PL"/>
        </w:rPr>
        <w:t xml:space="preserve"> w </w:t>
      </w:r>
      <w:r w:rsidRPr="005E2D1D">
        <w:rPr>
          <w:lang w:val="pl-PL"/>
        </w:rPr>
        <w:t xml:space="preserve">sprawie </w:t>
      </w:r>
      <w:r w:rsidRPr="005E2D1D">
        <w:rPr>
          <w:i/>
          <w:iCs/>
          <w:lang w:val="pl-PL"/>
        </w:rPr>
        <w:t>G.S.B. p</w:t>
      </w:r>
      <w:r w:rsidR="00B073BD">
        <w:rPr>
          <w:i/>
          <w:iCs/>
          <w:lang w:val="pl-PL"/>
        </w:rPr>
        <w:t>rzeciwko</w:t>
      </w:r>
      <w:r w:rsidR="00740C58">
        <w:rPr>
          <w:i/>
          <w:iCs/>
          <w:lang w:val="pl-PL"/>
        </w:rPr>
        <w:t> </w:t>
      </w:r>
      <w:r w:rsidRPr="005E2D1D">
        <w:rPr>
          <w:i/>
          <w:iCs/>
          <w:lang w:val="pl-PL"/>
        </w:rPr>
        <w:t xml:space="preserve">Szwajcarii </w:t>
      </w:r>
      <w:r w:rsidRPr="005E2D1D">
        <w:rPr>
          <w:lang w:val="pl-PL"/>
        </w:rPr>
        <w:t>(</w:t>
      </w:r>
      <w:r w:rsidR="00745FBD" w:rsidRPr="005E2D1D">
        <w:rPr>
          <w:lang w:val="pl-PL"/>
        </w:rPr>
        <w:t>nr </w:t>
      </w:r>
      <w:r w:rsidRPr="005E2D1D">
        <w:rPr>
          <w:lang w:val="pl-PL"/>
        </w:rPr>
        <w:t xml:space="preserve">28601/11, </w:t>
      </w:r>
      <w:r w:rsidR="00B073BD">
        <w:rPr>
          <w:lang w:val="pl-PL"/>
        </w:rPr>
        <w:t>§</w:t>
      </w:r>
      <w:r w:rsidR="00740C58" w:rsidRPr="005E2D1D">
        <w:rPr>
          <w:lang w:val="pl-PL"/>
        </w:rPr>
        <w:t> </w:t>
      </w:r>
      <w:r w:rsidRPr="005E2D1D">
        <w:rPr>
          <w:lang w:val="pl-PL"/>
        </w:rPr>
        <w:t>72, 22 grudnia 2015</w:t>
      </w:r>
      <w:r w:rsidR="00745FBD" w:rsidRPr="005E2D1D">
        <w:rPr>
          <w:lang w:val="pl-PL"/>
        </w:rPr>
        <w:t> r.</w:t>
      </w:r>
      <w:r w:rsidRPr="005E2D1D">
        <w:rPr>
          <w:lang w:val="pl-PL"/>
        </w:rPr>
        <w:t>)</w:t>
      </w:r>
      <w:r w:rsidR="00934B47" w:rsidRPr="005E2D1D">
        <w:rPr>
          <w:lang w:val="pl-PL"/>
        </w:rPr>
        <w:t xml:space="preserve"> w </w:t>
      </w:r>
      <w:r w:rsidRPr="005E2D1D">
        <w:rPr>
          <w:lang w:val="pl-PL"/>
        </w:rPr>
        <w:t>następujący sposób:</w:t>
      </w:r>
    </w:p>
    <w:p w14:paraId="47BA133C" w14:textId="7AAE2DD5" w:rsidR="00C07A3C" w:rsidRPr="005E2D1D" w:rsidRDefault="002B303A" w:rsidP="001811CD">
      <w:pPr>
        <w:pStyle w:val="JuQuot"/>
        <w:rPr>
          <w:lang w:val="pl-PL"/>
        </w:rPr>
      </w:pPr>
      <w:r w:rsidRPr="005E2D1D">
        <w:rPr>
          <w:lang w:val="pl-PL"/>
        </w:rPr>
        <w:t>„[...] jak wynika</w:t>
      </w:r>
      <w:r w:rsidR="00934B47" w:rsidRPr="005E2D1D">
        <w:rPr>
          <w:lang w:val="pl-PL"/>
        </w:rPr>
        <w:t xml:space="preserve"> z </w:t>
      </w:r>
      <w:r w:rsidRPr="005E2D1D">
        <w:rPr>
          <w:lang w:val="pl-PL"/>
        </w:rPr>
        <w:t>przytoczonego powyżej orzecznictwa, [Trybunał]</w:t>
      </w:r>
      <w:r w:rsidR="00934B47" w:rsidRPr="005E2D1D">
        <w:rPr>
          <w:lang w:val="pl-PL"/>
        </w:rPr>
        <w:t xml:space="preserve"> w </w:t>
      </w:r>
      <w:r w:rsidRPr="005E2D1D">
        <w:rPr>
          <w:lang w:val="pl-PL"/>
        </w:rPr>
        <w:t>dużej mierze pomija rodzaj procedury prowadzącej do uchwalenia konkretnej ustawy, na której opiera się ingerencja</w:t>
      </w:r>
      <w:r w:rsidR="00934B47" w:rsidRPr="005E2D1D">
        <w:rPr>
          <w:lang w:val="pl-PL"/>
        </w:rPr>
        <w:t xml:space="preserve"> w </w:t>
      </w:r>
      <w:r w:rsidRPr="005E2D1D">
        <w:rPr>
          <w:lang w:val="pl-PL"/>
        </w:rPr>
        <w:t>prawo zabezpieczone na mocy Konwencji,</w:t>
      </w:r>
      <w:r w:rsidR="00745FBD" w:rsidRPr="005E2D1D">
        <w:rPr>
          <w:lang w:val="pl-PL"/>
        </w:rPr>
        <w:t xml:space="preserve"> a </w:t>
      </w:r>
      <w:r w:rsidRPr="005E2D1D">
        <w:rPr>
          <w:lang w:val="pl-PL"/>
        </w:rPr>
        <w:t xml:space="preserve">jedynym ograniczeniem </w:t>
      </w:r>
      <w:r w:rsidR="00456636">
        <w:rPr>
          <w:lang w:val="pl-PL"/>
        </w:rPr>
        <w:t>jest</w:t>
      </w:r>
      <w:r w:rsidR="00456636" w:rsidRPr="005E2D1D">
        <w:rPr>
          <w:lang w:val="pl-PL"/>
        </w:rPr>
        <w:t xml:space="preserve"> </w:t>
      </w:r>
      <w:r w:rsidRPr="005E2D1D">
        <w:rPr>
          <w:lang w:val="pl-PL"/>
        </w:rPr>
        <w:t>arbitralność”.</w:t>
      </w:r>
    </w:p>
    <w:p w14:paraId="4880AD1A" w14:textId="20B89C6A" w:rsidR="00C07A3C" w:rsidRPr="005E2D1D" w:rsidRDefault="002B303A" w:rsidP="001811CD">
      <w:pPr>
        <w:pStyle w:val="JuPara"/>
        <w:rPr>
          <w:lang w:val="pl-PL"/>
        </w:rPr>
      </w:pPr>
      <w:r w:rsidRPr="005E2D1D">
        <w:rPr>
          <w:lang w:val="pl-PL"/>
        </w:rPr>
        <w:t>Dokonując kontroli zgodności</w:t>
      </w:r>
      <w:r w:rsidR="00934B47" w:rsidRPr="005E2D1D">
        <w:rPr>
          <w:lang w:val="pl-PL"/>
        </w:rPr>
        <w:t xml:space="preserve"> z </w:t>
      </w:r>
      <w:r w:rsidRPr="005E2D1D">
        <w:rPr>
          <w:lang w:val="pl-PL"/>
        </w:rPr>
        <w:t>prawem, Trybunał ograniczał się dotychczas</w:t>
      </w:r>
      <w:r w:rsidR="00934B47" w:rsidRPr="005E2D1D">
        <w:rPr>
          <w:lang w:val="pl-PL"/>
        </w:rPr>
        <w:t xml:space="preserve"> w </w:t>
      </w:r>
      <w:r w:rsidRPr="005E2D1D">
        <w:rPr>
          <w:lang w:val="pl-PL"/>
        </w:rPr>
        <w:t>praktyce do kwestii prawa materialnego. Dotychczas nigdy nie badał zgodności</w:t>
      </w:r>
      <w:r w:rsidR="00934B47" w:rsidRPr="005E2D1D">
        <w:rPr>
          <w:lang w:val="pl-PL"/>
        </w:rPr>
        <w:t xml:space="preserve"> z </w:t>
      </w:r>
      <w:r w:rsidRPr="005E2D1D">
        <w:rPr>
          <w:lang w:val="pl-PL"/>
        </w:rPr>
        <w:t>prawem procedury uchwalania lub uchylania przepisów ogólnych regulujących korzystanie</w:t>
      </w:r>
      <w:r w:rsidR="00934B47" w:rsidRPr="005E2D1D">
        <w:rPr>
          <w:lang w:val="pl-PL"/>
        </w:rPr>
        <w:t xml:space="preserve"> z </w:t>
      </w:r>
      <w:r w:rsidRPr="005E2D1D">
        <w:rPr>
          <w:lang w:val="pl-PL"/>
        </w:rPr>
        <w:t>praw wynikających</w:t>
      </w:r>
      <w:r w:rsidR="00934B47" w:rsidRPr="005E2D1D">
        <w:rPr>
          <w:lang w:val="pl-PL"/>
        </w:rPr>
        <w:t xml:space="preserve"> z </w:t>
      </w:r>
      <w:r w:rsidRPr="005E2D1D">
        <w:rPr>
          <w:lang w:val="pl-PL"/>
        </w:rPr>
        <w:t>Konwencji. Ocena, czy takie środki są zgodne</w:t>
      </w:r>
      <w:r w:rsidR="00934B47" w:rsidRPr="005E2D1D">
        <w:rPr>
          <w:lang w:val="pl-PL"/>
        </w:rPr>
        <w:t xml:space="preserve"> z </w:t>
      </w:r>
      <w:r w:rsidRPr="005E2D1D">
        <w:rPr>
          <w:lang w:val="pl-PL"/>
        </w:rPr>
        <w:t>prawem krajowym,</w:t>
      </w:r>
      <w:r w:rsidR="00745FBD" w:rsidRPr="005E2D1D">
        <w:rPr>
          <w:lang w:val="pl-PL"/>
        </w:rPr>
        <w:t xml:space="preserve"> i </w:t>
      </w:r>
      <w:r w:rsidRPr="005E2D1D">
        <w:rPr>
          <w:lang w:val="pl-PL"/>
        </w:rPr>
        <w:t>ocena konsekwencji ich niezgodności</w:t>
      </w:r>
      <w:r w:rsidR="00934B47" w:rsidRPr="005E2D1D">
        <w:rPr>
          <w:lang w:val="pl-PL"/>
        </w:rPr>
        <w:t xml:space="preserve"> z </w:t>
      </w:r>
      <w:r w:rsidRPr="005E2D1D">
        <w:rPr>
          <w:lang w:val="pl-PL"/>
        </w:rPr>
        <w:t>prawem krajowym jak dotąd zawsze pozostawała</w:t>
      </w:r>
      <w:r w:rsidR="00934B47" w:rsidRPr="005E2D1D">
        <w:rPr>
          <w:lang w:val="pl-PL"/>
        </w:rPr>
        <w:t xml:space="preserve"> w </w:t>
      </w:r>
      <w:r w:rsidRPr="005E2D1D">
        <w:rPr>
          <w:lang w:val="pl-PL"/>
        </w:rPr>
        <w:t>gestii władz krajowych. Naszym zdaniem</w:t>
      </w:r>
      <w:r w:rsidR="00934B47" w:rsidRPr="005E2D1D">
        <w:rPr>
          <w:lang w:val="pl-PL"/>
        </w:rPr>
        <w:t xml:space="preserve"> w </w:t>
      </w:r>
      <w:r w:rsidRPr="005E2D1D">
        <w:rPr>
          <w:lang w:val="pl-PL"/>
        </w:rPr>
        <w:t>rozpatrywanej sprawie domniemana ingerencja spełnia kryterium posiadania „</w:t>
      </w:r>
      <w:r w:rsidR="00B073BD">
        <w:rPr>
          <w:lang w:val="pl-PL"/>
        </w:rPr>
        <w:t xml:space="preserve">pewnej </w:t>
      </w:r>
      <w:r w:rsidRPr="005E2D1D">
        <w:rPr>
          <w:lang w:val="pl-PL"/>
        </w:rPr>
        <w:t>podstawy</w:t>
      </w:r>
      <w:r w:rsidR="00934B47" w:rsidRPr="005E2D1D">
        <w:rPr>
          <w:lang w:val="pl-PL"/>
        </w:rPr>
        <w:t xml:space="preserve"> w </w:t>
      </w:r>
      <w:r w:rsidRPr="005E2D1D">
        <w:rPr>
          <w:lang w:val="pl-PL"/>
        </w:rPr>
        <w:t>prawie krajowym”</w:t>
      </w:r>
      <w:r w:rsidR="00B073BD">
        <w:rPr>
          <w:lang w:val="pl-PL"/>
        </w:rPr>
        <w:t>,</w:t>
      </w:r>
      <w:r w:rsidRPr="005E2D1D">
        <w:rPr>
          <w:lang w:val="pl-PL"/>
        </w:rPr>
        <w:t xml:space="preserve"> zgodnie</w:t>
      </w:r>
      <w:r w:rsidR="00934B47" w:rsidRPr="005E2D1D">
        <w:rPr>
          <w:lang w:val="pl-PL"/>
        </w:rPr>
        <w:t xml:space="preserve"> z </w:t>
      </w:r>
      <w:r w:rsidRPr="005E2D1D">
        <w:rPr>
          <w:lang w:val="pl-PL"/>
        </w:rPr>
        <w:t>ugruntowanym orzecznictwem Trybunału.</w:t>
      </w:r>
    </w:p>
    <w:p w14:paraId="0B7DA327" w14:textId="77777777" w:rsidR="00C07A3C" w:rsidRPr="005E2D1D" w:rsidRDefault="002B303A" w:rsidP="001811CD">
      <w:pPr>
        <w:pStyle w:val="JuPara"/>
        <w:rPr>
          <w:lang w:val="pl-PL"/>
        </w:rPr>
      </w:pPr>
      <w:r w:rsidRPr="005E2D1D">
        <w:rPr>
          <w:lang w:val="pl-PL"/>
        </w:rPr>
        <w:t>Podejście przyjęte</w:t>
      </w:r>
      <w:r w:rsidR="00934B47" w:rsidRPr="005E2D1D">
        <w:rPr>
          <w:lang w:val="pl-PL"/>
        </w:rPr>
        <w:t xml:space="preserve"> w </w:t>
      </w:r>
      <w:r w:rsidRPr="005E2D1D">
        <w:rPr>
          <w:lang w:val="pl-PL"/>
        </w:rPr>
        <w:t>rozpatrywanej sprawie</w:t>
      </w:r>
      <w:r w:rsidR="00934B47" w:rsidRPr="005E2D1D">
        <w:rPr>
          <w:lang w:val="pl-PL"/>
        </w:rPr>
        <w:t xml:space="preserve"> w </w:t>
      </w:r>
      <w:r w:rsidRPr="005E2D1D">
        <w:rPr>
          <w:lang w:val="pl-PL"/>
        </w:rPr>
        <w:t>odniesieniu do ogólnego środka uchylającego wcześniej obowiązujący przepis prawny stanowi istotną zmianę</w:t>
      </w:r>
      <w:r w:rsidR="00934B47" w:rsidRPr="005E2D1D">
        <w:rPr>
          <w:lang w:val="pl-PL"/>
        </w:rPr>
        <w:t xml:space="preserve"> w </w:t>
      </w:r>
      <w:r w:rsidRPr="005E2D1D">
        <w:rPr>
          <w:lang w:val="pl-PL"/>
        </w:rPr>
        <w:t>stosowaniu Konwencji. Uchyla ono ugruntowane orzecznictwo Trybunału</w:t>
      </w:r>
      <w:r w:rsidR="00745FBD" w:rsidRPr="005E2D1D">
        <w:rPr>
          <w:lang w:val="pl-PL"/>
        </w:rPr>
        <w:t xml:space="preserve"> i </w:t>
      </w:r>
      <w:r w:rsidRPr="005E2D1D">
        <w:rPr>
          <w:lang w:val="pl-PL"/>
        </w:rPr>
        <w:t>dlatego kwestia ta powinna była zostać rozpatrzona przez Wielką Izbę. Zwracamy uwagę, że zgodnie</w:t>
      </w:r>
      <w:r w:rsidR="00934B47" w:rsidRPr="005E2D1D">
        <w:rPr>
          <w:lang w:val="pl-PL"/>
        </w:rPr>
        <w:t xml:space="preserve"> z </w:t>
      </w:r>
      <w:r w:rsidRPr="005E2D1D">
        <w:rPr>
          <w:lang w:val="pl-PL"/>
        </w:rPr>
        <w:t>nowym podejściem powinna istnieć możliwość oceny, czy ustawodawstwo ingerujące</w:t>
      </w:r>
      <w:r w:rsidR="00934B47" w:rsidRPr="005E2D1D">
        <w:rPr>
          <w:lang w:val="pl-PL"/>
        </w:rPr>
        <w:t xml:space="preserve"> w </w:t>
      </w:r>
      <w:r w:rsidRPr="005E2D1D">
        <w:rPr>
          <w:lang w:val="pl-PL"/>
        </w:rPr>
        <w:t>prawa wynikające</w:t>
      </w:r>
      <w:r w:rsidR="00934B47" w:rsidRPr="005E2D1D">
        <w:rPr>
          <w:lang w:val="pl-PL"/>
        </w:rPr>
        <w:t xml:space="preserve"> z </w:t>
      </w:r>
      <w:r w:rsidRPr="005E2D1D">
        <w:rPr>
          <w:lang w:val="pl-PL"/>
        </w:rPr>
        <w:t>Konwencji zostało przyjęte przez ustawodawcę wybranego zgodnie ze standardami rządów prawa.</w:t>
      </w:r>
    </w:p>
    <w:p w14:paraId="6DE8C770" w14:textId="38580D54" w:rsidR="00C07A3C" w:rsidRPr="005E2D1D" w:rsidRDefault="002B303A" w:rsidP="001811CD">
      <w:pPr>
        <w:pStyle w:val="JuPara"/>
        <w:rPr>
          <w:lang w:val="pl-PL"/>
        </w:rPr>
      </w:pPr>
      <w:r w:rsidRPr="005E2D1D">
        <w:rPr>
          <w:lang w:val="pl-PL"/>
        </w:rPr>
        <w:lastRenderedPageBreak/>
        <w:t>W tym kontekście zauważamy ponadto, że nie ma podobieństw między rozpatrywaną sprawą</w:t>
      </w:r>
      <w:r w:rsidR="00745FBD" w:rsidRPr="005E2D1D">
        <w:rPr>
          <w:lang w:val="pl-PL"/>
        </w:rPr>
        <w:t xml:space="preserve"> a </w:t>
      </w:r>
      <w:r w:rsidRPr="005E2D1D">
        <w:rPr>
          <w:lang w:val="pl-PL"/>
        </w:rPr>
        <w:t xml:space="preserve">sprawami </w:t>
      </w:r>
      <w:bookmarkStart w:id="74" w:name="_cl41999"/>
      <w:proofErr w:type="spellStart"/>
      <w:r w:rsidRPr="005E2D1D">
        <w:rPr>
          <w:i/>
          <w:iCs/>
          <w:lang w:val="pl-PL"/>
        </w:rPr>
        <w:t>Juszczyszyn</w:t>
      </w:r>
      <w:proofErr w:type="spellEnd"/>
      <w:r w:rsidRPr="005E2D1D">
        <w:rPr>
          <w:i/>
          <w:iCs/>
          <w:lang w:val="pl-PL"/>
        </w:rPr>
        <w:t xml:space="preserve"> p</w:t>
      </w:r>
      <w:r w:rsidR="00B073BD">
        <w:rPr>
          <w:i/>
          <w:iCs/>
          <w:lang w:val="pl-PL"/>
        </w:rPr>
        <w:t>rzeciwko</w:t>
      </w:r>
      <w:r w:rsidRPr="005E2D1D">
        <w:rPr>
          <w:i/>
          <w:iCs/>
          <w:lang w:val="pl-PL"/>
        </w:rPr>
        <w:t xml:space="preserve"> </w:t>
      </w:r>
      <w:r w:rsidR="00A36CB9" w:rsidRPr="005E2D1D">
        <w:rPr>
          <w:i/>
          <w:iCs/>
          <w:lang w:val="pl-PL"/>
        </w:rPr>
        <w:t>Polsce</w:t>
      </w:r>
      <w:r w:rsidR="00A36CB9">
        <w:rPr>
          <w:i/>
          <w:iCs/>
          <w:lang w:val="pl-PL"/>
        </w:rPr>
        <w:t xml:space="preserve"> </w:t>
      </w:r>
      <w:r w:rsidR="00A36CB9" w:rsidRPr="005E2D1D">
        <w:rPr>
          <w:lang w:val="pl-PL"/>
        </w:rPr>
        <w:t xml:space="preserve">(nr 35599/20, </w:t>
      </w:r>
      <w:bookmarkEnd w:id="74"/>
      <w:r w:rsidRPr="005E2D1D">
        <w:rPr>
          <w:lang w:val="pl-PL"/>
        </w:rPr>
        <w:t>6</w:t>
      </w:r>
      <w:r w:rsidR="00A36CB9">
        <w:rPr>
          <w:lang w:val="pl-PL"/>
        </w:rPr>
        <w:t> </w:t>
      </w:r>
      <w:r w:rsidRPr="005E2D1D">
        <w:rPr>
          <w:lang w:val="pl-PL"/>
        </w:rPr>
        <w:t>października 2022</w:t>
      </w:r>
      <w:r w:rsidR="00745FBD" w:rsidRPr="005E2D1D">
        <w:rPr>
          <w:lang w:val="pl-PL"/>
        </w:rPr>
        <w:t> r.</w:t>
      </w:r>
      <w:r w:rsidRPr="005E2D1D">
        <w:rPr>
          <w:lang w:val="pl-PL"/>
        </w:rPr>
        <w:t>)</w:t>
      </w:r>
      <w:r w:rsidR="00745FBD" w:rsidRPr="005E2D1D">
        <w:rPr>
          <w:lang w:val="pl-PL"/>
        </w:rPr>
        <w:t xml:space="preserve"> i </w:t>
      </w:r>
      <w:bookmarkStart w:id="75" w:name="_cl42619"/>
      <w:proofErr w:type="spellStart"/>
      <w:r w:rsidRPr="005E2D1D">
        <w:rPr>
          <w:i/>
          <w:iCs/>
          <w:lang w:val="pl-PL"/>
        </w:rPr>
        <w:t>Tuleya</w:t>
      </w:r>
      <w:proofErr w:type="spellEnd"/>
      <w:r w:rsidRPr="005E2D1D">
        <w:rPr>
          <w:i/>
          <w:iCs/>
          <w:lang w:val="pl-PL"/>
        </w:rPr>
        <w:t xml:space="preserve"> p</w:t>
      </w:r>
      <w:r w:rsidR="00B073BD">
        <w:rPr>
          <w:i/>
          <w:iCs/>
          <w:lang w:val="pl-PL"/>
        </w:rPr>
        <w:t>rzeciwko</w:t>
      </w:r>
      <w:r w:rsidRPr="005E2D1D">
        <w:rPr>
          <w:i/>
          <w:iCs/>
          <w:lang w:val="pl-PL"/>
        </w:rPr>
        <w:t xml:space="preserve"> </w:t>
      </w:r>
      <w:r w:rsidR="00AD6EC7" w:rsidRPr="005E2D1D">
        <w:rPr>
          <w:i/>
          <w:iCs/>
          <w:lang w:val="pl-PL"/>
        </w:rPr>
        <w:t>Polsce</w:t>
      </w:r>
      <w:r w:rsidR="00AD6EC7">
        <w:rPr>
          <w:i/>
          <w:iCs/>
          <w:lang w:val="pl-PL"/>
        </w:rPr>
        <w:t xml:space="preserve"> </w:t>
      </w:r>
      <w:r w:rsidR="00AD6EC7" w:rsidRPr="005E2D1D">
        <w:rPr>
          <w:lang w:val="pl-PL"/>
        </w:rPr>
        <w:t>(nr</w:t>
      </w:r>
      <w:r w:rsidR="00B073BD">
        <w:rPr>
          <w:lang w:val="pl-PL"/>
        </w:rPr>
        <w:t>.</w:t>
      </w:r>
      <w:r w:rsidR="00AD6EC7" w:rsidRPr="005E2D1D">
        <w:rPr>
          <w:lang w:val="pl-PL"/>
        </w:rPr>
        <w:t xml:space="preserve"> 21181/19 </w:t>
      </w:r>
      <w:bookmarkEnd w:id="75"/>
      <w:r w:rsidR="00745FBD" w:rsidRPr="005E2D1D">
        <w:rPr>
          <w:lang w:val="pl-PL"/>
        </w:rPr>
        <w:t>i </w:t>
      </w:r>
      <w:r w:rsidRPr="005E2D1D">
        <w:rPr>
          <w:lang w:val="pl-PL"/>
        </w:rPr>
        <w:t>51751/20, 6 lipca 2023</w:t>
      </w:r>
      <w:r w:rsidR="00745FBD" w:rsidRPr="005E2D1D">
        <w:rPr>
          <w:lang w:val="pl-PL"/>
        </w:rPr>
        <w:t> r.</w:t>
      </w:r>
      <w:r w:rsidRPr="005E2D1D">
        <w:rPr>
          <w:lang w:val="pl-PL"/>
        </w:rPr>
        <w:t>), przywołanymi</w:t>
      </w:r>
      <w:r w:rsidR="00934B47" w:rsidRPr="005E2D1D">
        <w:rPr>
          <w:lang w:val="pl-PL"/>
        </w:rPr>
        <w:t xml:space="preserve"> w </w:t>
      </w:r>
      <w:r w:rsidRPr="005E2D1D">
        <w:rPr>
          <w:lang w:val="pl-PL"/>
        </w:rPr>
        <w:t xml:space="preserve">uzasadnieniu (zob. </w:t>
      </w:r>
      <w:r w:rsidR="00901E95">
        <w:rPr>
          <w:lang w:val="pl-PL"/>
        </w:rPr>
        <w:t>p</w:t>
      </w:r>
      <w:r w:rsidR="00B073BD">
        <w:rPr>
          <w:lang w:val="pl-PL"/>
        </w:rPr>
        <w:t>ar.</w:t>
      </w:r>
      <w:r w:rsidR="00901E95">
        <w:rPr>
          <w:lang w:val="pl-PL"/>
        </w:rPr>
        <w:t> </w:t>
      </w:r>
      <w:r w:rsidRPr="005E2D1D">
        <w:rPr>
          <w:lang w:val="pl-PL"/>
        </w:rPr>
        <w:t xml:space="preserve">167 wyroku). W tych sprawach, które dotyczyły środków czysto indywidualnych, Trybunał wywiódł naruszenie </w:t>
      </w:r>
      <w:r w:rsidR="00745FBD" w:rsidRPr="005E2D1D">
        <w:rPr>
          <w:lang w:val="pl-PL"/>
        </w:rPr>
        <w:t>art. </w:t>
      </w:r>
      <w:r w:rsidRPr="005E2D1D">
        <w:rPr>
          <w:lang w:val="pl-PL"/>
        </w:rPr>
        <w:t>8</w:t>
      </w:r>
      <w:r w:rsidR="00934B47" w:rsidRPr="005E2D1D">
        <w:rPr>
          <w:lang w:val="pl-PL"/>
        </w:rPr>
        <w:t xml:space="preserve"> z </w:t>
      </w:r>
      <w:r w:rsidRPr="005E2D1D">
        <w:rPr>
          <w:lang w:val="pl-PL"/>
        </w:rPr>
        <w:t xml:space="preserve">naruszenia </w:t>
      </w:r>
      <w:r w:rsidR="00745FBD" w:rsidRPr="005E2D1D">
        <w:rPr>
          <w:lang w:val="pl-PL"/>
        </w:rPr>
        <w:t>art. </w:t>
      </w:r>
      <w:r w:rsidRPr="005E2D1D">
        <w:rPr>
          <w:lang w:val="pl-PL"/>
        </w:rPr>
        <w:t>6 przy przyjęciu środków indywidualnych.</w:t>
      </w:r>
    </w:p>
    <w:p w14:paraId="1637FD57" w14:textId="77777777" w:rsidR="00C07A3C" w:rsidRPr="005E2D1D" w:rsidRDefault="002B303A" w:rsidP="001811CD">
      <w:pPr>
        <w:keepNext/>
        <w:keepLines/>
        <w:numPr>
          <w:ilvl w:val="1"/>
          <w:numId w:val="0"/>
        </w:numPr>
        <w:tabs>
          <w:tab w:val="left" w:pos="454"/>
          <w:tab w:val="left" w:pos="539"/>
          <w:tab w:val="left" w:pos="624"/>
          <w:tab w:val="left" w:pos="709"/>
          <w:tab w:val="left" w:pos="794"/>
        </w:tabs>
        <w:spacing w:before="100" w:beforeAutospacing="1" w:after="240"/>
        <w:ind w:left="369" w:hanging="369"/>
        <w:jc w:val="both"/>
        <w:outlineLvl w:val="1"/>
        <w:rPr>
          <w:rFonts w:ascii="Times New Roman" w:eastAsia="Times New Roman" w:hAnsi="Times New Roman" w:cs="Times New Roman"/>
          <w:bCs/>
          <w:caps/>
          <w:szCs w:val="26"/>
          <w:lang w:val="pl-PL"/>
        </w:rPr>
      </w:pPr>
      <w:r w:rsidRPr="005E2D1D">
        <w:rPr>
          <w:rFonts w:ascii="Times New Roman" w:eastAsia="Times New Roman" w:hAnsi="Times New Roman" w:cs="Times New Roman"/>
          <w:caps/>
          <w:szCs w:val="26"/>
          <w:lang w:val="pl-PL"/>
        </w:rPr>
        <w:t>5.  Abstrakcyjna kontrola konstytucyjności prawa pierwotnego</w:t>
      </w:r>
    </w:p>
    <w:p w14:paraId="7CFEAA93" w14:textId="1A71C116" w:rsidR="00C07A3C" w:rsidRPr="005E2D1D" w:rsidRDefault="002B303A" w:rsidP="001811CD">
      <w:pPr>
        <w:pStyle w:val="JuPara"/>
        <w:rPr>
          <w:lang w:val="pl-PL"/>
        </w:rPr>
      </w:pPr>
      <w:r w:rsidRPr="005E2D1D">
        <w:rPr>
          <w:lang w:val="pl-PL"/>
        </w:rPr>
        <w:t>5.1. Większość stwierdza, co następuje: „[Trybunał] nie ma wątpliwości, że Trybunał Konstytucyjny powinien być traktowany jako »sąd«</w:t>
      </w:r>
      <w:r w:rsidR="00934B47" w:rsidRPr="005E2D1D">
        <w:rPr>
          <w:lang w:val="pl-PL"/>
        </w:rPr>
        <w:t xml:space="preserve"> w </w:t>
      </w:r>
      <w:r w:rsidRPr="005E2D1D">
        <w:rPr>
          <w:lang w:val="pl-PL"/>
        </w:rPr>
        <w:t xml:space="preserve">rozumieniu </w:t>
      </w:r>
      <w:r w:rsidR="00745FBD" w:rsidRPr="005E2D1D">
        <w:rPr>
          <w:lang w:val="pl-PL"/>
        </w:rPr>
        <w:t>art. </w:t>
      </w:r>
      <w:r w:rsidRPr="005E2D1D">
        <w:rPr>
          <w:lang w:val="pl-PL"/>
        </w:rPr>
        <w:t xml:space="preserve">6 </w:t>
      </w:r>
      <w:r w:rsidR="00745FBD" w:rsidRPr="005E2D1D">
        <w:rPr>
          <w:lang w:val="pl-PL"/>
        </w:rPr>
        <w:t>ust. </w:t>
      </w:r>
      <w:r w:rsidRPr="005E2D1D">
        <w:rPr>
          <w:lang w:val="pl-PL"/>
        </w:rPr>
        <w:t xml:space="preserve">1 (zob. </w:t>
      </w:r>
      <w:bookmarkStart w:id="76" w:name="_cl40698"/>
      <w:r w:rsidRPr="005E2D1D">
        <w:rPr>
          <w:i/>
          <w:iCs/>
          <w:lang w:val="pl-PL"/>
        </w:rPr>
        <w:t>Xero Flor</w:t>
      </w:r>
      <w:r w:rsidR="00934B47" w:rsidRPr="005E2D1D">
        <w:rPr>
          <w:i/>
          <w:iCs/>
          <w:lang w:val="pl-PL"/>
        </w:rPr>
        <w:t xml:space="preserve"> w </w:t>
      </w:r>
      <w:r w:rsidRPr="005E2D1D">
        <w:rPr>
          <w:i/>
          <w:iCs/>
          <w:lang w:val="pl-PL"/>
        </w:rPr>
        <w:t>Polsce sp.</w:t>
      </w:r>
      <w:r w:rsidR="00934B47" w:rsidRPr="005E2D1D">
        <w:rPr>
          <w:i/>
          <w:iCs/>
          <w:lang w:val="pl-PL"/>
        </w:rPr>
        <w:t xml:space="preserve"> z </w:t>
      </w:r>
      <w:r w:rsidRPr="005E2D1D">
        <w:rPr>
          <w:i/>
          <w:iCs/>
          <w:lang w:val="pl-PL"/>
        </w:rPr>
        <w:t>o.o. p</w:t>
      </w:r>
      <w:r w:rsidR="00B073BD">
        <w:rPr>
          <w:i/>
          <w:iCs/>
          <w:lang w:val="pl-PL"/>
        </w:rPr>
        <w:t>rzeciwko</w:t>
      </w:r>
      <w:r w:rsidRPr="005E2D1D">
        <w:rPr>
          <w:i/>
          <w:iCs/>
          <w:lang w:val="pl-PL"/>
        </w:rPr>
        <w:t xml:space="preserve"> Polsce</w:t>
      </w:r>
      <w:bookmarkEnd w:id="76"/>
      <w:r w:rsidRPr="005E2D1D">
        <w:rPr>
          <w:lang w:val="pl-PL"/>
        </w:rPr>
        <w:t xml:space="preserve">, </w:t>
      </w:r>
      <w:r w:rsidR="00745FBD" w:rsidRPr="005E2D1D">
        <w:rPr>
          <w:lang w:val="pl-PL"/>
        </w:rPr>
        <w:t>nr </w:t>
      </w:r>
      <w:r w:rsidRPr="005E2D1D">
        <w:rPr>
          <w:lang w:val="pl-PL"/>
        </w:rPr>
        <w:t xml:space="preserve">4907/18, </w:t>
      </w:r>
      <w:r w:rsidR="00B073BD">
        <w:rPr>
          <w:lang w:val="pl-PL"/>
        </w:rPr>
        <w:t>§</w:t>
      </w:r>
      <w:r w:rsidR="0067342D" w:rsidRPr="005E2D1D">
        <w:rPr>
          <w:lang w:val="pl-PL"/>
        </w:rPr>
        <w:t> </w:t>
      </w:r>
      <w:r w:rsidRPr="005E2D1D">
        <w:rPr>
          <w:lang w:val="pl-PL"/>
        </w:rPr>
        <w:t>194, 7 maja 2021</w:t>
      </w:r>
      <w:r w:rsidR="00745FBD" w:rsidRPr="005E2D1D">
        <w:rPr>
          <w:lang w:val="pl-PL"/>
        </w:rPr>
        <w:t> r.</w:t>
      </w:r>
      <w:r w:rsidRPr="005E2D1D">
        <w:rPr>
          <w:lang w:val="pl-PL"/>
        </w:rPr>
        <w:t xml:space="preserve">)” (zob. </w:t>
      </w:r>
      <w:r w:rsidR="00B073BD">
        <w:rPr>
          <w:lang w:val="pl-PL"/>
        </w:rPr>
        <w:t>par.</w:t>
      </w:r>
      <w:r w:rsidR="00764314">
        <w:rPr>
          <w:lang w:val="pl-PL"/>
        </w:rPr>
        <w:t> </w:t>
      </w:r>
      <w:r w:rsidRPr="005E2D1D">
        <w:rPr>
          <w:lang w:val="pl-PL"/>
        </w:rPr>
        <w:t>163 wyroku). Z</w:t>
      </w:r>
      <w:r w:rsidR="0067342D">
        <w:rPr>
          <w:lang w:val="pl-PL"/>
        </w:rPr>
        <w:t> </w:t>
      </w:r>
      <w:r w:rsidRPr="005E2D1D">
        <w:rPr>
          <w:lang w:val="pl-PL"/>
        </w:rPr>
        <w:t>szacunkiem nie zgadzamy się</w:t>
      </w:r>
      <w:r w:rsidR="00934B47" w:rsidRPr="005E2D1D">
        <w:rPr>
          <w:lang w:val="pl-PL"/>
        </w:rPr>
        <w:t xml:space="preserve"> z </w:t>
      </w:r>
      <w:r w:rsidRPr="005E2D1D">
        <w:rPr>
          <w:lang w:val="pl-PL"/>
        </w:rPr>
        <w:t>tym stwierdzeniem</w:t>
      </w:r>
      <w:r w:rsidR="00934B47" w:rsidRPr="005E2D1D">
        <w:rPr>
          <w:lang w:val="pl-PL"/>
        </w:rPr>
        <w:t xml:space="preserve"> z </w:t>
      </w:r>
      <w:r w:rsidRPr="005E2D1D">
        <w:rPr>
          <w:lang w:val="pl-PL"/>
        </w:rPr>
        <w:t>następujących powodów.</w:t>
      </w:r>
    </w:p>
    <w:p w14:paraId="50E2BD8A" w14:textId="77777777" w:rsidR="00C07A3C" w:rsidRPr="005E2D1D" w:rsidRDefault="002B303A" w:rsidP="001811CD">
      <w:pPr>
        <w:pStyle w:val="JuPara"/>
        <w:rPr>
          <w:i/>
          <w:iCs/>
          <w:lang w:val="pl-PL"/>
        </w:rPr>
      </w:pPr>
      <w:r w:rsidRPr="005E2D1D">
        <w:rPr>
          <w:lang w:val="pl-PL"/>
        </w:rPr>
        <w:t>Po pierwsze, wyrok</w:t>
      </w:r>
      <w:r w:rsidR="00934B47" w:rsidRPr="005E2D1D">
        <w:rPr>
          <w:lang w:val="pl-PL"/>
        </w:rPr>
        <w:t xml:space="preserve"> w </w:t>
      </w:r>
      <w:r w:rsidRPr="005E2D1D">
        <w:rPr>
          <w:lang w:val="pl-PL"/>
        </w:rPr>
        <w:t xml:space="preserve">sprawie </w:t>
      </w:r>
      <w:r w:rsidRPr="005E2D1D">
        <w:rPr>
          <w:i/>
          <w:iCs/>
          <w:lang w:val="pl-PL"/>
        </w:rPr>
        <w:t xml:space="preserve">Xero Flor </w:t>
      </w:r>
      <w:r w:rsidRPr="005E2D1D">
        <w:rPr>
          <w:lang w:val="pl-PL"/>
        </w:rPr>
        <w:t>(</w:t>
      </w:r>
      <w:r w:rsidRPr="005E2D1D">
        <w:rPr>
          <w:i/>
          <w:iCs/>
          <w:lang w:val="pl-PL"/>
        </w:rPr>
        <w:t>op. cit.</w:t>
      </w:r>
      <w:r w:rsidRPr="005E2D1D">
        <w:rPr>
          <w:lang w:val="pl-PL"/>
        </w:rPr>
        <w:t>) odnosił się do sprawy dotyczącej praw obywatelskich,</w:t>
      </w:r>
      <w:r w:rsidR="00934B47" w:rsidRPr="005E2D1D">
        <w:rPr>
          <w:lang w:val="pl-PL"/>
        </w:rPr>
        <w:t xml:space="preserve"> w </w:t>
      </w:r>
      <w:r w:rsidRPr="005E2D1D">
        <w:rPr>
          <w:lang w:val="pl-PL"/>
        </w:rPr>
        <w:t>której strona sporu cywilnoprawnego wniosła skargę konstytucyjną do Trybunału Konstytucyjnego</w:t>
      </w:r>
      <w:r w:rsidR="00934B47" w:rsidRPr="005E2D1D">
        <w:rPr>
          <w:lang w:val="pl-PL"/>
        </w:rPr>
        <w:t xml:space="preserve"> w </w:t>
      </w:r>
      <w:r w:rsidRPr="005E2D1D">
        <w:rPr>
          <w:lang w:val="pl-PL"/>
        </w:rPr>
        <w:t>celu zakwestionowania konstytucyjności przepisów zastosowanych</w:t>
      </w:r>
      <w:r w:rsidR="00934B47" w:rsidRPr="005E2D1D">
        <w:rPr>
          <w:lang w:val="pl-PL"/>
        </w:rPr>
        <w:t xml:space="preserve"> w </w:t>
      </w:r>
      <w:r w:rsidRPr="005E2D1D">
        <w:rPr>
          <w:lang w:val="pl-PL"/>
        </w:rPr>
        <w:t xml:space="preserve">tej sprawie. W sprawie </w:t>
      </w:r>
      <w:r w:rsidRPr="005E2D1D">
        <w:rPr>
          <w:i/>
          <w:iCs/>
          <w:lang w:val="pl-PL"/>
        </w:rPr>
        <w:t xml:space="preserve">Xero Flor </w:t>
      </w:r>
      <w:r w:rsidRPr="005E2D1D">
        <w:rPr>
          <w:lang w:val="pl-PL"/>
        </w:rPr>
        <w:t xml:space="preserve">zastosowanie miał </w:t>
      </w:r>
      <w:r w:rsidR="00745FBD" w:rsidRPr="005E2D1D">
        <w:rPr>
          <w:lang w:val="pl-PL"/>
        </w:rPr>
        <w:t>art. </w:t>
      </w:r>
      <w:r w:rsidRPr="005E2D1D">
        <w:rPr>
          <w:lang w:val="pl-PL"/>
        </w:rPr>
        <w:t>6.</w:t>
      </w:r>
    </w:p>
    <w:p w14:paraId="258E45F4" w14:textId="4EB3FC86" w:rsidR="00C07A3C" w:rsidRPr="005E2D1D" w:rsidRDefault="002B303A" w:rsidP="001811CD">
      <w:pPr>
        <w:pStyle w:val="JuPara"/>
        <w:rPr>
          <w:lang w:val="pl-PL"/>
        </w:rPr>
      </w:pPr>
      <w:r w:rsidRPr="005E2D1D">
        <w:rPr>
          <w:lang w:val="pl-PL"/>
        </w:rPr>
        <w:t>Po drugie, Trybunał stwierdził</w:t>
      </w:r>
      <w:r w:rsidR="00934B47" w:rsidRPr="005E2D1D">
        <w:rPr>
          <w:lang w:val="pl-PL"/>
        </w:rPr>
        <w:t xml:space="preserve"> w </w:t>
      </w:r>
      <w:r w:rsidRPr="005E2D1D">
        <w:rPr>
          <w:lang w:val="pl-PL"/>
        </w:rPr>
        <w:t>tej sprawie, że Trybunał Konstytucyjny, orzekając</w:t>
      </w:r>
      <w:r w:rsidR="00934B47" w:rsidRPr="005E2D1D">
        <w:rPr>
          <w:lang w:val="pl-PL"/>
        </w:rPr>
        <w:t xml:space="preserve"> o </w:t>
      </w:r>
      <w:r w:rsidRPr="005E2D1D">
        <w:rPr>
          <w:lang w:val="pl-PL"/>
        </w:rPr>
        <w:t xml:space="preserve">prawach </w:t>
      </w:r>
      <w:r w:rsidR="00D3345F">
        <w:rPr>
          <w:lang w:val="pl-PL"/>
        </w:rPr>
        <w:t>o charakterze cywilnym</w:t>
      </w:r>
      <w:r w:rsidR="00934B47" w:rsidRPr="005E2D1D">
        <w:rPr>
          <w:lang w:val="pl-PL"/>
        </w:rPr>
        <w:t xml:space="preserve"> w </w:t>
      </w:r>
      <w:r w:rsidRPr="005E2D1D">
        <w:rPr>
          <w:lang w:val="pl-PL"/>
        </w:rPr>
        <w:t>tej sprawie, nie spełnił kryteriów „sądu”</w:t>
      </w:r>
      <w:r w:rsidR="00934B47" w:rsidRPr="005E2D1D">
        <w:rPr>
          <w:lang w:val="pl-PL"/>
        </w:rPr>
        <w:t xml:space="preserve"> w </w:t>
      </w:r>
      <w:r w:rsidRPr="005E2D1D">
        <w:rPr>
          <w:lang w:val="pl-PL"/>
        </w:rPr>
        <w:t xml:space="preserve">rozumieniu </w:t>
      </w:r>
      <w:r w:rsidR="00745FBD" w:rsidRPr="005E2D1D">
        <w:rPr>
          <w:lang w:val="pl-PL"/>
        </w:rPr>
        <w:t>art. </w:t>
      </w:r>
      <w:r w:rsidRPr="005E2D1D">
        <w:rPr>
          <w:lang w:val="pl-PL"/>
        </w:rPr>
        <w:t>6. Dlatego polski Trybunał Konstytucyjny nie mógł być traktowany jako „sąd”</w:t>
      </w:r>
      <w:r w:rsidR="00934B47" w:rsidRPr="005E2D1D">
        <w:rPr>
          <w:lang w:val="pl-PL"/>
        </w:rPr>
        <w:t xml:space="preserve"> w </w:t>
      </w:r>
      <w:r w:rsidRPr="005E2D1D">
        <w:rPr>
          <w:lang w:val="pl-PL"/>
        </w:rPr>
        <w:t xml:space="preserve">rozumieniu </w:t>
      </w:r>
      <w:r w:rsidR="00745FBD" w:rsidRPr="005E2D1D">
        <w:rPr>
          <w:lang w:val="pl-PL"/>
        </w:rPr>
        <w:t>art. </w:t>
      </w:r>
      <w:r w:rsidRPr="005E2D1D">
        <w:rPr>
          <w:lang w:val="pl-PL"/>
        </w:rPr>
        <w:t>6.</w:t>
      </w:r>
    </w:p>
    <w:p w14:paraId="5E1E6DEB" w14:textId="382DF3B0" w:rsidR="00C07A3C" w:rsidRPr="005E2D1D" w:rsidRDefault="002B303A" w:rsidP="001811CD">
      <w:pPr>
        <w:pStyle w:val="JuPara"/>
        <w:rPr>
          <w:lang w:val="pl-PL"/>
        </w:rPr>
      </w:pPr>
      <w:r w:rsidRPr="005E2D1D">
        <w:rPr>
          <w:lang w:val="pl-PL"/>
        </w:rPr>
        <w:t>Po trzecie, istotne jest nie to, czy Trybunał Konstytucyjny powinien być traktowany jako „sąd”</w:t>
      </w:r>
      <w:r w:rsidR="00934B47" w:rsidRPr="005E2D1D">
        <w:rPr>
          <w:lang w:val="pl-PL"/>
        </w:rPr>
        <w:t xml:space="preserve"> w </w:t>
      </w:r>
      <w:r w:rsidRPr="005E2D1D">
        <w:rPr>
          <w:lang w:val="pl-PL"/>
        </w:rPr>
        <w:t xml:space="preserve">rozumieniu </w:t>
      </w:r>
      <w:r w:rsidR="00745FBD" w:rsidRPr="005E2D1D">
        <w:rPr>
          <w:lang w:val="pl-PL"/>
        </w:rPr>
        <w:t>art. </w:t>
      </w:r>
      <w:r w:rsidRPr="005E2D1D">
        <w:rPr>
          <w:lang w:val="pl-PL"/>
        </w:rPr>
        <w:t>6, ale czy</w:t>
      </w:r>
      <w:r w:rsidR="00934B47" w:rsidRPr="005E2D1D">
        <w:rPr>
          <w:lang w:val="pl-PL"/>
        </w:rPr>
        <w:t xml:space="preserve"> w </w:t>
      </w:r>
      <w:r w:rsidRPr="005E2D1D">
        <w:rPr>
          <w:lang w:val="pl-PL"/>
        </w:rPr>
        <w:t>konkretnej sprawie musi spełniać kryteria określone</w:t>
      </w:r>
      <w:r w:rsidR="00934B47" w:rsidRPr="005E2D1D">
        <w:rPr>
          <w:lang w:val="pl-PL"/>
        </w:rPr>
        <w:t xml:space="preserve"> w </w:t>
      </w:r>
      <w:r w:rsidR="00745FBD" w:rsidRPr="005E2D1D">
        <w:rPr>
          <w:lang w:val="pl-PL"/>
        </w:rPr>
        <w:t>art. </w:t>
      </w:r>
      <w:r w:rsidRPr="005E2D1D">
        <w:rPr>
          <w:lang w:val="pl-PL"/>
        </w:rPr>
        <w:t>6. Trybunał Konstytucyjny musi spełniać kryteria „sądu”</w:t>
      </w:r>
      <w:r w:rsidR="00934B47" w:rsidRPr="005E2D1D">
        <w:rPr>
          <w:lang w:val="pl-PL"/>
        </w:rPr>
        <w:t xml:space="preserve"> w </w:t>
      </w:r>
      <w:r w:rsidRPr="005E2D1D">
        <w:rPr>
          <w:lang w:val="pl-PL"/>
        </w:rPr>
        <w:t xml:space="preserve">rozumieniu </w:t>
      </w:r>
      <w:r w:rsidR="00FD2427" w:rsidRPr="005E2D1D">
        <w:rPr>
          <w:lang w:val="pl-PL"/>
        </w:rPr>
        <w:t>art</w:t>
      </w:r>
      <w:r w:rsidR="00FD2427">
        <w:rPr>
          <w:lang w:val="pl-PL"/>
        </w:rPr>
        <w:t>. </w:t>
      </w:r>
      <w:r w:rsidR="00FD2427" w:rsidRPr="005E2D1D">
        <w:rPr>
          <w:lang w:val="pl-PL"/>
        </w:rPr>
        <w:t>6</w:t>
      </w:r>
      <w:r w:rsidRPr="005E2D1D">
        <w:rPr>
          <w:lang w:val="pl-PL"/>
        </w:rPr>
        <w:t xml:space="preserve">, </w:t>
      </w:r>
      <w:r w:rsidRPr="005E2D1D">
        <w:rPr>
          <w:rFonts w:ascii="Times New Roman" w:hAnsi="Times New Roman"/>
          <w:lang w:val="pl-PL"/>
        </w:rPr>
        <w:t>gdy spełnione są dwa warunki: (i) przeprowadza konkretną kontrolę konstytucyjności ustawodawstwa oraz (ii) jego orzeczenie określa prawa obywatelskie lub zarzuty karne</w:t>
      </w:r>
      <w:r w:rsidRPr="005E2D1D">
        <w:rPr>
          <w:lang w:val="pl-PL"/>
        </w:rPr>
        <w:t>. Nie można wymagać, aby spełniał kryteria sądu</w:t>
      </w:r>
      <w:r w:rsidR="00934B47" w:rsidRPr="005E2D1D">
        <w:rPr>
          <w:lang w:val="pl-PL"/>
        </w:rPr>
        <w:t xml:space="preserve"> w </w:t>
      </w:r>
      <w:r w:rsidRPr="005E2D1D">
        <w:rPr>
          <w:lang w:val="pl-PL"/>
        </w:rPr>
        <w:t xml:space="preserve">rozumieniu </w:t>
      </w:r>
      <w:r w:rsidR="00745FBD" w:rsidRPr="005E2D1D">
        <w:rPr>
          <w:lang w:val="pl-PL"/>
        </w:rPr>
        <w:t>art. </w:t>
      </w:r>
      <w:r w:rsidRPr="005E2D1D">
        <w:rPr>
          <w:lang w:val="pl-PL"/>
        </w:rPr>
        <w:t>6, gdy dokonuje czysto abstrakcyjnej kontroli konstytucyjności prawa pierwotnego lub decyduje</w:t>
      </w:r>
      <w:r w:rsidR="00934B47" w:rsidRPr="005E2D1D">
        <w:rPr>
          <w:lang w:val="pl-PL"/>
        </w:rPr>
        <w:t xml:space="preserve"> o </w:t>
      </w:r>
      <w:r w:rsidRPr="005E2D1D">
        <w:rPr>
          <w:lang w:val="pl-PL"/>
        </w:rPr>
        <w:t xml:space="preserve">prawach nieobjętych </w:t>
      </w:r>
      <w:r w:rsidR="00745FBD" w:rsidRPr="005E2D1D">
        <w:rPr>
          <w:lang w:val="pl-PL"/>
        </w:rPr>
        <w:t>art. </w:t>
      </w:r>
      <w:r w:rsidRPr="005E2D1D">
        <w:rPr>
          <w:lang w:val="pl-PL"/>
        </w:rPr>
        <w:t>6. Zgodnie</w:t>
      </w:r>
      <w:r w:rsidR="00934B47" w:rsidRPr="005E2D1D">
        <w:rPr>
          <w:lang w:val="pl-PL"/>
        </w:rPr>
        <w:t xml:space="preserve"> z </w:t>
      </w:r>
      <w:r w:rsidRPr="005E2D1D">
        <w:rPr>
          <w:lang w:val="pl-PL"/>
        </w:rPr>
        <w:t>orzecznictwem Trybunału abstrakcyjna kontrola konstytucyjności prawa pierwotnego nie wchodzi</w:t>
      </w:r>
      <w:r w:rsidR="00934B47" w:rsidRPr="005E2D1D">
        <w:rPr>
          <w:lang w:val="pl-PL"/>
        </w:rPr>
        <w:t xml:space="preserve"> w </w:t>
      </w:r>
      <w:r w:rsidRPr="005E2D1D">
        <w:rPr>
          <w:lang w:val="pl-PL"/>
        </w:rPr>
        <w:t xml:space="preserve">zakres stosowania </w:t>
      </w:r>
      <w:r w:rsidR="00745FBD" w:rsidRPr="005E2D1D">
        <w:rPr>
          <w:lang w:val="pl-PL"/>
        </w:rPr>
        <w:t>art. </w:t>
      </w:r>
      <w:r w:rsidRPr="005E2D1D">
        <w:rPr>
          <w:lang w:val="pl-PL"/>
        </w:rPr>
        <w:t>6. W szczególności</w:t>
      </w:r>
      <w:r w:rsidR="00934B47" w:rsidRPr="005E2D1D">
        <w:rPr>
          <w:lang w:val="pl-PL"/>
        </w:rPr>
        <w:t xml:space="preserve"> w </w:t>
      </w:r>
      <w:r w:rsidRPr="005E2D1D">
        <w:rPr>
          <w:lang w:val="pl-PL"/>
        </w:rPr>
        <w:t xml:space="preserve">orzecznictwie Trybunału jak dotąd nigdy nie wykluczano abstrakcyjnej kontroli konstytucyjności prawa pierwotnego dokonywanej przez organy </w:t>
      </w:r>
      <w:r w:rsidRPr="005E2D1D">
        <w:rPr>
          <w:i/>
          <w:iCs/>
          <w:lang w:val="pl-PL"/>
        </w:rPr>
        <w:t>quasi</w:t>
      </w:r>
      <w:r w:rsidRPr="005E2D1D">
        <w:rPr>
          <w:lang w:val="pl-PL"/>
        </w:rPr>
        <w:t>-sądowe, pozasądowe,</w:t>
      </w:r>
      <w:r w:rsidR="00745FBD" w:rsidRPr="005E2D1D">
        <w:rPr>
          <w:lang w:val="pl-PL"/>
        </w:rPr>
        <w:t xml:space="preserve"> a </w:t>
      </w:r>
      <w:r w:rsidRPr="005E2D1D">
        <w:rPr>
          <w:lang w:val="pl-PL"/>
        </w:rPr>
        <w:t>nawet polityczne.</w:t>
      </w:r>
    </w:p>
    <w:p w14:paraId="506BA6C3" w14:textId="77777777" w:rsidR="00C07A3C" w:rsidRPr="005E2D1D" w:rsidRDefault="002B303A" w:rsidP="001811CD">
      <w:pPr>
        <w:pStyle w:val="JuPara"/>
        <w:rPr>
          <w:lang w:val="pl-PL"/>
        </w:rPr>
      </w:pPr>
      <w:r w:rsidRPr="005E2D1D">
        <w:rPr>
          <w:lang w:val="pl-PL"/>
        </w:rPr>
        <w:t xml:space="preserve">W tym kontekście zauważamy, że skarżąca osobno podniosła naruszenie </w:t>
      </w:r>
      <w:r w:rsidR="00745FBD" w:rsidRPr="005E2D1D">
        <w:rPr>
          <w:lang w:val="pl-PL"/>
        </w:rPr>
        <w:t>art. </w:t>
      </w:r>
      <w:r w:rsidRPr="005E2D1D">
        <w:rPr>
          <w:lang w:val="pl-PL"/>
        </w:rPr>
        <w:t>6</w:t>
      </w:r>
      <w:r w:rsidR="00934B47" w:rsidRPr="005E2D1D">
        <w:rPr>
          <w:lang w:val="pl-PL"/>
        </w:rPr>
        <w:t xml:space="preserve"> w </w:t>
      </w:r>
      <w:r w:rsidRPr="005E2D1D">
        <w:rPr>
          <w:lang w:val="pl-PL"/>
        </w:rPr>
        <w:t>swojej skardze, ale jej skargi zostały zakomunikowane</w:t>
      </w:r>
      <w:r w:rsidR="00745FBD" w:rsidRPr="005E2D1D">
        <w:rPr>
          <w:lang w:val="pl-PL"/>
        </w:rPr>
        <w:t xml:space="preserve"> i </w:t>
      </w:r>
      <w:r w:rsidRPr="005E2D1D">
        <w:rPr>
          <w:lang w:val="pl-PL"/>
        </w:rPr>
        <w:t xml:space="preserve">rozpatrzone jedynie na gruncie </w:t>
      </w:r>
      <w:r w:rsidR="00745FBD" w:rsidRPr="005E2D1D">
        <w:rPr>
          <w:lang w:val="pl-PL"/>
        </w:rPr>
        <w:t>art. </w:t>
      </w:r>
      <w:r w:rsidRPr="005E2D1D">
        <w:rPr>
          <w:lang w:val="pl-PL"/>
        </w:rPr>
        <w:t>3</w:t>
      </w:r>
      <w:r w:rsidR="00745FBD" w:rsidRPr="005E2D1D">
        <w:rPr>
          <w:lang w:val="pl-PL"/>
        </w:rPr>
        <w:t xml:space="preserve"> i </w:t>
      </w:r>
      <w:r w:rsidRPr="005E2D1D">
        <w:rPr>
          <w:lang w:val="pl-PL"/>
        </w:rPr>
        <w:t xml:space="preserve">8, co tym samym potwierdziło, że </w:t>
      </w:r>
      <w:r w:rsidR="00745FBD" w:rsidRPr="005E2D1D">
        <w:rPr>
          <w:lang w:val="pl-PL"/>
        </w:rPr>
        <w:t>art. </w:t>
      </w:r>
      <w:r w:rsidRPr="005E2D1D">
        <w:rPr>
          <w:lang w:val="pl-PL"/>
        </w:rPr>
        <w:t>6</w:t>
      </w:r>
      <w:r w:rsidR="00934B47" w:rsidRPr="005E2D1D">
        <w:rPr>
          <w:lang w:val="pl-PL"/>
        </w:rPr>
        <w:t xml:space="preserve"> w </w:t>
      </w:r>
      <w:r w:rsidRPr="005E2D1D">
        <w:rPr>
          <w:lang w:val="pl-PL"/>
        </w:rPr>
        <w:t>sposób dorozumiany został uznany za niemający zastosowania.</w:t>
      </w:r>
    </w:p>
    <w:p w14:paraId="4CE9713D" w14:textId="0387E5DA" w:rsidR="00C07A3C" w:rsidRPr="005E2D1D" w:rsidRDefault="002B303A" w:rsidP="001811CD">
      <w:pPr>
        <w:pStyle w:val="JuPara"/>
        <w:rPr>
          <w:lang w:val="pl-PL"/>
        </w:rPr>
      </w:pPr>
      <w:r w:rsidRPr="005E2D1D">
        <w:rPr>
          <w:lang w:val="pl-PL"/>
        </w:rPr>
        <w:lastRenderedPageBreak/>
        <w:t xml:space="preserve">W każdym razie kwestia, czy Trybunał Konstytucyjny </w:t>
      </w:r>
      <w:r w:rsidR="00BA6958">
        <w:rPr>
          <w:lang w:val="pl-PL"/>
        </w:rPr>
        <w:t>„</w:t>
      </w:r>
      <w:r w:rsidRPr="005E2D1D">
        <w:rPr>
          <w:lang w:val="pl-PL"/>
        </w:rPr>
        <w:t>powinien być traktowany</w:t>
      </w:r>
      <w:r w:rsidR="00BA6958">
        <w:rPr>
          <w:lang w:val="pl-PL"/>
        </w:rPr>
        <w:t>”</w:t>
      </w:r>
      <w:r w:rsidRPr="005E2D1D">
        <w:rPr>
          <w:lang w:val="pl-PL"/>
        </w:rPr>
        <w:t xml:space="preserve"> jako „sąd”</w:t>
      </w:r>
      <w:r w:rsidR="00934B47" w:rsidRPr="005E2D1D">
        <w:rPr>
          <w:lang w:val="pl-PL"/>
        </w:rPr>
        <w:t xml:space="preserve"> w </w:t>
      </w:r>
      <w:r w:rsidRPr="005E2D1D">
        <w:rPr>
          <w:lang w:val="pl-PL"/>
        </w:rPr>
        <w:t xml:space="preserve">rozumieniu </w:t>
      </w:r>
      <w:r w:rsidR="00745FBD" w:rsidRPr="005E2D1D">
        <w:rPr>
          <w:lang w:val="pl-PL"/>
        </w:rPr>
        <w:t>art. </w:t>
      </w:r>
      <w:r w:rsidRPr="005E2D1D">
        <w:rPr>
          <w:lang w:val="pl-PL"/>
        </w:rPr>
        <w:t>6 podczas przeprowadzania abstrakcyjnej kontroli konstytucyjności prawa pierwotnego, wymagałaby odrębnej dogłębnej analizy.</w:t>
      </w:r>
    </w:p>
    <w:p w14:paraId="32AA084E" w14:textId="0B089CB5" w:rsidR="00C07A3C" w:rsidRPr="005E2D1D" w:rsidRDefault="002B303A" w:rsidP="001811CD">
      <w:pPr>
        <w:pStyle w:val="JuPara"/>
        <w:rPr>
          <w:lang w:val="pl-PL"/>
        </w:rPr>
      </w:pPr>
      <w:r w:rsidRPr="005E2D1D">
        <w:rPr>
          <w:lang w:val="pl-PL"/>
        </w:rPr>
        <w:t xml:space="preserve">5.2.  Większość stwierdza ponadto, co następuje (zob. </w:t>
      </w:r>
      <w:r w:rsidR="00313BDA">
        <w:rPr>
          <w:lang w:val="pl-PL"/>
        </w:rPr>
        <w:t>p</w:t>
      </w:r>
      <w:r w:rsidR="00D3345F">
        <w:rPr>
          <w:lang w:val="pl-PL"/>
        </w:rPr>
        <w:t>ar.</w:t>
      </w:r>
      <w:r w:rsidR="00313BDA">
        <w:rPr>
          <w:lang w:val="pl-PL"/>
        </w:rPr>
        <w:t> </w:t>
      </w:r>
      <w:r w:rsidRPr="005E2D1D">
        <w:rPr>
          <w:lang w:val="pl-PL"/>
        </w:rPr>
        <w:t xml:space="preserve">167 </w:t>
      </w:r>
      <w:r w:rsidRPr="005E2D1D">
        <w:rPr>
          <w:i/>
          <w:iCs/>
          <w:lang w:val="pl-PL"/>
        </w:rPr>
        <w:t>in fine</w:t>
      </w:r>
      <w:r w:rsidRPr="005E2D1D">
        <w:rPr>
          <w:lang w:val="pl-PL"/>
        </w:rPr>
        <w:t xml:space="preserve"> wyroku, wyróżnienie dodane):</w:t>
      </w:r>
    </w:p>
    <w:p w14:paraId="400D5554" w14:textId="453DDB58" w:rsidR="00C07A3C" w:rsidRPr="005E2D1D" w:rsidRDefault="00745FBD" w:rsidP="001811CD">
      <w:pPr>
        <w:pStyle w:val="JuQuot"/>
        <w:rPr>
          <w:lang w:val="pl-PL"/>
        </w:rPr>
      </w:pPr>
      <w:r w:rsidRPr="005E2D1D">
        <w:rPr>
          <w:lang w:val="pl-PL"/>
        </w:rPr>
        <w:t>„Kiedy</w:t>
      </w:r>
      <w:r w:rsidR="00E45D84">
        <w:rPr>
          <w:lang w:val="pl-PL"/>
        </w:rPr>
        <w:t xml:space="preserve"> jednak</w:t>
      </w:r>
      <w:r w:rsidRPr="005E2D1D">
        <w:rPr>
          <w:lang w:val="pl-PL"/>
        </w:rPr>
        <w:t xml:space="preserve"> – jak</w:t>
      </w:r>
      <w:r w:rsidR="00934B47" w:rsidRPr="005E2D1D">
        <w:rPr>
          <w:lang w:val="pl-PL"/>
        </w:rPr>
        <w:t xml:space="preserve"> w </w:t>
      </w:r>
      <w:r w:rsidRPr="005E2D1D">
        <w:rPr>
          <w:lang w:val="pl-PL"/>
        </w:rPr>
        <w:t>rozpatrywanej sprawie – ingerencja</w:t>
      </w:r>
      <w:r w:rsidR="00934B47" w:rsidRPr="005E2D1D">
        <w:rPr>
          <w:lang w:val="pl-PL"/>
        </w:rPr>
        <w:t xml:space="preserve"> w </w:t>
      </w:r>
      <w:r w:rsidRPr="005E2D1D">
        <w:rPr>
          <w:lang w:val="pl-PL"/>
        </w:rPr>
        <w:t>prawo do poszanowania życia prywatnego wynika</w:t>
      </w:r>
      <w:r w:rsidR="00934B47" w:rsidRPr="005E2D1D">
        <w:rPr>
          <w:lang w:val="pl-PL"/>
        </w:rPr>
        <w:t xml:space="preserve"> z </w:t>
      </w:r>
      <w:r w:rsidRPr="005E2D1D">
        <w:rPr>
          <w:lang w:val="pl-PL"/>
        </w:rPr>
        <w:t xml:space="preserve">orzeczenia </w:t>
      </w:r>
      <w:r w:rsidRPr="005E2D1D">
        <w:rPr>
          <w:b/>
          <w:bCs/>
          <w:lang w:val="pl-PL"/>
        </w:rPr>
        <w:t>krajowego organu sądowego</w:t>
      </w:r>
      <w:r w:rsidRPr="005E2D1D">
        <w:rPr>
          <w:lang w:val="pl-PL"/>
        </w:rPr>
        <w:t xml:space="preserve"> bezpośrednio decydującego dla praw skarżącego, ocena jego zgodności</w:t>
      </w:r>
      <w:r w:rsidR="00934B47" w:rsidRPr="005E2D1D">
        <w:rPr>
          <w:lang w:val="pl-PL"/>
        </w:rPr>
        <w:t xml:space="preserve"> z </w:t>
      </w:r>
      <w:r w:rsidRPr="005E2D1D">
        <w:rPr>
          <w:lang w:val="pl-PL"/>
        </w:rPr>
        <w:t>testem rządów prawa, który wynika</w:t>
      </w:r>
      <w:r w:rsidR="00934B47" w:rsidRPr="005E2D1D">
        <w:rPr>
          <w:lang w:val="pl-PL"/>
        </w:rPr>
        <w:t xml:space="preserve"> z </w:t>
      </w:r>
      <w:r w:rsidRPr="005E2D1D">
        <w:rPr>
          <w:lang w:val="pl-PL"/>
        </w:rPr>
        <w:t xml:space="preserve">art. 8, </w:t>
      </w:r>
      <w:r w:rsidRPr="005E2D1D">
        <w:rPr>
          <w:b/>
          <w:bCs/>
          <w:lang w:val="pl-PL"/>
        </w:rPr>
        <w:t>może również wymagać</w:t>
      </w:r>
      <w:r w:rsidRPr="005E2D1D">
        <w:rPr>
          <w:lang w:val="pl-PL"/>
        </w:rPr>
        <w:t xml:space="preserve"> zbadania atrybutów tego organu sądowego jako »sądu«, który jest »ustanowiony ustawą« dla celów Konwencji,</w:t>
      </w:r>
      <w:r w:rsidR="00934B47" w:rsidRPr="005E2D1D">
        <w:rPr>
          <w:lang w:val="pl-PL"/>
        </w:rPr>
        <w:t xml:space="preserve"> w </w:t>
      </w:r>
      <w:r w:rsidRPr="005E2D1D">
        <w:rPr>
          <w:lang w:val="pl-PL"/>
        </w:rPr>
        <w:t>tym</w:t>
      </w:r>
      <w:r w:rsidR="00934B47" w:rsidRPr="005E2D1D">
        <w:rPr>
          <w:lang w:val="pl-PL"/>
        </w:rPr>
        <w:t xml:space="preserve"> w </w:t>
      </w:r>
      <w:r w:rsidRPr="005E2D1D">
        <w:rPr>
          <w:lang w:val="pl-PL"/>
        </w:rPr>
        <w:t xml:space="preserve">odniesieniu do jego składu i procedury powoływania jego członków (zob. </w:t>
      </w:r>
      <w:r w:rsidRPr="005E2D1D">
        <w:rPr>
          <w:i/>
          <w:iCs/>
          <w:lang w:val="pl-PL"/>
        </w:rPr>
        <w:t>mutatis mutandis Juszczyszyn</w:t>
      </w:r>
      <w:r w:rsidRPr="005E2D1D">
        <w:rPr>
          <w:lang w:val="pl-PL"/>
        </w:rPr>
        <w:t xml:space="preserve">, </w:t>
      </w:r>
      <w:r w:rsidR="00D3345F">
        <w:rPr>
          <w:lang w:val="pl-PL"/>
        </w:rPr>
        <w:t>§§</w:t>
      </w:r>
      <w:r w:rsidR="00E45D84" w:rsidRPr="005E2D1D">
        <w:rPr>
          <w:lang w:val="pl-PL"/>
        </w:rPr>
        <w:t> </w:t>
      </w:r>
      <w:r w:rsidRPr="005E2D1D">
        <w:rPr>
          <w:lang w:val="pl-PL"/>
        </w:rPr>
        <w:t>265–270, i </w:t>
      </w:r>
      <w:proofErr w:type="spellStart"/>
      <w:r w:rsidRPr="005E2D1D">
        <w:rPr>
          <w:i/>
          <w:iCs/>
          <w:lang w:val="pl-PL"/>
        </w:rPr>
        <w:t>Tuleya</w:t>
      </w:r>
      <w:proofErr w:type="spellEnd"/>
      <w:r w:rsidRPr="005E2D1D">
        <w:rPr>
          <w:lang w:val="pl-PL"/>
        </w:rPr>
        <w:t xml:space="preserve">, </w:t>
      </w:r>
      <w:r w:rsidR="00D3345F">
        <w:rPr>
          <w:lang w:val="pl-PL"/>
        </w:rPr>
        <w:t>§§</w:t>
      </w:r>
      <w:r w:rsidR="00E45D84" w:rsidRPr="005E2D1D">
        <w:rPr>
          <w:lang w:val="pl-PL"/>
        </w:rPr>
        <w:t> </w:t>
      </w:r>
      <w:r w:rsidRPr="005E2D1D">
        <w:rPr>
          <w:lang w:val="pl-PL"/>
        </w:rPr>
        <w:t xml:space="preserve">439–443, oba </w:t>
      </w:r>
      <w:r w:rsidRPr="005E2D1D">
        <w:rPr>
          <w:i/>
          <w:iCs/>
          <w:lang w:val="pl-PL"/>
        </w:rPr>
        <w:t>op. cit.</w:t>
      </w:r>
      <w:r w:rsidRPr="005E2D1D">
        <w:rPr>
          <w:lang w:val="pl-PL"/>
        </w:rPr>
        <w:t>)”.</w:t>
      </w:r>
    </w:p>
    <w:p w14:paraId="5A8F4BCF" w14:textId="77777777" w:rsidR="00C07A3C" w:rsidRPr="005E2D1D" w:rsidRDefault="002B303A" w:rsidP="001811CD">
      <w:pPr>
        <w:pStyle w:val="JuPara"/>
        <w:rPr>
          <w:lang w:val="pl-PL"/>
        </w:rPr>
      </w:pPr>
      <w:r w:rsidRPr="005E2D1D">
        <w:rPr>
          <w:lang w:val="pl-PL"/>
        </w:rPr>
        <w:t>Stwierdzenie to prowadzi do następujących uwag. Po pierwsze, pojawia się pytanie</w:t>
      </w:r>
      <w:r w:rsidR="00934B47" w:rsidRPr="005E2D1D">
        <w:rPr>
          <w:lang w:val="pl-PL"/>
        </w:rPr>
        <w:t xml:space="preserve"> o </w:t>
      </w:r>
      <w:r w:rsidRPr="005E2D1D">
        <w:rPr>
          <w:lang w:val="pl-PL"/>
        </w:rPr>
        <w:t>znaczenie terminu „krajowy organ sądowy”. Zgodnie</w:t>
      </w:r>
      <w:r w:rsidR="00934B47" w:rsidRPr="005E2D1D">
        <w:rPr>
          <w:lang w:val="pl-PL"/>
        </w:rPr>
        <w:t xml:space="preserve"> z </w:t>
      </w:r>
      <w:r w:rsidRPr="005E2D1D">
        <w:rPr>
          <w:lang w:val="pl-PL"/>
        </w:rPr>
        <w:t>Konwencją określony organ publiczny albo jest sądem</w:t>
      </w:r>
      <w:r w:rsidR="00934B47" w:rsidRPr="005E2D1D">
        <w:rPr>
          <w:lang w:val="pl-PL"/>
        </w:rPr>
        <w:t xml:space="preserve"> w </w:t>
      </w:r>
      <w:r w:rsidRPr="005E2D1D">
        <w:rPr>
          <w:lang w:val="pl-PL"/>
        </w:rPr>
        <w:t xml:space="preserve">rozumieniu </w:t>
      </w:r>
      <w:r w:rsidR="00745FBD" w:rsidRPr="005E2D1D">
        <w:rPr>
          <w:lang w:val="pl-PL"/>
        </w:rPr>
        <w:t>art. </w:t>
      </w:r>
      <w:r w:rsidRPr="005E2D1D">
        <w:rPr>
          <w:lang w:val="pl-PL"/>
        </w:rPr>
        <w:t>6, albo nie jest sądem</w:t>
      </w:r>
      <w:r w:rsidR="00934B47" w:rsidRPr="005E2D1D">
        <w:rPr>
          <w:lang w:val="pl-PL"/>
        </w:rPr>
        <w:t xml:space="preserve"> w </w:t>
      </w:r>
      <w:r w:rsidRPr="005E2D1D">
        <w:rPr>
          <w:lang w:val="pl-PL"/>
        </w:rPr>
        <w:t xml:space="preserve">rozumieniu </w:t>
      </w:r>
      <w:r w:rsidR="00745FBD" w:rsidRPr="005E2D1D">
        <w:rPr>
          <w:lang w:val="pl-PL"/>
        </w:rPr>
        <w:t>art. </w:t>
      </w:r>
      <w:r w:rsidRPr="005E2D1D">
        <w:rPr>
          <w:lang w:val="pl-PL"/>
        </w:rPr>
        <w:t>6. Czym zatem jest „krajowy organ sądowy”, który nie jest sądem</w:t>
      </w:r>
      <w:r w:rsidR="00934B47" w:rsidRPr="005E2D1D">
        <w:rPr>
          <w:lang w:val="pl-PL"/>
        </w:rPr>
        <w:t xml:space="preserve"> w </w:t>
      </w:r>
      <w:r w:rsidRPr="005E2D1D">
        <w:rPr>
          <w:lang w:val="pl-PL"/>
        </w:rPr>
        <w:t xml:space="preserve">rozumieniu </w:t>
      </w:r>
      <w:r w:rsidR="00745FBD" w:rsidRPr="005E2D1D">
        <w:rPr>
          <w:lang w:val="pl-PL"/>
        </w:rPr>
        <w:t>art. </w:t>
      </w:r>
      <w:r w:rsidRPr="005E2D1D">
        <w:rPr>
          <w:lang w:val="pl-PL"/>
        </w:rPr>
        <w:t>6, ale który powinien być sądem</w:t>
      </w:r>
      <w:r w:rsidR="00934B47" w:rsidRPr="005E2D1D">
        <w:rPr>
          <w:lang w:val="pl-PL"/>
        </w:rPr>
        <w:t xml:space="preserve"> w </w:t>
      </w:r>
      <w:r w:rsidRPr="005E2D1D">
        <w:rPr>
          <w:lang w:val="pl-PL"/>
        </w:rPr>
        <w:t xml:space="preserve">rozumieniu </w:t>
      </w:r>
      <w:r w:rsidR="00745FBD" w:rsidRPr="005E2D1D">
        <w:rPr>
          <w:lang w:val="pl-PL"/>
        </w:rPr>
        <w:t>art. </w:t>
      </w:r>
      <w:r w:rsidRPr="005E2D1D">
        <w:rPr>
          <w:lang w:val="pl-PL"/>
        </w:rPr>
        <w:t>6? Wydaje się, że</w:t>
      </w:r>
      <w:r w:rsidR="00934B47" w:rsidRPr="005E2D1D">
        <w:rPr>
          <w:lang w:val="pl-PL"/>
        </w:rPr>
        <w:t xml:space="preserve"> w </w:t>
      </w:r>
      <w:r w:rsidRPr="005E2D1D">
        <w:rPr>
          <w:lang w:val="pl-PL"/>
        </w:rPr>
        <w:t>rozumowaniu tym istnieje poważny błąd logiczny.</w:t>
      </w:r>
    </w:p>
    <w:p w14:paraId="465C2B4D" w14:textId="77777777" w:rsidR="00C07A3C" w:rsidRPr="005E2D1D" w:rsidRDefault="002B303A" w:rsidP="001811CD">
      <w:pPr>
        <w:pStyle w:val="JuPara"/>
        <w:rPr>
          <w:lang w:val="pl-PL"/>
        </w:rPr>
      </w:pPr>
      <w:r w:rsidRPr="005E2D1D">
        <w:rPr>
          <w:lang w:val="pl-PL"/>
        </w:rPr>
        <w:t>Po drugie, co się dzieje, jeżeli ingerencja</w:t>
      </w:r>
      <w:r w:rsidR="00934B47" w:rsidRPr="005E2D1D">
        <w:rPr>
          <w:lang w:val="pl-PL"/>
        </w:rPr>
        <w:t xml:space="preserve"> w </w:t>
      </w:r>
      <w:r w:rsidRPr="005E2D1D">
        <w:rPr>
          <w:lang w:val="pl-PL"/>
        </w:rPr>
        <w:t>prawo do poszanowania życia prywatnego wynika</w:t>
      </w:r>
      <w:r w:rsidR="00934B47" w:rsidRPr="005E2D1D">
        <w:rPr>
          <w:lang w:val="pl-PL"/>
        </w:rPr>
        <w:t xml:space="preserve"> z </w:t>
      </w:r>
      <w:r w:rsidRPr="005E2D1D">
        <w:rPr>
          <w:lang w:val="pl-PL"/>
        </w:rPr>
        <w:t xml:space="preserve">orzeczenia organu </w:t>
      </w:r>
      <w:r w:rsidRPr="005E2D1D">
        <w:rPr>
          <w:b/>
          <w:bCs/>
          <w:lang w:val="pl-PL"/>
        </w:rPr>
        <w:t>pozasądowego</w:t>
      </w:r>
      <w:r w:rsidRPr="005E2D1D">
        <w:rPr>
          <w:lang w:val="pl-PL"/>
        </w:rPr>
        <w:t>, które jest bezpośrednio decydujące dla praw skarżącej? Czy Trybunał powinien również zbadać, czy taki organ ma cechy „sądu”, który jest „ustanowiony ustawą”</w:t>
      </w:r>
      <w:r w:rsidR="00934B47" w:rsidRPr="005E2D1D">
        <w:rPr>
          <w:lang w:val="pl-PL"/>
        </w:rPr>
        <w:t xml:space="preserve"> w </w:t>
      </w:r>
      <w:r w:rsidRPr="005E2D1D">
        <w:rPr>
          <w:lang w:val="pl-PL"/>
        </w:rPr>
        <w:t>rozumieniu Konwencji,</w:t>
      </w:r>
      <w:r w:rsidR="00934B47" w:rsidRPr="005E2D1D">
        <w:rPr>
          <w:lang w:val="pl-PL"/>
        </w:rPr>
        <w:t xml:space="preserve"> w </w:t>
      </w:r>
      <w:r w:rsidRPr="005E2D1D">
        <w:rPr>
          <w:lang w:val="pl-PL"/>
        </w:rPr>
        <w:t>tym</w:t>
      </w:r>
      <w:r w:rsidR="00934B47" w:rsidRPr="005E2D1D">
        <w:rPr>
          <w:lang w:val="pl-PL"/>
        </w:rPr>
        <w:t xml:space="preserve"> w </w:t>
      </w:r>
      <w:r w:rsidRPr="005E2D1D">
        <w:rPr>
          <w:lang w:val="pl-PL"/>
        </w:rPr>
        <w:t>odniesieniu do jego składu</w:t>
      </w:r>
      <w:r w:rsidR="00745FBD" w:rsidRPr="005E2D1D">
        <w:rPr>
          <w:lang w:val="pl-PL"/>
        </w:rPr>
        <w:t xml:space="preserve"> i </w:t>
      </w:r>
      <w:r w:rsidRPr="005E2D1D">
        <w:rPr>
          <w:lang w:val="pl-PL"/>
        </w:rPr>
        <w:t>procedury powoływania jego członków?</w:t>
      </w:r>
    </w:p>
    <w:p w14:paraId="58F6006A" w14:textId="79BC8C84" w:rsidR="00C07A3C" w:rsidRPr="005E2D1D" w:rsidRDefault="002B303A" w:rsidP="001811CD">
      <w:pPr>
        <w:pStyle w:val="JuPara"/>
        <w:rPr>
          <w:lang w:val="pl-PL"/>
        </w:rPr>
      </w:pPr>
      <w:r w:rsidRPr="005E2D1D">
        <w:rPr>
          <w:lang w:val="pl-PL"/>
        </w:rPr>
        <w:t>Po trzecie, zgodnie</w:t>
      </w:r>
      <w:r w:rsidR="00934B47" w:rsidRPr="005E2D1D">
        <w:rPr>
          <w:lang w:val="pl-PL"/>
        </w:rPr>
        <w:t xml:space="preserve"> z </w:t>
      </w:r>
      <w:r w:rsidRPr="005E2D1D">
        <w:rPr>
          <w:lang w:val="pl-PL"/>
        </w:rPr>
        <w:t xml:space="preserve">wyraźną literą Konwencji, potwierdzoną przez ugruntowane orzecznictwo Trybunału, </w:t>
      </w:r>
      <w:r w:rsidR="00745FBD" w:rsidRPr="005E2D1D">
        <w:rPr>
          <w:lang w:val="pl-PL"/>
        </w:rPr>
        <w:t>art. </w:t>
      </w:r>
      <w:r w:rsidRPr="005E2D1D">
        <w:rPr>
          <w:lang w:val="pl-PL"/>
        </w:rPr>
        <w:t>6 ma zastosowanie „przy rozstrzyganiu</w:t>
      </w:r>
      <w:r w:rsidR="00934B47" w:rsidRPr="005E2D1D">
        <w:rPr>
          <w:lang w:val="pl-PL"/>
        </w:rPr>
        <w:t xml:space="preserve"> o </w:t>
      </w:r>
      <w:r w:rsidRPr="005E2D1D">
        <w:rPr>
          <w:lang w:val="pl-PL"/>
        </w:rPr>
        <w:t>[...] prawach</w:t>
      </w:r>
      <w:r w:rsidR="00745FBD" w:rsidRPr="005E2D1D">
        <w:rPr>
          <w:lang w:val="pl-PL"/>
        </w:rPr>
        <w:t xml:space="preserve"> i </w:t>
      </w:r>
      <w:r w:rsidRPr="005E2D1D">
        <w:rPr>
          <w:lang w:val="pl-PL"/>
        </w:rPr>
        <w:t>obowiązkach</w:t>
      </w:r>
      <w:r w:rsidR="00934B47" w:rsidRPr="005E2D1D">
        <w:rPr>
          <w:lang w:val="pl-PL"/>
        </w:rPr>
        <w:t xml:space="preserve"> o </w:t>
      </w:r>
      <w:r w:rsidRPr="005E2D1D">
        <w:rPr>
          <w:lang w:val="pl-PL"/>
        </w:rPr>
        <w:t>charakterze cywilnym albo</w:t>
      </w:r>
      <w:r w:rsidR="00934B47" w:rsidRPr="005E2D1D">
        <w:rPr>
          <w:lang w:val="pl-PL"/>
        </w:rPr>
        <w:t xml:space="preserve"> o </w:t>
      </w:r>
      <w:r w:rsidRPr="005E2D1D">
        <w:rPr>
          <w:lang w:val="pl-PL"/>
        </w:rPr>
        <w:t>zasadności każdego oskarżenia</w:t>
      </w:r>
      <w:r w:rsidR="00934B47" w:rsidRPr="005E2D1D">
        <w:rPr>
          <w:lang w:val="pl-PL"/>
        </w:rPr>
        <w:t xml:space="preserve"> w </w:t>
      </w:r>
      <w:r w:rsidRPr="005E2D1D">
        <w:rPr>
          <w:lang w:val="pl-PL"/>
        </w:rPr>
        <w:t>wytoczonej [...] sprawie karnej”. Takie rozstrzygnięcie musi być dokonane – przynajmniej</w:t>
      </w:r>
      <w:r w:rsidR="00934B47" w:rsidRPr="005E2D1D">
        <w:rPr>
          <w:lang w:val="pl-PL"/>
        </w:rPr>
        <w:t xml:space="preserve"> w </w:t>
      </w:r>
      <w:r w:rsidRPr="005E2D1D">
        <w:rPr>
          <w:lang w:val="pl-PL"/>
        </w:rPr>
        <w:t>ostatniej instancji – przez organ spełniający wszystkie kryteria „sądu”</w:t>
      </w:r>
      <w:r w:rsidR="00934B47" w:rsidRPr="005E2D1D">
        <w:rPr>
          <w:lang w:val="pl-PL"/>
        </w:rPr>
        <w:t xml:space="preserve"> w </w:t>
      </w:r>
      <w:r w:rsidRPr="005E2D1D">
        <w:rPr>
          <w:lang w:val="pl-PL"/>
        </w:rPr>
        <w:t xml:space="preserve">rozumieniu </w:t>
      </w:r>
      <w:r w:rsidR="00745FBD" w:rsidRPr="005E2D1D">
        <w:rPr>
          <w:lang w:val="pl-PL"/>
        </w:rPr>
        <w:t>art. </w:t>
      </w:r>
      <w:r w:rsidRPr="005E2D1D">
        <w:rPr>
          <w:lang w:val="pl-PL"/>
        </w:rPr>
        <w:t xml:space="preserve">6. </w:t>
      </w:r>
      <w:r w:rsidR="00745FBD" w:rsidRPr="005E2D1D">
        <w:rPr>
          <w:lang w:val="pl-PL"/>
        </w:rPr>
        <w:t>Art</w:t>
      </w:r>
      <w:r w:rsidR="00EB1AF5">
        <w:rPr>
          <w:lang w:val="pl-PL"/>
        </w:rPr>
        <w:t>ykuł</w:t>
      </w:r>
      <w:r w:rsidR="00EB1AF5" w:rsidRPr="005E2D1D">
        <w:rPr>
          <w:lang w:val="pl-PL"/>
        </w:rPr>
        <w:t> </w:t>
      </w:r>
      <w:r w:rsidRPr="005E2D1D">
        <w:rPr>
          <w:lang w:val="pl-PL"/>
        </w:rPr>
        <w:t>6 nie ma zastosowania, jeżeli orzeczenie jest bezpośrednio decydujące dla praw skarżącej, które nie należą do kategorii „praw</w:t>
      </w:r>
      <w:r w:rsidR="00934B47" w:rsidRPr="005E2D1D">
        <w:rPr>
          <w:lang w:val="pl-PL"/>
        </w:rPr>
        <w:t xml:space="preserve"> o </w:t>
      </w:r>
      <w:r w:rsidRPr="005E2D1D">
        <w:rPr>
          <w:lang w:val="pl-PL"/>
        </w:rPr>
        <w:t>charakterze cywilnym”</w:t>
      </w:r>
      <w:r w:rsidR="00934B47" w:rsidRPr="005E2D1D">
        <w:rPr>
          <w:lang w:val="pl-PL"/>
        </w:rPr>
        <w:t xml:space="preserve"> w </w:t>
      </w:r>
      <w:r w:rsidRPr="005E2D1D">
        <w:rPr>
          <w:lang w:val="pl-PL"/>
        </w:rPr>
        <w:t xml:space="preserve">rozumieniu </w:t>
      </w:r>
      <w:r w:rsidR="00745FBD" w:rsidRPr="005E2D1D">
        <w:rPr>
          <w:lang w:val="pl-PL"/>
        </w:rPr>
        <w:t>art. </w:t>
      </w:r>
      <w:r w:rsidRPr="005E2D1D">
        <w:rPr>
          <w:lang w:val="pl-PL"/>
        </w:rPr>
        <w:t>6. Jednak większość nawet nie próbowała ocenić, czy</w:t>
      </w:r>
      <w:r w:rsidR="00934B47" w:rsidRPr="005E2D1D">
        <w:rPr>
          <w:lang w:val="pl-PL"/>
        </w:rPr>
        <w:t xml:space="preserve"> w </w:t>
      </w:r>
      <w:r w:rsidRPr="005E2D1D">
        <w:rPr>
          <w:lang w:val="pl-PL"/>
        </w:rPr>
        <w:t>grę wchodzą jakiekolwiek subiektywne prawa</w:t>
      </w:r>
      <w:r w:rsidR="00745FBD" w:rsidRPr="005E2D1D">
        <w:rPr>
          <w:lang w:val="pl-PL"/>
        </w:rPr>
        <w:t xml:space="preserve"> i </w:t>
      </w:r>
      <w:r w:rsidRPr="005E2D1D">
        <w:rPr>
          <w:lang w:val="pl-PL"/>
        </w:rPr>
        <w:t>czy są one „prawami</w:t>
      </w:r>
      <w:r w:rsidR="00934B47" w:rsidRPr="005E2D1D">
        <w:rPr>
          <w:lang w:val="pl-PL"/>
        </w:rPr>
        <w:t xml:space="preserve"> o </w:t>
      </w:r>
      <w:r w:rsidRPr="005E2D1D">
        <w:rPr>
          <w:lang w:val="pl-PL"/>
        </w:rPr>
        <w:t>charakterze cywilnym”</w:t>
      </w:r>
      <w:r w:rsidR="00934B47" w:rsidRPr="005E2D1D">
        <w:rPr>
          <w:lang w:val="pl-PL"/>
        </w:rPr>
        <w:t xml:space="preserve"> w </w:t>
      </w:r>
      <w:r w:rsidRPr="005E2D1D">
        <w:rPr>
          <w:lang w:val="pl-PL"/>
        </w:rPr>
        <w:t xml:space="preserve">rozumieniu </w:t>
      </w:r>
      <w:r w:rsidR="00745FBD" w:rsidRPr="005E2D1D">
        <w:rPr>
          <w:lang w:val="pl-PL"/>
        </w:rPr>
        <w:t>art. </w:t>
      </w:r>
      <w:r w:rsidRPr="005E2D1D">
        <w:rPr>
          <w:lang w:val="pl-PL"/>
        </w:rPr>
        <w:t>6.</w:t>
      </w:r>
    </w:p>
    <w:p w14:paraId="707ABB5F" w14:textId="77777777" w:rsidR="00C07A3C" w:rsidRPr="005E2D1D" w:rsidRDefault="002B303A" w:rsidP="001811CD">
      <w:pPr>
        <w:pStyle w:val="JuPara"/>
        <w:rPr>
          <w:lang w:val="pl-PL"/>
        </w:rPr>
      </w:pPr>
      <w:r w:rsidRPr="005E2D1D">
        <w:rPr>
          <w:lang w:val="pl-PL"/>
        </w:rPr>
        <w:t>Po czwarte, większość używa sformułowania „</w:t>
      </w:r>
      <w:r w:rsidRPr="005E2D1D">
        <w:rPr>
          <w:b/>
          <w:bCs/>
          <w:lang w:val="pl-PL"/>
        </w:rPr>
        <w:t>może wymagać</w:t>
      </w:r>
      <w:r w:rsidRPr="005E2D1D">
        <w:rPr>
          <w:lang w:val="pl-PL"/>
        </w:rPr>
        <w:t>”. Powstaje pytanie, kiedy dokładnie –</w:t>
      </w:r>
      <w:r w:rsidR="00745FBD" w:rsidRPr="005E2D1D">
        <w:rPr>
          <w:lang w:val="pl-PL"/>
        </w:rPr>
        <w:t xml:space="preserve"> i</w:t>
      </w:r>
      <w:r w:rsidR="00934B47" w:rsidRPr="005E2D1D">
        <w:rPr>
          <w:lang w:val="pl-PL"/>
        </w:rPr>
        <w:t xml:space="preserve"> w </w:t>
      </w:r>
      <w:r w:rsidRPr="005E2D1D">
        <w:rPr>
          <w:lang w:val="pl-PL"/>
        </w:rPr>
        <w:t>jakich okolicznościach – wspomniany przez większość rodzaj badania jest wymagany,</w:t>
      </w:r>
      <w:r w:rsidR="00745FBD" w:rsidRPr="005E2D1D">
        <w:rPr>
          <w:lang w:val="pl-PL"/>
        </w:rPr>
        <w:t xml:space="preserve"> a </w:t>
      </w:r>
      <w:r w:rsidRPr="005E2D1D">
        <w:rPr>
          <w:lang w:val="pl-PL"/>
        </w:rPr>
        <w:t>kiedy nie.</w:t>
      </w:r>
    </w:p>
    <w:p w14:paraId="2F7315B0" w14:textId="77777777" w:rsidR="00C07A3C" w:rsidRPr="005E2D1D" w:rsidRDefault="002B303A" w:rsidP="001811CD">
      <w:pPr>
        <w:keepNext/>
        <w:keepLines/>
        <w:numPr>
          <w:ilvl w:val="1"/>
          <w:numId w:val="0"/>
        </w:numPr>
        <w:tabs>
          <w:tab w:val="left" w:pos="454"/>
          <w:tab w:val="left" w:pos="539"/>
          <w:tab w:val="left" w:pos="624"/>
          <w:tab w:val="left" w:pos="709"/>
          <w:tab w:val="left" w:pos="794"/>
        </w:tabs>
        <w:spacing w:before="100" w:beforeAutospacing="1" w:after="240"/>
        <w:ind w:left="369" w:hanging="369"/>
        <w:jc w:val="both"/>
        <w:outlineLvl w:val="1"/>
        <w:rPr>
          <w:rFonts w:ascii="Times New Roman" w:eastAsia="Times New Roman" w:hAnsi="Times New Roman" w:cs="Times New Roman"/>
          <w:bCs/>
          <w:caps/>
          <w:szCs w:val="26"/>
          <w:lang w:val="pl-PL"/>
        </w:rPr>
      </w:pPr>
      <w:r w:rsidRPr="005E2D1D">
        <w:rPr>
          <w:rFonts w:ascii="Times New Roman" w:eastAsia="Times New Roman" w:hAnsi="Times New Roman" w:cs="Times New Roman"/>
          <w:caps/>
          <w:szCs w:val="26"/>
          <w:lang w:val="pl-PL"/>
        </w:rPr>
        <w:lastRenderedPageBreak/>
        <w:t>6.  Potrzeba bardziej inkluzywnego podejścia</w:t>
      </w:r>
      <w:r w:rsidR="00934B47" w:rsidRPr="005E2D1D">
        <w:rPr>
          <w:rFonts w:ascii="Times New Roman" w:eastAsia="Times New Roman" w:hAnsi="Times New Roman" w:cs="Times New Roman"/>
          <w:caps/>
          <w:szCs w:val="26"/>
          <w:lang w:val="pl-PL"/>
        </w:rPr>
        <w:t xml:space="preserve"> w </w:t>
      </w:r>
      <w:r w:rsidRPr="005E2D1D">
        <w:rPr>
          <w:rFonts w:ascii="Times New Roman" w:eastAsia="Times New Roman" w:hAnsi="Times New Roman" w:cs="Times New Roman"/>
          <w:caps/>
          <w:szCs w:val="26"/>
          <w:lang w:val="pl-PL"/>
        </w:rPr>
        <w:t>odniesieniu do grupy znajdującej się</w:t>
      </w:r>
      <w:r w:rsidR="00934B47" w:rsidRPr="005E2D1D">
        <w:rPr>
          <w:rFonts w:ascii="Times New Roman" w:eastAsia="Times New Roman" w:hAnsi="Times New Roman" w:cs="Times New Roman"/>
          <w:caps/>
          <w:szCs w:val="26"/>
          <w:lang w:val="pl-PL"/>
        </w:rPr>
        <w:t xml:space="preserve"> w </w:t>
      </w:r>
      <w:r w:rsidRPr="005E2D1D">
        <w:rPr>
          <w:rFonts w:ascii="Times New Roman" w:eastAsia="Times New Roman" w:hAnsi="Times New Roman" w:cs="Times New Roman"/>
          <w:caps/>
          <w:szCs w:val="26"/>
          <w:lang w:val="pl-PL"/>
        </w:rPr>
        <w:t>niezwykle trudnej sytuacji</w:t>
      </w:r>
    </w:p>
    <w:p w14:paraId="6D13C33F" w14:textId="77777777" w:rsidR="00C07A3C" w:rsidRPr="005E2D1D" w:rsidRDefault="002B303A" w:rsidP="001811CD">
      <w:pPr>
        <w:pStyle w:val="JuPara"/>
        <w:rPr>
          <w:lang w:val="pl-PL"/>
        </w:rPr>
      </w:pPr>
      <w:r w:rsidRPr="005E2D1D">
        <w:rPr>
          <w:lang w:val="pl-PL"/>
        </w:rPr>
        <w:t>6.  Pragniemy zauważyć, że specyfika trisomii 21 nie wydaje się wystarczająco znana szerszej opinii publicznej, przez co osoby</w:t>
      </w:r>
      <w:r w:rsidR="00934B47" w:rsidRPr="005E2D1D">
        <w:rPr>
          <w:lang w:val="pl-PL"/>
        </w:rPr>
        <w:t xml:space="preserve"> z </w:t>
      </w:r>
      <w:r w:rsidRPr="005E2D1D">
        <w:rPr>
          <w:lang w:val="pl-PL"/>
        </w:rPr>
        <w:t>trisomią 21 są często postrzegane negatywnie</w:t>
      </w:r>
      <w:r w:rsidR="00934B47" w:rsidRPr="005E2D1D">
        <w:rPr>
          <w:lang w:val="pl-PL"/>
        </w:rPr>
        <w:t xml:space="preserve"> w </w:t>
      </w:r>
      <w:r w:rsidRPr="005E2D1D">
        <w:rPr>
          <w:lang w:val="pl-PL"/>
        </w:rPr>
        <w:t>sposób stereotypowy. W tym kontekście należy podkreślić, że trisomia 21 nie uniemożliwia osobom nią dotkniętym prowadzenia szczęśliwego</w:t>
      </w:r>
      <w:r w:rsidR="00745FBD" w:rsidRPr="005E2D1D">
        <w:rPr>
          <w:lang w:val="pl-PL"/>
        </w:rPr>
        <w:t xml:space="preserve"> i </w:t>
      </w:r>
      <w:r w:rsidRPr="005E2D1D">
        <w:rPr>
          <w:lang w:val="pl-PL"/>
        </w:rPr>
        <w:t>satysfakcjonującego życia.</w:t>
      </w:r>
    </w:p>
    <w:p w14:paraId="2A363E93" w14:textId="1ABF0B03" w:rsidR="00C07A3C" w:rsidRPr="005E2D1D" w:rsidRDefault="002B303A" w:rsidP="001811CD">
      <w:pPr>
        <w:pStyle w:val="JuPara"/>
        <w:rPr>
          <w:lang w:val="pl-PL"/>
        </w:rPr>
      </w:pPr>
      <w:r w:rsidRPr="005E2D1D">
        <w:rPr>
          <w:lang w:val="pl-PL"/>
        </w:rPr>
        <w:t xml:space="preserve">Większość podkreśla fakt, iż trisomia 21 jest „wadą” (zob. </w:t>
      </w:r>
      <w:r w:rsidR="00D3345F">
        <w:rPr>
          <w:lang w:val="pl-PL"/>
        </w:rPr>
        <w:t>par.</w:t>
      </w:r>
      <w:r w:rsidR="004B5543">
        <w:rPr>
          <w:lang w:val="pl-PL"/>
        </w:rPr>
        <w:t> </w:t>
      </w:r>
      <w:r w:rsidRPr="005E2D1D">
        <w:rPr>
          <w:lang w:val="pl-PL"/>
        </w:rPr>
        <w:t>154, 179</w:t>
      </w:r>
      <w:r w:rsidR="00745FBD" w:rsidRPr="005E2D1D">
        <w:rPr>
          <w:lang w:val="pl-PL"/>
        </w:rPr>
        <w:t xml:space="preserve"> i </w:t>
      </w:r>
      <w:r w:rsidRPr="005E2D1D">
        <w:rPr>
          <w:lang w:val="pl-PL"/>
        </w:rPr>
        <w:t>181 wyroku)</w:t>
      </w:r>
      <w:r w:rsidR="00745FBD" w:rsidRPr="005E2D1D">
        <w:rPr>
          <w:lang w:val="pl-PL"/>
        </w:rPr>
        <w:t xml:space="preserve"> i </w:t>
      </w:r>
      <w:r w:rsidRPr="005E2D1D">
        <w:rPr>
          <w:lang w:val="pl-PL"/>
        </w:rPr>
        <w:t xml:space="preserve">źródłem </w:t>
      </w:r>
      <w:r w:rsidR="00660A3C">
        <w:rPr>
          <w:lang w:val="pl-PL"/>
        </w:rPr>
        <w:t>lęku</w:t>
      </w:r>
      <w:r w:rsidR="00660A3C" w:rsidRPr="005E2D1D">
        <w:rPr>
          <w:lang w:val="pl-PL"/>
        </w:rPr>
        <w:t xml:space="preserve"> </w:t>
      </w:r>
      <w:r w:rsidRPr="005E2D1D">
        <w:rPr>
          <w:lang w:val="pl-PL"/>
        </w:rPr>
        <w:t>dla rodziców (zob.</w:t>
      </w:r>
      <w:r w:rsidR="00934B47" w:rsidRPr="005E2D1D">
        <w:rPr>
          <w:lang w:val="pl-PL"/>
        </w:rPr>
        <w:t xml:space="preserve"> w </w:t>
      </w:r>
      <w:r w:rsidRPr="005E2D1D">
        <w:rPr>
          <w:lang w:val="pl-PL"/>
        </w:rPr>
        <w:t xml:space="preserve">szczególności </w:t>
      </w:r>
      <w:r w:rsidR="00D3345F">
        <w:rPr>
          <w:lang w:val="pl-PL"/>
        </w:rPr>
        <w:t>par.</w:t>
      </w:r>
      <w:r w:rsidR="004B5543">
        <w:rPr>
          <w:lang w:val="pl-PL"/>
        </w:rPr>
        <w:t> </w:t>
      </w:r>
      <w:r w:rsidRPr="005E2D1D">
        <w:rPr>
          <w:lang w:val="pl-PL"/>
        </w:rPr>
        <w:t>84, 103</w:t>
      </w:r>
      <w:r w:rsidR="00745FBD" w:rsidRPr="005E2D1D">
        <w:rPr>
          <w:lang w:val="pl-PL"/>
        </w:rPr>
        <w:t xml:space="preserve"> i </w:t>
      </w:r>
      <w:r w:rsidRPr="005E2D1D">
        <w:rPr>
          <w:lang w:val="pl-PL"/>
        </w:rPr>
        <w:t>181 wyroku). Naszym zdaniem przedmiotowy wyrok przyczyni się do zwiększenia uprzedzeń wobec znajdującej się</w:t>
      </w:r>
      <w:r w:rsidR="00934B47" w:rsidRPr="005E2D1D">
        <w:rPr>
          <w:lang w:val="pl-PL"/>
        </w:rPr>
        <w:t xml:space="preserve"> w </w:t>
      </w:r>
      <w:r w:rsidRPr="005E2D1D">
        <w:rPr>
          <w:lang w:val="pl-PL"/>
        </w:rPr>
        <w:t>niezwykle trudnej sytuacji grupy osób</w:t>
      </w:r>
      <w:r w:rsidR="00934B47" w:rsidRPr="005E2D1D">
        <w:rPr>
          <w:lang w:val="pl-PL"/>
        </w:rPr>
        <w:t xml:space="preserve"> z </w:t>
      </w:r>
      <w:r w:rsidR="00745FBD" w:rsidRPr="005E2D1D">
        <w:rPr>
          <w:lang w:val="pl-PL"/>
        </w:rPr>
        <w:t xml:space="preserve">trisomią 21 i do ich negatywnego postrzegania stereotypowego </w:t>
      </w:r>
      <w:r w:rsidRPr="005E2D1D">
        <w:rPr>
          <w:lang w:val="pl-PL"/>
        </w:rPr>
        <w:t xml:space="preserve">jako ciężaru dla ich rodzin. W demokratycznym społeczeństwie preferowane powinno być bardziej </w:t>
      </w:r>
      <w:proofErr w:type="spellStart"/>
      <w:r w:rsidRPr="005E2D1D">
        <w:rPr>
          <w:lang w:val="pl-PL"/>
        </w:rPr>
        <w:t>inkluzywne</w:t>
      </w:r>
      <w:proofErr w:type="spellEnd"/>
      <w:r w:rsidRPr="005E2D1D">
        <w:rPr>
          <w:lang w:val="pl-PL"/>
        </w:rPr>
        <w:t xml:space="preserve"> podejście,</w:t>
      </w:r>
      <w:r w:rsidR="00745FBD" w:rsidRPr="005E2D1D">
        <w:rPr>
          <w:lang w:val="pl-PL"/>
        </w:rPr>
        <w:t xml:space="preserve"> a </w:t>
      </w:r>
      <w:r w:rsidR="00D3345F">
        <w:rPr>
          <w:lang w:val="pl-PL"/>
        </w:rPr>
        <w:t xml:space="preserve">ta </w:t>
      </w:r>
      <w:r w:rsidRPr="005E2D1D">
        <w:rPr>
          <w:lang w:val="pl-PL"/>
        </w:rPr>
        <w:t>różnorodność genetyczna powinna być postrzegana nie jako zagrożenie, ale jako potencjalne źródło wzbogacenia.</w:t>
      </w:r>
    </w:p>
    <w:p w14:paraId="7E0B5C73" w14:textId="77777777" w:rsidR="00C07A3C" w:rsidRPr="005E2D1D" w:rsidRDefault="002B303A" w:rsidP="001811CD">
      <w:pPr>
        <w:keepNext/>
        <w:keepLines/>
        <w:numPr>
          <w:ilvl w:val="1"/>
          <w:numId w:val="0"/>
        </w:numPr>
        <w:tabs>
          <w:tab w:val="left" w:pos="454"/>
          <w:tab w:val="left" w:pos="539"/>
          <w:tab w:val="left" w:pos="624"/>
          <w:tab w:val="left" w:pos="709"/>
          <w:tab w:val="left" w:pos="794"/>
        </w:tabs>
        <w:spacing w:before="100" w:beforeAutospacing="1" w:after="240"/>
        <w:ind w:left="369" w:hanging="369"/>
        <w:jc w:val="both"/>
        <w:outlineLvl w:val="1"/>
        <w:rPr>
          <w:rFonts w:ascii="Times New Roman" w:eastAsia="Times New Roman" w:hAnsi="Times New Roman" w:cs="Times New Roman"/>
          <w:bCs/>
          <w:caps/>
          <w:szCs w:val="26"/>
          <w:lang w:val="pl-PL"/>
        </w:rPr>
      </w:pPr>
      <w:r w:rsidRPr="005E2D1D">
        <w:rPr>
          <w:rFonts w:ascii="Times New Roman" w:eastAsia="Times New Roman" w:hAnsi="Times New Roman" w:cs="Times New Roman"/>
          <w:caps/>
          <w:szCs w:val="26"/>
          <w:lang w:val="pl-PL"/>
        </w:rPr>
        <w:t>7.  Podsumowanie</w:t>
      </w:r>
    </w:p>
    <w:p w14:paraId="14E699D2" w14:textId="77777777" w:rsidR="008635E4" w:rsidRPr="005E2D1D" w:rsidRDefault="002B303A" w:rsidP="001811CD">
      <w:pPr>
        <w:pStyle w:val="JuPara"/>
        <w:rPr>
          <w:lang w:val="pl-PL"/>
        </w:rPr>
      </w:pPr>
      <w:r w:rsidRPr="005E2D1D">
        <w:rPr>
          <w:lang w:val="pl-PL"/>
        </w:rPr>
        <w:t>7.  Większość opowiedziała się za poważną zmianą paradygmatu, zarówno</w:t>
      </w:r>
      <w:r w:rsidR="00934B47" w:rsidRPr="005E2D1D">
        <w:rPr>
          <w:lang w:val="pl-PL"/>
        </w:rPr>
        <w:t xml:space="preserve"> w </w:t>
      </w:r>
      <w:r w:rsidRPr="005E2D1D">
        <w:rPr>
          <w:lang w:val="pl-PL"/>
        </w:rPr>
        <w:t>zakresie kontroli zgodności</w:t>
      </w:r>
      <w:r w:rsidR="00934B47" w:rsidRPr="005E2D1D">
        <w:rPr>
          <w:lang w:val="pl-PL"/>
        </w:rPr>
        <w:t xml:space="preserve"> z </w:t>
      </w:r>
      <w:r w:rsidRPr="005E2D1D">
        <w:rPr>
          <w:lang w:val="pl-PL"/>
        </w:rPr>
        <w:t>prawem na podstawie Konwencji, jak</w:t>
      </w:r>
      <w:r w:rsidR="00745FBD" w:rsidRPr="005E2D1D">
        <w:rPr>
          <w:lang w:val="pl-PL"/>
        </w:rPr>
        <w:t xml:space="preserve"> i</w:t>
      </w:r>
      <w:r w:rsidR="00934B47" w:rsidRPr="005E2D1D">
        <w:rPr>
          <w:lang w:val="pl-PL"/>
        </w:rPr>
        <w:t xml:space="preserve"> w </w:t>
      </w:r>
      <w:r w:rsidRPr="005E2D1D">
        <w:rPr>
          <w:lang w:val="pl-PL"/>
        </w:rPr>
        <w:t>podejściu do abstrakcyjnej kontroli konstytucyjności prawa pierwotnego. Takie podejście jest trudne do pogodzenia</w:t>
      </w:r>
      <w:r w:rsidR="00934B47" w:rsidRPr="005E2D1D">
        <w:rPr>
          <w:lang w:val="pl-PL"/>
        </w:rPr>
        <w:t xml:space="preserve"> z </w:t>
      </w:r>
      <w:r w:rsidRPr="005E2D1D">
        <w:rPr>
          <w:lang w:val="pl-PL"/>
        </w:rPr>
        <w:t>zasadą pomocniczości systemu Konwencji, rozwiniętą</w:t>
      </w:r>
      <w:r w:rsidR="00934B47" w:rsidRPr="005E2D1D">
        <w:rPr>
          <w:lang w:val="pl-PL"/>
        </w:rPr>
        <w:t xml:space="preserve"> w </w:t>
      </w:r>
      <w:r w:rsidRPr="005E2D1D">
        <w:rPr>
          <w:lang w:val="pl-PL"/>
        </w:rPr>
        <w:t>orzecznictwie Trybunału.</w:t>
      </w:r>
    </w:p>
    <w:p w14:paraId="6DA7D272" w14:textId="77777777" w:rsidR="001811CD" w:rsidRPr="005E2D1D" w:rsidRDefault="001811CD" w:rsidP="001811CD">
      <w:pPr>
        <w:pStyle w:val="JuPara"/>
        <w:rPr>
          <w:lang w:val="pl-PL"/>
        </w:rPr>
      </w:pPr>
    </w:p>
    <w:sectPr w:rsidR="001811CD" w:rsidRPr="005E2D1D" w:rsidSect="008635E4">
      <w:headerReference w:type="even" r:id="rId18"/>
      <w:headerReference w:type="default" r:id="rId19"/>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3E2A3" w14:textId="77777777" w:rsidR="001810BE" w:rsidRDefault="001810BE">
      <w:r>
        <w:separator/>
      </w:r>
    </w:p>
  </w:endnote>
  <w:endnote w:type="continuationSeparator" w:id="0">
    <w:p w14:paraId="19C7D4D3" w14:textId="77777777" w:rsidR="001810BE" w:rsidRDefault="00181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39BF9" w14:textId="77777777" w:rsidR="002342B3" w:rsidRPr="00150BFA" w:rsidRDefault="002B303A" w:rsidP="0020718E">
    <w:pPr>
      <w:jc w:val="center"/>
    </w:pPr>
    <w:r>
      <w:rPr>
        <w:noProof/>
        <w:lang w:val="pl-PL" w:eastAsia="pl-PL"/>
      </w:rPr>
      <w:drawing>
        <wp:inline distT="0" distB="0" distL="0" distR="0" wp14:anchorId="7D01339C" wp14:editId="3225D3CB">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6F33A234" w14:textId="77777777" w:rsidR="0098410D" w:rsidRPr="00E67565"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6EADA" w14:textId="77777777" w:rsidR="002342B3" w:rsidRPr="00150BFA" w:rsidRDefault="002B303A" w:rsidP="0020718E">
    <w:pPr>
      <w:jc w:val="center"/>
    </w:pPr>
    <w:r>
      <w:rPr>
        <w:noProof/>
        <w:lang w:val="pl-PL" w:eastAsia="pl-PL"/>
      </w:rPr>
      <w:drawing>
        <wp:inline distT="0" distB="0" distL="0" distR="0" wp14:anchorId="061436AE" wp14:editId="508255A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402C8F47" w14:textId="77777777" w:rsidR="009E7A6F" w:rsidRPr="00E67565"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191D" w14:textId="77777777" w:rsidR="00182EBA" w:rsidRDefault="008C1A5A" w:rsidP="009A115C">
    <w:pPr>
      <w:pStyle w:val="JuHeader"/>
    </w:pPr>
    <w:r>
      <w:rPr>
        <w:rStyle w:val="Numerstrony"/>
      </w:rPr>
      <w:fldChar w:fldCharType="begin"/>
    </w:r>
    <w:r w:rsidR="002B303A">
      <w:rPr>
        <w:rStyle w:val="Numerstrony"/>
      </w:rPr>
      <w:instrText xml:space="preserve"> PAGE </w:instrText>
    </w:r>
    <w:r>
      <w:rPr>
        <w:rStyle w:val="Numerstrony"/>
      </w:rPr>
      <w:fldChar w:fldCharType="separate"/>
    </w:r>
    <w:r w:rsidR="00CC7369">
      <w:rPr>
        <w:rStyle w:val="Numerstrony"/>
        <w:noProof/>
      </w:rPr>
      <w:t>22</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706D8" w14:textId="77777777" w:rsidR="00182EBA" w:rsidRPr="000B7195" w:rsidRDefault="008C1A5A" w:rsidP="007D3701">
    <w:pPr>
      <w:pStyle w:val="JuHeader"/>
    </w:pPr>
    <w:r>
      <w:fldChar w:fldCharType="begin"/>
    </w:r>
    <w:r w:rsidR="002B303A">
      <w:instrText xml:space="preserve"> PAGE </w:instrText>
    </w:r>
    <w:r>
      <w:fldChar w:fldCharType="separate"/>
    </w:r>
    <w:r w:rsidR="00CC7369">
      <w:rPr>
        <w:noProof/>
      </w:rPr>
      <w:t>21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E998D" w14:textId="77777777" w:rsidR="001810BE" w:rsidRPr="00E67565" w:rsidRDefault="001810BE" w:rsidP="0098410D">
      <w:r>
        <w:separator/>
      </w:r>
    </w:p>
  </w:footnote>
  <w:footnote w:type="continuationSeparator" w:id="0">
    <w:p w14:paraId="72C9423D" w14:textId="77777777" w:rsidR="001810BE" w:rsidRPr="00E67565" w:rsidRDefault="001810BE" w:rsidP="0098410D">
      <w:r>
        <w:continuationSeparator/>
      </w:r>
    </w:p>
  </w:footnote>
  <w:footnote w:id="1">
    <w:p w14:paraId="331BBF9B" w14:textId="77777777" w:rsidR="002342B3" w:rsidRPr="00745FBD" w:rsidRDefault="002B303A" w:rsidP="002342B3">
      <w:pPr>
        <w:pStyle w:val="Tekstprzypisudolnego"/>
        <w:rPr>
          <w:rFonts w:cs="Calibri"/>
          <w:bCs/>
          <w:lang w:val="pl-PL"/>
        </w:rPr>
      </w:pPr>
      <w:r>
        <w:rPr>
          <w:rStyle w:val="Odwoanieprzypisudolnego"/>
        </w:rPr>
        <w:footnoteRef/>
      </w:r>
      <w:r w:rsidRPr="00DE5958">
        <w:rPr>
          <w:lang w:val="pl-PL"/>
        </w:rPr>
        <w:t xml:space="preserve">Zatwierdzona przez wiceministrów na 1263. posiedzeniu (6–7 września 2016 r.), przez Kongres Władz Lokalnych i Regionalnych Rady Europy na 31. sesji (19–21 października 2016 r.) oraz przez Zgromadzenie Parlamentarne Rady Europy na 4. części sesji (11 października 2017 r.).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B4045" w14:textId="77777777" w:rsidR="002342B3" w:rsidRPr="00A45145" w:rsidRDefault="002B303A" w:rsidP="00A45145">
    <w:pPr>
      <w:jc w:val="center"/>
    </w:pPr>
    <w:r>
      <w:rPr>
        <w:noProof/>
        <w:lang w:val="pl-PL" w:eastAsia="pl-PL"/>
      </w:rPr>
      <w:drawing>
        <wp:inline distT="0" distB="0" distL="0" distR="0" wp14:anchorId="40009B50" wp14:editId="7253341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543D8B94" w14:textId="77777777" w:rsidR="0098410D" w:rsidRPr="00E67565"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09DCB" w14:textId="77777777" w:rsidR="002342B3" w:rsidRPr="00A45145" w:rsidRDefault="002B303A" w:rsidP="00A45145">
    <w:pPr>
      <w:jc w:val="center"/>
    </w:pPr>
    <w:r>
      <w:rPr>
        <w:noProof/>
        <w:lang w:val="pl-PL" w:eastAsia="pl-PL"/>
      </w:rPr>
      <w:drawing>
        <wp:inline distT="0" distB="0" distL="0" distR="0" wp14:anchorId="703AF0C7" wp14:editId="203400ED">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39A2528F" w14:textId="77777777" w:rsidR="0098410D" w:rsidRPr="00E67565"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4B7E9" w14:textId="77777777" w:rsidR="00182EBA" w:rsidRPr="00745FBD" w:rsidRDefault="002B303A" w:rsidP="004D0EC7">
    <w:pPr>
      <w:pStyle w:val="JuHeader"/>
      <w:rPr>
        <w:lang w:val="pl-PL"/>
      </w:rPr>
    </w:pPr>
    <w:r w:rsidRPr="00DE5958">
      <w:rPr>
        <w:lang w:val="pl-PL"/>
      </w:rPr>
      <w:t>WYROK W SPRAWIE M.L. PRZECIWKO 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FB6A4" w14:textId="77777777" w:rsidR="00182EBA" w:rsidRPr="00745FBD" w:rsidRDefault="002B303A" w:rsidP="007D3701">
    <w:pPr>
      <w:pStyle w:val="JuHeader"/>
      <w:rPr>
        <w:lang w:val="pl-PL"/>
      </w:rPr>
    </w:pPr>
    <w:r w:rsidRPr="00DE5958">
      <w:rPr>
        <w:lang w:val="pl-PL"/>
      </w:rPr>
      <w:t>WYROK W SPRAWIE M.L.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C7734" w14:textId="77777777" w:rsidR="008635E4" w:rsidRPr="00745FBD" w:rsidRDefault="002B303A" w:rsidP="004D0EC7">
    <w:pPr>
      <w:pStyle w:val="JuHeader"/>
      <w:rPr>
        <w:lang w:val="pl-PL"/>
      </w:rPr>
    </w:pPr>
    <w:r w:rsidRPr="00DE5958">
      <w:rPr>
        <w:lang w:val="pl-PL"/>
      </w:rPr>
      <w:t>WYROK W SPRAWIE M.L. PRZECIWKO POLSCE – OPINIE ODRĘBNE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A53E1" w14:textId="77777777" w:rsidR="008635E4" w:rsidRPr="00745FBD" w:rsidRDefault="002B303A" w:rsidP="007D3701">
    <w:pPr>
      <w:pStyle w:val="JuHeader"/>
      <w:rPr>
        <w:lang w:val="pl-PL"/>
      </w:rPr>
    </w:pPr>
    <w:r w:rsidRPr="00DE5958">
      <w:rPr>
        <w:lang w:val="pl-PL"/>
      </w:rPr>
      <w:t>WYROK W SPRAWIE M.L. PRZECIWKO POLSCE – OPINIE ODRĘBNE</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5FCE0" w14:textId="77777777" w:rsidR="008635E4" w:rsidRPr="00745FBD" w:rsidRDefault="002B303A" w:rsidP="004D0EC7">
    <w:pPr>
      <w:pStyle w:val="JuHeader"/>
      <w:rPr>
        <w:lang w:val="pl-PL"/>
      </w:rPr>
    </w:pPr>
    <w:r w:rsidRPr="00DE5958">
      <w:rPr>
        <w:lang w:val="pl-PL"/>
      </w:rPr>
      <w:t>WYROK W SPRAWIE M.L. PRZECIWKO POLSCE – OPINIE ODRĘBNE</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F6A27" w14:textId="77777777" w:rsidR="008635E4" w:rsidRPr="00745FBD" w:rsidRDefault="002B303A" w:rsidP="007D3701">
    <w:pPr>
      <w:pStyle w:val="JuHeader"/>
      <w:rPr>
        <w:lang w:val="pl-PL"/>
      </w:rPr>
    </w:pPr>
    <w:r w:rsidRPr="00DE5958">
      <w:rPr>
        <w:lang w:val="pl-PL"/>
      </w:rPr>
      <w:t>WYROK W SPRAWIE M.L. PRZECIWKO POLSCE – OPINIE ODRĘBNE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w:numFmt w:val="decimal"/>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FAB6E55A">
      <w:start w:val="1"/>
      <w:numFmt w:val="bullet"/>
      <w:pStyle w:val="Listapunktowana"/>
      <w:lvlText w:val=""/>
      <w:lvlJc w:val="left"/>
      <w:pPr>
        <w:tabs>
          <w:tab w:val="num" w:pos="851"/>
        </w:tabs>
        <w:ind w:left="568" w:firstLine="0"/>
      </w:pPr>
      <w:rPr>
        <w:rFonts w:ascii="Wingdings" w:hAnsi="Wingdings" w:hint="default"/>
        <w:color w:val="808080"/>
        <w:sz w:val="16"/>
      </w:rPr>
    </w:lvl>
    <w:lvl w:ilvl="1" w:tplc="4BF2F3BE" w:tentative="1">
      <w:start w:val="1"/>
      <w:numFmt w:val="bullet"/>
      <w:lvlText w:val="o"/>
      <w:lvlJc w:val="left"/>
      <w:pPr>
        <w:tabs>
          <w:tab w:val="num" w:pos="1724"/>
        </w:tabs>
        <w:ind w:left="1724" w:hanging="360"/>
      </w:pPr>
      <w:rPr>
        <w:rFonts w:ascii="Courier New" w:hAnsi="Courier New" w:cs="Courier New" w:hint="default"/>
      </w:rPr>
    </w:lvl>
    <w:lvl w:ilvl="2" w:tplc="468E3826" w:tentative="1">
      <w:start w:val="1"/>
      <w:numFmt w:val="bullet"/>
      <w:lvlText w:val=""/>
      <w:lvlJc w:val="left"/>
      <w:pPr>
        <w:tabs>
          <w:tab w:val="num" w:pos="2444"/>
        </w:tabs>
        <w:ind w:left="2444" w:hanging="360"/>
      </w:pPr>
      <w:rPr>
        <w:rFonts w:ascii="Wingdings" w:hAnsi="Wingdings" w:hint="default"/>
      </w:rPr>
    </w:lvl>
    <w:lvl w:ilvl="3" w:tplc="84B0C386" w:tentative="1">
      <w:start w:val="1"/>
      <w:numFmt w:val="bullet"/>
      <w:lvlText w:val=""/>
      <w:lvlJc w:val="left"/>
      <w:pPr>
        <w:tabs>
          <w:tab w:val="num" w:pos="3164"/>
        </w:tabs>
        <w:ind w:left="3164" w:hanging="360"/>
      </w:pPr>
      <w:rPr>
        <w:rFonts w:ascii="Symbol" w:hAnsi="Symbol" w:hint="default"/>
      </w:rPr>
    </w:lvl>
    <w:lvl w:ilvl="4" w:tplc="841E0AFA" w:tentative="1">
      <w:start w:val="1"/>
      <w:numFmt w:val="bullet"/>
      <w:lvlText w:val="o"/>
      <w:lvlJc w:val="left"/>
      <w:pPr>
        <w:tabs>
          <w:tab w:val="num" w:pos="3884"/>
        </w:tabs>
        <w:ind w:left="3884" w:hanging="360"/>
      </w:pPr>
      <w:rPr>
        <w:rFonts w:ascii="Courier New" w:hAnsi="Courier New" w:cs="Courier New" w:hint="default"/>
      </w:rPr>
    </w:lvl>
    <w:lvl w:ilvl="5" w:tplc="8324909A" w:tentative="1">
      <w:start w:val="1"/>
      <w:numFmt w:val="bullet"/>
      <w:lvlText w:val=""/>
      <w:lvlJc w:val="left"/>
      <w:pPr>
        <w:tabs>
          <w:tab w:val="num" w:pos="4604"/>
        </w:tabs>
        <w:ind w:left="4604" w:hanging="360"/>
      </w:pPr>
      <w:rPr>
        <w:rFonts w:ascii="Wingdings" w:hAnsi="Wingdings" w:hint="default"/>
      </w:rPr>
    </w:lvl>
    <w:lvl w:ilvl="6" w:tplc="EB70DC8E" w:tentative="1">
      <w:start w:val="1"/>
      <w:numFmt w:val="bullet"/>
      <w:lvlText w:val=""/>
      <w:lvlJc w:val="left"/>
      <w:pPr>
        <w:tabs>
          <w:tab w:val="num" w:pos="5324"/>
        </w:tabs>
        <w:ind w:left="5324" w:hanging="360"/>
      </w:pPr>
      <w:rPr>
        <w:rFonts w:ascii="Symbol" w:hAnsi="Symbol" w:hint="default"/>
      </w:rPr>
    </w:lvl>
    <w:lvl w:ilvl="7" w:tplc="C70A74D0" w:tentative="1">
      <w:start w:val="1"/>
      <w:numFmt w:val="bullet"/>
      <w:lvlText w:val="o"/>
      <w:lvlJc w:val="left"/>
      <w:pPr>
        <w:tabs>
          <w:tab w:val="num" w:pos="6044"/>
        </w:tabs>
        <w:ind w:left="6044" w:hanging="360"/>
      </w:pPr>
      <w:rPr>
        <w:rFonts w:ascii="Courier New" w:hAnsi="Courier New" w:cs="Courier New" w:hint="default"/>
      </w:rPr>
    </w:lvl>
    <w:lvl w:ilvl="8" w:tplc="B2747D12"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7AC4654"/>
    <w:multiLevelType w:val="multilevel"/>
    <w:tmpl w:val="80C20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2110393466">
    <w:abstractNumId w:val="14"/>
  </w:num>
  <w:num w:numId="2" w16cid:durableId="499391896">
    <w:abstractNumId w:val="12"/>
  </w:num>
  <w:num w:numId="3" w16cid:durableId="1905606582">
    <w:abstractNumId w:val="11"/>
  </w:num>
  <w:num w:numId="4" w16cid:durableId="315229283">
    <w:abstractNumId w:val="15"/>
  </w:num>
  <w:num w:numId="5" w16cid:durableId="903299544">
    <w:abstractNumId w:val="13"/>
  </w:num>
  <w:num w:numId="6" w16cid:durableId="857809984">
    <w:abstractNumId w:val="16"/>
  </w:num>
  <w:num w:numId="7" w16cid:durableId="1549956236">
    <w:abstractNumId w:val="15"/>
  </w:num>
  <w:num w:numId="8" w16cid:durableId="725496978">
    <w:abstractNumId w:val="16"/>
  </w:num>
  <w:num w:numId="9" w16cid:durableId="128590510">
    <w:abstractNumId w:val="10"/>
  </w:num>
  <w:num w:numId="10" w16cid:durableId="325059015">
    <w:abstractNumId w:val="9"/>
  </w:num>
  <w:num w:numId="11" w16cid:durableId="190925705">
    <w:abstractNumId w:val="18"/>
  </w:num>
  <w:num w:numId="12" w16cid:durableId="1348871100">
    <w:abstractNumId w:val="7"/>
  </w:num>
  <w:num w:numId="13" w16cid:durableId="1112358785">
    <w:abstractNumId w:val="6"/>
  </w:num>
  <w:num w:numId="14" w16cid:durableId="707149190">
    <w:abstractNumId w:val="5"/>
  </w:num>
  <w:num w:numId="15" w16cid:durableId="1343702843">
    <w:abstractNumId w:val="4"/>
  </w:num>
  <w:num w:numId="16" w16cid:durableId="1535313532">
    <w:abstractNumId w:val="8"/>
  </w:num>
  <w:num w:numId="17" w16cid:durableId="1965574896">
    <w:abstractNumId w:val="3"/>
  </w:num>
  <w:num w:numId="18" w16cid:durableId="1894923944">
    <w:abstractNumId w:val="2"/>
  </w:num>
  <w:num w:numId="19" w16cid:durableId="1035815495">
    <w:abstractNumId w:val="1"/>
  </w:num>
  <w:num w:numId="20" w16cid:durableId="1922181286">
    <w:abstractNumId w:val="0"/>
  </w:num>
  <w:num w:numId="21" w16cid:durableId="327908774">
    <w:abstractNumId w:val="20"/>
  </w:num>
  <w:num w:numId="22" w16cid:durableId="805661302">
    <w:abstractNumId w:val="17"/>
  </w:num>
  <w:num w:numId="23" w16cid:durableId="733938226">
    <w:abstractNumId w:val="19"/>
  </w:num>
  <w:num w:numId="24" w16cid:durableId="14934476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oNotDisplayPageBoundaries/>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 w:name="Plural" w:val="0"/>
  </w:docVars>
  <w:rsids>
    <w:rsidRoot w:val="002342B3"/>
    <w:rsid w:val="00001698"/>
    <w:rsid w:val="00002087"/>
    <w:rsid w:val="000041F8"/>
    <w:rsid w:val="000042A8"/>
    <w:rsid w:val="00004308"/>
    <w:rsid w:val="00005BF0"/>
    <w:rsid w:val="00005F64"/>
    <w:rsid w:val="0000617D"/>
    <w:rsid w:val="00006A17"/>
    <w:rsid w:val="00007154"/>
    <w:rsid w:val="000103AE"/>
    <w:rsid w:val="00011D69"/>
    <w:rsid w:val="00012AD3"/>
    <w:rsid w:val="00012DC8"/>
    <w:rsid w:val="000141F5"/>
    <w:rsid w:val="00015C2D"/>
    <w:rsid w:val="00015F00"/>
    <w:rsid w:val="000202AA"/>
    <w:rsid w:val="00020673"/>
    <w:rsid w:val="00021FE5"/>
    <w:rsid w:val="00022C1D"/>
    <w:rsid w:val="0002533F"/>
    <w:rsid w:val="0002592F"/>
    <w:rsid w:val="00030BD9"/>
    <w:rsid w:val="00031428"/>
    <w:rsid w:val="0003225D"/>
    <w:rsid w:val="0003457A"/>
    <w:rsid w:val="00034987"/>
    <w:rsid w:val="00036C22"/>
    <w:rsid w:val="00041560"/>
    <w:rsid w:val="00046BDD"/>
    <w:rsid w:val="00054E44"/>
    <w:rsid w:val="000602DF"/>
    <w:rsid w:val="00061B05"/>
    <w:rsid w:val="00062CFE"/>
    <w:rsid w:val="000632D5"/>
    <w:rsid w:val="000644EE"/>
    <w:rsid w:val="00064A38"/>
    <w:rsid w:val="00067B21"/>
    <w:rsid w:val="000712E3"/>
    <w:rsid w:val="000713B3"/>
    <w:rsid w:val="00072B99"/>
    <w:rsid w:val="00073657"/>
    <w:rsid w:val="0007780A"/>
    <w:rsid w:val="00085294"/>
    <w:rsid w:val="00085457"/>
    <w:rsid w:val="000908BF"/>
    <w:rsid w:val="000925AD"/>
    <w:rsid w:val="00096FE1"/>
    <w:rsid w:val="00097A62"/>
    <w:rsid w:val="000A1303"/>
    <w:rsid w:val="000A24EB"/>
    <w:rsid w:val="000A46C7"/>
    <w:rsid w:val="000B503C"/>
    <w:rsid w:val="000B6124"/>
    <w:rsid w:val="000B686A"/>
    <w:rsid w:val="000B6923"/>
    <w:rsid w:val="000B7195"/>
    <w:rsid w:val="000C2402"/>
    <w:rsid w:val="000C515A"/>
    <w:rsid w:val="000C5F3C"/>
    <w:rsid w:val="000C6DCC"/>
    <w:rsid w:val="000D0982"/>
    <w:rsid w:val="000D47AA"/>
    <w:rsid w:val="000D721F"/>
    <w:rsid w:val="000E0448"/>
    <w:rsid w:val="000E069B"/>
    <w:rsid w:val="000E0E82"/>
    <w:rsid w:val="000E1DC5"/>
    <w:rsid w:val="000E223F"/>
    <w:rsid w:val="000E2AE0"/>
    <w:rsid w:val="000E46B8"/>
    <w:rsid w:val="000E7D45"/>
    <w:rsid w:val="000F1E79"/>
    <w:rsid w:val="000F37BE"/>
    <w:rsid w:val="000F44AD"/>
    <w:rsid w:val="000F52F4"/>
    <w:rsid w:val="000F7851"/>
    <w:rsid w:val="00101505"/>
    <w:rsid w:val="0010489A"/>
    <w:rsid w:val="00104E23"/>
    <w:rsid w:val="00110DA8"/>
    <w:rsid w:val="00111B0C"/>
    <w:rsid w:val="00116464"/>
    <w:rsid w:val="00120D6C"/>
    <w:rsid w:val="001257EC"/>
    <w:rsid w:val="00133D33"/>
    <w:rsid w:val="00134B6A"/>
    <w:rsid w:val="00134D64"/>
    <w:rsid w:val="001350CE"/>
    <w:rsid w:val="001351BD"/>
    <w:rsid w:val="00135A30"/>
    <w:rsid w:val="0013612C"/>
    <w:rsid w:val="00137FF6"/>
    <w:rsid w:val="00141650"/>
    <w:rsid w:val="00146A93"/>
    <w:rsid w:val="00150BFA"/>
    <w:rsid w:val="001561B6"/>
    <w:rsid w:val="00156D68"/>
    <w:rsid w:val="00162A12"/>
    <w:rsid w:val="00166530"/>
    <w:rsid w:val="00170027"/>
    <w:rsid w:val="001720C9"/>
    <w:rsid w:val="001722C8"/>
    <w:rsid w:val="00172DC6"/>
    <w:rsid w:val="001810BE"/>
    <w:rsid w:val="001811CD"/>
    <w:rsid w:val="00182EBA"/>
    <w:rsid w:val="001832BD"/>
    <w:rsid w:val="001943B5"/>
    <w:rsid w:val="00195134"/>
    <w:rsid w:val="0019629E"/>
    <w:rsid w:val="001A020C"/>
    <w:rsid w:val="001A145B"/>
    <w:rsid w:val="001A3E09"/>
    <w:rsid w:val="001A5F92"/>
    <w:rsid w:val="001A5FC1"/>
    <w:rsid w:val="001A6209"/>
    <w:rsid w:val="001A674C"/>
    <w:rsid w:val="001B2C73"/>
    <w:rsid w:val="001B3B24"/>
    <w:rsid w:val="001B5CF6"/>
    <w:rsid w:val="001C055B"/>
    <w:rsid w:val="001C0F98"/>
    <w:rsid w:val="001C2A42"/>
    <w:rsid w:val="001C3D60"/>
    <w:rsid w:val="001C4C27"/>
    <w:rsid w:val="001C6522"/>
    <w:rsid w:val="001C7C37"/>
    <w:rsid w:val="001D0A9B"/>
    <w:rsid w:val="001D184E"/>
    <w:rsid w:val="001D28FC"/>
    <w:rsid w:val="001D47B5"/>
    <w:rsid w:val="001D63ED"/>
    <w:rsid w:val="001D7348"/>
    <w:rsid w:val="001D7E15"/>
    <w:rsid w:val="001E035B"/>
    <w:rsid w:val="001E0961"/>
    <w:rsid w:val="001E3EAE"/>
    <w:rsid w:val="001E6857"/>
    <w:rsid w:val="001E6F32"/>
    <w:rsid w:val="001E7BFA"/>
    <w:rsid w:val="001F2145"/>
    <w:rsid w:val="001F6262"/>
    <w:rsid w:val="001F67B0"/>
    <w:rsid w:val="001F7B3D"/>
    <w:rsid w:val="00202752"/>
    <w:rsid w:val="0020335A"/>
    <w:rsid w:val="002052BC"/>
    <w:rsid w:val="00205F9F"/>
    <w:rsid w:val="0020718E"/>
    <w:rsid w:val="00210338"/>
    <w:rsid w:val="002115FC"/>
    <w:rsid w:val="002136D5"/>
    <w:rsid w:val="002136E6"/>
    <w:rsid w:val="00213AAA"/>
    <w:rsid w:val="0021423C"/>
    <w:rsid w:val="00226C89"/>
    <w:rsid w:val="00230D00"/>
    <w:rsid w:val="00231DF7"/>
    <w:rsid w:val="00231FD1"/>
    <w:rsid w:val="002339E0"/>
    <w:rsid w:val="00233CF8"/>
    <w:rsid w:val="00233E68"/>
    <w:rsid w:val="002342B3"/>
    <w:rsid w:val="0023575D"/>
    <w:rsid w:val="0023606F"/>
    <w:rsid w:val="00237148"/>
    <w:rsid w:val="0024222D"/>
    <w:rsid w:val="002422B6"/>
    <w:rsid w:val="00242C43"/>
    <w:rsid w:val="00244509"/>
    <w:rsid w:val="00244B0E"/>
    <w:rsid w:val="00244F6C"/>
    <w:rsid w:val="002451C8"/>
    <w:rsid w:val="00246B89"/>
    <w:rsid w:val="00252C4E"/>
    <w:rsid w:val="002532C5"/>
    <w:rsid w:val="00254DF2"/>
    <w:rsid w:val="002571D4"/>
    <w:rsid w:val="00260C03"/>
    <w:rsid w:val="0026150E"/>
    <w:rsid w:val="0026439A"/>
    <w:rsid w:val="0026540E"/>
    <w:rsid w:val="002749D1"/>
    <w:rsid w:val="00275123"/>
    <w:rsid w:val="00281B7C"/>
    <w:rsid w:val="00282240"/>
    <w:rsid w:val="0028241F"/>
    <w:rsid w:val="00282BD8"/>
    <w:rsid w:val="00283339"/>
    <w:rsid w:val="00286312"/>
    <w:rsid w:val="00287AD5"/>
    <w:rsid w:val="002934D0"/>
    <w:rsid w:val="00293676"/>
    <w:rsid w:val="00293BD9"/>
    <w:rsid w:val="002948AD"/>
    <w:rsid w:val="002A01CC"/>
    <w:rsid w:val="002A07AD"/>
    <w:rsid w:val="002A2A4A"/>
    <w:rsid w:val="002A613A"/>
    <w:rsid w:val="002A61B1"/>
    <w:rsid w:val="002A663C"/>
    <w:rsid w:val="002B1EFA"/>
    <w:rsid w:val="002B303A"/>
    <w:rsid w:val="002B444B"/>
    <w:rsid w:val="002B5887"/>
    <w:rsid w:val="002B5B43"/>
    <w:rsid w:val="002B6782"/>
    <w:rsid w:val="002C0E27"/>
    <w:rsid w:val="002C148A"/>
    <w:rsid w:val="002C3040"/>
    <w:rsid w:val="002C4433"/>
    <w:rsid w:val="002C4C9E"/>
    <w:rsid w:val="002C5ADD"/>
    <w:rsid w:val="002C7826"/>
    <w:rsid w:val="002D022D"/>
    <w:rsid w:val="002D1D8F"/>
    <w:rsid w:val="002D24BB"/>
    <w:rsid w:val="002D2718"/>
    <w:rsid w:val="002D2FA7"/>
    <w:rsid w:val="002D461D"/>
    <w:rsid w:val="002D47BA"/>
    <w:rsid w:val="002D6875"/>
    <w:rsid w:val="002D77B9"/>
    <w:rsid w:val="002E2757"/>
    <w:rsid w:val="002E46DA"/>
    <w:rsid w:val="002E7764"/>
    <w:rsid w:val="002E77CB"/>
    <w:rsid w:val="002F2AF7"/>
    <w:rsid w:val="002F63A2"/>
    <w:rsid w:val="002F69C4"/>
    <w:rsid w:val="002F7D9E"/>
    <w:rsid w:val="002F7E1C"/>
    <w:rsid w:val="00301A75"/>
    <w:rsid w:val="00302F70"/>
    <w:rsid w:val="0030336F"/>
    <w:rsid w:val="0030375E"/>
    <w:rsid w:val="00306347"/>
    <w:rsid w:val="00307D3C"/>
    <w:rsid w:val="00312A30"/>
    <w:rsid w:val="003136CE"/>
    <w:rsid w:val="00313BDA"/>
    <w:rsid w:val="003164D2"/>
    <w:rsid w:val="00317986"/>
    <w:rsid w:val="003201D8"/>
    <w:rsid w:val="00320F72"/>
    <w:rsid w:val="0032463E"/>
    <w:rsid w:val="00326224"/>
    <w:rsid w:val="00331C21"/>
    <w:rsid w:val="00332E44"/>
    <w:rsid w:val="00333BDA"/>
    <w:rsid w:val="00337EE4"/>
    <w:rsid w:val="003403C8"/>
    <w:rsid w:val="00340FFD"/>
    <w:rsid w:val="00345C41"/>
    <w:rsid w:val="003506B1"/>
    <w:rsid w:val="00355877"/>
    <w:rsid w:val="00356540"/>
    <w:rsid w:val="00356AC7"/>
    <w:rsid w:val="003609FA"/>
    <w:rsid w:val="00364550"/>
    <w:rsid w:val="00364BBC"/>
    <w:rsid w:val="003710C8"/>
    <w:rsid w:val="00372959"/>
    <w:rsid w:val="003750BE"/>
    <w:rsid w:val="003764B4"/>
    <w:rsid w:val="00380F87"/>
    <w:rsid w:val="003810B8"/>
    <w:rsid w:val="003812E7"/>
    <w:rsid w:val="00381B99"/>
    <w:rsid w:val="003833D2"/>
    <w:rsid w:val="00383A0A"/>
    <w:rsid w:val="00385A36"/>
    <w:rsid w:val="00385DF6"/>
    <w:rsid w:val="00385F3D"/>
    <w:rsid w:val="0038740C"/>
    <w:rsid w:val="00387B9D"/>
    <w:rsid w:val="00387C70"/>
    <w:rsid w:val="00390294"/>
    <w:rsid w:val="00390F4B"/>
    <w:rsid w:val="0039266C"/>
    <w:rsid w:val="0039364F"/>
    <w:rsid w:val="00395C08"/>
    <w:rsid w:val="00396416"/>
    <w:rsid w:val="00396686"/>
    <w:rsid w:val="0039778E"/>
    <w:rsid w:val="003A1AA3"/>
    <w:rsid w:val="003A5A9C"/>
    <w:rsid w:val="003A76C4"/>
    <w:rsid w:val="003B0725"/>
    <w:rsid w:val="003B13FB"/>
    <w:rsid w:val="003B1B6F"/>
    <w:rsid w:val="003B3AE8"/>
    <w:rsid w:val="003B4941"/>
    <w:rsid w:val="003B511F"/>
    <w:rsid w:val="003B72FD"/>
    <w:rsid w:val="003B7BCF"/>
    <w:rsid w:val="003C5714"/>
    <w:rsid w:val="003C6B9F"/>
    <w:rsid w:val="003C6E2A"/>
    <w:rsid w:val="003D0299"/>
    <w:rsid w:val="003E008A"/>
    <w:rsid w:val="003E6D80"/>
    <w:rsid w:val="003E77FC"/>
    <w:rsid w:val="003E7BCC"/>
    <w:rsid w:val="003F05FA"/>
    <w:rsid w:val="003F244A"/>
    <w:rsid w:val="003F2517"/>
    <w:rsid w:val="003F30B8"/>
    <w:rsid w:val="003F3F3A"/>
    <w:rsid w:val="003F4C45"/>
    <w:rsid w:val="003F5F7B"/>
    <w:rsid w:val="003F70E7"/>
    <w:rsid w:val="003F7D64"/>
    <w:rsid w:val="003F7DBE"/>
    <w:rsid w:val="0040056A"/>
    <w:rsid w:val="0040433A"/>
    <w:rsid w:val="00411D8F"/>
    <w:rsid w:val="00414300"/>
    <w:rsid w:val="00414F27"/>
    <w:rsid w:val="00417178"/>
    <w:rsid w:val="00420150"/>
    <w:rsid w:val="00420703"/>
    <w:rsid w:val="00420CB9"/>
    <w:rsid w:val="00421E98"/>
    <w:rsid w:val="00422201"/>
    <w:rsid w:val="00423075"/>
    <w:rsid w:val="00425C67"/>
    <w:rsid w:val="00427E7A"/>
    <w:rsid w:val="00430575"/>
    <w:rsid w:val="00434D0F"/>
    <w:rsid w:val="004355AC"/>
    <w:rsid w:val="00436C49"/>
    <w:rsid w:val="00436DB5"/>
    <w:rsid w:val="00437F32"/>
    <w:rsid w:val="00440632"/>
    <w:rsid w:val="00442DC7"/>
    <w:rsid w:val="00443D98"/>
    <w:rsid w:val="00445366"/>
    <w:rsid w:val="00445B2A"/>
    <w:rsid w:val="00447F5B"/>
    <w:rsid w:val="0045539F"/>
    <w:rsid w:val="00456636"/>
    <w:rsid w:val="00461DB0"/>
    <w:rsid w:val="00463926"/>
    <w:rsid w:val="00464AB7"/>
    <w:rsid w:val="00464C9A"/>
    <w:rsid w:val="004710F2"/>
    <w:rsid w:val="00474F3D"/>
    <w:rsid w:val="00477E3A"/>
    <w:rsid w:val="00482FA5"/>
    <w:rsid w:val="00483E5F"/>
    <w:rsid w:val="00485FF9"/>
    <w:rsid w:val="0049049B"/>
    <w:rsid w:val="004907F0"/>
    <w:rsid w:val="0049140B"/>
    <w:rsid w:val="00491542"/>
    <w:rsid w:val="004923A5"/>
    <w:rsid w:val="0049310E"/>
    <w:rsid w:val="00493BE6"/>
    <w:rsid w:val="004944CA"/>
    <w:rsid w:val="004950E2"/>
    <w:rsid w:val="00496BFB"/>
    <w:rsid w:val="004A1176"/>
    <w:rsid w:val="004A15C7"/>
    <w:rsid w:val="004A3201"/>
    <w:rsid w:val="004A7044"/>
    <w:rsid w:val="004B013B"/>
    <w:rsid w:val="004B112B"/>
    <w:rsid w:val="004B4368"/>
    <w:rsid w:val="004B444E"/>
    <w:rsid w:val="004B5543"/>
    <w:rsid w:val="004C01E4"/>
    <w:rsid w:val="004C086C"/>
    <w:rsid w:val="004C1F56"/>
    <w:rsid w:val="004C27BC"/>
    <w:rsid w:val="004C5D34"/>
    <w:rsid w:val="004C6621"/>
    <w:rsid w:val="004D0EC7"/>
    <w:rsid w:val="004D1242"/>
    <w:rsid w:val="004D15F3"/>
    <w:rsid w:val="004D1E34"/>
    <w:rsid w:val="004D3B3D"/>
    <w:rsid w:val="004D4EF1"/>
    <w:rsid w:val="004D5311"/>
    <w:rsid w:val="004D5DCC"/>
    <w:rsid w:val="004D7E45"/>
    <w:rsid w:val="004D7E90"/>
    <w:rsid w:val="004E04D6"/>
    <w:rsid w:val="004E1467"/>
    <w:rsid w:val="004E5798"/>
    <w:rsid w:val="004E5AF0"/>
    <w:rsid w:val="004E7B46"/>
    <w:rsid w:val="004F10AF"/>
    <w:rsid w:val="004F11A4"/>
    <w:rsid w:val="004F19AD"/>
    <w:rsid w:val="004F2389"/>
    <w:rsid w:val="004F304D"/>
    <w:rsid w:val="004F4290"/>
    <w:rsid w:val="004F505B"/>
    <w:rsid w:val="004F6037"/>
    <w:rsid w:val="004F61BE"/>
    <w:rsid w:val="004F66B1"/>
    <w:rsid w:val="005011B5"/>
    <w:rsid w:val="00501694"/>
    <w:rsid w:val="0050276A"/>
    <w:rsid w:val="00505086"/>
    <w:rsid w:val="00505F69"/>
    <w:rsid w:val="005069D6"/>
    <w:rsid w:val="00507C12"/>
    <w:rsid w:val="00511C07"/>
    <w:rsid w:val="005125CB"/>
    <w:rsid w:val="00512EC4"/>
    <w:rsid w:val="0051725A"/>
    <w:rsid w:val="005173A6"/>
    <w:rsid w:val="00517BB8"/>
    <w:rsid w:val="00520354"/>
    <w:rsid w:val="00520BAA"/>
    <w:rsid w:val="005217D8"/>
    <w:rsid w:val="0052291A"/>
    <w:rsid w:val="00524606"/>
    <w:rsid w:val="00525208"/>
    <w:rsid w:val="00525661"/>
    <w:rsid w:val="005257A5"/>
    <w:rsid w:val="005264C0"/>
    <w:rsid w:val="00526A8A"/>
    <w:rsid w:val="00527FB1"/>
    <w:rsid w:val="00530FE6"/>
    <w:rsid w:val="00531DF2"/>
    <w:rsid w:val="0053315C"/>
    <w:rsid w:val="005334E2"/>
    <w:rsid w:val="00533CBA"/>
    <w:rsid w:val="0053673B"/>
    <w:rsid w:val="00537476"/>
    <w:rsid w:val="005413A9"/>
    <w:rsid w:val="005442EE"/>
    <w:rsid w:val="00545DA6"/>
    <w:rsid w:val="00547353"/>
    <w:rsid w:val="005474E7"/>
    <w:rsid w:val="005512A3"/>
    <w:rsid w:val="005578CE"/>
    <w:rsid w:val="005623A3"/>
    <w:rsid w:val="00562781"/>
    <w:rsid w:val="00562B6C"/>
    <w:rsid w:val="0057050D"/>
    <w:rsid w:val="00570A6A"/>
    <w:rsid w:val="0057271C"/>
    <w:rsid w:val="00572845"/>
    <w:rsid w:val="00575888"/>
    <w:rsid w:val="0058087D"/>
    <w:rsid w:val="00584638"/>
    <w:rsid w:val="005879A2"/>
    <w:rsid w:val="00587A2C"/>
    <w:rsid w:val="005908CA"/>
    <w:rsid w:val="00592772"/>
    <w:rsid w:val="0059574A"/>
    <w:rsid w:val="005972A3"/>
    <w:rsid w:val="005A1B9B"/>
    <w:rsid w:val="005A2221"/>
    <w:rsid w:val="005A28C7"/>
    <w:rsid w:val="005A2E79"/>
    <w:rsid w:val="005A4A0A"/>
    <w:rsid w:val="005A6751"/>
    <w:rsid w:val="005B092E"/>
    <w:rsid w:val="005B152C"/>
    <w:rsid w:val="005B1EE0"/>
    <w:rsid w:val="005B2B24"/>
    <w:rsid w:val="005B3649"/>
    <w:rsid w:val="005B4425"/>
    <w:rsid w:val="005B4B94"/>
    <w:rsid w:val="005B53C2"/>
    <w:rsid w:val="005C1CB3"/>
    <w:rsid w:val="005C2C62"/>
    <w:rsid w:val="005C3EE8"/>
    <w:rsid w:val="005C5E02"/>
    <w:rsid w:val="005D1951"/>
    <w:rsid w:val="005D21FA"/>
    <w:rsid w:val="005D2F2A"/>
    <w:rsid w:val="005D34F9"/>
    <w:rsid w:val="005D4190"/>
    <w:rsid w:val="005D67A3"/>
    <w:rsid w:val="005E2988"/>
    <w:rsid w:val="005E2D1D"/>
    <w:rsid w:val="005E3085"/>
    <w:rsid w:val="005E479A"/>
    <w:rsid w:val="005E740F"/>
    <w:rsid w:val="005F0EB3"/>
    <w:rsid w:val="005F466A"/>
    <w:rsid w:val="005F51E1"/>
    <w:rsid w:val="00602738"/>
    <w:rsid w:val="00606247"/>
    <w:rsid w:val="00611C80"/>
    <w:rsid w:val="00620692"/>
    <w:rsid w:val="00621977"/>
    <w:rsid w:val="00622186"/>
    <w:rsid w:val="006242CA"/>
    <w:rsid w:val="00627507"/>
    <w:rsid w:val="00633717"/>
    <w:rsid w:val="006344E1"/>
    <w:rsid w:val="00643524"/>
    <w:rsid w:val="0064393B"/>
    <w:rsid w:val="00645CF2"/>
    <w:rsid w:val="00653107"/>
    <w:rsid w:val="00653157"/>
    <w:rsid w:val="006545C4"/>
    <w:rsid w:val="006558FC"/>
    <w:rsid w:val="00655E8D"/>
    <w:rsid w:val="00657C6F"/>
    <w:rsid w:val="00660A3C"/>
    <w:rsid w:val="00661971"/>
    <w:rsid w:val="00661CE8"/>
    <w:rsid w:val="006623D9"/>
    <w:rsid w:val="006642A5"/>
    <w:rsid w:val="0066550C"/>
    <w:rsid w:val="00665BD2"/>
    <w:rsid w:val="0066754D"/>
    <w:rsid w:val="006716F2"/>
    <w:rsid w:val="0067342D"/>
    <w:rsid w:val="00675AF2"/>
    <w:rsid w:val="00682BF2"/>
    <w:rsid w:val="00684B28"/>
    <w:rsid w:val="0068573E"/>
    <w:rsid w:val="006859CE"/>
    <w:rsid w:val="00691270"/>
    <w:rsid w:val="00694BA8"/>
    <w:rsid w:val="00695184"/>
    <w:rsid w:val="006A037C"/>
    <w:rsid w:val="006A0C84"/>
    <w:rsid w:val="006A36F4"/>
    <w:rsid w:val="006A406F"/>
    <w:rsid w:val="006A4E97"/>
    <w:rsid w:val="006A5D3A"/>
    <w:rsid w:val="006B1942"/>
    <w:rsid w:val="006C23D4"/>
    <w:rsid w:val="006C6B33"/>
    <w:rsid w:val="006C7BB0"/>
    <w:rsid w:val="006D189D"/>
    <w:rsid w:val="006D2287"/>
    <w:rsid w:val="006D3237"/>
    <w:rsid w:val="006D4700"/>
    <w:rsid w:val="006E05E5"/>
    <w:rsid w:val="006E2E37"/>
    <w:rsid w:val="006E3CF1"/>
    <w:rsid w:val="006E566F"/>
    <w:rsid w:val="006E68A3"/>
    <w:rsid w:val="006E7199"/>
    <w:rsid w:val="006E7E80"/>
    <w:rsid w:val="006F1C2D"/>
    <w:rsid w:val="006F48CA"/>
    <w:rsid w:val="006F6296"/>
    <w:rsid w:val="006F64DD"/>
    <w:rsid w:val="006F712D"/>
    <w:rsid w:val="0070038E"/>
    <w:rsid w:val="00715127"/>
    <w:rsid w:val="007157A6"/>
    <w:rsid w:val="00715E8E"/>
    <w:rsid w:val="0071603F"/>
    <w:rsid w:val="00723580"/>
    <w:rsid w:val="00723755"/>
    <w:rsid w:val="00725F9F"/>
    <w:rsid w:val="0073136C"/>
    <w:rsid w:val="00731F0F"/>
    <w:rsid w:val="007326A3"/>
    <w:rsid w:val="00733250"/>
    <w:rsid w:val="00734C63"/>
    <w:rsid w:val="00740C58"/>
    <w:rsid w:val="00741404"/>
    <w:rsid w:val="00743F4E"/>
    <w:rsid w:val="007449E5"/>
    <w:rsid w:val="00745FBD"/>
    <w:rsid w:val="0074750E"/>
    <w:rsid w:val="00747FF0"/>
    <w:rsid w:val="00751066"/>
    <w:rsid w:val="00751CBB"/>
    <w:rsid w:val="0075425B"/>
    <w:rsid w:val="0075566E"/>
    <w:rsid w:val="00761181"/>
    <w:rsid w:val="00763602"/>
    <w:rsid w:val="00764314"/>
    <w:rsid w:val="00764D4E"/>
    <w:rsid w:val="00765A1F"/>
    <w:rsid w:val="00771583"/>
    <w:rsid w:val="007724B6"/>
    <w:rsid w:val="00773A26"/>
    <w:rsid w:val="007756D4"/>
    <w:rsid w:val="00775B6D"/>
    <w:rsid w:val="00776D68"/>
    <w:rsid w:val="00780F83"/>
    <w:rsid w:val="00781140"/>
    <w:rsid w:val="0078323E"/>
    <w:rsid w:val="007849C2"/>
    <w:rsid w:val="007850EE"/>
    <w:rsid w:val="00785B95"/>
    <w:rsid w:val="00790E96"/>
    <w:rsid w:val="007926FD"/>
    <w:rsid w:val="00792730"/>
    <w:rsid w:val="00793366"/>
    <w:rsid w:val="00793940"/>
    <w:rsid w:val="00793AB2"/>
    <w:rsid w:val="0079666C"/>
    <w:rsid w:val="007A4A94"/>
    <w:rsid w:val="007A70E0"/>
    <w:rsid w:val="007A716F"/>
    <w:rsid w:val="007A7A01"/>
    <w:rsid w:val="007B270A"/>
    <w:rsid w:val="007B2A2C"/>
    <w:rsid w:val="007B3BC0"/>
    <w:rsid w:val="007B4182"/>
    <w:rsid w:val="007B5237"/>
    <w:rsid w:val="007C0695"/>
    <w:rsid w:val="007C0852"/>
    <w:rsid w:val="007C36C9"/>
    <w:rsid w:val="007C419A"/>
    <w:rsid w:val="007C4CC8"/>
    <w:rsid w:val="007C5426"/>
    <w:rsid w:val="007C5798"/>
    <w:rsid w:val="007D1ECD"/>
    <w:rsid w:val="007D2312"/>
    <w:rsid w:val="007D3701"/>
    <w:rsid w:val="007D4832"/>
    <w:rsid w:val="007D58CC"/>
    <w:rsid w:val="007D58F3"/>
    <w:rsid w:val="007E21B2"/>
    <w:rsid w:val="007E2C4E"/>
    <w:rsid w:val="007E2C8C"/>
    <w:rsid w:val="007E3914"/>
    <w:rsid w:val="007E51AA"/>
    <w:rsid w:val="007E51BA"/>
    <w:rsid w:val="007E73D7"/>
    <w:rsid w:val="007E79A4"/>
    <w:rsid w:val="007F1905"/>
    <w:rsid w:val="007F27E4"/>
    <w:rsid w:val="007F3437"/>
    <w:rsid w:val="007F3B87"/>
    <w:rsid w:val="007F3DB9"/>
    <w:rsid w:val="007F3FAC"/>
    <w:rsid w:val="007F4D43"/>
    <w:rsid w:val="007F5150"/>
    <w:rsid w:val="00802B68"/>
    <w:rsid w:val="00802C64"/>
    <w:rsid w:val="00803286"/>
    <w:rsid w:val="0080391B"/>
    <w:rsid w:val="00805E52"/>
    <w:rsid w:val="008061D0"/>
    <w:rsid w:val="00810B38"/>
    <w:rsid w:val="00813618"/>
    <w:rsid w:val="00813FF9"/>
    <w:rsid w:val="008204C7"/>
    <w:rsid w:val="008206EB"/>
    <w:rsid w:val="00820992"/>
    <w:rsid w:val="00823602"/>
    <w:rsid w:val="0082546E"/>
    <w:rsid w:val="008255F5"/>
    <w:rsid w:val="00825C10"/>
    <w:rsid w:val="00826890"/>
    <w:rsid w:val="00826A1A"/>
    <w:rsid w:val="0083014E"/>
    <w:rsid w:val="00830BF3"/>
    <w:rsid w:val="00831586"/>
    <w:rsid w:val="00831B51"/>
    <w:rsid w:val="0083214A"/>
    <w:rsid w:val="00833710"/>
    <w:rsid w:val="00834220"/>
    <w:rsid w:val="00834DF7"/>
    <w:rsid w:val="008419B5"/>
    <w:rsid w:val="00843186"/>
    <w:rsid w:val="00843D19"/>
    <w:rsid w:val="00845113"/>
    <w:rsid w:val="00845723"/>
    <w:rsid w:val="008518F1"/>
    <w:rsid w:val="008519E7"/>
    <w:rsid w:val="00851EF9"/>
    <w:rsid w:val="00852F3B"/>
    <w:rsid w:val="00854221"/>
    <w:rsid w:val="00855CAF"/>
    <w:rsid w:val="008566E4"/>
    <w:rsid w:val="008577FD"/>
    <w:rsid w:val="00860B03"/>
    <w:rsid w:val="008619C6"/>
    <w:rsid w:val="008631DC"/>
    <w:rsid w:val="008635E4"/>
    <w:rsid w:val="008639D7"/>
    <w:rsid w:val="0086497A"/>
    <w:rsid w:val="00864D75"/>
    <w:rsid w:val="0086538E"/>
    <w:rsid w:val="00867066"/>
    <w:rsid w:val="008713A1"/>
    <w:rsid w:val="00872584"/>
    <w:rsid w:val="008727EF"/>
    <w:rsid w:val="00875309"/>
    <w:rsid w:val="008754AB"/>
    <w:rsid w:val="0088060C"/>
    <w:rsid w:val="00880B87"/>
    <w:rsid w:val="0088291E"/>
    <w:rsid w:val="00882A56"/>
    <w:rsid w:val="00882CD5"/>
    <w:rsid w:val="00883151"/>
    <w:rsid w:val="00883A3F"/>
    <w:rsid w:val="008934F2"/>
    <w:rsid w:val="00893576"/>
    <w:rsid w:val="00893E73"/>
    <w:rsid w:val="0089762A"/>
    <w:rsid w:val="008A0A4F"/>
    <w:rsid w:val="008A10C8"/>
    <w:rsid w:val="008A1ECF"/>
    <w:rsid w:val="008A4AE0"/>
    <w:rsid w:val="008B02DC"/>
    <w:rsid w:val="008B092C"/>
    <w:rsid w:val="008B57CE"/>
    <w:rsid w:val="008C1A5A"/>
    <w:rsid w:val="008C26DE"/>
    <w:rsid w:val="008C60B4"/>
    <w:rsid w:val="008D1668"/>
    <w:rsid w:val="008D2225"/>
    <w:rsid w:val="008D4752"/>
    <w:rsid w:val="008D5A13"/>
    <w:rsid w:val="008D6F94"/>
    <w:rsid w:val="008E1AC8"/>
    <w:rsid w:val="008E271C"/>
    <w:rsid w:val="008E3A08"/>
    <w:rsid w:val="008E418E"/>
    <w:rsid w:val="008E5BC6"/>
    <w:rsid w:val="008E6217"/>
    <w:rsid w:val="008E6A25"/>
    <w:rsid w:val="008E7077"/>
    <w:rsid w:val="008E7CB2"/>
    <w:rsid w:val="008F2465"/>
    <w:rsid w:val="008F2554"/>
    <w:rsid w:val="008F3AEC"/>
    <w:rsid w:val="008F4D80"/>
    <w:rsid w:val="008F5193"/>
    <w:rsid w:val="008F6B36"/>
    <w:rsid w:val="009013A7"/>
    <w:rsid w:val="009017FB"/>
    <w:rsid w:val="009017FC"/>
    <w:rsid w:val="00901E95"/>
    <w:rsid w:val="00902733"/>
    <w:rsid w:val="00904761"/>
    <w:rsid w:val="00905011"/>
    <w:rsid w:val="0090506B"/>
    <w:rsid w:val="009050C9"/>
    <w:rsid w:val="009060CB"/>
    <w:rsid w:val="009066FC"/>
    <w:rsid w:val="009107B4"/>
    <w:rsid w:val="00913293"/>
    <w:rsid w:val="009140A3"/>
    <w:rsid w:val="009144A2"/>
    <w:rsid w:val="0091510C"/>
    <w:rsid w:val="00915A80"/>
    <w:rsid w:val="009259AC"/>
    <w:rsid w:val="00926F38"/>
    <w:rsid w:val="00927BEB"/>
    <w:rsid w:val="009304FE"/>
    <w:rsid w:val="009318D5"/>
    <w:rsid w:val="009333DC"/>
    <w:rsid w:val="00934301"/>
    <w:rsid w:val="00934B47"/>
    <w:rsid w:val="00936CD1"/>
    <w:rsid w:val="0094131C"/>
    <w:rsid w:val="00941747"/>
    <w:rsid w:val="00941EFB"/>
    <w:rsid w:val="00942BC7"/>
    <w:rsid w:val="0094644E"/>
    <w:rsid w:val="00947AFB"/>
    <w:rsid w:val="00951AA3"/>
    <w:rsid w:val="00951D7D"/>
    <w:rsid w:val="00953AD1"/>
    <w:rsid w:val="00954DB4"/>
    <w:rsid w:val="00956D0C"/>
    <w:rsid w:val="009575FB"/>
    <w:rsid w:val="009630C7"/>
    <w:rsid w:val="00964471"/>
    <w:rsid w:val="00972B55"/>
    <w:rsid w:val="009743B7"/>
    <w:rsid w:val="009777D3"/>
    <w:rsid w:val="00980926"/>
    <w:rsid w:val="00980AA0"/>
    <w:rsid w:val="0098228B"/>
    <w:rsid w:val="009828DA"/>
    <w:rsid w:val="0098410D"/>
    <w:rsid w:val="00985BAB"/>
    <w:rsid w:val="00986B3C"/>
    <w:rsid w:val="00987D06"/>
    <w:rsid w:val="00991E6F"/>
    <w:rsid w:val="009A115C"/>
    <w:rsid w:val="009A6AD9"/>
    <w:rsid w:val="009A7FC1"/>
    <w:rsid w:val="009B1353"/>
    <w:rsid w:val="009B1606"/>
    <w:rsid w:val="009B1B5F"/>
    <w:rsid w:val="009B3F57"/>
    <w:rsid w:val="009B41F4"/>
    <w:rsid w:val="009B43BD"/>
    <w:rsid w:val="009B6673"/>
    <w:rsid w:val="009C191B"/>
    <w:rsid w:val="009C2BD6"/>
    <w:rsid w:val="009C44B7"/>
    <w:rsid w:val="009D54E6"/>
    <w:rsid w:val="009D569E"/>
    <w:rsid w:val="009D57AA"/>
    <w:rsid w:val="009E1F32"/>
    <w:rsid w:val="009E2CC2"/>
    <w:rsid w:val="009E47A2"/>
    <w:rsid w:val="009E7544"/>
    <w:rsid w:val="009E776C"/>
    <w:rsid w:val="009E7A6F"/>
    <w:rsid w:val="009F1E71"/>
    <w:rsid w:val="009F4C8F"/>
    <w:rsid w:val="00A02972"/>
    <w:rsid w:val="00A05588"/>
    <w:rsid w:val="00A06FEA"/>
    <w:rsid w:val="00A15601"/>
    <w:rsid w:val="00A1726E"/>
    <w:rsid w:val="00A204CF"/>
    <w:rsid w:val="00A21D2B"/>
    <w:rsid w:val="00A22745"/>
    <w:rsid w:val="00A23D49"/>
    <w:rsid w:val="00A27004"/>
    <w:rsid w:val="00A27316"/>
    <w:rsid w:val="00A308CE"/>
    <w:rsid w:val="00A30C29"/>
    <w:rsid w:val="00A32EE2"/>
    <w:rsid w:val="00A34DD6"/>
    <w:rsid w:val="00A35683"/>
    <w:rsid w:val="00A36819"/>
    <w:rsid w:val="00A36989"/>
    <w:rsid w:val="00A36CB9"/>
    <w:rsid w:val="00A41D86"/>
    <w:rsid w:val="00A43628"/>
    <w:rsid w:val="00A45145"/>
    <w:rsid w:val="00A479E9"/>
    <w:rsid w:val="00A47E75"/>
    <w:rsid w:val="00A50D28"/>
    <w:rsid w:val="00A519CA"/>
    <w:rsid w:val="00A51D0F"/>
    <w:rsid w:val="00A52499"/>
    <w:rsid w:val="00A54192"/>
    <w:rsid w:val="00A57147"/>
    <w:rsid w:val="00A6035E"/>
    <w:rsid w:val="00A6144C"/>
    <w:rsid w:val="00A61C19"/>
    <w:rsid w:val="00A63D6B"/>
    <w:rsid w:val="00A64863"/>
    <w:rsid w:val="00A66617"/>
    <w:rsid w:val="00A668F7"/>
    <w:rsid w:val="00A671F8"/>
    <w:rsid w:val="00A673A4"/>
    <w:rsid w:val="00A724AE"/>
    <w:rsid w:val="00A73329"/>
    <w:rsid w:val="00A73970"/>
    <w:rsid w:val="00A76307"/>
    <w:rsid w:val="00A81570"/>
    <w:rsid w:val="00A82359"/>
    <w:rsid w:val="00A83413"/>
    <w:rsid w:val="00A865D2"/>
    <w:rsid w:val="00A87C10"/>
    <w:rsid w:val="00A90BCD"/>
    <w:rsid w:val="00A92625"/>
    <w:rsid w:val="00A94C20"/>
    <w:rsid w:val="00A95D81"/>
    <w:rsid w:val="00AA1B09"/>
    <w:rsid w:val="00AA227F"/>
    <w:rsid w:val="00AA3BC7"/>
    <w:rsid w:val="00AA754A"/>
    <w:rsid w:val="00AB099E"/>
    <w:rsid w:val="00AB1BCF"/>
    <w:rsid w:val="00AB4328"/>
    <w:rsid w:val="00AC38DE"/>
    <w:rsid w:val="00AC473E"/>
    <w:rsid w:val="00AC47F0"/>
    <w:rsid w:val="00AC4CD4"/>
    <w:rsid w:val="00AC5CC4"/>
    <w:rsid w:val="00AD614E"/>
    <w:rsid w:val="00AD6EC7"/>
    <w:rsid w:val="00AE0898"/>
    <w:rsid w:val="00AE0A2E"/>
    <w:rsid w:val="00AE3210"/>
    <w:rsid w:val="00AE354C"/>
    <w:rsid w:val="00AF12C5"/>
    <w:rsid w:val="00AF4B07"/>
    <w:rsid w:val="00AF5D80"/>
    <w:rsid w:val="00AF6186"/>
    <w:rsid w:val="00AF6F00"/>
    <w:rsid w:val="00AF7A3A"/>
    <w:rsid w:val="00B0120D"/>
    <w:rsid w:val="00B02587"/>
    <w:rsid w:val="00B049C2"/>
    <w:rsid w:val="00B049D1"/>
    <w:rsid w:val="00B073BD"/>
    <w:rsid w:val="00B14793"/>
    <w:rsid w:val="00B153A0"/>
    <w:rsid w:val="00B160DB"/>
    <w:rsid w:val="00B20836"/>
    <w:rsid w:val="00B235BB"/>
    <w:rsid w:val="00B25682"/>
    <w:rsid w:val="00B27A44"/>
    <w:rsid w:val="00B30BBF"/>
    <w:rsid w:val="00B33C03"/>
    <w:rsid w:val="00B4421F"/>
    <w:rsid w:val="00B44E56"/>
    <w:rsid w:val="00B45917"/>
    <w:rsid w:val="00B46543"/>
    <w:rsid w:val="00B474D5"/>
    <w:rsid w:val="00B47D33"/>
    <w:rsid w:val="00B52BE0"/>
    <w:rsid w:val="00B53646"/>
    <w:rsid w:val="00B54133"/>
    <w:rsid w:val="00B55A8D"/>
    <w:rsid w:val="00B57982"/>
    <w:rsid w:val="00B701ED"/>
    <w:rsid w:val="00B71647"/>
    <w:rsid w:val="00B72391"/>
    <w:rsid w:val="00B72FFC"/>
    <w:rsid w:val="00B748F7"/>
    <w:rsid w:val="00B8086C"/>
    <w:rsid w:val="00B81C58"/>
    <w:rsid w:val="00B84D3C"/>
    <w:rsid w:val="00B861B4"/>
    <w:rsid w:val="00B86DFE"/>
    <w:rsid w:val="00B9009E"/>
    <w:rsid w:val="00B90990"/>
    <w:rsid w:val="00B919F5"/>
    <w:rsid w:val="00B922FF"/>
    <w:rsid w:val="00B9281E"/>
    <w:rsid w:val="00B93925"/>
    <w:rsid w:val="00B95187"/>
    <w:rsid w:val="00BA2D55"/>
    <w:rsid w:val="00BA6515"/>
    <w:rsid w:val="00BA6958"/>
    <w:rsid w:val="00BA71B1"/>
    <w:rsid w:val="00BB0637"/>
    <w:rsid w:val="00BB0D80"/>
    <w:rsid w:val="00BB345F"/>
    <w:rsid w:val="00BB68EA"/>
    <w:rsid w:val="00BC0B99"/>
    <w:rsid w:val="00BC1473"/>
    <w:rsid w:val="00BC1C27"/>
    <w:rsid w:val="00BC460C"/>
    <w:rsid w:val="00BC56A7"/>
    <w:rsid w:val="00BC5DFF"/>
    <w:rsid w:val="00BC6BBF"/>
    <w:rsid w:val="00BD010C"/>
    <w:rsid w:val="00BD0F7F"/>
    <w:rsid w:val="00BD1572"/>
    <w:rsid w:val="00BD2945"/>
    <w:rsid w:val="00BE14E3"/>
    <w:rsid w:val="00BE3774"/>
    <w:rsid w:val="00BE41E5"/>
    <w:rsid w:val="00BE4CE2"/>
    <w:rsid w:val="00BF0B66"/>
    <w:rsid w:val="00BF118F"/>
    <w:rsid w:val="00BF3173"/>
    <w:rsid w:val="00BF4109"/>
    <w:rsid w:val="00BF4CC3"/>
    <w:rsid w:val="00BF5CE8"/>
    <w:rsid w:val="00C04E0E"/>
    <w:rsid w:val="00C054C7"/>
    <w:rsid w:val="00C057B5"/>
    <w:rsid w:val="00C07A3C"/>
    <w:rsid w:val="00C07D0E"/>
    <w:rsid w:val="00C115C3"/>
    <w:rsid w:val="00C15547"/>
    <w:rsid w:val="00C1672D"/>
    <w:rsid w:val="00C20E12"/>
    <w:rsid w:val="00C22687"/>
    <w:rsid w:val="00C227BA"/>
    <w:rsid w:val="00C26A92"/>
    <w:rsid w:val="00C26B1C"/>
    <w:rsid w:val="00C32E4D"/>
    <w:rsid w:val="00C333A0"/>
    <w:rsid w:val="00C34F2F"/>
    <w:rsid w:val="00C36A81"/>
    <w:rsid w:val="00C41974"/>
    <w:rsid w:val="00C42989"/>
    <w:rsid w:val="00C44A2C"/>
    <w:rsid w:val="00C44F09"/>
    <w:rsid w:val="00C477F7"/>
    <w:rsid w:val="00C509A6"/>
    <w:rsid w:val="00C51134"/>
    <w:rsid w:val="00C53F4A"/>
    <w:rsid w:val="00C54125"/>
    <w:rsid w:val="00C546EA"/>
    <w:rsid w:val="00C54A9E"/>
    <w:rsid w:val="00C55637"/>
    <w:rsid w:val="00C55B54"/>
    <w:rsid w:val="00C6098E"/>
    <w:rsid w:val="00C6152C"/>
    <w:rsid w:val="00C622BF"/>
    <w:rsid w:val="00C640CA"/>
    <w:rsid w:val="00C71424"/>
    <w:rsid w:val="00C719ED"/>
    <w:rsid w:val="00C71A9B"/>
    <w:rsid w:val="00C72B57"/>
    <w:rsid w:val="00C74810"/>
    <w:rsid w:val="00C803BE"/>
    <w:rsid w:val="00C80B17"/>
    <w:rsid w:val="00C83F2F"/>
    <w:rsid w:val="00C84876"/>
    <w:rsid w:val="00C90D68"/>
    <w:rsid w:val="00C92D29"/>
    <w:rsid w:val="00C939FE"/>
    <w:rsid w:val="00C95130"/>
    <w:rsid w:val="00C95F8A"/>
    <w:rsid w:val="00C97CE9"/>
    <w:rsid w:val="00CA0FE7"/>
    <w:rsid w:val="00CA4949"/>
    <w:rsid w:val="00CA4BDA"/>
    <w:rsid w:val="00CA7BA0"/>
    <w:rsid w:val="00CB13E3"/>
    <w:rsid w:val="00CB1F66"/>
    <w:rsid w:val="00CB232C"/>
    <w:rsid w:val="00CB2951"/>
    <w:rsid w:val="00CB4277"/>
    <w:rsid w:val="00CC5067"/>
    <w:rsid w:val="00CC5750"/>
    <w:rsid w:val="00CC6721"/>
    <w:rsid w:val="00CC6EBD"/>
    <w:rsid w:val="00CC7369"/>
    <w:rsid w:val="00CD11D3"/>
    <w:rsid w:val="00CD1758"/>
    <w:rsid w:val="00CD282B"/>
    <w:rsid w:val="00CD2CE3"/>
    <w:rsid w:val="00CD447B"/>
    <w:rsid w:val="00CD4C35"/>
    <w:rsid w:val="00CD7369"/>
    <w:rsid w:val="00CD7C4A"/>
    <w:rsid w:val="00CE0B0E"/>
    <w:rsid w:val="00CE3831"/>
    <w:rsid w:val="00CE6494"/>
    <w:rsid w:val="00CE6ACF"/>
    <w:rsid w:val="00CF2397"/>
    <w:rsid w:val="00D00ABB"/>
    <w:rsid w:val="00D01192"/>
    <w:rsid w:val="00D02EEC"/>
    <w:rsid w:val="00D03551"/>
    <w:rsid w:val="00D04315"/>
    <w:rsid w:val="00D04C52"/>
    <w:rsid w:val="00D06A63"/>
    <w:rsid w:val="00D07E0E"/>
    <w:rsid w:val="00D10CD6"/>
    <w:rsid w:val="00D11478"/>
    <w:rsid w:val="00D15ED0"/>
    <w:rsid w:val="00D164BF"/>
    <w:rsid w:val="00D21B3E"/>
    <w:rsid w:val="00D21FED"/>
    <w:rsid w:val="00D23048"/>
    <w:rsid w:val="00D24251"/>
    <w:rsid w:val="00D24594"/>
    <w:rsid w:val="00D26E72"/>
    <w:rsid w:val="00D306CA"/>
    <w:rsid w:val="00D32D1C"/>
    <w:rsid w:val="00D3345F"/>
    <w:rsid w:val="00D343E2"/>
    <w:rsid w:val="00D361A2"/>
    <w:rsid w:val="00D37272"/>
    <w:rsid w:val="00D44C2E"/>
    <w:rsid w:val="00D45414"/>
    <w:rsid w:val="00D50A0A"/>
    <w:rsid w:val="00D50CC8"/>
    <w:rsid w:val="00D53548"/>
    <w:rsid w:val="00D5576B"/>
    <w:rsid w:val="00D566BD"/>
    <w:rsid w:val="00D57A4D"/>
    <w:rsid w:val="00D601FB"/>
    <w:rsid w:val="00D60AA7"/>
    <w:rsid w:val="00D63A12"/>
    <w:rsid w:val="00D63B76"/>
    <w:rsid w:val="00D6435F"/>
    <w:rsid w:val="00D66471"/>
    <w:rsid w:val="00D669D4"/>
    <w:rsid w:val="00D67BEA"/>
    <w:rsid w:val="00D70641"/>
    <w:rsid w:val="00D71C2C"/>
    <w:rsid w:val="00D74888"/>
    <w:rsid w:val="00D7488B"/>
    <w:rsid w:val="00D75E28"/>
    <w:rsid w:val="00D772C2"/>
    <w:rsid w:val="00D8008E"/>
    <w:rsid w:val="00D82C45"/>
    <w:rsid w:val="00D908A8"/>
    <w:rsid w:val="00D935C0"/>
    <w:rsid w:val="00D977B6"/>
    <w:rsid w:val="00DA1223"/>
    <w:rsid w:val="00DA21EE"/>
    <w:rsid w:val="00DA4A31"/>
    <w:rsid w:val="00DA7B04"/>
    <w:rsid w:val="00DB1D36"/>
    <w:rsid w:val="00DB36C2"/>
    <w:rsid w:val="00DB6B68"/>
    <w:rsid w:val="00DB7C55"/>
    <w:rsid w:val="00DB7E64"/>
    <w:rsid w:val="00DB7F58"/>
    <w:rsid w:val="00DC00A8"/>
    <w:rsid w:val="00DC169B"/>
    <w:rsid w:val="00DC2AB9"/>
    <w:rsid w:val="00DC63F0"/>
    <w:rsid w:val="00DD37EA"/>
    <w:rsid w:val="00DD6EE5"/>
    <w:rsid w:val="00DE084D"/>
    <w:rsid w:val="00DE134C"/>
    <w:rsid w:val="00DE386C"/>
    <w:rsid w:val="00DE39D4"/>
    <w:rsid w:val="00DE4D35"/>
    <w:rsid w:val="00DE5958"/>
    <w:rsid w:val="00DF098B"/>
    <w:rsid w:val="00DF1125"/>
    <w:rsid w:val="00DF11C4"/>
    <w:rsid w:val="00DF210C"/>
    <w:rsid w:val="00DF4B6A"/>
    <w:rsid w:val="00DF5017"/>
    <w:rsid w:val="00E004C0"/>
    <w:rsid w:val="00E02C09"/>
    <w:rsid w:val="00E035C0"/>
    <w:rsid w:val="00E04650"/>
    <w:rsid w:val="00E04D59"/>
    <w:rsid w:val="00E07DA1"/>
    <w:rsid w:val="00E123CB"/>
    <w:rsid w:val="00E13B09"/>
    <w:rsid w:val="00E161F1"/>
    <w:rsid w:val="00E173B2"/>
    <w:rsid w:val="00E20E13"/>
    <w:rsid w:val="00E21DBC"/>
    <w:rsid w:val="00E275D7"/>
    <w:rsid w:val="00E27CBD"/>
    <w:rsid w:val="00E27DBE"/>
    <w:rsid w:val="00E32AB1"/>
    <w:rsid w:val="00E36C71"/>
    <w:rsid w:val="00E40404"/>
    <w:rsid w:val="00E410E5"/>
    <w:rsid w:val="00E4126A"/>
    <w:rsid w:val="00E42A06"/>
    <w:rsid w:val="00E459C6"/>
    <w:rsid w:val="00E45D84"/>
    <w:rsid w:val="00E47589"/>
    <w:rsid w:val="00E513D3"/>
    <w:rsid w:val="00E515A3"/>
    <w:rsid w:val="00E51608"/>
    <w:rsid w:val="00E557AA"/>
    <w:rsid w:val="00E56F69"/>
    <w:rsid w:val="00E62249"/>
    <w:rsid w:val="00E63EC7"/>
    <w:rsid w:val="00E64915"/>
    <w:rsid w:val="00E64B53"/>
    <w:rsid w:val="00E64D3A"/>
    <w:rsid w:val="00E661D4"/>
    <w:rsid w:val="00E66EBD"/>
    <w:rsid w:val="00E67565"/>
    <w:rsid w:val="00E70091"/>
    <w:rsid w:val="00E70D2E"/>
    <w:rsid w:val="00E720F5"/>
    <w:rsid w:val="00E744E0"/>
    <w:rsid w:val="00E754EC"/>
    <w:rsid w:val="00E75B42"/>
    <w:rsid w:val="00E76D47"/>
    <w:rsid w:val="00E827BC"/>
    <w:rsid w:val="00E83E13"/>
    <w:rsid w:val="00E849F7"/>
    <w:rsid w:val="00E90302"/>
    <w:rsid w:val="00E91D05"/>
    <w:rsid w:val="00E9262D"/>
    <w:rsid w:val="00E94245"/>
    <w:rsid w:val="00E95C1E"/>
    <w:rsid w:val="00E97396"/>
    <w:rsid w:val="00EA0DBD"/>
    <w:rsid w:val="00EA185E"/>
    <w:rsid w:val="00EA592A"/>
    <w:rsid w:val="00EB14E4"/>
    <w:rsid w:val="00EB1AF5"/>
    <w:rsid w:val="00EB270C"/>
    <w:rsid w:val="00EB2CBC"/>
    <w:rsid w:val="00EB32A5"/>
    <w:rsid w:val="00EB34ED"/>
    <w:rsid w:val="00EB3600"/>
    <w:rsid w:val="00EB3FC4"/>
    <w:rsid w:val="00EB447C"/>
    <w:rsid w:val="00EB7BE0"/>
    <w:rsid w:val="00EC0999"/>
    <w:rsid w:val="00EC0AE4"/>
    <w:rsid w:val="00EC315E"/>
    <w:rsid w:val="00ED077C"/>
    <w:rsid w:val="00ED10A9"/>
    <w:rsid w:val="00ED1190"/>
    <w:rsid w:val="00ED34AC"/>
    <w:rsid w:val="00ED37A3"/>
    <w:rsid w:val="00ED3AE6"/>
    <w:rsid w:val="00ED4B9D"/>
    <w:rsid w:val="00ED6544"/>
    <w:rsid w:val="00EE0277"/>
    <w:rsid w:val="00EE2545"/>
    <w:rsid w:val="00EE2899"/>
    <w:rsid w:val="00EE3E00"/>
    <w:rsid w:val="00EE5DD2"/>
    <w:rsid w:val="00EF08D7"/>
    <w:rsid w:val="00EF36C5"/>
    <w:rsid w:val="00EF3DB4"/>
    <w:rsid w:val="00EF6301"/>
    <w:rsid w:val="00F00A79"/>
    <w:rsid w:val="00F00D13"/>
    <w:rsid w:val="00F00E86"/>
    <w:rsid w:val="00F03031"/>
    <w:rsid w:val="00F043C0"/>
    <w:rsid w:val="00F07C1E"/>
    <w:rsid w:val="00F105DB"/>
    <w:rsid w:val="00F11827"/>
    <w:rsid w:val="00F132BC"/>
    <w:rsid w:val="00F13D80"/>
    <w:rsid w:val="00F15B4D"/>
    <w:rsid w:val="00F16A7C"/>
    <w:rsid w:val="00F16AAA"/>
    <w:rsid w:val="00F1709C"/>
    <w:rsid w:val="00F21161"/>
    <w:rsid w:val="00F218EF"/>
    <w:rsid w:val="00F21BC7"/>
    <w:rsid w:val="00F266A2"/>
    <w:rsid w:val="00F32269"/>
    <w:rsid w:val="00F35B7A"/>
    <w:rsid w:val="00F4065A"/>
    <w:rsid w:val="00F42F11"/>
    <w:rsid w:val="00F56A6F"/>
    <w:rsid w:val="00F5709C"/>
    <w:rsid w:val="00F606B8"/>
    <w:rsid w:val="00F60B85"/>
    <w:rsid w:val="00F64EF1"/>
    <w:rsid w:val="00F67ED0"/>
    <w:rsid w:val="00F70FEE"/>
    <w:rsid w:val="00F72498"/>
    <w:rsid w:val="00F72B14"/>
    <w:rsid w:val="00F7349B"/>
    <w:rsid w:val="00F7434D"/>
    <w:rsid w:val="00F7674C"/>
    <w:rsid w:val="00F80646"/>
    <w:rsid w:val="00F83538"/>
    <w:rsid w:val="00F8438A"/>
    <w:rsid w:val="00F85F23"/>
    <w:rsid w:val="00F8765F"/>
    <w:rsid w:val="00F90767"/>
    <w:rsid w:val="00F91D5B"/>
    <w:rsid w:val="00F9263C"/>
    <w:rsid w:val="00F93C68"/>
    <w:rsid w:val="00F971B2"/>
    <w:rsid w:val="00FA1637"/>
    <w:rsid w:val="00FA685B"/>
    <w:rsid w:val="00FB0C01"/>
    <w:rsid w:val="00FB5934"/>
    <w:rsid w:val="00FB6860"/>
    <w:rsid w:val="00FC051A"/>
    <w:rsid w:val="00FC054A"/>
    <w:rsid w:val="00FC18F2"/>
    <w:rsid w:val="00FC2A17"/>
    <w:rsid w:val="00FC38CF"/>
    <w:rsid w:val="00FC39E5"/>
    <w:rsid w:val="00FC3A78"/>
    <w:rsid w:val="00FC405C"/>
    <w:rsid w:val="00FC6206"/>
    <w:rsid w:val="00FC7004"/>
    <w:rsid w:val="00FD1005"/>
    <w:rsid w:val="00FD1F7F"/>
    <w:rsid w:val="00FD219B"/>
    <w:rsid w:val="00FD2427"/>
    <w:rsid w:val="00FD45EC"/>
    <w:rsid w:val="00FD6C75"/>
    <w:rsid w:val="00FD71F7"/>
    <w:rsid w:val="00FD7972"/>
    <w:rsid w:val="00FE0401"/>
    <w:rsid w:val="00FE0F03"/>
    <w:rsid w:val="00FE170D"/>
    <w:rsid w:val="00FE71B3"/>
    <w:rsid w:val="00FE7219"/>
    <w:rsid w:val="00FE7AA5"/>
    <w:rsid w:val="00FF37B0"/>
    <w:rsid w:val="00FF42C5"/>
    <w:rsid w:val="00FF73E2"/>
    <w:rsid w:val="00FF7FF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B023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2B5B43"/>
    <w:rPr>
      <w:sz w:val="24"/>
      <w:szCs w:val="24"/>
      <w:lang w:val="en-GB"/>
    </w:rPr>
  </w:style>
  <w:style w:type="paragraph" w:styleId="Nagwek1">
    <w:name w:val="heading 1"/>
    <w:basedOn w:val="Normalny"/>
    <w:next w:val="Normalny"/>
    <w:link w:val="Nagwek1Znak"/>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B5B4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B5B43"/>
    <w:rPr>
      <w:rFonts w:ascii="Tahoma" w:hAnsi="Tahoma" w:cs="Tahoma"/>
      <w:sz w:val="16"/>
      <w:szCs w:val="16"/>
    </w:rPr>
  </w:style>
  <w:style w:type="character" w:customStyle="1" w:styleId="TekstdymkaZnak">
    <w:name w:val="Tekst dymka Znak"/>
    <w:basedOn w:val="Domylnaczcionkaakapitu"/>
    <w:link w:val="Tekstdymka"/>
    <w:uiPriority w:val="98"/>
    <w:semiHidden/>
    <w:rsid w:val="002B5B43"/>
    <w:rPr>
      <w:rFonts w:ascii="Tahoma" w:hAnsi="Tahoma" w:cs="Tahoma"/>
      <w:sz w:val="16"/>
      <w:szCs w:val="16"/>
      <w:lang w:val="en-GB"/>
    </w:rPr>
  </w:style>
  <w:style w:type="character" w:styleId="Tytuksiki">
    <w:name w:val="Book Title"/>
    <w:uiPriority w:val="98"/>
    <w:semiHidden/>
    <w:qFormat/>
    <w:rsid w:val="002B5B43"/>
    <w:rPr>
      <w:i/>
      <w:iCs/>
      <w:smallCaps/>
      <w:spacing w:val="5"/>
    </w:rPr>
  </w:style>
  <w:style w:type="paragraph" w:customStyle="1" w:styleId="JuHeader">
    <w:name w:val="Ju_Header"/>
    <w:aliases w:val="_Header"/>
    <w:basedOn w:val="Nagwek"/>
    <w:uiPriority w:val="29"/>
    <w:qFormat/>
    <w:rsid w:val="002B5B43"/>
    <w:pPr>
      <w:tabs>
        <w:tab w:val="clear" w:pos="4536"/>
        <w:tab w:val="clear" w:pos="9072"/>
      </w:tabs>
      <w:jc w:val="center"/>
    </w:pPr>
    <w:rPr>
      <w:sz w:val="18"/>
    </w:rPr>
  </w:style>
  <w:style w:type="paragraph" w:customStyle="1" w:styleId="NormalJustified">
    <w:name w:val="Normal_Justified"/>
    <w:basedOn w:val="Normalny"/>
    <w:semiHidden/>
    <w:rsid w:val="002B5B43"/>
    <w:pPr>
      <w:jc w:val="both"/>
    </w:pPr>
  </w:style>
  <w:style w:type="character" w:styleId="Pogrubienie">
    <w:name w:val="Strong"/>
    <w:uiPriority w:val="98"/>
    <w:semiHidden/>
    <w:qFormat/>
    <w:rsid w:val="002B5B43"/>
    <w:rPr>
      <w:b/>
      <w:bCs/>
    </w:rPr>
  </w:style>
  <w:style w:type="paragraph" w:styleId="Bezodstpw">
    <w:name w:val="No Spacing"/>
    <w:basedOn w:val="Normalny"/>
    <w:link w:val="BezodstpwZnak"/>
    <w:uiPriority w:val="98"/>
    <w:semiHidden/>
    <w:qFormat/>
    <w:rsid w:val="002B5B43"/>
  </w:style>
  <w:style w:type="character" w:customStyle="1" w:styleId="BezodstpwZnak">
    <w:name w:val="Bez odstępów Znak"/>
    <w:basedOn w:val="Domylnaczcionkaakapitu"/>
    <w:link w:val="Bezodstpw"/>
    <w:uiPriority w:val="98"/>
    <w:rsid w:val="002B5B43"/>
    <w:rPr>
      <w:sz w:val="24"/>
      <w:szCs w:val="24"/>
      <w:lang w:val="en-GB"/>
    </w:rPr>
  </w:style>
  <w:style w:type="paragraph" w:customStyle="1" w:styleId="JuQuot">
    <w:name w:val="Ju_Quot"/>
    <w:aliases w:val="ECHR_Para_Quote,_Quote"/>
    <w:basedOn w:val="NormalJustified"/>
    <w:link w:val="JuQuotChar"/>
    <w:uiPriority w:val="20"/>
    <w:qFormat/>
    <w:rsid w:val="002B5B43"/>
    <w:pPr>
      <w:spacing w:before="120" w:after="120"/>
      <w:ind w:left="425" w:firstLine="142"/>
    </w:pPr>
    <w:rPr>
      <w:sz w:val="20"/>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ny"/>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2B5B43"/>
    <w:pPr>
      <w:numPr>
        <w:numId w:val="4"/>
      </w:numPr>
    </w:pPr>
  </w:style>
  <w:style w:type="paragraph" w:customStyle="1" w:styleId="JuSigned">
    <w:name w:val="Ju_Signed"/>
    <w:aliases w:val="_Signature"/>
    <w:basedOn w:val="Normalny"/>
    <w:next w:val="JuPara"/>
    <w:uiPriority w:val="31"/>
    <w:qFormat/>
    <w:rsid w:val="002B5B43"/>
    <w:pPr>
      <w:tabs>
        <w:tab w:val="center" w:pos="1418"/>
        <w:tab w:val="center" w:pos="5954"/>
      </w:tabs>
      <w:spacing w:before="720"/>
    </w:pPr>
  </w:style>
  <w:style w:type="paragraph" w:styleId="Tytu">
    <w:name w:val="Title"/>
    <w:basedOn w:val="Normalny"/>
    <w:next w:val="Normalny"/>
    <w:link w:val="TytuZnak"/>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2B5B43"/>
    <w:pPr>
      <w:numPr>
        <w:numId w:val="5"/>
      </w:numPr>
    </w:pPr>
  </w:style>
  <w:style w:type="numbering" w:customStyle="1" w:styleId="ECHRA1StyleNumberedList">
    <w:name w:val="ECHR_A1_Style_Numbered_List"/>
    <w:basedOn w:val="Bezlisty"/>
    <w:rsid w:val="002B5B43"/>
    <w:pPr>
      <w:numPr>
        <w:numId w:val="6"/>
      </w:numPr>
    </w:pPr>
  </w:style>
  <w:style w:type="table" w:customStyle="1" w:styleId="ECHRTable2019">
    <w:name w:val="ECHR_Table_2019"/>
    <w:basedOn w:val="Standardowy"/>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2B5B43"/>
    <w:pPr>
      <w:keepNext/>
      <w:keepLines/>
      <w:numPr>
        <w:ilvl w:val="3"/>
        <w:numId w:val="9"/>
      </w:numPr>
      <w:spacing w:before="100" w:beforeAutospacing="1" w:after="120"/>
      <w:jc w:val="both"/>
    </w:pPr>
    <w:rPr>
      <w:b w:val="0"/>
      <w:color w:val="auto"/>
      <w:sz w:val="24"/>
    </w:rPr>
  </w:style>
  <w:style w:type="paragraph" w:styleId="Nagwek">
    <w:name w:val="header"/>
    <w:basedOn w:val="Normalny"/>
    <w:link w:val="NagwekZnak"/>
    <w:uiPriority w:val="98"/>
    <w:semiHidden/>
    <w:rsid w:val="002B5B43"/>
    <w:pPr>
      <w:tabs>
        <w:tab w:val="center" w:pos="4536"/>
        <w:tab w:val="right" w:pos="9072"/>
      </w:tabs>
    </w:pPr>
  </w:style>
  <w:style w:type="character" w:customStyle="1" w:styleId="NagwekZnak">
    <w:name w:val="Nagłówek Znak"/>
    <w:basedOn w:val="Domylnaczcionkaakapitu"/>
    <w:link w:val="Nagwek"/>
    <w:uiPriority w:val="98"/>
    <w:semiHidden/>
    <w:rsid w:val="002B5B43"/>
    <w:rPr>
      <w:sz w:val="24"/>
      <w:szCs w:val="24"/>
      <w:lang w:val="en-GB"/>
    </w:rPr>
  </w:style>
  <w:style w:type="character" w:customStyle="1" w:styleId="Nagwek1Znak">
    <w:name w:val="Nagłówek 1 Znak"/>
    <w:basedOn w:val="Domylnaczcionkaakapitu"/>
    <w:link w:val="Nagwek1"/>
    <w:uiPriority w:val="98"/>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Nagwek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2B5B43"/>
    <w:pPr>
      <w:keepNext/>
      <w:keepLines/>
      <w:numPr>
        <w:ilvl w:val="7"/>
        <w:numId w:val="9"/>
      </w:numPr>
      <w:spacing w:before="100" w:beforeAutospacing="1" w:after="120"/>
      <w:jc w:val="both"/>
    </w:pPr>
    <w:rPr>
      <w:i/>
    </w:rPr>
  </w:style>
  <w:style w:type="character" w:customStyle="1" w:styleId="Nagwek3Znak">
    <w:name w:val="Nagłówek 3 Znak"/>
    <w:basedOn w:val="Domylnaczcionkaakapitu"/>
    <w:link w:val="Nagwek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ny"/>
    <w:uiPriority w:val="32"/>
    <w:qFormat/>
    <w:rsid w:val="002B5B43"/>
    <w:pPr>
      <w:tabs>
        <w:tab w:val="left" w:pos="567"/>
        <w:tab w:val="left" w:pos="1134"/>
      </w:tabs>
    </w:pPr>
  </w:style>
  <w:style w:type="character" w:customStyle="1" w:styleId="Nagwek4Znak">
    <w:name w:val="Nagłówek 4 Znak"/>
    <w:basedOn w:val="Domylnaczcionkaakapitu"/>
    <w:link w:val="Nagwek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2B5B43"/>
    <w:pPr>
      <w:tabs>
        <w:tab w:val="center" w:pos="6407"/>
      </w:tabs>
      <w:spacing w:before="720"/>
      <w:jc w:val="right"/>
    </w:pPr>
  </w:style>
  <w:style w:type="character" w:customStyle="1" w:styleId="Nagwek5Znak">
    <w:name w:val="Nagłówek 5 Znak"/>
    <w:basedOn w:val="Domylnaczcionkaakapitu"/>
    <w:link w:val="Nagwek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2B5B4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B5B43"/>
    <w:rPr>
      <w:caps w:val="0"/>
      <w:smallCaps/>
    </w:rPr>
  </w:style>
  <w:style w:type="character" w:styleId="Wyrnieniedelikatne">
    <w:name w:val="Subtle Emphasis"/>
    <w:uiPriority w:val="98"/>
    <w:semiHidden/>
    <w:qFormat/>
    <w:rsid w:val="002B5B43"/>
    <w:rPr>
      <w:i/>
      <w:iCs/>
    </w:rPr>
  </w:style>
  <w:style w:type="table" w:customStyle="1" w:styleId="ECHRTable">
    <w:name w:val="ECHR_Table"/>
    <w:basedOn w:val="Standardowy"/>
    <w:rsid w:val="002B5B43"/>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2B5B43"/>
    <w:rPr>
      <w:b/>
      <w:bCs/>
      <w:i/>
      <w:iCs/>
      <w:spacing w:val="10"/>
      <w:bdr w:val="none" w:sz="0" w:space="0" w:color="auto"/>
      <w:shd w:val="clear" w:color="auto" w:fill="auto"/>
    </w:rPr>
  </w:style>
  <w:style w:type="paragraph" w:styleId="Stopka">
    <w:name w:val="footer"/>
    <w:basedOn w:val="Normalny"/>
    <w:link w:val="StopkaZnak"/>
    <w:uiPriority w:val="98"/>
    <w:semiHidden/>
    <w:rsid w:val="002B5B43"/>
    <w:pPr>
      <w:tabs>
        <w:tab w:val="center" w:pos="3686"/>
        <w:tab w:val="right" w:pos="7371"/>
      </w:tabs>
    </w:pPr>
  </w:style>
  <w:style w:type="character" w:customStyle="1" w:styleId="StopkaZnak">
    <w:name w:val="Stopka Znak"/>
    <w:basedOn w:val="Domylnaczcionkaakapitu"/>
    <w:link w:val="Stopka"/>
    <w:uiPriority w:val="98"/>
    <w:semiHidden/>
    <w:rsid w:val="002B5B43"/>
    <w:rPr>
      <w:sz w:val="24"/>
      <w:szCs w:val="24"/>
      <w:lang w:val="en-GB"/>
    </w:rPr>
  </w:style>
  <w:style w:type="character" w:styleId="Odwoanieprzypisudolnego">
    <w:name w:val="footnote reference"/>
    <w:basedOn w:val="Domylnaczcionkaakapitu"/>
    <w:uiPriority w:val="98"/>
    <w:semiHidden/>
    <w:rsid w:val="002B5B43"/>
    <w:rPr>
      <w:vertAlign w:val="superscript"/>
    </w:rPr>
  </w:style>
  <w:style w:type="paragraph" w:styleId="Tekstprzypisudolnego">
    <w:name w:val="footnote text"/>
    <w:basedOn w:val="NormalJustified"/>
    <w:link w:val="TekstprzypisudolnegoZnak"/>
    <w:uiPriority w:val="98"/>
    <w:semiHidden/>
    <w:rsid w:val="002B5B43"/>
    <w:rPr>
      <w:sz w:val="20"/>
      <w:szCs w:val="20"/>
    </w:rPr>
  </w:style>
  <w:style w:type="character" w:customStyle="1" w:styleId="TekstprzypisudolnegoZnak">
    <w:name w:val="Tekst przypisu dolnego Znak"/>
    <w:basedOn w:val="Domylnaczcionkaakapitu"/>
    <w:link w:val="Tekstprzypisudolnego"/>
    <w:uiPriority w:val="98"/>
    <w:semiHidden/>
    <w:rsid w:val="002B5B43"/>
    <w:rPr>
      <w:sz w:val="20"/>
      <w:szCs w:val="20"/>
      <w:lang w:val="en-GB"/>
    </w:rPr>
  </w:style>
  <w:style w:type="character" w:customStyle="1" w:styleId="Nagwek6Znak">
    <w:name w:val="Nagłówek 6 Znak"/>
    <w:basedOn w:val="Domylnaczcionkaakapitu"/>
    <w:link w:val="Nagwek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2B5B43"/>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2B5B43"/>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2B5B43"/>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2B5B43"/>
    <w:rPr>
      <w:color w:val="0072BC" w:themeColor="hyperlink"/>
      <w:u w:val="single"/>
    </w:rPr>
  </w:style>
  <w:style w:type="character" w:styleId="Wyrnienieintensywne">
    <w:name w:val="Intense Emphasis"/>
    <w:uiPriority w:val="98"/>
    <w:semiHidden/>
    <w:qFormat/>
    <w:rsid w:val="002B5B43"/>
    <w:rPr>
      <w:b/>
      <w:bCs/>
    </w:rPr>
  </w:style>
  <w:style w:type="paragraph" w:styleId="Cytatintensywny">
    <w:name w:val="Intense Quote"/>
    <w:basedOn w:val="Normalny"/>
    <w:next w:val="Normalny"/>
    <w:link w:val="CytatintensywnyZnak"/>
    <w:uiPriority w:val="98"/>
    <w:semiHidden/>
    <w:qFormat/>
    <w:rsid w:val="002B5B43"/>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rsid w:val="002B5B43"/>
    <w:rPr>
      <w:b/>
      <w:bCs/>
      <w:i/>
      <w:iCs/>
      <w:sz w:val="24"/>
      <w:szCs w:val="24"/>
      <w:lang w:val="en-GB" w:bidi="en-US"/>
    </w:rPr>
  </w:style>
  <w:style w:type="character" w:styleId="Odwoanieintensywne">
    <w:name w:val="Intense Reference"/>
    <w:uiPriority w:val="98"/>
    <w:semiHidden/>
    <w:qFormat/>
    <w:rsid w:val="002B5B43"/>
    <w:rPr>
      <w:smallCaps/>
      <w:spacing w:val="5"/>
      <w:u w:val="single"/>
    </w:rPr>
  </w:style>
  <w:style w:type="paragraph" w:styleId="Akapitzlist">
    <w:name w:val="List Paragraph"/>
    <w:basedOn w:val="Normalny"/>
    <w:uiPriority w:val="98"/>
    <w:semiHidden/>
    <w:qFormat/>
    <w:rsid w:val="002B5B43"/>
    <w:pPr>
      <w:ind w:left="720"/>
      <w:contextualSpacing/>
    </w:pPr>
  </w:style>
  <w:style w:type="table" w:customStyle="1" w:styleId="LtrTableAddress">
    <w:name w:val="Ltr_Table_Address"/>
    <w:aliases w:val="ECHR_Ltr_Table_Address"/>
    <w:basedOn w:val="Standardowy"/>
    <w:uiPriority w:val="99"/>
    <w:rsid w:val="002B5B43"/>
    <w:rPr>
      <w:sz w:val="24"/>
      <w:szCs w:val="24"/>
    </w:rPr>
    <w:tblPr>
      <w:tblInd w:w="5103" w:type="dxa"/>
    </w:tblPr>
  </w:style>
  <w:style w:type="paragraph" w:styleId="Cytat">
    <w:name w:val="Quote"/>
    <w:basedOn w:val="Normalny"/>
    <w:next w:val="Normalny"/>
    <w:link w:val="CytatZnak"/>
    <w:uiPriority w:val="98"/>
    <w:semiHidden/>
    <w:qFormat/>
    <w:rsid w:val="002B5B43"/>
    <w:pPr>
      <w:spacing w:before="200"/>
      <w:ind w:left="360" w:right="360"/>
    </w:pPr>
    <w:rPr>
      <w:i/>
      <w:iCs/>
      <w:lang w:bidi="en-US"/>
    </w:rPr>
  </w:style>
  <w:style w:type="character" w:customStyle="1" w:styleId="CytatZnak">
    <w:name w:val="Cytat Znak"/>
    <w:basedOn w:val="Domylnaczcionkaakapitu"/>
    <w:link w:val="Cytat"/>
    <w:uiPriority w:val="98"/>
    <w:rsid w:val="002B5B43"/>
    <w:rPr>
      <w:i/>
      <w:iCs/>
      <w:sz w:val="24"/>
      <w:szCs w:val="24"/>
      <w:lang w:val="en-GB" w:bidi="en-US"/>
    </w:rPr>
  </w:style>
  <w:style w:type="character" w:styleId="Odwoaniedelikatne">
    <w:name w:val="Subtle Reference"/>
    <w:uiPriority w:val="98"/>
    <w:semiHidden/>
    <w:qFormat/>
    <w:rsid w:val="002B5B43"/>
    <w:rPr>
      <w:smallCaps/>
    </w:rPr>
  </w:style>
  <w:style w:type="table" w:styleId="Tabela-Siatka">
    <w:name w:val="Table Grid"/>
    <w:basedOn w:val="Standardowy"/>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B5B4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B5B4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B5B43"/>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B5B4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B5B4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B5B4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B5B4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B5B4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B5B4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2B5B43"/>
    <w:pPr>
      <w:numPr>
        <w:numId w:val="1"/>
      </w:numPr>
    </w:pPr>
  </w:style>
  <w:style w:type="paragraph" w:customStyle="1" w:styleId="JuPara">
    <w:name w:val="Ju_Para"/>
    <w:aliases w:val="_Para"/>
    <w:basedOn w:val="NormalJustified"/>
    <w:link w:val="JuParaChar"/>
    <w:uiPriority w:val="4"/>
    <w:qFormat/>
    <w:rsid w:val="002B5B43"/>
    <w:pPr>
      <w:ind w:firstLine="284"/>
    </w:pPr>
  </w:style>
  <w:style w:type="numbering" w:styleId="1ai">
    <w:name w:val="Outline List 1"/>
    <w:basedOn w:val="Bezlisty"/>
    <w:uiPriority w:val="99"/>
    <w:semiHidden/>
    <w:unhideWhenUsed/>
    <w:rsid w:val="002B5B43"/>
    <w:pPr>
      <w:numPr>
        <w:numId w:val="2"/>
      </w:numPr>
    </w:pPr>
  </w:style>
  <w:style w:type="table" w:customStyle="1" w:styleId="ECHRTableSimpleBox">
    <w:name w:val="ECHR_Table_Simple_Box"/>
    <w:basedOn w:val="Standardowy"/>
    <w:uiPriority w:val="99"/>
    <w:rsid w:val="002B5B4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2B5B43"/>
    <w:pPr>
      <w:numPr>
        <w:numId w:val="3"/>
      </w:numPr>
    </w:pPr>
  </w:style>
  <w:style w:type="table" w:customStyle="1" w:styleId="ECHRTableForInternalUse">
    <w:name w:val="ECHR_Table_For_Internal_Use"/>
    <w:basedOn w:val="Standardowy"/>
    <w:uiPriority w:val="99"/>
    <w:rsid w:val="002B5B4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2B5B4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B5B43"/>
  </w:style>
  <w:style w:type="paragraph" w:styleId="Tekstblokowy">
    <w:name w:val="Block Text"/>
    <w:basedOn w:val="Normalny"/>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2B5B4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B5B43"/>
    <w:pPr>
      <w:spacing w:after="120"/>
    </w:pPr>
  </w:style>
  <w:style w:type="character" w:customStyle="1" w:styleId="TekstpodstawowyZnak">
    <w:name w:val="Tekst podstawowy Znak"/>
    <w:basedOn w:val="Domylnaczcionkaakapitu"/>
    <w:link w:val="Tekstpodstawowy"/>
    <w:uiPriority w:val="98"/>
    <w:semiHidden/>
    <w:rsid w:val="002B5B43"/>
    <w:rPr>
      <w:sz w:val="24"/>
      <w:szCs w:val="24"/>
      <w:lang w:val="en-GB"/>
    </w:rPr>
  </w:style>
  <w:style w:type="table" w:customStyle="1" w:styleId="ECHRTableOddBanded">
    <w:name w:val="ECHR_Table_Odd_Banded"/>
    <w:basedOn w:val="Standardowy"/>
    <w:uiPriority w:val="99"/>
    <w:rsid w:val="002B5B4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B5B43"/>
    <w:pPr>
      <w:spacing w:after="120" w:line="480" w:lineRule="auto"/>
    </w:pPr>
  </w:style>
  <w:style w:type="table" w:customStyle="1" w:styleId="ECHRHeaderTableReduced">
    <w:name w:val="ECHR_Header_Table_Reduced"/>
    <w:basedOn w:val="Standardowy"/>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Numerstrony">
    <w:name w:val="page number"/>
    <w:uiPriority w:val="98"/>
    <w:semiHidden/>
    <w:rsid w:val="002B5B43"/>
    <w:rPr>
      <w:sz w:val="18"/>
    </w:rPr>
  </w:style>
  <w:style w:type="paragraph" w:styleId="Listapunktowana">
    <w:name w:val="List Bullet"/>
    <w:basedOn w:val="Normalny"/>
    <w:uiPriority w:val="98"/>
    <w:semiHidden/>
    <w:rsid w:val="002B5B43"/>
    <w:pPr>
      <w:numPr>
        <w:numId w:val="11"/>
      </w:numPr>
    </w:pPr>
  </w:style>
  <w:style w:type="paragraph" w:styleId="Listapunktowana3">
    <w:name w:val="List Bullet 3"/>
    <w:basedOn w:val="Normalny"/>
    <w:uiPriority w:val="98"/>
    <w:semiHidden/>
    <w:rsid w:val="002B5B43"/>
    <w:pPr>
      <w:numPr>
        <w:numId w:val="13"/>
      </w:numPr>
      <w:tabs>
        <w:tab w:val="clear" w:pos="1080"/>
        <w:tab w:val="num" w:pos="360"/>
      </w:tabs>
      <w:ind w:left="360"/>
      <w:contextualSpacing/>
    </w:pPr>
  </w:style>
  <w:style w:type="character" w:customStyle="1" w:styleId="Tekstpodstawowy2Znak">
    <w:name w:val="Tekst podstawowy 2 Znak"/>
    <w:basedOn w:val="Domylnaczcionkaakapitu"/>
    <w:link w:val="Tekstpodstawowy2"/>
    <w:uiPriority w:val="98"/>
    <w:semiHidden/>
    <w:rsid w:val="002B5B43"/>
    <w:rPr>
      <w:sz w:val="24"/>
      <w:szCs w:val="24"/>
      <w:lang w:val="en-GB"/>
    </w:rPr>
  </w:style>
  <w:style w:type="paragraph" w:styleId="Tekstpodstawowy3">
    <w:name w:val="Body Text 3"/>
    <w:basedOn w:val="Normalny"/>
    <w:link w:val="Tekstpodstawowy3Znak"/>
    <w:uiPriority w:val="98"/>
    <w:semiHidden/>
    <w:rsid w:val="002B5B43"/>
    <w:pPr>
      <w:spacing w:after="120"/>
    </w:pPr>
    <w:rPr>
      <w:sz w:val="16"/>
      <w:szCs w:val="16"/>
    </w:rPr>
  </w:style>
  <w:style w:type="character" w:customStyle="1" w:styleId="Tekstpodstawowy3Znak">
    <w:name w:val="Tekst podstawowy 3 Znak"/>
    <w:basedOn w:val="Domylnaczcionkaakapitu"/>
    <w:link w:val="Tekstpodstawowy3"/>
    <w:uiPriority w:val="98"/>
    <w:semiHidden/>
    <w:rsid w:val="002B5B43"/>
    <w:rPr>
      <w:sz w:val="16"/>
      <w:szCs w:val="16"/>
      <w:lang w:val="en-GB"/>
    </w:rPr>
  </w:style>
  <w:style w:type="paragraph" w:styleId="Tekstpodstawowyzwciciem">
    <w:name w:val="Body Text First Indent"/>
    <w:basedOn w:val="Tekstpodstawowy"/>
    <w:link w:val="TekstpodstawowyzwciciemZnak"/>
    <w:uiPriority w:val="98"/>
    <w:semiHidden/>
    <w:rsid w:val="002B5B43"/>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B5B43"/>
    <w:rPr>
      <w:sz w:val="24"/>
      <w:szCs w:val="24"/>
      <w:lang w:val="en-GB"/>
    </w:rPr>
  </w:style>
  <w:style w:type="paragraph" w:styleId="Tekstpodstawowywcity">
    <w:name w:val="Body Text Indent"/>
    <w:basedOn w:val="Normalny"/>
    <w:link w:val="TekstpodstawowywcityZnak"/>
    <w:uiPriority w:val="98"/>
    <w:semiHidden/>
    <w:rsid w:val="002B5B43"/>
    <w:pPr>
      <w:spacing w:after="120"/>
      <w:ind w:left="283"/>
    </w:pPr>
  </w:style>
  <w:style w:type="character" w:customStyle="1" w:styleId="TekstpodstawowywcityZnak">
    <w:name w:val="Tekst podstawowy wcięty Znak"/>
    <w:basedOn w:val="Domylnaczcionkaakapitu"/>
    <w:link w:val="Tekstpodstawowywcity"/>
    <w:uiPriority w:val="98"/>
    <w:semiHidden/>
    <w:rsid w:val="002B5B43"/>
    <w:rPr>
      <w:sz w:val="24"/>
      <w:szCs w:val="24"/>
      <w:lang w:val="en-GB"/>
    </w:rPr>
  </w:style>
  <w:style w:type="paragraph" w:styleId="Tekstpodstawowyzwciciem2">
    <w:name w:val="Body Text First Indent 2"/>
    <w:basedOn w:val="Tekstpodstawowywcity"/>
    <w:link w:val="Tekstpodstawowyzwciciem2Znak"/>
    <w:uiPriority w:val="98"/>
    <w:semiHidden/>
    <w:rsid w:val="002B5B43"/>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B5B43"/>
    <w:rPr>
      <w:sz w:val="24"/>
      <w:szCs w:val="24"/>
      <w:lang w:val="en-GB"/>
    </w:rPr>
  </w:style>
  <w:style w:type="paragraph" w:styleId="Tekstpodstawowywcity2">
    <w:name w:val="Body Text Indent 2"/>
    <w:basedOn w:val="Normalny"/>
    <w:link w:val="Tekstpodstawowywcity2Znak"/>
    <w:uiPriority w:val="98"/>
    <w:semiHidden/>
    <w:rsid w:val="002B5B43"/>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B5B43"/>
    <w:rPr>
      <w:sz w:val="24"/>
      <w:szCs w:val="24"/>
      <w:lang w:val="en-GB"/>
    </w:rPr>
  </w:style>
  <w:style w:type="paragraph" w:styleId="Tekstpodstawowywcity3">
    <w:name w:val="Body Text Indent 3"/>
    <w:basedOn w:val="Normalny"/>
    <w:link w:val="Tekstpodstawowywcity3Znak"/>
    <w:uiPriority w:val="98"/>
    <w:semiHidden/>
    <w:rsid w:val="002B5B4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B5B43"/>
    <w:rPr>
      <w:sz w:val="16"/>
      <w:szCs w:val="16"/>
      <w:lang w:val="en-GB"/>
    </w:rPr>
  </w:style>
  <w:style w:type="paragraph" w:styleId="Legenda">
    <w:name w:val="caption"/>
    <w:basedOn w:val="Normalny"/>
    <w:next w:val="Normalny"/>
    <w:uiPriority w:val="98"/>
    <w:semiHidden/>
    <w:qFormat/>
    <w:rsid w:val="002B5B43"/>
    <w:pPr>
      <w:spacing w:after="200"/>
    </w:pPr>
    <w:rPr>
      <w:b/>
      <w:bCs/>
      <w:color w:val="0072BC" w:themeColor="accent1"/>
      <w:sz w:val="18"/>
      <w:szCs w:val="18"/>
    </w:rPr>
  </w:style>
  <w:style w:type="paragraph" w:styleId="Zwrotpoegnalny">
    <w:name w:val="Closing"/>
    <w:basedOn w:val="Normalny"/>
    <w:link w:val="ZwrotpoegnalnyZnak"/>
    <w:uiPriority w:val="98"/>
    <w:semiHidden/>
    <w:rsid w:val="002B5B43"/>
    <w:pPr>
      <w:ind w:left="4252"/>
    </w:pPr>
  </w:style>
  <w:style w:type="character" w:customStyle="1" w:styleId="ZwrotpoegnalnyZnak">
    <w:name w:val="Zwrot pożegnalny Znak"/>
    <w:basedOn w:val="Domylnaczcionkaakapitu"/>
    <w:link w:val="Zwrotpoegnalny"/>
    <w:uiPriority w:val="98"/>
    <w:semiHidden/>
    <w:rsid w:val="002B5B43"/>
    <w:rPr>
      <w:sz w:val="24"/>
      <w:szCs w:val="24"/>
      <w:lang w:val="en-GB"/>
    </w:rPr>
  </w:style>
  <w:style w:type="table" w:styleId="Kolorowasiatka">
    <w:name w:val="Colorful Grid"/>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B5B4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2B5B4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2B5B43"/>
    <w:rPr>
      <w:sz w:val="16"/>
      <w:szCs w:val="16"/>
    </w:rPr>
  </w:style>
  <w:style w:type="paragraph" w:styleId="Tekstkomentarza">
    <w:name w:val="annotation text"/>
    <w:basedOn w:val="Normalny"/>
    <w:link w:val="TekstkomentarzaZnak"/>
    <w:uiPriority w:val="98"/>
    <w:semiHidden/>
    <w:rsid w:val="002B5B43"/>
    <w:rPr>
      <w:sz w:val="20"/>
      <w:szCs w:val="20"/>
    </w:rPr>
  </w:style>
  <w:style w:type="character" w:customStyle="1" w:styleId="TekstkomentarzaZnak">
    <w:name w:val="Tekst komentarza Znak"/>
    <w:basedOn w:val="Domylnaczcionkaakapitu"/>
    <w:link w:val="Tekstkomentarza"/>
    <w:uiPriority w:val="98"/>
    <w:semiHidden/>
    <w:rsid w:val="002B5B43"/>
    <w:rPr>
      <w:sz w:val="20"/>
      <w:szCs w:val="20"/>
      <w:lang w:val="en-GB"/>
    </w:rPr>
  </w:style>
  <w:style w:type="paragraph" w:styleId="Tematkomentarza">
    <w:name w:val="annotation subject"/>
    <w:basedOn w:val="Tekstkomentarza"/>
    <w:next w:val="Tekstkomentarza"/>
    <w:link w:val="TematkomentarzaZnak"/>
    <w:uiPriority w:val="98"/>
    <w:semiHidden/>
    <w:rsid w:val="002B5B43"/>
    <w:rPr>
      <w:b/>
      <w:bCs/>
    </w:rPr>
  </w:style>
  <w:style w:type="character" w:customStyle="1" w:styleId="TematkomentarzaZnak">
    <w:name w:val="Temat komentarza Znak"/>
    <w:basedOn w:val="TekstkomentarzaZnak"/>
    <w:link w:val="Tematkomentarza"/>
    <w:uiPriority w:val="98"/>
    <w:semiHidden/>
    <w:rsid w:val="002B5B43"/>
    <w:rPr>
      <w:b/>
      <w:bCs/>
      <w:sz w:val="20"/>
      <w:szCs w:val="20"/>
      <w:lang w:val="en-GB"/>
    </w:rPr>
  </w:style>
  <w:style w:type="table" w:styleId="Ciemnalista">
    <w:name w:val="Dark List"/>
    <w:basedOn w:val="Standardowy"/>
    <w:uiPriority w:val="70"/>
    <w:semiHidden/>
    <w:rsid w:val="002B5B4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B5B4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B5B4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B5B4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2B5B4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B5B4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B5B4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B5B43"/>
  </w:style>
  <w:style w:type="character" w:customStyle="1" w:styleId="DataZnak">
    <w:name w:val="Data Znak"/>
    <w:basedOn w:val="Domylnaczcionkaakapitu"/>
    <w:link w:val="Data"/>
    <w:uiPriority w:val="98"/>
    <w:semiHidden/>
    <w:rsid w:val="002B5B43"/>
    <w:rPr>
      <w:sz w:val="24"/>
      <w:szCs w:val="24"/>
      <w:lang w:val="en-GB"/>
    </w:rPr>
  </w:style>
  <w:style w:type="paragraph" w:styleId="Mapadokumentu">
    <w:name w:val="Document Map"/>
    <w:basedOn w:val="Normalny"/>
    <w:link w:val="MapadokumentuZnak"/>
    <w:uiPriority w:val="98"/>
    <w:semiHidden/>
    <w:rsid w:val="002B5B43"/>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B5B43"/>
    <w:rPr>
      <w:rFonts w:ascii="Tahoma" w:hAnsi="Tahoma" w:cs="Tahoma"/>
      <w:sz w:val="16"/>
      <w:szCs w:val="16"/>
      <w:lang w:val="en-GB"/>
    </w:rPr>
  </w:style>
  <w:style w:type="paragraph" w:styleId="Podpise-mail">
    <w:name w:val="E-mail Signature"/>
    <w:basedOn w:val="Normalny"/>
    <w:link w:val="Podpise-mailZnak"/>
    <w:uiPriority w:val="98"/>
    <w:semiHidden/>
    <w:rsid w:val="002B5B43"/>
  </w:style>
  <w:style w:type="character" w:customStyle="1" w:styleId="Podpise-mailZnak">
    <w:name w:val="Podpis e-mail Znak"/>
    <w:basedOn w:val="Domylnaczcionkaakapitu"/>
    <w:link w:val="Podpise-mail"/>
    <w:uiPriority w:val="98"/>
    <w:semiHidden/>
    <w:rsid w:val="002B5B43"/>
    <w:rPr>
      <w:sz w:val="24"/>
      <w:szCs w:val="24"/>
      <w:lang w:val="en-GB"/>
    </w:rPr>
  </w:style>
  <w:style w:type="character" w:styleId="Odwoanieprzypisukocowego">
    <w:name w:val="endnote reference"/>
    <w:basedOn w:val="Domylnaczcionkaakapitu"/>
    <w:uiPriority w:val="98"/>
    <w:semiHidden/>
    <w:rsid w:val="002B5B43"/>
    <w:rPr>
      <w:vertAlign w:val="superscript"/>
    </w:rPr>
  </w:style>
  <w:style w:type="paragraph" w:styleId="Tekstprzypisukocowego">
    <w:name w:val="endnote text"/>
    <w:basedOn w:val="Normalny"/>
    <w:link w:val="TekstprzypisukocowegoZnak"/>
    <w:uiPriority w:val="98"/>
    <w:semiHidden/>
    <w:rsid w:val="002B5B43"/>
    <w:rPr>
      <w:sz w:val="20"/>
      <w:szCs w:val="20"/>
    </w:rPr>
  </w:style>
  <w:style w:type="character" w:customStyle="1" w:styleId="TekstprzypisukocowegoZnak">
    <w:name w:val="Tekst przypisu końcowego Znak"/>
    <w:basedOn w:val="Domylnaczcionkaakapitu"/>
    <w:link w:val="Tekstprzypisukocowego"/>
    <w:uiPriority w:val="98"/>
    <w:semiHidden/>
    <w:rsid w:val="002B5B43"/>
    <w:rPr>
      <w:sz w:val="20"/>
      <w:szCs w:val="20"/>
      <w:lang w:val="en-GB"/>
    </w:rPr>
  </w:style>
  <w:style w:type="paragraph" w:styleId="Adresnakopercie">
    <w:name w:val="envelope address"/>
    <w:basedOn w:val="Normalny"/>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B5B43"/>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B5B43"/>
    <w:rPr>
      <w:color w:val="7030A0" w:themeColor="followedHyperlink"/>
      <w:u w:val="single"/>
    </w:rPr>
  </w:style>
  <w:style w:type="character" w:styleId="HTML-akronim">
    <w:name w:val="HTML Acronym"/>
    <w:basedOn w:val="Domylnaczcionkaakapitu"/>
    <w:uiPriority w:val="98"/>
    <w:semiHidden/>
    <w:rsid w:val="002B5B43"/>
  </w:style>
  <w:style w:type="paragraph" w:styleId="HTML-adres">
    <w:name w:val="HTML Address"/>
    <w:basedOn w:val="Normalny"/>
    <w:link w:val="HTML-adresZnak"/>
    <w:uiPriority w:val="98"/>
    <w:semiHidden/>
    <w:rsid w:val="002B5B43"/>
    <w:rPr>
      <w:i/>
      <w:iCs/>
    </w:rPr>
  </w:style>
  <w:style w:type="character" w:customStyle="1" w:styleId="HTML-adresZnak">
    <w:name w:val="HTML - adres Znak"/>
    <w:basedOn w:val="Domylnaczcionkaakapitu"/>
    <w:link w:val="HTML-adres"/>
    <w:uiPriority w:val="98"/>
    <w:semiHidden/>
    <w:rsid w:val="002B5B43"/>
    <w:rPr>
      <w:i/>
      <w:iCs/>
      <w:sz w:val="24"/>
      <w:szCs w:val="24"/>
      <w:lang w:val="en-GB"/>
    </w:rPr>
  </w:style>
  <w:style w:type="character" w:styleId="HTML-cytat">
    <w:name w:val="HTML Cite"/>
    <w:basedOn w:val="Domylnaczcionkaakapitu"/>
    <w:uiPriority w:val="98"/>
    <w:semiHidden/>
    <w:rsid w:val="002B5B43"/>
    <w:rPr>
      <w:i/>
      <w:iCs/>
    </w:rPr>
  </w:style>
  <w:style w:type="character" w:styleId="HTML-kod">
    <w:name w:val="HTML Code"/>
    <w:basedOn w:val="Domylnaczcionkaakapitu"/>
    <w:uiPriority w:val="98"/>
    <w:semiHidden/>
    <w:rsid w:val="002B5B43"/>
    <w:rPr>
      <w:rFonts w:ascii="Consolas" w:hAnsi="Consolas" w:cs="Consolas"/>
      <w:sz w:val="20"/>
      <w:szCs w:val="20"/>
    </w:rPr>
  </w:style>
  <w:style w:type="character" w:styleId="HTML-definicja">
    <w:name w:val="HTML Definition"/>
    <w:basedOn w:val="Domylnaczcionkaakapitu"/>
    <w:uiPriority w:val="98"/>
    <w:semiHidden/>
    <w:rsid w:val="002B5B43"/>
    <w:rPr>
      <w:i/>
      <w:iCs/>
    </w:rPr>
  </w:style>
  <w:style w:type="character" w:styleId="HTML-klawiatura">
    <w:name w:val="HTML Keyboard"/>
    <w:basedOn w:val="Domylnaczcionkaakapitu"/>
    <w:uiPriority w:val="98"/>
    <w:semiHidden/>
    <w:rsid w:val="002B5B43"/>
    <w:rPr>
      <w:rFonts w:ascii="Consolas" w:hAnsi="Consolas" w:cs="Consolas"/>
      <w:sz w:val="20"/>
      <w:szCs w:val="20"/>
    </w:rPr>
  </w:style>
  <w:style w:type="paragraph" w:styleId="HTML-wstpniesformatowany">
    <w:name w:val="HTML Preformatted"/>
    <w:basedOn w:val="Normalny"/>
    <w:link w:val="HTML-wstpniesformatowanyZnak"/>
    <w:uiPriority w:val="99"/>
    <w:semiHidden/>
    <w:rsid w:val="002B5B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2B5B43"/>
    <w:rPr>
      <w:rFonts w:ascii="Consolas" w:hAnsi="Consolas" w:cs="Consolas"/>
      <w:sz w:val="20"/>
      <w:szCs w:val="20"/>
      <w:lang w:val="en-GB"/>
    </w:rPr>
  </w:style>
  <w:style w:type="character" w:styleId="HTML-przykad">
    <w:name w:val="HTML Sample"/>
    <w:basedOn w:val="Domylnaczcionkaakapitu"/>
    <w:uiPriority w:val="98"/>
    <w:semiHidden/>
    <w:rsid w:val="002B5B43"/>
    <w:rPr>
      <w:rFonts w:ascii="Consolas" w:hAnsi="Consolas" w:cs="Consolas"/>
      <w:sz w:val="24"/>
      <w:szCs w:val="24"/>
    </w:rPr>
  </w:style>
  <w:style w:type="character" w:styleId="HTML-staaszeroko">
    <w:name w:val="HTML Typewriter"/>
    <w:basedOn w:val="Domylnaczcionkaakapitu"/>
    <w:uiPriority w:val="98"/>
    <w:semiHidden/>
    <w:rsid w:val="002B5B43"/>
    <w:rPr>
      <w:rFonts w:ascii="Consolas" w:hAnsi="Consolas" w:cs="Consolas"/>
      <w:sz w:val="20"/>
      <w:szCs w:val="20"/>
    </w:rPr>
  </w:style>
  <w:style w:type="character" w:styleId="HTML-zmienna">
    <w:name w:val="HTML Variable"/>
    <w:basedOn w:val="Domylnaczcionkaakapitu"/>
    <w:uiPriority w:val="98"/>
    <w:semiHidden/>
    <w:rsid w:val="002B5B43"/>
    <w:rPr>
      <w:i/>
      <w:iCs/>
    </w:rPr>
  </w:style>
  <w:style w:type="paragraph" w:styleId="Indeks1">
    <w:name w:val="index 1"/>
    <w:basedOn w:val="Normalny"/>
    <w:next w:val="Normalny"/>
    <w:autoRedefine/>
    <w:uiPriority w:val="98"/>
    <w:semiHidden/>
    <w:rsid w:val="002B5B43"/>
    <w:pPr>
      <w:ind w:left="240" w:hanging="240"/>
    </w:pPr>
  </w:style>
  <w:style w:type="paragraph" w:styleId="Indeks2">
    <w:name w:val="index 2"/>
    <w:basedOn w:val="Normalny"/>
    <w:next w:val="Normalny"/>
    <w:autoRedefine/>
    <w:uiPriority w:val="98"/>
    <w:semiHidden/>
    <w:rsid w:val="002B5B43"/>
    <w:pPr>
      <w:ind w:left="480" w:hanging="240"/>
    </w:pPr>
  </w:style>
  <w:style w:type="paragraph" w:styleId="Indeks3">
    <w:name w:val="index 3"/>
    <w:basedOn w:val="Normalny"/>
    <w:next w:val="Normalny"/>
    <w:autoRedefine/>
    <w:uiPriority w:val="98"/>
    <w:semiHidden/>
    <w:rsid w:val="002B5B43"/>
    <w:pPr>
      <w:ind w:left="720" w:hanging="240"/>
    </w:pPr>
  </w:style>
  <w:style w:type="paragraph" w:styleId="Indeks4">
    <w:name w:val="index 4"/>
    <w:basedOn w:val="Normalny"/>
    <w:next w:val="Normalny"/>
    <w:autoRedefine/>
    <w:uiPriority w:val="98"/>
    <w:semiHidden/>
    <w:rsid w:val="002B5B43"/>
    <w:pPr>
      <w:ind w:left="960" w:hanging="240"/>
    </w:pPr>
  </w:style>
  <w:style w:type="paragraph" w:styleId="Indeks5">
    <w:name w:val="index 5"/>
    <w:basedOn w:val="Normalny"/>
    <w:next w:val="Normalny"/>
    <w:autoRedefine/>
    <w:uiPriority w:val="98"/>
    <w:semiHidden/>
    <w:rsid w:val="002B5B43"/>
    <w:pPr>
      <w:ind w:left="1200" w:hanging="240"/>
    </w:pPr>
  </w:style>
  <w:style w:type="paragraph" w:styleId="Indeks6">
    <w:name w:val="index 6"/>
    <w:basedOn w:val="Normalny"/>
    <w:next w:val="Normalny"/>
    <w:autoRedefine/>
    <w:uiPriority w:val="98"/>
    <w:semiHidden/>
    <w:rsid w:val="002B5B43"/>
    <w:pPr>
      <w:ind w:left="1440" w:hanging="240"/>
    </w:pPr>
  </w:style>
  <w:style w:type="paragraph" w:styleId="Indeks7">
    <w:name w:val="index 7"/>
    <w:basedOn w:val="Normalny"/>
    <w:next w:val="Normalny"/>
    <w:autoRedefine/>
    <w:uiPriority w:val="98"/>
    <w:semiHidden/>
    <w:rsid w:val="002B5B43"/>
    <w:pPr>
      <w:ind w:left="1680" w:hanging="240"/>
    </w:pPr>
  </w:style>
  <w:style w:type="paragraph" w:styleId="Indeks8">
    <w:name w:val="index 8"/>
    <w:basedOn w:val="Normalny"/>
    <w:next w:val="Normalny"/>
    <w:autoRedefine/>
    <w:uiPriority w:val="98"/>
    <w:semiHidden/>
    <w:rsid w:val="002B5B43"/>
    <w:pPr>
      <w:ind w:left="1920" w:hanging="240"/>
    </w:pPr>
  </w:style>
  <w:style w:type="paragraph" w:styleId="Indeks9">
    <w:name w:val="index 9"/>
    <w:basedOn w:val="Normalny"/>
    <w:next w:val="Normalny"/>
    <w:autoRedefine/>
    <w:uiPriority w:val="98"/>
    <w:semiHidden/>
    <w:rsid w:val="002B5B43"/>
    <w:pPr>
      <w:ind w:left="2160" w:hanging="240"/>
    </w:pPr>
  </w:style>
  <w:style w:type="paragraph" w:styleId="Nagwekindeksu">
    <w:name w:val="index heading"/>
    <w:basedOn w:val="Normalny"/>
    <w:next w:val="Indeks1"/>
    <w:uiPriority w:val="98"/>
    <w:semiHidden/>
    <w:rsid w:val="002B5B43"/>
    <w:rPr>
      <w:rFonts w:asciiTheme="majorHAnsi" w:eastAsiaTheme="majorEastAsia" w:hAnsiTheme="majorHAnsi" w:cstheme="majorBidi"/>
      <w:b/>
      <w:bCs/>
    </w:rPr>
  </w:style>
  <w:style w:type="table" w:styleId="Jasnasiatka">
    <w:name w:val="Light Grid"/>
    <w:basedOn w:val="Standardowy"/>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B5B4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B5B43"/>
  </w:style>
  <w:style w:type="paragraph" w:styleId="Lista">
    <w:name w:val="List"/>
    <w:basedOn w:val="Normalny"/>
    <w:uiPriority w:val="98"/>
    <w:semiHidden/>
    <w:rsid w:val="002B5B43"/>
    <w:pPr>
      <w:ind w:left="283" w:hanging="283"/>
      <w:contextualSpacing/>
    </w:pPr>
  </w:style>
  <w:style w:type="paragraph" w:styleId="Lista2">
    <w:name w:val="List 2"/>
    <w:basedOn w:val="Normalny"/>
    <w:uiPriority w:val="98"/>
    <w:semiHidden/>
    <w:rsid w:val="002B5B43"/>
    <w:pPr>
      <w:ind w:left="566" w:hanging="283"/>
      <w:contextualSpacing/>
    </w:pPr>
  </w:style>
  <w:style w:type="paragraph" w:styleId="Lista3">
    <w:name w:val="List 3"/>
    <w:basedOn w:val="Normalny"/>
    <w:uiPriority w:val="98"/>
    <w:semiHidden/>
    <w:rsid w:val="002B5B43"/>
    <w:pPr>
      <w:ind w:left="849" w:hanging="283"/>
      <w:contextualSpacing/>
    </w:pPr>
  </w:style>
  <w:style w:type="paragraph" w:styleId="Lista4">
    <w:name w:val="List 4"/>
    <w:basedOn w:val="Normalny"/>
    <w:uiPriority w:val="98"/>
    <w:semiHidden/>
    <w:rsid w:val="002B5B43"/>
    <w:pPr>
      <w:ind w:left="1132" w:hanging="283"/>
      <w:contextualSpacing/>
    </w:pPr>
  </w:style>
  <w:style w:type="paragraph" w:styleId="Lista5">
    <w:name w:val="List 5"/>
    <w:basedOn w:val="Normalny"/>
    <w:uiPriority w:val="98"/>
    <w:semiHidden/>
    <w:rsid w:val="002B5B43"/>
    <w:pPr>
      <w:ind w:left="1415" w:hanging="283"/>
      <w:contextualSpacing/>
    </w:pPr>
  </w:style>
  <w:style w:type="paragraph" w:styleId="Listapunktowana2">
    <w:name w:val="List Bullet 2"/>
    <w:basedOn w:val="Normalny"/>
    <w:uiPriority w:val="98"/>
    <w:semiHidden/>
    <w:rsid w:val="002B5B43"/>
    <w:pPr>
      <w:numPr>
        <w:numId w:val="12"/>
      </w:numPr>
      <w:contextualSpacing/>
    </w:pPr>
  </w:style>
  <w:style w:type="paragraph" w:styleId="Listapunktowana4">
    <w:name w:val="List Bullet 4"/>
    <w:basedOn w:val="Normalny"/>
    <w:uiPriority w:val="98"/>
    <w:semiHidden/>
    <w:rsid w:val="002B5B43"/>
    <w:pPr>
      <w:numPr>
        <w:numId w:val="14"/>
      </w:numPr>
      <w:contextualSpacing/>
    </w:pPr>
  </w:style>
  <w:style w:type="paragraph" w:styleId="Listapunktowana5">
    <w:name w:val="List Bullet 5"/>
    <w:basedOn w:val="Normalny"/>
    <w:uiPriority w:val="98"/>
    <w:semiHidden/>
    <w:rsid w:val="002B5B43"/>
    <w:pPr>
      <w:numPr>
        <w:numId w:val="15"/>
      </w:numPr>
      <w:contextualSpacing/>
    </w:pPr>
  </w:style>
  <w:style w:type="paragraph" w:styleId="Lista-kontynuacja">
    <w:name w:val="List Continue"/>
    <w:basedOn w:val="Normalny"/>
    <w:uiPriority w:val="98"/>
    <w:semiHidden/>
    <w:rsid w:val="002B5B43"/>
    <w:pPr>
      <w:spacing w:after="120"/>
      <w:ind w:left="283"/>
      <w:contextualSpacing/>
    </w:pPr>
  </w:style>
  <w:style w:type="paragraph" w:styleId="Lista-kontynuacja2">
    <w:name w:val="List Continue 2"/>
    <w:basedOn w:val="Normalny"/>
    <w:uiPriority w:val="98"/>
    <w:semiHidden/>
    <w:rsid w:val="002B5B43"/>
    <w:pPr>
      <w:spacing w:after="120"/>
      <w:ind w:left="566"/>
      <w:contextualSpacing/>
    </w:pPr>
  </w:style>
  <w:style w:type="paragraph" w:styleId="Lista-kontynuacja3">
    <w:name w:val="List Continue 3"/>
    <w:basedOn w:val="Normalny"/>
    <w:uiPriority w:val="98"/>
    <w:semiHidden/>
    <w:rsid w:val="002B5B43"/>
    <w:pPr>
      <w:spacing w:after="120"/>
      <w:ind w:left="849"/>
      <w:contextualSpacing/>
    </w:pPr>
  </w:style>
  <w:style w:type="paragraph" w:styleId="Lista-kontynuacja4">
    <w:name w:val="List Continue 4"/>
    <w:basedOn w:val="Normalny"/>
    <w:uiPriority w:val="98"/>
    <w:semiHidden/>
    <w:rsid w:val="002B5B43"/>
    <w:pPr>
      <w:spacing w:after="120"/>
      <w:ind w:left="1132"/>
      <w:contextualSpacing/>
    </w:pPr>
  </w:style>
  <w:style w:type="paragraph" w:styleId="Lista-kontynuacja5">
    <w:name w:val="List Continue 5"/>
    <w:basedOn w:val="Normalny"/>
    <w:uiPriority w:val="98"/>
    <w:semiHidden/>
    <w:rsid w:val="002B5B43"/>
    <w:pPr>
      <w:spacing w:after="120"/>
      <w:ind w:left="1415"/>
      <w:contextualSpacing/>
    </w:pPr>
  </w:style>
  <w:style w:type="paragraph" w:styleId="Listanumerowana">
    <w:name w:val="List Number"/>
    <w:basedOn w:val="Normalny"/>
    <w:uiPriority w:val="98"/>
    <w:semiHidden/>
    <w:rsid w:val="002B5B43"/>
    <w:pPr>
      <w:numPr>
        <w:numId w:val="16"/>
      </w:numPr>
      <w:contextualSpacing/>
    </w:pPr>
  </w:style>
  <w:style w:type="paragraph" w:styleId="Listanumerowana2">
    <w:name w:val="List Number 2"/>
    <w:basedOn w:val="Normalny"/>
    <w:uiPriority w:val="98"/>
    <w:semiHidden/>
    <w:rsid w:val="002B5B43"/>
    <w:pPr>
      <w:numPr>
        <w:numId w:val="17"/>
      </w:numPr>
      <w:contextualSpacing/>
    </w:pPr>
  </w:style>
  <w:style w:type="paragraph" w:styleId="Listanumerowana3">
    <w:name w:val="List Number 3"/>
    <w:basedOn w:val="Normalny"/>
    <w:uiPriority w:val="98"/>
    <w:semiHidden/>
    <w:rsid w:val="002B5B43"/>
    <w:pPr>
      <w:numPr>
        <w:numId w:val="18"/>
      </w:numPr>
      <w:contextualSpacing/>
    </w:pPr>
  </w:style>
  <w:style w:type="paragraph" w:styleId="Listanumerowana4">
    <w:name w:val="List Number 4"/>
    <w:basedOn w:val="Normalny"/>
    <w:uiPriority w:val="98"/>
    <w:semiHidden/>
    <w:rsid w:val="002B5B43"/>
    <w:pPr>
      <w:numPr>
        <w:numId w:val="19"/>
      </w:numPr>
      <w:contextualSpacing/>
    </w:pPr>
  </w:style>
  <w:style w:type="paragraph" w:styleId="Listanumerowana5">
    <w:name w:val="List Number 5"/>
    <w:basedOn w:val="Normalny"/>
    <w:uiPriority w:val="98"/>
    <w:semiHidden/>
    <w:rsid w:val="002B5B43"/>
    <w:pPr>
      <w:numPr>
        <w:numId w:val="20"/>
      </w:numPr>
      <w:contextualSpacing/>
    </w:pPr>
  </w:style>
  <w:style w:type="paragraph" w:styleId="Tekstmakra">
    <w:name w:val="macro"/>
    <w:link w:val="TekstmakraZnak"/>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B5B43"/>
    <w:rPr>
      <w:rFonts w:ascii="Consolas" w:eastAsiaTheme="minorEastAsia" w:hAnsi="Consolas" w:cs="Consolas"/>
      <w:sz w:val="20"/>
      <w:szCs w:val="20"/>
    </w:rPr>
  </w:style>
  <w:style w:type="table" w:styleId="redniasiatka1">
    <w:name w:val="Medium Grid 1"/>
    <w:basedOn w:val="Standardowy"/>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B5B4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B5B43"/>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2B5B43"/>
    <w:rPr>
      <w:rFonts w:ascii="Times New Roman" w:hAnsi="Times New Roman" w:cs="Times New Roman"/>
    </w:rPr>
  </w:style>
  <w:style w:type="paragraph" w:styleId="Wcicienormalne">
    <w:name w:val="Normal Indent"/>
    <w:basedOn w:val="Normalny"/>
    <w:uiPriority w:val="98"/>
    <w:semiHidden/>
    <w:rsid w:val="002B5B43"/>
    <w:pPr>
      <w:ind w:left="720"/>
    </w:pPr>
  </w:style>
  <w:style w:type="paragraph" w:styleId="Nagweknotatki">
    <w:name w:val="Note Heading"/>
    <w:basedOn w:val="Normalny"/>
    <w:next w:val="Normalny"/>
    <w:link w:val="NagweknotatkiZnak"/>
    <w:uiPriority w:val="98"/>
    <w:semiHidden/>
    <w:rsid w:val="002B5B43"/>
  </w:style>
  <w:style w:type="character" w:customStyle="1" w:styleId="NagweknotatkiZnak">
    <w:name w:val="Nagłówek notatki Znak"/>
    <w:basedOn w:val="Domylnaczcionkaakapitu"/>
    <w:link w:val="Nagweknotatki"/>
    <w:uiPriority w:val="98"/>
    <w:semiHidden/>
    <w:rsid w:val="002B5B43"/>
    <w:rPr>
      <w:sz w:val="24"/>
      <w:szCs w:val="24"/>
      <w:lang w:val="en-GB"/>
    </w:rPr>
  </w:style>
  <w:style w:type="character" w:styleId="Tekstzastpczy">
    <w:name w:val="Placeholder Text"/>
    <w:basedOn w:val="Domylnaczcionkaakapitu"/>
    <w:uiPriority w:val="98"/>
    <w:semiHidden/>
    <w:rsid w:val="002B5B43"/>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B5B43"/>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B5B43"/>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2B5B43"/>
  </w:style>
  <w:style w:type="character" w:customStyle="1" w:styleId="ZwrotgrzecznociowyZnak">
    <w:name w:val="Zwrot grzecznościowy Znak"/>
    <w:basedOn w:val="Domylnaczcionkaakapitu"/>
    <w:link w:val="Zwrotgrzecznociowy"/>
    <w:uiPriority w:val="98"/>
    <w:semiHidden/>
    <w:rsid w:val="002B5B43"/>
    <w:rPr>
      <w:sz w:val="24"/>
      <w:szCs w:val="24"/>
      <w:lang w:val="en-GB"/>
    </w:rPr>
  </w:style>
  <w:style w:type="paragraph" w:styleId="Podpis">
    <w:name w:val="Signature"/>
    <w:basedOn w:val="Normalny"/>
    <w:link w:val="PodpisZnak"/>
    <w:uiPriority w:val="98"/>
    <w:semiHidden/>
    <w:rsid w:val="002B5B43"/>
    <w:pPr>
      <w:ind w:left="4252"/>
    </w:pPr>
  </w:style>
  <w:style w:type="character" w:customStyle="1" w:styleId="PodpisZnak">
    <w:name w:val="Podpis Znak"/>
    <w:basedOn w:val="Domylnaczcionkaakapitu"/>
    <w:link w:val="Podpis"/>
    <w:uiPriority w:val="98"/>
    <w:semiHidden/>
    <w:rsid w:val="002B5B43"/>
    <w:rPr>
      <w:sz w:val="24"/>
      <w:szCs w:val="24"/>
      <w:lang w:val="en-GB"/>
    </w:rPr>
  </w:style>
  <w:style w:type="table" w:styleId="Tabela-Efekty3D1">
    <w:name w:val="Table 3D effects 1"/>
    <w:basedOn w:val="Standardowy"/>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B5B43"/>
    <w:pPr>
      <w:ind w:left="240" w:hanging="240"/>
    </w:pPr>
  </w:style>
  <w:style w:type="paragraph" w:styleId="Spisilustracji">
    <w:name w:val="table of figures"/>
    <w:basedOn w:val="Normalny"/>
    <w:next w:val="Normalny"/>
    <w:uiPriority w:val="98"/>
    <w:semiHidden/>
    <w:rsid w:val="002B5B43"/>
  </w:style>
  <w:style w:type="table" w:styleId="Tabela-Profesjonalny">
    <w:name w:val="Table Professional"/>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B5B4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B5B4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B5B43"/>
    <w:pPr>
      <w:spacing w:after="100"/>
      <w:ind w:left="1680"/>
    </w:pPr>
  </w:style>
  <w:style w:type="paragraph" w:styleId="Spistreci9">
    <w:name w:val="toc 9"/>
    <w:basedOn w:val="Normalny"/>
    <w:next w:val="Normalny"/>
    <w:autoRedefine/>
    <w:uiPriority w:val="98"/>
    <w:semiHidden/>
    <w:rsid w:val="002B5B43"/>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ny"/>
    <w:next w:val="Normalny"/>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2B5B4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2B5B43"/>
    <w:pPr>
      <w:jc w:val="right"/>
    </w:pPr>
    <w:rPr>
      <w:sz w:val="20"/>
    </w:rPr>
  </w:style>
  <w:style w:type="paragraph" w:customStyle="1" w:styleId="ECHRHeaderRefIt">
    <w:name w:val="ECHR_Header_Ref_It"/>
    <w:aliases w:val="_Ref_Ital"/>
    <w:basedOn w:val="Normalny"/>
    <w:next w:val="ECHRHeaderDate"/>
    <w:uiPriority w:val="43"/>
    <w:qFormat/>
    <w:rsid w:val="002B5B43"/>
    <w:pPr>
      <w:jc w:val="right"/>
    </w:pPr>
    <w:rPr>
      <w:i/>
      <w:sz w:val="20"/>
    </w:rPr>
  </w:style>
  <w:style w:type="paragraph" w:customStyle="1" w:styleId="ECHRHeading9">
    <w:name w:val="ECHR_Heading_9"/>
    <w:aliases w:val="_Head_9"/>
    <w:basedOn w:val="Nagwek9"/>
    <w:uiPriority w:val="17"/>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2B5B4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qFormat/>
    <w:rsid w:val="002B5B43"/>
    <w:pPr>
      <w:numPr>
        <w:numId w:val="8"/>
      </w:numPr>
      <w:spacing w:before="60" w:after="60"/>
    </w:pPr>
  </w:style>
  <w:style w:type="paragraph" w:customStyle="1" w:styleId="ECHRNumberedList2">
    <w:name w:val="ECHR_Numbered_List_2"/>
    <w:aliases w:val="_Num_2"/>
    <w:basedOn w:val="ECHRNumberedList1"/>
    <w:uiPriority w:val="23"/>
    <w:rsid w:val="002B5B43"/>
    <w:pPr>
      <w:numPr>
        <w:ilvl w:val="1"/>
      </w:numPr>
    </w:pPr>
  </w:style>
  <w:style w:type="paragraph" w:customStyle="1" w:styleId="ECHRNumberedList3">
    <w:name w:val="ECHR_Numbered_List_3"/>
    <w:aliases w:val="_Num_3"/>
    <w:basedOn w:val="ECHRNumberedList2"/>
    <w:uiPriority w:val="23"/>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omylnaczcionkaakapitu"/>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Standardowy"/>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2B5B4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2B5B4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2B5B4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2B5B4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2B5B4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2B5B4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2B5B43"/>
    <w:pPr>
      <w:outlineLvl w:val="0"/>
    </w:pPr>
  </w:style>
  <w:style w:type="paragraph" w:customStyle="1" w:styleId="ECHRTitleTOC1">
    <w:name w:val="ECHR_Title_TOC_1"/>
    <w:aliases w:val="_Title_L_TOC"/>
    <w:basedOn w:val="ECHRTitle1"/>
    <w:next w:val="Normalny"/>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ny"/>
    <w:uiPriority w:val="45"/>
    <w:semiHidden/>
    <w:rsid w:val="002B5B43"/>
    <w:rPr>
      <w:sz w:val="4"/>
    </w:rPr>
  </w:style>
  <w:style w:type="table" w:customStyle="1" w:styleId="ECHRTableGrey">
    <w:name w:val="ECHR_Table_Grey"/>
    <w:basedOn w:val="Standardowy"/>
    <w:uiPriority w:val="99"/>
    <w:rsid w:val="002B5B4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2B5B43"/>
    <w:rPr>
      <w:color w:val="605E5C"/>
      <w:shd w:val="clear" w:color="auto" w:fill="E1DFDD"/>
    </w:rPr>
  </w:style>
  <w:style w:type="character" w:customStyle="1" w:styleId="JuParaChar">
    <w:name w:val="Ju_Para Char"/>
    <w:aliases w:val="_Para Char"/>
    <w:link w:val="JuPara"/>
    <w:uiPriority w:val="4"/>
    <w:rsid w:val="002342B3"/>
    <w:rPr>
      <w:sz w:val="24"/>
      <w:szCs w:val="24"/>
      <w:lang w:val="en-GB"/>
    </w:rPr>
  </w:style>
  <w:style w:type="table" w:customStyle="1" w:styleId="Tabelasiatki1jasna1">
    <w:name w:val="Tabela siatki 1 — jasna1"/>
    <w:basedOn w:val="Standardowy"/>
    <w:uiPriority w:val="46"/>
    <w:semiHidden/>
    <w:rsid w:val="002342B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2342B3"/>
    <w:pPr>
      <w:numPr>
        <w:ilvl w:val="0"/>
        <w:numId w:val="0"/>
      </w:numPr>
      <w:tabs>
        <w:tab w:val="num" w:pos="1701"/>
      </w:tabs>
      <w:spacing w:before="60" w:after="60" w:line="240" w:lineRule="exact"/>
      <w:ind w:left="1703" w:hanging="284"/>
      <w:contextualSpacing/>
    </w:pPr>
    <w:rPr>
      <w:sz w:val="22"/>
      <w:lang w:val="fr-FR" w:eastAsia="fr-FR"/>
    </w:rPr>
  </w:style>
  <w:style w:type="table" w:customStyle="1" w:styleId="Tabelasiatki1jasnaakcent11">
    <w:name w:val="Tabela siatki 1 — jasna — akcent 11"/>
    <w:basedOn w:val="Standardowy"/>
    <w:uiPriority w:val="46"/>
    <w:semiHidden/>
    <w:rsid w:val="002342B3"/>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Tabelasiatki1jasnaakcent21">
    <w:name w:val="Tabela siatki 1 — jasna — akcent 21"/>
    <w:basedOn w:val="Standardowy"/>
    <w:uiPriority w:val="46"/>
    <w:semiHidden/>
    <w:rsid w:val="002342B3"/>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Tabelasiatki1jasnaakcent31">
    <w:name w:val="Tabela siatki 1 — jasna — akcent 31"/>
    <w:basedOn w:val="Standardowy"/>
    <w:uiPriority w:val="46"/>
    <w:semiHidden/>
    <w:rsid w:val="002342B3"/>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customStyle="1" w:styleId="Tabelasiatki1jasnaakcent41">
    <w:name w:val="Tabela siatki 1 — jasna — akcent 41"/>
    <w:basedOn w:val="Standardowy"/>
    <w:uiPriority w:val="46"/>
    <w:semiHidden/>
    <w:rsid w:val="002342B3"/>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uiPriority w:val="46"/>
    <w:semiHidden/>
    <w:rsid w:val="002342B3"/>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Tabelasiatki1jasnaakcent61">
    <w:name w:val="Tabela siatki 1 — jasna — akcent 61"/>
    <w:basedOn w:val="Standardowy"/>
    <w:uiPriority w:val="46"/>
    <w:semiHidden/>
    <w:rsid w:val="002342B3"/>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Tabelasiatki21">
    <w:name w:val="Tabela siatki 21"/>
    <w:basedOn w:val="Standardowy"/>
    <w:uiPriority w:val="47"/>
    <w:semiHidden/>
    <w:rsid w:val="002342B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2akcent11">
    <w:name w:val="Tabela siatki 2 — akcent 11"/>
    <w:basedOn w:val="Standardowy"/>
    <w:uiPriority w:val="47"/>
    <w:semiHidden/>
    <w:rsid w:val="002342B3"/>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2akcent21">
    <w:name w:val="Tabela siatki 2 — akcent 21"/>
    <w:basedOn w:val="Standardowy"/>
    <w:uiPriority w:val="47"/>
    <w:semiHidden/>
    <w:rsid w:val="002342B3"/>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2akcent31">
    <w:name w:val="Tabela siatki 2 — akcent 31"/>
    <w:basedOn w:val="Standardowy"/>
    <w:uiPriority w:val="47"/>
    <w:semiHidden/>
    <w:rsid w:val="002342B3"/>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Tabelasiatki2akcent41">
    <w:name w:val="Tabela siatki 2 — akcent 41"/>
    <w:basedOn w:val="Standardowy"/>
    <w:uiPriority w:val="47"/>
    <w:semiHidden/>
    <w:rsid w:val="002342B3"/>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2akcent51">
    <w:name w:val="Tabela siatki 2 — akcent 51"/>
    <w:basedOn w:val="Standardowy"/>
    <w:uiPriority w:val="47"/>
    <w:semiHidden/>
    <w:rsid w:val="002342B3"/>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2akcent61">
    <w:name w:val="Tabela siatki 2 — akcent 61"/>
    <w:basedOn w:val="Standardowy"/>
    <w:uiPriority w:val="47"/>
    <w:semiHidden/>
    <w:rsid w:val="002342B3"/>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31">
    <w:name w:val="Tabela siatki 31"/>
    <w:basedOn w:val="Standardowy"/>
    <w:uiPriority w:val="48"/>
    <w:semiHidden/>
    <w:rsid w:val="002342B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3akcent11">
    <w:name w:val="Tabela siatki 3 — akcent 11"/>
    <w:basedOn w:val="Standardowy"/>
    <w:uiPriority w:val="48"/>
    <w:semiHidden/>
    <w:rsid w:val="002342B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3akcent21">
    <w:name w:val="Tabela siatki 3 — akcent 21"/>
    <w:basedOn w:val="Standardowy"/>
    <w:uiPriority w:val="48"/>
    <w:semiHidden/>
    <w:rsid w:val="002342B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3akcent31">
    <w:name w:val="Tabela siatki 3 — akcent 31"/>
    <w:basedOn w:val="Standardowy"/>
    <w:uiPriority w:val="48"/>
    <w:semiHidden/>
    <w:rsid w:val="002342B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Tabelasiatki3akcent41">
    <w:name w:val="Tabela siatki 3 — akcent 41"/>
    <w:basedOn w:val="Standardowy"/>
    <w:uiPriority w:val="48"/>
    <w:semiHidden/>
    <w:rsid w:val="002342B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3akcent51">
    <w:name w:val="Tabela siatki 3 — akcent 51"/>
    <w:basedOn w:val="Standardowy"/>
    <w:uiPriority w:val="48"/>
    <w:semiHidden/>
    <w:rsid w:val="002342B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3akcent61">
    <w:name w:val="Tabela siatki 3 — akcent 61"/>
    <w:basedOn w:val="Standardowy"/>
    <w:uiPriority w:val="48"/>
    <w:semiHidden/>
    <w:rsid w:val="002342B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Tabelasiatki41">
    <w:name w:val="Tabela siatki 41"/>
    <w:basedOn w:val="Standardowy"/>
    <w:uiPriority w:val="49"/>
    <w:semiHidden/>
    <w:rsid w:val="002342B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4akcent11">
    <w:name w:val="Tabela siatki 4 — akcent 11"/>
    <w:basedOn w:val="Standardowy"/>
    <w:uiPriority w:val="49"/>
    <w:semiHidden/>
    <w:rsid w:val="002342B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4akcent21">
    <w:name w:val="Tabela siatki 4 — akcent 21"/>
    <w:basedOn w:val="Standardowy"/>
    <w:uiPriority w:val="49"/>
    <w:semiHidden/>
    <w:rsid w:val="002342B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4akcent31">
    <w:name w:val="Tabela siatki 4 — akcent 31"/>
    <w:basedOn w:val="Standardowy"/>
    <w:uiPriority w:val="49"/>
    <w:semiHidden/>
    <w:rsid w:val="002342B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Tabelasiatki4akcent41">
    <w:name w:val="Tabela siatki 4 — akcent 41"/>
    <w:basedOn w:val="Standardowy"/>
    <w:uiPriority w:val="49"/>
    <w:semiHidden/>
    <w:rsid w:val="002342B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4akcent51">
    <w:name w:val="Tabela siatki 4 — akcent 51"/>
    <w:basedOn w:val="Standardowy"/>
    <w:uiPriority w:val="49"/>
    <w:semiHidden/>
    <w:rsid w:val="002342B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4akcent61">
    <w:name w:val="Tabela siatki 4 — akcent 61"/>
    <w:basedOn w:val="Standardowy"/>
    <w:uiPriority w:val="49"/>
    <w:semiHidden/>
    <w:rsid w:val="002342B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5ciemna1">
    <w:name w:val="Tabela siatki 5 — ciemna1"/>
    <w:basedOn w:val="Standardowy"/>
    <w:uiPriority w:val="50"/>
    <w:semiHidden/>
    <w:rsid w:val="002342B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asiatki5ciemnaakcent11">
    <w:name w:val="Tabela siatki 5 — ciemna — akcent 11"/>
    <w:basedOn w:val="Standardowy"/>
    <w:uiPriority w:val="50"/>
    <w:semiHidden/>
    <w:rsid w:val="002342B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Tabelasiatki5ciemnaakcent21">
    <w:name w:val="Tabela siatki 5 — ciemna — akcent 21"/>
    <w:basedOn w:val="Standardowy"/>
    <w:uiPriority w:val="50"/>
    <w:semiHidden/>
    <w:rsid w:val="002342B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Tabelasiatki5ciemnaakcent31">
    <w:name w:val="Tabela siatki 5 — ciemna — akcent 31"/>
    <w:basedOn w:val="Standardowy"/>
    <w:uiPriority w:val="50"/>
    <w:semiHidden/>
    <w:rsid w:val="002342B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customStyle="1" w:styleId="Tabelasiatki5ciemnaakcent41">
    <w:name w:val="Tabela siatki 5 — ciemna — akcent 41"/>
    <w:basedOn w:val="Standardowy"/>
    <w:uiPriority w:val="50"/>
    <w:semiHidden/>
    <w:rsid w:val="002342B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Tabelasiatki5ciemnaakcent51">
    <w:name w:val="Tabela siatki 5 — ciemna — akcent 51"/>
    <w:basedOn w:val="Standardowy"/>
    <w:uiPriority w:val="50"/>
    <w:semiHidden/>
    <w:rsid w:val="002342B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Tabelasiatki5ciemnaakcent61">
    <w:name w:val="Tabela siatki 5 — ciemna — akcent 61"/>
    <w:basedOn w:val="Standardowy"/>
    <w:uiPriority w:val="50"/>
    <w:semiHidden/>
    <w:rsid w:val="002342B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Tabelasiatki6kolorowa1">
    <w:name w:val="Tabela siatki 6 — kolorowa1"/>
    <w:basedOn w:val="Standardowy"/>
    <w:uiPriority w:val="51"/>
    <w:semiHidden/>
    <w:rsid w:val="002342B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6kolorowaakcent11">
    <w:name w:val="Tabela siatki 6 — kolorowa — akcent 11"/>
    <w:basedOn w:val="Standardowy"/>
    <w:uiPriority w:val="51"/>
    <w:semiHidden/>
    <w:rsid w:val="002342B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6kolorowaakcent21">
    <w:name w:val="Tabela siatki 6 — kolorowa — akcent 21"/>
    <w:basedOn w:val="Standardowy"/>
    <w:uiPriority w:val="51"/>
    <w:semiHidden/>
    <w:rsid w:val="002342B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6kolorowaakcent31">
    <w:name w:val="Tabela siatki 6 — kolorowa — akcent 31"/>
    <w:basedOn w:val="Standardowy"/>
    <w:uiPriority w:val="51"/>
    <w:semiHidden/>
    <w:rsid w:val="002342B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Tabelasiatki6kolorowaakcent41">
    <w:name w:val="Tabela siatki 6 — kolorowa — akcent 41"/>
    <w:basedOn w:val="Standardowy"/>
    <w:uiPriority w:val="51"/>
    <w:semiHidden/>
    <w:rsid w:val="002342B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6kolorowaakcent51">
    <w:name w:val="Tabela siatki 6 — kolorowa — akcent 51"/>
    <w:basedOn w:val="Standardowy"/>
    <w:uiPriority w:val="51"/>
    <w:semiHidden/>
    <w:rsid w:val="002342B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6kolorowaakcent61">
    <w:name w:val="Tabela siatki 6 — kolorowa — akcent 61"/>
    <w:basedOn w:val="Standardowy"/>
    <w:uiPriority w:val="51"/>
    <w:semiHidden/>
    <w:rsid w:val="002342B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7kolorowa1">
    <w:name w:val="Tabela siatki 7 — kolorowa1"/>
    <w:basedOn w:val="Standardowy"/>
    <w:uiPriority w:val="52"/>
    <w:semiHidden/>
    <w:rsid w:val="002342B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7kolorowaakcent11">
    <w:name w:val="Tabela siatki 7 — kolorowa — akcent 11"/>
    <w:basedOn w:val="Standardowy"/>
    <w:uiPriority w:val="52"/>
    <w:semiHidden/>
    <w:rsid w:val="002342B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7kolorowaakcent21">
    <w:name w:val="Tabela siatki 7 — kolorowa — akcent 21"/>
    <w:basedOn w:val="Standardowy"/>
    <w:uiPriority w:val="52"/>
    <w:semiHidden/>
    <w:rsid w:val="002342B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7kolorowaakcent31">
    <w:name w:val="Tabela siatki 7 — kolorowa — akcent 31"/>
    <w:basedOn w:val="Standardowy"/>
    <w:uiPriority w:val="52"/>
    <w:semiHidden/>
    <w:rsid w:val="002342B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Tabelasiatki7kolorowaakcent41">
    <w:name w:val="Tabela siatki 7 — kolorowa — akcent 41"/>
    <w:basedOn w:val="Standardowy"/>
    <w:uiPriority w:val="52"/>
    <w:semiHidden/>
    <w:rsid w:val="002342B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7kolorowaakcent51">
    <w:name w:val="Tabela siatki 7 — kolorowa — akcent 51"/>
    <w:basedOn w:val="Standardowy"/>
    <w:uiPriority w:val="52"/>
    <w:semiHidden/>
    <w:rsid w:val="002342B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7kolorowaakcent61">
    <w:name w:val="Tabela siatki 7 — kolorowa — akcent 61"/>
    <w:basedOn w:val="Standardowy"/>
    <w:uiPriority w:val="52"/>
    <w:semiHidden/>
    <w:rsid w:val="002342B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2342B3"/>
    <w:rPr>
      <w:color w:val="2B579A"/>
      <w:shd w:val="clear" w:color="auto" w:fill="E1DFDD"/>
    </w:rPr>
  </w:style>
  <w:style w:type="table" w:customStyle="1" w:styleId="Tabelalisty1jasna1">
    <w:name w:val="Tabela listy 1 — jasna1"/>
    <w:basedOn w:val="Standardowy"/>
    <w:uiPriority w:val="46"/>
    <w:semiHidden/>
    <w:rsid w:val="002342B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1jasnaakcent11">
    <w:name w:val="Tabela listy 1 — jasna — akcent 11"/>
    <w:basedOn w:val="Standardowy"/>
    <w:uiPriority w:val="46"/>
    <w:semiHidden/>
    <w:rsid w:val="002342B3"/>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1jasnaakcent21">
    <w:name w:val="Tabela listy 1 — jasna — akcent 21"/>
    <w:basedOn w:val="Standardowy"/>
    <w:uiPriority w:val="46"/>
    <w:semiHidden/>
    <w:rsid w:val="002342B3"/>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1jasnaakcent31">
    <w:name w:val="Tabela listy 1 — jasna — akcent 31"/>
    <w:basedOn w:val="Standardowy"/>
    <w:uiPriority w:val="46"/>
    <w:semiHidden/>
    <w:rsid w:val="002342B3"/>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Tabelalisty1jasnaakcent41">
    <w:name w:val="Tabela listy 1 — jasna — akcent 41"/>
    <w:basedOn w:val="Standardowy"/>
    <w:uiPriority w:val="46"/>
    <w:semiHidden/>
    <w:rsid w:val="002342B3"/>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1jasnaakcent51">
    <w:name w:val="Tabela listy 1 — jasna — akcent 51"/>
    <w:basedOn w:val="Standardowy"/>
    <w:uiPriority w:val="46"/>
    <w:semiHidden/>
    <w:rsid w:val="002342B3"/>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1jasnaakcent61">
    <w:name w:val="Tabela listy 1 — jasna — akcent 61"/>
    <w:basedOn w:val="Standardowy"/>
    <w:uiPriority w:val="46"/>
    <w:semiHidden/>
    <w:rsid w:val="002342B3"/>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21">
    <w:name w:val="Tabela listy 21"/>
    <w:basedOn w:val="Standardowy"/>
    <w:uiPriority w:val="47"/>
    <w:semiHidden/>
    <w:rsid w:val="002342B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2akcent11">
    <w:name w:val="Tabela listy 2 — akcent 11"/>
    <w:basedOn w:val="Standardowy"/>
    <w:uiPriority w:val="47"/>
    <w:semiHidden/>
    <w:rsid w:val="002342B3"/>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2akcent21">
    <w:name w:val="Tabela listy 2 — akcent 21"/>
    <w:basedOn w:val="Standardowy"/>
    <w:uiPriority w:val="47"/>
    <w:semiHidden/>
    <w:rsid w:val="002342B3"/>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2akcent31">
    <w:name w:val="Tabela listy 2 — akcent 31"/>
    <w:basedOn w:val="Standardowy"/>
    <w:uiPriority w:val="47"/>
    <w:semiHidden/>
    <w:rsid w:val="002342B3"/>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Tabelalisty2akcent41">
    <w:name w:val="Tabela listy 2 — akcent 41"/>
    <w:basedOn w:val="Standardowy"/>
    <w:uiPriority w:val="47"/>
    <w:semiHidden/>
    <w:rsid w:val="002342B3"/>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2akcent51">
    <w:name w:val="Tabela listy 2 — akcent 51"/>
    <w:basedOn w:val="Standardowy"/>
    <w:uiPriority w:val="47"/>
    <w:semiHidden/>
    <w:rsid w:val="002342B3"/>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2akcent61">
    <w:name w:val="Tabela listy 2 — akcent 61"/>
    <w:basedOn w:val="Standardowy"/>
    <w:uiPriority w:val="47"/>
    <w:semiHidden/>
    <w:rsid w:val="002342B3"/>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31">
    <w:name w:val="Tabela listy 31"/>
    <w:basedOn w:val="Standardowy"/>
    <w:uiPriority w:val="48"/>
    <w:semiHidden/>
    <w:rsid w:val="002342B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elalisty3akcent11">
    <w:name w:val="Tabela listy 3 — akcent 11"/>
    <w:basedOn w:val="Standardowy"/>
    <w:uiPriority w:val="48"/>
    <w:semiHidden/>
    <w:rsid w:val="002342B3"/>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Tabelalisty3akcent21">
    <w:name w:val="Tabela listy 3 — akcent 21"/>
    <w:basedOn w:val="Standardowy"/>
    <w:uiPriority w:val="48"/>
    <w:semiHidden/>
    <w:rsid w:val="002342B3"/>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Tabelalisty3akcent31">
    <w:name w:val="Tabela listy 3 — akcent 31"/>
    <w:basedOn w:val="Standardowy"/>
    <w:uiPriority w:val="48"/>
    <w:semiHidden/>
    <w:rsid w:val="002342B3"/>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customStyle="1" w:styleId="Tabelalisty3akcent41">
    <w:name w:val="Tabela listy 3 — akcent 41"/>
    <w:basedOn w:val="Standardowy"/>
    <w:uiPriority w:val="48"/>
    <w:semiHidden/>
    <w:rsid w:val="002342B3"/>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Tabelalisty3akcent51">
    <w:name w:val="Tabela listy 3 — akcent 51"/>
    <w:basedOn w:val="Standardowy"/>
    <w:uiPriority w:val="48"/>
    <w:semiHidden/>
    <w:rsid w:val="002342B3"/>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Tabelalisty3akcent61">
    <w:name w:val="Tabela listy 3 — akcent 61"/>
    <w:basedOn w:val="Standardowy"/>
    <w:uiPriority w:val="48"/>
    <w:semiHidden/>
    <w:rsid w:val="002342B3"/>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Tabelalisty41">
    <w:name w:val="Tabela listy 41"/>
    <w:basedOn w:val="Standardowy"/>
    <w:uiPriority w:val="49"/>
    <w:semiHidden/>
    <w:rsid w:val="002342B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4akcent11">
    <w:name w:val="Tabela listy 4 — akcent 11"/>
    <w:basedOn w:val="Standardowy"/>
    <w:uiPriority w:val="49"/>
    <w:semiHidden/>
    <w:rsid w:val="002342B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4akcent21">
    <w:name w:val="Tabela listy 4 — akcent 21"/>
    <w:basedOn w:val="Standardowy"/>
    <w:uiPriority w:val="49"/>
    <w:semiHidden/>
    <w:rsid w:val="002342B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4akcent31">
    <w:name w:val="Tabela listy 4 — akcent 31"/>
    <w:basedOn w:val="Standardowy"/>
    <w:uiPriority w:val="49"/>
    <w:semiHidden/>
    <w:rsid w:val="002342B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Tabelalisty4akcent41">
    <w:name w:val="Tabela listy 4 — akcent 41"/>
    <w:basedOn w:val="Standardowy"/>
    <w:uiPriority w:val="49"/>
    <w:semiHidden/>
    <w:rsid w:val="002342B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4akcent51">
    <w:name w:val="Tabela listy 4 — akcent 51"/>
    <w:basedOn w:val="Standardowy"/>
    <w:uiPriority w:val="49"/>
    <w:semiHidden/>
    <w:rsid w:val="002342B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4akcent61">
    <w:name w:val="Tabela listy 4 — akcent 61"/>
    <w:basedOn w:val="Standardowy"/>
    <w:uiPriority w:val="49"/>
    <w:semiHidden/>
    <w:rsid w:val="002342B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5ciemna1">
    <w:name w:val="Tabela listy 5 — ciemna1"/>
    <w:basedOn w:val="Standardowy"/>
    <w:uiPriority w:val="50"/>
    <w:semiHidden/>
    <w:rsid w:val="002342B3"/>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11">
    <w:name w:val="Tabela listy 5 — ciemna — akcent 11"/>
    <w:basedOn w:val="Standardowy"/>
    <w:uiPriority w:val="50"/>
    <w:semiHidden/>
    <w:rsid w:val="002342B3"/>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21">
    <w:name w:val="Tabela listy 5 — ciemna — akcent 21"/>
    <w:basedOn w:val="Standardowy"/>
    <w:uiPriority w:val="50"/>
    <w:semiHidden/>
    <w:rsid w:val="002342B3"/>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31">
    <w:name w:val="Tabela listy 5 — ciemna — akcent 31"/>
    <w:basedOn w:val="Standardowy"/>
    <w:uiPriority w:val="50"/>
    <w:semiHidden/>
    <w:rsid w:val="002342B3"/>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41">
    <w:name w:val="Tabela listy 5 — ciemna — akcent 41"/>
    <w:basedOn w:val="Standardowy"/>
    <w:uiPriority w:val="50"/>
    <w:semiHidden/>
    <w:rsid w:val="002342B3"/>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51">
    <w:name w:val="Tabela listy 5 — ciemna — akcent 51"/>
    <w:basedOn w:val="Standardowy"/>
    <w:uiPriority w:val="50"/>
    <w:semiHidden/>
    <w:rsid w:val="002342B3"/>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61">
    <w:name w:val="Tabela listy 5 — ciemna — akcent 61"/>
    <w:basedOn w:val="Standardowy"/>
    <w:uiPriority w:val="50"/>
    <w:semiHidden/>
    <w:rsid w:val="002342B3"/>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6kolorowa1">
    <w:name w:val="Tabela listy 6 — kolorowa1"/>
    <w:basedOn w:val="Standardowy"/>
    <w:uiPriority w:val="51"/>
    <w:semiHidden/>
    <w:rsid w:val="002342B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6kolorowaakcent11">
    <w:name w:val="Tabela listy 6 — kolorowa — akcent 11"/>
    <w:basedOn w:val="Standardowy"/>
    <w:uiPriority w:val="51"/>
    <w:semiHidden/>
    <w:rsid w:val="002342B3"/>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6kolorowaakcent21">
    <w:name w:val="Tabela listy 6 — kolorowa — akcent 21"/>
    <w:basedOn w:val="Standardowy"/>
    <w:uiPriority w:val="51"/>
    <w:semiHidden/>
    <w:rsid w:val="002342B3"/>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6kolorowaakcent31">
    <w:name w:val="Tabela listy 6 — kolorowa — akcent 31"/>
    <w:basedOn w:val="Standardowy"/>
    <w:uiPriority w:val="51"/>
    <w:semiHidden/>
    <w:rsid w:val="002342B3"/>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Tabelalisty6kolorowaakcent41">
    <w:name w:val="Tabela listy 6 — kolorowa — akcent 41"/>
    <w:basedOn w:val="Standardowy"/>
    <w:uiPriority w:val="51"/>
    <w:semiHidden/>
    <w:rsid w:val="002342B3"/>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6kolorowaakcent51">
    <w:name w:val="Tabela listy 6 — kolorowa — akcent 51"/>
    <w:basedOn w:val="Standardowy"/>
    <w:uiPriority w:val="51"/>
    <w:semiHidden/>
    <w:rsid w:val="002342B3"/>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6kolorowaakcent61">
    <w:name w:val="Tabela listy 6 — kolorowa — akcent 61"/>
    <w:basedOn w:val="Standardowy"/>
    <w:uiPriority w:val="51"/>
    <w:semiHidden/>
    <w:rsid w:val="002342B3"/>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7kolorowa1">
    <w:name w:val="Tabela listy 7 — kolorowa1"/>
    <w:basedOn w:val="Standardowy"/>
    <w:uiPriority w:val="52"/>
    <w:semiHidden/>
    <w:rsid w:val="002342B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11">
    <w:name w:val="Tabela listy 7 — kolorowa — akcent 11"/>
    <w:basedOn w:val="Standardowy"/>
    <w:uiPriority w:val="52"/>
    <w:semiHidden/>
    <w:rsid w:val="002342B3"/>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21">
    <w:name w:val="Tabela listy 7 — kolorowa — akcent 21"/>
    <w:basedOn w:val="Standardowy"/>
    <w:uiPriority w:val="52"/>
    <w:semiHidden/>
    <w:rsid w:val="002342B3"/>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31">
    <w:name w:val="Tabela listy 7 — kolorowa — akcent 31"/>
    <w:basedOn w:val="Standardowy"/>
    <w:uiPriority w:val="52"/>
    <w:semiHidden/>
    <w:rsid w:val="002342B3"/>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41">
    <w:name w:val="Tabela listy 7 — kolorowa — akcent 41"/>
    <w:basedOn w:val="Standardowy"/>
    <w:uiPriority w:val="52"/>
    <w:semiHidden/>
    <w:rsid w:val="002342B3"/>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51">
    <w:name w:val="Tabela listy 7 — kolorowa — akcent 51"/>
    <w:basedOn w:val="Standardowy"/>
    <w:uiPriority w:val="52"/>
    <w:semiHidden/>
    <w:rsid w:val="002342B3"/>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61">
    <w:name w:val="Tabela listy 7 — kolorowa — akcent 61"/>
    <w:basedOn w:val="Standardowy"/>
    <w:uiPriority w:val="52"/>
    <w:semiHidden/>
    <w:rsid w:val="002342B3"/>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2342B3"/>
    <w:rPr>
      <w:color w:val="2B579A"/>
      <w:shd w:val="clear" w:color="auto" w:fill="E1DFDD"/>
    </w:rPr>
  </w:style>
  <w:style w:type="table" w:customStyle="1" w:styleId="Zwykatabela11">
    <w:name w:val="Zwykła tabela 11"/>
    <w:basedOn w:val="Standardowy"/>
    <w:uiPriority w:val="41"/>
    <w:semiHidden/>
    <w:rsid w:val="002342B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Zwykatabela21">
    <w:name w:val="Zwykła tabela 21"/>
    <w:basedOn w:val="Standardowy"/>
    <w:uiPriority w:val="42"/>
    <w:semiHidden/>
    <w:rsid w:val="002342B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Zwykatabela31">
    <w:name w:val="Zwykła tabela 31"/>
    <w:basedOn w:val="Standardowy"/>
    <w:uiPriority w:val="43"/>
    <w:semiHidden/>
    <w:rsid w:val="002342B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Zwykatabela41">
    <w:name w:val="Zwykła tabela 41"/>
    <w:basedOn w:val="Standardowy"/>
    <w:uiPriority w:val="44"/>
    <w:semiHidden/>
    <w:rsid w:val="002342B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Zwykatabela51">
    <w:name w:val="Zwykła tabela 51"/>
    <w:basedOn w:val="Standardowy"/>
    <w:uiPriority w:val="45"/>
    <w:semiHidden/>
    <w:rsid w:val="002342B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iperlinkinteligentny1">
    <w:name w:val="Hiperlink inteligentny1"/>
    <w:basedOn w:val="Domylnaczcionkaakapitu"/>
    <w:uiPriority w:val="99"/>
    <w:semiHidden/>
    <w:unhideWhenUsed/>
    <w:rsid w:val="002342B3"/>
    <w:rPr>
      <w:u w:val="dotted"/>
    </w:rPr>
  </w:style>
  <w:style w:type="character" w:customStyle="1" w:styleId="Inteligentnylink1">
    <w:name w:val="Inteligentny link1"/>
    <w:basedOn w:val="Domylnaczcionkaakapitu"/>
    <w:uiPriority w:val="99"/>
    <w:semiHidden/>
    <w:unhideWhenUsed/>
    <w:rsid w:val="002342B3"/>
    <w:rPr>
      <w:color w:val="0000FF"/>
      <w:u w:val="single"/>
      <w:shd w:val="clear" w:color="auto" w:fill="F3F2F1"/>
    </w:rPr>
  </w:style>
  <w:style w:type="table" w:customStyle="1" w:styleId="Siatkatabelijasna1">
    <w:name w:val="Siatka tabeli — jasna1"/>
    <w:basedOn w:val="Standardowy"/>
    <w:uiPriority w:val="40"/>
    <w:semiHidden/>
    <w:rsid w:val="002342B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JuQuotChar">
    <w:name w:val="Ju_Quot Char"/>
    <w:link w:val="JuQuot"/>
    <w:uiPriority w:val="20"/>
    <w:rsid w:val="002342B3"/>
    <w:rPr>
      <w:sz w:val="20"/>
      <w:szCs w:val="24"/>
      <w:lang w:val="en-GB"/>
    </w:rPr>
  </w:style>
  <w:style w:type="paragraph" w:styleId="Poprawka">
    <w:name w:val="Revision"/>
    <w:hidden/>
    <w:uiPriority w:val="99"/>
    <w:semiHidden/>
    <w:rsid w:val="002342B3"/>
    <w:rPr>
      <w:sz w:val="24"/>
      <w:szCs w:val="24"/>
      <w:lang w:val="en-GB"/>
    </w:rPr>
  </w:style>
  <w:style w:type="paragraph" w:customStyle="1" w:styleId="ECHRParaSpaced">
    <w:name w:val="ECHR_Para_Spaced"/>
    <w:aliases w:val="Para_Spaced"/>
    <w:basedOn w:val="Normalny"/>
    <w:uiPriority w:val="4"/>
    <w:qFormat/>
    <w:rsid w:val="002342B3"/>
    <w:pPr>
      <w:spacing w:before="120" w:after="120"/>
      <w:jc w:val="both"/>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7.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22966</Words>
  <Characters>137802</Characters>
  <Application>Microsoft Office Word</Application>
  <DocSecurity>0</DocSecurity>
  <Lines>1148</Lines>
  <Paragraphs>320</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160448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2024-01-24T13:43:00Z</dcterms:created>
  <dcterms:modified xsi:type="dcterms:W3CDTF">2024-01-31T14:34:00Z</dcterms:modified>
  <cp:category/>
</cp:coreProperties>
</file>