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A7F" w:rsidRDefault="00F62A7F" w:rsidP="00042867">
      <w:pPr>
        <w:jc w:val="center"/>
      </w:pPr>
    </w:p>
    <w:p w:rsidR="00F62A7F" w:rsidRDefault="00F62A7F" w:rsidP="00042867">
      <w:pPr>
        <w:jc w:val="center"/>
      </w:pPr>
    </w:p>
    <w:p w:rsidR="00F62A7F" w:rsidRPr="00B56DA0" w:rsidRDefault="00F62A7F" w:rsidP="00042867">
      <w:pPr>
        <w:jc w:val="center"/>
      </w:pPr>
    </w:p>
    <w:p w:rsidR="00F62A7F" w:rsidRPr="000337EE" w:rsidRDefault="00F62A7F" w:rsidP="00042867">
      <w:pPr>
        <w:jc w:val="center"/>
        <w:rPr>
          <w:lang w:val="pl-PL"/>
        </w:rPr>
      </w:pPr>
      <w:r w:rsidRPr="000337EE">
        <w:rPr>
          <w:lang w:val="pl-PL"/>
        </w:rPr>
        <w:t>SEKCJA CZWARTA</w:t>
      </w:r>
    </w:p>
    <w:p w:rsidR="00F62A7F" w:rsidRPr="000337EE" w:rsidRDefault="00F62A7F" w:rsidP="00042867">
      <w:pPr>
        <w:jc w:val="center"/>
        <w:rPr>
          <w:lang w:val="pl-PL"/>
        </w:rPr>
      </w:pPr>
    </w:p>
    <w:p w:rsidR="00F62A7F" w:rsidRPr="000337EE" w:rsidRDefault="00F62A7F" w:rsidP="00042867">
      <w:pPr>
        <w:jc w:val="center"/>
        <w:rPr>
          <w:lang w:val="pl-PL"/>
        </w:rPr>
      </w:pPr>
    </w:p>
    <w:p w:rsidR="00F62A7F" w:rsidRPr="000337EE" w:rsidRDefault="00F62A7F" w:rsidP="00042867">
      <w:pPr>
        <w:jc w:val="center"/>
        <w:rPr>
          <w:lang w:val="pl-PL"/>
        </w:rPr>
      </w:pPr>
    </w:p>
    <w:p w:rsidR="00F62A7F" w:rsidRPr="000337EE" w:rsidRDefault="00F62A7F" w:rsidP="00042867">
      <w:pPr>
        <w:jc w:val="center"/>
        <w:rPr>
          <w:lang w:val="pl-PL"/>
        </w:rPr>
      </w:pPr>
    </w:p>
    <w:p w:rsidR="00F62A7F" w:rsidRPr="000337EE" w:rsidRDefault="00F62A7F" w:rsidP="00042867">
      <w:pPr>
        <w:jc w:val="center"/>
        <w:rPr>
          <w:lang w:val="pl-PL"/>
        </w:rPr>
      </w:pPr>
    </w:p>
    <w:p w:rsidR="00F62A7F" w:rsidRPr="000337EE" w:rsidRDefault="00F62A7F" w:rsidP="00042867">
      <w:pPr>
        <w:jc w:val="center"/>
        <w:rPr>
          <w:lang w:val="pl-PL"/>
        </w:rPr>
      </w:pPr>
    </w:p>
    <w:p w:rsidR="00F62A7F" w:rsidRPr="004B0DE3" w:rsidRDefault="00F62A7F" w:rsidP="00042867">
      <w:pPr>
        <w:jc w:val="center"/>
        <w:rPr>
          <w:b/>
          <w:lang w:val="pl-PL"/>
        </w:rPr>
      </w:pPr>
      <w:bookmarkStart w:id="0" w:name="To"/>
      <w:r w:rsidRPr="004B0DE3">
        <w:rPr>
          <w:b/>
          <w:lang w:val="pl-PL"/>
        </w:rPr>
        <w:t>SPRAWA</w:t>
      </w:r>
      <w:bookmarkEnd w:id="0"/>
      <w:r w:rsidRPr="004B0DE3">
        <w:rPr>
          <w:b/>
          <w:lang w:val="pl-PL"/>
        </w:rPr>
        <w:t xml:space="preserve"> BRZUSZCZYŃSKI p. POLSCE</w:t>
      </w:r>
    </w:p>
    <w:p w:rsidR="00F62A7F" w:rsidRPr="004B0DE3" w:rsidRDefault="00F62A7F" w:rsidP="00042867">
      <w:pPr>
        <w:jc w:val="center"/>
        <w:rPr>
          <w:lang w:val="pl-PL"/>
        </w:rPr>
      </w:pPr>
    </w:p>
    <w:p w:rsidR="00F62A7F" w:rsidRPr="004B0DE3" w:rsidRDefault="00F62A7F" w:rsidP="00042867">
      <w:pPr>
        <w:jc w:val="center"/>
        <w:rPr>
          <w:i/>
          <w:lang w:val="pl-PL"/>
        </w:rPr>
      </w:pPr>
      <w:r>
        <w:rPr>
          <w:i/>
          <w:lang w:val="pl-PL"/>
        </w:rPr>
        <w:t>(Skarga</w:t>
      </w:r>
      <w:r w:rsidRPr="004B0DE3">
        <w:rPr>
          <w:i/>
          <w:lang w:val="pl-PL"/>
        </w:rPr>
        <w:t xml:space="preserve"> </w:t>
      </w:r>
      <w:r>
        <w:rPr>
          <w:i/>
          <w:lang w:val="pl-PL"/>
        </w:rPr>
        <w:t>nr</w:t>
      </w:r>
      <w:r w:rsidRPr="004B0DE3">
        <w:rPr>
          <w:i/>
          <w:lang w:val="pl-PL"/>
        </w:rPr>
        <w:t xml:space="preserve"> 23789/09)</w:t>
      </w:r>
    </w:p>
    <w:p w:rsidR="00F62A7F" w:rsidRPr="004B0DE3" w:rsidRDefault="00F62A7F" w:rsidP="00042867">
      <w:pPr>
        <w:jc w:val="center"/>
        <w:rPr>
          <w:lang w:val="pl-PL"/>
        </w:rPr>
      </w:pPr>
    </w:p>
    <w:p w:rsidR="00F62A7F" w:rsidRPr="004B0DE3" w:rsidRDefault="00F62A7F" w:rsidP="00042867">
      <w:pPr>
        <w:jc w:val="center"/>
        <w:rPr>
          <w:lang w:val="pl-PL"/>
        </w:rPr>
      </w:pPr>
    </w:p>
    <w:p w:rsidR="00F62A7F" w:rsidRPr="004B0DE3" w:rsidRDefault="00F62A7F" w:rsidP="00042867">
      <w:pPr>
        <w:jc w:val="center"/>
        <w:rPr>
          <w:lang w:val="pl-PL"/>
        </w:rPr>
      </w:pPr>
    </w:p>
    <w:p w:rsidR="00F62A7F" w:rsidRPr="004B0DE3" w:rsidRDefault="00F62A7F" w:rsidP="00042867">
      <w:pPr>
        <w:jc w:val="center"/>
        <w:rPr>
          <w:lang w:val="pl-PL"/>
        </w:rPr>
      </w:pPr>
    </w:p>
    <w:p w:rsidR="00F62A7F" w:rsidRPr="004B0DE3" w:rsidRDefault="00F62A7F" w:rsidP="00042867">
      <w:pPr>
        <w:jc w:val="center"/>
        <w:rPr>
          <w:lang w:val="pl-PL"/>
        </w:rPr>
      </w:pPr>
    </w:p>
    <w:p w:rsidR="00F62A7F" w:rsidRPr="004B0DE3" w:rsidRDefault="00F62A7F" w:rsidP="00042867">
      <w:pPr>
        <w:jc w:val="center"/>
        <w:rPr>
          <w:lang w:val="pl-PL"/>
        </w:rPr>
      </w:pPr>
    </w:p>
    <w:p w:rsidR="00F62A7F" w:rsidRPr="004B0DE3" w:rsidRDefault="00F62A7F" w:rsidP="00064266">
      <w:pPr>
        <w:jc w:val="center"/>
        <w:rPr>
          <w:szCs w:val="24"/>
          <w:lang w:val="pl-PL"/>
        </w:rPr>
      </w:pPr>
      <w:r w:rsidRPr="004B0DE3">
        <w:rPr>
          <w:szCs w:val="24"/>
          <w:lang w:val="pl-PL"/>
        </w:rPr>
        <w:t>WYROK</w:t>
      </w:r>
    </w:p>
    <w:p w:rsidR="00F62A7F" w:rsidRPr="004B0DE3" w:rsidRDefault="00F62A7F" w:rsidP="00042867">
      <w:pPr>
        <w:jc w:val="center"/>
        <w:rPr>
          <w:szCs w:val="24"/>
          <w:lang w:val="pl-PL"/>
        </w:rPr>
      </w:pPr>
    </w:p>
    <w:p w:rsidR="00F62A7F" w:rsidRPr="004B0DE3" w:rsidRDefault="00F62A7F" w:rsidP="00912C20">
      <w:pPr>
        <w:jc w:val="both"/>
        <w:rPr>
          <w:szCs w:val="24"/>
          <w:lang w:val="pl-PL"/>
        </w:rPr>
      </w:pPr>
    </w:p>
    <w:p w:rsidR="00F62A7F" w:rsidRPr="004B0DE3" w:rsidRDefault="00F62A7F" w:rsidP="003859E0">
      <w:pPr>
        <w:jc w:val="center"/>
        <w:rPr>
          <w:lang w:val="pl-PL"/>
        </w:rPr>
      </w:pPr>
    </w:p>
    <w:p w:rsidR="00F62A7F" w:rsidRPr="004B0DE3" w:rsidRDefault="00F62A7F" w:rsidP="003859E0">
      <w:pPr>
        <w:jc w:val="center"/>
        <w:rPr>
          <w:lang w:val="pl-PL"/>
        </w:rPr>
      </w:pPr>
    </w:p>
    <w:p w:rsidR="00F62A7F" w:rsidRPr="004B0DE3" w:rsidRDefault="00F62A7F" w:rsidP="003859E0">
      <w:pPr>
        <w:jc w:val="center"/>
        <w:rPr>
          <w:lang w:val="pl-PL"/>
        </w:rPr>
      </w:pPr>
      <w:r w:rsidRPr="004B0DE3">
        <w:rPr>
          <w:lang w:val="pl-PL"/>
        </w:rPr>
        <w:t>STRASBURG</w:t>
      </w:r>
    </w:p>
    <w:p w:rsidR="00F62A7F" w:rsidRPr="004B0DE3" w:rsidRDefault="00F62A7F" w:rsidP="003859E0">
      <w:pPr>
        <w:jc w:val="center"/>
        <w:rPr>
          <w:lang w:val="pl-PL"/>
        </w:rPr>
      </w:pPr>
    </w:p>
    <w:p w:rsidR="00F62A7F" w:rsidRPr="004B0DE3" w:rsidRDefault="00F62A7F" w:rsidP="003859E0">
      <w:pPr>
        <w:jc w:val="center"/>
        <w:rPr>
          <w:lang w:val="pl-PL"/>
        </w:rPr>
      </w:pPr>
      <w:r w:rsidRPr="004B0DE3">
        <w:rPr>
          <w:lang w:val="pl-PL"/>
        </w:rPr>
        <w:t>17 września 2013</w:t>
      </w:r>
    </w:p>
    <w:p w:rsidR="00F62A7F" w:rsidRPr="004B0DE3" w:rsidRDefault="00F62A7F" w:rsidP="003859E0">
      <w:pPr>
        <w:jc w:val="center"/>
        <w:rPr>
          <w:lang w:val="pl-PL"/>
        </w:rPr>
      </w:pPr>
    </w:p>
    <w:p w:rsidR="00F62A7F" w:rsidRPr="004B0DE3" w:rsidRDefault="00F62A7F" w:rsidP="003859E0">
      <w:pPr>
        <w:jc w:val="center"/>
        <w:rPr>
          <w:lang w:val="pl-PL"/>
        </w:rPr>
      </w:pPr>
    </w:p>
    <w:p w:rsidR="00F62A7F" w:rsidRPr="004B0DE3" w:rsidRDefault="00F62A7F" w:rsidP="003859E0">
      <w:pPr>
        <w:jc w:val="center"/>
        <w:rPr>
          <w:lang w:val="pl-PL"/>
        </w:rPr>
      </w:pPr>
    </w:p>
    <w:p w:rsidR="00F62A7F" w:rsidRPr="004B0DE3" w:rsidRDefault="00F62A7F" w:rsidP="003859E0">
      <w:pPr>
        <w:jc w:val="center"/>
        <w:rPr>
          <w:lang w:val="pl-PL"/>
        </w:rPr>
      </w:pPr>
    </w:p>
    <w:p w:rsidR="00F62A7F" w:rsidRPr="004B0DE3" w:rsidRDefault="00F62A7F" w:rsidP="003859E0">
      <w:pPr>
        <w:jc w:val="center"/>
        <w:rPr>
          <w:lang w:val="pl-PL"/>
        </w:rPr>
      </w:pPr>
    </w:p>
    <w:p w:rsidR="00F62A7F" w:rsidRPr="004B0DE3" w:rsidRDefault="00F62A7F" w:rsidP="003859E0">
      <w:pPr>
        <w:jc w:val="center"/>
        <w:rPr>
          <w:lang w:val="pl-PL"/>
        </w:rPr>
      </w:pPr>
    </w:p>
    <w:p w:rsidR="00F62A7F" w:rsidRPr="004B0DE3" w:rsidRDefault="00F62A7F" w:rsidP="003859E0">
      <w:pPr>
        <w:jc w:val="center"/>
        <w:rPr>
          <w:lang w:val="pl-PL"/>
        </w:rPr>
      </w:pPr>
    </w:p>
    <w:p w:rsidR="00F62A7F" w:rsidRPr="004B0DE3" w:rsidRDefault="00F62A7F" w:rsidP="003859E0">
      <w:pPr>
        <w:jc w:val="center"/>
        <w:rPr>
          <w:lang w:val="pl-PL"/>
        </w:rPr>
      </w:pPr>
    </w:p>
    <w:p w:rsidR="00F62A7F" w:rsidRPr="004B0DE3" w:rsidRDefault="00F62A7F" w:rsidP="003859E0">
      <w:pPr>
        <w:jc w:val="center"/>
        <w:rPr>
          <w:lang w:val="pl-PL"/>
        </w:rPr>
      </w:pPr>
    </w:p>
    <w:p w:rsidR="00F62A7F" w:rsidRPr="000337EE" w:rsidRDefault="00F62A7F" w:rsidP="004B0DE3">
      <w:pPr>
        <w:jc w:val="center"/>
        <w:rPr>
          <w:i/>
          <w:color w:val="000000"/>
          <w:szCs w:val="24"/>
          <w:lang w:val="pl-PL"/>
        </w:rPr>
      </w:pPr>
      <w:r w:rsidRPr="00133E9C">
        <w:rPr>
          <w:i/>
          <w:color w:val="000000"/>
          <w:szCs w:val="24"/>
          <w:lang w:val="pl-PL"/>
        </w:rPr>
        <w:t>Niniejszy wyrok st</w:t>
      </w:r>
      <w:r>
        <w:rPr>
          <w:i/>
          <w:color w:val="000000"/>
          <w:szCs w:val="24"/>
          <w:lang w:val="pl-PL"/>
        </w:rPr>
        <w:t xml:space="preserve">anie się ostateczny </w:t>
      </w:r>
      <w:r w:rsidRPr="0060233E">
        <w:rPr>
          <w:i/>
          <w:lang w:val="pl-PL"/>
        </w:rPr>
        <w:t>zgodnie z warunkami określon</w:t>
      </w:r>
      <w:r>
        <w:rPr>
          <w:i/>
          <w:lang w:val="pl-PL"/>
        </w:rPr>
        <w:t xml:space="preserve">ymi </w:t>
      </w:r>
      <w:r>
        <w:rPr>
          <w:i/>
          <w:lang w:val="pl-PL"/>
        </w:rPr>
        <w:br/>
        <w:t>w</w:t>
      </w:r>
      <w:r>
        <w:rPr>
          <w:i/>
          <w:color w:val="000000"/>
          <w:szCs w:val="24"/>
          <w:lang w:val="pl-PL"/>
        </w:rPr>
        <w:t xml:space="preserve"> Artykule 44 §</w:t>
      </w:r>
      <w:r w:rsidRPr="00133E9C">
        <w:rPr>
          <w:i/>
          <w:color w:val="000000"/>
          <w:szCs w:val="24"/>
          <w:lang w:val="pl-PL"/>
        </w:rPr>
        <w:t xml:space="preserve"> </w:t>
      </w:r>
      <w:r>
        <w:rPr>
          <w:i/>
          <w:color w:val="000000"/>
          <w:szCs w:val="24"/>
          <w:lang w:val="pl-PL"/>
        </w:rPr>
        <w:t xml:space="preserve">2 Konwencji. </w:t>
      </w:r>
      <w:r w:rsidRPr="000337EE">
        <w:rPr>
          <w:i/>
          <w:color w:val="000000"/>
          <w:szCs w:val="24"/>
          <w:lang w:val="pl-PL"/>
        </w:rPr>
        <w:t>Wyrok może podlegać korekcie wydawniczej.</w:t>
      </w:r>
    </w:p>
    <w:p w:rsidR="00F62A7F" w:rsidRPr="000337EE" w:rsidRDefault="00F62A7F" w:rsidP="003859E0">
      <w:pPr>
        <w:jc w:val="center"/>
        <w:rPr>
          <w:lang w:val="pl-PL"/>
        </w:rPr>
        <w:sectPr w:rsidR="00F62A7F" w:rsidRPr="000337EE" w:rsidSect="00064266">
          <w:headerReference w:type="default" r:id="rId7"/>
          <w:headerReference w:type="first" r:id="rId8"/>
          <w:footerReference w:type="first" r:id="rId9"/>
          <w:pgSz w:w="11906" w:h="16838" w:code="9"/>
          <w:pgMar w:top="2274" w:right="2274" w:bottom="2274" w:left="2274" w:header="1701" w:footer="708" w:gutter="0"/>
          <w:pgNumType w:start="1"/>
          <w:cols w:space="708"/>
          <w:titlePg/>
          <w:docGrid w:linePitch="326"/>
        </w:sectPr>
      </w:pPr>
    </w:p>
    <w:p w:rsidR="00F62A7F" w:rsidRPr="003F2735" w:rsidRDefault="00F62A7F" w:rsidP="00B030BE">
      <w:pPr>
        <w:pStyle w:val="JuCase"/>
        <w:rPr>
          <w:b w:val="0"/>
          <w:bCs/>
          <w:lang w:val="pl-PL"/>
        </w:rPr>
      </w:pPr>
      <w:r w:rsidRPr="003F2735">
        <w:rPr>
          <w:lang w:val="pl-PL"/>
        </w:rPr>
        <w:t>W sprawie</w:t>
      </w:r>
      <w:r>
        <w:rPr>
          <w:lang w:val="pl-PL"/>
        </w:rPr>
        <w:t xml:space="preserve"> Brzuszczyński przeciwko Polsce</w:t>
      </w:r>
      <w:r w:rsidRPr="003F2735">
        <w:rPr>
          <w:lang w:val="pl-PL"/>
        </w:rPr>
        <w:t>,</w:t>
      </w:r>
    </w:p>
    <w:p w:rsidR="00F62A7F" w:rsidRPr="003F2735" w:rsidRDefault="00F62A7F" w:rsidP="003859E0">
      <w:pPr>
        <w:pStyle w:val="JuPara"/>
        <w:rPr>
          <w:lang w:val="pl-PL"/>
        </w:rPr>
      </w:pPr>
      <w:r w:rsidRPr="00154FCA">
        <w:rPr>
          <w:lang w:val="pl-PL"/>
        </w:rPr>
        <w:t>Europejski Trybunał Praw Człowieka (</w:t>
      </w:r>
      <w:r>
        <w:rPr>
          <w:lang w:val="pl-PL"/>
        </w:rPr>
        <w:t>Sekcja</w:t>
      </w:r>
      <w:r w:rsidRPr="00BE0572">
        <w:rPr>
          <w:lang w:val="pl-PL"/>
        </w:rPr>
        <w:t xml:space="preserve"> </w:t>
      </w:r>
      <w:r w:rsidRPr="00154FCA">
        <w:rPr>
          <w:lang w:val="pl-PL"/>
        </w:rPr>
        <w:t xml:space="preserve">Czwarta), </w:t>
      </w:r>
      <w:r>
        <w:rPr>
          <w:lang w:val="pl-PL"/>
        </w:rPr>
        <w:t>zasiadając jako Izba w składzie</w:t>
      </w:r>
      <w:r w:rsidRPr="003F2735">
        <w:rPr>
          <w:lang w:val="pl-PL"/>
        </w:rPr>
        <w:t>:</w:t>
      </w:r>
    </w:p>
    <w:p w:rsidR="00F62A7F" w:rsidRPr="003F2735" w:rsidRDefault="00F62A7F" w:rsidP="003859E0">
      <w:pPr>
        <w:pStyle w:val="JuJudges"/>
        <w:rPr>
          <w:sz w:val="22"/>
          <w:lang w:val="pl-PL"/>
        </w:rPr>
      </w:pPr>
      <w:r w:rsidRPr="003F2735">
        <w:rPr>
          <w:sz w:val="22"/>
          <w:lang w:val="pl-PL"/>
        </w:rPr>
        <w:tab/>
        <w:t>Ineta Ziemele, Przewodnicząca,</w:t>
      </w:r>
      <w:r w:rsidRPr="003F2735">
        <w:rPr>
          <w:sz w:val="22"/>
          <w:lang w:val="pl-PL"/>
        </w:rPr>
        <w:br/>
      </w:r>
      <w:r w:rsidRPr="003F2735">
        <w:rPr>
          <w:sz w:val="22"/>
          <w:lang w:val="pl-PL"/>
        </w:rPr>
        <w:tab/>
        <w:t>David Thór Björgvinsson,</w:t>
      </w:r>
      <w:r w:rsidRPr="003F2735">
        <w:rPr>
          <w:sz w:val="22"/>
          <w:lang w:val="pl-PL"/>
        </w:rPr>
        <w:br/>
      </w:r>
      <w:r w:rsidRPr="003F2735">
        <w:rPr>
          <w:sz w:val="22"/>
          <w:lang w:val="pl-PL"/>
        </w:rPr>
        <w:tab/>
        <w:t>Päivi Hirvelä,</w:t>
      </w:r>
      <w:r w:rsidRPr="003F2735">
        <w:rPr>
          <w:sz w:val="22"/>
          <w:lang w:val="pl-PL"/>
        </w:rPr>
        <w:br/>
      </w:r>
      <w:r w:rsidRPr="003F2735">
        <w:rPr>
          <w:sz w:val="22"/>
          <w:lang w:val="pl-PL"/>
        </w:rPr>
        <w:tab/>
        <w:t>George Nicolaou,</w:t>
      </w:r>
      <w:r w:rsidRPr="003F2735">
        <w:rPr>
          <w:sz w:val="22"/>
          <w:lang w:val="pl-PL"/>
        </w:rPr>
        <w:br/>
      </w:r>
      <w:r w:rsidRPr="003F2735">
        <w:rPr>
          <w:sz w:val="22"/>
          <w:lang w:val="pl-PL"/>
        </w:rPr>
        <w:tab/>
        <w:t>Zdravka Kalaydjieva,</w:t>
      </w:r>
      <w:r w:rsidRPr="003F2735">
        <w:rPr>
          <w:sz w:val="22"/>
          <w:lang w:val="pl-PL"/>
        </w:rPr>
        <w:br/>
      </w:r>
      <w:r w:rsidRPr="003F2735">
        <w:rPr>
          <w:sz w:val="22"/>
          <w:lang w:val="pl-PL"/>
        </w:rPr>
        <w:tab/>
        <w:t>Vincent A. De Gaetano,</w:t>
      </w:r>
      <w:r w:rsidRPr="003F2735">
        <w:rPr>
          <w:sz w:val="22"/>
          <w:lang w:val="pl-PL"/>
        </w:rPr>
        <w:br/>
      </w:r>
      <w:r w:rsidRPr="003F2735">
        <w:rPr>
          <w:sz w:val="22"/>
          <w:lang w:val="pl-PL"/>
        </w:rPr>
        <w:tab/>
        <w:t>Krzysztof Wojtyczek, sędziowie,</w:t>
      </w:r>
      <w:r w:rsidRPr="003F2735">
        <w:rPr>
          <w:sz w:val="22"/>
          <w:lang w:val="pl-PL"/>
        </w:rPr>
        <w:br/>
      </w:r>
      <w:r>
        <w:rPr>
          <w:sz w:val="22"/>
          <w:lang w:val="pl-PL"/>
        </w:rPr>
        <w:t>oraz</w:t>
      </w:r>
      <w:r w:rsidRPr="003F2735">
        <w:rPr>
          <w:sz w:val="22"/>
          <w:lang w:val="pl-PL"/>
        </w:rPr>
        <w:t xml:space="preserve"> </w:t>
      </w:r>
      <w:r w:rsidRPr="003F2735">
        <w:rPr>
          <w:noProof/>
          <w:sz w:val="22"/>
          <w:lang w:val="pl-PL"/>
        </w:rPr>
        <w:t>Fatoş Aracı</w:t>
      </w:r>
      <w:r w:rsidRPr="003F2735">
        <w:rPr>
          <w:sz w:val="22"/>
          <w:lang w:val="pl-PL"/>
        </w:rPr>
        <w:t xml:space="preserve">, </w:t>
      </w:r>
      <w:r>
        <w:rPr>
          <w:sz w:val="22"/>
          <w:lang w:val="pl-PL"/>
        </w:rPr>
        <w:t>Zastępca Kanclerza Sekcji</w:t>
      </w:r>
      <w:r w:rsidRPr="003F2735">
        <w:rPr>
          <w:sz w:val="22"/>
          <w:lang w:val="pl-PL"/>
        </w:rPr>
        <w:t>,</w:t>
      </w:r>
    </w:p>
    <w:p w:rsidR="00F62A7F" w:rsidRPr="003F2735" w:rsidRDefault="00F62A7F" w:rsidP="002F4BCF">
      <w:pPr>
        <w:pStyle w:val="JuPara"/>
        <w:rPr>
          <w:lang w:val="pl-PL"/>
        </w:rPr>
      </w:pPr>
      <w:r w:rsidRPr="00154FCA">
        <w:rPr>
          <w:lang w:val="pl-PL"/>
        </w:rPr>
        <w:t xml:space="preserve">Obradując na </w:t>
      </w:r>
      <w:r>
        <w:rPr>
          <w:lang w:val="pl-PL"/>
        </w:rPr>
        <w:t>posiedzeniu niejawnym w dniu 27 sierpnia</w:t>
      </w:r>
      <w:r w:rsidRPr="003F2735">
        <w:rPr>
          <w:lang w:val="pl-PL"/>
        </w:rPr>
        <w:t xml:space="preserve"> 2013</w:t>
      </w:r>
      <w:r>
        <w:rPr>
          <w:lang w:val="pl-PL"/>
        </w:rPr>
        <w:t xml:space="preserve"> roku</w:t>
      </w:r>
      <w:r w:rsidRPr="003F2735">
        <w:rPr>
          <w:lang w:val="pl-PL"/>
        </w:rPr>
        <w:t>,</w:t>
      </w:r>
    </w:p>
    <w:p w:rsidR="00F62A7F" w:rsidRPr="003F2735" w:rsidRDefault="00F62A7F" w:rsidP="002F4BCF">
      <w:pPr>
        <w:pStyle w:val="JuPara"/>
        <w:rPr>
          <w:lang w:val="pl-PL"/>
        </w:rPr>
      </w:pPr>
      <w:r>
        <w:rPr>
          <w:lang w:val="pl-PL"/>
        </w:rPr>
        <w:t>W</w:t>
      </w:r>
      <w:r w:rsidRPr="0040732E">
        <w:rPr>
          <w:lang w:val="pl-PL"/>
        </w:rPr>
        <w:t>ydaje następujący wyrok, kt</w:t>
      </w:r>
      <w:r>
        <w:rPr>
          <w:lang w:val="pl-PL"/>
        </w:rPr>
        <w:t>óry został przyjęty w tym dniu:</w:t>
      </w:r>
    </w:p>
    <w:p w:rsidR="00F62A7F" w:rsidRPr="00C97BBA" w:rsidRDefault="00F62A7F" w:rsidP="008824B9">
      <w:pPr>
        <w:pStyle w:val="JuHHead"/>
        <w:rPr>
          <w:lang w:val="pl-PL"/>
        </w:rPr>
      </w:pPr>
      <w:r w:rsidRPr="00C97BBA">
        <w:rPr>
          <w:lang w:val="pl-PL"/>
        </w:rPr>
        <w:t>POSTĘPOWANIE</w:t>
      </w:r>
    </w:p>
    <w:p w:rsidR="00F62A7F" w:rsidRPr="00C950B3" w:rsidRDefault="00F62A7F" w:rsidP="00893782">
      <w:pPr>
        <w:pStyle w:val="JuPara"/>
        <w:rPr>
          <w:lang w:val="pl-PL"/>
        </w:rPr>
      </w:pPr>
      <w:r w:rsidRPr="000337EE">
        <w:rPr>
          <w:lang w:val="pl-PL"/>
        </w:rPr>
        <w:fldChar w:fldCharType="begin"/>
      </w:r>
      <w:r w:rsidRPr="000337EE">
        <w:rPr>
          <w:lang w:val="pl-PL"/>
        </w:rPr>
        <w:instrText xml:space="preserve"> SEQ level0 \*arabic </w:instrText>
      </w:r>
      <w:r w:rsidRPr="000337EE">
        <w:rPr>
          <w:lang w:val="pl-PL"/>
        </w:rPr>
        <w:fldChar w:fldCharType="separate"/>
      </w:r>
      <w:r>
        <w:rPr>
          <w:noProof/>
          <w:lang w:val="pl-PL"/>
        </w:rPr>
        <w:t>1</w:t>
      </w:r>
      <w:r w:rsidRPr="000337EE">
        <w:rPr>
          <w:lang w:val="pl-PL"/>
        </w:rPr>
        <w:fldChar w:fldCharType="end"/>
      </w:r>
      <w:r w:rsidRPr="000337EE">
        <w:rPr>
          <w:lang w:val="pl-PL"/>
        </w:rPr>
        <w:t>.  </w:t>
      </w:r>
      <w:r w:rsidRPr="004B4F03">
        <w:rPr>
          <w:lang w:val="pl-PL"/>
        </w:rPr>
        <w:t>Sprawa wywodzi si</w:t>
      </w:r>
      <w:r>
        <w:rPr>
          <w:lang w:val="pl-PL"/>
        </w:rPr>
        <w:t xml:space="preserve">ę ze skargi (nr </w:t>
      </w:r>
      <w:r w:rsidRPr="004B4F03">
        <w:rPr>
          <w:lang w:val="pl-PL"/>
        </w:rPr>
        <w:t>23789/09) przeciwko Rzeczypospolitej Polskiej,</w:t>
      </w:r>
      <w:r>
        <w:rPr>
          <w:lang w:val="pl-PL"/>
        </w:rPr>
        <w:t xml:space="preserve"> wniesionej w dniu </w:t>
      </w:r>
      <w:r w:rsidRPr="004B4F03">
        <w:rPr>
          <w:lang w:val="pl-PL"/>
        </w:rPr>
        <w:t>2</w:t>
      </w:r>
      <w:r>
        <w:rPr>
          <w:lang w:val="pl-PL"/>
        </w:rPr>
        <w:t xml:space="preserve">9 kwietnia </w:t>
      </w:r>
      <w:r w:rsidRPr="004B4F03">
        <w:rPr>
          <w:lang w:val="pl-PL"/>
        </w:rPr>
        <w:t xml:space="preserve">2009 roku do Trybunału na podstawie Artykułu 34 Konwencji o Ochronie Praw Człowieka i Podstawowych Wolności (“Konwencja”) przez obywatela polskiego Pana </w:t>
      </w:r>
      <w:r w:rsidRPr="00C950B3">
        <w:rPr>
          <w:lang w:val="pl-PL"/>
        </w:rPr>
        <w:t>Piotra Brzuszczyński</w:t>
      </w:r>
      <w:r>
        <w:rPr>
          <w:lang w:val="pl-PL"/>
        </w:rPr>
        <w:t>ego</w:t>
      </w:r>
      <w:r w:rsidRPr="004B4F03">
        <w:rPr>
          <w:lang w:val="pl-PL"/>
        </w:rPr>
        <w:t xml:space="preserve"> (“skarżący”).</w:t>
      </w:r>
    </w:p>
    <w:p w:rsidR="00F62A7F" w:rsidRPr="00D00205" w:rsidRDefault="00F62A7F" w:rsidP="00CB320A">
      <w:pPr>
        <w:pStyle w:val="JuPara"/>
        <w:rPr>
          <w:lang w:val="pl-PL"/>
        </w:rPr>
      </w:pPr>
      <w:r w:rsidRPr="000337EE">
        <w:rPr>
          <w:lang w:val="pl-PL"/>
        </w:rPr>
        <w:fldChar w:fldCharType="begin"/>
      </w:r>
      <w:r w:rsidRPr="000337EE">
        <w:rPr>
          <w:lang w:val="pl-PL"/>
        </w:rPr>
        <w:instrText xml:space="preserve"> SEQ level0 \*arabic </w:instrText>
      </w:r>
      <w:r w:rsidRPr="000337EE">
        <w:rPr>
          <w:lang w:val="pl-PL"/>
        </w:rPr>
        <w:fldChar w:fldCharType="separate"/>
      </w:r>
      <w:r>
        <w:rPr>
          <w:noProof/>
          <w:lang w:val="pl-PL"/>
        </w:rPr>
        <w:t>2</w:t>
      </w:r>
      <w:r w:rsidRPr="000337EE">
        <w:rPr>
          <w:lang w:val="pl-PL"/>
        </w:rPr>
        <w:fldChar w:fldCharType="end"/>
      </w:r>
      <w:r w:rsidRPr="000337EE">
        <w:rPr>
          <w:lang w:val="pl-PL"/>
        </w:rPr>
        <w:t>.  </w:t>
      </w:r>
      <w:r w:rsidRPr="00C950B3">
        <w:rPr>
          <w:lang w:val="pl-PL"/>
        </w:rPr>
        <w:t>Skarżący był reprezentowany przez Pana J. Jerzmanowski</w:t>
      </w:r>
      <w:r>
        <w:rPr>
          <w:lang w:val="pl-PL"/>
        </w:rPr>
        <w:t>ego, prawnika prowadzącego praktykę w Warszawie. Rząd polski („Rząd”) był reprezentowany przez swojego Pełnomocnika, Pana</w:t>
      </w:r>
      <w:r w:rsidRPr="00A11F7E">
        <w:rPr>
          <w:lang w:val="pl-PL"/>
        </w:rPr>
        <w:t xml:space="preserve"> J. Wołąsiewicz</w:t>
      </w:r>
      <w:r>
        <w:rPr>
          <w:lang w:val="pl-PL"/>
        </w:rPr>
        <w:t xml:space="preserve">a, </w:t>
      </w:r>
      <w:r>
        <w:rPr>
          <w:lang w:val="pl-PL"/>
        </w:rPr>
        <w:br/>
        <w:t xml:space="preserve">a następnie przez Panią </w:t>
      </w:r>
      <w:r w:rsidRPr="009A19B1">
        <w:rPr>
          <w:lang w:val="pl-PL"/>
        </w:rPr>
        <w:t>J. Chrzanowską</w:t>
      </w:r>
      <w:r>
        <w:rPr>
          <w:lang w:val="pl-PL"/>
        </w:rPr>
        <w:t xml:space="preserve"> z Ministerstwa Spraw Zagranicznych</w:t>
      </w:r>
      <w:r w:rsidRPr="00D00205">
        <w:rPr>
          <w:lang w:val="pl-PL"/>
        </w:rPr>
        <w:t>.</w:t>
      </w:r>
    </w:p>
    <w:p w:rsidR="00F62A7F" w:rsidRPr="008C77AA" w:rsidRDefault="00F62A7F" w:rsidP="008E276A">
      <w:pPr>
        <w:pStyle w:val="JuPara"/>
        <w:rPr>
          <w:lang w:val="pl-PL"/>
        </w:rPr>
      </w:pPr>
      <w:r w:rsidRPr="000337EE">
        <w:rPr>
          <w:lang w:val="pl-PL"/>
        </w:rPr>
        <w:fldChar w:fldCharType="begin"/>
      </w:r>
      <w:r w:rsidRPr="000337EE">
        <w:rPr>
          <w:lang w:val="pl-PL"/>
        </w:rPr>
        <w:instrText xml:space="preserve"> SEQ level0 \*arabic </w:instrText>
      </w:r>
      <w:r w:rsidRPr="000337EE">
        <w:rPr>
          <w:lang w:val="pl-PL"/>
        </w:rPr>
        <w:fldChar w:fldCharType="separate"/>
      </w:r>
      <w:r>
        <w:rPr>
          <w:noProof/>
          <w:lang w:val="pl-PL"/>
        </w:rPr>
        <w:t>3</w:t>
      </w:r>
      <w:r w:rsidRPr="000337EE">
        <w:rPr>
          <w:lang w:val="pl-PL"/>
        </w:rPr>
        <w:fldChar w:fldCharType="end"/>
      </w:r>
      <w:r w:rsidRPr="000337EE">
        <w:rPr>
          <w:lang w:val="pl-PL"/>
        </w:rPr>
        <w:t>.  </w:t>
      </w:r>
      <w:r>
        <w:rPr>
          <w:lang w:val="pl-PL"/>
        </w:rPr>
        <w:t>Skarżący zarzuci</w:t>
      </w:r>
      <w:r w:rsidRPr="008C77AA">
        <w:rPr>
          <w:lang w:val="pl-PL"/>
        </w:rPr>
        <w:t xml:space="preserve">ł, że </w:t>
      </w:r>
      <w:r w:rsidRPr="008C77AA">
        <w:rPr>
          <w:rStyle w:val="hps"/>
          <w:lang w:val="pl-PL"/>
        </w:rPr>
        <w:t>jego proces</w:t>
      </w:r>
      <w:r w:rsidRPr="008C77AA">
        <w:rPr>
          <w:lang w:val="pl-PL"/>
        </w:rPr>
        <w:t xml:space="preserve"> </w:t>
      </w:r>
      <w:r>
        <w:rPr>
          <w:lang w:val="pl-PL"/>
        </w:rPr>
        <w:t xml:space="preserve">nie </w:t>
      </w:r>
      <w:r w:rsidRPr="008C77AA">
        <w:rPr>
          <w:rStyle w:val="hps"/>
          <w:lang w:val="pl-PL"/>
        </w:rPr>
        <w:t>był</w:t>
      </w:r>
      <w:r>
        <w:rPr>
          <w:rStyle w:val="hps"/>
          <w:lang w:val="pl-PL"/>
        </w:rPr>
        <w:t xml:space="preserve"> prowadzony rzetelnie</w:t>
      </w:r>
      <w:r w:rsidRPr="008C77AA">
        <w:rPr>
          <w:lang w:val="pl-PL"/>
        </w:rPr>
        <w:t xml:space="preserve">, </w:t>
      </w:r>
      <w:r>
        <w:rPr>
          <w:lang w:val="pl-PL"/>
        </w:rPr>
        <w:br/>
      </w:r>
      <w:r>
        <w:rPr>
          <w:rStyle w:val="hps"/>
          <w:lang w:val="pl-PL"/>
        </w:rPr>
        <w:t>z naruszeniem A</w:t>
      </w:r>
      <w:r w:rsidRPr="008C77AA">
        <w:rPr>
          <w:rStyle w:val="hps"/>
          <w:lang w:val="pl-PL"/>
        </w:rPr>
        <w:t>rt</w:t>
      </w:r>
      <w:r>
        <w:rPr>
          <w:rStyle w:val="hps"/>
          <w:lang w:val="pl-PL"/>
        </w:rPr>
        <w:t>ykułu</w:t>
      </w:r>
      <w:r w:rsidRPr="008C77AA">
        <w:rPr>
          <w:lang w:val="pl-PL"/>
        </w:rPr>
        <w:t xml:space="preserve"> </w:t>
      </w:r>
      <w:r w:rsidRPr="008C77AA">
        <w:rPr>
          <w:rStyle w:val="hps"/>
          <w:lang w:val="pl-PL"/>
        </w:rPr>
        <w:t>6 Konwencji</w:t>
      </w:r>
      <w:r w:rsidRPr="008C77AA">
        <w:rPr>
          <w:lang w:val="pl-PL"/>
        </w:rPr>
        <w:t>.</w:t>
      </w:r>
    </w:p>
    <w:p w:rsidR="00F62A7F" w:rsidRPr="008C77AA" w:rsidRDefault="00F62A7F" w:rsidP="00865450">
      <w:pPr>
        <w:pStyle w:val="JuPara"/>
        <w:rPr>
          <w:szCs w:val="22"/>
          <w:lang w:val="pl-PL"/>
        </w:rPr>
      </w:pPr>
      <w:r w:rsidRPr="000337EE">
        <w:rPr>
          <w:lang w:val="pl-PL"/>
        </w:rPr>
        <w:fldChar w:fldCharType="begin"/>
      </w:r>
      <w:r w:rsidRPr="000337EE">
        <w:rPr>
          <w:lang w:val="pl-PL"/>
        </w:rPr>
        <w:instrText xml:space="preserve"> SEQ level0 \*arabic </w:instrText>
      </w:r>
      <w:r w:rsidRPr="000337EE">
        <w:rPr>
          <w:lang w:val="pl-PL"/>
        </w:rPr>
        <w:fldChar w:fldCharType="separate"/>
      </w:r>
      <w:r>
        <w:rPr>
          <w:noProof/>
          <w:lang w:val="pl-PL"/>
        </w:rPr>
        <w:t>4</w:t>
      </w:r>
      <w:r w:rsidRPr="000337EE">
        <w:rPr>
          <w:lang w:val="pl-PL"/>
        </w:rPr>
        <w:fldChar w:fldCharType="end"/>
      </w:r>
      <w:r w:rsidRPr="000337EE">
        <w:rPr>
          <w:lang w:val="pl-PL"/>
        </w:rPr>
        <w:t>.  </w:t>
      </w:r>
      <w:r>
        <w:rPr>
          <w:lang w:val="pl-PL"/>
        </w:rPr>
        <w:t>Dnia 28 marca 2011</w:t>
      </w:r>
      <w:r w:rsidRPr="00721E2E">
        <w:rPr>
          <w:lang w:val="pl-PL"/>
        </w:rPr>
        <w:t xml:space="preserve"> roku skarga została zakomunikowana Rządowi. Zdecydowano również o łącznym rozpatrzeniu d</w:t>
      </w:r>
      <w:r>
        <w:rPr>
          <w:lang w:val="pl-PL"/>
        </w:rPr>
        <w:t xml:space="preserve">opuszczalności </w:t>
      </w:r>
      <w:r>
        <w:rPr>
          <w:lang w:val="pl-PL"/>
        </w:rPr>
        <w:br/>
        <w:t xml:space="preserve">i meritum skargi </w:t>
      </w:r>
      <w:r w:rsidRPr="009A19B1">
        <w:rPr>
          <w:lang w:val="pl-PL"/>
        </w:rPr>
        <w:t>(Artykuł 29 § 1).</w:t>
      </w:r>
    </w:p>
    <w:p w:rsidR="00F62A7F" w:rsidRPr="00C97BBA" w:rsidRDefault="00F62A7F" w:rsidP="008824B9">
      <w:pPr>
        <w:pStyle w:val="JuHHead"/>
        <w:rPr>
          <w:lang w:val="pl-PL"/>
        </w:rPr>
      </w:pPr>
      <w:r w:rsidRPr="00C97BBA">
        <w:rPr>
          <w:lang w:val="pl-PL"/>
        </w:rPr>
        <w:t>FAKTY</w:t>
      </w:r>
    </w:p>
    <w:p w:rsidR="00F62A7F" w:rsidRPr="00C97BBA" w:rsidRDefault="00F62A7F" w:rsidP="008824B9">
      <w:pPr>
        <w:pStyle w:val="JuHIRoman"/>
        <w:outlineLvl w:val="0"/>
        <w:rPr>
          <w:lang w:val="pl-PL"/>
        </w:rPr>
      </w:pPr>
      <w:r w:rsidRPr="00C97BBA">
        <w:rPr>
          <w:lang w:val="pl-PL"/>
        </w:rPr>
        <w:t>I.  OKOLICZNOŚCI SPRAWY</w:t>
      </w:r>
    </w:p>
    <w:p w:rsidR="00F62A7F" w:rsidRPr="000337EE" w:rsidRDefault="00F62A7F" w:rsidP="00A54424">
      <w:pPr>
        <w:pStyle w:val="JuPara"/>
        <w:rPr>
          <w:lang w:val="pl-PL"/>
        </w:rPr>
      </w:pPr>
      <w:r w:rsidRPr="000337EE">
        <w:rPr>
          <w:lang w:val="pl-PL"/>
        </w:rPr>
        <w:fldChar w:fldCharType="begin"/>
      </w:r>
      <w:r w:rsidRPr="000337EE">
        <w:rPr>
          <w:lang w:val="pl-PL"/>
        </w:rPr>
        <w:instrText xml:space="preserve"> SEQ level0 \*arabic </w:instrText>
      </w:r>
      <w:r w:rsidRPr="000337EE">
        <w:rPr>
          <w:lang w:val="pl-PL"/>
        </w:rPr>
        <w:fldChar w:fldCharType="separate"/>
      </w:r>
      <w:r>
        <w:rPr>
          <w:noProof/>
          <w:lang w:val="pl-PL"/>
        </w:rPr>
        <w:t>5</w:t>
      </w:r>
      <w:r w:rsidRPr="000337EE">
        <w:rPr>
          <w:lang w:val="pl-PL"/>
        </w:rPr>
        <w:fldChar w:fldCharType="end"/>
      </w:r>
      <w:r w:rsidRPr="000337EE">
        <w:rPr>
          <w:lang w:val="pl-PL"/>
        </w:rPr>
        <w:t>.  </w:t>
      </w:r>
      <w:r w:rsidRPr="008C77AA">
        <w:rPr>
          <w:lang w:val="pl-PL"/>
        </w:rPr>
        <w:t xml:space="preserve">Skarżący urodził się w </w:t>
      </w:r>
      <w:r w:rsidRPr="008C77AA">
        <w:rPr>
          <w:rStyle w:val="hps"/>
          <w:lang w:val="pl-PL"/>
        </w:rPr>
        <w:t>1959 roku.</w:t>
      </w:r>
      <w:r w:rsidRPr="008C77AA">
        <w:rPr>
          <w:lang w:val="pl-PL"/>
        </w:rPr>
        <w:t xml:space="preserve"> </w:t>
      </w:r>
      <w:r w:rsidRPr="008C77AA">
        <w:rPr>
          <w:rStyle w:val="hps"/>
          <w:lang w:val="pl-PL"/>
        </w:rPr>
        <w:t>Obecnie</w:t>
      </w:r>
      <w:r w:rsidRPr="008C77AA">
        <w:rPr>
          <w:lang w:val="pl-PL"/>
        </w:rPr>
        <w:t xml:space="preserve"> </w:t>
      </w:r>
      <w:r w:rsidRPr="008C77AA">
        <w:rPr>
          <w:rStyle w:val="hps"/>
          <w:lang w:val="pl-PL"/>
        </w:rPr>
        <w:t>odbywa karę</w:t>
      </w:r>
      <w:r w:rsidRPr="008C77AA">
        <w:rPr>
          <w:lang w:val="pl-PL"/>
        </w:rPr>
        <w:t xml:space="preserve"> </w:t>
      </w:r>
      <w:r>
        <w:rPr>
          <w:rStyle w:val="hps"/>
          <w:lang w:val="pl-PL"/>
        </w:rPr>
        <w:t>pozbawienia wolności</w:t>
      </w:r>
      <w:r w:rsidRPr="008C77AA">
        <w:rPr>
          <w:rStyle w:val="hps"/>
          <w:lang w:val="pl-PL"/>
        </w:rPr>
        <w:t xml:space="preserve"> za</w:t>
      </w:r>
      <w:r w:rsidRPr="008C77AA">
        <w:rPr>
          <w:lang w:val="pl-PL"/>
        </w:rPr>
        <w:t xml:space="preserve"> </w:t>
      </w:r>
      <w:r>
        <w:rPr>
          <w:rStyle w:val="hps"/>
          <w:lang w:val="pl-PL"/>
        </w:rPr>
        <w:t>pomocnictwo w zabójstwie</w:t>
      </w:r>
      <w:r w:rsidRPr="008C77AA">
        <w:rPr>
          <w:rStyle w:val="hps"/>
          <w:lang w:val="pl-PL"/>
        </w:rPr>
        <w:t xml:space="preserve"> i</w:t>
      </w:r>
      <w:r w:rsidRPr="008C77AA">
        <w:rPr>
          <w:lang w:val="pl-PL"/>
        </w:rPr>
        <w:t xml:space="preserve"> </w:t>
      </w:r>
      <w:r>
        <w:rPr>
          <w:rStyle w:val="hps"/>
          <w:lang w:val="pl-PL"/>
        </w:rPr>
        <w:t>wyłudzeniu</w:t>
      </w:r>
      <w:r w:rsidRPr="008C77AA">
        <w:rPr>
          <w:lang w:val="pl-PL"/>
        </w:rPr>
        <w:t xml:space="preserve"> </w:t>
      </w:r>
      <w:r w:rsidRPr="008C77AA">
        <w:rPr>
          <w:rStyle w:val="hps"/>
          <w:lang w:val="pl-PL"/>
        </w:rPr>
        <w:t>okup</w:t>
      </w:r>
      <w:r>
        <w:rPr>
          <w:lang w:val="pl-PL"/>
        </w:rPr>
        <w:t>u.</w:t>
      </w:r>
    </w:p>
    <w:p w:rsidR="00F62A7F" w:rsidRPr="000337EE" w:rsidRDefault="00F62A7F" w:rsidP="00A54424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6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>
        <w:rPr>
          <w:lang w:val="pl-PL"/>
        </w:rPr>
        <w:t>Zabójstwo</w:t>
      </w:r>
      <w:r w:rsidRPr="000337EE">
        <w:rPr>
          <w:lang w:val="pl-PL"/>
        </w:rPr>
        <w:t xml:space="preserve"> </w:t>
      </w:r>
      <w:r w:rsidRPr="000337EE">
        <w:rPr>
          <w:rStyle w:val="hps"/>
          <w:lang w:val="pl-PL"/>
        </w:rPr>
        <w:t>zostało popełnione</w:t>
      </w:r>
      <w:r w:rsidRPr="000337EE">
        <w:rPr>
          <w:lang w:val="pl-PL"/>
        </w:rPr>
        <w:t xml:space="preserve"> </w:t>
      </w:r>
      <w:r w:rsidRPr="000337EE">
        <w:rPr>
          <w:rStyle w:val="hps"/>
          <w:lang w:val="pl-PL"/>
        </w:rPr>
        <w:t>przez niejakiego</w:t>
      </w:r>
      <w:r w:rsidRPr="000337EE">
        <w:rPr>
          <w:lang w:val="pl-PL"/>
        </w:rPr>
        <w:t xml:space="preserve"> </w:t>
      </w:r>
      <w:r w:rsidRPr="000337EE">
        <w:rPr>
          <w:rStyle w:val="hps"/>
          <w:lang w:val="pl-PL"/>
        </w:rPr>
        <w:t>R.N. w dniu 19 maja 2001 r</w:t>
      </w:r>
      <w:r>
        <w:rPr>
          <w:rStyle w:val="hps"/>
          <w:lang w:val="pl-PL"/>
        </w:rPr>
        <w:t>oku</w:t>
      </w:r>
      <w:r w:rsidRPr="000337EE">
        <w:rPr>
          <w:lang w:val="pl-PL"/>
        </w:rPr>
        <w:t>.</w:t>
      </w:r>
    </w:p>
    <w:p w:rsidR="00F62A7F" w:rsidRPr="00C97BBA" w:rsidRDefault="00F62A7F" w:rsidP="00A54424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7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>
        <w:rPr>
          <w:lang w:val="pl-PL"/>
        </w:rPr>
        <w:t>Skarżący</w:t>
      </w:r>
      <w:r w:rsidRPr="000337EE">
        <w:rPr>
          <w:lang w:val="pl-PL"/>
        </w:rPr>
        <w:t xml:space="preserve"> i </w:t>
      </w:r>
      <w:r w:rsidRPr="000337EE">
        <w:rPr>
          <w:rStyle w:val="hps"/>
          <w:lang w:val="pl-PL"/>
        </w:rPr>
        <w:t>R.N.</w:t>
      </w:r>
      <w:r w:rsidRPr="000337EE">
        <w:rPr>
          <w:lang w:val="pl-PL"/>
        </w:rPr>
        <w:t xml:space="preserve"> </w:t>
      </w:r>
      <w:r w:rsidRPr="000337EE">
        <w:rPr>
          <w:rStyle w:val="hps"/>
          <w:lang w:val="pl-PL"/>
        </w:rPr>
        <w:t xml:space="preserve">zostali </w:t>
      </w:r>
      <w:r>
        <w:rPr>
          <w:rStyle w:val="hps"/>
          <w:lang w:val="pl-PL"/>
        </w:rPr>
        <w:t>aresztowani</w:t>
      </w:r>
      <w:r w:rsidRPr="000337EE">
        <w:rPr>
          <w:lang w:val="pl-PL"/>
        </w:rPr>
        <w:t xml:space="preserve"> </w:t>
      </w:r>
      <w:r w:rsidRPr="000337EE">
        <w:rPr>
          <w:rStyle w:val="hps"/>
          <w:lang w:val="pl-PL"/>
        </w:rPr>
        <w:t>w dniu 6</w:t>
      </w:r>
      <w:r w:rsidRPr="000337EE">
        <w:rPr>
          <w:lang w:val="pl-PL"/>
        </w:rPr>
        <w:t xml:space="preserve"> </w:t>
      </w:r>
      <w:r w:rsidRPr="000337EE">
        <w:rPr>
          <w:rStyle w:val="hps"/>
          <w:lang w:val="pl-PL"/>
        </w:rPr>
        <w:t>czerwca 2001 roku.</w:t>
      </w:r>
      <w:r w:rsidRPr="000337EE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miał</w:t>
      </w:r>
      <w:r w:rsidRPr="00C97BBA">
        <w:rPr>
          <w:lang w:val="pl-PL"/>
        </w:rPr>
        <w:t xml:space="preserve"> przy sobie </w:t>
      </w:r>
      <w:r w:rsidRPr="00C97BBA">
        <w:rPr>
          <w:rStyle w:val="hps"/>
          <w:lang w:val="pl-PL"/>
        </w:rPr>
        <w:t>załadowan</w:t>
      </w:r>
      <w:r>
        <w:rPr>
          <w:rStyle w:val="hps"/>
          <w:lang w:val="pl-PL"/>
        </w:rPr>
        <w:t>ą broń.</w:t>
      </w:r>
    </w:p>
    <w:p w:rsidR="00F62A7F" w:rsidRPr="0064434B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8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 w:rsidRPr="0064434B">
        <w:rPr>
          <w:rStyle w:val="hps"/>
          <w:lang w:val="pl-PL"/>
        </w:rPr>
        <w:t>R.N.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został przesłuchany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cztery</w:t>
      </w:r>
      <w:r>
        <w:rPr>
          <w:rStyle w:val="hps"/>
          <w:lang w:val="pl-PL"/>
        </w:rPr>
        <w:t xml:space="preserve"> razy</w:t>
      </w:r>
      <w:r>
        <w:rPr>
          <w:lang w:val="pl-PL"/>
        </w:rPr>
        <w:t>: dwukrotnie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w dniu 7 czerwca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 xml:space="preserve">2001 </w:t>
      </w:r>
      <w:r>
        <w:rPr>
          <w:rStyle w:val="hps"/>
          <w:lang w:val="pl-PL"/>
        </w:rPr>
        <w:t xml:space="preserve">roku </w:t>
      </w:r>
      <w:r w:rsidRPr="0064434B">
        <w:rPr>
          <w:rStyle w:val="hps"/>
          <w:lang w:val="pl-PL"/>
        </w:rPr>
        <w:t>(</w:t>
      </w:r>
      <w:r w:rsidRPr="0064434B">
        <w:rPr>
          <w:lang w:val="pl-PL"/>
        </w:rPr>
        <w:t xml:space="preserve">o </w:t>
      </w:r>
      <w:r>
        <w:rPr>
          <w:lang w:val="pl-PL"/>
        </w:rPr>
        <w:t xml:space="preserve">godzinie </w:t>
      </w:r>
      <w:r w:rsidRPr="0064434B">
        <w:rPr>
          <w:lang w:val="pl-PL"/>
        </w:rPr>
        <w:t xml:space="preserve">14:20 </w:t>
      </w:r>
      <w:r w:rsidRPr="0064434B">
        <w:rPr>
          <w:rStyle w:val="hps"/>
          <w:lang w:val="pl-PL"/>
        </w:rPr>
        <w:t>i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19:55</w:t>
      </w:r>
      <w:r w:rsidRPr="0064434B">
        <w:rPr>
          <w:lang w:val="pl-PL"/>
        </w:rPr>
        <w:t xml:space="preserve">), </w:t>
      </w:r>
      <w:r w:rsidRPr="0064434B">
        <w:rPr>
          <w:rStyle w:val="hps"/>
          <w:lang w:val="pl-PL"/>
        </w:rPr>
        <w:t>a następnie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w dniu 8 czerwca</w:t>
      </w:r>
      <w:r w:rsidRPr="0064434B">
        <w:rPr>
          <w:lang w:val="pl-PL"/>
        </w:rPr>
        <w:t xml:space="preserve"> </w:t>
      </w:r>
      <w:r>
        <w:rPr>
          <w:lang w:val="pl-PL"/>
        </w:rPr>
        <w:br/>
      </w:r>
      <w:r w:rsidRPr="0064434B">
        <w:rPr>
          <w:rStyle w:val="hps"/>
          <w:lang w:val="pl-PL"/>
        </w:rPr>
        <w:t>i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25 lipca 2001</w:t>
      </w:r>
      <w:r>
        <w:rPr>
          <w:rStyle w:val="hps"/>
          <w:lang w:val="pl-PL"/>
        </w:rPr>
        <w:t xml:space="preserve"> roku.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9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 w:rsidRPr="0064434B">
        <w:rPr>
          <w:rStyle w:val="hps"/>
          <w:lang w:val="pl-PL"/>
        </w:rPr>
        <w:t>W dniu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7 czerwca 2001</w:t>
      </w:r>
      <w:r w:rsidRPr="0064434B">
        <w:rPr>
          <w:lang w:val="pl-PL"/>
        </w:rPr>
        <w:t xml:space="preserve"> </w:t>
      </w:r>
      <w:r>
        <w:rPr>
          <w:lang w:val="pl-PL"/>
        </w:rPr>
        <w:t xml:space="preserve">roku </w:t>
      </w:r>
      <w:r w:rsidRPr="0064434B">
        <w:rPr>
          <w:rStyle w:val="hps"/>
          <w:lang w:val="pl-PL"/>
        </w:rPr>
        <w:t>R.N.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z</w:t>
      </w:r>
      <w:r>
        <w:rPr>
          <w:rStyle w:val="hps"/>
          <w:lang w:val="pl-PL"/>
        </w:rPr>
        <w:t>łamał się</w:t>
      </w:r>
      <w:r w:rsidRPr="0064434B">
        <w:rPr>
          <w:lang w:val="pl-PL"/>
        </w:rPr>
        <w:t xml:space="preserve">. </w:t>
      </w:r>
      <w:r w:rsidRPr="0064434B">
        <w:rPr>
          <w:rStyle w:val="hps"/>
          <w:lang w:val="pl-PL"/>
        </w:rPr>
        <w:t>Przyznał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się do zabójstwa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E.U.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i stwierdził</w:t>
      </w:r>
      <w:r w:rsidRPr="0064434B">
        <w:rPr>
          <w:lang w:val="pl-PL"/>
        </w:rPr>
        <w:t xml:space="preserve">, że otrzymał </w:t>
      </w:r>
      <w:r w:rsidRPr="0064434B">
        <w:rPr>
          <w:rStyle w:val="hps"/>
          <w:lang w:val="pl-PL"/>
        </w:rPr>
        <w:t>broń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 xml:space="preserve">od </w:t>
      </w:r>
      <w:r>
        <w:rPr>
          <w:rStyle w:val="hps"/>
          <w:lang w:val="pl-PL"/>
        </w:rPr>
        <w:t>skarżącego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w celu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popełnienia</w:t>
      </w:r>
      <w:r w:rsidRPr="0064434B">
        <w:rPr>
          <w:lang w:val="pl-PL"/>
        </w:rPr>
        <w:t xml:space="preserve"> </w:t>
      </w:r>
      <w:r>
        <w:rPr>
          <w:rStyle w:val="hps"/>
          <w:lang w:val="pl-PL"/>
        </w:rPr>
        <w:t>zabójstwa</w:t>
      </w:r>
      <w:r>
        <w:rPr>
          <w:lang w:val="pl-PL"/>
        </w:rPr>
        <w:t xml:space="preserve"> oraz że wraz ze skarżącym </w:t>
      </w:r>
      <w:r w:rsidRPr="0064434B">
        <w:rPr>
          <w:rStyle w:val="hps"/>
          <w:lang w:val="pl-PL"/>
        </w:rPr>
        <w:t>plan</w:t>
      </w:r>
      <w:r>
        <w:rPr>
          <w:rStyle w:val="hps"/>
          <w:lang w:val="pl-PL"/>
        </w:rPr>
        <w:t>owali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podzielić</w:t>
      </w:r>
      <w:r w:rsidRPr="0064434B">
        <w:rPr>
          <w:lang w:val="pl-PL"/>
        </w:rPr>
        <w:t xml:space="preserve"> </w:t>
      </w:r>
      <w:r>
        <w:rPr>
          <w:lang w:val="pl-PL"/>
        </w:rPr>
        <w:t xml:space="preserve">się </w:t>
      </w:r>
      <w:r>
        <w:rPr>
          <w:rStyle w:val="hps"/>
          <w:lang w:val="pl-PL"/>
        </w:rPr>
        <w:t>pienię</w:t>
      </w:r>
      <w:r w:rsidRPr="0064434B">
        <w:rPr>
          <w:rStyle w:val="hps"/>
          <w:lang w:val="pl-PL"/>
        </w:rPr>
        <w:t>d</w:t>
      </w:r>
      <w:r>
        <w:rPr>
          <w:rStyle w:val="hps"/>
          <w:lang w:val="pl-PL"/>
        </w:rPr>
        <w:t>zmi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ofiary</w:t>
      </w:r>
      <w:r w:rsidRPr="0064434B">
        <w:rPr>
          <w:lang w:val="pl-PL"/>
        </w:rPr>
        <w:t xml:space="preserve">. </w:t>
      </w:r>
      <w:r w:rsidRPr="0064434B">
        <w:rPr>
          <w:rStyle w:val="hps"/>
          <w:lang w:val="pl-PL"/>
        </w:rPr>
        <w:t>R.N.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potwierdził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te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fakty w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swoich wyjaśnieniach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z dnia 8 czerwca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i 25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lipca 2001 roku.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Wspomniał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dwukrotnie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dokładne miejsce</w:t>
      </w:r>
      <w:r w:rsidRPr="0064434B">
        <w:rPr>
          <w:lang w:val="pl-PL"/>
        </w:rPr>
        <w:t xml:space="preserve">, </w:t>
      </w:r>
      <w:r>
        <w:rPr>
          <w:lang w:val="pl-PL"/>
        </w:rPr>
        <w:t xml:space="preserve">w którym </w:t>
      </w:r>
      <w:r w:rsidRPr="0064434B">
        <w:rPr>
          <w:rStyle w:val="hps"/>
          <w:lang w:val="pl-PL"/>
        </w:rPr>
        <w:t>otrzymał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broń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 xml:space="preserve">od </w:t>
      </w:r>
      <w:r>
        <w:rPr>
          <w:rStyle w:val="hps"/>
          <w:lang w:val="pl-PL"/>
        </w:rPr>
        <w:t>skarżącego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(w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Kobyłce</w:t>
      </w:r>
      <w:r w:rsidRPr="0064434B">
        <w:rPr>
          <w:lang w:val="pl-PL"/>
        </w:rPr>
        <w:t xml:space="preserve">, w pobliżu </w:t>
      </w:r>
      <w:r w:rsidRPr="0064434B">
        <w:rPr>
          <w:rStyle w:val="hps"/>
          <w:lang w:val="pl-PL"/>
        </w:rPr>
        <w:t>magazynu</w:t>
      </w:r>
      <w:r w:rsidRPr="0064434B">
        <w:rPr>
          <w:lang w:val="pl-PL"/>
        </w:rPr>
        <w:t xml:space="preserve"> </w:t>
      </w:r>
      <w:r w:rsidRPr="0064434B">
        <w:rPr>
          <w:rStyle w:val="hps"/>
          <w:lang w:val="pl-PL"/>
        </w:rPr>
        <w:t>Zepter</w:t>
      </w:r>
      <w:r w:rsidRPr="0064434B">
        <w:rPr>
          <w:lang w:val="pl-PL"/>
        </w:rPr>
        <w:t>)</w:t>
      </w:r>
      <w:r>
        <w:rPr>
          <w:lang w:val="pl-PL"/>
        </w:rPr>
        <w:t>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10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 w:rsidRPr="00C97BBA">
        <w:rPr>
          <w:rStyle w:val="hps"/>
          <w:lang w:val="pl-PL"/>
        </w:rPr>
        <w:t>W trakcie czwartego przesłuchania w dniu 25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lipca 2001 roku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zmienił nieznacznie swoje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wyjaśnienia.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Tym razem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stwierdził</w:t>
      </w:r>
      <w:r w:rsidRPr="00C97BBA">
        <w:rPr>
          <w:lang w:val="pl-PL"/>
        </w:rPr>
        <w:t xml:space="preserve">, że </w:t>
      </w:r>
      <w:r>
        <w:rPr>
          <w:lang w:val="pl-PL"/>
        </w:rPr>
        <w:t>pewien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nieznany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mężczyzna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również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był obecny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chwili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 xml:space="preserve">zabójstwa </w:t>
      </w:r>
      <w:r w:rsidRPr="00C97BBA">
        <w:rPr>
          <w:rStyle w:val="hps"/>
          <w:lang w:val="pl-PL"/>
        </w:rPr>
        <w:t>ofiary</w:t>
      </w:r>
      <w:r>
        <w:rPr>
          <w:lang w:val="pl-PL"/>
        </w:rPr>
        <w:t>, a</w:t>
      </w:r>
      <w:r w:rsidRPr="00C97BBA">
        <w:rPr>
          <w:rStyle w:val="hps"/>
          <w:lang w:val="pl-PL"/>
        </w:rPr>
        <w:t xml:space="preserve"> on sam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również został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porwany</w:t>
      </w:r>
      <w:r>
        <w:rPr>
          <w:lang w:val="pl-PL"/>
        </w:rPr>
        <w:t xml:space="preserve"> 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porywacze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kazali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kopać</w:t>
      </w:r>
      <w:r w:rsidRPr="00C97BBA">
        <w:rPr>
          <w:lang w:val="pl-PL"/>
        </w:rPr>
        <w:t xml:space="preserve"> dla </w:t>
      </w:r>
      <w:r w:rsidRPr="00C97BBA">
        <w:rPr>
          <w:rStyle w:val="hps"/>
          <w:lang w:val="pl-PL"/>
        </w:rPr>
        <w:t>siebie grób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W pewnym momencie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przerwał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swoją wypowiedź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wyjaśniając</w:t>
      </w:r>
      <w:r w:rsidRPr="00C97BBA">
        <w:rPr>
          <w:lang w:val="pl-PL"/>
        </w:rPr>
        <w:t xml:space="preserve">, że musi </w:t>
      </w:r>
      <w:r w:rsidRPr="00C97BBA">
        <w:rPr>
          <w:rStyle w:val="hps"/>
          <w:lang w:val="pl-PL"/>
        </w:rPr>
        <w:t>wszystko przemyśleć</w:t>
      </w:r>
      <w:r w:rsidRPr="00C97BBA">
        <w:rPr>
          <w:lang w:val="pl-PL"/>
        </w:rPr>
        <w:t xml:space="preserve">, spisze </w:t>
      </w:r>
      <w:r w:rsidRPr="00C97BBA">
        <w:rPr>
          <w:rStyle w:val="hps"/>
          <w:lang w:val="pl-PL"/>
        </w:rPr>
        <w:t>wszystko i</w:t>
      </w:r>
      <w:r w:rsidRPr="00C97BBA">
        <w:rPr>
          <w:lang w:val="pl-PL"/>
        </w:rPr>
        <w:t xml:space="preserve"> prześle</w:t>
      </w:r>
      <w:r w:rsidRPr="00C97BBA">
        <w:rPr>
          <w:rStyle w:val="hps"/>
          <w:lang w:val="pl-PL"/>
        </w:rPr>
        <w:t xml:space="preserve"> list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 prokuratora.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11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 w:rsidRPr="00C97BBA">
        <w:rPr>
          <w:rStyle w:val="hps"/>
          <w:lang w:val="pl-PL"/>
        </w:rPr>
        <w:t>W dniu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31 sierpnia 2001</w:t>
      </w:r>
      <w:r w:rsidRPr="00C97BBA">
        <w:rPr>
          <w:lang w:val="pl-PL"/>
        </w:rPr>
        <w:t xml:space="preserve"> roku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popełnił samobójstwo,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wieszając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się 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więziennej ce</w:t>
      </w:r>
      <w:r w:rsidRPr="00C97BBA">
        <w:rPr>
          <w:lang w:val="pl-PL"/>
        </w:rPr>
        <w:t>li.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12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 w:rsidRPr="00C97BBA">
        <w:rPr>
          <w:rStyle w:val="hps"/>
          <w:lang w:val="pl-PL"/>
        </w:rPr>
        <w:t>W dniu 23 maja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2002 roku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prokuratura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wniosła do Sądu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Okręgowego w Warszawie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akt oskarżenia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przeciwko skarżącemu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Został oskarżony 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(</w:t>
      </w:r>
      <w:r w:rsidRPr="00C97BBA">
        <w:rPr>
          <w:lang w:val="pl-PL"/>
        </w:rPr>
        <w:t xml:space="preserve">I) </w:t>
      </w:r>
      <w:r w:rsidRPr="00C97BBA">
        <w:rPr>
          <w:rStyle w:val="hps"/>
          <w:lang w:val="pl-PL"/>
        </w:rPr>
        <w:t>pomocnictwo</w:t>
      </w:r>
      <w:r w:rsidRPr="00C97BBA">
        <w:rPr>
          <w:lang w:val="pl-PL"/>
        </w:rPr>
        <w:t xml:space="preserve"> w </w:t>
      </w:r>
      <w:r w:rsidRPr="00C97BBA">
        <w:rPr>
          <w:rStyle w:val="hps"/>
          <w:lang w:val="pl-PL"/>
        </w:rPr>
        <w:t>zabójstwie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E.U.,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popełnionym</w:t>
      </w:r>
      <w:r w:rsidRPr="00C97BBA">
        <w:rPr>
          <w:rStyle w:val="hps"/>
          <w:lang w:val="pl-PL"/>
        </w:rPr>
        <w:t xml:space="preserve"> przez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poprzez zapewnienie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broni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 pełną świadomością</w:t>
      </w:r>
      <w:r w:rsidRPr="00C97BBA">
        <w:rPr>
          <w:lang w:val="pl-PL"/>
        </w:rPr>
        <w:t>, że zostanie on</w:t>
      </w:r>
      <w:r>
        <w:rPr>
          <w:lang w:val="pl-PL"/>
        </w:rPr>
        <w:t>a</w:t>
      </w:r>
      <w:r w:rsidRPr="00C97BBA">
        <w:rPr>
          <w:rStyle w:val="hps"/>
          <w:lang w:val="pl-PL"/>
        </w:rPr>
        <w:t xml:space="preserve"> wykorzystywan</w:t>
      </w:r>
      <w:r>
        <w:rPr>
          <w:rStyle w:val="hps"/>
          <w:lang w:val="pl-PL"/>
        </w:rPr>
        <w:t>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 zamordowania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E.U. (Artykuł 18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§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3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w związku </w:t>
      </w:r>
      <w:r>
        <w:rPr>
          <w:rStyle w:val="hps"/>
          <w:lang w:val="pl-PL"/>
        </w:rPr>
        <w:br/>
      </w:r>
      <w:r w:rsidRPr="00C97BBA">
        <w:rPr>
          <w:rStyle w:val="hps"/>
          <w:lang w:val="pl-PL"/>
        </w:rPr>
        <w:t>z Artykułem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148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§ 2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(</w:t>
      </w:r>
      <w:r w:rsidRPr="00C97BBA">
        <w:rPr>
          <w:lang w:val="pl-PL"/>
        </w:rPr>
        <w:t xml:space="preserve">4) </w:t>
      </w:r>
      <w:r w:rsidRPr="00C97BBA">
        <w:rPr>
          <w:rStyle w:val="hps"/>
          <w:lang w:val="pl-PL"/>
        </w:rPr>
        <w:t>Kodeksu karnego</w:t>
      </w:r>
      <w:r w:rsidRPr="00C97BBA">
        <w:rPr>
          <w:lang w:val="pl-PL"/>
        </w:rPr>
        <w:t xml:space="preserve">) </w:t>
      </w:r>
      <w:r w:rsidRPr="00C97BBA">
        <w:rPr>
          <w:rStyle w:val="hps"/>
          <w:lang w:val="pl-PL"/>
        </w:rPr>
        <w:t>oraz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(II</w:t>
      </w:r>
      <w:r w:rsidRPr="00C97BBA">
        <w:rPr>
          <w:lang w:val="pl-PL"/>
        </w:rPr>
        <w:t xml:space="preserve">) </w:t>
      </w:r>
      <w:r w:rsidRPr="00C97BBA">
        <w:rPr>
          <w:rStyle w:val="hps"/>
          <w:lang w:val="pl-PL"/>
        </w:rPr>
        <w:t>nielegalnie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posiadanie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broni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 tłumikiem</w:t>
      </w:r>
      <w:r w:rsidRPr="00C97BBA">
        <w:rPr>
          <w:lang w:val="pl-PL"/>
        </w:rPr>
        <w:t xml:space="preserve">. Skarżący i niejaki </w:t>
      </w:r>
      <w:r w:rsidRPr="00C97BBA">
        <w:rPr>
          <w:rStyle w:val="hps"/>
          <w:lang w:val="pl-PL"/>
        </w:rPr>
        <w:t>P.D.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zostali również oskarżeni 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(</w:t>
      </w:r>
      <w:r w:rsidRPr="00C97BBA">
        <w:rPr>
          <w:lang w:val="pl-PL"/>
        </w:rPr>
        <w:t xml:space="preserve">III) </w:t>
      </w:r>
      <w:r w:rsidRPr="00C97BBA">
        <w:rPr>
          <w:rStyle w:val="hps"/>
          <w:lang w:val="pl-PL"/>
        </w:rPr>
        <w:t>usiłowanie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wymuszenia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okupu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od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rodziny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E.U.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13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 xml:space="preserve">.  Skarżący </w:t>
      </w:r>
      <w:r w:rsidRPr="00C97BBA">
        <w:rPr>
          <w:rStyle w:val="hps"/>
          <w:lang w:val="pl-PL"/>
        </w:rPr>
        <w:t>nie przyznał się do pomocnictwa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zbrodni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Stwierdził,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że 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posiadał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żadnej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broni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 nie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zapewnił</w:t>
      </w:r>
      <w:r w:rsidRPr="00C97BBA">
        <w:rPr>
          <w:rStyle w:val="hps"/>
          <w:lang w:val="pl-PL"/>
        </w:rPr>
        <w:t xml:space="preserve"> jej nikomu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P.D.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również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 przyznał się do udziału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wymusze</w:t>
      </w:r>
      <w:r w:rsidRPr="00C97BBA">
        <w:rPr>
          <w:lang w:val="pl-PL"/>
        </w:rPr>
        <w:t>niu.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14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 xml:space="preserve">.  Sąd Okręgowy </w:t>
      </w:r>
      <w:r w:rsidRPr="00C97BBA">
        <w:rPr>
          <w:rStyle w:val="hps"/>
          <w:lang w:val="pl-PL"/>
        </w:rPr>
        <w:t>zmienił kwalifikację prawną pierwszego zarzutu na pomocnictwo 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rozboju.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15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 w:rsidRPr="00C97BBA">
        <w:rPr>
          <w:rStyle w:val="hps"/>
          <w:lang w:val="pl-PL"/>
        </w:rPr>
        <w:t>W dniu 27 maja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2003 roku Sąd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Okręgowy w Warszawie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uznał skarżącego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 winnego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pomocnictw</w:t>
      </w:r>
      <w:r>
        <w:rPr>
          <w:rStyle w:val="hps"/>
          <w:lang w:val="pl-PL"/>
        </w:rPr>
        <w:t>a</w:t>
      </w:r>
      <w:r w:rsidRPr="00C97BBA">
        <w:rPr>
          <w:lang w:val="pl-PL"/>
        </w:rPr>
        <w:t xml:space="preserve"> w </w:t>
      </w:r>
      <w:r w:rsidRPr="00C97BBA">
        <w:rPr>
          <w:rStyle w:val="hps"/>
          <w:lang w:val="pl-PL"/>
        </w:rPr>
        <w:t>rozboju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poprzez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zapewnienie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broni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nielegalne posiadanie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broni.</w:t>
      </w:r>
      <w:r w:rsidRPr="00C97BBA">
        <w:rPr>
          <w:lang w:val="pl-PL"/>
        </w:rPr>
        <w:t xml:space="preserve"> Skarżący </w:t>
      </w:r>
      <w:r w:rsidRPr="00C97BBA">
        <w:rPr>
          <w:rStyle w:val="hps"/>
          <w:lang w:val="pl-PL"/>
        </w:rPr>
        <w:t>został również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skazany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pomocnictwo</w:t>
      </w:r>
      <w:r w:rsidRPr="00C97BBA">
        <w:rPr>
          <w:lang w:val="pl-PL"/>
        </w:rPr>
        <w:t xml:space="preserve"> w </w:t>
      </w:r>
      <w:r w:rsidRPr="00C97BBA">
        <w:rPr>
          <w:rStyle w:val="hps"/>
          <w:lang w:val="pl-PL"/>
        </w:rPr>
        <w:t>wymuszeniu okupu</w:t>
      </w:r>
      <w:r w:rsidRPr="00C97BBA">
        <w:rPr>
          <w:lang w:val="pl-PL"/>
        </w:rPr>
        <w:t xml:space="preserve">. Sąd skazał </w:t>
      </w:r>
      <w:r w:rsidRPr="00C97BBA">
        <w:rPr>
          <w:rStyle w:val="hps"/>
          <w:lang w:val="pl-PL"/>
        </w:rPr>
        <w:t>skarżącego na łączną karę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ośmiu lat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pozbawienia wolności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odniesieniu do pierwszego zarzutu sąd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uznał, że istniały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niepodważalne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dowody,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wiedział,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broń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będzie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wykorzystana do zabójstwa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E.U.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16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 xml:space="preserve">.  Sąd </w:t>
      </w:r>
      <w:r w:rsidRPr="00C97BBA">
        <w:rPr>
          <w:rStyle w:val="hps"/>
          <w:lang w:val="pl-PL"/>
        </w:rPr>
        <w:t>oparł się na poczynionych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trakcie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śledztwa wyjaśnieniach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R.N., które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uznał za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wiarygodne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R.N.</w:t>
      </w:r>
      <w:r>
        <w:rPr>
          <w:lang w:val="pl-PL"/>
        </w:rPr>
        <w:t xml:space="preserve"> </w:t>
      </w:r>
      <w:r w:rsidRPr="00C97BBA">
        <w:rPr>
          <w:rStyle w:val="hps"/>
          <w:lang w:val="pl-PL"/>
        </w:rPr>
        <w:t>wskazał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miejsce</w:t>
      </w:r>
      <w:r w:rsidRPr="00C97BBA">
        <w:rPr>
          <w:lang w:val="pl-PL"/>
        </w:rPr>
        <w:t xml:space="preserve">, w którym </w:t>
      </w:r>
      <w:r w:rsidRPr="00C97BBA">
        <w:rPr>
          <w:rStyle w:val="hps"/>
          <w:lang w:val="pl-PL"/>
        </w:rPr>
        <w:t>zostało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zakopane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ciało 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opisał swoje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przygotowania do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zabójstwa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Stwierdził,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że około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tydzień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przed morderstwem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poprosił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skarżącego o </w:t>
      </w:r>
      <w:r>
        <w:rPr>
          <w:rStyle w:val="hps"/>
          <w:lang w:val="pl-PL"/>
        </w:rPr>
        <w:t>broń</w:t>
      </w:r>
      <w:r w:rsidRPr="00C97BBA">
        <w:rPr>
          <w:lang w:val="pl-PL"/>
        </w:rPr>
        <w:t xml:space="preserve">, tłumacząc, </w:t>
      </w:r>
      <w:r w:rsidRPr="00C97BBA">
        <w:rPr>
          <w:rStyle w:val="hps"/>
          <w:lang w:val="pl-PL"/>
        </w:rPr>
        <w:t>że potrzebuje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jej</w:t>
      </w:r>
      <w:r w:rsidRPr="00C97BBA">
        <w:rPr>
          <w:lang w:val="pl-PL"/>
        </w:rPr>
        <w:t xml:space="preserve">, aby uzyskać </w:t>
      </w:r>
      <w:r w:rsidRPr="00C97BBA">
        <w:rPr>
          <w:rStyle w:val="hps"/>
          <w:lang w:val="pl-PL"/>
        </w:rPr>
        <w:t>pieniądze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Podobno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mówił</w:t>
      </w:r>
      <w:r w:rsidRPr="00C97BBA">
        <w:rPr>
          <w:lang w:val="pl-PL"/>
        </w:rPr>
        <w:t xml:space="preserve">, że planuje </w:t>
      </w:r>
      <w:r w:rsidRPr="00C97BBA">
        <w:rPr>
          <w:rStyle w:val="hps"/>
          <w:lang w:val="pl-PL"/>
        </w:rPr>
        <w:t>kogoś zabić</w:t>
      </w:r>
      <w:r w:rsidRPr="00C97BBA">
        <w:rPr>
          <w:lang w:val="pl-PL"/>
        </w:rPr>
        <w:t xml:space="preserve">, ale nie </w:t>
      </w:r>
      <w:r w:rsidRPr="00C97BBA">
        <w:rPr>
          <w:rStyle w:val="hps"/>
          <w:lang w:val="pl-PL"/>
        </w:rPr>
        <w:t>powiedział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k</w:t>
      </w:r>
      <w:r>
        <w:rPr>
          <w:rStyle w:val="hps"/>
          <w:lang w:val="pl-PL"/>
        </w:rPr>
        <w:t>ogo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stwierdził</w:t>
      </w:r>
      <w:r w:rsidRPr="004D37A1">
        <w:rPr>
          <w:rStyle w:val="hps"/>
          <w:lang w:val="pl-PL"/>
        </w:rPr>
        <w:t xml:space="preserve"> </w:t>
      </w:r>
      <w:r w:rsidRPr="00C97BBA">
        <w:rPr>
          <w:rStyle w:val="hps"/>
          <w:lang w:val="pl-PL"/>
        </w:rPr>
        <w:t>również,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poinformował skarżącego</w:t>
      </w:r>
      <w:r w:rsidRPr="00C97BBA">
        <w:rPr>
          <w:lang w:val="pl-PL"/>
        </w:rPr>
        <w:t xml:space="preserve">, że popełnił </w:t>
      </w:r>
      <w:r>
        <w:rPr>
          <w:rStyle w:val="hps"/>
          <w:lang w:val="pl-PL"/>
        </w:rPr>
        <w:t>zabójstwo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 użyciem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broni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skarżącego.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Najwyraźniej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powiedział mu</w:t>
      </w:r>
      <w:r w:rsidRPr="00C97BBA">
        <w:rPr>
          <w:lang w:val="pl-PL"/>
        </w:rPr>
        <w:t xml:space="preserve">, aby pozbył się </w:t>
      </w:r>
      <w:r w:rsidRPr="00C97BBA">
        <w:rPr>
          <w:rStyle w:val="hps"/>
          <w:lang w:val="pl-PL"/>
        </w:rPr>
        <w:t>tej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broni</w:t>
      </w:r>
      <w:r w:rsidRPr="00C97BBA">
        <w:rPr>
          <w:lang w:val="pl-PL"/>
        </w:rPr>
        <w:t xml:space="preserve">, jednak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 udało się</w:t>
      </w:r>
      <w:r w:rsidRPr="00C97BBA">
        <w:rPr>
          <w:lang w:val="pl-PL"/>
        </w:rPr>
        <w:t xml:space="preserve"> tego </w:t>
      </w:r>
      <w:r w:rsidRPr="00C97BBA">
        <w:rPr>
          <w:rStyle w:val="hps"/>
          <w:lang w:val="pl-PL"/>
        </w:rPr>
        <w:t>zrobić.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>
        <w:rPr>
          <w:lang w:val="pl-PL"/>
        </w:rPr>
        <w:t>wyjaśnił także</w:t>
      </w:r>
      <w:r w:rsidRPr="00C97BBA">
        <w:rPr>
          <w:rStyle w:val="hps"/>
          <w:lang w:val="pl-PL"/>
        </w:rPr>
        <w:t>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ze względu na to,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ofiara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 miała przy sobie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pieniędzy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skarżący zaproponował, aby</w:t>
      </w:r>
      <w:r w:rsidRPr="00C97BBA">
        <w:rPr>
          <w:lang w:val="pl-PL"/>
        </w:rPr>
        <w:t xml:space="preserve"> s</w:t>
      </w:r>
      <w:r w:rsidRPr="00C97BBA">
        <w:rPr>
          <w:rStyle w:val="hps"/>
          <w:lang w:val="pl-PL"/>
        </w:rPr>
        <w:t>próbować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wyłudzić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okup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od rodziny.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17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 xml:space="preserve">.  Sąd uznał, że </w:t>
      </w:r>
      <w:r w:rsidRPr="00C97BBA">
        <w:rPr>
          <w:rStyle w:val="hps"/>
          <w:lang w:val="pl-PL"/>
        </w:rPr>
        <w:t>wyjaśnienia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dotyczące skarżącego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 P.D.,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a także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ich roli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</w:t>
      </w:r>
      <w:r>
        <w:rPr>
          <w:lang w:val="pl-PL"/>
        </w:rPr>
        <w:t xml:space="preserve"> </w:t>
      </w:r>
      <w:r w:rsidRPr="00C97BBA">
        <w:rPr>
          <w:rStyle w:val="hps"/>
          <w:lang w:val="pl-PL"/>
        </w:rPr>
        <w:t>przestępstwach</w:t>
      </w:r>
      <w:r w:rsidRPr="00C97BBA">
        <w:rPr>
          <w:lang w:val="pl-PL"/>
        </w:rPr>
        <w:t xml:space="preserve"> </w:t>
      </w:r>
      <w:r>
        <w:rPr>
          <w:lang w:val="pl-PL"/>
        </w:rPr>
        <w:t xml:space="preserve">będących przedmiotem postępowania </w:t>
      </w:r>
      <w:r w:rsidRPr="00C97BBA">
        <w:rPr>
          <w:rStyle w:val="hps"/>
          <w:lang w:val="pl-PL"/>
        </w:rPr>
        <w:t>były wiarygodne</w:t>
      </w:r>
      <w:r w:rsidRPr="00C97BBA">
        <w:rPr>
          <w:lang w:val="pl-PL"/>
        </w:rPr>
        <w:t xml:space="preserve">. Sąd </w:t>
      </w:r>
      <w:r w:rsidRPr="00C97BBA">
        <w:rPr>
          <w:rStyle w:val="hps"/>
          <w:lang w:val="pl-PL"/>
        </w:rPr>
        <w:t>uznał,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 miał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powodu, by kłamać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 udziale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skarżącego 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tej zbrodni</w:t>
      </w:r>
      <w:r w:rsidRPr="00C97BBA">
        <w:rPr>
          <w:lang w:val="pl-PL"/>
        </w:rPr>
        <w:t xml:space="preserve">. Sąd </w:t>
      </w:r>
      <w:r w:rsidRPr="00C97BBA">
        <w:rPr>
          <w:rStyle w:val="hps"/>
          <w:lang w:val="pl-PL"/>
        </w:rPr>
        <w:t>stwierdził,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byłoby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przydatne</w:t>
      </w:r>
      <w:r w:rsidRPr="00C97BBA">
        <w:rPr>
          <w:lang w:val="pl-PL"/>
        </w:rPr>
        <w:t xml:space="preserve">, aby przesłuchać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sądzie,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ale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było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to niemożliwe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 powodu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jego śmierci</w:t>
      </w:r>
      <w:r w:rsidRPr="00C97BBA">
        <w:rPr>
          <w:lang w:val="pl-PL"/>
        </w:rPr>
        <w:t>.</w:t>
      </w:r>
    </w:p>
    <w:p w:rsidR="00F62A7F" w:rsidRPr="00C97BBA" w:rsidRDefault="00F62A7F" w:rsidP="0065329A">
      <w:pPr>
        <w:pStyle w:val="JuPara"/>
        <w:rPr>
          <w:spacing w:val="-4"/>
          <w:lang w:val="pl-PL"/>
        </w:rPr>
      </w:pPr>
      <w:r w:rsidRPr="00C97BBA">
        <w:rPr>
          <w:spacing w:val="-4"/>
          <w:lang w:val="pl-PL"/>
        </w:rPr>
        <w:fldChar w:fldCharType="begin"/>
      </w:r>
      <w:r w:rsidRPr="00C97BBA">
        <w:rPr>
          <w:spacing w:val="-4"/>
          <w:lang w:val="pl-PL"/>
        </w:rPr>
        <w:instrText xml:space="preserve"> SEQ level0 \*arabic </w:instrText>
      </w:r>
      <w:r w:rsidRPr="00C97BBA">
        <w:rPr>
          <w:spacing w:val="-4"/>
          <w:lang w:val="pl-PL"/>
        </w:rPr>
        <w:fldChar w:fldCharType="separate"/>
      </w:r>
      <w:r>
        <w:rPr>
          <w:noProof/>
          <w:spacing w:val="-4"/>
          <w:lang w:val="pl-PL"/>
        </w:rPr>
        <w:t>18</w:t>
      </w:r>
      <w:r w:rsidRPr="00C97BBA">
        <w:rPr>
          <w:spacing w:val="-4"/>
          <w:lang w:val="pl-PL"/>
        </w:rPr>
        <w:fldChar w:fldCharType="end"/>
      </w:r>
      <w:r w:rsidRPr="00C97BBA">
        <w:rPr>
          <w:spacing w:val="-4"/>
          <w:lang w:val="pl-PL"/>
        </w:rPr>
        <w:t>.  </w:t>
      </w:r>
      <w:r w:rsidRPr="00C97BBA">
        <w:rPr>
          <w:rStyle w:val="hps"/>
          <w:lang w:val="pl-PL"/>
        </w:rPr>
        <w:t>W dniu 25 sierpnia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2003 roku skarżący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odwołał się od wyroku.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Zwrócił uwagę,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sąd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oparł się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tylko na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niektórych częściach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wyjaśnień R.N.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ignorując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te</w:t>
      </w:r>
      <w:r w:rsidRPr="00C97BBA">
        <w:rPr>
          <w:lang w:val="pl-PL"/>
        </w:rPr>
        <w:t xml:space="preserve">, które były </w:t>
      </w:r>
      <w:r w:rsidRPr="00C97BBA">
        <w:rPr>
          <w:rStyle w:val="hps"/>
          <w:lang w:val="pl-PL"/>
        </w:rPr>
        <w:t>niezgodne z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przyjętą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wersją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wydarzeń</w:t>
      </w:r>
      <w:r w:rsidRPr="00C97BBA">
        <w:rPr>
          <w:lang w:val="pl-PL"/>
        </w:rPr>
        <w:t xml:space="preserve">. Skarżący </w:t>
      </w:r>
      <w:r w:rsidRPr="00C97BBA">
        <w:rPr>
          <w:rStyle w:val="hps"/>
          <w:lang w:val="pl-PL"/>
        </w:rPr>
        <w:t>wskazał również,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sąd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zignorował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zeznania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złożone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przyjaciół 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byłą żonę R.N.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którzy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stwierdzili,</w:t>
      </w:r>
      <w:r w:rsidRPr="00C97BBA">
        <w:rPr>
          <w:lang w:val="pl-PL"/>
        </w:rPr>
        <w:t xml:space="preserve"> że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posiadał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broń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długo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przed morderstwem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Ponadto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inni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świadkowie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stwierdzili</w:t>
      </w:r>
      <w:r w:rsidRPr="00C97BBA">
        <w:rPr>
          <w:lang w:val="pl-PL"/>
        </w:rPr>
        <w:t xml:space="preserve">, że </w:t>
      </w:r>
      <w:r w:rsidRPr="00C97BBA">
        <w:rPr>
          <w:rStyle w:val="hps"/>
          <w:lang w:val="pl-PL"/>
        </w:rPr>
        <w:t>RN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nigdy 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powiedział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prawdy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Inny świadek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zeznał,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narkotyki.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 tego powodu adwokat skarżącego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utrzymywał</w:t>
      </w:r>
      <w:r w:rsidRPr="00C97BBA">
        <w:rPr>
          <w:lang w:val="pl-PL"/>
        </w:rPr>
        <w:t xml:space="preserve">, że </w:t>
      </w:r>
      <w:r w:rsidRPr="00C97BBA">
        <w:rPr>
          <w:rStyle w:val="hps"/>
          <w:lang w:val="pl-PL"/>
        </w:rPr>
        <w:t>wyjaśnienia poczynione przez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 mogą służyć jako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dowód</w:t>
      </w:r>
      <w:r w:rsidRPr="00C97BBA">
        <w:rPr>
          <w:lang w:val="pl-PL"/>
        </w:rPr>
        <w:t xml:space="preserve"> na </w:t>
      </w:r>
      <w:r w:rsidRPr="00C97BBA">
        <w:rPr>
          <w:rStyle w:val="hps"/>
          <w:lang w:val="pl-PL"/>
        </w:rPr>
        <w:t>winę skarżącego.</w:t>
      </w:r>
    </w:p>
    <w:p w:rsidR="00F62A7F" w:rsidRPr="00C97BBA" w:rsidRDefault="00F62A7F" w:rsidP="0065329A">
      <w:pPr>
        <w:pStyle w:val="JuPara"/>
        <w:rPr>
          <w:spacing w:val="-4"/>
          <w:lang w:val="pl-PL"/>
        </w:rPr>
      </w:pPr>
      <w:r w:rsidRPr="00C97BBA">
        <w:rPr>
          <w:spacing w:val="-4"/>
          <w:lang w:val="pl-PL"/>
        </w:rPr>
        <w:fldChar w:fldCharType="begin"/>
      </w:r>
      <w:r w:rsidRPr="00C97BBA">
        <w:rPr>
          <w:spacing w:val="-4"/>
          <w:lang w:val="pl-PL"/>
        </w:rPr>
        <w:instrText xml:space="preserve"> SEQ level0 \*arabic </w:instrText>
      </w:r>
      <w:r w:rsidRPr="00C97BBA">
        <w:rPr>
          <w:spacing w:val="-4"/>
          <w:lang w:val="pl-PL"/>
        </w:rPr>
        <w:fldChar w:fldCharType="separate"/>
      </w:r>
      <w:r>
        <w:rPr>
          <w:noProof/>
          <w:spacing w:val="-4"/>
          <w:lang w:val="pl-PL"/>
        </w:rPr>
        <w:t>19</w:t>
      </w:r>
      <w:r w:rsidRPr="00C97BBA">
        <w:rPr>
          <w:spacing w:val="-4"/>
          <w:lang w:val="pl-PL"/>
        </w:rPr>
        <w:fldChar w:fldCharType="end"/>
      </w:r>
      <w:r w:rsidRPr="00C97BBA">
        <w:rPr>
          <w:spacing w:val="-4"/>
          <w:lang w:val="pl-PL"/>
        </w:rPr>
        <w:t>.  </w:t>
      </w:r>
      <w:r w:rsidRPr="00C97BBA">
        <w:rPr>
          <w:lang w:val="pl-PL"/>
        </w:rPr>
        <w:t xml:space="preserve">Prokurator również </w:t>
      </w:r>
      <w:r w:rsidRPr="00C97BBA">
        <w:rPr>
          <w:rStyle w:val="hps"/>
          <w:lang w:val="pl-PL"/>
        </w:rPr>
        <w:t>wniósł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apelację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Twierdził,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dowody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sprawie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były wystarczające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 skazania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skarżącego</w:t>
      </w:r>
      <w:r w:rsidRPr="00C97BBA">
        <w:rPr>
          <w:rStyle w:val="hps"/>
          <w:lang w:val="pl-PL"/>
        </w:rPr>
        <w:t xml:space="preserve"> </w:t>
      </w:r>
      <w:r>
        <w:rPr>
          <w:rStyle w:val="hps"/>
          <w:lang w:val="pl-PL"/>
        </w:rPr>
        <w:t>za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pomocnictwo</w:t>
      </w:r>
      <w:r w:rsidRPr="00C97BBA">
        <w:rPr>
          <w:lang w:val="pl-PL"/>
        </w:rPr>
        <w:t xml:space="preserve"> </w:t>
      </w:r>
      <w:r>
        <w:rPr>
          <w:lang w:val="pl-PL"/>
        </w:rPr>
        <w:br/>
      </w:r>
      <w:r w:rsidRPr="00C97BBA">
        <w:rPr>
          <w:lang w:val="pl-PL"/>
        </w:rPr>
        <w:t>w</w:t>
      </w:r>
      <w:r>
        <w:rPr>
          <w:lang w:val="pl-PL"/>
        </w:rPr>
        <w:t xml:space="preserve"> </w:t>
      </w:r>
      <w:r>
        <w:rPr>
          <w:rStyle w:val="hps"/>
          <w:lang w:val="pl-PL"/>
        </w:rPr>
        <w:t>zabójstwie</w:t>
      </w:r>
      <w:r w:rsidRPr="00C97BBA">
        <w:rPr>
          <w:rStyle w:val="hps"/>
          <w:lang w:val="pl-PL"/>
        </w:rPr>
        <w:t>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20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 w:rsidRPr="00C97BBA">
        <w:rPr>
          <w:rStyle w:val="hps"/>
          <w:lang w:val="pl-PL"/>
        </w:rPr>
        <w:t>W dniu 9 grudnia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2003 roku Sąd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Apelacyjny w Warszawie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uchylił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wyrok sądu pierwszej instancj</w:t>
      </w:r>
      <w:r w:rsidRPr="00C97BBA">
        <w:rPr>
          <w:lang w:val="pl-PL"/>
        </w:rPr>
        <w:t>i.</w:t>
      </w:r>
    </w:p>
    <w:p w:rsidR="00F62A7F" w:rsidRPr="00C97BBA" w:rsidRDefault="00F62A7F" w:rsidP="0065329A">
      <w:pPr>
        <w:pStyle w:val="JuPara"/>
        <w:rPr>
          <w:spacing w:val="-2"/>
          <w:lang w:val="pl-PL"/>
        </w:rPr>
      </w:pPr>
      <w:r w:rsidRPr="00C97BBA">
        <w:rPr>
          <w:spacing w:val="-2"/>
          <w:lang w:val="pl-PL"/>
        </w:rPr>
        <w:fldChar w:fldCharType="begin"/>
      </w:r>
      <w:r w:rsidRPr="00C97BBA">
        <w:rPr>
          <w:spacing w:val="-2"/>
          <w:lang w:val="pl-PL"/>
        </w:rPr>
        <w:instrText xml:space="preserve"> SEQ level0 \*arabic </w:instrText>
      </w:r>
      <w:r w:rsidRPr="00C97BBA">
        <w:rPr>
          <w:spacing w:val="-2"/>
          <w:lang w:val="pl-PL"/>
        </w:rPr>
        <w:fldChar w:fldCharType="separate"/>
      </w:r>
      <w:r>
        <w:rPr>
          <w:noProof/>
          <w:spacing w:val="-2"/>
          <w:lang w:val="pl-PL"/>
        </w:rPr>
        <w:t>21</w:t>
      </w:r>
      <w:r w:rsidRPr="00C97BBA">
        <w:rPr>
          <w:spacing w:val="-2"/>
          <w:lang w:val="pl-PL"/>
        </w:rPr>
        <w:fldChar w:fldCharType="end"/>
      </w:r>
      <w:r w:rsidRPr="00C97BBA">
        <w:rPr>
          <w:spacing w:val="-2"/>
          <w:lang w:val="pl-PL"/>
        </w:rPr>
        <w:t>.  </w:t>
      </w:r>
      <w:r w:rsidRPr="00C97BBA">
        <w:rPr>
          <w:lang w:val="pl-PL"/>
        </w:rPr>
        <w:t xml:space="preserve">Sąd apelacyjny </w:t>
      </w:r>
      <w:r w:rsidRPr="00C97BBA">
        <w:rPr>
          <w:rStyle w:val="hps"/>
          <w:lang w:val="pl-PL"/>
        </w:rPr>
        <w:t>uznał,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postępowanie przed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sądem pierwszej instancji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było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wadliwe</w:t>
      </w:r>
      <w:r w:rsidRPr="00C97BBA">
        <w:rPr>
          <w:lang w:val="pl-PL"/>
        </w:rPr>
        <w:t xml:space="preserve">. Sąd </w:t>
      </w:r>
      <w:r w:rsidRPr="00C97BBA">
        <w:rPr>
          <w:rStyle w:val="hps"/>
          <w:lang w:val="pl-PL"/>
        </w:rPr>
        <w:t>nie zbadał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wszystkich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zebranych dowodów,</w:t>
      </w:r>
      <w:r w:rsidRPr="00C97BBA">
        <w:rPr>
          <w:lang w:val="pl-PL"/>
        </w:rPr>
        <w:t xml:space="preserve"> </w:t>
      </w:r>
      <w:r>
        <w:rPr>
          <w:lang w:val="pl-PL"/>
        </w:rPr>
        <w:br/>
      </w:r>
      <w:r w:rsidRPr="00C97BBA">
        <w:rPr>
          <w:rStyle w:val="hps"/>
          <w:lang w:val="pl-PL"/>
        </w:rPr>
        <w:t>a ich ocena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była niespójna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Zauważono,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podczas gdy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sąd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był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uprawniony do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powoł</w:t>
      </w:r>
      <w:r w:rsidRPr="00C97BBA">
        <w:rPr>
          <w:rStyle w:val="hps"/>
          <w:lang w:val="pl-PL"/>
        </w:rPr>
        <w:t>ania się na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wyjaśnienia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to było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konieczne przeprowadzenie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szczególnie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wnikliwej ich oceny</w:t>
      </w:r>
      <w:r w:rsidRPr="00C97BBA">
        <w:rPr>
          <w:lang w:val="pl-PL"/>
        </w:rPr>
        <w:t xml:space="preserve">, ponieważ przesłuchanie </w:t>
      </w:r>
      <w:r w:rsidRPr="00C97BBA">
        <w:rPr>
          <w:rStyle w:val="hps"/>
          <w:lang w:val="pl-PL"/>
        </w:rPr>
        <w:t>tego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świadka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przed sądem </w:t>
      </w:r>
      <w:r w:rsidRPr="00C97BBA">
        <w:rPr>
          <w:lang w:val="pl-PL"/>
        </w:rPr>
        <w:t xml:space="preserve">nie </w:t>
      </w:r>
      <w:r w:rsidRPr="00C97BBA">
        <w:rPr>
          <w:rStyle w:val="hps"/>
          <w:lang w:val="pl-PL"/>
        </w:rPr>
        <w:t>było możliwe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W swojej ocenie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dowodów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sąd</w:t>
      </w:r>
      <w:r w:rsidRPr="00C97BBA">
        <w:rPr>
          <w:lang w:val="pl-PL"/>
        </w:rPr>
        <w:t xml:space="preserve"> </w:t>
      </w:r>
      <w:r>
        <w:rPr>
          <w:lang w:val="pl-PL"/>
        </w:rPr>
        <w:t xml:space="preserve">pierwszej instancji </w:t>
      </w:r>
      <w:r w:rsidRPr="00C97BBA">
        <w:rPr>
          <w:rStyle w:val="hps"/>
          <w:lang w:val="pl-PL"/>
        </w:rPr>
        <w:t>nie odniósł się do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dowodów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</w:t>
      </w:r>
      <w:r w:rsidRPr="00C97BBA">
        <w:rPr>
          <w:lang w:val="pl-PL"/>
        </w:rPr>
        <w:t xml:space="preserve"> </w:t>
      </w:r>
      <w:r>
        <w:rPr>
          <w:lang w:val="pl-PL"/>
        </w:rPr>
        <w:t>zeznań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licznych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świadków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(D.I.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M.A.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J.G.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M.F.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A.K.</w:t>
      </w:r>
      <w:r w:rsidRPr="00C97BBA">
        <w:rPr>
          <w:lang w:val="pl-PL"/>
        </w:rPr>
        <w:t xml:space="preserve">-N., </w:t>
      </w:r>
      <w:r w:rsidRPr="00C97BBA">
        <w:rPr>
          <w:rStyle w:val="hps"/>
          <w:lang w:val="pl-PL"/>
        </w:rPr>
        <w:t>M.Ł.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H.D.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D.T.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D.C.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R.M.)</w:t>
      </w:r>
      <w:r w:rsidRPr="00C97BBA">
        <w:rPr>
          <w:lang w:val="pl-PL"/>
        </w:rPr>
        <w:t xml:space="preserve">. Sąd apelacyjny </w:t>
      </w:r>
      <w:r w:rsidRPr="00C97BBA">
        <w:rPr>
          <w:rStyle w:val="hps"/>
          <w:lang w:val="pl-PL"/>
        </w:rPr>
        <w:t>zalecił sądowi niższej instancji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(</w:t>
      </w:r>
      <w:r w:rsidRPr="00C97BBA">
        <w:rPr>
          <w:lang w:val="pl-PL"/>
        </w:rPr>
        <w:t xml:space="preserve">I) </w:t>
      </w:r>
      <w:r w:rsidRPr="00C97BBA">
        <w:rPr>
          <w:rStyle w:val="hps"/>
          <w:lang w:val="pl-PL"/>
        </w:rPr>
        <w:t>ustalenie, czy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broń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wykorzystana</w:t>
      </w:r>
      <w:r w:rsidRPr="00C97BBA">
        <w:rPr>
          <w:rStyle w:val="hps"/>
          <w:lang w:val="pl-PL"/>
        </w:rPr>
        <w:t xml:space="preserve"> do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zabójstwa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została zapewniona</w:t>
      </w:r>
      <w:r w:rsidRPr="00C97BBA">
        <w:rPr>
          <w:rStyle w:val="hps"/>
          <w:lang w:val="pl-PL"/>
        </w:rPr>
        <w:t xml:space="preserve"> przez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skarżącego, czy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był</w:t>
      </w:r>
      <w:r>
        <w:rPr>
          <w:rStyle w:val="hps"/>
          <w:lang w:val="pl-PL"/>
        </w:rPr>
        <w:t>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posiadaniu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(</w:t>
      </w:r>
      <w:r w:rsidRPr="00C97BBA">
        <w:rPr>
          <w:lang w:val="pl-PL"/>
        </w:rPr>
        <w:t xml:space="preserve">II) </w:t>
      </w:r>
      <w:r w:rsidRPr="00C97BBA">
        <w:rPr>
          <w:rStyle w:val="hps"/>
          <w:lang w:val="pl-PL"/>
        </w:rPr>
        <w:t>rozważenie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dopuszczenia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dowodu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w celu</w:t>
      </w:r>
      <w:r w:rsidRPr="00C97BBA">
        <w:rPr>
          <w:rStyle w:val="hps"/>
          <w:lang w:val="pl-PL"/>
        </w:rPr>
        <w:t xml:space="preserve"> ustalenia, czy na broni znajdują się odciski palców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skarżącego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oraz (III</w:t>
      </w:r>
      <w:r w:rsidRPr="00C97BBA">
        <w:rPr>
          <w:lang w:val="pl-PL"/>
        </w:rPr>
        <w:t xml:space="preserve">) </w:t>
      </w:r>
      <w:r w:rsidRPr="00C97BBA">
        <w:rPr>
          <w:rStyle w:val="hps"/>
          <w:lang w:val="pl-PL"/>
        </w:rPr>
        <w:t>ustalenie, czy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posiadał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pozwolenie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na broń.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22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 xml:space="preserve">.  Sprawa została </w:t>
      </w:r>
      <w:r w:rsidRPr="00C97BBA">
        <w:rPr>
          <w:rStyle w:val="hps"/>
          <w:lang w:val="pl-PL"/>
        </w:rPr>
        <w:t>przekazana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sądu pierwszej instancj</w:t>
      </w:r>
      <w:r w:rsidRPr="00C97BBA">
        <w:rPr>
          <w:lang w:val="pl-PL"/>
        </w:rPr>
        <w:t>i.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23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 xml:space="preserve">.  Sąd Okręgowy w Warszawie </w:t>
      </w:r>
      <w:r w:rsidRPr="00C97BBA">
        <w:rPr>
          <w:rStyle w:val="hps"/>
          <w:lang w:val="pl-PL"/>
        </w:rPr>
        <w:t>przeprowadził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19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rozpraw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Wyrok został wydany w dniu 27 listopada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2007 roku</w:t>
      </w:r>
      <w:r w:rsidRPr="00C97BBA">
        <w:rPr>
          <w:lang w:val="pl-PL"/>
        </w:rPr>
        <w:t xml:space="preserve">. Skarżący został </w:t>
      </w:r>
      <w:r w:rsidRPr="00C97BBA">
        <w:rPr>
          <w:rStyle w:val="hps"/>
          <w:lang w:val="pl-PL"/>
        </w:rPr>
        <w:t>skazany za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pomocnictwo</w:t>
      </w:r>
      <w:r w:rsidRPr="00C97BBA">
        <w:rPr>
          <w:lang w:val="pl-PL"/>
        </w:rPr>
        <w:t xml:space="preserve"> w </w:t>
      </w:r>
      <w:r>
        <w:rPr>
          <w:rStyle w:val="hps"/>
          <w:lang w:val="pl-PL"/>
        </w:rPr>
        <w:t>zabójstwie,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nielegalne posiadanie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broni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pomocnictwo </w:t>
      </w:r>
      <w:r>
        <w:rPr>
          <w:rStyle w:val="hps"/>
          <w:lang w:val="pl-PL"/>
        </w:rPr>
        <w:br/>
      </w:r>
      <w:r w:rsidRPr="00C97BBA">
        <w:rPr>
          <w:rStyle w:val="hps"/>
          <w:lang w:val="pl-PL"/>
        </w:rPr>
        <w:t>w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wymusze</w:t>
      </w:r>
      <w:r w:rsidRPr="00C97BBA">
        <w:rPr>
          <w:rStyle w:val="hps"/>
          <w:lang w:val="pl-PL"/>
        </w:rPr>
        <w:t>niu</w:t>
      </w:r>
      <w:r>
        <w:rPr>
          <w:lang w:val="pl-PL"/>
        </w:rPr>
        <w:t xml:space="preserve"> </w:t>
      </w:r>
      <w:r w:rsidRPr="00C97BBA">
        <w:rPr>
          <w:rStyle w:val="hps"/>
          <w:lang w:val="pl-PL"/>
        </w:rPr>
        <w:t>okupu</w:t>
      </w:r>
      <w:r w:rsidRPr="00C97BBA">
        <w:rPr>
          <w:lang w:val="pl-PL"/>
        </w:rPr>
        <w:t xml:space="preserve">. Sąd skazał </w:t>
      </w:r>
      <w:r w:rsidRPr="00C97BBA">
        <w:rPr>
          <w:rStyle w:val="hps"/>
          <w:lang w:val="pl-PL"/>
        </w:rPr>
        <w:t>skarżącego na łączną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karę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15 lat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pozbawienia wolności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P.D.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został skazany</w:t>
      </w:r>
      <w:r w:rsidRPr="00C97BBA">
        <w:rPr>
          <w:lang w:val="pl-PL"/>
        </w:rPr>
        <w:t xml:space="preserve"> za </w:t>
      </w:r>
      <w:r w:rsidRPr="00C97BBA">
        <w:rPr>
          <w:rStyle w:val="hps"/>
          <w:lang w:val="pl-PL"/>
        </w:rPr>
        <w:t>paserstwo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usiłowanie wymuszania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okupu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oraz skazany na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4 lata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pozbawienia wolności</w:t>
      </w:r>
      <w:r w:rsidRPr="00C97BBA">
        <w:rPr>
          <w:lang w:val="pl-PL"/>
        </w:rPr>
        <w:t xml:space="preserve">. Wyrok </w:t>
      </w:r>
      <w:r w:rsidRPr="00C97BBA">
        <w:rPr>
          <w:rStyle w:val="hps"/>
          <w:lang w:val="pl-PL"/>
        </w:rPr>
        <w:t>liczył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135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stron.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24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 xml:space="preserve">.  Sąd </w:t>
      </w:r>
      <w:r w:rsidRPr="00C97BBA">
        <w:rPr>
          <w:rStyle w:val="hps"/>
          <w:lang w:val="pl-PL"/>
        </w:rPr>
        <w:t>ustalił stan faktyczny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sprawy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oparciu o wyjaśnienia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dwóch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oskarżonych</w:t>
      </w:r>
      <w:r w:rsidRPr="00C97BBA">
        <w:rPr>
          <w:lang w:val="pl-PL"/>
        </w:rPr>
        <w:t xml:space="preserve">: skarżącego i </w:t>
      </w:r>
      <w:r w:rsidRPr="00C97BBA">
        <w:rPr>
          <w:rStyle w:val="hps"/>
          <w:lang w:val="pl-PL"/>
        </w:rPr>
        <w:t>P.D.,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wyjaśnienia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jak również zeznania około 40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świadków</w:t>
      </w:r>
      <w:r w:rsidRPr="00C97BBA">
        <w:rPr>
          <w:lang w:val="pl-PL"/>
        </w:rPr>
        <w:t xml:space="preserve">, w tym </w:t>
      </w:r>
      <w:r w:rsidRPr="00C97BBA">
        <w:rPr>
          <w:rStyle w:val="hps"/>
          <w:lang w:val="pl-PL"/>
        </w:rPr>
        <w:t>członków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rodziny ofiary</w:t>
      </w:r>
      <w:r w:rsidRPr="00C97BBA">
        <w:rPr>
          <w:lang w:val="pl-PL"/>
        </w:rPr>
        <w:t xml:space="preserve">, policjantów, </w:t>
      </w:r>
      <w:r w:rsidRPr="00C97BBA">
        <w:rPr>
          <w:rStyle w:val="hps"/>
          <w:lang w:val="pl-PL"/>
        </w:rPr>
        <w:t>którzy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przesłuchiwali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, żony </w:t>
      </w:r>
      <w:r w:rsidRPr="00C97BBA">
        <w:rPr>
          <w:rStyle w:val="hps"/>
          <w:lang w:val="pl-PL"/>
        </w:rPr>
        <w:t>R.N.,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jak również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wierzycieli 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przyjaciół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Ponadto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powołano się również na materiał dowodowy w postaci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dokumentów, </w:t>
      </w:r>
      <w:r w:rsidRPr="00C97BBA">
        <w:rPr>
          <w:lang w:val="pl-PL"/>
        </w:rPr>
        <w:t xml:space="preserve">w tym między innymi, </w:t>
      </w:r>
      <w:r w:rsidRPr="00C97BBA">
        <w:rPr>
          <w:rStyle w:val="hps"/>
          <w:lang w:val="pl-PL"/>
        </w:rPr>
        <w:t>zawiadomienie 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zaginięciu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protokół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sekcji zwłok</w:t>
      </w:r>
      <w:r w:rsidRPr="00C97BBA">
        <w:rPr>
          <w:lang w:val="pl-PL"/>
        </w:rPr>
        <w:t xml:space="preserve">, protokół </w:t>
      </w:r>
      <w:r w:rsidRPr="00C97BBA">
        <w:rPr>
          <w:rStyle w:val="hps"/>
          <w:lang w:val="pl-PL"/>
        </w:rPr>
        <w:t>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oględzin miejsca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ekspertyz</w:t>
      </w:r>
      <w:r>
        <w:rPr>
          <w:rStyle w:val="hps"/>
          <w:lang w:val="pl-PL"/>
        </w:rPr>
        <w:t>y</w:t>
      </w:r>
      <w:r w:rsidRPr="00C97BBA">
        <w:rPr>
          <w:rStyle w:val="hps"/>
          <w:lang w:val="pl-PL"/>
        </w:rPr>
        <w:t>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25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 xml:space="preserve">.  Skarżący </w:t>
      </w:r>
      <w:r w:rsidRPr="00C97BBA">
        <w:rPr>
          <w:rStyle w:val="hps"/>
          <w:lang w:val="pl-PL"/>
        </w:rPr>
        <w:t>nie przyznał się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 winy 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odmówił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składania wyjaśnień</w:t>
      </w:r>
      <w:r w:rsidRPr="00C97BBA">
        <w:rPr>
          <w:lang w:val="pl-PL"/>
        </w:rPr>
        <w:t xml:space="preserve">. Drugi </w:t>
      </w:r>
      <w:r w:rsidRPr="00C97BBA">
        <w:rPr>
          <w:rStyle w:val="hps"/>
          <w:lang w:val="pl-PL"/>
        </w:rPr>
        <w:t>oskarżony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P.D.</w:t>
      </w:r>
      <w:r>
        <w:rPr>
          <w:rStyle w:val="hps"/>
          <w:lang w:val="pl-PL"/>
        </w:rPr>
        <w:t>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 przyznał się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 winy 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odmówił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składania wyjaśnień</w:t>
      </w:r>
      <w:r w:rsidRPr="00C97BBA">
        <w:rPr>
          <w:lang w:val="pl-PL"/>
        </w:rPr>
        <w:t>.</w:t>
      </w:r>
    </w:p>
    <w:p w:rsidR="00F62A7F" w:rsidRPr="00C97BBA" w:rsidRDefault="00F62A7F" w:rsidP="0065329A">
      <w:pPr>
        <w:pStyle w:val="JuPara"/>
        <w:rPr>
          <w:szCs w:val="24"/>
          <w:lang w:val="pl-PL"/>
        </w:rPr>
      </w:pPr>
      <w:r w:rsidRPr="00C97BBA">
        <w:rPr>
          <w:szCs w:val="24"/>
          <w:lang w:val="pl-PL"/>
        </w:rPr>
        <w:fldChar w:fldCharType="begin"/>
      </w:r>
      <w:r w:rsidRPr="00C97BBA">
        <w:rPr>
          <w:szCs w:val="24"/>
          <w:lang w:val="pl-PL"/>
        </w:rPr>
        <w:instrText xml:space="preserve"> SEQ level0 \*arabic </w:instrText>
      </w:r>
      <w:r w:rsidRPr="00C97BBA">
        <w:rPr>
          <w:szCs w:val="24"/>
          <w:lang w:val="pl-PL"/>
        </w:rPr>
        <w:fldChar w:fldCharType="separate"/>
      </w:r>
      <w:r>
        <w:rPr>
          <w:noProof/>
          <w:szCs w:val="24"/>
          <w:lang w:val="pl-PL"/>
        </w:rPr>
        <w:t>26</w:t>
      </w:r>
      <w:r w:rsidRPr="00C97BBA">
        <w:rPr>
          <w:szCs w:val="24"/>
          <w:lang w:val="pl-PL"/>
        </w:rPr>
        <w:fldChar w:fldCharType="end"/>
      </w:r>
      <w:r w:rsidRPr="00C97BBA">
        <w:rPr>
          <w:szCs w:val="24"/>
          <w:lang w:val="pl-PL"/>
        </w:rPr>
        <w:t>.  W swoim wyroku z dnia 27 listopada 2007 roku sąd pierwszej instancji stwierdził, co następuje.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27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 xml:space="preserve">.  Skarżący </w:t>
      </w:r>
      <w:r w:rsidRPr="00C97BBA">
        <w:rPr>
          <w:rStyle w:val="hps"/>
          <w:lang w:val="pl-PL"/>
        </w:rPr>
        <w:t>prowadził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warsztat samochodowy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Współpracował 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R.N., który dostarczał mu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uszkodzone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samochody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Byli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bliskimi przyjaciółmi</w:t>
      </w:r>
      <w:r w:rsidRPr="00C97BBA">
        <w:rPr>
          <w:lang w:val="pl-PL"/>
        </w:rPr>
        <w:t xml:space="preserve"> </w:t>
      </w:r>
      <w:r>
        <w:rPr>
          <w:lang w:val="pl-PL"/>
        </w:rPr>
        <w:br/>
      </w:r>
      <w:r w:rsidRPr="00C97BBA">
        <w:rPr>
          <w:rStyle w:val="hps"/>
          <w:lang w:val="pl-PL"/>
        </w:rPr>
        <w:t>i partnerami biznesowymi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W 2000 roku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zaczęły się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problemy finansowe skarżącego 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Obaj obiecali dostarczyć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samochody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swoim klientom</w:t>
      </w:r>
      <w:r w:rsidRPr="00C97BBA">
        <w:rPr>
          <w:lang w:val="pl-PL"/>
        </w:rPr>
        <w:t xml:space="preserve"> </w:t>
      </w:r>
      <w:r>
        <w:rPr>
          <w:lang w:val="pl-PL"/>
        </w:rPr>
        <w:br/>
      </w:r>
      <w:r w:rsidRPr="00C97BBA">
        <w:rPr>
          <w:rStyle w:val="hps"/>
          <w:lang w:val="pl-PL"/>
        </w:rPr>
        <w:t>i pobierali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zaliczki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jednak później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przestrzegali warunków umowy</w:t>
      </w:r>
      <w:r w:rsidRPr="00C97BBA">
        <w:rPr>
          <w:lang w:val="pl-PL"/>
        </w:rPr>
        <w:t xml:space="preserve"> </w:t>
      </w:r>
      <w:r>
        <w:rPr>
          <w:lang w:val="pl-PL"/>
        </w:rPr>
        <w:br/>
      </w:r>
      <w:r w:rsidRPr="00C97BBA">
        <w:rPr>
          <w:rStyle w:val="hps"/>
          <w:lang w:val="pl-PL"/>
        </w:rPr>
        <w:t>i opóźniali się ze zwrotem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pieniędzy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(</w:t>
      </w:r>
      <w:r w:rsidRPr="00C97BBA">
        <w:rPr>
          <w:lang w:val="pl-PL"/>
        </w:rPr>
        <w:t xml:space="preserve">zeznania </w:t>
      </w:r>
      <w:r w:rsidRPr="00C97BBA">
        <w:rPr>
          <w:rStyle w:val="hps"/>
          <w:lang w:val="pl-PL"/>
        </w:rPr>
        <w:t>H.D.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 D.T.</w:t>
      </w:r>
      <w:r w:rsidRPr="00C97BBA">
        <w:rPr>
          <w:lang w:val="pl-PL"/>
        </w:rPr>
        <w:t xml:space="preserve">). </w:t>
      </w:r>
      <w:r w:rsidRPr="00C97BBA">
        <w:rPr>
          <w:rStyle w:val="hps"/>
          <w:lang w:val="pl-PL"/>
        </w:rPr>
        <w:t>Zarówno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skarżący, jak 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mieli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poważne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długi.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pewnym momencie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żona skarżącego</w:t>
      </w:r>
      <w:r w:rsidRPr="00C97BBA">
        <w:rPr>
          <w:lang w:val="pl-PL"/>
        </w:rPr>
        <w:t xml:space="preserve"> za</w:t>
      </w:r>
      <w:r w:rsidRPr="00C97BBA">
        <w:rPr>
          <w:rStyle w:val="hps"/>
          <w:lang w:val="pl-PL"/>
        </w:rPr>
        <w:t xml:space="preserve">proponowała, </w:t>
      </w:r>
      <w:r>
        <w:rPr>
          <w:rStyle w:val="hps"/>
          <w:lang w:val="pl-PL"/>
        </w:rPr>
        <w:t>a</w:t>
      </w:r>
      <w:r w:rsidRPr="00C97BBA">
        <w:rPr>
          <w:rStyle w:val="hps"/>
          <w:lang w:val="pl-PL"/>
        </w:rPr>
        <w:t>by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sprzedać dom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jej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rodziców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celu spłaty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zadłużenia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skarżącego. </w:t>
      </w:r>
      <w:r w:rsidRPr="00C97BBA">
        <w:rPr>
          <w:lang w:val="pl-PL"/>
        </w:rPr>
        <w:t xml:space="preserve">Sąd </w:t>
      </w:r>
      <w:r>
        <w:rPr>
          <w:lang w:val="pl-PL"/>
        </w:rPr>
        <w:t>pierwszej insta</w:t>
      </w:r>
      <w:r w:rsidRPr="00C97BBA">
        <w:rPr>
          <w:lang w:val="pl-PL"/>
        </w:rPr>
        <w:t xml:space="preserve">ncji ustalił, że </w:t>
      </w:r>
      <w:r w:rsidRPr="00C97BBA">
        <w:rPr>
          <w:rStyle w:val="hps"/>
          <w:lang w:val="pl-PL"/>
        </w:rPr>
        <w:t>skarżący miał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problemy finansowe</w:t>
      </w:r>
      <w:r w:rsidRPr="00C97BBA">
        <w:rPr>
          <w:lang w:val="pl-PL"/>
        </w:rPr>
        <w:t xml:space="preserve">, których nie był w stanie </w:t>
      </w:r>
      <w:r w:rsidRPr="00C97BBA">
        <w:rPr>
          <w:rStyle w:val="hps"/>
          <w:lang w:val="pl-PL"/>
        </w:rPr>
        <w:t>normalnie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rozwiązać.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Dlatego też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miał motyw</w:t>
      </w:r>
      <w:r w:rsidRPr="00C97BBA">
        <w:rPr>
          <w:lang w:val="pl-PL"/>
        </w:rPr>
        <w:t xml:space="preserve">, aby nielegalnie zdobyć </w:t>
      </w:r>
      <w:r w:rsidRPr="00C97BBA">
        <w:rPr>
          <w:rStyle w:val="hps"/>
          <w:lang w:val="pl-PL"/>
        </w:rPr>
        <w:t>pieniądze</w:t>
      </w:r>
      <w:r w:rsidRPr="00C97BBA">
        <w:rPr>
          <w:lang w:val="pl-PL"/>
        </w:rPr>
        <w:t>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28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również borykał się 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poważnymi problemami finansowymi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(</w:t>
      </w:r>
      <w:r w:rsidRPr="00C97BBA">
        <w:rPr>
          <w:lang w:val="pl-PL"/>
        </w:rPr>
        <w:t xml:space="preserve">zeznania </w:t>
      </w:r>
      <w:r w:rsidRPr="00C97BBA">
        <w:rPr>
          <w:rStyle w:val="hps"/>
          <w:lang w:val="pl-PL"/>
        </w:rPr>
        <w:t>D.I.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R.T.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M.R.</w:t>
      </w:r>
      <w:r w:rsidRPr="00C97BBA">
        <w:rPr>
          <w:lang w:val="pl-PL"/>
        </w:rPr>
        <w:t xml:space="preserve">). </w:t>
      </w:r>
      <w:r w:rsidRPr="00C97BBA">
        <w:rPr>
          <w:rStyle w:val="hps"/>
          <w:lang w:val="pl-PL"/>
        </w:rPr>
        <w:t>Nie był w stanie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spłacić swoich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długów</w:t>
      </w:r>
      <w:r w:rsidRPr="00C97BBA">
        <w:rPr>
          <w:lang w:val="pl-PL"/>
        </w:rPr>
        <w:t xml:space="preserve">, a </w:t>
      </w:r>
      <w:r w:rsidRPr="00C97BBA">
        <w:rPr>
          <w:rStyle w:val="hps"/>
          <w:lang w:val="pl-PL"/>
        </w:rPr>
        <w:t>jego zachowanie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wskazuje</w:t>
      </w:r>
      <w:r w:rsidRPr="00C97BBA">
        <w:rPr>
          <w:lang w:val="pl-PL"/>
        </w:rPr>
        <w:t xml:space="preserve">, że zamierzał </w:t>
      </w:r>
      <w:r w:rsidRPr="00C97BBA">
        <w:rPr>
          <w:rStyle w:val="hps"/>
          <w:lang w:val="pl-PL"/>
        </w:rPr>
        <w:t>dążyć do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zdobycia pieniędzy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 wszelką cenę.</w:t>
      </w:r>
      <w:r>
        <w:rPr>
          <w:lang w:val="pl-PL"/>
        </w:rPr>
        <w:t xml:space="preserve"> </w:t>
      </w:r>
      <w:r w:rsidRPr="00C97BBA">
        <w:rPr>
          <w:rStyle w:val="hps"/>
          <w:lang w:val="pl-PL"/>
        </w:rPr>
        <w:t>Według jednego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świadka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(</w:t>
      </w:r>
      <w:r w:rsidRPr="00C97BBA">
        <w:rPr>
          <w:lang w:val="pl-PL"/>
        </w:rPr>
        <w:t xml:space="preserve">W.S.),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wpadł 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“</w:t>
      </w:r>
      <w:r w:rsidRPr="00C97BBA">
        <w:rPr>
          <w:lang w:val="pl-PL"/>
        </w:rPr>
        <w:t xml:space="preserve">paranoję </w:t>
      </w:r>
      <w:r w:rsidRPr="00C97BBA">
        <w:rPr>
          <w:rStyle w:val="hps"/>
          <w:lang w:val="pl-PL"/>
        </w:rPr>
        <w:t>zadłużenia</w:t>
      </w:r>
      <w:r w:rsidRPr="00C97BBA">
        <w:rPr>
          <w:lang w:val="pl-PL"/>
        </w:rPr>
        <w:t xml:space="preserve">”. </w:t>
      </w:r>
      <w:r w:rsidRPr="00C97BBA">
        <w:rPr>
          <w:rStyle w:val="hps"/>
          <w:lang w:val="pl-PL"/>
        </w:rPr>
        <w:t>Z tego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powodu, pod koniec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kwietnia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2001 roku,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wyprowadził się 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domu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 zaczął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ukrywać się przed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wierzycielami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postanowił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udawać,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że ma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samochód na sprzedaż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zabić osobę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zainteresowaną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zakupem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poinformował skarżącego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 swoim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planie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uzyskał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obietnicę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jego pomocy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dokonał </w:t>
      </w:r>
      <w:r>
        <w:rPr>
          <w:rStyle w:val="hps"/>
          <w:lang w:val="pl-PL"/>
        </w:rPr>
        <w:t>zabójstwa</w:t>
      </w:r>
      <w:r w:rsidRPr="00C97BBA">
        <w:rPr>
          <w:rStyle w:val="hps"/>
          <w:lang w:val="pl-PL"/>
        </w:rPr>
        <w:t>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29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 w:rsidRPr="00C97BBA">
        <w:rPr>
          <w:rStyle w:val="hps"/>
          <w:lang w:val="pl-PL"/>
        </w:rPr>
        <w:t>R.N.</w:t>
      </w:r>
      <w:r>
        <w:rPr>
          <w:lang w:val="pl-PL"/>
        </w:rPr>
        <w:t xml:space="preserve"> </w:t>
      </w:r>
      <w:r w:rsidRPr="00C97BBA">
        <w:rPr>
          <w:rStyle w:val="hps"/>
          <w:lang w:val="pl-PL"/>
        </w:rPr>
        <w:t>ukrywał się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przed wierzycielami</w:t>
      </w:r>
      <w:r w:rsidRPr="00C97BBA">
        <w:rPr>
          <w:lang w:val="pl-PL"/>
        </w:rPr>
        <w:t xml:space="preserve"> kolejno </w:t>
      </w:r>
      <w:r w:rsidRPr="00C97BBA">
        <w:rPr>
          <w:rStyle w:val="hps"/>
          <w:lang w:val="pl-PL"/>
        </w:rPr>
        <w:t>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Motelu Europa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Motelu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Max,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Motelu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Komorek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hostelu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pracowniczym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Warszawie</w:t>
      </w:r>
      <w:r w:rsidRPr="00C97BBA">
        <w:rPr>
          <w:lang w:val="pl-PL"/>
        </w:rPr>
        <w:t xml:space="preserve">. </w:t>
      </w:r>
      <w:r>
        <w:rPr>
          <w:lang w:val="pl-PL"/>
        </w:rPr>
        <w:br/>
      </w:r>
      <w:r w:rsidRPr="00C97BBA">
        <w:rPr>
          <w:rStyle w:val="hps"/>
          <w:lang w:val="pl-PL"/>
        </w:rPr>
        <w:t>W tym samym czasie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poznał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drugiego oskarżonego, P.D. </w:t>
      </w:r>
      <w:r w:rsidRPr="00C97BBA">
        <w:rPr>
          <w:lang w:val="pl-PL"/>
        </w:rPr>
        <w:t xml:space="preserve">Skarżący </w:t>
      </w:r>
      <w:r w:rsidRPr="00C97BBA">
        <w:rPr>
          <w:rStyle w:val="hps"/>
          <w:lang w:val="pl-PL"/>
        </w:rPr>
        <w:t>miał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stały kontakt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telefoniczny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R.N., jak </w:t>
      </w:r>
      <w:r>
        <w:rPr>
          <w:rStyle w:val="hps"/>
          <w:lang w:val="pl-PL"/>
        </w:rPr>
        <w:t>wynika z</w:t>
      </w:r>
      <w:r w:rsidRPr="00C97BBA">
        <w:rPr>
          <w:rStyle w:val="hps"/>
          <w:lang w:val="pl-PL"/>
        </w:rPr>
        <w:t xml:space="preserve"> bilingów </w:t>
      </w:r>
      <w:r>
        <w:rPr>
          <w:rStyle w:val="hps"/>
          <w:lang w:val="pl-PL"/>
        </w:rPr>
        <w:t xml:space="preserve">połączeń </w:t>
      </w:r>
      <w:r w:rsidRPr="00C97BBA">
        <w:rPr>
          <w:rStyle w:val="hps"/>
          <w:lang w:val="pl-PL"/>
        </w:rPr>
        <w:t>telefon</w:t>
      </w:r>
      <w:r>
        <w:rPr>
          <w:rStyle w:val="hps"/>
          <w:lang w:val="pl-PL"/>
        </w:rPr>
        <w:t xml:space="preserve">icznych. </w:t>
      </w:r>
      <w:r w:rsidRPr="00C97BBA">
        <w:rPr>
          <w:lang w:val="pl-PL"/>
        </w:rPr>
        <w:t xml:space="preserve">Skarżący </w:t>
      </w:r>
      <w:r w:rsidRPr="00C97BBA">
        <w:rPr>
          <w:rStyle w:val="hps"/>
          <w:lang w:val="pl-PL"/>
        </w:rPr>
        <w:t>co najmniej trzy razy odwiedził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motelach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Europa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Max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połowie maja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2001 roku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skarżący dał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R.N. </w:t>
      </w:r>
      <w:r w:rsidRPr="00C97BBA">
        <w:rPr>
          <w:lang w:val="pl-PL"/>
        </w:rPr>
        <w:t xml:space="preserve">kurtkę, </w:t>
      </w:r>
      <w:r w:rsidRPr="00C97BBA">
        <w:rPr>
          <w:rStyle w:val="hps"/>
          <w:lang w:val="pl-PL"/>
        </w:rPr>
        <w:t>spodnie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buty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Później,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około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17 lub 18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maja 2001 roku,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dostarczył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środki higieniczne. </w:t>
      </w:r>
      <w:r w:rsidRPr="00C97BBA">
        <w:rPr>
          <w:lang w:val="pl-PL"/>
        </w:rPr>
        <w:t xml:space="preserve">Skarżący, </w:t>
      </w:r>
      <w:r w:rsidRPr="00C97BBA">
        <w:rPr>
          <w:rStyle w:val="hps"/>
          <w:lang w:val="pl-PL"/>
        </w:rPr>
        <w:t>znając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przyczynę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ukrywania się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zerwał</w:t>
      </w:r>
      <w:r w:rsidRPr="00C97BBA">
        <w:rPr>
          <w:lang w:val="pl-PL"/>
        </w:rPr>
        <w:t xml:space="preserve"> </w:t>
      </w:r>
      <w:r>
        <w:rPr>
          <w:lang w:val="pl-PL"/>
        </w:rPr>
        <w:br/>
      </w:r>
      <w:r w:rsidRPr="00C97BBA">
        <w:rPr>
          <w:rStyle w:val="hps"/>
          <w:lang w:val="pl-PL"/>
        </w:rPr>
        <w:t>z nim kontakt</w:t>
      </w:r>
      <w:r w:rsidRPr="00C97BBA">
        <w:rPr>
          <w:lang w:val="pl-PL"/>
        </w:rPr>
        <w:t xml:space="preserve">, ale </w:t>
      </w:r>
      <w:r>
        <w:rPr>
          <w:rStyle w:val="hps"/>
          <w:lang w:val="pl-PL"/>
        </w:rPr>
        <w:t>wręcz przeciwnie,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pomagał mu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Nie było między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nimi żadnego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konfliktu</w:t>
      </w:r>
      <w:r w:rsidRPr="00C97BBA">
        <w:rPr>
          <w:lang w:val="pl-PL"/>
        </w:rPr>
        <w:t xml:space="preserve">. Skarżący </w:t>
      </w:r>
      <w:r w:rsidRPr="00C97BBA">
        <w:rPr>
          <w:rStyle w:val="hps"/>
          <w:lang w:val="pl-PL"/>
        </w:rPr>
        <w:t>próbował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 xml:space="preserve">jednak </w:t>
      </w:r>
      <w:r w:rsidRPr="00C97BBA">
        <w:rPr>
          <w:rStyle w:val="hps"/>
          <w:lang w:val="pl-PL"/>
        </w:rPr>
        <w:t>wykazać,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przed dniem 19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maja 2001 roku nie miał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kontaktu 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 miał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nic wspólnego</w:t>
      </w:r>
      <w:r w:rsidRPr="00C97BBA">
        <w:rPr>
          <w:lang w:val="pl-PL"/>
        </w:rPr>
        <w:t xml:space="preserve"> </w:t>
      </w:r>
      <w:r>
        <w:rPr>
          <w:lang w:val="pl-PL"/>
        </w:rPr>
        <w:br/>
      </w:r>
      <w:r w:rsidRPr="00C97BBA">
        <w:rPr>
          <w:rStyle w:val="hps"/>
          <w:lang w:val="pl-PL"/>
        </w:rPr>
        <w:t>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przestępstwem. Niemniej jednak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to stwierdzenie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było sprzeczne 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świetle </w:t>
      </w:r>
      <w:r>
        <w:rPr>
          <w:rStyle w:val="hps"/>
          <w:lang w:val="pl-PL"/>
        </w:rPr>
        <w:t>materiału dowodowego</w:t>
      </w:r>
      <w:r w:rsidRPr="00C97BBA">
        <w:rPr>
          <w:lang w:val="pl-PL"/>
        </w:rPr>
        <w:t>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30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 w:rsidRPr="00C97BBA">
        <w:rPr>
          <w:rStyle w:val="hps"/>
          <w:lang w:val="pl-PL"/>
        </w:rPr>
        <w:t>Wyjaśnienia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co do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rzekomego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długu, który </w:t>
      </w:r>
      <w:r>
        <w:rPr>
          <w:rStyle w:val="hps"/>
          <w:lang w:val="pl-PL"/>
        </w:rPr>
        <w:t>miał wobec niego R.N</w:t>
      </w:r>
      <w:r w:rsidRPr="00C97BBA">
        <w:rPr>
          <w:rStyle w:val="hps"/>
          <w:lang w:val="pl-PL"/>
        </w:rPr>
        <w:t>.,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były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nielogiczne 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sprzeczne.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Na początku</w:t>
      </w:r>
      <w:r w:rsidRPr="00C97BBA">
        <w:rPr>
          <w:lang w:val="pl-PL"/>
        </w:rPr>
        <w:t xml:space="preserve"> </w:t>
      </w:r>
      <w:r>
        <w:rPr>
          <w:lang w:val="pl-PL"/>
        </w:rPr>
        <w:t xml:space="preserve">w ogóle </w:t>
      </w:r>
      <w:r w:rsidRPr="00C97BBA">
        <w:rPr>
          <w:rStyle w:val="hps"/>
          <w:lang w:val="pl-PL"/>
        </w:rPr>
        <w:t>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podniósł,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był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mu winien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jakieś pieniądze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Następnie</w:t>
      </w:r>
      <w:r w:rsidRPr="00C97BBA">
        <w:rPr>
          <w:lang w:val="pl-PL"/>
        </w:rPr>
        <w:t xml:space="preserve"> stwierdził</w:t>
      </w:r>
      <w:r w:rsidRPr="00C97BBA">
        <w:rPr>
          <w:rStyle w:val="hps"/>
          <w:lang w:val="pl-PL"/>
        </w:rPr>
        <w:t>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dług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wynosił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20,000-21,000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zł</w:t>
      </w:r>
      <w:r w:rsidRPr="00C97BBA">
        <w:rPr>
          <w:lang w:val="pl-PL"/>
        </w:rPr>
        <w:t xml:space="preserve">, a </w:t>
      </w:r>
      <w:r w:rsidRPr="00C97BBA">
        <w:rPr>
          <w:rStyle w:val="hps"/>
          <w:lang w:val="pl-PL"/>
        </w:rPr>
        <w:t>później</w:t>
      </w:r>
      <w:r w:rsidRPr="00C97BBA">
        <w:rPr>
          <w:lang w:val="pl-PL"/>
        </w:rPr>
        <w:t xml:space="preserve"> podawał </w:t>
      </w:r>
      <w:r w:rsidRPr="00C97BBA">
        <w:rPr>
          <w:rStyle w:val="hps"/>
          <w:lang w:val="pl-PL"/>
        </w:rPr>
        <w:t>kwoty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150,000-200,000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zł. </w:t>
      </w:r>
      <w:r w:rsidRPr="00C97BBA">
        <w:rPr>
          <w:lang w:val="pl-PL"/>
        </w:rPr>
        <w:t xml:space="preserve">Skarżący nie był w stanie </w:t>
      </w:r>
      <w:r w:rsidRPr="00C97BBA">
        <w:rPr>
          <w:rStyle w:val="hps"/>
          <w:lang w:val="pl-PL"/>
        </w:rPr>
        <w:t>wyjaśnić tych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nieścisłości</w:t>
      </w:r>
      <w:r w:rsidRPr="00C97BBA">
        <w:rPr>
          <w:lang w:val="pl-PL"/>
        </w:rPr>
        <w:t xml:space="preserve">. Materiał dowodowy zgromadzony w sprawie również </w:t>
      </w:r>
      <w:r w:rsidRPr="00C97BBA">
        <w:rPr>
          <w:rStyle w:val="hps"/>
          <w:lang w:val="pl-PL"/>
        </w:rPr>
        <w:t>wykazał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był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winien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pieniądze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osobom trzecim</w:t>
      </w:r>
      <w:r w:rsidRPr="00C97BBA">
        <w:rPr>
          <w:lang w:val="pl-PL"/>
        </w:rPr>
        <w:t xml:space="preserve">, ale nie </w:t>
      </w:r>
      <w:r w:rsidRPr="00C97BBA">
        <w:rPr>
          <w:rStyle w:val="hps"/>
          <w:lang w:val="pl-PL"/>
        </w:rPr>
        <w:t>skarżącemu.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31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 w:rsidRPr="00C97BBA">
        <w:rPr>
          <w:rStyle w:val="hps"/>
          <w:lang w:val="pl-PL"/>
        </w:rPr>
        <w:t>Okoliczności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zabójstwa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E.U.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były w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świetle materiału dowodowego</w:t>
      </w:r>
      <w:r w:rsidRPr="00C97BBA">
        <w:rPr>
          <w:rStyle w:val="hps"/>
          <w:lang w:val="pl-PL"/>
        </w:rPr>
        <w:t xml:space="preserve"> jasne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Jednak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należało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sprawdzić, jaka była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rola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skarżącego 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zbrodni</w:t>
      </w:r>
      <w:r w:rsidRPr="00C97BBA">
        <w:rPr>
          <w:lang w:val="pl-PL"/>
        </w:rPr>
        <w:t xml:space="preserve">. Skarżący </w:t>
      </w:r>
      <w:r w:rsidRPr="00C97BBA">
        <w:rPr>
          <w:rStyle w:val="hps"/>
          <w:lang w:val="pl-PL"/>
        </w:rPr>
        <w:t>nie przyznał się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 winy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Twierdził,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dowiedział się 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tym,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posiadał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broń</w:t>
      </w:r>
      <w:r>
        <w:rPr>
          <w:rStyle w:val="hps"/>
          <w:lang w:val="pl-PL"/>
        </w:rPr>
        <w:t>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chwili ich aresztowania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dniu 6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czerwca 2001 roku.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ocenie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sądu</w:t>
      </w:r>
      <w:r w:rsidRPr="00C97BBA">
        <w:rPr>
          <w:lang w:val="pl-PL"/>
        </w:rPr>
        <w:t xml:space="preserve"> pierwszej instancji </w:t>
      </w:r>
      <w:r w:rsidRPr="00C97BBA">
        <w:rPr>
          <w:rStyle w:val="hps"/>
          <w:lang w:val="pl-PL"/>
        </w:rPr>
        <w:t>wyjaśnienia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były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nieprawdziwe</w:t>
      </w:r>
      <w:r w:rsidRPr="00C97BBA">
        <w:rPr>
          <w:lang w:val="pl-PL"/>
        </w:rPr>
        <w:t>, ponieważ były sprzeczne z resztą materiału dowodowego.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32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 xml:space="preserve">.  Skarżący </w:t>
      </w:r>
      <w:r w:rsidRPr="00C97BBA">
        <w:rPr>
          <w:rStyle w:val="hps"/>
          <w:lang w:val="pl-PL"/>
        </w:rPr>
        <w:t>posiadał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pistolet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gazowy Reck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Miami 92</w:t>
      </w:r>
      <w:r w:rsidRPr="00C97BBA">
        <w:rPr>
          <w:lang w:val="pl-PL"/>
        </w:rPr>
        <w:t xml:space="preserve">, na który </w:t>
      </w:r>
      <w:r w:rsidRPr="00C97BBA">
        <w:rPr>
          <w:rStyle w:val="hps"/>
          <w:lang w:val="pl-PL"/>
        </w:rPr>
        <w:t>uzyskał stosowne zezwolenie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 końca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1993 roku.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Zwrócił 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policji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czerwcu 2000 roku</w:t>
      </w:r>
      <w:r w:rsidRPr="00C97BBA">
        <w:rPr>
          <w:lang w:val="pl-PL"/>
        </w:rPr>
        <w:t xml:space="preserve">. Świadek </w:t>
      </w:r>
      <w:r w:rsidRPr="00C97BBA">
        <w:rPr>
          <w:rStyle w:val="hps"/>
          <w:lang w:val="pl-PL"/>
        </w:rPr>
        <w:t>H.D.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(</w:t>
      </w:r>
      <w:r w:rsidRPr="00C97BBA">
        <w:rPr>
          <w:lang w:val="pl-PL"/>
        </w:rPr>
        <w:t xml:space="preserve">znajomy i </w:t>
      </w:r>
      <w:r w:rsidRPr="00C97BBA">
        <w:rPr>
          <w:rStyle w:val="hps"/>
          <w:lang w:val="pl-PL"/>
        </w:rPr>
        <w:t>klient</w:t>
      </w:r>
      <w:r w:rsidRPr="00C97BBA">
        <w:rPr>
          <w:lang w:val="pl-PL"/>
        </w:rPr>
        <w:t xml:space="preserve">) </w:t>
      </w:r>
      <w:r w:rsidRPr="00C97BBA">
        <w:rPr>
          <w:rStyle w:val="hps"/>
          <w:lang w:val="pl-PL"/>
        </w:rPr>
        <w:t>zauważył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srebrny pistolet</w:t>
      </w:r>
      <w:r w:rsidRPr="00C97BBA">
        <w:rPr>
          <w:lang w:val="pl-PL"/>
        </w:rPr>
        <w:t xml:space="preserve"> </w:t>
      </w:r>
      <w:r>
        <w:rPr>
          <w:lang w:val="pl-PL"/>
        </w:rPr>
        <w:br/>
      </w:r>
      <w:r w:rsidRPr="00C97BBA">
        <w:rPr>
          <w:rStyle w:val="hps"/>
          <w:lang w:val="pl-PL"/>
        </w:rPr>
        <w:t>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garażu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(</w:t>
      </w:r>
      <w:r w:rsidRPr="00C97BBA">
        <w:rPr>
          <w:lang w:val="pl-PL"/>
        </w:rPr>
        <w:t xml:space="preserve">Reck </w:t>
      </w:r>
      <w:r w:rsidRPr="00C97BBA">
        <w:rPr>
          <w:rStyle w:val="hps"/>
          <w:lang w:val="pl-PL"/>
        </w:rPr>
        <w:t>Miami</w:t>
      </w:r>
      <w:r w:rsidRPr="00C97BBA">
        <w:rPr>
          <w:lang w:val="pl-PL"/>
        </w:rPr>
        <w:t xml:space="preserve">). </w:t>
      </w:r>
      <w:r w:rsidRPr="00C97BBA">
        <w:rPr>
          <w:rStyle w:val="hps"/>
          <w:lang w:val="pl-PL"/>
        </w:rPr>
        <w:t>Świadek</w:t>
      </w:r>
      <w:r w:rsidRPr="00C97BBA">
        <w:rPr>
          <w:lang w:val="pl-PL"/>
        </w:rPr>
        <w:t xml:space="preserve"> D.T. </w:t>
      </w:r>
      <w:r w:rsidRPr="00C97BBA">
        <w:rPr>
          <w:rStyle w:val="hps"/>
          <w:lang w:val="pl-PL"/>
        </w:rPr>
        <w:t>(</w:t>
      </w:r>
      <w:r w:rsidRPr="00C97BBA">
        <w:rPr>
          <w:lang w:val="pl-PL"/>
        </w:rPr>
        <w:t xml:space="preserve">policjant) </w:t>
      </w:r>
      <w:r w:rsidRPr="00C97BBA">
        <w:rPr>
          <w:rStyle w:val="hps"/>
          <w:lang w:val="pl-PL"/>
        </w:rPr>
        <w:t>został poinformowany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przez skarżącego</w:t>
      </w:r>
      <w:r w:rsidRPr="00C97BBA">
        <w:rPr>
          <w:lang w:val="pl-PL"/>
        </w:rPr>
        <w:t xml:space="preserve">, że </w:t>
      </w:r>
      <w:r w:rsidRPr="00C97BBA">
        <w:rPr>
          <w:rStyle w:val="hps"/>
          <w:lang w:val="pl-PL"/>
        </w:rPr>
        <w:t>posiadał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broń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bez określenia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jej typu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czy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przedstawienia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stosownego zezwolenia</w:t>
      </w:r>
      <w:r w:rsidRPr="00C97BBA">
        <w:rPr>
          <w:lang w:val="pl-PL"/>
        </w:rPr>
        <w:t xml:space="preserve">. Sąd zauważył, że </w:t>
      </w:r>
      <w:r w:rsidRPr="00C97BBA">
        <w:rPr>
          <w:rStyle w:val="hps"/>
          <w:lang w:val="pl-PL"/>
        </w:rPr>
        <w:t>skarżący był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bardzo ostrożny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 nie przedstawił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policjantowi </w:t>
      </w:r>
      <w:r w:rsidRPr="00C97BBA">
        <w:rPr>
          <w:lang w:val="pl-PL"/>
        </w:rPr>
        <w:t xml:space="preserve">broni, </w:t>
      </w:r>
      <w:r>
        <w:rPr>
          <w:lang w:val="pl-PL"/>
        </w:rPr>
        <w:t>na którą</w:t>
      </w:r>
      <w:r w:rsidRPr="00C97BBA">
        <w:rPr>
          <w:lang w:val="pl-PL"/>
        </w:rPr>
        <w:t xml:space="preserve"> wygasło </w:t>
      </w:r>
      <w:r w:rsidRPr="00C97BBA">
        <w:rPr>
          <w:rStyle w:val="hps"/>
          <w:lang w:val="pl-PL"/>
        </w:rPr>
        <w:t>zezwolenie.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podstawie materiału dowodowego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sąd pierwszej instancji ustalił</w:t>
      </w:r>
      <w:r w:rsidRPr="00C97BBA">
        <w:rPr>
          <w:lang w:val="pl-PL"/>
        </w:rPr>
        <w:t xml:space="preserve">, że </w:t>
      </w:r>
      <w:r w:rsidRPr="00C97BBA">
        <w:rPr>
          <w:rStyle w:val="hps"/>
          <w:lang w:val="pl-PL"/>
        </w:rPr>
        <w:t xml:space="preserve">skarżący </w:t>
      </w:r>
      <w:r>
        <w:rPr>
          <w:rStyle w:val="hps"/>
          <w:lang w:val="pl-PL"/>
        </w:rPr>
        <w:t>interesował się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bronią palną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posiadał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broń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Z tego powodu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był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odpowiednią osobą, do której R.N. mógł się zwrócić, by uzyskać broń.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33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 w:rsidRPr="00C97BBA">
        <w:rPr>
          <w:rStyle w:val="hps"/>
          <w:lang w:val="pl-PL"/>
        </w:rPr>
        <w:t>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ocenie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sądu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pierwszej instancji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dostarczył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broń</w:t>
      </w:r>
      <w:r w:rsidRPr="00C97BBA">
        <w:rPr>
          <w:lang w:val="pl-PL"/>
        </w:rPr>
        <w:t xml:space="preserve"> </w:t>
      </w:r>
      <w:r>
        <w:rPr>
          <w:lang w:val="pl-PL"/>
        </w:rPr>
        <w:br/>
      </w:r>
      <w:r w:rsidRPr="00C97BBA">
        <w:rPr>
          <w:rStyle w:val="hps"/>
          <w:lang w:val="pl-PL"/>
        </w:rPr>
        <w:t>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celu wykorzystania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jej przeciwko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E.U.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Taki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wniosek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powstał przede wszystkim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oparciu o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 xml:space="preserve">wyjaśnienia </w:t>
      </w:r>
      <w:r w:rsidRPr="00C97BBA">
        <w:rPr>
          <w:rStyle w:val="hps"/>
          <w:lang w:val="pl-PL"/>
        </w:rPr>
        <w:t>R.N., który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wyraźnie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stwierdził,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skarżący dostarczył mu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pistolet</w:t>
      </w:r>
      <w:r w:rsidRPr="00C97BBA">
        <w:rPr>
          <w:lang w:val="pl-PL"/>
        </w:rPr>
        <w:t xml:space="preserve"> </w:t>
      </w:r>
      <w:r>
        <w:rPr>
          <w:lang w:val="pl-PL"/>
        </w:rPr>
        <w:t xml:space="preserve">typu </w:t>
      </w:r>
      <w:r w:rsidRPr="00C97BBA">
        <w:rPr>
          <w:rStyle w:val="hps"/>
          <w:lang w:val="pl-PL"/>
        </w:rPr>
        <w:t>Walther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Już w</w:t>
      </w:r>
      <w:r w:rsidRPr="00C97BBA">
        <w:rPr>
          <w:lang w:val="pl-PL"/>
        </w:rPr>
        <w:t xml:space="preserve"> swoich </w:t>
      </w:r>
      <w:r w:rsidRPr="00C97BBA">
        <w:rPr>
          <w:rStyle w:val="hps"/>
          <w:lang w:val="pl-PL"/>
        </w:rPr>
        <w:t>pierwszych wyjaśnieniach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bezpośrednio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 aresztowaniu</w:t>
      </w:r>
      <w:r w:rsidRPr="00C97BBA">
        <w:rPr>
          <w:lang w:val="pl-PL"/>
        </w:rPr>
        <w:t xml:space="preserve">, a mianowicie </w:t>
      </w:r>
      <w:r w:rsidRPr="00C97BBA">
        <w:rPr>
          <w:rStyle w:val="hps"/>
          <w:lang w:val="pl-PL"/>
        </w:rPr>
        <w:t xml:space="preserve">w dniu </w:t>
      </w:r>
      <w:r>
        <w:rPr>
          <w:rStyle w:val="hps"/>
          <w:lang w:val="pl-PL"/>
        </w:rPr>
        <w:br/>
      </w:r>
      <w:r w:rsidRPr="00C97BBA">
        <w:rPr>
          <w:rStyle w:val="hps"/>
          <w:lang w:val="pl-PL"/>
        </w:rPr>
        <w:t>7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czerwca 2001 roku o godzinie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14:20</w:t>
      </w:r>
      <w:r w:rsidRPr="00C97BBA">
        <w:rPr>
          <w:lang w:val="pl-PL"/>
        </w:rPr>
        <w:t xml:space="preserve">, R.N. </w:t>
      </w:r>
      <w:r w:rsidRPr="00C97BBA">
        <w:rPr>
          <w:rStyle w:val="hps"/>
          <w:lang w:val="pl-PL"/>
        </w:rPr>
        <w:t>stwierdził, że 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połowie maja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2001 roku skarżący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dostarczył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mu broń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podczas spotkania 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Kobyłce</w:t>
      </w:r>
      <w:r>
        <w:rPr>
          <w:rStyle w:val="hps"/>
          <w:lang w:val="pl-PL"/>
        </w:rPr>
        <w:t>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niedaleko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magazynu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Zepter</w:t>
      </w:r>
      <w:r w:rsidRPr="00C97BBA">
        <w:rPr>
          <w:lang w:val="pl-PL"/>
        </w:rPr>
        <w:t xml:space="preserve">. Sąd pierwszej instancji </w:t>
      </w:r>
      <w:r w:rsidRPr="00C97BBA">
        <w:rPr>
          <w:rStyle w:val="hps"/>
          <w:lang w:val="pl-PL"/>
        </w:rPr>
        <w:t>uznał wyjaśnienia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za </w:t>
      </w:r>
      <w:r w:rsidRPr="00C97BBA">
        <w:rPr>
          <w:rStyle w:val="hps"/>
          <w:lang w:val="pl-PL"/>
        </w:rPr>
        <w:t>wiarygodne</w:t>
      </w:r>
      <w:r w:rsidRPr="00C97BBA">
        <w:rPr>
          <w:lang w:val="pl-PL"/>
        </w:rPr>
        <w:t xml:space="preserve">, ponieważ </w:t>
      </w:r>
      <w:r w:rsidRPr="00C97BBA">
        <w:rPr>
          <w:rStyle w:val="hps"/>
          <w:lang w:val="pl-PL"/>
        </w:rPr>
        <w:t>ujawnił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ten fakt</w:t>
      </w:r>
      <w:r w:rsidRPr="00C97BBA">
        <w:rPr>
          <w:lang w:val="pl-PL"/>
        </w:rPr>
        <w:t xml:space="preserve"> już </w:t>
      </w:r>
      <w:r w:rsidRPr="00C97BBA">
        <w:rPr>
          <w:rStyle w:val="hps"/>
          <w:lang w:val="pl-PL"/>
        </w:rPr>
        <w:t>na samym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początku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przesłuchania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 nie miał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czasu, by wymyślić tę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historię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Ponadto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precyzyjnie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wskazał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miejsce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spotkania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ze skarżącym, </w:t>
      </w:r>
      <w:r w:rsidRPr="00C97BBA">
        <w:rPr>
          <w:lang w:val="pl-PL"/>
        </w:rPr>
        <w:t xml:space="preserve">które było </w:t>
      </w:r>
      <w:r w:rsidRPr="00C97BBA">
        <w:rPr>
          <w:rStyle w:val="hps"/>
          <w:lang w:val="pl-PL"/>
        </w:rPr>
        <w:t>w pobliżu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domu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skarżącego. </w:t>
      </w:r>
      <w:r w:rsidRPr="00C97BBA">
        <w:rPr>
          <w:lang w:val="pl-PL"/>
        </w:rPr>
        <w:t xml:space="preserve">Pistolet </w:t>
      </w:r>
      <w:r w:rsidRPr="00C97BBA">
        <w:rPr>
          <w:rStyle w:val="hps"/>
          <w:lang w:val="pl-PL"/>
        </w:rPr>
        <w:t>został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przekazany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plastikowej torbie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biegły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 stwierdził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odcisków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skarżącego na broni.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Ta okoliczność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dodatkowo podnosiła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wiarygodność </w:t>
      </w:r>
      <w:r>
        <w:rPr>
          <w:rStyle w:val="hps"/>
          <w:lang w:val="pl-PL"/>
        </w:rPr>
        <w:t xml:space="preserve">wyjaśnień </w:t>
      </w:r>
      <w:r w:rsidRPr="00C97BBA">
        <w:rPr>
          <w:rStyle w:val="hps"/>
          <w:lang w:val="pl-PL"/>
        </w:rPr>
        <w:t>R.N.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34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potwierdził fakt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otrzymania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od skarżącego</w:t>
      </w:r>
      <w:r>
        <w:rPr>
          <w:rStyle w:val="hps"/>
          <w:lang w:val="pl-PL"/>
        </w:rPr>
        <w:t xml:space="preserve"> broni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podczas swojego drugiego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przesłuchania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dniu 7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czerwca 2001 roku o godzinie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19:55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podczas przesłuchania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dniu 8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czerwca 2001 roku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 godzinie 14:00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Z jego wyjaśnień wynikało, że skarżący poprosił go</w:t>
      </w:r>
      <w:r w:rsidRPr="00C97BBA">
        <w:rPr>
          <w:lang w:val="pl-PL"/>
        </w:rPr>
        <w:t xml:space="preserve">, aby pozbył się </w:t>
      </w:r>
      <w:r w:rsidRPr="00C97BBA">
        <w:rPr>
          <w:rStyle w:val="hps"/>
          <w:lang w:val="pl-PL"/>
        </w:rPr>
        <w:t>tej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broni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 zabójstwie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ale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skarżącemu nie udało się tego zrobić.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Według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sądu pierwszej instancji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skarżący był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zaskoczony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faktem,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wciąż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broń</w:t>
      </w:r>
      <w:r w:rsidRPr="00C97BBA">
        <w:rPr>
          <w:lang w:val="pl-PL"/>
        </w:rPr>
        <w:t xml:space="preserve">. Skarżący </w:t>
      </w:r>
      <w:r w:rsidRPr="00C97BBA">
        <w:rPr>
          <w:rStyle w:val="hps"/>
          <w:lang w:val="pl-PL"/>
        </w:rPr>
        <w:t>stwierdził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na rozprawie,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“</w:t>
      </w:r>
      <w:r w:rsidRPr="00C97BBA">
        <w:rPr>
          <w:lang w:val="pl-PL"/>
        </w:rPr>
        <w:t xml:space="preserve">nie wiedział, </w:t>
      </w:r>
      <w:r w:rsidRPr="00C97BBA">
        <w:rPr>
          <w:rStyle w:val="hps"/>
          <w:lang w:val="pl-PL"/>
        </w:rPr>
        <w:t>że on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[</w:t>
      </w:r>
      <w:r w:rsidRPr="00C97BBA">
        <w:rPr>
          <w:lang w:val="pl-PL"/>
        </w:rPr>
        <w:t xml:space="preserve">R.N.] </w:t>
      </w:r>
      <w:r w:rsidRPr="00C97BBA">
        <w:rPr>
          <w:rStyle w:val="hps"/>
          <w:lang w:val="pl-PL"/>
        </w:rPr>
        <w:t>miał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broń”.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Jeden 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policjantów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(D.C.)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zauważył</w:t>
      </w:r>
      <w:r w:rsidRPr="00C97BBA">
        <w:rPr>
          <w:lang w:val="pl-PL"/>
        </w:rPr>
        <w:t xml:space="preserve">, że </w:t>
      </w:r>
      <w:r w:rsidRPr="00C97BBA">
        <w:rPr>
          <w:rStyle w:val="hps"/>
          <w:lang w:val="pl-PL"/>
        </w:rPr>
        <w:t>skarżący był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zaskoczony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znalezieniem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broni przy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 w czasie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aresztowania.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35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 w:rsidRPr="00C97BBA">
        <w:rPr>
          <w:rStyle w:val="hps"/>
          <w:lang w:val="pl-PL"/>
        </w:rPr>
        <w:t>Według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sądu pierwszej instancji</w:t>
      </w:r>
      <w:r>
        <w:rPr>
          <w:lang w:val="pl-PL"/>
        </w:rPr>
        <w:t xml:space="preserve"> </w:t>
      </w:r>
      <w:r w:rsidRPr="00C97BBA">
        <w:rPr>
          <w:rStyle w:val="hps"/>
          <w:lang w:val="pl-PL"/>
        </w:rPr>
        <w:t>nie było wątpliwości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co do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celu zapewnienia broni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Będąc 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trudnej sytuacji finansowej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postanowił</w:t>
      </w:r>
      <w:r w:rsidRPr="00C97BBA">
        <w:rPr>
          <w:lang w:val="pl-PL"/>
        </w:rPr>
        <w:t xml:space="preserve">, że zdobędzie pieniądze </w:t>
      </w:r>
      <w:r w:rsidRPr="00C97BBA">
        <w:rPr>
          <w:rStyle w:val="hps"/>
          <w:lang w:val="pl-PL"/>
        </w:rPr>
        <w:t>udając</w:t>
      </w:r>
      <w:r w:rsidRPr="00C97BBA">
        <w:rPr>
          <w:lang w:val="pl-PL"/>
        </w:rPr>
        <w:t xml:space="preserve">, że zamierza sprzedać </w:t>
      </w:r>
      <w:r w:rsidRPr="00C97BBA">
        <w:rPr>
          <w:rStyle w:val="hps"/>
          <w:lang w:val="pl-PL"/>
        </w:rPr>
        <w:t>samochó</w:t>
      </w:r>
      <w:r>
        <w:rPr>
          <w:rStyle w:val="hps"/>
          <w:lang w:val="pl-PL"/>
        </w:rPr>
        <w:t>d</w:t>
      </w:r>
      <w:r w:rsidRPr="00C97BBA">
        <w:rPr>
          <w:lang w:val="pl-PL"/>
        </w:rPr>
        <w:t>. P</w:t>
      </w:r>
      <w:r w:rsidRPr="00C97BBA">
        <w:rPr>
          <w:rStyle w:val="hps"/>
          <w:lang w:val="pl-PL"/>
        </w:rPr>
        <w:t>otrzebował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broni</w:t>
      </w:r>
      <w:r w:rsidRPr="00C97BBA">
        <w:rPr>
          <w:lang w:val="pl-PL"/>
        </w:rPr>
        <w:t>, by za</w:t>
      </w:r>
      <w:r w:rsidRPr="00C97BBA">
        <w:rPr>
          <w:rStyle w:val="hps"/>
          <w:lang w:val="pl-PL"/>
        </w:rPr>
        <w:t>straszyć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potencjalnego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kupca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(</w:t>
      </w:r>
      <w:r w:rsidRPr="00C97BBA">
        <w:rPr>
          <w:lang w:val="pl-PL"/>
        </w:rPr>
        <w:t xml:space="preserve">E.U.), </w:t>
      </w:r>
      <w:r w:rsidRPr="00C97BBA">
        <w:rPr>
          <w:rStyle w:val="hps"/>
          <w:lang w:val="pl-PL"/>
        </w:rPr>
        <w:t>a jeśli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to nie zadziała</w:t>
      </w:r>
      <w:r>
        <w:rPr>
          <w:rStyle w:val="hps"/>
          <w:lang w:val="pl-PL"/>
        </w:rPr>
        <w:t>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zamierzał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jej</w:t>
      </w:r>
      <w:r w:rsidRPr="00C97BBA">
        <w:rPr>
          <w:rStyle w:val="hps"/>
          <w:lang w:val="pl-PL"/>
        </w:rPr>
        <w:t xml:space="preserve"> użyć.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Rolą skarżącego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było zapewnienie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pomocy</w:t>
      </w:r>
      <w:r w:rsidRPr="00C97BBA">
        <w:rPr>
          <w:lang w:val="pl-PL"/>
        </w:rPr>
        <w:t xml:space="preserve"> </w:t>
      </w:r>
      <w:r>
        <w:rPr>
          <w:lang w:val="pl-PL"/>
        </w:rPr>
        <w:br/>
      </w:r>
      <w:r w:rsidRPr="00C97BBA">
        <w:rPr>
          <w:rStyle w:val="hps"/>
          <w:lang w:val="pl-PL"/>
        </w:rPr>
        <w:t>w ukryciu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zwłok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Miał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otrzym</w:t>
      </w:r>
      <w:r w:rsidRPr="00C97BBA">
        <w:rPr>
          <w:rStyle w:val="hps"/>
          <w:lang w:val="pl-PL"/>
        </w:rPr>
        <w:t>ać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połowę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kwoty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ukradzionej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ofierze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zdradził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swój plan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skarżącemu</w:t>
      </w:r>
      <w:r w:rsidRPr="00C97BBA">
        <w:rPr>
          <w:lang w:val="pl-PL"/>
        </w:rPr>
        <w:t xml:space="preserve">, który postanowił </w:t>
      </w:r>
      <w:r w:rsidRPr="00C97BBA">
        <w:rPr>
          <w:rStyle w:val="hps"/>
          <w:lang w:val="pl-PL"/>
        </w:rPr>
        <w:t>wziąć w nim udział</w:t>
      </w:r>
      <w:r w:rsidRPr="00C97BBA">
        <w:rPr>
          <w:lang w:val="pl-PL"/>
        </w:rPr>
        <w:t xml:space="preserve"> </w:t>
      </w:r>
      <w:r>
        <w:rPr>
          <w:lang w:val="pl-PL"/>
        </w:rPr>
        <w:br/>
      </w:r>
      <w:r w:rsidRPr="00C97BBA">
        <w:rPr>
          <w:rStyle w:val="hps"/>
          <w:lang w:val="pl-PL"/>
        </w:rPr>
        <w:t>i zapewnić R.N. broń.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 ulegało wątpliwości</w:t>
      </w:r>
      <w:r w:rsidRPr="00C97BBA">
        <w:rPr>
          <w:lang w:val="pl-PL"/>
        </w:rPr>
        <w:t xml:space="preserve">, że </w:t>
      </w:r>
      <w:r w:rsidRPr="00C97BBA">
        <w:rPr>
          <w:rStyle w:val="hps"/>
          <w:lang w:val="pl-PL"/>
        </w:rPr>
        <w:t>bezpośrednim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zamiarem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było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zabójstwo wybranej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ofiary,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skarżący był</w:t>
      </w:r>
      <w:r w:rsidRPr="00C97BBA">
        <w:rPr>
          <w:lang w:val="pl-PL"/>
        </w:rPr>
        <w:t xml:space="preserve"> tego </w:t>
      </w:r>
      <w:r w:rsidRPr="00C97BBA">
        <w:rPr>
          <w:rStyle w:val="hps"/>
          <w:lang w:val="pl-PL"/>
        </w:rPr>
        <w:t>świadomy</w:t>
      </w:r>
      <w:r w:rsidRPr="00C97BBA">
        <w:rPr>
          <w:lang w:val="pl-PL"/>
        </w:rPr>
        <w:t>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36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 w:rsidRPr="00C97BBA">
        <w:rPr>
          <w:rStyle w:val="hps"/>
          <w:lang w:val="pl-PL"/>
        </w:rPr>
        <w:t>W opinii sądu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pierwszej instancji</w:t>
      </w:r>
      <w:r>
        <w:rPr>
          <w:rStyle w:val="hps"/>
          <w:lang w:val="pl-PL"/>
        </w:rPr>
        <w:t xml:space="preserve"> </w:t>
      </w:r>
      <w:r w:rsidRPr="00C97BBA">
        <w:rPr>
          <w:rStyle w:val="hps"/>
          <w:lang w:val="pl-PL"/>
        </w:rPr>
        <w:t>podczas pierwszego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przesłuchania 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logicznie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 obiektywnie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wyjaśnił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swoją i skarżą</w:t>
      </w:r>
      <w:r w:rsidRPr="00C97BBA">
        <w:rPr>
          <w:rStyle w:val="hps"/>
          <w:lang w:val="pl-PL"/>
        </w:rPr>
        <w:t>cego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rolę </w:t>
      </w:r>
      <w:r>
        <w:rPr>
          <w:rStyle w:val="hps"/>
          <w:lang w:val="pl-PL"/>
        </w:rPr>
        <w:br/>
      </w:r>
      <w:r w:rsidRPr="00C97BBA">
        <w:rPr>
          <w:rStyle w:val="hps"/>
          <w:lang w:val="pl-PL"/>
        </w:rPr>
        <w:t>w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zabójstwie.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żadnym wypadku nie znajdował się pod presją</w:t>
      </w:r>
      <w:r w:rsidRPr="00C97BBA">
        <w:rPr>
          <w:lang w:val="pl-PL"/>
        </w:rPr>
        <w:t xml:space="preserve">. Policjant R.M., który przesłuchiwał </w:t>
      </w:r>
      <w:r w:rsidRPr="00C97BBA">
        <w:rPr>
          <w:rStyle w:val="hps"/>
          <w:lang w:val="pl-PL"/>
        </w:rPr>
        <w:t>R.N., zeznał</w:t>
      </w:r>
      <w:r w:rsidRPr="00C97BBA">
        <w:rPr>
          <w:lang w:val="pl-PL"/>
        </w:rPr>
        <w:t xml:space="preserve">, że jego </w:t>
      </w:r>
      <w:r w:rsidRPr="00C97BBA">
        <w:rPr>
          <w:rStyle w:val="hps"/>
          <w:lang w:val="pl-PL"/>
        </w:rPr>
        <w:t>wy</w:t>
      </w:r>
      <w:r>
        <w:rPr>
          <w:rStyle w:val="hps"/>
          <w:lang w:val="pl-PL"/>
        </w:rPr>
        <w:t xml:space="preserve">jaśnienia </w:t>
      </w:r>
      <w:r w:rsidRPr="00C97BBA">
        <w:rPr>
          <w:rStyle w:val="hps"/>
          <w:lang w:val="pl-PL"/>
        </w:rPr>
        <w:t>były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spontaniczne.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własnej woli ujawnił fakty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dotyczące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broni</w:t>
      </w:r>
      <w:r w:rsidRPr="00C97BBA">
        <w:rPr>
          <w:lang w:val="pl-PL"/>
        </w:rPr>
        <w:t xml:space="preserve">, </w:t>
      </w:r>
      <w:r>
        <w:rPr>
          <w:rStyle w:val="hps"/>
          <w:lang w:val="pl-PL"/>
        </w:rPr>
        <w:t>zabójstwa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ukrywania się</w:t>
      </w:r>
      <w:r w:rsidRPr="00C97BBA">
        <w:rPr>
          <w:lang w:val="pl-PL"/>
        </w:rPr>
        <w:t xml:space="preserve">. Policjant </w:t>
      </w:r>
      <w:r w:rsidRPr="00C97BBA">
        <w:rPr>
          <w:rStyle w:val="hps"/>
          <w:lang w:val="pl-PL"/>
        </w:rPr>
        <w:t>nie znał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sprawy</w:t>
      </w:r>
      <w:r>
        <w:rPr>
          <w:rStyle w:val="hps"/>
          <w:lang w:val="pl-PL"/>
        </w:rPr>
        <w:t>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dlatego </w:t>
      </w:r>
      <w:r w:rsidRPr="00C97BBA">
        <w:rPr>
          <w:lang w:val="pl-PL"/>
        </w:rPr>
        <w:t xml:space="preserve">nie mógł </w:t>
      </w:r>
      <w:r>
        <w:rPr>
          <w:lang w:val="pl-PL"/>
        </w:rPr>
        <w:t>zasugerować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konkretnych</w:t>
      </w:r>
      <w:r>
        <w:rPr>
          <w:lang w:val="pl-PL"/>
        </w:rPr>
        <w:t xml:space="preserve"> </w:t>
      </w:r>
      <w:r w:rsidRPr="00C97BBA">
        <w:rPr>
          <w:rStyle w:val="hps"/>
          <w:lang w:val="pl-PL"/>
        </w:rPr>
        <w:t>odpowiedzi.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Podczas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przesłuchań 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korzystał </w:t>
      </w:r>
      <w:r>
        <w:rPr>
          <w:rStyle w:val="hps"/>
          <w:lang w:val="pl-PL"/>
        </w:rPr>
        <w:br/>
      </w:r>
      <w:r w:rsidRPr="00C97BBA">
        <w:rPr>
          <w:rStyle w:val="hps"/>
          <w:lang w:val="pl-PL"/>
        </w:rPr>
        <w:t>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nieograniczonej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wolności wypowiedzi i ujawnił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fakty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obciążające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zarówno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siebie, jak 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skarżącego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Drugi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policjant</w:t>
      </w:r>
      <w:r>
        <w:rPr>
          <w:rStyle w:val="hps"/>
          <w:lang w:val="pl-PL"/>
        </w:rPr>
        <w:t>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J.G.</w:t>
      </w:r>
      <w:r>
        <w:rPr>
          <w:rStyle w:val="hps"/>
          <w:lang w:val="pl-PL"/>
        </w:rPr>
        <w:t>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potwierdził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fakty dotyczące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przesłuchania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37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 w:rsidRPr="00C97BBA">
        <w:rPr>
          <w:rStyle w:val="hps"/>
          <w:lang w:val="pl-PL"/>
        </w:rPr>
        <w:t>Według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sądu pierwszej instancji</w:t>
      </w:r>
      <w:r>
        <w:rPr>
          <w:lang w:val="pl-PL"/>
        </w:rPr>
        <w:t xml:space="preserve"> </w:t>
      </w:r>
      <w:r>
        <w:rPr>
          <w:rStyle w:val="hps"/>
          <w:lang w:val="pl-PL"/>
        </w:rPr>
        <w:t>wiarygodnoś</w:t>
      </w:r>
      <w:r w:rsidRPr="00C97BBA">
        <w:rPr>
          <w:rStyle w:val="hps"/>
          <w:lang w:val="pl-PL"/>
        </w:rPr>
        <w:t>ć wyjaśnień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została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wzmocniona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przez fakt,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sposób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wyraźny 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szczegółowy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wyjaśnił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swoją rolę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zbrodni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przeważnie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obciążał sam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siebie</w:t>
      </w:r>
      <w:r w:rsidRPr="00C97BBA">
        <w:rPr>
          <w:lang w:val="pl-PL"/>
        </w:rPr>
        <w:t xml:space="preserve">, będąc jednocześnie świadomy, że może ponieść </w:t>
      </w:r>
      <w:r w:rsidRPr="00C97BBA">
        <w:rPr>
          <w:rStyle w:val="hps"/>
          <w:lang w:val="pl-PL"/>
        </w:rPr>
        <w:t>surową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karę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takim przypadku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trudno byłoby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założyć, że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umyślnie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obciążał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również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skarżącego</w:t>
      </w:r>
      <w:r w:rsidRPr="00C97BBA">
        <w:rPr>
          <w:lang w:val="pl-PL"/>
        </w:rPr>
        <w:t xml:space="preserve">. Skarżący nie był w stanie podać </w:t>
      </w:r>
      <w:r w:rsidRPr="00C97BBA">
        <w:rPr>
          <w:rStyle w:val="hps"/>
          <w:lang w:val="pl-PL"/>
        </w:rPr>
        <w:t>żadnego powodu, dla którego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miałby go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pomawia</w:t>
      </w:r>
      <w:r w:rsidRPr="00C97BBA">
        <w:rPr>
          <w:rStyle w:val="hps"/>
          <w:lang w:val="pl-PL"/>
        </w:rPr>
        <w:t>ć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W ocenie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sądu pierwszej instancji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nie ma takiego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powodu,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ponieważ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skarżący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pomagał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ukrywaniu się</w:t>
      </w:r>
      <w:r>
        <w:rPr>
          <w:rStyle w:val="hps"/>
          <w:lang w:val="pl-PL"/>
        </w:rPr>
        <w:t>, po</w:t>
      </w:r>
      <w:r w:rsidRPr="00C97BBA">
        <w:rPr>
          <w:rStyle w:val="hps"/>
          <w:lang w:val="pl-PL"/>
        </w:rPr>
        <w:t>przez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zapewnienie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mu</w:t>
      </w:r>
      <w:r w:rsidRPr="00C97BBA">
        <w:rPr>
          <w:lang w:val="pl-PL"/>
        </w:rPr>
        <w:t xml:space="preserve">, między innymi, </w:t>
      </w:r>
      <w:r w:rsidRPr="00C97BBA">
        <w:rPr>
          <w:rStyle w:val="hps"/>
          <w:lang w:val="pl-PL"/>
        </w:rPr>
        <w:t>ubrań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 środków higienicznych.</w:t>
      </w:r>
    </w:p>
    <w:p w:rsidR="00F62A7F" w:rsidRPr="00C97BBA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38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 w:rsidRPr="00C97BBA">
        <w:rPr>
          <w:rStyle w:val="hps"/>
          <w:lang w:val="pl-PL"/>
        </w:rPr>
        <w:t>Nadto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fakty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wskazane przez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zostały potwierdzone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przez wiele innych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dowodów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uzyskanych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sprawie</w:t>
      </w:r>
      <w:r w:rsidRPr="00C97BBA">
        <w:rPr>
          <w:lang w:val="pl-PL"/>
        </w:rPr>
        <w:t>,</w:t>
      </w:r>
      <w:r w:rsidRPr="00C97BBA">
        <w:rPr>
          <w:rStyle w:val="hps"/>
          <w:lang w:val="pl-PL"/>
        </w:rPr>
        <w:t xml:space="preserve"> co ponownie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wzmocniło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ich wiarygodność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W odniesieniu do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spotkania</w:t>
      </w:r>
      <w:r w:rsidRPr="00C97BBA">
        <w:rPr>
          <w:rStyle w:val="hps"/>
          <w:lang w:val="pl-PL"/>
        </w:rPr>
        <w:t xml:space="preserve"> 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E.U.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(</w:t>
      </w:r>
      <w:r w:rsidRPr="00C97BBA">
        <w:rPr>
          <w:lang w:val="pl-PL"/>
        </w:rPr>
        <w:t xml:space="preserve">ofiara), </w:t>
      </w:r>
      <w:r>
        <w:rPr>
          <w:rStyle w:val="hps"/>
          <w:lang w:val="pl-PL"/>
        </w:rPr>
        <w:t>zostało ono</w:t>
      </w:r>
      <w:r w:rsidRPr="00C97BBA">
        <w:rPr>
          <w:rStyle w:val="hps"/>
          <w:lang w:val="pl-PL"/>
        </w:rPr>
        <w:t xml:space="preserve"> potwierdzone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zeznaniami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P.U.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E.U.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 xml:space="preserve">(odpowiednio </w:t>
      </w:r>
      <w:r w:rsidRPr="00C97BBA">
        <w:rPr>
          <w:lang w:val="pl-PL"/>
        </w:rPr>
        <w:t xml:space="preserve">syn </w:t>
      </w:r>
      <w:r w:rsidRPr="00C97BBA">
        <w:rPr>
          <w:rStyle w:val="hps"/>
          <w:lang w:val="pl-PL"/>
        </w:rPr>
        <w:t>i żona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ofiary</w:t>
      </w:r>
      <w:r w:rsidRPr="00C97BBA">
        <w:rPr>
          <w:lang w:val="pl-PL"/>
        </w:rPr>
        <w:t xml:space="preserve">) </w:t>
      </w:r>
      <w:r w:rsidRPr="00C97BBA">
        <w:rPr>
          <w:rStyle w:val="hps"/>
          <w:lang w:val="pl-PL"/>
        </w:rPr>
        <w:t>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J.G.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odniesieniu do obecności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 zachowania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w klubie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 zabójstwie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zostało to potwierdzone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zeznaniami świadków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J.G.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M.F.</w:t>
      </w:r>
      <w:r w:rsidRPr="00C97BBA">
        <w:rPr>
          <w:lang w:val="pl-PL"/>
        </w:rPr>
        <w:t xml:space="preserve">, </w:t>
      </w:r>
      <w:r w:rsidRPr="00C97BBA">
        <w:rPr>
          <w:rStyle w:val="hps"/>
          <w:lang w:val="pl-PL"/>
        </w:rPr>
        <w:t>D.I.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A.U.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Fakty ujawnione przez 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zostały również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potwierdzone oględzinami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miejsca, w którym</w:t>
      </w:r>
      <w:r w:rsidRPr="00C97BBA">
        <w:rPr>
          <w:lang w:val="pl-PL"/>
        </w:rPr>
        <w:t xml:space="preserve"> ofiara </w:t>
      </w:r>
      <w:r w:rsidRPr="00C97BBA">
        <w:rPr>
          <w:rStyle w:val="hps"/>
          <w:lang w:val="pl-PL"/>
        </w:rPr>
        <w:t>została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pochowana</w:t>
      </w:r>
      <w:r>
        <w:rPr>
          <w:lang w:val="pl-PL"/>
        </w:rPr>
        <w:t xml:space="preserve">, </w:t>
      </w:r>
      <w:r w:rsidRPr="00C97BBA">
        <w:rPr>
          <w:rStyle w:val="hps"/>
          <w:lang w:val="pl-PL"/>
        </w:rPr>
        <w:t>protokołem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sekcji zwłok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oraz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opinią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biegłego z zakresu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broni palnej</w:t>
      </w:r>
      <w:r w:rsidRPr="00C97BBA">
        <w:rPr>
          <w:lang w:val="pl-PL"/>
        </w:rPr>
        <w:t xml:space="preserve">. </w:t>
      </w:r>
      <w:r w:rsidRPr="00C97BBA">
        <w:rPr>
          <w:rStyle w:val="hps"/>
          <w:lang w:val="pl-PL"/>
        </w:rPr>
        <w:t>Ten ostatni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stwierdził, że</w:t>
      </w:r>
      <w:r>
        <w:rPr>
          <w:rStyle w:val="hps"/>
          <w:lang w:val="pl-PL"/>
        </w:rPr>
        <w:t xml:space="preserve"> broń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znaleziona</w:t>
      </w:r>
      <w:r w:rsidRPr="00C97BBA">
        <w:rPr>
          <w:rStyle w:val="hps"/>
          <w:lang w:val="pl-PL"/>
        </w:rPr>
        <w:t xml:space="preserve"> przy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R.N.</w:t>
      </w:r>
      <w:r w:rsidRPr="00C97BBA">
        <w:rPr>
          <w:lang w:val="pl-PL"/>
        </w:rPr>
        <w:t xml:space="preserve"> </w:t>
      </w:r>
      <w:r w:rsidRPr="00C97BBA">
        <w:rPr>
          <w:rStyle w:val="hps"/>
          <w:lang w:val="pl-PL"/>
        </w:rPr>
        <w:t>został</w:t>
      </w:r>
      <w:r>
        <w:rPr>
          <w:rStyle w:val="hps"/>
          <w:lang w:val="pl-PL"/>
        </w:rPr>
        <w:t>a</w:t>
      </w:r>
      <w:r w:rsidRPr="00C97BBA">
        <w:rPr>
          <w:lang w:val="pl-PL"/>
        </w:rPr>
        <w:t xml:space="preserve"> </w:t>
      </w:r>
      <w:r>
        <w:rPr>
          <w:rStyle w:val="hps"/>
          <w:lang w:val="pl-PL"/>
        </w:rPr>
        <w:t>wykorzystana</w:t>
      </w:r>
      <w:r w:rsidRPr="00C97BBA">
        <w:rPr>
          <w:rStyle w:val="hps"/>
          <w:lang w:val="pl-PL"/>
        </w:rPr>
        <w:t xml:space="preserve"> do</w:t>
      </w:r>
      <w:r w:rsidRPr="00C97BBA">
        <w:rPr>
          <w:lang w:val="pl-PL"/>
        </w:rPr>
        <w:t xml:space="preserve"> popełnienia </w:t>
      </w:r>
      <w:r>
        <w:rPr>
          <w:rStyle w:val="hps"/>
          <w:lang w:val="pl-PL"/>
        </w:rPr>
        <w:t>zabójstwa.</w:t>
      </w:r>
    </w:p>
    <w:p w:rsidR="00F62A7F" w:rsidRPr="008D6F59" w:rsidRDefault="00F62A7F" w:rsidP="0065329A">
      <w:pPr>
        <w:pStyle w:val="JuPara"/>
        <w:rPr>
          <w:lang w:val="pl-PL"/>
        </w:rPr>
      </w:pPr>
      <w:r w:rsidRPr="00C97BBA">
        <w:rPr>
          <w:lang w:val="pl-PL"/>
        </w:rPr>
        <w:fldChar w:fldCharType="begin"/>
      </w:r>
      <w:r w:rsidRPr="00C97BBA">
        <w:rPr>
          <w:lang w:val="pl-PL"/>
        </w:rPr>
        <w:instrText xml:space="preserve"> SEQ level0 \*arabic </w:instrText>
      </w:r>
      <w:r w:rsidRPr="00C97BBA">
        <w:rPr>
          <w:lang w:val="pl-PL"/>
        </w:rPr>
        <w:fldChar w:fldCharType="separate"/>
      </w:r>
      <w:r>
        <w:rPr>
          <w:noProof/>
          <w:lang w:val="pl-PL"/>
        </w:rPr>
        <w:t>39</w:t>
      </w:r>
      <w:r w:rsidRPr="00C97BBA">
        <w:rPr>
          <w:lang w:val="pl-PL"/>
        </w:rPr>
        <w:fldChar w:fldCharType="end"/>
      </w:r>
      <w:r w:rsidRPr="00C97BBA">
        <w:rPr>
          <w:lang w:val="pl-PL"/>
        </w:rPr>
        <w:t>.  </w:t>
      </w:r>
      <w:r w:rsidRPr="00C97BBA">
        <w:rPr>
          <w:rStyle w:val="hps"/>
          <w:color w:val="222222"/>
          <w:lang w:val="pl-PL"/>
        </w:rPr>
        <w:t>Te i</w:t>
      </w:r>
      <w:r w:rsidRPr="00C97BBA">
        <w:rPr>
          <w:color w:val="222222"/>
          <w:lang w:val="pl-PL"/>
        </w:rPr>
        <w:t xml:space="preserve"> </w:t>
      </w:r>
      <w:r w:rsidRPr="00C97BBA">
        <w:rPr>
          <w:rStyle w:val="hps"/>
          <w:color w:val="222222"/>
          <w:lang w:val="pl-PL"/>
        </w:rPr>
        <w:t>inne części materiału dowodowego</w:t>
      </w:r>
      <w:r w:rsidRPr="00C97BBA">
        <w:rPr>
          <w:color w:val="222222"/>
          <w:lang w:val="pl-PL"/>
        </w:rPr>
        <w:t xml:space="preserve"> </w:t>
      </w:r>
      <w:r w:rsidRPr="00C97BBA">
        <w:rPr>
          <w:rStyle w:val="hps"/>
          <w:color w:val="222222"/>
          <w:lang w:val="pl-PL"/>
        </w:rPr>
        <w:t>wykazały, że</w:t>
      </w:r>
      <w:r w:rsidRPr="00C97BBA">
        <w:rPr>
          <w:color w:val="222222"/>
          <w:lang w:val="pl-PL"/>
        </w:rPr>
        <w:t xml:space="preserve"> </w:t>
      </w:r>
      <w:r w:rsidRPr="00C97BBA">
        <w:rPr>
          <w:rStyle w:val="hps"/>
          <w:color w:val="222222"/>
          <w:lang w:val="pl-PL"/>
        </w:rPr>
        <w:t>podczas składania wyjaśnień R.N.</w:t>
      </w:r>
      <w:r w:rsidRPr="00C97BBA">
        <w:rPr>
          <w:color w:val="222222"/>
          <w:lang w:val="pl-PL"/>
        </w:rPr>
        <w:t xml:space="preserve"> </w:t>
      </w:r>
      <w:r w:rsidRPr="00C97BBA">
        <w:rPr>
          <w:rStyle w:val="hps"/>
          <w:color w:val="222222"/>
          <w:lang w:val="pl-PL"/>
        </w:rPr>
        <w:t>ujawnił</w:t>
      </w:r>
      <w:r w:rsidRPr="00C97BBA">
        <w:rPr>
          <w:color w:val="222222"/>
          <w:lang w:val="pl-PL"/>
        </w:rPr>
        <w:t xml:space="preserve"> </w:t>
      </w:r>
      <w:r w:rsidRPr="00C97BBA">
        <w:rPr>
          <w:rStyle w:val="hps"/>
          <w:color w:val="222222"/>
          <w:lang w:val="pl-PL"/>
        </w:rPr>
        <w:t>wszystkie</w:t>
      </w:r>
      <w:r w:rsidRPr="00C97BBA">
        <w:rPr>
          <w:color w:val="222222"/>
          <w:lang w:val="pl-PL"/>
        </w:rPr>
        <w:t xml:space="preserve"> </w:t>
      </w:r>
      <w:r w:rsidRPr="00C97BBA">
        <w:rPr>
          <w:rStyle w:val="hps"/>
          <w:color w:val="222222"/>
          <w:lang w:val="pl-PL"/>
        </w:rPr>
        <w:t>znane mu fakty</w:t>
      </w:r>
      <w:r w:rsidRPr="00C97BBA">
        <w:rPr>
          <w:color w:val="222222"/>
          <w:lang w:val="pl-PL"/>
        </w:rPr>
        <w:t xml:space="preserve">. </w:t>
      </w:r>
      <w:r w:rsidRPr="00C97BBA">
        <w:rPr>
          <w:rStyle w:val="hps"/>
          <w:color w:val="222222"/>
          <w:lang w:val="pl-PL"/>
        </w:rPr>
        <w:t>Później</w:t>
      </w:r>
      <w:r w:rsidRPr="00C97BBA">
        <w:rPr>
          <w:color w:val="222222"/>
          <w:lang w:val="pl-PL"/>
        </w:rPr>
        <w:t xml:space="preserve">, </w:t>
      </w:r>
      <w:r>
        <w:rPr>
          <w:color w:val="222222"/>
          <w:lang w:val="pl-PL"/>
        </w:rPr>
        <w:br/>
      </w:r>
      <w:r w:rsidRPr="00C97BBA">
        <w:rPr>
          <w:rStyle w:val="hps"/>
          <w:color w:val="222222"/>
          <w:lang w:val="pl-PL"/>
        </w:rPr>
        <w:t>w trakcie oględzin miejsca</w:t>
      </w:r>
      <w:r>
        <w:rPr>
          <w:rStyle w:val="hps"/>
          <w:color w:val="222222"/>
          <w:lang w:val="pl-PL"/>
        </w:rPr>
        <w:t>,</w:t>
      </w:r>
      <w:r w:rsidRPr="00C97BBA">
        <w:rPr>
          <w:color w:val="222222"/>
          <w:lang w:val="pl-PL"/>
        </w:rPr>
        <w:t xml:space="preserve"> </w:t>
      </w:r>
      <w:r w:rsidRPr="00C97BBA">
        <w:rPr>
          <w:rStyle w:val="hps"/>
          <w:color w:val="222222"/>
          <w:lang w:val="pl-PL"/>
        </w:rPr>
        <w:t>wskazał</w:t>
      </w:r>
      <w:r w:rsidRPr="00C97BBA">
        <w:rPr>
          <w:color w:val="222222"/>
          <w:lang w:val="pl-PL"/>
        </w:rPr>
        <w:t xml:space="preserve"> </w:t>
      </w:r>
      <w:r w:rsidRPr="00C97BBA">
        <w:rPr>
          <w:rStyle w:val="hps"/>
          <w:color w:val="222222"/>
          <w:lang w:val="pl-PL"/>
        </w:rPr>
        <w:t>miejsce</w:t>
      </w:r>
      <w:r w:rsidRPr="00C97BBA">
        <w:rPr>
          <w:color w:val="222222"/>
          <w:lang w:val="pl-PL"/>
        </w:rPr>
        <w:t xml:space="preserve"> </w:t>
      </w:r>
      <w:r w:rsidRPr="00C97BBA">
        <w:rPr>
          <w:rStyle w:val="hps"/>
          <w:color w:val="222222"/>
          <w:lang w:val="pl-PL"/>
        </w:rPr>
        <w:t>i sposób</w:t>
      </w:r>
      <w:r w:rsidRPr="00C97BBA">
        <w:rPr>
          <w:color w:val="222222"/>
          <w:lang w:val="pl-PL"/>
        </w:rPr>
        <w:t xml:space="preserve"> </w:t>
      </w:r>
      <w:r w:rsidRPr="00C97BBA">
        <w:rPr>
          <w:rStyle w:val="hps"/>
          <w:color w:val="222222"/>
          <w:lang w:val="pl-PL"/>
        </w:rPr>
        <w:t>ukrycia</w:t>
      </w:r>
      <w:r w:rsidRPr="00C97BBA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zwłok</w:t>
      </w:r>
      <w:r w:rsidRPr="00C97BBA">
        <w:rPr>
          <w:rStyle w:val="hps"/>
          <w:color w:val="222222"/>
          <w:lang w:val="pl-PL"/>
        </w:rPr>
        <w:t xml:space="preserve"> ofiary</w:t>
      </w:r>
      <w:r w:rsidRPr="00C97BBA">
        <w:rPr>
          <w:color w:val="222222"/>
          <w:lang w:val="pl-PL"/>
        </w:rPr>
        <w:t xml:space="preserve">. </w:t>
      </w:r>
      <w:r w:rsidRPr="00C97BBA">
        <w:rPr>
          <w:rStyle w:val="hps"/>
          <w:color w:val="222222"/>
          <w:lang w:val="pl-PL"/>
        </w:rPr>
        <w:t>Po</w:t>
      </w:r>
      <w:r w:rsidRPr="00C97BBA">
        <w:rPr>
          <w:color w:val="222222"/>
          <w:lang w:val="pl-PL"/>
        </w:rPr>
        <w:t xml:space="preserve"> dokonaniu </w:t>
      </w:r>
      <w:r w:rsidRPr="00C97BBA">
        <w:rPr>
          <w:rStyle w:val="hps"/>
          <w:color w:val="222222"/>
          <w:lang w:val="pl-PL"/>
        </w:rPr>
        <w:t>morderstwa</w:t>
      </w:r>
      <w:r w:rsidRPr="00C97BBA">
        <w:rPr>
          <w:color w:val="222222"/>
          <w:lang w:val="pl-PL"/>
        </w:rPr>
        <w:t xml:space="preserve"> </w:t>
      </w:r>
      <w:r w:rsidRPr="00C97BBA">
        <w:rPr>
          <w:rStyle w:val="hps"/>
          <w:color w:val="222222"/>
          <w:lang w:val="pl-PL"/>
        </w:rPr>
        <w:t>R.N.</w:t>
      </w:r>
      <w:r w:rsidRPr="00C97BBA">
        <w:rPr>
          <w:color w:val="222222"/>
          <w:lang w:val="pl-PL"/>
        </w:rPr>
        <w:t xml:space="preserve"> </w:t>
      </w:r>
      <w:r w:rsidRPr="00C97BBA">
        <w:rPr>
          <w:rStyle w:val="hps"/>
          <w:color w:val="222222"/>
          <w:lang w:val="pl-PL"/>
        </w:rPr>
        <w:t>wyrzucił swoje buty</w:t>
      </w:r>
      <w:r w:rsidRPr="00C97BBA">
        <w:rPr>
          <w:color w:val="222222"/>
          <w:lang w:val="pl-PL"/>
        </w:rPr>
        <w:t xml:space="preserve">. </w:t>
      </w:r>
      <w:r>
        <w:rPr>
          <w:rStyle w:val="hps"/>
          <w:color w:val="222222"/>
          <w:lang w:val="pl-PL"/>
        </w:rPr>
        <w:t xml:space="preserve"> B</w:t>
      </w:r>
      <w:r w:rsidRPr="00C97BBA">
        <w:rPr>
          <w:rStyle w:val="hps"/>
          <w:color w:val="222222"/>
          <w:lang w:val="pl-PL"/>
        </w:rPr>
        <w:t>yło</w:t>
      </w:r>
      <w:r w:rsidRPr="00C97BBA">
        <w:rPr>
          <w:color w:val="222222"/>
          <w:lang w:val="pl-PL"/>
        </w:rPr>
        <w:t xml:space="preserve"> </w:t>
      </w:r>
      <w:r>
        <w:rPr>
          <w:color w:val="222222"/>
          <w:lang w:val="pl-PL"/>
        </w:rPr>
        <w:t xml:space="preserve">to </w:t>
      </w:r>
      <w:r w:rsidRPr="00C97BBA">
        <w:rPr>
          <w:rStyle w:val="hps"/>
          <w:color w:val="222222"/>
          <w:lang w:val="pl-PL"/>
        </w:rPr>
        <w:t xml:space="preserve">istotne, </w:t>
      </w:r>
      <w:r>
        <w:rPr>
          <w:rStyle w:val="hps"/>
          <w:color w:val="222222"/>
          <w:lang w:val="pl-PL"/>
        </w:rPr>
        <w:t>ponieważ</w:t>
      </w:r>
      <w:r w:rsidRPr="00C97BBA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zgodnie z twierdzeniami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skarżącego</w:t>
      </w:r>
      <w:r w:rsidRPr="008D6F59">
        <w:rPr>
          <w:color w:val="222222"/>
          <w:lang w:val="pl-PL"/>
        </w:rPr>
        <w:t xml:space="preserve">, R.N. </w:t>
      </w:r>
      <w:r w:rsidRPr="008D6F59">
        <w:rPr>
          <w:rStyle w:val="hps"/>
          <w:color w:val="222222"/>
          <w:lang w:val="pl-PL"/>
        </w:rPr>
        <w:t>poprosił go,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by przyniósł mu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buty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do Motelu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Europa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w środku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maja 2001 roku.</w:t>
      </w:r>
    </w:p>
    <w:p w:rsidR="00F62A7F" w:rsidRPr="008D6F59" w:rsidRDefault="00F62A7F" w:rsidP="0065329A">
      <w:pPr>
        <w:pStyle w:val="JuPara"/>
        <w:rPr>
          <w:lang w:val="pl-PL"/>
        </w:rPr>
      </w:pPr>
      <w:r w:rsidRPr="003532F9">
        <w:rPr>
          <w:lang w:val="pl-PL"/>
        </w:rPr>
        <w:fldChar w:fldCharType="begin"/>
      </w:r>
      <w:r w:rsidRPr="003532F9">
        <w:rPr>
          <w:lang w:val="pl-PL"/>
        </w:rPr>
        <w:instrText xml:space="preserve"> SEQ level0 \*arabic </w:instrText>
      </w:r>
      <w:r w:rsidRPr="003532F9">
        <w:rPr>
          <w:lang w:val="pl-PL"/>
        </w:rPr>
        <w:fldChar w:fldCharType="separate"/>
      </w:r>
      <w:r>
        <w:rPr>
          <w:noProof/>
          <w:lang w:val="pl-PL"/>
        </w:rPr>
        <w:t>40</w:t>
      </w:r>
      <w:r w:rsidRPr="003532F9">
        <w:rPr>
          <w:lang w:val="pl-PL"/>
        </w:rPr>
        <w:fldChar w:fldCharType="end"/>
      </w:r>
      <w:r w:rsidRPr="003532F9">
        <w:rPr>
          <w:lang w:val="pl-PL"/>
        </w:rPr>
        <w:t>.  </w:t>
      </w:r>
      <w:r w:rsidRPr="008D6F59">
        <w:rPr>
          <w:color w:val="222222"/>
          <w:lang w:val="pl-PL"/>
        </w:rPr>
        <w:t xml:space="preserve">Sąd </w:t>
      </w:r>
      <w:r w:rsidRPr="008D6F59">
        <w:rPr>
          <w:rStyle w:val="hps"/>
          <w:color w:val="222222"/>
          <w:lang w:val="pl-PL"/>
        </w:rPr>
        <w:t>przeanalizował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zeznania</w:t>
      </w:r>
      <w:r w:rsidRPr="008D6F59">
        <w:rPr>
          <w:color w:val="222222"/>
          <w:lang w:val="pl-PL"/>
        </w:rPr>
        <w:t xml:space="preserve"> świadka </w:t>
      </w:r>
      <w:r w:rsidRPr="008D6F59">
        <w:rPr>
          <w:rStyle w:val="hps"/>
          <w:color w:val="222222"/>
          <w:lang w:val="pl-PL"/>
        </w:rPr>
        <w:t>D.I.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(</w:t>
      </w:r>
      <w:r w:rsidRPr="008D6F59">
        <w:rPr>
          <w:color w:val="222222"/>
          <w:lang w:val="pl-PL"/>
        </w:rPr>
        <w:t xml:space="preserve">jeden z </w:t>
      </w:r>
      <w:r w:rsidRPr="008D6F59">
        <w:rPr>
          <w:rStyle w:val="hps"/>
          <w:color w:val="222222"/>
          <w:lang w:val="pl-PL"/>
        </w:rPr>
        <w:t>wierzycieli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skarżącego</w:t>
      </w:r>
      <w:r w:rsidRPr="008D6F59">
        <w:rPr>
          <w:color w:val="222222"/>
          <w:lang w:val="pl-PL"/>
        </w:rPr>
        <w:t xml:space="preserve">) </w:t>
      </w:r>
      <w:r w:rsidRPr="008D6F59">
        <w:rPr>
          <w:rStyle w:val="hps"/>
          <w:color w:val="222222"/>
          <w:lang w:val="pl-PL"/>
        </w:rPr>
        <w:t>i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M.A.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(</w:t>
      </w:r>
      <w:r w:rsidRPr="008D6F59">
        <w:rPr>
          <w:color w:val="222222"/>
          <w:lang w:val="pl-PL"/>
        </w:rPr>
        <w:t>przyjaciel</w:t>
      </w:r>
      <w:r w:rsidRPr="008D6F59">
        <w:rPr>
          <w:rStyle w:val="hps"/>
          <w:color w:val="222222"/>
          <w:lang w:val="pl-PL"/>
        </w:rPr>
        <w:t xml:space="preserve"> skarżącego</w:t>
      </w:r>
      <w:r w:rsidRPr="008D6F59">
        <w:rPr>
          <w:color w:val="222222"/>
          <w:lang w:val="pl-PL"/>
        </w:rPr>
        <w:t xml:space="preserve">) </w:t>
      </w:r>
      <w:r>
        <w:rPr>
          <w:rStyle w:val="hps"/>
          <w:color w:val="222222"/>
          <w:lang w:val="pl-PL"/>
        </w:rPr>
        <w:t>na okoliczność</w:t>
      </w:r>
      <w:r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posiadania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broni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przez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R.N. Świadek</w:t>
      </w:r>
      <w:r w:rsidRPr="008D6F59">
        <w:rPr>
          <w:color w:val="222222"/>
          <w:lang w:val="pl-PL"/>
        </w:rPr>
        <w:t xml:space="preserve"> D.I. </w:t>
      </w:r>
      <w:r w:rsidRPr="008D6F59">
        <w:rPr>
          <w:rStyle w:val="hps"/>
          <w:color w:val="222222"/>
          <w:lang w:val="pl-PL"/>
        </w:rPr>
        <w:t>zeznała w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trakcie śledztwa</w:t>
      </w:r>
      <w:r w:rsidRPr="008D6F59">
        <w:rPr>
          <w:color w:val="222222"/>
          <w:lang w:val="pl-PL"/>
        </w:rPr>
        <w:t xml:space="preserve">, że widziała </w:t>
      </w:r>
      <w:r w:rsidRPr="008D6F59">
        <w:rPr>
          <w:rStyle w:val="hps"/>
          <w:color w:val="222222"/>
          <w:lang w:val="pl-PL"/>
        </w:rPr>
        <w:t>czarny pistolet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z tłumikiem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w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domu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R.N.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w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nocy z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27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na 28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kwietnia 2001 roku.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Zmieniła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zeznania</w:t>
      </w:r>
      <w:r w:rsidRPr="008D6F59">
        <w:rPr>
          <w:color w:val="222222"/>
          <w:lang w:val="pl-PL"/>
        </w:rPr>
        <w:t>, kiedy była przesłuchiwana</w:t>
      </w:r>
      <w:r>
        <w:rPr>
          <w:color w:val="222222"/>
          <w:lang w:val="pl-PL"/>
        </w:rPr>
        <w:t xml:space="preserve"> na rozprawie</w:t>
      </w:r>
      <w:r w:rsidRPr="008D6F59">
        <w:rPr>
          <w:rStyle w:val="hps"/>
          <w:color w:val="222222"/>
          <w:lang w:val="pl-PL"/>
        </w:rPr>
        <w:t>.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W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ocenie sądu</w:t>
      </w:r>
      <w:r w:rsidRPr="008D6F59">
        <w:rPr>
          <w:color w:val="222222"/>
          <w:lang w:val="pl-PL"/>
        </w:rPr>
        <w:t xml:space="preserve">, </w:t>
      </w:r>
      <w:r w:rsidRPr="008D6F59">
        <w:rPr>
          <w:rStyle w:val="hps"/>
          <w:color w:val="222222"/>
          <w:lang w:val="pl-PL"/>
        </w:rPr>
        <w:t>jej zeznania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nie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pozwalają na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ustalenie</w:t>
      </w:r>
      <w:r w:rsidRPr="008D6F59">
        <w:rPr>
          <w:color w:val="222222"/>
          <w:lang w:val="pl-PL"/>
        </w:rPr>
        <w:t xml:space="preserve">, kiedy dokładnie </w:t>
      </w:r>
      <w:r w:rsidRPr="008D6F59">
        <w:rPr>
          <w:rStyle w:val="hps"/>
          <w:color w:val="222222"/>
          <w:lang w:val="pl-PL"/>
        </w:rPr>
        <w:t>i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jaki rodzaj</w:t>
      </w:r>
      <w:r w:rsidRPr="008D6F59">
        <w:rPr>
          <w:color w:val="222222"/>
          <w:lang w:val="pl-PL"/>
        </w:rPr>
        <w:t xml:space="preserve"> broni </w:t>
      </w:r>
      <w:r w:rsidRPr="008D6F59">
        <w:rPr>
          <w:rStyle w:val="hps"/>
          <w:color w:val="222222"/>
          <w:lang w:val="pl-PL"/>
        </w:rPr>
        <w:t>widziała</w:t>
      </w:r>
      <w:r w:rsidRPr="008D6F59">
        <w:rPr>
          <w:color w:val="222222"/>
          <w:lang w:val="pl-PL"/>
        </w:rPr>
        <w:t xml:space="preserve">. Świadek </w:t>
      </w:r>
      <w:r w:rsidRPr="008D6F59">
        <w:rPr>
          <w:rStyle w:val="hps"/>
          <w:color w:val="222222"/>
          <w:lang w:val="pl-PL"/>
        </w:rPr>
        <w:t>była także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narzeczoną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M.A.,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który z kolei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był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bliskim przyjacielem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skarżącego.</w:t>
      </w:r>
    </w:p>
    <w:p w:rsidR="00F62A7F" w:rsidRPr="003532F9" w:rsidRDefault="00F62A7F" w:rsidP="0065329A">
      <w:pPr>
        <w:pStyle w:val="JuPara"/>
        <w:rPr>
          <w:lang w:val="pl-PL"/>
        </w:rPr>
      </w:pPr>
      <w:r w:rsidRPr="003532F9">
        <w:rPr>
          <w:lang w:val="pl-PL"/>
        </w:rPr>
        <w:fldChar w:fldCharType="begin"/>
      </w:r>
      <w:r w:rsidRPr="003532F9">
        <w:rPr>
          <w:lang w:val="pl-PL"/>
        </w:rPr>
        <w:instrText xml:space="preserve"> SEQ level0 \*arabic </w:instrText>
      </w:r>
      <w:r w:rsidRPr="003532F9">
        <w:rPr>
          <w:lang w:val="pl-PL"/>
        </w:rPr>
        <w:fldChar w:fldCharType="separate"/>
      </w:r>
      <w:r>
        <w:rPr>
          <w:noProof/>
          <w:lang w:val="pl-PL"/>
        </w:rPr>
        <w:t>41</w:t>
      </w:r>
      <w:r w:rsidRPr="003532F9">
        <w:rPr>
          <w:lang w:val="pl-PL"/>
        </w:rPr>
        <w:fldChar w:fldCharType="end"/>
      </w:r>
      <w:r w:rsidRPr="003532F9">
        <w:rPr>
          <w:lang w:val="pl-PL"/>
        </w:rPr>
        <w:t>.  </w:t>
      </w:r>
      <w:r w:rsidRPr="008D6F59">
        <w:rPr>
          <w:color w:val="222222"/>
          <w:lang w:val="pl-PL"/>
        </w:rPr>
        <w:t xml:space="preserve">Świadek </w:t>
      </w:r>
      <w:r w:rsidRPr="008D6F59">
        <w:rPr>
          <w:rStyle w:val="hps"/>
          <w:color w:val="222222"/>
          <w:lang w:val="pl-PL"/>
        </w:rPr>
        <w:t>M.A. zeznał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w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trakcie śledztwa</w:t>
      </w:r>
      <w:r w:rsidRPr="008D6F59">
        <w:rPr>
          <w:color w:val="222222"/>
          <w:lang w:val="pl-PL"/>
        </w:rPr>
        <w:t xml:space="preserve">, że </w:t>
      </w:r>
      <w:r w:rsidRPr="008D6F59">
        <w:rPr>
          <w:rStyle w:val="hps"/>
          <w:color w:val="222222"/>
          <w:lang w:val="pl-PL"/>
        </w:rPr>
        <w:t>R.N.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powiedział mu, że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kupił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broń</w:t>
      </w:r>
      <w:r w:rsidRPr="008D6F59">
        <w:rPr>
          <w:color w:val="222222"/>
          <w:lang w:val="pl-PL"/>
        </w:rPr>
        <w:t xml:space="preserve">, aby chronić </w:t>
      </w:r>
      <w:r w:rsidRPr="008D6F59">
        <w:rPr>
          <w:rStyle w:val="hps"/>
          <w:color w:val="222222"/>
          <w:lang w:val="pl-PL"/>
        </w:rPr>
        <w:t>się przed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mafią</w:t>
      </w:r>
      <w:r w:rsidRPr="008D6F59">
        <w:rPr>
          <w:color w:val="222222"/>
          <w:lang w:val="pl-PL"/>
        </w:rPr>
        <w:t xml:space="preserve">. </w:t>
      </w:r>
      <w:r w:rsidRPr="008D6F59">
        <w:rPr>
          <w:rStyle w:val="hps"/>
          <w:color w:val="222222"/>
          <w:lang w:val="pl-PL"/>
        </w:rPr>
        <w:t>Kiedy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był przesłuchiwany na rozprawie</w:t>
      </w:r>
      <w:r w:rsidRPr="008D6F59">
        <w:rPr>
          <w:color w:val="222222"/>
          <w:lang w:val="pl-PL"/>
        </w:rPr>
        <w:t xml:space="preserve">, </w:t>
      </w:r>
      <w:r w:rsidRPr="008D6F59">
        <w:rPr>
          <w:rStyle w:val="hps"/>
          <w:color w:val="222222"/>
          <w:lang w:val="pl-PL"/>
        </w:rPr>
        <w:t>zmienił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swoje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wcześniejsze</w:t>
      </w:r>
      <w:r w:rsidRPr="008D6F59">
        <w:rPr>
          <w:color w:val="222222"/>
          <w:lang w:val="pl-PL"/>
        </w:rPr>
        <w:t xml:space="preserve"> zeznania </w:t>
      </w:r>
      <w:r w:rsidRPr="008D6F59">
        <w:rPr>
          <w:rStyle w:val="hps"/>
          <w:color w:val="222222"/>
          <w:lang w:val="pl-PL"/>
        </w:rPr>
        <w:t>i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stwierdził, że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R.N.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pokazał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mu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pistolet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typu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Walther</w:t>
      </w:r>
      <w:r w:rsidRPr="008D6F59">
        <w:rPr>
          <w:color w:val="222222"/>
          <w:lang w:val="pl-PL"/>
        </w:rPr>
        <w:t xml:space="preserve">. Sąd pierwszej instancji </w:t>
      </w:r>
      <w:r w:rsidRPr="008D6F59">
        <w:rPr>
          <w:rStyle w:val="hps"/>
          <w:color w:val="222222"/>
          <w:lang w:val="pl-PL"/>
        </w:rPr>
        <w:t>uznał, że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zeznania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M.A.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były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stronnicze</w:t>
      </w:r>
      <w:r w:rsidRPr="008D6F59">
        <w:rPr>
          <w:color w:val="222222"/>
          <w:lang w:val="pl-PL"/>
        </w:rPr>
        <w:t xml:space="preserve"> i miały </w:t>
      </w:r>
      <w:r w:rsidRPr="008D6F59">
        <w:rPr>
          <w:rStyle w:val="hps"/>
          <w:color w:val="222222"/>
          <w:lang w:val="pl-PL"/>
        </w:rPr>
        <w:t>na celu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uniewinnienie skarżącego.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Zmienił swoje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zeznania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w istotnych aspektach</w:t>
      </w:r>
      <w:r w:rsidRPr="008D6F59">
        <w:rPr>
          <w:color w:val="222222"/>
          <w:lang w:val="pl-PL"/>
        </w:rPr>
        <w:t xml:space="preserve"> i zawarł w nich </w:t>
      </w:r>
      <w:r w:rsidRPr="008D6F59">
        <w:rPr>
          <w:rStyle w:val="hps"/>
          <w:color w:val="222222"/>
          <w:lang w:val="pl-PL"/>
        </w:rPr>
        <w:t>sprzeczne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fakty</w:t>
      </w:r>
      <w:r w:rsidRPr="008D6F59">
        <w:rPr>
          <w:color w:val="222222"/>
          <w:lang w:val="pl-PL"/>
        </w:rPr>
        <w:t xml:space="preserve">. </w:t>
      </w:r>
      <w:r>
        <w:rPr>
          <w:color w:val="222222"/>
          <w:lang w:val="pl-PL"/>
        </w:rPr>
        <w:br/>
      </w:r>
      <w:r w:rsidRPr="003532F9">
        <w:rPr>
          <w:rStyle w:val="hps"/>
          <w:color w:val="222222"/>
          <w:lang w:val="pl-PL"/>
        </w:rPr>
        <w:t>Z tych powodów</w:t>
      </w:r>
      <w:r w:rsidRPr="003532F9">
        <w:rPr>
          <w:color w:val="222222"/>
          <w:lang w:val="pl-PL"/>
        </w:rPr>
        <w:t xml:space="preserve"> </w:t>
      </w:r>
      <w:r w:rsidRPr="003532F9">
        <w:rPr>
          <w:rStyle w:val="hps"/>
          <w:color w:val="222222"/>
          <w:lang w:val="pl-PL"/>
        </w:rPr>
        <w:t>jego zeznania</w:t>
      </w:r>
      <w:r w:rsidRPr="003532F9">
        <w:rPr>
          <w:color w:val="222222"/>
          <w:lang w:val="pl-PL"/>
        </w:rPr>
        <w:t xml:space="preserve"> </w:t>
      </w:r>
      <w:r w:rsidRPr="003532F9">
        <w:rPr>
          <w:rStyle w:val="hps"/>
          <w:color w:val="222222"/>
          <w:lang w:val="pl-PL"/>
        </w:rPr>
        <w:t xml:space="preserve">nie </w:t>
      </w:r>
      <w:r>
        <w:rPr>
          <w:rStyle w:val="hps"/>
          <w:color w:val="222222"/>
          <w:lang w:val="pl-PL"/>
        </w:rPr>
        <w:t xml:space="preserve">były </w:t>
      </w:r>
      <w:r w:rsidRPr="003532F9">
        <w:rPr>
          <w:rStyle w:val="hps"/>
          <w:color w:val="222222"/>
          <w:lang w:val="pl-PL"/>
        </w:rPr>
        <w:t>wiarygodne.</w:t>
      </w:r>
    </w:p>
    <w:p w:rsidR="00F62A7F" w:rsidRPr="00576875" w:rsidRDefault="00F62A7F" w:rsidP="0065329A">
      <w:pPr>
        <w:pStyle w:val="JuPara"/>
        <w:rPr>
          <w:lang w:val="pl-PL"/>
        </w:rPr>
      </w:pPr>
      <w:r w:rsidRPr="003532F9">
        <w:rPr>
          <w:lang w:val="pl-PL"/>
        </w:rPr>
        <w:fldChar w:fldCharType="begin"/>
      </w:r>
      <w:r w:rsidRPr="003532F9">
        <w:rPr>
          <w:lang w:val="pl-PL"/>
        </w:rPr>
        <w:instrText xml:space="preserve"> SEQ level0 \*arabic </w:instrText>
      </w:r>
      <w:r w:rsidRPr="003532F9">
        <w:rPr>
          <w:lang w:val="pl-PL"/>
        </w:rPr>
        <w:fldChar w:fldCharType="separate"/>
      </w:r>
      <w:r>
        <w:rPr>
          <w:noProof/>
          <w:lang w:val="pl-PL"/>
        </w:rPr>
        <w:t>42</w:t>
      </w:r>
      <w:r w:rsidRPr="003532F9">
        <w:rPr>
          <w:lang w:val="pl-PL"/>
        </w:rPr>
        <w:fldChar w:fldCharType="end"/>
      </w:r>
      <w:r w:rsidRPr="003532F9">
        <w:rPr>
          <w:lang w:val="pl-PL"/>
        </w:rPr>
        <w:t>.  </w:t>
      </w:r>
      <w:r w:rsidRPr="008D6F59">
        <w:rPr>
          <w:color w:val="222222"/>
          <w:lang w:val="pl-PL"/>
        </w:rPr>
        <w:t xml:space="preserve">Świadek </w:t>
      </w:r>
      <w:r w:rsidRPr="008D6F59">
        <w:rPr>
          <w:rStyle w:val="hps"/>
          <w:color w:val="222222"/>
          <w:lang w:val="pl-PL"/>
        </w:rPr>
        <w:t>AK</w:t>
      </w:r>
      <w:r w:rsidRPr="008D6F59">
        <w:rPr>
          <w:rStyle w:val="atn"/>
          <w:color w:val="222222"/>
          <w:lang w:val="pl-PL"/>
        </w:rPr>
        <w:t>-</w:t>
      </w:r>
      <w:r w:rsidRPr="008D6F59">
        <w:rPr>
          <w:color w:val="222222"/>
          <w:lang w:val="pl-PL"/>
        </w:rPr>
        <w:t xml:space="preserve">N., </w:t>
      </w:r>
      <w:r w:rsidRPr="008D6F59">
        <w:rPr>
          <w:rStyle w:val="hps"/>
          <w:color w:val="222222"/>
          <w:lang w:val="pl-PL"/>
        </w:rPr>
        <w:t>żona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R.N.</w:t>
      </w:r>
      <w:r w:rsidRPr="008D6F59">
        <w:rPr>
          <w:color w:val="222222"/>
          <w:lang w:val="pl-PL"/>
        </w:rPr>
        <w:t xml:space="preserve">, </w:t>
      </w:r>
      <w:r w:rsidRPr="008D6F59">
        <w:rPr>
          <w:rStyle w:val="hps"/>
          <w:color w:val="222222"/>
          <w:lang w:val="pl-PL"/>
        </w:rPr>
        <w:t>wielokrotnie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zaprzeczyła, że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jej mąż</w:t>
      </w:r>
      <w:r w:rsidRPr="008D6F59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trzymał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w domu broń</w:t>
      </w:r>
      <w:r w:rsidRPr="008D6F59">
        <w:rPr>
          <w:color w:val="222222"/>
          <w:lang w:val="pl-PL"/>
        </w:rPr>
        <w:t xml:space="preserve">. </w:t>
      </w:r>
      <w:r w:rsidRPr="008D6F59">
        <w:rPr>
          <w:rStyle w:val="hps"/>
          <w:color w:val="222222"/>
          <w:lang w:val="pl-PL"/>
        </w:rPr>
        <w:t>Jej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zeznania były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wiarygodne</w:t>
      </w:r>
      <w:r w:rsidRPr="008D6F59">
        <w:rPr>
          <w:color w:val="222222"/>
          <w:lang w:val="pl-PL"/>
        </w:rPr>
        <w:t xml:space="preserve">, ponieważ w świetle materiału dowodowego </w:t>
      </w:r>
      <w:r w:rsidRPr="008D6F59">
        <w:rPr>
          <w:rStyle w:val="hps"/>
          <w:color w:val="222222"/>
          <w:lang w:val="pl-PL"/>
        </w:rPr>
        <w:t>ustalono</w:t>
      </w:r>
      <w:r w:rsidRPr="008D6F59">
        <w:rPr>
          <w:color w:val="222222"/>
          <w:lang w:val="pl-PL"/>
        </w:rPr>
        <w:t xml:space="preserve">, że </w:t>
      </w:r>
      <w:r w:rsidRPr="008D6F59">
        <w:rPr>
          <w:rStyle w:val="hps"/>
          <w:color w:val="222222"/>
          <w:lang w:val="pl-PL"/>
        </w:rPr>
        <w:t>R.N.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otrzymał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broń</w:t>
      </w:r>
      <w:r w:rsidRPr="008D6F59">
        <w:rPr>
          <w:color w:val="222222"/>
          <w:lang w:val="pl-PL"/>
        </w:rPr>
        <w:t xml:space="preserve"> </w:t>
      </w:r>
      <w:r w:rsidRPr="008D6F59">
        <w:rPr>
          <w:rStyle w:val="hps"/>
          <w:color w:val="222222"/>
          <w:lang w:val="pl-PL"/>
        </w:rPr>
        <w:t>dopiero po</w:t>
      </w:r>
      <w:r w:rsidRPr="008D6F59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wyprowadzce z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domu.</w:t>
      </w:r>
      <w:r w:rsidRPr="00576875">
        <w:rPr>
          <w:lang w:val="pl-PL"/>
        </w:rPr>
        <w:t xml:space="preserve"> </w:t>
      </w:r>
    </w:p>
    <w:p w:rsidR="00F62A7F" w:rsidRPr="003532F9" w:rsidRDefault="00F62A7F" w:rsidP="0065329A">
      <w:pPr>
        <w:pStyle w:val="JuPara"/>
        <w:rPr>
          <w:lang w:val="pl-PL"/>
        </w:rPr>
      </w:pPr>
      <w:r w:rsidRPr="00576875">
        <w:rPr>
          <w:lang w:val="pl-PL"/>
        </w:rPr>
        <w:fldChar w:fldCharType="begin"/>
      </w:r>
      <w:r w:rsidRPr="00576875">
        <w:rPr>
          <w:lang w:val="pl-PL"/>
        </w:rPr>
        <w:instrText xml:space="preserve"> SEQ level0 \*arabic </w:instrText>
      </w:r>
      <w:r w:rsidRPr="00576875">
        <w:rPr>
          <w:lang w:val="pl-PL"/>
        </w:rPr>
        <w:fldChar w:fldCharType="separate"/>
      </w:r>
      <w:r>
        <w:rPr>
          <w:noProof/>
          <w:lang w:val="pl-PL"/>
        </w:rPr>
        <w:t>43</w:t>
      </w:r>
      <w:r w:rsidRPr="00576875">
        <w:rPr>
          <w:lang w:val="pl-PL"/>
        </w:rPr>
        <w:fldChar w:fldCharType="end"/>
      </w:r>
      <w:r w:rsidRPr="00576875">
        <w:rPr>
          <w:lang w:val="pl-PL"/>
        </w:rPr>
        <w:t>.  </w:t>
      </w:r>
      <w:r w:rsidRPr="00576875">
        <w:rPr>
          <w:color w:val="222222"/>
          <w:lang w:val="pl-PL"/>
        </w:rPr>
        <w:t xml:space="preserve">Zeznania świadka </w:t>
      </w:r>
      <w:r w:rsidRPr="00576875">
        <w:rPr>
          <w:rStyle w:val="hps"/>
          <w:color w:val="222222"/>
          <w:lang w:val="pl-PL"/>
        </w:rPr>
        <w:t>M.Ł.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dotyczące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broni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i jej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kontaktów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z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R.N.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nie były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wiarygodne</w:t>
      </w:r>
      <w:r w:rsidRPr="00576875">
        <w:rPr>
          <w:color w:val="222222"/>
          <w:lang w:val="pl-PL"/>
        </w:rPr>
        <w:t xml:space="preserve">. </w:t>
      </w:r>
      <w:r w:rsidRPr="00576875">
        <w:rPr>
          <w:rStyle w:val="hps"/>
          <w:color w:val="222222"/>
          <w:lang w:val="pl-PL"/>
        </w:rPr>
        <w:t>Jej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zeznania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zmieniały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się w czasie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i nie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znajdowały potwierdzenia w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innych dowodach</w:t>
      </w:r>
      <w:r w:rsidRPr="00576875">
        <w:rPr>
          <w:color w:val="222222"/>
          <w:lang w:val="pl-PL"/>
        </w:rPr>
        <w:t xml:space="preserve">. </w:t>
      </w:r>
      <w:r w:rsidRPr="00576875">
        <w:rPr>
          <w:rStyle w:val="hps"/>
          <w:color w:val="222222"/>
          <w:lang w:val="pl-PL"/>
        </w:rPr>
        <w:t>W szczególności</w:t>
      </w:r>
      <w:r w:rsidRPr="00576875">
        <w:rPr>
          <w:color w:val="222222"/>
          <w:lang w:val="pl-PL"/>
        </w:rPr>
        <w:t xml:space="preserve">, </w:t>
      </w:r>
      <w:r w:rsidRPr="00576875">
        <w:rPr>
          <w:rStyle w:val="hps"/>
          <w:color w:val="222222"/>
          <w:lang w:val="pl-PL"/>
        </w:rPr>
        <w:t>pomimo</w:t>
      </w:r>
      <w:r>
        <w:rPr>
          <w:rStyle w:val="hps"/>
          <w:color w:val="222222"/>
          <w:lang w:val="pl-PL"/>
        </w:rPr>
        <w:t xml:space="preserve"> że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twierdz</w:t>
      </w:r>
      <w:r>
        <w:rPr>
          <w:rStyle w:val="hps"/>
          <w:color w:val="222222"/>
          <w:lang w:val="pl-PL"/>
        </w:rPr>
        <w:t>iła</w:t>
      </w:r>
      <w:r w:rsidRPr="00576875">
        <w:rPr>
          <w:color w:val="222222"/>
          <w:lang w:val="pl-PL"/>
        </w:rPr>
        <w:t xml:space="preserve">, że wielokrotnie </w:t>
      </w:r>
      <w:r w:rsidRPr="00576875">
        <w:rPr>
          <w:rStyle w:val="hps"/>
          <w:color w:val="222222"/>
          <w:lang w:val="pl-PL"/>
        </w:rPr>
        <w:t>spotkała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R.N.</w:t>
      </w:r>
      <w:r w:rsidRPr="00576875">
        <w:rPr>
          <w:color w:val="222222"/>
          <w:lang w:val="pl-PL"/>
        </w:rPr>
        <w:t xml:space="preserve">, </w:t>
      </w:r>
      <w:r w:rsidRPr="00576875">
        <w:rPr>
          <w:rStyle w:val="hps"/>
          <w:color w:val="222222"/>
          <w:lang w:val="pl-PL"/>
        </w:rPr>
        <w:t>nie była w stanie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go rozpoznać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na zdjęciach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okazanych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jej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na rozprawie</w:t>
      </w:r>
      <w:r w:rsidRPr="00576875">
        <w:rPr>
          <w:color w:val="222222"/>
          <w:lang w:val="pl-PL"/>
        </w:rPr>
        <w:t xml:space="preserve">. Sąd uznał, że </w:t>
      </w:r>
      <w:r w:rsidRPr="00576875">
        <w:rPr>
          <w:rStyle w:val="hps"/>
          <w:color w:val="222222"/>
          <w:lang w:val="pl-PL"/>
        </w:rPr>
        <w:t>M.Ł.</w:t>
      </w:r>
      <w:r w:rsidRPr="00576875">
        <w:rPr>
          <w:color w:val="222222"/>
          <w:lang w:val="pl-PL"/>
        </w:rPr>
        <w:t xml:space="preserve"> </w:t>
      </w:r>
      <w:r w:rsidRPr="00576875">
        <w:rPr>
          <w:rStyle w:val="hps"/>
          <w:color w:val="222222"/>
          <w:lang w:val="pl-PL"/>
        </w:rPr>
        <w:t>został</w:t>
      </w:r>
      <w:r>
        <w:rPr>
          <w:rStyle w:val="hps"/>
          <w:color w:val="222222"/>
          <w:lang w:val="pl-PL"/>
        </w:rPr>
        <w:t>a</w:t>
      </w:r>
      <w:r w:rsidRPr="00576875">
        <w:rPr>
          <w:rStyle w:val="hps"/>
          <w:color w:val="222222"/>
          <w:lang w:val="pl-PL"/>
        </w:rPr>
        <w:t xml:space="preserve"> powołan</w:t>
      </w:r>
      <w:r>
        <w:rPr>
          <w:rStyle w:val="hps"/>
          <w:color w:val="222222"/>
          <w:lang w:val="pl-PL"/>
        </w:rPr>
        <w:t>a</w:t>
      </w:r>
      <w:r w:rsidRPr="00576875">
        <w:rPr>
          <w:color w:val="222222"/>
          <w:lang w:val="pl-PL"/>
        </w:rPr>
        <w:t xml:space="preserve">, aby złożyć zeznania na korzyść skarżącego. </w:t>
      </w:r>
      <w:r w:rsidRPr="003532F9">
        <w:rPr>
          <w:rStyle w:val="hps"/>
          <w:color w:val="222222"/>
          <w:lang w:val="pl-PL"/>
        </w:rPr>
        <w:t>Nie było żadnych dowodów</w:t>
      </w:r>
      <w:r w:rsidRPr="003532F9">
        <w:rPr>
          <w:color w:val="222222"/>
          <w:lang w:val="pl-PL"/>
        </w:rPr>
        <w:t xml:space="preserve">, że </w:t>
      </w:r>
      <w:r w:rsidRPr="003532F9">
        <w:rPr>
          <w:rStyle w:val="hps"/>
          <w:color w:val="222222"/>
          <w:lang w:val="pl-PL"/>
        </w:rPr>
        <w:t>R.N.</w:t>
      </w:r>
      <w:r w:rsidRPr="003532F9">
        <w:rPr>
          <w:color w:val="222222"/>
          <w:lang w:val="pl-PL"/>
        </w:rPr>
        <w:t xml:space="preserve"> </w:t>
      </w:r>
      <w:r w:rsidRPr="003532F9">
        <w:rPr>
          <w:rStyle w:val="hps"/>
          <w:color w:val="222222"/>
          <w:lang w:val="pl-PL"/>
        </w:rPr>
        <w:t>brał</w:t>
      </w:r>
      <w:r w:rsidRPr="003532F9">
        <w:rPr>
          <w:color w:val="222222"/>
          <w:lang w:val="pl-PL"/>
        </w:rPr>
        <w:t xml:space="preserve"> </w:t>
      </w:r>
      <w:r w:rsidRPr="003532F9">
        <w:rPr>
          <w:rStyle w:val="hps"/>
          <w:color w:val="222222"/>
          <w:lang w:val="pl-PL"/>
        </w:rPr>
        <w:t>narkotyki.</w:t>
      </w:r>
    </w:p>
    <w:p w:rsidR="00F62A7F" w:rsidRPr="000E1FF4" w:rsidRDefault="00F62A7F" w:rsidP="0065329A">
      <w:pPr>
        <w:pStyle w:val="JuPara"/>
        <w:rPr>
          <w:lang w:val="pl-PL"/>
        </w:rPr>
      </w:pPr>
      <w:r w:rsidRPr="003532F9">
        <w:rPr>
          <w:lang w:val="pl-PL"/>
        </w:rPr>
        <w:fldChar w:fldCharType="begin"/>
      </w:r>
      <w:r w:rsidRPr="003532F9">
        <w:rPr>
          <w:lang w:val="pl-PL"/>
        </w:rPr>
        <w:instrText xml:space="preserve"> SEQ level0 \*arabic </w:instrText>
      </w:r>
      <w:r w:rsidRPr="003532F9">
        <w:rPr>
          <w:lang w:val="pl-PL"/>
        </w:rPr>
        <w:fldChar w:fldCharType="separate"/>
      </w:r>
      <w:r>
        <w:rPr>
          <w:noProof/>
          <w:lang w:val="pl-PL"/>
        </w:rPr>
        <w:t>44</w:t>
      </w:r>
      <w:r w:rsidRPr="003532F9">
        <w:rPr>
          <w:lang w:val="pl-PL"/>
        </w:rPr>
        <w:fldChar w:fldCharType="end"/>
      </w:r>
      <w:r w:rsidRPr="003532F9">
        <w:rPr>
          <w:lang w:val="pl-PL"/>
        </w:rPr>
        <w:t>.  </w:t>
      </w:r>
      <w:r w:rsidRPr="000E1FF4">
        <w:rPr>
          <w:color w:val="222222"/>
          <w:lang w:val="pl-PL"/>
        </w:rPr>
        <w:t xml:space="preserve">Sąd pierwszej instancji uwzględnił dowód z bilingów </w:t>
      </w:r>
      <w:r>
        <w:rPr>
          <w:color w:val="222222"/>
          <w:lang w:val="pl-PL"/>
        </w:rPr>
        <w:t>połączeń telefonicznych</w:t>
      </w:r>
      <w:r w:rsidRPr="000E1FF4">
        <w:rPr>
          <w:color w:val="222222"/>
          <w:lang w:val="pl-PL"/>
        </w:rPr>
        <w:t xml:space="preserve"> pomiędzy skarżącym a R.N. W dniu 18 maja 2001 roku skarżący zadzwonił do R.N. 4 razy, w dniu 19 maja - 3 razy, a</w:t>
      </w:r>
      <w:r>
        <w:rPr>
          <w:color w:val="222222"/>
          <w:lang w:val="pl-PL"/>
        </w:rPr>
        <w:t xml:space="preserve"> </w:t>
      </w:r>
      <w:r w:rsidRPr="000E1FF4">
        <w:rPr>
          <w:color w:val="222222"/>
          <w:lang w:val="pl-PL"/>
        </w:rPr>
        <w:t xml:space="preserve">w dniu </w:t>
      </w:r>
      <w:r>
        <w:rPr>
          <w:color w:val="222222"/>
          <w:lang w:val="pl-PL"/>
        </w:rPr>
        <w:br/>
      </w:r>
      <w:r w:rsidRPr="000E1FF4">
        <w:rPr>
          <w:color w:val="222222"/>
          <w:lang w:val="pl-PL"/>
        </w:rPr>
        <w:t>21 maja 2001 roku - 30 razy. Dowody te w</w:t>
      </w:r>
      <w:r>
        <w:rPr>
          <w:color w:val="222222"/>
          <w:lang w:val="pl-PL"/>
        </w:rPr>
        <w:t>skazywały</w:t>
      </w:r>
      <w:r w:rsidRPr="000E1FF4">
        <w:rPr>
          <w:color w:val="222222"/>
          <w:lang w:val="pl-PL"/>
        </w:rPr>
        <w:t xml:space="preserve">, że skarżący był </w:t>
      </w:r>
      <w:r>
        <w:rPr>
          <w:color w:val="222222"/>
          <w:lang w:val="pl-PL"/>
        </w:rPr>
        <w:br/>
      </w:r>
      <w:r w:rsidRPr="000E1FF4">
        <w:rPr>
          <w:color w:val="222222"/>
          <w:lang w:val="pl-PL"/>
        </w:rPr>
        <w:t xml:space="preserve">w stałym kontakcie telefonicznym z R.N. w okresie poprzedzającym zabójstwo, w dniu zabójstwa (19 maja) i po dokonaniu zbrodni. Liczba połączeń z R.N. w dniu 21 maja 2001 roku nie była przypadkowa, ale była związana z morderstwem. Nie było innego możliwego wyjaśnienia. </w:t>
      </w:r>
      <w:r>
        <w:rPr>
          <w:color w:val="222222"/>
          <w:lang w:val="pl-PL"/>
        </w:rPr>
        <w:t>To</w:t>
      </w:r>
      <w:r w:rsidRPr="000E1FF4">
        <w:rPr>
          <w:color w:val="222222"/>
          <w:lang w:val="pl-PL"/>
        </w:rPr>
        <w:t xml:space="preserve"> logiczne, że skarżący był zainteresowany rezultatem działań R.N., ponieważ pomagał mu w popełnieniu przestępstwa. Fakt, że R.N. nie zadzwonił do skarżącego w dniu morderstwa wskazywał, że w tym dniu był zajęty organizowanie</w:t>
      </w:r>
      <w:r>
        <w:rPr>
          <w:color w:val="222222"/>
          <w:lang w:val="pl-PL"/>
        </w:rPr>
        <w:t>m</w:t>
      </w:r>
      <w:r w:rsidRPr="000E1FF4">
        <w:rPr>
          <w:color w:val="222222"/>
          <w:lang w:val="pl-PL"/>
        </w:rPr>
        <w:t xml:space="preserve"> spotkania z ofiarą (R.N. zadzwonił do ofiary 9 razy), a po popełnieniu przestępstwa zacieraniem dowodów </w:t>
      </w:r>
      <w:r>
        <w:rPr>
          <w:color w:val="222222"/>
          <w:lang w:val="pl-PL"/>
        </w:rPr>
        <w:t>zabójstwa.</w:t>
      </w:r>
    </w:p>
    <w:p w:rsidR="00F62A7F" w:rsidRPr="000E1FF4" w:rsidRDefault="00F62A7F" w:rsidP="0065329A">
      <w:pPr>
        <w:pStyle w:val="JuPara"/>
        <w:rPr>
          <w:lang w:val="pl-PL"/>
        </w:rPr>
      </w:pPr>
      <w:r w:rsidRPr="003532F9">
        <w:rPr>
          <w:lang w:val="pl-PL"/>
        </w:rPr>
        <w:fldChar w:fldCharType="begin"/>
      </w:r>
      <w:r w:rsidRPr="003532F9">
        <w:rPr>
          <w:lang w:val="pl-PL"/>
        </w:rPr>
        <w:instrText xml:space="preserve"> SEQ level0 \*arabic </w:instrText>
      </w:r>
      <w:r w:rsidRPr="003532F9">
        <w:rPr>
          <w:lang w:val="pl-PL"/>
        </w:rPr>
        <w:fldChar w:fldCharType="separate"/>
      </w:r>
      <w:r>
        <w:rPr>
          <w:noProof/>
          <w:lang w:val="pl-PL"/>
        </w:rPr>
        <w:t>45</w:t>
      </w:r>
      <w:r w:rsidRPr="003532F9">
        <w:rPr>
          <w:lang w:val="pl-PL"/>
        </w:rPr>
        <w:fldChar w:fldCharType="end"/>
      </w:r>
      <w:r w:rsidRPr="003532F9">
        <w:rPr>
          <w:lang w:val="pl-PL"/>
        </w:rPr>
        <w:t>.  </w:t>
      </w:r>
      <w:r w:rsidRPr="000E1FF4">
        <w:rPr>
          <w:rStyle w:val="hps"/>
          <w:color w:val="222222"/>
          <w:lang w:val="pl-PL"/>
        </w:rPr>
        <w:t>Wyjaśnienia skarżącego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złożone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w trakcie śledztwa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były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niespójne</w:t>
      </w:r>
      <w:r w:rsidRPr="000E1FF4">
        <w:rPr>
          <w:color w:val="222222"/>
          <w:lang w:val="pl-PL"/>
        </w:rPr>
        <w:t xml:space="preserve">, </w:t>
      </w:r>
      <w:r w:rsidRPr="000E1FF4">
        <w:rPr>
          <w:rStyle w:val="hps"/>
          <w:color w:val="222222"/>
          <w:lang w:val="pl-PL"/>
        </w:rPr>
        <w:t>sprzeczne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z</w:t>
      </w:r>
      <w:r w:rsidRPr="000E1FF4">
        <w:rPr>
          <w:color w:val="222222"/>
          <w:lang w:val="pl-PL"/>
        </w:rPr>
        <w:t xml:space="preserve"> </w:t>
      </w:r>
      <w:r>
        <w:rPr>
          <w:color w:val="222222"/>
          <w:lang w:val="pl-PL"/>
        </w:rPr>
        <w:t>wyjaśnieniami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R.N.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i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bilingami telefonów komórkowych. Skarżący</w:t>
      </w:r>
      <w:r w:rsidRPr="000E1FF4">
        <w:rPr>
          <w:color w:val="222222"/>
          <w:lang w:val="pl-PL"/>
        </w:rPr>
        <w:t xml:space="preserve"> i </w:t>
      </w:r>
      <w:r w:rsidRPr="000E1FF4">
        <w:rPr>
          <w:rStyle w:val="hps"/>
          <w:color w:val="222222"/>
          <w:lang w:val="pl-PL"/>
        </w:rPr>
        <w:t>R.N.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spotkali się także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między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19 maja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a 6 czerwca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2001 roku.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Dlatego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twierdzenie skarżącego,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że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R.N.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nie odbierał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jego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telefonów oraz że byli skłóceni z powodu długu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R.N.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wobec niego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nie było przekonujące</w:t>
      </w:r>
      <w:r w:rsidRPr="000E1FF4">
        <w:rPr>
          <w:color w:val="222222"/>
          <w:lang w:val="pl-PL"/>
        </w:rPr>
        <w:t xml:space="preserve">. </w:t>
      </w:r>
      <w:r>
        <w:rPr>
          <w:color w:val="222222"/>
          <w:lang w:val="pl-PL"/>
        </w:rPr>
        <w:br/>
      </w:r>
      <w:r w:rsidRPr="000E1FF4">
        <w:rPr>
          <w:rStyle w:val="hps"/>
          <w:color w:val="222222"/>
          <w:lang w:val="pl-PL"/>
        </w:rPr>
        <w:t>W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szczególności skarżący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odwiedził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R.N.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w dniu 24 maja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2001 roku w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Motelu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Max, co zostało potwierdzone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przez pracowników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Motelu.</w:t>
      </w:r>
    </w:p>
    <w:p w:rsidR="00F62A7F" w:rsidRPr="00A313DA" w:rsidRDefault="00F62A7F" w:rsidP="0065329A">
      <w:pPr>
        <w:pStyle w:val="JuPara"/>
        <w:rPr>
          <w:lang w:val="pl-PL"/>
        </w:rPr>
      </w:pPr>
      <w:r w:rsidRPr="003532F9">
        <w:rPr>
          <w:lang w:val="pl-PL"/>
        </w:rPr>
        <w:fldChar w:fldCharType="begin"/>
      </w:r>
      <w:r w:rsidRPr="003532F9">
        <w:rPr>
          <w:lang w:val="pl-PL"/>
        </w:rPr>
        <w:instrText xml:space="preserve"> SEQ level0 \*arabic </w:instrText>
      </w:r>
      <w:r w:rsidRPr="003532F9">
        <w:rPr>
          <w:lang w:val="pl-PL"/>
        </w:rPr>
        <w:fldChar w:fldCharType="separate"/>
      </w:r>
      <w:r>
        <w:rPr>
          <w:noProof/>
          <w:lang w:val="pl-PL"/>
        </w:rPr>
        <w:t>46</w:t>
      </w:r>
      <w:r w:rsidRPr="003532F9">
        <w:rPr>
          <w:lang w:val="pl-PL"/>
        </w:rPr>
        <w:fldChar w:fldCharType="end"/>
      </w:r>
      <w:r w:rsidRPr="003532F9">
        <w:rPr>
          <w:lang w:val="pl-PL"/>
        </w:rPr>
        <w:t>.  </w:t>
      </w:r>
      <w:r w:rsidRPr="000E1FF4">
        <w:rPr>
          <w:color w:val="222222"/>
          <w:lang w:val="pl-PL"/>
        </w:rPr>
        <w:t xml:space="preserve">Sąd </w:t>
      </w:r>
      <w:r w:rsidRPr="000E1FF4">
        <w:rPr>
          <w:rStyle w:val="hps"/>
          <w:color w:val="222222"/>
          <w:lang w:val="pl-PL"/>
        </w:rPr>
        <w:t>nie uznał za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wiarygodne</w:t>
      </w:r>
      <w:r>
        <w:rPr>
          <w:color w:val="222222"/>
          <w:lang w:val="pl-PL"/>
        </w:rPr>
        <w:t xml:space="preserve"> twierdzenia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R.N.</w:t>
      </w:r>
      <w:r w:rsidRPr="000E1FF4">
        <w:rPr>
          <w:color w:val="222222"/>
          <w:lang w:val="pl-PL"/>
        </w:rPr>
        <w:t xml:space="preserve">, że został </w:t>
      </w:r>
      <w:r w:rsidRPr="000E1FF4">
        <w:rPr>
          <w:rStyle w:val="hps"/>
          <w:color w:val="222222"/>
          <w:lang w:val="pl-PL"/>
        </w:rPr>
        <w:t>porwany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na początku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maja 2001 roku.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Niniejsze wyjaśnienia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były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niespójne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i sprzeczne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z</w:t>
      </w:r>
      <w:r w:rsidRPr="000E1FF4">
        <w:rPr>
          <w:color w:val="222222"/>
          <w:lang w:val="pl-PL"/>
        </w:rPr>
        <w:t xml:space="preserve"> </w:t>
      </w:r>
      <w:r w:rsidRPr="000E1FF4">
        <w:rPr>
          <w:rStyle w:val="hps"/>
          <w:color w:val="222222"/>
          <w:lang w:val="pl-PL"/>
        </w:rPr>
        <w:t>jego wcześniejszymi twierdzeniami</w:t>
      </w:r>
      <w:r w:rsidRPr="000E1FF4">
        <w:rPr>
          <w:color w:val="222222"/>
          <w:lang w:val="pl-PL"/>
        </w:rPr>
        <w:t xml:space="preserve">. Materiał dowodowy zgromadzony </w:t>
      </w:r>
      <w:r>
        <w:rPr>
          <w:color w:val="222222"/>
          <w:lang w:val="pl-PL"/>
        </w:rPr>
        <w:br/>
      </w:r>
      <w:r w:rsidRPr="000E1FF4">
        <w:rPr>
          <w:color w:val="222222"/>
          <w:lang w:val="pl-PL"/>
        </w:rPr>
        <w:t xml:space="preserve">w sprawie </w:t>
      </w:r>
      <w:r w:rsidRPr="00A313DA">
        <w:rPr>
          <w:rStyle w:val="hps"/>
          <w:color w:val="222222"/>
          <w:lang w:val="pl-PL"/>
        </w:rPr>
        <w:t>wykazał, że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RN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ukrywał się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przed wierzycielami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w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różnych miejscach</w:t>
      </w:r>
      <w:r w:rsidRPr="00A313DA">
        <w:rPr>
          <w:color w:val="222222"/>
          <w:lang w:val="pl-PL"/>
        </w:rPr>
        <w:t xml:space="preserve">, ale nie został </w:t>
      </w:r>
      <w:r w:rsidRPr="00A313DA">
        <w:rPr>
          <w:rStyle w:val="hps"/>
          <w:color w:val="222222"/>
          <w:lang w:val="pl-PL"/>
        </w:rPr>
        <w:t>porwany</w:t>
      </w:r>
      <w:r w:rsidRPr="00A313DA">
        <w:rPr>
          <w:lang w:val="pl-PL"/>
        </w:rPr>
        <w:t xml:space="preserve">. </w:t>
      </w:r>
    </w:p>
    <w:p w:rsidR="00F62A7F" w:rsidRPr="00A313DA" w:rsidRDefault="00F62A7F" w:rsidP="0065329A">
      <w:pPr>
        <w:pStyle w:val="JuPara"/>
        <w:rPr>
          <w:lang w:val="pl-PL"/>
        </w:rPr>
      </w:pPr>
      <w:r w:rsidRPr="003532F9">
        <w:rPr>
          <w:lang w:val="pl-PL"/>
        </w:rPr>
        <w:fldChar w:fldCharType="begin"/>
      </w:r>
      <w:r w:rsidRPr="003532F9">
        <w:rPr>
          <w:lang w:val="pl-PL"/>
        </w:rPr>
        <w:instrText xml:space="preserve"> SEQ level0 \*arabic </w:instrText>
      </w:r>
      <w:r w:rsidRPr="003532F9">
        <w:rPr>
          <w:lang w:val="pl-PL"/>
        </w:rPr>
        <w:fldChar w:fldCharType="separate"/>
      </w:r>
      <w:r>
        <w:rPr>
          <w:noProof/>
          <w:lang w:val="pl-PL"/>
        </w:rPr>
        <w:t>47</w:t>
      </w:r>
      <w:r w:rsidRPr="003532F9">
        <w:rPr>
          <w:lang w:val="pl-PL"/>
        </w:rPr>
        <w:fldChar w:fldCharType="end"/>
      </w:r>
      <w:r w:rsidRPr="003532F9">
        <w:rPr>
          <w:lang w:val="pl-PL"/>
        </w:rPr>
        <w:t>.  </w:t>
      </w:r>
      <w:r w:rsidRPr="00A313DA">
        <w:rPr>
          <w:color w:val="222222"/>
          <w:lang w:val="pl-PL"/>
        </w:rPr>
        <w:t>W odniesieniu do zarzutu wyłudzenia</w:t>
      </w:r>
      <w:r>
        <w:rPr>
          <w:color w:val="222222"/>
          <w:lang w:val="pl-PL"/>
        </w:rPr>
        <w:t xml:space="preserve"> okupu</w:t>
      </w:r>
      <w:r w:rsidRPr="00A313DA">
        <w:rPr>
          <w:color w:val="222222"/>
          <w:lang w:val="pl-PL"/>
        </w:rPr>
        <w:t xml:space="preserve">, sąd pierwszej instancji uznał, że </w:t>
      </w:r>
      <w:r>
        <w:rPr>
          <w:color w:val="222222"/>
          <w:lang w:val="pl-PL"/>
        </w:rPr>
        <w:t>zgodnie z wyjaśnieniami</w:t>
      </w:r>
      <w:r w:rsidRPr="00A313DA">
        <w:rPr>
          <w:color w:val="222222"/>
          <w:lang w:val="pl-PL"/>
        </w:rPr>
        <w:t xml:space="preserve"> R.N. skarżący brał udział w tej zbrodni. R.N. jasno i logicznie opisał role poszczególnych osób. R.N. wybrał osobę, która miała zażądać okupu (P.D.) i sposób komunikowania się z rodziną ofiary. Skarżący zaproponował, by zażądać okupu i nadzorował działania</w:t>
      </w:r>
      <w:r>
        <w:rPr>
          <w:color w:val="222222"/>
          <w:lang w:val="pl-PL"/>
        </w:rPr>
        <w:t>. P.D. zażądał</w:t>
      </w:r>
      <w:r w:rsidRPr="00A313DA">
        <w:rPr>
          <w:color w:val="222222"/>
          <w:lang w:val="pl-PL"/>
        </w:rPr>
        <w:t xml:space="preserve"> okupu. Ponadto skarżący i R.N. zdecydowali o sposobie odebrania okupu. Wyjaśnienia R.N. w zakresie zarzutu wymuszenia były wiarygodne i logiczne. R.N. obciążył w równej mierze siebie samego </w:t>
      </w:r>
      <w:r>
        <w:rPr>
          <w:color w:val="222222"/>
          <w:lang w:val="pl-PL"/>
        </w:rPr>
        <w:br/>
      </w:r>
      <w:r w:rsidRPr="00A313DA">
        <w:rPr>
          <w:color w:val="222222"/>
          <w:lang w:val="pl-PL"/>
        </w:rPr>
        <w:t xml:space="preserve">i swoich wspólników. R.N. wybrał P.D., aby zażądał okupu, ponieważ </w:t>
      </w:r>
      <w:r>
        <w:rPr>
          <w:color w:val="222222"/>
          <w:lang w:val="pl-PL"/>
        </w:rPr>
        <w:t>rodzina</w:t>
      </w:r>
      <w:r w:rsidRPr="00A313DA">
        <w:rPr>
          <w:color w:val="222222"/>
          <w:lang w:val="pl-PL"/>
        </w:rPr>
        <w:t xml:space="preserve"> ofiary go nie znała. Bilingi połączeń telefon</w:t>
      </w:r>
      <w:r>
        <w:rPr>
          <w:color w:val="222222"/>
          <w:lang w:val="pl-PL"/>
        </w:rPr>
        <w:t>icznych</w:t>
      </w:r>
      <w:r w:rsidRPr="00A313DA">
        <w:rPr>
          <w:color w:val="222222"/>
          <w:lang w:val="pl-PL"/>
        </w:rPr>
        <w:t xml:space="preserve"> wykazały, że </w:t>
      </w:r>
      <w:r>
        <w:rPr>
          <w:color w:val="222222"/>
          <w:lang w:val="pl-PL"/>
        </w:rPr>
        <w:br/>
      </w:r>
      <w:r w:rsidRPr="00A313DA">
        <w:rPr>
          <w:color w:val="222222"/>
          <w:lang w:val="pl-PL"/>
        </w:rPr>
        <w:t xml:space="preserve">w dniu 31 maja i 1 czerwca 2001 roku – gdy żądanie </w:t>
      </w:r>
      <w:r>
        <w:rPr>
          <w:color w:val="222222"/>
          <w:lang w:val="pl-PL"/>
        </w:rPr>
        <w:t xml:space="preserve">okupu zostało złożone </w:t>
      </w:r>
      <w:r w:rsidRPr="00A313DA">
        <w:rPr>
          <w:color w:val="222222"/>
          <w:lang w:val="pl-PL"/>
        </w:rPr>
        <w:t>– skarżący zadzwonił do R.N. odpowiednio 10 i 12 razy. Częsty kontakt telefoniczny w tych terminach nie był przypadkowy</w:t>
      </w:r>
      <w:r>
        <w:rPr>
          <w:color w:val="222222"/>
          <w:lang w:val="pl-PL"/>
        </w:rPr>
        <w:t>, ale związany</w:t>
      </w:r>
      <w:r>
        <w:rPr>
          <w:color w:val="222222"/>
          <w:lang w:val="pl-PL"/>
        </w:rPr>
        <w:br/>
      </w:r>
      <w:r w:rsidRPr="00A313DA">
        <w:rPr>
          <w:color w:val="222222"/>
          <w:lang w:val="pl-PL"/>
        </w:rPr>
        <w:t>z planowanym wymuszeniem okupu. Był to obiektywny dowód na prawdziwość wyjaśnień R.N. w odniesieniu do przestępstwa wymuszenia</w:t>
      </w:r>
      <w:r>
        <w:rPr>
          <w:color w:val="222222"/>
          <w:lang w:val="pl-PL"/>
        </w:rPr>
        <w:t xml:space="preserve"> okupu</w:t>
      </w:r>
      <w:r w:rsidRPr="00A313DA">
        <w:rPr>
          <w:color w:val="222222"/>
          <w:lang w:val="pl-PL"/>
        </w:rPr>
        <w:t>. Ponadto biegły w dziedzinie analizy głosu stwierdził, że głos nagrany podczas jednej z rozmów telefonicznych z synem ofiary najprawdopodobniej należy do ​​P.D</w:t>
      </w:r>
      <w:r w:rsidRPr="00A313DA">
        <w:rPr>
          <w:lang w:val="pl-PL"/>
        </w:rPr>
        <w:t>.</w:t>
      </w:r>
    </w:p>
    <w:p w:rsidR="00F62A7F" w:rsidRPr="00A313DA" w:rsidRDefault="00F62A7F" w:rsidP="0065329A">
      <w:pPr>
        <w:pStyle w:val="JuPara"/>
        <w:rPr>
          <w:lang w:val="pl-PL"/>
        </w:rPr>
      </w:pPr>
      <w:r w:rsidRPr="003532F9">
        <w:rPr>
          <w:lang w:val="pl-PL"/>
        </w:rPr>
        <w:fldChar w:fldCharType="begin"/>
      </w:r>
      <w:r w:rsidRPr="003532F9">
        <w:rPr>
          <w:lang w:val="pl-PL"/>
        </w:rPr>
        <w:instrText xml:space="preserve"> SEQ level0 \*arabic </w:instrText>
      </w:r>
      <w:r w:rsidRPr="003532F9">
        <w:rPr>
          <w:lang w:val="pl-PL"/>
        </w:rPr>
        <w:fldChar w:fldCharType="separate"/>
      </w:r>
      <w:r>
        <w:rPr>
          <w:noProof/>
          <w:lang w:val="pl-PL"/>
        </w:rPr>
        <w:t>48</w:t>
      </w:r>
      <w:r w:rsidRPr="003532F9">
        <w:rPr>
          <w:lang w:val="pl-PL"/>
        </w:rPr>
        <w:fldChar w:fldCharType="end"/>
      </w:r>
      <w:r w:rsidRPr="003532F9">
        <w:rPr>
          <w:lang w:val="pl-PL"/>
        </w:rPr>
        <w:t>.  </w:t>
      </w:r>
      <w:r w:rsidRPr="00A313DA">
        <w:rPr>
          <w:rStyle w:val="hps"/>
          <w:color w:val="222222"/>
          <w:lang w:val="pl-PL"/>
        </w:rPr>
        <w:t>R.N.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przyznał się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 xml:space="preserve">do </w:t>
      </w:r>
      <w:r>
        <w:rPr>
          <w:rStyle w:val="hps"/>
          <w:color w:val="222222"/>
          <w:lang w:val="pl-PL"/>
        </w:rPr>
        <w:t>zabójstw</w:t>
      </w:r>
      <w:r w:rsidRPr="00A313DA">
        <w:rPr>
          <w:rStyle w:val="hps"/>
          <w:color w:val="222222"/>
          <w:lang w:val="pl-PL"/>
        </w:rPr>
        <w:t>a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i dokładnie opisał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wszystkie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okoliczności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w czasie trzech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kolejnych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przesłuchań</w:t>
      </w:r>
      <w:r w:rsidRPr="00A313DA">
        <w:rPr>
          <w:color w:val="222222"/>
          <w:lang w:val="pl-PL"/>
        </w:rPr>
        <w:t xml:space="preserve">. </w:t>
      </w:r>
      <w:r>
        <w:rPr>
          <w:color w:val="222222"/>
          <w:lang w:val="pl-PL"/>
        </w:rPr>
        <w:t>W sprawie powołano</w:t>
      </w:r>
      <w:r w:rsidRPr="00A313DA">
        <w:rPr>
          <w:rStyle w:val="hps"/>
          <w:color w:val="222222"/>
          <w:lang w:val="pl-PL"/>
        </w:rPr>
        <w:t xml:space="preserve"> wiele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środków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dowodowych, które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niewątpliwie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wskazywały na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wiarygodność wyjaśnień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R.N</w:t>
      </w:r>
      <w:r w:rsidRPr="00A313DA">
        <w:rPr>
          <w:color w:val="222222"/>
          <w:lang w:val="pl-PL"/>
        </w:rPr>
        <w:t xml:space="preserve">. Sąd pierwszej instancji </w:t>
      </w:r>
      <w:r w:rsidRPr="00A313DA">
        <w:rPr>
          <w:rStyle w:val="hps"/>
          <w:color w:val="222222"/>
          <w:lang w:val="pl-PL"/>
        </w:rPr>
        <w:t>zauważył, że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sprawa była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bardzo trudna</w:t>
      </w:r>
      <w:r w:rsidRPr="00A313DA">
        <w:rPr>
          <w:color w:val="222222"/>
          <w:lang w:val="pl-PL"/>
        </w:rPr>
        <w:t xml:space="preserve">, ponieważ </w:t>
      </w:r>
      <w:r w:rsidRPr="00A313DA">
        <w:rPr>
          <w:rStyle w:val="hps"/>
          <w:color w:val="222222"/>
          <w:lang w:val="pl-PL"/>
        </w:rPr>
        <w:t>R.N.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zmarł</w:t>
      </w:r>
      <w:r w:rsidRPr="00A313DA">
        <w:rPr>
          <w:color w:val="222222"/>
          <w:lang w:val="pl-PL"/>
        </w:rPr>
        <w:t xml:space="preserve">; jednak </w:t>
      </w:r>
      <w:r w:rsidRPr="00A313DA">
        <w:rPr>
          <w:rStyle w:val="hps"/>
          <w:color w:val="222222"/>
          <w:lang w:val="pl-PL"/>
        </w:rPr>
        <w:t>dokładne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i wyczerpujące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analizy</w:t>
      </w:r>
      <w:r w:rsidRPr="00A313DA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materiały dowodowego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pozwoliły sądowi na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>ustalenie</w:t>
      </w:r>
      <w:r w:rsidRPr="00A313DA">
        <w:rPr>
          <w:color w:val="222222"/>
          <w:lang w:val="pl-PL"/>
        </w:rPr>
        <w:t xml:space="preserve">, że skarżący </w:t>
      </w:r>
      <w:r w:rsidRPr="00A313DA">
        <w:rPr>
          <w:rStyle w:val="hps"/>
          <w:color w:val="222222"/>
          <w:lang w:val="pl-PL"/>
        </w:rPr>
        <w:t>dopuścił się</w:t>
      </w:r>
      <w:r w:rsidRPr="00A313DA">
        <w:rPr>
          <w:color w:val="222222"/>
          <w:lang w:val="pl-PL"/>
        </w:rPr>
        <w:t xml:space="preserve"> </w:t>
      </w:r>
      <w:r w:rsidRPr="00A313DA">
        <w:rPr>
          <w:rStyle w:val="hps"/>
          <w:color w:val="222222"/>
          <w:lang w:val="pl-PL"/>
        </w:rPr>
        <w:t xml:space="preserve">zarzucanych mu </w:t>
      </w:r>
      <w:r>
        <w:rPr>
          <w:rStyle w:val="hps"/>
          <w:color w:val="222222"/>
          <w:lang w:val="pl-PL"/>
        </w:rPr>
        <w:t>czynów</w:t>
      </w:r>
      <w:r w:rsidRPr="00A313DA">
        <w:rPr>
          <w:lang w:val="pl-PL"/>
        </w:rPr>
        <w:t>.</w:t>
      </w:r>
    </w:p>
    <w:p w:rsidR="00F62A7F" w:rsidRPr="0058590D" w:rsidRDefault="00F62A7F" w:rsidP="0065329A">
      <w:pPr>
        <w:pStyle w:val="JuPara"/>
        <w:rPr>
          <w:lang w:val="pl-PL"/>
        </w:rPr>
      </w:pPr>
      <w:r w:rsidRPr="003532F9">
        <w:rPr>
          <w:lang w:val="pl-PL"/>
        </w:rPr>
        <w:fldChar w:fldCharType="begin"/>
      </w:r>
      <w:r w:rsidRPr="003532F9">
        <w:rPr>
          <w:lang w:val="pl-PL"/>
        </w:rPr>
        <w:instrText xml:space="preserve"> SEQ level0 \*arabic </w:instrText>
      </w:r>
      <w:r w:rsidRPr="003532F9">
        <w:rPr>
          <w:lang w:val="pl-PL"/>
        </w:rPr>
        <w:fldChar w:fldCharType="separate"/>
      </w:r>
      <w:r>
        <w:rPr>
          <w:noProof/>
          <w:lang w:val="pl-PL"/>
        </w:rPr>
        <w:t>49</w:t>
      </w:r>
      <w:r w:rsidRPr="003532F9">
        <w:rPr>
          <w:lang w:val="pl-PL"/>
        </w:rPr>
        <w:fldChar w:fldCharType="end"/>
      </w:r>
      <w:r w:rsidRPr="003532F9">
        <w:rPr>
          <w:lang w:val="pl-PL"/>
        </w:rPr>
        <w:t>.  </w:t>
      </w:r>
      <w:r w:rsidRPr="0058590D">
        <w:rPr>
          <w:rStyle w:val="hps"/>
          <w:color w:val="222222"/>
          <w:lang w:val="pl-PL"/>
        </w:rPr>
        <w:t>W dniu 20 marca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2008 roku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skarżący złożył apelację</w:t>
      </w:r>
      <w:r w:rsidRPr="0058590D">
        <w:rPr>
          <w:color w:val="222222"/>
          <w:lang w:val="pl-PL"/>
        </w:rPr>
        <w:t xml:space="preserve">. </w:t>
      </w:r>
      <w:r w:rsidRPr="0058590D">
        <w:rPr>
          <w:rStyle w:val="hps"/>
          <w:color w:val="222222"/>
          <w:lang w:val="pl-PL"/>
        </w:rPr>
        <w:t>Twierdził, że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sąd pierwszej instancji</w:t>
      </w:r>
      <w:r w:rsidRPr="0058590D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błędne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ustalił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fakt</w:t>
      </w:r>
      <w:r>
        <w:rPr>
          <w:rStyle w:val="hps"/>
          <w:color w:val="222222"/>
          <w:lang w:val="pl-PL"/>
        </w:rPr>
        <w:t xml:space="preserve">y, a także </w:t>
      </w:r>
      <w:r w:rsidRPr="0058590D">
        <w:rPr>
          <w:rStyle w:val="hps"/>
          <w:color w:val="222222"/>
          <w:lang w:val="pl-PL"/>
        </w:rPr>
        <w:t>popełnił błąd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w ocenie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dowodów</w:t>
      </w:r>
      <w:r w:rsidRPr="0058590D">
        <w:rPr>
          <w:color w:val="222222"/>
          <w:lang w:val="pl-PL"/>
        </w:rPr>
        <w:t xml:space="preserve">. </w:t>
      </w:r>
      <w:r w:rsidRPr="0058590D">
        <w:rPr>
          <w:rStyle w:val="hps"/>
          <w:color w:val="222222"/>
          <w:lang w:val="pl-PL"/>
        </w:rPr>
        <w:t>W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szczególności skarżący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zarzucił, że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sąd</w:t>
      </w:r>
      <w:r w:rsidRPr="0058590D">
        <w:rPr>
          <w:color w:val="222222"/>
          <w:lang w:val="pl-PL"/>
        </w:rPr>
        <w:t xml:space="preserve"> pierwszej instancji jedynie częściowo </w:t>
      </w:r>
      <w:r w:rsidRPr="0058590D">
        <w:rPr>
          <w:rStyle w:val="hps"/>
          <w:color w:val="222222"/>
          <w:lang w:val="pl-PL"/>
        </w:rPr>
        <w:t>oparł się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na wyjaśnieniach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R.N.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i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pominął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te oświadczenia</w:t>
      </w:r>
      <w:r w:rsidRPr="0058590D">
        <w:rPr>
          <w:color w:val="222222"/>
          <w:lang w:val="pl-PL"/>
        </w:rPr>
        <w:t xml:space="preserve">, które </w:t>
      </w:r>
      <w:r w:rsidRPr="0058590D">
        <w:rPr>
          <w:rStyle w:val="hps"/>
          <w:color w:val="222222"/>
          <w:lang w:val="pl-PL"/>
        </w:rPr>
        <w:t>były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sprzeczne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z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przyjętą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wersją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wydarzeń i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rolą</w:t>
      </w:r>
      <w:r w:rsidRPr="0058590D">
        <w:rPr>
          <w:color w:val="222222"/>
          <w:lang w:val="pl-PL"/>
        </w:rPr>
        <w:t xml:space="preserve"> </w:t>
      </w:r>
      <w:r w:rsidRPr="0058590D">
        <w:rPr>
          <w:rStyle w:val="hps"/>
          <w:color w:val="222222"/>
          <w:lang w:val="pl-PL"/>
        </w:rPr>
        <w:t>skarżącego.</w:t>
      </w:r>
    </w:p>
    <w:p w:rsidR="00F62A7F" w:rsidRPr="00422E47" w:rsidRDefault="00F62A7F" w:rsidP="0065329A">
      <w:pPr>
        <w:pStyle w:val="JuPara"/>
        <w:rPr>
          <w:lang w:val="pl-PL"/>
        </w:rPr>
      </w:pPr>
      <w:r w:rsidRPr="00422E47">
        <w:rPr>
          <w:rStyle w:val="hps"/>
          <w:color w:val="222222"/>
          <w:lang w:val="pl-PL"/>
        </w:rPr>
        <w:t>Ponadto fakt,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że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skarżący dostarczył R.N.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broń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w połowie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maja 2001 roku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został ustalony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w oparciu o wyjaśnienia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R.N</w:t>
      </w:r>
      <w:r w:rsidRPr="00422E47">
        <w:rPr>
          <w:color w:val="222222"/>
          <w:lang w:val="pl-PL"/>
        </w:rPr>
        <w:t xml:space="preserve">. </w:t>
      </w:r>
      <w:r w:rsidRPr="00422E47">
        <w:rPr>
          <w:rStyle w:val="hps"/>
          <w:color w:val="222222"/>
          <w:lang w:val="pl-PL"/>
        </w:rPr>
        <w:t>Jednak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fakt ten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został zaprzeczony poprzez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zeznania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D.I.</w:t>
      </w:r>
      <w:r w:rsidRPr="00422E47">
        <w:rPr>
          <w:color w:val="222222"/>
          <w:lang w:val="pl-PL"/>
        </w:rPr>
        <w:t xml:space="preserve">, </w:t>
      </w:r>
      <w:r w:rsidRPr="00422E47">
        <w:rPr>
          <w:rStyle w:val="hps"/>
          <w:color w:val="222222"/>
          <w:lang w:val="pl-PL"/>
        </w:rPr>
        <w:t>M.A.</w:t>
      </w:r>
      <w:r w:rsidRPr="00422E47">
        <w:rPr>
          <w:color w:val="222222"/>
          <w:lang w:val="pl-PL"/>
        </w:rPr>
        <w:t xml:space="preserve">, </w:t>
      </w:r>
      <w:r w:rsidRPr="00422E47">
        <w:rPr>
          <w:rStyle w:val="hps"/>
          <w:color w:val="222222"/>
          <w:lang w:val="pl-PL"/>
        </w:rPr>
        <w:t>J.G.</w:t>
      </w:r>
      <w:r w:rsidRPr="00422E47">
        <w:rPr>
          <w:color w:val="222222"/>
          <w:lang w:val="pl-PL"/>
        </w:rPr>
        <w:t xml:space="preserve">, </w:t>
      </w:r>
      <w:r w:rsidRPr="00422E47">
        <w:rPr>
          <w:rStyle w:val="hps"/>
          <w:color w:val="222222"/>
          <w:lang w:val="pl-PL"/>
        </w:rPr>
        <w:t>M.L.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i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żony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R.N.</w:t>
      </w:r>
      <w:r w:rsidRPr="00422E47">
        <w:rPr>
          <w:color w:val="222222"/>
          <w:lang w:val="pl-PL"/>
        </w:rPr>
        <w:t xml:space="preserve">, </w:t>
      </w:r>
      <w:r w:rsidRPr="00422E47">
        <w:rPr>
          <w:rStyle w:val="hps"/>
          <w:color w:val="222222"/>
          <w:lang w:val="pl-PL"/>
        </w:rPr>
        <w:t>A.K.-N.</w:t>
      </w:r>
    </w:p>
    <w:p w:rsidR="00F62A7F" w:rsidRPr="00422E47" w:rsidRDefault="00F62A7F" w:rsidP="0065329A">
      <w:pPr>
        <w:pStyle w:val="JuPara"/>
        <w:rPr>
          <w:lang w:val="pl-PL"/>
        </w:rPr>
      </w:pPr>
      <w:r w:rsidRPr="003532F9">
        <w:rPr>
          <w:lang w:val="pl-PL"/>
        </w:rPr>
        <w:fldChar w:fldCharType="begin"/>
      </w:r>
      <w:r w:rsidRPr="003532F9">
        <w:rPr>
          <w:lang w:val="pl-PL"/>
        </w:rPr>
        <w:instrText xml:space="preserve"> SEQ level0 \*arabic </w:instrText>
      </w:r>
      <w:r w:rsidRPr="003532F9">
        <w:rPr>
          <w:lang w:val="pl-PL"/>
        </w:rPr>
        <w:fldChar w:fldCharType="separate"/>
      </w:r>
      <w:r>
        <w:rPr>
          <w:noProof/>
          <w:lang w:val="pl-PL"/>
        </w:rPr>
        <w:t>50</w:t>
      </w:r>
      <w:r w:rsidRPr="003532F9">
        <w:rPr>
          <w:lang w:val="pl-PL"/>
        </w:rPr>
        <w:fldChar w:fldCharType="end"/>
      </w:r>
      <w:r w:rsidRPr="003532F9">
        <w:rPr>
          <w:lang w:val="pl-PL"/>
        </w:rPr>
        <w:t>.  </w:t>
      </w:r>
      <w:r w:rsidRPr="00422E47">
        <w:rPr>
          <w:rStyle w:val="hps"/>
          <w:color w:val="222222"/>
          <w:lang w:val="pl-PL"/>
        </w:rPr>
        <w:t>W dniu 30 lipca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2008 roku Sąd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Apelacyjny w Warszawie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oddalił apelację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i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utrzymał w mocy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wyrok sądu pierwszej instancji.</w:t>
      </w:r>
    </w:p>
    <w:p w:rsidR="00F62A7F" w:rsidRPr="00BC6C64" w:rsidRDefault="00F62A7F" w:rsidP="0065329A">
      <w:pPr>
        <w:pStyle w:val="JuPara"/>
        <w:rPr>
          <w:lang w:val="pl-PL"/>
        </w:rPr>
      </w:pPr>
      <w:r w:rsidRPr="003532F9">
        <w:rPr>
          <w:lang w:val="pl-PL"/>
        </w:rPr>
        <w:fldChar w:fldCharType="begin"/>
      </w:r>
      <w:r w:rsidRPr="003532F9">
        <w:rPr>
          <w:lang w:val="pl-PL"/>
        </w:rPr>
        <w:instrText xml:space="preserve"> SEQ level0 \*arabic </w:instrText>
      </w:r>
      <w:r w:rsidRPr="003532F9">
        <w:rPr>
          <w:lang w:val="pl-PL"/>
        </w:rPr>
        <w:fldChar w:fldCharType="separate"/>
      </w:r>
      <w:r>
        <w:rPr>
          <w:noProof/>
          <w:lang w:val="pl-PL"/>
        </w:rPr>
        <w:t>51</w:t>
      </w:r>
      <w:r w:rsidRPr="003532F9">
        <w:rPr>
          <w:lang w:val="pl-PL"/>
        </w:rPr>
        <w:fldChar w:fldCharType="end"/>
      </w:r>
      <w:r w:rsidRPr="003532F9">
        <w:rPr>
          <w:lang w:val="pl-PL"/>
        </w:rPr>
        <w:t>.  </w:t>
      </w:r>
      <w:r w:rsidRPr="00422E47">
        <w:rPr>
          <w:color w:val="222222"/>
          <w:lang w:val="pl-PL"/>
        </w:rPr>
        <w:t xml:space="preserve">Sąd Apelacyjny </w:t>
      </w:r>
      <w:r w:rsidRPr="00422E47">
        <w:rPr>
          <w:rStyle w:val="hps"/>
          <w:color w:val="222222"/>
          <w:lang w:val="pl-PL"/>
        </w:rPr>
        <w:t>uznał, że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zarzut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błędnego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ustalenia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stanu faktycznego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przez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sąd pierwszej instancji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nie znajduje uzasadnienia</w:t>
      </w:r>
      <w:r w:rsidRPr="00422E47">
        <w:rPr>
          <w:color w:val="222222"/>
          <w:lang w:val="pl-PL"/>
        </w:rPr>
        <w:t xml:space="preserve">. </w:t>
      </w:r>
      <w:r w:rsidRPr="00422E47">
        <w:rPr>
          <w:rStyle w:val="hps"/>
          <w:color w:val="222222"/>
          <w:lang w:val="pl-PL"/>
        </w:rPr>
        <w:t>Ustalenia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faktyczne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dokonane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przez sąd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były w pełni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poparte dowodami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 xml:space="preserve">przeprowadzonymi w sprawie. </w:t>
      </w:r>
      <w:r w:rsidRPr="00422E47">
        <w:rPr>
          <w:color w:val="222222"/>
          <w:lang w:val="pl-PL"/>
        </w:rPr>
        <w:t xml:space="preserve">Sąd </w:t>
      </w:r>
      <w:r w:rsidRPr="00422E47">
        <w:rPr>
          <w:rStyle w:val="hps"/>
          <w:color w:val="222222"/>
          <w:lang w:val="pl-PL"/>
        </w:rPr>
        <w:t>dokładnie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przeanalizował</w:t>
      </w:r>
      <w:r w:rsidRPr="00422E47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materiał dowodowy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i przekonująco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wyjaśnił</w:t>
      </w:r>
      <w:r w:rsidRPr="00422E47">
        <w:rPr>
          <w:color w:val="222222"/>
          <w:lang w:val="pl-PL"/>
        </w:rPr>
        <w:t xml:space="preserve">, </w:t>
      </w:r>
      <w:r w:rsidRPr="00422E47">
        <w:rPr>
          <w:rStyle w:val="hps"/>
          <w:color w:val="222222"/>
          <w:lang w:val="pl-PL"/>
        </w:rPr>
        <w:t>jakie dowody</w:t>
      </w:r>
      <w:r w:rsidRPr="00422E47">
        <w:rPr>
          <w:color w:val="222222"/>
          <w:lang w:val="pl-PL"/>
        </w:rPr>
        <w:t xml:space="preserve"> </w:t>
      </w:r>
      <w:r w:rsidRPr="00422E47">
        <w:rPr>
          <w:rStyle w:val="hps"/>
          <w:color w:val="222222"/>
          <w:lang w:val="pl-PL"/>
        </w:rPr>
        <w:t>uznał za wiarygodn</w:t>
      </w:r>
      <w:r>
        <w:rPr>
          <w:rStyle w:val="hps"/>
          <w:color w:val="222222"/>
          <w:lang w:val="pl-PL"/>
        </w:rPr>
        <w:t>e, a z którym odmówił wiarygodności</w:t>
      </w:r>
      <w:r w:rsidRPr="00BC6C64">
        <w:rPr>
          <w:rStyle w:val="hps"/>
          <w:color w:val="222222"/>
          <w:lang w:val="pl-PL"/>
        </w:rPr>
        <w:t>.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Nie zostało zakwestionowane</w:t>
      </w:r>
      <w:r w:rsidRPr="00BC6C64">
        <w:rPr>
          <w:color w:val="222222"/>
          <w:lang w:val="pl-PL"/>
        </w:rPr>
        <w:t xml:space="preserve">, że wyjaśnienia </w:t>
      </w:r>
      <w:r w:rsidRPr="00BC6C64">
        <w:rPr>
          <w:rStyle w:val="hps"/>
          <w:color w:val="222222"/>
          <w:lang w:val="pl-PL"/>
        </w:rPr>
        <w:t>R.N.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stanowiły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podstawę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ustaleń faktycznych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dokonanych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przez sąd pierwszej instancji.</w:t>
      </w:r>
    </w:p>
    <w:p w:rsidR="00F62A7F" w:rsidRPr="00BC6C64" w:rsidRDefault="00F62A7F" w:rsidP="0065329A">
      <w:pPr>
        <w:pStyle w:val="JuPara"/>
        <w:rPr>
          <w:lang w:val="pl-PL"/>
        </w:rPr>
      </w:pPr>
      <w:r w:rsidRPr="003532F9">
        <w:rPr>
          <w:lang w:val="pl-PL"/>
        </w:rPr>
        <w:fldChar w:fldCharType="begin"/>
      </w:r>
      <w:r w:rsidRPr="003532F9">
        <w:rPr>
          <w:lang w:val="pl-PL"/>
        </w:rPr>
        <w:instrText xml:space="preserve"> SEQ level0 \*arabic </w:instrText>
      </w:r>
      <w:r w:rsidRPr="003532F9">
        <w:rPr>
          <w:lang w:val="pl-PL"/>
        </w:rPr>
        <w:fldChar w:fldCharType="separate"/>
      </w:r>
      <w:r>
        <w:rPr>
          <w:noProof/>
          <w:lang w:val="pl-PL"/>
        </w:rPr>
        <w:t>52</w:t>
      </w:r>
      <w:r w:rsidRPr="003532F9">
        <w:rPr>
          <w:lang w:val="pl-PL"/>
        </w:rPr>
        <w:fldChar w:fldCharType="end"/>
      </w:r>
      <w:r w:rsidRPr="003532F9">
        <w:rPr>
          <w:lang w:val="pl-PL"/>
        </w:rPr>
        <w:t>.  </w:t>
      </w:r>
      <w:r w:rsidRPr="00BC6C64">
        <w:rPr>
          <w:color w:val="222222"/>
          <w:lang w:val="pl-PL"/>
        </w:rPr>
        <w:t xml:space="preserve">Sąd Apelacyjny </w:t>
      </w:r>
      <w:r w:rsidRPr="00BC6C64">
        <w:rPr>
          <w:rStyle w:val="hps"/>
          <w:color w:val="222222"/>
          <w:lang w:val="pl-PL"/>
        </w:rPr>
        <w:t>zauważył,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że wyjaśnienia</w:t>
      </w:r>
      <w:r w:rsidRPr="00BC6C64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w zakresie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współudzia</w:t>
      </w:r>
      <w:r>
        <w:rPr>
          <w:rStyle w:val="hps"/>
          <w:color w:val="222222"/>
          <w:lang w:val="pl-PL"/>
        </w:rPr>
        <w:t>łu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podejrzanego</w:t>
      </w:r>
      <w:r w:rsidRPr="00BC6C64">
        <w:rPr>
          <w:color w:val="222222"/>
          <w:lang w:val="pl-PL"/>
        </w:rPr>
        <w:t xml:space="preserve">, zwane </w:t>
      </w:r>
      <w:r w:rsidRPr="00BC6C64">
        <w:rPr>
          <w:rStyle w:val="hps"/>
          <w:color w:val="222222"/>
          <w:lang w:val="pl-PL"/>
        </w:rPr>
        <w:t>w praktyce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„</w:t>
      </w:r>
      <w:r w:rsidRPr="00BC6C64">
        <w:rPr>
          <w:color w:val="222222"/>
          <w:lang w:val="pl-PL"/>
        </w:rPr>
        <w:t>pomówieniem”</w:t>
      </w:r>
      <w:r>
        <w:rPr>
          <w:color w:val="222222"/>
          <w:lang w:val="pl-PL"/>
        </w:rPr>
        <w:t>,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były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specyficznym rodzajem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dowodu</w:t>
      </w:r>
      <w:r w:rsidRPr="00BC6C64">
        <w:rPr>
          <w:color w:val="222222"/>
          <w:lang w:val="pl-PL"/>
        </w:rPr>
        <w:t xml:space="preserve">, </w:t>
      </w:r>
      <w:r w:rsidRPr="00BC6C64">
        <w:rPr>
          <w:rStyle w:val="hps"/>
          <w:color w:val="222222"/>
          <w:lang w:val="pl-PL"/>
        </w:rPr>
        <w:t>który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wymaga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szczególnie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gruntownej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oceny</w:t>
      </w:r>
      <w:r w:rsidRPr="00BC6C64">
        <w:rPr>
          <w:color w:val="222222"/>
          <w:lang w:val="pl-PL"/>
        </w:rPr>
        <w:t xml:space="preserve">. </w:t>
      </w:r>
      <w:r w:rsidRPr="00BC6C64">
        <w:rPr>
          <w:rStyle w:val="hps"/>
          <w:color w:val="222222"/>
          <w:lang w:val="pl-PL"/>
        </w:rPr>
        <w:t>Ze względu na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śmierć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R.N.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i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brak możliwości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przesłuchania go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bezpośrednio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przed sądem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ocena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w niniejszej sprawie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musiała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być szczególnie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rygorystyczna</w:t>
      </w:r>
      <w:r w:rsidRPr="00BC6C64">
        <w:rPr>
          <w:lang w:val="pl-PL"/>
        </w:rPr>
        <w:t>.</w:t>
      </w:r>
    </w:p>
    <w:p w:rsidR="00F62A7F" w:rsidRPr="00A959D4" w:rsidRDefault="00F62A7F" w:rsidP="0065329A">
      <w:pPr>
        <w:pStyle w:val="JuPara"/>
        <w:rPr>
          <w:lang w:val="pl-PL"/>
        </w:rPr>
      </w:pPr>
      <w:r w:rsidRPr="003532F9">
        <w:rPr>
          <w:lang w:val="pl-PL"/>
        </w:rPr>
        <w:fldChar w:fldCharType="begin"/>
      </w:r>
      <w:r w:rsidRPr="003532F9">
        <w:rPr>
          <w:lang w:val="pl-PL"/>
        </w:rPr>
        <w:instrText xml:space="preserve"> SEQ level0 \*arabic </w:instrText>
      </w:r>
      <w:r w:rsidRPr="003532F9">
        <w:rPr>
          <w:lang w:val="pl-PL"/>
        </w:rPr>
        <w:fldChar w:fldCharType="separate"/>
      </w:r>
      <w:r>
        <w:rPr>
          <w:noProof/>
          <w:lang w:val="pl-PL"/>
        </w:rPr>
        <w:t>53</w:t>
      </w:r>
      <w:r w:rsidRPr="003532F9">
        <w:rPr>
          <w:lang w:val="pl-PL"/>
        </w:rPr>
        <w:fldChar w:fldCharType="end"/>
      </w:r>
      <w:r w:rsidRPr="003532F9">
        <w:rPr>
          <w:lang w:val="pl-PL"/>
        </w:rPr>
        <w:t>.  </w:t>
      </w:r>
      <w:r w:rsidRPr="00BC6C64">
        <w:rPr>
          <w:color w:val="222222"/>
          <w:lang w:val="pl-PL"/>
        </w:rPr>
        <w:t xml:space="preserve">Sąd Apelacyjny </w:t>
      </w:r>
      <w:r w:rsidRPr="00BC6C64">
        <w:rPr>
          <w:rStyle w:val="hps"/>
          <w:color w:val="222222"/>
          <w:lang w:val="pl-PL"/>
        </w:rPr>
        <w:t>zauważył, że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orzecznictwo</w:t>
      </w:r>
      <w:r w:rsidRPr="00BC6C64">
        <w:rPr>
          <w:color w:val="222222"/>
          <w:lang w:val="pl-PL"/>
        </w:rPr>
        <w:t xml:space="preserve"> </w:t>
      </w:r>
      <w:r w:rsidRPr="00BC6C64">
        <w:rPr>
          <w:rStyle w:val="hps"/>
          <w:color w:val="222222"/>
          <w:lang w:val="pl-PL"/>
        </w:rPr>
        <w:t>Sądu Najwyższego</w:t>
      </w:r>
      <w:r w:rsidRPr="00BC6C6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określa warunki</w:t>
      </w:r>
      <w:r w:rsidRPr="00A959D4">
        <w:rPr>
          <w:color w:val="222222"/>
          <w:lang w:val="pl-PL"/>
        </w:rPr>
        <w:t xml:space="preserve">, które muszą </w:t>
      </w:r>
      <w:r w:rsidRPr="00A959D4">
        <w:rPr>
          <w:rStyle w:val="hps"/>
          <w:color w:val="222222"/>
          <w:lang w:val="pl-PL"/>
        </w:rPr>
        <w:t>być brane pod uwagę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w ocenie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tego rodzaju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dowodów</w:t>
      </w:r>
      <w:r w:rsidRPr="00A959D4">
        <w:rPr>
          <w:lang w:val="pl-PL"/>
        </w:rPr>
        <w:t>:</w:t>
      </w:r>
    </w:p>
    <w:p w:rsidR="00F62A7F" w:rsidRPr="00A959D4" w:rsidRDefault="00F62A7F" w:rsidP="0065329A">
      <w:pPr>
        <w:pStyle w:val="JuPara"/>
        <w:rPr>
          <w:lang w:val="pl-PL"/>
        </w:rPr>
      </w:pPr>
      <w:r w:rsidRPr="00A959D4">
        <w:rPr>
          <w:lang w:val="pl-PL"/>
        </w:rPr>
        <w:t xml:space="preserve">1) </w:t>
      </w:r>
      <w:r w:rsidRPr="00A959D4">
        <w:rPr>
          <w:color w:val="222222"/>
          <w:lang w:val="pl-PL"/>
        </w:rPr>
        <w:t xml:space="preserve">charakter </w:t>
      </w:r>
      <w:r w:rsidRPr="00A959D4">
        <w:rPr>
          <w:rStyle w:val="hps"/>
          <w:color w:val="222222"/>
          <w:lang w:val="pl-PL"/>
        </w:rPr>
        <w:t>pomówienia</w:t>
      </w:r>
      <w:r w:rsidRPr="00A959D4">
        <w:rPr>
          <w:color w:val="222222"/>
          <w:lang w:val="pl-PL"/>
        </w:rPr>
        <w:t xml:space="preserve">, </w:t>
      </w:r>
      <w:r w:rsidRPr="00A959D4">
        <w:rPr>
          <w:rStyle w:val="hps"/>
          <w:color w:val="222222"/>
          <w:lang w:val="pl-PL"/>
        </w:rPr>
        <w:t>a mianowicie, czy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było to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tak zwane „</w:t>
      </w:r>
      <w:r w:rsidRPr="00A959D4">
        <w:rPr>
          <w:color w:val="222222"/>
          <w:lang w:val="pl-PL"/>
        </w:rPr>
        <w:t xml:space="preserve">proste pomówienie”, w którym </w:t>
      </w:r>
      <w:r w:rsidRPr="00A959D4">
        <w:rPr>
          <w:rStyle w:val="hps"/>
          <w:color w:val="222222"/>
          <w:lang w:val="pl-PL"/>
        </w:rPr>
        <w:t>wina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została przypisana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wyłącznie współoskarżonemu</w:t>
      </w:r>
      <w:r w:rsidRPr="00A959D4">
        <w:rPr>
          <w:color w:val="222222"/>
          <w:lang w:val="pl-PL"/>
        </w:rPr>
        <w:t xml:space="preserve">, a </w:t>
      </w:r>
      <w:r w:rsidRPr="00A959D4">
        <w:rPr>
          <w:rStyle w:val="hps"/>
          <w:color w:val="222222"/>
          <w:lang w:val="pl-PL"/>
        </w:rPr>
        <w:t>osoba składająca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wyjaśnieni</w:t>
      </w:r>
      <w:r>
        <w:rPr>
          <w:rStyle w:val="hps"/>
          <w:color w:val="222222"/>
          <w:lang w:val="pl-PL"/>
        </w:rPr>
        <w:t>a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chciała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oczyścić sama siebie</w:t>
      </w:r>
      <w:r w:rsidRPr="00A959D4">
        <w:rPr>
          <w:color w:val="222222"/>
          <w:lang w:val="pl-PL"/>
        </w:rPr>
        <w:t xml:space="preserve">, </w:t>
      </w:r>
      <w:r w:rsidRPr="00A959D4">
        <w:rPr>
          <w:rStyle w:val="hps"/>
          <w:color w:val="222222"/>
          <w:lang w:val="pl-PL"/>
        </w:rPr>
        <w:t>czy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„</w:t>
      </w:r>
      <w:r w:rsidRPr="00A959D4">
        <w:rPr>
          <w:color w:val="222222"/>
          <w:lang w:val="pl-PL"/>
        </w:rPr>
        <w:t xml:space="preserve">złożone </w:t>
      </w:r>
      <w:r w:rsidRPr="00A959D4">
        <w:rPr>
          <w:rStyle w:val="hps"/>
          <w:color w:val="222222"/>
          <w:lang w:val="pl-PL"/>
        </w:rPr>
        <w:t>pomówienie</w:t>
      </w:r>
      <w:r w:rsidRPr="00A959D4">
        <w:rPr>
          <w:color w:val="222222"/>
          <w:lang w:val="pl-PL"/>
        </w:rPr>
        <w:t xml:space="preserve">”, w którym </w:t>
      </w:r>
      <w:r w:rsidRPr="00A959D4">
        <w:rPr>
          <w:rStyle w:val="hps"/>
          <w:color w:val="222222"/>
          <w:lang w:val="pl-PL"/>
        </w:rPr>
        <w:t>oskarżony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(</w:t>
      </w:r>
      <w:r w:rsidRPr="00A959D4">
        <w:rPr>
          <w:color w:val="222222"/>
          <w:lang w:val="pl-PL"/>
        </w:rPr>
        <w:t xml:space="preserve">podejrzany), przyznając się </w:t>
      </w:r>
      <w:r w:rsidRPr="00A959D4">
        <w:rPr>
          <w:rStyle w:val="hps"/>
          <w:color w:val="222222"/>
          <w:lang w:val="pl-PL"/>
        </w:rPr>
        <w:t>do</w:t>
      </w:r>
      <w:r w:rsidRPr="00A959D4">
        <w:rPr>
          <w:color w:val="222222"/>
          <w:lang w:val="pl-PL"/>
        </w:rPr>
        <w:t xml:space="preserve"> zarzucanych </w:t>
      </w:r>
      <w:r w:rsidRPr="00A959D4">
        <w:rPr>
          <w:rStyle w:val="hps"/>
          <w:color w:val="222222"/>
          <w:lang w:val="pl-PL"/>
        </w:rPr>
        <w:t>przestępstw</w:t>
      </w:r>
      <w:r w:rsidRPr="00A959D4">
        <w:rPr>
          <w:color w:val="222222"/>
          <w:lang w:val="pl-PL"/>
        </w:rPr>
        <w:t xml:space="preserve">, jednocześnie </w:t>
      </w:r>
      <w:r w:rsidRPr="00A959D4">
        <w:rPr>
          <w:rStyle w:val="hps"/>
          <w:color w:val="222222"/>
          <w:lang w:val="pl-PL"/>
        </w:rPr>
        <w:t>wskazuje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inne osoby, które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również</w:t>
      </w:r>
      <w:r w:rsidRPr="00A959D4">
        <w:rPr>
          <w:color w:val="222222"/>
          <w:lang w:val="pl-PL"/>
        </w:rPr>
        <w:t xml:space="preserve"> brały w nim </w:t>
      </w:r>
      <w:r w:rsidRPr="00A959D4">
        <w:rPr>
          <w:rStyle w:val="hps"/>
          <w:color w:val="222222"/>
          <w:lang w:val="pl-PL"/>
        </w:rPr>
        <w:t>udział;</w:t>
      </w:r>
    </w:p>
    <w:p w:rsidR="00F62A7F" w:rsidRPr="00A959D4" w:rsidRDefault="00F62A7F" w:rsidP="0065329A">
      <w:pPr>
        <w:pStyle w:val="JuPara"/>
        <w:rPr>
          <w:lang w:val="pl-PL"/>
        </w:rPr>
      </w:pPr>
      <w:r w:rsidRPr="00A959D4">
        <w:rPr>
          <w:lang w:val="pl-PL"/>
        </w:rPr>
        <w:t xml:space="preserve">2) </w:t>
      </w:r>
      <w:r w:rsidRPr="00A959D4">
        <w:rPr>
          <w:color w:val="222222"/>
          <w:lang w:val="pl-PL"/>
        </w:rPr>
        <w:t xml:space="preserve">termin </w:t>
      </w:r>
      <w:r w:rsidRPr="00A959D4">
        <w:rPr>
          <w:rStyle w:val="hps"/>
          <w:color w:val="222222"/>
          <w:lang w:val="pl-PL"/>
        </w:rPr>
        <w:t>składania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obciążających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wyjaśnień</w:t>
      </w:r>
      <w:r w:rsidRPr="00A959D4">
        <w:rPr>
          <w:color w:val="222222"/>
          <w:lang w:val="pl-PL"/>
        </w:rPr>
        <w:t xml:space="preserve">, </w:t>
      </w:r>
      <w:r w:rsidRPr="00A959D4">
        <w:rPr>
          <w:rStyle w:val="hps"/>
          <w:color w:val="222222"/>
          <w:lang w:val="pl-PL"/>
        </w:rPr>
        <w:t>w szczególności</w:t>
      </w:r>
      <w:r w:rsidRPr="00A959D4">
        <w:rPr>
          <w:color w:val="222222"/>
          <w:lang w:val="pl-PL"/>
        </w:rPr>
        <w:t>, czy stosowne wyjaśnienia</w:t>
      </w:r>
      <w:r w:rsidRPr="00A959D4">
        <w:rPr>
          <w:rStyle w:val="hps"/>
          <w:color w:val="222222"/>
          <w:lang w:val="pl-PL"/>
        </w:rPr>
        <w:t xml:space="preserve"> były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spontaniczne,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złożone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zaraz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po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zdarzeniu</w:t>
      </w:r>
      <w:r>
        <w:rPr>
          <w:rStyle w:val="hps"/>
          <w:color w:val="222222"/>
          <w:lang w:val="pl-PL"/>
        </w:rPr>
        <w:t>,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czy po znacznym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upływie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cza</w:t>
      </w:r>
      <w:r w:rsidRPr="00A959D4">
        <w:rPr>
          <w:lang w:val="pl-PL"/>
        </w:rPr>
        <w:t>su;</w:t>
      </w:r>
    </w:p>
    <w:p w:rsidR="00F62A7F" w:rsidRPr="00A959D4" w:rsidRDefault="00F62A7F" w:rsidP="0065329A">
      <w:pPr>
        <w:pStyle w:val="JuPara"/>
        <w:rPr>
          <w:lang w:val="pl-PL"/>
        </w:rPr>
      </w:pPr>
      <w:r w:rsidRPr="00A959D4">
        <w:rPr>
          <w:lang w:val="pl-PL"/>
        </w:rPr>
        <w:t>3)</w:t>
      </w:r>
      <w:r>
        <w:rPr>
          <w:lang w:val="pl-PL"/>
        </w:rPr>
        <w:t xml:space="preserve"> </w:t>
      </w:r>
      <w:r w:rsidRPr="00A959D4">
        <w:rPr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motywy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składania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obciążających</w:t>
      </w:r>
      <w:r w:rsidRPr="00A959D4">
        <w:rPr>
          <w:color w:val="222222"/>
          <w:lang w:val="pl-PL"/>
        </w:rPr>
        <w:t xml:space="preserve"> wyjaśnień </w:t>
      </w:r>
      <w:r w:rsidRPr="00A959D4">
        <w:rPr>
          <w:rStyle w:val="hps"/>
          <w:color w:val="222222"/>
          <w:lang w:val="pl-PL"/>
        </w:rPr>
        <w:t>i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ich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wycofania</w:t>
      </w:r>
      <w:r w:rsidRPr="00A959D4">
        <w:rPr>
          <w:lang w:val="pl-PL"/>
        </w:rPr>
        <w:t>;</w:t>
      </w:r>
    </w:p>
    <w:p w:rsidR="00F62A7F" w:rsidRPr="00A959D4" w:rsidRDefault="00F62A7F" w:rsidP="0065329A">
      <w:pPr>
        <w:pStyle w:val="JuPara"/>
        <w:rPr>
          <w:lang w:val="pl-PL"/>
        </w:rPr>
      </w:pPr>
      <w:r w:rsidRPr="00A959D4">
        <w:rPr>
          <w:lang w:val="pl-PL"/>
        </w:rPr>
        <w:t xml:space="preserve">4) </w:t>
      </w:r>
      <w:r w:rsidRPr="00A959D4">
        <w:rPr>
          <w:color w:val="222222"/>
          <w:lang w:val="pl-PL"/>
        </w:rPr>
        <w:t xml:space="preserve">wiarygodność </w:t>
      </w:r>
      <w:r w:rsidRPr="00A959D4">
        <w:rPr>
          <w:rStyle w:val="hps"/>
          <w:color w:val="222222"/>
          <w:lang w:val="pl-PL"/>
        </w:rPr>
        <w:t>obciążających</w:t>
      </w:r>
      <w:r w:rsidRPr="00A959D4">
        <w:rPr>
          <w:color w:val="222222"/>
          <w:lang w:val="pl-PL"/>
        </w:rPr>
        <w:t xml:space="preserve"> wyjaśnień </w:t>
      </w:r>
      <w:r w:rsidRPr="00A959D4">
        <w:rPr>
          <w:rStyle w:val="hps"/>
          <w:color w:val="222222"/>
          <w:lang w:val="pl-PL"/>
        </w:rPr>
        <w:t>w świetle</w:t>
      </w:r>
      <w:r w:rsidRPr="00A959D4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materiału dowodowego</w:t>
      </w:r>
      <w:r w:rsidRPr="00A959D4">
        <w:rPr>
          <w:color w:val="222222"/>
          <w:lang w:val="pl-PL"/>
        </w:rPr>
        <w:t xml:space="preserve">, </w:t>
      </w:r>
      <w:r w:rsidRPr="00A959D4">
        <w:rPr>
          <w:rStyle w:val="hps"/>
          <w:color w:val="222222"/>
          <w:lang w:val="pl-PL"/>
        </w:rPr>
        <w:t>logiki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i doświadczenia</w:t>
      </w:r>
      <w:r>
        <w:rPr>
          <w:rStyle w:val="hps"/>
          <w:color w:val="222222"/>
          <w:lang w:val="pl-PL"/>
        </w:rPr>
        <w:t xml:space="preserve"> życiowego</w:t>
      </w:r>
      <w:r w:rsidRPr="00A959D4">
        <w:rPr>
          <w:lang w:val="pl-PL"/>
        </w:rPr>
        <w:t>.</w:t>
      </w:r>
    </w:p>
    <w:p w:rsidR="00F62A7F" w:rsidRPr="00A959D4" w:rsidRDefault="00F62A7F" w:rsidP="0065329A">
      <w:pPr>
        <w:pStyle w:val="JuPara"/>
        <w:rPr>
          <w:lang w:val="pl-PL"/>
        </w:rPr>
      </w:pPr>
      <w:r w:rsidRPr="00A959D4">
        <w:rPr>
          <w:rStyle w:val="hps"/>
          <w:color w:val="222222"/>
          <w:lang w:val="pl-PL"/>
        </w:rPr>
        <w:t>Ponadto</w:t>
      </w:r>
      <w:r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(</w:t>
      </w:r>
      <w:r w:rsidRPr="00A959D4">
        <w:rPr>
          <w:color w:val="222222"/>
          <w:lang w:val="pl-PL"/>
        </w:rPr>
        <w:t>5)</w:t>
      </w:r>
      <w:r>
        <w:rPr>
          <w:color w:val="222222"/>
          <w:lang w:val="pl-PL"/>
        </w:rPr>
        <w:t>,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konieczne było</w:t>
      </w:r>
      <w:r w:rsidRPr="00A959D4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ustalenie, czy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osoba składająca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obciążające</w:t>
      </w:r>
      <w:r w:rsidRPr="00A959D4">
        <w:rPr>
          <w:color w:val="222222"/>
          <w:lang w:val="pl-PL"/>
        </w:rPr>
        <w:t xml:space="preserve"> wyjaśnienia</w:t>
      </w:r>
      <w:r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korzystała z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nieograniczonej</w:t>
      </w:r>
      <w:r w:rsidRPr="00A959D4">
        <w:rPr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wolności wypowiedzi</w:t>
      </w:r>
      <w:r w:rsidRPr="00A959D4">
        <w:rPr>
          <w:color w:val="222222"/>
          <w:lang w:val="pl-PL"/>
        </w:rPr>
        <w:t xml:space="preserve"> </w:t>
      </w:r>
      <w:r>
        <w:rPr>
          <w:color w:val="222222"/>
          <w:lang w:val="pl-PL"/>
        </w:rPr>
        <w:br/>
      </w:r>
      <w:r w:rsidRPr="00A959D4">
        <w:rPr>
          <w:rStyle w:val="hps"/>
          <w:color w:val="222222"/>
          <w:lang w:val="pl-PL"/>
        </w:rPr>
        <w:t>w stosownym czasie</w:t>
      </w:r>
      <w:r w:rsidRPr="00A959D4">
        <w:rPr>
          <w:rStyle w:val="FootnoteReference"/>
        </w:rPr>
        <w:footnoteReference w:id="1"/>
      </w:r>
      <w:r w:rsidRPr="00A959D4">
        <w:rPr>
          <w:lang w:val="pl-PL"/>
        </w:rPr>
        <w:t>.</w:t>
      </w:r>
    </w:p>
    <w:p w:rsidR="00F62A7F" w:rsidRPr="00A959D4" w:rsidRDefault="00F62A7F" w:rsidP="0065329A">
      <w:pPr>
        <w:pStyle w:val="JuPara"/>
        <w:rPr>
          <w:lang w:val="pl-PL"/>
        </w:rPr>
      </w:pPr>
      <w:r w:rsidRPr="003532F9">
        <w:rPr>
          <w:lang w:val="pl-PL"/>
        </w:rPr>
        <w:fldChar w:fldCharType="begin"/>
      </w:r>
      <w:r w:rsidRPr="003532F9">
        <w:rPr>
          <w:lang w:val="pl-PL"/>
        </w:rPr>
        <w:instrText xml:space="preserve"> SEQ level0 \*arabic </w:instrText>
      </w:r>
      <w:r w:rsidRPr="003532F9">
        <w:rPr>
          <w:lang w:val="pl-PL"/>
        </w:rPr>
        <w:fldChar w:fldCharType="separate"/>
      </w:r>
      <w:r>
        <w:rPr>
          <w:noProof/>
          <w:lang w:val="pl-PL"/>
        </w:rPr>
        <w:t>54</w:t>
      </w:r>
      <w:r w:rsidRPr="003532F9">
        <w:rPr>
          <w:lang w:val="pl-PL"/>
        </w:rPr>
        <w:fldChar w:fldCharType="end"/>
      </w:r>
      <w:r w:rsidRPr="003532F9">
        <w:rPr>
          <w:lang w:val="pl-PL"/>
        </w:rPr>
        <w:t>.  </w:t>
      </w:r>
      <w:r w:rsidRPr="00A959D4">
        <w:rPr>
          <w:rStyle w:val="shorttext"/>
          <w:color w:val="222222"/>
          <w:lang w:val="pl-PL"/>
        </w:rPr>
        <w:t xml:space="preserve">Sąd Apelacyjny </w:t>
      </w:r>
      <w:r>
        <w:rPr>
          <w:rStyle w:val="hps"/>
          <w:color w:val="222222"/>
          <w:lang w:val="pl-PL"/>
        </w:rPr>
        <w:t xml:space="preserve">stwierdził </w:t>
      </w:r>
      <w:r w:rsidRPr="00A959D4">
        <w:rPr>
          <w:rStyle w:val="hps"/>
          <w:color w:val="222222"/>
          <w:lang w:val="pl-PL"/>
        </w:rPr>
        <w:t>w</w:t>
      </w:r>
      <w:r w:rsidRPr="00A959D4">
        <w:rPr>
          <w:rStyle w:val="shorttext"/>
          <w:color w:val="222222"/>
          <w:lang w:val="pl-PL"/>
        </w:rPr>
        <w:t xml:space="preserve"> </w:t>
      </w:r>
      <w:r w:rsidRPr="00A959D4">
        <w:rPr>
          <w:rStyle w:val="hps"/>
          <w:color w:val="222222"/>
          <w:lang w:val="pl-PL"/>
        </w:rPr>
        <w:t>omawianym zakresie:</w:t>
      </w:r>
    </w:p>
    <w:p w:rsidR="00F62A7F" w:rsidRPr="0008022C" w:rsidRDefault="00F62A7F" w:rsidP="00B34CA7">
      <w:pPr>
        <w:pStyle w:val="JuQuot"/>
        <w:keepNext/>
        <w:keepLines/>
        <w:rPr>
          <w:lang w:val="pl-PL"/>
        </w:rPr>
      </w:pPr>
      <w:r w:rsidRPr="0008022C">
        <w:rPr>
          <w:lang w:val="pl-PL"/>
        </w:rPr>
        <w:t>“</w:t>
      </w:r>
      <w:r w:rsidRPr="0008022C">
        <w:rPr>
          <w:rStyle w:val="hps"/>
          <w:color w:val="222222"/>
          <w:lang w:val="pl-PL"/>
        </w:rPr>
        <w:t>Zdaniem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Sądu Apelacyjnego</w:t>
      </w:r>
      <w:r w:rsidRPr="0008022C">
        <w:rPr>
          <w:color w:val="222222"/>
          <w:lang w:val="pl-PL"/>
        </w:rPr>
        <w:t xml:space="preserve">, </w:t>
      </w:r>
      <w:r w:rsidRPr="0008022C">
        <w:rPr>
          <w:rStyle w:val="hps"/>
          <w:color w:val="222222"/>
          <w:lang w:val="pl-PL"/>
        </w:rPr>
        <w:t>przy ocenie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wyjaśnień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 xml:space="preserve">R.N. </w:t>
      </w:r>
      <w:r w:rsidRPr="0008022C">
        <w:rPr>
          <w:color w:val="222222"/>
          <w:lang w:val="pl-PL"/>
        </w:rPr>
        <w:t xml:space="preserve">sąd pierwszej instancji </w:t>
      </w:r>
      <w:r w:rsidRPr="0008022C">
        <w:rPr>
          <w:rStyle w:val="hps"/>
          <w:color w:val="222222"/>
          <w:lang w:val="pl-PL"/>
        </w:rPr>
        <w:t>spełnił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powyższe warunki</w:t>
      </w:r>
      <w:r w:rsidRPr="0008022C">
        <w:rPr>
          <w:color w:val="222222"/>
          <w:lang w:val="pl-PL"/>
        </w:rPr>
        <w:t xml:space="preserve">. Sąd </w:t>
      </w:r>
      <w:r w:rsidRPr="0008022C">
        <w:rPr>
          <w:rStyle w:val="hps"/>
          <w:color w:val="222222"/>
          <w:lang w:val="pl-PL"/>
        </w:rPr>
        <w:t>pierwszej instancji miał rację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stwierdzając, że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R.N.</w:t>
      </w:r>
      <w:r w:rsidRPr="0008022C">
        <w:rPr>
          <w:color w:val="222222"/>
          <w:lang w:val="pl-PL"/>
        </w:rPr>
        <w:t xml:space="preserve"> składając </w:t>
      </w:r>
      <w:r w:rsidRPr="0008022C">
        <w:rPr>
          <w:rStyle w:val="hps"/>
          <w:color w:val="222222"/>
          <w:lang w:val="pl-PL"/>
        </w:rPr>
        <w:t>obciążające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wyjaśnienia</w:t>
      </w:r>
      <w:r w:rsidRPr="0008022C">
        <w:rPr>
          <w:color w:val="222222"/>
          <w:lang w:val="pl-PL"/>
        </w:rPr>
        <w:t xml:space="preserve">, że </w:t>
      </w:r>
      <w:r w:rsidRPr="0008022C">
        <w:rPr>
          <w:rStyle w:val="hps"/>
          <w:color w:val="222222"/>
          <w:lang w:val="pl-PL"/>
        </w:rPr>
        <w:t>P.B.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[</w:t>
      </w:r>
      <w:r w:rsidRPr="0008022C">
        <w:rPr>
          <w:color w:val="222222"/>
          <w:lang w:val="pl-PL"/>
        </w:rPr>
        <w:t xml:space="preserve">skarżący] </w:t>
      </w:r>
      <w:r w:rsidRPr="0008022C">
        <w:rPr>
          <w:rStyle w:val="hps"/>
          <w:color w:val="222222"/>
          <w:lang w:val="pl-PL"/>
        </w:rPr>
        <w:t>i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P.D.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 xml:space="preserve">brali udział </w:t>
      </w:r>
      <w:r>
        <w:rPr>
          <w:rStyle w:val="hps"/>
          <w:color w:val="222222"/>
          <w:lang w:val="pl-PL"/>
        </w:rPr>
        <w:br/>
      </w:r>
      <w:r w:rsidRPr="0008022C">
        <w:rPr>
          <w:rStyle w:val="hps"/>
          <w:color w:val="222222"/>
          <w:lang w:val="pl-PL"/>
        </w:rPr>
        <w:t>w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popełnionych przez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niego zbrodniach</w:t>
      </w:r>
      <w:r w:rsidRPr="0008022C">
        <w:rPr>
          <w:color w:val="222222"/>
          <w:lang w:val="pl-PL"/>
        </w:rPr>
        <w:t xml:space="preserve">, </w:t>
      </w:r>
      <w:r w:rsidRPr="0008022C">
        <w:rPr>
          <w:rStyle w:val="hps"/>
          <w:color w:val="222222"/>
          <w:lang w:val="pl-PL"/>
        </w:rPr>
        <w:t>nie miał żadnego powodu</w:t>
      </w:r>
      <w:r w:rsidRPr="0008022C">
        <w:rPr>
          <w:color w:val="222222"/>
          <w:lang w:val="pl-PL"/>
        </w:rPr>
        <w:t xml:space="preserve">, aby </w:t>
      </w:r>
      <w:r w:rsidRPr="0008022C">
        <w:rPr>
          <w:rStyle w:val="hps"/>
          <w:color w:val="222222"/>
          <w:lang w:val="pl-PL"/>
        </w:rPr>
        <w:t>fałszywie ich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oskarżać</w:t>
      </w:r>
      <w:r w:rsidRPr="0008022C">
        <w:rPr>
          <w:color w:val="222222"/>
          <w:lang w:val="pl-PL"/>
        </w:rPr>
        <w:t xml:space="preserve">. Obaj </w:t>
      </w:r>
      <w:r w:rsidRPr="0008022C">
        <w:rPr>
          <w:rStyle w:val="hps"/>
          <w:color w:val="222222"/>
          <w:lang w:val="pl-PL"/>
        </w:rPr>
        <w:t>oskarżeni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nie kwestionowali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faktu, że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do czasu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aresztowania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R.N.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utrzymywali z nim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przyjazne stosunki</w:t>
      </w:r>
      <w:r w:rsidRPr="0008022C">
        <w:rPr>
          <w:color w:val="222222"/>
          <w:lang w:val="pl-PL"/>
        </w:rPr>
        <w:t xml:space="preserve">, zostało to również potwierdzone przez </w:t>
      </w:r>
      <w:r w:rsidRPr="0008022C">
        <w:rPr>
          <w:rStyle w:val="hps"/>
          <w:color w:val="222222"/>
          <w:lang w:val="pl-PL"/>
        </w:rPr>
        <w:t>innych świadków przesłuchanych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w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tej sprawie.</w:t>
      </w:r>
    </w:p>
    <w:p w:rsidR="00F62A7F" w:rsidRPr="009B1F8F" w:rsidRDefault="00F62A7F" w:rsidP="007E668E">
      <w:pPr>
        <w:pStyle w:val="JuQuot"/>
        <w:rPr>
          <w:lang w:val="pl-PL"/>
        </w:rPr>
      </w:pPr>
      <w:r w:rsidRPr="0008022C">
        <w:rPr>
          <w:rStyle w:val="hps"/>
          <w:color w:val="222222"/>
          <w:lang w:val="pl-PL"/>
        </w:rPr>
        <w:t>P.B.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[</w:t>
      </w:r>
      <w:r w:rsidRPr="0008022C">
        <w:rPr>
          <w:color w:val="222222"/>
          <w:lang w:val="pl-PL"/>
        </w:rPr>
        <w:t xml:space="preserve">skarżący] </w:t>
      </w:r>
      <w:r w:rsidRPr="0008022C">
        <w:rPr>
          <w:rStyle w:val="hps"/>
          <w:color w:val="222222"/>
          <w:lang w:val="pl-PL"/>
        </w:rPr>
        <w:t>był w kontakcie z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R.N.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w czasie</w:t>
      </w:r>
      <w:r w:rsidRPr="0008022C">
        <w:rPr>
          <w:color w:val="222222"/>
          <w:lang w:val="pl-PL"/>
        </w:rPr>
        <w:t xml:space="preserve">, gdy ten </w:t>
      </w:r>
      <w:r w:rsidRPr="0008022C">
        <w:rPr>
          <w:rStyle w:val="hps"/>
          <w:color w:val="222222"/>
          <w:lang w:val="pl-PL"/>
        </w:rPr>
        <w:t xml:space="preserve">drugi </w:t>
      </w:r>
      <w:r>
        <w:rPr>
          <w:rStyle w:val="hps"/>
          <w:color w:val="222222"/>
          <w:lang w:val="pl-PL"/>
        </w:rPr>
        <w:t>ukrywał się</w:t>
      </w:r>
      <w:r w:rsidRPr="0008022C">
        <w:rPr>
          <w:color w:val="222222"/>
          <w:lang w:val="pl-PL"/>
        </w:rPr>
        <w:t xml:space="preserve"> </w:t>
      </w:r>
      <w:r>
        <w:rPr>
          <w:color w:val="222222"/>
          <w:lang w:val="pl-PL"/>
        </w:rPr>
        <w:br/>
      </w:r>
      <w:r w:rsidRPr="0008022C">
        <w:rPr>
          <w:rStyle w:val="hps"/>
          <w:color w:val="222222"/>
          <w:lang w:val="pl-PL"/>
        </w:rPr>
        <w:t>i</w:t>
      </w:r>
      <w:r w:rsidRPr="0008022C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przyn</w:t>
      </w:r>
      <w:r w:rsidRPr="0008022C">
        <w:rPr>
          <w:rStyle w:val="hps"/>
          <w:color w:val="222222"/>
          <w:lang w:val="pl-PL"/>
        </w:rPr>
        <w:t>osił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mu jedzenie</w:t>
      </w:r>
      <w:r w:rsidRPr="0008022C">
        <w:rPr>
          <w:color w:val="222222"/>
          <w:lang w:val="pl-PL"/>
        </w:rPr>
        <w:t xml:space="preserve">, </w:t>
      </w:r>
      <w:r w:rsidRPr="0008022C">
        <w:rPr>
          <w:rStyle w:val="hps"/>
          <w:color w:val="222222"/>
          <w:lang w:val="pl-PL"/>
        </w:rPr>
        <w:t>ubranie na zmianę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i środki higieniczne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(</w:t>
      </w:r>
      <w:r w:rsidRPr="0008022C">
        <w:rPr>
          <w:color w:val="222222"/>
          <w:lang w:val="pl-PL"/>
        </w:rPr>
        <w:t xml:space="preserve">zeznania </w:t>
      </w:r>
      <w:r w:rsidRPr="0008022C">
        <w:rPr>
          <w:rStyle w:val="hps"/>
          <w:color w:val="222222"/>
          <w:lang w:val="pl-PL"/>
        </w:rPr>
        <w:t>świadka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I.W.</w:t>
      </w:r>
      <w:r w:rsidRPr="0008022C">
        <w:rPr>
          <w:color w:val="222222"/>
          <w:lang w:val="pl-PL"/>
        </w:rPr>
        <w:t xml:space="preserve">, recepcjonistki </w:t>
      </w:r>
      <w:r w:rsidRPr="0008022C">
        <w:rPr>
          <w:rStyle w:val="hps"/>
          <w:color w:val="222222"/>
          <w:lang w:val="pl-PL"/>
        </w:rPr>
        <w:t>w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Max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Motelu w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Emilianowie</w:t>
      </w:r>
      <w:r w:rsidRPr="0008022C">
        <w:rPr>
          <w:color w:val="222222"/>
          <w:lang w:val="pl-PL"/>
        </w:rPr>
        <w:t xml:space="preserve">, ...). </w:t>
      </w:r>
      <w:r w:rsidRPr="009B1F8F">
        <w:rPr>
          <w:rStyle w:val="hps"/>
          <w:color w:val="222222"/>
          <w:lang w:val="pl-PL"/>
        </w:rPr>
        <w:t>Obaj mężczyźni</w:t>
      </w:r>
      <w:r w:rsidRPr="009B1F8F">
        <w:rPr>
          <w:color w:val="222222"/>
          <w:lang w:val="pl-PL"/>
        </w:rPr>
        <w:t xml:space="preserve"> </w:t>
      </w:r>
      <w:r w:rsidRPr="009B1F8F">
        <w:rPr>
          <w:rStyle w:val="hps"/>
          <w:color w:val="222222"/>
          <w:lang w:val="pl-PL"/>
        </w:rPr>
        <w:t>utrzymywali</w:t>
      </w:r>
      <w:r w:rsidRPr="009B1F8F">
        <w:rPr>
          <w:color w:val="222222"/>
          <w:lang w:val="pl-PL"/>
        </w:rPr>
        <w:t xml:space="preserve"> </w:t>
      </w:r>
      <w:r w:rsidRPr="009B1F8F">
        <w:rPr>
          <w:rStyle w:val="hps"/>
          <w:color w:val="222222"/>
          <w:lang w:val="pl-PL"/>
        </w:rPr>
        <w:t>częsty kontakt telefoniczny</w:t>
      </w:r>
      <w:r w:rsidRPr="009B1F8F">
        <w:rPr>
          <w:color w:val="222222"/>
          <w:lang w:val="pl-PL"/>
        </w:rPr>
        <w:t xml:space="preserve"> </w:t>
      </w:r>
      <w:r w:rsidRPr="009B1F8F">
        <w:rPr>
          <w:rStyle w:val="hps"/>
          <w:color w:val="222222"/>
          <w:lang w:val="pl-PL"/>
        </w:rPr>
        <w:t>(bilingi</w:t>
      </w:r>
      <w:r w:rsidRPr="009B1F8F">
        <w:rPr>
          <w:color w:val="222222"/>
          <w:lang w:val="pl-PL"/>
        </w:rPr>
        <w:t xml:space="preserve"> </w:t>
      </w:r>
      <w:r w:rsidRPr="009B1F8F">
        <w:rPr>
          <w:rStyle w:val="hps"/>
          <w:color w:val="222222"/>
          <w:lang w:val="pl-PL"/>
        </w:rPr>
        <w:t>połączeń</w:t>
      </w:r>
      <w:r w:rsidRPr="009B1F8F">
        <w:rPr>
          <w:color w:val="222222"/>
          <w:lang w:val="pl-PL"/>
        </w:rPr>
        <w:t xml:space="preserve"> </w:t>
      </w:r>
      <w:r w:rsidRPr="009B1F8F">
        <w:rPr>
          <w:rStyle w:val="hps"/>
          <w:color w:val="222222"/>
          <w:lang w:val="pl-PL"/>
        </w:rPr>
        <w:t>telefonicznych).</w:t>
      </w:r>
      <w:r w:rsidRPr="009B1F8F">
        <w:rPr>
          <w:lang w:val="pl-PL"/>
        </w:rPr>
        <w:t xml:space="preserve"> (...)</w:t>
      </w:r>
    </w:p>
    <w:p w:rsidR="00F62A7F" w:rsidRPr="00C34F22" w:rsidRDefault="00F62A7F" w:rsidP="007E668E">
      <w:pPr>
        <w:pStyle w:val="JuQuot"/>
        <w:rPr>
          <w:color w:val="222222"/>
          <w:lang w:val="pl-PL"/>
        </w:rPr>
      </w:pPr>
      <w:r w:rsidRPr="0008022C">
        <w:rPr>
          <w:color w:val="222222"/>
          <w:lang w:val="pl-PL"/>
        </w:rPr>
        <w:t xml:space="preserve">Sąd pierwszej </w:t>
      </w:r>
      <w:r w:rsidRPr="0008022C">
        <w:rPr>
          <w:rStyle w:val="hps"/>
          <w:color w:val="222222"/>
          <w:lang w:val="pl-PL"/>
        </w:rPr>
        <w:t>instancji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słusznie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podkreśla</w:t>
      </w:r>
      <w:r w:rsidRPr="0008022C">
        <w:rPr>
          <w:color w:val="222222"/>
          <w:lang w:val="pl-PL"/>
        </w:rPr>
        <w:t xml:space="preserve">, że obciążając obu </w:t>
      </w:r>
      <w:r w:rsidRPr="0008022C">
        <w:rPr>
          <w:rStyle w:val="hps"/>
          <w:color w:val="222222"/>
          <w:lang w:val="pl-PL"/>
        </w:rPr>
        <w:t>oskarżonych</w:t>
      </w:r>
      <w:r w:rsidRPr="0008022C">
        <w:rPr>
          <w:color w:val="222222"/>
          <w:lang w:val="pl-PL"/>
        </w:rPr>
        <w:t xml:space="preserve">, R.N. </w:t>
      </w:r>
      <w:r w:rsidRPr="0008022C">
        <w:rPr>
          <w:rStyle w:val="hps"/>
          <w:color w:val="222222"/>
          <w:lang w:val="pl-PL"/>
        </w:rPr>
        <w:t>nie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próbować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przenieść na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nich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odpowiedzialnoś</w:t>
      </w:r>
      <w:r>
        <w:rPr>
          <w:rStyle w:val="hps"/>
          <w:color w:val="222222"/>
          <w:lang w:val="pl-PL"/>
        </w:rPr>
        <w:t>ci</w:t>
      </w:r>
      <w:r w:rsidRPr="0008022C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karnej</w:t>
      </w:r>
      <w:r w:rsidRPr="0008022C">
        <w:rPr>
          <w:rStyle w:val="hps"/>
          <w:color w:val="222222"/>
          <w:lang w:val="pl-PL"/>
        </w:rPr>
        <w:t xml:space="preserve"> za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popełnione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przez niego zbrodnie</w:t>
      </w:r>
      <w:r w:rsidRPr="0008022C">
        <w:rPr>
          <w:color w:val="222222"/>
          <w:lang w:val="pl-PL"/>
        </w:rPr>
        <w:t xml:space="preserve">, przeciwnie, </w:t>
      </w:r>
      <w:r w:rsidRPr="0008022C">
        <w:rPr>
          <w:rStyle w:val="hps"/>
          <w:color w:val="222222"/>
          <w:lang w:val="pl-PL"/>
        </w:rPr>
        <w:t>przyznał</w:t>
      </w:r>
      <w:r w:rsidRPr="0008022C">
        <w:rPr>
          <w:color w:val="222222"/>
          <w:lang w:val="pl-PL"/>
        </w:rPr>
        <w:t xml:space="preserve">, że był </w:t>
      </w:r>
      <w:r w:rsidRPr="0008022C">
        <w:rPr>
          <w:rStyle w:val="hps"/>
          <w:color w:val="222222"/>
          <w:lang w:val="pl-PL"/>
        </w:rPr>
        <w:t>inicjatorem i</w:t>
      </w:r>
      <w:r w:rsidRPr="0008022C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 xml:space="preserve">wykonawcą </w:t>
      </w:r>
      <w:r w:rsidRPr="0008022C">
        <w:rPr>
          <w:rStyle w:val="hps"/>
          <w:color w:val="222222"/>
          <w:lang w:val="pl-PL"/>
        </w:rPr>
        <w:t>zbrodni przeciwko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E.U.</w:t>
      </w:r>
      <w:r w:rsidRPr="0008022C">
        <w:rPr>
          <w:color w:val="222222"/>
          <w:lang w:val="pl-PL"/>
        </w:rPr>
        <w:t xml:space="preserve">, a </w:t>
      </w:r>
      <w:r w:rsidRPr="0008022C">
        <w:rPr>
          <w:rStyle w:val="hps"/>
          <w:color w:val="222222"/>
          <w:lang w:val="pl-PL"/>
        </w:rPr>
        <w:t>rola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P.B.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ograniczała się do</w:t>
      </w:r>
      <w:r w:rsidRPr="0008022C">
        <w:rPr>
          <w:color w:val="222222"/>
          <w:lang w:val="pl-PL"/>
        </w:rPr>
        <w:t xml:space="preserve"> dostarczenia </w:t>
      </w:r>
      <w:r w:rsidRPr="0008022C">
        <w:rPr>
          <w:rStyle w:val="hps"/>
          <w:color w:val="222222"/>
          <w:lang w:val="pl-PL"/>
        </w:rPr>
        <w:t>mu broni i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>deklaracji</w:t>
      </w:r>
      <w:r w:rsidRPr="0008022C">
        <w:rPr>
          <w:color w:val="222222"/>
          <w:lang w:val="pl-PL"/>
        </w:rPr>
        <w:t xml:space="preserve"> </w:t>
      </w:r>
      <w:r w:rsidRPr="0008022C">
        <w:rPr>
          <w:rStyle w:val="hps"/>
          <w:color w:val="222222"/>
          <w:lang w:val="pl-PL"/>
        </w:rPr>
        <w:t xml:space="preserve">pomocy </w:t>
      </w:r>
      <w:r>
        <w:rPr>
          <w:rStyle w:val="hps"/>
          <w:color w:val="222222"/>
          <w:lang w:val="pl-PL"/>
        </w:rPr>
        <w:br/>
      </w:r>
      <w:r w:rsidRPr="0008022C">
        <w:rPr>
          <w:rStyle w:val="hps"/>
          <w:color w:val="222222"/>
          <w:lang w:val="pl-PL"/>
        </w:rPr>
        <w:t>w</w:t>
      </w:r>
      <w:r w:rsidRPr="0008022C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„</w:t>
      </w:r>
      <w:r w:rsidRPr="0083676D">
        <w:rPr>
          <w:color w:val="222222"/>
          <w:lang w:val="pl-PL"/>
        </w:rPr>
        <w:t xml:space="preserve">pozbyciu się </w:t>
      </w:r>
      <w:r w:rsidRPr="0083676D">
        <w:rPr>
          <w:rStyle w:val="hps"/>
          <w:color w:val="222222"/>
          <w:lang w:val="pl-PL"/>
        </w:rPr>
        <w:t>zwłok</w:t>
      </w:r>
      <w:r w:rsidRPr="0083676D">
        <w:rPr>
          <w:color w:val="222222"/>
          <w:lang w:val="pl-PL"/>
        </w:rPr>
        <w:t xml:space="preserve">”, </w:t>
      </w:r>
      <w:r w:rsidRPr="0083676D">
        <w:rPr>
          <w:rStyle w:val="hps"/>
          <w:color w:val="222222"/>
          <w:lang w:val="pl-PL"/>
        </w:rPr>
        <w:t>jeżeli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zajdzie potrzeba.</w:t>
      </w:r>
      <w:r w:rsidRPr="0083676D">
        <w:rPr>
          <w:lang w:val="pl-PL"/>
        </w:rPr>
        <w:t xml:space="preserve"> (...)</w:t>
      </w:r>
    </w:p>
    <w:p w:rsidR="00F62A7F" w:rsidRPr="00A35108" w:rsidRDefault="00F62A7F" w:rsidP="007E668E">
      <w:pPr>
        <w:pStyle w:val="JuQuot"/>
        <w:rPr>
          <w:lang w:val="pl-PL"/>
        </w:rPr>
      </w:pPr>
      <w:r w:rsidRPr="0083676D">
        <w:rPr>
          <w:rStyle w:val="hps"/>
          <w:color w:val="222222"/>
          <w:lang w:val="pl-PL"/>
        </w:rPr>
        <w:t>Oceniając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wyjaśnienia R.N.</w:t>
      </w:r>
      <w:r>
        <w:rPr>
          <w:rStyle w:val="hps"/>
          <w:color w:val="222222"/>
          <w:lang w:val="pl-PL"/>
        </w:rPr>
        <w:t>,</w:t>
      </w:r>
      <w:r w:rsidRPr="0083676D">
        <w:rPr>
          <w:rStyle w:val="hps"/>
          <w:color w:val="222222"/>
          <w:lang w:val="pl-PL"/>
        </w:rPr>
        <w:t xml:space="preserve"> </w:t>
      </w:r>
      <w:r w:rsidRPr="0083676D">
        <w:rPr>
          <w:color w:val="222222"/>
          <w:lang w:val="pl-PL"/>
        </w:rPr>
        <w:t xml:space="preserve">sąd pierwszej instancji prawidłowo </w:t>
      </w:r>
      <w:r w:rsidRPr="0083676D">
        <w:rPr>
          <w:rStyle w:val="hps"/>
          <w:color w:val="222222"/>
          <w:lang w:val="pl-PL"/>
        </w:rPr>
        <w:t>zwraca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uwagę, że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R.N.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przyznał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się do zabójstwa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E.U.,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kiedy policja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nie wiedziała o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śmierci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E.U.</w:t>
      </w:r>
      <w:r w:rsidRPr="0083676D">
        <w:rPr>
          <w:color w:val="222222"/>
          <w:lang w:val="pl-PL"/>
        </w:rPr>
        <w:t xml:space="preserve">, </w:t>
      </w:r>
      <w:r w:rsidRPr="0083676D">
        <w:rPr>
          <w:rStyle w:val="hps"/>
          <w:color w:val="222222"/>
          <w:lang w:val="pl-PL"/>
        </w:rPr>
        <w:t>ponieważ zostało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zgłoszone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jedynie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zaginięcie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i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żądanie okupu</w:t>
      </w:r>
      <w:r w:rsidRPr="0083676D">
        <w:rPr>
          <w:color w:val="222222"/>
          <w:lang w:val="pl-PL"/>
        </w:rPr>
        <w:t xml:space="preserve">, </w:t>
      </w:r>
      <w:r w:rsidRPr="0083676D">
        <w:rPr>
          <w:rStyle w:val="hps"/>
          <w:color w:val="222222"/>
          <w:lang w:val="pl-PL"/>
        </w:rPr>
        <w:t>a tym samym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wyjaśnienia złożone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przez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R.N.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>były</w:t>
      </w:r>
      <w:r w:rsidRPr="0083676D">
        <w:rPr>
          <w:color w:val="222222"/>
          <w:lang w:val="pl-PL"/>
        </w:rPr>
        <w:t xml:space="preserve"> </w:t>
      </w:r>
      <w:r w:rsidRPr="0083676D">
        <w:rPr>
          <w:rStyle w:val="hps"/>
          <w:color w:val="222222"/>
          <w:lang w:val="pl-PL"/>
        </w:rPr>
        <w:t xml:space="preserve">spontaniczne, a osoby przesłuchujące go nie </w:t>
      </w:r>
      <w:r w:rsidRPr="00A35108">
        <w:rPr>
          <w:rStyle w:val="hps"/>
          <w:color w:val="222222"/>
          <w:lang w:val="pl-PL"/>
        </w:rPr>
        <w:t>mogły w żaden sposób wpływać na treść jego wyjaśnień</w:t>
      </w:r>
      <w:r w:rsidRPr="00A35108">
        <w:rPr>
          <w:lang w:val="pl-PL"/>
        </w:rPr>
        <w:t>...”</w:t>
      </w:r>
    </w:p>
    <w:p w:rsidR="00F62A7F" w:rsidRPr="00A35108" w:rsidRDefault="00F62A7F" w:rsidP="00122F4C">
      <w:pPr>
        <w:pStyle w:val="JuPara"/>
        <w:rPr>
          <w:lang w:val="pl-PL"/>
        </w:rPr>
      </w:pPr>
      <w:r w:rsidRPr="00A35108">
        <w:rPr>
          <w:lang w:val="pl-PL"/>
        </w:rPr>
        <w:fldChar w:fldCharType="begin"/>
      </w:r>
      <w:r w:rsidRPr="00A35108">
        <w:rPr>
          <w:lang w:val="pl-PL"/>
        </w:rPr>
        <w:instrText xml:space="preserve"> SEQ level0 \*arabic </w:instrText>
      </w:r>
      <w:r w:rsidRPr="00A35108">
        <w:rPr>
          <w:lang w:val="pl-PL"/>
        </w:rPr>
        <w:fldChar w:fldCharType="separate"/>
      </w:r>
      <w:r>
        <w:rPr>
          <w:noProof/>
          <w:lang w:val="pl-PL"/>
        </w:rPr>
        <w:t>55</w:t>
      </w:r>
      <w:r w:rsidRPr="00A35108">
        <w:rPr>
          <w:lang w:val="pl-PL"/>
        </w:rPr>
        <w:fldChar w:fldCharType="end"/>
      </w:r>
      <w:r w:rsidRPr="00A35108">
        <w:rPr>
          <w:lang w:val="pl-PL"/>
        </w:rPr>
        <w:t>.  </w:t>
      </w:r>
      <w:r w:rsidRPr="00A35108">
        <w:rPr>
          <w:color w:val="222222"/>
          <w:lang w:val="pl-PL"/>
        </w:rPr>
        <w:t xml:space="preserve">Sąd Apelacyjny </w:t>
      </w:r>
      <w:r w:rsidRPr="00A35108">
        <w:rPr>
          <w:rStyle w:val="hps"/>
          <w:color w:val="222222"/>
          <w:lang w:val="pl-PL"/>
        </w:rPr>
        <w:t>zgodził się z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sądem pierwszej instancji</w:t>
      </w:r>
      <w:r w:rsidRPr="00A35108">
        <w:rPr>
          <w:color w:val="222222"/>
          <w:lang w:val="pl-PL"/>
        </w:rPr>
        <w:t xml:space="preserve">, że </w:t>
      </w:r>
      <w:r w:rsidRPr="00A35108">
        <w:rPr>
          <w:rStyle w:val="hps"/>
          <w:color w:val="222222"/>
          <w:lang w:val="pl-PL"/>
        </w:rPr>
        <w:t>wiarygodność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wyjaśnień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obciążających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R.N.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została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poparta innymi dowodami</w:t>
      </w:r>
      <w:r w:rsidRPr="00A35108">
        <w:rPr>
          <w:color w:val="222222"/>
          <w:lang w:val="pl-PL"/>
        </w:rPr>
        <w:t xml:space="preserve">. </w:t>
      </w:r>
      <w:r w:rsidRPr="00A35108">
        <w:rPr>
          <w:rStyle w:val="hps"/>
          <w:color w:val="222222"/>
          <w:lang w:val="pl-PL"/>
        </w:rPr>
        <w:t>Okoliczności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śmierci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E.U.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zostały potwierdzone przez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oględziny miejsca</w:t>
      </w:r>
      <w:r w:rsidRPr="00A35108">
        <w:rPr>
          <w:color w:val="222222"/>
          <w:lang w:val="pl-PL"/>
        </w:rPr>
        <w:t xml:space="preserve">, gdzie został </w:t>
      </w:r>
      <w:r w:rsidRPr="00A35108">
        <w:rPr>
          <w:rStyle w:val="hps"/>
          <w:color w:val="222222"/>
          <w:lang w:val="pl-PL"/>
        </w:rPr>
        <w:t>pochowany</w:t>
      </w:r>
      <w:r w:rsidRPr="00A35108">
        <w:rPr>
          <w:color w:val="222222"/>
          <w:lang w:val="pl-PL"/>
        </w:rPr>
        <w:t xml:space="preserve">, </w:t>
      </w:r>
      <w:r w:rsidRPr="00A35108">
        <w:rPr>
          <w:rStyle w:val="hps"/>
          <w:color w:val="222222"/>
          <w:lang w:val="pl-PL"/>
        </w:rPr>
        <w:t>dokumentacj</w:t>
      </w:r>
      <w:r>
        <w:rPr>
          <w:rStyle w:val="hps"/>
          <w:color w:val="222222"/>
          <w:lang w:val="pl-PL"/>
        </w:rPr>
        <w:t>ę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medyczn</w:t>
      </w:r>
      <w:r>
        <w:rPr>
          <w:rStyle w:val="hps"/>
          <w:color w:val="222222"/>
          <w:lang w:val="pl-PL"/>
        </w:rPr>
        <w:t>ą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oraz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opinię biegłego z zakresu broni palnej</w:t>
      </w:r>
      <w:r w:rsidRPr="00A35108">
        <w:rPr>
          <w:color w:val="222222"/>
          <w:lang w:val="pl-PL"/>
        </w:rPr>
        <w:t xml:space="preserve">. </w:t>
      </w:r>
      <w:r w:rsidRPr="00A35108">
        <w:rPr>
          <w:rStyle w:val="hps"/>
          <w:color w:val="222222"/>
          <w:lang w:val="pl-PL"/>
        </w:rPr>
        <w:t>Ponadto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świadkowie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P.U.</w:t>
      </w:r>
      <w:r w:rsidRPr="00A35108">
        <w:rPr>
          <w:color w:val="222222"/>
          <w:lang w:val="pl-PL"/>
        </w:rPr>
        <w:t xml:space="preserve">, </w:t>
      </w:r>
      <w:r w:rsidRPr="00A35108">
        <w:rPr>
          <w:rStyle w:val="hps"/>
          <w:color w:val="222222"/>
          <w:lang w:val="pl-PL"/>
        </w:rPr>
        <w:t>E.U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i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J.G.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potwierdzili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fakty, które miały miejsce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przed</w:t>
      </w:r>
      <w:r w:rsidRPr="00A35108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zabójstwem</w:t>
      </w:r>
      <w:r w:rsidRPr="00A35108">
        <w:rPr>
          <w:color w:val="222222"/>
          <w:lang w:val="pl-PL"/>
        </w:rPr>
        <w:t xml:space="preserve">, </w:t>
      </w:r>
      <w:r w:rsidRPr="00A35108">
        <w:rPr>
          <w:rStyle w:val="hps"/>
          <w:color w:val="222222"/>
          <w:lang w:val="pl-PL"/>
        </w:rPr>
        <w:t>to jest</w:t>
      </w:r>
      <w:r w:rsidRPr="00A35108">
        <w:rPr>
          <w:color w:val="222222"/>
          <w:lang w:val="pl-PL"/>
        </w:rPr>
        <w:t xml:space="preserve">, </w:t>
      </w:r>
      <w:r w:rsidRPr="00A35108">
        <w:rPr>
          <w:rStyle w:val="hps"/>
          <w:color w:val="222222"/>
          <w:lang w:val="pl-PL"/>
        </w:rPr>
        <w:t>powody</w:t>
      </w:r>
      <w:r w:rsidRPr="00A35108">
        <w:rPr>
          <w:color w:val="222222"/>
          <w:lang w:val="pl-PL"/>
        </w:rPr>
        <w:t xml:space="preserve">, dla których </w:t>
      </w:r>
      <w:r w:rsidRPr="00A35108">
        <w:rPr>
          <w:rStyle w:val="hps"/>
          <w:color w:val="222222"/>
          <w:lang w:val="pl-PL"/>
        </w:rPr>
        <w:t>E.U. umówił się na spotkanie z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R.N.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oraz że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w tym czasie nie miał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przy sobie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kwoty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odpowiadającej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wartości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samochodów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oferowanych na sprzedaż</w:t>
      </w:r>
      <w:r w:rsidRPr="00A35108">
        <w:rPr>
          <w:lang w:val="pl-PL"/>
        </w:rPr>
        <w:t>.</w:t>
      </w:r>
    </w:p>
    <w:p w:rsidR="00F62A7F" w:rsidRPr="00A35108" w:rsidRDefault="00F62A7F" w:rsidP="002257E1">
      <w:pPr>
        <w:pStyle w:val="JuPara"/>
        <w:rPr>
          <w:lang w:val="pl-PL"/>
        </w:rPr>
      </w:pPr>
      <w:r w:rsidRPr="00A35108">
        <w:rPr>
          <w:lang w:val="pl-PL"/>
        </w:rPr>
        <w:fldChar w:fldCharType="begin"/>
      </w:r>
      <w:r w:rsidRPr="00A35108">
        <w:rPr>
          <w:lang w:val="pl-PL"/>
        </w:rPr>
        <w:instrText xml:space="preserve"> SEQ level0 \*arabic </w:instrText>
      </w:r>
      <w:r w:rsidRPr="00A35108">
        <w:rPr>
          <w:lang w:val="pl-PL"/>
        </w:rPr>
        <w:fldChar w:fldCharType="separate"/>
      </w:r>
      <w:r>
        <w:rPr>
          <w:noProof/>
          <w:lang w:val="pl-PL"/>
        </w:rPr>
        <w:t>56</w:t>
      </w:r>
      <w:r w:rsidRPr="00A35108">
        <w:rPr>
          <w:lang w:val="pl-PL"/>
        </w:rPr>
        <w:fldChar w:fldCharType="end"/>
      </w:r>
      <w:r w:rsidRPr="00A35108">
        <w:rPr>
          <w:lang w:val="pl-PL"/>
        </w:rPr>
        <w:t xml:space="preserve">.  Nadto </w:t>
      </w:r>
      <w:r w:rsidRPr="00A35108">
        <w:rPr>
          <w:rStyle w:val="shorttext"/>
          <w:color w:val="222222"/>
          <w:lang w:val="pl-PL"/>
        </w:rPr>
        <w:t xml:space="preserve">Sąd Apelacyjny </w:t>
      </w:r>
      <w:r w:rsidRPr="00A35108">
        <w:rPr>
          <w:rStyle w:val="hps"/>
          <w:color w:val="222222"/>
          <w:lang w:val="pl-PL"/>
        </w:rPr>
        <w:t>zauważył:</w:t>
      </w:r>
    </w:p>
    <w:p w:rsidR="00F62A7F" w:rsidRPr="00A35108" w:rsidRDefault="00F62A7F" w:rsidP="00115294">
      <w:pPr>
        <w:pStyle w:val="JuQuot"/>
        <w:rPr>
          <w:lang w:val="pl-PL"/>
        </w:rPr>
      </w:pPr>
      <w:r w:rsidRPr="004D37A1">
        <w:rPr>
          <w:lang w:val="pl-PL"/>
        </w:rPr>
        <w:t xml:space="preserve">“... </w:t>
      </w:r>
      <w:r w:rsidRPr="00A35108">
        <w:rPr>
          <w:color w:val="222222"/>
          <w:lang w:val="pl-PL"/>
        </w:rPr>
        <w:t xml:space="preserve">wiarygodność </w:t>
      </w:r>
      <w:r w:rsidRPr="00A35108">
        <w:rPr>
          <w:rStyle w:val="hps"/>
          <w:color w:val="222222"/>
          <w:lang w:val="pl-PL"/>
        </w:rPr>
        <w:t>wyjaśnień R.N.,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obciążających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P.B.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[</w:t>
      </w:r>
      <w:r w:rsidRPr="00A35108">
        <w:rPr>
          <w:color w:val="222222"/>
          <w:lang w:val="pl-PL"/>
        </w:rPr>
        <w:t xml:space="preserve">skarżący] </w:t>
      </w:r>
      <w:r w:rsidRPr="00A35108">
        <w:rPr>
          <w:rStyle w:val="hps"/>
          <w:color w:val="222222"/>
          <w:lang w:val="pl-PL"/>
        </w:rPr>
        <w:t>i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P.D.</w:t>
      </w:r>
      <w:r w:rsidRPr="00A35108">
        <w:rPr>
          <w:color w:val="222222"/>
          <w:lang w:val="pl-PL"/>
        </w:rPr>
        <w:t xml:space="preserve"> jest </w:t>
      </w:r>
      <w:r w:rsidRPr="00A35108">
        <w:rPr>
          <w:rStyle w:val="hps"/>
          <w:color w:val="222222"/>
          <w:lang w:val="pl-PL"/>
        </w:rPr>
        <w:t>dodatkowo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poparta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analizą</w:t>
      </w:r>
      <w:r w:rsidRPr="00A35108">
        <w:rPr>
          <w:color w:val="222222"/>
          <w:lang w:val="pl-PL"/>
        </w:rPr>
        <w:t xml:space="preserve"> bilingów</w:t>
      </w:r>
      <w:r w:rsidRPr="00A35108">
        <w:rPr>
          <w:rStyle w:val="hps"/>
          <w:color w:val="222222"/>
          <w:lang w:val="pl-PL"/>
        </w:rPr>
        <w:t xml:space="preserve"> połączeń telefonicznych</w:t>
      </w:r>
      <w:r w:rsidRPr="00A35108">
        <w:rPr>
          <w:color w:val="222222"/>
          <w:lang w:val="pl-PL"/>
        </w:rPr>
        <w:t xml:space="preserve"> po</w:t>
      </w:r>
      <w:r w:rsidRPr="00A35108">
        <w:rPr>
          <w:rStyle w:val="hps"/>
          <w:color w:val="222222"/>
          <w:lang w:val="pl-PL"/>
        </w:rPr>
        <w:t>między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R.N.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i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P.B.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[</w:t>
      </w:r>
      <w:r w:rsidRPr="00A35108">
        <w:rPr>
          <w:color w:val="222222"/>
          <w:lang w:val="pl-PL"/>
        </w:rPr>
        <w:t xml:space="preserve">skarżący], które </w:t>
      </w:r>
      <w:r w:rsidRPr="00A35108">
        <w:rPr>
          <w:rStyle w:val="hps"/>
          <w:color w:val="222222"/>
          <w:lang w:val="pl-PL"/>
        </w:rPr>
        <w:t>wskazują, że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bezpośrednio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po zabójstwie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E.U.</w:t>
      </w:r>
      <w:r w:rsidRPr="00A35108">
        <w:rPr>
          <w:color w:val="222222"/>
          <w:lang w:val="pl-PL"/>
        </w:rPr>
        <w:t xml:space="preserve">, a mianowicie </w:t>
      </w:r>
      <w:r w:rsidRPr="00A35108">
        <w:rPr>
          <w:rStyle w:val="hps"/>
          <w:color w:val="222222"/>
          <w:lang w:val="pl-PL"/>
        </w:rPr>
        <w:t>w dniu 20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i 21 maja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2001 roku oraz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w czasie</w:t>
      </w:r>
      <w:r w:rsidRPr="00A35108">
        <w:rPr>
          <w:color w:val="222222"/>
          <w:lang w:val="pl-PL"/>
        </w:rPr>
        <w:t xml:space="preserve">, gdy </w:t>
      </w:r>
      <w:r w:rsidRPr="00A35108">
        <w:rPr>
          <w:rStyle w:val="hps"/>
          <w:color w:val="222222"/>
          <w:lang w:val="pl-PL"/>
        </w:rPr>
        <w:t>do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rodziny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ofiary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były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wykonywane</w:t>
      </w:r>
      <w:r w:rsidRPr="00A35108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połączenia</w:t>
      </w:r>
      <w:r w:rsidRPr="00A35108">
        <w:rPr>
          <w:rStyle w:val="hps"/>
          <w:color w:val="222222"/>
          <w:lang w:val="pl-PL"/>
        </w:rPr>
        <w:t xml:space="preserve"> telefoniczne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z żądaniem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okupu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(31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maja i 1 czerwca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2001 roku)</w:t>
      </w:r>
      <w:r w:rsidRPr="00A35108">
        <w:rPr>
          <w:color w:val="222222"/>
          <w:lang w:val="pl-PL"/>
        </w:rPr>
        <w:t xml:space="preserve">, nastąpił znaczący wzrost </w:t>
      </w:r>
      <w:r w:rsidRPr="00A35108">
        <w:rPr>
          <w:rStyle w:val="hps"/>
          <w:color w:val="222222"/>
          <w:lang w:val="pl-PL"/>
        </w:rPr>
        <w:t>liczby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tych połączeń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i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wię</w:t>
      </w:r>
      <w:r>
        <w:rPr>
          <w:rStyle w:val="hps"/>
          <w:color w:val="222222"/>
          <w:lang w:val="pl-PL"/>
        </w:rPr>
        <w:t>kszość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połączeń było nawiązywanych przez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P.B.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[</w:t>
      </w:r>
      <w:r w:rsidRPr="00A35108">
        <w:rPr>
          <w:color w:val="222222"/>
          <w:lang w:val="pl-PL"/>
        </w:rPr>
        <w:t>skarżący]</w:t>
      </w:r>
    </w:p>
    <w:p w:rsidR="00F62A7F" w:rsidRPr="00A35108" w:rsidRDefault="00F62A7F" w:rsidP="00115294">
      <w:pPr>
        <w:pStyle w:val="JuQuot"/>
        <w:rPr>
          <w:lang w:val="pl-PL"/>
        </w:rPr>
      </w:pPr>
      <w:r w:rsidRPr="00A35108">
        <w:rPr>
          <w:rStyle w:val="hps"/>
          <w:color w:val="222222"/>
          <w:lang w:val="pl-PL"/>
        </w:rPr>
        <w:t>Powyższa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okoliczność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wskazuje, że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P.B.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[</w:t>
      </w:r>
      <w:r w:rsidRPr="00A35108">
        <w:rPr>
          <w:color w:val="222222"/>
          <w:lang w:val="pl-PL"/>
        </w:rPr>
        <w:t xml:space="preserve">skarżący], chociaż nie </w:t>
      </w:r>
      <w:r w:rsidRPr="00A35108">
        <w:rPr>
          <w:rStyle w:val="hps"/>
          <w:color w:val="222222"/>
          <w:lang w:val="pl-PL"/>
        </w:rPr>
        <w:t>uczestniczył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bezpośrednio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w działaniach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podejmowanych przez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R.N.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i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P.D.</w:t>
      </w:r>
      <w:r w:rsidRPr="00A35108">
        <w:rPr>
          <w:color w:val="222222"/>
          <w:lang w:val="pl-PL"/>
        </w:rPr>
        <w:t xml:space="preserve">, </w:t>
      </w:r>
      <w:r w:rsidRPr="00A35108">
        <w:rPr>
          <w:rStyle w:val="hps"/>
          <w:color w:val="222222"/>
          <w:lang w:val="pl-PL"/>
        </w:rPr>
        <w:t>wykaz</w:t>
      </w:r>
      <w:r>
        <w:rPr>
          <w:rStyle w:val="hps"/>
          <w:color w:val="222222"/>
          <w:lang w:val="pl-PL"/>
        </w:rPr>
        <w:t>yw</w:t>
      </w:r>
      <w:r w:rsidRPr="00A35108">
        <w:rPr>
          <w:rStyle w:val="hps"/>
          <w:color w:val="222222"/>
          <w:lang w:val="pl-PL"/>
        </w:rPr>
        <w:t>ał</w:t>
      </w:r>
      <w:r w:rsidRPr="00A35108">
        <w:rPr>
          <w:color w:val="222222"/>
          <w:lang w:val="pl-PL"/>
        </w:rPr>
        <w:t xml:space="preserve"> </w:t>
      </w:r>
      <w:r w:rsidRPr="00A35108">
        <w:rPr>
          <w:rStyle w:val="hps"/>
          <w:color w:val="222222"/>
          <w:lang w:val="pl-PL"/>
        </w:rPr>
        <w:t>duże zainteresowanie</w:t>
      </w:r>
      <w:r w:rsidRPr="00A35108">
        <w:rPr>
          <w:color w:val="222222"/>
          <w:lang w:val="pl-PL"/>
        </w:rPr>
        <w:t xml:space="preserve"> tymi </w:t>
      </w:r>
      <w:r w:rsidRPr="00A35108">
        <w:rPr>
          <w:rStyle w:val="hps"/>
          <w:color w:val="222222"/>
          <w:lang w:val="pl-PL"/>
        </w:rPr>
        <w:t>wydarzenia</w:t>
      </w:r>
      <w:r w:rsidRPr="00A35108">
        <w:rPr>
          <w:lang w:val="pl-PL"/>
        </w:rPr>
        <w:t>mi.”</w:t>
      </w:r>
    </w:p>
    <w:p w:rsidR="00F62A7F" w:rsidRPr="007265BE" w:rsidRDefault="00F62A7F" w:rsidP="00B34CA7">
      <w:pPr>
        <w:pStyle w:val="JuPara"/>
        <w:keepNext/>
        <w:keepLines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57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>.  </w:t>
      </w:r>
      <w:r w:rsidRPr="007265BE">
        <w:rPr>
          <w:rStyle w:val="hps"/>
          <w:color w:val="222222"/>
          <w:lang w:val="pl-PL"/>
        </w:rPr>
        <w:t>Ponadto</w:t>
      </w:r>
      <w:r w:rsidRPr="007265BE">
        <w:rPr>
          <w:color w:val="222222"/>
          <w:lang w:val="pl-PL"/>
        </w:rPr>
        <w:t xml:space="preserve"> opinia </w:t>
      </w:r>
      <w:r w:rsidRPr="007265BE">
        <w:rPr>
          <w:rStyle w:val="hps"/>
          <w:color w:val="222222"/>
          <w:lang w:val="pl-PL"/>
        </w:rPr>
        <w:t xml:space="preserve">biegłego </w:t>
      </w:r>
      <w:r>
        <w:rPr>
          <w:rStyle w:val="hps"/>
          <w:color w:val="222222"/>
          <w:lang w:val="pl-PL"/>
        </w:rPr>
        <w:t xml:space="preserve">od badania głosu </w:t>
      </w:r>
      <w:r w:rsidRPr="007265BE">
        <w:rPr>
          <w:rStyle w:val="hps"/>
          <w:color w:val="222222"/>
          <w:lang w:val="pl-PL"/>
        </w:rPr>
        <w:t>i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zeznania P.U.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i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E.U.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potwierdziły, że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przy podejmowaniu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działań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w celu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wymuszenia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okupu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od rodziny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ofiary</w:t>
      </w:r>
      <w:r w:rsidRPr="007265BE">
        <w:rPr>
          <w:color w:val="222222"/>
          <w:lang w:val="pl-PL"/>
        </w:rPr>
        <w:t xml:space="preserve">, R.N. </w:t>
      </w:r>
      <w:r w:rsidRPr="007265BE">
        <w:rPr>
          <w:rStyle w:val="hps"/>
          <w:color w:val="222222"/>
          <w:lang w:val="pl-PL"/>
        </w:rPr>
        <w:t>postanowił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zaangażować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osobę trzecią,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P.D.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Głos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tego ostatniego</w:t>
      </w:r>
      <w:r w:rsidRPr="007265BE">
        <w:rPr>
          <w:color w:val="222222"/>
          <w:lang w:val="pl-PL"/>
        </w:rPr>
        <w:t xml:space="preserve">, </w:t>
      </w:r>
      <w:r w:rsidRPr="007265BE">
        <w:rPr>
          <w:rStyle w:val="hps"/>
          <w:color w:val="222222"/>
          <w:lang w:val="pl-PL"/>
        </w:rPr>
        <w:t>w odróżnieniu od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zarówno skarżącego,</w:t>
      </w:r>
      <w:r w:rsidRPr="007265BE">
        <w:rPr>
          <w:color w:val="222222"/>
          <w:lang w:val="pl-PL"/>
        </w:rPr>
        <w:t xml:space="preserve"> jak i </w:t>
      </w:r>
      <w:r w:rsidRPr="007265BE">
        <w:rPr>
          <w:rStyle w:val="hps"/>
          <w:color w:val="222222"/>
          <w:lang w:val="pl-PL"/>
        </w:rPr>
        <w:t>R.N.</w:t>
      </w:r>
      <w:r w:rsidRPr="007265BE">
        <w:rPr>
          <w:color w:val="222222"/>
          <w:lang w:val="pl-PL"/>
        </w:rPr>
        <w:t xml:space="preserve">, nie </w:t>
      </w:r>
      <w:r w:rsidRPr="007265BE">
        <w:rPr>
          <w:rStyle w:val="hps"/>
          <w:color w:val="222222"/>
          <w:lang w:val="pl-PL"/>
        </w:rPr>
        <w:t>był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znany</w:t>
      </w:r>
      <w:r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rodzinie</w:t>
      </w:r>
      <w:r w:rsidRPr="007265BE">
        <w:rPr>
          <w:rStyle w:val="hps"/>
          <w:color w:val="222222"/>
          <w:lang w:val="pl-PL"/>
        </w:rPr>
        <w:t xml:space="preserve"> E.U</w:t>
      </w:r>
      <w:r w:rsidRPr="007265BE">
        <w:rPr>
          <w:lang w:val="pl-PL"/>
        </w:rPr>
        <w:t>.</w:t>
      </w:r>
    </w:p>
    <w:p w:rsidR="00F62A7F" w:rsidRPr="007265BE" w:rsidRDefault="00F62A7F" w:rsidP="002257E1">
      <w:pPr>
        <w:pStyle w:val="JuPara"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58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>.  </w:t>
      </w:r>
      <w:r w:rsidRPr="007265BE">
        <w:rPr>
          <w:color w:val="222222"/>
          <w:lang w:val="pl-PL"/>
        </w:rPr>
        <w:t xml:space="preserve">Sąd Apelacyjny </w:t>
      </w:r>
      <w:r w:rsidRPr="007265BE">
        <w:rPr>
          <w:rStyle w:val="hps"/>
          <w:color w:val="222222"/>
          <w:lang w:val="pl-PL"/>
        </w:rPr>
        <w:t>zauważył, że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sąd</w:t>
      </w:r>
      <w:r w:rsidRPr="007265BE">
        <w:rPr>
          <w:color w:val="222222"/>
          <w:lang w:val="pl-PL"/>
        </w:rPr>
        <w:t xml:space="preserve"> pierwszej instancji </w:t>
      </w:r>
      <w:r w:rsidRPr="007265BE">
        <w:rPr>
          <w:rStyle w:val="hps"/>
          <w:color w:val="222222"/>
          <w:lang w:val="pl-PL"/>
        </w:rPr>
        <w:t>nie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przeoczył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faktu, że</w:t>
      </w:r>
      <w:r w:rsidRPr="007265BE">
        <w:rPr>
          <w:color w:val="222222"/>
          <w:lang w:val="pl-PL"/>
        </w:rPr>
        <w:t xml:space="preserve"> dnia </w:t>
      </w:r>
      <w:r w:rsidRPr="007265BE">
        <w:rPr>
          <w:rStyle w:val="hps"/>
          <w:color w:val="222222"/>
          <w:lang w:val="pl-PL"/>
        </w:rPr>
        <w:t>25 lipca 2001 roku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R.N.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zmienił swoje wyjaśnienia</w:t>
      </w:r>
      <w:r w:rsidRPr="007265BE">
        <w:rPr>
          <w:color w:val="222222"/>
          <w:lang w:val="pl-PL"/>
        </w:rPr>
        <w:t xml:space="preserve">. Sąd pierwszej instancji </w:t>
      </w:r>
      <w:r w:rsidRPr="007265BE">
        <w:rPr>
          <w:rStyle w:val="hps"/>
          <w:color w:val="222222"/>
          <w:lang w:val="pl-PL"/>
        </w:rPr>
        <w:t>uznał, że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nowe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wyjaśnienia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były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nielogiczne</w:t>
      </w:r>
      <w:r w:rsidRPr="007265BE">
        <w:rPr>
          <w:color w:val="222222"/>
          <w:lang w:val="pl-PL"/>
        </w:rPr>
        <w:t xml:space="preserve">, </w:t>
      </w:r>
      <w:r w:rsidRPr="007265BE">
        <w:rPr>
          <w:rStyle w:val="hps"/>
          <w:color w:val="222222"/>
          <w:lang w:val="pl-PL"/>
        </w:rPr>
        <w:t>nieprzekonujące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i sprzeczne z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dowodami zgromadzonymi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w sprawie,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a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Sąd Apelacyjny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zgodził się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z tą analizą.</w:t>
      </w:r>
    </w:p>
    <w:p w:rsidR="00F62A7F" w:rsidRPr="00660952" w:rsidRDefault="00F62A7F" w:rsidP="002257E1">
      <w:pPr>
        <w:pStyle w:val="JuPara"/>
        <w:rPr>
          <w:lang w:val="pl-PL"/>
        </w:rPr>
      </w:pPr>
      <w:r w:rsidRPr="007265BE">
        <w:rPr>
          <w:lang w:val="pl-PL"/>
        </w:rPr>
        <w:fldChar w:fldCharType="begin"/>
      </w:r>
      <w:r w:rsidRPr="007265BE">
        <w:rPr>
          <w:lang w:val="pl-PL"/>
        </w:rPr>
        <w:instrText xml:space="preserve"> SEQ level0 \*arabic </w:instrText>
      </w:r>
      <w:r w:rsidRPr="007265BE">
        <w:rPr>
          <w:lang w:val="pl-PL"/>
        </w:rPr>
        <w:fldChar w:fldCharType="separate"/>
      </w:r>
      <w:r>
        <w:rPr>
          <w:noProof/>
          <w:lang w:val="pl-PL"/>
        </w:rPr>
        <w:t>59</w:t>
      </w:r>
      <w:r w:rsidRPr="007265BE">
        <w:rPr>
          <w:lang w:val="pl-PL"/>
        </w:rPr>
        <w:fldChar w:fldCharType="end"/>
      </w:r>
      <w:r w:rsidRPr="007265BE">
        <w:rPr>
          <w:lang w:val="pl-PL"/>
        </w:rPr>
        <w:t>.  </w:t>
      </w:r>
      <w:r w:rsidRPr="007265BE">
        <w:rPr>
          <w:rStyle w:val="hps"/>
          <w:color w:val="222222"/>
          <w:lang w:val="pl-PL"/>
        </w:rPr>
        <w:t>Następnie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Sąd Apelacyjny</w:t>
      </w:r>
      <w:r w:rsidRPr="007265BE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zbadał</w:t>
      </w:r>
      <w:r w:rsidRPr="007265BE">
        <w:rPr>
          <w:rStyle w:val="hps"/>
          <w:color w:val="222222"/>
          <w:lang w:val="pl-PL"/>
        </w:rPr>
        <w:t xml:space="preserve"> dowody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związane z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>bronią</w:t>
      </w:r>
      <w:r w:rsidRPr="007265BE">
        <w:rPr>
          <w:color w:val="222222"/>
          <w:lang w:val="pl-PL"/>
        </w:rPr>
        <w:t xml:space="preserve"> </w:t>
      </w:r>
      <w:r w:rsidRPr="007265BE">
        <w:rPr>
          <w:rStyle w:val="hps"/>
          <w:color w:val="222222"/>
          <w:lang w:val="pl-PL"/>
        </w:rPr>
        <w:t xml:space="preserve">użytą </w:t>
      </w:r>
      <w:r w:rsidRPr="00660952">
        <w:rPr>
          <w:rStyle w:val="hps"/>
          <w:color w:val="222222"/>
          <w:lang w:val="pl-PL"/>
        </w:rPr>
        <w:t>przez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R.N.</w:t>
      </w:r>
      <w:r w:rsidRPr="00660952">
        <w:rPr>
          <w:color w:val="222222"/>
          <w:lang w:val="pl-PL"/>
        </w:rPr>
        <w:t xml:space="preserve"> W związku z powyższym </w:t>
      </w:r>
      <w:r w:rsidRPr="00660952">
        <w:rPr>
          <w:rStyle w:val="hps"/>
          <w:color w:val="222222"/>
          <w:lang w:val="pl-PL"/>
        </w:rPr>
        <w:t>stwierdzono,</w:t>
      </w:r>
      <w:r w:rsidRPr="00660952">
        <w:rPr>
          <w:color w:val="222222"/>
          <w:lang w:val="pl-PL"/>
        </w:rPr>
        <w:t xml:space="preserve"> co następuje:</w:t>
      </w:r>
    </w:p>
    <w:p w:rsidR="00F62A7F" w:rsidRPr="00660952" w:rsidRDefault="00F62A7F" w:rsidP="00516F5A">
      <w:pPr>
        <w:pStyle w:val="JuQuot"/>
        <w:rPr>
          <w:lang w:val="pl-PL"/>
        </w:rPr>
      </w:pPr>
      <w:r w:rsidRPr="00660952">
        <w:rPr>
          <w:lang w:val="pl-PL"/>
        </w:rPr>
        <w:t>“</w:t>
      </w:r>
      <w:r w:rsidRPr="00660952">
        <w:rPr>
          <w:rStyle w:val="hps"/>
          <w:color w:val="222222"/>
          <w:lang w:val="pl-PL"/>
        </w:rPr>
        <w:t>Inną ważną kwestią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dla oceny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wiarygodności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wyjaśnień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R.N.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(...)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było ustalenie,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od kiedy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R.N.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był w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posiadaniu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broni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i jak ją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uzyskał</w:t>
      </w:r>
      <w:r w:rsidRPr="00660952">
        <w:rPr>
          <w:lang w:val="pl-PL"/>
        </w:rPr>
        <w:t>.</w:t>
      </w:r>
    </w:p>
    <w:p w:rsidR="00F62A7F" w:rsidRPr="00660952" w:rsidRDefault="00F62A7F" w:rsidP="00516F5A">
      <w:pPr>
        <w:pStyle w:val="JuQuot"/>
        <w:rPr>
          <w:lang w:val="pl-PL"/>
        </w:rPr>
      </w:pPr>
      <w:r w:rsidRPr="00660952">
        <w:rPr>
          <w:color w:val="222222"/>
          <w:lang w:val="pl-PL"/>
        </w:rPr>
        <w:t xml:space="preserve">Sąd pierwszej instancji, </w:t>
      </w:r>
      <w:r w:rsidRPr="00660952">
        <w:rPr>
          <w:rStyle w:val="hps"/>
          <w:color w:val="222222"/>
          <w:lang w:val="pl-PL"/>
        </w:rPr>
        <w:t>zgodne z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zaleceniami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sądu apelacyjnego</w:t>
      </w:r>
      <w:r w:rsidRPr="00660952">
        <w:rPr>
          <w:color w:val="222222"/>
          <w:lang w:val="pl-PL"/>
        </w:rPr>
        <w:t xml:space="preserve">, </w:t>
      </w:r>
      <w:r w:rsidRPr="00660952">
        <w:rPr>
          <w:rStyle w:val="hps"/>
          <w:color w:val="222222"/>
          <w:lang w:val="pl-PL"/>
        </w:rPr>
        <w:t>uwzględnił</w:t>
      </w:r>
      <w:r w:rsidRPr="00660952">
        <w:rPr>
          <w:color w:val="222222"/>
          <w:lang w:val="pl-PL"/>
        </w:rPr>
        <w:t xml:space="preserve"> </w:t>
      </w:r>
      <w:r>
        <w:rPr>
          <w:color w:val="222222"/>
          <w:lang w:val="pl-PL"/>
        </w:rPr>
        <w:br/>
      </w:r>
      <w:r w:rsidRPr="00660952">
        <w:rPr>
          <w:rStyle w:val="hps"/>
          <w:color w:val="222222"/>
          <w:lang w:val="pl-PL"/>
        </w:rPr>
        <w:t>w bardzo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szczegółowy sposób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zeznania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D.I.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i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M.A.</w:t>
      </w:r>
      <w:r w:rsidRPr="00660952">
        <w:rPr>
          <w:color w:val="222222"/>
          <w:lang w:val="pl-PL"/>
        </w:rPr>
        <w:t xml:space="preserve">, czyli </w:t>
      </w:r>
      <w:r w:rsidRPr="00660952">
        <w:rPr>
          <w:rStyle w:val="hps"/>
          <w:color w:val="222222"/>
          <w:lang w:val="pl-PL"/>
        </w:rPr>
        <w:t>osób, które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miały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wiedzieć o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posiadaniu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broni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przez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R.N.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w okresie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poprzedzającym</w:t>
      </w:r>
      <w:r w:rsidRPr="00660952">
        <w:rPr>
          <w:color w:val="222222"/>
          <w:lang w:val="pl-PL"/>
        </w:rPr>
        <w:t xml:space="preserve"> ten </w:t>
      </w:r>
      <w:r w:rsidRPr="00660952">
        <w:rPr>
          <w:rStyle w:val="hps"/>
          <w:color w:val="222222"/>
          <w:lang w:val="pl-PL"/>
        </w:rPr>
        <w:t>wskazany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przez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R.N.</w:t>
      </w:r>
    </w:p>
    <w:p w:rsidR="00F62A7F" w:rsidRPr="00921590" w:rsidRDefault="00F62A7F" w:rsidP="0046763B">
      <w:pPr>
        <w:pStyle w:val="JuQuot"/>
        <w:rPr>
          <w:lang w:val="pl-PL"/>
        </w:rPr>
      </w:pPr>
      <w:r w:rsidRPr="00660952">
        <w:rPr>
          <w:rStyle w:val="hps"/>
          <w:color w:val="222222"/>
          <w:lang w:val="pl-PL"/>
        </w:rPr>
        <w:t>Dokonując oceny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zeznań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D.I.</w:t>
      </w:r>
      <w:r w:rsidRPr="00660952">
        <w:rPr>
          <w:color w:val="222222"/>
          <w:lang w:val="pl-PL"/>
        </w:rPr>
        <w:t xml:space="preserve">, </w:t>
      </w:r>
      <w:r w:rsidRPr="00660952">
        <w:rPr>
          <w:rStyle w:val="hps"/>
          <w:color w:val="222222"/>
          <w:lang w:val="pl-PL"/>
        </w:rPr>
        <w:t>sąd</w:t>
      </w:r>
      <w:r w:rsidRPr="00660952">
        <w:rPr>
          <w:color w:val="222222"/>
          <w:lang w:val="pl-PL"/>
        </w:rPr>
        <w:t xml:space="preserve"> pierwszej instancji </w:t>
      </w:r>
      <w:r w:rsidRPr="00660952">
        <w:rPr>
          <w:rStyle w:val="hps"/>
          <w:color w:val="222222"/>
          <w:lang w:val="pl-PL"/>
        </w:rPr>
        <w:t>słusznie wskazuje, że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na podstawie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zeznań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nie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można ustalić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daty, w której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R.N.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rzekomo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wykazał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fakt posiadania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broni,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ponieważ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w kolejnych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zeznaniach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tego świadka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pojawiają się znaczne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rozbieżnośc</w:t>
      </w:r>
      <w:r>
        <w:rPr>
          <w:rStyle w:val="hps"/>
          <w:color w:val="222222"/>
          <w:lang w:val="pl-PL"/>
        </w:rPr>
        <w:t>i</w:t>
      </w:r>
      <w:r w:rsidRPr="00660952">
        <w:rPr>
          <w:rStyle w:val="hps"/>
          <w:color w:val="222222"/>
          <w:lang w:val="pl-PL"/>
        </w:rPr>
        <w:t xml:space="preserve"> i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[</w:t>
      </w:r>
      <w:r w:rsidRPr="00660952">
        <w:rPr>
          <w:color w:val="222222"/>
          <w:lang w:val="pl-PL"/>
        </w:rPr>
        <w:t xml:space="preserve">nie </w:t>
      </w:r>
      <w:r w:rsidRPr="00660952">
        <w:rPr>
          <w:rStyle w:val="hps"/>
          <w:color w:val="222222"/>
          <w:lang w:val="pl-PL"/>
        </w:rPr>
        <w:t>jest jasne</w:t>
      </w:r>
      <w:r w:rsidRPr="00660952">
        <w:rPr>
          <w:color w:val="222222"/>
          <w:lang w:val="pl-PL"/>
        </w:rPr>
        <w:t xml:space="preserve">], czy </w:t>
      </w:r>
      <w:r w:rsidRPr="00660952">
        <w:rPr>
          <w:rStyle w:val="hps"/>
          <w:color w:val="222222"/>
          <w:lang w:val="pl-PL"/>
        </w:rPr>
        <w:t>rzekomo</w:t>
      </w:r>
      <w:r w:rsidRPr="00660952">
        <w:rPr>
          <w:color w:val="222222"/>
          <w:lang w:val="pl-PL"/>
        </w:rPr>
        <w:t xml:space="preserve"> widziany </w:t>
      </w:r>
      <w:r w:rsidRPr="00660952">
        <w:rPr>
          <w:rStyle w:val="hps"/>
          <w:color w:val="222222"/>
          <w:lang w:val="pl-PL"/>
        </w:rPr>
        <w:t>pistolet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był</w:t>
      </w:r>
      <w:r w:rsidRPr="00660952">
        <w:rPr>
          <w:color w:val="222222"/>
          <w:lang w:val="pl-PL"/>
        </w:rPr>
        <w:t xml:space="preserve"> </w:t>
      </w:r>
      <w:r w:rsidRPr="00660952">
        <w:rPr>
          <w:rStyle w:val="hps"/>
          <w:color w:val="222222"/>
          <w:lang w:val="pl-PL"/>
        </w:rPr>
        <w:t>bronią palną, czy jedynie atrapą.</w:t>
      </w:r>
      <w:r w:rsidRPr="00660952">
        <w:rPr>
          <w:lang w:val="pl-PL"/>
        </w:rPr>
        <w:t xml:space="preserve"> </w:t>
      </w:r>
      <w:r w:rsidRPr="00921590">
        <w:rPr>
          <w:lang w:val="pl-PL"/>
        </w:rPr>
        <w:t>(...)</w:t>
      </w:r>
    </w:p>
    <w:p w:rsidR="00F62A7F" w:rsidRPr="004D37A1" w:rsidRDefault="00F62A7F" w:rsidP="0046763B">
      <w:pPr>
        <w:pStyle w:val="JuQuot"/>
        <w:rPr>
          <w:lang w:val="pl-PL"/>
        </w:rPr>
      </w:pPr>
      <w:r w:rsidRPr="00CD393D">
        <w:rPr>
          <w:rStyle w:val="hps"/>
          <w:color w:val="222222"/>
          <w:lang w:val="pl-PL"/>
        </w:rPr>
        <w:t>Sąd pierwszej instancji słusznie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zauważa</w:t>
      </w:r>
      <w:r w:rsidRPr="00CD393D">
        <w:rPr>
          <w:color w:val="222222"/>
          <w:lang w:val="pl-PL"/>
        </w:rPr>
        <w:t xml:space="preserve">, że </w:t>
      </w:r>
      <w:r w:rsidRPr="00CD393D">
        <w:rPr>
          <w:rStyle w:val="hps"/>
          <w:color w:val="222222"/>
          <w:lang w:val="pl-PL"/>
        </w:rPr>
        <w:t>D.I.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zeznał</w:t>
      </w:r>
      <w:r>
        <w:rPr>
          <w:rStyle w:val="hps"/>
          <w:color w:val="222222"/>
          <w:lang w:val="pl-PL"/>
        </w:rPr>
        <w:t>a</w:t>
      </w:r>
      <w:r w:rsidRPr="00CD393D">
        <w:rPr>
          <w:rStyle w:val="hps"/>
          <w:color w:val="222222"/>
          <w:lang w:val="pl-PL"/>
        </w:rPr>
        <w:t>, że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R.N.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był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w posiadaniu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broni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dopiero po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przesłuchaniu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M.A.</w:t>
      </w:r>
      <w:r w:rsidRPr="00CD393D">
        <w:rPr>
          <w:color w:val="222222"/>
          <w:lang w:val="pl-PL"/>
        </w:rPr>
        <w:t xml:space="preserve">; </w:t>
      </w:r>
      <w:r w:rsidRPr="00CD393D">
        <w:rPr>
          <w:rStyle w:val="hps"/>
          <w:color w:val="222222"/>
          <w:lang w:val="pl-PL"/>
        </w:rPr>
        <w:t>M.A.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był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dobrym przyjacielem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P.B.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i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mógł być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zainteresowany</w:t>
      </w:r>
      <w:r w:rsidRPr="00CD393D">
        <w:rPr>
          <w:color w:val="222222"/>
          <w:lang w:val="pl-PL"/>
        </w:rPr>
        <w:t xml:space="preserve"> w </w:t>
      </w:r>
      <w:r w:rsidRPr="00CD393D">
        <w:rPr>
          <w:rStyle w:val="hps"/>
          <w:color w:val="222222"/>
          <w:lang w:val="pl-PL"/>
        </w:rPr>
        <w:t>składaniu zeznań obciążających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R.N.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i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zwolnieniu oskarżonego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[</w:t>
      </w:r>
      <w:r w:rsidRPr="00CD393D">
        <w:rPr>
          <w:color w:val="222222"/>
          <w:lang w:val="pl-PL"/>
        </w:rPr>
        <w:t xml:space="preserve">P.B.]. </w:t>
      </w:r>
      <w:r w:rsidRPr="004D37A1">
        <w:rPr>
          <w:color w:val="222222"/>
          <w:lang w:val="pl-PL"/>
        </w:rPr>
        <w:t>od odpowiedzialności.</w:t>
      </w:r>
    </w:p>
    <w:p w:rsidR="00F62A7F" w:rsidRPr="00CD393D" w:rsidRDefault="00F62A7F" w:rsidP="0046763B">
      <w:pPr>
        <w:pStyle w:val="JuQuot"/>
        <w:rPr>
          <w:lang w:val="pl-PL"/>
        </w:rPr>
      </w:pPr>
      <w:r w:rsidRPr="00CD393D">
        <w:rPr>
          <w:color w:val="222222"/>
          <w:lang w:val="pl-PL"/>
        </w:rPr>
        <w:t xml:space="preserve">Ważność </w:t>
      </w:r>
      <w:r w:rsidRPr="00CD393D">
        <w:rPr>
          <w:rStyle w:val="hps"/>
          <w:color w:val="222222"/>
          <w:lang w:val="pl-PL"/>
        </w:rPr>
        <w:t>tego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twierdzenia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jest poparta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przez fakt, że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w trakcie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kolejnych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przesłuchań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M.A.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zmieniał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swoje zeznania</w:t>
      </w:r>
      <w:r w:rsidRPr="00CD393D">
        <w:rPr>
          <w:color w:val="222222"/>
          <w:lang w:val="pl-PL"/>
        </w:rPr>
        <w:t xml:space="preserve">, </w:t>
      </w:r>
      <w:r w:rsidRPr="00CD393D">
        <w:rPr>
          <w:rStyle w:val="hps"/>
          <w:color w:val="222222"/>
          <w:lang w:val="pl-PL"/>
        </w:rPr>
        <w:t>początkowo twierdząc, że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R.N.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po prostu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poinformował go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o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posiadaniu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broni</w:t>
      </w:r>
      <w:r w:rsidRPr="00CD393D">
        <w:rPr>
          <w:color w:val="222222"/>
          <w:lang w:val="pl-PL"/>
        </w:rPr>
        <w:t xml:space="preserve">, </w:t>
      </w:r>
      <w:r w:rsidRPr="00CD393D">
        <w:rPr>
          <w:rStyle w:val="hps"/>
          <w:color w:val="222222"/>
          <w:lang w:val="pl-PL"/>
        </w:rPr>
        <w:t>a następnie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dodał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nowe fakty</w:t>
      </w:r>
      <w:r w:rsidRPr="00CD393D">
        <w:rPr>
          <w:color w:val="222222"/>
          <w:lang w:val="pl-PL"/>
        </w:rPr>
        <w:t xml:space="preserve">, np. </w:t>
      </w:r>
      <w:r w:rsidRPr="00CD393D">
        <w:rPr>
          <w:rStyle w:val="hps"/>
          <w:color w:val="222222"/>
          <w:lang w:val="pl-PL"/>
        </w:rPr>
        <w:t>że widział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broń</w:t>
      </w:r>
      <w:r w:rsidRPr="00CD393D">
        <w:rPr>
          <w:color w:val="222222"/>
          <w:lang w:val="pl-PL"/>
        </w:rPr>
        <w:t xml:space="preserve">, </w:t>
      </w:r>
      <w:r w:rsidRPr="00CD393D">
        <w:rPr>
          <w:rStyle w:val="hps"/>
          <w:color w:val="222222"/>
          <w:lang w:val="pl-PL"/>
        </w:rPr>
        <w:t>że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był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to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pistolet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typu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Walther</w:t>
      </w:r>
      <w:r>
        <w:rPr>
          <w:color w:val="222222"/>
          <w:lang w:val="pl-PL"/>
        </w:rPr>
        <w:t xml:space="preserve">, a </w:t>
      </w:r>
      <w:r w:rsidRPr="00CD393D">
        <w:rPr>
          <w:rStyle w:val="hps"/>
          <w:color w:val="222222"/>
          <w:lang w:val="pl-PL"/>
        </w:rPr>
        <w:t>R.N.</w:t>
      </w:r>
      <w:r>
        <w:rPr>
          <w:rStyle w:val="hps"/>
          <w:color w:val="222222"/>
          <w:lang w:val="pl-PL"/>
        </w:rPr>
        <w:t xml:space="preserve"> </w:t>
      </w:r>
      <w:r w:rsidRPr="00CD393D">
        <w:rPr>
          <w:color w:val="222222"/>
          <w:lang w:val="pl-PL"/>
        </w:rPr>
        <w:t xml:space="preserve">bawił się bronią </w:t>
      </w:r>
      <w:r w:rsidRPr="00CD393D">
        <w:rPr>
          <w:rStyle w:val="hps"/>
          <w:color w:val="222222"/>
          <w:lang w:val="pl-PL"/>
        </w:rPr>
        <w:t>w jego obecności”.</w:t>
      </w:r>
      <w:r w:rsidRPr="00CD393D">
        <w:rPr>
          <w:lang w:val="pl-PL"/>
        </w:rPr>
        <w:t xml:space="preserve"> </w:t>
      </w:r>
    </w:p>
    <w:p w:rsidR="00F62A7F" w:rsidRPr="00CD393D" w:rsidRDefault="00F62A7F" w:rsidP="0046763B">
      <w:pPr>
        <w:pStyle w:val="JuPara"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60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>.  </w:t>
      </w:r>
      <w:r w:rsidRPr="00CD393D">
        <w:rPr>
          <w:rStyle w:val="hps"/>
          <w:color w:val="222222"/>
          <w:lang w:val="pl-PL"/>
        </w:rPr>
        <w:t>W odniesieniu do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skarżącego i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P.D.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sąd apelacyjny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zauważył,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 xml:space="preserve">że </w:t>
      </w:r>
      <w:r>
        <w:rPr>
          <w:rStyle w:val="hps"/>
          <w:color w:val="222222"/>
          <w:lang w:val="pl-PL"/>
        </w:rPr>
        <w:t xml:space="preserve">dowody z ich wyjaśnień </w:t>
      </w:r>
      <w:r w:rsidRPr="00CD393D">
        <w:rPr>
          <w:rStyle w:val="hps"/>
          <w:color w:val="222222"/>
          <w:lang w:val="pl-PL"/>
        </w:rPr>
        <w:t>zostały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dokładnie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przeanalizowane</w:t>
      </w:r>
      <w:r w:rsidRPr="00CD393D">
        <w:rPr>
          <w:color w:val="222222"/>
          <w:lang w:val="pl-PL"/>
        </w:rPr>
        <w:t xml:space="preserve">. Sąd pierwszej instancji uznał </w:t>
      </w:r>
      <w:r>
        <w:rPr>
          <w:rStyle w:val="hps"/>
          <w:color w:val="222222"/>
          <w:lang w:val="pl-PL"/>
        </w:rPr>
        <w:t>je</w:t>
      </w:r>
      <w:r w:rsidRPr="00CD393D">
        <w:rPr>
          <w:color w:val="222222"/>
          <w:lang w:val="pl-PL"/>
        </w:rPr>
        <w:t xml:space="preserve"> za </w:t>
      </w:r>
      <w:r w:rsidRPr="00CD393D">
        <w:rPr>
          <w:rStyle w:val="hps"/>
          <w:color w:val="222222"/>
          <w:lang w:val="pl-PL"/>
        </w:rPr>
        <w:t>niewiarygodne</w:t>
      </w:r>
      <w:r w:rsidRPr="00CD393D">
        <w:rPr>
          <w:color w:val="222222"/>
          <w:lang w:val="pl-PL"/>
        </w:rPr>
        <w:t xml:space="preserve">, ponieważ </w:t>
      </w:r>
      <w:r w:rsidRPr="00CD393D">
        <w:rPr>
          <w:rStyle w:val="hps"/>
          <w:color w:val="222222"/>
          <w:lang w:val="pl-PL"/>
        </w:rPr>
        <w:t>przeczyły wyjaśnieniom R.N.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i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były sprzeczne z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 xml:space="preserve">logiką </w:t>
      </w:r>
      <w:r>
        <w:rPr>
          <w:rStyle w:val="hps"/>
          <w:color w:val="222222"/>
          <w:lang w:val="pl-PL"/>
        </w:rPr>
        <w:t>oraz</w:t>
      </w:r>
      <w:r w:rsidRPr="00CD393D">
        <w:rPr>
          <w:color w:val="222222"/>
          <w:lang w:val="pl-PL"/>
        </w:rPr>
        <w:t xml:space="preserve"> zasadami </w:t>
      </w:r>
      <w:r w:rsidRPr="00CD393D">
        <w:rPr>
          <w:rStyle w:val="hps"/>
          <w:color w:val="222222"/>
          <w:lang w:val="pl-PL"/>
        </w:rPr>
        <w:t>doświadczenia życiowego</w:t>
      </w:r>
      <w:r w:rsidRPr="00CD393D">
        <w:rPr>
          <w:color w:val="222222"/>
          <w:lang w:val="pl-PL"/>
        </w:rPr>
        <w:t xml:space="preserve">. Sąd Apelacyjny </w:t>
      </w:r>
      <w:r w:rsidRPr="00CD393D">
        <w:rPr>
          <w:rStyle w:val="hps"/>
          <w:color w:val="222222"/>
          <w:lang w:val="pl-PL"/>
        </w:rPr>
        <w:t>zauważył, że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zmiany w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wyjaśnieniach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R.N.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nie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dyskwalifikowały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wszystkich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jego</w:t>
      </w:r>
      <w:r w:rsidRPr="00CD393D">
        <w:rPr>
          <w:color w:val="222222"/>
          <w:lang w:val="pl-PL"/>
        </w:rPr>
        <w:t xml:space="preserve"> twierdzeń, </w:t>
      </w:r>
      <w:r w:rsidRPr="00CD393D">
        <w:rPr>
          <w:rStyle w:val="hps"/>
          <w:color w:val="222222"/>
          <w:lang w:val="pl-PL"/>
        </w:rPr>
        <w:t>ale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wymagały</w:t>
      </w:r>
      <w:r w:rsidRPr="00CD393D">
        <w:rPr>
          <w:color w:val="222222"/>
          <w:lang w:val="pl-PL"/>
        </w:rPr>
        <w:t xml:space="preserve"> </w:t>
      </w:r>
      <w:r>
        <w:rPr>
          <w:color w:val="222222"/>
          <w:lang w:val="pl-PL"/>
        </w:rPr>
        <w:t>o</w:t>
      </w:r>
      <w:r>
        <w:rPr>
          <w:rStyle w:val="hps"/>
          <w:color w:val="222222"/>
          <w:lang w:val="pl-PL"/>
        </w:rPr>
        <w:t>d</w:t>
      </w:r>
      <w:r w:rsidRPr="00CD393D">
        <w:rPr>
          <w:rStyle w:val="hps"/>
          <w:color w:val="222222"/>
          <w:lang w:val="pl-PL"/>
        </w:rPr>
        <w:t xml:space="preserve"> sądu</w:t>
      </w:r>
      <w:r w:rsidRPr="00CD393D">
        <w:rPr>
          <w:color w:val="222222"/>
          <w:lang w:val="pl-PL"/>
        </w:rPr>
        <w:t xml:space="preserve"> pierwszej instancji dokonania oceny </w:t>
      </w:r>
      <w:r w:rsidRPr="00CD393D">
        <w:rPr>
          <w:rStyle w:val="hps"/>
          <w:color w:val="222222"/>
          <w:lang w:val="pl-PL"/>
        </w:rPr>
        <w:t>tych dowodów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ze szczególną</w:t>
      </w:r>
      <w:r w:rsidRPr="00CD393D">
        <w:rPr>
          <w:color w:val="222222"/>
          <w:lang w:val="pl-PL"/>
        </w:rPr>
        <w:t xml:space="preserve"> </w:t>
      </w:r>
      <w:r w:rsidRPr="00CD393D">
        <w:rPr>
          <w:rStyle w:val="hps"/>
          <w:color w:val="222222"/>
          <w:lang w:val="pl-PL"/>
        </w:rPr>
        <w:t>dokładnością</w:t>
      </w:r>
      <w:r w:rsidRPr="00CD393D">
        <w:rPr>
          <w:lang w:val="pl-PL"/>
        </w:rPr>
        <w:t>.</w:t>
      </w:r>
    </w:p>
    <w:p w:rsidR="00F62A7F" w:rsidRPr="004D37A1" w:rsidRDefault="00F62A7F" w:rsidP="00B34CA7">
      <w:pPr>
        <w:pStyle w:val="JuPara"/>
        <w:keepNext/>
        <w:keepLines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61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>.  </w:t>
      </w:r>
      <w:r w:rsidRPr="004D37A1">
        <w:rPr>
          <w:rStyle w:val="shorttext"/>
          <w:color w:val="222222"/>
          <w:lang w:val="pl-PL"/>
        </w:rPr>
        <w:t xml:space="preserve">Sąd Apelacyjny </w:t>
      </w:r>
      <w:r w:rsidRPr="004D37A1">
        <w:rPr>
          <w:rStyle w:val="hps"/>
          <w:color w:val="222222"/>
          <w:lang w:val="pl-PL"/>
        </w:rPr>
        <w:t>podsumował</w:t>
      </w:r>
      <w:r w:rsidRPr="004D37A1">
        <w:rPr>
          <w:lang w:val="pl-PL"/>
        </w:rPr>
        <w:t>:</w:t>
      </w:r>
    </w:p>
    <w:p w:rsidR="00F62A7F" w:rsidRPr="004D37A1" w:rsidRDefault="00F62A7F" w:rsidP="00B34CA7">
      <w:pPr>
        <w:pStyle w:val="JuQuot"/>
        <w:keepNext/>
        <w:keepLines/>
        <w:rPr>
          <w:lang w:val="pl-PL"/>
        </w:rPr>
      </w:pPr>
      <w:r w:rsidRPr="003555E9">
        <w:rPr>
          <w:lang w:val="pl-PL"/>
        </w:rPr>
        <w:t>“</w:t>
      </w:r>
      <w:r w:rsidRPr="003555E9">
        <w:rPr>
          <w:rStyle w:val="hps"/>
          <w:color w:val="222222"/>
          <w:lang w:val="pl-PL"/>
        </w:rPr>
        <w:t>W</w:t>
      </w:r>
      <w:r w:rsidRPr="003555E9">
        <w:rPr>
          <w:color w:val="222222"/>
          <w:lang w:val="pl-PL"/>
        </w:rPr>
        <w:t xml:space="preserve"> opinii </w:t>
      </w:r>
      <w:r w:rsidRPr="003555E9">
        <w:rPr>
          <w:rStyle w:val="hps"/>
          <w:color w:val="222222"/>
          <w:lang w:val="pl-PL"/>
        </w:rPr>
        <w:t>Sądu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Apelacyjnego</w:t>
      </w:r>
      <w:r w:rsidRPr="003555E9">
        <w:rPr>
          <w:color w:val="222222"/>
          <w:lang w:val="pl-PL"/>
        </w:rPr>
        <w:t xml:space="preserve">, wbrew </w:t>
      </w:r>
      <w:r w:rsidRPr="003555E9">
        <w:rPr>
          <w:rStyle w:val="hps"/>
          <w:color w:val="222222"/>
          <w:lang w:val="pl-PL"/>
        </w:rPr>
        <w:t>twierdzeniom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obu wnoszących apelację</w:t>
      </w:r>
      <w:r w:rsidRPr="003555E9">
        <w:rPr>
          <w:color w:val="222222"/>
          <w:lang w:val="pl-PL"/>
        </w:rPr>
        <w:t xml:space="preserve">, </w:t>
      </w:r>
      <w:r w:rsidRPr="003555E9">
        <w:rPr>
          <w:rStyle w:val="hps"/>
          <w:color w:val="222222"/>
          <w:lang w:val="pl-PL"/>
        </w:rPr>
        <w:t>sąd pierwszej instancji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w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bardzo dokładny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sposób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przeanalizował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wszystkie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wyjaśnienia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R.N.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w związku z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innymi dowodami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przeprowadzonymi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w tej sprawie [</w:t>
      </w:r>
      <w:r w:rsidRPr="003555E9">
        <w:rPr>
          <w:color w:val="222222"/>
          <w:lang w:val="pl-PL"/>
        </w:rPr>
        <w:t xml:space="preserve">i] </w:t>
      </w:r>
      <w:r w:rsidRPr="003555E9">
        <w:rPr>
          <w:rStyle w:val="hps"/>
          <w:color w:val="222222"/>
          <w:lang w:val="pl-PL"/>
        </w:rPr>
        <w:t>logicznie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oraz przekonująco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wyjaśnił</w:t>
      </w:r>
      <w:r w:rsidRPr="003555E9">
        <w:rPr>
          <w:color w:val="222222"/>
          <w:lang w:val="pl-PL"/>
        </w:rPr>
        <w:t xml:space="preserve">, które </w:t>
      </w:r>
      <w:r w:rsidRPr="003555E9">
        <w:rPr>
          <w:rStyle w:val="hps"/>
          <w:color w:val="222222"/>
          <w:lang w:val="pl-PL"/>
        </w:rPr>
        <w:t>z tych stwierdzeń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i dlaczego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zostały uznane za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wiarygodne</w:t>
      </w:r>
      <w:r w:rsidRPr="003555E9">
        <w:rPr>
          <w:color w:val="222222"/>
          <w:lang w:val="pl-PL"/>
        </w:rPr>
        <w:t xml:space="preserve">, </w:t>
      </w:r>
      <w:r w:rsidRPr="003555E9">
        <w:rPr>
          <w:rStyle w:val="hps"/>
          <w:color w:val="222222"/>
          <w:lang w:val="pl-PL"/>
        </w:rPr>
        <w:t>a któr</w:t>
      </w:r>
      <w:r>
        <w:rPr>
          <w:rStyle w:val="hps"/>
          <w:color w:val="222222"/>
          <w:lang w:val="pl-PL"/>
        </w:rPr>
        <w:t xml:space="preserve">ym odmówił wiarygodności </w:t>
      </w:r>
      <w:r w:rsidRPr="003555E9">
        <w:rPr>
          <w:rStyle w:val="hps"/>
          <w:color w:val="222222"/>
          <w:lang w:val="pl-PL"/>
        </w:rPr>
        <w:t xml:space="preserve">i dlaczego”. </w:t>
      </w:r>
      <w:r w:rsidRPr="004D37A1">
        <w:rPr>
          <w:lang w:val="pl-PL"/>
        </w:rPr>
        <w:t>(...)</w:t>
      </w:r>
    </w:p>
    <w:p w:rsidR="00F62A7F" w:rsidRPr="003555E9" w:rsidRDefault="00F62A7F" w:rsidP="0076664F">
      <w:pPr>
        <w:pStyle w:val="JuQuot"/>
        <w:rPr>
          <w:lang w:val="pl-PL"/>
        </w:rPr>
      </w:pPr>
      <w:r w:rsidRPr="003555E9">
        <w:rPr>
          <w:rStyle w:val="hps"/>
          <w:color w:val="222222"/>
          <w:lang w:val="pl-PL"/>
        </w:rPr>
        <w:t>Mając na względzie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powyższe</w:t>
      </w:r>
      <w:r w:rsidRPr="003555E9">
        <w:rPr>
          <w:color w:val="222222"/>
          <w:lang w:val="pl-PL"/>
        </w:rPr>
        <w:t xml:space="preserve">, </w:t>
      </w:r>
      <w:r w:rsidRPr="003555E9">
        <w:rPr>
          <w:rStyle w:val="hps"/>
          <w:color w:val="222222"/>
          <w:lang w:val="pl-PL"/>
        </w:rPr>
        <w:t>Sąd Apelacyjny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nie znalazł podstaw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do zakwestionowania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zarówno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oceny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dowodów przeprowadzonej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przez Sąd Okręgowy</w:t>
      </w:r>
      <w:r>
        <w:rPr>
          <w:color w:val="222222"/>
          <w:lang w:val="pl-PL"/>
        </w:rPr>
        <w:t>, jak i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faktów ustalonych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na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podstawie tych dowodów”.</w:t>
      </w:r>
    </w:p>
    <w:p w:rsidR="00F62A7F" w:rsidRPr="003555E9" w:rsidRDefault="00F62A7F" w:rsidP="00A54424">
      <w:pPr>
        <w:pStyle w:val="JuPara"/>
        <w:rPr>
          <w:lang w:val="pl-PL"/>
        </w:rPr>
      </w:pPr>
      <w:r w:rsidRPr="003555E9">
        <w:rPr>
          <w:lang w:val="pl-PL"/>
        </w:rPr>
        <w:fldChar w:fldCharType="begin"/>
      </w:r>
      <w:r w:rsidRPr="003555E9">
        <w:rPr>
          <w:lang w:val="pl-PL"/>
        </w:rPr>
        <w:instrText xml:space="preserve"> SEQ level0 \*arabic </w:instrText>
      </w:r>
      <w:r w:rsidRPr="003555E9">
        <w:rPr>
          <w:lang w:val="pl-PL"/>
        </w:rPr>
        <w:fldChar w:fldCharType="separate"/>
      </w:r>
      <w:r>
        <w:rPr>
          <w:noProof/>
          <w:lang w:val="pl-PL"/>
        </w:rPr>
        <w:t>62</w:t>
      </w:r>
      <w:r w:rsidRPr="003555E9">
        <w:rPr>
          <w:lang w:val="pl-PL"/>
        </w:rPr>
        <w:fldChar w:fldCharType="end"/>
      </w:r>
      <w:r w:rsidRPr="003555E9">
        <w:rPr>
          <w:lang w:val="pl-PL"/>
        </w:rPr>
        <w:t xml:space="preserve">.  W </w:t>
      </w:r>
      <w:r w:rsidRPr="003555E9">
        <w:rPr>
          <w:rStyle w:val="hps"/>
          <w:color w:val="222222"/>
          <w:lang w:val="pl-PL"/>
        </w:rPr>
        <w:t>dniu 6 października 2008</w:t>
      </w:r>
      <w:r w:rsidRPr="003555E9">
        <w:rPr>
          <w:color w:val="222222"/>
          <w:lang w:val="pl-PL"/>
        </w:rPr>
        <w:t xml:space="preserve"> roku </w:t>
      </w:r>
      <w:r w:rsidRPr="003555E9">
        <w:rPr>
          <w:rStyle w:val="hps"/>
          <w:color w:val="222222"/>
          <w:lang w:val="pl-PL"/>
        </w:rPr>
        <w:t>adwokat skarżącego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złożył kasację</w:t>
      </w:r>
      <w:r w:rsidRPr="003555E9">
        <w:rPr>
          <w:color w:val="222222"/>
          <w:lang w:val="pl-PL"/>
        </w:rPr>
        <w:t>. A</w:t>
      </w:r>
      <w:r w:rsidRPr="003555E9">
        <w:rPr>
          <w:rStyle w:val="hps"/>
          <w:color w:val="222222"/>
          <w:lang w:val="pl-PL"/>
        </w:rPr>
        <w:t>rgumentował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między innymi</w:t>
      </w:r>
      <w:r w:rsidRPr="003555E9">
        <w:rPr>
          <w:color w:val="222222"/>
          <w:lang w:val="pl-PL"/>
        </w:rPr>
        <w:t xml:space="preserve">, </w:t>
      </w:r>
      <w:r w:rsidRPr="003555E9">
        <w:rPr>
          <w:rStyle w:val="hps"/>
          <w:color w:val="222222"/>
          <w:lang w:val="pl-PL"/>
        </w:rPr>
        <w:t>że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wyrok skazujący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został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oparty wyłącznie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na wyjaśnieniach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R.N.,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który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byłby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współoskarżony</w:t>
      </w:r>
      <w:r w:rsidRPr="003555E9">
        <w:rPr>
          <w:color w:val="222222"/>
          <w:lang w:val="pl-PL"/>
        </w:rPr>
        <w:t xml:space="preserve">, gdyby nie </w:t>
      </w:r>
      <w:r w:rsidRPr="003555E9">
        <w:rPr>
          <w:rStyle w:val="hps"/>
          <w:color w:val="222222"/>
          <w:lang w:val="pl-PL"/>
        </w:rPr>
        <w:t>popełnił samobójstwa</w:t>
      </w:r>
      <w:r w:rsidRPr="003555E9">
        <w:rPr>
          <w:lang w:val="pl-PL"/>
        </w:rPr>
        <w:t>.</w:t>
      </w:r>
    </w:p>
    <w:p w:rsidR="00F62A7F" w:rsidRPr="003555E9" w:rsidRDefault="00F62A7F" w:rsidP="00A54424">
      <w:pPr>
        <w:pStyle w:val="JuPara"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63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>.  </w:t>
      </w:r>
      <w:r w:rsidRPr="003555E9">
        <w:rPr>
          <w:rStyle w:val="hps"/>
          <w:color w:val="222222"/>
          <w:lang w:val="pl-PL"/>
        </w:rPr>
        <w:t>W dniu 10 grudnia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2008 roku Sąd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Najwyższy oddalił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kasację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jako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oczywiście bezzasadną.</w:t>
      </w:r>
    </w:p>
    <w:p w:rsidR="00F62A7F" w:rsidRPr="004D37A1" w:rsidRDefault="00F62A7F" w:rsidP="008824B9">
      <w:pPr>
        <w:pStyle w:val="JuHIRoman"/>
        <w:outlineLvl w:val="0"/>
        <w:rPr>
          <w:lang w:val="pl-PL"/>
        </w:rPr>
      </w:pPr>
      <w:r w:rsidRPr="004D37A1">
        <w:rPr>
          <w:lang w:val="pl-PL"/>
        </w:rPr>
        <w:t>II.  WŁAŚCIWE PRAWO KRAJOWE</w:t>
      </w:r>
    </w:p>
    <w:p w:rsidR="00F62A7F" w:rsidRPr="003555E9" w:rsidRDefault="00F62A7F" w:rsidP="00996A63">
      <w:pPr>
        <w:pStyle w:val="JuPara"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64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>.  </w:t>
      </w:r>
      <w:r w:rsidRPr="003555E9">
        <w:rPr>
          <w:rStyle w:val="hps"/>
          <w:color w:val="222222"/>
          <w:lang w:val="pl-PL"/>
        </w:rPr>
        <w:t>Artykuł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391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Kodeksu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postępowania karnego</w:t>
      </w:r>
      <w:r w:rsidRPr="003555E9">
        <w:rPr>
          <w:color w:val="222222"/>
          <w:lang w:val="pl-PL"/>
        </w:rPr>
        <w:t xml:space="preserve"> </w:t>
      </w:r>
      <w:r w:rsidRPr="003555E9">
        <w:rPr>
          <w:rStyle w:val="hps"/>
          <w:color w:val="222222"/>
          <w:lang w:val="pl-PL"/>
        </w:rPr>
        <w:t>stanowi, co następuje:</w:t>
      </w:r>
    </w:p>
    <w:p w:rsidR="00F62A7F" w:rsidRPr="0012781E" w:rsidRDefault="00F62A7F" w:rsidP="00996A63">
      <w:pPr>
        <w:pStyle w:val="JuQuot"/>
        <w:rPr>
          <w:lang w:val="pl-PL"/>
        </w:rPr>
      </w:pPr>
      <w:r w:rsidRPr="00D76C2D">
        <w:rPr>
          <w:lang w:val="pl-PL"/>
        </w:rPr>
        <w:t>“1</w:t>
      </w:r>
      <w:r w:rsidRPr="0012781E">
        <w:rPr>
          <w:lang w:val="pl-PL"/>
        </w:rPr>
        <w:t>.  Jeżeli świadek bezpodstawnie odmawia zeznań, zeznaje odmiennie niż po-przednio albo oświadczy, że pewnych okoliczności nie pamięta, albo przebywa za granicą lub nie można mu było doręczyć wezwania, albo nie stawił się z powodu niedających się usunąć przeszkód lub prezes sądu zaniechał wezwania świadka na podstawie art. 333 § 2 [</w:t>
      </w:r>
      <w:r w:rsidRPr="0012781E">
        <w:rPr>
          <w:rStyle w:val="hps"/>
          <w:color w:val="222222"/>
          <w:lang w:val="pl-PL"/>
        </w:rPr>
        <w:t>mianowicie</w:t>
      </w:r>
      <w:r w:rsidRPr="0012781E">
        <w:rPr>
          <w:color w:val="222222"/>
          <w:lang w:val="pl-PL"/>
        </w:rPr>
        <w:t xml:space="preserve">, </w:t>
      </w:r>
      <w:r w:rsidRPr="0012781E">
        <w:rPr>
          <w:rStyle w:val="hps"/>
          <w:color w:val="222222"/>
          <w:lang w:val="pl-PL"/>
        </w:rPr>
        <w:t>ponieważ</w:t>
      </w:r>
      <w:r w:rsidRPr="0012781E">
        <w:rPr>
          <w:color w:val="222222"/>
          <w:lang w:val="pl-PL"/>
        </w:rPr>
        <w:t xml:space="preserve"> </w:t>
      </w:r>
      <w:r w:rsidRPr="0012781E">
        <w:rPr>
          <w:rStyle w:val="hps"/>
          <w:color w:val="222222"/>
          <w:lang w:val="pl-PL"/>
        </w:rPr>
        <w:t>przed</w:t>
      </w:r>
      <w:r w:rsidRPr="0012781E">
        <w:rPr>
          <w:color w:val="222222"/>
          <w:lang w:val="pl-PL"/>
        </w:rPr>
        <w:t xml:space="preserve"> </w:t>
      </w:r>
      <w:r w:rsidRPr="0012781E">
        <w:rPr>
          <w:rStyle w:val="hps"/>
          <w:color w:val="222222"/>
          <w:lang w:val="pl-PL"/>
        </w:rPr>
        <w:t>wniesieniem</w:t>
      </w:r>
      <w:r w:rsidRPr="0012781E">
        <w:rPr>
          <w:color w:val="222222"/>
          <w:lang w:val="pl-PL"/>
        </w:rPr>
        <w:t xml:space="preserve"> </w:t>
      </w:r>
      <w:r w:rsidRPr="0012781E">
        <w:rPr>
          <w:rStyle w:val="hps"/>
          <w:color w:val="222222"/>
          <w:lang w:val="pl-PL"/>
        </w:rPr>
        <w:t>aktu oskarżenia</w:t>
      </w:r>
      <w:r w:rsidRPr="0012781E">
        <w:rPr>
          <w:color w:val="222222"/>
          <w:lang w:val="pl-PL"/>
        </w:rPr>
        <w:t xml:space="preserve"> </w:t>
      </w:r>
      <w:r w:rsidRPr="0012781E">
        <w:rPr>
          <w:rStyle w:val="hps"/>
          <w:color w:val="222222"/>
          <w:lang w:val="pl-PL"/>
        </w:rPr>
        <w:t>prokuratura</w:t>
      </w:r>
      <w:r w:rsidRPr="0012781E">
        <w:rPr>
          <w:color w:val="222222"/>
          <w:lang w:val="pl-PL"/>
        </w:rPr>
        <w:t xml:space="preserve"> </w:t>
      </w:r>
      <w:r w:rsidRPr="0012781E">
        <w:rPr>
          <w:rStyle w:val="hps"/>
          <w:color w:val="222222"/>
          <w:lang w:val="pl-PL"/>
        </w:rPr>
        <w:t>zwróciła się</w:t>
      </w:r>
      <w:r w:rsidRPr="0012781E">
        <w:rPr>
          <w:color w:val="222222"/>
          <w:lang w:val="pl-PL"/>
        </w:rPr>
        <w:t xml:space="preserve"> </w:t>
      </w:r>
      <w:r w:rsidRPr="0012781E">
        <w:rPr>
          <w:rStyle w:val="hps"/>
          <w:color w:val="222222"/>
          <w:lang w:val="pl-PL"/>
        </w:rPr>
        <w:t>odczytanie</w:t>
      </w:r>
      <w:r w:rsidRPr="0012781E">
        <w:rPr>
          <w:color w:val="222222"/>
          <w:lang w:val="pl-PL"/>
        </w:rPr>
        <w:t xml:space="preserve"> zeznań </w:t>
      </w:r>
      <w:r w:rsidRPr="0012781E">
        <w:rPr>
          <w:rStyle w:val="hps"/>
          <w:color w:val="222222"/>
          <w:lang w:val="pl-PL"/>
        </w:rPr>
        <w:t>na rozprawie]</w:t>
      </w:r>
      <w:r w:rsidRPr="0012781E">
        <w:rPr>
          <w:lang w:val="pl-PL"/>
        </w:rPr>
        <w:t>, a także wtedy, gdy świadek zmarł, wolno odczytywać w odpowiednim zakresie protokoły złożonych poprzednio przez niego zeznań [</w:t>
      </w:r>
      <w:r w:rsidRPr="0012781E">
        <w:rPr>
          <w:rStyle w:val="hps"/>
          <w:color w:val="222222"/>
          <w:lang w:val="pl-PL"/>
        </w:rPr>
        <w:t>niezależnie</w:t>
      </w:r>
      <w:r w:rsidRPr="0012781E">
        <w:rPr>
          <w:rStyle w:val="shorttext"/>
          <w:color w:val="222222"/>
          <w:lang w:val="pl-PL"/>
        </w:rPr>
        <w:t xml:space="preserve"> </w:t>
      </w:r>
      <w:r w:rsidRPr="0012781E">
        <w:rPr>
          <w:rStyle w:val="hps"/>
          <w:color w:val="222222"/>
          <w:lang w:val="pl-PL"/>
        </w:rPr>
        <w:t xml:space="preserve">od tego, czy zostały złożone] </w:t>
      </w:r>
      <w:r w:rsidRPr="0012781E">
        <w:rPr>
          <w:lang w:val="pl-PL"/>
        </w:rPr>
        <w:t>w postępowaniu przygotowawczym lub przed sądem w tej lub innej sprawie albo w innym postępowaniu przewidzianym przez ustawę.</w:t>
      </w:r>
    </w:p>
    <w:p w:rsidR="00F62A7F" w:rsidRPr="0012781E" w:rsidRDefault="00F62A7F" w:rsidP="00996A63">
      <w:pPr>
        <w:pStyle w:val="JuQuot"/>
        <w:rPr>
          <w:lang w:val="pl-PL"/>
        </w:rPr>
      </w:pPr>
      <w:r w:rsidRPr="004D37A1">
        <w:rPr>
          <w:lang w:val="pl-PL"/>
        </w:rPr>
        <w:t>2.  </w:t>
      </w:r>
      <w:r w:rsidRPr="0012781E">
        <w:rPr>
          <w:lang w:val="pl-PL"/>
        </w:rPr>
        <w:t xml:space="preserve">W warunkach określonych w § 1, a także w wypadku określonym w art. 182 § 3, wolno również odczytywać na rozprawie protokoły złożonych poprzednio przez świadka wyjaśnień w charakterze oskarżonego.” </w:t>
      </w:r>
    </w:p>
    <w:p w:rsidR="00F62A7F" w:rsidRPr="004D37A1" w:rsidRDefault="00F62A7F" w:rsidP="008824B9">
      <w:pPr>
        <w:pStyle w:val="JuHHead"/>
        <w:rPr>
          <w:lang w:val="pl-PL"/>
        </w:rPr>
      </w:pPr>
      <w:r w:rsidRPr="004D37A1">
        <w:rPr>
          <w:lang w:val="pl-PL"/>
        </w:rPr>
        <w:t>PRAWO</w:t>
      </w:r>
    </w:p>
    <w:p w:rsidR="00F62A7F" w:rsidRPr="0012781E" w:rsidRDefault="00F62A7F" w:rsidP="00C55AA2">
      <w:pPr>
        <w:pStyle w:val="JuHIRoman"/>
        <w:tabs>
          <w:tab w:val="clear" w:pos="357"/>
        </w:tabs>
        <w:ind w:left="0" w:firstLine="0"/>
        <w:rPr>
          <w:spacing w:val="-4"/>
          <w:lang w:val="pl-PL"/>
        </w:rPr>
      </w:pPr>
      <w:r w:rsidRPr="0012781E">
        <w:rPr>
          <w:spacing w:val="-4"/>
          <w:lang w:val="pl-PL"/>
        </w:rPr>
        <w:t>ZAR</w:t>
      </w:r>
      <w:r>
        <w:rPr>
          <w:spacing w:val="-4"/>
          <w:lang w:val="pl-PL"/>
        </w:rPr>
        <w:t>ZUT NARUSZENIA ARTYKUŁU 6 §§ 1 i</w:t>
      </w:r>
      <w:r w:rsidRPr="0012781E">
        <w:rPr>
          <w:spacing w:val="-4"/>
          <w:lang w:val="pl-PL"/>
        </w:rPr>
        <w:t xml:space="preserve"> 3 (d) KONWENCJI</w:t>
      </w:r>
    </w:p>
    <w:p w:rsidR="00F62A7F" w:rsidRPr="004D37A1" w:rsidRDefault="00F62A7F" w:rsidP="00E47F92">
      <w:pPr>
        <w:pStyle w:val="JuPara"/>
        <w:spacing w:after="120"/>
        <w:rPr>
          <w:lang w:val="pl-PL"/>
        </w:rPr>
      </w:pPr>
      <w:r w:rsidRPr="00CB03D4">
        <w:rPr>
          <w:lang w:val="pl-PL"/>
        </w:rPr>
        <w:fldChar w:fldCharType="begin"/>
      </w:r>
      <w:r w:rsidRPr="00CB03D4">
        <w:rPr>
          <w:lang w:val="pl-PL"/>
        </w:rPr>
        <w:instrText xml:space="preserve"> SEQ level0 \*arabic </w:instrText>
      </w:r>
      <w:r w:rsidRPr="00CB03D4">
        <w:rPr>
          <w:lang w:val="pl-PL"/>
        </w:rPr>
        <w:fldChar w:fldCharType="separate"/>
      </w:r>
      <w:r>
        <w:rPr>
          <w:noProof/>
          <w:lang w:val="pl-PL"/>
        </w:rPr>
        <w:t>65</w:t>
      </w:r>
      <w:r w:rsidRPr="00CB03D4">
        <w:rPr>
          <w:lang w:val="pl-PL"/>
        </w:rPr>
        <w:fldChar w:fldCharType="end"/>
      </w:r>
      <w:r w:rsidRPr="00CB03D4">
        <w:rPr>
          <w:lang w:val="pl-PL"/>
        </w:rPr>
        <w:t>.  </w:t>
      </w:r>
      <w:r w:rsidRPr="0012781E">
        <w:rPr>
          <w:color w:val="222222"/>
          <w:lang w:val="pl-PL"/>
        </w:rPr>
        <w:t xml:space="preserve">Skarżący zarzucił, </w:t>
      </w:r>
      <w:r w:rsidRPr="0012781E">
        <w:rPr>
          <w:rStyle w:val="hps"/>
          <w:color w:val="222222"/>
          <w:lang w:val="pl-PL"/>
        </w:rPr>
        <w:t xml:space="preserve">że </w:t>
      </w:r>
      <w:r>
        <w:rPr>
          <w:rStyle w:val="hps"/>
          <w:color w:val="222222"/>
          <w:lang w:val="pl-PL"/>
        </w:rPr>
        <w:t>jego proces nie był rzetelny</w:t>
      </w:r>
      <w:r w:rsidRPr="0012781E">
        <w:rPr>
          <w:color w:val="222222"/>
          <w:lang w:val="pl-PL"/>
        </w:rPr>
        <w:t xml:space="preserve">, ponieważ nie miał </w:t>
      </w:r>
      <w:r w:rsidRPr="0012781E">
        <w:rPr>
          <w:rStyle w:val="hps"/>
          <w:color w:val="222222"/>
          <w:lang w:val="pl-PL"/>
        </w:rPr>
        <w:t>możliwości przesłuchania</w:t>
      </w:r>
      <w:r w:rsidRPr="0012781E">
        <w:rPr>
          <w:color w:val="222222"/>
          <w:lang w:val="pl-PL"/>
        </w:rPr>
        <w:t xml:space="preserve"> </w:t>
      </w:r>
      <w:r w:rsidRPr="0012781E">
        <w:rPr>
          <w:rStyle w:val="hps"/>
          <w:color w:val="222222"/>
          <w:lang w:val="pl-PL"/>
        </w:rPr>
        <w:t>R.N.</w:t>
      </w:r>
      <w:r w:rsidRPr="0012781E">
        <w:rPr>
          <w:color w:val="222222"/>
          <w:lang w:val="pl-PL"/>
        </w:rPr>
        <w:t xml:space="preserve">, a </w:t>
      </w:r>
      <w:r w:rsidRPr="0012781E">
        <w:rPr>
          <w:rStyle w:val="hps"/>
          <w:color w:val="222222"/>
          <w:lang w:val="pl-PL"/>
        </w:rPr>
        <w:t>jego skazanie</w:t>
      </w:r>
      <w:r w:rsidRPr="0012781E">
        <w:rPr>
          <w:color w:val="222222"/>
          <w:lang w:val="pl-PL"/>
        </w:rPr>
        <w:t xml:space="preserve"> </w:t>
      </w:r>
      <w:r w:rsidRPr="0012781E">
        <w:rPr>
          <w:rStyle w:val="hps"/>
          <w:color w:val="222222"/>
          <w:lang w:val="pl-PL"/>
        </w:rPr>
        <w:t>zostało</w:t>
      </w:r>
      <w:r w:rsidRPr="0012781E">
        <w:rPr>
          <w:color w:val="222222"/>
          <w:lang w:val="pl-PL"/>
        </w:rPr>
        <w:t xml:space="preserve"> </w:t>
      </w:r>
      <w:r w:rsidRPr="0012781E">
        <w:rPr>
          <w:rStyle w:val="hps"/>
          <w:color w:val="222222"/>
          <w:lang w:val="pl-PL"/>
        </w:rPr>
        <w:t>oparte wyłącznie na</w:t>
      </w:r>
      <w:r w:rsidRPr="0012781E">
        <w:rPr>
          <w:color w:val="222222"/>
          <w:lang w:val="pl-PL"/>
        </w:rPr>
        <w:t xml:space="preserve"> </w:t>
      </w:r>
      <w:r w:rsidRPr="0012781E">
        <w:rPr>
          <w:rStyle w:val="hps"/>
          <w:color w:val="222222"/>
          <w:lang w:val="pl-PL"/>
        </w:rPr>
        <w:t>zeznaniach</w:t>
      </w:r>
      <w:r w:rsidRPr="0012781E">
        <w:rPr>
          <w:color w:val="222222"/>
          <w:lang w:val="pl-PL"/>
        </w:rPr>
        <w:t xml:space="preserve"> </w:t>
      </w:r>
      <w:r w:rsidRPr="0012781E">
        <w:rPr>
          <w:rStyle w:val="hps"/>
          <w:color w:val="222222"/>
          <w:lang w:val="pl-PL"/>
        </w:rPr>
        <w:t>tego</w:t>
      </w:r>
      <w:r w:rsidRPr="0012781E">
        <w:rPr>
          <w:color w:val="222222"/>
          <w:lang w:val="pl-PL"/>
        </w:rPr>
        <w:t xml:space="preserve"> </w:t>
      </w:r>
      <w:r w:rsidRPr="0012781E">
        <w:rPr>
          <w:rStyle w:val="hps"/>
          <w:color w:val="222222"/>
          <w:lang w:val="pl-PL"/>
        </w:rPr>
        <w:t>świadka</w:t>
      </w:r>
      <w:r w:rsidRPr="0012781E">
        <w:rPr>
          <w:color w:val="222222"/>
          <w:lang w:val="pl-PL"/>
        </w:rPr>
        <w:t xml:space="preserve">. </w:t>
      </w:r>
      <w:r>
        <w:rPr>
          <w:rStyle w:val="hps"/>
          <w:color w:val="222222"/>
          <w:lang w:val="pl-PL"/>
        </w:rPr>
        <w:t>Artykuł</w:t>
      </w:r>
      <w:r w:rsidRPr="004D37A1">
        <w:rPr>
          <w:rStyle w:val="hps"/>
          <w:color w:val="222222"/>
          <w:lang w:val="pl-PL"/>
        </w:rPr>
        <w:t xml:space="preserve"> 6</w:t>
      </w:r>
      <w:r w:rsidRPr="004D37A1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§</w:t>
      </w:r>
      <w:r w:rsidRPr="004D37A1">
        <w:rPr>
          <w:rStyle w:val="hps"/>
          <w:color w:val="222222"/>
          <w:lang w:val="pl-PL"/>
        </w:rPr>
        <w:t>§</w:t>
      </w:r>
      <w:r w:rsidRPr="004D37A1">
        <w:rPr>
          <w:color w:val="222222"/>
          <w:lang w:val="pl-PL"/>
        </w:rPr>
        <w:t xml:space="preserve"> </w:t>
      </w:r>
      <w:r w:rsidRPr="004D37A1">
        <w:rPr>
          <w:rStyle w:val="hps"/>
          <w:color w:val="222222"/>
          <w:lang w:val="pl-PL"/>
        </w:rPr>
        <w:t>1</w:t>
      </w:r>
      <w:r w:rsidRPr="004D37A1">
        <w:rPr>
          <w:color w:val="222222"/>
          <w:lang w:val="pl-PL"/>
        </w:rPr>
        <w:t xml:space="preserve"> </w:t>
      </w:r>
      <w:r w:rsidRPr="004D37A1">
        <w:rPr>
          <w:rStyle w:val="hps"/>
          <w:color w:val="222222"/>
          <w:lang w:val="pl-PL"/>
        </w:rPr>
        <w:t>i</w:t>
      </w:r>
      <w:r w:rsidRPr="004D37A1">
        <w:rPr>
          <w:color w:val="222222"/>
          <w:lang w:val="pl-PL"/>
        </w:rPr>
        <w:t xml:space="preserve"> </w:t>
      </w:r>
      <w:r w:rsidRPr="004D37A1">
        <w:rPr>
          <w:rStyle w:val="hps"/>
          <w:color w:val="222222"/>
          <w:lang w:val="pl-PL"/>
        </w:rPr>
        <w:t>3</w:t>
      </w:r>
      <w:r w:rsidRPr="004D37A1">
        <w:rPr>
          <w:color w:val="222222"/>
          <w:lang w:val="pl-PL"/>
        </w:rPr>
        <w:t xml:space="preserve"> </w:t>
      </w:r>
      <w:r w:rsidRPr="004D37A1">
        <w:rPr>
          <w:rStyle w:val="hps"/>
          <w:color w:val="222222"/>
          <w:lang w:val="pl-PL"/>
        </w:rPr>
        <w:t>(</w:t>
      </w:r>
      <w:r w:rsidRPr="004D37A1">
        <w:rPr>
          <w:color w:val="222222"/>
          <w:lang w:val="pl-PL"/>
        </w:rPr>
        <w:t xml:space="preserve">d) </w:t>
      </w:r>
      <w:r>
        <w:rPr>
          <w:color w:val="222222"/>
          <w:lang w:val="pl-PL"/>
        </w:rPr>
        <w:t xml:space="preserve">w odnośnym zakresie </w:t>
      </w:r>
      <w:r>
        <w:rPr>
          <w:rStyle w:val="hps"/>
          <w:color w:val="222222"/>
          <w:lang w:val="pl-PL"/>
        </w:rPr>
        <w:t>stanowi</w:t>
      </w:r>
      <w:r w:rsidRPr="004D37A1">
        <w:rPr>
          <w:rStyle w:val="hps"/>
          <w:color w:val="222222"/>
          <w:lang w:val="pl-PL"/>
        </w:rPr>
        <w:t>, co następuje</w:t>
      </w:r>
      <w:r w:rsidRPr="004D37A1">
        <w:rPr>
          <w:lang w:val="pl-PL"/>
        </w:rPr>
        <w:t>:</w:t>
      </w:r>
    </w:p>
    <w:p w:rsidR="00F62A7F" w:rsidRPr="00E47F92" w:rsidRDefault="00F62A7F" w:rsidP="00E47F92">
      <w:pPr>
        <w:suppressAutoHyphens w:val="0"/>
        <w:autoSpaceDE w:val="0"/>
        <w:autoSpaceDN w:val="0"/>
        <w:adjustRightInd w:val="0"/>
        <w:spacing w:after="120"/>
        <w:ind w:left="426" w:firstLine="141"/>
        <w:jc w:val="both"/>
        <w:rPr>
          <w:sz w:val="20"/>
          <w:lang w:val="pl-PL" w:eastAsia="pl-PL"/>
        </w:rPr>
      </w:pPr>
      <w:r w:rsidRPr="00E47F92">
        <w:rPr>
          <w:sz w:val="20"/>
          <w:lang w:val="pl-PL"/>
        </w:rPr>
        <w:t>“1.  Każdy ma prawo do sprawiedliwego</w:t>
      </w:r>
      <w:r>
        <w:rPr>
          <w:sz w:val="20"/>
          <w:lang w:val="pl-PL"/>
        </w:rPr>
        <w:t>… rozpatrzenia jego sprawy… przez</w:t>
      </w:r>
      <w:r w:rsidRPr="00E47F92">
        <w:rPr>
          <w:sz w:val="20"/>
          <w:lang w:val="pl-PL"/>
        </w:rPr>
        <w:t xml:space="preserve"> sąd… przy rozstrzyganiu… o zasadności </w:t>
      </w:r>
      <w:r w:rsidRPr="00E47F92">
        <w:rPr>
          <w:sz w:val="20"/>
          <w:lang w:val="pl-PL" w:eastAsia="pl-PL"/>
        </w:rPr>
        <w:t>ka</w:t>
      </w:r>
      <w:r w:rsidRPr="00E47F92">
        <w:rPr>
          <w:rFonts w:ascii="TimesNewRoman" w:eastAsia="TimesNewRoman" w:cs="TimesNewRoman"/>
          <w:sz w:val="20"/>
          <w:lang w:val="pl-PL" w:eastAsia="pl-PL"/>
        </w:rPr>
        <w:t>ż</w:t>
      </w:r>
      <w:r w:rsidRPr="00E47F92">
        <w:rPr>
          <w:sz w:val="20"/>
          <w:lang w:val="pl-PL" w:eastAsia="pl-PL"/>
        </w:rPr>
        <w:t>dego oskar</w:t>
      </w:r>
      <w:r w:rsidRPr="00E47F92">
        <w:rPr>
          <w:rFonts w:ascii="TimesNewRoman" w:eastAsia="TimesNewRoman" w:cs="TimesNewRoman"/>
          <w:sz w:val="20"/>
          <w:lang w:val="pl-PL" w:eastAsia="pl-PL"/>
        </w:rPr>
        <w:t>ż</w:t>
      </w:r>
      <w:r w:rsidRPr="00E47F92">
        <w:rPr>
          <w:sz w:val="20"/>
          <w:lang w:val="pl-PL" w:eastAsia="pl-PL"/>
        </w:rPr>
        <w:t>enia w wytoczonej przeciwko niemu sprawie karnej...</w:t>
      </w:r>
    </w:p>
    <w:p w:rsidR="00F62A7F" w:rsidRPr="00E47F92" w:rsidRDefault="00F62A7F" w:rsidP="0065329A">
      <w:pPr>
        <w:pStyle w:val="JuQuot"/>
        <w:rPr>
          <w:lang w:val="pl-PL"/>
        </w:rPr>
      </w:pPr>
      <w:r w:rsidRPr="00E47F92">
        <w:rPr>
          <w:lang w:val="pl-PL"/>
        </w:rPr>
        <w:t>...</w:t>
      </w:r>
    </w:p>
    <w:p w:rsidR="00F62A7F" w:rsidRPr="00E47F92" w:rsidRDefault="00F62A7F" w:rsidP="0065329A">
      <w:pPr>
        <w:pStyle w:val="JuQuot"/>
        <w:rPr>
          <w:lang w:val="pl-PL"/>
        </w:rPr>
      </w:pPr>
      <w:r w:rsidRPr="00E47F92">
        <w:rPr>
          <w:lang w:val="pl-PL"/>
        </w:rPr>
        <w:t>3.  </w:t>
      </w:r>
      <w:r w:rsidRPr="00E47F92">
        <w:rPr>
          <w:lang w:val="pl-PL" w:eastAsia="pl-PL"/>
        </w:rPr>
        <w:t>Ka</w:t>
      </w:r>
      <w:r w:rsidRPr="00E47F92">
        <w:rPr>
          <w:rFonts w:eastAsia="TimesNewRoman"/>
          <w:lang w:val="pl-PL" w:eastAsia="pl-PL"/>
        </w:rPr>
        <w:t>ż</w:t>
      </w:r>
      <w:r w:rsidRPr="00E47F92">
        <w:rPr>
          <w:lang w:val="pl-PL" w:eastAsia="pl-PL"/>
        </w:rPr>
        <w:t>dy oskar</w:t>
      </w:r>
      <w:r w:rsidRPr="00E47F92">
        <w:rPr>
          <w:rFonts w:eastAsia="TimesNewRoman"/>
          <w:lang w:val="pl-PL" w:eastAsia="pl-PL"/>
        </w:rPr>
        <w:t>ż</w:t>
      </w:r>
      <w:r w:rsidRPr="00E47F92">
        <w:rPr>
          <w:lang w:val="pl-PL" w:eastAsia="pl-PL"/>
        </w:rPr>
        <w:t>ony o popełnienie czynu zagro</w:t>
      </w:r>
      <w:r w:rsidRPr="00E47F92">
        <w:rPr>
          <w:rFonts w:eastAsia="TimesNewRoman"/>
          <w:lang w:val="pl-PL" w:eastAsia="pl-PL"/>
        </w:rPr>
        <w:t>ż</w:t>
      </w:r>
      <w:r w:rsidRPr="00E47F92">
        <w:rPr>
          <w:lang w:val="pl-PL" w:eastAsia="pl-PL"/>
        </w:rPr>
        <w:t>onego kar</w:t>
      </w:r>
      <w:r w:rsidRPr="00E47F92">
        <w:rPr>
          <w:rFonts w:eastAsia="TimesNewRoman"/>
          <w:lang w:val="pl-PL" w:eastAsia="pl-PL"/>
        </w:rPr>
        <w:t xml:space="preserve">ą </w:t>
      </w:r>
      <w:r w:rsidRPr="00E47F92">
        <w:rPr>
          <w:lang w:val="pl-PL" w:eastAsia="pl-PL"/>
        </w:rPr>
        <w:t>ma co najmniej prawo do:</w:t>
      </w:r>
    </w:p>
    <w:p w:rsidR="00F62A7F" w:rsidRPr="00E47F92" w:rsidRDefault="00F62A7F" w:rsidP="0065329A">
      <w:pPr>
        <w:pStyle w:val="JuQuot"/>
        <w:rPr>
          <w:lang w:val="pl-PL"/>
        </w:rPr>
      </w:pPr>
      <w:r w:rsidRPr="00E47F92">
        <w:rPr>
          <w:lang w:val="pl-PL"/>
        </w:rPr>
        <w:t>...</w:t>
      </w:r>
    </w:p>
    <w:p w:rsidR="00F62A7F" w:rsidRPr="00E47F92" w:rsidRDefault="00F62A7F" w:rsidP="0065329A">
      <w:pPr>
        <w:pStyle w:val="JuQuot"/>
        <w:rPr>
          <w:lang w:val="pl-PL"/>
        </w:rPr>
      </w:pPr>
      <w:r w:rsidRPr="00E47F92">
        <w:rPr>
          <w:lang w:val="pl-PL"/>
        </w:rPr>
        <w:t xml:space="preserve">(d)  przesłuchania lub spowodowania przesłuchania świadków oskarżenia oraz żądania obecności i przesłuchania świadków obrony na takich samych warunkach jak świadków </w:t>
      </w:r>
      <w:r>
        <w:rPr>
          <w:lang w:val="pl-PL"/>
        </w:rPr>
        <w:t>oskarżenia;</w:t>
      </w:r>
    </w:p>
    <w:p w:rsidR="00F62A7F" w:rsidRPr="004D37A1" w:rsidRDefault="00F62A7F" w:rsidP="0065329A">
      <w:pPr>
        <w:pStyle w:val="JuQuot"/>
        <w:rPr>
          <w:lang w:val="pl-PL"/>
        </w:rPr>
      </w:pPr>
      <w:r w:rsidRPr="004D37A1">
        <w:rPr>
          <w:lang w:val="pl-PL"/>
        </w:rPr>
        <w:t>...”</w:t>
      </w:r>
    </w:p>
    <w:p w:rsidR="00F62A7F" w:rsidRPr="004D37A1" w:rsidRDefault="00F62A7F" w:rsidP="008824B9">
      <w:pPr>
        <w:pStyle w:val="JuHA"/>
        <w:outlineLvl w:val="0"/>
        <w:rPr>
          <w:lang w:val="pl-PL"/>
        </w:rPr>
      </w:pPr>
      <w:r w:rsidRPr="004D37A1">
        <w:rPr>
          <w:lang w:val="pl-PL"/>
        </w:rPr>
        <w:t>A.  Dopuszczalność</w:t>
      </w:r>
    </w:p>
    <w:p w:rsidR="00F62A7F" w:rsidRPr="004D37A1" w:rsidRDefault="00F62A7F" w:rsidP="002F4BCF">
      <w:pPr>
        <w:pStyle w:val="JuPara"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66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>.  </w:t>
      </w:r>
      <w:r w:rsidRPr="00E47F92">
        <w:rPr>
          <w:color w:val="222222"/>
          <w:lang w:val="pl-PL"/>
        </w:rPr>
        <w:t xml:space="preserve">Trybunał </w:t>
      </w:r>
      <w:r w:rsidRPr="00E47F92">
        <w:rPr>
          <w:rStyle w:val="hps"/>
          <w:color w:val="222222"/>
          <w:lang w:val="pl-PL"/>
        </w:rPr>
        <w:t>zauważa, że ​​skarga</w:t>
      </w:r>
      <w:r w:rsidRPr="00E47F92">
        <w:rPr>
          <w:color w:val="222222"/>
          <w:lang w:val="pl-PL"/>
        </w:rPr>
        <w:t xml:space="preserve"> </w:t>
      </w:r>
      <w:r w:rsidRPr="00E47F92">
        <w:rPr>
          <w:rStyle w:val="hps"/>
          <w:color w:val="222222"/>
          <w:lang w:val="pl-PL"/>
        </w:rPr>
        <w:t>nie jest</w:t>
      </w:r>
      <w:r w:rsidRPr="00E47F92">
        <w:rPr>
          <w:color w:val="222222"/>
          <w:lang w:val="pl-PL"/>
        </w:rPr>
        <w:t xml:space="preserve"> </w:t>
      </w:r>
      <w:r w:rsidRPr="00E47F92">
        <w:rPr>
          <w:rStyle w:val="hps"/>
          <w:color w:val="222222"/>
          <w:lang w:val="pl-PL"/>
        </w:rPr>
        <w:t>oczywiście bezzasadna</w:t>
      </w:r>
      <w:r w:rsidRPr="00E47F92">
        <w:rPr>
          <w:color w:val="222222"/>
          <w:lang w:val="pl-PL"/>
        </w:rPr>
        <w:t xml:space="preserve"> </w:t>
      </w:r>
      <w:r>
        <w:rPr>
          <w:color w:val="222222"/>
          <w:lang w:val="pl-PL"/>
        </w:rPr>
        <w:br/>
      </w:r>
      <w:r w:rsidRPr="00E47F92">
        <w:rPr>
          <w:rStyle w:val="hps"/>
          <w:color w:val="222222"/>
          <w:lang w:val="pl-PL"/>
        </w:rPr>
        <w:t>w rozumieniu</w:t>
      </w:r>
      <w:r w:rsidRPr="00E47F92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A</w:t>
      </w:r>
      <w:r w:rsidRPr="00E47F92">
        <w:rPr>
          <w:rStyle w:val="hps"/>
          <w:color w:val="222222"/>
          <w:lang w:val="pl-PL"/>
        </w:rPr>
        <w:t>rtykułu 35 §</w:t>
      </w:r>
      <w:r w:rsidRPr="00E47F92">
        <w:rPr>
          <w:color w:val="222222"/>
          <w:lang w:val="pl-PL"/>
        </w:rPr>
        <w:t xml:space="preserve"> </w:t>
      </w:r>
      <w:r w:rsidRPr="00E47F92">
        <w:rPr>
          <w:rStyle w:val="hps"/>
          <w:color w:val="222222"/>
          <w:lang w:val="pl-PL"/>
        </w:rPr>
        <w:t>3 (a)</w:t>
      </w:r>
      <w:r w:rsidRPr="00E47F92">
        <w:rPr>
          <w:color w:val="222222"/>
          <w:lang w:val="pl-PL"/>
        </w:rPr>
        <w:t xml:space="preserve"> </w:t>
      </w:r>
      <w:r w:rsidRPr="00E47F92">
        <w:rPr>
          <w:rStyle w:val="hps"/>
          <w:color w:val="222222"/>
          <w:lang w:val="pl-PL"/>
        </w:rPr>
        <w:t>Konwencji.</w:t>
      </w:r>
      <w:r w:rsidRPr="00E47F92">
        <w:rPr>
          <w:color w:val="222222"/>
          <w:lang w:val="pl-PL"/>
        </w:rPr>
        <w:t xml:space="preserve"> </w:t>
      </w:r>
      <w:r w:rsidRPr="00E47F92">
        <w:rPr>
          <w:rStyle w:val="hps"/>
          <w:color w:val="222222"/>
          <w:lang w:val="pl-PL"/>
        </w:rPr>
        <w:t>Ponadto</w:t>
      </w:r>
      <w:r w:rsidRPr="00E47F92">
        <w:rPr>
          <w:color w:val="222222"/>
          <w:lang w:val="pl-PL"/>
        </w:rPr>
        <w:t xml:space="preserve"> </w:t>
      </w:r>
      <w:r w:rsidRPr="00E47F92">
        <w:rPr>
          <w:rStyle w:val="hps"/>
          <w:color w:val="222222"/>
          <w:lang w:val="pl-PL"/>
        </w:rPr>
        <w:t>zauważa,</w:t>
      </w:r>
      <w:r w:rsidRPr="00E47F92">
        <w:rPr>
          <w:color w:val="222222"/>
          <w:lang w:val="pl-PL"/>
        </w:rPr>
        <w:t xml:space="preserve"> </w:t>
      </w:r>
      <w:r w:rsidRPr="00E47F92">
        <w:rPr>
          <w:rStyle w:val="hps"/>
          <w:color w:val="222222"/>
          <w:lang w:val="pl-PL"/>
        </w:rPr>
        <w:t>że nie jest</w:t>
      </w:r>
      <w:r>
        <w:rPr>
          <w:color w:val="222222"/>
          <w:lang w:val="pl-PL"/>
        </w:rPr>
        <w:t xml:space="preserve"> </w:t>
      </w:r>
      <w:r w:rsidRPr="00E47F92">
        <w:rPr>
          <w:rStyle w:val="hps"/>
          <w:color w:val="222222"/>
          <w:lang w:val="pl-PL"/>
        </w:rPr>
        <w:t>niedopuszczalna z</w:t>
      </w:r>
      <w:r w:rsidRPr="00E47F92">
        <w:rPr>
          <w:color w:val="222222"/>
          <w:lang w:val="pl-PL"/>
        </w:rPr>
        <w:t xml:space="preserve"> </w:t>
      </w:r>
      <w:r w:rsidRPr="00E47F92">
        <w:rPr>
          <w:rStyle w:val="hps"/>
          <w:color w:val="222222"/>
          <w:lang w:val="pl-PL"/>
        </w:rPr>
        <w:t>jakichkolwiek innych powodów.</w:t>
      </w:r>
      <w:r w:rsidRPr="00E47F92">
        <w:rPr>
          <w:color w:val="222222"/>
          <w:lang w:val="pl-PL"/>
        </w:rPr>
        <w:t xml:space="preserve"> </w:t>
      </w:r>
      <w:r w:rsidRPr="004D37A1">
        <w:rPr>
          <w:rStyle w:val="hps"/>
          <w:color w:val="222222"/>
          <w:lang w:val="pl-PL"/>
        </w:rPr>
        <w:t>Należy zatem</w:t>
      </w:r>
      <w:r w:rsidRPr="004D37A1">
        <w:rPr>
          <w:color w:val="222222"/>
          <w:lang w:val="pl-PL"/>
        </w:rPr>
        <w:t xml:space="preserve"> </w:t>
      </w:r>
      <w:r w:rsidRPr="004D37A1">
        <w:rPr>
          <w:rStyle w:val="hps"/>
          <w:color w:val="222222"/>
          <w:lang w:val="pl-PL"/>
        </w:rPr>
        <w:t>uznać ją za dopuszczalną.</w:t>
      </w:r>
    </w:p>
    <w:p w:rsidR="00F62A7F" w:rsidRPr="004D37A1" w:rsidRDefault="00F62A7F" w:rsidP="008824B9">
      <w:pPr>
        <w:pStyle w:val="JuHA"/>
        <w:outlineLvl w:val="0"/>
        <w:rPr>
          <w:lang w:val="pl-PL"/>
        </w:rPr>
      </w:pPr>
      <w:r w:rsidRPr="004D37A1">
        <w:rPr>
          <w:lang w:val="pl-PL"/>
        </w:rPr>
        <w:t>B.  Meritum skargi</w:t>
      </w:r>
    </w:p>
    <w:p w:rsidR="00F62A7F" w:rsidRPr="00CB03D4" w:rsidRDefault="00F62A7F" w:rsidP="00135286">
      <w:pPr>
        <w:pStyle w:val="JuH1"/>
        <w:rPr>
          <w:lang w:val="pl-PL"/>
        </w:rPr>
      </w:pPr>
      <w:r w:rsidRPr="004D37A1">
        <w:rPr>
          <w:lang w:val="pl-PL"/>
        </w:rPr>
        <w:t>1.  </w:t>
      </w:r>
      <w:r w:rsidRPr="00CB03D4">
        <w:rPr>
          <w:lang w:val="pl-PL"/>
        </w:rPr>
        <w:t>Stanowisko skarżącego</w:t>
      </w:r>
    </w:p>
    <w:p w:rsidR="00F62A7F" w:rsidRPr="0095405A" w:rsidRDefault="00F62A7F" w:rsidP="002F4BCF">
      <w:pPr>
        <w:pStyle w:val="JuPara"/>
        <w:rPr>
          <w:lang w:val="pl-PL"/>
        </w:rPr>
      </w:pPr>
      <w:r w:rsidRPr="00CB03D4">
        <w:rPr>
          <w:lang w:val="pl-PL"/>
        </w:rPr>
        <w:fldChar w:fldCharType="begin"/>
      </w:r>
      <w:r w:rsidRPr="00CB03D4">
        <w:rPr>
          <w:lang w:val="pl-PL"/>
        </w:rPr>
        <w:instrText xml:space="preserve"> SEQ level0 \*arabic </w:instrText>
      </w:r>
      <w:r w:rsidRPr="00CB03D4">
        <w:rPr>
          <w:lang w:val="pl-PL"/>
        </w:rPr>
        <w:fldChar w:fldCharType="separate"/>
      </w:r>
      <w:r>
        <w:rPr>
          <w:noProof/>
          <w:lang w:val="pl-PL"/>
        </w:rPr>
        <w:t>67</w:t>
      </w:r>
      <w:r w:rsidRPr="00CB03D4">
        <w:rPr>
          <w:lang w:val="pl-PL"/>
        </w:rPr>
        <w:fldChar w:fldCharType="end"/>
      </w:r>
      <w:r w:rsidRPr="005D4121">
        <w:rPr>
          <w:lang w:val="pl-PL"/>
        </w:rPr>
        <w:t>.  </w:t>
      </w:r>
      <w:r w:rsidRPr="005D4121">
        <w:rPr>
          <w:color w:val="222222"/>
          <w:lang w:val="pl-PL"/>
        </w:rPr>
        <w:t xml:space="preserve">Skarżący podniósł, że </w:t>
      </w:r>
      <w:r w:rsidRPr="005D4121">
        <w:rPr>
          <w:rStyle w:val="hps"/>
          <w:color w:val="222222"/>
          <w:lang w:val="pl-PL"/>
        </w:rPr>
        <w:t>zostało naruszone prawo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 xml:space="preserve">do </w:t>
      </w:r>
      <w:r>
        <w:rPr>
          <w:rStyle w:val="hps"/>
          <w:color w:val="222222"/>
          <w:lang w:val="pl-PL"/>
        </w:rPr>
        <w:t>rzetelneg</w:t>
      </w:r>
      <w:r w:rsidRPr="005D4121">
        <w:rPr>
          <w:rStyle w:val="hps"/>
          <w:color w:val="222222"/>
          <w:lang w:val="pl-PL"/>
        </w:rPr>
        <w:t>o procesu</w:t>
      </w:r>
      <w:r w:rsidRPr="005D4121">
        <w:rPr>
          <w:color w:val="222222"/>
          <w:lang w:val="pl-PL"/>
        </w:rPr>
        <w:t xml:space="preserve">. </w:t>
      </w:r>
      <w:r w:rsidRPr="005D4121">
        <w:rPr>
          <w:rStyle w:val="hps"/>
          <w:color w:val="222222"/>
          <w:lang w:val="pl-PL"/>
        </w:rPr>
        <w:t>Jego zdaniem,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sądy krajowe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naruszyły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jego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prawo do obrony</w:t>
      </w:r>
      <w:r w:rsidRPr="005D4121">
        <w:rPr>
          <w:color w:val="222222"/>
          <w:lang w:val="pl-PL"/>
        </w:rPr>
        <w:t xml:space="preserve">, ponieważ </w:t>
      </w:r>
      <w:r w:rsidRPr="005D4121">
        <w:rPr>
          <w:rStyle w:val="hps"/>
          <w:color w:val="222222"/>
          <w:lang w:val="pl-PL"/>
        </w:rPr>
        <w:t>nie uwzględniły</w:t>
      </w:r>
      <w:r w:rsidRPr="005D4121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zeznań</w:t>
      </w:r>
      <w:r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następujących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świadków</w:t>
      </w:r>
      <w:r w:rsidRPr="005D4121">
        <w:rPr>
          <w:color w:val="222222"/>
          <w:lang w:val="pl-PL"/>
        </w:rPr>
        <w:t xml:space="preserve">: </w:t>
      </w:r>
      <w:r w:rsidRPr="005D4121">
        <w:rPr>
          <w:rStyle w:val="hps"/>
          <w:color w:val="222222"/>
          <w:lang w:val="pl-PL"/>
        </w:rPr>
        <w:t>D.I.</w:t>
      </w:r>
      <w:r w:rsidRPr="005D4121">
        <w:rPr>
          <w:color w:val="222222"/>
          <w:lang w:val="pl-PL"/>
        </w:rPr>
        <w:t xml:space="preserve">, </w:t>
      </w:r>
      <w:r w:rsidRPr="005D4121">
        <w:rPr>
          <w:rStyle w:val="hps"/>
          <w:color w:val="222222"/>
          <w:lang w:val="pl-PL"/>
        </w:rPr>
        <w:t>M.A.</w:t>
      </w:r>
      <w:r w:rsidRPr="005D4121">
        <w:rPr>
          <w:color w:val="222222"/>
          <w:lang w:val="pl-PL"/>
        </w:rPr>
        <w:t xml:space="preserve">, </w:t>
      </w:r>
      <w:r w:rsidRPr="005D4121">
        <w:rPr>
          <w:rStyle w:val="hps"/>
          <w:color w:val="222222"/>
          <w:lang w:val="pl-PL"/>
        </w:rPr>
        <w:t>J.G.</w:t>
      </w:r>
      <w:r w:rsidRPr="005D4121">
        <w:rPr>
          <w:color w:val="222222"/>
          <w:lang w:val="pl-PL"/>
        </w:rPr>
        <w:t xml:space="preserve">, </w:t>
      </w:r>
      <w:r w:rsidRPr="005D4121">
        <w:rPr>
          <w:rStyle w:val="hps"/>
          <w:color w:val="222222"/>
          <w:lang w:val="pl-PL"/>
        </w:rPr>
        <w:t>M.F.</w:t>
      </w:r>
      <w:r w:rsidRPr="005D4121">
        <w:rPr>
          <w:color w:val="222222"/>
          <w:lang w:val="pl-PL"/>
        </w:rPr>
        <w:t xml:space="preserve">, </w:t>
      </w:r>
      <w:r w:rsidRPr="005D4121">
        <w:rPr>
          <w:rStyle w:val="hps"/>
          <w:color w:val="222222"/>
          <w:lang w:val="pl-PL"/>
        </w:rPr>
        <w:t>A.K.</w:t>
      </w:r>
      <w:r w:rsidRPr="005D4121">
        <w:rPr>
          <w:rStyle w:val="atn"/>
          <w:color w:val="222222"/>
          <w:lang w:val="pl-PL"/>
        </w:rPr>
        <w:t>-</w:t>
      </w:r>
      <w:r w:rsidRPr="005D4121">
        <w:rPr>
          <w:color w:val="222222"/>
          <w:lang w:val="pl-PL"/>
        </w:rPr>
        <w:t xml:space="preserve">N., </w:t>
      </w:r>
      <w:r w:rsidRPr="005D4121">
        <w:rPr>
          <w:rStyle w:val="hps"/>
          <w:color w:val="222222"/>
          <w:lang w:val="pl-PL"/>
        </w:rPr>
        <w:t>M.Ł.</w:t>
      </w:r>
      <w:r w:rsidRPr="005D4121">
        <w:rPr>
          <w:color w:val="222222"/>
          <w:lang w:val="pl-PL"/>
        </w:rPr>
        <w:t xml:space="preserve">, </w:t>
      </w:r>
      <w:r w:rsidRPr="005D4121">
        <w:rPr>
          <w:rStyle w:val="hps"/>
          <w:color w:val="222222"/>
          <w:lang w:val="pl-PL"/>
        </w:rPr>
        <w:t>H.D.</w:t>
      </w:r>
      <w:r w:rsidRPr="005D4121">
        <w:rPr>
          <w:color w:val="222222"/>
          <w:lang w:val="pl-PL"/>
        </w:rPr>
        <w:t xml:space="preserve">, </w:t>
      </w:r>
      <w:r w:rsidRPr="005D4121">
        <w:rPr>
          <w:rStyle w:val="hps"/>
          <w:color w:val="222222"/>
          <w:lang w:val="pl-PL"/>
        </w:rPr>
        <w:t>D.T.</w:t>
      </w:r>
      <w:r w:rsidRPr="005D4121">
        <w:rPr>
          <w:color w:val="222222"/>
          <w:lang w:val="pl-PL"/>
        </w:rPr>
        <w:t xml:space="preserve">, </w:t>
      </w:r>
      <w:r w:rsidRPr="005D4121">
        <w:rPr>
          <w:rStyle w:val="hps"/>
          <w:color w:val="222222"/>
          <w:lang w:val="pl-PL"/>
        </w:rPr>
        <w:t xml:space="preserve">D.C. i R.M. </w:t>
      </w:r>
      <w:r w:rsidRPr="005D4121">
        <w:rPr>
          <w:color w:val="222222"/>
          <w:lang w:val="pl-PL"/>
        </w:rPr>
        <w:t xml:space="preserve">Sąd Apelacyjny </w:t>
      </w:r>
      <w:r w:rsidRPr="005D4121">
        <w:rPr>
          <w:rStyle w:val="hps"/>
          <w:color w:val="222222"/>
          <w:lang w:val="pl-PL"/>
        </w:rPr>
        <w:t>odniósł się do tego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punktu</w:t>
      </w:r>
      <w:r>
        <w:rPr>
          <w:color w:val="222222"/>
          <w:lang w:val="pl-PL"/>
        </w:rPr>
        <w:t xml:space="preserve"> </w:t>
      </w:r>
      <w:r w:rsidRPr="005D4121">
        <w:rPr>
          <w:color w:val="222222"/>
          <w:lang w:val="pl-PL"/>
        </w:rPr>
        <w:t xml:space="preserve">w </w:t>
      </w:r>
      <w:r w:rsidRPr="005D4121">
        <w:rPr>
          <w:rStyle w:val="hps"/>
          <w:color w:val="222222"/>
          <w:lang w:val="pl-PL"/>
        </w:rPr>
        <w:t>wyroku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z dnia 9 grudnia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2003 roku i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stwierdził, że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sąd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pierwszej instancji w swoim wyroku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z dnia 27 maja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2003 roku nie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powołał się na zeznania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tych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świadków</w:t>
      </w:r>
      <w:r w:rsidRPr="005D4121">
        <w:rPr>
          <w:color w:val="222222"/>
          <w:lang w:val="pl-PL"/>
        </w:rPr>
        <w:t xml:space="preserve">. </w:t>
      </w:r>
      <w:r w:rsidRPr="005D4121">
        <w:rPr>
          <w:rStyle w:val="hps"/>
          <w:color w:val="222222"/>
          <w:lang w:val="pl-PL"/>
        </w:rPr>
        <w:t>Nadto</w:t>
      </w:r>
      <w:r w:rsidRPr="005D4121">
        <w:rPr>
          <w:color w:val="222222"/>
          <w:lang w:val="pl-PL"/>
        </w:rPr>
        <w:t xml:space="preserve">, </w:t>
      </w:r>
      <w:r>
        <w:rPr>
          <w:rStyle w:val="hps"/>
          <w:color w:val="222222"/>
          <w:lang w:val="pl-PL"/>
        </w:rPr>
        <w:t>rozpatrują</w:t>
      </w:r>
      <w:r w:rsidRPr="005D4121">
        <w:rPr>
          <w:rStyle w:val="hps"/>
          <w:color w:val="222222"/>
          <w:lang w:val="pl-PL"/>
        </w:rPr>
        <w:t>c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sprawę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po raz drugi</w:t>
      </w:r>
      <w:r w:rsidRPr="005D4121">
        <w:rPr>
          <w:color w:val="222222"/>
          <w:lang w:val="pl-PL"/>
        </w:rPr>
        <w:t xml:space="preserve">, </w:t>
      </w:r>
      <w:r w:rsidRPr="005D4121">
        <w:rPr>
          <w:rStyle w:val="hps"/>
          <w:color w:val="222222"/>
          <w:lang w:val="pl-PL"/>
        </w:rPr>
        <w:t>sąd pierwszej instancji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nie wziął pod uwagę zaleceń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pierwszego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wyroku Sądu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Apelacyjnego</w:t>
      </w:r>
      <w:r w:rsidRPr="005D4121">
        <w:rPr>
          <w:color w:val="222222"/>
          <w:lang w:val="pl-PL"/>
        </w:rPr>
        <w:t xml:space="preserve"> w zakresie powołania </w:t>
      </w:r>
      <w:r w:rsidRPr="005D4121">
        <w:rPr>
          <w:rStyle w:val="hps"/>
          <w:color w:val="222222"/>
          <w:lang w:val="pl-PL"/>
        </w:rPr>
        <w:t>dodatkowych dowodów</w:t>
      </w:r>
      <w:r w:rsidRPr="005D4121">
        <w:rPr>
          <w:color w:val="222222"/>
          <w:lang w:val="pl-PL"/>
        </w:rPr>
        <w:t xml:space="preserve">. </w:t>
      </w:r>
      <w:r w:rsidRPr="005D4121">
        <w:rPr>
          <w:rStyle w:val="hps"/>
          <w:color w:val="222222"/>
          <w:lang w:val="pl-PL"/>
        </w:rPr>
        <w:t>Stanowiło to naruszenie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niektórych przepisów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Kodeksu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postępowania karnego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(art.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5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§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2</w:t>
      </w:r>
      <w:r w:rsidRPr="005D4121">
        <w:rPr>
          <w:color w:val="222222"/>
          <w:lang w:val="pl-PL"/>
        </w:rPr>
        <w:t xml:space="preserve">, </w:t>
      </w:r>
      <w:r w:rsidRPr="005D4121">
        <w:rPr>
          <w:rStyle w:val="hps"/>
          <w:color w:val="222222"/>
          <w:lang w:val="pl-PL"/>
        </w:rPr>
        <w:t>7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i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442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§</w:t>
      </w:r>
      <w:r w:rsidRPr="005D4121">
        <w:rPr>
          <w:color w:val="222222"/>
          <w:lang w:val="pl-PL"/>
        </w:rPr>
        <w:t xml:space="preserve"> </w:t>
      </w:r>
      <w:r w:rsidRPr="005D4121">
        <w:rPr>
          <w:rStyle w:val="hps"/>
          <w:color w:val="222222"/>
          <w:lang w:val="pl-PL"/>
        </w:rPr>
        <w:t>3</w:t>
      </w:r>
      <w:r w:rsidRPr="005D4121">
        <w:rPr>
          <w:color w:val="222222"/>
          <w:lang w:val="pl-PL"/>
        </w:rPr>
        <w:t xml:space="preserve">). </w:t>
      </w:r>
      <w:r w:rsidRPr="005D4121">
        <w:rPr>
          <w:rStyle w:val="hps"/>
          <w:color w:val="222222"/>
          <w:lang w:val="pl-PL"/>
        </w:rPr>
        <w:t>Co więcej</w:t>
      </w:r>
      <w:r w:rsidRPr="005D4121">
        <w:rPr>
          <w:color w:val="222222"/>
          <w:lang w:val="pl-PL"/>
        </w:rPr>
        <w:t xml:space="preserve">, </w:t>
      </w:r>
      <w:r w:rsidRPr="005D4121">
        <w:rPr>
          <w:rStyle w:val="hps"/>
          <w:color w:val="222222"/>
          <w:lang w:val="pl-PL"/>
        </w:rPr>
        <w:t>sąd</w:t>
      </w:r>
      <w:r w:rsidRPr="005D4121">
        <w:rPr>
          <w:color w:val="222222"/>
          <w:lang w:val="pl-PL"/>
        </w:rPr>
        <w:t xml:space="preserve"> pierwszej </w:t>
      </w:r>
      <w:r w:rsidRPr="0095405A">
        <w:rPr>
          <w:color w:val="222222"/>
          <w:lang w:val="pl-PL"/>
        </w:rPr>
        <w:t xml:space="preserve">instancji </w:t>
      </w:r>
      <w:r w:rsidRPr="0095405A">
        <w:rPr>
          <w:rStyle w:val="hps"/>
          <w:color w:val="222222"/>
          <w:lang w:val="pl-PL"/>
        </w:rPr>
        <w:t>nie odniósł się do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 xml:space="preserve">dowodu </w:t>
      </w:r>
      <w:r>
        <w:rPr>
          <w:rStyle w:val="hps"/>
          <w:color w:val="222222"/>
          <w:lang w:val="pl-PL"/>
        </w:rPr>
        <w:t>w zakresie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braku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odcisków palców</w:t>
      </w:r>
      <w:r w:rsidRPr="0095405A">
        <w:rPr>
          <w:color w:val="222222"/>
          <w:lang w:val="pl-PL"/>
        </w:rPr>
        <w:t xml:space="preserve"> skarżącego </w:t>
      </w:r>
      <w:r>
        <w:rPr>
          <w:rStyle w:val="hps"/>
          <w:color w:val="222222"/>
          <w:lang w:val="pl-PL"/>
        </w:rPr>
        <w:t>na broni</w:t>
      </w:r>
      <w:r w:rsidRPr="0095405A">
        <w:rPr>
          <w:rStyle w:val="hps"/>
          <w:color w:val="222222"/>
          <w:lang w:val="pl-PL"/>
        </w:rPr>
        <w:t>.</w:t>
      </w:r>
    </w:p>
    <w:p w:rsidR="00F62A7F" w:rsidRPr="0095405A" w:rsidRDefault="00F62A7F" w:rsidP="002F4BCF">
      <w:pPr>
        <w:pStyle w:val="JuPara"/>
        <w:rPr>
          <w:lang w:val="pl-PL"/>
        </w:rPr>
      </w:pPr>
      <w:r w:rsidRPr="0095405A">
        <w:rPr>
          <w:lang w:val="pl-PL"/>
        </w:rPr>
        <w:fldChar w:fldCharType="begin"/>
      </w:r>
      <w:r w:rsidRPr="0095405A">
        <w:rPr>
          <w:lang w:val="pl-PL"/>
        </w:rPr>
        <w:instrText xml:space="preserve"> SEQ level0 \*arabic </w:instrText>
      </w:r>
      <w:r w:rsidRPr="0095405A">
        <w:rPr>
          <w:lang w:val="pl-PL"/>
        </w:rPr>
        <w:fldChar w:fldCharType="separate"/>
      </w:r>
      <w:r>
        <w:rPr>
          <w:noProof/>
          <w:lang w:val="pl-PL"/>
        </w:rPr>
        <w:t>68</w:t>
      </w:r>
      <w:r w:rsidRPr="0095405A">
        <w:rPr>
          <w:lang w:val="pl-PL"/>
        </w:rPr>
        <w:fldChar w:fldCharType="end"/>
      </w:r>
      <w:r w:rsidRPr="0095405A">
        <w:rPr>
          <w:lang w:val="pl-PL"/>
        </w:rPr>
        <w:t>.  </w:t>
      </w:r>
      <w:r w:rsidRPr="0095405A">
        <w:rPr>
          <w:color w:val="222222"/>
          <w:lang w:val="pl-PL"/>
        </w:rPr>
        <w:t xml:space="preserve">Skarżący twierdził, że </w:t>
      </w:r>
      <w:r w:rsidRPr="0095405A">
        <w:rPr>
          <w:rStyle w:val="hps"/>
          <w:color w:val="222222"/>
          <w:lang w:val="pl-PL"/>
        </w:rPr>
        <w:t>obciążające</w:t>
      </w:r>
      <w:r w:rsidRPr="0095405A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wyjaśnienia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R.N.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miały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niewielką wartość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dowodową</w:t>
      </w:r>
      <w:r w:rsidRPr="0095405A">
        <w:rPr>
          <w:color w:val="222222"/>
          <w:lang w:val="pl-PL"/>
        </w:rPr>
        <w:t xml:space="preserve">, ponieważ </w:t>
      </w:r>
      <w:r w:rsidRPr="0095405A">
        <w:rPr>
          <w:rStyle w:val="hps"/>
          <w:color w:val="222222"/>
          <w:lang w:val="pl-PL"/>
        </w:rPr>
        <w:t>sąd</w:t>
      </w:r>
      <w:r w:rsidRPr="0095405A">
        <w:rPr>
          <w:color w:val="222222"/>
          <w:lang w:val="pl-PL"/>
        </w:rPr>
        <w:t xml:space="preserve"> pierwszej instancji </w:t>
      </w:r>
      <w:r w:rsidRPr="0095405A">
        <w:rPr>
          <w:rStyle w:val="hps"/>
          <w:color w:val="222222"/>
          <w:lang w:val="pl-PL"/>
        </w:rPr>
        <w:t>nakazał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R.N.</w:t>
      </w:r>
      <w:r w:rsidRPr="0095405A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poddać się</w:t>
      </w:r>
      <w:r w:rsidRPr="0095405A">
        <w:rPr>
          <w:rStyle w:val="hps"/>
          <w:color w:val="222222"/>
          <w:lang w:val="pl-PL"/>
        </w:rPr>
        <w:t xml:space="preserve"> badani</w:t>
      </w:r>
      <w:r>
        <w:rPr>
          <w:rStyle w:val="hps"/>
          <w:color w:val="222222"/>
          <w:lang w:val="pl-PL"/>
        </w:rPr>
        <w:t>om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psychologiczn</w:t>
      </w:r>
      <w:r>
        <w:rPr>
          <w:rStyle w:val="hps"/>
          <w:color w:val="222222"/>
          <w:lang w:val="pl-PL"/>
        </w:rPr>
        <w:t>ym</w:t>
      </w:r>
      <w:r w:rsidRPr="0095405A">
        <w:rPr>
          <w:color w:val="222222"/>
          <w:lang w:val="pl-PL"/>
        </w:rPr>
        <w:t xml:space="preserve">. </w:t>
      </w:r>
      <w:r>
        <w:rPr>
          <w:rStyle w:val="hps"/>
          <w:color w:val="222222"/>
          <w:lang w:val="pl-PL"/>
        </w:rPr>
        <w:t>Jednakże badania te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nie zostały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przeprowadzone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z powodu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śmierci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R.N</w:t>
      </w:r>
      <w:r w:rsidRPr="0095405A">
        <w:rPr>
          <w:color w:val="222222"/>
          <w:lang w:val="pl-PL"/>
        </w:rPr>
        <w:t xml:space="preserve">. </w:t>
      </w:r>
      <w:r w:rsidRPr="0095405A">
        <w:rPr>
          <w:rStyle w:val="hps"/>
          <w:color w:val="222222"/>
          <w:lang w:val="pl-PL"/>
        </w:rPr>
        <w:t>Zdaniem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skarżącego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decyzja</w:t>
      </w:r>
      <w:r w:rsidRPr="0095405A">
        <w:rPr>
          <w:color w:val="222222"/>
          <w:lang w:val="pl-PL"/>
        </w:rPr>
        <w:t xml:space="preserve"> </w:t>
      </w:r>
      <w:r>
        <w:rPr>
          <w:color w:val="222222"/>
          <w:lang w:val="pl-PL"/>
        </w:rPr>
        <w:br/>
      </w:r>
      <w:r w:rsidRPr="0095405A">
        <w:rPr>
          <w:rStyle w:val="hps"/>
          <w:color w:val="222222"/>
          <w:lang w:val="pl-PL"/>
        </w:rPr>
        <w:t>o skierowaniu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R.N.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na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badania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psychologiczne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wskazywała, że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sąd</w:t>
      </w:r>
      <w:r w:rsidRPr="0095405A">
        <w:rPr>
          <w:color w:val="222222"/>
          <w:lang w:val="pl-PL"/>
        </w:rPr>
        <w:t xml:space="preserve"> miał wątpliwości</w:t>
      </w:r>
      <w:r w:rsidRPr="0095405A">
        <w:rPr>
          <w:rStyle w:val="hps"/>
          <w:color w:val="222222"/>
          <w:lang w:val="pl-PL"/>
        </w:rPr>
        <w:t xml:space="preserve"> co do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jego poczytalności</w:t>
      </w:r>
      <w:r w:rsidRPr="0095405A">
        <w:rPr>
          <w:color w:val="222222"/>
          <w:lang w:val="pl-PL"/>
        </w:rPr>
        <w:t xml:space="preserve">. </w:t>
      </w:r>
      <w:r w:rsidRPr="0095405A">
        <w:rPr>
          <w:rStyle w:val="hps"/>
          <w:color w:val="222222"/>
          <w:lang w:val="pl-PL"/>
        </w:rPr>
        <w:t>Ponadto, biorąc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pod uwagę, że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R.N. złożył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sprzeczne wyjaśnienia,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można wywnioskować</w:t>
      </w:r>
      <w:r w:rsidRPr="0095405A">
        <w:rPr>
          <w:color w:val="222222"/>
          <w:lang w:val="pl-PL"/>
        </w:rPr>
        <w:t xml:space="preserve">, że mają one </w:t>
      </w:r>
      <w:r w:rsidRPr="0095405A">
        <w:rPr>
          <w:rStyle w:val="hps"/>
          <w:color w:val="222222"/>
          <w:lang w:val="pl-PL"/>
        </w:rPr>
        <w:t>niską wiarygodność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i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nie powinny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stanowić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podstawę do</w:t>
      </w:r>
      <w:r w:rsidRPr="0095405A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orzekania o</w:t>
      </w:r>
      <w:r w:rsidRPr="0095405A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winie</w:t>
      </w:r>
      <w:r w:rsidRPr="0095405A">
        <w:rPr>
          <w:rStyle w:val="hps"/>
          <w:color w:val="222222"/>
          <w:lang w:val="pl-PL"/>
        </w:rPr>
        <w:t xml:space="preserve"> skarżącego.</w:t>
      </w:r>
    </w:p>
    <w:p w:rsidR="00F62A7F" w:rsidRPr="0095405A" w:rsidRDefault="00F62A7F" w:rsidP="002F4BCF">
      <w:pPr>
        <w:pStyle w:val="JuPara"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69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>.  </w:t>
      </w:r>
      <w:r w:rsidRPr="0095405A">
        <w:rPr>
          <w:rStyle w:val="hps"/>
          <w:color w:val="222222"/>
          <w:lang w:val="pl-PL"/>
        </w:rPr>
        <w:t>W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opinii skarżącego świadkom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obrony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nie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zapewniono możliwości podania w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wątpliwość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obciążających</w:t>
      </w:r>
      <w:r w:rsidRPr="0095405A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wyjaśnień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R.N.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Reas</w:t>
      </w:r>
      <w:r>
        <w:rPr>
          <w:rStyle w:val="hps"/>
          <w:color w:val="222222"/>
          <w:lang w:val="pl-PL"/>
        </w:rPr>
        <w:t>um</w:t>
      </w:r>
      <w:r w:rsidRPr="0095405A">
        <w:rPr>
          <w:rStyle w:val="hps"/>
          <w:color w:val="222222"/>
          <w:lang w:val="pl-PL"/>
        </w:rPr>
        <w:t>ując</w:t>
      </w:r>
      <w:r w:rsidRPr="0095405A">
        <w:rPr>
          <w:color w:val="222222"/>
          <w:lang w:val="pl-PL"/>
        </w:rPr>
        <w:t xml:space="preserve">, </w:t>
      </w:r>
      <w:r w:rsidRPr="0095405A">
        <w:rPr>
          <w:rStyle w:val="hps"/>
          <w:color w:val="222222"/>
          <w:lang w:val="pl-PL"/>
        </w:rPr>
        <w:t>skarżący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stwierdził, że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Artykuł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6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§§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1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i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3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(</w:t>
      </w:r>
      <w:r w:rsidRPr="0095405A">
        <w:rPr>
          <w:color w:val="222222"/>
          <w:lang w:val="pl-PL"/>
        </w:rPr>
        <w:t xml:space="preserve">d) Konwencji </w:t>
      </w:r>
      <w:r>
        <w:rPr>
          <w:rStyle w:val="hps"/>
          <w:color w:val="222222"/>
          <w:lang w:val="pl-PL"/>
        </w:rPr>
        <w:t>został</w:t>
      </w:r>
      <w:r w:rsidRPr="0095405A">
        <w:rPr>
          <w:rStyle w:val="hps"/>
          <w:color w:val="222222"/>
          <w:lang w:val="pl-PL"/>
        </w:rPr>
        <w:t xml:space="preserve"> naruszone</w:t>
      </w:r>
      <w:r w:rsidRPr="0095405A">
        <w:rPr>
          <w:color w:val="222222"/>
          <w:lang w:val="pl-PL"/>
        </w:rPr>
        <w:t xml:space="preserve"> </w:t>
      </w:r>
      <w:r w:rsidRPr="0095405A">
        <w:rPr>
          <w:rStyle w:val="hps"/>
          <w:color w:val="222222"/>
          <w:lang w:val="pl-PL"/>
        </w:rPr>
        <w:t>w jego sprawie.</w:t>
      </w:r>
    </w:p>
    <w:p w:rsidR="00F62A7F" w:rsidRPr="004D37A1" w:rsidRDefault="00F62A7F" w:rsidP="001961A7">
      <w:pPr>
        <w:pStyle w:val="JuH1"/>
        <w:rPr>
          <w:lang w:val="pl-PL"/>
        </w:rPr>
      </w:pPr>
      <w:r w:rsidRPr="004D37A1">
        <w:rPr>
          <w:lang w:val="pl-PL"/>
        </w:rPr>
        <w:t>2.  Stanowisko Rządu</w:t>
      </w:r>
    </w:p>
    <w:p w:rsidR="00F62A7F" w:rsidRPr="005D63D4" w:rsidRDefault="00F62A7F" w:rsidP="002F4BCF">
      <w:pPr>
        <w:pStyle w:val="JuPara"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70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>.  </w:t>
      </w:r>
      <w:r w:rsidRPr="005D63D4">
        <w:rPr>
          <w:color w:val="222222"/>
          <w:lang w:val="pl-PL"/>
        </w:rPr>
        <w:t xml:space="preserve">Rząd argumentował, że </w:t>
      </w:r>
      <w:r w:rsidRPr="005D63D4">
        <w:rPr>
          <w:rStyle w:val="hps"/>
          <w:color w:val="222222"/>
          <w:lang w:val="pl-PL"/>
        </w:rPr>
        <w:t>niniejszą sprawę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należy odróżnić od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sprawy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i/>
          <w:color w:val="222222"/>
          <w:lang w:val="pl-PL"/>
        </w:rPr>
        <w:t>Van</w:t>
      </w:r>
      <w:r w:rsidRPr="005D63D4">
        <w:rPr>
          <w:i/>
          <w:color w:val="222222"/>
          <w:lang w:val="pl-PL"/>
        </w:rPr>
        <w:t xml:space="preserve"> </w:t>
      </w:r>
      <w:r w:rsidRPr="005D63D4">
        <w:rPr>
          <w:rStyle w:val="hps"/>
          <w:i/>
          <w:color w:val="222222"/>
          <w:lang w:val="pl-PL"/>
        </w:rPr>
        <w:t>Mechelen</w:t>
      </w:r>
      <w:r w:rsidRPr="005D63D4">
        <w:rPr>
          <w:i/>
          <w:color w:val="222222"/>
          <w:lang w:val="pl-PL"/>
        </w:rPr>
        <w:t xml:space="preserve"> </w:t>
      </w:r>
      <w:r w:rsidRPr="005D63D4">
        <w:rPr>
          <w:rStyle w:val="hps"/>
          <w:i/>
          <w:color w:val="222222"/>
          <w:lang w:val="pl-PL"/>
        </w:rPr>
        <w:t>i inni przeciwko</w:t>
      </w:r>
      <w:r w:rsidRPr="005D63D4">
        <w:rPr>
          <w:i/>
          <w:color w:val="222222"/>
          <w:lang w:val="pl-PL"/>
        </w:rPr>
        <w:t xml:space="preserve"> </w:t>
      </w:r>
      <w:r w:rsidRPr="005D63D4">
        <w:rPr>
          <w:rStyle w:val="hps"/>
          <w:i/>
          <w:color w:val="222222"/>
          <w:lang w:val="pl-PL"/>
        </w:rPr>
        <w:t>Holandii</w:t>
      </w:r>
      <w:r w:rsidRPr="005D63D4">
        <w:rPr>
          <w:rStyle w:val="hps"/>
          <w:color w:val="222222"/>
          <w:lang w:val="pl-PL"/>
        </w:rPr>
        <w:t xml:space="preserve"> (</w:t>
      </w:r>
      <w:r w:rsidRPr="005D63D4">
        <w:rPr>
          <w:color w:val="222222"/>
          <w:lang w:val="pl-PL"/>
        </w:rPr>
        <w:t xml:space="preserve">wyrok z dnia 23 </w:t>
      </w:r>
      <w:r w:rsidRPr="005D63D4">
        <w:rPr>
          <w:rStyle w:val="hps"/>
          <w:color w:val="222222"/>
          <w:lang w:val="pl-PL"/>
        </w:rPr>
        <w:t>kwietnia 1997 roku,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i/>
          <w:color w:val="222222"/>
          <w:lang w:val="pl-PL"/>
        </w:rPr>
        <w:t>Zbiór wyroków</w:t>
      </w:r>
      <w:r w:rsidRPr="005D63D4">
        <w:rPr>
          <w:i/>
          <w:color w:val="222222"/>
          <w:lang w:val="pl-PL"/>
        </w:rPr>
        <w:t xml:space="preserve"> </w:t>
      </w:r>
      <w:r w:rsidRPr="005D63D4">
        <w:rPr>
          <w:rStyle w:val="hps"/>
          <w:i/>
          <w:color w:val="222222"/>
          <w:lang w:val="pl-PL"/>
        </w:rPr>
        <w:t>i decyzji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1997</w:t>
      </w:r>
      <w:r w:rsidRPr="005D63D4">
        <w:rPr>
          <w:color w:val="222222"/>
          <w:lang w:val="pl-PL"/>
        </w:rPr>
        <w:t>-</w:t>
      </w:r>
      <w:r w:rsidRPr="005D63D4">
        <w:rPr>
          <w:rStyle w:val="hps"/>
          <w:color w:val="222222"/>
          <w:lang w:val="pl-PL"/>
        </w:rPr>
        <w:t>III</w:t>
      </w:r>
      <w:r w:rsidRPr="005D63D4">
        <w:rPr>
          <w:color w:val="222222"/>
          <w:lang w:val="pl-PL"/>
        </w:rPr>
        <w:t xml:space="preserve">), który </w:t>
      </w:r>
      <w:r w:rsidRPr="005D63D4">
        <w:rPr>
          <w:rStyle w:val="hps"/>
          <w:color w:val="222222"/>
          <w:lang w:val="pl-PL"/>
        </w:rPr>
        <w:t>dotyczył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wykorzystania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jako dowód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zeznań</w:t>
      </w:r>
      <w:r w:rsidRPr="005D63D4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nieobecnych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świadków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(policjantów</w:t>
      </w:r>
      <w:r w:rsidRPr="005D63D4">
        <w:rPr>
          <w:color w:val="222222"/>
          <w:lang w:val="pl-PL"/>
        </w:rPr>
        <w:t xml:space="preserve">, których tożsamość </w:t>
      </w:r>
      <w:r w:rsidRPr="005D63D4">
        <w:rPr>
          <w:rStyle w:val="hps"/>
          <w:color w:val="222222"/>
          <w:lang w:val="pl-PL"/>
        </w:rPr>
        <w:t>nie została ujawniona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skarżącym</w:t>
      </w:r>
      <w:r w:rsidRPr="005D63D4">
        <w:rPr>
          <w:color w:val="222222"/>
          <w:lang w:val="pl-PL"/>
        </w:rPr>
        <w:t>).</w:t>
      </w:r>
      <w:r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W tym przypadku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skarżący zostali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pozbawieni prawa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do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przesłuchania świadków</w:t>
      </w:r>
      <w:r w:rsidRPr="005D63D4">
        <w:rPr>
          <w:color w:val="222222"/>
          <w:lang w:val="pl-PL"/>
        </w:rPr>
        <w:t xml:space="preserve"> zeznających </w:t>
      </w:r>
      <w:r w:rsidRPr="005D63D4">
        <w:rPr>
          <w:rStyle w:val="hps"/>
          <w:color w:val="222222"/>
          <w:lang w:val="pl-PL"/>
        </w:rPr>
        <w:t>przeciwko nim</w:t>
      </w:r>
      <w:r w:rsidRPr="005D63D4">
        <w:rPr>
          <w:color w:val="222222"/>
          <w:lang w:val="pl-PL"/>
        </w:rPr>
        <w:t xml:space="preserve"> pop</w:t>
      </w:r>
      <w:r w:rsidRPr="005D63D4">
        <w:rPr>
          <w:rStyle w:val="hps"/>
          <w:color w:val="222222"/>
          <w:lang w:val="pl-PL"/>
        </w:rPr>
        <w:t>rzez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arbitralną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decyzję władz</w:t>
      </w:r>
      <w:r w:rsidRPr="005D63D4">
        <w:rPr>
          <w:color w:val="222222"/>
          <w:lang w:val="pl-PL"/>
        </w:rPr>
        <w:t xml:space="preserve">, </w:t>
      </w:r>
      <w:r w:rsidRPr="005D63D4">
        <w:rPr>
          <w:rStyle w:val="hps"/>
          <w:color w:val="222222"/>
          <w:lang w:val="pl-PL"/>
        </w:rPr>
        <w:t>podczas gdy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w niniejszej sprawie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było to spowodowane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obiektywną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przeszkodą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(</w:t>
      </w:r>
      <w:r w:rsidRPr="005D63D4">
        <w:rPr>
          <w:color w:val="222222"/>
          <w:lang w:val="pl-PL"/>
        </w:rPr>
        <w:t xml:space="preserve">śmierć </w:t>
      </w:r>
      <w:r w:rsidRPr="005D63D4">
        <w:rPr>
          <w:rStyle w:val="hps"/>
          <w:color w:val="222222"/>
          <w:lang w:val="pl-PL"/>
        </w:rPr>
        <w:t>współoskarżonego</w:t>
      </w:r>
      <w:r w:rsidRPr="005D63D4">
        <w:rPr>
          <w:color w:val="222222"/>
          <w:lang w:val="pl-PL"/>
        </w:rPr>
        <w:t xml:space="preserve">). </w:t>
      </w:r>
      <w:r w:rsidRPr="005D63D4">
        <w:rPr>
          <w:rStyle w:val="hps"/>
          <w:color w:val="222222"/>
          <w:lang w:val="pl-PL"/>
        </w:rPr>
        <w:t>Ponadto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w sprawie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i/>
          <w:color w:val="222222"/>
          <w:lang w:val="pl-PL"/>
        </w:rPr>
        <w:t>Van</w:t>
      </w:r>
      <w:r w:rsidRPr="005D63D4">
        <w:rPr>
          <w:i/>
          <w:color w:val="222222"/>
          <w:lang w:val="pl-PL"/>
        </w:rPr>
        <w:t xml:space="preserve"> </w:t>
      </w:r>
      <w:r w:rsidRPr="005D63D4">
        <w:rPr>
          <w:rStyle w:val="hps"/>
          <w:i/>
          <w:color w:val="222222"/>
          <w:lang w:val="pl-PL"/>
        </w:rPr>
        <w:t>Mechelen</w:t>
      </w:r>
      <w:r w:rsidRPr="005D63D4">
        <w:rPr>
          <w:i/>
          <w:color w:val="222222"/>
          <w:lang w:val="pl-PL"/>
        </w:rPr>
        <w:t xml:space="preserve"> </w:t>
      </w:r>
      <w:r w:rsidRPr="005D63D4">
        <w:rPr>
          <w:rStyle w:val="hps"/>
          <w:i/>
          <w:color w:val="222222"/>
          <w:lang w:val="pl-PL"/>
        </w:rPr>
        <w:t>i inni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brak jakiejkolwiek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wiedzy na temat</w:t>
      </w:r>
      <w:r w:rsidRPr="005D63D4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nieobecnych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świadków</w:t>
      </w:r>
      <w:r w:rsidRPr="005D63D4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pozbawił</w:t>
      </w:r>
      <w:r w:rsidRPr="005D63D4">
        <w:rPr>
          <w:rStyle w:val="hps"/>
          <w:color w:val="222222"/>
          <w:lang w:val="pl-PL"/>
        </w:rPr>
        <w:t xml:space="preserve"> skarżących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możliwości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podważenia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wiarygodności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tych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świadków</w:t>
      </w:r>
      <w:r w:rsidRPr="005D63D4">
        <w:rPr>
          <w:color w:val="222222"/>
          <w:lang w:val="pl-PL"/>
        </w:rPr>
        <w:t xml:space="preserve">. </w:t>
      </w:r>
      <w:r w:rsidRPr="005D63D4">
        <w:rPr>
          <w:rStyle w:val="hps"/>
          <w:color w:val="222222"/>
          <w:lang w:val="pl-PL"/>
        </w:rPr>
        <w:t>Natomiast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w niniejszej sprawie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skarżący wiedział</w:t>
      </w:r>
      <w:r w:rsidRPr="005D63D4">
        <w:rPr>
          <w:color w:val="222222"/>
          <w:lang w:val="pl-PL"/>
        </w:rPr>
        <w:t xml:space="preserve">, kim był </w:t>
      </w:r>
      <w:r w:rsidRPr="005D63D4">
        <w:rPr>
          <w:rStyle w:val="hps"/>
          <w:color w:val="222222"/>
          <w:lang w:val="pl-PL"/>
        </w:rPr>
        <w:t>R.N.</w:t>
      </w:r>
      <w:r w:rsidRPr="005D63D4">
        <w:rPr>
          <w:color w:val="222222"/>
          <w:lang w:val="pl-PL"/>
        </w:rPr>
        <w:t xml:space="preserve">, jaki </w:t>
      </w:r>
      <w:r w:rsidRPr="005D63D4">
        <w:rPr>
          <w:rStyle w:val="hps"/>
          <w:color w:val="222222"/>
          <w:lang w:val="pl-PL"/>
        </w:rPr>
        <w:t>był jego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styl życia,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jakie były jego</w:t>
      </w:r>
      <w:r w:rsidRPr="005D63D4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przewinienia</w:t>
      </w:r>
      <w:r w:rsidRPr="005D63D4">
        <w:rPr>
          <w:color w:val="222222"/>
          <w:lang w:val="pl-PL"/>
        </w:rPr>
        <w:t xml:space="preserve">. </w:t>
      </w:r>
      <w:r w:rsidRPr="005D63D4">
        <w:rPr>
          <w:rStyle w:val="hps"/>
          <w:color w:val="222222"/>
          <w:lang w:val="pl-PL"/>
        </w:rPr>
        <w:t>Dlatego też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nie było ograniczeń</w:t>
      </w:r>
      <w:r w:rsidRPr="005D63D4">
        <w:rPr>
          <w:color w:val="222222"/>
          <w:lang w:val="pl-PL"/>
        </w:rPr>
        <w:t>, aby skarżący</w:t>
      </w:r>
      <w:r w:rsidRPr="005D63D4">
        <w:rPr>
          <w:rStyle w:val="hps"/>
          <w:color w:val="222222"/>
          <w:lang w:val="pl-PL"/>
        </w:rPr>
        <w:t xml:space="preserve"> przygotował swoją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linię obrony.</w:t>
      </w:r>
    </w:p>
    <w:p w:rsidR="00F62A7F" w:rsidRPr="004D37A1" w:rsidRDefault="00F62A7F" w:rsidP="005679EC">
      <w:pPr>
        <w:pStyle w:val="JuPara"/>
        <w:rPr>
          <w:lang w:val="pl-PL"/>
        </w:rPr>
      </w:pPr>
      <w:r w:rsidRPr="005D63D4">
        <w:rPr>
          <w:lang w:val="pl-PL"/>
        </w:rPr>
        <w:fldChar w:fldCharType="begin"/>
      </w:r>
      <w:r w:rsidRPr="005D63D4">
        <w:rPr>
          <w:lang w:val="pl-PL"/>
        </w:rPr>
        <w:instrText xml:space="preserve"> SEQ level0 \*arabic </w:instrText>
      </w:r>
      <w:r w:rsidRPr="005D63D4">
        <w:rPr>
          <w:lang w:val="pl-PL"/>
        </w:rPr>
        <w:fldChar w:fldCharType="separate"/>
      </w:r>
      <w:r>
        <w:rPr>
          <w:noProof/>
          <w:lang w:val="pl-PL"/>
        </w:rPr>
        <w:t>71</w:t>
      </w:r>
      <w:r w:rsidRPr="005D63D4">
        <w:rPr>
          <w:lang w:val="pl-PL"/>
        </w:rPr>
        <w:fldChar w:fldCharType="end"/>
      </w:r>
      <w:r w:rsidRPr="005D63D4">
        <w:rPr>
          <w:lang w:val="pl-PL"/>
        </w:rPr>
        <w:t>.  </w:t>
      </w:r>
      <w:r w:rsidRPr="005D63D4">
        <w:rPr>
          <w:rStyle w:val="hps"/>
          <w:color w:val="222222"/>
          <w:lang w:val="pl-PL"/>
        </w:rPr>
        <w:t>Istniały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podobieństwa pomiędzy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niniejszą sprawą a sprawą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i/>
          <w:color w:val="222222"/>
          <w:lang w:val="pl-PL"/>
        </w:rPr>
        <w:t>Gossa</w:t>
      </w:r>
      <w:r w:rsidRPr="005D63D4">
        <w:rPr>
          <w:i/>
          <w:color w:val="222222"/>
          <w:lang w:val="pl-PL"/>
        </w:rPr>
        <w:t xml:space="preserve"> </w:t>
      </w:r>
      <w:r w:rsidRPr="005D63D4">
        <w:rPr>
          <w:rStyle w:val="hps"/>
          <w:i/>
          <w:color w:val="222222"/>
          <w:lang w:val="pl-PL"/>
        </w:rPr>
        <w:t>przeciwko Polsce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(nr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47986/99</w:t>
      </w:r>
      <w:r w:rsidRPr="005D63D4">
        <w:rPr>
          <w:color w:val="222222"/>
          <w:lang w:val="pl-PL"/>
        </w:rPr>
        <w:t xml:space="preserve">, </w:t>
      </w:r>
      <w:r w:rsidRPr="005D63D4">
        <w:rPr>
          <w:rStyle w:val="hps"/>
          <w:color w:val="222222"/>
          <w:lang w:val="pl-PL"/>
        </w:rPr>
        <w:t>wyrok z dnia 9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stycznia 2007 roku)</w:t>
      </w:r>
      <w:r w:rsidRPr="005D63D4">
        <w:rPr>
          <w:color w:val="222222"/>
          <w:lang w:val="pl-PL"/>
        </w:rPr>
        <w:t xml:space="preserve">. </w:t>
      </w:r>
      <w:r w:rsidRPr="005D63D4">
        <w:rPr>
          <w:rStyle w:val="hps"/>
          <w:color w:val="222222"/>
          <w:lang w:val="pl-PL"/>
        </w:rPr>
        <w:t>W tej drugiej sprawie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brak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przesłuchania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współoskarżonego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był spowodowany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obiektywną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przeszkodą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(</w:t>
      </w:r>
      <w:r w:rsidRPr="005D63D4">
        <w:rPr>
          <w:color w:val="222222"/>
          <w:lang w:val="pl-PL"/>
        </w:rPr>
        <w:t xml:space="preserve">ucieczką </w:t>
      </w:r>
      <w:r w:rsidRPr="005D63D4">
        <w:rPr>
          <w:rStyle w:val="hps"/>
          <w:color w:val="222222"/>
          <w:lang w:val="pl-PL"/>
        </w:rPr>
        <w:t>współoskarżonego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do Stanów Zjednoczonych</w:t>
      </w:r>
      <w:r w:rsidRPr="005D63D4">
        <w:rPr>
          <w:color w:val="222222"/>
          <w:lang w:val="pl-PL"/>
        </w:rPr>
        <w:t xml:space="preserve">). Trybunał wskazał </w:t>
      </w:r>
      <w:r w:rsidRPr="005D63D4">
        <w:rPr>
          <w:rStyle w:val="hps"/>
          <w:color w:val="222222"/>
          <w:lang w:val="pl-PL"/>
        </w:rPr>
        <w:t>w tym wyroku</w:t>
      </w:r>
      <w:r w:rsidRPr="005D63D4">
        <w:rPr>
          <w:color w:val="222222"/>
          <w:lang w:val="pl-PL"/>
        </w:rPr>
        <w:t xml:space="preserve">, że </w:t>
      </w:r>
      <w:r w:rsidRPr="005D63D4">
        <w:rPr>
          <w:rStyle w:val="hps"/>
          <w:color w:val="222222"/>
          <w:lang w:val="pl-PL"/>
        </w:rPr>
        <w:t>Artykuł 6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§§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1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i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3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(</w:t>
      </w:r>
      <w:r w:rsidRPr="005D63D4">
        <w:rPr>
          <w:color w:val="222222"/>
          <w:lang w:val="pl-PL"/>
        </w:rPr>
        <w:t xml:space="preserve">d) Konwencji </w:t>
      </w:r>
      <w:r w:rsidRPr="005D63D4">
        <w:rPr>
          <w:rStyle w:val="hps"/>
          <w:color w:val="222222"/>
          <w:lang w:val="pl-PL"/>
        </w:rPr>
        <w:t>wymaga od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Umawiających się Państw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 xml:space="preserve">podjęcia pozytywnych </w:t>
      </w:r>
      <w:r>
        <w:rPr>
          <w:rStyle w:val="hps"/>
          <w:color w:val="222222"/>
          <w:lang w:val="pl-PL"/>
        </w:rPr>
        <w:t>działań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w celu umożliwienia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>oskarżonemu</w:t>
      </w:r>
      <w:r w:rsidRPr="005D63D4">
        <w:rPr>
          <w:color w:val="222222"/>
          <w:lang w:val="pl-PL"/>
        </w:rPr>
        <w:t xml:space="preserve"> </w:t>
      </w:r>
      <w:r w:rsidRPr="005D63D4">
        <w:rPr>
          <w:rStyle w:val="hps"/>
          <w:color w:val="222222"/>
          <w:lang w:val="pl-PL"/>
        </w:rPr>
        <w:t xml:space="preserve">przesłuchania lub </w:t>
      </w:r>
      <w:r w:rsidRPr="001640F7">
        <w:rPr>
          <w:rStyle w:val="hps"/>
          <w:color w:val="222222"/>
          <w:lang w:val="pl-PL"/>
        </w:rPr>
        <w:t>spowodowania</w:t>
      </w:r>
      <w:r w:rsidRPr="001640F7">
        <w:rPr>
          <w:color w:val="222222"/>
          <w:lang w:val="pl-PL"/>
        </w:rPr>
        <w:t xml:space="preserve"> </w:t>
      </w:r>
      <w:r w:rsidRPr="001640F7">
        <w:rPr>
          <w:rStyle w:val="hps"/>
          <w:color w:val="222222"/>
          <w:lang w:val="pl-PL"/>
        </w:rPr>
        <w:t>przesłuchania świadków oskarżenia</w:t>
      </w:r>
      <w:r w:rsidRPr="001640F7">
        <w:rPr>
          <w:color w:val="222222"/>
          <w:lang w:val="pl-PL"/>
        </w:rPr>
        <w:t xml:space="preserve">. </w:t>
      </w:r>
      <w:r w:rsidRPr="004D37A1">
        <w:rPr>
          <w:rStyle w:val="hps"/>
          <w:color w:val="222222"/>
          <w:lang w:val="pl-PL"/>
        </w:rPr>
        <w:t>Jednak</w:t>
      </w:r>
      <w:r w:rsidRPr="004D37A1">
        <w:rPr>
          <w:color w:val="222222"/>
          <w:lang w:val="pl-PL"/>
        </w:rPr>
        <w:t xml:space="preserve"> </w:t>
      </w:r>
      <w:r w:rsidRPr="004D37A1">
        <w:rPr>
          <w:i/>
          <w:lang w:val="pl-PL"/>
        </w:rPr>
        <w:t>impossibilium nulla est obligatio</w:t>
      </w:r>
      <w:r w:rsidRPr="004D37A1">
        <w:rPr>
          <w:color w:val="222222"/>
          <w:lang w:val="pl-PL"/>
        </w:rPr>
        <w:t xml:space="preserve"> </w:t>
      </w:r>
      <w:r w:rsidRPr="004D37A1">
        <w:rPr>
          <w:rStyle w:val="hps"/>
          <w:color w:val="222222"/>
          <w:lang w:val="pl-PL"/>
        </w:rPr>
        <w:t>(</w:t>
      </w:r>
      <w:r w:rsidRPr="004D37A1">
        <w:rPr>
          <w:color w:val="222222"/>
          <w:lang w:val="pl-PL"/>
        </w:rPr>
        <w:t xml:space="preserve">§ 55 </w:t>
      </w:r>
      <w:r w:rsidRPr="004D37A1">
        <w:rPr>
          <w:rStyle w:val="hps"/>
          <w:color w:val="222222"/>
          <w:lang w:val="pl-PL"/>
        </w:rPr>
        <w:t>wyroku w sprawie</w:t>
      </w:r>
      <w:r w:rsidRPr="004D37A1">
        <w:rPr>
          <w:color w:val="222222"/>
          <w:lang w:val="pl-PL"/>
        </w:rPr>
        <w:t xml:space="preserve"> </w:t>
      </w:r>
      <w:r w:rsidRPr="004D37A1">
        <w:rPr>
          <w:rStyle w:val="hps"/>
          <w:i/>
          <w:color w:val="222222"/>
          <w:lang w:val="pl-PL"/>
        </w:rPr>
        <w:t>Gossa</w:t>
      </w:r>
      <w:r w:rsidRPr="004D37A1">
        <w:rPr>
          <w:rStyle w:val="hps"/>
          <w:color w:val="222222"/>
          <w:lang w:val="pl-PL"/>
        </w:rPr>
        <w:t>).</w:t>
      </w:r>
    </w:p>
    <w:p w:rsidR="00F62A7F" w:rsidRPr="000B15F7" w:rsidRDefault="00F62A7F" w:rsidP="002F4BCF">
      <w:pPr>
        <w:pStyle w:val="JuPara"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72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>.  </w:t>
      </w:r>
      <w:r w:rsidRPr="001640F7">
        <w:rPr>
          <w:rStyle w:val="hps"/>
          <w:color w:val="222222"/>
          <w:lang w:val="pl-PL"/>
        </w:rPr>
        <w:t>W niniejszej sprawie</w:t>
      </w:r>
      <w:r w:rsidRPr="001640F7">
        <w:rPr>
          <w:color w:val="222222"/>
          <w:lang w:val="pl-PL"/>
        </w:rPr>
        <w:t xml:space="preserve"> </w:t>
      </w:r>
      <w:r w:rsidRPr="001640F7">
        <w:rPr>
          <w:rStyle w:val="hps"/>
          <w:color w:val="222222"/>
          <w:lang w:val="pl-PL"/>
        </w:rPr>
        <w:t>skarżący</w:t>
      </w:r>
      <w:r w:rsidRPr="001640F7">
        <w:rPr>
          <w:color w:val="222222"/>
          <w:lang w:val="pl-PL"/>
        </w:rPr>
        <w:t xml:space="preserve"> </w:t>
      </w:r>
      <w:r w:rsidRPr="001640F7">
        <w:rPr>
          <w:rStyle w:val="hps"/>
          <w:color w:val="222222"/>
          <w:lang w:val="pl-PL"/>
        </w:rPr>
        <w:t>i</w:t>
      </w:r>
      <w:r w:rsidRPr="001640F7">
        <w:rPr>
          <w:color w:val="222222"/>
          <w:lang w:val="pl-PL"/>
        </w:rPr>
        <w:t xml:space="preserve"> </w:t>
      </w:r>
      <w:r w:rsidRPr="001640F7">
        <w:rPr>
          <w:rStyle w:val="hps"/>
          <w:color w:val="222222"/>
          <w:lang w:val="pl-PL"/>
        </w:rPr>
        <w:t>jego obrońca</w:t>
      </w:r>
      <w:r w:rsidRPr="001640F7">
        <w:rPr>
          <w:color w:val="222222"/>
          <w:lang w:val="pl-PL"/>
        </w:rPr>
        <w:t xml:space="preserve"> </w:t>
      </w:r>
      <w:r w:rsidRPr="001640F7">
        <w:rPr>
          <w:rStyle w:val="hps"/>
          <w:color w:val="222222"/>
          <w:lang w:val="pl-PL"/>
        </w:rPr>
        <w:t>mieli możliwość zakwestionowa</w:t>
      </w:r>
      <w:r>
        <w:rPr>
          <w:rStyle w:val="hps"/>
          <w:color w:val="222222"/>
          <w:lang w:val="pl-PL"/>
        </w:rPr>
        <w:t>nia</w:t>
      </w:r>
      <w:r w:rsidRPr="001640F7">
        <w:rPr>
          <w:color w:val="222222"/>
          <w:lang w:val="pl-PL"/>
        </w:rPr>
        <w:t xml:space="preserve"> </w:t>
      </w:r>
      <w:r w:rsidRPr="001640F7">
        <w:rPr>
          <w:rStyle w:val="hps"/>
          <w:color w:val="222222"/>
          <w:lang w:val="pl-PL"/>
        </w:rPr>
        <w:t>wyjaśnie</w:t>
      </w:r>
      <w:r>
        <w:rPr>
          <w:rStyle w:val="hps"/>
          <w:color w:val="222222"/>
          <w:lang w:val="pl-PL"/>
        </w:rPr>
        <w:t>ń</w:t>
      </w:r>
      <w:r w:rsidRPr="001640F7">
        <w:rPr>
          <w:color w:val="222222"/>
          <w:lang w:val="pl-PL"/>
        </w:rPr>
        <w:t xml:space="preserve"> </w:t>
      </w:r>
      <w:r w:rsidRPr="001640F7">
        <w:rPr>
          <w:rStyle w:val="hps"/>
          <w:color w:val="222222"/>
          <w:lang w:val="pl-PL"/>
        </w:rPr>
        <w:t>R.N.</w:t>
      </w:r>
      <w:r w:rsidRPr="001640F7">
        <w:rPr>
          <w:color w:val="222222"/>
          <w:lang w:val="pl-PL"/>
        </w:rPr>
        <w:t xml:space="preserve"> za pomocą </w:t>
      </w:r>
      <w:r w:rsidRPr="001640F7">
        <w:rPr>
          <w:rStyle w:val="hps"/>
          <w:color w:val="222222"/>
          <w:lang w:val="pl-PL"/>
        </w:rPr>
        <w:t>wszystkich dowodów</w:t>
      </w:r>
      <w:r w:rsidRPr="001640F7">
        <w:rPr>
          <w:color w:val="222222"/>
          <w:lang w:val="pl-PL"/>
        </w:rPr>
        <w:t xml:space="preserve"> </w:t>
      </w:r>
      <w:r w:rsidRPr="001640F7">
        <w:rPr>
          <w:rStyle w:val="hps"/>
          <w:color w:val="222222"/>
          <w:lang w:val="pl-PL"/>
        </w:rPr>
        <w:t>dopuszczonych</w:t>
      </w:r>
      <w:r w:rsidRPr="001640F7">
        <w:rPr>
          <w:color w:val="222222"/>
          <w:lang w:val="pl-PL"/>
        </w:rPr>
        <w:t xml:space="preserve"> </w:t>
      </w:r>
      <w:r w:rsidRPr="001640F7">
        <w:rPr>
          <w:rStyle w:val="hps"/>
          <w:color w:val="222222"/>
          <w:lang w:val="pl-PL"/>
        </w:rPr>
        <w:t>w czasie</w:t>
      </w:r>
      <w:r w:rsidRPr="001640F7">
        <w:rPr>
          <w:color w:val="222222"/>
          <w:lang w:val="pl-PL"/>
        </w:rPr>
        <w:t xml:space="preserve"> </w:t>
      </w:r>
      <w:r w:rsidRPr="001640F7">
        <w:rPr>
          <w:rStyle w:val="hps"/>
          <w:color w:val="222222"/>
          <w:lang w:val="pl-PL"/>
        </w:rPr>
        <w:t>postępowania sądowego</w:t>
      </w:r>
      <w:r w:rsidRPr="001640F7">
        <w:rPr>
          <w:color w:val="222222"/>
          <w:lang w:val="pl-PL"/>
        </w:rPr>
        <w:t xml:space="preserve">. Ta </w:t>
      </w:r>
      <w:r w:rsidRPr="001640F7">
        <w:rPr>
          <w:rStyle w:val="hps"/>
          <w:color w:val="222222"/>
          <w:lang w:val="pl-PL"/>
        </w:rPr>
        <w:t>okoliczność</w:t>
      </w:r>
      <w:r w:rsidRPr="001640F7">
        <w:rPr>
          <w:color w:val="222222"/>
          <w:lang w:val="pl-PL"/>
        </w:rPr>
        <w:t xml:space="preserve"> </w:t>
      </w:r>
      <w:r w:rsidRPr="001640F7">
        <w:rPr>
          <w:rStyle w:val="hps"/>
          <w:color w:val="222222"/>
          <w:lang w:val="pl-PL"/>
        </w:rPr>
        <w:t>przemawia</w:t>
      </w:r>
      <w:r w:rsidRPr="001640F7">
        <w:rPr>
          <w:color w:val="222222"/>
          <w:lang w:val="pl-PL"/>
        </w:rPr>
        <w:t xml:space="preserve"> </w:t>
      </w:r>
      <w:r w:rsidRPr="001640F7">
        <w:rPr>
          <w:rStyle w:val="hps"/>
          <w:color w:val="222222"/>
          <w:lang w:val="pl-PL"/>
        </w:rPr>
        <w:t>na rzecz</w:t>
      </w:r>
      <w:r w:rsidRPr="001640F7">
        <w:rPr>
          <w:color w:val="222222"/>
          <w:lang w:val="pl-PL"/>
        </w:rPr>
        <w:t xml:space="preserve"> </w:t>
      </w:r>
      <w:r w:rsidRPr="001640F7">
        <w:rPr>
          <w:rStyle w:val="hps"/>
          <w:color w:val="222222"/>
          <w:lang w:val="pl-PL"/>
        </w:rPr>
        <w:t>zgodności z wymogami Artykułu 6</w:t>
      </w:r>
      <w:r w:rsidRPr="001640F7">
        <w:rPr>
          <w:color w:val="222222"/>
          <w:lang w:val="pl-PL"/>
        </w:rPr>
        <w:t xml:space="preserve"> </w:t>
      </w:r>
      <w:r w:rsidRPr="001640F7">
        <w:rPr>
          <w:rStyle w:val="hps"/>
          <w:color w:val="222222"/>
          <w:lang w:val="pl-PL"/>
        </w:rPr>
        <w:t>§§</w:t>
      </w:r>
      <w:r w:rsidRPr="001640F7">
        <w:rPr>
          <w:color w:val="222222"/>
          <w:lang w:val="pl-PL"/>
        </w:rPr>
        <w:t xml:space="preserve"> </w:t>
      </w:r>
      <w:r w:rsidRPr="001640F7">
        <w:rPr>
          <w:rStyle w:val="hps"/>
          <w:color w:val="222222"/>
          <w:lang w:val="pl-PL"/>
        </w:rPr>
        <w:t>1</w:t>
      </w:r>
      <w:r w:rsidRPr="001640F7">
        <w:rPr>
          <w:color w:val="222222"/>
          <w:lang w:val="pl-PL"/>
        </w:rPr>
        <w:t xml:space="preserve"> </w:t>
      </w:r>
      <w:r w:rsidRPr="001640F7">
        <w:rPr>
          <w:rStyle w:val="hps"/>
          <w:color w:val="222222"/>
          <w:lang w:val="pl-PL"/>
        </w:rPr>
        <w:t>i</w:t>
      </w:r>
      <w:r w:rsidRPr="001640F7">
        <w:rPr>
          <w:color w:val="222222"/>
          <w:lang w:val="pl-PL"/>
        </w:rPr>
        <w:t xml:space="preserve"> </w:t>
      </w:r>
      <w:r w:rsidRPr="001640F7">
        <w:rPr>
          <w:rStyle w:val="hps"/>
          <w:color w:val="222222"/>
          <w:lang w:val="pl-PL"/>
        </w:rPr>
        <w:t>3</w:t>
      </w:r>
      <w:r w:rsidRPr="001640F7">
        <w:rPr>
          <w:color w:val="222222"/>
          <w:lang w:val="pl-PL"/>
        </w:rPr>
        <w:t xml:space="preserve"> </w:t>
      </w:r>
      <w:r w:rsidRPr="001640F7">
        <w:rPr>
          <w:rStyle w:val="hps"/>
          <w:color w:val="222222"/>
          <w:lang w:val="pl-PL"/>
        </w:rPr>
        <w:t>(</w:t>
      </w:r>
      <w:r w:rsidRPr="001640F7">
        <w:rPr>
          <w:color w:val="222222"/>
          <w:lang w:val="pl-PL"/>
        </w:rPr>
        <w:t xml:space="preserve">d) oraz na </w:t>
      </w:r>
      <w:r>
        <w:rPr>
          <w:color w:val="222222"/>
          <w:lang w:val="pl-PL"/>
        </w:rPr>
        <w:t>uzasadnia tezę</w:t>
      </w:r>
      <w:r w:rsidRPr="000B15F7">
        <w:rPr>
          <w:color w:val="222222"/>
          <w:lang w:val="pl-PL"/>
        </w:rPr>
        <w:t xml:space="preserve">, że całe </w:t>
      </w:r>
      <w:r w:rsidRPr="000B15F7">
        <w:rPr>
          <w:rStyle w:val="hps"/>
          <w:color w:val="222222"/>
          <w:lang w:val="pl-PL"/>
        </w:rPr>
        <w:t>postępowanie</w:t>
      </w:r>
      <w:r w:rsidRPr="000B15F7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było prowadzone rzetelnie</w:t>
      </w:r>
      <w:r w:rsidRPr="000B15F7">
        <w:rPr>
          <w:lang w:val="pl-PL"/>
        </w:rPr>
        <w:t>.</w:t>
      </w:r>
    </w:p>
    <w:p w:rsidR="00F62A7F" w:rsidRPr="000B15F7" w:rsidRDefault="00F62A7F" w:rsidP="002F4BCF">
      <w:pPr>
        <w:pStyle w:val="JuPara"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73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>.  </w:t>
      </w:r>
      <w:r w:rsidRPr="000B15F7">
        <w:rPr>
          <w:color w:val="222222"/>
          <w:lang w:val="pl-PL"/>
        </w:rPr>
        <w:t xml:space="preserve">Skarżący próbował zakwestionować zeznania R.N. Twierdził, że R.N. był mu winien pieniądze i pomówił go z tego powodu. Rząd argumentował, że R.N. w swoich wyjaśnieniach z dnia 7 i 8 czerwca i 25 lipca 2001 roku obciążył przede wszystkim siebie. Przyznał, że zastrzelił ofiarę, wykopał grób i zakopał ciało. Można zakładać, że jeżeli głównym zamiarem R.N. było pomówienie skarżącego, to przedstawiłby go jako głównego sprawcę przestępstwa. Nie mogło pozostać niezauważone, że zapytany o kwotę, którą był mu winien R.N., skarżący zmieniał swoje </w:t>
      </w:r>
      <w:r>
        <w:rPr>
          <w:color w:val="222222"/>
          <w:lang w:val="pl-PL"/>
        </w:rPr>
        <w:t>wyjaśnieni</w:t>
      </w:r>
      <w:r w:rsidRPr="000B15F7">
        <w:rPr>
          <w:color w:val="222222"/>
          <w:lang w:val="pl-PL"/>
        </w:rPr>
        <w:t>a. Rzekomy dług wahał się pomiędzy 20.000 a 200.000 zł. Fakt, że skarżący nie udowodnił, że ​​R.N. był mu winien pieniądze, zrodził pytanie, dlaczego utrzymywał stały kontakt z R.N.</w:t>
      </w:r>
      <w:r>
        <w:rPr>
          <w:color w:val="222222"/>
          <w:lang w:val="pl-PL"/>
        </w:rPr>
        <w:t xml:space="preserve"> (co potwierdzi</w:t>
      </w:r>
      <w:r w:rsidRPr="000B15F7">
        <w:rPr>
          <w:color w:val="222222"/>
          <w:lang w:val="pl-PL"/>
        </w:rPr>
        <w:t xml:space="preserve">ły zeznania świadków i bilingi połączeń telefonicznych) od drugiej dekady maja 2001 roku. Ponieważ wyjaśnienia skarżącego zostały podane </w:t>
      </w:r>
      <w:r>
        <w:rPr>
          <w:color w:val="222222"/>
          <w:lang w:val="pl-PL"/>
        </w:rPr>
        <w:br/>
      </w:r>
      <w:r w:rsidRPr="000B15F7">
        <w:rPr>
          <w:color w:val="222222"/>
          <w:lang w:val="pl-PL"/>
        </w:rPr>
        <w:t xml:space="preserve">w wątpliwość, sąd oparł się na </w:t>
      </w:r>
      <w:r>
        <w:rPr>
          <w:color w:val="222222"/>
          <w:lang w:val="pl-PL"/>
        </w:rPr>
        <w:t>wyjaśnieniach</w:t>
      </w:r>
      <w:r w:rsidRPr="000B15F7">
        <w:rPr>
          <w:color w:val="222222"/>
          <w:lang w:val="pl-PL"/>
        </w:rPr>
        <w:t xml:space="preserve"> R.N.,</w:t>
      </w:r>
      <w:r>
        <w:rPr>
          <w:color w:val="222222"/>
          <w:lang w:val="pl-PL"/>
        </w:rPr>
        <w:t xml:space="preserve"> które były</w:t>
      </w:r>
      <w:r w:rsidRPr="000B15F7">
        <w:rPr>
          <w:color w:val="222222"/>
          <w:lang w:val="pl-PL"/>
        </w:rPr>
        <w:t xml:space="preserve"> zgodne </w:t>
      </w:r>
      <w:r>
        <w:rPr>
          <w:color w:val="222222"/>
          <w:lang w:val="pl-PL"/>
        </w:rPr>
        <w:br/>
      </w:r>
      <w:r w:rsidRPr="000B15F7">
        <w:rPr>
          <w:color w:val="222222"/>
          <w:lang w:val="pl-PL"/>
        </w:rPr>
        <w:t>z resztą materiału dowodowego</w:t>
      </w:r>
      <w:r w:rsidRPr="000B15F7">
        <w:rPr>
          <w:lang w:val="pl-PL"/>
        </w:rPr>
        <w:t>.</w:t>
      </w:r>
    </w:p>
    <w:p w:rsidR="00F62A7F" w:rsidRPr="004D37A1" w:rsidRDefault="00F62A7F" w:rsidP="002F4BCF">
      <w:pPr>
        <w:pStyle w:val="JuPara"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74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>.  </w:t>
      </w:r>
      <w:r w:rsidRPr="000B15F7">
        <w:rPr>
          <w:color w:val="222222"/>
          <w:lang w:val="pl-PL"/>
        </w:rPr>
        <w:t xml:space="preserve">Skarżący </w:t>
      </w:r>
      <w:r w:rsidRPr="000B15F7">
        <w:rPr>
          <w:rStyle w:val="hps"/>
          <w:color w:val="222222"/>
          <w:lang w:val="pl-PL"/>
        </w:rPr>
        <w:t>próbował</w:t>
      </w:r>
      <w:r w:rsidRPr="000B15F7">
        <w:rPr>
          <w:color w:val="222222"/>
          <w:lang w:val="pl-PL"/>
        </w:rPr>
        <w:t xml:space="preserve"> </w:t>
      </w:r>
      <w:r w:rsidRPr="000B15F7">
        <w:rPr>
          <w:rStyle w:val="hps"/>
          <w:color w:val="222222"/>
          <w:lang w:val="pl-PL"/>
        </w:rPr>
        <w:t>również wykazać, że</w:t>
      </w:r>
      <w:r w:rsidRPr="000B15F7">
        <w:rPr>
          <w:color w:val="222222"/>
          <w:lang w:val="pl-PL"/>
        </w:rPr>
        <w:t xml:space="preserve"> </w:t>
      </w:r>
      <w:r w:rsidRPr="000B15F7">
        <w:rPr>
          <w:rStyle w:val="hps"/>
          <w:color w:val="222222"/>
          <w:lang w:val="pl-PL"/>
        </w:rPr>
        <w:t>R.N.</w:t>
      </w:r>
      <w:r w:rsidRPr="000B15F7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 xml:space="preserve">był uzależniony od </w:t>
      </w:r>
      <w:r w:rsidRPr="000B15F7">
        <w:rPr>
          <w:rStyle w:val="hps"/>
          <w:color w:val="222222"/>
          <w:lang w:val="pl-PL"/>
        </w:rPr>
        <w:t>narkotyk</w:t>
      </w:r>
      <w:r>
        <w:rPr>
          <w:rStyle w:val="hps"/>
          <w:color w:val="222222"/>
          <w:lang w:val="pl-PL"/>
        </w:rPr>
        <w:t>ów</w:t>
      </w:r>
      <w:r w:rsidRPr="000B15F7">
        <w:rPr>
          <w:color w:val="222222"/>
          <w:lang w:val="pl-PL"/>
        </w:rPr>
        <w:t xml:space="preserve">, a tym samym </w:t>
      </w:r>
      <w:r w:rsidRPr="000B15F7">
        <w:rPr>
          <w:rStyle w:val="hps"/>
          <w:color w:val="222222"/>
          <w:lang w:val="pl-PL"/>
        </w:rPr>
        <w:t>nie był</w:t>
      </w:r>
      <w:r w:rsidRPr="000B15F7">
        <w:rPr>
          <w:color w:val="222222"/>
          <w:lang w:val="pl-PL"/>
        </w:rPr>
        <w:t xml:space="preserve"> </w:t>
      </w:r>
      <w:r w:rsidRPr="000B15F7">
        <w:rPr>
          <w:rStyle w:val="hps"/>
          <w:color w:val="222222"/>
          <w:lang w:val="pl-PL"/>
        </w:rPr>
        <w:t>wiarygodnym świadkiem</w:t>
      </w:r>
      <w:r w:rsidRPr="000B15F7">
        <w:rPr>
          <w:color w:val="222222"/>
          <w:lang w:val="pl-PL"/>
        </w:rPr>
        <w:t xml:space="preserve">. </w:t>
      </w:r>
      <w:r w:rsidRPr="000B15F7">
        <w:rPr>
          <w:rStyle w:val="hps"/>
          <w:color w:val="222222"/>
          <w:lang w:val="pl-PL"/>
        </w:rPr>
        <w:t>Jednak</w:t>
      </w:r>
      <w:r w:rsidRPr="000B15F7">
        <w:rPr>
          <w:color w:val="222222"/>
          <w:lang w:val="pl-PL"/>
        </w:rPr>
        <w:t xml:space="preserve"> </w:t>
      </w:r>
      <w:r w:rsidRPr="000B15F7">
        <w:rPr>
          <w:rStyle w:val="hps"/>
          <w:color w:val="222222"/>
          <w:lang w:val="pl-PL"/>
        </w:rPr>
        <w:t>jedyna świadek</w:t>
      </w:r>
      <w:r w:rsidRPr="000B15F7">
        <w:rPr>
          <w:color w:val="222222"/>
          <w:lang w:val="pl-PL"/>
        </w:rPr>
        <w:t xml:space="preserve"> </w:t>
      </w:r>
      <w:r w:rsidRPr="000B15F7">
        <w:rPr>
          <w:rStyle w:val="hps"/>
          <w:color w:val="222222"/>
          <w:lang w:val="pl-PL"/>
        </w:rPr>
        <w:t>(</w:t>
      </w:r>
      <w:r w:rsidRPr="000B15F7">
        <w:rPr>
          <w:color w:val="222222"/>
          <w:lang w:val="pl-PL"/>
        </w:rPr>
        <w:t xml:space="preserve">M.Ł.), która </w:t>
      </w:r>
      <w:r w:rsidRPr="000B15F7">
        <w:rPr>
          <w:rStyle w:val="hps"/>
          <w:color w:val="222222"/>
          <w:lang w:val="pl-PL"/>
        </w:rPr>
        <w:t>zeznała</w:t>
      </w:r>
      <w:r w:rsidRPr="000B15F7">
        <w:rPr>
          <w:color w:val="222222"/>
          <w:lang w:val="pl-PL"/>
        </w:rPr>
        <w:t xml:space="preserve"> </w:t>
      </w:r>
      <w:r w:rsidRPr="000B15F7">
        <w:rPr>
          <w:rStyle w:val="hps"/>
          <w:color w:val="222222"/>
          <w:lang w:val="pl-PL"/>
        </w:rPr>
        <w:t>na temat</w:t>
      </w:r>
      <w:r w:rsidRPr="000B15F7">
        <w:rPr>
          <w:color w:val="222222"/>
          <w:lang w:val="pl-PL"/>
        </w:rPr>
        <w:t xml:space="preserve"> </w:t>
      </w:r>
      <w:r w:rsidRPr="000B15F7">
        <w:rPr>
          <w:rStyle w:val="hps"/>
          <w:color w:val="222222"/>
          <w:lang w:val="pl-PL"/>
        </w:rPr>
        <w:t>uzależnienia</w:t>
      </w:r>
      <w:r w:rsidRPr="000B15F7">
        <w:rPr>
          <w:color w:val="222222"/>
          <w:lang w:val="pl-PL"/>
        </w:rPr>
        <w:t xml:space="preserve"> </w:t>
      </w:r>
      <w:r w:rsidRPr="000B15F7">
        <w:rPr>
          <w:rStyle w:val="hps"/>
          <w:color w:val="222222"/>
          <w:lang w:val="pl-PL"/>
        </w:rPr>
        <w:t>R.N.</w:t>
      </w:r>
      <w:r w:rsidRPr="000B15F7">
        <w:rPr>
          <w:color w:val="222222"/>
          <w:lang w:val="pl-PL"/>
        </w:rPr>
        <w:t xml:space="preserve"> od </w:t>
      </w:r>
      <w:r w:rsidRPr="000B15F7">
        <w:rPr>
          <w:rStyle w:val="hps"/>
          <w:color w:val="222222"/>
          <w:lang w:val="pl-PL"/>
        </w:rPr>
        <w:t>narkotyków, nie była w stanie rozpoznać</w:t>
      </w:r>
      <w:r w:rsidRPr="000B15F7">
        <w:rPr>
          <w:color w:val="222222"/>
          <w:lang w:val="pl-PL"/>
        </w:rPr>
        <w:t xml:space="preserve"> go </w:t>
      </w:r>
      <w:r w:rsidRPr="000B15F7">
        <w:rPr>
          <w:rStyle w:val="hps"/>
          <w:color w:val="222222"/>
          <w:lang w:val="pl-PL"/>
        </w:rPr>
        <w:t>na zdjęciach</w:t>
      </w:r>
      <w:r w:rsidRPr="000B15F7">
        <w:rPr>
          <w:color w:val="222222"/>
          <w:lang w:val="pl-PL"/>
        </w:rPr>
        <w:t xml:space="preserve">, które zostały </w:t>
      </w:r>
      <w:r w:rsidRPr="000B15F7">
        <w:rPr>
          <w:rStyle w:val="hps"/>
          <w:color w:val="222222"/>
          <w:lang w:val="pl-PL"/>
        </w:rPr>
        <w:t>jej okazane</w:t>
      </w:r>
      <w:r w:rsidRPr="000B15F7">
        <w:rPr>
          <w:color w:val="222222"/>
          <w:lang w:val="pl-PL"/>
        </w:rPr>
        <w:t xml:space="preserve"> </w:t>
      </w:r>
      <w:r w:rsidRPr="000B15F7">
        <w:rPr>
          <w:rStyle w:val="hps"/>
          <w:color w:val="222222"/>
          <w:lang w:val="pl-PL"/>
        </w:rPr>
        <w:t>podczas rozprawy</w:t>
      </w:r>
      <w:r w:rsidRPr="000B15F7">
        <w:rPr>
          <w:color w:val="222222"/>
          <w:lang w:val="pl-PL"/>
        </w:rPr>
        <w:t xml:space="preserve">. </w:t>
      </w:r>
      <w:r w:rsidRPr="004D37A1">
        <w:rPr>
          <w:rStyle w:val="hps"/>
          <w:color w:val="222222"/>
          <w:lang w:val="pl-PL"/>
        </w:rPr>
        <w:t>Podsumowując</w:t>
      </w:r>
      <w:r w:rsidRPr="004D37A1">
        <w:rPr>
          <w:color w:val="222222"/>
          <w:lang w:val="pl-PL"/>
        </w:rPr>
        <w:t xml:space="preserve">, </w:t>
      </w:r>
      <w:r w:rsidRPr="004D37A1">
        <w:rPr>
          <w:rStyle w:val="hps"/>
          <w:color w:val="222222"/>
          <w:lang w:val="pl-PL"/>
        </w:rPr>
        <w:t>skarżący nie</w:t>
      </w:r>
      <w:r w:rsidRPr="004D37A1">
        <w:rPr>
          <w:color w:val="222222"/>
          <w:lang w:val="pl-PL"/>
        </w:rPr>
        <w:t xml:space="preserve"> za</w:t>
      </w:r>
      <w:r w:rsidRPr="004D37A1">
        <w:rPr>
          <w:rStyle w:val="hps"/>
          <w:color w:val="222222"/>
          <w:lang w:val="pl-PL"/>
        </w:rPr>
        <w:t>kwestionował wyjaśnień</w:t>
      </w:r>
      <w:r w:rsidRPr="004D37A1">
        <w:rPr>
          <w:color w:val="222222"/>
          <w:lang w:val="pl-PL"/>
        </w:rPr>
        <w:t xml:space="preserve"> R.N.</w:t>
      </w:r>
    </w:p>
    <w:p w:rsidR="00F62A7F" w:rsidRPr="00E27908" w:rsidRDefault="00F62A7F" w:rsidP="002F4BCF">
      <w:pPr>
        <w:pStyle w:val="JuPara"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75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>.  </w:t>
      </w:r>
      <w:r w:rsidRPr="00E27908">
        <w:rPr>
          <w:color w:val="222222"/>
          <w:lang w:val="pl-PL"/>
        </w:rPr>
        <w:t xml:space="preserve">Sąd pierwszej instancji </w:t>
      </w:r>
      <w:r w:rsidRPr="00E27908">
        <w:rPr>
          <w:rStyle w:val="hps"/>
          <w:color w:val="222222"/>
          <w:lang w:val="pl-PL"/>
        </w:rPr>
        <w:t>potraktował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wypowiedzi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R.N. z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niezbędną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ostrożnością.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Zbadał znaczną ilość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dowodów</w:t>
      </w:r>
      <w:r w:rsidRPr="00E27908">
        <w:rPr>
          <w:color w:val="222222"/>
          <w:lang w:val="pl-PL"/>
        </w:rPr>
        <w:t xml:space="preserve">, aby </w:t>
      </w:r>
      <w:r w:rsidRPr="00E27908">
        <w:rPr>
          <w:rStyle w:val="hps"/>
          <w:color w:val="222222"/>
          <w:lang w:val="pl-PL"/>
        </w:rPr>
        <w:t>ustalić,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czy wyjaśnienia R.N.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były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wiarygodne</w:t>
      </w:r>
      <w:r w:rsidRPr="00E27908">
        <w:rPr>
          <w:color w:val="222222"/>
          <w:lang w:val="pl-PL"/>
        </w:rPr>
        <w:t xml:space="preserve">. </w:t>
      </w:r>
      <w:r w:rsidRPr="00E27908">
        <w:rPr>
          <w:rStyle w:val="hps"/>
          <w:color w:val="222222"/>
          <w:lang w:val="pl-PL"/>
        </w:rPr>
        <w:t>Przesłuchał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40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świadków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i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dopuścił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dowód z opinii biegłych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 xml:space="preserve"> z zakresu odcisków palców i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rozpoznawania głosu</w:t>
      </w:r>
      <w:r w:rsidRPr="00E27908">
        <w:rPr>
          <w:color w:val="222222"/>
          <w:lang w:val="pl-PL"/>
        </w:rPr>
        <w:t xml:space="preserve">. </w:t>
      </w:r>
      <w:r w:rsidRPr="00E27908">
        <w:rPr>
          <w:rStyle w:val="hps"/>
          <w:color w:val="222222"/>
          <w:lang w:val="pl-PL"/>
        </w:rPr>
        <w:t>Ponadto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miał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na uwadze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wyniki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autopsji</w:t>
      </w:r>
      <w:r w:rsidRPr="00E27908">
        <w:rPr>
          <w:color w:val="222222"/>
          <w:lang w:val="pl-PL"/>
        </w:rPr>
        <w:t>, oględzin s</w:t>
      </w:r>
      <w:r w:rsidRPr="00E27908">
        <w:rPr>
          <w:rStyle w:val="hps"/>
          <w:color w:val="222222"/>
          <w:lang w:val="pl-PL"/>
        </w:rPr>
        <w:t>amochodu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ofiary</w:t>
      </w:r>
      <w:r w:rsidRPr="00E27908">
        <w:rPr>
          <w:color w:val="222222"/>
          <w:lang w:val="pl-PL"/>
        </w:rPr>
        <w:t xml:space="preserve">, fotografie </w:t>
      </w:r>
      <w:r w:rsidRPr="00E27908">
        <w:rPr>
          <w:rStyle w:val="hps"/>
          <w:color w:val="222222"/>
          <w:lang w:val="pl-PL"/>
        </w:rPr>
        <w:t>i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inne dokumenty</w:t>
      </w:r>
      <w:r w:rsidRPr="00E27908">
        <w:rPr>
          <w:color w:val="222222"/>
          <w:lang w:val="pl-PL"/>
        </w:rPr>
        <w:t xml:space="preserve">. Fakt, że </w:t>
      </w:r>
      <w:r w:rsidRPr="00E27908">
        <w:rPr>
          <w:rStyle w:val="hps"/>
          <w:color w:val="222222"/>
          <w:lang w:val="pl-PL"/>
        </w:rPr>
        <w:t>odciski palców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skarżącego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nie zostały znalezione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na broni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nie stanowił dowodu na to</w:t>
      </w:r>
      <w:r w:rsidRPr="00E27908">
        <w:rPr>
          <w:color w:val="222222"/>
          <w:lang w:val="pl-PL"/>
        </w:rPr>
        <w:t xml:space="preserve">, że </w:t>
      </w:r>
      <w:r w:rsidRPr="00E27908">
        <w:rPr>
          <w:rStyle w:val="hps"/>
          <w:color w:val="222222"/>
          <w:lang w:val="pl-PL"/>
        </w:rPr>
        <w:t>R.N.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otrzymał</w:t>
      </w:r>
      <w:r w:rsidRPr="00E27908">
        <w:rPr>
          <w:color w:val="222222"/>
          <w:lang w:val="pl-PL"/>
        </w:rPr>
        <w:t xml:space="preserve"> broń </w:t>
      </w:r>
      <w:r w:rsidRPr="00E27908">
        <w:rPr>
          <w:rStyle w:val="hps"/>
          <w:color w:val="222222"/>
          <w:lang w:val="pl-PL"/>
        </w:rPr>
        <w:t>od kogoś innego</w:t>
      </w:r>
      <w:r w:rsidRPr="00E27908">
        <w:rPr>
          <w:color w:val="222222"/>
          <w:lang w:val="pl-PL"/>
        </w:rPr>
        <w:t xml:space="preserve">, ponieważ </w:t>
      </w:r>
      <w:r w:rsidRPr="00E27908">
        <w:rPr>
          <w:rStyle w:val="hps"/>
          <w:color w:val="222222"/>
          <w:lang w:val="pl-PL"/>
        </w:rPr>
        <w:t>R.N.</w:t>
      </w:r>
      <w:r w:rsidRPr="00E27908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wyjaśnił</w:t>
      </w:r>
      <w:r w:rsidRPr="00E27908">
        <w:rPr>
          <w:rStyle w:val="hps"/>
          <w:color w:val="222222"/>
          <w:lang w:val="pl-PL"/>
        </w:rPr>
        <w:t>, że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broń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została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przekazana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w plastikowej torbie.</w:t>
      </w:r>
    </w:p>
    <w:p w:rsidR="00F62A7F" w:rsidRPr="007C2BE8" w:rsidRDefault="00F62A7F" w:rsidP="002F4BCF">
      <w:pPr>
        <w:pStyle w:val="JuPara"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76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>.  </w:t>
      </w:r>
      <w:r w:rsidRPr="00E27908">
        <w:rPr>
          <w:color w:val="222222"/>
          <w:lang w:val="pl-PL"/>
        </w:rPr>
        <w:t xml:space="preserve">Sąd </w:t>
      </w:r>
      <w:r w:rsidRPr="00E27908">
        <w:rPr>
          <w:rStyle w:val="hps"/>
          <w:color w:val="222222"/>
          <w:lang w:val="pl-PL"/>
        </w:rPr>
        <w:t>dokładnie rozważył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wyjaśnienia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R.N.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w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świetle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innych dowodów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w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sprawie i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wydał wyrok</w:t>
      </w:r>
      <w:r w:rsidRPr="00E27908">
        <w:rPr>
          <w:color w:val="222222"/>
          <w:lang w:val="pl-PL"/>
        </w:rPr>
        <w:t xml:space="preserve">, który został </w:t>
      </w:r>
      <w:r w:rsidRPr="00E27908">
        <w:rPr>
          <w:rStyle w:val="hps"/>
          <w:color w:val="222222"/>
          <w:lang w:val="pl-PL"/>
        </w:rPr>
        <w:t>utrzymany w mocy przez Sąd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Apelacyjny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i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Sąd Najwyższy.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Ponadto</w:t>
      </w:r>
      <w:r w:rsidRPr="00E27908">
        <w:rPr>
          <w:color w:val="222222"/>
          <w:lang w:val="pl-PL"/>
        </w:rPr>
        <w:t xml:space="preserve">, </w:t>
      </w:r>
      <w:r>
        <w:rPr>
          <w:rStyle w:val="hps"/>
          <w:color w:val="222222"/>
          <w:lang w:val="pl-PL"/>
        </w:rPr>
        <w:t>rozpoznają</w:t>
      </w:r>
      <w:r w:rsidRPr="00E27908">
        <w:rPr>
          <w:rStyle w:val="hps"/>
          <w:color w:val="222222"/>
          <w:lang w:val="pl-PL"/>
        </w:rPr>
        <w:t>c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sprawę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po raz drugi,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sąd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wziął pod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uwagę zalecenia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Sądu Apelacyjnego</w:t>
      </w:r>
      <w:r w:rsidRPr="00E27908">
        <w:rPr>
          <w:color w:val="222222"/>
          <w:lang w:val="pl-PL"/>
        </w:rPr>
        <w:t xml:space="preserve">. Ten ostatni </w:t>
      </w:r>
      <w:r>
        <w:rPr>
          <w:color w:val="222222"/>
          <w:lang w:val="pl-PL"/>
        </w:rPr>
        <w:br/>
      </w:r>
      <w:r w:rsidRPr="00E27908">
        <w:rPr>
          <w:rStyle w:val="hps"/>
          <w:color w:val="222222"/>
          <w:lang w:val="pl-PL"/>
        </w:rPr>
        <w:t>w wyroku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z dnia 30 lipca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2008 roku był zadowolony</w:t>
      </w:r>
      <w:r w:rsidRPr="00E27908">
        <w:rPr>
          <w:color w:val="222222"/>
          <w:lang w:val="pl-PL"/>
        </w:rPr>
        <w:t xml:space="preserve">, że </w:t>
      </w:r>
      <w:r w:rsidRPr="00E27908">
        <w:rPr>
          <w:rStyle w:val="hps"/>
          <w:color w:val="222222"/>
          <w:lang w:val="pl-PL"/>
        </w:rPr>
        <w:t>sąd</w:t>
      </w:r>
      <w:r w:rsidRPr="00E27908">
        <w:rPr>
          <w:color w:val="222222"/>
          <w:lang w:val="pl-PL"/>
        </w:rPr>
        <w:t xml:space="preserve"> pierwszej instancji </w:t>
      </w:r>
      <w:r w:rsidRPr="00E27908">
        <w:rPr>
          <w:rStyle w:val="hps"/>
          <w:color w:val="222222"/>
          <w:lang w:val="pl-PL"/>
        </w:rPr>
        <w:t>dokonał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wnikliwej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i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szczegółowej oceny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zeznań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R.N.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i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odniósł się do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>wszystkich</w:t>
      </w:r>
      <w:r w:rsidRPr="00E27908">
        <w:rPr>
          <w:color w:val="222222"/>
          <w:lang w:val="pl-PL"/>
        </w:rPr>
        <w:t xml:space="preserve"> </w:t>
      </w:r>
      <w:r w:rsidRPr="00E27908">
        <w:rPr>
          <w:rStyle w:val="hps"/>
          <w:color w:val="222222"/>
          <w:lang w:val="pl-PL"/>
        </w:rPr>
        <w:t xml:space="preserve">innych </w:t>
      </w:r>
      <w:r w:rsidRPr="007C2BE8">
        <w:rPr>
          <w:rStyle w:val="hps"/>
          <w:color w:val="222222"/>
          <w:lang w:val="pl-PL"/>
        </w:rPr>
        <w:t>dowodów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(</w:t>
      </w:r>
      <w:r w:rsidRPr="007C2BE8">
        <w:rPr>
          <w:color w:val="222222"/>
          <w:lang w:val="pl-PL"/>
        </w:rPr>
        <w:t xml:space="preserve">w tym </w:t>
      </w:r>
      <w:r w:rsidRPr="007C2BE8">
        <w:rPr>
          <w:rStyle w:val="hps"/>
          <w:color w:val="222222"/>
          <w:lang w:val="pl-PL"/>
        </w:rPr>
        <w:t>zeznań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świadków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wskazanych przez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skarżącego).</w:t>
      </w:r>
    </w:p>
    <w:p w:rsidR="00F62A7F" w:rsidRPr="007C2BE8" w:rsidRDefault="00F62A7F" w:rsidP="002F4BCF">
      <w:pPr>
        <w:pStyle w:val="JuPara"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77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>.  </w:t>
      </w:r>
      <w:r w:rsidRPr="007C2BE8">
        <w:rPr>
          <w:color w:val="222222"/>
          <w:lang w:val="pl-PL"/>
        </w:rPr>
        <w:t xml:space="preserve">Rząd podkreślił, że wyjaśnienia </w:t>
      </w:r>
      <w:r w:rsidRPr="007C2BE8">
        <w:rPr>
          <w:rStyle w:val="hps"/>
          <w:color w:val="222222"/>
          <w:lang w:val="pl-PL"/>
        </w:rPr>
        <w:t>R.N.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nie mogły być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pominięte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lub</w:t>
      </w:r>
      <w:r w:rsidRPr="007C2BE8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uchylone</w:t>
      </w:r>
      <w:r w:rsidRPr="007C2BE8">
        <w:rPr>
          <w:color w:val="222222"/>
          <w:lang w:val="pl-PL"/>
        </w:rPr>
        <w:t xml:space="preserve">, ponieważ w </w:t>
      </w:r>
      <w:r w:rsidRPr="007C2BE8">
        <w:rPr>
          <w:rStyle w:val="hps"/>
          <w:color w:val="222222"/>
          <w:lang w:val="pl-PL"/>
        </w:rPr>
        <w:t>kluczowych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aspektach (</w:t>
      </w:r>
      <w:r w:rsidRPr="007C2BE8">
        <w:rPr>
          <w:color w:val="222222"/>
          <w:lang w:val="pl-PL"/>
        </w:rPr>
        <w:t xml:space="preserve">sposób </w:t>
      </w:r>
      <w:r w:rsidRPr="007C2BE8">
        <w:rPr>
          <w:rStyle w:val="hps"/>
          <w:color w:val="222222"/>
          <w:lang w:val="pl-PL"/>
        </w:rPr>
        <w:t>popełnienia</w:t>
      </w:r>
      <w:r w:rsidRPr="007C2BE8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zabójstwa</w:t>
      </w:r>
      <w:r w:rsidRPr="007C2BE8">
        <w:rPr>
          <w:color w:val="222222"/>
          <w:lang w:val="pl-PL"/>
        </w:rPr>
        <w:t xml:space="preserve">, </w:t>
      </w:r>
      <w:r w:rsidRPr="007C2BE8">
        <w:rPr>
          <w:rStyle w:val="hps"/>
          <w:color w:val="222222"/>
          <w:lang w:val="pl-PL"/>
        </w:rPr>
        <w:t>miejsce, gdzie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ciało zostało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pochowane</w:t>
      </w:r>
      <w:r w:rsidRPr="007C2BE8">
        <w:rPr>
          <w:color w:val="222222"/>
          <w:lang w:val="pl-PL"/>
        </w:rPr>
        <w:t xml:space="preserve">, </w:t>
      </w:r>
      <w:r w:rsidRPr="007C2BE8">
        <w:rPr>
          <w:rStyle w:val="hps"/>
          <w:color w:val="222222"/>
          <w:lang w:val="pl-PL"/>
        </w:rPr>
        <w:t>miejsca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ukrywania się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R.N.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po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morderstwie</w:t>
      </w:r>
      <w:r w:rsidRPr="007C2BE8">
        <w:rPr>
          <w:color w:val="222222"/>
          <w:lang w:val="pl-PL"/>
        </w:rPr>
        <w:t xml:space="preserve">) </w:t>
      </w:r>
      <w:r w:rsidRPr="007C2BE8">
        <w:rPr>
          <w:rStyle w:val="hps"/>
          <w:color w:val="222222"/>
          <w:lang w:val="pl-PL"/>
        </w:rPr>
        <w:t>zostały potwierdzone poprzez inne środki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dowodowe (</w:t>
      </w:r>
      <w:r>
        <w:rPr>
          <w:color w:val="222222"/>
          <w:lang w:val="pl-PL"/>
        </w:rPr>
        <w:t>sekcja zwłok</w:t>
      </w:r>
      <w:r w:rsidRPr="007C2BE8">
        <w:rPr>
          <w:color w:val="222222"/>
          <w:lang w:val="pl-PL"/>
        </w:rPr>
        <w:t xml:space="preserve">, </w:t>
      </w:r>
      <w:r w:rsidRPr="007C2BE8">
        <w:rPr>
          <w:rStyle w:val="hps"/>
          <w:color w:val="222222"/>
          <w:lang w:val="pl-PL"/>
        </w:rPr>
        <w:t>oględziny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samochodu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ofiary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i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grobu</w:t>
      </w:r>
      <w:r w:rsidRPr="007C2BE8">
        <w:rPr>
          <w:color w:val="222222"/>
          <w:lang w:val="pl-PL"/>
        </w:rPr>
        <w:t xml:space="preserve">, </w:t>
      </w:r>
      <w:r w:rsidRPr="007C2BE8">
        <w:rPr>
          <w:rStyle w:val="hps"/>
          <w:color w:val="222222"/>
          <w:lang w:val="pl-PL"/>
        </w:rPr>
        <w:t>zeznania</w:t>
      </w:r>
      <w:r w:rsidRPr="007C2BE8">
        <w:rPr>
          <w:color w:val="222222"/>
          <w:lang w:val="pl-PL"/>
        </w:rPr>
        <w:t xml:space="preserve"> świadków </w:t>
      </w:r>
      <w:r w:rsidRPr="007C2BE8">
        <w:rPr>
          <w:rStyle w:val="hps"/>
          <w:color w:val="222222"/>
          <w:lang w:val="pl-PL"/>
        </w:rPr>
        <w:t>J.G.</w:t>
      </w:r>
      <w:r w:rsidRPr="007C2BE8">
        <w:rPr>
          <w:color w:val="222222"/>
          <w:lang w:val="pl-PL"/>
        </w:rPr>
        <w:t xml:space="preserve">, </w:t>
      </w:r>
      <w:r w:rsidRPr="007C2BE8">
        <w:rPr>
          <w:rStyle w:val="hps"/>
          <w:color w:val="222222"/>
          <w:lang w:val="pl-PL"/>
        </w:rPr>
        <w:t>M.F.</w:t>
      </w:r>
      <w:r w:rsidRPr="007C2BE8">
        <w:rPr>
          <w:color w:val="222222"/>
          <w:lang w:val="pl-PL"/>
        </w:rPr>
        <w:t xml:space="preserve">, </w:t>
      </w:r>
      <w:r w:rsidRPr="007C2BE8">
        <w:rPr>
          <w:rStyle w:val="hps"/>
          <w:color w:val="222222"/>
          <w:lang w:val="pl-PL"/>
        </w:rPr>
        <w:t>M.G.</w:t>
      </w:r>
      <w:r w:rsidRPr="007C2BE8">
        <w:rPr>
          <w:color w:val="222222"/>
          <w:lang w:val="pl-PL"/>
        </w:rPr>
        <w:t xml:space="preserve">, </w:t>
      </w:r>
      <w:r w:rsidRPr="007C2BE8">
        <w:rPr>
          <w:rStyle w:val="hps"/>
          <w:color w:val="222222"/>
          <w:lang w:val="pl-PL"/>
        </w:rPr>
        <w:t>I.W.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i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A.D.).</w:t>
      </w:r>
    </w:p>
    <w:p w:rsidR="00F62A7F" w:rsidRPr="007C2BE8" w:rsidRDefault="00F62A7F" w:rsidP="002F4BCF">
      <w:pPr>
        <w:pStyle w:val="JuPara"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78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>.  </w:t>
      </w:r>
      <w:r w:rsidRPr="007C2BE8">
        <w:rPr>
          <w:color w:val="222222"/>
          <w:lang w:val="pl-PL"/>
        </w:rPr>
        <w:t xml:space="preserve">Rząd zapewnił, że </w:t>
      </w:r>
      <w:r>
        <w:rPr>
          <w:rStyle w:val="hps"/>
          <w:color w:val="222222"/>
          <w:lang w:val="pl-PL"/>
        </w:rPr>
        <w:t>rzetelno</w:t>
      </w:r>
      <w:r w:rsidRPr="007C2BE8">
        <w:rPr>
          <w:rStyle w:val="hps"/>
          <w:color w:val="222222"/>
          <w:lang w:val="pl-PL"/>
        </w:rPr>
        <w:t>ść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procesu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została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zagwarantowana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poprzez: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(</w:t>
      </w:r>
      <w:r w:rsidRPr="007C2BE8">
        <w:rPr>
          <w:color w:val="222222"/>
          <w:lang w:val="pl-PL"/>
        </w:rPr>
        <w:t xml:space="preserve">1) </w:t>
      </w:r>
      <w:r w:rsidRPr="007C2BE8">
        <w:rPr>
          <w:rStyle w:val="hps"/>
          <w:color w:val="222222"/>
          <w:lang w:val="pl-PL"/>
        </w:rPr>
        <w:t>przyznanie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skarżącemu i jego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obrońcy pełnej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 xml:space="preserve">swobody </w:t>
      </w:r>
      <w:r>
        <w:rPr>
          <w:rStyle w:val="hps"/>
          <w:color w:val="222222"/>
          <w:lang w:val="pl-PL"/>
        </w:rPr>
        <w:br/>
      </w:r>
      <w:r w:rsidRPr="007C2BE8">
        <w:rPr>
          <w:rStyle w:val="hps"/>
          <w:color w:val="222222"/>
          <w:lang w:val="pl-PL"/>
        </w:rPr>
        <w:t>w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zakresie zakwestionowania</w:t>
      </w:r>
      <w:r w:rsidRPr="007C2BE8">
        <w:rPr>
          <w:color w:val="222222"/>
          <w:lang w:val="pl-PL"/>
        </w:rPr>
        <w:t xml:space="preserve"> </w:t>
      </w:r>
      <w:r>
        <w:rPr>
          <w:color w:val="222222"/>
          <w:lang w:val="pl-PL"/>
        </w:rPr>
        <w:t>wyjaśnień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R.N.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za pomocą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wszystkich środków dowodowych dopuszczonych na etapie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postępowania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sądowego</w:t>
      </w:r>
      <w:r w:rsidRPr="007C2BE8">
        <w:rPr>
          <w:color w:val="222222"/>
          <w:lang w:val="pl-PL"/>
        </w:rPr>
        <w:t xml:space="preserve">, (2) </w:t>
      </w:r>
      <w:r w:rsidRPr="007C2BE8">
        <w:rPr>
          <w:rStyle w:val="hps"/>
          <w:color w:val="222222"/>
          <w:lang w:val="pl-PL"/>
        </w:rPr>
        <w:t>przeprowadzenie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wnikliwej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i szczegółowej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oceny dowodów</w:t>
      </w:r>
      <w:r w:rsidRPr="007C2BE8">
        <w:rPr>
          <w:color w:val="222222"/>
          <w:lang w:val="pl-PL"/>
        </w:rPr>
        <w:t xml:space="preserve">, (3) ocenę wyjaśnień </w:t>
      </w:r>
      <w:r w:rsidRPr="007C2BE8">
        <w:rPr>
          <w:rStyle w:val="hps"/>
          <w:color w:val="222222"/>
          <w:lang w:val="pl-PL"/>
        </w:rPr>
        <w:t>R.N.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w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świetle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innych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dowodów zebranych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w sprawie</w:t>
      </w:r>
      <w:r w:rsidRPr="007C2BE8">
        <w:rPr>
          <w:rStyle w:val="atn"/>
          <w:color w:val="222222"/>
          <w:lang w:val="pl-PL"/>
        </w:rPr>
        <w:t>, oraz (</w:t>
      </w:r>
      <w:r w:rsidRPr="007C2BE8">
        <w:rPr>
          <w:color w:val="222222"/>
          <w:lang w:val="pl-PL"/>
        </w:rPr>
        <w:t xml:space="preserve">4) traktowanie </w:t>
      </w:r>
      <w:r w:rsidRPr="007C2BE8">
        <w:rPr>
          <w:rStyle w:val="hps"/>
          <w:color w:val="222222"/>
          <w:lang w:val="pl-PL"/>
        </w:rPr>
        <w:t>wypowiedzi</w:t>
      </w:r>
      <w:r w:rsidRPr="007C2BE8">
        <w:rPr>
          <w:color w:val="222222"/>
          <w:lang w:val="pl-PL"/>
        </w:rPr>
        <w:t xml:space="preserve"> nieobecnego </w:t>
      </w:r>
      <w:r w:rsidRPr="007C2BE8">
        <w:rPr>
          <w:rStyle w:val="hps"/>
          <w:color w:val="222222"/>
          <w:lang w:val="pl-PL"/>
        </w:rPr>
        <w:t>świadka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z niezbędną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ostrożnością</w:t>
      </w:r>
      <w:r w:rsidRPr="007C2BE8">
        <w:rPr>
          <w:color w:val="222222"/>
          <w:lang w:val="pl-PL"/>
        </w:rPr>
        <w:t xml:space="preserve"> </w:t>
      </w:r>
      <w:r>
        <w:rPr>
          <w:color w:val="222222"/>
          <w:lang w:val="pl-PL"/>
        </w:rPr>
        <w:br/>
      </w:r>
      <w:r w:rsidRPr="007C2BE8">
        <w:rPr>
          <w:rStyle w:val="hps"/>
          <w:color w:val="222222"/>
          <w:lang w:val="pl-PL"/>
        </w:rPr>
        <w:t>i</w:t>
      </w:r>
      <w:r w:rsidRPr="007C2BE8">
        <w:rPr>
          <w:color w:val="222222"/>
          <w:lang w:val="pl-PL"/>
        </w:rPr>
        <w:t xml:space="preserve"> </w:t>
      </w:r>
      <w:r w:rsidRPr="007C2BE8">
        <w:rPr>
          <w:rStyle w:val="hps"/>
          <w:color w:val="222222"/>
          <w:lang w:val="pl-PL"/>
        </w:rPr>
        <w:t>rozwagą.</w:t>
      </w:r>
    </w:p>
    <w:p w:rsidR="00F62A7F" w:rsidRPr="006B354F" w:rsidRDefault="00F62A7F" w:rsidP="008311AA">
      <w:pPr>
        <w:pStyle w:val="JuH1"/>
        <w:rPr>
          <w:lang w:val="pl-PL"/>
        </w:rPr>
      </w:pPr>
      <w:r w:rsidRPr="006B354F">
        <w:rPr>
          <w:lang w:val="pl-PL"/>
        </w:rPr>
        <w:t>3.  Ocena Trybunału</w:t>
      </w:r>
    </w:p>
    <w:p w:rsidR="00F62A7F" w:rsidRPr="006B354F" w:rsidRDefault="00F62A7F" w:rsidP="0065329A">
      <w:pPr>
        <w:pStyle w:val="JuHa0"/>
        <w:rPr>
          <w:lang w:val="pl-PL"/>
        </w:rPr>
      </w:pPr>
      <w:r w:rsidRPr="006B354F">
        <w:rPr>
          <w:lang w:val="pl-PL"/>
        </w:rPr>
        <w:t>(a)  Odpowiednie zasady</w:t>
      </w:r>
    </w:p>
    <w:p w:rsidR="00F62A7F" w:rsidRPr="00432E73" w:rsidRDefault="00F62A7F" w:rsidP="0065329A">
      <w:pPr>
        <w:pStyle w:val="JuPara"/>
        <w:rPr>
          <w:i/>
          <w:lang w:val="pl-PL" w:eastAsia="en-US"/>
        </w:rPr>
      </w:pPr>
      <w:r w:rsidRPr="006B354F">
        <w:rPr>
          <w:lang w:val="pl-PL"/>
        </w:rPr>
        <w:fldChar w:fldCharType="begin"/>
      </w:r>
      <w:r w:rsidRPr="006B354F">
        <w:rPr>
          <w:lang w:val="pl-PL"/>
        </w:rPr>
        <w:instrText xml:space="preserve"> SEQ level0 \*arabic </w:instrText>
      </w:r>
      <w:r w:rsidRPr="006B354F">
        <w:rPr>
          <w:lang w:val="pl-PL"/>
        </w:rPr>
        <w:fldChar w:fldCharType="separate"/>
      </w:r>
      <w:r>
        <w:rPr>
          <w:noProof/>
          <w:lang w:val="pl-PL"/>
        </w:rPr>
        <w:t>79</w:t>
      </w:r>
      <w:r w:rsidRPr="006B354F">
        <w:rPr>
          <w:lang w:val="pl-PL"/>
        </w:rPr>
        <w:fldChar w:fldCharType="end"/>
      </w:r>
      <w:r w:rsidRPr="006B354F">
        <w:rPr>
          <w:lang w:val="pl-PL"/>
        </w:rPr>
        <w:t>.  </w:t>
      </w:r>
      <w:r w:rsidRPr="006B354F">
        <w:rPr>
          <w:color w:val="222222"/>
          <w:lang w:val="pl-PL"/>
        </w:rPr>
        <w:t xml:space="preserve">W wyroku Wielkiej Izby w sprawie </w:t>
      </w:r>
      <w:r w:rsidRPr="006B354F">
        <w:rPr>
          <w:i/>
          <w:lang w:val="pl-PL"/>
        </w:rPr>
        <w:t>Al</w:t>
      </w:r>
      <w:r w:rsidRPr="006B354F">
        <w:rPr>
          <w:i/>
          <w:lang w:val="pl-PL"/>
        </w:rPr>
        <w:noBreakHyphen/>
        <w:t xml:space="preserve">Khawaja i Tahery </w:t>
      </w:r>
      <w:r w:rsidRPr="006B354F">
        <w:rPr>
          <w:i/>
          <w:color w:val="222222"/>
          <w:lang w:val="pl-PL"/>
        </w:rPr>
        <w:t>przeciwko Zjednoczonemu Królestwu</w:t>
      </w:r>
      <w:r w:rsidRPr="006B354F">
        <w:rPr>
          <w:color w:val="222222"/>
          <w:lang w:val="pl-PL"/>
        </w:rPr>
        <w:t xml:space="preserve"> (nr 26766/05 i 22228/06, § 118, 15 grudnia 2011 roku) Trybunał rozwinął swoje wcześniejsze orzecznictwo dotyczące nieobecnych świadków. Przypomniał, że gwarancje zawarte w paragrafie 3 Artykułu 6 są szczególnymi aspektami prawa do </w:t>
      </w:r>
      <w:r>
        <w:rPr>
          <w:color w:val="222222"/>
          <w:lang w:val="pl-PL"/>
        </w:rPr>
        <w:t>rzetelnego</w:t>
      </w:r>
      <w:r w:rsidRPr="006B354F">
        <w:rPr>
          <w:color w:val="222222"/>
          <w:lang w:val="pl-PL"/>
        </w:rPr>
        <w:t xml:space="preserve"> procesu określonego w paragrafie 1 niniejszego </w:t>
      </w:r>
      <w:r>
        <w:rPr>
          <w:color w:val="222222"/>
          <w:lang w:val="pl-PL"/>
        </w:rPr>
        <w:t>przepisu</w:t>
      </w:r>
      <w:r w:rsidRPr="006B354F">
        <w:rPr>
          <w:color w:val="222222"/>
          <w:lang w:val="pl-PL"/>
        </w:rPr>
        <w:t xml:space="preserve">, które muszą być brane pod uwagę przy dokonywaniu oceny rzetelności postępowania. Nadto Trybunał podkreślił, że główną kwestią na podstawie Artykułu 6 § 1 jest ocena ogólnej rzetelności postępowania karnego (zobacz także </w:t>
      </w:r>
      <w:r w:rsidRPr="006B354F">
        <w:rPr>
          <w:i/>
          <w:lang w:val="pl-PL" w:eastAsia="en-US"/>
        </w:rPr>
        <w:t>Taxquet</w:t>
      </w:r>
      <w:r w:rsidRPr="006B354F">
        <w:rPr>
          <w:color w:val="222222"/>
          <w:lang w:val="pl-PL"/>
        </w:rPr>
        <w:t xml:space="preserve"> </w:t>
      </w:r>
      <w:r w:rsidRPr="006B354F">
        <w:rPr>
          <w:i/>
          <w:color w:val="222222"/>
          <w:lang w:val="pl-PL"/>
        </w:rPr>
        <w:t>przeciwko Belgii</w:t>
      </w:r>
      <w:r w:rsidRPr="006B354F">
        <w:rPr>
          <w:color w:val="222222"/>
          <w:lang w:val="pl-PL"/>
        </w:rPr>
        <w:t xml:space="preserve"> [Wielka Izba], nr 926/05, § 84, 16 listopada 2010, z dalszymi odniesieniami). Dokonując tej oceny</w:t>
      </w:r>
      <w:r>
        <w:rPr>
          <w:color w:val="222222"/>
          <w:lang w:val="pl-PL"/>
        </w:rPr>
        <w:t xml:space="preserve">, </w:t>
      </w:r>
      <w:r w:rsidRPr="006B354F">
        <w:rPr>
          <w:color w:val="222222"/>
          <w:lang w:val="pl-PL"/>
        </w:rPr>
        <w:t xml:space="preserve">Trybunał </w:t>
      </w:r>
      <w:r>
        <w:rPr>
          <w:color w:val="222222"/>
          <w:lang w:val="pl-PL"/>
        </w:rPr>
        <w:t>spojrzy</w:t>
      </w:r>
      <w:r w:rsidRPr="006B354F">
        <w:rPr>
          <w:color w:val="222222"/>
          <w:lang w:val="pl-PL"/>
        </w:rPr>
        <w:t xml:space="preserve"> na postępowanie jako całość, mając na względzie prawo do obrony, ale również interes publiczny i ofiar, </w:t>
      </w:r>
      <w:r>
        <w:rPr>
          <w:color w:val="222222"/>
          <w:lang w:val="pl-PL"/>
        </w:rPr>
        <w:t xml:space="preserve">aby przestępstwo podlegało należytemu ściganiu </w:t>
      </w:r>
      <w:r w:rsidRPr="006B354F">
        <w:rPr>
          <w:color w:val="222222"/>
          <w:lang w:val="pl-PL"/>
        </w:rPr>
        <w:t xml:space="preserve">(zobacz </w:t>
      </w:r>
      <w:r w:rsidRPr="006B354F">
        <w:rPr>
          <w:i/>
          <w:lang w:val="pl-PL" w:eastAsia="en-US"/>
        </w:rPr>
        <w:t>Gäfgen</w:t>
      </w:r>
      <w:r w:rsidRPr="006B354F">
        <w:rPr>
          <w:color w:val="222222"/>
          <w:lang w:val="pl-PL"/>
        </w:rPr>
        <w:t xml:space="preserve"> </w:t>
      </w:r>
      <w:r w:rsidRPr="006B354F">
        <w:rPr>
          <w:i/>
          <w:color w:val="222222"/>
          <w:lang w:val="pl-PL"/>
        </w:rPr>
        <w:t>przeciwko Niemcom</w:t>
      </w:r>
      <w:r w:rsidRPr="006B354F">
        <w:rPr>
          <w:color w:val="222222"/>
          <w:lang w:val="pl-PL"/>
        </w:rPr>
        <w:t xml:space="preserve"> [Wielka Izba], nr 22978/05, § 175, ECHR 2010-...) i, w razie konieczności, prawa świadków (zobacz, wśród wielu innych orzeczeń, </w:t>
      </w:r>
      <w:r w:rsidRPr="006B354F">
        <w:rPr>
          <w:i/>
          <w:lang w:val="pl-PL" w:eastAsia="en-US"/>
        </w:rPr>
        <w:t>Doorson</w:t>
      </w:r>
      <w:r w:rsidRPr="006B354F">
        <w:rPr>
          <w:color w:val="222222"/>
          <w:lang w:val="pl-PL"/>
        </w:rPr>
        <w:t xml:space="preserve"> </w:t>
      </w:r>
      <w:r w:rsidRPr="006B354F">
        <w:rPr>
          <w:i/>
          <w:color w:val="222222"/>
          <w:lang w:val="pl-PL"/>
        </w:rPr>
        <w:t>przeciwko Holandii</w:t>
      </w:r>
      <w:r w:rsidRPr="006B354F">
        <w:rPr>
          <w:color w:val="222222"/>
          <w:lang w:val="pl-PL"/>
        </w:rPr>
        <w:t xml:space="preserve">, 26 marca 1996, § 70, Zbiór wyroków i decyzji 1996-II). Ponadto dopuszczalność dowodów jest kwestią regulacji prawa krajowego i sądów krajowych, a Trybunał skupia się jedynie na zbadaniu, czy postępowanie zostało przeprowadzone rzetelnie (zobacz </w:t>
      </w:r>
      <w:r w:rsidRPr="006B354F">
        <w:rPr>
          <w:i/>
          <w:color w:val="222222"/>
          <w:lang w:val="pl-PL"/>
        </w:rPr>
        <w:t>Gäfgen</w:t>
      </w:r>
      <w:r w:rsidRPr="006B354F">
        <w:rPr>
          <w:color w:val="222222"/>
          <w:lang w:val="pl-PL"/>
        </w:rPr>
        <w:t xml:space="preserve">, przywołana powyżej, § </w:t>
      </w:r>
      <w:r w:rsidRPr="00432E73">
        <w:rPr>
          <w:color w:val="222222"/>
          <w:lang w:val="pl-PL"/>
        </w:rPr>
        <w:t>162 i odwołania tamże).</w:t>
      </w:r>
    </w:p>
    <w:p w:rsidR="00F62A7F" w:rsidRPr="00432E73" w:rsidRDefault="00F62A7F" w:rsidP="0065329A">
      <w:pPr>
        <w:pStyle w:val="JuPara"/>
        <w:rPr>
          <w:snapToGrid w:val="0"/>
          <w:szCs w:val="24"/>
          <w:lang w:val="pl-PL" w:eastAsia="en-US"/>
        </w:rPr>
      </w:pPr>
      <w:r w:rsidRPr="004D37A1">
        <w:rPr>
          <w:lang w:val="pl-PL" w:eastAsia="en-GB"/>
        </w:rPr>
        <w:fldChar w:fldCharType="begin"/>
      </w:r>
      <w:r w:rsidRPr="004D37A1">
        <w:rPr>
          <w:lang w:val="pl-PL" w:eastAsia="en-GB"/>
        </w:rPr>
        <w:instrText xml:space="preserve"> SEQ level0 \*arabic </w:instrText>
      </w:r>
      <w:r w:rsidRPr="004D37A1">
        <w:rPr>
          <w:lang w:val="pl-PL" w:eastAsia="en-GB"/>
        </w:rPr>
        <w:fldChar w:fldCharType="separate"/>
      </w:r>
      <w:r>
        <w:rPr>
          <w:noProof/>
          <w:lang w:val="pl-PL" w:eastAsia="en-GB"/>
        </w:rPr>
        <w:t>80</w:t>
      </w:r>
      <w:r w:rsidRPr="004D37A1">
        <w:rPr>
          <w:lang w:val="pl-PL" w:eastAsia="en-GB"/>
        </w:rPr>
        <w:fldChar w:fldCharType="end"/>
      </w:r>
      <w:r w:rsidRPr="004D37A1">
        <w:rPr>
          <w:lang w:val="pl-PL" w:eastAsia="en-GB"/>
        </w:rPr>
        <w:t>.  </w:t>
      </w:r>
      <w:r w:rsidRPr="00432E73">
        <w:rPr>
          <w:color w:val="222222"/>
          <w:lang w:val="pl-PL"/>
        </w:rPr>
        <w:t xml:space="preserve">Artykuł 6 § 3 (d) ustanawia zasadę, że zanim oskarżony zostanie skazany, </w:t>
      </w:r>
      <w:r>
        <w:rPr>
          <w:lang w:val="pl-PL" w:eastAsia="en-GB"/>
        </w:rPr>
        <w:t>wszystkie dowody muszą zostać ujawnione w jego obecności</w:t>
      </w:r>
      <w:r w:rsidRPr="00432E73">
        <w:rPr>
          <w:color w:val="222222"/>
          <w:lang w:val="pl-PL"/>
        </w:rPr>
        <w:t xml:space="preserve"> </w:t>
      </w:r>
      <w:r>
        <w:rPr>
          <w:color w:val="222222"/>
          <w:lang w:val="pl-PL"/>
        </w:rPr>
        <w:br/>
      </w:r>
      <w:r w:rsidRPr="00432E73">
        <w:rPr>
          <w:color w:val="222222"/>
          <w:lang w:val="pl-PL"/>
        </w:rPr>
        <w:t xml:space="preserve">w czasie publicznej rozprawy </w:t>
      </w:r>
      <w:r>
        <w:rPr>
          <w:lang w:val="pl-PL" w:eastAsia="en-GB"/>
        </w:rPr>
        <w:t>celem umożliwienia ich podważenia</w:t>
      </w:r>
      <w:r w:rsidRPr="00432E73">
        <w:rPr>
          <w:color w:val="222222"/>
          <w:lang w:val="pl-PL"/>
        </w:rPr>
        <w:t xml:space="preserve">. </w:t>
      </w:r>
      <w:r>
        <w:rPr>
          <w:color w:val="222222"/>
          <w:lang w:val="pl-PL"/>
        </w:rPr>
        <w:t>Dopuszczalne</w:t>
      </w:r>
      <w:r w:rsidRPr="00432E73">
        <w:rPr>
          <w:color w:val="222222"/>
          <w:lang w:val="pl-PL"/>
        </w:rPr>
        <w:t xml:space="preserve"> są wyjątki od tej zasady</w:t>
      </w:r>
      <w:r>
        <w:rPr>
          <w:color w:val="222222"/>
          <w:lang w:val="pl-PL"/>
        </w:rPr>
        <w:t xml:space="preserve">, </w:t>
      </w:r>
      <w:r w:rsidRPr="00432E73">
        <w:rPr>
          <w:color w:val="222222"/>
          <w:lang w:val="pl-PL"/>
        </w:rPr>
        <w:t xml:space="preserve">nie mogą </w:t>
      </w:r>
      <w:r>
        <w:rPr>
          <w:color w:val="222222"/>
          <w:lang w:val="pl-PL"/>
        </w:rPr>
        <w:t xml:space="preserve">jednakże </w:t>
      </w:r>
      <w:r w:rsidRPr="00432E73">
        <w:rPr>
          <w:color w:val="222222"/>
          <w:lang w:val="pl-PL"/>
        </w:rPr>
        <w:t>n</w:t>
      </w:r>
      <w:r>
        <w:rPr>
          <w:color w:val="222222"/>
          <w:lang w:val="pl-PL"/>
        </w:rPr>
        <w:t>aruszać prawa do obrony</w:t>
      </w:r>
      <w:r w:rsidRPr="00432E73">
        <w:rPr>
          <w:color w:val="222222"/>
          <w:lang w:val="pl-PL"/>
        </w:rPr>
        <w:t xml:space="preserve">, które, co do zasady, wymaga, aby oskarżony </w:t>
      </w:r>
      <w:r>
        <w:rPr>
          <w:color w:val="222222"/>
          <w:lang w:val="pl-PL"/>
        </w:rPr>
        <w:t>miał</w:t>
      </w:r>
      <w:r w:rsidRPr="00432E73">
        <w:rPr>
          <w:color w:val="222222"/>
          <w:lang w:val="pl-PL"/>
        </w:rPr>
        <w:t xml:space="preserve"> zapewnioną wystarczającą i odpowiednią </w:t>
      </w:r>
      <w:r>
        <w:rPr>
          <w:color w:val="222222"/>
          <w:lang w:val="pl-PL"/>
        </w:rPr>
        <w:t xml:space="preserve">sposobność </w:t>
      </w:r>
      <w:r w:rsidRPr="00432E73">
        <w:rPr>
          <w:color w:val="222222"/>
          <w:lang w:val="pl-PL"/>
        </w:rPr>
        <w:t xml:space="preserve">zakwestionowania i przesłuchania świadka zeznającego przeciwko niemu, zarówno w czasie składania zeznań przez świadka, jak i w późniejszym etapie postępowania (zobacz </w:t>
      </w:r>
      <w:r w:rsidRPr="00432E73">
        <w:rPr>
          <w:i/>
          <w:lang w:val="pl-PL" w:eastAsia="en-US"/>
        </w:rPr>
        <w:t>Lucà</w:t>
      </w:r>
      <w:r w:rsidRPr="00432E73">
        <w:rPr>
          <w:color w:val="222222"/>
          <w:lang w:val="pl-PL"/>
        </w:rPr>
        <w:t xml:space="preserve"> </w:t>
      </w:r>
      <w:r w:rsidRPr="00432E73">
        <w:rPr>
          <w:i/>
          <w:color w:val="222222"/>
          <w:lang w:val="pl-PL"/>
        </w:rPr>
        <w:t>przeciwko Włochom</w:t>
      </w:r>
      <w:r w:rsidRPr="00432E73">
        <w:rPr>
          <w:color w:val="222222"/>
          <w:lang w:val="pl-PL"/>
        </w:rPr>
        <w:t xml:space="preserve">, nr 33354/96, § 39, ECHR 2001-II; </w:t>
      </w:r>
      <w:r w:rsidRPr="00432E73">
        <w:rPr>
          <w:i/>
          <w:lang w:val="pl-PL" w:eastAsia="en-US"/>
        </w:rPr>
        <w:t>Solakov</w:t>
      </w:r>
      <w:r w:rsidRPr="00432E73">
        <w:rPr>
          <w:color w:val="222222"/>
          <w:lang w:val="pl-PL"/>
        </w:rPr>
        <w:t xml:space="preserve"> </w:t>
      </w:r>
      <w:r w:rsidRPr="00432E73">
        <w:rPr>
          <w:i/>
          <w:color w:val="222222"/>
          <w:lang w:val="pl-PL"/>
        </w:rPr>
        <w:t>przeciwko</w:t>
      </w:r>
      <w:r>
        <w:rPr>
          <w:i/>
          <w:color w:val="222222"/>
          <w:lang w:val="pl-PL"/>
        </w:rPr>
        <w:t xml:space="preserve"> "B</w:t>
      </w:r>
      <w:r w:rsidRPr="00432E73">
        <w:rPr>
          <w:i/>
          <w:color w:val="222222"/>
          <w:lang w:val="pl-PL"/>
        </w:rPr>
        <w:t>yłej Jugosłowiańskiej Republice Macedonii"</w:t>
      </w:r>
      <w:r w:rsidRPr="00432E73">
        <w:rPr>
          <w:color w:val="222222"/>
          <w:lang w:val="pl-PL"/>
        </w:rPr>
        <w:t xml:space="preserve">, nr 47023/99, § 57, ECHR 2001-X). Gdy skazanie opiera się wyłącznie lub w </w:t>
      </w:r>
      <w:r>
        <w:rPr>
          <w:color w:val="222222"/>
          <w:lang w:val="pl-PL"/>
        </w:rPr>
        <w:t>rozstrzygającym</w:t>
      </w:r>
      <w:r w:rsidRPr="00432E73">
        <w:rPr>
          <w:color w:val="222222"/>
          <w:lang w:val="pl-PL"/>
        </w:rPr>
        <w:t xml:space="preserve"> stopniu na zeznaniach, które zostały złożone przez osobę, którą oskarżony nie miał możliwości przesłuchać lub sprawić, by została przesłuchana, czy to </w:t>
      </w:r>
      <w:r>
        <w:rPr>
          <w:color w:val="222222"/>
          <w:lang w:val="pl-PL"/>
        </w:rPr>
        <w:br/>
      </w:r>
      <w:r w:rsidRPr="00432E73">
        <w:rPr>
          <w:color w:val="222222"/>
          <w:lang w:val="pl-PL"/>
        </w:rPr>
        <w:t xml:space="preserve">w trakcie śledztwa, czy na rozprawie, wystąpić może takie ograniczenie prawa do obrony, </w:t>
      </w:r>
      <w:r w:rsidRPr="00432E73">
        <w:rPr>
          <w:color w:val="000000"/>
          <w:lang w:val="pl-PL" w:eastAsia="en-US"/>
        </w:rPr>
        <w:t>które stoi w sprzeczności z gwarancjami wynikającymi</w:t>
      </w:r>
      <w:r w:rsidRPr="00432E73">
        <w:rPr>
          <w:color w:val="222222"/>
          <w:lang w:val="pl-PL"/>
        </w:rPr>
        <w:t xml:space="preserve"> </w:t>
      </w:r>
      <w:r>
        <w:rPr>
          <w:color w:val="222222"/>
          <w:lang w:val="pl-PL"/>
        </w:rPr>
        <w:br/>
      </w:r>
      <w:r w:rsidRPr="00432E73">
        <w:rPr>
          <w:color w:val="222222"/>
          <w:lang w:val="pl-PL"/>
        </w:rPr>
        <w:t xml:space="preserve">z Artykułu 6 (tzw. </w:t>
      </w:r>
      <w:r w:rsidRPr="00432E73">
        <w:rPr>
          <w:color w:val="000000"/>
          <w:lang w:val="pl-PL" w:eastAsia="en-US"/>
        </w:rPr>
        <w:t>„zasada wyłączności lub stopnia rozstrzygającego</w:t>
      </w:r>
      <w:r>
        <w:rPr>
          <w:color w:val="000000"/>
          <w:lang w:val="pl-PL" w:eastAsia="en-US"/>
        </w:rPr>
        <w:t>”</w:t>
      </w:r>
      <w:r w:rsidRPr="00432E73">
        <w:rPr>
          <w:color w:val="222222"/>
          <w:lang w:val="pl-PL"/>
        </w:rPr>
        <w:t xml:space="preserve">, patrz </w:t>
      </w:r>
      <w:r w:rsidRPr="00432E73">
        <w:rPr>
          <w:i/>
          <w:szCs w:val="22"/>
          <w:lang w:val="pl-PL" w:eastAsia="en-US"/>
        </w:rPr>
        <w:t xml:space="preserve">Al-Khawaja i Tahery </w:t>
      </w:r>
      <w:r w:rsidRPr="00432E73">
        <w:rPr>
          <w:i/>
          <w:lang w:val="pl-PL" w:eastAsia="en-US"/>
        </w:rPr>
        <w:t>przeciwko</w:t>
      </w:r>
      <w:r w:rsidRPr="00432E73">
        <w:rPr>
          <w:color w:val="222222"/>
          <w:lang w:val="pl-PL"/>
        </w:rPr>
        <w:t xml:space="preserve"> </w:t>
      </w:r>
      <w:r w:rsidRPr="00432E73">
        <w:rPr>
          <w:i/>
          <w:color w:val="222222"/>
          <w:lang w:val="pl-PL"/>
        </w:rPr>
        <w:t>Zjednoczonemu Królestwu</w:t>
      </w:r>
      <w:r w:rsidRPr="00432E73">
        <w:rPr>
          <w:color w:val="222222"/>
          <w:lang w:val="pl-PL"/>
        </w:rPr>
        <w:t xml:space="preserve"> [Wielka Izba], </w:t>
      </w:r>
      <w:r>
        <w:rPr>
          <w:color w:val="222222"/>
          <w:lang w:val="pl-PL"/>
        </w:rPr>
        <w:t>przywołana</w:t>
      </w:r>
      <w:r w:rsidRPr="00432E73">
        <w:rPr>
          <w:color w:val="222222"/>
          <w:lang w:val="pl-PL"/>
        </w:rPr>
        <w:t xml:space="preserve"> powyżej, § 119).</w:t>
      </w:r>
    </w:p>
    <w:p w:rsidR="00F62A7F" w:rsidRPr="00432E73" w:rsidRDefault="00F62A7F" w:rsidP="0065329A">
      <w:pPr>
        <w:pStyle w:val="JuPara"/>
        <w:rPr>
          <w:snapToGrid w:val="0"/>
          <w:spacing w:val="-4"/>
          <w:szCs w:val="24"/>
          <w:lang w:val="pl-PL" w:eastAsia="en-US"/>
        </w:rPr>
      </w:pPr>
      <w:r w:rsidRPr="004D37A1">
        <w:rPr>
          <w:lang w:val="pl-PL" w:eastAsia="en-US"/>
        </w:rPr>
        <w:fldChar w:fldCharType="begin"/>
      </w:r>
      <w:r w:rsidRPr="004D37A1">
        <w:rPr>
          <w:lang w:val="pl-PL" w:eastAsia="en-US"/>
        </w:rPr>
        <w:instrText xml:space="preserve"> SEQ level0 \*arabic </w:instrText>
      </w:r>
      <w:r w:rsidRPr="004D37A1">
        <w:rPr>
          <w:lang w:val="pl-PL" w:eastAsia="en-US"/>
        </w:rPr>
        <w:fldChar w:fldCharType="separate"/>
      </w:r>
      <w:r>
        <w:rPr>
          <w:noProof/>
          <w:lang w:val="pl-PL" w:eastAsia="en-US"/>
        </w:rPr>
        <w:t>81</w:t>
      </w:r>
      <w:r w:rsidRPr="004D37A1">
        <w:rPr>
          <w:lang w:val="pl-PL" w:eastAsia="en-US"/>
        </w:rPr>
        <w:fldChar w:fldCharType="end"/>
      </w:r>
      <w:r w:rsidRPr="004D37A1">
        <w:rPr>
          <w:lang w:val="pl-PL" w:eastAsia="en-US"/>
        </w:rPr>
        <w:t>.  </w:t>
      </w:r>
      <w:r>
        <w:rPr>
          <w:lang w:val="pl-PL" w:eastAsia="en-US"/>
        </w:rPr>
        <w:t xml:space="preserve">Z powyższej ogólnej zasady wynikają dwa wymogi. Po pierwsze, </w:t>
      </w:r>
      <w:r w:rsidRPr="00432E73">
        <w:rPr>
          <w:szCs w:val="24"/>
          <w:lang w:val="pl-PL" w:eastAsia="en-US"/>
        </w:rPr>
        <w:t xml:space="preserve">nieobecność świadka musi być właściwie usprawiedliwiona. Po drugie, </w:t>
      </w:r>
      <w:r>
        <w:rPr>
          <w:szCs w:val="24"/>
          <w:lang w:val="pl-PL" w:eastAsia="en-US"/>
        </w:rPr>
        <w:br/>
      </w:r>
      <w:r w:rsidRPr="00432E73">
        <w:rPr>
          <w:szCs w:val="24"/>
          <w:lang w:val="pl-PL" w:eastAsia="en-US"/>
        </w:rPr>
        <w:t>w przypadku</w:t>
      </w:r>
      <w:r w:rsidRPr="00432E73">
        <w:rPr>
          <w:szCs w:val="24"/>
          <w:lang w:val="pl-PL"/>
        </w:rPr>
        <w:t xml:space="preserve">, gdy wyrok skazujący opiera się wyłącznie lub w stopniu rozstrzygającym na zeznaniach nieobecnych świadków, Trybunał ma obowiązek poddać postępowanie skrupulatnemu badaniu. </w:t>
      </w:r>
      <w:r w:rsidRPr="00432E73">
        <w:rPr>
          <w:color w:val="000000"/>
          <w:szCs w:val="24"/>
          <w:lang w:val="pl-PL"/>
        </w:rPr>
        <w:t xml:space="preserve">W każdej sprawie istotnym jest, czy istnieją wystarczające elementy stanowiące dla nich przeciwwagę, które umożliwiają rzetelną i właściwą ocenę wiarygodności dowodów (zobacz </w:t>
      </w:r>
      <w:r w:rsidRPr="00432E73">
        <w:rPr>
          <w:color w:val="222222"/>
          <w:szCs w:val="24"/>
          <w:lang w:val="pl-PL"/>
        </w:rPr>
        <w:t xml:space="preserve">również, </w:t>
      </w:r>
      <w:r w:rsidRPr="00432E73">
        <w:rPr>
          <w:rStyle w:val="hps"/>
          <w:i/>
          <w:color w:val="222222"/>
          <w:szCs w:val="24"/>
          <w:lang w:val="pl-PL"/>
        </w:rPr>
        <w:t>McGlynn</w:t>
      </w:r>
      <w:r w:rsidRPr="00432E73">
        <w:rPr>
          <w:color w:val="222222"/>
          <w:szCs w:val="24"/>
          <w:lang w:val="pl-PL"/>
        </w:rPr>
        <w:t xml:space="preserve"> </w:t>
      </w:r>
      <w:r w:rsidRPr="00432E73">
        <w:rPr>
          <w:rStyle w:val="hps"/>
          <w:i/>
          <w:color w:val="222222"/>
          <w:szCs w:val="24"/>
          <w:lang w:val="pl-PL"/>
        </w:rPr>
        <w:t>przeciwko Zjednoczonemu Królestwu</w:t>
      </w:r>
      <w:r w:rsidRPr="00432E73">
        <w:rPr>
          <w:color w:val="222222"/>
          <w:szCs w:val="24"/>
          <w:lang w:val="pl-PL"/>
        </w:rPr>
        <w:t xml:space="preserve"> </w:t>
      </w:r>
      <w:r w:rsidRPr="00432E73">
        <w:rPr>
          <w:rStyle w:val="hps"/>
          <w:color w:val="222222"/>
          <w:szCs w:val="24"/>
          <w:lang w:val="pl-PL"/>
        </w:rPr>
        <w:t>(dec.</w:t>
      </w:r>
      <w:r w:rsidRPr="00432E73">
        <w:rPr>
          <w:color w:val="222222"/>
          <w:szCs w:val="24"/>
          <w:lang w:val="pl-PL"/>
        </w:rPr>
        <w:t xml:space="preserve">), </w:t>
      </w:r>
      <w:r w:rsidRPr="00432E73">
        <w:rPr>
          <w:rStyle w:val="hps"/>
          <w:color w:val="222222"/>
          <w:szCs w:val="24"/>
          <w:lang w:val="pl-PL"/>
        </w:rPr>
        <w:t>§</w:t>
      </w:r>
      <w:r w:rsidRPr="00432E73">
        <w:rPr>
          <w:color w:val="222222"/>
          <w:szCs w:val="24"/>
          <w:lang w:val="pl-PL"/>
        </w:rPr>
        <w:t xml:space="preserve"> </w:t>
      </w:r>
      <w:r w:rsidRPr="00432E73">
        <w:rPr>
          <w:rStyle w:val="hps"/>
          <w:color w:val="222222"/>
          <w:szCs w:val="24"/>
          <w:lang w:val="pl-PL"/>
        </w:rPr>
        <w:t>21, nr</w:t>
      </w:r>
      <w:r w:rsidRPr="00432E73">
        <w:rPr>
          <w:color w:val="222222"/>
          <w:szCs w:val="24"/>
          <w:lang w:val="pl-PL"/>
        </w:rPr>
        <w:t xml:space="preserve"> </w:t>
      </w:r>
      <w:r w:rsidRPr="00432E73">
        <w:rPr>
          <w:rStyle w:val="hps"/>
          <w:color w:val="222222"/>
          <w:szCs w:val="24"/>
          <w:lang w:val="pl-PL"/>
        </w:rPr>
        <w:t>40612/11</w:t>
      </w:r>
      <w:r w:rsidRPr="00432E73">
        <w:rPr>
          <w:color w:val="222222"/>
          <w:szCs w:val="24"/>
          <w:lang w:val="pl-PL"/>
        </w:rPr>
        <w:t xml:space="preserve">, 16 października </w:t>
      </w:r>
      <w:r w:rsidRPr="00432E73">
        <w:rPr>
          <w:rStyle w:val="hps"/>
          <w:color w:val="222222"/>
          <w:szCs w:val="24"/>
          <w:lang w:val="pl-PL"/>
        </w:rPr>
        <w:t>2012 roku;</w:t>
      </w:r>
      <w:r w:rsidRPr="00432E73">
        <w:rPr>
          <w:color w:val="222222"/>
          <w:szCs w:val="24"/>
          <w:lang w:val="pl-PL"/>
        </w:rPr>
        <w:t xml:space="preserve"> </w:t>
      </w:r>
      <w:r w:rsidRPr="00432E73">
        <w:rPr>
          <w:rStyle w:val="hps"/>
          <w:color w:val="222222"/>
          <w:szCs w:val="24"/>
          <w:lang w:val="pl-PL"/>
        </w:rPr>
        <w:t>oraz</w:t>
      </w:r>
      <w:r w:rsidRPr="00432E73">
        <w:rPr>
          <w:color w:val="222222"/>
          <w:szCs w:val="24"/>
          <w:lang w:val="pl-PL"/>
        </w:rPr>
        <w:t xml:space="preserve"> </w:t>
      </w:r>
      <w:r w:rsidRPr="00432E73">
        <w:rPr>
          <w:rStyle w:val="hps"/>
          <w:i/>
          <w:color w:val="222222"/>
          <w:szCs w:val="24"/>
          <w:lang w:val="pl-PL"/>
        </w:rPr>
        <w:t>Lawless</w:t>
      </w:r>
      <w:r w:rsidRPr="00432E73">
        <w:rPr>
          <w:i/>
          <w:color w:val="222222"/>
          <w:szCs w:val="24"/>
          <w:lang w:val="pl-PL"/>
        </w:rPr>
        <w:t xml:space="preserve"> </w:t>
      </w:r>
      <w:r w:rsidRPr="00432E73">
        <w:rPr>
          <w:rStyle w:val="hps"/>
          <w:i/>
          <w:color w:val="222222"/>
          <w:szCs w:val="24"/>
          <w:lang w:val="pl-PL"/>
        </w:rPr>
        <w:t>przeciwko</w:t>
      </w:r>
      <w:r w:rsidRPr="00432E73">
        <w:rPr>
          <w:rStyle w:val="hps"/>
          <w:color w:val="222222"/>
          <w:szCs w:val="24"/>
          <w:lang w:val="pl-PL"/>
        </w:rPr>
        <w:t xml:space="preserve"> </w:t>
      </w:r>
      <w:r w:rsidRPr="00432E73">
        <w:rPr>
          <w:rStyle w:val="hps"/>
          <w:i/>
          <w:color w:val="222222"/>
          <w:szCs w:val="24"/>
          <w:lang w:val="pl-PL"/>
        </w:rPr>
        <w:t>Zjednoczonemu Królestwu</w:t>
      </w:r>
      <w:r w:rsidRPr="00432E73">
        <w:rPr>
          <w:color w:val="222222"/>
          <w:szCs w:val="24"/>
          <w:lang w:val="pl-PL"/>
        </w:rPr>
        <w:t xml:space="preserve"> </w:t>
      </w:r>
      <w:r w:rsidRPr="00432E73">
        <w:rPr>
          <w:rStyle w:val="hps"/>
          <w:color w:val="222222"/>
          <w:szCs w:val="24"/>
          <w:lang w:val="pl-PL"/>
        </w:rPr>
        <w:t>(</w:t>
      </w:r>
      <w:r w:rsidRPr="00432E73">
        <w:rPr>
          <w:color w:val="222222"/>
          <w:szCs w:val="24"/>
          <w:lang w:val="pl-PL"/>
        </w:rPr>
        <w:t xml:space="preserve">dec.), </w:t>
      </w:r>
      <w:r w:rsidRPr="00432E73">
        <w:rPr>
          <w:rStyle w:val="hps"/>
          <w:color w:val="222222"/>
          <w:szCs w:val="24"/>
          <w:lang w:val="pl-PL"/>
        </w:rPr>
        <w:t>§ 25</w:t>
      </w:r>
      <w:r w:rsidRPr="00432E73">
        <w:rPr>
          <w:color w:val="222222"/>
          <w:szCs w:val="24"/>
          <w:lang w:val="pl-PL"/>
        </w:rPr>
        <w:t xml:space="preserve">, nr </w:t>
      </w:r>
      <w:r w:rsidRPr="00432E73">
        <w:rPr>
          <w:rStyle w:val="hps"/>
          <w:color w:val="222222"/>
          <w:szCs w:val="24"/>
          <w:lang w:val="pl-PL"/>
        </w:rPr>
        <w:t>44324/11</w:t>
      </w:r>
      <w:r w:rsidRPr="00432E73">
        <w:rPr>
          <w:color w:val="222222"/>
          <w:szCs w:val="24"/>
          <w:lang w:val="pl-PL"/>
        </w:rPr>
        <w:t xml:space="preserve">, </w:t>
      </w:r>
      <w:r>
        <w:rPr>
          <w:color w:val="222222"/>
          <w:szCs w:val="24"/>
          <w:lang w:val="pl-PL"/>
        </w:rPr>
        <w:br/>
      </w:r>
      <w:r w:rsidRPr="00432E73">
        <w:rPr>
          <w:color w:val="222222"/>
          <w:szCs w:val="24"/>
          <w:lang w:val="pl-PL"/>
        </w:rPr>
        <w:t xml:space="preserve">16 października </w:t>
      </w:r>
      <w:r w:rsidRPr="00432E73">
        <w:rPr>
          <w:rStyle w:val="hps"/>
          <w:color w:val="222222"/>
          <w:szCs w:val="24"/>
          <w:lang w:val="pl-PL"/>
        </w:rPr>
        <w:t>2012 roku)</w:t>
      </w:r>
      <w:r w:rsidRPr="00432E73">
        <w:rPr>
          <w:color w:val="222222"/>
          <w:szCs w:val="24"/>
          <w:lang w:val="pl-PL"/>
        </w:rPr>
        <w:t xml:space="preserve">. </w:t>
      </w:r>
      <w:r w:rsidRPr="00432E73">
        <w:rPr>
          <w:color w:val="000000"/>
          <w:szCs w:val="24"/>
          <w:lang w:val="pl-PL"/>
        </w:rPr>
        <w:t xml:space="preserve">W takiej sytuacji wyrok skazujący może zostać oparty na takich dowodach wyłącznie w sytuacji, gdy są one </w:t>
      </w:r>
      <w:r>
        <w:rPr>
          <w:color w:val="000000"/>
          <w:szCs w:val="24"/>
          <w:lang w:val="pl-PL"/>
        </w:rPr>
        <w:br/>
      </w:r>
      <w:r w:rsidRPr="00432E73">
        <w:rPr>
          <w:color w:val="000000"/>
          <w:szCs w:val="24"/>
          <w:lang w:val="pl-PL"/>
        </w:rPr>
        <w:t>w wystarczającym stopniu wiarygodne, z uwzględnieniem ich istotności dla danej sprawy</w:t>
      </w:r>
      <w:r w:rsidRPr="00432E73">
        <w:rPr>
          <w:rStyle w:val="hps"/>
          <w:color w:val="222222"/>
          <w:szCs w:val="24"/>
          <w:lang w:val="pl-PL"/>
        </w:rPr>
        <w:t xml:space="preserve"> (zobacz</w:t>
      </w:r>
      <w:r w:rsidRPr="00432E73">
        <w:rPr>
          <w:color w:val="222222"/>
          <w:szCs w:val="24"/>
          <w:lang w:val="pl-PL"/>
        </w:rPr>
        <w:t xml:space="preserve"> </w:t>
      </w:r>
      <w:r w:rsidRPr="00432E73">
        <w:rPr>
          <w:i/>
          <w:spacing w:val="-4"/>
          <w:szCs w:val="24"/>
          <w:lang w:val="pl-PL" w:eastAsia="en-US"/>
        </w:rPr>
        <w:t>Al</w:t>
      </w:r>
      <w:r w:rsidRPr="00432E73">
        <w:rPr>
          <w:i/>
          <w:spacing w:val="-4"/>
          <w:szCs w:val="24"/>
          <w:lang w:val="pl-PL" w:eastAsia="en-US"/>
        </w:rPr>
        <w:noBreakHyphen/>
        <w:t xml:space="preserve">Khawaja i Tahery </w:t>
      </w:r>
      <w:r w:rsidRPr="00432E73">
        <w:rPr>
          <w:rStyle w:val="hps"/>
          <w:i/>
          <w:color w:val="222222"/>
          <w:szCs w:val="24"/>
          <w:lang w:val="pl-PL"/>
        </w:rPr>
        <w:t>przeciwko Zjednoczonemu Królestwu</w:t>
      </w:r>
      <w:r w:rsidRPr="00432E73">
        <w:rPr>
          <w:color w:val="222222"/>
          <w:szCs w:val="24"/>
          <w:lang w:val="pl-PL"/>
        </w:rPr>
        <w:t xml:space="preserve"> </w:t>
      </w:r>
      <w:r w:rsidRPr="00432E73">
        <w:rPr>
          <w:rStyle w:val="hps"/>
          <w:color w:val="222222"/>
          <w:szCs w:val="24"/>
          <w:lang w:val="pl-PL"/>
        </w:rPr>
        <w:t>[</w:t>
      </w:r>
      <w:r w:rsidRPr="00432E73">
        <w:rPr>
          <w:color w:val="222222"/>
          <w:szCs w:val="24"/>
          <w:lang w:val="pl-PL"/>
        </w:rPr>
        <w:t xml:space="preserve">Wielka Izba], </w:t>
      </w:r>
      <w:r w:rsidRPr="00432E73">
        <w:rPr>
          <w:rStyle w:val="hps"/>
          <w:color w:val="222222"/>
          <w:szCs w:val="24"/>
          <w:lang w:val="pl-PL"/>
        </w:rPr>
        <w:t>przywołany powyżej, §</w:t>
      </w:r>
      <w:r w:rsidRPr="00432E73">
        <w:rPr>
          <w:color w:val="222222"/>
          <w:szCs w:val="24"/>
          <w:lang w:val="pl-PL"/>
        </w:rPr>
        <w:t xml:space="preserve"> </w:t>
      </w:r>
      <w:r w:rsidRPr="00432E73">
        <w:rPr>
          <w:rStyle w:val="hps"/>
          <w:color w:val="222222"/>
          <w:szCs w:val="24"/>
          <w:lang w:val="pl-PL"/>
        </w:rPr>
        <w:t>147).</w:t>
      </w:r>
    </w:p>
    <w:p w:rsidR="00F62A7F" w:rsidRPr="00432E73" w:rsidRDefault="00F62A7F" w:rsidP="0065329A">
      <w:pPr>
        <w:pStyle w:val="JuHa0"/>
        <w:rPr>
          <w:lang w:val="pl-PL"/>
        </w:rPr>
      </w:pPr>
      <w:r w:rsidRPr="00432E73">
        <w:rPr>
          <w:lang w:val="pl-PL"/>
        </w:rPr>
        <w:t>(b)  </w:t>
      </w:r>
      <w:r w:rsidRPr="00432E73">
        <w:rPr>
          <w:rStyle w:val="hps"/>
          <w:color w:val="222222"/>
          <w:lang w:val="pl-PL"/>
        </w:rPr>
        <w:t>Zastosowanie zasad</w:t>
      </w:r>
      <w:r w:rsidRPr="00432E73">
        <w:rPr>
          <w:rStyle w:val="shorttext"/>
          <w:color w:val="222222"/>
          <w:lang w:val="pl-PL"/>
        </w:rPr>
        <w:t xml:space="preserve"> </w:t>
      </w:r>
      <w:r w:rsidRPr="00432E73">
        <w:rPr>
          <w:rStyle w:val="hps"/>
          <w:color w:val="222222"/>
          <w:lang w:val="pl-PL"/>
        </w:rPr>
        <w:t>w niniejszej s</w:t>
      </w:r>
      <w:r w:rsidRPr="00432E73">
        <w:rPr>
          <w:lang w:val="pl-PL"/>
        </w:rPr>
        <w:t>prawie</w:t>
      </w:r>
    </w:p>
    <w:p w:rsidR="00F62A7F" w:rsidRPr="003F6BA4" w:rsidRDefault="00F62A7F" w:rsidP="002F4BCF">
      <w:pPr>
        <w:pStyle w:val="JuPara"/>
        <w:rPr>
          <w:lang w:val="pl-PL"/>
        </w:rPr>
      </w:pPr>
      <w:r w:rsidRPr="0072201F">
        <w:rPr>
          <w:lang w:val="pl-PL"/>
        </w:rPr>
        <w:fldChar w:fldCharType="begin"/>
      </w:r>
      <w:r w:rsidRPr="0072201F">
        <w:rPr>
          <w:lang w:val="pl-PL"/>
        </w:rPr>
        <w:instrText xml:space="preserve"> SEQ level0 \*arabic </w:instrText>
      </w:r>
      <w:r w:rsidRPr="0072201F">
        <w:rPr>
          <w:lang w:val="pl-PL"/>
        </w:rPr>
        <w:fldChar w:fldCharType="separate"/>
      </w:r>
      <w:r>
        <w:rPr>
          <w:noProof/>
          <w:lang w:val="pl-PL"/>
        </w:rPr>
        <w:t>82</w:t>
      </w:r>
      <w:r w:rsidRPr="0072201F">
        <w:rPr>
          <w:lang w:val="pl-PL"/>
        </w:rPr>
        <w:fldChar w:fldCharType="end"/>
      </w:r>
      <w:r w:rsidRPr="0072201F">
        <w:rPr>
          <w:lang w:val="pl-PL"/>
        </w:rPr>
        <w:t>.  </w:t>
      </w:r>
      <w:r w:rsidRPr="0072201F">
        <w:rPr>
          <w:color w:val="222222"/>
          <w:lang w:val="pl-PL"/>
        </w:rPr>
        <w:t xml:space="preserve">Trybunał </w:t>
      </w:r>
      <w:r w:rsidRPr="0072201F">
        <w:rPr>
          <w:rStyle w:val="hps"/>
          <w:color w:val="222222"/>
          <w:lang w:val="pl-PL"/>
        </w:rPr>
        <w:t>zauważa na wstępie,</w:t>
      </w:r>
      <w:r w:rsidRPr="0072201F">
        <w:rPr>
          <w:color w:val="222222"/>
          <w:lang w:val="pl-PL"/>
        </w:rPr>
        <w:t xml:space="preserve"> </w:t>
      </w:r>
      <w:r w:rsidRPr="0072201F">
        <w:rPr>
          <w:rStyle w:val="hps"/>
          <w:color w:val="222222"/>
          <w:lang w:val="pl-PL"/>
        </w:rPr>
        <w:t>że śmierć</w:t>
      </w:r>
      <w:r w:rsidRPr="0072201F">
        <w:rPr>
          <w:color w:val="222222"/>
          <w:lang w:val="pl-PL"/>
        </w:rPr>
        <w:t xml:space="preserve"> </w:t>
      </w:r>
      <w:r w:rsidRPr="0072201F">
        <w:rPr>
          <w:rStyle w:val="hps"/>
          <w:color w:val="222222"/>
          <w:lang w:val="pl-PL"/>
        </w:rPr>
        <w:t>R.N.</w:t>
      </w:r>
      <w:r w:rsidRPr="0072201F">
        <w:rPr>
          <w:color w:val="222222"/>
          <w:lang w:val="pl-PL"/>
        </w:rPr>
        <w:t xml:space="preserve"> </w:t>
      </w:r>
      <w:r w:rsidRPr="0072201F">
        <w:rPr>
          <w:rStyle w:val="hps"/>
          <w:color w:val="222222"/>
          <w:lang w:val="pl-PL"/>
        </w:rPr>
        <w:t>sprawiła, że stało się konieczne dopuszczenie jego wyjaśnień złożonych w</w:t>
      </w:r>
      <w:r w:rsidRPr="0072201F">
        <w:rPr>
          <w:color w:val="222222"/>
          <w:lang w:val="pl-PL"/>
        </w:rPr>
        <w:t xml:space="preserve"> </w:t>
      </w:r>
      <w:r w:rsidRPr="0072201F">
        <w:rPr>
          <w:rStyle w:val="hps"/>
          <w:color w:val="222222"/>
          <w:lang w:val="pl-PL"/>
        </w:rPr>
        <w:t>trakcie śledztwa</w:t>
      </w:r>
      <w:r w:rsidRPr="0072201F">
        <w:rPr>
          <w:color w:val="222222"/>
          <w:lang w:val="pl-PL"/>
        </w:rPr>
        <w:t xml:space="preserve">. </w:t>
      </w:r>
      <w:r>
        <w:rPr>
          <w:color w:val="222222"/>
          <w:lang w:val="pl-PL"/>
        </w:rPr>
        <w:br/>
      </w:r>
      <w:r w:rsidRPr="0072201F">
        <w:rPr>
          <w:color w:val="222222"/>
          <w:lang w:val="pl-PL"/>
        </w:rPr>
        <w:t xml:space="preserve">W </w:t>
      </w:r>
      <w:r w:rsidRPr="0072201F">
        <w:rPr>
          <w:rStyle w:val="hps"/>
          <w:color w:val="222222"/>
          <w:lang w:val="pl-PL"/>
        </w:rPr>
        <w:t>interesie wymiaru sprawiedliwości</w:t>
      </w:r>
      <w:r w:rsidRPr="0072201F">
        <w:rPr>
          <w:color w:val="222222"/>
          <w:lang w:val="pl-PL"/>
        </w:rPr>
        <w:t xml:space="preserve"> </w:t>
      </w:r>
      <w:r w:rsidRPr="0072201F">
        <w:rPr>
          <w:rStyle w:val="hps"/>
          <w:color w:val="222222"/>
          <w:lang w:val="pl-PL"/>
        </w:rPr>
        <w:t>było dopuszczenie w ramach</w:t>
      </w:r>
      <w:r w:rsidRPr="0072201F">
        <w:rPr>
          <w:color w:val="222222"/>
          <w:lang w:val="pl-PL"/>
        </w:rPr>
        <w:t xml:space="preserve"> </w:t>
      </w:r>
      <w:r w:rsidRPr="0072201F">
        <w:rPr>
          <w:rStyle w:val="hps"/>
          <w:color w:val="222222"/>
          <w:lang w:val="pl-PL"/>
        </w:rPr>
        <w:t>dowodu</w:t>
      </w:r>
      <w:r w:rsidRPr="0072201F">
        <w:rPr>
          <w:color w:val="222222"/>
          <w:lang w:val="pl-PL"/>
        </w:rPr>
        <w:t xml:space="preserve"> </w:t>
      </w:r>
      <w:r w:rsidRPr="0072201F">
        <w:rPr>
          <w:rStyle w:val="hps"/>
          <w:color w:val="222222"/>
          <w:lang w:val="pl-PL"/>
        </w:rPr>
        <w:t>wy</w:t>
      </w:r>
      <w:r>
        <w:rPr>
          <w:rStyle w:val="hps"/>
          <w:color w:val="222222"/>
          <w:lang w:val="pl-PL"/>
        </w:rPr>
        <w:t>jaśnień</w:t>
      </w:r>
      <w:r w:rsidRPr="0072201F">
        <w:rPr>
          <w:color w:val="222222"/>
          <w:lang w:val="pl-PL"/>
        </w:rPr>
        <w:t xml:space="preserve"> </w:t>
      </w:r>
      <w:r w:rsidRPr="0072201F">
        <w:rPr>
          <w:rStyle w:val="hps"/>
          <w:color w:val="222222"/>
          <w:lang w:val="pl-PL"/>
        </w:rPr>
        <w:t>R.N.,</w:t>
      </w:r>
      <w:r w:rsidRPr="0072201F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które zostały</w:t>
      </w:r>
      <w:r w:rsidRPr="003F6BA4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utrwalone</w:t>
      </w:r>
      <w:r w:rsidRPr="003F6BA4">
        <w:rPr>
          <w:rStyle w:val="hps"/>
          <w:color w:val="222222"/>
          <w:lang w:val="pl-PL"/>
        </w:rPr>
        <w:t xml:space="preserve"> przez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organy ścigania</w:t>
      </w:r>
      <w:r w:rsidRPr="003F6BA4">
        <w:rPr>
          <w:color w:val="222222"/>
          <w:lang w:val="pl-PL"/>
        </w:rPr>
        <w:t xml:space="preserve"> </w:t>
      </w:r>
      <w:r>
        <w:rPr>
          <w:color w:val="222222"/>
          <w:lang w:val="pl-PL"/>
        </w:rPr>
        <w:br/>
      </w:r>
      <w:r w:rsidRPr="003F6BA4">
        <w:rPr>
          <w:rStyle w:val="hps"/>
          <w:color w:val="222222"/>
          <w:lang w:val="pl-PL"/>
        </w:rPr>
        <w:t>w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odpowiedniej formie.</w:t>
      </w:r>
    </w:p>
    <w:p w:rsidR="00F62A7F" w:rsidRPr="003F6BA4" w:rsidRDefault="00F62A7F" w:rsidP="002F4BCF">
      <w:pPr>
        <w:pStyle w:val="JuPara"/>
        <w:rPr>
          <w:lang w:val="pl-PL"/>
        </w:rPr>
      </w:pPr>
      <w:r w:rsidRPr="003F6BA4">
        <w:rPr>
          <w:lang w:val="pl-PL"/>
        </w:rPr>
        <w:fldChar w:fldCharType="begin"/>
      </w:r>
      <w:r w:rsidRPr="003F6BA4">
        <w:rPr>
          <w:lang w:val="pl-PL"/>
        </w:rPr>
        <w:instrText xml:space="preserve"> SEQ level0 \*arabic </w:instrText>
      </w:r>
      <w:r w:rsidRPr="003F6BA4">
        <w:rPr>
          <w:lang w:val="pl-PL"/>
        </w:rPr>
        <w:fldChar w:fldCharType="separate"/>
      </w:r>
      <w:r>
        <w:rPr>
          <w:noProof/>
          <w:lang w:val="pl-PL"/>
        </w:rPr>
        <w:t>83</w:t>
      </w:r>
      <w:r w:rsidRPr="003F6BA4">
        <w:rPr>
          <w:lang w:val="pl-PL"/>
        </w:rPr>
        <w:fldChar w:fldCharType="end"/>
      </w:r>
      <w:r w:rsidRPr="003F6BA4">
        <w:rPr>
          <w:lang w:val="pl-PL"/>
        </w:rPr>
        <w:t xml:space="preserve">.  W zakresie tego, </w:t>
      </w:r>
      <w:r w:rsidRPr="003F6BA4">
        <w:rPr>
          <w:rStyle w:val="hps"/>
          <w:color w:val="222222"/>
          <w:lang w:val="pl-PL"/>
        </w:rPr>
        <w:t>czy</w:t>
      </w:r>
      <w:r w:rsidRPr="003F6BA4">
        <w:rPr>
          <w:color w:val="222222"/>
          <w:lang w:val="pl-PL"/>
        </w:rPr>
        <w:t xml:space="preserve"> </w:t>
      </w:r>
      <w:r>
        <w:rPr>
          <w:color w:val="222222"/>
          <w:lang w:val="pl-PL"/>
        </w:rPr>
        <w:t>wyjaśnienia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R.N.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były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wyłącznym lub</w:t>
      </w:r>
      <w:r w:rsidRPr="003F6BA4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rozstrzygającym</w:t>
      </w:r>
      <w:r w:rsidRPr="003F6BA4">
        <w:rPr>
          <w:rStyle w:val="hps"/>
          <w:color w:val="222222"/>
          <w:lang w:val="pl-PL"/>
        </w:rPr>
        <w:t xml:space="preserve"> środkiem dowodowym</w:t>
      </w:r>
      <w:r w:rsidRPr="003F6BA4">
        <w:rPr>
          <w:color w:val="222222"/>
          <w:lang w:val="pl-PL"/>
        </w:rPr>
        <w:t xml:space="preserve">, </w:t>
      </w:r>
      <w:r w:rsidRPr="003F6BA4">
        <w:rPr>
          <w:rStyle w:val="hps"/>
          <w:color w:val="222222"/>
          <w:lang w:val="pl-PL"/>
        </w:rPr>
        <w:t>z protokołu jasno wynika</w:t>
      </w:r>
      <w:r w:rsidRPr="003F6BA4">
        <w:rPr>
          <w:color w:val="222222"/>
          <w:lang w:val="pl-PL"/>
        </w:rPr>
        <w:t xml:space="preserve">, że kwestia </w:t>
      </w:r>
      <w:r w:rsidRPr="003F6BA4">
        <w:rPr>
          <w:rStyle w:val="hps"/>
          <w:color w:val="222222"/>
          <w:lang w:val="pl-PL"/>
        </w:rPr>
        <w:t>wiarygodności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wyjaśnień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R.N. była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kl</w:t>
      </w:r>
      <w:r>
        <w:rPr>
          <w:rStyle w:val="hps"/>
          <w:color w:val="222222"/>
          <w:lang w:val="pl-PL"/>
        </w:rPr>
        <w:t>uczowa i została</w:t>
      </w:r>
      <w:r w:rsidRPr="003F6BA4">
        <w:rPr>
          <w:rStyle w:val="hps"/>
          <w:color w:val="222222"/>
          <w:lang w:val="pl-PL"/>
        </w:rPr>
        <w:t xml:space="preserve"> zbadan</w:t>
      </w:r>
      <w:r>
        <w:rPr>
          <w:rStyle w:val="hps"/>
          <w:color w:val="222222"/>
          <w:lang w:val="pl-PL"/>
        </w:rPr>
        <w:t>a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przez sądy krajowe</w:t>
      </w:r>
      <w:r w:rsidRPr="003F6BA4">
        <w:rPr>
          <w:color w:val="222222"/>
          <w:lang w:val="pl-PL"/>
        </w:rPr>
        <w:t>.</w:t>
      </w:r>
      <w:r w:rsidRPr="003F6BA4">
        <w:rPr>
          <w:rStyle w:val="hps"/>
          <w:color w:val="222222"/>
          <w:lang w:val="pl-PL"/>
        </w:rPr>
        <w:t xml:space="preserve"> Niniejsze wyjaśnienia wyraźnie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stanowiły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dowód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wielkiej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wagi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i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bez nich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szanse na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skazanie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byłyby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znacznie mniejsze</w:t>
      </w:r>
      <w:r w:rsidRPr="003F6BA4">
        <w:rPr>
          <w:color w:val="222222"/>
          <w:lang w:val="pl-PL"/>
        </w:rPr>
        <w:t xml:space="preserve">. </w:t>
      </w:r>
      <w:r w:rsidRPr="003F6BA4">
        <w:rPr>
          <w:rStyle w:val="hps"/>
          <w:color w:val="222222"/>
          <w:lang w:val="pl-PL"/>
        </w:rPr>
        <w:t>Ponadto</w:t>
      </w:r>
      <w:r w:rsidRPr="003F6BA4">
        <w:rPr>
          <w:color w:val="222222"/>
          <w:lang w:val="pl-PL"/>
        </w:rPr>
        <w:t xml:space="preserve">, </w:t>
      </w:r>
      <w:r>
        <w:rPr>
          <w:color w:val="222222"/>
          <w:lang w:val="pl-PL"/>
        </w:rPr>
        <w:t>linia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obrony w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 xml:space="preserve">sprawie </w:t>
      </w:r>
      <w:r>
        <w:rPr>
          <w:rStyle w:val="hps"/>
          <w:color w:val="222222"/>
          <w:lang w:val="pl-PL"/>
        </w:rPr>
        <w:t xml:space="preserve">opierała </w:t>
      </w:r>
      <w:r w:rsidRPr="003F6BA4">
        <w:rPr>
          <w:rStyle w:val="hps"/>
          <w:color w:val="222222"/>
          <w:lang w:val="pl-PL"/>
        </w:rPr>
        <w:t>się na</w:t>
      </w:r>
      <w:r w:rsidRPr="003F6BA4">
        <w:rPr>
          <w:color w:val="222222"/>
          <w:lang w:val="pl-PL"/>
        </w:rPr>
        <w:t xml:space="preserve"> za</w:t>
      </w:r>
      <w:r w:rsidRPr="003F6BA4">
        <w:rPr>
          <w:rStyle w:val="hps"/>
          <w:color w:val="222222"/>
          <w:lang w:val="pl-PL"/>
        </w:rPr>
        <w:t>kwestionowaniu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wiarygodnoś</w:t>
      </w:r>
      <w:r>
        <w:rPr>
          <w:rStyle w:val="hps"/>
          <w:color w:val="222222"/>
          <w:lang w:val="pl-PL"/>
        </w:rPr>
        <w:t>ci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R.N.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W okolicznościach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niniejszej sprawy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Trybunał uważa</w:t>
      </w:r>
      <w:r w:rsidRPr="003F6BA4">
        <w:rPr>
          <w:color w:val="222222"/>
          <w:lang w:val="pl-PL"/>
        </w:rPr>
        <w:t xml:space="preserve">, że wyjaśnienia </w:t>
      </w:r>
      <w:r w:rsidRPr="003F6BA4">
        <w:rPr>
          <w:rStyle w:val="hps"/>
          <w:color w:val="222222"/>
          <w:lang w:val="pl-PL"/>
        </w:rPr>
        <w:t>R.N.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stanowiły</w:t>
      </w:r>
      <w:r w:rsidRPr="003F6BA4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rozstrzygający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dowód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w sprawie przeciwko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skarżącemu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(zobacz</w:t>
      </w:r>
      <w:r w:rsidRPr="003F6BA4">
        <w:rPr>
          <w:color w:val="222222"/>
          <w:lang w:val="pl-PL"/>
        </w:rPr>
        <w:t xml:space="preserve">, </w:t>
      </w:r>
      <w:r w:rsidRPr="003F6BA4">
        <w:rPr>
          <w:rStyle w:val="hps"/>
          <w:i/>
          <w:color w:val="222222"/>
          <w:lang w:val="pl-PL"/>
        </w:rPr>
        <w:t>mutatis mutandis</w:t>
      </w:r>
      <w:r w:rsidRPr="003F6BA4">
        <w:rPr>
          <w:rStyle w:val="hps"/>
          <w:color w:val="222222"/>
          <w:lang w:val="pl-PL"/>
        </w:rPr>
        <w:t>,</w:t>
      </w:r>
      <w:r w:rsidRPr="003F6BA4">
        <w:rPr>
          <w:color w:val="222222"/>
          <w:lang w:val="pl-PL"/>
        </w:rPr>
        <w:t xml:space="preserve"> </w:t>
      </w:r>
      <w:r w:rsidRPr="003F6BA4">
        <w:rPr>
          <w:i/>
          <w:szCs w:val="22"/>
          <w:lang w:val="pl-PL" w:eastAsia="en-US"/>
        </w:rPr>
        <w:t>Trampevski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i/>
          <w:color w:val="222222"/>
          <w:lang w:val="pl-PL"/>
        </w:rPr>
        <w:t>przeciwko</w:t>
      </w:r>
      <w:r>
        <w:rPr>
          <w:i/>
          <w:color w:val="222222"/>
          <w:lang w:val="pl-PL"/>
        </w:rPr>
        <w:t xml:space="preserve"> </w:t>
      </w:r>
      <w:r w:rsidRPr="003F6BA4">
        <w:rPr>
          <w:rStyle w:val="hps"/>
          <w:i/>
          <w:color w:val="222222"/>
          <w:lang w:val="pl-PL"/>
        </w:rPr>
        <w:t>"</w:t>
      </w:r>
      <w:r w:rsidRPr="003F6BA4">
        <w:rPr>
          <w:i/>
          <w:color w:val="222222"/>
          <w:lang w:val="pl-PL"/>
        </w:rPr>
        <w:t xml:space="preserve">Byłej Jugosłowiańskiej </w:t>
      </w:r>
      <w:r w:rsidRPr="003F6BA4">
        <w:rPr>
          <w:rStyle w:val="hps"/>
          <w:i/>
          <w:color w:val="222222"/>
          <w:lang w:val="pl-PL"/>
        </w:rPr>
        <w:t>Republice Macedonii"</w:t>
      </w:r>
      <w:r w:rsidRPr="003F6BA4">
        <w:rPr>
          <w:color w:val="222222"/>
          <w:lang w:val="pl-PL"/>
        </w:rPr>
        <w:t xml:space="preserve">, </w:t>
      </w:r>
      <w:r w:rsidRPr="003F6BA4">
        <w:rPr>
          <w:rStyle w:val="hps"/>
          <w:color w:val="222222"/>
          <w:lang w:val="pl-PL"/>
        </w:rPr>
        <w:t>nr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4570</w:t>
      </w:r>
      <w:r w:rsidRPr="003F6BA4">
        <w:rPr>
          <w:rStyle w:val="atn"/>
          <w:color w:val="222222"/>
          <w:lang w:val="pl-PL"/>
        </w:rPr>
        <w:t>/</w:t>
      </w:r>
      <w:r w:rsidRPr="003F6BA4">
        <w:rPr>
          <w:color w:val="222222"/>
          <w:lang w:val="pl-PL"/>
        </w:rPr>
        <w:t xml:space="preserve">07, </w:t>
      </w:r>
      <w:r w:rsidRPr="003F6BA4">
        <w:rPr>
          <w:rStyle w:val="hps"/>
          <w:color w:val="222222"/>
          <w:lang w:val="pl-PL"/>
        </w:rPr>
        <w:t>§ 47</w:t>
      </w:r>
      <w:r w:rsidRPr="003F6BA4">
        <w:rPr>
          <w:color w:val="222222"/>
          <w:lang w:val="pl-PL"/>
        </w:rPr>
        <w:t xml:space="preserve">, 10 lipca </w:t>
      </w:r>
      <w:r w:rsidRPr="003F6BA4">
        <w:rPr>
          <w:rStyle w:val="hps"/>
          <w:color w:val="222222"/>
          <w:lang w:val="pl-PL"/>
        </w:rPr>
        <w:t>2012 roku;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oraz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i/>
          <w:color w:val="222222"/>
          <w:lang w:val="pl-PL"/>
        </w:rPr>
        <w:t>Hümmer</w:t>
      </w:r>
      <w:r w:rsidRPr="003F6BA4">
        <w:rPr>
          <w:i/>
          <w:color w:val="222222"/>
          <w:lang w:val="pl-PL"/>
        </w:rPr>
        <w:t xml:space="preserve"> </w:t>
      </w:r>
      <w:r w:rsidRPr="003F6BA4">
        <w:rPr>
          <w:rStyle w:val="hps"/>
          <w:i/>
          <w:color w:val="222222"/>
          <w:lang w:val="pl-PL"/>
        </w:rPr>
        <w:t>przeciwko Niemcom</w:t>
      </w:r>
      <w:r w:rsidRPr="003F6BA4">
        <w:rPr>
          <w:color w:val="222222"/>
          <w:lang w:val="pl-PL"/>
        </w:rPr>
        <w:t xml:space="preserve">, nr </w:t>
      </w:r>
      <w:r w:rsidRPr="003F6BA4">
        <w:rPr>
          <w:rStyle w:val="hps"/>
          <w:color w:val="222222"/>
          <w:lang w:val="pl-PL"/>
        </w:rPr>
        <w:t>26171/07</w:t>
      </w:r>
      <w:r w:rsidRPr="003F6BA4">
        <w:rPr>
          <w:color w:val="222222"/>
          <w:lang w:val="pl-PL"/>
        </w:rPr>
        <w:t xml:space="preserve">, </w:t>
      </w:r>
      <w:r w:rsidRPr="003F6BA4">
        <w:rPr>
          <w:rStyle w:val="hps"/>
          <w:color w:val="222222"/>
          <w:lang w:val="pl-PL"/>
        </w:rPr>
        <w:t>§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44, 19 lipca 2012 roku).</w:t>
      </w:r>
    </w:p>
    <w:p w:rsidR="00F62A7F" w:rsidRPr="003F6BA4" w:rsidRDefault="00F62A7F" w:rsidP="002F4BCF">
      <w:pPr>
        <w:pStyle w:val="JuPara"/>
        <w:rPr>
          <w:lang w:val="pl-PL"/>
        </w:rPr>
      </w:pPr>
      <w:r w:rsidRPr="00DD67C5">
        <w:rPr>
          <w:lang w:val="pl-PL"/>
        </w:rPr>
        <w:fldChar w:fldCharType="begin"/>
      </w:r>
      <w:r w:rsidRPr="00DD67C5">
        <w:rPr>
          <w:lang w:val="pl-PL"/>
        </w:rPr>
        <w:instrText xml:space="preserve"> SEQ level0 \*arabic </w:instrText>
      </w:r>
      <w:r w:rsidRPr="00DD67C5">
        <w:rPr>
          <w:lang w:val="pl-PL"/>
        </w:rPr>
        <w:fldChar w:fldCharType="separate"/>
      </w:r>
      <w:r>
        <w:rPr>
          <w:noProof/>
          <w:lang w:val="pl-PL"/>
        </w:rPr>
        <w:t>84</w:t>
      </w:r>
      <w:r w:rsidRPr="00DD67C5">
        <w:rPr>
          <w:lang w:val="pl-PL"/>
        </w:rPr>
        <w:fldChar w:fldCharType="end"/>
      </w:r>
      <w:r w:rsidRPr="00DD67C5">
        <w:rPr>
          <w:szCs w:val="24"/>
          <w:lang w:val="pl-PL"/>
        </w:rPr>
        <w:t>.  </w:t>
      </w:r>
      <w:r w:rsidRPr="00DD67C5">
        <w:rPr>
          <w:rStyle w:val="hps"/>
          <w:color w:val="222222"/>
          <w:szCs w:val="24"/>
          <w:lang w:val="pl-PL"/>
        </w:rPr>
        <w:t>Jednakże ilekroć zeznania nieobecnego</w:t>
      </w:r>
      <w:r w:rsidRPr="00DD67C5">
        <w:rPr>
          <w:color w:val="222222"/>
          <w:szCs w:val="24"/>
          <w:lang w:val="pl-PL"/>
        </w:rPr>
        <w:t xml:space="preserve"> </w:t>
      </w:r>
      <w:r w:rsidRPr="00DD67C5">
        <w:rPr>
          <w:rStyle w:val="hps"/>
          <w:color w:val="222222"/>
          <w:szCs w:val="24"/>
          <w:lang w:val="pl-PL"/>
        </w:rPr>
        <w:t>świadka</w:t>
      </w:r>
      <w:r w:rsidRPr="00DD67C5">
        <w:rPr>
          <w:color w:val="222222"/>
          <w:szCs w:val="24"/>
          <w:lang w:val="pl-PL"/>
        </w:rPr>
        <w:t xml:space="preserve"> </w:t>
      </w:r>
      <w:r>
        <w:rPr>
          <w:rStyle w:val="hps"/>
          <w:color w:val="222222"/>
          <w:szCs w:val="24"/>
          <w:lang w:val="pl-PL"/>
        </w:rPr>
        <w:t>są wyłącznym lub rozstrzygającym</w:t>
      </w:r>
      <w:r w:rsidRPr="00DD67C5">
        <w:rPr>
          <w:rStyle w:val="hps"/>
          <w:color w:val="222222"/>
          <w:szCs w:val="24"/>
          <w:lang w:val="pl-PL"/>
        </w:rPr>
        <w:t xml:space="preserve"> dowodem</w:t>
      </w:r>
      <w:r w:rsidRPr="00DD67C5">
        <w:rPr>
          <w:color w:val="222222"/>
          <w:szCs w:val="24"/>
          <w:lang w:val="pl-PL"/>
        </w:rPr>
        <w:t xml:space="preserve"> </w:t>
      </w:r>
      <w:r w:rsidRPr="00DD67C5">
        <w:rPr>
          <w:rStyle w:val="hps"/>
          <w:color w:val="222222"/>
          <w:szCs w:val="24"/>
          <w:lang w:val="pl-PL"/>
        </w:rPr>
        <w:t>przeciwko oskarżonemu</w:t>
      </w:r>
      <w:r w:rsidRPr="00DD67C5">
        <w:rPr>
          <w:color w:val="222222"/>
          <w:szCs w:val="24"/>
          <w:lang w:val="pl-PL"/>
        </w:rPr>
        <w:t xml:space="preserve">, jego </w:t>
      </w:r>
      <w:r w:rsidRPr="00DD67C5">
        <w:rPr>
          <w:rStyle w:val="hps"/>
          <w:color w:val="222222"/>
          <w:szCs w:val="24"/>
          <w:lang w:val="pl-PL"/>
        </w:rPr>
        <w:t>dopuszczenie</w:t>
      </w:r>
      <w:r w:rsidRPr="00DD67C5">
        <w:rPr>
          <w:color w:val="222222"/>
          <w:szCs w:val="24"/>
          <w:lang w:val="pl-PL"/>
        </w:rPr>
        <w:t xml:space="preserve"> </w:t>
      </w:r>
      <w:r w:rsidRPr="00DD67C5">
        <w:rPr>
          <w:rStyle w:val="hps"/>
          <w:color w:val="222222"/>
          <w:szCs w:val="24"/>
          <w:lang w:val="pl-PL"/>
        </w:rPr>
        <w:t>jako dowodu</w:t>
      </w:r>
      <w:r w:rsidRPr="00DD67C5">
        <w:rPr>
          <w:color w:val="222222"/>
          <w:szCs w:val="24"/>
          <w:lang w:val="pl-PL"/>
        </w:rPr>
        <w:t xml:space="preserve"> </w:t>
      </w:r>
      <w:r w:rsidRPr="00DD67C5">
        <w:rPr>
          <w:rStyle w:val="hps"/>
          <w:color w:val="222222"/>
          <w:szCs w:val="24"/>
          <w:lang w:val="pl-PL"/>
        </w:rPr>
        <w:t>nie będzie automatycznie</w:t>
      </w:r>
      <w:r w:rsidRPr="00DD67C5">
        <w:rPr>
          <w:color w:val="222222"/>
          <w:szCs w:val="24"/>
          <w:lang w:val="pl-PL"/>
        </w:rPr>
        <w:t xml:space="preserve"> </w:t>
      </w:r>
      <w:r w:rsidRPr="00DD67C5">
        <w:rPr>
          <w:rStyle w:val="hps"/>
          <w:color w:val="222222"/>
          <w:szCs w:val="24"/>
          <w:lang w:val="pl-PL"/>
        </w:rPr>
        <w:t>prowadzić do</w:t>
      </w:r>
      <w:r w:rsidRPr="00DD67C5">
        <w:rPr>
          <w:color w:val="222222"/>
          <w:szCs w:val="24"/>
          <w:lang w:val="pl-PL"/>
        </w:rPr>
        <w:t xml:space="preserve"> </w:t>
      </w:r>
      <w:r w:rsidRPr="00DD67C5">
        <w:rPr>
          <w:rStyle w:val="hps"/>
          <w:color w:val="222222"/>
          <w:szCs w:val="24"/>
          <w:lang w:val="pl-PL"/>
        </w:rPr>
        <w:t>naruszenia</w:t>
      </w:r>
      <w:r w:rsidRPr="00DD67C5">
        <w:rPr>
          <w:color w:val="222222"/>
          <w:szCs w:val="24"/>
          <w:lang w:val="pl-PL"/>
        </w:rPr>
        <w:t xml:space="preserve"> </w:t>
      </w:r>
      <w:r w:rsidRPr="00DD67C5">
        <w:rPr>
          <w:rStyle w:val="hps"/>
          <w:color w:val="222222"/>
          <w:szCs w:val="24"/>
          <w:lang w:val="pl-PL"/>
        </w:rPr>
        <w:t>Artykułu 6 § 1</w:t>
      </w:r>
      <w:r w:rsidRPr="00DD67C5">
        <w:rPr>
          <w:color w:val="222222"/>
          <w:szCs w:val="24"/>
          <w:lang w:val="pl-PL"/>
        </w:rPr>
        <w:t xml:space="preserve">. </w:t>
      </w:r>
      <w:r w:rsidRPr="00DD67C5">
        <w:rPr>
          <w:rStyle w:val="hps"/>
          <w:color w:val="222222"/>
          <w:szCs w:val="24"/>
          <w:lang w:val="pl-PL"/>
        </w:rPr>
        <w:t>W takim przypadku</w:t>
      </w:r>
      <w:r w:rsidRPr="00DD67C5">
        <w:rPr>
          <w:color w:val="222222"/>
          <w:szCs w:val="24"/>
          <w:lang w:val="pl-PL"/>
        </w:rPr>
        <w:t xml:space="preserve"> </w:t>
      </w:r>
      <w:r w:rsidRPr="00DD67C5">
        <w:rPr>
          <w:rStyle w:val="hps"/>
          <w:color w:val="222222"/>
          <w:szCs w:val="24"/>
          <w:lang w:val="pl-PL"/>
        </w:rPr>
        <w:t>Trybunał</w:t>
      </w:r>
      <w:r w:rsidRPr="00DD67C5">
        <w:rPr>
          <w:color w:val="222222"/>
          <w:szCs w:val="24"/>
          <w:lang w:val="pl-PL"/>
        </w:rPr>
        <w:t xml:space="preserve"> </w:t>
      </w:r>
      <w:r>
        <w:rPr>
          <w:szCs w:val="24"/>
          <w:lang w:val="pl-PL"/>
        </w:rPr>
        <w:t>podda</w:t>
      </w:r>
      <w:r w:rsidRPr="00DD67C5">
        <w:rPr>
          <w:szCs w:val="24"/>
          <w:lang w:val="pl-PL"/>
        </w:rPr>
        <w:t xml:space="preserve"> postępowanie skrupulatnemu badaniu</w:t>
      </w:r>
      <w:r w:rsidRPr="00DD67C5">
        <w:rPr>
          <w:rStyle w:val="hps"/>
          <w:color w:val="222222"/>
          <w:szCs w:val="24"/>
          <w:lang w:val="pl-PL"/>
        </w:rPr>
        <w:t xml:space="preserve"> </w:t>
      </w:r>
      <w:r>
        <w:rPr>
          <w:rStyle w:val="hps"/>
          <w:color w:val="222222"/>
          <w:szCs w:val="24"/>
          <w:lang w:val="pl-PL"/>
        </w:rPr>
        <w:br/>
      </w:r>
      <w:r w:rsidRPr="00DD67C5">
        <w:rPr>
          <w:rStyle w:val="hps"/>
          <w:color w:val="222222"/>
          <w:szCs w:val="24"/>
          <w:lang w:val="pl-PL"/>
        </w:rPr>
        <w:t>i</w:t>
      </w:r>
      <w:r w:rsidRPr="00DD67C5">
        <w:rPr>
          <w:color w:val="222222"/>
          <w:szCs w:val="24"/>
          <w:lang w:val="pl-PL"/>
        </w:rPr>
        <w:t xml:space="preserve"> </w:t>
      </w:r>
      <w:r>
        <w:rPr>
          <w:rStyle w:val="hps"/>
          <w:color w:val="222222"/>
          <w:szCs w:val="24"/>
          <w:lang w:val="pl-PL"/>
        </w:rPr>
        <w:t>rozstrzygnie,</w:t>
      </w:r>
      <w:r w:rsidRPr="00DD67C5">
        <w:rPr>
          <w:rStyle w:val="hps"/>
          <w:color w:val="222222"/>
          <w:szCs w:val="24"/>
          <w:lang w:val="pl-PL"/>
        </w:rPr>
        <w:t xml:space="preserve"> czy istniały wystarczające </w:t>
      </w:r>
      <w:r w:rsidRPr="00DD67C5">
        <w:rPr>
          <w:color w:val="000000"/>
          <w:szCs w:val="24"/>
          <w:lang w:val="pl-PL"/>
        </w:rPr>
        <w:t xml:space="preserve">elementy stanowiące dla nich </w:t>
      </w:r>
      <w:r w:rsidRPr="003F6BA4">
        <w:rPr>
          <w:color w:val="000000"/>
          <w:szCs w:val="24"/>
          <w:lang w:val="pl-PL"/>
        </w:rPr>
        <w:t>przeciwwagę,</w:t>
      </w:r>
      <w:r w:rsidRPr="003F6BA4">
        <w:rPr>
          <w:color w:val="222222"/>
          <w:szCs w:val="24"/>
          <w:lang w:val="pl-PL"/>
        </w:rPr>
        <w:t xml:space="preserve"> w tym </w:t>
      </w:r>
      <w:r w:rsidRPr="003F6BA4">
        <w:rPr>
          <w:rStyle w:val="hps"/>
          <w:color w:val="222222"/>
          <w:szCs w:val="24"/>
          <w:lang w:val="pl-PL"/>
        </w:rPr>
        <w:t>istnienie</w:t>
      </w:r>
      <w:r w:rsidRPr="003F6BA4">
        <w:rPr>
          <w:color w:val="222222"/>
          <w:szCs w:val="24"/>
          <w:lang w:val="pl-PL"/>
        </w:rPr>
        <w:t xml:space="preserve"> </w:t>
      </w:r>
      <w:r w:rsidRPr="003F6BA4">
        <w:rPr>
          <w:rStyle w:val="hps"/>
          <w:color w:val="222222"/>
          <w:szCs w:val="24"/>
          <w:lang w:val="pl-PL"/>
        </w:rPr>
        <w:t>silnych</w:t>
      </w:r>
      <w:r w:rsidRPr="003F6BA4">
        <w:rPr>
          <w:color w:val="222222"/>
          <w:szCs w:val="24"/>
          <w:lang w:val="pl-PL"/>
        </w:rPr>
        <w:t xml:space="preserve"> </w:t>
      </w:r>
      <w:r w:rsidRPr="003F6BA4">
        <w:rPr>
          <w:rStyle w:val="hps"/>
          <w:color w:val="222222"/>
          <w:szCs w:val="24"/>
          <w:lang w:val="pl-PL"/>
        </w:rPr>
        <w:t>gwarancji proceduralnych</w:t>
      </w:r>
      <w:r w:rsidRPr="003F6BA4">
        <w:rPr>
          <w:szCs w:val="24"/>
          <w:lang w:val="pl-PL"/>
        </w:rPr>
        <w:t>.</w:t>
      </w:r>
    </w:p>
    <w:p w:rsidR="00F62A7F" w:rsidRPr="000A26F1" w:rsidRDefault="00F62A7F" w:rsidP="00C03010">
      <w:pPr>
        <w:pStyle w:val="JuPara"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85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>.  </w:t>
      </w:r>
      <w:r w:rsidRPr="003F6BA4">
        <w:rPr>
          <w:rStyle w:val="hps"/>
          <w:color w:val="222222"/>
          <w:lang w:val="pl-PL"/>
        </w:rPr>
        <w:t>Jak wspomniano powyżej,</w:t>
      </w:r>
      <w:r w:rsidRPr="003F6BA4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>wiarygodność wyjaśnie</w:t>
      </w:r>
      <w:r w:rsidRPr="003F6BA4">
        <w:rPr>
          <w:rStyle w:val="hps"/>
          <w:color w:val="222222"/>
          <w:lang w:val="pl-PL"/>
        </w:rPr>
        <w:t>ń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R.N.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i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moc</w:t>
      </w:r>
      <w:r w:rsidRPr="003F6BA4">
        <w:rPr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t xml:space="preserve">dowodów </w:t>
      </w:r>
      <w:r w:rsidRPr="003F6BA4">
        <w:rPr>
          <w:rStyle w:val="hps"/>
          <w:color w:val="222222"/>
          <w:lang w:val="pl-PL"/>
        </w:rPr>
        <w:t xml:space="preserve">potwierdzających niniejsze </w:t>
      </w:r>
      <w:r>
        <w:rPr>
          <w:rStyle w:val="hps"/>
          <w:color w:val="222222"/>
          <w:lang w:val="pl-PL"/>
        </w:rPr>
        <w:t>wyjaśnienia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stanowiły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główn</w:t>
      </w:r>
      <w:r>
        <w:rPr>
          <w:rStyle w:val="hps"/>
          <w:color w:val="222222"/>
          <w:lang w:val="pl-PL"/>
        </w:rPr>
        <w:t xml:space="preserve">ą kwestię </w:t>
      </w:r>
      <w:r w:rsidRPr="003F6BA4">
        <w:rPr>
          <w:rStyle w:val="hps"/>
          <w:color w:val="222222"/>
          <w:lang w:val="pl-PL"/>
        </w:rPr>
        <w:t>w całym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postępowaniu krajowym</w:t>
      </w:r>
      <w:r w:rsidRPr="003F6BA4">
        <w:rPr>
          <w:color w:val="222222"/>
          <w:lang w:val="pl-PL"/>
        </w:rPr>
        <w:t xml:space="preserve">. Sąd Apelacyjny </w:t>
      </w:r>
      <w:r w:rsidRPr="003F6BA4">
        <w:rPr>
          <w:rStyle w:val="hps"/>
          <w:color w:val="222222"/>
          <w:lang w:val="pl-PL"/>
        </w:rPr>
        <w:t>uchylił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pierwszy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wyrok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sądu pierwszej instancji</w:t>
      </w:r>
      <w:r w:rsidRPr="003F6BA4">
        <w:rPr>
          <w:color w:val="222222"/>
          <w:lang w:val="pl-PL"/>
        </w:rPr>
        <w:t xml:space="preserve">, który został uznany za wadliwy ze względu na </w:t>
      </w:r>
      <w:r w:rsidRPr="003F6BA4">
        <w:rPr>
          <w:rStyle w:val="hps"/>
          <w:color w:val="222222"/>
          <w:lang w:val="pl-PL"/>
        </w:rPr>
        <w:t>brak spójności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w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ocenie dowodów</w:t>
      </w:r>
      <w:r w:rsidRPr="003F6BA4">
        <w:rPr>
          <w:color w:val="222222"/>
          <w:lang w:val="pl-PL"/>
        </w:rPr>
        <w:t xml:space="preserve">, w szczególności </w:t>
      </w:r>
      <w:r w:rsidRPr="003F6BA4">
        <w:rPr>
          <w:rStyle w:val="hps"/>
          <w:color w:val="222222"/>
          <w:lang w:val="pl-PL"/>
        </w:rPr>
        <w:t>z powodu braku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konfrontacji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wyjaśnień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R.N.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z zeznaniami niektórych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świadków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(</w:t>
      </w:r>
      <w:r w:rsidRPr="003F6BA4">
        <w:rPr>
          <w:color w:val="222222"/>
          <w:lang w:val="pl-PL"/>
        </w:rPr>
        <w:t xml:space="preserve">zobacz pkt 21 powyżej). Uzasadnienie </w:t>
      </w:r>
      <w:r w:rsidRPr="003F6BA4">
        <w:rPr>
          <w:rStyle w:val="hps"/>
          <w:color w:val="222222"/>
          <w:lang w:val="pl-PL"/>
        </w:rPr>
        <w:t>drugiego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wyroku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sądu pierwszej instancji</w:t>
      </w:r>
      <w:r w:rsidRPr="003F6BA4">
        <w:rPr>
          <w:color w:val="222222"/>
          <w:lang w:val="pl-PL"/>
        </w:rPr>
        <w:t xml:space="preserve">, </w:t>
      </w:r>
      <w:r w:rsidRPr="003F6BA4">
        <w:rPr>
          <w:rStyle w:val="hps"/>
          <w:color w:val="222222"/>
          <w:lang w:val="pl-PL"/>
        </w:rPr>
        <w:t>który liczył 135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stron</w:t>
      </w:r>
      <w:r w:rsidRPr="003F6BA4">
        <w:rPr>
          <w:color w:val="222222"/>
          <w:lang w:val="pl-PL"/>
        </w:rPr>
        <w:t xml:space="preserve">, </w:t>
      </w:r>
      <w:r w:rsidRPr="003F6BA4">
        <w:rPr>
          <w:rStyle w:val="hps"/>
          <w:color w:val="222222"/>
          <w:lang w:val="pl-PL"/>
        </w:rPr>
        <w:t>zawiera bardzo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obszerną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i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staranną ocenę</w:t>
      </w:r>
      <w:r w:rsidRPr="003F6BA4">
        <w:rPr>
          <w:color w:val="222222"/>
          <w:lang w:val="pl-PL"/>
        </w:rPr>
        <w:t xml:space="preserve"> </w:t>
      </w:r>
      <w:r w:rsidRPr="003F6BA4">
        <w:rPr>
          <w:rStyle w:val="hps"/>
          <w:color w:val="222222"/>
          <w:lang w:val="pl-PL"/>
        </w:rPr>
        <w:t>wiarygodności</w:t>
      </w:r>
      <w:r w:rsidRPr="003F6BA4">
        <w:rPr>
          <w:color w:val="222222"/>
          <w:lang w:val="pl-PL"/>
        </w:rPr>
        <w:t xml:space="preserve"> </w:t>
      </w:r>
      <w:r w:rsidRPr="000A26F1">
        <w:rPr>
          <w:rStyle w:val="hps"/>
          <w:color w:val="222222"/>
          <w:lang w:val="pl-PL"/>
        </w:rPr>
        <w:t>wyjaśnień</w:t>
      </w:r>
      <w:r w:rsidRPr="000A26F1">
        <w:rPr>
          <w:color w:val="222222"/>
          <w:lang w:val="pl-PL"/>
        </w:rPr>
        <w:t xml:space="preserve"> </w:t>
      </w:r>
      <w:r w:rsidRPr="000A26F1">
        <w:rPr>
          <w:rStyle w:val="hps"/>
          <w:color w:val="222222"/>
          <w:lang w:val="pl-PL"/>
        </w:rPr>
        <w:t>R.N</w:t>
      </w:r>
      <w:r w:rsidRPr="000A26F1">
        <w:rPr>
          <w:lang w:val="pl-PL"/>
        </w:rPr>
        <w:t>.</w:t>
      </w:r>
    </w:p>
    <w:p w:rsidR="00F62A7F" w:rsidRPr="00A23947" w:rsidRDefault="00F62A7F" w:rsidP="00B34CA7">
      <w:pPr>
        <w:pStyle w:val="JuPara"/>
        <w:keepNext/>
        <w:keepLines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86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>.  </w:t>
      </w:r>
      <w:r w:rsidRPr="000A26F1">
        <w:rPr>
          <w:color w:val="222222"/>
          <w:lang w:val="pl-PL"/>
        </w:rPr>
        <w:t xml:space="preserve">Rozpatrując sprawę po raz drugi, sąd pierwszej instancji przeprowadził bardzo wszechstronną i wnikliwą ocenę wszystkich dowodów, mając na uwadze zalecenia Sądu Apelacyjnego. Sąd pierwszej instancji </w:t>
      </w:r>
      <w:r>
        <w:rPr>
          <w:color w:val="222222"/>
          <w:lang w:val="pl-PL"/>
        </w:rPr>
        <w:t>przeprowadził dowód z wyjaśnień</w:t>
      </w:r>
      <w:r w:rsidRPr="000A26F1">
        <w:rPr>
          <w:color w:val="222222"/>
          <w:lang w:val="pl-PL"/>
        </w:rPr>
        <w:t xml:space="preserve"> R.N.</w:t>
      </w:r>
      <w:r>
        <w:rPr>
          <w:color w:val="222222"/>
          <w:lang w:val="pl-PL"/>
        </w:rPr>
        <w:t xml:space="preserve"> ze szczególną </w:t>
      </w:r>
      <w:r w:rsidRPr="000A26F1">
        <w:rPr>
          <w:color w:val="222222"/>
          <w:lang w:val="pl-PL"/>
        </w:rPr>
        <w:t xml:space="preserve">ostrożnością. Zgodnie z </w:t>
      </w:r>
      <w:r>
        <w:rPr>
          <w:color w:val="222222"/>
          <w:lang w:val="pl-PL"/>
        </w:rPr>
        <w:t>konkluzją</w:t>
      </w:r>
      <w:r w:rsidRPr="000A26F1">
        <w:rPr>
          <w:color w:val="222222"/>
          <w:lang w:val="pl-PL"/>
        </w:rPr>
        <w:t xml:space="preserve"> sądu pierwszej instancji, wyjaśnienia R.N. były wiarygodne, ponieważ zostały potwierdzone w wielu ważnych aspektach przez inne dowody, takie jak położenie ciała ofiary, protokół </w:t>
      </w:r>
      <w:r>
        <w:rPr>
          <w:color w:val="222222"/>
          <w:lang w:val="pl-PL"/>
        </w:rPr>
        <w:br/>
      </w:r>
      <w:r w:rsidRPr="000A26F1">
        <w:rPr>
          <w:color w:val="222222"/>
          <w:lang w:val="pl-PL"/>
        </w:rPr>
        <w:t xml:space="preserve">z sekcji zwłok, zeznania rodziny ofiary w odniesieniu do kontaktów z R.N. przed </w:t>
      </w:r>
      <w:r>
        <w:rPr>
          <w:color w:val="222222"/>
          <w:lang w:val="pl-PL"/>
        </w:rPr>
        <w:t>zabójstwem</w:t>
      </w:r>
      <w:r w:rsidRPr="000A26F1">
        <w:rPr>
          <w:color w:val="222222"/>
          <w:lang w:val="pl-PL"/>
        </w:rPr>
        <w:t xml:space="preserve">, dowód na okoliczność spotkań R.N. ze skarżącym </w:t>
      </w:r>
      <w:r>
        <w:rPr>
          <w:color w:val="222222"/>
          <w:lang w:val="pl-PL"/>
        </w:rPr>
        <w:br/>
      </w:r>
      <w:r w:rsidRPr="000A26F1">
        <w:rPr>
          <w:color w:val="222222"/>
          <w:lang w:val="pl-PL"/>
        </w:rPr>
        <w:t>i dowody na utrzymywanie kontaktu tel</w:t>
      </w:r>
      <w:r>
        <w:rPr>
          <w:color w:val="222222"/>
          <w:lang w:val="pl-PL"/>
        </w:rPr>
        <w:t>efonicznego między nimi (zobacz</w:t>
      </w:r>
      <w:r w:rsidRPr="000A26F1">
        <w:rPr>
          <w:color w:val="222222"/>
          <w:lang w:val="pl-PL"/>
        </w:rPr>
        <w:t xml:space="preserve"> pkt 38-39 i 44 powyżej). Trybunał jest zadowolony, że sąd pierwszej instancji szczegółowo i rygorystycznie zbadał wyjaśnienia R.N. (zobacz, </w:t>
      </w:r>
      <w:r w:rsidRPr="000A26F1">
        <w:rPr>
          <w:i/>
          <w:color w:val="222222"/>
          <w:lang w:val="pl-PL"/>
        </w:rPr>
        <w:t>mutatis mutandis</w:t>
      </w:r>
      <w:r w:rsidRPr="000A26F1">
        <w:rPr>
          <w:color w:val="222222"/>
          <w:lang w:val="pl-PL"/>
        </w:rPr>
        <w:t xml:space="preserve">, </w:t>
      </w:r>
      <w:r w:rsidRPr="000A26F1">
        <w:rPr>
          <w:i/>
          <w:color w:val="222222"/>
          <w:lang w:val="pl-PL"/>
        </w:rPr>
        <w:t>Fąfrowicz przeciwko Polsce</w:t>
      </w:r>
      <w:r w:rsidRPr="000A26F1">
        <w:rPr>
          <w:color w:val="222222"/>
          <w:lang w:val="pl-PL"/>
        </w:rPr>
        <w:t xml:space="preserve">, nr 43609/07, § 61, </w:t>
      </w:r>
      <w:r>
        <w:rPr>
          <w:color w:val="222222"/>
          <w:lang w:val="pl-PL"/>
        </w:rPr>
        <w:br/>
      </w:r>
      <w:r w:rsidRPr="000A26F1">
        <w:rPr>
          <w:color w:val="222222"/>
          <w:lang w:val="pl-PL"/>
        </w:rPr>
        <w:t xml:space="preserve">17 kwietnia 2012 roku). Wziął pod uwagę różne czynniki, które były istotne dla oceny wiarygodności, w tym, między innymi, fakt, że R.N. był współoskarżonym, jego możliwe motywy, by pomówić skarżącego, spontaniczny charakter tych wypowiedzi i brak jakiegokolwiek przymusu </w:t>
      </w:r>
      <w:r>
        <w:rPr>
          <w:color w:val="222222"/>
          <w:lang w:val="pl-PL"/>
        </w:rPr>
        <w:br/>
      </w:r>
      <w:r w:rsidRPr="000A26F1">
        <w:rPr>
          <w:color w:val="222222"/>
          <w:lang w:val="pl-PL"/>
        </w:rPr>
        <w:t xml:space="preserve">w czasie jego przesłuchania. Trybunał zauważa w tym względzie, że sąd pierwszej instancji </w:t>
      </w:r>
      <w:r>
        <w:rPr>
          <w:color w:val="222222"/>
          <w:lang w:val="pl-PL"/>
        </w:rPr>
        <w:t>odebrał zeznania</w:t>
      </w:r>
      <w:r w:rsidRPr="000A26F1">
        <w:rPr>
          <w:color w:val="222222"/>
          <w:lang w:val="pl-PL"/>
        </w:rPr>
        <w:t xml:space="preserve"> wszystkich policjantów, którzy przesłuchiwali R.N. w ciągu trzech pierwszych przesłuchań krótko po jego aresztowaniu. Znaczące jest, aby zwrócić uwagę, że w trakcie tych przesłuchań R.N. z własnej woli </w:t>
      </w:r>
      <w:r>
        <w:rPr>
          <w:color w:val="222222"/>
          <w:lang w:val="pl-PL"/>
        </w:rPr>
        <w:t>ujawnił</w:t>
      </w:r>
      <w:r w:rsidRPr="000A26F1">
        <w:rPr>
          <w:color w:val="222222"/>
          <w:lang w:val="pl-PL"/>
        </w:rPr>
        <w:t xml:space="preserve"> fakty dotyczące broni i zabójstwa (zobacz pkt 34 i 36 powyżej). Ponadto, zostało wykluczone, by policjanci </w:t>
      </w:r>
      <w:r>
        <w:rPr>
          <w:color w:val="222222"/>
          <w:lang w:val="pl-PL"/>
        </w:rPr>
        <w:br/>
      </w:r>
      <w:r w:rsidRPr="000A26F1">
        <w:rPr>
          <w:color w:val="222222"/>
          <w:lang w:val="pl-PL"/>
        </w:rPr>
        <w:t>w jakikolwiek sposób sugerowali R.N.</w:t>
      </w:r>
      <w:r>
        <w:rPr>
          <w:color w:val="222222"/>
          <w:lang w:val="pl-PL"/>
        </w:rPr>
        <w:t xml:space="preserve"> konkretne</w:t>
      </w:r>
      <w:r w:rsidRPr="000A26F1">
        <w:rPr>
          <w:color w:val="222222"/>
          <w:lang w:val="pl-PL"/>
        </w:rPr>
        <w:t xml:space="preserve"> odpowiedzi, ponieważ </w:t>
      </w:r>
      <w:r>
        <w:rPr>
          <w:color w:val="222222"/>
          <w:lang w:val="pl-PL"/>
        </w:rPr>
        <w:br/>
      </w:r>
      <w:r w:rsidRPr="000A26F1">
        <w:rPr>
          <w:color w:val="222222"/>
          <w:lang w:val="pl-PL"/>
        </w:rPr>
        <w:t xml:space="preserve">w czasie pierwszych przesłuchań nie wiedzieli o śmierci ofiary (zobacz pkt 36 i 54 </w:t>
      </w:r>
      <w:r w:rsidRPr="000A26F1">
        <w:rPr>
          <w:i/>
          <w:color w:val="222222"/>
          <w:lang w:val="pl-PL"/>
        </w:rPr>
        <w:t xml:space="preserve">in </w:t>
      </w:r>
      <w:r w:rsidRPr="00A23947">
        <w:rPr>
          <w:i/>
          <w:color w:val="222222"/>
          <w:lang w:val="pl-PL"/>
        </w:rPr>
        <w:t>fine</w:t>
      </w:r>
      <w:r w:rsidRPr="00A23947">
        <w:rPr>
          <w:color w:val="222222"/>
          <w:lang w:val="pl-PL"/>
        </w:rPr>
        <w:t>).</w:t>
      </w:r>
    </w:p>
    <w:p w:rsidR="00F62A7F" w:rsidRPr="004D37A1" w:rsidRDefault="00F62A7F" w:rsidP="001876F3">
      <w:pPr>
        <w:pStyle w:val="JuPara"/>
        <w:rPr>
          <w:lang w:val="pl-PL"/>
        </w:rPr>
      </w:pPr>
      <w:r w:rsidRPr="00A23947">
        <w:rPr>
          <w:lang w:val="pl-PL"/>
        </w:rPr>
        <w:fldChar w:fldCharType="begin"/>
      </w:r>
      <w:r w:rsidRPr="00A23947">
        <w:rPr>
          <w:lang w:val="pl-PL"/>
        </w:rPr>
        <w:instrText xml:space="preserve"> SEQ level0 \*arabic </w:instrText>
      </w:r>
      <w:r w:rsidRPr="00A23947">
        <w:rPr>
          <w:lang w:val="pl-PL"/>
        </w:rPr>
        <w:fldChar w:fldCharType="separate"/>
      </w:r>
      <w:r>
        <w:rPr>
          <w:noProof/>
          <w:lang w:val="pl-PL"/>
        </w:rPr>
        <w:t>87</w:t>
      </w:r>
      <w:r w:rsidRPr="00A23947">
        <w:rPr>
          <w:lang w:val="pl-PL"/>
        </w:rPr>
        <w:fldChar w:fldCharType="end"/>
      </w:r>
      <w:r w:rsidRPr="00A23947">
        <w:rPr>
          <w:lang w:val="pl-PL"/>
        </w:rPr>
        <w:t>.  </w:t>
      </w:r>
      <w:r w:rsidRPr="00A23947">
        <w:rPr>
          <w:rStyle w:val="hps"/>
          <w:color w:val="222222"/>
          <w:lang w:val="pl-PL"/>
        </w:rPr>
        <w:t>Należy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zauważyć,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że sądy krajowe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powołały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znaczną ilość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innych dowodów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potwierdzających</w:t>
      </w:r>
      <w:r w:rsidRPr="00A23947">
        <w:rPr>
          <w:color w:val="222222"/>
          <w:lang w:val="pl-PL"/>
        </w:rPr>
        <w:t xml:space="preserve"> i </w:t>
      </w:r>
      <w:r w:rsidRPr="00A23947">
        <w:rPr>
          <w:rStyle w:val="hps"/>
          <w:color w:val="222222"/>
          <w:lang w:val="pl-PL"/>
        </w:rPr>
        <w:t>wspierających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wyjaśnienia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R.N.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Dotyczy to</w:t>
      </w:r>
      <w:r w:rsidRPr="00A23947">
        <w:rPr>
          <w:color w:val="222222"/>
          <w:lang w:val="pl-PL"/>
        </w:rPr>
        <w:t xml:space="preserve"> </w:t>
      </w:r>
      <w:r>
        <w:rPr>
          <w:color w:val="222222"/>
          <w:lang w:val="pl-PL"/>
        </w:rPr>
        <w:br/>
      </w:r>
      <w:r w:rsidRPr="00A23947">
        <w:rPr>
          <w:rStyle w:val="hps"/>
          <w:color w:val="222222"/>
          <w:lang w:val="pl-PL"/>
        </w:rPr>
        <w:t>w szczególności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niekwestionowanego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dowodu co najmniej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trzech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spotkań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R.N.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ze skarżącym w okresie, gdy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R.N.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ukrywał się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przed i po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popełnieniu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przestępstwa</w:t>
      </w:r>
      <w:r w:rsidRPr="00A23947">
        <w:rPr>
          <w:color w:val="222222"/>
          <w:lang w:val="pl-PL"/>
        </w:rPr>
        <w:t xml:space="preserve">. </w:t>
      </w:r>
      <w:r>
        <w:rPr>
          <w:rStyle w:val="hps"/>
          <w:color w:val="222222"/>
          <w:lang w:val="pl-PL"/>
        </w:rPr>
        <w:t>Istniały</w:t>
      </w:r>
      <w:r w:rsidRPr="00A23947">
        <w:rPr>
          <w:rStyle w:val="hps"/>
          <w:color w:val="222222"/>
          <w:lang w:val="pl-PL"/>
        </w:rPr>
        <w:t xml:space="preserve"> również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dowody na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ich częste kontakty telefoniczne</w:t>
      </w:r>
      <w:r w:rsidRPr="00A23947">
        <w:rPr>
          <w:color w:val="222222"/>
          <w:lang w:val="pl-PL"/>
        </w:rPr>
        <w:t xml:space="preserve"> </w:t>
      </w:r>
      <w:r>
        <w:rPr>
          <w:color w:val="222222"/>
          <w:lang w:val="pl-PL"/>
        </w:rPr>
        <w:t xml:space="preserve">zarówno </w:t>
      </w:r>
      <w:r w:rsidRPr="00A23947">
        <w:rPr>
          <w:rStyle w:val="hps"/>
          <w:color w:val="222222"/>
          <w:lang w:val="pl-PL"/>
        </w:rPr>
        <w:t xml:space="preserve">w okresie poprzedzającym, jak i po dokonaniu </w:t>
      </w:r>
      <w:r>
        <w:rPr>
          <w:rStyle w:val="hps"/>
          <w:color w:val="222222"/>
          <w:lang w:val="pl-PL"/>
        </w:rPr>
        <w:t>zabójstwa</w:t>
      </w:r>
      <w:r w:rsidRPr="00A23947">
        <w:rPr>
          <w:rStyle w:val="hps"/>
          <w:color w:val="222222"/>
          <w:lang w:val="pl-PL"/>
        </w:rPr>
        <w:t xml:space="preserve"> </w:t>
      </w:r>
      <w:r>
        <w:rPr>
          <w:rStyle w:val="hps"/>
          <w:color w:val="222222"/>
          <w:lang w:val="pl-PL"/>
        </w:rPr>
        <w:br/>
      </w:r>
      <w:r w:rsidRPr="00A23947">
        <w:rPr>
          <w:rStyle w:val="hps"/>
          <w:color w:val="222222"/>
          <w:lang w:val="pl-PL"/>
        </w:rPr>
        <w:t>i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wymuszeniu okupu</w:t>
      </w:r>
      <w:r w:rsidRPr="00A23947">
        <w:rPr>
          <w:color w:val="222222"/>
          <w:lang w:val="pl-PL"/>
        </w:rPr>
        <w:t xml:space="preserve">. Niniejszy </w:t>
      </w:r>
      <w:r w:rsidRPr="00A23947">
        <w:rPr>
          <w:rStyle w:val="hps"/>
          <w:color w:val="222222"/>
          <w:lang w:val="pl-PL"/>
        </w:rPr>
        <w:t>dowód doprowadził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sąd do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oddaleni</w:t>
      </w:r>
      <w:r>
        <w:rPr>
          <w:rStyle w:val="hps"/>
          <w:color w:val="222222"/>
          <w:lang w:val="pl-PL"/>
        </w:rPr>
        <w:t>a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jako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całkowicie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niewiarygodnego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twierdzenia skarżącego,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że był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 xml:space="preserve">skłócony </w:t>
      </w:r>
      <w:r>
        <w:rPr>
          <w:rStyle w:val="hps"/>
          <w:color w:val="222222"/>
          <w:lang w:val="pl-PL"/>
        </w:rPr>
        <w:br/>
      </w:r>
      <w:r w:rsidRPr="00A23947">
        <w:rPr>
          <w:rStyle w:val="hps"/>
          <w:color w:val="222222"/>
          <w:lang w:val="pl-PL"/>
        </w:rPr>
        <w:t>z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R.N.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z powodu długu tego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ostatniego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i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że jego kontakty z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R.N.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były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związane z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jego staraniami</w:t>
      </w:r>
      <w:r w:rsidRPr="00A23947">
        <w:rPr>
          <w:color w:val="222222"/>
          <w:lang w:val="pl-PL"/>
        </w:rPr>
        <w:t xml:space="preserve">, aby </w:t>
      </w:r>
      <w:r w:rsidRPr="00A23947">
        <w:rPr>
          <w:rStyle w:val="hps"/>
          <w:color w:val="222222"/>
          <w:lang w:val="pl-PL"/>
        </w:rPr>
        <w:t>odzyskać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swój dług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(</w:t>
      </w:r>
      <w:r w:rsidRPr="00A23947">
        <w:rPr>
          <w:color w:val="222222"/>
          <w:lang w:val="pl-PL"/>
        </w:rPr>
        <w:t xml:space="preserve">zobacz pkt 30 powyżej). </w:t>
      </w:r>
      <w:r w:rsidRPr="00A23947">
        <w:rPr>
          <w:rStyle w:val="hps"/>
          <w:color w:val="222222"/>
          <w:lang w:val="pl-PL"/>
        </w:rPr>
        <w:t>Istniały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również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dowody, że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 xml:space="preserve">skarżący </w:t>
      </w:r>
      <w:r>
        <w:rPr>
          <w:rStyle w:val="hps"/>
          <w:color w:val="222222"/>
          <w:lang w:val="pl-PL"/>
        </w:rPr>
        <w:t>interesował się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bronią</w:t>
      </w:r>
      <w:r w:rsidRPr="00A23947">
        <w:rPr>
          <w:color w:val="222222"/>
          <w:lang w:val="pl-PL"/>
        </w:rPr>
        <w:t xml:space="preserve"> </w:t>
      </w:r>
      <w:r>
        <w:rPr>
          <w:color w:val="222222"/>
          <w:lang w:val="pl-PL"/>
        </w:rPr>
        <w:br/>
      </w:r>
      <w:r w:rsidRPr="00A23947">
        <w:rPr>
          <w:rStyle w:val="hps"/>
          <w:color w:val="222222"/>
          <w:lang w:val="pl-PL"/>
        </w:rPr>
        <w:t>i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posiadał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broń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aż do</w:t>
      </w:r>
      <w:r w:rsidRPr="00A23947">
        <w:rPr>
          <w:color w:val="222222"/>
          <w:lang w:val="pl-PL"/>
        </w:rPr>
        <w:t xml:space="preserve"> </w:t>
      </w:r>
      <w:r w:rsidRPr="00A23947">
        <w:rPr>
          <w:rStyle w:val="hps"/>
          <w:color w:val="222222"/>
          <w:lang w:val="pl-PL"/>
        </w:rPr>
        <w:t>czerwca 2000 roku (</w:t>
      </w:r>
      <w:r w:rsidRPr="00A23947">
        <w:rPr>
          <w:color w:val="222222"/>
          <w:lang w:val="pl-PL"/>
        </w:rPr>
        <w:t xml:space="preserve">zobacz pkt </w:t>
      </w:r>
      <w:r w:rsidRPr="00A23947">
        <w:rPr>
          <w:rStyle w:val="hps"/>
          <w:color w:val="222222"/>
          <w:lang w:val="pl-PL"/>
        </w:rPr>
        <w:t>32 powyżej).</w:t>
      </w:r>
    </w:p>
    <w:p w:rsidR="00F62A7F" w:rsidRPr="004D37A1" w:rsidRDefault="00F62A7F" w:rsidP="002F4BCF">
      <w:pPr>
        <w:pStyle w:val="JuPara"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88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 xml:space="preserve">.  Choć nie było możliwe, aby przesłuchać i zadać pytania R.N. na rozprawie, jego tożsamość była znana obronie, która wobec tego była </w:t>
      </w:r>
      <w:r>
        <w:rPr>
          <w:lang w:val="pl-PL"/>
        </w:rPr>
        <w:br/>
      </w:r>
      <w:r w:rsidRPr="004D37A1">
        <w:rPr>
          <w:lang w:val="pl-PL"/>
        </w:rPr>
        <w:t xml:space="preserve">w stanie zidentyfikować i zbadać wszelkie motywy, jakie mogły go skłonić do kłamstwa (zobacz </w:t>
      </w:r>
      <w:r w:rsidRPr="004D37A1">
        <w:rPr>
          <w:i/>
          <w:lang w:val="pl-PL"/>
        </w:rPr>
        <w:t>Ellis, Simms and Martin</w:t>
      </w:r>
      <w:r w:rsidRPr="004D37A1">
        <w:rPr>
          <w:lang w:val="pl-PL"/>
        </w:rPr>
        <w:t xml:space="preserve"> </w:t>
      </w:r>
      <w:r w:rsidRPr="004D37A1">
        <w:rPr>
          <w:i/>
          <w:lang w:val="pl-PL"/>
        </w:rPr>
        <w:t>przeciwko Zjednoczonemu Królestwu</w:t>
      </w:r>
      <w:r w:rsidRPr="004D37A1">
        <w:rPr>
          <w:lang w:val="pl-PL"/>
        </w:rPr>
        <w:t xml:space="preserve"> (dec.), nr 46099/06 . i 46699/06, § 74, 10 kwietnia 2012 roku; oraz </w:t>
      </w:r>
      <w:r w:rsidRPr="004D37A1">
        <w:rPr>
          <w:i/>
          <w:lang w:val="pl-PL"/>
        </w:rPr>
        <w:t>Tseber przeciwko Republice Czeskiej</w:t>
      </w:r>
      <w:r w:rsidRPr="004D37A1">
        <w:rPr>
          <w:lang w:val="pl-PL"/>
        </w:rPr>
        <w:t>, nr 46203/08, § 63, 22 listopada 2012 roku). W niniejszej sprawie zeznania świadków, które miały na celu podważenie wiarygodności wyjaśnień R.N.</w:t>
      </w:r>
      <w:r>
        <w:rPr>
          <w:lang w:val="pl-PL"/>
        </w:rPr>
        <w:t>,</w:t>
      </w:r>
      <w:r w:rsidRPr="004D37A1">
        <w:rPr>
          <w:lang w:val="pl-PL"/>
        </w:rPr>
        <w:t xml:space="preserve"> zostały rozpatrzone przez sąd ze szczególną </w:t>
      </w:r>
      <w:r>
        <w:rPr>
          <w:lang w:val="pl-PL"/>
        </w:rPr>
        <w:t xml:space="preserve">starannością </w:t>
      </w:r>
      <w:r w:rsidRPr="004D37A1">
        <w:rPr>
          <w:lang w:val="pl-PL"/>
        </w:rPr>
        <w:t xml:space="preserve">i ostatecznie zostały uznane za niewiarygodne. Dotyczy to w szczególności zeznań dotyczących posiadania broni. Sąd pierwszej instancji </w:t>
      </w:r>
      <w:r>
        <w:rPr>
          <w:lang w:val="pl-PL"/>
        </w:rPr>
        <w:t>starannie przeanalizował</w:t>
      </w:r>
      <w:r w:rsidRPr="004D37A1">
        <w:rPr>
          <w:lang w:val="pl-PL"/>
        </w:rPr>
        <w:t xml:space="preserve"> zeznania D.I. i M.A. , którzy zostali wezwani do wykazania, że </w:t>
      </w:r>
      <w:r w:rsidRPr="004D37A1">
        <w:rPr>
          <w:rFonts w:ascii="Cambria Math" w:hAnsi="Cambria Math" w:cs="Cambria Math"/>
          <w:lang w:val="pl-PL"/>
        </w:rPr>
        <w:t>​​</w:t>
      </w:r>
      <w:r w:rsidRPr="004D37A1">
        <w:rPr>
          <w:lang w:val="pl-PL"/>
        </w:rPr>
        <w:t xml:space="preserve">R.N. posiadał broń przed dniem, </w:t>
      </w:r>
      <w:r>
        <w:rPr>
          <w:lang w:val="pl-PL"/>
        </w:rPr>
        <w:br/>
      </w:r>
      <w:r w:rsidRPr="004D37A1">
        <w:rPr>
          <w:lang w:val="pl-PL"/>
        </w:rPr>
        <w:t>w którym, jak twierdził, miał ją otrzymać od skarżącego. Ich zeznania zostały uznane za niewiarygodne, ponieważ były niespójne i zmieniały się w czasie (zobacz pkt 40-41 powyżej). Zeznania świadka M.Ł., która została powołana, aby wykazać, że R.N. był uzależniony od narkotyków i posiadał broń</w:t>
      </w:r>
      <w:r>
        <w:rPr>
          <w:lang w:val="pl-PL"/>
        </w:rPr>
        <w:t xml:space="preserve">, </w:t>
      </w:r>
      <w:r w:rsidRPr="004D37A1">
        <w:rPr>
          <w:lang w:val="pl-PL"/>
        </w:rPr>
        <w:t>również zostały dokładnie ocenione i uznane za całkowicie niewiarygodne (zobacz pkt 43 powyżej).</w:t>
      </w:r>
    </w:p>
    <w:p w:rsidR="00F62A7F" w:rsidRPr="004D37A1" w:rsidRDefault="00F62A7F" w:rsidP="002F4BCF">
      <w:pPr>
        <w:pStyle w:val="JuPara"/>
        <w:rPr>
          <w:lang w:val="pl-PL"/>
        </w:rPr>
      </w:pPr>
      <w:r w:rsidRPr="004D37A1">
        <w:rPr>
          <w:lang w:val="pl-PL"/>
        </w:rPr>
        <w:fldChar w:fldCharType="begin"/>
      </w:r>
      <w:r w:rsidRPr="004D37A1">
        <w:rPr>
          <w:lang w:val="pl-PL"/>
        </w:rPr>
        <w:instrText xml:space="preserve"> SEQ level0 \*arabic </w:instrText>
      </w:r>
      <w:r w:rsidRPr="004D37A1">
        <w:rPr>
          <w:lang w:val="pl-PL"/>
        </w:rPr>
        <w:fldChar w:fldCharType="separate"/>
      </w:r>
      <w:r>
        <w:rPr>
          <w:noProof/>
          <w:lang w:val="pl-PL"/>
        </w:rPr>
        <w:t>89</w:t>
      </w:r>
      <w:r w:rsidRPr="004D37A1">
        <w:rPr>
          <w:lang w:val="pl-PL"/>
        </w:rPr>
        <w:fldChar w:fldCharType="end"/>
      </w:r>
      <w:r w:rsidRPr="004D37A1">
        <w:rPr>
          <w:lang w:val="pl-PL"/>
        </w:rPr>
        <w:t xml:space="preserve">.  W odniesieniu do gwarancji proceduralnych w niniejszej sprawie, Trybunał przywiązuje również dużą wagę do szczegółowej </w:t>
      </w:r>
      <w:r>
        <w:rPr>
          <w:lang w:val="pl-PL"/>
        </w:rPr>
        <w:t xml:space="preserve">ich kontroli </w:t>
      </w:r>
      <w:r w:rsidRPr="004D37A1">
        <w:rPr>
          <w:lang w:val="pl-PL"/>
        </w:rPr>
        <w:t>przeprowadzonej przez Sąd Ape</w:t>
      </w:r>
      <w:r>
        <w:rPr>
          <w:lang w:val="pl-PL"/>
        </w:rPr>
        <w:t>lacyjny. Sąd Apelacyjny stwierdził</w:t>
      </w:r>
      <w:r w:rsidRPr="004D37A1">
        <w:rPr>
          <w:lang w:val="pl-PL"/>
        </w:rPr>
        <w:t xml:space="preserve">, że </w:t>
      </w:r>
      <w:r>
        <w:rPr>
          <w:lang w:val="pl-PL"/>
        </w:rPr>
        <w:t>wyjaśnieni</w:t>
      </w:r>
      <w:r w:rsidRPr="004D37A1">
        <w:rPr>
          <w:lang w:val="pl-PL"/>
        </w:rPr>
        <w:t>a R.N. należały do kategorii “pomówienia” dokon</w:t>
      </w:r>
      <w:r>
        <w:rPr>
          <w:lang w:val="pl-PL"/>
        </w:rPr>
        <w:t>anego</w:t>
      </w:r>
      <w:r w:rsidRPr="004D37A1">
        <w:rPr>
          <w:lang w:val="pl-PL"/>
        </w:rPr>
        <w:t xml:space="preserve"> przez współpodejrzanego i przypomniał warunki, określone w orzec</w:t>
      </w:r>
      <w:r>
        <w:rPr>
          <w:lang w:val="pl-PL"/>
        </w:rPr>
        <w:t>znictwie Sądu Najwyższego, które</w:t>
      </w:r>
      <w:r w:rsidRPr="004D37A1">
        <w:rPr>
          <w:lang w:val="pl-PL"/>
        </w:rPr>
        <w:t xml:space="preserve"> powinny być uwzględnione przy ocenie tego konkretnego rodzaju dowodu (charakter wyjaśnienia, czas składania</w:t>
      </w:r>
      <w:r>
        <w:rPr>
          <w:lang w:val="pl-PL"/>
        </w:rPr>
        <w:t xml:space="preserve"> wyjaśnienia</w:t>
      </w:r>
      <w:r w:rsidRPr="004D37A1">
        <w:rPr>
          <w:lang w:val="pl-PL"/>
        </w:rPr>
        <w:t xml:space="preserve">, motywy, wiarygodność takich wyjaśnień i brak jakiejkolwiek presji w chwili składania wyjaśnień, zobacz pkt 53 powyżej). Sąd Apelacyjny stwierdził, że ocena dowodów dokonana przez sąd pierwszej instancji </w:t>
      </w:r>
      <w:r>
        <w:rPr>
          <w:lang w:val="pl-PL"/>
        </w:rPr>
        <w:t>była zgodna z tymi wymogami</w:t>
      </w:r>
      <w:r w:rsidRPr="004D37A1">
        <w:rPr>
          <w:lang w:val="pl-PL"/>
        </w:rPr>
        <w:t xml:space="preserve">. W szczególności potwierdza, że </w:t>
      </w:r>
      <w:r w:rsidRPr="004D37A1">
        <w:rPr>
          <w:rFonts w:ascii="Cambria Math" w:hAnsi="Cambria Math" w:cs="Cambria Math"/>
          <w:lang w:val="pl-PL"/>
        </w:rPr>
        <w:t>​​</w:t>
      </w:r>
      <w:r w:rsidRPr="004D37A1">
        <w:rPr>
          <w:lang w:val="pl-PL"/>
        </w:rPr>
        <w:t xml:space="preserve">wyjaśnienia R.N. złożone policji, w którym wyjaśnił rolę swoją </w:t>
      </w:r>
      <w:r>
        <w:rPr>
          <w:lang w:val="pl-PL"/>
        </w:rPr>
        <w:br/>
      </w:r>
      <w:r w:rsidRPr="004D37A1">
        <w:rPr>
          <w:lang w:val="pl-PL"/>
        </w:rPr>
        <w:t>i skarżącego w zbrodn</w:t>
      </w:r>
      <w:r>
        <w:rPr>
          <w:lang w:val="pl-PL"/>
        </w:rPr>
        <w:t>i</w:t>
      </w:r>
      <w:r w:rsidRPr="004D37A1">
        <w:rPr>
          <w:lang w:val="pl-PL"/>
        </w:rPr>
        <w:t xml:space="preserve">, były spontaniczne i nie było żadnego rodzaju przymusu (zobacz pkt 54 powyżej). Ponadto, w odniesieniu do zarzutu </w:t>
      </w:r>
      <w:r>
        <w:rPr>
          <w:lang w:val="pl-PL"/>
        </w:rPr>
        <w:t>zabójstw</w:t>
      </w:r>
      <w:r w:rsidRPr="004D37A1">
        <w:rPr>
          <w:lang w:val="pl-PL"/>
        </w:rPr>
        <w:t xml:space="preserve">a, R.N. przede wszystkim obciążał sam siebie i opisał rolę skarżącego jako ograniczającą się do zapewnienia broni i oferty pomocy </w:t>
      </w:r>
      <w:r>
        <w:rPr>
          <w:lang w:val="pl-PL"/>
        </w:rPr>
        <w:br/>
      </w:r>
      <w:r w:rsidRPr="004D37A1">
        <w:rPr>
          <w:lang w:val="pl-PL"/>
        </w:rPr>
        <w:t xml:space="preserve">w ukryciu ciała. Sąd Apelacyjny zgodził się z sądem pierwszej instancji, że wiarygodność obciążających </w:t>
      </w:r>
      <w:r>
        <w:rPr>
          <w:lang w:val="pl-PL"/>
        </w:rPr>
        <w:t>wyjaśnień</w:t>
      </w:r>
      <w:r w:rsidRPr="004D37A1">
        <w:rPr>
          <w:lang w:val="pl-PL"/>
        </w:rPr>
        <w:t xml:space="preserve"> R.N.</w:t>
      </w:r>
      <w:r>
        <w:rPr>
          <w:lang w:val="pl-PL"/>
        </w:rPr>
        <w:t xml:space="preserve"> została</w:t>
      </w:r>
      <w:r w:rsidRPr="004D37A1">
        <w:rPr>
          <w:lang w:val="pl-PL"/>
        </w:rPr>
        <w:t xml:space="preserve"> potwierdzone innymi dowodami przeprowadzonymi w sprawie (zobacz pkt 55 powyżej). Stwierdził on, że sąd pierwszej instancji w bardzo dokładny sposób przeanalizował wszystkie wyjaśnienia R.N. i ocenił ich wiarygodność </w:t>
      </w:r>
      <w:r>
        <w:rPr>
          <w:lang w:val="pl-PL"/>
        </w:rPr>
        <w:br/>
      </w:r>
      <w:r w:rsidRPr="004D37A1">
        <w:rPr>
          <w:lang w:val="pl-PL"/>
        </w:rPr>
        <w:t xml:space="preserve">w świetle </w:t>
      </w:r>
      <w:r>
        <w:rPr>
          <w:lang w:val="pl-PL"/>
        </w:rPr>
        <w:t>materiału dowodowego.</w:t>
      </w:r>
    </w:p>
    <w:p w:rsidR="00F62A7F" w:rsidRPr="00465C24" w:rsidRDefault="00F62A7F" w:rsidP="00DA44CD">
      <w:pPr>
        <w:pStyle w:val="JuPara"/>
        <w:rPr>
          <w:color w:val="000000"/>
          <w:lang w:val="pl-PL"/>
        </w:rPr>
      </w:pPr>
      <w:r w:rsidRPr="004D37A1">
        <w:rPr>
          <w:color w:val="000000"/>
          <w:lang w:val="pl-PL"/>
        </w:rPr>
        <w:fldChar w:fldCharType="begin"/>
      </w:r>
      <w:r w:rsidRPr="004D37A1">
        <w:rPr>
          <w:color w:val="000000"/>
          <w:lang w:val="pl-PL"/>
        </w:rPr>
        <w:instrText xml:space="preserve"> SEQ level0 \*arabic </w:instrText>
      </w:r>
      <w:r w:rsidRPr="004D37A1">
        <w:rPr>
          <w:color w:val="000000"/>
          <w:lang w:val="pl-PL"/>
        </w:rPr>
        <w:fldChar w:fldCharType="separate"/>
      </w:r>
      <w:r>
        <w:rPr>
          <w:noProof/>
          <w:color w:val="000000"/>
          <w:lang w:val="pl-PL"/>
        </w:rPr>
        <w:t>90</w:t>
      </w:r>
      <w:r w:rsidRPr="004D37A1">
        <w:rPr>
          <w:color w:val="000000"/>
          <w:lang w:val="pl-PL"/>
        </w:rPr>
        <w:fldChar w:fldCharType="end"/>
      </w:r>
      <w:r w:rsidRPr="004D37A1">
        <w:rPr>
          <w:color w:val="000000"/>
          <w:lang w:val="pl-PL"/>
        </w:rPr>
        <w:t>.  </w:t>
      </w:r>
      <w:r w:rsidRPr="00465C24">
        <w:rPr>
          <w:color w:val="000000"/>
          <w:lang w:val="pl-PL"/>
        </w:rPr>
        <w:t xml:space="preserve">Trybunał zauważa, że </w:t>
      </w:r>
      <w:r w:rsidRPr="00465C24">
        <w:rPr>
          <w:rStyle w:val="hps"/>
          <w:color w:val="000000"/>
          <w:lang w:val="pl-PL"/>
        </w:rPr>
        <w:t>kluczowy problem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w niniejszej sprawie</w:t>
      </w:r>
      <w:r w:rsidRPr="00465C24">
        <w:rPr>
          <w:color w:val="000000"/>
          <w:lang w:val="pl-PL"/>
        </w:rPr>
        <w:t xml:space="preserve">, </w:t>
      </w:r>
      <w:r>
        <w:rPr>
          <w:color w:val="000000"/>
          <w:lang w:val="pl-PL"/>
        </w:rPr>
        <w:br/>
      </w:r>
      <w:r w:rsidRPr="00465C24">
        <w:rPr>
          <w:rStyle w:val="hps"/>
          <w:color w:val="000000"/>
          <w:lang w:val="pl-PL"/>
        </w:rPr>
        <w:t>a mianowicie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wiarygodność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R.N.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i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wiarygodność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jego wyjaśnień</w:t>
      </w:r>
      <w:r w:rsidRPr="00465C24">
        <w:rPr>
          <w:color w:val="000000"/>
          <w:lang w:val="pl-PL"/>
        </w:rPr>
        <w:t xml:space="preserve">, </w:t>
      </w:r>
      <w:r w:rsidRPr="00465C24">
        <w:rPr>
          <w:rStyle w:val="hps"/>
          <w:color w:val="000000"/>
          <w:lang w:val="pl-PL"/>
        </w:rPr>
        <w:t>bardzo szczegółowo został zbadany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przez sądy krajowe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w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trakcie całego postępowania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(zobacz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i/>
          <w:color w:val="000000"/>
          <w:lang w:val="pl-PL"/>
        </w:rPr>
        <w:t>Sievert</w:t>
      </w:r>
      <w:r w:rsidRPr="00465C24">
        <w:rPr>
          <w:i/>
          <w:color w:val="000000"/>
          <w:lang w:val="pl-PL"/>
        </w:rPr>
        <w:t xml:space="preserve"> </w:t>
      </w:r>
      <w:r w:rsidRPr="00465C24">
        <w:rPr>
          <w:rStyle w:val="hps"/>
          <w:i/>
          <w:color w:val="000000"/>
          <w:lang w:val="pl-PL"/>
        </w:rPr>
        <w:t>przeciwko Niemcom</w:t>
      </w:r>
      <w:r w:rsidRPr="00465C24">
        <w:rPr>
          <w:color w:val="000000"/>
          <w:lang w:val="pl-PL"/>
        </w:rPr>
        <w:t xml:space="preserve">, nr </w:t>
      </w:r>
      <w:r w:rsidRPr="00465C24">
        <w:rPr>
          <w:rStyle w:val="hps"/>
          <w:color w:val="000000"/>
          <w:lang w:val="pl-PL"/>
        </w:rPr>
        <w:t>29881</w:t>
      </w:r>
      <w:r w:rsidRPr="00465C24">
        <w:rPr>
          <w:rStyle w:val="atn"/>
          <w:color w:val="000000"/>
          <w:lang w:val="pl-PL"/>
        </w:rPr>
        <w:t>/</w:t>
      </w:r>
      <w:r w:rsidRPr="00465C24">
        <w:rPr>
          <w:color w:val="000000"/>
          <w:lang w:val="pl-PL"/>
        </w:rPr>
        <w:t xml:space="preserve">07, </w:t>
      </w:r>
      <w:r w:rsidRPr="00465C24">
        <w:rPr>
          <w:rStyle w:val="hps"/>
          <w:color w:val="000000"/>
          <w:lang w:val="pl-PL"/>
        </w:rPr>
        <w:t>§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65</w:t>
      </w:r>
      <w:r w:rsidRPr="00465C24">
        <w:rPr>
          <w:color w:val="000000"/>
          <w:lang w:val="pl-PL"/>
        </w:rPr>
        <w:t xml:space="preserve">, 19 lipca </w:t>
      </w:r>
      <w:r w:rsidRPr="00465C24">
        <w:rPr>
          <w:rStyle w:val="hps"/>
          <w:color w:val="000000"/>
          <w:lang w:val="pl-PL"/>
        </w:rPr>
        <w:t>2012 roku;</w:t>
      </w:r>
      <w:r w:rsidRPr="00465C24">
        <w:rPr>
          <w:color w:val="000000"/>
          <w:lang w:val="pl-PL"/>
        </w:rPr>
        <w:t xml:space="preserve"> </w:t>
      </w:r>
      <w:r w:rsidRPr="00465C24">
        <w:rPr>
          <w:i/>
          <w:color w:val="000000"/>
          <w:lang w:val="pl-PL"/>
        </w:rPr>
        <w:t xml:space="preserve">a </w:t>
      </w:r>
      <w:r w:rsidRPr="00465C24">
        <w:rPr>
          <w:rStyle w:val="hps"/>
          <w:i/>
          <w:color w:val="000000"/>
          <w:lang w:val="pl-PL"/>
        </w:rPr>
        <w:t>contrario</w:t>
      </w:r>
      <w:r w:rsidRPr="00465C24">
        <w:rPr>
          <w:color w:val="000000"/>
          <w:lang w:val="pl-PL"/>
        </w:rPr>
        <w:t xml:space="preserve">, </w:t>
      </w:r>
      <w:r w:rsidRPr="00465C24">
        <w:rPr>
          <w:rStyle w:val="hps"/>
          <w:i/>
          <w:color w:val="000000"/>
          <w:lang w:val="pl-PL"/>
        </w:rPr>
        <w:t>Tseber</w:t>
      </w:r>
      <w:r w:rsidRPr="00465C24">
        <w:rPr>
          <w:i/>
          <w:color w:val="000000"/>
          <w:lang w:val="pl-PL"/>
        </w:rPr>
        <w:t xml:space="preserve"> </w:t>
      </w:r>
      <w:r w:rsidRPr="00465C24">
        <w:rPr>
          <w:rStyle w:val="hps"/>
          <w:i/>
          <w:color w:val="000000"/>
          <w:lang w:val="pl-PL"/>
        </w:rPr>
        <w:t>przeciwko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i/>
          <w:color w:val="000000"/>
          <w:lang w:val="pl-PL"/>
        </w:rPr>
        <w:t>Republice Czeskiej</w:t>
      </w:r>
      <w:r w:rsidRPr="00465C24">
        <w:rPr>
          <w:color w:val="000000"/>
          <w:lang w:val="pl-PL"/>
        </w:rPr>
        <w:t xml:space="preserve">, przywołana powyżej, </w:t>
      </w:r>
      <w:r w:rsidRPr="00465C24">
        <w:rPr>
          <w:rStyle w:val="hps"/>
          <w:color w:val="000000"/>
          <w:lang w:val="pl-PL"/>
        </w:rPr>
        <w:t>§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67</w:t>
      </w:r>
      <w:r w:rsidRPr="00465C24">
        <w:rPr>
          <w:color w:val="000000"/>
          <w:lang w:val="pl-PL"/>
        </w:rPr>
        <w:t xml:space="preserve">, gdzie </w:t>
      </w:r>
      <w:r w:rsidRPr="00465C24">
        <w:rPr>
          <w:rStyle w:val="hps"/>
          <w:color w:val="000000"/>
          <w:lang w:val="pl-PL"/>
        </w:rPr>
        <w:t>wiarygodność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nieobecnego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świadka</w:t>
      </w:r>
      <w:r w:rsidRPr="00465C24">
        <w:rPr>
          <w:color w:val="000000"/>
          <w:lang w:val="pl-PL"/>
        </w:rPr>
        <w:t xml:space="preserve">, którego </w:t>
      </w:r>
      <w:r w:rsidRPr="00465C24">
        <w:rPr>
          <w:rStyle w:val="hps"/>
          <w:color w:val="000000"/>
          <w:lang w:val="pl-PL"/>
        </w:rPr>
        <w:t>zeznania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 xml:space="preserve">były </w:t>
      </w:r>
      <w:r>
        <w:rPr>
          <w:rStyle w:val="hps"/>
          <w:color w:val="000000"/>
          <w:lang w:val="pl-PL"/>
        </w:rPr>
        <w:t>rozstrzygając</w:t>
      </w:r>
      <w:r w:rsidRPr="00465C24">
        <w:rPr>
          <w:rStyle w:val="hps"/>
          <w:color w:val="000000"/>
          <w:lang w:val="pl-PL"/>
        </w:rPr>
        <w:t>e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w sprawie,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nie została odpowiednio</w:t>
      </w:r>
      <w:r w:rsidRPr="00465C24">
        <w:rPr>
          <w:color w:val="000000"/>
          <w:lang w:val="pl-PL"/>
        </w:rPr>
        <w:t xml:space="preserve"> z</w:t>
      </w:r>
      <w:r w:rsidRPr="00465C24">
        <w:rPr>
          <w:rStyle w:val="hps"/>
          <w:color w:val="000000"/>
          <w:lang w:val="pl-PL"/>
        </w:rPr>
        <w:t>badana</w:t>
      </w:r>
      <w:r w:rsidRPr="00465C24">
        <w:rPr>
          <w:color w:val="000000"/>
          <w:lang w:val="pl-PL"/>
        </w:rPr>
        <w:t xml:space="preserve">). </w:t>
      </w:r>
      <w:r w:rsidRPr="00465C24">
        <w:rPr>
          <w:rStyle w:val="hps"/>
          <w:color w:val="000000"/>
          <w:lang w:val="pl-PL"/>
        </w:rPr>
        <w:t>Sądy krajowe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wyjaśniły, dlaczego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nie ma podstaw</w:t>
      </w:r>
      <w:r w:rsidRPr="00465C24">
        <w:rPr>
          <w:color w:val="000000"/>
          <w:lang w:val="pl-PL"/>
        </w:rPr>
        <w:t xml:space="preserve">, aby </w:t>
      </w:r>
      <w:r w:rsidRPr="00465C24">
        <w:rPr>
          <w:rStyle w:val="hps"/>
          <w:color w:val="000000"/>
          <w:lang w:val="pl-PL"/>
        </w:rPr>
        <w:t>przyjąć, że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R.N.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niesłusznie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oskarżał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skarżącego lub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P.D.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o udział w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zarzucanych im</w:t>
      </w:r>
      <w:r w:rsidRPr="00465C24">
        <w:rPr>
          <w:color w:val="000000"/>
          <w:lang w:val="pl-PL"/>
        </w:rPr>
        <w:t xml:space="preserve"> </w:t>
      </w:r>
      <w:r>
        <w:rPr>
          <w:rStyle w:val="hps"/>
          <w:color w:val="000000"/>
          <w:lang w:val="pl-PL"/>
        </w:rPr>
        <w:t>czynach</w:t>
      </w:r>
      <w:r w:rsidRPr="00465C24">
        <w:rPr>
          <w:color w:val="000000"/>
          <w:lang w:val="pl-PL"/>
        </w:rPr>
        <w:t xml:space="preserve">. </w:t>
      </w:r>
      <w:r w:rsidRPr="00465C24">
        <w:rPr>
          <w:rStyle w:val="hps"/>
          <w:color w:val="000000"/>
          <w:lang w:val="pl-PL"/>
        </w:rPr>
        <w:t>W okolicznościach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niniejszej sprawy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Trybunał jest przekonany</w:t>
      </w:r>
      <w:r w:rsidRPr="00465C24">
        <w:rPr>
          <w:color w:val="000000"/>
          <w:lang w:val="pl-PL"/>
        </w:rPr>
        <w:t xml:space="preserve">, że </w:t>
      </w:r>
      <w:r w:rsidRPr="00465C24">
        <w:rPr>
          <w:rStyle w:val="hps"/>
          <w:color w:val="000000"/>
          <w:lang w:val="pl-PL"/>
        </w:rPr>
        <w:t>dla oceny wyjaśnień R.N.</w:t>
      </w:r>
      <w:r>
        <w:rPr>
          <w:rStyle w:val="hps"/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odpowiednia staranność została zastosowana</w:t>
      </w:r>
      <w:r>
        <w:rPr>
          <w:rStyle w:val="hps"/>
          <w:color w:val="000000"/>
          <w:lang w:val="pl-PL"/>
        </w:rPr>
        <w:t>.</w:t>
      </w:r>
    </w:p>
    <w:p w:rsidR="00F62A7F" w:rsidRPr="00465C24" w:rsidRDefault="00F62A7F" w:rsidP="00D94633">
      <w:pPr>
        <w:pStyle w:val="JuPara"/>
        <w:tabs>
          <w:tab w:val="left" w:pos="4690"/>
        </w:tabs>
        <w:rPr>
          <w:color w:val="000000"/>
          <w:lang w:val="pl-PL"/>
        </w:rPr>
      </w:pPr>
      <w:r w:rsidRPr="00465C24">
        <w:rPr>
          <w:color w:val="000000"/>
          <w:lang w:val="pl-PL"/>
        </w:rPr>
        <w:fldChar w:fldCharType="begin"/>
      </w:r>
      <w:r w:rsidRPr="00465C24">
        <w:rPr>
          <w:color w:val="000000"/>
          <w:lang w:val="pl-PL"/>
        </w:rPr>
        <w:instrText xml:space="preserve"> SEQ level0 \*arabic </w:instrText>
      </w:r>
      <w:r w:rsidRPr="00465C24">
        <w:rPr>
          <w:color w:val="000000"/>
          <w:lang w:val="pl-PL"/>
        </w:rPr>
        <w:fldChar w:fldCharType="separate"/>
      </w:r>
      <w:r>
        <w:rPr>
          <w:noProof/>
          <w:color w:val="000000"/>
          <w:lang w:val="pl-PL"/>
        </w:rPr>
        <w:t>91</w:t>
      </w:r>
      <w:r w:rsidRPr="00465C24">
        <w:rPr>
          <w:color w:val="000000"/>
          <w:lang w:val="pl-PL"/>
        </w:rPr>
        <w:fldChar w:fldCharType="end"/>
      </w:r>
      <w:r w:rsidRPr="00465C24">
        <w:rPr>
          <w:color w:val="000000"/>
          <w:lang w:val="pl-PL"/>
        </w:rPr>
        <w:t>.  </w:t>
      </w:r>
      <w:r w:rsidRPr="00465C24">
        <w:rPr>
          <w:rStyle w:val="hps"/>
          <w:color w:val="000000"/>
          <w:lang w:val="pl-PL"/>
        </w:rPr>
        <w:t>Na tym tle</w:t>
      </w:r>
      <w:r w:rsidRPr="00465C24">
        <w:rPr>
          <w:color w:val="000000"/>
          <w:lang w:val="pl-PL"/>
        </w:rPr>
        <w:t xml:space="preserve">, </w:t>
      </w:r>
      <w:r w:rsidRPr="00465C24">
        <w:rPr>
          <w:rStyle w:val="hps"/>
          <w:color w:val="000000"/>
          <w:lang w:val="pl-PL"/>
        </w:rPr>
        <w:t>a także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mając na względzie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rzetelność całego postępowania</w:t>
      </w:r>
      <w:r w:rsidRPr="00465C24">
        <w:rPr>
          <w:color w:val="000000"/>
          <w:lang w:val="pl-PL"/>
        </w:rPr>
        <w:t xml:space="preserve">, </w:t>
      </w:r>
      <w:r w:rsidRPr="00465C24">
        <w:rPr>
          <w:rStyle w:val="hps"/>
          <w:color w:val="000000"/>
          <w:lang w:val="pl-PL"/>
        </w:rPr>
        <w:t>Trybunał uważa</w:t>
      </w:r>
      <w:r w:rsidRPr="00465C24">
        <w:rPr>
          <w:color w:val="000000"/>
          <w:lang w:val="pl-PL"/>
        </w:rPr>
        <w:t xml:space="preserve">, że pomimo </w:t>
      </w:r>
      <w:r w:rsidRPr="00465C24">
        <w:rPr>
          <w:rStyle w:val="hps"/>
          <w:color w:val="000000"/>
          <w:lang w:val="pl-PL"/>
        </w:rPr>
        <w:t xml:space="preserve">trudności </w:t>
      </w:r>
      <w:r>
        <w:rPr>
          <w:rStyle w:val="hps"/>
          <w:color w:val="000000"/>
          <w:lang w:val="pl-PL"/>
        </w:rPr>
        <w:t xml:space="preserve">dla </w:t>
      </w:r>
      <w:r w:rsidRPr="00465C24">
        <w:rPr>
          <w:rStyle w:val="hps"/>
          <w:color w:val="000000"/>
          <w:lang w:val="pl-PL"/>
        </w:rPr>
        <w:t>obrony spowodowanych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dopuszczeniem wyjaśnień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i</w:t>
      </w:r>
      <w:r w:rsidRPr="00465C24">
        <w:rPr>
          <w:color w:val="000000"/>
          <w:lang w:val="pl-PL"/>
        </w:rPr>
        <w:t xml:space="preserve"> </w:t>
      </w:r>
      <w:r>
        <w:rPr>
          <w:rStyle w:val="hps"/>
          <w:color w:val="000000"/>
          <w:lang w:val="pl-PL"/>
        </w:rPr>
        <w:t>związanych z tym zagrożeń</w:t>
      </w:r>
      <w:bookmarkStart w:id="1" w:name="_GoBack"/>
      <w:bookmarkEnd w:id="1"/>
      <w:r w:rsidRPr="00465C24">
        <w:rPr>
          <w:color w:val="000000"/>
          <w:lang w:val="pl-PL"/>
        </w:rPr>
        <w:t xml:space="preserve">, </w:t>
      </w:r>
      <w:r w:rsidRPr="00465C24">
        <w:rPr>
          <w:rStyle w:val="hps"/>
          <w:color w:val="000000"/>
          <w:szCs w:val="24"/>
          <w:lang w:val="pl-PL"/>
        </w:rPr>
        <w:t xml:space="preserve">istniały </w:t>
      </w:r>
      <w:r w:rsidRPr="00465C24">
        <w:rPr>
          <w:color w:val="000000"/>
          <w:szCs w:val="24"/>
          <w:lang w:val="pl-PL"/>
        </w:rPr>
        <w:t>elementy stanowiące dla nich przeciwwagę</w:t>
      </w:r>
      <w:r w:rsidRPr="00465C24">
        <w:rPr>
          <w:color w:val="000000"/>
          <w:lang w:val="pl-PL"/>
        </w:rPr>
        <w:t xml:space="preserve">, </w:t>
      </w:r>
      <w:r w:rsidRPr="00465C24">
        <w:rPr>
          <w:rStyle w:val="hps"/>
          <w:color w:val="000000"/>
          <w:szCs w:val="24"/>
          <w:lang w:val="pl-PL"/>
        </w:rPr>
        <w:t>wystarczające</w:t>
      </w:r>
      <w:r w:rsidRPr="00465C24">
        <w:rPr>
          <w:color w:val="000000"/>
          <w:lang w:val="pl-PL"/>
        </w:rPr>
        <w:t xml:space="preserve"> dla</w:t>
      </w:r>
      <w:r w:rsidRPr="00465C24">
        <w:rPr>
          <w:rStyle w:val="hps"/>
          <w:color w:val="000000"/>
          <w:lang w:val="pl-PL"/>
        </w:rPr>
        <w:t xml:space="preserve"> stwierdzenia, że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dopuszczenie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 xml:space="preserve">dowodu z </w:t>
      </w:r>
      <w:r>
        <w:rPr>
          <w:rStyle w:val="hps"/>
          <w:color w:val="000000"/>
          <w:lang w:val="pl-PL"/>
        </w:rPr>
        <w:t>wyjaśnień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R.N.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nie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doprowadziło do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naruszenia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Artykułu 6 § 1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w związku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z Artykułem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6 §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3</w:t>
      </w:r>
      <w:r w:rsidRPr="00465C24">
        <w:rPr>
          <w:color w:val="000000"/>
          <w:lang w:val="pl-PL"/>
        </w:rPr>
        <w:t xml:space="preserve"> </w:t>
      </w:r>
      <w:r w:rsidRPr="00465C24">
        <w:rPr>
          <w:rStyle w:val="hps"/>
          <w:color w:val="000000"/>
          <w:lang w:val="pl-PL"/>
        </w:rPr>
        <w:t>(</w:t>
      </w:r>
      <w:r w:rsidRPr="00465C24">
        <w:rPr>
          <w:color w:val="000000"/>
          <w:lang w:val="pl-PL"/>
        </w:rPr>
        <w:t>d) Konwencji.</w:t>
      </w:r>
    </w:p>
    <w:p w:rsidR="00F62A7F" w:rsidRPr="00CD0158" w:rsidRDefault="00F62A7F" w:rsidP="008824B9">
      <w:pPr>
        <w:pStyle w:val="JuHHead"/>
        <w:rPr>
          <w:lang w:val="pl-PL"/>
        </w:rPr>
      </w:pPr>
      <w:r w:rsidRPr="00CD0158">
        <w:rPr>
          <w:lang w:val="pl-PL"/>
        </w:rPr>
        <w:t>Z TYCH WZGLĘDÓW TRYBUNAŁ JEDNOGŁOŚNIE</w:t>
      </w:r>
      <w:r>
        <w:rPr>
          <w:lang w:val="pl-PL"/>
        </w:rPr>
        <w:t>:</w:t>
      </w:r>
    </w:p>
    <w:p w:rsidR="00F62A7F" w:rsidRPr="00CD0158" w:rsidRDefault="00F62A7F" w:rsidP="0065329A">
      <w:pPr>
        <w:pStyle w:val="JuList"/>
        <w:rPr>
          <w:lang w:val="pl-PL"/>
        </w:rPr>
      </w:pPr>
      <w:r w:rsidRPr="00CD0158">
        <w:rPr>
          <w:lang w:val="pl-PL"/>
        </w:rPr>
        <w:t>1.  </w:t>
      </w:r>
      <w:r w:rsidRPr="00CD0158">
        <w:rPr>
          <w:i/>
          <w:lang w:val="pl-PL"/>
        </w:rPr>
        <w:t xml:space="preserve">Uznaje </w:t>
      </w:r>
      <w:r>
        <w:rPr>
          <w:lang w:val="pl-PL"/>
        </w:rPr>
        <w:t>skargę za dopuszczalną;</w:t>
      </w:r>
    </w:p>
    <w:p w:rsidR="00F62A7F" w:rsidRPr="00CD0158" w:rsidRDefault="00F62A7F" w:rsidP="0065329A">
      <w:pPr>
        <w:pStyle w:val="JuList"/>
        <w:rPr>
          <w:lang w:val="pl-PL"/>
        </w:rPr>
      </w:pPr>
    </w:p>
    <w:p w:rsidR="00F62A7F" w:rsidRPr="00CD0158" w:rsidRDefault="00F62A7F" w:rsidP="0065329A">
      <w:pPr>
        <w:pStyle w:val="JuList"/>
        <w:rPr>
          <w:lang w:val="pl-PL"/>
        </w:rPr>
      </w:pPr>
      <w:r w:rsidRPr="004D37A1">
        <w:rPr>
          <w:lang w:val="pl-PL"/>
        </w:rPr>
        <w:t>2.  </w:t>
      </w:r>
      <w:r w:rsidRPr="00CD0158">
        <w:rPr>
          <w:i/>
          <w:lang w:val="pl-PL"/>
        </w:rPr>
        <w:t xml:space="preserve">Stwierdza, </w:t>
      </w:r>
      <w:r>
        <w:rPr>
          <w:lang w:val="pl-PL"/>
        </w:rPr>
        <w:t>iż</w:t>
      </w:r>
      <w:r w:rsidRPr="00CD0158">
        <w:rPr>
          <w:lang w:val="pl-PL"/>
        </w:rPr>
        <w:t xml:space="preserve"> nie doszło do naruszenia</w:t>
      </w:r>
      <w:r w:rsidRPr="00CD0158">
        <w:rPr>
          <w:i/>
          <w:lang w:val="pl-PL"/>
        </w:rPr>
        <w:t xml:space="preserve"> </w:t>
      </w:r>
      <w:r w:rsidRPr="00CD0158">
        <w:rPr>
          <w:lang w:val="pl-PL"/>
        </w:rPr>
        <w:t xml:space="preserve">Artykułu 6 § 1 w związku </w:t>
      </w:r>
      <w:r>
        <w:rPr>
          <w:lang w:val="pl-PL"/>
        </w:rPr>
        <w:br/>
      </w:r>
      <w:r w:rsidRPr="00CD0158">
        <w:rPr>
          <w:lang w:val="pl-PL"/>
        </w:rPr>
        <w:t>z</w:t>
      </w:r>
      <w:r>
        <w:rPr>
          <w:lang w:val="pl-PL"/>
        </w:rPr>
        <w:t xml:space="preserve"> Artykułem 6 § 3 (d) Konwencji</w:t>
      </w:r>
      <w:r w:rsidRPr="00CD0158">
        <w:rPr>
          <w:lang w:val="pl-PL"/>
        </w:rPr>
        <w:t>.</w:t>
      </w:r>
    </w:p>
    <w:p w:rsidR="00F62A7F" w:rsidRPr="00CD0158" w:rsidRDefault="00F62A7F" w:rsidP="00325C2B">
      <w:pPr>
        <w:pStyle w:val="JuParaLast"/>
        <w:rPr>
          <w:lang w:val="pl-PL"/>
        </w:rPr>
      </w:pPr>
      <w:r w:rsidRPr="00157314">
        <w:rPr>
          <w:lang w:val="pl-PL"/>
        </w:rPr>
        <w:t>Sporządzono w języku angielskim i notyf</w:t>
      </w:r>
      <w:r>
        <w:rPr>
          <w:lang w:val="pl-PL"/>
        </w:rPr>
        <w:t xml:space="preserve">ikowano na piśmie </w:t>
      </w:r>
      <w:r>
        <w:rPr>
          <w:lang w:val="pl-PL"/>
        </w:rPr>
        <w:br/>
        <w:t xml:space="preserve">w dniu 17 września </w:t>
      </w:r>
      <w:r w:rsidRPr="00157314">
        <w:rPr>
          <w:lang w:val="pl-PL"/>
        </w:rPr>
        <w:t>2</w:t>
      </w:r>
      <w:r>
        <w:rPr>
          <w:lang w:val="pl-PL"/>
        </w:rPr>
        <w:t xml:space="preserve">013 roku, zgodnie z </w:t>
      </w:r>
      <w:r w:rsidRPr="00747ACE">
        <w:rPr>
          <w:lang w:val="pl-PL"/>
        </w:rPr>
        <w:t>Regułą</w:t>
      </w:r>
      <w:r>
        <w:rPr>
          <w:lang w:val="pl-PL"/>
        </w:rPr>
        <w:t xml:space="preserve"> 77 </w:t>
      </w:r>
      <w:r w:rsidRPr="00CF4F67">
        <w:rPr>
          <w:lang w:val="pl-PL"/>
        </w:rPr>
        <w:t xml:space="preserve">§§ </w:t>
      </w:r>
      <w:r w:rsidRPr="00157314">
        <w:rPr>
          <w:lang w:val="pl-PL"/>
        </w:rPr>
        <w:t>2 i 3 Regulaminu Trybunału</w:t>
      </w:r>
      <w:r w:rsidRPr="00CD0158">
        <w:rPr>
          <w:lang w:val="pl-PL"/>
        </w:rPr>
        <w:t>.</w:t>
      </w:r>
    </w:p>
    <w:p w:rsidR="00F62A7F" w:rsidRPr="00CD0158" w:rsidRDefault="00F62A7F" w:rsidP="00C01E1C">
      <w:pPr>
        <w:pStyle w:val="JuSigned"/>
        <w:keepNext/>
        <w:keepLines/>
        <w:rPr>
          <w:lang w:val="pl-PL"/>
        </w:rPr>
      </w:pPr>
      <w:r w:rsidRPr="00CD0158">
        <w:rPr>
          <w:lang w:val="pl-PL"/>
        </w:rPr>
        <w:tab/>
      </w:r>
      <w:r w:rsidRPr="00CD0158">
        <w:rPr>
          <w:rStyle w:val="JuJudgesChar"/>
          <w:noProof/>
          <w:lang w:val="pl-PL"/>
        </w:rPr>
        <w:t>Fatoş Aracı</w:t>
      </w:r>
      <w:r w:rsidRPr="00CD0158">
        <w:rPr>
          <w:lang w:val="pl-PL"/>
        </w:rPr>
        <w:tab/>
      </w:r>
      <w:r w:rsidRPr="00CD0158">
        <w:rPr>
          <w:szCs w:val="24"/>
          <w:lang w:val="pl-PL"/>
        </w:rPr>
        <w:t>Ineta Ziemele</w:t>
      </w:r>
      <w:r w:rsidRPr="00CD0158">
        <w:rPr>
          <w:szCs w:val="24"/>
          <w:lang w:val="pl-PL"/>
        </w:rPr>
        <w:br/>
      </w:r>
      <w:r w:rsidRPr="00CD0158">
        <w:rPr>
          <w:lang w:val="pl-PL"/>
        </w:rPr>
        <w:tab/>
        <w:t>Zastępca Kanclerza</w:t>
      </w:r>
      <w:r>
        <w:rPr>
          <w:lang w:val="pl-PL"/>
        </w:rPr>
        <w:tab/>
        <w:t>Przewodnicząca</w:t>
      </w:r>
    </w:p>
    <w:sectPr w:rsidR="00F62A7F" w:rsidRPr="00CD0158" w:rsidSect="00064266">
      <w:headerReference w:type="even" r:id="rId10"/>
      <w:headerReference w:type="default" r:id="rId11"/>
      <w:pgSz w:w="11906" w:h="16838" w:code="9"/>
      <w:pgMar w:top="2274" w:right="2274" w:bottom="2274" w:left="2274" w:header="1701" w:footer="708" w:gutter="0"/>
      <w:pgNumType w:start="1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A7F" w:rsidRDefault="00F62A7F">
      <w:r>
        <w:separator/>
      </w:r>
    </w:p>
  </w:endnote>
  <w:endnote w:type="continuationSeparator" w:id="0">
    <w:p w:rsidR="00F62A7F" w:rsidRDefault="00F62A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A7F" w:rsidRPr="00150BFA" w:rsidRDefault="00F62A7F" w:rsidP="00775C09">
    <w:pPr>
      <w:jc w:val="center"/>
      <w:rPr>
        <w:sz w:val="4"/>
        <w:szCs w:val="4"/>
      </w:rPr>
    </w:pPr>
    <w:r w:rsidRPr="00CC11B4">
      <w:rPr>
        <w:noProof/>
        <w:sz w:val="4"/>
        <w:szCs w:val="4"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8" type="#_x0000_t75" style="width:60pt;height:48pt;visibility:visible">
          <v:imagedata r:id="rId1" o:title=""/>
        </v:shape>
      </w:pict>
    </w:r>
  </w:p>
  <w:p w:rsidR="00F62A7F" w:rsidRDefault="00F62A7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A7F" w:rsidRDefault="00F62A7F">
      <w:r>
        <w:separator/>
      </w:r>
    </w:p>
  </w:footnote>
  <w:footnote w:type="continuationSeparator" w:id="0">
    <w:p w:rsidR="00F62A7F" w:rsidRDefault="00F62A7F">
      <w:r>
        <w:continuationSeparator/>
      </w:r>
    </w:p>
  </w:footnote>
  <w:footnote w:id="1">
    <w:p w:rsidR="00F62A7F" w:rsidRDefault="00F62A7F">
      <w:pPr>
        <w:pStyle w:val="FootnoteText"/>
      </w:pPr>
      <w:r>
        <w:rPr>
          <w:rStyle w:val="FootnoteReference"/>
        </w:rPr>
        <w:footnoteRef/>
      </w:r>
      <w:r w:rsidRPr="00A959D4">
        <w:rPr>
          <w:lang w:val="pl-PL"/>
        </w:rPr>
        <w:t xml:space="preserve"> Wyrok Sądu Najwyższego z dnia 11.09.1984, OSNPG 1985/6/85; wyrok Sądu Najwyższego z dnia</w:t>
      </w:r>
      <w:r>
        <w:rPr>
          <w:lang w:val="pl-PL"/>
        </w:rPr>
        <w:t xml:space="preserve"> 15.2.</w:t>
      </w:r>
      <w:r w:rsidRPr="00A959D4">
        <w:rPr>
          <w:lang w:val="pl-PL"/>
        </w:rPr>
        <w:t>1985</w:t>
      </w:r>
      <w:r>
        <w:rPr>
          <w:lang w:val="pl-PL"/>
        </w:rPr>
        <w:t>,</w:t>
      </w:r>
      <w:r w:rsidRPr="00A959D4">
        <w:rPr>
          <w:lang w:val="pl-PL"/>
        </w:rPr>
        <w:t xml:space="preserve"> OSNKW 1985 11-12/103.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A7F" w:rsidRPr="00064266" w:rsidRDefault="00F62A7F" w:rsidP="00064266">
    <w:pPr>
      <w:pStyle w:val="Header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A7F" w:rsidRPr="00C00F0F" w:rsidRDefault="00F62A7F">
    <w:pPr>
      <w:pStyle w:val="Header"/>
      <w:jc w:val="center"/>
      <w:rPr>
        <w:sz w:val="4"/>
        <w:szCs w:val="4"/>
      </w:rPr>
    </w:pPr>
    <w:r w:rsidRPr="00CC11B4">
      <w:rPr>
        <w:noProof/>
        <w:sz w:val="4"/>
        <w:szCs w:val="4"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6" type="#_x0000_t75" alt="Description: R:\1_Graphics&amp;Web\Court_Graphic_Charter\2013\ECHR_Stationery\Documents\Cover_Page\ECHR_CoverpageCS6_ECHR_Coverpage_Header_Black.png" style="width:231.75pt;height:95.25pt;visibility:visible">
          <v:imagedata r:id="rId1" o:title=""/>
        </v:shape>
      </w:pict>
    </w:r>
  </w:p>
  <w:p w:rsidR="00F62A7F" w:rsidRDefault="00F62A7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A7F" w:rsidRDefault="00F62A7F">
    <w:pPr>
      <w:pStyle w:val="Ju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tab/>
      <w:t>WYROK BRZUSZCZYŃSKI p. POLSCE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A7F" w:rsidRDefault="00F62A7F">
    <w:pPr>
      <w:pStyle w:val="JuHeader"/>
    </w:pPr>
    <w:r>
      <w:tab/>
      <w:t>WYROK BRZUSZCZYŃSKI p. POLSCE</w:t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CCA10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4F64F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CC8C9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6E430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2EC8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7E08E7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A9E9E7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32099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7C08A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EE8A8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7FD1241"/>
    <w:multiLevelType w:val="hybridMultilevel"/>
    <w:tmpl w:val="F6D86CC2"/>
    <w:lvl w:ilvl="0" w:tplc="E4205412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1">
    <w:nsid w:val="7BBE6CBD"/>
    <w:multiLevelType w:val="hybridMultilevel"/>
    <w:tmpl w:val="5B122094"/>
    <w:lvl w:ilvl="0" w:tplc="4FDAD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9"/>
  </w:num>
  <w:num w:numId="3">
    <w:abstractNumId w:val="9"/>
  </w:num>
  <w:num w:numId="4">
    <w:abstractNumId w:val="9"/>
  </w:num>
  <w:num w:numId="5">
    <w:abstractNumId w:val="9"/>
  </w:num>
  <w:num w:numId="6">
    <w:abstractNumId w:val="9"/>
  </w:num>
  <w:num w:numId="7">
    <w:abstractNumId w:val="9"/>
  </w:num>
  <w:num w:numId="8">
    <w:abstractNumId w:val="9"/>
  </w:num>
  <w:num w:numId="9">
    <w:abstractNumId w:val="9"/>
  </w:num>
  <w:num w:numId="10">
    <w:abstractNumId w:val="10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8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stylePaneFormatFilter w:val="1F04"/>
  <w:defaultTabStop w:val="706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B56DA0"/>
    <w:rsid w:val="00001CC5"/>
    <w:rsid w:val="00002DD1"/>
    <w:rsid w:val="00003534"/>
    <w:rsid w:val="000042D1"/>
    <w:rsid w:val="00004B42"/>
    <w:rsid w:val="000059C9"/>
    <w:rsid w:val="00007B38"/>
    <w:rsid w:val="00013894"/>
    <w:rsid w:val="00013A3D"/>
    <w:rsid w:val="000154A4"/>
    <w:rsid w:val="000166C3"/>
    <w:rsid w:val="00021C8D"/>
    <w:rsid w:val="00022713"/>
    <w:rsid w:val="00022956"/>
    <w:rsid w:val="0002308B"/>
    <w:rsid w:val="0002361D"/>
    <w:rsid w:val="00025531"/>
    <w:rsid w:val="00033160"/>
    <w:rsid w:val="000337EE"/>
    <w:rsid w:val="00033FD2"/>
    <w:rsid w:val="00035E31"/>
    <w:rsid w:val="0003679E"/>
    <w:rsid w:val="00042867"/>
    <w:rsid w:val="00044A11"/>
    <w:rsid w:val="0004522E"/>
    <w:rsid w:val="000473D6"/>
    <w:rsid w:val="00054571"/>
    <w:rsid w:val="0005522C"/>
    <w:rsid w:val="00055AC1"/>
    <w:rsid w:val="00057585"/>
    <w:rsid w:val="000578F0"/>
    <w:rsid w:val="0006041C"/>
    <w:rsid w:val="000641D1"/>
    <w:rsid w:val="00064266"/>
    <w:rsid w:val="00066641"/>
    <w:rsid w:val="00067CE4"/>
    <w:rsid w:val="000726F6"/>
    <w:rsid w:val="00076A67"/>
    <w:rsid w:val="00077037"/>
    <w:rsid w:val="0007706E"/>
    <w:rsid w:val="0008022C"/>
    <w:rsid w:val="00081139"/>
    <w:rsid w:val="00084582"/>
    <w:rsid w:val="00085837"/>
    <w:rsid w:val="00085B3A"/>
    <w:rsid w:val="000867A4"/>
    <w:rsid w:val="00087831"/>
    <w:rsid w:val="00087DC2"/>
    <w:rsid w:val="00090C82"/>
    <w:rsid w:val="0009409F"/>
    <w:rsid w:val="000970C0"/>
    <w:rsid w:val="000976AB"/>
    <w:rsid w:val="000A01C8"/>
    <w:rsid w:val="000A1AA3"/>
    <w:rsid w:val="000A25BF"/>
    <w:rsid w:val="000A26F1"/>
    <w:rsid w:val="000A6926"/>
    <w:rsid w:val="000B15F7"/>
    <w:rsid w:val="000B1B56"/>
    <w:rsid w:val="000B6902"/>
    <w:rsid w:val="000C0918"/>
    <w:rsid w:val="000C2DB4"/>
    <w:rsid w:val="000C35CA"/>
    <w:rsid w:val="000C5326"/>
    <w:rsid w:val="000C54E4"/>
    <w:rsid w:val="000D136A"/>
    <w:rsid w:val="000D4568"/>
    <w:rsid w:val="000D49AE"/>
    <w:rsid w:val="000D4A14"/>
    <w:rsid w:val="000D4D8B"/>
    <w:rsid w:val="000D504A"/>
    <w:rsid w:val="000D5350"/>
    <w:rsid w:val="000D6108"/>
    <w:rsid w:val="000D7FD8"/>
    <w:rsid w:val="000E0080"/>
    <w:rsid w:val="000E1449"/>
    <w:rsid w:val="000E1FF4"/>
    <w:rsid w:val="000E3DC2"/>
    <w:rsid w:val="000E5691"/>
    <w:rsid w:val="000E647A"/>
    <w:rsid w:val="000E6E0B"/>
    <w:rsid w:val="000F228A"/>
    <w:rsid w:val="000F5C79"/>
    <w:rsid w:val="000F699D"/>
    <w:rsid w:val="001019D5"/>
    <w:rsid w:val="00102E4F"/>
    <w:rsid w:val="00104AD1"/>
    <w:rsid w:val="00105433"/>
    <w:rsid w:val="0010587A"/>
    <w:rsid w:val="001067CA"/>
    <w:rsid w:val="001074C5"/>
    <w:rsid w:val="001102C3"/>
    <w:rsid w:val="001112F4"/>
    <w:rsid w:val="00111557"/>
    <w:rsid w:val="00111D99"/>
    <w:rsid w:val="00115294"/>
    <w:rsid w:val="001155C3"/>
    <w:rsid w:val="0011665B"/>
    <w:rsid w:val="00122F4C"/>
    <w:rsid w:val="00125A07"/>
    <w:rsid w:val="00126213"/>
    <w:rsid w:val="001264AB"/>
    <w:rsid w:val="0012781E"/>
    <w:rsid w:val="00130FE7"/>
    <w:rsid w:val="00131505"/>
    <w:rsid w:val="001315AD"/>
    <w:rsid w:val="00132014"/>
    <w:rsid w:val="0013290F"/>
    <w:rsid w:val="00133502"/>
    <w:rsid w:val="00133E9C"/>
    <w:rsid w:val="001344A1"/>
    <w:rsid w:val="00134504"/>
    <w:rsid w:val="00134EA7"/>
    <w:rsid w:val="00135286"/>
    <w:rsid w:val="00135839"/>
    <w:rsid w:val="00145AD7"/>
    <w:rsid w:val="00145ADA"/>
    <w:rsid w:val="0014743A"/>
    <w:rsid w:val="00150BFA"/>
    <w:rsid w:val="00151CCA"/>
    <w:rsid w:val="00154FCA"/>
    <w:rsid w:val="0015501A"/>
    <w:rsid w:val="00156553"/>
    <w:rsid w:val="00157314"/>
    <w:rsid w:val="00157BD8"/>
    <w:rsid w:val="00161D4B"/>
    <w:rsid w:val="00161EFE"/>
    <w:rsid w:val="001640F7"/>
    <w:rsid w:val="0016680B"/>
    <w:rsid w:val="00167332"/>
    <w:rsid w:val="001677B7"/>
    <w:rsid w:val="0017166B"/>
    <w:rsid w:val="00174A6F"/>
    <w:rsid w:val="00177F46"/>
    <w:rsid w:val="00177F5C"/>
    <w:rsid w:val="001812B2"/>
    <w:rsid w:val="00184D11"/>
    <w:rsid w:val="00184F07"/>
    <w:rsid w:val="00185FC2"/>
    <w:rsid w:val="00186ABD"/>
    <w:rsid w:val="001876F3"/>
    <w:rsid w:val="00190B53"/>
    <w:rsid w:val="0019388B"/>
    <w:rsid w:val="00194543"/>
    <w:rsid w:val="00195378"/>
    <w:rsid w:val="00196166"/>
    <w:rsid w:val="001961A7"/>
    <w:rsid w:val="00197C29"/>
    <w:rsid w:val="001A0EBE"/>
    <w:rsid w:val="001A2CB2"/>
    <w:rsid w:val="001A62D5"/>
    <w:rsid w:val="001B003D"/>
    <w:rsid w:val="001B0067"/>
    <w:rsid w:val="001B00EC"/>
    <w:rsid w:val="001B2EFC"/>
    <w:rsid w:val="001B3852"/>
    <w:rsid w:val="001B4358"/>
    <w:rsid w:val="001B62B1"/>
    <w:rsid w:val="001B710B"/>
    <w:rsid w:val="001B74F7"/>
    <w:rsid w:val="001C78AB"/>
    <w:rsid w:val="001D07F4"/>
    <w:rsid w:val="001D4AA3"/>
    <w:rsid w:val="001D611E"/>
    <w:rsid w:val="001D70E1"/>
    <w:rsid w:val="001E0113"/>
    <w:rsid w:val="001E2762"/>
    <w:rsid w:val="001F508C"/>
    <w:rsid w:val="001F5586"/>
    <w:rsid w:val="001F6CB0"/>
    <w:rsid w:val="002016EF"/>
    <w:rsid w:val="00201A79"/>
    <w:rsid w:val="002035EB"/>
    <w:rsid w:val="002041E3"/>
    <w:rsid w:val="002213C0"/>
    <w:rsid w:val="00222675"/>
    <w:rsid w:val="002239E4"/>
    <w:rsid w:val="00225338"/>
    <w:rsid w:val="002257E1"/>
    <w:rsid w:val="00225BE5"/>
    <w:rsid w:val="002266CD"/>
    <w:rsid w:val="0022732C"/>
    <w:rsid w:val="0023204E"/>
    <w:rsid w:val="002320C6"/>
    <w:rsid w:val="002343DB"/>
    <w:rsid w:val="00236CC5"/>
    <w:rsid w:val="002445C0"/>
    <w:rsid w:val="00247563"/>
    <w:rsid w:val="0025208F"/>
    <w:rsid w:val="002524ED"/>
    <w:rsid w:val="00252B31"/>
    <w:rsid w:val="002563F5"/>
    <w:rsid w:val="00260A7B"/>
    <w:rsid w:val="00260FEE"/>
    <w:rsid w:val="002635B6"/>
    <w:rsid w:val="00264452"/>
    <w:rsid w:val="00264C1F"/>
    <w:rsid w:val="00265471"/>
    <w:rsid w:val="0026789F"/>
    <w:rsid w:val="00267E01"/>
    <w:rsid w:val="00270265"/>
    <w:rsid w:val="00271A81"/>
    <w:rsid w:val="00274A7B"/>
    <w:rsid w:val="00276E0F"/>
    <w:rsid w:val="00281A47"/>
    <w:rsid w:val="00282495"/>
    <w:rsid w:val="00282CE8"/>
    <w:rsid w:val="0028389C"/>
    <w:rsid w:val="00291770"/>
    <w:rsid w:val="00296B76"/>
    <w:rsid w:val="0029709E"/>
    <w:rsid w:val="00297942"/>
    <w:rsid w:val="002A03DE"/>
    <w:rsid w:val="002A4296"/>
    <w:rsid w:val="002A42E7"/>
    <w:rsid w:val="002A49C8"/>
    <w:rsid w:val="002B18B7"/>
    <w:rsid w:val="002B495A"/>
    <w:rsid w:val="002C24F1"/>
    <w:rsid w:val="002C401F"/>
    <w:rsid w:val="002C577C"/>
    <w:rsid w:val="002C68FA"/>
    <w:rsid w:val="002C70C5"/>
    <w:rsid w:val="002C7D3E"/>
    <w:rsid w:val="002D5853"/>
    <w:rsid w:val="002D691E"/>
    <w:rsid w:val="002D7B34"/>
    <w:rsid w:val="002D7E89"/>
    <w:rsid w:val="002E010E"/>
    <w:rsid w:val="002E047C"/>
    <w:rsid w:val="002E08CD"/>
    <w:rsid w:val="002E2148"/>
    <w:rsid w:val="002E2EAF"/>
    <w:rsid w:val="002E485C"/>
    <w:rsid w:val="002E5B43"/>
    <w:rsid w:val="002E5F73"/>
    <w:rsid w:val="002E6A74"/>
    <w:rsid w:val="002E7610"/>
    <w:rsid w:val="002E7F97"/>
    <w:rsid w:val="002F21C4"/>
    <w:rsid w:val="002F4BCF"/>
    <w:rsid w:val="002F66A5"/>
    <w:rsid w:val="002F6FE9"/>
    <w:rsid w:val="002F7D02"/>
    <w:rsid w:val="002F7D5F"/>
    <w:rsid w:val="00300D2F"/>
    <w:rsid w:val="00302008"/>
    <w:rsid w:val="003051CB"/>
    <w:rsid w:val="00306177"/>
    <w:rsid w:val="003104E9"/>
    <w:rsid w:val="003137B0"/>
    <w:rsid w:val="00314F19"/>
    <w:rsid w:val="00315439"/>
    <w:rsid w:val="0031573C"/>
    <w:rsid w:val="0032093A"/>
    <w:rsid w:val="00320E20"/>
    <w:rsid w:val="00325C2B"/>
    <w:rsid w:val="0033057F"/>
    <w:rsid w:val="0033174D"/>
    <w:rsid w:val="00332547"/>
    <w:rsid w:val="00332EC6"/>
    <w:rsid w:val="00336144"/>
    <w:rsid w:val="00336887"/>
    <w:rsid w:val="00336A9B"/>
    <w:rsid w:val="00337600"/>
    <w:rsid w:val="00337B7E"/>
    <w:rsid w:val="003403BB"/>
    <w:rsid w:val="0034580F"/>
    <w:rsid w:val="003506C9"/>
    <w:rsid w:val="00350F4E"/>
    <w:rsid w:val="003532F9"/>
    <w:rsid w:val="003555E9"/>
    <w:rsid w:val="00355F8F"/>
    <w:rsid w:val="00357B45"/>
    <w:rsid w:val="00363110"/>
    <w:rsid w:val="00363699"/>
    <w:rsid w:val="00364DBB"/>
    <w:rsid w:val="00371277"/>
    <w:rsid w:val="00371AB0"/>
    <w:rsid w:val="0037228D"/>
    <w:rsid w:val="0037301A"/>
    <w:rsid w:val="00373D50"/>
    <w:rsid w:val="003768ED"/>
    <w:rsid w:val="00376C1E"/>
    <w:rsid w:val="003772A0"/>
    <w:rsid w:val="003775D6"/>
    <w:rsid w:val="00383140"/>
    <w:rsid w:val="00384D34"/>
    <w:rsid w:val="00385129"/>
    <w:rsid w:val="003859E0"/>
    <w:rsid w:val="0038780D"/>
    <w:rsid w:val="00395DF4"/>
    <w:rsid w:val="003A0DAF"/>
    <w:rsid w:val="003A100D"/>
    <w:rsid w:val="003A4DB7"/>
    <w:rsid w:val="003A56DD"/>
    <w:rsid w:val="003A64D3"/>
    <w:rsid w:val="003B12EB"/>
    <w:rsid w:val="003B14DF"/>
    <w:rsid w:val="003B225E"/>
    <w:rsid w:val="003B30F3"/>
    <w:rsid w:val="003B41C7"/>
    <w:rsid w:val="003B50D7"/>
    <w:rsid w:val="003B591C"/>
    <w:rsid w:val="003B5B68"/>
    <w:rsid w:val="003B5F3F"/>
    <w:rsid w:val="003C510E"/>
    <w:rsid w:val="003C551A"/>
    <w:rsid w:val="003C57C2"/>
    <w:rsid w:val="003C662F"/>
    <w:rsid w:val="003D2967"/>
    <w:rsid w:val="003D31AB"/>
    <w:rsid w:val="003D4A64"/>
    <w:rsid w:val="003D5163"/>
    <w:rsid w:val="003D74E7"/>
    <w:rsid w:val="003E1083"/>
    <w:rsid w:val="003E1869"/>
    <w:rsid w:val="003E2006"/>
    <w:rsid w:val="003E2D4B"/>
    <w:rsid w:val="003E319C"/>
    <w:rsid w:val="003E5EF6"/>
    <w:rsid w:val="003F2735"/>
    <w:rsid w:val="003F3BFD"/>
    <w:rsid w:val="003F6BA4"/>
    <w:rsid w:val="0040162D"/>
    <w:rsid w:val="00401C5B"/>
    <w:rsid w:val="00403B7F"/>
    <w:rsid w:val="0040404D"/>
    <w:rsid w:val="0040732E"/>
    <w:rsid w:val="00407CAB"/>
    <w:rsid w:val="00412F5F"/>
    <w:rsid w:val="00413EFC"/>
    <w:rsid w:val="00413F19"/>
    <w:rsid w:val="00417EFF"/>
    <w:rsid w:val="00422E47"/>
    <w:rsid w:val="0042385B"/>
    <w:rsid w:val="004245D0"/>
    <w:rsid w:val="0042505D"/>
    <w:rsid w:val="00427C15"/>
    <w:rsid w:val="00432E73"/>
    <w:rsid w:val="00435939"/>
    <w:rsid w:val="00436626"/>
    <w:rsid w:val="0043715F"/>
    <w:rsid w:val="004371FE"/>
    <w:rsid w:val="00437E9F"/>
    <w:rsid w:val="004406AA"/>
    <w:rsid w:val="004501D7"/>
    <w:rsid w:val="0045158A"/>
    <w:rsid w:val="00452CF1"/>
    <w:rsid w:val="004530FB"/>
    <w:rsid w:val="00453930"/>
    <w:rsid w:val="004542B9"/>
    <w:rsid w:val="004558F8"/>
    <w:rsid w:val="00456777"/>
    <w:rsid w:val="00457A18"/>
    <w:rsid w:val="00460AC0"/>
    <w:rsid w:val="00460FAD"/>
    <w:rsid w:val="00461405"/>
    <w:rsid w:val="00461AEE"/>
    <w:rsid w:val="0046487E"/>
    <w:rsid w:val="00465AD7"/>
    <w:rsid w:val="00465C24"/>
    <w:rsid w:val="00466186"/>
    <w:rsid w:val="004661C6"/>
    <w:rsid w:val="0046763B"/>
    <w:rsid w:val="00470E31"/>
    <w:rsid w:val="00470F16"/>
    <w:rsid w:val="00471505"/>
    <w:rsid w:val="00473E00"/>
    <w:rsid w:val="00474C4B"/>
    <w:rsid w:val="004757C0"/>
    <w:rsid w:val="004776C0"/>
    <w:rsid w:val="00482489"/>
    <w:rsid w:val="00483743"/>
    <w:rsid w:val="0048519F"/>
    <w:rsid w:val="00485A6F"/>
    <w:rsid w:val="00485F9F"/>
    <w:rsid w:val="0048644A"/>
    <w:rsid w:val="004907FA"/>
    <w:rsid w:val="004919D3"/>
    <w:rsid w:val="004920B1"/>
    <w:rsid w:val="00493DB8"/>
    <w:rsid w:val="00497093"/>
    <w:rsid w:val="00497D8C"/>
    <w:rsid w:val="004A19BB"/>
    <w:rsid w:val="004A1B42"/>
    <w:rsid w:val="004A24F2"/>
    <w:rsid w:val="004A2B4E"/>
    <w:rsid w:val="004A2E88"/>
    <w:rsid w:val="004A4CB3"/>
    <w:rsid w:val="004A62D4"/>
    <w:rsid w:val="004A65AE"/>
    <w:rsid w:val="004B0BB3"/>
    <w:rsid w:val="004B0DE3"/>
    <w:rsid w:val="004B21A0"/>
    <w:rsid w:val="004B2C74"/>
    <w:rsid w:val="004B3FC5"/>
    <w:rsid w:val="004B4F03"/>
    <w:rsid w:val="004C0A9C"/>
    <w:rsid w:val="004C7DC9"/>
    <w:rsid w:val="004D1ABF"/>
    <w:rsid w:val="004D3288"/>
    <w:rsid w:val="004D37A1"/>
    <w:rsid w:val="004D4A43"/>
    <w:rsid w:val="004D4F8C"/>
    <w:rsid w:val="004E5CB7"/>
    <w:rsid w:val="004E5DFC"/>
    <w:rsid w:val="004E6A06"/>
    <w:rsid w:val="004F0159"/>
    <w:rsid w:val="004F0D79"/>
    <w:rsid w:val="004F2640"/>
    <w:rsid w:val="004F3F83"/>
    <w:rsid w:val="004F7358"/>
    <w:rsid w:val="0050096C"/>
    <w:rsid w:val="00500F32"/>
    <w:rsid w:val="005019F0"/>
    <w:rsid w:val="00504100"/>
    <w:rsid w:val="0050501D"/>
    <w:rsid w:val="00506D06"/>
    <w:rsid w:val="0051125B"/>
    <w:rsid w:val="00513446"/>
    <w:rsid w:val="00516EBF"/>
    <w:rsid w:val="00516F5A"/>
    <w:rsid w:val="00522362"/>
    <w:rsid w:val="00524FFC"/>
    <w:rsid w:val="005252D6"/>
    <w:rsid w:val="00531163"/>
    <w:rsid w:val="0053409F"/>
    <w:rsid w:val="00534619"/>
    <w:rsid w:val="0053656A"/>
    <w:rsid w:val="005375CF"/>
    <w:rsid w:val="0053796B"/>
    <w:rsid w:val="00541772"/>
    <w:rsid w:val="005419B6"/>
    <w:rsid w:val="0054219C"/>
    <w:rsid w:val="005429B7"/>
    <w:rsid w:val="00543974"/>
    <w:rsid w:val="00544347"/>
    <w:rsid w:val="00546B12"/>
    <w:rsid w:val="00546F49"/>
    <w:rsid w:val="00554F6E"/>
    <w:rsid w:val="005572CE"/>
    <w:rsid w:val="00557F55"/>
    <w:rsid w:val="00563371"/>
    <w:rsid w:val="0056580C"/>
    <w:rsid w:val="00566596"/>
    <w:rsid w:val="0056771C"/>
    <w:rsid w:val="005679EC"/>
    <w:rsid w:val="0057302D"/>
    <w:rsid w:val="0057492A"/>
    <w:rsid w:val="00576875"/>
    <w:rsid w:val="005777BA"/>
    <w:rsid w:val="00577E6A"/>
    <w:rsid w:val="00582D1B"/>
    <w:rsid w:val="00584A11"/>
    <w:rsid w:val="0058590D"/>
    <w:rsid w:val="00585D6B"/>
    <w:rsid w:val="005874FF"/>
    <w:rsid w:val="005944D6"/>
    <w:rsid w:val="005949AB"/>
    <w:rsid w:val="005949B4"/>
    <w:rsid w:val="00594DF5"/>
    <w:rsid w:val="00595C41"/>
    <w:rsid w:val="00595C5D"/>
    <w:rsid w:val="00596124"/>
    <w:rsid w:val="005A0B39"/>
    <w:rsid w:val="005A0CFD"/>
    <w:rsid w:val="005A372B"/>
    <w:rsid w:val="005A3D27"/>
    <w:rsid w:val="005B16A8"/>
    <w:rsid w:val="005B2E9B"/>
    <w:rsid w:val="005B4233"/>
    <w:rsid w:val="005B7287"/>
    <w:rsid w:val="005B79A4"/>
    <w:rsid w:val="005B7DD1"/>
    <w:rsid w:val="005C1929"/>
    <w:rsid w:val="005C1956"/>
    <w:rsid w:val="005C1FA4"/>
    <w:rsid w:val="005C2C88"/>
    <w:rsid w:val="005C41CB"/>
    <w:rsid w:val="005C4536"/>
    <w:rsid w:val="005C7042"/>
    <w:rsid w:val="005C7064"/>
    <w:rsid w:val="005D2B37"/>
    <w:rsid w:val="005D3FC6"/>
    <w:rsid w:val="005D4121"/>
    <w:rsid w:val="005D4D54"/>
    <w:rsid w:val="005D63D4"/>
    <w:rsid w:val="005E0A8A"/>
    <w:rsid w:val="005E15D0"/>
    <w:rsid w:val="005E1DA5"/>
    <w:rsid w:val="005E2AFC"/>
    <w:rsid w:val="005E374B"/>
    <w:rsid w:val="005E384F"/>
    <w:rsid w:val="005E5306"/>
    <w:rsid w:val="005E75CD"/>
    <w:rsid w:val="005E762C"/>
    <w:rsid w:val="005F2F1F"/>
    <w:rsid w:val="005F46B6"/>
    <w:rsid w:val="005F4753"/>
    <w:rsid w:val="005F7A10"/>
    <w:rsid w:val="006002A9"/>
    <w:rsid w:val="0060233E"/>
    <w:rsid w:val="00604E21"/>
    <w:rsid w:val="006053AC"/>
    <w:rsid w:val="0060587C"/>
    <w:rsid w:val="006111FF"/>
    <w:rsid w:val="00612135"/>
    <w:rsid w:val="006138EA"/>
    <w:rsid w:val="0062019D"/>
    <w:rsid w:val="006210F8"/>
    <w:rsid w:val="00622607"/>
    <w:rsid w:val="00622DB4"/>
    <w:rsid w:val="00624C0E"/>
    <w:rsid w:val="00625287"/>
    <w:rsid w:val="00625699"/>
    <w:rsid w:val="00625F40"/>
    <w:rsid w:val="0062651C"/>
    <w:rsid w:val="0062787C"/>
    <w:rsid w:val="00630B0B"/>
    <w:rsid w:val="00633478"/>
    <w:rsid w:val="00634647"/>
    <w:rsid w:val="006373CB"/>
    <w:rsid w:val="00640A07"/>
    <w:rsid w:val="00640B82"/>
    <w:rsid w:val="00641D08"/>
    <w:rsid w:val="00642DAE"/>
    <w:rsid w:val="006442E7"/>
    <w:rsid w:val="0064434B"/>
    <w:rsid w:val="00644B68"/>
    <w:rsid w:val="00645BB9"/>
    <w:rsid w:val="00647B16"/>
    <w:rsid w:val="00650834"/>
    <w:rsid w:val="0065266B"/>
    <w:rsid w:val="0065329A"/>
    <w:rsid w:val="00655126"/>
    <w:rsid w:val="0065526E"/>
    <w:rsid w:val="00660847"/>
    <w:rsid w:val="00660952"/>
    <w:rsid w:val="006639B6"/>
    <w:rsid w:val="006739CC"/>
    <w:rsid w:val="00676425"/>
    <w:rsid w:val="006766B8"/>
    <w:rsid w:val="006778E8"/>
    <w:rsid w:val="006800F6"/>
    <w:rsid w:val="00681364"/>
    <w:rsid w:val="006815CB"/>
    <w:rsid w:val="006839AA"/>
    <w:rsid w:val="00686231"/>
    <w:rsid w:val="006875F6"/>
    <w:rsid w:val="006876B3"/>
    <w:rsid w:val="00697F14"/>
    <w:rsid w:val="006A3D9D"/>
    <w:rsid w:val="006A7C48"/>
    <w:rsid w:val="006B354F"/>
    <w:rsid w:val="006B4379"/>
    <w:rsid w:val="006C1F7F"/>
    <w:rsid w:val="006C2698"/>
    <w:rsid w:val="006C2B3D"/>
    <w:rsid w:val="006C2B52"/>
    <w:rsid w:val="006C35C5"/>
    <w:rsid w:val="006C6DEC"/>
    <w:rsid w:val="006C7BF3"/>
    <w:rsid w:val="006D2BA3"/>
    <w:rsid w:val="006D4571"/>
    <w:rsid w:val="006D535E"/>
    <w:rsid w:val="006D71BC"/>
    <w:rsid w:val="006E059B"/>
    <w:rsid w:val="006E1326"/>
    <w:rsid w:val="006E2C21"/>
    <w:rsid w:val="006E3614"/>
    <w:rsid w:val="006E5566"/>
    <w:rsid w:val="006E655F"/>
    <w:rsid w:val="006E6D33"/>
    <w:rsid w:val="006F0E1D"/>
    <w:rsid w:val="006F44E6"/>
    <w:rsid w:val="006F4751"/>
    <w:rsid w:val="006F6010"/>
    <w:rsid w:val="006F7D67"/>
    <w:rsid w:val="00700CD2"/>
    <w:rsid w:val="00707766"/>
    <w:rsid w:val="00710401"/>
    <w:rsid w:val="007156E0"/>
    <w:rsid w:val="00716827"/>
    <w:rsid w:val="00716FCC"/>
    <w:rsid w:val="00717CE2"/>
    <w:rsid w:val="00720E76"/>
    <w:rsid w:val="00721E2E"/>
    <w:rsid w:val="0072201F"/>
    <w:rsid w:val="007253A5"/>
    <w:rsid w:val="007265BE"/>
    <w:rsid w:val="00730053"/>
    <w:rsid w:val="00730433"/>
    <w:rsid w:val="007328D0"/>
    <w:rsid w:val="00733166"/>
    <w:rsid w:val="007335AC"/>
    <w:rsid w:val="007352DD"/>
    <w:rsid w:val="007377F5"/>
    <w:rsid w:val="0074289F"/>
    <w:rsid w:val="00743B1C"/>
    <w:rsid w:val="00743E02"/>
    <w:rsid w:val="00744913"/>
    <w:rsid w:val="00746C0F"/>
    <w:rsid w:val="00747ACE"/>
    <w:rsid w:val="00750E5E"/>
    <w:rsid w:val="00754ABE"/>
    <w:rsid w:val="00754ED2"/>
    <w:rsid w:val="007556BD"/>
    <w:rsid w:val="00756D5B"/>
    <w:rsid w:val="007603BB"/>
    <w:rsid w:val="007644A3"/>
    <w:rsid w:val="00764AF5"/>
    <w:rsid w:val="007655C0"/>
    <w:rsid w:val="007665FF"/>
    <w:rsid w:val="0076664F"/>
    <w:rsid w:val="00767389"/>
    <w:rsid w:val="0077111D"/>
    <w:rsid w:val="00773BA2"/>
    <w:rsid w:val="00775C09"/>
    <w:rsid w:val="00776807"/>
    <w:rsid w:val="0077789B"/>
    <w:rsid w:val="0078062F"/>
    <w:rsid w:val="007827E7"/>
    <w:rsid w:val="007859D0"/>
    <w:rsid w:val="00786B01"/>
    <w:rsid w:val="00786B5D"/>
    <w:rsid w:val="0079100A"/>
    <w:rsid w:val="0079104B"/>
    <w:rsid w:val="0079163D"/>
    <w:rsid w:val="0079187F"/>
    <w:rsid w:val="00791FEF"/>
    <w:rsid w:val="007952E9"/>
    <w:rsid w:val="007A08CF"/>
    <w:rsid w:val="007A1FFE"/>
    <w:rsid w:val="007A3382"/>
    <w:rsid w:val="007A357A"/>
    <w:rsid w:val="007A40B0"/>
    <w:rsid w:val="007A4342"/>
    <w:rsid w:val="007A6DBA"/>
    <w:rsid w:val="007B1019"/>
    <w:rsid w:val="007B2958"/>
    <w:rsid w:val="007C090B"/>
    <w:rsid w:val="007C0D0B"/>
    <w:rsid w:val="007C1A9D"/>
    <w:rsid w:val="007C1CE3"/>
    <w:rsid w:val="007C2BE8"/>
    <w:rsid w:val="007C4CF7"/>
    <w:rsid w:val="007C53E5"/>
    <w:rsid w:val="007C5B25"/>
    <w:rsid w:val="007C71E1"/>
    <w:rsid w:val="007D0D75"/>
    <w:rsid w:val="007D6D3D"/>
    <w:rsid w:val="007D7203"/>
    <w:rsid w:val="007E2335"/>
    <w:rsid w:val="007E603C"/>
    <w:rsid w:val="007E668E"/>
    <w:rsid w:val="007E7DFB"/>
    <w:rsid w:val="007F0002"/>
    <w:rsid w:val="007F02C6"/>
    <w:rsid w:val="007F18C8"/>
    <w:rsid w:val="007F1C75"/>
    <w:rsid w:val="007F278E"/>
    <w:rsid w:val="007F5BC6"/>
    <w:rsid w:val="007F65FB"/>
    <w:rsid w:val="007F735A"/>
    <w:rsid w:val="008024F6"/>
    <w:rsid w:val="00803145"/>
    <w:rsid w:val="00803649"/>
    <w:rsid w:val="0080372F"/>
    <w:rsid w:val="00804BC1"/>
    <w:rsid w:val="00806E5F"/>
    <w:rsid w:val="00813251"/>
    <w:rsid w:val="00815635"/>
    <w:rsid w:val="00816F6D"/>
    <w:rsid w:val="00820BE3"/>
    <w:rsid w:val="00820D43"/>
    <w:rsid w:val="00822F5A"/>
    <w:rsid w:val="00823044"/>
    <w:rsid w:val="00830350"/>
    <w:rsid w:val="008311AA"/>
    <w:rsid w:val="0083676D"/>
    <w:rsid w:val="008419E9"/>
    <w:rsid w:val="00841FA3"/>
    <w:rsid w:val="00845D42"/>
    <w:rsid w:val="00846164"/>
    <w:rsid w:val="00846168"/>
    <w:rsid w:val="0084679A"/>
    <w:rsid w:val="00846837"/>
    <w:rsid w:val="00846856"/>
    <w:rsid w:val="00847549"/>
    <w:rsid w:val="00853345"/>
    <w:rsid w:val="0085390F"/>
    <w:rsid w:val="00857F00"/>
    <w:rsid w:val="008601F7"/>
    <w:rsid w:val="00863EDD"/>
    <w:rsid w:val="00864209"/>
    <w:rsid w:val="00865450"/>
    <w:rsid w:val="008660AE"/>
    <w:rsid w:val="00866392"/>
    <w:rsid w:val="00867F14"/>
    <w:rsid w:val="008703EC"/>
    <w:rsid w:val="0087186A"/>
    <w:rsid w:val="00872287"/>
    <w:rsid w:val="008734D8"/>
    <w:rsid w:val="008743AD"/>
    <w:rsid w:val="008824B9"/>
    <w:rsid w:val="0088315D"/>
    <w:rsid w:val="00884205"/>
    <w:rsid w:val="00886541"/>
    <w:rsid w:val="00886BB5"/>
    <w:rsid w:val="008911AD"/>
    <w:rsid w:val="008915A4"/>
    <w:rsid w:val="00893586"/>
    <w:rsid w:val="00893782"/>
    <w:rsid w:val="00895B19"/>
    <w:rsid w:val="00896B02"/>
    <w:rsid w:val="008A0FBB"/>
    <w:rsid w:val="008A51DF"/>
    <w:rsid w:val="008A770A"/>
    <w:rsid w:val="008B0A6D"/>
    <w:rsid w:val="008B2818"/>
    <w:rsid w:val="008B458D"/>
    <w:rsid w:val="008B4EF3"/>
    <w:rsid w:val="008B5BFB"/>
    <w:rsid w:val="008B6334"/>
    <w:rsid w:val="008C375C"/>
    <w:rsid w:val="008C39B5"/>
    <w:rsid w:val="008C5986"/>
    <w:rsid w:val="008C60EE"/>
    <w:rsid w:val="008C6F68"/>
    <w:rsid w:val="008C77AA"/>
    <w:rsid w:val="008D0044"/>
    <w:rsid w:val="008D3CD3"/>
    <w:rsid w:val="008D3D7D"/>
    <w:rsid w:val="008D44FB"/>
    <w:rsid w:val="008D5F8C"/>
    <w:rsid w:val="008D6F59"/>
    <w:rsid w:val="008D7BF2"/>
    <w:rsid w:val="008E05A3"/>
    <w:rsid w:val="008E276A"/>
    <w:rsid w:val="008E397F"/>
    <w:rsid w:val="008F04C6"/>
    <w:rsid w:val="008F4536"/>
    <w:rsid w:val="008F5713"/>
    <w:rsid w:val="008F74F2"/>
    <w:rsid w:val="00900F2B"/>
    <w:rsid w:val="00901475"/>
    <w:rsid w:val="00902C60"/>
    <w:rsid w:val="00912C20"/>
    <w:rsid w:val="009136EA"/>
    <w:rsid w:val="00913F09"/>
    <w:rsid w:val="009149CA"/>
    <w:rsid w:val="0091525E"/>
    <w:rsid w:val="009167B0"/>
    <w:rsid w:val="009169BC"/>
    <w:rsid w:val="0092091B"/>
    <w:rsid w:val="00921590"/>
    <w:rsid w:val="009265C8"/>
    <w:rsid w:val="00927277"/>
    <w:rsid w:val="00930CD7"/>
    <w:rsid w:val="0093282E"/>
    <w:rsid w:val="00932C7B"/>
    <w:rsid w:val="009375C8"/>
    <w:rsid w:val="0094216C"/>
    <w:rsid w:val="0094239F"/>
    <w:rsid w:val="009429CD"/>
    <w:rsid w:val="00942F25"/>
    <w:rsid w:val="009447E8"/>
    <w:rsid w:val="00944DA0"/>
    <w:rsid w:val="00945B3E"/>
    <w:rsid w:val="0094650C"/>
    <w:rsid w:val="00946644"/>
    <w:rsid w:val="00950A24"/>
    <w:rsid w:val="00953CA5"/>
    <w:rsid w:val="0095405A"/>
    <w:rsid w:val="00954DE4"/>
    <w:rsid w:val="00954FB9"/>
    <w:rsid w:val="00956501"/>
    <w:rsid w:val="009572EC"/>
    <w:rsid w:val="00961016"/>
    <w:rsid w:val="00961449"/>
    <w:rsid w:val="00961F22"/>
    <w:rsid w:val="00963FE1"/>
    <w:rsid w:val="009656CD"/>
    <w:rsid w:val="00965BD4"/>
    <w:rsid w:val="009728BF"/>
    <w:rsid w:val="009733DA"/>
    <w:rsid w:val="00974F42"/>
    <w:rsid w:val="009776CB"/>
    <w:rsid w:val="0098535B"/>
    <w:rsid w:val="009902D9"/>
    <w:rsid w:val="00990706"/>
    <w:rsid w:val="00990D1F"/>
    <w:rsid w:val="009925A9"/>
    <w:rsid w:val="00993BF2"/>
    <w:rsid w:val="0099561C"/>
    <w:rsid w:val="00995F44"/>
    <w:rsid w:val="00996A63"/>
    <w:rsid w:val="009A0527"/>
    <w:rsid w:val="009A05C8"/>
    <w:rsid w:val="009A19B1"/>
    <w:rsid w:val="009A2C94"/>
    <w:rsid w:val="009A2F43"/>
    <w:rsid w:val="009A3EDF"/>
    <w:rsid w:val="009A6925"/>
    <w:rsid w:val="009B039E"/>
    <w:rsid w:val="009B11E3"/>
    <w:rsid w:val="009B15A1"/>
    <w:rsid w:val="009B1F8F"/>
    <w:rsid w:val="009B2029"/>
    <w:rsid w:val="009C1BA2"/>
    <w:rsid w:val="009C215B"/>
    <w:rsid w:val="009C416F"/>
    <w:rsid w:val="009C5183"/>
    <w:rsid w:val="009C5945"/>
    <w:rsid w:val="009C596C"/>
    <w:rsid w:val="009C64A8"/>
    <w:rsid w:val="009C6892"/>
    <w:rsid w:val="009C7723"/>
    <w:rsid w:val="009D12AB"/>
    <w:rsid w:val="009D46D7"/>
    <w:rsid w:val="009D4B87"/>
    <w:rsid w:val="009E0BC1"/>
    <w:rsid w:val="009E18E3"/>
    <w:rsid w:val="009E58DD"/>
    <w:rsid w:val="009E7845"/>
    <w:rsid w:val="009F0055"/>
    <w:rsid w:val="009F07CC"/>
    <w:rsid w:val="009F1741"/>
    <w:rsid w:val="009F18CE"/>
    <w:rsid w:val="009F1D27"/>
    <w:rsid w:val="009F28D9"/>
    <w:rsid w:val="009F30F4"/>
    <w:rsid w:val="009F5625"/>
    <w:rsid w:val="009F743C"/>
    <w:rsid w:val="00A012A5"/>
    <w:rsid w:val="00A0239E"/>
    <w:rsid w:val="00A04E02"/>
    <w:rsid w:val="00A06A04"/>
    <w:rsid w:val="00A06A89"/>
    <w:rsid w:val="00A07A79"/>
    <w:rsid w:val="00A11064"/>
    <w:rsid w:val="00A112AB"/>
    <w:rsid w:val="00A1130F"/>
    <w:rsid w:val="00A11F7E"/>
    <w:rsid w:val="00A13453"/>
    <w:rsid w:val="00A135BE"/>
    <w:rsid w:val="00A169F1"/>
    <w:rsid w:val="00A17F82"/>
    <w:rsid w:val="00A21F7D"/>
    <w:rsid w:val="00A23947"/>
    <w:rsid w:val="00A23F47"/>
    <w:rsid w:val="00A24E53"/>
    <w:rsid w:val="00A27581"/>
    <w:rsid w:val="00A313DA"/>
    <w:rsid w:val="00A317F4"/>
    <w:rsid w:val="00A32B81"/>
    <w:rsid w:val="00A35108"/>
    <w:rsid w:val="00A35842"/>
    <w:rsid w:val="00A35C98"/>
    <w:rsid w:val="00A36290"/>
    <w:rsid w:val="00A40B15"/>
    <w:rsid w:val="00A44557"/>
    <w:rsid w:val="00A44966"/>
    <w:rsid w:val="00A5331A"/>
    <w:rsid w:val="00A54424"/>
    <w:rsid w:val="00A55421"/>
    <w:rsid w:val="00A578BC"/>
    <w:rsid w:val="00A602E1"/>
    <w:rsid w:val="00A626B0"/>
    <w:rsid w:val="00A63278"/>
    <w:rsid w:val="00A63A6B"/>
    <w:rsid w:val="00A63FAB"/>
    <w:rsid w:val="00A6582F"/>
    <w:rsid w:val="00A7049C"/>
    <w:rsid w:val="00A72849"/>
    <w:rsid w:val="00A739D9"/>
    <w:rsid w:val="00A759D0"/>
    <w:rsid w:val="00A7732E"/>
    <w:rsid w:val="00A77D0A"/>
    <w:rsid w:val="00A80135"/>
    <w:rsid w:val="00A8059D"/>
    <w:rsid w:val="00A80D3D"/>
    <w:rsid w:val="00A82007"/>
    <w:rsid w:val="00A8381C"/>
    <w:rsid w:val="00A842D7"/>
    <w:rsid w:val="00A85479"/>
    <w:rsid w:val="00A85A70"/>
    <w:rsid w:val="00A85C50"/>
    <w:rsid w:val="00A8737E"/>
    <w:rsid w:val="00A87494"/>
    <w:rsid w:val="00A87A67"/>
    <w:rsid w:val="00A87B11"/>
    <w:rsid w:val="00A922D9"/>
    <w:rsid w:val="00A93243"/>
    <w:rsid w:val="00A959D4"/>
    <w:rsid w:val="00AA0A20"/>
    <w:rsid w:val="00AA1271"/>
    <w:rsid w:val="00AA1B0D"/>
    <w:rsid w:val="00AA2B6A"/>
    <w:rsid w:val="00AA373E"/>
    <w:rsid w:val="00AA3964"/>
    <w:rsid w:val="00AA5910"/>
    <w:rsid w:val="00AA6CAF"/>
    <w:rsid w:val="00AA7CA2"/>
    <w:rsid w:val="00AB0423"/>
    <w:rsid w:val="00AB0594"/>
    <w:rsid w:val="00AB2166"/>
    <w:rsid w:val="00AB33AF"/>
    <w:rsid w:val="00AB43D9"/>
    <w:rsid w:val="00AB4E2B"/>
    <w:rsid w:val="00AB554B"/>
    <w:rsid w:val="00AC0203"/>
    <w:rsid w:val="00AC099E"/>
    <w:rsid w:val="00AC134B"/>
    <w:rsid w:val="00AC4995"/>
    <w:rsid w:val="00AC65F3"/>
    <w:rsid w:val="00AC7B2F"/>
    <w:rsid w:val="00AD0852"/>
    <w:rsid w:val="00AD137A"/>
    <w:rsid w:val="00AD2845"/>
    <w:rsid w:val="00AD4BE6"/>
    <w:rsid w:val="00AD57B2"/>
    <w:rsid w:val="00AD6FEB"/>
    <w:rsid w:val="00AE26A3"/>
    <w:rsid w:val="00AE2F4F"/>
    <w:rsid w:val="00AE3860"/>
    <w:rsid w:val="00AE5F1C"/>
    <w:rsid w:val="00AE703F"/>
    <w:rsid w:val="00AE7C5F"/>
    <w:rsid w:val="00AF1A8C"/>
    <w:rsid w:val="00AF1ECA"/>
    <w:rsid w:val="00AF27BA"/>
    <w:rsid w:val="00AF27D0"/>
    <w:rsid w:val="00B01D6F"/>
    <w:rsid w:val="00B030BE"/>
    <w:rsid w:val="00B0594B"/>
    <w:rsid w:val="00B0727E"/>
    <w:rsid w:val="00B100F1"/>
    <w:rsid w:val="00B122EA"/>
    <w:rsid w:val="00B12A9B"/>
    <w:rsid w:val="00B12CC8"/>
    <w:rsid w:val="00B14963"/>
    <w:rsid w:val="00B15151"/>
    <w:rsid w:val="00B202A9"/>
    <w:rsid w:val="00B21CC7"/>
    <w:rsid w:val="00B2206E"/>
    <w:rsid w:val="00B2266F"/>
    <w:rsid w:val="00B243B8"/>
    <w:rsid w:val="00B277C6"/>
    <w:rsid w:val="00B2793E"/>
    <w:rsid w:val="00B27985"/>
    <w:rsid w:val="00B30126"/>
    <w:rsid w:val="00B307E4"/>
    <w:rsid w:val="00B324A5"/>
    <w:rsid w:val="00B32654"/>
    <w:rsid w:val="00B328F8"/>
    <w:rsid w:val="00B33094"/>
    <w:rsid w:val="00B34CA7"/>
    <w:rsid w:val="00B3608A"/>
    <w:rsid w:val="00B37EC8"/>
    <w:rsid w:val="00B42C84"/>
    <w:rsid w:val="00B4307D"/>
    <w:rsid w:val="00B454C8"/>
    <w:rsid w:val="00B4551C"/>
    <w:rsid w:val="00B45B08"/>
    <w:rsid w:val="00B460AF"/>
    <w:rsid w:val="00B46E8A"/>
    <w:rsid w:val="00B474B1"/>
    <w:rsid w:val="00B52010"/>
    <w:rsid w:val="00B52582"/>
    <w:rsid w:val="00B56D9D"/>
    <w:rsid w:val="00B56DA0"/>
    <w:rsid w:val="00B574E7"/>
    <w:rsid w:val="00B6108B"/>
    <w:rsid w:val="00B62327"/>
    <w:rsid w:val="00B64488"/>
    <w:rsid w:val="00B65BBD"/>
    <w:rsid w:val="00B662B2"/>
    <w:rsid w:val="00B6763B"/>
    <w:rsid w:val="00B67CBD"/>
    <w:rsid w:val="00B743BC"/>
    <w:rsid w:val="00B757A7"/>
    <w:rsid w:val="00B80D31"/>
    <w:rsid w:val="00B81192"/>
    <w:rsid w:val="00B83B09"/>
    <w:rsid w:val="00B83E8A"/>
    <w:rsid w:val="00B86657"/>
    <w:rsid w:val="00B87E41"/>
    <w:rsid w:val="00B905C2"/>
    <w:rsid w:val="00B921A8"/>
    <w:rsid w:val="00BA1D26"/>
    <w:rsid w:val="00BA226F"/>
    <w:rsid w:val="00BB0905"/>
    <w:rsid w:val="00BB4CE6"/>
    <w:rsid w:val="00BC6C64"/>
    <w:rsid w:val="00BC7EEE"/>
    <w:rsid w:val="00BD19AE"/>
    <w:rsid w:val="00BD3B7D"/>
    <w:rsid w:val="00BD7075"/>
    <w:rsid w:val="00BE0572"/>
    <w:rsid w:val="00BE0EEE"/>
    <w:rsid w:val="00BE1CEF"/>
    <w:rsid w:val="00BE22F9"/>
    <w:rsid w:val="00BE2CE4"/>
    <w:rsid w:val="00BE42D7"/>
    <w:rsid w:val="00BE4D58"/>
    <w:rsid w:val="00BE50FE"/>
    <w:rsid w:val="00BE5958"/>
    <w:rsid w:val="00BE64FD"/>
    <w:rsid w:val="00BE6F60"/>
    <w:rsid w:val="00BE6FF4"/>
    <w:rsid w:val="00BF071D"/>
    <w:rsid w:val="00BF2513"/>
    <w:rsid w:val="00C00F0F"/>
    <w:rsid w:val="00C01ACD"/>
    <w:rsid w:val="00C01E1C"/>
    <w:rsid w:val="00C02E48"/>
    <w:rsid w:val="00C03010"/>
    <w:rsid w:val="00C04321"/>
    <w:rsid w:val="00C05903"/>
    <w:rsid w:val="00C06504"/>
    <w:rsid w:val="00C06CB8"/>
    <w:rsid w:val="00C071BD"/>
    <w:rsid w:val="00C10EE8"/>
    <w:rsid w:val="00C13820"/>
    <w:rsid w:val="00C1574E"/>
    <w:rsid w:val="00C20D0B"/>
    <w:rsid w:val="00C216F3"/>
    <w:rsid w:val="00C24E08"/>
    <w:rsid w:val="00C258B5"/>
    <w:rsid w:val="00C26398"/>
    <w:rsid w:val="00C27EF9"/>
    <w:rsid w:val="00C3018F"/>
    <w:rsid w:val="00C30671"/>
    <w:rsid w:val="00C30E3D"/>
    <w:rsid w:val="00C3199C"/>
    <w:rsid w:val="00C3495F"/>
    <w:rsid w:val="00C34A8C"/>
    <w:rsid w:val="00C34B00"/>
    <w:rsid w:val="00C34F22"/>
    <w:rsid w:val="00C36692"/>
    <w:rsid w:val="00C3798F"/>
    <w:rsid w:val="00C4153D"/>
    <w:rsid w:val="00C41C34"/>
    <w:rsid w:val="00C41E66"/>
    <w:rsid w:val="00C420A2"/>
    <w:rsid w:val="00C45C16"/>
    <w:rsid w:val="00C47696"/>
    <w:rsid w:val="00C513D2"/>
    <w:rsid w:val="00C52EB2"/>
    <w:rsid w:val="00C53BED"/>
    <w:rsid w:val="00C55AA2"/>
    <w:rsid w:val="00C55F11"/>
    <w:rsid w:val="00C577C8"/>
    <w:rsid w:val="00C57D0C"/>
    <w:rsid w:val="00C63E30"/>
    <w:rsid w:val="00C6447E"/>
    <w:rsid w:val="00C644D5"/>
    <w:rsid w:val="00C67A85"/>
    <w:rsid w:val="00C7001C"/>
    <w:rsid w:val="00C73967"/>
    <w:rsid w:val="00C7423B"/>
    <w:rsid w:val="00C84877"/>
    <w:rsid w:val="00C859E5"/>
    <w:rsid w:val="00C85A9C"/>
    <w:rsid w:val="00C91354"/>
    <w:rsid w:val="00C9208F"/>
    <w:rsid w:val="00C94023"/>
    <w:rsid w:val="00C950B3"/>
    <w:rsid w:val="00C96EBF"/>
    <w:rsid w:val="00C97BBA"/>
    <w:rsid w:val="00CA159D"/>
    <w:rsid w:val="00CA25B9"/>
    <w:rsid w:val="00CA4AC9"/>
    <w:rsid w:val="00CA4B51"/>
    <w:rsid w:val="00CA560D"/>
    <w:rsid w:val="00CB03D4"/>
    <w:rsid w:val="00CB0941"/>
    <w:rsid w:val="00CB133B"/>
    <w:rsid w:val="00CB2BA7"/>
    <w:rsid w:val="00CB320A"/>
    <w:rsid w:val="00CB7C78"/>
    <w:rsid w:val="00CC11B4"/>
    <w:rsid w:val="00CC3458"/>
    <w:rsid w:val="00CC44C3"/>
    <w:rsid w:val="00CC5556"/>
    <w:rsid w:val="00CC6623"/>
    <w:rsid w:val="00CC68FA"/>
    <w:rsid w:val="00CC7522"/>
    <w:rsid w:val="00CD0158"/>
    <w:rsid w:val="00CD31A0"/>
    <w:rsid w:val="00CD38E6"/>
    <w:rsid w:val="00CD393D"/>
    <w:rsid w:val="00CD4168"/>
    <w:rsid w:val="00CD5D90"/>
    <w:rsid w:val="00CE09BD"/>
    <w:rsid w:val="00CE1C9D"/>
    <w:rsid w:val="00CE4B33"/>
    <w:rsid w:val="00CE5750"/>
    <w:rsid w:val="00CE6DD2"/>
    <w:rsid w:val="00CE7900"/>
    <w:rsid w:val="00CF0162"/>
    <w:rsid w:val="00CF0C4F"/>
    <w:rsid w:val="00CF166A"/>
    <w:rsid w:val="00CF1C16"/>
    <w:rsid w:val="00CF2CBB"/>
    <w:rsid w:val="00CF2E51"/>
    <w:rsid w:val="00CF4D32"/>
    <w:rsid w:val="00CF4F67"/>
    <w:rsid w:val="00CF6E88"/>
    <w:rsid w:val="00CF75F6"/>
    <w:rsid w:val="00CF7741"/>
    <w:rsid w:val="00D00205"/>
    <w:rsid w:val="00D00569"/>
    <w:rsid w:val="00D00E2B"/>
    <w:rsid w:val="00D021C1"/>
    <w:rsid w:val="00D03119"/>
    <w:rsid w:val="00D07B9F"/>
    <w:rsid w:val="00D102A7"/>
    <w:rsid w:val="00D11662"/>
    <w:rsid w:val="00D1288A"/>
    <w:rsid w:val="00D1338F"/>
    <w:rsid w:val="00D14FE7"/>
    <w:rsid w:val="00D15473"/>
    <w:rsid w:val="00D201DC"/>
    <w:rsid w:val="00D30F97"/>
    <w:rsid w:val="00D33169"/>
    <w:rsid w:val="00D333B8"/>
    <w:rsid w:val="00D33E60"/>
    <w:rsid w:val="00D353F4"/>
    <w:rsid w:val="00D357B5"/>
    <w:rsid w:val="00D400C4"/>
    <w:rsid w:val="00D40998"/>
    <w:rsid w:val="00D41060"/>
    <w:rsid w:val="00D410EE"/>
    <w:rsid w:val="00D41437"/>
    <w:rsid w:val="00D44EA3"/>
    <w:rsid w:val="00D45A45"/>
    <w:rsid w:val="00D503D5"/>
    <w:rsid w:val="00D50759"/>
    <w:rsid w:val="00D521B0"/>
    <w:rsid w:val="00D52B9D"/>
    <w:rsid w:val="00D56B5D"/>
    <w:rsid w:val="00D61D75"/>
    <w:rsid w:val="00D62EE5"/>
    <w:rsid w:val="00D63793"/>
    <w:rsid w:val="00D67516"/>
    <w:rsid w:val="00D67707"/>
    <w:rsid w:val="00D72605"/>
    <w:rsid w:val="00D73561"/>
    <w:rsid w:val="00D73611"/>
    <w:rsid w:val="00D74116"/>
    <w:rsid w:val="00D769D8"/>
    <w:rsid w:val="00D76A76"/>
    <w:rsid w:val="00D76B5D"/>
    <w:rsid w:val="00D76C2D"/>
    <w:rsid w:val="00D81014"/>
    <w:rsid w:val="00D82B51"/>
    <w:rsid w:val="00D835DF"/>
    <w:rsid w:val="00D84903"/>
    <w:rsid w:val="00D86026"/>
    <w:rsid w:val="00D86285"/>
    <w:rsid w:val="00D90770"/>
    <w:rsid w:val="00D90810"/>
    <w:rsid w:val="00D92882"/>
    <w:rsid w:val="00D94633"/>
    <w:rsid w:val="00DA44CD"/>
    <w:rsid w:val="00DA5528"/>
    <w:rsid w:val="00DA59E3"/>
    <w:rsid w:val="00DB011B"/>
    <w:rsid w:val="00DB01A2"/>
    <w:rsid w:val="00DB0E90"/>
    <w:rsid w:val="00DB1E77"/>
    <w:rsid w:val="00DB2D67"/>
    <w:rsid w:val="00DB3072"/>
    <w:rsid w:val="00DB343B"/>
    <w:rsid w:val="00DB48B1"/>
    <w:rsid w:val="00DB4EE3"/>
    <w:rsid w:val="00DB5B90"/>
    <w:rsid w:val="00DB6D67"/>
    <w:rsid w:val="00DB71B8"/>
    <w:rsid w:val="00DB7666"/>
    <w:rsid w:val="00DC1961"/>
    <w:rsid w:val="00DC2093"/>
    <w:rsid w:val="00DC5C22"/>
    <w:rsid w:val="00DC5C8E"/>
    <w:rsid w:val="00DC611C"/>
    <w:rsid w:val="00DC65E4"/>
    <w:rsid w:val="00DC720F"/>
    <w:rsid w:val="00DD007C"/>
    <w:rsid w:val="00DD21CB"/>
    <w:rsid w:val="00DD2D60"/>
    <w:rsid w:val="00DD67C5"/>
    <w:rsid w:val="00DE3325"/>
    <w:rsid w:val="00DE51DE"/>
    <w:rsid w:val="00DE5E8F"/>
    <w:rsid w:val="00DE66BE"/>
    <w:rsid w:val="00DF06A0"/>
    <w:rsid w:val="00DF2BC0"/>
    <w:rsid w:val="00DF3859"/>
    <w:rsid w:val="00DF745F"/>
    <w:rsid w:val="00DF757F"/>
    <w:rsid w:val="00DF7CA2"/>
    <w:rsid w:val="00E02CD4"/>
    <w:rsid w:val="00E02DD2"/>
    <w:rsid w:val="00E0706D"/>
    <w:rsid w:val="00E07635"/>
    <w:rsid w:val="00E107FF"/>
    <w:rsid w:val="00E10DD6"/>
    <w:rsid w:val="00E116E9"/>
    <w:rsid w:val="00E11A26"/>
    <w:rsid w:val="00E15CA9"/>
    <w:rsid w:val="00E16D54"/>
    <w:rsid w:val="00E17409"/>
    <w:rsid w:val="00E2224F"/>
    <w:rsid w:val="00E222A6"/>
    <w:rsid w:val="00E22FE4"/>
    <w:rsid w:val="00E26991"/>
    <w:rsid w:val="00E27908"/>
    <w:rsid w:val="00E32625"/>
    <w:rsid w:val="00E32971"/>
    <w:rsid w:val="00E330B5"/>
    <w:rsid w:val="00E331F1"/>
    <w:rsid w:val="00E35BCE"/>
    <w:rsid w:val="00E422D1"/>
    <w:rsid w:val="00E44A50"/>
    <w:rsid w:val="00E45E26"/>
    <w:rsid w:val="00E47F92"/>
    <w:rsid w:val="00E50968"/>
    <w:rsid w:val="00E5255F"/>
    <w:rsid w:val="00E526A4"/>
    <w:rsid w:val="00E5711A"/>
    <w:rsid w:val="00E60E03"/>
    <w:rsid w:val="00E62D11"/>
    <w:rsid w:val="00E6387E"/>
    <w:rsid w:val="00E63D0C"/>
    <w:rsid w:val="00E652EC"/>
    <w:rsid w:val="00E65642"/>
    <w:rsid w:val="00E65941"/>
    <w:rsid w:val="00E66F25"/>
    <w:rsid w:val="00E718F7"/>
    <w:rsid w:val="00E7476A"/>
    <w:rsid w:val="00E81663"/>
    <w:rsid w:val="00E82970"/>
    <w:rsid w:val="00E845E4"/>
    <w:rsid w:val="00E85262"/>
    <w:rsid w:val="00E864A0"/>
    <w:rsid w:val="00E904B2"/>
    <w:rsid w:val="00E9155E"/>
    <w:rsid w:val="00E918FF"/>
    <w:rsid w:val="00E92BC7"/>
    <w:rsid w:val="00E92E2C"/>
    <w:rsid w:val="00E973F5"/>
    <w:rsid w:val="00EA030F"/>
    <w:rsid w:val="00EA08EC"/>
    <w:rsid w:val="00EA4C31"/>
    <w:rsid w:val="00EA6802"/>
    <w:rsid w:val="00EA6B6C"/>
    <w:rsid w:val="00EB0CCC"/>
    <w:rsid w:val="00EB1A7B"/>
    <w:rsid w:val="00EB2A33"/>
    <w:rsid w:val="00EB330D"/>
    <w:rsid w:val="00EB41E9"/>
    <w:rsid w:val="00EB5EBC"/>
    <w:rsid w:val="00EB76BF"/>
    <w:rsid w:val="00EC03AF"/>
    <w:rsid w:val="00EC31F3"/>
    <w:rsid w:val="00ED12C3"/>
    <w:rsid w:val="00ED2C02"/>
    <w:rsid w:val="00ED3AC7"/>
    <w:rsid w:val="00ED4C73"/>
    <w:rsid w:val="00ED60F1"/>
    <w:rsid w:val="00ED6262"/>
    <w:rsid w:val="00ED75D2"/>
    <w:rsid w:val="00EE1252"/>
    <w:rsid w:val="00EE16BF"/>
    <w:rsid w:val="00EE19BB"/>
    <w:rsid w:val="00EE1DEF"/>
    <w:rsid w:val="00EE1F40"/>
    <w:rsid w:val="00EE20BE"/>
    <w:rsid w:val="00EE33DF"/>
    <w:rsid w:val="00EE47FF"/>
    <w:rsid w:val="00EE4A36"/>
    <w:rsid w:val="00EE5A02"/>
    <w:rsid w:val="00EE6C82"/>
    <w:rsid w:val="00EE7911"/>
    <w:rsid w:val="00EE7DA4"/>
    <w:rsid w:val="00EF2384"/>
    <w:rsid w:val="00EF3ECB"/>
    <w:rsid w:val="00EF4620"/>
    <w:rsid w:val="00EF506D"/>
    <w:rsid w:val="00EF54DE"/>
    <w:rsid w:val="00EF588C"/>
    <w:rsid w:val="00F0053C"/>
    <w:rsid w:val="00F00FC4"/>
    <w:rsid w:val="00F02947"/>
    <w:rsid w:val="00F037FD"/>
    <w:rsid w:val="00F044C2"/>
    <w:rsid w:val="00F04820"/>
    <w:rsid w:val="00F07ABD"/>
    <w:rsid w:val="00F105E3"/>
    <w:rsid w:val="00F22E8B"/>
    <w:rsid w:val="00F26D96"/>
    <w:rsid w:val="00F27997"/>
    <w:rsid w:val="00F27D74"/>
    <w:rsid w:val="00F3137D"/>
    <w:rsid w:val="00F324E0"/>
    <w:rsid w:val="00F32ACE"/>
    <w:rsid w:val="00F430A0"/>
    <w:rsid w:val="00F43FF3"/>
    <w:rsid w:val="00F449FB"/>
    <w:rsid w:val="00F4559E"/>
    <w:rsid w:val="00F5124B"/>
    <w:rsid w:val="00F526AB"/>
    <w:rsid w:val="00F52EDA"/>
    <w:rsid w:val="00F62440"/>
    <w:rsid w:val="00F626C1"/>
    <w:rsid w:val="00F62A7F"/>
    <w:rsid w:val="00F62FA4"/>
    <w:rsid w:val="00F704E3"/>
    <w:rsid w:val="00F71040"/>
    <w:rsid w:val="00F71A6A"/>
    <w:rsid w:val="00F72F56"/>
    <w:rsid w:val="00F732A6"/>
    <w:rsid w:val="00F73D18"/>
    <w:rsid w:val="00F76E2A"/>
    <w:rsid w:val="00F80E18"/>
    <w:rsid w:val="00F81968"/>
    <w:rsid w:val="00F877EF"/>
    <w:rsid w:val="00F87A94"/>
    <w:rsid w:val="00F90ED9"/>
    <w:rsid w:val="00F91734"/>
    <w:rsid w:val="00F930DA"/>
    <w:rsid w:val="00F94738"/>
    <w:rsid w:val="00F94742"/>
    <w:rsid w:val="00FA05E6"/>
    <w:rsid w:val="00FA4532"/>
    <w:rsid w:val="00FA6C69"/>
    <w:rsid w:val="00FB1A4D"/>
    <w:rsid w:val="00FB29BF"/>
    <w:rsid w:val="00FC23C3"/>
    <w:rsid w:val="00FC26AB"/>
    <w:rsid w:val="00FC6C38"/>
    <w:rsid w:val="00FD364D"/>
    <w:rsid w:val="00FD3E2F"/>
    <w:rsid w:val="00FD5CB8"/>
    <w:rsid w:val="00FE16DC"/>
    <w:rsid w:val="00FE3516"/>
    <w:rsid w:val="00FE38FC"/>
    <w:rsid w:val="00FE6619"/>
    <w:rsid w:val="00FE6E31"/>
    <w:rsid w:val="00FF126D"/>
    <w:rsid w:val="00FF21FF"/>
    <w:rsid w:val="00FF3B96"/>
    <w:rsid w:val="00FF3F6C"/>
    <w:rsid w:val="00FF5676"/>
    <w:rsid w:val="00FF64AE"/>
    <w:rsid w:val="00FF6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3859E0"/>
    <w:pPr>
      <w:suppressAutoHyphens/>
    </w:pPr>
    <w:rPr>
      <w:sz w:val="24"/>
      <w:szCs w:val="20"/>
      <w:lang w:val="en-GB" w:eastAsia="fr-F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824B9"/>
    <w:pPr>
      <w:keepNext/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824B9"/>
    <w:pPr>
      <w:keepNext/>
      <w:spacing w:before="240" w:after="120"/>
      <w:ind w:left="284" w:hanging="284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9"/>
    <w:qFormat/>
    <w:rsid w:val="008824B9"/>
    <w:pPr>
      <w:keepNext/>
      <w:spacing w:before="120" w:after="60"/>
      <w:ind w:left="1418" w:hanging="851"/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uiPriority w:val="99"/>
    <w:qFormat/>
    <w:rsid w:val="00483743"/>
    <w:pPr>
      <w:widowControl w:val="0"/>
      <w:outlineLvl w:val="3"/>
    </w:pPr>
    <w:rPr>
      <w:rFonts w:ascii="Courier" w:hAnsi="Courier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83743"/>
    <w:pPr>
      <w:widowControl w:val="0"/>
      <w:outlineLvl w:val="4"/>
    </w:pPr>
    <w:rPr>
      <w:rFonts w:ascii="Courier" w:hAnsi="Courier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83743"/>
    <w:pPr>
      <w:widowControl w:val="0"/>
      <w:outlineLvl w:val="5"/>
    </w:pPr>
    <w:rPr>
      <w:rFonts w:ascii="Courier" w:hAnsi="Courier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83743"/>
    <w:pPr>
      <w:widowControl w:val="0"/>
      <w:outlineLvl w:val="6"/>
    </w:pPr>
    <w:rPr>
      <w:rFonts w:ascii="Courier" w:hAnsi="Courier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83743"/>
    <w:pPr>
      <w:widowControl w:val="0"/>
      <w:outlineLvl w:val="7"/>
    </w:pPr>
    <w:rPr>
      <w:rFonts w:ascii="Courier" w:hAnsi="Courier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83743"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41060"/>
    <w:rPr>
      <w:rFonts w:ascii="Cambria" w:hAnsi="Cambria" w:cs="Times New Roman"/>
      <w:b/>
      <w:bCs/>
      <w:kern w:val="32"/>
      <w:sz w:val="32"/>
      <w:szCs w:val="32"/>
      <w:lang w:val="en-GB" w:eastAsia="fr-FR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41060"/>
    <w:rPr>
      <w:rFonts w:ascii="Cambria" w:hAnsi="Cambria" w:cs="Times New Roman"/>
      <w:b/>
      <w:bCs/>
      <w:i/>
      <w:iCs/>
      <w:sz w:val="28"/>
      <w:szCs w:val="28"/>
      <w:lang w:val="en-GB" w:eastAsia="fr-FR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41060"/>
    <w:rPr>
      <w:rFonts w:ascii="Cambria" w:hAnsi="Cambria" w:cs="Times New Roman"/>
      <w:b/>
      <w:bCs/>
      <w:sz w:val="26"/>
      <w:szCs w:val="26"/>
      <w:lang w:val="en-GB" w:eastAsia="fr-FR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41060"/>
    <w:rPr>
      <w:rFonts w:ascii="Calibri" w:hAnsi="Calibri" w:cs="Times New Roman"/>
      <w:b/>
      <w:bCs/>
      <w:sz w:val="28"/>
      <w:szCs w:val="28"/>
      <w:lang w:val="en-GB" w:eastAsia="fr-FR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41060"/>
    <w:rPr>
      <w:rFonts w:ascii="Calibri" w:hAnsi="Calibri" w:cs="Times New Roman"/>
      <w:b/>
      <w:bCs/>
      <w:i/>
      <w:iCs/>
      <w:sz w:val="26"/>
      <w:szCs w:val="26"/>
      <w:lang w:val="en-GB" w:eastAsia="fr-FR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41060"/>
    <w:rPr>
      <w:rFonts w:ascii="Calibri" w:hAnsi="Calibri" w:cs="Times New Roman"/>
      <w:b/>
      <w:bCs/>
      <w:lang w:val="en-GB" w:eastAsia="fr-FR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41060"/>
    <w:rPr>
      <w:rFonts w:ascii="Calibri" w:hAnsi="Calibri" w:cs="Times New Roman"/>
      <w:sz w:val="24"/>
      <w:szCs w:val="24"/>
      <w:lang w:val="en-GB" w:eastAsia="fr-FR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41060"/>
    <w:rPr>
      <w:rFonts w:ascii="Calibri" w:hAnsi="Calibri" w:cs="Times New Roman"/>
      <w:i/>
      <w:iCs/>
      <w:sz w:val="24"/>
      <w:szCs w:val="24"/>
      <w:lang w:val="en-GB" w:eastAsia="fr-FR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41060"/>
    <w:rPr>
      <w:rFonts w:ascii="Cambria" w:hAnsi="Cambria" w:cs="Times New Roman"/>
      <w:lang w:val="en-GB" w:eastAsia="fr-FR"/>
    </w:rPr>
  </w:style>
  <w:style w:type="paragraph" w:customStyle="1" w:styleId="OpiHA">
    <w:name w:val="Opi_H_A"/>
    <w:basedOn w:val="JuHIRoman"/>
    <w:next w:val="OpiPara"/>
    <w:uiPriority w:val="99"/>
    <w:rsid w:val="00302008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uiPriority w:val="99"/>
    <w:rsid w:val="00D1288A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Head">
    <w:name w:val="Ju_H_Head"/>
    <w:basedOn w:val="NormalTimesNewRoman"/>
    <w:next w:val="JuPara"/>
    <w:uiPriority w:val="99"/>
    <w:rsid w:val="00D1288A"/>
    <w:pPr>
      <w:keepNext/>
      <w:keepLines/>
      <w:spacing w:before="720" w:after="240"/>
      <w:jc w:val="both"/>
      <w:outlineLvl w:val="0"/>
    </w:pPr>
    <w:rPr>
      <w:sz w:val="28"/>
    </w:rPr>
  </w:style>
  <w:style w:type="character" w:customStyle="1" w:styleId="DefaultTimesNewRoman">
    <w:name w:val="Default_TimesNewRoman"/>
    <w:uiPriority w:val="99"/>
    <w:rsid w:val="00D1288A"/>
    <w:rPr>
      <w:rFonts w:ascii="Times New Roman" w:hAnsi="Times New Roman"/>
    </w:rPr>
  </w:style>
  <w:style w:type="paragraph" w:customStyle="1" w:styleId="JuPara">
    <w:name w:val="Ju_Para"/>
    <w:aliases w:val="Left,First line:  0 cm"/>
    <w:basedOn w:val="NormalTimesNewRoman"/>
    <w:link w:val="JuParaChar"/>
    <w:uiPriority w:val="99"/>
    <w:rsid w:val="00D1288A"/>
    <w:pPr>
      <w:ind w:firstLine="284"/>
      <w:jc w:val="both"/>
    </w:pPr>
  </w:style>
  <w:style w:type="character" w:customStyle="1" w:styleId="JuParaChar">
    <w:name w:val="Ju_Para Char"/>
    <w:link w:val="JuPara"/>
    <w:uiPriority w:val="99"/>
    <w:locked/>
    <w:rsid w:val="00B921A8"/>
    <w:rPr>
      <w:sz w:val="24"/>
      <w:lang w:val="en-GB" w:eastAsia="fr-FR"/>
    </w:rPr>
  </w:style>
  <w:style w:type="paragraph" w:customStyle="1" w:styleId="OpiPara">
    <w:name w:val="Opi_Para"/>
    <w:basedOn w:val="JuPara"/>
    <w:uiPriority w:val="99"/>
    <w:rsid w:val="00302008"/>
  </w:style>
  <w:style w:type="paragraph" w:customStyle="1" w:styleId="OpiH1">
    <w:name w:val="Opi_H_1."/>
    <w:basedOn w:val="OpiHA"/>
    <w:next w:val="OpiPara"/>
    <w:uiPriority w:val="99"/>
    <w:rsid w:val="00302008"/>
    <w:pPr>
      <w:spacing w:before="240" w:after="120"/>
      <w:ind w:left="635"/>
      <w:outlineLvl w:val="2"/>
    </w:pPr>
    <w:rPr>
      <w:b w:val="0"/>
      <w:i/>
    </w:rPr>
  </w:style>
  <w:style w:type="paragraph" w:customStyle="1" w:styleId="OpiHa0">
    <w:name w:val="Opi_H_a"/>
    <w:basedOn w:val="OpiH1"/>
    <w:next w:val="OpiPara"/>
    <w:uiPriority w:val="99"/>
    <w:rsid w:val="00302008"/>
    <w:pPr>
      <w:ind w:left="833"/>
      <w:outlineLvl w:val="3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uiPriority w:val="99"/>
    <w:rsid w:val="00302008"/>
    <w:pPr>
      <w:spacing w:before="0"/>
      <w:jc w:val="center"/>
    </w:pPr>
  </w:style>
  <w:style w:type="paragraph" w:customStyle="1" w:styleId="OpiHi">
    <w:name w:val="Opi_H_i"/>
    <w:basedOn w:val="OpiHa0"/>
    <w:next w:val="OpiPara"/>
    <w:uiPriority w:val="99"/>
    <w:rsid w:val="00302008"/>
    <w:pPr>
      <w:ind w:left="1037"/>
      <w:outlineLvl w:val="4"/>
    </w:pPr>
    <w:rPr>
      <w:b w:val="0"/>
      <w:i/>
    </w:rPr>
  </w:style>
  <w:style w:type="paragraph" w:styleId="Footer">
    <w:name w:val="footer"/>
    <w:basedOn w:val="NormalTimesNewRoman"/>
    <w:link w:val="FooterChar"/>
    <w:uiPriority w:val="99"/>
    <w:rsid w:val="00D1288A"/>
    <w:pPr>
      <w:tabs>
        <w:tab w:val="center" w:pos="3686"/>
        <w:tab w:val="right" w:pos="7371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41060"/>
    <w:rPr>
      <w:rFonts w:cs="Times New Roman"/>
      <w:sz w:val="20"/>
      <w:szCs w:val="20"/>
      <w:lang w:val="en-GB" w:eastAsia="fr-FR"/>
    </w:rPr>
  </w:style>
  <w:style w:type="paragraph" w:customStyle="1" w:styleId="JuJudges">
    <w:name w:val="Ju_Judges"/>
    <w:aliases w:val="ECHR_Decision_Body"/>
    <w:basedOn w:val="NormalTimesNewRoman"/>
    <w:link w:val="JuJudgesChar"/>
    <w:uiPriority w:val="99"/>
    <w:rsid w:val="00D1288A"/>
    <w:pPr>
      <w:tabs>
        <w:tab w:val="left" w:pos="567"/>
        <w:tab w:val="left" w:pos="1134"/>
      </w:tabs>
    </w:pPr>
  </w:style>
  <w:style w:type="character" w:customStyle="1" w:styleId="JuJudgesChar">
    <w:name w:val="Ju_Judges Char"/>
    <w:link w:val="JuJudges"/>
    <w:uiPriority w:val="99"/>
    <w:locked/>
    <w:rsid w:val="00D15473"/>
    <w:rPr>
      <w:sz w:val="24"/>
      <w:lang w:val="en-GB" w:eastAsia="fr-FR"/>
    </w:rPr>
  </w:style>
  <w:style w:type="paragraph" w:customStyle="1" w:styleId="JuHA">
    <w:name w:val="Ju_H_A"/>
    <w:basedOn w:val="JuHIRoman"/>
    <w:next w:val="JuPara"/>
    <w:uiPriority w:val="99"/>
    <w:rsid w:val="00D1288A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Quot">
    <w:name w:val="Ju_Quot"/>
    <w:basedOn w:val="JuPara"/>
    <w:uiPriority w:val="99"/>
    <w:rsid w:val="00D1288A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TimesNewRoman"/>
    <w:next w:val="JuParaLast"/>
    <w:link w:val="JuSignedChar"/>
    <w:uiPriority w:val="99"/>
    <w:rsid w:val="00D1288A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uiPriority w:val="99"/>
    <w:rsid w:val="00D1288A"/>
    <w:pPr>
      <w:keepNext/>
      <w:keepLines/>
      <w:spacing w:before="240"/>
    </w:pPr>
  </w:style>
  <w:style w:type="character" w:customStyle="1" w:styleId="JuSignedChar">
    <w:name w:val="Ju_Signed Char"/>
    <w:link w:val="JuSigned"/>
    <w:uiPriority w:val="99"/>
    <w:locked/>
    <w:rsid w:val="000726F6"/>
    <w:rPr>
      <w:sz w:val="24"/>
      <w:lang w:val="en-GB" w:eastAsia="fr-FR"/>
    </w:rPr>
  </w:style>
  <w:style w:type="paragraph" w:customStyle="1" w:styleId="JuCase">
    <w:name w:val="Ju_Case"/>
    <w:basedOn w:val="JuPara"/>
    <w:next w:val="JuPara"/>
    <w:link w:val="JuCaseChar"/>
    <w:uiPriority w:val="99"/>
    <w:rsid w:val="00D1288A"/>
    <w:rPr>
      <w:b/>
    </w:rPr>
  </w:style>
  <w:style w:type="character" w:customStyle="1" w:styleId="JuCaseChar">
    <w:name w:val="Ju_Case Char"/>
    <w:link w:val="JuCase"/>
    <w:uiPriority w:val="99"/>
    <w:locked/>
    <w:rsid w:val="00B921A8"/>
    <w:rPr>
      <w:b/>
      <w:sz w:val="24"/>
      <w:lang w:val="en-GB" w:eastAsia="fr-FR"/>
    </w:rPr>
  </w:style>
  <w:style w:type="paragraph" w:customStyle="1" w:styleId="JuList">
    <w:name w:val="Ju_List"/>
    <w:basedOn w:val="JuPara"/>
    <w:link w:val="JuListChar"/>
    <w:uiPriority w:val="99"/>
    <w:rsid w:val="00D1288A"/>
    <w:pPr>
      <w:ind w:left="340" w:hanging="340"/>
    </w:pPr>
  </w:style>
  <w:style w:type="character" w:customStyle="1" w:styleId="JuListChar">
    <w:name w:val="Ju_List Char"/>
    <w:link w:val="JuList"/>
    <w:uiPriority w:val="99"/>
    <w:locked/>
    <w:rsid w:val="00930CD7"/>
    <w:rPr>
      <w:sz w:val="24"/>
      <w:lang w:val="en-GB" w:eastAsia="fr-FR"/>
    </w:rPr>
  </w:style>
  <w:style w:type="paragraph" w:customStyle="1" w:styleId="JuHArticle">
    <w:name w:val="Ju_H_Article"/>
    <w:basedOn w:val="JuHa0"/>
    <w:next w:val="JuQuot"/>
    <w:uiPriority w:val="99"/>
    <w:rsid w:val="00D1288A"/>
    <w:pPr>
      <w:ind w:left="0" w:firstLine="0"/>
      <w:jc w:val="center"/>
    </w:pPr>
  </w:style>
  <w:style w:type="paragraph" w:customStyle="1" w:styleId="JuHa0">
    <w:name w:val="Ju_H_a"/>
    <w:basedOn w:val="JuH1"/>
    <w:next w:val="JuPara"/>
    <w:uiPriority w:val="99"/>
    <w:rsid w:val="00D1288A"/>
    <w:pPr>
      <w:tabs>
        <w:tab w:val="clear" w:pos="731"/>
        <w:tab w:val="left" w:pos="975"/>
      </w:tabs>
      <w:ind w:left="975" w:hanging="340"/>
      <w:outlineLvl w:val="4"/>
    </w:pPr>
    <w:rPr>
      <w:b/>
      <w:i w:val="0"/>
      <w:sz w:val="20"/>
    </w:rPr>
  </w:style>
  <w:style w:type="paragraph" w:customStyle="1" w:styleId="JuH1">
    <w:name w:val="Ju_H_1."/>
    <w:basedOn w:val="JuHA"/>
    <w:next w:val="JuPara"/>
    <w:uiPriority w:val="99"/>
    <w:rsid w:val="00D1288A"/>
    <w:pPr>
      <w:tabs>
        <w:tab w:val="clear" w:pos="584"/>
        <w:tab w:val="left" w:pos="731"/>
      </w:tabs>
      <w:spacing w:before="240" w:after="120"/>
      <w:ind w:left="732" w:hanging="301"/>
      <w:outlineLvl w:val="3"/>
    </w:pPr>
    <w:rPr>
      <w:b w:val="0"/>
      <w:i/>
    </w:rPr>
  </w:style>
  <w:style w:type="paragraph" w:customStyle="1" w:styleId="JuQuotList">
    <w:name w:val="Ju_Quot_List"/>
    <w:basedOn w:val="JuQuot"/>
    <w:uiPriority w:val="99"/>
    <w:rsid w:val="00483743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uiPriority w:val="99"/>
    <w:rsid w:val="00D1288A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uiPriority w:val="99"/>
    <w:rsid w:val="00302008"/>
  </w:style>
  <w:style w:type="paragraph" w:customStyle="1" w:styleId="OpiTranslation">
    <w:name w:val="Opi_Translation"/>
    <w:basedOn w:val="OpiHHead"/>
    <w:next w:val="OpiPara"/>
    <w:uiPriority w:val="99"/>
    <w:rsid w:val="00302008"/>
    <w:rPr>
      <w:i/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D1288A"/>
    <w:pPr>
      <w:jc w:val="both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D41060"/>
    <w:rPr>
      <w:rFonts w:cs="Times New Roman"/>
      <w:sz w:val="20"/>
      <w:szCs w:val="20"/>
      <w:lang w:val="en-GB" w:eastAsia="fr-FR"/>
    </w:rPr>
  </w:style>
  <w:style w:type="character" w:styleId="FootnoteReference">
    <w:name w:val="footnote reference"/>
    <w:basedOn w:val="DefaultParagraphFont"/>
    <w:uiPriority w:val="99"/>
    <w:semiHidden/>
    <w:rsid w:val="00D1288A"/>
    <w:rPr>
      <w:rFonts w:cs="Times New Roman"/>
      <w:vertAlign w:val="superscript"/>
    </w:rPr>
  </w:style>
  <w:style w:type="paragraph" w:customStyle="1" w:styleId="JuHi">
    <w:name w:val="Ju_H_i"/>
    <w:basedOn w:val="JuHa0"/>
    <w:next w:val="JuPara"/>
    <w:uiPriority w:val="99"/>
    <w:rsid w:val="00D1288A"/>
    <w:pPr>
      <w:tabs>
        <w:tab w:val="clear" w:pos="975"/>
        <w:tab w:val="left" w:pos="1191"/>
      </w:tabs>
      <w:ind w:left="1190" w:hanging="357"/>
      <w:outlineLvl w:val="5"/>
    </w:pPr>
    <w:rPr>
      <w:b w:val="0"/>
      <w:i/>
    </w:rPr>
  </w:style>
  <w:style w:type="paragraph" w:styleId="Header">
    <w:name w:val="header"/>
    <w:basedOn w:val="NormalTimesNewRoman"/>
    <w:link w:val="HeaderChar"/>
    <w:uiPriority w:val="99"/>
    <w:rsid w:val="00D1288A"/>
    <w:pPr>
      <w:tabs>
        <w:tab w:val="center" w:pos="3686"/>
        <w:tab w:val="right" w:pos="7371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64266"/>
    <w:rPr>
      <w:rFonts w:cs="Times New Roman"/>
      <w:sz w:val="18"/>
      <w:lang w:val="en-GB" w:eastAsia="fr-FR"/>
    </w:rPr>
  </w:style>
  <w:style w:type="character" w:styleId="PageNumber">
    <w:name w:val="page number"/>
    <w:basedOn w:val="DefaultParagraphFont"/>
    <w:uiPriority w:val="99"/>
    <w:rsid w:val="00D1288A"/>
    <w:rPr>
      <w:rFonts w:cs="Times New Roman"/>
      <w:sz w:val="18"/>
    </w:rPr>
  </w:style>
  <w:style w:type="paragraph" w:customStyle="1" w:styleId="JuH">
    <w:name w:val="Ju_H_–"/>
    <w:basedOn w:val="JuHalpha"/>
    <w:next w:val="JuPara"/>
    <w:uiPriority w:val="99"/>
    <w:rsid w:val="00D1288A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uiPriority w:val="99"/>
    <w:rsid w:val="00D1288A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uiPriority w:val="99"/>
    <w:rsid w:val="00D1288A"/>
    <w:pPr>
      <w:ind w:left="346" w:firstLine="0"/>
    </w:pPr>
  </w:style>
  <w:style w:type="paragraph" w:customStyle="1" w:styleId="JuListi">
    <w:name w:val="Ju_List_i"/>
    <w:basedOn w:val="JuLista"/>
    <w:uiPriority w:val="99"/>
    <w:rsid w:val="00D1288A"/>
    <w:pPr>
      <w:ind w:left="794"/>
    </w:pPr>
  </w:style>
  <w:style w:type="character" w:styleId="CommentReference">
    <w:name w:val="annotation reference"/>
    <w:basedOn w:val="DefaultParagraphFont"/>
    <w:uiPriority w:val="99"/>
    <w:semiHidden/>
    <w:rsid w:val="00483743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48374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41060"/>
    <w:rPr>
      <w:rFonts w:cs="Times New Roman"/>
      <w:sz w:val="20"/>
      <w:szCs w:val="20"/>
      <w:lang w:val="en-GB" w:eastAsia="fr-FR"/>
    </w:rPr>
  </w:style>
  <w:style w:type="paragraph" w:customStyle="1" w:styleId="JuInitialled">
    <w:name w:val="Ju_Initialled"/>
    <w:basedOn w:val="JuSigned"/>
    <w:uiPriority w:val="99"/>
    <w:rsid w:val="00D1288A"/>
    <w:pPr>
      <w:tabs>
        <w:tab w:val="clear" w:pos="851"/>
      </w:tabs>
      <w:jc w:val="right"/>
    </w:pPr>
  </w:style>
  <w:style w:type="paragraph" w:customStyle="1" w:styleId="JuHeader">
    <w:name w:val="Ju_Header"/>
    <w:basedOn w:val="Header"/>
    <w:uiPriority w:val="99"/>
    <w:rsid w:val="00D1288A"/>
  </w:style>
  <w:style w:type="paragraph" w:customStyle="1" w:styleId="DecHTitle">
    <w:name w:val="Dec_H_Title"/>
    <w:basedOn w:val="Normal"/>
    <w:uiPriority w:val="99"/>
    <w:rsid w:val="0037228D"/>
    <w:pPr>
      <w:spacing w:after="240"/>
      <w:jc w:val="center"/>
      <w:outlineLvl w:val="0"/>
    </w:pPr>
    <w:rPr>
      <w:sz w:val="28"/>
    </w:rPr>
  </w:style>
  <w:style w:type="paragraph" w:customStyle="1" w:styleId="DecHCase">
    <w:name w:val="Dec_H_Case"/>
    <w:basedOn w:val="DecHTitle"/>
    <w:next w:val="JuPara"/>
    <w:uiPriority w:val="99"/>
    <w:rsid w:val="00302008"/>
    <w:rPr>
      <w:sz w:val="24"/>
    </w:rPr>
  </w:style>
  <w:style w:type="paragraph" w:customStyle="1" w:styleId="DecList">
    <w:name w:val="Dec_List"/>
    <w:basedOn w:val="Normal"/>
    <w:uiPriority w:val="99"/>
    <w:rsid w:val="0037228D"/>
    <w:pPr>
      <w:spacing w:before="240"/>
      <w:ind w:left="284"/>
      <w:jc w:val="both"/>
    </w:pPr>
  </w:style>
  <w:style w:type="paragraph" w:customStyle="1" w:styleId="JuParaSub">
    <w:name w:val="Ju_Para_Sub"/>
    <w:basedOn w:val="JuPara"/>
    <w:uiPriority w:val="99"/>
    <w:rsid w:val="00D1288A"/>
    <w:pPr>
      <w:ind w:left="284"/>
    </w:pPr>
    <w:rPr>
      <w:szCs w:val="24"/>
    </w:rPr>
  </w:style>
  <w:style w:type="paragraph" w:customStyle="1" w:styleId="JuQuotSub">
    <w:name w:val="Ju_Quot_Sub"/>
    <w:basedOn w:val="JuQuot"/>
    <w:uiPriority w:val="99"/>
    <w:rsid w:val="00D1288A"/>
    <w:pPr>
      <w:ind w:left="567"/>
    </w:pPr>
  </w:style>
  <w:style w:type="paragraph" w:styleId="BalloonText">
    <w:name w:val="Balloon Text"/>
    <w:basedOn w:val="Normal"/>
    <w:link w:val="BalloonTextChar"/>
    <w:uiPriority w:val="99"/>
    <w:semiHidden/>
    <w:rsid w:val="00457A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41060"/>
    <w:rPr>
      <w:rFonts w:cs="Times New Roman"/>
      <w:sz w:val="2"/>
      <w:lang w:val="en-GB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353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41060"/>
    <w:rPr>
      <w:b/>
      <w:bCs/>
    </w:rPr>
  </w:style>
  <w:style w:type="character" w:styleId="EndnoteReference">
    <w:name w:val="endnote reference"/>
    <w:basedOn w:val="DefaultParagraphFont"/>
    <w:uiPriority w:val="99"/>
    <w:semiHidden/>
    <w:rsid w:val="00D1288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D1288A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41060"/>
    <w:rPr>
      <w:rFonts w:cs="Times New Roman"/>
      <w:sz w:val="20"/>
      <w:szCs w:val="20"/>
      <w:lang w:val="en-GB" w:eastAsia="fr-FR"/>
    </w:rPr>
  </w:style>
  <w:style w:type="character" w:styleId="FollowedHyperlink">
    <w:name w:val="FollowedHyperlink"/>
    <w:basedOn w:val="DefaultParagraphFont"/>
    <w:uiPriority w:val="99"/>
    <w:rsid w:val="00D1288A"/>
    <w:rPr>
      <w:rFonts w:cs="Times New Roman"/>
      <w:color w:val="800080"/>
      <w:u w:val="single"/>
    </w:rPr>
  </w:style>
  <w:style w:type="paragraph" w:customStyle="1" w:styleId="SuCoverTitle1">
    <w:name w:val="Su_Cover_Title1"/>
    <w:basedOn w:val="Normal"/>
    <w:next w:val="SuCoverTitle2"/>
    <w:uiPriority w:val="99"/>
    <w:rsid w:val="0037228D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uiPriority w:val="99"/>
    <w:rsid w:val="00864209"/>
    <w:pPr>
      <w:spacing w:before="240"/>
    </w:pPr>
    <w:rPr>
      <w:sz w:val="18"/>
    </w:rPr>
  </w:style>
  <w:style w:type="paragraph" w:customStyle="1" w:styleId="SuPara">
    <w:name w:val="Su_Para"/>
    <w:basedOn w:val="SuKeywords"/>
    <w:uiPriority w:val="99"/>
    <w:rsid w:val="00864209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uiPriority w:val="99"/>
    <w:rsid w:val="00864209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uiPriority w:val="99"/>
    <w:rsid w:val="00864209"/>
    <w:pPr>
      <w:spacing w:after="120"/>
    </w:pPr>
  </w:style>
  <w:style w:type="paragraph" w:customStyle="1" w:styleId="SuSubject">
    <w:name w:val="Su_Subject"/>
    <w:basedOn w:val="SuSummary"/>
    <w:uiPriority w:val="99"/>
    <w:rsid w:val="00864209"/>
    <w:pPr>
      <w:suppressAutoHyphens w:val="0"/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"/>
    <w:next w:val="SuSubject"/>
    <w:uiPriority w:val="99"/>
    <w:rsid w:val="0037228D"/>
    <w:pPr>
      <w:spacing w:after="240"/>
      <w:jc w:val="center"/>
    </w:pPr>
  </w:style>
  <w:style w:type="paragraph" w:customStyle="1" w:styleId="OpiParaSub">
    <w:name w:val="Opi_Para_Sub"/>
    <w:basedOn w:val="JuParaSub"/>
    <w:uiPriority w:val="99"/>
    <w:rsid w:val="00302008"/>
  </w:style>
  <w:style w:type="paragraph" w:customStyle="1" w:styleId="OpiQuotSub">
    <w:name w:val="Opi_Quot_Sub"/>
    <w:basedOn w:val="JuQuotSub"/>
    <w:uiPriority w:val="99"/>
    <w:rsid w:val="00302008"/>
  </w:style>
  <w:style w:type="character" w:styleId="Hyperlink">
    <w:name w:val="Hyperlink"/>
    <w:basedOn w:val="DefaultParagraphFont"/>
    <w:uiPriority w:val="99"/>
    <w:rsid w:val="00D1288A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AA7CA2"/>
    <w:rPr>
      <w:rFonts w:cs="Times New Roman"/>
      <w:b/>
    </w:rPr>
  </w:style>
  <w:style w:type="paragraph" w:styleId="DocumentMap">
    <w:name w:val="Document Map"/>
    <w:basedOn w:val="Normal"/>
    <w:link w:val="DocumentMapChar"/>
    <w:uiPriority w:val="99"/>
    <w:semiHidden/>
    <w:rsid w:val="008824B9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41060"/>
    <w:rPr>
      <w:rFonts w:cs="Times New Roman"/>
      <w:sz w:val="2"/>
      <w:lang w:val="en-GB" w:eastAsia="fr-FR"/>
    </w:rPr>
  </w:style>
  <w:style w:type="character" w:customStyle="1" w:styleId="JuNames">
    <w:name w:val="Ju_Names"/>
    <w:uiPriority w:val="99"/>
    <w:rsid w:val="00D1288A"/>
    <w:rPr>
      <w:smallCaps/>
    </w:rPr>
  </w:style>
  <w:style w:type="paragraph" w:customStyle="1" w:styleId="NormalJustified">
    <w:name w:val="Normal_Justified"/>
    <w:basedOn w:val="Normal"/>
    <w:uiPriority w:val="99"/>
    <w:rsid w:val="008824B9"/>
    <w:pPr>
      <w:jc w:val="both"/>
    </w:pPr>
  </w:style>
  <w:style w:type="paragraph" w:customStyle="1" w:styleId="JuAppQuestion">
    <w:name w:val="Ju_App_Question"/>
    <w:basedOn w:val="ListBullet"/>
    <w:uiPriority w:val="99"/>
    <w:rsid w:val="00D1288A"/>
    <w:pPr>
      <w:tabs>
        <w:tab w:val="num" w:pos="720"/>
      </w:tabs>
      <w:suppressAutoHyphens w:val="0"/>
      <w:ind w:left="720" w:hanging="360"/>
    </w:pPr>
    <w:rPr>
      <w:b/>
      <w:color w:val="333333"/>
    </w:rPr>
  </w:style>
  <w:style w:type="paragraph" w:styleId="ListBullet">
    <w:name w:val="List Bullet"/>
    <w:basedOn w:val="Normal"/>
    <w:uiPriority w:val="99"/>
    <w:rsid w:val="008824B9"/>
    <w:pPr>
      <w:numPr>
        <w:numId w:val="10"/>
      </w:numPr>
    </w:pPr>
  </w:style>
  <w:style w:type="paragraph" w:customStyle="1" w:styleId="NormalTimesNewRoman">
    <w:name w:val="Normal_TimesNewRoman"/>
    <w:uiPriority w:val="99"/>
    <w:rsid w:val="00D1288A"/>
    <w:rPr>
      <w:sz w:val="24"/>
      <w:szCs w:val="20"/>
      <w:lang w:val="en-GB" w:eastAsia="fr-FR"/>
    </w:rPr>
  </w:style>
  <w:style w:type="character" w:customStyle="1" w:styleId="JuITMark">
    <w:name w:val="Ju_ITMark"/>
    <w:uiPriority w:val="99"/>
    <w:rsid w:val="00D1288A"/>
    <w:rPr>
      <w:rFonts w:ascii="Times New Roman" w:hAnsi="Times New Roman"/>
      <w:vanish/>
      <w:color w:val="339966"/>
      <w:sz w:val="16"/>
      <w:lang w:val="fi-FI"/>
    </w:rPr>
  </w:style>
  <w:style w:type="paragraph" w:customStyle="1" w:styleId="JuTitle">
    <w:name w:val="Ju_Title"/>
    <w:basedOn w:val="JuHHead"/>
    <w:next w:val="JuPara"/>
    <w:uiPriority w:val="99"/>
    <w:rsid w:val="00D1288A"/>
    <w:pPr>
      <w:jc w:val="center"/>
    </w:pPr>
    <w:rPr>
      <w:b/>
      <w:caps/>
      <w:sz w:val="24"/>
      <w:szCs w:val="24"/>
      <w:u w:val="single"/>
    </w:rPr>
  </w:style>
  <w:style w:type="character" w:customStyle="1" w:styleId="JuParaCar">
    <w:name w:val="Ju_Para Car"/>
    <w:uiPriority w:val="99"/>
    <w:rsid w:val="00A36290"/>
    <w:rPr>
      <w:sz w:val="24"/>
      <w:lang w:val="en-GB" w:eastAsia="fr-FR"/>
    </w:rPr>
  </w:style>
  <w:style w:type="character" w:customStyle="1" w:styleId="sb8d990e2">
    <w:name w:val="sb8d990e2"/>
    <w:basedOn w:val="DefaultParagraphFont"/>
    <w:uiPriority w:val="99"/>
    <w:rsid w:val="006D2BA3"/>
    <w:rPr>
      <w:rFonts w:cs="Times New Roman"/>
    </w:rPr>
  </w:style>
  <w:style w:type="character" w:customStyle="1" w:styleId="wordhighlighted">
    <w:name w:val="wordhighlighted"/>
    <w:basedOn w:val="DefaultParagraphFont"/>
    <w:uiPriority w:val="99"/>
    <w:rsid w:val="006D2BA3"/>
    <w:rPr>
      <w:rFonts w:cs="Times New Roman"/>
    </w:rPr>
  </w:style>
  <w:style w:type="character" w:customStyle="1" w:styleId="opi-005fpara--char">
    <w:name w:val="opi-005fpara--char"/>
    <w:uiPriority w:val="99"/>
    <w:rsid w:val="00DA44CD"/>
  </w:style>
  <w:style w:type="character" w:customStyle="1" w:styleId="hps">
    <w:name w:val="hps"/>
    <w:basedOn w:val="DefaultParagraphFont"/>
    <w:uiPriority w:val="99"/>
    <w:rsid w:val="008C77AA"/>
    <w:rPr>
      <w:rFonts w:cs="Times New Roman"/>
    </w:rPr>
  </w:style>
  <w:style w:type="character" w:customStyle="1" w:styleId="atn">
    <w:name w:val="atn"/>
    <w:uiPriority w:val="99"/>
    <w:rsid w:val="008D6F59"/>
  </w:style>
  <w:style w:type="character" w:customStyle="1" w:styleId="shorttext">
    <w:name w:val="short_text"/>
    <w:uiPriority w:val="99"/>
    <w:rsid w:val="00A959D4"/>
  </w:style>
  <w:style w:type="paragraph" w:customStyle="1" w:styleId="PubListCaseNo">
    <w:name w:val="Pub_List_CaseNo"/>
    <w:basedOn w:val="NormalTimesNewRoman"/>
    <w:uiPriority w:val="99"/>
    <w:rsid w:val="00432E73"/>
    <w:pPr>
      <w:tabs>
        <w:tab w:val="left" w:pos="1276"/>
      </w:tabs>
      <w:spacing w:line="288" w:lineRule="auto"/>
      <w:ind w:left="1276" w:hanging="1276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9332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2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2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33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3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9332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33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3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33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332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332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332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33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332666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332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9332643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349332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9332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93326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332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3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3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33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33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33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332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9332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332664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332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93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349332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9332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93326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22</Pages>
  <Words>7741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keywords/>
  <dc:description/>
  <cp:lastModifiedBy/>
  <cp:revision>2</cp:revision>
  <cp:lastPrinted>2013-09-20T07:45:00Z</cp:lastPrinted>
  <dcterms:created xsi:type="dcterms:W3CDTF">2014-01-09T12:44:00Z</dcterms:created>
  <dcterms:modified xsi:type="dcterms:W3CDTF">2014-01-09T12:44:00Z</dcterms:modified>
  <cp:category>ECHR Template</cp:category>
</cp:coreProperties>
</file>