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287" w:rsidP="00E64287" w:rsidRDefault="00E64287">
      <w:pPr>
        <w:jc w:val="center"/>
      </w:pPr>
    </w:p>
    <w:p w:rsidR="00E64287" w:rsidP="00E64287" w:rsidRDefault="00E64287">
      <w:pPr>
        <w:jc w:val="center"/>
      </w:pPr>
    </w:p>
    <w:p w:rsidRPr="007157AF" w:rsidR="00E64287" w:rsidP="00E64287" w:rsidRDefault="00E64287">
      <w:pPr>
        <w:jc w:val="center"/>
      </w:pPr>
    </w:p>
    <w:p w:rsidRPr="00A014C3" w:rsidR="00E64287" w:rsidP="00E64287" w:rsidRDefault="00E64287">
      <w:pPr>
        <w:jc w:val="center"/>
        <w:rPr>
          <w:lang w:val="en-GB"/>
        </w:rPr>
      </w:pPr>
      <w:r>
        <w:rPr>
          <w:lang w:val="en-GB"/>
        </w:rPr>
        <w:t>COURT (CHAMBER)</w:t>
      </w:r>
    </w:p>
    <w:p w:rsidRPr="00A014C3" w:rsidR="00E64287" w:rsidP="00E64287" w:rsidRDefault="00E64287">
      <w:pPr>
        <w:jc w:val="center"/>
        <w:rPr>
          <w:lang w:val="en-GB"/>
        </w:rPr>
      </w:pPr>
    </w:p>
    <w:p w:rsidRPr="00A014C3" w:rsidR="00E64287" w:rsidP="00E64287" w:rsidRDefault="00E64287">
      <w:pPr>
        <w:jc w:val="center"/>
        <w:rPr>
          <w:lang w:val="en-GB"/>
        </w:rPr>
      </w:pPr>
    </w:p>
    <w:p w:rsidRPr="00A014C3" w:rsidR="00E64287" w:rsidP="00E64287" w:rsidRDefault="00E64287">
      <w:pPr>
        <w:jc w:val="center"/>
        <w:rPr>
          <w:lang w:val="en-GB"/>
        </w:rPr>
      </w:pPr>
    </w:p>
    <w:p w:rsidRPr="00A014C3" w:rsidR="00E64287" w:rsidP="00E64287" w:rsidRDefault="00E64287">
      <w:pPr>
        <w:jc w:val="center"/>
        <w:rPr>
          <w:lang w:val="en-GB"/>
        </w:rPr>
      </w:pPr>
    </w:p>
    <w:p w:rsidRPr="00A014C3" w:rsidR="00E64287" w:rsidP="00E64287" w:rsidRDefault="00E64287">
      <w:pPr>
        <w:jc w:val="center"/>
        <w:rPr>
          <w:lang w:val="en-GB"/>
        </w:rPr>
      </w:pPr>
    </w:p>
    <w:p w:rsidRPr="00A014C3" w:rsidR="00E64287" w:rsidP="00E64287" w:rsidRDefault="00E64287">
      <w:pPr>
        <w:jc w:val="center"/>
        <w:rPr>
          <w:lang w:val="en-GB"/>
        </w:rPr>
      </w:pPr>
    </w:p>
    <w:p w:rsidRPr="00E64287" w:rsidR="00E64287" w:rsidP="00E64287" w:rsidRDefault="00E64287">
      <w:pPr>
        <w:jc w:val="center"/>
        <w:rPr>
          <w:b/>
          <w:szCs w:val="24"/>
          <w:lang w:val="en-GB"/>
        </w:rPr>
      </w:pPr>
      <w:bookmarkStart w:name="To" w:id="0"/>
      <w:r w:rsidRPr="00E64287">
        <w:rPr>
          <w:b/>
          <w:szCs w:val="24"/>
          <w:lang w:val="en-GB"/>
        </w:rPr>
        <w:t>CASE OF</w:t>
      </w:r>
      <w:bookmarkEnd w:id="0"/>
      <w:r w:rsidRPr="00E64287">
        <w:rPr>
          <w:b/>
          <w:szCs w:val="24"/>
          <w:lang w:val="en-GB"/>
        </w:rPr>
        <w:t xml:space="preserve"> </w:t>
      </w:r>
      <w:r w:rsidRPr="00E64287">
        <w:rPr>
          <w:b/>
          <w:bCs/>
          <w:color w:val="000000"/>
          <w:szCs w:val="24"/>
          <w:lang w:val="en-GB"/>
        </w:rPr>
        <w:t xml:space="preserve">GUINCHO v.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b/>
              <w:bCs/>
              <w:color w:val="000000"/>
              <w:szCs w:val="24"/>
              <w:lang w:val="en-GB"/>
            </w:rPr>
            <w:t>PORTUGAL</w:t>
          </w:r>
        </w:smartTag>
      </w:smartTag>
    </w:p>
    <w:p w:rsidRPr="003015FF" w:rsidR="00E64287" w:rsidP="00E64287" w:rsidRDefault="00E64287">
      <w:pPr>
        <w:jc w:val="center"/>
        <w:rPr>
          <w:lang w:val="en-GB"/>
        </w:rPr>
      </w:pPr>
    </w:p>
    <w:p w:rsidRPr="003015FF" w:rsidR="00E64287" w:rsidP="00E64287" w:rsidRDefault="00E64287">
      <w:pPr>
        <w:jc w:val="center"/>
        <w:rPr>
          <w:i/>
          <w:iCs/>
          <w:lang w:val="en-GB"/>
        </w:rPr>
      </w:pPr>
      <w:r w:rsidRPr="003015FF">
        <w:rPr>
          <w:i/>
          <w:iCs/>
          <w:lang w:val="en-GB"/>
        </w:rPr>
        <w:t xml:space="preserve">(Application no. </w:t>
      </w:r>
      <w:r>
        <w:rPr>
          <w:i/>
          <w:iCs/>
          <w:szCs w:val="16"/>
          <w:lang w:val="en-GB"/>
        </w:rPr>
        <w:t>8990/80</w:t>
      </w:r>
      <w:r w:rsidRPr="003015FF">
        <w:rPr>
          <w:i/>
          <w:iCs/>
          <w:lang w:val="en-GB"/>
        </w:rPr>
        <w:t>)</w:t>
      </w:r>
    </w:p>
    <w:p w:rsidRPr="003015FF" w:rsidR="00E64287" w:rsidP="00E64287" w:rsidRDefault="00E64287">
      <w:pPr>
        <w:pStyle w:val="JuCase"/>
        <w:jc w:val="center"/>
        <w:rPr>
          <w:b w:val="0"/>
          <w:lang w:val="en-GB"/>
        </w:rPr>
      </w:pPr>
    </w:p>
    <w:p w:rsidRPr="003015FF" w:rsidR="00E64287" w:rsidP="00E64287" w:rsidRDefault="00E64287">
      <w:pPr>
        <w:pStyle w:val="JuPara"/>
        <w:rPr>
          <w:lang w:val="en-GB"/>
        </w:rPr>
      </w:pPr>
    </w:p>
    <w:p w:rsidRPr="003015FF" w:rsidR="00E64287" w:rsidP="00E64287" w:rsidRDefault="00E64287">
      <w:pPr>
        <w:pStyle w:val="JuPara"/>
        <w:rPr>
          <w:lang w:val="en-GB"/>
        </w:rPr>
      </w:pPr>
    </w:p>
    <w:p w:rsidRPr="003015FF" w:rsidR="00E64287" w:rsidP="00E64287" w:rsidRDefault="00E64287">
      <w:pPr>
        <w:pStyle w:val="JuPara"/>
        <w:rPr>
          <w:lang w:val="en-GB"/>
        </w:rPr>
      </w:pPr>
    </w:p>
    <w:p w:rsidRPr="003015FF" w:rsidR="00E64287" w:rsidP="00E64287" w:rsidRDefault="00E64287">
      <w:pPr>
        <w:pStyle w:val="JuPara"/>
        <w:rPr>
          <w:lang w:val="en-GB"/>
        </w:rPr>
      </w:pPr>
    </w:p>
    <w:p w:rsidRPr="003015FF" w:rsidR="00E64287" w:rsidP="00E64287" w:rsidRDefault="00E64287">
      <w:pPr>
        <w:pStyle w:val="JuPara"/>
        <w:rPr>
          <w:lang w:val="en-GB"/>
        </w:rPr>
      </w:pPr>
    </w:p>
    <w:p w:rsidRPr="003015FF" w:rsidR="00E64287" w:rsidP="00E64287" w:rsidRDefault="00E64287">
      <w:pPr>
        <w:pStyle w:val="JuPara"/>
        <w:jc w:val="center"/>
        <w:rPr>
          <w:lang w:val="en-GB"/>
        </w:rPr>
      </w:pPr>
      <w:r w:rsidRPr="003015FF">
        <w:rPr>
          <w:lang w:val="en-GB"/>
        </w:rPr>
        <w:t>JUDGMENT</w:t>
      </w:r>
    </w:p>
    <w:p w:rsidRPr="003015FF" w:rsidR="00E64287" w:rsidP="00E64287" w:rsidRDefault="00E64287">
      <w:pPr>
        <w:pStyle w:val="JuPara"/>
        <w:jc w:val="center"/>
        <w:rPr>
          <w:lang w:val="en-GB"/>
        </w:rPr>
      </w:pPr>
    </w:p>
    <w:p w:rsidRPr="003015FF" w:rsidR="00E64287" w:rsidP="00E64287" w:rsidRDefault="00E64287">
      <w:pPr>
        <w:pStyle w:val="JuPara"/>
        <w:jc w:val="center"/>
        <w:rPr>
          <w:lang w:val="en-GB"/>
        </w:rPr>
      </w:pPr>
    </w:p>
    <w:p w:rsidRPr="003015FF" w:rsidR="00E64287" w:rsidP="00E64287" w:rsidRDefault="00E64287">
      <w:pPr>
        <w:pStyle w:val="JuPara"/>
        <w:jc w:val="center"/>
        <w:rPr>
          <w:lang w:val="en-GB"/>
        </w:rPr>
      </w:pPr>
    </w:p>
    <w:p w:rsidRPr="003015FF" w:rsidR="00E64287" w:rsidP="00E64287" w:rsidRDefault="00E64287">
      <w:pPr>
        <w:pStyle w:val="JuPara"/>
        <w:jc w:val="center"/>
        <w:rPr>
          <w:lang w:val="en-GB"/>
        </w:rPr>
      </w:pPr>
      <w:smartTag w:uri="urn:schemas-microsoft-com:office:smarttags" w:element="City">
        <w:smartTag w:uri="urn:schemas-microsoft-com:office:smarttags" w:element="place">
          <w:r w:rsidRPr="003015FF">
            <w:rPr>
              <w:lang w:val="en-GB"/>
            </w:rPr>
            <w:t>STRASBOURG</w:t>
          </w:r>
        </w:smartTag>
      </w:smartTag>
    </w:p>
    <w:p w:rsidRPr="003015FF" w:rsidR="00E64287" w:rsidP="00E64287" w:rsidRDefault="00E64287">
      <w:pPr>
        <w:pStyle w:val="JuPara"/>
        <w:jc w:val="center"/>
        <w:rPr>
          <w:lang w:val="en-GB"/>
        </w:rPr>
      </w:pPr>
    </w:p>
    <w:p w:rsidRPr="003015FF" w:rsidR="00E64287" w:rsidP="00E64287" w:rsidRDefault="00E64287">
      <w:pPr>
        <w:pStyle w:val="JuPara"/>
        <w:jc w:val="center"/>
        <w:rPr>
          <w:lang w:val="en-GB"/>
        </w:rPr>
      </w:pPr>
      <w:smartTag w:uri="urn:schemas-microsoft-com:office:smarttags" w:element="date">
        <w:smartTagPr>
          <w:attr w:name="Month" w:val="7"/>
          <w:attr w:name="Day" w:val="10"/>
          <w:attr w:name="Year" w:val="1984"/>
        </w:smartTagPr>
        <w:r>
          <w:rPr>
            <w:lang w:val="en-GB"/>
          </w:rPr>
          <w:t>10 July 1984</w:t>
        </w:r>
      </w:smartTag>
    </w:p>
    <w:p w:rsidR="00C25682" w:rsidP="00C25682" w:rsidRDefault="00C25682">
      <w:pPr>
        <w:pStyle w:val="JuCase"/>
        <w:rPr>
          <w:lang w:val="en-GB"/>
        </w:rPr>
        <w:sectPr w:rsidR="00C25682" w:rsidSect="007A4C77">
          <w:headerReference w:type="even" r:id="rId7"/>
          <w:headerReference w:type="default" r:id="rId8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="00632A9E" w:rsidP="00E64287" w:rsidRDefault="00C25682">
      <w:pPr>
        <w:rPr>
          <w:lang w:val="en-GB"/>
        </w:rPr>
      </w:pPr>
      <w:r>
        <w:rPr>
          <w:lang w:val="en-GB"/>
        </w:rPr>
        <w:br w:type="page"/>
      </w:r>
    </w:p>
    <w:p w:rsidR="00EF147E" w:rsidP="009D58D5" w:rsidRDefault="00E64287">
      <w:pPr>
        <w:pStyle w:val="JuCase"/>
        <w:rPr>
          <w:lang w:val="en-GB"/>
        </w:rPr>
      </w:pPr>
      <w:r w:rsidRPr="00E64287">
        <w:rPr>
          <w:lang w:val="en-GB"/>
        </w:rPr>
        <w:t xml:space="preserve">In the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case,</w:t>
      </w:r>
    </w:p>
    <w:p w:rsidR="00EF147E" w:rsidP="009D58D5" w:rsidRDefault="00E64287">
      <w:pPr>
        <w:pStyle w:val="JuPara"/>
        <w:rPr>
          <w:lang w:val="en-GB"/>
        </w:rPr>
      </w:pPr>
      <w:r w:rsidRPr="00E64287">
        <w:rPr>
          <w:lang w:val="en-GB"/>
        </w:rPr>
        <w:t>The European Court of Human Rights, sitting, in accordance with</w:t>
      </w:r>
      <w:r>
        <w:rPr>
          <w:lang w:val="en-GB"/>
        </w:rPr>
        <w:t xml:space="preserve"> </w:t>
      </w:r>
      <w:r w:rsidRPr="00E64287">
        <w:rPr>
          <w:lang w:val="en-GB"/>
        </w:rPr>
        <w:t>Article 43 (art. 43) of the Convention for the Protection of Human</w:t>
      </w:r>
      <w:r>
        <w:rPr>
          <w:lang w:val="en-GB"/>
        </w:rPr>
        <w:t xml:space="preserve"> </w:t>
      </w:r>
      <w:r w:rsidRPr="00E64287">
        <w:rPr>
          <w:lang w:val="en-GB"/>
        </w:rPr>
        <w:t>Rights and Fundamental Freedoms ("the Convention") and the relevant</w:t>
      </w:r>
      <w:r>
        <w:rPr>
          <w:lang w:val="en-GB"/>
        </w:rPr>
        <w:t xml:space="preserve"> </w:t>
      </w:r>
      <w:r w:rsidRPr="00E64287">
        <w:rPr>
          <w:lang w:val="en-GB"/>
        </w:rPr>
        <w:t>prov</w:t>
      </w:r>
      <w:r w:rsidR="009D58D5">
        <w:rPr>
          <w:lang w:val="en-GB"/>
        </w:rPr>
        <w:t>isions of the Rules of Court</w:t>
      </w:r>
      <w:r w:rsidRPr="009D58D5" w:rsidR="009D58D5">
        <w:rPr>
          <w:rStyle w:val="FootnoteReference"/>
          <w:lang w:val="en-GB"/>
        </w:rPr>
        <w:footnoteReference w:customMarkFollows="1" w:id="1"/>
        <w:sym w:font="Symbol" w:char="F02A"/>
      </w:r>
      <w:r w:rsidRPr="00E64287">
        <w:rPr>
          <w:lang w:val="en-GB"/>
        </w:rPr>
        <w:t>, as a Chamber composed of the</w:t>
      </w:r>
      <w:r>
        <w:rPr>
          <w:lang w:val="en-GB"/>
        </w:rPr>
        <w:t xml:space="preserve"> </w:t>
      </w:r>
      <w:r w:rsidRPr="00E64287">
        <w:rPr>
          <w:lang w:val="en-GB"/>
        </w:rPr>
        <w:t>following judges:</w:t>
      </w:r>
    </w:p>
    <w:p w:rsidR="009D58D5" w:rsidP="009D58D5" w:rsidRDefault="000B3400">
      <w:pPr>
        <w:pStyle w:val="JuJudges"/>
        <w:rPr>
          <w:lang w:val="en-GB"/>
        </w:rPr>
      </w:pPr>
      <w:r>
        <w:rPr>
          <w:lang w:val="en-GB"/>
        </w:rPr>
        <w:tab/>
      </w:r>
      <w:r w:rsidRPr="00E64287" w:rsidR="00E64287">
        <w:rPr>
          <w:lang w:val="en-GB"/>
        </w:rPr>
        <w:t>Mr.</w:t>
      </w:r>
      <w:r>
        <w:rPr>
          <w:lang w:val="en-GB"/>
        </w:rPr>
        <w:tab/>
      </w:r>
      <w:r w:rsidRPr="00E64287" w:rsidR="00E64287">
        <w:rPr>
          <w:lang w:val="en-GB"/>
        </w:rPr>
        <w:t xml:space="preserve">G. </w:t>
      </w:r>
      <w:r w:rsidRPr="000B3400" w:rsidR="00E64287">
        <w:rPr>
          <w:rStyle w:val="JuNames"/>
          <w:lang w:val="en-GB"/>
        </w:rPr>
        <w:t>Wiarda</w:t>
      </w:r>
      <w:r w:rsidRPr="00E64287" w:rsidR="00E64287">
        <w:rPr>
          <w:lang w:val="en-GB"/>
        </w:rPr>
        <w:t xml:space="preserve">, </w:t>
      </w:r>
      <w:r w:rsidRPr="009D58D5" w:rsidR="00E64287">
        <w:rPr>
          <w:i/>
          <w:lang w:val="en-GB"/>
        </w:rPr>
        <w:t>President</w:t>
      </w:r>
      <w:r w:rsidRPr="00E64287" w:rsidR="00E64287">
        <w:rPr>
          <w:lang w:val="en-GB"/>
        </w:rPr>
        <w:t>,</w:t>
      </w:r>
    </w:p>
    <w:p w:rsidR="009D58D5" w:rsidP="009D58D5" w:rsidRDefault="000B3400">
      <w:pPr>
        <w:pStyle w:val="JuJudges"/>
        <w:rPr>
          <w:lang w:val="en-GB"/>
        </w:rPr>
      </w:pPr>
      <w:r>
        <w:rPr>
          <w:lang w:val="en-GB"/>
        </w:rPr>
        <w:tab/>
      </w:r>
      <w:r w:rsidRPr="00E64287" w:rsidR="00E64287">
        <w:rPr>
          <w:lang w:val="en-GB"/>
        </w:rPr>
        <w:t>Mr.</w:t>
      </w:r>
      <w:r>
        <w:rPr>
          <w:lang w:val="en-GB"/>
        </w:rPr>
        <w:tab/>
      </w:r>
      <w:r w:rsidRPr="00E64287" w:rsidR="00E64287">
        <w:rPr>
          <w:lang w:val="en-GB"/>
        </w:rPr>
        <w:t xml:space="preserve"> J. </w:t>
      </w:r>
      <w:smartTag w:uri="urn:schemas-microsoft-com:office:smarttags" w:element="City">
        <w:smartTag w:uri="urn:schemas-microsoft-com:office:smarttags" w:element="place">
          <w:r w:rsidR="00E64287" w:rsidRPr="000B3400">
            <w:rPr>
              <w:rStyle w:val="JuNames"/>
              <w:lang w:val="en-GB"/>
            </w:rPr>
            <w:t>Cremona</w:t>
          </w:r>
        </w:smartTag>
      </w:smartTag>
      <w:r w:rsidRPr="00E64287" w:rsidR="00E64287">
        <w:rPr>
          <w:lang w:val="en-GB"/>
        </w:rPr>
        <w:t>,</w:t>
      </w:r>
    </w:p>
    <w:p w:rsidRPr="000B3400" w:rsidR="009D58D5" w:rsidP="009D58D5" w:rsidRDefault="000B3400">
      <w:pPr>
        <w:pStyle w:val="JuJudges"/>
        <w:rPr>
          <w:lang w:val="nl-NL"/>
        </w:rPr>
      </w:pPr>
      <w:r>
        <w:rPr>
          <w:lang w:val="en-GB"/>
        </w:rPr>
        <w:tab/>
      </w:r>
      <w:r w:rsidRPr="000B3400" w:rsidR="00E64287">
        <w:rPr>
          <w:lang w:val="nl-NL"/>
        </w:rPr>
        <w:t xml:space="preserve">Mr. </w:t>
      </w:r>
      <w:r w:rsidRPr="000B3400">
        <w:rPr>
          <w:lang w:val="nl-NL"/>
        </w:rPr>
        <w:tab/>
      </w:r>
      <w:r w:rsidRPr="000B3400" w:rsidR="00E64287">
        <w:rPr>
          <w:lang w:val="nl-NL"/>
        </w:rPr>
        <w:t xml:space="preserve">W. </w:t>
      </w:r>
      <w:r w:rsidRPr="000B3400" w:rsidR="00E64287">
        <w:rPr>
          <w:rStyle w:val="JuNames"/>
          <w:lang w:val="nl-NL"/>
        </w:rPr>
        <w:t>Ganshof van der Meersch</w:t>
      </w:r>
      <w:r w:rsidRPr="000B3400" w:rsidR="00E64287">
        <w:rPr>
          <w:lang w:val="nl-NL"/>
        </w:rPr>
        <w:t>,</w:t>
      </w:r>
    </w:p>
    <w:p w:rsidRPr="000B3400" w:rsidR="009D58D5" w:rsidP="009D58D5" w:rsidRDefault="000B3400">
      <w:pPr>
        <w:pStyle w:val="JuJudges"/>
        <w:rPr>
          <w:lang w:val="en-GB"/>
        </w:rPr>
      </w:pPr>
      <w:r>
        <w:rPr>
          <w:lang w:val="nl-NL"/>
        </w:rPr>
        <w:tab/>
      </w:r>
      <w:r w:rsidRPr="000B3400" w:rsidR="00E64287">
        <w:rPr>
          <w:lang w:val="en-GB"/>
        </w:rPr>
        <w:t xml:space="preserve">Mr. </w:t>
      </w:r>
      <w:r>
        <w:rPr>
          <w:lang w:val="en-GB"/>
        </w:rPr>
        <w:tab/>
      </w:r>
      <w:r w:rsidRPr="000B3400" w:rsidR="00E64287">
        <w:rPr>
          <w:lang w:val="en-GB"/>
        </w:rPr>
        <w:t xml:space="preserve">F. </w:t>
      </w:r>
      <w:proofErr w:type="spellStart"/>
      <w:r w:rsidRPr="000B3400" w:rsidR="00E64287">
        <w:rPr>
          <w:rStyle w:val="JuNames"/>
          <w:lang w:val="en-GB"/>
        </w:rPr>
        <w:t>Gölcüklü</w:t>
      </w:r>
      <w:proofErr w:type="spellEnd"/>
      <w:r w:rsidRPr="000B3400" w:rsidR="00E64287">
        <w:rPr>
          <w:lang w:val="en-GB"/>
        </w:rPr>
        <w:t>,</w:t>
      </w:r>
    </w:p>
    <w:p w:rsidRPr="000B3400" w:rsidR="009D58D5" w:rsidP="009D58D5" w:rsidRDefault="000B3400">
      <w:pPr>
        <w:pStyle w:val="JuJudges"/>
        <w:rPr>
          <w:lang w:val="en-GB"/>
        </w:rPr>
      </w:pPr>
      <w:r>
        <w:rPr>
          <w:lang w:val="en-GB"/>
        </w:rPr>
        <w:tab/>
      </w:r>
      <w:r w:rsidRPr="000B3400" w:rsidR="00E64287">
        <w:rPr>
          <w:lang w:val="en-GB"/>
        </w:rPr>
        <w:t xml:space="preserve">Mr. </w:t>
      </w:r>
      <w:r>
        <w:rPr>
          <w:lang w:val="en-GB"/>
        </w:rPr>
        <w:tab/>
      </w:r>
      <w:r w:rsidRPr="000B3400" w:rsidR="00E64287">
        <w:rPr>
          <w:lang w:val="en-GB"/>
        </w:rPr>
        <w:t xml:space="preserve">J. </w:t>
      </w:r>
      <w:proofErr w:type="spellStart"/>
      <w:r w:rsidRPr="000B3400" w:rsidR="00E64287">
        <w:rPr>
          <w:rStyle w:val="JuNames"/>
          <w:lang w:val="en-GB"/>
        </w:rPr>
        <w:t>Pinheiro</w:t>
      </w:r>
      <w:proofErr w:type="spellEnd"/>
      <w:r w:rsidRPr="000B3400" w:rsidR="00E64287">
        <w:rPr>
          <w:rStyle w:val="JuNames"/>
          <w:lang w:val="en-GB"/>
        </w:rPr>
        <w:t xml:space="preserve"> </w:t>
      </w:r>
      <w:proofErr w:type="spellStart"/>
      <w:r w:rsidRPr="000B3400" w:rsidR="00E64287">
        <w:rPr>
          <w:rStyle w:val="JuNames"/>
          <w:lang w:val="en-GB"/>
        </w:rPr>
        <w:t>Farinha</w:t>
      </w:r>
      <w:proofErr w:type="spellEnd"/>
      <w:r w:rsidRPr="000B3400" w:rsidR="00E64287">
        <w:rPr>
          <w:lang w:val="en-GB"/>
        </w:rPr>
        <w:t>,</w:t>
      </w:r>
    </w:p>
    <w:p w:rsidRPr="000B3400" w:rsidR="009D58D5" w:rsidP="009D58D5" w:rsidRDefault="000B3400">
      <w:pPr>
        <w:pStyle w:val="JuJudges"/>
        <w:rPr>
          <w:lang w:val="es-ES"/>
        </w:rPr>
      </w:pPr>
      <w:r>
        <w:rPr>
          <w:lang w:val="en-GB"/>
        </w:rPr>
        <w:tab/>
      </w:r>
      <w:proofErr w:type="spellStart"/>
      <w:r w:rsidRPr="000B3400" w:rsidR="00E64287">
        <w:rPr>
          <w:lang w:val="es-ES"/>
        </w:rPr>
        <w:t>Mr</w:t>
      </w:r>
      <w:proofErr w:type="spellEnd"/>
      <w:r w:rsidRPr="000B3400" w:rsidR="00E64287">
        <w:rPr>
          <w:lang w:val="es-ES"/>
        </w:rPr>
        <w:t xml:space="preserve">. </w:t>
      </w:r>
      <w:r w:rsidRPr="000B3400">
        <w:rPr>
          <w:lang w:val="es-ES"/>
        </w:rPr>
        <w:tab/>
      </w:r>
      <w:r w:rsidRPr="000B3400" w:rsidR="00E64287">
        <w:rPr>
          <w:lang w:val="es-ES"/>
        </w:rPr>
        <w:t xml:space="preserve">E. </w:t>
      </w:r>
      <w:r w:rsidRPr="000B3400" w:rsidR="00E64287">
        <w:rPr>
          <w:rStyle w:val="JuNames"/>
          <w:lang w:val="es-ES"/>
        </w:rPr>
        <w:t xml:space="preserve">García de </w:t>
      </w:r>
      <w:proofErr w:type="spellStart"/>
      <w:r w:rsidRPr="000B3400" w:rsidR="00E64287">
        <w:rPr>
          <w:rStyle w:val="JuNames"/>
          <w:lang w:val="es-ES"/>
        </w:rPr>
        <w:t>Enterría</w:t>
      </w:r>
      <w:proofErr w:type="spellEnd"/>
      <w:r w:rsidRPr="000B3400" w:rsidR="00E64287">
        <w:rPr>
          <w:lang w:val="es-ES"/>
        </w:rPr>
        <w:t>,</w:t>
      </w:r>
    </w:p>
    <w:p w:rsidR="00EF147E" w:rsidP="009D58D5" w:rsidRDefault="000B3400">
      <w:pPr>
        <w:pStyle w:val="JuJudges"/>
        <w:rPr>
          <w:lang w:val="en-GB"/>
        </w:rPr>
      </w:pPr>
      <w:r>
        <w:rPr>
          <w:lang w:val="es-ES"/>
        </w:rPr>
        <w:tab/>
      </w:r>
      <w:r w:rsidRPr="009D58D5" w:rsidR="00E64287">
        <w:rPr>
          <w:lang w:val="en-GB"/>
        </w:rPr>
        <w:t xml:space="preserve">Mr. </w:t>
      </w:r>
      <w:r>
        <w:rPr>
          <w:lang w:val="en-GB"/>
        </w:rPr>
        <w:tab/>
      </w:r>
      <w:r w:rsidRPr="009D58D5" w:rsidR="00E64287">
        <w:rPr>
          <w:lang w:val="en-GB"/>
        </w:rPr>
        <w:t xml:space="preserve">J. </w:t>
      </w:r>
      <w:proofErr w:type="spellStart"/>
      <w:r w:rsidRPr="009D58D5" w:rsidR="00E64287">
        <w:rPr>
          <w:rStyle w:val="JuNames"/>
          <w:lang w:val="en-GB"/>
        </w:rPr>
        <w:t>Gersing</w:t>
      </w:r>
      <w:proofErr w:type="spellEnd"/>
      <w:r w:rsidRPr="009D58D5" w:rsidR="00E64287">
        <w:rPr>
          <w:lang w:val="en-GB"/>
        </w:rPr>
        <w:t>,</w:t>
      </w:r>
    </w:p>
    <w:p w:rsidR="00EF147E" w:rsidP="009D58D5" w:rsidRDefault="00E64287">
      <w:pPr>
        <w:pStyle w:val="JuPara"/>
        <w:rPr>
          <w:rStyle w:val="JuJudgesChar"/>
          <w:lang w:val="en-GB"/>
        </w:rPr>
      </w:pPr>
      <w:r w:rsidRPr="00E64287">
        <w:rPr>
          <w:lang w:val="en-GB"/>
        </w:rPr>
        <w:t xml:space="preserve">and also </w:t>
      </w:r>
      <w:r w:rsidRPr="009D58D5">
        <w:rPr>
          <w:rStyle w:val="JuJudgesChar"/>
          <w:lang w:val="en-GB"/>
        </w:rPr>
        <w:t xml:space="preserve">Mr. M.-A. </w:t>
      </w:r>
      <w:proofErr w:type="spellStart"/>
      <w:r w:rsidRPr="009D58D5">
        <w:rPr>
          <w:rStyle w:val="JuNames"/>
          <w:lang w:val="en-GB"/>
        </w:rPr>
        <w:t>Eissen</w:t>
      </w:r>
      <w:proofErr w:type="spellEnd"/>
      <w:r w:rsidRPr="009D58D5">
        <w:rPr>
          <w:rStyle w:val="JuJudgesChar"/>
          <w:lang w:val="en-GB"/>
        </w:rPr>
        <w:t>, Registrar</w:t>
      </w:r>
      <w:r w:rsidRPr="00E64287">
        <w:rPr>
          <w:lang w:val="en-GB"/>
        </w:rPr>
        <w:t xml:space="preserve">, and </w:t>
      </w:r>
      <w:r w:rsidRPr="009D58D5">
        <w:rPr>
          <w:rStyle w:val="JuJudgesChar"/>
          <w:lang w:val="en-GB"/>
        </w:rPr>
        <w:t xml:space="preserve">Mr. H. </w:t>
      </w:r>
      <w:r w:rsidRPr="009D58D5">
        <w:rPr>
          <w:rStyle w:val="JuNames"/>
          <w:lang w:val="en-GB"/>
        </w:rPr>
        <w:t>Petzold</w:t>
      </w:r>
      <w:r w:rsidRPr="009D58D5">
        <w:rPr>
          <w:rStyle w:val="JuJudgesChar"/>
          <w:lang w:val="en-GB"/>
        </w:rPr>
        <w:t>, Deputy Registrar</w:t>
      </w:r>
      <w:r w:rsidR="00854CD3">
        <w:rPr>
          <w:rStyle w:val="JuJudgesChar"/>
          <w:lang w:val="en-GB"/>
        </w:rPr>
        <w:t>,</w:t>
      </w:r>
    </w:p>
    <w:p w:rsidR="00EF147E" w:rsidP="009D58D5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Having deliberated in private on 30 March and </w:t>
      </w:r>
      <w:smartTag w:uri="urn:schemas-microsoft-com:office:smarttags" w:element="date">
        <w:smartTagPr>
          <w:attr w:name="Month" w:val="6"/>
          <w:attr w:name="Day" w:val="23"/>
          <w:attr w:name="Year" w:val="1984"/>
        </w:smartTagPr>
        <w:r w:rsidRPr="00E64287">
          <w:rPr>
            <w:lang w:val="en-GB"/>
          </w:rPr>
          <w:t>23 June 1984</w:t>
        </w:r>
      </w:smartTag>
      <w:r w:rsidRPr="00E64287">
        <w:rPr>
          <w:lang w:val="en-GB"/>
        </w:rPr>
        <w:t>,</w:t>
      </w:r>
    </w:p>
    <w:p w:rsidR="00EF147E" w:rsidP="009D58D5" w:rsidRDefault="00E64287">
      <w:pPr>
        <w:pStyle w:val="JuPara"/>
        <w:rPr>
          <w:lang w:val="en-GB"/>
        </w:rPr>
      </w:pPr>
      <w:r w:rsidRPr="00E64287">
        <w:rPr>
          <w:lang w:val="en-GB"/>
        </w:rPr>
        <w:t>Delivers the following judgment, which was adopted on the</w:t>
      </w:r>
      <w:r>
        <w:rPr>
          <w:lang w:val="en-GB"/>
        </w:rPr>
        <w:t xml:space="preserve"> </w:t>
      </w:r>
      <w:r w:rsidRPr="00E64287">
        <w:rPr>
          <w:lang w:val="en-GB"/>
        </w:rPr>
        <w:t>last-mentioned date:</w:t>
      </w:r>
    </w:p>
    <w:p w:rsidR="00EF147E" w:rsidP="00754690" w:rsidRDefault="00E64287">
      <w:pPr>
        <w:pStyle w:val="JuHHead"/>
        <w:rPr>
          <w:lang w:val="en-GB"/>
        </w:rPr>
      </w:pPr>
      <w:r w:rsidRPr="00E64287">
        <w:rPr>
          <w:lang w:val="en-GB"/>
        </w:rPr>
        <w:t>PROCEDURE</w:t>
      </w:r>
    </w:p>
    <w:p w:rsidR="00EF147E" w:rsidP="00754690" w:rsidRDefault="00E64287">
      <w:pPr>
        <w:pStyle w:val="JuPara"/>
        <w:rPr>
          <w:lang w:val="en-GB"/>
        </w:rPr>
      </w:pPr>
      <w:r w:rsidRPr="00E64287">
        <w:rPr>
          <w:lang w:val="en-GB"/>
        </w:rPr>
        <w:t>1.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case was brought before the Court by the European</w:t>
      </w:r>
      <w:r>
        <w:rPr>
          <w:lang w:val="en-GB"/>
        </w:rPr>
        <w:t xml:space="preserve"> </w:t>
      </w:r>
      <w:r w:rsidRPr="00E64287">
        <w:rPr>
          <w:lang w:val="en-GB"/>
        </w:rPr>
        <w:t>Commission of Human Rights ("the Commission") and the Portuguese</w:t>
      </w:r>
      <w:r>
        <w:rPr>
          <w:lang w:val="en-GB"/>
        </w:rPr>
        <w:t xml:space="preserve"> </w:t>
      </w:r>
      <w:r w:rsidRPr="00E64287">
        <w:rPr>
          <w:lang w:val="en-GB"/>
        </w:rPr>
        <w:t>Government ("the Government").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case originated in an application</w:t>
      </w:r>
      <w:r>
        <w:rPr>
          <w:lang w:val="en-GB"/>
        </w:rPr>
        <w:t xml:space="preserve"> </w:t>
      </w:r>
      <w:r w:rsidRPr="00E64287">
        <w:rPr>
          <w:lang w:val="en-GB"/>
        </w:rPr>
        <w:t>(No. 8990/80) against that State lodged with the Commission by 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Portuguese national, Mr. Manuel dos Santos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, on </w:t>
      </w:r>
      <w:smartTag w:uri="urn:schemas-microsoft-com:office:smarttags" w:element="date">
        <w:smartTagPr>
          <w:attr w:name="Month" w:val="5"/>
          <w:attr w:name="Day" w:val="20"/>
          <w:attr w:name="Year" w:val="1980"/>
        </w:smartTagPr>
        <w:r w:rsidRPr="00E64287">
          <w:rPr>
            <w:lang w:val="en-GB"/>
          </w:rPr>
          <w:t>20 May 1980</w:t>
        </w:r>
      </w:smartTag>
      <w:r w:rsidRPr="00E64287">
        <w:rPr>
          <w:lang w:val="en-GB"/>
        </w:rPr>
        <w:t xml:space="preserve"> in</w:t>
      </w:r>
      <w:r>
        <w:rPr>
          <w:lang w:val="en-GB"/>
        </w:rPr>
        <w:t xml:space="preserve"> </w:t>
      </w:r>
      <w:r w:rsidRPr="00E64287">
        <w:rPr>
          <w:lang w:val="en-GB"/>
        </w:rPr>
        <w:t>accordance with Article 25 (art. 25) of the Convention.</w:t>
      </w:r>
    </w:p>
    <w:p w:rsidR="00EF147E" w:rsidP="00754690" w:rsidRDefault="00E64287">
      <w:pPr>
        <w:pStyle w:val="JuPara"/>
        <w:rPr>
          <w:lang w:val="en-GB"/>
        </w:rPr>
      </w:pPr>
      <w:r w:rsidRPr="00E64287">
        <w:rPr>
          <w:lang w:val="en-GB"/>
        </w:rPr>
        <w:t>2.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Commission</w:t>
      </w:r>
      <w:r w:rsidR="004C57FB">
        <w:rPr>
          <w:lang w:val="en-GB"/>
        </w:rPr>
        <w:t>’</w:t>
      </w:r>
      <w:r w:rsidRPr="00E64287">
        <w:rPr>
          <w:lang w:val="en-GB"/>
        </w:rPr>
        <w:t>s request and the Government</w:t>
      </w:r>
      <w:r w:rsidR="004C57FB">
        <w:rPr>
          <w:lang w:val="en-GB"/>
        </w:rPr>
        <w:t>’</w:t>
      </w:r>
      <w:r w:rsidRPr="00E64287">
        <w:rPr>
          <w:lang w:val="en-GB"/>
        </w:rPr>
        <w:t>s application were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lodged with the registry of the Court on 18 July and </w:t>
      </w:r>
      <w:smartTag w:uri="urn:schemas-microsoft-com:office:smarttags" w:element="date">
        <w:smartTagPr>
          <w:attr w:name="Month" w:val="9"/>
          <w:attr w:name="Day" w:val="26"/>
          <w:attr w:name="Year" w:val="1983"/>
        </w:smartTagPr>
        <w:r w:rsidRPr="00E64287">
          <w:rPr>
            <w:lang w:val="en-GB"/>
          </w:rPr>
          <w:t>26 September 1983</w:t>
        </w:r>
      </w:smartTag>
      <w:r>
        <w:rPr>
          <w:lang w:val="en-GB"/>
        </w:rPr>
        <w:t xml:space="preserve"> </w:t>
      </w:r>
      <w:r w:rsidRPr="00E64287">
        <w:rPr>
          <w:lang w:val="en-GB"/>
        </w:rPr>
        <w:t>respectively, within the period of three months laid down by</w:t>
      </w:r>
      <w:r>
        <w:rPr>
          <w:lang w:val="en-GB"/>
        </w:rPr>
        <w:t xml:space="preserve"> </w:t>
      </w:r>
      <w:r w:rsidRPr="00E64287">
        <w:rPr>
          <w:lang w:val="en-GB"/>
        </w:rPr>
        <w:t>Articles 32 para. 1 and 47 (art. 32-1, art. 47) of the Convention.</w:t>
      </w:r>
      <w:r>
        <w:rPr>
          <w:lang w:val="en-GB"/>
        </w:rPr>
        <w:t xml:space="preserve"> </w:t>
      </w:r>
      <w:r w:rsidRPr="00E64287">
        <w:rPr>
          <w:lang w:val="en-GB"/>
        </w:rPr>
        <w:t>The request referred to Articles 44 and 48 (art. 44, art. 48) and to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declaration whereby the </w:t>
      </w:r>
      <w:smartTag w:uri="urn:schemas-microsoft-com:office:smarttags" w:element="place">
        <w:smartTag w:uri="urn:schemas-microsoft-com:office:smarttags" w:element="PlaceType">
          <w:r w:rsidRPr="00E64287">
            <w:rPr>
              <w:lang w:val="en-GB"/>
            </w:rPr>
            <w:t>Republic</w:t>
          </w:r>
        </w:smartTag>
        <w:r w:rsidRPr="00E64287">
          <w:rPr>
            <w:lang w:val="en-GB"/>
          </w:rPr>
          <w:t xml:space="preserve"> of </w:t>
        </w:r>
        <w:smartTag w:uri="urn:schemas-microsoft-com:office:smarttags" w:element="PlaceName">
          <w:r w:rsidRPr="00E64287">
            <w:rPr>
              <w:lang w:val="en-GB"/>
            </w:rPr>
            <w:t>Portugal</w:t>
          </w:r>
        </w:smartTag>
      </w:smartTag>
      <w:r w:rsidRPr="00E64287">
        <w:rPr>
          <w:lang w:val="en-GB"/>
        </w:rPr>
        <w:t xml:space="preserve"> recognised the compulsory</w:t>
      </w:r>
      <w:r>
        <w:rPr>
          <w:lang w:val="en-GB"/>
        </w:rPr>
        <w:t xml:space="preserve"> </w:t>
      </w:r>
      <w:r w:rsidRPr="00E64287">
        <w:rPr>
          <w:lang w:val="en-GB"/>
        </w:rPr>
        <w:t>jurisdiction of the Court (Article 46) (art. 46).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application</w:t>
      </w:r>
      <w:r>
        <w:rPr>
          <w:lang w:val="en-GB"/>
        </w:rPr>
        <w:t xml:space="preserve"> </w:t>
      </w:r>
      <w:r w:rsidRPr="00E64287">
        <w:rPr>
          <w:lang w:val="en-GB"/>
        </w:rPr>
        <w:t>referred to Article 48 (art. 48).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purpose of the request and the</w:t>
      </w:r>
      <w:r>
        <w:rPr>
          <w:lang w:val="en-GB"/>
        </w:rPr>
        <w:t xml:space="preserve"> </w:t>
      </w:r>
      <w:r w:rsidRPr="00E64287">
        <w:rPr>
          <w:lang w:val="en-GB"/>
        </w:rPr>
        <w:t>application was to obtain a decision as to whether or not the</w:t>
      </w:r>
      <w:r>
        <w:rPr>
          <w:lang w:val="en-GB"/>
        </w:rPr>
        <w:t xml:space="preserve"> </w:t>
      </w:r>
      <w:r w:rsidRPr="00E64287">
        <w:rPr>
          <w:lang w:val="en-GB"/>
        </w:rPr>
        <w:t>reasonable time requirement laid down in Article 6 para. 1 (art. 6-1)</w:t>
      </w:r>
      <w:r>
        <w:rPr>
          <w:lang w:val="en-GB"/>
        </w:rPr>
        <w:t xml:space="preserve"> </w:t>
      </w:r>
      <w:r w:rsidRPr="00E64287">
        <w:rPr>
          <w:lang w:val="en-GB"/>
        </w:rPr>
        <w:t>of the Convention had been complied with.</w:t>
      </w:r>
    </w:p>
    <w:p w:rsidR="00EF147E" w:rsidP="00754690" w:rsidRDefault="00E64287">
      <w:pPr>
        <w:pStyle w:val="JuPara"/>
        <w:rPr>
          <w:lang w:val="en-GB"/>
        </w:rPr>
      </w:pPr>
      <w:r w:rsidRPr="00E64287">
        <w:rPr>
          <w:lang w:val="en-GB"/>
        </w:rPr>
        <w:t>3.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response to the inquiry made in accordance with Rule 33</w:t>
      </w:r>
      <w:r>
        <w:rPr>
          <w:lang w:val="en-GB"/>
        </w:rPr>
        <w:t xml:space="preserve"> </w:t>
      </w:r>
      <w:r w:rsidRPr="00E64287">
        <w:rPr>
          <w:lang w:val="en-GB"/>
        </w:rPr>
        <w:t>para. 3 (d) of the Rules of Court, the applicant stated that he wished</w:t>
      </w:r>
      <w:r>
        <w:rPr>
          <w:lang w:val="en-GB"/>
        </w:rPr>
        <w:t xml:space="preserve"> </w:t>
      </w:r>
      <w:r w:rsidRPr="00E64287">
        <w:rPr>
          <w:lang w:val="en-GB"/>
        </w:rPr>
        <w:t>to take part in the proceedings pending before the Court and</w:t>
      </w:r>
      <w:r>
        <w:rPr>
          <w:lang w:val="en-GB"/>
        </w:rPr>
        <w:t xml:space="preserve"> </w:t>
      </w:r>
      <w:r w:rsidRPr="00E64287">
        <w:rPr>
          <w:lang w:val="en-GB"/>
        </w:rPr>
        <w:t>designated the lawyer who would represent him (Rule 30).</w:t>
      </w:r>
    </w:p>
    <w:p w:rsidR="00EF147E" w:rsidP="00FB1FEA" w:rsidRDefault="00E64287">
      <w:pPr>
        <w:pStyle w:val="JuPara"/>
        <w:rPr>
          <w:lang w:val="en-GB"/>
        </w:rPr>
      </w:pPr>
      <w:r w:rsidRPr="00E64287">
        <w:rPr>
          <w:lang w:val="en-GB"/>
        </w:rPr>
        <w:t>4.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Chamber of seven judges to be constituted included, as ex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officio members, Mr. J. </w:t>
      </w:r>
      <w:proofErr w:type="spellStart"/>
      <w:r w:rsidRPr="00E64287">
        <w:rPr>
          <w:lang w:val="en-GB"/>
        </w:rPr>
        <w:t>Pinheiro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Farinha</w:t>
      </w:r>
      <w:proofErr w:type="spellEnd"/>
      <w:r w:rsidRPr="00E64287">
        <w:rPr>
          <w:lang w:val="en-GB"/>
        </w:rPr>
        <w:t>, the elected judge of</w:t>
      </w:r>
      <w:r>
        <w:rPr>
          <w:lang w:val="en-GB"/>
        </w:rPr>
        <w:t xml:space="preserve"> </w:t>
      </w:r>
      <w:r w:rsidRPr="00E64287">
        <w:rPr>
          <w:lang w:val="en-GB"/>
        </w:rPr>
        <w:t>Portuguese nationality (Article 43 of the Convention) (art. 43), and</w:t>
      </w:r>
      <w:r>
        <w:rPr>
          <w:lang w:val="en-GB"/>
        </w:rPr>
        <w:t xml:space="preserve"> </w:t>
      </w:r>
      <w:r w:rsidRPr="00E64287">
        <w:rPr>
          <w:lang w:val="en-GB"/>
        </w:rPr>
        <w:t>Mr. G. Wiarda, the President of the Court (Rule 21 para. 3 (b) of the</w:t>
      </w:r>
      <w:r>
        <w:rPr>
          <w:lang w:val="en-GB"/>
        </w:rPr>
        <w:t xml:space="preserve"> </w:t>
      </w:r>
      <w:r w:rsidRPr="00E64287">
        <w:rPr>
          <w:lang w:val="en-GB"/>
        </w:rPr>
        <w:t>Rules of Court).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On 21 September 1983, the President of the Court drew</w:t>
      </w:r>
      <w:r>
        <w:rPr>
          <w:lang w:val="en-GB"/>
        </w:rPr>
        <w:t xml:space="preserve"> </w:t>
      </w:r>
      <w:r w:rsidRPr="00E64287">
        <w:rPr>
          <w:lang w:val="en-GB"/>
        </w:rPr>
        <w:t>by lot, in the presence of the Registrar, the names of the five other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members, namely Mr. J. Cremona, Mr. W. Ganshof van </w:t>
      </w:r>
      <w:proofErr w:type="spellStart"/>
      <w:r w:rsidRPr="00E64287">
        <w:rPr>
          <w:lang w:val="en-GB"/>
        </w:rPr>
        <w:t>der</w:t>
      </w:r>
      <w:proofErr w:type="spellEnd"/>
      <w:r w:rsidRPr="00E64287">
        <w:rPr>
          <w:lang w:val="en-GB"/>
        </w:rPr>
        <w:t xml:space="preserve"> Meersch,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L. Liesch, Mr. F. </w:t>
      </w:r>
      <w:proofErr w:type="spellStart"/>
      <w:r w:rsidRPr="00E64287">
        <w:rPr>
          <w:lang w:val="en-GB"/>
        </w:rPr>
        <w:t>Gölcüklü</w:t>
      </w:r>
      <w:proofErr w:type="spellEnd"/>
      <w:r w:rsidRPr="00E64287">
        <w:rPr>
          <w:lang w:val="en-GB"/>
        </w:rPr>
        <w:t xml:space="preserve"> and Mr. J. </w:t>
      </w:r>
      <w:proofErr w:type="spellStart"/>
      <w:r w:rsidRPr="00E64287">
        <w:rPr>
          <w:lang w:val="en-GB"/>
        </w:rPr>
        <w:t>Gersing</w:t>
      </w:r>
      <w:proofErr w:type="spellEnd"/>
      <w:r w:rsidRPr="00E64287">
        <w:rPr>
          <w:lang w:val="en-GB"/>
        </w:rPr>
        <w:t xml:space="preserve"> (Article 43 in fine</w:t>
      </w:r>
      <w:r>
        <w:rPr>
          <w:lang w:val="en-GB"/>
        </w:rPr>
        <w:t xml:space="preserve"> </w:t>
      </w:r>
      <w:r w:rsidRPr="00E64287">
        <w:rPr>
          <w:lang w:val="en-GB"/>
        </w:rPr>
        <w:t>of the Convention and Rule 21 para. 4) (art. 43).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E. García de </w:t>
      </w:r>
      <w:proofErr w:type="spellStart"/>
      <w:r w:rsidRPr="00E64287">
        <w:rPr>
          <w:lang w:val="en-GB"/>
        </w:rPr>
        <w:t>Enterría</w:t>
      </w:r>
      <w:proofErr w:type="spellEnd"/>
      <w:r w:rsidRPr="00E64287">
        <w:rPr>
          <w:lang w:val="en-GB"/>
        </w:rPr>
        <w:t>, substitute judge, subsequently replaced</w:t>
      </w:r>
      <w:r>
        <w:rPr>
          <w:lang w:val="en-GB"/>
        </w:rPr>
        <w:t xml:space="preserve"> </w:t>
      </w:r>
      <w:r w:rsidRPr="00E64287">
        <w:rPr>
          <w:lang w:val="en-GB"/>
        </w:rPr>
        <w:t>Mr. Liesch, who was prevented from taking further part in the</w:t>
      </w:r>
      <w:r>
        <w:rPr>
          <w:lang w:val="en-GB"/>
        </w:rPr>
        <w:t xml:space="preserve"> </w:t>
      </w:r>
      <w:r w:rsidRPr="00E64287">
        <w:rPr>
          <w:lang w:val="en-GB"/>
        </w:rPr>
        <w:t>consideration of the case (Rules 22 para. 1 and 24 para. 1).</w:t>
      </w:r>
    </w:p>
    <w:p w:rsidR="00EF147E" w:rsidP="00A26177" w:rsidRDefault="00E64287">
      <w:pPr>
        <w:pStyle w:val="JuPara"/>
        <w:rPr>
          <w:lang w:val="en-GB"/>
        </w:rPr>
      </w:pPr>
      <w:r w:rsidRPr="00E64287">
        <w:rPr>
          <w:lang w:val="en-GB"/>
        </w:rPr>
        <w:t>5.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Mr. Wiarda, who had assumed the office of President of the</w:t>
      </w:r>
      <w:r>
        <w:rPr>
          <w:lang w:val="en-GB"/>
        </w:rPr>
        <w:t xml:space="preserve"> </w:t>
      </w:r>
      <w:r w:rsidRPr="00E64287">
        <w:rPr>
          <w:lang w:val="en-GB"/>
        </w:rPr>
        <w:t>Chamber (Rule 21 para. 5), consulted, through the Registrar, the Agent</w:t>
      </w:r>
      <w:r>
        <w:rPr>
          <w:lang w:val="en-GB"/>
        </w:rPr>
        <w:t xml:space="preserve"> </w:t>
      </w:r>
      <w:r w:rsidRPr="00E64287">
        <w:rPr>
          <w:lang w:val="en-GB"/>
        </w:rPr>
        <w:t>of the Government, the Delegate of the Commission and the lawyer for</w:t>
      </w:r>
      <w:r>
        <w:rPr>
          <w:lang w:val="en-GB"/>
        </w:rPr>
        <w:t xml:space="preserve"> </w:t>
      </w:r>
      <w:r w:rsidRPr="00E64287">
        <w:rPr>
          <w:lang w:val="en-GB"/>
        </w:rPr>
        <w:t>the applicant regarding the need for a written procedure</w:t>
      </w:r>
      <w:r>
        <w:rPr>
          <w:lang w:val="en-GB"/>
        </w:rPr>
        <w:t xml:space="preserve"> </w:t>
      </w:r>
      <w:r w:rsidRPr="00E64287">
        <w:rPr>
          <w:lang w:val="en-GB"/>
        </w:rPr>
        <w:t>(Rule 37 para. 1).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He directed on </w:t>
      </w:r>
      <w:smartTag w:uri="urn:schemas-microsoft-com:office:smarttags" w:element="date">
        <w:smartTagPr>
          <w:attr w:name="Month" w:val="10"/>
          <w:attr w:name="Day" w:val="6"/>
          <w:attr w:name="Year" w:val="1983"/>
        </w:smartTagPr>
        <w:r w:rsidRPr="00E64287">
          <w:rPr>
            <w:lang w:val="en-GB"/>
          </w:rPr>
          <w:t>6 October 1983</w:t>
        </w:r>
      </w:smartTag>
      <w:r w:rsidRPr="00E64287">
        <w:rPr>
          <w:lang w:val="en-GB"/>
        </w:rPr>
        <w:t xml:space="preserve"> that the Agent and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the lawyer should have until </w:t>
      </w:r>
      <w:smartTag w:uri="urn:schemas-microsoft-com:office:smarttags" w:element="date">
        <w:smartTagPr>
          <w:attr w:name="Month" w:val="1"/>
          <w:attr w:name="Day" w:val="6"/>
          <w:attr w:name="Year" w:val="1984"/>
        </w:smartTagPr>
        <w:r w:rsidRPr="00E64287">
          <w:rPr>
            <w:lang w:val="en-GB"/>
          </w:rPr>
          <w:t>6 January 1984</w:t>
        </w:r>
      </w:smartTag>
      <w:r w:rsidRPr="00E64287">
        <w:rPr>
          <w:lang w:val="en-GB"/>
        </w:rPr>
        <w:t xml:space="preserve"> to file a memorial and</w:t>
      </w:r>
      <w:r>
        <w:rPr>
          <w:lang w:val="en-GB"/>
        </w:rPr>
        <w:t xml:space="preserve"> </w:t>
      </w:r>
      <w:r w:rsidRPr="00E64287">
        <w:rPr>
          <w:lang w:val="en-GB"/>
        </w:rPr>
        <w:t>that the Delegate should be entitled to file a memorial in reply</w:t>
      </w:r>
      <w:r>
        <w:rPr>
          <w:lang w:val="en-GB"/>
        </w:rPr>
        <w:t xml:space="preserve"> </w:t>
      </w:r>
      <w:r w:rsidRPr="00E64287">
        <w:rPr>
          <w:lang w:val="en-GB"/>
        </w:rPr>
        <w:t>within two months from the date of the transmission to him by the</w:t>
      </w:r>
      <w:r>
        <w:rPr>
          <w:lang w:val="en-GB"/>
        </w:rPr>
        <w:t xml:space="preserve"> </w:t>
      </w:r>
      <w:r w:rsidRPr="00E64287">
        <w:rPr>
          <w:lang w:val="en-GB"/>
        </w:rPr>
        <w:t>Registrar of whichever of the aforesaid documents should last be</w:t>
      </w:r>
      <w:r>
        <w:rPr>
          <w:lang w:val="en-GB"/>
        </w:rPr>
        <w:t xml:space="preserve"> </w:t>
      </w:r>
      <w:r w:rsidRPr="00E64287">
        <w:rPr>
          <w:lang w:val="en-GB"/>
        </w:rPr>
        <w:t>filed.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lawyer for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waived this right in a letter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received at the registry on </w:t>
      </w:r>
      <w:smartTag w:uri="urn:schemas-microsoft-com:office:smarttags" w:element="date">
        <w:smartTagPr>
          <w:attr w:name="Month" w:val="10"/>
          <w:attr w:name="Day" w:val="11"/>
          <w:attr w:name="Year" w:val="1983"/>
        </w:smartTagPr>
        <w:r w:rsidRPr="00E64287">
          <w:rPr>
            <w:lang w:val="en-GB"/>
          </w:rPr>
          <w:t>11 October 1983</w:t>
        </w:r>
      </w:smartTag>
      <w:r w:rsidRPr="00E64287">
        <w:rPr>
          <w:lang w:val="en-GB"/>
        </w:rPr>
        <w:t>.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10"/>
          <w:attr w:name="Day" w:val="7"/>
          <w:attr w:name="Year" w:val="1983"/>
        </w:smartTagPr>
        <w:r w:rsidRPr="00E64287">
          <w:rPr>
            <w:lang w:val="en-GB"/>
          </w:rPr>
          <w:t>7 October 1983</w:t>
        </w:r>
      </w:smartTag>
      <w:r w:rsidRPr="00E64287">
        <w:rPr>
          <w:lang w:val="en-GB"/>
        </w:rPr>
        <w:t>, the Registrar, acting on the instructions of the</w:t>
      </w:r>
      <w:r>
        <w:rPr>
          <w:lang w:val="en-GB"/>
        </w:rPr>
        <w:t xml:space="preserve"> </w:t>
      </w:r>
      <w:r w:rsidRPr="00E64287">
        <w:rPr>
          <w:lang w:val="en-GB"/>
        </w:rPr>
        <w:t>President, invited the Commission and the Government to produce</w:t>
      </w:r>
      <w:r>
        <w:rPr>
          <w:lang w:val="en-GB"/>
        </w:rPr>
        <w:t xml:space="preserve"> </w:t>
      </w:r>
      <w:r w:rsidRPr="00E64287">
        <w:rPr>
          <w:lang w:val="en-GB"/>
        </w:rPr>
        <w:t>certain documents; he received them on 18 October and 10 November</w:t>
      </w:r>
      <w:r>
        <w:rPr>
          <w:lang w:val="en-GB"/>
        </w:rPr>
        <w:t xml:space="preserve"> </w:t>
      </w:r>
      <w:r w:rsidRPr="00E64287">
        <w:rPr>
          <w:lang w:val="en-GB"/>
        </w:rPr>
        <w:t>respectively.</w:t>
      </w:r>
    </w:p>
    <w:p w:rsidR="00EF147E" w:rsidP="00E64287" w:rsidRDefault="00E64287">
      <w:pPr>
        <w:rPr>
          <w:lang w:val="en-GB"/>
        </w:rPr>
      </w:pPr>
      <w:r w:rsidRPr="00E64287">
        <w:rPr>
          <w:lang w:val="en-GB"/>
        </w:rPr>
        <w:t>The Government filed their memorial with the registry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1"/>
          <w:attr w:name="Day" w:val="3"/>
          <w:attr w:name="Year" w:val="1984"/>
        </w:smartTagPr>
        <w:r w:rsidRPr="00E64287">
          <w:rPr>
            <w:lang w:val="en-GB"/>
          </w:rPr>
          <w:t>3 January 1984</w:t>
        </w:r>
      </w:smartTag>
      <w:r w:rsidRPr="00E64287">
        <w:rPr>
          <w:lang w:val="en-GB"/>
        </w:rPr>
        <w:t>; on 27 January, the Secretary to the Commission</w:t>
      </w:r>
      <w:r>
        <w:rPr>
          <w:lang w:val="en-GB"/>
        </w:rPr>
        <w:t xml:space="preserve"> </w:t>
      </w:r>
      <w:r w:rsidRPr="00E64287">
        <w:rPr>
          <w:lang w:val="en-GB"/>
        </w:rPr>
        <w:t>informed the Registrar that the Delegate would be presenting his</w:t>
      </w:r>
      <w:r>
        <w:rPr>
          <w:lang w:val="en-GB"/>
        </w:rPr>
        <w:t xml:space="preserve"> </w:t>
      </w:r>
      <w:r w:rsidRPr="00E64287">
        <w:rPr>
          <w:lang w:val="en-GB"/>
        </w:rPr>
        <w:t>observations at the hearings.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6.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On 6 February, the President, after consulting, through the</w:t>
      </w:r>
      <w:r>
        <w:rPr>
          <w:lang w:val="en-GB"/>
        </w:rPr>
        <w:t xml:space="preserve"> </w:t>
      </w:r>
      <w:r w:rsidRPr="00E64287">
        <w:rPr>
          <w:lang w:val="en-GB"/>
        </w:rPr>
        <w:t>Registrar, the Agent of the Government, the Delegate of the Commission</w:t>
      </w:r>
      <w:r>
        <w:rPr>
          <w:lang w:val="en-GB"/>
        </w:rPr>
        <w:t xml:space="preserve"> </w:t>
      </w:r>
      <w:r w:rsidRPr="00E64287">
        <w:rPr>
          <w:lang w:val="en-GB"/>
        </w:rPr>
        <w:t>and the lawyer for the applicant, directed that the hearings should</w:t>
      </w:r>
      <w:r>
        <w:rPr>
          <w:lang w:val="en-GB"/>
        </w:rPr>
        <w:t xml:space="preserve"> </w:t>
      </w:r>
      <w:r w:rsidRPr="00E64287">
        <w:rPr>
          <w:lang w:val="en-GB"/>
        </w:rPr>
        <w:t>open on 28 March (Rule 38).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He also authorised the Agent and lawyer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to use the Portuguese language (Rule 27 </w:t>
      </w:r>
      <w:proofErr w:type="spellStart"/>
      <w:r w:rsidRPr="00E64287">
        <w:rPr>
          <w:lang w:val="en-GB"/>
        </w:rPr>
        <w:t>paras</w:t>
      </w:r>
      <w:proofErr w:type="spellEnd"/>
      <w:r w:rsidRPr="00E64287">
        <w:rPr>
          <w:lang w:val="en-GB"/>
        </w:rPr>
        <w:t>. 2 and 3).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27 February, the lawyer for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transmitted to the Court</w:t>
      </w:r>
      <w:r>
        <w:rPr>
          <w:lang w:val="en-GB"/>
        </w:rPr>
        <w:t xml:space="preserve"> </w:t>
      </w:r>
      <w:r w:rsidRPr="00E64287">
        <w:rPr>
          <w:lang w:val="en-GB"/>
        </w:rPr>
        <w:t>his client</w:t>
      </w:r>
      <w:r w:rsidR="004C57FB">
        <w:rPr>
          <w:lang w:val="en-GB"/>
        </w:rPr>
        <w:t>’</w:t>
      </w:r>
      <w:r w:rsidRPr="00E64287">
        <w:rPr>
          <w:lang w:val="en-GB"/>
        </w:rPr>
        <w:t>s claims under Article 50 (art. 50) of the Convention; on</w:t>
      </w:r>
      <w:r>
        <w:rPr>
          <w:lang w:val="en-GB"/>
        </w:rPr>
        <w:t xml:space="preserve"> </w:t>
      </w:r>
      <w:r w:rsidRPr="00E64287">
        <w:rPr>
          <w:lang w:val="en-GB"/>
        </w:rPr>
        <w:t>26 March, he replied in writing to various questions that the</w:t>
      </w:r>
      <w:r>
        <w:rPr>
          <w:lang w:val="en-GB"/>
        </w:rPr>
        <w:t xml:space="preserve"> </w:t>
      </w:r>
      <w:r w:rsidRPr="00E64287">
        <w:rPr>
          <w:lang w:val="en-GB"/>
        </w:rPr>
        <w:t>Registrar had put to him on the instructions of the President.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7.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hearings were held in public at the </w:t>
      </w:r>
      <w:smartTag w:uri="urn:schemas-microsoft-com:office:smarttags" w:element="place">
        <w:smartTag w:uri="urn:schemas-microsoft-com:office:smarttags" w:element="PlaceName">
          <w:r w:rsidRPr="00E64287">
            <w:rPr>
              <w:lang w:val="en-GB"/>
            </w:rPr>
            <w:t>Human</w:t>
          </w:r>
        </w:smartTag>
        <w:r w:rsidRPr="00E64287">
          <w:rPr>
            <w:lang w:val="en-GB"/>
          </w:rPr>
          <w:t xml:space="preserve"> </w:t>
        </w:r>
        <w:smartTag w:uri="urn:schemas-microsoft-com:office:smarttags" w:element="PlaceName">
          <w:r w:rsidRPr="00E64287">
            <w:rPr>
              <w:lang w:val="en-GB"/>
            </w:rPr>
            <w:t>Rights</w:t>
          </w:r>
        </w:smartTag>
        <w:r w:rsidRPr="00E64287">
          <w:rPr>
            <w:lang w:val="en-GB"/>
          </w:rPr>
          <w:t xml:space="preserve"> </w:t>
        </w:r>
        <w:smartTag w:uri="urn:schemas-microsoft-com:office:smarttags" w:element="PlaceType">
          <w:r w:rsidRPr="00E64287">
            <w:rPr>
              <w:lang w:val="en-GB"/>
            </w:rPr>
            <w:t>Building</w:t>
          </w:r>
        </w:smartTag>
      </w:smartTag>
      <w:r w:rsidRPr="00E64287">
        <w:rPr>
          <w:lang w:val="en-GB"/>
        </w:rPr>
        <w:t>,</w:t>
      </w:r>
      <w:r>
        <w:rPr>
          <w:lang w:val="en-GB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Strasbourg</w:t>
          </w:r>
        </w:smartTag>
      </w:smartTag>
      <w:r w:rsidRPr="00E64287">
        <w:rPr>
          <w:lang w:val="en-GB"/>
        </w:rPr>
        <w:t>, on the appointed day.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Immediately beforehand, the Court</w:t>
      </w:r>
      <w:r>
        <w:rPr>
          <w:lang w:val="en-GB"/>
        </w:rPr>
        <w:t xml:space="preserve"> </w:t>
      </w:r>
      <w:r w:rsidRPr="00E64287">
        <w:rPr>
          <w:lang w:val="en-GB"/>
        </w:rPr>
        <w:t>had held a preparatory meeting.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There appeared before the Court: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- for the Government</w:t>
      </w:r>
    </w:p>
    <w:p w:rsidRPr="00EF147E" w:rsidR="00EF147E" w:rsidP="003D267C" w:rsidRDefault="003D267C">
      <w:pPr>
        <w:pStyle w:val="JuCourt"/>
        <w:rPr>
          <w:lang w:val="en-GB"/>
        </w:rPr>
      </w:pPr>
      <w:r w:rsidRPr="00EF147E">
        <w:rPr>
          <w:lang w:val="en-GB"/>
        </w:rPr>
        <w:tab/>
      </w:r>
      <w:r w:rsidRPr="00EF147E" w:rsidR="00E64287">
        <w:rPr>
          <w:lang w:val="en-GB"/>
        </w:rPr>
        <w:t xml:space="preserve">Mr. J.N. </w:t>
      </w:r>
      <w:r w:rsidRPr="00EF147E" w:rsidR="00E64287">
        <w:rPr>
          <w:rStyle w:val="JuNames"/>
          <w:lang w:val="en-GB"/>
        </w:rPr>
        <w:t xml:space="preserve">da </w:t>
      </w:r>
      <w:proofErr w:type="spellStart"/>
      <w:r w:rsidRPr="00EF147E" w:rsidR="00E64287">
        <w:rPr>
          <w:rStyle w:val="JuNames"/>
          <w:lang w:val="en-GB"/>
        </w:rPr>
        <w:t>Cunha</w:t>
      </w:r>
      <w:proofErr w:type="spellEnd"/>
      <w:r w:rsidRPr="00EF147E" w:rsidR="00E64287">
        <w:rPr>
          <w:rStyle w:val="JuNames"/>
          <w:lang w:val="en-GB"/>
        </w:rPr>
        <w:t xml:space="preserve"> </w:t>
      </w:r>
      <w:proofErr w:type="spellStart"/>
      <w:r w:rsidRPr="00EF147E" w:rsidR="00E64287">
        <w:rPr>
          <w:rStyle w:val="JuNames"/>
          <w:lang w:val="en-GB"/>
        </w:rPr>
        <w:t>Rodrigues</w:t>
      </w:r>
      <w:proofErr w:type="spellEnd"/>
      <w:r w:rsidRPr="00EF147E" w:rsidR="00E64287">
        <w:rPr>
          <w:lang w:val="en-GB"/>
        </w:rPr>
        <w:t xml:space="preserve">, Deputy </w:t>
      </w:r>
      <w:proofErr w:type="spellStart"/>
      <w:r w:rsidRPr="00EF147E" w:rsidR="00E64287">
        <w:rPr>
          <w:lang w:val="en-GB"/>
        </w:rPr>
        <w:t>Procurador-Geral</w:t>
      </w:r>
      <w:proofErr w:type="spellEnd"/>
      <w:r w:rsidRPr="00EF147E" w:rsidR="00E64287">
        <w:rPr>
          <w:lang w:val="en-GB"/>
        </w:rPr>
        <w:t>,</w:t>
      </w:r>
      <w:r w:rsidRPr="00EF147E">
        <w:rPr>
          <w:lang w:val="en-GB"/>
        </w:rPr>
        <w:t xml:space="preserve"> </w:t>
      </w:r>
      <w:r w:rsidRPr="00EF147E">
        <w:rPr>
          <w:lang w:val="en-GB"/>
        </w:rPr>
        <w:tab/>
      </w:r>
      <w:r w:rsidRPr="00EF147E" w:rsidR="00E64287">
        <w:rPr>
          <w:i/>
          <w:lang w:val="en-GB"/>
        </w:rPr>
        <w:t>Agent</w:t>
      </w:r>
      <w:r w:rsidRPr="00EF147E" w:rsidR="00E64287">
        <w:rPr>
          <w:lang w:val="en-GB"/>
        </w:rPr>
        <w:t>;</w:t>
      </w:r>
    </w:p>
    <w:p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 w:rsidRPr="00E64287" w:rsidR="00E64287">
        <w:rPr>
          <w:lang w:val="en-GB"/>
        </w:rPr>
        <w:t xml:space="preserve">Mr. A.V. </w:t>
      </w:r>
      <w:r w:rsidRPr="00EF147E" w:rsidR="00E64287">
        <w:rPr>
          <w:rStyle w:val="JuNames"/>
          <w:lang w:val="en-GB"/>
        </w:rPr>
        <w:t>Coelho</w:t>
      </w:r>
      <w:r w:rsidRPr="00E64287" w:rsidR="00E64287">
        <w:rPr>
          <w:lang w:val="en-GB"/>
        </w:rPr>
        <w:t>, Judge</w:t>
      </w:r>
    </w:p>
    <w:p w:rsidR="003D267C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E64287" w:rsidR="00E64287">
        <w:rPr>
          <w:lang w:val="en-GB"/>
        </w:rPr>
        <w:t>on the Supreme Court</w:t>
      </w:r>
      <w:r w:rsidR="00E64287">
        <w:rPr>
          <w:lang w:val="en-GB"/>
        </w:rPr>
        <w:t xml:space="preserve"> </w:t>
      </w:r>
      <w:r w:rsidRPr="00E64287" w:rsidR="00E64287">
        <w:rPr>
          <w:lang w:val="en-GB"/>
        </w:rPr>
        <w:t xml:space="preserve">and Vice-Chairman of the Supreme </w:t>
      </w:r>
      <w:r>
        <w:rPr>
          <w:lang w:val="en-GB"/>
        </w:rPr>
        <w:tab/>
      </w:r>
    </w:p>
    <w:p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E64287" w:rsidR="00E64287">
        <w:rPr>
          <w:lang w:val="en-GB"/>
        </w:rPr>
        <w:t>Council</w:t>
      </w:r>
      <w:r w:rsidR="00E64287">
        <w:rPr>
          <w:lang w:val="en-GB"/>
        </w:rPr>
        <w:t xml:space="preserve"> </w:t>
      </w:r>
      <w:r w:rsidRPr="00E64287" w:rsidR="00E64287">
        <w:rPr>
          <w:lang w:val="en-GB"/>
        </w:rPr>
        <w:t>of the Judiciary,</w:t>
      </w:r>
    </w:p>
    <w:p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 w:rsidRPr="00E64287" w:rsidR="00E64287">
        <w:rPr>
          <w:lang w:val="en-GB"/>
        </w:rPr>
        <w:t xml:space="preserve">Mr. J.A. </w:t>
      </w:r>
      <w:proofErr w:type="spellStart"/>
      <w:r w:rsidRPr="00EF147E" w:rsidR="00E64287">
        <w:rPr>
          <w:rStyle w:val="JuNames"/>
          <w:lang w:val="en-GB"/>
        </w:rPr>
        <w:t>Sacadura</w:t>
      </w:r>
      <w:proofErr w:type="spellEnd"/>
      <w:r w:rsidRPr="00EF147E" w:rsidR="00E64287">
        <w:rPr>
          <w:rStyle w:val="JuNames"/>
          <w:lang w:val="en-GB"/>
        </w:rPr>
        <w:t xml:space="preserve"> Garcia Marques</w:t>
      </w:r>
      <w:r w:rsidRPr="00E64287" w:rsidR="00E64287">
        <w:rPr>
          <w:lang w:val="en-GB"/>
        </w:rPr>
        <w:t>, Secretary</w:t>
      </w:r>
      <w:r>
        <w:rPr>
          <w:lang w:val="en-GB"/>
        </w:rPr>
        <w:t xml:space="preserve"> </w:t>
      </w:r>
      <w:r w:rsidRPr="00E64287" w:rsidR="00E64287">
        <w:rPr>
          <w:lang w:val="en-GB"/>
        </w:rPr>
        <w:t>General</w:t>
      </w:r>
    </w:p>
    <w:p w:rsidR="003D267C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E64287" w:rsidR="00E64287">
        <w:rPr>
          <w:lang w:val="en-GB"/>
        </w:rPr>
        <w:t>of the Ministry of Justice and</w:t>
      </w:r>
      <w:r w:rsidR="00E64287">
        <w:rPr>
          <w:lang w:val="en-GB"/>
        </w:rPr>
        <w:t xml:space="preserve"> </w:t>
      </w:r>
      <w:r w:rsidRPr="00E64287" w:rsidR="00E64287">
        <w:rPr>
          <w:lang w:val="en-GB"/>
        </w:rPr>
        <w:t>Director Ge</w:t>
      </w:r>
      <w:r>
        <w:rPr>
          <w:lang w:val="en-GB"/>
        </w:rPr>
        <w:t xml:space="preserve">neral of the </w:t>
      </w:r>
      <w:r>
        <w:rPr>
          <w:lang w:val="en-GB"/>
        </w:rPr>
        <w:tab/>
      </w:r>
    </w:p>
    <w:p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Judicial Services, </w:t>
      </w:r>
      <w:r>
        <w:rPr>
          <w:lang w:val="en-GB"/>
        </w:rPr>
        <w:tab/>
      </w:r>
      <w:r w:rsidRPr="003D267C" w:rsidR="00E64287">
        <w:rPr>
          <w:i/>
          <w:lang w:val="en-GB"/>
        </w:rPr>
        <w:t>Counsel</w:t>
      </w:r>
      <w:r w:rsidRPr="00E64287" w:rsidR="00E64287">
        <w:rPr>
          <w:lang w:val="en-GB"/>
        </w:rPr>
        <w:t>;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- for the Commission</w:t>
      </w:r>
    </w:p>
    <w:p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 w:rsidRPr="00E64287" w:rsidR="00E64287">
        <w:rPr>
          <w:lang w:val="en-GB"/>
        </w:rPr>
        <w:t xml:space="preserve">Mr. J.C. </w:t>
      </w:r>
      <w:proofErr w:type="spellStart"/>
      <w:r w:rsidRPr="00EF147E" w:rsidR="00E64287">
        <w:rPr>
          <w:rStyle w:val="JuNames"/>
          <w:lang w:val="en-GB"/>
        </w:rPr>
        <w:t>Soyer</w:t>
      </w:r>
      <w:proofErr w:type="spellEnd"/>
      <w:r w:rsidRPr="00E64287" w:rsidR="00E64287">
        <w:rPr>
          <w:lang w:val="en-GB"/>
        </w:rPr>
        <w:t xml:space="preserve">, </w:t>
      </w:r>
      <w:r>
        <w:rPr>
          <w:lang w:val="en-GB"/>
        </w:rPr>
        <w:tab/>
      </w:r>
      <w:r w:rsidRPr="003D267C" w:rsidR="00E64287">
        <w:rPr>
          <w:i/>
          <w:lang w:val="en-GB"/>
        </w:rPr>
        <w:t>Delegate</w:t>
      </w:r>
      <w:r w:rsidRPr="00E64287" w:rsidR="00E64287">
        <w:rPr>
          <w:lang w:val="en-GB"/>
        </w:rPr>
        <w:t>;</w:t>
      </w:r>
    </w:p>
    <w:p w:rsidR="00EF147E" w:rsidP="003D267C" w:rsidRDefault="00E64287">
      <w:pPr>
        <w:pStyle w:val="JuPara"/>
        <w:rPr>
          <w:lang w:val="en-GB"/>
        </w:rPr>
      </w:pPr>
      <w:r w:rsidRPr="00E64287">
        <w:rPr>
          <w:lang w:val="en-GB"/>
        </w:rPr>
        <w:t>- for the applicant</w:t>
      </w:r>
    </w:p>
    <w:p w:rsidRPr="00EF147E" w:rsidR="00EF147E" w:rsidP="003D267C" w:rsidRDefault="003D267C">
      <w:pPr>
        <w:pStyle w:val="JuCourt"/>
        <w:rPr>
          <w:lang w:val="en-GB"/>
        </w:rPr>
      </w:pPr>
      <w:r>
        <w:rPr>
          <w:lang w:val="en-GB"/>
        </w:rPr>
        <w:tab/>
      </w:r>
      <w:r w:rsidRPr="00EF147E" w:rsidR="00E64287">
        <w:rPr>
          <w:lang w:val="en-GB"/>
        </w:rPr>
        <w:t xml:space="preserve">Mr. J.A. </w:t>
      </w:r>
      <w:proofErr w:type="spellStart"/>
      <w:r w:rsidRPr="00EF147E" w:rsidR="00E64287">
        <w:rPr>
          <w:rStyle w:val="JuNames"/>
          <w:lang w:val="en-GB"/>
        </w:rPr>
        <w:t>Pires</w:t>
      </w:r>
      <w:proofErr w:type="spellEnd"/>
      <w:r w:rsidRPr="00EF147E" w:rsidR="00E64287">
        <w:rPr>
          <w:rStyle w:val="JuNames"/>
          <w:lang w:val="en-GB"/>
        </w:rPr>
        <w:t xml:space="preserve"> de </w:t>
      </w:r>
      <w:smartTag w:uri="urn:schemas-microsoft-com:office:smarttags" w:element="City">
        <w:smartTag w:uri="urn:schemas-microsoft-com:office:smarttags" w:element="place">
          <w:r w:rsidR="00E64287" w:rsidRPr="00EF147E">
            <w:rPr>
              <w:rStyle w:val="JuNames"/>
              <w:lang w:val="en-GB"/>
            </w:rPr>
            <w:t>Lima</w:t>
          </w:r>
        </w:smartTag>
      </w:smartTag>
      <w:r w:rsidRPr="00EF147E" w:rsidR="00E64287">
        <w:rPr>
          <w:lang w:val="en-GB"/>
        </w:rPr>
        <w:t xml:space="preserve">, </w:t>
      </w:r>
      <w:proofErr w:type="spellStart"/>
      <w:r w:rsidRPr="00EF147E" w:rsidR="00E64287">
        <w:rPr>
          <w:lang w:val="en-GB"/>
        </w:rPr>
        <w:t>advogado</w:t>
      </w:r>
      <w:proofErr w:type="spellEnd"/>
      <w:r w:rsidRPr="00EF147E" w:rsidR="00E64287">
        <w:rPr>
          <w:lang w:val="en-GB"/>
        </w:rPr>
        <w:t xml:space="preserve">, </w:t>
      </w:r>
      <w:r w:rsidRPr="00EF147E">
        <w:rPr>
          <w:lang w:val="en-GB"/>
        </w:rPr>
        <w:tab/>
      </w:r>
      <w:r w:rsidRPr="00EF147E" w:rsidR="00E64287">
        <w:rPr>
          <w:i/>
          <w:lang w:val="en-GB"/>
        </w:rPr>
        <w:t>Counsel</w:t>
      </w:r>
      <w:r w:rsidRPr="00EF147E" w:rsidR="00E64287">
        <w:rPr>
          <w:lang w:val="en-GB"/>
        </w:rPr>
        <w:t>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The Court heard addresses by Mr. </w:t>
      </w:r>
      <w:proofErr w:type="spellStart"/>
      <w:r w:rsidRPr="00E64287">
        <w:rPr>
          <w:lang w:val="en-GB"/>
        </w:rPr>
        <w:t>da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Cunha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Rodrigues</w:t>
      </w:r>
      <w:proofErr w:type="spellEnd"/>
      <w:r w:rsidRPr="00E64287">
        <w:rPr>
          <w:lang w:val="en-GB"/>
        </w:rPr>
        <w:t xml:space="preserve"> and Mr. </w:t>
      </w:r>
      <w:proofErr w:type="spellStart"/>
      <w:r w:rsidRPr="00E64287">
        <w:rPr>
          <w:lang w:val="en-GB"/>
        </w:rPr>
        <w:t>Sacadura</w:t>
      </w:r>
      <w:proofErr w:type="spellEnd"/>
      <w:r>
        <w:rPr>
          <w:lang w:val="en-GB"/>
        </w:rPr>
        <w:t xml:space="preserve"> </w:t>
      </w:r>
      <w:r w:rsidRPr="00E64287">
        <w:rPr>
          <w:lang w:val="en-GB"/>
        </w:rPr>
        <w:t xml:space="preserve">Garcia Marques for the Government, Mr. </w:t>
      </w:r>
      <w:proofErr w:type="spellStart"/>
      <w:r w:rsidRPr="00E64287">
        <w:rPr>
          <w:lang w:val="en-GB"/>
        </w:rPr>
        <w:t>Soyer</w:t>
      </w:r>
      <w:proofErr w:type="spellEnd"/>
      <w:r w:rsidRPr="00E64287">
        <w:rPr>
          <w:lang w:val="en-GB"/>
        </w:rPr>
        <w:t xml:space="preserve"> for the Commission and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Pires</w:t>
      </w:r>
      <w:proofErr w:type="spellEnd"/>
      <w:r w:rsidRPr="00E64287">
        <w:rPr>
          <w:lang w:val="en-GB"/>
        </w:rPr>
        <w:t xml:space="preserve"> de Lima for the applicant, as well as their replies to its</w:t>
      </w:r>
      <w:r>
        <w:rPr>
          <w:lang w:val="en-GB"/>
        </w:rPr>
        <w:t xml:space="preserve"> </w:t>
      </w:r>
      <w:r w:rsidRPr="00E64287">
        <w:rPr>
          <w:lang w:val="en-GB"/>
        </w:rPr>
        <w:t>questions.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During the hearings, the Government produced a document to</w:t>
      </w:r>
      <w:r>
        <w:rPr>
          <w:lang w:val="en-GB"/>
        </w:rPr>
        <w:t xml:space="preserve"> </w:t>
      </w:r>
      <w:r w:rsidRPr="00E64287">
        <w:rPr>
          <w:lang w:val="en-GB"/>
        </w:rPr>
        <w:t>the Court.</w:t>
      </w:r>
    </w:p>
    <w:p w:rsidR="00EF147E" w:rsidP="00E64287" w:rsidRDefault="00E64287">
      <w:pPr>
        <w:rPr>
          <w:lang w:val="en-GB"/>
        </w:rPr>
      </w:pPr>
      <w:r w:rsidRPr="00E64287">
        <w:rPr>
          <w:lang w:val="en-GB"/>
        </w:rPr>
        <w:t xml:space="preserve">On 9 April and </w:t>
      </w:r>
      <w:smartTag w:uri="urn:schemas-microsoft-com:office:smarttags" w:element="date">
        <w:smartTagPr>
          <w:attr w:name="Month" w:val="5"/>
          <w:attr w:name="Day" w:val="21"/>
          <w:attr w:name="Year" w:val="1984"/>
        </w:smartTagPr>
        <w:r w:rsidRPr="00E64287">
          <w:rPr>
            <w:lang w:val="en-GB"/>
          </w:rPr>
          <w:t>21 May 1984</w:t>
        </w:r>
      </w:smartTag>
      <w:r w:rsidRPr="00E64287">
        <w:rPr>
          <w:lang w:val="en-GB"/>
        </w:rPr>
        <w:t>, the registry received supplementary</w:t>
      </w:r>
      <w:r>
        <w:rPr>
          <w:lang w:val="en-GB"/>
        </w:rPr>
        <w:t xml:space="preserve"> </w:t>
      </w:r>
      <w:r w:rsidRPr="00E64287">
        <w:rPr>
          <w:lang w:val="en-GB"/>
        </w:rPr>
        <w:t>answers from the applicant and then comments thereon from the</w:t>
      </w:r>
      <w:r>
        <w:rPr>
          <w:lang w:val="en-GB"/>
        </w:rPr>
        <w:t xml:space="preserve"> </w:t>
      </w:r>
      <w:r w:rsidRPr="00E64287">
        <w:rPr>
          <w:lang w:val="en-GB"/>
        </w:rPr>
        <w:t>Government.</w:t>
      </w:r>
    </w:p>
    <w:p w:rsidR="00EF147E" w:rsidP="008F5C96" w:rsidRDefault="00E64287">
      <w:pPr>
        <w:pStyle w:val="JuHHead"/>
        <w:rPr>
          <w:lang w:val="en-GB"/>
        </w:rPr>
      </w:pPr>
      <w:r w:rsidRPr="00E64287">
        <w:rPr>
          <w:lang w:val="en-GB"/>
        </w:rPr>
        <w:t>THE FACTS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8.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applicant is a Portuguese citizen, born in 1949.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He works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as an electrician and resides in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 w:rsidRPr="00E64287">
        <w:rPr>
          <w:lang w:val="en-GB"/>
        </w:rPr>
        <w:t>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8"/>
          <w:attr w:name="Day" w:val="18"/>
          <w:attr w:name="Year" w:val="1976"/>
        </w:smartTagPr>
        <w:r w:rsidRPr="00E64287">
          <w:rPr>
            <w:lang w:val="en-GB"/>
          </w:rPr>
          <w:t>18 August 1976</w:t>
        </w:r>
      </w:smartTag>
      <w:r w:rsidRPr="00E64287">
        <w:rPr>
          <w:lang w:val="en-GB"/>
        </w:rPr>
        <w:t xml:space="preserve">, he was travelling in a car with Mr. </w:t>
      </w:r>
      <w:proofErr w:type="spellStart"/>
      <w:r w:rsidRPr="00E64287">
        <w:rPr>
          <w:lang w:val="en-GB"/>
        </w:rPr>
        <w:t>Domingos</w:t>
      </w:r>
      <w:proofErr w:type="spellEnd"/>
      <w:r>
        <w:rPr>
          <w:lang w:val="en-GB"/>
        </w:rPr>
        <w:t xml:space="preserve"> </w:t>
      </w:r>
      <w:r w:rsidRPr="00E64287">
        <w:rPr>
          <w:lang w:val="en-GB"/>
        </w:rPr>
        <w:t>Lopes, who was the owner and driver of the car, and with the latter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r>
        <w:rPr>
          <w:lang w:val="en-GB"/>
        </w:rPr>
        <w:t xml:space="preserve"> </w:t>
      </w:r>
      <w:r w:rsidRPr="00E64287">
        <w:rPr>
          <w:lang w:val="en-GB"/>
        </w:rPr>
        <w:t>brother, Mr. José Carlos Lopes.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At </w:t>
      </w:r>
      <w:proofErr w:type="spellStart"/>
      <w:r w:rsidRPr="00E64287">
        <w:rPr>
          <w:lang w:val="en-GB"/>
        </w:rPr>
        <w:t>Alverca</w:t>
      </w:r>
      <w:proofErr w:type="spellEnd"/>
      <w:r w:rsidRPr="00E64287">
        <w:rPr>
          <w:lang w:val="en-GB"/>
        </w:rPr>
        <w:t>, the car entered into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collision with a vehicle belonging to the </w:t>
      </w:r>
      <w:proofErr w:type="spellStart"/>
      <w:r w:rsidRPr="00E64287">
        <w:rPr>
          <w:lang w:val="en-GB"/>
        </w:rPr>
        <w:t>Canalux</w:t>
      </w:r>
      <w:proofErr w:type="spellEnd"/>
      <w:r w:rsidRPr="00E64287">
        <w:rPr>
          <w:lang w:val="en-GB"/>
        </w:rPr>
        <w:t xml:space="preserve"> Company of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>
        <w:rPr>
          <w:lang w:val="en-GB"/>
        </w:rPr>
        <w:t xml:space="preserve"> </w:t>
      </w:r>
      <w:r w:rsidRPr="00E64287">
        <w:rPr>
          <w:lang w:val="en-GB"/>
        </w:rPr>
        <w:t xml:space="preserve">and driven by Mr. Antonio </w:t>
      </w:r>
      <w:proofErr w:type="spellStart"/>
      <w:r w:rsidRPr="00E64287">
        <w:rPr>
          <w:lang w:val="en-GB"/>
        </w:rPr>
        <w:t>Rodrigues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Baptista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Dinis</w:t>
      </w:r>
      <w:proofErr w:type="spellEnd"/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was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injured and lost the use of his left eye; on </w:t>
      </w:r>
      <w:smartTag w:uri="urn:schemas-microsoft-com:office:smarttags" w:element="date">
        <w:smartTagPr>
          <w:attr w:name="Month" w:val="5"/>
          <w:attr w:name="Day" w:val="18"/>
          <w:attr w:name="Year" w:val="1977"/>
        </w:smartTagPr>
        <w:r w:rsidRPr="00E64287">
          <w:rPr>
            <w:lang w:val="en-GB"/>
          </w:rPr>
          <w:t>18 May 1977</w:t>
        </w:r>
      </w:smartTag>
      <w:r w:rsidRPr="00E64287">
        <w:rPr>
          <w:lang w:val="en-GB"/>
        </w:rPr>
        <w:t>, he was</w:t>
      </w:r>
      <w:r>
        <w:rPr>
          <w:lang w:val="en-GB"/>
        </w:rPr>
        <w:t xml:space="preserve"> </w:t>
      </w:r>
      <w:r w:rsidRPr="00E64287">
        <w:rPr>
          <w:lang w:val="en-GB"/>
        </w:rPr>
        <w:t>certified as having a permanent partial disability.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9.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After being notified of the accident by the local police, the</w:t>
      </w:r>
      <w:r>
        <w:rPr>
          <w:lang w:val="en-GB"/>
        </w:rPr>
        <w:t xml:space="preserve"> </w:t>
      </w:r>
      <w:r w:rsidRPr="00E64287">
        <w:rPr>
          <w:lang w:val="en-GB"/>
        </w:rPr>
        <w:t>public prosecutor</w:t>
      </w:r>
      <w:r w:rsidR="004C57FB">
        <w:rPr>
          <w:lang w:val="en-GB"/>
        </w:rPr>
        <w:t>’</w:t>
      </w:r>
      <w:r w:rsidRPr="00E64287">
        <w:rPr>
          <w:lang w:val="en-GB"/>
        </w:rPr>
        <w:t xml:space="preserve">s department at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</w:t>
          </w:r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>Court</w:t>
          </w:r>
        </w:smartTag>
      </w:smartTag>
      <w:r w:rsidRPr="00E64287">
        <w:rPr>
          <w:lang w:val="en-GB"/>
        </w:rPr>
        <w:t xml:space="preserve"> instituted criminal proceedings against the drivers of both</w:t>
      </w:r>
      <w:r>
        <w:rPr>
          <w:lang w:val="en-GB"/>
        </w:rPr>
        <w:t xml:space="preserve"> </w:t>
      </w:r>
      <w:r w:rsidRPr="00E64287">
        <w:rPr>
          <w:lang w:val="en-GB"/>
        </w:rPr>
        <w:t>vehicles for causing unintentional bodily harm.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1"/>
          <w:attr w:name="Day" w:val="20"/>
          <w:attr w:name="Year" w:val="1977"/>
        </w:smartTagPr>
        <w:r w:rsidRPr="00E64287">
          <w:rPr>
            <w:lang w:val="en-GB"/>
          </w:rPr>
          <w:t>20 January 1977</w:t>
        </w:r>
      </w:smartTag>
      <w:r w:rsidRPr="00E64287">
        <w:rPr>
          <w:lang w:val="en-GB"/>
        </w:rPr>
        <w:t>, the applicant learnt that the file on the case had</w:t>
      </w:r>
      <w:r>
        <w:rPr>
          <w:lang w:val="en-GB"/>
        </w:rPr>
        <w:t xml:space="preserve"> </w:t>
      </w:r>
      <w:r w:rsidRPr="00E64287">
        <w:rPr>
          <w:lang w:val="en-GB"/>
        </w:rPr>
        <w:t>been closed as a result of an amnesty granted under a Legislative</w:t>
      </w:r>
      <w:r>
        <w:rPr>
          <w:lang w:val="en-GB"/>
        </w:rPr>
        <w:t xml:space="preserve"> </w:t>
      </w:r>
      <w:r w:rsidRPr="00E64287">
        <w:rPr>
          <w:lang w:val="en-GB"/>
        </w:rPr>
        <w:t>Decree.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10.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On </w:t>
      </w:r>
      <w:smartTag w:uri="urn:schemas-microsoft-com:office:smarttags" w:element="date">
        <w:smartTagPr>
          <w:attr w:name="Month" w:val="12"/>
          <w:attr w:name="Day" w:val="7"/>
          <w:attr w:name="Year" w:val="1978"/>
        </w:smartTagPr>
        <w:r w:rsidRPr="00E64287">
          <w:rPr>
            <w:lang w:val="en-GB"/>
          </w:rPr>
          <w:t>7 December 1978</w:t>
        </w:r>
      </w:smartTag>
      <w:r w:rsidRPr="00E64287">
        <w:rPr>
          <w:lang w:val="en-GB"/>
        </w:rPr>
        <w:t xml:space="preserve">,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and Mr. D. Lopes ("the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plaintiffs") commenced a civil action in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against Mr. </w:t>
      </w:r>
      <w:proofErr w:type="spellStart"/>
      <w:r w:rsidRPr="00E64287">
        <w:rPr>
          <w:lang w:val="en-GB"/>
        </w:rPr>
        <w:t>Dinis</w:t>
      </w:r>
      <w:proofErr w:type="spellEnd"/>
      <w:r w:rsidRPr="00E64287">
        <w:rPr>
          <w:lang w:val="en-GB"/>
        </w:rPr>
        <w:t xml:space="preserve">, the </w:t>
      </w:r>
      <w:proofErr w:type="spellStart"/>
      <w:r w:rsidRPr="00E64287">
        <w:rPr>
          <w:lang w:val="en-GB"/>
        </w:rPr>
        <w:t>Canalux</w:t>
      </w:r>
      <w:proofErr w:type="spellEnd"/>
      <w:r w:rsidRPr="00E64287">
        <w:rPr>
          <w:lang w:val="en-GB"/>
        </w:rPr>
        <w:t xml:space="preserve"> Company and the</w:t>
      </w:r>
      <w:r>
        <w:rPr>
          <w:lang w:val="en-GB"/>
        </w:rPr>
        <w:t xml:space="preserve"> </w:t>
      </w:r>
      <w:r w:rsidRPr="00E64287">
        <w:rPr>
          <w:lang w:val="en-GB"/>
        </w:rPr>
        <w:t>"</w:t>
      </w:r>
      <w:proofErr w:type="spellStart"/>
      <w:r w:rsidRPr="00E64287">
        <w:rPr>
          <w:lang w:val="en-GB"/>
        </w:rPr>
        <w:t>Tranquilidade</w:t>
      </w:r>
      <w:proofErr w:type="spellEnd"/>
      <w:r w:rsidRPr="00E64287">
        <w:rPr>
          <w:lang w:val="en-GB"/>
        </w:rPr>
        <w:t>" Insurance Company ("the defendants").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applicant</w:t>
      </w:r>
      <w:r>
        <w:rPr>
          <w:lang w:val="en-GB"/>
        </w:rPr>
        <w:t xml:space="preserve"> </w:t>
      </w:r>
      <w:r w:rsidRPr="00E64287">
        <w:rPr>
          <w:lang w:val="en-GB"/>
        </w:rPr>
        <w:t>claimed damages of 350,000 Escudos.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Under Article 68 of the Road Traffic Code, civil liability actions in</w:t>
      </w:r>
      <w:r>
        <w:rPr>
          <w:lang w:val="en-GB"/>
        </w:rPr>
        <w:t xml:space="preserve"> </w:t>
      </w:r>
      <w:r w:rsidRPr="00E64287">
        <w:rPr>
          <w:lang w:val="en-GB"/>
        </w:rPr>
        <w:t>road traffic matters must be conducted in accordance with summary</w:t>
      </w:r>
      <w:r>
        <w:rPr>
          <w:lang w:val="en-GB"/>
        </w:rPr>
        <w:t xml:space="preserve"> </w:t>
      </w:r>
      <w:r w:rsidRPr="00E64287">
        <w:rPr>
          <w:lang w:val="en-GB"/>
        </w:rPr>
        <w:t>procedure.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Under the Code of Civil Procedure (Articles 783 to 800),</w:t>
      </w:r>
      <w:r>
        <w:rPr>
          <w:lang w:val="en-GB"/>
        </w:rPr>
        <w:t xml:space="preserve"> </w:t>
      </w:r>
      <w:r w:rsidRPr="00E64287">
        <w:rPr>
          <w:lang w:val="en-GB"/>
        </w:rPr>
        <w:t>this procedure is characterised, inter alia, by the reduction of</w:t>
      </w:r>
      <w:r>
        <w:rPr>
          <w:lang w:val="en-GB"/>
        </w:rPr>
        <w:t xml:space="preserve"> </w:t>
      </w:r>
      <w:r w:rsidRPr="00E64287">
        <w:rPr>
          <w:lang w:val="en-GB"/>
        </w:rPr>
        <w:t>certain time-limits.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11.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</w:t>
      </w:r>
      <w:r w:rsidRPr="00E64287" w:rsidR="008F5C96">
        <w:rPr>
          <w:lang w:val="en-GB"/>
        </w:rPr>
        <w:t xml:space="preserve">On </w:t>
      </w:r>
      <w:smartTag w:uri="urn:schemas-microsoft-com:office:smarttags" w:element="date">
        <w:smartTagPr>
          <w:attr w:name="Month" w:val="12"/>
          <w:attr w:name="Day" w:val="9"/>
          <w:attr w:name="Year" w:val="1978"/>
        </w:smartTagPr>
        <w:r w:rsidR="008F5C96" w:rsidRPr="00E64287">
          <w:rPr>
            <w:lang w:val="en-GB"/>
          </w:rPr>
          <w:t>9</w:t>
        </w:r>
        <w:r w:rsidRPr="00E64287">
          <w:rPr>
            <w:lang w:val="en-GB"/>
          </w:rPr>
          <w:t xml:space="preserve"> December 1978</w:t>
        </w:r>
      </w:smartTag>
      <w:r w:rsidRPr="00E64287">
        <w:rPr>
          <w:lang w:val="en-GB"/>
        </w:rPr>
        <w:t>, the judge of the second chamber</w:t>
      </w:r>
      <w:r>
        <w:rPr>
          <w:lang w:val="en-GB"/>
        </w:rPr>
        <w:t xml:space="preserve"> </w:t>
      </w:r>
      <w:r w:rsidRPr="00E64287">
        <w:rPr>
          <w:lang w:val="en-GB"/>
        </w:rPr>
        <w:t>(2</w:t>
      </w:r>
      <w:r w:rsidRPr="00EF147E" w:rsidR="00EF147E">
        <w:rPr>
          <w:vertAlign w:val="superscript"/>
          <w:lang w:val="en-GB"/>
        </w:rPr>
        <w:t>o</w:t>
      </w:r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juizo</w:t>
      </w:r>
      <w:proofErr w:type="spellEnd"/>
      <w:r w:rsidRPr="00E64287">
        <w:rPr>
          <w:lang w:val="en-GB"/>
        </w:rPr>
        <w:t xml:space="preserve">) of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granted the</w:t>
      </w:r>
      <w:r>
        <w:rPr>
          <w:lang w:val="en-GB"/>
        </w:rPr>
        <w:t xml:space="preserve"> </w:t>
      </w:r>
      <w:r w:rsidRPr="00E64287">
        <w:rPr>
          <w:lang w:val="en-GB"/>
        </w:rPr>
        <w:t>plaintiffs legal aid and ordered service of the writ on the</w:t>
      </w:r>
      <w:r>
        <w:rPr>
          <w:lang w:val="en-GB"/>
        </w:rPr>
        <w:t xml:space="preserve"> </w:t>
      </w:r>
      <w:r w:rsidRPr="00E64287">
        <w:rPr>
          <w:lang w:val="en-GB"/>
        </w:rPr>
        <w:t>defendants.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this connection, the judge issued a request for</w:t>
      </w:r>
      <w:r>
        <w:rPr>
          <w:lang w:val="en-GB"/>
        </w:rPr>
        <w:t xml:space="preserve"> </w:t>
      </w:r>
      <w:r w:rsidRPr="00E64287">
        <w:rPr>
          <w:lang w:val="en-GB"/>
        </w:rPr>
        <w:t>service (</w:t>
      </w:r>
      <w:proofErr w:type="spellStart"/>
      <w:r w:rsidRPr="00E64287">
        <w:rPr>
          <w:lang w:val="en-GB"/>
        </w:rPr>
        <w:t>oficio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precatorio</w:t>
      </w:r>
      <w:proofErr w:type="spellEnd"/>
      <w:r w:rsidRPr="00E64287">
        <w:rPr>
          <w:lang w:val="en-GB"/>
        </w:rPr>
        <w:t xml:space="preserve">) in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 w:rsidRPr="00E64287">
        <w:rPr>
          <w:lang w:val="en-GB"/>
        </w:rPr>
        <w:t>, the defendants</w:t>
      </w:r>
      <w:r w:rsidR="004C57FB">
        <w:rPr>
          <w:lang w:val="en-GB"/>
        </w:rPr>
        <w:t>’</w:t>
      </w:r>
      <w:r w:rsidRPr="00E64287">
        <w:rPr>
          <w:lang w:val="en-GB"/>
        </w:rPr>
        <w:t xml:space="preserve"> place of</w:t>
      </w:r>
      <w:r>
        <w:rPr>
          <w:lang w:val="en-GB"/>
        </w:rPr>
        <w:t xml:space="preserve"> </w:t>
      </w:r>
      <w:r w:rsidRPr="00E64287">
        <w:rPr>
          <w:lang w:val="en-GB"/>
        </w:rPr>
        <w:t>residence.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In principle, when such a request is received at a court the registry</w:t>
      </w:r>
      <w:r>
        <w:rPr>
          <w:lang w:val="en-GB"/>
        </w:rPr>
        <w:t xml:space="preserve"> </w:t>
      </w:r>
      <w:r w:rsidRPr="00E64287">
        <w:rPr>
          <w:lang w:val="en-GB"/>
        </w:rPr>
        <w:t>has two days in which to submit it to the judge.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latter must then</w:t>
      </w:r>
      <w:r>
        <w:rPr>
          <w:lang w:val="en-GB"/>
        </w:rPr>
        <w:t xml:space="preserve"> </w:t>
      </w:r>
      <w:r w:rsidRPr="00E64287">
        <w:rPr>
          <w:lang w:val="en-GB"/>
        </w:rPr>
        <w:t>order the writ to be dispatched for service within five days,</w:t>
      </w:r>
      <w:r>
        <w:rPr>
          <w:lang w:val="en-GB"/>
        </w:rPr>
        <w:t xml:space="preserve"> </w:t>
      </w:r>
      <w:r w:rsidRPr="00E64287">
        <w:rPr>
          <w:lang w:val="en-GB"/>
        </w:rPr>
        <w:t>following which the relevant registry official is bound to execute the</w:t>
      </w:r>
      <w:r>
        <w:rPr>
          <w:lang w:val="en-GB"/>
        </w:rPr>
        <w:t xml:space="preserve"> </w:t>
      </w:r>
      <w:r w:rsidRPr="00E64287">
        <w:rPr>
          <w:lang w:val="en-GB"/>
        </w:rPr>
        <w:t>request for service within a similar five-day interval unless he has a</w:t>
      </w:r>
      <w:r>
        <w:rPr>
          <w:lang w:val="en-GB"/>
        </w:rPr>
        <w:t xml:space="preserve"> </w:t>
      </w:r>
      <w:r w:rsidRPr="00E64287">
        <w:rPr>
          <w:lang w:val="en-GB"/>
        </w:rPr>
        <w:t>justifiable excuse (Articles 159 and 167 of the Code of Civil</w:t>
      </w:r>
      <w:r>
        <w:rPr>
          <w:lang w:val="en-GB"/>
        </w:rPr>
        <w:t xml:space="preserve"> </w:t>
      </w:r>
      <w:r w:rsidRPr="00E64287">
        <w:rPr>
          <w:lang w:val="en-GB"/>
        </w:rPr>
        <w:t>Procedure).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On 30 January, 28 February, 2 April, 4 May and 11 June 1979, the judge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of the first chamber of the Vila Franca 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Regional Court,</w:t>
      </w:r>
      <w:r>
        <w:rPr>
          <w:lang w:val="en-GB"/>
        </w:rPr>
        <w:t xml:space="preserve"> </w:t>
      </w:r>
      <w:r w:rsidRPr="00E64287">
        <w:rPr>
          <w:lang w:val="en-GB"/>
        </w:rPr>
        <w:t>replacing the judge of the second chamber (whose post was vacant),</w:t>
      </w:r>
      <w:r>
        <w:rPr>
          <w:lang w:val="en-GB"/>
        </w:rPr>
        <w:t xml:space="preserve"> </w:t>
      </w:r>
      <w:r w:rsidRPr="00E64287">
        <w:rPr>
          <w:lang w:val="en-GB"/>
        </w:rPr>
        <w:t>insisted that the request for service of the writ be given effect.</w:t>
      </w:r>
      <w:r>
        <w:rPr>
          <w:lang w:val="en-GB"/>
        </w:rPr>
        <w:t xml:space="preserve"> </w:t>
      </w:r>
      <w:r w:rsidRPr="00E64287">
        <w:rPr>
          <w:lang w:val="en-GB"/>
        </w:rPr>
        <w:t>However, this was not done until 18 June.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12.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"</w:t>
      </w:r>
      <w:proofErr w:type="spellStart"/>
      <w:r w:rsidRPr="00E64287">
        <w:rPr>
          <w:lang w:val="en-GB"/>
        </w:rPr>
        <w:t>Tranquilidade</w:t>
      </w:r>
      <w:proofErr w:type="spellEnd"/>
      <w:r w:rsidRPr="00E64287">
        <w:rPr>
          <w:lang w:val="en-GB"/>
        </w:rPr>
        <w:t>" Insurance Company filed its defence</w:t>
      </w:r>
      <w:r>
        <w:rPr>
          <w:lang w:val="en-GB"/>
        </w:rPr>
        <w:t xml:space="preserve"> </w:t>
      </w:r>
      <w:r w:rsidRPr="00E64287">
        <w:rPr>
          <w:lang w:val="en-GB"/>
        </w:rPr>
        <w:t>(</w:t>
      </w:r>
      <w:proofErr w:type="spellStart"/>
      <w:r w:rsidRPr="00E64287">
        <w:rPr>
          <w:lang w:val="en-GB"/>
        </w:rPr>
        <w:t>contestaçao</w:t>
      </w:r>
      <w:proofErr w:type="spellEnd"/>
      <w:r w:rsidRPr="00E64287">
        <w:rPr>
          <w:lang w:val="en-GB"/>
        </w:rPr>
        <w:t>) on 27 June contesting the plaintiffs</w:t>
      </w:r>
      <w:r w:rsidR="004C57FB">
        <w:rPr>
          <w:lang w:val="en-GB"/>
        </w:rPr>
        <w:t>’</w:t>
      </w:r>
      <w:r w:rsidRPr="00E64287">
        <w:rPr>
          <w:lang w:val="en-GB"/>
        </w:rPr>
        <w:t xml:space="preserve"> claims.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It</w:t>
      </w:r>
      <w:r>
        <w:rPr>
          <w:lang w:val="en-GB"/>
        </w:rPr>
        <w:t xml:space="preserve"> </w:t>
      </w:r>
      <w:r w:rsidRPr="00E64287">
        <w:rPr>
          <w:lang w:val="en-GB"/>
        </w:rPr>
        <w:t>applied to have a third party, Mr. José Lopes (see paragraph 8</w:t>
      </w:r>
      <w:r>
        <w:rPr>
          <w:lang w:val="en-GB"/>
        </w:rPr>
        <w:t xml:space="preserve"> </w:t>
      </w:r>
      <w:r w:rsidRPr="00E64287">
        <w:rPr>
          <w:lang w:val="en-GB"/>
        </w:rPr>
        <w:t>above), joined in the proceedings (</w:t>
      </w:r>
      <w:proofErr w:type="spellStart"/>
      <w:r w:rsidRPr="00E64287">
        <w:rPr>
          <w:lang w:val="en-GB"/>
        </w:rPr>
        <w:t>intervençao</w:t>
      </w:r>
      <w:proofErr w:type="spellEnd"/>
      <w:r w:rsidRPr="00E64287">
        <w:rPr>
          <w:lang w:val="en-GB"/>
        </w:rPr>
        <w:t xml:space="preserve"> principal).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7"/>
          <w:attr w:name="Day" w:val="2"/>
          <w:attr w:name="Year" w:val="1979"/>
        </w:smartTagPr>
        <w:r w:rsidRPr="00E64287">
          <w:rPr>
            <w:lang w:val="en-GB"/>
          </w:rPr>
          <w:t>2 July 1979</w:t>
        </w:r>
      </w:smartTag>
      <w:r w:rsidRPr="00E64287">
        <w:rPr>
          <w:lang w:val="en-GB"/>
        </w:rPr>
        <w:t xml:space="preserve">, Mr. </w:t>
      </w:r>
      <w:proofErr w:type="spellStart"/>
      <w:r w:rsidRPr="00E64287">
        <w:rPr>
          <w:lang w:val="en-GB"/>
        </w:rPr>
        <w:t>Dinis</w:t>
      </w:r>
      <w:proofErr w:type="spellEnd"/>
      <w:r w:rsidRPr="00E64287">
        <w:rPr>
          <w:lang w:val="en-GB"/>
        </w:rPr>
        <w:t xml:space="preserve"> and the </w:t>
      </w:r>
      <w:proofErr w:type="spellStart"/>
      <w:r w:rsidRPr="00E64287">
        <w:rPr>
          <w:lang w:val="en-GB"/>
        </w:rPr>
        <w:t>Canalux</w:t>
      </w:r>
      <w:proofErr w:type="spellEnd"/>
      <w:r w:rsidRPr="00E64287">
        <w:rPr>
          <w:lang w:val="en-GB"/>
        </w:rPr>
        <w:t xml:space="preserve"> Company filed their</w:t>
      </w:r>
      <w:r>
        <w:rPr>
          <w:lang w:val="en-GB"/>
        </w:rPr>
        <w:t xml:space="preserve"> </w:t>
      </w:r>
      <w:r w:rsidRPr="00E64287">
        <w:rPr>
          <w:lang w:val="en-GB"/>
        </w:rPr>
        <w:t>defence.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They indicated that at the appropriate moment they would be</w:t>
      </w:r>
      <w:r>
        <w:rPr>
          <w:lang w:val="en-GB"/>
        </w:rPr>
        <w:t xml:space="preserve"> </w:t>
      </w:r>
      <w:r w:rsidRPr="00E64287">
        <w:rPr>
          <w:lang w:val="en-GB"/>
        </w:rPr>
        <w:t>seeking to have a medical examination of the plaintiffs.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>13.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registry of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>
        <w:rPr>
          <w:lang w:val="en-GB"/>
        </w:rPr>
        <w:t xml:space="preserve"> </w:t>
      </w:r>
      <w:r w:rsidRPr="00E64287">
        <w:rPr>
          <w:lang w:val="en-GB"/>
        </w:rPr>
        <w:t>transmitted the file to the judge on 4 July.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1"/>
          <w:attr w:name="Day" w:val="28"/>
          <w:attr w:name="Year" w:val="1981"/>
        </w:smartTagPr>
        <w:r w:rsidRPr="00E64287">
          <w:rPr>
            <w:lang w:val="en-GB"/>
          </w:rPr>
          <w:t>28 January 1981</w:t>
        </w:r>
      </w:smartTag>
      <w:r w:rsidRPr="00E64287">
        <w:rPr>
          <w:lang w:val="en-GB"/>
        </w:rPr>
        <w:t>, the judge directed that the defence pleadings be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communicated to the plaintiffs and that they </w:t>
      </w:r>
      <w:r w:rsidRPr="00E64287" w:rsidR="008F5C96">
        <w:rPr>
          <w:lang w:val="en-GB"/>
        </w:rPr>
        <w:t>are</w:t>
      </w:r>
      <w:r w:rsidRPr="00E64287">
        <w:rPr>
          <w:lang w:val="en-GB"/>
        </w:rPr>
        <w:t xml:space="preserve"> allowed five days to</w:t>
      </w:r>
      <w:r>
        <w:rPr>
          <w:lang w:val="en-GB"/>
        </w:rPr>
        <w:t xml:space="preserve"> </w:t>
      </w:r>
      <w:r w:rsidRPr="00E64287">
        <w:rPr>
          <w:lang w:val="en-GB"/>
        </w:rPr>
        <w:t>reply to the interlocutory application by the "</w:t>
      </w:r>
      <w:proofErr w:type="spellStart"/>
      <w:r w:rsidRPr="00E64287">
        <w:rPr>
          <w:lang w:val="en-GB"/>
        </w:rPr>
        <w:t>Tranquilidade</w:t>
      </w:r>
      <w:proofErr w:type="spellEnd"/>
      <w:r w:rsidRPr="00E64287">
        <w:rPr>
          <w:lang w:val="en-GB"/>
        </w:rPr>
        <w:t>"</w:t>
      </w:r>
      <w:r>
        <w:rPr>
          <w:lang w:val="en-GB"/>
        </w:rPr>
        <w:t xml:space="preserve"> </w:t>
      </w:r>
      <w:r w:rsidRPr="00E64287">
        <w:rPr>
          <w:lang w:val="en-GB"/>
        </w:rPr>
        <w:t>Insurance Company.</w:t>
      </w:r>
    </w:p>
    <w:p w:rsidR="00EF147E" w:rsidP="008F5C96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In their reply filed on </w:t>
      </w:r>
      <w:smartTag w:uri="urn:schemas-microsoft-com:office:smarttags" w:element="date">
        <w:smartTagPr>
          <w:attr w:name="Month" w:val="2"/>
          <w:attr w:name="Day" w:val="9"/>
          <w:attr w:name="Year" w:val="1981"/>
        </w:smartTagPr>
        <w:r w:rsidRPr="00E64287">
          <w:rPr>
            <w:lang w:val="en-GB"/>
          </w:rPr>
          <w:t>9 February 1981</w:t>
        </w:r>
      </w:smartTag>
      <w:r w:rsidRPr="00E64287">
        <w:rPr>
          <w:lang w:val="en-GB"/>
        </w:rPr>
        <w:t>, the plaintiffs took issue</w:t>
      </w:r>
      <w:r>
        <w:rPr>
          <w:lang w:val="en-GB"/>
        </w:rPr>
        <w:t xml:space="preserve"> </w:t>
      </w:r>
      <w:r w:rsidRPr="00E64287">
        <w:rPr>
          <w:lang w:val="en-GB"/>
        </w:rPr>
        <w:t>with the other side</w:t>
      </w:r>
      <w:r w:rsidR="004C57FB">
        <w:rPr>
          <w:lang w:val="en-GB"/>
        </w:rPr>
        <w:t>’</w:t>
      </w:r>
      <w:r w:rsidRPr="00E64287">
        <w:rPr>
          <w:lang w:val="en-GB"/>
        </w:rPr>
        <w:t>s submissions and claimed that the interlocutory</w:t>
      </w:r>
      <w:r>
        <w:rPr>
          <w:lang w:val="en-GB"/>
        </w:rPr>
        <w:t xml:space="preserve"> </w:t>
      </w:r>
      <w:r w:rsidRPr="00E64287">
        <w:rPr>
          <w:lang w:val="en-GB"/>
        </w:rPr>
        <w:t>application was a delaying tactic as Mr. José Lopes, who was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brother of Mr. </w:t>
      </w:r>
      <w:proofErr w:type="spellStart"/>
      <w:r w:rsidRPr="00E64287">
        <w:rPr>
          <w:lang w:val="en-GB"/>
        </w:rPr>
        <w:t>Domingos</w:t>
      </w:r>
      <w:proofErr w:type="spellEnd"/>
      <w:r w:rsidRPr="00E64287">
        <w:rPr>
          <w:lang w:val="en-GB"/>
        </w:rPr>
        <w:t xml:space="preserve"> Lopes, had suffered no prejudice and had</w:t>
      </w:r>
      <w:r>
        <w:rPr>
          <w:lang w:val="en-GB"/>
        </w:rPr>
        <w:t xml:space="preserve"> </w:t>
      </w:r>
      <w:r w:rsidRPr="00E64287">
        <w:rPr>
          <w:lang w:val="en-GB"/>
        </w:rPr>
        <w:t>expressly waived his right to claim damages.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addition, they</w:t>
      </w:r>
      <w:r>
        <w:rPr>
          <w:lang w:val="en-GB"/>
        </w:rPr>
        <w:t xml:space="preserve"> </w:t>
      </w:r>
      <w:r w:rsidRPr="00E64287">
        <w:rPr>
          <w:lang w:val="en-GB"/>
        </w:rPr>
        <w:t>complained that they had not been notified until January 1981 of</w:t>
      </w:r>
      <w:r>
        <w:rPr>
          <w:lang w:val="en-GB"/>
        </w:rPr>
        <w:t xml:space="preserve"> </w:t>
      </w:r>
      <w:r w:rsidRPr="00E64287">
        <w:rPr>
          <w:lang w:val="en-GB"/>
        </w:rPr>
        <w:t>defence pleadings dating back to June and July 1979, and informed the</w:t>
      </w:r>
      <w:r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that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had lodged a petition with the</w:t>
      </w:r>
      <w:r>
        <w:rPr>
          <w:lang w:val="en-GB"/>
        </w:rPr>
        <w:t xml:space="preserve"> </w:t>
      </w:r>
      <w:r w:rsidRPr="00E64287">
        <w:rPr>
          <w:lang w:val="en-GB"/>
        </w:rPr>
        <w:t>European Commission of Human Rights in connection with the length of</w:t>
      </w:r>
      <w:r>
        <w:rPr>
          <w:lang w:val="en-GB"/>
        </w:rPr>
        <w:t xml:space="preserve"> </w:t>
      </w:r>
      <w:r w:rsidRPr="00E64287">
        <w:rPr>
          <w:lang w:val="en-GB"/>
        </w:rPr>
        <w:t>the proceedings.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registry of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did not transmit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this reply to the judge until </w:t>
      </w:r>
      <w:smartTag w:uri="urn:schemas-microsoft-com:office:smarttags" w:element="date">
        <w:smartTagPr>
          <w:attr w:name="Month" w:val="3"/>
          <w:attr w:name="Day" w:val="26"/>
          <w:attr w:name="Year" w:val="1981"/>
        </w:smartTagPr>
        <w:r w:rsidRPr="00E64287">
          <w:rPr>
            <w:lang w:val="en-GB"/>
          </w:rPr>
          <w:t>26 March 1981</w:t>
        </w:r>
      </w:smartTag>
      <w:r w:rsidRPr="00E64287">
        <w:rPr>
          <w:lang w:val="en-GB"/>
        </w:rPr>
        <w:t>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14.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In the meantime on </w:t>
      </w:r>
      <w:smartTag w:uri="urn:schemas-microsoft-com:office:smarttags" w:element="date">
        <w:smartTagPr>
          <w:attr w:name="Month" w:val="2"/>
          <w:attr w:name="Day" w:val="10"/>
          <w:attr w:name="Year" w:val="1981"/>
        </w:smartTagPr>
        <w:r w:rsidRPr="00E64287">
          <w:rPr>
            <w:lang w:val="en-GB"/>
          </w:rPr>
          <w:t>10 February 1981</w:t>
        </w:r>
      </w:smartTag>
      <w:r w:rsidRPr="00E64287">
        <w:rPr>
          <w:lang w:val="en-GB"/>
        </w:rPr>
        <w:t>, the judge had declared</w:t>
      </w:r>
      <w:r>
        <w:rPr>
          <w:lang w:val="en-GB"/>
        </w:rPr>
        <w:t xml:space="preserve"> </w:t>
      </w:r>
      <w:r w:rsidRPr="00E64287">
        <w:rPr>
          <w:lang w:val="en-GB"/>
        </w:rPr>
        <w:t>the interlocutory application admissible on the ground that no</w:t>
      </w:r>
      <w:r>
        <w:rPr>
          <w:lang w:val="en-GB"/>
        </w:rPr>
        <w:t xml:space="preserve"> </w:t>
      </w:r>
      <w:r w:rsidRPr="00E64287">
        <w:rPr>
          <w:lang w:val="en-GB"/>
        </w:rPr>
        <w:t>objection had been raised against it, and he directed that a summons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be served on Mr. José Lopes, who resided in </w:t>
      </w:r>
      <w:proofErr w:type="spellStart"/>
      <w:r w:rsidRPr="00E64287">
        <w:rPr>
          <w:lang w:val="en-GB"/>
        </w:rPr>
        <w:t>Loures</w:t>
      </w:r>
      <w:proofErr w:type="spellEnd"/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 request for</w:t>
      </w:r>
      <w:r>
        <w:rPr>
          <w:lang w:val="en-GB"/>
        </w:rPr>
        <w:t xml:space="preserve"> </w:t>
      </w:r>
      <w:r w:rsidRPr="00E64287">
        <w:rPr>
          <w:lang w:val="en-GB"/>
        </w:rPr>
        <w:t>service in that jurisdiction was issued on the same day and service</w:t>
      </w:r>
      <w:r>
        <w:rPr>
          <w:lang w:val="en-GB"/>
        </w:rPr>
        <w:t xml:space="preserve"> </w:t>
      </w:r>
      <w:r w:rsidRPr="00E64287">
        <w:rPr>
          <w:lang w:val="en-GB"/>
        </w:rPr>
        <w:t>was effected on 26 February.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3"/>
          <w:attr w:name="Day" w:val="27"/>
          <w:attr w:name="Year" w:val="1981"/>
        </w:smartTagPr>
        <w:r w:rsidRPr="00E64287">
          <w:rPr>
            <w:lang w:val="en-GB"/>
          </w:rPr>
          <w:t>27 March 1981</w:t>
        </w:r>
      </w:smartTag>
      <w:r w:rsidRPr="00E64287">
        <w:rPr>
          <w:lang w:val="en-GB"/>
        </w:rPr>
        <w:t>, the above-mentioned judge, having received late</w:t>
      </w:r>
      <w:r>
        <w:rPr>
          <w:lang w:val="en-GB"/>
        </w:rPr>
        <w:t xml:space="preserve"> </w:t>
      </w:r>
      <w:r w:rsidRPr="00E64287">
        <w:rPr>
          <w:lang w:val="en-GB"/>
        </w:rPr>
        <w:t>notice of the objection to the application, decided nonetheless to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maintain his decision of </w:t>
      </w:r>
      <w:smartTag w:uri="urn:schemas-microsoft-com:office:smarttags" w:element="date">
        <w:smartTagPr>
          <w:attr w:name="Month" w:val="2"/>
          <w:attr w:name="Day" w:val="10"/>
          <w:attr w:name="Year" w:val="1981"/>
        </w:smartTagPr>
        <w:r w:rsidRPr="00E64287">
          <w:rPr>
            <w:lang w:val="en-GB"/>
          </w:rPr>
          <w:t>10 February 1981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a preliminary decision</w:t>
      </w:r>
      <w:r>
        <w:rPr>
          <w:lang w:val="en-GB"/>
        </w:rPr>
        <w:t xml:space="preserve"> </w:t>
      </w:r>
      <w:r w:rsidRPr="00E64287">
        <w:rPr>
          <w:lang w:val="en-GB"/>
        </w:rPr>
        <w:t>(</w:t>
      </w:r>
      <w:proofErr w:type="spellStart"/>
      <w:r w:rsidRPr="00E64287">
        <w:rPr>
          <w:lang w:val="en-GB"/>
        </w:rPr>
        <w:t>despacho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saneador</w:t>
      </w:r>
      <w:proofErr w:type="spellEnd"/>
      <w:r w:rsidRPr="00E64287">
        <w:rPr>
          <w:lang w:val="en-GB"/>
        </w:rPr>
        <w:t>) taken on the same day, he declared the main action</w:t>
      </w:r>
      <w:r>
        <w:rPr>
          <w:lang w:val="en-GB"/>
        </w:rPr>
        <w:t xml:space="preserve"> </w:t>
      </w:r>
      <w:r w:rsidRPr="00E64287">
        <w:rPr>
          <w:lang w:val="en-GB"/>
        </w:rPr>
        <w:t>admissible and drew up a list of uncontested facts (</w:t>
      </w:r>
      <w:proofErr w:type="spellStart"/>
      <w:r w:rsidRPr="00E64287">
        <w:rPr>
          <w:lang w:val="en-GB"/>
        </w:rPr>
        <w:t>especificaçao</w:t>
      </w:r>
      <w:proofErr w:type="spellEnd"/>
      <w:r w:rsidRPr="00E64287">
        <w:rPr>
          <w:lang w:val="en-GB"/>
        </w:rPr>
        <w:t>) and</w:t>
      </w:r>
      <w:r>
        <w:rPr>
          <w:lang w:val="en-GB"/>
        </w:rPr>
        <w:t xml:space="preserve"> </w:t>
      </w:r>
      <w:r w:rsidRPr="00E64287">
        <w:rPr>
          <w:lang w:val="en-GB"/>
        </w:rPr>
        <w:t>a list of facts that had to be clarified at the hearing</w:t>
      </w:r>
      <w:r>
        <w:rPr>
          <w:lang w:val="en-GB"/>
        </w:rPr>
        <w:t xml:space="preserve"> </w:t>
      </w:r>
      <w:r w:rsidRPr="00E64287">
        <w:rPr>
          <w:lang w:val="en-GB"/>
        </w:rPr>
        <w:t>(</w:t>
      </w:r>
      <w:proofErr w:type="spellStart"/>
      <w:r w:rsidRPr="00E64287">
        <w:rPr>
          <w:lang w:val="en-GB"/>
        </w:rPr>
        <w:t>questionario</w:t>
      </w:r>
      <w:proofErr w:type="spellEnd"/>
      <w:r w:rsidRPr="00E64287">
        <w:rPr>
          <w:lang w:val="en-GB"/>
        </w:rPr>
        <w:t>).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15.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parties did not enter an appeal (</w:t>
      </w:r>
      <w:proofErr w:type="spellStart"/>
      <w:r w:rsidRPr="00E64287">
        <w:rPr>
          <w:lang w:val="en-GB"/>
        </w:rPr>
        <w:t>agravo</w:t>
      </w:r>
      <w:proofErr w:type="spellEnd"/>
      <w:r w:rsidRPr="00E64287">
        <w:rPr>
          <w:lang w:val="en-GB"/>
        </w:rPr>
        <w:t>) against this</w:t>
      </w:r>
      <w:r>
        <w:rPr>
          <w:lang w:val="en-GB"/>
        </w:rPr>
        <w:t xml:space="preserve"> </w:t>
      </w:r>
      <w:r w:rsidRPr="00E64287">
        <w:rPr>
          <w:lang w:val="en-GB"/>
        </w:rPr>
        <w:t>decision.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On 29 April, 30 April and </w:t>
      </w:r>
      <w:smartTag w:uri="urn:schemas-microsoft-com:office:smarttags" w:element="date">
        <w:smartTagPr>
          <w:attr w:name="Month" w:val="5"/>
          <w:attr w:name="Day" w:val="5"/>
          <w:attr w:name="Year" w:val="1981"/>
        </w:smartTagPr>
        <w:r w:rsidRPr="00E64287">
          <w:rPr>
            <w:lang w:val="en-GB"/>
          </w:rPr>
          <w:t>5 May 1981</w:t>
        </w:r>
      </w:smartTag>
      <w:r w:rsidRPr="00E64287">
        <w:rPr>
          <w:lang w:val="en-GB"/>
        </w:rPr>
        <w:t>, they filed in the</w:t>
      </w:r>
      <w:r>
        <w:rPr>
          <w:lang w:val="en-GB"/>
        </w:rPr>
        <w:t xml:space="preserve"> </w:t>
      </w:r>
      <w:r w:rsidRPr="00E64287">
        <w:rPr>
          <w:lang w:val="en-GB"/>
        </w:rPr>
        <w:t>registry the list of witnesses they proposed to call.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and Mr. D. Lopes asked that one of their witnesses,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Maria do Sacramento </w:t>
      </w:r>
      <w:proofErr w:type="spellStart"/>
      <w:r w:rsidRPr="00E64287">
        <w:rPr>
          <w:lang w:val="en-GB"/>
        </w:rPr>
        <w:t>Peixoto</w:t>
      </w:r>
      <w:proofErr w:type="spellEnd"/>
      <w:r w:rsidRPr="00E64287">
        <w:rPr>
          <w:lang w:val="en-GB"/>
        </w:rPr>
        <w:t xml:space="preserve"> Silva, be heard at </w:t>
      </w:r>
      <w:proofErr w:type="spellStart"/>
      <w:r w:rsidRPr="00E64287">
        <w:rPr>
          <w:lang w:val="en-GB"/>
        </w:rPr>
        <w:t>Almada</w:t>
      </w:r>
      <w:proofErr w:type="spellEnd"/>
      <w:r w:rsidRPr="00E64287">
        <w:rPr>
          <w:lang w:val="en-GB"/>
        </w:rPr>
        <w:t>, the seat of the</w:t>
      </w:r>
      <w:r>
        <w:rPr>
          <w:lang w:val="en-GB"/>
        </w:rPr>
        <w:t xml:space="preserve"> </w:t>
      </w:r>
      <w:r w:rsidRPr="00E64287">
        <w:rPr>
          <w:lang w:val="en-GB"/>
        </w:rPr>
        <w:t>Regional Court within whose jurisdiction she was said by them to</w:t>
      </w:r>
      <w:r>
        <w:rPr>
          <w:lang w:val="en-GB"/>
        </w:rPr>
        <w:t xml:space="preserve"> </w:t>
      </w:r>
      <w:r w:rsidRPr="00E64287">
        <w:rPr>
          <w:lang w:val="en-GB"/>
        </w:rPr>
        <w:t>reside.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judge consented on </w:t>
      </w:r>
      <w:smartTag w:uri="urn:schemas-microsoft-com:office:smarttags" w:element="date">
        <w:smartTagPr>
          <w:attr w:name="Month" w:val="5"/>
          <w:attr w:name="Day" w:val="18"/>
          <w:attr w:name="Year" w:val="1981"/>
        </w:smartTagPr>
        <w:r w:rsidRPr="00E64287">
          <w:rPr>
            <w:lang w:val="en-GB"/>
          </w:rPr>
          <w:t>18 May 1981</w:t>
        </w:r>
      </w:smartTag>
      <w:r w:rsidRPr="00E64287">
        <w:rPr>
          <w:lang w:val="en-GB"/>
        </w:rPr>
        <w:t xml:space="preserve"> and a request for evidence</w:t>
      </w:r>
      <w:r>
        <w:rPr>
          <w:lang w:val="en-GB"/>
        </w:rPr>
        <w:t xml:space="preserve"> </w:t>
      </w:r>
      <w:r w:rsidRPr="00E64287">
        <w:rPr>
          <w:lang w:val="en-GB"/>
        </w:rPr>
        <w:t>on commission (</w:t>
      </w:r>
      <w:proofErr w:type="spellStart"/>
      <w:r w:rsidRPr="00E64287">
        <w:rPr>
          <w:lang w:val="en-GB"/>
        </w:rPr>
        <w:t>carta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precatoria</w:t>
      </w:r>
      <w:proofErr w:type="spellEnd"/>
      <w:r w:rsidRPr="00E64287">
        <w:rPr>
          <w:lang w:val="en-GB"/>
        </w:rPr>
        <w:t>) was issued on 1 June.</w:t>
      </w:r>
    </w:p>
    <w:p w:rsidR="00EF147E" w:rsidP="004806D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8 June, the </w:t>
      </w:r>
      <w:proofErr w:type="spellStart"/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Almada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set the hearing down for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7"/>
          <w:attr w:name="Day" w:val="9"/>
          <w:attr w:name="Year" w:val="1981"/>
        </w:smartTagPr>
        <w:r w:rsidRPr="00E64287">
          <w:rPr>
            <w:lang w:val="en-GB"/>
          </w:rPr>
          <w:t>9 July 1981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However, the Court discovered soon afterwards that</w:t>
      </w:r>
      <w:r>
        <w:rPr>
          <w:lang w:val="en-GB"/>
        </w:rPr>
        <w:t xml:space="preserve"> </w:t>
      </w:r>
      <w:r w:rsidRPr="00E64287">
        <w:rPr>
          <w:lang w:val="en-GB"/>
        </w:rPr>
        <w:t>Mrs. Silva did not reside within its jurisdiction</w:t>
      </w:r>
      <w:r w:rsidRPr="00E64287" w:rsidR="00D359C7">
        <w:rPr>
          <w:lang w:val="en-GB"/>
        </w:rPr>
        <w:t>; on</w:t>
      </w:r>
      <w:r w:rsidRPr="005A42BA">
        <w:rPr>
          <w:lang w:val="en-GB"/>
        </w:rPr>
        <w:t xml:space="preserve"> </w:t>
      </w:r>
      <w:r w:rsidRPr="00E64287">
        <w:rPr>
          <w:lang w:val="en-GB"/>
        </w:rPr>
        <w:t>12 June, it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forwarded the request to the </w:t>
      </w:r>
      <w:proofErr w:type="spellStart"/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Seixal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>, the competent</w:t>
      </w:r>
      <w:r>
        <w:rPr>
          <w:lang w:val="en-GB"/>
        </w:rPr>
        <w:t xml:space="preserve"> </w:t>
      </w:r>
      <w:r w:rsidRPr="00E64287">
        <w:rPr>
          <w:lang w:val="en-GB"/>
        </w:rPr>
        <w:t>court in this respect.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16.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On 26 June, the judge of the </w:t>
      </w:r>
      <w:proofErr w:type="spellStart"/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Seixal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issed</w:t>
      </w:r>
      <w:proofErr w:type="spellEnd"/>
      <w:r w:rsidRPr="00E64287">
        <w:rPr>
          <w:lang w:val="en-GB"/>
        </w:rPr>
        <w:t xml:space="preserve"> a</w:t>
      </w:r>
      <w:r>
        <w:rPr>
          <w:lang w:val="en-GB"/>
        </w:rPr>
        <w:t xml:space="preserve"> </w:t>
      </w:r>
      <w:r w:rsidRPr="00E64287">
        <w:rPr>
          <w:lang w:val="en-GB"/>
        </w:rPr>
        <w:t>direction to the effect that he would hear the witness on 12 October.</w:t>
      </w:r>
      <w:r>
        <w:rPr>
          <w:lang w:val="en-GB"/>
        </w:rPr>
        <w:t xml:space="preserve"> </w:t>
      </w:r>
      <w:r w:rsidRPr="00E64287">
        <w:rPr>
          <w:lang w:val="en-GB"/>
        </w:rPr>
        <w:t>On 9 October, the lawyer representing the first two defendants sent</w:t>
      </w:r>
      <w:r>
        <w:rPr>
          <w:lang w:val="en-GB"/>
        </w:rPr>
        <w:t xml:space="preserve"> </w:t>
      </w:r>
      <w:r w:rsidRPr="00E64287">
        <w:rPr>
          <w:lang w:val="en-GB"/>
        </w:rPr>
        <w:t>the judge a telegram saying that he could not be present because of</w:t>
      </w:r>
      <w:r>
        <w:rPr>
          <w:lang w:val="en-GB"/>
        </w:rPr>
        <w:t xml:space="preserve"> </w:t>
      </w:r>
      <w:r w:rsidRPr="00E64287">
        <w:rPr>
          <w:lang w:val="en-GB"/>
        </w:rPr>
        <w:t>illness.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Mrs. Silva failed to appear on 12 October.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same day, the judge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fined her and directed that she be heard on </w:t>
      </w:r>
      <w:smartTag w:uri="urn:schemas-microsoft-com:office:smarttags" w:element="date">
        <w:smartTagPr>
          <w:attr w:name="Month" w:val="11"/>
          <w:attr w:name="Day" w:val="17"/>
          <w:attr w:name="Year" w:val="1981"/>
        </w:smartTagPr>
        <w:r w:rsidRPr="00E64287">
          <w:rPr>
            <w:lang w:val="en-GB"/>
          </w:rPr>
          <w:t>17 November 1981</w:t>
        </w:r>
      </w:smartTag>
      <w:r w:rsidRPr="00E64287">
        <w:rPr>
          <w:lang w:val="en-GB"/>
        </w:rPr>
        <w:t>.</w:t>
      </w:r>
      <w:r>
        <w:rPr>
          <w:lang w:val="en-GB"/>
        </w:rPr>
        <w:t xml:space="preserve"> </w:t>
      </w:r>
      <w:r w:rsidRPr="00E64287">
        <w:rPr>
          <w:lang w:val="en-GB"/>
        </w:rPr>
        <w:t>However, the lawyer once more notified the judge by telegram that he</w:t>
      </w:r>
      <w:r>
        <w:rPr>
          <w:lang w:val="en-GB"/>
        </w:rPr>
        <w:t xml:space="preserve"> </w:t>
      </w:r>
      <w:r w:rsidRPr="00E64287">
        <w:rPr>
          <w:lang w:val="en-GB"/>
        </w:rPr>
        <w:t>was still unwell, and the witness did not attend.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The judge thereupon adjourned the hearing of the witness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until </w:t>
      </w:r>
      <w:smartTag w:uri="urn:schemas-microsoft-com:office:smarttags" w:element="date">
        <w:smartTagPr>
          <w:attr w:name="Month" w:val="2"/>
          <w:attr w:name="Day" w:val="10"/>
          <w:attr w:name="Year" w:val="1982"/>
        </w:smartTagPr>
        <w:r w:rsidRPr="00E64287">
          <w:rPr>
            <w:lang w:val="en-GB"/>
          </w:rPr>
          <w:t>10 February 1982</w:t>
        </w:r>
      </w:smartTag>
      <w:r w:rsidRPr="00E64287" w:rsidR="00D359C7">
        <w:rPr>
          <w:lang w:val="en-GB"/>
        </w:rPr>
        <w:t>; Mrs</w:t>
      </w:r>
      <w:r w:rsidRPr="00E64287">
        <w:rPr>
          <w:lang w:val="en-GB"/>
        </w:rPr>
        <w:t>. Silva was finally examined on that date.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17.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evidence taken on commission was sent to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Vila Franca</w:t>
          </w:r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 xml:space="preserve">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judge dealing with the case received it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2"/>
          <w:attr w:name="Day" w:val="16"/>
          <w:attr w:name="Year" w:val="1982"/>
        </w:smartTagPr>
        <w:r w:rsidRPr="00E64287">
          <w:rPr>
            <w:lang w:val="en-GB"/>
          </w:rPr>
          <w:t>16 February 1982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following day, he submitted the file to the</w:t>
      </w:r>
      <w:r>
        <w:rPr>
          <w:lang w:val="en-GB"/>
        </w:rPr>
        <w:t xml:space="preserve"> </w:t>
      </w:r>
      <w:r w:rsidRPr="00E64287">
        <w:rPr>
          <w:lang w:val="en-GB"/>
        </w:rPr>
        <w:t>two other judges of the full Court who certified it on 18 February.</w:t>
      </w:r>
      <w:r>
        <w:rPr>
          <w:lang w:val="en-GB"/>
        </w:rPr>
        <w:t xml:space="preserve"> </w:t>
      </w:r>
      <w:r w:rsidRPr="00E64287">
        <w:rPr>
          <w:lang w:val="en-GB"/>
        </w:rPr>
        <w:t>On 19 February, he directed that the hearings be held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3"/>
          <w:attr w:name="Day" w:val="12"/>
          <w:attr w:name="Year" w:val="1982"/>
        </w:smartTagPr>
        <w:r w:rsidRPr="00E64287">
          <w:rPr>
            <w:lang w:val="en-GB"/>
          </w:rPr>
          <w:t>12 March 1982</w:t>
        </w:r>
      </w:smartTag>
      <w:r w:rsidRPr="00E64287">
        <w:rPr>
          <w:lang w:val="en-GB"/>
        </w:rPr>
        <w:t>.</w:t>
      </w:r>
    </w:p>
    <w:p w:rsidR="00EF147E" w:rsidP="00D359C7" w:rsidRDefault="00E64287">
      <w:pPr>
        <w:pStyle w:val="JuPara"/>
        <w:rPr>
          <w:lang w:val="en-GB"/>
        </w:rPr>
      </w:pPr>
      <w:r w:rsidRPr="00E64287">
        <w:rPr>
          <w:lang w:val="en-GB"/>
        </w:rPr>
        <w:t>The hearings could not be held on that day because of the absence of</w:t>
      </w:r>
      <w:r>
        <w:rPr>
          <w:lang w:val="en-GB"/>
        </w:rPr>
        <w:t xml:space="preserve"> </w:t>
      </w:r>
      <w:r w:rsidRPr="00E64287">
        <w:rPr>
          <w:lang w:val="en-GB"/>
        </w:rPr>
        <w:t>the lawyer representing the first two defendants and of two other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persons, namely </w:t>
      </w:r>
      <w:proofErr w:type="spellStart"/>
      <w:r w:rsidRPr="00E64287">
        <w:rPr>
          <w:lang w:val="en-GB"/>
        </w:rPr>
        <w:t>Fernanda</w:t>
      </w:r>
      <w:proofErr w:type="spellEnd"/>
      <w:r w:rsidRPr="00E64287">
        <w:rPr>
          <w:lang w:val="en-GB"/>
        </w:rPr>
        <w:t xml:space="preserve"> do </w:t>
      </w:r>
      <w:proofErr w:type="spellStart"/>
      <w:r w:rsidRPr="00E64287">
        <w:rPr>
          <w:lang w:val="en-GB"/>
        </w:rPr>
        <w:t>Carmo</w:t>
      </w:r>
      <w:proofErr w:type="spellEnd"/>
      <w:r w:rsidRPr="00E64287">
        <w:rPr>
          <w:lang w:val="en-GB"/>
        </w:rPr>
        <w:t xml:space="preserve"> Oliveira, in respect of whom the</w:t>
      </w:r>
      <w:r>
        <w:rPr>
          <w:lang w:val="en-GB"/>
        </w:rPr>
        <w:t xml:space="preserve"> </w:t>
      </w:r>
      <w:r w:rsidRPr="00E64287">
        <w:rPr>
          <w:lang w:val="en-GB"/>
        </w:rPr>
        <w:t>summons as requested by the "</w:t>
      </w:r>
      <w:proofErr w:type="spellStart"/>
      <w:r w:rsidRPr="00E64287">
        <w:rPr>
          <w:lang w:val="en-GB"/>
        </w:rPr>
        <w:t>Tranquilidade</w:t>
      </w:r>
      <w:proofErr w:type="spellEnd"/>
      <w:r w:rsidRPr="00E64287">
        <w:rPr>
          <w:lang w:val="en-GB"/>
        </w:rPr>
        <w:t>" Insurance Company indicated</w:t>
      </w:r>
      <w:r>
        <w:rPr>
          <w:lang w:val="en-GB"/>
        </w:rPr>
        <w:t xml:space="preserve"> </w:t>
      </w:r>
      <w:r w:rsidRPr="00E64287">
        <w:rPr>
          <w:lang w:val="en-GB"/>
        </w:rPr>
        <w:t>an address where she was not known, and a witness called by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plaintiffs, the police officer Adriano </w:t>
      </w:r>
      <w:proofErr w:type="spellStart"/>
      <w:r w:rsidRPr="00E64287">
        <w:rPr>
          <w:lang w:val="en-GB"/>
        </w:rPr>
        <w:t>da</w:t>
      </w:r>
      <w:proofErr w:type="spellEnd"/>
      <w:r w:rsidRPr="00E64287">
        <w:rPr>
          <w:lang w:val="en-GB"/>
        </w:rPr>
        <w:t xml:space="preserve"> Cruz </w:t>
      </w:r>
      <w:proofErr w:type="spellStart"/>
      <w:r w:rsidRPr="00E64287">
        <w:rPr>
          <w:lang w:val="en-GB"/>
        </w:rPr>
        <w:t>Surreira</w:t>
      </w:r>
      <w:proofErr w:type="spellEnd"/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latter</w:t>
      </w:r>
      <w:r>
        <w:rPr>
          <w:lang w:val="en-GB"/>
        </w:rPr>
        <w:t xml:space="preserve"> </w:t>
      </w:r>
      <w:r w:rsidRPr="00E64287">
        <w:rPr>
          <w:lang w:val="en-GB"/>
        </w:rPr>
        <w:t>witness had drawn up the report on the accident (see paragraphs 8 and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9 above) but had subsequently been transferred to </w:t>
      </w:r>
      <w:proofErr w:type="spellStart"/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Oporto</w:t>
          </w:r>
        </w:smartTag>
      </w:smartTag>
      <w:proofErr w:type="spellEnd"/>
      <w:r w:rsidRPr="00E64287">
        <w:rPr>
          <w:lang w:val="en-GB"/>
        </w:rPr>
        <w:t>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>The judge therefore adjourned the hearings until 16 June and then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until </w:t>
      </w:r>
      <w:smartTag w:uri="urn:schemas-microsoft-com:office:smarttags" w:element="date">
        <w:smartTagPr>
          <w:attr w:name="Month" w:val="12"/>
          <w:attr w:name="Day" w:val="15"/>
          <w:attr w:name="Year" w:val="1982"/>
        </w:smartTagPr>
        <w:r w:rsidRPr="00E64287">
          <w:rPr>
            <w:lang w:val="en-GB"/>
          </w:rPr>
          <w:t>15 December 1982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He also issued a request for the evidence of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the latter witness to be taken on commission in </w:t>
      </w:r>
      <w:proofErr w:type="spellStart"/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Oporto</w:t>
          </w:r>
        </w:smartTag>
      </w:smartTag>
      <w:proofErr w:type="spellEnd"/>
      <w:r w:rsidRPr="00E64287">
        <w:rPr>
          <w:lang w:val="en-GB"/>
        </w:rPr>
        <w:t>, as he had been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asked to do by counsel for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and Mr. Lopes.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>18.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</w:t>
      </w:r>
      <w:proofErr w:type="spellStart"/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Oporto</w:t>
          </w:r>
        </w:smartTag>
      </w:smartTag>
      <w:proofErr w:type="spellEnd"/>
      <w:r w:rsidRPr="00E64287">
        <w:rPr>
          <w:lang w:val="en-GB"/>
        </w:rPr>
        <w:t xml:space="preserve"> Regional Court summoned Mr. </w:t>
      </w:r>
      <w:proofErr w:type="spellStart"/>
      <w:r w:rsidRPr="00E64287">
        <w:rPr>
          <w:lang w:val="en-GB"/>
        </w:rPr>
        <w:t>Surreira</w:t>
      </w:r>
      <w:proofErr w:type="spellEnd"/>
      <w:r w:rsidRPr="00E64287">
        <w:rPr>
          <w:lang w:val="en-GB"/>
        </w:rPr>
        <w:t xml:space="preserve"> to appear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5"/>
          <w:attr w:name="Day" w:val="14"/>
          <w:attr w:name="Year" w:val="1982"/>
        </w:smartTagPr>
        <w:r w:rsidRPr="00E64287">
          <w:rPr>
            <w:lang w:val="en-GB"/>
          </w:rPr>
          <w:t>14 May 1982</w:t>
        </w:r>
      </w:smartTag>
      <w:r w:rsidRPr="00E64287">
        <w:rPr>
          <w:lang w:val="en-GB"/>
        </w:rPr>
        <w:t>, but on that day neither he nor the lawyers representing</w:t>
      </w:r>
      <w:r>
        <w:rPr>
          <w:lang w:val="en-GB"/>
        </w:rPr>
        <w:t xml:space="preserve"> </w:t>
      </w:r>
      <w:r w:rsidRPr="00E64287">
        <w:rPr>
          <w:lang w:val="en-GB"/>
        </w:rPr>
        <w:t>the plaintiffs and the first two defendants attended and the hearing</w:t>
      </w:r>
      <w:r>
        <w:rPr>
          <w:lang w:val="en-GB"/>
        </w:rPr>
        <w:t xml:space="preserve"> </w:t>
      </w:r>
      <w:r w:rsidRPr="00E64287">
        <w:rPr>
          <w:lang w:val="en-GB"/>
        </w:rPr>
        <w:t>was deferred until 3 June.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However on 18 May, the judge was informed</w:t>
      </w:r>
      <w:r>
        <w:rPr>
          <w:lang w:val="en-GB"/>
        </w:rPr>
        <w:t xml:space="preserve"> </w:t>
      </w:r>
      <w:r w:rsidRPr="00E64287">
        <w:rPr>
          <w:lang w:val="en-GB"/>
        </w:rPr>
        <w:t>that the witness had again changed his residence and was serving in</w:t>
      </w:r>
      <w:r>
        <w:rPr>
          <w:lang w:val="en-GB"/>
        </w:rPr>
        <w:t xml:space="preserve"> </w:t>
      </w:r>
      <w:proofErr w:type="spellStart"/>
      <w:r w:rsidRPr="00E64287">
        <w:rPr>
          <w:lang w:val="en-GB"/>
        </w:rPr>
        <w:t>Montalegre</w:t>
      </w:r>
      <w:proofErr w:type="spellEnd"/>
      <w:r w:rsidRPr="00E64287" w:rsidR="00F07639">
        <w:rPr>
          <w:lang w:val="en-GB"/>
        </w:rPr>
        <w:t>; the</w:t>
      </w:r>
      <w:r w:rsidRPr="00E64287">
        <w:rPr>
          <w:lang w:val="en-GB"/>
        </w:rPr>
        <w:t xml:space="preserve"> request for evidence on commission was therefore</w:t>
      </w:r>
      <w:r>
        <w:rPr>
          <w:lang w:val="en-GB"/>
        </w:rPr>
        <w:t xml:space="preserve"> </w:t>
      </w:r>
      <w:r w:rsidRPr="00E64287">
        <w:rPr>
          <w:lang w:val="en-GB"/>
        </w:rPr>
        <w:t>forwarded to the Regional Court of that town.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The </w:t>
      </w:r>
      <w:proofErr w:type="spellStart"/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Montalegre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set the hearings down for </w:t>
      </w:r>
      <w:smartTag w:uri="urn:schemas-microsoft-com:office:smarttags" w:element="date">
        <w:smartTagPr>
          <w:attr w:name="Month" w:val="6"/>
          <w:attr w:name="Day" w:val="1"/>
          <w:attr w:name="Year" w:val="1982"/>
        </w:smartTagPr>
        <w:r w:rsidRPr="00E64287">
          <w:rPr>
            <w:lang w:val="en-GB"/>
          </w:rPr>
          <w:t>1 June 1982</w:t>
        </w:r>
      </w:smartTag>
      <w:r w:rsidRPr="00E64287">
        <w:rPr>
          <w:lang w:val="en-GB"/>
        </w:rPr>
        <w:t>.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On that day, Mr. </w:t>
      </w:r>
      <w:proofErr w:type="spellStart"/>
      <w:r w:rsidRPr="00E64287">
        <w:rPr>
          <w:lang w:val="en-GB"/>
        </w:rPr>
        <w:t>Surreira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proofErr w:type="spellEnd"/>
      <w:r w:rsidRPr="00E64287">
        <w:rPr>
          <w:lang w:val="en-GB"/>
        </w:rPr>
        <w:t xml:space="preserve"> superiors gave notice that the demands of</w:t>
      </w:r>
      <w:r>
        <w:rPr>
          <w:lang w:val="en-GB"/>
        </w:rPr>
        <w:t xml:space="preserve"> </w:t>
      </w:r>
      <w:r w:rsidRPr="00E64287">
        <w:rPr>
          <w:lang w:val="en-GB"/>
        </w:rPr>
        <w:t>public service (</w:t>
      </w:r>
      <w:proofErr w:type="spellStart"/>
      <w:r w:rsidRPr="00E64287">
        <w:rPr>
          <w:lang w:val="en-GB"/>
        </w:rPr>
        <w:t>razoes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inadiaveis</w:t>
      </w:r>
      <w:proofErr w:type="spellEnd"/>
      <w:r w:rsidRPr="00E64287">
        <w:rPr>
          <w:lang w:val="en-GB"/>
        </w:rPr>
        <w:t xml:space="preserve"> de </w:t>
      </w:r>
      <w:proofErr w:type="spellStart"/>
      <w:r w:rsidRPr="00E64287">
        <w:rPr>
          <w:lang w:val="en-GB"/>
        </w:rPr>
        <w:t>servico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publico</w:t>
      </w:r>
      <w:proofErr w:type="spellEnd"/>
      <w:r w:rsidRPr="00E64287">
        <w:rPr>
          <w:lang w:val="en-GB"/>
        </w:rPr>
        <w:t>) prevented his</w:t>
      </w:r>
      <w:r>
        <w:rPr>
          <w:lang w:val="en-GB"/>
        </w:rPr>
        <w:t xml:space="preserve"> </w:t>
      </w:r>
      <w:r w:rsidRPr="00E64287">
        <w:rPr>
          <w:lang w:val="en-GB"/>
        </w:rPr>
        <w:t>attendance.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Counsel on both sides also failed to appear.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Examination of the witness took place finally on </w:t>
      </w:r>
      <w:smartTag w:uri="urn:schemas-microsoft-com:office:smarttags" w:element="date">
        <w:smartTagPr>
          <w:attr w:name="Month" w:val="6"/>
          <w:attr w:name="Day" w:val="17"/>
          <w:attr w:name="Year" w:val="1982"/>
        </w:smartTagPr>
        <w:r w:rsidRPr="00E64287">
          <w:rPr>
            <w:lang w:val="en-GB"/>
          </w:rPr>
          <w:t>17 June 1982</w:t>
        </w:r>
      </w:smartTag>
      <w:r w:rsidRPr="00E64287">
        <w:rPr>
          <w:lang w:val="en-GB"/>
        </w:rPr>
        <w:t xml:space="preserve"> and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evidence on commission was remitted to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>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>19.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On </w:t>
      </w:r>
      <w:smartTag w:uri="urn:schemas-microsoft-com:office:smarttags" w:element="date">
        <w:smartTagPr>
          <w:attr w:name="Month" w:val="7"/>
          <w:attr w:name="Day" w:val="29"/>
          <w:attr w:name="Year" w:val="1982"/>
        </w:smartTagPr>
        <w:r w:rsidRPr="00E64287">
          <w:rPr>
            <w:lang w:val="en-GB"/>
          </w:rPr>
          <w:t>29 July 1982</w:t>
        </w:r>
      </w:smartTag>
      <w:r w:rsidRPr="00E64287">
        <w:rPr>
          <w:lang w:val="en-GB"/>
        </w:rPr>
        <w:t>, because of the impending court vacation,</w:t>
      </w:r>
      <w:r>
        <w:rPr>
          <w:lang w:val="en-GB"/>
        </w:rPr>
        <w:t xml:space="preserve"> </w:t>
      </w:r>
      <w:r w:rsidRPr="00E64287">
        <w:rPr>
          <w:lang w:val="en-GB"/>
        </w:rPr>
        <w:t>the competent judge decided to bring the hearings forward to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10"/>
          <w:attr w:name="Day" w:val="20"/>
          <w:attr w:name="Year" w:val="1982"/>
        </w:smartTagPr>
        <w:r w:rsidRPr="00E64287">
          <w:rPr>
            <w:lang w:val="en-GB"/>
          </w:rPr>
          <w:t>20 October 1982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hearings were duly held on that day.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Judgment was given on </w:t>
      </w:r>
      <w:smartTag w:uri="urn:schemas-microsoft-com:office:smarttags" w:element="date">
        <w:smartTagPr>
          <w:attr w:name="Month" w:val="10"/>
          <w:attr w:name="Day" w:val="25"/>
          <w:attr w:name="Year" w:val="1982"/>
        </w:smartTagPr>
        <w:r w:rsidRPr="00E64287">
          <w:rPr>
            <w:lang w:val="en-GB"/>
          </w:rPr>
          <w:t>25 October 1982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found for</w:t>
      </w:r>
      <w:r>
        <w:rPr>
          <w:lang w:val="en-GB"/>
        </w:rPr>
        <w:t xml:space="preserve"> </w:t>
      </w:r>
      <w:r w:rsidRPr="00E64287">
        <w:rPr>
          <w:lang w:val="en-GB"/>
        </w:rPr>
        <w:t>the plaintiffs</w:t>
      </w:r>
      <w:r w:rsidRPr="00E64287" w:rsidR="004806D9">
        <w:rPr>
          <w:lang w:val="en-GB"/>
        </w:rPr>
        <w:t>; it</w:t>
      </w:r>
      <w:r w:rsidRPr="00E64287">
        <w:rPr>
          <w:lang w:val="en-GB"/>
        </w:rPr>
        <w:t xml:space="preserve"> held that they were entitled to damages from the</w:t>
      </w:r>
      <w:r>
        <w:rPr>
          <w:lang w:val="en-GB"/>
        </w:rPr>
        <w:t xml:space="preserve"> </w:t>
      </w:r>
      <w:r w:rsidRPr="00E64287">
        <w:rPr>
          <w:lang w:val="en-GB"/>
        </w:rPr>
        <w:t>defendants within the limits of the statement of claim but subject to</w:t>
      </w:r>
      <w:r>
        <w:rPr>
          <w:lang w:val="en-GB"/>
        </w:rPr>
        <w:t xml:space="preserve"> </w:t>
      </w:r>
      <w:r w:rsidRPr="00E64287">
        <w:rPr>
          <w:lang w:val="en-GB"/>
        </w:rPr>
        <w:t>the proviso that the liability of the "</w:t>
      </w:r>
      <w:proofErr w:type="spellStart"/>
      <w:r w:rsidRPr="00E64287">
        <w:rPr>
          <w:lang w:val="en-GB"/>
        </w:rPr>
        <w:t>Tranquilidade</w:t>
      </w:r>
      <w:proofErr w:type="spellEnd"/>
      <w:r w:rsidRPr="00E64287">
        <w:rPr>
          <w:lang w:val="en-GB"/>
        </w:rPr>
        <w:t>" Insurance</w:t>
      </w:r>
      <w:r>
        <w:rPr>
          <w:lang w:val="en-GB"/>
        </w:rPr>
        <w:t xml:space="preserve"> </w:t>
      </w:r>
      <w:r w:rsidRPr="00E64287">
        <w:rPr>
          <w:lang w:val="en-GB"/>
        </w:rPr>
        <w:t>Company could not exceed 200,000 Escudos.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awarded</w:t>
      </w:r>
      <w:r>
        <w:rPr>
          <w:lang w:val="en-GB"/>
        </w:rPr>
        <w:t xml:space="preserve"> </w:t>
      </w:r>
      <w:r w:rsidRPr="00E64287">
        <w:rPr>
          <w:lang w:val="en-GB"/>
        </w:rPr>
        <w:t>Mr. D. Lopes, compensation for repairs to the car and for pecuniary</w:t>
      </w:r>
      <w:r>
        <w:rPr>
          <w:lang w:val="en-GB"/>
        </w:rPr>
        <w:t xml:space="preserve"> </w:t>
      </w:r>
      <w:r w:rsidRPr="00E64287">
        <w:rPr>
          <w:lang w:val="en-GB"/>
        </w:rPr>
        <w:t>and non-pecuniary prejudice.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In the case of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>, on the</w:t>
      </w:r>
      <w:r>
        <w:rPr>
          <w:lang w:val="en-GB"/>
        </w:rPr>
        <w:t xml:space="preserve"> </w:t>
      </w:r>
      <w:r w:rsidRPr="00E64287">
        <w:rPr>
          <w:lang w:val="en-GB"/>
        </w:rPr>
        <w:t>other hand, it considered that the amount of the award could not yet</w:t>
      </w:r>
      <w:r>
        <w:rPr>
          <w:lang w:val="en-GB"/>
        </w:rPr>
        <w:t xml:space="preserve"> </w:t>
      </w:r>
      <w:r w:rsidRPr="00E64287">
        <w:rPr>
          <w:lang w:val="en-GB"/>
        </w:rPr>
        <w:t>be assessed, and it reserved the decision on quantum for the procedure</w:t>
      </w:r>
      <w:r>
        <w:rPr>
          <w:lang w:val="en-GB"/>
        </w:rPr>
        <w:t xml:space="preserve"> </w:t>
      </w:r>
      <w:r w:rsidRPr="00E64287">
        <w:rPr>
          <w:lang w:val="en-GB"/>
        </w:rPr>
        <w:t>for "execution" of the judgment (</w:t>
      </w:r>
      <w:proofErr w:type="spellStart"/>
      <w:r w:rsidRPr="00E64287">
        <w:rPr>
          <w:lang w:val="en-GB"/>
        </w:rPr>
        <w:t>liquidacao</w:t>
      </w:r>
      <w:proofErr w:type="spellEnd"/>
      <w:r w:rsidRPr="00E64287">
        <w:rPr>
          <w:lang w:val="en-GB"/>
        </w:rPr>
        <w:t xml:space="preserve"> en </w:t>
      </w:r>
      <w:proofErr w:type="spellStart"/>
      <w:r w:rsidRPr="00E64287">
        <w:rPr>
          <w:lang w:val="en-GB"/>
        </w:rPr>
        <w:t>execucao</w:t>
      </w:r>
      <w:proofErr w:type="spellEnd"/>
      <w:r w:rsidRPr="00E64287">
        <w:rPr>
          <w:lang w:val="en-GB"/>
        </w:rPr>
        <w:t xml:space="preserve"> de </w:t>
      </w:r>
      <w:proofErr w:type="spellStart"/>
      <w:r w:rsidRPr="00E64287">
        <w:rPr>
          <w:lang w:val="en-GB"/>
        </w:rPr>
        <w:t>sentenca</w:t>
      </w:r>
      <w:proofErr w:type="spellEnd"/>
      <w:r w:rsidRPr="00E64287">
        <w:rPr>
          <w:lang w:val="en-GB"/>
        </w:rPr>
        <w:t>)</w:t>
      </w:r>
      <w:r>
        <w:rPr>
          <w:lang w:val="en-GB"/>
        </w:rPr>
        <w:t xml:space="preserve"> </w:t>
      </w:r>
      <w:r w:rsidRPr="00E64287">
        <w:rPr>
          <w:lang w:val="en-GB"/>
        </w:rPr>
        <w:t>in accordance with Article 661 para. 2 of the Code of Civil Procedure.</w:t>
      </w:r>
      <w:r>
        <w:rPr>
          <w:lang w:val="en-GB"/>
        </w:rPr>
        <w:t xml:space="preserve"> </w:t>
      </w:r>
      <w:r w:rsidRPr="00E64287">
        <w:rPr>
          <w:lang w:val="en-GB"/>
        </w:rPr>
        <w:t>The judgment was notified in writing to the applicant on 3 November.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subsequently liquidated the costs and expenses,</w:t>
      </w:r>
      <w:r>
        <w:rPr>
          <w:lang w:val="en-GB"/>
        </w:rPr>
        <w:t xml:space="preserve"> </w:t>
      </w:r>
      <w:r w:rsidRPr="00E64287">
        <w:rPr>
          <w:lang w:val="en-GB"/>
        </w:rPr>
        <w:t>having varied its decision with regard to this point in December 1982.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The applicant was given notification thereof on </w:t>
      </w:r>
      <w:smartTag w:uri="urn:schemas-microsoft-com:office:smarttags" w:element="date">
        <w:smartTagPr>
          <w:attr w:name="Month" w:val="12"/>
          <w:attr w:name="Day" w:val="9"/>
          <w:attr w:name="Year" w:val="1982"/>
        </w:smartTagPr>
        <w:r w:rsidRPr="00E64287">
          <w:rPr>
            <w:lang w:val="en-GB"/>
          </w:rPr>
          <w:t>9 December 1982</w:t>
        </w:r>
      </w:smartTag>
      <w:r w:rsidRPr="00E64287">
        <w:rPr>
          <w:lang w:val="en-GB"/>
        </w:rPr>
        <w:t xml:space="preserve"> and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then on </w:t>
      </w:r>
      <w:smartTag w:uri="urn:schemas-microsoft-com:office:smarttags" w:element="date">
        <w:smartTagPr>
          <w:attr w:name="Month" w:val="1"/>
          <w:attr w:name="Day" w:val="17"/>
          <w:attr w:name="Year" w:val="1983"/>
        </w:smartTagPr>
        <w:r w:rsidRPr="00E64287">
          <w:rPr>
            <w:lang w:val="en-GB"/>
          </w:rPr>
          <w:t>17 January 1983</w:t>
        </w:r>
      </w:smartTag>
      <w:r w:rsidRPr="00E64287">
        <w:rPr>
          <w:lang w:val="en-GB"/>
        </w:rPr>
        <w:t>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>None of the parties appealed.</w:t>
      </w:r>
    </w:p>
    <w:p w:rsidR="00EF147E" w:rsidP="00F07639" w:rsidRDefault="00E64287">
      <w:pPr>
        <w:pStyle w:val="JuPara"/>
        <w:rPr>
          <w:lang w:val="en-GB"/>
        </w:rPr>
      </w:pPr>
      <w:r w:rsidRPr="00E64287">
        <w:rPr>
          <w:lang w:val="en-GB"/>
        </w:rPr>
        <w:t>20.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On </w:t>
      </w:r>
      <w:smartTag w:uri="urn:schemas-microsoft-com:office:smarttags" w:element="date">
        <w:smartTagPr>
          <w:attr w:name="Month" w:val="9"/>
          <w:attr w:name="Day" w:val="22"/>
          <w:attr w:name="Year" w:val="1983"/>
        </w:smartTagPr>
        <w:r w:rsidRPr="00E64287">
          <w:rPr>
            <w:lang w:val="en-GB"/>
          </w:rPr>
          <w:t>22 September 1983</w:t>
        </w:r>
      </w:smartTag>
      <w:r w:rsidRPr="00E64287">
        <w:rPr>
          <w:lang w:val="en-GB"/>
        </w:rPr>
        <w:t xml:space="preserve">,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sought "execution" of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judgment in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Prior to that, he</w:t>
      </w:r>
      <w:r>
        <w:rPr>
          <w:lang w:val="en-GB"/>
        </w:rPr>
        <w:t xml:space="preserve"> </w:t>
      </w:r>
      <w:r w:rsidRPr="00E64287">
        <w:rPr>
          <w:lang w:val="en-GB"/>
        </w:rPr>
        <w:t>had received from the "</w:t>
      </w:r>
      <w:proofErr w:type="spellStart"/>
      <w:r w:rsidRPr="00E64287">
        <w:rPr>
          <w:lang w:val="en-GB"/>
        </w:rPr>
        <w:t>Tranquiladade</w:t>
      </w:r>
      <w:proofErr w:type="spellEnd"/>
      <w:r w:rsidRPr="00E64287">
        <w:rPr>
          <w:lang w:val="en-GB"/>
        </w:rPr>
        <w:t>" Insurance Company part of the</w:t>
      </w:r>
      <w:r>
        <w:rPr>
          <w:lang w:val="en-GB"/>
        </w:rPr>
        <w:t xml:space="preserve"> </w:t>
      </w:r>
      <w:r w:rsidRPr="00E64287">
        <w:rPr>
          <w:lang w:val="en-GB"/>
        </w:rPr>
        <w:t>sum claimed.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According to the evidence adduced before the Court,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Vila Franca de</w:t>
          </w:r>
          <w:r>
            <w:rPr>
              <w:lang w:val="en-GB"/>
            </w:rPr>
            <w:t xml:space="preserve">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has not yet fixed the quantum of compensation to</w:t>
      </w:r>
      <w:r>
        <w:rPr>
          <w:lang w:val="en-GB"/>
        </w:rPr>
        <w:t xml:space="preserve"> </w:t>
      </w:r>
      <w:r w:rsidRPr="00E64287">
        <w:rPr>
          <w:lang w:val="en-GB"/>
        </w:rPr>
        <w:t>be awarded to the applicant.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socio-political situation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21.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Government stressed that at the relevant time the</w:t>
      </w:r>
      <w:r>
        <w:rPr>
          <w:lang w:val="en-GB"/>
        </w:rPr>
        <w:t xml:space="preserve"> </w:t>
      </w:r>
      <w:r w:rsidRPr="00E64287">
        <w:rPr>
          <w:lang w:val="en-GB"/>
        </w:rPr>
        <w:t>Portuguese legal system had to operate under exceptional circumstances</w:t>
      </w:r>
      <w:r>
        <w:rPr>
          <w:lang w:val="en-GB"/>
        </w:rPr>
        <w:t xml:space="preserve"> </w:t>
      </w:r>
      <w:r w:rsidRPr="00E64287">
        <w:rPr>
          <w:lang w:val="en-GB"/>
        </w:rPr>
        <w:t>on account of the restoration of democracy in April 1974, the need to</w:t>
      </w:r>
      <w:r>
        <w:rPr>
          <w:lang w:val="en-GB"/>
        </w:rPr>
        <w:t xml:space="preserve"> </w:t>
      </w:r>
      <w:r w:rsidRPr="00E64287">
        <w:rPr>
          <w:lang w:val="en-GB"/>
        </w:rPr>
        <w:t>consolidate the newly set up institutions and the repatriation of</w:t>
      </w:r>
      <w:r>
        <w:rPr>
          <w:lang w:val="en-GB"/>
        </w:rPr>
        <w:t xml:space="preserve"> </w:t>
      </w:r>
      <w:r w:rsidRPr="00E64287">
        <w:rPr>
          <w:lang w:val="en-GB"/>
        </w:rPr>
        <w:t>almost a million people from the former colonies.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domestic courts</w:t>
      </w:r>
      <w:r>
        <w:rPr>
          <w:lang w:val="en-GB"/>
        </w:rPr>
        <w:t xml:space="preserve"> </w:t>
      </w:r>
      <w:r w:rsidRPr="00E64287">
        <w:rPr>
          <w:lang w:val="en-GB"/>
        </w:rPr>
        <w:t>had to be reorganised in a period of serious economic recession.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From</w:t>
      </w:r>
      <w:r>
        <w:rPr>
          <w:lang w:val="en-GB"/>
        </w:rPr>
        <w:t xml:space="preserve"> </w:t>
      </w:r>
      <w:r w:rsidRPr="00E64287">
        <w:rPr>
          <w:lang w:val="en-GB"/>
        </w:rPr>
        <w:t>1974 to 1979, the volume of litigation almost doubled.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On 25 April 1974, there were only 336 judges in office, that is</w:t>
      </w:r>
      <w:r>
        <w:rPr>
          <w:lang w:val="en-GB"/>
        </w:rPr>
        <w:t xml:space="preserve"> </w:t>
      </w:r>
      <w:r w:rsidRPr="00E64287">
        <w:rPr>
          <w:lang w:val="en-GB"/>
        </w:rPr>
        <w:t>approximately four times fewer judges per inhabitant than the European</w:t>
      </w:r>
      <w:r>
        <w:rPr>
          <w:lang w:val="en-GB"/>
        </w:rPr>
        <w:t xml:space="preserve"> </w:t>
      </w:r>
      <w:r w:rsidRPr="00E64287">
        <w:rPr>
          <w:lang w:val="en-GB"/>
        </w:rPr>
        <w:t>average;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by the end of 1983, the number had risen to 952.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1976,</w:t>
      </w:r>
      <w:r>
        <w:rPr>
          <w:lang w:val="en-GB"/>
        </w:rPr>
        <w:t xml:space="preserve"> </w:t>
      </w:r>
      <w:r w:rsidRPr="00E64287">
        <w:rPr>
          <w:lang w:val="en-GB"/>
        </w:rPr>
        <w:t>court administration posts totalled 2,844, including 20 per cent</w:t>
      </w:r>
      <w:r>
        <w:rPr>
          <w:lang w:val="en-GB"/>
        </w:rPr>
        <w:t xml:space="preserve"> </w:t>
      </w:r>
      <w:r w:rsidRPr="00E64287">
        <w:rPr>
          <w:lang w:val="en-GB"/>
        </w:rPr>
        <w:t>vacant; currently, on the other hand, 5,566 of the 5,714 existing</w:t>
      </w:r>
      <w:r>
        <w:rPr>
          <w:lang w:val="en-GB"/>
        </w:rPr>
        <w:t xml:space="preserve"> </w:t>
      </w:r>
      <w:r w:rsidRPr="00E64287">
        <w:rPr>
          <w:lang w:val="en-GB"/>
        </w:rPr>
        <w:t>posts are filled.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After the Constitution was published in 1976, several measures</w:t>
      </w:r>
      <w:r>
        <w:rPr>
          <w:lang w:val="en-GB"/>
        </w:rPr>
        <w:t xml:space="preserve"> </w:t>
      </w:r>
      <w:r w:rsidRPr="00E64287">
        <w:rPr>
          <w:lang w:val="en-GB"/>
        </w:rPr>
        <w:t>relating to the administration of justice were taken.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Notably, access</w:t>
      </w:r>
      <w:r>
        <w:rPr>
          <w:lang w:val="en-GB"/>
        </w:rPr>
        <w:t xml:space="preserve"> </w:t>
      </w:r>
      <w:r w:rsidRPr="00E64287">
        <w:rPr>
          <w:lang w:val="en-GB"/>
        </w:rPr>
        <w:t>to legal aid was improved, Acts governing the judiciary, the Supreme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Council of the Judiciary and the office of the </w:t>
      </w:r>
      <w:proofErr w:type="spellStart"/>
      <w:r w:rsidRPr="00E64287">
        <w:rPr>
          <w:lang w:val="en-GB"/>
        </w:rPr>
        <w:t>Procurador-Geral</w:t>
      </w:r>
      <w:proofErr w:type="spellEnd"/>
      <w:r w:rsidRPr="00E64287">
        <w:rPr>
          <w:lang w:val="en-GB"/>
        </w:rPr>
        <w:t xml:space="preserve"> were</w:t>
      </w:r>
      <w:r>
        <w:rPr>
          <w:lang w:val="en-GB"/>
        </w:rPr>
        <w:t xml:space="preserve"> </w:t>
      </w:r>
      <w:r w:rsidRPr="00E64287">
        <w:rPr>
          <w:lang w:val="en-GB"/>
        </w:rPr>
        <w:t>passed, a judicial re-organisation of the territory was carried out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and a Centre of Judicial Studies (Centro de </w:t>
      </w:r>
      <w:proofErr w:type="spellStart"/>
      <w:r w:rsidRPr="00E64287">
        <w:rPr>
          <w:lang w:val="en-GB"/>
        </w:rPr>
        <w:t>Estudos</w:t>
      </w:r>
      <w:proofErr w:type="spellEnd"/>
      <w:r w:rsidRPr="00E64287">
        <w:rPr>
          <w:lang w:val="en-GB"/>
        </w:rPr>
        <w:t xml:space="preserve"> </w:t>
      </w:r>
      <w:proofErr w:type="spellStart"/>
      <w:r w:rsidRPr="00E64287">
        <w:rPr>
          <w:lang w:val="en-GB"/>
        </w:rPr>
        <w:t>Judiciarios</w:t>
      </w:r>
      <w:proofErr w:type="spellEnd"/>
      <w:r w:rsidRPr="00E64287">
        <w:rPr>
          <w:lang w:val="en-GB"/>
        </w:rPr>
        <w:t>) was</w:t>
      </w:r>
      <w:r>
        <w:rPr>
          <w:lang w:val="en-GB"/>
        </w:rPr>
        <w:t xml:space="preserve"> </w:t>
      </w:r>
      <w:r w:rsidRPr="00E64287">
        <w:rPr>
          <w:lang w:val="en-GB"/>
        </w:rPr>
        <w:t>set up to train judges and judicial officers.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Situation at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22.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Against this general background, the population of Vila Franca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increased by nearly one quarter between 1978 and 1984, partly</w:t>
      </w:r>
      <w:r>
        <w:rPr>
          <w:lang w:val="en-GB"/>
        </w:rPr>
        <w:t xml:space="preserve"> </w:t>
      </w:r>
      <w:r w:rsidRPr="00E64287">
        <w:rPr>
          <w:lang w:val="en-GB"/>
        </w:rPr>
        <w:t>because of the privileged position of the town on an important main</w:t>
      </w:r>
      <w:r>
        <w:rPr>
          <w:lang w:val="en-GB"/>
        </w:rPr>
        <w:t xml:space="preserve"> </w:t>
      </w:r>
      <w:r w:rsidRPr="00E64287">
        <w:rPr>
          <w:lang w:val="en-GB"/>
        </w:rPr>
        <w:t>road and partly because of the influx of people repatriated from the</w:t>
      </w:r>
      <w:r>
        <w:rPr>
          <w:lang w:val="en-GB"/>
        </w:rPr>
        <w:t xml:space="preserve"> </w:t>
      </w:r>
      <w:r w:rsidRPr="00E64287">
        <w:rPr>
          <w:lang w:val="en-GB"/>
        </w:rPr>
        <w:t>former colonies.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According to the statistics supplied by the Government, the number of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cases, both civil and criminal, before the chambers of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Vila Franca</w:t>
          </w:r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 xml:space="preserve">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increased sharply: 2,377 in 1976, 2,705 in</w:t>
      </w:r>
      <w:r>
        <w:rPr>
          <w:lang w:val="en-GB"/>
        </w:rPr>
        <w:t xml:space="preserve"> </w:t>
      </w:r>
      <w:r w:rsidRPr="00E64287">
        <w:rPr>
          <w:lang w:val="en-GB"/>
        </w:rPr>
        <w:t>1977, 4,079 in 1978, 4,175 in 1979 and 5,485 in 1980.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As far as civil</w:t>
      </w:r>
      <w:r>
        <w:rPr>
          <w:lang w:val="en-GB"/>
        </w:rPr>
        <w:t xml:space="preserve"> </w:t>
      </w:r>
      <w:r w:rsidRPr="00E64287">
        <w:rPr>
          <w:lang w:val="en-GB"/>
        </w:rPr>
        <w:t>actions were concerned, the following figures were cited: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1978 - first chamber: 206</w:t>
      </w:r>
      <w:r w:rsidR="004C57FB">
        <w:rPr>
          <w:lang w:val="en-GB"/>
        </w:rPr>
        <w:t xml:space="preserve">  </w:t>
      </w:r>
      <w:r w:rsidRPr="00E64287">
        <w:rPr>
          <w:lang w:val="en-GB"/>
        </w:rPr>
        <w:t>second chamber: 199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1979 - first chamber: 457</w:t>
      </w:r>
      <w:r w:rsidR="004C57FB">
        <w:rPr>
          <w:lang w:val="en-GB"/>
        </w:rPr>
        <w:t xml:space="preserve">  </w:t>
      </w:r>
      <w:r w:rsidRPr="00E64287">
        <w:rPr>
          <w:lang w:val="en-GB"/>
        </w:rPr>
        <w:t>second chamber: 337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1980 - first chamber: 579</w:t>
      </w:r>
      <w:r w:rsidR="004C57FB">
        <w:rPr>
          <w:lang w:val="en-GB"/>
        </w:rPr>
        <w:t xml:space="preserve">  </w:t>
      </w:r>
      <w:r w:rsidRPr="00E64287">
        <w:rPr>
          <w:lang w:val="en-GB"/>
        </w:rPr>
        <w:t>second chamber: 508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23.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established posts of judge in the second and first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chambers of the Vila Franca 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Regional Court remained vacant for</w:t>
      </w:r>
      <w:r>
        <w:rPr>
          <w:lang w:val="en-GB"/>
        </w:rPr>
        <w:t xml:space="preserve"> </w:t>
      </w:r>
      <w:r w:rsidRPr="00E64287">
        <w:rPr>
          <w:lang w:val="en-GB"/>
        </w:rPr>
        <w:t>more than five months (from 7 January 1979 to 26 June 1979) and nine</w:t>
      </w:r>
      <w:r>
        <w:rPr>
          <w:lang w:val="en-GB"/>
        </w:rPr>
        <w:t xml:space="preserve"> </w:t>
      </w:r>
      <w:r w:rsidRPr="00E64287">
        <w:rPr>
          <w:lang w:val="en-GB"/>
        </w:rPr>
        <w:t>months (21 June 1979 - 8 April 1980), respectively.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On each occasion,</w:t>
      </w:r>
      <w:r>
        <w:rPr>
          <w:lang w:val="en-GB"/>
        </w:rPr>
        <w:t xml:space="preserve"> </w:t>
      </w:r>
      <w:r w:rsidRPr="00E64287">
        <w:rPr>
          <w:lang w:val="en-GB"/>
        </w:rPr>
        <w:t>the judge sitting in the other chamber was obliged to deputise during</w:t>
      </w:r>
      <w:r>
        <w:rPr>
          <w:lang w:val="en-GB"/>
        </w:rPr>
        <w:t xml:space="preserve"> </w:t>
      </w:r>
      <w:r w:rsidRPr="00E64287">
        <w:rPr>
          <w:lang w:val="en-GB"/>
        </w:rPr>
        <w:t>the period of vacancy;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particular, the judge of the first chamber</w:t>
      </w:r>
      <w:r>
        <w:rPr>
          <w:lang w:val="en-GB"/>
        </w:rPr>
        <w:t xml:space="preserve"> </w:t>
      </w:r>
      <w:r w:rsidRPr="00E64287">
        <w:rPr>
          <w:lang w:val="en-GB"/>
        </w:rPr>
        <w:t>acted in this way in the applicant</w:t>
      </w:r>
      <w:r w:rsidR="004C57FB">
        <w:rPr>
          <w:lang w:val="en-GB"/>
        </w:rPr>
        <w:t>’</w:t>
      </w:r>
      <w:r w:rsidRPr="00E64287">
        <w:rPr>
          <w:lang w:val="en-GB"/>
        </w:rPr>
        <w:t>s case (see paragraph 11 above).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24.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According to uncontested information furnished by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Guincho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proofErr w:type="spellEnd"/>
      <w:r w:rsidRPr="00E64287">
        <w:rPr>
          <w:lang w:val="en-GB"/>
        </w:rPr>
        <w:t xml:space="preserve"> representative, the lawyers in Vila Franca 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met</w:t>
      </w:r>
      <w:r>
        <w:rPr>
          <w:lang w:val="en-GB"/>
        </w:rPr>
        <w:t xml:space="preserve"> </w:t>
      </w:r>
      <w:r w:rsidRPr="00E64287">
        <w:rPr>
          <w:lang w:val="en-GB"/>
        </w:rPr>
        <w:t>on 14 December 1979 and drew the attention of the Supreme Council of</w:t>
      </w:r>
      <w:r>
        <w:rPr>
          <w:lang w:val="en-GB"/>
        </w:rPr>
        <w:t xml:space="preserve"> </w:t>
      </w:r>
      <w:r w:rsidRPr="00E64287">
        <w:rPr>
          <w:lang w:val="en-GB"/>
        </w:rPr>
        <w:t>the Judiciary and the Minister of Justice to the "chaotic" situation</w:t>
      </w:r>
      <w:r>
        <w:rPr>
          <w:lang w:val="en-GB"/>
        </w:rPr>
        <w:t xml:space="preserve"> </w:t>
      </w:r>
      <w:r w:rsidRPr="00E64287">
        <w:rPr>
          <w:lang w:val="en-GB"/>
        </w:rPr>
        <w:t>of the Regional Court and asked for urgent measures to be taken, in</w:t>
      </w:r>
      <w:r>
        <w:rPr>
          <w:lang w:val="en-GB"/>
        </w:rPr>
        <w:t xml:space="preserve"> </w:t>
      </w:r>
      <w:r w:rsidRPr="00E64287">
        <w:rPr>
          <w:lang w:val="en-GB"/>
        </w:rPr>
        <w:t>particular the appointment of another permanent judge, three seconded</w:t>
      </w:r>
      <w:r>
        <w:rPr>
          <w:lang w:val="en-GB"/>
        </w:rPr>
        <w:t xml:space="preserve"> </w:t>
      </w:r>
      <w:r w:rsidRPr="00E64287">
        <w:rPr>
          <w:lang w:val="en-GB"/>
        </w:rPr>
        <w:t>assistant judges, an investigating judge, a registrar and six court</w:t>
      </w:r>
      <w:r>
        <w:rPr>
          <w:lang w:val="en-GB"/>
        </w:rPr>
        <w:t xml:space="preserve"> </w:t>
      </w:r>
      <w:r w:rsidRPr="00E64287">
        <w:rPr>
          <w:lang w:val="en-GB"/>
        </w:rPr>
        <w:t>officials whose posts were then vacant.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2"/>
          <w:attr w:name="Day" w:val="18"/>
          <w:attr w:name="Year" w:val="1980"/>
        </w:smartTagPr>
        <w:r w:rsidRPr="00E64287">
          <w:rPr>
            <w:lang w:val="en-GB"/>
          </w:rPr>
          <w:t>18 February 1980</w:t>
        </w:r>
      </w:smartTag>
      <w:r w:rsidRPr="00E64287">
        <w:rPr>
          <w:lang w:val="en-GB"/>
        </w:rPr>
        <w:t>, they raised the matter again with the Minister of</w:t>
      </w:r>
      <w:r>
        <w:rPr>
          <w:lang w:val="en-GB"/>
        </w:rPr>
        <w:t xml:space="preserve"> </w:t>
      </w:r>
      <w:r w:rsidRPr="00E64287">
        <w:rPr>
          <w:lang w:val="en-GB"/>
        </w:rPr>
        <w:t>Justice.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On 29 May, they sent a telegram to the Supreme Council of</w:t>
      </w:r>
      <w:r>
        <w:rPr>
          <w:lang w:val="en-GB"/>
        </w:rPr>
        <w:t xml:space="preserve"> </w:t>
      </w:r>
      <w:r w:rsidRPr="00E64287">
        <w:rPr>
          <w:lang w:val="en-GB"/>
        </w:rPr>
        <w:t>the Judiciary once more urging the appointment of judges and</w:t>
      </w:r>
      <w:r>
        <w:rPr>
          <w:lang w:val="en-GB"/>
        </w:rPr>
        <w:t xml:space="preserve"> </w:t>
      </w:r>
      <w:r w:rsidRPr="00E64287">
        <w:rPr>
          <w:lang w:val="en-GB"/>
        </w:rPr>
        <w:t>emphasising that it was "humanly impossible" for the two judges in</w:t>
      </w:r>
      <w:r>
        <w:rPr>
          <w:lang w:val="en-GB"/>
        </w:rPr>
        <w:t xml:space="preserve"> </w:t>
      </w:r>
      <w:r w:rsidRPr="00E64287">
        <w:rPr>
          <w:lang w:val="en-GB"/>
        </w:rPr>
        <w:t>office to cope with the backlog of cases.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2"/>
          <w:attr w:name="Day" w:val="27"/>
          <w:attr w:name="Year" w:val="1981"/>
        </w:smartTagPr>
        <w:r w:rsidRPr="00E64287">
          <w:rPr>
            <w:lang w:val="en-GB"/>
          </w:rPr>
          <w:t>27 February 1981</w:t>
        </w:r>
      </w:smartTag>
      <w:r w:rsidRPr="00E64287">
        <w:rPr>
          <w:lang w:val="en-GB"/>
        </w:rPr>
        <w:t>, they</w:t>
      </w:r>
      <w:r>
        <w:rPr>
          <w:lang w:val="en-GB"/>
        </w:rPr>
        <w:t xml:space="preserve"> </w:t>
      </w:r>
      <w:r w:rsidRPr="00E64287">
        <w:rPr>
          <w:lang w:val="en-GB"/>
        </w:rPr>
        <w:t>made further representations to the Minister and the Supreme Council.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On </w:t>
      </w:r>
      <w:smartTag w:uri="urn:schemas-microsoft-com:office:smarttags" w:element="date">
        <w:smartTagPr>
          <w:attr w:name="Month" w:val="3"/>
          <w:attr w:name="Day" w:val="19"/>
          <w:attr w:name="Year" w:val="1981"/>
        </w:smartTagPr>
        <w:r w:rsidRPr="00E64287">
          <w:rPr>
            <w:lang w:val="en-GB"/>
          </w:rPr>
          <w:t>19 March 1981</w:t>
        </w:r>
      </w:smartTag>
      <w:r w:rsidRPr="00E64287">
        <w:rPr>
          <w:lang w:val="en-GB"/>
        </w:rPr>
        <w:t>, the judge of the second chamber himself requested</w:t>
      </w:r>
      <w:r>
        <w:rPr>
          <w:lang w:val="en-GB"/>
        </w:rPr>
        <w:t xml:space="preserve"> </w:t>
      </w:r>
      <w:r w:rsidRPr="00E64287">
        <w:rPr>
          <w:lang w:val="en-GB"/>
        </w:rPr>
        <w:t>the relevant department of the Ministry of Justice to recruit a number</w:t>
      </w:r>
      <w:r>
        <w:rPr>
          <w:lang w:val="en-GB"/>
        </w:rPr>
        <w:t xml:space="preserve"> </w:t>
      </w:r>
      <w:r w:rsidRPr="00E64287">
        <w:rPr>
          <w:lang w:val="en-GB"/>
        </w:rPr>
        <w:t>of court officials as a matter of urgency.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Steps taken by the Government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25.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Government pointed out that from </w:t>
      </w:r>
      <w:smartTag w:uri="urn:schemas-microsoft-com:office:smarttags" w:element="date">
        <w:smartTagPr>
          <w:attr w:name="Month" w:val="10"/>
          <w:attr w:name="Day" w:val="1"/>
          <w:attr w:name="Year" w:val="1980"/>
        </w:smartTagPr>
        <w:r w:rsidRPr="00E64287">
          <w:rPr>
            <w:lang w:val="en-GB"/>
          </w:rPr>
          <w:t>1 October 1980</w:t>
        </w:r>
      </w:smartTag>
      <w:r w:rsidRPr="00E64287">
        <w:rPr>
          <w:lang w:val="en-GB"/>
        </w:rPr>
        <w:t xml:space="preserve"> to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2"/>
          <w:attr w:name="Day" w:val="19"/>
          <w:attr w:name="Year" w:val="1981"/>
        </w:smartTagPr>
        <w:r w:rsidRPr="00E64287">
          <w:rPr>
            <w:lang w:val="en-GB"/>
          </w:rPr>
          <w:t xml:space="preserve">19 February </w:t>
        </w:r>
        <w:r w:rsidR="004D24EC" w:rsidRPr="00E64287">
          <w:rPr>
            <w:lang w:val="en-GB"/>
          </w:rPr>
          <w:t>1981</w:t>
        </w:r>
      </w:smartTag>
      <w:r w:rsidRPr="00E64287" w:rsidR="004D24EC">
        <w:rPr>
          <w:lang w:val="en-GB"/>
        </w:rPr>
        <w:t>;</w:t>
      </w:r>
      <w:r w:rsidRPr="00E64287">
        <w:rPr>
          <w:lang w:val="en-GB"/>
        </w:rPr>
        <w:t xml:space="preserve"> the four judges sitting on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were aided by a seconded assistant judge.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Furthermore,</w:t>
      </w:r>
      <w:r>
        <w:rPr>
          <w:lang w:val="en-GB"/>
        </w:rPr>
        <w:t xml:space="preserve"> </w:t>
      </w:r>
      <w:r w:rsidRPr="00E64287">
        <w:rPr>
          <w:lang w:val="en-GB"/>
        </w:rPr>
        <w:t>as from March 1981, the Supreme Council of the Judiciary decided that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three judges from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 w:rsidRPr="00E64287">
        <w:rPr>
          <w:lang w:val="en-GB"/>
        </w:rPr>
        <w:t xml:space="preserve"> should work on a part-time basis in </w:t>
      </w:r>
      <w:proofErr w:type="spellStart"/>
      <w:r w:rsidRPr="00E64287">
        <w:rPr>
          <w:lang w:val="en-GB"/>
        </w:rPr>
        <w:t>in</w:t>
      </w:r>
      <w:proofErr w:type="spellEnd"/>
      <w:r w:rsidRPr="00E64287">
        <w:rPr>
          <w:lang w:val="en-GB"/>
        </w:rPr>
        <w:t xml:space="preserve"> the</w:t>
      </w:r>
      <w:r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>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number of court officials varied as follows: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1977: 14 out of 17 posts filled;</w:t>
      </w:r>
      <w:r>
        <w:rPr>
          <w:lang w:val="en-GB"/>
        </w:rPr>
        <w:t xml:space="preserve"> </w:t>
      </w:r>
      <w:r w:rsidRPr="00E64287">
        <w:rPr>
          <w:lang w:val="en-GB"/>
        </w:rPr>
        <w:t>1978: 15 out of 23 posts filled;</w:t>
      </w:r>
      <w:r>
        <w:rPr>
          <w:lang w:val="en-GB"/>
        </w:rPr>
        <w:t xml:space="preserve"> </w:t>
      </w:r>
      <w:r w:rsidRPr="00E64287">
        <w:rPr>
          <w:lang w:val="en-GB"/>
        </w:rPr>
        <w:t>1979: 27 out of 33 posts filled;</w:t>
      </w:r>
      <w:r>
        <w:rPr>
          <w:lang w:val="en-GB"/>
        </w:rPr>
        <w:t xml:space="preserve"> </w:t>
      </w:r>
      <w:r w:rsidRPr="00E64287">
        <w:rPr>
          <w:lang w:val="en-GB"/>
        </w:rPr>
        <w:t>1980: 24 out of 27 posts filled;</w:t>
      </w:r>
      <w:r>
        <w:rPr>
          <w:lang w:val="en-GB"/>
        </w:rPr>
        <w:t xml:space="preserve"> </w:t>
      </w:r>
      <w:r w:rsidRPr="00E64287">
        <w:rPr>
          <w:lang w:val="en-GB"/>
        </w:rPr>
        <w:t>1981: 23 out of 26 posts filled;</w:t>
      </w:r>
      <w:r>
        <w:rPr>
          <w:lang w:val="en-GB"/>
        </w:rPr>
        <w:t xml:space="preserve"> </w:t>
      </w:r>
      <w:r w:rsidRPr="00E64287">
        <w:rPr>
          <w:lang w:val="en-GB"/>
        </w:rPr>
        <w:t>1984: 33 posts, all filled.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According to the Government, the Supreme Council of the Judiciary</w:t>
      </w:r>
      <w:r>
        <w:rPr>
          <w:lang w:val="en-GB"/>
        </w:rPr>
        <w:t xml:space="preserve"> </w:t>
      </w:r>
      <w:r w:rsidRPr="00E64287">
        <w:rPr>
          <w:lang w:val="en-GB"/>
        </w:rPr>
        <w:t>recommended especial speediness in the conduct of the applicant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r>
        <w:rPr>
          <w:lang w:val="en-GB"/>
        </w:rPr>
        <w:t xml:space="preserve"> </w:t>
      </w:r>
      <w:r w:rsidRPr="00E64287">
        <w:rPr>
          <w:lang w:val="en-GB"/>
        </w:rPr>
        <w:t>case.</w:t>
      </w:r>
    </w:p>
    <w:p w:rsidR="00EF147E" w:rsidP="004D24EC" w:rsidRDefault="00E64287">
      <w:pPr>
        <w:pStyle w:val="JuHHead"/>
        <w:rPr>
          <w:lang w:val="en-GB"/>
        </w:rPr>
      </w:pPr>
      <w:r w:rsidRPr="00E64287">
        <w:rPr>
          <w:lang w:val="en-GB"/>
        </w:rPr>
        <w:t>PROCEEDINGS BEFORE THE COMMISSION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26.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In his application of </w:t>
      </w:r>
      <w:smartTag w:uri="urn:schemas-microsoft-com:office:smarttags" w:element="date">
        <w:smartTagPr>
          <w:attr w:name="Month" w:val="5"/>
          <w:attr w:name="Day" w:val="20"/>
          <w:attr w:name="Year" w:val="1980"/>
        </w:smartTagPr>
        <w:r w:rsidRPr="00E64287">
          <w:rPr>
            <w:lang w:val="en-GB"/>
          </w:rPr>
          <w:t>20 May 1980</w:t>
        </w:r>
      </w:smartTag>
      <w:r w:rsidRPr="00E64287">
        <w:rPr>
          <w:lang w:val="en-GB"/>
        </w:rPr>
        <w:t xml:space="preserve"> to the Commission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(no. 8990/80),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complained of the length of civil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proceedings he had instituted on </w:t>
      </w:r>
      <w:smartTag w:uri="urn:schemas-microsoft-com:office:smarttags" w:element="date">
        <w:smartTagPr>
          <w:attr w:name="Month" w:val="12"/>
          <w:attr w:name="Day" w:val="7"/>
          <w:attr w:name="Year" w:val="1978"/>
        </w:smartTagPr>
        <w:r w:rsidRPr="00E64287">
          <w:rPr>
            <w:lang w:val="en-GB"/>
          </w:rPr>
          <w:t>7 December 1978</w:t>
        </w:r>
      </w:smartTag>
      <w:r w:rsidRPr="00E64287">
        <w:rPr>
          <w:lang w:val="en-GB"/>
        </w:rPr>
        <w:t xml:space="preserve"> in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Vila Franca de</w:t>
          </w:r>
          <w:r>
            <w:rPr>
              <w:lang w:val="en-GB"/>
            </w:rPr>
            <w:t xml:space="preserve">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and relied on Article 6 para. 1 (art. 6-1) of the</w:t>
      </w:r>
      <w:r>
        <w:rPr>
          <w:lang w:val="en-GB"/>
        </w:rPr>
        <w:t xml:space="preserve"> </w:t>
      </w:r>
      <w:r w:rsidRPr="00E64287">
        <w:rPr>
          <w:lang w:val="en-GB"/>
        </w:rPr>
        <w:t>Convention.</w:t>
      </w:r>
    </w:p>
    <w:p w:rsidR="00E64287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27.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Commission declared the application admissible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7"/>
          <w:attr w:name="Day" w:val="6"/>
          <w:attr w:name="Year" w:val="1982"/>
        </w:smartTagPr>
        <w:r w:rsidRPr="00E64287">
          <w:rPr>
            <w:lang w:val="en-GB"/>
          </w:rPr>
          <w:t>6 July 1982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In its report of </w:t>
      </w:r>
      <w:smartTag w:uri="urn:schemas-microsoft-com:office:smarttags" w:element="date">
        <w:smartTagPr>
          <w:attr w:name="Month" w:val="3"/>
          <w:attr w:name="Day" w:val="10"/>
          <w:attr w:name="Year" w:val="1983"/>
        </w:smartTagPr>
        <w:r w:rsidRPr="00E64287">
          <w:rPr>
            <w:lang w:val="en-GB"/>
          </w:rPr>
          <w:t>10 March 1983</w:t>
        </w:r>
      </w:smartTag>
      <w:r w:rsidRPr="00E64287">
        <w:rPr>
          <w:lang w:val="en-GB"/>
        </w:rPr>
        <w:t xml:space="preserve"> (Article 31) (art. 31), it</w:t>
      </w:r>
      <w:r>
        <w:rPr>
          <w:lang w:val="en-GB"/>
        </w:rPr>
        <w:t xml:space="preserve"> </w:t>
      </w:r>
      <w:r w:rsidRPr="00E64287">
        <w:rPr>
          <w:lang w:val="en-GB"/>
        </w:rPr>
        <w:t>expressed the unanimous opinion that there had been a violation of</w:t>
      </w:r>
      <w:r>
        <w:rPr>
          <w:lang w:val="en-GB"/>
        </w:rPr>
        <w:t xml:space="preserve"> </w:t>
      </w:r>
      <w:r w:rsidRPr="00E64287">
        <w:rPr>
          <w:lang w:val="en-GB"/>
        </w:rPr>
        <w:t>Article 6 para. 1 (art. 6-1).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full text of the Commission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r>
        <w:rPr>
          <w:lang w:val="en-GB"/>
        </w:rPr>
        <w:t xml:space="preserve"> </w:t>
      </w:r>
      <w:r w:rsidRPr="00E64287">
        <w:rPr>
          <w:lang w:val="en-GB"/>
        </w:rPr>
        <w:t>opinion is reproduced as an annex to the present judgment.</w:t>
      </w:r>
      <w:r w:rsidRPr="005A42BA" w:rsidR="004D24EC">
        <w:rPr>
          <w:rStyle w:val="FootnoteReference"/>
          <w:lang w:val="en-GB"/>
        </w:rPr>
        <w:t xml:space="preserve"> </w:t>
      </w:r>
      <w:r w:rsidRPr="009D58D5" w:rsidR="004D24EC">
        <w:rPr>
          <w:rStyle w:val="FootnoteReference"/>
        </w:rPr>
        <w:sym w:font="Symbol" w:char="F02A"/>
      </w:r>
    </w:p>
    <w:p w:rsidR="00EF147E" w:rsidP="004D24EC" w:rsidRDefault="00E64287">
      <w:pPr>
        <w:pStyle w:val="JuHHead"/>
        <w:rPr>
          <w:lang w:val="en-GB"/>
        </w:rPr>
      </w:pPr>
      <w:r w:rsidRPr="00E64287">
        <w:rPr>
          <w:lang w:val="en-GB"/>
        </w:rPr>
        <w:t>AS TO THE LAW</w:t>
      </w:r>
    </w:p>
    <w:p w:rsidR="00EF147E" w:rsidP="004D24EC" w:rsidRDefault="00E64287">
      <w:pPr>
        <w:pStyle w:val="JuHIRoman"/>
        <w:rPr>
          <w:lang w:val="en-GB"/>
        </w:rPr>
      </w:pPr>
      <w:r w:rsidRPr="00E64287">
        <w:rPr>
          <w:lang w:val="en-GB"/>
        </w:rPr>
        <w:t>I.</w:t>
      </w:r>
      <w:r w:rsidR="004C57FB">
        <w:rPr>
          <w:lang w:val="en-GB"/>
        </w:rPr>
        <w:t xml:space="preserve"> 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ALLEGED VIOLATION OF ARTICLE 6 PARA. 1 (art. 6-1)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28.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applicant complained of the length of the civil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proceedings brought by himself and Mr. Lopes in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Vila Franca de</w:t>
          </w:r>
          <w:r>
            <w:rPr>
              <w:lang w:val="en-GB"/>
            </w:rPr>
            <w:t xml:space="preserve">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He invoked Article 6 para. 1 (art. 6-1) of the</w:t>
      </w:r>
      <w:r>
        <w:rPr>
          <w:lang w:val="en-GB"/>
        </w:rPr>
        <w:t xml:space="preserve"> </w:t>
      </w:r>
      <w:r w:rsidRPr="00E64287">
        <w:rPr>
          <w:lang w:val="en-GB"/>
        </w:rPr>
        <w:t>Convention, which provides:</w:t>
      </w:r>
    </w:p>
    <w:p w:rsidR="00EF147E" w:rsidP="004D24EC" w:rsidRDefault="00E64287">
      <w:pPr>
        <w:pStyle w:val="JuQuot"/>
        <w:rPr>
          <w:lang w:val="en-GB"/>
        </w:rPr>
      </w:pPr>
      <w:r w:rsidRPr="00E64287">
        <w:rPr>
          <w:lang w:val="en-GB"/>
        </w:rPr>
        <w:t>"In the determination of his civil rights and obligations ...,</w:t>
      </w:r>
      <w:r>
        <w:rPr>
          <w:lang w:val="en-GB"/>
        </w:rPr>
        <w:t xml:space="preserve"> </w:t>
      </w:r>
      <w:r w:rsidRPr="00E64287">
        <w:rPr>
          <w:lang w:val="en-GB"/>
        </w:rPr>
        <w:t>everyone is entitled to a ... hearing within a reasonable time by a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... tribunal ..."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civil character of the litigation being clear and undisputed, the</w:t>
      </w:r>
      <w:r>
        <w:rPr>
          <w:lang w:val="en-GB"/>
        </w:rPr>
        <w:t xml:space="preserve"> </w:t>
      </w:r>
      <w:r w:rsidRPr="00E64287">
        <w:rPr>
          <w:lang w:val="en-GB"/>
        </w:rPr>
        <w:t>sole issue to be decided in the present case is whether the</w:t>
      </w:r>
      <w:r>
        <w:rPr>
          <w:lang w:val="en-GB"/>
        </w:rPr>
        <w:t xml:space="preserve"> </w:t>
      </w:r>
      <w:r w:rsidRPr="00E64287">
        <w:rPr>
          <w:lang w:val="en-GB"/>
        </w:rPr>
        <w:t>"reasonable time" requirement was complied with.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the Commission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r>
        <w:rPr>
          <w:lang w:val="en-GB"/>
        </w:rPr>
        <w:t xml:space="preserve"> </w:t>
      </w:r>
      <w:r w:rsidRPr="00E64287">
        <w:rPr>
          <w:lang w:val="en-GB"/>
        </w:rPr>
        <w:t>opinion, it was not, whereas the Government argued that there had been</w:t>
      </w:r>
      <w:r>
        <w:rPr>
          <w:lang w:val="en-GB"/>
        </w:rPr>
        <w:t xml:space="preserve"> </w:t>
      </w:r>
      <w:r w:rsidRPr="00E64287">
        <w:rPr>
          <w:lang w:val="en-GB"/>
        </w:rPr>
        <w:t>no violation.</w:t>
      </w:r>
    </w:p>
    <w:p w:rsidR="00EF147E" w:rsidP="004D24EC" w:rsidRDefault="00E64287">
      <w:pPr>
        <w:pStyle w:val="JuHA"/>
        <w:rPr>
          <w:lang w:val="en-GB"/>
        </w:rPr>
      </w:pPr>
      <w:r w:rsidRPr="00E64287">
        <w:rPr>
          <w:lang w:val="en-GB"/>
        </w:rPr>
        <w:t>A.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Period to be taken into account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29.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starting point of the relevant period - likewise a matter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on which there was no dispute - was </w:t>
      </w:r>
      <w:smartTag w:uri="urn:schemas-microsoft-com:office:smarttags" w:element="date">
        <w:smartTagPr>
          <w:attr w:name="Month" w:val="12"/>
          <w:attr w:name="Day" w:val="7"/>
          <w:attr w:name="Year" w:val="1978"/>
        </w:smartTagPr>
        <w:r w:rsidRPr="00E64287">
          <w:rPr>
            <w:lang w:val="en-GB"/>
          </w:rPr>
          <w:t>7 December 1978</w:t>
        </w:r>
      </w:smartTag>
      <w:r w:rsidRPr="00E64287">
        <w:rPr>
          <w:lang w:val="en-GB"/>
        </w:rPr>
        <w:t>, the date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proceedings were instituted before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</w:t>
          </w:r>
          <w:r>
            <w:rPr>
              <w:lang w:val="en-GB"/>
            </w:rPr>
            <w:t xml:space="preserve"> </w:t>
          </w:r>
          <w:r w:rsidRPr="00E64287">
            <w:rPr>
              <w:lang w:val="en-GB"/>
            </w:rPr>
            <w:t>Court</w:t>
          </w:r>
        </w:smartTag>
      </w:smartTag>
      <w:r w:rsidRPr="00E64287">
        <w:rPr>
          <w:lang w:val="en-GB"/>
        </w:rPr>
        <w:t xml:space="preserve"> (see paragraph 10 above).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In the submission of the Government, the relevant "time" came to a</w:t>
      </w:r>
      <w:r>
        <w:rPr>
          <w:lang w:val="en-GB"/>
        </w:rPr>
        <w:t xml:space="preserve"> </w:t>
      </w:r>
      <w:r w:rsidRPr="00E64287">
        <w:rPr>
          <w:lang w:val="en-GB"/>
        </w:rPr>
        <w:t>close on 25 October 1982 with the judgment which held that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was entitled to damages but reserved the assessment of the</w:t>
      </w:r>
      <w:r>
        <w:rPr>
          <w:lang w:val="en-GB"/>
        </w:rPr>
        <w:t xml:space="preserve"> </w:t>
      </w:r>
      <w:r w:rsidRPr="00E64287">
        <w:rPr>
          <w:lang w:val="en-GB"/>
        </w:rPr>
        <w:t>quantum for the procedure for "execution" of the ruling (see</w:t>
      </w:r>
      <w:r>
        <w:rPr>
          <w:lang w:val="en-GB"/>
        </w:rPr>
        <w:t xml:space="preserve"> </w:t>
      </w:r>
      <w:r w:rsidRPr="00E64287">
        <w:rPr>
          <w:lang w:val="en-GB"/>
        </w:rPr>
        <w:t>paragraph 19 above).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Court, like the Commission, finds that this judgment did not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constitute </w:t>
      </w:r>
      <w:r w:rsidRPr="00E64287" w:rsidR="004D24EC">
        <w:rPr>
          <w:lang w:val="en-GB"/>
        </w:rPr>
        <w:t>the final</w:t>
      </w:r>
      <w:r w:rsidRPr="00E64287">
        <w:rPr>
          <w:lang w:val="en-GB"/>
        </w:rPr>
        <w:t xml:space="preserve"> decision since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Regional Court</w:t>
          </w:r>
        </w:smartTag>
      </w:smartTag>
      <w:r w:rsidRPr="00E64287">
        <w:rPr>
          <w:lang w:val="en-GB"/>
        </w:rPr>
        <w:t xml:space="preserve"> had not yet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assessed the damages to be awarded to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(see paragraph 65</w:t>
      </w:r>
      <w:r>
        <w:rPr>
          <w:lang w:val="en-GB"/>
        </w:rPr>
        <w:t xml:space="preserve"> </w:t>
      </w:r>
      <w:r w:rsidRPr="00E64287">
        <w:rPr>
          <w:lang w:val="en-GB"/>
        </w:rPr>
        <w:t>of the report).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Court notes that the action fell into two phases,</w:t>
      </w:r>
      <w:r>
        <w:rPr>
          <w:lang w:val="en-GB"/>
        </w:rPr>
        <w:t xml:space="preserve"> </w:t>
      </w:r>
      <w:r w:rsidRPr="00E64287">
        <w:rPr>
          <w:lang w:val="en-GB"/>
        </w:rPr>
        <w:t>the first one lasting until 25 October 1982 and the second one, as yet</w:t>
      </w:r>
      <w:r>
        <w:rPr>
          <w:lang w:val="en-GB"/>
        </w:rPr>
        <w:t xml:space="preserve"> </w:t>
      </w:r>
      <w:r w:rsidRPr="00E64287">
        <w:rPr>
          <w:lang w:val="en-GB"/>
        </w:rPr>
        <w:t>uncompleted, being the "execution" procedure.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latter procedure,</w:t>
      </w:r>
      <w:r>
        <w:rPr>
          <w:lang w:val="en-GB"/>
        </w:rPr>
        <w:t xml:space="preserve"> </w:t>
      </w:r>
      <w:r w:rsidRPr="00E64287">
        <w:rPr>
          <w:lang w:val="en-GB"/>
        </w:rPr>
        <w:t>which was entirely dependent upon the initiative being taken by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applicant, was not commenced until </w:t>
      </w:r>
      <w:smartTag w:uri="urn:schemas-microsoft-com:office:smarttags" w:element="date">
        <w:smartTagPr>
          <w:attr w:name="Month" w:val="9"/>
          <w:attr w:name="Day" w:val="23"/>
          <w:attr w:name="Year" w:val="1983"/>
        </w:smartTagPr>
        <w:r w:rsidRPr="00E64287">
          <w:rPr>
            <w:lang w:val="en-GB"/>
          </w:rPr>
          <w:t xml:space="preserve">23 September </w:t>
        </w:r>
        <w:r w:rsidR="004D24EC" w:rsidRPr="00E64287">
          <w:rPr>
            <w:lang w:val="en-GB"/>
          </w:rPr>
          <w:t>1983</w:t>
        </w:r>
      </w:smartTag>
      <w:r w:rsidRPr="00E64287" w:rsidR="004D24EC">
        <w:rPr>
          <w:lang w:val="en-GB"/>
        </w:rPr>
        <w:t xml:space="preserve"> that</w:t>
      </w:r>
      <w:r w:rsidRPr="00E64287">
        <w:rPr>
          <w:lang w:val="en-GB"/>
        </w:rPr>
        <w:t xml:space="preserve"> is after</w:t>
      </w:r>
      <w:r>
        <w:rPr>
          <w:lang w:val="en-GB"/>
        </w:rPr>
        <w:t xml:space="preserve"> </w:t>
      </w:r>
      <w:r w:rsidRPr="00E64287">
        <w:rPr>
          <w:lang w:val="en-GB"/>
        </w:rPr>
        <w:t>approximately eleven months (see paragraph 20 above)</w:t>
      </w:r>
      <w:r w:rsidRPr="00E64287" w:rsidR="004D24EC">
        <w:rPr>
          <w:lang w:val="en-GB"/>
        </w:rPr>
        <w:t>; on</w:t>
      </w:r>
      <w:r w:rsidRPr="00E64287">
        <w:rPr>
          <w:lang w:val="en-GB"/>
        </w:rPr>
        <w:t xml:space="preserve"> the basis of</w:t>
      </w:r>
      <w:r>
        <w:rPr>
          <w:lang w:val="en-GB"/>
        </w:rPr>
        <w:t xml:space="preserve"> </w:t>
      </w:r>
      <w:r w:rsidRPr="00E64287">
        <w:rPr>
          <w:lang w:val="en-GB"/>
        </w:rPr>
        <w:t>the evidence adduced before the Court, it cannot be open to any</w:t>
      </w:r>
      <w:r>
        <w:rPr>
          <w:lang w:val="en-GB"/>
        </w:rPr>
        <w:t xml:space="preserve"> </w:t>
      </w:r>
      <w:r w:rsidRPr="00E64287">
        <w:rPr>
          <w:lang w:val="en-GB"/>
        </w:rPr>
        <w:t>criticism.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Court will consequently confine its examination to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first phase, which ran from </w:t>
      </w:r>
      <w:smartTag w:uri="urn:schemas-microsoft-com:office:smarttags" w:element="date">
        <w:smartTagPr>
          <w:attr w:name="Month" w:val="12"/>
          <w:attr w:name="Day" w:val="7"/>
          <w:attr w:name="Year" w:val="1978"/>
        </w:smartTagPr>
        <w:r w:rsidRPr="00E64287">
          <w:rPr>
            <w:lang w:val="en-GB"/>
          </w:rPr>
          <w:t>7 December 1978</w:t>
        </w:r>
      </w:smartTag>
      <w:r w:rsidRPr="00E64287">
        <w:rPr>
          <w:lang w:val="en-GB"/>
        </w:rPr>
        <w:t xml:space="preserve"> until </w:t>
      </w:r>
      <w:smartTag w:uri="urn:schemas-microsoft-com:office:smarttags" w:element="date">
        <w:smartTagPr>
          <w:attr w:name="Month" w:val="10"/>
          <w:attr w:name="Day" w:val="25"/>
          <w:attr w:name="Year" w:val="1982"/>
        </w:smartTagPr>
        <w:r w:rsidRPr="00E64287">
          <w:rPr>
            <w:lang w:val="en-GB"/>
          </w:rPr>
          <w:t>25 October 1982</w:t>
        </w:r>
      </w:smartTag>
      <w:r>
        <w:rPr>
          <w:lang w:val="en-GB"/>
        </w:rPr>
        <w:t xml:space="preserve"> </w:t>
      </w:r>
      <w:r w:rsidRPr="00E64287">
        <w:rPr>
          <w:lang w:val="en-GB"/>
        </w:rPr>
        <w:t>(three years, ten months and eighteen days).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30.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Such a lapse of time would at first sight seem unreasonable</w:t>
      </w:r>
      <w:r>
        <w:rPr>
          <w:lang w:val="en-GB"/>
        </w:rPr>
        <w:t xml:space="preserve"> </w:t>
      </w:r>
      <w:r w:rsidRPr="00E64287">
        <w:rPr>
          <w:lang w:val="en-GB"/>
        </w:rPr>
        <w:t>for a single jurisdictional level (see, mutatis mutandis, the</w:t>
      </w:r>
      <w:r>
        <w:rPr>
          <w:lang w:val="en-GB"/>
        </w:rPr>
        <w:t xml:space="preserve"> </w:t>
      </w:r>
      <w:r w:rsidRPr="00E64287">
        <w:rPr>
          <w:lang w:val="en-GB"/>
        </w:rPr>
        <w:t>Zimmermann and Steiner judgment of 13 July 1983, Series A no. 66,</w:t>
      </w:r>
      <w:r>
        <w:rPr>
          <w:lang w:val="en-GB"/>
        </w:rPr>
        <w:t xml:space="preserve"> </w:t>
      </w:r>
      <w:r w:rsidRPr="00E64287">
        <w:rPr>
          <w:lang w:val="en-GB"/>
        </w:rPr>
        <w:t>p. 11, para. 23), especially considering that the judgment in question</w:t>
      </w:r>
      <w:r>
        <w:rPr>
          <w:lang w:val="en-GB"/>
        </w:rPr>
        <w:t xml:space="preserve"> </w:t>
      </w:r>
      <w:r w:rsidRPr="00E64287">
        <w:rPr>
          <w:lang w:val="en-GB"/>
        </w:rPr>
        <w:t>concerned solely the first phase of the action and did not constitute</w:t>
      </w:r>
      <w:r>
        <w:rPr>
          <w:lang w:val="en-GB"/>
        </w:rPr>
        <w:t xml:space="preserve"> </w:t>
      </w:r>
      <w:r w:rsidRPr="00E64287">
        <w:rPr>
          <w:lang w:val="en-GB"/>
        </w:rPr>
        <w:t>the final decision on the applicant</w:t>
      </w:r>
      <w:r w:rsidR="004C57FB">
        <w:rPr>
          <w:lang w:val="en-GB"/>
        </w:rPr>
        <w:t>’</w:t>
      </w:r>
      <w:r w:rsidRPr="00E64287">
        <w:rPr>
          <w:lang w:val="en-GB"/>
        </w:rPr>
        <w:t>s claims.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It thus calls for close</w:t>
      </w:r>
      <w:r>
        <w:rPr>
          <w:lang w:val="en-GB"/>
        </w:rPr>
        <w:t xml:space="preserve"> </w:t>
      </w:r>
      <w:r w:rsidRPr="00E64287">
        <w:rPr>
          <w:lang w:val="en-GB"/>
        </w:rPr>
        <w:t>examination under Article 6 para. 1 (art. 6-1).</w:t>
      </w:r>
    </w:p>
    <w:p w:rsidR="00EF147E" w:rsidP="004D24EC" w:rsidRDefault="00E64287">
      <w:pPr>
        <w:pStyle w:val="JuHA"/>
        <w:rPr>
          <w:lang w:val="en-GB"/>
        </w:rPr>
      </w:pPr>
      <w:r w:rsidRPr="00E64287">
        <w:rPr>
          <w:lang w:val="en-GB"/>
        </w:rPr>
        <w:t>B.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Criteria applicable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31.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reasonableness of the length of proceedings is to be</w:t>
      </w:r>
      <w:r>
        <w:rPr>
          <w:lang w:val="en-GB"/>
        </w:rPr>
        <w:t xml:space="preserve"> </w:t>
      </w:r>
      <w:r w:rsidRPr="00E64287">
        <w:rPr>
          <w:lang w:val="en-GB"/>
        </w:rPr>
        <w:t>assessed in each case according to the particular circumstances and</w:t>
      </w:r>
      <w:r>
        <w:rPr>
          <w:lang w:val="en-GB"/>
        </w:rPr>
        <w:t xml:space="preserve"> </w:t>
      </w:r>
      <w:r w:rsidRPr="00E64287">
        <w:rPr>
          <w:lang w:val="en-GB"/>
        </w:rPr>
        <w:t>having regard to the criteria laid down in the Court</w:t>
      </w:r>
      <w:r w:rsidR="004C57FB">
        <w:rPr>
          <w:lang w:val="en-GB"/>
        </w:rPr>
        <w:t>’</w:t>
      </w:r>
      <w:r w:rsidRPr="00E64287">
        <w:rPr>
          <w:lang w:val="en-GB"/>
        </w:rPr>
        <w:t>s case-law</w:t>
      </w:r>
      <w:r>
        <w:rPr>
          <w:lang w:val="en-GB"/>
        </w:rPr>
        <w:t xml:space="preserve"> </w:t>
      </w:r>
      <w:r w:rsidRPr="00E64287">
        <w:rPr>
          <w:lang w:val="en-GB"/>
        </w:rPr>
        <w:t>(see, inter alia, the above-mentioned Zimmermann and Steiner judgment,</w:t>
      </w:r>
      <w:r>
        <w:rPr>
          <w:lang w:val="en-GB"/>
        </w:rPr>
        <w:t xml:space="preserve"> </w:t>
      </w:r>
      <w:r w:rsidRPr="00E64287">
        <w:rPr>
          <w:lang w:val="en-GB"/>
        </w:rPr>
        <w:t>ibid., p. 11, para. 24).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32.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In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 w:rsidRPr="00E64287">
        <w:rPr>
          <w:lang w:val="en-GB"/>
        </w:rPr>
        <w:t>, the Government pointed out, civil procedure is</w:t>
      </w:r>
      <w:r>
        <w:rPr>
          <w:lang w:val="en-GB"/>
        </w:rPr>
        <w:t xml:space="preserve"> </w:t>
      </w:r>
      <w:r w:rsidRPr="00E64287">
        <w:rPr>
          <w:lang w:val="en-GB"/>
        </w:rPr>
        <w:t>governed by the so-called "principle of determination": the power of</w:t>
      </w:r>
      <w:r>
        <w:rPr>
          <w:lang w:val="en-GB"/>
        </w:rPr>
        <w:t xml:space="preserve"> </w:t>
      </w:r>
      <w:r w:rsidRPr="00E64287">
        <w:rPr>
          <w:lang w:val="en-GB"/>
        </w:rPr>
        <w:t>initiative rests with the parties (Article 264 para. 1 of the Code of</w:t>
      </w:r>
      <w:r>
        <w:rPr>
          <w:lang w:val="en-GB"/>
        </w:rPr>
        <w:t xml:space="preserve"> </w:t>
      </w:r>
      <w:r w:rsidRPr="00E64287">
        <w:rPr>
          <w:lang w:val="en-GB"/>
        </w:rPr>
        <w:t>Civil Procedure) who must take all appropriate steps to further the</w:t>
      </w:r>
      <w:r>
        <w:rPr>
          <w:lang w:val="en-GB"/>
        </w:rPr>
        <w:t xml:space="preserve"> </w:t>
      </w:r>
      <w:r w:rsidRPr="00E64287">
        <w:rPr>
          <w:lang w:val="en-GB"/>
        </w:rPr>
        <w:t>expeditious conduct of the litigation.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the opinion of the Court,</w:t>
      </w:r>
      <w:r>
        <w:rPr>
          <w:lang w:val="en-GB"/>
        </w:rPr>
        <w:t xml:space="preserve"> </w:t>
      </w:r>
      <w:r w:rsidRPr="00E64287">
        <w:rPr>
          <w:lang w:val="en-GB"/>
        </w:rPr>
        <w:t>this principle does not however dispense the courts from ensuring the</w:t>
      </w:r>
      <w:r>
        <w:rPr>
          <w:lang w:val="en-GB"/>
        </w:rPr>
        <w:t xml:space="preserve"> </w:t>
      </w:r>
      <w:r w:rsidRPr="00E64287">
        <w:rPr>
          <w:lang w:val="en-GB"/>
        </w:rPr>
        <w:t>expeditious trial of the action as required by Article 6 (art. 6)</w:t>
      </w:r>
      <w:r>
        <w:rPr>
          <w:lang w:val="en-GB"/>
        </w:rPr>
        <w:t xml:space="preserve"> </w:t>
      </w:r>
      <w:r w:rsidRPr="00E64287">
        <w:rPr>
          <w:lang w:val="en-GB"/>
        </w:rPr>
        <w:t>(see the Buchholz judgment of 6 May 1981, Series A no. 42, p. 16,</w:t>
      </w:r>
      <w:r>
        <w:rPr>
          <w:lang w:val="en-GB"/>
        </w:rPr>
        <w:t xml:space="preserve"> </w:t>
      </w:r>
      <w:r w:rsidRPr="00E64287">
        <w:rPr>
          <w:lang w:val="en-GB"/>
        </w:rPr>
        <w:t>para. 50).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Moreover, Portuguese law places judges under a duty to</w:t>
      </w:r>
      <w:r>
        <w:rPr>
          <w:lang w:val="en-GB"/>
        </w:rPr>
        <w:t xml:space="preserve"> </w:t>
      </w:r>
      <w:r w:rsidRPr="00E64287">
        <w:rPr>
          <w:lang w:val="en-GB"/>
        </w:rPr>
        <w:t>show diligence (Article 266 of the said Code);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addition,</w:t>
      </w:r>
      <w:r>
        <w:rPr>
          <w:lang w:val="en-GB"/>
        </w:rPr>
        <w:t xml:space="preserve"> </w:t>
      </w:r>
      <w:r w:rsidRPr="00E64287">
        <w:rPr>
          <w:lang w:val="en-GB"/>
        </w:rPr>
        <w:t>Article 68 of the Road Traffic Code provides that cases such as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Mr. </w:t>
      </w:r>
      <w:proofErr w:type="spellStart"/>
      <w:r w:rsidRPr="00E64287">
        <w:rPr>
          <w:lang w:val="en-GB"/>
        </w:rPr>
        <w:t>Guincho</w:t>
      </w:r>
      <w:r w:rsidR="004C57FB">
        <w:rPr>
          <w:lang w:val="en-GB"/>
        </w:rPr>
        <w:t>’</w:t>
      </w:r>
      <w:r w:rsidRPr="00E64287">
        <w:rPr>
          <w:lang w:val="en-GB"/>
        </w:rPr>
        <w:t>s</w:t>
      </w:r>
      <w:proofErr w:type="spellEnd"/>
      <w:r w:rsidRPr="00E64287">
        <w:rPr>
          <w:lang w:val="en-GB"/>
        </w:rPr>
        <w:t xml:space="preserve"> should be dealt with under the summary procedure which</w:t>
      </w:r>
      <w:r>
        <w:rPr>
          <w:lang w:val="en-GB"/>
        </w:rPr>
        <w:t xml:space="preserve"> </w:t>
      </w:r>
      <w:r w:rsidRPr="00E64287">
        <w:rPr>
          <w:lang w:val="en-GB"/>
        </w:rPr>
        <w:t>is characterised by, amongst other things, reduction of some</w:t>
      </w:r>
      <w:r>
        <w:rPr>
          <w:lang w:val="en-GB"/>
        </w:rPr>
        <w:t xml:space="preserve"> </w:t>
      </w:r>
      <w:r w:rsidRPr="00E64287">
        <w:rPr>
          <w:lang w:val="en-GB"/>
        </w:rPr>
        <w:t>time-limits (see paragraph 10 above).</w:t>
      </w:r>
    </w:p>
    <w:p w:rsidR="00EF147E" w:rsidP="004D24EC" w:rsidRDefault="00E64287">
      <w:pPr>
        <w:pStyle w:val="JuH1"/>
        <w:rPr>
          <w:lang w:val="en-GB"/>
        </w:rPr>
      </w:pPr>
      <w:r w:rsidRPr="00E64287">
        <w:rPr>
          <w:lang w:val="en-GB"/>
        </w:rPr>
        <w:t>1.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Complexity of the case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33.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Government acknowledged that the case was not complex in</w:t>
      </w:r>
      <w:r>
        <w:rPr>
          <w:lang w:val="en-GB"/>
        </w:rPr>
        <w:t xml:space="preserve"> </w:t>
      </w:r>
      <w:r w:rsidRPr="00E64287">
        <w:rPr>
          <w:lang w:val="en-GB"/>
        </w:rPr>
        <w:t>substance.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They nonetheless contended that the case became complex</w:t>
      </w:r>
      <w:r>
        <w:rPr>
          <w:lang w:val="en-GB"/>
        </w:rPr>
        <w:t xml:space="preserve"> </w:t>
      </w:r>
      <w:r w:rsidRPr="00E64287">
        <w:rPr>
          <w:lang w:val="en-GB"/>
        </w:rPr>
        <w:t>through the behaviour of the parties, in particular as a result of the</w:t>
      </w:r>
      <w:r>
        <w:rPr>
          <w:lang w:val="en-GB"/>
        </w:rPr>
        <w:t xml:space="preserve"> </w:t>
      </w:r>
      <w:r w:rsidRPr="00E64287">
        <w:rPr>
          <w:lang w:val="en-GB"/>
        </w:rPr>
        <w:t>interlocutory application by the insurance company and the failure of</w:t>
      </w:r>
      <w:r>
        <w:rPr>
          <w:lang w:val="en-GB"/>
        </w:rPr>
        <w:t xml:space="preserve"> </w:t>
      </w:r>
      <w:r w:rsidRPr="00E64287">
        <w:rPr>
          <w:lang w:val="en-GB"/>
        </w:rPr>
        <w:t>witnesses and lawyers to appear (see paragraphs 12, 15-16 and</w:t>
      </w:r>
      <w:r>
        <w:rPr>
          <w:lang w:val="en-GB"/>
        </w:rPr>
        <w:t xml:space="preserve"> </w:t>
      </w:r>
      <w:r w:rsidRPr="00E64287">
        <w:rPr>
          <w:lang w:val="en-GB"/>
        </w:rPr>
        <w:t>18 above).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the opinion of the Commission, on the other hand, the</w:t>
      </w:r>
      <w:r>
        <w:rPr>
          <w:lang w:val="en-GB"/>
        </w:rPr>
        <w:t xml:space="preserve"> </w:t>
      </w:r>
      <w:r w:rsidRPr="00E64287">
        <w:rPr>
          <w:lang w:val="en-GB"/>
        </w:rPr>
        <w:t>proceedings did not entail any particular difficulty.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Court agrees with the latter view: the circumstances adverted to</w:t>
      </w:r>
      <w:r>
        <w:rPr>
          <w:lang w:val="en-GB"/>
        </w:rPr>
        <w:t xml:space="preserve"> </w:t>
      </w:r>
      <w:r w:rsidRPr="00E64287">
        <w:rPr>
          <w:lang w:val="en-GB"/>
        </w:rPr>
        <w:t>by the Government did not complicate the conduct of the proceedings in</w:t>
      </w:r>
      <w:r>
        <w:rPr>
          <w:lang w:val="en-GB"/>
        </w:rPr>
        <w:t xml:space="preserve"> </w:t>
      </w:r>
      <w:r w:rsidRPr="00E64287">
        <w:rPr>
          <w:lang w:val="en-GB"/>
        </w:rPr>
        <w:t>a manner unusual for such litigation.</w:t>
      </w:r>
    </w:p>
    <w:p w:rsidR="00EF147E" w:rsidP="004D24EC" w:rsidRDefault="00E64287">
      <w:pPr>
        <w:pStyle w:val="JuH1"/>
        <w:rPr>
          <w:lang w:val="en-GB"/>
        </w:rPr>
      </w:pPr>
      <w:r w:rsidRPr="00E64287">
        <w:rPr>
          <w:lang w:val="en-GB"/>
        </w:rPr>
        <w:t>2.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Conduct of the applicant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34.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According to the Government,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could have</w:t>
      </w:r>
      <w:r>
        <w:rPr>
          <w:lang w:val="en-GB"/>
        </w:rPr>
        <w:t xml:space="preserve"> </w:t>
      </w:r>
      <w:r w:rsidRPr="00E64287">
        <w:rPr>
          <w:lang w:val="en-GB"/>
        </w:rPr>
        <w:t>accelerated the progress of the proceedings by addressing a complaint</w:t>
      </w:r>
      <w:r>
        <w:rPr>
          <w:lang w:val="en-GB"/>
        </w:rPr>
        <w:t xml:space="preserve"> </w:t>
      </w:r>
      <w:r w:rsidRPr="00E64287">
        <w:rPr>
          <w:lang w:val="en-GB"/>
        </w:rPr>
        <w:t>to the Supreme Council of the Judiciary.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addition, various delays,</w:t>
      </w:r>
      <w:r>
        <w:rPr>
          <w:lang w:val="en-GB"/>
        </w:rPr>
        <w:t xml:space="preserve"> </w:t>
      </w:r>
      <w:r w:rsidRPr="00E64287">
        <w:rPr>
          <w:lang w:val="en-GB"/>
        </w:rPr>
        <w:t>for example with regard to the appearance of the witnesses Maria Silva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and Adriano </w:t>
      </w:r>
      <w:proofErr w:type="spellStart"/>
      <w:r w:rsidRPr="00E64287">
        <w:rPr>
          <w:lang w:val="en-GB"/>
        </w:rPr>
        <w:t>da</w:t>
      </w:r>
      <w:proofErr w:type="spellEnd"/>
      <w:r w:rsidRPr="00E64287">
        <w:rPr>
          <w:lang w:val="en-GB"/>
        </w:rPr>
        <w:t xml:space="preserve"> Cruz </w:t>
      </w:r>
      <w:proofErr w:type="spellStart"/>
      <w:r w:rsidRPr="00E64287">
        <w:rPr>
          <w:lang w:val="en-GB"/>
        </w:rPr>
        <w:t>Surreira</w:t>
      </w:r>
      <w:proofErr w:type="spellEnd"/>
      <w:r w:rsidRPr="00E64287">
        <w:rPr>
          <w:lang w:val="en-GB"/>
        </w:rPr>
        <w:t>, were said to be as much the</w:t>
      </w:r>
      <w:r>
        <w:rPr>
          <w:lang w:val="en-GB"/>
        </w:rPr>
        <w:t xml:space="preserve"> </w:t>
      </w:r>
      <w:r w:rsidRPr="00E64287">
        <w:rPr>
          <w:lang w:val="en-GB"/>
        </w:rPr>
        <w:t>responsibility of the applicant as of the other parties.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At the very</w:t>
      </w:r>
      <w:r>
        <w:rPr>
          <w:lang w:val="en-GB"/>
        </w:rPr>
        <w:t xml:space="preserve"> </w:t>
      </w:r>
      <w:r w:rsidRPr="00E64287">
        <w:rPr>
          <w:lang w:val="en-GB"/>
        </w:rPr>
        <w:t>least, so the Government maintained, no blame could be laid at the</w:t>
      </w:r>
      <w:r>
        <w:rPr>
          <w:lang w:val="en-GB"/>
        </w:rPr>
        <w:t xml:space="preserve"> </w:t>
      </w:r>
      <w:r w:rsidRPr="00E64287">
        <w:rPr>
          <w:lang w:val="en-GB"/>
        </w:rPr>
        <w:t>door of the Portuguese authorities for the period subsequent to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10"/>
          <w:attr w:name="Day" w:val="25"/>
          <w:attr w:name="Year" w:val="1982"/>
        </w:smartTagPr>
        <w:r w:rsidRPr="00E64287">
          <w:rPr>
            <w:lang w:val="en-GB"/>
          </w:rPr>
          <w:t>25 October 1982</w:t>
        </w:r>
      </w:smartTag>
      <w:r w:rsidRPr="00E64287">
        <w:rPr>
          <w:lang w:val="en-GB"/>
        </w:rPr>
        <w:t>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Court has already given its ruling on this latter point (see</w:t>
      </w:r>
      <w:r>
        <w:rPr>
          <w:lang w:val="en-GB"/>
        </w:rPr>
        <w:t xml:space="preserve"> </w:t>
      </w:r>
      <w:r w:rsidRPr="00E64287">
        <w:rPr>
          <w:lang w:val="en-GB"/>
        </w:rPr>
        <w:t>paragraph 29 above).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With regard to the remaining arguments, the</w:t>
      </w:r>
      <w:r>
        <w:rPr>
          <w:lang w:val="en-GB"/>
        </w:rPr>
        <w:t xml:space="preserve"> </w:t>
      </w:r>
      <w:r w:rsidRPr="00E64287">
        <w:rPr>
          <w:lang w:val="en-GB"/>
        </w:rPr>
        <w:t>Court would firstly note that the applicant was under no duty to refer</w:t>
      </w:r>
      <w:r>
        <w:rPr>
          <w:lang w:val="en-GB"/>
        </w:rPr>
        <w:t xml:space="preserve"> </w:t>
      </w:r>
      <w:r w:rsidRPr="00E64287">
        <w:rPr>
          <w:lang w:val="en-GB"/>
        </w:rPr>
        <w:t>the matter to the Supreme Council of the Judiciary.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Furthermore, the</w:t>
      </w:r>
      <w:r>
        <w:rPr>
          <w:lang w:val="en-GB"/>
        </w:rPr>
        <w:t xml:space="preserve"> </w:t>
      </w:r>
      <w:r w:rsidRPr="00E64287">
        <w:rPr>
          <w:lang w:val="en-GB"/>
        </w:rPr>
        <w:t>taking of such a step would not have shortened the duration of the</w:t>
      </w:r>
      <w:r>
        <w:rPr>
          <w:lang w:val="en-GB"/>
        </w:rPr>
        <w:t xml:space="preserve"> </w:t>
      </w:r>
      <w:r w:rsidRPr="00E64287">
        <w:rPr>
          <w:lang w:val="en-GB"/>
        </w:rPr>
        <w:t>procedure, since at most the Supreme Council could have imposed</w:t>
      </w:r>
      <w:r>
        <w:rPr>
          <w:lang w:val="en-GB"/>
        </w:rPr>
        <w:t xml:space="preserve"> </w:t>
      </w:r>
      <w:r w:rsidRPr="00E64287">
        <w:rPr>
          <w:lang w:val="en-GB"/>
        </w:rPr>
        <w:t>disciplinary sanctions, if appropriate, on any judges or officials at</w:t>
      </w:r>
      <w:r>
        <w:rPr>
          <w:lang w:val="en-GB"/>
        </w:rPr>
        <w:t xml:space="preserve"> </w:t>
      </w:r>
      <w:r w:rsidRPr="00E64287">
        <w:rPr>
          <w:lang w:val="en-GB"/>
        </w:rPr>
        <w:t>fault.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Next, although the furnishing by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of an incorrect</w:t>
      </w:r>
      <w:r>
        <w:rPr>
          <w:lang w:val="en-GB"/>
        </w:rPr>
        <w:t xml:space="preserve"> </w:t>
      </w:r>
      <w:r w:rsidRPr="00E64287">
        <w:rPr>
          <w:lang w:val="en-GB"/>
        </w:rPr>
        <w:t>address may have somewhat delayed the hearing of Mrs. Silva</w:t>
      </w:r>
      <w:r>
        <w:rPr>
          <w:lang w:val="en-GB"/>
        </w:rPr>
        <w:t xml:space="preserve"> </w:t>
      </w:r>
      <w:r w:rsidRPr="00E64287">
        <w:rPr>
          <w:lang w:val="en-GB"/>
        </w:rPr>
        <w:t>(see paragraphs 15 and 16 above), the period of time involved is</w:t>
      </w:r>
      <w:r>
        <w:rPr>
          <w:lang w:val="en-GB"/>
        </w:rPr>
        <w:t xml:space="preserve"> </w:t>
      </w:r>
      <w:r w:rsidRPr="00E64287">
        <w:rPr>
          <w:lang w:val="en-GB"/>
        </w:rPr>
        <w:t>insignificant in comparison with the total length of the proceedings.</w:t>
      </w:r>
      <w:r>
        <w:rPr>
          <w:lang w:val="en-GB"/>
        </w:rPr>
        <w:t xml:space="preserve"> </w:t>
      </w:r>
      <w:r w:rsidRPr="00E64287">
        <w:rPr>
          <w:lang w:val="en-GB"/>
        </w:rPr>
        <w:t>The other circumstances set out by the Government, and in particular</w:t>
      </w:r>
      <w:r>
        <w:rPr>
          <w:lang w:val="en-GB"/>
        </w:rPr>
        <w:t xml:space="preserve"> </w:t>
      </w:r>
      <w:r w:rsidRPr="00E64287">
        <w:rPr>
          <w:lang w:val="en-GB"/>
        </w:rPr>
        <w:t>the failure to appear of witnesses and of lawyers for the defendants,</w:t>
      </w:r>
      <w:r>
        <w:rPr>
          <w:lang w:val="en-GB"/>
        </w:rPr>
        <w:t xml:space="preserve"> </w:t>
      </w:r>
      <w:r w:rsidRPr="00E64287">
        <w:rPr>
          <w:lang w:val="en-GB"/>
        </w:rPr>
        <w:t>cannot, in the Court</w:t>
      </w:r>
      <w:r w:rsidR="004C57FB">
        <w:rPr>
          <w:lang w:val="en-GB"/>
        </w:rPr>
        <w:t>’</w:t>
      </w:r>
      <w:r w:rsidRPr="00E64287">
        <w:rPr>
          <w:lang w:val="en-GB"/>
        </w:rPr>
        <w:t>s view, be held against the applicant.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In sum, the dilatory nature of the proceedings cannot be attributed to</w:t>
      </w:r>
      <w:r>
        <w:rPr>
          <w:lang w:val="en-GB"/>
        </w:rPr>
        <w:t xml:space="preserve"> </w:t>
      </w:r>
      <w:r w:rsidRPr="00E64287">
        <w:rPr>
          <w:lang w:val="en-GB"/>
        </w:rPr>
        <w:t>the applicant.</w:t>
      </w:r>
    </w:p>
    <w:p w:rsidR="00EF147E" w:rsidP="004D24EC" w:rsidRDefault="00E64287">
      <w:pPr>
        <w:pStyle w:val="JuH1"/>
        <w:rPr>
          <w:lang w:val="en-GB"/>
        </w:rPr>
      </w:pPr>
      <w:r w:rsidRPr="00E64287">
        <w:rPr>
          <w:lang w:val="en-GB"/>
        </w:rPr>
        <w:t>3.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Conduct of the Portuguese authorities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35.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From the evidence adduced, it can be seen that on two</w:t>
      </w:r>
      <w:r>
        <w:rPr>
          <w:lang w:val="en-GB"/>
        </w:rPr>
        <w:t xml:space="preserve"> </w:t>
      </w:r>
      <w:r w:rsidRPr="00E64287">
        <w:rPr>
          <w:lang w:val="en-GB"/>
        </w:rPr>
        <w:t>occasions the case remained dormant: from 9 December 1978 until</w:t>
      </w:r>
      <w:r>
        <w:rPr>
          <w:lang w:val="en-GB"/>
        </w:rPr>
        <w:t xml:space="preserve"> </w:t>
      </w:r>
      <w:r w:rsidRPr="00E64287">
        <w:rPr>
          <w:lang w:val="en-GB"/>
        </w:rPr>
        <w:t>18 June 1979, that is more than six months, for the execution of a</w:t>
      </w:r>
      <w:r>
        <w:rPr>
          <w:lang w:val="en-GB"/>
        </w:rPr>
        <w:t xml:space="preserve"> </w:t>
      </w:r>
      <w:r w:rsidRPr="00E64287">
        <w:rPr>
          <w:lang w:val="en-GB"/>
        </w:rPr>
        <w:t>request sent to Lisbon for service of the writ on the defendants, and</w:t>
      </w:r>
      <w:r>
        <w:rPr>
          <w:lang w:val="en-GB"/>
        </w:rPr>
        <w:t xml:space="preserve"> </w:t>
      </w:r>
      <w:r w:rsidRPr="00E64287">
        <w:rPr>
          <w:lang w:val="en-GB"/>
        </w:rPr>
        <w:t>then from 4 July 1979 until 28 January 1981, that is more than a year</w:t>
      </w:r>
      <w:r>
        <w:rPr>
          <w:lang w:val="en-GB"/>
        </w:rPr>
        <w:t xml:space="preserve"> </w:t>
      </w:r>
      <w:r w:rsidRPr="00E64287">
        <w:rPr>
          <w:lang w:val="en-GB"/>
        </w:rPr>
        <w:t>and a half, for the transmission of the defence pleadings to the</w:t>
      </w:r>
      <w:r>
        <w:rPr>
          <w:lang w:val="en-GB"/>
        </w:rPr>
        <w:t xml:space="preserve"> </w:t>
      </w:r>
      <w:r w:rsidRPr="00E64287">
        <w:rPr>
          <w:lang w:val="en-GB"/>
        </w:rPr>
        <w:t>plaintiffs (see paragraphs 11 and 13 above).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Government acknowledged that matters were held up to a certain</w:t>
      </w:r>
      <w:r>
        <w:rPr>
          <w:lang w:val="en-GB"/>
        </w:rPr>
        <w:t xml:space="preserve"> </w:t>
      </w:r>
      <w:r w:rsidRPr="00E64287">
        <w:rPr>
          <w:lang w:val="en-GB"/>
        </w:rPr>
        <w:t>extent during the two periods mentioned above, but they drew 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distinction </w:t>
      </w:r>
      <w:r w:rsidRPr="00E64287" w:rsidR="002B6509">
        <w:rPr>
          <w:lang w:val="en-GB"/>
        </w:rPr>
        <w:t>between</w:t>
      </w:r>
      <w:r w:rsidRPr="00E64287">
        <w:rPr>
          <w:lang w:val="en-GB"/>
        </w:rPr>
        <w:t xml:space="preserve"> the rhythm at which the action proceeded and its</w:t>
      </w:r>
      <w:r>
        <w:rPr>
          <w:lang w:val="en-GB"/>
        </w:rPr>
        <w:t xml:space="preserve"> </w:t>
      </w:r>
      <w:r w:rsidRPr="00E64287">
        <w:rPr>
          <w:lang w:val="en-GB"/>
        </w:rPr>
        <w:t>overall length; in the Government</w:t>
      </w:r>
      <w:r w:rsidR="004C57FB">
        <w:rPr>
          <w:lang w:val="en-GB"/>
        </w:rPr>
        <w:t>’</w:t>
      </w:r>
      <w:r w:rsidRPr="00E64287">
        <w:rPr>
          <w:lang w:val="en-GB"/>
        </w:rPr>
        <w:t>s submission, the latter factor</w:t>
      </w:r>
      <w:r>
        <w:rPr>
          <w:lang w:val="en-GB"/>
        </w:rPr>
        <w:t xml:space="preserve"> </w:t>
      </w:r>
      <w:r w:rsidRPr="00E64287">
        <w:rPr>
          <w:lang w:val="en-GB"/>
        </w:rPr>
        <w:t>alone was material for the purposes of Article 6 para. 1 (art. 6-1)</w:t>
      </w:r>
      <w:r>
        <w:rPr>
          <w:lang w:val="en-GB"/>
        </w:rPr>
        <w:t xml:space="preserve"> </w:t>
      </w:r>
      <w:r w:rsidRPr="00E64287">
        <w:rPr>
          <w:lang w:val="en-GB"/>
        </w:rPr>
        <w:t>and, in the particular circumstances, the overall length of the action</w:t>
      </w:r>
      <w:r>
        <w:rPr>
          <w:lang w:val="en-GB"/>
        </w:rPr>
        <w:t xml:space="preserve"> </w:t>
      </w:r>
      <w:r w:rsidRPr="00E64287">
        <w:rPr>
          <w:lang w:val="en-GB"/>
        </w:rPr>
        <w:t>was acceptable.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The applicant contended that the existence of a total cessation of</w:t>
      </w:r>
      <w:r>
        <w:rPr>
          <w:lang w:val="en-GB"/>
        </w:rPr>
        <w:t xml:space="preserve"> </w:t>
      </w:r>
      <w:r w:rsidRPr="00E64287">
        <w:rPr>
          <w:lang w:val="en-GB"/>
        </w:rPr>
        <w:t>activity during two years adversely affected the proceedings as a</w:t>
      </w:r>
      <w:r>
        <w:rPr>
          <w:lang w:val="en-GB"/>
        </w:rPr>
        <w:t xml:space="preserve"> </w:t>
      </w:r>
      <w:r w:rsidRPr="00E64287">
        <w:rPr>
          <w:lang w:val="en-GB"/>
        </w:rPr>
        <w:t>whole.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36.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Court concurs in principle with the latter view.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It would</w:t>
      </w:r>
      <w:r>
        <w:rPr>
          <w:lang w:val="en-GB"/>
        </w:rPr>
        <w:t xml:space="preserve"> </w:t>
      </w:r>
      <w:r w:rsidRPr="00E64287">
        <w:rPr>
          <w:lang w:val="en-GB"/>
        </w:rPr>
        <w:t>also note that the two periods of almost total inactivity related to</w:t>
      </w:r>
      <w:r>
        <w:rPr>
          <w:lang w:val="en-GB"/>
        </w:rPr>
        <w:t xml:space="preserve"> </w:t>
      </w:r>
      <w:r w:rsidRPr="00E64287">
        <w:rPr>
          <w:lang w:val="en-GB"/>
        </w:rPr>
        <w:t>the performance of procedural acts of a purely routine character, such</w:t>
      </w:r>
      <w:r>
        <w:rPr>
          <w:lang w:val="en-GB"/>
        </w:rPr>
        <w:t xml:space="preserve"> </w:t>
      </w:r>
      <w:r w:rsidRPr="00E64287">
        <w:rPr>
          <w:lang w:val="en-GB"/>
        </w:rPr>
        <w:t>as the service of the writ on the defendants and the transmission of</w:t>
      </w:r>
      <w:r>
        <w:rPr>
          <w:lang w:val="en-GB"/>
        </w:rPr>
        <w:t xml:space="preserve"> </w:t>
      </w:r>
      <w:r w:rsidRPr="00E64287">
        <w:rPr>
          <w:lang w:val="en-GB"/>
        </w:rPr>
        <w:t>the defence pleadings to the plaintiffs.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These periods could thus</w:t>
      </w:r>
      <w:r>
        <w:rPr>
          <w:lang w:val="en-GB"/>
        </w:rPr>
        <w:t xml:space="preserve"> </w:t>
      </w:r>
      <w:r w:rsidRPr="00E64287">
        <w:rPr>
          <w:lang w:val="en-GB"/>
        </w:rPr>
        <w:t>have been justified only by very exceptional circumstances (see,</w:t>
      </w:r>
      <w:r>
        <w:rPr>
          <w:lang w:val="en-GB"/>
        </w:rPr>
        <w:t xml:space="preserve"> </w:t>
      </w:r>
      <w:r w:rsidRPr="00E64287">
        <w:rPr>
          <w:lang w:val="en-GB"/>
        </w:rPr>
        <w:t>mutatis mutandis, the above-mentioned Zimmermann and Steiner</w:t>
      </w:r>
      <w:r>
        <w:rPr>
          <w:lang w:val="en-GB"/>
        </w:rPr>
        <w:t xml:space="preserve"> </w:t>
      </w:r>
      <w:r w:rsidRPr="00E64287">
        <w:rPr>
          <w:lang w:val="en-GB"/>
        </w:rPr>
        <w:t>judgment, Series A no. 66, p. 12, para. 27 in fine).</w:t>
      </w:r>
    </w:p>
    <w:p w:rsidR="00EF147E" w:rsidP="004D24EC" w:rsidRDefault="00E64287">
      <w:pPr>
        <w:pStyle w:val="JuPara"/>
        <w:rPr>
          <w:lang w:val="en-GB"/>
        </w:rPr>
      </w:pPr>
      <w:r w:rsidRPr="00E64287">
        <w:rPr>
          <w:lang w:val="en-GB"/>
        </w:rPr>
        <w:t>37.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According to the Government, the abnormalities in the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proceedings before both the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 xml:space="preserve">Vila Franca de </w:t>
          </w:r>
          <w:proofErr w:type="spellStart"/>
          <w:r w:rsidRPr="00E64287">
            <w:rPr>
              <w:lang w:val="en-GB"/>
            </w:rPr>
            <w:t>Xira</w:t>
          </w:r>
          <w:proofErr w:type="spellEnd"/>
          <w:r w:rsidRPr="00E64287">
            <w:rPr>
              <w:lang w:val="en-GB"/>
            </w:rPr>
            <w:t xml:space="preserve"> Regional Court</w:t>
          </w:r>
        </w:smartTag>
      </w:smartTag>
      <w:r w:rsidRPr="00E64287">
        <w:rPr>
          <w:lang w:val="en-GB"/>
        </w:rPr>
        <w:t xml:space="preserve"> and the</w:t>
      </w:r>
      <w:r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E64287">
            <w:rPr>
              <w:lang w:val="en-GB"/>
            </w:rPr>
            <w:t>Lisbon Regional Court</w:t>
          </w:r>
        </w:smartTag>
      </w:smartTag>
      <w:r w:rsidRPr="00E64287">
        <w:rPr>
          <w:lang w:val="en-GB"/>
        </w:rPr>
        <w:t xml:space="preserve"> resulted from the disruption of institutions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that accompanied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 w:rsidR="004C57FB">
        <w:rPr>
          <w:lang w:val="en-GB"/>
        </w:rPr>
        <w:t>’</w:t>
      </w:r>
      <w:r w:rsidRPr="00E64287">
        <w:rPr>
          <w:lang w:val="en-GB"/>
        </w:rPr>
        <w:t>s return to democracy (see paragraph 21</w:t>
      </w:r>
      <w:r>
        <w:rPr>
          <w:lang w:val="en-GB"/>
        </w:rPr>
        <w:t xml:space="preserve"> </w:t>
      </w:r>
      <w:r w:rsidRPr="00E64287">
        <w:rPr>
          <w:lang w:val="en-GB"/>
        </w:rPr>
        <w:t>above).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>At the same time, the Government contended, the country was confronted</w:t>
      </w:r>
      <w:r>
        <w:rPr>
          <w:lang w:val="en-GB"/>
        </w:rPr>
        <w:t xml:space="preserve"> </w:t>
      </w:r>
      <w:r w:rsidRPr="00E64287">
        <w:rPr>
          <w:lang w:val="en-GB"/>
        </w:rPr>
        <w:t>with a sudden and unforeseen increase in the volume of litigation.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</w:t>
      </w:r>
      <w:r>
        <w:rPr>
          <w:lang w:val="en-GB"/>
        </w:rPr>
        <w:t xml:space="preserve"> </w:t>
      </w:r>
      <w:r w:rsidRPr="00E64287">
        <w:rPr>
          <w:lang w:val="en-GB"/>
        </w:rPr>
        <w:t>consequence, judges with little experience were called on to</w:t>
      </w:r>
      <w:r>
        <w:rPr>
          <w:lang w:val="en-GB"/>
        </w:rPr>
        <w:t xml:space="preserve"> </w:t>
      </w:r>
      <w:r w:rsidRPr="00E64287">
        <w:rPr>
          <w:lang w:val="en-GB"/>
        </w:rPr>
        <w:t>administer justice in overburdened courts.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Nonetheless, the competent</w:t>
      </w:r>
      <w:r>
        <w:rPr>
          <w:lang w:val="en-GB"/>
        </w:rPr>
        <w:t xml:space="preserve"> </w:t>
      </w:r>
      <w:r w:rsidRPr="00E64287">
        <w:rPr>
          <w:lang w:val="en-GB"/>
        </w:rPr>
        <w:t>authorities, and notably the Supreme Council of the Judiciary, did</w:t>
      </w:r>
      <w:r>
        <w:rPr>
          <w:lang w:val="en-GB"/>
        </w:rPr>
        <w:t xml:space="preserve"> </w:t>
      </w:r>
      <w:r w:rsidRPr="00E64287">
        <w:rPr>
          <w:lang w:val="en-GB"/>
        </w:rPr>
        <w:t>what they could to take the necessary remedial action</w:t>
      </w:r>
      <w:r>
        <w:rPr>
          <w:lang w:val="en-GB"/>
        </w:rPr>
        <w:t xml:space="preserve"> </w:t>
      </w:r>
      <w:r w:rsidRPr="00E64287">
        <w:rPr>
          <w:lang w:val="en-GB"/>
        </w:rPr>
        <w:t>(see paragraph 25 above).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>38.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Court recognises the value of the first argument.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It</w:t>
      </w:r>
      <w:r>
        <w:rPr>
          <w:lang w:val="en-GB"/>
        </w:rPr>
        <w:t xml:space="preserve"> </w:t>
      </w:r>
      <w:r w:rsidRPr="00E64287">
        <w:rPr>
          <w:lang w:val="en-GB"/>
        </w:rPr>
        <w:t>cannot overlook that the restoration of democracy as from April 1974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led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 w:rsidRPr="00E64287">
        <w:rPr>
          <w:lang w:val="en-GB"/>
        </w:rPr>
        <w:t xml:space="preserve"> to carry out an overhaul of its judicial system in</w:t>
      </w:r>
      <w:r>
        <w:rPr>
          <w:lang w:val="en-GB"/>
        </w:rPr>
        <w:t xml:space="preserve"> </w:t>
      </w:r>
      <w:r w:rsidRPr="00E64287">
        <w:rPr>
          <w:lang w:val="en-GB"/>
        </w:rPr>
        <w:t>troubled circumstances which were without equivalent in most of the</w:t>
      </w:r>
      <w:r>
        <w:rPr>
          <w:lang w:val="en-GB"/>
        </w:rPr>
        <w:t xml:space="preserve"> </w:t>
      </w:r>
      <w:r w:rsidRPr="00E64287">
        <w:rPr>
          <w:lang w:val="en-GB"/>
        </w:rPr>
        <w:t>other European countries and which were rendered more difficult by the</w:t>
      </w:r>
      <w:r>
        <w:rPr>
          <w:lang w:val="en-GB"/>
        </w:rPr>
        <w:t xml:space="preserve"> </w:t>
      </w:r>
      <w:r w:rsidRPr="00E64287">
        <w:rPr>
          <w:lang w:val="en-GB"/>
        </w:rPr>
        <w:t>process of decolonisation as well as by the economic crisis (see</w:t>
      </w:r>
      <w:r>
        <w:rPr>
          <w:lang w:val="en-GB"/>
        </w:rPr>
        <w:t xml:space="preserve"> </w:t>
      </w:r>
      <w:r w:rsidRPr="00E64287">
        <w:rPr>
          <w:lang w:val="en-GB"/>
        </w:rPr>
        <w:t>paragraph 21 above).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Nor does the Court in any way underestimate the</w:t>
      </w:r>
      <w:r>
        <w:rPr>
          <w:lang w:val="en-GB"/>
        </w:rPr>
        <w:t xml:space="preserve"> </w:t>
      </w:r>
      <w:r w:rsidRPr="00E64287">
        <w:rPr>
          <w:lang w:val="en-GB"/>
        </w:rPr>
        <w:t>efforts taken to improve the citizen</w:t>
      </w:r>
      <w:r w:rsidR="004C57FB">
        <w:rPr>
          <w:lang w:val="en-GB"/>
        </w:rPr>
        <w:t>’</w:t>
      </w:r>
      <w:r w:rsidRPr="00E64287">
        <w:rPr>
          <w:lang w:val="en-GB"/>
        </w:rPr>
        <w:t>s access to justice and the</w:t>
      </w:r>
      <w:r>
        <w:rPr>
          <w:lang w:val="en-GB"/>
        </w:rPr>
        <w:t xml:space="preserve"> </w:t>
      </w:r>
      <w:r w:rsidRPr="00E64287">
        <w:rPr>
          <w:lang w:val="en-GB"/>
        </w:rPr>
        <w:t>administration of the courts, in particular after the promulgation of</w:t>
      </w:r>
      <w:r>
        <w:rPr>
          <w:lang w:val="en-GB"/>
        </w:rPr>
        <w:t xml:space="preserve"> </w:t>
      </w:r>
      <w:r w:rsidRPr="00E64287">
        <w:rPr>
          <w:lang w:val="en-GB"/>
        </w:rPr>
        <w:t>the Constitution in 1976 (see paragraph 21 above).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>Nonetheless, the Court must on this issue concur with the views of the</w:t>
      </w:r>
      <w:r>
        <w:rPr>
          <w:lang w:val="en-GB"/>
        </w:rPr>
        <w:t xml:space="preserve"> </w:t>
      </w:r>
      <w:r w:rsidRPr="00E64287">
        <w:rPr>
          <w:lang w:val="en-GB"/>
        </w:rPr>
        <w:t>Commission and the applicant.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 xml:space="preserve">In ratifying the Convention,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>
        <w:rPr>
          <w:lang w:val="en-GB"/>
        </w:rPr>
        <w:t xml:space="preserve"> </w:t>
      </w:r>
      <w:r w:rsidRPr="00E64287">
        <w:rPr>
          <w:lang w:val="en-GB"/>
        </w:rPr>
        <w:t>guaranteed to "secure to everyone within [its] jurisdiction the rights</w:t>
      </w:r>
      <w:r>
        <w:rPr>
          <w:lang w:val="en-GB"/>
        </w:rPr>
        <w:t xml:space="preserve"> </w:t>
      </w:r>
      <w:r w:rsidRPr="00E64287">
        <w:rPr>
          <w:lang w:val="en-GB"/>
        </w:rPr>
        <w:t>and freedoms defined in Section I" (Article 1) (art. 1).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particular,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 w:rsidRPr="00E64287">
        <w:rPr>
          <w:lang w:val="en-GB"/>
        </w:rPr>
        <w:t xml:space="preserve"> undertook the obligation of organising its legal</w:t>
      </w:r>
      <w:r>
        <w:rPr>
          <w:lang w:val="en-GB"/>
        </w:rPr>
        <w:t xml:space="preserve"> </w:t>
      </w:r>
      <w:r w:rsidRPr="00E64287">
        <w:rPr>
          <w:lang w:val="en-GB"/>
        </w:rPr>
        <w:t>system so as to ensure compliance with the requirements of</w:t>
      </w:r>
      <w:r>
        <w:rPr>
          <w:lang w:val="en-GB"/>
        </w:rPr>
        <w:t xml:space="preserve"> </w:t>
      </w:r>
      <w:r w:rsidRPr="00E64287">
        <w:rPr>
          <w:lang w:val="en-GB"/>
        </w:rPr>
        <w:t>Article 6 para. 1 (art. 6-1), including that of trial within a</w:t>
      </w:r>
      <w:r>
        <w:rPr>
          <w:lang w:val="en-GB"/>
        </w:rPr>
        <w:t xml:space="preserve"> </w:t>
      </w:r>
      <w:r w:rsidRPr="00E64287">
        <w:rPr>
          <w:lang w:val="en-GB"/>
        </w:rPr>
        <w:t>"reasonable time" (see the above-mentioned Zimmermann and Steiner</w:t>
      </w:r>
      <w:r>
        <w:rPr>
          <w:lang w:val="en-GB"/>
        </w:rPr>
        <w:t xml:space="preserve"> </w:t>
      </w:r>
      <w:r w:rsidRPr="00E64287">
        <w:rPr>
          <w:lang w:val="en-GB"/>
        </w:rPr>
        <w:t>judgment, Series A no. 66, p. 12, para. 29).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Court would once</w:t>
      </w:r>
      <w:r>
        <w:rPr>
          <w:lang w:val="en-GB"/>
        </w:rPr>
        <w:t xml:space="preserve"> </w:t>
      </w:r>
      <w:r w:rsidRPr="00E64287">
        <w:rPr>
          <w:lang w:val="en-GB"/>
        </w:rPr>
        <w:t>more draw attention to the extreme importance of this requirement for</w:t>
      </w:r>
      <w:r>
        <w:rPr>
          <w:lang w:val="en-GB"/>
        </w:rPr>
        <w:t xml:space="preserve"> </w:t>
      </w:r>
      <w:r w:rsidRPr="00E64287">
        <w:rPr>
          <w:lang w:val="en-GB"/>
        </w:rPr>
        <w:t>the proper administration of justice.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>39.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Furthermore, and without ignoring the general background</w:t>
      </w:r>
      <w:r>
        <w:rPr>
          <w:lang w:val="en-GB"/>
        </w:rPr>
        <w:t xml:space="preserve"> </w:t>
      </w:r>
      <w:r w:rsidRPr="00E64287">
        <w:rPr>
          <w:lang w:val="en-GB"/>
        </w:rPr>
        <w:t>outlined above, the Court would point out that its task is confined in</w:t>
      </w:r>
      <w:r>
        <w:rPr>
          <w:lang w:val="en-GB"/>
        </w:rPr>
        <w:t xml:space="preserve"> </w:t>
      </w:r>
      <w:r w:rsidRPr="00E64287">
        <w:rPr>
          <w:lang w:val="en-GB"/>
        </w:rPr>
        <w:t>principle to the examination of the particular case before it, which</w:t>
      </w:r>
      <w:r>
        <w:rPr>
          <w:lang w:val="en-GB"/>
        </w:rPr>
        <w:t xml:space="preserve"> </w:t>
      </w:r>
      <w:r w:rsidRPr="00E64287">
        <w:rPr>
          <w:lang w:val="en-GB"/>
        </w:rPr>
        <w:t>essentially concerns one specific court.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At the Vila Franca 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Regional Court, for more than a year a</w:t>
      </w:r>
      <w:r>
        <w:rPr>
          <w:lang w:val="en-GB"/>
        </w:rPr>
        <w:t xml:space="preserve"> </w:t>
      </w:r>
      <w:r w:rsidRPr="00E64287">
        <w:rPr>
          <w:lang w:val="en-GB"/>
        </w:rPr>
        <w:t>single judge had to deal with the business of two chambers because of</w:t>
      </w:r>
      <w:r>
        <w:rPr>
          <w:lang w:val="en-GB"/>
        </w:rPr>
        <w:t xml:space="preserve"> </w:t>
      </w:r>
      <w:r w:rsidRPr="00E64287">
        <w:rPr>
          <w:lang w:val="en-GB"/>
        </w:rPr>
        <w:t>an unfilled vacancy: the post of judge was vacant in the second</w:t>
      </w:r>
      <w:r>
        <w:rPr>
          <w:lang w:val="en-GB"/>
        </w:rPr>
        <w:t xml:space="preserve"> </w:t>
      </w:r>
      <w:r w:rsidRPr="00E64287">
        <w:rPr>
          <w:lang w:val="en-GB"/>
        </w:rPr>
        <w:t>chamber from 7 January until 26 June 1979 and then in the first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chamber from 21 June 1979 until </w:t>
      </w:r>
      <w:smartTag w:uri="urn:schemas-microsoft-com:office:smarttags" w:element="date">
        <w:smartTagPr>
          <w:attr w:name="Month" w:val="4"/>
          <w:attr w:name="Day" w:val="8"/>
          <w:attr w:name="Year" w:val="1980"/>
        </w:smartTagPr>
        <w:r w:rsidRPr="00E64287">
          <w:rPr>
            <w:lang w:val="en-GB"/>
          </w:rPr>
          <w:t>8 April 1980</w:t>
        </w:r>
      </w:smartTag>
      <w:r w:rsidRPr="00E64287">
        <w:rPr>
          <w:lang w:val="en-GB"/>
        </w:rPr>
        <w:t>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At the same time, there</w:t>
      </w:r>
      <w:r>
        <w:rPr>
          <w:lang w:val="en-GB"/>
        </w:rPr>
        <w:t xml:space="preserve"> </w:t>
      </w:r>
      <w:r w:rsidRPr="00E64287">
        <w:rPr>
          <w:lang w:val="en-GB"/>
        </w:rPr>
        <w:t>was a sharp rise in the number of pending cases, which more than</w:t>
      </w:r>
      <w:r>
        <w:rPr>
          <w:lang w:val="en-GB"/>
        </w:rPr>
        <w:t xml:space="preserve"> </w:t>
      </w:r>
      <w:r w:rsidRPr="00E64287">
        <w:rPr>
          <w:lang w:val="en-GB"/>
        </w:rPr>
        <w:t>doubled between 1976 and 1980 (see paragraphs 22 and 23 above).</w:t>
      </w:r>
    </w:p>
    <w:p w:rsidR="00EF147E" w:rsidP="002B6509" w:rsidRDefault="00E64287">
      <w:pPr>
        <w:pStyle w:val="JuPara"/>
        <w:rPr>
          <w:lang w:val="en-GB"/>
        </w:rPr>
      </w:pPr>
      <w:r w:rsidRPr="00E64287">
        <w:rPr>
          <w:lang w:val="en-GB"/>
        </w:rPr>
        <w:t>In order to eliminate the accumulated backlog, the competent</w:t>
      </w:r>
      <w:r>
        <w:rPr>
          <w:lang w:val="en-GB"/>
        </w:rPr>
        <w:t xml:space="preserve"> </w:t>
      </w:r>
      <w:r w:rsidRPr="00E64287">
        <w:rPr>
          <w:lang w:val="en-GB"/>
        </w:rPr>
        <w:t>authorities decided in October 1980 to appoint an assistant judge; in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March 1981, they dispatched from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 w:rsidRPr="00E64287">
        <w:rPr>
          <w:lang w:val="en-GB"/>
        </w:rPr>
        <w:t xml:space="preserve"> three judges to work in Vila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Franca de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on a part-time basis;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>the staff of the registry was</w:t>
      </w:r>
      <w:r>
        <w:rPr>
          <w:lang w:val="en-GB"/>
        </w:rPr>
        <w:t xml:space="preserve"> </w:t>
      </w:r>
      <w:r w:rsidRPr="00E64287">
        <w:rPr>
          <w:lang w:val="en-GB"/>
        </w:rPr>
        <w:t>also greatly increased (see paragraph 25 above).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40.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According to the established case-law of the Court, a</w:t>
      </w:r>
      <w:r>
        <w:rPr>
          <w:lang w:val="en-GB"/>
        </w:rPr>
        <w:t xml:space="preserve"> </w:t>
      </w:r>
      <w:r w:rsidRPr="00E64287">
        <w:rPr>
          <w:lang w:val="en-GB"/>
        </w:rPr>
        <w:t>temporary backlog of court business does not engage the international</w:t>
      </w:r>
      <w:r>
        <w:rPr>
          <w:lang w:val="en-GB"/>
        </w:rPr>
        <w:t xml:space="preserve"> </w:t>
      </w:r>
      <w:r w:rsidRPr="00E64287">
        <w:rPr>
          <w:lang w:val="en-GB"/>
        </w:rPr>
        <w:t>responsibility of the State concerned under the Convention provided</w:t>
      </w:r>
      <w:r>
        <w:rPr>
          <w:lang w:val="en-GB"/>
        </w:rPr>
        <w:t xml:space="preserve"> </w:t>
      </w:r>
      <w:r w:rsidRPr="00E64287">
        <w:rPr>
          <w:lang w:val="en-GB"/>
        </w:rPr>
        <w:t>that the State takes effective remedial action with the requisite</w:t>
      </w:r>
      <w:r>
        <w:rPr>
          <w:lang w:val="en-GB"/>
        </w:rPr>
        <w:t xml:space="preserve"> </w:t>
      </w:r>
      <w:r w:rsidRPr="00E64287">
        <w:rPr>
          <w:lang w:val="en-GB"/>
        </w:rPr>
        <w:t>promptness (see, as the most recent authority, the above-mentioned</w:t>
      </w:r>
      <w:r>
        <w:rPr>
          <w:lang w:val="en-GB"/>
        </w:rPr>
        <w:t xml:space="preserve"> </w:t>
      </w:r>
      <w:r w:rsidRPr="00E64287">
        <w:rPr>
          <w:lang w:val="en-GB"/>
        </w:rPr>
        <w:t>Zimmermann and Steiner judgment, p. 12, para. 29).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In the present case, the Court notes, as did the Commission, that the</w:t>
      </w:r>
      <w:r>
        <w:rPr>
          <w:lang w:val="en-GB"/>
        </w:rPr>
        <w:t xml:space="preserve"> </w:t>
      </w:r>
      <w:r w:rsidRPr="00E64287">
        <w:rPr>
          <w:lang w:val="en-GB"/>
        </w:rPr>
        <w:t>growth in the burden of work was spread over several years.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>The</w:t>
      </w:r>
      <w:r>
        <w:rPr>
          <w:lang w:val="en-GB"/>
        </w:rPr>
        <w:t xml:space="preserve"> </w:t>
      </w:r>
      <w:r w:rsidRPr="00E64287">
        <w:rPr>
          <w:lang w:val="en-GB"/>
        </w:rPr>
        <w:t>Court would recall that following the promulgation of the Constitution</w:t>
      </w:r>
      <w:r>
        <w:rPr>
          <w:lang w:val="en-GB"/>
        </w:rPr>
        <w:t xml:space="preserve"> </w:t>
      </w:r>
      <w:r w:rsidRPr="00E64287">
        <w:rPr>
          <w:lang w:val="en-GB"/>
        </w:rPr>
        <w:t>in 1976, various measures were introduced with a view to improving the</w:t>
      </w:r>
      <w:r>
        <w:rPr>
          <w:lang w:val="en-GB"/>
        </w:rPr>
        <w:t xml:space="preserve"> </w:t>
      </w:r>
      <w:r w:rsidRPr="00E64287">
        <w:rPr>
          <w:lang w:val="en-GB"/>
        </w:rPr>
        <w:t>citizen</w:t>
      </w:r>
      <w:r w:rsidR="004C57FB">
        <w:rPr>
          <w:lang w:val="en-GB"/>
        </w:rPr>
        <w:t>’</w:t>
      </w:r>
      <w:r w:rsidRPr="00E64287">
        <w:rPr>
          <w:lang w:val="en-GB"/>
        </w:rPr>
        <w:t>s access to justice, at a time when nearly a million persons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repatriated from the former colonies were being resettled in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>
        <w:rPr>
          <w:lang w:val="en-GB"/>
        </w:rPr>
        <w:t xml:space="preserve"> </w:t>
      </w:r>
      <w:r w:rsidRPr="00E64287">
        <w:rPr>
          <w:lang w:val="en-GB"/>
        </w:rPr>
        <w:t>(see paragraphs 21 and 38 above).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 these conditions, an appreciable</w:t>
      </w:r>
      <w:r>
        <w:rPr>
          <w:lang w:val="en-GB"/>
        </w:rPr>
        <w:t xml:space="preserve"> </w:t>
      </w:r>
      <w:r w:rsidRPr="00E64287">
        <w:rPr>
          <w:lang w:val="en-GB"/>
        </w:rPr>
        <w:t>expansion in the volume of litigation was to be expected.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In</w:t>
      </w:r>
      <w:r>
        <w:rPr>
          <w:lang w:val="en-GB"/>
        </w:rPr>
        <w:t xml:space="preserve"> </w:t>
      </w:r>
      <w:r w:rsidRPr="00E64287">
        <w:rPr>
          <w:lang w:val="en-GB"/>
        </w:rPr>
        <w:t>addition, by December 1979 the lawyers practising at Vila Franca de</w:t>
      </w:r>
      <w:r>
        <w:rPr>
          <w:lang w:val="en-GB"/>
        </w:rPr>
        <w:t xml:space="preserve"> </w:t>
      </w:r>
      <w:proofErr w:type="spellStart"/>
      <w:r w:rsidRPr="00E64287">
        <w:rPr>
          <w:lang w:val="en-GB"/>
        </w:rPr>
        <w:t>Xira</w:t>
      </w:r>
      <w:proofErr w:type="spellEnd"/>
      <w:r w:rsidRPr="00E64287">
        <w:rPr>
          <w:lang w:val="en-GB"/>
        </w:rPr>
        <w:t xml:space="preserve"> had brought the matter to the attention of the Supreme Council of</w:t>
      </w:r>
      <w:r>
        <w:rPr>
          <w:lang w:val="en-GB"/>
        </w:rPr>
        <w:t xml:space="preserve"> </w:t>
      </w:r>
      <w:r w:rsidRPr="00E64287">
        <w:rPr>
          <w:lang w:val="en-GB"/>
        </w:rPr>
        <w:t>the Judiciary and the Minister of Justice (see paragraph 24 above).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However, in the face of a state of affairs that had developed into one</w:t>
      </w:r>
      <w:r>
        <w:rPr>
          <w:lang w:val="en-GB"/>
        </w:rPr>
        <w:t xml:space="preserve"> </w:t>
      </w:r>
      <w:r w:rsidRPr="00E64287">
        <w:rPr>
          <w:lang w:val="en-GB"/>
        </w:rPr>
        <w:t>of structural organisation, the steps taken in October 1980 and</w:t>
      </w:r>
      <w:r>
        <w:rPr>
          <w:lang w:val="en-GB"/>
        </w:rPr>
        <w:t xml:space="preserve"> </w:t>
      </w:r>
      <w:r w:rsidRPr="00E64287">
        <w:rPr>
          <w:lang w:val="en-GB"/>
        </w:rPr>
        <w:t>March 1981 were evidently insufficient and belated.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Although</w:t>
      </w:r>
      <w:r>
        <w:rPr>
          <w:lang w:val="en-GB"/>
        </w:rPr>
        <w:t xml:space="preserve"> </w:t>
      </w:r>
      <w:r w:rsidRPr="00E64287">
        <w:rPr>
          <w:lang w:val="en-GB"/>
        </w:rPr>
        <w:t>reflecting the will to tackle the problem, they were, by their very</w:t>
      </w:r>
      <w:r>
        <w:rPr>
          <w:lang w:val="en-GB"/>
        </w:rPr>
        <w:t xml:space="preserve"> </w:t>
      </w:r>
      <w:r w:rsidRPr="00E64287">
        <w:rPr>
          <w:lang w:val="en-GB"/>
        </w:rPr>
        <w:t>nature, incapable of achieving satisfactory results (see, mutatis</w:t>
      </w:r>
      <w:r>
        <w:rPr>
          <w:lang w:val="en-GB"/>
        </w:rPr>
        <w:t xml:space="preserve"> </w:t>
      </w:r>
      <w:r w:rsidRPr="00E64287">
        <w:rPr>
          <w:lang w:val="en-GB"/>
        </w:rPr>
        <w:t>mutandis, the above-mentioned Zimmermann and Steiner judgment,</w:t>
      </w:r>
      <w:r>
        <w:rPr>
          <w:lang w:val="en-GB"/>
        </w:rPr>
        <w:t xml:space="preserve"> </w:t>
      </w:r>
      <w:r w:rsidRPr="00E64287">
        <w:rPr>
          <w:lang w:val="en-GB"/>
        </w:rPr>
        <w:t>Series A no. 66, p. 13, para. 31).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41.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Having regard to all the circumstances of the case, the Court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concludes that the exceptional difficulties encountered in </w:t>
      </w:r>
      <w:smartTag w:uri="urn:schemas-microsoft-com:office:smarttags" w:element="country-region">
        <w:smartTag w:uri="urn:schemas-microsoft-com:office:smarttags" w:element="place">
          <w:r w:rsidRPr="00E64287">
            <w:rPr>
              <w:lang w:val="en-GB"/>
            </w:rPr>
            <w:t>Portugal</w:t>
          </w:r>
        </w:smartTag>
      </w:smartTag>
      <w:r>
        <w:rPr>
          <w:lang w:val="en-GB"/>
        </w:rPr>
        <w:t xml:space="preserve"> </w:t>
      </w:r>
      <w:r w:rsidRPr="00E64287">
        <w:rPr>
          <w:lang w:val="en-GB"/>
        </w:rPr>
        <w:t>were not such as to deprive the applicant of his entitlement to a</w:t>
      </w:r>
      <w:r>
        <w:rPr>
          <w:lang w:val="en-GB"/>
        </w:rPr>
        <w:t xml:space="preserve"> </w:t>
      </w:r>
      <w:r w:rsidRPr="00E64287">
        <w:rPr>
          <w:lang w:val="en-GB"/>
        </w:rPr>
        <w:t>judicial determination within "a reasonable time" (ibid., p. 13,</w:t>
      </w:r>
      <w:r>
        <w:rPr>
          <w:lang w:val="en-GB"/>
        </w:rPr>
        <w:t xml:space="preserve"> </w:t>
      </w:r>
      <w:r w:rsidRPr="00E64287">
        <w:rPr>
          <w:lang w:val="en-GB"/>
        </w:rPr>
        <w:t>para. 32).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There has accordingly been a breach of Article 6 para. 1</w:t>
      </w:r>
      <w:r>
        <w:rPr>
          <w:lang w:val="en-GB"/>
        </w:rPr>
        <w:t xml:space="preserve"> </w:t>
      </w:r>
      <w:r w:rsidRPr="00E64287">
        <w:rPr>
          <w:lang w:val="en-GB"/>
        </w:rPr>
        <w:t>(art. 6-1).</w:t>
      </w:r>
    </w:p>
    <w:p w:rsidR="00EF147E" w:rsidP="00657ACA" w:rsidRDefault="00E64287">
      <w:pPr>
        <w:pStyle w:val="JuHIRoman"/>
        <w:rPr>
          <w:lang w:val="en-GB"/>
        </w:rPr>
      </w:pPr>
      <w:r w:rsidRPr="00E64287">
        <w:rPr>
          <w:lang w:val="en-GB"/>
        </w:rPr>
        <w:t>II.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APPLICATION OF ARTICLE 50 (art. 50)</w:t>
      </w:r>
    </w:p>
    <w:p w:rsidR="00EF147E" w:rsidP="00657ACA" w:rsidRDefault="00E64287">
      <w:pPr>
        <w:pStyle w:val="JuHA"/>
        <w:rPr>
          <w:lang w:val="en-GB"/>
        </w:rPr>
      </w:pPr>
      <w:r w:rsidRPr="00E64287">
        <w:rPr>
          <w:lang w:val="en-GB"/>
        </w:rPr>
        <w:t>42.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Article 50 (art. 50) reads as follows:</w:t>
      </w:r>
    </w:p>
    <w:p w:rsidR="00EF147E" w:rsidP="00657ACA" w:rsidRDefault="00E64287">
      <w:pPr>
        <w:pStyle w:val="JuQuot"/>
        <w:rPr>
          <w:lang w:val="en-GB"/>
        </w:rPr>
      </w:pPr>
      <w:r w:rsidRPr="00E64287">
        <w:rPr>
          <w:lang w:val="en-GB"/>
        </w:rPr>
        <w:t>"If the Court finds that a decision or a measure taken by a legal</w:t>
      </w:r>
      <w:r>
        <w:rPr>
          <w:lang w:val="en-GB"/>
        </w:rPr>
        <w:t xml:space="preserve"> </w:t>
      </w:r>
      <w:r w:rsidRPr="00E64287">
        <w:rPr>
          <w:lang w:val="en-GB"/>
        </w:rPr>
        <w:t>authority or any other authority of a High Contracting Party is</w:t>
      </w:r>
      <w:r>
        <w:rPr>
          <w:lang w:val="en-GB"/>
        </w:rPr>
        <w:t xml:space="preserve"> </w:t>
      </w:r>
      <w:r w:rsidRPr="00E64287">
        <w:rPr>
          <w:lang w:val="en-GB"/>
        </w:rPr>
        <w:t>completely or partially in conflict with the obligations arising from</w:t>
      </w:r>
      <w:r>
        <w:rPr>
          <w:lang w:val="en-GB"/>
        </w:rPr>
        <w:t xml:space="preserve"> </w:t>
      </w:r>
      <w:r w:rsidRPr="00E64287">
        <w:rPr>
          <w:lang w:val="en-GB"/>
        </w:rPr>
        <w:t>the ... Convention, and if the internal law of the said Party allows</w:t>
      </w:r>
      <w:r>
        <w:rPr>
          <w:lang w:val="en-GB"/>
        </w:rPr>
        <w:t xml:space="preserve"> </w:t>
      </w:r>
      <w:r w:rsidRPr="00E64287">
        <w:rPr>
          <w:lang w:val="en-GB"/>
        </w:rPr>
        <w:t>only partial reparation to be made for the consequences of this</w:t>
      </w:r>
      <w:r>
        <w:rPr>
          <w:lang w:val="en-GB"/>
        </w:rPr>
        <w:t xml:space="preserve"> </w:t>
      </w:r>
      <w:r w:rsidRPr="00E64287">
        <w:rPr>
          <w:lang w:val="en-GB"/>
        </w:rPr>
        <w:t>decision or measure, the decision of the Court shall, if necessary,</w:t>
      </w:r>
      <w:r>
        <w:rPr>
          <w:lang w:val="en-GB"/>
        </w:rPr>
        <w:t xml:space="preserve"> </w:t>
      </w:r>
      <w:r w:rsidRPr="00E64287">
        <w:rPr>
          <w:lang w:val="en-GB"/>
        </w:rPr>
        <w:t>afford just satisfaction to the injured party."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 xml:space="preserve">In his written comments of </w:t>
      </w:r>
      <w:smartTag w:uri="urn:schemas-microsoft-com:office:smarttags" w:element="date">
        <w:smartTagPr>
          <w:attr w:name="Month" w:val="2"/>
          <w:attr w:name="Day" w:val="27"/>
          <w:attr w:name="Year" w:val="1984"/>
        </w:smartTagPr>
        <w:r w:rsidRPr="00E64287">
          <w:rPr>
            <w:lang w:val="en-GB"/>
          </w:rPr>
          <w:t>27 February 1984</w:t>
        </w:r>
      </w:smartTag>
      <w:r w:rsidRPr="00E64287">
        <w:rPr>
          <w:lang w:val="en-GB"/>
        </w:rPr>
        <w:t xml:space="preserve">, Mr. </w:t>
      </w:r>
      <w:proofErr w:type="spellStart"/>
      <w:r w:rsidRPr="00E64287">
        <w:rPr>
          <w:lang w:val="en-GB"/>
        </w:rPr>
        <w:t>Guincho</w:t>
      </w:r>
      <w:proofErr w:type="spellEnd"/>
      <w:r w:rsidRPr="00E64287">
        <w:rPr>
          <w:lang w:val="en-GB"/>
        </w:rPr>
        <w:t xml:space="preserve"> sought under</w:t>
      </w:r>
      <w:r>
        <w:rPr>
          <w:lang w:val="en-GB"/>
        </w:rPr>
        <w:t xml:space="preserve"> </w:t>
      </w:r>
      <w:r w:rsidRPr="00E64287">
        <w:rPr>
          <w:lang w:val="en-GB"/>
        </w:rPr>
        <w:t>the head of just satisfaction the interest that he would have earned</w:t>
      </w:r>
      <w:r>
        <w:rPr>
          <w:lang w:val="en-GB"/>
        </w:rPr>
        <w:t xml:space="preserve"> </w:t>
      </w:r>
      <w:r w:rsidRPr="00E64287">
        <w:rPr>
          <w:lang w:val="en-GB"/>
        </w:rPr>
        <w:t>in two years on the damages - had they been recovered - of</w:t>
      </w:r>
      <w:r>
        <w:rPr>
          <w:lang w:val="en-GB"/>
        </w:rPr>
        <w:t xml:space="preserve"> </w:t>
      </w:r>
      <w:r w:rsidRPr="00E64287">
        <w:rPr>
          <w:lang w:val="en-GB"/>
        </w:rPr>
        <w:t>350,000 Escudos claimed in his civil action.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43.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Government stated that Portuguese case-law already allows</w:t>
      </w:r>
      <w:r>
        <w:rPr>
          <w:lang w:val="en-GB"/>
        </w:rPr>
        <w:t xml:space="preserve"> </w:t>
      </w:r>
      <w:r w:rsidRPr="00E64287">
        <w:rPr>
          <w:lang w:val="en-GB"/>
        </w:rPr>
        <w:t>account to be taken of inflation and monetary erosion.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</w:t>
      </w:r>
      <w:r>
        <w:rPr>
          <w:lang w:val="en-GB"/>
        </w:rPr>
        <w:t xml:space="preserve"> </w:t>
      </w:r>
      <w:r w:rsidRPr="00E64287">
        <w:rPr>
          <w:lang w:val="en-GB"/>
        </w:rPr>
        <w:t>applicant</w:t>
      </w:r>
      <w:r w:rsidR="004C57FB">
        <w:rPr>
          <w:lang w:val="en-GB"/>
        </w:rPr>
        <w:t>’</w:t>
      </w:r>
      <w:r w:rsidRPr="00E64287">
        <w:rPr>
          <w:lang w:val="en-GB"/>
        </w:rPr>
        <w:t>s lawyer had, it was said, raised to 700,000 Escudos his</w:t>
      </w:r>
      <w:r>
        <w:rPr>
          <w:lang w:val="en-GB"/>
        </w:rPr>
        <w:t xml:space="preserve"> </w:t>
      </w:r>
      <w:r w:rsidRPr="00E64287">
        <w:rPr>
          <w:lang w:val="en-GB"/>
        </w:rPr>
        <w:t>client</w:t>
      </w:r>
      <w:r w:rsidR="004C57FB">
        <w:rPr>
          <w:lang w:val="en-GB"/>
        </w:rPr>
        <w:t>’</w:t>
      </w:r>
      <w:r w:rsidRPr="00E64287">
        <w:rPr>
          <w:lang w:val="en-GB"/>
        </w:rPr>
        <w:t xml:space="preserve">s claims when replying on </w:t>
      </w:r>
      <w:smartTag w:uri="urn:schemas-microsoft-com:office:smarttags" w:element="date">
        <w:smartTagPr>
          <w:attr w:name="Month" w:val="2"/>
          <w:attr w:name="Day" w:val="9"/>
          <w:attr w:name="Year" w:val="1981"/>
        </w:smartTagPr>
        <w:r w:rsidRPr="00E64287">
          <w:rPr>
            <w:lang w:val="en-GB"/>
          </w:rPr>
          <w:t>9 February 1981</w:t>
        </w:r>
      </w:smartTag>
      <w:r w:rsidRPr="00E64287">
        <w:rPr>
          <w:lang w:val="en-GB"/>
        </w:rPr>
        <w:t xml:space="preserve"> to the defence</w:t>
      </w:r>
      <w:r>
        <w:rPr>
          <w:lang w:val="en-GB"/>
        </w:rPr>
        <w:t xml:space="preserve"> </w:t>
      </w:r>
      <w:r w:rsidRPr="00E64287">
        <w:rPr>
          <w:lang w:val="en-GB"/>
        </w:rPr>
        <w:t>pleadings (see paragraph 13 above)</w:t>
      </w:r>
      <w:r w:rsidRPr="00E64287" w:rsidR="006D5BD3">
        <w:rPr>
          <w:lang w:val="en-GB"/>
        </w:rPr>
        <w:t>; yet</w:t>
      </w:r>
      <w:r w:rsidRPr="00E64287">
        <w:rPr>
          <w:lang w:val="en-GB"/>
        </w:rPr>
        <w:t>, in the procedure for</w:t>
      </w:r>
      <w:r>
        <w:rPr>
          <w:lang w:val="en-GB"/>
        </w:rPr>
        <w:t xml:space="preserve"> </w:t>
      </w:r>
      <w:r w:rsidRPr="00E64287">
        <w:rPr>
          <w:lang w:val="en-GB"/>
        </w:rPr>
        <w:t>"execution" of the judgment, the lawyer had limited himself to the</w:t>
      </w:r>
      <w:r>
        <w:rPr>
          <w:lang w:val="en-GB"/>
        </w:rPr>
        <w:t xml:space="preserve"> </w:t>
      </w:r>
      <w:r w:rsidRPr="00E64287">
        <w:rPr>
          <w:lang w:val="en-GB"/>
        </w:rPr>
        <w:t>initial sum specified.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Mr. Guincho contended, on the other hand, that inflation rates and</w:t>
      </w:r>
      <w:r>
        <w:rPr>
          <w:lang w:val="en-GB"/>
        </w:rPr>
        <w:t xml:space="preserve"> </w:t>
      </w:r>
      <w:r w:rsidRPr="00E64287">
        <w:rPr>
          <w:lang w:val="en-GB"/>
        </w:rPr>
        <w:t>interest due on account of the inordinate length of proceedings</w:t>
      </w:r>
      <w:r>
        <w:rPr>
          <w:lang w:val="en-GB"/>
        </w:rPr>
        <w:t xml:space="preserve"> </w:t>
      </w:r>
      <w:r w:rsidRPr="00E64287">
        <w:rPr>
          <w:lang w:val="en-GB"/>
        </w:rPr>
        <w:t>constitute two different things and that in any event he had been</w:t>
      </w:r>
      <w:r>
        <w:rPr>
          <w:lang w:val="en-GB"/>
        </w:rPr>
        <w:t xml:space="preserve"> </w:t>
      </w:r>
      <w:r w:rsidRPr="00E64287">
        <w:rPr>
          <w:lang w:val="en-GB"/>
        </w:rPr>
        <w:t>obliged to curtail his claims since the sum covered by the insurance</w:t>
      </w:r>
      <w:r>
        <w:rPr>
          <w:lang w:val="en-GB"/>
        </w:rPr>
        <w:t xml:space="preserve"> </w:t>
      </w:r>
      <w:r w:rsidRPr="00E64287">
        <w:rPr>
          <w:lang w:val="en-GB"/>
        </w:rPr>
        <w:t>policy was subject to a maximum ceiling of 200,000 Escudos.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44.</w:t>
      </w:r>
      <w:r w:rsidR="004C57FB">
        <w:rPr>
          <w:lang w:val="en-GB"/>
        </w:rPr>
        <w:t xml:space="preserve"> </w:t>
      </w:r>
      <w:r w:rsidRPr="00E64287">
        <w:rPr>
          <w:lang w:val="en-GB"/>
        </w:rPr>
        <w:t xml:space="preserve"> The Court would recall that the failure to ensure trial within</w:t>
      </w:r>
      <w:r>
        <w:rPr>
          <w:lang w:val="en-GB"/>
        </w:rPr>
        <w:t xml:space="preserve"> </w:t>
      </w:r>
      <w:r w:rsidRPr="00E64287">
        <w:rPr>
          <w:lang w:val="en-GB"/>
        </w:rPr>
        <w:t>a "reasonable time" stemmed directly from two periods of almost total</w:t>
      </w:r>
      <w:r>
        <w:rPr>
          <w:lang w:val="en-GB"/>
        </w:rPr>
        <w:t xml:space="preserve"> </w:t>
      </w:r>
      <w:r w:rsidRPr="00E64287">
        <w:rPr>
          <w:lang w:val="en-GB"/>
        </w:rPr>
        <w:t>inactivity on the part of the Regional Courts of Vila Franca de Xira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and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Lisbon</w:t>
          </w:r>
        </w:smartTag>
      </w:smartTag>
      <w:r w:rsidRPr="00E64287">
        <w:rPr>
          <w:lang w:val="en-GB"/>
        </w:rPr>
        <w:t xml:space="preserve"> (see paragraph 35 above)</w:t>
      </w:r>
      <w:r w:rsidRPr="00E64287" w:rsidR="00657ACA">
        <w:rPr>
          <w:lang w:val="en-GB"/>
        </w:rPr>
        <w:t>; these</w:t>
      </w:r>
      <w:r w:rsidRPr="00E64287">
        <w:rPr>
          <w:lang w:val="en-GB"/>
        </w:rPr>
        <w:t xml:space="preserve"> periods total more than</w:t>
      </w:r>
      <w:r>
        <w:rPr>
          <w:lang w:val="en-GB"/>
        </w:rPr>
        <w:t xml:space="preserve"> </w:t>
      </w:r>
      <w:r w:rsidRPr="00E64287">
        <w:rPr>
          <w:lang w:val="en-GB"/>
        </w:rPr>
        <w:t>two years.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The resultant lapse of time, which was additional to the</w:t>
      </w:r>
      <w:r>
        <w:rPr>
          <w:lang w:val="en-GB"/>
        </w:rPr>
        <w:t xml:space="preserve"> </w:t>
      </w:r>
      <w:r w:rsidRPr="00E64287">
        <w:rPr>
          <w:lang w:val="en-GB"/>
        </w:rPr>
        <w:t>normal length of the proceedings, delayed to a corresponding extent</w:t>
      </w:r>
      <w:r>
        <w:rPr>
          <w:lang w:val="en-GB"/>
        </w:rPr>
        <w:t xml:space="preserve"> </w:t>
      </w:r>
      <w:r w:rsidRPr="00E64287">
        <w:rPr>
          <w:lang w:val="en-GB"/>
        </w:rPr>
        <w:t>the completion of the litigation.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Not only did it reduce the</w:t>
      </w:r>
      <w:r>
        <w:rPr>
          <w:lang w:val="en-GB"/>
        </w:rPr>
        <w:t xml:space="preserve"> </w:t>
      </w:r>
      <w:r w:rsidRPr="00E64287">
        <w:rPr>
          <w:lang w:val="en-GB"/>
        </w:rPr>
        <w:t>effectiveness of the action brought, but it also placed the applicant</w:t>
      </w:r>
      <w:r>
        <w:rPr>
          <w:lang w:val="en-GB"/>
        </w:rPr>
        <w:t xml:space="preserve"> </w:t>
      </w:r>
      <w:r w:rsidRPr="00E64287">
        <w:rPr>
          <w:lang w:val="en-GB"/>
        </w:rPr>
        <w:t>in a state of uncertainty which still persists and in such a position</w:t>
      </w:r>
      <w:r>
        <w:rPr>
          <w:lang w:val="en-GB"/>
        </w:rPr>
        <w:t xml:space="preserve"> </w:t>
      </w:r>
      <w:r w:rsidRPr="00E64287">
        <w:rPr>
          <w:lang w:val="en-GB"/>
        </w:rPr>
        <w:t>that even a final decision in his favour will not be able to provide</w:t>
      </w:r>
      <w:r>
        <w:rPr>
          <w:lang w:val="en-GB"/>
        </w:rPr>
        <w:t xml:space="preserve"> </w:t>
      </w:r>
      <w:r w:rsidRPr="00E64287">
        <w:rPr>
          <w:lang w:val="en-GB"/>
        </w:rPr>
        <w:t>compensation for the lost interest.</w:t>
      </w:r>
    </w:p>
    <w:p w:rsidR="00EF147E" w:rsidP="00657ACA" w:rsidRDefault="00E64287">
      <w:pPr>
        <w:pStyle w:val="JuPara"/>
        <w:rPr>
          <w:lang w:val="en-GB"/>
        </w:rPr>
      </w:pPr>
      <w:r w:rsidRPr="00E64287">
        <w:rPr>
          <w:lang w:val="en-GB"/>
        </w:rPr>
        <w:t>Accordingly, the Court awards Mr. Guincho the sum of 150,000 Escudos</w:t>
      </w:r>
      <w:r>
        <w:rPr>
          <w:lang w:val="en-GB"/>
        </w:rPr>
        <w:t xml:space="preserve"> </w:t>
      </w:r>
      <w:r w:rsidRPr="00E64287">
        <w:rPr>
          <w:lang w:val="en-GB"/>
        </w:rPr>
        <w:t>by way of just satisfaction for the purposes of Article 50 (art. 50).</w:t>
      </w:r>
    </w:p>
    <w:p w:rsidR="00EF147E" w:rsidP="00657ACA" w:rsidRDefault="00E64287">
      <w:pPr>
        <w:pStyle w:val="JuHHead"/>
        <w:rPr>
          <w:lang w:val="en-GB"/>
        </w:rPr>
      </w:pPr>
      <w:r w:rsidRPr="00E64287">
        <w:rPr>
          <w:lang w:val="en-GB"/>
        </w:rPr>
        <w:t>FOR THESE REASONS, THE COURT UNANIMOUSLY</w:t>
      </w:r>
    </w:p>
    <w:p w:rsidR="00EF147E" w:rsidP="00657ACA" w:rsidRDefault="00E64287">
      <w:pPr>
        <w:pStyle w:val="JuList"/>
        <w:rPr>
          <w:lang w:val="en-GB"/>
        </w:rPr>
      </w:pPr>
      <w:r w:rsidRPr="00E64287">
        <w:rPr>
          <w:lang w:val="en-GB"/>
        </w:rPr>
        <w:t>1.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Holds that there has been a breach of Article 6 para. 1</w:t>
      </w:r>
      <w:r>
        <w:rPr>
          <w:lang w:val="en-GB"/>
        </w:rPr>
        <w:t xml:space="preserve"> </w:t>
      </w:r>
      <w:r w:rsidRPr="00E64287">
        <w:rPr>
          <w:lang w:val="en-GB"/>
        </w:rPr>
        <w:t>(art. 6-1);</w:t>
      </w:r>
    </w:p>
    <w:p w:rsidR="00C66E68" w:rsidP="00657ACA" w:rsidRDefault="00C66E68">
      <w:pPr>
        <w:pStyle w:val="JuList"/>
        <w:rPr>
          <w:lang w:val="en-GB"/>
        </w:rPr>
      </w:pPr>
    </w:p>
    <w:p w:rsidR="00EF147E" w:rsidP="00657ACA" w:rsidRDefault="00E64287">
      <w:pPr>
        <w:pStyle w:val="JuList"/>
        <w:rPr>
          <w:lang w:val="en-GB"/>
        </w:rPr>
      </w:pPr>
      <w:r w:rsidRPr="00E64287">
        <w:rPr>
          <w:lang w:val="en-GB"/>
        </w:rPr>
        <w:t>2.</w:t>
      </w:r>
      <w:r w:rsidR="00EF147E">
        <w:rPr>
          <w:lang w:val="en-GB"/>
        </w:rPr>
        <w:t xml:space="preserve"> </w:t>
      </w:r>
      <w:r w:rsidRPr="00E64287">
        <w:rPr>
          <w:lang w:val="en-GB"/>
        </w:rPr>
        <w:t>Holds that the respondent State is to pay the applicant one</w:t>
      </w:r>
      <w:r>
        <w:rPr>
          <w:lang w:val="en-GB"/>
        </w:rPr>
        <w:t xml:space="preserve"> </w:t>
      </w:r>
      <w:r w:rsidRPr="00E64287">
        <w:rPr>
          <w:lang w:val="en-GB"/>
        </w:rPr>
        <w:t>hundred and fifty thousand (150,000) Escudos under Article 50</w:t>
      </w:r>
      <w:r>
        <w:rPr>
          <w:lang w:val="en-GB"/>
        </w:rPr>
        <w:t xml:space="preserve"> </w:t>
      </w:r>
      <w:r w:rsidRPr="00E64287">
        <w:rPr>
          <w:lang w:val="en-GB"/>
        </w:rPr>
        <w:t>(art. 50).</w:t>
      </w:r>
    </w:p>
    <w:p w:rsidR="00657ACA" w:rsidP="00E64287" w:rsidRDefault="00657ACA">
      <w:pPr>
        <w:rPr>
          <w:lang w:val="en-GB"/>
        </w:rPr>
      </w:pPr>
    </w:p>
    <w:p w:rsidR="00EF147E" w:rsidP="00657ACA" w:rsidRDefault="00E64287">
      <w:pPr>
        <w:pStyle w:val="JuParaLast"/>
        <w:rPr>
          <w:lang w:val="en-GB"/>
        </w:rPr>
      </w:pPr>
      <w:r w:rsidRPr="00E64287">
        <w:rPr>
          <w:lang w:val="en-GB"/>
        </w:rPr>
        <w:t>Done in English and in French at the Human Rights Building,</w:t>
      </w:r>
      <w:r>
        <w:rPr>
          <w:lang w:val="en-GB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E64287">
            <w:rPr>
              <w:lang w:val="en-GB"/>
            </w:rPr>
            <w:t>Strasbourg</w:t>
          </w:r>
        </w:smartTag>
      </w:smartTag>
      <w:r w:rsidRPr="00E64287">
        <w:rPr>
          <w:lang w:val="en-GB"/>
        </w:rPr>
        <w:t>, this tenth day of July, one thousand nine hundred and</w:t>
      </w:r>
      <w:r>
        <w:rPr>
          <w:lang w:val="en-GB"/>
        </w:rPr>
        <w:t xml:space="preserve"> </w:t>
      </w:r>
      <w:r w:rsidRPr="00E64287">
        <w:rPr>
          <w:lang w:val="en-GB"/>
        </w:rPr>
        <w:t>eighty-four.</w:t>
      </w:r>
    </w:p>
    <w:p w:rsidR="00657ACA" w:rsidP="00E64287" w:rsidRDefault="00657ACA">
      <w:pPr>
        <w:rPr>
          <w:lang w:val="en-GB"/>
        </w:rPr>
      </w:pPr>
    </w:p>
    <w:p w:rsidR="00657ACA" w:rsidP="00657ACA" w:rsidRDefault="00E64287">
      <w:pPr>
        <w:pStyle w:val="JuSigned"/>
        <w:jc w:val="right"/>
        <w:rPr>
          <w:lang w:val="en-GB"/>
        </w:rPr>
      </w:pPr>
      <w:r w:rsidRPr="00E64287">
        <w:rPr>
          <w:lang w:val="en-GB"/>
        </w:rPr>
        <w:t>For the President</w:t>
      </w:r>
    </w:p>
    <w:p w:rsidR="00657ACA" w:rsidP="00657ACA" w:rsidRDefault="00E64287">
      <w:pPr>
        <w:pStyle w:val="JuSigned"/>
        <w:jc w:val="right"/>
        <w:rPr>
          <w:lang w:val="en-GB"/>
        </w:rPr>
      </w:pPr>
      <w:r w:rsidRPr="00E64287">
        <w:rPr>
          <w:lang w:val="en-GB"/>
        </w:rPr>
        <w:t xml:space="preserve">Walter </w:t>
      </w:r>
      <w:r w:rsidRPr="00657ACA">
        <w:rPr>
          <w:rStyle w:val="JuNames"/>
        </w:rPr>
        <w:t>GANSHOF VAN DER MEERSCH</w:t>
      </w:r>
    </w:p>
    <w:p w:rsidR="00EF147E" w:rsidP="00657ACA" w:rsidRDefault="00E64287">
      <w:pPr>
        <w:pStyle w:val="JuSigned"/>
        <w:jc w:val="right"/>
        <w:rPr>
          <w:lang w:val="en-GB"/>
        </w:rPr>
      </w:pPr>
      <w:r w:rsidRPr="00E64287">
        <w:rPr>
          <w:lang w:val="en-GB"/>
        </w:rPr>
        <w:t>Judge</w:t>
      </w:r>
    </w:p>
    <w:p w:rsidR="00657ACA" w:rsidP="00657ACA" w:rsidRDefault="00657ACA">
      <w:pPr>
        <w:pStyle w:val="JuSigned"/>
        <w:rPr>
          <w:lang w:val="en-GB"/>
        </w:rPr>
      </w:pPr>
    </w:p>
    <w:p w:rsidR="00657ACA" w:rsidP="00657ACA" w:rsidRDefault="00E64287">
      <w:pPr>
        <w:pStyle w:val="JuSigned"/>
        <w:rPr>
          <w:lang w:val="en-GB"/>
        </w:rPr>
      </w:pPr>
      <w:r w:rsidRPr="00E64287">
        <w:rPr>
          <w:lang w:val="en-GB"/>
        </w:rPr>
        <w:t>For the Registrar</w:t>
      </w:r>
    </w:p>
    <w:p w:rsidR="00657ACA" w:rsidP="00657ACA" w:rsidRDefault="00E64287">
      <w:pPr>
        <w:pStyle w:val="JuSigned"/>
        <w:rPr>
          <w:lang w:val="en-GB"/>
        </w:rPr>
      </w:pPr>
      <w:r w:rsidRPr="00E64287">
        <w:rPr>
          <w:lang w:val="en-GB"/>
        </w:rPr>
        <w:t xml:space="preserve">Herbert </w:t>
      </w:r>
      <w:r w:rsidRPr="00657ACA">
        <w:rPr>
          <w:rStyle w:val="JuNames"/>
        </w:rPr>
        <w:t>PETZOLD</w:t>
      </w:r>
    </w:p>
    <w:p w:rsidRPr="003015FF" w:rsidR="004F07C7" w:rsidP="00657ACA" w:rsidRDefault="00E64287">
      <w:pPr>
        <w:pStyle w:val="JuSigned"/>
        <w:rPr>
          <w:lang w:val="en-GB"/>
        </w:rPr>
      </w:pPr>
      <w:r w:rsidRPr="00E64287">
        <w:rPr>
          <w:lang w:val="en-GB"/>
        </w:rPr>
        <w:t>Deputy Registrar</w:t>
      </w:r>
      <w:bookmarkStart w:name="_GoBack" w:id="1"/>
      <w:bookmarkEnd w:id="1"/>
    </w:p>
    <w:sectPr w:rsidRPr="003015FF" w:rsidR="004F07C7" w:rsidSect="00E64287">
      <w:headerReference w:type="even" r:id="rId9"/>
      <w:headerReference w:type="default" r:id="rId10"/>
      <w:footnotePr>
        <w:numRestart w:val="eachSect"/>
      </w:footnotePr>
      <w:type w:val="continuous"/>
      <w:pgSz w:w="11906" w:h="16838" w:code="9"/>
      <w:pgMar w:top="2274" w:right="2274" w:bottom="2274" w:left="2274" w:header="1701" w:footer="72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0928">
      <w:r>
        <w:separator/>
      </w:r>
    </w:p>
  </w:endnote>
  <w:endnote w:type="continuationSeparator" w:id="0">
    <w:p w:rsidR="00000000" w:rsidRDefault="00F7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7FB" w:rsidRDefault="004C57FB">
      <w:r>
        <w:separator/>
      </w:r>
    </w:p>
  </w:footnote>
  <w:footnote w:type="continuationSeparator" w:id="0">
    <w:p w:rsidR="00000000" w:rsidRDefault="00F70928">
      <w:r>
        <w:continuationSeparator/>
      </w:r>
    </w:p>
  </w:footnote>
  <w:footnote w:id="1">
    <w:p w:rsidR="004C57FB" w:rsidRPr="009D58D5" w:rsidRDefault="004C57FB">
      <w:pPr>
        <w:pStyle w:val="FootnoteText"/>
        <w:rPr>
          <w:lang w:val="en-GB"/>
        </w:rPr>
      </w:pPr>
      <w:r w:rsidRPr="009D58D5">
        <w:rPr>
          <w:rStyle w:val="FootnoteReference"/>
        </w:rPr>
        <w:sym w:font="Symbol" w:char="F02A"/>
      </w:r>
      <w:r w:rsidRPr="009D58D5">
        <w:rPr>
          <w:lang w:val="en-GB"/>
        </w:rPr>
        <w:t xml:space="preserve"> </w:t>
      </w:r>
      <w:r w:rsidRPr="00E64287">
        <w:rPr>
          <w:lang w:val="en-GB"/>
        </w:rPr>
        <w:t>Note by the registry: The revised Rules of Court, which entered</w:t>
      </w:r>
      <w:r>
        <w:rPr>
          <w:lang w:val="en-GB"/>
        </w:rPr>
        <w:t xml:space="preserve"> </w:t>
      </w:r>
      <w:r w:rsidRPr="00E64287">
        <w:rPr>
          <w:lang w:val="en-GB"/>
        </w:rPr>
        <w:t xml:space="preserve">into force on </w:t>
      </w:r>
      <w:smartTag w:uri="urn:schemas-microsoft-com:office:smarttags" w:element="date">
        <w:smartTagPr>
          <w:attr w:name="Year" w:val="1983"/>
          <w:attr w:name="Day" w:val="1"/>
          <w:attr w:name="Month" w:val="1"/>
        </w:smartTagPr>
        <w:r w:rsidRPr="00E64287">
          <w:rPr>
            <w:lang w:val="en-GB"/>
          </w:rPr>
          <w:t>1 January 1983</w:t>
        </w:r>
      </w:smartTag>
      <w:r w:rsidRPr="00E64287">
        <w:rPr>
          <w:lang w:val="en-GB"/>
        </w:rPr>
        <w:t>, are applicable to the present case.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7FB" w:rsidRDefault="004C57FB" w:rsidP="00BE321E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4C57FB" w:rsidRDefault="004C57FB" w:rsidP="00DB7019">
    <w:pPr>
      <w:pStyle w:val="JuHeader"/>
      <w:ind w:right="360" w:firstLine="360"/>
    </w:pPr>
    <w:r w:rsidRPr="00253A5C">
      <w:rPr>
        <w:lang w:val="en-GB"/>
      </w:rPr>
      <w:t xml:space="preserve">AXON v. </w:t>
    </w:r>
    <w:smartTag w:uri="urn:schemas-microsoft-com:office:smarttags" w:element="country-region">
      <w:smartTag w:uri="urn:schemas-microsoft-com:office:smarttags" w:element="place">
        <w:r w:rsidRPr="00253A5C">
          <w:rPr>
            <w:lang w:val="en-GB"/>
          </w:rPr>
          <w:t>GERMANY</w:t>
        </w:r>
      </w:smartTag>
    </w:smartTag>
    <w:r>
      <w:rPr>
        <w:lang w:val="en-GB"/>
      </w:rPr>
      <w:t xml:space="preserve"> JUDGMENT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7FB" w:rsidRDefault="004C57FB" w:rsidP="00BE321E">
    <w:pPr>
      <w:pStyle w:val="JuHeader"/>
      <w:ind w:right="360" w:firstLine="3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7.5pt;height:139.5pt" fillcolor="window">
          <v:imagedata r:id="rId1" o:title=""/>
        </v:shape>
      </w:pict>
    </w:r>
  </w:p>
  <w:p w:rsidR="004C57FB" w:rsidRPr="00BE321E" w:rsidRDefault="004C57FB" w:rsidP="00BE321E">
    <w:pPr>
      <w:pStyle w:val="JuHeader"/>
      <w:ind w:right="360"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7FB" w:rsidRDefault="004C57FB" w:rsidP="00C32681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319E">
      <w:rPr>
        <w:rStyle w:val="PageNumber"/>
        <w:noProof/>
      </w:rPr>
      <w:t>14</w:t>
    </w:r>
    <w:r>
      <w:rPr>
        <w:rStyle w:val="PageNumber"/>
      </w:rPr>
      <w:fldChar w:fldCharType="end"/>
    </w:r>
  </w:p>
  <w:p w:rsidR="004C57FB" w:rsidRPr="00632A9E" w:rsidRDefault="004C57FB" w:rsidP="00632A9E">
    <w:pPr>
      <w:pStyle w:val="JuHeader"/>
    </w:pPr>
    <w:r w:rsidRPr="00632A9E">
      <w:t>GUINCHO v. PORTUGAL JUGDMENT</w:t>
    </w:r>
  </w:p>
  <w:p w:rsidR="004C57FB" w:rsidRPr="00235D00" w:rsidRDefault="004C57FB" w:rsidP="00632A9E">
    <w:pPr>
      <w:pStyle w:val="JuHeader"/>
      <w:ind w:right="360" w:firstLine="360"/>
      <w:rPr>
        <w:lang w:val="en-GB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7FB" w:rsidRDefault="004C57FB" w:rsidP="009B294B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319E">
      <w:rPr>
        <w:rStyle w:val="PageNumber"/>
        <w:noProof/>
      </w:rPr>
      <w:t>13</w:t>
    </w:r>
    <w:r>
      <w:rPr>
        <w:rStyle w:val="PageNumber"/>
      </w:rPr>
      <w:fldChar w:fldCharType="end"/>
    </w:r>
  </w:p>
  <w:p w:rsidR="004C57FB" w:rsidRPr="00632A9E" w:rsidRDefault="004C57FB" w:rsidP="00632A9E">
    <w:pPr>
      <w:pStyle w:val="JuHeader"/>
    </w:pPr>
    <w:r w:rsidRPr="00632A9E">
      <w:t>GUINCHO v. PORTUGAL JUGDMENT</w:t>
    </w:r>
  </w:p>
  <w:p w:rsidR="004C57FB" w:rsidRPr="00632A9E" w:rsidRDefault="004C57FB" w:rsidP="00632A9E">
    <w:pPr>
      <w:pStyle w:val="Ju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removePersonalInformation/>
  <w:removeDateAndTime/>
  <w:embedSystemFonts/>
  <w:hideSpellingErrors/>
  <w:hideGrammaticalErrors/>
  <w:activeWritingStyle w:appName="MSWord" w:lang="fr-FR" w:vendorID="9" w:dllVersion="512" w:checkStyle="1"/>
  <w:activeWritingStyle w:appName="MSWord" w:lang="en-GB" w:vendorID="8" w:dllVersion="513" w:checkStyle="1"/>
  <w:activeWritingStyle w:appName="MSWord" w:lang="nl-NL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7C7"/>
    <w:rsid w:val="000733D1"/>
    <w:rsid w:val="00073CDB"/>
    <w:rsid w:val="000828CF"/>
    <w:rsid w:val="00093307"/>
    <w:rsid w:val="000A5028"/>
    <w:rsid w:val="000B3400"/>
    <w:rsid w:val="000B5F77"/>
    <w:rsid w:val="000C0A75"/>
    <w:rsid w:val="000C25BC"/>
    <w:rsid w:val="000D0CC3"/>
    <w:rsid w:val="000D132E"/>
    <w:rsid w:val="000D4C80"/>
    <w:rsid w:val="000F7743"/>
    <w:rsid w:val="00112F80"/>
    <w:rsid w:val="00131567"/>
    <w:rsid w:val="00132610"/>
    <w:rsid w:val="001375CD"/>
    <w:rsid w:val="0014703F"/>
    <w:rsid w:val="00155379"/>
    <w:rsid w:val="001676DF"/>
    <w:rsid w:val="00170B65"/>
    <w:rsid w:val="00175601"/>
    <w:rsid w:val="00184EE0"/>
    <w:rsid w:val="00186924"/>
    <w:rsid w:val="001A4566"/>
    <w:rsid w:val="001C4342"/>
    <w:rsid w:val="002003A0"/>
    <w:rsid w:val="00211610"/>
    <w:rsid w:val="00217862"/>
    <w:rsid w:val="00235D00"/>
    <w:rsid w:val="0024598C"/>
    <w:rsid w:val="00253A5C"/>
    <w:rsid w:val="00274962"/>
    <w:rsid w:val="00283D31"/>
    <w:rsid w:val="002B6509"/>
    <w:rsid w:val="002C1AD7"/>
    <w:rsid w:val="002C25AE"/>
    <w:rsid w:val="002C367F"/>
    <w:rsid w:val="002D5D6E"/>
    <w:rsid w:val="002D7CED"/>
    <w:rsid w:val="003015FF"/>
    <w:rsid w:val="00306FF6"/>
    <w:rsid w:val="003226BD"/>
    <w:rsid w:val="00340D2D"/>
    <w:rsid w:val="003440D1"/>
    <w:rsid w:val="00344699"/>
    <w:rsid w:val="00346A30"/>
    <w:rsid w:val="00351798"/>
    <w:rsid w:val="00354D42"/>
    <w:rsid w:val="0035533B"/>
    <w:rsid w:val="00355AC2"/>
    <w:rsid w:val="003632BE"/>
    <w:rsid w:val="003657CA"/>
    <w:rsid w:val="00365AEE"/>
    <w:rsid w:val="00366857"/>
    <w:rsid w:val="00371F71"/>
    <w:rsid w:val="00385E79"/>
    <w:rsid w:val="0039426A"/>
    <w:rsid w:val="003C2EB8"/>
    <w:rsid w:val="003C3B53"/>
    <w:rsid w:val="003D267C"/>
    <w:rsid w:val="0041440D"/>
    <w:rsid w:val="004175C0"/>
    <w:rsid w:val="00453845"/>
    <w:rsid w:val="004560B4"/>
    <w:rsid w:val="00471988"/>
    <w:rsid w:val="004806D9"/>
    <w:rsid w:val="00481F7F"/>
    <w:rsid w:val="004935D8"/>
    <w:rsid w:val="004A6121"/>
    <w:rsid w:val="004B24C2"/>
    <w:rsid w:val="004C2D34"/>
    <w:rsid w:val="004C57FB"/>
    <w:rsid w:val="004D24EC"/>
    <w:rsid w:val="004E49E7"/>
    <w:rsid w:val="004F07C7"/>
    <w:rsid w:val="005015A9"/>
    <w:rsid w:val="00512533"/>
    <w:rsid w:val="00520114"/>
    <w:rsid w:val="00521B09"/>
    <w:rsid w:val="00545B2D"/>
    <w:rsid w:val="0054771C"/>
    <w:rsid w:val="0057498C"/>
    <w:rsid w:val="00574DC7"/>
    <w:rsid w:val="00576C94"/>
    <w:rsid w:val="005831F2"/>
    <w:rsid w:val="005A42BA"/>
    <w:rsid w:val="005C7BC0"/>
    <w:rsid w:val="005F1D3B"/>
    <w:rsid w:val="006020AF"/>
    <w:rsid w:val="0061017A"/>
    <w:rsid w:val="006143CD"/>
    <w:rsid w:val="006220BC"/>
    <w:rsid w:val="00632A9E"/>
    <w:rsid w:val="00644148"/>
    <w:rsid w:val="00651873"/>
    <w:rsid w:val="00651E5E"/>
    <w:rsid w:val="00657ACA"/>
    <w:rsid w:val="00663B32"/>
    <w:rsid w:val="006D5BD3"/>
    <w:rsid w:val="006E2BDD"/>
    <w:rsid w:val="007011F3"/>
    <w:rsid w:val="00713843"/>
    <w:rsid w:val="00727850"/>
    <w:rsid w:val="00733520"/>
    <w:rsid w:val="00735197"/>
    <w:rsid w:val="00735D51"/>
    <w:rsid w:val="0074045A"/>
    <w:rsid w:val="00742BED"/>
    <w:rsid w:val="00754690"/>
    <w:rsid w:val="00757338"/>
    <w:rsid w:val="00764199"/>
    <w:rsid w:val="007653EF"/>
    <w:rsid w:val="00774386"/>
    <w:rsid w:val="00787F6B"/>
    <w:rsid w:val="007A4C77"/>
    <w:rsid w:val="007B2649"/>
    <w:rsid w:val="007E508F"/>
    <w:rsid w:val="007F0C45"/>
    <w:rsid w:val="0080236A"/>
    <w:rsid w:val="00820B06"/>
    <w:rsid w:val="0082250C"/>
    <w:rsid w:val="008272A6"/>
    <w:rsid w:val="00830539"/>
    <w:rsid w:val="0084266D"/>
    <w:rsid w:val="00843B48"/>
    <w:rsid w:val="008469EE"/>
    <w:rsid w:val="00852C22"/>
    <w:rsid w:val="00854CD3"/>
    <w:rsid w:val="00877B27"/>
    <w:rsid w:val="00877B80"/>
    <w:rsid w:val="0088300C"/>
    <w:rsid w:val="00891116"/>
    <w:rsid w:val="008A1867"/>
    <w:rsid w:val="008A3FA1"/>
    <w:rsid w:val="008B0272"/>
    <w:rsid w:val="008D4873"/>
    <w:rsid w:val="008F4FF8"/>
    <w:rsid w:val="008F5C96"/>
    <w:rsid w:val="00903542"/>
    <w:rsid w:val="00904829"/>
    <w:rsid w:val="009275DB"/>
    <w:rsid w:val="00933DBA"/>
    <w:rsid w:val="00934CA4"/>
    <w:rsid w:val="00953889"/>
    <w:rsid w:val="0097202F"/>
    <w:rsid w:val="009727D2"/>
    <w:rsid w:val="009827FE"/>
    <w:rsid w:val="009835D2"/>
    <w:rsid w:val="00987F02"/>
    <w:rsid w:val="00990139"/>
    <w:rsid w:val="00990589"/>
    <w:rsid w:val="0099553C"/>
    <w:rsid w:val="009975F6"/>
    <w:rsid w:val="009A3710"/>
    <w:rsid w:val="009A4A84"/>
    <w:rsid w:val="009B294B"/>
    <w:rsid w:val="009D4E3B"/>
    <w:rsid w:val="009D5830"/>
    <w:rsid w:val="009D58D5"/>
    <w:rsid w:val="009E1D82"/>
    <w:rsid w:val="009E3A6D"/>
    <w:rsid w:val="009F4A6C"/>
    <w:rsid w:val="009F7D2B"/>
    <w:rsid w:val="00A01ADA"/>
    <w:rsid w:val="00A02772"/>
    <w:rsid w:val="00A26177"/>
    <w:rsid w:val="00A32C6E"/>
    <w:rsid w:val="00A462F6"/>
    <w:rsid w:val="00A65C96"/>
    <w:rsid w:val="00A66A85"/>
    <w:rsid w:val="00A8757E"/>
    <w:rsid w:val="00AC0BC9"/>
    <w:rsid w:val="00AD5CE3"/>
    <w:rsid w:val="00AE27C2"/>
    <w:rsid w:val="00AE3BE6"/>
    <w:rsid w:val="00AF05BD"/>
    <w:rsid w:val="00AF119D"/>
    <w:rsid w:val="00AF2821"/>
    <w:rsid w:val="00B14A52"/>
    <w:rsid w:val="00B2022E"/>
    <w:rsid w:val="00B2661A"/>
    <w:rsid w:val="00B31351"/>
    <w:rsid w:val="00B34065"/>
    <w:rsid w:val="00B37990"/>
    <w:rsid w:val="00B47555"/>
    <w:rsid w:val="00B70993"/>
    <w:rsid w:val="00B75E13"/>
    <w:rsid w:val="00B77086"/>
    <w:rsid w:val="00BA4C0A"/>
    <w:rsid w:val="00BA5857"/>
    <w:rsid w:val="00BD7494"/>
    <w:rsid w:val="00BD79C4"/>
    <w:rsid w:val="00BE321E"/>
    <w:rsid w:val="00BE36D5"/>
    <w:rsid w:val="00BF1DA8"/>
    <w:rsid w:val="00BF292D"/>
    <w:rsid w:val="00C00715"/>
    <w:rsid w:val="00C16195"/>
    <w:rsid w:val="00C227D0"/>
    <w:rsid w:val="00C25682"/>
    <w:rsid w:val="00C32681"/>
    <w:rsid w:val="00C46CB9"/>
    <w:rsid w:val="00C66E68"/>
    <w:rsid w:val="00C96C2A"/>
    <w:rsid w:val="00CA4C95"/>
    <w:rsid w:val="00CC3C9B"/>
    <w:rsid w:val="00CD217F"/>
    <w:rsid w:val="00CD319E"/>
    <w:rsid w:val="00CD7DCB"/>
    <w:rsid w:val="00CF431A"/>
    <w:rsid w:val="00CF63AF"/>
    <w:rsid w:val="00D25948"/>
    <w:rsid w:val="00D359C7"/>
    <w:rsid w:val="00D4692E"/>
    <w:rsid w:val="00D64609"/>
    <w:rsid w:val="00D838A5"/>
    <w:rsid w:val="00DA3787"/>
    <w:rsid w:val="00DB7019"/>
    <w:rsid w:val="00DC3F93"/>
    <w:rsid w:val="00DD5886"/>
    <w:rsid w:val="00DE5395"/>
    <w:rsid w:val="00E17987"/>
    <w:rsid w:val="00E277FE"/>
    <w:rsid w:val="00E64287"/>
    <w:rsid w:val="00E761C4"/>
    <w:rsid w:val="00E77F09"/>
    <w:rsid w:val="00E80276"/>
    <w:rsid w:val="00E9105A"/>
    <w:rsid w:val="00E9575A"/>
    <w:rsid w:val="00EB04E4"/>
    <w:rsid w:val="00EB3277"/>
    <w:rsid w:val="00ED7F7F"/>
    <w:rsid w:val="00EE5B47"/>
    <w:rsid w:val="00EF147E"/>
    <w:rsid w:val="00F07639"/>
    <w:rsid w:val="00F21BFB"/>
    <w:rsid w:val="00F36AB5"/>
    <w:rsid w:val="00F56BED"/>
    <w:rsid w:val="00F70928"/>
    <w:rsid w:val="00F7178E"/>
    <w:rsid w:val="00F73FEF"/>
    <w:rsid w:val="00F75C49"/>
    <w:rsid w:val="00F777F7"/>
    <w:rsid w:val="00F91CDE"/>
    <w:rsid w:val="00FA21BE"/>
    <w:rsid w:val="00FB1FEA"/>
    <w:rsid w:val="00FB2496"/>
    <w:rsid w:val="00FC58E5"/>
    <w:rsid w:val="00FE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2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left="284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JuPara">
    <w:name w:val="Ju_Para"/>
    <w:basedOn w:val="Normal"/>
    <w:link w:val="JuParaChar"/>
    <w:rsid w:val="00306FF6"/>
    <w:pPr>
      <w:ind w:firstLine="284"/>
    </w:p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pPr>
      <w:spacing w:before="720" w:after="240"/>
    </w:pPr>
    <w:rPr>
      <w:sz w:val="28"/>
    </w:rPr>
  </w:style>
  <w:style w:type="paragraph" w:styleId="Footer">
    <w:name w:val="footer"/>
    <w:basedOn w:val="Normal"/>
    <w:pPr>
      <w:tabs>
        <w:tab w:val="center" w:pos="3686"/>
        <w:tab w:val="right" w:pos="7371"/>
      </w:tabs>
    </w:pPr>
  </w:style>
  <w:style w:type="paragraph" w:customStyle="1" w:styleId="JuJudges">
    <w:name w:val="Ju_Judges"/>
    <w:basedOn w:val="Normal"/>
    <w:link w:val="JuJudgesChar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basedOn w:val="DefaultParagraphFont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autoRedefine/>
    <w:rsid w:val="000B5F77"/>
    <w:pPr>
      <w:tabs>
        <w:tab w:val="center" w:pos="851"/>
        <w:tab w:val="center" w:pos="6521"/>
      </w:tabs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tabs>
        <w:tab w:val="clear" w:pos="584"/>
        <w:tab w:val="left" w:pos="907"/>
      </w:tabs>
      <w:spacing w:before="240" w:after="120"/>
      <w:ind w:left="907" w:hanging="272"/>
    </w:pPr>
    <w:rPr>
      <w:sz w:val="20"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link w:val="JuCourtChar"/>
    <w:autoRedefine/>
    <w:rsid w:val="00093307"/>
    <w:pPr>
      <w:tabs>
        <w:tab w:val="clear" w:pos="567"/>
        <w:tab w:val="clear" w:pos="1134"/>
        <w:tab w:val="left" w:pos="907"/>
        <w:tab w:val="left" w:pos="1701"/>
        <w:tab w:val="right" w:pos="7371"/>
      </w:tabs>
      <w:ind w:left="397" w:hanging="397"/>
    </w:pPr>
  </w:style>
  <w:style w:type="paragraph" w:customStyle="1" w:styleId="OpiHHead">
    <w:name w:val="Opi_H_Head"/>
    <w:basedOn w:val="JuHHead"/>
    <w:next w:val="OpiPara"/>
    <w:link w:val="OpiHHeadChar"/>
    <w:pPr>
      <w:spacing w:before="0"/>
      <w:jc w:val="center"/>
    </w:pPr>
  </w:style>
  <w:style w:type="paragraph" w:customStyle="1" w:styleId="OpiPara">
    <w:name w:val="Opi_Para"/>
    <w:basedOn w:val="JuPara"/>
  </w:style>
  <w:style w:type="paragraph" w:customStyle="1" w:styleId="OpiTranslation">
    <w:name w:val="Opi_Translation"/>
    <w:basedOn w:val="OpiHHead"/>
    <w:next w:val="OpiPara"/>
    <w:link w:val="OpiTranslationChar"/>
    <w:rsid w:val="00E80276"/>
    <w:rPr>
      <w:i/>
      <w:sz w:val="24"/>
    </w:rPr>
  </w:style>
  <w:style w:type="paragraph" w:customStyle="1" w:styleId="OpiQuot">
    <w:name w:val="Opi_Quot"/>
    <w:basedOn w:val="JuQuot"/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JuHi">
    <w:name w:val="Ju_H_i"/>
    <w:basedOn w:val="JuHa0"/>
    <w:next w:val="JuPara"/>
    <w:pPr>
      <w:tabs>
        <w:tab w:val="clear" w:pos="907"/>
        <w:tab w:val="left" w:pos="1111"/>
      </w:tabs>
      <w:ind w:left="1111" w:hanging="278"/>
    </w:pPr>
    <w:rPr>
      <w:b w:val="0"/>
      <w:i/>
    </w:rPr>
  </w:style>
  <w:style w:type="paragraph" w:styleId="Header">
    <w:name w:val="header"/>
    <w:basedOn w:val="Normal"/>
    <w:pPr>
      <w:tabs>
        <w:tab w:val="center" w:pos="3686"/>
        <w:tab w:val="right" w:pos="7371"/>
      </w:tabs>
    </w:pPr>
  </w:style>
  <w:style w:type="character" w:styleId="PageNumber">
    <w:name w:val="page number"/>
    <w:basedOn w:val="DefaultParagraphFont"/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Halpha">
    <w:name w:val="Ju_H_alpha"/>
    <w:basedOn w:val="JuHi"/>
    <w:next w:val="JuPara"/>
    <w:pPr>
      <w:tabs>
        <w:tab w:val="left" w:pos="1304"/>
      </w:tabs>
      <w:ind w:left="1304" w:hanging="266"/>
    </w:pPr>
    <w:rPr>
      <w:i w:val="0"/>
    </w:r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JuH">
    <w:name w:val="Ju_H_–"/>
    <w:basedOn w:val="JuHalpha"/>
    <w:next w:val="JuPara"/>
    <w:pPr>
      <w:tabs>
        <w:tab w:val="left" w:pos="1446"/>
      </w:tabs>
      <w:ind w:left="1446" w:hanging="210"/>
    </w:pPr>
    <w:rPr>
      <w:i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8A3FA1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Header"/>
    <w:autoRedefine/>
    <w:rsid w:val="00632A9E"/>
    <w:pPr>
      <w:jc w:val="center"/>
    </w:pPr>
    <w:rPr>
      <w:sz w:val="18"/>
    </w:r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basedOn w:val="JuNames"/>
    <w:rPr>
      <w:rFonts w:ascii="Times New Roman" w:hAnsi="Times New Roman"/>
      <w:smallCaps/>
      <w:noProof w:val="0"/>
      <w:sz w:val="20"/>
      <w:vertAlign w:val="baseline"/>
      <w:lang w:val="fr-FR"/>
    </w:rPr>
  </w:style>
  <w:style w:type="character" w:customStyle="1" w:styleId="OpiNamesSignature">
    <w:name w:val="Opi_Names_Signature"/>
    <w:basedOn w:val="JuNames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DecHTitle">
    <w:name w:val="Dec_H_Title"/>
    <w:basedOn w:val="Normal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"/>
    <w:pPr>
      <w:spacing w:before="240"/>
      <w:ind w:left="284"/>
    </w:pPr>
  </w:style>
  <w:style w:type="paragraph" w:customStyle="1" w:styleId="SuCoverTitle1">
    <w:name w:val="Su_Cover_Title1"/>
    <w:basedOn w:val="Normal"/>
    <w:next w:val="SuCoverTitle2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pPr>
      <w:spacing w:before="240"/>
    </w:pPr>
    <w:rPr>
      <w:sz w:val="18"/>
    </w:rPr>
  </w:style>
  <w:style w:type="paragraph" w:customStyle="1" w:styleId="JuQuotSub">
    <w:name w:val="Ju_Quot_Sub"/>
    <w:basedOn w:val="JuQuot"/>
    <w:pPr>
      <w:ind w:firstLine="459"/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SuPara">
    <w:name w:val="Su_Para"/>
    <w:basedOn w:val="SuKeywords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pPr>
      <w:spacing w:after="120"/>
    </w:pPr>
  </w:style>
  <w:style w:type="paragraph" w:customStyle="1" w:styleId="SuKeywords">
    <w:name w:val="Su_Keywords"/>
    <w:basedOn w:val="SuHHead"/>
    <w:pPr>
      <w:spacing w:before="120"/>
    </w:pPr>
    <w:rPr>
      <w:b w:val="0"/>
      <w:i/>
    </w:rPr>
  </w:style>
  <w:style w:type="paragraph" w:customStyle="1" w:styleId="SuSummary">
    <w:name w:val="Su_Summary"/>
    <w:basedOn w:val="Normal"/>
    <w:next w:val="SuSubject"/>
    <w:pPr>
      <w:spacing w:after="240"/>
      <w:jc w:val="center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JuJudgesChar">
    <w:name w:val="Ju_Judges Char"/>
    <w:basedOn w:val="DefaultParagraphFont"/>
    <w:link w:val="JuJudges"/>
    <w:rsid w:val="003015FF"/>
    <w:rPr>
      <w:sz w:val="24"/>
      <w:lang w:val="fr-FR" w:eastAsia="fr-FR" w:bidi="ar-SA"/>
    </w:rPr>
  </w:style>
  <w:style w:type="character" w:customStyle="1" w:styleId="JuParaChar">
    <w:name w:val="Ju_Para Char"/>
    <w:basedOn w:val="DefaultParagraphFont"/>
    <w:link w:val="JuPara"/>
    <w:rsid w:val="00306FF6"/>
    <w:rPr>
      <w:sz w:val="24"/>
      <w:lang w:val="fr-FR" w:eastAsia="fr-FR" w:bidi="ar-SA"/>
    </w:rPr>
  </w:style>
  <w:style w:type="paragraph" w:customStyle="1" w:styleId="JuJudgesItalic">
    <w:name w:val="Ju_Judges Italic"/>
    <w:basedOn w:val="JuJudges"/>
    <w:link w:val="JuJudgesItalicChar"/>
    <w:rsid w:val="003015FF"/>
    <w:rPr>
      <w:i/>
    </w:rPr>
  </w:style>
  <w:style w:type="character" w:customStyle="1" w:styleId="JuJudgesItalicChar">
    <w:name w:val="Ju_Judges Italic Char"/>
    <w:basedOn w:val="JuJudgesChar"/>
    <w:link w:val="JuJudgesItalic"/>
    <w:rsid w:val="003015FF"/>
    <w:rPr>
      <w:i/>
      <w:sz w:val="24"/>
      <w:lang w:val="fr-FR" w:eastAsia="fr-FR" w:bidi="ar-SA"/>
    </w:rPr>
  </w:style>
  <w:style w:type="character" w:customStyle="1" w:styleId="JuHHeadChar">
    <w:name w:val="Ju_H_Head Char"/>
    <w:basedOn w:val="DefaultParagraphFont"/>
    <w:link w:val="JuHHead"/>
    <w:rsid w:val="007E508F"/>
    <w:rPr>
      <w:sz w:val="28"/>
      <w:lang w:val="fr-FR" w:eastAsia="fr-FR" w:bidi="ar-SA"/>
    </w:rPr>
  </w:style>
  <w:style w:type="character" w:customStyle="1" w:styleId="OpiHHeadChar">
    <w:name w:val="Opi_H_Head Char"/>
    <w:basedOn w:val="JuHHeadChar"/>
    <w:link w:val="OpiHHead"/>
    <w:rsid w:val="007E508F"/>
    <w:rPr>
      <w:sz w:val="28"/>
      <w:lang w:val="fr-FR" w:eastAsia="fr-FR" w:bidi="ar-SA"/>
    </w:rPr>
  </w:style>
  <w:style w:type="character" w:customStyle="1" w:styleId="OpiTranslationChar">
    <w:name w:val="Opi_Translation Char"/>
    <w:basedOn w:val="OpiHHeadChar"/>
    <w:link w:val="OpiTranslation"/>
    <w:rsid w:val="00E80276"/>
    <w:rPr>
      <w:i/>
      <w:sz w:val="24"/>
      <w:lang w:val="fr-FR" w:eastAsia="fr-FR" w:bidi="ar-SA"/>
    </w:rPr>
  </w:style>
  <w:style w:type="character" w:customStyle="1" w:styleId="JuCourtChar">
    <w:name w:val="Ju_Court Char"/>
    <w:basedOn w:val="JuJudgesChar"/>
    <w:link w:val="JuCourt"/>
    <w:rsid w:val="00093307"/>
    <w:rPr>
      <w:sz w:val="24"/>
      <w:lang w:val="fr-FR" w:eastAsia="fr-FR" w:bidi="ar-SA"/>
    </w:rPr>
  </w:style>
  <w:style w:type="character" w:customStyle="1" w:styleId="JuSignedChar">
    <w:name w:val="Ju_Signed Char"/>
    <w:basedOn w:val="DefaultParagraphFont"/>
    <w:link w:val="JuSigned"/>
    <w:rsid w:val="000B5F77"/>
    <w:rPr>
      <w:sz w:val="24"/>
      <w:lang w:val="fr-FR" w:eastAsia="fr-FR" w:bidi="ar-SA"/>
    </w:rPr>
  </w:style>
  <w:style w:type="paragraph" w:customStyle="1" w:styleId="StyleJuSignedRight">
    <w:name w:val="Style Ju_Signed + Right"/>
    <w:basedOn w:val="JuSigned"/>
    <w:rsid w:val="008A3FA1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D8629A-4DDA-43A2-A675-A6C53BDD2B6F}"/>
</file>

<file path=customXml/itemProps2.xml><?xml version="1.0" encoding="utf-8"?>
<ds:datastoreItem xmlns:ds="http://schemas.openxmlformats.org/officeDocument/2006/customXml" ds:itemID="{4FED5100-A6E5-4974-BE99-1F8B4C9BD25C}"/>
</file>

<file path=customXml/itemProps3.xml><?xml version="1.0" encoding="utf-8"?>
<ds:datastoreItem xmlns:ds="http://schemas.openxmlformats.org/officeDocument/2006/customXml" ds:itemID="{CF0C4CD7-916B-41FC-AC14-0CF7DF0B0E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5407</Words>
  <Characters>30820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36155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>AEBY</dc:creator>
  <cp:keywords/>
  <dc:description/>
  <cp:lastModifiedBy/>
  <cp:revision>11</cp:revision>
  <cp:lastPrinted>2004-03-23T10:30:00Z</cp:lastPrinted>
  <dcterms:created xsi:type="dcterms:W3CDTF">2018-11-30T08:56:00Z</dcterms:created>
  <dcterms:modified xsi:type="dcterms:W3CDTF">2018-11-30T08:56:00Z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