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B20A7" w:rsidR="00014566" w:rsidP="00CB20A7" w:rsidRDefault="00014566">
      <w:pPr>
        <w:pStyle w:val="ECHRDecisionBody"/>
        <w:jc w:val="center"/>
      </w:pPr>
    </w:p>
    <w:p w:rsidRPr="00CB20A7" w:rsidR="00C10A52" w:rsidP="00CB20A7" w:rsidRDefault="00C10A52">
      <w:pPr>
        <w:pStyle w:val="ECHRDecisionBody"/>
        <w:jc w:val="center"/>
      </w:pPr>
    </w:p>
    <w:p w:rsidRPr="00CB20A7" w:rsidR="00C10A52" w:rsidP="00CB20A7" w:rsidRDefault="00C10A52">
      <w:pPr>
        <w:pStyle w:val="ECHRDecisionBody"/>
        <w:jc w:val="center"/>
      </w:pPr>
    </w:p>
    <w:p w:rsidRPr="00CB20A7" w:rsidR="00C10A52" w:rsidP="00CB20A7" w:rsidRDefault="00FB3B31">
      <w:pPr>
        <w:jc w:val="center"/>
      </w:pPr>
      <w:r w:rsidRPr="00CB20A7">
        <w:t>FIRST SECTION</w:t>
      </w:r>
    </w:p>
    <w:p w:rsidRPr="00CB20A7" w:rsidR="00C10A52" w:rsidP="00CB20A7" w:rsidRDefault="00C10A52">
      <w:pPr>
        <w:jc w:val="center"/>
      </w:pPr>
    </w:p>
    <w:p w:rsidRPr="00CB20A7" w:rsidR="00C10A52" w:rsidP="00CB20A7" w:rsidRDefault="00C10A52">
      <w:pPr>
        <w:jc w:val="center"/>
      </w:pPr>
    </w:p>
    <w:p w:rsidRPr="00CB20A7" w:rsidR="00C10A52" w:rsidP="00CB20A7" w:rsidRDefault="00C10A52">
      <w:pPr>
        <w:jc w:val="center"/>
      </w:pPr>
    </w:p>
    <w:p w:rsidRPr="00CB20A7" w:rsidR="00C10A52" w:rsidP="00CB20A7" w:rsidRDefault="00C10A52">
      <w:pPr>
        <w:jc w:val="center"/>
      </w:pPr>
    </w:p>
    <w:p w:rsidRPr="00CB20A7" w:rsidR="00A96FE7" w:rsidP="00CB20A7" w:rsidRDefault="00A96FE7">
      <w:pPr>
        <w:jc w:val="center"/>
      </w:pPr>
    </w:p>
    <w:p w:rsidRPr="00CB20A7" w:rsidR="00A96FE7" w:rsidP="00CB20A7" w:rsidRDefault="00A96FE7">
      <w:pPr>
        <w:jc w:val="center"/>
      </w:pPr>
    </w:p>
    <w:p w:rsidRPr="00CB20A7" w:rsidR="00014566" w:rsidP="00CB20A7" w:rsidRDefault="00014566">
      <w:pPr>
        <w:jc w:val="center"/>
        <w:rPr>
          <w:b/>
        </w:rPr>
      </w:pPr>
      <w:bookmarkStart w:name="To" w:id="0"/>
      <w:r w:rsidRPr="00CB20A7">
        <w:rPr>
          <w:b/>
        </w:rPr>
        <w:t xml:space="preserve">CASE OF </w:t>
      </w:r>
      <w:bookmarkEnd w:id="0"/>
      <w:r w:rsidRPr="00CB20A7" w:rsidR="00FB3B31">
        <w:rPr>
          <w:b/>
        </w:rPr>
        <w:t>HOVHANNISYAN v. ARMENIA</w:t>
      </w:r>
    </w:p>
    <w:p w:rsidRPr="00CB20A7" w:rsidR="00014566" w:rsidP="00CB20A7" w:rsidRDefault="00014566">
      <w:pPr>
        <w:jc w:val="center"/>
      </w:pPr>
    </w:p>
    <w:p w:rsidRPr="00CB20A7" w:rsidR="00014566" w:rsidP="00CB20A7" w:rsidRDefault="00014566">
      <w:pPr>
        <w:jc w:val="center"/>
        <w:rPr>
          <w:i/>
        </w:rPr>
      </w:pPr>
      <w:r w:rsidRPr="00CB20A7">
        <w:rPr>
          <w:i/>
        </w:rPr>
        <w:t>(</w:t>
      </w:r>
      <w:r w:rsidRPr="00CB20A7" w:rsidR="00FB3B31">
        <w:rPr>
          <w:i/>
        </w:rPr>
        <w:t>Application no. 18419/13</w:t>
      </w:r>
      <w:r w:rsidRPr="00CB20A7">
        <w:rPr>
          <w:i/>
        </w:rPr>
        <w:t>)</w:t>
      </w:r>
    </w:p>
    <w:p w:rsidRPr="00CB20A7" w:rsidR="00014566" w:rsidP="00CB20A7" w:rsidRDefault="00014566">
      <w:pPr>
        <w:jc w:val="center"/>
      </w:pPr>
    </w:p>
    <w:p w:rsidRPr="00CB20A7" w:rsidR="00BF25EC" w:rsidP="00CB20A7" w:rsidRDefault="00BF25EC">
      <w:pPr>
        <w:jc w:val="center"/>
      </w:pPr>
    </w:p>
    <w:p w:rsidRPr="00CB20A7" w:rsidR="00BF25EC" w:rsidP="00CB20A7" w:rsidRDefault="00BF25EC">
      <w:pPr>
        <w:jc w:val="center"/>
      </w:pPr>
    </w:p>
    <w:p w:rsidRPr="00CB20A7" w:rsidR="00BF25EC" w:rsidP="00CB20A7" w:rsidRDefault="00BF25EC">
      <w:pPr>
        <w:jc w:val="center"/>
      </w:pPr>
    </w:p>
    <w:p w:rsidRPr="00CB20A7" w:rsidR="007D0385" w:rsidP="00CB20A7" w:rsidRDefault="007D0385">
      <w:pPr>
        <w:jc w:val="center"/>
        <w:rPr>
          <w:szCs w:val="24"/>
        </w:rPr>
      </w:pPr>
      <w:bookmarkStart w:name="_GoBack" w:id="1"/>
      <w:bookmarkEnd w:id="1"/>
    </w:p>
    <w:p w:rsidRPr="00CB20A7" w:rsidR="00BF25EC" w:rsidP="00CB20A7" w:rsidRDefault="00BF25EC">
      <w:pPr>
        <w:jc w:val="center"/>
        <w:rPr>
          <w:szCs w:val="24"/>
        </w:rPr>
      </w:pPr>
    </w:p>
    <w:p w:rsidRPr="00CB20A7" w:rsidR="00B926C1" w:rsidP="00CB20A7" w:rsidRDefault="00C10A52">
      <w:pPr>
        <w:jc w:val="center"/>
      </w:pPr>
      <w:r w:rsidRPr="00CB20A7">
        <w:t>JUDGMENT</w:t>
      </w:r>
    </w:p>
    <w:p w:rsidRPr="00CB20A7" w:rsidR="00C01DBF" w:rsidP="00CB20A7" w:rsidRDefault="00C01DBF">
      <w:pPr>
        <w:jc w:val="center"/>
        <w:rPr>
          <w:b/>
          <w:snapToGrid w:val="0"/>
        </w:rPr>
      </w:pPr>
    </w:p>
    <w:p w:rsidRPr="00CB20A7" w:rsidR="00014566" w:rsidP="00CB20A7" w:rsidRDefault="00014566">
      <w:pPr>
        <w:jc w:val="center"/>
        <w:rPr>
          <w:szCs w:val="24"/>
        </w:rPr>
      </w:pPr>
    </w:p>
    <w:p w:rsidRPr="00CB20A7" w:rsidR="00C10A52" w:rsidP="00CB20A7" w:rsidRDefault="00C10A52">
      <w:pPr>
        <w:pStyle w:val="JuCase"/>
        <w:ind w:firstLine="0"/>
        <w:jc w:val="center"/>
        <w:rPr>
          <w:b w:val="0"/>
        </w:rPr>
      </w:pPr>
    </w:p>
    <w:p w:rsidRPr="00CB20A7" w:rsidR="00C10A52" w:rsidP="00CB20A7" w:rsidRDefault="00C10A52">
      <w:pPr>
        <w:pStyle w:val="JuCase"/>
        <w:ind w:firstLine="0"/>
        <w:jc w:val="center"/>
        <w:rPr>
          <w:b w:val="0"/>
        </w:rPr>
      </w:pPr>
    </w:p>
    <w:p w:rsidRPr="00CB20A7" w:rsidR="00C10A52" w:rsidP="00CB20A7" w:rsidRDefault="00C10A52">
      <w:pPr>
        <w:pStyle w:val="JuCase"/>
        <w:ind w:firstLine="0"/>
        <w:jc w:val="center"/>
        <w:rPr>
          <w:b w:val="0"/>
        </w:rPr>
      </w:pPr>
      <w:r w:rsidRPr="00CB20A7">
        <w:rPr>
          <w:b w:val="0"/>
        </w:rPr>
        <w:t>STRASBOURG</w:t>
      </w:r>
    </w:p>
    <w:p w:rsidRPr="00CB20A7" w:rsidR="00C10A52" w:rsidP="00CB20A7" w:rsidRDefault="00C10A52">
      <w:pPr>
        <w:pStyle w:val="JuCase"/>
        <w:ind w:firstLine="0"/>
        <w:jc w:val="center"/>
        <w:rPr>
          <w:b w:val="0"/>
        </w:rPr>
      </w:pPr>
    </w:p>
    <w:p w:rsidRPr="00CB20A7" w:rsidR="00C10A52" w:rsidP="00CB20A7" w:rsidRDefault="00C10A52">
      <w:pPr>
        <w:pStyle w:val="JuCase"/>
        <w:ind w:firstLine="0"/>
        <w:jc w:val="center"/>
        <w:rPr>
          <w:b w:val="0"/>
        </w:rPr>
      </w:pPr>
      <w:r w:rsidRPr="00CB20A7">
        <w:rPr>
          <w:b w:val="0"/>
        </w:rPr>
        <w:t>19 July 2018</w:t>
      </w:r>
    </w:p>
    <w:p w:rsidRPr="00CB20A7" w:rsidR="00C10A52" w:rsidP="00CB20A7" w:rsidRDefault="00C10A52">
      <w:pPr>
        <w:pStyle w:val="JuCase"/>
        <w:ind w:firstLine="0"/>
        <w:jc w:val="center"/>
        <w:rPr>
          <w:b w:val="0"/>
        </w:rPr>
      </w:pPr>
    </w:p>
    <w:p w:rsidRPr="00CB20A7" w:rsidR="00405E09" w:rsidP="00CB20A7" w:rsidRDefault="00405E09">
      <w:pPr>
        <w:pStyle w:val="ECHRPara"/>
        <w:ind w:firstLine="0"/>
        <w:jc w:val="center"/>
      </w:pPr>
    </w:p>
    <w:p w:rsidR="00487BCC" w:rsidP="00487BCC" w:rsidRDefault="00487BCC">
      <w:pPr>
        <w:pStyle w:val="jucase0"/>
        <w:ind w:firstLine="0"/>
        <w:jc w:val="center"/>
        <w:rPr>
          <w:color w:val="FF0000"/>
          <w:sz w:val="28"/>
          <w:szCs w:val="28"/>
          <w:u w:val="single"/>
        </w:rPr>
      </w:pPr>
      <w:r>
        <w:rPr>
          <w:color w:val="FF0000"/>
          <w:sz w:val="28"/>
          <w:szCs w:val="28"/>
          <w:u w:val="single"/>
        </w:rPr>
        <w:t>FINAL</w:t>
      </w:r>
    </w:p>
    <w:p w:rsidR="00487BCC" w:rsidP="00487BCC" w:rsidRDefault="00487BCC">
      <w:pPr>
        <w:pStyle w:val="jupara"/>
        <w:tabs>
          <w:tab w:val="left" w:pos="4650"/>
        </w:tabs>
        <w:ind w:firstLine="0"/>
        <w:jc w:val="center"/>
        <w:rPr>
          <w:color w:val="FF0000"/>
          <w:sz w:val="28"/>
          <w:szCs w:val="28"/>
        </w:rPr>
      </w:pPr>
    </w:p>
    <w:p w:rsidR="00487BCC" w:rsidP="00487BCC" w:rsidRDefault="00487BCC">
      <w:pPr>
        <w:pStyle w:val="jupara"/>
        <w:ind w:firstLine="0"/>
        <w:jc w:val="center"/>
        <w:rPr>
          <w:color w:val="FF0000"/>
          <w:sz w:val="28"/>
          <w:szCs w:val="28"/>
        </w:rPr>
      </w:pPr>
      <w:r>
        <w:rPr>
          <w:color w:val="FF0000"/>
          <w:sz w:val="28"/>
          <w:szCs w:val="28"/>
        </w:rPr>
        <w:t>19/10/2018</w:t>
      </w:r>
    </w:p>
    <w:p w:rsidR="00487BCC" w:rsidP="00487BCC" w:rsidRDefault="00487BCC">
      <w:pPr>
        <w:pStyle w:val="jupara"/>
        <w:ind w:firstLine="0"/>
        <w:jc w:val="center"/>
      </w:pPr>
    </w:p>
    <w:p w:rsidR="00487BCC" w:rsidP="00487BCC" w:rsidRDefault="00487BCC">
      <w:pPr>
        <w:jc w:val="center"/>
        <w:rPr>
          <w:i/>
          <w:iCs/>
          <w:sz w:val="22"/>
        </w:rPr>
      </w:pPr>
      <w:r>
        <w:rPr>
          <w:i/>
          <w:iCs/>
          <w:sz w:val="22"/>
        </w:rPr>
        <w:t xml:space="preserve">This judgment has become final under Article 44 § 2 of the Convention. It may be </w:t>
      </w:r>
      <w:proofErr w:type="gramStart"/>
      <w:r>
        <w:rPr>
          <w:i/>
          <w:iCs/>
          <w:sz w:val="22"/>
        </w:rPr>
        <w:t>subject</w:t>
      </w:r>
      <w:proofErr w:type="gramEnd"/>
      <w:r>
        <w:rPr>
          <w:i/>
          <w:iCs/>
          <w:sz w:val="22"/>
        </w:rPr>
        <w:t xml:space="preserve"> to editorial revision.</w:t>
      </w:r>
    </w:p>
    <w:p w:rsidRPr="00CB20A7" w:rsidR="00C10A52" w:rsidP="00CB20A7" w:rsidRDefault="00C10A52">
      <w:pPr>
        <w:pStyle w:val="JuCase"/>
        <w:ind w:firstLine="0"/>
        <w:rPr>
          <w:b w:val="0"/>
        </w:rPr>
        <w:sectPr w:rsidRPr="00CB20A7" w:rsidR="00C10A52" w:rsidSect="00C10A52">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CB20A7" w:rsidR="00014566" w:rsidP="00CB20A7" w:rsidRDefault="00014566">
      <w:pPr>
        <w:pStyle w:val="JuCase"/>
        <w:rPr>
          <w:bCs/>
        </w:rPr>
      </w:pPr>
      <w:r w:rsidRPr="00CB20A7">
        <w:t xml:space="preserve">In the case of </w:t>
      </w:r>
      <w:proofErr w:type="spellStart"/>
      <w:r w:rsidRPr="00CB20A7" w:rsidR="00FB3B31">
        <w:t>Hovhannisyan</w:t>
      </w:r>
      <w:proofErr w:type="spellEnd"/>
      <w:r w:rsidRPr="00CB20A7" w:rsidR="00FB3B31">
        <w:t xml:space="preserve"> v. Armenia</w:t>
      </w:r>
      <w:r w:rsidRPr="00CB20A7">
        <w:t>,</w:t>
      </w:r>
    </w:p>
    <w:p w:rsidRPr="00CB20A7" w:rsidR="00014566" w:rsidP="00CB20A7" w:rsidRDefault="00014566">
      <w:pPr>
        <w:pStyle w:val="ECHRPara"/>
      </w:pPr>
      <w:r w:rsidRPr="00CB20A7">
        <w:t>The European Court of Human Rights (</w:t>
      </w:r>
      <w:r w:rsidRPr="00CB20A7" w:rsidR="00FB3B31">
        <w:t>First Section</w:t>
      </w:r>
      <w:r w:rsidRPr="00CB20A7">
        <w:t xml:space="preserve">), sitting as a </w:t>
      </w:r>
      <w:r w:rsidRPr="00CB20A7" w:rsidR="00FB3B31">
        <w:t>Chamber</w:t>
      </w:r>
      <w:r w:rsidRPr="00CB20A7">
        <w:t xml:space="preserve"> composed of:</w:t>
      </w:r>
    </w:p>
    <w:p w:rsidRPr="00CB20A7" w:rsidR="00014566" w:rsidP="00CB20A7" w:rsidRDefault="00C10A52">
      <w:pPr>
        <w:pStyle w:val="ECHRDecisionBody"/>
      </w:pPr>
      <w:r w:rsidRPr="00CB20A7">
        <w:tab/>
        <w:t>Linos-Alexandre Sicilianos,</w:t>
      </w:r>
      <w:r w:rsidRPr="00CB20A7">
        <w:rPr>
          <w:i/>
        </w:rPr>
        <w:t xml:space="preserve"> President,</w:t>
      </w:r>
      <w:r w:rsidRPr="00CB20A7">
        <w:rPr>
          <w:i/>
        </w:rPr>
        <w:br/>
      </w:r>
      <w:r w:rsidRPr="00CB20A7">
        <w:tab/>
        <w:t xml:space="preserve">Kristina </w:t>
      </w:r>
      <w:proofErr w:type="spellStart"/>
      <w:r w:rsidRPr="00CB20A7">
        <w:t>Pardalos</w:t>
      </w:r>
      <w:proofErr w:type="spellEnd"/>
      <w:r w:rsidRPr="00CB20A7">
        <w:t>,</w:t>
      </w:r>
      <w:r w:rsidRPr="00CB20A7">
        <w:rPr>
          <w:i/>
        </w:rPr>
        <w:br/>
      </w:r>
      <w:r w:rsidRPr="00CB20A7">
        <w:tab/>
      </w:r>
      <w:proofErr w:type="spellStart"/>
      <w:r w:rsidRPr="00CB20A7">
        <w:t>Aleš</w:t>
      </w:r>
      <w:proofErr w:type="spellEnd"/>
      <w:r w:rsidRPr="00CB20A7">
        <w:t xml:space="preserve"> </w:t>
      </w:r>
      <w:proofErr w:type="spellStart"/>
      <w:r w:rsidRPr="00CB20A7">
        <w:t>Pejchal</w:t>
      </w:r>
      <w:proofErr w:type="spellEnd"/>
      <w:r w:rsidRPr="00CB20A7">
        <w:t>,</w:t>
      </w:r>
      <w:r w:rsidRPr="00CB20A7">
        <w:rPr>
          <w:i/>
        </w:rPr>
        <w:br/>
      </w:r>
      <w:r w:rsidRPr="00CB20A7">
        <w:tab/>
        <w:t>Krzysztof Wojtyczek,</w:t>
      </w:r>
      <w:r w:rsidRPr="00CB20A7">
        <w:rPr>
          <w:i/>
        </w:rPr>
        <w:br/>
      </w:r>
      <w:r w:rsidRPr="00CB20A7">
        <w:tab/>
        <w:t xml:space="preserve">Armen </w:t>
      </w:r>
      <w:proofErr w:type="spellStart"/>
      <w:r w:rsidRPr="00CB20A7">
        <w:t>Harutyunyan</w:t>
      </w:r>
      <w:proofErr w:type="spellEnd"/>
      <w:r w:rsidRPr="00CB20A7">
        <w:t>,</w:t>
      </w:r>
      <w:r w:rsidRPr="00CB20A7">
        <w:rPr>
          <w:i/>
        </w:rPr>
        <w:br/>
      </w:r>
      <w:r w:rsidRPr="00CB20A7">
        <w:tab/>
        <w:t xml:space="preserve">Tim </w:t>
      </w:r>
      <w:proofErr w:type="spellStart"/>
      <w:r w:rsidRPr="00CB20A7">
        <w:t>Eicke</w:t>
      </w:r>
      <w:proofErr w:type="spellEnd"/>
      <w:r w:rsidRPr="00CB20A7">
        <w:t>,</w:t>
      </w:r>
      <w:r w:rsidRPr="00CB20A7">
        <w:rPr>
          <w:i/>
        </w:rPr>
        <w:br/>
      </w:r>
      <w:r w:rsidRPr="00CB20A7">
        <w:tab/>
        <w:t xml:space="preserve">Jovan </w:t>
      </w:r>
      <w:proofErr w:type="spellStart"/>
      <w:r w:rsidRPr="00CB20A7">
        <w:t>Ilievski</w:t>
      </w:r>
      <w:proofErr w:type="spellEnd"/>
      <w:r w:rsidRPr="00CB20A7">
        <w:t>,</w:t>
      </w:r>
      <w:r w:rsidRPr="00CB20A7">
        <w:rPr>
          <w:i/>
        </w:rPr>
        <w:t xml:space="preserve"> judges,</w:t>
      </w:r>
      <w:r w:rsidRPr="00CB20A7" w:rsidR="00014566">
        <w:rPr>
          <w:szCs w:val="24"/>
        </w:rPr>
        <w:br/>
      </w:r>
      <w:r w:rsidRPr="00CB20A7" w:rsidR="00014566">
        <w:t xml:space="preserve">and </w:t>
      </w:r>
      <w:r w:rsidRPr="00CB20A7" w:rsidR="00FB3B31">
        <w:t>Abel Campos</w:t>
      </w:r>
      <w:r w:rsidRPr="00CB20A7" w:rsidR="00014566">
        <w:t xml:space="preserve">, </w:t>
      </w:r>
      <w:r w:rsidRPr="00CB20A7" w:rsidR="00FB3B31">
        <w:rPr>
          <w:i/>
        </w:rPr>
        <w:t xml:space="preserve">Section </w:t>
      </w:r>
      <w:r w:rsidRPr="00CB20A7" w:rsidR="00FB3B31">
        <w:rPr>
          <w:i/>
          <w:iCs/>
        </w:rPr>
        <w:t>Registrar</w:t>
      </w:r>
      <w:r w:rsidRPr="00CB20A7" w:rsidR="00014566">
        <w:rPr>
          <w:i/>
        </w:rPr>
        <w:t>,</w:t>
      </w:r>
    </w:p>
    <w:p w:rsidRPr="00CB20A7" w:rsidR="00014566" w:rsidP="00CB20A7" w:rsidRDefault="00014566">
      <w:pPr>
        <w:pStyle w:val="ECHRPara"/>
      </w:pPr>
      <w:r w:rsidRPr="00CB20A7">
        <w:t xml:space="preserve">Having deliberated in private on </w:t>
      </w:r>
      <w:r w:rsidRPr="00CB20A7" w:rsidR="00A32DE4">
        <w:t xml:space="preserve">6 February and </w:t>
      </w:r>
      <w:r w:rsidRPr="00CB20A7" w:rsidR="00290320">
        <w:t>26 June 2018</w:t>
      </w:r>
      <w:r w:rsidRPr="00CB20A7">
        <w:t>,</w:t>
      </w:r>
    </w:p>
    <w:p w:rsidRPr="00CB20A7" w:rsidR="00014566" w:rsidP="00CB20A7" w:rsidRDefault="00014566">
      <w:pPr>
        <w:pStyle w:val="ECHRPara"/>
      </w:pPr>
      <w:r w:rsidRPr="00CB20A7">
        <w:t>Delivers the following judgment, which was adopted on th</w:t>
      </w:r>
      <w:r w:rsidRPr="00CB20A7" w:rsidR="00377115">
        <w:t>e</w:t>
      </w:r>
      <w:r w:rsidRPr="00CB20A7">
        <w:t xml:space="preserve"> </w:t>
      </w:r>
      <w:r w:rsidRPr="00CB20A7" w:rsidR="00A32DE4">
        <w:t>last</w:t>
      </w:r>
      <w:r w:rsidRPr="00CB20A7" w:rsidR="00A32DE4">
        <w:noBreakHyphen/>
        <w:t xml:space="preserve">mentioned </w:t>
      </w:r>
      <w:r w:rsidRPr="00CB20A7">
        <w:t>date:</w:t>
      </w:r>
    </w:p>
    <w:p w:rsidRPr="00CB20A7" w:rsidR="00014566" w:rsidP="00CB20A7" w:rsidRDefault="00014566">
      <w:pPr>
        <w:pStyle w:val="ECHRTitle1"/>
      </w:pPr>
      <w:r w:rsidRPr="00CB20A7">
        <w:t>PROCEDURE</w:t>
      </w:r>
    </w:p>
    <w:p w:rsidRPr="00CB20A7" w:rsidR="00FB3B31" w:rsidP="00CB20A7" w:rsidRDefault="00EE50DD">
      <w:pPr>
        <w:pStyle w:val="ECHRPara"/>
      </w:pPr>
      <w:r w:rsidRPr="00CB20A7">
        <w:fldChar w:fldCharType="begin"/>
      </w:r>
      <w:r w:rsidRPr="00CB20A7">
        <w:instrText xml:space="preserve"> SEQ level0 \*arabic </w:instrText>
      </w:r>
      <w:r w:rsidRPr="00CB20A7">
        <w:fldChar w:fldCharType="separate"/>
      </w:r>
      <w:r w:rsidRPr="00CB20A7" w:rsidR="00CB20A7">
        <w:rPr>
          <w:noProof/>
        </w:rPr>
        <w:t>1</w:t>
      </w:r>
      <w:r w:rsidRPr="00CB20A7">
        <w:fldChar w:fldCharType="end"/>
      </w:r>
      <w:r w:rsidRPr="00CB20A7">
        <w:t>.  </w:t>
      </w:r>
      <w:r w:rsidRPr="00CB20A7" w:rsidR="00014566">
        <w:t xml:space="preserve">The case originated in </w:t>
      </w:r>
      <w:r w:rsidRPr="00CB20A7" w:rsidR="00FB3B31">
        <w:t>an application (no. 18419/13)</w:t>
      </w:r>
      <w:r w:rsidRPr="00CB20A7" w:rsidR="00014566">
        <w:t xml:space="preserve"> against </w:t>
      </w:r>
      <w:r w:rsidRPr="00CB20A7" w:rsidR="00FB3B31">
        <w:t>the Republic of Armenia</w:t>
      </w:r>
      <w:r w:rsidRPr="00CB20A7" w:rsidR="00014566">
        <w:t xml:space="preserve"> lodged with the </w:t>
      </w:r>
      <w:r w:rsidRPr="00CB20A7" w:rsidR="00FB3B31">
        <w:t>Court under Article 34</w:t>
      </w:r>
      <w:r w:rsidRPr="00CB20A7" w:rsidR="00014566">
        <w:t xml:space="preserve"> of the Convention for the Protection of Human Rights and Fundamental Freedoms (“the Convention”) by </w:t>
      </w:r>
      <w:r w:rsidRPr="00CB20A7" w:rsidR="00FB3B31">
        <w:t xml:space="preserve">an Armenian national, Ms Aida </w:t>
      </w:r>
      <w:proofErr w:type="spellStart"/>
      <w:r w:rsidRPr="00CB20A7" w:rsidR="00FB3B31">
        <w:t>Hovhannisyan</w:t>
      </w:r>
      <w:proofErr w:type="spellEnd"/>
      <w:r w:rsidRPr="00CB20A7" w:rsidR="00FB3B31">
        <w:t xml:space="preserve"> (“the applicant”), on 6 March 2013</w:t>
      </w:r>
      <w:r w:rsidRPr="00CB20A7" w:rsidR="00014566">
        <w:t>.</w:t>
      </w:r>
    </w:p>
    <w:p w:rsidRPr="00CB20A7" w:rsidR="00872CA1"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2</w:t>
      </w:r>
      <w:r w:rsidRPr="00CB20A7">
        <w:fldChar w:fldCharType="end"/>
      </w:r>
      <w:r w:rsidRPr="00CB20A7" w:rsidR="00014566">
        <w:t>.  </w:t>
      </w:r>
      <w:r w:rsidRPr="00CB20A7">
        <w:t xml:space="preserve">The applicant was represented by Mr </w:t>
      </w:r>
      <w:r w:rsidRPr="00CB20A7" w:rsidR="00872CA1">
        <w:t>K.</w:t>
      </w:r>
      <w:r w:rsidRPr="00CB20A7">
        <w:t xml:space="preserve"> </w:t>
      </w:r>
      <w:proofErr w:type="spellStart"/>
      <w:r w:rsidRPr="00CB20A7">
        <w:t>Mezhlumyan</w:t>
      </w:r>
      <w:proofErr w:type="spellEnd"/>
      <w:r w:rsidRPr="00CB20A7">
        <w:t xml:space="preserve">, a lawyer practising in Yerevan. </w:t>
      </w:r>
      <w:r w:rsidRPr="00CB20A7" w:rsidR="00014566">
        <w:t xml:space="preserve">The </w:t>
      </w:r>
      <w:r w:rsidRPr="00CB20A7">
        <w:t>Armenian</w:t>
      </w:r>
      <w:r w:rsidRPr="00CB20A7" w:rsidR="00014566">
        <w:t xml:space="preserve"> Government (“the Government”) were represented by their Agent, </w:t>
      </w:r>
      <w:r w:rsidRPr="00CB20A7" w:rsidR="00872CA1">
        <w:t xml:space="preserve">Mr G. </w:t>
      </w:r>
      <w:proofErr w:type="spellStart"/>
      <w:r w:rsidRPr="00CB20A7" w:rsidR="00872CA1">
        <w:t>Kostanyan</w:t>
      </w:r>
      <w:proofErr w:type="spellEnd"/>
      <w:r w:rsidRPr="00CB20A7" w:rsidR="00872CA1">
        <w:t xml:space="preserve">, </w:t>
      </w:r>
      <w:proofErr w:type="gramStart"/>
      <w:r w:rsidRPr="00CB20A7" w:rsidR="00872CA1">
        <w:t>Representative</w:t>
      </w:r>
      <w:proofErr w:type="gramEnd"/>
      <w:r w:rsidRPr="00CB20A7" w:rsidR="00872CA1">
        <w:t xml:space="preserve"> of the Government of Armenia to the European Court of Human Rights.</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3</w:t>
      </w:r>
      <w:r w:rsidRPr="00CB20A7">
        <w:fldChar w:fldCharType="end"/>
      </w:r>
      <w:r w:rsidRPr="00CB20A7">
        <w:t xml:space="preserve">.  The applicant alleged, in particular, </w:t>
      </w:r>
      <w:r w:rsidRPr="00CB20A7" w:rsidR="002C7EB5">
        <w:t xml:space="preserve">that her ill-treatment </w:t>
      </w:r>
      <w:r w:rsidRPr="00CB20A7" w:rsidR="008D5B86">
        <w:t xml:space="preserve">in </w:t>
      </w:r>
      <w:r w:rsidRPr="00CB20A7" w:rsidR="002C7EB5">
        <w:t xml:space="preserve">the workplace by her superiors and the refusal </w:t>
      </w:r>
      <w:r w:rsidRPr="00CB20A7" w:rsidR="00C03896">
        <w:t xml:space="preserve">of </w:t>
      </w:r>
      <w:r w:rsidRPr="00CB20A7" w:rsidR="002C7EB5">
        <w:t>the authorities to institute criminal proceedings in</w:t>
      </w:r>
      <w:r w:rsidRPr="00CB20A7" w:rsidR="008D5B86">
        <w:t>to</w:t>
      </w:r>
      <w:r w:rsidRPr="00CB20A7" w:rsidR="002C7EB5">
        <w:t xml:space="preserve"> the matter constituted a violation of the substantive and procedural </w:t>
      </w:r>
      <w:r w:rsidRPr="00CB20A7" w:rsidR="00C03896">
        <w:t>aspects of</w:t>
      </w:r>
      <w:r w:rsidRPr="00CB20A7" w:rsidR="002C7EB5">
        <w:t xml:space="preserve"> Article 3 of the Convention</w:t>
      </w:r>
      <w:r w:rsidRPr="00CB20A7">
        <w:t>.</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4</w:t>
      </w:r>
      <w:r w:rsidRPr="00CB20A7">
        <w:fldChar w:fldCharType="end"/>
      </w:r>
      <w:r w:rsidRPr="00CB20A7" w:rsidR="00014566">
        <w:t>.  </w:t>
      </w:r>
      <w:r w:rsidRPr="00CB20A7">
        <w:t xml:space="preserve">On </w:t>
      </w:r>
      <w:r w:rsidRPr="00CB20A7">
        <w:rPr>
          <w:szCs w:val="24"/>
        </w:rPr>
        <w:t>6 October 2015</w:t>
      </w:r>
      <w:r w:rsidRPr="00CB20A7" w:rsidR="00014566">
        <w:t xml:space="preserve"> the </w:t>
      </w:r>
      <w:r w:rsidRPr="00CB20A7">
        <w:t>complaint</w:t>
      </w:r>
      <w:r w:rsidRPr="00CB20A7" w:rsidR="002C7EB5">
        <w:t>s</w:t>
      </w:r>
      <w:r w:rsidRPr="00CB20A7">
        <w:t xml:space="preserve"> concerning </w:t>
      </w:r>
      <w:r w:rsidRPr="00CB20A7" w:rsidR="002C7EB5">
        <w:t xml:space="preserve">alleged ill-treatment and the lack of an effective investigation </w:t>
      </w:r>
      <w:r w:rsidRPr="00CB20A7">
        <w:t>were communicated to the Government and the remainder of the application was declared inadmissible</w:t>
      </w:r>
      <w:r w:rsidRPr="00CB20A7">
        <w:rPr>
          <w:szCs w:val="24"/>
        </w:rPr>
        <w:t xml:space="preserve"> </w:t>
      </w:r>
      <w:r w:rsidRPr="00CB20A7">
        <w:t>pursuant to Rule 54 § 3 of the Rules of Court</w:t>
      </w:r>
      <w:r w:rsidRPr="00CB20A7" w:rsidR="007509D5">
        <w:t>.</w:t>
      </w:r>
    </w:p>
    <w:p w:rsidRPr="00CB20A7" w:rsidR="00014566" w:rsidP="00CB20A7" w:rsidRDefault="00014566">
      <w:pPr>
        <w:pStyle w:val="ECHRTitle1"/>
      </w:pPr>
      <w:r w:rsidRPr="00CB20A7">
        <w:t>THE FACTS</w:t>
      </w:r>
    </w:p>
    <w:p w:rsidRPr="00CB20A7" w:rsidR="00014566" w:rsidP="00CB20A7" w:rsidRDefault="00014566">
      <w:pPr>
        <w:pStyle w:val="ECHRHeading1"/>
      </w:pPr>
      <w:r w:rsidRPr="00CB20A7">
        <w:t>I.  THE CIRCUMSTANCES OF THE CASE</w:t>
      </w:r>
    </w:p>
    <w:p w:rsidRPr="00CB20A7" w:rsidR="00014566" w:rsidP="00CB20A7" w:rsidRDefault="00FB3B31">
      <w:pPr>
        <w:pStyle w:val="ECHRPara"/>
        <w:keepNext/>
        <w:keepLines/>
      </w:pPr>
      <w:r w:rsidRPr="00CB20A7">
        <w:fldChar w:fldCharType="begin"/>
      </w:r>
      <w:r w:rsidRPr="00CB20A7">
        <w:instrText xml:space="preserve"> SEQ level0 \*arabic </w:instrText>
      </w:r>
      <w:r w:rsidRPr="00CB20A7">
        <w:fldChar w:fldCharType="separate"/>
      </w:r>
      <w:r w:rsidRPr="00CB20A7" w:rsidR="00CB20A7">
        <w:rPr>
          <w:noProof/>
        </w:rPr>
        <w:t>5</w:t>
      </w:r>
      <w:r w:rsidRPr="00CB20A7">
        <w:fldChar w:fldCharType="end"/>
      </w:r>
      <w:r w:rsidRPr="00CB20A7" w:rsidR="00014566">
        <w:t xml:space="preserve">.  The </w:t>
      </w:r>
      <w:r w:rsidRPr="00CB20A7">
        <w:t>applicant was born in 1958 and lives</w:t>
      </w:r>
      <w:r w:rsidRPr="00CB20A7" w:rsidR="00014566">
        <w:t xml:space="preserve"> in </w:t>
      </w:r>
      <w:r w:rsidRPr="00CB20A7">
        <w:t>Yerevan</w:t>
      </w:r>
      <w:r w:rsidRPr="00CB20A7" w:rsidR="00014566">
        <w:t>.</w:t>
      </w:r>
    </w:p>
    <w:p w:rsidRPr="00CB20A7" w:rsidR="002C7EB5"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w:t>
      </w:r>
      <w:r w:rsidRPr="00CB20A7">
        <w:fldChar w:fldCharType="end"/>
      </w:r>
      <w:r w:rsidRPr="00CB20A7" w:rsidR="00014566">
        <w:t>.  </w:t>
      </w:r>
      <w:r w:rsidRPr="00CB20A7" w:rsidR="00C03896">
        <w:t xml:space="preserve">She </w:t>
      </w:r>
      <w:r w:rsidRPr="00CB20A7" w:rsidR="002C7EB5">
        <w:t xml:space="preserve">is a civil servant working </w:t>
      </w:r>
      <w:r w:rsidRPr="00CB20A7" w:rsidR="008D5B86">
        <w:t xml:space="preserve">for </w:t>
      </w:r>
      <w:r w:rsidRPr="00CB20A7" w:rsidR="002C7EB5">
        <w:t>the Ministry of Environmental Protection (</w:t>
      </w:r>
      <w:r w:rsidRPr="00CB20A7" w:rsidR="00E93BFC">
        <w:t>hereinafter “</w:t>
      </w:r>
      <w:r w:rsidRPr="00CB20A7" w:rsidR="002C7EB5">
        <w:t>the Ministry</w:t>
      </w:r>
      <w:r w:rsidRPr="00CB20A7" w:rsidR="00E93BFC">
        <w:t>”</w:t>
      </w:r>
      <w:r w:rsidRPr="00CB20A7" w:rsidR="002C7EB5">
        <w:t xml:space="preserve">) as a State </w:t>
      </w:r>
      <w:r w:rsidRPr="00CB20A7" w:rsidR="00C03896">
        <w:t>i</w:t>
      </w:r>
      <w:r w:rsidRPr="00CB20A7" w:rsidR="002C7EB5">
        <w:t>nspector. She suffers from cardiac problems, including a heart rhythm disorder.</w:t>
      </w:r>
    </w:p>
    <w:p w:rsidRPr="00CB20A7" w:rsidR="00C65609" w:rsidP="00CB20A7" w:rsidRDefault="00C65609">
      <w:pPr>
        <w:pStyle w:val="ECHRHeading2"/>
      </w:pPr>
      <w:r w:rsidRPr="00CB20A7">
        <w:t>A.  Background of the case</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7</w:t>
      </w:r>
      <w:r w:rsidRPr="00CB20A7">
        <w:rPr>
          <w:noProof/>
        </w:rPr>
        <w:fldChar w:fldCharType="end"/>
      </w:r>
      <w:r w:rsidRPr="00CB20A7" w:rsidR="00BB5C20">
        <w:t>.  </w:t>
      </w:r>
      <w:r w:rsidRPr="00CB20A7" w:rsidR="002C7EB5">
        <w:t xml:space="preserve">According to the applicant, on 10 January 2012 H.A., her </w:t>
      </w:r>
      <w:r w:rsidRPr="00CB20A7" w:rsidR="007C5889">
        <w:t>h</w:t>
      </w:r>
      <w:r w:rsidRPr="00CB20A7" w:rsidR="002C7EB5">
        <w:t xml:space="preserve">ead of </w:t>
      </w:r>
      <w:r w:rsidRPr="00CB20A7" w:rsidR="007C5889">
        <w:t>d</w:t>
      </w:r>
      <w:r w:rsidRPr="00CB20A7" w:rsidR="002C7EB5">
        <w:t xml:space="preserve">ivision, and A.K., his deputy, </w:t>
      </w:r>
      <w:proofErr w:type="gramStart"/>
      <w:r w:rsidRPr="00CB20A7" w:rsidR="002C7EB5">
        <w:t>used</w:t>
      </w:r>
      <w:proofErr w:type="gramEnd"/>
      <w:r w:rsidRPr="00CB20A7" w:rsidR="002C7EB5">
        <w:t xml:space="preserve"> violence against her in H.A.</w:t>
      </w:r>
      <w:r w:rsidRPr="00CB20A7" w:rsidR="00CB20A7">
        <w:t>’</w:t>
      </w:r>
      <w:r w:rsidRPr="00CB20A7" w:rsidR="002C7EB5">
        <w:t>s office. In particular, they assaulted her, gra</w:t>
      </w:r>
      <w:r w:rsidRPr="00CB20A7" w:rsidR="007C5889">
        <w:t>bb</w:t>
      </w:r>
      <w:r w:rsidRPr="00CB20A7" w:rsidR="002C7EB5">
        <w:t xml:space="preserve">ed her hands, insulted her and forcibly took a document concerning her which she had taken in </w:t>
      </w:r>
      <w:r w:rsidRPr="00CB20A7" w:rsidR="002629EC">
        <w:t xml:space="preserve">to them in </w:t>
      </w:r>
      <w:r w:rsidRPr="00CB20A7" w:rsidR="002C7EB5">
        <w:t xml:space="preserve">order to write down her objections. As a result of </w:t>
      </w:r>
      <w:r w:rsidRPr="00CB20A7" w:rsidR="00BD6958">
        <w:t xml:space="preserve">the </w:t>
      </w:r>
      <w:r w:rsidRPr="00CB20A7" w:rsidR="002C7EB5">
        <w:t>violence she</w:t>
      </w:r>
      <w:r w:rsidRPr="00CB20A7" w:rsidR="00F40222">
        <w:t xml:space="preserve"> fainted,</w:t>
      </w:r>
      <w:r w:rsidRPr="00CB20A7" w:rsidR="002C7EB5">
        <w:t xml:space="preserve"> sustained </w:t>
      </w:r>
      <w:r w:rsidRPr="00CB20A7" w:rsidR="00D0019B">
        <w:t xml:space="preserve">bodily </w:t>
      </w:r>
      <w:r w:rsidRPr="00CB20A7" w:rsidR="002C7EB5">
        <w:t>injuries</w:t>
      </w:r>
      <w:r w:rsidRPr="00CB20A7" w:rsidR="00C03896">
        <w:t>,</w:t>
      </w:r>
      <w:r w:rsidRPr="00CB20A7" w:rsidR="002629EC">
        <w:t xml:space="preserve"> </w:t>
      </w:r>
      <w:r w:rsidRPr="00CB20A7" w:rsidR="002C7EB5">
        <w:t xml:space="preserve">received numerous bruises on her hands and was </w:t>
      </w:r>
      <w:r w:rsidRPr="00CB20A7" w:rsidR="007C5889">
        <w:t>seriously</w:t>
      </w:r>
      <w:r w:rsidRPr="00CB20A7" w:rsidR="002C7EB5">
        <w:t xml:space="preserve"> humiliated.</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8</w:t>
      </w:r>
      <w:r w:rsidRPr="00CB20A7">
        <w:rPr>
          <w:noProof/>
        </w:rPr>
        <w:fldChar w:fldCharType="end"/>
      </w:r>
      <w:r w:rsidRPr="00CB20A7" w:rsidR="002A61DB">
        <w:t>.  </w:t>
      </w:r>
      <w:r w:rsidRPr="00CB20A7" w:rsidR="002C7EB5">
        <w:t xml:space="preserve">On 12 January 2012 the applicant filed a written report with the </w:t>
      </w:r>
      <w:r w:rsidRPr="00CB20A7" w:rsidR="007C5889">
        <w:t>h</w:t>
      </w:r>
      <w:r w:rsidRPr="00CB20A7" w:rsidR="002C7EB5">
        <w:t xml:space="preserve">ead of </w:t>
      </w:r>
      <w:r w:rsidRPr="00CB20A7" w:rsidR="007C5889">
        <w:t>s</w:t>
      </w:r>
      <w:r w:rsidRPr="00CB20A7" w:rsidR="002C7EB5">
        <w:t>taff of the Ministry</w:t>
      </w:r>
      <w:r w:rsidRPr="00CB20A7" w:rsidR="00E93BFC">
        <w:t>,</w:t>
      </w:r>
      <w:r w:rsidRPr="00CB20A7" w:rsidR="002C7EB5">
        <w:t xml:space="preserve"> giving a detailed account of what had happened. She stated, </w:t>
      </w:r>
      <w:r w:rsidRPr="00CB20A7" w:rsidR="002C7EB5">
        <w:rPr>
          <w:i/>
        </w:rPr>
        <w:t>inter alia</w:t>
      </w:r>
      <w:r w:rsidRPr="00CB20A7" w:rsidR="002C7EB5">
        <w:t xml:space="preserve">, that </w:t>
      </w:r>
      <w:r w:rsidRPr="00CB20A7" w:rsidR="00C03896">
        <w:t xml:space="preserve">she had returned </w:t>
      </w:r>
      <w:r w:rsidRPr="00CB20A7" w:rsidR="002C7EB5">
        <w:t xml:space="preserve">her appraisal report for the second half of 2011 to H.A. since she had disagreed with the assessment received. On 10 January 2012 she </w:t>
      </w:r>
      <w:r w:rsidRPr="00CB20A7" w:rsidR="00F40222">
        <w:t xml:space="preserve">had been </w:t>
      </w:r>
      <w:r w:rsidRPr="00CB20A7" w:rsidR="002C7EB5">
        <w:t xml:space="preserve">informed by one of her colleagues that H.A. </w:t>
      </w:r>
      <w:r w:rsidRPr="00CB20A7" w:rsidR="00F40222">
        <w:t>wanted</w:t>
      </w:r>
      <w:r w:rsidRPr="00CB20A7" w:rsidR="002C7EB5">
        <w:t xml:space="preserve"> to see her in his office. During their meeting</w:t>
      </w:r>
      <w:r w:rsidRPr="00CB20A7" w:rsidR="00E93BFC">
        <w:t>,</w:t>
      </w:r>
      <w:r w:rsidRPr="00CB20A7" w:rsidR="002C7EB5">
        <w:t xml:space="preserve"> H.A. </w:t>
      </w:r>
      <w:r w:rsidRPr="00CB20A7" w:rsidR="00F40222">
        <w:t xml:space="preserve">had </w:t>
      </w:r>
      <w:r w:rsidRPr="00CB20A7" w:rsidR="002C7EB5">
        <w:t>g</w:t>
      </w:r>
      <w:r w:rsidRPr="00CB20A7" w:rsidR="00F40222">
        <w:t>iven</w:t>
      </w:r>
      <w:r w:rsidRPr="00CB20A7" w:rsidR="002C7EB5">
        <w:t xml:space="preserve"> her the appraisal report and </w:t>
      </w:r>
      <w:r w:rsidRPr="00CB20A7" w:rsidR="007C5889">
        <w:t xml:space="preserve">asked </w:t>
      </w:r>
      <w:r w:rsidRPr="00CB20A7" w:rsidR="00C03896">
        <w:t xml:space="preserve">her </w:t>
      </w:r>
      <w:r w:rsidRPr="00CB20A7" w:rsidR="007C5889">
        <w:t>why she had not signed</w:t>
      </w:r>
      <w:r w:rsidRPr="00CB20A7" w:rsidR="002C7EB5">
        <w:t xml:space="preserve"> it</w:t>
      </w:r>
      <w:r w:rsidRPr="00CB20A7" w:rsidR="00F848F9">
        <w:t>. S</w:t>
      </w:r>
      <w:r w:rsidRPr="00CB20A7" w:rsidR="002C7EB5">
        <w:t xml:space="preserve">he </w:t>
      </w:r>
      <w:r w:rsidRPr="00CB20A7" w:rsidR="00F40222">
        <w:t xml:space="preserve">had </w:t>
      </w:r>
      <w:r w:rsidRPr="00CB20A7" w:rsidR="002C7EB5">
        <w:t xml:space="preserve">responded that she </w:t>
      </w:r>
      <w:r w:rsidRPr="00CB20A7" w:rsidR="00C03896">
        <w:t>wanted</w:t>
      </w:r>
      <w:r w:rsidRPr="00CB20A7" w:rsidR="002C7EB5">
        <w:t xml:space="preserve"> to discuss it. H.A. </w:t>
      </w:r>
      <w:r w:rsidRPr="00CB20A7" w:rsidR="00F40222">
        <w:t xml:space="preserve">had </w:t>
      </w:r>
      <w:r w:rsidRPr="00CB20A7" w:rsidR="002C7EB5">
        <w:t xml:space="preserve">refused to provide any clarifications, stating that he was the one to make decisions and would submit the report to the relevant division without her signature. H.A. </w:t>
      </w:r>
      <w:r w:rsidRPr="00CB20A7" w:rsidR="00F40222">
        <w:t xml:space="preserve">had </w:t>
      </w:r>
      <w:r w:rsidRPr="00CB20A7" w:rsidR="007C5889">
        <w:t xml:space="preserve">then </w:t>
      </w:r>
      <w:r w:rsidRPr="00CB20A7" w:rsidR="002C7EB5">
        <w:t>ordered her to return the appraisal report, which she</w:t>
      </w:r>
      <w:r w:rsidRPr="00CB20A7" w:rsidR="00F40222">
        <w:t xml:space="preserve"> had</w:t>
      </w:r>
      <w:r w:rsidRPr="00CB20A7" w:rsidR="002C7EB5">
        <w:t xml:space="preserve"> refused to do, stating that she would write</w:t>
      </w:r>
      <w:r w:rsidRPr="00CB20A7" w:rsidR="00694630">
        <w:t xml:space="preserve"> down</w:t>
      </w:r>
      <w:r w:rsidRPr="00CB20A7" w:rsidR="002C7EB5">
        <w:t xml:space="preserve"> her objections, sign the document and then return it to him. When she </w:t>
      </w:r>
      <w:r w:rsidRPr="00CB20A7" w:rsidR="00F40222">
        <w:t>had bee</w:t>
      </w:r>
      <w:r w:rsidRPr="00CB20A7" w:rsidR="00A50DDA">
        <w:t>n</w:t>
      </w:r>
      <w:r w:rsidRPr="00CB20A7" w:rsidR="00F40222">
        <w:t xml:space="preserve"> </w:t>
      </w:r>
      <w:r w:rsidRPr="00CB20A7" w:rsidR="002C7EB5">
        <w:t>about to leave, H.A.</w:t>
      </w:r>
      <w:r w:rsidRPr="00CB20A7" w:rsidR="00F40222">
        <w:t xml:space="preserve"> had</w:t>
      </w:r>
      <w:r w:rsidRPr="00CB20A7" w:rsidR="002C7EB5">
        <w:t xml:space="preserve"> immediately closed and locked the door </w:t>
      </w:r>
      <w:r w:rsidRPr="00CB20A7" w:rsidR="00694630">
        <w:t xml:space="preserve">to </w:t>
      </w:r>
      <w:r w:rsidRPr="00CB20A7" w:rsidR="002C7EB5">
        <w:t xml:space="preserve">his office and </w:t>
      </w:r>
      <w:r w:rsidRPr="00CB20A7" w:rsidR="00F40222">
        <w:t xml:space="preserve">had </w:t>
      </w:r>
      <w:r w:rsidRPr="00CB20A7" w:rsidR="002C7EB5">
        <w:t xml:space="preserve">started to approach her, shouting that she was a thief and had stolen a document from his office. Using physical violence and personal insults, he </w:t>
      </w:r>
      <w:r w:rsidRPr="00CB20A7" w:rsidR="00F40222">
        <w:t xml:space="preserve">had </w:t>
      </w:r>
      <w:r w:rsidRPr="00CB20A7" w:rsidR="002C7EB5">
        <w:t xml:space="preserve">tried to take the papers from her. After she </w:t>
      </w:r>
      <w:r w:rsidRPr="00CB20A7" w:rsidR="00F40222">
        <w:t xml:space="preserve">had </w:t>
      </w:r>
      <w:r w:rsidRPr="00CB20A7" w:rsidR="002C7EB5">
        <w:t>called for help, A.K</w:t>
      </w:r>
      <w:r w:rsidRPr="00CB20A7" w:rsidR="00F40222">
        <w:t>. had</w:t>
      </w:r>
      <w:r w:rsidRPr="00CB20A7" w:rsidR="002C7EB5">
        <w:t xml:space="preserve"> entered the office and instead of </w:t>
      </w:r>
      <w:r w:rsidRPr="00CB20A7" w:rsidR="00C03896">
        <w:t xml:space="preserve">diffusing </w:t>
      </w:r>
      <w:r w:rsidRPr="00CB20A7" w:rsidR="002C7EB5">
        <w:t xml:space="preserve">the situation </w:t>
      </w:r>
      <w:r w:rsidRPr="00CB20A7" w:rsidR="00F40222">
        <w:t xml:space="preserve">had </w:t>
      </w:r>
      <w:r w:rsidRPr="00CB20A7" w:rsidR="002C7EB5">
        <w:t>also insulted her and ordered her to hand him the documents. The two of them</w:t>
      </w:r>
      <w:r w:rsidRPr="00CB20A7" w:rsidR="00F40222">
        <w:t xml:space="preserve"> had</w:t>
      </w:r>
      <w:r w:rsidRPr="00CB20A7" w:rsidR="002C7EB5">
        <w:t xml:space="preserve"> </w:t>
      </w:r>
      <w:r w:rsidRPr="00CB20A7" w:rsidR="00F40222">
        <w:t xml:space="preserve">grabbed </w:t>
      </w:r>
      <w:r w:rsidRPr="00CB20A7" w:rsidR="002C7EB5">
        <w:t xml:space="preserve">her hands, causing her </w:t>
      </w:r>
      <w:r w:rsidRPr="00CB20A7" w:rsidR="00CE0044">
        <w:t xml:space="preserve">serious </w:t>
      </w:r>
      <w:r w:rsidRPr="00CB20A7" w:rsidR="002C7EB5">
        <w:t xml:space="preserve">pain, and forcibly </w:t>
      </w:r>
      <w:r w:rsidRPr="00CB20A7" w:rsidR="00F40222">
        <w:t xml:space="preserve">taken </w:t>
      </w:r>
      <w:r w:rsidRPr="00CB20A7" w:rsidR="002C7EB5">
        <w:t>away the papers. As a result of the stress and pain she</w:t>
      </w:r>
      <w:r w:rsidRPr="00CB20A7" w:rsidR="00F40222">
        <w:t xml:space="preserve"> had</w:t>
      </w:r>
      <w:r w:rsidRPr="00CB20A7" w:rsidR="002C7EB5">
        <w:t xml:space="preserve"> fainted for a short period of time, after which she </w:t>
      </w:r>
      <w:r w:rsidRPr="00CB20A7" w:rsidR="00F40222">
        <w:t xml:space="preserve">had been </w:t>
      </w:r>
      <w:r w:rsidRPr="00CB20A7" w:rsidR="002C7EB5">
        <w:t xml:space="preserve">told that she could leave as there was nothing else to discuss. </w:t>
      </w:r>
      <w:r w:rsidRPr="00CB20A7" w:rsidR="00F848F9">
        <w:t>S</w:t>
      </w:r>
      <w:r w:rsidRPr="00CB20A7" w:rsidR="002C7EB5">
        <w:t xml:space="preserve">he concluded </w:t>
      </w:r>
      <w:r w:rsidRPr="00CB20A7" w:rsidR="00F848F9">
        <w:t xml:space="preserve">by stating </w:t>
      </w:r>
      <w:r w:rsidRPr="00CB20A7" w:rsidR="002C7EB5">
        <w:t xml:space="preserve">that as a result of the violent </w:t>
      </w:r>
      <w:r w:rsidRPr="00CB20A7" w:rsidR="00F848F9">
        <w:t xml:space="preserve">behaviour </w:t>
      </w:r>
      <w:r w:rsidRPr="00CB20A7" w:rsidR="002C7EB5">
        <w:t xml:space="preserve">of H.A. and A.K. she had suffered injuries, health problems and </w:t>
      </w:r>
      <w:r w:rsidRPr="00CB20A7" w:rsidR="00A50DDA">
        <w:t>serious distress</w:t>
      </w:r>
      <w:r w:rsidRPr="00CB20A7" w:rsidR="002C7EB5">
        <w:t>. She requested that</w:t>
      </w:r>
      <w:r w:rsidRPr="00CB20A7" w:rsidR="00041BFB">
        <w:t xml:space="preserve"> the</w:t>
      </w:r>
      <w:r w:rsidRPr="00CB20A7" w:rsidR="002C7EB5">
        <w:t xml:space="preserve"> relevant measures be taken in accordance with the law.</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9</w:t>
      </w:r>
      <w:r w:rsidRPr="00CB20A7">
        <w:rPr>
          <w:noProof/>
        </w:rPr>
        <w:fldChar w:fldCharType="end"/>
      </w:r>
      <w:r w:rsidRPr="00CB20A7" w:rsidR="002A61DB">
        <w:t>.  </w:t>
      </w:r>
      <w:r w:rsidRPr="00CB20A7" w:rsidR="002C7EB5">
        <w:t>After the incident</w:t>
      </w:r>
      <w:r w:rsidRPr="00CB20A7" w:rsidR="00F848F9">
        <w:t>,</w:t>
      </w:r>
      <w:r w:rsidRPr="00CB20A7" w:rsidR="002C7EB5">
        <w:t xml:space="preserve"> the applicant felt unwell and underwent a medical examination. She was diagnosed with acute bronchitis and Wolff</w:t>
      </w:r>
      <w:r w:rsidRPr="00CB20A7" w:rsidR="002C7EB5">
        <w:noBreakHyphen/>
        <w:t>Parkinson-White syndrome (</w:t>
      </w:r>
      <w:r w:rsidRPr="00CB20A7" w:rsidR="00F848F9">
        <w:t xml:space="preserve">a </w:t>
      </w:r>
      <w:r w:rsidRPr="00CB20A7" w:rsidR="002C7EB5">
        <w:t>heart rhythm disorder) an</w:t>
      </w:r>
      <w:r w:rsidRPr="00CB20A7" w:rsidR="00405E09">
        <w:t>d was put on sick leave from 13 </w:t>
      </w:r>
      <w:r w:rsidRPr="00CB20A7" w:rsidR="002C7EB5">
        <w:t>to 27 January 2012.</w:t>
      </w:r>
    </w:p>
    <w:p w:rsidRPr="00CB20A7" w:rsidR="00C65609" w:rsidP="00CB20A7" w:rsidRDefault="00C65609">
      <w:pPr>
        <w:pStyle w:val="ECHRHeading2"/>
      </w:pPr>
      <w:r w:rsidRPr="00CB20A7">
        <w:t>B.  Investigation by the police</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10</w:t>
      </w:r>
      <w:r w:rsidRPr="00CB20A7">
        <w:rPr>
          <w:noProof/>
        </w:rPr>
        <w:fldChar w:fldCharType="end"/>
      </w:r>
      <w:r w:rsidRPr="00CB20A7" w:rsidR="002A61DB">
        <w:t>.  </w:t>
      </w:r>
      <w:r w:rsidRPr="00CB20A7" w:rsidR="002C7EB5">
        <w:t>On 14 January 2012 the applicant reported the incident to the police</w:t>
      </w:r>
      <w:r w:rsidRPr="00CB20A7" w:rsidR="00694630">
        <w:t>,</w:t>
      </w:r>
      <w:r w:rsidRPr="00CB20A7" w:rsidR="002C7EB5">
        <w:t xml:space="preserve"> stating that on 10 January 2012 </w:t>
      </w:r>
      <w:r w:rsidRPr="00CB20A7" w:rsidR="00D242E3">
        <w:t xml:space="preserve">she and </w:t>
      </w:r>
      <w:r w:rsidRPr="00CB20A7" w:rsidR="002C7EB5">
        <w:t xml:space="preserve">H.A., her </w:t>
      </w:r>
      <w:r w:rsidRPr="00CB20A7" w:rsidR="00A50DDA">
        <w:t>h</w:t>
      </w:r>
      <w:r w:rsidRPr="00CB20A7" w:rsidR="002C7EB5">
        <w:t xml:space="preserve">ead of </w:t>
      </w:r>
      <w:r w:rsidRPr="00CB20A7" w:rsidR="00A50DDA">
        <w:t>d</w:t>
      </w:r>
      <w:r w:rsidRPr="00CB20A7" w:rsidR="002C7EB5">
        <w:t xml:space="preserve">ivision, had had an argument during which he </w:t>
      </w:r>
      <w:r w:rsidRPr="00CB20A7" w:rsidR="00A50DDA">
        <w:t xml:space="preserve">had been </w:t>
      </w:r>
      <w:r w:rsidRPr="00CB20A7" w:rsidR="002C7EB5">
        <w:t xml:space="preserve">violent and caused her </w:t>
      </w:r>
      <w:r w:rsidRPr="00CB20A7" w:rsidR="00EF7643">
        <w:t>bodily harm</w:t>
      </w:r>
      <w:r w:rsidRPr="00CB20A7" w:rsidR="002C7EB5">
        <w:t xml:space="preserve">. She made a statement giving an account of events similar to </w:t>
      </w:r>
      <w:r w:rsidRPr="00CB20A7" w:rsidR="00694630">
        <w:t>that in</w:t>
      </w:r>
      <w:r w:rsidRPr="00CB20A7" w:rsidR="002C7EB5">
        <w:t xml:space="preserve"> her report</w:t>
      </w:r>
      <w:r w:rsidRPr="00CB20A7" w:rsidR="00A50DDA">
        <w:t xml:space="preserve"> </w:t>
      </w:r>
      <w:r w:rsidRPr="00CB20A7" w:rsidR="002C7EB5">
        <w:t xml:space="preserve">to the </w:t>
      </w:r>
      <w:r w:rsidRPr="00CB20A7" w:rsidR="00A50DDA">
        <w:t xml:space="preserve">head </w:t>
      </w:r>
      <w:r w:rsidRPr="00CB20A7" w:rsidR="002C7EB5">
        <w:t xml:space="preserve">of </w:t>
      </w:r>
      <w:r w:rsidRPr="00CB20A7" w:rsidR="00A50DDA">
        <w:t xml:space="preserve">staff </w:t>
      </w:r>
      <w:r w:rsidRPr="00CB20A7" w:rsidR="002C7EB5">
        <w:t>of the Ministry.</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11</w:t>
      </w:r>
      <w:r w:rsidRPr="00CB20A7">
        <w:rPr>
          <w:noProof/>
        </w:rPr>
        <w:fldChar w:fldCharType="end"/>
      </w:r>
      <w:r w:rsidRPr="00CB20A7" w:rsidR="002A61DB">
        <w:t>.  </w:t>
      </w:r>
      <w:r w:rsidRPr="00CB20A7" w:rsidR="00F848F9">
        <w:t>T</w:t>
      </w:r>
      <w:r w:rsidRPr="00CB20A7" w:rsidR="007909E0">
        <w:t xml:space="preserve">he investigator </w:t>
      </w:r>
      <w:r w:rsidRPr="00CB20A7" w:rsidR="00A50DDA">
        <w:t>ordered</w:t>
      </w:r>
      <w:r w:rsidRPr="00CB20A7" w:rsidR="007909E0">
        <w:t xml:space="preserve"> </w:t>
      </w:r>
      <w:r w:rsidRPr="00CB20A7" w:rsidR="002C7EB5">
        <w:t>a forensic medical examination</w:t>
      </w:r>
      <w:r w:rsidRPr="00CB20A7" w:rsidR="008D1E37">
        <w:t xml:space="preserve"> </w:t>
      </w:r>
      <w:r w:rsidRPr="00CB20A7" w:rsidR="00F848F9">
        <w:t>the same day</w:t>
      </w:r>
      <w:r w:rsidRPr="00CB20A7" w:rsidR="002C7EB5">
        <w:t xml:space="preserve"> to determine whether the applicant had any </w:t>
      </w:r>
      <w:r w:rsidRPr="00CB20A7" w:rsidR="002629EC">
        <w:t xml:space="preserve">bodily </w:t>
      </w:r>
      <w:r w:rsidRPr="00CB20A7" w:rsidR="002C7EB5">
        <w:t xml:space="preserve">injuries and, if so, their nature, origin, </w:t>
      </w:r>
      <w:r w:rsidRPr="00CB20A7" w:rsidR="00CE0044">
        <w:t xml:space="preserve">seriousness </w:t>
      </w:r>
      <w:r w:rsidRPr="00CB20A7" w:rsidR="002C7EB5">
        <w:t>and the time and manner of their infliction.</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12</w:t>
      </w:r>
      <w:r w:rsidRPr="00CB20A7">
        <w:rPr>
          <w:noProof/>
        </w:rPr>
        <w:fldChar w:fldCharType="end"/>
      </w:r>
      <w:r w:rsidRPr="00CB20A7" w:rsidR="002A61DB">
        <w:t>.  </w:t>
      </w:r>
      <w:r w:rsidRPr="00CB20A7" w:rsidR="002C7EB5">
        <w:t>On 15 January 2012 H.A. gave a statement to the police. In particular, he stated that the applicant had refused to return he</w:t>
      </w:r>
      <w:r w:rsidRPr="00CB20A7" w:rsidR="00F848F9">
        <w:t>r</w:t>
      </w:r>
      <w:r w:rsidRPr="00CB20A7" w:rsidR="002C7EB5">
        <w:t xml:space="preserve"> appraisal report to him, after which he had left his office, closed the door and called A.K., asking him to come </w:t>
      </w:r>
      <w:r w:rsidRPr="00CB20A7" w:rsidR="00F848F9">
        <w:t xml:space="preserve">to see him </w:t>
      </w:r>
      <w:r w:rsidRPr="00CB20A7" w:rsidR="002C7EB5">
        <w:t xml:space="preserve">with the other employees. During that time the applicant </w:t>
      </w:r>
      <w:r w:rsidRPr="00CB20A7" w:rsidR="003617FE">
        <w:t xml:space="preserve">had </w:t>
      </w:r>
      <w:r w:rsidRPr="00CB20A7" w:rsidR="002C7EB5">
        <w:t>kept shouting</w:t>
      </w:r>
      <w:r w:rsidRPr="00CB20A7" w:rsidR="003617FE">
        <w:t xml:space="preserve"> and</w:t>
      </w:r>
      <w:r w:rsidRPr="00CB20A7" w:rsidR="002C7EB5">
        <w:t xml:space="preserve"> swearing</w:t>
      </w:r>
      <w:r w:rsidRPr="00CB20A7" w:rsidR="003617FE">
        <w:t>. She had</w:t>
      </w:r>
      <w:r w:rsidRPr="00CB20A7" w:rsidR="002C7EB5">
        <w:t xml:space="preserve"> called their superior</w:t>
      </w:r>
      <w:r w:rsidRPr="00CB20A7" w:rsidR="00F848F9">
        <w:t xml:space="preserve"> to say that </w:t>
      </w:r>
      <w:r w:rsidRPr="00CB20A7" w:rsidR="002C7EB5">
        <w:t xml:space="preserve">he had locked her in. He denied </w:t>
      </w:r>
      <w:r w:rsidRPr="00CB20A7" w:rsidR="003617FE">
        <w:t>harassing</w:t>
      </w:r>
      <w:r w:rsidRPr="00CB20A7" w:rsidR="002C7EB5">
        <w:t xml:space="preserve"> the applicant either physically or </w:t>
      </w:r>
      <w:r w:rsidRPr="00CB20A7" w:rsidR="00F848F9">
        <w:t>verba</w:t>
      </w:r>
      <w:r w:rsidRPr="00CB20A7" w:rsidR="002C7EB5">
        <w:t>lly</w:t>
      </w:r>
      <w:r w:rsidRPr="00CB20A7" w:rsidR="00694630">
        <w:t xml:space="preserve"> and said</w:t>
      </w:r>
      <w:r w:rsidRPr="00CB20A7" w:rsidR="002C7EB5">
        <w:t xml:space="preserve"> that she had used foul language.</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13</w:t>
      </w:r>
      <w:r w:rsidRPr="00CB20A7">
        <w:rPr>
          <w:noProof/>
        </w:rPr>
        <w:fldChar w:fldCharType="end"/>
      </w:r>
      <w:r w:rsidRPr="00CB20A7" w:rsidR="002A61DB">
        <w:t>.  </w:t>
      </w:r>
      <w:r w:rsidRPr="00CB20A7" w:rsidR="002C7EB5">
        <w:t xml:space="preserve">On the same day A.K. made a statement and similarly denied </w:t>
      </w:r>
      <w:r w:rsidRPr="00CB20A7" w:rsidR="00E10035">
        <w:t>using</w:t>
      </w:r>
      <w:r w:rsidRPr="00CB20A7" w:rsidR="002C7EB5">
        <w:t xml:space="preserve"> violence against the applicant.</w:t>
      </w:r>
      <w:r w:rsidRPr="00CB20A7" w:rsidR="00BA3B10">
        <w:t xml:space="preserve"> </w:t>
      </w:r>
      <w:r w:rsidRPr="00CB20A7" w:rsidR="0076136C">
        <w:t>Between 16 and 25 January 2012 a</w:t>
      </w:r>
      <w:r w:rsidRPr="00CB20A7" w:rsidR="002C7EB5">
        <w:t xml:space="preserve"> number of the applicant</w:t>
      </w:r>
      <w:r w:rsidRPr="00CB20A7" w:rsidR="00CB20A7">
        <w:t>’</w:t>
      </w:r>
      <w:r w:rsidRPr="00CB20A7" w:rsidR="002C7EB5">
        <w:t xml:space="preserve">s colleagues who were at work on the day of the incident were questioned and denied that H.A. and A.K. </w:t>
      </w:r>
      <w:r w:rsidRPr="00CB20A7" w:rsidR="00F848F9">
        <w:t xml:space="preserve">had been violent </w:t>
      </w:r>
      <w:r w:rsidRPr="00CB20A7" w:rsidR="002C7EB5">
        <w:t>towards the applicant.</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14</w:t>
      </w:r>
      <w:r w:rsidRPr="00CB20A7">
        <w:rPr>
          <w:noProof/>
        </w:rPr>
        <w:fldChar w:fldCharType="end"/>
      </w:r>
      <w:r w:rsidRPr="00CB20A7" w:rsidR="00BA3B10">
        <w:t>.  </w:t>
      </w:r>
      <w:r w:rsidRPr="00CB20A7" w:rsidR="002C7EB5">
        <w:t>On 18 January 2012 the forensic medical examination was completed. The relevant parts of the expert</w:t>
      </w:r>
      <w:r w:rsidRPr="00CB20A7" w:rsidR="00CB20A7">
        <w:t>’</w:t>
      </w:r>
      <w:r w:rsidRPr="00CB20A7" w:rsidR="002C7EB5">
        <w:t>s opinion read as follows:</w:t>
      </w:r>
    </w:p>
    <w:p w:rsidRPr="00CB20A7" w:rsidR="002C7EB5" w:rsidP="00CB20A7" w:rsidRDefault="002C7EB5">
      <w:pPr>
        <w:pStyle w:val="ECHRParaQuote"/>
      </w:pPr>
      <w:r w:rsidRPr="00CB20A7">
        <w:t xml:space="preserve">“Complaints: At present [the applicant] complains of </w:t>
      </w:r>
      <w:r w:rsidRPr="00CB20A7" w:rsidR="00E10035">
        <w:t xml:space="preserve">a </w:t>
      </w:r>
      <w:r w:rsidRPr="00CB20A7">
        <w:t>nervous breakdown.</w:t>
      </w:r>
    </w:p>
    <w:p w:rsidRPr="00CB20A7" w:rsidR="002C7EB5" w:rsidP="00CB20A7" w:rsidRDefault="002C7EB5">
      <w:pPr>
        <w:pStyle w:val="ECHRParaQuote"/>
      </w:pPr>
      <w:r w:rsidRPr="00CB20A7">
        <w:t>Results of personal examination: An irregularly shaped, non-homogenous, greenish</w:t>
      </w:r>
      <w:r w:rsidRPr="00CB20A7">
        <w:noBreakHyphen/>
        <w:t>yellow ecchymosis measuring 6</w:t>
      </w:r>
      <w:r w:rsidRPr="00CB20A7" w:rsidR="002629EC">
        <w:t xml:space="preserve"> </w:t>
      </w:r>
      <w:r w:rsidRPr="00CB20A7">
        <w:t>x 2</w:t>
      </w:r>
      <w:r w:rsidRPr="00CB20A7" w:rsidR="002629EC">
        <w:t xml:space="preserve"> </w:t>
      </w:r>
      <w:r w:rsidRPr="00CB20A7">
        <w:t xml:space="preserve">cm is present on the </w:t>
      </w:r>
      <w:r w:rsidRPr="00CB20A7" w:rsidR="00612E4A">
        <w:t>mid-</w:t>
      </w:r>
      <w:r w:rsidRPr="00CB20A7">
        <w:t xml:space="preserve">third of the inner right upper arm. Two similar round-shaped </w:t>
      </w:r>
      <w:proofErr w:type="spellStart"/>
      <w:r w:rsidRPr="00CB20A7">
        <w:t>ecchymoses</w:t>
      </w:r>
      <w:proofErr w:type="spellEnd"/>
      <w:r w:rsidRPr="00CB20A7">
        <w:t xml:space="preserve"> are present on the inner surface </w:t>
      </w:r>
      <w:r w:rsidRPr="00CB20A7" w:rsidR="002629EC">
        <w:t xml:space="preserve">of </w:t>
      </w:r>
      <w:r w:rsidRPr="00CB20A7">
        <w:t>the same area measuring 1</w:t>
      </w:r>
      <w:r w:rsidRPr="00CB20A7" w:rsidR="002629EC">
        <w:t xml:space="preserve"> </w:t>
      </w:r>
      <w:r w:rsidRPr="00CB20A7">
        <w:t xml:space="preserve">cm in diameter: on the </w:t>
      </w:r>
      <w:r w:rsidRPr="00CB20A7" w:rsidR="00612E4A">
        <w:t>mid-</w:t>
      </w:r>
      <w:r w:rsidRPr="00CB20A7">
        <w:t>third of the inner left upper arm measuring 1</w:t>
      </w:r>
      <w:r w:rsidRPr="00CB20A7" w:rsidR="002629EC">
        <w:t xml:space="preserve"> </w:t>
      </w:r>
      <w:r w:rsidRPr="00CB20A7">
        <w:t>cm in diameter; on the lower third of the inner left upper arm measuring 2</w:t>
      </w:r>
      <w:r w:rsidRPr="00CB20A7" w:rsidR="002629EC">
        <w:t xml:space="preserve"> </w:t>
      </w:r>
      <w:r w:rsidRPr="00CB20A7">
        <w:t>x 1</w:t>
      </w:r>
      <w:r w:rsidRPr="00CB20A7" w:rsidR="002629EC">
        <w:t xml:space="preserve"> </w:t>
      </w:r>
      <w:r w:rsidRPr="00CB20A7">
        <w:t xml:space="preserve">cm and 1.5 x 1.2 cm and on the </w:t>
      </w:r>
      <w:r w:rsidRPr="00CB20A7" w:rsidR="00612E4A">
        <w:t>mid-</w:t>
      </w:r>
      <w:r w:rsidRPr="00CB20A7">
        <w:t>third of the outer left forearm measuring 2.5 x 1.5 cm.</w:t>
      </w:r>
    </w:p>
    <w:p w:rsidRPr="00CB20A7" w:rsidR="002C7EB5" w:rsidP="00CB20A7" w:rsidRDefault="002C7EB5">
      <w:pPr>
        <w:pStyle w:val="ECHRParaQuote"/>
      </w:pPr>
      <w:r w:rsidRPr="00CB20A7">
        <w:t>Conclusion: [The applicant</w:t>
      </w:r>
      <w:r w:rsidRPr="00CB20A7" w:rsidR="00CB20A7">
        <w:t>’</w:t>
      </w:r>
      <w:r w:rsidRPr="00CB20A7">
        <w:t xml:space="preserve">s] bodily injuries in the form of </w:t>
      </w:r>
      <w:proofErr w:type="spellStart"/>
      <w:r w:rsidRPr="00CB20A7">
        <w:t>ecchymoses</w:t>
      </w:r>
      <w:proofErr w:type="spellEnd"/>
      <w:r w:rsidRPr="00CB20A7">
        <w:t xml:space="preserve"> </w:t>
      </w:r>
      <w:r w:rsidRPr="00CB20A7" w:rsidR="00612E4A">
        <w:t>[around]</w:t>
      </w:r>
      <w:r w:rsidRPr="00CB20A7">
        <w:t xml:space="preserve"> the right and left upper arms and the left forearm have been inflicted with blunt, hard objects possibly in the period </w:t>
      </w:r>
      <w:r w:rsidRPr="00CB20A7" w:rsidR="00612E4A">
        <w:t xml:space="preserve">mentioned; </w:t>
      </w:r>
      <w:r w:rsidRPr="00CB20A7">
        <w:t xml:space="preserve">[the injuries] taken separately as well as all together do not contain elements of </w:t>
      </w:r>
      <w:r w:rsidRPr="00CB20A7" w:rsidR="00B600AE">
        <w:t xml:space="preserve">[short-term] </w:t>
      </w:r>
      <w:r w:rsidRPr="00CB20A7">
        <w:t>damage to health.”</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15</w:t>
      </w:r>
      <w:r w:rsidRPr="00CB20A7">
        <w:rPr>
          <w:noProof/>
        </w:rPr>
        <w:fldChar w:fldCharType="end"/>
      </w:r>
      <w:r w:rsidRPr="00CB20A7" w:rsidR="00BA3B10">
        <w:t>.  </w:t>
      </w:r>
      <w:r w:rsidRPr="00CB20A7" w:rsidR="002C7EB5">
        <w:t xml:space="preserve">On 24 January 2012 the investigator took an additional statement from the applicant. She </w:t>
      </w:r>
      <w:r w:rsidRPr="00CB20A7" w:rsidR="00F848F9">
        <w:t>stat</w:t>
      </w:r>
      <w:r w:rsidRPr="00CB20A7" w:rsidR="002C7EB5">
        <w:t>ed that she had no objections to the opinion of the forensic medical expert and intended to pursue her complaint.</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16</w:t>
      </w:r>
      <w:r w:rsidRPr="00CB20A7">
        <w:rPr>
          <w:noProof/>
        </w:rPr>
        <w:fldChar w:fldCharType="end"/>
      </w:r>
      <w:r w:rsidRPr="00CB20A7" w:rsidR="00BA3B10">
        <w:t>.  </w:t>
      </w:r>
      <w:r w:rsidRPr="00CB20A7" w:rsidR="002C7EB5">
        <w:t>On 25 January 2012 the investigator took another additional statement from the applicant. The relevant parts read as follows:</w:t>
      </w:r>
    </w:p>
    <w:p w:rsidRPr="00CB20A7" w:rsidR="002C7EB5" w:rsidP="00CB20A7" w:rsidRDefault="002C7EB5">
      <w:pPr>
        <w:pStyle w:val="ECHRParaQuote"/>
      </w:pPr>
      <w:r w:rsidRPr="00CB20A7">
        <w:t>“Question: In the course of collecti</w:t>
      </w:r>
      <w:r w:rsidRPr="00CB20A7" w:rsidR="00E10035">
        <w:t>ng</w:t>
      </w:r>
      <w:r w:rsidRPr="00CB20A7">
        <w:t xml:space="preserve"> evidence H.A. and A.K. said that they did not hit you and did absolutely not </w:t>
      </w:r>
      <w:r w:rsidRPr="00CB20A7" w:rsidR="00E10035">
        <w:t xml:space="preserve">grab </w:t>
      </w:r>
      <w:r w:rsidRPr="00CB20A7">
        <w:t xml:space="preserve">your hands. What can you say </w:t>
      </w:r>
      <w:r w:rsidRPr="00CB20A7" w:rsidR="00E10035">
        <w:t>about</w:t>
      </w:r>
      <w:r w:rsidRPr="00CB20A7">
        <w:t xml:space="preserve"> this?</w:t>
      </w:r>
    </w:p>
    <w:p w:rsidRPr="00CB20A7" w:rsidR="002C7EB5" w:rsidP="00CB20A7" w:rsidRDefault="002C7EB5">
      <w:pPr>
        <w:pStyle w:val="ECHRParaQuote"/>
      </w:pPr>
      <w:r w:rsidRPr="00CB20A7">
        <w:t xml:space="preserve">Answer: ... I do not know </w:t>
      </w:r>
      <w:r w:rsidRPr="00CB20A7" w:rsidR="00E10035">
        <w:t>why</w:t>
      </w:r>
      <w:r w:rsidRPr="00CB20A7">
        <w:t xml:space="preserve"> H.A. and A.K. said that but it is logical that they would deny committ</w:t>
      </w:r>
      <w:r w:rsidRPr="00CB20A7" w:rsidR="00E10035">
        <w:t>ing</w:t>
      </w:r>
      <w:r w:rsidRPr="00CB20A7">
        <w:t xml:space="preserve"> such acts. I will reiterate once again that H.A. and A.K. pulled and pushed me</w:t>
      </w:r>
      <w:r w:rsidRPr="00CB20A7" w:rsidR="00E10035">
        <w:t xml:space="preserve"> and grabbed </w:t>
      </w:r>
      <w:r w:rsidRPr="00CB20A7">
        <w:t>my hands thus causing me</w:t>
      </w:r>
      <w:r w:rsidRPr="00CB20A7" w:rsidR="00E10035">
        <w:t xml:space="preserve"> </w:t>
      </w:r>
      <w:r w:rsidRPr="00CB20A7">
        <w:t>injuries.”</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17</w:t>
      </w:r>
      <w:r w:rsidRPr="00CB20A7">
        <w:rPr>
          <w:noProof/>
        </w:rPr>
        <w:fldChar w:fldCharType="end"/>
      </w:r>
      <w:r w:rsidRPr="00CB20A7" w:rsidR="00BA3B10">
        <w:t>.  </w:t>
      </w:r>
      <w:r w:rsidRPr="00CB20A7" w:rsidR="002C7EB5">
        <w:t xml:space="preserve">On 27 January 2012 the investigator took a further additional statement from the applicant. </w:t>
      </w:r>
      <w:r w:rsidRPr="00CB20A7" w:rsidR="00D242E3">
        <w:t>She</w:t>
      </w:r>
      <w:r w:rsidRPr="00CB20A7" w:rsidR="002C7EB5">
        <w:t xml:space="preserve"> stated:</w:t>
      </w:r>
    </w:p>
    <w:p w:rsidRPr="00CB20A7" w:rsidR="002C7EB5" w:rsidP="00CB20A7" w:rsidRDefault="002C7EB5">
      <w:pPr>
        <w:pStyle w:val="ECHRParaQuote"/>
      </w:pPr>
      <w:r w:rsidRPr="00CB20A7">
        <w:t xml:space="preserve">“I inform you that since the </w:t>
      </w:r>
      <w:r w:rsidRPr="00CB20A7" w:rsidR="00D242E3">
        <w:t xml:space="preserve">time </w:t>
      </w:r>
      <w:r w:rsidRPr="00CB20A7">
        <w:t xml:space="preserve">I </w:t>
      </w:r>
      <w:r w:rsidRPr="00CB20A7" w:rsidR="00D242E3">
        <w:t xml:space="preserve">[went] </w:t>
      </w:r>
      <w:r w:rsidRPr="00CB20A7">
        <w:t xml:space="preserve">to the police ... [H.A.] and [A.K.] have not even </w:t>
      </w:r>
      <w:r w:rsidRPr="00CB20A7" w:rsidR="00694630">
        <w:t>apologised;</w:t>
      </w:r>
      <w:r w:rsidRPr="00CB20A7">
        <w:t xml:space="preserve"> moreover, they have created such an atmosphere </w:t>
      </w:r>
      <w:r w:rsidRPr="00CB20A7" w:rsidR="007D6F41">
        <w:t xml:space="preserve">that </w:t>
      </w:r>
      <w:r w:rsidRPr="00CB20A7">
        <w:t xml:space="preserve">it is impossible to work, since other employees ignore me and avoid contact with me for fear of losing their jobs. Since H.A. and A.K. </w:t>
      </w:r>
      <w:r w:rsidRPr="00CB20A7" w:rsidR="00612E4A">
        <w:t xml:space="preserve">are continuing this kind of </w:t>
      </w:r>
      <w:r w:rsidRPr="00CB20A7">
        <w:t xml:space="preserve">behaviour, abusing their official capacity, in </w:t>
      </w:r>
      <w:r w:rsidRPr="00CB20A7" w:rsidR="00612E4A">
        <w:t xml:space="preserve">the </w:t>
      </w:r>
      <w:r w:rsidRPr="00CB20A7">
        <w:t xml:space="preserve">circumstances I am unable to reconcile with them. I </w:t>
      </w:r>
      <w:r w:rsidRPr="00CB20A7" w:rsidR="00ED5CB7">
        <w:t xml:space="preserve">am </w:t>
      </w:r>
      <w:r w:rsidRPr="00CB20A7">
        <w:t>complain</w:t>
      </w:r>
      <w:r w:rsidRPr="00CB20A7" w:rsidR="00ED5CB7">
        <w:t>ing</w:t>
      </w:r>
      <w:r w:rsidRPr="00CB20A7">
        <w:t xml:space="preserve"> and request</w:t>
      </w:r>
      <w:r w:rsidRPr="00CB20A7" w:rsidR="00ED5CB7">
        <w:t>ing</w:t>
      </w:r>
      <w:r w:rsidRPr="00CB20A7">
        <w:t xml:space="preserve"> that H.A. and A.K. be prosecuted. I also wish to add that because of their actions I have had health problems and as a result have been on sick leave from 13 to 27 January ...”</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18</w:t>
      </w:r>
      <w:r w:rsidRPr="00CB20A7">
        <w:rPr>
          <w:noProof/>
        </w:rPr>
        <w:fldChar w:fldCharType="end"/>
      </w:r>
      <w:r w:rsidRPr="00CB20A7" w:rsidR="00BA3B10">
        <w:t>.  </w:t>
      </w:r>
      <w:r w:rsidRPr="00CB20A7" w:rsidR="002C7EB5">
        <w:t xml:space="preserve">On 28 January 2012 H.A. was questioned again and stated, </w:t>
      </w:r>
      <w:r w:rsidRPr="00CB20A7" w:rsidR="002C7EB5">
        <w:rPr>
          <w:i/>
          <w:iCs/>
        </w:rPr>
        <w:t>inter alia</w:t>
      </w:r>
      <w:r w:rsidRPr="00CB20A7" w:rsidR="002C7EB5">
        <w:t>, that the applicant had made a false statement</w:t>
      </w:r>
      <w:r w:rsidRPr="00CB20A7" w:rsidR="009159CC">
        <w:t>. H</w:t>
      </w:r>
      <w:r w:rsidRPr="00CB20A7" w:rsidR="002C7EB5">
        <w:t xml:space="preserve">e had never harassed her or </w:t>
      </w:r>
      <w:r w:rsidRPr="00CB20A7" w:rsidR="007D6F41">
        <w:t xml:space="preserve">grabbed </w:t>
      </w:r>
      <w:r w:rsidRPr="00CB20A7" w:rsidR="002C7EB5">
        <w:t>her hands and had remained seated in his chair until she</w:t>
      </w:r>
      <w:r w:rsidRPr="00CB20A7" w:rsidR="007D6F41">
        <w:t xml:space="preserve"> had</w:t>
      </w:r>
      <w:r w:rsidRPr="00CB20A7" w:rsidR="002C7EB5">
        <w:t xml:space="preserve"> left. As for the injuries discovered on the applicant</w:t>
      </w:r>
      <w:r w:rsidRPr="00CB20A7" w:rsidR="00CB20A7">
        <w:t>’</w:t>
      </w:r>
      <w:r w:rsidRPr="00CB20A7" w:rsidR="002C7EB5">
        <w:t>s body, H.A. stated that he had never touched her and did not know how they had been inflicted.</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19</w:t>
      </w:r>
      <w:r w:rsidRPr="00CB20A7">
        <w:rPr>
          <w:noProof/>
        </w:rPr>
        <w:fldChar w:fldCharType="end"/>
      </w:r>
      <w:r w:rsidRPr="00CB20A7" w:rsidR="009460F0">
        <w:t>.  </w:t>
      </w:r>
      <w:r w:rsidRPr="00CB20A7" w:rsidR="002C7EB5">
        <w:t>It appears that no decision was taken by the investigator for about a month.</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20</w:t>
      </w:r>
      <w:r w:rsidRPr="00CB20A7">
        <w:rPr>
          <w:noProof/>
        </w:rPr>
        <w:fldChar w:fldCharType="end"/>
      </w:r>
      <w:r w:rsidRPr="00CB20A7" w:rsidR="009460F0">
        <w:t>.  </w:t>
      </w:r>
      <w:r w:rsidRPr="00CB20A7" w:rsidR="002C7EB5">
        <w:t xml:space="preserve">On 24 February 2012 the applicant sent a written request to the </w:t>
      </w:r>
      <w:r w:rsidRPr="00CB20A7" w:rsidR="00C77396">
        <w:t>h</w:t>
      </w:r>
      <w:r w:rsidRPr="00CB20A7" w:rsidR="002C7EB5">
        <w:t xml:space="preserve">ead of the </w:t>
      </w:r>
      <w:proofErr w:type="spellStart"/>
      <w:r w:rsidRPr="00CB20A7" w:rsidR="002C7EB5">
        <w:t>Marash</w:t>
      </w:r>
      <w:proofErr w:type="spellEnd"/>
      <w:r w:rsidRPr="00CB20A7" w:rsidR="002C7EB5">
        <w:t xml:space="preserve"> Division of the Central Police Department </w:t>
      </w:r>
      <w:r w:rsidRPr="00CB20A7" w:rsidR="003F5519">
        <w:t xml:space="preserve">for </w:t>
      </w:r>
      <w:r w:rsidRPr="00CB20A7" w:rsidR="002C7EB5">
        <w:t>criminal proceedings</w:t>
      </w:r>
      <w:r w:rsidRPr="00CB20A7" w:rsidR="003F5519">
        <w:t xml:space="preserve"> to be brought</w:t>
      </w:r>
      <w:r w:rsidRPr="00CB20A7" w:rsidR="002C7EB5">
        <w:t xml:space="preserve"> against H.A. and A.K. She stated in her request, </w:t>
      </w:r>
      <w:r w:rsidRPr="00CB20A7" w:rsidR="002C7EB5">
        <w:rPr>
          <w:i/>
          <w:iCs/>
        </w:rPr>
        <w:t>inter alia</w:t>
      </w:r>
      <w:r w:rsidRPr="00CB20A7" w:rsidR="002C7EB5">
        <w:rPr>
          <w:iCs/>
        </w:rPr>
        <w:t>,</w:t>
      </w:r>
      <w:r w:rsidRPr="00CB20A7" w:rsidR="002C7EB5">
        <w:rPr>
          <w:i/>
          <w:iCs/>
        </w:rPr>
        <w:t xml:space="preserve"> </w:t>
      </w:r>
      <w:r w:rsidRPr="00CB20A7" w:rsidR="002C7EB5">
        <w:t xml:space="preserve">that she had been informed </w:t>
      </w:r>
      <w:r w:rsidRPr="00CB20A7" w:rsidR="00C77396">
        <w:t xml:space="preserve">of </w:t>
      </w:r>
      <w:r w:rsidRPr="00CB20A7" w:rsidR="002C7EB5">
        <w:t xml:space="preserve">the provisions of Article 183 of the Code of Criminal Procedure, </w:t>
      </w:r>
      <w:r w:rsidRPr="00CB20A7" w:rsidR="008B661E">
        <w:t>under</w:t>
      </w:r>
      <w:r w:rsidRPr="00CB20A7" w:rsidR="002C7EB5">
        <w:t xml:space="preserve"> which criminal proceedings could </w:t>
      </w:r>
      <w:r w:rsidRPr="00CB20A7" w:rsidR="00612E4A">
        <w:t xml:space="preserve">only </w:t>
      </w:r>
      <w:r w:rsidRPr="00CB20A7" w:rsidR="002C7EB5">
        <w:t xml:space="preserve">be instituted </w:t>
      </w:r>
      <w:r w:rsidRPr="00CB20A7" w:rsidR="00612E4A">
        <w:t>on the</w:t>
      </w:r>
      <w:r w:rsidRPr="00CB20A7" w:rsidR="002C7EB5">
        <w:t xml:space="preserve"> </w:t>
      </w:r>
      <w:r w:rsidRPr="00CB20A7" w:rsidR="00612E4A">
        <w:t>basis of a</w:t>
      </w:r>
      <w:r w:rsidRPr="00CB20A7" w:rsidR="002C7EB5">
        <w:t xml:space="preserve"> complaint</w:t>
      </w:r>
      <w:r w:rsidRPr="00CB20A7" w:rsidR="00612E4A">
        <w:t xml:space="preserve"> by her</w:t>
      </w:r>
      <w:r w:rsidRPr="00CB20A7" w:rsidR="002C7EB5">
        <w:t xml:space="preserve">. She further stated that she had not reconciled with H.A. and A.K. and </w:t>
      </w:r>
      <w:r w:rsidRPr="00CB20A7" w:rsidR="00F22458">
        <w:t xml:space="preserve">was </w:t>
      </w:r>
      <w:r w:rsidRPr="00CB20A7" w:rsidR="00F36DE1">
        <w:t>call</w:t>
      </w:r>
      <w:r w:rsidRPr="00CB20A7" w:rsidR="00F22458">
        <w:t>ing</w:t>
      </w:r>
      <w:r w:rsidRPr="00CB20A7" w:rsidR="00F36DE1">
        <w:t xml:space="preserve"> for </w:t>
      </w:r>
      <w:r w:rsidRPr="00CB20A7" w:rsidR="00612E4A">
        <w:t>them to be prosecuted</w:t>
      </w:r>
      <w:r w:rsidRPr="00CB20A7" w:rsidR="002C7EB5">
        <w:t>.</w:t>
      </w:r>
      <w:r w:rsidRPr="00CB20A7" w:rsidR="001F7720">
        <w:t xml:space="preserve"> On the same date the investigator took an additional statement from the applicant. </w:t>
      </w:r>
      <w:r w:rsidRPr="00CB20A7" w:rsidR="00C77396">
        <w:t>A further</w:t>
      </w:r>
      <w:r w:rsidRPr="00CB20A7" w:rsidR="001F7720">
        <w:t xml:space="preserve"> additional statement was taken from her on 27</w:t>
      </w:r>
      <w:r w:rsidRPr="00CB20A7" w:rsidR="00C90E43">
        <w:t> </w:t>
      </w:r>
      <w:r w:rsidRPr="00CB20A7" w:rsidR="001F7720">
        <w:t>February 2012.</w:t>
      </w:r>
    </w:p>
    <w:p w:rsidRPr="00CB20A7" w:rsidR="0076136C"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21</w:t>
      </w:r>
      <w:r w:rsidRPr="00CB20A7">
        <w:rPr>
          <w:noProof/>
        </w:rPr>
        <w:fldChar w:fldCharType="end"/>
      </w:r>
      <w:r w:rsidRPr="00CB20A7" w:rsidR="0076136C">
        <w:t>.  </w:t>
      </w:r>
      <w:r w:rsidRPr="00CB20A7" w:rsidR="001F7720">
        <w:t xml:space="preserve">On 1 March 2012 the prosecutor instructed the investigator to refuse </w:t>
      </w:r>
      <w:r w:rsidRPr="00CB20A7" w:rsidR="00C77396">
        <w:t xml:space="preserve">to </w:t>
      </w:r>
      <w:r w:rsidRPr="00CB20A7" w:rsidR="003F5519">
        <w:t>bring</w:t>
      </w:r>
      <w:r w:rsidRPr="00CB20A7" w:rsidR="001F7720">
        <w:t xml:space="preserve"> criminal proceedings against H.A. and A.K. on the ground</w:t>
      </w:r>
      <w:r w:rsidRPr="00CB20A7" w:rsidR="00C77396">
        <w:t>s</w:t>
      </w:r>
      <w:r w:rsidRPr="00CB20A7" w:rsidR="001F7720">
        <w:t xml:space="preserve"> that no crime had </w:t>
      </w:r>
      <w:r w:rsidRPr="00CB20A7" w:rsidR="00C77396">
        <w:t>been committed</w:t>
      </w:r>
      <w:r w:rsidRPr="00CB20A7" w:rsidR="001F7720">
        <w:t>. It was suggested that the applicant had perceived the events subjectively and that her supervisors</w:t>
      </w:r>
      <w:r w:rsidRPr="00CB20A7" w:rsidR="00C77396">
        <w:t xml:space="preserve"> had</w:t>
      </w:r>
      <w:r w:rsidRPr="00CB20A7" w:rsidR="001F7720">
        <w:t xml:space="preserve"> never used violence against her.</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22</w:t>
      </w:r>
      <w:r w:rsidRPr="00CB20A7">
        <w:rPr>
          <w:noProof/>
        </w:rPr>
        <w:fldChar w:fldCharType="end"/>
      </w:r>
      <w:r w:rsidRPr="00CB20A7" w:rsidR="009460F0">
        <w:t>.  </w:t>
      </w:r>
      <w:r w:rsidRPr="00CB20A7" w:rsidR="002C7EB5">
        <w:t>On 5 March 2012 the investigator refuse</w:t>
      </w:r>
      <w:r w:rsidRPr="00CB20A7" w:rsidR="00C77396">
        <w:t xml:space="preserve">d to </w:t>
      </w:r>
      <w:r w:rsidRPr="00CB20A7" w:rsidR="003F5519">
        <w:t>bring</w:t>
      </w:r>
      <w:r w:rsidRPr="00CB20A7" w:rsidR="002C7EB5">
        <w:t xml:space="preserve"> criminal proceedings against H.A. and A.K. for </w:t>
      </w:r>
      <w:r w:rsidRPr="00CB20A7" w:rsidR="00C77396">
        <w:t xml:space="preserve">lack </w:t>
      </w:r>
      <w:r w:rsidRPr="00CB20A7" w:rsidR="002C7EB5">
        <w:t xml:space="preserve">of </w:t>
      </w:r>
      <w:r w:rsidRPr="00CB20A7" w:rsidR="002C7EB5">
        <w:rPr>
          <w:i/>
          <w:iCs/>
        </w:rPr>
        <w:t xml:space="preserve">corpus </w:t>
      </w:r>
      <w:proofErr w:type="spellStart"/>
      <w:r w:rsidRPr="00CB20A7" w:rsidR="002C7EB5">
        <w:rPr>
          <w:i/>
          <w:iCs/>
        </w:rPr>
        <w:t>delicti</w:t>
      </w:r>
      <w:proofErr w:type="spellEnd"/>
      <w:r w:rsidRPr="00CB20A7" w:rsidR="002C7EB5">
        <w:t xml:space="preserve"> in their actions. The decision stated, in particular, that the applicant had made unclear and contradictory statements with regard to the incident. It further stated that the evidence collected had revealed that on 10</w:t>
      </w:r>
      <w:r w:rsidRPr="00CB20A7" w:rsidR="009159CC">
        <w:t xml:space="preserve"> </w:t>
      </w:r>
      <w:r w:rsidRPr="00CB20A7" w:rsidR="002C7EB5">
        <w:t xml:space="preserve">January 2012 first H.A. and then A.K., who had </w:t>
      </w:r>
      <w:r w:rsidRPr="00CB20A7" w:rsidR="00D242E3">
        <w:t xml:space="preserve">gone </w:t>
      </w:r>
      <w:r w:rsidRPr="00CB20A7" w:rsidR="002C7EB5">
        <w:t>to the latter</w:t>
      </w:r>
      <w:r w:rsidRPr="00CB20A7" w:rsidR="00CB20A7">
        <w:t>’</w:t>
      </w:r>
      <w:r w:rsidRPr="00CB20A7" w:rsidR="002C7EB5">
        <w:t>s office, had tried to calm the applicant</w:t>
      </w:r>
      <w:r w:rsidRPr="00CB20A7" w:rsidR="009159CC">
        <w:t xml:space="preserve"> down</w:t>
      </w:r>
      <w:r w:rsidRPr="00CB20A7" w:rsidR="00C77396">
        <w:t>,</w:t>
      </w:r>
      <w:r w:rsidRPr="00CB20A7" w:rsidR="002C7EB5">
        <w:t xml:space="preserve"> </w:t>
      </w:r>
      <w:r w:rsidRPr="00CB20A7" w:rsidR="009159CC">
        <w:t xml:space="preserve">as she </w:t>
      </w:r>
      <w:r w:rsidRPr="00CB20A7" w:rsidR="00C77396">
        <w:t xml:space="preserve">had been </w:t>
      </w:r>
      <w:r w:rsidRPr="00CB20A7" w:rsidR="002C7EB5">
        <w:t xml:space="preserve">insulting H.A. During </w:t>
      </w:r>
      <w:r w:rsidRPr="00CB20A7" w:rsidR="00612E4A">
        <w:t xml:space="preserve">the </w:t>
      </w:r>
      <w:r w:rsidRPr="00CB20A7" w:rsidR="002C7EB5">
        <w:t xml:space="preserve">incident A.K. had caught hold of her hand and taken the document that she had taken from H.A. </w:t>
      </w:r>
      <w:r w:rsidRPr="00CB20A7" w:rsidR="00D242E3">
        <w:t>I</w:t>
      </w:r>
      <w:r w:rsidRPr="00CB20A7" w:rsidR="000E2641">
        <w:t>ntentional</w:t>
      </w:r>
      <w:r w:rsidRPr="00CB20A7" w:rsidR="00612E4A">
        <w:t xml:space="preserve"> infliction of </w:t>
      </w:r>
      <w:r w:rsidRPr="00CB20A7" w:rsidR="008B661E">
        <w:t xml:space="preserve">bodily </w:t>
      </w:r>
      <w:r w:rsidRPr="00CB20A7" w:rsidR="00612E4A">
        <w:t xml:space="preserve">harm </w:t>
      </w:r>
      <w:r w:rsidRPr="00CB20A7" w:rsidR="002C7EB5">
        <w:t>was punishable under Article 118 of the Criminal Code</w:t>
      </w:r>
      <w:r w:rsidRPr="00CB20A7" w:rsidR="00D242E3">
        <w:t>, but</w:t>
      </w:r>
      <w:r w:rsidRPr="00CB20A7" w:rsidR="002C7EB5">
        <w:t xml:space="preserve"> </w:t>
      </w:r>
      <w:r w:rsidRPr="00CB20A7" w:rsidR="00612E4A">
        <w:t xml:space="preserve">negligent </w:t>
      </w:r>
      <w:r w:rsidRPr="00CB20A7" w:rsidR="002C7EB5">
        <w:t xml:space="preserve">infliction of </w:t>
      </w:r>
      <w:r w:rsidRPr="00CB20A7" w:rsidR="008B661E">
        <w:t xml:space="preserve">bodily </w:t>
      </w:r>
      <w:r w:rsidRPr="00CB20A7" w:rsidR="00612E4A">
        <w:t xml:space="preserve">harm </w:t>
      </w:r>
      <w:r w:rsidRPr="00CB20A7" w:rsidR="002C7EB5">
        <w:t>was not punishable. In the case</w:t>
      </w:r>
      <w:r w:rsidRPr="00CB20A7" w:rsidR="00C77396">
        <w:t xml:space="preserve"> at hand</w:t>
      </w:r>
      <w:r w:rsidRPr="00CB20A7" w:rsidR="002C7EB5">
        <w:t xml:space="preserve"> the applicant</w:t>
      </w:r>
      <w:r w:rsidRPr="00CB20A7" w:rsidR="00CB20A7">
        <w:t>’</w:t>
      </w:r>
      <w:r w:rsidRPr="00CB20A7" w:rsidR="000E2641">
        <w:t>s injuries had been caused</w:t>
      </w:r>
      <w:r w:rsidRPr="00CB20A7" w:rsidR="002C7EB5">
        <w:t xml:space="preserve"> </w:t>
      </w:r>
      <w:r w:rsidRPr="00CB20A7" w:rsidR="000E2641">
        <w:t xml:space="preserve">by </w:t>
      </w:r>
      <w:r w:rsidRPr="00CB20A7" w:rsidR="002C7EB5">
        <w:t>H.A. and A.K.</w:t>
      </w:r>
      <w:r w:rsidRPr="00CB20A7" w:rsidR="00CB20A7">
        <w:t>’</w:t>
      </w:r>
      <w:r w:rsidRPr="00CB20A7" w:rsidR="000E2641">
        <w:t>s</w:t>
      </w:r>
      <w:r w:rsidRPr="00CB20A7" w:rsidR="002C7EB5">
        <w:t xml:space="preserve"> negligence</w:t>
      </w:r>
      <w:r w:rsidRPr="00CB20A7" w:rsidR="00D242E3">
        <w:t>;</w:t>
      </w:r>
      <w:r w:rsidRPr="00CB20A7" w:rsidR="002C7EB5">
        <w:t xml:space="preserve"> it had not been established that they had intentionally caused </w:t>
      </w:r>
      <w:r w:rsidRPr="00CB20A7" w:rsidR="000E2641">
        <w:t>her</w:t>
      </w:r>
      <w:r w:rsidRPr="00CB20A7" w:rsidR="002C7EB5">
        <w:t xml:space="preserve"> injuries.</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23</w:t>
      </w:r>
      <w:r w:rsidRPr="00CB20A7">
        <w:rPr>
          <w:noProof/>
        </w:rPr>
        <w:fldChar w:fldCharType="end"/>
      </w:r>
      <w:r w:rsidRPr="00CB20A7" w:rsidR="009460F0">
        <w:t>.  </w:t>
      </w:r>
      <w:r w:rsidRPr="00CB20A7" w:rsidR="002C7EB5">
        <w:t>On 13 March 2012 the applica</w:t>
      </w:r>
      <w:r w:rsidRPr="00CB20A7" w:rsidR="00EF3163">
        <w:t>nt lodged a complaint with the p</w:t>
      </w:r>
      <w:r w:rsidRPr="00CB20A7" w:rsidR="002C7EB5">
        <w:t>rosecutor against the investigator</w:t>
      </w:r>
      <w:r w:rsidRPr="00CB20A7" w:rsidR="00CB20A7">
        <w:t>’</w:t>
      </w:r>
      <w:r w:rsidRPr="00CB20A7" w:rsidR="002C7EB5">
        <w:t xml:space="preserve">s decision. She argued, </w:t>
      </w:r>
      <w:r w:rsidRPr="00CB20A7" w:rsidR="002C7EB5">
        <w:rPr>
          <w:i/>
        </w:rPr>
        <w:t>inter alia</w:t>
      </w:r>
      <w:r w:rsidRPr="00CB20A7" w:rsidR="002C7EB5">
        <w:t>, that contrary to what was stated in the decision she had described in detail how she had been treated. In particular, she had submitted that first H.A. had gra</w:t>
      </w:r>
      <w:r w:rsidRPr="00CB20A7" w:rsidR="00C82E9A">
        <w:t>bb</w:t>
      </w:r>
      <w:r w:rsidRPr="00CB20A7" w:rsidR="002C7EB5">
        <w:t xml:space="preserve">ed her hands using force, harassed her and locked her in his office so that she </w:t>
      </w:r>
      <w:r w:rsidRPr="00CB20A7" w:rsidR="00C82E9A">
        <w:t>c</w:t>
      </w:r>
      <w:r w:rsidRPr="00CB20A7" w:rsidR="002C7EB5">
        <w:t>ould not leave. Thereafter A.K. had come in and also assaulted her. The applicant complained that the conclusion in the investigator</w:t>
      </w:r>
      <w:r w:rsidRPr="00CB20A7" w:rsidR="00CB20A7">
        <w:t>’</w:t>
      </w:r>
      <w:r w:rsidRPr="00CB20A7" w:rsidR="002C7EB5">
        <w:t>s decision</w:t>
      </w:r>
      <w:r w:rsidRPr="00CB20A7" w:rsidR="00C82E9A">
        <w:t>,</w:t>
      </w:r>
      <w:r w:rsidRPr="00CB20A7" w:rsidR="002C7EB5">
        <w:t xml:space="preserve"> according to which H.A. and A.K. had caused her injuries by negligence</w:t>
      </w:r>
      <w:r w:rsidRPr="00CB20A7" w:rsidR="00C82E9A">
        <w:t>,</w:t>
      </w:r>
      <w:r w:rsidRPr="00CB20A7" w:rsidR="002C7EB5">
        <w:t xml:space="preserve"> </w:t>
      </w:r>
      <w:r w:rsidRPr="00CB20A7" w:rsidR="00CD7578">
        <w:t xml:space="preserve">could </w:t>
      </w:r>
      <w:r w:rsidRPr="00CB20A7" w:rsidR="002C7EB5">
        <w:t>not</w:t>
      </w:r>
      <w:r w:rsidRPr="00CB20A7" w:rsidR="000E2641">
        <w:t xml:space="preserve"> be</w:t>
      </w:r>
      <w:r w:rsidRPr="00CB20A7" w:rsidR="002C7EB5">
        <w:t xml:space="preserve"> substantiated and pursued the purpose of exonerating public officials from responsibility. She further complained that</w:t>
      </w:r>
      <w:r w:rsidRPr="00CB20A7" w:rsidR="00EF3163">
        <w:t>,</w:t>
      </w:r>
      <w:r w:rsidRPr="00CB20A7" w:rsidR="002C7EB5">
        <w:t xml:space="preserve"> as a result of deliberate violence on the part of H.A. and A.K.</w:t>
      </w:r>
      <w:r w:rsidRPr="00CB20A7" w:rsidR="00EF3163">
        <w:t>,</w:t>
      </w:r>
      <w:r w:rsidRPr="00CB20A7" w:rsidR="002C7EB5">
        <w:t xml:space="preserve"> she had experienced severe emotional suffering as a woman since her superior had debased her and caused her </w:t>
      </w:r>
      <w:r w:rsidRPr="00CB20A7" w:rsidR="00CE0044">
        <w:t>serious</w:t>
      </w:r>
      <w:r w:rsidRPr="00CB20A7" w:rsidR="00EF7643">
        <w:t xml:space="preserve"> bodily harm </w:t>
      </w:r>
      <w:r w:rsidRPr="00CB20A7" w:rsidR="002C7EB5">
        <w:t xml:space="preserve">without good reason, right </w:t>
      </w:r>
      <w:r w:rsidRPr="00CB20A7" w:rsidR="000E2641">
        <w:t xml:space="preserve">in </w:t>
      </w:r>
      <w:r w:rsidRPr="00CB20A7" w:rsidR="002C7EB5">
        <w:t xml:space="preserve">the workplace. </w:t>
      </w:r>
      <w:r w:rsidRPr="00CB20A7" w:rsidR="000E2641">
        <w:t>In addition</w:t>
      </w:r>
      <w:r w:rsidRPr="00CB20A7" w:rsidR="002C7EB5">
        <w:t xml:space="preserve">, the applicant stated that the incident had taken place </w:t>
      </w:r>
      <w:r w:rsidRPr="00CB20A7" w:rsidR="000E2641">
        <w:t xml:space="preserve">in </w:t>
      </w:r>
      <w:r w:rsidRPr="00CB20A7" w:rsidR="002C7EB5">
        <w:t xml:space="preserve">the workplace and naturally all the witnesses questioned by the investigator were the subordinates of H.A. and A.K. </w:t>
      </w:r>
      <w:r w:rsidRPr="00CB20A7" w:rsidR="000E2641">
        <w:t>If</w:t>
      </w:r>
      <w:r w:rsidRPr="00CB20A7" w:rsidR="002C7EB5">
        <w:t xml:space="preserve"> criminal proceedings </w:t>
      </w:r>
      <w:r w:rsidRPr="00CB20A7" w:rsidR="000E2641">
        <w:t>were in</w:t>
      </w:r>
      <w:r w:rsidRPr="00CB20A7" w:rsidR="00262912">
        <w:t>stituted,</w:t>
      </w:r>
      <w:r w:rsidRPr="00CB20A7" w:rsidR="000E2641">
        <w:t xml:space="preserve"> </w:t>
      </w:r>
      <w:r w:rsidRPr="00CB20A7" w:rsidR="00CE0044">
        <w:t>they</w:t>
      </w:r>
      <w:r w:rsidRPr="00CB20A7" w:rsidR="002C7EB5">
        <w:t xml:space="preserve"> would be </w:t>
      </w:r>
      <w:r w:rsidRPr="00CB20A7" w:rsidR="000E2641">
        <w:t>questioned as</w:t>
      </w:r>
      <w:r w:rsidRPr="00CB20A7" w:rsidR="002C7EB5">
        <w:t xml:space="preserve"> witnesses and warned about criminal liability for making false statements.</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24</w:t>
      </w:r>
      <w:r w:rsidRPr="00CB20A7">
        <w:rPr>
          <w:noProof/>
        </w:rPr>
        <w:fldChar w:fldCharType="end"/>
      </w:r>
      <w:r w:rsidRPr="00CB20A7" w:rsidR="009460F0">
        <w:t>.  </w:t>
      </w:r>
      <w:r w:rsidRPr="00CB20A7" w:rsidR="002C7EB5">
        <w:t>H.A. also lodged a complaint against the investigator</w:t>
      </w:r>
      <w:r w:rsidRPr="00CB20A7" w:rsidR="00CB20A7">
        <w:t>’</w:t>
      </w:r>
      <w:r w:rsidRPr="00CB20A7" w:rsidR="002C7EB5">
        <w:t>s decision, claiming that it had not been established that he or A.K. had ever hit the applicant.</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25</w:t>
      </w:r>
      <w:r w:rsidRPr="00CB20A7">
        <w:rPr>
          <w:noProof/>
        </w:rPr>
        <w:fldChar w:fldCharType="end"/>
      </w:r>
      <w:r w:rsidRPr="00CB20A7" w:rsidR="009460F0">
        <w:t>.  </w:t>
      </w:r>
      <w:r w:rsidRPr="00CB20A7" w:rsidR="00C65609">
        <w:t>On 15 March 2012 the p</w:t>
      </w:r>
      <w:r w:rsidRPr="00CB20A7" w:rsidR="002C7EB5">
        <w:t xml:space="preserve">rosecutor </w:t>
      </w:r>
      <w:r w:rsidRPr="00CB20A7" w:rsidR="000E2641">
        <w:t xml:space="preserve">dismissed </w:t>
      </w:r>
      <w:r w:rsidRPr="00CB20A7" w:rsidR="002C7EB5">
        <w:t>the applicant</w:t>
      </w:r>
      <w:r w:rsidRPr="00CB20A7" w:rsidR="00CB20A7">
        <w:t>’</w:t>
      </w:r>
      <w:r w:rsidRPr="00CB20A7" w:rsidR="002C7EB5">
        <w:t xml:space="preserve">s complaint and </w:t>
      </w:r>
      <w:r w:rsidRPr="00CB20A7" w:rsidR="000E2641">
        <w:t xml:space="preserve">allowed </w:t>
      </w:r>
      <w:r w:rsidRPr="00CB20A7" w:rsidR="00CD7578">
        <w:t>H.A.</w:t>
      </w:r>
      <w:r w:rsidRPr="00CB20A7" w:rsidR="00CB20A7">
        <w:t>’</w:t>
      </w:r>
      <w:r w:rsidRPr="00CB20A7" w:rsidR="00CD7578">
        <w:t xml:space="preserve">s </w:t>
      </w:r>
      <w:r w:rsidRPr="00CB20A7" w:rsidR="000E2641">
        <w:t>complaint</w:t>
      </w:r>
      <w:r w:rsidRPr="00CB20A7" w:rsidR="00CD7578">
        <w:t>.</w:t>
      </w:r>
      <w:r w:rsidRPr="00CB20A7" w:rsidR="00C65609">
        <w:t xml:space="preserve"> In particular, the p</w:t>
      </w:r>
      <w:r w:rsidRPr="00CB20A7" w:rsidR="002C7EB5">
        <w:t>rosecutor upheld the investigator</w:t>
      </w:r>
      <w:r w:rsidRPr="00CB20A7" w:rsidR="00CB20A7">
        <w:t>’</w:t>
      </w:r>
      <w:r w:rsidRPr="00CB20A7" w:rsidR="002C7EB5">
        <w:t>s refus</w:t>
      </w:r>
      <w:r w:rsidRPr="00CB20A7" w:rsidR="00CD7578">
        <w:t>al</w:t>
      </w:r>
      <w:r w:rsidRPr="00CB20A7" w:rsidR="002C7EB5">
        <w:t xml:space="preserve"> </w:t>
      </w:r>
      <w:r w:rsidRPr="00CB20A7" w:rsidR="00262912">
        <w:t xml:space="preserve">to institute </w:t>
      </w:r>
      <w:r w:rsidRPr="00CB20A7" w:rsidR="002C7EB5">
        <w:t>criminal proceedings but changed the ground</w:t>
      </w:r>
      <w:r w:rsidRPr="00CB20A7" w:rsidR="00262912">
        <w:t>s</w:t>
      </w:r>
      <w:r w:rsidRPr="00CB20A7" w:rsidR="002C7EB5">
        <w:t xml:space="preserve"> for it, stating that no crime had </w:t>
      </w:r>
      <w:r w:rsidRPr="00CB20A7" w:rsidR="00262912">
        <w:t xml:space="preserve">been committed </w:t>
      </w:r>
      <w:r w:rsidRPr="00CB20A7" w:rsidR="002C7EB5">
        <w:t xml:space="preserve">involving H.A. and A.K. </w:t>
      </w:r>
      <w:r w:rsidRPr="00CB20A7" w:rsidR="00CE0044">
        <w:t>T</w:t>
      </w:r>
      <w:r w:rsidRPr="00CB20A7" w:rsidR="002C7EB5">
        <w:t xml:space="preserve">he decision stated that no evidence had been obtained that would establish that H.A. and A.K. had inflicted injuries on the applicant, except her own unspecified and contradictory statements. As regards the applicant, the decision stated, </w:t>
      </w:r>
      <w:r w:rsidRPr="00CB20A7" w:rsidR="002C7EB5">
        <w:rPr>
          <w:i/>
        </w:rPr>
        <w:t>inter alia</w:t>
      </w:r>
      <w:r w:rsidRPr="00CB20A7" w:rsidR="002C7EB5">
        <w:t xml:space="preserve">, that because </w:t>
      </w:r>
      <w:r w:rsidRPr="00CB20A7" w:rsidR="00262912">
        <w:t>the</w:t>
      </w:r>
      <w:r w:rsidRPr="00CB20A7" w:rsidR="002C7EB5">
        <w:t xml:space="preserve"> stress</w:t>
      </w:r>
      <w:r w:rsidRPr="00CB20A7" w:rsidR="00262912">
        <w:t xml:space="preserve"> she had suffered</w:t>
      </w:r>
      <w:r w:rsidRPr="00CB20A7" w:rsidR="002C7EB5">
        <w:t xml:space="preserve"> as a result of the incident in H.A.</w:t>
      </w:r>
      <w:r w:rsidRPr="00CB20A7" w:rsidR="00CB20A7">
        <w:t>’</w:t>
      </w:r>
      <w:r w:rsidRPr="00CB20A7" w:rsidR="002C7EB5">
        <w:t xml:space="preserve">s office she had perceived and described </w:t>
      </w:r>
      <w:r w:rsidRPr="00CB20A7" w:rsidR="00262912">
        <w:t>what had happened</w:t>
      </w:r>
      <w:r w:rsidRPr="00CB20A7" w:rsidR="002C7EB5">
        <w:t xml:space="preserve"> in a subjective manner. In these circumstances, her contradictory statements did not correspond to the evidence gathered</w:t>
      </w:r>
      <w:r w:rsidRPr="00CB20A7" w:rsidR="00262912">
        <w:t xml:space="preserve"> but that did not</w:t>
      </w:r>
      <w:r w:rsidRPr="00CB20A7" w:rsidR="002C7EB5">
        <w:t xml:space="preserve"> create ground</w:t>
      </w:r>
      <w:r w:rsidRPr="00CB20A7" w:rsidR="00262912">
        <w:t>s</w:t>
      </w:r>
      <w:r w:rsidRPr="00CB20A7" w:rsidR="002C7EB5">
        <w:t xml:space="preserve"> for </w:t>
      </w:r>
      <w:r w:rsidRPr="00CB20A7" w:rsidR="00262912">
        <w:t>prosecuting her</w:t>
      </w:r>
      <w:r w:rsidRPr="00CB20A7" w:rsidR="002C7EB5">
        <w:t xml:space="preserve"> for false accusation</w:t>
      </w:r>
      <w:r w:rsidRPr="00CB20A7" w:rsidR="00CD7578">
        <w:t>s</w:t>
      </w:r>
      <w:r w:rsidRPr="00CB20A7" w:rsidR="002C7EB5">
        <w:t>.</w:t>
      </w:r>
    </w:p>
    <w:p w:rsidRPr="00CB20A7" w:rsidR="00C65609" w:rsidP="00CB20A7" w:rsidRDefault="00C65609">
      <w:pPr>
        <w:pStyle w:val="ECHRHeading2"/>
      </w:pPr>
      <w:r w:rsidRPr="00CB20A7">
        <w:t>C.  Court proceedings</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26</w:t>
      </w:r>
      <w:r w:rsidRPr="00CB20A7">
        <w:rPr>
          <w:noProof/>
        </w:rPr>
        <w:fldChar w:fldCharType="end"/>
      </w:r>
      <w:r w:rsidRPr="00CB20A7" w:rsidR="009460F0">
        <w:t>.  </w:t>
      </w:r>
      <w:r w:rsidRPr="00CB20A7" w:rsidR="002C7EB5">
        <w:t xml:space="preserve">On 4 April 2012 the applicant lodged a complaint with the </w:t>
      </w:r>
      <w:proofErr w:type="spellStart"/>
      <w:r w:rsidRPr="00CB20A7" w:rsidR="002C7EB5">
        <w:t>Kentron</w:t>
      </w:r>
      <w:proofErr w:type="spellEnd"/>
      <w:r w:rsidRPr="00CB20A7" w:rsidR="002C7EB5">
        <w:t xml:space="preserve"> and Nork-</w:t>
      </w:r>
      <w:proofErr w:type="spellStart"/>
      <w:r w:rsidRPr="00CB20A7" w:rsidR="002C7EB5">
        <w:t>Marash</w:t>
      </w:r>
      <w:proofErr w:type="spellEnd"/>
      <w:r w:rsidRPr="00CB20A7" w:rsidR="002C7EB5">
        <w:t xml:space="preserve"> District Court (</w:t>
      </w:r>
      <w:r w:rsidRPr="00CB20A7" w:rsidR="009460F0">
        <w:t>hereinafter “</w:t>
      </w:r>
      <w:r w:rsidRPr="00CB20A7" w:rsidR="002C7EB5">
        <w:t>the District Court</w:t>
      </w:r>
      <w:r w:rsidRPr="00CB20A7" w:rsidR="009460F0">
        <w:t>”</w:t>
      </w:r>
      <w:r w:rsidRPr="00CB20A7" w:rsidR="002C7EB5">
        <w:t>)</w:t>
      </w:r>
      <w:r w:rsidRPr="00CB20A7" w:rsidR="009460F0">
        <w:t>,</w:t>
      </w:r>
      <w:r w:rsidRPr="00CB20A7" w:rsidR="002C7EB5">
        <w:t xml:space="preserve"> </w:t>
      </w:r>
      <w:r w:rsidRPr="00CB20A7" w:rsidR="003F5519">
        <w:t xml:space="preserve">requesting that </w:t>
      </w:r>
      <w:r w:rsidRPr="00CB20A7" w:rsidR="002C7EB5">
        <w:t>criminal proceedings</w:t>
      </w:r>
      <w:r w:rsidRPr="00CB20A7" w:rsidR="003F5519">
        <w:t xml:space="preserve"> be instituted</w:t>
      </w:r>
      <w:r w:rsidRPr="00CB20A7" w:rsidR="002C7EB5">
        <w:t xml:space="preserve">. She reiterated her previous arguments and complained, in particular, that the question of her injuries </w:t>
      </w:r>
      <w:r w:rsidRPr="00CB20A7" w:rsidR="00262912">
        <w:t xml:space="preserve">had </w:t>
      </w:r>
      <w:r w:rsidRPr="00CB20A7" w:rsidR="00C65609">
        <w:t xml:space="preserve">not </w:t>
      </w:r>
      <w:r w:rsidRPr="00CB20A7" w:rsidR="00262912">
        <w:t xml:space="preserve">been </w:t>
      </w:r>
      <w:r w:rsidRPr="00CB20A7" w:rsidR="00C65609">
        <w:t>addressed at all in the p</w:t>
      </w:r>
      <w:r w:rsidRPr="00CB20A7" w:rsidR="002C7EB5">
        <w:t>rosecutor</w:t>
      </w:r>
      <w:r w:rsidRPr="00CB20A7" w:rsidR="00CB20A7">
        <w:t>’</w:t>
      </w:r>
      <w:r w:rsidRPr="00CB20A7" w:rsidR="002C7EB5">
        <w:t xml:space="preserve">s decision, which had ignored the results of the forensic medical examination. In the end, it </w:t>
      </w:r>
      <w:r w:rsidRPr="00CB20A7" w:rsidR="00262912">
        <w:t xml:space="preserve">had </w:t>
      </w:r>
      <w:r w:rsidRPr="00CB20A7" w:rsidR="002C7EB5">
        <w:t>never</w:t>
      </w:r>
      <w:r w:rsidRPr="00CB20A7" w:rsidR="00262912">
        <w:t xml:space="preserve"> been</w:t>
      </w:r>
      <w:r w:rsidRPr="00CB20A7" w:rsidR="002C7EB5">
        <w:t xml:space="preserve"> established who had inflicted her injuries. The applicant further complained that the prosecution had relied on the statements of subordinates of those who had committed the offence in question. The</w:t>
      </w:r>
      <w:r w:rsidRPr="00CB20A7" w:rsidR="00262912">
        <w:t>ir</w:t>
      </w:r>
      <w:r w:rsidRPr="00CB20A7" w:rsidR="002C7EB5">
        <w:t xml:space="preserve"> statements could not be considered objective and reliable in view of the serious fear of</w:t>
      </w:r>
      <w:r w:rsidRPr="00CB20A7" w:rsidR="00262912">
        <w:t xml:space="preserve"> those concerned</w:t>
      </w:r>
      <w:r w:rsidRPr="00CB20A7" w:rsidR="002C7EB5">
        <w:t xml:space="preserve"> losing their jobs. </w:t>
      </w:r>
      <w:r w:rsidRPr="00CB20A7" w:rsidR="00262912">
        <w:t>If</w:t>
      </w:r>
      <w:r w:rsidRPr="00CB20A7" w:rsidR="002C7EB5">
        <w:t xml:space="preserve"> criminal proceedings</w:t>
      </w:r>
      <w:r w:rsidRPr="00CB20A7" w:rsidR="00262912">
        <w:t xml:space="preserve"> were instituted</w:t>
      </w:r>
      <w:r w:rsidRPr="00CB20A7" w:rsidR="002C7EB5">
        <w:t xml:space="preserve">, </w:t>
      </w:r>
      <w:r w:rsidRPr="00CB20A7" w:rsidR="003F5519">
        <w:t>they</w:t>
      </w:r>
      <w:r w:rsidRPr="00CB20A7" w:rsidR="002C7EB5">
        <w:t xml:space="preserve"> would have the procedural status of witnesses and would be warned </w:t>
      </w:r>
      <w:r w:rsidRPr="00CB20A7" w:rsidR="00030396">
        <w:t xml:space="preserve">about </w:t>
      </w:r>
      <w:r w:rsidRPr="00CB20A7" w:rsidR="002C7EB5">
        <w:t>criminal liability for making false statements.</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27</w:t>
      </w:r>
      <w:r w:rsidRPr="00CB20A7">
        <w:rPr>
          <w:noProof/>
        </w:rPr>
        <w:fldChar w:fldCharType="end"/>
      </w:r>
      <w:r w:rsidRPr="00CB20A7" w:rsidR="00A43C89">
        <w:t>.  </w:t>
      </w:r>
      <w:r w:rsidRPr="00CB20A7" w:rsidR="002C7EB5">
        <w:t xml:space="preserve">On 18 May 2012 the District Court </w:t>
      </w:r>
      <w:r w:rsidRPr="00CB20A7" w:rsidR="00262912">
        <w:t xml:space="preserve">dismissed </w:t>
      </w:r>
      <w:r w:rsidRPr="00CB20A7" w:rsidR="002C7EB5">
        <w:t>the applicant</w:t>
      </w:r>
      <w:r w:rsidRPr="00CB20A7" w:rsidR="00CB20A7">
        <w:t>’</w:t>
      </w:r>
      <w:r w:rsidRPr="00CB20A7" w:rsidR="002C7EB5">
        <w:t>s complaint. In doing so, it found that the disputed decision had been lawful, while the applicant</w:t>
      </w:r>
      <w:r w:rsidRPr="00CB20A7" w:rsidR="00CB20A7">
        <w:t>’</w:t>
      </w:r>
      <w:r w:rsidRPr="00CB20A7" w:rsidR="002C7EB5">
        <w:t>s arguments stemmed from an individual and subjective interpretation of the events in question and the procedural measures undertaken in relation to them.</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28</w:t>
      </w:r>
      <w:r w:rsidRPr="00CB20A7">
        <w:rPr>
          <w:noProof/>
        </w:rPr>
        <w:fldChar w:fldCharType="end"/>
      </w:r>
      <w:r w:rsidRPr="00CB20A7" w:rsidR="00A43C89">
        <w:t>.  </w:t>
      </w:r>
      <w:r w:rsidRPr="00CB20A7" w:rsidR="002C7EB5">
        <w:t>The applicant lodged an appeal against the District Court</w:t>
      </w:r>
      <w:r w:rsidRPr="00CB20A7" w:rsidR="00CB20A7">
        <w:t>’</w:t>
      </w:r>
      <w:r w:rsidRPr="00CB20A7" w:rsidR="002C7EB5">
        <w:t xml:space="preserve">s decision. She argued, </w:t>
      </w:r>
      <w:r w:rsidRPr="00CB20A7" w:rsidR="002C7EB5">
        <w:rPr>
          <w:i/>
        </w:rPr>
        <w:t>inter alia</w:t>
      </w:r>
      <w:r w:rsidRPr="00CB20A7" w:rsidR="002C7EB5">
        <w:t xml:space="preserve">, that </w:t>
      </w:r>
      <w:r w:rsidRPr="00CB20A7" w:rsidR="008B661E">
        <w:t>it</w:t>
      </w:r>
      <w:r w:rsidRPr="00CB20A7" w:rsidR="002C7EB5">
        <w:t xml:space="preserve"> had failed to examine her arguments. In particular, the issue of the existence of a number of injuries on her body as established by the forensic medical examination </w:t>
      </w:r>
      <w:r w:rsidRPr="00CB20A7" w:rsidR="008B661E">
        <w:t xml:space="preserve">had </w:t>
      </w:r>
      <w:r w:rsidRPr="00CB20A7" w:rsidR="002C7EB5">
        <w:t xml:space="preserve">not </w:t>
      </w:r>
      <w:r w:rsidRPr="00CB20A7" w:rsidR="008B661E">
        <w:t xml:space="preserve">been </w:t>
      </w:r>
      <w:r w:rsidRPr="00CB20A7" w:rsidR="002C7EB5">
        <w:t>addressed at all.</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29</w:t>
      </w:r>
      <w:r w:rsidRPr="00CB20A7">
        <w:rPr>
          <w:noProof/>
        </w:rPr>
        <w:fldChar w:fldCharType="end"/>
      </w:r>
      <w:r w:rsidRPr="00CB20A7" w:rsidR="00A43C89">
        <w:t>.  </w:t>
      </w:r>
      <w:r w:rsidRPr="00CB20A7" w:rsidR="002C7EB5">
        <w:t xml:space="preserve">On 12 July 2012 the Criminal Court of Appeal </w:t>
      </w:r>
      <w:r w:rsidRPr="00CB20A7" w:rsidR="000E2641">
        <w:t xml:space="preserve">dismissed </w:t>
      </w:r>
      <w:r w:rsidRPr="00CB20A7" w:rsidR="002C7EB5">
        <w:t>the applicant</w:t>
      </w:r>
      <w:r w:rsidRPr="00CB20A7" w:rsidR="00CB20A7">
        <w:t>’</w:t>
      </w:r>
      <w:r w:rsidRPr="00CB20A7" w:rsidR="002C7EB5">
        <w:t>s appeal and fully upheld the District Court</w:t>
      </w:r>
      <w:r w:rsidRPr="00CB20A7" w:rsidR="00CB20A7">
        <w:t>’</w:t>
      </w:r>
      <w:r w:rsidRPr="00CB20A7" w:rsidR="002C7EB5">
        <w:t xml:space="preserve">s decision. In doing so, it stated that the applicant had made unclear and contradictory statements about the circumstances of the incident which </w:t>
      </w:r>
      <w:r w:rsidRPr="00CB20A7" w:rsidR="000A4504">
        <w:t xml:space="preserve">had </w:t>
      </w:r>
      <w:r w:rsidRPr="00CB20A7" w:rsidR="002C7EB5">
        <w:t xml:space="preserve">not </w:t>
      </w:r>
      <w:r w:rsidRPr="00CB20A7" w:rsidR="000A4504">
        <w:t xml:space="preserve">been </w:t>
      </w:r>
      <w:r w:rsidRPr="00CB20A7" w:rsidR="002C7EB5">
        <w:t xml:space="preserve">corroborated by other evidence, namely the statements of H.A., A.K. and </w:t>
      </w:r>
      <w:r w:rsidRPr="00CB20A7" w:rsidR="00CD7578">
        <w:t xml:space="preserve">others </w:t>
      </w:r>
      <w:r w:rsidRPr="00CB20A7" w:rsidR="002C7EB5">
        <w:t>questioned in relation to the incident.</w:t>
      </w:r>
    </w:p>
    <w:p w:rsidRPr="00CB20A7" w:rsidR="002C7EB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30</w:t>
      </w:r>
      <w:r w:rsidRPr="00CB20A7">
        <w:rPr>
          <w:noProof/>
        </w:rPr>
        <w:fldChar w:fldCharType="end"/>
      </w:r>
      <w:r w:rsidRPr="00CB20A7" w:rsidR="00A43C89">
        <w:t>.  </w:t>
      </w:r>
      <w:r w:rsidRPr="00CB20A7" w:rsidR="002C7EB5">
        <w:t>On 2 August 2012 the applicant lodged an appeal on points of law. She argued that the decisions of the District Court and the Criminal Court of Appeal had failed to expla</w:t>
      </w:r>
      <w:r w:rsidRPr="00CB20A7" w:rsidR="00CD7578">
        <w:t>i</w:t>
      </w:r>
      <w:r w:rsidRPr="00CB20A7" w:rsidR="002C7EB5">
        <w:t xml:space="preserve">n the existence of injuries on her body </w:t>
      </w:r>
      <w:r w:rsidRPr="00CB20A7" w:rsidR="00835F88">
        <w:t xml:space="preserve">or </w:t>
      </w:r>
      <w:r w:rsidRPr="00CB20A7" w:rsidR="002C7EB5">
        <w:t>the fact that H.A. had locked her in his office. She also reiterated her arguments in relation to the refusal to institute criminal proceedings and the unreliability of the statements made by her colleagues.</w:t>
      </w:r>
    </w:p>
    <w:p w:rsidRPr="00CB20A7" w:rsidR="00014566"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31</w:t>
      </w:r>
      <w:r w:rsidRPr="00CB20A7">
        <w:rPr>
          <w:noProof/>
        </w:rPr>
        <w:fldChar w:fldCharType="end"/>
      </w:r>
      <w:r w:rsidRPr="00CB20A7" w:rsidR="00A43C89">
        <w:t>.  </w:t>
      </w:r>
      <w:r w:rsidRPr="00CB20A7" w:rsidR="002C7EB5">
        <w:t>On 6 September 2012 the Court of Cassation declared the applicant</w:t>
      </w:r>
      <w:r w:rsidRPr="00CB20A7" w:rsidR="00CB20A7">
        <w:t>’</w:t>
      </w:r>
      <w:r w:rsidRPr="00CB20A7" w:rsidR="002C7EB5">
        <w:t>s appeal on points of law inadmissible for</w:t>
      </w:r>
      <w:r w:rsidRPr="00CB20A7" w:rsidR="00D913F5">
        <w:t xml:space="preserve"> </w:t>
      </w:r>
      <w:r w:rsidRPr="00CB20A7" w:rsidR="002C7EB5">
        <w:t>lack of merit.</w:t>
      </w:r>
    </w:p>
    <w:p w:rsidRPr="00CB20A7" w:rsidR="00014566" w:rsidP="00CB20A7" w:rsidRDefault="00014566">
      <w:pPr>
        <w:pStyle w:val="ECHRHeading1"/>
      </w:pPr>
      <w:r w:rsidRPr="00CB20A7">
        <w:t>II.</w:t>
      </w:r>
      <w:proofErr w:type="gramStart"/>
      <w:r w:rsidRPr="00CB20A7">
        <w:t>  RELEVANT</w:t>
      </w:r>
      <w:proofErr w:type="gramEnd"/>
      <w:r w:rsidRPr="00CB20A7">
        <w:t xml:space="preserve"> DOMESTIC LAW</w:t>
      </w:r>
    </w:p>
    <w:p w:rsidRPr="00CB20A7" w:rsidR="009460F0" w:rsidP="00CB20A7" w:rsidRDefault="00A43C89">
      <w:pPr>
        <w:pStyle w:val="ECHRHeading2"/>
      </w:pPr>
      <w:r w:rsidRPr="00CB20A7">
        <w:t>A.  </w:t>
      </w:r>
      <w:r w:rsidRPr="00CB20A7" w:rsidR="009460F0">
        <w:t>Criminal Code (in force since 1 August 2003)</w:t>
      </w:r>
    </w:p>
    <w:p w:rsidRPr="00CB20A7" w:rsidR="009460F0"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32</w:t>
      </w:r>
      <w:r w:rsidRPr="00CB20A7">
        <w:rPr>
          <w:noProof/>
        </w:rPr>
        <w:fldChar w:fldCharType="end"/>
      </w:r>
      <w:r w:rsidRPr="00CB20A7" w:rsidR="00A43C89">
        <w:t>.  </w:t>
      </w:r>
      <w:r w:rsidRPr="00CB20A7" w:rsidR="009460F0">
        <w:t xml:space="preserve">Article 118 provides that </w:t>
      </w:r>
      <w:r w:rsidRPr="00CB20A7" w:rsidR="00B600AE">
        <w:t xml:space="preserve">battery </w:t>
      </w:r>
      <w:r w:rsidRPr="00CB20A7" w:rsidR="009460F0">
        <w:t xml:space="preserve">or other violent acts that </w:t>
      </w:r>
      <w:r w:rsidRPr="00CB20A7" w:rsidR="00B600AE">
        <w:t xml:space="preserve">do </w:t>
      </w:r>
      <w:r w:rsidRPr="00CB20A7" w:rsidR="009460F0">
        <w:t xml:space="preserve">not </w:t>
      </w:r>
      <w:r w:rsidRPr="00CB20A7" w:rsidR="00CD7578">
        <w:t xml:space="preserve">cause </w:t>
      </w:r>
      <w:r w:rsidRPr="00CB20A7" w:rsidR="009460F0">
        <w:t xml:space="preserve">the consequences </w:t>
      </w:r>
      <w:r w:rsidRPr="00CB20A7" w:rsidR="00CD7578">
        <w:t xml:space="preserve">contemplated </w:t>
      </w:r>
      <w:r w:rsidRPr="00CB20A7" w:rsidR="009460F0">
        <w:t>by Article 117 (intentional infliction of bodily harm caus</w:t>
      </w:r>
      <w:r w:rsidRPr="00CB20A7" w:rsidR="00B600AE">
        <w:t>ing</w:t>
      </w:r>
      <w:r w:rsidRPr="00CB20A7" w:rsidR="009460F0">
        <w:t xml:space="preserve"> short-term </w:t>
      </w:r>
      <w:r w:rsidRPr="00CB20A7" w:rsidR="00B600AE">
        <w:t>damage to</w:t>
      </w:r>
      <w:r w:rsidRPr="00CB20A7" w:rsidR="009460F0">
        <w:t xml:space="preserve"> health) </w:t>
      </w:r>
      <w:r w:rsidRPr="00CB20A7" w:rsidR="00B600AE">
        <w:t>are</w:t>
      </w:r>
      <w:r w:rsidRPr="00CB20A7" w:rsidR="009460F0">
        <w:t xml:space="preserve"> punishable by a fine of </w:t>
      </w:r>
      <w:r w:rsidRPr="00CB20A7" w:rsidR="00897C89">
        <w:t xml:space="preserve">up to </w:t>
      </w:r>
      <w:r w:rsidRPr="00CB20A7" w:rsidR="009460F0">
        <w:t xml:space="preserve">one hundred times the minimum wage or </w:t>
      </w:r>
      <w:r w:rsidRPr="00CB20A7" w:rsidR="00897C89">
        <w:t>up to</w:t>
      </w:r>
      <w:r w:rsidRPr="00CB20A7" w:rsidR="009460F0">
        <w:t xml:space="preserve"> two months</w:t>
      </w:r>
      <w:r w:rsidRPr="00CB20A7" w:rsidR="00CB20A7">
        <w:t>’</w:t>
      </w:r>
      <w:r w:rsidRPr="00CB20A7" w:rsidR="009460F0">
        <w:t xml:space="preserve"> detention.</w:t>
      </w:r>
    </w:p>
    <w:p w:rsidRPr="00CB20A7" w:rsidR="009460F0"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33</w:t>
      </w:r>
      <w:r w:rsidRPr="00CB20A7">
        <w:rPr>
          <w:noProof/>
        </w:rPr>
        <w:fldChar w:fldCharType="end"/>
      </w:r>
      <w:r w:rsidRPr="00CB20A7" w:rsidR="00A43C89">
        <w:t>.  </w:t>
      </w:r>
      <w:r w:rsidRPr="00CB20A7" w:rsidR="00B600AE">
        <w:t xml:space="preserve">Under </w:t>
      </w:r>
      <w:r w:rsidRPr="00CB20A7" w:rsidR="009460F0">
        <w:t xml:space="preserve">Article 338 § 1, making false statements in criminal proceedings </w:t>
      </w:r>
      <w:r w:rsidRPr="00CB20A7" w:rsidR="00B600AE">
        <w:t>is</w:t>
      </w:r>
      <w:r w:rsidRPr="00CB20A7" w:rsidR="009460F0">
        <w:t xml:space="preserve"> punishable by a fine </w:t>
      </w:r>
      <w:r w:rsidRPr="00CB20A7" w:rsidR="00B600AE">
        <w:t xml:space="preserve">of between </w:t>
      </w:r>
      <w:r w:rsidRPr="00CB20A7" w:rsidR="009460F0">
        <w:t xml:space="preserve">one </w:t>
      </w:r>
      <w:r w:rsidRPr="00CB20A7" w:rsidR="00B600AE">
        <w:t>and</w:t>
      </w:r>
      <w:r w:rsidRPr="00CB20A7" w:rsidR="009460F0">
        <w:t xml:space="preserve"> three hundred times the minimum wage</w:t>
      </w:r>
      <w:r w:rsidRPr="00CB20A7" w:rsidR="00B600AE">
        <w:t xml:space="preserve">, </w:t>
      </w:r>
      <w:r w:rsidRPr="00CB20A7" w:rsidR="00897C89">
        <w:t>up to</w:t>
      </w:r>
      <w:r w:rsidRPr="00CB20A7" w:rsidR="009460F0">
        <w:t xml:space="preserve"> two months</w:t>
      </w:r>
      <w:r w:rsidRPr="00CB20A7" w:rsidR="00CB20A7">
        <w:t>’</w:t>
      </w:r>
      <w:r w:rsidRPr="00CB20A7" w:rsidR="009460F0">
        <w:t xml:space="preserve"> detention or</w:t>
      </w:r>
      <w:r w:rsidRPr="00CB20A7" w:rsidR="00897C89">
        <w:t xml:space="preserve"> up to</w:t>
      </w:r>
      <w:r w:rsidRPr="00CB20A7" w:rsidR="009460F0">
        <w:t xml:space="preserve"> two years</w:t>
      </w:r>
      <w:r w:rsidRPr="00CB20A7" w:rsidR="00CB20A7">
        <w:t>’</w:t>
      </w:r>
      <w:r w:rsidRPr="00CB20A7" w:rsidR="009460F0">
        <w:t xml:space="preserve"> imprisonment.</w:t>
      </w:r>
    </w:p>
    <w:p w:rsidRPr="00CB20A7" w:rsidR="009460F0"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34</w:t>
      </w:r>
      <w:r w:rsidRPr="00CB20A7">
        <w:rPr>
          <w:noProof/>
        </w:rPr>
        <w:fldChar w:fldCharType="end"/>
      </w:r>
      <w:r w:rsidRPr="00CB20A7" w:rsidR="00A43C89">
        <w:t>.  </w:t>
      </w:r>
      <w:r w:rsidRPr="00CB20A7" w:rsidR="00B600AE">
        <w:t>Under</w:t>
      </w:r>
      <w:r w:rsidRPr="00CB20A7" w:rsidR="009460F0">
        <w:t xml:space="preserve"> Article 339</w:t>
      </w:r>
      <w:r w:rsidRPr="00CB20A7" w:rsidR="00B600AE">
        <w:t>,</w:t>
      </w:r>
      <w:r w:rsidRPr="00CB20A7" w:rsidR="009460F0">
        <w:t xml:space="preserve"> </w:t>
      </w:r>
      <w:r w:rsidRPr="00CB20A7" w:rsidR="00B600AE">
        <w:t xml:space="preserve">refusing </w:t>
      </w:r>
      <w:r w:rsidRPr="00CB20A7" w:rsidR="009460F0">
        <w:t xml:space="preserve">to make a statement </w:t>
      </w:r>
      <w:r w:rsidRPr="00CB20A7" w:rsidR="00B600AE">
        <w:t>is</w:t>
      </w:r>
      <w:r w:rsidRPr="00CB20A7" w:rsidR="009460F0">
        <w:t xml:space="preserve"> punishable by a fine </w:t>
      </w:r>
      <w:r w:rsidRPr="00CB20A7" w:rsidR="00B600AE">
        <w:t xml:space="preserve">of between </w:t>
      </w:r>
      <w:r w:rsidRPr="00CB20A7" w:rsidR="009460F0">
        <w:t>fifty</w:t>
      </w:r>
      <w:r w:rsidRPr="00CB20A7" w:rsidR="00B600AE">
        <w:t xml:space="preserve"> and</w:t>
      </w:r>
      <w:r w:rsidRPr="00CB20A7" w:rsidR="009460F0">
        <w:t xml:space="preserve"> one hundred times the minimum wage or </w:t>
      </w:r>
      <w:r w:rsidRPr="00CB20A7" w:rsidR="00897C89">
        <w:t xml:space="preserve">up to </w:t>
      </w:r>
      <w:r w:rsidRPr="00CB20A7" w:rsidR="009460F0">
        <w:t>two months</w:t>
      </w:r>
      <w:r w:rsidRPr="00CB20A7" w:rsidR="00CB20A7">
        <w:t>’</w:t>
      </w:r>
      <w:r w:rsidRPr="00CB20A7" w:rsidR="009460F0">
        <w:t xml:space="preserve"> detention.</w:t>
      </w:r>
    </w:p>
    <w:p w:rsidRPr="00CB20A7" w:rsidR="009460F0" w:rsidP="00CB20A7" w:rsidRDefault="00A43C89">
      <w:pPr>
        <w:pStyle w:val="ECHRHeading2"/>
      </w:pPr>
      <w:r w:rsidRPr="00CB20A7">
        <w:t>B.  </w:t>
      </w:r>
      <w:r w:rsidRPr="00CB20A7" w:rsidR="009460F0">
        <w:t>Code of Criminal Procedure (in force since 12 January 1999)</w:t>
      </w:r>
    </w:p>
    <w:p w:rsidRPr="00CB20A7" w:rsidR="009460F0"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35</w:t>
      </w:r>
      <w:r w:rsidRPr="00CB20A7">
        <w:rPr>
          <w:noProof/>
        </w:rPr>
        <w:fldChar w:fldCharType="end"/>
      </w:r>
      <w:r w:rsidRPr="00CB20A7" w:rsidR="00A43C89">
        <w:t>.  </w:t>
      </w:r>
      <w:r w:rsidRPr="00CB20A7" w:rsidR="009460F0">
        <w:t xml:space="preserve">Article 180 § 1 provides that reports on crimes must be examined and decided upon without delay and within a period of ten days </w:t>
      </w:r>
      <w:r w:rsidRPr="00CB20A7" w:rsidR="002576AA">
        <w:t xml:space="preserve">in cases </w:t>
      </w:r>
      <w:r w:rsidRPr="00CB20A7" w:rsidR="00B600AE">
        <w:t xml:space="preserve">where </w:t>
      </w:r>
      <w:r w:rsidRPr="00CB20A7" w:rsidR="009460F0">
        <w:t>it is necessary to check</w:t>
      </w:r>
      <w:r w:rsidRPr="00CB20A7" w:rsidR="00B600AE">
        <w:t xml:space="preserve"> </w:t>
      </w:r>
      <w:r w:rsidRPr="00CB20A7" w:rsidR="00B600AE">
        <w:rPr>
          <w:color w:val="000000"/>
        </w:rPr>
        <w:t xml:space="preserve">whether there are lawful and sufficient grounds </w:t>
      </w:r>
      <w:r w:rsidRPr="00CB20A7" w:rsidR="00E93D2C">
        <w:rPr>
          <w:color w:val="000000"/>
        </w:rPr>
        <w:t xml:space="preserve">to institute </w:t>
      </w:r>
      <w:r w:rsidRPr="00CB20A7" w:rsidR="009460F0">
        <w:t>proceedings</w:t>
      </w:r>
      <w:r w:rsidRPr="00CB20A7" w:rsidR="000C5E9D">
        <w:t xml:space="preserve"> (</w:t>
      </w:r>
      <w:proofErr w:type="spellStart"/>
      <w:r w:rsidRPr="00CB20A7" w:rsidR="000C5E9D">
        <w:rPr>
          <w:rFonts w:ascii="Sylfaen" w:hAnsi="Sylfaen"/>
          <w:i/>
        </w:rPr>
        <w:t>հետաքննություն</w:t>
      </w:r>
      <w:proofErr w:type="spellEnd"/>
      <w:r w:rsidRPr="00CB20A7" w:rsidR="000C5E9D">
        <w:rPr>
          <w:rFonts w:ascii="Sylfaen" w:hAnsi="Sylfaen"/>
        </w:rPr>
        <w:t xml:space="preserve">, </w:t>
      </w:r>
      <w:r w:rsidRPr="00CB20A7" w:rsidR="00707643">
        <w:rPr>
          <w:rFonts w:ascii="Sylfaen" w:hAnsi="Sylfaen"/>
        </w:rPr>
        <w:t>hereinafter “inquiry”)</w:t>
      </w:r>
      <w:r w:rsidRPr="00CB20A7" w:rsidR="009460F0">
        <w:t xml:space="preserve">. </w:t>
      </w:r>
      <w:r w:rsidRPr="00CB20A7" w:rsidR="002576AA">
        <w:t>Within th</w:t>
      </w:r>
      <w:r w:rsidRPr="00CB20A7" w:rsidR="00BD6958">
        <w:t>at</w:t>
      </w:r>
      <w:r w:rsidRPr="00CB20A7" w:rsidR="009460F0">
        <w:t xml:space="preserve"> period</w:t>
      </w:r>
      <w:r w:rsidRPr="00CB20A7" w:rsidR="00930BFE">
        <w:t xml:space="preserve"> the authorities may take</w:t>
      </w:r>
      <w:r w:rsidRPr="00CB20A7" w:rsidR="00A32C51">
        <w:t xml:space="preserve"> certain measures</w:t>
      </w:r>
      <w:r w:rsidRPr="00CB20A7" w:rsidR="009460F0">
        <w:t>,</w:t>
      </w:r>
      <w:r w:rsidRPr="00CB20A7" w:rsidR="00930BFE">
        <w:t xml:space="preserve"> such as</w:t>
      </w:r>
      <w:r w:rsidRPr="00CB20A7" w:rsidR="003773F8">
        <w:t xml:space="preserve"> </w:t>
      </w:r>
      <w:r w:rsidRPr="00CB20A7" w:rsidR="001C7D8C">
        <w:t>request</w:t>
      </w:r>
      <w:r w:rsidRPr="00CB20A7" w:rsidR="00930BFE">
        <w:t xml:space="preserve"> </w:t>
      </w:r>
      <w:r w:rsidRPr="00CB20A7" w:rsidR="009460F0">
        <w:t xml:space="preserve">explanations and </w:t>
      </w:r>
      <w:r w:rsidRPr="00CB20A7" w:rsidR="001C7D8C">
        <w:t xml:space="preserve">order </w:t>
      </w:r>
      <w:r w:rsidRPr="00CB20A7" w:rsidR="009460F0">
        <w:t>forensic examinations</w:t>
      </w:r>
      <w:r w:rsidRPr="00CB20A7" w:rsidR="001C7D8C">
        <w:t xml:space="preserve"> </w:t>
      </w:r>
      <w:r w:rsidRPr="00CB20A7" w:rsidR="009460F0">
        <w:t>(Article 180</w:t>
      </w:r>
      <w:r w:rsidRPr="00CB20A7" w:rsidR="00707643">
        <w:t> </w:t>
      </w:r>
      <w:r w:rsidRPr="00CB20A7" w:rsidR="009460F0">
        <w:t>§</w:t>
      </w:r>
      <w:r w:rsidRPr="00CB20A7" w:rsidR="00707643">
        <w:t> </w:t>
      </w:r>
      <w:r w:rsidRPr="00CB20A7" w:rsidR="009460F0">
        <w:t>2).</w:t>
      </w:r>
    </w:p>
    <w:p w:rsidRPr="00CB20A7" w:rsidR="009460F0"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36</w:t>
      </w:r>
      <w:r w:rsidRPr="00CB20A7">
        <w:rPr>
          <w:noProof/>
        </w:rPr>
        <w:fldChar w:fldCharType="end"/>
      </w:r>
      <w:r w:rsidRPr="00CB20A7" w:rsidR="00A43C89">
        <w:t>.  </w:t>
      </w:r>
      <w:r w:rsidRPr="00CB20A7" w:rsidR="00707643">
        <w:t>According to Article 182, a</w:t>
      </w:r>
      <w:r w:rsidRPr="00CB20A7" w:rsidR="00707643">
        <w:rPr>
          <w:rFonts w:eastAsiaTheme="minorHAnsi"/>
        </w:rPr>
        <w:t xml:space="preserve"> prosecutor, an investigator, or an investigating body can decide to initiate criminal prosecution if there are reasons and grounds to do so </w:t>
      </w:r>
      <w:r w:rsidRPr="00CB20A7" w:rsidR="00C46C4F">
        <w:rPr>
          <w:rFonts w:eastAsiaTheme="minorHAnsi"/>
        </w:rPr>
        <w:t>(</w:t>
      </w:r>
      <w:proofErr w:type="spellStart"/>
      <w:r w:rsidRPr="00CB20A7" w:rsidR="00C46C4F">
        <w:rPr>
          <w:rFonts w:ascii="Sylfaen" w:hAnsi="Sylfaen"/>
          <w:i/>
        </w:rPr>
        <w:t>նախաքննություն</w:t>
      </w:r>
      <w:proofErr w:type="spellEnd"/>
      <w:r w:rsidRPr="00CB20A7" w:rsidR="00C46C4F">
        <w:rPr>
          <w:rFonts w:ascii="Sylfaen" w:hAnsi="Sylfaen"/>
        </w:rPr>
        <w:t xml:space="preserve">, </w:t>
      </w:r>
      <w:r w:rsidRPr="00CB20A7" w:rsidR="00C46C4F">
        <w:rPr>
          <w:rFonts w:eastAsiaTheme="minorHAnsi"/>
        </w:rPr>
        <w:t>hereinafter “inv</w:t>
      </w:r>
      <w:r w:rsidRPr="00CB20A7" w:rsidR="00C46C4F">
        <w:t xml:space="preserve">estigation”). </w:t>
      </w:r>
      <w:r w:rsidRPr="00CB20A7" w:rsidR="00F25466">
        <w:t>Under</w:t>
      </w:r>
      <w:r w:rsidRPr="00CB20A7" w:rsidR="009460F0">
        <w:t xml:space="preserve"> Article 183 § 1, criminal proceedings in relation to cases </w:t>
      </w:r>
      <w:r w:rsidRPr="00CB20A7" w:rsidR="00CD7578">
        <w:t xml:space="preserve">provided for </w:t>
      </w:r>
      <w:r w:rsidRPr="00CB20A7" w:rsidR="009460F0">
        <w:t xml:space="preserve">by, </w:t>
      </w:r>
      <w:r w:rsidRPr="00CB20A7" w:rsidR="009460F0">
        <w:rPr>
          <w:i/>
        </w:rPr>
        <w:t>inter alia</w:t>
      </w:r>
      <w:r w:rsidRPr="00CB20A7" w:rsidR="009460F0">
        <w:t xml:space="preserve">, Article 118 of the Criminal Code </w:t>
      </w:r>
      <w:r w:rsidRPr="00CB20A7" w:rsidR="00897C89">
        <w:t xml:space="preserve">may only be </w:t>
      </w:r>
      <w:r w:rsidRPr="00CB20A7" w:rsidR="009460F0">
        <w:t xml:space="preserve">instituted on the basis of </w:t>
      </w:r>
      <w:r w:rsidRPr="00CB20A7" w:rsidR="00F25466">
        <w:t xml:space="preserve">a </w:t>
      </w:r>
      <w:r w:rsidRPr="00CB20A7" w:rsidR="009460F0">
        <w:t xml:space="preserve">complaint </w:t>
      </w:r>
      <w:r w:rsidRPr="00CB20A7" w:rsidR="00F25466">
        <w:t xml:space="preserve">by the victim </w:t>
      </w:r>
      <w:r w:rsidRPr="00CB20A7" w:rsidR="009460F0">
        <w:t xml:space="preserve">and are </w:t>
      </w:r>
      <w:r w:rsidRPr="00CB20A7" w:rsidR="00CD7578">
        <w:t xml:space="preserve">subject to </w:t>
      </w:r>
      <w:r w:rsidRPr="00CB20A7" w:rsidR="00F25466">
        <w:t>terminat</w:t>
      </w:r>
      <w:r w:rsidRPr="00CB20A7" w:rsidR="00CD7578">
        <w:t xml:space="preserve">ion </w:t>
      </w:r>
      <w:r w:rsidRPr="00CB20A7" w:rsidR="00897C89">
        <w:t xml:space="preserve">if he or she reconciles </w:t>
      </w:r>
      <w:r w:rsidRPr="00CB20A7" w:rsidR="009460F0">
        <w:t>with the suspect or the accused.</w:t>
      </w:r>
    </w:p>
    <w:p w:rsidRPr="00CB20A7" w:rsidR="00014566"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37</w:t>
      </w:r>
      <w:r w:rsidRPr="00CB20A7">
        <w:rPr>
          <w:noProof/>
        </w:rPr>
        <w:fldChar w:fldCharType="end"/>
      </w:r>
      <w:r w:rsidRPr="00CB20A7" w:rsidR="00A43C89">
        <w:t>.  </w:t>
      </w:r>
      <w:r w:rsidRPr="00CB20A7" w:rsidR="00E35CC5">
        <w:t>Under</w:t>
      </w:r>
      <w:r w:rsidRPr="00CB20A7" w:rsidR="009460F0">
        <w:t xml:space="preserve"> Article 206 § 4, before </w:t>
      </w:r>
      <w:r w:rsidRPr="00CB20A7" w:rsidR="00E35CC5">
        <w:t>questioning</w:t>
      </w:r>
      <w:r w:rsidRPr="00CB20A7" w:rsidR="009460F0">
        <w:t xml:space="preserve"> the investigator verifies the identity of the witness, states in relation to which criminal case he or she has been summoned and warns</w:t>
      </w:r>
      <w:r w:rsidRPr="00CB20A7" w:rsidR="00E35CC5">
        <w:t xml:space="preserve"> him or her</w:t>
      </w:r>
      <w:r w:rsidRPr="00CB20A7" w:rsidR="009460F0">
        <w:t xml:space="preserve"> about the obligation to state everything to his or her knowledge in relation to th</w:t>
      </w:r>
      <w:r w:rsidRPr="00CB20A7" w:rsidR="00E35CC5">
        <w:t>e</w:t>
      </w:r>
      <w:r w:rsidRPr="00CB20A7" w:rsidR="009460F0">
        <w:t xml:space="preserve"> case</w:t>
      </w:r>
      <w:r w:rsidRPr="00CB20A7" w:rsidR="00030396">
        <w:t>,</w:t>
      </w:r>
      <w:r w:rsidRPr="00CB20A7" w:rsidR="009460F0">
        <w:t xml:space="preserve"> as well as about criminal liability for making false statements and for refusing to make or avoiding making a statement.</w:t>
      </w:r>
    </w:p>
    <w:p w:rsidRPr="00CB20A7" w:rsidR="000C5E9D" w:rsidP="00CB20A7" w:rsidRDefault="00184517">
      <w:pPr>
        <w:pStyle w:val="ECHRHeading2"/>
      </w:pPr>
      <w:r w:rsidRPr="00CB20A7">
        <w:t>C.  </w:t>
      </w:r>
      <w:r w:rsidRPr="00CB20A7" w:rsidR="000C5E9D">
        <w:t>Civil Service Act (adopted on 4 December 2001)</w:t>
      </w:r>
    </w:p>
    <w:p w:rsidRPr="00CB20A7" w:rsidR="000C5E9D" w:rsidP="00CB20A7" w:rsidRDefault="000C5E9D">
      <w:pPr>
        <w:pStyle w:val="ECHRPara"/>
        <w:keepNext/>
        <w:keepLines/>
      </w:pPr>
      <w:r w:rsidRPr="00CB20A7">
        <w:fldChar w:fldCharType="begin"/>
      </w:r>
      <w:r w:rsidRPr="00CB20A7">
        <w:instrText xml:space="preserve"> SEQ level0 \*arabic </w:instrText>
      </w:r>
      <w:r w:rsidRPr="00CB20A7">
        <w:fldChar w:fldCharType="separate"/>
      </w:r>
      <w:r w:rsidRPr="00CB20A7" w:rsidR="00CB20A7">
        <w:rPr>
          <w:noProof/>
        </w:rPr>
        <w:t>38</w:t>
      </w:r>
      <w:r w:rsidRPr="00CB20A7">
        <w:fldChar w:fldCharType="end"/>
      </w:r>
      <w:r w:rsidRPr="00CB20A7">
        <w:t>.  According to section</w:t>
      </w:r>
      <w:r w:rsidRPr="00CB20A7">
        <w:rPr>
          <w:bCs/>
        </w:rPr>
        <w:t xml:space="preserve"> 32 of the Act,</w:t>
      </w:r>
    </w:p>
    <w:p w:rsidRPr="00CB20A7" w:rsidR="000C5E9D" w:rsidP="00CB20A7" w:rsidRDefault="000C5E9D">
      <w:pPr>
        <w:pStyle w:val="ECHRParaQuote"/>
      </w:pPr>
      <w:r w:rsidRPr="00CB20A7">
        <w:t xml:space="preserve">“1.  In the event of </w:t>
      </w:r>
      <w:r w:rsidRPr="00CB20A7" w:rsidR="00C10A52">
        <w:t>...</w:t>
      </w:r>
      <w:r w:rsidRPr="00CB20A7">
        <w:t xml:space="preserve"> abuse of authority, breach of internal disciplinary rules </w:t>
      </w:r>
      <w:r w:rsidRPr="00CB20A7" w:rsidR="00C10A52">
        <w:t>...</w:t>
      </w:r>
      <w:r w:rsidRPr="00CB20A7">
        <w:t xml:space="preserve"> the following disciplinary penalties may be applied in respect of a civil servant:</w:t>
      </w:r>
    </w:p>
    <w:p w:rsidRPr="00CB20A7" w:rsidR="000C5E9D" w:rsidP="00CB20A7" w:rsidRDefault="000C5E9D">
      <w:pPr>
        <w:pStyle w:val="ECHRParaQuote"/>
      </w:pPr>
      <w:r w:rsidRPr="00CB20A7">
        <w:t xml:space="preserve">a) </w:t>
      </w:r>
      <w:proofErr w:type="gramStart"/>
      <w:r w:rsidRPr="00CB20A7">
        <w:t>warning</w:t>
      </w:r>
      <w:proofErr w:type="gramEnd"/>
      <w:r w:rsidRPr="00CB20A7">
        <w:t>;</w:t>
      </w:r>
    </w:p>
    <w:p w:rsidRPr="00CB20A7" w:rsidR="000C5E9D" w:rsidP="00CB20A7" w:rsidRDefault="000C5E9D">
      <w:pPr>
        <w:pStyle w:val="ECHRParaQuote"/>
      </w:pPr>
      <w:r w:rsidRPr="00CB20A7">
        <w:t xml:space="preserve">b) </w:t>
      </w:r>
      <w:proofErr w:type="gramStart"/>
      <w:r w:rsidRPr="00CB20A7">
        <w:t>reprimand</w:t>
      </w:r>
      <w:proofErr w:type="gramEnd"/>
      <w:r w:rsidRPr="00CB20A7">
        <w:t>;</w:t>
      </w:r>
    </w:p>
    <w:p w:rsidRPr="00CB20A7" w:rsidR="000C5E9D" w:rsidP="00CB20A7" w:rsidRDefault="000C5E9D">
      <w:pPr>
        <w:pStyle w:val="ECHRParaQuote"/>
      </w:pPr>
      <w:r w:rsidRPr="00CB20A7">
        <w:t xml:space="preserve">c) </w:t>
      </w:r>
      <w:proofErr w:type="gramStart"/>
      <w:r w:rsidRPr="00CB20A7">
        <w:t>strict</w:t>
      </w:r>
      <w:proofErr w:type="gramEnd"/>
      <w:r w:rsidRPr="00CB20A7">
        <w:t xml:space="preserve"> reprimand;</w:t>
      </w:r>
    </w:p>
    <w:p w:rsidRPr="00CB20A7" w:rsidR="000C5E9D" w:rsidP="00CB20A7" w:rsidRDefault="000C5E9D">
      <w:pPr>
        <w:pStyle w:val="ECHRParaQuote"/>
      </w:pPr>
      <w:r w:rsidRPr="00CB20A7">
        <w:t xml:space="preserve">d) </w:t>
      </w:r>
      <w:proofErr w:type="gramStart"/>
      <w:r w:rsidRPr="00CB20A7">
        <w:t>salary</w:t>
      </w:r>
      <w:proofErr w:type="gramEnd"/>
      <w:r w:rsidRPr="00CB20A7">
        <w:t xml:space="preserve"> reduction </w:t>
      </w:r>
      <w:r w:rsidRPr="00CB20A7" w:rsidR="00C10A52">
        <w:t>...</w:t>
      </w:r>
      <w:r w:rsidRPr="00CB20A7">
        <w:t xml:space="preserve"> ;</w:t>
      </w:r>
    </w:p>
    <w:p w:rsidRPr="00CB20A7" w:rsidR="000C5E9D" w:rsidP="00CB20A7" w:rsidRDefault="000C5E9D">
      <w:pPr>
        <w:pStyle w:val="ECHRParaQuote"/>
      </w:pPr>
      <w:r w:rsidRPr="00CB20A7">
        <w:t xml:space="preserve">e) </w:t>
      </w:r>
      <w:proofErr w:type="gramStart"/>
      <w:r w:rsidRPr="00CB20A7">
        <w:t>dismissal</w:t>
      </w:r>
      <w:proofErr w:type="gramEnd"/>
      <w:r w:rsidRPr="00CB20A7">
        <w:t xml:space="preserve"> </w:t>
      </w:r>
      <w:r w:rsidRPr="00CB20A7" w:rsidR="00C10A52">
        <w:t>...</w:t>
      </w:r>
      <w:r w:rsidRPr="00CB20A7">
        <w:t xml:space="preserve"> ;</w:t>
      </w:r>
    </w:p>
    <w:p w:rsidRPr="00CB20A7" w:rsidR="000C5E9D" w:rsidP="00CB20A7" w:rsidRDefault="000C5E9D">
      <w:pPr>
        <w:pStyle w:val="ECHRParaQuote"/>
      </w:pPr>
      <w:r w:rsidRPr="00CB20A7">
        <w:t xml:space="preserve">f) </w:t>
      </w:r>
      <w:proofErr w:type="gramStart"/>
      <w:r w:rsidRPr="00CB20A7">
        <w:t>lowering</w:t>
      </w:r>
      <w:proofErr w:type="gramEnd"/>
      <w:r w:rsidRPr="00CB20A7">
        <w:t xml:space="preserve"> of civil service higher rank </w:t>
      </w:r>
      <w:r w:rsidRPr="00CB20A7" w:rsidR="00C10A52">
        <w:t>...</w:t>
      </w:r>
    </w:p>
    <w:p w:rsidRPr="00CB20A7" w:rsidR="000C5E9D" w:rsidP="00CB20A7" w:rsidRDefault="000C5E9D">
      <w:pPr>
        <w:pStyle w:val="ECHRParaQuote"/>
      </w:pPr>
      <w:r w:rsidRPr="00CB20A7">
        <w:t>2.  Prior to the application of a disciplinary penalty, the competent official shall require the civil servant who has committed the disciplinary breach to provide a written explanation.</w:t>
      </w:r>
    </w:p>
    <w:p w:rsidRPr="00CB20A7" w:rsidR="000C5E9D" w:rsidP="00CB20A7" w:rsidRDefault="00C10A52">
      <w:pPr>
        <w:pStyle w:val="ECHRParaQuote"/>
      </w:pPr>
      <w:r w:rsidRPr="00CB20A7">
        <w:t>...</w:t>
      </w:r>
    </w:p>
    <w:p w:rsidRPr="00CB20A7" w:rsidR="000C5E9D" w:rsidP="00CB20A7" w:rsidRDefault="000C5E9D">
      <w:pPr>
        <w:pStyle w:val="ECHRParaQuote"/>
      </w:pPr>
      <w:r w:rsidRPr="00CB20A7">
        <w:t>4.  In cases and procedure provided by the Civil Service Council, the disciplinary penalties set out in the first paragraph of this section are applied after an internal investigation has been conducted.</w:t>
      </w:r>
    </w:p>
    <w:p w:rsidRPr="00CB20A7" w:rsidR="000C5E9D" w:rsidP="00CB20A7" w:rsidRDefault="00C10A52">
      <w:pPr>
        <w:pStyle w:val="ECHRParaQuote"/>
      </w:pPr>
      <w:r w:rsidRPr="00CB20A7">
        <w:t>...</w:t>
      </w:r>
      <w:r w:rsidRPr="00CB20A7" w:rsidR="000C5E9D">
        <w:t>”</w:t>
      </w:r>
    </w:p>
    <w:p w:rsidRPr="00CB20A7" w:rsidR="00014566" w:rsidP="00CB20A7" w:rsidRDefault="00014566">
      <w:pPr>
        <w:pStyle w:val="ECHRTitle1"/>
      </w:pPr>
      <w:r w:rsidRPr="00CB20A7">
        <w:t>THE LAW</w:t>
      </w:r>
    </w:p>
    <w:p w:rsidRPr="00CB20A7" w:rsidR="00014566" w:rsidP="00CB20A7" w:rsidRDefault="00014566">
      <w:pPr>
        <w:pStyle w:val="ECHRHeading1"/>
      </w:pPr>
      <w:r w:rsidRPr="00CB20A7">
        <w:t xml:space="preserve">I.  ALLEGED VIOLATION OF ARTICLE </w:t>
      </w:r>
      <w:r w:rsidRPr="00CB20A7" w:rsidR="00A43C89">
        <w:t>3</w:t>
      </w:r>
      <w:r w:rsidRPr="00CB20A7">
        <w:t xml:space="preserve"> OF THE CONVENTION</w:t>
      </w:r>
    </w:p>
    <w:p w:rsidRPr="00CB20A7" w:rsidR="00A43C89" w:rsidP="00CB20A7" w:rsidRDefault="00FB3B31">
      <w:pPr>
        <w:pStyle w:val="ECHRPara"/>
        <w:rPr>
          <w:lang w:eastAsia="en-GB"/>
        </w:rPr>
      </w:pPr>
      <w:r w:rsidRPr="00CB20A7">
        <w:fldChar w:fldCharType="begin"/>
      </w:r>
      <w:r w:rsidRPr="00CB20A7">
        <w:instrText xml:space="preserve"> SEQ level0 \*arabic </w:instrText>
      </w:r>
      <w:r w:rsidRPr="00CB20A7">
        <w:fldChar w:fldCharType="separate"/>
      </w:r>
      <w:r w:rsidRPr="00CB20A7" w:rsidR="00CB20A7">
        <w:rPr>
          <w:noProof/>
        </w:rPr>
        <w:t>39</w:t>
      </w:r>
      <w:r w:rsidRPr="00CB20A7">
        <w:fldChar w:fldCharType="end"/>
      </w:r>
      <w:r w:rsidRPr="00CB20A7" w:rsidR="00014566">
        <w:t>.</w:t>
      </w:r>
      <w:r w:rsidRPr="00CB20A7" w:rsidR="00A43C89">
        <w:t xml:space="preserve">  The applicant complained under Article 3 of the Convention that she had been deliberately ill-treated </w:t>
      </w:r>
      <w:r w:rsidRPr="00CB20A7" w:rsidR="007D3D5D">
        <w:t>in</w:t>
      </w:r>
      <w:r w:rsidRPr="00CB20A7" w:rsidR="00A43C89">
        <w:t xml:space="preserve"> the workplace by her superiors, </w:t>
      </w:r>
      <w:r w:rsidRPr="00CB20A7" w:rsidR="007D3D5D">
        <w:t xml:space="preserve">who were </w:t>
      </w:r>
      <w:r w:rsidRPr="00CB20A7" w:rsidR="00A43C89">
        <w:t>public servants, and that the authorities had failed to carry out an effective investigation into the matter.</w:t>
      </w:r>
    </w:p>
    <w:p w:rsidRPr="00CB20A7" w:rsidR="00014566" w:rsidP="00CB20A7" w:rsidRDefault="00A43C89">
      <w:pPr>
        <w:pStyle w:val="ECHRPara"/>
      </w:pPr>
      <w:r w:rsidRPr="00CB20A7">
        <w:fldChar w:fldCharType="begin"/>
      </w:r>
      <w:r w:rsidRPr="00CB20A7">
        <w:instrText xml:space="preserve"> SEQ level0 \*arabic </w:instrText>
      </w:r>
      <w:r w:rsidRPr="00CB20A7">
        <w:fldChar w:fldCharType="separate"/>
      </w:r>
      <w:r w:rsidRPr="00CB20A7" w:rsidR="00CB20A7">
        <w:rPr>
          <w:noProof/>
        </w:rPr>
        <w:t>40</w:t>
      </w:r>
      <w:r w:rsidRPr="00CB20A7">
        <w:fldChar w:fldCharType="end"/>
      </w:r>
      <w:r w:rsidRPr="00CB20A7">
        <w:t>.  </w:t>
      </w:r>
      <w:r w:rsidRPr="00CB20A7" w:rsidR="00014566">
        <w:t xml:space="preserve">Article </w:t>
      </w:r>
      <w:r w:rsidRPr="00CB20A7">
        <w:t>3</w:t>
      </w:r>
      <w:r w:rsidRPr="00CB20A7" w:rsidR="00014566">
        <w:t xml:space="preserve"> of the Convention</w:t>
      </w:r>
      <w:r w:rsidRPr="00CB20A7">
        <w:t xml:space="preserve"> </w:t>
      </w:r>
      <w:r w:rsidRPr="00CB20A7" w:rsidR="00014566">
        <w:t>reads as follows:</w:t>
      </w:r>
    </w:p>
    <w:p w:rsidRPr="00CB20A7" w:rsidR="00014566" w:rsidP="00CB20A7" w:rsidRDefault="00A43C89">
      <w:pPr>
        <w:pStyle w:val="ECHRParaQuote"/>
      </w:pPr>
      <w:r w:rsidRPr="00CB20A7">
        <w:t>“No one shall be subjected to torture or to inhuman or degrading treatment or punishment.”</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41</w:t>
      </w:r>
      <w:r w:rsidRPr="00CB20A7">
        <w:fldChar w:fldCharType="end"/>
      </w:r>
      <w:r w:rsidRPr="00CB20A7" w:rsidR="00014566">
        <w:t>.  The Government contested that argument.</w:t>
      </w:r>
    </w:p>
    <w:p w:rsidRPr="00CB20A7" w:rsidR="00014566" w:rsidP="00CB20A7" w:rsidRDefault="00014566">
      <w:pPr>
        <w:pStyle w:val="ECHRHeading2"/>
      </w:pPr>
      <w:r w:rsidRPr="00CB20A7">
        <w:t>A.  Admissibility</w:t>
      </w:r>
    </w:p>
    <w:p w:rsidRPr="00CB20A7" w:rsidR="00014566" w:rsidP="00CB20A7" w:rsidRDefault="00A43C89">
      <w:pPr>
        <w:pStyle w:val="ECHRPara"/>
      </w:pPr>
      <w:r w:rsidRPr="00CB20A7">
        <w:fldChar w:fldCharType="begin"/>
      </w:r>
      <w:r w:rsidRPr="00CB20A7">
        <w:instrText xml:space="preserve"> SEQ level0 \*arabic </w:instrText>
      </w:r>
      <w:r w:rsidRPr="00CB20A7">
        <w:fldChar w:fldCharType="separate"/>
      </w:r>
      <w:r w:rsidRPr="00CB20A7" w:rsidR="00CB20A7">
        <w:rPr>
          <w:noProof/>
        </w:rPr>
        <w:t>42</w:t>
      </w:r>
      <w:r w:rsidRPr="00CB20A7">
        <w:fldChar w:fldCharType="end"/>
      </w:r>
      <w:r w:rsidRPr="00CB20A7">
        <w:t>.  </w:t>
      </w:r>
      <w:r w:rsidRPr="00CB20A7" w:rsidR="00014566">
        <w:t>The Court notes that the application is not manifestly ill-founded within the meaning of Article 35 § 3 (a) of the Convention. It further notes that it is not inadmissible on any other grounds. It must therefore be declared admissible.</w:t>
      </w:r>
    </w:p>
    <w:p w:rsidRPr="00CB20A7" w:rsidR="00014566" w:rsidP="00CB20A7" w:rsidRDefault="00014566">
      <w:pPr>
        <w:pStyle w:val="ECHRHeading2"/>
      </w:pPr>
      <w:r w:rsidRPr="00CB20A7">
        <w:t>B.  Merits</w:t>
      </w:r>
    </w:p>
    <w:p w:rsidRPr="00CB20A7" w:rsidR="00A43C89" w:rsidP="00CB20A7" w:rsidRDefault="00A43C89">
      <w:pPr>
        <w:pStyle w:val="ECHRHeading3"/>
        <w:rPr>
          <w:rFonts w:asciiTheme="minorHAnsi" w:hAnsiTheme="minorHAnsi" w:eastAsiaTheme="minorEastAsia" w:cstheme="minorBidi"/>
          <w:bCs w:val="0"/>
          <w:i w:val="0"/>
        </w:rPr>
      </w:pPr>
      <w:r w:rsidRPr="00CB20A7">
        <w:t>1.  The parties</w:t>
      </w:r>
      <w:r w:rsidRPr="00CB20A7" w:rsidR="00CB20A7">
        <w:t>’</w:t>
      </w:r>
      <w:r w:rsidRPr="00CB20A7">
        <w:t xml:space="preserve"> submissions</w:t>
      </w:r>
    </w:p>
    <w:p w:rsidRPr="00CB20A7" w:rsidR="00A43C89" w:rsidP="00CB20A7" w:rsidRDefault="00A43C89">
      <w:pPr>
        <w:pStyle w:val="ECHRHeading4"/>
      </w:pPr>
      <w:r w:rsidRPr="00CB20A7">
        <w:t>(a)  The applicant</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43</w:t>
      </w:r>
      <w:r w:rsidRPr="00CB20A7">
        <w:fldChar w:fldCharType="end"/>
      </w:r>
      <w:r w:rsidRPr="00CB20A7" w:rsidR="00014566">
        <w:t xml:space="preserve">.  The applicant </w:t>
      </w:r>
      <w:r w:rsidRPr="00CB20A7" w:rsidR="00483E65">
        <w:t xml:space="preserve">argued that H.A. and A.K. had </w:t>
      </w:r>
      <w:r w:rsidRPr="00CB20A7" w:rsidR="00722186">
        <w:t xml:space="preserve">intentionally </w:t>
      </w:r>
      <w:r w:rsidRPr="00CB20A7" w:rsidR="00483E65">
        <w:t xml:space="preserve">inflicted </w:t>
      </w:r>
      <w:r w:rsidRPr="00CB20A7" w:rsidR="00B600AE">
        <w:t xml:space="preserve">harm </w:t>
      </w:r>
      <w:r w:rsidRPr="00CB20A7" w:rsidR="00483E65">
        <w:t>on her</w:t>
      </w:r>
      <w:r w:rsidRPr="00CB20A7" w:rsidR="00722186">
        <w:t>. A</w:t>
      </w:r>
      <w:r w:rsidRPr="00CB20A7" w:rsidR="00483E65">
        <w:t xml:space="preserve">s a result </w:t>
      </w:r>
      <w:r w:rsidRPr="00CB20A7" w:rsidR="00E65962">
        <w:t xml:space="preserve">of </w:t>
      </w:r>
      <w:r w:rsidRPr="00CB20A7" w:rsidR="00722186">
        <w:t xml:space="preserve">their violence </w:t>
      </w:r>
      <w:r w:rsidRPr="00CB20A7" w:rsidR="00483E65">
        <w:t xml:space="preserve">she </w:t>
      </w:r>
      <w:r w:rsidRPr="00CB20A7" w:rsidR="00126A78">
        <w:t xml:space="preserve">had </w:t>
      </w:r>
      <w:r w:rsidRPr="00CB20A7" w:rsidR="007D3D5D">
        <w:t xml:space="preserve">sustained </w:t>
      </w:r>
      <w:r w:rsidRPr="00CB20A7" w:rsidR="00483E65">
        <w:t xml:space="preserve">bodily injuries, </w:t>
      </w:r>
      <w:r w:rsidRPr="00CB20A7" w:rsidR="00722186">
        <w:t xml:space="preserve">received </w:t>
      </w:r>
      <w:r w:rsidRPr="00CB20A7" w:rsidR="00483E65">
        <w:t>multiple bruises,</w:t>
      </w:r>
      <w:r w:rsidRPr="00CB20A7" w:rsidR="007D3D5D">
        <w:t xml:space="preserve"> and</w:t>
      </w:r>
      <w:r w:rsidRPr="00CB20A7" w:rsidR="00483E65">
        <w:t xml:space="preserve"> lost consciousness</w:t>
      </w:r>
      <w:r w:rsidRPr="00CB20A7" w:rsidR="007D3D5D">
        <w:t>.</w:t>
      </w:r>
      <w:r w:rsidRPr="00CB20A7" w:rsidR="00483E65">
        <w:t xml:space="preserve"> </w:t>
      </w:r>
      <w:r w:rsidRPr="00CB20A7" w:rsidR="007D3D5D">
        <w:t>She had been</w:t>
      </w:r>
      <w:r w:rsidRPr="00CB20A7" w:rsidR="00483E65">
        <w:t xml:space="preserve"> unable to work for </w:t>
      </w:r>
      <w:r w:rsidRPr="00CB20A7" w:rsidR="007D3D5D">
        <w:t xml:space="preserve">fourteen </w:t>
      </w:r>
      <w:r w:rsidRPr="00CB20A7" w:rsidR="00483E65">
        <w:t xml:space="preserve">days. </w:t>
      </w:r>
      <w:r w:rsidRPr="00CB20A7" w:rsidR="00722186">
        <w:t xml:space="preserve">Her </w:t>
      </w:r>
      <w:r w:rsidRPr="00CB20A7" w:rsidR="00483E65">
        <w:t xml:space="preserve">bodily injuries </w:t>
      </w:r>
      <w:r w:rsidRPr="00CB20A7" w:rsidR="00726C2B">
        <w:t xml:space="preserve">had been </w:t>
      </w:r>
      <w:r w:rsidRPr="00CB20A7" w:rsidR="00483E65">
        <w:t xml:space="preserve">confirmed by the expert report of </w:t>
      </w:r>
      <w:r w:rsidRPr="00CB20A7" w:rsidR="00D320C7">
        <w:t>18</w:t>
      </w:r>
      <w:r w:rsidRPr="00CB20A7" w:rsidR="00483E65">
        <w:t xml:space="preserve"> January 2012. </w:t>
      </w:r>
      <w:r w:rsidRPr="00CB20A7" w:rsidR="00726C2B">
        <w:t>Since n</w:t>
      </w:r>
      <w:r w:rsidRPr="00CB20A7" w:rsidR="00126A78">
        <w:t xml:space="preserve">o criminal proceedings </w:t>
      </w:r>
      <w:r w:rsidRPr="00CB20A7" w:rsidR="00726C2B">
        <w:t xml:space="preserve">had been </w:t>
      </w:r>
      <w:r w:rsidRPr="00CB20A7" w:rsidR="00126A78">
        <w:t>initiated</w:t>
      </w:r>
      <w:r w:rsidRPr="00CB20A7" w:rsidR="00726C2B">
        <w:t xml:space="preserve">, </w:t>
      </w:r>
      <w:r w:rsidRPr="00CB20A7" w:rsidR="00126A78">
        <w:t xml:space="preserve">no proper investigation had been conducted and </w:t>
      </w:r>
      <w:r w:rsidRPr="00CB20A7" w:rsidR="007D3D5D">
        <w:t>no one</w:t>
      </w:r>
      <w:r w:rsidRPr="00CB20A7" w:rsidR="00126A78">
        <w:t xml:space="preserve"> had been </w:t>
      </w:r>
      <w:r w:rsidRPr="00CB20A7" w:rsidR="007D3D5D">
        <w:t>questioned</w:t>
      </w:r>
      <w:r w:rsidRPr="00CB20A7" w:rsidR="00126A78">
        <w:t xml:space="preserve">. Some </w:t>
      </w:r>
      <w:r w:rsidRPr="00CB20A7" w:rsidR="00B600AE">
        <w:t>witnesses</w:t>
      </w:r>
      <w:r w:rsidRPr="00CB20A7" w:rsidR="00126A78">
        <w:t xml:space="preserve"> had given explanations during the in</w:t>
      </w:r>
      <w:r w:rsidRPr="00CB20A7" w:rsidR="00184517">
        <w:t>quiry</w:t>
      </w:r>
      <w:r w:rsidRPr="00CB20A7" w:rsidR="00126A78">
        <w:t xml:space="preserve"> but </w:t>
      </w:r>
      <w:r w:rsidRPr="00CB20A7" w:rsidR="007D3D5D">
        <w:t>they</w:t>
      </w:r>
      <w:r w:rsidRPr="00CB20A7" w:rsidR="00126A78">
        <w:t xml:space="preserve"> could not be considered</w:t>
      </w:r>
      <w:r w:rsidRPr="00CB20A7" w:rsidR="00B600AE">
        <w:t xml:space="preserve"> </w:t>
      </w:r>
      <w:r w:rsidRPr="00CB20A7" w:rsidR="00EF7643">
        <w:t xml:space="preserve">as sworn </w:t>
      </w:r>
      <w:r w:rsidRPr="00CB20A7" w:rsidR="007D3D5D">
        <w:t xml:space="preserve">statements </w:t>
      </w:r>
      <w:r w:rsidRPr="00CB20A7" w:rsidR="00126A78">
        <w:t xml:space="preserve">since they </w:t>
      </w:r>
      <w:r w:rsidRPr="00CB20A7" w:rsidR="00726C2B">
        <w:t xml:space="preserve">had </w:t>
      </w:r>
      <w:r w:rsidRPr="00CB20A7" w:rsidR="00126A78">
        <w:t xml:space="preserve">not </w:t>
      </w:r>
      <w:r w:rsidRPr="00CB20A7" w:rsidR="00726C2B">
        <w:t xml:space="preserve">been </w:t>
      </w:r>
      <w:r w:rsidRPr="00CB20A7" w:rsidR="00126A78">
        <w:t>given under oath. The eyewitnesses would mo</w:t>
      </w:r>
      <w:r w:rsidRPr="00CB20A7" w:rsidR="00722186">
        <w:t>re</w:t>
      </w:r>
      <w:r w:rsidRPr="00CB20A7" w:rsidR="00126A78">
        <w:t xml:space="preserve"> likely</w:t>
      </w:r>
      <w:r w:rsidRPr="00CB20A7" w:rsidR="007D3D5D">
        <w:t xml:space="preserve"> have</w:t>
      </w:r>
      <w:r w:rsidRPr="00CB20A7" w:rsidR="00126A78">
        <w:t xml:space="preserve"> given true </w:t>
      </w:r>
      <w:r w:rsidRPr="00CB20A7" w:rsidR="007D3D5D">
        <w:t xml:space="preserve">statements </w:t>
      </w:r>
      <w:r w:rsidRPr="00CB20A7" w:rsidR="00126A78">
        <w:t xml:space="preserve">had they been </w:t>
      </w:r>
      <w:r w:rsidRPr="00CB20A7" w:rsidR="007D3D5D">
        <w:t xml:space="preserve">questioned </w:t>
      </w:r>
      <w:r w:rsidRPr="00CB20A7" w:rsidR="00126A78">
        <w:t>under oath.</w:t>
      </w:r>
    </w:p>
    <w:p w:rsidRPr="00CB20A7" w:rsidR="00A43C89" w:rsidP="00CB20A7" w:rsidRDefault="00A43C89">
      <w:pPr>
        <w:pStyle w:val="ECHRHeading4"/>
      </w:pPr>
      <w:r w:rsidRPr="00CB20A7">
        <w:t>(b)  The Government</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44</w:t>
      </w:r>
      <w:r w:rsidRPr="00CB20A7">
        <w:fldChar w:fldCharType="end"/>
      </w:r>
      <w:r w:rsidRPr="00CB20A7" w:rsidR="00014566">
        <w:t>.  </w:t>
      </w:r>
      <w:r w:rsidRPr="00CB20A7" w:rsidR="00800749">
        <w:t>As to the substantive aspect of Article 3, t</w:t>
      </w:r>
      <w:r w:rsidRPr="00CB20A7" w:rsidR="00014566">
        <w:t xml:space="preserve">he Government </w:t>
      </w:r>
      <w:r w:rsidRPr="00CB20A7" w:rsidR="004E3E1F">
        <w:t xml:space="preserve">pointed out that the circumstances of the current case </w:t>
      </w:r>
      <w:r w:rsidRPr="00CB20A7" w:rsidR="004064CB">
        <w:t>ha</w:t>
      </w:r>
      <w:r w:rsidRPr="00CB20A7" w:rsidR="004E3E1F">
        <w:t>d not include</w:t>
      </w:r>
      <w:r w:rsidRPr="00CB20A7" w:rsidR="004064CB">
        <w:t>d</w:t>
      </w:r>
      <w:r w:rsidRPr="00CB20A7" w:rsidR="004E3E1F">
        <w:t xml:space="preserve"> any elements of torture and that any interpretation of the facts as implying torture was clearly exaggerated and misconstrued. </w:t>
      </w:r>
      <w:proofErr w:type="gramStart"/>
      <w:r w:rsidRPr="00CB20A7" w:rsidR="004E3E1F">
        <w:t xml:space="preserve">Nor </w:t>
      </w:r>
      <w:r w:rsidRPr="00CB20A7" w:rsidR="004064CB">
        <w:t xml:space="preserve">had </w:t>
      </w:r>
      <w:r w:rsidRPr="00CB20A7" w:rsidR="004E3E1F">
        <w:t xml:space="preserve">there </w:t>
      </w:r>
      <w:r w:rsidRPr="00CB20A7" w:rsidR="004064CB">
        <w:t xml:space="preserve">been </w:t>
      </w:r>
      <w:r w:rsidRPr="00CB20A7" w:rsidR="004E3E1F">
        <w:t>any intention or motiv</w:t>
      </w:r>
      <w:r w:rsidRPr="00CB20A7" w:rsidR="00CD7578">
        <w:t>e</w:t>
      </w:r>
      <w:r w:rsidRPr="00CB20A7" w:rsidR="004E3E1F">
        <w:t xml:space="preserve"> </w:t>
      </w:r>
      <w:r w:rsidRPr="00CB20A7" w:rsidR="00835EE9">
        <w:t>on the part of</w:t>
      </w:r>
      <w:r w:rsidRPr="00CB20A7" w:rsidR="004E3E1F">
        <w:t xml:space="preserve"> the applicant</w:t>
      </w:r>
      <w:r w:rsidRPr="00CB20A7" w:rsidR="00CB20A7">
        <w:t>’</w:t>
      </w:r>
      <w:r w:rsidRPr="00CB20A7" w:rsidR="004E3E1F">
        <w:t>s superiors to ill-treat her.</w:t>
      </w:r>
      <w:proofErr w:type="gramEnd"/>
      <w:r w:rsidRPr="00CB20A7" w:rsidR="004E3E1F">
        <w:t xml:space="preserve"> Their only intention </w:t>
      </w:r>
      <w:r w:rsidRPr="00CB20A7" w:rsidR="004064CB">
        <w:t xml:space="preserve">had been </w:t>
      </w:r>
      <w:r w:rsidRPr="00CB20A7" w:rsidR="004E3E1F">
        <w:t>to solve</w:t>
      </w:r>
      <w:r w:rsidRPr="00CB20A7" w:rsidR="00835EE9">
        <w:t>,</w:t>
      </w:r>
      <w:r w:rsidRPr="00CB20A7" w:rsidR="004E3E1F">
        <w:t xml:space="preserve"> in a civilised manner</w:t>
      </w:r>
      <w:r w:rsidRPr="00CB20A7" w:rsidR="00835EE9">
        <w:t>,</w:t>
      </w:r>
      <w:r w:rsidRPr="00CB20A7" w:rsidR="004E3E1F">
        <w:t xml:space="preserve"> a conflict between colleagues over a performance </w:t>
      </w:r>
      <w:r w:rsidRPr="00CB20A7" w:rsidR="00CD7578">
        <w:t>review</w:t>
      </w:r>
      <w:r w:rsidRPr="00CB20A7" w:rsidR="004E3E1F">
        <w:t xml:space="preserve">. The argument between the applicant and her supervisor </w:t>
      </w:r>
      <w:r w:rsidRPr="00CB20A7" w:rsidR="004064CB">
        <w:t>ha</w:t>
      </w:r>
      <w:r w:rsidRPr="00CB20A7" w:rsidR="004E3E1F">
        <w:t>d not cause</w:t>
      </w:r>
      <w:r w:rsidRPr="00CB20A7" w:rsidR="004064CB">
        <w:t>d</w:t>
      </w:r>
      <w:r w:rsidRPr="00CB20A7" w:rsidR="004E3E1F">
        <w:t xml:space="preserve"> any actual bodily injury or intense physical or mental suffering, </w:t>
      </w:r>
      <w:r w:rsidRPr="00CB20A7" w:rsidR="004064CB">
        <w:t>ha</w:t>
      </w:r>
      <w:r w:rsidRPr="00CB20A7" w:rsidR="002B225F">
        <w:t>d not raise</w:t>
      </w:r>
      <w:r w:rsidRPr="00CB20A7" w:rsidR="004064CB">
        <w:t>d</w:t>
      </w:r>
      <w:r w:rsidRPr="00CB20A7" w:rsidR="002B225F">
        <w:t xml:space="preserve"> </w:t>
      </w:r>
      <w:r w:rsidRPr="00CB20A7" w:rsidR="004E3E1F">
        <w:t xml:space="preserve">any objective feelings of fear or inferiority, and </w:t>
      </w:r>
      <w:r w:rsidRPr="00CB20A7" w:rsidR="00835EE9">
        <w:t xml:space="preserve">could </w:t>
      </w:r>
      <w:r w:rsidRPr="00CB20A7" w:rsidR="004E3E1F">
        <w:t xml:space="preserve">not </w:t>
      </w:r>
      <w:r w:rsidRPr="00CB20A7" w:rsidR="004064CB">
        <w:t xml:space="preserve">be </w:t>
      </w:r>
      <w:r w:rsidRPr="00CB20A7" w:rsidR="00835EE9">
        <w:t xml:space="preserve">said </w:t>
      </w:r>
      <w:r w:rsidRPr="00CB20A7" w:rsidR="004E3E1F">
        <w:t xml:space="preserve">to </w:t>
      </w:r>
      <w:r w:rsidRPr="00CB20A7" w:rsidR="00835EE9">
        <w:t xml:space="preserve">have </w:t>
      </w:r>
      <w:r w:rsidRPr="00CB20A7" w:rsidR="004E3E1F">
        <w:t>hum</w:t>
      </w:r>
      <w:r w:rsidRPr="00CB20A7" w:rsidR="002B225F">
        <w:t>iliate</w:t>
      </w:r>
      <w:r w:rsidRPr="00CB20A7" w:rsidR="00835EE9">
        <w:t>d</w:t>
      </w:r>
      <w:r w:rsidRPr="00CB20A7" w:rsidR="002B225F">
        <w:t xml:space="preserve"> or debase</w:t>
      </w:r>
      <w:r w:rsidRPr="00CB20A7" w:rsidR="00835EE9">
        <w:t>d</w:t>
      </w:r>
      <w:r w:rsidRPr="00CB20A7" w:rsidR="002B225F">
        <w:t xml:space="preserve"> the applicant.</w:t>
      </w:r>
    </w:p>
    <w:p w:rsidRPr="00CB20A7" w:rsidR="002B225F" w:rsidP="00CB20A7" w:rsidRDefault="002B225F">
      <w:pPr>
        <w:pStyle w:val="ECHRPara"/>
      </w:pPr>
      <w:r w:rsidRPr="00CB20A7">
        <w:fldChar w:fldCharType="begin"/>
      </w:r>
      <w:r w:rsidRPr="00CB20A7">
        <w:instrText xml:space="preserve"> SEQ level0 \*arabic </w:instrText>
      </w:r>
      <w:r w:rsidRPr="00CB20A7">
        <w:fldChar w:fldCharType="separate"/>
      </w:r>
      <w:r w:rsidRPr="00CB20A7" w:rsidR="00CB20A7">
        <w:rPr>
          <w:noProof/>
        </w:rPr>
        <w:t>45</w:t>
      </w:r>
      <w:r w:rsidRPr="00CB20A7">
        <w:fldChar w:fldCharType="end"/>
      </w:r>
      <w:r w:rsidRPr="00CB20A7">
        <w:t xml:space="preserve">.  There was nothing in the case file </w:t>
      </w:r>
      <w:r w:rsidRPr="00CB20A7" w:rsidR="00CD7578">
        <w:t xml:space="preserve">to </w:t>
      </w:r>
      <w:r w:rsidRPr="00CB20A7">
        <w:t>support the applicant</w:t>
      </w:r>
      <w:r w:rsidRPr="00CB20A7" w:rsidR="00CB20A7">
        <w:t>’</w:t>
      </w:r>
      <w:r w:rsidRPr="00CB20A7">
        <w:t>s allegation</w:t>
      </w:r>
      <w:r w:rsidRPr="00CB20A7" w:rsidR="00CD7578">
        <w:t>s</w:t>
      </w:r>
      <w:r w:rsidRPr="00CB20A7">
        <w:t xml:space="preserve"> of</w:t>
      </w:r>
      <w:r w:rsidRPr="00CB20A7" w:rsidR="00835EE9">
        <w:t xml:space="preserve"> </w:t>
      </w:r>
      <w:r w:rsidRPr="00CB20A7">
        <w:t>ill-treatment. All</w:t>
      </w:r>
      <w:r w:rsidRPr="00CB20A7" w:rsidR="00835EE9">
        <w:t xml:space="preserve"> the</w:t>
      </w:r>
      <w:r w:rsidRPr="00CB20A7">
        <w:t xml:space="preserve"> material in the present case actually suggested the opposite: H.A. and A.K. had only been trying to calm the applicant</w:t>
      </w:r>
      <w:r w:rsidRPr="00CB20A7" w:rsidR="00CD7578">
        <w:t xml:space="preserve"> down</w:t>
      </w:r>
      <w:r w:rsidRPr="00CB20A7" w:rsidR="002576AA">
        <w:t>,</w:t>
      </w:r>
      <w:r w:rsidRPr="00CB20A7">
        <w:t xml:space="preserve"> </w:t>
      </w:r>
      <w:r w:rsidRPr="00CB20A7" w:rsidR="00CD7578">
        <w:t xml:space="preserve">as she </w:t>
      </w:r>
      <w:r w:rsidRPr="00CB20A7">
        <w:t>had been shouting and using very inappropriate language. After a thorough, objective and comprehensive in</w:t>
      </w:r>
      <w:r w:rsidRPr="00CB20A7" w:rsidR="00184517">
        <w:t>quiry</w:t>
      </w:r>
      <w:r w:rsidRPr="00CB20A7">
        <w:t xml:space="preserve">, </w:t>
      </w:r>
      <w:r w:rsidRPr="00CB20A7" w:rsidR="002576AA">
        <w:t xml:space="preserve">her </w:t>
      </w:r>
      <w:r w:rsidRPr="00CB20A7">
        <w:t>accusations towards H.A. and A.K. had been found to be contradictory and un</w:t>
      </w:r>
      <w:r w:rsidRPr="00CB20A7" w:rsidR="00835EE9">
        <w:t>f</w:t>
      </w:r>
      <w:r w:rsidRPr="00CB20A7">
        <w:t xml:space="preserve">ounded and by no means credible. She </w:t>
      </w:r>
      <w:r w:rsidRPr="00CB20A7" w:rsidR="004064CB">
        <w:t>had</w:t>
      </w:r>
      <w:r w:rsidRPr="00CB20A7" w:rsidR="00835EE9">
        <w:t xml:space="preserve"> not</w:t>
      </w:r>
      <w:r w:rsidRPr="00CB20A7" w:rsidR="004064CB">
        <w:t xml:space="preserve"> </w:t>
      </w:r>
      <w:r w:rsidRPr="00CB20A7">
        <w:t xml:space="preserve">reported the matter to the police </w:t>
      </w:r>
      <w:r w:rsidRPr="00CB20A7" w:rsidR="00835EE9">
        <w:t xml:space="preserve">until </w:t>
      </w:r>
      <w:r w:rsidRPr="00CB20A7">
        <w:t>four days later</w:t>
      </w:r>
      <w:r w:rsidRPr="00CB20A7" w:rsidR="00CD7578">
        <w:t>. Furthermore, she</w:t>
      </w:r>
      <w:r w:rsidRPr="00CB20A7">
        <w:t xml:space="preserve"> </w:t>
      </w:r>
      <w:r w:rsidRPr="00CB20A7" w:rsidR="004064CB">
        <w:t xml:space="preserve">had </w:t>
      </w:r>
      <w:r w:rsidRPr="00CB20A7">
        <w:t xml:space="preserve">described the events in a contradictory manner and </w:t>
      </w:r>
      <w:r w:rsidRPr="00CB20A7" w:rsidR="004064CB">
        <w:t xml:space="preserve">had </w:t>
      </w:r>
      <w:r w:rsidRPr="00CB20A7">
        <w:t xml:space="preserve">failed to provide any psychological, medical or other expert evidence that </w:t>
      </w:r>
      <w:r w:rsidRPr="00CB20A7" w:rsidR="00835EE9">
        <w:t>c</w:t>
      </w:r>
      <w:r w:rsidRPr="00CB20A7">
        <w:t xml:space="preserve">ould substantiate the alleged physical and mental impact on her. It could not be established “beyond reasonable doubt” that </w:t>
      </w:r>
      <w:r w:rsidRPr="00CB20A7" w:rsidR="002576AA">
        <w:t>her</w:t>
      </w:r>
      <w:r w:rsidRPr="00CB20A7">
        <w:t xml:space="preserve"> injuries had been caused </w:t>
      </w:r>
      <w:r w:rsidRPr="00CB20A7" w:rsidR="00800749">
        <w:t xml:space="preserve">by her superiors. There </w:t>
      </w:r>
      <w:r w:rsidRPr="00CB20A7" w:rsidR="002576AA">
        <w:t>was</w:t>
      </w:r>
      <w:r w:rsidRPr="00CB20A7" w:rsidR="004064CB">
        <w:t xml:space="preserve"> </w:t>
      </w:r>
      <w:r w:rsidRPr="00CB20A7" w:rsidR="00800749">
        <w:t xml:space="preserve">no evidence that the health-related issues </w:t>
      </w:r>
      <w:r w:rsidRPr="00CB20A7" w:rsidR="00835EE9">
        <w:t>she</w:t>
      </w:r>
      <w:r w:rsidRPr="00CB20A7" w:rsidR="00800749">
        <w:t xml:space="preserve"> </w:t>
      </w:r>
      <w:r w:rsidRPr="00CB20A7" w:rsidR="002576AA">
        <w:t xml:space="preserve">had </w:t>
      </w:r>
      <w:r w:rsidRPr="00CB20A7" w:rsidR="00800749">
        <w:t>allegedly</w:t>
      </w:r>
      <w:r w:rsidRPr="00CB20A7" w:rsidR="002576AA">
        <w:t xml:space="preserve"> been</w:t>
      </w:r>
      <w:r w:rsidRPr="00CB20A7" w:rsidR="00800749">
        <w:t xml:space="preserve"> </w:t>
      </w:r>
      <w:r w:rsidRPr="00CB20A7" w:rsidR="002576AA">
        <w:t xml:space="preserve">suffering </w:t>
      </w:r>
      <w:r w:rsidRPr="00CB20A7" w:rsidR="00800749">
        <w:t xml:space="preserve">from related to the impugned events since </w:t>
      </w:r>
      <w:r w:rsidRPr="00CB20A7" w:rsidR="00835EE9">
        <w:t>she</w:t>
      </w:r>
      <w:r w:rsidRPr="00CB20A7" w:rsidR="00800749">
        <w:t xml:space="preserve"> </w:t>
      </w:r>
      <w:r w:rsidRPr="00CB20A7" w:rsidR="004064CB">
        <w:t>had</w:t>
      </w:r>
      <w:r w:rsidRPr="00CB20A7" w:rsidR="00835EE9">
        <w:t xml:space="preserve"> not</w:t>
      </w:r>
      <w:r w:rsidRPr="00CB20A7" w:rsidR="004064CB">
        <w:t xml:space="preserve"> </w:t>
      </w:r>
      <w:r w:rsidRPr="00CB20A7" w:rsidR="00835EE9">
        <w:t>undergone</w:t>
      </w:r>
      <w:r w:rsidRPr="00CB20A7" w:rsidR="00800749">
        <w:t xml:space="preserve"> </w:t>
      </w:r>
      <w:r w:rsidRPr="00CB20A7" w:rsidR="00835EE9">
        <w:t>a medical examination until</w:t>
      </w:r>
      <w:r w:rsidRPr="00CB20A7" w:rsidR="00800749">
        <w:t xml:space="preserve"> five days after the incident. The injuries </w:t>
      </w:r>
      <w:r w:rsidRPr="00CB20A7" w:rsidR="004064CB">
        <w:t xml:space="preserve">had </w:t>
      </w:r>
      <w:r w:rsidRPr="00CB20A7" w:rsidR="00800749">
        <w:t xml:space="preserve">thus not </w:t>
      </w:r>
      <w:r w:rsidRPr="00CB20A7" w:rsidR="004064CB">
        <w:t xml:space="preserve">been </w:t>
      </w:r>
      <w:r w:rsidRPr="00CB20A7" w:rsidR="00800749">
        <w:t>sufficiently serious to reach the threshold for Article 3 of the Convention</w:t>
      </w:r>
      <w:r w:rsidRPr="00CB20A7" w:rsidR="00835EE9">
        <w:t xml:space="preserve"> to apply</w:t>
      </w:r>
      <w:r w:rsidRPr="00CB20A7" w:rsidR="00800749">
        <w:t>.</w:t>
      </w:r>
    </w:p>
    <w:p w:rsidRPr="00CB20A7" w:rsidR="00800749" w:rsidP="00CB20A7" w:rsidRDefault="00800749">
      <w:pPr>
        <w:pStyle w:val="ECHRPara"/>
      </w:pPr>
      <w:r w:rsidRPr="00CB20A7">
        <w:fldChar w:fldCharType="begin"/>
      </w:r>
      <w:r w:rsidRPr="00CB20A7">
        <w:instrText xml:space="preserve"> SEQ level0 \*arabic </w:instrText>
      </w:r>
      <w:r w:rsidRPr="00CB20A7">
        <w:fldChar w:fldCharType="separate"/>
      </w:r>
      <w:r w:rsidRPr="00CB20A7" w:rsidR="00CB20A7">
        <w:rPr>
          <w:noProof/>
        </w:rPr>
        <w:t>46</w:t>
      </w:r>
      <w:r w:rsidRPr="00CB20A7">
        <w:fldChar w:fldCharType="end"/>
      </w:r>
      <w:r w:rsidRPr="00CB20A7">
        <w:t xml:space="preserve">.  Concerning the procedural aspect of Article 3, the Government </w:t>
      </w:r>
      <w:r w:rsidRPr="00CB20A7" w:rsidR="009D79FB">
        <w:t xml:space="preserve">maintained that Armenian </w:t>
      </w:r>
      <w:r w:rsidRPr="00CB20A7" w:rsidR="00835EE9">
        <w:t>law contained</w:t>
      </w:r>
      <w:r w:rsidRPr="00CB20A7" w:rsidR="009D79FB">
        <w:t xml:space="preserve"> all </w:t>
      </w:r>
      <w:r w:rsidRPr="00CB20A7" w:rsidR="00835EE9">
        <w:t xml:space="preserve">the </w:t>
      </w:r>
      <w:r w:rsidRPr="00CB20A7" w:rsidR="009D79FB">
        <w:t xml:space="preserve">mechanisms and investigation procedures </w:t>
      </w:r>
      <w:r w:rsidRPr="00CB20A7" w:rsidR="00835EE9">
        <w:t xml:space="preserve">required </w:t>
      </w:r>
      <w:r w:rsidRPr="00CB20A7" w:rsidR="009D79FB">
        <w:t xml:space="preserve">in order to have perpetrators of ill-treatment adequately punished. In the present case, the authorities </w:t>
      </w:r>
      <w:r w:rsidRPr="00CB20A7" w:rsidR="00F44B1D">
        <w:t xml:space="preserve">had </w:t>
      </w:r>
      <w:r w:rsidRPr="00CB20A7" w:rsidR="009D79FB">
        <w:t>carried out an effective investigation</w:t>
      </w:r>
      <w:r w:rsidRPr="00CB20A7" w:rsidR="0097288B">
        <w:t>,</w:t>
      </w:r>
      <w:r w:rsidRPr="00CB20A7" w:rsidR="009D79FB">
        <w:t xml:space="preserve"> which </w:t>
      </w:r>
      <w:r w:rsidRPr="00CB20A7" w:rsidR="00F44B1D">
        <w:t xml:space="preserve">had </w:t>
      </w:r>
      <w:r w:rsidRPr="00CB20A7" w:rsidR="009D79FB">
        <w:t xml:space="preserve">led to the conclusion that no crime had </w:t>
      </w:r>
      <w:r w:rsidRPr="00CB20A7" w:rsidR="0097288B">
        <w:t xml:space="preserve">been committed </w:t>
      </w:r>
      <w:r w:rsidRPr="00CB20A7" w:rsidR="009D79FB">
        <w:t xml:space="preserve">during the incident in question. The investigation </w:t>
      </w:r>
      <w:r w:rsidRPr="00CB20A7" w:rsidR="00F44B1D">
        <w:t xml:space="preserve">had been </w:t>
      </w:r>
      <w:r w:rsidRPr="00CB20A7" w:rsidR="004064CB">
        <w:t>thorough, prompt</w:t>
      </w:r>
      <w:r w:rsidRPr="00CB20A7" w:rsidR="009D79FB">
        <w:t xml:space="preserve"> </w:t>
      </w:r>
      <w:r w:rsidRPr="00CB20A7" w:rsidR="002B15E4">
        <w:t xml:space="preserve">and </w:t>
      </w:r>
      <w:r w:rsidRPr="00CB20A7" w:rsidR="009D79FB">
        <w:t>independent</w:t>
      </w:r>
      <w:r w:rsidRPr="00CB20A7" w:rsidR="002B15E4">
        <w:t>,</w:t>
      </w:r>
      <w:r w:rsidRPr="00CB20A7" w:rsidR="009D79FB">
        <w:t xml:space="preserve"> and the involvement of the applicant in the process </w:t>
      </w:r>
      <w:r w:rsidRPr="00CB20A7" w:rsidR="00F44B1D">
        <w:t xml:space="preserve">had been </w:t>
      </w:r>
      <w:r w:rsidRPr="00CB20A7" w:rsidR="009D79FB">
        <w:t xml:space="preserve">adequately ensured. </w:t>
      </w:r>
      <w:r w:rsidRPr="00CB20A7" w:rsidR="00F44B1D">
        <w:t>All</w:t>
      </w:r>
      <w:r w:rsidRPr="00CB20A7" w:rsidR="0097288B">
        <w:t xml:space="preserve"> the</w:t>
      </w:r>
      <w:r w:rsidRPr="00CB20A7" w:rsidR="00F44B1D">
        <w:t xml:space="preserve"> necessary investigative </w:t>
      </w:r>
      <w:r w:rsidRPr="00CB20A7" w:rsidR="0097288B">
        <w:t xml:space="preserve">measures </w:t>
      </w:r>
      <w:r w:rsidRPr="00CB20A7" w:rsidR="00F44B1D">
        <w:t>had been taken by the investigative authorities</w:t>
      </w:r>
      <w:r w:rsidRPr="00CB20A7" w:rsidR="004064CB">
        <w:t xml:space="preserve"> but n</w:t>
      </w:r>
      <w:r w:rsidRPr="00CB20A7" w:rsidR="00F44B1D">
        <w:t>o</w:t>
      </w:r>
      <w:r w:rsidRPr="00CB20A7" w:rsidR="004064CB">
        <w:t>ne</w:t>
      </w:r>
      <w:r w:rsidRPr="00CB20A7" w:rsidR="00F44B1D">
        <w:t xml:space="preserve"> of the witness statements </w:t>
      </w:r>
      <w:r w:rsidRPr="00CB20A7" w:rsidR="004064CB">
        <w:t xml:space="preserve">had </w:t>
      </w:r>
      <w:r w:rsidRPr="00CB20A7" w:rsidR="00F44B1D">
        <w:t>confirmed the applica</w:t>
      </w:r>
      <w:r w:rsidRPr="00CB20A7" w:rsidR="004064CB">
        <w:t>n</w:t>
      </w:r>
      <w:r w:rsidRPr="00CB20A7" w:rsidR="00F44B1D">
        <w:t>t</w:t>
      </w:r>
      <w:r w:rsidRPr="00CB20A7" w:rsidR="00CB20A7">
        <w:t>’</w:t>
      </w:r>
      <w:r w:rsidRPr="00CB20A7" w:rsidR="00F44B1D">
        <w:t>s allegations. The investigative authorities</w:t>
      </w:r>
      <w:r w:rsidRPr="00CB20A7" w:rsidR="00CB20A7">
        <w:t>’</w:t>
      </w:r>
      <w:r w:rsidRPr="00CB20A7" w:rsidR="00F44B1D">
        <w:t xml:space="preserve"> refusal to initiate criminal proceedings had been upheld by the domestic courts at three levels of jurisdiction. The in</w:t>
      </w:r>
      <w:r w:rsidRPr="00CB20A7" w:rsidR="001C23A8">
        <w:t xml:space="preserve">quiry </w:t>
      </w:r>
      <w:r w:rsidRPr="00CB20A7" w:rsidR="00F44B1D">
        <w:t xml:space="preserve">had started on the very day when the applicant </w:t>
      </w:r>
      <w:r w:rsidRPr="00CB20A7" w:rsidR="004064CB">
        <w:t xml:space="preserve">had </w:t>
      </w:r>
      <w:r w:rsidRPr="00CB20A7" w:rsidR="00F44B1D">
        <w:t xml:space="preserve">reported the matter to the police. The results of medical examinations </w:t>
      </w:r>
      <w:r w:rsidRPr="00CB20A7" w:rsidR="004064CB">
        <w:t xml:space="preserve">had been </w:t>
      </w:r>
      <w:r w:rsidRPr="00CB20A7" w:rsidR="00F44B1D">
        <w:t xml:space="preserve">taken into account and relied on together with all </w:t>
      </w:r>
      <w:r w:rsidRPr="00CB20A7" w:rsidR="0097288B">
        <w:t xml:space="preserve">the </w:t>
      </w:r>
      <w:r w:rsidRPr="00CB20A7" w:rsidR="00F44B1D">
        <w:t>other evidentiary material</w:t>
      </w:r>
      <w:r w:rsidRPr="00CB20A7" w:rsidR="004064CB">
        <w:t>. The in</w:t>
      </w:r>
      <w:r w:rsidRPr="00CB20A7" w:rsidR="001C23A8">
        <w:t>quiry</w:t>
      </w:r>
      <w:r w:rsidRPr="00CB20A7" w:rsidR="004064CB">
        <w:t xml:space="preserve"> had been completely independent and the applicant had been fully involved in it.</w:t>
      </w:r>
    </w:p>
    <w:p w:rsidRPr="00CB20A7" w:rsidR="004064CB" w:rsidP="00CB20A7" w:rsidRDefault="004064CB">
      <w:pPr>
        <w:pStyle w:val="ECHRPara"/>
      </w:pPr>
      <w:r w:rsidRPr="00CB20A7">
        <w:fldChar w:fldCharType="begin"/>
      </w:r>
      <w:r w:rsidRPr="00CB20A7">
        <w:instrText xml:space="preserve"> SEQ level0 \*arabic </w:instrText>
      </w:r>
      <w:r w:rsidRPr="00CB20A7">
        <w:fldChar w:fldCharType="separate"/>
      </w:r>
      <w:r w:rsidRPr="00CB20A7" w:rsidR="00CB20A7">
        <w:rPr>
          <w:noProof/>
        </w:rPr>
        <w:t>47</w:t>
      </w:r>
      <w:r w:rsidRPr="00CB20A7">
        <w:fldChar w:fldCharType="end"/>
      </w:r>
      <w:r w:rsidRPr="00CB20A7">
        <w:t xml:space="preserve">.  There </w:t>
      </w:r>
      <w:r w:rsidRPr="00CB20A7" w:rsidR="0097288B">
        <w:t>had</w:t>
      </w:r>
      <w:r w:rsidRPr="00CB20A7">
        <w:t xml:space="preserve"> thus</w:t>
      </w:r>
      <w:r w:rsidRPr="00CB20A7" w:rsidR="0097288B">
        <w:t xml:space="preserve"> been</w:t>
      </w:r>
      <w:r w:rsidRPr="00CB20A7">
        <w:t xml:space="preserve"> no violation of the substantive or procedural aspect of Article 3 of the Convention.</w:t>
      </w:r>
    </w:p>
    <w:p w:rsidRPr="00CB20A7" w:rsidR="00A43C89" w:rsidP="00CB20A7" w:rsidRDefault="00A43C89">
      <w:pPr>
        <w:pStyle w:val="ECHRHeading3"/>
      </w:pPr>
      <w:r w:rsidRPr="00CB20A7">
        <w:t>2.  The Court</w:t>
      </w:r>
      <w:r w:rsidRPr="00CB20A7" w:rsidR="00CB20A7">
        <w:t>’</w:t>
      </w:r>
      <w:r w:rsidRPr="00CB20A7">
        <w:t>s assessment</w:t>
      </w:r>
    </w:p>
    <w:p w:rsidRPr="00CB20A7" w:rsidR="00750700" w:rsidP="00CB20A7" w:rsidRDefault="00750700">
      <w:pPr>
        <w:pStyle w:val="ECHRHeading4"/>
      </w:pPr>
      <w:r w:rsidRPr="00CB20A7">
        <w:t>(a)  General principles</w:t>
      </w:r>
    </w:p>
    <w:p w:rsidRPr="00CB20A7" w:rsidR="009D15EF" w:rsidP="00CB20A7" w:rsidRDefault="00802E1C">
      <w:pPr>
        <w:pStyle w:val="ECHRPara"/>
        <w:rPr>
          <w:snapToGrid w:val="0"/>
        </w:rPr>
      </w:pPr>
      <w:r w:rsidRPr="00CB20A7">
        <w:fldChar w:fldCharType="begin"/>
      </w:r>
      <w:r w:rsidRPr="00CB20A7">
        <w:instrText xml:space="preserve"> SEQ level0 \*arabic </w:instrText>
      </w:r>
      <w:r w:rsidRPr="00CB20A7">
        <w:fldChar w:fldCharType="separate"/>
      </w:r>
      <w:r w:rsidRPr="00CB20A7" w:rsidR="00CB20A7">
        <w:rPr>
          <w:noProof/>
        </w:rPr>
        <w:t>48</w:t>
      </w:r>
      <w:r w:rsidRPr="00CB20A7">
        <w:rPr>
          <w:noProof/>
        </w:rPr>
        <w:fldChar w:fldCharType="end"/>
      </w:r>
      <w:r w:rsidRPr="00CB20A7" w:rsidR="001905C7">
        <w:t>.  </w:t>
      </w:r>
      <w:r w:rsidRPr="00CB20A7" w:rsidR="00E65962">
        <w:t xml:space="preserve">The Court reiterates at the outset that ill-treatment must attain a minimum level of severity if it is to fall within the scope of Article 3. The assessment of this minimum is relative: it depends on all the circumstances of the case, such as the nature and context of the treatment, its duration, </w:t>
      </w:r>
      <w:proofErr w:type="gramStart"/>
      <w:r w:rsidRPr="00CB20A7" w:rsidR="00E65962">
        <w:t>its</w:t>
      </w:r>
      <w:proofErr w:type="gramEnd"/>
      <w:r w:rsidRPr="00CB20A7" w:rsidR="00E65962">
        <w:t xml:space="preserve"> physical and mental effects and, in some instances, the sex, age and state of health of the victim (see, for example, </w:t>
      </w:r>
      <w:proofErr w:type="spellStart"/>
      <w:r w:rsidRPr="00CB20A7" w:rsidR="00E65962">
        <w:rPr>
          <w:i/>
        </w:rPr>
        <w:t>Bouyid</w:t>
      </w:r>
      <w:proofErr w:type="spellEnd"/>
      <w:r w:rsidRPr="00CB20A7" w:rsidR="00E65962">
        <w:rPr>
          <w:i/>
        </w:rPr>
        <w:t xml:space="preserve"> v. Belgium</w:t>
      </w:r>
      <w:r w:rsidRPr="00CB20A7" w:rsidR="00E65962">
        <w:t xml:space="preserve"> [GC], no.</w:t>
      </w:r>
      <w:r w:rsidRPr="00CB20A7" w:rsidR="00765F91">
        <w:t> </w:t>
      </w:r>
      <w:hyperlink w:tgtFrame="_blank" w:history="1" w:anchor="{&quot;appno&quot;:[&quot;23380/09&quot;]}" r:id="rId11">
        <w:proofErr w:type="gramStart"/>
        <w:r w:rsidRPr="00CB20A7" w:rsidR="00E65962">
          <w:t>23380/09</w:t>
        </w:r>
      </w:hyperlink>
      <w:r w:rsidRPr="00CB20A7" w:rsidR="00E65962">
        <w:t xml:space="preserve">, § 86, ECHR 2015; </w:t>
      </w:r>
      <w:r w:rsidRPr="00CB20A7" w:rsidR="00E65962">
        <w:rPr>
          <w:i/>
        </w:rPr>
        <w:t>M. and M. v. Croatia</w:t>
      </w:r>
      <w:r w:rsidRPr="00CB20A7" w:rsidR="00E65962">
        <w:t>, no.</w:t>
      </w:r>
      <w:proofErr w:type="gramEnd"/>
      <w:r w:rsidRPr="00CB20A7" w:rsidR="00E65962">
        <w:t xml:space="preserve"> </w:t>
      </w:r>
      <w:hyperlink w:tgtFrame="_blank" w:history="1" w:anchor="{&quot;appno&quot;:[&quot;10161/13&quot;]}" r:id="rId12">
        <w:r w:rsidRPr="00CB20A7" w:rsidR="00E65962">
          <w:t>10161/13</w:t>
        </w:r>
      </w:hyperlink>
      <w:r w:rsidRPr="00CB20A7" w:rsidR="00E65962">
        <w:t>, §</w:t>
      </w:r>
      <w:r w:rsidRPr="00CB20A7" w:rsidR="00B742D5">
        <w:t> </w:t>
      </w:r>
      <w:r w:rsidRPr="00CB20A7" w:rsidR="00E65962">
        <w:t>131, 3</w:t>
      </w:r>
      <w:r w:rsidRPr="00CB20A7" w:rsidR="00405E09">
        <w:t> </w:t>
      </w:r>
      <w:r w:rsidRPr="00CB20A7" w:rsidR="00E65962">
        <w:t>September 2015)</w:t>
      </w:r>
      <w:r w:rsidRPr="00CB20A7" w:rsidR="00B742D5">
        <w:t>; and D.M.D. v. Romania, no. 23022/13</w:t>
      </w:r>
      <w:r w:rsidRPr="00CB20A7" w:rsidR="00B742D5">
        <w:rPr>
          <w:snapToGrid w:val="0"/>
        </w:rPr>
        <w:t xml:space="preserve">, </w:t>
      </w:r>
      <w:r w:rsidRPr="00CB20A7" w:rsidR="00B742D5">
        <w:t>§ 40, 3 October 2017</w:t>
      </w:r>
      <w:r w:rsidRPr="00CB20A7" w:rsidR="00E65962">
        <w:t>.</w:t>
      </w:r>
    </w:p>
    <w:p w:rsidRPr="00CB20A7" w:rsidR="00FB4A2C" w:rsidP="00CB20A7" w:rsidRDefault="00600531">
      <w:pPr>
        <w:pStyle w:val="ECHRPara"/>
      </w:pPr>
      <w:r w:rsidRPr="00CB20A7">
        <w:fldChar w:fldCharType="begin"/>
      </w:r>
      <w:r w:rsidRPr="00CB20A7">
        <w:instrText xml:space="preserve"> SEQ level0 \*arabic </w:instrText>
      </w:r>
      <w:r w:rsidRPr="00CB20A7">
        <w:fldChar w:fldCharType="separate"/>
      </w:r>
      <w:r w:rsidRPr="00CB20A7" w:rsidR="00CB20A7">
        <w:rPr>
          <w:noProof/>
        </w:rPr>
        <w:t>49</w:t>
      </w:r>
      <w:r w:rsidRPr="00CB20A7">
        <w:rPr>
          <w:noProof/>
        </w:rPr>
        <w:fldChar w:fldCharType="end"/>
      </w:r>
      <w:r w:rsidRPr="00CB20A7" w:rsidR="005155B6">
        <w:t>.  </w:t>
      </w:r>
      <w:r w:rsidRPr="00CB20A7" w:rsidR="009D15EF">
        <w:t xml:space="preserve">Treatment has been held by the Court to be </w:t>
      </w:r>
      <w:r w:rsidRPr="00CB20A7" w:rsidR="00CB20A7">
        <w:t>‘</w:t>
      </w:r>
      <w:r w:rsidRPr="00CB20A7" w:rsidR="009D15EF">
        <w:t xml:space="preserve">degrading ‒ and thus to fall within the scope of the prohibition set out in Article 3 of the Convention ‒ if it causes in its victim feelings of fear, anguish and inferiority (see, for example, </w:t>
      </w:r>
      <w:r w:rsidRPr="00CB20A7" w:rsidR="009D15EF">
        <w:rPr>
          <w:i/>
        </w:rPr>
        <w:t>Ireland v. the United Kingdom</w:t>
      </w:r>
      <w:r w:rsidRPr="00CB20A7" w:rsidR="009D15EF">
        <w:t xml:space="preserve">, 18 January 1978, § 167, Series A no. 25, and </w:t>
      </w:r>
      <w:proofErr w:type="spellStart"/>
      <w:r w:rsidRPr="00CB20A7" w:rsidR="009D15EF">
        <w:rPr>
          <w:i/>
        </w:rPr>
        <w:t>Stanev</w:t>
      </w:r>
      <w:proofErr w:type="spellEnd"/>
      <w:r w:rsidRPr="00CB20A7" w:rsidR="009D15EF">
        <w:rPr>
          <w:i/>
        </w:rPr>
        <w:t xml:space="preserve"> v. Bulgaria</w:t>
      </w:r>
      <w:r w:rsidRPr="00CB20A7" w:rsidR="009D15EF">
        <w:t xml:space="preserve"> [GC], no. </w:t>
      </w:r>
      <w:hyperlink w:tgtFrame="_blank" w:history="1" w:anchor="{&quot;appno&quot;:[&quot;36760/06&quot;]}" r:id="rId13">
        <w:r w:rsidRPr="00CB20A7" w:rsidR="009D15EF">
          <w:t>36760/06</w:t>
        </w:r>
      </w:hyperlink>
      <w:r w:rsidRPr="00CB20A7" w:rsidR="009D15EF">
        <w:t>, § 203, ECHR 2012), if it humiliates or debases an individual (humiliation in the victim</w:t>
      </w:r>
      <w:r w:rsidRPr="00CB20A7" w:rsidR="00CB20A7">
        <w:t>’</w:t>
      </w:r>
      <w:r w:rsidRPr="00CB20A7" w:rsidR="009D15EF">
        <w:t xml:space="preserve">s own eyes, see </w:t>
      </w:r>
      <w:proofErr w:type="spellStart"/>
      <w:r w:rsidRPr="00CB20A7" w:rsidR="009D15EF">
        <w:rPr>
          <w:i/>
        </w:rPr>
        <w:t>Raninen</w:t>
      </w:r>
      <w:proofErr w:type="spellEnd"/>
      <w:r w:rsidRPr="00CB20A7" w:rsidR="009D15EF">
        <w:rPr>
          <w:i/>
        </w:rPr>
        <w:t xml:space="preserve"> v. Finland</w:t>
      </w:r>
      <w:r w:rsidRPr="00CB20A7" w:rsidR="009D15EF">
        <w:t xml:space="preserve">, 16 December 1997, § 32, </w:t>
      </w:r>
      <w:r w:rsidRPr="00CB20A7" w:rsidR="009D15EF">
        <w:rPr>
          <w:i/>
        </w:rPr>
        <w:t>Reports</w:t>
      </w:r>
      <w:r w:rsidRPr="00CB20A7" w:rsidR="003344CA">
        <w:rPr>
          <w:i/>
        </w:rPr>
        <w:t xml:space="preserve"> of Judgments and Decisions</w:t>
      </w:r>
      <w:r w:rsidRPr="00CB20A7" w:rsidR="009D15EF">
        <w:t xml:space="preserve"> 1997</w:t>
      </w:r>
      <w:r w:rsidRPr="00CB20A7" w:rsidR="009D15EF">
        <w:noBreakHyphen/>
        <w:t>VIII, and/or in other people</w:t>
      </w:r>
      <w:r w:rsidRPr="00CB20A7" w:rsidR="00CB20A7">
        <w:t>’</w:t>
      </w:r>
      <w:r w:rsidRPr="00CB20A7" w:rsidR="009D15EF">
        <w:t xml:space="preserve">s eyes, see </w:t>
      </w:r>
      <w:proofErr w:type="spellStart"/>
      <w:r w:rsidRPr="00CB20A7" w:rsidR="0044286E">
        <w:rPr>
          <w:i/>
        </w:rPr>
        <w:t>Gutsanovi</w:t>
      </w:r>
      <w:proofErr w:type="spellEnd"/>
      <w:r w:rsidRPr="00CB20A7" w:rsidR="0044286E">
        <w:rPr>
          <w:i/>
        </w:rPr>
        <w:t xml:space="preserve"> v. </w:t>
      </w:r>
      <w:r w:rsidRPr="00CB20A7" w:rsidR="009D15EF">
        <w:rPr>
          <w:i/>
        </w:rPr>
        <w:t>Bulgaria</w:t>
      </w:r>
      <w:r w:rsidRPr="00CB20A7" w:rsidR="009D15EF">
        <w:t xml:space="preserve">, no. </w:t>
      </w:r>
      <w:hyperlink w:tgtFrame="_blank" w:history="1" w:anchor="{&quot;appno&quot;:[&quot;34529/10&quot;]}" r:id="rId14">
        <w:proofErr w:type="gramStart"/>
        <w:r w:rsidRPr="00CB20A7" w:rsidR="009D15EF">
          <w:t>34529/10</w:t>
        </w:r>
      </w:hyperlink>
      <w:r w:rsidRPr="00CB20A7" w:rsidR="009D15EF">
        <w:t xml:space="preserve">, § 136, ECHR 2013 (extracts)), whether or not that was the aim (see </w:t>
      </w:r>
      <w:proofErr w:type="spellStart"/>
      <w:r w:rsidRPr="00CB20A7" w:rsidR="009D15EF">
        <w:rPr>
          <w:i/>
        </w:rPr>
        <w:t>Labita</w:t>
      </w:r>
      <w:proofErr w:type="spellEnd"/>
      <w:r w:rsidRPr="00CB20A7" w:rsidR="009D15EF">
        <w:rPr>
          <w:i/>
        </w:rPr>
        <w:t xml:space="preserve"> v. Italy</w:t>
      </w:r>
      <w:r w:rsidRPr="00CB20A7" w:rsidR="009D15EF">
        <w:t xml:space="preserve"> [GC], no.</w:t>
      </w:r>
      <w:proofErr w:type="gramEnd"/>
      <w:r w:rsidRPr="00CB20A7" w:rsidR="009D15EF">
        <w:t xml:space="preserve"> </w:t>
      </w:r>
      <w:hyperlink w:tgtFrame="_blank" w:history="1" w:anchor="{&quot;appno&quot;:[&quot;26772/95&quot;]}" r:id="rId15">
        <w:proofErr w:type="gramStart"/>
        <w:r w:rsidRPr="00CB20A7" w:rsidR="009D15EF">
          <w:t>26772/95</w:t>
        </w:r>
      </w:hyperlink>
      <w:r w:rsidRPr="00CB20A7" w:rsidR="009D15EF">
        <w:t>, § 120, ECHR 2000</w:t>
      </w:r>
      <w:r w:rsidRPr="00CB20A7" w:rsidR="009D15EF">
        <w:noBreakHyphen/>
        <w:t>IV), if it breaks the person</w:t>
      </w:r>
      <w:r w:rsidRPr="00CB20A7" w:rsidR="00CB20A7">
        <w:t>’</w:t>
      </w:r>
      <w:r w:rsidRPr="00CB20A7" w:rsidR="009D15EF">
        <w:t xml:space="preserve">s physical or moral resistance or drives him or her to act against his or her will or conscience (see </w:t>
      </w:r>
      <w:proofErr w:type="spellStart"/>
      <w:r w:rsidRPr="00CB20A7" w:rsidR="009D15EF">
        <w:rPr>
          <w:i/>
        </w:rPr>
        <w:t>Jalloh</w:t>
      </w:r>
      <w:proofErr w:type="spellEnd"/>
      <w:r w:rsidRPr="00CB20A7" w:rsidR="009D15EF">
        <w:rPr>
          <w:i/>
        </w:rPr>
        <w:t xml:space="preserve"> v. Germany</w:t>
      </w:r>
      <w:r w:rsidRPr="00CB20A7" w:rsidR="009D15EF">
        <w:t xml:space="preserve"> [GC], no.</w:t>
      </w:r>
      <w:proofErr w:type="gramEnd"/>
      <w:r w:rsidRPr="00CB20A7" w:rsidR="009D15EF">
        <w:t xml:space="preserve"> </w:t>
      </w:r>
      <w:hyperlink w:tgtFrame="_blank" w:history="1" w:anchor="{&quot;appno&quot;:[&quot;54810/00&quot;]}" r:id="rId16">
        <w:proofErr w:type="gramStart"/>
        <w:r w:rsidRPr="00CB20A7" w:rsidR="009D15EF">
          <w:t>54810/00</w:t>
        </w:r>
      </w:hyperlink>
      <w:r w:rsidRPr="00CB20A7" w:rsidR="009D15EF">
        <w:t>, § 68, ECHR 2006</w:t>
      </w:r>
      <w:r w:rsidRPr="00CB20A7" w:rsidR="009D15EF">
        <w:noBreakHyphen/>
        <w:t xml:space="preserve">IX), or if it shows a lack of respect for, or diminishes, human dignity (see </w:t>
      </w:r>
      <w:proofErr w:type="spellStart"/>
      <w:r w:rsidRPr="00CB20A7" w:rsidR="009D15EF">
        <w:rPr>
          <w:i/>
        </w:rPr>
        <w:t>Svinarenko</w:t>
      </w:r>
      <w:proofErr w:type="spellEnd"/>
      <w:r w:rsidRPr="00CB20A7" w:rsidR="009D15EF">
        <w:rPr>
          <w:i/>
        </w:rPr>
        <w:t xml:space="preserve"> and </w:t>
      </w:r>
      <w:proofErr w:type="spellStart"/>
      <w:r w:rsidRPr="00CB20A7" w:rsidR="009D15EF">
        <w:rPr>
          <w:i/>
        </w:rPr>
        <w:t>Slyadnev</w:t>
      </w:r>
      <w:proofErr w:type="spellEnd"/>
      <w:r w:rsidRPr="00CB20A7" w:rsidR="009D15EF">
        <w:rPr>
          <w:i/>
        </w:rPr>
        <w:t xml:space="preserve"> v. Russia</w:t>
      </w:r>
      <w:r w:rsidRPr="00CB20A7" w:rsidR="009D15EF">
        <w:t xml:space="preserve"> [GC], nos.</w:t>
      </w:r>
      <w:proofErr w:type="gramEnd"/>
      <w:r w:rsidRPr="00CB20A7" w:rsidR="009D15EF">
        <w:t xml:space="preserve"> </w:t>
      </w:r>
      <w:hyperlink w:tgtFrame="_blank" w:history="1" w:anchor="{&quot;appno&quot;:[&quot;32541/08&quot;]}" r:id="rId17">
        <w:r w:rsidRPr="00CB20A7" w:rsidR="009D15EF">
          <w:t>32541/08</w:t>
        </w:r>
      </w:hyperlink>
      <w:r w:rsidRPr="00CB20A7" w:rsidR="009D15EF">
        <w:t xml:space="preserve"> and </w:t>
      </w:r>
      <w:hyperlink w:tgtFrame="_blank" w:history="1" w:anchor="{&quot;appno&quot;:[&quot;43441/08&quot;]}" r:id="rId18">
        <w:r w:rsidRPr="00CB20A7" w:rsidR="009D15EF">
          <w:t>43441/08</w:t>
        </w:r>
      </w:hyperlink>
      <w:r w:rsidRPr="00CB20A7" w:rsidR="009D15EF">
        <w:t>, §§ 118 and 138, 17 July 2014).</w:t>
      </w:r>
    </w:p>
    <w:p w:rsidRPr="00CB20A7" w:rsidR="001812D3" w:rsidP="00CB20A7" w:rsidRDefault="00600531">
      <w:pPr>
        <w:pStyle w:val="ECHRPara"/>
      </w:pPr>
      <w:r w:rsidRPr="00CB20A7">
        <w:fldChar w:fldCharType="begin"/>
      </w:r>
      <w:r w:rsidRPr="00CB20A7">
        <w:instrText xml:space="preserve"> SEQ level0 \*arabic </w:instrText>
      </w:r>
      <w:r w:rsidRPr="00CB20A7">
        <w:fldChar w:fldCharType="separate"/>
      </w:r>
      <w:r w:rsidRPr="00CB20A7" w:rsidR="00CB20A7">
        <w:rPr>
          <w:noProof/>
        </w:rPr>
        <w:t>50</w:t>
      </w:r>
      <w:r w:rsidRPr="00CB20A7">
        <w:rPr>
          <w:noProof/>
        </w:rPr>
        <w:fldChar w:fldCharType="end"/>
      </w:r>
      <w:r w:rsidRPr="00CB20A7" w:rsidR="00B742D5">
        <w:t>.  </w:t>
      </w:r>
      <w:r w:rsidRPr="00CB20A7" w:rsidR="001812D3">
        <w:t xml:space="preserve">The Court </w:t>
      </w:r>
      <w:r w:rsidRPr="00CB20A7" w:rsidR="00B742D5">
        <w:t xml:space="preserve">further </w:t>
      </w:r>
      <w:r w:rsidRPr="00CB20A7" w:rsidR="001812D3">
        <w:t xml:space="preserve">reiterates that where an individual raises an arguable claim that he or she has been seriously ill-treated by the police or other agents of the State in breach of Article 3, that provision requires by implication that there should be an effective official investigation. </w:t>
      </w:r>
      <w:r w:rsidRPr="00CB20A7" w:rsidR="009D5A6E">
        <w:t>The obligation to carry out an effective investigation into allegations of treatment infringing Article 3 suffered at the hands of State agents is well established in the Court</w:t>
      </w:r>
      <w:r w:rsidRPr="00CB20A7" w:rsidR="00CB20A7">
        <w:t>’</w:t>
      </w:r>
      <w:r w:rsidRPr="00CB20A7" w:rsidR="009D5A6E">
        <w:t>s case-law (see</w:t>
      </w:r>
      <w:r w:rsidRPr="00CB20A7" w:rsidR="00B742D5">
        <w:t xml:space="preserve"> </w:t>
      </w:r>
      <w:proofErr w:type="spellStart"/>
      <w:r w:rsidRPr="00CB20A7" w:rsidR="00B742D5">
        <w:rPr>
          <w:i/>
        </w:rPr>
        <w:t>Bouyid</w:t>
      </w:r>
      <w:proofErr w:type="spellEnd"/>
      <w:r w:rsidRPr="00CB20A7" w:rsidR="00B742D5">
        <w:rPr>
          <w:i/>
        </w:rPr>
        <w:t xml:space="preserve">, </w:t>
      </w:r>
      <w:r w:rsidRPr="00CB20A7" w:rsidR="00B742D5">
        <w:t>cited above,</w:t>
      </w:r>
      <w:r w:rsidRPr="00CB20A7" w:rsidR="00B742D5">
        <w:rPr>
          <w:i/>
        </w:rPr>
        <w:t xml:space="preserve"> </w:t>
      </w:r>
      <w:r w:rsidRPr="00CB20A7" w:rsidR="00B742D5">
        <w:t>§§ 114-123)</w:t>
      </w:r>
      <w:r w:rsidRPr="00CB20A7" w:rsidR="009D5A6E">
        <w:t xml:space="preserve">, </w:t>
      </w:r>
      <w:r w:rsidRPr="00CB20A7" w:rsidR="00B742D5">
        <w:t xml:space="preserve">and </w:t>
      </w:r>
      <w:r w:rsidRPr="00CB20A7" w:rsidR="009D5A6E">
        <w:t xml:space="preserve">for the most recent authority, </w:t>
      </w:r>
      <w:proofErr w:type="spellStart"/>
      <w:r w:rsidRPr="00CB20A7" w:rsidR="009D5A6E">
        <w:rPr>
          <w:i/>
          <w:lang w:val="es-ES_tradnl"/>
        </w:rPr>
        <w:t>Jeronovičs</w:t>
      </w:r>
      <w:proofErr w:type="spellEnd"/>
      <w:r w:rsidRPr="00CB20A7" w:rsidR="009D5A6E">
        <w:rPr>
          <w:i/>
          <w:lang w:val="es-ES_tradnl"/>
        </w:rPr>
        <w:t xml:space="preserve"> v. </w:t>
      </w:r>
      <w:proofErr w:type="spellStart"/>
      <w:r w:rsidRPr="00CB20A7" w:rsidR="009D5A6E">
        <w:rPr>
          <w:i/>
          <w:lang w:val="es-ES_tradnl"/>
        </w:rPr>
        <w:t>Latvia</w:t>
      </w:r>
      <w:proofErr w:type="spellEnd"/>
      <w:r w:rsidRPr="00CB20A7" w:rsidR="009D5A6E">
        <w:rPr>
          <w:lang w:val="es-ES_tradnl"/>
        </w:rPr>
        <w:t xml:space="preserve"> [GC], no. 44898/10</w:t>
      </w:r>
      <w:r w:rsidRPr="00CB20A7" w:rsidR="00405E09">
        <w:rPr>
          <w:snapToGrid w:val="0"/>
          <w:lang w:val="es-ES_tradnl"/>
        </w:rPr>
        <w:t>, § </w:t>
      </w:r>
      <w:r w:rsidRPr="00CB20A7" w:rsidR="009D5A6E">
        <w:rPr>
          <w:snapToGrid w:val="0"/>
          <w:lang w:val="es-ES_tradnl"/>
        </w:rPr>
        <w:t>103, ECHR 2016</w:t>
      </w:r>
      <w:r w:rsidRPr="00CB20A7" w:rsidR="00B742D5">
        <w:rPr>
          <w:snapToGrid w:val="0"/>
          <w:lang w:val="es-ES_tradnl"/>
        </w:rPr>
        <w:t>).</w:t>
      </w:r>
    </w:p>
    <w:p w:rsidRPr="00CB20A7" w:rsidR="001812D3" w:rsidP="00CB20A7" w:rsidRDefault="00600531">
      <w:pPr>
        <w:pStyle w:val="ECHRPara"/>
      </w:pPr>
      <w:r w:rsidRPr="00CB20A7">
        <w:fldChar w:fldCharType="begin"/>
      </w:r>
      <w:r w:rsidRPr="00CB20A7">
        <w:instrText xml:space="preserve"> SEQ level0 \*arabic </w:instrText>
      </w:r>
      <w:r w:rsidRPr="00CB20A7">
        <w:fldChar w:fldCharType="separate"/>
      </w:r>
      <w:r w:rsidRPr="00CB20A7" w:rsidR="00CB20A7">
        <w:rPr>
          <w:noProof/>
        </w:rPr>
        <w:t>51</w:t>
      </w:r>
      <w:r w:rsidRPr="00CB20A7">
        <w:rPr>
          <w:noProof/>
        </w:rPr>
        <w:fldChar w:fldCharType="end"/>
      </w:r>
      <w:r w:rsidRPr="00CB20A7" w:rsidR="001812D3">
        <w:t>.  </w:t>
      </w:r>
      <w:r w:rsidRPr="00CB20A7" w:rsidR="009D5A6E">
        <w:t xml:space="preserve">In order to be “effective”, such an investigation, as with one under Article 2, must firstly be adequate (see </w:t>
      </w:r>
      <w:proofErr w:type="spellStart"/>
      <w:r w:rsidRPr="00CB20A7" w:rsidR="009D5A6E">
        <w:rPr>
          <w:i/>
        </w:rPr>
        <w:t>Ramsahai</w:t>
      </w:r>
      <w:proofErr w:type="spellEnd"/>
      <w:r w:rsidRPr="00CB20A7" w:rsidR="009D5A6E">
        <w:rPr>
          <w:i/>
        </w:rPr>
        <w:t xml:space="preserve"> and Others v. the Netherlands </w:t>
      </w:r>
      <w:r w:rsidRPr="00CB20A7" w:rsidR="009D5A6E">
        <w:t xml:space="preserve">[GC], no. </w:t>
      </w:r>
      <w:hyperlink w:tgtFrame="_blank" w:history="1" w:anchor="{&quot;appno&quot;:[&quot;52391/99&quot;]}" r:id="rId19">
        <w:proofErr w:type="gramStart"/>
        <w:r w:rsidRPr="00CB20A7" w:rsidR="009D5A6E">
          <w:t>52391/99</w:t>
        </w:r>
      </w:hyperlink>
      <w:r w:rsidRPr="00CB20A7" w:rsidR="009D5A6E">
        <w:t>, § 324, ECHR 2007</w:t>
      </w:r>
      <w:r w:rsidRPr="00CB20A7" w:rsidR="009D5A6E">
        <w:noBreakHyphen/>
        <w:t xml:space="preserve">II, and </w:t>
      </w:r>
      <w:r w:rsidRPr="00CB20A7" w:rsidR="009D5A6E">
        <w:rPr>
          <w:i/>
        </w:rPr>
        <w:t xml:space="preserve">Mustafa </w:t>
      </w:r>
      <w:proofErr w:type="spellStart"/>
      <w:r w:rsidRPr="00CB20A7" w:rsidR="009D5A6E">
        <w:rPr>
          <w:i/>
        </w:rPr>
        <w:t>Tunç</w:t>
      </w:r>
      <w:proofErr w:type="spellEnd"/>
      <w:r w:rsidRPr="00CB20A7" w:rsidR="009D5A6E">
        <w:rPr>
          <w:i/>
        </w:rPr>
        <w:t xml:space="preserve"> and </w:t>
      </w:r>
      <w:proofErr w:type="spellStart"/>
      <w:r w:rsidRPr="00CB20A7" w:rsidR="009D5A6E">
        <w:rPr>
          <w:i/>
        </w:rPr>
        <w:t>Fecire</w:t>
      </w:r>
      <w:proofErr w:type="spellEnd"/>
      <w:r w:rsidRPr="00CB20A7" w:rsidR="009D5A6E">
        <w:rPr>
          <w:i/>
        </w:rPr>
        <w:t xml:space="preserve"> </w:t>
      </w:r>
      <w:proofErr w:type="spellStart"/>
      <w:r w:rsidRPr="00CB20A7" w:rsidR="009D5A6E">
        <w:rPr>
          <w:i/>
        </w:rPr>
        <w:t>Tunç</w:t>
      </w:r>
      <w:proofErr w:type="spellEnd"/>
      <w:r w:rsidRPr="00CB20A7" w:rsidR="009D5A6E">
        <w:rPr>
          <w:i/>
        </w:rPr>
        <w:t xml:space="preserve"> v. Turkey</w:t>
      </w:r>
      <w:r w:rsidRPr="00CB20A7" w:rsidR="009D5A6E">
        <w:t xml:space="preserve"> [GC], no.</w:t>
      </w:r>
      <w:proofErr w:type="gramEnd"/>
      <w:r w:rsidRPr="00CB20A7" w:rsidR="009D5A6E">
        <w:t xml:space="preserve"> </w:t>
      </w:r>
      <w:hyperlink w:tgtFrame="_blank" w:history="1" w:anchor="{&quot;appno&quot;:[&quot;24014/05&quot;]}" r:id="rId20">
        <w:r w:rsidRPr="00CB20A7" w:rsidR="009D5A6E">
          <w:t>24014/05</w:t>
        </w:r>
      </w:hyperlink>
      <w:r w:rsidRPr="00CB20A7" w:rsidR="009D5A6E">
        <w:t xml:space="preserve">, § 172, 14 April 2015). This means that it must be capable of leading to the establishment of the facts and to a determination of whether the force used was or was not justified in the circumstances and of identifying and – if appropriate – punishing those responsible (see, </w:t>
      </w:r>
      <w:r w:rsidRPr="00CB20A7" w:rsidR="009D5A6E">
        <w:rPr>
          <w:i/>
        </w:rPr>
        <w:t>inter alia</w:t>
      </w:r>
      <w:r w:rsidRPr="00CB20A7" w:rsidR="009D5A6E">
        <w:t xml:space="preserve">, </w:t>
      </w:r>
      <w:r w:rsidRPr="00CB20A7" w:rsidR="009D5A6E">
        <w:rPr>
          <w:i/>
        </w:rPr>
        <w:t xml:space="preserve">Giuliani and </w:t>
      </w:r>
      <w:proofErr w:type="spellStart"/>
      <w:r w:rsidRPr="00CB20A7" w:rsidR="009D5A6E">
        <w:rPr>
          <w:i/>
        </w:rPr>
        <w:t>Gaggio</w:t>
      </w:r>
      <w:proofErr w:type="spellEnd"/>
      <w:r w:rsidRPr="00CB20A7" w:rsidR="009D5A6E">
        <w:rPr>
          <w:i/>
        </w:rPr>
        <w:t xml:space="preserve"> v. Italy</w:t>
      </w:r>
      <w:r w:rsidRPr="00CB20A7" w:rsidR="009D5A6E">
        <w:t xml:space="preserve"> [GC], no.</w:t>
      </w:r>
      <w:r w:rsidRPr="00CB20A7" w:rsidR="00B742D5">
        <w:t> </w:t>
      </w:r>
      <w:hyperlink w:tgtFrame="_blank" w:history="1" w:anchor="{&quot;appno&quot;:[&quot;23458/02&quot;]}" r:id="rId21">
        <w:r w:rsidRPr="00CB20A7" w:rsidR="009D5A6E">
          <w:t>23458/02</w:t>
        </w:r>
      </w:hyperlink>
      <w:r w:rsidRPr="00CB20A7" w:rsidR="00405E09">
        <w:t>, § </w:t>
      </w:r>
      <w:r w:rsidRPr="00CB20A7" w:rsidR="009D5A6E">
        <w:t xml:space="preserve">301, ECHR 2011 (extracts); </w:t>
      </w:r>
      <w:r w:rsidRPr="00CB20A7" w:rsidR="009D5A6E">
        <w:rPr>
          <w:i/>
        </w:rPr>
        <w:t xml:space="preserve">Mustafa </w:t>
      </w:r>
      <w:proofErr w:type="spellStart"/>
      <w:r w:rsidRPr="00CB20A7" w:rsidR="009D5A6E">
        <w:rPr>
          <w:i/>
        </w:rPr>
        <w:t>Tunç</w:t>
      </w:r>
      <w:proofErr w:type="spellEnd"/>
      <w:r w:rsidRPr="00CB20A7" w:rsidR="009D5A6E">
        <w:rPr>
          <w:i/>
        </w:rPr>
        <w:t xml:space="preserve"> and </w:t>
      </w:r>
      <w:proofErr w:type="spellStart"/>
      <w:r w:rsidRPr="00CB20A7" w:rsidR="009D5A6E">
        <w:rPr>
          <w:i/>
        </w:rPr>
        <w:t>Fecire</w:t>
      </w:r>
      <w:proofErr w:type="spellEnd"/>
      <w:r w:rsidRPr="00CB20A7" w:rsidR="009D5A6E">
        <w:rPr>
          <w:i/>
        </w:rPr>
        <w:t xml:space="preserve"> </w:t>
      </w:r>
      <w:proofErr w:type="spellStart"/>
      <w:r w:rsidRPr="00CB20A7" w:rsidR="009D5A6E">
        <w:rPr>
          <w:i/>
        </w:rPr>
        <w:t>Tunç</w:t>
      </w:r>
      <w:proofErr w:type="spellEnd"/>
      <w:r w:rsidRPr="00CB20A7" w:rsidR="00405E09">
        <w:t>, cited above, § </w:t>
      </w:r>
      <w:r w:rsidRPr="00CB20A7" w:rsidR="009D5A6E">
        <w:t>172</w:t>
      </w:r>
      <w:r w:rsidRPr="00CB20A7" w:rsidR="001812D3">
        <w:t xml:space="preserve">; </w:t>
      </w:r>
      <w:proofErr w:type="spellStart"/>
      <w:r w:rsidRPr="00CB20A7" w:rsidR="001812D3">
        <w:rPr>
          <w:i/>
          <w:lang w:val="es-ES_tradnl"/>
        </w:rPr>
        <w:t>Jeronovičs</w:t>
      </w:r>
      <w:proofErr w:type="spellEnd"/>
      <w:r w:rsidRPr="00CB20A7" w:rsidR="001812D3">
        <w:rPr>
          <w:i/>
          <w:lang w:val="es-ES_tradnl"/>
        </w:rPr>
        <w:t xml:space="preserve">, </w:t>
      </w:r>
      <w:proofErr w:type="spellStart"/>
      <w:r w:rsidRPr="00CB20A7" w:rsidR="001812D3">
        <w:rPr>
          <w:lang w:val="es-ES_tradnl"/>
        </w:rPr>
        <w:t>cited</w:t>
      </w:r>
      <w:proofErr w:type="spellEnd"/>
      <w:r w:rsidRPr="00CB20A7" w:rsidR="001812D3">
        <w:rPr>
          <w:lang w:val="es-ES_tradnl"/>
        </w:rPr>
        <w:t xml:space="preserve"> </w:t>
      </w:r>
      <w:proofErr w:type="spellStart"/>
      <w:r w:rsidRPr="00CB20A7" w:rsidR="001812D3">
        <w:rPr>
          <w:lang w:val="es-ES_tradnl"/>
        </w:rPr>
        <w:t>above</w:t>
      </w:r>
      <w:proofErr w:type="spellEnd"/>
      <w:r w:rsidRPr="00CB20A7" w:rsidR="001812D3">
        <w:rPr>
          <w:lang w:val="es-ES_tradnl"/>
        </w:rPr>
        <w:t>, § 107</w:t>
      </w:r>
      <w:r w:rsidRPr="00CB20A7" w:rsidR="00B742D5">
        <w:rPr>
          <w:lang w:val="es-ES_tradnl"/>
        </w:rPr>
        <w:t xml:space="preserve">; and </w:t>
      </w:r>
      <w:r w:rsidRPr="00CB20A7" w:rsidR="00B742D5">
        <w:rPr>
          <w:i/>
        </w:rPr>
        <w:t>Armani Da Silva</w:t>
      </w:r>
      <w:r w:rsidRPr="00CB20A7" w:rsidR="00B742D5">
        <w:t xml:space="preserve"> </w:t>
      </w:r>
      <w:r w:rsidRPr="00CB20A7" w:rsidR="0044286E">
        <w:rPr>
          <w:i/>
        </w:rPr>
        <w:t>v. </w:t>
      </w:r>
      <w:r w:rsidRPr="00CB20A7" w:rsidR="00B742D5">
        <w:rPr>
          <w:i/>
        </w:rPr>
        <w:t xml:space="preserve">the United Kingdom </w:t>
      </w:r>
      <w:r w:rsidRPr="00CB20A7" w:rsidR="00B742D5">
        <w:t>[GC], no. 5878/08, § 233, ECHR 2016</w:t>
      </w:r>
      <w:r w:rsidRPr="00CB20A7" w:rsidR="009D5A6E">
        <w:t>).</w:t>
      </w:r>
      <w:r w:rsidRPr="00CB20A7" w:rsidR="001812D3">
        <w:t xml:space="preserve"> </w:t>
      </w:r>
      <w:r w:rsidRPr="00CB20A7" w:rsidR="005155B6">
        <w:t>An obligation to investigate “is not an obligation of result, but of means”: not every investigation necessarily has to be successful or come to a conclusion which coincides with th</w:t>
      </w:r>
      <w:r w:rsidRPr="00CB20A7" w:rsidR="001812D3">
        <w:t>e claimant</w:t>
      </w:r>
      <w:r w:rsidRPr="00CB20A7" w:rsidR="00CB20A7">
        <w:t>’</w:t>
      </w:r>
      <w:r w:rsidRPr="00CB20A7" w:rsidR="001812D3">
        <w:t>s account of events</w:t>
      </w:r>
      <w:r w:rsidRPr="00CB20A7" w:rsidR="003344CA">
        <w:t xml:space="preserve"> (see </w:t>
      </w:r>
      <w:r w:rsidRPr="00CB20A7" w:rsidR="003344CA">
        <w:rPr>
          <w:i/>
          <w:iCs/>
        </w:rPr>
        <w:t xml:space="preserve">D.M.D., </w:t>
      </w:r>
      <w:r w:rsidRPr="00CB20A7" w:rsidR="003344CA">
        <w:rPr>
          <w:iCs/>
        </w:rPr>
        <w:t>cited above, § 40)</w:t>
      </w:r>
      <w:r w:rsidRPr="00CB20A7" w:rsidR="001812D3">
        <w:t>.</w:t>
      </w:r>
    </w:p>
    <w:p w:rsidRPr="00CB20A7" w:rsidR="005155B6" w:rsidP="00CB20A7" w:rsidRDefault="00E15D11">
      <w:pPr>
        <w:pStyle w:val="ECHRPara"/>
      </w:pPr>
      <w:r w:rsidRPr="00CB20A7">
        <w:fldChar w:fldCharType="begin"/>
      </w:r>
      <w:r w:rsidRPr="00CB20A7">
        <w:instrText xml:space="preserve"> SEQ level0 \*arabic </w:instrText>
      </w:r>
      <w:r w:rsidRPr="00CB20A7">
        <w:fldChar w:fldCharType="separate"/>
      </w:r>
      <w:r w:rsidRPr="00CB20A7" w:rsidR="00CB20A7">
        <w:rPr>
          <w:noProof/>
        </w:rPr>
        <w:t>52</w:t>
      </w:r>
      <w:r w:rsidRPr="00CB20A7">
        <w:fldChar w:fldCharType="end"/>
      </w:r>
      <w:r w:rsidRPr="00CB20A7">
        <w:t>.  </w:t>
      </w:r>
      <w:r w:rsidRPr="00CB20A7" w:rsidR="005155B6">
        <w:t xml:space="preserve">The investigation of serious allegations of ill-treatment must </w:t>
      </w:r>
      <w:r w:rsidRPr="00CB20A7">
        <w:t xml:space="preserve">also </w:t>
      </w:r>
      <w:r w:rsidRPr="00CB20A7" w:rsidR="005155B6">
        <w:t xml:space="preserve">be thorough. That means that the authorities must always make a serious attempt to find out what happened and should not rely on hasty or ill-founded conclusions to close their investigation or as the basis of their decisions. They must take all reasonable steps available to them to secure the evidence concerning the incident, including eyewitness testimony, forensic evidence, and so on. Any deficiency in the investigation which undermines its ability to establish the cause of injuries or the identity of the persons responsible will risk falling foul of this standard (see </w:t>
      </w:r>
      <w:proofErr w:type="spellStart"/>
      <w:r w:rsidRPr="00CB20A7" w:rsidR="0044286E">
        <w:rPr>
          <w:i/>
        </w:rPr>
        <w:t>Mikheyev</w:t>
      </w:r>
      <w:proofErr w:type="spellEnd"/>
      <w:r w:rsidRPr="00CB20A7" w:rsidR="0044286E">
        <w:rPr>
          <w:i/>
        </w:rPr>
        <w:t xml:space="preserve"> v.</w:t>
      </w:r>
      <w:r w:rsidRPr="00CB20A7" w:rsidR="0044286E">
        <w:t> </w:t>
      </w:r>
      <w:r w:rsidRPr="00CB20A7" w:rsidR="005155B6">
        <w:rPr>
          <w:i/>
        </w:rPr>
        <w:t>Russia</w:t>
      </w:r>
      <w:r w:rsidRPr="00CB20A7" w:rsidR="005155B6">
        <w:t>, no.</w:t>
      </w:r>
      <w:r w:rsidRPr="00CB20A7" w:rsidR="00405E09">
        <w:t> </w:t>
      </w:r>
      <w:hyperlink w:tgtFrame="_blank" w:history="1" w:anchor="{&quot;appno&quot;:[&quot;77617/01&quot;]}" r:id="rId22">
        <w:proofErr w:type="gramStart"/>
        <w:r w:rsidRPr="00CB20A7" w:rsidR="005155B6">
          <w:t>77617/01</w:t>
        </w:r>
      </w:hyperlink>
      <w:r w:rsidRPr="00CB20A7" w:rsidR="005155B6">
        <w:t>, § 108, 26</w:t>
      </w:r>
      <w:r w:rsidRPr="00CB20A7">
        <w:t xml:space="preserve"> </w:t>
      </w:r>
      <w:r w:rsidRPr="00CB20A7" w:rsidR="005155B6">
        <w:t xml:space="preserve">January 2006, and </w:t>
      </w:r>
      <w:proofErr w:type="spellStart"/>
      <w:r w:rsidRPr="00CB20A7" w:rsidR="005155B6">
        <w:rPr>
          <w:i/>
        </w:rPr>
        <w:t>Virabyan</w:t>
      </w:r>
      <w:proofErr w:type="spellEnd"/>
      <w:r w:rsidRPr="00CB20A7" w:rsidR="005155B6">
        <w:rPr>
          <w:i/>
        </w:rPr>
        <w:t xml:space="preserve"> v. Armenia</w:t>
      </w:r>
      <w:r w:rsidRPr="00CB20A7" w:rsidR="005155B6">
        <w:t>, no.</w:t>
      </w:r>
      <w:proofErr w:type="gramEnd"/>
      <w:r w:rsidRPr="00CB20A7" w:rsidR="00405E09">
        <w:t> </w:t>
      </w:r>
      <w:hyperlink w:tgtFrame="_blank" w:history="1" w:anchor="{&quot;appno&quot;:[&quot;40094/05&quot;]}" r:id="rId23">
        <w:r w:rsidRPr="00CB20A7" w:rsidR="005155B6">
          <w:t>40094/05</w:t>
        </w:r>
      </w:hyperlink>
      <w:r w:rsidRPr="00CB20A7" w:rsidR="005155B6">
        <w:t>, § 162, 2 October 2012).</w:t>
      </w:r>
    </w:p>
    <w:p w:rsidRPr="00CB20A7" w:rsidR="005155B6" w:rsidP="00CB20A7" w:rsidRDefault="00600531">
      <w:pPr>
        <w:pStyle w:val="ECHRPara"/>
      </w:pPr>
      <w:r w:rsidRPr="00CB20A7">
        <w:fldChar w:fldCharType="begin"/>
      </w:r>
      <w:r w:rsidRPr="00CB20A7">
        <w:instrText xml:space="preserve"> SEQ level0 \*arabic </w:instrText>
      </w:r>
      <w:r w:rsidRPr="00CB20A7">
        <w:fldChar w:fldCharType="separate"/>
      </w:r>
      <w:r w:rsidRPr="00CB20A7" w:rsidR="00CB20A7">
        <w:rPr>
          <w:noProof/>
        </w:rPr>
        <w:t>53</w:t>
      </w:r>
      <w:r w:rsidRPr="00CB20A7">
        <w:rPr>
          <w:noProof/>
        </w:rPr>
        <w:fldChar w:fldCharType="end"/>
      </w:r>
      <w:r w:rsidRPr="00CB20A7" w:rsidR="00E15D11">
        <w:t xml:space="preserve">.  Allegations of ill-treatment contrary to Article 3 must be supported by appropriate evidence. To assess this evidence, the Court adopts the standard of proof “beyond reasonable doubt” but adds that such proof may follow from the coexistence of sufficiently strong, clear and concordant inferences or of similar unrebutted presumptions of fact (see, among other authorities, </w:t>
      </w:r>
      <w:r w:rsidRPr="00CB20A7" w:rsidR="00E15D11">
        <w:rPr>
          <w:i/>
        </w:rPr>
        <w:t>Ireland v. the United Kingdom</w:t>
      </w:r>
      <w:r w:rsidRPr="00CB20A7" w:rsidR="00E15D11">
        <w:t xml:space="preserve">, </w:t>
      </w:r>
      <w:r w:rsidRPr="00CB20A7" w:rsidR="003344CA">
        <w:t>cited above</w:t>
      </w:r>
      <w:r w:rsidRPr="00CB20A7" w:rsidR="00E15D11">
        <w:t xml:space="preserve">, § 161 </w:t>
      </w:r>
      <w:r w:rsidRPr="00CB20A7" w:rsidR="00E15D11">
        <w:rPr>
          <w:i/>
        </w:rPr>
        <w:t>in fine</w:t>
      </w:r>
      <w:r w:rsidRPr="00CB20A7" w:rsidR="00E15D11">
        <w:t xml:space="preserve">; </w:t>
      </w:r>
      <w:proofErr w:type="spellStart"/>
      <w:r w:rsidRPr="00CB20A7" w:rsidR="00E15D11">
        <w:rPr>
          <w:i/>
        </w:rPr>
        <w:t>Labita</w:t>
      </w:r>
      <w:proofErr w:type="spellEnd"/>
      <w:r w:rsidRPr="00CB20A7" w:rsidR="00E15D11">
        <w:t xml:space="preserve">, cited above, § 121; </w:t>
      </w:r>
      <w:proofErr w:type="spellStart"/>
      <w:r w:rsidRPr="00CB20A7" w:rsidR="00E15D11">
        <w:rPr>
          <w:i/>
        </w:rPr>
        <w:t>Jalloh</w:t>
      </w:r>
      <w:proofErr w:type="spellEnd"/>
      <w:r w:rsidRPr="00CB20A7" w:rsidR="00E15D11">
        <w:t xml:space="preserve">, cited above, § 67; and </w:t>
      </w:r>
      <w:proofErr w:type="spellStart"/>
      <w:r w:rsidRPr="00CB20A7" w:rsidR="00E15D11">
        <w:rPr>
          <w:i/>
        </w:rPr>
        <w:t>Bouyid</w:t>
      </w:r>
      <w:proofErr w:type="spellEnd"/>
      <w:r w:rsidRPr="00CB20A7" w:rsidR="00E15D11">
        <w:t>, cited above, § 82).</w:t>
      </w:r>
    </w:p>
    <w:p w:rsidRPr="00CB20A7" w:rsidR="00750700" w:rsidP="00CB20A7" w:rsidRDefault="00750700">
      <w:pPr>
        <w:pStyle w:val="ECHRHeading4"/>
      </w:pPr>
      <w:r w:rsidRPr="00CB20A7">
        <w:t>(b)  Application of the above principles in the present case</w:t>
      </w:r>
    </w:p>
    <w:p w:rsidRPr="00CB20A7" w:rsidR="00C03CEA" w:rsidP="00CB20A7" w:rsidRDefault="00C03CEA">
      <w:pPr>
        <w:pStyle w:val="ECHRPara"/>
      </w:pPr>
      <w:r w:rsidRPr="00CB20A7">
        <w:fldChar w:fldCharType="begin"/>
      </w:r>
      <w:r w:rsidRPr="00CB20A7">
        <w:instrText xml:space="preserve"> SEQ level0 \*arabic </w:instrText>
      </w:r>
      <w:r w:rsidRPr="00CB20A7">
        <w:fldChar w:fldCharType="separate"/>
      </w:r>
      <w:r w:rsidRPr="00CB20A7" w:rsidR="00CB20A7">
        <w:rPr>
          <w:noProof/>
        </w:rPr>
        <w:t>54</w:t>
      </w:r>
      <w:r w:rsidRPr="00CB20A7">
        <w:fldChar w:fldCharType="end"/>
      </w:r>
      <w:r w:rsidRPr="00CB20A7">
        <w:t xml:space="preserve">.  In the present case the applicant claimed that the behaviour of her superiors at the workplace resulted in her having </w:t>
      </w:r>
      <w:r w:rsidRPr="00CB20A7" w:rsidR="00A348DA">
        <w:t xml:space="preserve">sustained </w:t>
      </w:r>
      <w:r w:rsidRPr="00CB20A7">
        <w:t>bodily injuries, that is, numerous bruises on her hands, and that she was seriously humiliated. In the Court</w:t>
      </w:r>
      <w:r w:rsidRPr="00CB20A7" w:rsidR="00CB20A7">
        <w:t>’</w:t>
      </w:r>
      <w:r w:rsidRPr="00CB20A7">
        <w:t>s case-law, humiliating or debasing treatment of an individual – either in the victim</w:t>
      </w:r>
      <w:r w:rsidRPr="00CB20A7" w:rsidR="00CB20A7">
        <w:t>’</w:t>
      </w:r>
      <w:r w:rsidRPr="00CB20A7">
        <w:t>s own eyes and/or in other people</w:t>
      </w:r>
      <w:r w:rsidRPr="00CB20A7" w:rsidR="00CB20A7">
        <w:t>’</w:t>
      </w:r>
      <w:r w:rsidRPr="00CB20A7">
        <w:t>s eyes – constitutes degrading treatment (see paragraph 4</w:t>
      </w:r>
      <w:r w:rsidRPr="00CB20A7" w:rsidR="003E54B3">
        <w:t>9</w:t>
      </w:r>
      <w:r w:rsidRPr="00CB20A7">
        <w:t xml:space="preserve"> above). The applicant has thus made an arguable claim about ill-treatment which attains the minimum level of severity under Article 3.</w:t>
      </w:r>
    </w:p>
    <w:p w:rsidRPr="00CB20A7" w:rsidR="00C34A05" w:rsidP="00CB20A7" w:rsidRDefault="00C34A05">
      <w:pPr>
        <w:pStyle w:val="ECHRPara"/>
      </w:pPr>
      <w:r w:rsidRPr="00CB20A7">
        <w:fldChar w:fldCharType="begin"/>
      </w:r>
      <w:r w:rsidRPr="00CB20A7">
        <w:instrText xml:space="preserve"> SEQ level0 \*arabic </w:instrText>
      </w:r>
      <w:r w:rsidRPr="00CB20A7">
        <w:fldChar w:fldCharType="separate"/>
      </w:r>
      <w:r w:rsidRPr="00CB20A7" w:rsidR="00CB20A7">
        <w:rPr>
          <w:noProof/>
        </w:rPr>
        <w:t>55</w:t>
      </w:r>
      <w:r w:rsidRPr="00CB20A7">
        <w:fldChar w:fldCharType="end"/>
      </w:r>
      <w:r w:rsidRPr="00CB20A7">
        <w:t>.  The Court notes that the applicant complain</w:t>
      </w:r>
      <w:r w:rsidRPr="00CB20A7" w:rsidR="00765F91">
        <w:t>s</w:t>
      </w:r>
      <w:r w:rsidRPr="00CB20A7">
        <w:t xml:space="preserve"> of ill-treatment by her superiors, who were civil servants at the Ministry. </w:t>
      </w:r>
      <w:r w:rsidRPr="00CB20A7" w:rsidR="00192D99">
        <w:t xml:space="preserve">Irrespective of whether treatment contrary to Article 3 has been inflicted through the involvement of State agents or by private individuals, the requirements as to an official investigation are similar </w:t>
      </w:r>
      <w:r w:rsidRPr="00CB20A7">
        <w:t xml:space="preserve">(see </w:t>
      </w:r>
      <w:r w:rsidRPr="00CB20A7" w:rsidR="00B742D5">
        <w:rPr>
          <w:i/>
        </w:rPr>
        <w:t>V.K. v. Russia</w:t>
      </w:r>
      <w:r w:rsidRPr="00CB20A7" w:rsidR="00B742D5">
        <w:t>, no. 68059/13, § 185, 7 March 2017</w:t>
      </w:r>
      <w:r w:rsidRPr="00CB20A7">
        <w:t xml:space="preserve">). The Court will therefore examine whether </w:t>
      </w:r>
      <w:bookmarkStart w:name="HIT6" w:id="2"/>
      <w:bookmarkEnd w:id="2"/>
      <w:r w:rsidRPr="00CB20A7">
        <w:t>the respondent State, in dealing with the applicant</w:t>
      </w:r>
      <w:r w:rsidRPr="00CB20A7" w:rsidR="00CB20A7">
        <w:t>’</w:t>
      </w:r>
      <w:r w:rsidRPr="00CB20A7">
        <w:t>s case, was in breach of its positive obligations under Article 3 of the Convention.</w:t>
      </w:r>
    </w:p>
    <w:p w:rsidRPr="00CB20A7" w:rsidR="00E1208E" w:rsidP="00CB20A7" w:rsidRDefault="005329FA">
      <w:pPr>
        <w:pStyle w:val="ECHRHeading5"/>
      </w:pPr>
      <w:r w:rsidRPr="00CB20A7">
        <w:t>(</w:t>
      </w:r>
      <w:proofErr w:type="spellStart"/>
      <w:r w:rsidRPr="00CB20A7" w:rsidR="00405E09">
        <w:t>i</w:t>
      </w:r>
      <w:proofErr w:type="spellEnd"/>
      <w:r w:rsidRPr="00CB20A7">
        <w:t>)</w:t>
      </w:r>
      <w:r w:rsidRPr="00CB20A7" w:rsidR="00E1208E">
        <w:t>  Procedural aspect of Article 3 of the Convention</w:t>
      </w:r>
    </w:p>
    <w:p w:rsidRPr="00CB20A7" w:rsidR="00DA1F97" w:rsidP="00CB20A7" w:rsidRDefault="00C45B64">
      <w:pPr>
        <w:pStyle w:val="ECHRPara"/>
      </w:pPr>
      <w:r w:rsidRPr="00CB20A7">
        <w:fldChar w:fldCharType="begin"/>
      </w:r>
      <w:r w:rsidRPr="00CB20A7">
        <w:instrText xml:space="preserve"> SEQ level0 \*arabic </w:instrText>
      </w:r>
      <w:r w:rsidRPr="00CB20A7">
        <w:fldChar w:fldCharType="separate"/>
      </w:r>
      <w:r w:rsidRPr="00CB20A7" w:rsidR="00CB20A7">
        <w:rPr>
          <w:noProof/>
        </w:rPr>
        <w:t>56</w:t>
      </w:r>
      <w:r w:rsidRPr="00CB20A7">
        <w:rPr>
          <w:noProof/>
        </w:rPr>
        <w:fldChar w:fldCharType="end"/>
      </w:r>
      <w:r w:rsidRPr="00CB20A7" w:rsidR="00DA1F97">
        <w:t>.  The Court notes that o</w:t>
      </w:r>
      <w:r w:rsidRPr="00CB20A7" w:rsidR="007909E0">
        <w:t xml:space="preserve">n 14 January 2012 the applicant reported the incident to the police. On the same day the investigator </w:t>
      </w:r>
      <w:r w:rsidRPr="00CB20A7" w:rsidR="005E2F72">
        <w:t>ordered</w:t>
      </w:r>
      <w:r w:rsidRPr="00CB20A7" w:rsidR="002576AA">
        <w:t xml:space="preserve"> </w:t>
      </w:r>
      <w:r w:rsidRPr="00CB20A7" w:rsidR="007909E0">
        <w:t>a forensic medical examination</w:t>
      </w:r>
      <w:r w:rsidRPr="00CB20A7" w:rsidR="00A32C51">
        <w:t>, which</w:t>
      </w:r>
      <w:r w:rsidRPr="00CB20A7" w:rsidR="007909E0">
        <w:t xml:space="preserve"> was concluded on 18 January 2012. Several explanations were </w:t>
      </w:r>
      <w:r w:rsidRPr="00CB20A7" w:rsidR="00AE3820">
        <w:t xml:space="preserve">given by </w:t>
      </w:r>
      <w:r w:rsidRPr="00CB20A7" w:rsidR="007909E0">
        <w:t xml:space="preserve">the applicant, </w:t>
      </w:r>
      <w:r w:rsidRPr="00CB20A7" w:rsidR="000950EC">
        <w:t xml:space="preserve">the alleged perpetrators </w:t>
      </w:r>
      <w:r w:rsidRPr="00CB20A7" w:rsidR="007909E0">
        <w:t>H.A. and A.K.</w:t>
      </w:r>
      <w:r w:rsidRPr="00CB20A7" w:rsidR="000950EC">
        <w:t>,</w:t>
      </w:r>
      <w:r w:rsidRPr="00CB20A7" w:rsidR="007909E0">
        <w:t xml:space="preserve"> a</w:t>
      </w:r>
      <w:r w:rsidRPr="00CB20A7" w:rsidR="00AE3820">
        <w:t>nd</w:t>
      </w:r>
      <w:r w:rsidRPr="00CB20A7" w:rsidR="007909E0">
        <w:t xml:space="preserve"> some of the </w:t>
      </w:r>
      <w:r w:rsidRPr="00CB20A7" w:rsidR="00DA1F97">
        <w:t>applicant</w:t>
      </w:r>
      <w:r w:rsidRPr="00CB20A7" w:rsidR="00CB20A7">
        <w:t>’</w:t>
      </w:r>
      <w:r w:rsidRPr="00CB20A7" w:rsidR="00DA1F97">
        <w:t>s colleagues from the Ministry.</w:t>
      </w:r>
      <w:r w:rsidRPr="00CB20A7" w:rsidR="00A348DA">
        <w:t xml:space="preserve"> However, no investigation </w:t>
      </w:r>
      <w:r w:rsidRPr="00CB20A7" w:rsidR="00122FDD">
        <w:t>(</w:t>
      </w:r>
      <w:proofErr w:type="spellStart"/>
      <w:r w:rsidRPr="00CB20A7" w:rsidR="000C5E9D">
        <w:rPr>
          <w:rFonts w:ascii="Sylfaen" w:hAnsi="Sylfaen"/>
          <w:i/>
        </w:rPr>
        <w:t>նախաքննություն</w:t>
      </w:r>
      <w:proofErr w:type="spellEnd"/>
      <w:r w:rsidRPr="00CB20A7" w:rsidR="00122FDD">
        <w:t xml:space="preserve">) </w:t>
      </w:r>
      <w:r w:rsidRPr="00CB20A7" w:rsidR="00A348DA">
        <w:t>was ever initiated in the matter</w:t>
      </w:r>
      <w:r w:rsidRPr="00CB20A7" w:rsidR="00B94E2E">
        <w:t>, nor was any internal investigation conducted wit</w:t>
      </w:r>
      <w:r w:rsidRPr="00CB20A7" w:rsidR="00405E09">
        <w:t>hin the Ministry (see paragraph </w:t>
      </w:r>
      <w:r w:rsidRPr="00CB20A7" w:rsidR="003E54B3">
        <w:t>38</w:t>
      </w:r>
      <w:r w:rsidRPr="00CB20A7" w:rsidR="00B94E2E">
        <w:t xml:space="preserve"> above)</w:t>
      </w:r>
      <w:r w:rsidRPr="00CB20A7" w:rsidR="00A348DA">
        <w:t>.</w:t>
      </w:r>
    </w:p>
    <w:p w:rsidRPr="00CB20A7" w:rsidR="00965815"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57</w:t>
      </w:r>
      <w:r w:rsidRPr="00CB20A7">
        <w:rPr>
          <w:noProof/>
        </w:rPr>
        <w:fldChar w:fldCharType="end"/>
      </w:r>
      <w:r w:rsidRPr="00CB20A7" w:rsidR="00205A4A">
        <w:t xml:space="preserve">.  In the present case the forensic medical examination confirmed that the applicant had sustained bruises on different parts of her arm. However, all </w:t>
      </w:r>
      <w:r w:rsidRPr="00CB20A7" w:rsidR="002D3091">
        <w:t>her</w:t>
      </w:r>
      <w:r w:rsidRPr="00CB20A7" w:rsidR="00205A4A">
        <w:t xml:space="preserve"> colleagues</w:t>
      </w:r>
      <w:r w:rsidRPr="00CB20A7" w:rsidR="000B64FD">
        <w:t>,</w:t>
      </w:r>
      <w:r w:rsidRPr="00CB20A7" w:rsidR="00205A4A">
        <w:t xml:space="preserve"> who gave explanations and who were subordinates </w:t>
      </w:r>
      <w:r w:rsidRPr="00CB20A7" w:rsidR="00030396">
        <w:t xml:space="preserve">of </w:t>
      </w:r>
      <w:r w:rsidRPr="00CB20A7" w:rsidR="00205A4A">
        <w:t xml:space="preserve">the alleged perpetrators, denied the account of events given by the applicant. On the basis of these explanations, the investigator refused to institute criminal proceedings. </w:t>
      </w:r>
      <w:r w:rsidRPr="00CB20A7" w:rsidR="000B64FD">
        <w:t>The applicant contested the investigator</w:t>
      </w:r>
      <w:r w:rsidRPr="00CB20A7" w:rsidR="00CB20A7">
        <w:t>’</w:t>
      </w:r>
      <w:r w:rsidRPr="00CB20A7" w:rsidR="000B64FD">
        <w:t xml:space="preserve">s decision by lodging a complaint with the prosecutor. She also lodged a complaint with the District Court, </w:t>
      </w:r>
      <w:r w:rsidRPr="00CB20A7" w:rsidR="003F5519">
        <w:t>requesting that</w:t>
      </w:r>
      <w:r w:rsidRPr="00CB20A7" w:rsidR="000B64FD">
        <w:t xml:space="preserve"> criminal proceedings</w:t>
      </w:r>
      <w:r w:rsidRPr="00CB20A7" w:rsidR="003F5519">
        <w:t xml:space="preserve"> be instituted</w:t>
      </w:r>
      <w:r w:rsidRPr="00CB20A7" w:rsidR="000B64FD">
        <w:t>. Neither of these</w:t>
      </w:r>
      <w:r w:rsidRPr="00CB20A7" w:rsidR="002D3091">
        <w:t xml:space="preserve"> attempts </w:t>
      </w:r>
      <w:r w:rsidRPr="00CB20A7" w:rsidR="00030396">
        <w:t>at</w:t>
      </w:r>
      <w:r w:rsidRPr="00CB20A7" w:rsidR="000B64FD">
        <w:t xml:space="preserve"> proceedings w</w:t>
      </w:r>
      <w:r w:rsidRPr="00CB20A7" w:rsidR="000950EC">
        <w:t>as</w:t>
      </w:r>
      <w:r w:rsidRPr="00CB20A7" w:rsidR="000B64FD">
        <w:t xml:space="preserve"> successful. </w:t>
      </w:r>
      <w:r w:rsidRPr="00CB20A7" w:rsidR="000950EC">
        <w:t>Although the medical examination showed that the applicant had sustained injuries, n</w:t>
      </w:r>
      <w:r w:rsidRPr="00CB20A7" w:rsidR="00205A4A">
        <w:t xml:space="preserve">o explanation was </w:t>
      </w:r>
      <w:r w:rsidRPr="00CB20A7" w:rsidR="000B64FD">
        <w:t xml:space="preserve">ever </w:t>
      </w:r>
      <w:r w:rsidRPr="00CB20A7" w:rsidR="00205A4A">
        <w:t>provided by the investigator – or the domestic courts – for the</w:t>
      </w:r>
      <w:r w:rsidRPr="00CB20A7" w:rsidR="000950EC">
        <w:t>se</w:t>
      </w:r>
      <w:r w:rsidRPr="00CB20A7" w:rsidR="00205A4A">
        <w:t xml:space="preserve"> injuries.</w:t>
      </w:r>
    </w:p>
    <w:p w:rsidRPr="00CB20A7" w:rsidR="000235AB" w:rsidP="00CB20A7" w:rsidRDefault="00802E1C">
      <w:pPr>
        <w:pStyle w:val="ECHRPara"/>
      </w:pPr>
      <w:r w:rsidRPr="00CB20A7">
        <w:fldChar w:fldCharType="begin"/>
      </w:r>
      <w:r w:rsidRPr="00CB20A7">
        <w:instrText xml:space="preserve"> SEQ level0 \*arabic </w:instrText>
      </w:r>
      <w:r w:rsidRPr="00CB20A7">
        <w:fldChar w:fldCharType="separate"/>
      </w:r>
      <w:r w:rsidRPr="00CB20A7" w:rsidR="00CB20A7">
        <w:rPr>
          <w:noProof/>
        </w:rPr>
        <w:t>58</w:t>
      </w:r>
      <w:r w:rsidRPr="00CB20A7">
        <w:rPr>
          <w:noProof/>
        </w:rPr>
        <w:fldChar w:fldCharType="end"/>
      </w:r>
      <w:r w:rsidRPr="00CB20A7" w:rsidR="000B64FD">
        <w:t>.  </w:t>
      </w:r>
      <w:r w:rsidRPr="00CB20A7" w:rsidR="00CB59CD">
        <w:t xml:space="preserve">Since </w:t>
      </w:r>
      <w:r w:rsidRPr="00CB20A7" w:rsidR="000B64FD">
        <w:t xml:space="preserve">the applicant raised </w:t>
      </w:r>
      <w:r w:rsidRPr="00CB20A7" w:rsidR="000950EC">
        <w:t xml:space="preserve">before the competent domestic authorities </w:t>
      </w:r>
      <w:r w:rsidRPr="00CB20A7" w:rsidR="000B64FD">
        <w:t xml:space="preserve">an arguable claim that she </w:t>
      </w:r>
      <w:r w:rsidRPr="00CB20A7" w:rsidR="00B777BF">
        <w:t xml:space="preserve">was </w:t>
      </w:r>
      <w:r w:rsidRPr="00CB20A7" w:rsidR="000B64FD">
        <w:t>ill-treated</w:t>
      </w:r>
      <w:r w:rsidRPr="00CB20A7" w:rsidR="00CB59CD">
        <w:t xml:space="preserve">, </w:t>
      </w:r>
      <w:r w:rsidRPr="00CB20A7" w:rsidR="00602A90">
        <w:t>t</w:t>
      </w:r>
      <w:r w:rsidRPr="00CB20A7" w:rsidR="000235AB">
        <w:t xml:space="preserve">here should </w:t>
      </w:r>
      <w:r w:rsidRPr="00CB20A7" w:rsidR="002D3091">
        <w:t xml:space="preserve">have </w:t>
      </w:r>
      <w:r w:rsidRPr="00CB20A7" w:rsidR="000235AB">
        <w:t xml:space="preserve">been </w:t>
      </w:r>
      <w:r w:rsidRPr="00CB20A7" w:rsidR="000950EC">
        <w:t xml:space="preserve">an </w:t>
      </w:r>
      <w:r w:rsidRPr="00CB20A7" w:rsidR="000235AB">
        <w:t>independent and effective investigation conducted in the case</w:t>
      </w:r>
      <w:r w:rsidRPr="00CB20A7" w:rsidR="002D3091">
        <w:t xml:space="preserve">, </w:t>
      </w:r>
      <w:r w:rsidRPr="00CB20A7" w:rsidR="000235AB">
        <w:t xml:space="preserve">capable of leading to the establishment of the facts and, if the allegations proved to be true, to the identification and </w:t>
      </w:r>
      <w:r w:rsidRPr="00CB20A7" w:rsidR="000950EC">
        <w:t xml:space="preserve">possible </w:t>
      </w:r>
      <w:r w:rsidRPr="00CB20A7" w:rsidR="000235AB">
        <w:t xml:space="preserve">punishment of those responsible. However, in the present case, </w:t>
      </w:r>
      <w:r w:rsidRPr="00CB20A7" w:rsidR="00A90D0B">
        <w:t>no investigation was ever launched</w:t>
      </w:r>
      <w:r w:rsidRPr="00CB20A7" w:rsidR="00122FDD">
        <w:t>, nor was any internal investigation conducted within the Ministry</w:t>
      </w:r>
      <w:r w:rsidRPr="00CB20A7" w:rsidR="00A90D0B">
        <w:t xml:space="preserve">. </w:t>
      </w:r>
      <w:r w:rsidRPr="00CB20A7" w:rsidR="00EE7B1F">
        <w:t xml:space="preserve">During the </w:t>
      </w:r>
      <w:r w:rsidRPr="00CB20A7" w:rsidR="001C23A8">
        <w:t>inquiry</w:t>
      </w:r>
      <w:r w:rsidRPr="00CB20A7" w:rsidR="00EE7B1F">
        <w:t>, t</w:t>
      </w:r>
      <w:r w:rsidRPr="00CB20A7" w:rsidR="000235AB">
        <w:t xml:space="preserve">he </w:t>
      </w:r>
      <w:r w:rsidRPr="00CB20A7" w:rsidR="000950EC">
        <w:t xml:space="preserve">domestic </w:t>
      </w:r>
      <w:r w:rsidRPr="00CB20A7" w:rsidR="000235AB">
        <w:t xml:space="preserve">authorities did not make any serious attempts to find out what </w:t>
      </w:r>
      <w:r w:rsidRPr="00CB20A7" w:rsidR="000950EC">
        <w:t xml:space="preserve">had </w:t>
      </w:r>
      <w:r w:rsidRPr="00CB20A7" w:rsidR="000235AB">
        <w:t>happened. No steps were taken, for example, to take evidence from the applicant</w:t>
      </w:r>
      <w:r w:rsidRPr="00CB20A7" w:rsidR="00CB20A7">
        <w:t>’</w:t>
      </w:r>
      <w:r w:rsidRPr="00CB20A7" w:rsidR="000235AB">
        <w:t>s colleagues under oath</w:t>
      </w:r>
      <w:r w:rsidRPr="00CB20A7" w:rsidR="0000509C">
        <w:t xml:space="preserve"> in order to avoid any </w:t>
      </w:r>
      <w:r w:rsidRPr="00CB20A7" w:rsidR="000950EC">
        <w:t xml:space="preserve">possible </w:t>
      </w:r>
      <w:r w:rsidRPr="00CB20A7" w:rsidR="0000509C">
        <w:t xml:space="preserve">problems created by </w:t>
      </w:r>
      <w:r w:rsidRPr="00CB20A7" w:rsidR="000950EC">
        <w:t>the fact that the</w:t>
      </w:r>
      <w:r w:rsidRPr="00CB20A7" w:rsidR="002D3091">
        <w:t>y</w:t>
      </w:r>
      <w:r w:rsidRPr="00CB20A7" w:rsidR="000950EC">
        <w:t xml:space="preserve"> </w:t>
      </w:r>
      <w:r w:rsidRPr="00CB20A7" w:rsidR="002D3091">
        <w:t>were subordinate</w:t>
      </w:r>
      <w:r w:rsidRPr="00CB20A7" w:rsidR="00030396">
        <w:t>s</w:t>
      </w:r>
      <w:r w:rsidRPr="00CB20A7" w:rsidR="002D3091">
        <w:t xml:space="preserve"> of</w:t>
      </w:r>
      <w:r w:rsidRPr="00CB20A7" w:rsidR="0000509C">
        <w:t xml:space="preserve"> the alleged perpetrators.</w:t>
      </w:r>
      <w:r w:rsidRPr="00CB20A7" w:rsidR="00F551B0">
        <w:t xml:space="preserve"> It was not established how the applicant</w:t>
      </w:r>
      <w:r w:rsidRPr="00CB20A7" w:rsidR="00CB20A7">
        <w:t>’</w:t>
      </w:r>
      <w:r w:rsidRPr="00CB20A7" w:rsidR="00F551B0">
        <w:t>s injuries were inflicted</w:t>
      </w:r>
      <w:r w:rsidRPr="00CB20A7" w:rsidR="004F23F7">
        <w:t>,</w:t>
      </w:r>
      <w:r w:rsidRPr="00CB20A7" w:rsidR="00F551B0">
        <w:t xml:space="preserve"> in which circumstances</w:t>
      </w:r>
      <w:r w:rsidRPr="00CB20A7" w:rsidR="004F23F7">
        <w:t xml:space="preserve"> and whether they were related to the impugned incident</w:t>
      </w:r>
      <w:r w:rsidRPr="00CB20A7" w:rsidR="00F551B0">
        <w:t>.</w:t>
      </w:r>
      <w:r w:rsidRPr="00CB20A7" w:rsidR="00EE7B1F">
        <w:t xml:space="preserve"> Furthermore, no efforts were made to clar</w:t>
      </w:r>
      <w:r w:rsidRPr="00CB20A7" w:rsidR="004F23F7">
        <w:t>ify</w:t>
      </w:r>
      <w:r w:rsidRPr="00CB20A7" w:rsidR="00EE7B1F">
        <w:t xml:space="preserve"> certain contradictions in H.A.</w:t>
      </w:r>
      <w:r w:rsidRPr="00CB20A7" w:rsidR="00CB20A7">
        <w:t>’</w:t>
      </w:r>
      <w:r w:rsidRPr="00CB20A7" w:rsidR="00EE7B1F">
        <w:t xml:space="preserve">s statements (see paragraphs 12 and 18 above) or to investigate whether his statements were accurate. Nor were any steps taken by the </w:t>
      </w:r>
      <w:r w:rsidRPr="00CB20A7" w:rsidR="00ED6DD6">
        <w:t>head of staff of the Ministry</w:t>
      </w:r>
      <w:r w:rsidRPr="00CB20A7" w:rsidR="00EE7B1F">
        <w:t xml:space="preserve"> </w:t>
      </w:r>
      <w:r w:rsidRPr="00CB20A7" w:rsidR="00ED6DD6">
        <w:t xml:space="preserve">(see paragraph 8 above) </w:t>
      </w:r>
      <w:r w:rsidRPr="00CB20A7" w:rsidR="00EE7B1F">
        <w:t>or other administrative authorities prior to 14</w:t>
      </w:r>
      <w:r w:rsidRPr="00CB20A7" w:rsidR="00600531">
        <w:t xml:space="preserve"> </w:t>
      </w:r>
      <w:r w:rsidRPr="00CB20A7" w:rsidR="00EE7B1F">
        <w:t>January 2012 when the applicant reported the matter to the police.</w:t>
      </w:r>
    </w:p>
    <w:p w:rsidRPr="00CB20A7" w:rsidR="001905C7" w:rsidP="00CB20A7" w:rsidRDefault="000235AB">
      <w:pPr>
        <w:pStyle w:val="ECHRPara"/>
      </w:pPr>
      <w:r w:rsidRPr="00CB20A7">
        <w:fldChar w:fldCharType="begin"/>
      </w:r>
      <w:r w:rsidRPr="00CB20A7">
        <w:instrText xml:space="preserve"> SEQ level0 \*arabic </w:instrText>
      </w:r>
      <w:r w:rsidRPr="00CB20A7">
        <w:fldChar w:fldCharType="separate"/>
      </w:r>
      <w:r w:rsidRPr="00CB20A7" w:rsidR="00CB20A7">
        <w:rPr>
          <w:noProof/>
        </w:rPr>
        <w:t>59</w:t>
      </w:r>
      <w:r w:rsidRPr="00CB20A7">
        <w:fldChar w:fldCharType="end"/>
      </w:r>
      <w:r w:rsidRPr="00CB20A7">
        <w:t>.  Having regard to the above-mentioned deficiencies, the Court concludes that the State authorities failed to conduct a proper i</w:t>
      </w:r>
      <w:r w:rsidRPr="00CB20A7" w:rsidR="0000509C">
        <w:t>nvestigation into the applicant</w:t>
      </w:r>
      <w:r w:rsidRPr="00CB20A7" w:rsidR="00CB20A7">
        <w:t>’</w:t>
      </w:r>
      <w:r w:rsidRPr="00CB20A7">
        <w:t>s allegations of ill-treatment. Thus, there has been a violation of Article 3 of the Convention under its procedural head.</w:t>
      </w:r>
    </w:p>
    <w:p w:rsidRPr="00CB20A7" w:rsidR="00E1208E" w:rsidP="00CB20A7" w:rsidRDefault="005329FA">
      <w:pPr>
        <w:pStyle w:val="ECHRHeading5"/>
      </w:pPr>
      <w:r w:rsidRPr="00CB20A7">
        <w:t>(</w:t>
      </w:r>
      <w:r w:rsidRPr="00CB20A7" w:rsidR="00405E09">
        <w:t>ii</w:t>
      </w:r>
      <w:r w:rsidRPr="00CB20A7">
        <w:t>)</w:t>
      </w:r>
      <w:r w:rsidRPr="00CB20A7" w:rsidR="00E1208E">
        <w:t>  Substantive aspect of Article 3 of the Convention</w:t>
      </w:r>
    </w:p>
    <w:p w:rsidRPr="00CB20A7" w:rsidR="005856C1" w:rsidP="00CB20A7" w:rsidRDefault="00600531">
      <w:pPr>
        <w:pStyle w:val="ECHRPara"/>
      </w:pPr>
      <w:r w:rsidRPr="00CB20A7">
        <w:fldChar w:fldCharType="begin"/>
      </w:r>
      <w:r w:rsidRPr="00CB20A7">
        <w:instrText xml:space="preserve"> SEQ level0 \*arabic </w:instrText>
      </w:r>
      <w:r w:rsidRPr="00CB20A7">
        <w:fldChar w:fldCharType="separate"/>
      </w:r>
      <w:r w:rsidRPr="00CB20A7" w:rsidR="00CB20A7">
        <w:rPr>
          <w:noProof/>
        </w:rPr>
        <w:t>60</w:t>
      </w:r>
      <w:r w:rsidRPr="00CB20A7">
        <w:rPr>
          <w:noProof/>
        </w:rPr>
        <w:fldChar w:fldCharType="end"/>
      </w:r>
      <w:r w:rsidRPr="00CB20A7" w:rsidR="001905C7">
        <w:t>.  </w:t>
      </w:r>
      <w:r w:rsidRPr="00CB20A7" w:rsidR="008A0087">
        <w:t>O</w:t>
      </w:r>
      <w:r w:rsidRPr="00CB20A7" w:rsidR="002D3091">
        <w:t xml:space="preserve">wing </w:t>
      </w:r>
      <w:r w:rsidRPr="00CB20A7" w:rsidR="0000509C">
        <w:t xml:space="preserve">to the lack of </w:t>
      </w:r>
      <w:r w:rsidRPr="00CB20A7" w:rsidR="002D3091">
        <w:t xml:space="preserve">an </w:t>
      </w:r>
      <w:r w:rsidRPr="00CB20A7" w:rsidR="0000509C">
        <w:t xml:space="preserve">effective investigation, the evidence before the Court does not enable it to find beyond all reasonable doubt that the applicant was subjected to </w:t>
      </w:r>
      <w:r w:rsidRPr="00CB20A7" w:rsidR="001905C7">
        <w:t>treatment contrary to Article 3.</w:t>
      </w:r>
      <w:r w:rsidRPr="00CB20A7" w:rsidR="0000509C">
        <w:t xml:space="preserve"> </w:t>
      </w:r>
      <w:r w:rsidRPr="00CB20A7" w:rsidR="001905C7">
        <w:t>T</w:t>
      </w:r>
      <w:r w:rsidRPr="00CB20A7" w:rsidR="0000509C">
        <w:t xml:space="preserve">he Court </w:t>
      </w:r>
      <w:r w:rsidRPr="00CB20A7" w:rsidR="00D40DBF">
        <w:t xml:space="preserve">therefore </w:t>
      </w:r>
      <w:r w:rsidRPr="00CB20A7" w:rsidR="0000509C">
        <w:t xml:space="preserve">considers that there is insufficient evidence for it to conclude that there has been a violation of Article 3 of the Convention </w:t>
      </w:r>
      <w:r w:rsidRPr="00CB20A7" w:rsidR="00D40DBF">
        <w:t xml:space="preserve">under </w:t>
      </w:r>
      <w:r w:rsidRPr="00CB20A7" w:rsidR="002D3091">
        <w:t>its</w:t>
      </w:r>
      <w:r w:rsidRPr="00CB20A7" w:rsidR="00D40DBF">
        <w:t xml:space="preserve"> substantive head.</w:t>
      </w:r>
    </w:p>
    <w:p w:rsidRPr="00CB20A7" w:rsidR="00014566" w:rsidP="00CB20A7" w:rsidRDefault="00A43C89">
      <w:pPr>
        <w:pStyle w:val="ECHRHeading1"/>
      </w:pPr>
      <w:r w:rsidRPr="00CB20A7">
        <w:t>II</w:t>
      </w:r>
      <w:r w:rsidRPr="00CB20A7" w:rsidR="00014566">
        <w:t>.</w:t>
      </w:r>
      <w:proofErr w:type="gramStart"/>
      <w:r w:rsidRPr="00CB20A7" w:rsidR="00014566">
        <w:t>  APPLICATION</w:t>
      </w:r>
      <w:proofErr w:type="gramEnd"/>
      <w:r w:rsidRPr="00CB20A7" w:rsidR="00014566">
        <w:t xml:space="preserve"> OF ARTICLE 41 OF THE CONVENTION</w:t>
      </w:r>
    </w:p>
    <w:p w:rsidRPr="00CB20A7" w:rsidR="00014566" w:rsidP="00CB20A7" w:rsidRDefault="00726C2B">
      <w:pPr>
        <w:pStyle w:val="ECHRPara"/>
      </w:pPr>
      <w:r w:rsidRPr="00CB20A7">
        <w:fldChar w:fldCharType="begin"/>
      </w:r>
      <w:r w:rsidRPr="00CB20A7">
        <w:instrText xml:space="preserve"> SEQ level0 \*arabic </w:instrText>
      </w:r>
      <w:r w:rsidRPr="00CB20A7">
        <w:fldChar w:fldCharType="separate"/>
      </w:r>
      <w:r w:rsidRPr="00CB20A7" w:rsidR="00CB20A7">
        <w:rPr>
          <w:noProof/>
        </w:rPr>
        <w:t>61</w:t>
      </w:r>
      <w:r w:rsidRPr="00CB20A7">
        <w:fldChar w:fldCharType="end"/>
      </w:r>
      <w:r w:rsidRPr="00CB20A7">
        <w:t>.  </w:t>
      </w:r>
      <w:r w:rsidRPr="00CB20A7" w:rsidR="00014566">
        <w:t>Article 41 of the Convention provides:</w:t>
      </w:r>
    </w:p>
    <w:p w:rsidRPr="00CB20A7" w:rsidR="00014566" w:rsidP="00CB20A7" w:rsidRDefault="00014566">
      <w:pPr>
        <w:pStyle w:val="ECHRParaQuote"/>
        <w:keepNext/>
        <w:keepLines/>
      </w:pPr>
      <w:r w:rsidRPr="00CB20A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B20A7" w:rsidR="00014566" w:rsidP="00CB20A7" w:rsidRDefault="00014566">
      <w:pPr>
        <w:pStyle w:val="ECHRHeading2"/>
      </w:pPr>
      <w:r w:rsidRPr="00CB20A7">
        <w:t>A.  Damage</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62</w:t>
      </w:r>
      <w:r w:rsidRPr="00CB20A7">
        <w:fldChar w:fldCharType="end"/>
      </w:r>
      <w:r w:rsidRPr="00CB20A7" w:rsidR="00014566">
        <w:t xml:space="preserve">.  The applicant claimed </w:t>
      </w:r>
      <w:r w:rsidRPr="00CB20A7" w:rsidR="00726C2B">
        <w:t>7,000</w:t>
      </w:r>
      <w:r w:rsidRPr="00CB20A7" w:rsidR="00014566">
        <w:t xml:space="preserve"> euros (EUR) in respect of non-pecuniary damage.</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63</w:t>
      </w:r>
      <w:r w:rsidRPr="00CB20A7">
        <w:fldChar w:fldCharType="end"/>
      </w:r>
      <w:r w:rsidRPr="00CB20A7" w:rsidR="00014566">
        <w:t xml:space="preserve">.  The Government </w:t>
      </w:r>
      <w:r w:rsidRPr="00CB20A7" w:rsidR="002D0BC3">
        <w:t xml:space="preserve">considered the claim excessive and </w:t>
      </w:r>
      <w:r w:rsidRPr="00CB20A7" w:rsidR="00A3763B">
        <w:t>unsubstantiated</w:t>
      </w:r>
      <w:r w:rsidRPr="00CB20A7" w:rsidR="002D0BC3">
        <w:t xml:space="preserve">. The applicant had failed to show a causal link with the incident. The claim was thus hypothetical and should be rejected. In any event, if the Court decided to award compensation </w:t>
      </w:r>
      <w:r w:rsidRPr="00CB20A7" w:rsidR="007E60BE">
        <w:t xml:space="preserve">in respect of </w:t>
      </w:r>
      <w:r w:rsidRPr="00CB20A7" w:rsidR="002D0BC3">
        <w:t xml:space="preserve">non-pecuniary damage, the amount should be </w:t>
      </w:r>
      <w:r w:rsidRPr="00CB20A7" w:rsidR="007E60BE">
        <w:t>less than that claimed</w:t>
      </w:r>
      <w:r w:rsidRPr="00CB20A7" w:rsidR="002D0BC3">
        <w:t>.</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64</w:t>
      </w:r>
      <w:r w:rsidRPr="00CB20A7">
        <w:fldChar w:fldCharType="end"/>
      </w:r>
      <w:r w:rsidRPr="00CB20A7" w:rsidR="00014566">
        <w:t xml:space="preserve">.  The Court awards the applicant EUR </w:t>
      </w:r>
      <w:r w:rsidRPr="00CB20A7" w:rsidR="00B15589">
        <w:t>3,000</w:t>
      </w:r>
      <w:r w:rsidRPr="00CB20A7" w:rsidR="00014566">
        <w:t xml:space="preserve"> in respect of non-pecuniary damage.</w:t>
      </w:r>
    </w:p>
    <w:p w:rsidRPr="00CB20A7" w:rsidR="00014566" w:rsidP="00CB20A7" w:rsidRDefault="00014566">
      <w:pPr>
        <w:pStyle w:val="ECHRHeading2"/>
      </w:pPr>
      <w:r w:rsidRPr="00CB20A7">
        <w:t>B.  Costs and expenses</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65</w:t>
      </w:r>
      <w:r w:rsidRPr="00CB20A7">
        <w:fldChar w:fldCharType="end"/>
      </w:r>
      <w:r w:rsidRPr="00CB20A7" w:rsidR="00014566">
        <w:t xml:space="preserve">.  The applicant also claimed EUR </w:t>
      </w:r>
      <w:r w:rsidRPr="00CB20A7" w:rsidR="00726C2B">
        <w:t>3,510</w:t>
      </w:r>
      <w:r w:rsidRPr="00CB20A7" w:rsidR="00014566">
        <w:t xml:space="preserve"> for the costs and expenses incurred before the Court.</w:t>
      </w:r>
    </w:p>
    <w:p w:rsidRPr="00CB20A7" w:rsidR="002D0BC3"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66</w:t>
      </w:r>
      <w:r w:rsidRPr="00CB20A7">
        <w:fldChar w:fldCharType="end"/>
      </w:r>
      <w:r w:rsidRPr="00CB20A7" w:rsidR="00014566">
        <w:t xml:space="preserve">.  The Government </w:t>
      </w:r>
      <w:r w:rsidRPr="00CB20A7" w:rsidR="002D0BC3">
        <w:t xml:space="preserve">considered the amount claimed excessive. Moreover, the applicant had failed to provide any information on the actual work performed, the number of hours worked </w:t>
      </w:r>
      <w:r w:rsidRPr="00CB20A7" w:rsidR="00A32C51">
        <w:t xml:space="preserve">or </w:t>
      </w:r>
      <w:r w:rsidRPr="00CB20A7" w:rsidR="002D0BC3">
        <w:t xml:space="preserve">the hourly rate. </w:t>
      </w:r>
      <w:r w:rsidRPr="00CB20A7" w:rsidR="00A32C51">
        <w:t>Furthermore, no</w:t>
      </w:r>
      <w:r w:rsidRPr="00CB20A7" w:rsidR="002D0BC3">
        <w:t xml:space="preserve"> details </w:t>
      </w:r>
      <w:r w:rsidRPr="00CB20A7" w:rsidR="00C3171C">
        <w:t xml:space="preserve">been </w:t>
      </w:r>
      <w:r w:rsidRPr="00CB20A7" w:rsidR="002D0BC3">
        <w:t>given on the translation costs</w:t>
      </w:r>
      <w:r w:rsidRPr="00CB20A7" w:rsidR="00CE03C7">
        <w:t xml:space="preserve"> claimed</w:t>
      </w:r>
      <w:r w:rsidRPr="00CB20A7" w:rsidR="002D0BC3">
        <w:t xml:space="preserve"> </w:t>
      </w:r>
      <w:r w:rsidRPr="00CB20A7" w:rsidR="00A32C51">
        <w:t xml:space="preserve">or </w:t>
      </w:r>
      <w:r w:rsidRPr="00CB20A7" w:rsidR="002D0BC3">
        <w:t xml:space="preserve">their relevance to the present case. </w:t>
      </w:r>
      <w:r w:rsidRPr="00CB20A7" w:rsidR="00710CE3">
        <w:t xml:space="preserve">The costs of correspondence </w:t>
      </w:r>
      <w:r w:rsidRPr="00CB20A7" w:rsidR="00C3171C">
        <w:t xml:space="preserve">had </w:t>
      </w:r>
      <w:r w:rsidRPr="00CB20A7" w:rsidR="00710CE3">
        <w:t>not</w:t>
      </w:r>
      <w:r w:rsidRPr="00CB20A7" w:rsidR="00D913F5">
        <w:t xml:space="preserve"> </w:t>
      </w:r>
      <w:r w:rsidRPr="00CB20A7" w:rsidR="00C3171C">
        <w:t xml:space="preserve">been </w:t>
      </w:r>
      <w:r w:rsidRPr="00CB20A7" w:rsidR="00710CE3">
        <w:t xml:space="preserve">supported by any </w:t>
      </w:r>
      <w:r w:rsidRPr="00CB20A7" w:rsidR="00CE03C7">
        <w:t>documentary evidence</w:t>
      </w:r>
      <w:r w:rsidRPr="00CB20A7" w:rsidR="00710CE3">
        <w:t>.</w:t>
      </w:r>
    </w:p>
    <w:p w:rsidRPr="00CB20A7" w:rsidR="00EE50DD"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67</w:t>
      </w:r>
      <w:r w:rsidRPr="00CB20A7">
        <w:fldChar w:fldCharType="end"/>
      </w:r>
      <w:r w:rsidRPr="00CB20A7" w:rsidR="00014566">
        <w:t>.  </w:t>
      </w:r>
      <w:r w:rsidRPr="00CB20A7">
        <w:t>According to the Court</w:t>
      </w:r>
      <w:r w:rsidRPr="00CB20A7" w:rsidR="00CB20A7">
        <w:t>’</w:t>
      </w:r>
      <w:r w:rsidRPr="00CB20A7">
        <w:t>s case-law, an applicant is entitled to the reimbursement of costs and expenses only in so far as it has been shown that these have been actually and necessarily incurred and are reasonable as to quantum. In the present case, regard</w:t>
      </w:r>
      <w:r w:rsidRPr="00CB20A7" w:rsidR="00014566">
        <w:t xml:space="preserve"> being had to the documents in its possession and </w:t>
      </w:r>
      <w:r w:rsidRPr="00CB20A7">
        <w:t>the above criteria</w:t>
      </w:r>
      <w:r w:rsidRPr="00CB20A7" w:rsidR="00014566">
        <w:t xml:space="preserve">, the Court </w:t>
      </w:r>
      <w:r w:rsidRPr="00CB20A7" w:rsidR="00EE50DD">
        <w:t>rejects the claim for costs and expenses incurred in the proceedings before the Court for the lack of adequate supporting documentation.</w:t>
      </w:r>
    </w:p>
    <w:p w:rsidRPr="00CB20A7" w:rsidR="00014566" w:rsidP="00CB20A7" w:rsidRDefault="00014566">
      <w:pPr>
        <w:pStyle w:val="ECHRHeading2"/>
      </w:pPr>
      <w:r w:rsidRPr="00CB20A7">
        <w:t>C.  Default interest</w:t>
      </w:r>
    </w:p>
    <w:p w:rsidRPr="00CB20A7" w:rsidR="00014566" w:rsidP="00CB20A7" w:rsidRDefault="00FB3B31">
      <w:pPr>
        <w:pStyle w:val="ECHRPara"/>
      </w:pPr>
      <w:r w:rsidRPr="00CB20A7">
        <w:fldChar w:fldCharType="begin"/>
      </w:r>
      <w:r w:rsidRPr="00CB20A7">
        <w:instrText xml:space="preserve"> SEQ level0 \*arabic </w:instrText>
      </w:r>
      <w:r w:rsidRPr="00CB20A7">
        <w:fldChar w:fldCharType="separate"/>
      </w:r>
      <w:r w:rsidRPr="00CB20A7" w:rsidR="00CB20A7">
        <w:rPr>
          <w:noProof/>
        </w:rPr>
        <w:t>68</w:t>
      </w:r>
      <w:r w:rsidRPr="00CB20A7">
        <w:fldChar w:fldCharType="end"/>
      </w:r>
      <w:r w:rsidRPr="00CB20A7" w:rsidR="00014566">
        <w:t>.  The Court considers it appropriate that the default interest rate should be based on the marginal lending rate of the European Central Bank, to which should be added three percentage points.</w:t>
      </w:r>
    </w:p>
    <w:p w:rsidRPr="00CB20A7" w:rsidR="00014566" w:rsidP="00CB20A7" w:rsidRDefault="00BB5883">
      <w:pPr>
        <w:pStyle w:val="ECHRTitle1"/>
      </w:pPr>
      <w:r w:rsidRPr="00CB20A7">
        <w:t>FOR THESE REASONS, THE COURT</w:t>
      </w:r>
      <w:r w:rsidRPr="00CB20A7" w:rsidR="00FB3B31">
        <w:t>, UNANIMOUSLY,</w:t>
      </w:r>
    </w:p>
    <w:p w:rsidRPr="00CB20A7" w:rsidR="00B637B9" w:rsidP="00CB20A7" w:rsidRDefault="00B637B9">
      <w:pPr>
        <w:pStyle w:val="JuList"/>
      </w:pPr>
      <w:r w:rsidRPr="00CB20A7">
        <w:t>1.  </w:t>
      </w:r>
      <w:proofErr w:type="gramStart"/>
      <w:r w:rsidRPr="00CB20A7">
        <w:rPr>
          <w:i/>
        </w:rPr>
        <w:t>Declares</w:t>
      </w:r>
      <w:proofErr w:type="gramEnd"/>
      <w:r w:rsidRPr="00CB20A7" w:rsidR="0044286E">
        <w:t xml:space="preserve"> </w:t>
      </w:r>
      <w:r w:rsidRPr="00CB20A7">
        <w:t xml:space="preserve">the </w:t>
      </w:r>
      <w:r w:rsidRPr="00CB20A7" w:rsidR="00FB3B31">
        <w:t>application</w:t>
      </w:r>
      <w:r w:rsidRPr="00CB20A7">
        <w:t xml:space="preserve"> admissible;</w:t>
      </w:r>
    </w:p>
    <w:p w:rsidRPr="00CB20A7" w:rsidR="00B637B9" w:rsidP="00CB20A7" w:rsidRDefault="00B637B9">
      <w:pPr>
        <w:pStyle w:val="JuList"/>
      </w:pPr>
    </w:p>
    <w:p w:rsidRPr="00CB20A7" w:rsidR="00014566" w:rsidP="00CB20A7" w:rsidRDefault="00710CE3">
      <w:pPr>
        <w:pStyle w:val="JuList"/>
      </w:pPr>
      <w:r w:rsidRPr="00CB20A7">
        <w:t>2</w:t>
      </w:r>
      <w:r w:rsidRPr="00CB20A7" w:rsidR="00014566">
        <w:t>.  </w:t>
      </w:r>
      <w:proofErr w:type="gramStart"/>
      <w:r w:rsidRPr="00CB20A7" w:rsidR="00014566">
        <w:rPr>
          <w:i/>
        </w:rPr>
        <w:t>Holds</w:t>
      </w:r>
      <w:proofErr w:type="gramEnd"/>
      <w:r w:rsidRPr="00CB20A7" w:rsidR="0044286E">
        <w:rPr>
          <w:i/>
        </w:rPr>
        <w:t xml:space="preserve"> </w:t>
      </w:r>
      <w:r w:rsidRPr="00CB20A7" w:rsidR="00014566">
        <w:t xml:space="preserve">that there has been a violation of Article </w:t>
      </w:r>
      <w:r w:rsidRPr="00CB20A7" w:rsidR="00D40DBF">
        <w:t>3</w:t>
      </w:r>
      <w:r w:rsidRPr="00CB20A7" w:rsidR="00014566">
        <w:t xml:space="preserve"> of the Convention</w:t>
      </w:r>
      <w:r w:rsidRPr="00CB20A7" w:rsidR="00D40DBF">
        <w:t xml:space="preserve"> </w:t>
      </w:r>
      <w:r w:rsidRPr="00CB20A7" w:rsidR="00CE03C7">
        <w:t>on account</w:t>
      </w:r>
      <w:r w:rsidRPr="00CB20A7" w:rsidR="00D40DBF">
        <w:t xml:space="preserve"> of the failure to carry out an adequate and effective investigation into the allegation of ill-treatment</w:t>
      </w:r>
      <w:r w:rsidRPr="00CB20A7" w:rsidR="00014566">
        <w:t>;</w:t>
      </w:r>
    </w:p>
    <w:p w:rsidRPr="00CB20A7" w:rsidR="00D40DBF" w:rsidP="00CB20A7" w:rsidRDefault="00D40DBF">
      <w:pPr>
        <w:pStyle w:val="JuList"/>
      </w:pPr>
    </w:p>
    <w:p w:rsidRPr="00CB20A7" w:rsidR="004D5ECC" w:rsidP="00CB20A7" w:rsidRDefault="00D40DBF">
      <w:pPr>
        <w:pStyle w:val="JuList"/>
      </w:pPr>
      <w:r w:rsidRPr="00CB20A7">
        <w:t>3.  </w:t>
      </w:r>
      <w:proofErr w:type="gramStart"/>
      <w:r w:rsidRPr="00CB20A7">
        <w:rPr>
          <w:i/>
        </w:rPr>
        <w:t>Holds</w:t>
      </w:r>
      <w:proofErr w:type="gramEnd"/>
      <w:r w:rsidRPr="00CB20A7" w:rsidR="0044286E">
        <w:t xml:space="preserve"> </w:t>
      </w:r>
      <w:r w:rsidRPr="00CB20A7">
        <w:t xml:space="preserve">that there has been </w:t>
      </w:r>
      <w:r w:rsidRPr="00CB20A7" w:rsidR="004D5ECC">
        <w:t>no</w:t>
      </w:r>
      <w:r w:rsidRPr="00CB20A7">
        <w:t xml:space="preserve"> violation of Article 3 of the Convention </w:t>
      </w:r>
      <w:r w:rsidRPr="00CB20A7" w:rsidR="00C01DBF">
        <w:t xml:space="preserve">under </w:t>
      </w:r>
      <w:r w:rsidRPr="00CB20A7" w:rsidR="00CE03C7">
        <w:t>its</w:t>
      </w:r>
      <w:r w:rsidRPr="00CB20A7" w:rsidR="00C01DBF">
        <w:t xml:space="preserve"> substantive head;</w:t>
      </w:r>
    </w:p>
    <w:p w:rsidRPr="00CB20A7" w:rsidR="00014566" w:rsidP="00CB20A7" w:rsidRDefault="00014566">
      <w:pPr>
        <w:pStyle w:val="JuList"/>
      </w:pPr>
    </w:p>
    <w:p w:rsidRPr="00CB20A7" w:rsidR="00014566" w:rsidP="00CB20A7" w:rsidRDefault="00C01DBF">
      <w:pPr>
        <w:pStyle w:val="JuList"/>
        <w:keepNext/>
        <w:keepLines/>
      </w:pPr>
      <w:r w:rsidRPr="00CB20A7">
        <w:t>4</w:t>
      </w:r>
      <w:r w:rsidRPr="00CB20A7" w:rsidR="00014566">
        <w:t>.  </w:t>
      </w:r>
      <w:r w:rsidRPr="00CB20A7" w:rsidR="00014566">
        <w:rPr>
          <w:i/>
        </w:rPr>
        <w:t>Holds</w:t>
      </w:r>
    </w:p>
    <w:p w:rsidRPr="00CB20A7" w:rsidR="00014566" w:rsidP="00CB20A7" w:rsidRDefault="00014566">
      <w:pPr>
        <w:pStyle w:val="JuLista"/>
      </w:pPr>
      <w:r w:rsidRPr="00CB20A7">
        <w:t>(a)  that the respondent State is to pay the applicant, within three months</w:t>
      </w:r>
      <w:r w:rsidRPr="00CB20A7" w:rsidR="00FB3B31">
        <w:t xml:space="preserve"> from the date on which the judgment becomes final in accordance with Article 44 § 2 of the Convention,</w:t>
      </w:r>
      <w:r w:rsidRPr="00CB20A7" w:rsidR="00EE50DD">
        <w:t xml:space="preserve"> EUR 3,000 (three thousand euros), plus any tax that may be chargeable, in respect of non-pecuniary damage</w:t>
      </w:r>
      <w:r w:rsidRPr="00CB20A7">
        <w:t>,</w:t>
      </w:r>
      <w:r w:rsidRPr="00CB20A7">
        <w:rPr>
          <w:b/>
        </w:rPr>
        <w:t xml:space="preserve"> </w:t>
      </w:r>
      <w:r w:rsidRPr="00CB20A7">
        <w:t xml:space="preserve">to be converted into </w:t>
      </w:r>
      <w:r w:rsidRPr="00CB20A7">
        <w:rPr>
          <w:color w:val="000000"/>
        </w:rPr>
        <w:t>the currency of the respondent State</w:t>
      </w:r>
      <w:r w:rsidRPr="00CB20A7">
        <w:t xml:space="preserve"> at the rate applicable at the date of settlement</w:t>
      </w:r>
      <w:r w:rsidRPr="00CB20A7" w:rsidR="00EE50DD">
        <w:t>;</w:t>
      </w:r>
    </w:p>
    <w:p w:rsidRPr="00CB20A7" w:rsidR="00014566" w:rsidP="00CB20A7" w:rsidRDefault="00014566">
      <w:pPr>
        <w:pStyle w:val="JuLista"/>
      </w:pPr>
      <w:r w:rsidRPr="00CB20A7">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CB20A7" w:rsidR="00014566" w:rsidP="00CB20A7" w:rsidRDefault="00014566">
      <w:pPr>
        <w:pStyle w:val="JuList"/>
      </w:pPr>
    </w:p>
    <w:p w:rsidRPr="00CB20A7" w:rsidR="00BF18EF" w:rsidP="00CB20A7" w:rsidRDefault="00C01DBF">
      <w:pPr>
        <w:pStyle w:val="JuList"/>
      </w:pPr>
      <w:r w:rsidRPr="00CB20A7">
        <w:t>5</w:t>
      </w:r>
      <w:r w:rsidRPr="00CB20A7" w:rsidR="00014566">
        <w:t>.  </w:t>
      </w:r>
      <w:r w:rsidRPr="00CB20A7" w:rsidR="00014566">
        <w:rPr>
          <w:i/>
        </w:rPr>
        <w:t>Dismisses</w:t>
      </w:r>
      <w:r w:rsidRPr="00CB20A7" w:rsidR="00AF45EB">
        <w:t xml:space="preserve"> </w:t>
      </w:r>
      <w:r w:rsidRPr="00CB20A7" w:rsidR="00014566">
        <w:t>the remainder of the applicant</w:t>
      </w:r>
      <w:r w:rsidRPr="00CB20A7" w:rsidR="00CB20A7">
        <w:t>’</w:t>
      </w:r>
      <w:r w:rsidRPr="00CB20A7" w:rsidR="00FB3B31">
        <w:t>s</w:t>
      </w:r>
      <w:r w:rsidRPr="00CB20A7" w:rsidR="00014566">
        <w:t xml:space="preserve"> claim for just satisfaction.</w:t>
      </w:r>
    </w:p>
    <w:p w:rsidRPr="00CB20A7" w:rsidR="00BF18EF" w:rsidP="00CB20A7" w:rsidRDefault="00014566">
      <w:pPr>
        <w:pStyle w:val="JuParaLast"/>
      </w:pPr>
      <w:r w:rsidRPr="00CB20A7">
        <w:t xml:space="preserve">Done in English, and notified in writing on </w:t>
      </w:r>
      <w:r w:rsidRPr="00CB20A7" w:rsidR="00AF45EB">
        <w:t>19 July 2018</w:t>
      </w:r>
      <w:r w:rsidRPr="00CB20A7" w:rsidR="00C915FB">
        <w:t>, pursuant to Rule </w:t>
      </w:r>
      <w:r w:rsidRPr="00CB20A7">
        <w:t>77</w:t>
      </w:r>
      <w:r w:rsidRPr="00CB20A7" w:rsidR="00C915FB">
        <w:t> </w:t>
      </w:r>
      <w:r w:rsidRPr="00CB20A7">
        <w:t>§§</w:t>
      </w:r>
      <w:r w:rsidRPr="00CB20A7" w:rsidR="00C915FB">
        <w:t> </w:t>
      </w:r>
      <w:r w:rsidRPr="00CB20A7">
        <w:t>2 and 3 of the Rules of Court.</w:t>
      </w:r>
    </w:p>
    <w:p w:rsidRPr="00CB20A7" w:rsidR="004D15F3" w:rsidP="00CB20A7" w:rsidRDefault="00014566">
      <w:pPr>
        <w:pStyle w:val="JuSigned"/>
        <w:tabs>
          <w:tab w:val="clear" w:pos="6407"/>
          <w:tab w:val="center" w:pos="5812"/>
        </w:tabs>
        <w:rPr>
          <w:lang w:val="es-ES"/>
        </w:rPr>
      </w:pPr>
      <w:r w:rsidRPr="00CB20A7">
        <w:tab/>
      </w:r>
      <w:r w:rsidRPr="00CB20A7" w:rsidR="00FB3B31">
        <w:rPr>
          <w:lang w:val="es-ES"/>
        </w:rPr>
        <w:t>Abel Campos</w:t>
      </w:r>
      <w:r w:rsidRPr="00CB20A7">
        <w:rPr>
          <w:lang w:val="es-ES"/>
        </w:rPr>
        <w:tab/>
      </w:r>
      <w:r w:rsidRPr="00CB20A7" w:rsidR="00FB3B31">
        <w:rPr>
          <w:szCs w:val="24"/>
          <w:lang w:val="es-ES"/>
        </w:rPr>
        <w:t>Linos-Alexandre Sicilianos</w:t>
      </w:r>
      <w:r w:rsidRPr="00CB20A7" w:rsidR="00E1557C">
        <w:rPr>
          <w:szCs w:val="24"/>
          <w:lang w:val="es-ES"/>
        </w:rPr>
        <w:br/>
      </w:r>
      <w:r w:rsidRPr="00CB20A7">
        <w:rPr>
          <w:lang w:val="es-ES"/>
        </w:rPr>
        <w:tab/>
      </w:r>
      <w:r w:rsidRPr="00CB20A7" w:rsidR="00FB3B31">
        <w:rPr>
          <w:iCs/>
          <w:lang w:val="es-ES"/>
        </w:rPr>
        <w:t>Registrar</w:t>
      </w:r>
      <w:r w:rsidRPr="00CB20A7">
        <w:rPr>
          <w:lang w:val="es-ES"/>
        </w:rPr>
        <w:tab/>
      </w:r>
      <w:proofErr w:type="spellStart"/>
      <w:r w:rsidRPr="00CB20A7">
        <w:rPr>
          <w:lang w:val="es-ES"/>
        </w:rPr>
        <w:t>President</w:t>
      </w:r>
      <w:proofErr w:type="spellEnd"/>
    </w:p>
    <w:sectPr w:rsidRPr="00CB20A7" w:rsidR="004D15F3" w:rsidSect="00C10A52">
      <w:headerReference w:type="even" r:id="rId24"/>
      <w:headerReference w:type="default" r:id="rId2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A6E" w:rsidRPr="00E4133A" w:rsidRDefault="009D5A6E" w:rsidP="00014566">
      <w:r w:rsidRPr="00E4133A">
        <w:separator/>
      </w:r>
    </w:p>
  </w:endnote>
  <w:endnote w:type="continuationSeparator" w:id="0">
    <w:p w:rsidR="009D5A6E" w:rsidRPr="00E4133A" w:rsidRDefault="009D5A6E"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52" w:rsidRPr="00150BFA" w:rsidRDefault="00C10A52" w:rsidP="0020718E">
    <w:pPr>
      <w:jc w:val="center"/>
    </w:pPr>
    <w:r>
      <w:rPr>
        <w:noProof/>
        <w:lang w:val="en-US" w:eastAsia="ja-JP"/>
      </w:rPr>
      <w:drawing>
        <wp:inline distT="0" distB="0" distL="0" distR="0" wp14:anchorId="6AA46035" wp14:editId="3F0BB85B">
          <wp:extent cx="771525" cy="619125"/>
          <wp:effectExtent l="0" t="0" r="9525" b="9525"/>
          <wp:docPr id="19" name="Picture 1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10A52" w:rsidRDefault="00C10A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A6E" w:rsidRPr="00E4133A" w:rsidRDefault="009D5A6E" w:rsidP="00014566">
      <w:r w:rsidRPr="00E4133A">
        <w:separator/>
      </w:r>
    </w:p>
  </w:footnote>
  <w:footnote w:type="continuationSeparator" w:id="0">
    <w:p w:rsidR="009D5A6E" w:rsidRPr="00E4133A" w:rsidRDefault="009D5A6E"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A6E" w:rsidRPr="00C10A52" w:rsidRDefault="009D5A6E" w:rsidP="00C10A5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52" w:rsidRPr="00A45145" w:rsidRDefault="00C10A52" w:rsidP="00A45145">
    <w:pPr>
      <w:jc w:val="center"/>
    </w:pPr>
    <w:r>
      <w:rPr>
        <w:noProof/>
        <w:lang w:val="en-US" w:eastAsia="ja-JP"/>
      </w:rPr>
      <w:drawing>
        <wp:inline distT="0" distB="0" distL="0" distR="0" wp14:anchorId="74A0C394" wp14:editId="567BE8F2">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D5A6E" w:rsidRDefault="009D5A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52" w:rsidRPr="00E4133A" w:rsidRDefault="00C10A52"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87BCC">
      <w:rPr>
        <w:rStyle w:val="PageNumber"/>
        <w:noProof/>
        <w:szCs w:val="18"/>
      </w:rPr>
      <w:t>14</w:t>
    </w:r>
    <w:r>
      <w:rPr>
        <w:rStyle w:val="PageNumber"/>
        <w:szCs w:val="18"/>
      </w:rPr>
      <w:fldChar w:fldCharType="end"/>
    </w:r>
    <w:r w:rsidRPr="00E4133A">
      <w:tab/>
    </w:r>
    <w:r>
      <w:t>HOVHANNISYAN v. ARMENIA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A52" w:rsidRPr="00E4133A" w:rsidRDefault="00C10A52" w:rsidP="00D60D87">
    <w:pPr>
      <w:pStyle w:val="ECHRHeader"/>
    </w:pPr>
    <w:r w:rsidRPr="00E4133A">
      <w:tab/>
    </w:r>
    <w:r>
      <w:t>HOVHANNISYAN v. ARMENIA</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487BCC">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B3B31"/>
    <w:rsid w:val="00000067"/>
    <w:rsid w:val="000010ED"/>
    <w:rsid w:val="000041F8"/>
    <w:rsid w:val="000042A8"/>
    <w:rsid w:val="00004308"/>
    <w:rsid w:val="0000509C"/>
    <w:rsid w:val="00005BF0"/>
    <w:rsid w:val="00007154"/>
    <w:rsid w:val="000072B8"/>
    <w:rsid w:val="000103AE"/>
    <w:rsid w:val="00011D69"/>
    <w:rsid w:val="00012AD3"/>
    <w:rsid w:val="00014566"/>
    <w:rsid w:val="00015C2D"/>
    <w:rsid w:val="00015F00"/>
    <w:rsid w:val="00022C1D"/>
    <w:rsid w:val="000235AB"/>
    <w:rsid w:val="00030396"/>
    <w:rsid w:val="00034987"/>
    <w:rsid w:val="000350E3"/>
    <w:rsid w:val="00041BFB"/>
    <w:rsid w:val="00051419"/>
    <w:rsid w:val="00054FEE"/>
    <w:rsid w:val="000602DF"/>
    <w:rsid w:val="00061B05"/>
    <w:rsid w:val="00062973"/>
    <w:rsid w:val="00062D5D"/>
    <w:rsid w:val="000632D5"/>
    <w:rsid w:val="000644EE"/>
    <w:rsid w:val="00066F84"/>
    <w:rsid w:val="00071ABC"/>
    <w:rsid w:val="000848F4"/>
    <w:rsid w:val="000856D7"/>
    <w:rsid w:val="000902AD"/>
    <w:rsid w:val="000925AD"/>
    <w:rsid w:val="000950EC"/>
    <w:rsid w:val="000A24EB"/>
    <w:rsid w:val="000A4504"/>
    <w:rsid w:val="000B64FD"/>
    <w:rsid w:val="000B6923"/>
    <w:rsid w:val="000C033C"/>
    <w:rsid w:val="000C5E9D"/>
    <w:rsid w:val="000C5F3C"/>
    <w:rsid w:val="000C6DCC"/>
    <w:rsid w:val="000D47AA"/>
    <w:rsid w:val="000D721F"/>
    <w:rsid w:val="000E069B"/>
    <w:rsid w:val="000E0E82"/>
    <w:rsid w:val="000E1DC5"/>
    <w:rsid w:val="000E223F"/>
    <w:rsid w:val="000E2641"/>
    <w:rsid w:val="000E35AC"/>
    <w:rsid w:val="000E7D45"/>
    <w:rsid w:val="000F5C39"/>
    <w:rsid w:val="000F7851"/>
    <w:rsid w:val="00104E23"/>
    <w:rsid w:val="00111B0C"/>
    <w:rsid w:val="00120D6C"/>
    <w:rsid w:val="00122FDD"/>
    <w:rsid w:val="00123B64"/>
    <w:rsid w:val="001257EC"/>
    <w:rsid w:val="00126A78"/>
    <w:rsid w:val="00132C6A"/>
    <w:rsid w:val="00133D33"/>
    <w:rsid w:val="00134D64"/>
    <w:rsid w:val="00135A30"/>
    <w:rsid w:val="0013612C"/>
    <w:rsid w:val="00137FF6"/>
    <w:rsid w:val="00141650"/>
    <w:rsid w:val="00142A1C"/>
    <w:rsid w:val="001457D8"/>
    <w:rsid w:val="00162A12"/>
    <w:rsid w:val="00166530"/>
    <w:rsid w:val="001812D3"/>
    <w:rsid w:val="001832BD"/>
    <w:rsid w:val="00184517"/>
    <w:rsid w:val="001905C7"/>
    <w:rsid w:val="00192D99"/>
    <w:rsid w:val="001943B5"/>
    <w:rsid w:val="00195134"/>
    <w:rsid w:val="001A145B"/>
    <w:rsid w:val="001A674C"/>
    <w:rsid w:val="001B3B24"/>
    <w:rsid w:val="001B7150"/>
    <w:rsid w:val="001C0F98"/>
    <w:rsid w:val="001C144D"/>
    <w:rsid w:val="001C23A8"/>
    <w:rsid w:val="001C2A42"/>
    <w:rsid w:val="001C7D8C"/>
    <w:rsid w:val="001D1E32"/>
    <w:rsid w:val="001D63ED"/>
    <w:rsid w:val="001D7348"/>
    <w:rsid w:val="001E035B"/>
    <w:rsid w:val="001E0961"/>
    <w:rsid w:val="001E3EAE"/>
    <w:rsid w:val="001E4178"/>
    <w:rsid w:val="001E5348"/>
    <w:rsid w:val="001E6F32"/>
    <w:rsid w:val="001F2145"/>
    <w:rsid w:val="001F6262"/>
    <w:rsid w:val="001F67B0"/>
    <w:rsid w:val="001F7720"/>
    <w:rsid w:val="001F7B3D"/>
    <w:rsid w:val="00205A4A"/>
    <w:rsid w:val="00205F9F"/>
    <w:rsid w:val="00210338"/>
    <w:rsid w:val="002115FC"/>
    <w:rsid w:val="002133F8"/>
    <w:rsid w:val="0021423C"/>
    <w:rsid w:val="00230D00"/>
    <w:rsid w:val="00231DF7"/>
    <w:rsid w:val="00231F2C"/>
    <w:rsid w:val="00231FD1"/>
    <w:rsid w:val="00232ED2"/>
    <w:rsid w:val="002339E0"/>
    <w:rsid w:val="00233CF8"/>
    <w:rsid w:val="0023575D"/>
    <w:rsid w:val="00237148"/>
    <w:rsid w:val="0024222D"/>
    <w:rsid w:val="00244B0E"/>
    <w:rsid w:val="00244F6C"/>
    <w:rsid w:val="00247622"/>
    <w:rsid w:val="002532C5"/>
    <w:rsid w:val="002576AA"/>
    <w:rsid w:val="00260C03"/>
    <w:rsid w:val="00262912"/>
    <w:rsid w:val="002629EC"/>
    <w:rsid w:val="0026540E"/>
    <w:rsid w:val="0027225C"/>
    <w:rsid w:val="00275123"/>
    <w:rsid w:val="00282240"/>
    <w:rsid w:val="0028572A"/>
    <w:rsid w:val="00287C6D"/>
    <w:rsid w:val="00290320"/>
    <w:rsid w:val="002948AD"/>
    <w:rsid w:val="00294C05"/>
    <w:rsid w:val="00294C92"/>
    <w:rsid w:val="0029678E"/>
    <w:rsid w:val="002A01CC"/>
    <w:rsid w:val="002A61B1"/>
    <w:rsid w:val="002A61DB"/>
    <w:rsid w:val="002A663C"/>
    <w:rsid w:val="002B15E4"/>
    <w:rsid w:val="002B1E6C"/>
    <w:rsid w:val="002B225F"/>
    <w:rsid w:val="002B444B"/>
    <w:rsid w:val="002B5887"/>
    <w:rsid w:val="002C0692"/>
    <w:rsid w:val="002C0E27"/>
    <w:rsid w:val="002C3040"/>
    <w:rsid w:val="002C61D9"/>
    <w:rsid w:val="002C7EB5"/>
    <w:rsid w:val="002D022D"/>
    <w:rsid w:val="002D0BC3"/>
    <w:rsid w:val="002D24BB"/>
    <w:rsid w:val="002D3091"/>
    <w:rsid w:val="002F0CE5"/>
    <w:rsid w:val="002F171B"/>
    <w:rsid w:val="002F2AF7"/>
    <w:rsid w:val="002F7E1C"/>
    <w:rsid w:val="00301A75"/>
    <w:rsid w:val="00302F70"/>
    <w:rsid w:val="0030336F"/>
    <w:rsid w:val="0030375E"/>
    <w:rsid w:val="00310375"/>
    <w:rsid w:val="0031102C"/>
    <w:rsid w:val="00312A30"/>
    <w:rsid w:val="003146FA"/>
    <w:rsid w:val="00315BBE"/>
    <w:rsid w:val="00320F72"/>
    <w:rsid w:val="0032463E"/>
    <w:rsid w:val="00326224"/>
    <w:rsid w:val="0032676F"/>
    <w:rsid w:val="00331EAC"/>
    <w:rsid w:val="003344CA"/>
    <w:rsid w:val="00337EE4"/>
    <w:rsid w:val="00340FFD"/>
    <w:rsid w:val="003506B1"/>
    <w:rsid w:val="00356AC7"/>
    <w:rsid w:val="00356F95"/>
    <w:rsid w:val="003609FA"/>
    <w:rsid w:val="003617FE"/>
    <w:rsid w:val="003710C8"/>
    <w:rsid w:val="003750BE"/>
    <w:rsid w:val="00377115"/>
    <w:rsid w:val="003773F8"/>
    <w:rsid w:val="00387B9D"/>
    <w:rsid w:val="0039364F"/>
    <w:rsid w:val="00396686"/>
    <w:rsid w:val="0039778E"/>
    <w:rsid w:val="003A441D"/>
    <w:rsid w:val="003B3116"/>
    <w:rsid w:val="003B4941"/>
    <w:rsid w:val="003C5714"/>
    <w:rsid w:val="003C6B9F"/>
    <w:rsid w:val="003C6E2A"/>
    <w:rsid w:val="003D0299"/>
    <w:rsid w:val="003D0AE9"/>
    <w:rsid w:val="003E165F"/>
    <w:rsid w:val="003E54B3"/>
    <w:rsid w:val="003E6D80"/>
    <w:rsid w:val="003F05FA"/>
    <w:rsid w:val="003F244A"/>
    <w:rsid w:val="003F30B8"/>
    <w:rsid w:val="003F4C45"/>
    <w:rsid w:val="003F5519"/>
    <w:rsid w:val="003F5949"/>
    <w:rsid w:val="003F5F7B"/>
    <w:rsid w:val="003F7D64"/>
    <w:rsid w:val="00405E09"/>
    <w:rsid w:val="004064CB"/>
    <w:rsid w:val="004105BE"/>
    <w:rsid w:val="00414300"/>
    <w:rsid w:val="00425C67"/>
    <w:rsid w:val="00427E7A"/>
    <w:rsid w:val="00436307"/>
    <w:rsid w:val="00436C49"/>
    <w:rsid w:val="004373AF"/>
    <w:rsid w:val="0044286E"/>
    <w:rsid w:val="00445366"/>
    <w:rsid w:val="00447F5B"/>
    <w:rsid w:val="00450675"/>
    <w:rsid w:val="00461DB0"/>
    <w:rsid w:val="00463926"/>
    <w:rsid w:val="00464097"/>
    <w:rsid w:val="004646E0"/>
    <w:rsid w:val="00464C9A"/>
    <w:rsid w:val="00474F3D"/>
    <w:rsid w:val="00477E3A"/>
    <w:rsid w:val="00483E5F"/>
    <w:rsid w:val="00483E65"/>
    <w:rsid w:val="00485FF9"/>
    <w:rsid w:val="00487BCC"/>
    <w:rsid w:val="004907F0"/>
    <w:rsid w:val="0049140B"/>
    <w:rsid w:val="004923A5"/>
    <w:rsid w:val="00496BFB"/>
    <w:rsid w:val="004A15C7"/>
    <w:rsid w:val="004B013B"/>
    <w:rsid w:val="004B112B"/>
    <w:rsid w:val="004C01E4"/>
    <w:rsid w:val="004C086C"/>
    <w:rsid w:val="004C1F56"/>
    <w:rsid w:val="004C2047"/>
    <w:rsid w:val="004C27BC"/>
    <w:rsid w:val="004D15F3"/>
    <w:rsid w:val="004D347F"/>
    <w:rsid w:val="004D5311"/>
    <w:rsid w:val="004D5DCC"/>
    <w:rsid w:val="004D5ECC"/>
    <w:rsid w:val="004E3E1F"/>
    <w:rsid w:val="004F10AF"/>
    <w:rsid w:val="004F11A4"/>
    <w:rsid w:val="004F2389"/>
    <w:rsid w:val="004F23F7"/>
    <w:rsid w:val="004F304D"/>
    <w:rsid w:val="004F61BE"/>
    <w:rsid w:val="004F66B1"/>
    <w:rsid w:val="00502A0D"/>
    <w:rsid w:val="00511C07"/>
    <w:rsid w:val="00512D5D"/>
    <w:rsid w:val="005155B6"/>
    <w:rsid w:val="005173A6"/>
    <w:rsid w:val="00520BAA"/>
    <w:rsid w:val="00525208"/>
    <w:rsid w:val="005257A5"/>
    <w:rsid w:val="005264C0"/>
    <w:rsid w:val="00526A8A"/>
    <w:rsid w:val="00530586"/>
    <w:rsid w:val="00531DF2"/>
    <w:rsid w:val="005329FA"/>
    <w:rsid w:val="00533CF7"/>
    <w:rsid w:val="00535BB8"/>
    <w:rsid w:val="005442EE"/>
    <w:rsid w:val="00547353"/>
    <w:rsid w:val="005474E7"/>
    <w:rsid w:val="005512A3"/>
    <w:rsid w:val="00556C2C"/>
    <w:rsid w:val="005578CE"/>
    <w:rsid w:val="00562781"/>
    <w:rsid w:val="00563E83"/>
    <w:rsid w:val="0057271C"/>
    <w:rsid w:val="00572845"/>
    <w:rsid w:val="005856C1"/>
    <w:rsid w:val="00592772"/>
    <w:rsid w:val="0059574A"/>
    <w:rsid w:val="005A1B9B"/>
    <w:rsid w:val="005A2C9D"/>
    <w:rsid w:val="005A6751"/>
    <w:rsid w:val="005B092E"/>
    <w:rsid w:val="005B152C"/>
    <w:rsid w:val="005B1EE0"/>
    <w:rsid w:val="005B2B24"/>
    <w:rsid w:val="005B4425"/>
    <w:rsid w:val="005B4B94"/>
    <w:rsid w:val="005C3EE8"/>
    <w:rsid w:val="005D34F9"/>
    <w:rsid w:val="005D4190"/>
    <w:rsid w:val="005D67A3"/>
    <w:rsid w:val="005E2988"/>
    <w:rsid w:val="005E2A43"/>
    <w:rsid w:val="005E2F72"/>
    <w:rsid w:val="005E3085"/>
    <w:rsid w:val="005E438A"/>
    <w:rsid w:val="005F51E1"/>
    <w:rsid w:val="00600531"/>
    <w:rsid w:val="00602A90"/>
    <w:rsid w:val="00611C80"/>
    <w:rsid w:val="00612E4A"/>
    <w:rsid w:val="00620692"/>
    <w:rsid w:val="006242CA"/>
    <w:rsid w:val="00627507"/>
    <w:rsid w:val="00633717"/>
    <w:rsid w:val="00633E63"/>
    <w:rsid w:val="006344E1"/>
    <w:rsid w:val="006545C4"/>
    <w:rsid w:val="00660431"/>
    <w:rsid w:val="00661971"/>
    <w:rsid w:val="00661CE8"/>
    <w:rsid w:val="006623D9"/>
    <w:rsid w:val="0066550C"/>
    <w:rsid w:val="006716F2"/>
    <w:rsid w:val="0067253E"/>
    <w:rsid w:val="00682BF2"/>
    <w:rsid w:val="006859CE"/>
    <w:rsid w:val="00691270"/>
    <w:rsid w:val="00694630"/>
    <w:rsid w:val="00694BA8"/>
    <w:rsid w:val="006A037C"/>
    <w:rsid w:val="006A36F4"/>
    <w:rsid w:val="006A406F"/>
    <w:rsid w:val="006A5D3A"/>
    <w:rsid w:val="006C23D4"/>
    <w:rsid w:val="006C7BB0"/>
    <w:rsid w:val="006C7C1E"/>
    <w:rsid w:val="006C7E8E"/>
    <w:rsid w:val="006D3237"/>
    <w:rsid w:val="006E2E37"/>
    <w:rsid w:val="006E3CF1"/>
    <w:rsid w:val="006E7E80"/>
    <w:rsid w:val="006F0581"/>
    <w:rsid w:val="006F1DF9"/>
    <w:rsid w:val="006F24DB"/>
    <w:rsid w:val="006F48CA"/>
    <w:rsid w:val="006F64DD"/>
    <w:rsid w:val="007000A7"/>
    <w:rsid w:val="00707643"/>
    <w:rsid w:val="00710CE3"/>
    <w:rsid w:val="00715127"/>
    <w:rsid w:val="00715E8E"/>
    <w:rsid w:val="00722186"/>
    <w:rsid w:val="00723580"/>
    <w:rsid w:val="00723755"/>
    <w:rsid w:val="00726C2B"/>
    <w:rsid w:val="0073136C"/>
    <w:rsid w:val="00731F0F"/>
    <w:rsid w:val="00733250"/>
    <w:rsid w:val="00741404"/>
    <w:rsid w:val="007449E5"/>
    <w:rsid w:val="00746C5A"/>
    <w:rsid w:val="00747FF0"/>
    <w:rsid w:val="00750700"/>
    <w:rsid w:val="007509D5"/>
    <w:rsid w:val="0076136C"/>
    <w:rsid w:val="00764D4E"/>
    <w:rsid w:val="00765A1F"/>
    <w:rsid w:val="00765F91"/>
    <w:rsid w:val="00774A6E"/>
    <w:rsid w:val="00775B6D"/>
    <w:rsid w:val="00776D68"/>
    <w:rsid w:val="0078093D"/>
    <w:rsid w:val="007850EE"/>
    <w:rsid w:val="00785B95"/>
    <w:rsid w:val="007909E0"/>
    <w:rsid w:val="00790E96"/>
    <w:rsid w:val="00793366"/>
    <w:rsid w:val="007A716F"/>
    <w:rsid w:val="007B270A"/>
    <w:rsid w:val="007C0695"/>
    <w:rsid w:val="007C419A"/>
    <w:rsid w:val="007C4CC8"/>
    <w:rsid w:val="007C5426"/>
    <w:rsid w:val="007C5798"/>
    <w:rsid w:val="007C5889"/>
    <w:rsid w:val="007D0385"/>
    <w:rsid w:val="007D3D5D"/>
    <w:rsid w:val="007D3EA2"/>
    <w:rsid w:val="007D4832"/>
    <w:rsid w:val="007D6F41"/>
    <w:rsid w:val="007E21B2"/>
    <w:rsid w:val="007E2C4E"/>
    <w:rsid w:val="007E60BE"/>
    <w:rsid w:val="007F1905"/>
    <w:rsid w:val="007F4872"/>
    <w:rsid w:val="007F572F"/>
    <w:rsid w:val="0080048F"/>
    <w:rsid w:val="00800749"/>
    <w:rsid w:val="00801300"/>
    <w:rsid w:val="00802C64"/>
    <w:rsid w:val="00802E1C"/>
    <w:rsid w:val="00805E52"/>
    <w:rsid w:val="008061D0"/>
    <w:rsid w:val="00810B38"/>
    <w:rsid w:val="00817848"/>
    <w:rsid w:val="008204C7"/>
    <w:rsid w:val="00820992"/>
    <w:rsid w:val="00823602"/>
    <w:rsid w:val="008255F5"/>
    <w:rsid w:val="0083014E"/>
    <w:rsid w:val="0083214A"/>
    <w:rsid w:val="00834220"/>
    <w:rsid w:val="00835EE9"/>
    <w:rsid w:val="00835F88"/>
    <w:rsid w:val="00845723"/>
    <w:rsid w:val="00851EF9"/>
    <w:rsid w:val="008565C6"/>
    <w:rsid w:val="008577FD"/>
    <w:rsid w:val="00860B03"/>
    <w:rsid w:val="0086497A"/>
    <w:rsid w:val="008713A1"/>
    <w:rsid w:val="00872CA1"/>
    <w:rsid w:val="008754AB"/>
    <w:rsid w:val="0088060C"/>
    <w:rsid w:val="00880B07"/>
    <w:rsid w:val="00893576"/>
    <w:rsid w:val="00893E73"/>
    <w:rsid w:val="00897C89"/>
    <w:rsid w:val="008A0087"/>
    <w:rsid w:val="008A43C4"/>
    <w:rsid w:val="008A64E4"/>
    <w:rsid w:val="008A7AEF"/>
    <w:rsid w:val="008B02DC"/>
    <w:rsid w:val="008B57CE"/>
    <w:rsid w:val="008B659F"/>
    <w:rsid w:val="008B661E"/>
    <w:rsid w:val="008C26DE"/>
    <w:rsid w:val="008D1E37"/>
    <w:rsid w:val="008D2225"/>
    <w:rsid w:val="008D4752"/>
    <w:rsid w:val="008D552A"/>
    <w:rsid w:val="008D5B86"/>
    <w:rsid w:val="008E271C"/>
    <w:rsid w:val="008E418E"/>
    <w:rsid w:val="008E5BC6"/>
    <w:rsid w:val="008E6A25"/>
    <w:rsid w:val="008F5193"/>
    <w:rsid w:val="009013A7"/>
    <w:rsid w:val="009017FB"/>
    <w:rsid w:val="009017FC"/>
    <w:rsid w:val="00901DB5"/>
    <w:rsid w:val="00903B43"/>
    <w:rsid w:val="0090506B"/>
    <w:rsid w:val="009050C9"/>
    <w:rsid w:val="009066FC"/>
    <w:rsid w:val="009140A3"/>
    <w:rsid w:val="009144A2"/>
    <w:rsid w:val="0091510C"/>
    <w:rsid w:val="009159CC"/>
    <w:rsid w:val="009259AC"/>
    <w:rsid w:val="00926F38"/>
    <w:rsid w:val="00930BFE"/>
    <w:rsid w:val="00934301"/>
    <w:rsid w:val="00936CD1"/>
    <w:rsid w:val="00941747"/>
    <w:rsid w:val="00941EFB"/>
    <w:rsid w:val="00944659"/>
    <w:rsid w:val="00944E72"/>
    <w:rsid w:val="009460F0"/>
    <w:rsid w:val="00947AFB"/>
    <w:rsid w:val="00951D7D"/>
    <w:rsid w:val="00952C12"/>
    <w:rsid w:val="009630C7"/>
    <w:rsid w:val="00965815"/>
    <w:rsid w:val="0097288B"/>
    <w:rsid w:val="00972A46"/>
    <w:rsid w:val="00972B55"/>
    <w:rsid w:val="009743B7"/>
    <w:rsid w:val="00975747"/>
    <w:rsid w:val="0098228B"/>
    <w:rsid w:val="009828DA"/>
    <w:rsid w:val="00985BAB"/>
    <w:rsid w:val="00986143"/>
    <w:rsid w:val="00997F03"/>
    <w:rsid w:val="009A46DF"/>
    <w:rsid w:val="009B1B5F"/>
    <w:rsid w:val="009B2EC2"/>
    <w:rsid w:val="009B4A5E"/>
    <w:rsid w:val="009B6673"/>
    <w:rsid w:val="009C191B"/>
    <w:rsid w:val="009C2BD6"/>
    <w:rsid w:val="009C35B7"/>
    <w:rsid w:val="009D15EF"/>
    <w:rsid w:val="009D5A6E"/>
    <w:rsid w:val="009D79FB"/>
    <w:rsid w:val="009E1F32"/>
    <w:rsid w:val="009E5829"/>
    <w:rsid w:val="009E776C"/>
    <w:rsid w:val="00A03CF5"/>
    <w:rsid w:val="00A130B4"/>
    <w:rsid w:val="00A1726E"/>
    <w:rsid w:val="00A204CF"/>
    <w:rsid w:val="00A23D49"/>
    <w:rsid w:val="00A27004"/>
    <w:rsid w:val="00A27A21"/>
    <w:rsid w:val="00A30C29"/>
    <w:rsid w:val="00A32C51"/>
    <w:rsid w:val="00A32DE4"/>
    <w:rsid w:val="00A348DA"/>
    <w:rsid w:val="00A34DD6"/>
    <w:rsid w:val="00A36819"/>
    <w:rsid w:val="00A36989"/>
    <w:rsid w:val="00A3763B"/>
    <w:rsid w:val="00A43628"/>
    <w:rsid w:val="00A43C89"/>
    <w:rsid w:val="00A457F5"/>
    <w:rsid w:val="00A50DDA"/>
    <w:rsid w:val="00A52A6D"/>
    <w:rsid w:val="00A54192"/>
    <w:rsid w:val="00A6035E"/>
    <w:rsid w:val="00A6144C"/>
    <w:rsid w:val="00A66617"/>
    <w:rsid w:val="00A671F8"/>
    <w:rsid w:val="00A673A4"/>
    <w:rsid w:val="00A724AE"/>
    <w:rsid w:val="00A73329"/>
    <w:rsid w:val="00A82359"/>
    <w:rsid w:val="00A865D2"/>
    <w:rsid w:val="00A90D0B"/>
    <w:rsid w:val="00A94C20"/>
    <w:rsid w:val="00A96ED6"/>
    <w:rsid w:val="00A96FE7"/>
    <w:rsid w:val="00AA227F"/>
    <w:rsid w:val="00AA3BC7"/>
    <w:rsid w:val="00AA5632"/>
    <w:rsid w:val="00AA754A"/>
    <w:rsid w:val="00AB099E"/>
    <w:rsid w:val="00AB4328"/>
    <w:rsid w:val="00AB57ED"/>
    <w:rsid w:val="00AB5FA0"/>
    <w:rsid w:val="00AD4DD6"/>
    <w:rsid w:val="00AE0A2E"/>
    <w:rsid w:val="00AE354C"/>
    <w:rsid w:val="00AE3820"/>
    <w:rsid w:val="00AF45EB"/>
    <w:rsid w:val="00AF4B07"/>
    <w:rsid w:val="00AF6186"/>
    <w:rsid w:val="00AF7A3A"/>
    <w:rsid w:val="00B01325"/>
    <w:rsid w:val="00B11A8B"/>
    <w:rsid w:val="00B15589"/>
    <w:rsid w:val="00B160DB"/>
    <w:rsid w:val="00B20836"/>
    <w:rsid w:val="00B235BB"/>
    <w:rsid w:val="00B27A44"/>
    <w:rsid w:val="00B30BBF"/>
    <w:rsid w:val="00B33C03"/>
    <w:rsid w:val="00B36A02"/>
    <w:rsid w:val="00B44E56"/>
    <w:rsid w:val="00B46543"/>
    <w:rsid w:val="00B47D33"/>
    <w:rsid w:val="00B52BE0"/>
    <w:rsid w:val="00B54133"/>
    <w:rsid w:val="00B600AE"/>
    <w:rsid w:val="00B637B9"/>
    <w:rsid w:val="00B701ED"/>
    <w:rsid w:val="00B742D5"/>
    <w:rsid w:val="00B777BF"/>
    <w:rsid w:val="00B8086C"/>
    <w:rsid w:val="00B861B4"/>
    <w:rsid w:val="00B86DFE"/>
    <w:rsid w:val="00B90990"/>
    <w:rsid w:val="00B922FF"/>
    <w:rsid w:val="00B92491"/>
    <w:rsid w:val="00B926C1"/>
    <w:rsid w:val="00B9281E"/>
    <w:rsid w:val="00B92B3B"/>
    <w:rsid w:val="00B92B8D"/>
    <w:rsid w:val="00B93925"/>
    <w:rsid w:val="00B93ABB"/>
    <w:rsid w:val="00B94E2E"/>
    <w:rsid w:val="00B95187"/>
    <w:rsid w:val="00BA0D8B"/>
    <w:rsid w:val="00BA2D55"/>
    <w:rsid w:val="00BA3B10"/>
    <w:rsid w:val="00BA71B1"/>
    <w:rsid w:val="00BB0637"/>
    <w:rsid w:val="00BB345F"/>
    <w:rsid w:val="00BB5883"/>
    <w:rsid w:val="00BB5C20"/>
    <w:rsid w:val="00BB68EA"/>
    <w:rsid w:val="00BC1C27"/>
    <w:rsid w:val="00BC6BBF"/>
    <w:rsid w:val="00BD1572"/>
    <w:rsid w:val="00BD36C0"/>
    <w:rsid w:val="00BD6958"/>
    <w:rsid w:val="00BE14E3"/>
    <w:rsid w:val="00BE3774"/>
    <w:rsid w:val="00BE41E5"/>
    <w:rsid w:val="00BF0BBB"/>
    <w:rsid w:val="00BF18EF"/>
    <w:rsid w:val="00BF25EC"/>
    <w:rsid w:val="00BF4109"/>
    <w:rsid w:val="00BF4CC3"/>
    <w:rsid w:val="00C01DBF"/>
    <w:rsid w:val="00C03896"/>
    <w:rsid w:val="00C03CEA"/>
    <w:rsid w:val="00C054C7"/>
    <w:rsid w:val="00C057B5"/>
    <w:rsid w:val="00C07661"/>
    <w:rsid w:val="00C10A52"/>
    <w:rsid w:val="00C152C8"/>
    <w:rsid w:val="00C2095F"/>
    <w:rsid w:val="00C22687"/>
    <w:rsid w:val="00C27916"/>
    <w:rsid w:val="00C3171C"/>
    <w:rsid w:val="00C32E4D"/>
    <w:rsid w:val="00C333A0"/>
    <w:rsid w:val="00C34A05"/>
    <w:rsid w:val="00C36A81"/>
    <w:rsid w:val="00C41974"/>
    <w:rsid w:val="00C42F5B"/>
    <w:rsid w:val="00C447AD"/>
    <w:rsid w:val="00C45B64"/>
    <w:rsid w:val="00C46C4F"/>
    <w:rsid w:val="00C51DF9"/>
    <w:rsid w:val="00C53F4A"/>
    <w:rsid w:val="00C54125"/>
    <w:rsid w:val="00C55B54"/>
    <w:rsid w:val="00C6098E"/>
    <w:rsid w:val="00C6152C"/>
    <w:rsid w:val="00C621C2"/>
    <w:rsid w:val="00C65609"/>
    <w:rsid w:val="00C74810"/>
    <w:rsid w:val="00C77396"/>
    <w:rsid w:val="00C82E9A"/>
    <w:rsid w:val="00C90CB1"/>
    <w:rsid w:val="00C90D68"/>
    <w:rsid w:val="00C90E43"/>
    <w:rsid w:val="00C915FB"/>
    <w:rsid w:val="00C939FE"/>
    <w:rsid w:val="00CA379E"/>
    <w:rsid w:val="00CA4BDA"/>
    <w:rsid w:val="00CB1F66"/>
    <w:rsid w:val="00CB20A7"/>
    <w:rsid w:val="00CB2951"/>
    <w:rsid w:val="00CB34AE"/>
    <w:rsid w:val="00CB59CD"/>
    <w:rsid w:val="00CD282B"/>
    <w:rsid w:val="00CD4C35"/>
    <w:rsid w:val="00CD62B7"/>
    <w:rsid w:val="00CD7369"/>
    <w:rsid w:val="00CD7578"/>
    <w:rsid w:val="00CE0044"/>
    <w:rsid w:val="00CE03C7"/>
    <w:rsid w:val="00CE0B0E"/>
    <w:rsid w:val="00CE2F1E"/>
    <w:rsid w:val="00CE3831"/>
    <w:rsid w:val="00D0019B"/>
    <w:rsid w:val="00D004D4"/>
    <w:rsid w:val="00D00ABB"/>
    <w:rsid w:val="00D02EEC"/>
    <w:rsid w:val="00D03551"/>
    <w:rsid w:val="00D06A63"/>
    <w:rsid w:val="00D07E0E"/>
    <w:rsid w:val="00D11478"/>
    <w:rsid w:val="00D15ED0"/>
    <w:rsid w:val="00D21B3E"/>
    <w:rsid w:val="00D21FED"/>
    <w:rsid w:val="00D24251"/>
    <w:rsid w:val="00D242E3"/>
    <w:rsid w:val="00D26E16"/>
    <w:rsid w:val="00D320C7"/>
    <w:rsid w:val="00D343E2"/>
    <w:rsid w:val="00D361A2"/>
    <w:rsid w:val="00D37ED1"/>
    <w:rsid w:val="00D40DBF"/>
    <w:rsid w:val="00D44C2E"/>
    <w:rsid w:val="00D45414"/>
    <w:rsid w:val="00D53C0F"/>
    <w:rsid w:val="00D566BD"/>
    <w:rsid w:val="00D57A4D"/>
    <w:rsid w:val="00D60AA7"/>
    <w:rsid w:val="00D60D87"/>
    <w:rsid w:val="00D6435F"/>
    <w:rsid w:val="00D75E28"/>
    <w:rsid w:val="00D772C2"/>
    <w:rsid w:val="00D8008E"/>
    <w:rsid w:val="00D82C45"/>
    <w:rsid w:val="00D82E42"/>
    <w:rsid w:val="00D835EA"/>
    <w:rsid w:val="00D908A8"/>
    <w:rsid w:val="00D913F5"/>
    <w:rsid w:val="00D977B6"/>
    <w:rsid w:val="00DA1F97"/>
    <w:rsid w:val="00DA4A31"/>
    <w:rsid w:val="00DA61F2"/>
    <w:rsid w:val="00DA7B04"/>
    <w:rsid w:val="00DB36C2"/>
    <w:rsid w:val="00DB7196"/>
    <w:rsid w:val="00DC169B"/>
    <w:rsid w:val="00DC2AB9"/>
    <w:rsid w:val="00DC63F0"/>
    <w:rsid w:val="00DD24FB"/>
    <w:rsid w:val="00DD6EE5"/>
    <w:rsid w:val="00DE1B8E"/>
    <w:rsid w:val="00DE386C"/>
    <w:rsid w:val="00DE4D35"/>
    <w:rsid w:val="00DF0549"/>
    <w:rsid w:val="00DF098B"/>
    <w:rsid w:val="00DF11C4"/>
    <w:rsid w:val="00DF210C"/>
    <w:rsid w:val="00DF4B6A"/>
    <w:rsid w:val="00E02C09"/>
    <w:rsid w:val="00E04D59"/>
    <w:rsid w:val="00E0666E"/>
    <w:rsid w:val="00E07DA1"/>
    <w:rsid w:val="00E10035"/>
    <w:rsid w:val="00E1208E"/>
    <w:rsid w:val="00E123CB"/>
    <w:rsid w:val="00E1557C"/>
    <w:rsid w:val="00E15D11"/>
    <w:rsid w:val="00E20E13"/>
    <w:rsid w:val="00E21DBC"/>
    <w:rsid w:val="00E275D7"/>
    <w:rsid w:val="00E27DBE"/>
    <w:rsid w:val="00E32AB1"/>
    <w:rsid w:val="00E35CC5"/>
    <w:rsid w:val="00E36C71"/>
    <w:rsid w:val="00E40404"/>
    <w:rsid w:val="00E4133A"/>
    <w:rsid w:val="00E459C6"/>
    <w:rsid w:val="00E47589"/>
    <w:rsid w:val="00E64915"/>
    <w:rsid w:val="00E65962"/>
    <w:rsid w:val="00E661D4"/>
    <w:rsid w:val="00E70091"/>
    <w:rsid w:val="00E70D49"/>
    <w:rsid w:val="00E720F5"/>
    <w:rsid w:val="00E76D47"/>
    <w:rsid w:val="00E835AD"/>
    <w:rsid w:val="00E849F7"/>
    <w:rsid w:val="00E90302"/>
    <w:rsid w:val="00E93BFC"/>
    <w:rsid w:val="00E93D2C"/>
    <w:rsid w:val="00E9597F"/>
    <w:rsid w:val="00E97396"/>
    <w:rsid w:val="00EA185E"/>
    <w:rsid w:val="00EA592A"/>
    <w:rsid w:val="00EA737F"/>
    <w:rsid w:val="00EB14E4"/>
    <w:rsid w:val="00EB1773"/>
    <w:rsid w:val="00EB32A5"/>
    <w:rsid w:val="00EB34ED"/>
    <w:rsid w:val="00EB7BE0"/>
    <w:rsid w:val="00EC315E"/>
    <w:rsid w:val="00EC37EE"/>
    <w:rsid w:val="00ED077C"/>
    <w:rsid w:val="00ED1190"/>
    <w:rsid w:val="00ED5CB7"/>
    <w:rsid w:val="00ED6544"/>
    <w:rsid w:val="00ED6DD6"/>
    <w:rsid w:val="00EE0277"/>
    <w:rsid w:val="00EE1DA9"/>
    <w:rsid w:val="00EE3E00"/>
    <w:rsid w:val="00EE50DD"/>
    <w:rsid w:val="00EE5DD2"/>
    <w:rsid w:val="00EE7B1F"/>
    <w:rsid w:val="00EF0073"/>
    <w:rsid w:val="00EF3163"/>
    <w:rsid w:val="00EF41F1"/>
    <w:rsid w:val="00EF4F08"/>
    <w:rsid w:val="00EF573B"/>
    <w:rsid w:val="00EF7643"/>
    <w:rsid w:val="00F00A79"/>
    <w:rsid w:val="00F00E86"/>
    <w:rsid w:val="00F00F8B"/>
    <w:rsid w:val="00F0712D"/>
    <w:rsid w:val="00F07C1E"/>
    <w:rsid w:val="00F105DB"/>
    <w:rsid w:val="00F132BC"/>
    <w:rsid w:val="00F13D80"/>
    <w:rsid w:val="00F156E4"/>
    <w:rsid w:val="00F16AAA"/>
    <w:rsid w:val="00F21161"/>
    <w:rsid w:val="00F218EF"/>
    <w:rsid w:val="00F21BC7"/>
    <w:rsid w:val="00F22458"/>
    <w:rsid w:val="00F25466"/>
    <w:rsid w:val="00F266A2"/>
    <w:rsid w:val="00F32269"/>
    <w:rsid w:val="00F34757"/>
    <w:rsid w:val="00F36DE1"/>
    <w:rsid w:val="00F40222"/>
    <w:rsid w:val="00F4457E"/>
    <w:rsid w:val="00F44B1D"/>
    <w:rsid w:val="00F47EB3"/>
    <w:rsid w:val="00F551B0"/>
    <w:rsid w:val="00F56A6F"/>
    <w:rsid w:val="00F5709C"/>
    <w:rsid w:val="00F64EF1"/>
    <w:rsid w:val="00F6700B"/>
    <w:rsid w:val="00F71832"/>
    <w:rsid w:val="00F848F9"/>
    <w:rsid w:val="00F8765F"/>
    <w:rsid w:val="00F87707"/>
    <w:rsid w:val="00F90767"/>
    <w:rsid w:val="00FA685B"/>
    <w:rsid w:val="00FB0C01"/>
    <w:rsid w:val="00FB0FED"/>
    <w:rsid w:val="00FB3B31"/>
    <w:rsid w:val="00FB4A2C"/>
    <w:rsid w:val="00FC18F2"/>
    <w:rsid w:val="00FC39E5"/>
    <w:rsid w:val="00FC3A78"/>
    <w:rsid w:val="00FC5FFE"/>
    <w:rsid w:val="00FD1005"/>
    <w:rsid w:val="00FD1F7A"/>
    <w:rsid w:val="00FD3180"/>
    <w:rsid w:val="00FD6C75"/>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E165F"/>
    <w:pPr>
      <w:jc w:val="both"/>
    </w:pPr>
    <w:rPr>
      <w:rFonts w:eastAsiaTheme="minorEastAsia"/>
      <w:sz w:val="24"/>
      <w:lang w:val="en-GB"/>
    </w:rPr>
  </w:style>
  <w:style w:type="paragraph" w:styleId="Heading1">
    <w:name w:val="heading 1"/>
    <w:basedOn w:val="Normal"/>
    <w:next w:val="Normal"/>
    <w:link w:val="Heading1Char"/>
    <w:uiPriority w:val="99"/>
    <w:semiHidden/>
    <w:rsid w:val="003E165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E165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E165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E165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E165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3E165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E165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3E165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3E165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E165F"/>
    <w:rPr>
      <w:rFonts w:ascii="Tahoma" w:hAnsi="Tahoma" w:cs="Tahoma"/>
      <w:sz w:val="16"/>
      <w:szCs w:val="16"/>
    </w:rPr>
  </w:style>
  <w:style w:type="character" w:customStyle="1" w:styleId="BalloonTextChar">
    <w:name w:val="Balloon Text Char"/>
    <w:basedOn w:val="DefaultParagraphFont"/>
    <w:link w:val="BalloonText"/>
    <w:uiPriority w:val="99"/>
    <w:semiHidden/>
    <w:rsid w:val="003E165F"/>
    <w:rPr>
      <w:rFonts w:ascii="Tahoma" w:eastAsiaTheme="minorEastAsia" w:hAnsi="Tahoma" w:cs="Tahoma"/>
      <w:sz w:val="16"/>
      <w:szCs w:val="16"/>
      <w:lang w:val="en-GB"/>
    </w:rPr>
  </w:style>
  <w:style w:type="character" w:styleId="BookTitle">
    <w:name w:val="Book Title"/>
    <w:uiPriority w:val="99"/>
    <w:semiHidden/>
    <w:qFormat/>
    <w:rsid w:val="003E165F"/>
    <w:rPr>
      <w:i/>
      <w:iCs/>
      <w:smallCaps/>
      <w:spacing w:val="5"/>
    </w:rPr>
  </w:style>
  <w:style w:type="paragraph" w:customStyle="1" w:styleId="ECHRHeader">
    <w:name w:val="ECHR_Header"/>
    <w:aliases w:val="Ju_Header"/>
    <w:basedOn w:val="Header"/>
    <w:uiPriority w:val="4"/>
    <w:qFormat/>
    <w:rsid w:val="003E165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E165F"/>
    <w:pPr>
      <w:jc w:val="left"/>
    </w:pPr>
    <w:rPr>
      <w:sz w:val="8"/>
    </w:rPr>
  </w:style>
  <w:style w:type="character" w:styleId="Strong">
    <w:name w:val="Strong"/>
    <w:uiPriority w:val="99"/>
    <w:semiHidden/>
    <w:qFormat/>
    <w:rsid w:val="003E165F"/>
    <w:rPr>
      <w:b/>
      <w:bCs/>
    </w:rPr>
  </w:style>
  <w:style w:type="paragraph" w:styleId="NoSpacing">
    <w:name w:val="No Spacing"/>
    <w:basedOn w:val="Normal"/>
    <w:link w:val="NoSpacingChar"/>
    <w:semiHidden/>
    <w:qFormat/>
    <w:rsid w:val="003E165F"/>
    <w:rPr>
      <w:sz w:val="22"/>
      <w:lang w:val="en-US"/>
    </w:rPr>
  </w:style>
  <w:style w:type="character" w:customStyle="1" w:styleId="NoSpacingChar">
    <w:name w:val="No Spacing Char"/>
    <w:basedOn w:val="DefaultParagraphFont"/>
    <w:link w:val="NoSpacing"/>
    <w:semiHidden/>
    <w:rsid w:val="003E165F"/>
    <w:rPr>
      <w:rFonts w:eastAsiaTheme="minorEastAsia"/>
    </w:rPr>
  </w:style>
  <w:style w:type="paragraph" w:customStyle="1" w:styleId="ECHRFooterLine">
    <w:name w:val="ECHR_Footer_Line"/>
    <w:aliases w:val="Footer_Line"/>
    <w:basedOn w:val="Normal"/>
    <w:next w:val="ECHRFooter"/>
    <w:uiPriority w:val="57"/>
    <w:semiHidden/>
    <w:rsid w:val="003E16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E165F"/>
  </w:style>
  <w:style w:type="paragraph" w:customStyle="1" w:styleId="DecList">
    <w:name w:val="Dec_List"/>
    <w:basedOn w:val="Normal"/>
    <w:uiPriority w:val="9"/>
    <w:semiHidden/>
    <w:qFormat/>
    <w:rsid w:val="003E165F"/>
    <w:pPr>
      <w:spacing w:before="240"/>
      <w:ind w:left="284"/>
    </w:pPr>
  </w:style>
  <w:style w:type="paragraph" w:customStyle="1" w:styleId="DummyStyle">
    <w:name w:val="Dummy_Style"/>
    <w:basedOn w:val="Normal"/>
    <w:semiHidden/>
    <w:qFormat/>
    <w:rsid w:val="003E165F"/>
    <w:rPr>
      <w:color w:val="00B050"/>
    </w:rPr>
  </w:style>
  <w:style w:type="paragraph" w:customStyle="1" w:styleId="ECHRTitleCentre3">
    <w:name w:val="ECHR_Title_Centre_3"/>
    <w:aliases w:val="Ju_H_Article"/>
    <w:basedOn w:val="Normal"/>
    <w:next w:val="ECHRParaQuote"/>
    <w:uiPriority w:val="27"/>
    <w:qFormat/>
    <w:rsid w:val="003E165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E165F"/>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3E165F"/>
    <w:pPr>
      <w:numPr>
        <w:numId w:val="18"/>
      </w:numPr>
      <w:jc w:val="left"/>
    </w:pPr>
    <w:rPr>
      <w:b/>
    </w:rPr>
  </w:style>
  <w:style w:type="paragraph" w:customStyle="1" w:styleId="JuCourt">
    <w:name w:val="Ju_Court"/>
    <w:basedOn w:val="Normal"/>
    <w:next w:val="Normal"/>
    <w:uiPriority w:val="16"/>
    <w:qFormat/>
    <w:rsid w:val="003E16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E165F"/>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3E165F"/>
    <w:pPr>
      <w:spacing w:after="240"/>
      <w:jc w:val="center"/>
      <w:outlineLvl w:val="0"/>
    </w:pPr>
    <w:rPr>
      <w:rFonts w:asciiTheme="majorHAnsi" w:hAnsiTheme="majorHAnsi"/>
    </w:rPr>
  </w:style>
  <w:style w:type="paragraph" w:customStyle="1" w:styleId="JuInitialled">
    <w:name w:val="Ju_Initialled"/>
    <w:basedOn w:val="Normal"/>
    <w:uiPriority w:val="31"/>
    <w:qFormat/>
    <w:rsid w:val="003E165F"/>
    <w:pPr>
      <w:tabs>
        <w:tab w:val="center" w:pos="6407"/>
      </w:tabs>
      <w:spacing w:before="720"/>
      <w:jc w:val="right"/>
    </w:pPr>
  </w:style>
  <w:style w:type="paragraph" w:styleId="Title">
    <w:name w:val="Title"/>
    <w:basedOn w:val="Normal"/>
    <w:next w:val="Normal"/>
    <w:link w:val="TitleChar"/>
    <w:uiPriority w:val="99"/>
    <w:semiHidden/>
    <w:qFormat/>
    <w:rsid w:val="003E165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3E165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3E16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E16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E165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3E165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E165F"/>
    <w:pPr>
      <w:keepNext/>
      <w:keepLines/>
      <w:spacing w:before="240" w:after="120"/>
      <w:ind w:left="1236"/>
    </w:pPr>
    <w:rPr>
      <w:sz w:val="20"/>
      <w:lang w:val="en-GB"/>
    </w:rPr>
  </w:style>
  <w:style w:type="character" w:customStyle="1" w:styleId="JuITMark">
    <w:name w:val="Ju_ITMark"/>
    <w:basedOn w:val="DefaultParagraphFont"/>
    <w:uiPriority w:val="38"/>
    <w:qFormat/>
    <w:rsid w:val="003E165F"/>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3E165F"/>
    <w:pPr>
      <w:ind w:left="794"/>
    </w:pPr>
  </w:style>
  <w:style w:type="character" w:customStyle="1" w:styleId="JUNAMES">
    <w:name w:val="JU_NAMES"/>
    <w:uiPriority w:val="17"/>
    <w:qFormat/>
    <w:rsid w:val="003E165F"/>
    <w:rPr>
      <w:caps w:val="0"/>
      <w:smallCaps/>
    </w:rPr>
  </w:style>
  <w:style w:type="paragraph" w:styleId="Header">
    <w:name w:val="header"/>
    <w:basedOn w:val="Normal"/>
    <w:link w:val="HeaderChar"/>
    <w:uiPriority w:val="57"/>
    <w:semiHidden/>
    <w:rsid w:val="003E165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E165F"/>
    <w:rPr>
      <w:sz w:val="24"/>
      <w:lang w:val="en-GB"/>
    </w:rPr>
  </w:style>
  <w:style w:type="character" w:customStyle="1" w:styleId="Heading1Char">
    <w:name w:val="Heading 1 Char"/>
    <w:basedOn w:val="DefaultParagraphFont"/>
    <w:link w:val="Heading1"/>
    <w:uiPriority w:val="99"/>
    <w:semiHidden/>
    <w:rsid w:val="003E165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3E16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E165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E165F"/>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3E165F"/>
    <w:pPr>
      <w:ind w:left="284"/>
    </w:pPr>
  </w:style>
  <w:style w:type="paragraph" w:customStyle="1" w:styleId="JuCase">
    <w:name w:val="Ju_Case"/>
    <w:basedOn w:val="Normal"/>
    <w:next w:val="ECHRPara"/>
    <w:uiPriority w:val="10"/>
    <w:rsid w:val="003E165F"/>
    <w:pPr>
      <w:ind w:firstLine="284"/>
    </w:pPr>
    <w:rPr>
      <w:b/>
    </w:rPr>
  </w:style>
  <w:style w:type="character" w:customStyle="1" w:styleId="Heading3Char">
    <w:name w:val="Heading 3 Char"/>
    <w:basedOn w:val="DefaultParagraphFont"/>
    <w:link w:val="Heading3"/>
    <w:uiPriority w:val="99"/>
    <w:semiHidden/>
    <w:rsid w:val="003E165F"/>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3E165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E165F"/>
    <w:rPr>
      <w:rFonts w:asciiTheme="majorHAnsi" w:eastAsiaTheme="majorEastAsia" w:hAnsiTheme="majorHAnsi" w:cstheme="majorBidi"/>
      <w:b/>
      <w:bCs/>
      <w:color w:val="808080"/>
    </w:rPr>
  </w:style>
  <w:style w:type="character" w:styleId="SubtleEmphasis">
    <w:name w:val="Subtle Emphasis"/>
    <w:uiPriority w:val="99"/>
    <w:semiHidden/>
    <w:qFormat/>
    <w:rsid w:val="003E165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E165F"/>
    <w:pPr>
      <w:keepNext/>
      <w:keepLines/>
      <w:spacing w:before="720" w:after="240"/>
      <w:outlineLvl w:val="0"/>
    </w:pPr>
    <w:rPr>
      <w:rFonts w:asciiTheme="majorHAnsi" w:hAnsiTheme="majorHAnsi"/>
      <w:sz w:val="28"/>
    </w:rPr>
  </w:style>
  <w:style w:type="character" w:styleId="Emphasis">
    <w:name w:val="Emphasis"/>
    <w:uiPriority w:val="99"/>
    <w:semiHidden/>
    <w:qFormat/>
    <w:rsid w:val="003E165F"/>
    <w:rPr>
      <w:b/>
      <w:bCs/>
      <w:i/>
      <w:iCs/>
      <w:spacing w:val="10"/>
      <w:bdr w:val="none" w:sz="0" w:space="0" w:color="auto"/>
      <w:shd w:val="clear" w:color="auto" w:fill="auto"/>
    </w:rPr>
  </w:style>
  <w:style w:type="paragraph" w:styleId="Footer">
    <w:name w:val="footer"/>
    <w:basedOn w:val="Normal"/>
    <w:link w:val="FooterChar"/>
    <w:uiPriority w:val="57"/>
    <w:semiHidden/>
    <w:rsid w:val="003E165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E165F"/>
    <w:rPr>
      <w:sz w:val="24"/>
      <w:lang w:val="en-GB"/>
    </w:rPr>
  </w:style>
  <w:style w:type="character" w:styleId="FootnoteReference">
    <w:name w:val="footnote reference"/>
    <w:basedOn w:val="DefaultParagraphFont"/>
    <w:uiPriority w:val="99"/>
    <w:semiHidden/>
    <w:rsid w:val="003E165F"/>
    <w:rPr>
      <w:vertAlign w:val="superscript"/>
    </w:rPr>
  </w:style>
  <w:style w:type="paragraph" w:styleId="FootnoteText">
    <w:name w:val="footnote text"/>
    <w:basedOn w:val="Normal"/>
    <w:link w:val="FootnoteTextChar"/>
    <w:uiPriority w:val="99"/>
    <w:semiHidden/>
    <w:rsid w:val="003E165F"/>
    <w:rPr>
      <w:sz w:val="20"/>
      <w:szCs w:val="20"/>
    </w:rPr>
  </w:style>
  <w:style w:type="character" w:customStyle="1" w:styleId="FootnoteTextChar">
    <w:name w:val="Footnote Text Char"/>
    <w:basedOn w:val="DefaultParagraphFont"/>
    <w:link w:val="FootnoteText"/>
    <w:uiPriority w:val="99"/>
    <w:semiHidden/>
    <w:rsid w:val="003E165F"/>
    <w:rPr>
      <w:rFonts w:eastAsiaTheme="minorEastAsia"/>
      <w:sz w:val="20"/>
      <w:szCs w:val="20"/>
      <w:lang w:val="en-GB"/>
    </w:rPr>
  </w:style>
  <w:style w:type="character" w:customStyle="1" w:styleId="Heading6Char">
    <w:name w:val="Heading 6 Char"/>
    <w:basedOn w:val="DefaultParagraphFont"/>
    <w:link w:val="Heading6"/>
    <w:uiPriority w:val="99"/>
    <w:semiHidden/>
    <w:rsid w:val="003E165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E165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3E165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E165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3E165F"/>
    <w:rPr>
      <w:color w:val="0072BC" w:themeColor="hyperlink"/>
      <w:u w:val="single"/>
    </w:rPr>
  </w:style>
  <w:style w:type="character" w:styleId="IntenseEmphasis">
    <w:name w:val="Intense Emphasis"/>
    <w:uiPriority w:val="99"/>
    <w:semiHidden/>
    <w:qFormat/>
    <w:rsid w:val="003E165F"/>
    <w:rPr>
      <w:b/>
      <w:bCs/>
    </w:rPr>
  </w:style>
  <w:style w:type="paragraph" w:styleId="IntenseQuote">
    <w:name w:val="Intense Quote"/>
    <w:basedOn w:val="Normal"/>
    <w:next w:val="Normal"/>
    <w:link w:val="IntenseQuoteChar"/>
    <w:uiPriority w:val="99"/>
    <w:semiHidden/>
    <w:qFormat/>
    <w:rsid w:val="003E165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3E165F"/>
    <w:rPr>
      <w:rFonts w:eastAsiaTheme="minorEastAsia"/>
      <w:b/>
      <w:bCs/>
      <w:i/>
      <w:iCs/>
      <w:lang w:bidi="en-US"/>
    </w:rPr>
  </w:style>
  <w:style w:type="character" w:styleId="IntenseReference">
    <w:name w:val="Intense Reference"/>
    <w:uiPriority w:val="99"/>
    <w:semiHidden/>
    <w:qFormat/>
    <w:rsid w:val="003E165F"/>
    <w:rPr>
      <w:smallCaps/>
      <w:spacing w:val="5"/>
      <w:u w:val="single"/>
    </w:rPr>
  </w:style>
  <w:style w:type="paragraph" w:styleId="ListParagraph">
    <w:name w:val="List Paragraph"/>
    <w:basedOn w:val="Normal"/>
    <w:uiPriority w:val="99"/>
    <w:semiHidden/>
    <w:qFormat/>
    <w:rsid w:val="003E165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E165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3E165F"/>
    <w:rPr>
      <w:rFonts w:eastAsiaTheme="minorEastAsia"/>
      <w:i/>
      <w:iCs/>
      <w:lang w:bidi="en-US"/>
    </w:rPr>
  </w:style>
  <w:style w:type="character" w:styleId="SubtleReference">
    <w:name w:val="Subtle Reference"/>
    <w:uiPriority w:val="99"/>
    <w:semiHidden/>
    <w:qFormat/>
    <w:rsid w:val="003E165F"/>
    <w:rPr>
      <w:smallCaps/>
    </w:rPr>
  </w:style>
  <w:style w:type="table" w:styleId="TableGrid">
    <w:name w:val="Table Grid"/>
    <w:basedOn w:val="TableNormal"/>
    <w:uiPriority w:val="59"/>
    <w:semiHidden/>
    <w:rsid w:val="003E165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E165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E165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E165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E165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E165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E165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E165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3E165F"/>
    <w:pPr>
      <w:spacing w:before="120" w:after="120"/>
      <w:ind w:left="425" w:firstLine="142"/>
    </w:pPr>
    <w:rPr>
      <w:sz w:val="20"/>
    </w:rPr>
  </w:style>
  <w:style w:type="paragraph" w:customStyle="1" w:styleId="ECHRPara">
    <w:name w:val="ECHR_Para"/>
    <w:aliases w:val="Ju_Para"/>
    <w:basedOn w:val="Normal"/>
    <w:link w:val="ECHRParaChar"/>
    <w:uiPriority w:val="12"/>
    <w:qFormat/>
    <w:rsid w:val="003E165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E165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3E165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3E165F"/>
    <w:pPr>
      <w:ind w:left="340" w:hanging="340"/>
    </w:pPr>
  </w:style>
  <w:style w:type="paragraph" w:customStyle="1" w:styleId="JuSigned">
    <w:name w:val="Ju_Signed"/>
    <w:basedOn w:val="Normal"/>
    <w:next w:val="JuParaLast"/>
    <w:uiPriority w:val="32"/>
    <w:qFormat/>
    <w:rsid w:val="003E165F"/>
    <w:pPr>
      <w:tabs>
        <w:tab w:val="center" w:pos="851"/>
        <w:tab w:val="center" w:pos="6407"/>
      </w:tabs>
      <w:spacing w:before="720"/>
      <w:jc w:val="left"/>
    </w:pPr>
  </w:style>
  <w:style w:type="paragraph" w:customStyle="1" w:styleId="JuParaLast">
    <w:name w:val="Ju_Para_Last"/>
    <w:basedOn w:val="Normal"/>
    <w:next w:val="ECHRPara"/>
    <w:uiPriority w:val="30"/>
    <w:qFormat/>
    <w:rsid w:val="003E165F"/>
    <w:pPr>
      <w:keepNext/>
      <w:keepLines/>
      <w:spacing w:before="240"/>
      <w:ind w:firstLine="284"/>
    </w:pPr>
  </w:style>
  <w:style w:type="paragraph" w:customStyle="1" w:styleId="JuQuotSub">
    <w:name w:val="Ju_Quot_Sub"/>
    <w:basedOn w:val="ECHRParaQuote"/>
    <w:uiPriority w:val="15"/>
    <w:qFormat/>
    <w:rsid w:val="003E165F"/>
    <w:pPr>
      <w:ind w:left="567"/>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3E165F"/>
    <w:pPr>
      <w:ind w:left="346" w:firstLine="0"/>
    </w:pPr>
  </w:style>
  <w:style w:type="paragraph" w:customStyle="1" w:styleId="JuTitle">
    <w:name w:val="Ju_Title"/>
    <w:basedOn w:val="Normal"/>
    <w:next w:val="ECHRPara"/>
    <w:uiPriority w:val="3"/>
    <w:semiHidden/>
    <w:qFormat/>
    <w:rsid w:val="003E165F"/>
    <w:pPr>
      <w:spacing w:before="720" w:after="240"/>
      <w:jc w:val="center"/>
      <w:outlineLvl w:val="0"/>
    </w:pPr>
    <w:rPr>
      <w:rFonts w:asciiTheme="majorHAnsi" w:hAnsiTheme="majorHAnsi"/>
      <w:b/>
      <w:caps/>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3E165F"/>
    <w:rPr>
      <w:vertAlign w:val="superscript"/>
    </w:rPr>
  </w:style>
  <w:style w:type="paragraph" w:styleId="EndnoteText">
    <w:name w:val="endnote text"/>
    <w:basedOn w:val="Normal"/>
    <w:link w:val="EndnoteTextChar"/>
    <w:uiPriority w:val="99"/>
    <w:semiHidden/>
    <w:rsid w:val="003E165F"/>
    <w:rPr>
      <w:sz w:val="20"/>
      <w:szCs w:val="20"/>
    </w:rPr>
  </w:style>
  <w:style w:type="character" w:customStyle="1" w:styleId="EndnoteTextChar">
    <w:name w:val="Endnote Text Char"/>
    <w:basedOn w:val="DefaultParagraphFont"/>
    <w:link w:val="EndnoteText"/>
    <w:uiPriority w:val="99"/>
    <w:semiHidden/>
    <w:rsid w:val="003E165F"/>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E165F"/>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3E165F"/>
    <w:pPr>
      <w:ind w:left="833" w:hanging="357"/>
      <w:outlineLvl w:val="3"/>
    </w:pPr>
    <w:rPr>
      <w:b/>
      <w:i w:val="0"/>
      <w:sz w:val="20"/>
    </w:rPr>
  </w:style>
  <w:style w:type="paragraph" w:styleId="Subtitle">
    <w:name w:val="Subtitle"/>
    <w:basedOn w:val="Normal"/>
    <w:next w:val="Normal"/>
    <w:link w:val="SubtitleChar"/>
    <w:uiPriority w:val="99"/>
    <w:semiHidden/>
    <w:qFormat/>
    <w:rsid w:val="003E165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3E165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3E165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E165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E165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3E165F"/>
    <w:pPr>
      <w:tabs>
        <w:tab w:val="clear" w:pos="357"/>
      </w:tabs>
      <w:outlineLvl w:val="1"/>
    </w:pPr>
    <w:rPr>
      <w:b/>
    </w:rPr>
  </w:style>
  <w:style w:type="paragraph" w:customStyle="1" w:styleId="OpiHi">
    <w:name w:val="Opi_H_i"/>
    <w:basedOn w:val="ECHRHeading4"/>
    <w:uiPriority w:val="44"/>
    <w:qFormat/>
    <w:rsid w:val="003E165F"/>
    <w:pPr>
      <w:ind w:left="1037" w:hanging="357"/>
      <w:outlineLvl w:val="4"/>
    </w:pPr>
    <w:rPr>
      <w:b w:val="0"/>
      <w:i/>
    </w:rPr>
  </w:style>
  <w:style w:type="paragraph" w:customStyle="1" w:styleId="OpiPara">
    <w:name w:val="Opi_Para"/>
    <w:basedOn w:val="ECHRPara"/>
    <w:uiPriority w:val="46"/>
    <w:qFormat/>
    <w:rsid w:val="003E165F"/>
  </w:style>
  <w:style w:type="paragraph" w:customStyle="1" w:styleId="OpiParaSub">
    <w:name w:val="Opi_Para_Sub"/>
    <w:basedOn w:val="JuParaSub"/>
    <w:uiPriority w:val="47"/>
    <w:qFormat/>
    <w:rsid w:val="003E165F"/>
  </w:style>
  <w:style w:type="paragraph" w:customStyle="1" w:styleId="OpiQuot">
    <w:name w:val="Opi_Quot"/>
    <w:basedOn w:val="ECHRParaQuote"/>
    <w:uiPriority w:val="48"/>
    <w:qFormat/>
    <w:rsid w:val="003E165F"/>
  </w:style>
  <w:style w:type="paragraph" w:customStyle="1" w:styleId="OpiQuotSub">
    <w:name w:val="Opi_Quot_Sub"/>
    <w:basedOn w:val="JuQuotSub"/>
    <w:uiPriority w:val="49"/>
    <w:qFormat/>
    <w:rsid w:val="003E165F"/>
  </w:style>
  <w:style w:type="paragraph" w:customStyle="1" w:styleId="OpiTranslation">
    <w:name w:val="Opi_Translation"/>
    <w:basedOn w:val="Normal"/>
    <w:next w:val="OpiPara"/>
    <w:uiPriority w:val="40"/>
    <w:qFormat/>
    <w:rsid w:val="003E165F"/>
    <w:pPr>
      <w:jc w:val="center"/>
      <w:outlineLvl w:val="0"/>
    </w:pPr>
    <w:rPr>
      <w:i/>
    </w:rPr>
  </w:style>
  <w:style w:type="character" w:customStyle="1" w:styleId="ECHRParaChar">
    <w:name w:val="ECHR_Para Char"/>
    <w:aliases w:val="Ju_Para Char"/>
    <w:basedOn w:val="DefaultParagraphFont"/>
    <w:link w:val="ECHRPara"/>
    <w:uiPriority w:val="12"/>
    <w:rsid w:val="00872CA1"/>
    <w:rPr>
      <w:rFonts w:eastAsiaTheme="minorEastAsia"/>
      <w:sz w:val="24"/>
      <w:lang w:val="en-GB"/>
    </w:rPr>
  </w:style>
  <w:style w:type="paragraph" w:styleId="Revision">
    <w:name w:val="Revision"/>
    <w:hidden/>
    <w:uiPriority w:val="99"/>
    <w:semiHidden/>
    <w:rsid w:val="00612E4A"/>
    <w:rPr>
      <w:rFonts w:eastAsiaTheme="minorEastAsia"/>
      <w:sz w:val="24"/>
    </w:rPr>
  </w:style>
  <w:style w:type="paragraph" w:customStyle="1" w:styleId="jupara">
    <w:name w:val="jupara"/>
    <w:basedOn w:val="Normal"/>
    <w:rsid w:val="00487BCC"/>
    <w:pPr>
      <w:ind w:firstLine="284"/>
    </w:pPr>
    <w:rPr>
      <w:rFonts w:ascii="Times New Roman" w:eastAsia="Times New Roman" w:hAnsi="Times New Roman" w:cs="Times New Roman"/>
      <w:szCs w:val="24"/>
      <w:lang w:eastAsia="en-GB"/>
    </w:rPr>
  </w:style>
  <w:style w:type="paragraph" w:customStyle="1" w:styleId="jucase0">
    <w:name w:val="jucase"/>
    <w:basedOn w:val="Normal"/>
    <w:rsid w:val="00487BC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26169">
      <w:bodyDiv w:val="1"/>
      <w:marLeft w:val="0"/>
      <w:marRight w:val="0"/>
      <w:marTop w:val="0"/>
      <w:marBottom w:val="0"/>
      <w:divBdr>
        <w:top w:val="none" w:sz="0" w:space="0" w:color="auto"/>
        <w:left w:val="none" w:sz="0" w:space="0" w:color="auto"/>
        <w:bottom w:val="none" w:sz="0" w:space="0" w:color="auto"/>
        <w:right w:val="none" w:sz="0" w:space="0" w:color="auto"/>
      </w:divBdr>
      <w:divsChild>
        <w:div w:id="1288507410">
          <w:marLeft w:val="0"/>
          <w:marRight w:val="0"/>
          <w:marTop w:val="0"/>
          <w:marBottom w:val="0"/>
          <w:divBdr>
            <w:top w:val="none" w:sz="0" w:space="0" w:color="auto"/>
            <w:left w:val="none" w:sz="0" w:space="0" w:color="auto"/>
            <w:bottom w:val="none" w:sz="0" w:space="0" w:color="auto"/>
            <w:right w:val="none" w:sz="0" w:space="0" w:color="auto"/>
          </w:divBdr>
          <w:divsChild>
            <w:div w:id="1695231915">
              <w:marLeft w:val="0"/>
              <w:marRight w:val="0"/>
              <w:marTop w:val="0"/>
              <w:marBottom w:val="0"/>
              <w:divBdr>
                <w:top w:val="none" w:sz="0" w:space="0" w:color="auto"/>
                <w:left w:val="none" w:sz="0" w:space="0" w:color="auto"/>
                <w:bottom w:val="none" w:sz="0" w:space="0" w:color="auto"/>
                <w:right w:val="none" w:sz="0" w:space="0" w:color="auto"/>
              </w:divBdr>
              <w:divsChild>
                <w:div w:id="1675064107">
                  <w:marLeft w:val="0"/>
                  <w:marRight w:val="0"/>
                  <w:marTop w:val="0"/>
                  <w:marBottom w:val="0"/>
                  <w:divBdr>
                    <w:top w:val="none" w:sz="0" w:space="0" w:color="auto"/>
                    <w:left w:val="none" w:sz="0" w:space="0" w:color="auto"/>
                    <w:bottom w:val="none" w:sz="0" w:space="0" w:color="auto"/>
                    <w:right w:val="none" w:sz="0" w:space="0" w:color="auto"/>
                  </w:divBdr>
                  <w:divsChild>
                    <w:div w:id="334573597">
                      <w:marLeft w:val="0"/>
                      <w:marRight w:val="0"/>
                      <w:marTop w:val="0"/>
                      <w:marBottom w:val="0"/>
                      <w:divBdr>
                        <w:top w:val="none" w:sz="0" w:space="0" w:color="auto"/>
                        <w:left w:val="none" w:sz="0" w:space="0" w:color="auto"/>
                        <w:bottom w:val="none" w:sz="0" w:space="0" w:color="auto"/>
                        <w:right w:val="none" w:sz="0" w:space="0" w:color="auto"/>
                      </w:divBdr>
                      <w:divsChild>
                        <w:div w:id="1270115513">
                          <w:marLeft w:val="0"/>
                          <w:marRight w:val="0"/>
                          <w:marTop w:val="0"/>
                          <w:marBottom w:val="0"/>
                          <w:divBdr>
                            <w:top w:val="none" w:sz="0" w:space="0" w:color="auto"/>
                            <w:left w:val="none" w:sz="0" w:space="0" w:color="auto"/>
                            <w:bottom w:val="none" w:sz="0" w:space="0" w:color="auto"/>
                            <w:right w:val="none" w:sz="0" w:space="0" w:color="auto"/>
                          </w:divBdr>
                          <w:divsChild>
                            <w:div w:id="98778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08773">
      <w:bodyDiv w:val="1"/>
      <w:marLeft w:val="0"/>
      <w:marRight w:val="0"/>
      <w:marTop w:val="0"/>
      <w:marBottom w:val="0"/>
      <w:divBdr>
        <w:top w:val="none" w:sz="0" w:space="0" w:color="auto"/>
        <w:left w:val="none" w:sz="0" w:space="0" w:color="auto"/>
        <w:bottom w:val="none" w:sz="0" w:space="0" w:color="auto"/>
        <w:right w:val="none" w:sz="0" w:space="0" w:color="auto"/>
      </w:divBdr>
      <w:divsChild>
        <w:div w:id="688334647">
          <w:marLeft w:val="0"/>
          <w:marRight w:val="0"/>
          <w:marTop w:val="0"/>
          <w:marBottom w:val="0"/>
          <w:divBdr>
            <w:top w:val="none" w:sz="0" w:space="0" w:color="auto"/>
            <w:left w:val="none" w:sz="0" w:space="0" w:color="auto"/>
            <w:bottom w:val="none" w:sz="0" w:space="0" w:color="auto"/>
            <w:right w:val="none" w:sz="0" w:space="0" w:color="auto"/>
          </w:divBdr>
          <w:divsChild>
            <w:div w:id="1123231541">
              <w:marLeft w:val="0"/>
              <w:marRight w:val="0"/>
              <w:marTop w:val="0"/>
              <w:marBottom w:val="0"/>
              <w:divBdr>
                <w:top w:val="none" w:sz="0" w:space="0" w:color="auto"/>
                <w:left w:val="none" w:sz="0" w:space="0" w:color="auto"/>
                <w:bottom w:val="none" w:sz="0" w:space="0" w:color="auto"/>
                <w:right w:val="none" w:sz="0" w:space="0" w:color="auto"/>
              </w:divBdr>
              <w:divsChild>
                <w:div w:id="1591621998">
                  <w:marLeft w:val="0"/>
                  <w:marRight w:val="0"/>
                  <w:marTop w:val="0"/>
                  <w:marBottom w:val="0"/>
                  <w:divBdr>
                    <w:top w:val="none" w:sz="0" w:space="0" w:color="auto"/>
                    <w:left w:val="none" w:sz="0" w:space="0" w:color="auto"/>
                    <w:bottom w:val="none" w:sz="0" w:space="0" w:color="auto"/>
                    <w:right w:val="none" w:sz="0" w:space="0" w:color="auto"/>
                  </w:divBdr>
                  <w:divsChild>
                    <w:div w:id="706568588">
                      <w:marLeft w:val="0"/>
                      <w:marRight w:val="0"/>
                      <w:marTop w:val="0"/>
                      <w:marBottom w:val="0"/>
                      <w:divBdr>
                        <w:top w:val="none" w:sz="0" w:space="0" w:color="auto"/>
                        <w:left w:val="none" w:sz="0" w:space="0" w:color="auto"/>
                        <w:bottom w:val="none" w:sz="0" w:space="0" w:color="auto"/>
                        <w:right w:val="none" w:sz="0" w:space="0" w:color="auto"/>
                      </w:divBdr>
                      <w:divsChild>
                        <w:div w:id="1849099455">
                          <w:marLeft w:val="0"/>
                          <w:marRight w:val="0"/>
                          <w:marTop w:val="0"/>
                          <w:marBottom w:val="0"/>
                          <w:divBdr>
                            <w:top w:val="none" w:sz="0" w:space="0" w:color="auto"/>
                            <w:left w:val="none" w:sz="0" w:space="0" w:color="auto"/>
                            <w:bottom w:val="none" w:sz="0" w:space="0" w:color="auto"/>
                            <w:right w:val="none" w:sz="0" w:space="0" w:color="auto"/>
                          </w:divBdr>
                          <w:divsChild>
                            <w:div w:id="12002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98499">
      <w:bodyDiv w:val="1"/>
      <w:marLeft w:val="0"/>
      <w:marRight w:val="0"/>
      <w:marTop w:val="0"/>
      <w:marBottom w:val="0"/>
      <w:divBdr>
        <w:top w:val="none" w:sz="0" w:space="0" w:color="auto"/>
        <w:left w:val="none" w:sz="0" w:space="0" w:color="auto"/>
        <w:bottom w:val="none" w:sz="0" w:space="0" w:color="auto"/>
        <w:right w:val="none" w:sz="0" w:space="0" w:color="auto"/>
      </w:divBdr>
      <w:divsChild>
        <w:div w:id="1240335417">
          <w:marLeft w:val="0"/>
          <w:marRight w:val="0"/>
          <w:marTop w:val="0"/>
          <w:marBottom w:val="0"/>
          <w:divBdr>
            <w:top w:val="none" w:sz="0" w:space="0" w:color="auto"/>
            <w:left w:val="none" w:sz="0" w:space="0" w:color="auto"/>
            <w:bottom w:val="none" w:sz="0" w:space="0" w:color="auto"/>
            <w:right w:val="none" w:sz="0" w:space="0" w:color="auto"/>
          </w:divBdr>
          <w:divsChild>
            <w:div w:id="338237160">
              <w:marLeft w:val="0"/>
              <w:marRight w:val="0"/>
              <w:marTop w:val="0"/>
              <w:marBottom w:val="0"/>
              <w:divBdr>
                <w:top w:val="none" w:sz="0" w:space="0" w:color="auto"/>
                <w:left w:val="none" w:sz="0" w:space="0" w:color="auto"/>
                <w:bottom w:val="none" w:sz="0" w:space="0" w:color="auto"/>
                <w:right w:val="none" w:sz="0" w:space="0" w:color="auto"/>
              </w:divBdr>
              <w:divsChild>
                <w:div w:id="101658698">
                  <w:marLeft w:val="0"/>
                  <w:marRight w:val="0"/>
                  <w:marTop w:val="0"/>
                  <w:marBottom w:val="0"/>
                  <w:divBdr>
                    <w:top w:val="none" w:sz="0" w:space="0" w:color="auto"/>
                    <w:left w:val="none" w:sz="0" w:space="0" w:color="auto"/>
                    <w:bottom w:val="none" w:sz="0" w:space="0" w:color="auto"/>
                    <w:right w:val="none" w:sz="0" w:space="0" w:color="auto"/>
                  </w:divBdr>
                  <w:divsChild>
                    <w:div w:id="1104765262">
                      <w:marLeft w:val="0"/>
                      <w:marRight w:val="0"/>
                      <w:marTop w:val="0"/>
                      <w:marBottom w:val="0"/>
                      <w:divBdr>
                        <w:top w:val="none" w:sz="0" w:space="0" w:color="auto"/>
                        <w:left w:val="none" w:sz="0" w:space="0" w:color="auto"/>
                        <w:bottom w:val="none" w:sz="0" w:space="0" w:color="auto"/>
                        <w:right w:val="none" w:sz="0" w:space="0" w:color="auto"/>
                      </w:divBdr>
                      <w:divsChild>
                        <w:div w:id="311954354">
                          <w:marLeft w:val="0"/>
                          <w:marRight w:val="0"/>
                          <w:marTop w:val="0"/>
                          <w:marBottom w:val="0"/>
                          <w:divBdr>
                            <w:top w:val="none" w:sz="0" w:space="0" w:color="auto"/>
                            <w:left w:val="none" w:sz="0" w:space="0" w:color="auto"/>
                            <w:bottom w:val="none" w:sz="0" w:space="0" w:color="auto"/>
                            <w:right w:val="none" w:sz="0" w:space="0" w:color="auto"/>
                          </w:divBdr>
                          <w:divsChild>
                            <w:div w:id="188216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3120167">
      <w:bodyDiv w:val="1"/>
      <w:marLeft w:val="0"/>
      <w:marRight w:val="0"/>
      <w:marTop w:val="0"/>
      <w:marBottom w:val="0"/>
      <w:divBdr>
        <w:top w:val="none" w:sz="0" w:space="0" w:color="auto"/>
        <w:left w:val="none" w:sz="0" w:space="0" w:color="auto"/>
        <w:bottom w:val="none" w:sz="0" w:space="0" w:color="auto"/>
        <w:right w:val="none" w:sz="0" w:space="0" w:color="auto"/>
      </w:divBdr>
      <w:divsChild>
        <w:div w:id="896936485">
          <w:marLeft w:val="0"/>
          <w:marRight w:val="0"/>
          <w:marTop w:val="0"/>
          <w:marBottom w:val="0"/>
          <w:divBdr>
            <w:top w:val="none" w:sz="0" w:space="0" w:color="auto"/>
            <w:left w:val="none" w:sz="0" w:space="0" w:color="auto"/>
            <w:bottom w:val="none" w:sz="0" w:space="0" w:color="auto"/>
            <w:right w:val="none" w:sz="0" w:space="0" w:color="auto"/>
          </w:divBdr>
          <w:divsChild>
            <w:div w:id="307977054">
              <w:marLeft w:val="0"/>
              <w:marRight w:val="0"/>
              <w:marTop w:val="0"/>
              <w:marBottom w:val="0"/>
              <w:divBdr>
                <w:top w:val="none" w:sz="0" w:space="0" w:color="auto"/>
                <w:left w:val="none" w:sz="0" w:space="0" w:color="auto"/>
                <w:bottom w:val="none" w:sz="0" w:space="0" w:color="auto"/>
                <w:right w:val="none" w:sz="0" w:space="0" w:color="auto"/>
              </w:divBdr>
              <w:divsChild>
                <w:div w:id="2016108174">
                  <w:marLeft w:val="0"/>
                  <w:marRight w:val="0"/>
                  <w:marTop w:val="0"/>
                  <w:marBottom w:val="0"/>
                  <w:divBdr>
                    <w:top w:val="none" w:sz="0" w:space="0" w:color="auto"/>
                    <w:left w:val="none" w:sz="0" w:space="0" w:color="auto"/>
                    <w:bottom w:val="none" w:sz="0" w:space="0" w:color="auto"/>
                    <w:right w:val="none" w:sz="0" w:space="0" w:color="auto"/>
                  </w:divBdr>
                  <w:divsChild>
                    <w:div w:id="1879052372">
                      <w:marLeft w:val="0"/>
                      <w:marRight w:val="0"/>
                      <w:marTop w:val="0"/>
                      <w:marBottom w:val="0"/>
                      <w:divBdr>
                        <w:top w:val="none" w:sz="0" w:space="0" w:color="auto"/>
                        <w:left w:val="none" w:sz="0" w:space="0" w:color="auto"/>
                        <w:bottom w:val="none" w:sz="0" w:space="0" w:color="auto"/>
                        <w:right w:val="none" w:sz="0" w:space="0" w:color="auto"/>
                      </w:divBdr>
                      <w:divsChild>
                        <w:div w:id="180124824">
                          <w:marLeft w:val="0"/>
                          <w:marRight w:val="0"/>
                          <w:marTop w:val="0"/>
                          <w:marBottom w:val="0"/>
                          <w:divBdr>
                            <w:top w:val="none" w:sz="0" w:space="0" w:color="auto"/>
                            <w:left w:val="none" w:sz="0" w:space="0" w:color="auto"/>
                            <w:bottom w:val="none" w:sz="0" w:space="0" w:color="auto"/>
                            <w:right w:val="none" w:sz="0" w:space="0" w:color="auto"/>
                          </w:divBdr>
                          <w:divsChild>
                            <w:div w:id="53808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10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hudoc.echr.coe.int/eng" TargetMode="Externa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yperlink" Target="https://hudoc.echr.coe.int/eng"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s://hudoc.echr.coe.int/eng" TargetMode="External"/><Relationship Id="rId28"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hyperlink" Target="https://hudoc.echr.coe.int/eng" TargetMode="External"/><Relationship Id="rId27" Type="http://schemas.openxmlformats.org/officeDocument/2006/relationships/theme" Target="theme/theme1.xml"/><Relationship Id="rId30"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3558C6-E086-40EE-B9FE-30511AD072F5}"/>
</file>

<file path=customXml/itemProps2.xml><?xml version="1.0" encoding="utf-8"?>
<ds:datastoreItem xmlns:ds="http://schemas.openxmlformats.org/officeDocument/2006/customXml" ds:itemID="{DED6A322-3FBA-41BD-91E0-DA3D39726499}"/>
</file>

<file path=customXml/itemProps3.xml><?xml version="1.0" encoding="utf-8"?>
<ds:datastoreItem xmlns:ds="http://schemas.openxmlformats.org/officeDocument/2006/customXml" ds:itemID="{12E440C3-10C2-41EE-B96F-49173495ADB2}"/>
</file>

<file path=customXml/itemProps4.xml><?xml version="1.0" encoding="utf-8"?>
<ds:datastoreItem xmlns:ds="http://schemas.openxmlformats.org/officeDocument/2006/customXml" ds:itemID="{65A4FCF7-2029-4D6E-AD96-E5FBCE97BA37}"/>
</file>

<file path=docProps/app.xml><?xml version="1.0" encoding="utf-8"?>
<Properties xmlns="http://schemas.openxmlformats.org/officeDocument/2006/extended-properties" xmlns:vt="http://schemas.openxmlformats.org/officeDocument/2006/docPropsVTypes">
  <Template>Normal.dotm</Template>
  <TotalTime>0</TotalTime>
  <Pages>1</Pages>
  <Words>5850</Words>
  <Characters>33351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39123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dcterms:created xsi:type="dcterms:W3CDTF">2020-09-11T13:03:00Z</dcterms:created>
  <dcterms:modified xsi:type="dcterms:W3CDTF">2020-09-11T13:03:00Z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18419/13</vt:lpwstr>
  </property>
  <property fmtid="{D5CDD505-2E9C-101B-9397-08002B2CF9AE}" pid="4" name="CASEID">
    <vt:lpwstr>869017</vt:lpwstr>
  </property>
  <property fmtid="{D5CDD505-2E9C-101B-9397-08002B2CF9AE}" pid="5" name="ContentTypeId">
    <vt:lpwstr>0x010100558EB02BDB9E204AB350EDD385B68E10</vt:lpwstr>
  </property>
</Properties>
</file>