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B304B" w:rsidR="00014566" w:rsidP="004B304B" w:rsidRDefault="00014566">
      <w:pPr>
        <w:pStyle w:val="ECHRDecisionBody"/>
        <w:jc w:val="center"/>
      </w:pPr>
    </w:p>
    <w:p w:rsidRPr="004B304B" w:rsidR="002B2AFB" w:rsidP="004B304B" w:rsidRDefault="002B2AFB">
      <w:pPr>
        <w:pStyle w:val="ECHRDecisionBody"/>
        <w:jc w:val="center"/>
      </w:pPr>
    </w:p>
    <w:p w:rsidRPr="004B304B" w:rsidR="002B2AFB" w:rsidP="004B304B" w:rsidRDefault="002B2AFB">
      <w:pPr>
        <w:pStyle w:val="ECHRDecisionBody"/>
        <w:jc w:val="center"/>
      </w:pPr>
    </w:p>
    <w:p w:rsidRPr="004B304B" w:rsidR="00014566" w:rsidP="004B304B" w:rsidRDefault="00CA33F7">
      <w:pPr>
        <w:jc w:val="center"/>
      </w:pPr>
      <w:r w:rsidRPr="004B304B">
        <w:t>FOURTH SECTION</w:t>
      </w:r>
    </w:p>
    <w:p w:rsidRPr="004B304B" w:rsidR="00014566" w:rsidP="004B304B" w:rsidRDefault="00014566">
      <w:pPr>
        <w:jc w:val="center"/>
      </w:pPr>
    </w:p>
    <w:p w:rsidRPr="004B304B" w:rsidR="002B2AFB" w:rsidP="004B304B" w:rsidRDefault="002B2AFB">
      <w:pPr>
        <w:jc w:val="center"/>
      </w:pPr>
    </w:p>
    <w:p w:rsidRPr="004B304B" w:rsidR="002B2AFB" w:rsidP="004B304B" w:rsidRDefault="002B2AFB">
      <w:pPr>
        <w:jc w:val="center"/>
      </w:pPr>
    </w:p>
    <w:p w:rsidRPr="004B304B" w:rsidR="002B2AFB" w:rsidP="004B304B" w:rsidRDefault="002B2AFB">
      <w:pPr>
        <w:jc w:val="center"/>
      </w:pPr>
    </w:p>
    <w:p w:rsidRPr="004B304B" w:rsidR="00F73EAC" w:rsidP="004B304B" w:rsidRDefault="00F73EAC">
      <w:pPr>
        <w:jc w:val="center"/>
      </w:pPr>
    </w:p>
    <w:p w:rsidRPr="004B304B" w:rsidR="00F73EAC" w:rsidP="004B304B" w:rsidRDefault="00F73EAC">
      <w:pPr>
        <w:jc w:val="center"/>
      </w:pPr>
    </w:p>
    <w:p w:rsidRPr="004B304B" w:rsidR="002B2AFB" w:rsidP="004B304B" w:rsidRDefault="002B2AFB">
      <w:pPr>
        <w:jc w:val="center"/>
      </w:pPr>
    </w:p>
    <w:p w:rsidRPr="004B304B" w:rsidR="002B2AFB" w:rsidP="004B304B" w:rsidRDefault="002B2AFB">
      <w:pPr>
        <w:jc w:val="center"/>
      </w:pPr>
    </w:p>
    <w:p w:rsidRPr="004B304B" w:rsidR="00014566" w:rsidP="004B304B" w:rsidRDefault="00014566">
      <w:pPr>
        <w:jc w:val="center"/>
        <w:rPr>
          <w:b/>
        </w:rPr>
      </w:pPr>
      <w:bookmarkStart w:name="To" w:id="0"/>
      <w:r w:rsidRPr="004B304B">
        <w:rPr>
          <w:b/>
        </w:rPr>
        <w:t xml:space="preserve">CASE OF </w:t>
      </w:r>
      <w:bookmarkEnd w:id="0"/>
      <w:r w:rsidRPr="004B304B" w:rsidR="00CA33F7">
        <w:rPr>
          <w:b/>
        </w:rPr>
        <w:t>BRISC v. ROMANIA</w:t>
      </w:r>
    </w:p>
    <w:p w:rsidRPr="004B304B" w:rsidR="00014566" w:rsidP="004B304B" w:rsidRDefault="00014566">
      <w:pPr>
        <w:jc w:val="center"/>
      </w:pPr>
    </w:p>
    <w:p w:rsidRPr="004B304B" w:rsidR="00014566" w:rsidP="004B304B" w:rsidRDefault="00014566">
      <w:pPr>
        <w:jc w:val="center"/>
        <w:rPr>
          <w:i/>
        </w:rPr>
      </w:pPr>
      <w:r w:rsidRPr="004B304B">
        <w:rPr>
          <w:i/>
        </w:rPr>
        <w:t>(</w:t>
      </w:r>
      <w:r w:rsidRPr="004B304B" w:rsidR="00CA33F7">
        <w:rPr>
          <w:i/>
        </w:rPr>
        <w:t>Application no. 26238/10</w:t>
      </w:r>
      <w:r w:rsidRPr="004B304B">
        <w:rPr>
          <w:i/>
        </w:rPr>
        <w:t>)</w:t>
      </w:r>
    </w:p>
    <w:p w:rsidRPr="004B304B" w:rsidR="00014566" w:rsidP="004B304B" w:rsidRDefault="00014566">
      <w:pPr>
        <w:jc w:val="center"/>
      </w:pPr>
    </w:p>
    <w:p w:rsidRPr="004B304B" w:rsidR="00014566" w:rsidP="004B304B" w:rsidRDefault="00014566">
      <w:pPr>
        <w:jc w:val="center"/>
      </w:pPr>
    </w:p>
    <w:p w:rsidRPr="004B304B" w:rsidR="00014566" w:rsidP="004B304B" w:rsidRDefault="00014566">
      <w:pPr>
        <w:jc w:val="center"/>
      </w:pPr>
      <w:bookmarkStart w:name="_GoBack" w:id="1"/>
      <w:bookmarkEnd w:id="1"/>
    </w:p>
    <w:p w:rsidRPr="004B304B" w:rsidR="00014566" w:rsidP="004B304B" w:rsidRDefault="00014566">
      <w:pPr>
        <w:jc w:val="center"/>
      </w:pPr>
    </w:p>
    <w:p w:rsidRPr="004B304B" w:rsidR="00014566" w:rsidP="004B304B" w:rsidRDefault="00014566">
      <w:pPr>
        <w:jc w:val="center"/>
      </w:pPr>
    </w:p>
    <w:p w:rsidRPr="004B304B" w:rsidR="00014566" w:rsidP="004B304B" w:rsidRDefault="002B2AFB">
      <w:pPr>
        <w:jc w:val="center"/>
        <w:rPr>
          <w:szCs w:val="24"/>
        </w:rPr>
      </w:pPr>
      <w:r w:rsidRPr="004B304B">
        <w:rPr>
          <w:szCs w:val="24"/>
        </w:rPr>
        <w:t>JUDGMENT</w:t>
      </w:r>
    </w:p>
    <w:p w:rsidRPr="004B304B" w:rsidR="00014566" w:rsidP="004B304B" w:rsidRDefault="00014566">
      <w:pPr>
        <w:jc w:val="center"/>
        <w:rPr>
          <w:szCs w:val="24"/>
        </w:rPr>
      </w:pPr>
    </w:p>
    <w:p w:rsidRPr="004B304B" w:rsidR="000F0CCF" w:rsidP="004B304B" w:rsidRDefault="000F0CCF">
      <w:pPr>
        <w:jc w:val="center"/>
        <w:rPr>
          <w:szCs w:val="24"/>
        </w:rPr>
      </w:pPr>
    </w:p>
    <w:p w:rsidRPr="004B304B" w:rsidR="00F73EAC" w:rsidP="004B304B" w:rsidRDefault="00F73EAC">
      <w:pPr>
        <w:jc w:val="center"/>
        <w:rPr>
          <w:szCs w:val="24"/>
        </w:rPr>
      </w:pPr>
    </w:p>
    <w:p w:rsidRPr="004B304B" w:rsidR="00F73EAC" w:rsidP="004B304B" w:rsidRDefault="00F73EAC">
      <w:pPr>
        <w:jc w:val="center"/>
        <w:rPr>
          <w:szCs w:val="24"/>
        </w:rPr>
      </w:pPr>
    </w:p>
    <w:p w:rsidRPr="004B304B" w:rsidR="002B2AFB" w:rsidP="004B304B" w:rsidRDefault="002B2AFB">
      <w:pPr>
        <w:pStyle w:val="JuCase"/>
        <w:ind w:firstLine="0"/>
        <w:jc w:val="center"/>
        <w:rPr>
          <w:b w:val="0"/>
        </w:rPr>
      </w:pPr>
    </w:p>
    <w:p w:rsidRPr="004B304B" w:rsidR="002B2AFB" w:rsidP="004B304B" w:rsidRDefault="002B2AFB">
      <w:pPr>
        <w:pStyle w:val="JuCase"/>
        <w:ind w:firstLine="0"/>
        <w:jc w:val="center"/>
        <w:rPr>
          <w:b w:val="0"/>
        </w:rPr>
      </w:pPr>
    </w:p>
    <w:p w:rsidRPr="004B304B" w:rsidR="002B2AFB" w:rsidP="004B304B" w:rsidRDefault="002B2AFB">
      <w:pPr>
        <w:pStyle w:val="JuCase"/>
        <w:ind w:firstLine="0"/>
        <w:jc w:val="center"/>
        <w:rPr>
          <w:b w:val="0"/>
        </w:rPr>
      </w:pPr>
      <w:r w:rsidRPr="004B304B">
        <w:rPr>
          <w:b w:val="0"/>
        </w:rPr>
        <w:t>STRASBOURG</w:t>
      </w:r>
    </w:p>
    <w:p w:rsidRPr="004B304B" w:rsidR="002B2AFB" w:rsidP="004B304B" w:rsidRDefault="002B2AFB">
      <w:pPr>
        <w:pStyle w:val="JuCase"/>
        <w:ind w:firstLine="0"/>
        <w:jc w:val="center"/>
        <w:rPr>
          <w:b w:val="0"/>
        </w:rPr>
      </w:pPr>
    </w:p>
    <w:p w:rsidRPr="004B304B" w:rsidR="002B2AFB" w:rsidP="004B304B" w:rsidRDefault="00E11491">
      <w:pPr>
        <w:pStyle w:val="JuCase"/>
        <w:ind w:firstLine="0"/>
        <w:jc w:val="center"/>
        <w:rPr>
          <w:b w:val="0"/>
        </w:rPr>
      </w:pPr>
      <w:r w:rsidRPr="004B304B">
        <w:rPr>
          <w:b w:val="0"/>
        </w:rPr>
        <w:t>11 December 2018</w:t>
      </w:r>
    </w:p>
    <w:p w:rsidRPr="004B304B" w:rsidR="002B2AFB" w:rsidP="004B304B" w:rsidRDefault="002B2AFB">
      <w:pPr>
        <w:pStyle w:val="JuCase"/>
        <w:ind w:firstLine="0"/>
        <w:jc w:val="center"/>
        <w:rPr>
          <w:b w:val="0"/>
        </w:rPr>
      </w:pPr>
    </w:p>
    <w:p w:rsidR="00D115E5" w:rsidP="00D115E5" w:rsidRDefault="00D115E5">
      <w:pPr>
        <w:pStyle w:val="jucase0"/>
        <w:ind w:firstLine="0"/>
        <w:jc w:val="center"/>
        <w:rPr>
          <w:color w:val="FF0000"/>
          <w:sz w:val="28"/>
          <w:szCs w:val="28"/>
          <w:u w:val="single"/>
        </w:rPr>
      </w:pPr>
      <w:r>
        <w:rPr>
          <w:color w:val="FF0000"/>
          <w:sz w:val="28"/>
          <w:szCs w:val="28"/>
          <w:u w:val="single"/>
        </w:rPr>
        <w:t>FINAL</w:t>
      </w:r>
    </w:p>
    <w:p w:rsidR="00D115E5" w:rsidP="00D115E5" w:rsidRDefault="00D115E5">
      <w:pPr>
        <w:pStyle w:val="jupara"/>
        <w:tabs>
          <w:tab w:val="left" w:pos="4650"/>
        </w:tabs>
        <w:ind w:firstLine="0"/>
        <w:jc w:val="center"/>
        <w:rPr>
          <w:color w:val="FF0000"/>
          <w:sz w:val="28"/>
          <w:szCs w:val="28"/>
        </w:rPr>
      </w:pPr>
    </w:p>
    <w:p w:rsidR="00D115E5" w:rsidP="00D115E5" w:rsidRDefault="00D115E5">
      <w:pPr>
        <w:pStyle w:val="jupara"/>
        <w:ind w:firstLine="0"/>
        <w:jc w:val="center"/>
        <w:rPr>
          <w:color w:val="FF0000"/>
          <w:sz w:val="28"/>
          <w:szCs w:val="28"/>
        </w:rPr>
      </w:pPr>
      <w:r>
        <w:rPr>
          <w:color w:val="FF0000"/>
          <w:sz w:val="28"/>
          <w:szCs w:val="28"/>
        </w:rPr>
        <w:t>11/03/2019</w:t>
      </w:r>
    </w:p>
    <w:p w:rsidR="00D115E5" w:rsidP="00D115E5" w:rsidRDefault="00D115E5">
      <w:pPr>
        <w:pStyle w:val="jupara"/>
        <w:ind w:firstLine="0"/>
        <w:jc w:val="center"/>
      </w:pPr>
    </w:p>
    <w:p w:rsidR="00D115E5" w:rsidP="00D115E5" w:rsidRDefault="00D115E5">
      <w:pPr>
        <w:jc w:val="center"/>
        <w:rPr>
          <w:i/>
          <w:iCs/>
          <w:sz w:val="22"/>
        </w:rPr>
      </w:pPr>
      <w:r>
        <w:rPr>
          <w:i/>
          <w:iCs/>
          <w:sz w:val="22"/>
        </w:rPr>
        <w:t xml:space="preserve">This judgment has become final under Article 44 § 2 of the Convention. It may be </w:t>
      </w:r>
      <w:proofErr w:type="gramStart"/>
      <w:r>
        <w:rPr>
          <w:i/>
          <w:iCs/>
          <w:sz w:val="22"/>
        </w:rPr>
        <w:t>subject</w:t>
      </w:r>
      <w:proofErr w:type="gramEnd"/>
      <w:r>
        <w:rPr>
          <w:i/>
          <w:iCs/>
          <w:sz w:val="22"/>
        </w:rPr>
        <w:t xml:space="preserve"> to editorial revision.</w:t>
      </w:r>
    </w:p>
    <w:p w:rsidRPr="004B304B" w:rsidR="002B2AFB" w:rsidP="004B304B" w:rsidRDefault="002B2AFB">
      <w:pPr>
        <w:pStyle w:val="JuCase"/>
        <w:ind w:firstLine="0"/>
        <w:jc w:val="left"/>
        <w:rPr>
          <w:b w:val="0"/>
        </w:rPr>
        <w:sectPr w:rsidRPr="004B304B" w:rsidR="002B2AFB" w:rsidSect="002B2AFB">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4B304B" w:rsidR="00014566" w:rsidP="004B304B" w:rsidRDefault="00014566">
      <w:pPr>
        <w:pStyle w:val="JuCase"/>
        <w:rPr>
          <w:bCs/>
        </w:rPr>
      </w:pPr>
      <w:r w:rsidRPr="004B304B">
        <w:t xml:space="preserve">In the case of </w:t>
      </w:r>
      <w:proofErr w:type="spellStart"/>
      <w:r w:rsidRPr="004B304B" w:rsidR="00CA33F7">
        <w:t>Brisc</w:t>
      </w:r>
      <w:proofErr w:type="spellEnd"/>
      <w:r w:rsidRPr="004B304B" w:rsidR="00CA33F7">
        <w:t xml:space="preserve"> v. Romania</w:t>
      </w:r>
      <w:r w:rsidRPr="004B304B">
        <w:t>,</w:t>
      </w:r>
    </w:p>
    <w:p w:rsidRPr="004B304B" w:rsidR="00014566" w:rsidP="004B304B" w:rsidRDefault="00014566">
      <w:pPr>
        <w:pStyle w:val="ECHRPara"/>
      </w:pPr>
      <w:r w:rsidRPr="004B304B">
        <w:t>The European Court of Human Rights (</w:t>
      </w:r>
      <w:r w:rsidRPr="004B304B" w:rsidR="00CA33F7">
        <w:t>Fourth Section</w:t>
      </w:r>
      <w:r w:rsidRPr="004B304B">
        <w:t xml:space="preserve">), sitting as a </w:t>
      </w:r>
      <w:r w:rsidRPr="004B304B" w:rsidR="00CA33F7">
        <w:t>Chamber</w:t>
      </w:r>
      <w:r w:rsidRPr="004B304B">
        <w:t xml:space="preserve"> composed of:</w:t>
      </w:r>
    </w:p>
    <w:p w:rsidRPr="004B304B" w:rsidR="00014566" w:rsidP="004B304B" w:rsidRDefault="00E32610">
      <w:pPr>
        <w:pStyle w:val="ECHRDecisionBody"/>
      </w:pPr>
      <w:r w:rsidRPr="004B304B">
        <w:rPr>
          <w:szCs w:val="24"/>
        </w:rPr>
        <w:tab/>
        <w:t xml:space="preserve">Ganna </w:t>
      </w:r>
      <w:proofErr w:type="spellStart"/>
      <w:r w:rsidRPr="004B304B">
        <w:rPr>
          <w:szCs w:val="24"/>
        </w:rPr>
        <w:t>Yudkivska</w:t>
      </w:r>
      <w:proofErr w:type="spellEnd"/>
      <w:r w:rsidRPr="004B304B">
        <w:rPr>
          <w:szCs w:val="24"/>
        </w:rPr>
        <w:t>,</w:t>
      </w:r>
      <w:r w:rsidRPr="004B304B">
        <w:rPr>
          <w:i/>
          <w:szCs w:val="24"/>
        </w:rPr>
        <w:t xml:space="preserve"> President,</w:t>
      </w:r>
      <w:r w:rsidRPr="004B304B">
        <w:rPr>
          <w:i/>
          <w:szCs w:val="24"/>
        </w:rPr>
        <w:br/>
      </w:r>
      <w:r w:rsidRPr="004B304B">
        <w:rPr>
          <w:szCs w:val="24"/>
        </w:rPr>
        <w:tab/>
        <w:t>Paulo Pinto de Albuquerque,</w:t>
      </w:r>
      <w:r w:rsidRPr="004B304B">
        <w:rPr>
          <w:i/>
          <w:szCs w:val="24"/>
        </w:rPr>
        <w:br/>
      </w:r>
      <w:r w:rsidRPr="004B304B">
        <w:rPr>
          <w:szCs w:val="24"/>
        </w:rPr>
        <w:tab/>
      </w:r>
      <w:proofErr w:type="spellStart"/>
      <w:r w:rsidRPr="004B304B">
        <w:rPr>
          <w:szCs w:val="24"/>
        </w:rPr>
        <w:t>Faris</w:t>
      </w:r>
      <w:proofErr w:type="spellEnd"/>
      <w:r w:rsidRPr="004B304B">
        <w:rPr>
          <w:szCs w:val="24"/>
        </w:rPr>
        <w:t xml:space="preserve"> </w:t>
      </w:r>
      <w:proofErr w:type="spellStart"/>
      <w:r w:rsidRPr="004B304B">
        <w:rPr>
          <w:szCs w:val="24"/>
        </w:rPr>
        <w:t>Vehabović</w:t>
      </w:r>
      <w:proofErr w:type="spellEnd"/>
      <w:r w:rsidRPr="004B304B">
        <w:rPr>
          <w:szCs w:val="24"/>
        </w:rPr>
        <w:t>,</w:t>
      </w:r>
      <w:r w:rsidRPr="004B304B">
        <w:rPr>
          <w:i/>
          <w:szCs w:val="24"/>
        </w:rPr>
        <w:br/>
      </w:r>
      <w:r w:rsidRPr="004B304B">
        <w:rPr>
          <w:szCs w:val="24"/>
        </w:rPr>
        <w:tab/>
        <w:t xml:space="preserve">Egidijus </w:t>
      </w:r>
      <w:proofErr w:type="spellStart"/>
      <w:r w:rsidRPr="004B304B">
        <w:rPr>
          <w:szCs w:val="24"/>
        </w:rPr>
        <w:t>Kūris</w:t>
      </w:r>
      <w:proofErr w:type="spellEnd"/>
      <w:r w:rsidRPr="004B304B">
        <w:rPr>
          <w:szCs w:val="24"/>
        </w:rPr>
        <w:t>,</w:t>
      </w:r>
      <w:r w:rsidRPr="004B304B">
        <w:rPr>
          <w:i/>
          <w:szCs w:val="24"/>
        </w:rPr>
        <w:br/>
      </w:r>
      <w:r w:rsidRPr="004B304B">
        <w:rPr>
          <w:szCs w:val="24"/>
        </w:rPr>
        <w:tab/>
        <w:t xml:space="preserve">Iulia </w:t>
      </w:r>
      <w:proofErr w:type="spellStart"/>
      <w:r w:rsidRPr="004B304B">
        <w:rPr>
          <w:szCs w:val="24"/>
        </w:rPr>
        <w:t>Antoanella</w:t>
      </w:r>
      <w:proofErr w:type="spellEnd"/>
      <w:r w:rsidRPr="004B304B">
        <w:rPr>
          <w:szCs w:val="24"/>
        </w:rPr>
        <w:t xml:space="preserve"> </w:t>
      </w:r>
      <w:proofErr w:type="spellStart"/>
      <w:r w:rsidRPr="004B304B">
        <w:rPr>
          <w:szCs w:val="24"/>
        </w:rPr>
        <w:t>Motoc</w:t>
      </w:r>
      <w:proofErr w:type="spellEnd"/>
      <w:r w:rsidRPr="004B304B">
        <w:rPr>
          <w:szCs w:val="24"/>
        </w:rPr>
        <w:t>,</w:t>
      </w:r>
      <w:r w:rsidRPr="004B304B">
        <w:rPr>
          <w:i/>
          <w:szCs w:val="24"/>
        </w:rPr>
        <w:br/>
      </w:r>
      <w:r w:rsidRPr="004B304B">
        <w:rPr>
          <w:szCs w:val="24"/>
        </w:rPr>
        <w:tab/>
        <w:t xml:space="preserve">Georges </w:t>
      </w:r>
      <w:proofErr w:type="spellStart"/>
      <w:r w:rsidRPr="004B304B">
        <w:rPr>
          <w:szCs w:val="24"/>
        </w:rPr>
        <w:t>Ravarani</w:t>
      </w:r>
      <w:proofErr w:type="spellEnd"/>
      <w:r w:rsidRPr="004B304B">
        <w:rPr>
          <w:szCs w:val="24"/>
        </w:rPr>
        <w:t>,</w:t>
      </w:r>
      <w:r w:rsidRPr="004B304B">
        <w:rPr>
          <w:i/>
          <w:szCs w:val="24"/>
        </w:rPr>
        <w:br/>
      </w:r>
      <w:r w:rsidRPr="004B304B">
        <w:rPr>
          <w:szCs w:val="24"/>
        </w:rPr>
        <w:tab/>
      </w:r>
      <w:proofErr w:type="spellStart"/>
      <w:r w:rsidRPr="004B304B" w:rsidR="005A30B1">
        <w:rPr>
          <w:szCs w:val="24"/>
        </w:rPr>
        <w:t>Péter</w:t>
      </w:r>
      <w:proofErr w:type="spellEnd"/>
      <w:r w:rsidRPr="004B304B" w:rsidR="005A30B1">
        <w:rPr>
          <w:szCs w:val="24"/>
        </w:rPr>
        <w:t xml:space="preserve"> </w:t>
      </w:r>
      <w:proofErr w:type="spellStart"/>
      <w:r w:rsidRPr="004B304B" w:rsidR="005A30B1">
        <w:rPr>
          <w:szCs w:val="24"/>
        </w:rPr>
        <w:t>Paczolay</w:t>
      </w:r>
      <w:proofErr w:type="spellEnd"/>
      <w:r w:rsidRPr="004B304B" w:rsidR="005A30B1">
        <w:rPr>
          <w:szCs w:val="24"/>
        </w:rPr>
        <w:t>,</w:t>
      </w:r>
      <w:r w:rsidRPr="004B304B">
        <w:rPr>
          <w:i/>
          <w:szCs w:val="24"/>
        </w:rPr>
        <w:t xml:space="preserve"> judges,</w:t>
      </w:r>
      <w:r w:rsidRPr="004B304B" w:rsidR="00014566">
        <w:rPr>
          <w:szCs w:val="24"/>
        </w:rPr>
        <w:br/>
      </w:r>
      <w:r w:rsidRPr="004B304B" w:rsidR="00014566">
        <w:t xml:space="preserve">and </w:t>
      </w:r>
      <w:proofErr w:type="spellStart"/>
      <w:r w:rsidRPr="004B304B" w:rsidR="00CA33F7">
        <w:t>Marialena</w:t>
      </w:r>
      <w:proofErr w:type="spellEnd"/>
      <w:r w:rsidRPr="004B304B" w:rsidR="00CA33F7">
        <w:t xml:space="preserve"> </w:t>
      </w:r>
      <w:proofErr w:type="spellStart"/>
      <w:r w:rsidRPr="004B304B" w:rsidR="00CA33F7">
        <w:t>Tsirli</w:t>
      </w:r>
      <w:proofErr w:type="spellEnd"/>
      <w:r w:rsidRPr="004B304B" w:rsidR="00014566">
        <w:t xml:space="preserve">, </w:t>
      </w:r>
      <w:r w:rsidRPr="004B304B" w:rsidR="00CA33F7">
        <w:rPr>
          <w:i/>
        </w:rPr>
        <w:t xml:space="preserve">Section </w:t>
      </w:r>
      <w:r w:rsidRPr="004B304B" w:rsidR="00CA33F7">
        <w:rPr>
          <w:i/>
          <w:iCs/>
        </w:rPr>
        <w:t>Registrar</w:t>
      </w:r>
      <w:r w:rsidRPr="004B304B" w:rsidR="00014566">
        <w:rPr>
          <w:i/>
        </w:rPr>
        <w:t>,</w:t>
      </w:r>
    </w:p>
    <w:p w:rsidRPr="004B304B" w:rsidR="00014566" w:rsidP="004B304B" w:rsidRDefault="00014566">
      <w:pPr>
        <w:pStyle w:val="ECHRPara"/>
      </w:pPr>
      <w:r w:rsidRPr="004B304B">
        <w:t xml:space="preserve">Having deliberated in private on </w:t>
      </w:r>
      <w:r w:rsidRPr="004B304B" w:rsidR="004E4E62">
        <w:t>23 October 2018</w:t>
      </w:r>
      <w:r w:rsidRPr="004B304B">
        <w:t>,</w:t>
      </w:r>
    </w:p>
    <w:p w:rsidRPr="004B304B" w:rsidR="00014566" w:rsidP="004B304B" w:rsidRDefault="00014566">
      <w:pPr>
        <w:pStyle w:val="ECHRPara"/>
      </w:pPr>
      <w:r w:rsidRPr="004B304B">
        <w:t>Delivers the following judgment, which was adopted on that date:</w:t>
      </w:r>
    </w:p>
    <w:p w:rsidRPr="004B304B" w:rsidR="00014566" w:rsidP="004B304B" w:rsidRDefault="00014566">
      <w:pPr>
        <w:pStyle w:val="ECHRTitle1"/>
      </w:pPr>
      <w:r w:rsidRPr="004B304B">
        <w:t>PROCEDURE</w:t>
      </w:r>
    </w:p>
    <w:p w:rsidRPr="004B304B" w:rsidR="005541CC" w:rsidP="004B304B" w:rsidRDefault="004612A8">
      <w:pPr>
        <w:pStyle w:val="ECHRPara"/>
      </w:pPr>
      <w:r w:rsidRPr="004B304B">
        <w:fldChar w:fldCharType="begin"/>
      </w:r>
      <w:r w:rsidRPr="004B304B">
        <w:instrText xml:space="preserve"> SEQ level0 \*arabic \r1</w:instrText>
      </w:r>
      <w:r w:rsidRPr="004B304B" w:rsidR="004D59DF">
        <w:fldChar w:fldCharType="begin"/>
      </w:r>
      <w:r w:rsidRPr="004B304B" w:rsidR="004D59DF">
        <w:instrText xml:space="preserve"> </w:instrText>
      </w:r>
      <w:r w:rsidRPr="004B304B">
        <w:instrText>.  </w:instrText>
      </w:r>
      <w:r w:rsidRPr="004B304B" w:rsidR="004D59DF">
        <w:instrText xml:space="preserve">SEQ level0 \*arabic </w:instrText>
      </w:r>
      <w:r w:rsidRPr="004B304B" w:rsidR="004D59DF">
        <w:fldChar w:fldCharType="separate"/>
      </w:r>
      <w:r w:rsidRPr="004B304B" w:rsidR="004D59DF">
        <w:rPr>
          <w:noProof/>
        </w:rPr>
        <w:instrText>3</w:instrText>
      </w:r>
      <w:r w:rsidRPr="004B304B" w:rsidR="004D59DF">
        <w:fldChar w:fldCharType="end"/>
      </w:r>
      <w:r w:rsidRPr="004B304B">
        <w:instrText xml:space="preserve"> </w:instrText>
      </w:r>
      <w:r w:rsidRPr="004B304B">
        <w:fldChar w:fldCharType="separate"/>
      </w:r>
      <w:r w:rsidRPr="004B304B" w:rsidR="004B304B">
        <w:rPr>
          <w:noProof/>
        </w:rPr>
        <w:t>1</w:t>
      </w:r>
      <w:r w:rsidRPr="004B304B">
        <w:fldChar w:fldCharType="end"/>
      </w:r>
      <w:r w:rsidRPr="004B304B" w:rsidR="004D59DF">
        <w:t>.  </w:t>
      </w:r>
      <w:r w:rsidRPr="004B304B" w:rsidR="00014566">
        <w:t xml:space="preserve">The case originated in </w:t>
      </w:r>
      <w:r w:rsidRPr="004B304B" w:rsidR="00CA33F7">
        <w:t>an application (no. 26238/10)</w:t>
      </w:r>
      <w:r w:rsidRPr="004B304B" w:rsidR="00014566">
        <w:t xml:space="preserve"> against </w:t>
      </w:r>
      <w:r w:rsidRPr="004B304B" w:rsidR="00CA33F7">
        <w:t>Romania</w:t>
      </w:r>
      <w:r w:rsidRPr="004B304B" w:rsidR="00014566">
        <w:t xml:space="preserve"> lodged with the </w:t>
      </w:r>
      <w:r w:rsidRPr="004B304B" w:rsidR="00CA33F7">
        <w:t>Court under Article 34</w:t>
      </w:r>
      <w:r w:rsidRPr="004B304B" w:rsidR="00014566">
        <w:t xml:space="preserve"> of the Convention for the Protection of Human Rights and Fundamental Freedoms (“the Convention”) by </w:t>
      </w:r>
      <w:r w:rsidRPr="004B304B" w:rsidR="00CA33F7">
        <w:t xml:space="preserve">a Romanian national, Mr </w:t>
      </w:r>
      <w:proofErr w:type="spellStart"/>
      <w:r w:rsidRPr="004B304B" w:rsidR="00CA33F7">
        <w:t>Ioan-Vasile</w:t>
      </w:r>
      <w:proofErr w:type="spellEnd"/>
      <w:r w:rsidRPr="004B304B" w:rsidR="00CA33F7">
        <w:t xml:space="preserve"> </w:t>
      </w:r>
      <w:proofErr w:type="spellStart"/>
      <w:r w:rsidRPr="004B304B" w:rsidR="00CA33F7">
        <w:t>Brisc</w:t>
      </w:r>
      <w:proofErr w:type="spellEnd"/>
      <w:r w:rsidRPr="004B304B" w:rsidR="00CA33F7">
        <w:t xml:space="preserve"> (“the applicant”), on </w:t>
      </w:r>
      <w:r w:rsidRPr="004B304B" w:rsidR="00EB3AFB">
        <w:t>26 </w:t>
      </w:r>
      <w:r w:rsidRPr="004B304B" w:rsidR="00CA33F7">
        <w:t>April 2010</w:t>
      </w:r>
      <w:r w:rsidRPr="004B304B" w:rsidR="00014566">
        <w:t>.</w:t>
      </w:r>
    </w:p>
    <w:p w:rsidRPr="004B304B" w:rsidR="00CA33F7"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2</w:t>
      </w:r>
      <w:r w:rsidRPr="004B304B">
        <w:fldChar w:fldCharType="end"/>
      </w:r>
      <w:r w:rsidRPr="004B304B" w:rsidR="00014566">
        <w:t xml:space="preserve">.  The </w:t>
      </w:r>
      <w:r w:rsidRPr="004B304B">
        <w:t>Romanian</w:t>
      </w:r>
      <w:r w:rsidRPr="004B304B" w:rsidR="00014566">
        <w:t xml:space="preserve"> Government (“the Government”) were represented by their Agent, Mrs </w:t>
      </w:r>
      <w:r w:rsidRPr="004B304B" w:rsidR="00D43EFC">
        <w:t xml:space="preserve">C. </w:t>
      </w:r>
      <w:proofErr w:type="spellStart"/>
      <w:r w:rsidRPr="004B304B" w:rsidR="00D43EFC">
        <w:t>Brumar</w:t>
      </w:r>
      <w:proofErr w:type="spellEnd"/>
      <w:r w:rsidRPr="004B304B" w:rsidR="00014566">
        <w:t xml:space="preserve">, </w:t>
      </w:r>
      <w:r w:rsidRPr="004B304B" w:rsidR="00D43EFC">
        <w:t>from the Ministry of Foreign Affairs</w:t>
      </w:r>
      <w:r w:rsidRPr="004B304B" w:rsidR="00014566">
        <w:t>.</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3</w:t>
      </w:r>
      <w:r w:rsidRPr="004B304B">
        <w:fldChar w:fldCharType="end"/>
      </w:r>
      <w:r w:rsidRPr="004B304B">
        <w:t xml:space="preserve">.  The applicant alleged </w:t>
      </w:r>
      <w:r w:rsidRPr="004B304B" w:rsidR="00D43EFC">
        <w:t>that his right to impart information, guaranteed by Article 10 of the Convention, was infringed.</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4</w:t>
      </w:r>
      <w:r w:rsidRPr="004B304B">
        <w:fldChar w:fldCharType="end"/>
      </w:r>
      <w:r w:rsidRPr="004B304B" w:rsidR="00014566">
        <w:t>.  </w:t>
      </w:r>
      <w:r w:rsidRPr="004B304B">
        <w:t xml:space="preserve">On </w:t>
      </w:r>
      <w:r w:rsidRPr="004B304B">
        <w:rPr>
          <w:szCs w:val="24"/>
        </w:rPr>
        <w:t>20 October 2015</w:t>
      </w:r>
      <w:r w:rsidRPr="004B304B" w:rsidR="00014566">
        <w:t xml:space="preserve"> the </w:t>
      </w:r>
      <w:r w:rsidRPr="004B304B">
        <w:t xml:space="preserve">complaint concerning </w:t>
      </w:r>
      <w:r w:rsidRPr="004B304B" w:rsidR="000F0CCF">
        <w:t>Article 10 of the Convention</w:t>
      </w:r>
      <w:r w:rsidRPr="004B304B">
        <w:t xml:space="preserve"> was</w:t>
      </w:r>
      <w:r w:rsidRPr="004B304B" w:rsidR="000F0CCF">
        <w:t xml:space="preserve"> </w:t>
      </w:r>
      <w:r w:rsidRPr="004B304B">
        <w:t>communicated to the Government and the remainder of the application was declared inadmissible</w:t>
      </w:r>
      <w:r w:rsidRPr="004B304B">
        <w:rPr>
          <w:szCs w:val="24"/>
        </w:rPr>
        <w:t xml:space="preserve"> </w:t>
      </w:r>
      <w:r w:rsidRPr="004B304B">
        <w:t>pursuant to Rule 54 § 3 of the Rules of Court</w:t>
      </w:r>
      <w:r w:rsidRPr="004B304B" w:rsidR="00014566">
        <w:t>.</w:t>
      </w:r>
    </w:p>
    <w:p w:rsidRPr="004B304B" w:rsidR="00014566" w:rsidP="004B304B" w:rsidRDefault="00014566">
      <w:pPr>
        <w:pStyle w:val="ECHRTitle1"/>
      </w:pPr>
      <w:r w:rsidRPr="004B304B">
        <w:t>THE FACTS</w:t>
      </w:r>
    </w:p>
    <w:p w:rsidRPr="004B304B" w:rsidR="00014566" w:rsidP="004B304B" w:rsidRDefault="00014566">
      <w:pPr>
        <w:pStyle w:val="ECHRHeading1"/>
      </w:pPr>
      <w:r w:rsidRPr="004B304B">
        <w:t>I.  THE CIRCUMSTANCES OF THE CASE</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5</w:t>
      </w:r>
      <w:r w:rsidRPr="004B304B">
        <w:fldChar w:fldCharType="end"/>
      </w:r>
      <w:r w:rsidRPr="004B304B" w:rsidR="00014566">
        <w:t xml:space="preserve">.  The </w:t>
      </w:r>
      <w:r w:rsidRPr="004B304B">
        <w:t>applicant was born in 1963 and lives</w:t>
      </w:r>
      <w:r w:rsidRPr="004B304B" w:rsidR="00014566">
        <w:t xml:space="preserve"> in </w:t>
      </w:r>
      <w:proofErr w:type="spellStart"/>
      <w:r w:rsidRPr="004B304B">
        <w:t>Baia</w:t>
      </w:r>
      <w:proofErr w:type="spellEnd"/>
      <w:r w:rsidRPr="004B304B">
        <w:t xml:space="preserve"> Mare</w:t>
      </w:r>
      <w:r w:rsidRPr="004B304B" w:rsidR="00014566">
        <w:t>.</w:t>
      </w:r>
    </w:p>
    <w:p w:rsidRPr="004B304B" w:rsidR="000F0CCF" w:rsidP="004B304B" w:rsidRDefault="007E6554">
      <w:pPr>
        <w:pStyle w:val="ECHRHeading2"/>
      </w:pPr>
      <w:r w:rsidRPr="004B304B">
        <w:t>A</w:t>
      </w:r>
      <w:r w:rsidRPr="004B304B" w:rsidR="001250BA">
        <w:t>.  B</w:t>
      </w:r>
      <w:r w:rsidRPr="004B304B" w:rsidR="000F0CCF">
        <w:t>ackground to the case</w:t>
      </w:r>
    </w:p>
    <w:p w:rsidRPr="004B304B" w:rsidR="005541CC"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6</w:t>
      </w:r>
      <w:r w:rsidRPr="004B304B">
        <w:fldChar w:fldCharType="end"/>
      </w:r>
      <w:r w:rsidRPr="004B304B">
        <w:t>.  </w:t>
      </w:r>
      <w:r w:rsidRPr="004B304B" w:rsidR="000F0CCF">
        <w:t>At the relevant time, the applicant was</w:t>
      </w:r>
      <w:r w:rsidRPr="004B304B" w:rsidR="00ED7BD4">
        <w:t xml:space="preserve"> the</w:t>
      </w:r>
      <w:r w:rsidRPr="004B304B" w:rsidR="000F0CCF">
        <w:t xml:space="preserve"> chief prosecutor </w:t>
      </w:r>
      <w:r w:rsidRPr="004B304B" w:rsidR="00ED7BD4">
        <w:t xml:space="preserve">in </w:t>
      </w:r>
      <w:r w:rsidRPr="004B304B" w:rsidR="000F0CCF">
        <w:t>the prosecutor</w:t>
      </w:r>
      <w:r w:rsidRPr="004B304B" w:rsidR="004B304B">
        <w:t>’</w:t>
      </w:r>
      <w:r w:rsidRPr="004B304B" w:rsidR="000F0CCF">
        <w:t xml:space="preserve">s office attached to the </w:t>
      </w:r>
      <w:proofErr w:type="spellStart"/>
      <w:r w:rsidRPr="004B304B" w:rsidR="000F0CCF">
        <w:t>Maramure</w:t>
      </w:r>
      <w:r w:rsidRPr="004B304B" w:rsidR="00B130EB">
        <w:rPr>
          <w:rFonts w:cstheme="minorHAnsi"/>
        </w:rPr>
        <w:t>ş</w:t>
      </w:r>
      <w:proofErr w:type="spellEnd"/>
      <w:r w:rsidRPr="004B304B" w:rsidR="000F0CCF">
        <w:t xml:space="preserve"> County Court. He was also the staff member </w:t>
      </w:r>
      <w:r w:rsidRPr="004B304B" w:rsidR="00D75B0E">
        <w:t xml:space="preserve">in </w:t>
      </w:r>
      <w:r w:rsidRPr="004B304B" w:rsidR="000F0CCF">
        <w:t>the prosecutor</w:t>
      </w:r>
      <w:r w:rsidRPr="004B304B" w:rsidR="004B304B">
        <w:t>’</w:t>
      </w:r>
      <w:r w:rsidRPr="004B304B" w:rsidR="000F0CCF">
        <w:t xml:space="preserve">s office </w:t>
      </w:r>
      <w:r w:rsidRPr="004B304B" w:rsidR="00561689">
        <w:t>task</w:t>
      </w:r>
      <w:r w:rsidRPr="004B304B" w:rsidR="000F0CCF">
        <w:t xml:space="preserve">ed </w:t>
      </w:r>
      <w:r w:rsidRPr="004B304B" w:rsidR="00561689">
        <w:t>with</w:t>
      </w:r>
      <w:r w:rsidRPr="004B304B" w:rsidR="000F0CCF">
        <w:t xml:space="preserve"> provid</w:t>
      </w:r>
      <w:r w:rsidRPr="004B304B" w:rsidR="00561689">
        <w:t>ing</w:t>
      </w:r>
      <w:r w:rsidRPr="004B304B" w:rsidR="000F0CCF">
        <w:t xml:space="preserve"> information to the media in relation to criminal proceedings.</w:t>
      </w:r>
    </w:p>
    <w:p w:rsidRPr="004B304B" w:rsidR="005541CC"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7</w:t>
      </w:r>
      <w:r w:rsidRPr="004B304B">
        <w:fldChar w:fldCharType="end"/>
      </w:r>
      <w:r w:rsidRPr="004B304B">
        <w:t>.  </w:t>
      </w:r>
      <w:r w:rsidRPr="004B304B" w:rsidR="000F0CCF">
        <w:t>On 21 October 2008 the prosecutor</w:t>
      </w:r>
      <w:r w:rsidRPr="004B304B" w:rsidR="004B304B">
        <w:t>’</w:t>
      </w:r>
      <w:r w:rsidRPr="004B304B" w:rsidR="000F0CCF">
        <w:t xml:space="preserve">s office attached to the </w:t>
      </w:r>
      <w:proofErr w:type="spellStart"/>
      <w:r w:rsidRPr="004B304B" w:rsidR="000F0CCF">
        <w:t>Maramure</w:t>
      </w:r>
      <w:r w:rsidRPr="004B304B" w:rsidR="00B130EB">
        <w:rPr>
          <w:rFonts w:cstheme="minorHAnsi"/>
        </w:rPr>
        <w:t>ş</w:t>
      </w:r>
      <w:proofErr w:type="spellEnd"/>
      <w:r w:rsidRPr="004B304B" w:rsidR="000F0CCF">
        <w:t xml:space="preserve"> County Court had caught </w:t>
      </w:r>
      <w:r w:rsidRPr="004B304B" w:rsidR="00ED7BD4">
        <w:t xml:space="preserve">V.F. </w:t>
      </w:r>
      <w:r w:rsidRPr="004B304B" w:rsidR="000F0CCF">
        <w:t xml:space="preserve">red-handed </w:t>
      </w:r>
      <w:r w:rsidRPr="004B304B" w:rsidR="00ED7BD4">
        <w:t>be</w:t>
      </w:r>
      <w:r w:rsidRPr="004B304B" w:rsidR="000F0CCF">
        <w:t>ing</w:t>
      </w:r>
      <w:r w:rsidRPr="004B304B" w:rsidR="00ED7BD4">
        <w:t xml:space="preserve"> given</w:t>
      </w:r>
      <w:r w:rsidRPr="004B304B" w:rsidR="000F0CCF">
        <w:t xml:space="preserve"> money </w:t>
      </w:r>
      <w:r w:rsidRPr="004B304B" w:rsidR="00ED7BD4">
        <w:t xml:space="preserve">by </w:t>
      </w:r>
      <w:r w:rsidRPr="004B304B" w:rsidR="000F0CCF">
        <w:t>a relative of V</w:t>
      </w:r>
      <w:r w:rsidRPr="004B304B" w:rsidR="0055334D">
        <w:t xml:space="preserve">.T.V., who was detained in </w:t>
      </w:r>
      <w:proofErr w:type="spellStart"/>
      <w:r w:rsidRPr="004B304B" w:rsidR="0055334D">
        <w:t>Baia</w:t>
      </w:r>
      <w:proofErr w:type="spellEnd"/>
      <w:r w:rsidRPr="004B304B" w:rsidR="0055334D">
        <w:t xml:space="preserve"> </w:t>
      </w:r>
      <w:r w:rsidRPr="004B304B" w:rsidR="000F0CCF">
        <w:t>Mare Prison.</w:t>
      </w:r>
    </w:p>
    <w:p w:rsidRPr="004B304B" w:rsidR="005541CC"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8</w:t>
      </w:r>
      <w:r w:rsidRPr="004B304B">
        <w:fldChar w:fldCharType="end"/>
      </w:r>
      <w:r w:rsidRPr="004B304B">
        <w:t>.  </w:t>
      </w:r>
      <w:r w:rsidRPr="004B304B" w:rsidR="000F0CCF">
        <w:t xml:space="preserve">According to statements given by </w:t>
      </w:r>
      <w:r w:rsidRPr="004B304B" w:rsidR="00FA46A8">
        <w:t>the detainee</w:t>
      </w:r>
      <w:r w:rsidRPr="004B304B" w:rsidR="000F0CCF">
        <w:t xml:space="preserve">, V.F. had promised to intervene and </w:t>
      </w:r>
      <w:r w:rsidRPr="004B304B" w:rsidR="00D75B0E">
        <w:t xml:space="preserve">pass on </w:t>
      </w:r>
      <w:r w:rsidRPr="004B304B" w:rsidR="000F0CCF">
        <w:t xml:space="preserve">the money to the prosecutors and judges </w:t>
      </w:r>
      <w:r w:rsidRPr="004B304B" w:rsidR="00ED7BD4">
        <w:t>who were to</w:t>
      </w:r>
      <w:r w:rsidRPr="004B304B" w:rsidR="000F0CCF">
        <w:t xml:space="preserve"> mak</w:t>
      </w:r>
      <w:r w:rsidRPr="004B304B" w:rsidR="00ED7BD4">
        <w:t>e</w:t>
      </w:r>
      <w:r w:rsidRPr="004B304B" w:rsidR="000F0CCF">
        <w:t xml:space="preserve"> </w:t>
      </w:r>
      <w:r w:rsidRPr="004B304B" w:rsidR="00ED7BD4">
        <w:t>the</w:t>
      </w:r>
      <w:r w:rsidRPr="004B304B" w:rsidR="000F0CCF">
        <w:t xml:space="preserve"> decision concerning </w:t>
      </w:r>
      <w:r w:rsidRPr="004B304B" w:rsidR="00FA46A8">
        <w:t>his</w:t>
      </w:r>
      <w:r w:rsidRPr="004B304B" w:rsidR="000F0CCF">
        <w:t xml:space="preserve"> conditional release from prison.</w:t>
      </w:r>
    </w:p>
    <w:p w:rsidRPr="004B304B" w:rsidR="000F0CCF"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9</w:t>
      </w:r>
      <w:r w:rsidRPr="004B304B">
        <w:fldChar w:fldCharType="end"/>
      </w:r>
      <w:r w:rsidRPr="004B304B">
        <w:t>.  </w:t>
      </w:r>
      <w:r w:rsidRPr="004B304B" w:rsidR="000F0CCF">
        <w:t>On 22 October 2008 the file was transferred to the National Anticorruption Department</w:t>
      </w:r>
      <w:r w:rsidRPr="004B304B" w:rsidR="00644877">
        <w:t xml:space="preserve"> (“the NAP”)</w:t>
      </w:r>
      <w:r w:rsidRPr="004B304B" w:rsidR="000F0CCF">
        <w:t xml:space="preserve">, which </w:t>
      </w:r>
      <w:r w:rsidRPr="004B304B" w:rsidR="006F2C14">
        <w:t>by</w:t>
      </w:r>
      <w:r w:rsidRPr="004B304B" w:rsidR="000F0CCF">
        <w:t xml:space="preserve"> law was competent to continue the investigation.</w:t>
      </w:r>
    </w:p>
    <w:p w:rsidRPr="004B304B" w:rsidR="005541CC"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10</w:t>
      </w:r>
      <w:r w:rsidRPr="004B304B">
        <w:fldChar w:fldCharType="end"/>
      </w:r>
      <w:r w:rsidRPr="004B304B">
        <w:t>.  </w:t>
      </w:r>
      <w:r w:rsidRPr="004B304B" w:rsidR="00B14613">
        <w:t>On the same day, t</w:t>
      </w:r>
      <w:r w:rsidRPr="004B304B" w:rsidR="000F0CCF">
        <w:t>he applicant issued a press release, which received considerable public attention.</w:t>
      </w:r>
    </w:p>
    <w:bookmarkStart w:name="pressrelease" w:id="2"/>
    <w:p w:rsidRPr="004B304B" w:rsidR="00644877" w:rsidP="004B304B" w:rsidRDefault="001A7B81">
      <w:pPr>
        <w:pStyle w:val="ECHRPara"/>
      </w:pPr>
      <w:r w:rsidRPr="004B304B">
        <w:fldChar w:fldCharType="begin"/>
      </w:r>
      <w:r w:rsidRPr="004B304B">
        <w:instrText xml:space="preserve"> SEQ level0 \*arabic </w:instrText>
      </w:r>
      <w:r w:rsidRPr="004B304B">
        <w:fldChar w:fldCharType="separate"/>
      </w:r>
      <w:r w:rsidRPr="004B304B" w:rsidR="004B304B">
        <w:rPr>
          <w:noProof/>
        </w:rPr>
        <w:t>11</w:t>
      </w:r>
      <w:r w:rsidRPr="004B304B">
        <w:fldChar w:fldCharType="end"/>
      </w:r>
      <w:bookmarkEnd w:id="2"/>
      <w:r w:rsidRPr="004B304B">
        <w:t>.  </w:t>
      </w:r>
      <w:r w:rsidRPr="004B304B" w:rsidR="00644877">
        <w:t>The press release read as follows:</w:t>
      </w:r>
    </w:p>
    <w:p w:rsidRPr="004B304B" w:rsidR="00644877" w:rsidP="004B304B" w:rsidRDefault="00644877">
      <w:pPr>
        <w:pStyle w:val="ECHRParaQuote"/>
      </w:pPr>
      <w:r w:rsidRPr="004B304B">
        <w:t>“</w:t>
      </w:r>
      <w:r w:rsidRPr="004B304B" w:rsidR="00CF703A">
        <w:t>After b</w:t>
      </w:r>
      <w:r w:rsidRPr="004B304B">
        <w:t>eing informed by police that V.F. s</w:t>
      </w:r>
      <w:r w:rsidRPr="004B304B" w:rsidR="00CF703A">
        <w:t>ee</w:t>
      </w:r>
      <w:r w:rsidRPr="004B304B">
        <w:t xml:space="preserve">ks and receives money from individuals </w:t>
      </w:r>
      <w:r w:rsidRPr="004B304B" w:rsidR="001A7B81">
        <w:t>in exchange for intervening</w:t>
      </w:r>
      <w:r w:rsidRPr="004B304B" w:rsidR="00510CE4">
        <w:t xml:space="preserve"> </w:t>
      </w:r>
      <w:r w:rsidRPr="004B304B" w:rsidR="00DE580C">
        <w:t>in favour</w:t>
      </w:r>
      <w:r w:rsidRPr="004B304B" w:rsidR="00510CE4">
        <w:t xml:space="preserve"> </w:t>
      </w:r>
      <w:r w:rsidRPr="004B304B" w:rsidR="00DE580C">
        <w:t>of</w:t>
      </w:r>
      <w:r w:rsidRPr="004B304B" w:rsidR="00510CE4">
        <w:t xml:space="preserve"> </w:t>
      </w:r>
      <w:r w:rsidRPr="004B304B" w:rsidR="00CF703A">
        <w:t xml:space="preserve">the </w:t>
      </w:r>
      <w:r w:rsidRPr="004B304B" w:rsidR="00510CE4">
        <w:t xml:space="preserve">conditional release of detainees </w:t>
      </w:r>
      <w:r w:rsidRPr="004B304B" w:rsidR="00CF703A">
        <w:t xml:space="preserve">held in </w:t>
      </w:r>
      <w:proofErr w:type="spellStart"/>
      <w:r w:rsidRPr="004B304B" w:rsidR="00510CE4">
        <w:t>Baia</w:t>
      </w:r>
      <w:proofErr w:type="spellEnd"/>
      <w:r w:rsidRPr="004B304B" w:rsidR="00510CE4">
        <w:t xml:space="preserve"> Mare Prison, t</w:t>
      </w:r>
      <w:r w:rsidRPr="004B304B">
        <w:t>he prosecutor</w:t>
      </w:r>
      <w:r w:rsidRPr="004B304B" w:rsidR="004B304B">
        <w:t>’</w:t>
      </w:r>
      <w:r w:rsidRPr="004B304B">
        <w:t xml:space="preserve">s office attached to the </w:t>
      </w:r>
      <w:proofErr w:type="spellStart"/>
      <w:r w:rsidRPr="004B304B">
        <w:t>Maramure</w:t>
      </w:r>
      <w:r w:rsidRPr="004B304B" w:rsidR="00B130EB">
        <w:rPr>
          <w:rFonts w:cstheme="minorHAnsi"/>
        </w:rPr>
        <w:t>ş</w:t>
      </w:r>
      <w:proofErr w:type="spellEnd"/>
      <w:r w:rsidRPr="004B304B" w:rsidR="00CC2A12">
        <w:t xml:space="preserve"> County </w:t>
      </w:r>
      <w:r w:rsidRPr="004B304B">
        <w:t xml:space="preserve">Court </w:t>
      </w:r>
      <w:r w:rsidRPr="004B304B" w:rsidR="009D2ABE">
        <w:t>organis</w:t>
      </w:r>
      <w:r w:rsidRPr="004B304B" w:rsidR="00BA41C1">
        <w:t xml:space="preserve">ed a </w:t>
      </w:r>
      <w:r w:rsidRPr="004B304B" w:rsidR="00BA41C1">
        <w:rPr>
          <w:i/>
        </w:rPr>
        <w:t>flagran</w:t>
      </w:r>
      <w:r w:rsidRPr="004B304B" w:rsidR="009D2ABE">
        <w:rPr>
          <w:i/>
        </w:rPr>
        <w:t>te delict</w:t>
      </w:r>
      <w:r w:rsidRPr="004B304B" w:rsidR="001A7B81">
        <w:rPr>
          <w:i/>
        </w:rPr>
        <w:t>o</w:t>
      </w:r>
      <w:r w:rsidRPr="004B304B" w:rsidR="00BA41C1">
        <w:t xml:space="preserve"> </w:t>
      </w:r>
      <w:r w:rsidRPr="004B304B" w:rsidR="00561689">
        <w:t xml:space="preserve">operation </w:t>
      </w:r>
      <w:r w:rsidRPr="004B304B" w:rsidR="00BA41C1">
        <w:t>on 21 October 2009.</w:t>
      </w:r>
    </w:p>
    <w:p w:rsidRPr="004B304B" w:rsidR="00BA41C1" w:rsidP="004B304B" w:rsidRDefault="00BA41C1">
      <w:pPr>
        <w:pStyle w:val="ECHRParaQuote"/>
      </w:pPr>
      <w:r w:rsidRPr="004B304B">
        <w:t xml:space="preserve">V.F. was caught red-handed while </w:t>
      </w:r>
      <w:r w:rsidRPr="004B304B" w:rsidR="00CF703A">
        <w:t>accept</w:t>
      </w:r>
      <w:r w:rsidRPr="004B304B">
        <w:t xml:space="preserve">ing the </w:t>
      </w:r>
      <w:r w:rsidRPr="004B304B" w:rsidR="00561689">
        <w:t xml:space="preserve">sum </w:t>
      </w:r>
      <w:r w:rsidRPr="004B304B">
        <w:t>of 1,650 euros</w:t>
      </w:r>
      <w:r w:rsidRPr="004B304B" w:rsidR="00CF703A">
        <w:t xml:space="preserve"> (EUR)</w:t>
      </w:r>
      <w:r w:rsidRPr="004B304B">
        <w:t xml:space="preserve"> from a detainee</w:t>
      </w:r>
      <w:r w:rsidRPr="004B304B" w:rsidR="004B304B">
        <w:t>’</w:t>
      </w:r>
      <w:r w:rsidRPr="004B304B">
        <w:t>s relative</w:t>
      </w:r>
      <w:r w:rsidRPr="004B304B" w:rsidR="005541CC">
        <w:t>...</w:t>
      </w:r>
    </w:p>
    <w:p w:rsidRPr="004B304B" w:rsidR="005541CC" w:rsidP="004B304B" w:rsidRDefault="00BA41C1">
      <w:pPr>
        <w:pStyle w:val="ECHRParaQuote"/>
      </w:pPr>
      <w:r w:rsidRPr="004B304B">
        <w:t xml:space="preserve">A criminal investigation </w:t>
      </w:r>
      <w:r w:rsidRPr="004B304B" w:rsidR="0095689B">
        <w:t xml:space="preserve">into </w:t>
      </w:r>
      <w:r w:rsidRPr="004B304B">
        <w:t xml:space="preserve">influence peddling </w:t>
      </w:r>
      <w:r w:rsidRPr="004B304B" w:rsidR="00FA46A8">
        <w:t>was opened</w:t>
      </w:r>
      <w:r w:rsidRPr="004B304B" w:rsidR="009D2ABE">
        <w:t xml:space="preserve"> and</w:t>
      </w:r>
      <w:r w:rsidRPr="004B304B" w:rsidR="00CF703A">
        <w:t>,</w:t>
      </w:r>
      <w:r w:rsidRPr="004B304B" w:rsidR="009D2ABE">
        <w:t xml:space="preserve"> according to </w:t>
      </w:r>
      <w:r w:rsidRPr="004B304B" w:rsidR="00076632">
        <w:t xml:space="preserve">the </w:t>
      </w:r>
      <w:r w:rsidRPr="004B304B" w:rsidR="009D2ABE">
        <w:t>initial findings</w:t>
      </w:r>
      <w:r w:rsidRPr="004B304B" w:rsidR="00076632">
        <w:t xml:space="preserve"> in the case,</w:t>
      </w:r>
      <w:r w:rsidRPr="004B304B" w:rsidR="00CF703A">
        <w:t xml:space="preserve"> </w:t>
      </w:r>
      <w:r w:rsidRPr="004B304B" w:rsidR="00D75B0E">
        <w:t xml:space="preserve">it was </w:t>
      </w:r>
      <w:r w:rsidRPr="004B304B" w:rsidR="00CF703A">
        <w:t>found that</w:t>
      </w:r>
      <w:r w:rsidRPr="004B304B" w:rsidR="009D2ABE">
        <w:t xml:space="preserve"> the suspect had received </w:t>
      </w:r>
      <w:r w:rsidRPr="004B304B" w:rsidR="00CC2A12">
        <w:t>EUR </w:t>
      </w:r>
      <w:r w:rsidRPr="004B304B" w:rsidR="009D2ABE">
        <w:t xml:space="preserve">9,850 of </w:t>
      </w:r>
      <w:r w:rsidRPr="004B304B" w:rsidR="00CF703A">
        <w:t xml:space="preserve">the EUR </w:t>
      </w:r>
      <w:r w:rsidRPr="004B304B" w:rsidR="009D2ABE">
        <w:t xml:space="preserve">11,000 she had </w:t>
      </w:r>
      <w:r w:rsidRPr="004B304B" w:rsidR="00CF703A">
        <w:t>sought</w:t>
      </w:r>
      <w:r w:rsidRPr="004B304B" w:rsidR="009D2ABE">
        <w:t xml:space="preserve"> for intervening </w:t>
      </w:r>
      <w:r w:rsidRPr="004B304B" w:rsidR="006F2C14">
        <w:t>to influence</w:t>
      </w:r>
      <w:r w:rsidRPr="004B304B" w:rsidR="009D2ABE">
        <w:t xml:space="preserve"> </w:t>
      </w:r>
      <w:r w:rsidRPr="004B304B" w:rsidR="006F2C14">
        <w:t xml:space="preserve">favourably </w:t>
      </w:r>
      <w:r w:rsidRPr="004B304B" w:rsidR="009D2ABE">
        <w:t>the conditional release of that detainee</w:t>
      </w:r>
      <w:r w:rsidRPr="004B304B" w:rsidR="00076632">
        <w:t xml:space="preserve"> or </w:t>
      </w:r>
      <w:r w:rsidRPr="004B304B" w:rsidR="00CF703A">
        <w:t>the</w:t>
      </w:r>
      <w:r w:rsidRPr="004B304B" w:rsidR="001A7B81">
        <w:t xml:space="preserve"> </w:t>
      </w:r>
      <w:r w:rsidRPr="004B304B" w:rsidR="00B8599F">
        <w:t xml:space="preserve">allocation of </w:t>
      </w:r>
      <w:r w:rsidRPr="004B304B" w:rsidR="00CF703A">
        <w:t xml:space="preserve">his </w:t>
      </w:r>
      <w:r w:rsidRPr="004B304B" w:rsidR="00B8599F">
        <w:t>work placements.</w:t>
      </w:r>
    </w:p>
    <w:p w:rsidRPr="004B304B" w:rsidR="00C903AB" w:rsidP="004B304B" w:rsidRDefault="009D2ABE">
      <w:pPr>
        <w:pStyle w:val="ECHRParaQuote"/>
      </w:pPr>
      <w:r w:rsidRPr="004B304B">
        <w:t>According to t</w:t>
      </w:r>
      <w:r w:rsidRPr="004B304B" w:rsidR="00FA46A8">
        <w:t>he detainee</w:t>
      </w:r>
      <w:r w:rsidRPr="004B304B">
        <w:t xml:space="preserve">, the suspect </w:t>
      </w:r>
      <w:r w:rsidRPr="004B304B" w:rsidR="00076632">
        <w:t xml:space="preserve">claimed that </w:t>
      </w:r>
      <w:r w:rsidRPr="004B304B" w:rsidR="00FF6D16">
        <w:t xml:space="preserve">the </w:t>
      </w:r>
      <w:r w:rsidRPr="004B304B" w:rsidR="001A7B81">
        <w:t xml:space="preserve">intended </w:t>
      </w:r>
      <w:r w:rsidRPr="004B304B" w:rsidR="00B74342">
        <w:t xml:space="preserve">recipients of </w:t>
      </w:r>
      <w:r w:rsidRPr="004B304B" w:rsidR="00076632">
        <w:t xml:space="preserve">the money </w:t>
      </w:r>
      <w:r w:rsidRPr="004B304B" w:rsidR="00B74342">
        <w:t xml:space="preserve">were prison employees </w:t>
      </w:r>
      <w:r w:rsidRPr="004B304B" w:rsidR="00D75B0E">
        <w:t>with responsibility</w:t>
      </w:r>
      <w:r w:rsidRPr="004B304B" w:rsidR="00CF703A">
        <w:t xml:space="preserve"> for </w:t>
      </w:r>
      <w:r w:rsidRPr="004B304B" w:rsidR="00B74342">
        <w:t>the allocation of work to the detainees or members of the commission for conditional release. Moreover</w:t>
      </w:r>
      <w:r w:rsidRPr="004B304B" w:rsidR="00C903AB">
        <w:t>, the suspect to</w:t>
      </w:r>
      <w:r w:rsidRPr="004B304B" w:rsidR="00CF703A">
        <w:t>ld</w:t>
      </w:r>
      <w:r w:rsidRPr="004B304B" w:rsidR="00C903AB">
        <w:t xml:space="preserve"> the detainee that part of the money w</w:t>
      </w:r>
      <w:r w:rsidRPr="004B304B" w:rsidR="00CF703A">
        <w:t>as to go to</w:t>
      </w:r>
      <w:r w:rsidRPr="004B304B" w:rsidR="00C903AB">
        <w:t xml:space="preserve"> </w:t>
      </w:r>
      <w:r w:rsidRPr="004B304B" w:rsidR="00CF703A">
        <w:t xml:space="preserve">the </w:t>
      </w:r>
      <w:r w:rsidRPr="004B304B" w:rsidR="00C903AB">
        <w:t xml:space="preserve">magistrates, judges and prosecutors </w:t>
      </w:r>
      <w:r w:rsidRPr="004B304B" w:rsidR="00CF703A">
        <w:t>responsible for</w:t>
      </w:r>
      <w:r w:rsidRPr="004B304B" w:rsidR="00C903AB">
        <w:t xml:space="preserve"> the conditional release of detainees.</w:t>
      </w:r>
    </w:p>
    <w:p w:rsidRPr="004B304B" w:rsidR="009D2ABE" w:rsidP="004B304B" w:rsidRDefault="00C903AB">
      <w:pPr>
        <w:pStyle w:val="ECHRParaQuote"/>
      </w:pPr>
      <w:r w:rsidRPr="004B304B">
        <w:t xml:space="preserve">As the object of the offence of influence peddling was a </w:t>
      </w:r>
      <w:r w:rsidRPr="004B304B" w:rsidR="00CF703A">
        <w:t>sum</w:t>
      </w:r>
      <w:r w:rsidRPr="004B304B">
        <w:t xml:space="preserve"> of money </w:t>
      </w:r>
      <w:r w:rsidRPr="004B304B" w:rsidR="00CF703A">
        <w:t>exceed</w:t>
      </w:r>
      <w:r w:rsidRPr="004B304B">
        <w:t xml:space="preserve">ing </w:t>
      </w:r>
      <w:r w:rsidRPr="004B304B" w:rsidR="00CF703A">
        <w:t xml:space="preserve">EUR </w:t>
      </w:r>
      <w:r w:rsidRPr="004B304B">
        <w:t>10,000</w:t>
      </w:r>
      <w:r w:rsidRPr="004B304B" w:rsidR="001A7B81">
        <w:t>,</w:t>
      </w:r>
      <w:r w:rsidRPr="004B304B">
        <w:t xml:space="preserve"> the file was transferred to the National Anticorruption Department.”</w:t>
      </w:r>
    </w:p>
    <w:bookmarkStart w:name="tvinterview" w:id="3"/>
    <w:p w:rsidRPr="004B304B" w:rsidR="000F0CCF"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12</w:t>
      </w:r>
      <w:r w:rsidRPr="004B304B">
        <w:fldChar w:fldCharType="end"/>
      </w:r>
      <w:bookmarkEnd w:id="3"/>
      <w:r w:rsidRPr="004B304B">
        <w:t>.  </w:t>
      </w:r>
      <w:r w:rsidRPr="004B304B" w:rsidR="00FA46A8">
        <w:t>On the same day, a</w:t>
      </w:r>
      <w:r w:rsidRPr="004B304B" w:rsidR="000F0CCF">
        <w:t>t the request of a local television channel, AXA</w:t>
      </w:r>
      <w:r w:rsidRPr="004B304B" w:rsidR="006F2C14">
        <w:t> </w:t>
      </w:r>
      <w:r w:rsidRPr="004B304B" w:rsidR="000F0CCF">
        <w:t xml:space="preserve">TV, the applicant gave a short statement providing mainly the same information as </w:t>
      </w:r>
      <w:r w:rsidRPr="004B304B" w:rsidR="00561689">
        <w:t xml:space="preserve">was </w:t>
      </w:r>
      <w:r w:rsidRPr="004B304B" w:rsidR="000F0CCF">
        <w:t>contained in the press release.</w:t>
      </w:r>
    </w:p>
    <w:p w:rsidRPr="004B304B" w:rsidR="005541CC"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13</w:t>
      </w:r>
      <w:r w:rsidRPr="004B304B">
        <w:fldChar w:fldCharType="end"/>
      </w:r>
      <w:r w:rsidRPr="004B304B">
        <w:t>.  </w:t>
      </w:r>
      <w:r w:rsidRPr="004B304B" w:rsidR="000F0CCF">
        <w:t>The newscaster added the following comments</w:t>
      </w:r>
      <w:r w:rsidRPr="004B304B" w:rsidR="00CF703A">
        <w:t xml:space="preserve"> to the information provided by the applicant</w:t>
      </w:r>
      <w:r w:rsidRPr="004B304B" w:rsidR="000F0CCF">
        <w:t>:</w:t>
      </w:r>
    </w:p>
    <w:p w:rsidRPr="004B304B" w:rsidR="000F0CCF" w:rsidP="004B304B" w:rsidRDefault="000F0CCF">
      <w:pPr>
        <w:pStyle w:val="ECHRParaQuote"/>
      </w:pPr>
      <w:r w:rsidRPr="004B304B">
        <w:t>“</w:t>
      </w:r>
      <w:r w:rsidRPr="004B304B" w:rsidR="00CF703A">
        <w:t>T</w:t>
      </w:r>
      <w:r w:rsidRPr="004B304B">
        <w:t xml:space="preserve">he commission for conditional release, </w:t>
      </w:r>
      <w:r w:rsidRPr="004B304B" w:rsidR="00CF703A">
        <w:t>which comprises</w:t>
      </w:r>
      <w:r w:rsidRPr="004B304B">
        <w:t xml:space="preserve"> nine members, is chaired by a delegated judge. We don</w:t>
      </w:r>
      <w:r w:rsidRPr="004B304B" w:rsidR="004B304B">
        <w:t>’</w:t>
      </w:r>
      <w:r w:rsidRPr="004B304B">
        <w:t xml:space="preserve">t know whether </w:t>
      </w:r>
      <w:r w:rsidRPr="004B304B" w:rsidR="00CF703A">
        <w:t>i</w:t>
      </w:r>
      <w:r w:rsidRPr="004B304B">
        <w:t>t is pure</w:t>
      </w:r>
      <w:r w:rsidRPr="004B304B" w:rsidR="00CF703A">
        <w:t>ly</w:t>
      </w:r>
      <w:r w:rsidRPr="004B304B">
        <w:t xml:space="preserve"> coincidence that yesterday, the same day </w:t>
      </w:r>
      <w:r w:rsidRPr="004B304B" w:rsidR="00CF703A">
        <w:t>o</w:t>
      </w:r>
      <w:r w:rsidRPr="004B304B">
        <w:t xml:space="preserve">n which the </w:t>
      </w:r>
      <w:r w:rsidRPr="004B304B">
        <w:rPr>
          <w:i/>
        </w:rPr>
        <w:t>flagrante delicto</w:t>
      </w:r>
      <w:r w:rsidRPr="004B304B">
        <w:t xml:space="preserve"> </w:t>
      </w:r>
      <w:r w:rsidRPr="004B304B" w:rsidR="00561689">
        <w:t xml:space="preserve">operation </w:t>
      </w:r>
      <w:r w:rsidRPr="004B304B">
        <w:t>was organised and the detainee was conditionally released, th</w:t>
      </w:r>
      <w:r w:rsidRPr="004B304B" w:rsidR="00561689">
        <w:t>at</w:t>
      </w:r>
      <w:r w:rsidRPr="004B304B">
        <w:t xml:space="preserve"> </w:t>
      </w:r>
      <w:r w:rsidRPr="004B304B" w:rsidR="00CF703A">
        <w:t>judge</w:t>
      </w:r>
      <w:r w:rsidRPr="004B304B" w:rsidR="004B304B">
        <w:t>’</w:t>
      </w:r>
      <w:r w:rsidRPr="004B304B" w:rsidR="00CF703A">
        <w:t xml:space="preserve">s </w:t>
      </w:r>
      <w:r w:rsidRPr="004B304B" w:rsidR="0055334D">
        <w:t xml:space="preserve">assignment to the </w:t>
      </w:r>
      <w:proofErr w:type="spellStart"/>
      <w:r w:rsidRPr="004B304B" w:rsidR="0055334D">
        <w:t>Baia</w:t>
      </w:r>
      <w:proofErr w:type="spellEnd"/>
      <w:r w:rsidRPr="004B304B" w:rsidR="0055334D">
        <w:t xml:space="preserve"> </w:t>
      </w:r>
      <w:r w:rsidRPr="004B304B">
        <w:t>Mare Prison</w:t>
      </w:r>
      <w:r w:rsidRPr="004B304B" w:rsidR="00D75B0E">
        <w:t xml:space="preserve"> came to an</w:t>
      </w:r>
      <w:r w:rsidRPr="004B304B">
        <w:t xml:space="preserve"> end</w:t>
      </w:r>
      <w:r w:rsidRPr="004B304B" w:rsidR="005541CC">
        <w:t>...</w:t>
      </w:r>
      <w:r w:rsidRPr="004B304B">
        <w:t>”</w:t>
      </w:r>
    </w:p>
    <w:p w:rsidRPr="004B304B" w:rsidR="005541CC" w:rsidP="004B304B" w:rsidRDefault="00F64EF0">
      <w:pPr>
        <w:pStyle w:val="ECHRPara"/>
      </w:pPr>
      <w:r w:rsidRPr="004B304B">
        <w:fldChar w:fldCharType="begin"/>
      </w:r>
      <w:r w:rsidRPr="004B304B">
        <w:instrText xml:space="preserve"> SEQ level0 \*arabic </w:instrText>
      </w:r>
      <w:r w:rsidRPr="004B304B">
        <w:fldChar w:fldCharType="separate"/>
      </w:r>
      <w:r w:rsidRPr="004B304B" w:rsidR="004B304B">
        <w:rPr>
          <w:noProof/>
        </w:rPr>
        <w:t>14</w:t>
      </w:r>
      <w:r w:rsidRPr="004B304B">
        <w:fldChar w:fldCharType="end"/>
      </w:r>
      <w:r w:rsidRPr="004B304B">
        <w:t xml:space="preserve">.  A few local newspapers wrote articles about the incident. Some of them contained images of the </w:t>
      </w:r>
      <w:r w:rsidRPr="004B304B">
        <w:rPr>
          <w:i/>
        </w:rPr>
        <w:t>flagrante delicto</w:t>
      </w:r>
      <w:r w:rsidRPr="004B304B">
        <w:t xml:space="preserve"> </w:t>
      </w:r>
      <w:r w:rsidRPr="004B304B" w:rsidR="00D75B0E">
        <w:t xml:space="preserve">operation, </w:t>
      </w:r>
      <w:r w:rsidRPr="004B304B">
        <w:t>taken by journalists who had been present at the operation organised by the prosecutors and police.</w:t>
      </w:r>
    </w:p>
    <w:p w:rsidRPr="004B304B" w:rsidR="000F0CCF" w:rsidP="004B304B" w:rsidRDefault="007E6554">
      <w:pPr>
        <w:pStyle w:val="ECHRHeading2"/>
      </w:pPr>
      <w:r w:rsidRPr="004B304B">
        <w:t>B</w:t>
      </w:r>
      <w:r w:rsidRPr="004B304B" w:rsidR="000F0CCF">
        <w:t>.  The disciplinary investigation against the applicant</w:t>
      </w:r>
    </w:p>
    <w:p w:rsidRPr="004B304B" w:rsidR="000F0CCF"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15</w:t>
      </w:r>
      <w:r w:rsidRPr="004B304B">
        <w:fldChar w:fldCharType="end"/>
      </w:r>
      <w:r w:rsidRPr="004B304B">
        <w:t>.  </w:t>
      </w:r>
      <w:r w:rsidRPr="004B304B" w:rsidR="000F0CCF">
        <w:t xml:space="preserve">On 3 November 2008 judge G.E. lodged a complaint with the Superior Council of the Magistracy (“the SCM”) seeking the commencement of a disciplinary investigation against the applicant in connection with the manner in which he had informed the media about the incident of 21 October 2008. She contended that at the time of the incident she had been the judge delegated to </w:t>
      </w:r>
      <w:proofErr w:type="spellStart"/>
      <w:r w:rsidRPr="004B304B" w:rsidR="000F0CCF">
        <w:t>Baia</w:t>
      </w:r>
      <w:proofErr w:type="spellEnd"/>
      <w:r w:rsidRPr="004B304B" w:rsidR="000F0CCF">
        <w:t xml:space="preserve"> Mare Prison and because of the applicant</w:t>
      </w:r>
      <w:r w:rsidRPr="004B304B" w:rsidR="004B304B">
        <w:t>’</w:t>
      </w:r>
      <w:r w:rsidRPr="004B304B" w:rsidR="000F0CCF">
        <w:t>s press release and interview with AXA TV it was suggested by the media that she might be the alleged recipient of the money.</w:t>
      </w:r>
    </w:p>
    <w:bookmarkStart w:name="offences" w:id="4"/>
    <w:p w:rsidRPr="004B304B" w:rsidR="00773463" w:rsidP="004B304B" w:rsidRDefault="007E6554">
      <w:pPr>
        <w:pStyle w:val="ECHRPara"/>
      </w:pPr>
      <w:r w:rsidRPr="004B304B">
        <w:fldChar w:fldCharType="begin"/>
      </w:r>
      <w:r w:rsidRPr="004B304B">
        <w:instrText xml:space="preserve"> SEQ level0 \*arabic </w:instrText>
      </w:r>
      <w:r w:rsidRPr="004B304B">
        <w:fldChar w:fldCharType="separate"/>
      </w:r>
      <w:r w:rsidRPr="004B304B" w:rsidR="004B304B">
        <w:rPr>
          <w:noProof/>
        </w:rPr>
        <w:t>16</w:t>
      </w:r>
      <w:r w:rsidRPr="004B304B">
        <w:fldChar w:fldCharType="end"/>
      </w:r>
      <w:bookmarkEnd w:id="4"/>
      <w:r w:rsidRPr="004B304B">
        <w:t>.  </w:t>
      </w:r>
      <w:r w:rsidRPr="004B304B" w:rsidR="000F0CCF">
        <w:t xml:space="preserve">The disciplinary commission for the prosecutors of the SCM </w:t>
      </w:r>
      <w:r w:rsidRPr="004B304B" w:rsidR="00401FCC">
        <w:t>in</w:t>
      </w:r>
      <w:r w:rsidRPr="004B304B" w:rsidR="000F0CCF">
        <w:t>st</w:t>
      </w:r>
      <w:r w:rsidRPr="004B304B" w:rsidR="00401FCC">
        <w:t>i</w:t>
      </w:r>
      <w:r w:rsidRPr="004B304B" w:rsidR="000F0CCF">
        <w:t>t</w:t>
      </w:r>
      <w:r w:rsidRPr="004B304B" w:rsidR="00401FCC">
        <w:t>ut</w:t>
      </w:r>
      <w:r w:rsidRPr="004B304B" w:rsidR="000F0CCF">
        <w:t xml:space="preserve">ed an investigation against the applicant in connection with two disciplinary offences, namely failure to </w:t>
      </w:r>
      <w:r w:rsidRPr="004B304B" w:rsidR="00401FCC">
        <w:t>observe</w:t>
      </w:r>
      <w:r w:rsidRPr="004B304B" w:rsidR="000F0CCF">
        <w:t xml:space="preserve"> the secrecy of deliberations or the confidentiality of documents that </w:t>
      </w:r>
      <w:r w:rsidRPr="004B304B" w:rsidR="00401FCC">
        <w:t xml:space="preserve">are of </w:t>
      </w:r>
      <w:r w:rsidRPr="004B304B" w:rsidR="000F0CCF">
        <w:t>a secret nature</w:t>
      </w:r>
      <w:r w:rsidRPr="004B304B" w:rsidR="00401FCC">
        <w:t>,</w:t>
      </w:r>
      <w:r w:rsidRPr="004B304B" w:rsidR="000F0CCF">
        <w:t xml:space="preserve"> and </w:t>
      </w:r>
      <w:r w:rsidRPr="004B304B" w:rsidR="00561689">
        <w:t xml:space="preserve">adopting </w:t>
      </w:r>
      <w:r w:rsidRPr="004B304B" w:rsidR="00401FCC">
        <w:t xml:space="preserve">a </w:t>
      </w:r>
      <w:r w:rsidRPr="004B304B" w:rsidR="000F0CCF">
        <w:t>disrespectful attitude toward</w:t>
      </w:r>
      <w:r w:rsidRPr="004B304B" w:rsidR="00561689">
        <w:t>s</w:t>
      </w:r>
      <w:r w:rsidRPr="004B304B" w:rsidR="000F0CCF">
        <w:t xml:space="preserve"> colleagues in the exerc</w:t>
      </w:r>
      <w:r w:rsidRPr="004B304B" w:rsidR="00020E17">
        <w:t>ise of his duties under Article </w:t>
      </w:r>
      <w:r w:rsidRPr="004B304B" w:rsidR="000F0CCF">
        <w:t xml:space="preserve">99 letters d) and k) of Law no. 303/2004 on the Statute of </w:t>
      </w:r>
      <w:r w:rsidRPr="004B304B" w:rsidR="006F2C14">
        <w:t>J</w:t>
      </w:r>
      <w:r w:rsidRPr="004B304B" w:rsidR="000F0CCF">
        <w:t xml:space="preserve">udges and </w:t>
      </w:r>
      <w:r w:rsidRPr="004B304B" w:rsidR="006F2C14">
        <w:t>P</w:t>
      </w:r>
      <w:r w:rsidRPr="004B304B" w:rsidR="000F0CCF">
        <w:t xml:space="preserve">rosecutors. </w:t>
      </w:r>
      <w:r w:rsidRPr="004B304B" w:rsidR="00BB14AF">
        <w:t>The SCM also held that the applicant had breached the provisions of Article 12 § 1 let e) of Law no. 544/2001 concerning the restriction of citizens</w:t>
      </w:r>
      <w:r w:rsidRPr="004B304B" w:rsidR="004B304B">
        <w:t>’</w:t>
      </w:r>
      <w:r w:rsidRPr="004B304B" w:rsidR="00BB14AF">
        <w:t xml:space="preserve"> access to information in relation to criminal proceedings at the investigation stage.</w:t>
      </w:r>
    </w:p>
    <w:p w:rsidRPr="004B304B" w:rsidR="005541CC" w:rsidP="004B304B" w:rsidRDefault="00F64EF0">
      <w:pPr>
        <w:pStyle w:val="ECHRPara"/>
      </w:pPr>
      <w:r w:rsidRPr="004B304B">
        <w:fldChar w:fldCharType="begin"/>
      </w:r>
      <w:r w:rsidRPr="004B304B">
        <w:instrText xml:space="preserve"> SEQ level0 \*arabic </w:instrText>
      </w:r>
      <w:r w:rsidRPr="004B304B">
        <w:fldChar w:fldCharType="separate"/>
      </w:r>
      <w:r w:rsidRPr="004B304B" w:rsidR="004B304B">
        <w:rPr>
          <w:noProof/>
        </w:rPr>
        <w:t>17</w:t>
      </w:r>
      <w:r w:rsidRPr="004B304B">
        <w:fldChar w:fldCharType="end"/>
      </w:r>
      <w:r w:rsidRPr="004B304B">
        <w:t>.  </w:t>
      </w:r>
      <w:r w:rsidRPr="004B304B" w:rsidR="00773463">
        <w:t xml:space="preserve">The applicant was </w:t>
      </w:r>
      <w:r w:rsidRPr="004B304B" w:rsidR="00561689">
        <w:t xml:space="preserve">questioned </w:t>
      </w:r>
      <w:r w:rsidRPr="004B304B" w:rsidR="00773463">
        <w:t>by the SCM</w:t>
      </w:r>
      <w:r w:rsidRPr="004B304B" w:rsidR="004B304B">
        <w:t>’</w:t>
      </w:r>
      <w:r w:rsidRPr="004B304B" w:rsidR="00773463">
        <w:t xml:space="preserve">s </w:t>
      </w:r>
      <w:r w:rsidRPr="004B304B" w:rsidR="001F392D">
        <w:t>disciplinary commission</w:t>
      </w:r>
      <w:r w:rsidRPr="004B304B" w:rsidDel="001F392D" w:rsidR="001F392D">
        <w:t xml:space="preserve"> </w:t>
      </w:r>
      <w:r w:rsidRPr="004B304B" w:rsidR="00773463">
        <w:t xml:space="preserve">for prosecutors on 23 March 2009. According to his statement, he had prepared the press release after receiving additional information about the investigation from the chief prosecutor of the NAP. He had </w:t>
      </w:r>
      <w:r w:rsidRPr="004B304B" w:rsidR="00401FCC">
        <w:t xml:space="preserve">then </w:t>
      </w:r>
      <w:r w:rsidRPr="004B304B" w:rsidR="00773463">
        <w:t xml:space="preserve">submitted the press release to two colleagues </w:t>
      </w:r>
      <w:r w:rsidRPr="004B304B" w:rsidR="00D75B0E">
        <w:t xml:space="preserve">at </w:t>
      </w:r>
      <w:r w:rsidRPr="004B304B" w:rsidR="00BF6ABE">
        <w:t xml:space="preserve">the </w:t>
      </w:r>
      <w:r w:rsidRPr="004B304B" w:rsidR="00773463">
        <w:t>NAP,</w:t>
      </w:r>
      <w:r w:rsidRPr="004B304B" w:rsidR="00D75B0E">
        <w:t xml:space="preserve"> namely</w:t>
      </w:r>
      <w:r w:rsidRPr="004B304B" w:rsidR="00773463">
        <w:t xml:space="preserve"> the prosecutor in charge </w:t>
      </w:r>
      <w:r w:rsidRPr="004B304B" w:rsidR="00401FCC">
        <w:t xml:space="preserve">of </w:t>
      </w:r>
      <w:r w:rsidRPr="004B304B" w:rsidR="00773463">
        <w:t>the case and the chief prosecutor</w:t>
      </w:r>
      <w:r w:rsidRPr="004B304B" w:rsidR="00401FCC">
        <w:t>, and</w:t>
      </w:r>
      <w:r w:rsidRPr="004B304B">
        <w:t xml:space="preserve"> </w:t>
      </w:r>
      <w:r w:rsidRPr="004B304B" w:rsidR="00401FCC">
        <w:t xml:space="preserve">had </w:t>
      </w:r>
      <w:r w:rsidRPr="004B304B">
        <w:t>ask</w:t>
      </w:r>
      <w:r w:rsidRPr="004B304B" w:rsidR="00401FCC">
        <w:t>ed</w:t>
      </w:r>
      <w:r w:rsidRPr="004B304B">
        <w:t xml:space="preserve"> for their opinion</w:t>
      </w:r>
      <w:r w:rsidRPr="004B304B" w:rsidR="00773463">
        <w:t xml:space="preserve">. The first had had no objections concerning the press release; the other had </w:t>
      </w:r>
      <w:r w:rsidRPr="004B304B" w:rsidR="00561689">
        <w:t xml:space="preserve">advised </w:t>
      </w:r>
      <w:r w:rsidRPr="004B304B" w:rsidR="00773463">
        <w:t>hi</w:t>
      </w:r>
      <w:r w:rsidRPr="004B304B" w:rsidR="00561689">
        <w:t>m</w:t>
      </w:r>
      <w:r w:rsidRPr="004B304B" w:rsidR="00773463">
        <w:t xml:space="preserve"> that he </w:t>
      </w:r>
      <w:r w:rsidRPr="004B304B" w:rsidR="00561689">
        <w:t>s</w:t>
      </w:r>
      <w:r w:rsidRPr="004B304B" w:rsidR="00773463">
        <w:t>h</w:t>
      </w:r>
      <w:r w:rsidRPr="004B304B" w:rsidR="00561689">
        <w:t>oul</w:t>
      </w:r>
      <w:r w:rsidRPr="004B304B" w:rsidR="00773463">
        <w:t>d limit i</w:t>
      </w:r>
      <w:r w:rsidRPr="004B304B" w:rsidR="00401FCC">
        <w:t>t</w:t>
      </w:r>
      <w:r w:rsidRPr="004B304B" w:rsidR="00773463">
        <w:t xml:space="preserve">s </w:t>
      </w:r>
      <w:r w:rsidRPr="004B304B" w:rsidR="00401FCC">
        <w:t xml:space="preserve">content </w:t>
      </w:r>
      <w:r w:rsidRPr="004B304B" w:rsidR="00773463">
        <w:t xml:space="preserve">to aspects concerning the investigation carried out </w:t>
      </w:r>
      <w:r w:rsidRPr="004B304B" w:rsidR="00401FCC">
        <w:t xml:space="preserve">by </w:t>
      </w:r>
      <w:r w:rsidRPr="004B304B" w:rsidR="00171825">
        <w:t>his office.</w:t>
      </w:r>
    </w:p>
    <w:bookmarkStart w:name="courtpreslet" w:id="5"/>
    <w:p w:rsidRPr="004B304B" w:rsidR="00773463" w:rsidP="004B304B" w:rsidRDefault="00FC7FB4">
      <w:pPr>
        <w:pStyle w:val="ECHRPara"/>
      </w:pPr>
      <w:r w:rsidRPr="004B304B">
        <w:fldChar w:fldCharType="begin"/>
      </w:r>
      <w:r w:rsidRPr="004B304B">
        <w:instrText xml:space="preserve"> SEQ level0 \*arabic </w:instrText>
      </w:r>
      <w:r w:rsidRPr="004B304B">
        <w:fldChar w:fldCharType="separate"/>
      </w:r>
      <w:r w:rsidRPr="004B304B" w:rsidR="004B304B">
        <w:rPr>
          <w:noProof/>
        </w:rPr>
        <w:t>18</w:t>
      </w:r>
      <w:r w:rsidRPr="004B304B">
        <w:fldChar w:fldCharType="end"/>
      </w:r>
      <w:bookmarkEnd w:id="5"/>
      <w:r w:rsidRPr="004B304B">
        <w:t>.  On 27 March 2009 the applicant</w:t>
      </w:r>
      <w:r w:rsidRPr="004B304B" w:rsidR="004B304B">
        <w:t>’</w:t>
      </w:r>
      <w:r w:rsidRPr="004B304B">
        <w:t xml:space="preserve">s lawyer received a letter from the president of </w:t>
      </w:r>
      <w:proofErr w:type="spellStart"/>
      <w:r w:rsidRPr="004B304B">
        <w:t>Baia</w:t>
      </w:r>
      <w:proofErr w:type="spellEnd"/>
      <w:r w:rsidRPr="004B304B">
        <w:t xml:space="preserve"> Mare District Court. In that letter the president of the court had stated that he had not considered it necessary to open an investigation into corruption offences allegedly committed by</w:t>
      </w:r>
      <w:r w:rsidRPr="004B304B" w:rsidR="00020E17">
        <w:t xml:space="preserve"> judges from </w:t>
      </w:r>
      <w:proofErr w:type="spellStart"/>
      <w:r w:rsidRPr="004B304B" w:rsidR="00020E17">
        <w:t>Baia</w:t>
      </w:r>
      <w:proofErr w:type="spellEnd"/>
      <w:r w:rsidRPr="004B304B" w:rsidR="00020E17">
        <w:t xml:space="preserve"> Mare District </w:t>
      </w:r>
      <w:r w:rsidRPr="004B304B">
        <w:t>Court because in his opinion “the press release did not ma</w:t>
      </w:r>
      <w:r w:rsidRPr="004B304B" w:rsidR="00CA5373">
        <w:t>ke</w:t>
      </w:r>
      <w:r w:rsidRPr="004B304B">
        <w:t xml:space="preserve"> any reference to the identity of the magistrates involved”</w:t>
      </w:r>
      <w:r w:rsidRPr="004B304B" w:rsidR="00C92E45">
        <w:t>.</w:t>
      </w:r>
    </w:p>
    <w:p w:rsidRPr="004B304B" w:rsidR="005541CC" w:rsidP="004B304B" w:rsidRDefault="009D5F5F">
      <w:pPr>
        <w:pStyle w:val="ECHRPara"/>
      </w:pPr>
      <w:r w:rsidRPr="004B304B">
        <w:fldChar w:fldCharType="begin"/>
      </w:r>
      <w:r w:rsidRPr="004B304B">
        <w:instrText xml:space="preserve"> SEQ level0 \*arabic </w:instrText>
      </w:r>
      <w:r w:rsidRPr="004B304B">
        <w:fldChar w:fldCharType="separate"/>
      </w:r>
      <w:r w:rsidRPr="004B304B" w:rsidR="004B304B">
        <w:rPr>
          <w:noProof/>
        </w:rPr>
        <w:t>19</w:t>
      </w:r>
      <w:r w:rsidRPr="004B304B">
        <w:fldChar w:fldCharType="end"/>
      </w:r>
      <w:r w:rsidRPr="004B304B">
        <w:t xml:space="preserve">.  At </w:t>
      </w:r>
      <w:r w:rsidRPr="004B304B" w:rsidR="0053311B">
        <w:t>a</w:t>
      </w:r>
      <w:r w:rsidRPr="004B304B">
        <w:t xml:space="preserve"> hearing held before the SCM</w:t>
      </w:r>
      <w:r w:rsidRPr="004B304B" w:rsidR="004B304B">
        <w:t>’</w:t>
      </w:r>
      <w:r w:rsidRPr="004B304B">
        <w:t xml:space="preserve">s </w:t>
      </w:r>
      <w:r w:rsidRPr="004B304B" w:rsidR="001F392D">
        <w:t>disciplinary commission</w:t>
      </w:r>
      <w:r w:rsidRPr="004B304B" w:rsidDel="001F392D" w:rsidR="001F392D">
        <w:t xml:space="preserve"> </w:t>
      </w:r>
      <w:r w:rsidRPr="004B304B">
        <w:t xml:space="preserve">on 31 March 2009 the applicant was assisted by a lawyer of his choice. He proposed as evidence </w:t>
      </w:r>
      <w:r w:rsidRPr="004B304B" w:rsidR="00401FCC">
        <w:t xml:space="preserve">a </w:t>
      </w:r>
      <w:r w:rsidRPr="004B304B">
        <w:t xml:space="preserve">video recording of the news programme presented by AXA TV concerning the incident of 21 October 2008 so that </w:t>
      </w:r>
      <w:r w:rsidRPr="004B304B" w:rsidR="00401FCC">
        <w:t>i</w:t>
      </w:r>
      <w:r w:rsidRPr="004B304B">
        <w:t>t</w:t>
      </w:r>
      <w:r w:rsidRPr="004B304B" w:rsidR="00401FCC">
        <w:t xml:space="preserve"> could</w:t>
      </w:r>
      <w:r w:rsidRPr="004B304B">
        <w:t xml:space="preserve"> be compared to the press release drafted by the applicant. He also proposed th</w:t>
      </w:r>
      <w:r w:rsidRPr="004B304B" w:rsidR="00401FCC">
        <w:t>at</w:t>
      </w:r>
      <w:r w:rsidRPr="004B304B">
        <w:t xml:space="preserve"> the news editor of AXA TV</w:t>
      </w:r>
      <w:r w:rsidRPr="004B304B" w:rsidR="00401FCC">
        <w:t xml:space="preserve"> be questioned</w:t>
      </w:r>
      <w:r w:rsidRPr="004B304B">
        <w:t xml:space="preserve">. As documentary evidence he requested copies of the </w:t>
      </w:r>
      <w:r w:rsidRPr="004B304B" w:rsidR="00850C48">
        <w:t>articles</w:t>
      </w:r>
      <w:r w:rsidRPr="004B304B" w:rsidR="00D75B0E">
        <w:t xml:space="preserve"> published</w:t>
      </w:r>
      <w:r w:rsidRPr="004B304B" w:rsidR="00850C48">
        <w:t xml:space="preserve"> in the </w:t>
      </w:r>
      <w:r w:rsidRPr="004B304B">
        <w:t xml:space="preserve">local newspapers concerning the incident and the letter addressed by the National </w:t>
      </w:r>
      <w:proofErr w:type="spellStart"/>
      <w:r w:rsidRPr="004B304B">
        <w:t>Audio</w:t>
      </w:r>
      <w:r w:rsidRPr="004B304B" w:rsidR="00D75B0E">
        <w:t>v</w:t>
      </w:r>
      <w:r w:rsidRPr="004B304B">
        <w:t>isual</w:t>
      </w:r>
      <w:proofErr w:type="spellEnd"/>
      <w:r w:rsidRPr="004B304B">
        <w:t xml:space="preserve"> Coun</w:t>
      </w:r>
      <w:r w:rsidRPr="004B304B" w:rsidR="0053311B">
        <w:t xml:space="preserve">cil to judge G.E. in reply to </w:t>
      </w:r>
      <w:r w:rsidRPr="004B304B" w:rsidR="00850C48">
        <w:t>t</w:t>
      </w:r>
      <w:r w:rsidRPr="004B304B" w:rsidR="0053311B">
        <w:t xml:space="preserve">he </w:t>
      </w:r>
      <w:r w:rsidRPr="004B304B">
        <w:t xml:space="preserve">complaint </w:t>
      </w:r>
      <w:r w:rsidRPr="004B304B" w:rsidR="00850C48">
        <w:t xml:space="preserve">she </w:t>
      </w:r>
      <w:r w:rsidRPr="004B304B" w:rsidR="006F2C14">
        <w:t xml:space="preserve">had </w:t>
      </w:r>
      <w:r w:rsidRPr="004B304B">
        <w:t xml:space="preserve">lodged in connection with the comments made by AXA TV about her alleged involvement in the </w:t>
      </w:r>
      <w:r w:rsidRPr="004B304B" w:rsidR="00561689">
        <w:t xml:space="preserve">influence </w:t>
      </w:r>
      <w:r w:rsidRPr="004B304B">
        <w:t>peddling.</w:t>
      </w:r>
    </w:p>
    <w:bookmarkStart w:name="flagrante" w:id="6"/>
    <w:p w:rsidRPr="004B304B" w:rsidR="005541CC" w:rsidP="004B304B" w:rsidRDefault="00EA21B1">
      <w:pPr>
        <w:pStyle w:val="ECHRPara"/>
      </w:pPr>
      <w:r w:rsidRPr="004B304B">
        <w:fldChar w:fldCharType="begin"/>
      </w:r>
      <w:r w:rsidRPr="004B304B">
        <w:instrText xml:space="preserve"> SEQ level0 \*arabic </w:instrText>
      </w:r>
      <w:r w:rsidRPr="004B304B">
        <w:fldChar w:fldCharType="separate"/>
      </w:r>
      <w:r w:rsidRPr="004B304B" w:rsidR="004B304B">
        <w:rPr>
          <w:noProof/>
        </w:rPr>
        <w:t>20</w:t>
      </w:r>
      <w:r w:rsidRPr="004B304B">
        <w:fldChar w:fldCharType="end"/>
      </w:r>
      <w:bookmarkEnd w:id="6"/>
      <w:r w:rsidRPr="004B304B">
        <w:t>.  </w:t>
      </w:r>
      <w:r w:rsidRPr="004B304B" w:rsidR="009D5F5F">
        <w:t xml:space="preserve">At the same hearing </w:t>
      </w:r>
      <w:r w:rsidRPr="004B304B" w:rsidR="005A6B04">
        <w:t>t</w:t>
      </w:r>
      <w:r w:rsidRPr="004B304B">
        <w:t>he SCM</w:t>
      </w:r>
      <w:r w:rsidRPr="004B304B" w:rsidR="004B304B">
        <w:t>’</w:t>
      </w:r>
      <w:r w:rsidRPr="004B304B">
        <w:t xml:space="preserve">s </w:t>
      </w:r>
      <w:r w:rsidRPr="004B304B" w:rsidR="001F392D">
        <w:t>disciplinary commission</w:t>
      </w:r>
      <w:r w:rsidRPr="004B304B">
        <w:t xml:space="preserve"> heard evidence fro</w:t>
      </w:r>
      <w:r w:rsidRPr="004B304B" w:rsidR="005A6B04">
        <w:t xml:space="preserve">m </w:t>
      </w:r>
      <w:r w:rsidRPr="004B304B" w:rsidR="009D5F5F">
        <w:t xml:space="preserve">the prosecutor who had organised the </w:t>
      </w:r>
      <w:r w:rsidRPr="004B304B" w:rsidR="00020E17">
        <w:rPr>
          <w:i/>
        </w:rPr>
        <w:t>flagrante </w:t>
      </w:r>
      <w:r w:rsidRPr="004B304B" w:rsidR="009D5F5F">
        <w:rPr>
          <w:i/>
        </w:rPr>
        <w:t>delic</w:t>
      </w:r>
      <w:r w:rsidRPr="004B304B" w:rsidR="00FF6D16">
        <w:rPr>
          <w:i/>
        </w:rPr>
        <w:t>to</w:t>
      </w:r>
      <w:r w:rsidRPr="004B304B" w:rsidR="00850C48">
        <w:t xml:space="preserve"> </w:t>
      </w:r>
      <w:r w:rsidRPr="004B304B" w:rsidR="00561689">
        <w:t>operation</w:t>
      </w:r>
      <w:r w:rsidRPr="004B304B" w:rsidR="00850C48">
        <w:t>.</w:t>
      </w:r>
      <w:r w:rsidRPr="004B304B" w:rsidR="00F64EF0">
        <w:t xml:space="preserve"> </w:t>
      </w:r>
      <w:r w:rsidRPr="004B304B" w:rsidR="0053311B">
        <w:t>He</w:t>
      </w:r>
      <w:r w:rsidRPr="004B304B" w:rsidR="007001D2">
        <w:t xml:space="preserve"> stated that </w:t>
      </w:r>
      <w:r w:rsidRPr="004B304B" w:rsidR="00850C48">
        <w:t>i</w:t>
      </w:r>
      <w:r w:rsidRPr="004B304B" w:rsidR="00157742">
        <w:t>t</w:t>
      </w:r>
      <w:r w:rsidRPr="004B304B" w:rsidR="00CB1E0D">
        <w:t xml:space="preserve"> </w:t>
      </w:r>
      <w:r w:rsidRPr="004B304B" w:rsidR="00F64EF0">
        <w:t xml:space="preserve">had taken </w:t>
      </w:r>
      <w:r w:rsidRPr="004B304B" w:rsidR="00CB1E0D">
        <w:t>place in a public space, n</w:t>
      </w:r>
      <w:r w:rsidRPr="004B304B" w:rsidR="00850C48">
        <w:t>amely</w:t>
      </w:r>
      <w:r w:rsidRPr="004B304B" w:rsidR="00CB1E0D">
        <w:t xml:space="preserve"> a bar, in the presence of two journalists</w:t>
      </w:r>
      <w:r w:rsidRPr="004B304B" w:rsidR="00850C48">
        <w:t>,</w:t>
      </w:r>
      <w:r w:rsidRPr="004B304B" w:rsidR="00CB1E0D">
        <w:t xml:space="preserve"> one of </w:t>
      </w:r>
      <w:r w:rsidRPr="004B304B" w:rsidR="00850C48">
        <w:t>w</w:t>
      </w:r>
      <w:r w:rsidRPr="004B304B" w:rsidR="00CB1E0D">
        <w:t>h</w:t>
      </w:r>
      <w:r w:rsidRPr="004B304B" w:rsidR="00850C48">
        <w:t>o</w:t>
      </w:r>
      <w:r w:rsidRPr="004B304B" w:rsidR="00CB1E0D">
        <w:t xml:space="preserve">m </w:t>
      </w:r>
      <w:r w:rsidRPr="004B304B" w:rsidR="0053311B">
        <w:t>had taken pictures.</w:t>
      </w:r>
      <w:r w:rsidRPr="004B304B" w:rsidR="00BA6554">
        <w:t xml:space="preserve"> The </w:t>
      </w:r>
      <w:r w:rsidRPr="004B304B" w:rsidR="0053311B">
        <w:t>pictures</w:t>
      </w:r>
      <w:r w:rsidRPr="004B304B" w:rsidR="00BA6554">
        <w:t xml:space="preserve"> accompanied articles published by local newspapers </w:t>
      </w:r>
      <w:r w:rsidRPr="004B304B" w:rsidR="00850C48">
        <w:t>i</w:t>
      </w:r>
      <w:r w:rsidRPr="004B304B" w:rsidR="00BA6554">
        <w:t>n the days following the events.</w:t>
      </w:r>
    </w:p>
    <w:p w:rsidRPr="004B304B" w:rsidR="007001D2" w:rsidP="004B304B" w:rsidRDefault="00F64EF0">
      <w:pPr>
        <w:pStyle w:val="ECHRPara"/>
      </w:pPr>
      <w:r w:rsidRPr="004B304B">
        <w:fldChar w:fldCharType="begin"/>
      </w:r>
      <w:r w:rsidRPr="004B304B">
        <w:instrText xml:space="preserve"> SEQ level0 \*arabic </w:instrText>
      </w:r>
      <w:r w:rsidRPr="004B304B">
        <w:fldChar w:fldCharType="separate"/>
      </w:r>
      <w:r w:rsidRPr="004B304B" w:rsidR="004B304B">
        <w:rPr>
          <w:noProof/>
        </w:rPr>
        <w:t>21</w:t>
      </w:r>
      <w:r w:rsidRPr="004B304B">
        <w:fldChar w:fldCharType="end"/>
      </w:r>
      <w:r w:rsidRPr="004B304B">
        <w:t>.  </w:t>
      </w:r>
      <w:r w:rsidRPr="004B304B" w:rsidR="00157742">
        <w:t xml:space="preserve">The applicant asked </w:t>
      </w:r>
      <w:r w:rsidRPr="004B304B" w:rsidR="00850C48">
        <w:t xml:space="preserve">the </w:t>
      </w:r>
      <w:r w:rsidRPr="004B304B" w:rsidR="00157742">
        <w:t xml:space="preserve">SCM to </w:t>
      </w:r>
      <w:r w:rsidRPr="004B304B" w:rsidR="00850C48">
        <w:t xml:space="preserve">question </w:t>
      </w:r>
      <w:r w:rsidRPr="004B304B" w:rsidR="00157742">
        <w:t xml:space="preserve">the two journalists. </w:t>
      </w:r>
      <w:r w:rsidRPr="004B304B" w:rsidR="00850C48">
        <w:t>T</w:t>
      </w:r>
      <w:r w:rsidRPr="004B304B" w:rsidR="00157742">
        <w:t xml:space="preserve">his request </w:t>
      </w:r>
      <w:r w:rsidRPr="004B304B" w:rsidR="00850C48">
        <w:t xml:space="preserve">having been </w:t>
      </w:r>
      <w:r w:rsidRPr="004B304B" w:rsidR="00157742">
        <w:t>rejected, t</w:t>
      </w:r>
      <w:r w:rsidRPr="004B304B" w:rsidR="00C61172">
        <w:t xml:space="preserve">he journalist who had taken the </w:t>
      </w:r>
      <w:r w:rsidRPr="004B304B" w:rsidR="00157742">
        <w:t>pictures</w:t>
      </w:r>
      <w:r w:rsidRPr="004B304B" w:rsidR="00C61172">
        <w:t xml:space="preserve"> gave a written statement</w:t>
      </w:r>
      <w:r w:rsidRPr="004B304B">
        <w:t>,</w:t>
      </w:r>
      <w:r w:rsidRPr="004B304B" w:rsidR="00AE18B4">
        <w:t xml:space="preserve"> which was</w:t>
      </w:r>
      <w:r w:rsidRPr="004B304B">
        <w:t xml:space="preserve"> </w:t>
      </w:r>
      <w:r w:rsidRPr="004B304B" w:rsidR="00AE18B4">
        <w:t>join</w:t>
      </w:r>
      <w:r w:rsidRPr="004B304B">
        <w:t>ed to the case file by the applicant. T</w:t>
      </w:r>
      <w:r w:rsidRPr="004B304B" w:rsidR="00C61172">
        <w:t xml:space="preserve">he </w:t>
      </w:r>
      <w:r w:rsidRPr="004B304B">
        <w:t xml:space="preserve">journalist </w:t>
      </w:r>
      <w:r w:rsidRPr="004B304B" w:rsidR="00AE18B4">
        <w:t>main</w:t>
      </w:r>
      <w:r w:rsidRPr="004B304B" w:rsidR="00C61172">
        <w:t>t</w:t>
      </w:r>
      <w:r w:rsidRPr="004B304B" w:rsidR="00AE18B4">
        <w:t>ai</w:t>
      </w:r>
      <w:r w:rsidRPr="004B304B" w:rsidR="00C61172">
        <w:t xml:space="preserve">ned that he had </w:t>
      </w:r>
      <w:r w:rsidRPr="004B304B" w:rsidR="00AE18B4">
        <w:t xml:space="preserve">been present </w:t>
      </w:r>
      <w:r w:rsidRPr="004B304B" w:rsidR="00C61172">
        <w:t xml:space="preserve">at the </w:t>
      </w:r>
      <w:r w:rsidRPr="004B304B" w:rsidR="00020E17">
        <w:rPr>
          <w:i/>
        </w:rPr>
        <w:t>flagrante </w:t>
      </w:r>
      <w:r w:rsidRPr="004B304B" w:rsidR="00157742">
        <w:rPr>
          <w:i/>
        </w:rPr>
        <w:t>delicto</w:t>
      </w:r>
      <w:r w:rsidRPr="004B304B" w:rsidR="00157742">
        <w:t xml:space="preserve"> </w:t>
      </w:r>
      <w:r w:rsidRPr="004B304B" w:rsidR="00561689">
        <w:t xml:space="preserve">operation </w:t>
      </w:r>
      <w:r w:rsidRPr="004B304B" w:rsidR="00C61172">
        <w:t>by chance</w:t>
      </w:r>
      <w:r w:rsidRPr="004B304B" w:rsidR="00AE18B4">
        <w:t>:</w:t>
      </w:r>
      <w:r w:rsidRPr="004B304B" w:rsidR="00C61172">
        <w:t xml:space="preserve"> </w:t>
      </w:r>
      <w:r w:rsidRPr="004B304B" w:rsidR="00157742">
        <w:t xml:space="preserve">he </w:t>
      </w:r>
      <w:r w:rsidRPr="004B304B" w:rsidR="00AE18B4">
        <w:t>had been</w:t>
      </w:r>
      <w:r w:rsidRPr="004B304B" w:rsidR="00157742">
        <w:t xml:space="preserve"> attending a conference in the building in which </w:t>
      </w:r>
      <w:r w:rsidRPr="004B304B" w:rsidR="00AE18B4">
        <w:t>i</w:t>
      </w:r>
      <w:r w:rsidRPr="004B304B" w:rsidR="00157742">
        <w:t>t</w:t>
      </w:r>
      <w:r w:rsidRPr="004B304B" w:rsidR="00AE18B4">
        <w:t xml:space="preserve"> </w:t>
      </w:r>
      <w:r w:rsidRPr="004B304B" w:rsidR="00561689">
        <w:t>had been staged</w:t>
      </w:r>
      <w:r w:rsidRPr="004B304B" w:rsidR="00157742">
        <w:t xml:space="preserve">. </w:t>
      </w:r>
      <w:r w:rsidRPr="004B304B" w:rsidR="00171825">
        <w:t>Se</w:t>
      </w:r>
      <w:r w:rsidRPr="004B304B" w:rsidR="00655D20">
        <w:t>e</w:t>
      </w:r>
      <w:r w:rsidRPr="004B304B" w:rsidR="00171825">
        <w:t>ing</w:t>
      </w:r>
      <w:r w:rsidRPr="004B304B" w:rsidR="00157742">
        <w:t xml:space="preserve"> </w:t>
      </w:r>
      <w:r w:rsidRPr="004B304B" w:rsidR="00C61172">
        <w:t>m</w:t>
      </w:r>
      <w:r w:rsidRPr="004B304B" w:rsidR="00157742">
        <w:t>asked police officers entering the</w:t>
      </w:r>
      <w:r w:rsidRPr="004B304B" w:rsidR="00C61172">
        <w:t xml:space="preserve"> bar</w:t>
      </w:r>
      <w:r w:rsidRPr="004B304B" w:rsidR="00E94D35">
        <w:t>,</w:t>
      </w:r>
      <w:r w:rsidRPr="004B304B" w:rsidR="00C61172">
        <w:t xml:space="preserve"> </w:t>
      </w:r>
      <w:r w:rsidRPr="004B304B" w:rsidR="00E94D35">
        <w:t>h</w:t>
      </w:r>
      <w:r w:rsidRPr="004B304B" w:rsidR="00871889">
        <w:t>e</w:t>
      </w:r>
      <w:r w:rsidRPr="004B304B">
        <w:t xml:space="preserve"> had </w:t>
      </w:r>
      <w:r w:rsidRPr="004B304B" w:rsidR="00871889">
        <w:t xml:space="preserve">followed </w:t>
      </w:r>
      <w:r w:rsidRPr="004B304B" w:rsidR="00E94D35">
        <w:t xml:space="preserve">them and </w:t>
      </w:r>
      <w:r w:rsidRPr="004B304B">
        <w:t>had seen</w:t>
      </w:r>
      <w:r w:rsidRPr="004B304B" w:rsidR="00871889">
        <w:t xml:space="preserve"> </w:t>
      </w:r>
      <w:r w:rsidRPr="004B304B" w:rsidR="00C61172">
        <w:t xml:space="preserve">suspect V.F. </w:t>
      </w:r>
      <w:r w:rsidRPr="004B304B" w:rsidR="00E94D35">
        <w:t>being</w:t>
      </w:r>
      <w:r w:rsidRPr="004B304B" w:rsidR="00871889">
        <w:t xml:space="preserve"> caught red-handed.</w:t>
      </w:r>
    </w:p>
    <w:bookmarkStart w:name="limitedinfo" w:id="7"/>
    <w:p w:rsidRPr="004B304B" w:rsidR="00EA21B1" w:rsidP="004B304B" w:rsidRDefault="009D5F5F">
      <w:pPr>
        <w:pStyle w:val="ECHRPara"/>
      </w:pPr>
      <w:r w:rsidRPr="004B304B">
        <w:fldChar w:fldCharType="begin"/>
      </w:r>
      <w:r w:rsidRPr="004B304B">
        <w:instrText xml:space="preserve"> SEQ level0 \*arabic </w:instrText>
      </w:r>
      <w:r w:rsidRPr="004B304B">
        <w:fldChar w:fldCharType="separate"/>
      </w:r>
      <w:r w:rsidRPr="004B304B" w:rsidR="004B304B">
        <w:rPr>
          <w:noProof/>
        </w:rPr>
        <w:t>22</w:t>
      </w:r>
      <w:r w:rsidRPr="004B304B">
        <w:fldChar w:fldCharType="end"/>
      </w:r>
      <w:bookmarkEnd w:id="7"/>
      <w:r w:rsidRPr="004B304B">
        <w:t>.  </w:t>
      </w:r>
      <w:r w:rsidRPr="004B304B" w:rsidR="00D75B0E">
        <w:t>W</w:t>
      </w:r>
      <w:r w:rsidRPr="004B304B" w:rsidR="00AE18B4">
        <w:t>hen questioned</w:t>
      </w:r>
      <w:r w:rsidRPr="004B304B" w:rsidR="00E94D35">
        <w:t xml:space="preserve"> by </w:t>
      </w:r>
      <w:r w:rsidRPr="004B304B" w:rsidR="00850C48">
        <w:t xml:space="preserve">the </w:t>
      </w:r>
      <w:r w:rsidRPr="004B304B" w:rsidR="00E94D35">
        <w:t>SCM at the hearing of 31 March 2009,</w:t>
      </w:r>
      <w:r w:rsidRPr="004B304B">
        <w:t xml:space="preserve"> </w:t>
      </w:r>
      <w:r w:rsidRPr="004B304B" w:rsidR="00D75B0E">
        <w:t xml:space="preserve">the prosecutor in charge of the case at the NAP </w:t>
      </w:r>
      <w:r w:rsidRPr="004B304B" w:rsidR="00EA21B1">
        <w:t xml:space="preserve">stated that the press release issued by the applicant had not </w:t>
      </w:r>
      <w:r w:rsidRPr="004B304B" w:rsidR="00E94D35">
        <w:t>jeopardised</w:t>
      </w:r>
      <w:r w:rsidRPr="004B304B" w:rsidR="00EA21B1">
        <w:t xml:space="preserve"> the outcome of the criminal investigation. </w:t>
      </w:r>
      <w:r w:rsidRPr="004B304B" w:rsidR="00171825">
        <w:t>Moreover,</w:t>
      </w:r>
      <w:r w:rsidRPr="004B304B" w:rsidR="0062064C">
        <w:t xml:space="preserve"> the press rele</w:t>
      </w:r>
      <w:r w:rsidRPr="004B304B" w:rsidR="00E94D35">
        <w:t xml:space="preserve">ase </w:t>
      </w:r>
      <w:r w:rsidRPr="004B304B" w:rsidR="00AE18B4">
        <w:t xml:space="preserve">had </w:t>
      </w:r>
      <w:r w:rsidRPr="004B304B" w:rsidR="00F64EF0">
        <w:t xml:space="preserve">only </w:t>
      </w:r>
      <w:r w:rsidRPr="004B304B" w:rsidR="00E94D35">
        <w:t>referred to “</w:t>
      </w:r>
      <w:r w:rsidRPr="004B304B" w:rsidR="0062064C">
        <w:t>statements at the initial stage of the investigation, while the case was still at the prosecutor</w:t>
      </w:r>
      <w:r w:rsidRPr="004B304B" w:rsidR="004B304B">
        <w:t>’</w:t>
      </w:r>
      <w:r w:rsidRPr="004B304B" w:rsidR="0062064C">
        <w:t xml:space="preserve">s office attached to the </w:t>
      </w:r>
      <w:proofErr w:type="spellStart"/>
      <w:r w:rsidRPr="004B304B" w:rsidR="0062064C">
        <w:t>Maramure</w:t>
      </w:r>
      <w:r w:rsidRPr="004B304B" w:rsidR="00B130EB">
        <w:rPr>
          <w:rFonts w:cstheme="minorHAnsi"/>
        </w:rPr>
        <w:t>ş</w:t>
      </w:r>
      <w:proofErr w:type="spellEnd"/>
      <w:r w:rsidRPr="004B304B" w:rsidR="0062064C">
        <w:t xml:space="preserve"> County Court</w:t>
      </w:r>
      <w:r w:rsidRPr="004B304B" w:rsidR="007001D2">
        <w:t>”</w:t>
      </w:r>
      <w:r w:rsidRPr="004B304B" w:rsidR="0062064C">
        <w:t>.</w:t>
      </w:r>
    </w:p>
    <w:p w:rsidRPr="004B304B" w:rsidR="005541CC" w:rsidP="004B304B" w:rsidRDefault="001625C4">
      <w:pPr>
        <w:pStyle w:val="ECHRPara"/>
      </w:pPr>
      <w:r w:rsidRPr="004B304B">
        <w:fldChar w:fldCharType="begin"/>
      </w:r>
      <w:r w:rsidRPr="004B304B">
        <w:instrText xml:space="preserve"> SEQ level0 \*arabic </w:instrText>
      </w:r>
      <w:r w:rsidRPr="004B304B">
        <w:fldChar w:fldCharType="separate"/>
      </w:r>
      <w:r w:rsidRPr="004B304B" w:rsidR="004B304B">
        <w:rPr>
          <w:noProof/>
        </w:rPr>
        <w:t>23</w:t>
      </w:r>
      <w:r w:rsidRPr="004B304B">
        <w:fldChar w:fldCharType="end"/>
      </w:r>
      <w:r w:rsidRPr="004B304B">
        <w:t>.  </w:t>
      </w:r>
      <w:r w:rsidRPr="004B304B" w:rsidR="00561689">
        <w:t xml:space="preserve">The </w:t>
      </w:r>
      <w:r w:rsidRPr="004B304B" w:rsidR="00B10796">
        <w:t>SCM</w:t>
      </w:r>
      <w:r w:rsidRPr="004B304B" w:rsidR="004B304B">
        <w:t>’</w:t>
      </w:r>
      <w:r w:rsidRPr="004B304B" w:rsidR="00B10796">
        <w:t xml:space="preserve">s </w:t>
      </w:r>
      <w:r w:rsidRPr="004B304B" w:rsidR="001F392D">
        <w:t>disciplinary commission</w:t>
      </w:r>
      <w:r w:rsidRPr="004B304B" w:rsidR="00B10796">
        <w:t xml:space="preserve"> heard evidence from judge</w:t>
      </w:r>
      <w:r w:rsidRPr="004B304B">
        <w:t xml:space="preserve"> G.E. </w:t>
      </w:r>
      <w:r w:rsidRPr="004B304B" w:rsidR="00B10796">
        <w:t xml:space="preserve">She </w:t>
      </w:r>
      <w:r w:rsidRPr="004B304B">
        <w:t>stated</w:t>
      </w:r>
      <w:r w:rsidRPr="004B304B" w:rsidR="00B10796">
        <w:t xml:space="preserve"> </w:t>
      </w:r>
      <w:r w:rsidRPr="004B304B">
        <w:t xml:space="preserve">that before lodging </w:t>
      </w:r>
      <w:r w:rsidRPr="004B304B" w:rsidR="00B10796">
        <w:t>her</w:t>
      </w:r>
      <w:r w:rsidRPr="004B304B">
        <w:t xml:space="preserve"> complaint with the SCM she had asked AXA</w:t>
      </w:r>
      <w:r w:rsidRPr="004B304B" w:rsidR="00020E17">
        <w:t> </w:t>
      </w:r>
      <w:r w:rsidRPr="004B304B" w:rsidR="00561689">
        <w:t xml:space="preserve">TV </w:t>
      </w:r>
      <w:r w:rsidRPr="004B304B">
        <w:t xml:space="preserve">to retract its remarks concerning any possible connection between </w:t>
      </w:r>
      <w:r w:rsidRPr="004B304B" w:rsidR="002F2C90">
        <w:t>the termination of her</w:t>
      </w:r>
      <w:r w:rsidRPr="004B304B">
        <w:t xml:space="preserve"> mandate as </w:t>
      </w:r>
      <w:r w:rsidRPr="004B304B" w:rsidR="00AE18B4">
        <w:t xml:space="preserve">the </w:t>
      </w:r>
      <w:r w:rsidRPr="004B304B">
        <w:t xml:space="preserve">delegated judge </w:t>
      </w:r>
      <w:r w:rsidRPr="004B304B" w:rsidR="00B10796">
        <w:t xml:space="preserve">to </w:t>
      </w:r>
      <w:proofErr w:type="spellStart"/>
      <w:r w:rsidRPr="004B304B" w:rsidR="00B10796">
        <w:t>Maramure</w:t>
      </w:r>
      <w:r w:rsidRPr="004B304B" w:rsidR="00B130EB">
        <w:rPr>
          <w:rFonts w:cstheme="minorHAnsi"/>
        </w:rPr>
        <w:t>ş</w:t>
      </w:r>
      <w:proofErr w:type="spellEnd"/>
      <w:r w:rsidRPr="004B304B" w:rsidR="00B10796">
        <w:t xml:space="preserve"> </w:t>
      </w:r>
      <w:r w:rsidRPr="004B304B" w:rsidR="00BE107D">
        <w:t>p</w:t>
      </w:r>
      <w:r w:rsidRPr="004B304B" w:rsidR="00B10796">
        <w:t xml:space="preserve">rison </w:t>
      </w:r>
      <w:r w:rsidRPr="004B304B">
        <w:t>and the case of influence peddling. As she had not received any reply she had</w:t>
      </w:r>
      <w:r w:rsidRPr="004B304B" w:rsidR="00B10796">
        <w:t xml:space="preserve"> referred </w:t>
      </w:r>
      <w:r w:rsidRPr="004B304B" w:rsidR="00AE18B4">
        <w:t xml:space="preserve">the matter </w:t>
      </w:r>
      <w:r w:rsidRPr="004B304B" w:rsidR="00B10796">
        <w:t xml:space="preserve">to the National </w:t>
      </w:r>
      <w:proofErr w:type="spellStart"/>
      <w:r w:rsidRPr="004B304B" w:rsidR="00B10796">
        <w:t>Audio</w:t>
      </w:r>
      <w:r w:rsidRPr="004B304B" w:rsidR="004F3E0A">
        <w:t>visual</w:t>
      </w:r>
      <w:proofErr w:type="spellEnd"/>
      <w:r w:rsidRPr="004B304B" w:rsidR="004F3E0A">
        <w:t xml:space="preserve"> Council but</w:t>
      </w:r>
      <w:r w:rsidRPr="004B304B" w:rsidR="002F2C90">
        <w:t xml:space="preserve"> had not </w:t>
      </w:r>
      <w:r w:rsidRPr="004B304B" w:rsidR="004F3E0A">
        <w:t xml:space="preserve">been satisfied </w:t>
      </w:r>
      <w:r w:rsidRPr="004B304B" w:rsidR="00AE18B4">
        <w:t xml:space="preserve">with </w:t>
      </w:r>
      <w:r w:rsidRPr="004B304B" w:rsidR="004F3E0A">
        <w:t>its re</w:t>
      </w:r>
      <w:r w:rsidRPr="004B304B" w:rsidR="00561689">
        <w:t>s</w:t>
      </w:r>
      <w:r w:rsidRPr="004B304B" w:rsidR="004F3E0A">
        <w:t>p</w:t>
      </w:r>
      <w:r w:rsidRPr="004B304B" w:rsidR="00561689">
        <w:t>onse</w:t>
      </w:r>
      <w:r w:rsidRPr="004B304B" w:rsidR="00945F02">
        <w:t>.</w:t>
      </w:r>
    </w:p>
    <w:bookmarkStart w:name="audiocouncil" w:id="8"/>
    <w:p w:rsidRPr="004B304B" w:rsidR="005541CC" w:rsidP="004B304B" w:rsidRDefault="004F3E0A">
      <w:pPr>
        <w:pStyle w:val="ECHRPara"/>
      </w:pPr>
      <w:r w:rsidRPr="004B304B">
        <w:fldChar w:fldCharType="begin"/>
      </w:r>
      <w:r w:rsidRPr="004B304B">
        <w:instrText xml:space="preserve"> SEQ level0 \*arabic </w:instrText>
      </w:r>
      <w:r w:rsidRPr="004B304B">
        <w:fldChar w:fldCharType="separate"/>
      </w:r>
      <w:r w:rsidRPr="004B304B" w:rsidR="004B304B">
        <w:rPr>
          <w:noProof/>
        </w:rPr>
        <w:t>24</w:t>
      </w:r>
      <w:r w:rsidRPr="004B304B">
        <w:fldChar w:fldCharType="end"/>
      </w:r>
      <w:bookmarkEnd w:id="8"/>
      <w:r w:rsidRPr="004B304B">
        <w:t>.  </w:t>
      </w:r>
      <w:r w:rsidRPr="004B304B" w:rsidR="00945F02">
        <w:t xml:space="preserve">The applicant </w:t>
      </w:r>
      <w:r w:rsidRPr="004B304B" w:rsidR="00AE18B4">
        <w:t>join</w:t>
      </w:r>
      <w:r w:rsidRPr="004B304B" w:rsidR="00945F02">
        <w:t>ed to the case file copies of the complaints lodged with</w:t>
      </w:r>
      <w:r w:rsidRPr="004B304B" w:rsidR="00FF6D16">
        <w:t xml:space="preserve"> the television channel a</w:t>
      </w:r>
      <w:r w:rsidRPr="004B304B" w:rsidR="00945F02">
        <w:t xml:space="preserve">nd the National </w:t>
      </w:r>
      <w:proofErr w:type="spellStart"/>
      <w:r w:rsidRPr="004B304B" w:rsidR="00945F02">
        <w:t>Audiov</w:t>
      </w:r>
      <w:r w:rsidRPr="004B304B" w:rsidR="00FF6D16">
        <w:t>isual</w:t>
      </w:r>
      <w:proofErr w:type="spellEnd"/>
      <w:r w:rsidRPr="004B304B" w:rsidR="00FF6D16">
        <w:t xml:space="preserve"> Council </w:t>
      </w:r>
      <w:r w:rsidRPr="004B304B" w:rsidR="00561689">
        <w:t xml:space="preserve">by judge G.E. </w:t>
      </w:r>
      <w:r w:rsidRPr="004B304B" w:rsidR="00945F02">
        <w:t xml:space="preserve">and the letters she had received </w:t>
      </w:r>
      <w:r w:rsidRPr="004B304B" w:rsidR="00171825">
        <w:t>in</w:t>
      </w:r>
      <w:r w:rsidRPr="004B304B" w:rsidR="00945F02">
        <w:t xml:space="preserve"> reply.</w:t>
      </w:r>
    </w:p>
    <w:p w:rsidRPr="004B304B" w:rsidR="009B089F" w:rsidP="004B304B" w:rsidRDefault="00A83707">
      <w:pPr>
        <w:pStyle w:val="ECHRPara"/>
      </w:pPr>
      <w:r w:rsidRPr="004B304B">
        <w:t xml:space="preserve">The </w:t>
      </w:r>
      <w:r w:rsidRPr="004B304B" w:rsidR="009B089F">
        <w:t xml:space="preserve">relevant part of the </w:t>
      </w:r>
      <w:r w:rsidRPr="004B304B">
        <w:t>let</w:t>
      </w:r>
      <w:r w:rsidRPr="004B304B" w:rsidR="006939C1">
        <w:t xml:space="preserve">ter sent </w:t>
      </w:r>
      <w:r w:rsidRPr="004B304B" w:rsidR="004F3E0A">
        <w:t xml:space="preserve">by the National </w:t>
      </w:r>
      <w:proofErr w:type="spellStart"/>
      <w:r w:rsidRPr="004B304B" w:rsidR="004F3E0A">
        <w:t>Audiov</w:t>
      </w:r>
      <w:r w:rsidRPr="004B304B">
        <w:t>isual</w:t>
      </w:r>
      <w:proofErr w:type="spellEnd"/>
      <w:r w:rsidRPr="004B304B">
        <w:t xml:space="preserve"> Council read as follow</w:t>
      </w:r>
      <w:r w:rsidRPr="004B304B" w:rsidR="00561689">
        <w:t>s</w:t>
      </w:r>
      <w:r w:rsidRPr="004B304B" w:rsidR="009B089F">
        <w:t>:</w:t>
      </w:r>
    </w:p>
    <w:p w:rsidRPr="004B304B" w:rsidR="00A83707" w:rsidP="004B304B" w:rsidRDefault="009B089F">
      <w:pPr>
        <w:pStyle w:val="ECHRParaQuote"/>
      </w:pPr>
      <w:r w:rsidRPr="004B304B">
        <w:t xml:space="preserve">“On 11 November 2008 the Council, convened in </w:t>
      </w:r>
      <w:r w:rsidRPr="004B304B" w:rsidR="00B23294">
        <w:t xml:space="preserve">a </w:t>
      </w:r>
      <w:r w:rsidRPr="004B304B">
        <w:t xml:space="preserve">public meeting, examined the report prepared by the Inspection Department and watched </w:t>
      </w:r>
      <w:r w:rsidRPr="004B304B" w:rsidR="00561689">
        <w:t xml:space="preserve">a </w:t>
      </w:r>
      <w:r w:rsidRPr="004B304B">
        <w:t>record</w:t>
      </w:r>
      <w:r w:rsidRPr="004B304B" w:rsidR="00561689">
        <w:t>ing of the</w:t>
      </w:r>
      <w:r w:rsidRPr="004B304B">
        <w:t xml:space="preserve"> bro</w:t>
      </w:r>
      <w:r w:rsidRPr="004B304B" w:rsidR="004F3E0A">
        <w:t>adcast mentioned</w:t>
      </w:r>
      <w:r w:rsidRPr="004B304B">
        <w:t xml:space="preserve"> in your complaint</w:t>
      </w:r>
      <w:r w:rsidRPr="004B304B" w:rsidR="005541CC">
        <w:t>...</w:t>
      </w:r>
      <w:r w:rsidRPr="004B304B">
        <w:t>.</w:t>
      </w:r>
    </w:p>
    <w:p w:rsidRPr="004B304B" w:rsidR="005541CC" w:rsidP="004B304B" w:rsidRDefault="004F3E0A">
      <w:pPr>
        <w:pStyle w:val="ECHRParaQuote"/>
      </w:pPr>
      <w:r w:rsidRPr="004B304B">
        <w:t>It was noted that the</w:t>
      </w:r>
      <w:r w:rsidRPr="004B304B" w:rsidR="009B089F">
        <w:t xml:space="preserve"> news </w:t>
      </w:r>
      <w:r w:rsidRPr="004B304B" w:rsidR="00AE18B4">
        <w:t xml:space="preserve">item </w:t>
      </w:r>
      <w:r w:rsidRPr="004B304B" w:rsidR="009B089F">
        <w:t xml:space="preserve">had been broadcast on 22 October 2008 at </w:t>
      </w:r>
      <w:r w:rsidRPr="004B304B" w:rsidR="00020E17">
        <w:t>9.30 </w:t>
      </w:r>
      <w:r w:rsidRPr="004B304B" w:rsidR="009B089F">
        <w:t xml:space="preserve">p.m. </w:t>
      </w:r>
      <w:r w:rsidRPr="004B304B" w:rsidR="008010F7">
        <w:t xml:space="preserve">As the information broadcast did not contain any </w:t>
      </w:r>
      <w:r w:rsidRPr="004B304B" w:rsidR="00647D42">
        <w:t>specific reference to you</w:t>
      </w:r>
      <w:r w:rsidRPr="004B304B" w:rsidR="008159AE">
        <w:t>,</w:t>
      </w:r>
      <w:r w:rsidRPr="004B304B" w:rsidR="008010F7">
        <w:t xml:space="preserve"> the </w:t>
      </w:r>
      <w:r w:rsidRPr="004B304B" w:rsidR="00AE18B4">
        <w:t xml:space="preserve">item </w:t>
      </w:r>
      <w:r w:rsidRPr="004B304B" w:rsidR="008010F7">
        <w:t xml:space="preserve">could not infringe your right to </w:t>
      </w:r>
      <w:r w:rsidRPr="004B304B" w:rsidR="00B23294">
        <w:t xml:space="preserve">a protected </w:t>
      </w:r>
      <w:r w:rsidRPr="004B304B" w:rsidR="008010F7">
        <w:t>public image.</w:t>
      </w:r>
    </w:p>
    <w:p w:rsidRPr="004B304B" w:rsidR="00983680" w:rsidP="004B304B" w:rsidRDefault="00983680">
      <w:pPr>
        <w:pStyle w:val="ECHRParaQuote"/>
      </w:pPr>
      <w:r w:rsidRPr="004B304B">
        <w:t>The members of the Council considered</w:t>
      </w:r>
      <w:r w:rsidRPr="004B304B" w:rsidR="00F122A7">
        <w:t xml:space="preserve"> that the requirements </w:t>
      </w:r>
      <w:r w:rsidRPr="004B304B" w:rsidR="00D75B0E">
        <w:t xml:space="preserve">for </w:t>
      </w:r>
      <w:r w:rsidRPr="004B304B" w:rsidR="00F122A7">
        <w:t>grant</w:t>
      </w:r>
      <w:r w:rsidRPr="004B304B" w:rsidR="00D75B0E">
        <w:t>ing</w:t>
      </w:r>
      <w:r w:rsidRPr="004B304B">
        <w:t xml:space="preserve"> the righ</w:t>
      </w:r>
      <w:r w:rsidRPr="004B304B" w:rsidR="00F122A7">
        <w:t>t of</w:t>
      </w:r>
      <w:r w:rsidRPr="004B304B">
        <w:t xml:space="preserve"> reply</w:t>
      </w:r>
      <w:r w:rsidRPr="004B304B" w:rsidR="00F122A7">
        <w:t xml:space="preserve"> or re</w:t>
      </w:r>
      <w:r w:rsidRPr="004B304B" w:rsidR="00AE18B4">
        <w:t>med</w:t>
      </w:r>
      <w:r w:rsidRPr="004B304B" w:rsidR="00F122A7">
        <w:t>y</w:t>
      </w:r>
      <w:r w:rsidRPr="004B304B">
        <w:t xml:space="preserve">, as provided for </w:t>
      </w:r>
      <w:r w:rsidRPr="004B304B" w:rsidR="004F3E0A">
        <w:t>under</w:t>
      </w:r>
      <w:r w:rsidRPr="004B304B">
        <w:t xml:space="preserve"> Articles 52 and</w:t>
      </w:r>
      <w:r w:rsidRPr="004B304B" w:rsidR="00020E17">
        <w:t xml:space="preserve"> 60 of Decision no. </w:t>
      </w:r>
      <w:r w:rsidRPr="004B304B">
        <w:t xml:space="preserve">187/2006 concerning the </w:t>
      </w:r>
      <w:r w:rsidRPr="004B304B" w:rsidR="004F3E0A">
        <w:t>regulation of</w:t>
      </w:r>
      <w:r w:rsidRPr="004B304B" w:rsidR="00185C6C">
        <w:t xml:space="preserve"> </w:t>
      </w:r>
      <w:r w:rsidRPr="004B304B" w:rsidR="00F122A7">
        <w:t>audio-visual content, were not met.”</w:t>
      </w:r>
    </w:p>
    <w:p w:rsidRPr="004B304B" w:rsidR="003B3007" w:rsidP="004B304B" w:rsidRDefault="003B3007">
      <w:pPr>
        <w:pStyle w:val="ECHRPara"/>
      </w:pPr>
      <w:r w:rsidRPr="004B304B">
        <w:fldChar w:fldCharType="begin"/>
      </w:r>
      <w:r w:rsidRPr="004B304B">
        <w:instrText xml:space="preserve"> SEQ level0 \*arabic </w:instrText>
      </w:r>
      <w:r w:rsidRPr="004B304B">
        <w:fldChar w:fldCharType="separate"/>
      </w:r>
      <w:r w:rsidRPr="004B304B" w:rsidR="004B304B">
        <w:rPr>
          <w:noProof/>
        </w:rPr>
        <w:t>25</w:t>
      </w:r>
      <w:r w:rsidRPr="004B304B">
        <w:fldChar w:fldCharType="end"/>
      </w:r>
      <w:r w:rsidRPr="004B304B">
        <w:t xml:space="preserve">.  On 6 April 2009 the applicant sent a letter to the </w:t>
      </w:r>
      <w:r w:rsidRPr="004B304B" w:rsidR="00B409C0">
        <w:t>General P</w:t>
      </w:r>
      <w:r w:rsidRPr="004B304B">
        <w:t>rosecutor</w:t>
      </w:r>
      <w:r w:rsidRPr="004B304B" w:rsidR="004B304B">
        <w:t>’</w:t>
      </w:r>
      <w:r w:rsidRPr="004B304B">
        <w:t xml:space="preserve">s office attached to the High Court of Cassation and Justice. He attached a copy of the press release issued by him on 22 October 2008 and asked the opinion of the Prosecutor General about the way in which he had drafted </w:t>
      </w:r>
      <w:r w:rsidRPr="004B304B" w:rsidR="00561689">
        <w:t>i</w:t>
      </w:r>
      <w:r w:rsidRPr="004B304B">
        <w:t>t and especially whether it had been drafted in compliance</w:t>
      </w:r>
      <w:r w:rsidRPr="004B304B" w:rsidR="00D8029D">
        <w:t xml:space="preserve"> with Order no. </w:t>
      </w:r>
      <w:r w:rsidRPr="004B304B">
        <w:t>116 issued by the General Prosecutor on 24 May 2007 regulat</w:t>
      </w:r>
      <w:r w:rsidRPr="004B304B" w:rsidR="00561689">
        <w:t>ing</w:t>
      </w:r>
      <w:r w:rsidRPr="004B304B">
        <w:t xml:space="preserve"> activities </w:t>
      </w:r>
      <w:r w:rsidRPr="004B304B" w:rsidR="00561689">
        <w:t xml:space="preserve">undertaken </w:t>
      </w:r>
      <w:r w:rsidRPr="004B304B">
        <w:t xml:space="preserve">in relation </w:t>
      </w:r>
      <w:r w:rsidRPr="004B304B" w:rsidR="00AE18B4">
        <w:t xml:space="preserve">to </w:t>
      </w:r>
      <w:r w:rsidRPr="004B304B">
        <w:t>th</w:t>
      </w:r>
      <w:r w:rsidRPr="004B304B" w:rsidR="00AE18B4">
        <w:t>e</w:t>
      </w:r>
      <w:r w:rsidRPr="004B304B">
        <w:t xml:space="preserve"> mass</w:t>
      </w:r>
      <w:r w:rsidRPr="004B304B" w:rsidR="00AE18B4">
        <w:t xml:space="preserve"> </w:t>
      </w:r>
      <w:r w:rsidRPr="004B304B">
        <w:t xml:space="preserve">media within the </w:t>
      </w:r>
      <w:r w:rsidRPr="004B304B" w:rsidR="002865DD">
        <w:t>p</w:t>
      </w:r>
      <w:r w:rsidRPr="004B304B">
        <w:t xml:space="preserve">ublic </w:t>
      </w:r>
      <w:r w:rsidRPr="004B304B" w:rsidR="002865DD">
        <w:t>prosecutor</w:t>
      </w:r>
      <w:r w:rsidRPr="004B304B" w:rsidR="004B304B">
        <w:t>’</w:t>
      </w:r>
      <w:r w:rsidRPr="004B304B" w:rsidR="002865DD">
        <w:t>s office</w:t>
      </w:r>
      <w:r w:rsidRPr="004B304B" w:rsidR="00B409C0">
        <w:t xml:space="preserve"> (see paragraph </w:t>
      </w:r>
      <w:r w:rsidRPr="004B304B" w:rsidR="00B409C0">
        <w:fldChar w:fldCharType="begin"/>
      </w:r>
      <w:r w:rsidRPr="004B304B" w:rsidR="00B409C0">
        <w:instrText xml:space="preserve"> REF prosecutororder \h </w:instrText>
      </w:r>
      <w:r w:rsidRPr="004B304B" w:rsidR="00B409C0">
        <w:fldChar w:fldCharType="separate"/>
      </w:r>
      <w:r w:rsidRPr="004B304B" w:rsidR="004B304B">
        <w:rPr>
          <w:noProof/>
        </w:rPr>
        <w:t>63</w:t>
      </w:r>
      <w:r w:rsidRPr="004B304B" w:rsidR="00B409C0">
        <w:fldChar w:fldCharType="end"/>
      </w:r>
      <w:r w:rsidRPr="004B304B" w:rsidR="00B409C0">
        <w:t xml:space="preserve"> below)</w:t>
      </w:r>
      <w:r w:rsidRPr="004B304B">
        <w:t>.</w:t>
      </w:r>
    </w:p>
    <w:p w:rsidRPr="004B304B" w:rsidR="003B3007" w:rsidP="004B304B" w:rsidRDefault="003B3007">
      <w:pPr>
        <w:pStyle w:val="ECHRPara"/>
      </w:pPr>
      <w:r w:rsidRPr="004B304B">
        <w:fldChar w:fldCharType="begin"/>
      </w:r>
      <w:r w:rsidRPr="004B304B">
        <w:instrText xml:space="preserve"> SEQ level0 \*arabic </w:instrText>
      </w:r>
      <w:r w:rsidRPr="004B304B">
        <w:fldChar w:fldCharType="separate"/>
      </w:r>
      <w:r w:rsidRPr="004B304B" w:rsidR="004B304B">
        <w:rPr>
          <w:noProof/>
        </w:rPr>
        <w:t>26</w:t>
      </w:r>
      <w:r w:rsidRPr="004B304B">
        <w:fldChar w:fldCharType="end"/>
      </w:r>
      <w:r w:rsidRPr="004B304B">
        <w:t xml:space="preserve">.  On 10 April 2009 the applicant received a reply to his letter from a prosecutor working </w:t>
      </w:r>
      <w:r w:rsidRPr="004B304B" w:rsidR="00355A6B">
        <w:t>at</w:t>
      </w:r>
      <w:r w:rsidRPr="004B304B">
        <w:t xml:space="preserve"> the Office f</w:t>
      </w:r>
      <w:r w:rsidRPr="004B304B" w:rsidR="00D75B0E">
        <w:t>or</w:t>
      </w:r>
      <w:r w:rsidRPr="004B304B">
        <w:t xml:space="preserve"> </w:t>
      </w:r>
      <w:r w:rsidRPr="004B304B" w:rsidR="001F392D">
        <w:t>P</w:t>
      </w:r>
      <w:r w:rsidRPr="004B304B">
        <w:t xml:space="preserve">ublic </w:t>
      </w:r>
      <w:r w:rsidRPr="004B304B" w:rsidR="001F392D">
        <w:t>I</w:t>
      </w:r>
      <w:r w:rsidRPr="004B304B">
        <w:t xml:space="preserve">nformation and </w:t>
      </w:r>
      <w:r w:rsidRPr="004B304B" w:rsidR="001F392D">
        <w:t>R</w:t>
      </w:r>
      <w:r w:rsidRPr="004B304B">
        <w:t>elation</w:t>
      </w:r>
      <w:r w:rsidRPr="004B304B" w:rsidR="00561689">
        <w:t>s</w:t>
      </w:r>
      <w:r w:rsidRPr="004B304B">
        <w:t xml:space="preserve"> with </w:t>
      </w:r>
      <w:r w:rsidRPr="004B304B" w:rsidR="00561689">
        <w:t xml:space="preserve">the </w:t>
      </w:r>
      <w:r w:rsidRPr="004B304B" w:rsidR="001F392D">
        <w:t>M</w:t>
      </w:r>
      <w:r w:rsidRPr="004B304B">
        <w:t>ass</w:t>
      </w:r>
      <w:r w:rsidRPr="004B304B" w:rsidR="00561689">
        <w:t xml:space="preserve"> </w:t>
      </w:r>
      <w:r w:rsidRPr="004B304B" w:rsidR="001F392D">
        <w:t>M</w:t>
      </w:r>
      <w:r w:rsidRPr="004B304B">
        <w:t xml:space="preserve">edia </w:t>
      </w:r>
      <w:r w:rsidRPr="004B304B" w:rsidR="00864044">
        <w:t xml:space="preserve">based in </w:t>
      </w:r>
      <w:r w:rsidRPr="004B304B">
        <w:t xml:space="preserve">the </w:t>
      </w:r>
      <w:r w:rsidRPr="004B304B" w:rsidR="00EF17A2">
        <w:t>General P</w:t>
      </w:r>
      <w:r w:rsidRPr="004B304B">
        <w:t>rosecutor</w:t>
      </w:r>
      <w:r w:rsidRPr="004B304B" w:rsidR="004B304B">
        <w:t>’</w:t>
      </w:r>
      <w:r w:rsidRPr="004B304B" w:rsidR="00D8029D">
        <w:t>s office attached to the High </w:t>
      </w:r>
      <w:r w:rsidRPr="004B304B">
        <w:t>Court of Cassation and Justice.</w:t>
      </w:r>
    </w:p>
    <w:bookmarkStart w:name="genproseclet" w:id="9"/>
    <w:p w:rsidRPr="004B304B" w:rsidR="003B3007" w:rsidP="004B304B" w:rsidRDefault="003B3007">
      <w:pPr>
        <w:pStyle w:val="ECHRPara"/>
      </w:pPr>
      <w:r w:rsidRPr="004B304B">
        <w:fldChar w:fldCharType="begin"/>
      </w:r>
      <w:r w:rsidRPr="004B304B">
        <w:instrText xml:space="preserve"> SEQ level0 \*arabic </w:instrText>
      </w:r>
      <w:r w:rsidRPr="004B304B">
        <w:fldChar w:fldCharType="separate"/>
      </w:r>
      <w:r w:rsidRPr="004B304B" w:rsidR="004B304B">
        <w:rPr>
          <w:noProof/>
        </w:rPr>
        <w:t>27</w:t>
      </w:r>
      <w:r w:rsidRPr="004B304B">
        <w:fldChar w:fldCharType="end"/>
      </w:r>
      <w:bookmarkEnd w:id="9"/>
      <w:r w:rsidRPr="004B304B">
        <w:t>.  In the prosecutor</w:t>
      </w:r>
      <w:r w:rsidRPr="004B304B" w:rsidR="004B304B">
        <w:t>’</w:t>
      </w:r>
      <w:r w:rsidRPr="004B304B">
        <w:t xml:space="preserve">s view, the information provided by the applicant in the press release </w:t>
      </w:r>
      <w:r w:rsidRPr="004B304B" w:rsidR="00864044">
        <w:t xml:space="preserve">had been </w:t>
      </w:r>
      <w:r w:rsidRPr="004B304B">
        <w:t>“minimal</w:t>
      </w:r>
      <w:r w:rsidRPr="004B304B" w:rsidR="00D75B0E">
        <w:t xml:space="preserve"> and</w:t>
      </w:r>
      <w:r w:rsidRPr="004B304B">
        <w:t xml:space="preserve"> general</w:t>
      </w:r>
      <w:r w:rsidRPr="004B304B" w:rsidR="00D75B0E">
        <w:t>,</w:t>
      </w:r>
      <w:r w:rsidRPr="004B304B">
        <w:t xml:space="preserve"> but necessary so that the public could understand the facts of the case”. As regards the fact that the applicant had issued the press release after the case had been transferred to the NAP, the prosecutor concluded that </w:t>
      </w:r>
      <w:r w:rsidRPr="004B304B" w:rsidR="00BE107D">
        <w:t>the action</w:t>
      </w:r>
      <w:r w:rsidRPr="004B304B">
        <w:t xml:space="preserve"> had complie</w:t>
      </w:r>
      <w:r w:rsidRPr="004B304B" w:rsidR="00561689">
        <w:t>d</w:t>
      </w:r>
      <w:r w:rsidRPr="004B304B">
        <w:t xml:space="preserve"> with the practice observed by the </w:t>
      </w:r>
      <w:r w:rsidRPr="004B304B" w:rsidR="002865DD">
        <w:t>p</w:t>
      </w:r>
      <w:r w:rsidRPr="004B304B">
        <w:t xml:space="preserve">ublic </w:t>
      </w:r>
      <w:r w:rsidRPr="004B304B" w:rsidR="002865DD">
        <w:t>prosecutor</w:t>
      </w:r>
      <w:r w:rsidRPr="004B304B" w:rsidR="004B304B">
        <w:t>’</w:t>
      </w:r>
      <w:r w:rsidRPr="004B304B" w:rsidR="002865DD">
        <w:t>s office</w:t>
      </w:r>
      <w:r w:rsidRPr="004B304B">
        <w:t xml:space="preserve">. Moreover, the press release </w:t>
      </w:r>
      <w:r w:rsidRPr="004B304B" w:rsidR="00BE107D">
        <w:t xml:space="preserve">had </w:t>
      </w:r>
      <w:r w:rsidRPr="004B304B">
        <w:t>contained only information concerning the investigation carried out by the prosecutor</w:t>
      </w:r>
      <w:r w:rsidRPr="004B304B" w:rsidR="004B304B">
        <w:t>’</w:t>
      </w:r>
      <w:r w:rsidRPr="004B304B">
        <w:t xml:space="preserve">s office attached to the </w:t>
      </w:r>
      <w:proofErr w:type="spellStart"/>
      <w:r w:rsidRPr="004B304B">
        <w:t>Maramure</w:t>
      </w:r>
      <w:r w:rsidRPr="004B304B" w:rsidR="00B130EB">
        <w:rPr>
          <w:rFonts w:cstheme="minorHAnsi"/>
        </w:rPr>
        <w:t>ş</w:t>
      </w:r>
      <w:proofErr w:type="spellEnd"/>
      <w:r w:rsidRPr="004B304B">
        <w:t xml:space="preserve"> County Court.</w:t>
      </w:r>
    </w:p>
    <w:p w:rsidRPr="004B304B" w:rsidR="005541CC" w:rsidP="004B304B" w:rsidRDefault="003B3007">
      <w:pPr>
        <w:pStyle w:val="ECHRPara"/>
      </w:pPr>
      <w:r w:rsidRPr="004B304B">
        <w:fldChar w:fldCharType="begin"/>
      </w:r>
      <w:r w:rsidRPr="004B304B">
        <w:instrText xml:space="preserve"> SEQ level0 \*arabic </w:instrText>
      </w:r>
      <w:r w:rsidRPr="004B304B">
        <w:fldChar w:fldCharType="separate"/>
      </w:r>
      <w:r w:rsidRPr="004B304B" w:rsidR="004B304B">
        <w:rPr>
          <w:noProof/>
        </w:rPr>
        <w:t>28</w:t>
      </w:r>
      <w:r w:rsidRPr="004B304B">
        <w:fldChar w:fldCharType="end"/>
      </w:r>
      <w:r w:rsidRPr="004B304B">
        <w:t>.  This letter</w:t>
      </w:r>
      <w:r w:rsidRPr="004B304B" w:rsidR="00BE107D">
        <w:t>,</w:t>
      </w:r>
      <w:r w:rsidRPr="004B304B">
        <w:t xml:space="preserve"> accompanied by the</w:t>
      </w:r>
      <w:r w:rsidRPr="004B304B" w:rsidR="00355A6B">
        <w:t xml:space="preserve"> General Prosecutor</w:t>
      </w:r>
      <w:r w:rsidRPr="004B304B" w:rsidR="004B304B">
        <w:t>’</w:t>
      </w:r>
      <w:r w:rsidRPr="004B304B" w:rsidR="00AC6C08">
        <w:t>s Order </w:t>
      </w:r>
      <w:r w:rsidRPr="004B304B" w:rsidR="00355A6B">
        <w:t>no. </w:t>
      </w:r>
      <w:r w:rsidRPr="004B304B">
        <w:t>116/2006</w:t>
      </w:r>
      <w:r w:rsidRPr="004B304B" w:rsidR="00BE107D">
        <w:t>,</w:t>
      </w:r>
      <w:r w:rsidRPr="004B304B">
        <w:t xml:space="preserve"> was </w:t>
      </w:r>
      <w:r w:rsidRPr="004B304B" w:rsidR="00561689">
        <w:t>add</w:t>
      </w:r>
      <w:r w:rsidRPr="004B304B">
        <w:t>ed by the applicant to the case file to be examined by the SCM on 13 April 2009.</w:t>
      </w:r>
    </w:p>
    <w:p w:rsidRPr="004B304B" w:rsidR="000F0CCF" w:rsidP="004B304B" w:rsidRDefault="00231DFF">
      <w:pPr>
        <w:pStyle w:val="ECHRPara"/>
      </w:pPr>
      <w:r w:rsidRPr="004B304B">
        <w:fldChar w:fldCharType="begin"/>
      </w:r>
      <w:r w:rsidRPr="004B304B">
        <w:instrText xml:space="preserve"> SEQ level0 \*arabic </w:instrText>
      </w:r>
      <w:r w:rsidRPr="004B304B">
        <w:fldChar w:fldCharType="separate"/>
      </w:r>
      <w:r w:rsidRPr="004B304B" w:rsidR="004B304B">
        <w:rPr>
          <w:noProof/>
        </w:rPr>
        <w:t>29</w:t>
      </w:r>
      <w:r w:rsidRPr="004B304B">
        <w:fldChar w:fldCharType="end"/>
      </w:r>
      <w:r w:rsidRPr="004B304B">
        <w:t>.  </w:t>
      </w:r>
      <w:r w:rsidRPr="004B304B" w:rsidR="000F0CCF">
        <w:t xml:space="preserve">In his oral submissions before the </w:t>
      </w:r>
      <w:r w:rsidRPr="004B304B" w:rsidR="003C06B6">
        <w:t xml:space="preserve">disciplinary </w:t>
      </w:r>
      <w:r w:rsidRPr="004B304B" w:rsidR="002865DD">
        <w:t>commission</w:t>
      </w:r>
      <w:r w:rsidRPr="004B304B" w:rsidR="000F0CCF">
        <w:t>, the applicant</w:t>
      </w:r>
      <w:r w:rsidRPr="004B304B" w:rsidR="004B304B">
        <w:t>’</w:t>
      </w:r>
      <w:r w:rsidRPr="004B304B" w:rsidR="000F0CCF">
        <w:t xml:space="preserve">s lawyer claimed that the applicant had acted in good faith </w:t>
      </w:r>
      <w:r w:rsidRPr="004B304B" w:rsidR="00BE107D">
        <w:t xml:space="preserve">in </w:t>
      </w:r>
      <w:r w:rsidRPr="004B304B" w:rsidR="000F0CCF">
        <w:t>inform</w:t>
      </w:r>
      <w:r w:rsidRPr="004B304B" w:rsidR="00BE107D">
        <w:t>ing</w:t>
      </w:r>
      <w:r w:rsidRPr="004B304B" w:rsidR="000F0CCF">
        <w:t xml:space="preserve"> the press about the incident</w:t>
      </w:r>
      <w:r w:rsidRPr="004B304B" w:rsidR="00561689">
        <w:t>.</w:t>
      </w:r>
      <w:r w:rsidRPr="004B304B" w:rsidR="000F0CCF">
        <w:t xml:space="preserve"> </w:t>
      </w:r>
      <w:r w:rsidRPr="004B304B" w:rsidR="00561689">
        <w:t>H</w:t>
      </w:r>
      <w:r w:rsidRPr="004B304B" w:rsidR="000F0CCF">
        <w:t>is references had been general and impersonal</w:t>
      </w:r>
      <w:r w:rsidRPr="004B304B" w:rsidR="00561689">
        <w:t xml:space="preserve"> and he had made no reference to any specific person</w:t>
      </w:r>
      <w:r w:rsidRPr="004B304B" w:rsidR="000F0CCF">
        <w:t xml:space="preserve">. </w:t>
      </w:r>
      <w:r w:rsidRPr="004B304B" w:rsidR="006939C1">
        <w:t>He also</w:t>
      </w:r>
      <w:r w:rsidRPr="004B304B" w:rsidR="000F0CCF">
        <w:t xml:space="preserve"> submitted that the applicant had </w:t>
      </w:r>
      <w:r w:rsidRPr="004B304B" w:rsidR="00BE107D">
        <w:t>mere</w:t>
      </w:r>
      <w:r w:rsidRPr="004B304B" w:rsidR="000F0CCF">
        <w:t xml:space="preserve">ly </w:t>
      </w:r>
      <w:r w:rsidRPr="004B304B" w:rsidR="00BE107D">
        <w:t>fulfill</w:t>
      </w:r>
      <w:r w:rsidRPr="004B304B" w:rsidR="000F0CCF">
        <w:t xml:space="preserve">ed his obligation to inform the press and to protect the image of his institution and of the legal system by informing the public about a pending criminal investigation. The </w:t>
      </w:r>
      <w:r w:rsidRPr="004B304B" w:rsidR="00BE107D">
        <w:t xml:space="preserve">public </w:t>
      </w:r>
      <w:r w:rsidRPr="004B304B" w:rsidR="000F0CCF">
        <w:t xml:space="preserve">had </w:t>
      </w:r>
      <w:r w:rsidRPr="004B304B" w:rsidR="00561689">
        <w:t xml:space="preserve">already </w:t>
      </w:r>
      <w:r w:rsidRPr="004B304B" w:rsidR="006F2C14">
        <w:t xml:space="preserve">been exposed to information </w:t>
      </w:r>
      <w:r w:rsidRPr="004B304B" w:rsidR="000F0CCF">
        <w:t xml:space="preserve">about the incident as </w:t>
      </w:r>
      <w:r w:rsidRPr="004B304B" w:rsidR="00BE107D">
        <w:t xml:space="preserve">the </w:t>
      </w:r>
      <w:r w:rsidRPr="004B304B" w:rsidR="000F0CCF">
        <w:t>two journalis</w:t>
      </w:r>
      <w:r w:rsidRPr="004B304B" w:rsidR="004C1BED">
        <w:t xml:space="preserve">ts who had been present at the </w:t>
      </w:r>
      <w:r w:rsidRPr="004B304B" w:rsidR="000F0CCF">
        <w:rPr>
          <w:i/>
        </w:rPr>
        <w:t>flagrante delicto</w:t>
      </w:r>
      <w:r w:rsidRPr="004B304B" w:rsidR="000F0CCF">
        <w:t xml:space="preserve"> </w:t>
      </w:r>
      <w:r w:rsidRPr="004B304B" w:rsidR="00561689">
        <w:t xml:space="preserve">operation </w:t>
      </w:r>
      <w:r w:rsidRPr="004B304B" w:rsidR="000F0CCF">
        <w:t xml:space="preserve">had published articles </w:t>
      </w:r>
      <w:r w:rsidRPr="004B304B" w:rsidR="00BE107D">
        <w:t xml:space="preserve">about </w:t>
      </w:r>
      <w:r w:rsidRPr="004B304B" w:rsidR="000F0CCF">
        <w:t>th</w:t>
      </w:r>
      <w:r w:rsidRPr="004B304B" w:rsidR="00BE107D">
        <w:t>e</w:t>
      </w:r>
      <w:r w:rsidRPr="004B304B" w:rsidR="000F0CCF">
        <w:t xml:space="preserve"> </w:t>
      </w:r>
      <w:r w:rsidRPr="004B304B" w:rsidR="00BE107D">
        <w:t>incident</w:t>
      </w:r>
      <w:r w:rsidRPr="004B304B" w:rsidR="000F0CCF">
        <w:t xml:space="preserve">. The lawyer also pointed out that the applicant had observed the confidentiality of the investigation and </w:t>
      </w:r>
      <w:r w:rsidRPr="004B304B" w:rsidR="00BE107D">
        <w:t xml:space="preserve">had </w:t>
      </w:r>
      <w:r w:rsidRPr="004B304B" w:rsidR="000F0CCF">
        <w:t xml:space="preserve">referred only to the activity carried out by his office without making statements which could </w:t>
      </w:r>
      <w:r w:rsidRPr="004B304B" w:rsidR="00BE107D">
        <w:t xml:space="preserve">have </w:t>
      </w:r>
      <w:r w:rsidRPr="004B304B" w:rsidR="000F0CCF">
        <w:t>led to the identification of the magistrate, judge or prosecutor who was the alleged recipient of the money from V.F. The applicant</w:t>
      </w:r>
      <w:r w:rsidRPr="004B304B" w:rsidR="004B304B">
        <w:t>’</w:t>
      </w:r>
      <w:r w:rsidRPr="004B304B" w:rsidR="000F0CCF">
        <w:t xml:space="preserve">s reference to “magistrates, judges and prosecutors </w:t>
      </w:r>
      <w:r w:rsidRPr="004B304B" w:rsidR="00BE107D">
        <w:t>responsible for</w:t>
      </w:r>
      <w:r w:rsidRPr="004B304B" w:rsidR="000F0CCF">
        <w:t xml:space="preserve"> the conditional release of detainees” was too general </w:t>
      </w:r>
      <w:r w:rsidRPr="004B304B" w:rsidR="00561689">
        <w:t>to have</w:t>
      </w:r>
      <w:r w:rsidRPr="004B304B" w:rsidR="000F0CCF">
        <w:t xml:space="preserve"> result</w:t>
      </w:r>
      <w:r w:rsidRPr="004B304B" w:rsidR="00561689">
        <w:t>ed</w:t>
      </w:r>
      <w:r w:rsidRPr="004B304B" w:rsidR="000F0CCF">
        <w:t xml:space="preserve"> in the identification of the ma</w:t>
      </w:r>
      <w:r w:rsidRPr="004B304B">
        <w:t xml:space="preserve">gistrate </w:t>
      </w:r>
      <w:r w:rsidRPr="004B304B" w:rsidR="00B30F6C">
        <w:t>concern</w:t>
      </w:r>
      <w:r w:rsidRPr="004B304B">
        <w:t xml:space="preserve">ed. </w:t>
      </w:r>
      <w:r w:rsidRPr="004B304B" w:rsidR="000F0CCF">
        <w:t xml:space="preserve">The lawyer concluded by submitting that the information presented by AXA TV about the incident had </w:t>
      </w:r>
      <w:r w:rsidRPr="004B304B" w:rsidR="00BE107D">
        <w:t>b</w:t>
      </w:r>
      <w:r w:rsidRPr="004B304B" w:rsidR="000F0CCF">
        <w:t>ee</w:t>
      </w:r>
      <w:r w:rsidRPr="004B304B" w:rsidR="00BE107D">
        <w:t>n</w:t>
      </w:r>
      <w:r w:rsidRPr="004B304B" w:rsidR="000F0CCF">
        <w:t xml:space="preserve"> </w:t>
      </w:r>
      <w:r w:rsidRPr="004B304B" w:rsidR="00BE107D">
        <w:t>more comprehensive than</w:t>
      </w:r>
      <w:r w:rsidRPr="004B304B" w:rsidR="00B30F6C">
        <w:t xml:space="preserve"> </w:t>
      </w:r>
      <w:r w:rsidRPr="004B304B" w:rsidR="000F0CCF">
        <w:t xml:space="preserve">the information provided by the applicant in the press release and in his interview with the </w:t>
      </w:r>
      <w:r w:rsidRPr="004B304B" w:rsidR="00EE5A86">
        <w:t>AXA </w:t>
      </w:r>
      <w:r w:rsidRPr="004B304B" w:rsidR="000F0CCF">
        <w:t>TV channel.</w:t>
      </w:r>
    </w:p>
    <w:p w:rsidRPr="004B304B" w:rsidR="005541CC" w:rsidP="004B304B" w:rsidRDefault="00231DFF">
      <w:pPr>
        <w:pStyle w:val="ECHRPara"/>
      </w:pPr>
      <w:r w:rsidRPr="004B304B">
        <w:fldChar w:fldCharType="begin"/>
      </w:r>
      <w:r w:rsidRPr="004B304B">
        <w:instrText xml:space="preserve"> SEQ level0 \*arabic </w:instrText>
      </w:r>
      <w:r w:rsidRPr="004B304B">
        <w:fldChar w:fldCharType="separate"/>
      </w:r>
      <w:r w:rsidRPr="004B304B" w:rsidR="004B304B">
        <w:rPr>
          <w:noProof/>
        </w:rPr>
        <w:t>30</w:t>
      </w:r>
      <w:r w:rsidRPr="004B304B">
        <w:fldChar w:fldCharType="end"/>
      </w:r>
      <w:r w:rsidRPr="004B304B">
        <w:t>.  </w:t>
      </w:r>
      <w:r w:rsidRPr="004B304B" w:rsidR="000F0CCF">
        <w:t>On 5 May 2009 the SCM</w:t>
      </w:r>
      <w:r w:rsidRPr="004B304B" w:rsidR="004B304B">
        <w:t>’</w:t>
      </w:r>
      <w:r w:rsidRPr="004B304B" w:rsidR="000F0CCF">
        <w:t xml:space="preserve">s </w:t>
      </w:r>
      <w:r w:rsidRPr="004B304B" w:rsidR="002865DD">
        <w:t xml:space="preserve">disciplinary commission </w:t>
      </w:r>
      <w:r w:rsidRPr="004B304B" w:rsidR="000F0CCF">
        <w:t>found the applicant guilty of two disciplinary of</w:t>
      </w:r>
      <w:r w:rsidRPr="004B304B" w:rsidR="00EE5A86">
        <w:t>fences under Article 99 letters d) and </w:t>
      </w:r>
      <w:r w:rsidRPr="004B304B" w:rsidR="00355A6B">
        <w:t xml:space="preserve">k) of Law </w:t>
      </w:r>
      <w:r w:rsidRPr="004B304B" w:rsidR="000F0CCF">
        <w:t>no. 303/2004 and imposed a disciplinary sanction under Article</w:t>
      </w:r>
      <w:r w:rsidRPr="004B304B" w:rsidR="006F2C14">
        <w:t> </w:t>
      </w:r>
      <w:r w:rsidRPr="004B304B" w:rsidR="000F0CCF">
        <w:t xml:space="preserve">100 of Law no. 303/2004 </w:t>
      </w:r>
      <w:r w:rsidRPr="004B304B" w:rsidR="00B30F6C">
        <w:t xml:space="preserve">in the form </w:t>
      </w:r>
      <w:r w:rsidRPr="004B304B" w:rsidR="000F0CCF">
        <w:t xml:space="preserve">of a reprimand. The </w:t>
      </w:r>
      <w:r w:rsidRPr="004B304B" w:rsidR="002865DD">
        <w:t xml:space="preserve">disciplinary commission </w:t>
      </w:r>
      <w:r w:rsidRPr="004B304B" w:rsidR="000F0CCF">
        <w:t xml:space="preserve">noted that the applicant </w:t>
      </w:r>
      <w:r w:rsidRPr="004B304B" w:rsidR="00BE107D">
        <w:t xml:space="preserve">had </w:t>
      </w:r>
      <w:r w:rsidRPr="004B304B" w:rsidR="000F0CCF">
        <w:t>issued a press release and g</w:t>
      </w:r>
      <w:r w:rsidRPr="004B304B" w:rsidR="00BE107D">
        <w:t>i</w:t>
      </w:r>
      <w:r w:rsidRPr="004B304B" w:rsidR="000F0CCF">
        <w:t>ve</w:t>
      </w:r>
      <w:r w:rsidRPr="004B304B" w:rsidR="00BE107D">
        <w:t>n</w:t>
      </w:r>
      <w:r w:rsidRPr="004B304B" w:rsidR="000F0CCF">
        <w:t xml:space="preserve"> an interview to AXA TV revealing information about the investigation into the offence of influence peddling </w:t>
      </w:r>
      <w:r w:rsidRPr="004B304B" w:rsidR="008218B6">
        <w:t>on 22</w:t>
      </w:r>
      <w:r w:rsidRPr="004B304B" w:rsidR="000F0CCF">
        <w:t xml:space="preserve"> October 2008</w:t>
      </w:r>
      <w:r w:rsidRPr="004B304B" w:rsidR="00773463">
        <w:t>.</w:t>
      </w:r>
    </w:p>
    <w:bookmarkStart w:name="scmdecision" w:id="10"/>
    <w:p w:rsidRPr="004B304B" w:rsidR="000F0CCF" w:rsidP="004B304B" w:rsidRDefault="003B3007">
      <w:pPr>
        <w:pStyle w:val="ECHRPara"/>
      </w:pPr>
      <w:r w:rsidRPr="004B304B">
        <w:fldChar w:fldCharType="begin"/>
      </w:r>
      <w:r w:rsidRPr="004B304B">
        <w:instrText xml:space="preserve"> SEQ level0 \*arabic </w:instrText>
      </w:r>
      <w:r w:rsidRPr="004B304B">
        <w:fldChar w:fldCharType="separate"/>
      </w:r>
      <w:r w:rsidRPr="004B304B" w:rsidR="004B304B">
        <w:rPr>
          <w:noProof/>
        </w:rPr>
        <w:t>31</w:t>
      </w:r>
      <w:r w:rsidRPr="004B304B">
        <w:fldChar w:fldCharType="end"/>
      </w:r>
      <w:bookmarkEnd w:id="10"/>
      <w:r w:rsidRPr="004B304B">
        <w:t>.  </w:t>
      </w:r>
      <w:r w:rsidRPr="004B304B" w:rsidR="000F0CCF">
        <w:t xml:space="preserve">It further noted that the applicant had provided information about the alleged recipient of the money from V.F. without checking the accuracy of </w:t>
      </w:r>
      <w:r w:rsidRPr="004B304B" w:rsidR="00355A6B">
        <w:t>the detainee</w:t>
      </w:r>
      <w:r w:rsidRPr="004B304B" w:rsidR="004B304B">
        <w:t>’</w:t>
      </w:r>
      <w:r w:rsidRPr="004B304B" w:rsidR="000F0CCF">
        <w:t xml:space="preserve">s statements and </w:t>
      </w:r>
      <w:r w:rsidRPr="004B304B" w:rsidR="00B30F6C">
        <w:t xml:space="preserve">had done </w:t>
      </w:r>
      <w:r w:rsidRPr="004B304B" w:rsidR="00BE107D">
        <w:t xml:space="preserve">so </w:t>
      </w:r>
      <w:r w:rsidRPr="004B304B" w:rsidR="000F0CCF">
        <w:t xml:space="preserve">one day after the case file had been transferred to the NAP. Such information </w:t>
      </w:r>
      <w:r w:rsidRPr="004B304B" w:rsidR="00BE107D">
        <w:t xml:space="preserve">had </w:t>
      </w:r>
      <w:r w:rsidRPr="004B304B" w:rsidR="000F0CCF">
        <w:t xml:space="preserve">led to the identification of judge G.E. as one of the alleged recipients of the money. The </w:t>
      </w:r>
      <w:r w:rsidRPr="004B304B" w:rsidR="002865DD">
        <w:t xml:space="preserve">disciplinary commission </w:t>
      </w:r>
      <w:r w:rsidRPr="004B304B" w:rsidR="000F0CCF">
        <w:t xml:space="preserve">concluded that the applicant had </w:t>
      </w:r>
      <w:r w:rsidRPr="004B304B" w:rsidR="00BE107D">
        <w:t xml:space="preserve">therefore </w:t>
      </w:r>
      <w:r w:rsidRPr="004B304B" w:rsidR="000F0CCF">
        <w:t>breached the provisions of Article</w:t>
      </w:r>
      <w:r w:rsidRPr="004B304B" w:rsidR="00B30F6C">
        <w:t> </w:t>
      </w:r>
      <w:r w:rsidRPr="004B304B" w:rsidR="000F0CCF">
        <w:t xml:space="preserve">12 § </w:t>
      </w:r>
      <w:r w:rsidRPr="004B304B" w:rsidR="00355A6B">
        <w:t>1 let e) of Law no. </w:t>
      </w:r>
      <w:r w:rsidRPr="004B304B" w:rsidR="000F0CCF">
        <w:t>544/2001 concerning the restriction of citizens</w:t>
      </w:r>
      <w:r w:rsidRPr="004B304B" w:rsidR="004B304B">
        <w:t>’</w:t>
      </w:r>
      <w:r w:rsidRPr="004B304B" w:rsidR="000F0CCF">
        <w:t xml:space="preserve"> access to information in relation to criminal proceedings at the investigation stage when there was a risk that the result of the investigation would be undermined or confidential sources revealed. From the way in which the press release was drafted</w:t>
      </w:r>
      <w:r w:rsidRPr="004B304B" w:rsidR="006F2C14">
        <w:t>,</w:t>
      </w:r>
      <w:r w:rsidRPr="004B304B" w:rsidR="000F0CCF">
        <w:t xml:space="preserve"> “the </w:t>
      </w:r>
      <w:r w:rsidRPr="004B304B" w:rsidR="00B30F6C">
        <w:t xml:space="preserve">circle </w:t>
      </w:r>
      <w:r w:rsidRPr="004B304B" w:rsidR="000F0CCF">
        <w:t>of magistrates who could have been the recipients of the money was restri</w:t>
      </w:r>
      <w:r w:rsidRPr="004B304B" w:rsidR="00BE107D">
        <w:t>ct</w:t>
      </w:r>
      <w:r w:rsidRPr="004B304B" w:rsidR="000F0CCF">
        <w:t xml:space="preserve">ed and limited and made possible the identification of the judge delegated to </w:t>
      </w:r>
      <w:proofErr w:type="spellStart"/>
      <w:r w:rsidRPr="004B304B" w:rsidR="000F0CCF">
        <w:t>Baia</w:t>
      </w:r>
      <w:proofErr w:type="spellEnd"/>
      <w:r w:rsidRPr="004B304B" w:rsidR="000F0CCF">
        <w:t xml:space="preserve"> Mare Prison in the person of judge G.E.” As the six-month term of her delegation expired </w:t>
      </w:r>
      <w:r w:rsidRPr="004B304B" w:rsidR="00BE107D">
        <w:t xml:space="preserve">just </w:t>
      </w:r>
      <w:r w:rsidRPr="004B304B" w:rsidR="000F0CCF">
        <w:t xml:space="preserve">at the time of </w:t>
      </w:r>
      <w:r w:rsidRPr="004B304B" w:rsidR="00BE107D">
        <w:t xml:space="preserve">the </w:t>
      </w:r>
      <w:r w:rsidRPr="004B304B" w:rsidR="000F0CCF">
        <w:t>events</w:t>
      </w:r>
      <w:r w:rsidRPr="004B304B" w:rsidR="00BE107D">
        <w:t xml:space="preserve"> in question</w:t>
      </w:r>
      <w:r w:rsidRPr="004B304B" w:rsidR="000F0CCF">
        <w:t>, the mass media made speculati</w:t>
      </w:r>
      <w:r w:rsidRPr="004B304B" w:rsidR="00BE107D">
        <w:t>ve</w:t>
      </w:r>
      <w:r w:rsidRPr="004B304B" w:rsidR="000F0CCF">
        <w:t xml:space="preserve"> suggesti</w:t>
      </w:r>
      <w:r w:rsidRPr="004B304B" w:rsidR="00B30F6C">
        <w:t>ons</w:t>
      </w:r>
      <w:r w:rsidRPr="004B304B" w:rsidR="000F0CCF">
        <w:t xml:space="preserve"> that the </w:t>
      </w:r>
      <w:r w:rsidRPr="004B304B" w:rsidR="00D75B0E">
        <w:t>t</w:t>
      </w:r>
      <w:r w:rsidRPr="004B304B" w:rsidR="000F0CCF">
        <w:t>er</w:t>
      </w:r>
      <w:r w:rsidRPr="004B304B" w:rsidR="00D75B0E">
        <w:t>min</w:t>
      </w:r>
      <w:r w:rsidRPr="004B304B" w:rsidR="000F0CCF">
        <w:t xml:space="preserve">ation </w:t>
      </w:r>
      <w:r w:rsidRPr="004B304B" w:rsidR="00BE107D">
        <w:t>was</w:t>
      </w:r>
      <w:r w:rsidRPr="004B304B" w:rsidR="000F0CCF">
        <w:t xml:space="preserve"> connect</w:t>
      </w:r>
      <w:r w:rsidRPr="004B304B" w:rsidR="00BE107D">
        <w:t>ed</w:t>
      </w:r>
      <w:r w:rsidRPr="004B304B" w:rsidR="000F0CCF">
        <w:t xml:space="preserve"> with the influence</w:t>
      </w:r>
      <w:r w:rsidRPr="004B304B" w:rsidR="00BE107D">
        <w:noBreakHyphen/>
      </w:r>
      <w:r w:rsidRPr="004B304B" w:rsidR="000F0CCF">
        <w:t>peddling case.</w:t>
      </w:r>
    </w:p>
    <w:p w:rsidRPr="004B304B" w:rsidR="000F0CCF" w:rsidP="004B304B" w:rsidRDefault="00231DFF">
      <w:pPr>
        <w:pStyle w:val="ECHRPara"/>
      </w:pPr>
      <w:r w:rsidRPr="004B304B">
        <w:fldChar w:fldCharType="begin"/>
      </w:r>
      <w:r w:rsidRPr="004B304B">
        <w:instrText xml:space="preserve"> SEQ level0 \*arabic </w:instrText>
      </w:r>
      <w:r w:rsidRPr="004B304B">
        <w:fldChar w:fldCharType="separate"/>
      </w:r>
      <w:r w:rsidRPr="004B304B" w:rsidR="004B304B">
        <w:rPr>
          <w:noProof/>
        </w:rPr>
        <w:t>32</w:t>
      </w:r>
      <w:r w:rsidRPr="004B304B">
        <w:fldChar w:fldCharType="end"/>
      </w:r>
      <w:r w:rsidRPr="004B304B">
        <w:t>.  </w:t>
      </w:r>
      <w:r w:rsidRPr="004B304B" w:rsidR="000F0CCF">
        <w:t>Two of the five prosecutors comp</w:t>
      </w:r>
      <w:r w:rsidRPr="004B304B" w:rsidR="002865DD">
        <w:t>ri</w:t>
      </w:r>
      <w:r w:rsidRPr="004B304B" w:rsidR="000F0CCF">
        <w:t xml:space="preserve">sing the </w:t>
      </w:r>
      <w:r w:rsidRPr="004B304B" w:rsidR="002865DD">
        <w:t>disciplinary commission</w:t>
      </w:r>
      <w:r w:rsidRPr="004B304B" w:rsidR="000F0CCF">
        <w:t xml:space="preserve"> were </w:t>
      </w:r>
      <w:r w:rsidRPr="004B304B" w:rsidR="00BE107D">
        <w:t xml:space="preserve">opposed to </w:t>
      </w:r>
      <w:r w:rsidRPr="004B304B" w:rsidR="00B30F6C">
        <w:t xml:space="preserve">reprimanding </w:t>
      </w:r>
      <w:r w:rsidRPr="004B304B" w:rsidR="000F0CCF">
        <w:t xml:space="preserve">the applicant for the offence of </w:t>
      </w:r>
      <w:r w:rsidRPr="004B304B" w:rsidR="00BE107D">
        <w:t>a</w:t>
      </w:r>
      <w:r w:rsidRPr="004B304B" w:rsidR="00B30F6C">
        <w:t>dopting a</w:t>
      </w:r>
      <w:r w:rsidRPr="004B304B" w:rsidR="00BE107D">
        <w:t xml:space="preserve"> </w:t>
      </w:r>
      <w:r w:rsidRPr="004B304B" w:rsidR="000F0CCF">
        <w:t>disrespectful attitude toward colleagues in the exercise of his duties. They expressed their position in a dissenting opinion.</w:t>
      </w:r>
    </w:p>
    <w:bookmarkStart w:name="dissidentop" w:id="11"/>
    <w:p w:rsidRPr="004B304B" w:rsidR="000F0CCF" w:rsidP="004B304B" w:rsidRDefault="00231DFF">
      <w:pPr>
        <w:pStyle w:val="ECHRPara"/>
      </w:pPr>
      <w:r w:rsidRPr="004B304B">
        <w:fldChar w:fldCharType="begin"/>
      </w:r>
      <w:r w:rsidRPr="004B304B">
        <w:instrText xml:space="preserve"> SEQ level0 \*arabic </w:instrText>
      </w:r>
      <w:r w:rsidRPr="004B304B">
        <w:fldChar w:fldCharType="separate"/>
      </w:r>
      <w:r w:rsidRPr="004B304B" w:rsidR="004B304B">
        <w:rPr>
          <w:noProof/>
        </w:rPr>
        <w:t>33</w:t>
      </w:r>
      <w:r w:rsidRPr="004B304B">
        <w:fldChar w:fldCharType="end"/>
      </w:r>
      <w:bookmarkEnd w:id="11"/>
      <w:r w:rsidRPr="004B304B">
        <w:t>.  </w:t>
      </w:r>
      <w:r w:rsidRPr="004B304B" w:rsidR="000F0CCF">
        <w:t>They noted, among other things, that:</w:t>
      </w:r>
    </w:p>
    <w:p w:rsidRPr="004B304B" w:rsidR="005541CC" w:rsidP="004B304B" w:rsidRDefault="00EE5A86">
      <w:pPr>
        <w:pStyle w:val="ECHRPara"/>
      </w:pPr>
      <w:r w:rsidRPr="004B304B">
        <w:t>(</w:t>
      </w:r>
      <w:proofErr w:type="spellStart"/>
      <w:r w:rsidRPr="004B304B">
        <w:t>i</w:t>
      </w:r>
      <w:proofErr w:type="spellEnd"/>
      <w:r w:rsidRPr="004B304B">
        <w:t>)  </w:t>
      </w:r>
      <w:proofErr w:type="gramStart"/>
      <w:r w:rsidRPr="004B304B" w:rsidR="00231DFF">
        <w:t>t</w:t>
      </w:r>
      <w:r w:rsidRPr="004B304B" w:rsidR="000F0CCF">
        <w:t>he</w:t>
      </w:r>
      <w:proofErr w:type="gramEnd"/>
      <w:r w:rsidRPr="004B304B" w:rsidR="000F0CCF">
        <w:t xml:space="preserve"> names of the persons who were </w:t>
      </w:r>
      <w:r w:rsidRPr="004B304B" w:rsidR="006F2C14">
        <w:t xml:space="preserve">allegedly </w:t>
      </w:r>
      <w:r w:rsidRPr="004B304B" w:rsidR="000F0CCF">
        <w:t xml:space="preserve">to receive money from the influence peddler were not mentioned in the press release </w:t>
      </w:r>
      <w:r w:rsidRPr="004B304B" w:rsidR="00BE107D">
        <w:t xml:space="preserve">or </w:t>
      </w:r>
      <w:r w:rsidRPr="004B304B" w:rsidR="000F0CCF">
        <w:t xml:space="preserve">in the television interview; there was only a general, impersonal reference to the judges and the prosecutors who </w:t>
      </w:r>
      <w:r w:rsidRPr="004B304B" w:rsidR="00BE107D">
        <w:t xml:space="preserve">were involved </w:t>
      </w:r>
      <w:r w:rsidRPr="004B304B" w:rsidR="000F0CCF">
        <w:t>with the c</w:t>
      </w:r>
      <w:r w:rsidRPr="004B304B" w:rsidR="00231DFF">
        <w:t>onditional release of detainees;</w:t>
      </w:r>
    </w:p>
    <w:p w:rsidRPr="004B304B" w:rsidR="000F0CCF" w:rsidP="004B304B" w:rsidRDefault="00EE5A86">
      <w:pPr>
        <w:pStyle w:val="ECHRPara"/>
      </w:pPr>
      <w:r w:rsidRPr="004B304B">
        <w:t>(ii)  </w:t>
      </w:r>
      <w:proofErr w:type="gramStart"/>
      <w:r w:rsidRPr="004B304B" w:rsidR="00BE107D">
        <w:t>individuals</w:t>
      </w:r>
      <w:proofErr w:type="gramEnd"/>
      <w:r w:rsidRPr="004B304B" w:rsidR="00BE107D">
        <w:t xml:space="preserve"> </w:t>
      </w:r>
      <w:r w:rsidRPr="004B304B" w:rsidR="00231DFF">
        <w:t>i</w:t>
      </w:r>
      <w:r w:rsidRPr="004B304B" w:rsidR="000F0CCF">
        <w:t>n this sphere included not only the judge delegated to</w:t>
      </w:r>
      <w:r w:rsidRPr="004B304B" w:rsidR="00B30F6C">
        <w:t xml:space="preserve"> the</w:t>
      </w:r>
      <w:r w:rsidRPr="004B304B" w:rsidR="000F0CCF">
        <w:t xml:space="preserve"> prison but also the judges who examine requests f</w:t>
      </w:r>
      <w:r w:rsidRPr="004B304B" w:rsidR="00957BC1">
        <w:t>or</w:t>
      </w:r>
      <w:r w:rsidRPr="004B304B" w:rsidR="000F0CCF">
        <w:t xml:space="preserve"> conditional release </w:t>
      </w:r>
      <w:r w:rsidRPr="004B304B" w:rsidR="00957BC1">
        <w:t xml:space="preserve">at </w:t>
      </w:r>
      <w:r w:rsidRPr="004B304B" w:rsidR="000F0CCF">
        <w:t xml:space="preserve">first instance and </w:t>
      </w:r>
      <w:r w:rsidRPr="004B304B" w:rsidR="00957BC1">
        <w:t>o</w:t>
      </w:r>
      <w:r w:rsidRPr="004B304B" w:rsidR="000F0CCF">
        <w:t>n appeal, as well as the prosecutors who attend the hearings concerning these requests. AXA TV</w:t>
      </w:r>
      <w:r w:rsidRPr="004B304B" w:rsidR="004B304B">
        <w:t>’</w:t>
      </w:r>
      <w:r w:rsidRPr="004B304B" w:rsidR="00D75B0E">
        <w:t>s</w:t>
      </w:r>
      <w:r w:rsidRPr="004B304B" w:rsidR="000F0CCF">
        <w:t xml:space="preserve"> refere</w:t>
      </w:r>
      <w:r w:rsidRPr="004B304B" w:rsidR="00D75B0E">
        <w:t>nce</w:t>
      </w:r>
      <w:r w:rsidRPr="004B304B" w:rsidR="000F0CCF">
        <w:t xml:space="preserve"> to the judge whose </w:t>
      </w:r>
      <w:r w:rsidRPr="004B304B" w:rsidR="00957BC1">
        <w:t>involvement with</w:t>
      </w:r>
      <w:r w:rsidRPr="004B304B" w:rsidR="000F0CCF">
        <w:t xml:space="preserve"> the prison had </w:t>
      </w:r>
      <w:r w:rsidRPr="004B304B" w:rsidR="00957BC1">
        <w:t xml:space="preserve">just </w:t>
      </w:r>
      <w:r w:rsidRPr="004B304B" w:rsidR="000F0CCF">
        <w:t xml:space="preserve">ended </w:t>
      </w:r>
      <w:r w:rsidRPr="004B304B" w:rsidR="0060781A">
        <w:t xml:space="preserve">was made </w:t>
      </w:r>
      <w:r w:rsidRPr="004B304B" w:rsidR="000F0CCF">
        <w:t>in an additional comment</w:t>
      </w:r>
      <w:r w:rsidRPr="004B304B" w:rsidR="00957BC1">
        <w:t xml:space="preserve"> that</w:t>
      </w:r>
      <w:r w:rsidRPr="004B304B" w:rsidR="000F0CCF">
        <w:t xml:space="preserve"> was not</w:t>
      </w:r>
      <w:r w:rsidRPr="004B304B" w:rsidR="00231DFF">
        <w:t xml:space="preserve"> included in the press release;</w:t>
      </w:r>
    </w:p>
    <w:p w:rsidRPr="004B304B" w:rsidR="00231DFF" w:rsidP="004B304B" w:rsidRDefault="00EE5A86">
      <w:pPr>
        <w:pStyle w:val="ECHRPara"/>
      </w:pPr>
      <w:r w:rsidRPr="004B304B">
        <w:t>(iii)  </w:t>
      </w:r>
      <w:proofErr w:type="gramStart"/>
      <w:r w:rsidRPr="004B304B" w:rsidR="006F2C14">
        <w:t>t</w:t>
      </w:r>
      <w:r w:rsidRPr="004B304B" w:rsidR="000F0CCF">
        <w:t>he</w:t>
      </w:r>
      <w:proofErr w:type="gramEnd"/>
      <w:r w:rsidRPr="004B304B" w:rsidR="000F0CCF">
        <w:t xml:space="preserve"> reference to the delegated judge made possible the identification of the magistrate</w:t>
      </w:r>
      <w:r w:rsidRPr="004B304B" w:rsidR="006F2C14">
        <w:t>,</w:t>
      </w:r>
      <w:r w:rsidRPr="004B304B" w:rsidR="000F0CCF">
        <w:t xml:space="preserve"> but</w:t>
      </w:r>
      <w:r w:rsidRPr="004B304B" w:rsidR="00957BC1">
        <w:t xml:space="preserve"> since</w:t>
      </w:r>
      <w:r w:rsidRPr="004B304B" w:rsidR="000F0CCF">
        <w:t xml:space="preserve"> this statement </w:t>
      </w:r>
      <w:r w:rsidRPr="004B304B" w:rsidR="00B30F6C">
        <w:t>was attributable</w:t>
      </w:r>
      <w:r w:rsidRPr="004B304B" w:rsidR="000F0CCF">
        <w:t xml:space="preserve"> exclusively to the television channel</w:t>
      </w:r>
      <w:r w:rsidRPr="004B304B" w:rsidR="00957BC1">
        <w:t>,</w:t>
      </w:r>
      <w:r w:rsidRPr="004B304B" w:rsidR="000F0CCF">
        <w:t xml:space="preserve"> th</w:t>
      </w:r>
      <w:r w:rsidRPr="004B304B" w:rsidR="00957BC1">
        <w:t>e l</w:t>
      </w:r>
      <w:r w:rsidRPr="004B304B" w:rsidR="000F0CCF">
        <w:t>at</w:t>
      </w:r>
      <w:r w:rsidRPr="004B304B" w:rsidR="00957BC1">
        <w:t>ter</w:t>
      </w:r>
      <w:r w:rsidRPr="004B304B" w:rsidR="000F0CCF">
        <w:t xml:space="preserve"> should bear responsibility for all subse</w:t>
      </w:r>
      <w:r w:rsidRPr="004B304B" w:rsidR="00231DFF">
        <w:t>quent comments and speculations;</w:t>
      </w:r>
    </w:p>
    <w:p w:rsidRPr="004B304B" w:rsidR="000F0CCF" w:rsidP="004B304B" w:rsidRDefault="00EE5A86">
      <w:pPr>
        <w:pStyle w:val="ECHRPara"/>
      </w:pPr>
      <w:r w:rsidRPr="004B304B">
        <w:t>(iv)  </w:t>
      </w:r>
      <w:r w:rsidRPr="004B304B" w:rsidR="000F0CCF">
        <w:t>only the add</w:t>
      </w:r>
      <w:r w:rsidRPr="004B304B" w:rsidR="00957BC1">
        <w:t>itional</w:t>
      </w:r>
      <w:r w:rsidRPr="004B304B" w:rsidR="000F0CCF">
        <w:t xml:space="preserve"> information concerning the end of the delegated judge</w:t>
      </w:r>
      <w:r w:rsidRPr="004B304B" w:rsidR="004B304B">
        <w:t>’</w:t>
      </w:r>
      <w:r w:rsidRPr="004B304B" w:rsidR="000F0CCF">
        <w:t xml:space="preserve">s mandate allowed the identification of judge G.E. </w:t>
      </w:r>
      <w:r w:rsidRPr="004B304B" w:rsidR="00957BC1">
        <w:t>P</w:t>
      </w:r>
      <w:r w:rsidRPr="004B304B" w:rsidR="000F0CCF">
        <w:t xml:space="preserve">ossible </w:t>
      </w:r>
      <w:r w:rsidRPr="004B304B" w:rsidR="00957BC1">
        <w:t>damage t</w:t>
      </w:r>
      <w:r w:rsidRPr="004B304B" w:rsidR="000F0CCF">
        <w:t xml:space="preserve">o her reputation could </w:t>
      </w:r>
      <w:r w:rsidRPr="004B304B" w:rsidR="00957BC1">
        <w:t xml:space="preserve">therefore </w:t>
      </w:r>
      <w:r w:rsidRPr="004B304B" w:rsidR="000F0CCF">
        <w:t>not be imputed to the press rel</w:t>
      </w:r>
      <w:r w:rsidRPr="004B304B" w:rsidR="00231DFF">
        <w:t>ease f</w:t>
      </w:r>
      <w:r w:rsidRPr="004B304B" w:rsidR="00957BC1">
        <w:t>rom</w:t>
      </w:r>
      <w:r w:rsidRPr="004B304B" w:rsidR="00231DFF">
        <w:t xml:space="preserve"> the prosecutor</w:t>
      </w:r>
      <w:r w:rsidRPr="004B304B" w:rsidR="004B304B">
        <w:t>’</w:t>
      </w:r>
      <w:r w:rsidRPr="004B304B" w:rsidR="00231DFF">
        <w:t>s office;</w:t>
      </w:r>
    </w:p>
    <w:p w:rsidRPr="004B304B" w:rsidR="003A1DDA" w:rsidP="004B304B" w:rsidRDefault="00231DFF">
      <w:pPr>
        <w:pStyle w:val="ECHRPara"/>
      </w:pPr>
      <w:r w:rsidRPr="004B304B">
        <w:t>(v)</w:t>
      </w:r>
      <w:r w:rsidRPr="004B304B" w:rsidR="00EE5A86">
        <w:t>  </w:t>
      </w:r>
      <w:proofErr w:type="gramStart"/>
      <w:r w:rsidRPr="004B304B" w:rsidR="000F0CCF">
        <w:t>the</w:t>
      </w:r>
      <w:proofErr w:type="gramEnd"/>
      <w:r w:rsidRPr="004B304B" w:rsidR="000F0CCF">
        <w:t xml:space="preserve"> press release f</w:t>
      </w:r>
      <w:r w:rsidRPr="004B304B" w:rsidR="00957BC1">
        <w:t>rom</w:t>
      </w:r>
      <w:r w:rsidRPr="004B304B" w:rsidR="000F0CCF">
        <w:t xml:space="preserve"> the prosecutor</w:t>
      </w:r>
      <w:r w:rsidRPr="004B304B" w:rsidR="004B304B">
        <w:t>’</w:t>
      </w:r>
      <w:r w:rsidRPr="004B304B" w:rsidR="000F0CCF">
        <w:t xml:space="preserve">s office attached to the </w:t>
      </w:r>
      <w:proofErr w:type="spellStart"/>
      <w:r w:rsidRPr="004B304B" w:rsidR="000F0CCF">
        <w:t>Maramure</w:t>
      </w:r>
      <w:r w:rsidRPr="004B304B" w:rsidR="00B130EB">
        <w:rPr>
          <w:rFonts w:cstheme="minorHAnsi"/>
        </w:rPr>
        <w:t>ş</w:t>
      </w:r>
      <w:proofErr w:type="spellEnd"/>
      <w:r w:rsidRPr="004B304B" w:rsidR="000F0CCF">
        <w:t xml:space="preserve"> County Court and the </w:t>
      </w:r>
      <w:r w:rsidRPr="004B304B" w:rsidR="00957BC1">
        <w:t xml:space="preserve">interview with the </w:t>
      </w:r>
      <w:r w:rsidRPr="004B304B" w:rsidR="000F0CCF">
        <w:t>defendant referred to the offence of influence peddling and not to the offence of active bribery. The defendant stated that the allegations concerning the alleged recipients of the money h</w:t>
      </w:r>
      <w:r w:rsidRPr="004B304B" w:rsidR="003A1DDA">
        <w:t>a</w:t>
      </w:r>
      <w:r w:rsidRPr="004B304B" w:rsidR="00A70C73">
        <w:t>d been made by the de</w:t>
      </w:r>
      <w:r w:rsidRPr="004B304B" w:rsidR="0060781A">
        <w:t>tai</w:t>
      </w:r>
      <w:r w:rsidRPr="004B304B" w:rsidR="00A70C73">
        <w:t>ne</w:t>
      </w:r>
      <w:r w:rsidRPr="004B304B" w:rsidR="0060781A">
        <w:t>e</w:t>
      </w:r>
      <w:r w:rsidRPr="004B304B" w:rsidR="00A70C73">
        <w:t>.</w:t>
      </w:r>
    </w:p>
    <w:p w:rsidRPr="004B304B" w:rsidR="000F0CCF" w:rsidP="004B304B" w:rsidRDefault="003B3007">
      <w:pPr>
        <w:pStyle w:val="ECHRHeading2"/>
      </w:pPr>
      <w:r w:rsidRPr="004B304B">
        <w:rPr>
          <w:rFonts w:cstheme="majorHAnsi"/>
          <w:szCs w:val="24"/>
        </w:rPr>
        <w:t>C</w:t>
      </w:r>
      <w:r w:rsidRPr="004B304B" w:rsidR="000F0CCF">
        <w:rPr>
          <w:rFonts w:cstheme="majorHAnsi"/>
          <w:szCs w:val="24"/>
        </w:rPr>
        <w:t>.  The</w:t>
      </w:r>
      <w:r w:rsidRPr="004B304B" w:rsidR="000F0CCF">
        <w:t xml:space="preserve"> appeal on points of law lodged with the High Court of Cassation and Justice</w:t>
      </w:r>
    </w:p>
    <w:p w:rsidRPr="004B304B" w:rsidR="000F0CCF" w:rsidP="004B304B" w:rsidRDefault="00231DFF">
      <w:pPr>
        <w:pStyle w:val="ECHRPara"/>
      </w:pPr>
      <w:r w:rsidRPr="004B304B">
        <w:fldChar w:fldCharType="begin"/>
      </w:r>
      <w:r w:rsidRPr="004B304B">
        <w:instrText xml:space="preserve"> SEQ level0 \*arabic </w:instrText>
      </w:r>
      <w:r w:rsidRPr="004B304B">
        <w:fldChar w:fldCharType="separate"/>
      </w:r>
      <w:r w:rsidRPr="004B304B" w:rsidR="004B304B">
        <w:rPr>
          <w:noProof/>
        </w:rPr>
        <w:t>34</w:t>
      </w:r>
      <w:r w:rsidRPr="004B304B">
        <w:fldChar w:fldCharType="end"/>
      </w:r>
      <w:r w:rsidRPr="004B304B">
        <w:t>.  </w:t>
      </w:r>
      <w:r w:rsidRPr="004B304B" w:rsidR="000F0CCF">
        <w:t>The applicant lodged an appeal on points of law against the decision of the SCM</w:t>
      </w:r>
      <w:r w:rsidRPr="004B304B" w:rsidR="004B304B">
        <w:t>’</w:t>
      </w:r>
      <w:r w:rsidRPr="004B304B" w:rsidR="000F0CCF">
        <w:t xml:space="preserve">s </w:t>
      </w:r>
      <w:r w:rsidRPr="004B304B" w:rsidR="00657F72">
        <w:t>disciplinary commission</w:t>
      </w:r>
      <w:r w:rsidRPr="004B304B" w:rsidR="000F0CCF">
        <w:t>.</w:t>
      </w:r>
    </w:p>
    <w:p w:rsidRPr="004B304B" w:rsidR="005541CC" w:rsidP="004B304B" w:rsidRDefault="00344085">
      <w:pPr>
        <w:pStyle w:val="ECHRPara"/>
      </w:pPr>
      <w:r w:rsidRPr="004B304B">
        <w:fldChar w:fldCharType="begin"/>
      </w:r>
      <w:r w:rsidRPr="004B304B">
        <w:instrText xml:space="preserve"> SEQ level0 \*arabic </w:instrText>
      </w:r>
      <w:r w:rsidRPr="004B304B">
        <w:fldChar w:fldCharType="separate"/>
      </w:r>
      <w:r w:rsidRPr="004B304B" w:rsidR="004B304B">
        <w:rPr>
          <w:noProof/>
        </w:rPr>
        <w:t>35</w:t>
      </w:r>
      <w:r w:rsidRPr="004B304B">
        <w:fldChar w:fldCharType="end"/>
      </w:r>
      <w:r w:rsidRPr="004B304B">
        <w:t>.  </w:t>
      </w:r>
      <w:r w:rsidRPr="004B304B" w:rsidR="000F0CCF">
        <w:t xml:space="preserve">In his appeal the applicant complained about the unfairness of the proceedings before the </w:t>
      </w:r>
      <w:r w:rsidRPr="004B304B" w:rsidR="00657F72">
        <w:t>disciplinary commission</w:t>
      </w:r>
      <w:r w:rsidRPr="004B304B" w:rsidR="000F0CCF">
        <w:t>. R</w:t>
      </w:r>
      <w:r w:rsidRPr="004B304B" w:rsidR="00EE5A86">
        <w:t>elying on Article </w:t>
      </w:r>
      <w:r w:rsidRPr="004B304B" w:rsidR="000F0CCF">
        <w:t xml:space="preserve">10 of the Convention the applicant also complained that </w:t>
      </w:r>
      <w:r w:rsidRPr="004B304B" w:rsidR="00F2728E">
        <w:t>the imposition of a</w:t>
      </w:r>
      <w:r w:rsidRPr="004B304B" w:rsidR="000F0CCF">
        <w:t xml:space="preserve"> disciplinary sanction</w:t>
      </w:r>
      <w:r w:rsidRPr="004B304B" w:rsidR="0060781A">
        <w:t xml:space="preserve"> had</w:t>
      </w:r>
      <w:r w:rsidRPr="004B304B" w:rsidR="000F0CCF">
        <w:t xml:space="preserve"> infringed his right to impart information to the press.</w:t>
      </w:r>
    </w:p>
    <w:p w:rsidRPr="004B304B" w:rsidR="00766278" w:rsidP="004B304B" w:rsidRDefault="00EC7B6D">
      <w:pPr>
        <w:pStyle w:val="ECHRPara"/>
      </w:pPr>
      <w:r w:rsidRPr="004B304B">
        <w:fldChar w:fldCharType="begin"/>
      </w:r>
      <w:r w:rsidRPr="004B304B">
        <w:instrText xml:space="preserve"> SEQ level0 \*arabic </w:instrText>
      </w:r>
      <w:r w:rsidRPr="004B304B">
        <w:fldChar w:fldCharType="separate"/>
      </w:r>
      <w:r w:rsidRPr="004B304B" w:rsidR="004B304B">
        <w:rPr>
          <w:noProof/>
        </w:rPr>
        <w:t>36</w:t>
      </w:r>
      <w:r w:rsidRPr="004B304B">
        <w:fldChar w:fldCharType="end"/>
      </w:r>
      <w:r w:rsidRPr="004B304B">
        <w:t>.  </w:t>
      </w:r>
      <w:r w:rsidRPr="004B304B" w:rsidR="000F0CCF">
        <w:t xml:space="preserve">He </w:t>
      </w:r>
      <w:r w:rsidRPr="004B304B" w:rsidR="0060781A">
        <w:t>argu</w:t>
      </w:r>
      <w:r w:rsidRPr="004B304B" w:rsidR="000F0CCF">
        <w:t xml:space="preserve">ed that </w:t>
      </w:r>
      <w:r w:rsidRPr="004B304B" w:rsidR="00F2728E">
        <w:t>que</w:t>
      </w:r>
      <w:r w:rsidRPr="004B304B" w:rsidR="009C47EE">
        <w:t>s</w:t>
      </w:r>
      <w:r w:rsidRPr="004B304B" w:rsidR="00F2728E">
        <w:t>tion</w:t>
      </w:r>
      <w:r w:rsidRPr="004B304B" w:rsidR="000F0CCF">
        <w:t>ing the two journalis</w:t>
      </w:r>
      <w:r w:rsidRPr="004B304B" w:rsidR="006B19EF">
        <w:t xml:space="preserve">ts who had been present at the </w:t>
      </w:r>
      <w:r w:rsidRPr="004B304B" w:rsidR="000F0CCF">
        <w:rPr>
          <w:i/>
        </w:rPr>
        <w:t>flagrante delicto</w:t>
      </w:r>
      <w:r w:rsidRPr="004B304B" w:rsidR="000F0CCF">
        <w:t xml:space="preserve"> </w:t>
      </w:r>
      <w:r w:rsidRPr="004B304B" w:rsidR="009C47EE">
        <w:t xml:space="preserve">operation </w:t>
      </w:r>
      <w:r w:rsidRPr="004B304B" w:rsidR="000F0CCF">
        <w:t xml:space="preserve">would have proved that he had not </w:t>
      </w:r>
      <w:r w:rsidRPr="004B304B" w:rsidR="00F2728E">
        <w:t>sup</w:t>
      </w:r>
      <w:r w:rsidRPr="004B304B" w:rsidR="000F0CCF">
        <w:t>p</w:t>
      </w:r>
      <w:r w:rsidRPr="004B304B" w:rsidR="00F2728E">
        <w:t>l</w:t>
      </w:r>
      <w:r w:rsidRPr="004B304B" w:rsidR="000F0CCF">
        <w:t xml:space="preserve">ied </w:t>
      </w:r>
      <w:r w:rsidRPr="004B304B" w:rsidR="009C47EE">
        <w:t xml:space="preserve">any </w:t>
      </w:r>
      <w:r w:rsidRPr="004B304B" w:rsidR="000F0CCF">
        <w:t xml:space="preserve">confidential information. </w:t>
      </w:r>
      <w:r w:rsidRPr="004B304B" w:rsidR="00766278">
        <w:t>They had published articles</w:t>
      </w:r>
      <w:r w:rsidRPr="004B304B">
        <w:t>, accompanied by pictures of the incident,</w:t>
      </w:r>
      <w:r w:rsidRPr="004B304B" w:rsidR="00766278">
        <w:t xml:space="preserve"> stating</w:t>
      </w:r>
      <w:r w:rsidRPr="004B304B" w:rsidR="002104EF">
        <w:t xml:space="preserve"> that “according to</w:t>
      </w:r>
      <w:r w:rsidRPr="004B304B" w:rsidR="00766278">
        <w:t xml:space="preserve"> unofficial sources</w:t>
      </w:r>
      <w:r w:rsidRPr="004B304B" w:rsidR="002104EF">
        <w:t>,</w:t>
      </w:r>
      <w:r w:rsidRPr="004B304B" w:rsidR="00766278">
        <w:t xml:space="preserve"> </w:t>
      </w:r>
      <w:r w:rsidRPr="004B304B" w:rsidR="002104EF">
        <w:t xml:space="preserve">V.F had connections </w:t>
      </w:r>
      <w:r w:rsidRPr="004B304B" w:rsidR="00766278">
        <w:t>in prison employees</w:t>
      </w:r>
      <w:r w:rsidRPr="004B304B" w:rsidR="004B304B">
        <w:t>’</w:t>
      </w:r>
      <w:r w:rsidRPr="004B304B" w:rsidR="00766278">
        <w:t xml:space="preserve"> and magistrates</w:t>
      </w:r>
      <w:r w:rsidRPr="004B304B" w:rsidR="004B304B">
        <w:t>’</w:t>
      </w:r>
      <w:r w:rsidRPr="004B304B" w:rsidR="002C33FC">
        <w:t xml:space="preserve"> circles</w:t>
      </w:r>
      <w:r w:rsidRPr="004B304B" w:rsidR="00766278">
        <w:t>”.</w:t>
      </w:r>
    </w:p>
    <w:p w:rsidRPr="004B304B" w:rsidR="005541CC" w:rsidP="004B304B" w:rsidRDefault="003C06B6">
      <w:pPr>
        <w:pStyle w:val="ECHRPara"/>
      </w:pPr>
      <w:r w:rsidRPr="004B304B">
        <w:fldChar w:fldCharType="begin"/>
      </w:r>
      <w:r w:rsidRPr="004B304B">
        <w:instrText xml:space="preserve"> SEQ level0 \*arabic </w:instrText>
      </w:r>
      <w:r w:rsidRPr="004B304B">
        <w:fldChar w:fldCharType="separate"/>
      </w:r>
      <w:r w:rsidRPr="004B304B" w:rsidR="004B304B">
        <w:rPr>
          <w:noProof/>
        </w:rPr>
        <w:t>37</w:t>
      </w:r>
      <w:r w:rsidRPr="004B304B">
        <w:fldChar w:fldCharType="end"/>
      </w:r>
      <w:r w:rsidRPr="004B304B">
        <w:t>.  </w:t>
      </w:r>
      <w:r w:rsidRPr="004B304B" w:rsidR="00E84598">
        <w:t xml:space="preserve">Moreover, the main reason for issuing the press release had been to prevent possible speculation </w:t>
      </w:r>
      <w:r w:rsidRPr="004B304B" w:rsidR="002C33FC">
        <w:t>in</w:t>
      </w:r>
      <w:r w:rsidRPr="004B304B" w:rsidR="00E84598">
        <w:t xml:space="preserve"> the media </w:t>
      </w:r>
      <w:r w:rsidRPr="004B304B" w:rsidR="002104EF">
        <w:t xml:space="preserve">about the </w:t>
      </w:r>
      <w:r w:rsidRPr="004B304B" w:rsidR="009C47EE">
        <w:t xml:space="preserve">operation </w:t>
      </w:r>
      <w:r w:rsidRPr="004B304B" w:rsidR="002C33FC">
        <w:rPr>
          <w:rFonts w:cstheme="minorHAnsi"/>
        </w:rPr>
        <w:t>‒</w:t>
      </w:r>
      <w:r w:rsidRPr="004B304B" w:rsidR="00237B6B">
        <w:t xml:space="preserve"> </w:t>
      </w:r>
      <w:r w:rsidRPr="004B304B" w:rsidR="002C33FC">
        <w:t xml:space="preserve">which was </w:t>
      </w:r>
      <w:r w:rsidRPr="004B304B" w:rsidR="00237B6B">
        <w:t>already known to the press</w:t>
      </w:r>
      <w:r w:rsidRPr="004B304B" w:rsidR="002C33FC">
        <w:t xml:space="preserve"> </w:t>
      </w:r>
      <w:r w:rsidRPr="004B304B" w:rsidR="002C33FC">
        <w:rPr>
          <w:rFonts w:cstheme="minorHAnsi"/>
        </w:rPr>
        <w:t>‒</w:t>
      </w:r>
      <w:r w:rsidRPr="004B304B" w:rsidR="00237B6B">
        <w:t xml:space="preserve"> that</w:t>
      </w:r>
      <w:r w:rsidRPr="004B304B" w:rsidR="002104EF">
        <w:t xml:space="preserve"> </w:t>
      </w:r>
      <w:r w:rsidRPr="004B304B" w:rsidR="00E84598">
        <w:t>could have been detrimental to the judiciary.</w:t>
      </w:r>
    </w:p>
    <w:p w:rsidRPr="004B304B" w:rsidR="0075250E" w:rsidP="004B304B" w:rsidRDefault="00B72BA5">
      <w:pPr>
        <w:pStyle w:val="ECHRPara"/>
      </w:pPr>
      <w:r w:rsidRPr="004B304B">
        <w:fldChar w:fldCharType="begin"/>
      </w:r>
      <w:r w:rsidRPr="004B304B">
        <w:instrText xml:space="preserve"> SEQ level0 \*arabic </w:instrText>
      </w:r>
      <w:r w:rsidRPr="004B304B">
        <w:fldChar w:fldCharType="separate"/>
      </w:r>
      <w:r w:rsidRPr="004B304B" w:rsidR="004B304B">
        <w:rPr>
          <w:noProof/>
        </w:rPr>
        <w:t>38</w:t>
      </w:r>
      <w:r w:rsidRPr="004B304B">
        <w:fldChar w:fldCharType="end"/>
      </w:r>
      <w:r w:rsidRPr="004B304B">
        <w:t>.  </w:t>
      </w:r>
      <w:r w:rsidRPr="004B304B" w:rsidR="0075250E">
        <w:t xml:space="preserve">As regards the accusation that he had </w:t>
      </w:r>
      <w:r w:rsidRPr="004B304B" w:rsidR="002104EF">
        <w:t>show</w:t>
      </w:r>
      <w:r w:rsidRPr="004B304B" w:rsidR="002C33FC">
        <w:t>n</w:t>
      </w:r>
      <w:r w:rsidRPr="004B304B" w:rsidR="002104EF">
        <w:t xml:space="preserve"> </w:t>
      </w:r>
      <w:r w:rsidRPr="004B304B" w:rsidR="0075250E">
        <w:t>a disrespectful attitude towards his colleague judge G.E., the applicant submitted that the latter had not contacted him</w:t>
      </w:r>
      <w:r w:rsidRPr="004B304B" w:rsidR="008C7123">
        <w:t xml:space="preserve"> </w:t>
      </w:r>
      <w:r w:rsidRPr="004B304B" w:rsidR="00237B6B">
        <w:t>to express any dis</w:t>
      </w:r>
      <w:r w:rsidRPr="004B304B" w:rsidR="002C33FC">
        <w:t>pleasure</w:t>
      </w:r>
      <w:r w:rsidRPr="004B304B" w:rsidR="00237B6B">
        <w:t xml:space="preserve"> about the press release </w:t>
      </w:r>
      <w:r w:rsidRPr="004B304B" w:rsidR="008C7123">
        <w:t>before lodging her compl</w:t>
      </w:r>
      <w:r w:rsidRPr="004B304B" w:rsidR="0075250E">
        <w:t>a</w:t>
      </w:r>
      <w:r w:rsidRPr="004B304B" w:rsidR="008C7123">
        <w:t>i</w:t>
      </w:r>
      <w:r w:rsidRPr="004B304B" w:rsidR="0075250E">
        <w:t>nt with t</w:t>
      </w:r>
      <w:r w:rsidRPr="004B304B" w:rsidR="008C7123">
        <w:t xml:space="preserve">he SCM. </w:t>
      </w:r>
      <w:r w:rsidRPr="004B304B">
        <w:t>If he had known that she had felt that her reputation and public image had been dam</w:t>
      </w:r>
      <w:r w:rsidRPr="004B304B" w:rsidR="00EE5A86">
        <w:t>aged by his press release of 22 </w:t>
      </w:r>
      <w:r w:rsidRPr="004B304B">
        <w:t>October 2009</w:t>
      </w:r>
      <w:r w:rsidRPr="004B304B" w:rsidR="002C33FC">
        <w:t>,</w:t>
      </w:r>
      <w:r w:rsidRPr="004B304B">
        <w:t xml:space="preserve"> he could have clarifi</w:t>
      </w:r>
      <w:r w:rsidRPr="004B304B" w:rsidR="0060781A">
        <w:t>ed the matter</w:t>
      </w:r>
      <w:r w:rsidRPr="004B304B">
        <w:t xml:space="preserve"> by issuing a new </w:t>
      </w:r>
      <w:r w:rsidRPr="004B304B" w:rsidR="009C47EE">
        <w:t>one</w:t>
      </w:r>
      <w:r w:rsidRPr="004B304B">
        <w:t>.</w:t>
      </w:r>
    </w:p>
    <w:p w:rsidRPr="004B304B" w:rsidR="005541CC" w:rsidP="004B304B" w:rsidRDefault="00344085">
      <w:pPr>
        <w:pStyle w:val="ECHRPara"/>
      </w:pPr>
      <w:r w:rsidRPr="004B304B">
        <w:fldChar w:fldCharType="begin"/>
      </w:r>
      <w:r w:rsidRPr="004B304B">
        <w:instrText xml:space="preserve"> SEQ level0 \*arabic </w:instrText>
      </w:r>
      <w:r w:rsidRPr="004B304B">
        <w:fldChar w:fldCharType="separate"/>
      </w:r>
      <w:r w:rsidRPr="004B304B" w:rsidR="004B304B">
        <w:rPr>
          <w:noProof/>
        </w:rPr>
        <w:t>39</w:t>
      </w:r>
      <w:r w:rsidRPr="004B304B">
        <w:fldChar w:fldCharType="end"/>
      </w:r>
      <w:r w:rsidRPr="004B304B">
        <w:t xml:space="preserve">.  The High Court allowed a request lodged by the Association of Romanian Magistrates to intervene in the proceedings in support </w:t>
      </w:r>
      <w:r w:rsidRPr="004B304B" w:rsidR="000C4B56">
        <w:t xml:space="preserve">of </w:t>
      </w:r>
      <w:r w:rsidRPr="004B304B">
        <w:t>the applicant</w:t>
      </w:r>
      <w:r w:rsidRPr="004B304B" w:rsidR="004B304B">
        <w:t>’</w:t>
      </w:r>
      <w:r w:rsidRPr="004B304B">
        <w:t>s appeal.</w:t>
      </w:r>
    </w:p>
    <w:bookmarkStart w:name="magistrateassociation" w:id="12"/>
    <w:p w:rsidRPr="004B304B" w:rsidR="005541CC" w:rsidP="004B304B" w:rsidRDefault="00B72BA5">
      <w:pPr>
        <w:pStyle w:val="ECHRPara"/>
      </w:pPr>
      <w:r w:rsidRPr="004B304B">
        <w:fldChar w:fldCharType="begin"/>
      </w:r>
      <w:r w:rsidRPr="004B304B">
        <w:instrText xml:space="preserve"> SEQ level0 \*arabic </w:instrText>
      </w:r>
      <w:r w:rsidRPr="004B304B">
        <w:fldChar w:fldCharType="separate"/>
      </w:r>
      <w:r w:rsidRPr="004B304B" w:rsidR="004B304B">
        <w:rPr>
          <w:noProof/>
        </w:rPr>
        <w:t>40</w:t>
      </w:r>
      <w:r w:rsidRPr="004B304B">
        <w:fldChar w:fldCharType="end"/>
      </w:r>
      <w:bookmarkEnd w:id="12"/>
      <w:r w:rsidRPr="004B304B">
        <w:t>.  The association</w:t>
      </w:r>
      <w:r w:rsidRPr="004B304B" w:rsidR="00344085">
        <w:t xml:space="preserve"> </w:t>
      </w:r>
      <w:r w:rsidRPr="004B304B" w:rsidR="00113E4A">
        <w:t>justified its interven</w:t>
      </w:r>
      <w:r w:rsidRPr="004B304B" w:rsidR="0060781A">
        <w:t>t</w:t>
      </w:r>
      <w:r w:rsidRPr="004B304B" w:rsidR="00113E4A">
        <w:t>i</w:t>
      </w:r>
      <w:r w:rsidRPr="004B304B" w:rsidR="0060781A">
        <w:t>o</w:t>
      </w:r>
      <w:r w:rsidRPr="004B304B" w:rsidR="00113E4A">
        <w:t>n in the disciplinary proceedings by referring to its role as</w:t>
      </w:r>
      <w:r w:rsidRPr="004B304B" w:rsidR="00BE0753">
        <w:t xml:space="preserve"> protector of the magistrates</w:t>
      </w:r>
      <w:r w:rsidRPr="004B304B" w:rsidR="004B304B">
        <w:t>’</w:t>
      </w:r>
      <w:r w:rsidRPr="004B304B" w:rsidR="00BE0753">
        <w:t xml:space="preserve"> status </w:t>
      </w:r>
      <w:r w:rsidRPr="004B304B">
        <w:t xml:space="preserve">and </w:t>
      </w:r>
      <w:r w:rsidRPr="004B304B" w:rsidR="00C81CBE">
        <w:t xml:space="preserve">their </w:t>
      </w:r>
      <w:r w:rsidRPr="004B304B">
        <w:t>public image</w:t>
      </w:r>
      <w:r w:rsidRPr="004B304B" w:rsidR="002C33FC">
        <w:t>,</w:t>
      </w:r>
      <w:r w:rsidRPr="004B304B">
        <w:t xml:space="preserve"> </w:t>
      </w:r>
      <w:r w:rsidRPr="004B304B" w:rsidR="00113E4A">
        <w:t xml:space="preserve">pointing out that </w:t>
      </w:r>
      <w:r w:rsidRPr="004B304B" w:rsidR="002C33FC">
        <w:rPr>
          <w:rFonts w:cstheme="minorHAnsi"/>
        </w:rPr>
        <w:t>‒</w:t>
      </w:r>
      <w:r w:rsidRPr="004B304B" w:rsidR="002C33FC">
        <w:t xml:space="preserve"> </w:t>
      </w:r>
      <w:r w:rsidRPr="004B304B" w:rsidR="00113E4A">
        <w:t>in its opinion</w:t>
      </w:r>
      <w:r w:rsidRPr="004B304B" w:rsidR="002C33FC">
        <w:t xml:space="preserve"> </w:t>
      </w:r>
      <w:r w:rsidRPr="004B304B" w:rsidR="002C33FC">
        <w:rPr>
          <w:rFonts w:cstheme="minorHAnsi"/>
        </w:rPr>
        <w:t>‒</w:t>
      </w:r>
      <w:r w:rsidRPr="004B304B" w:rsidR="00113E4A">
        <w:t xml:space="preserve"> </w:t>
      </w:r>
      <w:r w:rsidRPr="004B304B" w:rsidR="00344085">
        <w:t xml:space="preserve">the decision delivered by </w:t>
      </w:r>
      <w:r w:rsidRPr="004B304B" w:rsidR="00113E4A">
        <w:t xml:space="preserve">the </w:t>
      </w:r>
      <w:r w:rsidRPr="004B304B" w:rsidR="00344085">
        <w:t xml:space="preserve">SCM </w:t>
      </w:r>
      <w:r w:rsidRPr="004B304B" w:rsidR="00113E4A">
        <w:t>against</w:t>
      </w:r>
      <w:r w:rsidRPr="004B304B" w:rsidR="00344085">
        <w:t xml:space="preserve"> the </w:t>
      </w:r>
      <w:r w:rsidRPr="004B304B" w:rsidR="00113E4A">
        <w:t xml:space="preserve">applicant </w:t>
      </w:r>
      <w:r w:rsidRPr="004B304B" w:rsidR="00344085">
        <w:t xml:space="preserve">had </w:t>
      </w:r>
      <w:r w:rsidRPr="004B304B" w:rsidR="002C33FC">
        <w:t xml:space="preserve">had a </w:t>
      </w:r>
      <w:r w:rsidRPr="004B304B" w:rsidR="00344085">
        <w:t>s</w:t>
      </w:r>
      <w:r w:rsidRPr="004B304B" w:rsidR="00F6507A">
        <w:t xml:space="preserve">erious negative impact on his professional career. It </w:t>
      </w:r>
      <w:r w:rsidRPr="004B304B" w:rsidR="00113E4A">
        <w:t xml:space="preserve">further </w:t>
      </w:r>
      <w:r w:rsidRPr="004B304B" w:rsidR="00F6507A">
        <w:t xml:space="preserve">argued that </w:t>
      </w:r>
      <w:r w:rsidRPr="004B304B" w:rsidR="003C06B6">
        <w:t xml:space="preserve">in its opinion </w:t>
      </w:r>
      <w:r w:rsidRPr="004B304B" w:rsidR="00F6507A">
        <w:t xml:space="preserve">the </w:t>
      </w:r>
      <w:r w:rsidRPr="004B304B" w:rsidR="00EE0E65">
        <w:t xml:space="preserve">press release issued by the applicant </w:t>
      </w:r>
      <w:r w:rsidRPr="004B304B" w:rsidR="00113E4A">
        <w:t>had compli</w:t>
      </w:r>
      <w:r w:rsidRPr="004B304B" w:rsidR="009C47EE">
        <w:t>ed</w:t>
      </w:r>
      <w:r w:rsidRPr="004B304B" w:rsidR="00113E4A">
        <w:t xml:space="preserve"> with </w:t>
      </w:r>
      <w:r w:rsidRPr="004B304B" w:rsidR="00EE0E65">
        <w:t>the provisions of Law</w:t>
      </w:r>
      <w:r w:rsidRPr="004B304B" w:rsidR="00100B68">
        <w:t> </w:t>
      </w:r>
      <w:r w:rsidRPr="004B304B" w:rsidR="00113E4A">
        <w:t>no.</w:t>
      </w:r>
      <w:r w:rsidRPr="004B304B" w:rsidR="0060781A">
        <w:t> </w:t>
      </w:r>
      <w:r w:rsidRPr="004B304B" w:rsidR="00EE0E65">
        <w:t xml:space="preserve">554/2001, </w:t>
      </w:r>
      <w:r w:rsidRPr="004B304B" w:rsidR="002C33FC">
        <w:t xml:space="preserve">with </w:t>
      </w:r>
      <w:r w:rsidRPr="004B304B" w:rsidR="00EE0E65">
        <w:t xml:space="preserve">the guidelines issued by </w:t>
      </w:r>
      <w:r w:rsidRPr="004B304B" w:rsidR="00850C48">
        <w:t xml:space="preserve">the </w:t>
      </w:r>
      <w:r w:rsidRPr="004B304B" w:rsidR="00EE0E65">
        <w:t xml:space="preserve">SCM </w:t>
      </w:r>
      <w:r w:rsidRPr="004B304B" w:rsidR="002C33FC">
        <w:t>concerning</w:t>
      </w:r>
      <w:r w:rsidRPr="004B304B" w:rsidR="00EE0E65">
        <w:t xml:space="preserve"> cooperation </w:t>
      </w:r>
      <w:r w:rsidRPr="004B304B" w:rsidR="002C33FC">
        <w:t xml:space="preserve">between </w:t>
      </w:r>
      <w:r w:rsidRPr="004B304B" w:rsidR="00EE0E65">
        <w:t>courts and prosecutor</w:t>
      </w:r>
      <w:r w:rsidRPr="004B304B" w:rsidR="004B304B">
        <w:t>’</w:t>
      </w:r>
      <w:r w:rsidRPr="004B304B" w:rsidR="00EE0E65">
        <w:t>s office</w:t>
      </w:r>
      <w:r w:rsidRPr="004B304B" w:rsidR="00113E4A">
        <w:t>s</w:t>
      </w:r>
      <w:r w:rsidRPr="004B304B" w:rsidR="00EE0E65">
        <w:t xml:space="preserve"> </w:t>
      </w:r>
      <w:r w:rsidRPr="004B304B" w:rsidR="002C33FC">
        <w:t>and</w:t>
      </w:r>
      <w:r w:rsidRPr="004B304B" w:rsidR="00EE0E65">
        <w:t xml:space="preserve"> the media</w:t>
      </w:r>
      <w:r w:rsidRPr="004B304B" w:rsidR="009C47EE">
        <w:t>,</w:t>
      </w:r>
      <w:r w:rsidRPr="004B304B" w:rsidR="00EE0E65">
        <w:t xml:space="preserve"> and</w:t>
      </w:r>
      <w:r w:rsidRPr="004B304B" w:rsidR="009C47EE">
        <w:t xml:space="preserve"> with</w:t>
      </w:r>
      <w:r w:rsidRPr="004B304B" w:rsidR="00EE0E65">
        <w:t xml:space="preserve"> </w:t>
      </w:r>
      <w:r w:rsidRPr="004B304B" w:rsidR="002C33FC">
        <w:t xml:space="preserve">guidelines issued </w:t>
      </w:r>
      <w:r w:rsidRPr="004B304B" w:rsidR="00EE0E65">
        <w:t>by the General Prosecutor</w:t>
      </w:r>
      <w:r w:rsidRPr="004B304B" w:rsidR="004B304B">
        <w:t>’</w:t>
      </w:r>
      <w:r w:rsidRPr="004B304B" w:rsidR="00EE0E65">
        <w:t xml:space="preserve">s office attached to </w:t>
      </w:r>
      <w:r w:rsidRPr="004B304B" w:rsidR="004009DE">
        <w:t>High </w:t>
      </w:r>
      <w:r w:rsidRPr="004B304B" w:rsidR="008679F4">
        <w:t>Court</w:t>
      </w:r>
      <w:r w:rsidRPr="004B304B" w:rsidR="00EE0E65">
        <w:t xml:space="preserve">. </w:t>
      </w:r>
      <w:r w:rsidRPr="004B304B" w:rsidR="00A13E41">
        <w:t xml:space="preserve">It </w:t>
      </w:r>
      <w:r w:rsidRPr="004B304B" w:rsidR="002C33FC">
        <w:t xml:space="preserve">also </w:t>
      </w:r>
      <w:r w:rsidRPr="004B304B" w:rsidR="00A13E41">
        <w:t xml:space="preserve">pointed out that </w:t>
      </w:r>
      <w:r w:rsidRPr="004B304B" w:rsidR="00995128">
        <w:t>the applicant had</w:t>
      </w:r>
      <w:r w:rsidRPr="004B304B" w:rsidR="00A13E41">
        <w:t xml:space="preserve"> observed Recommendation Rec(2003) 13 of the Committee of Ministers of the Council of Europe</w:t>
      </w:r>
      <w:r w:rsidRPr="004B304B" w:rsidR="00995128">
        <w:t xml:space="preserve"> in so far</w:t>
      </w:r>
      <w:r w:rsidRPr="004B304B" w:rsidR="000C6932">
        <w:t xml:space="preserve"> as he had not disclosed confidential information concerning the criminal investigation </w:t>
      </w:r>
      <w:r w:rsidRPr="004B304B" w:rsidR="00995128">
        <w:t xml:space="preserve">to the media </w:t>
      </w:r>
      <w:r w:rsidRPr="004B304B" w:rsidR="000C6932">
        <w:t xml:space="preserve">and had not in any way </w:t>
      </w:r>
      <w:r w:rsidRPr="004B304B" w:rsidR="002C33FC">
        <w:t xml:space="preserve">undermined </w:t>
      </w:r>
      <w:r w:rsidRPr="004B304B" w:rsidR="000C6932">
        <w:t>the outcome of the criminal proceedings.</w:t>
      </w:r>
    </w:p>
    <w:p w:rsidRPr="004B304B" w:rsidR="000F0CCF" w:rsidP="004B304B" w:rsidRDefault="00857FBF">
      <w:pPr>
        <w:pStyle w:val="ECHRPara"/>
      </w:pPr>
      <w:r w:rsidRPr="004B304B">
        <w:fldChar w:fldCharType="begin"/>
      </w:r>
      <w:r w:rsidRPr="004B304B">
        <w:instrText xml:space="preserve"> SEQ level0 \*arabic </w:instrText>
      </w:r>
      <w:r w:rsidRPr="004B304B">
        <w:fldChar w:fldCharType="separate"/>
      </w:r>
      <w:r w:rsidRPr="004B304B" w:rsidR="004B304B">
        <w:rPr>
          <w:noProof/>
        </w:rPr>
        <w:t>41</w:t>
      </w:r>
      <w:r w:rsidRPr="004B304B">
        <w:fldChar w:fldCharType="end"/>
      </w:r>
      <w:r w:rsidRPr="004B304B">
        <w:t>.  </w:t>
      </w:r>
      <w:r w:rsidRPr="004B304B" w:rsidR="000F0CCF">
        <w:t xml:space="preserve">On 23 November 2009 a panel of nine judges of the High Court of Cassation and Justice dismissed </w:t>
      </w:r>
      <w:r w:rsidRPr="004B304B" w:rsidR="009C47EE">
        <w:t>the applicant</w:t>
      </w:r>
      <w:r w:rsidRPr="004B304B" w:rsidR="004B304B">
        <w:t>’</w:t>
      </w:r>
      <w:r w:rsidRPr="004B304B" w:rsidR="009C47EE">
        <w:t>s</w:t>
      </w:r>
      <w:r w:rsidRPr="004B304B" w:rsidDel="002C33FC" w:rsidR="009C47EE">
        <w:t xml:space="preserve"> </w:t>
      </w:r>
      <w:r w:rsidRPr="004B304B" w:rsidR="000F0CCF">
        <w:t xml:space="preserve">appeal on points of law. </w:t>
      </w:r>
      <w:r w:rsidRPr="004B304B" w:rsidR="003C06B6">
        <w:t>I</w:t>
      </w:r>
      <w:r w:rsidRPr="004B304B" w:rsidR="000F0CCF">
        <w:t xml:space="preserve">t held that the applicant should have limited his press release to </w:t>
      </w:r>
      <w:r w:rsidRPr="004B304B" w:rsidR="00581563">
        <w:t xml:space="preserve">the </w:t>
      </w:r>
      <w:r w:rsidRPr="004B304B" w:rsidR="000F0CCF">
        <w:t>minimum of information</w:t>
      </w:r>
      <w:r w:rsidRPr="004B304B" w:rsidR="009C47EE">
        <w:t>,</w:t>
      </w:r>
      <w:r w:rsidRPr="004B304B" w:rsidR="000F0CCF">
        <w:t xml:space="preserve"> which </w:t>
      </w:r>
      <w:r w:rsidRPr="004B304B" w:rsidR="00581563">
        <w:t>w</w:t>
      </w:r>
      <w:r w:rsidRPr="004B304B" w:rsidR="000F0CCF">
        <w:t xml:space="preserve">ould not have allowed the identification of any magistrate as </w:t>
      </w:r>
      <w:r w:rsidRPr="004B304B" w:rsidR="00581563">
        <w:t xml:space="preserve">the </w:t>
      </w:r>
      <w:r w:rsidRPr="004B304B" w:rsidR="000F0CCF">
        <w:t xml:space="preserve">alleged recipient of the money </w:t>
      </w:r>
      <w:r w:rsidRPr="004B304B" w:rsidR="00581563">
        <w:t>obtain</w:t>
      </w:r>
      <w:r w:rsidRPr="004B304B" w:rsidR="000F0CCF">
        <w:t>ed by the influence peddler from the detainee</w:t>
      </w:r>
      <w:r w:rsidRPr="004B304B" w:rsidR="004B304B">
        <w:t>’</w:t>
      </w:r>
      <w:r w:rsidRPr="004B304B" w:rsidR="000F0CCF">
        <w:t xml:space="preserve">s family. In the </w:t>
      </w:r>
      <w:r w:rsidRPr="004B304B">
        <w:t xml:space="preserve">High </w:t>
      </w:r>
      <w:r w:rsidRPr="004B304B" w:rsidR="000F0CCF">
        <w:t>Court</w:t>
      </w:r>
      <w:r w:rsidRPr="004B304B" w:rsidR="004B304B">
        <w:t>’</w:t>
      </w:r>
      <w:r w:rsidRPr="004B304B" w:rsidR="000F0CCF">
        <w:t xml:space="preserve">s opinion the applicant should not have added to his press release the reference to “magistrates, judges and prosecutors </w:t>
      </w:r>
      <w:r w:rsidRPr="004B304B" w:rsidR="00581563">
        <w:t xml:space="preserve">responsible for </w:t>
      </w:r>
      <w:r w:rsidRPr="004B304B" w:rsidR="000F0CCF">
        <w:t>the conditional release</w:t>
      </w:r>
      <w:r w:rsidRPr="004B304B" w:rsidR="00581563">
        <w:t xml:space="preserve"> of detainees</w:t>
      </w:r>
      <w:r w:rsidRPr="004B304B" w:rsidR="000F0CCF">
        <w:t>”.</w:t>
      </w:r>
    </w:p>
    <w:bookmarkStart w:name="judgedissent" w:id="13"/>
    <w:p w:rsidRPr="004B304B" w:rsidR="000F0CCF" w:rsidP="004B304B" w:rsidRDefault="00857FBF">
      <w:pPr>
        <w:pStyle w:val="ECHRPara"/>
      </w:pPr>
      <w:r w:rsidRPr="004B304B">
        <w:fldChar w:fldCharType="begin"/>
      </w:r>
      <w:r w:rsidRPr="004B304B">
        <w:instrText xml:space="preserve"> SEQ level0 \*arabic </w:instrText>
      </w:r>
      <w:r w:rsidRPr="004B304B">
        <w:fldChar w:fldCharType="separate"/>
      </w:r>
      <w:r w:rsidRPr="004B304B" w:rsidR="004B304B">
        <w:rPr>
          <w:noProof/>
        </w:rPr>
        <w:t>42</w:t>
      </w:r>
      <w:r w:rsidRPr="004B304B">
        <w:fldChar w:fldCharType="end"/>
      </w:r>
      <w:bookmarkEnd w:id="13"/>
      <w:r w:rsidRPr="004B304B">
        <w:t>.  </w:t>
      </w:r>
      <w:r w:rsidRPr="004B304B" w:rsidR="000F0CCF">
        <w:t>One of the judges drafted a dissenting opinion</w:t>
      </w:r>
      <w:r w:rsidRPr="004B304B" w:rsidR="00581563">
        <w:t>,</w:t>
      </w:r>
      <w:r w:rsidRPr="004B304B" w:rsidR="000F0CCF">
        <w:t xml:space="preserve"> noting that the press release drafted by the applicant contained </w:t>
      </w:r>
      <w:r w:rsidRPr="004B304B" w:rsidR="009C47EE">
        <w:t xml:space="preserve">only </w:t>
      </w:r>
      <w:r w:rsidRPr="004B304B" w:rsidR="000F0CCF">
        <w:t xml:space="preserve">general and impersonal information about the </w:t>
      </w:r>
      <w:r w:rsidRPr="004B304B" w:rsidR="000F0CCF">
        <w:rPr>
          <w:i/>
        </w:rPr>
        <w:t>flagrante delicto</w:t>
      </w:r>
      <w:r w:rsidRPr="004B304B" w:rsidR="000F0CCF">
        <w:t xml:space="preserve"> </w:t>
      </w:r>
      <w:r w:rsidRPr="004B304B" w:rsidR="009C47EE">
        <w:t xml:space="preserve">operation </w:t>
      </w:r>
      <w:r w:rsidRPr="004B304B" w:rsidR="000F0CCF">
        <w:t>and the pending criminal investigation.</w:t>
      </w:r>
      <w:r w:rsidRPr="004B304B" w:rsidR="00672970">
        <w:t xml:space="preserve"> </w:t>
      </w:r>
      <w:r w:rsidRPr="004B304B" w:rsidR="000F0CCF">
        <w:t xml:space="preserve">The judge noted that the applicant had not mentioned </w:t>
      </w:r>
      <w:r w:rsidRPr="004B304B" w:rsidR="00C81CBE">
        <w:t xml:space="preserve">in his press release and interview </w:t>
      </w:r>
      <w:r w:rsidRPr="004B304B" w:rsidR="000F0CCF">
        <w:t>any magistrates or prison employees involved in the conditional release of detainee</w:t>
      </w:r>
      <w:r w:rsidRPr="004B304B" w:rsidR="00820C2D">
        <w:t xml:space="preserve">s in </w:t>
      </w:r>
      <w:proofErr w:type="spellStart"/>
      <w:r w:rsidRPr="004B304B" w:rsidR="00820C2D">
        <w:t>Baia</w:t>
      </w:r>
      <w:proofErr w:type="spellEnd"/>
      <w:r w:rsidRPr="004B304B" w:rsidR="00820C2D">
        <w:t xml:space="preserve"> </w:t>
      </w:r>
      <w:r w:rsidRPr="004B304B" w:rsidR="000F0CCF">
        <w:t>Mare Prison. The applicant could not be held liable for the fact that</w:t>
      </w:r>
      <w:r w:rsidRPr="004B304B" w:rsidR="00581563">
        <w:t>,</w:t>
      </w:r>
      <w:r w:rsidRPr="004B304B" w:rsidR="000F0CCF">
        <w:t xml:space="preserve"> after pr</w:t>
      </w:r>
      <w:r w:rsidRPr="004B304B" w:rsidR="0097168D">
        <w:t>esenting his press release, AXA </w:t>
      </w:r>
      <w:r w:rsidRPr="004B304B" w:rsidR="000F0CCF">
        <w:t xml:space="preserve">TV </w:t>
      </w:r>
      <w:r w:rsidRPr="004B304B" w:rsidR="004C08E2">
        <w:t xml:space="preserve">had </w:t>
      </w:r>
      <w:r w:rsidRPr="004B304B" w:rsidR="000F0CCF">
        <w:t>made express refer</w:t>
      </w:r>
      <w:r w:rsidRPr="004B304B" w:rsidR="00581563">
        <w:t>ence</w:t>
      </w:r>
      <w:r w:rsidRPr="004B304B" w:rsidR="000F0CCF">
        <w:t xml:space="preserve">s to the judge delegated to the </w:t>
      </w:r>
      <w:proofErr w:type="spellStart"/>
      <w:r w:rsidRPr="004B304B" w:rsidR="00BC00E9">
        <w:t>Baia</w:t>
      </w:r>
      <w:proofErr w:type="spellEnd"/>
      <w:r w:rsidRPr="004B304B" w:rsidR="00BC00E9">
        <w:t xml:space="preserve"> Mare</w:t>
      </w:r>
      <w:r w:rsidRPr="004B304B" w:rsidR="004C08E2">
        <w:t xml:space="preserve"> P</w:t>
      </w:r>
      <w:r w:rsidRPr="004B304B" w:rsidR="000F0CCF">
        <w:t xml:space="preserve">rison. The evidence in the file </w:t>
      </w:r>
      <w:r w:rsidRPr="004B304B" w:rsidR="004C08E2">
        <w:t xml:space="preserve">proved that </w:t>
      </w:r>
      <w:r w:rsidRPr="004B304B" w:rsidR="000F0CCF">
        <w:t xml:space="preserve">judge G.E. </w:t>
      </w:r>
      <w:r w:rsidRPr="004B304B" w:rsidR="00581563">
        <w:t xml:space="preserve">already </w:t>
      </w:r>
      <w:r w:rsidRPr="004B304B" w:rsidR="004C08E2">
        <w:t xml:space="preserve">had a </w:t>
      </w:r>
      <w:r w:rsidRPr="004B304B" w:rsidR="0060781A">
        <w:t>strained</w:t>
      </w:r>
      <w:r w:rsidRPr="004B304B" w:rsidR="004C08E2">
        <w:t xml:space="preserve"> relationship with</w:t>
      </w:r>
      <w:r w:rsidRPr="004B304B" w:rsidR="000F0CCF">
        <w:t xml:space="preserve"> </w:t>
      </w:r>
      <w:r w:rsidRPr="004B304B" w:rsidR="004C08E2">
        <w:t xml:space="preserve">the </w:t>
      </w:r>
      <w:r w:rsidRPr="004B304B" w:rsidR="000F0CCF">
        <w:t>local media.</w:t>
      </w:r>
    </w:p>
    <w:p w:rsidRPr="004B304B" w:rsidR="000F0CCF" w:rsidP="004B304B" w:rsidRDefault="00CC2551">
      <w:pPr>
        <w:pStyle w:val="ECHRHeading2"/>
      </w:pPr>
      <w:r w:rsidRPr="004B304B">
        <w:t>D</w:t>
      </w:r>
      <w:r w:rsidRPr="004B304B" w:rsidR="000F0CCF">
        <w:t>.  Removal of the applicant as chief prosecutor</w:t>
      </w:r>
    </w:p>
    <w:p w:rsidRPr="004B304B" w:rsidR="005541CC" w:rsidP="004B304B" w:rsidRDefault="00672970">
      <w:pPr>
        <w:pStyle w:val="ECHRPara"/>
      </w:pPr>
      <w:r w:rsidRPr="004B304B">
        <w:fldChar w:fldCharType="begin"/>
      </w:r>
      <w:r w:rsidRPr="004B304B">
        <w:instrText xml:space="preserve"> SEQ level0 \*arabic </w:instrText>
      </w:r>
      <w:r w:rsidRPr="004B304B">
        <w:fldChar w:fldCharType="separate"/>
      </w:r>
      <w:r w:rsidRPr="004B304B" w:rsidR="004B304B">
        <w:rPr>
          <w:noProof/>
        </w:rPr>
        <w:t>43</w:t>
      </w:r>
      <w:r w:rsidRPr="004B304B">
        <w:fldChar w:fldCharType="end"/>
      </w:r>
      <w:r w:rsidRPr="004B304B">
        <w:t>.  </w:t>
      </w:r>
      <w:r w:rsidRPr="004B304B" w:rsidR="000F0CCF">
        <w:t>On 5 May 2009, the day on which the disciplinary action against the applicant was a</w:t>
      </w:r>
      <w:r w:rsidRPr="004B304B" w:rsidR="0060781A">
        <w:t>pprov</w:t>
      </w:r>
      <w:r w:rsidRPr="004B304B" w:rsidR="000F0CCF">
        <w:t>ed, the SCM</w:t>
      </w:r>
      <w:r w:rsidRPr="004B304B" w:rsidR="004B304B">
        <w:t>’</w:t>
      </w:r>
      <w:r w:rsidRPr="004B304B" w:rsidR="000F0CCF">
        <w:t xml:space="preserve">s </w:t>
      </w:r>
      <w:r w:rsidRPr="004B304B" w:rsidR="00700FE1">
        <w:t xml:space="preserve">disciplinary commission </w:t>
      </w:r>
      <w:r w:rsidRPr="004B304B" w:rsidR="000F0CCF">
        <w:t xml:space="preserve">for prosecutors </w:t>
      </w:r>
      <w:r w:rsidRPr="004B304B" w:rsidR="0093615F">
        <w:t>issued a decision to</w:t>
      </w:r>
      <w:r w:rsidRPr="004B304B" w:rsidR="000F0CCF">
        <w:t xml:space="preserve"> remov</w:t>
      </w:r>
      <w:r w:rsidRPr="004B304B" w:rsidR="0093615F">
        <w:t>e</w:t>
      </w:r>
      <w:r w:rsidRPr="004B304B" w:rsidR="000F0CCF">
        <w:t xml:space="preserve"> </w:t>
      </w:r>
      <w:r w:rsidRPr="004B304B" w:rsidR="00B272BF">
        <w:t>him</w:t>
      </w:r>
      <w:r w:rsidRPr="004B304B" w:rsidR="000F0CCF">
        <w:t xml:space="preserve"> </w:t>
      </w:r>
      <w:r w:rsidRPr="004B304B" w:rsidR="00B272BF">
        <w:t xml:space="preserve">from his position </w:t>
      </w:r>
      <w:r w:rsidRPr="004B304B" w:rsidR="000F0CCF">
        <w:t xml:space="preserve">as chief prosecutor </w:t>
      </w:r>
      <w:r w:rsidRPr="004B304B" w:rsidR="0093615F">
        <w:t xml:space="preserve">in </w:t>
      </w:r>
      <w:r w:rsidRPr="004B304B" w:rsidR="000F0CCF">
        <w:t>the prosecutor</w:t>
      </w:r>
      <w:r w:rsidRPr="004B304B" w:rsidR="004B304B">
        <w:t>’</w:t>
      </w:r>
      <w:r w:rsidRPr="004B304B" w:rsidR="000F0CCF">
        <w:t xml:space="preserve">s office attached to the </w:t>
      </w:r>
      <w:proofErr w:type="spellStart"/>
      <w:r w:rsidRPr="004B304B" w:rsidR="000F0CCF">
        <w:t>Maramure</w:t>
      </w:r>
      <w:r w:rsidRPr="004B304B" w:rsidR="00B130EB">
        <w:rPr>
          <w:rFonts w:cstheme="minorHAnsi"/>
        </w:rPr>
        <w:t>ş</w:t>
      </w:r>
      <w:proofErr w:type="spellEnd"/>
      <w:r w:rsidRPr="004B304B" w:rsidR="000F0CCF">
        <w:t xml:space="preserve"> County Court.</w:t>
      </w:r>
    </w:p>
    <w:p w:rsidRPr="004B304B" w:rsidR="005541CC" w:rsidP="004B304B" w:rsidRDefault="00857FBF">
      <w:pPr>
        <w:pStyle w:val="ECHRPara"/>
      </w:pPr>
      <w:r w:rsidRPr="004B304B">
        <w:fldChar w:fldCharType="begin"/>
      </w:r>
      <w:r w:rsidRPr="004B304B">
        <w:instrText xml:space="preserve"> SEQ level0 \*arabic </w:instrText>
      </w:r>
      <w:r w:rsidRPr="004B304B">
        <w:fldChar w:fldCharType="separate"/>
      </w:r>
      <w:r w:rsidRPr="004B304B" w:rsidR="004B304B">
        <w:rPr>
          <w:noProof/>
        </w:rPr>
        <w:t>44</w:t>
      </w:r>
      <w:r w:rsidRPr="004B304B">
        <w:fldChar w:fldCharType="end"/>
      </w:r>
      <w:r w:rsidRPr="004B304B">
        <w:t>.  </w:t>
      </w:r>
      <w:r w:rsidRPr="004B304B" w:rsidR="000F0CCF">
        <w:t>The applicant challenged this decision before the plenary of the SCM</w:t>
      </w:r>
      <w:r w:rsidRPr="004B304B" w:rsidR="004B304B">
        <w:t>’</w:t>
      </w:r>
      <w:r w:rsidRPr="004B304B" w:rsidR="000F0CCF">
        <w:t>s members</w:t>
      </w:r>
      <w:r w:rsidRPr="004B304B" w:rsidR="007A1550">
        <w:t xml:space="preserve"> on 8 May 2009</w:t>
      </w:r>
      <w:r w:rsidRPr="004B304B" w:rsidR="000F0CCF">
        <w:t>.</w:t>
      </w:r>
    </w:p>
    <w:p w:rsidRPr="004B304B" w:rsidR="000F0CCF" w:rsidP="004B304B" w:rsidRDefault="00857FBF">
      <w:pPr>
        <w:pStyle w:val="ECHRPara"/>
      </w:pPr>
      <w:r w:rsidRPr="004B304B">
        <w:fldChar w:fldCharType="begin"/>
      </w:r>
      <w:r w:rsidRPr="004B304B">
        <w:instrText xml:space="preserve"> SEQ level0 \*arabic </w:instrText>
      </w:r>
      <w:r w:rsidRPr="004B304B">
        <w:fldChar w:fldCharType="separate"/>
      </w:r>
      <w:r w:rsidRPr="004B304B" w:rsidR="004B304B">
        <w:rPr>
          <w:noProof/>
        </w:rPr>
        <w:t>45</w:t>
      </w:r>
      <w:r w:rsidRPr="004B304B">
        <w:fldChar w:fldCharType="end"/>
      </w:r>
      <w:r w:rsidRPr="004B304B">
        <w:t>.  </w:t>
      </w:r>
      <w:r w:rsidRPr="004B304B" w:rsidR="000F0CCF">
        <w:t>On 21 May 2009 in a plenary meeting</w:t>
      </w:r>
      <w:r w:rsidRPr="004B304B" w:rsidR="0093615F">
        <w:t>,</w:t>
      </w:r>
      <w:r w:rsidRPr="004B304B" w:rsidR="000F0CCF">
        <w:t xml:space="preserve"> </w:t>
      </w:r>
      <w:r w:rsidRPr="004B304B" w:rsidR="0093615F">
        <w:t xml:space="preserve">the SCM </w:t>
      </w:r>
      <w:r w:rsidRPr="004B304B" w:rsidR="000F0CCF">
        <w:t>dismissed the applicant</w:t>
      </w:r>
      <w:r w:rsidRPr="004B304B" w:rsidR="004B304B">
        <w:t>’</w:t>
      </w:r>
      <w:r w:rsidRPr="004B304B" w:rsidR="000F0CCF">
        <w:t>s challenge.</w:t>
      </w:r>
    </w:p>
    <w:p w:rsidRPr="004B304B" w:rsidR="005541CC" w:rsidP="004B304B" w:rsidRDefault="00857FBF">
      <w:pPr>
        <w:pStyle w:val="ECHRPara"/>
      </w:pPr>
      <w:r w:rsidRPr="004B304B">
        <w:fldChar w:fldCharType="begin"/>
      </w:r>
      <w:r w:rsidRPr="004B304B">
        <w:instrText xml:space="preserve"> SEQ level0 \*arabic </w:instrText>
      </w:r>
      <w:r w:rsidRPr="004B304B">
        <w:fldChar w:fldCharType="separate"/>
      </w:r>
      <w:r w:rsidRPr="004B304B" w:rsidR="004B304B">
        <w:rPr>
          <w:noProof/>
        </w:rPr>
        <w:t>46</w:t>
      </w:r>
      <w:r w:rsidRPr="004B304B">
        <w:fldChar w:fldCharType="end"/>
      </w:r>
      <w:r w:rsidRPr="004B304B">
        <w:t>.  </w:t>
      </w:r>
      <w:r w:rsidRPr="004B304B" w:rsidR="000F0CCF">
        <w:t>The applicant appealed agains</w:t>
      </w:r>
      <w:r w:rsidRPr="004B304B" w:rsidR="004009DE">
        <w:t>t this decision before the High </w:t>
      </w:r>
      <w:r w:rsidRPr="004B304B" w:rsidR="000F0CCF">
        <w:t>Court of Cassation and Justice.</w:t>
      </w:r>
    </w:p>
    <w:p w:rsidRPr="004B304B" w:rsidR="005541CC" w:rsidP="004B304B" w:rsidRDefault="00857FBF">
      <w:pPr>
        <w:pStyle w:val="ECHRPara"/>
      </w:pPr>
      <w:r w:rsidRPr="004B304B">
        <w:fldChar w:fldCharType="begin"/>
      </w:r>
      <w:r w:rsidRPr="004B304B">
        <w:instrText xml:space="preserve"> SEQ level0 \*arabic </w:instrText>
      </w:r>
      <w:r w:rsidRPr="004B304B">
        <w:fldChar w:fldCharType="separate"/>
      </w:r>
      <w:r w:rsidRPr="004B304B" w:rsidR="004B304B">
        <w:rPr>
          <w:noProof/>
        </w:rPr>
        <w:t>47</w:t>
      </w:r>
      <w:r w:rsidRPr="004B304B">
        <w:fldChar w:fldCharType="end"/>
      </w:r>
      <w:r w:rsidRPr="004B304B">
        <w:t>.  </w:t>
      </w:r>
      <w:r w:rsidRPr="004B304B" w:rsidR="000F0CCF">
        <w:t>By a decision of 8 December 2009 the High Court dismissed the applicant</w:t>
      </w:r>
      <w:r w:rsidRPr="004B304B" w:rsidR="004B304B">
        <w:t>’</w:t>
      </w:r>
      <w:r w:rsidRPr="004B304B" w:rsidR="000F0CCF">
        <w:t xml:space="preserve">s appeal. It </w:t>
      </w:r>
      <w:r w:rsidRPr="004B304B" w:rsidR="00B272BF">
        <w:t>h</w:t>
      </w:r>
      <w:r w:rsidRPr="004B304B" w:rsidR="000F0CCF">
        <w:t>e</w:t>
      </w:r>
      <w:r w:rsidRPr="004B304B" w:rsidR="00B272BF">
        <w:t>l</w:t>
      </w:r>
      <w:r w:rsidRPr="004B304B" w:rsidR="000F0CCF">
        <w:t>d that the applicant</w:t>
      </w:r>
      <w:r w:rsidRPr="004B304B" w:rsidR="004B304B">
        <w:t>’</w:t>
      </w:r>
      <w:r w:rsidRPr="004B304B" w:rsidR="000F0CCF">
        <w:t xml:space="preserve">s removal as chief prosecutor </w:t>
      </w:r>
      <w:r w:rsidRPr="004B304B" w:rsidR="0093615F">
        <w:t xml:space="preserve">had been </w:t>
      </w:r>
      <w:r w:rsidRPr="004B304B" w:rsidR="000F0CCF">
        <w:t xml:space="preserve">the direct consequence of imposing on the applicant a disciplinary sanction </w:t>
      </w:r>
      <w:r w:rsidRPr="004B304B" w:rsidR="0093615F">
        <w:t xml:space="preserve">pursuant </w:t>
      </w:r>
      <w:r w:rsidRPr="004B304B" w:rsidR="000F0CCF">
        <w:t xml:space="preserve">to </w:t>
      </w:r>
      <w:r w:rsidRPr="004B304B" w:rsidR="0093615F">
        <w:t xml:space="preserve">the </w:t>
      </w:r>
      <w:r w:rsidRPr="004B304B" w:rsidR="000F0CCF">
        <w:t xml:space="preserve">mandatory provisions of Article 51 § </w:t>
      </w:r>
      <w:r w:rsidRPr="004B304B" w:rsidR="004009DE">
        <w:t>2 let c) of Law no. </w:t>
      </w:r>
      <w:r w:rsidRPr="004B304B">
        <w:t xml:space="preserve">303/2004. </w:t>
      </w:r>
      <w:r w:rsidRPr="004B304B" w:rsidR="0060781A">
        <w:t>T</w:t>
      </w:r>
      <w:r w:rsidRPr="004B304B" w:rsidR="000F0CCF">
        <w:t xml:space="preserve">he removal of a magistrate from a leading position following </w:t>
      </w:r>
      <w:r w:rsidRPr="004B304B" w:rsidR="0093615F">
        <w:t xml:space="preserve">imposition of a </w:t>
      </w:r>
      <w:r w:rsidRPr="004B304B" w:rsidR="000F0CCF">
        <w:t xml:space="preserve">disciplinary sanction is </w:t>
      </w:r>
      <w:r w:rsidRPr="004B304B" w:rsidR="0060781A">
        <w:t xml:space="preserve">similarly </w:t>
      </w:r>
      <w:r w:rsidRPr="004B304B" w:rsidR="000F0CCF">
        <w:t>mandatory according to the law</w:t>
      </w:r>
      <w:r w:rsidRPr="004B304B" w:rsidR="0060781A">
        <w:t xml:space="preserve"> (see para</w:t>
      </w:r>
      <w:r w:rsidRPr="004B304B" w:rsidR="0001104C">
        <w:t xml:space="preserve">graph </w:t>
      </w:r>
      <w:r w:rsidRPr="004B304B" w:rsidR="00C1788C">
        <w:fldChar w:fldCharType="begin"/>
      </w:r>
      <w:r w:rsidRPr="004B304B" w:rsidR="00C1788C">
        <w:instrText xml:space="preserve"> REF removeprosecutor \h </w:instrText>
      </w:r>
      <w:r w:rsidRPr="004B304B" w:rsidR="00C1788C">
        <w:fldChar w:fldCharType="separate"/>
      </w:r>
      <w:r w:rsidRPr="004B304B" w:rsidR="004B304B">
        <w:rPr>
          <w:noProof/>
        </w:rPr>
        <w:t>50</w:t>
      </w:r>
      <w:r w:rsidRPr="004B304B" w:rsidR="00C1788C">
        <w:fldChar w:fldCharType="end"/>
      </w:r>
      <w:r w:rsidRPr="004B304B" w:rsidR="0001104C">
        <w:t xml:space="preserve"> below)</w:t>
      </w:r>
      <w:r w:rsidRPr="004B304B" w:rsidR="000F0CCF">
        <w:t>.</w:t>
      </w:r>
    </w:p>
    <w:p w:rsidRPr="004B304B" w:rsidR="004166B3" w:rsidP="004B304B" w:rsidRDefault="004166B3">
      <w:pPr>
        <w:pStyle w:val="ECHRHeading2"/>
      </w:pPr>
      <w:r w:rsidRPr="004B304B">
        <w:t>E</w:t>
      </w:r>
      <w:r w:rsidRPr="004B304B" w:rsidR="001F0229">
        <w:t>.  </w:t>
      </w:r>
      <w:r w:rsidRPr="004B304B" w:rsidR="007A1550">
        <w:t xml:space="preserve">Events following the </w:t>
      </w:r>
      <w:r w:rsidRPr="004B304B">
        <w:t>removal of the applicant as chief prosecutor</w:t>
      </w:r>
    </w:p>
    <w:p w:rsidRPr="004B304B" w:rsidR="00936B15" w:rsidP="004B304B" w:rsidRDefault="00936B15">
      <w:pPr>
        <w:pStyle w:val="ECHRPara"/>
      </w:pPr>
      <w:r w:rsidRPr="004B304B">
        <w:fldChar w:fldCharType="begin"/>
      </w:r>
      <w:r w:rsidRPr="004B304B">
        <w:instrText xml:space="preserve"> SEQ level0 \*arabic </w:instrText>
      </w:r>
      <w:r w:rsidRPr="004B304B">
        <w:fldChar w:fldCharType="separate"/>
      </w:r>
      <w:r w:rsidRPr="004B304B" w:rsidR="004B304B">
        <w:rPr>
          <w:noProof/>
        </w:rPr>
        <w:t>48</w:t>
      </w:r>
      <w:r w:rsidRPr="004B304B">
        <w:fldChar w:fldCharType="end"/>
      </w:r>
      <w:r w:rsidRPr="004B304B">
        <w:t xml:space="preserve">.  On 19 May 2009 the deputy chief prosecutor </w:t>
      </w:r>
      <w:r w:rsidRPr="004B304B" w:rsidR="00421BAC">
        <w:t xml:space="preserve">in </w:t>
      </w:r>
      <w:r w:rsidRPr="004B304B" w:rsidR="005C1C3F">
        <w:t>the prosecutor</w:t>
      </w:r>
      <w:r w:rsidRPr="004B304B" w:rsidR="004B304B">
        <w:t>’</w:t>
      </w:r>
      <w:r w:rsidRPr="004B304B" w:rsidR="005C1C3F">
        <w:t xml:space="preserve">s office attached to the </w:t>
      </w:r>
      <w:proofErr w:type="spellStart"/>
      <w:r w:rsidRPr="004B304B" w:rsidR="005C1C3F">
        <w:t>Maramure</w:t>
      </w:r>
      <w:r w:rsidRPr="004B304B" w:rsidR="00B130EB">
        <w:rPr>
          <w:rFonts w:cstheme="minorHAnsi"/>
        </w:rPr>
        <w:t>ş</w:t>
      </w:r>
      <w:proofErr w:type="spellEnd"/>
      <w:r w:rsidRPr="004B304B" w:rsidR="005C1C3F">
        <w:t xml:space="preserve"> County Court </w:t>
      </w:r>
      <w:r w:rsidRPr="004B304B">
        <w:t>lodged a complaint against the applicant</w:t>
      </w:r>
      <w:r w:rsidRPr="004B304B" w:rsidR="00421BAC">
        <w:t>,</w:t>
      </w:r>
      <w:r w:rsidRPr="004B304B">
        <w:t xml:space="preserve"> </w:t>
      </w:r>
      <w:r w:rsidRPr="004B304B" w:rsidR="005C1C3F">
        <w:t>claiming</w:t>
      </w:r>
      <w:r w:rsidRPr="004B304B">
        <w:t xml:space="preserve"> that</w:t>
      </w:r>
      <w:r w:rsidRPr="004B304B" w:rsidR="005C1C3F">
        <w:t xml:space="preserve"> the latter had </w:t>
      </w:r>
      <w:r w:rsidRPr="004B304B">
        <w:t>continued to act as chief prosecutor in spite of the SCM</w:t>
      </w:r>
      <w:r w:rsidRPr="004B304B" w:rsidR="004B304B">
        <w:t>’</w:t>
      </w:r>
      <w:r w:rsidRPr="004B304B" w:rsidR="00B272BF">
        <w:t>s</w:t>
      </w:r>
      <w:r w:rsidRPr="004B304B">
        <w:t xml:space="preserve"> </w:t>
      </w:r>
      <w:r w:rsidRPr="004B304B" w:rsidR="00B272BF">
        <w:t xml:space="preserve">decision </w:t>
      </w:r>
      <w:r w:rsidRPr="004B304B" w:rsidR="00422218">
        <w:t>of 5</w:t>
      </w:r>
      <w:r w:rsidRPr="004B304B">
        <w:t xml:space="preserve"> May 2009</w:t>
      </w:r>
      <w:r w:rsidRPr="004B304B" w:rsidR="005C1C3F">
        <w:t xml:space="preserve"> by which he had been removed from that position</w:t>
      </w:r>
      <w:r w:rsidRPr="004B304B" w:rsidR="00BA7C17">
        <w:t xml:space="preserve"> (see paragraph 43 above)</w:t>
      </w:r>
      <w:r w:rsidRPr="004B304B">
        <w:t>.</w:t>
      </w:r>
    </w:p>
    <w:bookmarkStart w:name="prematuremoval" w:id="14"/>
    <w:p w:rsidRPr="004B304B" w:rsidR="00936B15" w:rsidP="004B304B" w:rsidRDefault="003C06B6">
      <w:pPr>
        <w:pStyle w:val="ECHRPara"/>
      </w:pPr>
      <w:r w:rsidRPr="004B304B">
        <w:fldChar w:fldCharType="begin"/>
      </w:r>
      <w:r w:rsidRPr="004B304B">
        <w:instrText xml:space="preserve"> SEQ level0 \*arabic </w:instrText>
      </w:r>
      <w:r w:rsidRPr="004B304B">
        <w:fldChar w:fldCharType="separate"/>
      </w:r>
      <w:r w:rsidRPr="004B304B" w:rsidR="004B304B">
        <w:rPr>
          <w:noProof/>
        </w:rPr>
        <w:t>49</w:t>
      </w:r>
      <w:r w:rsidRPr="004B304B">
        <w:fldChar w:fldCharType="end"/>
      </w:r>
      <w:bookmarkEnd w:id="14"/>
      <w:r w:rsidRPr="004B304B">
        <w:t>.  </w:t>
      </w:r>
      <w:r w:rsidRPr="004B304B" w:rsidR="00936B15">
        <w:t xml:space="preserve">A </w:t>
      </w:r>
      <w:r w:rsidRPr="004B304B" w:rsidR="0060781A">
        <w:t>fresh</w:t>
      </w:r>
      <w:r w:rsidRPr="004B304B" w:rsidR="00936B15">
        <w:t xml:space="preserve"> set of disciplinary proceedings was instituted against the applicant</w:t>
      </w:r>
      <w:r w:rsidRPr="004B304B" w:rsidR="00421BAC">
        <w:t>, who</w:t>
      </w:r>
      <w:r w:rsidRPr="004B304B" w:rsidR="00936B15">
        <w:t xml:space="preserve"> </w:t>
      </w:r>
      <w:r w:rsidRPr="004B304B" w:rsidR="001939D0">
        <w:t>alleg</w:t>
      </w:r>
      <w:r w:rsidRPr="004B304B" w:rsidR="00421BAC">
        <w:t>ed that</w:t>
      </w:r>
      <w:r w:rsidRPr="004B304B" w:rsidR="001939D0">
        <w:t xml:space="preserve"> he </w:t>
      </w:r>
      <w:r w:rsidRPr="004B304B" w:rsidR="005C1C3F">
        <w:t>had been</w:t>
      </w:r>
      <w:r w:rsidRPr="004B304B" w:rsidR="001939D0">
        <w:t xml:space="preserve"> threatened</w:t>
      </w:r>
      <w:r w:rsidRPr="004B304B" w:rsidR="005C1C3F">
        <w:t xml:space="preserve"> </w:t>
      </w:r>
      <w:r w:rsidRPr="004B304B" w:rsidR="00A04FA2">
        <w:t xml:space="preserve">with </w:t>
      </w:r>
      <w:r w:rsidRPr="004B304B" w:rsidR="005C1C3F">
        <w:t>exclu</w:t>
      </w:r>
      <w:r w:rsidRPr="004B304B" w:rsidR="00421BAC">
        <w:t>sion</w:t>
      </w:r>
      <w:r w:rsidRPr="004B304B" w:rsidR="005C1C3F">
        <w:t xml:space="preserve"> from </w:t>
      </w:r>
      <w:r w:rsidRPr="004B304B" w:rsidR="00421BAC">
        <w:t xml:space="preserve">the </w:t>
      </w:r>
      <w:r w:rsidRPr="004B304B" w:rsidR="005C1C3F">
        <w:t>profession</w:t>
      </w:r>
      <w:r w:rsidRPr="004B304B" w:rsidR="00F95B4F">
        <w:t xml:space="preserve"> if he continued to exercise his duties as chief prosecutor</w:t>
      </w:r>
      <w:r w:rsidRPr="004B304B" w:rsidR="005C1C3F">
        <w:t>.</w:t>
      </w:r>
      <w:r w:rsidRPr="004B304B" w:rsidR="001939D0">
        <w:t xml:space="preserve"> </w:t>
      </w:r>
      <w:r w:rsidRPr="004B304B" w:rsidR="005C1C3F">
        <w:t>H</w:t>
      </w:r>
      <w:r w:rsidRPr="004B304B" w:rsidR="001939D0">
        <w:t xml:space="preserve">e had </w:t>
      </w:r>
      <w:r w:rsidRPr="004B304B" w:rsidR="00A04FA2">
        <w:t xml:space="preserve">therefore </w:t>
      </w:r>
      <w:r w:rsidRPr="004B304B" w:rsidR="001939D0">
        <w:t xml:space="preserve">decided to give up </w:t>
      </w:r>
      <w:r w:rsidRPr="004B304B" w:rsidR="005C1C3F">
        <w:t xml:space="preserve">his </w:t>
      </w:r>
      <w:r w:rsidRPr="004B304B" w:rsidR="001939D0">
        <w:t xml:space="preserve">position </w:t>
      </w:r>
      <w:r w:rsidRPr="004B304B" w:rsidR="00A04FA2">
        <w:t xml:space="preserve">even </w:t>
      </w:r>
      <w:r w:rsidRPr="004B304B" w:rsidR="005C1C3F">
        <w:t>though</w:t>
      </w:r>
      <w:r w:rsidRPr="004B304B" w:rsidR="001939D0">
        <w:t xml:space="preserve"> </w:t>
      </w:r>
      <w:r w:rsidRPr="004B304B" w:rsidR="005C1C3F">
        <w:t>the</w:t>
      </w:r>
      <w:r w:rsidRPr="004B304B" w:rsidR="001939D0">
        <w:t xml:space="preserve"> appeal on points of law against the SCM</w:t>
      </w:r>
      <w:r w:rsidRPr="004B304B" w:rsidR="004B304B">
        <w:t>’</w:t>
      </w:r>
      <w:r w:rsidRPr="004B304B" w:rsidR="001939D0">
        <w:t xml:space="preserve">s decision to remove him from the position of chief prosecutor had </w:t>
      </w:r>
      <w:r w:rsidRPr="004B304B" w:rsidR="00A04FA2">
        <w:t xml:space="preserve">had </w:t>
      </w:r>
      <w:r w:rsidRPr="004B304B" w:rsidR="001939D0">
        <w:t>a suspensive effect</w:t>
      </w:r>
      <w:r w:rsidRPr="004B304B" w:rsidR="005C1C3F">
        <w:t xml:space="preserve"> according to the law</w:t>
      </w:r>
      <w:r w:rsidRPr="004B304B" w:rsidR="001939D0">
        <w:t>.</w:t>
      </w:r>
    </w:p>
    <w:p w:rsidRPr="004B304B" w:rsidR="005541CC" w:rsidP="004B304B" w:rsidRDefault="00014566">
      <w:pPr>
        <w:pStyle w:val="ECHRHeading1"/>
      </w:pPr>
      <w:r w:rsidRPr="004B304B">
        <w:t>II.</w:t>
      </w:r>
      <w:proofErr w:type="gramStart"/>
      <w:r w:rsidRPr="004B304B">
        <w:t>  RELEVANT</w:t>
      </w:r>
      <w:proofErr w:type="gramEnd"/>
      <w:r w:rsidRPr="004B304B">
        <w:t xml:space="preserve"> DOMESTIC LAW</w:t>
      </w:r>
    </w:p>
    <w:p w:rsidRPr="004B304B" w:rsidR="000F0CCF" w:rsidP="004B304B" w:rsidRDefault="00857FBF">
      <w:pPr>
        <w:pStyle w:val="ECHRHeading2"/>
      </w:pPr>
      <w:r w:rsidRPr="004B304B">
        <w:t>A</w:t>
      </w:r>
      <w:r w:rsidRPr="004B304B" w:rsidR="000F0CCF">
        <w:t xml:space="preserve">.  Law </w:t>
      </w:r>
      <w:r w:rsidRPr="004B304B" w:rsidR="009A437B">
        <w:t xml:space="preserve">no. </w:t>
      </w:r>
      <w:r w:rsidRPr="004B304B" w:rsidR="000F0CCF">
        <w:t>303/2004 on the status of judges and prosecutors</w:t>
      </w:r>
      <w:r w:rsidRPr="004B304B" w:rsidR="00E52416">
        <w:t xml:space="preserve"> </w:t>
      </w:r>
      <w:r w:rsidRPr="004B304B" w:rsidR="001F0730">
        <w:t xml:space="preserve">as </w:t>
      </w:r>
      <w:r w:rsidRPr="004B304B" w:rsidR="00E52416">
        <w:t>in force at the relevant time</w:t>
      </w:r>
    </w:p>
    <w:bookmarkStart w:name="removeprosecutor" w:id="15"/>
    <w:p w:rsidRPr="004B304B" w:rsidR="000F0CCF"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50</w:t>
      </w:r>
      <w:r w:rsidRPr="004B304B">
        <w:rPr>
          <w:noProof/>
        </w:rPr>
        <w:fldChar w:fldCharType="end"/>
      </w:r>
      <w:bookmarkEnd w:id="15"/>
      <w:r w:rsidRPr="004B304B" w:rsidR="00857FBF">
        <w:t>.  </w:t>
      </w:r>
      <w:r w:rsidRPr="004B304B" w:rsidR="000F0CCF">
        <w:t xml:space="preserve">According to Article 51 (2) (c) the SCM </w:t>
      </w:r>
      <w:r w:rsidRPr="004B304B" w:rsidR="00B272BF">
        <w:t>must</w:t>
      </w:r>
      <w:r w:rsidRPr="004B304B" w:rsidR="000F0CCF">
        <w:t xml:space="preserve"> remove a</w:t>
      </w:r>
      <w:r w:rsidRPr="004B304B" w:rsidR="00B272BF">
        <w:t>ny</w:t>
      </w:r>
      <w:r w:rsidRPr="004B304B" w:rsidR="000F0CCF">
        <w:t xml:space="preserve"> magistrate </w:t>
      </w:r>
      <w:r w:rsidRPr="004B304B" w:rsidR="00B272BF">
        <w:t xml:space="preserve">in </w:t>
      </w:r>
      <w:r w:rsidRPr="004B304B" w:rsidR="000F0CCF">
        <w:t xml:space="preserve">a leading position </w:t>
      </w:r>
      <w:r w:rsidRPr="004B304B" w:rsidR="00B272BF">
        <w:t>if</w:t>
      </w:r>
      <w:r w:rsidRPr="004B304B" w:rsidR="000F0CCF">
        <w:t xml:space="preserve"> a disciplinary sanction is imposed on him/her.</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51</w:t>
      </w:r>
      <w:r w:rsidRPr="004B304B">
        <w:rPr>
          <w:noProof/>
        </w:rPr>
        <w:fldChar w:fldCharType="end"/>
      </w:r>
      <w:r w:rsidRPr="004B304B" w:rsidR="00857FBF">
        <w:t>.  </w:t>
      </w:r>
      <w:r w:rsidRPr="004B304B" w:rsidR="000F0CCF">
        <w:t xml:space="preserve">Article 97(1) provides that every person </w:t>
      </w:r>
      <w:r w:rsidRPr="004B304B" w:rsidR="00B272BF">
        <w:t xml:space="preserve">is entitled to </w:t>
      </w:r>
      <w:r w:rsidRPr="004B304B" w:rsidR="000F0CCF">
        <w:t xml:space="preserve">bring to the attention of the SCM cases concerning improper conduct, wrongful behaviour, failure to </w:t>
      </w:r>
      <w:r w:rsidRPr="004B304B" w:rsidR="00AF5B7C">
        <w:t>perform</w:t>
      </w:r>
      <w:r w:rsidRPr="004B304B" w:rsidR="0005264E">
        <w:t xml:space="preserve"> </w:t>
      </w:r>
      <w:r w:rsidRPr="004B304B" w:rsidR="000F0CCF">
        <w:t>professional duties or any other disciplinary misconduct on the part of judges and prosecutors.</w:t>
      </w:r>
    </w:p>
    <w:bookmarkStart w:name="sanctions" w:id="16"/>
    <w:p w:rsidRPr="004B304B" w:rsidR="000F0CCF"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52</w:t>
      </w:r>
      <w:r w:rsidRPr="004B304B">
        <w:rPr>
          <w:noProof/>
        </w:rPr>
        <w:fldChar w:fldCharType="end"/>
      </w:r>
      <w:bookmarkEnd w:id="16"/>
      <w:r w:rsidRPr="004B304B" w:rsidR="00857FBF">
        <w:t>.  </w:t>
      </w:r>
      <w:r w:rsidRPr="004B304B" w:rsidR="000F0CCF">
        <w:t>The disciplinary sanctions that can be imposed on a judge or prosecutor found guilty of misconduct are listed in Article 100 as follows: reprimand, withholding of increment, discharge and transfer to a different court, and removal of the magistrate from office.</w:t>
      </w:r>
    </w:p>
    <w:bookmarkStart w:name="legalprovisions" w:id="17"/>
    <w:p w:rsidRPr="004B304B" w:rsidR="005541CC"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53</w:t>
      </w:r>
      <w:r w:rsidRPr="004B304B">
        <w:rPr>
          <w:noProof/>
        </w:rPr>
        <w:fldChar w:fldCharType="end"/>
      </w:r>
      <w:bookmarkEnd w:id="17"/>
      <w:r w:rsidRPr="004B304B" w:rsidR="00857FBF">
        <w:t>.  </w:t>
      </w:r>
      <w:r w:rsidRPr="004B304B" w:rsidR="000F0CCF">
        <w:t xml:space="preserve">Non-observance of the secrecy of deliberations or of </w:t>
      </w:r>
      <w:r w:rsidRPr="004B304B" w:rsidR="00B272BF">
        <w:t xml:space="preserve">legal </w:t>
      </w:r>
      <w:r w:rsidRPr="004B304B" w:rsidR="000F0CCF">
        <w:t>or</w:t>
      </w:r>
      <w:r w:rsidRPr="004B304B" w:rsidR="00B272BF">
        <w:t xml:space="preserve"> other</w:t>
      </w:r>
      <w:r w:rsidRPr="004B304B" w:rsidR="000F0CCF">
        <w:t xml:space="preserve"> documents that </w:t>
      </w:r>
      <w:r w:rsidRPr="004B304B" w:rsidR="00B272BF">
        <w:t>are of</w:t>
      </w:r>
      <w:r w:rsidRPr="004B304B" w:rsidR="000F0CCF">
        <w:t xml:space="preserve"> a secret nature</w:t>
      </w:r>
      <w:r w:rsidRPr="004B304B" w:rsidR="00B272BF">
        <w:t>,</w:t>
      </w:r>
      <w:r w:rsidRPr="004B304B" w:rsidR="000F0CCF">
        <w:t xml:space="preserve"> </w:t>
      </w:r>
      <w:r w:rsidRPr="004B304B" w:rsidR="00B272BF">
        <w:t>and adopting</w:t>
      </w:r>
      <w:r w:rsidRPr="004B304B" w:rsidR="000F0CCF">
        <w:t xml:space="preserve"> a </w:t>
      </w:r>
      <w:r w:rsidRPr="004B304B" w:rsidR="006F2C14">
        <w:t xml:space="preserve">disrespectful </w:t>
      </w:r>
      <w:r w:rsidRPr="004B304B" w:rsidR="000F0CCF">
        <w:t xml:space="preserve">attitude towards colleagues when exercising their duties </w:t>
      </w:r>
      <w:r w:rsidRPr="004B304B" w:rsidR="00EE3FF4">
        <w:t>constitute</w:t>
      </w:r>
      <w:r w:rsidRPr="004B304B" w:rsidR="000F0CCF">
        <w:t xml:space="preserve"> disciplinary offences under Article 99 § 1 letters d) and k) respectively.</w:t>
      </w:r>
    </w:p>
    <w:p w:rsidRPr="004B304B" w:rsidR="000F0CCF" w:rsidP="004B304B" w:rsidRDefault="00857FBF">
      <w:pPr>
        <w:pStyle w:val="ECHRHeading2"/>
      </w:pPr>
      <w:r w:rsidRPr="004B304B">
        <w:t>B</w:t>
      </w:r>
      <w:r w:rsidRPr="004B304B" w:rsidR="000F0CCF">
        <w:t xml:space="preserve">.  Law </w:t>
      </w:r>
      <w:r w:rsidRPr="004B304B" w:rsidR="009A437B">
        <w:t xml:space="preserve">no. </w:t>
      </w:r>
      <w:r w:rsidRPr="004B304B" w:rsidR="000F0CCF">
        <w:t>317/2004 regarding the Superior Council of Magistracy</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54</w:t>
      </w:r>
      <w:r w:rsidRPr="004B304B">
        <w:rPr>
          <w:noProof/>
        </w:rPr>
        <w:fldChar w:fldCharType="end"/>
      </w:r>
      <w:r w:rsidRPr="004B304B" w:rsidR="00857FBF">
        <w:t>.  </w:t>
      </w:r>
      <w:r w:rsidRPr="004B304B" w:rsidR="000F0CCF">
        <w:t>The SCM is organi</w:t>
      </w:r>
      <w:r w:rsidRPr="004B304B" w:rsidR="00EE3FF4">
        <w:t>s</w:t>
      </w:r>
      <w:r w:rsidRPr="004B304B" w:rsidR="000F0CCF">
        <w:t xml:space="preserve">ed according to Law no. 317/2004 and is a collegial body, independent </w:t>
      </w:r>
      <w:r w:rsidRPr="004B304B" w:rsidR="00EE3FF4">
        <w:t>o</w:t>
      </w:r>
      <w:r w:rsidRPr="004B304B" w:rsidR="000F0CCF">
        <w:t xml:space="preserve">f the public authorities. The SCM </w:t>
      </w:r>
      <w:r w:rsidRPr="004B304B" w:rsidR="00EE3FF4">
        <w:t xml:space="preserve">comprises </w:t>
      </w:r>
      <w:r w:rsidRPr="004B304B" w:rsidR="000F0CCF">
        <w:t xml:space="preserve">19 members: </w:t>
      </w:r>
      <w:r w:rsidRPr="004B304B" w:rsidR="00EE3FF4">
        <w:t>nine</w:t>
      </w:r>
      <w:r w:rsidRPr="004B304B" w:rsidR="000F0CCF">
        <w:t xml:space="preserve"> judges and </w:t>
      </w:r>
      <w:r w:rsidRPr="004B304B" w:rsidR="00EE3FF4">
        <w:t>five</w:t>
      </w:r>
      <w:r w:rsidRPr="004B304B" w:rsidR="000F0CCF">
        <w:t xml:space="preserve"> public prosecutors appointed in the general meetings of the magistrates forming the two </w:t>
      </w:r>
      <w:r w:rsidRPr="004B304B" w:rsidR="008D21DA">
        <w:t>disciplinary commiss</w:t>
      </w:r>
      <w:r w:rsidRPr="004B304B" w:rsidR="000F0CCF">
        <w:t xml:space="preserve">ions of the SCM, </w:t>
      </w:r>
      <w:r w:rsidRPr="004B304B" w:rsidR="00EE3FF4">
        <w:t xml:space="preserve">namely </w:t>
      </w:r>
      <w:r w:rsidRPr="004B304B" w:rsidR="000F0CCF">
        <w:t xml:space="preserve">one for judges and one for prosecutors, </w:t>
      </w:r>
      <w:r w:rsidRPr="004B304B" w:rsidR="00EE3FF4">
        <w:t>two</w:t>
      </w:r>
      <w:r w:rsidRPr="004B304B" w:rsidR="000F0CCF">
        <w:t xml:space="preserve"> representatives of civil society, appointed by the Senate, the minister of justice, the president of the High Court of Cassation and Justice and the general prosecutor of the Prosecution Office working with the High</w:t>
      </w:r>
      <w:r w:rsidRPr="004B304B" w:rsidR="00DE43CB">
        <w:t> </w:t>
      </w:r>
      <w:r w:rsidRPr="004B304B" w:rsidR="000F0CCF">
        <w:t>Court of Cassation and Justice.</w:t>
      </w:r>
    </w:p>
    <w:p w:rsidRPr="004B304B" w:rsidR="000F0CCF"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55</w:t>
      </w:r>
      <w:r w:rsidRPr="004B304B">
        <w:rPr>
          <w:noProof/>
        </w:rPr>
        <w:fldChar w:fldCharType="end"/>
      </w:r>
      <w:r w:rsidRPr="004B304B" w:rsidR="00C73108">
        <w:t>.  </w:t>
      </w:r>
      <w:r w:rsidRPr="004B304B" w:rsidR="000F0CCF">
        <w:t>Pursuant to Article 44 (1), disciplinary proceedings against judges and prosecutors are c</w:t>
      </w:r>
      <w:r w:rsidRPr="004B304B" w:rsidR="00AF5B7C">
        <w:t>onduct</w:t>
      </w:r>
      <w:r w:rsidRPr="004B304B" w:rsidR="000F0CCF">
        <w:t xml:space="preserve">ed by </w:t>
      </w:r>
      <w:r w:rsidRPr="004B304B" w:rsidR="00850C48">
        <w:t xml:space="preserve">the </w:t>
      </w:r>
      <w:r w:rsidRPr="004B304B" w:rsidR="000F0CCF">
        <w:t xml:space="preserve">SCM through its </w:t>
      </w:r>
      <w:r w:rsidRPr="004B304B" w:rsidR="008D21DA">
        <w:t>disciplinary commissions</w:t>
      </w:r>
      <w:r w:rsidRPr="004B304B" w:rsidR="000F0CCF">
        <w:t>.</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56</w:t>
      </w:r>
      <w:r w:rsidRPr="004B304B">
        <w:rPr>
          <w:noProof/>
        </w:rPr>
        <w:fldChar w:fldCharType="end"/>
      </w:r>
      <w:r w:rsidRPr="004B304B" w:rsidR="00857FBF">
        <w:t>.  </w:t>
      </w:r>
      <w:r w:rsidRPr="004B304B" w:rsidR="000F0CCF">
        <w:t xml:space="preserve">An appeal on points of law is available against </w:t>
      </w:r>
      <w:r w:rsidRPr="004B304B" w:rsidR="001F392D">
        <w:t xml:space="preserve">a </w:t>
      </w:r>
      <w:r w:rsidRPr="004B304B" w:rsidR="000F0CCF">
        <w:t>decision of the SCM</w:t>
      </w:r>
      <w:r w:rsidRPr="004B304B" w:rsidR="004B304B">
        <w:t>’</w:t>
      </w:r>
      <w:r w:rsidRPr="004B304B" w:rsidR="000F0CCF">
        <w:t xml:space="preserve">s </w:t>
      </w:r>
      <w:r w:rsidRPr="004B304B" w:rsidR="001F392D">
        <w:t>disciplinary commission</w:t>
      </w:r>
      <w:r w:rsidRPr="004B304B" w:rsidR="008D21DA">
        <w:t>s</w:t>
      </w:r>
      <w:r w:rsidRPr="004B304B" w:rsidR="000F0CCF">
        <w:t xml:space="preserve"> to be examined by a five-judge panel of the High Court of Cassation and Justice (Article 51 (3)).</w:t>
      </w:r>
      <w:r w:rsidRPr="004B304B" w:rsidR="00C73108">
        <w:t xml:space="preserve"> At the time of the events</w:t>
      </w:r>
      <w:r w:rsidRPr="004B304B" w:rsidR="00EE3FF4">
        <w:t xml:space="preserve"> in question,</w:t>
      </w:r>
      <w:r w:rsidRPr="004B304B" w:rsidR="00C73108">
        <w:t xml:space="preserve"> the panel of the High Court of Cassation and Justice which examined the appeal on points of law </w:t>
      </w:r>
      <w:r w:rsidRPr="004B304B" w:rsidR="00AF5B7C">
        <w:t xml:space="preserve">in fact </w:t>
      </w:r>
      <w:r w:rsidRPr="004B304B" w:rsidR="00EE3FF4">
        <w:t>consisted</w:t>
      </w:r>
      <w:r w:rsidRPr="004B304B" w:rsidR="00C73108">
        <w:t xml:space="preserve"> of nine judges.</w:t>
      </w:r>
    </w:p>
    <w:p w:rsidRPr="004B304B" w:rsidR="00B14613" w:rsidP="004B304B" w:rsidRDefault="00DE43CB">
      <w:pPr>
        <w:pStyle w:val="ECHRHeading2"/>
      </w:pPr>
      <w:r w:rsidRPr="004B304B">
        <w:t>C.  </w:t>
      </w:r>
      <w:r w:rsidRPr="004B304B" w:rsidR="00B14613">
        <w:t>Law no 544/2001 concerning access to information of public interest</w:t>
      </w:r>
    </w:p>
    <w:bookmarkStart w:name="lawonaccess" w:id="18"/>
    <w:p w:rsidRPr="004B304B" w:rsidR="00B14613"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57</w:t>
      </w:r>
      <w:r w:rsidRPr="004B304B">
        <w:rPr>
          <w:noProof/>
        </w:rPr>
        <w:fldChar w:fldCharType="end"/>
      </w:r>
      <w:bookmarkEnd w:id="18"/>
      <w:r w:rsidRPr="004B304B" w:rsidR="00B14613">
        <w:t>.  Pursuant to Article 12 § 1 (e)</w:t>
      </w:r>
      <w:r w:rsidRPr="004B304B" w:rsidR="00B9421E">
        <w:t>,</w:t>
      </w:r>
      <w:r w:rsidRPr="004B304B" w:rsidR="00205777">
        <w:t xml:space="preserve"> citizens</w:t>
      </w:r>
      <w:r w:rsidRPr="004B304B" w:rsidR="004B304B">
        <w:t>’</w:t>
      </w:r>
      <w:r w:rsidRPr="004B304B" w:rsidR="00205777">
        <w:t xml:space="preserve"> access to information </w:t>
      </w:r>
      <w:r w:rsidRPr="004B304B" w:rsidR="00EE3FF4">
        <w:t>regarding</w:t>
      </w:r>
      <w:r w:rsidRPr="004B304B" w:rsidR="00205777">
        <w:t xml:space="preserve"> criminal proceedings at the investigation stage </w:t>
      </w:r>
      <w:r w:rsidRPr="004B304B" w:rsidR="00EE3FF4">
        <w:t xml:space="preserve">is restricted </w:t>
      </w:r>
      <w:r w:rsidRPr="004B304B" w:rsidR="00205777">
        <w:t xml:space="preserve">when there is a risk that the result of the investigation </w:t>
      </w:r>
      <w:r w:rsidRPr="004B304B" w:rsidR="00EE3FF4">
        <w:t xml:space="preserve">might </w:t>
      </w:r>
      <w:r w:rsidRPr="004B304B" w:rsidR="00205777">
        <w:t>be undermined or confidential sources revealed.</w:t>
      </w:r>
    </w:p>
    <w:p w:rsidRPr="004B304B" w:rsidR="00E130A7"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58</w:t>
      </w:r>
      <w:r w:rsidRPr="004B304B">
        <w:rPr>
          <w:noProof/>
        </w:rPr>
        <w:fldChar w:fldCharType="end"/>
      </w:r>
      <w:r w:rsidRPr="004B304B" w:rsidR="00BE63B5">
        <w:t>.  </w:t>
      </w:r>
      <w:r w:rsidRPr="004B304B" w:rsidR="00E130A7">
        <w:t xml:space="preserve">The general provisions of Law </w:t>
      </w:r>
      <w:r w:rsidRPr="004B304B" w:rsidR="009A437B">
        <w:t>n</w:t>
      </w:r>
      <w:r w:rsidRPr="004B304B" w:rsidR="00E130A7">
        <w:t>o. 544/2001 regarding the system of complaints that can be filed against the authorities</w:t>
      </w:r>
      <w:r w:rsidRPr="004B304B" w:rsidR="004B304B">
        <w:t>’</w:t>
      </w:r>
      <w:r w:rsidRPr="004B304B" w:rsidR="00E130A7">
        <w:t xml:space="preserve"> </w:t>
      </w:r>
      <w:r w:rsidRPr="004B304B" w:rsidR="00EE3FF4">
        <w:t>refus</w:t>
      </w:r>
      <w:r w:rsidRPr="004B304B" w:rsidR="00E130A7">
        <w:t>al to provide information of public interest</w:t>
      </w:r>
      <w:r w:rsidRPr="004B304B" w:rsidR="00603483">
        <w:t xml:space="preserve"> (contained in Chapter 3 of the law)</w:t>
      </w:r>
      <w:r w:rsidRPr="004B304B" w:rsidR="00E130A7">
        <w:t xml:space="preserve"> are also applicable to prosecutors.</w:t>
      </w:r>
    </w:p>
    <w:p w:rsidRPr="004B304B" w:rsidR="000F0CCF" w:rsidP="004B304B" w:rsidRDefault="00B14613">
      <w:pPr>
        <w:pStyle w:val="ECHRHeading2"/>
      </w:pPr>
      <w:r w:rsidRPr="004B304B">
        <w:t>D</w:t>
      </w:r>
      <w:r w:rsidRPr="004B304B" w:rsidR="000F0CCF">
        <w:t>.  </w:t>
      </w:r>
      <w:r w:rsidRPr="004B304B" w:rsidR="00EE3FF4">
        <w:t>B</w:t>
      </w:r>
      <w:r w:rsidRPr="004B304B" w:rsidR="000F0CCF">
        <w:t xml:space="preserve">est practice guidelines </w:t>
      </w:r>
      <w:r w:rsidRPr="004B304B" w:rsidR="00AF5B7C">
        <w:t xml:space="preserve">pertaining </w:t>
      </w:r>
      <w:r w:rsidRPr="004B304B" w:rsidR="00EE3FF4">
        <w:t xml:space="preserve">to </w:t>
      </w:r>
      <w:r w:rsidRPr="004B304B" w:rsidR="000F0CCF">
        <w:t xml:space="preserve">cooperation </w:t>
      </w:r>
      <w:r w:rsidRPr="004B304B" w:rsidR="00AF5B7C">
        <w:t xml:space="preserve">by </w:t>
      </w:r>
      <w:r w:rsidRPr="004B304B" w:rsidR="00EE3FF4">
        <w:t xml:space="preserve">the </w:t>
      </w:r>
      <w:r w:rsidRPr="004B304B" w:rsidR="000F0CCF">
        <w:t xml:space="preserve">courts and </w:t>
      </w:r>
      <w:r w:rsidRPr="004B304B" w:rsidR="00EE3FF4">
        <w:t xml:space="preserve">the </w:t>
      </w:r>
      <w:r w:rsidRPr="004B304B" w:rsidR="000F0CCF">
        <w:t>prosecutor</w:t>
      </w:r>
      <w:r w:rsidRPr="004B304B" w:rsidR="004B304B">
        <w:t>’</w:t>
      </w:r>
      <w:r w:rsidRPr="004B304B" w:rsidR="000F0CCF">
        <w:t>s office with the media</w:t>
      </w:r>
    </w:p>
    <w:bookmarkStart w:name="guidelines1" w:id="19"/>
    <w:p w:rsidRPr="004B304B" w:rsidR="000F0CCF"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59</w:t>
      </w:r>
      <w:r w:rsidRPr="004B304B">
        <w:rPr>
          <w:noProof/>
        </w:rPr>
        <w:fldChar w:fldCharType="end"/>
      </w:r>
      <w:bookmarkEnd w:id="19"/>
      <w:r w:rsidRPr="004B304B" w:rsidR="00857FBF">
        <w:t>.  </w:t>
      </w:r>
      <w:r w:rsidRPr="004B304B" w:rsidR="00EE3FF4">
        <w:t>B</w:t>
      </w:r>
      <w:r w:rsidRPr="004B304B" w:rsidR="004053FD">
        <w:t>y</w:t>
      </w:r>
      <w:r w:rsidRPr="004B304B" w:rsidR="00EE3FF4">
        <w:t xml:space="preserve"> its</w:t>
      </w:r>
      <w:r w:rsidRPr="004B304B" w:rsidR="004053FD">
        <w:t xml:space="preserve"> decision no.</w:t>
      </w:r>
      <w:r w:rsidRPr="004B304B" w:rsidR="008679F4">
        <w:t xml:space="preserve"> 277/2006 </w:t>
      </w:r>
      <w:r w:rsidRPr="004B304B" w:rsidR="00EE3FF4">
        <w:t xml:space="preserve">of 13 April 2006, </w:t>
      </w:r>
      <w:r w:rsidRPr="004B304B" w:rsidR="00EA0CD0">
        <w:t>t</w:t>
      </w:r>
      <w:r w:rsidRPr="004B304B" w:rsidR="000F0CCF">
        <w:t xml:space="preserve">he SCM adopted best practice guidelines </w:t>
      </w:r>
      <w:r w:rsidRPr="004B304B" w:rsidR="00EE3FF4">
        <w:t>re</w:t>
      </w:r>
      <w:r w:rsidRPr="004B304B" w:rsidR="00700FE1">
        <w:t>gu</w:t>
      </w:r>
      <w:r w:rsidRPr="004B304B" w:rsidR="00EE3FF4">
        <w:t xml:space="preserve">lating </w:t>
      </w:r>
      <w:r w:rsidRPr="004B304B" w:rsidR="000F0CCF">
        <w:t xml:space="preserve">cooperation </w:t>
      </w:r>
      <w:r w:rsidRPr="004B304B" w:rsidR="00700FE1">
        <w:t xml:space="preserve">by </w:t>
      </w:r>
      <w:r w:rsidRPr="004B304B" w:rsidR="00EE3FF4">
        <w:t xml:space="preserve">the </w:t>
      </w:r>
      <w:r w:rsidRPr="004B304B" w:rsidR="000F0CCF">
        <w:t xml:space="preserve">courts and </w:t>
      </w:r>
      <w:r w:rsidRPr="004B304B" w:rsidR="00EE3FF4">
        <w:t xml:space="preserve">the </w:t>
      </w:r>
      <w:r w:rsidRPr="004B304B" w:rsidR="000F0CCF">
        <w:t>prosecutor</w:t>
      </w:r>
      <w:r w:rsidRPr="004B304B" w:rsidR="004B304B">
        <w:t>’</w:t>
      </w:r>
      <w:r w:rsidRPr="004B304B" w:rsidR="000F0CCF">
        <w:t>s offices with the media. The document was published on the SCM</w:t>
      </w:r>
      <w:r w:rsidRPr="004B304B" w:rsidR="004B304B">
        <w:t>’</w:t>
      </w:r>
      <w:r w:rsidRPr="004B304B" w:rsidR="000F0CCF">
        <w:t>s website and was communicated to all courts and prosecutor</w:t>
      </w:r>
      <w:r w:rsidRPr="004B304B" w:rsidR="004B304B">
        <w:t>’</w:t>
      </w:r>
      <w:r w:rsidRPr="004B304B" w:rsidR="000F0CCF">
        <w:t xml:space="preserve">s offices. Recommendation no. 5 § 4 of those guidelines </w:t>
      </w:r>
      <w:proofErr w:type="gramStart"/>
      <w:r w:rsidRPr="004B304B" w:rsidR="000F0CCF">
        <w:t>reads</w:t>
      </w:r>
      <w:proofErr w:type="gramEnd"/>
      <w:r w:rsidRPr="004B304B" w:rsidR="000F0CCF">
        <w:t xml:space="preserve"> as follows:</w:t>
      </w:r>
    </w:p>
    <w:p w:rsidRPr="004B304B" w:rsidR="00014566" w:rsidP="004B304B" w:rsidRDefault="000F0CCF">
      <w:pPr>
        <w:pStyle w:val="ECHRParaQuote"/>
      </w:pPr>
      <w:r w:rsidRPr="004B304B">
        <w:t>“Information released to journalists may not jeopardise the judicial proceedings, the principle of confidentiality</w:t>
      </w:r>
      <w:r w:rsidRPr="004B304B" w:rsidR="00AF5B7C">
        <w:t>,</w:t>
      </w:r>
      <w:r w:rsidRPr="004B304B">
        <w:t xml:space="preserve"> or any other right recognised by domestic laws or by international treaties on fundamental right</w:t>
      </w:r>
      <w:r w:rsidRPr="004B304B" w:rsidR="00857FBF">
        <w:t>s to which Romania is a party.”</w:t>
      </w:r>
    </w:p>
    <w:p w:rsidRPr="004B304B" w:rsidR="00EA0CD0"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60</w:t>
      </w:r>
      <w:r w:rsidRPr="004B304B">
        <w:rPr>
          <w:noProof/>
        </w:rPr>
        <w:fldChar w:fldCharType="end"/>
      </w:r>
      <w:r w:rsidRPr="004B304B" w:rsidR="00EA0CD0">
        <w:t>.  The guidelines were amended by Decision no. 542 of 5 June 2008.</w:t>
      </w:r>
    </w:p>
    <w:p w:rsidRPr="004B304B" w:rsidR="00EA0CD0"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61</w:t>
      </w:r>
      <w:r w:rsidRPr="004B304B">
        <w:rPr>
          <w:noProof/>
        </w:rPr>
        <w:fldChar w:fldCharType="end"/>
      </w:r>
      <w:r w:rsidRPr="004B304B" w:rsidR="009B00E8">
        <w:t xml:space="preserve">.  According to the amended guidelines, </w:t>
      </w:r>
      <w:r w:rsidRPr="004B304B" w:rsidR="00EE3FF4">
        <w:t xml:space="preserve">in </w:t>
      </w:r>
      <w:r w:rsidRPr="004B304B" w:rsidR="00EA0CD0">
        <w:t>courts and prosecutor</w:t>
      </w:r>
      <w:r w:rsidRPr="004B304B" w:rsidR="004B304B">
        <w:t>’</w:t>
      </w:r>
      <w:r w:rsidRPr="004B304B" w:rsidR="00EA0CD0">
        <w:t xml:space="preserve">s offices </w:t>
      </w:r>
      <w:r w:rsidRPr="004B304B" w:rsidR="00EE3FF4">
        <w:t xml:space="preserve">certain structures </w:t>
      </w:r>
      <w:r w:rsidRPr="004B304B" w:rsidR="00AF5B7C">
        <w:t xml:space="preserve">are </w:t>
      </w:r>
      <w:r w:rsidRPr="004B304B" w:rsidR="00EE3FF4">
        <w:t>designated</w:t>
      </w:r>
      <w:r w:rsidRPr="004B304B" w:rsidDel="00EE3FF4" w:rsidR="00EE3FF4">
        <w:t xml:space="preserve"> </w:t>
      </w:r>
      <w:r w:rsidRPr="004B304B" w:rsidR="00EA0CD0">
        <w:t>to exer</w:t>
      </w:r>
      <w:r w:rsidRPr="004B304B" w:rsidR="00EE3FF4">
        <w:t>cise</w:t>
      </w:r>
      <w:r w:rsidRPr="004B304B" w:rsidR="00EA0CD0">
        <w:t xml:space="preserve"> the function of public relation</w:t>
      </w:r>
      <w:r w:rsidRPr="004B304B" w:rsidR="00EE3FF4">
        <w:t>s</w:t>
      </w:r>
      <w:r w:rsidRPr="004B304B" w:rsidR="00EA0CD0">
        <w:t xml:space="preserve"> and cooperation with the mass</w:t>
      </w:r>
      <w:r w:rsidRPr="004B304B" w:rsidR="00EE3FF4">
        <w:t xml:space="preserve"> </w:t>
      </w:r>
      <w:r w:rsidRPr="004B304B" w:rsidR="00EA0CD0">
        <w:t>media. No other members of the courts and prosecutor</w:t>
      </w:r>
      <w:r w:rsidRPr="004B304B" w:rsidR="004B304B">
        <w:t>’</w:t>
      </w:r>
      <w:r w:rsidRPr="004B304B" w:rsidR="00EA0CD0">
        <w:t xml:space="preserve">s offices are allowed to provide information outside the </w:t>
      </w:r>
      <w:r w:rsidRPr="004B304B" w:rsidR="00EE3FF4">
        <w:t>structure laid down</w:t>
      </w:r>
      <w:r w:rsidRPr="004B304B" w:rsidR="00EA0CD0">
        <w:t xml:space="preserve"> by the guidelines.</w:t>
      </w:r>
    </w:p>
    <w:bookmarkStart w:name="guidelines2" w:id="20"/>
    <w:p w:rsidRPr="004B304B" w:rsidR="00EA0CD0"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62</w:t>
      </w:r>
      <w:r w:rsidRPr="004B304B">
        <w:rPr>
          <w:noProof/>
        </w:rPr>
        <w:fldChar w:fldCharType="end"/>
      </w:r>
      <w:bookmarkEnd w:id="20"/>
      <w:r w:rsidRPr="004B304B" w:rsidR="009B00E8">
        <w:t>.  </w:t>
      </w:r>
      <w:r w:rsidRPr="004B304B" w:rsidR="00A13E41">
        <w:t xml:space="preserve">During the criminal investigation, </w:t>
      </w:r>
      <w:r w:rsidRPr="004B304B" w:rsidR="00EE3FF4">
        <w:t xml:space="preserve">the mass media </w:t>
      </w:r>
      <w:r w:rsidRPr="004B304B" w:rsidR="00E4271F">
        <w:t>a</w:t>
      </w:r>
      <w:r w:rsidRPr="004B304B" w:rsidR="00EE3FF4">
        <w:t xml:space="preserve">re denied </w:t>
      </w:r>
      <w:r w:rsidRPr="004B304B" w:rsidR="00A13E41">
        <w:t xml:space="preserve">access to the criminal case file and the public information is </w:t>
      </w:r>
      <w:r w:rsidRPr="004B304B" w:rsidR="00E4271F">
        <w:t>disseminated</w:t>
      </w:r>
      <w:r w:rsidRPr="004B304B" w:rsidR="00A13E41">
        <w:t xml:space="preserve"> through press releases issued by the spokesperson </w:t>
      </w:r>
      <w:r w:rsidRPr="004B304B" w:rsidR="00E4271F">
        <w:t xml:space="preserve">for </w:t>
      </w:r>
      <w:r w:rsidRPr="004B304B" w:rsidR="00A13E41">
        <w:t>the prosecutor</w:t>
      </w:r>
      <w:r w:rsidRPr="004B304B" w:rsidR="004B304B">
        <w:t>’</w:t>
      </w:r>
      <w:r w:rsidRPr="004B304B" w:rsidR="00A13E41">
        <w:t>s office.</w:t>
      </w:r>
    </w:p>
    <w:p w:rsidRPr="004B304B" w:rsidR="0075402A" w:rsidP="004B304B" w:rsidRDefault="00DE43CB">
      <w:pPr>
        <w:pStyle w:val="ECHRHeading2"/>
      </w:pPr>
      <w:r w:rsidRPr="004B304B">
        <w:t>E.  </w:t>
      </w:r>
      <w:r w:rsidRPr="004B304B" w:rsidR="008679F4">
        <w:t>Order no. 116/2007 of the General Prosecutor</w:t>
      </w:r>
      <w:r w:rsidRPr="004B304B" w:rsidR="004B304B">
        <w:t>’</w:t>
      </w:r>
      <w:r w:rsidRPr="004B304B" w:rsidR="008679F4">
        <w:t>s Office attached to the High Court</w:t>
      </w:r>
      <w:r w:rsidRPr="004B304B" w:rsidR="0075402A">
        <w:t xml:space="preserve"> of Cassation and Justice </w:t>
      </w:r>
      <w:r w:rsidRPr="004B304B" w:rsidR="00BD0AED">
        <w:t>c</w:t>
      </w:r>
      <w:r w:rsidRPr="004B304B" w:rsidR="0075402A">
        <w:t>on</w:t>
      </w:r>
      <w:r w:rsidRPr="004B304B" w:rsidR="00BD0AED">
        <w:t>cerning</w:t>
      </w:r>
      <w:r w:rsidRPr="004B304B" w:rsidR="0075402A">
        <w:t xml:space="preserve"> the </w:t>
      </w:r>
      <w:r w:rsidRPr="004B304B" w:rsidR="00BD0AED">
        <w:t>execut</w:t>
      </w:r>
      <w:r w:rsidRPr="004B304B" w:rsidR="0075402A">
        <w:t>i</w:t>
      </w:r>
      <w:r w:rsidRPr="004B304B" w:rsidR="00BD0AED">
        <w:t>o</w:t>
      </w:r>
      <w:r w:rsidRPr="004B304B" w:rsidR="0075402A">
        <w:t xml:space="preserve">n of activities </w:t>
      </w:r>
      <w:r w:rsidRPr="004B304B" w:rsidR="00AF5B7C">
        <w:t xml:space="preserve">linked </w:t>
      </w:r>
      <w:r w:rsidRPr="004B304B" w:rsidR="0075402A">
        <w:t>to relations with the mass</w:t>
      </w:r>
      <w:r w:rsidRPr="004B304B" w:rsidR="00EE3FF4">
        <w:t xml:space="preserve"> </w:t>
      </w:r>
      <w:r w:rsidRPr="004B304B" w:rsidR="0075402A">
        <w:t>media within the Public Ministry.</w:t>
      </w:r>
    </w:p>
    <w:bookmarkStart w:name="prosecutororder" w:id="21"/>
    <w:p w:rsidRPr="004B304B" w:rsidR="005541CC" w:rsidP="004B304B" w:rsidRDefault="00A8267E">
      <w:pPr>
        <w:pStyle w:val="ECHRPara"/>
      </w:pPr>
      <w:r w:rsidRPr="004B304B">
        <w:fldChar w:fldCharType="begin"/>
      </w:r>
      <w:r w:rsidRPr="004B304B">
        <w:instrText xml:space="preserve"> SEQ level0 \*arabic </w:instrText>
      </w:r>
      <w:r w:rsidRPr="004B304B">
        <w:fldChar w:fldCharType="separate"/>
      </w:r>
      <w:r w:rsidRPr="004B304B" w:rsidR="004B304B">
        <w:rPr>
          <w:noProof/>
        </w:rPr>
        <w:t>63</w:t>
      </w:r>
      <w:r w:rsidRPr="004B304B">
        <w:rPr>
          <w:noProof/>
        </w:rPr>
        <w:fldChar w:fldCharType="end"/>
      </w:r>
      <w:bookmarkEnd w:id="21"/>
      <w:r w:rsidRPr="004B304B" w:rsidR="00642D8D">
        <w:t>.  </w:t>
      </w:r>
      <w:r w:rsidRPr="004B304B" w:rsidR="00E130A7">
        <w:t xml:space="preserve">Order no. 116/2007 of the General Prosecutor defines the official policy regarding </w:t>
      </w:r>
      <w:r w:rsidRPr="004B304B" w:rsidR="00BD0AED">
        <w:t>prosecutors</w:t>
      </w:r>
      <w:r w:rsidRPr="004B304B" w:rsidR="004B304B">
        <w:t>’</w:t>
      </w:r>
      <w:r w:rsidRPr="004B304B" w:rsidR="00BD0AED">
        <w:t xml:space="preserve"> </w:t>
      </w:r>
      <w:r w:rsidRPr="004B304B" w:rsidR="00E130A7">
        <w:t>institutional communication</w:t>
      </w:r>
      <w:r w:rsidRPr="004B304B" w:rsidR="00642D8D">
        <w:t xml:space="preserve"> with the media. It encourages</w:t>
      </w:r>
      <w:r w:rsidRPr="004B304B" w:rsidR="00E130A7">
        <w:t xml:space="preserve"> a permanent dialogue between journalists and the spokespersons or chief prosecutors of the prosecution services in the country, </w:t>
      </w:r>
      <w:r w:rsidRPr="004B304B" w:rsidR="00BD0AED">
        <w:t>so as to provide</w:t>
      </w:r>
      <w:r w:rsidRPr="004B304B" w:rsidR="00E130A7">
        <w:t xml:space="preserve"> prompt and correct information </w:t>
      </w:r>
      <w:r w:rsidRPr="004B304B" w:rsidR="00BD0AED">
        <w:t>t</w:t>
      </w:r>
      <w:r w:rsidRPr="004B304B" w:rsidR="00E130A7">
        <w:t>o the public.</w:t>
      </w:r>
    </w:p>
    <w:p w:rsidRPr="004B304B" w:rsidR="005541CC" w:rsidP="004B304B" w:rsidRDefault="008679F4">
      <w:pPr>
        <w:pStyle w:val="ECHRHeading2"/>
      </w:pPr>
      <w:r w:rsidRPr="004B304B">
        <w:t>F</w:t>
      </w:r>
      <w:r w:rsidRPr="004B304B" w:rsidR="00DE43CB">
        <w:t>.  </w:t>
      </w:r>
      <w:r w:rsidRPr="004B304B" w:rsidR="00AD2188">
        <w:t>Relevant European instruments</w:t>
      </w:r>
    </w:p>
    <w:p w:rsidRPr="004B304B" w:rsidR="00AD2188" w:rsidP="004B304B" w:rsidRDefault="00AD2188">
      <w:pPr>
        <w:pStyle w:val="ECHRHeading3"/>
        <w:ind w:left="431" w:firstLine="0"/>
      </w:pPr>
      <w:r w:rsidRPr="004B304B">
        <w:t>Recommendation Rec(2003)13 of the Committee of Ministers of the Council of Europe to member States on the provision of information through the media in relation to criminal proceedings (adopted by the Committee of Ministers on 10 July 2003)</w:t>
      </w:r>
    </w:p>
    <w:bookmarkStart w:name="councilrecommendations" w:id="22"/>
    <w:p w:rsidRPr="004B304B" w:rsidR="00AD2188" w:rsidP="004B304B" w:rsidRDefault="00AD2188">
      <w:pPr>
        <w:pStyle w:val="ECHRPara"/>
      </w:pPr>
      <w:r w:rsidRPr="004B304B">
        <w:fldChar w:fldCharType="begin"/>
      </w:r>
      <w:r w:rsidRPr="004B304B">
        <w:instrText xml:space="preserve"> SEQ level0 \*arabic </w:instrText>
      </w:r>
      <w:r w:rsidRPr="004B304B">
        <w:fldChar w:fldCharType="separate"/>
      </w:r>
      <w:r w:rsidRPr="004B304B" w:rsidR="004B304B">
        <w:rPr>
          <w:noProof/>
        </w:rPr>
        <w:t>64</w:t>
      </w:r>
      <w:r w:rsidRPr="004B304B">
        <w:fldChar w:fldCharType="end"/>
      </w:r>
      <w:bookmarkEnd w:id="22"/>
      <w:r w:rsidRPr="004B304B">
        <w:t xml:space="preserve">.  The relevant passages of Recommendation </w:t>
      </w:r>
      <w:proofErr w:type="gramStart"/>
      <w:r w:rsidRPr="004B304B">
        <w:t>Rec(</w:t>
      </w:r>
      <w:proofErr w:type="gramEnd"/>
      <w:r w:rsidRPr="004B304B">
        <w:t>2003)13 read as follows:</w:t>
      </w:r>
    </w:p>
    <w:p w:rsidRPr="004B304B" w:rsidR="00AD2188" w:rsidP="004B304B" w:rsidRDefault="00AD2188">
      <w:pPr>
        <w:pStyle w:val="ECHRParaQuote"/>
      </w:pPr>
      <w:r w:rsidRPr="004B304B">
        <w:t>“...</w:t>
      </w:r>
    </w:p>
    <w:p w:rsidRPr="004B304B" w:rsidR="00AD2188" w:rsidP="004B304B" w:rsidRDefault="00AD2188">
      <w:pPr>
        <w:pStyle w:val="ECHRParaQuote"/>
      </w:pPr>
      <w:r w:rsidRPr="004B304B">
        <w:t>Recalling that the media have the right to inform the public due to the right of the public to receive information, including information on matters of public concern, under Article 10 of the Convention, and that they have a professional duty to do so;</w:t>
      </w:r>
    </w:p>
    <w:p w:rsidRPr="004B304B" w:rsidR="00AD2188" w:rsidP="004B304B" w:rsidRDefault="00AD2188">
      <w:pPr>
        <w:pStyle w:val="ECHRParaQuote"/>
      </w:pPr>
      <w:r w:rsidRPr="004B304B">
        <w:t>Recalling that the rights to presumption of innocence, to a fair trial and to respect for private and family life under Articles 6 and 8 of the Convention constitute fundamental requirements which must be respected in any democratic society;</w:t>
      </w:r>
    </w:p>
    <w:p w:rsidRPr="004B304B" w:rsidR="00AD2188" w:rsidP="004B304B" w:rsidRDefault="00AD2188">
      <w:pPr>
        <w:pStyle w:val="ECHRParaQuote"/>
      </w:pPr>
      <w:r w:rsidRPr="004B304B">
        <w:t>Stressing the importance of media reporting in informing the public on criminal proceedings, making the deterrent function of criminal law visible as well as in ensuring public scrutiny of the functioning of the criminal justice system;</w:t>
      </w:r>
    </w:p>
    <w:p w:rsidRPr="004B304B" w:rsidR="00AD2188" w:rsidP="004B304B" w:rsidRDefault="00AD2188">
      <w:pPr>
        <w:pStyle w:val="ECHRParaQuote"/>
      </w:pPr>
      <w:r w:rsidRPr="004B304B">
        <w:t>Considering the possibly conflicting interests protected by Articles 6, 8 and 10 of the Convention and the necessity to balance these rights in view of the facts of every individual case, with due regard to the supervisory role of the European Court of Human Rights in ensuring the observance of the commitments under the Convention;</w:t>
      </w:r>
    </w:p>
    <w:p w:rsidRPr="004B304B" w:rsidR="00AD2188" w:rsidP="004B304B" w:rsidRDefault="00AD2188">
      <w:pPr>
        <w:pStyle w:val="ECHRParaQuote"/>
      </w:pPr>
      <w:r w:rsidRPr="004B304B">
        <w:t>...</w:t>
      </w:r>
    </w:p>
    <w:p w:rsidRPr="004B304B" w:rsidR="00AD2188" w:rsidP="004B304B" w:rsidRDefault="00AD2188">
      <w:pPr>
        <w:pStyle w:val="ECHRParaQuote"/>
      </w:pPr>
      <w:r w:rsidRPr="004B304B">
        <w:t>Desirous to enhance an informed debate on the protection of the rights and interests at stake in the context of media reporting relating to criminal proceedings, and to foster good practice throughout Europe while ensuring access of the media to criminal proceedings;</w:t>
      </w:r>
    </w:p>
    <w:p w:rsidRPr="004B304B" w:rsidR="00AD2188" w:rsidP="004B304B" w:rsidRDefault="00AD2188">
      <w:pPr>
        <w:pStyle w:val="ECHRParaQuote"/>
      </w:pPr>
      <w:r w:rsidRPr="004B304B">
        <w:t>...</w:t>
      </w:r>
    </w:p>
    <w:p w:rsidRPr="004B304B" w:rsidR="00AD2188" w:rsidP="004B304B" w:rsidRDefault="00AD2188">
      <w:pPr>
        <w:pStyle w:val="ECHRParaQuote"/>
      </w:pPr>
      <w:r w:rsidRPr="004B304B">
        <w:t>Recommends, while acknowledging the diversity of national legal systems concerning criminal procedure, that the governments of member states:</w:t>
      </w:r>
    </w:p>
    <w:p w:rsidRPr="004B304B" w:rsidR="00AD2188" w:rsidP="004B304B" w:rsidRDefault="00AD2188">
      <w:pPr>
        <w:pStyle w:val="ECHRParaQuote"/>
      </w:pPr>
      <w:r w:rsidRPr="004B304B">
        <w:t>1.  </w:t>
      </w:r>
      <w:proofErr w:type="gramStart"/>
      <w:r w:rsidRPr="004B304B">
        <w:t>take</w:t>
      </w:r>
      <w:proofErr w:type="gramEnd"/>
      <w:r w:rsidRPr="004B304B">
        <w:t xml:space="preserve"> or reinforce, as the case may be, all measures which they consider necessary with a view to the implementation of the principles appended to this recommendation, within the limits of their respective constitutional provisions,</w:t>
      </w:r>
    </w:p>
    <w:p w:rsidRPr="004B304B" w:rsidR="00AD2188" w:rsidP="004B304B" w:rsidRDefault="00AD2188">
      <w:pPr>
        <w:pStyle w:val="ECHRParaQuote"/>
      </w:pPr>
      <w:r w:rsidRPr="004B304B">
        <w:t>2.  </w:t>
      </w:r>
      <w:proofErr w:type="gramStart"/>
      <w:r w:rsidRPr="004B304B">
        <w:t>disseminate</w:t>
      </w:r>
      <w:proofErr w:type="gramEnd"/>
      <w:r w:rsidRPr="004B304B">
        <w:t xml:space="preserve"> widely this recommendation and its appended principles, where appropriate accompanied by a translation, and</w:t>
      </w:r>
    </w:p>
    <w:p w:rsidRPr="004B304B" w:rsidR="00AD2188" w:rsidP="004B304B" w:rsidRDefault="00AD2188">
      <w:pPr>
        <w:pStyle w:val="ECHRParaQuote"/>
      </w:pPr>
      <w:r w:rsidRPr="004B304B">
        <w:t>3.  </w:t>
      </w:r>
      <w:proofErr w:type="gramStart"/>
      <w:r w:rsidRPr="004B304B">
        <w:t>bring</w:t>
      </w:r>
      <w:proofErr w:type="gramEnd"/>
      <w:r w:rsidRPr="004B304B">
        <w:t xml:space="preserve"> them in particular to the attention of judicial authorities and police services as well as to make them available to representative organisations of lawyers and media professionals.</w:t>
      </w:r>
    </w:p>
    <w:p w:rsidRPr="004B304B" w:rsidR="00AD2188" w:rsidP="004B304B" w:rsidRDefault="00AD2188">
      <w:pPr>
        <w:pStyle w:val="ECHRTitleCentre3"/>
      </w:pPr>
      <w:r w:rsidRPr="004B304B">
        <w:t xml:space="preserve">Appendix to Recommendation </w:t>
      </w:r>
      <w:proofErr w:type="gramStart"/>
      <w:r w:rsidRPr="004B304B">
        <w:t>Rec(</w:t>
      </w:r>
      <w:proofErr w:type="gramEnd"/>
      <w:r w:rsidRPr="004B304B">
        <w:t>2003)13 - Principles concerning the provision of information through the media in relation to criminal proceedings</w:t>
      </w:r>
    </w:p>
    <w:p w:rsidRPr="004B304B" w:rsidR="00AD2188" w:rsidP="004B304B" w:rsidRDefault="00AD2188">
      <w:pPr>
        <w:pStyle w:val="ECHRParaQuote"/>
        <w:rPr>
          <w:i/>
        </w:rPr>
      </w:pPr>
      <w:r w:rsidRPr="004B304B">
        <w:rPr>
          <w:i/>
        </w:rPr>
        <w:t>Principle 1 - Information of the public via the media</w:t>
      </w:r>
    </w:p>
    <w:p w:rsidRPr="004B304B" w:rsidR="00AD2188" w:rsidP="004B304B" w:rsidRDefault="00AD2188">
      <w:pPr>
        <w:pStyle w:val="ECHRParaQuote"/>
      </w:pPr>
      <w:r w:rsidRPr="004B304B">
        <w:t>The public must be able to receive information about the activities of judicial authorities and police services through the media. Therefore, journalists must be able to freely report and comment on the functioning of the criminal justice system, subject only to the limitations provided for under the following principles.</w:t>
      </w:r>
    </w:p>
    <w:p w:rsidRPr="004B304B" w:rsidR="00AD2188" w:rsidP="004B304B" w:rsidRDefault="00AD2188">
      <w:pPr>
        <w:pStyle w:val="ECHRParaQuote"/>
        <w:rPr>
          <w:i/>
        </w:rPr>
      </w:pPr>
      <w:r w:rsidRPr="004B304B">
        <w:rPr>
          <w:i/>
        </w:rPr>
        <w:t>Principle 2 - Presumption of innocence</w:t>
      </w:r>
    </w:p>
    <w:p w:rsidRPr="004B304B" w:rsidR="00AD2188" w:rsidP="004B304B" w:rsidRDefault="00AD2188">
      <w:pPr>
        <w:pStyle w:val="ECHRParaQuote"/>
      </w:pPr>
      <w:r w:rsidRPr="004B304B">
        <w:t>Respect for the principle of the presumption of innocence is an integral part of the right to a fair trial.</w:t>
      </w:r>
    </w:p>
    <w:p w:rsidRPr="004B304B" w:rsidR="00AD2188" w:rsidP="004B304B" w:rsidRDefault="00AD2188">
      <w:pPr>
        <w:pStyle w:val="ECHRParaQuote"/>
      </w:pPr>
      <w:r w:rsidRPr="004B304B">
        <w:t>Accordingly, opinions and information relating to on-going criminal proceedings should only be communicated or disseminated through the media where this does not prejudice the presumption of innocence of the suspect or accused.</w:t>
      </w:r>
    </w:p>
    <w:p w:rsidRPr="004B304B" w:rsidR="00AD2188" w:rsidP="004B304B" w:rsidRDefault="00AD2188">
      <w:pPr>
        <w:pStyle w:val="ECHRParaQuote"/>
      </w:pPr>
      <w:r w:rsidRPr="004B304B">
        <w:t>...</w:t>
      </w:r>
    </w:p>
    <w:p w:rsidRPr="004B304B" w:rsidR="00AD2188" w:rsidP="004B304B" w:rsidRDefault="00AD2188">
      <w:pPr>
        <w:pStyle w:val="ECHRParaQuote"/>
        <w:rPr>
          <w:i/>
        </w:rPr>
      </w:pPr>
      <w:r w:rsidRPr="004B304B">
        <w:rPr>
          <w:i/>
        </w:rPr>
        <w:t>Principle 6 - Regular information during criminal proceedings</w:t>
      </w:r>
    </w:p>
    <w:p w:rsidRPr="004B304B" w:rsidR="00AD2188" w:rsidP="004B304B" w:rsidRDefault="00AD2188">
      <w:pPr>
        <w:pStyle w:val="ECHRParaQuote"/>
      </w:pPr>
      <w:r w:rsidRPr="004B304B">
        <w:t>In the context of criminal proceedings of public interest or other criminal proceedings which have gained the particular attention of the public, judicial authorities and police services should inform the media about their essential acts, so long as this does not prejudice the secrecy of investigations and police inquiries or delay or impede the outcome of the proceedings. In cases of criminal proceedings which continue for a long period, this information should be provided regularly.</w:t>
      </w:r>
    </w:p>
    <w:p w:rsidRPr="004B304B" w:rsidR="00AD2188" w:rsidP="004B304B" w:rsidRDefault="00AD2188">
      <w:pPr>
        <w:pStyle w:val="ECHRParaQuote"/>
      </w:pPr>
      <w:r w:rsidRPr="004B304B">
        <w:t>...</w:t>
      </w:r>
    </w:p>
    <w:p w:rsidRPr="004B304B" w:rsidR="00AD2188" w:rsidP="004B304B" w:rsidRDefault="00AD2188">
      <w:pPr>
        <w:pStyle w:val="ECHRParaQuote"/>
        <w:rPr>
          <w:i/>
        </w:rPr>
      </w:pPr>
      <w:r w:rsidRPr="004B304B">
        <w:rPr>
          <w:i/>
        </w:rPr>
        <w:t>Principle 8 - Protection of privacy in the context of on-going criminal proceedings</w:t>
      </w:r>
    </w:p>
    <w:p w:rsidRPr="004B304B" w:rsidR="00AD2188" w:rsidP="004B304B" w:rsidRDefault="00AD2188">
      <w:pPr>
        <w:pStyle w:val="ECHRParaQuote"/>
      </w:pPr>
      <w:r w:rsidRPr="004B304B">
        <w:t xml:space="preserve">The provision of information about </w:t>
      </w:r>
      <w:proofErr w:type="gramStart"/>
      <w:r w:rsidRPr="004B304B">
        <w:t>suspects,</w:t>
      </w:r>
      <w:proofErr w:type="gramEnd"/>
      <w:r w:rsidRPr="004B304B">
        <w:t xml:space="preserve"> accused or convicted persons or other parties to criminal proceedings should respect their right to protection of privacy in accordance with Article 8 of the Convention. Particular protection should be given to parties who are minors or other vulnerable persons, as well as to victims, to witnesses and to the families of suspects, accused and convicted. In all cases, particular consideration should be given to the harmful effect which the disclosure of information enabling their identification may have on the persons referred to in this Principle.”</w:t>
      </w:r>
    </w:p>
    <w:p w:rsidRPr="004B304B" w:rsidR="00014566" w:rsidP="004B304B" w:rsidRDefault="00014566">
      <w:pPr>
        <w:pStyle w:val="ECHRTitle1"/>
      </w:pPr>
      <w:r w:rsidRPr="004B304B">
        <w:t>THE LAW</w:t>
      </w:r>
    </w:p>
    <w:p w:rsidRPr="004B304B" w:rsidR="00014566" w:rsidP="004B304B" w:rsidRDefault="00014566">
      <w:pPr>
        <w:pStyle w:val="ECHRHeading1"/>
      </w:pPr>
      <w:r w:rsidRPr="004B304B">
        <w:t xml:space="preserve">I.  ALLEGED VIOLATION OF ARTICLE </w:t>
      </w:r>
      <w:r w:rsidRPr="004B304B" w:rsidR="000F0CCF">
        <w:t>10</w:t>
      </w:r>
      <w:r w:rsidRPr="004B304B">
        <w:t xml:space="preserve"> OF THE CONVENTION</w:t>
      </w:r>
    </w:p>
    <w:p w:rsidRPr="004B304B" w:rsidR="000F0CCF"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65</w:t>
      </w:r>
      <w:r w:rsidRPr="004B304B">
        <w:fldChar w:fldCharType="end"/>
      </w:r>
      <w:r w:rsidRPr="004B304B" w:rsidR="00014566">
        <w:t xml:space="preserve">.  The applicant complained that </w:t>
      </w:r>
      <w:r w:rsidRPr="004B304B" w:rsidR="000F0CCF">
        <w:t xml:space="preserve">he had been </w:t>
      </w:r>
      <w:r w:rsidRPr="004B304B" w:rsidR="00792F23">
        <w:t xml:space="preserve">subjected to a </w:t>
      </w:r>
      <w:r w:rsidRPr="004B304B" w:rsidR="000F0CCF">
        <w:t xml:space="preserve">disciplinary sanction and removed as chief prosecutor for imparting to the press </w:t>
      </w:r>
      <w:r w:rsidRPr="004B304B" w:rsidR="00B9421E">
        <w:t>information concern</w:t>
      </w:r>
      <w:r w:rsidRPr="004B304B" w:rsidR="000F0CCF">
        <w:t>in</w:t>
      </w:r>
      <w:r w:rsidRPr="004B304B" w:rsidR="00B9421E">
        <w:t>g</w:t>
      </w:r>
      <w:r w:rsidRPr="004B304B" w:rsidR="000F0CCF">
        <w:t xml:space="preserve"> pending criminal investigations in his capacity as </w:t>
      </w:r>
      <w:r w:rsidRPr="004B304B" w:rsidR="00792F23">
        <w:t xml:space="preserve">the </w:t>
      </w:r>
      <w:r w:rsidRPr="004B304B" w:rsidR="000F0CCF">
        <w:t xml:space="preserve">staff </w:t>
      </w:r>
      <w:r w:rsidRPr="004B304B" w:rsidR="00792F23">
        <w:t xml:space="preserve">member </w:t>
      </w:r>
      <w:r w:rsidRPr="004B304B" w:rsidR="000F0CCF">
        <w:t>design</w:t>
      </w:r>
      <w:r w:rsidRPr="004B304B" w:rsidR="00792F23">
        <w:t>at</w:t>
      </w:r>
      <w:r w:rsidRPr="004B304B" w:rsidR="000F0CCF">
        <w:t xml:space="preserve">ed to </w:t>
      </w:r>
      <w:r w:rsidRPr="004B304B" w:rsidR="00792F23">
        <w:t>maintain</w:t>
      </w:r>
      <w:r w:rsidRPr="004B304B" w:rsidR="000F0CCF">
        <w:t xml:space="preserve"> contact with the press.</w:t>
      </w:r>
    </w:p>
    <w:p w:rsidRPr="004B304B" w:rsidR="00014566" w:rsidP="004B304B" w:rsidRDefault="005721C0">
      <w:pPr>
        <w:pStyle w:val="ECHRPara"/>
      </w:pPr>
      <w:r w:rsidRPr="004B304B">
        <w:t>He relied on</w:t>
      </w:r>
      <w:r w:rsidRPr="004B304B" w:rsidR="00014566">
        <w:t xml:space="preserve"> Article </w:t>
      </w:r>
      <w:r w:rsidRPr="004B304B" w:rsidR="000F0CCF">
        <w:t>10</w:t>
      </w:r>
      <w:r w:rsidRPr="004B304B" w:rsidR="00014566">
        <w:t xml:space="preserve"> of the Convention, which reads as follows:</w:t>
      </w:r>
    </w:p>
    <w:p w:rsidRPr="004B304B" w:rsidR="001F5A06" w:rsidP="004B304B" w:rsidRDefault="001F5A06">
      <w:pPr>
        <w:pStyle w:val="ECHRParaQuote"/>
      </w:pPr>
      <w:r w:rsidRPr="004B304B">
        <w:t>“1.</w:t>
      </w:r>
      <w:proofErr w:type="gramStart"/>
      <w:r w:rsidRPr="004B304B">
        <w:t>  Everyone</w:t>
      </w:r>
      <w:proofErr w:type="gramEnd"/>
      <w:r w:rsidRPr="004B304B">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4B304B" w:rsidR="00014566" w:rsidP="004B304B" w:rsidRDefault="001F5A06">
      <w:pPr>
        <w:pStyle w:val="ECHRParaQuote"/>
      </w:pPr>
      <w:r w:rsidRPr="004B304B">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4B304B" w:rsidR="00014566" w:rsidP="004B304B" w:rsidRDefault="00014566">
      <w:pPr>
        <w:pStyle w:val="ECHRHeading2"/>
      </w:pPr>
      <w:r w:rsidRPr="004B304B">
        <w:t>A.  Admissibility</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66</w:t>
      </w:r>
      <w:r w:rsidRPr="004B304B">
        <w:fldChar w:fldCharType="end"/>
      </w:r>
      <w:r w:rsidRPr="004B304B" w:rsidR="00014566">
        <w:t xml:space="preserve">.  The </w:t>
      </w:r>
      <w:r w:rsidRPr="004B304B" w:rsidR="001F5A06">
        <w:t xml:space="preserve">Court notes that </w:t>
      </w:r>
      <w:r w:rsidRPr="004B304B" w:rsidR="00014566">
        <w:t>this complaint is not manifestly ill</w:t>
      </w:r>
      <w:r w:rsidRPr="004B304B" w:rsidR="00DE43CB">
        <w:noBreakHyphen/>
      </w:r>
      <w:r w:rsidRPr="004B304B" w:rsidR="00014566">
        <w:t>founded within the meaning of Article 35 § 3 (a) of the Convention. It further notes that it is not inadmissible on any other grounds. It must therefore be declared admissible.</w:t>
      </w:r>
    </w:p>
    <w:p w:rsidRPr="004B304B" w:rsidR="00014566" w:rsidP="004B304B" w:rsidRDefault="00014566">
      <w:pPr>
        <w:pStyle w:val="ECHRHeading2"/>
      </w:pPr>
      <w:r w:rsidRPr="004B304B">
        <w:t>B.  Merits</w:t>
      </w:r>
    </w:p>
    <w:p w:rsidRPr="004B304B" w:rsidR="001F5A06" w:rsidP="004B304B" w:rsidRDefault="001F5A06">
      <w:pPr>
        <w:pStyle w:val="ECHRHeading3"/>
      </w:pPr>
      <w:r w:rsidRPr="004B304B">
        <w:t>1</w:t>
      </w:r>
      <w:r w:rsidRPr="004B304B" w:rsidR="009C114A">
        <w:t>.  </w:t>
      </w:r>
      <w:r w:rsidRPr="004B304B">
        <w:t>The parties</w:t>
      </w:r>
      <w:r w:rsidRPr="004B304B" w:rsidR="004B304B">
        <w:t>’</w:t>
      </w:r>
      <w:r w:rsidRPr="004B304B">
        <w:t xml:space="preserve"> submissions</w:t>
      </w:r>
    </w:p>
    <w:p w:rsidRPr="004B304B" w:rsidR="00815179" w:rsidP="004B304B" w:rsidRDefault="00A846A7">
      <w:pPr>
        <w:pStyle w:val="ECHRHeading4"/>
      </w:pPr>
      <w:r w:rsidRPr="004B304B">
        <w:t>(a)  </w:t>
      </w:r>
      <w:r w:rsidRPr="004B304B" w:rsidR="00815179">
        <w:t>The applicant</w:t>
      </w:r>
    </w:p>
    <w:p w:rsidRPr="004B304B" w:rsidR="002642C8" w:rsidP="004B304B" w:rsidRDefault="00CA33F7">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67</w:t>
      </w:r>
      <w:r w:rsidRPr="004B304B">
        <w:fldChar w:fldCharType="end"/>
      </w:r>
      <w:r w:rsidRPr="004B304B" w:rsidR="00AB2A73">
        <w:t xml:space="preserve">.  The applicant </w:t>
      </w:r>
      <w:r w:rsidRPr="004B304B" w:rsidR="00AD2188">
        <w:t xml:space="preserve">submitted first of all that </w:t>
      </w:r>
      <w:r w:rsidRPr="004B304B" w:rsidR="00090B4D">
        <w:t>his press release</w:t>
      </w:r>
      <w:r w:rsidRPr="004B304B" w:rsidR="00AD2188">
        <w:t xml:space="preserve"> had not been intended to disclose confidential information but rather had s</w:t>
      </w:r>
      <w:r w:rsidRPr="004B304B" w:rsidR="001E2DAC">
        <w:t>erv</w:t>
      </w:r>
      <w:r w:rsidRPr="004B304B" w:rsidR="00AD2188">
        <w:t xml:space="preserve">ed </w:t>
      </w:r>
      <w:r w:rsidRPr="004B304B" w:rsidR="001E2DAC">
        <w:t>the</w:t>
      </w:r>
      <w:r w:rsidRPr="004B304B" w:rsidR="00AD2188">
        <w:t xml:space="preserve"> public interest, </w:t>
      </w:r>
      <w:r w:rsidRPr="004B304B" w:rsidR="00AF5B7C">
        <w:t xml:space="preserve">by </w:t>
      </w:r>
      <w:r w:rsidRPr="004B304B" w:rsidR="001E2DAC">
        <w:t>fulfilling</w:t>
      </w:r>
      <w:r w:rsidRPr="004B304B" w:rsidR="00AD2188">
        <w:t xml:space="preserve"> the obligation to inform the </w:t>
      </w:r>
      <w:r w:rsidRPr="004B304B" w:rsidR="00596635">
        <w:t>public</w:t>
      </w:r>
      <w:r w:rsidRPr="004B304B" w:rsidR="00AD2188">
        <w:t xml:space="preserve"> about facts relating to </w:t>
      </w:r>
      <w:r w:rsidRPr="004B304B" w:rsidR="00090B4D">
        <w:t>pending criminal proceedings.</w:t>
      </w:r>
      <w:r w:rsidRPr="004B304B" w:rsidR="00D528D7">
        <w:t xml:space="preserve"> T</w:t>
      </w:r>
      <w:r w:rsidRPr="004B304B" w:rsidR="00AD2188">
        <w:t xml:space="preserve">he impugned </w:t>
      </w:r>
      <w:r w:rsidRPr="004B304B" w:rsidR="00D52596">
        <w:t>press release</w:t>
      </w:r>
      <w:r w:rsidRPr="004B304B" w:rsidR="00AD2188">
        <w:t xml:space="preserve"> had not influ</w:t>
      </w:r>
      <w:bookmarkStart w:name="p58" w:id="23"/>
      <w:r w:rsidRPr="004B304B" w:rsidR="006F0B20">
        <w:t xml:space="preserve">enced the ongoing investigation or infringed the presumption </w:t>
      </w:r>
      <w:r w:rsidRPr="004B304B" w:rsidR="0057659E">
        <w:t>of innocence.</w:t>
      </w:r>
    </w:p>
    <w:p w:rsidRPr="004B304B" w:rsidR="005541CC" w:rsidP="004B304B" w:rsidRDefault="00D52596">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68</w:t>
      </w:r>
      <w:r w:rsidRPr="004B304B">
        <w:fldChar w:fldCharType="end"/>
      </w:r>
      <w:r w:rsidRPr="004B304B">
        <w:t xml:space="preserve">.  As regards the interference </w:t>
      </w:r>
      <w:r w:rsidRPr="004B304B" w:rsidR="001E2DAC">
        <w:t>with</w:t>
      </w:r>
      <w:r w:rsidRPr="004B304B">
        <w:t xml:space="preserve"> his right </w:t>
      </w:r>
      <w:r w:rsidRPr="004B304B" w:rsidR="00DC2619">
        <w:t xml:space="preserve">to impart information </w:t>
      </w:r>
      <w:r w:rsidRPr="004B304B">
        <w:t xml:space="preserve">under Article 10 of the Convention, </w:t>
      </w:r>
      <w:r w:rsidRPr="004B304B" w:rsidR="00F93F45">
        <w:t>the applicant argued that the interference had not been prescribed by law since the law relied upon by the domestic authorities was not sufficiently</w:t>
      </w:r>
      <w:r w:rsidRPr="004B304B" w:rsidR="00CA5238">
        <w:t xml:space="preserve"> clear and</w:t>
      </w:r>
      <w:r w:rsidRPr="004B304B">
        <w:t xml:space="preserve"> foreseeable</w:t>
      </w:r>
      <w:r w:rsidRPr="004B304B" w:rsidR="001E2DAC">
        <w:t>.</w:t>
      </w:r>
      <w:r w:rsidRPr="004B304B" w:rsidR="00CA5238">
        <w:t xml:space="preserve"> </w:t>
      </w:r>
      <w:r w:rsidRPr="004B304B" w:rsidR="001E2DAC">
        <w:t>I</w:t>
      </w:r>
      <w:r w:rsidRPr="004B304B" w:rsidR="00CA5238">
        <w:t xml:space="preserve">n </w:t>
      </w:r>
      <w:r w:rsidRPr="004B304B" w:rsidR="001E2DAC">
        <w:t>particular</w:t>
      </w:r>
      <w:r w:rsidRPr="004B304B" w:rsidR="00CA5238">
        <w:t xml:space="preserve"> </w:t>
      </w:r>
      <w:r w:rsidRPr="004B304B" w:rsidR="00AC6485">
        <w:t xml:space="preserve">the </w:t>
      </w:r>
      <w:r w:rsidRPr="004B304B" w:rsidR="00541BC7">
        <w:t>notions</w:t>
      </w:r>
      <w:r w:rsidRPr="004B304B" w:rsidR="001E2DAC">
        <w:t xml:space="preserve"> of</w:t>
      </w:r>
      <w:r w:rsidRPr="004B304B" w:rsidR="00AC6485">
        <w:t xml:space="preserve"> “confidentiality of the investiga</w:t>
      </w:r>
      <w:r w:rsidRPr="004B304B" w:rsidR="00014736">
        <w:t xml:space="preserve">tion” </w:t>
      </w:r>
      <w:r w:rsidRPr="004B304B" w:rsidR="001E2DAC">
        <w:t xml:space="preserve">and </w:t>
      </w:r>
      <w:r w:rsidRPr="004B304B" w:rsidR="00014736">
        <w:t>“</w:t>
      </w:r>
      <w:r w:rsidRPr="004B304B" w:rsidR="006F2C14">
        <w:t xml:space="preserve">disrespectful </w:t>
      </w:r>
      <w:r w:rsidRPr="004B304B" w:rsidR="00014736">
        <w:t>behavio</w:t>
      </w:r>
      <w:r w:rsidRPr="004B304B" w:rsidR="001E2DAC">
        <w:t>u</w:t>
      </w:r>
      <w:r w:rsidRPr="004B304B" w:rsidR="00014736">
        <w:t xml:space="preserve">r </w:t>
      </w:r>
      <w:r w:rsidRPr="004B304B" w:rsidR="00AC6485">
        <w:t xml:space="preserve">in respect of his colleagues” were not defined or explained with </w:t>
      </w:r>
      <w:r w:rsidRPr="004B304B" w:rsidR="001E2DAC">
        <w:t>any greater</w:t>
      </w:r>
      <w:r w:rsidRPr="004B304B" w:rsidR="00AC6485">
        <w:t xml:space="preserve"> precision</w:t>
      </w:r>
      <w:r w:rsidRPr="004B304B" w:rsidR="006F0B20">
        <w:t>.</w:t>
      </w:r>
      <w:bookmarkEnd w:id="23"/>
    </w:p>
    <w:p w:rsidRPr="004B304B" w:rsidR="005541CC"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69</w:t>
      </w:r>
      <w:r w:rsidRPr="004B304B">
        <w:rPr>
          <w:noProof/>
        </w:rPr>
        <w:fldChar w:fldCharType="end"/>
      </w:r>
      <w:r w:rsidRPr="004B304B" w:rsidR="001519C0">
        <w:t xml:space="preserve">.  The applicant argued that the sanction imposed </w:t>
      </w:r>
      <w:r w:rsidRPr="004B304B" w:rsidR="001E2DAC">
        <w:t xml:space="preserve">had </w:t>
      </w:r>
      <w:r w:rsidRPr="004B304B" w:rsidR="001519C0">
        <w:t>had no legitimate aim</w:t>
      </w:r>
      <w:r w:rsidRPr="004B304B" w:rsidR="009177D2">
        <w:t xml:space="preserve"> </w:t>
      </w:r>
      <w:r w:rsidRPr="004B304B" w:rsidR="001519C0">
        <w:t>and, in any eve</w:t>
      </w:r>
      <w:r w:rsidRPr="004B304B" w:rsidR="00596635">
        <w:t xml:space="preserve">nt, it </w:t>
      </w:r>
      <w:r w:rsidRPr="004B304B" w:rsidR="001E2DAC">
        <w:t xml:space="preserve">had been </w:t>
      </w:r>
      <w:r w:rsidRPr="004B304B" w:rsidR="00596635">
        <w:t xml:space="preserve">disproportionate and </w:t>
      </w:r>
      <w:r w:rsidRPr="004B304B" w:rsidR="001E2DAC">
        <w:t xml:space="preserve">had </w:t>
      </w:r>
      <w:r w:rsidRPr="004B304B" w:rsidR="001519C0">
        <w:t>had a chilling effect.</w:t>
      </w:r>
    </w:p>
    <w:p w:rsidRPr="004B304B" w:rsidR="005541CC" w:rsidP="004B304B" w:rsidRDefault="00610026">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70</w:t>
      </w:r>
      <w:r w:rsidRPr="004B304B">
        <w:fldChar w:fldCharType="end"/>
      </w:r>
      <w:r w:rsidRPr="004B304B">
        <w:t>.  </w:t>
      </w:r>
      <w:r w:rsidRPr="004B304B" w:rsidR="00596635">
        <w:t>In his view, i</w:t>
      </w:r>
      <w:r w:rsidRPr="004B304B" w:rsidR="006B528D">
        <w:t xml:space="preserve">t was difficult to conceive that any “legitimate aim” </w:t>
      </w:r>
      <w:r w:rsidRPr="004B304B" w:rsidR="00AF5B7C">
        <w:t xml:space="preserve">could be </w:t>
      </w:r>
      <w:r w:rsidRPr="004B304B" w:rsidR="006B528D">
        <w:t xml:space="preserve">pursued </w:t>
      </w:r>
      <w:r w:rsidRPr="004B304B" w:rsidR="00AF5B7C">
        <w:t xml:space="preserve">through </w:t>
      </w:r>
      <w:r w:rsidRPr="004B304B" w:rsidR="006B528D">
        <w:t xml:space="preserve">imposing a </w:t>
      </w:r>
      <w:r w:rsidRPr="004B304B" w:rsidR="00596635">
        <w:t xml:space="preserve">disciplinary sanction </w:t>
      </w:r>
      <w:r w:rsidRPr="004B304B" w:rsidR="006B528D">
        <w:t xml:space="preserve">on a </w:t>
      </w:r>
      <w:r w:rsidRPr="004B304B" w:rsidR="00014736">
        <w:t>prosecutor</w:t>
      </w:r>
      <w:r w:rsidRPr="004B304B" w:rsidR="006B528D">
        <w:t xml:space="preserve"> assigned to </w:t>
      </w:r>
      <w:r w:rsidRPr="004B304B" w:rsidR="00014736">
        <w:t>impart information to the press</w:t>
      </w:r>
      <w:r w:rsidRPr="004B304B" w:rsidR="006B528D">
        <w:t xml:space="preserve"> </w:t>
      </w:r>
      <w:r w:rsidRPr="004B304B" w:rsidR="001E2DAC">
        <w:t>since</w:t>
      </w:r>
      <w:r w:rsidRPr="004B304B" w:rsidR="00714FAE">
        <w:t xml:space="preserve"> he</w:t>
      </w:r>
      <w:r w:rsidRPr="004B304B" w:rsidR="00014736">
        <w:t xml:space="preserve"> had </w:t>
      </w:r>
      <w:r w:rsidRPr="004B304B" w:rsidR="00AF5B7C">
        <w:t>m</w:t>
      </w:r>
      <w:r w:rsidRPr="004B304B" w:rsidR="00014736">
        <w:t>er</w:t>
      </w:r>
      <w:r w:rsidRPr="004B304B" w:rsidR="00AF5B7C">
        <w:t>e</w:t>
      </w:r>
      <w:r w:rsidRPr="004B304B" w:rsidR="00014736">
        <w:t>ly carried out his professional dut</w:t>
      </w:r>
      <w:r w:rsidRPr="004B304B" w:rsidR="001E2DAC">
        <w:t>y</w:t>
      </w:r>
      <w:r w:rsidRPr="004B304B" w:rsidR="00014736">
        <w:t xml:space="preserve"> </w:t>
      </w:r>
      <w:r w:rsidRPr="004B304B" w:rsidR="006B528D">
        <w:t xml:space="preserve">to provide prompt and accurate information to the press </w:t>
      </w:r>
      <w:r w:rsidRPr="004B304B" w:rsidR="00714FAE">
        <w:t>in relation to</w:t>
      </w:r>
      <w:r w:rsidRPr="004B304B" w:rsidR="006B528D">
        <w:t xml:space="preserve"> pending criminal proceedings</w:t>
      </w:r>
      <w:r w:rsidRPr="004B304B" w:rsidR="00714FAE">
        <w:t xml:space="preserve"> of public concern</w:t>
      </w:r>
      <w:r w:rsidRPr="004B304B" w:rsidR="006B528D">
        <w:t>.</w:t>
      </w:r>
    </w:p>
    <w:p w:rsidRPr="004B304B" w:rsidR="000163E3" w:rsidP="004B304B" w:rsidRDefault="006B528D">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71</w:t>
      </w:r>
      <w:r w:rsidRPr="004B304B">
        <w:fldChar w:fldCharType="end"/>
      </w:r>
      <w:r w:rsidRPr="004B304B">
        <w:t xml:space="preserve">.  The press release and his interview with </w:t>
      </w:r>
      <w:r w:rsidRPr="004B304B" w:rsidR="009177D2">
        <w:t>AXA TV</w:t>
      </w:r>
      <w:r w:rsidRPr="004B304B">
        <w:t xml:space="preserve"> had </w:t>
      </w:r>
      <w:r w:rsidRPr="004B304B" w:rsidR="00AF5B7C">
        <w:t xml:space="preserve">had </w:t>
      </w:r>
      <w:r w:rsidRPr="004B304B">
        <w:t>the purpose of protecting the very basics of the rule of law, the independence and the proper functioning of the judiciary</w:t>
      </w:r>
      <w:r w:rsidRPr="004B304B" w:rsidR="001E2DAC">
        <w:t xml:space="preserve"> </w:t>
      </w:r>
      <w:r w:rsidRPr="004B304B" w:rsidR="001E2DAC">
        <w:rPr>
          <w:rFonts w:cstheme="minorHAnsi"/>
        </w:rPr>
        <w:t>−</w:t>
      </w:r>
      <w:r w:rsidRPr="004B304B">
        <w:t xml:space="preserve"> which wer</w:t>
      </w:r>
      <w:r w:rsidRPr="004B304B" w:rsidR="00610026">
        <w:t>e questions of public interest</w:t>
      </w:r>
      <w:r w:rsidRPr="004B304B" w:rsidR="00EA110E">
        <w:t xml:space="preserve"> </w:t>
      </w:r>
      <w:r w:rsidRPr="004B304B" w:rsidR="001E2DAC">
        <w:rPr>
          <w:rFonts w:cstheme="minorHAnsi"/>
        </w:rPr>
        <w:t>−</w:t>
      </w:r>
      <w:r w:rsidRPr="004B304B" w:rsidR="001E2DAC">
        <w:t xml:space="preserve"> </w:t>
      </w:r>
      <w:r w:rsidRPr="004B304B" w:rsidR="00EA110E">
        <w:t xml:space="preserve">by providing prompt information </w:t>
      </w:r>
      <w:r w:rsidRPr="004B304B" w:rsidR="001E2DAC">
        <w:t xml:space="preserve">regarding </w:t>
      </w:r>
      <w:r w:rsidRPr="004B304B" w:rsidR="00EA110E">
        <w:t>events which attracted the public</w:t>
      </w:r>
      <w:r w:rsidRPr="004B304B" w:rsidR="004B304B">
        <w:t>’</w:t>
      </w:r>
      <w:r w:rsidRPr="004B304B" w:rsidR="00EA110E">
        <w:t>s attention</w:t>
      </w:r>
      <w:r w:rsidRPr="004B304B" w:rsidR="00610026">
        <w:t>.</w:t>
      </w:r>
    </w:p>
    <w:p w:rsidRPr="004B304B" w:rsidR="004B344D"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72</w:t>
      </w:r>
      <w:r w:rsidRPr="004B304B">
        <w:rPr>
          <w:noProof/>
        </w:rPr>
        <w:fldChar w:fldCharType="end"/>
      </w:r>
      <w:r w:rsidRPr="004B304B" w:rsidR="00C63506">
        <w:t>.  </w:t>
      </w:r>
      <w:r w:rsidRPr="004B304B" w:rsidR="004B344D">
        <w:t xml:space="preserve">The applicant </w:t>
      </w:r>
      <w:r w:rsidRPr="004B304B" w:rsidR="004B5B80">
        <w:t>further</w:t>
      </w:r>
      <w:r w:rsidRPr="004B304B" w:rsidR="004B344D">
        <w:t xml:space="preserve"> maintained that he had </w:t>
      </w:r>
      <w:r w:rsidRPr="004B304B" w:rsidR="00CF0D58">
        <w:t>been under an</w:t>
      </w:r>
      <w:r w:rsidRPr="004B304B" w:rsidR="004B344D">
        <w:t xml:space="preserve"> obligation to inform the press about th</w:t>
      </w:r>
      <w:r w:rsidRPr="004B304B" w:rsidR="004B5B80">
        <w:t>e</w:t>
      </w:r>
      <w:r w:rsidRPr="004B304B" w:rsidR="004B344D">
        <w:t xml:space="preserve"> case </w:t>
      </w:r>
      <w:r w:rsidRPr="004B304B" w:rsidR="004B5B80">
        <w:t xml:space="preserve">of influence peddling </w:t>
      </w:r>
      <w:r w:rsidRPr="004B304B" w:rsidR="004B344D">
        <w:t xml:space="preserve">because information about </w:t>
      </w:r>
      <w:r w:rsidRPr="004B304B" w:rsidR="00CF0D58">
        <w:t>i</w:t>
      </w:r>
      <w:r w:rsidRPr="004B304B" w:rsidR="004B344D">
        <w:t xml:space="preserve">t had </w:t>
      </w:r>
      <w:r w:rsidRPr="004B304B" w:rsidR="00B9421E">
        <w:t xml:space="preserve">already </w:t>
      </w:r>
      <w:r w:rsidRPr="004B304B" w:rsidR="004B344D">
        <w:t>been released to the public by t</w:t>
      </w:r>
      <w:r w:rsidRPr="004B304B" w:rsidR="004B5B80">
        <w:t>wo journalists who had witnessed</w:t>
      </w:r>
      <w:r w:rsidRPr="004B304B" w:rsidR="004B344D">
        <w:t xml:space="preserve"> the </w:t>
      </w:r>
      <w:r w:rsidRPr="004B304B" w:rsidR="004B344D">
        <w:rPr>
          <w:i/>
        </w:rPr>
        <w:t>flagrante delicto</w:t>
      </w:r>
      <w:r w:rsidRPr="004B304B" w:rsidR="004B5B80">
        <w:t xml:space="preserve"> </w:t>
      </w:r>
      <w:r w:rsidRPr="004B304B" w:rsidR="00CF0D58">
        <w:t xml:space="preserve">operation </w:t>
      </w:r>
      <w:r w:rsidRPr="004B304B" w:rsidR="004B5B80">
        <w:t xml:space="preserve">and rumours about the possible involvement of magistrates </w:t>
      </w:r>
      <w:r w:rsidRPr="004B304B" w:rsidR="00CF0D58">
        <w:t xml:space="preserve">had </w:t>
      </w:r>
      <w:r w:rsidRPr="004B304B" w:rsidR="004B5B80">
        <w:t>spread in their town. Consequently, he had</w:t>
      </w:r>
      <w:r w:rsidRPr="004B304B" w:rsidR="00CF0D58">
        <w:t xml:space="preserve"> needed</w:t>
      </w:r>
      <w:r w:rsidRPr="004B304B" w:rsidR="004B5B80">
        <w:t xml:space="preserve"> to reply to the representatives of the local press who had asked him to express the official position of his office about the incident </w:t>
      </w:r>
      <w:r w:rsidRPr="004B304B" w:rsidR="00F70D25">
        <w:t xml:space="preserve">in order to avoid speculation </w:t>
      </w:r>
      <w:r w:rsidRPr="004B304B" w:rsidR="004B344D">
        <w:t xml:space="preserve">that he had been trying to hide information </w:t>
      </w:r>
      <w:r w:rsidRPr="004B304B" w:rsidR="00CF0D58">
        <w:t xml:space="preserve">merely </w:t>
      </w:r>
      <w:r w:rsidRPr="004B304B" w:rsidR="004B344D">
        <w:t xml:space="preserve">because there </w:t>
      </w:r>
      <w:r w:rsidRPr="004B304B" w:rsidR="00DF2FF6">
        <w:t>were</w:t>
      </w:r>
      <w:r w:rsidRPr="004B304B" w:rsidR="004B344D">
        <w:t xml:space="preserve"> rumours </w:t>
      </w:r>
      <w:r w:rsidRPr="004B304B" w:rsidR="00CF0D58">
        <w:t xml:space="preserve">concerning the </w:t>
      </w:r>
      <w:r w:rsidRPr="004B304B" w:rsidR="00DF2FF6">
        <w:t xml:space="preserve">involvement of </w:t>
      </w:r>
      <w:r w:rsidRPr="004B304B" w:rsidR="004B344D">
        <w:t xml:space="preserve">magistrates as </w:t>
      </w:r>
      <w:r w:rsidRPr="004B304B" w:rsidR="00CF0D58">
        <w:t xml:space="preserve">the </w:t>
      </w:r>
      <w:r w:rsidRPr="004B304B" w:rsidR="004B344D">
        <w:t>possible recipients of the money</w:t>
      </w:r>
      <w:r w:rsidRPr="004B304B" w:rsidR="00F70D25">
        <w:t xml:space="preserve">. </w:t>
      </w:r>
      <w:r w:rsidRPr="004B304B" w:rsidR="00865FB7">
        <w:t xml:space="preserve">He had tried to protect the image of the judiciary and </w:t>
      </w:r>
      <w:r w:rsidRPr="004B304B" w:rsidR="00CF0D58">
        <w:t>specifically</w:t>
      </w:r>
      <w:r w:rsidRPr="004B304B" w:rsidR="00865FB7">
        <w:t xml:space="preserve"> the image of his </w:t>
      </w:r>
      <w:r w:rsidRPr="004B304B" w:rsidR="00CF0D58">
        <w:t xml:space="preserve">magistrate </w:t>
      </w:r>
      <w:r w:rsidRPr="004B304B" w:rsidR="00865FB7">
        <w:t>colleagues by reacting promptly</w:t>
      </w:r>
      <w:r w:rsidRPr="004B304B" w:rsidR="00DF2FF6">
        <w:t xml:space="preserve"> and providing accurate information</w:t>
      </w:r>
      <w:r w:rsidRPr="004B304B" w:rsidR="00865FB7">
        <w:t>.</w:t>
      </w:r>
    </w:p>
    <w:p w:rsidRPr="004B304B" w:rsidR="004B344D"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73</w:t>
      </w:r>
      <w:r w:rsidRPr="004B304B">
        <w:rPr>
          <w:noProof/>
        </w:rPr>
        <w:fldChar w:fldCharType="end"/>
      </w:r>
      <w:r w:rsidRPr="004B304B" w:rsidR="004B5B80">
        <w:t xml:space="preserve">.  Moreover, it </w:t>
      </w:r>
      <w:r w:rsidRPr="004B304B" w:rsidR="00E91E8B">
        <w:t xml:space="preserve">had been </w:t>
      </w:r>
      <w:r w:rsidRPr="004B304B" w:rsidR="00F70D25">
        <w:t>AXA</w:t>
      </w:r>
      <w:r w:rsidRPr="004B304B" w:rsidR="00E91E8B">
        <w:t xml:space="preserve"> TV</w:t>
      </w:r>
      <w:r w:rsidRPr="004B304B" w:rsidR="004B5B80">
        <w:t xml:space="preserve"> which had</w:t>
      </w:r>
      <w:r w:rsidRPr="004B304B" w:rsidR="00F70D25">
        <w:t xml:space="preserve"> added the information concerning the termination of judge G.E.</w:t>
      </w:r>
      <w:r w:rsidRPr="004B304B" w:rsidR="004B304B">
        <w:t>’</w:t>
      </w:r>
      <w:r w:rsidRPr="004B304B" w:rsidR="007712D2">
        <w:t xml:space="preserve">s mandate at the </w:t>
      </w:r>
      <w:proofErr w:type="spellStart"/>
      <w:r w:rsidRPr="004B304B" w:rsidR="007712D2">
        <w:t>Baia</w:t>
      </w:r>
      <w:proofErr w:type="spellEnd"/>
      <w:r w:rsidRPr="004B304B" w:rsidR="007712D2">
        <w:t xml:space="preserve"> Mare Prison</w:t>
      </w:r>
      <w:r w:rsidRPr="004B304B" w:rsidR="00FF2B1C">
        <w:t xml:space="preserve"> and had associated it with the </w:t>
      </w:r>
      <w:r w:rsidRPr="004B304B" w:rsidR="00FF2B1C">
        <w:rPr>
          <w:i/>
        </w:rPr>
        <w:t>flagrant delicto</w:t>
      </w:r>
      <w:r w:rsidRPr="004B304B" w:rsidR="00E91E8B">
        <w:t xml:space="preserve"> operation.</w:t>
      </w:r>
      <w:r w:rsidRPr="004B304B" w:rsidR="00FF2B1C">
        <w:t xml:space="preserve"> </w:t>
      </w:r>
      <w:r w:rsidRPr="004B304B" w:rsidR="00E91E8B">
        <w:t>T</w:t>
      </w:r>
      <w:r w:rsidRPr="004B304B" w:rsidR="00F70D25">
        <w:t>his information was</w:t>
      </w:r>
      <w:r w:rsidRPr="004B304B" w:rsidR="00E91E8B">
        <w:t xml:space="preserve"> in any case</w:t>
      </w:r>
      <w:r w:rsidRPr="004B304B" w:rsidR="00F70D25">
        <w:t xml:space="preserve"> not </w:t>
      </w:r>
      <w:r w:rsidRPr="004B304B" w:rsidR="007712D2">
        <w:t xml:space="preserve">even </w:t>
      </w:r>
      <w:r w:rsidRPr="004B304B" w:rsidR="00F70D25">
        <w:t>accurate</w:t>
      </w:r>
      <w:r w:rsidRPr="004B304B" w:rsidR="00E91E8B">
        <w:t>,</w:t>
      </w:r>
      <w:r w:rsidRPr="004B304B" w:rsidR="00F70D25">
        <w:t xml:space="preserve"> because the judge</w:t>
      </w:r>
      <w:r w:rsidRPr="004B304B" w:rsidR="004B304B">
        <w:t>’</w:t>
      </w:r>
      <w:r w:rsidRPr="004B304B" w:rsidR="00F70D25">
        <w:t>s mandate had expired on 18 October</w:t>
      </w:r>
      <w:r w:rsidRPr="004B304B" w:rsidR="00DF2FF6">
        <w:t xml:space="preserve"> 2008</w:t>
      </w:r>
      <w:r w:rsidRPr="004B304B" w:rsidR="00F70D25">
        <w:t xml:space="preserve">, a few days prior to the </w:t>
      </w:r>
      <w:r w:rsidRPr="004B304B" w:rsidR="00E91E8B">
        <w:t>operation</w:t>
      </w:r>
      <w:r w:rsidRPr="004B304B" w:rsidR="007712D2">
        <w:t xml:space="preserve"> and not after it</w:t>
      </w:r>
      <w:r w:rsidRPr="004B304B" w:rsidR="00F70D25">
        <w:t>. He</w:t>
      </w:r>
      <w:r w:rsidRPr="004B304B" w:rsidR="00E91E8B">
        <w:t xml:space="preserve"> himself</w:t>
      </w:r>
      <w:r w:rsidRPr="004B304B" w:rsidR="00F70D25">
        <w:t xml:space="preserve"> had not been </w:t>
      </w:r>
      <w:r w:rsidRPr="004B304B" w:rsidR="009177D2">
        <w:t xml:space="preserve">even </w:t>
      </w:r>
      <w:r w:rsidRPr="004B304B" w:rsidR="00F70D25">
        <w:t xml:space="preserve">aware </w:t>
      </w:r>
      <w:r w:rsidRPr="004B304B" w:rsidR="00E91E8B">
        <w:t xml:space="preserve">of </w:t>
      </w:r>
      <w:r w:rsidRPr="004B304B" w:rsidR="00F70D25">
        <w:t xml:space="preserve">the termination of her mandate and </w:t>
      </w:r>
      <w:r w:rsidRPr="004B304B" w:rsidR="00FF2B1C">
        <w:t>should</w:t>
      </w:r>
      <w:r w:rsidRPr="004B304B" w:rsidR="00F70D25">
        <w:t xml:space="preserve"> not </w:t>
      </w:r>
      <w:r w:rsidRPr="004B304B" w:rsidR="00FF2B1C">
        <w:t xml:space="preserve">have </w:t>
      </w:r>
      <w:r w:rsidRPr="004B304B" w:rsidR="00F70D25">
        <w:t>be</w:t>
      </w:r>
      <w:r w:rsidRPr="004B304B" w:rsidR="00FF2B1C">
        <w:t>en</w:t>
      </w:r>
      <w:r w:rsidRPr="004B304B" w:rsidR="00F70D25">
        <w:t xml:space="preserve"> held responsible for the</w:t>
      </w:r>
      <w:r w:rsidRPr="004B304B" w:rsidR="00FF2B1C">
        <w:t xml:space="preserve"> association of the two events.</w:t>
      </w:r>
    </w:p>
    <w:p w:rsidRPr="004B304B" w:rsidR="005541CC" w:rsidP="004B304B" w:rsidRDefault="00FF2B1C">
      <w:pPr>
        <w:pStyle w:val="ECHRPara"/>
      </w:pPr>
      <w:r w:rsidRPr="004B304B">
        <w:fldChar w:fldCharType="begin"/>
      </w:r>
      <w:r w:rsidRPr="004B304B">
        <w:instrText xml:space="preserve"> SEQ level0 \*arabic </w:instrText>
      </w:r>
      <w:r w:rsidRPr="004B304B">
        <w:fldChar w:fldCharType="separate"/>
      </w:r>
      <w:r w:rsidRPr="004B304B" w:rsidR="004B304B">
        <w:rPr>
          <w:noProof/>
        </w:rPr>
        <w:t>74</w:t>
      </w:r>
      <w:r w:rsidRPr="004B304B">
        <w:fldChar w:fldCharType="end"/>
      </w:r>
      <w:r w:rsidRPr="004B304B">
        <w:t>.  </w:t>
      </w:r>
      <w:r w:rsidRPr="004B304B" w:rsidR="00B13A16">
        <w:t>The applicant further</w:t>
      </w:r>
      <w:r w:rsidRPr="004B304B" w:rsidR="00AF5B7C">
        <w:t>more</w:t>
      </w:r>
      <w:r w:rsidRPr="004B304B" w:rsidR="00B13A16">
        <w:t xml:space="preserve"> </w:t>
      </w:r>
      <w:r w:rsidRPr="004B304B" w:rsidR="00EF0680">
        <w:t xml:space="preserve">submitted that the NAP </w:t>
      </w:r>
      <w:r w:rsidRPr="004B304B" w:rsidR="00B13A16">
        <w:t>and other prosecutor</w:t>
      </w:r>
      <w:r w:rsidRPr="004B304B" w:rsidR="004B304B">
        <w:t>’</w:t>
      </w:r>
      <w:r w:rsidRPr="004B304B" w:rsidR="00B13A16">
        <w:t xml:space="preserve">s offices </w:t>
      </w:r>
      <w:r w:rsidRPr="004B304B" w:rsidR="00425CA7">
        <w:t xml:space="preserve">generally </w:t>
      </w:r>
      <w:r w:rsidRPr="004B304B" w:rsidR="00B13A16">
        <w:t>issue press releases which contain more information about ongoing criminal investigation</w:t>
      </w:r>
      <w:r w:rsidRPr="004B304B" w:rsidR="00425CA7">
        <w:t>s</w:t>
      </w:r>
      <w:r w:rsidRPr="004B304B" w:rsidR="00B13A16">
        <w:t xml:space="preserve"> than his press release</w:t>
      </w:r>
      <w:r w:rsidRPr="004B304B" w:rsidR="00425CA7">
        <w:t xml:space="preserve"> had done</w:t>
      </w:r>
      <w:r w:rsidRPr="004B304B" w:rsidR="00B13A16">
        <w:t xml:space="preserve">. In </w:t>
      </w:r>
      <w:r w:rsidRPr="004B304B" w:rsidR="009177D2">
        <w:t>support of this alleg</w:t>
      </w:r>
      <w:r w:rsidRPr="004B304B" w:rsidR="00425CA7">
        <w:t>a</w:t>
      </w:r>
      <w:r w:rsidRPr="004B304B" w:rsidR="009177D2">
        <w:t>tion</w:t>
      </w:r>
      <w:r w:rsidRPr="004B304B" w:rsidR="00B13A16">
        <w:t xml:space="preserve"> he had submitted to the Court several press releases issued by different prosecutor</w:t>
      </w:r>
      <w:r w:rsidRPr="004B304B" w:rsidR="004B304B">
        <w:t>’</w:t>
      </w:r>
      <w:r w:rsidRPr="004B304B" w:rsidR="00B13A16">
        <w:t>s offices which provide</w:t>
      </w:r>
      <w:r w:rsidRPr="004B304B" w:rsidR="00425CA7">
        <w:t>d</w:t>
      </w:r>
      <w:r w:rsidRPr="004B304B" w:rsidR="00B13A16">
        <w:t xml:space="preserve"> information about ongoing investigations concerning offences of active and passive corruption.</w:t>
      </w:r>
    </w:p>
    <w:p w:rsidRPr="004B304B" w:rsidR="005541CC"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75</w:t>
      </w:r>
      <w:r w:rsidRPr="004B304B">
        <w:rPr>
          <w:noProof/>
        </w:rPr>
        <w:fldChar w:fldCharType="end"/>
      </w:r>
      <w:r w:rsidRPr="004B304B" w:rsidR="009177D2">
        <w:t>.  </w:t>
      </w:r>
      <w:r w:rsidRPr="004B304B" w:rsidR="00B13A16">
        <w:t xml:space="preserve">The fact that the prosecutors who had issued such press releases had not been </w:t>
      </w:r>
      <w:r w:rsidRPr="004B304B" w:rsidR="00425CA7">
        <w:t>discipl</w:t>
      </w:r>
      <w:r w:rsidRPr="004B304B" w:rsidR="00B13A16">
        <w:t xml:space="preserve">ined by the SCM made him </w:t>
      </w:r>
      <w:r w:rsidRPr="004B304B" w:rsidR="00425CA7">
        <w:t xml:space="preserve">suspect </w:t>
      </w:r>
      <w:r w:rsidRPr="004B304B" w:rsidR="00B13A16">
        <w:t xml:space="preserve">that there had </w:t>
      </w:r>
      <w:r w:rsidRPr="004B304B" w:rsidR="00425CA7">
        <w:t xml:space="preserve">perhaps </w:t>
      </w:r>
      <w:r w:rsidRPr="004B304B" w:rsidR="00B13A16">
        <w:t xml:space="preserve">been other </w:t>
      </w:r>
      <w:r w:rsidRPr="004B304B" w:rsidR="00425CA7">
        <w:t xml:space="preserve">reasons </w:t>
      </w:r>
      <w:r w:rsidRPr="004B304B" w:rsidR="00B13A16">
        <w:t xml:space="preserve">for having him </w:t>
      </w:r>
      <w:r w:rsidRPr="004B304B" w:rsidR="00425CA7">
        <w:t>di</w:t>
      </w:r>
      <w:r w:rsidRPr="004B304B" w:rsidR="00B13A16">
        <w:t>s</w:t>
      </w:r>
      <w:r w:rsidRPr="004B304B" w:rsidR="00425CA7">
        <w:t>cipl</w:t>
      </w:r>
      <w:r w:rsidRPr="004B304B" w:rsidR="00B13A16">
        <w:t xml:space="preserve">ined and removed from the position of chief prosecutor. </w:t>
      </w:r>
      <w:r w:rsidRPr="004B304B" w:rsidR="00610026">
        <w:t>He added that</w:t>
      </w:r>
      <w:r w:rsidRPr="004B304B" w:rsidR="00425CA7">
        <w:t>,</w:t>
      </w:r>
      <w:r w:rsidRPr="004B304B" w:rsidR="00610026">
        <w:t xml:space="preserve"> despite the fact that the appeal on points of law against the SCM</w:t>
      </w:r>
      <w:r w:rsidRPr="004B304B" w:rsidR="004B304B">
        <w:t>’</w:t>
      </w:r>
      <w:r w:rsidRPr="004B304B" w:rsidR="00610026">
        <w:t xml:space="preserve">s decision </w:t>
      </w:r>
      <w:r w:rsidRPr="004B304B" w:rsidR="00425CA7">
        <w:t xml:space="preserve">had </w:t>
      </w:r>
      <w:r w:rsidRPr="004B304B" w:rsidR="00610026">
        <w:t>had a suspensive effect</w:t>
      </w:r>
      <w:r w:rsidRPr="004B304B" w:rsidR="00425CA7">
        <w:t>,</w:t>
      </w:r>
      <w:r w:rsidRPr="004B304B" w:rsidR="00610026">
        <w:t xml:space="preserve"> he had been forced to give up to his position of chief prosecutor before a final decision had been </w:t>
      </w:r>
      <w:r w:rsidRPr="004B304B" w:rsidR="00AF5B7C">
        <w:t>ha</w:t>
      </w:r>
      <w:r w:rsidRPr="004B304B" w:rsidR="00610026">
        <w:t>nded</w:t>
      </w:r>
      <w:r w:rsidRPr="004B304B" w:rsidR="00AF5B7C">
        <w:t xml:space="preserve"> down</w:t>
      </w:r>
      <w:r w:rsidRPr="004B304B" w:rsidR="00610026">
        <w:t xml:space="preserve"> by the High Court of Cassation and Justice because new disciplinary proceedings had been opened against him and he had been threatened </w:t>
      </w:r>
      <w:r w:rsidRPr="004B304B" w:rsidR="003B2AB1">
        <w:t xml:space="preserve">with </w:t>
      </w:r>
      <w:r w:rsidRPr="004B304B" w:rsidR="00610026">
        <w:t>exclu</w:t>
      </w:r>
      <w:r w:rsidRPr="004B304B" w:rsidR="003B2AB1">
        <w:t>sion</w:t>
      </w:r>
      <w:r w:rsidRPr="004B304B" w:rsidR="00610026">
        <w:t xml:space="preserve"> from </w:t>
      </w:r>
      <w:r w:rsidRPr="004B304B" w:rsidR="003B2AB1">
        <w:t xml:space="preserve">the </w:t>
      </w:r>
      <w:r w:rsidRPr="004B304B" w:rsidR="00610026">
        <w:t xml:space="preserve">magistracy </w:t>
      </w:r>
      <w:r w:rsidRPr="004B304B" w:rsidR="009177D2">
        <w:t>i</w:t>
      </w:r>
      <w:r w:rsidRPr="004B304B" w:rsidR="003B2AB1">
        <w:t>f</w:t>
      </w:r>
      <w:r w:rsidRPr="004B304B" w:rsidR="00610026">
        <w:t xml:space="preserve"> he continued perform</w:t>
      </w:r>
      <w:r w:rsidRPr="004B304B" w:rsidR="008B2A2E">
        <w:t>ing</w:t>
      </w:r>
      <w:r w:rsidRPr="004B304B" w:rsidR="00610026">
        <w:t xml:space="preserve"> his duties in that position</w:t>
      </w:r>
      <w:r w:rsidRPr="004B304B" w:rsidR="00C63506">
        <w:t xml:space="preserve"> (see paragraph </w:t>
      </w:r>
      <w:r w:rsidRPr="004B304B" w:rsidR="00C63506">
        <w:fldChar w:fldCharType="begin"/>
      </w:r>
      <w:r w:rsidRPr="004B304B" w:rsidR="00C63506">
        <w:instrText xml:space="preserve"> REF prematuremoval \h </w:instrText>
      </w:r>
      <w:r w:rsidRPr="004B304B" w:rsidR="00C63506">
        <w:fldChar w:fldCharType="separate"/>
      </w:r>
      <w:r w:rsidRPr="004B304B" w:rsidR="004B304B">
        <w:rPr>
          <w:noProof/>
        </w:rPr>
        <w:t>49</w:t>
      </w:r>
      <w:r w:rsidRPr="004B304B" w:rsidR="00C63506">
        <w:fldChar w:fldCharType="end"/>
      </w:r>
      <w:r w:rsidRPr="004B304B" w:rsidR="00C63506">
        <w:t xml:space="preserve"> above)</w:t>
      </w:r>
      <w:r w:rsidRPr="004B304B" w:rsidR="00610026">
        <w:t>.</w:t>
      </w:r>
    </w:p>
    <w:p w:rsidRPr="004B304B" w:rsidR="005541CC"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76</w:t>
      </w:r>
      <w:r w:rsidRPr="004B304B">
        <w:rPr>
          <w:noProof/>
        </w:rPr>
        <w:fldChar w:fldCharType="end"/>
      </w:r>
      <w:r w:rsidRPr="004B304B" w:rsidR="00865FB7">
        <w:t>.  </w:t>
      </w:r>
      <w:r w:rsidRPr="004B304B" w:rsidR="00933180">
        <w:t xml:space="preserve">The applicant added that </w:t>
      </w:r>
      <w:r w:rsidRPr="004B304B" w:rsidR="00865FB7">
        <w:t xml:space="preserve">he had been in charge </w:t>
      </w:r>
      <w:r w:rsidRPr="004B304B" w:rsidR="00401FCC">
        <w:t xml:space="preserve">of </w:t>
      </w:r>
      <w:r w:rsidRPr="004B304B" w:rsidR="00865FB7">
        <w:t xml:space="preserve">providing information to the press for about five years and accordingly had extensive experience in this </w:t>
      </w:r>
      <w:r w:rsidRPr="004B304B" w:rsidR="00933180">
        <w:t xml:space="preserve">kind of activity. </w:t>
      </w:r>
      <w:r w:rsidRPr="004B304B" w:rsidR="008B2A2E">
        <w:t>In all that time</w:t>
      </w:r>
      <w:r w:rsidRPr="004B304B" w:rsidR="00865FB7">
        <w:t xml:space="preserve"> he had never had any problems </w:t>
      </w:r>
      <w:r w:rsidRPr="004B304B" w:rsidR="008B2A2E">
        <w:t>regarding</w:t>
      </w:r>
      <w:r w:rsidRPr="004B304B" w:rsidR="00865FB7">
        <w:t xml:space="preserve"> the </w:t>
      </w:r>
      <w:r w:rsidRPr="004B304B" w:rsidR="00933180">
        <w:t>manner in which his press releases</w:t>
      </w:r>
      <w:r w:rsidRPr="004B304B" w:rsidR="008B2A2E">
        <w:t xml:space="preserve"> were drafted</w:t>
      </w:r>
      <w:r w:rsidRPr="004B304B" w:rsidR="00865FB7">
        <w:t>.</w:t>
      </w:r>
    </w:p>
    <w:p w:rsidRPr="004B304B" w:rsidR="005541CC"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77</w:t>
      </w:r>
      <w:r w:rsidRPr="004B304B">
        <w:rPr>
          <w:noProof/>
        </w:rPr>
        <w:fldChar w:fldCharType="end"/>
      </w:r>
      <w:r w:rsidRPr="004B304B" w:rsidR="00FC7FB4">
        <w:t>.  </w:t>
      </w:r>
      <w:r w:rsidRPr="004B304B" w:rsidR="003F348C">
        <w:t>The applicant disagreed with the Government</w:t>
      </w:r>
      <w:r w:rsidRPr="004B304B" w:rsidR="004B304B">
        <w:t>’</w:t>
      </w:r>
      <w:r w:rsidRPr="004B304B" w:rsidR="003F348C">
        <w:t>s allegation that the domestic authorities had duly examined his complaint</w:t>
      </w:r>
      <w:r w:rsidRPr="004B304B" w:rsidR="00933180">
        <w:t>s</w:t>
      </w:r>
      <w:r w:rsidRPr="004B304B" w:rsidR="003F348C">
        <w:t xml:space="preserve"> against the disciplinary sanction and his remov</w:t>
      </w:r>
      <w:r w:rsidRPr="004B304B" w:rsidR="00053B63">
        <w:t>al</w:t>
      </w:r>
      <w:r w:rsidRPr="004B304B" w:rsidR="003F348C">
        <w:t xml:space="preserve"> from the position of chief prosecuto</w:t>
      </w:r>
      <w:r w:rsidRPr="004B304B" w:rsidR="00053B63">
        <w:t>r</w:t>
      </w:r>
      <w:r w:rsidRPr="004B304B" w:rsidR="00D83E78">
        <w:t>.</w:t>
      </w:r>
      <w:r w:rsidRPr="004B304B" w:rsidR="003F348C">
        <w:t xml:space="preserve"> In his view</w:t>
      </w:r>
      <w:r w:rsidRPr="004B304B" w:rsidR="00D83E78">
        <w:t>,</w:t>
      </w:r>
      <w:r w:rsidRPr="004B304B" w:rsidR="003F348C">
        <w:t xml:space="preserve"> they had not tri</w:t>
      </w:r>
      <w:r w:rsidRPr="004B304B" w:rsidR="00D83E78">
        <w:t xml:space="preserve">ed to establish the truth as </w:t>
      </w:r>
      <w:r w:rsidRPr="004B304B" w:rsidR="003F348C">
        <w:t xml:space="preserve">they had rejected </w:t>
      </w:r>
      <w:r w:rsidRPr="004B304B" w:rsidR="00D83E78">
        <w:t xml:space="preserve">most of </w:t>
      </w:r>
      <w:r w:rsidRPr="004B304B" w:rsidR="003F348C">
        <w:t xml:space="preserve">his requests </w:t>
      </w:r>
      <w:r w:rsidRPr="004B304B" w:rsidR="00DF2FF6">
        <w:t xml:space="preserve">for evidence </w:t>
      </w:r>
      <w:r w:rsidRPr="004B304B" w:rsidR="003F348C">
        <w:t xml:space="preserve">in support of his </w:t>
      </w:r>
      <w:r w:rsidRPr="004B304B" w:rsidR="006F6595">
        <w:t>claims</w:t>
      </w:r>
      <w:r w:rsidRPr="004B304B" w:rsidR="003F348C">
        <w:t>.</w:t>
      </w:r>
    </w:p>
    <w:p w:rsidRPr="004B304B" w:rsidR="00D83E78"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78</w:t>
      </w:r>
      <w:r w:rsidRPr="004B304B">
        <w:rPr>
          <w:noProof/>
        </w:rPr>
        <w:fldChar w:fldCharType="end"/>
      </w:r>
      <w:r w:rsidRPr="004B304B" w:rsidR="00D83E78">
        <w:t xml:space="preserve">.  The journalists who had witnessed the </w:t>
      </w:r>
      <w:r w:rsidRPr="004B304B" w:rsidR="00D83E78">
        <w:rPr>
          <w:i/>
        </w:rPr>
        <w:t>flagrante delicto</w:t>
      </w:r>
      <w:r w:rsidRPr="004B304B" w:rsidR="00D83E78">
        <w:t xml:space="preserve"> </w:t>
      </w:r>
      <w:r w:rsidRPr="004B304B" w:rsidR="00B54676">
        <w:t xml:space="preserve">operation </w:t>
      </w:r>
      <w:r w:rsidRPr="004B304B" w:rsidR="00D83E78">
        <w:t xml:space="preserve">had not been </w:t>
      </w:r>
      <w:r w:rsidRPr="004B304B" w:rsidR="00053B63">
        <w:t>questione</w:t>
      </w:r>
      <w:r w:rsidRPr="004B304B" w:rsidR="00D83E78">
        <w:t xml:space="preserve">d before </w:t>
      </w:r>
      <w:r w:rsidRPr="004B304B" w:rsidR="00053B63">
        <w:t xml:space="preserve">either </w:t>
      </w:r>
      <w:r w:rsidRPr="004B304B" w:rsidR="00D83E78">
        <w:t xml:space="preserve">the SCM or the High Court of Cassation and Justice. </w:t>
      </w:r>
      <w:r w:rsidRPr="004B304B" w:rsidR="00053B63">
        <w:t xml:space="preserve">Moreover, </w:t>
      </w:r>
      <w:r w:rsidRPr="004B304B" w:rsidR="00B54676">
        <w:t xml:space="preserve">no account had been taken of the </w:t>
      </w:r>
      <w:r w:rsidRPr="004B304B" w:rsidR="00D83E78">
        <w:t xml:space="preserve">letters received by judge G.E. from the television channel and the National </w:t>
      </w:r>
      <w:proofErr w:type="spellStart"/>
      <w:r w:rsidRPr="004B304B" w:rsidR="00D83E78">
        <w:t>Audiovisual</w:t>
      </w:r>
      <w:proofErr w:type="spellEnd"/>
      <w:r w:rsidRPr="004B304B" w:rsidR="00D83E78">
        <w:t xml:space="preserve"> Council, </w:t>
      </w:r>
      <w:r w:rsidRPr="004B304B" w:rsidR="00B54676">
        <w:t>or</w:t>
      </w:r>
      <w:r w:rsidRPr="004B304B" w:rsidR="00BF34FC">
        <w:t xml:space="preserve"> of</w:t>
      </w:r>
      <w:r w:rsidRPr="004B304B" w:rsidR="00B54676">
        <w:t xml:space="preserve"> </w:t>
      </w:r>
      <w:r w:rsidRPr="004B304B" w:rsidR="00D83E78">
        <w:t xml:space="preserve">the letter received by </w:t>
      </w:r>
      <w:r w:rsidRPr="004B304B" w:rsidR="00B9421E">
        <w:t xml:space="preserve">the applicant </w:t>
      </w:r>
      <w:r w:rsidRPr="004B304B" w:rsidR="00D83E78">
        <w:t>from the General Prosecutor</w:t>
      </w:r>
      <w:r w:rsidRPr="004B304B" w:rsidR="004B304B">
        <w:t>’</w:t>
      </w:r>
      <w:r w:rsidRPr="004B304B" w:rsidR="00D83E78">
        <w:t xml:space="preserve">s office confirming his </w:t>
      </w:r>
      <w:r w:rsidRPr="004B304B" w:rsidR="006B078C">
        <w:t xml:space="preserve">claim </w:t>
      </w:r>
      <w:r w:rsidRPr="004B304B" w:rsidR="00D83E78">
        <w:t>that his press release had been complian</w:t>
      </w:r>
      <w:r w:rsidRPr="004B304B" w:rsidR="00053B63">
        <w:t>t</w:t>
      </w:r>
      <w:r w:rsidRPr="004B304B" w:rsidR="00D83E78">
        <w:t xml:space="preserve"> with the applicable guidelines and regulation</w:t>
      </w:r>
      <w:r w:rsidRPr="004B304B" w:rsidR="00053B63">
        <w:t>s</w:t>
      </w:r>
      <w:r w:rsidRPr="004B304B" w:rsidR="00FC7FB4">
        <w:t xml:space="preserve"> (see paragraphs </w:t>
      </w:r>
      <w:r w:rsidRPr="004B304B" w:rsidR="00FC7FB4">
        <w:fldChar w:fldCharType="begin"/>
      </w:r>
      <w:r w:rsidRPr="004B304B" w:rsidR="00FC7FB4">
        <w:instrText xml:space="preserve"> REF audiocouncil \h </w:instrText>
      </w:r>
      <w:r w:rsidRPr="004B304B" w:rsidR="00FC7FB4">
        <w:fldChar w:fldCharType="separate"/>
      </w:r>
      <w:r w:rsidRPr="004B304B" w:rsidR="004B304B">
        <w:rPr>
          <w:noProof/>
        </w:rPr>
        <w:t>24</w:t>
      </w:r>
      <w:r w:rsidRPr="004B304B" w:rsidR="00FC7FB4">
        <w:fldChar w:fldCharType="end"/>
      </w:r>
      <w:r w:rsidRPr="004B304B" w:rsidR="00FC7FB4">
        <w:t xml:space="preserve"> and </w:t>
      </w:r>
      <w:r w:rsidRPr="004B304B" w:rsidR="00FC7FB4">
        <w:fldChar w:fldCharType="begin"/>
      </w:r>
      <w:r w:rsidRPr="004B304B" w:rsidR="00FC7FB4">
        <w:instrText xml:space="preserve"> REF genproseclet \h </w:instrText>
      </w:r>
      <w:r w:rsidRPr="004B304B" w:rsidR="00FC7FB4">
        <w:fldChar w:fldCharType="separate"/>
      </w:r>
      <w:r w:rsidRPr="004B304B" w:rsidR="004B304B">
        <w:rPr>
          <w:noProof/>
        </w:rPr>
        <w:t>27</w:t>
      </w:r>
      <w:r w:rsidRPr="004B304B" w:rsidR="00FC7FB4">
        <w:fldChar w:fldCharType="end"/>
      </w:r>
      <w:r w:rsidRPr="004B304B" w:rsidR="00FC7FB4">
        <w:t xml:space="preserve"> above)</w:t>
      </w:r>
      <w:r w:rsidRPr="004B304B" w:rsidR="00D83E78">
        <w:t>.</w:t>
      </w:r>
    </w:p>
    <w:p w:rsidRPr="004B304B" w:rsidR="005541CC" w:rsidP="004B304B" w:rsidRDefault="002B2AFB">
      <w:pPr>
        <w:pStyle w:val="ECHRPara"/>
        <w:tabs>
          <w:tab w:val="left" w:pos="3045"/>
        </w:tabs>
      </w:pPr>
      <w:r w:rsidRPr="004B304B">
        <w:fldChar w:fldCharType="begin"/>
      </w:r>
      <w:r w:rsidRPr="004B304B">
        <w:instrText xml:space="preserve"> SEQ level0 \*arabic </w:instrText>
      </w:r>
      <w:r w:rsidRPr="004B304B">
        <w:fldChar w:fldCharType="separate"/>
      </w:r>
      <w:r w:rsidRPr="004B304B" w:rsidR="004B304B">
        <w:rPr>
          <w:noProof/>
        </w:rPr>
        <w:t>79</w:t>
      </w:r>
      <w:r w:rsidRPr="004B304B">
        <w:rPr>
          <w:noProof/>
        </w:rPr>
        <w:fldChar w:fldCharType="end"/>
      </w:r>
      <w:r w:rsidRPr="004B304B" w:rsidR="0038291E">
        <w:t>.  </w:t>
      </w:r>
      <w:r w:rsidRPr="004B304B" w:rsidR="00933180">
        <w:t>As regards judge G.E.</w:t>
      </w:r>
      <w:r w:rsidRPr="004B304B" w:rsidR="004B304B">
        <w:t>’</w:t>
      </w:r>
      <w:r w:rsidRPr="004B304B" w:rsidR="00933180">
        <w:t xml:space="preserve">s allegation that her public image had been tarnished by his press release, the applicant referred to </w:t>
      </w:r>
      <w:r w:rsidRPr="004B304B" w:rsidR="00053B63">
        <w:t>the</w:t>
      </w:r>
      <w:r w:rsidRPr="004B304B" w:rsidR="00933180">
        <w:t xml:space="preserve"> letter his lawyer had received from the president of</w:t>
      </w:r>
      <w:r w:rsidRPr="004B304B" w:rsidR="00AC6C08">
        <w:t xml:space="preserve"> </w:t>
      </w:r>
      <w:proofErr w:type="spellStart"/>
      <w:r w:rsidRPr="004B304B" w:rsidR="00AC6C08">
        <w:t>Baia</w:t>
      </w:r>
      <w:proofErr w:type="spellEnd"/>
      <w:r w:rsidRPr="004B304B" w:rsidR="00AC6C08">
        <w:t xml:space="preserve"> Mare District Court on 27 </w:t>
      </w:r>
      <w:r w:rsidRPr="004B304B" w:rsidR="00933180">
        <w:t>March 2009</w:t>
      </w:r>
      <w:r w:rsidRPr="004B304B" w:rsidR="00ED3D22">
        <w:t xml:space="preserve">. In that letter the president of the court had stated that he had not considered </w:t>
      </w:r>
      <w:r w:rsidRPr="004B304B" w:rsidR="00053B63">
        <w:t xml:space="preserve">it </w:t>
      </w:r>
      <w:r w:rsidRPr="004B304B" w:rsidR="00ED3D22">
        <w:t xml:space="preserve">necessary to open an investigation into corruption offences allegedly committed by judges from </w:t>
      </w:r>
      <w:proofErr w:type="spellStart"/>
      <w:r w:rsidRPr="004B304B" w:rsidR="00ED3D22">
        <w:t>Baia</w:t>
      </w:r>
      <w:proofErr w:type="spellEnd"/>
      <w:r w:rsidRPr="004B304B" w:rsidR="00ED3D22">
        <w:t xml:space="preserve"> Mare District Court because in his opinion “the press release did not made any reference to the identity of the magistrates involved”</w:t>
      </w:r>
      <w:r w:rsidRPr="004B304B" w:rsidR="00FC7FB4">
        <w:t xml:space="preserve"> (see paragraph </w:t>
      </w:r>
      <w:r w:rsidRPr="004B304B" w:rsidR="00FC7FB4">
        <w:fldChar w:fldCharType="begin"/>
      </w:r>
      <w:r w:rsidRPr="004B304B" w:rsidR="00FC7FB4">
        <w:instrText xml:space="preserve"> REF courtpreslet \h </w:instrText>
      </w:r>
      <w:r w:rsidRPr="004B304B" w:rsidR="0038291E">
        <w:instrText xml:space="preserve"> \* MERGEFORMAT </w:instrText>
      </w:r>
      <w:r w:rsidRPr="004B304B" w:rsidR="00FC7FB4">
        <w:fldChar w:fldCharType="separate"/>
      </w:r>
      <w:r w:rsidRPr="004B304B" w:rsidR="004B304B">
        <w:rPr>
          <w:noProof/>
        </w:rPr>
        <w:t>18</w:t>
      </w:r>
      <w:r w:rsidRPr="004B304B" w:rsidR="00FC7FB4">
        <w:fldChar w:fldCharType="end"/>
      </w:r>
      <w:r w:rsidRPr="004B304B" w:rsidR="00FC7FB4">
        <w:t xml:space="preserve"> above)</w:t>
      </w:r>
      <w:r w:rsidRPr="004B304B" w:rsidR="00ED3D22">
        <w:t>.</w:t>
      </w:r>
    </w:p>
    <w:p w:rsidRPr="004B304B" w:rsidR="00E43446" w:rsidP="004B304B" w:rsidRDefault="00E43446">
      <w:pPr>
        <w:pStyle w:val="ECHRHeading4"/>
      </w:pPr>
      <w:r w:rsidRPr="004B304B">
        <w:t>(b)</w:t>
      </w:r>
      <w:r w:rsidRPr="004B304B">
        <w:tab/>
        <w:t>The Government</w:t>
      </w:r>
    </w:p>
    <w:p w:rsidRPr="004B304B" w:rsidR="005541CC"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80</w:t>
      </w:r>
      <w:r w:rsidRPr="004B304B">
        <w:fldChar w:fldCharType="end"/>
      </w:r>
      <w:r w:rsidRPr="004B304B" w:rsidR="005721C0">
        <w:t xml:space="preserve">.  The Government </w:t>
      </w:r>
      <w:r w:rsidRPr="004B304B" w:rsidR="00054A53">
        <w:t>submitted that the disciplinary action against the applicant</w:t>
      </w:r>
      <w:r w:rsidRPr="004B304B" w:rsidR="00BF34FC">
        <w:t>,</w:t>
      </w:r>
      <w:r w:rsidRPr="004B304B" w:rsidR="00054A53">
        <w:t xml:space="preserve"> followed by his re</w:t>
      </w:r>
      <w:r w:rsidRPr="004B304B" w:rsidR="00053B63">
        <w:t>mo</w:t>
      </w:r>
      <w:r w:rsidRPr="004B304B" w:rsidR="00054A53">
        <w:t>va</w:t>
      </w:r>
      <w:r w:rsidRPr="004B304B" w:rsidR="00053B63">
        <w:t>l</w:t>
      </w:r>
      <w:r w:rsidRPr="004B304B" w:rsidR="00054A53">
        <w:t xml:space="preserve"> from the position of chief prosecutor on account </w:t>
      </w:r>
      <w:r w:rsidRPr="004B304B" w:rsidR="00C237F3">
        <w:t>of</w:t>
      </w:r>
      <w:r w:rsidRPr="004B304B" w:rsidR="00054A53">
        <w:t xml:space="preserve"> the manner in which he had presented to the p</w:t>
      </w:r>
      <w:r w:rsidRPr="004B304B" w:rsidR="0057659E">
        <w:t>ress information concerning the pending criminal investigation</w:t>
      </w:r>
      <w:r w:rsidRPr="004B304B" w:rsidR="00BF34FC">
        <w:t>,</w:t>
      </w:r>
      <w:r w:rsidRPr="004B304B" w:rsidR="00054A53">
        <w:t xml:space="preserve"> </w:t>
      </w:r>
      <w:r w:rsidRPr="004B304B" w:rsidR="00C237F3">
        <w:t xml:space="preserve">could be considered as </w:t>
      </w:r>
      <w:r w:rsidRPr="004B304B" w:rsidR="00C821E3">
        <w:t>interference</w:t>
      </w:r>
      <w:r w:rsidRPr="004B304B" w:rsidR="00C237F3">
        <w:t xml:space="preserve"> </w:t>
      </w:r>
      <w:r w:rsidRPr="004B304B" w:rsidR="00053B63">
        <w:t xml:space="preserve">with </w:t>
      </w:r>
      <w:r w:rsidRPr="004B304B" w:rsidR="00C237F3">
        <w:t>the applicant</w:t>
      </w:r>
      <w:r w:rsidRPr="004B304B" w:rsidR="004B304B">
        <w:t>’</w:t>
      </w:r>
      <w:r w:rsidRPr="004B304B" w:rsidR="00C237F3">
        <w:t xml:space="preserve">s right under Article 10 of the Convention. They pointed out that </w:t>
      </w:r>
      <w:r w:rsidRPr="004B304B" w:rsidR="00053B63">
        <w:t xml:space="preserve">such </w:t>
      </w:r>
      <w:r w:rsidRPr="004B304B" w:rsidR="00C237F3">
        <w:t xml:space="preserve">interference was provided for by law. The </w:t>
      </w:r>
      <w:r w:rsidRPr="004B304B" w:rsidR="00476E3F">
        <w:t xml:space="preserve">disciplinary </w:t>
      </w:r>
      <w:r w:rsidRPr="004B304B" w:rsidR="0056635D">
        <w:t xml:space="preserve">offences of which the applicant had been accused and the </w:t>
      </w:r>
      <w:r w:rsidRPr="004B304B" w:rsidR="00476E3F">
        <w:t xml:space="preserve">sanction imposed on </w:t>
      </w:r>
      <w:r w:rsidRPr="004B304B" w:rsidR="0095689B">
        <w:t>him were</w:t>
      </w:r>
      <w:r w:rsidRPr="004B304B" w:rsidR="00476E3F">
        <w:t xml:space="preserve"> </w:t>
      </w:r>
      <w:r w:rsidRPr="004B304B" w:rsidR="00053B63">
        <w:t>defin</w:t>
      </w:r>
      <w:r w:rsidRPr="004B304B" w:rsidR="0056635D">
        <w:t xml:space="preserve">ed </w:t>
      </w:r>
      <w:r w:rsidRPr="004B304B" w:rsidR="00053B63">
        <w:t>in</w:t>
      </w:r>
      <w:r w:rsidRPr="004B304B" w:rsidR="00476E3F">
        <w:t xml:space="preserve"> Law 303/2004.</w:t>
      </w:r>
      <w:r w:rsidRPr="004B304B" w:rsidR="00113E27">
        <w:t xml:space="preserve"> Moreover, in his capacity </w:t>
      </w:r>
      <w:r w:rsidRPr="004B304B" w:rsidR="006A15AE">
        <w:t xml:space="preserve">as </w:t>
      </w:r>
      <w:r w:rsidRPr="004B304B" w:rsidR="00053B63">
        <w:t xml:space="preserve">the </w:t>
      </w:r>
      <w:r w:rsidRPr="004B304B" w:rsidR="00113E27">
        <w:t xml:space="preserve">staff member assigned to impart information to the press, </w:t>
      </w:r>
      <w:r w:rsidRPr="004B304B" w:rsidR="00053B63">
        <w:t xml:space="preserve">the applicant </w:t>
      </w:r>
      <w:r w:rsidRPr="004B304B" w:rsidR="00113E27">
        <w:t xml:space="preserve">should have complied with the practice guidelines </w:t>
      </w:r>
      <w:r w:rsidRPr="004B304B" w:rsidR="00B9421E">
        <w:t xml:space="preserve">regulating </w:t>
      </w:r>
      <w:r w:rsidRPr="004B304B" w:rsidR="00113E27">
        <w:t xml:space="preserve">cooperation </w:t>
      </w:r>
      <w:r w:rsidRPr="004B304B" w:rsidR="00B9421E">
        <w:t xml:space="preserve">by the </w:t>
      </w:r>
      <w:r w:rsidRPr="004B304B" w:rsidR="00113E27">
        <w:t xml:space="preserve">courts and prosecutors with the media adopted by </w:t>
      </w:r>
      <w:r w:rsidRPr="004B304B" w:rsidR="00850C48">
        <w:t xml:space="preserve">the </w:t>
      </w:r>
      <w:r w:rsidRPr="004B304B" w:rsidR="00113E27">
        <w:t>SCM (Decision no. 277/2006)</w:t>
      </w:r>
      <w:r w:rsidRPr="004B304B" w:rsidR="00C821E3">
        <w:t xml:space="preserve"> and with the p</w:t>
      </w:r>
      <w:r w:rsidRPr="004B304B" w:rsidR="00EA0CB7">
        <w:t>rovisions of Order </w:t>
      </w:r>
      <w:r w:rsidRPr="004B304B" w:rsidR="005C3C9E">
        <w:t>no.</w:t>
      </w:r>
      <w:r w:rsidRPr="004B304B" w:rsidR="00C4541D">
        <w:t> </w:t>
      </w:r>
      <w:r w:rsidRPr="004B304B" w:rsidR="005C3C9E">
        <w:t>116/2007 of the General Prosecutor.</w:t>
      </w:r>
    </w:p>
    <w:p w:rsidRPr="004B304B" w:rsidR="00941538" w:rsidP="004B304B" w:rsidRDefault="00941538">
      <w:pPr>
        <w:pStyle w:val="ECHRPara"/>
      </w:pPr>
      <w:r w:rsidRPr="004B304B">
        <w:fldChar w:fldCharType="begin"/>
      </w:r>
      <w:r w:rsidRPr="004B304B">
        <w:instrText xml:space="preserve"> SEQ level0 \*arabic </w:instrText>
      </w:r>
      <w:r w:rsidRPr="004B304B">
        <w:fldChar w:fldCharType="separate"/>
      </w:r>
      <w:r w:rsidRPr="004B304B" w:rsidR="004B304B">
        <w:rPr>
          <w:noProof/>
        </w:rPr>
        <w:t>81</w:t>
      </w:r>
      <w:r w:rsidRPr="004B304B">
        <w:fldChar w:fldCharType="end"/>
      </w:r>
      <w:r w:rsidRPr="004B304B">
        <w:t>.  In the Government</w:t>
      </w:r>
      <w:r w:rsidRPr="004B304B" w:rsidR="004B304B">
        <w:t>’</w:t>
      </w:r>
      <w:r w:rsidRPr="004B304B">
        <w:t xml:space="preserve">s view the legal provisions applicable to the applicant were sufficiently clear and foreseeable. In addition they were published in the Official Gazette and </w:t>
      </w:r>
      <w:r w:rsidRPr="004B304B" w:rsidR="00053B63">
        <w:t xml:space="preserve">were </w:t>
      </w:r>
      <w:r w:rsidRPr="004B304B" w:rsidR="003D7FE2">
        <w:t>therefore</w:t>
      </w:r>
      <w:r w:rsidRPr="004B304B">
        <w:t xml:space="preserve"> easily accessible to all magistrates.</w:t>
      </w:r>
    </w:p>
    <w:p w:rsidRPr="004B304B" w:rsidR="005541CC" w:rsidP="004B304B" w:rsidRDefault="0056635D">
      <w:pPr>
        <w:pStyle w:val="ECHRPara"/>
      </w:pPr>
      <w:r w:rsidRPr="004B304B">
        <w:fldChar w:fldCharType="begin"/>
      </w:r>
      <w:r w:rsidRPr="004B304B">
        <w:instrText xml:space="preserve"> SEQ level0 \*arabic </w:instrText>
      </w:r>
      <w:r w:rsidRPr="004B304B">
        <w:fldChar w:fldCharType="separate"/>
      </w:r>
      <w:r w:rsidRPr="004B304B" w:rsidR="004B304B">
        <w:rPr>
          <w:noProof/>
        </w:rPr>
        <w:t>82</w:t>
      </w:r>
      <w:r w:rsidRPr="004B304B">
        <w:fldChar w:fldCharType="end"/>
      </w:r>
      <w:r w:rsidRPr="004B304B">
        <w:t>.  </w:t>
      </w:r>
      <w:r w:rsidRPr="004B304B" w:rsidR="00476E3F">
        <w:t xml:space="preserve">According to the Government the applicant, in his capacity </w:t>
      </w:r>
      <w:r w:rsidRPr="004B304B" w:rsidR="00053B63">
        <w:t xml:space="preserve">as </w:t>
      </w:r>
      <w:r w:rsidRPr="004B304B" w:rsidR="00476E3F">
        <w:t xml:space="preserve">chief prosecutor and </w:t>
      </w:r>
      <w:r w:rsidRPr="004B304B" w:rsidR="00053B63">
        <w:t xml:space="preserve">the </w:t>
      </w:r>
      <w:r w:rsidRPr="004B304B" w:rsidR="00476E3F">
        <w:t xml:space="preserve">staff </w:t>
      </w:r>
      <w:r w:rsidRPr="004B304B" w:rsidR="00053B63">
        <w:t xml:space="preserve">member </w:t>
      </w:r>
      <w:r w:rsidRPr="004B304B" w:rsidR="00476E3F">
        <w:t xml:space="preserve">assigned to </w:t>
      </w:r>
      <w:r w:rsidRPr="004B304B">
        <w:t>impart</w:t>
      </w:r>
      <w:r w:rsidRPr="004B304B" w:rsidR="00476E3F">
        <w:t xml:space="preserve"> information to the press, should have acted with more diligence when informing the press about an investigation </w:t>
      </w:r>
      <w:r w:rsidRPr="004B304B" w:rsidR="00053B63">
        <w:t>th</w:t>
      </w:r>
      <w:r w:rsidRPr="004B304B" w:rsidR="00476E3F">
        <w:t xml:space="preserve">at </w:t>
      </w:r>
      <w:r w:rsidRPr="004B304B" w:rsidR="00053B63">
        <w:t xml:space="preserve">was in </w:t>
      </w:r>
      <w:r w:rsidRPr="004B304B" w:rsidR="00476E3F">
        <w:t>its initial stage</w:t>
      </w:r>
      <w:r w:rsidRPr="004B304B" w:rsidR="00053B63">
        <w:t>s</w:t>
      </w:r>
      <w:r w:rsidRPr="004B304B" w:rsidR="00476E3F">
        <w:t xml:space="preserve">. </w:t>
      </w:r>
      <w:r w:rsidRPr="004B304B">
        <w:t xml:space="preserve">Moreover, at the time he had issued the press release, the case was no longer </w:t>
      </w:r>
      <w:r w:rsidRPr="004B304B" w:rsidR="00053B63">
        <w:t xml:space="preserve">being handled by </w:t>
      </w:r>
      <w:r w:rsidRPr="004B304B">
        <w:t>the prosecutor</w:t>
      </w:r>
      <w:r w:rsidRPr="004B304B" w:rsidR="004B304B">
        <w:t>’</w:t>
      </w:r>
      <w:r w:rsidRPr="004B304B">
        <w:t xml:space="preserve">s office attached to </w:t>
      </w:r>
      <w:r w:rsidRPr="004B304B" w:rsidR="00ED7BD4">
        <w:t xml:space="preserve">the </w:t>
      </w:r>
      <w:proofErr w:type="spellStart"/>
      <w:r w:rsidRPr="004B304B">
        <w:t>Maramure</w:t>
      </w:r>
      <w:r w:rsidRPr="004B304B" w:rsidR="00B130EB">
        <w:rPr>
          <w:rFonts w:cstheme="minorHAnsi"/>
        </w:rPr>
        <w:t>ş</w:t>
      </w:r>
      <w:proofErr w:type="spellEnd"/>
      <w:r w:rsidRPr="004B304B" w:rsidR="00554514">
        <w:t xml:space="preserve"> County Court as</w:t>
      </w:r>
      <w:r w:rsidRPr="004B304B">
        <w:t xml:space="preserve"> it </w:t>
      </w:r>
      <w:r w:rsidRPr="004B304B" w:rsidR="00053B63">
        <w:t>had</w:t>
      </w:r>
      <w:r w:rsidRPr="004B304B">
        <w:t xml:space="preserve"> already </w:t>
      </w:r>
      <w:r w:rsidRPr="004B304B" w:rsidR="00053B63">
        <w:t xml:space="preserve">been </w:t>
      </w:r>
      <w:r w:rsidRPr="004B304B">
        <w:t xml:space="preserve">transferred to </w:t>
      </w:r>
      <w:r w:rsidRPr="004B304B" w:rsidR="00554514">
        <w:t>the NAP</w:t>
      </w:r>
      <w:r w:rsidRPr="004B304B">
        <w:t>.</w:t>
      </w:r>
    </w:p>
    <w:p w:rsidRPr="004B304B" w:rsidR="00E564D1" w:rsidP="004B304B" w:rsidRDefault="00DC2619">
      <w:pPr>
        <w:pStyle w:val="ECHRPara"/>
        <w:rPr>
          <w:snapToGrid w:val="0"/>
        </w:rPr>
      </w:pPr>
      <w:r w:rsidRPr="004B304B">
        <w:fldChar w:fldCharType="begin"/>
      </w:r>
      <w:r w:rsidRPr="004B304B">
        <w:instrText xml:space="preserve"> SEQ level0 \*arabic </w:instrText>
      </w:r>
      <w:r w:rsidRPr="004B304B">
        <w:fldChar w:fldCharType="separate"/>
      </w:r>
      <w:r w:rsidRPr="004B304B" w:rsidR="004B304B">
        <w:rPr>
          <w:noProof/>
        </w:rPr>
        <w:t>83</w:t>
      </w:r>
      <w:r w:rsidRPr="004B304B">
        <w:fldChar w:fldCharType="end"/>
      </w:r>
      <w:r w:rsidRPr="004B304B">
        <w:t>.  </w:t>
      </w:r>
      <w:r w:rsidRPr="004B304B" w:rsidR="0056635D">
        <w:t>In connection with the authorities</w:t>
      </w:r>
      <w:r w:rsidRPr="004B304B" w:rsidR="004B304B">
        <w:t>’</w:t>
      </w:r>
      <w:r w:rsidRPr="004B304B" w:rsidR="0056635D">
        <w:t xml:space="preserve"> obligation to keep criminal </w:t>
      </w:r>
      <w:r w:rsidRPr="004B304B" w:rsidR="00053B63">
        <w:t xml:space="preserve">case </w:t>
      </w:r>
      <w:r w:rsidRPr="004B304B" w:rsidR="0056635D">
        <w:t>file</w:t>
      </w:r>
      <w:r w:rsidRPr="004B304B" w:rsidR="00053B63">
        <w:t>s</w:t>
      </w:r>
      <w:r w:rsidRPr="004B304B" w:rsidR="0056635D">
        <w:t xml:space="preserve"> confidential during investigation</w:t>
      </w:r>
      <w:r w:rsidRPr="004B304B" w:rsidR="00971618">
        <w:t xml:space="preserve">s, the Government referred to the cases of </w:t>
      </w:r>
      <w:proofErr w:type="spellStart"/>
      <w:r w:rsidRPr="004B304B" w:rsidR="00971618">
        <w:rPr>
          <w:i/>
        </w:rPr>
        <w:t>Căşuneanu</w:t>
      </w:r>
      <w:proofErr w:type="spellEnd"/>
      <w:r w:rsidRPr="004B304B" w:rsidR="00971618">
        <w:rPr>
          <w:i/>
        </w:rPr>
        <w:t xml:space="preserve"> v. Romania</w:t>
      </w:r>
      <w:r w:rsidRPr="004B304B" w:rsidR="00971618">
        <w:t xml:space="preserve"> </w:t>
      </w:r>
      <w:r w:rsidRPr="004B304B" w:rsidR="0065106C">
        <w:t>(</w:t>
      </w:r>
      <w:r w:rsidRPr="004B304B" w:rsidR="00971618">
        <w:t>no.</w:t>
      </w:r>
      <w:r w:rsidRPr="004B304B" w:rsidR="009A437B">
        <w:t xml:space="preserve"> </w:t>
      </w:r>
      <w:r w:rsidRPr="004B304B" w:rsidR="00971618">
        <w:t>22018/10</w:t>
      </w:r>
      <w:r w:rsidRPr="004B304B" w:rsidR="00971618">
        <w:rPr>
          <w:snapToGrid w:val="0"/>
        </w:rPr>
        <w:t xml:space="preserve">, 16 April 2013), </w:t>
      </w:r>
      <w:proofErr w:type="spellStart"/>
      <w:r w:rsidRPr="004B304B" w:rsidR="002A7355">
        <w:rPr>
          <w:i/>
        </w:rPr>
        <w:t>Voicu</w:t>
      </w:r>
      <w:proofErr w:type="spellEnd"/>
      <w:r w:rsidRPr="004B304B" w:rsidR="002A7355">
        <w:rPr>
          <w:i/>
        </w:rPr>
        <w:t xml:space="preserve"> v. </w:t>
      </w:r>
      <w:r w:rsidRPr="004B304B" w:rsidR="00971618">
        <w:rPr>
          <w:i/>
        </w:rPr>
        <w:t>Romania</w:t>
      </w:r>
      <w:r w:rsidRPr="004B304B" w:rsidR="00971618">
        <w:t xml:space="preserve"> (</w:t>
      </w:r>
      <w:r w:rsidRPr="004B304B" w:rsidR="00EA0CB7">
        <w:t>no. </w:t>
      </w:r>
      <w:r w:rsidRPr="004B304B" w:rsidR="00971618">
        <w:t>22015/10</w:t>
      </w:r>
      <w:r w:rsidRPr="004B304B" w:rsidR="00971618">
        <w:rPr>
          <w:snapToGrid w:val="0"/>
        </w:rPr>
        <w:t xml:space="preserve">, 10 June 2014) and </w:t>
      </w:r>
      <w:proofErr w:type="spellStart"/>
      <w:r w:rsidRPr="004B304B" w:rsidR="00971618">
        <w:rPr>
          <w:i/>
        </w:rPr>
        <w:t>Apostu</w:t>
      </w:r>
      <w:proofErr w:type="spellEnd"/>
      <w:r w:rsidRPr="004B304B" w:rsidR="00971618">
        <w:rPr>
          <w:i/>
        </w:rPr>
        <w:t xml:space="preserve"> v. Romania</w:t>
      </w:r>
      <w:r w:rsidRPr="004B304B" w:rsidR="00971618">
        <w:t xml:space="preserve"> (</w:t>
      </w:r>
      <w:r w:rsidRPr="004B304B" w:rsidR="005E60F5">
        <w:t>no. </w:t>
      </w:r>
      <w:r w:rsidRPr="004B304B" w:rsidR="00971618">
        <w:t>22765/12</w:t>
      </w:r>
      <w:r w:rsidRPr="004B304B" w:rsidR="00971618">
        <w:rPr>
          <w:snapToGrid w:val="0"/>
        </w:rPr>
        <w:t>, 3</w:t>
      </w:r>
      <w:r w:rsidRPr="004B304B" w:rsidR="00BF34FC">
        <w:rPr>
          <w:snapToGrid w:val="0"/>
        </w:rPr>
        <w:t> </w:t>
      </w:r>
      <w:r w:rsidRPr="004B304B" w:rsidR="00971618">
        <w:rPr>
          <w:snapToGrid w:val="0"/>
        </w:rPr>
        <w:t>February 2015). In those cases, the Court ha</w:t>
      </w:r>
      <w:r w:rsidRPr="004B304B" w:rsidR="00053B63">
        <w:rPr>
          <w:snapToGrid w:val="0"/>
        </w:rPr>
        <w:t>d</w:t>
      </w:r>
      <w:r w:rsidRPr="004B304B" w:rsidR="00971618">
        <w:rPr>
          <w:snapToGrid w:val="0"/>
        </w:rPr>
        <w:t xml:space="preserve"> found violations of the Convention for infringement of the right to private life on the grounds that </w:t>
      </w:r>
      <w:r w:rsidRPr="004B304B" w:rsidR="00053B63">
        <w:rPr>
          <w:snapToGrid w:val="0"/>
        </w:rPr>
        <w:t xml:space="preserve">in the initial stages of the investigations the </w:t>
      </w:r>
      <w:r w:rsidRPr="004B304B" w:rsidR="00971618">
        <w:rPr>
          <w:snapToGrid w:val="0"/>
        </w:rPr>
        <w:t xml:space="preserve">press </w:t>
      </w:r>
      <w:r w:rsidRPr="004B304B" w:rsidR="00053B63">
        <w:rPr>
          <w:snapToGrid w:val="0"/>
        </w:rPr>
        <w:t xml:space="preserve">had </w:t>
      </w:r>
      <w:r w:rsidRPr="004B304B" w:rsidR="00971618">
        <w:rPr>
          <w:snapToGrid w:val="0"/>
        </w:rPr>
        <w:t>had access to information concerning the applicant</w:t>
      </w:r>
      <w:r w:rsidRPr="004B304B" w:rsidR="004B304B">
        <w:rPr>
          <w:snapToGrid w:val="0"/>
        </w:rPr>
        <w:t>’</w:t>
      </w:r>
      <w:r w:rsidRPr="004B304B" w:rsidR="00971618">
        <w:rPr>
          <w:snapToGrid w:val="0"/>
        </w:rPr>
        <w:t xml:space="preserve">s private life contained in the </w:t>
      </w:r>
      <w:r w:rsidRPr="004B304B" w:rsidR="00053B63">
        <w:rPr>
          <w:snapToGrid w:val="0"/>
        </w:rPr>
        <w:t xml:space="preserve">case </w:t>
      </w:r>
      <w:r w:rsidRPr="004B304B" w:rsidR="00971618">
        <w:rPr>
          <w:snapToGrid w:val="0"/>
        </w:rPr>
        <w:t xml:space="preserve">files </w:t>
      </w:r>
      <w:r w:rsidRPr="004B304B" w:rsidR="00554514">
        <w:rPr>
          <w:snapToGrid w:val="0"/>
        </w:rPr>
        <w:t>and that</w:t>
      </w:r>
      <w:r w:rsidRPr="004B304B" w:rsidR="00053B63">
        <w:rPr>
          <w:snapToGrid w:val="0"/>
        </w:rPr>
        <w:t>,</w:t>
      </w:r>
      <w:r w:rsidRPr="004B304B" w:rsidR="00554514">
        <w:rPr>
          <w:snapToGrid w:val="0"/>
        </w:rPr>
        <w:t xml:space="preserve"> </w:t>
      </w:r>
      <w:r w:rsidRPr="004B304B" w:rsidR="00A12D9A">
        <w:rPr>
          <w:snapToGrid w:val="0"/>
        </w:rPr>
        <w:t xml:space="preserve">in spite of </w:t>
      </w:r>
      <w:r w:rsidRPr="004B304B" w:rsidR="00554514">
        <w:rPr>
          <w:snapToGrid w:val="0"/>
        </w:rPr>
        <w:t xml:space="preserve">the public interest </w:t>
      </w:r>
      <w:r w:rsidRPr="004B304B" w:rsidR="00A12D9A">
        <w:rPr>
          <w:snapToGrid w:val="0"/>
        </w:rPr>
        <w:t xml:space="preserve">aroused by the subject </w:t>
      </w:r>
      <w:r w:rsidRPr="004B304B" w:rsidR="00053B63">
        <w:rPr>
          <w:snapToGrid w:val="0"/>
        </w:rPr>
        <w:t>matter,</w:t>
      </w:r>
      <w:r w:rsidRPr="004B304B" w:rsidR="00A12D9A">
        <w:rPr>
          <w:snapToGrid w:val="0"/>
        </w:rPr>
        <w:t xml:space="preserve"> the divulgin</w:t>
      </w:r>
      <w:r w:rsidRPr="004B304B" w:rsidR="00053B63">
        <w:rPr>
          <w:snapToGrid w:val="0"/>
        </w:rPr>
        <w:t>g</w:t>
      </w:r>
      <w:r w:rsidRPr="004B304B" w:rsidR="00A12D9A">
        <w:rPr>
          <w:snapToGrid w:val="0"/>
        </w:rPr>
        <w:t xml:space="preserve"> of information at that stage of the investigation </w:t>
      </w:r>
      <w:r w:rsidRPr="004B304B" w:rsidR="00053B63">
        <w:rPr>
          <w:snapToGrid w:val="0"/>
        </w:rPr>
        <w:t xml:space="preserve">had </w:t>
      </w:r>
      <w:r w:rsidRPr="004B304B" w:rsidR="00A12D9A">
        <w:rPr>
          <w:snapToGrid w:val="0"/>
        </w:rPr>
        <w:t>prevented the applicant from defending his reputation or challenging the accuracy of the revealed information.</w:t>
      </w:r>
    </w:p>
    <w:p w:rsidRPr="004B304B" w:rsidR="00476E3F" w:rsidP="004B304B" w:rsidRDefault="00E564D1">
      <w:pPr>
        <w:pStyle w:val="ECHRPara"/>
        <w:rPr>
          <w:snapToGrid w:val="0"/>
        </w:rPr>
      </w:pPr>
      <w:r w:rsidRPr="004B304B">
        <w:rPr>
          <w:snapToGrid w:val="0"/>
        </w:rPr>
        <w:fldChar w:fldCharType="begin"/>
      </w:r>
      <w:r w:rsidRPr="004B304B">
        <w:rPr>
          <w:snapToGrid w:val="0"/>
        </w:rPr>
        <w:instrText xml:space="preserve"> SEQ level0 \*arabic </w:instrText>
      </w:r>
      <w:r w:rsidRPr="004B304B">
        <w:rPr>
          <w:snapToGrid w:val="0"/>
        </w:rPr>
        <w:fldChar w:fldCharType="separate"/>
      </w:r>
      <w:r w:rsidRPr="004B304B" w:rsidR="004B304B">
        <w:rPr>
          <w:noProof/>
          <w:snapToGrid w:val="0"/>
        </w:rPr>
        <w:t>84</w:t>
      </w:r>
      <w:r w:rsidRPr="004B304B">
        <w:rPr>
          <w:snapToGrid w:val="0"/>
        </w:rPr>
        <w:fldChar w:fldCharType="end"/>
      </w:r>
      <w:r w:rsidRPr="004B304B">
        <w:rPr>
          <w:snapToGrid w:val="0"/>
        </w:rPr>
        <w:t>.  </w:t>
      </w:r>
      <w:r w:rsidRPr="004B304B" w:rsidR="00640EBA">
        <w:rPr>
          <w:snapToGrid w:val="0"/>
        </w:rPr>
        <w:t xml:space="preserve">The </w:t>
      </w:r>
      <w:r w:rsidRPr="004B304B" w:rsidR="003C36AD">
        <w:rPr>
          <w:snapToGrid w:val="0"/>
        </w:rPr>
        <w:t xml:space="preserve">interference </w:t>
      </w:r>
      <w:r w:rsidRPr="004B304B" w:rsidR="00053B63">
        <w:rPr>
          <w:snapToGrid w:val="0"/>
        </w:rPr>
        <w:t xml:space="preserve">had been </w:t>
      </w:r>
      <w:r w:rsidRPr="004B304B" w:rsidR="003C36AD">
        <w:rPr>
          <w:snapToGrid w:val="0"/>
        </w:rPr>
        <w:t>necessary for the protection of the reputation</w:t>
      </w:r>
      <w:r w:rsidRPr="004B304B" w:rsidR="00053B63">
        <w:rPr>
          <w:snapToGrid w:val="0"/>
        </w:rPr>
        <w:t>s</w:t>
      </w:r>
      <w:r w:rsidRPr="004B304B" w:rsidR="003C36AD">
        <w:rPr>
          <w:snapToGrid w:val="0"/>
        </w:rPr>
        <w:t xml:space="preserve"> of others, </w:t>
      </w:r>
      <w:r w:rsidRPr="004B304B" w:rsidR="00053B63">
        <w:rPr>
          <w:snapToGrid w:val="0"/>
        </w:rPr>
        <w:t>to uphold</w:t>
      </w:r>
      <w:r w:rsidRPr="004B304B" w:rsidR="003C36AD">
        <w:rPr>
          <w:snapToGrid w:val="0"/>
        </w:rPr>
        <w:t xml:space="preserve"> respect </w:t>
      </w:r>
      <w:r w:rsidRPr="004B304B" w:rsidR="000D1FEE">
        <w:rPr>
          <w:snapToGrid w:val="0"/>
        </w:rPr>
        <w:t>f</w:t>
      </w:r>
      <w:r w:rsidRPr="004B304B" w:rsidR="00053B63">
        <w:rPr>
          <w:snapToGrid w:val="0"/>
        </w:rPr>
        <w:t>or</w:t>
      </w:r>
      <w:r w:rsidRPr="004B304B" w:rsidR="003C36AD">
        <w:rPr>
          <w:snapToGrid w:val="0"/>
        </w:rPr>
        <w:t xml:space="preserve"> the presumption of innocence, as well as for maintaining the authority and impartiality of the judiciary.</w:t>
      </w:r>
    </w:p>
    <w:p w:rsidRPr="004B304B" w:rsidR="00B044B8" w:rsidP="004B304B" w:rsidRDefault="00B044B8">
      <w:pPr>
        <w:pStyle w:val="ECHRPara"/>
        <w:rPr>
          <w:snapToGrid w:val="0"/>
        </w:rPr>
      </w:pPr>
      <w:r w:rsidRPr="004B304B">
        <w:rPr>
          <w:snapToGrid w:val="0"/>
        </w:rPr>
        <w:fldChar w:fldCharType="begin"/>
      </w:r>
      <w:r w:rsidRPr="004B304B">
        <w:rPr>
          <w:snapToGrid w:val="0"/>
        </w:rPr>
        <w:instrText xml:space="preserve"> SEQ level0 \*arabic </w:instrText>
      </w:r>
      <w:r w:rsidRPr="004B304B">
        <w:rPr>
          <w:snapToGrid w:val="0"/>
        </w:rPr>
        <w:fldChar w:fldCharType="separate"/>
      </w:r>
      <w:r w:rsidRPr="004B304B" w:rsidR="004B304B">
        <w:rPr>
          <w:noProof/>
          <w:snapToGrid w:val="0"/>
        </w:rPr>
        <w:t>85</w:t>
      </w:r>
      <w:r w:rsidRPr="004B304B">
        <w:rPr>
          <w:snapToGrid w:val="0"/>
        </w:rPr>
        <w:fldChar w:fldCharType="end"/>
      </w:r>
      <w:r w:rsidRPr="004B304B">
        <w:rPr>
          <w:snapToGrid w:val="0"/>
        </w:rPr>
        <w:t xml:space="preserve">.  As regards the proportionality of the sanctions imposed on the applicant, the Government argued that </w:t>
      </w:r>
      <w:r w:rsidRPr="004B304B" w:rsidR="007A707E">
        <w:rPr>
          <w:snapToGrid w:val="0"/>
        </w:rPr>
        <w:t xml:space="preserve">they </w:t>
      </w:r>
      <w:r w:rsidRPr="004B304B" w:rsidR="002179EE">
        <w:rPr>
          <w:snapToGrid w:val="0"/>
        </w:rPr>
        <w:t xml:space="preserve">had been </w:t>
      </w:r>
      <w:r w:rsidRPr="004B304B" w:rsidR="007A707E">
        <w:rPr>
          <w:snapToGrid w:val="0"/>
        </w:rPr>
        <w:t>necessary for protecting the above-mentioned legitimate aims.</w:t>
      </w:r>
    </w:p>
    <w:p w:rsidRPr="004B304B" w:rsidR="005541CC" w:rsidP="004B304B" w:rsidRDefault="006A0B0C">
      <w:pPr>
        <w:pStyle w:val="ECHRPara"/>
        <w:rPr>
          <w:snapToGrid w:val="0"/>
        </w:rPr>
      </w:pPr>
      <w:r w:rsidRPr="004B304B">
        <w:rPr>
          <w:snapToGrid w:val="0"/>
        </w:rPr>
        <w:fldChar w:fldCharType="begin"/>
      </w:r>
      <w:r w:rsidRPr="004B304B">
        <w:rPr>
          <w:snapToGrid w:val="0"/>
        </w:rPr>
        <w:instrText xml:space="preserve"> SEQ level0 \*arabic </w:instrText>
      </w:r>
      <w:proofErr w:type="gramStart"/>
      <w:r w:rsidRPr="004B304B">
        <w:rPr>
          <w:snapToGrid w:val="0"/>
        </w:rPr>
        <w:fldChar w:fldCharType="separate"/>
      </w:r>
      <w:r w:rsidRPr="004B304B" w:rsidR="004B304B">
        <w:rPr>
          <w:noProof/>
          <w:snapToGrid w:val="0"/>
        </w:rPr>
        <w:t>86</w:t>
      </w:r>
      <w:r w:rsidRPr="004B304B">
        <w:rPr>
          <w:snapToGrid w:val="0"/>
        </w:rPr>
        <w:fldChar w:fldCharType="end"/>
      </w:r>
      <w:r w:rsidRPr="004B304B">
        <w:rPr>
          <w:snapToGrid w:val="0"/>
        </w:rPr>
        <w:t>.</w:t>
      </w:r>
      <w:proofErr w:type="gramEnd"/>
      <w:r w:rsidRPr="004B304B">
        <w:rPr>
          <w:snapToGrid w:val="0"/>
        </w:rPr>
        <w:t>  </w:t>
      </w:r>
      <w:r w:rsidRPr="004B304B" w:rsidR="003C36AD">
        <w:rPr>
          <w:snapToGrid w:val="0"/>
        </w:rPr>
        <w:t xml:space="preserve">The applicant </w:t>
      </w:r>
      <w:r w:rsidRPr="004B304B" w:rsidR="002179EE">
        <w:rPr>
          <w:snapToGrid w:val="0"/>
        </w:rPr>
        <w:t xml:space="preserve">had </w:t>
      </w:r>
      <w:r w:rsidRPr="004B304B" w:rsidR="003C36AD">
        <w:rPr>
          <w:snapToGrid w:val="0"/>
        </w:rPr>
        <w:t xml:space="preserve">provided more information than necessary; by inserting the information that the </w:t>
      </w:r>
      <w:r w:rsidRPr="004B304B">
        <w:rPr>
          <w:snapToGrid w:val="0"/>
        </w:rPr>
        <w:t>alleged recipients of the money were magistrates, judges and prosecutors in</w:t>
      </w:r>
      <w:r w:rsidRPr="004B304B" w:rsidR="002179EE">
        <w:rPr>
          <w:snapToGrid w:val="0"/>
        </w:rPr>
        <w:t>volved</w:t>
      </w:r>
      <w:r w:rsidRPr="004B304B">
        <w:rPr>
          <w:snapToGrid w:val="0"/>
        </w:rPr>
        <w:t xml:space="preserve"> with the conditional release of detainees, </w:t>
      </w:r>
      <w:r w:rsidRPr="004B304B" w:rsidR="000D1FEE">
        <w:rPr>
          <w:snapToGrid w:val="0"/>
        </w:rPr>
        <w:t>he</w:t>
      </w:r>
      <w:r w:rsidRPr="004B304B" w:rsidR="003C36AD">
        <w:rPr>
          <w:snapToGrid w:val="0"/>
        </w:rPr>
        <w:t xml:space="preserve"> </w:t>
      </w:r>
      <w:r w:rsidRPr="004B304B" w:rsidR="002179EE">
        <w:rPr>
          <w:snapToGrid w:val="0"/>
        </w:rPr>
        <w:t>had prompt</w:t>
      </w:r>
      <w:r w:rsidRPr="004B304B" w:rsidR="003C36AD">
        <w:rPr>
          <w:snapToGrid w:val="0"/>
        </w:rPr>
        <w:t xml:space="preserve">ed a lot of speculation about </w:t>
      </w:r>
      <w:r w:rsidRPr="004B304B" w:rsidR="00DF040A">
        <w:rPr>
          <w:snapToGrid w:val="0"/>
        </w:rPr>
        <w:t>the involvement of judge G</w:t>
      </w:r>
      <w:r w:rsidRPr="004B304B" w:rsidR="002179EE">
        <w:rPr>
          <w:snapToGrid w:val="0"/>
        </w:rPr>
        <w:t>.E.</w:t>
      </w:r>
      <w:r w:rsidRPr="004B304B" w:rsidR="00DF040A">
        <w:rPr>
          <w:snapToGrid w:val="0"/>
        </w:rPr>
        <w:t xml:space="preserve"> in the </w:t>
      </w:r>
      <w:r w:rsidRPr="004B304B" w:rsidR="002179EE">
        <w:rPr>
          <w:snapToGrid w:val="0"/>
        </w:rPr>
        <w:t>influence</w:t>
      </w:r>
      <w:r w:rsidRPr="004B304B" w:rsidR="00DF040A">
        <w:rPr>
          <w:snapToGrid w:val="0"/>
        </w:rPr>
        <w:t xml:space="preserve"> peddling.</w:t>
      </w:r>
    </w:p>
    <w:p w:rsidRPr="004B304B" w:rsidR="00C8025F" w:rsidP="004B304B" w:rsidRDefault="006A0B0C">
      <w:pPr>
        <w:pStyle w:val="ECHRPara"/>
        <w:rPr>
          <w:snapToGrid w:val="0"/>
        </w:rPr>
      </w:pPr>
      <w:r w:rsidRPr="004B304B">
        <w:rPr>
          <w:snapToGrid w:val="0"/>
        </w:rPr>
        <w:fldChar w:fldCharType="begin"/>
      </w:r>
      <w:r w:rsidRPr="004B304B">
        <w:rPr>
          <w:snapToGrid w:val="0"/>
        </w:rPr>
        <w:instrText xml:space="preserve"> SEQ level0 \*arabic </w:instrText>
      </w:r>
      <w:r w:rsidRPr="004B304B">
        <w:rPr>
          <w:snapToGrid w:val="0"/>
        </w:rPr>
        <w:fldChar w:fldCharType="separate"/>
      </w:r>
      <w:r w:rsidRPr="004B304B" w:rsidR="004B304B">
        <w:rPr>
          <w:noProof/>
          <w:snapToGrid w:val="0"/>
        </w:rPr>
        <w:t>87</w:t>
      </w:r>
      <w:r w:rsidRPr="004B304B">
        <w:rPr>
          <w:snapToGrid w:val="0"/>
        </w:rPr>
        <w:fldChar w:fldCharType="end"/>
      </w:r>
      <w:r w:rsidRPr="004B304B">
        <w:rPr>
          <w:snapToGrid w:val="0"/>
        </w:rPr>
        <w:t>.  </w:t>
      </w:r>
      <w:r w:rsidRPr="004B304B" w:rsidR="00C8025F">
        <w:rPr>
          <w:snapToGrid w:val="0"/>
        </w:rPr>
        <w:t xml:space="preserve">The </w:t>
      </w:r>
      <w:r w:rsidRPr="004B304B" w:rsidR="00C02A9B">
        <w:rPr>
          <w:snapToGrid w:val="0"/>
        </w:rPr>
        <w:t>applicant</w:t>
      </w:r>
      <w:r w:rsidRPr="004B304B" w:rsidR="004B304B">
        <w:rPr>
          <w:snapToGrid w:val="0"/>
        </w:rPr>
        <w:t>’</w:t>
      </w:r>
      <w:r w:rsidRPr="004B304B" w:rsidR="00C02A9B">
        <w:rPr>
          <w:snapToGrid w:val="0"/>
        </w:rPr>
        <w:t>s complaints ag</w:t>
      </w:r>
      <w:r w:rsidRPr="004B304B" w:rsidR="000D1FEE">
        <w:rPr>
          <w:snapToGrid w:val="0"/>
        </w:rPr>
        <w:t>ainst the disciplinary sanction</w:t>
      </w:r>
      <w:r w:rsidRPr="004B304B" w:rsidR="00C02A9B">
        <w:rPr>
          <w:snapToGrid w:val="0"/>
        </w:rPr>
        <w:t xml:space="preserve"> had been duly examined by the disciplinary body and the High Court of Cassation and Justice. They </w:t>
      </w:r>
      <w:r w:rsidRPr="004B304B" w:rsidR="002603F9">
        <w:rPr>
          <w:snapToGrid w:val="0"/>
        </w:rPr>
        <w:t xml:space="preserve">had </w:t>
      </w:r>
      <w:r w:rsidRPr="004B304B" w:rsidR="00C02A9B">
        <w:rPr>
          <w:snapToGrid w:val="0"/>
        </w:rPr>
        <w:t xml:space="preserve">provided sufficient and relevant reasons for upholding </w:t>
      </w:r>
      <w:r w:rsidRPr="004B304B" w:rsidR="00EC2F7B">
        <w:rPr>
          <w:snapToGrid w:val="0"/>
        </w:rPr>
        <w:t>the</w:t>
      </w:r>
      <w:r w:rsidRPr="004B304B" w:rsidR="00C02A9B">
        <w:rPr>
          <w:snapToGrid w:val="0"/>
        </w:rPr>
        <w:t xml:space="preserve"> sanctions.</w:t>
      </w:r>
    </w:p>
    <w:p w:rsidRPr="004B304B" w:rsidR="00EC2F7B" w:rsidP="004B304B" w:rsidRDefault="006A0B0C">
      <w:pPr>
        <w:pStyle w:val="ECHRPara"/>
        <w:rPr>
          <w:snapToGrid w:val="0"/>
        </w:rPr>
      </w:pPr>
      <w:r w:rsidRPr="004B304B">
        <w:rPr>
          <w:snapToGrid w:val="0"/>
        </w:rPr>
        <w:fldChar w:fldCharType="begin"/>
      </w:r>
      <w:r w:rsidRPr="004B304B">
        <w:rPr>
          <w:snapToGrid w:val="0"/>
        </w:rPr>
        <w:instrText xml:space="preserve"> SEQ level0 \*arabic </w:instrText>
      </w:r>
      <w:r w:rsidRPr="004B304B">
        <w:rPr>
          <w:snapToGrid w:val="0"/>
        </w:rPr>
        <w:fldChar w:fldCharType="separate"/>
      </w:r>
      <w:r w:rsidRPr="004B304B" w:rsidR="004B304B">
        <w:rPr>
          <w:noProof/>
          <w:snapToGrid w:val="0"/>
        </w:rPr>
        <w:t>88</w:t>
      </w:r>
      <w:r w:rsidRPr="004B304B">
        <w:rPr>
          <w:snapToGrid w:val="0"/>
        </w:rPr>
        <w:fldChar w:fldCharType="end"/>
      </w:r>
      <w:r w:rsidRPr="004B304B">
        <w:rPr>
          <w:snapToGrid w:val="0"/>
        </w:rPr>
        <w:t>.  Moreover, t</w:t>
      </w:r>
      <w:r w:rsidRPr="004B304B" w:rsidR="00EC2F7B">
        <w:rPr>
          <w:snapToGrid w:val="0"/>
        </w:rPr>
        <w:t xml:space="preserve">he sanction applied </w:t>
      </w:r>
      <w:r w:rsidRPr="004B304B" w:rsidR="00BD53E8">
        <w:rPr>
          <w:snapToGrid w:val="0"/>
        </w:rPr>
        <w:t xml:space="preserve">to the applicant in the present </w:t>
      </w:r>
      <w:r w:rsidRPr="004B304B" w:rsidR="002603F9">
        <w:rPr>
          <w:snapToGrid w:val="0"/>
        </w:rPr>
        <w:t xml:space="preserve">case </w:t>
      </w:r>
      <w:r w:rsidRPr="004B304B" w:rsidR="00EC2F7B">
        <w:rPr>
          <w:snapToGrid w:val="0"/>
        </w:rPr>
        <w:t>was not disproportionate</w:t>
      </w:r>
      <w:r w:rsidRPr="004B304B" w:rsidR="00BD53E8">
        <w:rPr>
          <w:snapToGrid w:val="0"/>
        </w:rPr>
        <w:t xml:space="preserve"> compared </w:t>
      </w:r>
      <w:r w:rsidRPr="004B304B" w:rsidR="00CE177A">
        <w:rPr>
          <w:snapToGrid w:val="0"/>
        </w:rPr>
        <w:t xml:space="preserve">with </w:t>
      </w:r>
      <w:r w:rsidRPr="004B304B" w:rsidR="00BD53E8">
        <w:rPr>
          <w:snapToGrid w:val="0"/>
        </w:rPr>
        <w:t>the sanctions applied to applicants in other cases examined by the Court</w:t>
      </w:r>
      <w:r w:rsidRPr="004B304B" w:rsidR="002603F9">
        <w:rPr>
          <w:snapToGrid w:val="0"/>
        </w:rPr>
        <w:t>.</w:t>
      </w:r>
    </w:p>
    <w:p w:rsidRPr="004B304B" w:rsidR="00396ACE" w:rsidP="004B304B" w:rsidRDefault="00635D38">
      <w:pPr>
        <w:pStyle w:val="ECHRHeading3"/>
        <w:rPr>
          <w:snapToGrid w:val="0"/>
        </w:rPr>
      </w:pPr>
      <w:r w:rsidRPr="004B304B">
        <w:rPr>
          <w:snapToGrid w:val="0"/>
        </w:rPr>
        <w:t>2</w:t>
      </w:r>
      <w:r w:rsidRPr="004B304B" w:rsidR="00322D8C">
        <w:rPr>
          <w:snapToGrid w:val="0"/>
        </w:rPr>
        <w:t>.</w:t>
      </w:r>
      <w:r w:rsidRPr="004B304B" w:rsidR="009C114A">
        <w:rPr>
          <w:snapToGrid w:val="0"/>
        </w:rPr>
        <w:t>  </w:t>
      </w:r>
      <w:r w:rsidRPr="004B304B">
        <w:rPr>
          <w:snapToGrid w:val="0"/>
        </w:rPr>
        <w:t>The Court</w:t>
      </w:r>
      <w:r w:rsidRPr="004B304B" w:rsidR="004B304B">
        <w:rPr>
          <w:snapToGrid w:val="0"/>
        </w:rPr>
        <w:t>’</w:t>
      </w:r>
      <w:r w:rsidRPr="004B304B">
        <w:rPr>
          <w:snapToGrid w:val="0"/>
        </w:rPr>
        <w:t>s assessment</w:t>
      </w:r>
    </w:p>
    <w:p w:rsidRPr="004B304B" w:rsidR="005541CC" w:rsidP="004B304B" w:rsidRDefault="00026653">
      <w:pPr>
        <w:pStyle w:val="ECHRHeading4"/>
      </w:pPr>
      <w:r w:rsidRPr="004B304B">
        <w:t>(a)</w:t>
      </w:r>
      <w:r w:rsidRPr="004B304B" w:rsidR="00A846A7">
        <w:t>  </w:t>
      </w:r>
      <w:r w:rsidRPr="004B304B">
        <w:t xml:space="preserve">Existence of </w:t>
      </w:r>
      <w:proofErr w:type="gramStart"/>
      <w:r w:rsidRPr="004B304B">
        <w:t>an interference</w:t>
      </w:r>
      <w:proofErr w:type="gramEnd"/>
    </w:p>
    <w:p w:rsidRPr="004B304B" w:rsidR="00F73EA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89</w:t>
      </w:r>
      <w:r w:rsidRPr="004B304B">
        <w:rPr>
          <w:noProof/>
        </w:rPr>
        <w:fldChar w:fldCharType="end"/>
      </w:r>
      <w:r w:rsidRPr="004B304B" w:rsidR="00FB21FF">
        <w:t>.  </w:t>
      </w:r>
      <w:r w:rsidRPr="004B304B" w:rsidR="0024605E">
        <w:t>It is not</w:t>
      </w:r>
      <w:r w:rsidRPr="004B304B" w:rsidR="005B7E96">
        <w:t xml:space="preserve"> </w:t>
      </w:r>
      <w:r w:rsidRPr="004B304B" w:rsidR="0024605E">
        <w:t xml:space="preserve">in dispute between the parties that </w:t>
      </w:r>
      <w:r w:rsidRPr="004B304B" w:rsidR="006B078C">
        <w:t>there had been an interference with the applicant</w:t>
      </w:r>
      <w:r w:rsidRPr="004B304B" w:rsidR="004B304B">
        <w:t>’</w:t>
      </w:r>
      <w:r w:rsidRPr="004B304B" w:rsidR="006B078C">
        <w:t>s</w:t>
      </w:r>
      <w:r w:rsidRPr="004B304B" w:rsidR="0024605E">
        <w:t xml:space="preserve"> right to free</w:t>
      </w:r>
      <w:r w:rsidRPr="004B304B" w:rsidR="009C114A">
        <w:t>dom of expression under Article </w:t>
      </w:r>
      <w:r w:rsidRPr="004B304B" w:rsidR="0024605E">
        <w:t xml:space="preserve">10 of the Convention. </w:t>
      </w:r>
      <w:r w:rsidRPr="004B304B" w:rsidR="000309C8">
        <w:t xml:space="preserve">For its part, the Court </w:t>
      </w:r>
      <w:r w:rsidRPr="004B304B" w:rsidR="005A30B1">
        <w:t>sees no reason to find otherwise.</w:t>
      </w:r>
    </w:p>
    <w:p w:rsidRPr="004B304B" w:rsidR="00697241"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90</w:t>
      </w:r>
      <w:r w:rsidRPr="004B304B">
        <w:rPr>
          <w:noProof/>
        </w:rPr>
        <w:fldChar w:fldCharType="end"/>
      </w:r>
      <w:r w:rsidRPr="004B304B" w:rsidR="000309C8">
        <w:t>.  </w:t>
      </w:r>
      <w:r w:rsidRPr="004B304B" w:rsidR="0024605E">
        <w:t xml:space="preserve">Such interference will be in breach of Article 10 unless it </w:t>
      </w:r>
      <w:proofErr w:type="spellStart"/>
      <w:r w:rsidRPr="004B304B" w:rsidR="0024605E">
        <w:t>fulfills</w:t>
      </w:r>
      <w:proofErr w:type="spellEnd"/>
      <w:r w:rsidRPr="004B304B" w:rsidR="0024605E">
        <w:t xml:space="preserve"> the requirements of paragraph 2 of that Article. It therefore remains to be determined whether the interference was “prescribed by law”, pursued one or more of the legitimate aims referred to in that paragraph</w:t>
      </w:r>
      <w:r w:rsidRPr="004B304B" w:rsidR="007F4F5C">
        <w:t>,</w:t>
      </w:r>
      <w:r w:rsidRPr="004B304B" w:rsidR="0024605E">
        <w:t xml:space="preserve"> and was “necessary in a democratic society”.</w:t>
      </w:r>
    </w:p>
    <w:p w:rsidRPr="004B304B" w:rsidR="00114137" w:rsidP="004B304B" w:rsidRDefault="00A846A7">
      <w:pPr>
        <w:pStyle w:val="ECHRHeading4"/>
      </w:pPr>
      <w:r w:rsidRPr="004B304B">
        <w:t>(b)  </w:t>
      </w:r>
      <w:r w:rsidRPr="004B304B" w:rsidR="00114137">
        <w:t xml:space="preserve">Justification </w:t>
      </w:r>
      <w:r w:rsidRPr="004B304B" w:rsidR="00124764">
        <w:t>of</w:t>
      </w:r>
      <w:r w:rsidRPr="004B304B" w:rsidR="00114137">
        <w:t xml:space="preserve"> the interference</w:t>
      </w:r>
    </w:p>
    <w:p w:rsidRPr="004B304B" w:rsidR="00F62C84" w:rsidP="004B304B" w:rsidRDefault="002672CF">
      <w:pPr>
        <w:pStyle w:val="ECHRHeading5"/>
      </w:pPr>
      <w:r w:rsidRPr="004B304B">
        <w:t>(</w:t>
      </w:r>
      <w:proofErr w:type="spellStart"/>
      <w:r w:rsidRPr="004B304B">
        <w:t>i</w:t>
      </w:r>
      <w:proofErr w:type="spellEnd"/>
      <w:r w:rsidRPr="004B304B">
        <w:t>)</w:t>
      </w:r>
      <w:r w:rsidRPr="004B304B" w:rsidR="00A846A7">
        <w:t>  </w:t>
      </w:r>
      <w:r w:rsidRPr="004B304B" w:rsidR="0065423B">
        <w:t>Lawfulness</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91</w:t>
      </w:r>
      <w:r w:rsidRPr="004B304B">
        <w:rPr>
          <w:noProof/>
        </w:rPr>
        <w:fldChar w:fldCharType="end"/>
      </w:r>
      <w:r w:rsidRPr="004B304B" w:rsidR="00541BC7">
        <w:t>.  </w:t>
      </w:r>
      <w:r w:rsidRPr="004B304B" w:rsidR="0065423B">
        <w:t xml:space="preserve">The Court reiterates that the expression “prescribed by law” in the second paragraph of Article 10 requires that the impugned measure should have a legal basis in domestic law, but also refers to the quality of the law in question, which should be accessible to the person concerned and foreseeable as to its effects (see, among other authorities, </w:t>
      </w:r>
      <w:proofErr w:type="spellStart"/>
      <w:r w:rsidRPr="004B304B" w:rsidR="0065423B">
        <w:rPr>
          <w:i/>
        </w:rPr>
        <w:t>Rotaru</w:t>
      </w:r>
      <w:proofErr w:type="spellEnd"/>
      <w:r w:rsidRPr="004B304B" w:rsidR="0065423B">
        <w:rPr>
          <w:i/>
        </w:rPr>
        <w:t xml:space="preserve"> v.</w:t>
      </w:r>
      <w:r w:rsidRPr="004B304B" w:rsidR="0065106C">
        <w:rPr>
          <w:i/>
        </w:rPr>
        <w:t> </w:t>
      </w:r>
      <w:r w:rsidRPr="004B304B" w:rsidR="0065423B">
        <w:rPr>
          <w:i/>
        </w:rPr>
        <w:t>Romania</w:t>
      </w:r>
      <w:r w:rsidRPr="004B304B" w:rsidR="0065423B">
        <w:t xml:space="preserve"> [GC], no. 28341/95, § 52, ECHR 2000-V, and </w:t>
      </w:r>
      <w:r w:rsidRPr="004B304B" w:rsidR="0065423B">
        <w:rPr>
          <w:i/>
        </w:rPr>
        <w:t>Maestri v.</w:t>
      </w:r>
      <w:r w:rsidRPr="004B304B" w:rsidR="009C114A">
        <w:rPr>
          <w:i/>
        </w:rPr>
        <w:t> </w:t>
      </w:r>
      <w:r w:rsidRPr="004B304B" w:rsidR="0065423B">
        <w:rPr>
          <w:i/>
        </w:rPr>
        <w:t>Italy</w:t>
      </w:r>
      <w:r w:rsidRPr="004B304B" w:rsidR="0065423B">
        <w:t xml:space="preserve"> [GC], no. 39748/98, § 30, ECHR 2004-I).</w:t>
      </w:r>
    </w:p>
    <w:p w:rsidRPr="004B304B" w:rsidR="005A30B1"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92</w:t>
      </w:r>
      <w:r w:rsidRPr="004B304B">
        <w:rPr>
          <w:noProof/>
        </w:rPr>
        <w:fldChar w:fldCharType="end"/>
      </w:r>
      <w:r w:rsidRPr="004B304B" w:rsidR="00F96036">
        <w:t>.  As regards the requirement of foreseeability, the Court has repeatedly held that a norm cannot be regarded as a “law” within the meaning of Article 10 § 2 unless it is formulated with sufficient precision to enable a person to regulate his or her conduct. That person must be able – if need be with appropriate advice – to foresee, to a degree that is reasonable in the circumstances, the consequences which a given action may entail. Those consequences need not be foreseeable with absolute certainty. Whilst certainty is desirable, it may bring in its train excessive rigidity, and the law must be able to keep pace with changing circumstances. Accordingly, many</w:t>
      </w:r>
    </w:p>
    <w:p w:rsidRPr="004B304B" w:rsidR="00F96036" w:rsidP="004B304B" w:rsidRDefault="00F96036">
      <w:pPr>
        <w:pStyle w:val="ECHRPara"/>
        <w:ind w:firstLine="0"/>
      </w:pPr>
      <w:r w:rsidRPr="004B304B">
        <w:t xml:space="preserve">laws are inevitably couched in terms which, to a greater or lesser extent, are vague, and whose interpretation and application are questions of practice (see </w:t>
      </w:r>
      <w:proofErr w:type="spellStart"/>
      <w:r w:rsidRPr="004B304B">
        <w:rPr>
          <w:i/>
        </w:rPr>
        <w:t>Perinçek</w:t>
      </w:r>
      <w:proofErr w:type="spellEnd"/>
      <w:r w:rsidRPr="004B304B">
        <w:rPr>
          <w:i/>
        </w:rPr>
        <w:t xml:space="preserve"> v. Switzerland</w:t>
      </w:r>
      <w:r w:rsidRPr="004B304B">
        <w:t xml:space="preserve"> [GC]</w:t>
      </w:r>
      <w:r w:rsidRPr="004B304B" w:rsidR="00FC5922">
        <w:t>, no. 27510/08, §§ 131-33, ECHR </w:t>
      </w:r>
      <w:r w:rsidRPr="004B304B">
        <w:t xml:space="preserve">2015 (extracts), and </w:t>
      </w:r>
      <w:proofErr w:type="spellStart"/>
      <w:r w:rsidRPr="004B304B">
        <w:rPr>
          <w:i/>
        </w:rPr>
        <w:t>Satakunnan</w:t>
      </w:r>
      <w:proofErr w:type="spellEnd"/>
      <w:r w:rsidRPr="004B304B">
        <w:rPr>
          <w:i/>
        </w:rPr>
        <w:t xml:space="preserve"> </w:t>
      </w:r>
      <w:proofErr w:type="spellStart"/>
      <w:r w:rsidRPr="004B304B">
        <w:rPr>
          <w:i/>
        </w:rPr>
        <w:t>Markkinapörssi</w:t>
      </w:r>
      <w:proofErr w:type="spellEnd"/>
      <w:r w:rsidRPr="004B304B">
        <w:rPr>
          <w:i/>
        </w:rPr>
        <w:t xml:space="preserve"> Oy and </w:t>
      </w:r>
      <w:proofErr w:type="spellStart"/>
      <w:r w:rsidRPr="004B304B">
        <w:rPr>
          <w:i/>
        </w:rPr>
        <w:t>Satamedia</w:t>
      </w:r>
      <w:proofErr w:type="spellEnd"/>
      <w:r w:rsidRPr="004B304B">
        <w:rPr>
          <w:i/>
        </w:rPr>
        <w:t xml:space="preserve"> Oy v.</w:t>
      </w:r>
      <w:r w:rsidRPr="004B304B" w:rsidR="00445D30">
        <w:rPr>
          <w:i/>
        </w:rPr>
        <w:t> </w:t>
      </w:r>
      <w:r w:rsidRPr="004B304B">
        <w:rPr>
          <w:i/>
        </w:rPr>
        <w:t>Finland</w:t>
      </w:r>
      <w:r w:rsidRPr="004B304B">
        <w:t xml:space="preserve"> [GC], no. 931/13, § 143, ECHR 2017 (extracts)).</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93</w:t>
      </w:r>
      <w:r w:rsidRPr="004B304B">
        <w:rPr>
          <w:noProof/>
        </w:rPr>
        <w:fldChar w:fldCharType="end"/>
      </w:r>
      <w:r w:rsidRPr="004B304B" w:rsidR="00541BC7">
        <w:t>.  </w:t>
      </w:r>
      <w:r w:rsidRPr="004B304B" w:rsidR="002672CF">
        <w:t>In the present case, t</w:t>
      </w:r>
      <w:r w:rsidRPr="004B304B" w:rsidR="00541BC7">
        <w:t xml:space="preserve">he disciplinary offences with which the applicant was charged </w:t>
      </w:r>
      <w:r w:rsidRPr="004B304B" w:rsidR="00BF34FC">
        <w:t>were</w:t>
      </w:r>
      <w:r w:rsidRPr="004B304B" w:rsidR="00541BC7">
        <w:t xml:space="preserve"> provided for in Article 99 letters d) and k) of Law no. 303/2004 and the </w:t>
      </w:r>
      <w:r w:rsidRPr="004B304B" w:rsidR="00BF34FC">
        <w:t xml:space="preserve">imposed </w:t>
      </w:r>
      <w:r w:rsidRPr="004B304B" w:rsidR="00541BC7">
        <w:t>penalty in Article 100 of the same law</w:t>
      </w:r>
      <w:r w:rsidRPr="004B304B" w:rsidR="00062456">
        <w:t xml:space="preserve"> (see paragraphs </w:t>
      </w:r>
      <w:r w:rsidRPr="004B304B" w:rsidR="00062456">
        <w:fldChar w:fldCharType="begin"/>
      </w:r>
      <w:r w:rsidRPr="004B304B" w:rsidR="00062456">
        <w:instrText xml:space="preserve"> REF sanctions \h </w:instrText>
      </w:r>
      <w:r w:rsidRPr="004B304B" w:rsidR="00062456">
        <w:fldChar w:fldCharType="separate"/>
      </w:r>
      <w:r w:rsidRPr="004B304B" w:rsidR="004B304B">
        <w:rPr>
          <w:noProof/>
        </w:rPr>
        <w:t>52</w:t>
      </w:r>
      <w:r w:rsidRPr="004B304B" w:rsidR="00062456">
        <w:fldChar w:fldCharType="end"/>
      </w:r>
      <w:r w:rsidRPr="004B304B" w:rsidR="00062456">
        <w:t xml:space="preserve"> and </w:t>
      </w:r>
      <w:r w:rsidRPr="004B304B" w:rsidR="00062456">
        <w:fldChar w:fldCharType="begin"/>
      </w:r>
      <w:r w:rsidRPr="004B304B" w:rsidR="00062456">
        <w:instrText xml:space="preserve"> REF legalprovisions \h </w:instrText>
      </w:r>
      <w:r w:rsidRPr="004B304B" w:rsidR="00062456">
        <w:fldChar w:fldCharType="separate"/>
      </w:r>
      <w:r w:rsidRPr="004B304B" w:rsidR="004B304B">
        <w:rPr>
          <w:noProof/>
        </w:rPr>
        <w:t>53</w:t>
      </w:r>
      <w:r w:rsidRPr="004B304B" w:rsidR="00062456">
        <w:fldChar w:fldCharType="end"/>
      </w:r>
      <w:r w:rsidRPr="004B304B" w:rsidR="00062456">
        <w:t xml:space="preserve"> above)</w:t>
      </w:r>
      <w:r w:rsidRPr="004B304B" w:rsidR="0065423B">
        <w:t>. The applicant mentioned the ambiguity of the notion</w:t>
      </w:r>
      <w:r w:rsidRPr="004B304B" w:rsidR="00541BC7">
        <w:t>s</w:t>
      </w:r>
      <w:r w:rsidRPr="004B304B" w:rsidR="0065423B">
        <w:t xml:space="preserve"> of </w:t>
      </w:r>
      <w:r w:rsidRPr="004B304B" w:rsidR="00541BC7">
        <w:t xml:space="preserve">“confidentiality of the investigation” </w:t>
      </w:r>
      <w:r w:rsidRPr="004B304B" w:rsidR="00C17980">
        <w:t xml:space="preserve">and </w:t>
      </w:r>
      <w:r w:rsidRPr="004B304B" w:rsidR="00541BC7">
        <w:t>“</w:t>
      </w:r>
      <w:r w:rsidRPr="004B304B" w:rsidR="006F2C14">
        <w:t xml:space="preserve">disrespectful </w:t>
      </w:r>
      <w:r w:rsidRPr="004B304B" w:rsidR="00541BC7">
        <w:t>behavio</w:t>
      </w:r>
      <w:r w:rsidRPr="004B304B" w:rsidR="00C17980">
        <w:t>u</w:t>
      </w:r>
      <w:r w:rsidRPr="004B304B" w:rsidR="00541BC7">
        <w:t>r in respect of his colleagues” contained in the definitions of the disciplinary offences he had been charged with.</w:t>
      </w:r>
    </w:p>
    <w:p w:rsidRPr="004B304B" w:rsidR="00541BC7"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94</w:t>
      </w:r>
      <w:r w:rsidRPr="004B304B">
        <w:rPr>
          <w:noProof/>
        </w:rPr>
        <w:fldChar w:fldCharType="end"/>
      </w:r>
      <w:r w:rsidRPr="004B304B" w:rsidR="0038291E">
        <w:t>.  </w:t>
      </w:r>
      <w:r w:rsidRPr="004B304B" w:rsidR="004A2D35">
        <w:t>The Court is not convinced by his argument that legal provisions were worded so vaguely that he could not foresee its applicability to his case. T</w:t>
      </w:r>
      <w:r w:rsidRPr="004B304B" w:rsidR="0038291E">
        <w:t xml:space="preserve">he wording of </w:t>
      </w:r>
      <w:r w:rsidRPr="004B304B" w:rsidR="003738A8">
        <w:t>Article 99 letters d) and k) of Law no. 303/2004 was</w:t>
      </w:r>
      <w:r w:rsidRPr="004B304B" w:rsidR="0038291E">
        <w:t xml:space="preserve"> sufficiently clear to enable the applicant, who, being a </w:t>
      </w:r>
      <w:r w:rsidRPr="004B304B" w:rsidR="003738A8">
        <w:t>prosecutor</w:t>
      </w:r>
      <w:r w:rsidRPr="004B304B" w:rsidR="0038291E">
        <w:t xml:space="preserve">, was nonetheless informed and well-versed in the law, to </w:t>
      </w:r>
      <w:r w:rsidRPr="004B304B" w:rsidR="003738A8">
        <w:t>understand its meaning.</w:t>
      </w:r>
    </w:p>
    <w:p w:rsidRPr="004B304B" w:rsidR="00383DAD"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95</w:t>
      </w:r>
      <w:r w:rsidRPr="004B304B">
        <w:rPr>
          <w:noProof/>
        </w:rPr>
        <w:fldChar w:fldCharType="end"/>
      </w:r>
      <w:r w:rsidRPr="004B304B" w:rsidR="003738A8">
        <w:t>.  </w:t>
      </w:r>
      <w:r w:rsidRPr="004B304B" w:rsidR="002660F1">
        <w:t>The Court therefore considers that the interference with the applicant</w:t>
      </w:r>
      <w:r w:rsidRPr="004B304B" w:rsidR="004B304B">
        <w:t>’</w:t>
      </w:r>
      <w:r w:rsidRPr="004B304B" w:rsidR="002660F1">
        <w:t>s right to freedom of expression complied with the requirement of lawfulness.</w:t>
      </w:r>
    </w:p>
    <w:p w:rsidRPr="004B304B" w:rsidR="00F62C84" w:rsidP="004B304B" w:rsidRDefault="0065423B">
      <w:pPr>
        <w:pStyle w:val="ECHRHeading5"/>
      </w:pPr>
      <w:r w:rsidRPr="004B304B">
        <w:t>(</w:t>
      </w:r>
      <w:r w:rsidRPr="004B304B" w:rsidR="002672CF">
        <w:t>ii</w:t>
      </w:r>
      <w:r w:rsidRPr="004B304B" w:rsidR="00831ACB">
        <w:t>)</w:t>
      </w:r>
      <w:r w:rsidRPr="004B304B" w:rsidR="00A846A7">
        <w:t>  </w:t>
      </w:r>
      <w:r w:rsidRPr="004B304B" w:rsidR="00F62C84">
        <w:t xml:space="preserve">Legitimate </w:t>
      </w:r>
      <w:r w:rsidRPr="004B304B" w:rsidR="006B078C">
        <w:t>aim</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96</w:t>
      </w:r>
      <w:r w:rsidRPr="004B304B">
        <w:rPr>
          <w:noProof/>
        </w:rPr>
        <w:fldChar w:fldCharType="end"/>
      </w:r>
      <w:r w:rsidRPr="004B304B" w:rsidR="00043012">
        <w:t>.  </w:t>
      </w:r>
      <w:r w:rsidRPr="004B304B" w:rsidR="00F43EDB">
        <w:t>Next, the Court has to ascertain whether the interference complained of pursued a legitimate aim.</w:t>
      </w:r>
    </w:p>
    <w:p w:rsidRPr="004B304B" w:rsidR="00DB0624"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97</w:t>
      </w:r>
      <w:r w:rsidRPr="004B304B">
        <w:rPr>
          <w:noProof/>
        </w:rPr>
        <w:fldChar w:fldCharType="end"/>
      </w:r>
      <w:r w:rsidRPr="004B304B" w:rsidR="00DB0624">
        <w:t>.  The Government submitted that the interference had been necessary for the protection of the reputations of others, to uphold respect for the presumption of innocence, as well as for maintaining the authority and impartiality of the judiciary. The applicant argued that the sanction imposed had had no legitimate aim.</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98</w:t>
      </w:r>
      <w:r w:rsidRPr="004B304B">
        <w:rPr>
          <w:noProof/>
        </w:rPr>
        <w:fldChar w:fldCharType="end"/>
      </w:r>
      <w:r w:rsidRPr="004B304B" w:rsidR="00DD2170">
        <w:t>.  </w:t>
      </w:r>
      <w:r w:rsidRPr="004B304B" w:rsidR="00DB0624">
        <w:t>T</w:t>
      </w:r>
      <w:r w:rsidRPr="004B304B" w:rsidR="00DD2170">
        <w:t xml:space="preserve">he Court observes that the domestic authorities based their decisions on </w:t>
      </w:r>
      <w:r w:rsidRPr="004B304B" w:rsidR="00BF34FC">
        <w:t>the applicant</w:t>
      </w:r>
      <w:r w:rsidRPr="004B304B" w:rsidR="004B304B">
        <w:t>’</w:t>
      </w:r>
      <w:r w:rsidRPr="004B304B" w:rsidR="00BF34FC">
        <w:t>s</w:t>
      </w:r>
      <w:r w:rsidRPr="004B304B" w:rsidR="00DD2170">
        <w:t xml:space="preserve"> breach</w:t>
      </w:r>
      <w:r w:rsidRPr="004B304B" w:rsidR="00BF34FC">
        <w:t>ing</w:t>
      </w:r>
      <w:r w:rsidRPr="004B304B" w:rsidR="00DD2170">
        <w:t xml:space="preserve"> of the secrecy of the judicial investigation</w:t>
      </w:r>
      <w:r w:rsidRPr="004B304B" w:rsidR="00A834A5">
        <w:t xml:space="preserve"> and a</w:t>
      </w:r>
      <w:r w:rsidRPr="004B304B" w:rsidR="00D75B0E">
        <w:t>dopti</w:t>
      </w:r>
      <w:r w:rsidRPr="004B304B" w:rsidR="00C17980">
        <w:t>n</w:t>
      </w:r>
      <w:r w:rsidRPr="004B304B" w:rsidR="00D75B0E">
        <w:t>g</w:t>
      </w:r>
      <w:r w:rsidRPr="004B304B" w:rsidR="00C17980">
        <w:t xml:space="preserve"> a </w:t>
      </w:r>
      <w:r w:rsidRPr="004B304B" w:rsidR="00A834A5">
        <w:t xml:space="preserve">disrespectful attitude towards judge G.E., which harmed </w:t>
      </w:r>
      <w:r w:rsidRPr="004B304B" w:rsidR="00C17980">
        <w:t>t</w:t>
      </w:r>
      <w:r w:rsidRPr="004B304B" w:rsidR="00A834A5">
        <w:t>he</w:t>
      </w:r>
      <w:r w:rsidRPr="004B304B" w:rsidR="00C17980">
        <w:t xml:space="preserve"> latte</w:t>
      </w:r>
      <w:r w:rsidRPr="004B304B" w:rsidR="00A834A5">
        <w:t>r</w:t>
      </w:r>
      <w:r w:rsidRPr="004B304B" w:rsidR="004B304B">
        <w:t>’</w:t>
      </w:r>
      <w:r w:rsidRPr="004B304B" w:rsidR="00C17980">
        <w:t>s</w:t>
      </w:r>
      <w:r w:rsidRPr="004B304B" w:rsidR="00A834A5">
        <w:t xml:space="preserve"> public image</w:t>
      </w:r>
      <w:r w:rsidRPr="004B304B" w:rsidR="00DD2170">
        <w:t>.</w:t>
      </w:r>
    </w:p>
    <w:p w:rsidRPr="004B304B" w:rsidR="00DD2170"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99</w:t>
      </w:r>
      <w:r w:rsidRPr="004B304B">
        <w:rPr>
          <w:noProof/>
        </w:rPr>
        <w:fldChar w:fldCharType="end"/>
      </w:r>
      <w:r w:rsidRPr="004B304B" w:rsidR="00DB0624">
        <w:t>.  Having regards to the parties</w:t>
      </w:r>
      <w:r w:rsidRPr="004B304B" w:rsidR="004B304B">
        <w:t>’</w:t>
      </w:r>
      <w:r w:rsidRPr="004B304B" w:rsidR="00DB0624">
        <w:t xml:space="preserve"> submissions and the particular circumstances of the case the Court considers that t</w:t>
      </w:r>
      <w:r w:rsidRPr="004B304B" w:rsidR="00DD2170">
        <w:t>he interference had the aim of guaranteeing respect for the right of a person who had not yet stood trial to be presumed innocent. It also had the aim of ensuring the proper administration of justice by preventing any extraneous influence on that administration. These aims correspond to the protection of “the reputation or rights of others” and to the maintaining of “the authority and impartiality of the judiciary</w:t>
      </w:r>
      <w:r w:rsidRPr="004B304B" w:rsidR="00481078">
        <w:t xml:space="preserve"> (see </w:t>
      </w:r>
      <w:r w:rsidRPr="004B304B" w:rsidR="00481078">
        <w:rPr>
          <w:i/>
        </w:rPr>
        <w:t>Ernst and Others v. Belgium</w:t>
      </w:r>
      <w:r w:rsidRPr="004B304B" w:rsidR="00481078">
        <w:t xml:space="preserve">, no. 33400/96, § 98, 15 July 2003, and </w:t>
      </w:r>
      <w:r w:rsidRPr="004B304B" w:rsidR="00481078">
        <w:rPr>
          <w:i/>
        </w:rPr>
        <w:t>Dupuis and Others v.</w:t>
      </w:r>
      <w:r w:rsidRPr="004B304B" w:rsidR="00124788">
        <w:rPr>
          <w:i/>
        </w:rPr>
        <w:t> </w:t>
      </w:r>
      <w:r w:rsidRPr="004B304B" w:rsidR="00481078">
        <w:rPr>
          <w:i/>
        </w:rPr>
        <w:t>France</w:t>
      </w:r>
      <w:r w:rsidRPr="004B304B" w:rsidR="00481078">
        <w:t>, no. 1914/02, § 32, 7 June 2007).</w:t>
      </w:r>
    </w:p>
    <w:p w:rsidRPr="004B304B" w:rsidR="002642C8"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100</w:t>
      </w:r>
      <w:r w:rsidRPr="004B304B">
        <w:rPr>
          <w:noProof/>
        </w:rPr>
        <w:fldChar w:fldCharType="end"/>
      </w:r>
      <w:r w:rsidRPr="004B304B" w:rsidR="00DD2170">
        <w:t>.  </w:t>
      </w:r>
      <w:r w:rsidRPr="004B304B" w:rsidR="00217D2F">
        <w:t xml:space="preserve">The Court therefore accepts that the impugned interference sought a legitimate aim within the meaning of Article 10 § 2 of the Convention </w:t>
      </w:r>
      <w:r w:rsidRPr="004B304B" w:rsidR="00DD2170">
        <w:t>and will proceed to examine whether it was “necessary in a democratic society”.</w:t>
      </w:r>
    </w:p>
    <w:p w:rsidRPr="004B304B" w:rsidR="00B80E1D" w:rsidP="004B304B" w:rsidRDefault="00A50F4A">
      <w:pPr>
        <w:pStyle w:val="ECHRHeading5"/>
      </w:pPr>
      <w:r w:rsidRPr="004B304B">
        <w:t>(</w:t>
      </w:r>
      <w:r w:rsidRPr="004B304B" w:rsidR="0058553A">
        <w:t>iii</w:t>
      </w:r>
      <w:r w:rsidRPr="004B304B" w:rsidR="00B80E1D">
        <w:t>)</w:t>
      </w:r>
      <w:r w:rsidRPr="004B304B" w:rsidR="00A846A7">
        <w:t>  </w:t>
      </w:r>
      <w:r w:rsidRPr="004B304B" w:rsidR="00B80E1D">
        <w:t>Necessary in a democratic society</w:t>
      </w:r>
    </w:p>
    <w:p w:rsidRPr="004B304B" w:rsidR="00BF61F7"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101</w:t>
      </w:r>
      <w:r w:rsidRPr="004B304B">
        <w:rPr>
          <w:noProof/>
        </w:rPr>
        <w:fldChar w:fldCharType="end"/>
      </w:r>
      <w:r w:rsidRPr="004B304B" w:rsidR="00BF61F7">
        <w:t>.  The general principles concerning the question of whether an interference with freedom of expression is “necessary in a democratic society” are well established in the Court</w:t>
      </w:r>
      <w:r w:rsidRPr="004B304B" w:rsidR="004B304B">
        <w:t>’</w:t>
      </w:r>
      <w:r w:rsidRPr="004B304B" w:rsidR="00BF61F7">
        <w:t xml:space="preserve">s case-law (see, among recent authorities, </w:t>
      </w:r>
      <w:proofErr w:type="spellStart"/>
      <w:r w:rsidRPr="004B304B" w:rsidR="00BF61F7">
        <w:rPr>
          <w:i/>
        </w:rPr>
        <w:t>Bédat</w:t>
      </w:r>
      <w:proofErr w:type="spellEnd"/>
      <w:r w:rsidRPr="004B304B" w:rsidR="00BF61F7">
        <w:rPr>
          <w:i/>
        </w:rPr>
        <w:t xml:space="preserve"> v. Switzerland</w:t>
      </w:r>
      <w:r w:rsidRPr="004B304B" w:rsidR="00BF61F7">
        <w:t xml:space="preserve"> [GC], no. 56925/08, § 48, ECHR 2016).</w:t>
      </w:r>
    </w:p>
    <w:p w:rsidRPr="004B304B" w:rsidR="0055222C" w:rsidP="004B304B" w:rsidRDefault="002B2AFB">
      <w:pPr>
        <w:pStyle w:val="ECHRPara"/>
        <w:rPr>
          <w:lang w:val="it-IT"/>
        </w:rPr>
      </w:pPr>
      <w:r w:rsidRPr="004B304B">
        <w:fldChar w:fldCharType="begin"/>
      </w:r>
      <w:r w:rsidRPr="004B304B">
        <w:instrText xml:space="preserve"> SEQ level0 \*arabic </w:instrText>
      </w:r>
      <w:r w:rsidRPr="004B304B">
        <w:fldChar w:fldCharType="separate"/>
      </w:r>
      <w:r w:rsidRPr="004B304B" w:rsidR="004B304B">
        <w:rPr>
          <w:noProof/>
        </w:rPr>
        <w:t>102</w:t>
      </w:r>
      <w:r w:rsidRPr="004B304B">
        <w:rPr>
          <w:noProof/>
        </w:rPr>
        <w:fldChar w:fldCharType="end"/>
      </w:r>
      <w:r w:rsidRPr="004B304B" w:rsidR="00B80E1D">
        <w:t>.  In assessing whether the decision to apply a disciplinary sanction and remove the applicant from the position of chief pros</w:t>
      </w:r>
      <w:r w:rsidRPr="004B304B" w:rsidR="00E564D1">
        <w:t>ecutor</w:t>
      </w:r>
      <w:r w:rsidRPr="004B304B" w:rsidR="00C17980">
        <w:t xml:space="preserve"> </w:t>
      </w:r>
      <w:r w:rsidRPr="004B304B" w:rsidR="00C17980">
        <w:rPr>
          <w:rFonts w:cstheme="minorHAnsi"/>
        </w:rPr>
        <w:t>‒</w:t>
      </w:r>
      <w:r w:rsidRPr="004B304B" w:rsidR="00C17980">
        <w:t xml:space="preserve"> a measure</w:t>
      </w:r>
      <w:r w:rsidRPr="004B304B" w:rsidR="00E564D1">
        <w:t xml:space="preserve"> taken in response to his</w:t>
      </w:r>
      <w:r w:rsidRPr="004B304B" w:rsidR="00B80E1D">
        <w:t xml:space="preserve"> press release and interview with </w:t>
      </w:r>
      <w:r w:rsidRPr="004B304B" w:rsidR="00C17980">
        <w:t xml:space="preserve">the </w:t>
      </w:r>
      <w:r w:rsidRPr="004B304B" w:rsidR="00EC1520">
        <w:t>local television channel</w:t>
      </w:r>
      <w:r w:rsidRPr="004B304B" w:rsidR="00C17980">
        <w:t xml:space="preserve"> </w:t>
      </w:r>
      <w:r w:rsidRPr="004B304B" w:rsidR="00C17980">
        <w:rPr>
          <w:rFonts w:cstheme="minorHAnsi"/>
        </w:rPr>
        <w:t>‒</w:t>
      </w:r>
      <w:r w:rsidRPr="004B304B" w:rsidR="00B80E1D">
        <w:t xml:space="preserve"> was “necessary in a democratic society”, the Court </w:t>
      </w:r>
      <w:r w:rsidRPr="004B304B" w:rsidR="0055222C">
        <w:rPr>
          <w:bCs/>
        </w:rPr>
        <w:t xml:space="preserve">has to examine the interference complained of in the light of the case as a whole and determine whether it was </w:t>
      </w:r>
      <w:r w:rsidRPr="004B304B" w:rsidR="004B304B">
        <w:rPr>
          <w:bCs/>
        </w:rPr>
        <w:t>‘</w:t>
      </w:r>
      <w:r w:rsidRPr="004B304B" w:rsidR="0055222C">
        <w:rPr>
          <w:bCs/>
        </w:rPr>
        <w:t>proportionate to the legitimate aim pursued</w:t>
      </w:r>
      <w:r w:rsidRPr="004B304B" w:rsidR="004B304B">
        <w:rPr>
          <w:bCs/>
        </w:rPr>
        <w:t>’</w:t>
      </w:r>
      <w:r w:rsidRPr="004B304B" w:rsidR="0055222C">
        <w:rPr>
          <w:bCs/>
        </w:rPr>
        <w:t xml:space="preserve"> and whether the reasons adduced by the national authorities to justify it are </w:t>
      </w:r>
      <w:r w:rsidRPr="004B304B" w:rsidR="004B304B">
        <w:rPr>
          <w:bCs/>
        </w:rPr>
        <w:t>‘</w:t>
      </w:r>
      <w:r w:rsidRPr="004B304B" w:rsidR="0055222C">
        <w:rPr>
          <w:bCs/>
        </w:rPr>
        <w:t>relevant and sufficient</w:t>
      </w:r>
      <w:r w:rsidRPr="004B304B" w:rsidR="004B304B">
        <w:rPr>
          <w:bCs/>
        </w:rPr>
        <w:t>’</w:t>
      </w:r>
      <w:r w:rsidRPr="004B304B" w:rsidR="0055222C">
        <w:rPr>
          <w:bCs/>
        </w:rPr>
        <w:t>. In doing so, the Court has to satisfy itself that the national authorities applied standards which were in conformity with the principles embodied in Article 10 and, moreover, that they relied on an acceptable assessment of the relevant facts.</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103</w:t>
      </w:r>
      <w:r w:rsidRPr="004B304B">
        <w:rPr>
          <w:noProof/>
        </w:rPr>
        <w:fldChar w:fldCharType="end"/>
      </w:r>
      <w:r w:rsidRPr="004B304B" w:rsidR="0055222C">
        <w:t>.  The Court</w:t>
      </w:r>
      <w:r w:rsidRPr="004B304B" w:rsidR="00454F8A">
        <w:t xml:space="preserve"> will</w:t>
      </w:r>
      <w:r w:rsidRPr="004B304B" w:rsidR="00C17DFB">
        <w:t xml:space="preserve"> </w:t>
      </w:r>
      <w:r w:rsidRPr="004B304B" w:rsidR="0055222C">
        <w:t xml:space="preserve">also </w:t>
      </w:r>
      <w:r w:rsidRPr="004B304B" w:rsidR="00C17DFB">
        <w:t>attach</w:t>
      </w:r>
      <w:r w:rsidRPr="004B304B" w:rsidR="00454F8A">
        <w:t xml:space="preserve"> particular importance</w:t>
      </w:r>
      <w:r w:rsidRPr="004B304B" w:rsidR="00C17DFB">
        <w:t xml:space="preserve"> to the office held by the applicant, the statements or views that he expressed publicly, the context in which they were made</w:t>
      </w:r>
      <w:r w:rsidRPr="004B304B" w:rsidR="00BF34FC">
        <w:t>,</w:t>
      </w:r>
      <w:r w:rsidRPr="004B304B" w:rsidR="00C17DFB">
        <w:t xml:space="preserve"> and the reaction thereto</w:t>
      </w:r>
      <w:r w:rsidRPr="004B304B" w:rsidR="00454F8A">
        <w:t xml:space="preserve"> (see </w:t>
      </w:r>
      <w:proofErr w:type="spellStart"/>
      <w:r w:rsidRPr="004B304B" w:rsidR="00454F8A">
        <w:rPr>
          <w:i/>
        </w:rPr>
        <w:t>Wille</w:t>
      </w:r>
      <w:proofErr w:type="spellEnd"/>
      <w:r w:rsidRPr="004B304B" w:rsidR="00454F8A">
        <w:rPr>
          <w:i/>
        </w:rPr>
        <w:t xml:space="preserve"> v.</w:t>
      </w:r>
      <w:r w:rsidRPr="004B304B" w:rsidR="0055222C">
        <w:rPr>
          <w:i/>
        </w:rPr>
        <w:t> </w:t>
      </w:r>
      <w:r w:rsidRPr="004B304B" w:rsidR="00454F8A">
        <w:rPr>
          <w:i/>
        </w:rPr>
        <w:t>Liechtenstein</w:t>
      </w:r>
      <w:r w:rsidRPr="004B304B" w:rsidR="00454F8A">
        <w:t xml:space="preserve"> [GC], no.</w:t>
      </w:r>
      <w:r w:rsidRPr="004B304B" w:rsidR="006C3F78">
        <w:t> </w:t>
      </w:r>
      <w:r w:rsidRPr="004B304B" w:rsidR="00454F8A">
        <w:t xml:space="preserve">28396/95, § </w:t>
      </w:r>
      <w:r w:rsidRPr="004B304B" w:rsidR="00212A2B">
        <w:t>63</w:t>
      </w:r>
      <w:r w:rsidRPr="004B304B" w:rsidR="00454F8A">
        <w:t>, ECHR 1999-VII)</w:t>
      </w:r>
      <w:r w:rsidRPr="004B304B" w:rsidR="00C17DFB">
        <w:t>.</w:t>
      </w:r>
    </w:p>
    <w:p w:rsidRPr="004B304B" w:rsidR="00242536" w:rsidP="004B304B" w:rsidRDefault="00341378">
      <w:pPr>
        <w:pStyle w:val="ECHRHeading6"/>
      </w:pPr>
      <w:r w:rsidRPr="004B304B">
        <w:t>(α)  </w:t>
      </w:r>
      <w:r w:rsidRPr="004B304B" w:rsidR="0084473F">
        <w:t>The applicant</w:t>
      </w:r>
      <w:r w:rsidRPr="004B304B" w:rsidR="004B304B">
        <w:t>’</w:t>
      </w:r>
      <w:r w:rsidRPr="004B304B" w:rsidR="0084473F">
        <w:t>s status and the context in which he made his statements</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104</w:t>
      </w:r>
      <w:r w:rsidRPr="004B304B">
        <w:rPr>
          <w:noProof/>
        </w:rPr>
        <w:fldChar w:fldCharType="end"/>
      </w:r>
      <w:r w:rsidRPr="004B304B" w:rsidR="00BD4C8F">
        <w:t xml:space="preserve">.  The Court notes that the applicant made the impugned statements to the press in the context of discharging his duties as the staff member designated to provide information to the press, a position which he had occupied for the preceding five years. </w:t>
      </w:r>
      <w:r w:rsidRPr="004B304B" w:rsidR="00E13923">
        <w:t xml:space="preserve">In this capacity he had a professional duty to provide information to the press about investigations which attracted media attention, as did the case of influence peddling revealed during the </w:t>
      </w:r>
      <w:r w:rsidRPr="004B304B" w:rsidR="00C75B3A">
        <w:rPr>
          <w:i/>
        </w:rPr>
        <w:t>flagrante </w:t>
      </w:r>
      <w:r w:rsidRPr="004B304B" w:rsidR="00E13923">
        <w:rPr>
          <w:i/>
        </w:rPr>
        <w:t>delicto</w:t>
      </w:r>
      <w:r w:rsidRPr="004B304B" w:rsidR="00E13923">
        <w:t xml:space="preserve"> operation organised by his office.</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105</w:t>
      </w:r>
      <w:r w:rsidRPr="004B304B">
        <w:rPr>
          <w:noProof/>
        </w:rPr>
        <w:fldChar w:fldCharType="end"/>
      </w:r>
      <w:r w:rsidRPr="004B304B" w:rsidR="004B7510">
        <w:t>.  </w:t>
      </w:r>
      <w:r w:rsidRPr="004B304B" w:rsidR="00BD4C8F">
        <w:t xml:space="preserve">The Court reiterates that </w:t>
      </w:r>
      <w:r w:rsidRPr="004B304B" w:rsidR="004B7510">
        <w:t>the status the applicant has enjoyed as chief prosecuto</w:t>
      </w:r>
      <w:r w:rsidRPr="004B304B" w:rsidR="00BD4C8F">
        <w:t>r</w:t>
      </w:r>
      <w:r w:rsidRPr="004B304B" w:rsidR="004B7510">
        <w:t xml:space="preserve"> does not deprive him of the protection of Article</w:t>
      </w:r>
      <w:r w:rsidRPr="004B304B" w:rsidR="00BD4C8F">
        <w:t xml:space="preserve"> </w:t>
      </w:r>
      <w:r w:rsidRPr="004B304B" w:rsidR="004B7510">
        <w:t xml:space="preserve">10 (see </w:t>
      </w:r>
      <w:proofErr w:type="spellStart"/>
      <w:r w:rsidRPr="004B304B" w:rsidR="003F0F52">
        <w:rPr>
          <w:i/>
        </w:rPr>
        <w:t>Kayasu</w:t>
      </w:r>
      <w:proofErr w:type="spellEnd"/>
      <w:r w:rsidRPr="004B304B" w:rsidR="003F0F52">
        <w:rPr>
          <w:i/>
        </w:rPr>
        <w:t xml:space="preserve"> v. Turkey</w:t>
      </w:r>
      <w:r w:rsidRPr="004B304B" w:rsidR="003F0F52">
        <w:t>, nos. 64119/00 and 76292/01, §§ 91-92, 13</w:t>
      </w:r>
      <w:r w:rsidRPr="004B304B" w:rsidR="00816FBF">
        <w:t> </w:t>
      </w:r>
      <w:r w:rsidRPr="004B304B" w:rsidR="003F0F52">
        <w:t>November 2008</w:t>
      </w:r>
      <w:r w:rsidRPr="004B304B" w:rsidR="004B7510">
        <w:t>).</w:t>
      </w:r>
    </w:p>
    <w:p w:rsidRPr="004B304B" w:rsidR="009B6E28" w:rsidP="004B304B" w:rsidRDefault="00CD7B73">
      <w:pPr>
        <w:pStyle w:val="ECHRHeading6"/>
      </w:pPr>
      <w:r w:rsidRPr="004B304B">
        <w:t>(</w:t>
      </w:r>
      <w:r w:rsidRPr="004B304B">
        <w:rPr>
          <w:lang w:val="fr-CH"/>
        </w:rPr>
        <w:t>β</w:t>
      </w:r>
      <w:r w:rsidRPr="004B304B">
        <w:t>)  </w:t>
      </w:r>
      <w:r w:rsidRPr="004B304B" w:rsidR="009B6E28">
        <w:t xml:space="preserve">Contribution of the impugned </w:t>
      </w:r>
      <w:r w:rsidRPr="004B304B" w:rsidR="00A05651">
        <w:t xml:space="preserve">statements </w:t>
      </w:r>
      <w:r w:rsidRPr="004B304B" w:rsidR="009B6E28">
        <w:t>to a public-interest debate</w:t>
      </w:r>
    </w:p>
    <w:p w:rsidRPr="004B304B" w:rsidR="005541CC" w:rsidP="004B304B" w:rsidRDefault="00BA26A2">
      <w:pPr>
        <w:pStyle w:val="ECHRPara"/>
        <w:rPr>
          <w:lang w:val="fi-FI"/>
        </w:rPr>
      </w:pPr>
      <w:r w:rsidRPr="004B304B">
        <w:fldChar w:fldCharType="begin"/>
      </w:r>
      <w:r w:rsidRPr="004B304B">
        <w:instrText xml:space="preserve"> SEQ level0 \*arabic </w:instrText>
      </w:r>
      <w:r w:rsidRPr="004B304B">
        <w:fldChar w:fldCharType="separate"/>
      </w:r>
      <w:r w:rsidRPr="004B304B" w:rsidR="004B304B">
        <w:rPr>
          <w:noProof/>
        </w:rPr>
        <w:t>106</w:t>
      </w:r>
      <w:r w:rsidRPr="004B304B">
        <w:fldChar w:fldCharType="end"/>
      </w:r>
      <w:r w:rsidRPr="004B304B">
        <w:t>.  </w:t>
      </w:r>
      <w:r w:rsidRPr="004B304B" w:rsidR="009B6E28">
        <w:t>The</w:t>
      </w:r>
      <w:r w:rsidRPr="004B304B" w:rsidR="003910CA">
        <w:t>re is, as the Court has consistently held,</w:t>
      </w:r>
      <w:r w:rsidRPr="004B304B" w:rsidR="00816FBF">
        <w:t xml:space="preserve"> little scope under Article </w:t>
      </w:r>
      <w:r w:rsidRPr="004B304B" w:rsidR="009B6E28">
        <w:t xml:space="preserve">10 § 2 of the Convention for restrictions on matters of </w:t>
      </w:r>
      <w:r w:rsidRPr="004B304B" w:rsidR="003910CA">
        <w:t xml:space="preserve">debate on </w:t>
      </w:r>
      <w:r w:rsidRPr="004B304B" w:rsidR="009B6E28">
        <w:t>public interest.</w:t>
      </w:r>
      <w:r w:rsidRPr="004B304B" w:rsidR="003910CA">
        <w:t xml:space="preserve"> The margin of appreciation of States is thus reduced where a debate on a matter of public interest is concerned (see </w:t>
      </w:r>
      <w:r w:rsidRPr="004B304B" w:rsidR="003910CA">
        <w:rPr>
          <w:i/>
          <w:iCs/>
          <w:lang w:val="fi-FI"/>
        </w:rPr>
        <w:t xml:space="preserve">Satakunnan Markkinapörssi Oy and </w:t>
      </w:r>
      <w:proofErr w:type="spellStart"/>
      <w:r w:rsidRPr="004B304B" w:rsidR="003910CA">
        <w:rPr>
          <w:i/>
          <w:iCs/>
          <w:lang w:val="fi-FI"/>
        </w:rPr>
        <w:t>Satamedia</w:t>
      </w:r>
      <w:proofErr w:type="spellEnd"/>
      <w:r w:rsidRPr="004B304B" w:rsidR="003910CA">
        <w:rPr>
          <w:i/>
          <w:iCs/>
          <w:lang w:val="fi-FI"/>
        </w:rPr>
        <w:t xml:space="preserve"> Oy</w:t>
      </w:r>
      <w:r w:rsidRPr="004B304B" w:rsidR="003910CA">
        <w:rPr>
          <w:lang w:val="fi-FI"/>
        </w:rPr>
        <w:t xml:space="preserve">, </w:t>
      </w:r>
      <w:proofErr w:type="spellStart"/>
      <w:r w:rsidRPr="004B304B" w:rsidR="0065106C">
        <w:rPr>
          <w:lang w:val="fi-FI"/>
        </w:rPr>
        <w:t>cited</w:t>
      </w:r>
      <w:proofErr w:type="spellEnd"/>
      <w:r w:rsidRPr="004B304B" w:rsidR="0065106C">
        <w:rPr>
          <w:lang w:val="fi-FI"/>
        </w:rPr>
        <w:t xml:space="preserve"> </w:t>
      </w:r>
      <w:proofErr w:type="spellStart"/>
      <w:r w:rsidRPr="004B304B" w:rsidR="0065106C">
        <w:rPr>
          <w:lang w:val="fi-FI"/>
        </w:rPr>
        <w:t>above</w:t>
      </w:r>
      <w:proofErr w:type="spellEnd"/>
      <w:r w:rsidRPr="004B304B" w:rsidR="0065106C">
        <w:rPr>
          <w:lang w:val="fi-FI"/>
        </w:rPr>
        <w:t xml:space="preserve">, </w:t>
      </w:r>
      <w:r w:rsidRPr="004B304B" w:rsidR="003910CA">
        <w:rPr>
          <w:lang w:val="fi-FI"/>
        </w:rPr>
        <w:t xml:space="preserve">§ </w:t>
      </w:r>
      <w:r w:rsidRPr="004B304B" w:rsidR="00A535E0">
        <w:rPr>
          <w:lang w:val="fi-FI"/>
        </w:rPr>
        <w:t xml:space="preserve">167, and the </w:t>
      </w:r>
      <w:proofErr w:type="spellStart"/>
      <w:r w:rsidRPr="004B304B" w:rsidR="00A535E0">
        <w:rPr>
          <w:lang w:val="fi-FI"/>
        </w:rPr>
        <w:t>cases</w:t>
      </w:r>
      <w:proofErr w:type="spellEnd"/>
      <w:r w:rsidRPr="004B304B" w:rsidR="00A535E0">
        <w:rPr>
          <w:lang w:val="fi-FI"/>
        </w:rPr>
        <w:t xml:space="preserve"> </w:t>
      </w:r>
      <w:proofErr w:type="spellStart"/>
      <w:r w:rsidRPr="004B304B" w:rsidR="00A535E0">
        <w:rPr>
          <w:lang w:val="fi-FI"/>
        </w:rPr>
        <w:t>cited</w:t>
      </w:r>
      <w:proofErr w:type="spellEnd"/>
      <w:r w:rsidRPr="004B304B" w:rsidR="00A535E0">
        <w:rPr>
          <w:lang w:val="fi-FI"/>
        </w:rPr>
        <w:t xml:space="preserve"> </w:t>
      </w:r>
      <w:proofErr w:type="spellStart"/>
      <w:r w:rsidRPr="004B304B" w:rsidR="00A535E0">
        <w:rPr>
          <w:lang w:val="fi-FI"/>
        </w:rPr>
        <w:t>there</w:t>
      </w:r>
      <w:r w:rsidRPr="004B304B" w:rsidR="00FC3DF1">
        <w:rPr>
          <w:lang w:val="fi-FI"/>
        </w:rPr>
        <w:t>i</w:t>
      </w:r>
      <w:r w:rsidRPr="004B304B" w:rsidR="00A535E0">
        <w:rPr>
          <w:lang w:val="fi-FI"/>
        </w:rPr>
        <w:t>n</w:t>
      </w:r>
      <w:proofErr w:type="spellEnd"/>
      <w:r w:rsidRPr="004B304B" w:rsidR="00A535E0">
        <w:rPr>
          <w:lang w:val="fi-FI"/>
        </w:rPr>
        <w:t>).</w:t>
      </w:r>
    </w:p>
    <w:p w:rsidRPr="004B304B" w:rsidR="009B6E28" w:rsidP="004B304B" w:rsidRDefault="003910CA">
      <w:pPr>
        <w:pStyle w:val="ECHRPara"/>
      </w:pPr>
      <w:r w:rsidRPr="004B304B">
        <w:fldChar w:fldCharType="begin"/>
      </w:r>
      <w:r w:rsidRPr="004B304B">
        <w:instrText xml:space="preserve"> SEQ level0 \*arabic </w:instrText>
      </w:r>
      <w:r w:rsidRPr="004B304B">
        <w:fldChar w:fldCharType="separate"/>
      </w:r>
      <w:r w:rsidRPr="004B304B" w:rsidR="004B304B">
        <w:rPr>
          <w:noProof/>
        </w:rPr>
        <w:t>107</w:t>
      </w:r>
      <w:r w:rsidRPr="004B304B">
        <w:fldChar w:fldCharType="end"/>
      </w:r>
      <w:r w:rsidRPr="004B304B">
        <w:t>.  </w:t>
      </w:r>
      <w:r w:rsidRPr="004B304B" w:rsidR="009B6E28">
        <w:t xml:space="preserve">In this connection the Court has already held that the public has a legitimate interest in being informed </w:t>
      </w:r>
      <w:r w:rsidRPr="004B304B" w:rsidR="00BF34FC">
        <w:t xml:space="preserve">about </w:t>
      </w:r>
      <w:r w:rsidRPr="004B304B" w:rsidR="009B6E28">
        <w:t xml:space="preserve">ongoing criminal proceedings, and that remarks concerning the functioning of the judiciary </w:t>
      </w:r>
      <w:r w:rsidRPr="004B304B" w:rsidR="00BF34FC">
        <w:t>constitute</w:t>
      </w:r>
      <w:r w:rsidRPr="004B304B" w:rsidR="009B6E28">
        <w:t xml:space="preserve"> a matter of public interest (see</w:t>
      </w:r>
      <w:r w:rsidRPr="004B304B" w:rsidR="00FC3DF1">
        <w:rPr>
          <w:i/>
        </w:rPr>
        <w:t xml:space="preserve"> </w:t>
      </w:r>
      <w:proofErr w:type="spellStart"/>
      <w:r w:rsidRPr="004B304B" w:rsidR="00FC3DF1">
        <w:rPr>
          <w:i/>
          <w:lang w:val="it-IT"/>
        </w:rPr>
        <w:t>Morice</w:t>
      </w:r>
      <w:proofErr w:type="spellEnd"/>
      <w:r w:rsidRPr="004B304B" w:rsidR="00FC3DF1">
        <w:rPr>
          <w:i/>
          <w:lang w:val="it-IT"/>
        </w:rPr>
        <w:t xml:space="preserve"> v. France </w:t>
      </w:r>
      <w:r w:rsidRPr="004B304B" w:rsidR="00FC3DF1">
        <w:rPr>
          <w:lang w:val="it-IT"/>
        </w:rPr>
        <w:t>[GC]</w:t>
      </w:r>
      <w:r w:rsidRPr="004B304B" w:rsidR="00FC3DF1">
        <w:rPr>
          <w:i/>
          <w:lang w:val="it-IT"/>
        </w:rPr>
        <w:t xml:space="preserve">, </w:t>
      </w:r>
      <w:r w:rsidRPr="004B304B" w:rsidR="00FC3DF1">
        <w:rPr>
          <w:lang w:val="it-IT"/>
        </w:rPr>
        <w:t>no. 29369/10, § 1</w:t>
      </w:r>
      <w:r w:rsidRPr="004B304B" w:rsidR="00FC3DF1">
        <w:t>52</w:t>
      </w:r>
      <w:r w:rsidRPr="004B304B" w:rsidR="00AE41B7">
        <w:rPr>
          <w:lang w:val="it-IT"/>
        </w:rPr>
        <w:t>, ECHR </w:t>
      </w:r>
      <w:r w:rsidRPr="004B304B" w:rsidR="00FC3DF1">
        <w:rPr>
          <w:lang w:val="it-IT"/>
        </w:rPr>
        <w:t>2015</w:t>
      </w:r>
      <w:r w:rsidRPr="004B304B" w:rsidR="009B6E28">
        <w:t>).</w:t>
      </w:r>
    </w:p>
    <w:p w:rsidRPr="004B304B" w:rsidR="005541CC" w:rsidP="004B304B" w:rsidRDefault="009B6E28">
      <w:pPr>
        <w:pStyle w:val="ECHRPara"/>
      </w:pPr>
      <w:r w:rsidRPr="004B304B">
        <w:fldChar w:fldCharType="begin"/>
      </w:r>
      <w:r w:rsidRPr="004B304B">
        <w:instrText xml:space="preserve"> SEQ level0 \*arabic </w:instrText>
      </w:r>
      <w:r w:rsidRPr="004B304B">
        <w:fldChar w:fldCharType="separate"/>
      </w:r>
      <w:r w:rsidRPr="004B304B" w:rsidR="004B304B">
        <w:rPr>
          <w:noProof/>
        </w:rPr>
        <w:t>108</w:t>
      </w:r>
      <w:r w:rsidRPr="004B304B">
        <w:fldChar w:fldCharType="end"/>
      </w:r>
      <w:r w:rsidRPr="004B304B">
        <w:t xml:space="preserve">.  The Court </w:t>
      </w:r>
      <w:r w:rsidRPr="004B304B" w:rsidR="003910CA">
        <w:t xml:space="preserve">thus </w:t>
      </w:r>
      <w:r w:rsidRPr="004B304B">
        <w:t xml:space="preserve">accepts that the subject </w:t>
      </w:r>
      <w:r w:rsidRPr="004B304B" w:rsidR="00BF34FC">
        <w:t xml:space="preserve">matter </w:t>
      </w:r>
      <w:r w:rsidRPr="004B304B">
        <w:t>of the applicant</w:t>
      </w:r>
      <w:r w:rsidRPr="004B304B" w:rsidR="004B304B">
        <w:t>’</w:t>
      </w:r>
      <w:r w:rsidRPr="004B304B">
        <w:t xml:space="preserve">s press release and interview, namely the criminal investigation into the </w:t>
      </w:r>
      <w:r w:rsidRPr="004B304B" w:rsidR="00DD1692">
        <w:rPr>
          <w:i/>
        </w:rPr>
        <w:t>flagrante </w:t>
      </w:r>
      <w:r w:rsidRPr="004B304B">
        <w:rPr>
          <w:i/>
        </w:rPr>
        <w:t>delict</w:t>
      </w:r>
      <w:r w:rsidRPr="004B304B" w:rsidR="00B9421E">
        <w:rPr>
          <w:i/>
        </w:rPr>
        <w:t>o</w:t>
      </w:r>
      <w:r w:rsidRPr="004B304B">
        <w:t xml:space="preserve"> </w:t>
      </w:r>
      <w:r w:rsidRPr="004B304B" w:rsidR="006A15AE">
        <w:t xml:space="preserve">operation </w:t>
      </w:r>
      <w:r w:rsidRPr="004B304B">
        <w:t>organised by the prosecutor</w:t>
      </w:r>
      <w:r w:rsidRPr="004B304B" w:rsidR="004B304B">
        <w:t>’</w:t>
      </w:r>
      <w:r w:rsidRPr="004B304B">
        <w:t xml:space="preserve">s office attached to the </w:t>
      </w:r>
      <w:proofErr w:type="spellStart"/>
      <w:r w:rsidRPr="004B304B">
        <w:t>Maramure</w:t>
      </w:r>
      <w:r w:rsidRPr="004B304B" w:rsidR="00B130EB">
        <w:rPr>
          <w:rFonts w:cstheme="minorHAnsi"/>
        </w:rPr>
        <w:t>ş</w:t>
      </w:r>
      <w:proofErr w:type="spellEnd"/>
      <w:r w:rsidRPr="004B304B">
        <w:t xml:space="preserve"> County Court, was a matter of public interest. This incident had triggered interest at local level, and the applicant in his capacity </w:t>
      </w:r>
      <w:r w:rsidRPr="004B304B" w:rsidR="006A15AE">
        <w:t>as the</w:t>
      </w:r>
      <w:r w:rsidRPr="004B304B">
        <w:t xml:space="preserve"> staff member assigned to inform the press </w:t>
      </w:r>
      <w:r w:rsidRPr="004B304B" w:rsidR="006A15AE">
        <w:t xml:space="preserve">regarding </w:t>
      </w:r>
      <w:r w:rsidRPr="004B304B">
        <w:t>ongoing criminal investigations had seen fit to inform the press of certain aspects of the ongoing inquiry into the offence of influence peddling.</w:t>
      </w:r>
    </w:p>
    <w:p w:rsidRPr="004B304B" w:rsidR="007A4D02" w:rsidP="004B304B" w:rsidRDefault="0084473F">
      <w:pPr>
        <w:pStyle w:val="ECHRHeading5"/>
      </w:pPr>
      <w:r w:rsidRPr="004B304B">
        <w:t>(</w:t>
      </w:r>
      <w:r w:rsidRPr="004B304B" w:rsidR="00076059">
        <w:rPr>
          <w:rFonts w:cstheme="majorHAnsi"/>
        </w:rPr>
        <w:t>γ</w:t>
      </w:r>
      <w:r w:rsidRPr="004B304B" w:rsidR="006B078C">
        <w:t>)</w:t>
      </w:r>
      <w:r w:rsidRPr="004B304B" w:rsidR="00A846A7">
        <w:t>  </w:t>
      </w:r>
      <w:r w:rsidRPr="004B304B" w:rsidR="001C62C5">
        <w:t>Whether</w:t>
      </w:r>
      <w:r w:rsidRPr="004B304B" w:rsidR="00A535E0">
        <w:t xml:space="preserve"> the impugned statements </w:t>
      </w:r>
      <w:r w:rsidRPr="004B304B" w:rsidR="001C62C5">
        <w:t>breached the secrecy of</w:t>
      </w:r>
      <w:r w:rsidRPr="004B304B" w:rsidR="00C60941">
        <w:t xml:space="preserve"> the criminal </w:t>
      </w:r>
      <w:r w:rsidRPr="004B304B" w:rsidR="00E61298">
        <w:t>investigation</w:t>
      </w:r>
    </w:p>
    <w:p w:rsidRPr="004B304B" w:rsidR="00C60941"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109</w:t>
      </w:r>
      <w:r w:rsidRPr="004B304B">
        <w:rPr>
          <w:noProof/>
        </w:rPr>
        <w:fldChar w:fldCharType="end"/>
      </w:r>
      <w:r w:rsidRPr="004B304B" w:rsidR="00C60941">
        <w:t>.  While emphasising that the rights guaranteed by Artic</w:t>
      </w:r>
      <w:r w:rsidRPr="004B304B" w:rsidR="00D665D0">
        <w:t>le 10 and Article </w:t>
      </w:r>
      <w:r w:rsidRPr="004B304B" w:rsidR="00C60941">
        <w:t>6 § 1 deserve equal respect in principle, the Court reiterates that it is legitimate for special protection to be afforded to the secrecy of a judicial investigation, in view of what is at stake in criminal proceedings, both for the administration of justice and for the right of persons under investigation to be presumed innocent. It emphasises that the secrecy of investigations is geared to protecting, on the one hand, the interests of the criminal proceedings by anticipating risks of collusion and the danger of evidence being tampered with or destroyed and, on the other, the interests of the accused, particularly from the angle of the presumption of innocence, and more generally, his or her personal relations and interests. Such secrecy is also justified by the need to protect the opinion-forming and decision</w:t>
      </w:r>
      <w:r w:rsidRPr="004B304B" w:rsidR="00D665D0">
        <w:noBreakHyphen/>
      </w:r>
      <w:r w:rsidRPr="004B304B" w:rsidR="00C60941">
        <w:t>making processes within the judiciary (</w:t>
      </w:r>
      <w:r w:rsidRPr="004B304B" w:rsidR="00FC3DF1">
        <w:t xml:space="preserve">see </w:t>
      </w:r>
      <w:proofErr w:type="spellStart"/>
      <w:r w:rsidRPr="004B304B" w:rsidR="00C60941">
        <w:rPr>
          <w:i/>
        </w:rPr>
        <w:t>Bédat</w:t>
      </w:r>
      <w:proofErr w:type="spellEnd"/>
      <w:r w:rsidRPr="004B304B" w:rsidR="00C60941">
        <w:t xml:space="preserve">, </w:t>
      </w:r>
      <w:r w:rsidRPr="004B304B" w:rsidR="00A535E0">
        <w:t>cited above</w:t>
      </w:r>
      <w:r w:rsidRPr="004B304B" w:rsidR="00D665D0">
        <w:t>, § </w:t>
      </w:r>
      <w:r w:rsidRPr="004B304B" w:rsidR="00C60941">
        <w:t>68).</w:t>
      </w:r>
    </w:p>
    <w:p w:rsidRPr="004B304B" w:rsidR="00B20C6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110</w:t>
      </w:r>
      <w:r w:rsidRPr="004B304B">
        <w:rPr>
          <w:noProof/>
        </w:rPr>
        <w:fldChar w:fldCharType="end"/>
      </w:r>
      <w:r w:rsidRPr="004B304B" w:rsidR="00DB459F">
        <w:t>.  </w:t>
      </w:r>
      <w:r w:rsidRPr="004B304B" w:rsidR="00666D01">
        <w:t>Assessing the impact of the applicant</w:t>
      </w:r>
      <w:r w:rsidRPr="004B304B" w:rsidR="004B304B">
        <w:t>’</w:t>
      </w:r>
      <w:r w:rsidRPr="004B304B" w:rsidR="00666D01">
        <w:t>s press release and interview, the Court sees nothing in the applicant</w:t>
      </w:r>
      <w:r w:rsidRPr="004B304B" w:rsidR="004B304B">
        <w:t>’</w:t>
      </w:r>
      <w:r w:rsidRPr="004B304B" w:rsidR="00666D01">
        <w:t xml:space="preserve">s statements that would justify the accusation of disclosure of a pending criminal investigation. </w:t>
      </w:r>
      <w:r w:rsidRPr="004B304B" w:rsidR="00B20C6C">
        <w:t xml:space="preserve">The Court considers that the applicant proceeded with caution, refraining from identifying by name any of the </w:t>
      </w:r>
      <w:proofErr w:type="gramStart"/>
      <w:r w:rsidRPr="004B304B" w:rsidR="00B20C6C">
        <w:t>individuals</w:t>
      </w:r>
      <w:proofErr w:type="gramEnd"/>
      <w:r w:rsidRPr="004B304B" w:rsidR="00B20C6C">
        <w:t xml:space="preserve"> involved pending completion of the judicial investigation.</w:t>
      </w:r>
    </w:p>
    <w:p w:rsidRPr="004B304B" w:rsidR="00B20C6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111</w:t>
      </w:r>
      <w:r w:rsidRPr="004B304B">
        <w:rPr>
          <w:noProof/>
        </w:rPr>
        <w:fldChar w:fldCharType="end"/>
      </w:r>
      <w:r w:rsidRPr="004B304B" w:rsidR="00B20C6C">
        <w:t>.  The Court also notes that the prosecutor working at the Office for Public Information and Relations with the Mass Media, who assessed the press release at the applicant</w:t>
      </w:r>
      <w:r w:rsidRPr="004B304B" w:rsidR="004B304B">
        <w:t>’</w:t>
      </w:r>
      <w:r w:rsidRPr="004B304B" w:rsidR="00B20C6C">
        <w:t xml:space="preserve">s request, concluded that the information provided by the applicant had been “minimal and general, but necessary so that the public could understand the facts of the case” and that the applicant had limited his press release to imparting information concerning the investigation carried out by his office (see paragraph </w:t>
      </w:r>
      <w:r w:rsidRPr="004B304B" w:rsidR="00B20C6C">
        <w:fldChar w:fldCharType="begin"/>
      </w:r>
      <w:r w:rsidRPr="004B304B" w:rsidR="00B20C6C">
        <w:instrText xml:space="preserve"> REF genproseclet \h </w:instrText>
      </w:r>
      <w:r w:rsidRPr="004B304B" w:rsidR="00B20C6C">
        <w:fldChar w:fldCharType="separate"/>
      </w:r>
      <w:r w:rsidRPr="004B304B" w:rsidR="004B304B">
        <w:rPr>
          <w:noProof/>
        </w:rPr>
        <w:t>27</w:t>
      </w:r>
      <w:r w:rsidRPr="004B304B" w:rsidR="00B20C6C">
        <w:fldChar w:fldCharType="end"/>
      </w:r>
      <w:r w:rsidRPr="004B304B" w:rsidR="00B20C6C">
        <w:t xml:space="preserve"> above)</w:t>
      </w:r>
      <w:r w:rsidRPr="004B304B" w:rsidR="00333AC7">
        <w:t>.</w:t>
      </w:r>
    </w:p>
    <w:p w:rsidRPr="004B304B" w:rsidR="00B20C6C" w:rsidP="004B304B" w:rsidRDefault="00B20C6C">
      <w:pPr>
        <w:pStyle w:val="ECHRPara"/>
      </w:pPr>
      <w:r w:rsidRPr="004B304B">
        <w:fldChar w:fldCharType="begin"/>
      </w:r>
      <w:r w:rsidRPr="004B304B">
        <w:instrText xml:space="preserve"> SEQ level0 \*arabic </w:instrText>
      </w:r>
      <w:r w:rsidRPr="004B304B">
        <w:fldChar w:fldCharType="separate"/>
      </w:r>
      <w:r w:rsidRPr="004B304B" w:rsidR="004B304B">
        <w:rPr>
          <w:noProof/>
        </w:rPr>
        <w:t>112</w:t>
      </w:r>
      <w:r w:rsidRPr="004B304B">
        <w:fldChar w:fldCharType="end"/>
      </w:r>
      <w:r w:rsidRPr="004B304B">
        <w:t xml:space="preserve">.  The applicant did not adopt any stance as regards the guilt of any of the persons involved but simply provided a summary description of the prosecution case at its initial stage. His press release, as confirmed by the statements of the prosecutor in charge of the file after the transfer to the NAP, was not prejudicial to the proper conduct of the investigation (see paragraph </w:t>
      </w:r>
      <w:r w:rsidRPr="004B304B">
        <w:fldChar w:fldCharType="begin"/>
      </w:r>
      <w:r w:rsidRPr="004B304B">
        <w:instrText xml:space="preserve"> REF limitedinfo \h </w:instrText>
      </w:r>
      <w:r w:rsidRPr="004B304B">
        <w:fldChar w:fldCharType="separate"/>
      </w:r>
      <w:r w:rsidRPr="004B304B" w:rsidR="004B304B">
        <w:rPr>
          <w:noProof/>
        </w:rPr>
        <w:t>22</w:t>
      </w:r>
      <w:r w:rsidRPr="004B304B">
        <w:fldChar w:fldCharType="end"/>
      </w:r>
      <w:r w:rsidRPr="004B304B">
        <w:t xml:space="preserve"> above).</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113</w:t>
      </w:r>
      <w:r w:rsidRPr="004B304B">
        <w:rPr>
          <w:noProof/>
        </w:rPr>
        <w:fldChar w:fldCharType="end"/>
      </w:r>
      <w:r w:rsidRPr="004B304B" w:rsidR="00757CD6">
        <w:t>.  </w:t>
      </w:r>
      <w:r w:rsidRPr="004B304B" w:rsidR="00D33693">
        <w:t>Furthermore, the Court observes that the applicant did not use or cite any documents protected by the secre</w:t>
      </w:r>
      <w:r w:rsidRPr="004B304B" w:rsidR="00986A43">
        <w:t>cy</w:t>
      </w:r>
      <w:r w:rsidRPr="004B304B" w:rsidR="00D33693">
        <w:t xml:space="preserve"> of </w:t>
      </w:r>
      <w:r w:rsidRPr="004B304B" w:rsidR="00986A43">
        <w:t xml:space="preserve">a judicial </w:t>
      </w:r>
      <w:r w:rsidRPr="004B304B" w:rsidR="00D33693">
        <w:t xml:space="preserve">investigation or otherwise reveal confidential information relating to ongoing criminal proceedings (compare </w:t>
      </w:r>
      <w:r w:rsidRPr="004B304B" w:rsidR="0000686D">
        <w:rPr>
          <w:i/>
        </w:rPr>
        <w:t>Dupuis and Others</w:t>
      </w:r>
      <w:r w:rsidRPr="004B304B" w:rsidR="0000686D">
        <w:t xml:space="preserve">, </w:t>
      </w:r>
      <w:r w:rsidRPr="004B304B" w:rsidR="009A779B">
        <w:t xml:space="preserve">cited above, </w:t>
      </w:r>
      <w:r w:rsidRPr="004B304B" w:rsidR="0000686D">
        <w:t>§ 43)</w:t>
      </w:r>
      <w:r w:rsidRPr="004B304B" w:rsidR="00D33693">
        <w:t>.</w:t>
      </w:r>
      <w:r w:rsidRPr="004B304B" w:rsidR="004D2077">
        <w:t xml:space="preserve"> </w:t>
      </w:r>
      <w:r w:rsidRPr="004B304B" w:rsidR="0047779B">
        <w:t>At the time the applicant issued the press release</w:t>
      </w:r>
      <w:r w:rsidRPr="004B304B" w:rsidR="00143559">
        <w:t>,</w:t>
      </w:r>
      <w:r w:rsidRPr="004B304B" w:rsidR="0047779B">
        <w:t xml:space="preserve"> the information </w:t>
      </w:r>
      <w:r w:rsidRPr="004B304B" w:rsidR="00D52844">
        <w:t xml:space="preserve">concerning the </w:t>
      </w:r>
      <w:r w:rsidRPr="004B304B" w:rsidR="00D039BA">
        <w:rPr>
          <w:i/>
        </w:rPr>
        <w:t>flagrante </w:t>
      </w:r>
      <w:r w:rsidRPr="004B304B" w:rsidR="00D52844">
        <w:rPr>
          <w:i/>
        </w:rPr>
        <w:t>delict</w:t>
      </w:r>
      <w:r w:rsidRPr="004B304B" w:rsidR="00B9421E">
        <w:rPr>
          <w:i/>
        </w:rPr>
        <w:t>o</w:t>
      </w:r>
      <w:r w:rsidRPr="004B304B" w:rsidR="00D52844">
        <w:t xml:space="preserve"> </w:t>
      </w:r>
      <w:r w:rsidRPr="004B304B" w:rsidR="00643A1D">
        <w:t xml:space="preserve">operation </w:t>
      </w:r>
      <w:r w:rsidRPr="004B304B" w:rsidR="0047779B">
        <w:t xml:space="preserve">was no longer confidential; the two journalists present at the incident </w:t>
      </w:r>
      <w:r w:rsidRPr="004B304B" w:rsidR="00643A1D">
        <w:t xml:space="preserve">had </w:t>
      </w:r>
      <w:r w:rsidRPr="004B304B" w:rsidR="0047779B">
        <w:t>published articles, accompanied by photographs taken on that occasion</w:t>
      </w:r>
      <w:r w:rsidRPr="004B304B" w:rsidR="00BB14AF">
        <w:t xml:space="preserve"> (see paragraph </w:t>
      </w:r>
      <w:r w:rsidRPr="004B304B" w:rsidR="00BB14AF">
        <w:fldChar w:fldCharType="begin"/>
      </w:r>
      <w:r w:rsidRPr="004B304B" w:rsidR="00BB14AF">
        <w:instrText xml:space="preserve"> REF flagrante \h </w:instrText>
      </w:r>
      <w:r w:rsidRPr="004B304B" w:rsidR="00BB14AF">
        <w:fldChar w:fldCharType="separate"/>
      </w:r>
      <w:r w:rsidRPr="004B304B" w:rsidR="004B304B">
        <w:rPr>
          <w:noProof/>
        </w:rPr>
        <w:t>20</w:t>
      </w:r>
      <w:r w:rsidRPr="004B304B" w:rsidR="00BB14AF">
        <w:fldChar w:fldCharType="end"/>
      </w:r>
      <w:r w:rsidRPr="004B304B" w:rsidR="00BB14AF">
        <w:t xml:space="preserve"> above)</w:t>
      </w:r>
      <w:r w:rsidRPr="004B304B" w:rsidR="0047779B">
        <w:t>.</w:t>
      </w:r>
    </w:p>
    <w:p w:rsidRPr="004B304B" w:rsidR="0000646D"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114</w:t>
      </w:r>
      <w:r w:rsidRPr="004B304B">
        <w:rPr>
          <w:noProof/>
        </w:rPr>
        <w:fldChar w:fldCharType="end"/>
      </w:r>
      <w:r w:rsidRPr="004B304B" w:rsidR="0000646D">
        <w:t>.  The applicant</w:t>
      </w:r>
      <w:r w:rsidRPr="004B304B" w:rsidR="004B304B">
        <w:t>’</w:t>
      </w:r>
      <w:r w:rsidRPr="004B304B" w:rsidR="0000646D">
        <w:t>s conduct was therefore in keeping with the Principles concerning the provision of information on criminal proceedings through the media, as outlined in the Committee of Ministers</w:t>
      </w:r>
      <w:r w:rsidRPr="004B304B" w:rsidR="004B304B">
        <w:t>’</w:t>
      </w:r>
      <w:r w:rsidRPr="004B304B" w:rsidR="0000646D">
        <w:t xml:space="preserve"> Recommendation </w:t>
      </w:r>
      <w:proofErr w:type="gramStart"/>
      <w:r w:rsidRPr="004B304B" w:rsidR="0000646D">
        <w:t>Rec(</w:t>
      </w:r>
      <w:proofErr w:type="gramEnd"/>
      <w:r w:rsidRPr="004B304B" w:rsidR="0000646D">
        <w:t xml:space="preserve">2003)13 (see paragraph </w:t>
      </w:r>
      <w:r w:rsidRPr="004B304B" w:rsidR="0000646D">
        <w:fldChar w:fldCharType="begin"/>
      </w:r>
      <w:r w:rsidRPr="004B304B" w:rsidR="0000646D">
        <w:instrText xml:space="preserve"> REF councilrecommendations \h </w:instrText>
      </w:r>
      <w:r w:rsidRPr="004B304B" w:rsidR="0000646D">
        <w:fldChar w:fldCharType="separate"/>
      </w:r>
      <w:r w:rsidRPr="004B304B" w:rsidR="004B304B">
        <w:rPr>
          <w:noProof/>
        </w:rPr>
        <w:t>64</w:t>
      </w:r>
      <w:r w:rsidRPr="004B304B" w:rsidR="0000646D">
        <w:fldChar w:fldCharType="end"/>
      </w:r>
      <w:r w:rsidRPr="004B304B" w:rsidR="0000646D">
        <w:t xml:space="preserve"> above) and the guidelines pertaining to cooperation by the courts and the prosecutor</w:t>
      </w:r>
      <w:r w:rsidRPr="004B304B" w:rsidR="004B304B">
        <w:t>’</w:t>
      </w:r>
      <w:r w:rsidRPr="004B304B" w:rsidR="0000646D">
        <w:t xml:space="preserve">s office with the media, adopted by the SCM (see paragraphs </w:t>
      </w:r>
      <w:r w:rsidRPr="004B304B" w:rsidR="0000646D">
        <w:fldChar w:fldCharType="begin"/>
      </w:r>
      <w:r w:rsidRPr="004B304B" w:rsidR="0000646D">
        <w:instrText xml:space="preserve"> REF guidelines1 \h </w:instrText>
      </w:r>
      <w:r w:rsidRPr="004B304B" w:rsidR="0000646D">
        <w:fldChar w:fldCharType="separate"/>
      </w:r>
      <w:r w:rsidRPr="004B304B" w:rsidR="004B304B">
        <w:rPr>
          <w:noProof/>
        </w:rPr>
        <w:t>59</w:t>
      </w:r>
      <w:r w:rsidRPr="004B304B" w:rsidR="0000646D">
        <w:fldChar w:fldCharType="end"/>
      </w:r>
      <w:r w:rsidRPr="004B304B" w:rsidR="0000646D">
        <w:t>-</w:t>
      </w:r>
      <w:r w:rsidRPr="004B304B" w:rsidR="0000646D">
        <w:fldChar w:fldCharType="begin"/>
      </w:r>
      <w:r w:rsidRPr="004B304B" w:rsidR="0000646D">
        <w:instrText xml:space="preserve"> REF guidelines2 \h </w:instrText>
      </w:r>
      <w:r w:rsidRPr="004B304B" w:rsidR="0000646D">
        <w:fldChar w:fldCharType="separate"/>
      </w:r>
      <w:r w:rsidRPr="004B304B" w:rsidR="004B304B">
        <w:rPr>
          <w:noProof/>
        </w:rPr>
        <w:t>62</w:t>
      </w:r>
      <w:r w:rsidRPr="004B304B" w:rsidR="0000646D">
        <w:fldChar w:fldCharType="end"/>
      </w:r>
      <w:r w:rsidRPr="004B304B" w:rsidR="0000646D">
        <w:t xml:space="preserve"> above).</w:t>
      </w:r>
    </w:p>
    <w:p w:rsidRPr="004B304B" w:rsidR="00FB020B"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115</w:t>
      </w:r>
      <w:r w:rsidRPr="004B304B">
        <w:rPr>
          <w:noProof/>
        </w:rPr>
        <w:fldChar w:fldCharType="end"/>
      </w:r>
      <w:r w:rsidRPr="004B304B" w:rsidR="00FB020B">
        <w:t>.  The Court finds nothing in the applicant</w:t>
      </w:r>
      <w:r w:rsidRPr="004B304B" w:rsidR="004B304B">
        <w:t>’</w:t>
      </w:r>
      <w:r w:rsidRPr="004B304B" w:rsidR="00FB020B">
        <w:t xml:space="preserve">s statements that would allow the domestic authorities to accuse him of breaching the secrecy of the criminal </w:t>
      </w:r>
      <w:r w:rsidRPr="004B304B" w:rsidR="00E61298">
        <w:t>investigation</w:t>
      </w:r>
      <w:r w:rsidRPr="004B304B" w:rsidR="00FB020B">
        <w:t>.</w:t>
      </w:r>
    </w:p>
    <w:p w:rsidRPr="004B304B" w:rsidR="009B2EEF" w:rsidP="004B304B" w:rsidRDefault="0064579E">
      <w:pPr>
        <w:pStyle w:val="ECHRHeading5"/>
      </w:pPr>
      <w:r w:rsidRPr="004B304B">
        <w:t>(</w:t>
      </w:r>
      <w:r w:rsidRPr="004B304B" w:rsidR="00076059">
        <w:rPr>
          <w:rFonts w:cstheme="majorHAnsi"/>
        </w:rPr>
        <w:t>δ</w:t>
      </w:r>
      <w:r w:rsidRPr="004B304B" w:rsidR="00A846A7">
        <w:t>)  </w:t>
      </w:r>
      <w:r w:rsidRPr="004B304B" w:rsidR="000E34CB">
        <w:t>Alleged i</w:t>
      </w:r>
      <w:r w:rsidRPr="004B304B" w:rsidR="006F75EC">
        <w:t xml:space="preserve">mpact </w:t>
      </w:r>
      <w:r w:rsidRPr="004B304B" w:rsidR="0044554E">
        <w:t>o</w:t>
      </w:r>
      <w:r w:rsidRPr="004B304B" w:rsidR="00700FE1">
        <w:t>n</w:t>
      </w:r>
      <w:r w:rsidRPr="004B304B" w:rsidR="0044554E">
        <w:t xml:space="preserve"> judge G.E</w:t>
      </w:r>
      <w:r w:rsidRPr="004B304B" w:rsidR="00E02E04">
        <w:t>.</w:t>
      </w:r>
      <w:r w:rsidRPr="004B304B" w:rsidR="004B304B">
        <w:t>’</w:t>
      </w:r>
      <w:r w:rsidRPr="004B304B" w:rsidR="00E02E04">
        <w:t>s</w:t>
      </w:r>
      <w:r w:rsidRPr="004B304B" w:rsidR="0044554E">
        <w:t xml:space="preserve"> professional reputation</w:t>
      </w:r>
    </w:p>
    <w:p w:rsidRPr="004B304B" w:rsidR="000E34CB"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116</w:t>
      </w:r>
      <w:r w:rsidRPr="004B304B">
        <w:rPr>
          <w:noProof/>
        </w:rPr>
        <w:fldChar w:fldCharType="end"/>
      </w:r>
      <w:r w:rsidRPr="004B304B" w:rsidR="000E34CB">
        <w:t>.  </w:t>
      </w:r>
      <w:r w:rsidRPr="004B304B" w:rsidR="007A21E6">
        <w:t>T</w:t>
      </w:r>
      <w:r w:rsidRPr="004B304B" w:rsidR="00262CCF">
        <w:t xml:space="preserve">he </w:t>
      </w:r>
      <w:r w:rsidRPr="004B304B" w:rsidR="000E34CB">
        <w:t xml:space="preserve">Court </w:t>
      </w:r>
      <w:r w:rsidRPr="004B304B" w:rsidR="007A21E6">
        <w:t>notes</w:t>
      </w:r>
      <w:r w:rsidRPr="004B304B" w:rsidR="00262CCF">
        <w:t xml:space="preserve"> </w:t>
      </w:r>
      <w:r w:rsidRPr="004B304B" w:rsidR="000E34CB">
        <w:t>that the sole purpose of the impugned press release and interview was to inform the public about an ongoing criminal investigation of evident concern to the local public and not at all to accuse magistrates of offences.</w:t>
      </w:r>
    </w:p>
    <w:p w:rsidRPr="004B304B" w:rsidR="00295C98"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117</w:t>
      </w:r>
      <w:r w:rsidRPr="004B304B">
        <w:rPr>
          <w:noProof/>
        </w:rPr>
        <w:fldChar w:fldCharType="end"/>
      </w:r>
      <w:r w:rsidRPr="004B304B" w:rsidR="00E02E04">
        <w:t>.  </w:t>
      </w:r>
      <w:r w:rsidRPr="004B304B" w:rsidR="000E34CB">
        <w:t>However,</w:t>
      </w:r>
      <w:r w:rsidRPr="004B304B" w:rsidR="00295C98">
        <w:t xml:space="preserve"> </w:t>
      </w:r>
      <w:r w:rsidRPr="004B304B" w:rsidR="0062266E">
        <w:t xml:space="preserve">the domestic disciplinary authorities found </w:t>
      </w:r>
      <w:r w:rsidRPr="004B304B" w:rsidR="00295C98">
        <w:t>the applicant</w:t>
      </w:r>
      <w:r w:rsidRPr="004B304B" w:rsidR="004B304B">
        <w:t>’</w:t>
      </w:r>
      <w:r w:rsidRPr="004B304B" w:rsidR="00295C98">
        <w:t>s press release and his interview with the AXA</w:t>
      </w:r>
      <w:r w:rsidRPr="004B304B" w:rsidR="0062266E">
        <w:t xml:space="preserve"> </w:t>
      </w:r>
      <w:r w:rsidRPr="004B304B" w:rsidR="00295C98">
        <w:t xml:space="preserve">TV to have been </w:t>
      </w:r>
      <w:r w:rsidRPr="004B304B" w:rsidR="00DB459F">
        <w:t>disrespectful</w:t>
      </w:r>
      <w:r w:rsidRPr="004B304B" w:rsidR="00295C98">
        <w:t xml:space="preserve"> </w:t>
      </w:r>
      <w:r w:rsidRPr="004B304B" w:rsidR="00DB459F">
        <w:t>towards</w:t>
      </w:r>
      <w:r w:rsidRPr="004B304B" w:rsidR="00295C98">
        <w:t xml:space="preserve"> judge G.E. </w:t>
      </w:r>
      <w:r w:rsidRPr="004B304B" w:rsidR="007F44E7">
        <w:t>as they made possible her identification by the press as the alleged recipient of the money</w:t>
      </w:r>
      <w:r w:rsidRPr="004B304B" w:rsidR="00B645F0">
        <w:t xml:space="preserve"> (see paragraph </w:t>
      </w:r>
      <w:r w:rsidRPr="004B304B" w:rsidR="00B645F0">
        <w:fldChar w:fldCharType="begin"/>
      </w:r>
      <w:r w:rsidRPr="004B304B" w:rsidR="00B645F0">
        <w:instrText xml:space="preserve"> REF scmdecision \h </w:instrText>
      </w:r>
      <w:r w:rsidRPr="004B304B" w:rsidR="00B645F0">
        <w:fldChar w:fldCharType="separate"/>
      </w:r>
      <w:r w:rsidRPr="004B304B" w:rsidR="004B304B">
        <w:rPr>
          <w:noProof/>
        </w:rPr>
        <w:t>31</w:t>
      </w:r>
      <w:r w:rsidRPr="004B304B" w:rsidR="00B645F0">
        <w:fldChar w:fldCharType="end"/>
      </w:r>
      <w:r w:rsidRPr="004B304B" w:rsidR="00B645F0">
        <w:t xml:space="preserve"> above)</w:t>
      </w:r>
      <w:r w:rsidRPr="004B304B" w:rsidR="007F44E7">
        <w:t>.</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118</w:t>
      </w:r>
      <w:r w:rsidRPr="004B304B">
        <w:rPr>
          <w:noProof/>
        </w:rPr>
        <w:fldChar w:fldCharType="end"/>
      </w:r>
      <w:r w:rsidRPr="004B304B" w:rsidR="004664DB">
        <w:t>.  </w:t>
      </w:r>
      <w:r w:rsidRPr="004B304B" w:rsidR="009B2EEF">
        <w:t xml:space="preserve">The Court has consistently held that when examining whether there is a need for an interference with freedom of expression in a democratic society in the interests of the “protection of the reputation ... of others”, it may be required to ascertain whether the domestic authorities have struck a fair balance when protecting two values guaranteed by the Convention which may come into conflict with each other in certain cases, namely on the one hand freedom of expression protected by Article 10, and on the other the right to respect for private life enshrined in Article 8 (see, among many other authorities, </w:t>
      </w:r>
      <w:proofErr w:type="spellStart"/>
      <w:r w:rsidRPr="004B304B" w:rsidR="009B2EEF">
        <w:rPr>
          <w:i/>
        </w:rPr>
        <w:t>Annen</w:t>
      </w:r>
      <w:proofErr w:type="spellEnd"/>
      <w:r w:rsidRPr="004B304B" w:rsidR="009B2EEF">
        <w:rPr>
          <w:i/>
        </w:rPr>
        <w:t xml:space="preserve"> v. Germany</w:t>
      </w:r>
      <w:r w:rsidRPr="004B304B" w:rsidR="009B2EEF">
        <w:t>, no. 3690/10</w:t>
      </w:r>
      <w:r w:rsidRPr="004B304B" w:rsidR="00D665D0">
        <w:t>, § 55, 26 </w:t>
      </w:r>
      <w:r w:rsidRPr="004B304B" w:rsidR="009B2EEF">
        <w:t>November 2015</w:t>
      </w:r>
      <w:r w:rsidRPr="004B304B" w:rsidR="006F75EC">
        <w:t xml:space="preserve">, and </w:t>
      </w:r>
      <w:proofErr w:type="spellStart"/>
      <w:r w:rsidRPr="004B304B" w:rsidR="006F75EC">
        <w:rPr>
          <w:i/>
          <w:iCs/>
        </w:rPr>
        <w:t>Cheltsova</w:t>
      </w:r>
      <w:proofErr w:type="spellEnd"/>
      <w:r w:rsidRPr="004B304B" w:rsidR="006F75EC">
        <w:rPr>
          <w:i/>
          <w:iCs/>
        </w:rPr>
        <w:t xml:space="preserve"> v. Russia</w:t>
      </w:r>
      <w:r w:rsidRPr="004B304B" w:rsidR="006F75EC">
        <w:t>, no. 44294/06, § 79, 13 June 2017</w:t>
      </w:r>
      <w:r w:rsidRPr="004B304B" w:rsidR="009B2EEF">
        <w:t>).</w:t>
      </w:r>
    </w:p>
    <w:p w:rsidRPr="004B304B" w:rsidR="009B2EEF" w:rsidP="004B304B" w:rsidRDefault="002B2AFB">
      <w:pPr>
        <w:pStyle w:val="ECHRPara"/>
        <w:rPr>
          <w:i/>
        </w:rPr>
      </w:pPr>
      <w:r w:rsidRPr="004B304B">
        <w:fldChar w:fldCharType="begin"/>
      </w:r>
      <w:r w:rsidRPr="004B304B">
        <w:instrText xml:space="preserve"> SEQ level0 \*arabic </w:instrText>
      </w:r>
      <w:r w:rsidRPr="004B304B">
        <w:fldChar w:fldCharType="separate"/>
      </w:r>
      <w:r w:rsidRPr="004B304B" w:rsidR="004B304B">
        <w:rPr>
          <w:noProof/>
        </w:rPr>
        <w:t>119</w:t>
      </w:r>
      <w:r w:rsidRPr="004B304B">
        <w:rPr>
          <w:noProof/>
        </w:rPr>
        <w:fldChar w:fldCharType="end"/>
      </w:r>
      <w:r w:rsidRPr="004B304B" w:rsidR="00702396">
        <w:t>.  </w:t>
      </w:r>
      <w:r w:rsidRPr="004B304B" w:rsidR="009B2EEF">
        <w:t>The Court emphasises that, in order for Article 8 of the Convention to come into play, an attack on a person</w:t>
      </w:r>
      <w:r w:rsidRPr="004B304B" w:rsidR="004B304B">
        <w:t>’</w:t>
      </w:r>
      <w:r w:rsidRPr="004B304B" w:rsidR="009B2EEF">
        <w:t xml:space="preserve">s reputation must attain a certain level of seriousness and its manner must cause prejudice to personal enjoyment of the right to respect for private life (see </w:t>
      </w:r>
      <w:bookmarkStart w:name="File13" w:id="24"/>
      <w:r w:rsidRPr="004B304B" w:rsidR="009B2EEF">
        <w:rPr>
          <w:i/>
        </w:rPr>
        <w:t>A.</w:t>
      </w:r>
      <w:bookmarkEnd w:id="24"/>
      <w:r w:rsidRPr="004B304B" w:rsidR="00D665D0">
        <w:rPr>
          <w:i/>
        </w:rPr>
        <w:t xml:space="preserve"> v. </w:t>
      </w:r>
      <w:r w:rsidRPr="004B304B" w:rsidR="009B2EEF">
        <w:rPr>
          <w:i/>
        </w:rPr>
        <w:t>Norway</w:t>
      </w:r>
      <w:r w:rsidRPr="004B304B" w:rsidR="00D665D0">
        <w:t>, no. </w:t>
      </w:r>
      <w:r w:rsidRPr="004B304B" w:rsidR="009B2EEF">
        <w:t>28070/06, § 64, 9</w:t>
      </w:r>
      <w:r w:rsidRPr="004B304B" w:rsidR="009A437B">
        <w:t> </w:t>
      </w:r>
      <w:r w:rsidRPr="004B304B" w:rsidR="009B2EEF">
        <w:t xml:space="preserve">April 2009, and </w:t>
      </w:r>
      <w:r w:rsidRPr="004B304B" w:rsidR="009B2EEF">
        <w:rPr>
          <w:i/>
        </w:rPr>
        <w:t>Axel Springer AG v. Germany</w:t>
      </w:r>
      <w:r w:rsidRPr="004B304B" w:rsidR="00D665D0">
        <w:t xml:space="preserve"> [GC], no. </w:t>
      </w:r>
      <w:r w:rsidRPr="004B304B" w:rsidR="009B2EEF">
        <w:t xml:space="preserve">39954/08, § 83, 7 February 2012). It is not convinced, however, in the circumstances of the present case, that the impugned </w:t>
      </w:r>
      <w:r w:rsidRPr="004B304B" w:rsidR="00445D30">
        <w:t xml:space="preserve">press release and interview </w:t>
      </w:r>
      <w:r w:rsidRPr="004B304B" w:rsidR="009B2EEF">
        <w:t>could be considered as an attack reaching the requisite threshold of seriousness and capable of causing prejudice to G.E.</w:t>
      </w:r>
      <w:r w:rsidRPr="004B304B" w:rsidR="004B304B">
        <w:t>’</w:t>
      </w:r>
      <w:r w:rsidRPr="004B304B" w:rsidR="009B2EEF">
        <w:t>s professional reputation.</w:t>
      </w:r>
    </w:p>
    <w:p w:rsidRPr="004B304B" w:rsidR="00AF5BC0"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120</w:t>
      </w:r>
      <w:r w:rsidRPr="004B304B">
        <w:rPr>
          <w:noProof/>
        </w:rPr>
        <w:fldChar w:fldCharType="end"/>
      </w:r>
      <w:r w:rsidRPr="004B304B" w:rsidR="00171825">
        <w:t>.  </w:t>
      </w:r>
      <w:r w:rsidRPr="004B304B" w:rsidR="00AF5BC0">
        <w:t>As regards judge G.E.</w:t>
      </w:r>
      <w:r w:rsidRPr="004B304B" w:rsidR="004B304B">
        <w:t>’</w:t>
      </w:r>
      <w:r w:rsidRPr="004B304B" w:rsidR="00AF5BC0">
        <w:t>s claim that the applicant</w:t>
      </w:r>
      <w:r w:rsidRPr="004B304B" w:rsidR="004B304B">
        <w:t>’</w:t>
      </w:r>
      <w:r w:rsidRPr="004B304B" w:rsidR="00AF5BC0">
        <w:t>s press release and his interview with the television channel had harmed her reputation</w:t>
      </w:r>
      <w:r w:rsidRPr="004B304B" w:rsidR="0062266E">
        <w:t>,</w:t>
      </w:r>
      <w:r w:rsidRPr="004B304B" w:rsidR="00AF5BC0">
        <w:t xml:space="preserve"> t</w:t>
      </w:r>
      <w:r w:rsidRPr="004B304B" w:rsidR="002F50CE">
        <w:t xml:space="preserve">he applicant submitted that the domestic </w:t>
      </w:r>
      <w:r w:rsidRPr="004B304B" w:rsidR="00AF5BC0">
        <w:t>authorities</w:t>
      </w:r>
      <w:r w:rsidRPr="004B304B" w:rsidR="004B304B">
        <w:t>’</w:t>
      </w:r>
      <w:r w:rsidRPr="004B304B" w:rsidR="00AF5BC0">
        <w:t xml:space="preserve"> acceptance of judge G.E.</w:t>
      </w:r>
      <w:r w:rsidRPr="004B304B" w:rsidR="004B304B">
        <w:t>’</w:t>
      </w:r>
      <w:r w:rsidRPr="004B304B" w:rsidR="002F50CE">
        <w:t xml:space="preserve">s complaint against </w:t>
      </w:r>
      <w:r w:rsidRPr="004B304B" w:rsidR="00AF5BC0">
        <w:t>him</w:t>
      </w:r>
      <w:r w:rsidRPr="004B304B" w:rsidR="002F50CE">
        <w:t xml:space="preserve"> had not been </w:t>
      </w:r>
      <w:r w:rsidRPr="004B304B" w:rsidR="007F44E7">
        <w:t xml:space="preserve">sufficiently </w:t>
      </w:r>
      <w:r w:rsidRPr="004B304B" w:rsidR="0062266E">
        <w:t xml:space="preserve">well </w:t>
      </w:r>
      <w:r w:rsidRPr="004B304B" w:rsidR="00143559">
        <w:t>found</w:t>
      </w:r>
      <w:r w:rsidRPr="004B304B" w:rsidR="002F50CE">
        <w:t xml:space="preserve">ed, given that she had not been identified in the press release </w:t>
      </w:r>
      <w:r w:rsidRPr="004B304B" w:rsidR="0062266E">
        <w:t xml:space="preserve">or </w:t>
      </w:r>
      <w:r w:rsidRPr="004B304B" w:rsidR="002F50CE">
        <w:t>the interview.</w:t>
      </w:r>
    </w:p>
    <w:p w:rsidRPr="004B304B" w:rsidR="00B026D6"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121</w:t>
      </w:r>
      <w:r w:rsidRPr="004B304B">
        <w:rPr>
          <w:noProof/>
        </w:rPr>
        <w:fldChar w:fldCharType="end"/>
      </w:r>
      <w:r w:rsidRPr="004B304B" w:rsidR="00AF5BC0">
        <w:t>.  </w:t>
      </w:r>
      <w:r w:rsidRPr="004B304B" w:rsidR="009F4F00">
        <w:t>In this connection t</w:t>
      </w:r>
      <w:r w:rsidRPr="004B304B" w:rsidR="00B026D6">
        <w:t xml:space="preserve">he Court notes </w:t>
      </w:r>
      <w:r w:rsidRPr="004B304B" w:rsidR="00AF5BC0">
        <w:t>that the applicant</w:t>
      </w:r>
      <w:r w:rsidRPr="004B304B" w:rsidR="004B304B">
        <w:t>’</w:t>
      </w:r>
      <w:r w:rsidRPr="004B304B" w:rsidR="00AF5BC0">
        <w:t xml:space="preserve">s </w:t>
      </w:r>
      <w:r w:rsidRPr="004B304B" w:rsidR="00143559">
        <w:t>dilig</w:t>
      </w:r>
      <w:r w:rsidRPr="004B304B" w:rsidR="00AF5BC0">
        <w:t>ence in exercis</w:t>
      </w:r>
      <w:r w:rsidRPr="004B304B" w:rsidR="0062266E">
        <w:t>ing</w:t>
      </w:r>
      <w:r w:rsidRPr="004B304B" w:rsidR="00AF5BC0">
        <w:t xml:space="preserve"> his duties as </w:t>
      </w:r>
      <w:r w:rsidRPr="004B304B" w:rsidR="0062266E">
        <w:t xml:space="preserve">the </w:t>
      </w:r>
      <w:r w:rsidRPr="004B304B" w:rsidR="00AF5BC0">
        <w:t xml:space="preserve">staff member assigned to impart information to the press had been </w:t>
      </w:r>
      <w:r w:rsidRPr="004B304B" w:rsidR="0062266E">
        <w:t>defend</w:t>
      </w:r>
      <w:r w:rsidRPr="004B304B" w:rsidR="00AF5BC0">
        <w:t>ed by</w:t>
      </w:r>
      <w:r w:rsidRPr="004B304B" w:rsidR="00B026D6">
        <w:t xml:space="preserve"> two </w:t>
      </w:r>
      <w:r w:rsidRPr="004B304B" w:rsidR="0062266E">
        <w:t xml:space="preserve">of the </w:t>
      </w:r>
      <w:r w:rsidRPr="004B304B" w:rsidR="00B026D6">
        <w:t>prosecutors f</w:t>
      </w:r>
      <w:r w:rsidRPr="004B304B" w:rsidR="001F392D">
        <w:t>rom the</w:t>
      </w:r>
      <w:r w:rsidRPr="004B304B" w:rsidR="00B026D6">
        <w:t xml:space="preserve"> SCM</w:t>
      </w:r>
      <w:r w:rsidRPr="004B304B" w:rsidR="004B304B">
        <w:t>’</w:t>
      </w:r>
      <w:r w:rsidRPr="004B304B" w:rsidR="00B026D6">
        <w:t xml:space="preserve">s </w:t>
      </w:r>
      <w:r w:rsidRPr="004B304B" w:rsidR="001F392D">
        <w:t xml:space="preserve">disciplinary commission </w:t>
      </w:r>
      <w:r w:rsidRPr="004B304B" w:rsidR="00CA21D7">
        <w:t xml:space="preserve">and one judge of the panel of the High Court of Cassation and Justice </w:t>
      </w:r>
      <w:r w:rsidRPr="004B304B" w:rsidR="00B026D6">
        <w:t xml:space="preserve">who had </w:t>
      </w:r>
      <w:r w:rsidRPr="004B304B" w:rsidR="00143559">
        <w:t xml:space="preserve">been </w:t>
      </w:r>
      <w:r w:rsidRPr="004B304B" w:rsidR="001252D1">
        <w:t>opposed</w:t>
      </w:r>
      <w:r w:rsidRPr="004B304B" w:rsidR="00B026D6">
        <w:t xml:space="preserve"> </w:t>
      </w:r>
      <w:r w:rsidRPr="004B304B" w:rsidR="001252D1">
        <w:t>to</w:t>
      </w:r>
      <w:r w:rsidRPr="004B304B" w:rsidR="00B026D6">
        <w:t xml:space="preserve"> </w:t>
      </w:r>
      <w:r w:rsidRPr="004B304B" w:rsidR="001252D1">
        <w:t>reprimand</w:t>
      </w:r>
      <w:r w:rsidRPr="004B304B" w:rsidR="00B026D6">
        <w:t>ing</w:t>
      </w:r>
      <w:r w:rsidRPr="004B304B" w:rsidR="001252D1">
        <w:t xml:space="preserve"> </w:t>
      </w:r>
      <w:r w:rsidRPr="004B304B" w:rsidR="00CA21D7">
        <w:t xml:space="preserve">the applicant </w:t>
      </w:r>
      <w:r w:rsidRPr="004B304B" w:rsidR="003C1107">
        <w:t>(see paragraph</w:t>
      </w:r>
      <w:r w:rsidRPr="004B304B" w:rsidR="00CA21D7">
        <w:t>s</w:t>
      </w:r>
      <w:r w:rsidRPr="004B304B" w:rsidR="003C1107">
        <w:t xml:space="preserve"> </w:t>
      </w:r>
      <w:r w:rsidRPr="004B304B" w:rsidR="003C1107">
        <w:fldChar w:fldCharType="begin"/>
      </w:r>
      <w:r w:rsidRPr="004B304B" w:rsidR="003C1107">
        <w:instrText xml:space="preserve"> REF dissidentop \h </w:instrText>
      </w:r>
      <w:r w:rsidRPr="004B304B" w:rsidR="003C1107">
        <w:fldChar w:fldCharType="separate"/>
      </w:r>
      <w:r w:rsidRPr="004B304B" w:rsidR="004B304B">
        <w:rPr>
          <w:noProof/>
        </w:rPr>
        <w:t>33</w:t>
      </w:r>
      <w:r w:rsidRPr="004B304B" w:rsidR="003C1107">
        <w:fldChar w:fldCharType="end"/>
      </w:r>
      <w:r w:rsidRPr="004B304B" w:rsidR="003C1107">
        <w:t xml:space="preserve"> </w:t>
      </w:r>
      <w:r w:rsidRPr="004B304B" w:rsidR="00CA21D7">
        <w:t xml:space="preserve">and </w:t>
      </w:r>
      <w:r w:rsidRPr="004B304B" w:rsidR="00CA21D7">
        <w:fldChar w:fldCharType="begin"/>
      </w:r>
      <w:r w:rsidRPr="004B304B" w:rsidR="00CA21D7">
        <w:instrText xml:space="preserve"> REF judgedissent \h </w:instrText>
      </w:r>
      <w:r w:rsidRPr="004B304B" w:rsidR="00CA21D7">
        <w:fldChar w:fldCharType="separate"/>
      </w:r>
      <w:r w:rsidRPr="004B304B" w:rsidR="004B304B">
        <w:rPr>
          <w:noProof/>
        </w:rPr>
        <w:t>42</w:t>
      </w:r>
      <w:r w:rsidRPr="004B304B" w:rsidR="00CA21D7">
        <w:fldChar w:fldCharType="end"/>
      </w:r>
      <w:r w:rsidRPr="004B304B" w:rsidR="00CA21D7">
        <w:t xml:space="preserve"> </w:t>
      </w:r>
      <w:r w:rsidRPr="004B304B" w:rsidR="003C1107">
        <w:t>above)</w:t>
      </w:r>
      <w:r w:rsidRPr="004B304B" w:rsidR="00B026D6">
        <w:t xml:space="preserve">. </w:t>
      </w:r>
      <w:r w:rsidRPr="004B304B" w:rsidR="007722C8">
        <w:t xml:space="preserve">They contended that </w:t>
      </w:r>
      <w:r w:rsidRPr="004B304B" w:rsidR="00B026D6">
        <w:t>the names of the supposed reci</w:t>
      </w:r>
      <w:r w:rsidRPr="004B304B" w:rsidR="00143559">
        <w:t>pi</w:t>
      </w:r>
      <w:r w:rsidRPr="004B304B" w:rsidR="00B026D6">
        <w:t>e</w:t>
      </w:r>
      <w:r w:rsidRPr="004B304B" w:rsidR="00143559">
        <w:t>nts of the</w:t>
      </w:r>
      <w:r w:rsidRPr="004B304B" w:rsidR="00B026D6">
        <w:t xml:space="preserve"> money from the influence peddler </w:t>
      </w:r>
      <w:r w:rsidRPr="004B304B" w:rsidR="007722C8">
        <w:t>had</w:t>
      </w:r>
      <w:r w:rsidRPr="004B304B" w:rsidR="00B026D6">
        <w:t xml:space="preserve"> not </w:t>
      </w:r>
      <w:r w:rsidRPr="004B304B" w:rsidR="007722C8">
        <w:t xml:space="preserve">been </w:t>
      </w:r>
      <w:r w:rsidRPr="004B304B" w:rsidR="00B026D6">
        <w:t xml:space="preserve">mentioned in the press release </w:t>
      </w:r>
      <w:r w:rsidRPr="004B304B" w:rsidR="001252D1">
        <w:t xml:space="preserve">or </w:t>
      </w:r>
      <w:r w:rsidRPr="004B304B" w:rsidR="007722C8">
        <w:t xml:space="preserve">in the television interview and that the press release had contained </w:t>
      </w:r>
      <w:r w:rsidRPr="004B304B" w:rsidR="00B026D6">
        <w:t xml:space="preserve">only a general, impersonal reference to the judges and prosecutors who </w:t>
      </w:r>
      <w:r w:rsidRPr="004B304B" w:rsidR="001252D1">
        <w:t>were involved</w:t>
      </w:r>
      <w:r w:rsidRPr="004B304B" w:rsidR="00B026D6">
        <w:t xml:space="preserve"> with the conditional release of detainees</w:t>
      </w:r>
      <w:r w:rsidRPr="004B304B" w:rsidR="007722C8">
        <w:t xml:space="preserve">. The reference to judge G.E. </w:t>
      </w:r>
      <w:r w:rsidRPr="004B304B" w:rsidR="001252D1">
        <w:rPr>
          <w:rFonts w:cstheme="minorHAnsi"/>
        </w:rPr>
        <w:t>‒</w:t>
      </w:r>
      <w:r w:rsidRPr="004B304B" w:rsidR="00C62052">
        <w:rPr>
          <w:rFonts w:cstheme="minorHAnsi"/>
        </w:rPr>
        <w:t xml:space="preserve"> </w:t>
      </w:r>
      <w:r w:rsidRPr="004B304B" w:rsidR="007722C8">
        <w:t xml:space="preserve">whose </w:t>
      </w:r>
      <w:r w:rsidRPr="004B304B" w:rsidR="001252D1">
        <w:t xml:space="preserve">position as the judge </w:t>
      </w:r>
      <w:r w:rsidRPr="004B304B" w:rsidR="007722C8">
        <w:t>delegat</w:t>
      </w:r>
      <w:r w:rsidRPr="004B304B" w:rsidR="001252D1">
        <w:t>ed</w:t>
      </w:r>
      <w:r w:rsidRPr="004B304B" w:rsidR="007722C8">
        <w:t xml:space="preserve"> to the prison had ended</w:t>
      </w:r>
      <w:r w:rsidRPr="004B304B" w:rsidR="009F4F00">
        <w:t xml:space="preserve"> </w:t>
      </w:r>
      <w:r w:rsidRPr="004B304B" w:rsidR="001252D1">
        <w:rPr>
          <w:rFonts w:cstheme="minorHAnsi"/>
        </w:rPr>
        <w:t>‒</w:t>
      </w:r>
      <w:r w:rsidRPr="004B304B" w:rsidR="001252D1">
        <w:t xml:space="preserve"> </w:t>
      </w:r>
      <w:r w:rsidRPr="004B304B" w:rsidR="007722C8">
        <w:t xml:space="preserve">had been made by </w:t>
      </w:r>
      <w:r w:rsidRPr="004B304B" w:rsidR="00B026D6">
        <w:t>AXA TV</w:t>
      </w:r>
      <w:r w:rsidRPr="004B304B" w:rsidR="007722C8">
        <w:t>.</w:t>
      </w:r>
    </w:p>
    <w:p w:rsidRPr="004B304B" w:rsidR="00D81DFA" w:rsidP="004B304B" w:rsidRDefault="002F50CE">
      <w:pPr>
        <w:pStyle w:val="ECHRPara"/>
      </w:pPr>
      <w:r w:rsidRPr="004B304B">
        <w:fldChar w:fldCharType="begin"/>
      </w:r>
      <w:r w:rsidRPr="004B304B">
        <w:instrText xml:space="preserve"> SEQ level0 \*arabic </w:instrText>
      </w:r>
      <w:r w:rsidRPr="004B304B">
        <w:fldChar w:fldCharType="separate"/>
      </w:r>
      <w:r w:rsidRPr="004B304B" w:rsidR="004B304B">
        <w:rPr>
          <w:noProof/>
        </w:rPr>
        <w:t>122</w:t>
      </w:r>
      <w:r w:rsidRPr="004B304B">
        <w:fldChar w:fldCharType="end"/>
      </w:r>
      <w:r w:rsidRPr="004B304B">
        <w:t>.  </w:t>
      </w:r>
      <w:r w:rsidRPr="004B304B" w:rsidR="002D06BB">
        <w:t>T</w:t>
      </w:r>
      <w:r w:rsidRPr="004B304B">
        <w:t xml:space="preserve">he National </w:t>
      </w:r>
      <w:proofErr w:type="spellStart"/>
      <w:r w:rsidRPr="004B304B">
        <w:t>Audiovisual</w:t>
      </w:r>
      <w:proofErr w:type="spellEnd"/>
      <w:r w:rsidRPr="004B304B">
        <w:t xml:space="preserve"> Council, which examined</w:t>
      </w:r>
      <w:r w:rsidRPr="004B304B" w:rsidR="009F4F00">
        <w:t xml:space="preserve"> judge G.E</w:t>
      </w:r>
      <w:r w:rsidRPr="004B304B" w:rsidR="004B304B">
        <w:t>’</w:t>
      </w:r>
      <w:r w:rsidRPr="004B304B" w:rsidR="009F4F00">
        <w:t xml:space="preserve">s complaint about the way in which AXA </w:t>
      </w:r>
      <w:r w:rsidRPr="004B304B" w:rsidR="002D06BB">
        <w:t xml:space="preserve">TV </w:t>
      </w:r>
      <w:r w:rsidRPr="004B304B" w:rsidR="00143559">
        <w:t xml:space="preserve">had </w:t>
      </w:r>
      <w:r w:rsidRPr="004B304B" w:rsidR="009F4F00">
        <w:t xml:space="preserve">broadcast the news about the </w:t>
      </w:r>
      <w:r w:rsidRPr="004B304B" w:rsidR="009F4F00">
        <w:rPr>
          <w:i/>
        </w:rPr>
        <w:t>flagrante delicto</w:t>
      </w:r>
      <w:r w:rsidRPr="004B304B" w:rsidR="002D06BB">
        <w:t xml:space="preserve"> operation,</w:t>
      </w:r>
      <w:r w:rsidRPr="004B304B" w:rsidR="009F4F00">
        <w:t xml:space="preserve"> </w:t>
      </w:r>
      <w:r w:rsidRPr="004B304B">
        <w:t>had concluded that the reputation of judge G.E. had not been harmed</w:t>
      </w:r>
      <w:r w:rsidRPr="004B304B" w:rsidR="001E6FB4">
        <w:t xml:space="preserve"> (see paragraph </w:t>
      </w:r>
      <w:r w:rsidRPr="004B304B" w:rsidR="001E6FB4">
        <w:fldChar w:fldCharType="begin"/>
      </w:r>
      <w:r w:rsidRPr="004B304B" w:rsidR="001E6FB4">
        <w:instrText xml:space="preserve"> REF audiocouncil \h </w:instrText>
      </w:r>
      <w:r w:rsidRPr="004B304B" w:rsidR="001E6FB4">
        <w:fldChar w:fldCharType="separate"/>
      </w:r>
      <w:r w:rsidRPr="004B304B" w:rsidR="004B304B">
        <w:rPr>
          <w:noProof/>
        </w:rPr>
        <w:t>24</w:t>
      </w:r>
      <w:r w:rsidRPr="004B304B" w:rsidR="001E6FB4">
        <w:fldChar w:fldCharType="end"/>
      </w:r>
      <w:r w:rsidRPr="004B304B" w:rsidR="001E6FB4">
        <w:t xml:space="preserve"> above)</w:t>
      </w:r>
      <w:r w:rsidRPr="004B304B">
        <w:t>.</w:t>
      </w:r>
    </w:p>
    <w:p w:rsidRPr="004B304B" w:rsidR="006D28AB"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123</w:t>
      </w:r>
      <w:r w:rsidRPr="004B304B">
        <w:rPr>
          <w:noProof/>
        </w:rPr>
        <w:fldChar w:fldCharType="end"/>
      </w:r>
      <w:r w:rsidRPr="004B304B" w:rsidR="00295C98">
        <w:t xml:space="preserve">.  The Court </w:t>
      </w:r>
      <w:r w:rsidRPr="004B304B" w:rsidR="009F4F00">
        <w:t xml:space="preserve">further </w:t>
      </w:r>
      <w:r w:rsidRPr="004B304B" w:rsidR="00295C98">
        <w:t xml:space="preserve">observes that in finding the press release and the interview defamatory </w:t>
      </w:r>
      <w:r w:rsidRPr="004B304B" w:rsidR="00A50F6D">
        <w:t>o</w:t>
      </w:r>
      <w:r w:rsidRPr="004B304B" w:rsidR="00295C98">
        <w:t xml:space="preserve">f judge G.E., the domestic authorities did not heed the fact that the statements did not emanate from the applicant but were clearly identified as </w:t>
      </w:r>
      <w:r w:rsidRPr="004B304B" w:rsidR="00A50F6D">
        <w:t xml:space="preserve">having been </w:t>
      </w:r>
      <w:r w:rsidRPr="004B304B" w:rsidR="00143559">
        <w:t xml:space="preserve">made </w:t>
      </w:r>
      <w:r w:rsidRPr="004B304B" w:rsidR="009F4F00">
        <w:t>by another p</w:t>
      </w:r>
      <w:r w:rsidRPr="004B304B" w:rsidR="00A50F6D">
        <w:t>a</w:t>
      </w:r>
      <w:r w:rsidRPr="004B304B" w:rsidR="009F4F00">
        <w:t>r</w:t>
      </w:r>
      <w:r w:rsidRPr="004B304B" w:rsidR="00A50F6D">
        <w:t>ty</w:t>
      </w:r>
      <w:r w:rsidRPr="004B304B" w:rsidR="009F4F00">
        <w:t>;</w:t>
      </w:r>
      <w:r w:rsidRPr="004B304B" w:rsidR="006D28AB">
        <w:t xml:space="preserve"> </w:t>
      </w:r>
      <w:r w:rsidRPr="004B304B" w:rsidR="009F4F00">
        <w:t>t</w:t>
      </w:r>
      <w:r w:rsidRPr="004B304B" w:rsidR="006D28AB">
        <w:t xml:space="preserve">he </w:t>
      </w:r>
      <w:r w:rsidRPr="004B304B" w:rsidR="009F4F00">
        <w:t xml:space="preserve">applicant </w:t>
      </w:r>
      <w:r w:rsidRPr="004B304B" w:rsidR="006D28AB">
        <w:t>never claimed that it was the official position of the prosecutor</w:t>
      </w:r>
      <w:r w:rsidRPr="004B304B" w:rsidR="004B304B">
        <w:t>’</w:t>
      </w:r>
      <w:r w:rsidRPr="004B304B" w:rsidR="006D28AB">
        <w:t>s office that the alleged recipients of the money were magistrates; he had simply cited what the detainee claimed that he had been told by the suspect caught red</w:t>
      </w:r>
      <w:r w:rsidRPr="004B304B" w:rsidR="00D665D0">
        <w:noBreakHyphen/>
      </w:r>
      <w:r w:rsidRPr="004B304B" w:rsidR="006D28AB">
        <w:t>handed</w:t>
      </w:r>
      <w:r w:rsidRPr="004B304B" w:rsidR="008F465E">
        <w:t xml:space="preserve"> (see paragraph </w:t>
      </w:r>
      <w:r w:rsidRPr="004B304B" w:rsidR="008F465E">
        <w:fldChar w:fldCharType="begin"/>
      </w:r>
      <w:r w:rsidRPr="004B304B" w:rsidR="008F465E">
        <w:instrText xml:space="preserve"> REF pressrelease \h </w:instrText>
      </w:r>
      <w:r w:rsidRPr="004B304B" w:rsidR="008F465E">
        <w:fldChar w:fldCharType="separate"/>
      </w:r>
      <w:r w:rsidRPr="004B304B" w:rsidR="004B304B">
        <w:rPr>
          <w:noProof/>
        </w:rPr>
        <w:t>11</w:t>
      </w:r>
      <w:r w:rsidRPr="004B304B" w:rsidR="008F465E">
        <w:fldChar w:fldCharType="end"/>
      </w:r>
      <w:r w:rsidRPr="004B304B" w:rsidR="008F465E">
        <w:t xml:space="preserve"> above)</w:t>
      </w:r>
      <w:r w:rsidRPr="004B304B" w:rsidR="006D28AB">
        <w:t>.</w:t>
      </w:r>
    </w:p>
    <w:p w:rsidRPr="004B304B" w:rsidR="005541CC"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124</w:t>
      </w:r>
      <w:r w:rsidRPr="004B304B">
        <w:rPr>
          <w:noProof/>
        </w:rPr>
        <w:fldChar w:fldCharType="end"/>
      </w:r>
      <w:r w:rsidRPr="004B304B" w:rsidR="008F465E">
        <w:t xml:space="preserve">.  The Court </w:t>
      </w:r>
      <w:r w:rsidRPr="004B304B" w:rsidR="00E9105E">
        <w:t xml:space="preserve">notes </w:t>
      </w:r>
      <w:r w:rsidRPr="004B304B" w:rsidR="008F465E">
        <w:t>that there is no evidence that the domestic authorities conducted a balancing exercise between the need to protect the reputation of judge G.E. and the applicant</w:t>
      </w:r>
      <w:r w:rsidRPr="004B304B" w:rsidR="004B304B">
        <w:t>’</w:t>
      </w:r>
      <w:r w:rsidRPr="004B304B" w:rsidR="008F465E">
        <w:t>s right to impart information on issues of general interest concerning ongoing criminal investigations. They confined their analysis to a mere discussion of the damage to the plaintiff</w:t>
      </w:r>
      <w:r w:rsidRPr="004B304B" w:rsidR="004B304B">
        <w:t>’</w:t>
      </w:r>
      <w:r w:rsidRPr="004B304B" w:rsidR="008F465E">
        <w:t xml:space="preserve">s reputation without </w:t>
      </w:r>
      <w:r w:rsidRPr="004B304B" w:rsidR="00925FB8">
        <w:t>answering the applicant</w:t>
      </w:r>
      <w:r w:rsidRPr="004B304B" w:rsidR="004B304B">
        <w:t>’</w:t>
      </w:r>
      <w:r w:rsidRPr="004B304B" w:rsidR="00124764">
        <w:t>s</w:t>
      </w:r>
      <w:r w:rsidRPr="004B304B" w:rsidR="00925FB8">
        <w:t xml:space="preserve"> and the CSM</w:t>
      </w:r>
      <w:r w:rsidRPr="004B304B" w:rsidR="004B304B">
        <w:t>’</w:t>
      </w:r>
      <w:r w:rsidRPr="004B304B" w:rsidR="00925FB8">
        <w:t>s point that the impugned statements had been made by a third party</w:t>
      </w:r>
      <w:r w:rsidRPr="004B304B" w:rsidR="00442718">
        <w:t xml:space="preserve"> and without taking into account the criteria set out in the Court</w:t>
      </w:r>
      <w:r w:rsidRPr="004B304B" w:rsidR="004B304B">
        <w:t>’</w:t>
      </w:r>
      <w:r w:rsidRPr="004B304B" w:rsidR="00442718">
        <w:t>s case-law</w:t>
      </w:r>
      <w:r w:rsidRPr="004B304B" w:rsidR="008F465E">
        <w:t>.</w:t>
      </w:r>
    </w:p>
    <w:p w:rsidRPr="004B304B" w:rsidR="006B078C" w:rsidP="004B304B" w:rsidRDefault="00352677">
      <w:pPr>
        <w:pStyle w:val="ECHRPara"/>
      </w:pPr>
      <w:r w:rsidRPr="004B304B">
        <w:fldChar w:fldCharType="begin"/>
      </w:r>
      <w:r w:rsidRPr="004B304B">
        <w:instrText xml:space="preserve"> SEQ level0 \*arabic </w:instrText>
      </w:r>
      <w:r w:rsidRPr="004B304B">
        <w:fldChar w:fldCharType="separate"/>
      </w:r>
      <w:r w:rsidRPr="004B304B" w:rsidR="004B304B">
        <w:rPr>
          <w:noProof/>
        </w:rPr>
        <w:t>125</w:t>
      </w:r>
      <w:r w:rsidRPr="004B304B">
        <w:fldChar w:fldCharType="end"/>
      </w:r>
      <w:r w:rsidRPr="004B304B">
        <w:t>.  Assessing the impact of the applicant</w:t>
      </w:r>
      <w:r w:rsidRPr="004B304B" w:rsidR="004B304B">
        <w:t>’</w:t>
      </w:r>
      <w:r w:rsidRPr="004B304B">
        <w:t>s press release and interview, the Court sees nothing in the applicant</w:t>
      </w:r>
      <w:r w:rsidRPr="004B304B" w:rsidR="004B304B">
        <w:t>’</w:t>
      </w:r>
      <w:r w:rsidRPr="004B304B">
        <w:t xml:space="preserve">s statements that would </w:t>
      </w:r>
      <w:r w:rsidRPr="004B304B" w:rsidR="006B078C">
        <w:t>allow the domestic authorities to accuse him of infringing any of his magistrate colleagues</w:t>
      </w:r>
      <w:r w:rsidRPr="004B304B" w:rsidR="004B304B">
        <w:t>’</w:t>
      </w:r>
      <w:r w:rsidRPr="004B304B" w:rsidR="006B078C">
        <w:t xml:space="preserve"> right to a protected public image.</w:t>
      </w:r>
    </w:p>
    <w:p w:rsidRPr="004B304B" w:rsidR="00702396" w:rsidP="004B304B" w:rsidRDefault="001748AC">
      <w:pPr>
        <w:pStyle w:val="ECHRHeading4"/>
      </w:pPr>
      <w:r w:rsidRPr="004B304B">
        <w:t>(</w:t>
      </w:r>
      <w:r w:rsidRPr="004B304B" w:rsidR="00114137">
        <w:t>c</w:t>
      </w:r>
      <w:r w:rsidRPr="004B304B" w:rsidR="00A846A7">
        <w:t>)  </w:t>
      </w:r>
      <w:r w:rsidRPr="004B304B" w:rsidR="00D33693">
        <w:t>Conclusion</w:t>
      </w:r>
    </w:p>
    <w:p w:rsidRPr="004B304B" w:rsidR="006640F9"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126</w:t>
      </w:r>
      <w:r w:rsidRPr="004B304B">
        <w:rPr>
          <w:noProof/>
        </w:rPr>
        <w:fldChar w:fldCharType="end"/>
      </w:r>
      <w:r w:rsidRPr="004B304B" w:rsidR="006640F9">
        <w:t>.  Having regard to the foregoing, the Court considers that the standards applied by the domestic courts were not compatible with the principles embodied in Article 10 and that the domestic courts did not adduce “relevant and sufficient” reasons to show that the interference complained of was necessary in a democratic society for the protection of the authority of the judiciary and the protection of the reputation or rights of others. Having in mind that there is little scope under Article 10 § 2 of the Convention for restrictions on debate on questions of public interest, the Court finds that the interference was disproportionate to the aim pursued and was thus not “necessary in a democratic society”.</w:t>
      </w:r>
    </w:p>
    <w:p w:rsidRPr="004B304B" w:rsidR="00D32F25" w:rsidP="004B304B" w:rsidRDefault="002B2AFB">
      <w:pPr>
        <w:pStyle w:val="ECHRPara"/>
      </w:pPr>
      <w:r w:rsidRPr="004B304B">
        <w:fldChar w:fldCharType="begin"/>
      </w:r>
      <w:r w:rsidRPr="004B304B">
        <w:instrText xml:space="preserve"> SEQ level0 \*arabic </w:instrText>
      </w:r>
      <w:r w:rsidRPr="004B304B">
        <w:fldChar w:fldCharType="separate"/>
      </w:r>
      <w:r w:rsidRPr="004B304B" w:rsidR="004B304B">
        <w:rPr>
          <w:noProof/>
        </w:rPr>
        <w:t>127</w:t>
      </w:r>
      <w:r w:rsidRPr="004B304B">
        <w:rPr>
          <w:noProof/>
        </w:rPr>
        <w:fldChar w:fldCharType="end"/>
      </w:r>
      <w:r w:rsidRPr="004B304B" w:rsidR="000B70F0">
        <w:t>.  </w:t>
      </w:r>
      <w:r w:rsidRPr="004B304B" w:rsidR="003951CB">
        <w:t>There has accordingly been a violation o</w:t>
      </w:r>
      <w:r w:rsidRPr="004B304B" w:rsidR="00AB30D1">
        <w:t>f Article 10 of the Convention.</w:t>
      </w:r>
    </w:p>
    <w:p w:rsidRPr="004B304B" w:rsidR="00014566" w:rsidP="004B304B" w:rsidRDefault="0064579E">
      <w:pPr>
        <w:pStyle w:val="ECHRHeading1"/>
      </w:pPr>
      <w:r w:rsidRPr="004B304B">
        <w:t>II</w:t>
      </w:r>
      <w:r w:rsidRPr="004B304B" w:rsidR="00014566">
        <w:t>.</w:t>
      </w:r>
      <w:proofErr w:type="gramStart"/>
      <w:r w:rsidRPr="004B304B" w:rsidR="00014566">
        <w:t>  APPLICATION</w:t>
      </w:r>
      <w:proofErr w:type="gramEnd"/>
      <w:r w:rsidRPr="004B304B" w:rsidR="00014566">
        <w:t xml:space="preserve"> OF ARTICLE 41 OF THE CONVENTION</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128</w:t>
      </w:r>
      <w:r w:rsidRPr="004B304B">
        <w:fldChar w:fldCharType="end"/>
      </w:r>
      <w:r w:rsidRPr="004B304B" w:rsidR="00014566">
        <w:t>.  Article 41 of the Convention provides:</w:t>
      </w:r>
    </w:p>
    <w:p w:rsidRPr="004B304B" w:rsidR="00014566" w:rsidP="004B304B" w:rsidRDefault="00014566">
      <w:pPr>
        <w:pStyle w:val="ECHRParaQuote"/>
        <w:keepNext/>
        <w:keepLines/>
      </w:pPr>
      <w:r w:rsidRPr="004B304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B304B" w:rsidR="00014566" w:rsidP="004B304B" w:rsidRDefault="00014566">
      <w:pPr>
        <w:pStyle w:val="ECHRHeading2"/>
      </w:pPr>
      <w:r w:rsidRPr="004B304B">
        <w:t>A.  Damage</w:t>
      </w:r>
    </w:p>
    <w:p w:rsidRPr="004B304B" w:rsidR="0084729B"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129</w:t>
      </w:r>
      <w:r w:rsidRPr="004B304B">
        <w:fldChar w:fldCharType="end"/>
      </w:r>
      <w:r w:rsidRPr="004B304B" w:rsidR="00014566">
        <w:t>.  </w:t>
      </w:r>
      <w:r w:rsidRPr="004B304B" w:rsidR="001210F0">
        <w:t>The applicant claimed that as a consequence of the premature termination of his mandate, his professional career and reputation had been damaged. He sought an award of just satisfaction in respect of non</w:t>
      </w:r>
      <w:r w:rsidRPr="004B304B" w:rsidR="00D665D0">
        <w:noBreakHyphen/>
      </w:r>
      <w:r w:rsidRPr="004B304B" w:rsidR="001210F0">
        <w:t>pecuniary damage in the amount of EUR 50,000.</w:t>
      </w:r>
    </w:p>
    <w:p w:rsidRPr="004B304B" w:rsidR="00014566" w:rsidP="004B304B" w:rsidRDefault="0084729B">
      <w:pPr>
        <w:pStyle w:val="ECHRPara"/>
      </w:pPr>
      <w:r w:rsidRPr="004B304B">
        <w:fldChar w:fldCharType="begin"/>
      </w:r>
      <w:r w:rsidRPr="004B304B">
        <w:instrText xml:space="preserve"> SEQ level0 \*arabic </w:instrText>
      </w:r>
      <w:r w:rsidRPr="004B304B">
        <w:fldChar w:fldCharType="separate"/>
      </w:r>
      <w:r w:rsidRPr="004B304B" w:rsidR="004B304B">
        <w:rPr>
          <w:noProof/>
        </w:rPr>
        <w:t>130</w:t>
      </w:r>
      <w:r w:rsidRPr="004B304B">
        <w:fldChar w:fldCharType="end"/>
      </w:r>
      <w:r w:rsidRPr="004B304B">
        <w:t>.  </w:t>
      </w:r>
      <w:r w:rsidRPr="004B304B" w:rsidR="001210F0">
        <w:t>The applicant also claimed that as a result of the premature termination of his mandate as chief prosecutor, he had lost his allowance attached to that position. He provided a detailed calculation of his claim for pecuniary damage, which amounted to</w:t>
      </w:r>
      <w:r w:rsidRPr="004B304B" w:rsidR="008021EB">
        <w:t xml:space="preserve"> EUR 1,825.</w:t>
      </w:r>
    </w:p>
    <w:p w:rsidRPr="004B304B" w:rsidR="00DD11D5" w:rsidP="004B304B" w:rsidRDefault="00DD11D5">
      <w:pPr>
        <w:pStyle w:val="ECHRPara"/>
      </w:pPr>
      <w:r w:rsidRPr="004B304B">
        <w:fldChar w:fldCharType="begin"/>
      </w:r>
      <w:r w:rsidRPr="004B304B">
        <w:instrText xml:space="preserve"> SEQ level0 \*arabic </w:instrText>
      </w:r>
      <w:r w:rsidRPr="004B304B">
        <w:fldChar w:fldCharType="separate"/>
      </w:r>
      <w:r w:rsidRPr="004B304B" w:rsidR="004B304B">
        <w:rPr>
          <w:noProof/>
        </w:rPr>
        <w:t>131</w:t>
      </w:r>
      <w:r w:rsidRPr="004B304B">
        <w:fldChar w:fldCharType="end"/>
      </w:r>
      <w:r w:rsidRPr="004B304B">
        <w:t xml:space="preserve">.  As regards the pecuniary damage sought by the applicant, the Government noted that the applicant had submitted documents to support his claim. Therefore, they did not oppose granting it to </w:t>
      </w:r>
      <w:r w:rsidRPr="004B304B" w:rsidR="00FC3DF1">
        <w:t>him</w:t>
      </w:r>
      <w:r w:rsidRPr="004B304B">
        <w:t>.</w:t>
      </w:r>
    </w:p>
    <w:p w:rsidRPr="004B304B" w:rsidR="00014566" w:rsidP="004B304B" w:rsidRDefault="00DD11D5">
      <w:pPr>
        <w:pStyle w:val="ECHRPara"/>
      </w:pPr>
      <w:r w:rsidRPr="004B304B">
        <w:fldChar w:fldCharType="begin"/>
      </w:r>
      <w:r w:rsidRPr="004B304B">
        <w:instrText xml:space="preserve"> SEQ level0 \*arabic </w:instrText>
      </w:r>
      <w:r w:rsidRPr="004B304B">
        <w:fldChar w:fldCharType="separate"/>
      </w:r>
      <w:r w:rsidRPr="004B304B" w:rsidR="004B304B">
        <w:rPr>
          <w:noProof/>
        </w:rPr>
        <w:t>132</w:t>
      </w:r>
      <w:r w:rsidRPr="004B304B">
        <w:fldChar w:fldCharType="end"/>
      </w:r>
      <w:r w:rsidRPr="004B304B">
        <w:t>.  </w:t>
      </w:r>
      <w:r w:rsidRPr="004B304B" w:rsidR="00014566">
        <w:t xml:space="preserve">The Government </w:t>
      </w:r>
      <w:r w:rsidRPr="004B304B" w:rsidR="00FC3DF1">
        <w:t xml:space="preserve">further </w:t>
      </w:r>
      <w:r w:rsidRPr="004B304B" w:rsidR="00421566">
        <w:t xml:space="preserve">considered </w:t>
      </w:r>
      <w:r w:rsidRPr="004B304B" w:rsidR="008021EB">
        <w:t>the</w:t>
      </w:r>
      <w:r w:rsidRPr="004B304B" w:rsidR="00421566">
        <w:t xml:space="preserve"> amount </w:t>
      </w:r>
      <w:r w:rsidRPr="004B304B" w:rsidR="008021EB">
        <w:t xml:space="preserve">requested by the applicant in respect of non-pecuniary damage </w:t>
      </w:r>
      <w:r w:rsidRPr="004B304B" w:rsidR="00B9421E">
        <w:t xml:space="preserve">to be </w:t>
      </w:r>
      <w:r w:rsidRPr="004B304B" w:rsidR="00421566">
        <w:t xml:space="preserve">excessive. Making reference to the case </w:t>
      </w:r>
      <w:proofErr w:type="spellStart"/>
      <w:r w:rsidRPr="004B304B" w:rsidR="00421566">
        <w:rPr>
          <w:i/>
        </w:rPr>
        <w:t>Karácsony</w:t>
      </w:r>
      <w:proofErr w:type="spellEnd"/>
      <w:r w:rsidRPr="004B304B" w:rsidR="00421566">
        <w:rPr>
          <w:i/>
        </w:rPr>
        <w:t xml:space="preserve"> and Others v. Hungary </w:t>
      </w:r>
      <w:r w:rsidRPr="004B304B" w:rsidR="00421566">
        <w:t xml:space="preserve">[GC] </w:t>
      </w:r>
      <w:r w:rsidRPr="004B304B" w:rsidR="003B2048">
        <w:t>(</w:t>
      </w:r>
      <w:r w:rsidRPr="004B304B" w:rsidR="00421566">
        <w:t>nos.</w:t>
      </w:r>
      <w:r w:rsidRPr="004B304B" w:rsidR="001A4A2C">
        <w:t> </w:t>
      </w:r>
      <w:r w:rsidRPr="004B304B" w:rsidR="00421566">
        <w:t>42461/13 and 44357/13</w:t>
      </w:r>
      <w:r w:rsidRPr="004B304B" w:rsidR="00421566">
        <w:rPr>
          <w:snapToGrid w:val="0"/>
        </w:rPr>
        <w:t xml:space="preserve">, § 181, </w:t>
      </w:r>
      <w:r w:rsidRPr="004B304B" w:rsidR="00421566">
        <w:t>ECHR 2016 (extracts)</w:t>
      </w:r>
      <w:r w:rsidRPr="004B304B" w:rsidR="003B2048">
        <w:t>)</w:t>
      </w:r>
      <w:r w:rsidRPr="004B304B" w:rsidR="00B9421E">
        <w:t>,</w:t>
      </w:r>
      <w:r w:rsidRPr="004B304B" w:rsidR="00421566">
        <w:t xml:space="preserve"> they asked the Court to decide that the finding of a violation of Article 10 would in itself </w:t>
      </w:r>
      <w:r w:rsidRPr="004B304B" w:rsidR="00523F05">
        <w:t xml:space="preserve">constitute </w:t>
      </w:r>
      <w:r w:rsidRPr="004B304B" w:rsidR="00421566">
        <w:t>sufficient just satisfaction for any non-pecuniary damage sustained by the applicant.</w:t>
      </w:r>
    </w:p>
    <w:p w:rsidRPr="004B304B" w:rsidR="005541CC"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133</w:t>
      </w:r>
      <w:r w:rsidRPr="004B304B">
        <w:fldChar w:fldCharType="end"/>
      </w:r>
      <w:r w:rsidRPr="004B304B" w:rsidR="00014566">
        <w:t>.  </w:t>
      </w:r>
      <w:r w:rsidRPr="004B304B" w:rsidR="008021EB">
        <w:t xml:space="preserve">As regards the claim in respect of pecuniary damage, the Court </w:t>
      </w:r>
      <w:r w:rsidRPr="004B304B" w:rsidR="00523F05">
        <w:t xml:space="preserve">observes that the applicant has incurred pecuniary loss </w:t>
      </w:r>
      <w:r w:rsidRPr="004B304B" w:rsidR="008B1D15">
        <w:t>h</w:t>
      </w:r>
      <w:r w:rsidRPr="004B304B" w:rsidR="008021EB">
        <w:t xml:space="preserve">aving regard to the allowances </w:t>
      </w:r>
      <w:r w:rsidRPr="004B304B" w:rsidR="008B1D15">
        <w:t>which he would have received if the violation of the Convention had not occurred and he had been able to remain in the post of chief prosecutor until the end of his mandate. Accordingly, it considers that</w:t>
      </w:r>
      <w:r w:rsidRPr="004B304B" w:rsidR="008021EB">
        <w:t xml:space="preserve"> the applicant is entitled to recover the full amount claimed by him, </w:t>
      </w:r>
      <w:r w:rsidRPr="004B304B" w:rsidR="00523F05">
        <w:t>nam</w:t>
      </w:r>
      <w:r w:rsidRPr="004B304B" w:rsidR="008021EB">
        <w:t xml:space="preserve">ely </w:t>
      </w:r>
      <w:r w:rsidRPr="004B304B" w:rsidR="00014566">
        <w:t>EUR</w:t>
      </w:r>
      <w:r w:rsidRPr="004B304B" w:rsidR="00523F05">
        <w:t> </w:t>
      </w:r>
      <w:r w:rsidRPr="004B304B" w:rsidR="008021EB">
        <w:t>1,825.</w:t>
      </w:r>
    </w:p>
    <w:p w:rsidRPr="004B304B" w:rsidR="00014566" w:rsidP="004B304B" w:rsidRDefault="006345AD">
      <w:pPr>
        <w:pStyle w:val="ECHRPara"/>
      </w:pPr>
      <w:r w:rsidRPr="004B304B">
        <w:fldChar w:fldCharType="begin"/>
      </w:r>
      <w:r w:rsidRPr="004B304B">
        <w:instrText xml:space="preserve"> SEQ level0 \*arabic </w:instrText>
      </w:r>
      <w:r w:rsidRPr="004B304B">
        <w:fldChar w:fldCharType="separate"/>
      </w:r>
      <w:r w:rsidRPr="004B304B" w:rsidR="004B304B">
        <w:rPr>
          <w:noProof/>
        </w:rPr>
        <w:t>134</w:t>
      </w:r>
      <w:r w:rsidRPr="004B304B">
        <w:fldChar w:fldCharType="end"/>
      </w:r>
      <w:r w:rsidRPr="004B304B">
        <w:t>.  </w:t>
      </w:r>
      <w:r w:rsidRPr="004B304B" w:rsidR="008B1D15">
        <w:t>The Court also considers that the applicant must have sustained non-pecuniary damage which the finding of a violation of the Convention in this judgment does not suffice to remedy. Therefore</w:t>
      </w:r>
      <w:r w:rsidRPr="004B304B" w:rsidR="00523F05">
        <w:t>,</w:t>
      </w:r>
      <w:r w:rsidRPr="004B304B" w:rsidR="008B1D15">
        <w:t xml:space="preserve"> making an assessment on an equitable basis and in the light of all the information in its possession, the Court considers it reasonable to award the applicant </w:t>
      </w:r>
      <w:r w:rsidRPr="004B304B" w:rsidR="00A1441A">
        <w:t xml:space="preserve">EUR </w:t>
      </w:r>
      <w:r w:rsidRPr="004B304B" w:rsidR="001C2DF3">
        <w:t xml:space="preserve">4,500 </w:t>
      </w:r>
      <w:r w:rsidRPr="004B304B" w:rsidR="00A1441A">
        <w:t>in respect of non-pecuniary damage.</w:t>
      </w:r>
    </w:p>
    <w:p w:rsidRPr="004B304B" w:rsidR="00014566" w:rsidP="004B304B" w:rsidRDefault="00014566">
      <w:pPr>
        <w:pStyle w:val="ECHRHeading2"/>
      </w:pPr>
      <w:r w:rsidRPr="004B304B">
        <w:t>B.  Costs and expenses</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135</w:t>
      </w:r>
      <w:r w:rsidRPr="004B304B">
        <w:fldChar w:fldCharType="end"/>
      </w:r>
      <w:r w:rsidRPr="004B304B" w:rsidR="00014566">
        <w:t xml:space="preserve">.  The applicant also claimed EUR </w:t>
      </w:r>
      <w:r w:rsidRPr="004B304B" w:rsidR="008B1D15">
        <w:t>140</w:t>
      </w:r>
      <w:r w:rsidRPr="004B304B" w:rsidR="00014566">
        <w:t xml:space="preserve"> for the costs and expenses incurred before the Court.</w:t>
      </w:r>
    </w:p>
    <w:p w:rsidRPr="004B304B" w:rsidR="00E720B9"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136</w:t>
      </w:r>
      <w:r w:rsidRPr="004B304B">
        <w:fldChar w:fldCharType="end"/>
      </w:r>
      <w:r w:rsidRPr="004B304B" w:rsidR="00014566">
        <w:t xml:space="preserve">.  The Government </w:t>
      </w:r>
      <w:r w:rsidRPr="004B304B" w:rsidR="00E720B9">
        <w:t>did not contest this claim.</w:t>
      </w:r>
    </w:p>
    <w:p w:rsidRPr="004B304B" w:rsidR="005541CC"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137</w:t>
      </w:r>
      <w:r w:rsidRPr="004B304B">
        <w:fldChar w:fldCharType="end"/>
      </w:r>
      <w:r w:rsidRPr="004B304B" w:rsidR="00014566">
        <w:t>.  </w:t>
      </w:r>
      <w:r w:rsidRPr="004B304B">
        <w:t>According to the Court</w:t>
      </w:r>
      <w:r w:rsidRPr="004B304B" w:rsidR="004B304B">
        <w:t>’</w:t>
      </w:r>
      <w:r w:rsidRPr="004B304B">
        <w:t xml:space="preserve">s case-law, an applicant is entitled to the reimbursement of costs and expenses only in so far as it has been shown that these have been actually and necessarily incurred and are reasonable as to quantum. </w:t>
      </w:r>
      <w:r w:rsidRPr="004B304B" w:rsidR="000A3406">
        <w:t>In the present case, regard being had to the documents in its possession and the above criteria, the Court considers it reasonable to award the applicant the sum of EUR 140 for the costs and expenses incurred before it.</w:t>
      </w:r>
    </w:p>
    <w:p w:rsidRPr="004B304B" w:rsidR="00014566" w:rsidP="004B304B" w:rsidRDefault="00014566">
      <w:pPr>
        <w:pStyle w:val="ECHRHeading2"/>
      </w:pPr>
      <w:r w:rsidRPr="004B304B">
        <w:t>C.  Default interest</w:t>
      </w:r>
    </w:p>
    <w:p w:rsidRPr="004B304B" w:rsidR="00014566" w:rsidP="004B304B" w:rsidRDefault="00CA33F7">
      <w:pPr>
        <w:pStyle w:val="ECHRPara"/>
      </w:pPr>
      <w:r w:rsidRPr="004B304B">
        <w:fldChar w:fldCharType="begin"/>
      </w:r>
      <w:r w:rsidRPr="004B304B">
        <w:instrText xml:space="preserve"> SEQ level0 \*arabic </w:instrText>
      </w:r>
      <w:r w:rsidRPr="004B304B">
        <w:fldChar w:fldCharType="separate"/>
      </w:r>
      <w:r w:rsidRPr="004B304B" w:rsidR="004B304B">
        <w:rPr>
          <w:noProof/>
        </w:rPr>
        <w:t>138</w:t>
      </w:r>
      <w:r w:rsidRPr="004B304B">
        <w:fldChar w:fldCharType="end"/>
      </w:r>
      <w:r w:rsidRPr="004B304B" w:rsidR="00014566">
        <w:t>.  The Court considers it appropriate that the default interest rate should be based on the marginal lending rate of the European Central Bank, to which should be added three percentage points.</w:t>
      </w:r>
    </w:p>
    <w:p w:rsidRPr="004B304B" w:rsidR="00014566" w:rsidP="004B304B" w:rsidRDefault="00BB5883">
      <w:pPr>
        <w:pStyle w:val="ECHRTitle1"/>
      </w:pPr>
      <w:r w:rsidRPr="004B304B">
        <w:t>FOR THESE REASONS, THE COURT</w:t>
      </w:r>
    </w:p>
    <w:p w:rsidRPr="004B304B" w:rsidR="00E6567B" w:rsidP="004B304B" w:rsidRDefault="00E6567B">
      <w:pPr>
        <w:pStyle w:val="JuList"/>
      </w:pPr>
      <w:r w:rsidRPr="004B304B">
        <w:t>1.  </w:t>
      </w:r>
      <w:r w:rsidRPr="004B304B">
        <w:rPr>
          <w:i/>
        </w:rPr>
        <w:t>Declares</w:t>
      </w:r>
      <w:r w:rsidRPr="004B304B">
        <w:t>, by</w:t>
      </w:r>
      <w:r w:rsidRPr="004B304B" w:rsidR="007E08BA">
        <w:t xml:space="preserve"> a majority</w:t>
      </w:r>
      <w:r w:rsidRPr="004B304B">
        <w:t>, the complaint under Article 10 admissible;</w:t>
      </w:r>
    </w:p>
    <w:p w:rsidRPr="004B304B" w:rsidR="00E6567B" w:rsidP="004B304B" w:rsidRDefault="00E6567B">
      <w:pPr>
        <w:pStyle w:val="JuList"/>
      </w:pPr>
    </w:p>
    <w:p w:rsidRPr="004B304B" w:rsidR="00E6567B" w:rsidP="004B304B" w:rsidRDefault="00E6567B">
      <w:pPr>
        <w:pStyle w:val="JuList"/>
      </w:pPr>
      <w:r w:rsidRPr="004B304B">
        <w:t>2.  </w:t>
      </w:r>
      <w:proofErr w:type="gramStart"/>
      <w:r w:rsidRPr="004B304B">
        <w:rPr>
          <w:i/>
        </w:rPr>
        <w:t>Holds</w:t>
      </w:r>
      <w:proofErr w:type="gramEnd"/>
      <w:r w:rsidRPr="004B304B">
        <w:t>, by five votes to two, that there has been a violation of Article 10 of the Convention;</w:t>
      </w:r>
    </w:p>
    <w:p w:rsidRPr="004B304B" w:rsidR="003318D8" w:rsidP="004B304B" w:rsidRDefault="003318D8">
      <w:pPr>
        <w:pStyle w:val="JuList"/>
      </w:pPr>
    </w:p>
    <w:p w:rsidRPr="004B304B" w:rsidR="00E6567B" w:rsidP="004B304B" w:rsidRDefault="00E6567B">
      <w:pPr>
        <w:pStyle w:val="JuList"/>
      </w:pPr>
      <w:r w:rsidRPr="004B304B">
        <w:t>3.  </w:t>
      </w:r>
      <w:r w:rsidRPr="004B304B">
        <w:rPr>
          <w:i/>
        </w:rPr>
        <w:t>Holds</w:t>
      </w:r>
      <w:r w:rsidRPr="004B304B">
        <w:t>, by five votes to two,</w:t>
      </w:r>
    </w:p>
    <w:p w:rsidRPr="004B304B" w:rsidR="00E6567B" w:rsidP="004B304B" w:rsidRDefault="00E6567B">
      <w:pPr>
        <w:pStyle w:val="JuLista"/>
      </w:pPr>
      <w:r w:rsidRPr="004B304B">
        <w:t>(a)  that the respondent State is to pay the applicant, within three months from the date on which the judgment becomes final in accordance with Article 44 § 2 of the Convention, the following amounts,</w:t>
      </w:r>
      <w:r w:rsidRPr="004B304B">
        <w:rPr>
          <w:b/>
        </w:rPr>
        <w:t xml:space="preserve"> </w:t>
      </w:r>
      <w:r w:rsidRPr="004B304B">
        <w:t>to be converted into the currency of the respondent State, at the rate applicable at the date of settlement:</w:t>
      </w:r>
    </w:p>
    <w:p w:rsidRPr="004B304B" w:rsidR="00E6567B" w:rsidP="004B304B" w:rsidRDefault="00E6567B">
      <w:pPr>
        <w:pStyle w:val="JuListi"/>
      </w:pPr>
      <w:r w:rsidRPr="004B304B">
        <w:t>(</w:t>
      </w:r>
      <w:proofErr w:type="spellStart"/>
      <w:r w:rsidRPr="004B304B">
        <w:t>i</w:t>
      </w:r>
      <w:proofErr w:type="spellEnd"/>
      <w:r w:rsidRPr="004B304B">
        <w:t>)  EUR 1,825 (one thousand eight hundred and twenty-five euros), plus any tax that may be chargeable, in respect of pecuniary damage;</w:t>
      </w:r>
    </w:p>
    <w:p w:rsidRPr="004B304B" w:rsidR="00E6567B" w:rsidP="004B304B" w:rsidRDefault="00E6567B">
      <w:pPr>
        <w:pStyle w:val="JuListi"/>
      </w:pPr>
      <w:r w:rsidRPr="004B304B">
        <w:t>(ii)  EUR 4,500 (four thousand five hundred euros), plus any tax that may be chargeable, in respect of non-pecuniary damage;</w:t>
      </w:r>
    </w:p>
    <w:p w:rsidRPr="004B304B" w:rsidR="00E6567B" w:rsidP="004B304B" w:rsidRDefault="00E6567B">
      <w:pPr>
        <w:pStyle w:val="JuListi"/>
      </w:pPr>
      <w:r w:rsidRPr="004B304B">
        <w:t>(iii)  EUR 140 (one hundred and forty euros), plus any tax that may be chargeable to the applicant, in respect of costs and expenses;</w:t>
      </w:r>
    </w:p>
    <w:p w:rsidRPr="004B304B" w:rsidR="00E6567B" w:rsidP="004B304B" w:rsidRDefault="00E6567B">
      <w:pPr>
        <w:pStyle w:val="JuLista"/>
      </w:pPr>
      <w:r w:rsidRPr="004B304B">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4B304B" w:rsidR="00E6567B" w:rsidP="004B304B" w:rsidRDefault="00E6567B">
      <w:pPr>
        <w:pStyle w:val="JuList"/>
      </w:pPr>
    </w:p>
    <w:p w:rsidRPr="004B304B" w:rsidR="00E6567B" w:rsidP="004B304B" w:rsidRDefault="00E6567B">
      <w:pPr>
        <w:pStyle w:val="JuList"/>
      </w:pPr>
      <w:r w:rsidRPr="004B304B">
        <w:t>4.  </w:t>
      </w:r>
      <w:r w:rsidRPr="004B304B">
        <w:rPr>
          <w:i/>
        </w:rPr>
        <w:t>Dismisses</w:t>
      </w:r>
      <w:r w:rsidRPr="004B304B">
        <w:t>, unanimously, the remainder of the applicant</w:t>
      </w:r>
      <w:r w:rsidRPr="004B304B" w:rsidR="004B304B">
        <w:t>’</w:t>
      </w:r>
      <w:r w:rsidRPr="004B304B">
        <w:t>s claim for just satisfaction.</w:t>
      </w:r>
    </w:p>
    <w:p w:rsidRPr="004B304B" w:rsidR="00014566" w:rsidP="004B304B" w:rsidRDefault="00014566">
      <w:pPr>
        <w:pStyle w:val="JuParaLast"/>
      </w:pPr>
      <w:r w:rsidRPr="004B304B">
        <w:t xml:space="preserve">Done in English, and notified in writing on </w:t>
      </w:r>
      <w:r w:rsidRPr="004B304B" w:rsidR="00E0226F">
        <w:t>11 December 2018</w:t>
      </w:r>
      <w:r w:rsidRPr="004B304B">
        <w:t>, pursuant to Rule 77 §§ 2 and 3 of the Rules of Court.</w:t>
      </w:r>
    </w:p>
    <w:p w:rsidRPr="004B304B" w:rsidR="004D15F3" w:rsidP="004B304B" w:rsidRDefault="00014566">
      <w:pPr>
        <w:pStyle w:val="JuSigned"/>
      </w:pPr>
      <w:r w:rsidRPr="004B304B">
        <w:tab/>
      </w:r>
      <w:proofErr w:type="spellStart"/>
      <w:r w:rsidRPr="004B304B" w:rsidR="00CA33F7">
        <w:t>Marialena</w:t>
      </w:r>
      <w:proofErr w:type="spellEnd"/>
      <w:r w:rsidRPr="004B304B" w:rsidR="00CA33F7">
        <w:t xml:space="preserve"> </w:t>
      </w:r>
      <w:proofErr w:type="spellStart"/>
      <w:r w:rsidRPr="004B304B" w:rsidR="00CA33F7">
        <w:t>Tsirli</w:t>
      </w:r>
      <w:proofErr w:type="spellEnd"/>
      <w:r w:rsidRPr="004B304B">
        <w:tab/>
      </w:r>
      <w:r w:rsidRPr="004B304B" w:rsidR="001748AC">
        <w:rPr>
          <w:lang w:val="sv-SE"/>
        </w:rPr>
        <w:t xml:space="preserve">Ganna </w:t>
      </w:r>
      <w:proofErr w:type="spellStart"/>
      <w:r w:rsidRPr="004B304B" w:rsidR="001748AC">
        <w:rPr>
          <w:lang w:val="sv-SE"/>
        </w:rPr>
        <w:t>Yudkivska</w:t>
      </w:r>
      <w:proofErr w:type="spellEnd"/>
      <w:r w:rsidRPr="004B304B" w:rsidR="00A846A7">
        <w:rPr>
          <w:lang w:val="sv-SE"/>
        </w:rPr>
        <w:br/>
      </w:r>
      <w:r w:rsidRPr="004B304B">
        <w:tab/>
      </w:r>
      <w:r w:rsidRPr="004B304B" w:rsidR="00CA33F7">
        <w:rPr>
          <w:iCs/>
        </w:rPr>
        <w:t>Registrar</w:t>
      </w:r>
      <w:r w:rsidRPr="004B304B">
        <w:tab/>
        <w:t>President</w:t>
      </w:r>
    </w:p>
    <w:p w:rsidRPr="004B304B" w:rsidR="00962DA1" w:rsidP="004B304B" w:rsidRDefault="00962DA1">
      <w:pPr>
        <w:pStyle w:val="JuParaLast"/>
      </w:pPr>
      <w:r w:rsidRPr="004B304B">
        <w:t xml:space="preserve">In accordance with Article 45 § 2 of the Convention and Rule 74 § 2 of the Rules of Court, the separate opinion of Judges </w:t>
      </w:r>
      <w:proofErr w:type="spellStart"/>
      <w:r w:rsidRPr="004B304B">
        <w:t>Yudkivska</w:t>
      </w:r>
      <w:proofErr w:type="spellEnd"/>
      <w:r w:rsidRPr="004B304B">
        <w:t xml:space="preserve"> and </w:t>
      </w:r>
      <w:proofErr w:type="spellStart"/>
      <w:r w:rsidRPr="004B304B">
        <w:t>Kūris</w:t>
      </w:r>
      <w:proofErr w:type="spellEnd"/>
      <w:r w:rsidRPr="004B304B">
        <w:t xml:space="preserve"> is annexed to this judgment.</w:t>
      </w:r>
    </w:p>
    <w:p w:rsidRPr="004B304B" w:rsidR="00DE5804" w:rsidP="004B304B" w:rsidRDefault="00DE5804">
      <w:pPr>
        <w:pStyle w:val="ECHRPara"/>
        <w:jc w:val="right"/>
        <w:rPr>
          <w:lang w:val="en-US"/>
        </w:rPr>
      </w:pPr>
      <w:r w:rsidRPr="004B304B">
        <w:rPr>
          <w:lang w:val="en-US"/>
        </w:rPr>
        <w:t>G.Y</w:t>
      </w:r>
      <w:proofErr w:type="gramStart"/>
      <w:r w:rsidRPr="004B304B">
        <w:rPr>
          <w:lang w:val="en-US"/>
        </w:rPr>
        <w:t>.</w:t>
      </w:r>
      <w:proofErr w:type="gramEnd"/>
      <w:r w:rsidRPr="004B304B">
        <w:rPr>
          <w:lang w:val="en-US"/>
        </w:rPr>
        <w:br/>
      </w:r>
      <w:r w:rsidRPr="004B304B" w:rsidR="000B1223">
        <w:rPr>
          <w:lang w:val="en-US"/>
        </w:rPr>
        <w:t>M.T</w:t>
      </w:r>
      <w:r w:rsidRPr="004B304B">
        <w:rPr>
          <w:lang w:val="en-US"/>
        </w:rPr>
        <w:t>.</w:t>
      </w:r>
    </w:p>
    <w:p w:rsidRPr="004B304B" w:rsidR="00BF2ED6" w:rsidP="004B304B" w:rsidRDefault="00BF2ED6">
      <w:pPr>
        <w:pStyle w:val="ECHRTitleCentre1"/>
        <w:jc w:val="both"/>
        <w:sectPr w:rsidRPr="004B304B" w:rsidR="00BF2ED6" w:rsidSect="002B2AFB">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4B304B" w:rsidR="00BF2ED6" w:rsidP="004B304B" w:rsidRDefault="00BF2ED6">
      <w:pPr>
        <w:pStyle w:val="ECHRTitleCentre1"/>
        <w:rPr>
          <w:lang w:val="en-US"/>
        </w:rPr>
      </w:pPr>
      <w:r w:rsidRPr="004B304B">
        <w:t xml:space="preserve">DISSENTING OPINION OF JUDGE KŪRIS, JOINED BY JUDGE </w:t>
      </w:r>
      <w:r w:rsidRPr="004B304B" w:rsidR="00BE2942">
        <w:t>YUDKIVSKA</w:t>
      </w:r>
    </w:p>
    <w:p w:rsidRPr="004B304B" w:rsidR="00BF2ED6" w:rsidP="004B304B" w:rsidRDefault="00BF2ED6">
      <w:pPr>
        <w:pStyle w:val="OpiHA0"/>
        <w:jc w:val="center"/>
      </w:pPr>
      <w:r w:rsidRPr="004B304B">
        <w:t>I</w:t>
      </w:r>
    </w:p>
    <w:p w:rsidRPr="004B304B" w:rsidR="00BF2ED6" w:rsidP="004B304B" w:rsidRDefault="00A873E7">
      <w:pPr>
        <w:pStyle w:val="OpiPara"/>
      </w:pPr>
      <w:r w:rsidRPr="004B304B">
        <w:t>1.  </w:t>
      </w:r>
      <w:r w:rsidRPr="004B304B" w:rsidR="00BF2ED6">
        <w:t>It may seem somewhat bewildering that, having voted against the admissibility of the application under Article 10 of the Convention and against the finding of a violation of that Article, I nevertheless take satisfaction in the fact that the applicant has won his case in Strasbourg. I really do. The way the applicant was treated by the domestic authorities does not hold water against any standards of due process, let alone reasonableness.</w:t>
      </w:r>
    </w:p>
    <w:p w:rsidRPr="004B304B" w:rsidR="00BF2ED6" w:rsidP="004B304B" w:rsidRDefault="00BF2ED6">
      <w:pPr>
        <w:pStyle w:val="OpiPara"/>
      </w:pPr>
      <w:r w:rsidRPr="004B304B">
        <w:t>2</w:t>
      </w:r>
      <w:r w:rsidRPr="004B304B" w:rsidR="00A873E7">
        <w:t>.  </w:t>
      </w:r>
      <w:r w:rsidRPr="004B304B">
        <w:t>The applicant complained under Article 10 and some other provisions of the Convention, including those of Article 6 §§ 1 and 2. The case was communicated to the Government only under Article 10. The other complaints were declared inadmissible.</w:t>
      </w:r>
    </w:p>
    <w:p w:rsidRPr="004B304B" w:rsidR="00BF2ED6" w:rsidP="004B304B" w:rsidRDefault="00A873E7">
      <w:pPr>
        <w:pStyle w:val="OpiPara"/>
      </w:pPr>
      <w:r w:rsidRPr="004B304B">
        <w:t>3.  </w:t>
      </w:r>
      <w:r w:rsidRPr="004B304B" w:rsidR="00BF2ED6">
        <w:t>What prompts my objection to the instant judgment is the fact that the applicant</w:t>
      </w:r>
      <w:r w:rsidRPr="004B304B" w:rsidR="004B304B">
        <w:t>’</w:t>
      </w:r>
      <w:r w:rsidRPr="004B304B" w:rsidR="00BF2ED6">
        <w:t>s situation has been assessed from the angle of Article 10.</w:t>
      </w:r>
    </w:p>
    <w:p w:rsidRPr="004B304B" w:rsidR="00BF2ED6" w:rsidP="004B304B" w:rsidRDefault="00BF2ED6">
      <w:pPr>
        <w:pStyle w:val="OpiPara"/>
      </w:pPr>
      <w:r w:rsidRPr="004B304B">
        <w:t>But before I come to this point, let me address the gist of the case.</w:t>
      </w:r>
    </w:p>
    <w:p w:rsidRPr="004B304B" w:rsidR="00BF2ED6" w:rsidP="004B304B" w:rsidRDefault="00BF2ED6">
      <w:pPr>
        <w:pStyle w:val="OpiHA0"/>
        <w:jc w:val="center"/>
      </w:pPr>
      <w:r w:rsidRPr="004B304B">
        <w:t>II</w:t>
      </w:r>
    </w:p>
    <w:p w:rsidRPr="004B304B" w:rsidR="00BF2ED6" w:rsidP="004B304B" w:rsidRDefault="00BF6F7D">
      <w:pPr>
        <w:pStyle w:val="OpiPara"/>
      </w:pPr>
      <w:r w:rsidRPr="004B304B">
        <w:t>4.  </w:t>
      </w:r>
      <w:r w:rsidRPr="004B304B" w:rsidR="00BF2ED6">
        <w:t>The applicant was a chief prosecutor at county level. He was tasked with keeping the press informed about pending criminal investigations. A disciplinary action was instituted against him on account of the information he had imparted to the press about a case which clearly concerned a matter of general interest. He was found guilty of two disciplinary offences and was officially reprimanded. On top of that, as a direct consequence of being sanctioned in disciplinary proceedings, he was also removed from the position of chief prosecutor.</w:t>
      </w:r>
    </w:p>
    <w:p w:rsidRPr="004B304B" w:rsidR="00BF2ED6" w:rsidP="004B304B" w:rsidRDefault="00AB7CD2">
      <w:pPr>
        <w:pStyle w:val="OpiPara"/>
      </w:pPr>
      <w:r w:rsidRPr="004B304B">
        <w:t>5.  </w:t>
      </w:r>
      <w:r w:rsidRPr="004B304B" w:rsidR="00BF2ED6">
        <w:t xml:space="preserve">The criminal investigation about which the applicant officially informed the press in a press release and, soon afterwards, in a TV interview concerned alleged influence peddling within the judiciary, related to the presumably conditional release from prison of a detainee in exchange for money. Information about the incident had already been disseminated in the media before the applicant intervened. In particular, the public had been informed that a suspect was caught red-handed while accepting the money. Apparently, the suspect was not himself in a position to order a release from prison, and thus he would either have pocketed the money without having done what he promised to do for the detainee in </w:t>
      </w:r>
      <w:proofErr w:type="gramStart"/>
      <w:r w:rsidRPr="004B304B" w:rsidR="00BF2ED6">
        <w:t>question,</w:t>
      </w:r>
      <w:proofErr w:type="gramEnd"/>
      <w:r w:rsidRPr="004B304B" w:rsidR="00BF2ED6">
        <w:t xml:space="preserve"> or intended to share the money with someone who was in a position to take such decisions. No wonder that the incident, a clear harbinger of a high-profile corruption case, attracted public attention. Consequently, some kind of official communication to the public regarding the incident was a matter of course. The press release issued by the applicant contained a mention that the suspect had told the detainee in question that part of the money was to go to the “magistrates, judges and prosecutors responsible for the conditional release of detainees”. It was not asserted that this statement by the suspect was reliable. The TV news programme which interviewed the applicant added its own comment to the official communication. It alluded to one specific judge (who had until then chaired the commission for conditional release), raising speculation as to whether the ending of her assignment to the prison in question was (not) related to the alleged criminal activity. The allusion was most inappropriate and unprofessional, because it was based on inaccurate information that, indisputably, was not provided to the programme by the applicant. The judge</w:t>
      </w:r>
      <w:r w:rsidRPr="004B304B" w:rsidR="004B304B">
        <w:t>’</w:t>
      </w:r>
      <w:r w:rsidRPr="004B304B" w:rsidR="00BF2ED6">
        <w:t>s name, however, was not revealed in that programme. Nonetheless, as is often the case, such secrets remain unknown for but a short time.</w:t>
      </w:r>
    </w:p>
    <w:p w:rsidRPr="004B304B" w:rsidR="00BF2ED6" w:rsidP="004B304B" w:rsidRDefault="00BF2ED6">
      <w:pPr>
        <w:pStyle w:val="OpiPara"/>
      </w:pPr>
      <w:r w:rsidRPr="004B304B">
        <w:t xml:space="preserve">Quite understandably, the judge concerned was not happy about the hints dropped during the news programme. Quite understandably, she initiated proceedings to have retracted the information linking her to the alleged influence peddling. No less understandable was her displeasure at the silence on the part of the TV channel and the formalist response given by the National </w:t>
      </w:r>
      <w:proofErr w:type="spellStart"/>
      <w:r w:rsidRPr="004B304B">
        <w:t>Audiovisual</w:t>
      </w:r>
      <w:proofErr w:type="spellEnd"/>
      <w:r w:rsidRPr="004B304B">
        <w:t xml:space="preserve"> Council. What was less understandable was that she then directed her dissatisfaction against the applicant, who had not in any way alluded to her (or any other judicial officer) specifically, but only referred to the suspect</w:t>
      </w:r>
      <w:r w:rsidRPr="004B304B" w:rsidR="004B304B">
        <w:t>’</w:t>
      </w:r>
      <w:r w:rsidRPr="004B304B">
        <w:t>s words (the veracity of which he did not endorse) pointing to a broad, vague and indeterminate group of “magistrates, judges and prosecutors”. Even less understandable was that a disciplinary investigation against the applicant was commenced – unless such a procedural step was needed before the judge</w:t>
      </w:r>
      <w:r w:rsidRPr="004B304B" w:rsidR="004B304B">
        <w:t>’</w:t>
      </w:r>
      <w:r w:rsidRPr="004B304B">
        <w:t xml:space="preserve">s complaint could be dismissed. And what was not at all understandable, even jaw-dropping, was the sanctioning of the applicant for something that was not his, but the news </w:t>
      </w:r>
      <w:proofErr w:type="spellStart"/>
      <w:r w:rsidRPr="004B304B">
        <w:t>programme</w:t>
      </w:r>
      <w:r w:rsidRPr="004B304B" w:rsidR="004B304B">
        <w:t>’</w:t>
      </w:r>
      <w:r w:rsidRPr="004B304B">
        <w:t>s</w:t>
      </w:r>
      <w:proofErr w:type="spellEnd"/>
      <w:r w:rsidRPr="004B304B">
        <w:t>, doing.</w:t>
      </w:r>
    </w:p>
    <w:p w:rsidRPr="004B304B" w:rsidR="00BF2ED6" w:rsidP="004B304B" w:rsidRDefault="00235DE2">
      <w:pPr>
        <w:pStyle w:val="OpiPara"/>
      </w:pPr>
      <w:r w:rsidRPr="004B304B">
        <w:t>6.  </w:t>
      </w:r>
      <w:r w:rsidRPr="004B304B" w:rsidR="00BF2ED6">
        <w:t>When questioned by the disciplinary commission, the applicant asserted that his press release had been prepared on the basis of information received in discharging his functions. The applicant</w:t>
      </w:r>
      <w:r w:rsidRPr="004B304B" w:rsidR="004B304B">
        <w:t>’</w:t>
      </w:r>
      <w:r w:rsidRPr="004B304B" w:rsidR="00BF2ED6">
        <w:t>s lawyer claimed that the applicant had acted in good faith in informing the press about the incident, his references had been general and impersonal, and no reference had been made to any specific person; he had merely fulfilled his obligation to inform the press about a pending criminal investigation, of which the public was already aware. It was the TV channel which had expanded on the matter, providing more information in its news programme than it had received from the applicant.</w:t>
      </w:r>
    </w:p>
    <w:p w:rsidRPr="004B304B" w:rsidR="00BF2ED6" w:rsidP="004B304B" w:rsidRDefault="00235DE2">
      <w:pPr>
        <w:pStyle w:val="OpiPara"/>
      </w:pPr>
      <w:r w:rsidRPr="004B304B">
        <w:t>7.  </w:t>
      </w:r>
      <w:r w:rsidRPr="004B304B" w:rsidR="00BF2ED6">
        <w:t xml:space="preserve">This stance was corroborated by various institutions and officials. The National </w:t>
      </w:r>
      <w:proofErr w:type="spellStart"/>
      <w:r w:rsidRPr="004B304B" w:rsidR="00BF2ED6">
        <w:t>Audiovisual</w:t>
      </w:r>
      <w:proofErr w:type="spellEnd"/>
      <w:r w:rsidRPr="004B304B" w:rsidR="00BF2ED6">
        <w:t xml:space="preserve"> Council found that the TV broadcast did not contain any specific reference to the judge who had complained to them. The prosecutor at the Office for Public Information and Relations with the Mass Media held that the information provided by the applicant in the press release had been “minimal and general, but necessary so that the public could understand the facts of the case”, and that the applicant</w:t>
      </w:r>
      <w:r w:rsidRPr="004B304B" w:rsidR="004B304B">
        <w:t>’</w:t>
      </w:r>
      <w:r w:rsidRPr="004B304B" w:rsidR="00BF2ED6">
        <w:t>s action had complied with the practice followed by the public prosecutor</w:t>
      </w:r>
      <w:r w:rsidRPr="004B304B" w:rsidR="004B304B">
        <w:t>’</w:t>
      </w:r>
      <w:r w:rsidRPr="004B304B" w:rsidR="00BF2ED6">
        <w:t>s office. In the opinion of the president of the district court, the press release did not make any reference to the identity of the magistrates allegedly involved in the influence peddling. The prosecutor in charge of the case considered that the press release had not jeopardised the outcome of the criminal investigation.</w:t>
      </w:r>
    </w:p>
    <w:p w:rsidRPr="004B304B" w:rsidR="00BF2ED6" w:rsidP="004B304B" w:rsidRDefault="004A1083">
      <w:pPr>
        <w:pStyle w:val="OpiPara"/>
      </w:pPr>
      <w:r w:rsidRPr="004B304B">
        <w:t>8.  </w:t>
      </w:r>
      <w:r w:rsidRPr="004B304B" w:rsidR="00BF2ED6">
        <w:t>Notwithstanding these elements, the disciplinary commission found against the applicant. It held that the applicant had provided information about the alleged recipient of the money for influence peddling without checking the accuracy of the suspect</w:t>
      </w:r>
      <w:r w:rsidRPr="004B304B" w:rsidR="004B304B">
        <w:t>’</w:t>
      </w:r>
      <w:r w:rsidRPr="004B304B" w:rsidR="00BF2ED6">
        <w:t>s statements (as though the applicant could have verified this accuracy when he was not in charge of the case, which, incidentally, was in its early stages). In the commission</w:t>
      </w:r>
      <w:r w:rsidRPr="004B304B" w:rsidR="004B304B">
        <w:t>’</w:t>
      </w:r>
      <w:r w:rsidRPr="004B304B" w:rsidR="00BF2ED6">
        <w:t>s opinion, it was precisely this “non-checking” which had led to the identification of one particular judge as the alleged recipient of the money and the media speculation as to whether the termination of her assignment could be related to the crime in question. It further held that the “way” in which the press release was drafted posed a risk that the result of the investigation would be undermined or confidential sources revealed (this being in contradiction to the explicit statement of the prosecutor in charge of the case).</w:t>
      </w:r>
    </w:p>
    <w:p w:rsidRPr="004B304B" w:rsidR="00BF2ED6" w:rsidP="004B304B" w:rsidRDefault="004A1083">
      <w:pPr>
        <w:pStyle w:val="OpiPara"/>
      </w:pPr>
      <w:r w:rsidRPr="004B304B">
        <w:t>9.  </w:t>
      </w:r>
      <w:r w:rsidRPr="004B304B" w:rsidR="00BF2ED6">
        <w:t>The commission did not burden itself with explanations as to what would have been the proper “way” to draft the press release. It simply imposed on the applicant the disciplinary sanction of a reprimand, having found him guilty of failure to observe the confidentiality of documents of a secret nature and of adopting a disrespectful attitude toward colleagues in the exercise of his duties. On the latter count the decision was reached by three votes to two. The logic of the dissenters</w:t>
      </w:r>
      <w:r w:rsidRPr="004B304B" w:rsidR="004B304B">
        <w:t>’</w:t>
      </w:r>
      <w:r w:rsidRPr="004B304B" w:rsidR="00BF2ED6">
        <w:t xml:space="preserve"> arguments could hardly be rebutted, but it is the majority</w:t>
      </w:r>
      <w:r w:rsidRPr="004B304B" w:rsidR="004B304B">
        <w:t>’</w:t>
      </w:r>
      <w:r w:rsidRPr="004B304B" w:rsidR="00BF2ED6">
        <w:t>s opinion which has legal force.</w:t>
      </w:r>
    </w:p>
    <w:p w:rsidRPr="004B304B" w:rsidR="00BF2ED6" w:rsidP="004B304B" w:rsidRDefault="0077052B">
      <w:pPr>
        <w:pStyle w:val="OpiPara"/>
      </w:pPr>
      <w:r w:rsidRPr="004B304B">
        <w:t>10.  </w:t>
      </w:r>
      <w:r w:rsidRPr="004B304B" w:rsidR="00BF2ED6">
        <w:t>The commission</w:t>
      </w:r>
      <w:r w:rsidRPr="004B304B" w:rsidR="004B304B">
        <w:t>’</w:t>
      </w:r>
      <w:r w:rsidRPr="004B304B" w:rsidR="00BF2ED6">
        <w:t xml:space="preserve">s action came into effect instantly after its approval. On the very same day the commission, as a result of </w:t>
      </w:r>
      <w:r w:rsidRPr="004B304B" w:rsidR="00BF2ED6">
        <w:rPr>
          <w:i/>
        </w:rPr>
        <w:t>its</w:t>
      </w:r>
      <w:r w:rsidRPr="004B304B" w:rsidR="00BF2ED6">
        <w:t xml:space="preserve"> </w:t>
      </w:r>
      <w:r w:rsidRPr="004B304B" w:rsidR="00BF2ED6">
        <w:rPr>
          <w:i/>
        </w:rPr>
        <w:t xml:space="preserve">own </w:t>
      </w:r>
      <w:r w:rsidRPr="004B304B" w:rsidR="00BF2ED6">
        <w:t>finding, decided to remove the applicant from his position as chief prosecutor. This decision was taken before the applicant had even had a chance to challenge the disciplinary commission</w:t>
      </w:r>
      <w:r w:rsidRPr="004B304B" w:rsidR="004B304B">
        <w:t>’</w:t>
      </w:r>
      <w:r w:rsidRPr="004B304B" w:rsidR="00BF2ED6">
        <w:t xml:space="preserve">s findings before anybody – even before the plenary of the members of the Superior Council of the Magistracy itself. When he applied to the plenary, his removal was already a </w:t>
      </w:r>
      <w:r w:rsidRPr="004B304B" w:rsidR="00BF2ED6">
        <w:rPr>
          <w:i/>
        </w:rPr>
        <w:t>fait accompli</w:t>
      </w:r>
      <w:r w:rsidRPr="004B304B" w:rsidR="00BF2ED6">
        <w:t>, because he had had to resign as chief prosecutor after new disciplinary proceedings were opened against him, threatening him with complete exclusion from the profession. His challenge was dismissed.</w:t>
      </w:r>
    </w:p>
    <w:p w:rsidRPr="004B304B" w:rsidR="00BF2ED6" w:rsidP="004B304B" w:rsidRDefault="00E61CAC">
      <w:pPr>
        <w:pStyle w:val="OpiPara"/>
      </w:pPr>
      <w:r w:rsidRPr="004B304B">
        <w:t>11.  </w:t>
      </w:r>
      <w:r w:rsidRPr="004B304B" w:rsidR="00BF2ED6">
        <w:t>The High Court of Cassation and Justice also dismissed his appeal. The reasoning of the High Court was that once disciplinary sanctions had been imposed, even if this was in the form of a reprimand, a prosecutor had necessarily to be removed from his position. This was so irrespective of the fact that a reprimand appears to be the mildest of a number of disciplinary sanctions provided for in the law, and bears no comparison with removal from office as an autonomous – and the heaviest – sanction.</w:t>
      </w:r>
    </w:p>
    <w:p w:rsidRPr="004B304B" w:rsidR="00BF2ED6" w:rsidP="004B304B" w:rsidRDefault="00BF2ED6">
      <w:pPr>
        <w:pStyle w:val="OpiPara"/>
      </w:pPr>
      <w:r w:rsidRPr="004B304B">
        <w:t xml:space="preserve">Where </w:t>
      </w:r>
      <w:proofErr w:type="gramStart"/>
      <w:r w:rsidRPr="004B304B">
        <w:t>does such reasoning</w:t>
      </w:r>
      <w:proofErr w:type="gramEnd"/>
      <w:r w:rsidRPr="004B304B">
        <w:t xml:space="preserve"> leads us? If a prosecutor is necessarily removed from his or her position no matter what disciplinary sanction is imposed, then all sanctions milder than removal from office are </w:t>
      </w:r>
      <w:r w:rsidRPr="004B304B">
        <w:rPr>
          <w:i/>
        </w:rPr>
        <w:t>fictitious</w:t>
      </w:r>
      <w:r w:rsidRPr="004B304B">
        <w:t>, as they all lead to the prosecutor</w:t>
      </w:r>
      <w:r w:rsidRPr="004B304B" w:rsidR="004B304B">
        <w:t>’</w:t>
      </w:r>
      <w:r w:rsidRPr="004B304B">
        <w:t xml:space="preserve">s removal from office: either immediately, or as a result of the imposition of any milder sanction. </w:t>
      </w:r>
      <w:proofErr w:type="spellStart"/>
      <w:proofErr w:type="gramStart"/>
      <w:r w:rsidRPr="004B304B">
        <w:rPr>
          <w:i/>
        </w:rPr>
        <w:t>Tertium</w:t>
      </w:r>
      <w:proofErr w:type="spellEnd"/>
      <w:r w:rsidRPr="004B304B">
        <w:rPr>
          <w:i/>
        </w:rPr>
        <w:t xml:space="preserve"> non </w:t>
      </w:r>
      <w:proofErr w:type="spellStart"/>
      <w:r w:rsidRPr="004B304B">
        <w:rPr>
          <w:i/>
        </w:rPr>
        <w:t>datur</w:t>
      </w:r>
      <w:proofErr w:type="spellEnd"/>
      <w:r w:rsidRPr="004B304B">
        <w:rPr>
          <w:i/>
        </w:rPr>
        <w:t>.</w:t>
      </w:r>
      <w:proofErr w:type="gramEnd"/>
      <w:r w:rsidRPr="004B304B">
        <w:t xml:space="preserve"> In fact, </w:t>
      </w:r>
      <w:proofErr w:type="spellStart"/>
      <w:r w:rsidRPr="004B304B">
        <w:rPr>
          <w:i/>
        </w:rPr>
        <w:t>secundum</w:t>
      </w:r>
      <w:proofErr w:type="spellEnd"/>
      <w:r w:rsidRPr="004B304B">
        <w:rPr>
          <w:i/>
        </w:rPr>
        <w:t xml:space="preserve"> non </w:t>
      </w:r>
      <w:proofErr w:type="spellStart"/>
      <w:r w:rsidRPr="004B304B">
        <w:rPr>
          <w:i/>
        </w:rPr>
        <w:t>datur</w:t>
      </w:r>
      <w:proofErr w:type="spellEnd"/>
      <w:r w:rsidRPr="004B304B">
        <w:t xml:space="preserve">: the choice is between dismissal and dismissal. </w:t>
      </w:r>
      <w:proofErr w:type="gramStart"/>
      <w:r w:rsidRPr="004B304B">
        <w:t>Great standard.</w:t>
      </w:r>
      <w:proofErr w:type="gramEnd"/>
      <w:r w:rsidRPr="004B304B">
        <w:t xml:space="preserve"> If such uncompromising, unbending rules are consistently applied (are they? </w:t>
      </w:r>
      <w:proofErr w:type="spellStart"/>
      <w:r w:rsidRPr="004B304B">
        <w:rPr>
          <w:i/>
        </w:rPr>
        <w:t>felicitări</w:t>
      </w:r>
      <w:proofErr w:type="spellEnd"/>
      <w:r w:rsidRPr="004B304B">
        <w:t>!), the Romanian prosecutorial corps must indeed consist of exclusively flawless, infallible, squeaky-clean officers.</w:t>
      </w:r>
    </w:p>
    <w:p w:rsidRPr="004B304B" w:rsidR="00BF2ED6" w:rsidP="004B304B" w:rsidRDefault="00B4004C">
      <w:pPr>
        <w:pStyle w:val="OpiPara"/>
      </w:pPr>
      <w:r w:rsidRPr="004B304B">
        <w:t>12.  </w:t>
      </w:r>
      <w:r w:rsidRPr="004B304B" w:rsidR="00BF2ED6">
        <w:t>Be that as it may, the applicant lodged an appeal on points of law with the High Court of Cassation and Justice against the commission</w:t>
      </w:r>
      <w:r w:rsidRPr="004B304B" w:rsidR="004B304B">
        <w:t>’</w:t>
      </w:r>
      <w:r w:rsidRPr="004B304B" w:rsidR="00BF2ED6">
        <w:t>s decision to find him guilty of two disciplinary offences and to impose a reprimand. He averred that he had not supplied the press with any confidential information. On the contrary, the press release was aimed at preventing possible speculation about the incident, already known to the press, which could have been detrimental to the judiciary. He also dismissed the accusation that he had shown a disrespectful attitude towards the judge in question. The Association of Romanian Magistrates intervened in the proceedings in support of the applicant, contending that he had observed the relevant regulations, both domestic and those of the Council of Europe.</w:t>
      </w:r>
    </w:p>
    <w:p w:rsidRPr="004B304B" w:rsidR="00BF2ED6" w:rsidP="004B304B" w:rsidRDefault="00BF2ED6">
      <w:pPr>
        <w:pStyle w:val="OpiPara"/>
      </w:pPr>
      <w:proofErr w:type="gramStart"/>
      <w:r w:rsidRPr="004B304B">
        <w:t>All this to no avail.</w:t>
      </w:r>
      <w:proofErr w:type="gramEnd"/>
      <w:r w:rsidRPr="004B304B">
        <w:t xml:space="preserve"> The High Court, by a majority, dismissed the appeal, pointing out that the applicant should have limited his press release to the minimum of information, which would not have allowed the identification of any magistrate as the alleged recipient of the money that was changing hands. Had he not mentioned in the press release that the money in question was to be obtained by “magistrates, judges and prosecutors responsible for the conditional release of detainees”, then, in the eyes of that court, everything would have been hunky-dory.</w:t>
      </w:r>
    </w:p>
    <w:p w:rsidRPr="004B304B" w:rsidR="00BF2ED6" w:rsidP="004B304B" w:rsidRDefault="00B4004C">
      <w:pPr>
        <w:pStyle w:val="OpiPara"/>
      </w:pPr>
      <w:r w:rsidRPr="004B304B">
        <w:t>13.  </w:t>
      </w:r>
      <w:r w:rsidRPr="004B304B" w:rsidR="00BF2ED6">
        <w:t>The High Court did not provide any explanation as to how it would have been possible to report on an investigation into the alleged unlawful conditional release of a detainee from prison in exchange for money without hinting, at least in a general way, that the alleged recipient(s) of that money was one (or more) of those taking the decisions concerning that detainee</w:t>
      </w:r>
      <w:r w:rsidRPr="004B304B" w:rsidR="004B304B">
        <w:t>’</w:t>
      </w:r>
      <w:r w:rsidRPr="004B304B" w:rsidR="00BF2ED6">
        <w:t xml:space="preserve">s conditional release (with the proviso that this was so only according to the words of the suspect). Who else would be taking </w:t>
      </w:r>
      <w:r w:rsidRPr="004B304B" w:rsidR="00BF2ED6">
        <w:rPr>
          <w:i/>
        </w:rPr>
        <w:t>decisions</w:t>
      </w:r>
      <w:r w:rsidRPr="004B304B" w:rsidR="00BF2ED6">
        <w:t xml:space="preserve"> pertaining to the release of detainees, if not “magistrates, judges and prosecutors”? </w:t>
      </w:r>
      <w:proofErr w:type="gramStart"/>
      <w:r w:rsidRPr="004B304B" w:rsidR="00BF2ED6">
        <w:t>Surely not secretaries, librarians, chauffeurs or janitors working somewhere in the judicial system?</w:t>
      </w:r>
      <w:proofErr w:type="gramEnd"/>
      <w:r w:rsidRPr="004B304B" w:rsidR="00BF2ED6">
        <w:t xml:space="preserve"> This is as plain as a pikestaff.</w:t>
      </w:r>
    </w:p>
    <w:p w:rsidRPr="004B304B" w:rsidR="00BF2ED6" w:rsidP="004B304B" w:rsidRDefault="00BF2ED6">
      <w:pPr>
        <w:pStyle w:val="OpiPara"/>
      </w:pPr>
      <w:r w:rsidRPr="004B304B">
        <w:t xml:space="preserve">It is easy to imagine that withholding even a slight hint that the alleged recipient </w:t>
      </w:r>
      <w:r w:rsidRPr="004B304B">
        <w:rPr>
          <w:i/>
        </w:rPr>
        <w:t>could</w:t>
      </w:r>
      <w:r w:rsidRPr="004B304B">
        <w:t xml:space="preserve"> (assuming that the suspect</w:t>
      </w:r>
      <w:r w:rsidRPr="004B304B" w:rsidR="004B304B">
        <w:t>’</w:t>
      </w:r>
      <w:r w:rsidRPr="004B304B">
        <w:t>s words were proved correct) be a magistrate, a judge or a prosecutor would have raised, in the eyes of the public, suspicion that attempts were being made to protect someone. Apparently, in the High Court</w:t>
      </w:r>
      <w:r w:rsidRPr="004B304B" w:rsidR="004B304B">
        <w:t>’</w:t>
      </w:r>
      <w:r w:rsidRPr="004B304B">
        <w:t>s opinion, withholding such “information” (which amounted to what a reasonable person could himself have concluded), and thus raising a legitimate suspicion that something fishy was going on, would have been perfectly legitimate.</w:t>
      </w:r>
    </w:p>
    <w:p w:rsidRPr="004B304B" w:rsidR="00BF2ED6" w:rsidP="004B304B" w:rsidRDefault="00BF2ED6">
      <w:pPr>
        <w:pStyle w:val="OpiHA0"/>
        <w:jc w:val="center"/>
      </w:pPr>
      <w:r w:rsidRPr="004B304B">
        <w:t>III</w:t>
      </w:r>
    </w:p>
    <w:p w:rsidRPr="004B304B" w:rsidR="00BF2ED6" w:rsidP="004B304B" w:rsidRDefault="009713EC">
      <w:pPr>
        <w:pStyle w:val="OpiPara"/>
      </w:pPr>
      <w:r w:rsidRPr="004B304B">
        <w:t>14.  </w:t>
      </w:r>
      <w:r w:rsidRPr="004B304B" w:rsidR="00BF2ED6">
        <w:t>The problem with which I am concerned here emerged when the applicant, in his appeal on points of law against the commission</w:t>
      </w:r>
      <w:r w:rsidRPr="004B304B" w:rsidR="004B304B">
        <w:t>’</w:t>
      </w:r>
      <w:r w:rsidRPr="004B304B" w:rsidR="00BF2ED6">
        <w:t xml:space="preserve">s decision, complained (not only that the disciplinary proceedings against him had been unfair, but also) that the imposition of a disciplinary sanction had infringed his </w:t>
      </w:r>
      <w:r w:rsidRPr="004B304B" w:rsidR="00BF2ED6">
        <w:rPr>
          <w:i/>
        </w:rPr>
        <w:t>right</w:t>
      </w:r>
      <w:r w:rsidRPr="004B304B" w:rsidR="00BF2ED6">
        <w:t xml:space="preserve"> to impart information to the press. He relied on Article 10. Perhaps he (and his lawyer) considered that this additional argument would make his case stronger.</w:t>
      </w:r>
    </w:p>
    <w:p w:rsidRPr="004B304B" w:rsidR="00BF2ED6" w:rsidP="004B304B" w:rsidRDefault="00314EA6">
      <w:pPr>
        <w:pStyle w:val="OpiPara"/>
      </w:pPr>
      <w:r w:rsidRPr="004B304B">
        <w:t>15.  </w:t>
      </w:r>
      <w:r w:rsidRPr="004B304B" w:rsidR="00BF2ED6">
        <w:t xml:space="preserve">It did – if not at the domestic level, where the judges were not convinced by this argument, but certainly in Strasbourg, because the applicant has ultimately won his case here. In my opinion, however, this has been achieved at the expense of clarity with regard to </w:t>
      </w:r>
      <w:r w:rsidRPr="004B304B" w:rsidR="00E01996">
        <w:t>what Article </w:t>
      </w:r>
      <w:r w:rsidRPr="004B304B" w:rsidR="00BF2ED6">
        <w:t>10 is about.</w:t>
      </w:r>
    </w:p>
    <w:p w:rsidRPr="004B304B" w:rsidR="00BF2ED6" w:rsidP="004B304B" w:rsidRDefault="00E01996">
      <w:pPr>
        <w:pStyle w:val="OpiPara"/>
      </w:pPr>
      <w:r w:rsidRPr="004B304B">
        <w:t>16.  </w:t>
      </w:r>
      <w:r w:rsidRPr="004B304B" w:rsidR="00BF2ED6">
        <w:t>Let us have a closer look at the arguments by which the applicant substantiated his claim under Article 10. I limit myself only to those which directly concern the very essence of that Article (and do not enter into considerations regarding the confidential or non-confidential status of the information disclosed; the risk which it allegedly posed for the ongoing investigation; the role of the TV news programme in raising speculations regarding a specific judge; or the adequacy or nor-adequacy of the examination of whether that judge</w:t>
      </w:r>
      <w:r w:rsidRPr="004B304B" w:rsidR="004B304B">
        <w:t>’</w:t>
      </w:r>
      <w:r w:rsidRPr="004B304B" w:rsidR="00BF2ED6">
        <w:t>s public image was tarnished).</w:t>
      </w:r>
    </w:p>
    <w:p w:rsidRPr="004B304B" w:rsidR="00BF2ED6" w:rsidP="004B304B" w:rsidRDefault="003F1531">
      <w:pPr>
        <w:pStyle w:val="OpiPara"/>
      </w:pPr>
      <w:r w:rsidRPr="004B304B">
        <w:t>17.  </w:t>
      </w:r>
      <w:r w:rsidRPr="004B304B" w:rsidR="00BF2ED6">
        <w:t xml:space="preserve">The applicant stressed (more than once) that he imparted to the press the impugned information </w:t>
      </w:r>
      <w:r w:rsidRPr="004B304B" w:rsidR="00BF2ED6">
        <w:rPr>
          <w:i/>
        </w:rPr>
        <w:t>in his capacity as the staff member designated to maintain contact with the press</w:t>
      </w:r>
      <w:r w:rsidRPr="004B304B" w:rsidR="00BF2ED6">
        <w:t xml:space="preserve">. He had been </w:t>
      </w:r>
      <w:r w:rsidRPr="004B304B" w:rsidR="00BF2ED6">
        <w:rPr>
          <w:i/>
        </w:rPr>
        <w:t>in charge</w:t>
      </w:r>
      <w:r w:rsidRPr="004B304B" w:rsidR="00BF2ED6">
        <w:t xml:space="preserve"> of providing information to the press for about five years.</w:t>
      </w:r>
    </w:p>
    <w:p w:rsidRPr="004B304B" w:rsidR="00BF2ED6" w:rsidP="004B304B" w:rsidRDefault="00BF2ED6">
      <w:pPr>
        <w:pStyle w:val="OpiPara"/>
      </w:pPr>
      <w:r w:rsidRPr="004B304B">
        <w:t>No question about that. Informing the press was his job – an important function. The media had a professional duty to inform the public, and he had the professional duty to inform the media so that they could properly perform their professional duty. This is known as the public authorities acting in the public interest. It has something to do with authorities</w:t>
      </w:r>
      <w:r w:rsidRPr="004B304B" w:rsidR="004B304B">
        <w:t>’</w:t>
      </w:r>
      <w:r w:rsidRPr="004B304B">
        <w:t xml:space="preserve"> accountability, transparency, public trust, and the rule of law, that is to say, with civic virtues which are not the least among those defended by the Convention – but also by Romanian law.</w:t>
      </w:r>
    </w:p>
    <w:p w:rsidRPr="004B304B" w:rsidR="00BF2ED6" w:rsidP="004B304B" w:rsidRDefault="007C4EA1">
      <w:pPr>
        <w:pStyle w:val="OpiPara"/>
      </w:pPr>
      <w:r w:rsidRPr="004B304B">
        <w:t>18.  </w:t>
      </w:r>
      <w:r w:rsidRPr="004B304B" w:rsidR="00BF2ED6">
        <w:t xml:space="preserve">The applicant asserted that he was </w:t>
      </w:r>
      <w:r w:rsidRPr="004B304B" w:rsidR="00BF2ED6">
        <w:rPr>
          <w:i/>
        </w:rPr>
        <w:t>fulfilling his obligation</w:t>
      </w:r>
      <w:r w:rsidRPr="004B304B" w:rsidR="00BF2ED6">
        <w:t xml:space="preserve"> to inform the public about facts relating to pending criminal proceedings. No legitimate aim could be pursued through imposing a disciplinary sanction on a prosecutor who had </w:t>
      </w:r>
      <w:r w:rsidRPr="004B304B" w:rsidR="00BF2ED6">
        <w:rPr>
          <w:i/>
        </w:rPr>
        <w:t>merely carried out his professional duty</w:t>
      </w:r>
      <w:r w:rsidRPr="004B304B" w:rsidR="00BF2ED6">
        <w:t xml:space="preserve"> to provide prompt and accurate information to the press, in a role to which he had been assigned. None of the other prosecutors who issued press releases had been disciplined by the commission, even when they imparted more information about ongoing criminal investigations than he did. They presumably discharged their duties properly, while it was considered that the applicant did not.</w:t>
      </w:r>
    </w:p>
    <w:p w:rsidRPr="004B304B" w:rsidR="00BF2ED6" w:rsidP="004B304B" w:rsidRDefault="007C4EA1">
      <w:pPr>
        <w:pStyle w:val="OpiPara"/>
      </w:pPr>
      <w:r w:rsidRPr="004B304B">
        <w:t>19.  </w:t>
      </w:r>
      <w:r w:rsidRPr="004B304B" w:rsidR="00BF2ED6">
        <w:t xml:space="preserve">The applicant made it clear that his </w:t>
      </w:r>
      <w:r w:rsidRPr="004B304B" w:rsidR="00BF2ED6">
        <w:rPr>
          <w:i/>
        </w:rPr>
        <w:t>obligation</w:t>
      </w:r>
      <w:r w:rsidRPr="004B304B" w:rsidR="00BF2ED6">
        <w:t xml:space="preserve"> to inform the press about the case was even greater because information about it had already been released to the public by the media, and rumours about the possible involvement of judicial officers had spread in the town concerned. An official reply to the media was </w:t>
      </w:r>
      <w:r w:rsidRPr="004B304B" w:rsidR="00BF2ED6">
        <w:rPr>
          <w:i/>
        </w:rPr>
        <w:t>necessary</w:t>
      </w:r>
      <w:r w:rsidRPr="004B304B" w:rsidR="00BF2ED6">
        <w:t xml:space="preserve"> in order to protect the image of the judiciary. He did his best to ensure that his information was accurate.</w:t>
      </w:r>
    </w:p>
    <w:p w:rsidRPr="004B304B" w:rsidR="00BF2ED6" w:rsidP="004B304B" w:rsidRDefault="007C4EA1">
      <w:pPr>
        <w:pStyle w:val="OpiPara"/>
      </w:pPr>
      <w:r w:rsidRPr="004B304B">
        <w:t>20.  </w:t>
      </w:r>
      <w:r w:rsidRPr="004B304B" w:rsidR="00BF2ED6">
        <w:t xml:space="preserve">The paradox is that the applicant, while asserting that his </w:t>
      </w:r>
      <w:r w:rsidRPr="004B304B" w:rsidR="00BF2ED6">
        <w:rPr>
          <w:i/>
        </w:rPr>
        <w:t>rights</w:t>
      </w:r>
      <w:r w:rsidRPr="004B304B" w:rsidR="00BF2ED6">
        <w:t xml:space="preserve"> under Article 10 were violated, in fact argued that he merely performed his </w:t>
      </w:r>
      <w:r w:rsidRPr="004B304B" w:rsidR="00BF2ED6">
        <w:rPr>
          <w:i/>
        </w:rPr>
        <w:t>duties</w:t>
      </w:r>
      <w:r w:rsidRPr="004B304B" w:rsidR="00BF2ED6">
        <w:t xml:space="preserve"> as a </w:t>
      </w:r>
      <w:r w:rsidRPr="004B304B" w:rsidR="00BF2ED6">
        <w:rPr>
          <w:i/>
        </w:rPr>
        <w:t>public official</w:t>
      </w:r>
      <w:r w:rsidRPr="004B304B" w:rsidR="00BF2ED6">
        <w:t xml:space="preserve"> – not that he exercised any rights.</w:t>
      </w:r>
    </w:p>
    <w:p w:rsidRPr="004B304B" w:rsidR="00BF2ED6" w:rsidP="004B304B" w:rsidRDefault="007C4EA1">
      <w:pPr>
        <w:pStyle w:val="OpiPara"/>
      </w:pPr>
      <w:r w:rsidRPr="004B304B">
        <w:t>21.  </w:t>
      </w:r>
      <w:r w:rsidRPr="004B304B" w:rsidR="00BF2ED6">
        <w:t xml:space="preserve">The duties of public officials are not the subject of Article 10. This Article guarantees the right to </w:t>
      </w:r>
      <w:r w:rsidRPr="004B304B" w:rsidR="00BF2ED6">
        <w:rPr>
          <w:i/>
        </w:rPr>
        <w:t>freedom</w:t>
      </w:r>
      <w:r w:rsidRPr="004B304B" w:rsidR="00BF2ED6">
        <w:t xml:space="preserve"> of </w:t>
      </w:r>
      <w:r w:rsidRPr="004B304B" w:rsidR="00BF2ED6">
        <w:rPr>
          <w:i/>
        </w:rPr>
        <w:t>expression</w:t>
      </w:r>
      <w:r w:rsidRPr="004B304B" w:rsidR="00BF2ED6">
        <w:t>.</w:t>
      </w:r>
    </w:p>
    <w:p w:rsidRPr="004B304B" w:rsidR="00BF2ED6" w:rsidP="004B304B" w:rsidRDefault="00BF2ED6">
      <w:pPr>
        <w:pStyle w:val="OpiPara"/>
      </w:pPr>
      <w:r w:rsidRPr="004B304B">
        <w:t xml:space="preserve">This right includes the freedom to hold </w:t>
      </w:r>
      <w:r w:rsidRPr="004B304B">
        <w:rPr>
          <w:i/>
        </w:rPr>
        <w:t>opinions</w:t>
      </w:r>
      <w:r w:rsidRPr="004B304B">
        <w:t xml:space="preserve"> and to receive and impart </w:t>
      </w:r>
      <w:r w:rsidRPr="004B304B">
        <w:rPr>
          <w:i/>
        </w:rPr>
        <w:t>information and ideas</w:t>
      </w:r>
      <w:r w:rsidRPr="004B304B">
        <w:t>.</w:t>
      </w:r>
    </w:p>
    <w:p w:rsidRPr="004B304B" w:rsidR="00BF2ED6" w:rsidP="004B304B" w:rsidRDefault="00BF2ED6">
      <w:pPr>
        <w:pStyle w:val="OpiPara"/>
      </w:pPr>
      <w:r w:rsidRPr="004B304B">
        <w:t xml:space="preserve">There must be no interference in the imparting of information and ideas </w:t>
      </w:r>
      <w:r w:rsidRPr="004B304B">
        <w:rPr>
          <w:i/>
        </w:rPr>
        <w:t>by a public authority</w:t>
      </w:r>
      <w:r w:rsidRPr="004B304B">
        <w:t>.</w:t>
      </w:r>
    </w:p>
    <w:p w:rsidRPr="004B304B" w:rsidR="00BF2ED6" w:rsidP="004B304B" w:rsidRDefault="00BF2ED6">
      <w:pPr>
        <w:pStyle w:val="OpiPara"/>
      </w:pPr>
      <w:r w:rsidRPr="004B304B">
        <w:t>Thus, Article 10 implicitly draws a distinction between private persons and public authorities, and the latter must not interfere with the freedom of expression of private persons.</w:t>
      </w:r>
    </w:p>
    <w:p w:rsidRPr="004B304B" w:rsidR="00BF2ED6" w:rsidP="004B304B" w:rsidRDefault="00BF2ED6">
      <w:pPr>
        <w:pStyle w:val="OpiPara"/>
      </w:pPr>
      <w:r w:rsidRPr="004B304B">
        <w:t xml:space="preserve">Admittedly, the expression of public persons, such as, for example, members of parliament, may also be protected by Article 10 (see </w:t>
      </w:r>
      <w:proofErr w:type="spellStart"/>
      <w:r w:rsidRPr="004B304B">
        <w:rPr>
          <w:i/>
        </w:rPr>
        <w:t>Karácsony</w:t>
      </w:r>
      <w:proofErr w:type="spellEnd"/>
      <w:r w:rsidRPr="004B304B">
        <w:rPr>
          <w:i/>
        </w:rPr>
        <w:t xml:space="preserve"> and Others v. Hungary</w:t>
      </w:r>
      <w:r w:rsidRPr="004B304B">
        <w:t xml:space="preserve"> [GC], nos. 42461/13 and 44357/13, 17 May 2016), but, as the cited case shows, that expression must be exercised independently from the performance of official functions.</w:t>
      </w:r>
    </w:p>
    <w:p w:rsidRPr="004B304B" w:rsidR="00BF2ED6" w:rsidP="004B304B" w:rsidRDefault="00BF2ED6">
      <w:pPr>
        <w:pStyle w:val="OpiPara"/>
      </w:pPr>
      <w:r w:rsidRPr="004B304B">
        <w:t xml:space="preserve">In addition, the Court, in developing its case-law and enhancing the standards of human rights protection, has interpreted Article 10 to the effect that it can also be invoked to protect </w:t>
      </w:r>
      <w:r w:rsidRPr="004B304B">
        <w:rPr>
          <w:i/>
        </w:rPr>
        <w:t>access to information</w:t>
      </w:r>
      <w:r w:rsidRPr="004B304B">
        <w:t xml:space="preserve"> (see </w:t>
      </w:r>
      <w:r w:rsidRPr="004B304B">
        <w:rPr>
          <w:i/>
        </w:rPr>
        <w:t xml:space="preserve">Magyar Helsinki </w:t>
      </w:r>
      <w:proofErr w:type="spellStart"/>
      <w:r w:rsidRPr="004B304B">
        <w:rPr>
          <w:i/>
        </w:rPr>
        <w:t>Bizottság</w:t>
      </w:r>
      <w:proofErr w:type="spellEnd"/>
      <w:r w:rsidRPr="004B304B">
        <w:rPr>
          <w:i/>
        </w:rPr>
        <w:t xml:space="preserve"> v. Hungary</w:t>
      </w:r>
      <w:r w:rsidRPr="004B304B">
        <w:t xml:space="preserve"> [GC], no. 18030/11, 8 November 2016).</w:t>
      </w:r>
    </w:p>
    <w:p w:rsidRPr="004B304B" w:rsidR="00BF2ED6" w:rsidP="004B304B" w:rsidRDefault="00A039F2">
      <w:pPr>
        <w:pStyle w:val="OpiPara"/>
      </w:pPr>
      <w:r w:rsidRPr="004B304B">
        <w:t>22.  </w:t>
      </w:r>
      <w:r w:rsidRPr="004B304B" w:rsidR="00BF2ED6">
        <w:t>Freedom of expression, or speech in the widest sense of the word, is a broad concept. With the advancement of technologies and globalisation it only expands.</w:t>
      </w:r>
    </w:p>
    <w:p w:rsidRPr="004B304B" w:rsidR="00BF2ED6" w:rsidP="004B304B" w:rsidRDefault="00BF2ED6">
      <w:pPr>
        <w:pStyle w:val="OpiPara"/>
      </w:pPr>
      <w:r w:rsidRPr="004B304B">
        <w:t xml:space="preserve">The notion of expression (or speech) includes not only oral or written communication, but also non-verbal communication, even silence: not expressing oneself explicitly may also convey information, opinion or ideas. These different forms of expression manifest themselves in very diverse areas, thus making the notion of freedom of expression applicable not only to everyday parlance or political speech (which remains the central target of applicability of this concept in litigation), but also to expression of religious (or non-religious) faith or the absence thereof, scholarly research and teaching (academic freedom), artistic expression, literature and journalism, broadcasting and electronic media, even commerce and propaganda, etc. – all forms of one-to-one, one-to-many and many-to-one communication. I am unable to deal with all these issues here (but will not let pass the opportunity to refer to a great source of inspiration for thoughts on the importance of freedom of expression in its diverse manifestations: Timothy </w:t>
      </w:r>
      <w:proofErr w:type="spellStart"/>
      <w:r w:rsidRPr="004B304B">
        <w:t>Garton</w:t>
      </w:r>
      <w:proofErr w:type="spellEnd"/>
      <w:r w:rsidRPr="004B304B">
        <w:t xml:space="preserve"> Ash, “Free Speech: Ten Principles for a Connected World” (London: Atlantic Books, 2016).</w:t>
      </w:r>
    </w:p>
    <w:p w:rsidRPr="004B304B" w:rsidR="00BF2ED6" w:rsidP="004B304B" w:rsidRDefault="00BF2ED6">
      <w:pPr>
        <w:pStyle w:val="OpiPara"/>
      </w:pPr>
      <w:r w:rsidRPr="004B304B">
        <w:t>The Court</w:t>
      </w:r>
      <w:r w:rsidRPr="004B304B" w:rsidR="004B304B">
        <w:t>’</w:t>
      </w:r>
      <w:r w:rsidRPr="004B304B">
        <w:t>s case-law on the many spheres of application of the concept of freedom of expression is abundant; there is no need to cite it here.</w:t>
      </w:r>
    </w:p>
    <w:p w:rsidRPr="004B304B" w:rsidR="00BF2ED6" w:rsidP="004B304B" w:rsidRDefault="00765173">
      <w:pPr>
        <w:pStyle w:val="OpiPara"/>
      </w:pPr>
      <w:r w:rsidRPr="004B304B">
        <w:t>23.  </w:t>
      </w:r>
      <w:r w:rsidRPr="004B304B" w:rsidR="00BF2ED6">
        <w:t xml:space="preserve">Nevertheless, a broad concept is not necessarily all-encompassing. The Court has excluded the applicability of Article 10 in many cases where the applicants claimed that it was their freedom of expression which had been infringed. It is the Court which defines the ambit of the Articles of the Convention. Apart from many other things, </w:t>
      </w:r>
      <w:proofErr w:type="spellStart"/>
      <w:r w:rsidRPr="004B304B" w:rsidR="00BF2ED6">
        <w:rPr>
          <w:i/>
        </w:rPr>
        <w:t>jura</w:t>
      </w:r>
      <w:proofErr w:type="spellEnd"/>
      <w:r w:rsidRPr="004B304B" w:rsidR="00BF2ED6">
        <w:rPr>
          <w:i/>
        </w:rPr>
        <w:t xml:space="preserve"> </w:t>
      </w:r>
      <w:proofErr w:type="spellStart"/>
      <w:r w:rsidRPr="004B304B" w:rsidR="00BF2ED6">
        <w:rPr>
          <w:i/>
        </w:rPr>
        <w:t>novit</w:t>
      </w:r>
      <w:proofErr w:type="spellEnd"/>
      <w:r w:rsidRPr="004B304B" w:rsidR="00BF2ED6">
        <w:rPr>
          <w:i/>
        </w:rPr>
        <w:t xml:space="preserve"> curia</w:t>
      </w:r>
      <w:r w:rsidRPr="004B304B" w:rsidR="00BF2ED6">
        <w:t xml:space="preserve"> means also that. And it is the Court which determines that something which falls within the ambit of an Article, in this case Article 10, does not, however, enjoy its protection. Hate speech, as well as speech inciting disorder and crime, is normally not protected. Commercial advertising can be restricted. Disclosure of sensitive information (including confidential information and State secrets) may be well justified. Freedom of expression must be balanced and may retreat against the right to privacy. Speech aimed at impairing the authority and impartiality of the judiciary may be prosecuted. And so on.</w:t>
      </w:r>
    </w:p>
    <w:p w:rsidRPr="004B304B" w:rsidR="00BF2ED6" w:rsidP="004B304B" w:rsidRDefault="00BF2ED6">
      <w:pPr>
        <w:pStyle w:val="OpiPara"/>
      </w:pPr>
      <w:r w:rsidRPr="004B304B">
        <w:t>Thus, there may be – and indeed are – types of expression which do fall within the ambit of Article 10, but do not enjoy its protection.</w:t>
      </w:r>
    </w:p>
    <w:p w:rsidRPr="004B304B" w:rsidR="00BF2ED6" w:rsidP="004B304B" w:rsidRDefault="002C1579">
      <w:pPr>
        <w:pStyle w:val="OpiPara"/>
      </w:pPr>
      <w:r w:rsidRPr="004B304B">
        <w:t>24.  </w:t>
      </w:r>
      <w:r w:rsidRPr="004B304B" w:rsidR="00BF2ED6">
        <w:t xml:space="preserve">In this case, however, we are concerned not with the </w:t>
      </w:r>
      <w:r w:rsidRPr="004B304B" w:rsidR="00BF2ED6">
        <w:rPr>
          <w:i/>
        </w:rPr>
        <w:t>protection</w:t>
      </w:r>
      <w:r w:rsidRPr="004B304B" w:rsidR="00BF2ED6">
        <w:t xml:space="preserve"> of something which falls in the ambit of Article 10. What troubles me is the fact that what was held by the majority to be protected by that Article was clearly </w:t>
      </w:r>
      <w:r w:rsidRPr="004B304B" w:rsidR="00BF2ED6">
        <w:rPr>
          <w:i/>
        </w:rPr>
        <w:t>outside</w:t>
      </w:r>
      <w:r w:rsidRPr="004B304B" w:rsidR="00BF2ED6">
        <w:t xml:space="preserve"> its ambit.</w:t>
      </w:r>
    </w:p>
    <w:p w:rsidRPr="004B304B" w:rsidR="00BF2ED6" w:rsidP="004B304B" w:rsidRDefault="00BF2ED6">
      <w:pPr>
        <w:pStyle w:val="OpiPara"/>
      </w:pPr>
      <w:r w:rsidRPr="004B304B">
        <w:t xml:space="preserve">The </w:t>
      </w:r>
      <w:r w:rsidRPr="004B304B">
        <w:rPr>
          <w:i/>
        </w:rPr>
        <w:t>sine qua non</w:t>
      </w:r>
      <w:r w:rsidRPr="004B304B">
        <w:t xml:space="preserve"> for an activity to f</w:t>
      </w:r>
      <w:r w:rsidRPr="004B304B" w:rsidR="002C1579">
        <w:t>all within the ambit of Article </w:t>
      </w:r>
      <w:r w:rsidRPr="004B304B">
        <w:t xml:space="preserve">10 is that the activity in question must constitute an expression within the meaning of that Article. This is so banal – and yet it should not be overlooked that the activity in question must contain </w:t>
      </w:r>
      <w:r w:rsidRPr="004B304B">
        <w:rPr>
          <w:i/>
        </w:rPr>
        <w:t>two</w:t>
      </w:r>
      <w:r w:rsidRPr="004B304B">
        <w:t xml:space="preserve"> constitutive (or determinative) elements: (</w:t>
      </w:r>
      <w:proofErr w:type="spellStart"/>
      <w:r w:rsidRPr="004B304B">
        <w:t>i</w:t>
      </w:r>
      <w:proofErr w:type="spellEnd"/>
      <w:r w:rsidRPr="004B304B">
        <w:t xml:space="preserve">) it has to be an </w:t>
      </w:r>
      <w:r w:rsidRPr="004B304B">
        <w:rPr>
          <w:i/>
        </w:rPr>
        <w:t>expression</w:t>
      </w:r>
      <w:r w:rsidRPr="004B304B" w:rsidR="002C1579">
        <w:t xml:space="preserve"> of something which (ii) </w:t>
      </w:r>
      <w:r w:rsidRPr="004B304B">
        <w:t xml:space="preserve">was performed in exercise of the respective </w:t>
      </w:r>
      <w:r w:rsidRPr="004B304B">
        <w:rPr>
          <w:i/>
        </w:rPr>
        <w:t>freedom</w:t>
      </w:r>
      <w:r w:rsidRPr="004B304B">
        <w:t xml:space="preserve">. An expression (by words, sounds, signs, actions, writing, symbols, silence, etc.) taken alone would not suffice for it to be a manifestation of freedom of expression </w:t>
      </w:r>
      <w:r w:rsidRPr="004B304B">
        <w:rPr>
          <w:i/>
        </w:rPr>
        <w:t>in the sense of Article 10</w:t>
      </w:r>
      <w:r w:rsidRPr="004B304B">
        <w:t xml:space="preserve">. For this, </w:t>
      </w:r>
      <w:r w:rsidRPr="004B304B">
        <w:rPr>
          <w:i/>
        </w:rPr>
        <w:t>both elements</w:t>
      </w:r>
      <w:r w:rsidRPr="004B304B">
        <w:t xml:space="preserve"> are needed.</w:t>
      </w:r>
    </w:p>
    <w:p w:rsidRPr="004B304B" w:rsidR="00BF2ED6" w:rsidP="004B304B" w:rsidRDefault="00BF2ED6">
      <w:pPr>
        <w:pStyle w:val="OpiPara"/>
      </w:pPr>
      <w:r w:rsidRPr="004B304B">
        <w:t xml:space="preserve">A railway flagman expresses himself in the sense that he conveys a message to someone. However, does this mean that he thus exercises his </w:t>
      </w:r>
      <w:r w:rsidRPr="004B304B">
        <w:rPr>
          <w:i/>
        </w:rPr>
        <w:t>freedom of expression</w:t>
      </w:r>
      <w:r w:rsidRPr="004B304B">
        <w:t xml:space="preserve">? In other words, does he, by expressing himself, express his own </w:t>
      </w:r>
      <w:r w:rsidRPr="004B304B">
        <w:rPr>
          <w:i/>
        </w:rPr>
        <w:t>self</w:t>
      </w:r>
      <w:r w:rsidRPr="004B304B">
        <w:t xml:space="preserve">? Or: a policeman who uses a whistle to stop a speeding car is certainly engaged in expression – but does he exercise </w:t>
      </w:r>
      <w:r w:rsidRPr="004B304B">
        <w:rPr>
          <w:i/>
        </w:rPr>
        <w:t>freedom</w:t>
      </w:r>
      <w:r w:rsidRPr="004B304B">
        <w:t xml:space="preserve"> of expression? If one wishes to consider an opposite example, take a person who expresses himself loudly in his sleep. Would such an expression constitute an exercise of </w:t>
      </w:r>
      <w:r w:rsidRPr="004B304B">
        <w:rPr>
          <w:i/>
        </w:rPr>
        <w:t>any</w:t>
      </w:r>
      <w:r w:rsidRPr="004B304B">
        <w:t xml:space="preserve"> freedom? (Some do express themselves in this way, and they are not always happy to learn </w:t>
      </w:r>
      <w:r w:rsidRPr="004B304B">
        <w:rPr>
          <w:i/>
        </w:rPr>
        <w:t>what</w:t>
      </w:r>
      <w:r w:rsidRPr="004B304B">
        <w:t xml:space="preserve"> they expressed and </w:t>
      </w:r>
      <w:r w:rsidRPr="004B304B">
        <w:rPr>
          <w:i/>
        </w:rPr>
        <w:t>to whom</w:t>
      </w:r>
      <w:r w:rsidRPr="004B304B">
        <w:t>.) A positive answer to this seemingly rhetorical question would amount to holding that a person who sleepwalks is exercising his freedom of movement under Article 2 of Protocol No. 4. Come on.</w:t>
      </w:r>
    </w:p>
    <w:p w:rsidRPr="004B304B" w:rsidR="00BF2ED6" w:rsidP="004B304B" w:rsidRDefault="002C1579">
      <w:pPr>
        <w:pStyle w:val="OpiPara"/>
      </w:pPr>
      <w:r w:rsidRPr="004B304B">
        <w:t>25.  </w:t>
      </w:r>
      <w:r w:rsidRPr="004B304B" w:rsidR="00BF2ED6">
        <w:t>Turning to the applicant</w:t>
      </w:r>
      <w:r w:rsidRPr="004B304B" w:rsidR="004B304B">
        <w:t>’</w:t>
      </w:r>
      <w:r w:rsidRPr="004B304B" w:rsidR="00BF2ED6">
        <w:t>s situation, I believe that the very essence of what freedom of expression means has been overlooked in this case.</w:t>
      </w:r>
    </w:p>
    <w:p w:rsidRPr="004B304B" w:rsidR="00BF2ED6" w:rsidP="004B304B" w:rsidRDefault="00BF2ED6">
      <w:pPr>
        <w:pStyle w:val="OpiPara"/>
      </w:pPr>
      <w:r w:rsidRPr="004B304B">
        <w:t xml:space="preserve">It is undisputable that the applicant never asserted that he had held any </w:t>
      </w:r>
      <w:r w:rsidRPr="004B304B">
        <w:rPr>
          <w:i/>
        </w:rPr>
        <w:t>opinion</w:t>
      </w:r>
      <w:r w:rsidRPr="004B304B">
        <w:t xml:space="preserve"> on the case about which he informed the media. Indeed, nothing in his press release or TV interview could be interpreted as an expression of his opinion – in fact, of </w:t>
      </w:r>
      <w:r w:rsidRPr="004B304B">
        <w:rPr>
          <w:i/>
        </w:rPr>
        <w:t>any</w:t>
      </w:r>
      <w:r w:rsidRPr="004B304B">
        <w:t xml:space="preserve"> opinion. It was a communication of the facts as they were known at that stage.</w:t>
      </w:r>
    </w:p>
    <w:p w:rsidRPr="004B304B" w:rsidR="00BF2ED6" w:rsidP="004B304B" w:rsidRDefault="00BF2ED6">
      <w:pPr>
        <w:pStyle w:val="OpiPara"/>
      </w:pPr>
      <w:r w:rsidRPr="004B304B">
        <w:t xml:space="preserve">The applicant was more than clear that he had expressed no </w:t>
      </w:r>
      <w:r w:rsidRPr="004B304B">
        <w:rPr>
          <w:i/>
        </w:rPr>
        <w:t>ideas</w:t>
      </w:r>
      <w:r w:rsidRPr="004B304B">
        <w:t xml:space="preserve"> of his own, or even someone else</w:t>
      </w:r>
      <w:r w:rsidRPr="004B304B" w:rsidR="004B304B">
        <w:t>’</w:t>
      </w:r>
      <w:r w:rsidRPr="004B304B">
        <w:t xml:space="preserve">s ideas. Ideas were not there </w:t>
      </w:r>
      <w:r w:rsidRPr="004B304B">
        <w:rPr>
          <w:i/>
        </w:rPr>
        <w:t>at all</w:t>
      </w:r>
      <w:r w:rsidRPr="004B304B">
        <w:t>, unless we attribute the word “idea” to any form of speech.</w:t>
      </w:r>
    </w:p>
    <w:p w:rsidRPr="004B304B" w:rsidR="00BF2ED6" w:rsidP="004B304B" w:rsidRDefault="00BF2ED6">
      <w:pPr>
        <w:pStyle w:val="OpiPara"/>
      </w:pPr>
      <w:r w:rsidRPr="004B304B">
        <w:t xml:space="preserve">And </w:t>
      </w:r>
      <w:r w:rsidRPr="004B304B">
        <w:rPr>
          <w:i/>
        </w:rPr>
        <w:t>there was no interference</w:t>
      </w:r>
      <w:r w:rsidRPr="004B304B">
        <w:t xml:space="preserve"> in the applicant</w:t>
      </w:r>
      <w:r w:rsidRPr="004B304B" w:rsidR="004B304B">
        <w:t>’</w:t>
      </w:r>
      <w:r w:rsidRPr="004B304B">
        <w:t xml:space="preserve">s imparting of official information to the public </w:t>
      </w:r>
      <w:r w:rsidRPr="004B304B">
        <w:rPr>
          <w:i/>
        </w:rPr>
        <w:t>by any public authority</w:t>
      </w:r>
      <w:r w:rsidRPr="004B304B">
        <w:t xml:space="preserve">. On the contrary, he exercised his </w:t>
      </w:r>
      <w:r w:rsidRPr="004B304B">
        <w:rPr>
          <w:i/>
        </w:rPr>
        <w:t>duty</w:t>
      </w:r>
      <w:r w:rsidRPr="004B304B">
        <w:t xml:space="preserve"> while being himself </w:t>
      </w:r>
      <w:r w:rsidRPr="004B304B">
        <w:rPr>
          <w:i/>
        </w:rPr>
        <w:t>part of public authority</w:t>
      </w:r>
      <w:r w:rsidRPr="004B304B">
        <w:t>. He acted, in fact, as the mouthpiece of authority.</w:t>
      </w:r>
    </w:p>
    <w:p w:rsidRPr="004B304B" w:rsidR="00BF2ED6" w:rsidP="004B304B" w:rsidRDefault="00BF2ED6">
      <w:pPr>
        <w:pStyle w:val="OpiPara"/>
      </w:pPr>
      <w:r w:rsidRPr="004B304B">
        <w:t xml:space="preserve">In theory, had he withheld this information on a matter of public interest, </w:t>
      </w:r>
      <w:r w:rsidRPr="004B304B">
        <w:rPr>
          <w:i/>
        </w:rPr>
        <w:t>he</w:t>
      </w:r>
      <w:r w:rsidRPr="004B304B">
        <w:t xml:space="preserve"> could have violated the </w:t>
      </w:r>
      <w:r w:rsidRPr="004B304B">
        <w:rPr>
          <w:i/>
        </w:rPr>
        <w:t>public</w:t>
      </w:r>
      <w:r w:rsidRPr="004B304B" w:rsidR="004B304B">
        <w:rPr>
          <w:i/>
        </w:rPr>
        <w:t>’</w:t>
      </w:r>
      <w:r w:rsidRPr="004B304B">
        <w:rPr>
          <w:i/>
        </w:rPr>
        <w:t>s</w:t>
      </w:r>
      <w:r w:rsidRPr="004B304B">
        <w:t xml:space="preserve"> right to be informed or the </w:t>
      </w:r>
      <w:r w:rsidRPr="004B304B">
        <w:rPr>
          <w:i/>
        </w:rPr>
        <w:t>media</w:t>
      </w:r>
      <w:r w:rsidRPr="004B304B" w:rsidR="004B304B">
        <w:rPr>
          <w:i/>
        </w:rPr>
        <w:t>’</w:t>
      </w:r>
      <w:r w:rsidRPr="004B304B">
        <w:rPr>
          <w:i/>
        </w:rPr>
        <w:t>s</w:t>
      </w:r>
      <w:r w:rsidRPr="004B304B">
        <w:t xml:space="preserve"> right of access to information. This was not so in the instant case.</w:t>
      </w:r>
    </w:p>
    <w:p w:rsidRPr="004B304B" w:rsidR="00BF2ED6" w:rsidP="004B304B" w:rsidRDefault="00BF2ED6">
      <w:pPr>
        <w:pStyle w:val="OpiPara"/>
      </w:pPr>
      <w:r w:rsidRPr="004B304B">
        <w:t>He would have also deviated from his official functions (and perhaps violated domestic regulations), had he not informed the public about the incident, which was related to a matter of public concern. This was not the case.</w:t>
      </w:r>
    </w:p>
    <w:p w:rsidRPr="004B304B" w:rsidR="00BF2ED6" w:rsidP="004B304B" w:rsidRDefault="00BF2ED6">
      <w:pPr>
        <w:pStyle w:val="OpiPara"/>
      </w:pPr>
      <w:r w:rsidRPr="004B304B">
        <w:t xml:space="preserve">Where then is an infringement of the </w:t>
      </w:r>
      <w:r w:rsidRPr="004B304B">
        <w:rPr>
          <w:i/>
        </w:rPr>
        <w:t>applicant</w:t>
      </w:r>
      <w:r w:rsidRPr="004B304B" w:rsidR="004B304B">
        <w:rPr>
          <w:i/>
        </w:rPr>
        <w:t>’</w:t>
      </w:r>
      <w:r w:rsidRPr="004B304B">
        <w:rPr>
          <w:i/>
        </w:rPr>
        <w:t>s</w:t>
      </w:r>
      <w:r w:rsidRPr="004B304B">
        <w:t xml:space="preserve"> Article 10 right?</w:t>
      </w:r>
    </w:p>
    <w:p w:rsidRPr="004B304B" w:rsidR="00BF2ED6" w:rsidP="004B304B" w:rsidRDefault="00BF2ED6">
      <w:pPr>
        <w:pStyle w:val="OpiPara"/>
      </w:pPr>
      <w:r w:rsidRPr="004B304B">
        <w:t xml:space="preserve">Where does </w:t>
      </w:r>
      <w:r w:rsidRPr="004B304B">
        <w:rPr>
          <w:i/>
        </w:rPr>
        <w:t>that</w:t>
      </w:r>
      <w:r w:rsidRPr="004B304B">
        <w:t xml:space="preserve"> right exist in this case?</w:t>
      </w:r>
    </w:p>
    <w:p w:rsidRPr="004B304B" w:rsidR="00BF2ED6" w:rsidP="004B304B" w:rsidRDefault="002C1579">
      <w:pPr>
        <w:pStyle w:val="OpiPara"/>
      </w:pPr>
      <w:r w:rsidRPr="004B304B">
        <w:t>26.  </w:t>
      </w:r>
      <w:r w:rsidRPr="004B304B" w:rsidR="00BF2ED6">
        <w:t>To sum up, the crux of the applicant</w:t>
      </w:r>
      <w:r w:rsidRPr="004B304B" w:rsidR="004B304B">
        <w:t>’</w:t>
      </w:r>
      <w:r w:rsidRPr="004B304B" w:rsidR="00BF2ED6">
        <w:t xml:space="preserve">s arguments before the Court was that he had not exercised any freedom when imparting the information to the media. He was not free </w:t>
      </w:r>
      <w:r w:rsidRPr="004B304B" w:rsidR="00BF2ED6">
        <w:rPr>
          <w:i/>
        </w:rPr>
        <w:t>not</w:t>
      </w:r>
      <w:r w:rsidRPr="004B304B" w:rsidR="00BF2ED6">
        <w:t xml:space="preserve"> to impart it or, in the alternative, to impart only some of the relevant information by withholding what was essential and what was anyway understandable to any reasonable person, or at least to those who had some idea about who adopts decisions on the conditional release of detainees. He had not imparted anything that was not justified by the public interest. Such had been the general practice for years – not only the applicant</w:t>
      </w:r>
      <w:r w:rsidRPr="004B304B" w:rsidR="004B304B">
        <w:t>’</w:t>
      </w:r>
      <w:r w:rsidRPr="004B304B" w:rsidR="00BF2ED6">
        <w:t>s practice, but that of all officials (prosecutors) tasked with similar functions.</w:t>
      </w:r>
    </w:p>
    <w:p w:rsidRPr="004B304B" w:rsidR="00BF2ED6" w:rsidP="004B304B" w:rsidRDefault="00BF2ED6">
      <w:pPr>
        <w:pStyle w:val="OpiPara"/>
      </w:pPr>
      <w:r w:rsidRPr="004B304B">
        <w:t>He had thus not engaged in a</w:t>
      </w:r>
      <w:r w:rsidRPr="004B304B" w:rsidR="00752824">
        <w:t>n activity protected by Article </w:t>
      </w:r>
      <w:r w:rsidRPr="004B304B">
        <w:t>10.</w:t>
      </w:r>
    </w:p>
    <w:p w:rsidRPr="004B304B" w:rsidR="00BF2ED6" w:rsidP="004B304B" w:rsidRDefault="00BF2ED6">
      <w:pPr>
        <w:pStyle w:val="OpiHA0"/>
        <w:jc w:val="center"/>
      </w:pPr>
      <w:r w:rsidRPr="004B304B">
        <w:t>IV</w:t>
      </w:r>
    </w:p>
    <w:p w:rsidRPr="004B304B" w:rsidR="00BF2ED6" w:rsidP="004B304B" w:rsidRDefault="00752824">
      <w:pPr>
        <w:pStyle w:val="OpiPara"/>
      </w:pPr>
      <w:r w:rsidRPr="004B304B">
        <w:t>27.  </w:t>
      </w:r>
      <w:r w:rsidRPr="004B304B" w:rsidR="00BF2ED6">
        <w:t>The above is not meant to argue that the applicant did not engage in an activity protected by the Convention or that he did not have a case in Strasbourg.</w:t>
      </w:r>
    </w:p>
    <w:p w:rsidRPr="004B304B" w:rsidR="00BF2ED6" w:rsidP="004B304B" w:rsidRDefault="00BF2ED6">
      <w:pPr>
        <w:pStyle w:val="OpiPara"/>
      </w:pPr>
      <w:r w:rsidRPr="004B304B">
        <w:t>Of course he did.</w:t>
      </w:r>
    </w:p>
    <w:p w:rsidRPr="004B304B" w:rsidR="00BF2ED6" w:rsidP="004B304B" w:rsidRDefault="00BF2ED6">
      <w:pPr>
        <w:pStyle w:val="OpiPara"/>
      </w:pPr>
      <w:r w:rsidRPr="004B304B">
        <w:t>Only this case ought to have been examined not under Article 10, but under Article 6, or Article 8, or under both of these Articles.</w:t>
      </w:r>
    </w:p>
    <w:p w:rsidRPr="004B304B" w:rsidR="00BF2ED6" w:rsidP="004B304B" w:rsidRDefault="00161046">
      <w:pPr>
        <w:pStyle w:val="OpiPara"/>
      </w:pPr>
      <w:r w:rsidRPr="004B304B">
        <w:t>28.  </w:t>
      </w:r>
      <w:r w:rsidRPr="004B304B" w:rsidR="00BF2ED6">
        <w:t>At this stage of proceedings the Court was precluded from examining</w:t>
      </w:r>
      <w:r w:rsidRPr="004B304B" w:rsidDel="00E611FD" w:rsidR="00BF2ED6">
        <w:t xml:space="preserve"> </w:t>
      </w:r>
      <w:r w:rsidRPr="004B304B" w:rsidR="00BF2ED6">
        <w:t>the applicant</w:t>
      </w:r>
      <w:r w:rsidRPr="004B304B" w:rsidR="004B304B">
        <w:t>’</w:t>
      </w:r>
      <w:r w:rsidRPr="004B304B" w:rsidR="00BF2ED6">
        <w:t>s complaints under Art</w:t>
      </w:r>
      <w:r w:rsidRPr="004B304B">
        <w:t>icle 6 (and those under Article </w:t>
      </w:r>
      <w:r w:rsidRPr="004B304B" w:rsidR="00BF2ED6">
        <w:t>1 of Protocol No. 1) as they had been declared inadmissible by another judicial formation. It might well be that the reasons for this were perfectly valid at that stage.</w:t>
      </w:r>
    </w:p>
    <w:p w:rsidRPr="004B304B" w:rsidR="00BF2ED6" w:rsidP="004B304B" w:rsidRDefault="00F41FA9">
      <w:pPr>
        <w:pStyle w:val="OpiPara"/>
      </w:pPr>
      <w:r w:rsidRPr="004B304B">
        <w:t>29.  </w:t>
      </w:r>
      <w:r w:rsidRPr="004B304B" w:rsidR="00BF2ED6">
        <w:t>Nonetheless, the Court</w:t>
      </w:r>
      <w:r w:rsidRPr="004B304B" w:rsidR="004B304B">
        <w:t>’</w:t>
      </w:r>
      <w:r w:rsidRPr="004B304B" w:rsidR="00BF2ED6">
        <w:t>s case-law is a constantly and ceaselessly developing body. Since 2015, when the application was communicated to the Government, new case-law has come into being which would indicate that the applicant</w:t>
      </w:r>
      <w:r w:rsidRPr="004B304B" w:rsidR="004B304B">
        <w:t>’</w:t>
      </w:r>
      <w:r w:rsidRPr="004B304B" w:rsidR="00BF2ED6">
        <w:t xml:space="preserve">s situation (especially his speedy and unconditional removal from office) clearly fell under Article 8. Perhaps the most recent authority would be </w:t>
      </w:r>
      <w:r w:rsidRPr="004B304B" w:rsidR="00BF2ED6">
        <w:rPr>
          <w:i/>
        </w:rPr>
        <w:t>Denisov v. Ukraine</w:t>
      </w:r>
      <w:r w:rsidRPr="004B304B">
        <w:t xml:space="preserve"> ([GC], no. 76639/11, 25 </w:t>
      </w:r>
      <w:r w:rsidRPr="004B304B" w:rsidR="00BF2ED6">
        <w:t xml:space="preserve">September 2018). One could also refer to </w:t>
      </w:r>
      <w:proofErr w:type="spellStart"/>
      <w:r w:rsidRPr="004B304B" w:rsidR="00BF2ED6">
        <w:rPr>
          <w:i/>
          <w:iCs/>
        </w:rPr>
        <w:t>Bărbulescu</w:t>
      </w:r>
      <w:proofErr w:type="spellEnd"/>
      <w:r w:rsidRPr="004B304B" w:rsidR="00BF2ED6">
        <w:rPr>
          <w:i/>
          <w:iCs/>
        </w:rPr>
        <w:t xml:space="preserve"> v. Romania</w:t>
      </w:r>
      <w:r w:rsidRPr="004B304B" w:rsidR="00BF2ED6">
        <w:t xml:space="preserve"> ([GC],</w:t>
      </w:r>
      <w:r w:rsidRPr="004B304B" w:rsidR="00BF2ED6">
        <w:rPr>
          <w:i/>
          <w:iCs/>
        </w:rPr>
        <w:t xml:space="preserve"> </w:t>
      </w:r>
      <w:r w:rsidRPr="004B304B">
        <w:t>no. </w:t>
      </w:r>
      <w:r w:rsidRPr="004B304B" w:rsidR="00BF2ED6">
        <w:t>61496/06, 5 May 2017). The doctrine contained in these two judgments (especially the former) would suggest not only that the appl</w:t>
      </w:r>
      <w:r w:rsidRPr="004B304B">
        <w:t>icant</w:t>
      </w:r>
      <w:r w:rsidRPr="004B304B" w:rsidR="004B304B">
        <w:t>’</w:t>
      </w:r>
      <w:r w:rsidRPr="004B304B">
        <w:t>s case fell under Article </w:t>
      </w:r>
      <w:r w:rsidRPr="004B304B" w:rsidR="00BF2ED6">
        <w:t xml:space="preserve">8, but that the finding of a violation of Article 8 could have been a likely outcome. But even in 2015 there were authorities (such as, for example, </w:t>
      </w:r>
      <w:proofErr w:type="spellStart"/>
      <w:r w:rsidRPr="004B304B" w:rsidR="00BF2ED6">
        <w:rPr>
          <w:i/>
        </w:rPr>
        <w:t>Sidabras</w:t>
      </w:r>
      <w:proofErr w:type="spellEnd"/>
      <w:r w:rsidRPr="004B304B" w:rsidR="00BF2ED6">
        <w:rPr>
          <w:i/>
        </w:rPr>
        <w:t xml:space="preserve"> and </w:t>
      </w:r>
      <w:proofErr w:type="spellStart"/>
      <w:r w:rsidRPr="004B304B" w:rsidR="00BF2ED6">
        <w:rPr>
          <w:i/>
        </w:rPr>
        <w:t>Džiautas</w:t>
      </w:r>
      <w:proofErr w:type="spellEnd"/>
      <w:r w:rsidRPr="004B304B" w:rsidR="00BF2ED6">
        <w:rPr>
          <w:i/>
        </w:rPr>
        <w:t xml:space="preserve"> v. Lithuania</w:t>
      </w:r>
      <w:r w:rsidRPr="004B304B" w:rsidR="00BF2ED6">
        <w:t>,</w:t>
      </w:r>
      <w:r w:rsidRPr="004B304B" w:rsidR="00434F43">
        <w:t xml:space="preserve"> nos. 55480/00 and 59330/00, 27 </w:t>
      </w:r>
      <w:r w:rsidRPr="004B304B" w:rsidR="00BF2ED6">
        <w:t>July 2004) which would have suggested the same.</w:t>
      </w:r>
    </w:p>
    <w:p w:rsidRPr="004B304B" w:rsidR="00BF2ED6" w:rsidP="004B304B" w:rsidRDefault="00434F43">
      <w:pPr>
        <w:pStyle w:val="OpiPara"/>
        <w:rPr>
          <w:iCs/>
        </w:rPr>
      </w:pPr>
      <w:r w:rsidRPr="004B304B">
        <w:t>30.  </w:t>
      </w:r>
      <w:r w:rsidRPr="004B304B" w:rsidR="00BF2ED6">
        <w:t xml:space="preserve">The same also goes for the applicability of Article 6. To conclude so, it is enough to have a glimpse at </w:t>
      </w:r>
      <w:proofErr w:type="spellStart"/>
      <w:r w:rsidRPr="004B304B" w:rsidR="00BF2ED6">
        <w:rPr>
          <w:i/>
          <w:iCs/>
        </w:rPr>
        <w:t>Oleksandr</w:t>
      </w:r>
      <w:proofErr w:type="spellEnd"/>
      <w:r w:rsidRPr="004B304B" w:rsidR="00BF2ED6">
        <w:rPr>
          <w:i/>
          <w:iCs/>
        </w:rPr>
        <w:t xml:space="preserve"> </w:t>
      </w:r>
      <w:proofErr w:type="spellStart"/>
      <w:r w:rsidRPr="004B304B" w:rsidR="00BF2ED6">
        <w:rPr>
          <w:i/>
          <w:iCs/>
        </w:rPr>
        <w:t>Volkov</w:t>
      </w:r>
      <w:proofErr w:type="spellEnd"/>
      <w:r w:rsidRPr="004B304B" w:rsidR="00BF2ED6">
        <w:rPr>
          <w:i/>
          <w:iCs/>
        </w:rPr>
        <w:t xml:space="preserve"> v. Ukraine</w:t>
      </w:r>
      <w:r w:rsidRPr="004B304B" w:rsidR="00BF2ED6">
        <w:rPr>
          <w:iCs/>
        </w:rPr>
        <w:t xml:space="preserve"> ([GC], no. 21722/11, 9 January 2013) or </w:t>
      </w:r>
      <w:proofErr w:type="spellStart"/>
      <w:r w:rsidRPr="004B304B" w:rsidR="00BF2ED6">
        <w:rPr>
          <w:i/>
          <w:iCs/>
        </w:rPr>
        <w:t>Morice</w:t>
      </w:r>
      <w:proofErr w:type="spellEnd"/>
      <w:r w:rsidRPr="004B304B" w:rsidR="00BF2ED6">
        <w:rPr>
          <w:i/>
          <w:iCs/>
        </w:rPr>
        <w:t xml:space="preserve"> v. France</w:t>
      </w:r>
      <w:r w:rsidRPr="004B304B" w:rsidR="00D654BA">
        <w:rPr>
          <w:iCs/>
        </w:rPr>
        <w:t xml:space="preserve"> ([GC], no. </w:t>
      </w:r>
      <w:r w:rsidRPr="004B304B" w:rsidR="00BF2ED6">
        <w:rPr>
          <w:iCs/>
        </w:rPr>
        <w:t xml:space="preserve">2969/10, 23 April 2015), or </w:t>
      </w:r>
      <w:r w:rsidRPr="004B304B" w:rsidR="00BF2ED6">
        <w:rPr>
          <w:i/>
          <w:iCs/>
        </w:rPr>
        <w:t>Baka v. Hungary</w:t>
      </w:r>
      <w:r w:rsidRPr="004B304B" w:rsidR="00BF2ED6">
        <w:rPr>
          <w:iCs/>
        </w:rPr>
        <w:t xml:space="preserve"> ([GC], no. 20261/12, 23 June 2016).</w:t>
      </w:r>
    </w:p>
    <w:p w:rsidRPr="004B304B" w:rsidR="00BF2ED6" w:rsidP="004B304B" w:rsidRDefault="00D654BA">
      <w:pPr>
        <w:pStyle w:val="OpiPara"/>
        <w:rPr>
          <w:iCs/>
        </w:rPr>
      </w:pPr>
      <w:r w:rsidRPr="004B304B">
        <w:rPr>
          <w:iCs/>
        </w:rPr>
        <w:t>31.  </w:t>
      </w:r>
      <w:r w:rsidRPr="004B304B" w:rsidR="00BF2ED6">
        <w:rPr>
          <w:iCs/>
        </w:rPr>
        <w:t>However, I do not want to prejudge such examination, especially as it never took place and would be purely hypothetical.</w:t>
      </w:r>
    </w:p>
    <w:p w:rsidRPr="004B304B" w:rsidR="00BF2ED6" w:rsidP="004B304B" w:rsidRDefault="00BF2ED6">
      <w:pPr>
        <w:pStyle w:val="OpiPara"/>
        <w:rPr>
          <w:iCs/>
        </w:rPr>
      </w:pPr>
      <w:r w:rsidRPr="004B304B">
        <w:rPr>
          <w:iCs/>
        </w:rPr>
        <w:t>There is another point that I wish to make.</w:t>
      </w:r>
    </w:p>
    <w:p w:rsidRPr="004B304B" w:rsidR="00BF2ED6" w:rsidP="004B304B" w:rsidRDefault="00401D05">
      <w:pPr>
        <w:pStyle w:val="OpiPara"/>
        <w:rPr>
          <w:iCs/>
        </w:rPr>
      </w:pPr>
      <w:r w:rsidRPr="004B304B">
        <w:rPr>
          <w:iCs/>
        </w:rPr>
        <w:t>32.  </w:t>
      </w:r>
      <w:r w:rsidRPr="004B304B" w:rsidR="00BF2ED6">
        <w:rPr>
          <w:iCs/>
        </w:rPr>
        <w:t>The Court sometimes includes in the ambit of certain Articles something that does not belong there.</w:t>
      </w:r>
    </w:p>
    <w:p w:rsidRPr="004B304B" w:rsidR="00BF2ED6" w:rsidP="004B304B" w:rsidRDefault="00BF2ED6">
      <w:pPr>
        <w:pStyle w:val="OpiPara"/>
      </w:pPr>
      <w:r w:rsidRPr="004B304B">
        <w:rPr>
          <w:iCs/>
        </w:rPr>
        <w:t xml:space="preserve">With regard to Article 8, a recent most unfortunate example was </w:t>
      </w:r>
      <w:proofErr w:type="spellStart"/>
      <w:r w:rsidRPr="004B304B" w:rsidR="00E820A3">
        <w:rPr>
          <w:i/>
          <w:iCs/>
        </w:rPr>
        <w:t>Erményi</w:t>
      </w:r>
      <w:proofErr w:type="spellEnd"/>
      <w:r w:rsidRPr="004B304B" w:rsidR="00E820A3">
        <w:rPr>
          <w:i/>
          <w:iCs/>
        </w:rPr>
        <w:t xml:space="preserve"> v. </w:t>
      </w:r>
      <w:r w:rsidRPr="004B304B">
        <w:rPr>
          <w:i/>
          <w:iCs/>
        </w:rPr>
        <w:t>Hungary</w:t>
      </w:r>
      <w:r w:rsidRPr="004B304B">
        <w:rPr>
          <w:iCs/>
        </w:rPr>
        <w:t xml:space="preserve"> (no. 22254/14, 22 November 2016), where the Court went further than in the landmark judgment in </w:t>
      </w:r>
      <w:proofErr w:type="spellStart"/>
      <w:r w:rsidRPr="004B304B">
        <w:rPr>
          <w:i/>
        </w:rPr>
        <w:t>Oleksandr</w:t>
      </w:r>
      <w:proofErr w:type="spellEnd"/>
      <w:r w:rsidRPr="004B304B">
        <w:rPr>
          <w:i/>
        </w:rPr>
        <w:t xml:space="preserve"> </w:t>
      </w:r>
      <w:proofErr w:type="spellStart"/>
      <w:r w:rsidRPr="004B304B">
        <w:rPr>
          <w:i/>
        </w:rPr>
        <w:t>Volkov</w:t>
      </w:r>
      <w:proofErr w:type="spellEnd"/>
      <w:r w:rsidRPr="004B304B">
        <w:t xml:space="preserve"> (cited above), and where the notion of “private life” was interpreted so that it could, in principle, also include activities of a professional or business nature. The applicant, who had been dismissed from the post o</w:t>
      </w:r>
      <w:r w:rsidRPr="004B304B" w:rsidR="00E820A3">
        <w:t>f Vice-President of the Supreme </w:t>
      </w:r>
      <w:r w:rsidRPr="004B304B">
        <w:t xml:space="preserve">Court, complained under Articles 6, 13 and 14, but the Court, being “master of the characterisation to be given in law to the facts of the case” and relying on the </w:t>
      </w:r>
      <w:proofErr w:type="spellStart"/>
      <w:r w:rsidRPr="004B304B">
        <w:rPr>
          <w:i/>
        </w:rPr>
        <w:t>jura</w:t>
      </w:r>
      <w:proofErr w:type="spellEnd"/>
      <w:r w:rsidRPr="004B304B">
        <w:rPr>
          <w:i/>
        </w:rPr>
        <w:t xml:space="preserve"> </w:t>
      </w:r>
      <w:proofErr w:type="spellStart"/>
      <w:r w:rsidRPr="004B304B">
        <w:rPr>
          <w:i/>
        </w:rPr>
        <w:t>novit</w:t>
      </w:r>
      <w:proofErr w:type="spellEnd"/>
      <w:r w:rsidRPr="004B304B">
        <w:rPr>
          <w:i/>
        </w:rPr>
        <w:t xml:space="preserve"> curia</w:t>
      </w:r>
      <w:r w:rsidRPr="004B304B">
        <w:t xml:space="preserve"> principle, requalified his complaint as falling under Article 8 and found a violation of that Article. The applicant</w:t>
      </w:r>
      <w:r w:rsidRPr="004B304B" w:rsidR="004B304B">
        <w:t>’</w:t>
      </w:r>
      <w:r w:rsidRPr="004B304B">
        <w:t xml:space="preserve">s “relationships with the outside world”, his social life or even his professional relations were thus considered to be fully dependent on his post, which was but an additional function to his judicial service and status as a judge. The notion of “private life” was thus extended to embrace virtually any act by the </w:t>
      </w:r>
      <w:proofErr w:type="gramStart"/>
      <w:r w:rsidRPr="004B304B">
        <w:t>authorities</w:t>
      </w:r>
      <w:proofErr w:type="gramEnd"/>
      <w:r w:rsidRPr="004B304B">
        <w:t xml:space="preserve"> </w:t>
      </w:r>
      <w:r w:rsidRPr="004B304B">
        <w:rPr>
          <w:i/>
        </w:rPr>
        <w:t>vis-à-vis</w:t>
      </w:r>
      <w:r w:rsidRPr="004B304B">
        <w:t xml:space="preserve"> an individual, as a participant in the labour market or as member of a profession or holder of any other official function.</w:t>
      </w:r>
    </w:p>
    <w:p w:rsidRPr="004B304B" w:rsidR="00BF2ED6" w:rsidP="004B304B" w:rsidRDefault="00BF2ED6">
      <w:pPr>
        <w:pStyle w:val="OpiPara"/>
      </w:pPr>
      <w:r w:rsidRPr="004B304B">
        <w:t xml:space="preserve">In </w:t>
      </w:r>
      <w:r w:rsidRPr="004B304B">
        <w:rPr>
          <w:i/>
        </w:rPr>
        <w:t>Denisov</w:t>
      </w:r>
      <w:r w:rsidRPr="004B304B">
        <w:t xml:space="preserve"> (cited above) the Court backed away from this all-inclusive approach. It found a complaint under Article 8, in many respects similar to that examined in </w:t>
      </w:r>
      <w:proofErr w:type="spellStart"/>
      <w:r w:rsidRPr="004B304B">
        <w:rPr>
          <w:i/>
        </w:rPr>
        <w:t>Erményi</w:t>
      </w:r>
      <w:proofErr w:type="spellEnd"/>
      <w:r w:rsidRPr="004B304B">
        <w:t xml:space="preserve">, to be incompatible </w:t>
      </w:r>
      <w:proofErr w:type="spellStart"/>
      <w:r w:rsidRPr="004B304B">
        <w:rPr>
          <w:i/>
        </w:rPr>
        <w:t>ratione</w:t>
      </w:r>
      <w:proofErr w:type="spellEnd"/>
      <w:r w:rsidRPr="004B304B">
        <w:rPr>
          <w:i/>
        </w:rPr>
        <w:t xml:space="preserve"> </w:t>
      </w:r>
      <w:proofErr w:type="spellStart"/>
      <w:r w:rsidRPr="004B304B">
        <w:rPr>
          <w:i/>
        </w:rPr>
        <w:t>materiae</w:t>
      </w:r>
      <w:proofErr w:type="spellEnd"/>
      <w:r w:rsidRPr="004B304B">
        <w:t xml:space="preserve"> with the Convention and thus inadmissible (albeit without formally denouncing </w:t>
      </w:r>
      <w:proofErr w:type="spellStart"/>
      <w:r w:rsidRPr="004B304B">
        <w:rPr>
          <w:i/>
        </w:rPr>
        <w:t>Erményi</w:t>
      </w:r>
      <w:proofErr w:type="spellEnd"/>
      <w:r w:rsidRPr="004B304B">
        <w:t>).</w:t>
      </w:r>
    </w:p>
    <w:p w:rsidRPr="004B304B" w:rsidR="00BF2ED6" w:rsidP="004B304B" w:rsidRDefault="00E820A3">
      <w:pPr>
        <w:pStyle w:val="OpiPara"/>
        <w:rPr>
          <w:iCs/>
        </w:rPr>
      </w:pPr>
      <w:r w:rsidRPr="004B304B">
        <w:rPr>
          <w:iCs/>
        </w:rPr>
        <w:t>33.  </w:t>
      </w:r>
      <w:r w:rsidRPr="004B304B" w:rsidR="00BF2ED6">
        <w:rPr>
          <w:iCs/>
        </w:rPr>
        <w:t>Something similar is now happening with Article 10. The present judgment interprets the scope of Article 10 too broadly, importing into it what should be perceived as clearly lying outside it by all standards of logic.</w:t>
      </w:r>
    </w:p>
    <w:p w:rsidRPr="004B304B" w:rsidR="00BF2ED6" w:rsidP="004B304B" w:rsidRDefault="00BF2ED6">
      <w:pPr>
        <w:pStyle w:val="OpiPara"/>
        <w:rPr>
          <w:iCs/>
        </w:rPr>
      </w:pPr>
      <w:r w:rsidRPr="004B304B">
        <w:rPr>
          <w:iCs/>
        </w:rPr>
        <w:t>I do not argue that this is already a general tendency. But once judgments become final, they are referred to² in other cases – and not always critically. The instant judgment therefore has the potential to reproduce itself by multiplying its underlying approach in future case-law.</w:t>
      </w:r>
    </w:p>
    <w:p w:rsidRPr="004B304B" w:rsidR="00BF2ED6" w:rsidP="004B304B" w:rsidRDefault="00BF2ED6">
      <w:pPr>
        <w:pStyle w:val="OpiPara"/>
      </w:pPr>
      <w:r w:rsidRPr="004B304B">
        <w:rPr>
          <w:iCs/>
        </w:rPr>
        <w:t xml:space="preserve">This falls not far short of a prediction that a day will come when the Grand Chamber will have to revisit the </w:t>
      </w:r>
      <w:proofErr w:type="spellStart"/>
      <w:r w:rsidRPr="004B304B">
        <w:rPr>
          <w:i/>
          <w:iCs/>
        </w:rPr>
        <w:t>Brisc</w:t>
      </w:r>
      <w:proofErr w:type="spellEnd"/>
      <w:r w:rsidRPr="004B304B">
        <w:rPr>
          <w:iCs/>
        </w:rPr>
        <w:t xml:space="preserve"> approach – and to overturn it. For the new type of </w:t>
      </w:r>
      <w:proofErr w:type="spellStart"/>
      <w:r w:rsidRPr="004B304B">
        <w:rPr>
          <w:i/>
        </w:rPr>
        <w:t>Erményi</w:t>
      </w:r>
      <w:proofErr w:type="spellEnd"/>
      <w:r w:rsidRPr="004B304B">
        <w:t xml:space="preserve"> a new </w:t>
      </w:r>
      <w:r w:rsidRPr="004B304B">
        <w:rPr>
          <w:i/>
        </w:rPr>
        <w:t>Denisov</w:t>
      </w:r>
      <w:r w:rsidRPr="004B304B">
        <w:t xml:space="preserve"> will be needed.</w:t>
      </w:r>
    </w:p>
    <w:p w:rsidRPr="004B304B" w:rsidR="00BF2ED6" w:rsidP="004B304B" w:rsidRDefault="00BF2ED6">
      <w:pPr>
        <w:pStyle w:val="OpiHA0"/>
        <w:jc w:val="center"/>
      </w:pPr>
      <w:r w:rsidRPr="004B304B">
        <w:t>V</w:t>
      </w:r>
    </w:p>
    <w:p w:rsidRPr="004B304B" w:rsidR="00BF2ED6" w:rsidP="004B304B" w:rsidRDefault="00E820A3">
      <w:pPr>
        <w:pStyle w:val="OpiPara"/>
      </w:pPr>
      <w:r w:rsidRPr="004B304B">
        <w:t>34.  </w:t>
      </w:r>
      <w:r w:rsidRPr="004B304B" w:rsidR="00BF2ED6">
        <w:t xml:space="preserve">What should have been done? And </w:t>
      </w:r>
      <w:r w:rsidRPr="004B304B" w:rsidR="00BF2ED6">
        <w:rPr>
          <w:i/>
        </w:rPr>
        <w:t>could</w:t>
      </w:r>
      <w:r w:rsidRPr="004B304B" w:rsidR="00BF2ED6">
        <w:t xml:space="preserve"> anything have been done, given that the applicant did not complain under Article 8 and his complaints under Article 6 were declared inadmissible?</w:t>
      </w:r>
    </w:p>
    <w:p w:rsidRPr="004B304B" w:rsidR="00BF2ED6" w:rsidP="004B304B" w:rsidRDefault="00E820A3">
      <w:pPr>
        <w:pStyle w:val="OpiPara"/>
      </w:pPr>
      <w:r w:rsidRPr="004B304B">
        <w:t>35.  </w:t>
      </w:r>
      <w:r w:rsidRPr="004B304B" w:rsidR="00BF2ED6">
        <w:t xml:space="preserve">Since </w:t>
      </w:r>
      <w:proofErr w:type="spellStart"/>
      <w:r w:rsidRPr="004B304B" w:rsidR="00BF2ED6">
        <w:rPr>
          <w:i/>
        </w:rPr>
        <w:t>Radomilja</w:t>
      </w:r>
      <w:proofErr w:type="spellEnd"/>
      <w:r w:rsidRPr="004B304B" w:rsidR="00BF2ED6">
        <w:rPr>
          <w:i/>
        </w:rPr>
        <w:t xml:space="preserve"> and Others v. Croatia</w:t>
      </w:r>
      <w:r w:rsidRPr="004B304B" w:rsidR="00BF2ED6">
        <w:t xml:space="preserve"> ([GC], nos. 37685/10 and 22768, 20 March 2018) this does not seem to be a big problem. </w:t>
      </w:r>
      <w:proofErr w:type="gramStart"/>
      <w:r w:rsidRPr="004B304B" w:rsidR="00BF2ED6">
        <w:rPr>
          <w:i/>
        </w:rPr>
        <w:t xml:space="preserve">Jura </w:t>
      </w:r>
      <w:proofErr w:type="spellStart"/>
      <w:r w:rsidRPr="004B304B" w:rsidR="00BF2ED6">
        <w:rPr>
          <w:i/>
        </w:rPr>
        <w:t>novit</w:t>
      </w:r>
      <w:proofErr w:type="spellEnd"/>
      <w:r w:rsidRPr="004B304B" w:rsidR="00BF2ED6">
        <w:rPr>
          <w:i/>
        </w:rPr>
        <w:t xml:space="preserve"> curia</w:t>
      </w:r>
      <w:r w:rsidRPr="004B304B" w:rsidR="00BF2ED6">
        <w:t>.</w:t>
      </w:r>
      <w:proofErr w:type="gramEnd"/>
      <w:r w:rsidRPr="004B304B" w:rsidR="00BF2ED6">
        <w:t xml:space="preserve"> This principle (among other things) validates the requalification of applications, which has become a widespread practice.</w:t>
      </w:r>
    </w:p>
    <w:p w:rsidRPr="004B304B" w:rsidR="00BF2ED6" w:rsidP="004B304B" w:rsidRDefault="00217E94">
      <w:pPr>
        <w:pStyle w:val="OpiPara"/>
      </w:pPr>
      <w:r w:rsidRPr="004B304B">
        <w:t>36.  </w:t>
      </w:r>
      <w:r w:rsidRPr="004B304B" w:rsidR="00BF2ED6">
        <w:t>Such requalification of the present applicant</w:t>
      </w:r>
      <w:r w:rsidRPr="004B304B" w:rsidR="004B304B">
        <w:t>’</w:t>
      </w:r>
      <w:r w:rsidRPr="004B304B" w:rsidR="00BF2ED6">
        <w:t xml:space="preserve">s complaints as falling under Article 8 would have been very logical, had the Chamber felt bound by the interpretation of private life as expounded in </w:t>
      </w:r>
      <w:r w:rsidRPr="004B304B" w:rsidR="00BF2ED6">
        <w:rPr>
          <w:i/>
        </w:rPr>
        <w:t>Denisov</w:t>
      </w:r>
      <w:r w:rsidRPr="004B304B" w:rsidR="00BF2ED6">
        <w:t xml:space="preserve"> (cited above).</w:t>
      </w:r>
    </w:p>
    <w:p w:rsidRPr="004B304B" w:rsidR="00BF2ED6" w:rsidP="004B304B" w:rsidRDefault="00BF2ED6">
      <w:pPr>
        <w:pStyle w:val="OpiPara"/>
      </w:pPr>
      <w:r w:rsidRPr="004B304B">
        <w:t xml:space="preserve">Consequently, Mr </w:t>
      </w:r>
      <w:proofErr w:type="spellStart"/>
      <w:r w:rsidRPr="004B304B">
        <w:t>Brisc</w:t>
      </w:r>
      <w:r w:rsidRPr="004B304B" w:rsidR="004B304B">
        <w:t>’</w:t>
      </w:r>
      <w:r w:rsidRPr="004B304B">
        <w:t>s</w:t>
      </w:r>
      <w:proofErr w:type="spellEnd"/>
      <w:r w:rsidRPr="004B304B">
        <w:t xml:space="preserve"> case ought to have been recommunicated (even if not communicated from the outset) </w:t>
      </w:r>
      <w:r w:rsidRPr="004B304B" w:rsidR="005C1611">
        <w:t>to the Government under Article </w:t>
      </w:r>
      <w:r w:rsidRPr="004B304B">
        <w:t>8.</w:t>
      </w:r>
    </w:p>
    <w:p w:rsidRPr="004B304B" w:rsidR="00BF2ED6" w:rsidP="004B304B" w:rsidRDefault="005C1611">
      <w:pPr>
        <w:pStyle w:val="OpiPara"/>
      </w:pPr>
      <w:r w:rsidRPr="004B304B">
        <w:t>37.  </w:t>
      </w:r>
      <w:r w:rsidRPr="004B304B" w:rsidR="00BF2ED6">
        <w:t>Most regrettably, this option was rejected. Perhaps the case had been pending before the Court for too long. It was too old (the application dates back to 2010).</w:t>
      </w:r>
    </w:p>
    <w:p w:rsidRPr="004B304B" w:rsidR="00BF2ED6" w:rsidP="004B304B" w:rsidRDefault="00BF2ED6">
      <w:pPr>
        <w:pStyle w:val="OpiPara"/>
      </w:pPr>
      <w:r w:rsidRPr="004B304B">
        <w:t>But the backlog of pending cases is a problem of a different nature, and it cannot be solved in a satisfactory way by deciding cases under the “wrong” Articles, when there is new case-law making it clear under what Article they should be examined.</w:t>
      </w:r>
    </w:p>
    <w:p w:rsidRPr="004B304B" w:rsidR="00BF2ED6" w:rsidP="004B304B" w:rsidRDefault="00EF77A5">
      <w:pPr>
        <w:pStyle w:val="OpiPara"/>
      </w:pPr>
      <w:r w:rsidRPr="004B304B">
        <w:t>38.  </w:t>
      </w:r>
      <w:r w:rsidRPr="004B304B" w:rsidR="00BF2ED6">
        <w:t>In view of all this, the argument set out in paragraph 89 of the present judgment is strange – but at the same time also revealing. The majority state:</w:t>
      </w:r>
    </w:p>
    <w:p w:rsidRPr="004B304B" w:rsidR="00BF2ED6" w:rsidP="004B304B" w:rsidRDefault="00BF2ED6">
      <w:pPr>
        <w:pStyle w:val="OpiQuot"/>
      </w:pPr>
      <w:r w:rsidRPr="004B304B">
        <w:t>“It is not in dispute between the parties that there had been an interference with the applicant</w:t>
      </w:r>
      <w:r w:rsidRPr="004B304B" w:rsidR="004B304B">
        <w:t>’</w:t>
      </w:r>
      <w:r w:rsidRPr="004B304B">
        <w:t>s right to freedom of expression under Article 10 of the Convention. For its part, the Court finds no reason to find otherwise.”</w:t>
      </w:r>
    </w:p>
    <w:p w:rsidRPr="004B304B" w:rsidR="00BF2ED6" w:rsidP="004B304B" w:rsidRDefault="00BF2ED6">
      <w:pPr>
        <w:pStyle w:val="OpiPara"/>
      </w:pPr>
      <w:r w:rsidRPr="004B304B">
        <w:t>Of course, “it is not in dispute”! So what?</w:t>
      </w:r>
    </w:p>
    <w:p w:rsidRPr="004B304B" w:rsidR="00BF2ED6" w:rsidP="004B304B" w:rsidRDefault="00BF2ED6">
      <w:pPr>
        <w:pStyle w:val="OpiPara"/>
      </w:pPr>
      <w:r w:rsidRPr="004B304B">
        <w:t xml:space="preserve">A similar trick (only in a much more brutal manner) was already used in </w:t>
      </w:r>
      <w:proofErr w:type="spellStart"/>
      <w:r w:rsidRPr="004B304B">
        <w:rPr>
          <w:i/>
        </w:rPr>
        <w:t>Erményi</w:t>
      </w:r>
      <w:proofErr w:type="spellEnd"/>
      <w:r w:rsidRPr="004B304B">
        <w:t xml:space="preserve"> (cited above, § 31).</w:t>
      </w:r>
    </w:p>
    <w:p w:rsidRPr="004B304B" w:rsidR="00BF2ED6" w:rsidP="004B304B" w:rsidRDefault="00BF2ED6">
      <w:pPr>
        <w:pStyle w:val="OpiPara"/>
      </w:pPr>
      <w:proofErr w:type="gramStart"/>
      <w:r w:rsidRPr="004B304B">
        <w:t xml:space="preserve">But what about </w:t>
      </w:r>
      <w:proofErr w:type="spellStart"/>
      <w:r w:rsidRPr="004B304B">
        <w:rPr>
          <w:i/>
        </w:rPr>
        <w:t>jura</w:t>
      </w:r>
      <w:proofErr w:type="spellEnd"/>
      <w:r w:rsidRPr="004B304B">
        <w:rPr>
          <w:i/>
        </w:rPr>
        <w:t xml:space="preserve"> </w:t>
      </w:r>
      <w:proofErr w:type="spellStart"/>
      <w:r w:rsidRPr="004B304B">
        <w:rPr>
          <w:i/>
        </w:rPr>
        <w:t>novit</w:t>
      </w:r>
      <w:proofErr w:type="spellEnd"/>
      <w:r w:rsidRPr="004B304B">
        <w:rPr>
          <w:i/>
        </w:rPr>
        <w:t xml:space="preserve"> curia</w:t>
      </w:r>
      <w:r w:rsidRPr="004B304B">
        <w:t>?</w:t>
      </w:r>
      <w:proofErr w:type="gramEnd"/>
    </w:p>
    <w:p w:rsidRPr="004B304B" w:rsidR="00BF2ED6" w:rsidP="004B304B" w:rsidRDefault="00BF2ED6">
      <w:pPr>
        <w:pStyle w:val="OpiPara"/>
      </w:pPr>
      <w:r w:rsidRPr="004B304B">
        <w:t xml:space="preserve">Is it the Court which </w:t>
      </w:r>
      <w:r w:rsidRPr="004B304B">
        <w:rPr>
          <w:i/>
        </w:rPr>
        <w:t>knows</w:t>
      </w:r>
      <w:r w:rsidRPr="004B304B">
        <w:t xml:space="preserve"> the law – above all, the law of the Convention? Or is it the parties which “know” it, and if they do not disagree, then the Court must follow their underst</w:t>
      </w:r>
      <w:r w:rsidRPr="004B304B" w:rsidR="00EF77A5">
        <w:t>anding, whatever that may be?</w:t>
      </w:r>
    </w:p>
    <w:p w:rsidRPr="004B304B" w:rsidR="00BF2ED6" w:rsidP="004B304B" w:rsidRDefault="00EF77A5">
      <w:pPr>
        <w:pStyle w:val="OpiPara"/>
      </w:pPr>
      <w:r w:rsidRPr="004B304B">
        <w:t>39.  </w:t>
      </w:r>
      <w:r w:rsidRPr="004B304B" w:rsidR="00BF2ED6">
        <w:t>The above quotation, however, is indeed remarkable for one more reason.</w:t>
      </w:r>
    </w:p>
    <w:p w:rsidRPr="004B304B" w:rsidR="00BF2ED6" w:rsidP="004B304B" w:rsidRDefault="00BF2ED6">
      <w:pPr>
        <w:pStyle w:val="OpiPara"/>
      </w:pPr>
      <w:r w:rsidRPr="004B304B">
        <w:t>Let it be repeated once again that the right to freedom of expression, as enshrined in Article 10, includes the freedom to hold opinions and to receive and impart information and ideas.</w:t>
      </w:r>
    </w:p>
    <w:p w:rsidRPr="004B304B" w:rsidR="00BF2ED6" w:rsidP="004B304B" w:rsidRDefault="00BF2ED6">
      <w:pPr>
        <w:pStyle w:val="OpiPara"/>
      </w:pPr>
      <w:r w:rsidRPr="004B304B">
        <w:t>If the majority indeed agrees with the parties that “there had been an interference with the applicant</w:t>
      </w:r>
      <w:r w:rsidRPr="004B304B" w:rsidR="004B304B">
        <w:t>’</w:t>
      </w:r>
      <w:r w:rsidRPr="004B304B">
        <w:t>s exercise of free</w:t>
      </w:r>
      <w:r w:rsidRPr="004B304B" w:rsidR="00F90333">
        <w:t>dom of expression under Article </w:t>
      </w:r>
      <w:r w:rsidRPr="004B304B">
        <w:t xml:space="preserve">10”, they could – or rather should – (leaving “information” aside, which the applicant, according to his own submissions, was not “free” not to impart) have tried to indicate </w:t>
      </w:r>
      <w:r w:rsidRPr="004B304B">
        <w:rPr>
          <w:i/>
        </w:rPr>
        <w:t>at least one</w:t>
      </w:r>
      <w:r w:rsidRPr="004B304B">
        <w:t xml:space="preserve"> of the “opinions” or “ideas”, which the applicant had allegedly expressed (please note the plural form of both words).</w:t>
      </w:r>
    </w:p>
    <w:p w:rsidRPr="004B304B" w:rsidR="00BF2ED6" w:rsidP="004B304B" w:rsidRDefault="00BF2ED6">
      <w:pPr>
        <w:pStyle w:val="OpiPara"/>
      </w:pPr>
      <w:r w:rsidRPr="004B304B">
        <w:t>In the impugned press release, I found none.</w:t>
      </w:r>
    </w:p>
    <w:p w:rsidRPr="004B304B" w:rsidR="00BF2ED6" w:rsidP="004B304B" w:rsidRDefault="00BF2ED6">
      <w:pPr>
        <w:pStyle w:val="OpiPara"/>
      </w:pPr>
      <w:r w:rsidRPr="004B304B">
        <w:t>The majority also have mentioned none.</w:t>
      </w:r>
    </w:p>
    <w:p w:rsidRPr="004B304B" w:rsidR="00BF2ED6" w:rsidP="004B304B" w:rsidRDefault="00BF2ED6">
      <w:pPr>
        <w:pStyle w:val="OpiPara"/>
      </w:pPr>
      <w:proofErr w:type="gramStart"/>
      <w:r w:rsidRPr="004B304B">
        <w:t>Because there were none.</w:t>
      </w:r>
      <w:proofErr w:type="gramEnd"/>
    </w:p>
    <w:p w:rsidRPr="004B304B" w:rsidR="00BF2ED6" w:rsidP="004B304B" w:rsidRDefault="00F90333">
      <w:pPr>
        <w:pStyle w:val="OpiPara"/>
      </w:pPr>
      <w:r w:rsidRPr="004B304B">
        <w:t>40.  </w:t>
      </w:r>
      <w:r w:rsidRPr="004B304B" w:rsidR="00BF2ED6">
        <w:t>So what is it that the applicant</w:t>
      </w:r>
      <w:r w:rsidRPr="004B304B" w:rsidR="004B304B">
        <w:t>’</w:t>
      </w:r>
      <w:r w:rsidRPr="004B304B" w:rsidR="00BF2ED6">
        <w:t>s case is about?</w:t>
      </w:r>
    </w:p>
    <w:p w:rsidRPr="004B304B" w:rsidR="00BF2ED6" w:rsidP="004B304B" w:rsidRDefault="00BF2ED6">
      <w:pPr>
        <w:pStyle w:val="OpiPara"/>
      </w:pPr>
      <w:r w:rsidRPr="004B304B">
        <w:t xml:space="preserve">It is about the “exercise” of – </w:t>
      </w:r>
      <w:r w:rsidRPr="004B304B">
        <w:rPr>
          <w:i/>
        </w:rPr>
        <w:t>what</w:t>
      </w:r>
      <w:r w:rsidRPr="004B304B">
        <w:t xml:space="preserve">? </w:t>
      </w:r>
      <w:proofErr w:type="gramStart"/>
      <w:r w:rsidRPr="004B304B">
        <w:rPr>
          <w:i/>
        </w:rPr>
        <w:t>Freedom</w:t>
      </w:r>
      <w:r w:rsidRPr="004B304B">
        <w:t>?!</w:t>
      </w:r>
      <w:proofErr w:type="gramEnd"/>
    </w:p>
    <w:p w:rsidRPr="004B304B" w:rsidR="00BF2ED6" w:rsidP="004B304B" w:rsidRDefault="00F90333">
      <w:pPr>
        <w:pStyle w:val="OpiPara"/>
      </w:pPr>
      <w:r w:rsidRPr="004B304B">
        <w:t>41.  </w:t>
      </w:r>
      <w:r w:rsidRPr="004B304B" w:rsidR="00BF2ED6">
        <w:t>This sends the whole opposition of rights and duties (and many other chapters of legal theory) to the waste-basket.</w:t>
      </w:r>
    </w:p>
    <w:p w:rsidRPr="004B304B" w:rsidR="00BF2ED6" w:rsidP="004B304B" w:rsidRDefault="00BF2ED6">
      <w:pPr>
        <w:pStyle w:val="OpiPara"/>
      </w:pPr>
      <w:r w:rsidRPr="004B304B">
        <w:t xml:space="preserve">For the submissions from the applicant (who perhaps sincerely, but quite mistakenly, invoked Article 10, and the Government, alas, failed to notice this) to the Court, and in the domestic proceedings, radiate around one single message: </w:t>
      </w:r>
      <w:r w:rsidRPr="004B304B">
        <w:rPr>
          <w:i/>
        </w:rPr>
        <w:t>I was not free in doing what I did! I only performed my professional duty! A mere obligation! I had to do what I did – not more, not less!</w:t>
      </w:r>
    </w:p>
    <w:p w:rsidRPr="004B304B" w:rsidR="00BF2ED6" w:rsidP="004B304B" w:rsidRDefault="00F90333">
      <w:pPr>
        <w:pStyle w:val="OpiPara"/>
      </w:pPr>
      <w:r w:rsidRPr="004B304B">
        <w:t>42.  </w:t>
      </w:r>
      <w:r w:rsidRPr="004B304B" w:rsidR="00BF2ED6">
        <w:t>Every such reinterpretation leads somewhere.</w:t>
      </w:r>
    </w:p>
    <w:p w:rsidRPr="004B304B" w:rsidR="00BF2ED6" w:rsidP="004B304B" w:rsidRDefault="00BF2ED6">
      <w:pPr>
        <w:pStyle w:val="OpiPara"/>
        <w:ind w:firstLine="709"/>
      </w:pPr>
      <w:r w:rsidRPr="004B304B">
        <w:t>So – where does the understanding of obligation as a right lead us to?</w:t>
      </w:r>
    </w:p>
    <w:p w:rsidRPr="004B304B" w:rsidR="00BF2ED6" w:rsidP="004B304B" w:rsidRDefault="00BF2ED6">
      <w:pPr>
        <w:pStyle w:val="OpiPara"/>
        <w:ind w:firstLine="709"/>
      </w:pPr>
      <w:r w:rsidRPr="004B304B">
        <w:t>Where have we read that freedom is duty? Or – that duty is freedom?</w:t>
      </w:r>
    </w:p>
    <w:p w:rsidRPr="004B304B" w:rsidR="00BF2ED6" w:rsidP="004B304B" w:rsidRDefault="00BF2ED6">
      <w:pPr>
        <w:pStyle w:val="OpiPara"/>
        <w:ind w:firstLine="709"/>
      </w:pPr>
      <w:r w:rsidRPr="004B304B">
        <w:t>Was it in Hegel? That freedom is a recognised necessity?</w:t>
      </w:r>
    </w:p>
    <w:p w:rsidRPr="004B304B" w:rsidR="00BF2ED6" w:rsidP="004B304B" w:rsidRDefault="00BF2ED6">
      <w:pPr>
        <w:pStyle w:val="OpiPara"/>
        <w:ind w:firstLine="709"/>
      </w:pPr>
      <w:r w:rsidRPr="004B304B">
        <w:t>Or maybe in “1984” – that freedom is slavery?</w:t>
      </w:r>
    </w:p>
    <w:p w:rsidRPr="004B304B" w:rsidR="00BF2ED6" w:rsidP="004B304B" w:rsidRDefault="00BF2ED6">
      <w:pPr>
        <w:pStyle w:val="OpiPara"/>
      </w:pPr>
    </w:p>
    <w:p w:rsidRPr="004B304B" w:rsidR="00BF2ED6" w:rsidP="004B304B" w:rsidRDefault="00BF2ED6">
      <w:pPr>
        <w:pStyle w:val="OpiPara"/>
      </w:pPr>
    </w:p>
    <w:p w:rsidRPr="004B304B" w:rsidR="00BD35EA" w:rsidP="004B304B" w:rsidRDefault="00F90333">
      <w:pPr>
        <w:pStyle w:val="OpiPara"/>
        <w:jc w:val="right"/>
      </w:pPr>
      <w:r w:rsidRPr="004B304B">
        <w:t>[22 November 2018]</w:t>
      </w:r>
    </w:p>
    <w:sectPr w:rsidRPr="004B304B" w:rsidR="00BD35EA" w:rsidSect="00BF2ED6">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173" w:rsidRPr="00512D5D" w:rsidRDefault="00765173" w:rsidP="00014566">
      <w:r w:rsidRPr="00512D5D">
        <w:separator/>
      </w:r>
    </w:p>
  </w:endnote>
  <w:endnote w:type="continuationSeparator" w:id="0">
    <w:p w:rsidR="00765173" w:rsidRPr="00512D5D" w:rsidRDefault="00765173" w:rsidP="00014566">
      <w:r w:rsidRPr="00512D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150BFA" w:rsidRDefault="00765173" w:rsidP="002B2AFB">
    <w:pPr>
      <w:jc w:val="center"/>
    </w:pPr>
    <w:r>
      <w:rPr>
        <w:noProof/>
        <w:lang w:val="en-US" w:eastAsia="ja-JP"/>
      </w:rPr>
      <w:drawing>
        <wp:inline distT="0" distB="0" distL="0" distR="0" wp14:anchorId="44F049FB" wp14:editId="5152F760">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65173" w:rsidRDefault="00765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173" w:rsidRPr="00512D5D" w:rsidRDefault="00765173" w:rsidP="00014566">
      <w:r w:rsidRPr="00512D5D">
        <w:separator/>
      </w:r>
    </w:p>
  </w:footnote>
  <w:footnote w:type="continuationSeparator" w:id="0">
    <w:p w:rsidR="00765173" w:rsidRPr="00512D5D" w:rsidRDefault="00765173" w:rsidP="00014566">
      <w:r w:rsidRPr="00512D5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2B2AFB" w:rsidRDefault="00765173" w:rsidP="002B2AF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A45145" w:rsidRDefault="00765173" w:rsidP="002B2AFB">
    <w:pPr>
      <w:jc w:val="center"/>
    </w:pPr>
    <w:r>
      <w:rPr>
        <w:noProof/>
        <w:lang w:val="en-US" w:eastAsia="ja-JP"/>
      </w:rPr>
      <w:drawing>
        <wp:inline distT="0" distB="0" distL="0" distR="0" wp14:anchorId="2459A9B7" wp14:editId="1ED0A255">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65173" w:rsidRDefault="007651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512D5D" w:rsidRDefault="00765173"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D115E5">
      <w:rPr>
        <w:rStyle w:val="PageNumber"/>
        <w:noProof/>
        <w:szCs w:val="18"/>
      </w:rPr>
      <w:t>24</w:t>
    </w:r>
    <w:r>
      <w:rPr>
        <w:rStyle w:val="PageNumber"/>
        <w:szCs w:val="18"/>
      </w:rPr>
      <w:fldChar w:fldCharType="end"/>
    </w:r>
    <w:r w:rsidRPr="00512D5D">
      <w:tab/>
    </w:r>
    <w:r>
      <w:t>BRISC v. ROMANIA</w:t>
    </w:r>
    <w:r w:rsidRPr="00512D5D">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512D5D" w:rsidRDefault="00765173" w:rsidP="00D60D87">
    <w:pPr>
      <w:pStyle w:val="ECHRHeader"/>
    </w:pPr>
    <w:r w:rsidRPr="00512D5D">
      <w:tab/>
    </w:r>
    <w:r>
      <w:t>BRISC v. ROMANIA</w:t>
    </w:r>
    <w:r w:rsidRPr="00512D5D">
      <w:t xml:space="preserve"> </w:t>
    </w:r>
    <w:r>
      <w:t>JUDGMENT</w:t>
    </w:r>
    <w:r w:rsidRPr="00512D5D">
      <w:tab/>
    </w:r>
    <w:r>
      <w:rPr>
        <w:rStyle w:val="PageNumber"/>
        <w:szCs w:val="18"/>
      </w:rPr>
      <w:fldChar w:fldCharType="begin"/>
    </w:r>
    <w:r>
      <w:rPr>
        <w:rStyle w:val="PageNumber"/>
        <w:szCs w:val="18"/>
      </w:rPr>
      <w:instrText xml:space="preserve"> PAGE </w:instrText>
    </w:r>
    <w:r>
      <w:rPr>
        <w:rStyle w:val="PageNumber"/>
        <w:szCs w:val="18"/>
      </w:rPr>
      <w:fldChar w:fldCharType="separate"/>
    </w:r>
    <w:r w:rsidR="00D115E5">
      <w:rPr>
        <w:rStyle w:val="PageNumber"/>
        <w:noProof/>
        <w:szCs w:val="18"/>
      </w:rPr>
      <w:t>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512D5D" w:rsidRDefault="00765173" w:rsidP="00BF2ED6">
    <w:pPr>
      <w:pStyle w:val="ECHRHeader"/>
      <w:tabs>
        <w:tab w:val="clear" w:pos="3686"/>
        <w:tab w:val="clear" w:pos="7371"/>
        <w:tab w:val="center" w:pos="3685"/>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D115E5">
      <w:rPr>
        <w:rStyle w:val="PageNumber"/>
        <w:noProof/>
        <w:szCs w:val="18"/>
      </w:rPr>
      <w:t>36</w:t>
    </w:r>
    <w:r>
      <w:rPr>
        <w:rStyle w:val="PageNumber"/>
        <w:szCs w:val="18"/>
      </w:rPr>
      <w:fldChar w:fldCharType="end"/>
    </w:r>
    <w:r w:rsidRPr="00512D5D">
      <w:tab/>
    </w:r>
    <w:r>
      <w:t>BRISC v. ROMANIA</w:t>
    </w:r>
    <w:r w:rsidRPr="00512D5D">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173" w:rsidRPr="00512D5D" w:rsidRDefault="00765173" w:rsidP="00BF2ED6">
    <w:pPr>
      <w:pStyle w:val="ECHRHeader"/>
      <w:tabs>
        <w:tab w:val="clear" w:pos="3686"/>
        <w:tab w:val="clear" w:pos="7371"/>
        <w:tab w:val="center" w:pos="3685"/>
        <w:tab w:val="right" w:pos="7370"/>
      </w:tabs>
    </w:pPr>
    <w:r w:rsidRPr="00512D5D">
      <w:tab/>
    </w:r>
    <w:r>
      <w:t>BRISC v. ROMANIA</w:t>
    </w:r>
    <w:r w:rsidRPr="00512D5D">
      <w:t xml:space="preserve"> </w:t>
    </w:r>
    <w:r>
      <w:t>JUDGMENT - SEPARATE OPINION</w:t>
    </w:r>
    <w:r w:rsidRPr="00512D5D">
      <w:tab/>
    </w:r>
    <w:r>
      <w:rPr>
        <w:rStyle w:val="PageNumber"/>
        <w:szCs w:val="18"/>
      </w:rPr>
      <w:fldChar w:fldCharType="begin"/>
    </w:r>
    <w:r>
      <w:rPr>
        <w:rStyle w:val="PageNumber"/>
        <w:szCs w:val="18"/>
      </w:rPr>
      <w:instrText xml:space="preserve"> PAGE </w:instrText>
    </w:r>
    <w:r>
      <w:rPr>
        <w:rStyle w:val="PageNumber"/>
        <w:szCs w:val="18"/>
      </w:rPr>
      <w:fldChar w:fldCharType="separate"/>
    </w:r>
    <w:r w:rsidR="00D115E5">
      <w:rPr>
        <w:rStyle w:val="PageNumber"/>
        <w:noProof/>
        <w:szCs w:val="18"/>
      </w:rPr>
      <w:t>37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33F7"/>
    <w:rsid w:val="00000067"/>
    <w:rsid w:val="000010A0"/>
    <w:rsid w:val="000010ED"/>
    <w:rsid w:val="000041F8"/>
    <w:rsid w:val="000042A8"/>
    <w:rsid w:val="00004308"/>
    <w:rsid w:val="00005BF0"/>
    <w:rsid w:val="0000646D"/>
    <w:rsid w:val="0000686D"/>
    <w:rsid w:val="00007154"/>
    <w:rsid w:val="000103AE"/>
    <w:rsid w:val="0001104C"/>
    <w:rsid w:val="00011D69"/>
    <w:rsid w:val="00012AD3"/>
    <w:rsid w:val="00014566"/>
    <w:rsid w:val="00014736"/>
    <w:rsid w:val="00015C2D"/>
    <w:rsid w:val="00015F00"/>
    <w:rsid w:val="000163E3"/>
    <w:rsid w:val="00016EF7"/>
    <w:rsid w:val="00020413"/>
    <w:rsid w:val="00020E17"/>
    <w:rsid w:val="00022C1D"/>
    <w:rsid w:val="000259B3"/>
    <w:rsid w:val="00025CFC"/>
    <w:rsid w:val="00026653"/>
    <w:rsid w:val="000309C8"/>
    <w:rsid w:val="00034987"/>
    <w:rsid w:val="000350E3"/>
    <w:rsid w:val="00043012"/>
    <w:rsid w:val="000446DB"/>
    <w:rsid w:val="0005264E"/>
    <w:rsid w:val="00053B63"/>
    <w:rsid w:val="00054A53"/>
    <w:rsid w:val="000602DF"/>
    <w:rsid w:val="00061B05"/>
    <w:rsid w:val="00062456"/>
    <w:rsid w:val="00062973"/>
    <w:rsid w:val="00062D5D"/>
    <w:rsid w:val="000632D5"/>
    <w:rsid w:val="000644EE"/>
    <w:rsid w:val="00071ABC"/>
    <w:rsid w:val="000726B0"/>
    <w:rsid w:val="00076059"/>
    <w:rsid w:val="00076632"/>
    <w:rsid w:val="00084D4F"/>
    <w:rsid w:val="000856D7"/>
    <w:rsid w:val="0009004E"/>
    <w:rsid w:val="00090B4D"/>
    <w:rsid w:val="000925AD"/>
    <w:rsid w:val="000A24EB"/>
    <w:rsid w:val="000A3406"/>
    <w:rsid w:val="000A3C47"/>
    <w:rsid w:val="000A6D7C"/>
    <w:rsid w:val="000B1223"/>
    <w:rsid w:val="000B3D65"/>
    <w:rsid w:val="000B46D8"/>
    <w:rsid w:val="000B4AB7"/>
    <w:rsid w:val="000B6923"/>
    <w:rsid w:val="000B70F0"/>
    <w:rsid w:val="000C033C"/>
    <w:rsid w:val="000C2947"/>
    <w:rsid w:val="000C4B56"/>
    <w:rsid w:val="000C5F3C"/>
    <w:rsid w:val="000C6932"/>
    <w:rsid w:val="000C6DCC"/>
    <w:rsid w:val="000D1FEE"/>
    <w:rsid w:val="000D47AA"/>
    <w:rsid w:val="000D721F"/>
    <w:rsid w:val="000E069B"/>
    <w:rsid w:val="000E0E82"/>
    <w:rsid w:val="000E1DC5"/>
    <w:rsid w:val="000E223F"/>
    <w:rsid w:val="000E34CB"/>
    <w:rsid w:val="000E35AC"/>
    <w:rsid w:val="000E3ACA"/>
    <w:rsid w:val="000E7D45"/>
    <w:rsid w:val="000F0CCF"/>
    <w:rsid w:val="000F7851"/>
    <w:rsid w:val="00100B68"/>
    <w:rsid w:val="00104E23"/>
    <w:rsid w:val="001113D0"/>
    <w:rsid w:val="00111B0C"/>
    <w:rsid w:val="00113E27"/>
    <w:rsid w:val="00113E4A"/>
    <w:rsid w:val="00114137"/>
    <w:rsid w:val="00120D6C"/>
    <w:rsid w:val="001210F0"/>
    <w:rsid w:val="00124764"/>
    <w:rsid w:val="00124788"/>
    <w:rsid w:val="001250BA"/>
    <w:rsid w:val="001252D1"/>
    <w:rsid w:val="001257EC"/>
    <w:rsid w:val="00132C6A"/>
    <w:rsid w:val="00133D33"/>
    <w:rsid w:val="00133E46"/>
    <w:rsid w:val="00134D64"/>
    <w:rsid w:val="00135A30"/>
    <w:rsid w:val="0013612C"/>
    <w:rsid w:val="00137FF6"/>
    <w:rsid w:val="001406E6"/>
    <w:rsid w:val="00140E4A"/>
    <w:rsid w:val="00141650"/>
    <w:rsid w:val="00143559"/>
    <w:rsid w:val="001519C0"/>
    <w:rsid w:val="00153FD7"/>
    <w:rsid w:val="00157742"/>
    <w:rsid w:val="001609A8"/>
    <w:rsid w:val="00161046"/>
    <w:rsid w:val="001625C4"/>
    <w:rsid w:val="00162A12"/>
    <w:rsid w:val="00166530"/>
    <w:rsid w:val="00171825"/>
    <w:rsid w:val="00173166"/>
    <w:rsid w:val="00173365"/>
    <w:rsid w:val="001735FD"/>
    <w:rsid w:val="001748AC"/>
    <w:rsid w:val="00176944"/>
    <w:rsid w:val="00181050"/>
    <w:rsid w:val="001832BD"/>
    <w:rsid w:val="00185C6C"/>
    <w:rsid w:val="00187ECC"/>
    <w:rsid w:val="00190CE9"/>
    <w:rsid w:val="001939D0"/>
    <w:rsid w:val="001943B5"/>
    <w:rsid w:val="00195134"/>
    <w:rsid w:val="00196FAF"/>
    <w:rsid w:val="001A145B"/>
    <w:rsid w:val="001A48A9"/>
    <w:rsid w:val="001A4A2C"/>
    <w:rsid w:val="001A674C"/>
    <w:rsid w:val="001A7B81"/>
    <w:rsid w:val="001B3B24"/>
    <w:rsid w:val="001B588B"/>
    <w:rsid w:val="001C0F98"/>
    <w:rsid w:val="001C2A42"/>
    <w:rsid w:val="001C2C4D"/>
    <w:rsid w:val="001C2DF3"/>
    <w:rsid w:val="001C62C5"/>
    <w:rsid w:val="001C755E"/>
    <w:rsid w:val="001D0C9B"/>
    <w:rsid w:val="001D42FE"/>
    <w:rsid w:val="001D63ED"/>
    <w:rsid w:val="001D7348"/>
    <w:rsid w:val="001E035B"/>
    <w:rsid w:val="001E0961"/>
    <w:rsid w:val="001E2DAC"/>
    <w:rsid w:val="001E3EAE"/>
    <w:rsid w:val="001E3F1C"/>
    <w:rsid w:val="001E5348"/>
    <w:rsid w:val="001E6F32"/>
    <w:rsid w:val="001E6FB4"/>
    <w:rsid w:val="001E7E6D"/>
    <w:rsid w:val="001F0229"/>
    <w:rsid w:val="001F0730"/>
    <w:rsid w:val="001F2145"/>
    <w:rsid w:val="001F392D"/>
    <w:rsid w:val="001F5A06"/>
    <w:rsid w:val="001F6262"/>
    <w:rsid w:val="001F67B0"/>
    <w:rsid w:val="001F7B3D"/>
    <w:rsid w:val="00200364"/>
    <w:rsid w:val="00201F0F"/>
    <w:rsid w:val="00203121"/>
    <w:rsid w:val="00205777"/>
    <w:rsid w:val="00205F9F"/>
    <w:rsid w:val="00210338"/>
    <w:rsid w:val="002104EF"/>
    <w:rsid w:val="002115FC"/>
    <w:rsid w:val="00212A2B"/>
    <w:rsid w:val="00212F72"/>
    <w:rsid w:val="002133F8"/>
    <w:rsid w:val="0021423C"/>
    <w:rsid w:val="002179EE"/>
    <w:rsid w:val="00217D2F"/>
    <w:rsid w:val="00217E94"/>
    <w:rsid w:val="00230D00"/>
    <w:rsid w:val="00231DF7"/>
    <w:rsid w:val="00231DFF"/>
    <w:rsid w:val="00231FD1"/>
    <w:rsid w:val="002339E0"/>
    <w:rsid w:val="00233CF8"/>
    <w:rsid w:val="0023575D"/>
    <w:rsid w:val="00235DE2"/>
    <w:rsid w:val="00237148"/>
    <w:rsid w:val="00237B6B"/>
    <w:rsid w:val="0024222D"/>
    <w:rsid w:val="00242536"/>
    <w:rsid w:val="00244B0E"/>
    <w:rsid w:val="00244F6C"/>
    <w:rsid w:val="0024605E"/>
    <w:rsid w:val="00246C21"/>
    <w:rsid w:val="00247622"/>
    <w:rsid w:val="0025268F"/>
    <w:rsid w:val="002532C5"/>
    <w:rsid w:val="002603F9"/>
    <w:rsid w:val="00260C03"/>
    <w:rsid w:val="00261883"/>
    <w:rsid w:val="00262CCF"/>
    <w:rsid w:val="002642C8"/>
    <w:rsid w:val="0026540E"/>
    <w:rsid w:val="002660F1"/>
    <w:rsid w:val="002672CF"/>
    <w:rsid w:val="002677E6"/>
    <w:rsid w:val="0027225C"/>
    <w:rsid w:val="00272AD3"/>
    <w:rsid w:val="00273EB7"/>
    <w:rsid w:val="00275123"/>
    <w:rsid w:val="002763F8"/>
    <w:rsid w:val="00282240"/>
    <w:rsid w:val="0028572A"/>
    <w:rsid w:val="002865DD"/>
    <w:rsid w:val="002948AD"/>
    <w:rsid w:val="00294C05"/>
    <w:rsid w:val="00294C92"/>
    <w:rsid w:val="00295C98"/>
    <w:rsid w:val="002966A1"/>
    <w:rsid w:val="002A01CC"/>
    <w:rsid w:val="002A585C"/>
    <w:rsid w:val="002A61B1"/>
    <w:rsid w:val="002A663C"/>
    <w:rsid w:val="002A7355"/>
    <w:rsid w:val="002B1E6C"/>
    <w:rsid w:val="002B2AFB"/>
    <w:rsid w:val="002B3743"/>
    <w:rsid w:val="002B444B"/>
    <w:rsid w:val="002B5887"/>
    <w:rsid w:val="002C0692"/>
    <w:rsid w:val="002C0E27"/>
    <w:rsid w:val="002C1579"/>
    <w:rsid w:val="002C3040"/>
    <w:rsid w:val="002C33FC"/>
    <w:rsid w:val="002C7772"/>
    <w:rsid w:val="002D01F5"/>
    <w:rsid w:val="002D022D"/>
    <w:rsid w:val="002D06BB"/>
    <w:rsid w:val="002D24BB"/>
    <w:rsid w:val="002D62E5"/>
    <w:rsid w:val="002F1B4A"/>
    <w:rsid w:val="002F23A4"/>
    <w:rsid w:val="002F2AF7"/>
    <w:rsid w:val="002F2C90"/>
    <w:rsid w:val="002F50CE"/>
    <w:rsid w:val="002F7E1C"/>
    <w:rsid w:val="0030002E"/>
    <w:rsid w:val="00301A75"/>
    <w:rsid w:val="00302F70"/>
    <w:rsid w:val="0030336F"/>
    <w:rsid w:val="0030375E"/>
    <w:rsid w:val="003114B8"/>
    <w:rsid w:val="00312A30"/>
    <w:rsid w:val="00313F11"/>
    <w:rsid w:val="00314EA6"/>
    <w:rsid w:val="00320F72"/>
    <w:rsid w:val="00322D8C"/>
    <w:rsid w:val="00324456"/>
    <w:rsid w:val="0032463E"/>
    <w:rsid w:val="00326224"/>
    <w:rsid w:val="0032676F"/>
    <w:rsid w:val="003318D8"/>
    <w:rsid w:val="00333AC7"/>
    <w:rsid w:val="00334D1E"/>
    <w:rsid w:val="00337EE4"/>
    <w:rsid w:val="00340FFD"/>
    <w:rsid w:val="00341378"/>
    <w:rsid w:val="00344085"/>
    <w:rsid w:val="0034446C"/>
    <w:rsid w:val="00345689"/>
    <w:rsid w:val="003506B1"/>
    <w:rsid w:val="0035090F"/>
    <w:rsid w:val="00352677"/>
    <w:rsid w:val="003539A2"/>
    <w:rsid w:val="00355A6B"/>
    <w:rsid w:val="00356AC7"/>
    <w:rsid w:val="003609FA"/>
    <w:rsid w:val="00364408"/>
    <w:rsid w:val="00367E9B"/>
    <w:rsid w:val="00370E0A"/>
    <w:rsid w:val="003710C8"/>
    <w:rsid w:val="003738A8"/>
    <w:rsid w:val="0037422F"/>
    <w:rsid w:val="003750BE"/>
    <w:rsid w:val="00375F47"/>
    <w:rsid w:val="00377A72"/>
    <w:rsid w:val="0038291E"/>
    <w:rsid w:val="00383DAD"/>
    <w:rsid w:val="00387B9D"/>
    <w:rsid w:val="003910CA"/>
    <w:rsid w:val="0039364F"/>
    <w:rsid w:val="00393D75"/>
    <w:rsid w:val="003951CB"/>
    <w:rsid w:val="00396686"/>
    <w:rsid w:val="00396ACE"/>
    <w:rsid w:val="0039778E"/>
    <w:rsid w:val="003A0EB1"/>
    <w:rsid w:val="003A1130"/>
    <w:rsid w:val="003A1DDA"/>
    <w:rsid w:val="003A2E6B"/>
    <w:rsid w:val="003A441D"/>
    <w:rsid w:val="003B2048"/>
    <w:rsid w:val="003B2AB1"/>
    <w:rsid w:val="003B3007"/>
    <w:rsid w:val="003B4941"/>
    <w:rsid w:val="003B7A36"/>
    <w:rsid w:val="003C06B6"/>
    <w:rsid w:val="003C1107"/>
    <w:rsid w:val="003C1646"/>
    <w:rsid w:val="003C36AD"/>
    <w:rsid w:val="003C5714"/>
    <w:rsid w:val="003C6B9F"/>
    <w:rsid w:val="003C6E2A"/>
    <w:rsid w:val="003D0299"/>
    <w:rsid w:val="003D39DF"/>
    <w:rsid w:val="003D7FE2"/>
    <w:rsid w:val="003E6C2C"/>
    <w:rsid w:val="003E6D80"/>
    <w:rsid w:val="003E7C67"/>
    <w:rsid w:val="003F05FA"/>
    <w:rsid w:val="003F0F52"/>
    <w:rsid w:val="003F1439"/>
    <w:rsid w:val="003F1531"/>
    <w:rsid w:val="003F1669"/>
    <w:rsid w:val="003F244A"/>
    <w:rsid w:val="003F30B8"/>
    <w:rsid w:val="003F345C"/>
    <w:rsid w:val="003F348C"/>
    <w:rsid w:val="003F4C45"/>
    <w:rsid w:val="003F5E96"/>
    <w:rsid w:val="003F5F7B"/>
    <w:rsid w:val="003F735A"/>
    <w:rsid w:val="003F7D64"/>
    <w:rsid w:val="004009DE"/>
    <w:rsid w:val="00401D05"/>
    <w:rsid w:val="00401FCC"/>
    <w:rsid w:val="004053FD"/>
    <w:rsid w:val="00414300"/>
    <w:rsid w:val="004166B3"/>
    <w:rsid w:val="00421566"/>
    <w:rsid w:val="00421BAC"/>
    <w:rsid w:val="00422218"/>
    <w:rsid w:val="00425C67"/>
    <w:rsid w:val="00425CA7"/>
    <w:rsid w:val="00427E7A"/>
    <w:rsid w:val="00430535"/>
    <w:rsid w:val="00430696"/>
    <w:rsid w:val="00434F43"/>
    <w:rsid w:val="00436307"/>
    <w:rsid w:val="00436C49"/>
    <w:rsid w:val="00442718"/>
    <w:rsid w:val="00445366"/>
    <w:rsid w:val="0044554E"/>
    <w:rsid w:val="00445D30"/>
    <w:rsid w:val="00447F5B"/>
    <w:rsid w:val="00454F8A"/>
    <w:rsid w:val="004612A8"/>
    <w:rsid w:val="00461DB0"/>
    <w:rsid w:val="004623A1"/>
    <w:rsid w:val="00463926"/>
    <w:rsid w:val="00464097"/>
    <w:rsid w:val="004646E0"/>
    <w:rsid w:val="00464C9A"/>
    <w:rsid w:val="004664DB"/>
    <w:rsid w:val="00466D86"/>
    <w:rsid w:val="004724A2"/>
    <w:rsid w:val="00474F3D"/>
    <w:rsid w:val="00476E3F"/>
    <w:rsid w:val="0047779B"/>
    <w:rsid w:val="004779D1"/>
    <w:rsid w:val="00477E3A"/>
    <w:rsid w:val="00481078"/>
    <w:rsid w:val="00483E5F"/>
    <w:rsid w:val="00485FF9"/>
    <w:rsid w:val="004907F0"/>
    <w:rsid w:val="0049140B"/>
    <w:rsid w:val="004923A5"/>
    <w:rsid w:val="00496BFB"/>
    <w:rsid w:val="00496FC5"/>
    <w:rsid w:val="004A0450"/>
    <w:rsid w:val="004A0DEA"/>
    <w:rsid w:val="004A1083"/>
    <w:rsid w:val="004A15C7"/>
    <w:rsid w:val="004A2D35"/>
    <w:rsid w:val="004A419F"/>
    <w:rsid w:val="004A6056"/>
    <w:rsid w:val="004A7B0A"/>
    <w:rsid w:val="004B013B"/>
    <w:rsid w:val="004B112B"/>
    <w:rsid w:val="004B304B"/>
    <w:rsid w:val="004B344D"/>
    <w:rsid w:val="004B3DB0"/>
    <w:rsid w:val="004B547C"/>
    <w:rsid w:val="004B5B80"/>
    <w:rsid w:val="004B7510"/>
    <w:rsid w:val="004C01E4"/>
    <w:rsid w:val="004C086C"/>
    <w:rsid w:val="004C08E2"/>
    <w:rsid w:val="004C1BED"/>
    <w:rsid w:val="004C1F56"/>
    <w:rsid w:val="004C27BC"/>
    <w:rsid w:val="004C381C"/>
    <w:rsid w:val="004D15F3"/>
    <w:rsid w:val="004D2077"/>
    <w:rsid w:val="004D4738"/>
    <w:rsid w:val="004D5311"/>
    <w:rsid w:val="004D59DF"/>
    <w:rsid w:val="004D5DCC"/>
    <w:rsid w:val="004E1E24"/>
    <w:rsid w:val="004E3980"/>
    <w:rsid w:val="004E4E62"/>
    <w:rsid w:val="004F0D12"/>
    <w:rsid w:val="004F10AF"/>
    <w:rsid w:val="004F11A4"/>
    <w:rsid w:val="004F1EF9"/>
    <w:rsid w:val="004F2389"/>
    <w:rsid w:val="004F304D"/>
    <w:rsid w:val="004F3E0A"/>
    <w:rsid w:val="004F61BE"/>
    <w:rsid w:val="004F66B1"/>
    <w:rsid w:val="00506033"/>
    <w:rsid w:val="00507AE7"/>
    <w:rsid w:val="00510CE4"/>
    <w:rsid w:val="00511C07"/>
    <w:rsid w:val="00512D5D"/>
    <w:rsid w:val="005173A6"/>
    <w:rsid w:val="00520BAA"/>
    <w:rsid w:val="00523F05"/>
    <w:rsid w:val="00525208"/>
    <w:rsid w:val="005257A5"/>
    <w:rsid w:val="005264C0"/>
    <w:rsid w:val="00526A8A"/>
    <w:rsid w:val="00531DF2"/>
    <w:rsid w:val="0053311B"/>
    <w:rsid w:val="00534F49"/>
    <w:rsid w:val="00535BB8"/>
    <w:rsid w:val="00541A79"/>
    <w:rsid w:val="00541BC7"/>
    <w:rsid w:val="005442EE"/>
    <w:rsid w:val="00547353"/>
    <w:rsid w:val="005474E7"/>
    <w:rsid w:val="005512A3"/>
    <w:rsid w:val="0055222C"/>
    <w:rsid w:val="0055334D"/>
    <w:rsid w:val="005541CC"/>
    <w:rsid w:val="00554514"/>
    <w:rsid w:val="0055671E"/>
    <w:rsid w:val="005578CE"/>
    <w:rsid w:val="00560AF5"/>
    <w:rsid w:val="00561689"/>
    <w:rsid w:val="00562781"/>
    <w:rsid w:val="00563E83"/>
    <w:rsid w:val="0056635D"/>
    <w:rsid w:val="005721C0"/>
    <w:rsid w:val="0057271C"/>
    <w:rsid w:val="00572845"/>
    <w:rsid w:val="0057659E"/>
    <w:rsid w:val="00581563"/>
    <w:rsid w:val="0058553A"/>
    <w:rsid w:val="0058712E"/>
    <w:rsid w:val="00592772"/>
    <w:rsid w:val="0059574A"/>
    <w:rsid w:val="00595A05"/>
    <w:rsid w:val="00596635"/>
    <w:rsid w:val="005A1B9B"/>
    <w:rsid w:val="005A30B1"/>
    <w:rsid w:val="005A6751"/>
    <w:rsid w:val="005A6B04"/>
    <w:rsid w:val="005B092E"/>
    <w:rsid w:val="005B152C"/>
    <w:rsid w:val="005B1EE0"/>
    <w:rsid w:val="005B2B24"/>
    <w:rsid w:val="005B4425"/>
    <w:rsid w:val="005B4B94"/>
    <w:rsid w:val="005B7E96"/>
    <w:rsid w:val="005C1611"/>
    <w:rsid w:val="005C1C3F"/>
    <w:rsid w:val="005C2A51"/>
    <w:rsid w:val="005C3C9E"/>
    <w:rsid w:val="005C3EE8"/>
    <w:rsid w:val="005D34F9"/>
    <w:rsid w:val="005D4190"/>
    <w:rsid w:val="005D67A3"/>
    <w:rsid w:val="005E2988"/>
    <w:rsid w:val="005E2A43"/>
    <w:rsid w:val="005E3085"/>
    <w:rsid w:val="005E427D"/>
    <w:rsid w:val="005E438A"/>
    <w:rsid w:val="005E60F5"/>
    <w:rsid w:val="005E7218"/>
    <w:rsid w:val="005F51E1"/>
    <w:rsid w:val="005F6A94"/>
    <w:rsid w:val="00603483"/>
    <w:rsid w:val="00605524"/>
    <w:rsid w:val="0060781A"/>
    <w:rsid w:val="00610026"/>
    <w:rsid w:val="00611C80"/>
    <w:rsid w:val="0062064C"/>
    <w:rsid w:val="00620692"/>
    <w:rsid w:val="0062266E"/>
    <w:rsid w:val="006242CA"/>
    <w:rsid w:val="00627507"/>
    <w:rsid w:val="00632C1D"/>
    <w:rsid w:val="00633717"/>
    <w:rsid w:val="00633E63"/>
    <w:rsid w:val="006344E1"/>
    <w:rsid w:val="006345AD"/>
    <w:rsid w:val="00635D38"/>
    <w:rsid w:val="00637180"/>
    <w:rsid w:val="00640EBA"/>
    <w:rsid w:val="00642D8D"/>
    <w:rsid w:val="00643A1D"/>
    <w:rsid w:val="00644877"/>
    <w:rsid w:val="0064579E"/>
    <w:rsid w:val="00647D42"/>
    <w:rsid w:val="0065106C"/>
    <w:rsid w:val="0065423B"/>
    <w:rsid w:val="006545C4"/>
    <w:rsid w:val="00655D20"/>
    <w:rsid w:val="0065724D"/>
    <w:rsid w:val="00657F72"/>
    <w:rsid w:val="00661971"/>
    <w:rsid w:val="00661CE8"/>
    <w:rsid w:val="006623D9"/>
    <w:rsid w:val="00663B74"/>
    <w:rsid w:val="006640F9"/>
    <w:rsid w:val="0066550C"/>
    <w:rsid w:val="00666D01"/>
    <w:rsid w:val="00667B2E"/>
    <w:rsid w:val="006716F2"/>
    <w:rsid w:val="00672970"/>
    <w:rsid w:val="0068226F"/>
    <w:rsid w:val="00682BF2"/>
    <w:rsid w:val="006839F0"/>
    <w:rsid w:val="006859CE"/>
    <w:rsid w:val="00691270"/>
    <w:rsid w:val="006939C1"/>
    <w:rsid w:val="00694BA8"/>
    <w:rsid w:val="00697241"/>
    <w:rsid w:val="006A037C"/>
    <w:rsid w:val="006A0B0C"/>
    <w:rsid w:val="006A15AE"/>
    <w:rsid w:val="006A36F4"/>
    <w:rsid w:val="006A406F"/>
    <w:rsid w:val="006A5D3A"/>
    <w:rsid w:val="006A79E0"/>
    <w:rsid w:val="006B078C"/>
    <w:rsid w:val="006B19EF"/>
    <w:rsid w:val="006B4175"/>
    <w:rsid w:val="006B528D"/>
    <w:rsid w:val="006C0BA5"/>
    <w:rsid w:val="006C23D4"/>
    <w:rsid w:val="006C3F78"/>
    <w:rsid w:val="006C4CB2"/>
    <w:rsid w:val="006C7BB0"/>
    <w:rsid w:val="006D28AB"/>
    <w:rsid w:val="006D3237"/>
    <w:rsid w:val="006E0CC4"/>
    <w:rsid w:val="006E1075"/>
    <w:rsid w:val="006E2E37"/>
    <w:rsid w:val="006E333A"/>
    <w:rsid w:val="006E365E"/>
    <w:rsid w:val="006E3CF1"/>
    <w:rsid w:val="006E4463"/>
    <w:rsid w:val="006E7E80"/>
    <w:rsid w:val="006F0B20"/>
    <w:rsid w:val="006F1DF9"/>
    <w:rsid w:val="006F24DB"/>
    <w:rsid w:val="006F2BF1"/>
    <w:rsid w:val="006F2C14"/>
    <w:rsid w:val="006F48CA"/>
    <w:rsid w:val="006F64DD"/>
    <w:rsid w:val="006F6595"/>
    <w:rsid w:val="006F75EC"/>
    <w:rsid w:val="007001D2"/>
    <w:rsid w:val="00700FE1"/>
    <w:rsid w:val="00702396"/>
    <w:rsid w:val="00714FAE"/>
    <w:rsid w:val="00715127"/>
    <w:rsid w:val="00715E8E"/>
    <w:rsid w:val="00723580"/>
    <w:rsid w:val="00723755"/>
    <w:rsid w:val="007271D6"/>
    <w:rsid w:val="0073136C"/>
    <w:rsid w:val="00731F0F"/>
    <w:rsid w:val="00733250"/>
    <w:rsid w:val="00741404"/>
    <w:rsid w:val="00742BC5"/>
    <w:rsid w:val="007449E5"/>
    <w:rsid w:val="00745881"/>
    <w:rsid w:val="00746C5A"/>
    <w:rsid w:val="00747FF0"/>
    <w:rsid w:val="0075250E"/>
    <w:rsid w:val="00752824"/>
    <w:rsid w:val="0075402A"/>
    <w:rsid w:val="00755E47"/>
    <w:rsid w:val="00757CD6"/>
    <w:rsid w:val="00764956"/>
    <w:rsid w:val="00764D4E"/>
    <w:rsid w:val="00765173"/>
    <w:rsid w:val="00765A1F"/>
    <w:rsid w:val="00766278"/>
    <w:rsid w:val="007663E1"/>
    <w:rsid w:val="00766D0C"/>
    <w:rsid w:val="007678BF"/>
    <w:rsid w:val="0077052B"/>
    <w:rsid w:val="007712D2"/>
    <w:rsid w:val="007722C8"/>
    <w:rsid w:val="00773463"/>
    <w:rsid w:val="00775B6D"/>
    <w:rsid w:val="00776D68"/>
    <w:rsid w:val="00776F5D"/>
    <w:rsid w:val="007808A7"/>
    <w:rsid w:val="007850EE"/>
    <w:rsid w:val="00785B95"/>
    <w:rsid w:val="007901A4"/>
    <w:rsid w:val="00790E96"/>
    <w:rsid w:val="00791584"/>
    <w:rsid w:val="00791BB1"/>
    <w:rsid w:val="00792F23"/>
    <w:rsid w:val="00793366"/>
    <w:rsid w:val="007A1335"/>
    <w:rsid w:val="007A1550"/>
    <w:rsid w:val="007A165B"/>
    <w:rsid w:val="007A21E6"/>
    <w:rsid w:val="007A2B3F"/>
    <w:rsid w:val="007A3B95"/>
    <w:rsid w:val="007A4D02"/>
    <w:rsid w:val="007A707E"/>
    <w:rsid w:val="007A716F"/>
    <w:rsid w:val="007B03EB"/>
    <w:rsid w:val="007B270A"/>
    <w:rsid w:val="007B3E93"/>
    <w:rsid w:val="007C0695"/>
    <w:rsid w:val="007C2240"/>
    <w:rsid w:val="007C419A"/>
    <w:rsid w:val="007C4CC8"/>
    <w:rsid w:val="007C4EA1"/>
    <w:rsid w:val="007C5426"/>
    <w:rsid w:val="007C5798"/>
    <w:rsid w:val="007D4832"/>
    <w:rsid w:val="007D632C"/>
    <w:rsid w:val="007E08BA"/>
    <w:rsid w:val="007E21B2"/>
    <w:rsid w:val="007E2C4E"/>
    <w:rsid w:val="007E6554"/>
    <w:rsid w:val="007F1905"/>
    <w:rsid w:val="007F44E7"/>
    <w:rsid w:val="007F4F5C"/>
    <w:rsid w:val="0080048F"/>
    <w:rsid w:val="008010F7"/>
    <w:rsid w:val="00801300"/>
    <w:rsid w:val="008021EB"/>
    <w:rsid w:val="00802C64"/>
    <w:rsid w:val="00805689"/>
    <w:rsid w:val="00805E52"/>
    <w:rsid w:val="008061D0"/>
    <w:rsid w:val="008076EA"/>
    <w:rsid w:val="00810B38"/>
    <w:rsid w:val="00815179"/>
    <w:rsid w:val="008159AE"/>
    <w:rsid w:val="00816FBF"/>
    <w:rsid w:val="00817C9D"/>
    <w:rsid w:val="008204C7"/>
    <w:rsid w:val="00820992"/>
    <w:rsid w:val="00820C2D"/>
    <w:rsid w:val="008218B6"/>
    <w:rsid w:val="00823602"/>
    <w:rsid w:val="008255F5"/>
    <w:rsid w:val="0083014E"/>
    <w:rsid w:val="00831ACB"/>
    <w:rsid w:val="0083214A"/>
    <w:rsid w:val="0083248E"/>
    <w:rsid w:val="00834220"/>
    <w:rsid w:val="00836C92"/>
    <w:rsid w:val="00842D29"/>
    <w:rsid w:val="0084473F"/>
    <w:rsid w:val="00845723"/>
    <w:rsid w:val="0084729B"/>
    <w:rsid w:val="00850C48"/>
    <w:rsid w:val="00851DAB"/>
    <w:rsid w:val="00851EF9"/>
    <w:rsid w:val="008568DB"/>
    <w:rsid w:val="00857232"/>
    <w:rsid w:val="008577FD"/>
    <w:rsid w:val="00857FBF"/>
    <w:rsid w:val="00860B03"/>
    <w:rsid w:val="00862488"/>
    <w:rsid w:val="00864044"/>
    <w:rsid w:val="0086497A"/>
    <w:rsid w:val="00865FB7"/>
    <w:rsid w:val="008679F4"/>
    <w:rsid w:val="008713A1"/>
    <w:rsid w:val="00871889"/>
    <w:rsid w:val="008754AB"/>
    <w:rsid w:val="0088060C"/>
    <w:rsid w:val="00880A61"/>
    <w:rsid w:val="00893576"/>
    <w:rsid w:val="00893E73"/>
    <w:rsid w:val="00897DA6"/>
    <w:rsid w:val="008A25D3"/>
    <w:rsid w:val="008A353A"/>
    <w:rsid w:val="008A43C4"/>
    <w:rsid w:val="008A4B45"/>
    <w:rsid w:val="008A59E5"/>
    <w:rsid w:val="008B02DC"/>
    <w:rsid w:val="008B0CD7"/>
    <w:rsid w:val="008B1D15"/>
    <w:rsid w:val="008B2A2E"/>
    <w:rsid w:val="008B57CE"/>
    <w:rsid w:val="008B659F"/>
    <w:rsid w:val="008C26DE"/>
    <w:rsid w:val="008C2F68"/>
    <w:rsid w:val="008C4E37"/>
    <w:rsid w:val="008C6821"/>
    <w:rsid w:val="008C7123"/>
    <w:rsid w:val="008D21DA"/>
    <w:rsid w:val="008D2225"/>
    <w:rsid w:val="008D260A"/>
    <w:rsid w:val="008D3C2C"/>
    <w:rsid w:val="008D4752"/>
    <w:rsid w:val="008D552A"/>
    <w:rsid w:val="008D69EF"/>
    <w:rsid w:val="008D7A54"/>
    <w:rsid w:val="008E271C"/>
    <w:rsid w:val="008E418E"/>
    <w:rsid w:val="008E4D9F"/>
    <w:rsid w:val="008E5BC6"/>
    <w:rsid w:val="008E6A25"/>
    <w:rsid w:val="008E7C77"/>
    <w:rsid w:val="008F465E"/>
    <w:rsid w:val="008F5193"/>
    <w:rsid w:val="0090043D"/>
    <w:rsid w:val="009013A7"/>
    <w:rsid w:val="009017FB"/>
    <w:rsid w:val="009017FC"/>
    <w:rsid w:val="0090232C"/>
    <w:rsid w:val="00903B43"/>
    <w:rsid w:val="0090506B"/>
    <w:rsid w:val="009050C9"/>
    <w:rsid w:val="009066FC"/>
    <w:rsid w:val="009140A3"/>
    <w:rsid w:val="009144A2"/>
    <w:rsid w:val="0091510C"/>
    <w:rsid w:val="009177D2"/>
    <w:rsid w:val="00917A3A"/>
    <w:rsid w:val="00922EE3"/>
    <w:rsid w:val="009259AC"/>
    <w:rsid w:val="00925FB8"/>
    <w:rsid w:val="0092695F"/>
    <w:rsid w:val="00926F38"/>
    <w:rsid w:val="00931921"/>
    <w:rsid w:val="00933180"/>
    <w:rsid w:val="00934301"/>
    <w:rsid w:val="0093610E"/>
    <w:rsid w:val="0093615F"/>
    <w:rsid w:val="00936B15"/>
    <w:rsid w:val="00936CD1"/>
    <w:rsid w:val="00941538"/>
    <w:rsid w:val="00941747"/>
    <w:rsid w:val="00941EFB"/>
    <w:rsid w:val="00945F02"/>
    <w:rsid w:val="00947AFB"/>
    <w:rsid w:val="009509C0"/>
    <w:rsid w:val="00951D7D"/>
    <w:rsid w:val="00952C12"/>
    <w:rsid w:val="0095689B"/>
    <w:rsid w:val="00957BC1"/>
    <w:rsid w:val="00961F16"/>
    <w:rsid w:val="00962DA1"/>
    <w:rsid w:val="009630C7"/>
    <w:rsid w:val="00971101"/>
    <w:rsid w:val="009713EC"/>
    <w:rsid w:val="00971618"/>
    <w:rsid w:val="0097168D"/>
    <w:rsid w:val="00972B55"/>
    <w:rsid w:val="009743B7"/>
    <w:rsid w:val="0098228B"/>
    <w:rsid w:val="009828DA"/>
    <w:rsid w:val="00983680"/>
    <w:rsid w:val="00985BAB"/>
    <w:rsid w:val="00986A43"/>
    <w:rsid w:val="00995128"/>
    <w:rsid w:val="00997F03"/>
    <w:rsid w:val="009A437B"/>
    <w:rsid w:val="009A46DF"/>
    <w:rsid w:val="009A6E19"/>
    <w:rsid w:val="009A779B"/>
    <w:rsid w:val="009B00E8"/>
    <w:rsid w:val="009B089F"/>
    <w:rsid w:val="009B1B5F"/>
    <w:rsid w:val="009B2EC2"/>
    <w:rsid w:val="009B2EEF"/>
    <w:rsid w:val="009B5A3B"/>
    <w:rsid w:val="009B6168"/>
    <w:rsid w:val="009B6673"/>
    <w:rsid w:val="009B6E28"/>
    <w:rsid w:val="009C114A"/>
    <w:rsid w:val="009C191B"/>
    <w:rsid w:val="009C2694"/>
    <w:rsid w:val="009C2BD6"/>
    <w:rsid w:val="009C47EE"/>
    <w:rsid w:val="009C51B4"/>
    <w:rsid w:val="009D2ABE"/>
    <w:rsid w:val="009D5F5F"/>
    <w:rsid w:val="009E1F32"/>
    <w:rsid w:val="009E5829"/>
    <w:rsid w:val="009E776C"/>
    <w:rsid w:val="009F4F00"/>
    <w:rsid w:val="009F500D"/>
    <w:rsid w:val="00A039F2"/>
    <w:rsid w:val="00A041F4"/>
    <w:rsid w:val="00A04FA2"/>
    <w:rsid w:val="00A05651"/>
    <w:rsid w:val="00A06CAE"/>
    <w:rsid w:val="00A12D9A"/>
    <w:rsid w:val="00A13E41"/>
    <w:rsid w:val="00A1441A"/>
    <w:rsid w:val="00A1726E"/>
    <w:rsid w:val="00A204CF"/>
    <w:rsid w:val="00A21F9B"/>
    <w:rsid w:val="00A23D49"/>
    <w:rsid w:val="00A27004"/>
    <w:rsid w:val="00A30C29"/>
    <w:rsid w:val="00A34DD6"/>
    <w:rsid w:val="00A36819"/>
    <w:rsid w:val="00A36989"/>
    <w:rsid w:val="00A40E51"/>
    <w:rsid w:val="00A43628"/>
    <w:rsid w:val="00A45559"/>
    <w:rsid w:val="00A50F4A"/>
    <w:rsid w:val="00A50F6D"/>
    <w:rsid w:val="00A51EA4"/>
    <w:rsid w:val="00A535E0"/>
    <w:rsid w:val="00A54192"/>
    <w:rsid w:val="00A56916"/>
    <w:rsid w:val="00A576E9"/>
    <w:rsid w:val="00A57E50"/>
    <w:rsid w:val="00A600EC"/>
    <w:rsid w:val="00A60268"/>
    <w:rsid w:val="00A6035E"/>
    <w:rsid w:val="00A6144C"/>
    <w:rsid w:val="00A66617"/>
    <w:rsid w:val="00A669EE"/>
    <w:rsid w:val="00A671F8"/>
    <w:rsid w:val="00A673A4"/>
    <w:rsid w:val="00A67B34"/>
    <w:rsid w:val="00A70C73"/>
    <w:rsid w:val="00A724AE"/>
    <w:rsid w:val="00A72E9B"/>
    <w:rsid w:val="00A73329"/>
    <w:rsid w:val="00A74677"/>
    <w:rsid w:val="00A7657A"/>
    <w:rsid w:val="00A82359"/>
    <w:rsid w:val="00A8267E"/>
    <w:rsid w:val="00A834A5"/>
    <w:rsid w:val="00A83707"/>
    <w:rsid w:val="00A83C92"/>
    <w:rsid w:val="00A83D5E"/>
    <w:rsid w:val="00A846A7"/>
    <w:rsid w:val="00A865D2"/>
    <w:rsid w:val="00A873E7"/>
    <w:rsid w:val="00A94C20"/>
    <w:rsid w:val="00A96ED6"/>
    <w:rsid w:val="00AA227F"/>
    <w:rsid w:val="00AA3BC7"/>
    <w:rsid w:val="00AA754A"/>
    <w:rsid w:val="00AB099E"/>
    <w:rsid w:val="00AB1A3D"/>
    <w:rsid w:val="00AB2A73"/>
    <w:rsid w:val="00AB30D1"/>
    <w:rsid w:val="00AB4328"/>
    <w:rsid w:val="00AB5FA0"/>
    <w:rsid w:val="00AB7CD2"/>
    <w:rsid w:val="00AC6485"/>
    <w:rsid w:val="00AC6C08"/>
    <w:rsid w:val="00AD1300"/>
    <w:rsid w:val="00AD2188"/>
    <w:rsid w:val="00AD4FEC"/>
    <w:rsid w:val="00AE0A2E"/>
    <w:rsid w:val="00AE18B4"/>
    <w:rsid w:val="00AE354C"/>
    <w:rsid w:val="00AE41B7"/>
    <w:rsid w:val="00AF4B07"/>
    <w:rsid w:val="00AF5B7C"/>
    <w:rsid w:val="00AF5BC0"/>
    <w:rsid w:val="00AF6186"/>
    <w:rsid w:val="00AF7A3A"/>
    <w:rsid w:val="00B0185F"/>
    <w:rsid w:val="00B026D6"/>
    <w:rsid w:val="00B044B8"/>
    <w:rsid w:val="00B06C36"/>
    <w:rsid w:val="00B10796"/>
    <w:rsid w:val="00B12C10"/>
    <w:rsid w:val="00B130EB"/>
    <w:rsid w:val="00B13A16"/>
    <w:rsid w:val="00B14613"/>
    <w:rsid w:val="00B160DB"/>
    <w:rsid w:val="00B20836"/>
    <w:rsid w:val="00B20C6C"/>
    <w:rsid w:val="00B23294"/>
    <w:rsid w:val="00B235BB"/>
    <w:rsid w:val="00B272BF"/>
    <w:rsid w:val="00B27A44"/>
    <w:rsid w:val="00B3077E"/>
    <w:rsid w:val="00B30BBF"/>
    <w:rsid w:val="00B30BD3"/>
    <w:rsid w:val="00B30F6C"/>
    <w:rsid w:val="00B33C03"/>
    <w:rsid w:val="00B4004C"/>
    <w:rsid w:val="00B409C0"/>
    <w:rsid w:val="00B44E56"/>
    <w:rsid w:val="00B4628A"/>
    <w:rsid w:val="00B46543"/>
    <w:rsid w:val="00B47D33"/>
    <w:rsid w:val="00B52BE0"/>
    <w:rsid w:val="00B54133"/>
    <w:rsid w:val="00B54676"/>
    <w:rsid w:val="00B637B9"/>
    <w:rsid w:val="00B645F0"/>
    <w:rsid w:val="00B701ED"/>
    <w:rsid w:val="00B72BA5"/>
    <w:rsid w:val="00B74342"/>
    <w:rsid w:val="00B76A3F"/>
    <w:rsid w:val="00B77548"/>
    <w:rsid w:val="00B8086C"/>
    <w:rsid w:val="00B80E1D"/>
    <w:rsid w:val="00B8599F"/>
    <w:rsid w:val="00B861B4"/>
    <w:rsid w:val="00B86DFE"/>
    <w:rsid w:val="00B90990"/>
    <w:rsid w:val="00B922FF"/>
    <w:rsid w:val="00B9281E"/>
    <w:rsid w:val="00B93925"/>
    <w:rsid w:val="00B9421E"/>
    <w:rsid w:val="00B95187"/>
    <w:rsid w:val="00B96105"/>
    <w:rsid w:val="00BA1726"/>
    <w:rsid w:val="00BA26A2"/>
    <w:rsid w:val="00BA2D55"/>
    <w:rsid w:val="00BA41C1"/>
    <w:rsid w:val="00BA6554"/>
    <w:rsid w:val="00BA71B1"/>
    <w:rsid w:val="00BA7C17"/>
    <w:rsid w:val="00BB0637"/>
    <w:rsid w:val="00BB14AF"/>
    <w:rsid w:val="00BB23BF"/>
    <w:rsid w:val="00BB345F"/>
    <w:rsid w:val="00BB5883"/>
    <w:rsid w:val="00BB68EA"/>
    <w:rsid w:val="00BC00E9"/>
    <w:rsid w:val="00BC1C27"/>
    <w:rsid w:val="00BC3DA9"/>
    <w:rsid w:val="00BC4874"/>
    <w:rsid w:val="00BC6BBF"/>
    <w:rsid w:val="00BD0AED"/>
    <w:rsid w:val="00BD1572"/>
    <w:rsid w:val="00BD35EA"/>
    <w:rsid w:val="00BD4C8F"/>
    <w:rsid w:val="00BD53E8"/>
    <w:rsid w:val="00BD57B3"/>
    <w:rsid w:val="00BE0753"/>
    <w:rsid w:val="00BE107D"/>
    <w:rsid w:val="00BE14E3"/>
    <w:rsid w:val="00BE2942"/>
    <w:rsid w:val="00BE3774"/>
    <w:rsid w:val="00BE3B7B"/>
    <w:rsid w:val="00BE41E5"/>
    <w:rsid w:val="00BE63B5"/>
    <w:rsid w:val="00BE7DF2"/>
    <w:rsid w:val="00BF0BBB"/>
    <w:rsid w:val="00BF2ED6"/>
    <w:rsid w:val="00BF3379"/>
    <w:rsid w:val="00BF34FC"/>
    <w:rsid w:val="00BF4109"/>
    <w:rsid w:val="00BF4CC3"/>
    <w:rsid w:val="00BF61F7"/>
    <w:rsid w:val="00BF6405"/>
    <w:rsid w:val="00BF6ABE"/>
    <w:rsid w:val="00BF6F7D"/>
    <w:rsid w:val="00C02A9B"/>
    <w:rsid w:val="00C054C7"/>
    <w:rsid w:val="00C057B5"/>
    <w:rsid w:val="00C06CA5"/>
    <w:rsid w:val="00C100A6"/>
    <w:rsid w:val="00C108DD"/>
    <w:rsid w:val="00C1788C"/>
    <w:rsid w:val="00C17980"/>
    <w:rsid w:val="00C17DFB"/>
    <w:rsid w:val="00C22687"/>
    <w:rsid w:val="00C237F3"/>
    <w:rsid w:val="00C26A4A"/>
    <w:rsid w:val="00C32E4D"/>
    <w:rsid w:val="00C333A0"/>
    <w:rsid w:val="00C36A81"/>
    <w:rsid w:val="00C416B9"/>
    <w:rsid w:val="00C41974"/>
    <w:rsid w:val="00C447AD"/>
    <w:rsid w:val="00C4541D"/>
    <w:rsid w:val="00C45F53"/>
    <w:rsid w:val="00C47812"/>
    <w:rsid w:val="00C52EBD"/>
    <w:rsid w:val="00C53F4A"/>
    <w:rsid w:val="00C54125"/>
    <w:rsid w:val="00C55B54"/>
    <w:rsid w:val="00C60941"/>
    <w:rsid w:val="00C6098E"/>
    <w:rsid w:val="00C61172"/>
    <w:rsid w:val="00C6152C"/>
    <w:rsid w:val="00C62052"/>
    <w:rsid w:val="00C621C2"/>
    <w:rsid w:val="00C63506"/>
    <w:rsid w:val="00C65C5A"/>
    <w:rsid w:val="00C73108"/>
    <w:rsid w:val="00C74810"/>
    <w:rsid w:val="00C7543C"/>
    <w:rsid w:val="00C75B3A"/>
    <w:rsid w:val="00C8025F"/>
    <w:rsid w:val="00C80578"/>
    <w:rsid w:val="00C81CBE"/>
    <w:rsid w:val="00C821E3"/>
    <w:rsid w:val="00C82DFB"/>
    <w:rsid w:val="00C86FB7"/>
    <w:rsid w:val="00C87AA4"/>
    <w:rsid w:val="00C903AB"/>
    <w:rsid w:val="00C90D68"/>
    <w:rsid w:val="00C92E45"/>
    <w:rsid w:val="00C939FE"/>
    <w:rsid w:val="00CA21D7"/>
    <w:rsid w:val="00CA33F7"/>
    <w:rsid w:val="00CA4BDA"/>
    <w:rsid w:val="00CA5238"/>
    <w:rsid w:val="00CA5373"/>
    <w:rsid w:val="00CB1E0D"/>
    <w:rsid w:val="00CB1F66"/>
    <w:rsid w:val="00CB2951"/>
    <w:rsid w:val="00CB5A39"/>
    <w:rsid w:val="00CC18BD"/>
    <w:rsid w:val="00CC2551"/>
    <w:rsid w:val="00CC2A12"/>
    <w:rsid w:val="00CC2F15"/>
    <w:rsid w:val="00CC59F2"/>
    <w:rsid w:val="00CC7D01"/>
    <w:rsid w:val="00CD282B"/>
    <w:rsid w:val="00CD2B45"/>
    <w:rsid w:val="00CD4C35"/>
    <w:rsid w:val="00CD725A"/>
    <w:rsid w:val="00CD7369"/>
    <w:rsid w:val="00CD7B73"/>
    <w:rsid w:val="00CE0B0E"/>
    <w:rsid w:val="00CE177A"/>
    <w:rsid w:val="00CE3831"/>
    <w:rsid w:val="00CF035C"/>
    <w:rsid w:val="00CF0D58"/>
    <w:rsid w:val="00CF703A"/>
    <w:rsid w:val="00D00ABB"/>
    <w:rsid w:val="00D02EEC"/>
    <w:rsid w:val="00D03551"/>
    <w:rsid w:val="00D039BA"/>
    <w:rsid w:val="00D039E0"/>
    <w:rsid w:val="00D06A63"/>
    <w:rsid w:val="00D07E0E"/>
    <w:rsid w:val="00D11478"/>
    <w:rsid w:val="00D115E5"/>
    <w:rsid w:val="00D1189F"/>
    <w:rsid w:val="00D15ED0"/>
    <w:rsid w:val="00D21B3E"/>
    <w:rsid w:val="00D21FED"/>
    <w:rsid w:val="00D24251"/>
    <w:rsid w:val="00D308E0"/>
    <w:rsid w:val="00D32EBF"/>
    <w:rsid w:val="00D32F25"/>
    <w:rsid w:val="00D33693"/>
    <w:rsid w:val="00D33D30"/>
    <w:rsid w:val="00D343E2"/>
    <w:rsid w:val="00D361A2"/>
    <w:rsid w:val="00D403C3"/>
    <w:rsid w:val="00D43702"/>
    <w:rsid w:val="00D43C36"/>
    <w:rsid w:val="00D43EFC"/>
    <w:rsid w:val="00D44C2E"/>
    <w:rsid w:val="00D45414"/>
    <w:rsid w:val="00D52596"/>
    <w:rsid w:val="00D52844"/>
    <w:rsid w:val="00D528D7"/>
    <w:rsid w:val="00D53C0F"/>
    <w:rsid w:val="00D54BAB"/>
    <w:rsid w:val="00D566BD"/>
    <w:rsid w:val="00D56ECA"/>
    <w:rsid w:val="00D57A4D"/>
    <w:rsid w:val="00D60AA7"/>
    <w:rsid w:val="00D60D87"/>
    <w:rsid w:val="00D63857"/>
    <w:rsid w:val="00D6435F"/>
    <w:rsid w:val="00D654BA"/>
    <w:rsid w:val="00D665D0"/>
    <w:rsid w:val="00D74B10"/>
    <w:rsid w:val="00D752E8"/>
    <w:rsid w:val="00D75B0E"/>
    <w:rsid w:val="00D75E28"/>
    <w:rsid w:val="00D772C2"/>
    <w:rsid w:val="00D8008E"/>
    <w:rsid w:val="00D8029D"/>
    <w:rsid w:val="00D81780"/>
    <w:rsid w:val="00D81DFA"/>
    <w:rsid w:val="00D82C45"/>
    <w:rsid w:val="00D835EA"/>
    <w:rsid w:val="00D83E78"/>
    <w:rsid w:val="00D9010A"/>
    <w:rsid w:val="00D908A8"/>
    <w:rsid w:val="00D977B6"/>
    <w:rsid w:val="00DA4A31"/>
    <w:rsid w:val="00DA5E43"/>
    <w:rsid w:val="00DA61F2"/>
    <w:rsid w:val="00DA7B04"/>
    <w:rsid w:val="00DB0624"/>
    <w:rsid w:val="00DB36C2"/>
    <w:rsid w:val="00DB459F"/>
    <w:rsid w:val="00DB7196"/>
    <w:rsid w:val="00DC169B"/>
    <w:rsid w:val="00DC2619"/>
    <w:rsid w:val="00DC2AB9"/>
    <w:rsid w:val="00DC4340"/>
    <w:rsid w:val="00DC63F0"/>
    <w:rsid w:val="00DD0D9C"/>
    <w:rsid w:val="00DD11D5"/>
    <w:rsid w:val="00DD1692"/>
    <w:rsid w:val="00DD2170"/>
    <w:rsid w:val="00DD6EE5"/>
    <w:rsid w:val="00DE1B8E"/>
    <w:rsid w:val="00DE386C"/>
    <w:rsid w:val="00DE43CB"/>
    <w:rsid w:val="00DE4D35"/>
    <w:rsid w:val="00DE5804"/>
    <w:rsid w:val="00DE580C"/>
    <w:rsid w:val="00DE609A"/>
    <w:rsid w:val="00DF040A"/>
    <w:rsid w:val="00DF0549"/>
    <w:rsid w:val="00DF098B"/>
    <w:rsid w:val="00DF11C4"/>
    <w:rsid w:val="00DF210C"/>
    <w:rsid w:val="00DF2FF6"/>
    <w:rsid w:val="00DF4B6A"/>
    <w:rsid w:val="00E00507"/>
    <w:rsid w:val="00E01996"/>
    <w:rsid w:val="00E0226F"/>
    <w:rsid w:val="00E02C09"/>
    <w:rsid w:val="00E02E04"/>
    <w:rsid w:val="00E04D59"/>
    <w:rsid w:val="00E0510F"/>
    <w:rsid w:val="00E07DA1"/>
    <w:rsid w:val="00E11491"/>
    <w:rsid w:val="00E123CB"/>
    <w:rsid w:val="00E130A7"/>
    <w:rsid w:val="00E13923"/>
    <w:rsid w:val="00E1557C"/>
    <w:rsid w:val="00E20E13"/>
    <w:rsid w:val="00E21DBC"/>
    <w:rsid w:val="00E275D7"/>
    <w:rsid w:val="00E27DBE"/>
    <w:rsid w:val="00E32610"/>
    <w:rsid w:val="00E32A6F"/>
    <w:rsid w:val="00E32AB1"/>
    <w:rsid w:val="00E34596"/>
    <w:rsid w:val="00E36320"/>
    <w:rsid w:val="00E36C71"/>
    <w:rsid w:val="00E40404"/>
    <w:rsid w:val="00E4271F"/>
    <w:rsid w:val="00E43446"/>
    <w:rsid w:val="00E44C9C"/>
    <w:rsid w:val="00E459C6"/>
    <w:rsid w:val="00E47589"/>
    <w:rsid w:val="00E47635"/>
    <w:rsid w:val="00E5205B"/>
    <w:rsid w:val="00E52416"/>
    <w:rsid w:val="00E564D1"/>
    <w:rsid w:val="00E61298"/>
    <w:rsid w:val="00E61CAC"/>
    <w:rsid w:val="00E62D13"/>
    <w:rsid w:val="00E62DF2"/>
    <w:rsid w:val="00E64915"/>
    <w:rsid w:val="00E6567B"/>
    <w:rsid w:val="00E661D4"/>
    <w:rsid w:val="00E70091"/>
    <w:rsid w:val="00E710FA"/>
    <w:rsid w:val="00E720B9"/>
    <w:rsid w:val="00E720F5"/>
    <w:rsid w:val="00E76D47"/>
    <w:rsid w:val="00E820A3"/>
    <w:rsid w:val="00E84598"/>
    <w:rsid w:val="00E849F7"/>
    <w:rsid w:val="00E869D3"/>
    <w:rsid w:val="00E90302"/>
    <w:rsid w:val="00E9105E"/>
    <w:rsid w:val="00E91E8B"/>
    <w:rsid w:val="00E94D35"/>
    <w:rsid w:val="00E9597F"/>
    <w:rsid w:val="00E97396"/>
    <w:rsid w:val="00EA0530"/>
    <w:rsid w:val="00EA0CB7"/>
    <w:rsid w:val="00EA0CD0"/>
    <w:rsid w:val="00EA0F76"/>
    <w:rsid w:val="00EA110E"/>
    <w:rsid w:val="00EA185E"/>
    <w:rsid w:val="00EA21B1"/>
    <w:rsid w:val="00EA4896"/>
    <w:rsid w:val="00EA592A"/>
    <w:rsid w:val="00EB14E4"/>
    <w:rsid w:val="00EB32A5"/>
    <w:rsid w:val="00EB34ED"/>
    <w:rsid w:val="00EB3AFB"/>
    <w:rsid w:val="00EB676C"/>
    <w:rsid w:val="00EB7BE0"/>
    <w:rsid w:val="00EC1520"/>
    <w:rsid w:val="00EC2F7B"/>
    <w:rsid w:val="00EC315E"/>
    <w:rsid w:val="00EC7B5C"/>
    <w:rsid w:val="00EC7B6D"/>
    <w:rsid w:val="00ED077C"/>
    <w:rsid w:val="00ED095D"/>
    <w:rsid w:val="00ED1190"/>
    <w:rsid w:val="00ED363A"/>
    <w:rsid w:val="00ED3D22"/>
    <w:rsid w:val="00ED6544"/>
    <w:rsid w:val="00ED6A30"/>
    <w:rsid w:val="00ED7BD4"/>
    <w:rsid w:val="00EE0277"/>
    <w:rsid w:val="00EE0E65"/>
    <w:rsid w:val="00EE1DA9"/>
    <w:rsid w:val="00EE3E00"/>
    <w:rsid w:val="00EE3FF4"/>
    <w:rsid w:val="00EE5A86"/>
    <w:rsid w:val="00EE5DD2"/>
    <w:rsid w:val="00EF0680"/>
    <w:rsid w:val="00EF0E28"/>
    <w:rsid w:val="00EF17A2"/>
    <w:rsid w:val="00EF1FAD"/>
    <w:rsid w:val="00EF2050"/>
    <w:rsid w:val="00EF41F1"/>
    <w:rsid w:val="00EF4677"/>
    <w:rsid w:val="00EF4F08"/>
    <w:rsid w:val="00EF573B"/>
    <w:rsid w:val="00EF77A5"/>
    <w:rsid w:val="00F00A79"/>
    <w:rsid w:val="00F00E86"/>
    <w:rsid w:val="00F00F8B"/>
    <w:rsid w:val="00F07C1E"/>
    <w:rsid w:val="00F105DB"/>
    <w:rsid w:val="00F122A7"/>
    <w:rsid w:val="00F132BC"/>
    <w:rsid w:val="00F13D80"/>
    <w:rsid w:val="00F16AAA"/>
    <w:rsid w:val="00F21161"/>
    <w:rsid w:val="00F218EF"/>
    <w:rsid w:val="00F21BC7"/>
    <w:rsid w:val="00F266A2"/>
    <w:rsid w:val="00F2728E"/>
    <w:rsid w:val="00F30454"/>
    <w:rsid w:val="00F32269"/>
    <w:rsid w:val="00F3553E"/>
    <w:rsid w:val="00F41FA9"/>
    <w:rsid w:val="00F43EDB"/>
    <w:rsid w:val="00F4457E"/>
    <w:rsid w:val="00F56A6F"/>
    <w:rsid w:val="00F56E17"/>
    <w:rsid w:val="00F5709C"/>
    <w:rsid w:val="00F62C84"/>
    <w:rsid w:val="00F64757"/>
    <w:rsid w:val="00F64EF0"/>
    <w:rsid w:val="00F64EF1"/>
    <w:rsid w:val="00F6507A"/>
    <w:rsid w:val="00F70D25"/>
    <w:rsid w:val="00F7219A"/>
    <w:rsid w:val="00F73EAC"/>
    <w:rsid w:val="00F7447D"/>
    <w:rsid w:val="00F8765F"/>
    <w:rsid w:val="00F90333"/>
    <w:rsid w:val="00F90767"/>
    <w:rsid w:val="00F93F45"/>
    <w:rsid w:val="00F95B4F"/>
    <w:rsid w:val="00F96036"/>
    <w:rsid w:val="00FA46A8"/>
    <w:rsid w:val="00FA685B"/>
    <w:rsid w:val="00FB020B"/>
    <w:rsid w:val="00FB0C01"/>
    <w:rsid w:val="00FB21FF"/>
    <w:rsid w:val="00FB5A87"/>
    <w:rsid w:val="00FB7D9C"/>
    <w:rsid w:val="00FC0268"/>
    <w:rsid w:val="00FC18F2"/>
    <w:rsid w:val="00FC2A53"/>
    <w:rsid w:val="00FC2B39"/>
    <w:rsid w:val="00FC39E5"/>
    <w:rsid w:val="00FC3A78"/>
    <w:rsid w:val="00FC3DF1"/>
    <w:rsid w:val="00FC5922"/>
    <w:rsid w:val="00FC5FFE"/>
    <w:rsid w:val="00FC7A77"/>
    <w:rsid w:val="00FC7FB4"/>
    <w:rsid w:val="00FD1005"/>
    <w:rsid w:val="00FD3180"/>
    <w:rsid w:val="00FD6C75"/>
    <w:rsid w:val="00FE2697"/>
    <w:rsid w:val="00FE4F1C"/>
    <w:rsid w:val="00FE71B3"/>
    <w:rsid w:val="00FF2B1C"/>
    <w:rsid w:val="00FF42C5"/>
    <w:rsid w:val="00FF6D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73EAC"/>
    <w:pPr>
      <w:jc w:val="both"/>
    </w:pPr>
    <w:rPr>
      <w:rFonts w:eastAsiaTheme="minorEastAsia"/>
      <w:sz w:val="24"/>
      <w:lang w:val="en-GB"/>
    </w:rPr>
  </w:style>
  <w:style w:type="paragraph" w:styleId="Heading1">
    <w:name w:val="heading 1"/>
    <w:basedOn w:val="Normal"/>
    <w:next w:val="Normal"/>
    <w:link w:val="Heading1Char"/>
    <w:uiPriority w:val="99"/>
    <w:semiHidden/>
    <w:rsid w:val="00F73EA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73EA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73EA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73EA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73EA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73E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73EA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F73EA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F73EA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73EAC"/>
    <w:rPr>
      <w:rFonts w:ascii="Tahoma" w:hAnsi="Tahoma" w:cs="Tahoma"/>
      <w:sz w:val="16"/>
      <w:szCs w:val="16"/>
    </w:rPr>
  </w:style>
  <w:style w:type="character" w:customStyle="1" w:styleId="BalloonTextChar">
    <w:name w:val="Balloon Text Char"/>
    <w:basedOn w:val="DefaultParagraphFont"/>
    <w:link w:val="BalloonText"/>
    <w:uiPriority w:val="99"/>
    <w:semiHidden/>
    <w:rsid w:val="00F73EAC"/>
    <w:rPr>
      <w:rFonts w:ascii="Tahoma" w:eastAsiaTheme="minorEastAsia" w:hAnsi="Tahoma" w:cs="Tahoma"/>
      <w:sz w:val="16"/>
      <w:szCs w:val="16"/>
      <w:lang w:val="en-GB"/>
    </w:rPr>
  </w:style>
  <w:style w:type="character" w:styleId="BookTitle">
    <w:name w:val="Book Title"/>
    <w:uiPriority w:val="99"/>
    <w:semiHidden/>
    <w:qFormat/>
    <w:rsid w:val="00F73EAC"/>
    <w:rPr>
      <w:i/>
      <w:iCs/>
      <w:smallCaps/>
      <w:spacing w:val="5"/>
    </w:rPr>
  </w:style>
  <w:style w:type="paragraph" w:customStyle="1" w:styleId="ECHRHeader">
    <w:name w:val="ECHR_Header"/>
    <w:aliases w:val="Ju_Header"/>
    <w:basedOn w:val="Header"/>
    <w:uiPriority w:val="4"/>
    <w:qFormat/>
    <w:rsid w:val="00F73EA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73EAC"/>
    <w:pPr>
      <w:jc w:val="left"/>
    </w:pPr>
    <w:rPr>
      <w:sz w:val="8"/>
    </w:rPr>
  </w:style>
  <w:style w:type="character" w:styleId="Strong">
    <w:name w:val="Strong"/>
    <w:uiPriority w:val="99"/>
    <w:semiHidden/>
    <w:qFormat/>
    <w:rsid w:val="00F73EAC"/>
    <w:rPr>
      <w:b/>
      <w:bCs/>
    </w:rPr>
  </w:style>
  <w:style w:type="paragraph" w:styleId="NoSpacing">
    <w:name w:val="No Spacing"/>
    <w:basedOn w:val="Normal"/>
    <w:link w:val="NoSpacingChar"/>
    <w:semiHidden/>
    <w:qFormat/>
    <w:rsid w:val="00F73EAC"/>
    <w:rPr>
      <w:sz w:val="22"/>
      <w:lang w:val="en-US"/>
    </w:rPr>
  </w:style>
  <w:style w:type="character" w:customStyle="1" w:styleId="NoSpacingChar">
    <w:name w:val="No Spacing Char"/>
    <w:basedOn w:val="DefaultParagraphFont"/>
    <w:link w:val="NoSpacing"/>
    <w:semiHidden/>
    <w:rsid w:val="00F73EAC"/>
    <w:rPr>
      <w:rFonts w:eastAsiaTheme="minorEastAsia"/>
    </w:rPr>
  </w:style>
  <w:style w:type="paragraph" w:customStyle="1" w:styleId="ECHRFooterLine">
    <w:name w:val="ECHR_Footer_Line"/>
    <w:aliases w:val="Footer_Line"/>
    <w:basedOn w:val="Normal"/>
    <w:next w:val="ECHRFooter"/>
    <w:uiPriority w:val="57"/>
    <w:semiHidden/>
    <w:rsid w:val="00F73EA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73EAC"/>
  </w:style>
  <w:style w:type="paragraph" w:customStyle="1" w:styleId="DecList">
    <w:name w:val="Dec_List"/>
    <w:basedOn w:val="Normal"/>
    <w:uiPriority w:val="9"/>
    <w:semiHidden/>
    <w:qFormat/>
    <w:rsid w:val="00F73EAC"/>
    <w:pPr>
      <w:spacing w:before="240"/>
      <w:ind w:left="284"/>
    </w:pPr>
  </w:style>
  <w:style w:type="paragraph" w:customStyle="1" w:styleId="DummyStyle">
    <w:name w:val="Dummy_Style"/>
    <w:basedOn w:val="Normal"/>
    <w:semiHidden/>
    <w:qFormat/>
    <w:rsid w:val="00F73EAC"/>
    <w:rPr>
      <w:color w:val="00B050"/>
    </w:rPr>
  </w:style>
  <w:style w:type="paragraph" w:customStyle="1" w:styleId="ECHRTitleCentre3">
    <w:name w:val="ECHR_Title_Centre_3"/>
    <w:aliases w:val="Ju_H_Article"/>
    <w:basedOn w:val="Normal"/>
    <w:next w:val="ECHRParaQuote"/>
    <w:uiPriority w:val="27"/>
    <w:qFormat/>
    <w:rsid w:val="00F73EA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73EAC"/>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F73EAC"/>
    <w:pPr>
      <w:numPr>
        <w:numId w:val="25"/>
      </w:numPr>
      <w:jc w:val="left"/>
    </w:pPr>
    <w:rPr>
      <w:b/>
    </w:rPr>
  </w:style>
  <w:style w:type="paragraph" w:customStyle="1" w:styleId="JuCourt">
    <w:name w:val="Ju_Court"/>
    <w:basedOn w:val="Normal"/>
    <w:next w:val="Normal"/>
    <w:uiPriority w:val="16"/>
    <w:qFormat/>
    <w:rsid w:val="00F73EAC"/>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F73EAC"/>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F73EAC"/>
    <w:pPr>
      <w:spacing w:after="240"/>
      <w:jc w:val="center"/>
      <w:outlineLvl w:val="0"/>
    </w:pPr>
    <w:rPr>
      <w:rFonts w:asciiTheme="majorHAnsi" w:hAnsiTheme="majorHAnsi"/>
    </w:rPr>
  </w:style>
  <w:style w:type="character" w:customStyle="1" w:styleId="JUNAMES">
    <w:name w:val="JU_NAMES"/>
    <w:uiPriority w:val="17"/>
    <w:qFormat/>
    <w:rsid w:val="00F73EAC"/>
    <w:rPr>
      <w:caps w:val="0"/>
      <w:smallCaps/>
    </w:rPr>
  </w:style>
  <w:style w:type="paragraph" w:styleId="Title">
    <w:name w:val="Title"/>
    <w:basedOn w:val="Normal"/>
    <w:next w:val="Normal"/>
    <w:link w:val="TitleChar"/>
    <w:uiPriority w:val="99"/>
    <w:semiHidden/>
    <w:qFormat/>
    <w:rsid w:val="00F73EA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F73EA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73EA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73EA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73EA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F73EA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73EAC"/>
    <w:pPr>
      <w:keepNext/>
      <w:keepLines/>
      <w:spacing w:before="240" w:after="120"/>
      <w:ind w:left="1236"/>
    </w:pPr>
    <w:rPr>
      <w:sz w:val="20"/>
      <w:lang w:val="en-GB"/>
    </w:rPr>
  </w:style>
  <w:style w:type="paragraph" w:customStyle="1" w:styleId="JuParaSub">
    <w:name w:val="Ju_Para_Sub"/>
    <w:basedOn w:val="ECHRPara"/>
    <w:uiPriority w:val="13"/>
    <w:qFormat/>
    <w:rsid w:val="00F73EAC"/>
    <w:pPr>
      <w:ind w:left="284"/>
    </w:pPr>
  </w:style>
  <w:style w:type="paragraph" w:customStyle="1" w:styleId="JuQuotSub">
    <w:name w:val="Ju_Quot_Sub"/>
    <w:basedOn w:val="ECHRParaQuote"/>
    <w:uiPriority w:val="15"/>
    <w:qFormat/>
    <w:rsid w:val="00F73EAC"/>
    <w:pPr>
      <w:ind w:left="567"/>
    </w:pPr>
  </w:style>
  <w:style w:type="paragraph" w:customStyle="1" w:styleId="JuTitle">
    <w:name w:val="Ju_Title"/>
    <w:basedOn w:val="Normal"/>
    <w:next w:val="ECHRPara"/>
    <w:uiPriority w:val="3"/>
    <w:semiHidden/>
    <w:qFormat/>
    <w:rsid w:val="00F73EAC"/>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F73EA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73EAC"/>
    <w:rPr>
      <w:sz w:val="24"/>
      <w:lang w:val="en-GB"/>
    </w:rPr>
  </w:style>
  <w:style w:type="character" w:customStyle="1" w:styleId="Heading1Char">
    <w:name w:val="Heading 1 Char"/>
    <w:basedOn w:val="DefaultParagraphFont"/>
    <w:link w:val="Heading1"/>
    <w:uiPriority w:val="99"/>
    <w:semiHidden/>
    <w:rsid w:val="00F73EA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F73EA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73EA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73EAC"/>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F73EAC"/>
    <w:pPr>
      <w:ind w:left="635" w:hanging="357"/>
      <w:outlineLvl w:val="2"/>
    </w:pPr>
  </w:style>
  <w:style w:type="paragraph" w:customStyle="1" w:styleId="JuCase">
    <w:name w:val="Ju_Case"/>
    <w:basedOn w:val="Normal"/>
    <w:next w:val="ECHRPara"/>
    <w:uiPriority w:val="10"/>
    <w:rsid w:val="00F73EAC"/>
    <w:pPr>
      <w:ind w:firstLine="284"/>
    </w:pPr>
    <w:rPr>
      <w:b/>
    </w:rPr>
  </w:style>
  <w:style w:type="character" w:customStyle="1" w:styleId="Heading3Char">
    <w:name w:val="Heading 3 Char"/>
    <w:basedOn w:val="DefaultParagraphFont"/>
    <w:link w:val="Heading3"/>
    <w:uiPriority w:val="99"/>
    <w:semiHidden/>
    <w:rsid w:val="00F73EAC"/>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F73EAC"/>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F73EAC"/>
    <w:rPr>
      <w:rFonts w:asciiTheme="majorHAnsi" w:eastAsiaTheme="majorEastAsia" w:hAnsiTheme="majorHAnsi" w:cstheme="majorBidi"/>
      <w:b/>
      <w:bCs/>
      <w:color w:val="808080"/>
    </w:rPr>
  </w:style>
  <w:style w:type="character" w:styleId="SubtleEmphasis">
    <w:name w:val="Subtle Emphasis"/>
    <w:uiPriority w:val="99"/>
    <w:semiHidden/>
    <w:qFormat/>
    <w:rsid w:val="00F73EA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73EAC"/>
    <w:pPr>
      <w:keepNext/>
      <w:keepLines/>
      <w:spacing w:before="720" w:after="240"/>
      <w:outlineLvl w:val="0"/>
    </w:pPr>
    <w:rPr>
      <w:rFonts w:asciiTheme="majorHAnsi" w:hAnsiTheme="majorHAnsi"/>
      <w:sz w:val="28"/>
    </w:rPr>
  </w:style>
  <w:style w:type="character" w:styleId="Emphasis">
    <w:name w:val="Emphasis"/>
    <w:uiPriority w:val="99"/>
    <w:semiHidden/>
    <w:qFormat/>
    <w:rsid w:val="00F73EAC"/>
    <w:rPr>
      <w:b/>
      <w:bCs/>
      <w:i/>
      <w:iCs/>
      <w:spacing w:val="10"/>
      <w:bdr w:val="none" w:sz="0" w:space="0" w:color="auto"/>
      <w:shd w:val="clear" w:color="auto" w:fill="auto"/>
    </w:rPr>
  </w:style>
  <w:style w:type="paragraph" w:styleId="Footer">
    <w:name w:val="footer"/>
    <w:basedOn w:val="Normal"/>
    <w:link w:val="FooterChar"/>
    <w:uiPriority w:val="57"/>
    <w:semiHidden/>
    <w:rsid w:val="00F73EA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73EAC"/>
    <w:rPr>
      <w:sz w:val="24"/>
      <w:lang w:val="en-GB"/>
    </w:rPr>
  </w:style>
  <w:style w:type="character" w:styleId="FootnoteReference">
    <w:name w:val="footnote reference"/>
    <w:basedOn w:val="DefaultParagraphFont"/>
    <w:uiPriority w:val="99"/>
    <w:semiHidden/>
    <w:rsid w:val="00F73EAC"/>
    <w:rPr>
      <w:vertAlign w:val="superscript"/>
    </w:rPr>
  </w:style>
  <w:style w:type="paragraph" w:styleId="FootnoteText">
    <w:name w:val="footnote text"/>
    <w:basedOn w:val="Normal"/>
    <w:link w:val="FootnoteTextChar"/>
    <w:uiPriority w:val="99"/>
    <w:semiHidden/>
    <w:rsid w:val="00F73EAC"/>
    <w:rPr>
      <w:sz w:val="20"/>
      <w:szCs w:val="20"/>
    </w:rPr>
  </w:style>
  <w:style w:type="character" w:customStyle="1" w:styleId="FootnoteTextChar">
    <w:name w:val="Footnote Text Char"/>
    <w:basedOn w:val="DefaultParagraphFont"/>
    <w:link w:val="FootnoteText"/>
    <w:uiPriority w:val="99"/>
    <w:semiHidden/>
    <w:rsid w:val="00F73EAC"/>
    <w:rPr>
      <w:rFonts w:eastAsiaTheme="minorEastAsia"/>
      <w:sz w:val="20"/>
      <w:szCs w:val="20"/>
      <w:lang w:val="en-GB"/>
    </w:rPr>
  </w:style>
  <w:style w:type="character" w:customStyle="1" w:styleId="Heading6Char">
    <w:name w:val="Heading 6 Char"/>
    <w:basedOn w:val="DefaultParagraphFont"/>
    <w:link w:val="Heading6"/>
    <w:uiPriority w:val="99"/>
    <w:semiHidden/>
    <w:rsid w:val="00F73EA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F73EA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73EA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73EA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73EAC"/>
    <w:rPr>
      <w:color w:val="0072BC" w:themeColor="hyperlink"/>
      <w:u w:val="single"/>
    </w:rPr>
  </w:style>
  <w:style w:type="character" w:styleId="IntenseEmphasis">
    <w:name w:val="Intense Emphasis"/>
    <w:uiPriority w:val="99"/>
    <w:semiHidden/>
    <w:qFormat/>
    <w:rsid w:val="00F73EAC"/>
    <w:rPr>
      <w:b/>
      <w:bCs/>
    </w:rPr>
  </w:style>
  <w:style w:type="paragraph" w:styleId="IntenseQuote">
    <w:name w:val="Intense Quote"/>
    <w:basedOn w:val="Normal"/>
    <w:next w:val="Normal"/>
    <w:link w:val="IntenseQuoteChar"/>
    <w:uiPriority w:val="99"/>
    <w:semiHidden/>
    <w:qFormat/>
    <w:rsid w:val="00F73EA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F73EAC"/>
    <w:rPr>
      <w:rFonts w:eastAsiaTheme="minorEastAsia"/>
      <w:b/>
      <w:bCs/>
      <w:i/>
      <w:iCs/>
      <w:lang w:bidi="en-US"/>
    </w:rPr>
  </w:style>
  <w:style w:type="character" w:styleId="IntenseReference">
    <w:name w:val="Intense Reference"/>
    <w:uiPriority w:val="99"/>
    <w:semiHidden/>
    <w:qFormat/>
    <w:rsid w:val="00F73EAC"/>
    <w:rPr>
      <w:smallCaps/>
      <w:spacing w:val="5"/>
      <w:u w:val="single"/>
    </w:rPr>
  </w:style>
  <w:style w:type="paragraph" w:styleId="ListParagraph">
    <w:name w:val="List Paragraph"/>
    <w:basedOn w:val="Normal"/>
    <w:uiPriority w:val="99"/>
    <w:semiHidden/>
    <w:qFormat/>
    <w:rsid w:val="00F73EA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73EA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F73EAC"/>
    <w:rPr>
      <w:rFonts w:eastAsiaTheme="minorEastAsia"/>
      <w:i/>
      <w:iCs/>
      <w:lang w:bidi="en-US"/>
    </w:rPr>
  </w:style>
  <w:style w:type="character" w:styleId="SubtleReference">
    <w:name w:val="Subtle Reference"/>
    <w:uiPriority w:val="99"/>
    <w:semiHidden/>
    <w:qFormat/>
    <w:rsid w:val="00F73EAC"/>
    <w:rPr>
      <w:smallCaps/>
    </w:rPr>
  </w:style>
  <w:style w:type="table" w:styleId="TableGrid">
    <w:name w:val="Table Grid"/>
    <w:basedOn w:val="TableNormal"/>
    <w:uiPriority w:val="59"/>
    <w:semiHidden/>
    <w:rsid w:val="00F73E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73EA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73EA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73EA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73EA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73EA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73EA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73EA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73EAC"/>
    <w:pPr>
      <w:spacing w:before="120" w:after="120"/>
      <w:ind w:left="425" w:firstLine="142"/>
    </w:pPr>
    <w:rPr>
      <w:sz w:val="20"/>
    </w:rPr>
  </w:style>
  <w:style w:type="paragraph" w:customStyle="1" w:styleId="ECHRPara">
    <w:name w:val="ECHR_Para"/>
    <w:aliases w:val="Ju_Para"/>
    <w:basedOn w:val="Normal"/>
    <w:link w:val="ECHRParaChar"/>
    <w:uiPriority w:val="12"/>
    <w:qFormat/>
    <w:rsid w:val="00F73EA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73EA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73EA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73EAC"/>
    <w:pPr>
      <w:ind w:left="340" w:hanging="340"/>
    </w:pPr>
  </w:style>
  <w:style w:type="paragraph" w:customStyle="1" w:styleId="JuSigned">
    <w:name w:val="Ju_Signed"/>
    <w:basedOn w:val="Normal"/>
    <w:next w:val="JuParaLast"/>
    <w:uiPriority w:val="32"/>
    <w:qFormat/>
    <w:rsid w:val="00F73EAC"/>
    <w:pPr>
      <w:tabs>
        <w:tab w:val="center" w:pos="851"/>
        <w:tab w:val="center" w:pos="6407"/>
      </w:tabs>
      <w:spacing w:before="720"/>
      <w:jc w:val="left"/>
    </w:pPr>
  </w:style>
  <w:style w:type="paragraph" w:customStyle="1" w:styleId="JuParaLast">
    <w:name w:val="Ju_Para_Last"/>
    <w:basedOn w:val="Normal"/>
    <w:next w:val="ECHRPara"/>
    <w:uiPriority w:val="30"/>
    <w:qFormat/>
    <w:rsid w:val="00F73EAC"/>
    <w:pPr>
      <w:keepNext/>
      <w:keepLines/>
      <w:spacing w:before="240"/>
      <w:ind w:firstLine="284"/>
    </w:pPr>
  </w:style>
  <w:style w:type="paragraph" w:customStyle="1" w:styleId="OpiHa">
    <w:name w:val="Opi_H_a"/>
    <w:basedOn w:val="ECHRHeading3"/>
    <w:uiPriority w:val="43"/>
    <w:qFormat/>
    <w:rsid w:val="00F73EAC"/>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73EAC"/>
    <w:pPr>
      <w:ind w:left="346" w:firstLine="0"/>
    </w:pPr>
  </w:style>
  <w:style w:type="paragraph" w:customStyle="1" w:styleId="JuListi">
    <w:name w:val="Ju_List_i"/>
    <w:basedOn w:val="Normal"/>
    <w:next w:val="JuLista"/>
    <w:uiPriority w:val="28"/>
    <w:qFormat/>
    <w:rsid w:val="00F73EAC"/>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F73EAC"/>
    <w:rPr>
      <w:vertAlign w:val="superscript"/>
    </w:rPr>
  </w:style>
  <w:style w:type="paragraph" w:styleId="EndnoteText">
    <w:name w:val="endnote text"/>
    <w:basedOn w:val="Normal"/>
    <w:link w:val="EndnoteTextChar"/>
    <w:uiPriority w:val="99"/>
    <w:semiHidden/>
    <w:rsid w:val="00F73EAC"/>
    <w:rPr>
      <w:sz w:val="20"/>
      <w:szCs w:val="20"/>
    </w:rPr>
  </w:style>
  <w:style w:type="character" w:customStyle="1" w:styleId="EndnoteTextChar">
    <w:name w:val="Endnote Text Char"/>
    <w:basedOn w:val="DefaultParagraphFont"/>
    <w:link w:val="EndnoteText"/>
    <w:uiPriority w:val="99"/>
    <w:semiHidden/>
    <w:rsid w:val="00F73EAC"/>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F73EAC"/>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F73EAC"/>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F73EA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F73EA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73EA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73EA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73EA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i">
    <w:name w:val="Opi_H_i"/>
    <w:basedOn w:val="ECHRHeading4"/>
    <w:uiPriority w:val="44"/>
    <w:qFormat/>
    <w:rsid w:val="00F73EAC"/>
    <w:pPr>
      <w:ind w:left="1037" w:hanging="357"/>
      <w:outlineLvl w:val="4"/>
    </w:pPr>
    <w:rPr>
      <w:b w:val="0"/>
      <w:i/>
    </w:rPr>
  </w:style>
  <w:style w:type="paragraph" w:customStyle="1" w:styleId="OpiPara">
    <w:name w:val="Opi_Para"/>
    <w:basedOn w:val="ECHRPara"/>
    <w:uiPriority w:val="46"/>
    <w:qFormat/>
    <w:rsid w:val="00F73EAC"/>
  </w:style>
  <w:style w:type="paragraph" w:customStyle="1" w:styleId="OpiParaSub">
    <w:name w:val="Opi_Para_Sub"/>
    <w:basedOn w:val="JuParaSub"/>
    <w:uiPriority w:val="47"/>
    <w:qFormat/>
    <w:rsid w:val="00F73EAC"/>
  </w:style>
  <w:style w:type="paragraph" w:customStyle="1" w:styleId="OpiQuot">
    <w:name w:val="Opi_Quot"/>
    <w:basedOn w:val="ECHRParaQuote"/>
    <w:uiPriority w:val="48"/>
    <w:qFormat/>
    <w:rsid w:val="00F73EAC"/>
  </w:style>
  <w:style w:type="paragraph" w:customStyle="1" w:styleId="OpiQuotSub">
    <w:name w:val="Opi_Quot_Sub"/>
    <w:basedOn w:val="JuQuotSub"/>
    <w:uiPriority w:val="49"/>
    <w:qFormat/>
    <w:rsid w:val="00F73EAC"/>
  </w:style>
  <w:style w:type="paragraph" w:customStyle="1" w:styleId="OpiTranslation">
    <w:name w:val="Opi_Translation"/>
    <w:basedOn w:val="Normal"/>
    <w:next w:val="OpiPara"/>
    <w:uiPriority w:val="40"/>
    <w:qFormat/>
    <w:rsid w:val="00F73EAC"/>
    <w:pPr>
      <w:jc w:val="center"/>
      <w:outlineLvl w:val="0"/>
    </w:pPr>
    <w:rPr>
      <w:i/>
    </w:rPr>
  </w:style>
  <w:style w:type="paragraph" w:customStyle="1" w:styleId="JuHeaderLandscape">
    <w:name w:val="Ju_Header_Landscape"/>
    <w:basedOn w:val="ECHRHeader"/>
    <w:uiPriority w:val="4"/>
    <w:qFormat/>
    <w:rsid w:val="00F73EA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71618"/>
    <w:rPr>
      <w:rFonts w:eastAsiaTheme="minorEastAsia"/>
      <w:sz w:val="24"/>
      <w:lang w:val="en-GB"/>
    </w:rPr>
  </w:style>
  <w:style w:type="paragraph" w:styleId="Revision">
    <w:name w:val="Revision"/>
    <w:hidden/>
    <w:uiPriority w:val="99"/>
    <w:semiHidden/>
    <w:rsid w:val="0065724D"/>
    <w:rPr>
      <w:rFonts w:eastAsiaTheme="minorEastAsia"/>
      <w:sz w:val="24"/>
    </w:rPr>
  </w:style>
  <w:style w:type="paragraph" w:customStyle="1" w:styleId="jupara">
    <w:name w:val="jupara"/>
    <w:basedOn w:val="Normal"/>
    <w:rsid w:val="00D115E5"/>
    <w:pPr>
      <w:ind w:firstLine="284"/>
    </w:pPr>
    <w:rPr>
      <w:rFonts w:ascii="Times New Roman" w:eastAsia="Times New Roman" w:hAnsi="Times New Roman" w:cs="Times New Roman"/>
      <w:szCs w:val="24"/>
      <w:lang w:eastAsia="en-GB"/>
    </w:rPr>
  </w:style>
  <w:style w:type="paragraph" w:customStyle="1" w:styleId="jucase0">
    <w:name w:val="jucase"/>
    <w:basedOn w:val="Normal"/>
    <w:rsid w:val="00D115E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61014">
      <w:bodyDiv w:val="1"/>
      <w:marLeft w:val="0"/>
      <w:marRight w:val="0"/>
      <w:marTop w:val="0"/>
      <w:marBottom w:val="0"/>
      <w:divBdr>
        <w:top w:val="none" w:sz="0" w:space="0" w:color="auto"/>
        <w:left w:val="none" w:sz="0" w:space="0" w:color="auto"/>
        <w:bottom w:val="none" w:sz="0" w:space="0" w:color="auto"/>
        <w:right w:val="none" w:sz="0" w:space="0" w:color="auto"/>
      </w:divBdr>
      <w:divsChild>
        <w:div w:id="476724932">
          <w:marLeft w:val="0"/>
          <w:marRight w:val="0"/>
          <w:marTop w:val="0"/>
          <w:marBottom w:val="0"/>
          <w:divBdr>
            <w:top w:val="none" w:sz="0" w:space="0" w:color="auto"/>
            <w:left w:val="none" w:sz="0" w:space="0" w:color="auto"/>
            <w:bottom w:val="none" w:sz="0" w:space="0" w:color="auto"/>
            <w:right w:val="none" w:sz="0" w:space="0" w:color="auto"/>
          </w:divBdr>
          <w:divsChild>
            <w:div w:id="1584871816">
              <w:marLeft w:val="0"/>
              <w:marRight w:val="0"/>
              <w:marTop w:val="0"/>
              <w:marBottom w:val="0"/>
              <w:divBdr>
                <w:top w:val="none" w:sz="0" w:space="0" w:color="auto"/>
                <w:left w:val="none" w:sz="0" w:space="0" w:color="auto"/>
                <w:bottom w:val="none" w:sz="0" w:space="0" w:color="auto"/>
                <w:right w:val="none" w:sz="0" w:space="0" w:color="auto"/>
              </w:divBdr>
              <w:divsChild>
                <w:div w:id="1852336551">
                  <w:marLeft w:val="0"/>
                  <w:marRight w:val="0"/>
                  <w:marTop w:val="0"/>
                  <w:marBottom w:val="0"/>
                  <w:divBdr>
                    <w:top w:val="none" w:sz="0" w:space="0" w:color="auto"/>
                    <w:left w:val="none" w:sz="0" w:space="0" w:color="auto"/>
                    <w:bottom w:val="none" w:sz="0" w:space="0" w:color="auto"/>
                    <w:right w:val="none" w:sz="0" w:space="0" w:color="auto"/>
                  </w:divBdr>
                  <w:divsChild>
                    <w:div w:id="467168627">
                      <w:marLeft w:val="0"/>
                      <w:marRight w:val="0"/>
                      <w:marTop w:val="0"/>
                      <w:marBottom w:val="0"/>
                      <w:divBdr>
                        <w:top w:val="none" w:sz="0" w:space="0" w:color="auto"/>
                        <w:left w:val="none" w:sz="0" w:space="0" w:color="auto"/>
                        <w:bottom w:val="none" w:sz="0" w:space="0" w:color="auto"/>
                        <w:right w:val="none" w:sz="0" w:space="0" w:color="auto"/>
                      </w:divBdr>
                      <w:divsChild>
                        <w:div w:id="1788045714">
                          <w:marLeft w:val="0"/>
                          <w:marRight w:val="0"/>
                          <w:marTop w:val="0"/>
                          <w:marBottom w:val="0"/>
                          <w:divBdr>
                            <w:top w:val="none" w:sz="0" w:space="0" w:color="auto"/>
                            <w:left w:val="none" w:sz="0" w:space="0" w:color="auto"/>
                            <w:bottom w:val="none" w:sz="0" w:space="0" w:color="auto"/>
                            <w:right w:val="none" w:sz="0" w:space="0" w:color="auto"/>
                          </w:divBdr>
                          <w:divsChild>
                            <w:div w:id="153977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245596">
      <w:bodyDiv w:val="1"/>
      <w:marLeft w:val="0"/>
      <w:marRight w:val="0"/>
      <w:marTop w:val="0"/>
      <w:marBottom w:val="0"/>
      <w:divBdr>
        <w:top w:val="none" w:sz="0" w:space="0" w:color="auto"/>
        <w:left w:val="none" w:sz="0" w:space="0" w:color="auto"/>
        <w:bottom w:val="none" w:sz="0" w:space="0" w:color="auto"/>
        <w:right w:val="none" w:sz="0" w:space="0" w:color="auto"/>
      </w:divBdr>
      <w:divsChild>
        <w:div w:id="1483231268">
          <w:marLeft w:val="0"/>
          <w:marRight w:val="0"/>
          <w:marTop w:val="0"/>
          <w:marBottom w:val="0"/>
          <w:divBdr>
            <w:top w:val="none" w:sz="0" w:space="0" w:color="auto"/>
            <w:left w:val="none" w:sz="0" w:space="0" w:color="auto"/>
            <w:bottom w:val="none" w:sz="0" w:space="0" w:color="auto"/>
            <w:right w:val="none" w:sz="0" w:space="0" w:color="auto"/>
          </w:divBdr>
          <w:divsChild>
            <w:div w:id="240527472">
              <w:marLeft w:val="0"/>
              <w:marRight w:val="0"/>
              <w:marTop w:val="0"/>
              <w:marBottom w:val="0"/>
              <w:divBdr>
                <w:top w:val="none" w:sz="0" w:space="0" w:color="auto"/>
                <w:left w:val="none" w:sz="0" w:space="0" w:color="auto"/>
                <w:bottom w:val="none" w:sz="0" w:space="0" w:color="auto"/>
                <w:right w:val="none" w:sz="0" w:space="0" w:color="auto"/>
              </w:divBdr>
              <w:divsChild>
                <w:div w:id="890775492">
                  <w:marLeft w:val="0"/>
                  <w:marRight w:val="0"/>
                  <w:marTop w:val="0"/>
                  <w:marBottom w:val="0"/>
                  <w:divBdr>
                    <w:top w:val="none" w:sz="0" w:space="0" w:color="auto"/>
                    <w:left w:val="none" w:sz="0" w:space="0" w:color="auto"/>
                    <w:bottom w:val="none" w:sz="0" w:space="0" w:color="auto"/>
                    <w:right w:val="none" w:sz="0" w:space="0" w:color="auto"/>
                  </w:divBdr>
                  <w:divsChild>
                    <w:div w:id="60560580">
                      <w:marLeft w:val="0"/>
                      <w:marRight w:val="0"/>
                      <w:marTop w:val="0"/>
                      <w:marBottom w:val="0"/>
                      <w:divBdr>
                        <w:top w:val="none" w:sz="0" w:space="0" w:color="auto"/>
                        <w:left w:val="none" w:sz="0" w:space="0" w:color="auto"/>
                        <w:bottom w:val="none" w:sz="0" w:space="0" w:color="auto"/>
                        <w:right w:val="none" w:sz="0" w:space="0" w:color="auto"/>
                      </w:divBdr>
                      <w:divsChild>
                        <w:div w:id="10360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592159">
      <w:bodyDiv w:val="1"/>
      <w:marLeft w:val="0"/>
      <w:marRight w:val="0"/>
      <w:marTop w:val="0"/>
      <w:marBottom w:val="0"/>
      <w:divBdr>
        <w:top w:val="none" w:sz="0" w:space="0" w:color="auto"/>
        <w:left w:val="none" w:sz="0" w:space="0" w:color="auto"/>
        <w:bottom w:val="none" w:sz="0" w:space="0" w:color="auto"/>
        <w:right w:val="none" w:sz="0" w:space="0" w:color="auto"/>
      </w:divBdr>
      <w:divsChild>
        <w:div w:id="252400249">
          <w:marLeft w:val="0"/>
          <w:marRight w:val="0"/>
          <w:marTop w:val="0"/>
          <w:marBottom w:val="0"/>
          <w:divBdr>
            <w:top w:val="none" w:sz="0" w:space="0" w:color="auto"/>
            <w:left w:val="none" w:sz="0" w:space="0" w:color="auto"/>
            <w:bottom w:val="none" w:sz="0" w:space="0" w:color="auto"/>
            <w:right w:val="none" w:sz="0" w:space="0" w:color="auto"/>
          </w:divBdr>
          <w:divsChild>
            <w:div w:id="539436589">
              <w:marLeft w:val="0"/>
              <w:marRight w:val="0"/>
              <w:marTop w:val="0"/>
              <w:marBottom w:val="0"/>
              <w:divBdr>
                <w:top w:val="none" w:sz="0" w:space="0" w:color="auto"/>
                <w:left w:val="none" w:sz="0" w:space="0" w:color="auto"/>
                <w:bottom w:val="none" w:sz="0" w:space="0" w:color="auto"/>
                <w:right w:val="none" w:sz="0" w:space="0" w:color="auto"/>
              </w:divBdr>
              <w:divsChild>
                <w:div w:id="1288897103">
                  <w:marLeft w:val="0"/>
                  <w:marRight w:val="0"/>
                  <w:marTop w:val="0"/>
                  <w:marBottom w:val="0"/>
                  <w:divBdr>
                    <w:top w:val="none" w:sz="0" w:space="0" w:color="auto"/>
                    <w:left w:val="none" w:sz="0" w:space="0" w:color="auto"/>
                    <w:bottom w:val="none" w:sz="0" w:space="0" w:color="auto"/>
                    <w:right w:val="none" w:sz="0" w:space="0" w:color="auto"/>
                  </w:divBdr>
                  <w:divsChild>
                    <w:div w:id="1121264905">
                      <w:marLeft w:val="0"/>
                      <w:marRight w:val="0"/>
                      <w:marTop w:val="0"/>
                      <w:marBottom w:val="0"/>
                      <w:divBdr>
                        <w:top w:val="none" w:sz="0" w:space="0" w:color="auto"/>
                        <w:left w:val="none" w:sz="0" w:space="0" w:color="auto"/>
                        <w:bottom w:val="none" w:sz="0" w:space="0" w:color="auto"/>
                        <w:right w:val="none" w:sz="0" w:space="0" w:color="auto"/>
                      </w:divBdr>
                      <w:divsChild>
                        <w:div w:id="402224051">
                          <w:marLeft w:val="0"/>
                          <w:marRight w:val="0"/>
                          <w:marTop w:val="0"/>
                          <w:marBottom w:val="0"/>
                          <w:divBdr>
                            <w:top w:val="none" w:sz="0" w:space="0" w:color="auto"/>
                            <w:left w:val="none" w:sz="0" w:space="0" w:color="auto"/>
                            <w:bottom w:val="none" w:sz="0" w:space="0" w:color="auto"/>
                            <w:right w:val="none" w:sz="0" w:space="0" w:color="auto"/>
                          </w:divBdr>
                          <w:divsChild>
                            <w:div w:id="157034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427356">
      <w:bodyDiv w:val="1"/>
      <w:marLeft w:val="0"/>
      <w:marRight w:val="0"/>
      <w:marTop w:val="0"/>
      <w:marBottom w:val="0"/>
      <w:divBdr>
        <w:top w:val="none" w:sz="0" w:space="0" w:color="auto"/>
        <w:left w:val="none" w:sz="0" w:space="0" w:color="auto"/>
        <w:bottom w:val="none" w:sz="0" w:space="0" w:color="auto"/>
        <w:right w:val="none" w:sz="0" w:space="0" w:color="auto"/>
      </w:divBdr>
      <w:divsChild>
        <w:div w:id="1585609934">
          <w:marLeft w:val="0"/>
          <w:marRight w:val="0"/>
          <w:marTop w:val="0"/>
          <w:marBottom w:val="0"/>
          <w:divBdr>
            <w:top w:val="none" w:sz="0" w:space="0" w:color="auto"/>
            <w:left w:val="none" w:sz="0" w:space="0" w:color="auto"/>
            <w:bottom w:val="none" w:sz="0" w:space="0" w:color="auto"/>
            <w:right w:val="none" w:sz="0" w:space="0" w:color="auto"/>
          </w:divBdr>
          <w:divsChild>
            <w:div w:id="203635382">
              <w:marLeft w:val="0"/>
              <w:marRight w:val="0"/>
              <w:marTop w:val="0"/>
              <w:marBottom w:val="0"/>
              <w:divBdr>
                <w:top w:val="none" w:sz="0" w:space="0" w:color="auto"/>
                <w:left w:val="none" w:sz="0" w:space="0" w:color="auto"/>
                <w:bottom w:val="none" w:sz="0" w:space="0" w:color="auto"/>
                <w:right w:val="none" w:sz="0" w:space="0" w:color="auto"/>
              </w:divBdr>
              <w:divsChild>
                <w:div w:id="1294823459">
                  <w:marLeft w:val="0"/>
                  <w:marRight w:val="0"/>
                  <w:marTop w:val="0"/>
                  <w:marBottom w:val="0"/>
                  <w:divBdr>
                    <w:top w:val="none" w:sz="0" w:space="0" w:color="auto"/>
                    <w:left w:val="none" w:sz="0" w:space="0" w:color="auto"/>
                    <w:bottom w:val="none" w:sz="0" w:space="0" w:color="auto"/>
                    <w:right w:val="none" w:sz="0" w:space="0" w:color="auto"/>
                  </w:divBdr>
                  <w:divsChild>
                    <w:div w:id="1890339697">
                      <w:marLeft w:val="0"/>
                      <w:marRight w:val="0"/>
                      <w:marTop w:val="0"/>
                      <w:marBottom w:val="0"/>
                      <w:divBdr>
                        <w:top w:val="none" w:sz="0" w:space="0" w:color="auto"/>
                        <w:left w:val="none" w:sz="0" w:space="0" w:color="auto"/>
                        <w:bottom w:val="none" w:sz="0" w:space="0" w:color="auto"/>
                        <w:right w:val="none" w:sz="0" w:space="0" w:color="auto"/>
                      </w:divBdr>
                      <w:divsChild>
                        <w:div w:id="210043890">
                          <w:marLeft w:val="0"/>
                          <w:marRight w:val="0"/>
                          <w:marTop w:val="0"/>
                          <w:marBottom w:val="0"/>
                          <w:divBdr>
                            <w:top w:val="none" w:sz="0" w:space="0" w:color="auto"/>
                            <w:left w:val="none" w:sz="0" w:space="0" w:color="auto"/>
                            <w:bottom w:val="none" w:sz="0" w:space="0" w:color="auto"/>
                            <w:right w:val="none" w:sz="0" w:space="0" w:color="auto"/>
                          </w:divBdr>
                          <w:divsChild>
                            <w:div w:id="155046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935554">
      <w:bodyDiv w:val="1"/>
      <w:marLeft w:val="0"/>
      <w:marRight w:val="0"/>
      <w:marTop w:val="0"/>
      <w:marBottom w:val="0"/>
      <w:divBdr>
        <w:top w:val="none" w:sz="0" w:space="0" w:color="auto"/>
        <w:left w:val="none" w:sz="0" w:space="0" w:color="auto"/>
        <w:bottom w:val="none" w:sz="0" w:space="0" w:color="auto"/>
        <w:right w:val="none" w:sz="0" w:space="0" w:color="auto"/>
      </w:divBdr>
      <w:divsChild>
        <w:div w:id="1168709030">
          <w:marLeft w:val="0"/>
          <w:marRight w:val="0"/>
          <w:marTop w:val="0"/>
          <w:marBottom w:val="0"/>
          <w:divBdr>
            <w:top w:val="none" w:sz="0" w:space="0" w:color="auto"/>
            <w:left w:val="none" w:sz="0" w:space="0" w:color="auto"/>
            <w:bottom w:val="none" w:sz="0" w:space="0" w:color="auto"/>
            <w:right w:val="none" w:sz="0" w:space="0" w:color="auto"/>
          </w:divBdr>
          <w:divsChild>
            <w:div w:id="1798526080">
              <w:marLeft w:val="0"/>
              <w:marRight w:val="0"/>
              <w:marTop w:val="0"/>
              <w:marBottom w:val="0"/>
              <w:divBdr>
                <w:top w:val="none" w:sz="0" w:space="0" w:color="auto"/>
                <w:left w:val="none" w:sz="0" w:space="0" w:color="auto"/>
                <w:bottom w:val="none" w:sz="0" w:space="0" w:color="auto"/>
                <w:right w:val="none" w:sz="0" w:space="0" w:color="auto"/>
              </w:divBdr>
              <w:divsChild>
                <w:div w:id="820123652">
                  <w:marLeft w:val="0"/>
                  <w:marRight w:val="0"/>
                  <w:marTop w:val="0"/>
                  <w:marBottom w:val="0"/>
                  <w:divBdr>
                    <w:top w:val="none" w:sz="0" w:space="0" w:color="auto"/>
                    <w:left w:val="none" w:sz="0" w:space="0" w:color="auto"/>
                    <w:bottom w:val="none" w:sz="0" w:space="0" w:color="auto"/>
                    <w:right w:val="none" w:sz="0" w:space="0" w:color="auto"/>
                  </w:divBdr>
                  <w:divsChild>
                    <w:div w:id="393355374">
                      <w:marLeft w:val="0"/>
                      <w:marRight w:val="0"/>
                      <w:marTop w:val="0"/>
                      <w:marBottom w:val="0"/>
                      <w:divBdr>
                        <w:top w:val="none" w:sz="0" w:space="0" w:color="auto"/>
                        <w:left w:val="none" w:sz="0" w:space="0" w:color="auto"/>
                        <w:bottom w:val="none" w:sz="0" w:space="0" w:color="auto"/>
                        <w:right w:val="none" w:sz="0" w:space="0" w:color="auto"/>
                      </w:divBdr>
                      <w:divsChild>
                        <w:div w:id="313067988">
                          <w:marLeft w:val="0"/>
                          <w:marRight w:val="0"/>
                          <w:marTop w:val="0"/>
                          <w:marBottom w:val="0"/>
                          <w:divBdr>
                            <w:top w:val="none" w:sz="0" w:space="0" w:color="auto"/>
                            <w:left w:val="none" w:sz="0" w:space="0" w:color="auto"/>
                            <w:bottom w:val="none" w:sz="0" w:space="0" w:color="auto"/>
                            <w:right w:val="none" w:sz="0" w:space="0" w:color="auto"/>
                          </w:divBdr>
                          <w:divsChild>
                            <w:div w:id="145609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932262">
      <w:bodyDiv w:val="1"/>
      <w:marLeft w:val="0"/>
      <w:marRight w:val="0"/>
      <w:marTop w:val="0"/>
      <w:marBottom w:val="0"/>
      <w:divBdr>
        <w:top w:val="none" w:sz="0" w:space="0" w:color="auto"/>
        <w:left w:val="none" w:sz="0" w:space="0" w:color="auto"/>
        <w:bottom w:val="none" w:sz="0" w:space="0" w:color="auto"/>
        <w:right w:val="none" w:sz="0" w:space="0" w:color="auto"/>
      </w:divBdr>
      <w:divsChild>
        <w:div w:id="1084883532">
          <w:marLeft w:val="0"/>
          <w:marRight w:val="0"/>
          <w:marTop w:val="0"/>
          <w:marBottom w:val="0"/>
          <w:divBdr>
            <w:top w:val="none" w:sz="0" w:space="0" w:color="auto"/>
            <w:left w:val="none" w:sz="0" w:space="0" w:color="auto"/>
            <w:bottom w:val="none" w:sz="0" w:space="0" w:color="auto"/>
            <w:right w:val="none" w:sz="0" w:space="0" w:color="auto"/>
          </w:divBdr>
          <w:divsChild>
            <w:div w:id="1078676280">
              <w:marLeft w:val="0"/>
              <w:marRight w:val="0"/>
              <w:marTop w:val="0"/>
              <w:marBottom w:val="0"/>
              <w:divBdr>
                <w:top w:val="none" w:sz="0" w:space="0" w:color="auto"/>
                <w:left w:val="none" w:sz="0" w:space="0" w:color="auto"/>
                <w:bottom w:val="none" w:sz="0" w:space="0" w:color="auto"/>
                <w:right w:val="none" w:sz="0" w:space="0" w:color="auto"/>
              </w:divBdr>
              <w:divsChild>
                <w:div w:id="520046555">
                  <w:marLeft w:val="0"/>
                  <w:marRight w:val="0"/>
                  <w:marTop w:val="0"/>
                  <w:marBottom w:val="0"/>
                  <w:divBdr>
                    <w:top w:val="none" w:sz="0" w:space="0" w:color="auto"/>
                    <w:left w:val="none" w:sz="0" w:space="0" w:color="auto"/>
                    <w:bottom w:val="none" w:sz="0" w:space="0" w:color="auto"/>
                    <w:right w:val="none" w:sz="0" w:space="0" w:color="auto"/>
                  </w:divBdr>
                  <w:divsChild>
                    <w:div w:id="909736255">
                      <w:marLeft w:val="0"/>
                      <w:marRight w:val="0"/>
                      <w:marTop w:val="0"/>
                      <w:marBottom w:val="0"/>
                      <w:divBdr>
                        <w:top w:val="none" w:sz="0" w:space="0" w:color="auto"/>
                        <w:left w:val="none" w:sz="0" w:space="0" w:color="auto"/>
                        <w:bottom w:val="none" w:sz="0" w:space="0" w:color="auto"/>
                        <w:right w:val="none" w:sz="0" w:space="0" w:color="auto"/>
                      </w:divBdr>
                      <w:divsChild>
                        <w:div w:id="1861813029">
                          <w:marLeft w:val="0"/>
                          <w:marRight w:val="0"/>
                          <w:marTop w:val="0"/>
                          <w:marBottom w:val="0"/>
                          <w:divBdr>
                            <w:top w:val="none" w:sz="0" w:space="0" w:color="auto"/>
                            <w:left w:val="none" w:sz="0" w:space="0" w:color="auto"/>
                            <w:bottom w:val="none" w:sz="0" w:space="0" w:color="auto"/>
                            <w:right w:val="none" w:sz="0" w:space="0" w:color="auto"/>
                          </w:divBdr>
                          <w:divsChild>
                            <w:div w:id="20398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284971">
      <w:bodyDiv w:val="1"/>
      <w:marLeft w:val="0"/>
      <w:marRight w:val="0"/>
      <w:marTop w:val="0"/>
      <w:marBottom w:val="0"/>
      <w:divBdr>
        <w:top w:val="none" w:sz="0" w:space="0" w:color="auto"/>
        <w:left w:val="none" w:sz="0" w:space="0" w:color="auto"/>
        <w:bottom w:val="none" w:sz="0" w:space="0" w:color="auto"/>
        <w:right w:val="none" w:sz="0" w:space="0" w:color="auto"/>
      </w:divBdr>
      <w:divsChild>
        <w:div w:id="2026859758">
          <w:marLeft w:val="0"/>
          <w:marRight w:val="0"/>
          <w:marTop w:val="0"/>
          <w:marBottom w:val="0"/>
          <w:divBdr>
            <w:top w:val="none" w:sz="0" w:space="0" w:color="auto"/>
            <w:left w:val="none" w:sz="0" w:space="0" w:color="auto"/>
            <w:bottom w:val="none" w:sz="0" w:space="0" w:color="auto"/>
            <w:right w:val="none" w:sz="0" w:space="0" w:color="auto"/>
          </w:divBdr>
          <w:divsChild>
            <w:div w:id="222330635">
              <w:marLeft w:val="0"/>
              <w:marRight w:val="0"/>
              <w:marTop w:val="0"/>
              <w:marBottom w:val="0"/>
              <w:divBdr>
                <w:top w:val="none" w:sz="0" w:space="0" w:color="auto"/>
                <w:left w:val="none" w:sz="0" w:space="0" w:color="auto"/>
                <w:bottom w:val="none" w:sz="0" w:space="0" w:color="auto"/>
                <w:right w:val="none" w:sz="0" w:space="0" w:color="auto"/>
              </w:divBdr>
              <w:divsChild>
                <w:div w:id="2089957740">
                  <w:marLeft w:val="0"/>
                  <w:marRight w:val="0"/>
                  <w:marTop w:val="0"/>
                  <w:marBottom w:val="0"/>
                  <w:divBdr>
                    <w:top w:val="none" w:sz="0" w:space="0" w:color="auto"/>
                    <w:left w:val="none" w:sz="0" w:space="0" w:color="auto"/>
                    <w:bottom w:val="none" w:sz="0" w:space="0" w:color="auto"/>
                    <w:right w:val="none" w:sz="0" w:space="0" w:color="auto"/>
                  </w:divBdr>
                  <w:divsChild>
                    <w:div w:id="1237008882">
                      <w:marLeft w:val="0"/>
                      <w:marRight w:val="0"/>
                      <w:marTop w:val="0"/>
                      <w:marBottom w:val="0"/>
                      <w:divBdr>
                        <w:top w:val="none" w:sz="0" w:space="0" w:color="auto"/>
                        <w:left w:val="none" w:sz="0" w:space="0" w:color="auto"/>
                        <w:bottom w:val="none" w:sz="0" w:space="0" w:color="auto"/>
                        <w:right w:val="none" w:sz="0" w:space="0" w:color="auto"/>
                      </w:divBdr>
                      <w:divsChild>
                        <w:div w:id="2019695399">
                          <w:marLeft w:val="0"/>
                          <w:marRight w:val="0"/>
                          <w:marTop w:val="0"/>
                          <w:marBottom w:val="0"/>
                          <w:divBdr>
                            <w:top w:val="none" w:sz="0" w:space="0" w:color="auto"/>
                            <w:left w:val="none" w:sz="0" w:space="0" w:color="auto"/>
                            <w:bottom w:val="none" w:sz="0" w:space="0" w:color="auto"/>
                            <w:right w:val="none" w:sz="0" w:space="0" w:color="auto"/>
                          </w:divBdr>
                          <w:divsChild>
                            <w:div w:id="165121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393584">
      <w:bodyDiv w:val="1"/>
      <w:marLeft w:val="0"/>
      <w:marRight w:val="0"/>
      <w:marTop w:val="0"/>
      <w:marBottom w:val="0"/>
      <w:divBdr>
        <w:top w:val="none" w:sz="0" w:space="0" w:color="auto"/>
        <w:left w:val="none" w:sz="0" w:space="0" w:color="auto"/>
        <w:bottom w:val="none" w:sz="0" w:space="0" w:color="auto"/>
        <w:right w:val="none" w:sz="0" w:space="0" w:color="auto"/>
      </w:divBdr>
      <w:divsChild>
        <w:div w:id="991639807">
          <w:marLeft w:val="0"/>
          <w:marRight w:val="0"/>
          <w:marTop w:val="0"/>
          <w:marBottom w:val="0"/>
          <w:divBdr>
            <w:top w:val="none" w:sz="0" w:space="0" w:color="auto"/>
            <w:left w:val="none" w:sz="0" w:space="0" w:color="auto"/>
            <w:bottom w:val="none" w:sz="0" w:space="0" w:color="auto"/>
            <w:right w:val="none" w:sz="0" w:space="0" w:color="auto"/>
          </w:divBdr>
          <w:divsChild>
            <w:div w:id="335501763">
              <w:marLeft w:val="0"/>
              <w:marRight w:val="0"/>
              <w:marTop w:val="0"/>
              <w:marBottom w:val="0"/>
              <w:divBdr>
                <w:top w:val="none" w:sz="0" w:space="0" w:color="auto"/>
                <w:left w:val="none" w:sz="0" w:space="0" w:color="auto"/>
                <w:bottom w:val="none" w:sz="0" w:space="0" w:color="auto"/>
                <w:right w:val="none" w:sz="0" w:space="0" w:color="auto"/>
              </w:divBdr>
              <w:divsChild>
                <w:div w:id="1795246743">
                  <w:marLeft w:val="0"/>
                  <w:marRight w:val="0"/>
                  <w:marTop w:val="0"/>
                  <w:marBottom w:val="0"/>
                  <w:divBdr>
                    <w:top w:val="none" w:sz="0" w:space="0" w:color="auto"/>
                    <w:left w:val="none" w:sz="0" w:space="0" w:color="auto"/>
                    <w:bottom w:val="none" w:sz="0" w:space="0" w:color="auto"/>
                    <w:right w:val="none" w:sz="0" w:space="0" w:color="auto"/>
                  </w:divBdr>
                  <w:divsChild>
                    <w:div w:id="1894081502">
                      <w:marLeft w:val="0"/>
                      <w:marRight w:val="0"/>
                      <w:marTop w:val="0"/>
                      <w:marBottom w:val="0"/>
                      <w:divBdr>
                        <w:top w:val="none" w:sz="0" w:space="0" w:color="auto"/>
                        <w:left w:val="none" w:sz="0" w:space="0" w:color="auto"/>
                        <w:bottom w:val="none" w:sz="0" w:space="0" w:color="auto"/>
                        <w:right w:val="none" w:sz="0" w:space="0" w:color="auto"/>
                      </w:divBdr>
                      <w:divsChild>
                        <w:div w:id="1463424561">
                          <w:marLeft w:val="0"/>
                          <w:marRight w:val="0"/>
                          <w:marTop w:val="0"/>
                          <w:marBottom w:val="0"/>
                          <w:divBdr>
                            <w:top w:val="none" w:sz="0" w:space="0" w:color="auto"/>
                            <w:left w:val="none" w:sz="0" w:space="0" w:color="auto"/>
                            <w:bottom w:val="none" w:sz="0" w:space="0" w:color="auto"/>
                            <w:right w:val="none" w:sz="0" w:space="0" w:color="auto"/>
                          </w:divBdr>
                          <w:divsChild>
                            <w:div w:id="3959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269626">
      <w:bodyDiv w:val="1"/>
      <w:marLeft w:val="0"/>
      <w:marRight w:val="0"/>
      <w:marTop w:val="0"/>
      <w:marBottom w:val="0"/>
      <w:divBdr>
        <w:top w:val="none" w:sz="0" w:space="0" w:color="auto"/>
        <w:left w:val="none" w:sz="0" w:space="0" w:color="auto"/>
        <w:bottom w:val="none" w:sz="0" w:space="0" w:color="auto"/>
        <w:right w:val="none" w:sz="0" w:space="0" w:color="auto"/>
      </w:divBdr>
    </w:div>
    <w:div w:id="818811518">
      <w:bodyDiv w:val="1"/>
      <w:marLeft w:val="0"/>
      <w:marRight w:val="0"/>
      <w:marTop w:val="0"/>
      <w:marBottom w:val="0"/>
      <w:divBdr>
        <w:top w:val="none" w:sz="0" w:space="0" w:color="auto"/>
        <w:left w:val="none" w:sz="0" w:space="0" w:color="auto"/>
        <w:bottom w:val="none" w:sz="0" w:space="0" w:color="auto"/>
        <w:right w:val="none" w:sz="0" w:space="0" w:color="auto"/>
      </w:divBdr>
    </w:div>
    <w:div w:id="836457939">
      <w:bodyDiv w:val="1"/>
      <w:marLeft w:val="0"/>
      <w:marRight w:val="0"/>
      <w:marTop w:val="0"/>
      <w:marBottom w:val="0"/>
      <w:divBdr>
        <w:top w:val="none" w:sz="0" w:space="0" w:color="auto"/>
        <w:left w:val="none" w:sz="0" w:space="0" w:color="auto"/>
        <w:bottom w:val="none" w:sz="0" w:space="0" w:color="auto"/>
        <w:right w:val="none" w:sz="0" w:space="0" w:color="auto"/>
      </w:divBdr>
      <w:divsChild>
        <w:div w:id="878515309">
          <w:marLeft w:val="0"/>
          <w:marRight w:val="0"/>
          <w:marTop w:val="0"/>
          <w:marBottom w:val="0"/>
          <w:divBdr>
            <w:top w:val="none" w:sz="0" w:space="0" w:color="auto"/>
            <w:left w:val="none" w:sz="0" w:space="0" w:color="auto"/>
            <w:bottom w:val="none" w:sz="0" w:space="0" w:color="auto"/>
            <w:right w:val="none" w:sz="0" w:space="0" w:color="auto"/>
          </w:divBdr>
          <w:divsChild>
            <w:div w:id="1370492066">
              <w:marLeft w:val="0"/>
              <w:marRight w:val="0"/>
              <w:marTop w:val="0"/>
              <w:marBottom w:val="0"/>
              <w:divBdr>
                <w:top w:val="none" w:sz="0" w:space="0" w:color="auto"/>
                <w:left w:val="none" w:sz="0" w:space="0" w:color="auto"/>
                <w:bottom w:val="none" w:sz="0" w:space="0" w:color="auto"/>
                <w:right w:val="none" w:sz="0" w:space="0" w:color="auto"/>
              </w:divBdr>
              <w:divsChild>
                <w:div w:id="1574580229">
                  <w:marLeft w:val="0"/>
                  <w:marRight w:val="0"/>
                  <w:marTop w:val="0"/>
                  <w:marBottom w:val="0"/>
                  <w:divBdr>
                    <w:top w:val="none" w:sz="0" w:space="0" w:color="auto"/>
                    <w:left w:val="none" w:sz="0" w:space="0" w:color="auto"/>
                    <w:bottom w:val="none" w:sz="0" w:space="0" w:color="auto"/>
                    <w:right w:val="none" w:sz="0" w:space="0" w:color="auto"/>
                  </w:divBdr>
                  <w:divsChild>
                    <w:div w:id="1405029923">
                      <w:marLeft w:val="0"/>
                      <w:marRight w:val="0"/>
                      <w:marTop w:val="0"/>
                      <w:marBottom w:val="0"/>
                      <w:divBdr>
                        <w:top w:val="none" w:sz="0" w:space="0" w:color="auto"/>
                        <w:left w:val="none" w:sz="0" w:space="0" w:color="auto"/>
                        <w:bottom w:val="none" w:sz="0" w:space="0" w:color="auto"/>
                        <w:right w:val="none" w:sz="0" w:space="0" w:color="auto"/>
                      </w:divBdr>
                      <w:divsChild>
                        <w:div w:id="1102148291">
                          <w:marLeft w:val="0"/>
                          <w:marRight w:val="0"/>
                          <w:marTop w:val="0"/>
                          <w:marBottom w:val="0"/>
                          <w:divBdr>
                            <w:top w:val="none" w:sz="0" w:space="0" w:color="auto"/>
                            <w:left w:val="none" w:sz="0" w:space="0" w:color="auto"/>
                            <w:bottom w:val="none" w:sz="0" w:space="0" w:color="auto"/>
                            <w:right w:val="none" w:sz="0" w:space="0" w:color="auto"/>
                          </w:divBdr>
                          <w:divsChild>
                            <w:div w:id="2968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57781363">
      <w:bodyDiv w:val="1"/>
      <w:marLeft w:val="0"/>
      <w:marRight w:val="0"/>
      <w:marTop w:val="0"/>
      <w:marBottom w:val="0"/>
      <w:divBdr>
        <w:top w:val="none" w:sz="0" w:space="0" w:color="auto"/>
        <w:left w:val="none" w:sz="0" w:space="0" w:color="auto"/>
        <w:bottom w:val="none" w:sz="0" w:space="0" w:color="auto"/>
        <w:right w:val="none" w:sz="0" w:space="0" w:color="auto"/>
      </w:divBdr>
    </w:div>
    <w:div w:id="1104615689">
      <w:bodyDiv w:val="1"/>
      <w:marLeft w:val="0"/>
      <w:marRight w:val="0"/>
      <w:marTop w:val="0"/>
      <w:marBottom w:val="0"/>
      <w:divBdr>
        <w:top w:val="none" w:sz="0" w:space="0" w:color="auto"/>
        <w:left w:val="none" w:sz="0" w:space="0" w:color="auto"/>
        <w:bottom w:val="none" w:sz="0" w:space="0" w:color="auto"/>
        <w:right w:val="none" w:sz="0" w:space="0" w:color="auto"/>
      </w:divBdr>
      <w:divsChild>
        <w:div w:id="416488195">
          <w:marLeft w:val="0"/>
          <w:marRight w:val="0"/>
          <w:marTop w:val="0"/>
          <w:marBottom w:val="0"/>
          <w:divBdr>
            <w:top w:val="none" w:sz="0" w:space="0" w:color="auto"/>
            <w:left w:val="none" w:sz="0" w:space="0" w:color="auto"/>
            <w:bottom w:val="none" w:sz="0" w:space="0" w:color="auto"/>
            <w:right w:val="none" w:sz="0" w:space="0" w:color="auto"/>
          </w:divBdr>
          <w:divsChild>
            <w:div w:id="2033335167">
              <w:marLeft w:val="0"/>
              <w:marRight w:val="0"/>
              <w:marTop w:val="0"/>
              <w:marBottom w:val="0"/>
              <w:divBdr>
                <w:top w:val="none" w:sz="0" w:space="0" w:color="auto"/>
                <w:left w:val="none" w:sz="0" w:space="0" w:color="auto"/>
                <w:bottom w:val="none" w:sz="0" w:space="0" w:color="auto"/>
                <w:right w:val="none" w:sz="0" w:space="0" w:color="auto"/>
              </w:divBdr>
              <w:divsChild>
                <w:div w:id="1297838775">
                  <w:marLeft w:val="0"/>
                  <w:marRight w:val="0"/>
                  <w:marTop w:val="0"/>
                  <w:marBottom w:val="0"/>
                  <w:divBdr>
                    <w:top w:val="none" w:sz="0" w:space="0" w:color="auto"/>
                    <w:left w:val="none" w:sz="0" w:space="0" w:color="auto"/>
                    <w:bottom w:val="none" w:sz="0" w:space="0" w:color="auto"/>
                    <w:right w:val="none" w:sz="0" w:space="0" w:color="auto"/>
                  </w:divBdr>
                  <w:divsChild>
                    <w:div w:id="155461967">
                      <w:marLeft w:val="0"/>
                      <w:marRight w:val="0"/>
                      <w:marTop w:val="0"/>
                      <w:marBottom w:val="0"/>
                      <w:divBdr>
                        <w:top w:val="none" w:sz="0" w:space="0" w:color="auto"/>
                        <w:left w:val="none" w:sz="0" w:space="0" w:color="auto"/>
                        <w:bottom w:val="none" w:sz="0" w:space="0" w:color="auto"/>
                        <w:right w:val="none" w:sz="0" w:space="0" w:color="auto"/>
                      </w:divBdr>
                      <w:divsChild>
                        <w:div w:id="1483695081">
                          <w:marLeft w:val="0"/>
                          <w:marRight w:val="0"/>
                          <w:marTop w:val="0"/>
                          <w:marBottom w:val="0"/>
                          <w:divBdr>
                            <w:top w:val="none" w:sz="0" w:space="0" w:color="auto"/>
                            <w:left w:val="none" w:sz="0" w:space="0" w:color="auto"/>
                            <w:bottom w:val="none" w:sz="0" w:space="0" w:color="auto"/>
                            <w:right w:val="none" w:sz="0" w:space="0" w:color="auto"/>
                          </w:divBdr>
                          <w:divsChild>
                            <w:div w:id="113811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076892">
      <w:bodyDiv w:val="1"/>
      <w:marLeft w:val="0"/>
      <w:marRight w:val="0"/>
      <w:marTop w:val="0"/>
      <w:marBottom w:val="0"/>
      <w:divBdr>
        <w:top w:val="none" w:sz="0" w:space="0" w:color="auto"/>
        <w:left w:val="none" w:sz="0" w:space="0" w:color="auto"/>
        <w:bottom w:val="none" w:sz="0" w:space="0" w:color="auto"/>
        <w:right w:val="none" w:sz="0" w:space="0" w:color="auto"/>
      </w:divBdr>
      <w:divsChild>
        <w:div w:id="144393106">
          <w:marLeft w:val="0"/>
          <w:marRight w:val="0"/>
          <w:marTop w:val="0"/>
          <w:marBottom w:val="0"/>
          <w:divBdr>
            <w:top w:val="none" w:sz="0" w:space="0" w:color="auto"/>
            <w:left w:val="none" w:sz="0" w:space="0" w:color="auto"/>
            <w:bottom w:val="none" w:sz="0" w:space="0" w:color="auto"/>
            <w:right w:val="none" w:sz="0" w:space="0" w:color="auto"/>
          </w:divBdr>
          <w:divsChild>
            <w:div w:id="1773435132">
              <w:marLeft w:val="0"/>
              <w:marRight w:val="0"/>
              <w:marTop w:val="0"/>
              <w:marBottom w:val="0"/>
              <w:divBdr>
                <w:top w:val="none" w:sz="0" w:space="0" w:color="auto"/>
                <w:left w:val="none" w:sz="0" w:space="0" w:color="auto"/>
                <w:bottom w:val="none" w:sz="0" w:space="0" w:color="auto"/>
                <w:right w:val="none" w:sz="0" w:space="0" w:color="auto"/>
              </w:divBdr>
              <w:divsChild>
                <w:div w:id="1959681250">
                  <w:marLeft w:val="0"/>
                  <w:marRight w:val="0"/>
                  <w:marTop w:val="0"/>
                  <w:marBottom w:val="0"/>
                  <w:divBdr>
                    <w:top w:val="none" w:sz="0" w:space="0" w:color="auto"/>
                    <w:left w:val="none" w:sz="0" w:space="0" w:color="auto"/>
                    <w:bottom w:val="none" w:sz="0" w:space="0" w:color="auto"/>
                    <w:right w:val="none" w:sz="0" w:space="0" w:color="auto"/>
                  </w:divBdr>
                  <w:divsChild>
                    <w:div w:id="1840736109">
                      <w:marLeft w:val="0"/>
                      <w:marRight w:val="0"/>
                      <w:marTop w:val="0"/>
                      <w:marBottom w:val="0"/>
                      <w:divBdr>
                        <w:top w:val="none" w:sz="0" w:space="0" w:color="auto"/>
                        <w:left w:val="none" w:sz="0" w:space="0" w:color="auto"/>
                        <w:bottom w:val="none" w:sz="0" w:space="0" w:color="auto"/>
                        <w:right w:val="none" w:sz="0" w:space="0" w:color="auto"/>
                      </w:divBdr>
                      <w:divsChild>
                        <w:div w:id="920027001">
                          <w:marLeft w:val="0"/>
                          <w:marRight w:val="0"/>
                          <w:marTop w:val="0"/>
                          <w:marBottom w:val="0"/>
                          <w:divBdr>
                            <w:top w:val="none" w:sz="0" w:space="0" w:color="auto"/>
                            <w:left w:val="none" w:sz="0" w:space="0" w:color="auto"/>
                            <w:bottom w:val="none" w:sz="0" w:space="0" w:color="auto"/>
                            <w:right w:val="none" w:sz="0" w:space="0" w:color="auto"/>
                          </w:divBdr>
                          <w:divsChild>
                            <w:div w:id="77379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614062">
      <w:bodyDiv w:val="1"/>
      <w:marLeft w:val="0"/>
      <w:marRight w:val="0"/>
      <w:marTop w:val="0"/>
      <w:marBottom w:val="0"/>
      <w:divBdr>
        <w:top w:val="none" w:sz="0" w:space="0" w:color="auto"/>
        <w:left w:val="none" w:sz="0" w:space="0" w:color="auto"/>
        <w:bottom w:val="none" w:sz="0" w:space="0" w:color="auto"/>
        <w:right w:val="none" w:sz="0" w:space="0" w:color="auto"/>
      </w:divBdr>
      <w:divsChild>
        <w:div w:id="981302286">
          <w:marLeft w:val="0"/>
          <w:marRight w:val="0"/>
          <w:marTop w:val="0"/>
          <w:marBottom w:val="0"/>
          <w:divBdr>
            <w:top w:val="none" w:sz="0" w:space="0" w:color="auto"/>
            <w:left w:val="none" w:sz="0" w:space="0" w:color="auto"/>
            <w:bottom w:val="none" w:sz="0" w:space="0" w:color="auto"/>
            <w:right w:val="none" w:sz="0" w:space="0" w:color="auto"/>
          </w:divBdr>
          <w:divsChild>
            <w:div w:id="1043557752">
              <w:marLeft w:val="0"/>
              <w:marRight w:val="0"/>
              <w:marTop w:val="0"/>
              <w:marBottom w:val="0"/>
              <w:divBdr>
                <w:top w:val="none" w:sz="0" w:space="0" w:color="auto"/>
                <w:left w:val="none" w:sz="0" w:space="0" w:color="auto"/>
                <w:bottom w:val="none" w:sz="0" w:space="0" w:color="auto"/>
                <w:right w:val="none" w:sz="0" w:space="0" w:color="auto"/>
              </w:divBdr>
              <w:divsChild>
                <w:div w:id="1074208885">
                  <w:marLeft w:val="0"/>
                  <w:marRight w:val="0"/>
                  <w:marTop w:val="0"/>
                  <w:marBottom w:val="0"/>
                  <w:divBdr>
                    <w:top w:val="none" w:sz="0" w:space="0" w:color="auto"/>
                    <w:left w:val="none" w:sz="0" w:space="0" w:color="auto"/>
                    <w:bottom w:val="none" w:sz="0" w:space="0" w:color="auto"/>
                    <w:right w:val="none" w:sz="0" w:space="0" w:color="auto"/>
                  </w:divBdr>
                  <w:divsChild>
                    <w:div w:id="769817320">
                      <w:marLeft w:val="0"/>
                      <w:marRight w:val="0"/>
                      <w:marTop w:val="0"/>
                      <w:marBottom w:val="0"/>
                      <w:divBdr>
                        <w:top w:val="none" w:sz="0" w:space="0" w:color="auto"/>
                        <w:left w:val="none" w:sz="0" w:space="0" w:color="auto"/>
                        <w:bottom w:val="none" w:sz="0" w:space="0" w:color="auto"/>
                        <w:right w:val="none" w:sz="0" w:space="0" w:color="auto"/>
                      </w:divBdr>
                      <w:divsChild>
                        <w:div w:id="1078985486">
                          <w:marLeft w:val="0"/>
                          <w:marRight w:val="0"/>
                          <w:marTop w:val="0"/>
                          <w:marBottom w:val="0"/>
                          <w:divBdr>
                            <w:top w:val="none" w:sz="0" w:space="0" w:color="auto"/>
                            <w:left w:val="none" w:sz="0" w:space="0" w:color="auto"/>
                            <w:bottom w:val="none" w:sz="0" w:space="0" w:color="auto"/>
                            <w:right w:val="none" w:sz="0" w:space="0" w:color="auto"/>
                          </w:divBdr>
                          <w:divsChild>
                            <w:div w:id="163737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118069">
      <w:bodyDiv w:val="1"/>
      <w:marLeft w:val="0"/>
      <w:marRight w:val="0"/>
      <w:marTop w:val="0"/>
      <w:marBottom w:val="0"/>
      <w:divBdr>
        <w:top w:val="none" w:sz="0" w:space="0" w:color="auto"/>
        <w:left w:val="none" w:sz="0" w:space="0" w:color="auto"/>
        <w:bottom w:val="none" w:sz="0" w:space="0" w:color="auto"/>
        <w:right w:val="none" w:sz="0" w:space="0" w:color="auto"/>
      </w:divBdr>
      <w:divsChild>
        <w:div w:id="1167861144">
          <w:marLeft w:val="0"/>
          <w:marRight w:val="0"/>
          <w:marTop w:val="0"/>
          <w:marBottom w:val="0"/>
          <w:divBdr>
            <w:top w:val="none" w:sz="0" w:space="0" w:color="auto"/>
            <w:left w:val="none" w:sz="0" w:space="0" w:color="auto"/>
            <w:bottom w:val="none" w:sz="0" w:space="0" w:color="auto"/>
            <w:right w:val="none" w:sz="0" w:space="0" w:color="auto"/>
          </w:divBdr>
          <w:divsChild>
            <w:div w:id="1932885529">
              <w:marLeft w:val="0"/>
              <w:marRight w:val="0"/>
              <w:marTop w:val="0"/>
              <w:marBottom w:val="0"/>
              <w:divBdr>
                <w:top w:val="none" w:sz="0" w:space="0" w:color="auto"/>
                <w:left w:val="none" w:sz="0" w:space="0" w:color="auto"/>
                <w:bottom w:val="none" w:sz="0" w:space="0" w:color="auto"/>
                <w:right w:val="none" w:sz="0" w:space="0" w:color="auto"/>
              </w:divBdr>
              <w:divsChild>
                <w:div w:id="1520119454">
                  <w:marLeft w:val="0"/>
                  <w:marRight w:val="0"/>
                  <w:marTop w:val="0"/>
                  <w:marBottom w:val="0"/>
                  <w:divBdr>
                    <w:top w:val="none" w:sz="0" w:space="0" w:color="auto"/>
                    <w:left w:val="none" w:sz="0" w:space="0" w:color="auto"/>
                    <w:bottom w:val="none" w:sz="0" w:space="0" w:color="auto"/>
                    <w:right w:val="none" w:sz="0" w:space="0" w:color="auto"/>
                  </w:divBdr>
                  <w:divsChild>
                    <w:div w:id="1224171055">
                      <w:marLeft w:val="0"/>
                      <w:marRight w:val="0"/>
                      <w:marTop w:val="0"/>
                      <w:marBottom w:val="0"/>
                      <w:divBdr>
                        <w:top w:val="none" w:sz="0" w:space="0" w:color="auto"/>
                        <w:left w:val="none" w:sz="0" w:space="0" w:color="auto"/>
                        <w:bottom w:val="none" w:sz="0" w:space="0" w:color="auto"/>
                        <w:right w:val="none" w:sz="0" w:space="0" w:color="auto"/>
                      </w:divBdr>
                      <w:divsChild>
                        <w:div w:id="512456227">
                          <w:marLeft w:val="0"/>
                          <w:marRight w:val="0"/>
                          <w:marTop w:val="0"/>
                          <w:marBottom w:val="0"/>
                          <w:divBdr>
                            <w:top w:val="none" w:sz="0" w:space="0" w:color="auto"/>
                            <w:left w:val="none" w:sz="0" w:space="0" w:color="auto"/>
                            <w:bottom w:val="none" w:sz="0" w:space="0" w:color="auto"/>
                            <w:right w:val="none" w:sz="0" w:space="0" w:color="auto"/>
                          </w:divBdr>
                          <w:divsChild>
                            <w:div w:id="128870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820865">
      <w:bodyDiv w:val="1"/>
      <w:marLeft w:val="0"/>
      <w:marRight w:val="0"/>
      <w:marTop w:val="0"/>
      <w:marBottom w:val="0"/>
      <w:divBdr>
        <w:top w:val="none" w:sz="0" w:space="0" w:color="auto"/>
        <w:left w:val="none" w:sz="0" w:space="0" w:color="auto"/>
        <w:bottom w:val="none" w:sz="0" w:space="0" w:color="auto"/>
        <w:right w:val="none" w:sz="0" w:space="0" w:color="auto"/>
      </w:divBdr>
      <w:divsChild>
        <w:div w:id="447703967">
          <w:marLeft w:val="0"/>
          <w:marRight w:val="0"/>
          <w:marTop w:val="0"/>
          <w:marBottom w:val="0"/>
          <w:divBdr>
            <w:top w:val="none" w:sz="0" w:space="0" w:color="auto"/>
            <w:left w:val="none" w:sz="0" w:space="0" w:color="auto"/>
            <w:bottom w:val="none" w:sz="0" w:space="0" w:color="auto"/>
            <w:right w:val="none" w:sz="0" w:space="0" w:color="auto"/>
          </w:divBdr>
          <w:divsChild>
            <w:div w:id="1180121032">
              <w:marLeft w:val="0"/>
              <w:marRight w:val="0"/>
              <w:marTop w:val="0"/>
              <w:marBottom w:val="0"/>
              <w:divBdr>
                <w:top w:val="none" w:sz="0" w:space="0" w:color="auto"/>
                <w:left w:val="none" w:sz="0" w:space="0" w:color="auto"/>
                <w:bottom w:val="none" w:sz="0" w:space="0" w:color="auto"/>
                <w:right w:val="none" w:sz="0" w:space="0" w:color="auto"/>
              </w:divBdr>
              <w:divsChild>
                <w:div w:id="208802839">
                  <w:marLeft w:val="0"/>
                  <w:marRight w:val="0"/>
                  <w:marTop w:val="0"/>
                  <w:marBottom w:val="0"/>
                  <w:divBdr>
                    <w:top w:val="none" w:sz="0" w:space="0" w:color="auto"/>
                    <w:left w:val="none" w:sz="0" w:space="0" w:color="auto"/>
                    <w:bottom w:val="none" w:sz="0" w:space="0" w:color="auto"/>
                    <w:right w:val="none" w:sz="0" w:space="0" w:color="auto"/>
                  </w:divBdr>
                  <w:divsChild>
                    <w:div w:id="820779190">
                      <w:marLeft w:val="0"/>
                      <w:marRight w:val="0"/>
                      <w:marTop w:val="0"/>
                      <w:marBottom w:val="0"/>
                      <w:divBdr>
                        <w:top w:val="none" w:sz="0" w:space="0" w:color="auto"/>
                        <w:left w:val="none" w:sz="0" w:space="0" w:color="auto"/>
                        <w:bottom w:val="none" w:sz="0" w:space="0" w:color="auto"/>
                        <w:right w:val="none" w:sz="0" w:space="0" w:color="auto"/>
                      </w:divBdr>
                      <w:divsChild>
                        <w:div w:id="130511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878232">
      <w:bodyDiv w:val="1"/>
      <w:marLeft w:val="0"/>
      <w:marRight w:val="0"/>
      <w:marTop w:val="0"/>
      <w:marBottom w:val="0"/>
      <w:divBdr>
        <w:top w:val="none" w:sz="0" w:space="0" w:color="auto"/>
        <w:left w:val="none" w:sz="0" w:space="0" w:color="auto"/>
        <w:bottom w:val="none" w:sz="0" w:space="0" w:color="auto"/>
        <w:right w:val="none" w:sz="0" w:space="0" w:color="auto"/>
      </w:divBdr>
      <w:divsChild>
        <w:div w:id="693307211">
          <w:marLeft w:val="0"/>
          <w:marRight w:val="0"/>
          <w:marTop w:val="0"/>
          <w:marBottom w:val="0"/>
          <w:divBdr>
            <w:top w:val="none" w:sz="0" w:space="0" w:color="auto"/>
            <w:left w:val="none" w:sz="0" w:space="0" w:color="auto"/>
            <w:bottom w:val="none" w:sz="0" w:space="0" w:color="auto"/>
            <w:right w:val="none" w:sz="0" w:space="0" w:color="auto"/>
          </w:divBdr>
          <w:divsChild>
            <w:div w:id="157498343">
              <w:marLeft w:val="0"/>
              <w:marRight w:val="0"/>
              <w:marTop w:val="0"/>
              <w:marBottom w:val="0"/>
              <w:divBdr>
                <w:top w:val="none" w:sz="0" w:space="0" w:color="auto"/>
                <w:left w:val="none" w:sz="0" w:space="0" w:color="auto"/>
                <w:bottom w:val="none" w:sz="0" w:space="0" w:color="auto"/>
                <w:right w:val="none" w:sz="0" w:space="0" w:color="auto"/>
              </w:divBdr>
              <w:divsChild>
                <w:div w:id="1962228120">
                  <w:marLeft w:val="0"/>
                  <w:marRight w:val="0"/>
                  <w:marTop w:val="0"/>
                  <w:marBottom w:val="0"/>
                  <w:divBdr>
                    <w:top w:val="none" w:sz="0" w:space="0" w:color="auto"/>
                    <w:left w:val="none" w:sz="0" w:space="0" w:color="auto"/>
                    <w:bottom w:val="none" w:sz="0" w:space="0" w:color="auto"/>
                    <w:right w:val="none" w:sz="0" w:space="0" w:color="auto"/>
                  </w:divBdr>
                  <w:divsChild>
                    <w:div w:id="1325621394">
                      <w:marLeft w:val="0"/>
                      <w:marRight w:val="0"/>
                      <w:marTop w:val="0"/>
                      <w:marBottom w:val="0"/>
                      <w:divBdr>
                        <w:top w:val="none" w:sz="0" w:space="0" w:color="auto"/>
                        <w:left w:val="none" w:sz="0" w:space="0" w:color="auto"/>
                        <w:bottom w:val="none" w:sz="0" w:space="0" w:color="auto"/>
                        <w:right w:val="none" w:sz="0" w:space="0" w:color="auto"/>
                      </w:divBdr>
                      <w:divsChild>
                        <w:div w:id="162555790">
                          <w:marLeft w:val="0"/>
                          <w:marRight w:val="0"/>
                          <w:marTop w:val="0"/>
                          <w:marBottom w:val="0"/>
                          <w:divBdr>
                            <w:top w:val="none" w:sz="0" w:space="0" w:color="auto"/>
                            <w:left w:val="none" w:sz="0" w:space="0" w:color="auto"/>
                            <w:bottom w:val="none" w:sz="0" w:space="0" w:color="auto"/>
                            <w:right w:val="none" w:sz="0" w:space="0" w:color="auto"/>
                          </w:divBdr>
                          <w:divsChild>
                            <w:div w:id="6248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1294972">
      <w:bodyDiv w:val="1"/>
      <w:marLeft w:val="0"/>
      <w:marRight w:val="0"/>
      <w:marTop w:val="0"/>
      <w:marBottom w:val="0"/>
      <w:divBdr>
        <w:top w:val="none" w:sz="0" w:space="0" w:color="auto"/>
        <w:left w:val="none" w:sz="0" w:space="0" w:color="auto"/>
        <w:bottom w:val="none" w:sz="0" w:space="0" w:color="auto"/>
        <w:right w:val="none" w:sz="0" w:space="0" w:color="auto"/>
      </w:divBdr>
      <w:divsChild>
        <w:div w:id="144712182">
          <w:marLeft w:val="0"/>
          <w:marRight w:val="0"/>
          <w:marTop w:val="0"/>
          <w:marBottom w:val="0"/>
          <w:divBdr>
            <w:top w:val="none" w:sz="0" w:space="0" w:color="auto"/>
            <w:left w:val="none" w:sz="0" w:space="0" w:color="auto"/>
            <w:bottom w:val="none" w:sz="0" w:space="0" w:color="auto"/>
            <w:right w:val="none" w:sz="0" w:space="0" w:color="auto"/>
          </w:divBdr>
          <w:divsChild>
            <w:div w:id="279335665">
              <w:marLeft w:val="0"/>
              <w:marRight w:val="0"/>
              <w:marTop w:val="0"/>
              <w:marBottom w:val="0"/>
              <w:divBdr>
                <w:top w:val="none" w:sz="0" w:space="0" w:color="auto"/>
                <w:left w:val="none" w:sz="0" w:space="0" w:color="auto"/>
                <w:bottom w:val="none" w:sz="0" w:space="0" w:color="auto"/>
                <w:right w:val="none" w:sz="0" w:space="0" w:color="auto"/>
              </w:divBdr>
              <w:divsChild>
                <w:div w:id="245002025">
                  <w:marLeft w:val="0"/>
                  <w:marRight w:val="0"/>
                  <w:marTop w:val="0"/>
                  <w:marBottom w:val="0"/>
                  <w:divBdr>
                    <w:top w:val="none" w:sz="0" w:space="0" w:color="auto"/>
                    <w:left w:val="none" w:sz="0" w:space="0" w:color="auto"/>
                    <w:bottom w:val="none" w:sz="0" w:space="0" w:color="auto"/>
                    <w:right w:val="none" w:sz="0" w:space="0" w:color="auto"/>
                  </w:divBdr>
                  <w:divsChild>
                    <w:div w:id="151797271">
                      <w:marLeft w:val="0"/>
                      <w:marRight w:val="0"/>
                      <w:marTop w:val="0"/>
                      <w:marBottom w:val="0"/>
                      <w:divBdr>
                        <w:top w:val="none" w:sz="0" w:space="0" w:color="auto"/>
                        <w:left w:val="none" w:sz="0" w:space="0" w:color="auto"/>
                        <w:bottom w:val="none" w:sz="0" w:space="0" w:color="auto"/>
                        <w:right w:val="none" w:sz="0" w:space="0" w:color="auto"/>
                      </w:divBdr>
                      <w:divsChild>
                        <w:div w:id="427964500">
                          <w:marLeft w:val="0"/>
                          <w:marRight w:val="0"/>
                          <w:marTop w:val="0"/>
                          <w:marBottom w:val="0"/>
                          <w:divBdr>
                            <w:top w:val="none" w:sz="0" w:space="0" w:color="auto"/>
                            <w:left w:val="none" w:sz="0" w:space="0" w:color="auto"/>
                            <w:bottom w:val="none" w:sz="0" w:space="0" w:color="auto"/>
                            <w:right w:val="none" w:sz="0" w:space="0" w:color="auto"/>
                          </w:divBdr>
                          <w:divsChild>
                            <w:div w:id="17657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597281">
      <w:bodyDiv w:val="1"/>
      <w:marLeft w:val="0"/>
      <w:marRight w:val="0"/>
      <w:marTop w:val="0"/>
      <w:marBottom w:val="0"/>
      <w:divBdr>
        <w:top w:val="none" w:sz="0" w:space="0" w:color="auto"/>
        <w:left w:val="none" w:sz="0" w:space="0" w:color="auto"/>
        <w:bottom w:val="none" w:sz="0" w:space="0" w:color="auto"/>
        <w:right w:val="none" w:sz="0" w:space="0" w:color="auto"/>
      </w:divBdr>
    </w:div>
    <w:div w:id="1924101712">
      <w:bodyDiv w:val="1"/>
      <w:marLeft w:val="0"/>
      <w:marRight w:val="0"/>
      <w:marTop w:val="0"/>
      <w:marBottom w:val="0"/>
      <w:divBdr>
        <w:top w:val="none" w:sz="0" w:space="0" w:color="auto"/>
        <w:left w:val="none" w:sz="0" w:space="0" w:color="auto"/>
        <w:bottom w:val="none" w:sz="0" w:space="0" w:color="auto"/>
        <w:right w:val="none" w:sz="0" w:space="0" w:color="auto"/>
      </w:divBdr>
      <w:divsChild>
        <w:div w:id="812912063">
          <w:marLeft w:val="0"/>
          <w:marRight w:val="0"/>
          <w:marTop w:val="0"/>
          <w:marBottom w:val="0"/>
          <w:divBdr>
            <w:top w:val="none" w:sz="0" w:space="0" w:color="auto"/>
            <w:left w:val="none" w:sz="0" w:space="0" w:color="auto"/>
            <w:bottom w:val="none" w:sz="0" w:space="0" w:color="auto"/>
            <w:right w:val="none" w:sz="0" w:space="0" w:color="auto"/>
          </w:divBdr>
          <w:divsChild>
            <w:div w:id="1284120833">
              <w:marLeft w:val="0"/>
              <w:marRight w:val="0"/>
              <w:marTop w:val="0"/>
              <w:marBottom w:val="0"/>
              <w:divBdr>
                <w:top w:val="none" w:sz="0" w:space="0" w:color="auto"/>
                <w:left w:val="none" w:sz="0" w:space="0" w:color="auto"/>
                <w:bottom w:val="none" w:sz="0" w:space="0" w:color="auto"/>
                <w:right w:val="none" w:sz="0" w:space="0" w:color="auto"/>
              </w:divBdr>
              <w:divsChild>
                <w:div w:id="1218012165">
                  <w:marLeft w:val="0"/>
                  <w:marRight w:val="0"/>
                  <w:marTop w:val="0"/>
                  <w:marBottom w:val="0"/>
                  <w:divBdr>
                    <w:top w:val="none" w:sz="0" w:space="0" w:color="auto"/>
                    <w:left w:val="none" w:sz="0" w:space="0" w:color="auto"/>
                    <w:bottom w:val="none" w:sz="0" w:space="0" w:color="auto"/>
                    <w:right w:val="none" w:sz="0" w:space="0" w:color="auto"/>
                  </w:divBdr>
                  <w:divsChild>
                    <w:div w:id="82148009">
                      <w:marLeft w:val="0"/>
                      <w:marRight w:val="0"/>
                      <w:marTop w:val="0"/>
                      <w:marBottom w:val="0"/>
                      <w:divBdr>
                        <w:top w:val="none" w:sz="0" w:space="0" w:color="auto"/>
                        <w:left w:val="none" w:sz="0" w:space="0" w:color="auto"/>
                        <w:bottom w:val="none" w:sz="0" w:space="0" w:color="auto"/>
                        <w:right w:val="none" w:sz="0" w:space="0" w:color="auto"/>
                      </w:divBdr>
                      <w:divsChild>
                        <w:div w:id="1269390850">
                          <w:marLeft w:val="0"/>
                          <w:marRight w:val="0"/>
                          <w:marTop w:val="0"/>
                          <w:marBottom w:val="0"/>
                          <w:divBdr>
                            <w:top w:val="none" w:sz="0" w:space="0" w:color="auto"/>
                            <w:left w:val="none" w:sz="0" w:space="0" w:color="auto"/>
                            <w:bottom w:val="none" w:sz="0" w:space="0" w:color="auto"/>
                            <w:right w:val="none" w:sz="0" w:space="0" w:color="auto"/>
                          </w:divBdr>
                          <w:divsChild>
                            <w:div w:id="111740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322832">
      <w:bodyDiv w:val="1"/>
      <w:marLeft w:val="0"/>
      <w:marRight w:val="0"/>
      <w:marTop w:val="0"/>
      <w:marBottom w:val="0"/>
      <w:divBdr>
        <w:top w:val="none" w:sz="0" w:space="0" w:color="auto"/>
        <w:left w:val="none" w:sz="0" w:space="0" w:color="auto"/>
        <w:bottom w:val="none" w:sz="0" w:space="0" w:color="auto"/>
        <w:right w:val="none" w:sz="0" w:space="0" w:color="auto"/>
      </w:divBdr>
      <w:divsChild>
        <w:div w:id="1739161075">
          <w:marLeft w:val="0"/>
          <w:marRight w:val="0"/>
          <w:marTop w:val="0"/>
          <w:marBottom w:val="0"/>
          <w:divBdr>
            <w:top w:val="none" w:sz="0" w:space="0" w:color="auto"/>
            <w:left w:val="none" w:sz="0" w:space="0" w:color="auto"/>
            <w:bottom w:val="none" w:sz="0" w:space="0" w:color="auto"/>
            <w:right w:val="none" w:sz="0" w:space="0" w:color="auto"/>
          </w:divBdr>
          <w:divsChild>
            <w:div w:id="556628643">
              <w:marLeft w:val="0"/>
              <w:marRight w:val="0"/>
              <w:marTop w:val="0"/>
              <w:marBottom w:val="0"/>
              <w:divBdr>
                <w:top w:val="none" w:sz="0" w:space="0" w:color="auto"/>
                <w:left w:val="none" w:sz="0" w:space="0" w:color="auto"/>
                <w:bottom w:val="none" w:sz="0" w:space="0" w:color="auto"/>
                <w:right w:val="none" w:sz="0" w:space="0" w:color="auto"/>
              </w:divBdr>
              <w:divsChild>
                <w:div w:id="600770615">
                  <w:marLeft w:val="0"/>
                  <w:marRight w:val="0"/>
                  <w:marTop w:val="0"/>
                  <w:marBottom w:val="0"/>
                  <w:divBdr>
                    <w:top w:val="none" w:sz="0" w:space="0" w:color="auto"/>
                    <w:left w:val="none" w:sz="0" w:space="0" w:color="auto"/>
                    <w:bottom w:val="none" w:sz="0" w:space="0" w:color="auto"/>
                    <w:right w:val="none" w:sz="0" w:space="0" w:color="auto"/>
                  </w:divBdr>
                  <w:divsChild>
                    <w:div w:id="716785727">
                      <w:marLeft w:val="0"/>
                      <w:marRight w:val="0"/>
                      <w:marTop w:val="0"/>
                      <w:marBottom w:val="0"/>
                      <w:divBdr>
                        <w:top w:val="none" w:sz="0" w:space="0" w:color="auto"/>
                        <w:left w:val="none" w:sz="0" w:space="0" w:color="auto"/>
                        <w:bottom w:val="none" w:sz="0" w:space="0" w:color="auto"/>
                        <w:right w:val="none" w:sz="0" w:space="0" w:color="auto"/>
                      </w:divBdr>
                      <w:divsChild>
                        <w:div w:id="524443215">
                          <w:marLeft w:val="0"/>
                          <w:marRight w:val="0"/>
                          <w:marTop w:val="0"/>
                          <w:marBottom w:val="0"/>
                          <w:divBdr>
                            <w:top w:val="none" w:sz="0" w:space="0" w:color="auto"/>
                            <w:left w:val="none" w:sz="0" w:space="0" w:color="auto"/>
                            <w:bottom w:val="none" w:sz="0" w:space="0" w:color="auto"/>
                            <w:right w:val="none" w:sz="0" w:space="0" w:color="auto"/>
                          </w:divBdr>
                          <w:divsChild>
                            <w:div w:id="807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349257">
      <w:bodyDiv w:val="1"/>
      <w:marLeft w:val="0"/>
      <w:marRight w:val="0"/>
      <w:marTop w:val="0"/>
      <w:marBottom w:val="0"/>
      <w:divBdr>
        <w:top w:val="none" w:sz="0" w:space="0" w:color="auto"/>
        <w:left w:val="none" w:sz="0" w:space="0" w:color="auto"/>
        <w:bottom w:val="none" w:sz="0" w:space="0" w:color="auto"/>
        <w:right w:val="none" w:sz="0" w:space="0" w:color="auto"/>
      </w:divBdr>
      <w:divsChild>
        <w:div w:id="1569029305">
          <w:marLeft w:val="0"/>
          <w:marRight w:val="0"/>
          <w:marTop w:val="0"/>
          <w:marBottom w:val="0"/>
          <w:divBdr>
            <w:top w:val="none" w:sz="0" w:space="0" w:color="auto"/>
            <w:left w:val="none" w:sz="0" w:space="0" w:color="auto"/>
            <w:bottom w:val="none" w:sz="0" w:space="0" w:color="auto"/>
            <w:right w:val="none" w:sz="0" w:space="0" w:color="auto"/>
          </w:divBdr>
          <w:divsChild>
            <w:div w:id="143355600">
              <w:marLeft w:val="0"/>
              <w:marRight w:val="0"/>
              <w:marTop w:val="0"/>
              <w:marBottom w:val="0"/>
              <w:divBdr>
                <w:top w:val="none" w:sz="0" w:space="0" w:color="auto"/>
                <w:left w:val="none" w:sz="0" w:space="0" w:color="auto"/>
                <w:bottom w:val="none" w:sz="0" w:space="0" w:color="auto"/>
                <w:right w:val="none" w:sz="0" w:space="0" w:color="auto"/>
              </w:divBdr>
              <w:divsChild>
                <w:div w:id="323976284">
                  <w:marLeft w:val="0"/>
                  <w:marRight w:val="0"/>
                  <w:marTop w:val="0"/>
                  <w:marBottom w:val="0"/>
                  <w:divBdr>
                    <w:top w:val="none" w:sz="0" w:space="0" w:color="auto"/>
                    <w:left w:val="none" w:sz="0" w:space="0" w:color="auto"/>
                    <w:bottom w:val="none" w:sz="0" w:space="0" w:color="auto"/>
                    <w:right w:val="none" w:sz="0" w:space="0" w:color="auto"/>
                  </w:divBdr>
                  <w:divsChild>
                    <w:div w:id="416246442">
                      <w:marLeft w:val="0"/>
                      <w:marRight w:val="0"/>
                      <w:marTop w:val="0"/>
                      <w:marBottom w:val="0"/>
                      <w:divBdr>
                        <w:top w:val="none" w:sz="0" w:space="0" w:color="auto"/>
                        <w:left w:val="none" w:sz="0" w:space="0" w:color="auto"/>
                        <w:bottom w:val="none" w:sz="0" w:space="0" w:color="auto"/>
                        <w:right w:val="none" w:sz="0" w:space="0" w:color="auto"/>
                      </w:divBdr>
                      <w:divsChild>
                        <w:div w:id="768964627">
                          <w:marLeft w:val="0"/>
                          <w:marRight w:val="0"/>
                          <w:marTop w:val="0"/>
                          <w:marBottom w:val="0"/>
                          <w:divBdr>
                            <w:top w:val="none" w:sz="0" w:space="0" w:color="auto"/>
                            <w:left w:val="none" w:sz="0" w:space="0" w:color="auto"/>
                            <w:bottom w:val="none" w:sz="0" w:space="0" w:color="auto"/>
                            <w:right w:val="none" w:sz="0" w:space="0" w:color="auto"/>
                          </w:divBdr>
                          <w:divsChild>
                            <w:div w:id="15720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093829">
      <w:bodyDiv w:val="1"/>
      <w:marLeft w:val="0"/>
      <w:marRight w:val="0"/>
      <w:marTop w:val="0"/>
      <w:marBottom w:val="0"/>
      <w:divBdr>
        <w:top w:val="none" w:sz="0" w:space="0" w:color="auto"/>
        <w:left w:val="none" w:sz="0" w:space="0" w:color="auto"/>
        <w:bottom w:val="none" w:sz="0" w:space="0" w:color="auto"/>
        <w:right w:val="none" w:sz="0" w:space="0" w:color="auto"/>
      </w:divBdr>
      <w:divsChild>
        <w:div w:id="183054736">
          <w:marLeft w:val="0"/>
          <w:marRight w:val="0"/>
          <w:marTop w:val="0"/>
          <w:marBottom w:val="0"/>
          <w:divBdr>
            <w:top w:val="none" w:sz="0" w:space="0" w:color="auto"/>
            <w:left w:val="none" w:sz="0" w:space="0" w:color="auto"/>
            <w:bottom w:val="none" w:sz="0" w:space="0" w:color="auto"/>
            <w:right w:val="none" w:sz="0" w:space="0" w:color="auto"/>
          </w:divBdr>
          <w:divsChild>
            <w:div w:id="1356421120">
              <w:marLeft w:val="0"/>
              <w:marRight w:val="0"/>
              <w:marTop w:val="0"/>
              <w:marBottom w:val="0"/>
              <w:divBdr>
                <w:top w:val="none" w:sz="0" w:space="0" w:color="auto"/>
                <w:left w:val="none" w:sz="0" w:space="0" w:color="auto"/>
                <w:bottom w:val="none" w:sz="0" w:space="0" w:color="auto"/>
                <w:right w:val="none" w:sz="0" w:space="0" w:color="auto"/>
              </w:divBdr>
              <w:divsChild>
                <w:div w:id="1274899415">
                  <w:marLeft w:val="0"/>
                  <w:marRight w:val="0"/>
                  <w:marTop w:val="0"/>
                  <w:marBottom w:val="0"/>
                  <w:divBdr>
                    <w:top w:val="none" w:sz="0" w:space="0" w:color="auto"/>
                    <w:left w:val="none" w:sz="0" w:space="0" w:color="auto"/>
                    <w:bottom w:val="none" w:sz="0" w:space="0" w:color="auto"/>
                    <w:right w:val="none" w:sz="0" w:space="0" w:color="auto"/>
                  </w:divBdr>
                  <w:divsChild>
                    <w:div w:id="1779179814">
                      <w:marLeft w:val="0"/>
                      <w:marRight w:val="0"/>
                      <w:marTop w:val="0"/>
                      <w:marBottom w:val="0"/>
                      <w:divBdr>
                        <w:top w:val="none" w:sz="0" w:space="0" w:color="auto"/>
                        <w:left w:val="none" w:sz="0" w:space="0" w:color="auto"/>
                        <w:bottom w:val="none" w:sz="0" w:space="0" w:color="auto"/>
                        <w:right w:val="none" w:sz="0" w:space="0" w:color="auto"/>
                      </w:divBdr>
                      <w:divsChild>
                        <w:div w:id="91514102">
                          <w:marLeft w:val="0"/>
                          <w:marRight w:val="0"/>
                          <w:marTop w:val="0"/>
                          <w:marBottom w:val="0"/>
                          <w:divBdr>
                            <w:top w:val="none" w:sz="0" w:space="0" w:color="auto"/>
                            <w:left w:val="none" w:sz="0" w:space="0" w:color="auto"/>
                            <w:bottom w:val="none" w:sz="0" w:space="0" w:color="auto"/>
                            <w:right w:val="none" w:sz="0" w:space="0" w:color="auto"/>
                          </w:divBdr>
                          <w:divsChild>
                            <w:div w:id="3845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A56268-FC9F-47B7-9C18-D7A89908374E}"/>
</file>

<file path=customXml/itemProps2.xml><?xml version="1.0" encoding="utf-8"?>
<ds:datastoreItem xmlns:ds="http://schemas.openxmlformats.org/officeDocument/2006/customXml" ds:itemID="{AB85938E-4B7E-49A8-8BE2-F0AFFEE31C75}"/>
</file>

<file path=customXml/itemProps3.xml><?xml version="1.0" encoding="utf-8"?>
<ds:datastoreItem xmlns:ds="http://schemas.openxmlformats.org/officeDocument/2006/customXml" ds:itemID="{A911B996-E86B-48C2-9163-46D6DE1A521B}"/>
</file>

<file path=customXml/itemProps4.xml><?xml version="1.0" encoding="utf-8"?>
<ds:datastoreItem xmlns:ds="http://schemas.openxmlformats.org/officeDocument/2006/customXml" ds:itemID="{CF52DF8D-2CDA-47C6-9087-430CA10B48B6}"/>
</file>

<file path=docProps/app.xml><?xml version="1.0" encoding="utf-8"?>
<Properties xmlns="http://schemas.openxmlformats.org/officeDocument/2006/extended-properties" xmlns:vt="http://schemas.openxmlformats.org/officeDocument/2006/docPropsVTypes">
  <Template>Normal.dotm</Template>
  <TotalTime>0</TotalTime>
  <Pages>1</Pages>
  <Words>15131</Words>
  <Characters>86249</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101178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2018-10-01T14:58:00Z</cp:lastPrinted>
  <dcterms:created xsi:type="dcterms:W3CDTF">2019-11-25T07:06:00Z</dcterms:created>
  <dcterms:modified xsi:type="dcterms:W3CDTF">2019-11-25T07:06:00Z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26238/10</vt:lpwstr>
  </property>
  <property fmtid="{D5CDD505-2E9C-101B-9397-08002B2CF9AE}" pid="4" name="CASEID">
    <vt:lpwstr>640282</vt:lpwstr>
  </property>
  <property fmtid="{D5CDD505-2E9C-101B-9397-08002B2CF9AE}" pid="5" name="ContentTypeId">
    <vt:lpwstr>0x010100558EB02BDB9E204AB350EDD385B68E10</vt:lpwstr>
  </property>
</Properties>
</file>