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98C" w:rsidRDefault="00C6798C" w:rsidP="00C6798C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9" w:history="1">
        <w:r w:rsidR="003115D8" w:rsidRPr="00F101D8">
          <w:rPr>
            <w:rStyle w:val="Hipercze"/>
            <w:rFonts w:ascii="Arial" w:eastAsia="MS Mincho" w:hAnsi="Arial" w:cs="Arial"/>
            <w:sz w:val="20"/>
            <w:szCs w:val="20"/>
          </w:rPr>
          <w:t>www.gov.pl/dyplomacja</w:t>
        </w:r>
      </w:hyperlink>
    </w:p>
    <w:p w:rsidR="00C6798C" w:rsidRDefault="00C6798C" w:rsidP="00C6798C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833030" w:rsidRPr="00207BDC" w:rsidRDefault="00C6798C" w:rsidP="00C6798C">
      <w:pPr>
        <w:pStyle w:val="ClinEditionNumber"/>
        <w:rPr>
          <w:rFonts w:asciiTheme="minorHAnsi" w:hAnsiTheme="minorHAnsi"/>
          <w:sz w:val="22"/>
          <w:szCs w:val="22"/>
          <w:lang w:val="pl-PL"/>
        </w:rPr>
      </w:pPr>
      <w:r>
        <w:rPr>
          <w:lang w:val="pl-PL"/>
        </w:rPr>
        <w:t>Nota informacyjna nt. orzecznictwa Trybunału nr</w:t>
      </w:r>
      <w:r w:rsidR="003C3B72" w:rsidRPr="001408A9">
        <w:rPr>
          <w:lang w:val="pl-PL"/>
        </w:rPr>
        <w:t xml:space="preserve"> 22</w:t>
      </w:r>
      <w:r w:rsidR="00D74CC1" w:rsidRPr="001408A9">
        <w:rPr>
          <w:lang w:val="pl-PL"/>
        </w:rPr>
        <w:t>8</w:t>
      </w:r>
    </w:p>
    <w:p w:rsidR="00833030" w:rsidRPr="00207BDC" w:rsidRDefault="00207BDC" w:rsidP="002A379D">
      <w:pPr>
        <w:pStyle w:val="ClinEditionMonth"/>
        <w:rPr>
          <w:rFonts w:asciiTheme="minorHAnsi" w:hAnsiTheme="minorHAnsi"/>
          <w:sz w:val="22"/>
          <w:szCs w:val="22"/>
          <w:lang w:val="pl-PL"/>
        </w:rPr>
      </w:pPr>
      <w:r w:rsidRPr="00207BDC">
        <w:rPr>
          <w:rFonts w:asciiTheme="minorHAnsi" w:hAnsiTheme="minorHAnsi"/>
          <w:sz w:val="22"/>
          <w:szCs w:val="22"/>
          <w:lang w:val="pl-PL"/>
        </w:rPr>
        <w:t>Kwiecień</w:t>
      </w:r>
      <w:r w:rsidR="003C3B72" w:rsidRPr="00207BDC">
        <w:rPr>
          <w:rFonts w:asciiTheme="minorHAnsi" w:hAnsiTheme="minorHAnsi"/>
          <w:sz w:val="22"/>
          <w:szCs w:val="22"/>
          <w:lang w:val="pl-PL"/>
        </w:rPr>
        <w:t xml:space="preserve"> 2019</w:t>
      </w:r>
      <w:r w:rsidRPr="00207BDC">
        <w:rPr>
          <w:rFonts w:asciiTheme="minorHAnsi" w:hAnsiTheme="minorHAnsi"/>
          <w:sz w:val="22"/>
          <w:szCs w:val="22"/>
          <w:lang w:val="pl-PL"/>
        </w:rPr>
        <w:t xml:space="preserve"> r.</w:t>
      </w:r>
    </w:p>
    <w:p w:rsidR="00D74CC1" w:rsidRPr="00207BDC" w:rsidRDefault="00207BDC" w:rsidP="002A379D">
      <w:pPr>
        <w:rPr>
          <w:rStyle w:val="ClinCaseTitle"/>
          <w:rFonts w:asciiTheme="minorHAnsi" w:hAnsiTheme="minorHAnsi"/>
          <w:sz w:val="28"/>
          <w:lang w:val="pl-PL"/>
        </w:rPr>
      </w:pPr>
      <w:r w:rsidRPr="00207BDC">
        <w:rPr>
          <w:rStyle w:val="ClinCaseTitle"/>
          <w:rFonts w:asciiTheme="minorHAnsi" w:hAnsiTheme="minorHAnsi"/>
          <w:sz w:val="28"/>
          <w:lang w:val="pl-PL"/>
        </w:rPr>
        <w:t xml:space="preserve">Opinia doradcza </w:t>
      </w:r>
      <w:r w:rsidR="00AE43CE">
        <w:rPr>
          <w:rStyle w:val="ClinCaseTitle"/>
          <w:rFonts w:asciiTheme="minorHAnsi" w:hAnsiTheme="minorHAnsi"/>
          <w:sz w:val="28"/>
          <w:lang w:val="pl-PL"/>
        </w:rPr>
        <w:t xml:space="preserve">na wniosek </w:t>
      </w:r>
      <w:r w:rsidRPr="00207BDC">
        <w:rPr>
          <w:rStyle w:val="ClinCaseTitle"/>
          <w:rFonts w:asciiTheme="minorHAnsi" w:hAnsiTheme="minorHAnsi"/>
          <w:sz w:val="28"/>
          <w:lang w:val="pl-PL"/>
        </w:rPr>
        <w:t>francuski</w:t>
      </w:r>
      <w:r w:rsidR="00AE43CE">
        <w:rPr>
          <w:rStyle w:val="ClinCaseTitle"/>
          <w:rFonts w:asciiTheme="minorHAnsi" w:hAnsiTheme="minorHAnsi"/>
          <w:sz w:val="28"/>
          <w:lang w:val="pl-PL"/>
        </w:rPr>
        <w:t>ego</w:t>
      </w:r>
      <w:r w:rsidRPr="00207BDC">
        <w:rPr>
          <w:rStyle w:val="ClinCaseTitle"/>
          <w:rFonts w:asciiTheme="minorHAnsi" w:hAnsiTheme="minorHAnsi"/>
          <w:sz w:val="28"/>
          <w:lang w:val="pl-PL"/>
        </w:rPr>
        <w:t xml:space="preserve"> Sąd</w:t>
      </w:r>
      <w:r w:rsidR="00AE43CE">
        <w:rPr>
          <w:rStyle w:val="ClinCaseTitle"/>
          <w:rFonts w:asciiTheme="minorHAnsi" w:hAnsiTheme="minorHAnsi"/>
          <w:sz w:val="28"/>
          <w:lang w:val="pl-PL"/>
        </w:rPr>
        <w:t>u Kasacyjnego</w:t>
      </w:r>
    </w:p>
    <w:p w:rsidR="00833030" w:rsidRPr="00E542F5" w:rsidRDefault="00207BDC" w:rsidP="002A379D">
      <w:pPr>
        <w:rPr>
          <w:rStyle w:val="ClinApplicationNumber"/>
          <w:rFonts w:asciiTheme="minorHAnsi" w:hAnsiTheme="minorHAnsi"/>
          <w:lang w:val="pl-PL"/>
        </w:rPr>
      </w:pPr>
      <w:r w:rsidRPr="00E542F5">
        <w:rPr>
          <w:rStyle w:val="ClinApplicationNumber"/>
          <w:rFonts w:asciiTheme="minorHAnsi" w:hAnsiTheme="minorHAnsi"/>
          <w:lang w:val="pl-PL"/>
        </w:rPr>
        <w:t xml:space="preserve">Wniosek nr </w:t>
      </w:r>
      <w:hyperlink r:id="rId10" w:history="1">
        <w:r w:rsidR="00D74CC1" w:rsidRPr="00E542F5">
          <w:rPr>
            <w:rStyle w:val="Hipercze"/>
            <w:rFonts w:asciiTheme="minorHAnsi" w:hAnsiTheme="minorHAnsi"/>
            <w:sz w:val="24"/>
            <w:lang w:val="pl-PL"/>
          </w:rPr>
          <w:t>P16-2018-001</w:t>
        </w:r>
      </w:hyperlink>
    </w:p>
    <w:p w:rsidR="00833030" w:rsidRPr="008B4214" w:rsidRDefault="00D74CC1" w:rsidP="002A379D">
      <w:pPr>
        <w:rPr>
          <w:rStyle w:val="ClinSectionName"/>
          <w:rFonts w:asciiTheme="minorHAnsi" w:hAnsiTheme="minorHAnsi"/>
          <w:lang w:val="pl-PL"/>
        </w:rPr>
      </w:pPr>
      <w:r w:rsidRPr="008B4214">
        <w:rPr>
          <w:rStyle w:val="ClinHudocDocumentTitle"/>
          <w:rFonts w:asciiTheme="minorHAnsi" w:hAnsiTheme="minorHAnsi"/>
          <w:lang w:val="pl-PL"/>
        </w:rPr>
        <w:t>10.</w:t>
      </w:r>
      <w:r w:rsidR="00207BDC" w:rsidRPr="008B4214">
        <w:rPr>
          <w:rStyle w:val="ClinHudocDocumentTitle"/>
          <w:rFonts w:asciiTheme="minorHAnsi" w:hAnsiTheme="minorHAnsi"/>
          <w:lang w:val="pl-PL"/>
        </w:rPr>
        <w:t>0</w:t>
      </w:r>
      <w:r w:rsidRPr="008B4214">
        <w:rPr>
          <w:rStyle w:val="ClinHudocDocumentTitle"/>
          <w:rFonts w:asciiTheme="minorHAnsi" w:hAnsiTheme="minorHAnsi"/>
          <w:lang w:val="pl-PL"/>
        </w:rPr>
        <w:t>4</w:t>
      </w:r>
      <w:r w:rsidR="003C3B72" w:rsidRPr="008B4214">
        <w:rPr>
          <w:rStyle w:val="ClinHudocDocumentTitle"/>
          <w:rFonts w:asciiTheme="minorHAnsi" w:hAnsiTheme="minorHAnsi"/>
          <w:lang w:val="pl-PL"/>
        </w:rPr>
        <w:t>.2019</w:t>
      </w:r>
      <w:r w:rsidR="00207BDC" w:rsidRPr="008B4214">
        <w:rPr>
          <w:rStyle w:val="ClinHudocDocumentTitle"/>
          <w:rFonts w:asciiTheme="minorHAnsi" w:hAnsiTheme="minorHAnsi"/>
          <w:lang w:val="pl-PL"/>
        </w:rPr>
        <w:t xml:space="preserve"> r.</w:t>
      </w:r>
      <w:r w:rsidR="003C3B72" w:rsidRPr="008B4214">
        <w:rPr>
          <w:rStyle w:val="ClinSectionName"/>
          <w:rFonts w:asciiTheme="minorHAnsi" w:hAnsiTheme="minorHAnsi"/>
          <w:lang w:val="pl-PL"/>
        </w:rPr>
        <w:t xml:space="preserve"> [</w:t>
      </w:r>
      <w:r w:rsidR="00207BDC" w:rsidRPr="008B4214">
        <w:rPr>
          <w:rStyle w:val="ClinSectionName"/>
          <w:rFonts w:asciiTheme="minorHAnsi" w:hAnsiTheme="minorHAnsi"/>
          <w:lang w:val="pl-PL"/>
        </w:rPr>
        <w:t>Wielka Izba</w:t>
      </w:r>
      <w:r w:rsidR="003C3B72" w:rsidRPr="008B4214">
        <w:rPr>
          <w:rStyle w:val="ClinSectionName"/>
          <w:rFonts w:asciiTheme="minorHAnsi" w:hAnsiTheme="minorHAnsi"/>
          <w:lang w:val="pl-PL"/>
        </w:rPr>
        <w:t>]</w:t>
      </w:r>
    </w:p>
    <w:p w:rsidR="00B23AFC" w:rsidRPr="008B4214" w:rsidRDefault="008B4214" w:rsidP="002A379D">
      <w:pPr>
        <w:pStyle w:val="ClinMainKeywordCode"/>
        <w:rPr>
          <w:rFonts w:asciiTheme="minorHAnsi" w:hAnsiTheme="minorHAnsi"/>
          <w:u w:val="single"/>
          <w:lang w:val="pl-PL"/>
        </w:rPr>
      </w:pPr>
      <w:r w:rsidRPr="003115D8">
        <w:rPr>
          <w:rFonts w:asciiTheme="minorHAnsi" w:hAnsiTheme="minorHAnsi"/>
          <w:u w:val="single"/>
          <w:lang w:val="pl-PL"/>
        </w:rPr>
        <w:t>Streszczenie prawne</w:t>
      </w:r>
    </w:p>
    <w:p w:rsidR="00833030" w:rsidRPr="008B4214" w:rsidRDefault="003C3B72" w:rsidP="002A379D">
      <w:pPr>
        <w:pStyle w:val="ClinMainKeywordCode"/>
        <w:rPr>
          <w:rFonts w:asciiTheme="minorHAnsi" w:hAnsiTheme="minorHAnsi"/>
          <w:lang w:val="pl-PL"/>
        </w:rPr>
      </w:pPr>
      <w:r w:rsidRPr="008B4214">
        <w:rPr>
          <w:rFonts w:asciiTheme="minorHAnsi" w:hAnsiTheme="minorHAnsi"/>
          <w:lang w:val="pl-PL"/>
        </w:rPr>
        <w:t>Art</w:t>
      </w:r>
      <w:r w:rsidR="008B4214" w:rsidRPr="008B4214">
        <w:rPr>
          <w:rFonts w:asciiTheme="minorHAnsi" w:hAnsiTheme="minorHAnsi"/>
          <w:lang w:val="pl-PL"/>
        </w:rPr>
        <w:t>.</w:t>
      </w:r>
      <w:r w:rsidRPr="008B4214">
        <w:rPr>
          <w:rFonts w:asciiTheme="minorHAnsi" w:hAnsiTheme="minorHAnsi"/>
          <w:lang w:val="pl-PL"/>
        </w:rPr>
        <w:t xml:space="preserve"> </w:t>
      </w:r>
      <w:r w:rsidR="00D74CC1" w:rsidRPr="008B4214">
        <w:rPr>
          <w:rFonts w:asciiTheme="minorHAnsi" w:hAnsiTheme="minorHAnsi"/>
          <w:lang w:val="pl-PL"/>
        </w:rPr>
        <w:t>8</w:t>
      </w:r>
    </w:p>
    <w:p w:rsidR="00833030" w:rsidRPr="00E542F5" w:rsidRDefault="008B4214" w:rsidP="002A379D">
      <w:pPr>
        <w:pStyle w:val="ClinKeyword"/>
        <w:rPr>
          <w:rFonts w:asciiTheme="minorHAnsi" w:hAnsiTheme="minorHAnsi"/>
          <w:sz w:val="24"/>
          <w:lang w:val="pl-PL"/>
        </w:rPr>
      </w:pPr>
      <w:r w:rsidRPr="00E542F5">
        <w:rPr>
          <w:rFonts w:asciiTheme="minorHAnsi" w:hAnsiTheme="minorHAnsi"/>
          <w:sz w:val="24"/>
          <w:lang w:val="pl-PL"/>
        </w:rPr>
        <w:t xml:space="preserve">Poszanowanie życia prywatnego </w:t>
      </w:r>
    </w:p>
    <w:p w:rsidR="008B4214" w:rsidRPr="00C12278" w:rsidRDefault="008B4214" w:rsidP="004148B7">
      <w:pPr>
        <w:jc w:val="both"/>
        <w:rPr>
          <w:rStyle w:val="ClinHeadNote"/>
          <w:rFonts w:asciiTheme="minorHAnsi" w:hAnsiTheme="minorHAnsi"/>
          <w:sz w:val="22"/>
          <w:szCs w:val="22"/>
          <w:lang w:val="pl-PL"/>
        </w:rPr>
      </w:pPr>
      <w:r w:rsidRPr="00C12278">
        <w:rPr>
          <w:rStyle w:val="ClinHeadNote"/>
          <w:rFonts w:asciiTheme="minorHAnsi" w:hAnsiTheme="minorHAnsi"/>
          <w:sz w:val="22"/>
          <w:szCs w:val="22"/>
          <w:lang w:val="pl-PL"/>
        </w:rPr>
        <w:t xml:space="preserve">Opinia doradcza dotycząca uznania w prawie krajowym relacji </w:t>
      </w:r>
      <w:r w:rsidR="003115D8" w:rsidRPr="00C12278">
        <w:rPr>
          <w:rStyle w:val="ClinHeadNote"/>
          <w:rFonts w:asciiTheme="minorHAnsi" w:hAnsiTheme="minorHAnsi"/>
          <w:sz w:val="22"/>
          <w:szCs w:val="22"/>
          <w:lang w:val="pl-PL"/>
        </w:rPr>
        <w:t>p</w:t>
      </w:r>
      <w:r w:rsidRPr="00C12278">
        <w:rPr>
          <w:rStyle w:val="ClinHeadNote"/>
          <w:rFonts w:asciiTheme="minorHAnsi" w:hAnsiTheme="minorHAnsi"/>
          <w:sz w:val="22"/>
          <w:szCs w:val="22"/>
          <w:lang w:val="pl-PL"/>
        </w:rPr>
        <w:t xml:space="preserve">rawnej rodzic-dziecko między dzieckiem urodzonym </w:t>
      </w:r>
      <w:r w:rsidR="003115D8" w:rsidRPr="00C12278">
        <w:rPr>
          <w:rStyle w:val="ClinHeadNote"/>
          <w:rFonts w:asciiTheme="minorHAnsi" w:hAnsiTheme="minorHAnsi"/>
          <w:sz w:val="22"/>
          <w:szCs w:val="22"/>
          <w:lang w:val="pl-PL"/>
        </w:rPr>
        <w:t xml:space="preserve">na podstawie </w:t>
      </w:r>
      <w:r w:rsidRPr="00C12278">
        <w:rPr>
          <w:rStyle w:val="ClinHeadNote"/>
          <w:rFonts w:asciiTheme="minorHAnsi" w:hAnsiTheme="minorHAnsi"/>
          <w:sz w:val="22"/>
          <w:szCs w:val="22"/>
          <w:lang w:val="pl-PL"/>
        </w:rPr>
        <w:t>umowy o macierzyństwie</w:t>
      </w:r>
      <w:r w:rsidR="003115D8" w:rsidRPr="00C12278">
        <w:rPr>
          <w:rStyle w:val="ClinHeadNote"/>
          <w:rFonts w:asciiTheme="minorHAnsi" w:hAnsiTheme="minorHAnsi"/>
          <w:sz w:val="22"/>
          <w:szCs w:val="22"/>
          <w:lang w:val="pl-PL"/>
        </w:rPr>
        <w:t xml:space="preserve"> zastępczym</w:t>
      </w:r>
      <w:r w:rsidRPr="00C12278">
        <w:rPr>
          <w:rStyle w:val="ClinHeadNote"/>
          <w:rFonts w:asciiTheme="minorHAnsi" w:hAnsiTheme="minorHAnsi"/>
          <w:sz w:val="22"/>
          <w:szCs w:val="22"/>
          <w:lang w:val="pl-PL"/>
        </w:rPr>
        <w:t>, zawartej za granicą, a zamierzoną matką.</w:t>
      </w:r>
    </w:p>
    <w:p w:rsidR="008B4214" w:rsidRPr="00C12278" w:rsidRDefault="008B4214" w:rsidP="002A379D">
      <w:pPr>
        <w:pStyle w:val="ClinContent"/>
        <w:rPr>
          <w:rFonts w:asciiTheme="minorHAnsi" w:hAnsiTheme="minorHAnsi"/>
          <w:sz w:val="22"/>
          <w:szCs w:val="22"/>
          <w:lang w:val="pl-PL"/>
        </w:rPr>
      </w:pPr>
      <w:r w:rsidRPr="00C12278">
        <w:rPr>
          <w:rFonts w:asciiTheme="minorHAnsi" w:hAnsiTheme="minorHAnsi"/>
          <w:i/>
          <w:sz w:val="22"/>
          <w:szCs w:val="22"/>
          <w:lang w:val="pl-PL"/>
        </w:rPr>
        <w:t>Tło oraz pytania</w:t>
      </w:r>
      <w:r w:rsidRPr="00C12278">
        <w:rPr>
          <w:rFonts w:asciiTheme="minorHAnsi" w:hAnsiTheme="minorHAnsi"/>
          <w:sz w:val="22"/>
          <w:szCs w:val="22"/>
          <w:lang w:val="pl-PL"/>
        </w:rPr>
        <w:t xml:space="preserve"> – Pytania zadane przez Sąd Kasacyjny w</w:t>
      </w:r>
      <w:r w:rsidR="003115D8" w:rsidRPr="00C12278">
        <w:rPr>
          <w:rFonts w:asciiTheme="minorHAnsi" w:hAnsiTheme="minorHAnsi"/>
          <w:sz w:val="22"/>
          <w:szCs w:val="22"/>
          <w:lang w:val="pl-PL"/>
        </w:rPr>
        <w:t>e</w:t>
      </w:r>
      <w:r w:rsidRPr="00C12278">
        <w:rPr>
          <w:rFonts w:asciiTheme="minorHAnsi" w:hAnsiTheme="minorHAnsi"/>
          <w:sz w:val="22"/>
          <w:szCs w:val="22"/>
          <w:lang w:val="pl-PL"/>
        </w:rPr>
        <w:t xml:space="preserve"> wniosku o opinię doradczą były sformułowane w następujący sposób:</w:t>
      </w:r>
    </w:p>
    <w:p w:rsidR="00DF6C3F" w:rsidRPr="00C12278" w:rsidRDefault="0002079E" w:rsidP="002A379D">
      <w:pPr>
        <w:pStyle w:val="ClinContent"/>
        <w:rPr>
          <w:rFonts w:asciiTheme="minorHAnsi" w:hAnsiTheme="minorHAnsi"/>
          <w:sz w:val="22"/>
          <w:szCs w:val="22"/>
          <w:lang w:val="pl-PL"/>
        </w:rPr>
      </w:pPr>
      <w:r w:rsidRPr="00C12278">
        <w:rPr>
          <w:rFonts w:asciiTheme="minorHAnsi" w:hAnsiTheme="minorHAnsi"/>
          <w:sz w:val="22"/>
          <w:szCs w:val="22"/>
          <w:lang w:val="pl-PL"/>
        </w:rPr>
        <w:t>„</w:t>
      </w:r>
      <w:r w:rsidR="00DF6C3F" w:rsidRPr="00C12278">
        <w:rPr>
          <w:rFonts w:asciiTheme="minorHAnsi" w:hAnsiTheme="minorHAnsi"/>
          <w:sz w:val="22"/>
          <w:szCs w:val="22"/>
          <w:lang w:val="pl-PL"/>
        </w:rPr>
        <w:t>1. Czy Państwo Strona prze</w:t>
      </w:r>
      <w:r w:rsidR="003115D8" w:rsidRPr="00C12278">
        <w:rPr>
          <w:rFonts w:asciiTheme="minorHAnsi" w:hAnsiTheme="minorHAnsi"/>
          <w:sz w:val="22"/>
          <w:szCs w:val="22"/>
          <w:lang w:val="pl-PL"/>
        </w:rPr>
        <w:t>kracza swój margines ocen</w:t>
      </w:r>
      <w:r w:rsidR="00DF6C3F" w:rsidRPr="00C12278">
        <w:rPr>
          <w:rFonts w:asciiTheme="minorHAnsi" w:hAnsiTheme="minorHAnsi"/>
          <w:sz w:val="22"/>
          <w:szCs w:val="22"/>
          <w:lang w:val="pl-PL"/>
        </w:rPr>
        <w:t>y na podstawie art. 8 [Konwencji</w:t>
      </w:r>
      <w:r w:rsidR="001408A9" w:rsidRPr="00C12278">
        <w:rPr>
          <w:rFonts w:asciiTheme="minorHAnsi" w:hAnsiTheme="minorHAnsi"/>
          <w:sz w:val="22"/>
          <w:szCs w:val="22"/>
          <w:lang w:val="pl-PL"/>
        </w:rPr>
        <w:t xml:space="preserve"> o ochronie praw człowieka i podstawowych wolności</w:t>
      </w:r>
      <w:r w:rsidR="00DF6C3F" w:rsidRPr="00C12278">
        <w:rPr>
          <w:rFonts w:asciiTheme="minorHAnsi" w:hAnsiTheme="minorHAnsi"/>
          <w:sz w:val="22"/>
          <w:szCs w:val="22"/>
          <w:lang w:val="pl-PL"/>
        </w:rPr>
        <w:t xml:space="preserve">], odmawiając wpisania w rejestrze </w:t>
      </w:r>
      <w:r w:rsidR="00986111" w:rsidRPr="00C12278">
        <w:rPr>
          <w:rFonts w:asciiTheme="minorHAnsi" w:hAnsiTheme="minorHAnsi"/>
          <w:sz w:val="22"/>
          <w:szCs w:val="22"/>
          <w:lang w:val="pl-PL"/>
        </w:rPr>
        <w:t>stanu cywilnego</w:t>
      </w:r>
      <w:r w:rsidR="00DF6C3F" w:rsidRPr="00C12278">
        <w:rPr>
          <w:rFonts w:asciiTheme="minorHAnsi" w:hAnsiTheme="minorHAnsi"/>
          <w:sz w:val="22"/>
          <w:szCs w:val="22"/>
          <w:lang w:val="pl-PL"/>
        </w:rPr>
        <w:t xml:space="preserve"> szczegółów aktu urodzenia dziecka</w:t>
      </w:r>
      <w:r w:rsidR="00EF49F5" w:rsidRPr="00C12278">
        <w:rPr>
          <w:rFonts w:asciiTheme="minorHAnsi" w:hAnsiTheme="minorHAnsi"/>
          <w:sz w:val="22"/>
          <w:szCs w:val="22"/>
          <w:lang w:val="pl-PL"/>
        </w:rPr>
        <w:t>,</w:t>
      </w:r>
      <w:r w:rsidR="00DF6C3F" w:rsidRPr="00C12278">
        <w:rPr>
          <w:rFonts w:asciiTheme="minorHAnsi" w:hAnsiTheme="minorHAnsi"/>
          <w:sz w:val="22"/>
          <w:szCs w:val="22"/>
          <w:lang w:val="pl-PL"/>
        </w:rPr>
        <w:t xml:space="preserve"> urodzonego za granicą w </w:t>
      </w:r>
      <w:r w:rsidR="004148B7" w:rsidRPr="00C12278">
        <w:rPr>
          <w:rFonts w:asciiTheme="minorHAnsi" w:hAnsiTheme="minorHAnsi"/>
          <w:sz w:val="22"/>
          <w:szCs w:val="22"/>
          <w:lang w:val="pl-PL"/>
        </w:rPr>
        <w:t>wyniku</w:t>
      </w:r>
      <w:r w:rsidR="00DF6C3F" w:rsidRPr="00C12278">
        <w:rPr>
          <w:rFonts w:asciiTheme="minorHAnsi" w:hAnsiTheme="minorHAnsi"/>
          <w:sz w:val="22"/>
          <w:szCs w:val="22"/>
          <w:lang w:val="pl-PL"/>
        </w:rPr>
        <w:t xml:space="preserve"> umowy o macierzyństwie </w:t>
      </w:r>
      <w:r w:rsidR="003115D8" w:rsidRPr="00C12278">
        <w:rPr>
          <w:rFonts w:asciiTheme="minorHAnsi" w:hAnsiTheme="minorHAnsi"/>
          <w:sz w:val="22"/>
          <w:szCs w:val="22"/>
          <w:lang w:val="pl-PL"/>
        </w:rPr>
        <w:t>zastępczym</w:t>
      </w:r>
      <w:r w:rsidR="00EF49F5" w:rsidRPr="00C12278">
        <w:rPr>
          <w:rFonts w:asciiTheme="minorHAnsi" w:hAnsiTheme="minorHAnsi"/>
          <w:sz w:val="22"/>
          <w:szCs w:val="22"/>
          <w:lang w:val="pl-PL"/>
        </w:rPr>
        <w:t>,</w:t>
      </w:r>
      <w:r w:rsidR="003115D8" w:rsidRPr="00C12278">
        <w:rPr>
          <w:rFonts w:asciiTheme="minorHAnsi" w:hAnsiTheme="minorHAnsi"/>
          <w:sz w:val="22"/>
          <w:szCs w:val="22"/>
          <w:lang w:val="pl-PL"/>
        </w:rPr>
        <w:t xml:space="preserve"> </w:t>
      </w:r>
      <w:r w:rsidR="00DF6C3F" w:rsidRPr="00C12278">
        <w:rPr>
          <w:rFonts w:asciiTheme="minorHAnsi" w:hAnsiTheme="minorHAnsi"/>
          <w:sz w:val="22"/>
          <w:szCs w:val="22"/>
          <w:lang w:val="pl-PL"/>
        </w:rPr>
        <w:t xml:space="preserve">w zakresie, w jakim akt </w:t>
      </w:r>
      <w:r w:rsidR="00A30AF4" w:rsidRPr="00C12278">
        <w:rPr>
          <w:rFonts w:asciiTheme="minorHAnsi" w:hAnsiTheme="minorHAnsi"/>
          <w:sz w:val="22"/>
          <w:szCs w:val="22"/>
          <w:lang w:val="pl-PL"/>
        </w:rPr>
        <w:t xml:space="preserve">ten </w:t>
      </w:r>
      <w:r w:rsidR="00DF6C3F" w:rsidRPr="00C12278">
        <w:rPr>
          <w:rFonts w:asciiTheme="minorHAnsi" w:hAnsiTheme="minorHAnsi"/>
          <w:sz w:val="22"/>
          <w:szCs w:val="22"/>
          <w:lang w:val="pl-PL"/>
        </w:rPr>
        <w:t xml:space="preserve">określa </w:t>
      </w:r>
      <w:r w:rsidRPr="00C12278">
        <w:rPr>
          <w:rFonts w:asciiTheme="minorHAnsi" w:hAnsiTheme="minorHAnsi"/>
          <w:sz w:val="22"/>
          <w:szCs w:val="22"/>
          <w:lang w:val="pl-PL"/>
        </w:rPr>
        <w:t>«</w:t>
      </w:r>
      <w:r w:rsidR="00DF6C3F" w:rsidRPr="00C12278">
        <w:rPr>
          <w:rFonts w:asciiTheme="minorHAnsi" w:hAnsiTheme="minorHAnsi"/>
          <w:sz w:val="22"/>
          <w:szCs w:val="22"/>
          <w:lang w:val="pl-PL"/>
        </w:rPr>
        <w:t>zamierzoną matkę</w:t>
      </w:r>
      <w:r w:rsidRPr="00C12278">
        <w:rPr>
          <w:rFonts w:asciiTheme="minorHAnsi" w:hAnsiTheme="minorHAnsi"/>
          <w:sz w:val="22"/>
          <w:szCs w:val="22"/>
          <w:lang w:val="pl-PL"/>
        </w:rPr>
        <w:t>»</w:t>
      </w:r>
      <w:r w:rsidR="00DF6C3F" w:rsidRPr="00C12278">
        <w:rPr>
          <w:rFonts w:asciiTheme="minorHAnsi" w:hAnsiTheme="minorHAnsi"/>
          <w:sz w:val="22"/>
          <w:szCs w:val="22"/>
          <w:lang w:val="pl-PL"/>
        </w:rPr>
        <w:t xml:space="preserve"> jako </w:t>
      </w:r>
      <w:r w:rsidRPr="00C12278">
        <w:rPr>
          <w:rFonts w:asciiTheme="minorHAnsi" w:hAnsiTheme="minorHAnsi"/>
          <w:sz w:val="22"/>
          <w:szCs w:val="22"/>
          <w:lang w:val="pl-PL"/>
        </w:rPr>
        <w:t>«</w:t>
      </w:r>
      <w:r w:rsidR="00DF6C3F" w:rsidRPr="00C12278">
        <w:rPr>
          <w:rFonts w:asciiTheme="minorHAnsi" w:hAnsiTheme="minorHAnsi"/>
          <w:sz w:val="22"/>
          <w:szCs w:val="22"/>
          <w:lang w:val="pl-PL"/>
        </w:rPr>
        <w:t>matkę</w:t>
      </w:r>
      <w:r w:rsidR="00A30AF4" w:rsidRPr="00C12278">
        <w:rPr>
          <w:rFonts w:asciiTheme="minorHAnsi" w:hAnsiTheme="minorHAnsi"/>
          <w:sz w:val="22"/>
          <w:szCs w:val="22"/>
          <w:lang w:val="pl-PL"/>
        </w:rPr>
        <w:t xml:space="preserve"> </w:t>
      </w:r>
      <w:r w:rsidR="001408A9" w:rsidRPr="00C12278">
        <w:rPr>
          <w:rFonts w:asciiTheme="minorHAnsi" w:hAnsiTheme="minorHAnsi"/>
          <w:sz w:val="22"/>
          <w:szCs w:val="22"/>
          <w:lang w:val="pl-PL"/>
        </w:rPr>
        <w:t>prawną</w:t>
      </w:r>
      <w:r w:rsidRPr="00C12278">
        <w:rPr>
          <w:rFonts w:asciiTheme="minorHAnsi" w:hAnsiTheme="minorHAnsi"/>
          <w:sz w:val="22"/>
          <w:szCs w:val="22"/>
          <w:lang w:val="pl-PL"/>
        </w:rPr>
        <w:t>»</w:t>
      </w:r>
      <w:r w:rsidR="00DF6C3F" w:rsidRPr="00C12278">
        <w:rPr>
          <w:rFonts w:asciiTheme="minorHAnsi" w:hAnsiTheme="minorHAnsi"/>
          <w:sz w:val="22"/>
          <w:szCs w:val="22"/>
          <w:lang w:val="pl-PL"/>
        </w:rPr>
        <w:t xml:space="preserve">, akceptując jednocześnie zarejestrowanie w zakresie, w jakim akt </w:t>
      </w:r>
      <w:r w:rsidRPr="00C12278">
        <w:rPr>
          <w:rFonts w:asciiTheme="minorHAnsi" w:hAnsiTheme="minorHAnsi"/>
          <w:sz w:val="22"/>
          <w:szCs w:val="22"/>
          <w:lang w:val="pl-PL"/>
        </w:rPr>
        <w:t>określa</w:t>
      </w:r>
      <w:r w:rsidR="00DF6C3F" w:rsidRPr="00C12278">
        <w:rPr>
          <w:rFonts w:asciiTheme="minorHAnsi" w:hAnsiTheme="minorHAnsi"/>
          <w:sz w:val="22"/>
          <w:szCs w:val="22"/>
          <w:lang w:val="pl-PL"/>
        </w:rPr>
        <w:t xml:space="preserve"> </w:t>
      </w:r>
      <w:r w:rsidRPr="00C12278">
        <w:rPr>
          <w:rFonts w:asciiTheme="minorHAnsi" w:hAnsiTheme="minorHAnsi"/>
          <w:sz w:val="22"/>
          <w:szCs w:val="22"/>
          <w:lang w:val="pl-PL"/>
        </w:rPr>
        <w:t>«</w:t>
      </w:r>
      <w:r w:rsidR="00DF6C3F" w:rsidRPr="00C12278">
        <w:rPr>
          <w:rFonts w:asciiTheme="minorHAnsi" w:hAnsiTheme="minorHAnsi"/>
          <w:sz w:val="22"/>
          <w:szCs w:val="22"/>
          <w:lang w:val="pl-PL"/>
        </w:rPr>
        <w:t>zamierzonego ojca</w:t>
      </w:r>
      <w:r w:rsidRPr="00C12278">
        <w:rPr>
          <w:rFonts w:asciiTheme="minorHAnsi" w:hAnsiTheme="minorHAnsi"/>
          <w:sz w:val="22"/>
          <w:szCs w:val="22"/>
          <w:lang w:val="pl-PL"/>
        </w:rPr>
        <w:t>»</w:t>
      </w:r>
      <w:r w:rsidR="00DF6C3F" w:rsidRPr="00C12278">
        <w:rPr>
          <w:rFonts w:asciiTheme="minorHAnsi" w:hAnsiTheme="minorHAnsi"/>
          <w:sz w:val="22"/>
          <w:szCs w:val="22"/>
          <w:lang w:val="pl-PL"/>
        </w:rPr>
        <w:t xml:space="preserve">, </w:t>
      </w:r>
      <w:r w:rsidRPr="00C12278">
        <w:rPr>
          <w:rFonts w:asciiTheme="minorHAnsi" w:hAnsiTheme="minorHAnsi"/>
          <w:sz w:val="22"/>
          <w:szCs w:val="22"/>
          <w:lang w:val="pl-PL"/>
        </w:rPr>
        <w:t>którym jest biologiczny ojciec dziecka? Czy w związku z tym należy wprowadzić rozróżnienie w zależności od tego, czy dziecko zostało poczęte z wykorzystaniem komórek jajowych «zamierzonej matki»?</w:t>
      </w:r>
    </w:p>
    <w:p w:rsidR="0002079E" w:rsidRPr="00C12278" w:rsidRDefault="0002079E" w:rsidP="002A379D">
      <w:pPr>
        <w:pStyle w:val="ClinContent"/>
        <w:rPr>
          <w:rFonts w:asciiTheme="minorHAnsi" w:hAnsiTheme="minorHAnsi"/>
          <w:sz w:val="22"/>
          <w:szCs w:val="22"/>
          <w:lang w:val="pl-PL"/>
        </w:rPr>
      </w:pPr>
      <w:r w:rsidRPr="00C12278">
        <w:rPr>
          <w:rFonts w:asciiTheme="minorHAnsi" w:hAnsiTheme="minorHAnsi"/>
          <w:sz w:val="22"/>
          <w:szCs w:val="22"/>
          <w:lang w:val="pl-PL"/>
        </w:rPr>
        <w:t xml:space="preserve">2. W razie odpowiedzi twierdzącej na którekolwiek z powyższych dwóch pytań, czy </w:t>
      </w:r>
      <w:r w:rsidR="003115D8" w:rsidRPr="00C12278">
        <w:rPr>
          <w:rFonts w:asciiTheme="minorHAnsi" w:hAnsiTheme="minorHAnsi"/>
          <w:sz w:val="22"/>
          <w:szCs w:val="22"/>
          <w:lang w:val="pl-PL"/>
        </w:rPr>
        <w:t xml:space="preserve">zgodność z wymogami art. 8 Konwencji zapewni </w:t>
      </w:r>
      <w:r w:rsidRPr="00C12278">
        <w:rPr>
          <w:rFonts w:asciiTheme="minorHAnsi" w:hAnsiTheme="minorHAnsi"/>
          <w:sz w:val="22"/>
          <w:szCs w:val="22"/>
          <w:lang w:val="pl-PL"/>
        </w:rPr>
        <w:t>możliwość adoptowania przez zamierzoną matkę dziecka jej męża, ojca biologicznego, stanowi</w:t>
      </w:r>
      <w:r w:rsidR="003115D8" w:rsidRPr="00C12278">
        <w:rPr>
          <w:rFonts w:asciiTheme="minorHAnsi" w:hAnsiTheme="minorHAnsi"/>
          <w:sz w:val="22"/>
          <w:szCs w:val="22"/>
          <w:lang w:val="pl-PL"/>
        </w:rPr>
        <w:t>ą</w:t>
      </w:r>
      <w:r w:rsidR="004148B7" w:rsidRPr="00C12278">
        <w:rPr>
          <w:rFonts w:asciiTheme="minorHAnsi" w:hAnsiTheme="minorHAnsi"/>
          <w:sz w:val="22"/>
          <w:szCs w:val="22"/>
          <w:lang w:val="pl-PL"/>
        </w:rPr>
        <w:t>ca</w:t>
      </w:r>
      <w:r w:rsidRPr="00C12278">
        <w:rPr>
          <w:rFonts w:asciiTheme="minorHAnsi" w:hAnsiTheme="minorHAnsi"/>
          <w:sz w:val="22"/>
          <w:szCs w:val="22"/>
          <w:lang w:val="pl-PL"/>
        </w:rPr>
        <w:t xml:space="preserve"> środek ustanowieni</w:t>
      </w:r>
      <w:r w:rsidR="003115D8" w:rsidRPr="00C12278">
        <w:rPr>
          <w:rFonts w:asciiTheme="minorHAnsi" w:hAnsiTheme="minorHAnsi"/>
          <w:sz w:val="22"/>
          <w:szCs w:val="22"/>
          <w:lang w:val="pl-PL"/>
        </w:rPr>
        <w:t>a prawnej relacji matka-dziecko</w:t>
      </w:r>
      <w:r w:rsidRPr="00C12278">
        <w:rPr>
          <w:rFonts w:asciiTheme="minorHAnsi" w:hAnsiTheme="minorHAnsi"/>
          <w:sz w:val="22"/>
          <w:szCs w:val="22"/>
          <w:lang w:val="pl-PL"/>
        </w:rPr>
        <w:t xml:space="preserve">?”. </w:t>
      </w:r>
    </w:p>
    <w:p w:rsidR="0002079E" w:rsidRPr="00C12278" w:rsidRDefault="0002079E" w:rsidP="002A379D">
      <w:pPr>
        <w:pStyle w:val="ClinContent"/>
        <w:rPr>
          <w:rFonts w:asciiTheme="minorHAnsi" w:hAnsiTheme="minorHAnsi"/>
          <w:sz w:val="22"/>
          <w:szCs w:val="22"/>
          <w:lang w:val="pl-PL"/>
        </w:rPr>
      </w:pPr>
      <w:r w:rsidRPr="00C12278">
        <w:rPr>
          <w:rFonts w:asciiTheme="minorHAnsi" w:hAnsiTheme="minorHAnsi"/>
          <w:sz w:val="22"/>
          <w:szCs w:val="22"/>
          <w:lang w:val="pl-PL"/>
        </w:rPr>
        <w:t xml:space="preserve">Orzecznictwo Sądu Kasacyjnego </w:t>
      </w:r>
      <w:r w:rsidR="0048318C" w:rsidRPr="00C12278">
        <w:rPr>
          <w:rFonts w:asciiTheme="minorHAnsi" w:hAnsiTheme="minorHAnsi"/>
          <w:sz w:val="22"/>
          <w:szCs w:val="22"/>
          <w:lang w:val="pl-PL"/>
        </w:rPr>
        <w:t xml:space="preserve">ewoluowało w następstwie </w:t>
      </w:r>
      <w:r w:rsidRPr="00C12278">
        <w:rPr>
          <w:rFonts w:asciiTheme="minorHAnsi" w:hAnsiTheme="minorHAnsi"/>
          <w:sz w:val="22"/>
          <w:szCs w:val="22"/>
          <w:lang w:val="pl-PL"/>
        </w:rPr>
        <w:t xml:space="preserve">wyroku [Trybunału] w sprawie </w:t>
      </w:r>
      <w:proofErr w:type="spellStart"/>
      <w:r w:rsidRPr="00C12278">
        <w:rPr>
          <w:rFonts w:asciiTheme="minorHAnsi" w:hAnsiTheme="minorHAnsi"/>
          <w:i/>
          <w:sz w:val="22"/>
          <w:szCs w:val="22"/>
          <w:lang w:val="pl-PL"/>
        </w:rPr>
        <w:t>Mennesson</w:t>
      </w:r>
      <w:proofErr w:type="spellEnd"/>
      <w:r w:rsidRPr="00C12278">
        <w:rPr>
          <w:rFonts w:asciiTheme="minorHAnsi" w:hAnsiTheme="minorHAnsi"/>
          <w:sz w:val="22"/>
          <w:szCs w:val="22"/>
          <w:lang w:val="pl-PL"/>
        </w:rPr>
        <w:t xml:space="preserve"> (nr 65192/11, 26 czerwca 2014 r., </w:t>
      </w:r>
      <w:hyperlink r:id="rId11" w:history="1">
        <w:r w:rsidRPr="00C12278">
          <w:rPr>
            <w:rStyle w:val="Hipercze"/>
            <w:rFonts w:asciiTheme="minorHAnsi" w:hAnsiTheme="minorHAnsi"/>
            <w:sz w:val="22"/>
            <w:szCs w:val="22"/>
            <w:lang w:val="pl-PL"/>
          </w:rPr>
          <w:t>Nota informacyjna nr 175</w:t>
        </w:r>
      </w:hyperlink>
      <w:r w:rsidRPr="00C12278">
        <w:rPr>
          <w:rFonts w:asciiTheme="minorHAnsi" w:hAnsiTheme="minorHAnsi"/>
          <w:sz w:val="22"/>
          <w:szCs w:val="22"/>
          <w:lang w:val="pl-PL"/>
        </w:rPr>
        <w:t>).</w:t>
      </w:r>
      <w:r w:rsidR="0048318C" w:rsidRPr="00C12278">
        <w:rPr>
          <w:rFonts w:asciiTheme="minorHAnsi" w:hAnsiTheme="minorHAnsi"/>
          <w:sz w:val="22"/>
          <w:szCs w:val="22"/>
          <w:lang w:val="pl-PL"/>
        </w:rPr>
        <w:t xml:space="preserve"> Zarejestrowanie szczegółów aktu urodzenia dziecka urodzonego w drodze surogacji za granicą </w:t>
      </w:r>
      <w:r w:rsidR="00A30AF4" w:rsidRPr="00C12278">
        <w:rPr>
          <w:rFonts w:asciiTheme="minorHAnsi" w:hAnsiTheme="minorHAnsi"/>
          <w:sz w:val="22"/>
          <w:szCs w:val="22"/>
          <w:lang w:val="pl-PL"/>
        </w:rPr>
        <w:t xml:space="preserve">zostało umożliwione </w:t>
      </w:r>
      <w:r w:rsidR="0048318C" w:rsidRPr="00C12278">
        <w:rPr>
          <w:rFonts w:asciiTheme="minorHAnsi" w:hAnsiTheme="minorHAnsi"/>
          <w:sz w:val="22"/>
          <w:szCs w:val="22"/>
          <w:lang w:val="pl-PL"/>
        </w:rPr>
        <w:t xml:space="preserve">w zakresie, w jakim akt urodzenia określa zamierzonego ojca jako ojca dziecka, </w:t>
      </w:r>
      <w:r w:rsidR="003115D8" w:rsidRPr="00C12278">
        <w:rPr>
          <w:rFonts w:asciiTheme="minorHAnsi" w:hAnsiTheme="minorHAnsi"/>
          <w:sz w:val="22"/>
          <w:szCs w:val="22"/>
          <w:lang w:val="pl-PL"/>
        </w:rPr>
        <w:t xml:space="preserve">gdy </w:t>
      </w:r>
      <w:r w:rsidR="0048318C" w:rsidRPr="00C12278">
        <w:rPr>
          <w:rFonts w:asciiTheme="minorHAnsi" w:hAnsiTheme="minorHAnsi"/>
          <w:sz w:val="22"/>
          <w:szCs w:val="22"/>
          <w:lang w:val="pl-PL"/>
        </w:rPr>
        <w:t xml:space="preserve">jest </w:t>
      </w:r>
      <w:r w:rsidR="003115D8" w:rsidRPr="00C12278">
        <w:rPr>
          <w:rFonts w:asciiTheme="minorHAnsi" w:hAnsiTheme="minorHAnsi"/>
          <w:sz w:val="22"/>
          <w:szCs w:val="22"/>
          <w:lang w:val="pl-PL"/>
        </w:rPr>
        <w:t xml:space="preserve">nim </w:t>
      </w:r>
      <w:r w:rsidR="0048318C" w:rsidRPr="00C12278">
        <w:rPr>
          <w:rFonts w:asciiTheme="minorHAnsi" w:hAnsiTheme="minorHAnsi"/>
          <w:sz w:val="22"/>
          <w:szCs w:val="22"/>
          <w:lang w:val="pl-PL"/>
        </w:rPr>
        <w:t xml:space="preserve">ojciec biologiczny. W dalszym ciągu </w:t>
      </w:r>
      <w:r w:rsidR="003115D8" w:rsidRPr="00C12278">
        <w:rPr>
          <w:rFonts w:asciiTheme="minorHAnsi" w:hAnsiTheme="minorHAnsi"/>
          <w:sz w:val="22"/>
          <w:szCs w:val="22"/>
          <w:lang w:val="pl-PL"/>
        </w:rPr>
        <w:t xml:space="preserve">zarejestrowanie </w:t>
      </w:r>
      <w:r w:rsidR="00A30AF4" w:rsidRPr="00C12278">
        <w:rPr>
          <w:rFonts w:asciiTheme="minorHAnsi" w:hAnsiTheme="minorHAnsi"/>
          <w:sz w:val="22"/>
          <w:szCs w:val="22"/>
          <w:lang w:val="pl-PL"/>
        </w:rPr>
        <w:t xml:space="preserve">nie było </w:t>
      </w:r>
      <w:r w:rsidR="0048318C" w:rsidRPr="00C12278">
        <w:rPr>
          <w:rFonts w:asciiTheme="minorHAnsi" w:hAnsiTheme="minorHAnsi"/>
          <w:sz w:val="22"/>
          <w:szCs w:val="22"/>
          <w:lang w:val="pl-PL"/>
        </w:rPr>
        <w:t xml:space="preserve">możliwe w odniesieniu do zamierzonej matki. Gdy zamierzona matka </w:t>
      </w:r>
      <w:r w:rsidR="00A30AF4" w:rsidRPr="00C12278">
        <w:rPr>
          <w:rFonts w:asciiTheme="minorHAnsi" w:hAnsiTheme="minorHAnsi"/>
          <w:sz w:val="22"/>
          <w:szCs w:val="22"/>
          <w:lang w:val="pl-PL"/>
        </w:rPr>
        <w:t xml:space="preserve">była </w:t>
      </w:r>
      <w:r w:rsidR="0048318C" w:rsidRPr="00C12278">
        <w:rPr>
          <w:rFonts w:asciiTheme="minorHAnsi" w:hAnsiTheme="minorHAnsi"/>
          <w:sz w:val="22"/>
          <w:szCs w:val="22"/>
          <w:lang w:val="pl-PL"/>
        </w:rPr>
        <w:t>zamężna z ojcem, m</w:t>
      </w:r>
      <w:r w:rsidR="00A30AF4" w:rsidRPr="00C12278">
        <w:rPr>
          <w:rFonts w:asciiTheme="minorHAnsi" w:hAnsiTheme="minorHAnsi"/>
          <w:sz w:val="22"/>
          <w:szCs w:val="22"/>
          <w:lang w:val="pl-PL"/>
        </w:rPr>
        <w:t>iała</w:t>
      </w:r>
      <w:r w:rsidR="0048318C" w:rsidRPr="00C12278">
        <w:rPr>
          <w:rFonts w:asciiTheme="minorHAnsi" w:hAnsiTheme="minorHAnsi"/>
          <w:sz w:val="22"/>
          <w:szCs w:val="22"/>
          <w:lang w:val="pl-PL"/>
        </w:rPr>
        <w:t xml:space="preserve"> jednak możliwość adoptowania dziecka, jeśli spełnione </w:t>
      </w:r>
      <w:r w:rsidR="00A30AF4" w:rsidRPr="00C12278">
        <w:rPr>
          <w:rFonts w:asciiTheme="minorHAnsi" w:hAnsiTheme="minorHAnsi"/>
          <w:sz w:val="22"/>
          <w:szCs w:val="22"/>
          <w:lang w:val="pl-PL"/>
        </w:rPr>
        <w:t xml:space="preserve">były </w:t>
      </w:r>
      <w:r w:rsidR="0048318C" w:rsidRPr="00C12278">
        <w:rPr>
          <w:rFonts w:asciiTheme="minorHAnsi" w:hAnsiTheme="minorHAnsi"/>
          <w:sz w:val="22"/>
          <w:szCs w:val="22"/>
          <w:lang w:val="pl-PL"/>
        </w:rPr>
        <w:t xml:space="preserve">wymogi ustawowe, a adopcja </w:t>
      </w:r>
      <w:r w:rsidR="00A30AF4" w:rsidRPr="00C12278">
        <w:rPr>
          <w:rFonts w:asciiTheme="minorHAnsi" w:hAnsiTheme="minorHAnsi"/>
          <w:sz w:val="22"/>
          <w:szCs w:val="22"/>
          <w:lang w:val="pl-PL"/>
        </w:rPr>
        <w:t xml:space="preserve">była </w:t>
      </w:r>
      <w:r w:rsidR="0048318C" w:rsidRPr="00C12278">
        <w:rPr>
          <w:rFonts w:asciiTheme="minorHAnsi" w:hAnsiTheme="minorHAnsi"/>
          <w:sz w:val="22"/>
          <w:szCs w:val="22"/>
          <w:lang w:val="pl-PL"/>
        </w:rPr>
        <w:t>w interesie dziecka; skutk</w:t>
      </w:r>
      <w:r w:rsidR="00A30AF4" w:rsidRPr="00C12278">
        <w:rPr>
          <w:rFonts w:asciiTheme="minorHAnsi" w:hAnsiTheme="minorHAnsi"/>
          <w:sz w:val="22"/>
          <w:szCs w:val="22"/>
          <w:lang w:val="pl-PL"/>
        </w:rPr>
        <w:t xml:space="preserve">owało to powstaniem </w:t>
      </w:r>
      <w:r w:rsidR="0048318C" w:rsidRPr="00C12278">
        <w:rPr>
          <w:rFonts w:asciiTheme="minorHAnsi" w:hAnsiTheme="minorHAnsi"/>
          <w:sz w:val="22"/>
          <w:szCs w:val="22"/>
          <w:lang w:val="pl-PL"/>
        </w:rPr>
        <w:t>prawnej relacji matk</w:t>
      </w:r>
      <w:r w:rsidR="003115D8" w:rsidRPr="00C12278">
        <w:rPr>
          <w:rFonts w:asciiTheme="minorHAnsi" w:hAnsiTheme="minorHAnsi"/>
          <w:sz w:val="22"/>
          <w:szCs w:val="22"/>
          <w:lang w:val="pl-PL"/>
        </w:rPr>
        <w:t>a-dziecko</w:t>
      </w:r>
      <w:r w:rsidR="0048318C" w:rsidRPr="00C12278">
        <w:rPr>
          <w:rFonts w:asciiTheme="minorHAnsi" w:hAnsiTheme="minorHAnsi"/>
          <w:sz w:val="22"/>
          <w:szCs w:val="22"/>
          <w:lang w:val="pl-PL"/>
        </w:rPr>
        <w:t>. Prawo francuskie ułatwia</w:t>
      </w:r>
      <w:r w:rsidR="00A30AF4" w:rsidRPr="00C12278">
        <w:rPr>
          <w:rFonts w:asciiTheme="minorHAnsi" w:hAnsiTheme="minorHAnsi"/>
          <w:sz w:val="22"/>
          <w:szCs w:val="22"/>
          <w:lang w:val="pl-PL"/>
        </w:rPr>
        <w:t>ło</w:t>
      </w:r>
      <w:r w:rsidR="0048318C" w:rsidRPr="00C12278">
        <w:rPr>
          <w:rFonts w:asciiTheme="minorHAnsi" w:hAnsiTheme="minorHAnsi"/>
          <w:sz w:val="22"/>
          <w:szCs w:val="22"/>
          <w:lang w:val="pl-PL"/>
        </w:rPr>
        <w:t xml:space="preserve"> ponadto adop</w:t>
      </w:r>
      <w:r w:rsidR="00A30AF4" w:rsidRPr="00C12278">
        <w:rPr>
          <w:rFonts w:asciiTheme="minorHAnsi" w:hAnsiTheme="minorHAnsi"/>
          <w:sz w:val="22"/>
          <w:szCs w:val="22"/>
          <w:lang w:val="pl-PL"/>
        </w:rPr>
        <w:t>towanie</w:t>
      </w:r>
      <w:r w:rsidR="0048318C" w:rsidRPr="00C12278">
        <w:rPr>
          <w:rFonts w:asciiTheme="minorHAnsi" w:hAnsiTheme="minorHAnsi"/>
          <w:sz w:val="22"/>
          <w:szCs w:val="22"/>
          <w:lang w:val="pl-PL"/>
        </w:rPr>
        <w:t xml:space="preserve"> przez małżonka dziecka drugiego małżonka. </w:t>
      </w:r>
    </w:p>
    <w:p w:rsidR="0048318C" w:rsidRPr="0048318C" w:rsidRDefault="003115D8" w:rsidP="002A379D">
      <w:pPr>
        <w:pStyle w:val="ClinContent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lastRenderedPageBreak/>
        <w:t xml:space="preserve">Postanowieniem </w:t>
      </w:r>
      <w:r w:rsidR="0048318C" w:rsidRPr="0048318C">
        <w:rPr>
          <w:rFonts w:asciiTheme="minorHAnsi" w:hAnsiTheme="minorHAnsi"/>
          <w:sz w:val="22"/>
          <w:szCs w:val="22"/>
          <w:lang w:val="pl-PL"/>
        </w:rPr>
        <w:t xml:space="preserve">z dnia 16 lutego 2018 r. </w:t>
      </w:r>
      <w:r w:rsidR="00A76056">
        <w:rPr>
          <w:rFonts w:asciiTheme="minorHAnsi" w:hAnsiTheme="minorHAnsi"/>
          <w:sz w:val="22"/>
          <w:szCs w:val="22"/>
          <w:lang w:val="pl-PL"/>
        </w:rPr>
        <w:t>francuski sąd kontroli wyroków cywilnych uwzględnił wniosek o ponowne zbadanie kasacji od wyroku Sądu Apelacyjnego w Paryżu z dnia 18 marca 2010 r. uchylającego wpis</w:t>
      </w:r>
      <w:r w:rsidR="00A30AF4">
        <w:rPr>
          <w:rFonts w:asciiTheme="minorHAnsi" w:hAnsiTheme="minorHAnsi"/>
          <w:sz w:val="22"/>
          <w:szCs w:val="22"/>
          <w:lang w:val="pl-PL"/>
        </w:rPr>
        <w:t>y</w:t>
      </w:r>
      <w:r w:rsidR="004A444D">
        <w:rPr>
          <w:rFonts w:asciiTheme="minorHAnsi" w:hAnsiTheme="minorHAnsi"/>
          <w:sz w:val="22"/>
          <w:szCs w:val="22"/>
          <w:lang w:val="pl-PL"/>
        </w:rPr>
        <w:t xml:space="preserve"> szczegółów amerykańskich aktów urodzenia dokonan</w:t>
      </w:r>
      <w:r w:rsidR="00A30AF4">
        <w:rPr>
          <w:rFonts w:asciiTheme="minorHAnsi" w:hAnsiTheme="minorHAnsi"/>
          <w:sz w:val="22"/>
          <w:szCs w:val="22"/>
          <w:lang w:val="pl-PL"/>
        </w:rPr>
        <w:t>e</w:t>
      </w:r>
      <w:r w:rsidR="004148B7">
        <w:rPr>
          <w:rFonts w:asciiTheme="minorHAnsi" w:hAnsiTheme="minorHAnsi"/>
          <w:sz w:val="22"/>
          <w:szCs w:val="22"/>
          <w:lang w:val="pl-PL"/>
        </w:rPr>
        <w:t xml:space="preserve"> we francuskim rejestrze</w:t>
      </w:r>
      <w:r w:rsidR="00A76056">
        <w:rPr>
          <w:rFonts w:asciiTheme="minorHAnsi" w:hAnsiTheme="minorHAnsi"/>
          <w:sz w:val="22"/>
          <w:szCs w:val="22"/>
          <w:lang w:val="pl-PL"/>
        </w:rPr>
        <w:t xml:space="preserve"> </w:t>
      </w:r>
      <w:r w:rsidR="00986111">
        <w:rPr>
          <w:rFonts w:asciiTheme="minorHAnsi" w:hAnsiTheme="minorHAnsi"/>
          <w:sz w:val="22"/>
          <w:szCs w:val="22"/>
          <w:lang w:val="pl-PL"/>
        </w:rPr>
        <w:t>stanu cywilnego</w:t>
      </w:r>
      <w:r w:rsidR="00A76056">
        <w:rPr>
          <w:rFonts w:asciiTheme="minorHAnsi" w:hAnsiTheme="minorHAnsi"/>
          <w:sz w:val="22"/>
          <w:szCs w:val="22"/>
          <w:lang w:val="pl-PL"/>
        </w:rPr>
        <w:t xml:space="preserve">. Kasacja ta została złożona w dniu 16 maja 2017 r. przez panią i pana </w:t>
      </w:r>
      <w:proofErr w:type="spellStart"/>
      <w:r w:rsidR="00A76056">
        <w:rPr>
          <w:rFonts w:asciiTheme="minorHAnsi" w:hAnsiTheme="minorHAnsi"/>
          <w:sz w:val="22"/>
          <w:szCs w:val="22"/>
          <w:lang w:val="pl-PL"/>
        </w:rPr>
        <w:t>Mennesson</w:t>
      </w:r>
      <w:proofErr w:type="spellEnd"/>
      <w:r w:rsidR="00A76056">
        <w:rPr>
          <w:rFonts w:asciiTheme="minorHAnsi" w:hAnsiTheme="minorHAnsi"/>
          <w:sz w:val="22"/>
          <w:szCs w:val="22"/>
          <w:lang w:val="pl-PL"/>
        </w:rPr>
        <w:t xml:space="preserve">, działających jako ustawowi przedstawiciele </w:t>
      </w:r>
      <w:r w:rsidR="001408A9">
        <w:rPr>
          <w:rFonts w:asciiTheme="minorHAnsi" w:hAnsiTheme="minorHAnsi"/>
          <w:sz w:val="22"/>
          <w:szCs w:val="22"/>
          <w:lang w:val="pl-PL"/>
        </w:rPr>
        <w:t xml:space="preserve">swych </w:t>
      </w:r>
      <w:r w:rsidR="00A76056">
        <w:rPr>
          <w:rFonts w:asciiTheme="minorHAnsi" w:hAnsiTheme="minorHAnsi"/>
          <w:sz w:val="22"/>
          <w:szCs w:val="22"/>
          <w:lang w:val="pl-PL"/>
        </w:rPr>
        <w:t xml:space="preserve">dwojga małoletnich dzieci. </w:t>
      </w:r>
    </w:p>
    <w:p w:rsidR="00A76056" w:rsidRPr="00A76056" w:rsidRDefault="00A76056" w:rsidP="002A379D">
      <w:pPr>
        <w:pStyle w:val="ClinContent"/>
        <w:rPr>
          <w:rFonts w:asciiTheme="minorHAnsi" w:hAnsiTheme="minorHAnsi"/>
          <w:sz w:val="22"/>
          <w:szCs w:val="22"/>
          <w:lang w:val="pl-PL"/>
        </w:rPr>
      </w:pPr>
      <w:r w:rsidRPr="00A76056">
        <w:rPr>
          <w:rFonts w:asciiTheme="minorHAnsi" w:hAnsiTheme="minorHAnsi"/>
          <w:sz w:val="22"/>
          <w:szCs w:val="22"/>
          <w:lang w:val="pl-PL"/>
        </w:rPr>
        <w:t xml:space="preserve">Wniosek Sądu Kasacyjnego o opinię doradczą Trybunału został złożony w kontekście ponownego </w:t>
      </w:r>
      <w:r w:rsidR="004A444D">
        <w:rPr>
          <w:rFonts w:asciiTheme="minorHAnsi" w:hAnsiTheme="minorHAnsi"/>
          <w:sz w:val="22"/>
          <w:szCs w:val="22"/>
          <w:lang w:val="pl-PL"/>
        </w:rPr>
        <w:t>rozpoznawania</w:t>
      </w:r>
      <w:r w:rsidRPr="00A76056">
        <w:rPr>
          <w:rFonts w:asciiTheme="minorHAnsi" w:hAnsiTheme="minorHAnsi"/>
          <w:sz w:val="22"/>
          <w:szCs w:val="22"/>
          <w:lang w:val="pl-PL"/>
        </w:rPr>
        <w:t xml:space="preserve"> tej kasacji. </w:t>
      </w:r>
    </w:p>
    <w:p w:rsidR="00D74CC1" w:rsidRPr="00986111" w:rsidRDefault="00A76056" w:rsidP="002A379D">
      <w:pPr>
        <w:pStyle w:val="ClinContent"/>
        <w:rPr>
          <w:rFonts w:asciiTheme="minorHAnsi" w:hAnsiTheme="minorHAnsi"/>
          <w:i/>
          <w:iCs/>
          <w:sz w:val="22"/>
          <w:szCs w:val="22"/>
          <w:lang w:val="pl-PL"/>
        </w:rPr>
      </w:pPr>
      <w:r w:rsidRPr="00986111">
        <w:rPr>
          <w:rFonts w:asciiTheme="minorHAnsi" w:hAnsiTheme="minorHAnsi"/>
          <w:i/>
          <w:iCs/>
          <w:sz w:val="22"/>
          <w:szCs w:val="22"/>
          <w:lang w:val="pl-PL"/>
        </w:rPr>
        <w:t>Opinia</w:t>
      </w:r>
    </w:p>
    <w:p w:rsidR="00A76056" w:rsidRPr="00314693" w:rsidRDefault="00A76056" w:rsidP="002A379D">
      <w:pPr>
        <w:pStyle w:val="ClinContent"/>
        <w:rPr>
          <w:rFonts w:asciiTheme="minorHAnsi" w:hAnsiTheme="minorHAnsi"/>
          <w:i/>
          <w:sz w:val="22"/>
          <w:szCs w:val="22"/>
          <w:lang w:val="pl-PL"/>
        </w:rPr>
      </w:pPr>
      <w:r w:rsidRPr="00314693">
        <w:rPr>
          <w:rFonts w:asciiTheme="minorHAnsi" w:hAnsiTheme="minorHAnsi"/>
          <w:iCs/>
          <w:sz w:val="22"/>
          <w:szCs w:val="22"/>
          <w:lang w:val="pl-PL"/>
        </w:rPr>
        <w:t>a)</w:t>
      </w:r>
      <w:r w:rsidR="00314693" w:rsidRPr="00314693">
        <w:rPr>
          <w:rFonts w:asciiTheme="minorHAnsi" w:hAnsiTheme="minorHAnsi"/>
          <w:iCs/>
          <w:sz w:val="22"/>
          <w:szCs w:val="22"/>
          <w:lang w:val="pl-PL"/>
        </w:rPr>
        <w:t xml:space="preserve"> </w:t>
      </w:r>
      <w:r w:rsidR="00314693" w:rsidRPr="00314693">
        <w:rPr>
          <w:rFonts w:asciiTheme="minorHAnsi" w:hAnsiTheme="minorHAnsi"/>
          <w:i/>
          <w:iCs/>
          <w:sz w:val="22"/>
          <w:szCs w:val="22"/>
          <w:lang w:val="pl-PL"/>
        </w:rPr>
        <w:t xml:space="preserve">Czy prawo do poszanowania życia prywatnego w rozumieniu art. 8 Konwencji dziecka urodzonego za granicą </w:t>
      </w:r>
      <w:r w:rsidR="004A444D">
        <w:rPr>
          <w:rFonts w:asciiTheme="minorHAnsi" w:hAnsiTheme="minorHAnsi"/>
          <w:i/>
          <w:iCs/>
          <w:sz w:val="22"/>
          <w:szCs w:val="22"/>
          <w:lang w:val="pl-PL"/>
        </w:rPr>
        <w:t>w drodze macierzyństwa</w:t>
      </w:r>
      <w:r w:rsidR="00314693" w:rsidRPr="00314693">
        <w:rPr>
          <w:rFonts w:asciiTheme="minorHAnsi" w:hAnsiTheme="minorHAnsi"/>
          <w:i/>
          <w:iCs/>
          <w:sz w:val="22"/>
          <w:szCs w:val="22"/>
          <w:lang w:val="pl-PL"/>
        </w:rPr>
        <w:t xml:space="preserve"> zastępcze</w:t>
      </w:r>
      <w:r w:rsidR="004A444D">
        <w:rPr>
          <w:rFonts w:asciiTheme="minorHAnsi" w:hAnsiTheme="minorHAnsi"/>
          <w:i/>
          <w:iCs/>
          <w:sz w:val="22"/>
          <w:szCs w:val="22"/>
          <w:lang w:val="pl-PL"/>
        </w:rPr>
        <w:t>go</w:t>
      </w:r>
      <w:r w:rsidR="00314693" w:rsidRPr="00314693">
        <w:rPr>
          <w:rFonts w:asciiTheme="minorHAnsi" w:hAnsiTheme="minorHAnsi"/>
          <w:i/>
          <w:iCs/>
          <w:sz w:val="22"/>
          <w:szCs w:val="22"/>
          <w:lang w:val="pl-PL"/>
        </w:rPr>
        <w:t xml:space="preserve">, </w:t>
      </w:r>
      <w:r w:rsidR="00314693" w:rsidRPr="009347BE">
        <w:rPr>
          <w:rFonts w:asciiTheme="minorHAnsi" w:hAnsiTheme="minorHAnsi"/>
          <w:i/>
          <w:iCs/>
          <w:sz w:val="22"/>
          <w:szCs w:val="22"/>
          <w:lang w:val="pl-PL"/>
        </w:rPr>
        <w:t>które wymaga</w:t>
      </w:r>
      <w:r w:rsidR="00314693" w:rsidRPr="00314693">
        <w:rPr>
          <w:rFonts w:asciiTheme="minorHAnsi" w:hAnsiTheme="minorHAnsi"/>
          <w:i/>
          <w:iCs/>
          <w:sz w:val="22"/>
          <w:szCs w:val="22"/>
          <w:lang w:val="pl-PL"/>
        </w:rPr>
        <w:t xml:space="preserve"> uznania w prawie krajowym relacji prawnej między dzieckiem a zamierzonym ojcem, będącym ojcem biologicznym, wymaga również, by prawo krajowe przewid</w:t>
      </w:r>
      <w:r w:rsidR="001408A9">
        <w:rPr>
          <w:rFonts w:asciiTheme="minorHAnsi" w:hAnsiTheme="minorHAnsi"/>
          <w:i/>
          <w:iCs/>
          <w:sz w:val="22"/>
          <w:szCs w:val="22"/>
          <w:lang w:val="pl-PL"/>
        </w:rPr>
        <w:t>yw</w:t>
      </w:r>
      <w:r w:rsidR="00314693" w:rsidRPr="00314693">
        <w:rPr>
          <w:rFonts w:asciiTheme="minorHAnsi" w:hAnsiTheme="minorHAnsi"/>
          <w:i/>
          <w:iCs/>
          <w:sz w:val="22"/>
          <w:szCs w:val="22"/>
          <w:lang w:val="pl-PL"/>
        </w:rPr>
        <w:t>ało możliwość uznania prawnej relacji rodzic-dziecko z zamierzoną matką, określoną jako „prawna matka” w akcie urodzenia sporządzonym zgodnie z prawem za granicą</w:t>
      </w:r>
      <w:r w:rsidR="00314693">
        <w:rPr>
          <w:rFonts w:asciiTheme="minorHAnsi" w:hAnsiTheme="minorHAnsi"/>
          <w:i/>
          <w:iCs/>
          <w:sz w:val="22"/>
          <w:szCs w:val="22"/>
          <w:lang w:val="pl-PL"/>
        </w:rPr>
        <w:t>, w sytuacji</w:t>
      </w:r>
      <w:r w:rsidR="00314693" w:rsidRPr="00314693">
        <w:rPr>
          <w:rFonts w:asciiTheme="minorHAnsi" w:hAnsiTheme="minorHAnsi"/>
          <w:i/>
          <w:iCs/>
          <w:sz w:val="22"/>
          <w:szCs w:val="22"/>
          <w:lang w:val="pl-PL"/>
        </w:rPr>
        <w:t xml:space="preserve"> gdy dziecko zostało poczęte z wykorzystaniem komórek jajowych dawcy – osoby trzeciej i gdy prawna relacja rodzic-dziecko z zamierzonym ojcem została uznana w prawie krajow</w:t>
      </w:r>
      <w:r w:rsidR="001408A9">
        <w:rPr>
          <w:rFonts w:asciiTheme="minorHAnsi" w:hAnsiTheme="minorHAnsi"/>
          <w:i/>
          <w:iCs/>
          <w:sz w:val="22"/>
          <w:szCs w:val="22"/>
          <w:lang w:val="pl-PL"/>
        </w:rPr>
        <w:t>ym?</w:t>
      </w:r>
      <w:r w:rsidR="00314693" w:rsidRPr="00314693">
        <w:rPr>
          <w:rFonts w:asciiTheme="minorHAnsi" w:hAnsiTheme="minorHAnsi"/>
          <w:i/>
          <w:iCs/>
          <w:sz w:val="22"/>
          <w:szCs w:val="22"/>
          <w:lang w:val="pl-PL"/>
        </w:rPr>
        <w:t xml:space="preserve"> </w:t>
      </w:r>
    </w:p>
    <w:p w:rsidR="00EB165F" w:rsidRPr="00EB165F" w:rsidRDefault="00EB165F" w:rsidP="002A379D">
      <w:pPr>
        <w:pStyle w:val="ClinContent"/>
        <w:rPr>
          <w:rFonts w:asciiTheme="minorHAnsi" w:hAnsiTheme="minorHAnsi"/>
          <w:snapToGrid w:val="0"/>
          <w:sz w:val="22"/>
          <w:szCs w:val="22"/>
          <w:lang w:val="pl-PL"/>
        </w:rPr>
      </w:pPr>
      <w:r w:rsidRPr="00EB165F">
        <w:rPr>
          <w:rFonts w:asciiTheme="minorHAnsi" w:hAnsiTheme="minorHAnsi"/>
          <w:snapToGrid w:val="0"/>
          <w:sz w:val="22"/>
          <w:szCs w:val="22"/>
          <w:lang w:val="pl-PL"/>
        </w:rPr>
        <w:t xml:space="preserve">i) </w:t>
      </w:r>
      <w:r w:rsidRPr="004A444D">
        <w:rPr>
          <w:rFonts w:asciiTheme="minorHAnsi" w:hAnsiTheme="minorHAnsi"/>
          <w:i/>
          <w:snapToGrid w:val="0"/>
          <w:sz w:val="22"/>
          <w:szCs w:val="22"/>
          <w:lang w:val="pl-PL"/>
        </w:rPr>
        <w:t>Dobro dziecka</w:t>
      </w:r>
      <w:r>
        <w:rPr>
          <w:rFonts w:asciiTheme="minorHAnsi" w:hAnsiTheme="minorHAnsi"/>
          <w:i/>
          <w:snapToGrid w:val="0"/>
          <w:sz w:val="22"/>
          <w:szCs w:val="22"/>
          <w:lang w:val="pl-PL"/>
        </w:rPr>
        <w:t xml:space="preserve"> </w:t>
      </w:r>
      <w:r w:rsidRPr="00EB165F">
        <w:rPr>
          <w:rFonts w:asciiTheme="minorHAnsi" w:hAnsiTheme="minorHAnsi"/>
          <w:i/>
          <w:snapToGrid w:val="0"/>
          <w:sz w:val="22"/>
          <w:szCs w:val="22"/>
          <w:lang w:val="pl-PL"/>
        </w:rPr>
        <w:t xml:space="preserve">– </w:t>
      </w:r>
      <w:r w:rsidRPr="00EB165F">
        <w:rPr>
          <w:rFonts w:asciiTheme="minorHAnsi" w:hAnsiTheme="minorHAnsi"/>
          <w:snapToGrid w:val="0"/>
          <w:sz w:val="22"/>
          <w:szCs w:val="22"/>
          <w:lang w:val="pl-PL"/>
        </w:rPr>
        <w:t xml:space="preserve">Brak uznania </w:t>
      </w:r>
      <w:r>
        <w:rPr>
          <w:rFonts w:asciiTheme="minorHAnsi" w:hAnsiTheme="minorHAnsi"/>
          <w:snapToGrid w:val="0"/>
          <w:sz w:val="22"/>
          <w:szCs w:val="22"/>
          <w:lang w:val="pl-PL"/>
        </w:rPr>
        <w:t>p</w:t>
      </w:r>
      <w:r w:rsidRPr="00EB165F">
        <w:rPr>
          <w:rFonts w:asciiTheme="minorHAnsi" w:hAnsiTheme="minorHAnsi"/>
          <w:snapToGrid w:val="0"/>
          <w:sz w:val="22"/>
          <w:szCs w:val="22"/>
          <w:lang w:val="pl-PL"/>
        </w:rPr>
        <w:t xml:space="preserve">rawnej relacji między dzieckiem urodzonym w drodze surogacji za granicą a zamierzoną matką </w:t>
      </w:r>
      <w:r>
        <w:rPr>
          <w:rFonts w:asciiTheme="minorHAnsi" w:hAnsiTheme="minorHAnsi"/>
          <w:snapToGrid w:val="0"/>
          <w:sz w:val="22"/>
          <w:szCs w:val="22"/>
          <w:lang w:val="pl-PL"/>
        </w:rPr>
        <w:t xml:space="preserve">ma negatywny wpływ na kilka aspektów prawa dziecka do poszanowania jego życia prywatnego. Generalnie </w:t>
      </w:r>
      <w:r w:rsidR="004A444D">
        <w:rPr>
          <w:rFonts w:asciiTheme="minorHAnsi" w:hAnsiTheme="minorHAnsi"/>
          <w:snapToGrid w:val="0"/>
          <w:sz w:val="22"/>
          <w:szCs w:val="22"/>
          <w:lang w:val="pl-PL"/>
        </w:rPr>
        <w:t xml:space="preserve">jest </w:t>
      </w:r>
      <w:r>
        <w:rPr>
          <w:rFonts w:asciiTheme="minorHAnsi" w:hAnsiTheme="minorHAnsi"/>
          <w:snapToGrid w:val="0"/>
          <w:sz w:val="22"/>
          <w:szCs w:val="22"/>
          <w:lang w:val="pl-PL"/>
        </w:rPr>
        <w:t>to niekorzystne dla dziecka, gdyż sytu</w:t>
      </w:r>
      <w:r w:rsidR="004A444D">
        <w:rPr>
          <w:rFonts w:asciiTheme="minorHAnsi" w:hAnsiTheme="minorHAnsi"/>
          <w:snapToGrid w:val="0"/>
          <w:sz w:val="22"/>
          <w:szCs w:val="22"/>
          <w:lang w:val="pl-PL"/>
        </w:rPr>
        <w:t>uje je</w:t>
      </w:r>
      <w:r>
        <w:rPr>
          <w:rFonts w:asciiTheme="minorHAnsi" w:hAnsiTheme="minorHAnsi"/>
          <w:snapToGrid w:val="0"/>
          <w:sz w:val="22"/>
          <w:szCs w:val="22"/>
          <w:lang w:val="pl-PL"/>
        </w:rPr>
        <w:t xml:space="preserve"> w pozycji niepewności prawnej odn</w:t>
      </w:r>
      <w:r w:rsidR="009347BE">
        <w:rPr>
          <w:rFonts w:asciiTheme="minorHAnsi" w:hAnsiTheme="minorHAnsi"/>
          <w:snapToGrid w:val="0"/>
          <w:sz w:val="22"/>
          <w:szCs w:val="22"/>
          <w:lang w:val="pl-PL"/>
        </w:rPr>
        <w:t>ośnie</w:t>
      </w:r>
      <w:r>
        <w:rPr>
          <w:rFonts w:asciiTheme="minorHAnsi" w:hAnsiTheme="minorHAnsi"/>
          <w:snapToGrid w:val="0"/>
          <w:sz w:val="22"/>
          <w:szCs w:val="22"/>
          <w:lang w:val="pl-PL"/>
        </w:rPr>
        <w:t xml:space="preserve"> do jego tożsamości w społeczeństwie. </w:t>
      </w:r>
    </w:p>
    <w:p w:rsidR="00EB165F" w:rsidRPr="00EB165F" w:rsidRDefault="00EB165F" w:rsidP="002A379D">
      <w:pPr>
        <w:pStyle w:val="ClinContent"/>
        <w:rPr>
          <w:rFonts w:asciiTheme="minorHAnsi" w:hAnsiTheme="minorHAnsi"/>
          <w:snapToGrid w:val="0"/>
          <w:sz w:val="22"/>
          <w:szCs w:val="22"/>
          <w:lang w:val="pl-PL"/>
        </w:rPr>
      </w:pPr>
      <w:r w:rsidRPr="00EB165F">
        <w:rPr>
          <w:rFonts w:asciiTheme="minorHAnsi" w:hAnsiTheme="minorHAnsi"/>
          <w:snapToGrid w:val="0"/>
          <w:sz w:val="22"/>
          <w:szCs w:val="22"/>
          <w:lang w:val="pl-PL"/>
        </w:rPr>
        <w:t xml:space="preserve">Ponadto w świetle faktu, że </w:t>
      </w:r>
      <w:r w:rsidRPr="009347BE">
        <w:rPr>
          <w:rFonts w:asciiTheme="minorHAnsi" w:hAnsiTheme="minorHAnsi"/>
          <w:snapToGrid w:val="0"/>
          <w:sz w:val="22"/>
          <w:szCs w:val="22"/>
          <w:lang w:val="pl-PL"/>
        </w:rPr>
        <w:t>dobro dziecka</w:t>
      </w:r>
      <w:r w:rsidRPr="00EB165F">
        <w:rPr>
          <w:rFonts w:asciiTheme="minorHAnsi" w:hAnsiTheme="minorHAnsi"/>
          <w:snapToGrid w:val="0"/>
          <w:sz w:val="22"/>
          <w:szCs w:val="22"/>
          <w:lang w:val="pl-PL"/>
        </w:rPr>
        <w:t xml:space="preserve"> </w:t>
      </w:r>
      <w:r>
        <w:rPr>
          <w:rFonts w:asciiTheme="minorHAnsi" w:hAnsiTheme="minorHAnsi"/>
          <w:snapToGrid w:val="0"/>
          <w:sz w:val="22"/>
          <w:szCs w:val="22"/>
          <w:lang w:val="pl-PL"/>
        </w:rPr>
        <w:t xml:space="preserve">obejmuje także prawną identyfikację z osobami, które są odpowiedzialne za jego wychowanie, spełnianie jego potrzeb i zapewnianie jego dobrostanu, </w:t>
      </w:r>
      <w:r w:rsidR="009347BE">
        <w:rPr>
          <w:rFonts w:asciiTheme="minorHAnsi" w:hAnsiTheme="minorHAnsi"/>
          <w:snapToGrid w:val="0"/>
          <w:sz w:val="22"/>
          <w:szCs w:val="22"/>
          <w:lang w:val="pl-PL"/>
        </w:rPr>
        <w:t>a także</w:t>
      </w:r>
      <w:r>
        <w:rPr>
          <w:rFonts w:asciiTheme="minorHAnsi" w:hAnsiTheme="minorHAnsi"/>
          <w:snapToGrid w:val="0"/>
          <w:sz w:val="22"/>
          <w:szCs w:val="22"/>
          <w:lang w:val="pl-PL"/>
        </w:rPr>
        <w:t xml:space="preserve"> </w:t>
      </w:r>
      <w:r w:rsidR="001408A9">
        <w:rPr>
          <w:rFonts w:asciiTheme="minorHAnsi" w:hAnsiTheme="minorHAnsi"/>
          <w:snapToGrid w:val="0"/>
          <w:sz w:val="22"/>
          <w:szCs w:val="22"/>
          <w:lang w:val="pl-PL"/>
        </w:rPr>
        <w:t xml:space="preserve">za </w:t>
      </w:r>
      <w:r>
        <w:rPr>
          <w:rFonts w:asciiTheme="minorHAnsi" w:hAnsiTheme="minorHAnsi"/>
          <w:snapToGrid w:val="0"/>
          <w:sz w:val="22"/>
          <w:szCs w:val="22"/>
          <w:lang w:val="pl-PL"/>
        </w:rPr>
        <w:t xml:space="preserve">możliwość życia i rozwijania się w stabilnym otoczeniu, generalna i bezwzględna niemożność uzyskania uznania relacji między dzieckiem urodzonym w drodze surogacji za granicą a zamierzoną matką </w:t>
      </w:r>
      <w:r w:rsidR="00A30AF4">
        <w:rPr>
          <w:rFonts w:asciiTheme="minorHAnsi" w:hAnsiTheme="minorHAnsi"/>
          <w:snapToGrid w:val="0"/>
          <w:sz w:val="22"/>
          <w:szCs w:val="22"/>
          <w:lang w:val="pl-PL"/>
        </w:rPr>
        <w:t>jest niezgodna z dobrem dziecka. Dobro dziecka</w:t>
      </w:r>
      <w:r>
        <w:rPr>
          <w:rFonts w:asciiTheme="minorHAnsi" w:hAnsiTheme="minorHAnsi"/>
          <w:snapToGrid w:val="0"/>
          <w:sz w:val="22"/>
          <w:szCs w:val="22"/>
          <w:lang w:val="pl-PL"/>
        </w:rPr>
        <w:t xml:space="preserve"> wymaga przynajmniej tego, by każda sytuacja była badana w świetle konkretnych okoliczności sprawy. </w:t>
      </w:r>
    </w:p>
    <w:p w:rsidR="00EB165F" w:rsidRPr="00EB165F" w:rsidRDefault="00EB165F" w:rsidP="002A379D">
      <w:pPr>
        <w:pStyle w:val="ClinContent"/>
        <w:rPr>
          <w:rFonts w:asciiTheme="minorHAnsi" w:hAnsiTheme="minorHAnsi"/>
          <w:snapToGrid w:val="0"/>
          <w:sz w:val="22"/>
          <w:szCs w:val="22"/>
          <w:lang w:val="pl-PL"/>
        </w:rPr>
      </w:pPr>
      <w:r w:rsidRPr="00EB165F">
        <w:rPr>
          <w:rFonts w:asciiTheme="minorHAnsi" w:hAnsiTheme="minorHAnsi"/>
          <w:snapToGrid w:val="0"/>
          <w:sz w:val="22"/>
          <w:szCs w:val="22"/>
          <w:lang w:val="pl-PL"/>
        </w:rPr>
        <w:t xml:space="preserve">ii) </w:t>
      </w:r>
      <w:r w:rsidRPr="00EB165F">
        <w:rPr>
          <w:rFonts w:asciiTheme="minorHAnsi" w:hAnsiTheme="minorHAnsi"/>
          <w:i/>
          <w:snapToGrid w:val="0"/>
          <w:sz w:val="22"/>
          <w:szCs w:val="22"/>
          <w:lang w:val="pl-PL"/>
        </w:rPr>
        <w:t xml:space="preserve">Zakres marginesu oceny dostępnego Państwom Stronom </w:t>
      </w:r>
      <w:r>
        <w:rPr>
          <w:rFonts w:asciiTheme="minorHAnsi" w:hAnsiTheme="minorHAnsi"/>
          <w:i/>
          <w:snapToGrid w:val="0"/>
          <w:sz w:val="22"/>
          <w:szCs w:val="22"/>
          <w:lang w:val="pl-PL"/>
        </w:rPr>
        <w:t>–</w:t>
      </w:r>
      <w:r w:rsidRPr="00EB165F">
        <w:rPr>
          <w:rFonts w:asciiTheme="minorHAnsi" w:hAnsiTheme="minorHAnsi"/>
          <w:i/>
          <w:snapToGrid w:val="0"/>
          <w:sz w:val="22"/>
          <w:szCs w:val="22"/>
          <w:lang w:val="pl-PL"/>
        </w:rPr>
        <w:t xml:space="preserve"> </w:t>
      </w:r>
      <w:r>
        <w:rPr>
          <w:rFonts w:asciiTheme="minorHAnsi" w:hAnsiTheme="minorHAnsi"/>
          <w:snapToGrid w:val="0"/>
          <w:sz w:val="22"/>
          <w:szCs w:val="22"/>
          <w:lang w:val="pl-PL"/>
        </w:rPr>
        <w:t xml:space="preserve">Pomimo pewnego trendu w kierunku umożliwienia prawnego uznania relacji między dzieckiem poczętym w drodze </w:t>
      </w:r>
      <w:r w:rsidR="009347BE">
        <w:rPr>
          <w:rFonts w:asciiTheme="minorHAnsi" w:hAnsiTheme="minorHAnsi"/>
          <w:snapToGrid w:val="0"/>
          <w:sz w:val="22"/>
          <w:szCs w:val="22"/>
          <w:lang w:val="pl-PL"/>
        </w:rPr>
        <w:t xml:space="preserve">macierzyństwa zastępczego </w:t>
      </w:r>
      <w:r>
        <w:rPr>
          <w:rFonts w:asciiTheme="minorHAnsi" w:hAnsiTheme="minorHAnsi"/>
          <w:snapToGrid w:val="0"/>
          <w:sz w:val="22"/>
          <w:szCs w:val="22"/>
          <w:lang w:val="pl-PL"/>
        </w:rPr>
        <w:t xml:space="preserve">za granicą a zamierzonymi rodzicami, nie ma w tej sprawie konsensusu w Europie. </w:t>
      </w:r>
    </w:p>
    <w:p w:rsidR="00EB165F" w:rsidRPr="00F924A1" w:rsidRDefault="00EB165F" w:rsidP="002A379D">
      <w:pPr>
        <w:pStyle w:val="ClinContent"/>
        <w:rPr>
          <w:rFonts w:asciiTheme="minorHAnsi" w:hAnsiTheme="minorHAnsi"/>
          <w:snapToGrid w:val="0"/>
          <w:sz w:val="22"/>
          <w:szCs w:val="22"/>
          <w:lang w:val="pl-PL"/>
        </w:rPr>
      </w:pPr>
      <w:r w:rsidRPr="00EB165F">
        <w:rPr>
          <w:rFonts w:asciiTheme="minorHAnsi" w:hAnsiTheme="minorHAnsi"/>
          <w:snapToGrid w:val="0"/>
          <w:sz w:val="22"/>
          <w:szCs w:val="22"/>
          <w:lang w:val="pl-PL"/>
        </w:rPr>
        <w:t xml:space="preserve">W związku z powyższym, gdy w grę wchodzi szczególnie ważny </w:t>
      </w:r>
      <w:r>
        <w:rPr>
          <w:rFonts w:asciiTheme="minorHAnsi" w:hAnsiTheme="minorHAnsi"/>
          <w:snapToGrid w:val="0"/>
          <w:sz w:val="22"/>
          <w:szCs w:val="22"/>
          <w:lang w:val="pl-PL"/>
        </w:rPr>
        <w:t>aspek</w:t>
      </w:r>
      <w:r w:rsidRPr="00EB165F">
        <w:rPr>
          <w:rFonts w:asciiTheme="minorHAnsi" w:hAnsiTheme="minorHAnsi"/>
          <w:snapToGrid w:val="0"/>
          <w:sz w:val="22"/>
          <w:szCs w:val="22"/>
          <w:lang w:val="pl-PL"/>
        </w:rPr>
        <w:t xml:space="preserve">t tożsamości jednostki, </w:t>
      </w:r>
      <w:r>
        <w:rPr>
          <w:rFonts w:asciiTheme="minorHAnsi" w:hAnsiTheme="minorHAnsi"/>
          <w:snapToGrid w:val="0"/>
          <w:sz w:val="22"/>
          <w:szCs w:val="22"/>
          <w:lang w:val="pl-PL"/>
        </w:rPr>
        <w:t>tak jak w przypadku, gdy chodzi o prawną relację między rodzicem a dzieckiem, margines przyznany państwu jest zwykle ograniczony. Ponadto</w:t>
      </w:r>
      <w:r w:rsidR="004148B7">
        <w:rPr>
          <w:rFonts w:asciiTheme="minorHAnsi" w:hAnsiTheme="minorHAnsi"/>
          <w:snapToGrid w:val="0"/>
          <w:sz w:val="22"/>
          <w:szCs w:val="22"/>
          <w:lang w:val="pl-PL"/>
        </w:rPr>
        <w:t xml:space="preserve">, gdy sprawa dotyczy otoczenia, w </w:t>
      </w:r>
      <w:r w:rsidR="00A30AF4">
        <w:rPr>
          <w:rFonts w:asciiTheme="minorHAnsi" w:hAnsiTheme="minorHAnsi"/>
          <w:snapToGrid w:val="0"/>
          <w:sz w:val="22"/>
          <w:szCs w:val="22"/>
          <w:lang w:val="pl-PL"/>
        </w:rPr>
        <w:t>jakim</w:t>
      </w:r>
      <w:r w:rsidR="004148B7">
        <w:rPr>
          <w:rFonts w:asciiTheme="minorHAnsi" w:hAnsiTheme="minorHAnsi"/>
          <w:snapToGrid w:val="0"/>
          <w:sz w:val="22"/>
          <w:szCs w:val="22"/>
          <w:lang w:val="pl-PL"/>
        </w:rPr>
        <w:t xml:space="preserve"> żyją i rozwijają się</w:t>
      </w:r>
      <w:r w:rsidR="00986111">
        <w:rPr>
          <w:rFonts w:asciiTheme="minorHAnsi" w:hAnsiTheme="minorHAnsi"/>
          <w:snapToGrid w:val="0"/>
          <w:sz w:val="22"/>
          <w:szCs w:val="22"/>
          <w:lang w:val="pl-PL"/>
        </w:rPr>
        <w:t xml:space="preserve"> dzieci</w:t>
      </w:r>
      <w:r w:rsidR="004148B7">
        <w:rPr>
          <w:rFonts w:asciiTheme="minorHAnsi" w:hAnsiTheme="minorHAnsi"/>
          <w:snapToGrid w:val="0"/>
          <w:sz w:val="22"/>
          <w:szCs w:val="22"/>
          <w:lang w:val="pl-PL"/>
        </w:rPr>
        <w:t>, oraz osób odpowiedzialnych za spełnienie ich potrzeb i zapewnianie ich dobrostanu,</w:t>
      </w:r>
      <w:r>
        <w:rPr>
          <w:rFonts w:asciiTheme="minorHAnsi" w:hAnsiTheme="minorHAnsi"/>
          <w:snapToGrid w:val="0"/>
          <w:sz w:val="22"/>
          <w:szCs w:val="22"/>
          <w:lang w:val="pl-PL"/>
        </w:rPr>
        <w:t xml:space="preserve"> w grę wchodzić mogą inne zasadnicze aspekty życia prywatnego dzieci. </w:t>
      </w:r>
      <w:r w:rsidRPr="00F924A1">
        <w:rPr>
          <w:rFonts w:asciiTheme="minorHAnsi" w:hAnsiTheme="minorHAnsi"/>
          <w:snapToGrid w:val="0"/>
          <w:sz w:val="22"/>
          <w:szCs w:val="22"/>
          <w:lang w:val="pl-PL"/>
        </w:rPr>
        <w:t xml:space="preserve">To dodatkowo </w:t>
      </w:r>
      <w:r w:rsidR="00986111">
        <w:rPr>
          <w:rFonts w:asciiTheme="minorHAnsi" w:hAnsiTheme="minorHAnsi"/>
          <w:snapToGrid w:val="0"/>
          <w:sz w:val="22"/>
          <w:szCs w:val="22"/>
          <w:lang w:val="pl-PL"/>
        </w:rPr>
        <w:t xml:space="preserve">przemawia za </w:t>
      </w:r>
      <w:r w:rsidR="00F924A1" w:rsidRPr="00F924A1">
        <w:rPr>
          <w:rFonts w:asciiTheme="minorHAnsi" w:hAnsiTheme="minorHAnsi"/>
          <w:snapToGrid w:val="0"/>
          <w:sz w:val="22"/>
          <w:szCs w:val="22"/>
          <w:lang w:val="pl-PL"/>
        </w:rPr>
        <w:t>stwierdzenie</w:t>
      </w:r>
      <w:r w:rsidR="00986111">
        <w:rPr>
          <w:rFonts w:asciiTheme="minorHAnsi" w:hAnsiTheme="minorHAnsi"/>
          <w:snapToGrid w:val="0"/>
          <w:sz w:val="22"/>
          <w:szCs w:val="22"/>
          <w:lang w:val="pl-PL"/>
        </w:rPr>
        <w:t>m Trybunału dotyczącym</w:t>
      </w:r>
      <w:r w:rsidRPr="00F924A1">
        <w:rPr>
          <w:rFonts w:asciiTheme="minorHAnsi" w:hAnsiTheme="minorHAnsi"/>
          <w:snapToGrid w:val="0"/>
          <w:sz w:val="22"/>
          <w:szCs w:val="22"/>
          <w:lang w:val="pl-PL"/>
        </w:rPr>
        <w:t xml:space="preserve"> zmniejszenia marginesu oceny.  </w:t>
      </w:r>
    </w:p>
    <w:p w:rsidR="00EB165F" w:rsidRPr="00EB165F" w:rsidRDefault="00EB165F" w:rsidP="002A379D">
      <w:pPr>
        <w:pStyle w:val="ClinContent"/>
        <w:rPr>
          <w:rFonts w:asciiTheme="minorHAnsi" w:hAnsiTheme="minorHAnsi"/>
          <w:sz w:val="22"/>
          <w:szCs w:val="22"/>
          <w:lang w:val="pl-PL"/>
        </w:rPr>
      </w:pPr>
      <w:r w:rsidRPr="00EB165F">
        <w:rPr>
          <w:rFonts w:asciiTheme="minorHAnsi" w:hAnsiTheme="minorHAnsi"/>
          <w:sz w:val="22"/>
          <w:szCs w:val="22"/>
          <w:lang w:val="pl-PL"/>
        </w:rPr>
        <w:t xml:space="preserve">iii) </w:t>
      </w:r>
      <w:r w:rsidRPr="00EB165F">
        <w:rPr>
          <w:rFonts w:asciiTheme="minorHAnsi" w:hAnsiTheme="minorHAnsi"/>
          <w:i/>
          <w:sz w:val="22"/>
          <w:szCs w:val="22"/>
          <w:lang w:val="pl-PL"/>
        </w:rPr>
        <w:t xml:space="preserve">Rozstrzygnięcie </w:t>
      </w:r>
      <w:r w:rsidRPr="00EB165F">
        <w:rPr>
          <w:rFonts w:asciiTheme="minorHAnsi" w:hAnsiTheme="minorHAnsi"/>
          <w:sz w:val="22"/>
          <w:szCs w:val="22"/>
          <w:lang w:val="pl-PL"/>
        </w:rPr>
        <w:t xml:space="preserve">(jednogłośnie): Zważywszy na wymogi dotyczące dobra dziecka i ograniczony margines oceny, prawo </w:t>
      </w:r>
      <w:r w:rsidR="004C6144">
        <w:rPr>
          <w:rFonts w:asciiTheme="minorHAnsi" w:hAnsiTheme="minorHAnsi"/>
          <w:sz w:val="22"/>
          <w:szCs w:val="22"/>
          <w:lang w:val="pl-PL"/>
        </w:rPr>
        <w:t>dziecka urodzonego za granicą w drodze macierzyństwa zastępczego</w:t>
      </w:r>
      <w:r w:rsidR="004C6144" w:rsidRPr="00EB165F">
        <w:rPr>
          <w:rFonts w:asciiTheme="minorHAnsi" w:hAnsiTheme="minorHAnsi"/>
          <w:sz w:val="22"/>
          <w:szCs w:val="22"/>
          <w:lang w:val="pl-PL"/>
        </w:rPr>
        <w:t xml:space="preserve"> </w:t>
      </w:r>
      <w:r w:rsidRPr="00EB165F">
        <w:rPr>
          <w:rFonts w:asciiTheme="minorHAnsi" w:hAnsiTheme="minorHAnsi"/>
          <w:sz w:val="22"/>
          <w:szCs w:val="22"/>
          <w:lang w:val="pl-PL"/>
        </w:rPr>
        <w:t xml:space="preserve">do poszanowania życia prywatnego w rozumieniu art. </w:t>
      </w:r>
      <w:r>
        <w:rPr>
          <w:rFonts w:asciiTheme="minorHAnsi" w:hAnsiTheme="minorHAnsi"/>
          <w:sz w:val="22"/>
          <w:szCs w:val="22"/>
          <w:lang w:val="pl-PL"/>
        </w:rPr>
        <w:t>8 wymaga, by prawo krajowe przewidywało możliwoś</w:t>
      </w:r>
      <w:r w:rsidR="00D943C2">
        <w:rPr>
          <w:rFonts w:asciiTheme="minorHAnsi" w:hAnsiTheme="minorHAnsi"/>
          <w:sz w:val="22"/>
          <w:szCs w:val="22"/>
          <w:lang w:val="pl-PL"/>
        </w:rPr>
        <w:t>ć</w:t>
      </w:r>
      <w:r>
        <w:rPr>
          <w:rFonts w:asciiTheme="minorHAnsi" w:hAnsiTheme="minorHAnsi"/>
          <w:sz w:val="22"/>
          <w:szCs w:val="22"/>
          <w:lang w:val="pl-PL"/>
        </w:rPr>
        <w:t xml:space="preserve"> uznania prawnej relacji rodzic-dziecko z zamierzoną matką wskazaną jako „matka</w:t>
      </w:r>
      <w:r w:rsidR="004148B7" w:rsidRPr="004148B7">
        <w:rPr>
          <w:rFonts w:asciiTheme="minorHAnsi" w:hAnsiTheme="minorHAnsi"/>
          <w:sz w:val="22"/>
          <w:szCs w:val="22"/>
          <w:lang w:val="pl-PL"/>
        </w:rPr>
        <w:t xml:space="preserve"> </w:t>
      </w:r>
      <w:r w:rsidR="004148B7">
        <w:rPr>
          <w:rFonts w:asciiTheme="minorHAnsi" w:hAnsiTheme="minorHAnsi"/>
          <w:sz w:val="22"/>
          <w:szCs w:val="22"/>
          <w:lang w:val="pl-PL"/>
        </w:rPr>
        <w:t>prawna</w:t>
      </w:r>
      <w:r>
        <w:rPr>
          <w:rFonts w:asciiTheme="minorHAnsi" w:hAnsiTheme="minorHAnsi"/>
          <w:sz w:val="22"/>
          <w:szCs w:val="22"/>
          <w:lang w:val="pl-PL"/>
        </w:rPr>
        <w:t xml:space="preserve">” w akcie urodzenia sporządzonym zgodnie z prawem za granicą. </w:t>
      </w:r>
    </w:p>
    <w:p w:rsidR="00AA0601" w:rsidRPr="00AA0601" w:rsidRDefault="00AA0601" w:rsidP="002A379D">
      <w:pPr>
        <w:pStyle w:val="ClinContent"/>
        <w:rPr>
          <w:rFonts w:asciiTheme="minorHAnsi" w:hAnsiTheme="minorHAnsi"/>
          <w:sz w:val="22"/>
          <w:szCs w:val="22"/>
          <w:lang w:val="pl-PL"/>
        </w:rPr>
      </w:pPr>
      <w:r w:rsidRPr="00AA0601">
        <w:rPr>
          <w:rFonts w:asciiTheme="minorHAnsi" w:hAnsiTheme="minorHAnsi"/>
          <w:iCs/>
          <w:sz w:val="22"/>
          <w:szCs w:val="22"/>
          <w:lang w:val="pl-PL"/>
        </w:rPr>
        <w:t xml:space="preserve">b) </w:t>
      </w:r>
      <w:r w:rsidR="004212A7" w:rsidRPr="001408A9">
        <w:rPr>
          <w:rFonts w:asciiTheme="minorHAnsi" w:hAnsiTheme="minorHAnsi"/>
          <w:i/>
          <w:iCs/>
          <w:sz w:val="22"/>
          <w:szCs w:val="22"/>
          <w:lang w:val="pl-PL"/>
        </w:rPr>
        <w:t>W</w:t>
      </w:r>
      <w:r w:rsidRPr="00AA0601">
        <w:rPr>
          <w:rFonts w:asciiTheme="minorHAnsi" w:hAnsiTheme="minorHAnsi"/>
          <w:i/>
          <w:iCs/>
          <w:sz w:val="22"/>
          <w:szCs w:val="22"/>
          <w:lang w:val="pl-PL"/>
        </w:rPr>
        <w:t xml:space="preserve"> sytuacji, gdy dziecko zostało poczęte z wykorzystaniem komórek jajowych dawcy </w:t>
      </w:r>
      <w:r w:rsidR="004212A7">
        <w:rPr>
          <w:rFonts w:asciiTheme="minorHAnsi" w:hAnsiTheme="minorHAnsi"/>
          <w:i/>
          <w:iCs/>
          <w:sz w:val="22"/>
          <w:szCs w:val="22"/>
          <w:lang w:val="pl-PL"/>
        </w:rPr>
        <w:t>-</w:t>
      </w:r>
      <w:r w:rsidRPr="00AA0601">
        <w:rPr>
          <w:rFonts w:asciiTheme="minorHAnsi" w:hAnsiTheme="minorHAnsi"/>
          <w:i/>
          <w:iCs/>
          <w:sz w:val="22"/>
          <w:szCs w:val="22"/>
          <w:lang w:val="pl-PL"/>
        </w:rPr>
        <w:t xml:space="preserve"> osoby trzeciej, </w:t>
      </w:r>
      <w:r w:rsidR="004212A7">
        <w:rPr>
          <w:rFonts w:asciiTheme="minorHAnsi" w:hAnsiTheme="minorHAnsi"/>
          <w:i/>
          <w:iCs/>
          <w:sz w:val="22"/>
          <w:szCs w:val="22"/>
          <w:lang w:val="pl-PL"/>
        </w:rPr>
        <w:t xml:space="preserve">czy </w:t>
      </w:r>
      <w:r w:rsidRPr="00AA0601">
        <w:rPr>
          <w:rFonts w:asciiTheme="minorHAnsi" w:hAnsiTheme="minorHAnsi"/>
          <w:i/>
          <w:iCs/>
          <w:sz w:val="22"/>
          <w:szCs w:val="22"/>
          <w:lang w:val="pl-PL"/>
        </w:rPr>
        <w:t xml:space="preserve">prawo do poszanowania życia prywatnego dziecka urodzonego w drodze umowy o macierzyństwie zastępczym za granicą wymaga, by uznanie prawnej relacji rodzic-dziecko z zamierzoną matką nastąpiło </w:t>
      </w:r>
      <w:bookmarkStart w:id="0" w:name="_GoBack"/>
      <w:r w:rsidRPr="00AA0601">
        <w:rPr>
          <w:rFonts w:asciiTheme="minorHAnsi" w:hAnsiTheme="minorHAnsi"/>
          <w:i/>
          <w:iCs/>
          <w:sz w:val="22"/>
          <w:szCs w:val="22"/>
          <w:lang w:val="pl-PL"/>
        </w:rPr>
        <w:t xml:space="preserve">w formie wpisu szczegółów aktu urodzenia sporządzonego zgodnie z </w:t>
      </w:r>
      <w:r w:rsidRPr="00AA0601">
        <w:rPr>
          <w:rFonts w:asciiTheme="minorHAnsi" w:hAnsiTheme="minorHAnsi"/>
          <w:i/>
          <w:iCs/>
          <w:sz w:val="22"/>
          <w:szCs w:val="22"/>
          <w:lang w:val="pl-PL"/>
        </w:rPr>
        <w:lastRenderedPageBreak/>
        <w:t>prawem za granicą do rejestr</w:t>
      </w:r>
      <w:r w:rsidR="00F924A1">
        <w:rPr>
          <w:rFonts w:asciiTheme="minorHAnsi" w:hAnsiTheme="minorHAnsi"/>
          <w:i/>
          <w:iCs/>
          <w:sz w:val="22"/>
          <w:szCs w:val="22"/>
          <w:lang w:val="pl-PL"/>
        </w:rPr>
        <w:t>u</w:t>
      </w:r>
      <w:r w:rsidRPr="00AA0601">
        <w:rPr>
          <w:rFonts w:asciiTheme="minorHAnsi" w:hAnsiTheme="minorHAnsi"/>
          <w:i/>
          <w:iCs/>
          <w:sz w:val="22"/>
          <w:szCs w:val="22"/>
          <w:lang w:val="pl-PL"/>
        </w:rPr>
        <w:t xml:space="preserve"> </w:t>
      </w:r>
      <w:r w:rsidR="00986111">
        <w:rPr>
          <w:rFonts w:asciiTheme="minorHAnsi" w:hAnsiTheme="minorHAnsi"/>
          <w:i/>
          <w:iCs/>
          <w:sz w:val="22"/>
          <w:szCs w:val="22"/>
          <w:lang w:val="pl-PL"/>
        </w:rPr>
        <w:t>stanu cywilnego</w:t>
      </w:r>
      <w:r w:rsidRPr="00AA0601">
        <w:rPr>
          <w:rFonts w:asciiTheme="minorHAnsi" w:hAnsiTheme="minorHAnsi"/>
          <w:i/>
          <w:iCs/>
          <w:sz w:val="22"/>
          <w:szCs w:val="22"/>
          <w:lang w:val="pl-PL"/>
        </w:rPr>
        <w:t xml:space="preserve">, czy też </w:t>
      </w:r>
      <w:r w:rsidR="00F924A1">
        <w:rPr>
          <w:rFonts w:asciiTheme="minorHAnsi" w:hAnsiTheme="minorHAnsi"/>
          <w:i/>
          <w:iCs/>
          <w:sz w:val="22"/>
          <w:szCs w:val="22"/>
          <w:lang w:val="pl-PL"/>
        </w:rPr>
        <w:t xml:space="preserve">może </w:t>
      </w:r>
      <w:r w:rsidRPr="00AA0601">
        <w:rPr>
          <w:rFonts w:asciiTheme="minorHAnsi" w:hAnsiTheme="minorHAnsi"/>
          <w:i/>
          <w:iCs/>
          <w:sz w:val="22"/>
          <w:szCs w:val="22"/>
          <w:lang w:val="pl-PL"/>
        </w:rPr>
        <w:t>dopuszcza</w:t>
      </w:r>
      <w:r w:rsidR="00F924A1">
        <w:rPr>
          <w:rFonts w:asciiTheme="minorHAnsi" w:hAnsiTheme="minorHAnsi"/>
          <w:i/>
          <w:iCs/>
          <w:sz w:val="22"/>
          <w:szCs w:val="22"/>
          <w:lang w:val="pl-PL"/>
        </w:rPr>
        <w:t>ć</w:t>
      </w:r>
      <w:r w:rsidRPr="00AA0601">
        <w:rPr>
          <w:rFonts w:asciiTheme="minorHAnsi" w:hAnsiTheme="minorHAnsi"/>
          <w:i/>
          <w:iCs/>
          <w:sz w:val="22"/>
          <w:szCs w:val="22"/>
          <w:lang w:val="pl-PL"/>
        </w:rPr>
        <w:t xml:space="preserve"> ono użycie innych środków, takich jak adopcja dziecka przez zamierzoną matkę</w:t>
      </w:r>
      <w:r>
        <w:rPr>
          <w:rFonts w:asciiTheme="minorHAnsi" w:hAnsiTheme="minorHAnsi"/>
          <w:iCs/>
          <w:sz w:val="22"/>
          <w:szCs w:val="22"/>
          <w:lang w:val="pl-PL"/>
        </w:rPr>
        <w:t xml:space="preserve"> </w:t>
      </w:r>
    </w:p>
    <w:p w:rsidR="00AA0601" w:rsidRPr="00AA0601" w:rsidRDefault="00D36472" w:rsidP="002A379D">
      <w:pPr>
        <w:pStyle w:val="ClinContent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Tożsamość jednostki wchodzi w grę w mniejszym stopniu</w:t>
      </w:r>
      <w:r w:rsidRPr="00AA0601">
        <w:rPr>
          <w:rFonts w:asciiTheme="minorHAnsi" w:hAnsiTheme="minorHAnsi"/>
          <w:sz w:val="22"/>
          <w:szCs w:val="22"/>
          <w:lang w:val="pl-PL"/>
        </w:rPr>
        <w:t xml:space="preserve"> </w:t>
      </w:r>
      <w:r>
        <w:rPr>
          <w:rFonts w:asciiTheme="minorHAnsi" w:hAnsiTheme="minorHAnsi"/>
          <w:sz w:val="22"/>
          <w:szCs w:val="22"/>
          <w:lang w:val="pl-PL"/>
        </w:rPr>
        <w:t>w</w:t>
      </w:r>
      <w:r w:rsidR="00AA0601" w:rsidRPr="00AA0601">
        <w:rPr>
          <w:rFonts w:asciiTheme="minorHAnsi" w:hAnsiTheme="minorHAnsi"/>
          <w:sz w:val="22"/>
          <w:szCs w:val="22"/>
          <w:lang w:val="pl-PL"/>
        </w:rPr>
        <w:t xml:space="preserve"> sytuacji, gdy kwestia dotyczy </w:t>
      </w:r>
      <w:r w:rsidRPr="00AA0601">
        <w:rPr>
          <w:rFonts w:asciiTheme="minorHAnsi" w:hAnsiTheme="minorHAnsi"/>
          <w:sz w:val="22"/>
          <w:szCs w:val="22"/>
          <w:lang w:val="pl-PL"/>
        </w:rPr>
        <w:t xml:space="preserve">nie </w:t>
      </w:r>
      <w:r w:rsidR="00AA0601" w:rsidRPr="00AA0601">
        <w:rPr>
          <w:rFonts w:asciiTheme="minorHAnsi" w:hAnsiTheme="minorHAnsi"/>
          <w:sz w:val="22"/>
          <w:szCs w:val="22"/>
          <w:lang w:val="pl-PL"/>
        </w:rPr>
        <w:t>samej zasady ustanowienia lub uznania rodzicielstwa osoby</w:t>
      </w:r>
      <w:r w:rsidR="00F924A1">
        <w:rPr>
          <w:rFonts w:asciiTheme="minorHAnsi" w:hAnsiTheme="minorHAnsi"/>
          <w:sz w:val="22"/>
          <w:szCs w:val="22"/>
          <w:lang w:val="pl-PL"/>
        </w:rPr>
        <w:t>,</w:t>
      </w:r>
      <w:r w:rsidR="00AA0601" w:rsidRPr="00AA0601">
        <w:rPr>
          <w:rFonts w:asciiTheme="minorHAnsi" w:hAnsiTheme="minorHAnsi"/>
          <w:sz w:val="22"/>
          <w:szCs w:val="22"/>
          <w:lang w:val="pl-PL"/>
        </w:rPr>
        <w:t xml:space="preserve"> a raczej środków, </w:t>
      </w:r>
      <w:r>
        <w:rPr>
          <w:rFonts w:asciiTheme="minorHAnsi" w:hAnsiTheme="minorHAnsi"/>
          <w:sz w:val="22"/>
          <w:szCs w:val="22"/>
          <w:lang w:val="pl-PL"/>
        </w:rPr>
        <w:t>jaki</w:t>
      </w:r>
      <w:r w:rsidR="00AA0601" w:rsidRPr="00AA0601">
        <w:rPr>
          <w:rFonts w:asciiTheme="minorHAnsi" w:hAnsiTheme="minorHAnsi"/>
          <w:sz w:val="22"/>
          <w:szCs w:val="22"/>
          <w:lang w:val="pl-PL"/>
        </w:rPr>
        <w:t>e należy przyjąć w tym celu</w:t>
      </w:r>
      <w:r w:rsidR="00AA0601">
        <w:rPr>
          <w:rFonts w:asciiTheme="minorHAnsi" w:hAnsiTheme="minorHAnsi"/>
          <w:sz w:val="22"/>
          <w:szCs w:val="22"/>
          <w:lang w:val="pl-PL"/>
        </w:rPr>
        <w:t>. W związku z powyższym</w:t>
      </w:r>
      <w:r w:rsidR="004212A7">
        <w:rPr>
          <w:rFonts w:asciiTheme="minorHAnsi" w:hAnsiTheme="minorHAnsi"/>
          <w:sz w:val="22"/>
          <w:szCs w:val="22"/>
          <w:lang w:val="pl-PL"/>
        </w:rPr>
        <w:t>, mając na uwadze, że w tej kwestii brak jest konsensusu</w:t>
      </w:r>
      <w:r w:rsidR="004212A7" w:rsidRPr="00F924A1">
        <w:rPr>
          <w:rFonts w:asciiTheme="minorHAnsi" w:hAnsiTheme="minorHAnsi"/>
          <w:sz w:val="22"/>
          <w:szCs w:val="22"/>
          <w:lang w:val="pl-PL"/>
        </w:rPr>
        <w:t xml:space="preserve"> </w:t>
      </w:r>
      <w:r w:rsidR="004212A7">
        <w:rPr>
          <w:rFonts w:asciiTheme="minorHAnsi" w:hAnsiTheme="minorHAnsi"/>
          <w:sz w:val="22"/>
          <w:szCs w:val="22"/>
          <w:lang w:val="pl-PL"/>
        </w:rPr>
        <w:t>w Europie,</w:t>
      </w:r>
      <w:r w:rsidR="00AA0601">
        <w:rPr>
          <w:rFonts w:asciiTheme="minorHAnsi" w:hAnsiTheme="minorHAnsi"/>
          <w:sz w:val="22"/>
          <w:szCs w:val="22"/>
          <w:lang w:val="pl-PL"/>
        </w:rPr>
        <w:t xml:space="preserve"> wybór środków pozwalających na uznanie prawnej relacji między dzieckiem a zamierzonymi rodzicami wchodzi w zakres marginesu oceny państwa. </w:t>
      </w:r>
    </w:p>
    <w:p w:rsidR="00BE2396" w:rsidRPr="00BE2396" w:rsidRDefault="00F924A1" w:rsidP="002A379D">
      <w:pPr>
        <w:pStyle w:val="ClinContent"/>
        <w:rPr>
          <w:rFonts w:asciiTheme="minorHAnsi" w:eastAsia="Calibri" w:hAnsiTheme="minorHAnsi"/>
          <w:sz w:val="22"/>
          <w:szCs w:val="22"/>
          <w:lang w:val="pl-PL" w:eastAsia="fr-FR"/>
        </w:rPr>
      </w:pPr>
      <w:r>
        <w:rPr>
          <w:rFonts w:asciiTheme="minorHAnsi" w:hAnsiTheme="minorHAnsi"/>
          <w:sz w:val="22"/>
          <w:szCs w:val="22"/>
          <w:lang w:val="pl-PL"/>
        </w:rPr>
        <w:t>Ponadto</w:t>
      </w:r>
      <w:r w:rsidR="00BE2396" w:rsidRPr="00BE2396">
        <w:rPr>
          <w:rFonts w:asciiTheme="minorHAnsi" w:hAnsiTheme="minorHAnsi"/>
          <w:sz w:val="22"/>
          <w:szCs w:val="22"/>
          <w:lang w:val="pl-PL"/>
        </w:rPr>
        <w:t xml:space="preserve"> dobro dziecka, które należy o</w:t>
      </w:r>
      <w:r w:rsidR="00BE2396">
        <w:rPr>
          <w:rFonts w:asciiTheme="minorHAnsi" w:hAnsiTheme="minorHAnsi"/>
          <w:sz w:val="22"/>
          <w:szCs w:val="22"/>
          <w:lang w:val="pl-PL"/>
        </w:rPr>
        <w:t xml:space="preserve">ceniać głównie </w:t>
      </w:r>
      <w:r w:rsidR="00BE2396">
        <w:rPr>
          <w:rFonts w:asciiTheme="minorHAnsi" w:hAnsiTheme="minorHAnsi"/>
          <w:i/>
          <w:sz w:val="22"/>
          <w:szCs w:val="22"/>
          <w:lang w:val="pl-PL"/>
        </w:rPr>
        <w:t>in concreto</w:t>
      </w:r>
      <w:r w:rsidR="00BE2396" w:rsidRPr="00BE2396">
        <w:rPr>
          <w:rFonts w:asciiTheme="minorHAnsi" w:hAnsiTheme="minorHAnsi"/>
          <w:sz w:val="22"/>
          <w:szCs w:val="22"/>
          <w:lang w:val="pl-PL"/>
        </w:rPr>
        <w:t xml:space="preserve">, wymaga </w:t>
      </w:r>
      <w:r w:rsidR="00BE2396">
        <w:rPr>
          <w:rFonts w:asciiTheme="minorHAnsi" w:hAnsiTheme="minorHAnsi"/>
          <w:sz w:val="22"/>
          <w:szCs w:val="22"/>
          <w:lang w:val="pl-PL"/>
        </w:rPr>
        <w:t xml:space="preserve">umożliwienia </w:t>
      </w:r>
      <w:r w:rsidR="00BE2396" w:rsidRPr="00BE2396">
        <w:rPr>
          <w:rFonts w:asciiTheme="minorHAnsi" w:hAnsiTheme="minorHAnsi"/>
          <w:sz w:val="22"/>
          <w:szCs w:val="22"/>
          <w:lang w:val="pl-PL"/>
        </w:rPr>
        <w:t>uznania relacji, ustanowionej</w:t>
      </w:r>
      <w:r w:rsidR="00BE2396">
        <w:rPr>
          <w:rFonts w:asciiTheme="minorHAnsi" w:hAnsiTheme="minorHAnsi"/>
          <w:i/>
          <w:sz w:val="22"/>
          <w:szCs w:val="22"/>
          <w:lang w:val="pl-PL"/>
        </w:rPr>
        <w:t xml:space="preserve"> </w:t>
      </w:r>
      <w:r w:rsidR="00BE2396">
        <w:rPr>
          <w:rFonts w:asciiTheme="minorHAnsi" w:hAnsiTheme="minorHAnsi"/>
          <w:sz w:val="22"/>
          <w:szCs w:val="22"/>
          <w:lang w:val="pl-PL"/>
        </w:rPr>
        <w:t xml:space="preserve">zgodnie z prawem za granicą, najpóźniej, gdy </w:t>
      </w:r>
      <w:r>
        <w:rPr>
          <w:rFonts w:asciiTheme="minorHAnsi" w:hAnsiTheme="minorHAnsi"/>
          <w:sz w:val="22"/>
          <w:szCs w:val="22"/>
          <w:lang w:val="pl-PL"/>
        </w:rPr>
        <w:t xml:space="preserve">urzeczywistni </w:t>
      </w:r>
      <w:r w:rsidR="00BE2396">
        <w:rPr>
          <w:rFonts w:asciiTheme="minorHAnsi" w:hAnsiTheme="minorHAnsi"/>
          <w:sz w:val="22"/>
          <w:szCs w:val="22"/>
          <w:lang w:val="pl-PL"/>
        </w:rPr>
        <w:t xml:space="preserve">się </w:t>
      </w:r>
      <w:r w:rsidR="00BE2396" w:rsidRPr="00F924A1">
        <w:rPr>
          <w:rFonts w:asciiTheme="minorHAnsi" w:hAnsiTheme="minorHAnsi"/>
          <w:sz w:val="22"/>
          <w:szCs w:val="22"/>
          <w:lang w:val="pl-PL"/>
        </w:rPr>
        <w:t>ona w praktyce.</w:t>
      </w:r>
      <w:r w:rsidR="00BE2396">
        <w:rPr>
          <w:rFonts w:asciiTheme="minorHAnsi" w:hAnsiTheme="minorHAnsi"/>
          <w:sz w:val="22"/>
          <w:szCs w:val="22"/>
          <w:lang w:val="pl-PL"/>
        </w:rPr>
        <w:t xml:space="preserve"> To w zasadzie przede wszystkim do w</w:t>
      </w:r>
      <w:r>
        <w:rPr>
          <w:rFonts w:asciiTheme="minorHAnsi" w:hAnsiTheme="minorHAnsi"/>
          <w:sz w:val="22"/>
          <w:szCs w:val="22"/>
          <w:lang w:val="pl-PL"/>
        </w:rPr>
        <w:t>ładz krajowych należy ocenianie</w:t>
      </w:r>
      <w:r w:rsidR="00BE2396">
        <w:rPr>
          <w:rFonts w:asciiTheme="minorHAnsi" w:hAnsiTheme="minorHAnsi"/>
          <w:sz w:val="22"/>
          <w:szCs w:val="22"/>
          <w:lang w:val="pl-PL"/>
        </w:rPr>
        <w:t xml:space="preserve"> w konkretnych okolicznościach sprawy, czy i kiedy wspomniana relacja stała się rzeczywista w praktyce. Dobro dziecka nie może być jednak ujmowane w t</w:t>
      </w:r>
      <w:r w:rsidR="00C2167D">
        <w:rPr>
          <w:rFonts w:asciiTheme="minorHAnsi" w:hAnsiTheme="minorHAnsi"/>
          <w:sz w:val="22"/>
          <w:szCs w:val="22"/>
          <w:lang w:val="pl-PL"/>
        </w:rPr>
        <w:t>aki</w:t>
      </w:r>
      <w:r w:rsidR="00BE2396">
        <w:rPr>
          <w:rFonts w:asciiTheme="minorHAnsi" w:hAnsiTheme="minorHAnsi"/>
          <w:sz w:val="22"/>
          <w:szCs w:val="22"/>
          <w:lang w:val="pl-PL"/>
        </w:rPr>
        <w:t xml:space="preserve"> sposób, by oznaczało ono, że uznanie prawnej relacji rodzic-dziecko między dzieckiem a zamierzoną matką pociąga za sobą obowiązek państwa zarejestrowania szczegółów zagranicznego aktu urodzenia w zakresie, w jakim określają one zamierzoną matkę jako matkę</w:t>
      </w:r>
      <w:r w:rsidRPr="00F924A1">
        <w:rPr>
          <w:rFonts w:asciiTheme="minorHAnsi" w:hAnsiTheme="minorHAnsi"/>
          <w:sz w:val="22"/>
          <w:szCs w:val="22"/>
          <w:lang w:val="pl-PL"/>
        </w:rPr>
        <w:t xml:space="preserve"> </w:t>
      </w:r>
      <w:r>
        <w:rPr>
          <w:rFonts w:asciiTheme="minorHAnsi" w:hAnsiTheme="minorHAnsi"/>
          <w:sz w:val="22"/>
          <w:szCs w:val="22"/>
          <w:lang w:val="pl-PL"/>
        </w:rPr>
        <w:t>prawną</w:t>
      </w:r>
      <w:r w:rsidR="00BE2396">
        <w:rPr>
          <w:rFonts w:asciiTheme="minorHAnsi" w:hAnsiTheme="minorHAnsi"/>
          <w:sz w:val="22"/>
          <w:szCs w:val="22"/>
          <w:lang w:val="pl-PL"/>
        </w:rPr>
        <w:t xml:space="preserve">. W zależności od okoliczności każdej sprawy </w:t>
      </w:r>
      <w:r w:rsidR="00C2167D">
        <w:rPr>
          <w:rFonts w:asciiTheme="minorHAnsi" w:hAnsiTheme="minorHAnsi"/>
          <w:sz w:val="22"/>
          <w:szCs w:val="22"/>
          <w:lang w:val="pl-PL"/>
        </w:rPr>
        <w:t xml:space="preserve">również </w:t>
      </w:r>
      <w:r w:rsidR="00BE2396">
        <w:rPr>
          <w:rFonts w:asciiTheme="minorHAnsi" w:hAnsiTheme="minorHAnsi"/>
          <w:sz w:val="22"/>
          <w:szCs w:val="22"/>
          <w:lang w:val="pl-PL"/>
        </w:rPr>
        <w:t>inne środki mogą w odpowiedni sposób</w:t>
      </w:r>
      <w:r w:rsidR="00D36472" w:rsidRPr="00D36472">
        <w:rPr>
          <w:rFonts w:asciiTheme="minorHAnsi" w:hAnsiTheme="minorHAnsi"/>
          <w:sz w:val="22"/>
          <w:szCs w:val="22"/>
          <w:lang w:val="pl-PL"/>
        </w:rPr>
        <w:t xml:space="preserve"> </w:t>
      </w:r>
      <w:r w:rsidR="00D36472">
        <w:rPr>
          <w:rFonts w:asciiTheme="minorHAnsi" w:hAnsiTheme="minorHAnsi"/>
          <w:sz w:val="22"/>
          <w:szCs w:val="22"/>
          <w:lang w:val="pl-PL"/>
        </w:rPr>
        <w:t>służyć dobru dziecka</w:t>
      </w:r>
      <w:r w:rsidR="00BE2396">
        <w:rPr>
          <w:rFonts w:asciiTheme="minorHAnsi" w:hAnsiTheme="minorHAnsi"/>
          <w:sz w:val="22"/>
          <w:szCs w:val="22"/>
          <w:lang w:val="pl-PL"/>
        </w:rPr>
        <w:t xml:space="preserve">, w tym adopcja, która w </w:t>
      </w:r>
      <w:r w:rsidR="00360184">
        <w:rPr>
          <w:rFonts w:asciiTheme="minorHAnsi" w:hAnsiTheme="minorHAnsi"/>
          <w:sz w:val="22"/>
          <w:szCs w:val="22"/>
          <w:lang w:val="pl-PL"/>
        </w:rPr>
        <w:t xml:space="preserve">zakresie </w:t>
      </w:r>
      <w:r w:rsidR="00BE2396">
        <w:rPr>
          <w:rFonts w:asciiTheme="minorHAnsi" w:hAnsiTheme="minorHAnsi"/>
          <w:sz w:val="22"/>
          <w:szCs w:val="22"/>
          <w:lang w:val="pl-PL"/>
        </w:rPr>
        <w:t xml:space="preserve">uznania relacji wywołuje podobne skutki jak rejestracja szczegółów zagranicznego </w:t>
      </w:r>
      <w:r w:rsidR="00C2167D">
        <w:rPr>
          <w:rFonts w:asciiTheme="minorHAnsi" w:hAnsiTheme="minorHAnsi"/>
          <w:sz w:val="22"/>
          <w:szCs w:val="22"/>
          <w:lang w:val="pl-PL"/>
        </w:rPr>
        <w:t xml:space="preserve">aktu </w:t>
      </w:r>
      <w:r w:rsidR="00BE2396">
        <w:rPr>
          <w:rFonts w:asciiTheme="minorHAnsi" w:hAnsiTheme="minorHAnsi"/>
          <w:sz w:val="22"/>
          <w:szCs w:val="22"/>
          <w:lang w:val="pl-PL"/>
        </w:rPr>
        <w:t xml:space="preserve">urodzenia. </w:t>
      </w:r>
    </w:p>
    <w:p w:rsidR="00E542F5" w:rsidRPr="00E542F5" w:rsidRDefault="00E542F5" w:rsidP="002A379D">
      <w:pPr>
        <w:pStyle w:val="ClinContent"/>
        <w:rPr>
          <w:rFonts w:asciiTheme="minorHAnsi" w:hAnsiTheme="minorHAnsi"/>
          <w:sz w:val="22"/>
          <w:szCs w:val="22"/>
          <w:lang w:val="pl-PL"/>
        </w:rPr>
      </w:pPr>
      <w:r w:rsidRPr="00E542F5">
        <w:rPr>
          <w:rFonts w:asciiTheme="minorHAnsi" w:hAnsiTheme="minorHAnsi"/>
          <w:sz w:val="22"/>
          <w:szCs w:val="22"/>
          <w:lang w:val="pl-PL"/>
        </w:rPr>
        <w:t>W su</w:t>
      </w:r>
      <w:r w:rsidR="00127D35">
        <w:rPr>
          <w:rFonts w:asciiTheme="minorHAnsi" w:hAnsiTheme="minorHAnsi"/>
          <w:sz w:val="22"/>
          <w:szCs w:val="22"/>
          <w:lang w:val="pl-PL"/>
        </w:rPr>
        <w:t>mie, zważywszy na margines ocen</w:t>
      </w:r>
      <w:r w:rsidRPr="00E542F5">
        <w:rPr>
          <w:rFonts w:asciiTheme="minorHAnsi" w:hAnsiTheme="minorHAnsi"/>
          <w:sz w:val="22"/>
          <w:szCs w:val="22"/>
          <w:lang w:val="pl-PL"/>
        </w:rPr>
        <w:t>y przysługują</w:t>
      </w:r>
      <w:r>
        <w:rPr>
          <w:rFonts w:asciiTheme="minorHAnsi" w:hAnsiTheme="minorHAnsi"/>
          <w:sz w:val="22"/>
          <w:szCs w:val="22"/>
          <w:lang w:val="pl-PL"/>
        </w:rPr>
        <w:t>cy państwom w odniesieniu do wy</w:t>
      </w:r>
      <w:r w:rsidRPr="00E542F5">
        <w:rPr>
          <w:rFonts w:asciiTheme="minorHAnsi" w:hAnsiTheme="minorHAnsi"/>
          <w:sz w:val="22"/>
          <w:szCs w:val="22"/>
          <w:lang w:val="pl-PL"/>
        </w:rPr>
        <w:t>b</w:t>
      </w:r>
      <w:r>
        <w:rPr>
          <w:rFonts w:asciiTheme="minorHAnsi" w:hAnsiTheme="minorHAnsi"/>
          <w:sz w:val="22"/>
          <w:szCs w:val="22"/>
          <w:lang w:val="pl-PL"/>
        </w:rPr>
        <w:t>o</w:t>
      </w:r>
      <w:r w:rsidRPr="00E542F5">
        <w:rPr>
          <w:rFonts w:asciiTheme="minorHAnsi" w:hAnsiTheme="minorHAnsi"/>
          <w:sz w:val="22"/>
          <w:szCs w:val="22"/>
          <w:lang w:val="pl-PL"/>
        </w:rPr>
        <w:t xml:space="preserve">ru środków, </w:t>
      </w:r>
      <w:r w:rsidR="00127D35">
        <w:rPr>
          <w:rFonts w:asciiTheme="minorHAnsi" w:hAnsiTheme="minorHAnsi"/>
          <w:sz w:val="22"/>
          <w:szCs w:val="22"/>
          <w:lang w:val="pl-PL"/>
        </w:rPr>
        <w:t xml:space="preserve">można zaakceptować </w:t>
      </w:r>
      <w:r>
        <w:rPr>
          <w:rFonts w:asciiTheme="minorHAnsi" w:hAnsiTheme="minorHAnsi"/>
          <w:sz w:val="22"/>
          <w:szCs w:val="22"/>
          <w:lang w:val="pl-PL"/>
        </w:rPr>
        <w:t xml:space="preserve">rozwiązania alternatywne </w:t>
      </w:r>
      <w:r w:rsidR="00D36472">
        <w:rPr>
          <w:rFonts w:asciiTheme="minorHAnsi" w:hAnsiTheme="minorHAnsi"/>
          <w:sz w:val="22"/>
          <w:szCs w:val="22"/>
          <w:lang w:val="pl-PL"/>
        </w:rPr>
        <w:t xml:space="preserve">do </w:t>
      </w:r>
      <w:r w:rsidR="00986111" w:rsidRPr="001408A9">
        <w:rPr>
          <w:rFonts w:asciiTheme="minorHAnsi" w:hAnsiTheme="minorHAnsi"/>
          <w:sz w:val="22"/>
          <w:szCs w:val="22"/>
          <w:lang w:val="pl-PL"/>
        </w:rPr>
        <w:t>wpisu do rejestru</w:t>
      </w:r>
      <w:r w:rsidR="00127D35">
        <w:rPr>
          <w:rFonts w:asciiTheme="minorHAnsi" w:hAnsiTheme="minorHAnsi"/>
          <w:sz w:val="22"/>
          <w:szCs w:val="22"/>
          <w:lang w:val="pl-PL"/>
        </w:rPr>
        <w:t>, w szczególności adopcję</w:t>
      </w:r>
      <w:r>
        <w:rPr>
          <w:rFonts w:asciiTheme="minorHAnsi" w:hAnsiTheme="minorHAnsi"/>
          <w:sz w:val="22"/>
          <w:szCs w:val="22"/>
          <w:lang w:val="pl-PL"/>
        </w:rPr>
        <w:t xml:space="preserve"> przez zamierzoną matkę</w:t>
      </w:r>
      <w:r w:rsidR="00920B42">
        <w:rPr>
          <w:rFonts w:asciiTheme="minorHAnsi" w:hAnsiTheme="minorHAnsi"/>
          <w:sz w:val="22"/>
          <w:szCs w:val="22"/>
          <w:lang w:val="pl-PL"/>
        </w:rPr>
        <w:t xml:space="preserve"> –</w:t>
      </w:r>
      <w:r>
        <w:rPr>
          <w:rFonts w:asciiTheme="minorHAnsi" w:hAnsiTheme="minorHAnsi"/>
          <w:sz w:val="22"/>
          <w:szCs w:val="22"/>
          <w:lang w:val="pl-PL"/>
        </w:rPr>
        <w:t xml:space="preserve"> w</w:t>
      </w:r>
      <w:r w:rsidR="00920B42">
        <w:rPr>
          <w:rFonts w:asciiTheme="minorHAnsi" w:hAnsiTheme="minorHAnsi"/>
          <w:sz w:val="22"/>
          <w:szCs w:val="22"/>
          <w:lang w:val="pl-PL"/>
        </w:rPr>
        <w:t xml:space="preserve"> </w:t>
      </w:r>
      <w:r>
        <w:rPr>
          <w:rFonts w:asciiTheme="minorHAnsi" w:hAnsiTheme="minorHAnsi"/>
          <w:sz w:val="22"/>
          <w:szCs w:val="22"/>
          <w:lang w:val="pl-PL"/>
        </w:rPr>
        <w:t>zakresie, w jakim procedury przewidziane przez prawo krajowe zapewniają</w:t>
      </w:r>
      <w:r w:rsidR="00865103">
        <w:rPr>
          <w:rFonts w:asciiTheme="minorHAnsi" w:hAnsiTheme="minorHAnsi"/>
          <w:sz w:val="22"/>
          <w:szCs w:val="22"/>
          <w:lang w:val="pl-PL"/>
        </w:rPr>
        <w:t xml:space="preserve"> możliwość ich bezzwłocznego i skutecznego wdrożenia</w:t>
      </w:r>
      <w:r>
        <w:rPr>
          <w:rFonts w:asciiTheme="minorHAnsi" w:hAnsiTheme="minorHAnsi"/>
          <w:sz w:val="22"/>
          <w:szCs w:val="22"/>
          <w:lang w:val="pl-PL"/>
        </w:rPr>
        <w:t xml:space="preserve"> zgodnie z dobrem dziecka ocenionym przez sądy w świetle okoliczności sprawy. </w:t>
      </w:r>
    </w:p>
    <w:p w:rsidR="00E542F5" w:rsidRPr="00E542F5" w:rsidRDefault="00E542F5" w:rsidP="002A379D">
      <w:pPr>
        <w:pStyle w:val="ClinContent"/>
        <w:rPr>
          <w:rFonts w:asciiTheme="minorHAnsi" w:hAnsiTheme="minorHAnsi"/>
          <w:sz w:val="22"/>
          <w:szCs w:val="22"/>
          <w:lang w:val="pl-PL"/>
        </w:rPr>
      </w:pPr>
      <w:r w:rsidRPr="00E542F5">
        <w:rPr>
          <w:rFonts w:asciiTheme="minorHAnsi" w:hAnsiTheme="minorHAnsi"/>
          <w:sz w:val="22"/>
          <w:szCs w:val="22"/>
          <w:lang w:val="pl-PL"/>
        </w:rPr>
        <w:t xml:space="preserve">Do sądów krajowych należy zdecydowanie, czy francuskie prawo </w:t>
      </w:r>
      <w:r>
        <w:rPr>
          <w:rFonts w:asciiTheme="minorHAnsi" w:hAnsiTheme="minorHAnsi"/>
          <w:sz w:val="22"/>
          <w:szCs w:val="22"/>
          <w:lang w:val="pl-PL"/>
        </w:rPr>
        <w:t xml:space="preserve">adopcyjne spełnia kryteria wskazane powyżej przez Trybunał, uwzględniając </w:t>
      </w:r>
      <w:r w:rsidR="00AA1AFE">
        <w:rPr>
          <w:rFonts w:asciiTheme="minorHAnsi" w:hAnsiTheme="minorHAnsi"/>
          <w:sz w:val="22"/>
          <w:szCs w:val="22"/>
          <w:lang w:val="pl-PL"/>
        </w:rPr>
        <w:t xml:space="preserve">wrażliwą </w:t>
      </w:r>
      <w:r>
        <w:rPr>
          <w:rFonts w:asciiTheme="minorHAnsi" w:hAnsiTheme="minorHAnsi"/>
          <w:sz w:val="22"/>
          <w:szCs w:val="22"/>
          <w:lang w:val="pl-PL"/>
        </w:rPr>
        <w:t xml:space="preserve">sytuację zainteresowanego dziecka w czasie trwania postępowania adopcyjnego. </w:t>
      </w:r>
    </w:p>
    <w:p w:rsidR="00E542F5" w:rsidRPr="00E542F5" w:rsidRDefault="00E542F5" w:rsidP="002A379D">
      <w:pPr>
        <w:pStyle w:val="ClinContent"/>
        <w:rPr>
          <w:rFonts w:asciiTheme="minorHAnsi" w:hAnsiTheme="minorHAnsi"/>
          <w:i/>
          <w:sz w:val="22"/>
          <w:szCs w:val="22"/>
          <w:lang w:val="pl-PL"/>
        </w:rPr>
      </w:pPr>
      <w:r w:rsidRPr="00E542F5">
        <w:rPr>
          <w:rFonts w:asciiTheme="minorHAnsi" w:hAnsiTheme="minorHAnsi"/>
          <w:i/>
          <w:sz w:val="22"/>
          <w:szCs w:val="22"/>
          <w:lang w:val="pl-PL"/>
        </w:rPr>
        <w:t xml:space="preserve">Rozstrzygnięcie </w:t>
      </w:r>
      <w:r w:rsidRPr="00E542F5">
        <w:rPr>
          <w:rFonts w:asciiTheme="minorHAnsi" w:hAnsiTheme="minorHAnsi"/>
          <w:sz w:val="22"/>
          <w:szCs w:val="22"/>
          <w:lang w:val="pl-PL"/>
        </w:rPr>
        <w:t xml:space="preserve">(jednogłośnie): Prawo dziecka do poszanowania życia prywatnego w rozumieniu art. </w:t>
      </w:r>
      <w:r>
        <w:rPr>
          <w:rFonts w:asciiTheme="minorHAnsi" w:hAnsiTheme="minorHAnsi"/>
          <w:sz w:val="22"/>
          <w:szCs w:val="22"/>
          <w:lang w:val="pl-PL"/>
        </w:rPr>
        <w:t xml:space="preserve">8 nie wymaga, by takie uznanie przybrało formę wpisu do rejestru </w:t>
      </w:r>
      <w:r w:rsidR="00986111">
        <w:rPr>
          <w:rFonts w:asciiTheme="minorHAnsi" w:hAnsiTheme="minorHAnsi"/>
          <w:sz w:val="22"/>
          <w:szCs w:val="22"/>
          <w:lang w:val="pl-PL"/>
        </w:rPr>
        <w:t>stanu cywilnego</w:t>
      </w:r>
      <w:r>
        <w:rPr>
          <w:rFonts w:asciiTheme="minorHAnsi" w:hAnsiTheme="minorHAnsi"/>
          <w:sz w:val="22"/>
          <w:szCs w:val="22"/>
          <w:lang w:val="pl-PL"/>
        </w:rPr>
        <w:t xml:space="preserve"> szczegółów aktu urodzenia sporządzon</w:t>
      </w:r>
      <w:r w:rsidR="00D36472">
        <w:rPr>
          <w:rFonts w:asciiTheme="minorHAnsi" w:hAnsiTheme="minorHAnsi"/>
          <w:sz w:val="22"/>
          <w:szCs w:val="22"/>
          <w:lang w:val="pl-PL"/>
        </w:rPr>
        <w:t>ego zgodnie z prawem za granicą.</w:t>
      </w:r>
      <w:r>
        <w:rPr>
          <w:rFonts w:asciiTheme="minorHAnsi" w:hAnsiTheme="minorHAnsi"/>
          <w:sz w:val="22"/>
          <w:szCs w:val="22"/>
          <w:lang w:val="pl-PL"/>
        </w:rPr>
        <w:t xml:space="preserve"> </w:t>
      </w:r>
      <w:r w:rsidR="00D36472">
        <w:rPr>
          <w:rFonts w:asciiTheme="minorHAnsi" w:hAnsiTheme="minorHAnsi"/>
          <w:sz w:val="22"/>
          <w:szCs w:val="22"/>
          <w:lang w:val="pl-PL"/>
        </w:rPr>
        <w:t xml:space="preserve">Istnieje </w:t>
      </w:r>
      <w:r w:rsidR="00986111">
        <w:rPr>
          <w:rFonts w:asciiTheme="minorHAnsi" w:hAnsiTheme="minorHAnsi"/>
          <w:sz w:val="22"/>
          <w:szCs w:val="22"/>
          <w:lang w:val="pl-PL"/>
        </w:rPr>
        <w:t>możliwość wykorzystania innych środków</w:t>
      </w:r>
      <w:r>
        <w:rPr>
          <w:rFonts w:asciiTheme="minorHAnsi" w:hAnsiTheme="minorHAnsi"/>
          <w:sz w:val="22"/>
          <w:szCs w:val="22"/>
          <w:lang w:val="pl-PL"/>
        </w:rPr>
        <w:t>, taki</w:t>
      </w:r>
      <w:r w:rsidR="00986111">
        <w:rPr>
          <w:rFonts w:asciiTheme="minorHAnsi" w:hAnsiTheme="minorHAnsi"/>
          <w:sz w:val="22"/>
          <w:szCs w:val="22"/>
          <w:lang w:val="pl-PL"/>
        </w:rPr>
        <w:t>ch</w:t>
      </w:r>
      <w:r>
        <w:rPr>
          <w:rFonts w:asciiTheme="minorHAnsi" w:hAnsiTheme="minorHAnsi"/>
          <w:sz w:val="22"/>
          <w:szCs w:val="22"/>
          <w:lang w:val="pl-PL"/>
        </w:rPr>
        <w:t xml:space="preserve"> jak adopcja </w:t>
      </w:r>
      <w:r w:rsidR="00986111">
        <w:rPr>
          <w:rFonts w:asciiTheme="minorHAnsi" w:hAnsiTheme="minorHAnsi"/>
          <w:sz w:val="22"/>
          <w:szCs w:val="22"/>
          <w:lang w:val="pl-PL"/>
        </w:rPr>
        <w:t>dziecka przez zamierzoną matkę</w:t>
      </w:r>
      <w:r>
        <w:rPr>
          <w:rFonts w:asciiTheme="minorHAnsi" w:hAnsiTheme="minorHAnsi"/>
          <w:sz w:val="22"/>
          <w:szCs w:val="22"/>
          <w:lang w:val="pl-PL"/>
        </w:rPr>
        <w:t>, pod warunkiem że procedura przewidziana prawem krajowym zapewnia</w:t>
      </w:r>
      <w:r w:rsidR="00986111">
        <w:rPr>
          <w:rFonts w:asciiTheme="minorHAnsi" w:hAnsiTheme="minorHAnsi"/>
          <w:sz w:val="22"/>
          <w:szCs w:val="22"/>
          <w:lang w:val="pl-PL"/>
        </w:rPr>
        <w:t xml:space="preserve"> możliwość jej bezzwłocznej i skutecznej realizacji</w:t>
      </w:r>
      <w:r>
        <w:rPr>
          <w:rFonts w:asciiTheme="minorHAnsi" w:hAnsiTheme="minorHAnsi"/>
          <w:sz w:val="22"/>
          <w:szCs w:val="22"/>
          <w:lang w:val="pl-PL"/>
        </w:rPr>
        <w:t xml:space="preserve"> zgodnie z dobrem dziecka. </w:t>
      </w:r>
    </w:p>
    <w:bookmarkEnd w:id="0"/>
    <w:p w:rsidR="00910070" w:rsidRPr="00AE43CE" w:rsidRDefault="00517846" w:rsidP="002A379D">
      <w:pPr>
        <w:pStyle w:val="ClinContent"/>
        <w:rPr>
          <w:rFonts w:asciiTheme="minorHAnsi" w:hAnsiTheme="minorHAnsi"/>
          <w:sz w:val="22"/>
          <w:szCs w:val="22"/>
          <w:lang w:val="pl-PL"/>
        </w:rPr>
      </w:pPr>
      <w:r w:rsidRPr="00E542F5">
        <w:rPr>
          <w:rFonts w:asciiTheme="minorHAnsi" w:hAnsiTheme="minorHAnsi"/>
          <w:sz w:val="22"/>
          <w:szCs w:val="22"/>
          <w:lang w:val="pl-PL"/>
        </w:rPr>
        <w:t>(</w:t>
      </w:r>
      <w:r w:rsidR="00E542F5" w:rsidRPr="00E542F5">
        <w:rPr>
          <w:rFonts w:asciiTheme="minorHAnsi" w:hAnsiTheme="minorHAnsi"/>
          <w:sz w:val="22"/>
          <w:szCs w:val="22"/>
          <w:lang w:val="pl-PL"/>
        </w:rPr>
        <w:t xml:space="preserve">Zobacz </w:t>
      </w:r>
      <w:proofErr w:type="spellStart"/>
      <w:r w:rsidR="00E542F5" w:rsidRPr="00E542F5">
        <w:rPr>
          <w:rFonts w:asciiTheme="minorHAnsi" w:hAnsiTheme="minorHAnsi"/>
          <w:i/>
          <w:sz w:val="22"/>
          <w:szCs w:val="22"/>
          <w:lang w:val="pl-PL"/>
        </w:rPr>
        <w:t>Labassee</w:t>
      </w:r>
      <w:proofErr w:type="spellEnd"/>
      <w:r w:rsidR="00E542F5" w:rsidRPr="00E542F5">
        <w:rPr>
          <w:rFonts w:asciiTheme="minorHAnsi" w:hAnsiTheme="minorHAnsi"/>
          <w:i/>
          <w:sz w:val="22"/>
          <w:szCs w:val="22"/>
          <w:lang w:val="pl-PL"/>
        </w:rPr>
        <w:t xml:space="preserve"> p</w:t>
      </w:r>
      <w:r w:rsidR="009B536D" w:rsidRPr="00E542F5">
        <w:rPr>
          <w:rFonts w:asciiTheme="minorHAnsi" w:hAnsiTheme="minorHAnsi"/>
          <w:i/>
          <w:sz w:val="22"/>
          <w:szCs w:val="22"/>
          <w:lang w:val="pl-PL"/>
        </w:rPr>
        <w:t>.</w:t>
      </w:r>
      <w:r w:rsidR="00AB183C" w:rsidRPr="00E542F5">
        <w:rPr>
          <w:rFonts w:asciiTheme="minorHAnsi" w:hAnsiTheme="minorHAnsi"/>
          <w:i/>
          <w:sz w:val="22"/>
          <w:szCs w:val="22"/>
          <w:lang w:val="pl-PL"/>
        </w:rPr>
        <w:t> </w:t>
      </w:r>
      <w:r w:rsidR="009B536D" w:rsidRPr="00E542F5">
        <w:rPr>
          <w:rFonts w:asciiTheme="minorHAnsi" w:hAnsiTheme="minorHAnsi"/>
          <w:i/>
          <w:sz w:val="22"/>
          <w:szCs w:val="22"/>
          <w:lang w:val="pl-PL"/>
        </w:rPr>
        <w:t>Franc</w:t>
      </w:r>
      <w:r w:rsidR="00E542F5" w:rsidRPr="00E542F5">
        <w:rPr>
          <w:rFonts w:asciiTheme="minorHAnsi" w:hAnsiTheme="minorHAnsi"/>
          <w:i/>
          <w:sz w:val="22"/>
          <w:szCs w:val="22"/>
          <w:lang w:val="pl-PL"/>
        </w:rPr>
        <w:t>ji</w:t>
      </w:r>
      <w:r w:rsidR="009B536D" w:rsidRPr="00E542F5">
        <w:rPr>
          <w:rFonts w:asciiTheme="minorHAnsi" w:hAnsiTheme="minorHAnsi"/>
          <w:snapToGrid w:val="0"/>
          <w:sz w:val="22"/>
          <w:szCs w:val="22"/>
          <w:lang w:val="pl-PL"/>
        </w:rPr>
        <w:t xml:space="preserve">, </w:t>
      </w:r>
      <w:r w:rsidR="00E542F5" w:rsidRPr="00E542F5">
        <w:rPr>
          <w:rFonts w:asciiTheme="minorHAnsi" w:hAnsiTheme="minorHAnsi"/>
          <w:snapToGrid w:val="0"/>
          <w:sz w:val="22"/>
          <w:szCs w:val="22"/>
          <w:lang w:val="pl-PL"/>
        </w:rPr>
        <w:t xml:space="preserve">nr </w:t>
      </w:r>
      <w:r w:rsidR="009B536D" w:rsidRPr="00E542F5">
        <w:rPr>
          <w:rFonts w:asciiTheme="minorHAnsi" w:hAnsiTheme="minorHAnsi"/>
          <w:sz w:val="22"/>
          <w:szCs w:val="22"/>
          <w:lang w:val="pl-PL"/>
        </w:rPr>
        <w:t>65941/11</w:t>
      </w:r>
      <w:r w:rsidR="009B536D" w:rsidRPr="00E542F5">
        <w:rPr>
          <w:rFonts w:asciiTheme="minorHAnsi" w:hAnsiTheme="minorHAnsi"/>
          <w:snapToGrid w:val="0"/>
          <w:sz w:val="22"/>
          <w:szCs w:val="22"/>
          <w:lang w:val="pl-PL"/>
        </w:rPr>
        <w:t>, 26</w:t>
      </w:r>
      <w:r w:rsidR="00AB183C" w:rsidRPr="00E542F5">
        <w:rPr>
          <w:rFonts w:asciiTheme="minorHAnsi" w:hAnsiTheme="minorHAnsi"/>
          <w:snapToGrid w:val="0"/>
          <w:sz w:val="22"/>
          <w:szCs w:val="22"/>
          <w:lang w:val="pl-PL"/>
        </w:rPr>
        <w:t> </w:t>
      </w:r>
      <w:r w:rsidR="00E542F5" w:rsidRPr="00E542F5">
        <w:rPr>
          <w:rFonts w:asciiTheme="minorHAnsi" w:hAnsiTheme="minorHAnsi"/>
          <w:snapToGrid w:val="0"/>
          <w:sz w:val="22"/>
          <w:szCs w:val="22"/>
          <w:lang w:val="pl-PL"/>
        </w:rPr>
        <w:t>czerwca</w:t>
      </w:r>
      <w:r w:rsidR="009B536D" w:rsidRPr="00E542F5">
        <w:rPr>
          <w:rFonts w:asciiTheme="minorHAnsi" w:hAnsiTheme="minorHAnsi"/>
          <w:snapToGrid w:val="0"/>
          <w:sz w:val="22"/>
          <w:szCs w:val="22"/>
          <w:lang w:val="pl-PL"/>
        </w:rPr>
        <w:t xml:space="preserve"> 2014</w:t>
      </w:r>
      <w:r w:rsidR="00E542F5" w:rsidRPr="00E542F5">
        <w:rPr>
          <w:rFonts w:asciiTheme="minorHAnsi" w:hAnsiTheme="minorHAnsi"/>
          <w:snapToGrid w:val="0"/>
          <w:sz w:val="22"/>
          <w:szCs w:val="22"/>
          <w:lang w:val="pl-PL"/>
        </w:rPr>
        <w:t xml:space="preserve"> r.</w:t>
      </w:r>
      <w:r w:rsidRPr="00E542F5">
        <w:rPr>
          <w:rFonts w:asciiTheme="minorHAnsi" w:hAnsiTheme="minorHAnsi"/>
          <w:snapToGrid w:val="0"/>
          <w:sz w:val="22"/>
          <w:szCs w:val="22"/>
          <w:lang w:val="pl-PL"/>
        </w:rPr>
        <w:t>,</w:t>
      </w:r>
      <w:r w:rsidR="009B536D" w:rsidRPr="00E542F5">
        <w:rPr>
          <w:rFonts w:asciiTheme="minorHAnsi" w:hAnsiTheme="minorHAnsi"/>
          <w:snapToGrid w:val="0"/>
          <w:sz w:val="22"/>
          <w:szCs w:val="22"/>
          <w:lang w:val="pl-PL"/>
        </w:rPr>
        <w:t xml:space="preserve"> </w:t>
      </w:r>
      <w:hyperlink r:id="rId12" w:history="1">
        <w:r w:rsidR="00E542F5" w:rsidRPr="00E542F5">
          <w:rPr>
            <w:rStyle w:val="Hipercze"/>
            <w:rFonts w:asciiTheme="minorHAnsi" w:hAnsiTheme="minorHAnsi"/>
            <w:snapToGrid w:val="0"/>
            <w:sz w:val="22"/>
            <w:szCs w:val="22"/>
            <w:lang w:val="pl-PL"/>
          </w:rPr>
          <w:t>Nota informacyjna nr</w:t>
        </w:r>
        <w:r w:rsidR="009B536D" w:rsidRPr="00E542F5">
          <w:rPr>
            <w:rStyle w:val="Hipercze"/>
            <w:rFonts w:asciiTheme="minorHAnsi" w:hAnsiTheme="minorHAnsi"/>
            <w:snapToGrid w:val="0"/>
            <w:sz w:val="22"/>
            <w:szCs w:val="22"/>
            <w:lang w:val="pl-PL"/>
          </w:rPr>
          <w:t xml:space="preserve"> 175</w:t>
        </w:r>
      </w:hyperlink>
      <w:r w:rsidR="00C06752" w:rsidRPr="00E542F5">
        <w:rPr>
          <w:rFonts w:asciiTheme="minorHAnsi" w:hAnsiTheme="minorHAnsi"/>
          <w:sz w:val="22"/>
          <w:szCs w:val="22"/>
          <w:lang w:val="pl-PL"/>
        </w:rPr>
        <w:t>;</w:t>
      </w:r>
      <w:r w:rsidR="009B536D" w:rsidRPr="00E542F5">
        <w:rPr>
          <w:rFonts w:asciiTheme="minorHAnsi" w:hAnsiTheme="minorHAnsi"/>
          <w:sz w:val="22"/>
          <w:szCs w:val="22"/>
          <w:lang w:val="pl-PL"/>
        </w:rPr>
        <w:t xml:space="preserve"> </w:t>
      </w:r>
      <w:proofErr w:type="spellStart"/>
      <w:r w:rsidR="00A56DA9" w:rsidRPr="00E542F5">
        <w:rPr>
          <w:rFonts w:asciiTheme="minorHAnsi" w:hAnsiTheme="minorHAnsi"/>
          <w:i/>
          <w:sz w:val="22"/>
          <w:szCs w:val="22"/>
          <w:lang w:val="pl-PL"/>
        </w:rPr>
        <w:t>Foulon</w:t>
      </w:r>
      <w:proofErr w:type="spellEnd"/>
      <w:r w:rsidR="00A56DA9" w:rsidRPr="00E542F5">
        <w:rPr>
          <w:rFonts w:asciiTheme="minorHAnsi" w:hAnsiTheme="minorHAnsi"/>
          <w:i/>
          <w:sz w:val="22"/>
          <w:szCs w:val="22"/>
          <w:lang w:val="pl-PL"/>
        </w:rPr>
        <w:t xml:space="preserve"> </w:t>
      </w:r>
      <w:r w:rsidR="00E542F5" w:rsidRPr="00E542F5">
        <w:rPr>
          <w:rFonts w:asciiTheme="minorHAnsi" w:hAnsiTheme="minorHAnsi"/>
          <w:i/>
          <w:sz w:val="22"/>
          <w:szCs w:val="22"/>
          <w:lang w:val="pl-PL"/>
        </w:rPr>
        <w:t xml:space="preserve">i </w:t>
      </w:r>
      <w:r w:rsidR="00A56DA9" w:rsidRPr="00E542F5">
        <w:rPr>
          <w:rFonts w:asciiTheme="minorHAnsi" w:hAnsiTheme="minorHAnsi"/>
          <w:i/>
          <w:sz w:val="22"/>
          <w:szCs w:val="22"/>
          <w:lang w:val="pl-PL"/>
        </w:rPr>
        <w:t>Bouvet</w:t>
      </w:r>
      <w:r w:rsidR="00A56DA9" w:rsidRPr="00E542F5">
        <w:rPr>
          <w:rFonts w:asciiTheme="minorHAnsi" w:hAnsiTheme="minorHAnsi"/>
          <w:sz w:val="22"/>
          <w:szCs w:val="22"/>
          <w:lang w:val="pl-PL"/>
        </w:rPr>
        <w:t xml:space="preserve"> </w:t>
      </w:r>
      <w:r w:rsidR="00E542F5" w:rsidRPr="00E542F5">
        <w:rPr>
          <w:rFonts w:asciiTheme="minorHAnsi" w:hAnsiTheme="minorHAnsi"/>
          <w:i/>
          <w:sz w:val="22"/>
          <w:szCs w:val="22"/>
          <w:lang w:val="pl-PL"/>
        </w:rPr>
        <w:t>p</w:t>
      </w:r>
      <w:r w:rsidR="00A56DA9" w:rsidRPr="00E542F5">
        <w:rPr>
          <w:rFonts w:asciiTheme="minorHAnsi" w:hAnsiTheme="minorHAnsi"/>
          <w:i/>
          <w:sz w:val="22"/>
          <w:szCs w:val="22"/>
          <w:lang w:val="pl-PL"/>
        </w:rPr>
        <w:t>.</w:t>
      </w:r>
      <w:r w:rsidR="00AB183C" w:rsidRPr="00E542F5">
        <w:rPr>
          <w:rFonts w:asciiTheme="minorHAnsi" w:hAnsiTheme="minorHAnsi"/>
          <w:i/>
          <w:sz w:val="22"/>
          <w:szCs w:val="22"/>
          <w:lang w:val="pl-PL"/>
        </w:rPr>
        <w:t> </w:t>
      </w:r>
      <w:r w:rsidR="00A56DA9" w:rsidRPr="00E542F5">
        <w:rPr>
          <w:rFonts w:asciiTheme="minorHAnsi" w:hAnsiTheme="minorHAnsi"/>
          <w:i/>
          <w:sz w:val="22"/>
          <w:szCs w:val="22"/>
          <w:lang w:val="pl-PL"/>
        </w:rPr>
        <w:t>Franc</w:t>
      </w:r>
      <w:r w:rsidR="00E542F5" w:rsidRPr="00E542F5">
        <w:rPr>
          <w:rFonts w:asciiTheme="minorHAnsi" w:hAnsiTheme="minorHAnsi"/>
          <w:i/>
          <w:sz w:val="22"/>
          <w:szCs w:val="22"/>
          <w:lang w:val="pl-PL"/>
        </w:rPr>
        <w:t>ji</w:t>
      </w:r>
      <w:r w:rsidR="00A56DA9" w:rsidRPr="00E542F5">
        <w:rPr>
          <w:rFonts w:asciiTheme="minorHAnsi" w:hAnsiTheme="minorHAnsi"/>
          <w:sz w:val="22"/>
          <w:szCs w:val="22"/>
          <w:lang w:val="pl-PL"/>
        </w:rPr>
        <w:t xml:space="preserve">, </w:t>
      </w:r>
      <w:r w:rsidR="00E542F5">
        <w:rPr>
          <w:rFonts w:asciiTheme="minorHAnsi" w:hAnsiTheme="minorHAnsi"/>
          <w:sz w:val="22"/>
          <w:szCs w:val="22"/>
          <w:lang w:val="pl-PL"/>
        </w:rPr>
        <w:t xml:space="preserve">nr </w:t>
      </w:r>
      <w:hyperlink r:id="rId13" w:history="1">
        <w:r w:rsidR="00A56DA9" w:rsidRPr="00E542F5">
          <w:rPr>
            <w:rStyle w:val="Hipercze"/>
            <w:rFonts w:asciiTheme="minorHAnsi" w:hAnsiTheme="minorHAnsi"/>
            <w:sz w:val="22"/>
            <w:szCs w:val="22"/>
            <w:lang w:val="pl-PL"/>
          </w:rPr>
          <w:t xml:space="preserve">9063/14 </w:t>
        </w:r>
        <w:r w:rsidR="00E542F5">
          <w:rPr>
            <w:rStyle w:val="Hipercze"/>
            <w:rFonts w:asciiTheme="minorHAnsi" w:hAnsiTheme="minorHAnsi"/>
            <w:sz w:val="22"/>
            <w:szCs w:val="22"/>
            <w:lang w:val="pl-PL"/>
          </w:rPr>
          <w:t xml:space="preserve">i </w:t>
        </w:r>
        <w:r w:rsidR="00A56DA9" w:rsidRPr="00E542F5">
          <w:rPr>
            <w:rStyle w:val="Hipercze"/>
            <w:rFonts w:asciiTheme="minorHAnsi" w:hAnsiTheme="minorHAnsi"/>
            <w:sz w:val="22"/>
            <w:szCs w:val="22"/>
            <w:lang w:val="pl-PL"/>
          </w:rPr>
          <w:t>10410/14</w:t>
        </w:r>
      </w:hyperlink>
      <w:r w:rsidR="00A56DA9" w:rsidRPr="00E542F5">
        <w:rPr>
          <w:rFonts w:asciiTheme="minorHAnsi" w:hAnsiTheme="minorHAnsi"/>
          <w:snapToGrid w:val="0"/>
          <w:sz w:val="22"/>
          <w:szCs w:val="22"/>
          <w:lang w:val="pl-PL"/>
        </w:rPr>
        <w:t>, 21</w:t>
      </w:r>
      <w:r w:rsidR="00027029" w:rsidRPr="00E542F5">
        <w:rPr>
          <w:rFonts w:asciiTheme="minorHAnsi" w:hAnsiTheme="minorHAnsi"/>
          <w:snapToGrid w:val="0"/>
          <w:sz w:val="22"/>
          <w:szCs w:val="22"/>
          <w:lang w:val="pl-PL"/>
        </w:rPr>
        <w:t xml:space="preserve"> </w:t>
      </w:r>
      <w:r w:rsidR="00E542F5">
        <w:rPr>
          <w:rFonts w:asciiTheme="minorHAnsi" w:hAnsiTheme="minorHAnsi"/>
          <w:snapToGrid w:val="0"/>
          <w:sz w:val="22"/>
          <w:szCs w:val="22"/>
          <w:lang w:val="pl-PL"/>
        </w:rPr>
        <w:t xml:space="preserve">lipca </w:t>
      </w:r>
      <w:r w:rsidR="00A56DA9" w:rsidRPr="00E542F5">
        <w:rPr>
          <w:rFonts w:asciiTheme="minorHAnsi" w:hAnsiTheme="minorHAnsi"/>
          <w:snapToGrid w:val="0"/>
          <w:sz w:val="22"/>
          <w:szCs w:val="22"/>
          <w:lang w:val="pl-PL"/>
        </w:rPr>
        <w:t>2016</w:t>
      </w:r>
      <w:r w:rsidR="00E542F5">
        <w:rPr>
          <w:rFonts w:asciiTheme="minorHAnsi" w:hAnsiTheme="minorHAnsi"/>
          <w:snapToGrid w:val="0"/>
          <w:sz w:val="22"/>
          <w:szCs w:val="22"/>
          <w:lang w:val="pl-PL"/>
        </w:rPr>
        <w:t xml:space="preserve"> r.</w:t>
      </w:r>
      <w:r w:rsidR="00C06752" w:rsidRPr="00E542F5">
        <w:rPr>
          <w:rFonts w:asciiTheme="minorHAnsi" w:hAnsiTheme="minorHAnsi"/>
          <w:sz w:val="22"/>
          <w:szCs w:val="22"/>
          <w:lang w:val="pl-PL"/>
        </w:rPr>
        <w:t>;</w:t>
      </w:r>
      <w:r w:rsidR="001D3DD4" w:rsidRPr="00E542F5">
        <w:rPr>
          <w:rFonts w:asciiTheme="minorHAnsi" w:hAnsiTheme="minorHAnsi"/>
          <w:sz w:val="22"/>
          <w:szCs w:val="22"/>
          <w:lang w:val="pl-PL"/>
        </w:rPr>
        <w:t xml:space="preserve"> </w:t>
      </w:r>
      <w:r w:rsidR="00E542F5">
        <w:rPr>
          <w:rFonts w:asciiTheme="minorHAnsi" w:hAnsiTheme="minorHAnsi"/>
          <w:sz w:val="22"/>
          <w:szCs w:val="22"/>
          <w:lang w:val="pl-PL"/>
        </w:rPr>
        <w:t xml:space="preserve">oraz </w:t>
      </w:r>
      <w:proofErr w:type="spellStart"/>
      <w:r w:rsidR="000028DE" w:rsidRPr="00E542F5">
        <w:rPr>
          <w:rFonts w:asciiTheme="minorHAnsi" w:hAnsiTheme="minorHAnsi"/>
          <w:i/>
          <w:sz w:val="22"/>
          <w:szCs w:val="22"/>
          <w:lang w:val="pl-PL"/>
        </w:rPr>
        <w:t>Paradiso</w:t>
      </w:r>
      <w:proofErr w:type="spellEnd"/>
      <w:r w:rsidR="000028DE" w:rsidRPr="00E542F5">
        <w:rPr>
          <w:rFonts w:asciiTheme="minorHAnsi" w:hAnsiTheme="minorHAnsi"/>
          <w:i/>
          <w:sz w:val="22"/>
          <w:szCs w:val="22"/>
          <w:lang w:val="pl-PL"/>
        </w:rPr>
        <w:t xml:space="preserve"> </w:t>
      </w:r>
      <w:r w:rsidR="00E542F5">
        <w:rPr>
          <w:rFonts w:asciiTheme="minorHAnsi" w:hAnsiTheme="minorHAnsi"/>
          <w:i/>
          <w:sz w:val="22"/>
          <w:szCs w:val="22"/>
          <w:lang w:val="pl-PL"/>
        </w:rPr>
        <w:t>i Campanelli p</w:t>
      </w:r>
      <w:r w:rsidR="000028DE" w:rsidRPr="00E542F5">
        <w:rPr>
          <w:rFonts w:asciiTheme="minorHAnsi" w:hAnsiTheme="minorHAnsi"/>
          <w:i/>
          <w:sz w:val="22"/>
          <w:szCs w:val="22"/>
          <w:lang w:val="pl-PL"/>
        </w:rPr>
        <w:t>.</w:t>
      </w:r>
      <w:r w:rsidR="00027029" w:rsidRPr="00E542F5">
        <w:rPr>
          <w:rFonts w:asciiTheme="minorHAnsi" w:hAnsiTheme="minorHAnsi"/>
          <w:i/>
          <w:sz w:val="22"/>
          <w:szCs w:val="22"/>
          <w:lang w:val="pl-PL"/>
        </w:rPr>
        <w:t xml:space="preserve"> </w:t>
      </w:r>
      <w:r w:rsidR="00E542F5">
        <w:rPr>
          <w:rFonts w:asciiTheme="minorHAnsi" w:hAnsiTheme="minorHAnsi"/>
          <w:i/>
          <w:sz w:val="22"/>
          <w:szCs w:val="22"/>
          <w:lang w:val="pl-PL"/>
        </w:rPr>
        <w:t xml:space="preserve">Włochom </w:t>
      </w:r>
      <w:r w:rsidR="000028DE" w:rsidRPr="00E542F5">
        <w:rPr>
          <w:rFonts w:asciiTheme="minorHAnsi" w:hAnsiTheme="minorHAnsi"/>
          <w:sz w:val="22"/>
          <w:szCs w:val="22"/>
          <w:lang w:val="pl-PL"/>
        </w:rPr>
        <w:t>[</w:t>
      </w:r>
      <w:r w:rsidR="00E542F5">
        <w:rPr>
          <w:rFonts w:asciiTheme="minorHAnsi" w:hAnsiTheme="minorHAnsi"/>
          <w:sz w:val="22"/>
          <w:szCs w:val="22"/>
          <w:lang w:val="pl-PL"/>
        </w:rPr>
        <w:t>WI</w:t>
      </w:r>
      <w:r w:rsidR="000028DE" w:rsidRPr="00E542F5">
        <w:rPr>
          <w:rFonts w:asciiTheme="minorHAnsi" w:hAnsiTheme="minorHAnsi"/>
          <w:sz w:val="22"/>
          <w:szCs w:val="22"/>
          <w:lang w:val="pl-PL"/>
        </w:rPr>
        <w:t xml:space="preserve">], </w:t>
      </w:r>
      <w:r w:rsidR="00E542F5">
        <w:rPr>
          <w:rFonts w:asciiTheme="minorHAnsi" w:hAnsiTheme="minorHAnsi"/>
          <w:sz w:val="22"/>
          <w:szCs w:val="22"/>
          <w:lang w:val="pl-PL"/>
        </w:rPr>
        <w:t xml:space="preserve">nr </w:t>
      </w:r>
      <w:r w:rsidR="000028DE" w:rsidRPr="00E542F5">
        <w:rPr>
          <w:rFonts w:asciiTheme="minorHAnsi" w:hAnsiTheme="minorHAnsi"/>
          <w:sz w:val="22"/>
          <w:szCs w:val="22"/>
          <w:lang w:val="pl-PL"/>
        </w:rPr>
        <w:t>25358/12, 24</w:t>
      </w:r>
      <w:r w:rsidR="00027029" w:rsidRPr="00E542F5">
        <w:rPr>
          <w:rFonts w:asciiTheme="minorHAnsi" w:hAnsiTheme="minorHAnsi"/>
          <w:sz w:val="22"/>
          <w:szCs w:val="22"/>
          <w:lang w:val="pl-PL"/>
        </w:rPr>
        <w:t xml:space="preserve"> </w:t>
      </w:r>
      <w:r w:rsidR="00E542F5">
        <w:rPr>
          <w:rFonts w:asciiTheme="minorHAnsi" w:hAnsiTheme="minorHAnsi"/>
          <w:sz w:val="22"/>
          <w:szCs w:val="22"/>
          <w:lang w:val="pl-PL"/>
        </w:rPr>
        <w:t xml:space="preserve">stycznia </w:t>
      </w:r>
      <w:r w:rsidR="000028DE" w:rsidRPr="00E542F5">
        <w:rPr>
          <w:rFonts w:asciiTheme="minorHAnsi" w:hAnsiTheme="minorHAnsi"/>
          <w:sz w:val="22"/>
          <w:szCs w:val="22"/>
          <w:lang w:val="pl-PL"/>
        </w:rPr>
        <w:t>2017</w:t>
      </w:r>
      <w:r w:rsidR="00E542F5">
        <w:rPr>
          <w:rFonts w:asciiTheme="minorHAnsi" w:hAnsiTheme="minorHAnsi"/>
          <w:sz w:val="22"/>
          <w:szCs w:val="22"/>
          <w:lang w:val="pl-PL"/>
        </w:rPr>
        <w:t xml:space="preserve"> r.</w:t>
      </w:r>
      <w:r w:rsidR="00C06752" w:rsidRPr="00E542F5">
        <w:rPr>
          <w:rFonts w:asciiTheme="minorHAnsi" w:hAnsiTheme="minorHAnsi"/>
          <w:sz w:val="22"/>
          <w:szCs w:val="22"/>
          <w:lang w:val="pl-PL"/>
        </w:rPr>
        <w:t>,</w:t>
      </w:r>
      <w:r w:rsidR="000028DE" w:rsidRPr="00E542F5">
        <w:rPr>
          <w:rFonts w:asciiTheme="minorHAnsi" w:hAnsiTheme="minorHAnsi"/>
          <w:sz w:val="22"/>
          <w:szCs w:val="22"/>
          <w:lang w:val="pl-PL"/>
        </w:rPr>
        <w:t xml:space="preserve"> </w:t>
      </w:r>
      <w:hyperlink r:id="rId14" w:history="1">
        <w:r w:rsidR="00AB183C" w:rsidRPr="00E542F5">
          <w:rPr>
            <w:rStyle w:val="Hipercze"/>
            <w:rFonts w:asciiTheme="minorHAnsi" w:hAnsiTheme="minorHAnsi"/>
            <w:sz w:val="22"/>
            <w:szCs w:val="22"/>
            <w:lang w:val="pl-PL"/>
          </w:rPr>
          <w:t>N</w:t>
        </w:r>
        <w:r w:rsidR="00E542F5">
          <w:rPr>
            <w:rStyle w:val="Hipercze"/>
            <w:rFonts w:asciiTheme="minorHAnsi" w:hAnsiTheme="minorHAnsi"/>
            <w:sz w:val="22"/>
            <w:szCs w:val="22"/>
            <w:lang w:val="pl-PL"/>
          </w:rPr>
          <w:t>ota informacyjna nr</w:t>
        </w:r>
        <w:r w:rsidR="000028DE" w:rsidRPr="00E542F5">
          <w:rPr>
            <w:rStyle w:val="Hipercze"/>
            <w:rFonts w:asciiTheme="minorHAnsi" w:hAnsiTheme="minorHAnsi"/>
            <w:sz w:val="22"/>
            <w:szCs w:val="22"/>
            <w:lang w:val="pl-PL"/>
          </w:rPr>
          <w:t xml:space="preserve"> 203</w:t>
        </w:r>
      </w:hyperlink>
      <w:r w:rsidR="00AB183C" w:rsidRPr="00E542F5">
        <w:rPr>
          <w:rFonts w:asciiTheme="minorHAnsi" w:hAnsiTheme="minorHAnsi"/>
          <w:sz w:val="22"/>
          <w:szCs w:val="22"/>
          <w:lang w:val="pl-PL"/>
        </w:rPr>
        <w:t xml:space="preserve">. </w:t>
      </w:r>
      <w:r w:rsidR="00E542F5">
        <w:rPr>
          <w:rFonts w:asciiTheme="minorHAnsi" w:hAnsiTheme="minorHAnsi"/>
          <w:sz w:val="22"/>
          <w:szCs w:val="22"/>
          <w:lang w:val="pl-PL"/>
        </w:rPr>
        <w:t xml:space="preserve">Zobacz także </w:t>
      </w:r>
      <w:r w:rsidR="00AA1AFE">
        <w:rPr>
          <w:rFonts w:asciiTheme="minorHAnsi" w:hAnsiTheme="minorHAnsi"/>
          <w:sz w:val="22"/>
          <w:szCs w:val="22"/>
          <w:lang w:val="pl-PL"/>
        </w:rPr>
        <w:t>z</w:t>
      </w:r>
      <w:r w:rsidR="00E542F5">
        <w:rPr>
          <w:rFonts w:asciiTheme="minorHAnsi" w:hAnsiTheme="minorHAnsi"/>
          <w:sz w:val="22"/>
          <w:szCs w:val="22"/>
          <w:lang w:val="pl-PL"/>
        </w:rPr>
        <w:t xml:space="preserve">estawienie tematyczne pt. </w:t>
      </w:r>
      <w:hyperlink r:id="rId15" w:history="1">
        <w:r w:rsidR="00E542F5" w:rsidRPr="00AE43CE">
          <w:rPr>
            <w:rStyle w:val="Hipercze"/>
            <w:rFonts w:asciiTheme="minorHAnsi" w:hAnsiTheme="minorHAnsi"/>
            <w:sz w:val="22"/>
            <w:szCs w:val="22"/>
            <w:lang w:val="pl-PL"/>
          </w:rPr>
          <w:t>Macierzyństwo zastępcze</w:t>
        </w:r>
      </w:hyperlink>
      <w:r w:rsidR="001D3DD4" w:rsidRPr="00AE43CE">
        <w:rPr>
          <w:rFonts w:asciiTheme="minorHAnsi" w:hAnsiTheme="minorHAnsi"/>
          <w:sz w:val="22"/>
          <w:szCs w:val="22"/>
          <w:lang w:val="pl-PL"/>
        </w:rPr>
        <w:t>)</w:t>
      </w:r>
    </w:p>
    <w:p w:rsidR="005E6314" w:rsidRPr="00AE43CE" w:rsidRDefault="005E6314" w:rsidP="002A379D">
      <w:pPr>
        <w:pBdr>
          <w:bottom w:val="single" w:sz="8" w:space="1" w:color="auto"/>
        </w:pBdr>
        <w:rPr>
          <w:rFonts w:asciiTheme="minorHAnsi" w:hAnsiTheme="minorHAnsi"/>
          <w:lang w:val="pl-PL"/>
        </w:rPr>
      </w:pPr>
    </w:p>
    <w:p w:rsidR="00C6798C" w:rsidRPr="00AE43CE" w:rsidRDefault="00C6798C" w:rsidP="00C6798C">
      <w:pPr>
        <w:pStyle w:val="ClinFooter"/>
        <w:rPr>
          <w:lang w:val="pl-PL"/>
        </w:rPr>
      </w:pPr>
      <w:r w:rsidRPr="00AE43CE">
        <w:rPr>
          <w:lang w:val="pl-PL"/>
        </w:rPr>
        <w:t xml:space="preserve">© </w:t>
      </w:r>
      <w:proofErr w:type="spellStart"/>
      <w:r w:rsidRPr="00AE43CE">
        <w:rPr>
          <w:lang w:val="pl-PL"/>
        </w:rPr>
        <w:t>Council</w:t>
      </w:r>
      <w:proofErr w:type="spellEnd"/>
      <w:r w:rsidRPr="00AE43CE">
        <w:rPr>
          <w:lang w:val="pl-PL"/>
        </w:rPr>
        <w:t xml:space="preserve"> of Europe/European Court of Human Rights</w:t>
      </w:r>
      <w:r w:rsidRPr="00AE43CE">
        <w:rPr>
          <w:lang w:val="pl-PL"/>
        </w:rPr>
        <w:br/>
        <w:t xml:space="preserve">Niniejsze streszczenie przygotowane przez Kancelarię nie wiąże Trybunału.  </w:t>
      </w:r>
    </w:p>
    <w:p w:rsidR="00C6798C" w:rsidRDefault="00C6798C" w:rsidP="00C6798C">
      <w:pPr>
        <w:pStyle w:val="ClinFooter"/>
        <w:rPr>
          <w:lang w:val="pl-PL"/>
        </w:rPr>
      </w:pPr>
      <w:r>
        <w:rPr>
          <w:lang w:val="pl-PL"/>
        </w:rPr>
        <w:t xml:space="preserve">Link do </w:t>
      </w:r>
      <w:hyperlink r:id="rId16" w:history="1">
        <w:r>
          <w:rPr>
            <w:rStyle w:val="Hipercze"/>
            <w:lang w:val="pl-PL"/>
          </w:rPr>
          <w:t>Not informacyjnych nt. orzecznictwa</w:t>
        </w:r>
      </w:hyperlink>
    </w:p>
    <w:p w:rsidR="00833030" w:rsidRPr="00207BDC" w:rsidRDefault="00833030" w:rsidP="00CD42D4">
      <w:pPr>
        <w:pStyle w:val="ClinFooter"/>
        <w:jc w:val="left"/>
        <w:rPr>
          <w:rFonts w:asciiTheme="minorHAnsi" w:hAnsiTheme="minorHAnsi"/>
          <w:lang w:val="pl-PL"/>
        </w:rPr>
      </w:pPr>
    </w:p>
    <w:sectPr w:rsidR="00833030" w:rsidRPr="00207BDC" w:rsidSect="004A5B52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015" w:rsidRDefault="009D3015" w:rsidP="00C63262">
      <w:r>
        <w:separator/>
      </w:r>
    </w:p>
  </w:endnote>
  <w:endnote w:type="continuationSeparator" w:id="0">
    <w:p w:rsidR="009D3015" w:rsidRDefault="009D3015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AFC" w:rsidRDefault="00B23AF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AFC" w:rsidRDefault="00B23AF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015" w:rsidRDefault="009D3015" w:rsidP="00C63262">
      <w:r>
        <w:separator/>
      </w:r>
    </w:p>
  </w:footnote>
  <w:footnote w:type="continuationSeparator" w:id="0">
    <w:p w:rsidR="009D3015" w:rsidRDefault="009D3015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AFC" w:rsidRDefault="00B23A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C12278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028DE"/>
    <w:rsid w:val="0002079E"/>
    <w:rsid w:val="00027029"/>
    <w:rsid w:val="00037CCC"/>
    <w:rsid w:val="00042D81"/>
    <w:rsid w:val="00084FCF"/>
    <w:rsid w:val="00097888"/>
    <w:rsid w:val="000D1936"/>
    <w:rsid w:val="000D3130"/>
    <w:rsid w:val="000F13B5"/>
    <w:rsid w:val="000F35C8"/>
    <w:rsid w:val="001029B3"/>
    <w:rsid w:val="00107377"/>
    <w:rsid w:val="00127D35"/>
    <w:rsid w:val="001408A9"/>
    <w:rsid w:val="00143602"/>
    <w:rsid w:val="001515D8"/>
    <w:rsid w:val="00152055"/>
    <w:rsid w:val="00155B3F"/>
    <w:rsid w:val="00171B39"/>
    <w:rsid w:val="001769E4"/>
    <w:rsid w:val="00181153"/>
    <w:rsid w:val="00186560"/>
    <w:rsid w:val="001A64D8"/>
    <w:rsid w:val="001D3DD4"/>
    <w:rsid w:val="001F6B9E"/>
    <w:rsid w:val="00207BDC"/>
    <w:rsid w:val="00212E83"/>
    <w:rsid w:val="00233B80"/>
    <w:rsid w:val="00242EDF"/>
    <w:rsid w:val="002731BF"/>
    <w:rsid w:val="002966E7"/>
    <w:rsid w:val="002A379D"/>
    <w:rsid w:val="002A5B46"/>
    <w:rsid w:val="002E088D"/>
    <w:rsid w:val="002F3287"/>
    <w:rsid w:val="0030264F"/>
    <w:rsid w:val="003115D8"/>
    <w:rsid w:val="00314693"/>
    <w:rsid w:val="00344D2B"/>
    <w:rsid w:val="003450B3"/>
    <w:rsid w:val="00360184"/>
    <w:rsid w:val="00371A87"/>
    <w:rsid w:val="00386958"/>
    <w:rsid w:val="003A1824"/>
    <w:rsid w:val="003A64A6"/>
    <w:rsid w:val="003C3B72"/>
    <w:rsid w:val="003C547F"/>
    <w:rsid w:val="003D1529"/>
    <w:rsid w:val="003D7BB3"/>
    <w:rsid w:val="00411993"/>
    <w:rsid w:val="0041372A"/>
    <w:rsid w:val="004148B7"/>
    <w:rsid w:val="004164FE"/>
    <w:rsid w:val="004212A7"/>
    <w:rsid w:val="00436256"/>
    <w:rsid w:val="00454BA5"/>
    <w:rsid w:val="0046453F"/>
    <w:rsid w:val="0048318C"/>
    <w:rsid w:val="00486766"/>
    <w:rsid w:val="004A444D"/>
    <w:rsid w:val="004A5B52"/>
    <w:rsid w:val="004B04F5"/>
    <w:rsid w:val="004C6144"/>
    <w:rsid w:val="004C71BC"/>
    <w:rsid w:val="004D568D"/>
    <w:rsid w:val="004E0412"/>
    <w:rsid w:val="004E1037"/>
    <w:rsid w:val="00517846"/>
    <w:rsid w:val="0052092D"/>
    <w:rsid w:val="005273F9"/>
    <w:rsid w:val="00540D75"/>
    <w:rsid w:val="005514E5"/>
    <w:rsid w:val="00585B7F"/>
    <w:rsid w:val="005E58AF"/>
    <w:rsid w:val="005E6314"/>
    <w:rsid w:val="005E6EFD"/>
    <w:rsid w:val="005F193E"/>
    <w:rsid w:val="005F424B"/>
    <w:rsid w:val="006028A1"/>
    <w:rsid w:val="00605729"/>
    <w:rsid w:val="00620618"/>
    <w:rsid w:val="00624A7C"/>
    <w:rsid w:val="00631A28"/>
    <w:rsid w:val="0064501E"/>
    <w:rsid w:val="00665AB4"/>
    <w:rsid w:val="0069565B"/>
    <w:rsid w:val="006A36AD"/>
    <w:rsid w:val="006C1D96"/>
    <w:rsid w:val="0070623F"/>
    <w:rsid w:val="00706E48"/>
    <w:rsid w:val="0071773F"/>
    <w:rsid w:val="00737BBD"/>
    <w:rsid w:val="00743394"/>
    <w:rsid w:val="00750E3C"/>
    <w:rsid w:val="0075108C"/>
    <w:rsid w:val="00774515"/>
    <w:rsid w:val="007766D9"/>
    <w:rsid w:val="007B53E0"/>
    <w:rsid w:val="007D139A"/>
    <w:rsid w:val="007E1677"/>
    <w:rsid w:val="007E7F24"/>
    <w:rsid w:val="00800B96"/>
    <w:rsid w:val="00813785"/>
    <w:rsid w:val="00833030"/>
    <w:rsid w:val="008559FA"/>
    <w:rsid w:val="00865103"/>
    <w:rsid w:val="0087119D"/>
    <w:rsid w:val="00895EF3"/>
    <w:rsid w:val="008B4214"/>
    <w:rsid w:val="008C64D5"/>
    <w:rsid w:val="00903D38"/>
    <w:rsid w:val="00910070"/>
    <w:rsid w:val="00920117"/>
    <w:rsid w:val="00920B42"/>
    <w:rsid w:val="009347BE"/>
    <w:rsid w:val="00950C4B"/>
    <w:rsid w:val="00986111"/>
    <w:rsid w:val="009B3B2C"/>
    <w:rsid w:val="009B536D"/>
    <w:rsid w:val="009D3015"/>
    <w:rsid w:val="009E3EF0"/>
    <w:rsid w:val="009F3991"/>
    <w:rsid w:val="00A01052"/>
    <w:rsid w:val="00A031B5"/>
    <w:rsid w:val="00A04D9C"/>
    <w:rsid w:val="00A16D96"/>
    <w:rsid w:val="00A258BB"/>
    <w:rsid w:val="00A30AF4"/>
    <w:rsid w:val="00A33541"/>
    <w:rsid w:val="00A41E75"/>
    <w:rsid w:val="00A45616"/>
    <w:rsid w:val="00A5514B"/>
    <w:rsid w:val="00A56DA9"/>
    <w:rsid w:val="00A65E76"/>
    <w:rsid w:val="00A76056"/>
    <w:rsid w:val="00A779AA"/>
    <w:rsid w:val="00A9548E"/>
    <w:rsid w:val="00AA0601"/>
    <w:rsid w:val="00AA1AFE"/>
    <w:rsid w:val="00AB183C"/>
    <w:rsid w:val="00AC7726"/>
    <w:rsid w:val="00AE43CE"/>
    <w:rsid w:val="00B10582"/>
    <w:rsid w:val="00B13E56"/>
    <w:rsid w:val="00B23AFC"/>
    <w:rsid w:val="00B57A76"/>
    <w:rsid w:val="00B71A3D"/>
    <w:rsid w:val="00B80CA0"/>
    <w:rsid w:val="00B85770"/>
    <w:rsid w:val="00BB2091"/>
    <w:rsid w:val="00BE2396"/>
    <w:rsid w:val="00BF1CD9"/>
    <w:rsid w:val="00C06752"/>
    <w:rsid w:val="00C12278"/>
    <w:rsid w:val="00C15C87"/>
    <w:rsid w:val="00C2167D"/>
    <w:rsid w:val="00C37433"/>
    <w:rsid w:val="00C40050"/>
    <w:rsid w:val="00C617CE"/>
    <w:rsid w:val="00C63262"/>
    <w:rsid w:val="00C64DB0"/>
    <w:rsid w:val="00C6798C"/>
    <w:rsid w:val="00C7161A"/>
    <w:rsid w:val="00C72355"/>
    <w:rsid w:val="00C7674A"/>
    <w:rsid w:val="00C8766B"/>
    <w:rsid w:val="00C93CFB"/>
    <w:rsid w:val="00C945BF"/>
    <w:rsid w:val="00CD42D4"/>
    <w:rsid w:val="00CF7BA6"/>
    <w:rsid w:val="00D350E0"/>
    <w:rsid w:val="00D36472"/>
    <w:rsid w:val="00D42086"/>
    <w:rsid w:val="00D425B3"/>
    <w:rsid w:val="00D46C7A"/>
    <w:rsid w:val="00D57416"/>
    <w:rsid w:val="00D74CC1"/>
    <w:rsid w:val="00D943C2"/>
    <w:rsid w:val="00DB54E6"/>
    <w:rsid w:val="00DF6C3F"/>
    <w:rsid w:val="00E174CE"/>
    <w:rsid w:val="00E35068"/>
    <w:rsid w:val="00E542F5"/>
    <w:rsid w:val="00E5509A"/>
    <w:rsid w:val="00E55491"/>
    <w:rsid w:val="00E617FE"/>
    <w:rsid w:val="00E653C6"/>
    <w:rsid w:val="00E66C6C"/>
    <w:rsid w:val="00E8081D"/>
    <w:rsid w:val="00E83DB6"/>
    <w:rsid w:val="00EA53E7"/>
    <w:rsid w:val="00EB165F"/>
    <w:rsid w:val="00ED1295"/>
    <w:rsid w:val="00EE0267"/>
    <w:rsid w:val="00EF49F5"/>
    <w:rsid w:val="00F24A49"/>
    <w:rsid w:val="00F339E3"/>
    <w:rsid w:val="00F508C9"/>
    <w:rsid w:val="00F50CCD"/>
    <w:rsid w:val="00F5247C"/>
    <w:rsid w:val="00F66E29"/>
    <w:rsid w:val="00F924A1"/>
    <w:rsid w:val="00F96536"/>
    <w:rsid w:val="00FA29ED"/>
    <w:rsid w:val="00FB700E"/>
    <w:rsid w:val="00FE2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4CC1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517846"/>
    <w:pPr>
      <w:keepLines/>
      <w:tabs>
        <w:tab w:val="left" w:pos="357"/>
      </w:tabs>
      <w:spacing w:before="360" w:after="240"/>
      <w:ind w:left="357" w:hanging="357"/>
      <w:jc w:val="both"/>
    </w:pPr>
    <w:rPr>
      <w:rFonts w:asciiTheme="majorHAnsi" w:eastAsiaTheme="majorEastAsia" w:hAnsiTheme="majorHAnsi" w:cstheme="majorBidi"/>
      <w:b w:val="0"/>
      <w:kern w:val="0"/>
      <w:sz w:val="24"/>
      <w:szCs w:val="28"/>
      <w:lang w:eastAsia="en-US"/>
    </w:rPr>
  </w:style>
  <w:style w:type="paragraph" w:customStyle="1" w:styleId="ECHRPara">
    <w:name w:val="ECHR_Para"/>
    <w:aliases w:val="Ju_Para,Para"/>
    <w:basedOn w:val="Normalny"/>
    <w:link w:val="ECHRParaChar"/>
    <w:uiPriority w:val="12"/>
    <w:qFormat/>
    <w:rsid w:val="00517846"/>
    <w:pPr>
      <w:ind w:firstLine="284"/>
      <w:jc w:val="both"/>
    </w:pPr>
    <w:rPr>
      <w:rFonts w:asciiTheme="minorHAnsi" w:eastAsiaTheme="minorEastAsia" w:hAnsiTheme="minorHAnsi" w:cstheme="minorBidi"/>
      <w:sz w:val="24"/>
      <w:szCs w:val="22"/>
      <w:lang w:eastAsia="en-US"/>
    </w:rPr>
  </w:style>
  <w:style w:type="character" w:customStyle="1" w:styleId="ECHRParaChar">
    <w:name w:val="ECHR_Para Char"/>
    <w:aliases w:val="Ju_Para Char"/>
    <w:link w:val="ECHRPara"/>
    <w:uiPriority w:val="12"/>
    <w:rsid w:val="00517846"/>
    <w:rPr>
      <w:rFonts w:asciiTheme="minorHAnsi" w:eastAsiaTheme="minorEastAsia" w:hAnsiTheme="minorHAnsi" w:cstheme="minorBidi"/>
      <w:sz w:val="24"/>
      <w:szCs w:val="22"/>
      <w:lang w:eastAsia="en-US"/>
    </w:rPr>
  </w:style>
  <w:style w:type="paragraph" w:customStyle="1" w:styleId="ECHRParaQuote">
    <w:name w:val="ECHR_Para_Quote"/>
    <w:aliases w:val="Ju_Quot"/>
    <w:basedOn w:val="Normalny"/>
    <w:uiPriority w:val="14"/>
    <w:qFormat/>
    <w:rsid w:val="00C40050"/>
    <w:pPr>
      <w:spacing w:before="120" w:after="120"/>
      <w:ind w:left="425" w:firstLine="142"/>
      <w:jc w:val="both"/>
    </w:pPr>
    <w:rPr>
      <w:rFonts w:asciiTheme="minorHAnsi" w:eastAsiaTheme="minorEastAsia" w:hAnsiTheme="minorHAnsi" w:cstheme="minorBidi"/>
      <w:szCs w:val="22"/>
      <w:lang w:eastAsia="en-US"/>
    </w:rPr>
  </w:style>
  <w:style w:type="paragraph" w:customStyle="1" w:styleId="JuAppQuestion">
    <w:name w:val="Ju_App_Question"/>
    <w:basedOn w:val="Normalny"/>
    <w:uiPriority w:val="5"/>
    <w:qFormat/>
    <w:rsid w:val="00C40050"/>
    <w:pPr>
      <w:numPr>
        <w:numId w:val="1"/>
      </w:numPr>
    </w:pPr>
    <w:rPr>
      <w:rFonts w:asciiTheme="minorHAnsi" w:eastAsiaTheme="minorEastAsia" w:hAnsiTheme="minorHAnsi" w:cstheme="minorBidi"/>
      <w:b/>
      <w:sz w:val="24"/>
      <w:szCs w:val="22"/>
      <w:lang w:eastAsia="en-US"/>
    </w:rPr>
  </w:style>
  <w:style w:type="paragraph" w:customStyle="1" w:styleId="JuList">
    <w:name w:val="Ju_List"/>
    <w:basedOn w:val="Normalny"/>
    <w:uiPriority w:val="28"/>
    <w:qFormat/>
    <w:rsid w:val="00A16D96"/>
    <w:pPr>
      <w:ind w:left="340" w:hanging="340"/>
      <w:jc w:val="both"/>
    </w:pPr>
    <w:rPr>
      <w:rFonts w:asciiTheme="minorHAnsi" w:eastAsiaTheme="minorEastAsia" w:hAnsiTheme="minorHAnsi" w:cstheme="minorBidi"/>
      <w:sz w:val="24"/>
      <w:szCs w:val="22"/>
      <w:lang w:eastAsia="en-US"/>
    </w:rPr>
  </w:style>
  <w:style w:type="character" w:styleId="UyteHipercze">
    <w:name w:val="FollowedHyperlink"/>
    <w:basedOn w:val="Domylnaczcionkaakapitu"/>
    <w:semiHidden/>
    <w:unhideWhenUsed/>
    <w:rsid w:val="00813785"/>
    <w:rPr>
      <w:color w:val="7030A0" w:themeColor="followedHyperlink"/>
      <w:u w:val="single"/>
    </w:rPr>
  </w:style>
  <w:style w:type="paragraph" w:customStyle="1" w:styleId="s6e50bd9a">
    <w:name w:val="s6e50bd9a"/>
    <w:basedOn w:val="Normalny"/>
    <w:rsid w:val="00C6798C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C6798C"/>
  </w:style>
  <w:style w:type="character" w:styleId="Odwoaniedokomentarza">
    <w:name w:val="annotation reference"/>
    <w:basedOn w:val="Domylnaczcionkaakapitu"/>
    <w:semiHidden/>
    <w:unhideWhenUsed/>
    <w:rsid w:val="00DF6C3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DF6C3F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DF6C3F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DF6C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F6C3F"/>
    <w:rPr>
      <w:rFonts w:ascii="Verdana" w:hAnsi="Verdana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4CC1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517846"/>
    <w:pPr>
      <w:keepLines/>
      <w:tabs>
        <w:tab w:val="left" w:pos="357"/>
      </w:tabs>
      <w:spacing w:before="360" w:after="240"/>
      <w:ind w:left="357" w:hanging="357"/>
      <w:jc w:val="both"/>
    </w:pPr>
    <w:rPr>
      <w:rFonts w:asciiTheme="majorHAnsi" w:eastAsiaTheme="majorEastAsia" w:hAnsiTheme="majorHAnsi" w:cstheme="majorBidi"/>
      <w:b w:val="0"/>
      <w:kern w:val="0"/>
      <w:sz w:val="24"/>
      <w:szCs w:val="28"/>
      <w:lang w:eastAsia="en-US"/>
    </w:rPr>
  </w:style>
  <w:style w:type="paragraph" w:customStyle="1" w:styleId="ECHRPara">
    <w:name w:val="ECHR_Para"/>
    <w:aliases w:val="Ju_Para,Para"/>
    <w:basedOn w:val="Normalny"/>
    <w:link w:val="ECHRParaChar"/>
    <w:uiPriority w:val="12"/>
    <w:qFormat/>
    <w:rsid w:val="00517846"/>
    <w:pPr>
      <w:ind w:firstLine="284"/>
      <w:jc w:val="both"/>
    </w:pPr>
    <w:rPr>
      <w:rFonts w:asciiTheme="minorHAnsi" w:eastAsiaTheme="minorEastAsia" w:hAnsiTheme="minorHAnsi" w:cstheme="minorBidi"/>
      <w:sz w:val="24"/>
      <w:szCs w:val="22"/>
      <w:lang w:eastAsia="en-US"/>
    </w:rPr>
  </w:style>
  <w:style w:type="character" w:customStyle="1" w:styleId="ECHRParaChar">
    <w:name w:val="ECHR_Para Char"/>
    <w:aliases w:val="Ju_Para Char"/>
    <w:link w:val="ECHRPara"/>
    <w:uiPriority w:val="12"/>
    <w:rsid w:val="00517846"/>
    <w:rPr>
      <w:rFonts w:asciiTheme="minorHAnsi" w:eastAsiaTheme="minorEastAsia" w:hAnsiTheme="minorHAnsi" w:cstheme="minorBidi"/>
      <w:sz w:val="24"/>
      <w:szCs w:val="22"/>
      <w:lang w:eastAsia="en-US"/>
    </w:rPr>
  </w:style>
  <w:style w:type="paragraph" w:customStyle="1" w:styleId="ECHRParaQuote">
    <w:name w:val="ECHR_Para_Quote"/>
    <w:aliases w:val="Ju_Quot"/>
    <w:basedOn w:val="Normalny"/>
    <w:uiPriority w:val="14"/>
    <w:qFormat/>
    <w:rsid w:val="00C40050"/>
    <w:pPr>
      <w:spacing w:before="120" w:after="120"/>
      <w:ind w:left="425" w:firstLine="142"/>
      <w:jc w:val="both"/>
    </w:pPr>
    <w:rPr>
      <w:rFonts w:asciiTheme="minorHAnsi" w:eastAsiaTheme="minorEastAsia" w:hAnsiTheme="minorHAnsi" w:cstheme="minorBidi"/>
      <w:szCs w:val="22"/>
      <w:lang w:eastAsia="en-US"/>
    </w:rPr>
  </w:style>
  <w:style w:type="paragraph" w:customStyle="1" w:styleId="JuAppQuestion">
    <w:name w:val="Ju_App_Question"/>
    <w:basedOn w:val="Normalny"/>
    <w:uiPriority w:val="5"/>
    <w:qFormat/>
    <w:rsid w:val="00C40050"/>
    <w:pPr>
      <w:numPr>
        <w:numId w:val="1"/>
      </w:numPr>
    </w:pPr>
    <w:rPr>
      <w:rFonts w:asciiTheme="minorHAnsi" w:eastAsiaTheme="minorEastAsia" w:hAnsiTheme="minorHAnsi" w:cstheme="minorBidi"/>
      <w:b/>
      <w:sz w:val="24"/>
      <w:szCs w:val="22"/>
      <w:lang w:eastAsia="en-US"/>
    </w:rPr>
  </w:style>
  <w:style w:type="paragraph" w:customStyle="1" w:styleId="JuList">
    <w:name w:val="Ju_List"/>
    <w:basedOn w:val="Normalny"/>
    <w:uiPriority w:val="28"/>
    <w:qFormat/>
    <w:rsid w:val="00A16D96"/>
    <w:pPr>
      <w:ind w:left="340" w:hanging="340"/>
      <w:jc w:val="both"/>
    </w:pPr>
    <w:rPr>
      <w:rFonts w:asciiTheme="minorHAnsi" w:eastAsiaTheme="minorEastAsia" w:hAnsiTheme="minorHAnsi" w:cstheme="minorBidi"/>
      <w:sz w:val="24"/>
      <w:szCs w:val="22"/>
      <w:lang w:eastAsia="en-US"/>
    </w:rPr>
  </w:style>
  <w:style w:type="character" w:styleId="UyteHipercze">
    <w:name w:val="FollowedHyperlink"/>
    <w:basedOn w:val="Domylnaczcionkaakapitu"/>
    <w:semiHidden/>
    <w:unhideWhenUsed/>
    <w:rsid w:val="00813785"/>
    <w:rPr>
      <w:color w:val="7030A0" w:themeColor="followedHyperlink"/>
      <w:u w:val="single"/>
    </w:rPr>
  </w:style>
  <w:style w:type="paragraph" w:customStyle="1" w:styleId="s6e50bd9a">
    <w:name w:val="s6e50bd9a"/>
    <w:basedOn w:val="Normalny"/>
    <w:rsid w:val="00C6798C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C6798C"/>
  </w:style>
  <w:style w:type="character" w:styleId="Odwoaniedokomentarza">
    <w:name w:val="annotation reference"/>
    <w:basedOn w:val="Domylnaczcionkaakapitu"/>
    <w:semiHidden/>
    <w:unhideWhenUsed/>
    <w:rsid w:val="00DF6C3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DF6C3F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DF6C3F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DF6C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F6C3F"/>
    <w:rPr>
      <w:rFonts w:ascii="Verdana" w:hAnsi="Verdan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85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hudoc.echr.coe.int/eng?i=001-16546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http://hudoc.echr.coe.int/eng?i=002-9780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echr.coe.int/NoteInformation/en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hudoc.echr.coe.int/fre?i=002-9781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echr.coe.int/Documents/FS_Surrogacy_ENG.pd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hudoc.echr.coe.int/eng?i=003-6380464-8364383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gov.pl/dyplomacja" TargetMode="External"/><Relationship Id="rId14" Type="http://schemas.openxmlformats.org/officeDocument/2006/relationships/hyperlink" Target="http://hudoc.echr.coe.int/eng?i=002-11439" TargetMode="External"/><Relationship Id="rId22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E7CC4-BF85-4115-AC10-1B2922E76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1381</Words>
  <Characters>8286</Characters>
  <Application>Microsoft Office Word</Application>
  <DocSecurity>0</DocSecurity>
  <Lines>69</Lines>
  <Paragraphs>19</Paragraphs>
  <ScaleCrop>false</ScaleCrop>
  <LinksUpToDate>false</LinksUpToDate>
  <CharactersWithSpaces>9648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2020-07-31T16:22:00Z</dcterms:created>
  <dcterms:modified xsi:type="dcterms:W3CDTF">2020-07-31T16:24:00Z</dcterms:modified>
</cp:coreProperties>
</file>