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9C5C03" w14:textId="77777777" w:rsidR="00E77CB3" w:rsidRPr="00F906A4" w:rsidRDefault="00E77CB3" w:rsidP="00F906A4">
      <w:pPr>
        <w:jc w:val="center"/>
        <w:rPr>
          <w:lang w:val="fr-FR"/>
        </w:rPr>
      </w:pPr>
      <w:bookmarkStart w:id="0" w:name="_GoBack"/>
      <w:bookmarkEnd w:id="0"/>
    </w:p>
    <w:p w14:paraId="2282C3DF" w14:textId="77777777" w:rsidR="002B3012" w:rsidRPr="00F906A4" w:rsidRDefault="002B3012" w:rsidP="00F906A4">
      <w:pPr>
        <w:jc w:val="center"/>
        <w:rPr>
          <w:lang w:val="fr-FR"/>
        </w:rPr>
      </w:pPr>
    </w:p>
    <w:p w14:paraId="0DA10154" w14:textId="77777777" w:rsidR="002B3012" w:rsidRPr="00F906A4" w:rsidRDefault="002B3012" w:rsidP="00F906A4">
      <w:pPr>
        <w:jc w:val="center"/>
        <w:rPr>
          <w:lang w:val="fr-FR"/>
        </w:rPr>
      </w:pPr>
    </w:p>
    <w:p w14:paraId="74BCB9A5" w14:textId="77777777" w:rsidR="00E77CB3" w:rsidRPr="00F906A4" w:rsidRDefault="000E33E4" w:rsidP="00F906A4">
      <w:pPr>
        <w:jc w:val="center"/>
        <w:rPr>
          <w:lang w:val="fr-FR"/>
        </w:rPr>
      </w:pPr>
      <w:r w:rsidRPr="00F906A4">
        <w:rPr>
          <w:lang w:val="fr-FR"/>
        </w:rPr>
        <w:t>CINQUIÈME SECTION</w:t>
      </w:r>
    </w:p>
    <w:p w14:paraId="072AEFBF" w14:textId="77777777" w:rsidR="00E77CB3" w:rsidRPr="00F906A4" w:rsidRDefault="00E77CB3" w:rsidP="00F906A4">
      <w:pPr>
        <w:jc w:val="center"/>
        <w:rPr>
          <w:lang w:val="fr-FR"/>
        </w:rPr>
      </w:pPr>
    </w:p>
    <w:p w14:paraId="153C2F28" w14:textId="77777777" w:rsidR="002B3012" w:rsidRPr="00F906A4" w:rsidRDefault="002B3012" w:rsidP="00F906A4">
      <w:pPr>
        <w:jc w:val="center"/>
        <w:rPr>
          <w:lang w:val="fr-FR"/>
        </w:rPr>
      </w:pPr>
    </w:p>
    <w:p w14:paraId="40E9D0EC" w14:textId="77777777" w:rsidR="002B3012" w:rsidRPr="00F906A4" w:rsidRDefault="002B3012" w:rsidP="00F906A4">
      <w:pPr>
        <w:jc w:val="center"/>
        <w:rPr>
          <w:lang w:val="fr-FR"/>
        </w:rPr>
      </w:pPr>
    </w:p>
    <w:p w14:paraId="6500BAD5" w14:textId="77777777" w:rsidR="002B3012" w:rsidRPr="00F906A4" w:rsidRDefault="002B3012" w:rsidP="00F906A4">
      <w:pPr>
        <w:jc w:val="center"/>
        <w:rPr>
          <w:lang w:val="fr-FR"/>
        </w:rPr>
      </w:pPr>
    </w:p>
    <w:p w14:paraId="680C7A0F" w14:textId="77777777" w:rsidR="002B3012" w:rsidRPr="00F906A4" w:rsidRDefault="002B3012" w:rsidP="00F906A4">
      <w:pPr>
        <w:jc w:val="center"/>
        <w:rPr>
          <w:lang w:val="fr-FR"/>
        </w:rPr>
      </w:pPr>
    </w:p>
    <w:p w14:paraId="41B374E1" w14:textId="77777777" w:rsidR="002B3012" w:rsidRPr="00F906A4" w:rsidRDefault="002B3012" w:rsidP="00F906A4">
      <w:pPr>
        <w:jc w:val="center"/>
        <w:rPr>
          <w:lang w:val="fr-FR"/>
        </w:rPr>
      </w:pPr>
    </w:p>
    <w:p w14:paraId="1C97B701" w14:textId="77777777" w:rsidR="00E77CB3" w:rsidRPr="00F906A4" w:rsidRDefault="00E77CB3" w:rsidP="00F906A4">
      <w:pPr>
        <w:jc w:val="center"/>
        <w:rPr>
          <w:b/>
          <w:lang w:val="fr-FR"/>
        </w:rPr>
      </w:pPr>
      <w:bookmarkStart w:id="1" w:name="To"/>
      <w:r w:rsidRPr="00F906A4">
        <w:rPr>
          <w:b/>
          <w:lang w:val="fr-FR"/>
        </w:rPr>
        <w:t xml:space="preserve">AFFAIRE </w:t>
      </w:r>
      <w:bookmarkEnd w:id="1"/>
      <w:r w:rsidR="000E33E4" w:rsidRPr="00F906A4">
        <w:rPr>
          <w:b/>
          <w:lang w:val="fr-FR"/>
        </w:rPr>
        <w:t>OTTAN c. FRANCE</w:t>
      </w:r>
    </w:p>
    <w:p w14:paraId="03545DFC" w14:textId="77777777" w:rsidR="00E77CB3" w:rsidRPr="00F906A4" w:rsidRDefault="00E77CB3" w:rsidP="00F906A4">
      <w:pPr>
        <w:jc w:val="center"/>
        <w:rPr>
          <w:lang w:val="fr-FR"/>
        </w:rPr>
      </w:pPr>
    </w:p>
    <w:p w14:paraId="56A63E00" w14:textId="77777777" w:rsidR="002B3012" w:rsidRPr="00F906A4" w:rsidRDefault="00E77CB3" w:rsidP="00F906A4">
      <w:pPr>
        <w:jc w:val="center"/>
        <w:rPr>
          <w:lang w:val="fr-FR"/>
        </w:rPr>
      </w:pPr>
      <w:r w:rsidRPr="00F906A4">
        <w:rPr>
          <w:i/>
          <w:lang w:val="fr-FR"/>
        </w:rPr>
        <w:t>(</w:t>
      </w:r>
      <w:r w:rsidR="000E33E4" w:rsidRPr="00F906A4">
        <w:rPr>
          <w:i/>
          <w:lang w:val="fr-FR"/>
        </w:rPr>
        <w:t>Requête n</w:t>
      </w:r>
      <w:r w:rsidR="000E33E4" w:rsidRPr="00F906A4">
        <w:rPr>
          <w:i/>
          <w:vertAlign w:val="superscript"/>
          <w:lang w:val="fr-FR"/>
        </w:rPr>
        <w:t>o</w:t>
      </w:r>
      <w:r w:rsidR="000E33E4" w:rsidRPr="00F906A4">
        <w:rPr>
          <w:i/>
          <w:lang w:val="fr-FR"/>
        </w:rPr>
        <w:t xml:space="preserve"> 41841/12</w:t>
      </w:r>
      <w:r w:rsidRPr="00F906A4">
        <w:rPr>
          <w:i/>
          <w:lang w:val="fr-FR"/>
        </w:rPr>
        <w:t>)</w:t>
      </w:r>
    </w:p>
    <w:p w14:paraId="42A55B59" w14:textId="77777777" w:rsidR="002B3012" w:rsidRPr="00F906A4" w:rsidRDefault="002B3012" w:rsidP="00F906A4">
      <w:pPr>
        <w:jc w:val="center"/>
        <w:rPr>
          <w:lang w:val="fr-FR"/>
        </w:rPr>
      </w:pPr>
    </w:p>
    <w:p w14:paraId="5CAE2B8A" w14:textId="77777777" w:rsidR="002B3012" w:rsidRPr="00F906A4" w:rsidRDefault="002B3012" w:rsidP="00F906A4">
      <w:pPr>
        <w:jc w:val="center"/>
        <w:rPr>
          <w:lang w:val="fr-FR"/>
        </w:rPr>
      </w:pPr>
    </w:p>
    <w:p w14:paraId="20C92E8B" w14:textId="77777777" w:rsidR="002B3012" w:rsidRPr="00F906A4" w:rsidRDefault="002B3012" w:rsidP="00F906A4">
      <w:pPr>
        <w:jc w:val="center"/>
        <w:rPr>
          <w:lang w:val="fr-FR"/>
        </w:rPr>
      </w:pPr>
    </w:p>
    <w:p w14:paraId="610B4311" w14:textId="77777777" w:rsidR="002B3012" w:rsidRPr="00F906A4" w:rsidRDefault="002B3012" w:rsidP="00F906A4">
      <w:pPr>
        <w:jc w:val="center"/>
        <w:rPr>
          <w:lang w:val="fr-FR"/>
        </w:rPr>
      </w:pPr>
    </w:p>
    <w:p w14:paraId="0818C257" w14:textId="77777777" w:rsidR="00ED3996" w:rsidRPr="00F906A4" w:rsidRDefault="00ED3996" w:rsidP="00F906A4">
      <w:pPr>
        <w:jc w:val="center"/>
        <w:rPr>
          <w:lang w:val="fr-FR"/>
        </w:rPr>
      </w:pPr>
    </w:p>
    <w:p w14:paraId="38E42AF2" w14:textId="77777777" w:rsidR="00ED3996" w:rsidRPr="00F906A4" w:rsidRDefault="00ED3996" w:rsidP="00F906A4">
      <w:pPr>
        <w:jc w:val="center"/>
        <w:rPr>
          <w:lang w:val="fr-FR"/>
        </w:rPr>
      </w:pPr>
    </w:p>
    <w:p w14:paraId="24504741" w14:textId="77777777" w:rsidR="00ED3996" w:rsidRPr="00F906A4" w:rsidRDefault="00ED3996" w:rsidP="00F906A4">
      <w:pPr>
        <w:jc w:val="center"/>
        <w:rPr>
          <w:lang w:val="fr-FR"/>
        </w:rPr>
      </w:pPr>
    </w:p>
    <w:p w14:paraId="36CA4B13" w14:textId="77777777" w:rsidR="002B3012" w:rsidRPr="00F906A4" w:rsidRDefault="002B3012" w:rsidP="00F906A4">
      <w:pPr>
        <w:jc w:val="center"/>
        <w:rPr>
          <w:lang w:val="fr-FR"/>
        </w:rPr>
      </w:pPr>
    </w:p>
    <w:p w14:paraId="09AEF62A" w14:textId="77777777" w:rsidR="002B3012" w:rsidRPr="00F906A4" w:rsidRDefault="002B3012" w:rsidP="00F906A4">
      <w:pPr>
        <w:jc w:val="center"/>
        <w:rPr>
          <w:lang w:val="fr-FR"/>
        </w:rPr>
      </w:pPr>
      <w:r w:rsidRPr="00F906A4">
        <w:rPr>
          <w:lang w:val="fr-FR"/>
        </w:rPr>
        <w:t>ARRÊT</w:t>
      </w:r>
    </w:p>
    <w:p w14:paraId="18267011" w14:textId="77777777" w:rsidR="00690773" w:rsidRPr="00F906A4" w:rsidRDefault="00690773" w:rsidP="00F906A4">
      <w:pPr>
        <w:jc w:val="center"/>
        <w:rPr>
          <w:snapToGrid w:val="0"/>
          <w:lang w:val="fr-FR"/>
        </w:rPr>
      </w:pPr>
    </w:p>
    <w:p w14:paraId="15A6089B" w14:textId="77777777" w:rsidR="002B3012" w:rsidRPr="00F906A4" w:rsidRDefault="002B3012" w:rsidP="00F906A4">
      <w:pPr>
        <w:jc w:val="center"/>
        <w:rPr>
          <w:i/>
          <w:lang w:val="fr-FR"/>
        </w:rPr>
      </w:pPr>
    </w:p>
    <w:p w14:paraId="1DA4E047" w14:textId="77777777" w:rsidR="002B3012" w:rsidRPr="00F906A4" w:rsidRDefault="002B3012" w:rsidP="00F906A4">
      <w:pPr>
        <w:jc w:val="center"/>
        <w:rPr>
          <w:i/>
          <w:lang w:val="fr-FR"/>
        </w:rPr>
      </w:pPr>
    </w:p>
    <w:p w14:paraId="593CBF96" w14:textId="77777777" w:rsidR="002B3012" w:rsidRPr="00F906A4" w:rsidRDefault="002B3012" w:rsidP="00F906A4">
      <w:pPr>
        <w:jc w:val="center"/>
        <w:rPr>
          <w:i/>
          <w:lang w:val="fr-FR"/>
        </w:rPr>
      </w:pPr>
    </w:p>
    <w:p w14:paraId="0A8EB563" w14:textId="77777777" w:rsidR="002B3012" w:rsidRPr="00F906A4" w:rsidRDefault="002B3012" w:rsidP="00F906A4">
      <w:pPr>
        <w:jc w:val="center"/>
        <w:rPr>
          <w:lang w:val="fr-FR"/>
        </w:rPr>
      </w:pPr>
      <w:r w:rsidRPr="00F906A4">
        <w:rPr>
          <w:lang w:val="fr-FR"/>
        </w:rPr>
        <w:t>STRASBOURG</w:t>
      </w:r>
    </w:p>
    <w:p w14:paraId="1FD14CEA" w14:textId="77777777" w:rsidR="002B3012" w:rsidRPr="00F906A4" w:rsidRDefault="002B3012" w:rsidP="00F906A4">
      <w:pPr>
        <w:jc w:val="center"/>
        <w:rPr>
          <w:lang w:val="fr-FR"/>
        </w:rPr>
      </w:pPr>
    </w:p>
    <w:p w14:paraId="3B807E75" w14:textId="77777777" w:rsidR="002B3012" w:rsidRPr="00F906A4" w:rsidRDefault="002B3012" w:rsidP="00F906A4">
      <w:pPr>
        <w:jc w:val="center"/>
        <w:rPr>
          <w:lang w:val="fr-FR"/>
        </w:rPr>
      </w:pPr>
      <w:r w:rsidRPr="00F906A4">
        <w:rPr>
          <w:lang w:val="fr-FR"/>
        </w:rPr>
        <w:t>19 avril 2018</w:t>
      </w:r>
    </w:p>
    <w:p w14:paraId="4B8012FD" w14:textId="77777777" w:rsidR="002B3012" w:rsidRPr="00F906A4" w:rsidRDefault="002B3012" w:rsidP="00F906A4">
      <w:pPr>
        <w:jc w:val="center"/>
        <w:rPr>
          <w:lang w:val="fr-FR"/>
        </w:rPr>
      </w:pPr>
    </w:p>
    <w:p w14:paraId="0B654E81" w14:textId="77777777" w:rsidR="002B3012" w:rsidRPr="00F906A4" w:rsidRDefault="002B3012" w:rsidP="00F906A4">
      <w:pPr>
        <w:jc w:val="center"/>
        <w:rPr>
          <w:i/>
          <w:lang w:val="fr-FR"/>
        </w:rPr>
      </w:pPr>
    </w:p>
    <w:p w14:paraId="48814F21" w14:textId="77777777" w:rsidR="002C0B1C" w:rsidRPr="00F906A4" w:rsidRDefault="002C0B1C" w:rsidP="00F906A4">
      <w:pPr>
        <w:pStyle w:val="jucase0"/>
        <w:ind w:firstLine="0"/>
        <w:jc w:val="center"/>
        <w:rPr>
          <w:color w:val="FF0000"/>
          <w:sz w:val="28"/>
          <w:szCs w:val="28"/>
          <w:u w:val="single"/>
          <w:lang w:val="fr-FR"/>
        </w:rPr>
      </w:pPr>
      <w:r w:rsidRPr="00F906A4">
        <w:rPr>
          <w:color w:val="FF0000"/>
          <w:sz w:val="28"/>
          <w:szCs w:val="28"/>
          <w:u w:val="single"/>
          <w:lang w:val="fr-FR"/>
        </w:rPr>
        <w:t>DÉFINITIF</w:t>
      </w:r>
    </w:p>
    <w:p w14:paraId="23C57B88" w14:textId="77777777" w:rsidR="002C0B1C" w:rsidRPr="00F906A4" w:rsidRDefault="002C0B1C" w:rsidP="00F906A4">
      <w:pPr>
        <w:pStyle w:val="jupara"/>
        <w:tabs>
          <w:tab w:val="left" w:pos="3450"/>
        </w:tabs>
        <w:ind w:firstLine="0"/>
        <w:jc w:val="center"/>
        <w:rPr>
          <w:color w:val="FF0000"/>
          <w:sz w:val="28"/>
          <w:szCs w:val="28"/>
          <w:lang w:val="fr-FR"/>
        </w:rPr>
      </w:pPr>
    </w:p>
    <w:p w14:paraId="6A20E260" w14:textId="77777777" w:rsidR="002C0B1C" w:rsidRPr="00F906A4" w:rsidRDefault="002C0B1C" w:rsidP="00F906A4">
      <w:pPr>
        <w:pStyle w:val="jupara"/>
        <w:ind w:firstLine="0"/>
        <w:jc w:val="center"/>
        <w:rPr>
          <w:color w:val="FF0000"/>
          <w:sz w:val="28"/>
          <w:szCs w:val="28"/>
          <w:lang w:val="fr-FR"/>
        </w:rPr>
      </w:pPr>
      <w:r w:rsidRPr="00F906A4">
        <w:rPr>
          <w:color w:val="FF0000"/>
          <w:sz w:val="28"/>
          <w:szCs w:val="28"/>
          <w:lang w:val="fr-FR"/>
        </w:rPr>
        <w:t>19/07/2018</w:t>
      </w:r>
    </w:p>
    <w:p w14:paraId="0A997224" w14:textId="77777777" w:rsidR="002C0B1C" w:rsidRPr="00F906A4" w:rsidRDefault="002C0B1C" w:rsidP="00F906A4">
      <w:pPr>
        <w:pStyle w:val="jupara"/>
        <w:ind w:firstLine="0"/>
        <w:jc w:val="center"/>
        <w:rPr>
          <w:u w:val="single"/>
          <w:lang w:val="fr-FR"/>
        </w:rPr>
      </w:pPr>
    </w:p>
    <w:p w14:paraId="3BBC8CD2" w14:textId="77777777" w:rsidR="002C0B1C" w:rsidRPr="00F906A4" w:rsidRDefault="002C0B1C" w:rsidP="00F906A4">
      <w:pPr>
        <w:jc w:val="center"/>
        <w:rPr>
          <w:i/>
          <w:iCs/>
          <w:sz w:val="22"/>
          <w:lang w:val="fr-FR"/>
        </w:rPr>
      </w:pPr>
      <w:r w:rsidRPr="00F906A4">
        <w:rPr>
          <w:i/>
          <w:iCs/>
          <w:sz w:val="22"/>
          <w:lang w:val="fr-FR"/>
        </w:rPr>
        <w:t>Cet arrêt est devenu définitif en vertu de l</w:t>
      </w:r>
      <w:r w:rsidR="00F906A4" w:rsidRPr="00F906A4">
        <w:rPr>
          <w:i/>
          <w:iCs/>
          <w:sz w:val="22"/>
          <w:lang w:val="fr-FR"/>
        </w:rPr>
        <w:t>’</w:t>
      </w:r>
      <w:r w:rsidRPr="00F906A4">
        <w:rPr>
          <w:i/>
          <w:iCs/>
          <w:sz w:val="22"/>
          <w:lang w:val="fr-FR"/>
        </w:rPr>
        <w:t>article 44 § 2 de la Convention. Il peut subir des retouches de forme.</w:t>
      </w:r>
    </w:p>
    <w:p w14:paraId="4B73218A" w14:textId="77777777" w:rsidR="002B3012" w:rsidRPr="00F906A4" w:rsidRDefault="002B3012" w:rsidP="00F906A4">
      <w:pPr>
        <w:pStyle w:val="JuCase"/>
        <w:rPr>
          <w:lang w:val="fr-FR"/>
        </w:rPr>
        <w:sectPr w:rsidR="002B3012" w:rsidRPr="00F906A4" w:rsidSect="00267496">
          <w:headerReference w:type="default" r:id="rId11"/>
          <w:foot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14:paraId="1ADA8F64" w14:textId="77777777" w:rsidR="00E77CB3" w:rsidRPr="00F906A4" w:rsidRDefault="00E77CB3" w:rsidP="00F906A4">
      <w:pPr>
        <w:pStyle w:val="JuCase"/>
        <w:rPr>
          <w:lang w:val="fr-FR"/>
        </w:rPr>
      </w:pPr>
      <w:r w:rsidRPr="00F906A4">
        <w:rPr>
          <w:lang w:val="fr-FR"/>
        </w:rPr>
        <w:lastRenderedPageBreak/>
        <w:t>En l</w:t>
      </w:r>
      <w:r w:rsidR="00F906A4" w:rsidRPr="00F906A4">
        <w:rPr>
          <w:lang w:val="fr-FR"/>
        </w:rPr>
        <w:t>’</w:t>
      </w:r>
      <w:r w:rsidRPr="00F906A4">
        <w:rPr>
          <w:lang w:val="fr-FR"/>
        </w:rPr>
        <w:t xml:space="preserve">affaire </w:t>
      </w:r>
      <w:r w:rsidR="000E33E4" w:rsidRPr="00F906A4">
        <w:rPr>
          <w:lang w:val="fr-FR"/>
        </w:rPr>
        <w:t>Ottan c. France</w:t>
      </w:r>
      <w:r w:rsidRPr="00F906A4">
        <w:rPr>
          <w:lang w:val="fr-FR"/>
        </w:rPr>
        <w:t>,</w:t>
      </w:r>
    </w:p>
    <w:p w14:paraId="4DBBA427" w14:textId="77777777" w:rsidR="00E77CB3" w:rsidRPr="00F906A4" w:rsidRDefault="00E77CB3" w:rsidP="00F906A4">
      <w:pPr>
        <w:pStyle w:val="ECHRPara"/>
        <w:rPr>
          <w:lang w:val="fr-FR"/>
        </w:rPr>
      </w:pPr>
      <w:r w:rsidRPr="00F906A4">
        <w:rPr>
          <w:lang w:val="fr-FR"/>
        </w:rPr>
        <w:t>La Cour européenne des droits de l</w:t>
      </w:r>
      <w:r w:rsidR="00F906A4" w:rsidRPr="00F906A4">
        <w:rPr>
          <w:lang w:val="fr-FR"/>
        </w:rPr>
        <w:t>’</w:t>
      </w:r>
      <w:r w:rsidRPr="00F906A4">
        <w:rPr>
          <w:lang w:val="fr-FR"/>
        </w:rPr>
        <w:t>homme (</w:t>
      </w:r>
      <w:r w:rsidR="000E33E4" w:rsidRPr="00F906A4">
        <w:rPr>
          <w:lang w:val="fr-FR"/>
        </w:rPr>
        <w:t>cinquième section</w:t>
      </w:r>
      <w:r w:rsidRPr="00F906A4">
        <w:rPr>
          <w:lang w:val="fr-FR"/>
        </w:rPr>
        <w:t xml:space="preserve">), siégeant en </w:t>
      </w:r>
      <w:r w:rsidR="000E33E4" w:rsidRPr="00F906A4">
        <w:rPr>
          <w:lang w:val="fr-FR"/>
        </w:rPr>
        <w:t>une chambre composée</w:t>
      </w:r>
      <w:r w:rsidRPr="00F906A4">
        <w:rPr>
          <w:lang w:val="fr-FR"/>
        </w:rPr>
        <w:t xml:space="preserve"> de :</w:t>
      </w:r>
    </w:p>
    <w:p w14:paraId="3295482E" w14:textId="77777777" w:rsidR="00E77CB3" w:rsidRPr="00F906A4" w:rsidRDefault="002B3012" w:rsidP="00F906A4">
      <w:pPr>
        <w:pStyle w:val="ECHRDecisionBody"/>
        <w:rPr>
          <w:lang w:val="fr-FR"/>
        </w:rPr>
      </w:pPr>
      <w:r w:rsidRPr="00F906A4">
        <w:rPr>
          <w:lang w:val="fr-FR"/>
        </w:rPr>
        <w:tab/>
        <w:t>Angelika Nußberger,</w:t>
      </w:r>
      <w:r w:rsidRPr="00F906A4">
        <w:rPr>
          <w:i/>
          <w:lang w:val="fr-FR"/>
        </w:rPr>
        <w:t xml:space="preserve"> présidente,</w:t>
      </w:r>
      <w:r w:rsidRPr="00F906A4">
        <w:rPr>
          <w:i/>
          <w:lang w:val="fr-FR"/>
        </w:rPr>
        <w:br/>
      </w:r>
      <w:r w:rsidRPr="00F906A4">
        <w:rPr>
          <w:lang w:val="fr-FR"/>
        </w:rPr>
        <w:tab/>
        <w:t>Erik Møse,</w:t>
      </w:r>
      <w:r w:rsidRPr="00F906A4">
        <w:rPr>
          <w:i/>
          <w:lang w:val="fr-FR"/>
        </w:rPr>
        <w:br/>
      </w:r>
      <w:r w:rsidRPr="00F906A4">
        <w:rPr>
          <w:lang w:val="fr-FR"/>
        </w:rPr>
        <w:tab/>
        <w:t>André Potocki,</w:t>
      </w:r>
      <w:r w:rsidRPr="00F906A4">
        <w:rPr>
          <w:i/>
          <w:lang w:val="fr-FR"/>
        </w:rPr>
        <w:br/>
      </w:r>
      <w:r w:rsidRPr="00F906A4">
        <w:rPr>
          <w:lang w:val="fr-FR"/>
        </w:rPr>
        <w:tab/>
        <w:t>Síofra O</w:t>
      </w:r>
      <w:r w:rsidR="00F906A4" w:rsidRPr="00F906A4">
        <w:rPr>
          <w:lang w:val="fr-FR"/>
        </w:rPr>
        <w:t>’</w:t>
      </w:r>
      <w:r w:rsidRPr="00F906A4">
        <w:rPr>
          <w:lang w:val="fr-FR"/>
        </w:rPr>
        <w:t>Leary,</w:t>
      </w:r>
      <w:r w:rsidRPr="00F906A4">
        <w:rPr>
          <w:i/>
          <w:lang w:val="fr-FR"/>
        </w:rPr>
        <w:br/>
      </w:r>
      <w:r w:rsidRPr="00F906A4">
        <w:rPr>
          <w:lang w:val="fr-FR"/>
        </w:rPr>
        <w:tab/>
        <w:t>Mārtiņš Mits,</w:t>
      </w:r>
      <w:r w:rsidRPr="00F906A4">
        <w:rPr>
          <w:i/>
          <w:lang w:val="fr-FR"/>
        </w:rPr>
        <w:br/>
      </w:r>
      <w:r w:rsidRPr="00F906A4">
        <w:rPr>
          <w:lang w:val="fr-FR"/>
        </w:rPr>
        <w:tab/>
        <w:t>Gabriele Kucsko-Stadlmayer,</w:t>
      </w:r>
      <w:r w:rsidRPr="00F906A4">
        <w:rPr>
          <w:i/>
          <w:lang w:val="fr-FR"/>
        </w:rPr>
        <w:br/>
      </w:r>
      <w:r w:rsidRPr="00F906A4">
        <w:rPr>
          <w:lang w:val="fr-FR"/>
        </w:rPr>
        <w:tab/>
        <w:t>Lado Chanturia,</w:t>
      </w:r>
      <w:r w:rsidRPr="00F906A4">
        <w:rPr>
          <w:i/>
          <w:lang w:val="fr-FR"/>
        </w:rPr>
        <w:t xml:space="preserve"> juges,</w:t>
      </w:r>
      <w:r w:rsidR="00E77CB3" w:rsidRPr="00F906A4">
        <w:rPr>
          <w:lang w:val="fr-FR"/>
        </w:rPr>
        <w:br/>
        <w:t xml:space="preserve">et de </w:t>
      </w:r>
      <w:r w:rsidR="00600528" w:rsidRPr="00F906A4">
        <w:rPr>
          <w:lang w:val="fr-FR"/>
        </w:rPr>
        <w:t>Milan Bla</w:t>
      </w:r>
      <w:r w:rsidR="00200246" w:rsidRPr="00F906A4">
        <w:rPr>
          <w:lang w:val="fr-FR"/>
        </w:rPr>
        <w:t>ško</w:t>
      </w:r>
      <w:r w:rsidR="00E77CB3" w:rsidRPr="00F906A4">
        <w:rPr>
          <w:lang w:val="fr-FR"/>
        </w:rPr>
        <w:t xml:space="preserve">, </w:t>
      </w:r>
      <w:r w:rsidR="000E33E4" w:rsidRPr="00F906A4">
        <w:rPr>
          <w:i/>
          <w:lang w:val="fr-FR"/>
        </w:rPr>
        <w:t>greffi</w:t>
      </w:r>
      <w:r w:rsidR="00600528" w:rsidRPr="00F906A4">
        <w:rPr>
          <w:i/>
          <w:lang w:val="fr-FR"/>
        </w:rPr>
        <w:t>er adjoint</w:t>
      </w:r>
      <w:r w:rsidR="000E33E4" w:rsidRPr="00F906A4">
        <w:rPr>
          <w:iCs/>
          <w:lang w:val="fr-FR"/>
        </w:rPr>
        <w:t xml:space="preserve"> </w:t>
      </w:r>
      <w:r w:rsidR="000E33E4" w:rsidRPr="00F906A4">
        <w:rPr>
          <w:i/>
          <w:iCs/>
          <w:lang w:val="fr-FR"/>
        </w:rPr>
        <w:t>d</w:t>
      </w:r>
      <w:r w:rsidR="000E33E4" w:rsidRPr="00F906A4">
        <w:rPr>
          <w:i/>
          <w:lang w:val="fr-FR"/>
        </w:rPr>
        <w:t>e section</w:t>
      </w:r>
      <w:r w:rsidR="00E77CB3" w:rsidRPr="00F906A4">
        <w:rPr>
          <w:lang w:val="fr-FR"/>
        </w:rPr>
        <w:t>,</w:t>
      </w:r>
    </w:p>
    <w:p w14:paraId="23FEE8A6" w14:textId="77777777" w:rsidR="00E77CB3" w:rsidRPr="00F906A4" w:rsidRDefault="00E77CB3" w:rsidP="00F906A4">
      <w:pPr>
        <w:pStyle w:val="ECHRPara"/>
        <w:rPr>
          <w:lang w:val="fr-FR"/>
        </w:rPr>
      </w:pPr>
      <w:r w:rsidRPr="00F906A4">
        <w:rPr>
          <w:lang w:val="fr-FR"/>
        </w:rPr>
        <w:t xml:space="preserve">Après en avoir délibéré en chambre du conseil le </w:t>
      </w:r>
      <w:r w:rsidR="002B3012" w:rsidRPr="00F906A4">
        <w:rPr>
          <w:lang w:val="fr-FR"/>
        </w:rPr>
        <w:t>27 mars 2018</w:t>
      </w:r>
      <w:r w:rsidRPr="00F906A4">
        <w:rPr>
          <w:lang w:val="fr-FR"/>
        </w:rPr>
        <w:t>,</w:t>
      </w:r>
    </w:p>
    <w:p w14:paraId="052FFD47" w14:textId="77777777" w:rsidR="00E77CB3" w:rsidRPr="00F906A4" w:rsidRDefault="00E77CB3" w:rsidP="00F906A4">
      <w:pPr>
        <w:pStyle w:val="ECHRPara"/>
        <w:rPr>
          <w:lang w:val="fr-FR"/>
        </w:rPr>
      </w:pPr>
      <w:r w:rsidRPr="00F906A4">
        <w:rPr>
          <w:lang w:val="fr-FR"/>
        </w:rPr>
        <w:t>Rend l</w:t>
      </w:r>
      <w:r w:rsidR="00F906A4" w:rsidRPr="00F906A4">
        <w:rPr>
          <w:lang w:val="fr-FR"/>
        </w:rPr>
        <w:t>’</w:t>
      </w:r>
      <w:r w:rsidRPr="00F906A4">
        <w:rPr>
          <w:lang w:val="fr-FR"/>
        </w:rPr>
        <w:t>arrêt que voici, adopté à cette date :</w:t>
      </w:r>
    </w:p>
    <w:p w14:paraId="1D143F86" w14:textId="77777777" w:rsidR="00E77CB3" w:rsidRPr="00F906A4" w:rsidRDefault="00E77CB3" w:rsidP="00F906A4">
      <w:pPr>
        <w:pStyle w:val="ECHRTitle1"/>
        <w:rPr>
          <w:lang w:val="fr-FR"/>
        </w:rPr>
      </w:pPr>
      <w:r w:rsidRPr="00F906A4">
        <w:rPr>
          <w:lang w:val="fr-FR"/>
        </w:rPr>
        <w:t>PROCÉDURE</w:t>
      </w:r>
    </w:p>
    <w:p w14:paraId="2CD5AA08" w14:textId="77777777" w:rsidR="00E77CB3" w:rsidRPr="00F906A4" w:rsidRDefault="000E33E4"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1</w:t>
      </w:r>
      <w:r w:rsidRPr="00F906A4">
        <w:rPr>
          <w:lang w:val="fr-FR"/>
        </w:rPr>
        <w:fldChar w:fldCharType="end"/>
      </w:r>
      <w:r w:rsidR="00E77CB3" w:rsidRPr="00F906A4">
        <w:rPr>
          <w:lang w:val="fr-FR"/>
        </w:rPr>
        <w:t>.  À l</w:t>
      </w:r>
      <w:r w:rsidR="00F906A4" w:rsidRPr="00F906A4">
        <w:rPr>
          <w:lang w:val="fr-FR"/>
        </w:rPr>
        <w:t>’</w:t>
      </w:r>
      <w:r w:rsidR="00E77CB3" w:rsidRPr="00F906A4">
        <w:rPr>
          <w:lang w:val="fr-FR"/>
        </w:rPr>
        <w:t>origine de l</w:t>
      </w:r>
      <w:r w:rsidR="00F906A4" w:rsidRPr="00F906A4">
        <w:rPr>
          <w:lang w:val="fr-FR"/>
        </w:rPr>
        <w:t>’</w:t>
      </w:r>
      <w:r w:rsidR="00E77CB3" w:rsidRPr="00F906A4">
        <w:rPr>
          <w:lang w:val="fr-FR"/>
        </w:rPr>
        <w:t xml:space="preserve">affaire </w:t>
      </w:r>
      <w:r w:rsidRPr="00F906A4">
        <w:rPr>
          <w:lang w:val="fr-FR"/>
        </w:rPr>
        <w:t>se trouve une requête (n</w:t>
      </w:r>
      <w:r w:rsidRPr="00F906A4">
        <w:rPr>
          <w:vertAlign w:val="superscript"/>
          <w:lang w:val="fr-FR"/>
        </w:rPr>
        <w:t>o</w:t>
      </w:r>
      <w:r w:rsidRPr="00F906A4">
        <w:rPr>
          <w:lang w:val="fr-FR"/>
        </w:rPr>
        <w:t xml:space="preserve"> 41841/12) dirigée</w:t>
      </w:r>
      <w:r w:rsidR="00E77CB3" w:rsidRPr="00F906A4">
        <w:rPr>
          <w:lang w:val="fr-FR"/>
        </w:rPr>
        <w:t xml:space="preserve"> contre </w:t>
      </w:r>
      <w:r w:rsidRPr="00F906A4">
        <w:rPr>
          <w:lang w:val="fr-FR"/>
        </w:rPr>
        <w:t>la République française</w:t>
      </w:r>
      <w:r w:rsidR="00E77CB3" w:rsidRPr="00F906A4">
        <w:rPr>
          <w:lang w:val="fr-FR"/>
        </w:rPr>
        <w:t xml:space="preserve"> et dont </w:t>
      </w:r>
      <w:r w:rsidRPr="00F906A4">
        <w:rPr>
          <w:lang w:val="fr-FR"/>
        </w:rPr>
        <w:t>un ressortissant de cet État, M.</w:t>
      </w:r>
      <w:r w:rsidR="00BB6806" w:rsidRPr="00F906A4">
        <w:rPr>
          <w:lang w:val="fr-FR"/>
        </w:rPr>
        <w:t> </w:t>
      </w:r>
      <w:r w:rsidRPr="00F906A4">
        <w:rPr>
          <w:lang w:val="fr-FR"/>
        </w:rPr>
        <w:t>Alain</w:t>
      </w:r>
      <w:r w:rsidR="00BB6806" w:rsidRPr="00F906A4">
        <w:rPr>
          <w:lang w:val="fr-FR"/>
        </w:rPr>
        <w:t> </w:t>
      </w:r>
      <w:r w:rsidRPr="00F906A4">
        <w:rPr>
          <w:lang w:val="fr-FR"/>
        </w:rPr>
        <w:t>Ottan (« le requérant »), a saisi la Cour le 21 juin 2012</w:t>
      </w:r>
      <w:r w:rsidR="00E77CB3" w:rsidRPr="00F906A4">
        <w:rPr>
          <w:lang w:val="fr-FR"/>
        </w:rPr>
        <w:t xml:space="preserve"> en vertu de </w:t>
      </w:r>
      <w:r w:rsidRPr="00F906A4">
        <w:rPr>
          <w:lang w:val="fr-FR"/>
        </w:rPr>
        <w:t>l</w:t>
      </w:r>
      <w:r w:rsidR="00F906A4" w:rsidRPr="00F906A4">
        <w:rPr>
          <w:lang w:val="fr-FR"/>
        </w:rPr>
        <w:t>’</w:t>
      </w:r>
      <w:r w:rsidRPr="00F906A4">
        <w:rPr>
          <w:lang w:val="fr-FR"/>
        </w:rPr>
        <w:t>article 34</w:t>
      </w:r>
      <w:r w:rsidR="00E77CB3" w:rsidRPr="00F906A4">
        <w:rPr>
          <w:lang w:val="fr-FR"/>
        </w:rPr>
        <w:t xml:space="preserve"> de la Convention de sauvegarde des droits de l</w:t>
      </w:r>
      <w:r w:rsidR="00F906A4" w:rsidRPr="00F906A4">
        <w:rPr>
          <w:lang w:val="fr-FR"/>
        </w:rPr>
        <w:t>’</w:t>
      </w:r>
      <w:r w:rsidR="00E77CB3" w:rsidRPr="00F906A4">
        <w:rPr>
          <w:lang w:val="fr-FR"/>
        </w:rPr>
        <w:t>homme et des libertés fondamentales (« la Convention »).</w:t>
      </w:r>
    </w:p>
    <w:p w14:paraId="1BE8D125" w14:textId="77777777" w:rsidR="000E33E4" w:rsidRPr="00F906A4" w:rsidRDefault="000E33E4"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2</w:t>
      </w:r>
      <w:r w:rsidRPr="00F906A4">
        <w:rPr>
          <w:lang w:val="fr-FR"/>
        </w:rPr>
        <w:fldChar w:fldCharType="end"/>
      </w:r>
      <w:r w:rsidR="00E77CB3" w:rsidRPr="00F906A4">
        <w:rPr>
          <w:lang w:val="fr-FR"/>
        </w:rPr>
        <w:t>.  </w:t>
      </w:r>
      <w:r w:rsidRPr="00F906A4">
        <w:rPr>
          <w:lang w:val="fr-FR"/>
        </w:rPr>
        <w:t>Le requérant a été représenté par M</w:t>
      </w:r>
      <w:r w:rsidRPr="00F906A4">
        <w:rPr>
          <w:vertAlign w:val="superscript"/>
          <w:lang w:val="fr-FR"/>
        </w:rPr>
        <w:t>e</w:t>
      </w:r>
      <w:r w:rsidRPr="00F906A4">
        <w:rPr>
          <w:lang w:val="fr-FR"/>
        </w:rPr>
        <w:t xml:space="preserve"> </w:t>
      </w:r>
      <w:r w:rsidR="00DE5D78" w:rsidRPr="00F906A4">
        <w:rPr>
          <w:lang w:val="fr-FR"/>
        </w:rPr>
        <w:t xml:space="preserve">P. </w:t>
      </w:r>
      <w:r w:rsidRPr="00F906A4">
        <w:rPr>
          <w:lang w:val="fr-FR"/>
        </w:rPr>
        <w:t xml:space="preserve">Expert, avocat à Nîmes. </w:t>
      </w:r>
      <w:r w:rsidR="00E77CB3" w:rsidRPr="00F906A4">
        <w:rPr>
          <w:lang w:val="fr-FR"/>
        </w:rPr>
        <w:t xml:space="preserve">Le gouvernement </w:t>
      </w:r>
      <w:r w:rsidRPr="00F906A4">
        <w:rPr>
          <w:lang w:val="fr-FR"/>
        </w:rPr>
        <w:t>français</w:t>
      </w:r>
      <w:r w:rsidR="00E77CB3" w:rsidRPr="00F906A4">
        <w:rPr>
          <w:lang w:val="fr-FR"/>
        </w:rPr>
        <w:t xml:space="preserve"> (« le Gouvernement ») a été représenté par son agent, </w:t>
      </w:r>
      <w:r w:rsidR="00BB2890" w:rsidRPr="00F906A4">
        <w:rPr>
          <w:lang w:val="fr-FR"/>
        </w:rPr>
        <w:t>F. Alabrune, directeur des affaires juridiques au ministère de l</w:t>
      </w:r>
      <w:r w:rsidR="00F906A4" w:rsidRPr="00F906A4">
        <w:rPr>
          <w:lang w:val="fr-FR"/>
        </w:rPr>
        <w:t>’</w:t>
      </w:r>
      <w:r w:rsidR="00BB2890" w:rsidRPr="00F906A4">
        <w:rPr>
          <w:lang w:val="fr-FR"/>
        </w:rPr>
        <w:t>Europe et des Affaires étrangères.</w:t>
      </w:r>
    </w:p>
    <w:p w14:paraId="4DAC42EB" w14:textId="77777777" w:rsidR="00E77CB3" w:rsidRPr="00F906A4" w:rsidRDefault="000E33E4"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3</w:t>
      </w:r>
      <w:r w:rsidRPr="00F906A4">
        <w:rPr>
          <w:lang w:val="fr-FR"/>
        </w:rPr>
        <w:fldChar w:fldCharType="end"/>
      </w:r>
      <w:r w:rsidRPr="00F906A4">
        <w:rPr>
          <w:lang w:val="fr-FR"/>
        </w:rPr>
        <w:t xml:space="preserve">.  Le requérant </w:t>
      </w:r>
      <w:r w:rsidR="00BB2890" w:rsidRPr="00F906A4">
        <w:rPr>
          <w:lang w:val="fr-FR"/>
        </w:rPr>
        <w:t xml:space="preserve">est avocat </w:t>
      </w:r>
      <w:r w:rsidR="00385E56" w:rsidRPr="00F906A4">
        <w:rPr>
          <w:lang w:val="fr-FR"/>
        </w:rPr>
        <w:t xml:space="preserve">et </w:t>
      </w:r>
      <w:r w:rsidRPr="00F906A4">
        <w:rPr>
          <w:lang w:val="fr-FR"/>
        </w:rPr>
        <w:t>allègue</w:t>
      </w:r>
      <w:r w:rsidR="00BB2890" w:rsidRPr="00F906A4">
        <w:rPr>
          <w:lang w:val="fr-FR"/>
        </w:rPr>
        <w:t xml:space="preserve"> que la sanction disciplinaire qui lui a été infligée est contraire à l</w:t>
      </w:r>
      <w:r w:rsidR="00F906A4" w:rsidRPr="00F906A4">
        <w:rPr>
          <w:lang w:val="fr-FR"/>
        </w:rPr>
        <w:t>’</w:t>
      </w:r>
      <w:r w:rsidR="00BB2890" w:rsidRPr="00F906A4">
        <w:rPr>
          <w:lang w:val="fr-FR"/>
        </w:rPr>
        <w:t>article 10 de la Convention.</w:t>
      </w:r>
    </w:p>
    <w:p w14:paraId="64902057" w14:textId="77777777" w:rsidR="00E77CB3" w:rsidRPr="00F906A4" w:rsidRDefault="000E33E4" w:rsidP="00F906A4">
      <w:pPr>
        <w:pStyle w:val="ECHRPara"/>
        <w:rPr>
          <w:szCs w:val="24"/>
          <w:lang w:val="fr-FR" w:eastAsia="en-GB"/>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4</w:t>
      </w:r>
      <w:r w:rsidRPr="00F906A4">
        <w:rPr>
          <w:lang w:val="fr-FR"/>
        </w:rPr>
        <w:fldChar w:fldCharType="end"/>
      </w:r>
      <w:r w:rsidR="00E77CB3" w:rsidRPr="00F906A4">
        <w:rPr>
          <w:lang w:val="fr-FR"/>
        </w:rPr>
        <w:t>.  </w:t>
      </w:r>
      <w:r w:rsidRPr="00F906A4">
        <w:rPr>
          <w:lang w:val="fr-FR"/>
        </w:rPr>
        <w:t xml:space="preserve">Le </w:t>
      </w:r>
      <w:r w:rsidRPr="00F906A4">
        <w:rPr>
          <w:szCs w:val="24"/>
          <w:lang w:val="fr-FR"/>
        </w:rPr>
        <w:t>26 juin 2015</w:t>
      </w:r>
      <w:r w:rsidR="00E77CB3" w:rsidRPr="00F906A4">
        <w:rPr>
          <w:lang w:val="fr-FR"/>
        </w:rPr>
        <w:t xml:space="preserve">, </w:t>
      </w:r>
      <w:r w:rsidRPr="00F906A4">
        <w:rPr>
          <w:lang w:val="fr-FR"/>
        </w:rPr>
        <w:t xml:space="preserve">le grief concernant </w:t>
      </w:r>
      <w:r w:rsidR="00BB2890" w:rsidRPr="00F906A4">
        <w:rPr>
          <w:lang w:val="fr-FR"/>
        </w:rPr>
        <w:t>l</w:t>
      </w:r>
      <w:r w:rsidR="00F906A4" w:rsidRPr="00F906A4">
        <w:rPr>
          <w:lang w:val="fr-FR"/>
        </w:rPr>
        <w:t>’</w:t>
      </w:r>
      <w:r w:rsidR="00BB2890" w:rsidRPr="00F906A4">
        <w:rPr>
          <w:lang w:val="fr-FR"/>
        </w:rPr>
        <w:t>article 10</w:t>
      </w:r>
      <w:r w:rsidRPr="00F906A4">
        <w:rPr>
          <w:lang w:val="fr-FR"/>
        </w:rPr>
        <w:t xml:space="preserve"> a été communiqué au Gouvernement et la requête a été déclarée irrecevable</w:t>
      </w:r>
      <w:r w:rsidRPr="00F906A4">
        <w:rPr>
          <w:szCs w:val="24"/>
          <w:lang w:val="fr-FR"/>
        </w:rPr>
        <w:t xml:space="preserve"> pour le surplus </w:t>
      </w:r>
      <w:r w:rsidRPr="00F906A4">
        <w:rPr>
          <w:lang w:val="fr-FR"/>
        </w:rPr>
        <w:t>conformément à l</w:t>
      </w:r>
      <w:r w:rsidR="00F906A4" w:rsidRPr="00F906A4">
        <w:rPr>
          <w:lang w:val="fr-FR"/>
        </w:rPr>
        <w:t>’</w:t>
      </w:r>
      <w:r w:rsidRPr="00F906A4">
        <w:rPr>
          <w:lang w:val="fr-FR"/>
        </w:rPr>
        <w:t>article 54 § 3 du règlement de la Cour</w:t>
      </w:r>
      <w:r w:rsidR="00646454" w:rsidRPr="00F906A4">
        <w:rPr>
          <w:lang w:val="fr-FR"/>
        </w:rPr>
        <w:t>.</w:t>
      </w:r>
    </w:p>
    <w:p w14:paraId="083583D3" w14:textId="77777777" w:rsidR="00E77CB3" w:rsidRPr="00F906A4" w:rsidRDefault="00E77CB3" w:rsidP="00F906A4">
      <w:pPr>
        <w:pStyle w:val="ECHRTitle1"/>
        <w:tabs>
          <w:tab w:val="left" w:pos="5387"/>
        </w:tabs>
        <w:rPr>
          <w:lang w:val="fr-FR"/>
        </w:rPr>
      </w:pPr>
      <w:r w:rsidRPr="00F906A4">
        <w:rPr>
          <w:lang w:val="fr-FR"/>
        </w:rPr>
        <w:t>EN FAIT</w:t>
      </w:r>
    </w:p>
    <w:p w14:paraId="080EDD71" w14:textId="77777777" w:rsidR="00E77CB3" w:rsidRPr="00F906A4" w:rsidRDefault="00E77CB3" w:rsidP="00F906A4">
      <w:pPr>
        <w:pStyle w:val="ECHRHeading1"/>
        <w:rPr>
          <w:lang w:val="fr-FR"/>
        </w:rPr>
      </w:pPr>
      <w:r w:rsidRPr="00F906A4">
        <w:rPr>
          <w:lang w:val="fr-FR"/>
        </w:rPr>
        <w:t>I.  LES CIRCONSTANCES DE L</w:t>
      </w:r>
      <w:r w:rsidR="00F906A4" w:rsidRPr="00F906A4">
        <w:rPr>
          <w:lang w:val="fr-FR"/>
        </w:rPr>
        <w:t>’</w:t>
      </w:r>
      <w:r w:rsidRPr="00F906A4">
        <w:rPr>
          <w:lang w:val="fr-FR"/>
        </w:rPr>
        <w:t>ESPÈCE</w:t>
      </w:r>
    </w:p>
    <w:p w14:paraId="3D51FCD6" w14:textId="77777777" w:rsidR="00E77CB3" w:rsidRPr="00F906A4" w:rsidRDefault="000E33E4"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5</w:t>
      </w:r>
      <w:r w:rsidRPr="00F906A4">
        <w:rPr>
          <w:lang w:val="fr-FR"/>
        </w:rPr>
        <w:fldChar w:fldCharType="end"/>
      </w:r>
      <w:r w:rsidR="00E77CB3" w:rsidRPr="00F906A4">
        <w:rPr>
          <w:lang w:val="fr-FR"/>
        </w:rPr>
        <w:t>.  </w:t>
      </w:r>
      <w:r w:rsidRPr="00F906A4">
        <w:rPr>
          <w:lang w:val="fr-FR"/>
        </w:rPr>
        <w:t>Le requérant est né en 1955 et réside à Lunel</w:t>
      </w:r>
      <w:r w:rsidR="00E77CB3" w:rsidRPr="00F906A4">
        <w:rPr>
          <w:lang w:val="fr-FR"/>
        </w:rPr>
        <w:t>.</w:t>
      </w:r>
    </w:p>
    <w:p w14:paraId="0D5D6DD8" w14:textId="77777777" w:rsidR="00BB2890" w:rsidRPr="00F906A4" w:rsidRDefault="000E33E4"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6</w:t>
      </w:r>
      <w:r w:rsidRPr="00F906A4">
        <w:rPr>
          <w:lang w:val="fr-FR"/>
        </w:rPr>
        <w:fldChar w:fldCharType="end"/>
      </w:r>
      <w:r w:rsidR="00E77CB3" w:rsidRPr="00F906A4">
        <w:rPr>
          <w:lang w:val="fr-FR"/>
        </w:rPr>
        <w:t>.  </w:t>
      </w:r>
      <w:r w:rsidR="00385E56" w:rsidRPr="00F906A4">
        <w:rPr>
          <w:lang w:val="fr-FR"/>
        </w:rPr>
        <w:t>A</w:t>
      </w:r>
      <w:r w:rsidR="00BB2890" w:rsidRPr="00F906A4">
        <w:rPr>
          <w:lang w:val="fr-FR"/>
        </w:rPr>
        <w:t xml:space="preserve">vocat inscrit au </w:t>
      </w:r>
      <w:r w:rsidR="002B3012" w:rsidRPr="00F906A4">
        <w:rPr>
          <w:lang w:val="fr-FR"/>
        </w:rPr>
        <w:t>barreau</w:t>
      </w:r>
      <w:r w:rsidR="00BB2890" w:rsidRPr="00F906A4">
        <w:rPr>
          <w:lang w:val="fr-FR"/>
        </w:rPr>
        <w:t xml:space="preserve"> de Montpellier depuis 1978, </w:t>
      </w:r>
      <w:r w:rsidR="00385E56" w:rsidRPr="00F906A4">
        <w:rPr>
          <w:lang w:val="fr-FR"/>
        </w:rPr>
        <w:t xml:space="preserve">le requérant </w:t>
      </w:r>
      <w:r w:rsidR="00BB2890" w:rsidRPr="00F906A4">
        <w:rPr>
          <w:lang w:val="fr-FR"/>
        </w:rPr>
        <w:t>assura la déf</w:t>
      </w:r>
      <w:r w:rsidR="00385E56" w:rsidRPr="00F906A4">
        <w:rPr>
          <w:lang w:val="fr-FR"/>
        </w:rPr>
        <w:t>ense de M.</w:t>
      </w:r>
      <w:r w:rsidR="00BB2890" w:rsidRPr="00F906A4">
        <w:rPr>
          <w:lang w:val="fr-FR"/>
        </w:rPr>
        <w:t>B</w:t>
      </w:r>
      <w:r w:rsidR="004F4B03" w:rsidRPr="00F906A4">
        <w:rPr>
          <w:lang w:val="fr-FR"/>
        </w:rPr>
        <w:t>.</w:t>
      </w:r>
      <w:r w:rsidR="00BB2890" w:rsidRPr="00F906A4">
        <w:rPr>
          <w:lang w:val="fr-FR"/>
        </w:rPr>
        <w:t>, partie civile dans le cadre de l</w:t>
      </w:r>
      <w:r w:rsidR="00F906A4" w:rsidRPr="00F906A4">
        <w:rPr>
          <w:lang w:val="fr-FR"/>
        </w:rPr>
        <w:t>’</w:t>
      </w:r>
      <w:r w:rsidR="00BB2890" w:rsidRPr="00F906A4">
        <w:rPr>
          <w:lang w:val="fr-FR"/>
        </w:rPr>
        <w:t xml:space="preserve">information judiciaire ouverte à Nîmes à la suite du décès de son fils mineur. Ce dernier </w:t>
      </w:r>
      <w:r w:rsidR="00BB2890" w:rsidRPr="00F906A4">
        <w:rPr>
          <w:lang w:val="fr-FR"/>
        </w:rPr>
        <w:lastRenderedPageBreak/>
        <w:t>a été tué par F.C., un gendarme qui a fait usage de son arme à feu</w:t>
      </w:r>
      <w:r w:rsidR="00907BF3" w:rsidRPr="00F906A4">
        <w:rPr>
          <w:lang w:val="fr-FR"/>
        </w:rPr>
        <w:t xml:space="preserve"> </w:t>
      </w:r>
      <w:r w:rsidR="00BB2890" w:rsidRPr="00F906A4">
        <w:rPr>
          <w:lang w:val="fr-FR"/>
        </w:rPr>
        <w:t>dans la nuit du 2 au 3 mars 2003.</w:t>
      </w:r>
    </w:p>
    <w:p w14:paraId="544BB19D" w14:textId="77777777" w:rsidR="00BB2890" w:rsidRPr="00F906A4" w:rsidRDefault="00BB2890" w:rsidP="00F906A4">
      <w:pPr>
        <w:pStyle w:val="ECHRPara"/>
        <w:rPr>
          <w:i/>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7</w:t>
      </w:r>
      <w:r w:rsidRPr="00F906A4">
        <w:rPr>
          <w:lang w:val="fr-FR"/>
        </w:rPr>
        <w:fldChar w:fldCharType="end"/>
      </w:r>
      <w:r w:rsidRPr="00F906A4">
        <w:rPr>
          <w:lang w:val="fr-FR"/>
        </w:rPr>
        <w:t>.  Par une ordonnance de mise en accusation et de non-lieu partiel du 26 juin 2007, le juge d</w:t>
      </w:r>
      <w:r w:rsidR="00F906A4" w:rsidRPr="00F906A4">
        <w:rPr>
          <w:lang w:val="fr-FR"/>
        </w:rPr>
        <w:t>’</w:t>
      </w:r>
      <w:r w:rsidRPr="00F906A4">
        <w:rPr>
          <w:lang w:val="fr-FR"/>
        </w:rPr>
        <w:t>instruction ordonna le renvoi devant la cour d</w:t>
      </w:r>
      <w:r w:rsidR="00F906A4" w:rsidRPr="00F906A4">
        <w:rPr>
          <w:lang w:val="fr-FR"/>
        </w:rPr>
        <w:t>’</w:t>
      </w:r>
      <w:r w:rsidRPr="00F906A4">
        <w:rPr>
          <w:lang w:val="fr-FR"/>
        </w:rPr>
        <w:t>assises du département du Gard de F.C. du chef de violences volontaires ayant entraîné la mor</w:t>
      </w:r>
      <w:r w:rsidR="00413B45" w:rsidRPr="00F906A4">
        <w:rPr>
          <w:lang w:val="fr-FR"/>
        </w:rPr>
        <w:t>t sans intention de la donner</w:t>
      </w:r>
      <w:r w:rsidRPr="00F906A4">
        <w:rPr>
          <w:lang w:val="fr-FR"/>
        </w:rPr>
        <w:t>,</w:t>
      </w:r>
      <w:r w:rsidR="00413B45" w:rsidRPr="00F906A4">
        <w:rPr>
          <w:lang w:val="fr-FR"/>
        </w:rPr>
        <w:t xml:space="preserve"> ne retenant </w:t>
      </w:r>
      <w:r w:rsidR="00D97336" w:rsidRPr="00F906A4">
        <w:rPr>
          <w:lang w:val="fr-FR"/>
        </w:rPr>
        <w:t>comme fait justificatif</w:t>
      </w:r>
      <w:r w:rsidR="00413B45" w:rsidRPr="00F906A4">
        <w:rPr>
          <w:lang w:val="fr-FR"/>
        </w:rPr>
        <w:t xml:space="preserve"> ni la légitime défense </w:t>
      </w:r>
      <w:r w:rsidR="00385E56" w:rsidRPr="00F906A4">
        <w:rPr>
          <w:lang w:val="fr-FR"/>
        </w:rPr>
        <w:t>au sens d</w:t>
      </w:r>
      <w:r w:rsidR="00413B45" w:rsidRPr="00F906A4">
        <w:rPr>
          <w:lang w:val="fr-FR"/>
        </w:rPr>
        <w:t>es articles 121 ou 122 du code pénal, ni l</w:t>
      </w:r>
      <w:r w:rsidR="00F906A4" w:rsidRPr="00F906A4">
        <w:rPr>
          <w:lang w:val="fr-FR"/>
        </w:rPr>
        <w:t>’</w:t>
      </w:r>
      <w:r w:rsidR="00413B45" w:rsidRPr="00F906A4">
        <w:rPr>
          <w:lang w:val="fr-FR"/>
        </w:rPr>
        <w:t>usage des armes en conformité avec les prescriptions législatives ou réglementaires</w:t>
      </w:r>
      <w:r w:rsidR="003A34E0" w:rsidRPr="00F906A4">
        <w:rPr>
          <w:lang w:val="fr-FR"/>
        </w:rPr>
        <w:t xml:space="preserve"> conformément à</w:t>
      </w:r>
      <w:r w:rsidR="00413B45" w:rsidRPr="00F906A4">
        <w:rPr>
          <w:lang w:val="fr-FR"/>
        </w:rPr>
        <w:t xml:space="preserve"> l</w:t>
      </w:r>
      <w:r w:rsidR="00F906A4" w:rsidRPr="00F906A4">
        <w:rPr>
          <w:lang w:val="fr-FR"/>
        </w:rPr>
        <w:t>’</w:t>
      </w:r>
      <w:r w:rsidR="00413B45" w:rsidRPr="00F906A4">
        <w:rPr>
          <w:lang w:val="fr-FR"/>
        </w:rPr>
        <w:t xml:space="preserve">article 174 du décret du 20 mars 1903 (voir, sur ces dispositions, </w:t>
      </w:r>
      <w:r w:rsidR="00413B45" w:rsidRPr="00F906A4">
        <w:rPr>
          <w:i/>
          <w:lang w:val="fr-FR"/>
        </w:rPr>
        <w:t>Guerdner et autres c. France</w:t>
      </w:r>
      <w:r w:rsidR="00413B45" w:rsidRPr="00F906A4">
        <w:rPr>
          <w:lang w:val="fr-FR"/>
        </w:rPr>
        <w:t>, n</w:t>
      </w:r>
      <w:r w:rsidR="00413B45" w:rsidRPr="00F906A4">
        <w:rPr>
          <w:vertAlign w:val="superscript"/>
          <w:lang w:val="fr-FR"/>
        </w:rPr>
        <w:t>o</w:t>
      </w:r>
      <w:r w:rsidR="00413B45" w:rsidRPr="00F906A4">
        <w:rPr>
          <w:lang w:val="fr-FR"/>
        </w:rPr>
        <w:t xml:space="preserve"> 68780/10, </w:t>
      </w:r>
      <w:r w:rsidR="00385E56" w:rsidRPr="00F906A4">
        <w:rPr>
          <w:lang w:val="fr-FR"/>
        </w:rPr>
        <w:t>§</w:t>
      </w:r>
      <w:r w:rsidR="003A34E0" w:rsidRPr="00F906A4">
        <w:rPr>
          <w:lang w:val="fr-FR"/>
        </w:rPr>
        <w:t>§</w:t>
      </w:r>
      <w:r w:rsidR="00413B45" w:rsidRPr="00F906A4">
        <w:rPr>
          <w:lang w:val="fr-FR"/>
        </w:rPr>
        <w:t xml:space="preserve"> 37 et 41 et suivants, 17 avril 2014). Il ordonna également le renvoi devant cette cour</w:t>
      </w:r>
      <w:r w:rsidRPr="00F906A4">
        <w:rPr>
          <w:lang w:val="fr-FR"/>
        </w:rPr>
        <w:t xml:space="preserve"> de deux autres gendarmes collègues de F.C.</w:t>
      </w:r>
      <w:r w:rsidR="00D97336" w:rsidRPr="00F906A4">
        <w:rPr>
          <w:lang w:val="fr-FR"/>
        </w:rPr>
        <w:t>,</w:t>
      </w:r>
      <w:r w:rsidRPr="00F906A4">
        <w:rPr>
          <w:lang w:val="fr-FR"/>
        </w:rPr>
        <w:t xml:space="preserve"> pour avoir fait devant lui, sous serment, des témoignages mensongers.</w:t>
      </w:r>
    </w:p>
    <w:p w14:paraId="76E9AC13" w14:textId="77777777" w:rsidR="00BB2890" w:rsidRPr="00F906A4" w:rsidRDefault="00BB2890"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8</w:t>
      </w:r>
      <w:r w:rsidRPr="00F906A4">
        <w:rPr>
          <w:lang w:val="fr-FR"/>
        </w:rPr>
        <w:fldChar w:fldCharType="end"/>
      </w:r>
      <w:r w:rsidRPr="00F906A4">
        <w:rPr>
          <w:lang w:val="fr-FR"/>
        </w:rPr>
        <w:t>.  Le 26 novembre 2007, la chambre de l</w:t>
      </w:r>
      <w:r w:rsidR="00F906A4" w:rsidRPr="00F906A4">
        <w:rPr>
          <w:lang w:val="fr-FR"/>
        </w:rPr>
        <w:t>’</w:t>
      </w:r>
      <w:r w:rsidRPr="00F906A4">
        <w:rPr>
          <w:lang w:val="fr-FR"/>
        </w:rPr>
        <w:t>instruction de la cour d</w:t>
      </w:r>
      <w:r w:rsidR="00F906A4" w:rsidRPr="00F906A4">
        <w:rPr>
          <w:lang w:val="fr-FR"/>
        </w:rPr>
        <w:t>’</w:t>
      </w:r>
      <w:r w:rsidRPr="00F906A4">
        <w:rPr>
          <w:lang w:val="fr-FR"/>
        </w:rPr>
        <w:t>appel de Nîmes confirma l</w:t>
      </w:r>
      <w:r w:rsidR="00F906A4" w:rsidRPr="00F906A4">
        <w:rPr>
          <w:lang w:val="fr-FR"/>
        </w:rPr>
        <w:t>’</w:t>
      </w:r>
      <w:r w:rsidRPr="00F906A4">
        <w:rPr>
          <w:lang w:val="fr-FR"/>
        </w:rPr>
        <w:t xml:space="preserve">ordonnance, </w:t>
      </w:r>
      <w:r w:rsidR="00CB4613" w:rsidRPr="00F906A4">
        <w:rPr>
          <w:lang w:val="fr-FR"/>
        </w:rPr>
        <w:t>procédant</w:t>
      </w:r>
      <w:r w:rsidR="00BB6806" w:rsidRPr="00F906A4">
        <w:rPr>
          <w:lang w:val="fr-FR"/>
        </w:rPr>
        <w:t xml:space="preserve"> toutefois </w:t>
      </w:r>
      <w:r w:rsidR="00CB4613" w:rsidRPr="00F906A4">
        <w:rPr>
          <w:lang w:val="fr-FR"/>
        </w:rPr>
        <w:t>au</w:t>
      </w:r>
      <w:r w:rsidR="00ED3996" w:rsidRPr="00F906A4">
        <w:rPr>
          <w:lang w:val="fr-FR"/>
        </w:rPr>
        <w:t xml:space="preserve"> renvoi des deux </w:t>
      </w:r>
      <w:r w:rsidRPr="00F906A4">
        <w:rPr>
          <w:lang w:val="fr-FR"/>
        </w:rPr>
        <w:t xml:space="preserve">gendarmes accusés de faux témoignages devant le </w:t>
      </w:r>
      <w:r w:rsidR="00365C70" w:rsidRPr="00F906A4">
        <w:rPr>
          <w:lang w:val="fr-FR"/>
        </w:rPr>
        <w:t>tribunal correctionnel de Nîmes</w:t>
      </w:r>
      <w:r w:rsidR="008470F7" w:rsidRPr="00F906A4">
        <w:rPr>
          <w:lang w:val="fr-FR"/>
        </w:rPr>
        <w:t xml:space="preserve"> et non devant la cour d</w:t>
      </w:r>
      <w:r w:rsidR="00F906A4" w:rsidRPr="00F906A4">
        <w:rPr>
          <w:lang w:val="fr-FR"/>
        </w:rPr>
        <w:t>’</w:t>
      </w:r>
      <w:r w:rsidR="008470F7" w:rsidRPr="00F906A4">
        <w:rPr>
          <w:lang w:val="fr-FR"/>
        </w:rPr>
        <w:t>assises.</w:t>
      </w:r>
    </w:p>
    <w:p w14:paraId="7D7B3F26" w14:textId="77777777" w:rsidR="002A7525" w:rsidRPr="00F906A4" w:rsidRDefault="00BB2890"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9</w:t>
      </w:r>
      <w:r w:rsidRPr="00F906A4">
        <w:rPr>
          <w:lang w:val="fr-FR"/>
        </w:rPr>
        <w:fldChar w:fldCharType="end"/>
      </w:r>
      <w:r w:rsidRPr="00F906A4">
        <w:rPr>
          <w:lang w:val="fr-FR"/>
        </w:rPr>
        <w:t>.  L</w:t>
      </w:r>
      <w:r w:rsidR="00F906A4" w:rsidRPr="00F906A4">
        <w:rPr>
          <w:lang w:val="fr-FR"/>
        </w:rPr>
        <w:t>’</w:t>
      </w:r>
      <w:r w:rsidRPr="00F906A4">
        <w:rPr>
          <w:lang w:val="fr-FR"/>
        </w:rPr>
        <w:t>audience devant la cour d</w:t>
      </w:r>
      <w:r w:rsidR="00F906A4" w:rsidRPr="00F906A4">
        <w:rPr>
          <w:lang w:val="fr-FR"/>
        </w:rPr>
        <w:t>’</w:t>
      </w:r>
      <w:r w:rsidRPr="00F906A4">
        <w:rPr>
          <w:lang w:val="fr-FR"/>
        </w:rPr>
        <w:t>assises débuta le 28 septembre 2009.</w:t>
      </w:r>
      <w:r w:rsidR="00907BF3" w:rsidRPr="00F906A4">
        <w:rPr>
          <w:lang w:val="fr-FR"/>
        </w:rPr>
        <w:t xml:space="preserve"> Les débats durèrent cinq jours. L</w:t>
      </w:r>
      <w:r w:rsidR="00F906A4" w:rsidRPr="00F906A4">
        <w:rPr>
          <w:lang w:val="fr-FR"/>
        </w:rPr>
        <w:t>’</w:t>
      </w:r>
      <w:r w:rsidR="00907BF3" w:rsidRPr="00F906A4">
        <w:rPr>
          <w:lang w:val="fr-FR"/>
        </w:rPr>
        <w:t>avocat général requit contre l</w:t>
      </w:r>
      <w:r w:rsidR="00F906A4" w:rsidRPr="00F906A4">
        <w:rPr>
          <w:lang w:val="fr-FR"/>
        </w:rPr>
        <w:t>’</w:t>
      </w:r>
      <w:r w:rsidR="00907BF3" w:rsidRPr="00F906A4">
        <w:rPr>
          <w:lang w:val="fr-FR"/>
        </w:rPr>
        <w:t xml:space="preserve">accusé une peine de cinq </w:t>
      </w:r>
      <w:r w:rsidR="00385E56" w:rsidRPr="00F906A4">
        <w:rPr>
          <w:lang w:val="fr-FR"/>
        </w:rPr>
        <w:t xml:space="preserve">ans </w:t>
      </w:r>
      <w:r w:rsidR="00907BF3" w:rsidRPr="00F906A4">
        <w:rPr>
          <w:lang w:val="fr-FR"/>
        </w:rPr>
        <w:t>d</w:t>
      </w:r>
      <w:r w:rsidR="00F906A4" w:rsidRPr="00F906A4">
        <w:rPr>
          <w:lang w:val="fr-FR"/>
        </w:rPr>
        <w:t>’</w:t>
      </w:r>
      <w:r w:rsidR="00907BF3" w:rsidRPr="00F906A4">
        <w:rPr>
          <w:lang w:val="fr-FR"/>
        </w:rPr>
        <w:t>emprisonnement</w:t>
      </w:r>
      <w:r w:rsidR="00D97336" w:rsidRPr="00F906A4">
        <w:rPr>
          <w:lang w:val="fr-FR"/>
        </w:rPr>
        <w:t>,</w:t>
      </w:r>
      <w:r w:rsidR="003A34E0" w:rsidRPr="00F906A4">
        <w:rPr>
          <w:lang w:val="fr-FR"/>
        </w:rPr>
        <w:t xml:space="preserve"> </w:t>
      </w:r>
      <w:r w:rsidR="00D97336" w:rsidRPr="00F906A4">
        <w:rPr>
          <w:lang w:val="fr-FR"/>
        </w:rPr>
        <w:t>sans qu</w:t>
      </w:r>
      <w:r w:rsidR="00F906A4" w:rsidRPr="00F906A4">
        <w:rPr>
          <w:lang w:val="fr-FR"/>
        </w:rPr>
        <w:t>’</w:t>
      </w:r>
      <w:r w:rsidR="00D97336" w:rsidRPr="00F906A4">
        <w:rPr>
          <w:lang w:val="fr-FR"/>
        </w:rPr>
        <w:t>il</w:t>
      </w:r>
      <w:r w:rsidR="003A34E0" w:rsidRPr="00F906A4">
        <w:rPr>
          <w:lang w:val="fr-FR"/>
        </w:rPr>
        <w:t xml:space="preserve"> ressort</w:t>
      </w:r>
      <w:r w:rsidR="00D97336" w:rsidRPr="00F906A4">
        <w:rPr>
          <w:lang w:val="fr-FR"/>
        </w:rPr>
        <w:t>e</w:t>
      </w:r>
      <w:r w:rsidR="003A34E0" w:rsidRPr="00F906A4">
        <w:rPr>
          <w:lang w:val="fr-FR"/>
        </w:rPr>
        <w:t xml:space="preserve"> clairement des éléments dont dispose la Cour si elle était assortie ou </w:t>
      </w:r>
      <w:r w:rsidR="008470F7" w:rsidRPr="00F906A4">
        <w:rPr>
          <w:lang w:val="fr-FR"/>
        </w:rPr>
        <w:t>non</w:t>
      </w:r>
      <w:r w:rsidR="003A34E0" w:rsidRPr="00F906A4">
        <w:rPr>
          <w:lang w:val="fr-FR"/>
        </w:rPr>
        <w:t xml:space="preserve"> d</w:t>
      </w:r>
      <w:r w:rsidR="00F906A4" w:rsidRPr="00F906A4">
        <w:rPr>
          <w:lang w:val="fr-FR"/>
        </w:rPr>
        <w:t>’</w:t>
      </w:r>
      <w:r w:rsidR="003A34E0" w:rsidRPr="00F906A4">
        <w:rPr>
          <w:lang w:val="fr-FR"/>
        </w:rPr>
        <w:t>un sursis</w:t>
      </w:r>
      <w:r w:rsidR="00907BF3" w:rsidRPr="00F906A4">
        <w:rPr>
          <w:lang w:val="fr-FR"/>
        </w:rPr>
        <w:t>.</w:t>
      </w:r>
    </w:p>
    <w:p w14:paraId="7C328485" w14:textId="77777777" w:rsidR="00385E56" w:rsidRPr="00F906A4" w:rsidRDefault="00BB2890"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10</w:t>
      </w:r>
      <w:r w:rsidRPr="00F906A4">
        <w:rPr>
          <w:lang w:val="fr-FR"/>
        </w:rPr>
        <w:fldChar w:fldCharType="end"/>
      </w:r>
      <w:r w:rsidRPr="00F906A4">
        <w:rPr>
          <w:lang w:val="fr-FR"/>
        </w:rPr>
        <w:t>.  Par un arrêt du 1</w:t>
      </w:r>
      <w:r w:rsidRPr="00F906A4">
        <w:rPr>
          <w:vertAlign w:val="superscript"/>
          <w:lang w:val="fr-FR"/>
        </w:rPr>
        <w:t>er</w:t>
      </w:r>
      <w:r w:rsidRPr="00F906A4">
        <w:rPr>
          <w:lang w:val="fr-FR"/>
        </w:rPr>
        <w:t xml:space="preserve"> octobre 2009, la cour d</w:t>
      </w:r>
      <w:r w:rsidR="00F906A4" w:rsidRPr="00F906A4">
        <w:rPr>
          <w:lang w:val="fr-FR"/>
        </w:rPr>
        <w:t>’</w:t>
      </w:r>
      <w:r w:rsidRPr="00F906A4">
        <w:rPr>
          <w:lang w:val="fr-FR"/>
        </w:rPr>
        <w:t>assises acquitta F.C.</w:t>
      </w:r>
    </w:p>
    <w:p w14:paraId="3912DBED" w14:textId="77777777" w:rsidR="00BB2890" w:rsidRPr="00F906A4" w:rsidRDefault="00BB2890"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11</w:t>
      </w:r>
      <w:r w:rsidRPr="00F906A4">
        <w:rPr>
          <w:lang w:val="fr-FR"/>
        </w:rPr>
        <w:fldChar w:fldCharType="end"/>
      </w:r>
      <w:r w:rsidRPr="00F906A4">
        <w:rPr>
          <w:lang w:val="fr-FR"/>
        </w:rPr>
        <w:t xml:space="preserve">.  Immédiatement après le verdict, </w:t>
      </w:r>
      <w:r w:rsidR="004F4B03" w:rsidRPr="00F906A4">
        <w:rPr>
          <w:lang w:val="fr-FR"/>
        </w:rPr>
        <w:t>à la sortie de la salle d</w:t>
      </w:r>
      <w:r w:rsidR="00F906A4" w:rsidRPr="00F906A4">
        <w:rPr>
          <w:lang w:val="fr-FR"/>
        </w:rPr>
        <w:t>’</w:t>
      </w:r>
      <w:r w:rsidR="004F4B03" w:rsidRPr="00F906A4">
        <w:rPr>
          <w:lang w:val="fr-FR"/>
        </w:rPr>
        <w:t xml:space="preserve">audience, </w:t>
      </w:r>
      <w:r w:rsidRPr="00F906A4">
        <w:rPr>
          <w:lang w:val="fr-FR"/>
        </w:rPr>
        <w:t xml:space="preserve">les journalistes présents, notamment pour France bleu, RTL et Midi Libre, avec une retransmission </w:t>
      </w:r>
      <w:r w:rsidR="00D97336" w:rsidRPr="00F906A4">
        <w:rPr>
          <w:lang w:val="fr-FR"/>
        </w:rPr>
        <w:t>en direct</w:t>
      </w:r>
      <w:r w:rsidRPr="00F906A4">
        <w:rPr>
          <w:lang w:val="fr-FR"/>
        </w:rPr>
        <w:t xml:space="preserve"> sur internet pour certains, posèrent des questions aux avocats des parties, en particulier au requérant. Ce dernier déclara tout d</w:t>
      </w:r>
      <w:r w:rsidR="00F906A4" w:rsidRPr="00F906A4">
        <w:rPr>
          <w:lang w:val="fr-FR"/>
        </w:rPr>
        <w:t>’</w:t>
      </w:r>
      <w:r w:rsidRPr="00F906A4">
        <w:rPr>
          <w:lang w:val="fr-FR"/>
        </w:rPr>
        <w:t>abord ce qui suit :</w:t>
      </w:r>
    </w:p>
    <w:p w14:paraId="238BE572" w14:textId="77777777" w:rsidR="00BB2890" w:rsidRPr="00F906A4" w:rsidRDefault="00BB2890" w:rsidP="00F906A4">
      <w:pPr>
        <w:pStyle w:val="ECHRParaQuote"/>
        <w:rPr>
          <w:lang w:val="fr-FR"/>
        </w:rPr>
      </w:pPr>
      <w:r w:rsidRPr="00F906A4">
        <w:rPr>
          <w:lang w:val="fr-FR"/>
        </w:rPr>
        <w:t>« (...) le verdict est reçu par les victimes et par la communauté à laquelle ils appartiennent, c</w:t>
      </w:r>
      <w:r w:rsidR="00F906A4" w:rsidRPr="00F906A4">
        <w:rPr>
          <w:lang w:val="fr-FR"/>
        </w:rPr>
        <w:t>’</w:t>
      </w:r>
      <w:r w:rsidRPr="00F906A4">
        <w:rPr>
          <w:lang w:val="fr-FR"/>
        </w:rPr>
        <w:t>est absolument évident que c</w:t>
      </w:r>
      <w:r w:rsidR="00F906A4" w:rsidRPr="00F906A4">
        <w:rPr>
          <w:lang w:val="fr-FR"/>
        </w:rPr>
        <w:t>’</w:t>
      </w:r>
      <w:r w:rsidRPr="00F906A4">
        <w:rPr>
          <w:lang w:val="fr-FR"/>
        </w:rPr>
        <w:t>est dramatique en terme de paix sociale. »</w:t>
      </w:r>
    </w:p>
    <w:p w14:paraId="48EE11CB" w14:textId="77777777" w:rsidR="00BB2890" w:rsidRPr="00F906A4" w:rsidRDefault="00BB2890"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12</w:t>
      </w:r>
      <w:r w:rsidRPr="00F906A4">
        <w:rPr>
          <w:lang w:val="fr-FR"/>
        </w:rPr>
        <w:fldChar w:fldCharType="end"/>
      </w:r>
      <w:r w:rsidRPr="00F906A4">
        <w:rPr>
          <w:lang w:val="fr-FR"/>
        </w:rPr>
        <w:t>.  Une journaliste lui ayant demandé si c</w:t>
      </w:r>
      <w:r w:rsidR="00F906A4" w:rsidRPr="00F906A4">
        <w:rPr>
          <w:lang w:val="fr-FR"/>
        </w:rPr>
        <w:t>’</w:t>
      </w:r>
      <w:r w:rsidRPr="00F906A4">
        <w:rPr>
          <w:lang w:val="fr-FR"/>
        </w:rPr>
        <w:t>était « </w:t>
      </w:r>
      <w:r w:rsidRPr="00F906A4">
        <w:rPr>
          <w:i/>
          <w:lang w:val="fr-FR"/>
        </w:rPr>
        <w:t>un permis de tuer</w:t>
      </w:r>
      <w:r w:rsidRPr="00F906A4">
        <w:rPr>
          <w:lang w:val="fr-FR"/>
        </w:rPr>
        <w:t> », il répondit ainsi :</w:t>
      </w:r>
    </w:p>
    <w:p w14:paraId="702D683E" w14:textId="77777777" w:rsidR="00BB2890" w:rsidRPr="00F906A4" w:rsidRDefault="00BB2890" w:rsidP="00F906A4">
      <w:pPr>
        <w:pStyle w:val="ECHRParaQuote"/>
        <w:rPr>
          <w:lang w:val="fr-FR"/>
        </w:rPr>
      </w:pPr>
      <w:r w:rsidRPr="00F906A4">
        <w:rPr>
          <w:lang w:val="fr-FR"/>
        </w:rPr>
        <w:t>« Oh, je ne sais pas si on peut dire ça. Ce n</w:t>
      </w:r>
      <w:r w:rsidR="00F906A4" w:rsidRPr="00F906A4">
        <w:rPr>
          <w:lang w:val="fr-FR"/>
        </w:rPr>
        <w:t>’</w:t>
      </w:r>
      <w:r w:rsidRPr="00F906A4">
        <w:rPr>
          <w:lang w:val="fr-FR"/>
        </w:rPr>
        <w:t>est pas forcément un permis de tuer. C</w:t>
      </w:r>
      <w:r w:rsidR="00F906A4" w:rsidRPr="00F906A4">
        <w:rPr>
          <w:lang w:val="fr-FR"/>
        </w:rPr>
        <w:t>’</w:t>
      </w:r>
      <w:r w:rsidRPr="00F906A4">
        <w:rPr>
          <w:lang w:val="fr-FR"/>
        </w:rPr>
        <w:t>est un refus de regarder en face les réalités de ce pays et l</w:t>
      </w:r>
      <w:r w:rsidR="00F906A4" w:rsidRPr="00F906A4">
        <w:rPr>
          <w:lang w:val="fr-FR"/>
        </w:rPr>
        <w:t>’</w:t>
      </w:r>
      <w:r w:rsidRPr="00F906A4">
        <w:rPr>
          <w:lang w:val="fr-FR"/>
        </w:rPr>
        <w:t>existence d</w:t>
      </w:r>
      <w:r w:rsidR="00F906A4" w:rsidRPr="00F906A4">
        <w:rPr>
          <w:lang w:val="fr-FR"/>
        </w:rPr>
        <w:t>’</w:t>
      </w:r>
      <w:r w:rsidRPr="00F906A4">
        <w:rPr>
          <w:lang w:val="fr-FR"/>
        </w:rPr>
        <w:t>une société à deux vitesses, pas seulement d</w:t>
      </w:r>
      <w:r w:rsidR="00F906A4" w:rsidRPr="00F906A4">
        <w:rPr>
          <w:lang w:val="fr-FR"/>
        </w:rPr>
        <w:t>’</w:t>
      </w:r>
      <w:r w:rsidRPr="00F906A4">
        <w:rPr>
          <w:lang w:val="fr-FR"/>
        </w:rPr>
        <w:t>une justice à deux vitesses, mais vraiment d</w:t>
      </w:r>
      <w:r w:rsidR="00F906A4" w:rsidRPr="00F906A4">
        <w:rPr>
          <w:lang w:val="fr-FR"/>
        </w:rPr>
        <w:t>’</w:t>
      </w:r>
      <w:r w:rsidRPr="00F906A4">
        <w:rPr>
          <w:lang w:val="fr-FR"/>
        </w:rPr>
        <w:t>une société à deux vitesses qui se retrouve à tous les niveaux. On vit dans des tours, on est séparé des centres villes, on fait l</w:t>
      </w:r>
      <w:r w:rsidR="00F906A4" w:rsidRPr="00F906A4">
        <w:rPr>
          <w:lang w:val="fr-FR"/>
        </w:rPr>
        <w:t>’</w:t>
      </w:r>
      <w:r w:rsidRPr="00F906A4">
        <w:rPr>
          <w:lang w:val="fr-FR"/>
        </w:rPr>
        <w:t>objet de poursuites pénales qui se terminent pour les uns par des condamnations, pour les autres par des acquittements. C</w:t>
      </w:r>
      <w:r w:rsidR="00F906A4" w:rsidRPr="00F906A4">
        <w:rPr>
          <w:lang w:val="fr-FR"/>
        </w:rPr>
        <w:t>’</w:t>
      </w:r>
      <w:r w:rsidRPr="00F906A4">
        <w:rPr>
          <w:lang w:val="fr-FR"/>
        </w:rPr>
        <w:t>est tout le système social qui est à repenser, on est vraiment rentré dans une société à l</w:t>
      </w:r>
      <w:r w:rsidR="00F906A4" w:rsidRPr="00F906A4">
        <w:rPr>
          <w:lang w:val="fr-FR"/>
        </w:rPr>
        <w:t>’</w:t>
      </w:r>
      <w:r w:rsidRPr="00F906A4">
        <w:rPr>
          <w:lang w:val="fr-FR"/>
        </w:rPr>
        <w:t>américaine où la guerre civile est à nos portes. »</w:t>
      </w:r>
    </w:p>
    <w:p w14:paraId="19050804" w14:textId="77777777" w:rsidR="00BB2890" w:rsidRPr="00F906A4" w:rsidRDefault="00BB2890"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13</w:t>
      </w:r>
      <w:r w:rsidRPr="00F906A4">
        <w:rPr>
          <w:lang w:val="fr-FR"/>
        </w:rPr>
        <w:fldChar w:fldCharType="end"/>
      </w:r>
      <w:r w:rsidRPr="00F906A4">
        <w:rPr>
          <w:lang w:val="fr-FR"/>
        </w:rPr>
        <w:t>.  En réponse aux questions</w:t>
      </w:r>
      <w:r w:rsidR="00D97336" w:rsidRPr="00F906A4">
        <w:rPr>
          <w:lang w:val="fr-FR"/>
        </w:rPr>
        <w:t xml:space="preserve"> suivantes</w:t>
      </w:r>
      <w:r w:rsidRPr="00F906A4">
        <w:rPr>
          <w:lang w:val="fr-FR"/>
        </w:rPr>
        <w:t xml:space="preserve"> posées par une journaliste de RTL</w:t>
      </w:r>
      <w:r w:rsidR="00D97336" w:rsidRPr="00F906A4">
        <w:rPr>
          <w:lang w:val="fr-FR"/>
        </w:rPr>
        <w:t> :</w:t>
      </w:r>
      <w:r w:rsidRPr="00F906A4">
        <w:rPr>
          <w:lang w:val="fr-FR"/>
        </w:rPr>
        <w:t xml:space="preserve"> « </w:t>
      </w:r>
      <w:r w:rsidRPr="00F906A4">
        <w:rPr>
          <w:i/>
          <w:lang w:val="fr-FR"/>
        </w:rPr>
        <w:t>Vous vous attendiez tout de même à ce verdict ? Sans commenter vraiment le verdict, vous le craigniez ?</w:t>
      </w:r>
      <w:r w:rsidRPr="00F906A4">
        <w:rPr>
          <w:lang w:val="fr-FR"/>
        </w:rPr>
        <w:t> »</w:t>
      </w:r>
      <w:r w:rsidR="008470F7" w:rsidRPr="00F906A4">
        <w:rPr>
          <w:lang w:val="fr-FR"/>
        </w:rPr>
        <w:t>, le requérant fit la</w:t>
      </w:r>
      <w:r w:rsidRPr="00F906A4">
        <w:rPr>
          <w:lang w:val="fr-FR"/>
        </w:rPr>
        <w:t xml:space="preserve"> déclaration suivante :</w:t>
      </w:r>
    </w:p>
    <w:p w14:paraId="71112DBC" w14:textId="77777777" w:rsidR="00BB2890" w:rsidRPr="00F906A4" w:rsidRDefault="00BB2890" w:rsidP="00F906A4">
      <w:pPr>
        <w:pStyle w:val="ECHRParaQuote"/>
        <w:rPr>
          <w:lang w:val="fr-FR"/>
        </w:rPr>
      </w:pPr>
      <w:r w:rsidRPr="00F906A4">
        <w:rPr>
          <w:lang w:val="fr-FR"/>
        </w:rPr>
        <w:lastRenderedPageBreak/>
        <w:t>« Oui, bien entendu. J</w:t>
      </w:r>
      <w:r w:rsidR="00F906A4" w:rsidRPr="00F906A4">
        <w:rPr>
          <w:lang w:val="fr-FR"/>
        </w:rPr>
        <w:t>’</w:t>
      </w:r>
      <w:r w:rsidRPr="00F906A4">
        <w:rPr>
          <w:lang w:val="fr-FR"/>
        </w:rPr>
        <w:t>ai toujours su qu</w:t>
      </w:r>
      <w:r w:rsidR="00F906A4" w:rsidRPr="00F906A4">
        <w:rPr>
          <w:lang w:val="fr-FR"/>
        </w:rPr>
        <w:t>’</w:t>
      </w:r>
      <w:r w:rsidRPr="00F906A4">
        <w:rPr>
          <w:lang w:val="fr-FR"/>
        </w:rPr>
        <w:t>il était possible. Un jury blanc, exclusivement blanc, où les communautés ne sont pas toutes représentées avec, on peut bien le dire, une accusation extrêmement molle, des débats dirigés de manière extrêmement orientée, la voie de l</w:t>
      </w:r>
      <w:r w:rsidR="00F906A4" w:rsidRPr="00F906A4">
        <w:rPr>
          <w:lang w:val="fr-FR"/>
        </w:rPr>
        <w:t>’</w:t>
      </w:r>
      <w:r w:rsidRPr="00F906A4">
        <w:rPr>
          <w:lang w:val="fr-FR"/>
        </w:rPr>
        <w:t>acquittement était une voie royalement ouverte, ce n</w:t>
      </w:r>
      <w:r w:rsidR="00F906A4" w:rsidRPr="00F906A4">
        <w:rPr>
          <w:lang w:val="fr-FR"/>
        </w:rPr>
        <w:t>’</w:t>
      </w:r>
      <w:r w:rsidRPr="00F906A4">
        <w:rPr>
          <w:lang w:val="fr-FR"/>
        </w:rPr>
        <w:t>est pas une surprise. »</w:t>
      </w:r>
    </w:p>
    <w:p w14:paraId="3B146C8C" w14:textId="77777777" w:rsidR="00BB2890" w:rsidRPr="00F906A4" w:rsidRDefault="00BB2890"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14</w:t>
      </w:r>
      <w:r w:rsidRPr="00F906A4">
        <w:rPr>
          <w:lang w:val="fr-FR"/>
        </w:rPr>
        <w:fldChar w:fldCharType="end"/>
      </w:r>
      <w:r w:rsidRPr="00F906A4">
        <w:rPr>
          <w:lang w:val="fr-FR"/>
        </w:rPr>
        <w:t>.  Ces derniers propos firent l</w:t>
      </w:r>
      <w:r w:rsidR="00F906A4" w:rsidRPr="00F906A4">
        <w:rPr>
          <w:lang w:val="fr-FR"/>
        </w:rPr>
        <w:t>’</w:t>
      </w:r>
      <w:r w:rsidRPr="00F906A4">
        <w:rPr>
          <w:lang w:val="fr-FR"/>
        </w:rPr>
        <w:t>objet d</w:t>
      </w:r>
      <w:r w:rsidR="00F906A4" w:rsidRPr="00F906A4">
        <w:rPr>
          <w:lang w:val="fr-FR"/>
        </w:rPr>
        <w:t>’</w:t>
      </w:r>
      <w:r w:rsidRPr="00F906A4">
        <w:rPr>
          <w:lang w:val="fr-FR"/>
        </w:rPr>
        <w:t>une lettre du procureur général près la cour d</w:t>
      </w:r>
      <w:r w:rsidR="00F906A4" w:rsidRPr="00F906A4">
        <w:rPr>
          <w:lang w:val="fr-FR"/>
        </w:rPr>
        <w:t>’</w:t>
      </w:r>
      <w:r w:rsidRPr="00F906A4">
        <w:rPr>
          <w:lang w:val="fr-FR"/>
        </w:rPr>
        <w:t>appel de Montpellier, datée du 6 octobre 2009 et adressée au bâtonnier de Montpellier dont il sollicitait l</w:t>
      </w:r>
      <w:r w:rsidR="00F906A4" w:rsidRPr="00F906A4">
        <w:rPr>
          <w:lang w:val="fr-FR"/>
        </w:rPr>
        <w:t>’</w:t>
      </w:r>
      <w:r w:rsidRPr="00F906A4">
        <w:rPr>
          <w:lang w:val="fr-FR"/>
        </w:rPr>
        <w:t>avis « compte tenu de l</w:t>
      </w:r>
      <w:r w:rsidR="00F906A4" w:rsidRPr="00F906A4">
        <w:rPr>
          <w:lang w:val="fr-FR"/>
        </w:rPr>
        <w:t>’</w:t>
      </w:r>
      <w:r w:rsidRPr="00F906A4">
        <w:rPr>
          <w:lang w:val="fr-FR"/>
        </w:rPr>
        <w:t>émoi suscité par cette déclaration dans les milieux judiciaires de Nîmes ».</w:t>
      </w:r>
    </w:p>
    <w:p w14:paraId="19951C64" w14:textId="77777777" w:rsidR="00BA7D56" w:rsidRPr="00F906A4" w:rsidRDefault="00BB2890"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15</w:t>
      </w:r>
      <w:r w:rsidRPr="00F906A4">
        <w:rPr>
          <w:lang w:val="fr-FR"/>
        </w:rPr>
        <w:fldChar w:fldCharType="end"/>
      </w:r>
      <w:r w:rsidRPr="00F906A4">
        <w:rPr>
          <w:lang w:val="fr-FR"/>
        </w:rPr>
        <w:t>.  Le 1</w:t>
      </w:r>
      <w:r w:rsidRPr="00F906A4">
        <w:rPr>
          <w:vertAlign w:val="superscript"/>
          <w:lang w:val="fr-FR"/>
        </w:rPr>
        <w:t>er</w:t>
      </w:r>
      <w:r w:rsidRPr="00F906A4">
        <w:rPr>
          <w:lang w:val="fr-FR"/>
        </w:rPr>
        <w:t xml:space="preserve"> décembre 2009, </w:t>
      </w:r>
      <w:r w:rsidR="008470F7" w:rsidRPr="00F906A4">
        <w:rPr>
          <w:lang w:val="fr-FR"/>
        </w:rPr>
        <w:t>après que le bâtonnier eu</w:t>
      </w:r>
      <w:r w:rsidR="00BA7D56" w:rsidRPr="00F906A4">
        <w:rPr>
          <w:lang w:val="fr-FR"/>
        </w:rPr>
        <w:t>t estimé que les propos tenus par le requérant n</w:t>
      </w:r>
      <w:r w:rsidR="00F906A4" w:rsidRPr="00F906A4">
        <w:rPr>
          <w:lang w:val="fr-FR"/>
        </w:rPr>
        <w:t>’</w:t>
      </w:r>
      <w:r w:rsidR="00BA7D56" w:rsidRPr="00F906A4">
        <w:rPr>
          <w:lang w:val="fr-FR"/>
        </w:rPr>
        <w:t>étaient pas outranciers et n</w:t>
      </w:r>
      <w:r w:rsidR="00F906A4" w:rsidRPr="00F906A4">
        <w:rPr>
          <w:lang w:val="fr-FR"/>
        </w:rPr>
        <w:t>’</w:t>
      </w:r>
      <w:r w:rsidR="00BA7D56" w:rsidRPr="00F906A4">
        <w:rPr>
          <w:lang w:val="fr-FR"/>
        </w:rPr>
        <w:t>excédaient pas la libre critique d</w:t>
      </w:r>
      <w:r w:rsidR="00F906A4" w:rsidRPr="00F906A4">
        <w:rPr>
          <w:lang w:val="fr-FR"/>
        </w:rPr>
        <w:t>’</w:t>
      </w:r>
      <w:r w:rsidR="00BA7D56" w:rsidRPr="00F906A4">
        <w:rPr>
          <w:lang w:val="fr-FR"/>
        </w:rPr>
        <w:t>une décision de justice, le</w:t>
      </w:r>
      <w:r w:rsidRPr="00F906A4">
        <w:rPr>
          <w:lang w:val="fr-FR"/>
        </w:rPr>
        <w:t xml:space="preserve"> procureur général l</w:t>
      </w:r>
      <w:r w:rsidR="00F906A4" w:rsidRPr="00F906A4">
        <w:rPr>
          <w:lang w:val="fr-FR"/>
        </w:rPr>
        <w:t>’</w:t>
      </w:r>
      <w:r w:rsidR="00BA7D56" w:rsidRPr="00F906A4">
        <w:rPr>
          <w:lang w:val="fr-FR"/>
        </w:rPr>
        <w:t xml:space="preserve">informa </w:t>
      </w:r>
      <w:r w:rsidRPr="00F906A4">
        <w:rPr>
          <w:lang w:val="fr-FR"/>
        </w:rPr>
        <w:t>de sa décision d</w:t>
      </w:r>
      <w:r w:rsidR="00F906A4" w:rsidRPr="00F906A4">
        <w:rPr>
          <w:lang w:val="fr-FR"/>
        </w:rPr>
        <w:t>’</w:t>
      </w:r>
      <w:r w:rsidRPr="00F906A4">
        <w:rPr>
          <w:lang w:val="fr-FR"/>
        </w:rPr>
        <w:t>engager une action disciplin</w:t>
      </w:r>
      <w:r w:rsidR="00BA7D56" w:rsidRPr="00F906A4">
        <w:rPr>
          <w:lang w:val="fr-FR"/>
        </w:rPr>
        <w:t>aire à l</w:t>
      </w:r>
      <w:r w:rsidR="00F906A4" w:rsidRPr="00F906A4">
        <w:rPr>
          <w:lang w:val="fr-FR"/>
        </w:rPr>
        <w:t>’</w:t>
      </w:r>
      <w:r w:rsidR="00BA7D56" w:rsidRPr="00F906A4">
        <w:rPr>
          <w:lang w:val="fr-FR"/>
        </w:rPr>
        <w:t>encontre du requérant</w:t>
      </w:r>
      <w:r w:rsidR="000509DB" w:rsidRPr="00F906A4">
        <w:rPr>
          <w:lang w:val="fr-FR"/>
        </w:rPr>
        <w:t xml:space="preserve"> en application de l</w:t>
      </w:r>
      <w:r w:rsidR="00F906A4" w:rsidRPr="00F906A4">
        <w:rPr>
          <w:lang w:val="fr-FR"/>
        </w:rPr>
        <w:t>’</w:t>
      </w:r>
      <w:r w:rsidR="000509DB" w:rsidRPr="00F906A4">
        <w:rPr>
          <w:lang w:val="fr-FR"/>
        </w:rPr>
        <w:t>article 188 du décret du 27 novembre 1991 portant organisation de la profession d</w:t>
      </w:r>
      <w:r w:rsidR="00F906A4" w:rsidRPr="00F906A4">
        <w:rPr>
          <w:lang w:val="fr-FR"/>
        </w:rPr>
        <w:t>’</w:t>
      </w:r>
      <w:r w:rsidR="000509DB" w:rsidRPr="00F906A4">
        <w:rPr>
          <w:lang w:val="fr-FR"/>
        </w:rPr>
        <w:t>avocat (paragraphe</w:t>
      </w:r>
      <w:r w:rsidR="003A34E0" w:rsidRPr="00F906A4">
        <w:rPr>
          <w:lang w:val="fr-FR"/>
        </w:rPr>
        <w:t xml:space="preserve"> 29</w:t>
      </w:r>
      <w:r w:rsidR="000509DB" w:rsidRPr="00F906A4">
        <w:rPr>
          <w:lang w:val="fr-FR"/>
        </w:rPr>
        <w:t xml:space="preserve"> ci-dessous)</w:t>
      </w:r>
      <w:r w:rsidR="00BA7D56" w:rsidRPr="00F906A4">
        <w:rPr>
          <w:lang w:val="fr-FR"/>
        </w:rPr>
        <w:t>.</w:t>
      </w:r>
    </w:p>
    <w:p w14:paraId="086EE087" w14:textId="77777777" w:rsidR="003A34E0" w:rsidRPr="00F906A4" w:rsidRDefault="00BB2890"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16</w:t>
      </w:r>
      <w:r w:rsidRPr="00F906A4">
        <w:rPr>
          <w:lang w:val="fr-FR"/>
        </w:rPr>
        <w:fldChar w:fldCharType="end"/>
      </w:r>
      <w:r w:rsidRPr="00F906A4">
        <w:rPr>
          <w:lang w:val="fr-FR"/>
        </w:rPr>
        <w:t>.  Le 11 janvier 2010, le requérant fut entendu par la rap</w:t>
      </w:r>
      <w:r w:rsidR="00455D05" w:rsidRPr="00F906A4">
        <w:rPr>
          <w:lang w:val="fr-FR"/>
        </w:rPr>
        <w:t>porteure du conseil de l</w:t>
      </w:r>
      <w:r w:rsidR="00F906A4" w:rsidRPr="00F906A4">
        <w:rPr>
          <w:lang w:val="fr-FR"/>
        </w:rPr>
        <w:t>’</w:t>
      </w:r>
      <w:r w:rsidR="00455D05" w:rsidRPr="00F906A4">
        <w:rPr>
          <w:lang w:val="fr-FR"/>
        </w:rPr>
        <w:t>Ordre des avocats au barreau de Montpellier</w:t>
      </w:r>
      <w:r w:rsidR="003A34E0" w:rsidRPr="00F906A4">
        <w:rPr>
          <w:lang w:val="fr-FR"/>
        </w:rPr>
        <w:t>.</w:t>
      </w:r>
      <w:r w:rsidR="00455D05" w:rsidRPr="00F906A4">
        <w:rPr>
          <w:lang w:val="fr-FR"/>
        </w:rPr>
        <w:t xml:space="preserve"> </w:t>
      </w:r>
      <w:r w:rsidRPr="00F906A4">
        <w:rPr>
          <w:lang w:val="fr-FR"/>
        </w:rPr>
        <w:t>Il insista notamment sur la nécessité de replacer ses propos dans leur contexte, s</w:t>
      </w:r>
      <w:r w:rsidR="00F906A4" w:rsidRPr="00F906A4">
        <w:rPr>
          <w:lang w:val="fr-FR"/>
        </w:rPr>
        <w:t>’</w:t>
      </w:r>
      <w:r w:rsidRPr="00F906A4">
        <w:rPr>
          <w:lang w:val="fr-FR"/>
        </w:rPr>
        <w:t>agi</w:t>
      </w:r>
      <w:r w:rsidR="008470F7" w:rsidRPr="00F906A4">
        <w:rPr>
          <w:lang w:val="fr-FR"/>
        </w:rPr>
        <w:t>ssant d</w:t>
      </w:r>
      <w:r w:rsidR="00F906A4" w:rsidRPr="00F906A4">
        <w:rPr>
          <w:lang w:val="fr-FR"/>
        </w:rPr>
        <w:t>’</w:t>
      </w:r>
      <w:r w:rsidR="008470F7" w:rsidRPr="00F906A4">
        <w:rPr>
          <w:lang w:val="fr-FR"/>
        </w:rPr>
        <w:t xml:space="preserve">une affaire sensible </w:t>
      </w:r>
      <w:r w:rsidRPr="00F906A4">
        <w:rPr>
          <w:lang w:val="fr-FR"/>
        </w:rPr>
        <w:t>qui avait provoqué des émeutes dans le quartier populaire dont était originaire la victime. Il souligna la longueur de l</w:t>
      </w:r>
      <w:r w:rsidR="00F906A4" w:rsidRPr="00F906A4">
        <w:rPr>
          <w:lang w:val="fr-FR"/>
        </w:rPr>
        <w:t>’</w:t>
      </w:r>
      <w:r w:rsidRPr="00F906A4">
        <w:rPr>
          <w:lang w:val="fr-FR"/>
        </w:rPr>
        <w:t>instruction, l</w:t>
      </w:r>
      <w:r w:rsidR="00F906A4" w:rsidRPr="00F906A4">
        <w:rPr>
          <w:lang w:val="fr-FR"/>
        </w:rPr>
        <w:t>’</w:t>
      </w:r>
      <w:r w:rsidRPr="00F906A4">
        <w:rPr>
          <w:lang w:val="fr-FR"/>
        </w:rPr>
        <w:t>absence de détenti</w:t>
      </w:r>
      <w:r w:rsidR="004D348F" w:rsidRPr="00F906A4">
        <w:rPr>
          <w:lang w:val="fr-FR"/>
        </w:rPr>
        <w:t>on provisoire du</w:t>
      </w:r>
      <w:r w:rsidRPr="00F906A4">
        <w:rPr>
          <w:lang w:val="fr-FR"/>
        </w:rPr>
        <w:t xml:space="preserve"> gendarme et la disjonction de la procédure pour faux témoignages concernant des membres de la pat</w:t>
      </w:r>
      <w:r w:rsidR="004D348F" w:rsidRPr="00F906A4">
        <w:rPr>
          <w:lang w:val="fr-FR"/>
        </w:rPr>
        <w:t>rouille de gendarmerie présents le jour d</w:t>
      </w:r>
      <w:r w:rsidRPr="00F906A4">
        <w:rPr>
          <w:lang w:val="fr-FR"/>
        </w:rPr>
        <w:t>es faits, ainsi que les tensions durant les cinq jours de débat devant la cour d</w:t>
      </w:r>
      <w:r w:rsidR="00F906A4" w:rsidRPr="00F906A4">
        <w:rPr>
          <w:lang w:val="fr-FR"/>
        </w:rPr>
        <w:t>’</w:t>
      </w:r>
      <w:r w:rsidRPr="00F906A4">
        <w:rPr>
          <w:lang w:val="fr-FR"/>
        </w:rPr>
        <w:t>assises. Il</w:t>
      </w:r>
      <w:r w:rsidR="00171E88" w:rsidRPr="00F906A4">
        <w:rPr>
          <w:lang w:val="fr-FR"/>
        </w:rPr>
        <w:t xml:space="preserve"> contesta</w:t>
      </w:r>
      <w:r w:rsidRPr="00F906A4">
        <w:rPr>
          <w:lang w:val="fr-FR"/>
        </w:rPr>
        <w:t xml:space="preserve"> avoir formulé une accusation de partialité raciale et xénophob</w:t>
      </w:r>
      <w:r w:rsidR="003A34E0" w:rsidRPr="00F906A4">
        <w:rPr>
          <w:lang w:val="fr-FR"/>
        </w:rPr>
        <w:t>e</w:t>
      </w:r>
      <w:r w:rsidRPr="00F906A4">
        <w:rPr>
          <w:lang w:val="fr-FR"/>
        </w:rPr>
        <w:t>, soutenant qu</w:t>
      </w:r>
      <w:r w:rsidR="00F906A4" w:rsidRPr="00F906A4">
        <w:rPr>
          <w:lang w:val="fr-FR"/>
        </w:rPr>
        <w:t>’</w:t>
      </w:r>
      <w:r w:rsidRPr="00F906A4">
        <w:rPr>
          <w:lang w:val="fr-FR"/>
        </w:rPr>
        <w:t>il ne s</w:t>
      </w:r>
      <w:r w:rsidR="00F906A4" w:rsidRPr="00F906A4">
        <w:rPr>
          <w:lang w:val="fr-FR"/>
        </w:rPr>
        <w:t>’</w:t>
      </w:r>
      <w:r w:rsidRPr="00F906A4">
        <w:rPr>
          <w:lang w:val="fr-FR"/>
        </w:rPr>
        <w:t xml:space="preserve">agissait là </w:t>
      </w:r>
      <w:r w:rsidR="00171E88" w:rsidRPr="00F906A4">
        <w:rPr>
          <w:lang w:val="fr-FR"/>
        </w:rPr>
        <w:t xml:space="preserve">que </w:t>
      </w:r>
      <w:r w:rsidRPr="00F906A4">
        <w:rPr>
          <w:lang w:val="fr-FR"/>
        </w:rPr>
        <w:t>d</w:t>
      </w:r>
      <w:r w:rsidR="00F906A4" w:rsidRPr="00F906A4">
        <w:rPr>
          <w:lang w:val="fr-FR"/>
        </w:rPr>
        <w:t>’</w:t>
      </w:r>
      <w:r w:rsidRPr="00F906A4">
        <w:rPr>
          <w:lang w:val="fr-FR"/>
        </w:rPr>
        <w:t>un constat de l</w:t>
      </w:r>
      <w:r w:rsidR="00F906A4" w:rsidRPr="00F906A4">
        <w:rPr>
          <w:lang w:val="fr-FR"/>
        </w:rPr>
        <w:t>’</w:t>
      </w:r>
      <w:r w:rsidRPr="00F906A4">
        <w:rPr>
          <w:lang w:val="fr-FR"/>
        </w:rPr>
        <w:t>absence de certaines communautés composant le peuple français au nom duquel la justice criminelle est rendue. Il ajouta que la cour d</w:t>
      </w:r>
      <w:r w:rsidR="00F906A4" w:rsidRPr="00F906A4">
        <w:rPr>
          <w:lang w:val="fr-FR"/>
        </w:rPr>
        <w:t>’</w:t>
      </w:r>
      <w:r w:rsidRPr="00F906A4">
        <w:rPr>
          <w:lang w:val="fr-FR"/>
        </w:rPr>
        <w:t>assises, le ministère public et la d</w:t>
      </w:r>
      <w:r w:rsidR="003A34E0" w:rsidRPr="00F906A4">
        <w:rPr>
          <w:lang w:val="fr-FR"/>
        </w:rPr>
        <w:t>éfense n</w:t>
      </w:r>
      <w:r w:rsidR="00F906A4" w:rsidRPr="00F906A4">
        <w:rPr>
          <w:lang w:val="fr-FR"/>
        </w:rPr>
        <w:t>’</w:t>
      </w:r>
      <w:r w:rsidR="003A34E0" w:rsidRPr="00F906A4">
        <w:rPr>
          <w:lang w:val="fr-FR"/>
        </w:rPr>
        <w:t>étaient pas visés.</w:t>
      </w:r>
    </w:p>
    <w:p w14:paraId="20A8575D" w14:textId="77777777" w:rsidR="00BB2890" w:rsidRPr="00F906A4" w:rsidRDefault="00BB2890"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17</w:t>
      </w:r>
      <w:r w:rsidRPr="00F906A4">
        <w:rPr>
          <w:lang w:val="fr-FR"/>
        </w:rPr>
        <w:fldChar w:fldCharType="end"/>
      </w:r>
      <w:r w:rsidRPr="00F906A4">
        <w:rPr>
          <w:lang w:val="fr-FR"/>
        </w:rPr>
        <w:t>.  La présidente de la cour d</w:t>
      </w:r>
      <w:r w:rsidR="00F906A4" w:rsidRPr="00F906A4">
        <w:rPr>
          <w:lang w:val="fr-FR"/>
        </w:rPr>
        <w:t>’</w:t>
      </w:r>
      <w:r w:rsidRPr="00F906A4">
        <w:rPr>
          <w:lang w:val="fr-FR"/>
        </w:rPr>
        <w:t>assises et l</w:t>
      </w:r>
      <w:r w:rsidR="00F906A4" w:rsidRPr="00F906A4">
        <w:rPr>
          <w:lang w:val="fr-FR"/>
        </w:rPr>
        <w:t>’</w:t>
      </w:r>
      <w:r w:rsidRPr="00F906A4">
        <w:rPr>
          <w:lang w:val="fr-FR"/>
        </w:rPr>
        <w:t>avocat général ayant participé aux débats refusèrent de donner suite à une demande d</w:t>
      </w:r>
      <w:r w:rsidR="00F906A4" w:rsidRPr="00F906A4">
        <w:rPr>
          <w:lang w:val="fr-FR"/>
        </w:rPr>
        <w:t>’</w:t>
      </w:r>
      <w:r w:rsidRPr="00F906A4">
        <w:rPr>
          <w:lang w:val="fr-FR"/>
        </w:rPr>
        <w:t>audition présentée par la rapporteure. Celle-ci put en revanche auditionner l</w:t>
      </w:r>
      <w:r w:rsidR="00F906A4" w:rsidRPr="00F906A4">
        <w:rPr>
          <w:lang w:val="fr-FR"/>
        </w:rPr>
        <w:t>’</w:t>
      </w:r>
      <w:r w:rsidRPr="00F906A4">
        <w:rPr>
          <w:lang w:val="fr-FR"/>
        </w:rPr>
        <w:t>un des avocats du gendarme acquitté, M</w:t>
      </w:r>
      <w:r w:rsidRPr="00F906A4">
        <w:rPr>
          <w:vertAlign w:val="superscript"/>
          <w:lang w:val="fr-FR"/>
        </w:rPr>
        <w:t>e</w:t>
      </w:r>
      <w:r w:rsidR="00D97336" w:rsidRPr="00F906A4">
        <w:rPr>
          <w:lang w:val="fr-FR"/>
        </w:rPr>
        <w:t xml:space="preserve"> N.-P. Celui-ci confirma</w:t>
      </w:r>
      <w:r w:rsidRPr="00F906A4">
        <w:rPr>
          <w:lang w:val="fr-FR"/>
        </w:rPr>
        <w:t xml:space="preserve"> le climat d</w:t>
      </w:r>
      <w:r w:rsidR="00D97336" w:rsidRPr="00F906A4">
        <w:rPr>
          <w:lang w:val="fr-FR"/>
        </w:rPr>
        <w:t>e grande</w:t>
      </w:r>
      <w:r w:rsidRPr="00F906A4">
        <w:rPr>
          <w:lang w:val="fr-FR"/>
        </w:rPr>
        <w:t xml:space="preserve"> pression et de tension durant tout le procès, subi également par les avocats des parties civiles, soulignant qu</w:t>
      </w:r>
      <w:r w:rsidR="00F906A4" w:rsidRPr="00F906A4">
        <w:rPr>
          <w:lang w:val="fr-FR"/>
        </w:rPr>
        <w:t>’</w:t>
      </w:r>
      <w:r w:rsidRPr="00F906A4">
        <w:rPr>
          <w:lang w:val="fr-FR"/>
        </w:rPr>
        <w:t>au prononcé du verdict les hurlements et les pleurs étaient très impressionnants, les caméra</w:t>
      </w:r>
      <w:r w:rsidR="00D97336" w:rsidRPr="00F906A4">
        <w:rPr>
          <w:lang w:val="fr-FR"/>
        </w:rPr>
        <w:t>man</w:t>
      </w:r>
      <w:r w:rsidRPr="00F906A4">
        <w:rPr>
          <w:lang w:val="fr-FR"/>
        </w:rPr>
        <w:t>s se précipitant pour capter la scène. M</w:t>
      </w:r>
      <w:r w:rsidRPr="00F906A4">
        <w:rPr>
          <w:vertAlign w:val="superscript"/>
          <w:lang w:val="fr-FR"/>
        </w:rPr>
        <w:t>e</w:t>
      </w:r>
      <w:r w:rsidRPr="00F906A4">
        <w:rPr>
          <w:lang w:val="fr-FR"/>
        </w:rPr>
        <w:t xml:space="preserve"> N.P. précisa que tous les avocats étaient sous le coup d</w:t>
      </w:r>
      <w:r w:rsidR="00F906A4" w:rsidRPr="00F906A4">
        <w:rPr>
          <w:lang w:val="fr-FR"/>
        </w:rPr>
        <w:t>’</w:t>
      </w:r>
      <w:r w:rsidRPr="00F906A4">
        <w:rPr>
          <w:lang w:val="fr-FR"/>
        </w:rPr>
        <w:t xml:space="preserve">une </w:t>
      </w:r>
      <w:r w:rsidR="00D97336" w:rsidRPr="00F906A4">
        <w:rPr>
          <w:lang w:val="fr-FR"/>
        </w:rPr>
        <w:t>grande émotion</w:t>
      </w:r>
      <w:r w:rsidRPr="00F906A4">
        <w:rPr>
          <w:lang w:val="fr-FR"/>
        </w:rPr>
        <w:t xml:space="preserve"> et qu</w:t>
      </w:r>
      <w:r w:rsidR="00F906A4" w:rsidRPr="00F906A4">
        <w:rPr>
          <w:lang w:val="fr-FR"/>
        </w:rPr>
        <w:t>’</w:t>
      </w:r>
      <w:r w:rsidRPr="00F906A4">
        <w:rPr>
          <w:lang w:val="fr-FR"/>
        </w:rPr>
        <w:t>il était certain que le requérant avait commis une maladresse de vocabulaire, ayant voulu uniquement viser l</w:t>
      </w:r>
      <w:r w:rsidR="00F906A4" w:rsidRPr="00F906A4">
        <w:rPr>
          <w:lang w:val="fr-FR"/>
        </w:rPr>
        <w:t>’</w:t>
      </w:r>
      <w:r w:rsidRPr="00F906A4">
        <w:rPr>
          <w:lang w:val="fr-FR"/>
        </w:rPr>
        <w:t>absence de représentation des communautés dans la justice criminelle.</w:t>
      </w:r>
    </w:p>
    <w:p w14:paraId="752C46BA" w14:textId="77777777" w:rsidR="00BB2890" w:rsidRPr="00F906A4" w:rsidRDefault="00BB2890"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18</w:t>
      </w:r>
      <w:r w:rsidRPr="00F906A4">
        <w:rPr>
          <w:lang w:val="fr-FR"/>
        </w:rPr>
        <w:fldChar w:fldCharType="end"/>
      </w:r>
      <w:r w:rsidRPr="00F906A4">
        <w:rPr>
          <w:lang w:val="fr-FR"/>
        </w:rPr>
        <w:t>.  En parallèle, par un jugement du 1</w:t>
      </w:r>
      <w:r w:rsidRPr="00F906A4">
        <w:rPr>
          <w:vertAlign w:val="superscript"/>
          <w:lang w:val="fr-FR"/>
        </w:rPr>
        <w:t>er</w:t>
      </w:r>
      <w:r w:rsidRPr="00F906A4">
        <w:rPr>
          <w:lang w:val="fr-FR"/>
        </w:rPr>
        <w:t xml:space="preserve"> mars 2010, le tribunal correctionnel de Nîmes condamna les deux autres gendarmes à un mois d</w:t>
      </w:r>
      <w:r w:rsidR="00F906A4" w:rsidRPr="00F906A4">
        <w:rPr>
          <w:lang w:val="fr-FR"/>
        </w:rPr>
        <w:t>’</w:t>
      </w:r>
      <w:r w:rsidRPr="00F906A4">
        <w:rPr>
          <w:lang w:val="fr-FR"/>
        </w:rPr>
        <w:t xml:space="preserve">emprisonnement avec sursis et à </w:t>
      </w:r>
      <w:r w:rsidR="009A5310" w:rsidRPr="00F906A4">
        <w:rPr>
          <w:lang w:val="fr-FR"/>
        </w:rPr>
        <w:t xml:space="preserve">1 000 </w:t>
      </w:r>
      <w:r w:rsidR="002B3012" w:rsidRPr="00F906A4">
        <w:rPr>
          <w:lang w:val="fr-FR"/>
        </w:rPr>
        <w:t>euros (</w:t>
      </w:r>
      <w:r w:rsidR="009A5310" w:rsidRPr="00F906A4">
        <w:rPr>
          <w:lang w:val="fr-FR"/>
        </w:rPr>
        <w:t>EUR</w:t>
      </w:r>
      <w:r w:rsidR="002B3012" w:rsidRPr="00F906A4">
        <w:rPr>
          <w:lang w:val="fr-FR"/>
        </w:rPr>
        <w:t>)</w:t>
      </w:r>
      <w:r w:rsidRPr="00F906A4">
        <w:rPr>
          <w:lang w:val="fr-FR"/>
        </w:rPr>
        <w:t xml:space="preserve"> d</w:t>
      </w:r>
      <w:r w:rsidR="00F906A4" w:rsidRPr="00F906A4">
        <w:rPr>
          <w:lang w:val="fr-FR"/>
        </w:rPr>
        <w:t>’</w:t>
      </w:r>
      <w:r w:rsidRPr="00F906A4">
        <w:rPr>
          <w:lang w:val="fr-FR"/>
        </w:rPr>
        <w:t>amende pour faux témoignage sous serment. Le tribunal releva notamment que les fausses déclarations s</w:t>
      </w:r>
      <w:r w:rsidR="00F906A4" w:rsidRPr="00F906A4">
        <w:rPr>
          <w:lang w:val="fr-FR"/>
        </w:rPr>
        <w:t>’</w:t>
      </w:r>
      <w:r w:rsidRPr="00F906A4">
        <w:rPr>
          <w:lang w:val="fr-FR"/>
        </w:rPr>
        <w:t xml:space="preserve">étaient répétées dans le temps, y compris devant le juge </w:t>
      </w:r>
      <w:r w:rsidRPr="00F906A4">
        <w:rPr>
          <w:lang w:val="fr-FR"/>
        </w:rPr>
        <w:lastRenderedPageBreak/>
        <w:t>d</w:t>
      </w:r>
      <w:r w:rsidR="00F906A4" w:rsidRPr="00F906A4">
        <w:rPr>
          <w:lang w:val="fr-FR"/>
        </w:rPr>
        <w:t>’</w:t>
      </w:r>
      <w:r w:rsidRPr="00F906A4">
        <w:rPr>
          <w:lang w:val="fr-FR"/>
        </w:rPr>
        <w:t>instruction, et qu</w:t>
      </w:r>
      <w:r w:rsidR="00F906A4" w:rsidRPr="00F906A4">
        <w:rPr>
          <w:lang w:val="fr-FR"/>
        </w:rPr>
        <w:t>’</w:t>
      </w:r>
      <w:r w:rsidRPr="00F906A4">
        <w:rPr>
          <w:lang w:val="fr-FR"/>
        </w:rPr>
        <w:t>elles étaient de nature à influer sur la décision du juge en ce qu</w:t>
      </w:r>
      <w:r w:rsidR="00F906A4" w:rsidRPr="00F906A4">
        <w:rPr>
          <w:lang w:val="fr-FR"/>
        </w:rPr>
        <w:t>’</w:t>
      </w:r>
      <w:r w:rsidRPr="00F906A4">
        <w:rPr>
          <w:lang w:val="fr-FR"/>
        </w:rPr>
        <w:t>elles portaient sur des circonstances essentielles des faits poursuivis ou au moins des circonstances présentant un intérêt dans l</w:t>
      </w:r>
      <w:r w:rsidR="00F906A4" w:rsidRPr="00F906A4">
        <w:rPr>
          <w:lang w:val="fr-FR"/>
        </w:rPr>
        <w:t>’</w:t>
      </w:r>
      <w:r w:rsidRPr="00F906A4">
        <w:rPr>
          <w:lang w:val="fr-FR"/>
        </w:rPr>
        <w:t>affaire.</w:t>
      </w:r>
    </w:p>
    <w:p w14:paraId="3EA23366" w14:textId="77777777" w:rsidR="00BB2890" w:rsidRPr="00F906A4" w:rsidRDefault="00BB2890"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19</w:t>
      </w:r>
      <w:r w:rsidRPr="00F906A4">
        <w:rPr>
          <w:lang w:val="fr-FR"/>
        </w:rPr>
        <w:fldChar w:fldCharType="end"/>
      </w:r>
      <w:r w:rsidRPr="00F906A4">
        <w:rPr>
          <w:lang w:val="fr-FR"/>
        </w:rPr>
        <w:t>.  Le 19 mars 2010, la rapporteure adressa au président du conseil de discipline, au bâtonnier, ainsi qu</w:t>
      </w:r>
      <w:r w:rsidR="00F906A4" w:rsidRPr="00F906A4">
        <w:rPr>
          <w:lang w:val="fr-FR"/>
        </w:rPr>
        <w:t>’</w:t>
      </w:r>
      <w:r w:rsidRPr="00F906A4">
        <w:rPr>
          <w:lang w:val="fr-FR"/>
        </w:rPr>
        <w:t>au procureur général, son rapport d</w:t>
      </w:r>
      <w:r w:rsidR="00F906A4" w:rsidRPr="00F906A4">
        <w:rPr>
          <w:lang w:val="fr-FR"/>
        </w:rPr>
        <w:t>’</w:t>
      </w:r>
      <w:r w:rsidRPr="00F906A4">
        <w:rPr>
          <w:lang w:val="fr-FR"/>
        </w:rPr>
        <w:t>enquête disciplinaire.</w:t>
      </w:r>
    </w:p>
    <w:p w14:paraId="6F9AA432" w14:textId="77777777" w:rsidR="00353643" w:rsidRPr="00F906A4" w:rsidRDefault="00353643"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20</w:t>
      </w:r>
      <w:r w:rsidRPr="00F906A4">
        <w:rPr>
          <w:lang w:val="fr-FR"/>
        </w:rPr>
        <w:fldChar w:fldCharType="end"/>
      </w:r>
      <w:r w:rsidRPr="00F906A4">
        <w:rPr>
          <w:lang w:val="fr-FR"/>
        </w:rPr>
        <w:t xml:space="preserve">.  Le 2 avril 2010, le requérant </w:t>
      </w:r>
      <w:r w:rsidR="00D97336" w:rsidRPr="00F906A4">
        <w:rPr>
          <w:lang w:val="fr-FR"/>
        </w:rPr>
        <w:t>reçut</w:t>
      </w:r>
      <w:r w:rsidRPr="00F906A4">
        <w:rPr>
          <w:lang w:val="fr-FR"/>
        </w:rPr>
        <w:t xml:space="preserve"> une convocation à comparaître devant le conseil de discipline</w:t>
      </w:r>
      <w:r w:rsidR="00B47A83" w:rsidRPr="00F906A4">
        <w:rPr>
          <w:lang w:val="fr-FR"/>
        </w:rPr>
        <w:t>, sur le fondement de l</w:t>
      </w:r>
      <w:r w:rsidR="00F906A4" w:rsidRPr="00F906A4">
        <w:rPr>
          <w:lang w:val="fr-FR"/>
        </w:rPr>
        <w:t>’</w:t>
      </w:r>
      <w:r w:rsidR="00B47A83" w:rsidRPr="00F906A4">
        <w:rPr>
          <w:lang w:val="fr-FR"/>
        </w:rPr>
        <w:t>article 183 du décret du 27 novembre 1991</w:t>
      </w:r>
      <w:r w:rsidR="0087038F" w:rsidRPr="00F906A4">
        <w:rPr>
          <w:lang w:val="fr-FR"/>
        </w:rPr>
        <w:t xml:space="preserve"> précité</w:t>
      </w:r>
      <w:r w:rsidR="00B47A83" w:rsidRPr="00F906A4">
        <w:rPr>
          <w:lang w:val="fr-FR"/>
        </w:rPr>
        <w:t xml:space="preserve"> (paragraphe</w:t>
      </w:r>
      <w:r w:rsidR="00171E88" w:rsidRPr="00F906A4">
        <w:rPr>
          <w:lang w:val="fr-FR"/>
        </w:rPr>
        <w:t xml:space="preserve"> 29</w:t>
      </w:r>
      <w:r w:rsidR="00B47A83" w:rsidRPr="00F906A4">
        <w:rPr>
          <w:lang w:val="fr-FR"/>
        </w:rPr>
        <w:t xml:space="preserve"> ci-dessous)</w:t>
      </w:r>
      <w:r w:rsidRPr="00F906A4">
        <w:rPr>
          <w:lang w:val="fr-FR"/>
        </w:rPr>
        <w:t xml:space="preserve"> « pour avoir, dans la salle des pas perdus de la cour d</w:t>
      </w:r>
      <w:r w:rsidR="00F906A4" w:rsidRPr="00F906A4">
        <w:rPr>
          <w:lang w:val="fr-FR"/>
        </w:rPr>
        <w:t>’</w:t>
      </w:r>
      <w:r w:rsidRPr="00F906A4">
        <w:rPr>
          <w:lang w:val="fr-FR"/>
        </w:rPr>
        <w:t>appel de Nîmes, gravement manqué aux principes déontologiques essentiels de la profession d</w:t>
      </w:r>
      <w:r w:rsidR="00F906A4" w:rsidRPr="00F906A4">
        <w:rPr>
          <w:lang w:val="fr-FR"/>
        </w:rPr>
        <w:t>’</w:t>
      </w:r>
      <w:r w:rsidRPr="00F906A4">
        <w:rPr>
          <w:lang w:val="fr-FR"/>
        </w:rPr>
        <w:t>avocat, notamment de délicatesse et de modération en tenant publiquement, les propos ci-après imputant à la</w:t>
      </w:r>
      <w:r w:rsidR="00355C42" w:rsidRPr="00F906A4">
        <w:rPr>
          <w:lang w:val="fr-FR"/>
        </w:rPr>
        <w:t xml:space="preserve"> c</w:t>
      </w:r>
      <w:r w:rsidRPr="00F906A4">
        <w:rPr>
          <w:lang w:val="fr-FR"/>
        </w:rPr>
        <w:t>our et au jury une partialité raciale et xénophobe » :</w:t>
      </w:r>
    </w:p>
    <w:p w14:paraId="1A9A11B2" w14:textId="77777777" w:rsidR="00353643" w:rsidRPr="00F906A4" w:rsidRDefault="00353643" w:rsidP="00F906A4">
      <w:pPr>
        <w:pStyle w:val="ECHRParaQuote"/>
        <w:rPr>
          <w:lang w:val="fr-FR"/>
        </w:rPr>
      </w:pPr>
      <w:r w:rsidRPr="00F906A4">
        <w:rPr>
          <w:lang w:val="fr-FR"/>
        </w:rPr>
        <w:t>« J</w:t>
      </w:r>
      <w:r w:rsidR="00F906A4" w:rsidRPr="00F906A4">
        <w:rPr>
          <w:lang w:val="fr-FR"/>
        </w:rPr>
        <w:t>’</w:t>
      </w:r>
      <w:r w:rsidRPr="00F906A4">
        <w:rPr>
          <w:lang w:val="fr-FR"/>
        </w:rPr>
        <w:t>ai toujours su qu</w:t>
      </w:r>
      <w:r w:rsidR="00F906A4" w:rsidRPr="00F906A4">
        <w:rPr>
          <w:lang w:val="fr-FR"/>
        </w:rPr>
        <w:t>’</w:t>
      </w:r>
      <w:r w:rsidRPr="00F906A4">
        <w:rPr>
          <w:lang w:val="fr-FR"/>
        </w:rPr>
        <w:t>il était possible. Un jury blanc, exclusivement blanc, où les communautés ne sont pas toutes représentées (</w:t>
      </w:r>
      <w:r w:rsidR="002A7525" w:rsidRPr="00F906A4">
        <w:rPr>
          <w:lang w:val="fr-FR"/>
        </w:rPr>
        <w:t>...</w:t>
      </w:r>
      <w:r w:rsidRPr="00F906A4">
        <w:rPr>
          <w:lang w:val="fr-FR"/>
        </w:rPr>
        <w:t>), la voie de l</w:t>
      </w:r>
      <w:r w:rsidR="00F906A4" w:rsidRPr="00F906A4">
        <w:rPr>
          <w:lang w:val="fr-FR"/>
        </w:rPr>
        <w:t>’</w:t>
      </w:r>
      <w:r w:rsidRPr="00F906A4">
        <w:rPr>
          <w:lang w:val="fr-FR"/>
        </w:rPr>
        <w:t>acquittement était une voie royalement ouverte, ce n</w:t>
      </w:r>
      <w:r w:rsidR="00F906A4" w:rsidRPr="00F906A4">
        <w:rPr>
          <w:lang w:val="fr-FR"/>
        </w:rPr>
        <w:t>’</w:t>
      </w:r>
      <w:r w:rsidRPr="00F906A4">
        <w:rPr>
          <w:lang w:val="fr-FR"/>
        </w:rPr>
        <w:t>est pas une surprise. »</w:t>
      </w:r>
    </w:p>
    <w:p w14:paraId="23A59323" w14:textId="77777777" w:rsidR="00BB2890" w:rsidRPr="00F906A4" w:rsidRDefault="00BB2890"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21</w:t>
      </w:r>
      <w:r w:rsidRPr="00F906A4">
        <w:rPr>
          <w:lang w:val="fr-FR"/>
        </w:rPr>
        <w:fldChar w:fldCharType="end"/>
      </w:r>
      <w:r w:rsidRPr="00F906A4">
        <w:rPr>
          <w:lang w:val="fr-FR"/>
        </w:rPr>
        <w:t>.  Le conseil de discipline des barreaux du ressort de la cour d</w:t>
      </w:r>
      <w:r w:rsidR="00F906A4" w:rsidRPr="00F906A4">
        <w:rPr>
          <w:lang w:val="fr-FR"/>
        </w:rPr>
        <w:t>’</w:t>
      </w:r>
      <w:r w:rsidRPr="00F906A4">
        <w:rPr>
          <w:lang w:val="fr-FR"/>
        </w:rPr>
        <w:t>appel de Montpellier, siégeant en formation plénière, tint son audience le 21 mai 2010. Reprenant ses explications, le requérant invoqua notamment l</w:t>
      </w:r>
      <w:r w:rsidR="00F906A4" w:rsidRPr="00F906A4">
        <w:rPr>
          <w:lang w:val="fr-FR"/>
        </w:rPr>
        <w:t>’</w:t>
      </w:r>
      <w:r w:rsidRPr="00F906A4">
        <w:rPr>
          <w:lang w:val="fr-FR"/>
        </w:rPr>
        <w:t>article 10 de la Convention, soutenant par ailleurs que ses propos s</w:t>
      </w:r>
      <w:r w:rsidR="00F906A4" w:rsidRPr="00F906A4">
        <w:rPr>
          <w:lang w:val="fr-FR"/>
        </w:rPr>
        <w:t>’</w:t>
      </w:r>
      <w:r w:rsidRPr="00F906A4">
        <w:rPr>
          <w:lang w:val="fr-FR"/>
        </w:rPr>
        <w:t>inscrivaient dans le cadre de la défense des intérêts de son client partie civile, à l</w:t>
      </w:r>
      <w:r w:rsidR="00F906A4" w:rsidRPr="00F906A4">
        <w:rPr>
          <w:lang w:val="fr-FR"/>
        </w:rPr>
        <w:t>’</w:t>
      </w:r>
      <w:r w:rsidRPr="00F906A4">
        <w:rPr>
          <w:lang w:val="fr-FR"/>
        </w:rPr>
        <w:t>intérieur du délai d</w:t>
      </w:r>
      <w:r w:rsidR="00F906A4" w:rsidRPr="00F906A4">
        <w:rPr>
          <w:lang w:val="fr-FR"/>
        </w:rPr>
        <w:t>’</w:t>
      </w:r>
      <w:r w:rsidRPr="00F906A4">
        <w:rPr>
          <w:lang w:val="fr-FR"/>
        </w:rPr>
        <w:t>appel de dix jours ouvert au procureur général pour contester l</w:t>
      </w:r>
      <w:r w:rsidR="00F906A4" w:rsidRPr="00F906A4">
        <w:rPr>
          <w:lang w:val="fr-FR"/>
        </w:rPr>
        <w:t>’</w:t>
      </w:r>
      <w:r w:rsidRPr="00F906A4">
        <w:rPr>
          <w:lang w:val="fr-FR"/>
        </w:rPr>
        <w:t>acquittement.</w:t>
      </w:r>
    </w:p>
    <w:p w14:paraId="220A6568" w14:textId="77777777" w:rsidR="002A7525" w:rsidRPr="00F906A4" w:rsidRDefault="00BB2890"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22</w:t>
      </w:r>
      <w:r w:rsidRPr="00F906A4">
        <w:rPr>
          <w:lang w:val="fr-FR"/>
        </w:rPr>
        <w:fldChar w:fldCharType="end"/>
      </w:r>
      <w:r w:rsidRPr="00F906A4">
        <w:rPr>
          <w:lang w:val="fr-FR"/>
        </w:rPr>
        <w:t>.  Le 11 juin 2010, le conseil de discipline rendit sa</w:t>
      </w:r>
      <w:r w:rsidR="00D97336" w:rsidRPr="00F906A4">
        <w:rPr>
          <w:lang w:val="fr-FR"/>
        </w:rPr>
        <w:t xml:space="preserve"> décision</w:t>
      </w:r>
      <w:r w:rsidRPr="00F906A4">
        <w:rPr>
          <w:lang w:val="fr-FR"/>
        </w:rPr>
        <w:t xml:space="preserve">. Il estima les faits non fautifs et relaxa le requérant. Il </w:t>
      </w:r>
      <w:r w:rsidR="0047734C" w:rsidRPr="00F906A4">
        <w:rPr>
          <w:lang w:val="fr-FR"/>
        </w:rPr>
        <w:t>retint</w:t>
      </w:r>
      <w:r w:rsidRPr="00F906A4">
        <w:rPr>
          <w:lang w:val="fr-FR"/>
        </w:rPr>
        <w:t xml:space="preserve"> qu</w:t>
      </w:r>
      <w:r w:rsidR="00F906A4" w:rsidRPr="00F906A4">
        <w:rPr>
          <w:lang w:val="fr-FR"/>
        </w:rPr>
        <w:t>’</w:t>
      </w:r>
      <w:r w:rsidRPr="00F906A4">
        <w:rPr>
          <w:lang w:val="fr-FR"/>
        </w:rPr>
        <w:t>il</w:t>
      </w:r>
      <w:r w:rsidR="0047734C" w:rsidRPr="00F906A4">
        <w:rPr>
          <w:lang w:val="fr-FR"/>
        </w:rPr>
        <w:t xml:space="preserve"> convenait de replacer les propos</w:t>
      </w:r>
      <w:r w:rsidRPr="00F906A4">
        <w:rPr>
          <w:lang w:val="fr-FR"/>
        </w:rPr>
        <w:t xml:space="preserve"> dans le double contexte </w:t>
      </w:r>
      <w:r w:rsidR="00874559" w:rsidRPr="00F906A4">
        <w:rPr>
          <w:lang w:val="fr-FR"/>
        </w:rPr>
        <w:t>d</w:t>
      </w:r>
      <w:r w:rsidR="00F906A4" w:rsidRPr="00F906A4">
        <w:rPr>
          <w:lang w:val="fr-FR"/>
        </w:rPr>
        <w:t>’</w:t>
      </w:r>
      <w:r w:rsidR="00874559" w:rsidRPr="00F906A4">
        <w:rPr>
          <w:lang w:val="fr-FR"/>
        </w:rPr>
        <w:t xml:space="preserve">une part, </w:t>
      </w:r>
      <w:r w:rsidRPr="00F906A4">
        <w:rPr>
          <w:lang w:val="fr-FR"/>
        </w:rPr>
        <w:t>de leur intégralité</w:t>
      </w:r>
      <w:r w:rsidR="00874559" w:rsidRPr="00F906A4">
        <w:rPr>
          <w:lang w:val="fr-FR"/>
        </w:rPr>
        <w:t>,</w:t>
      </w:r>
      <w:r w:rsidRPr="00F906A4">
        <w:rPr>
          <w:lang w:val="fr-FR"/>
        </w:rPr>
        <w:t xml:space="preserve"> et</w:t>
      </w:r>
      <w:r w:rsidR="00874559" w:rsidRPr="00F906A4">
        <w:rPr>
          <w:lang w:val="fr-FR"/>
        </w:rPr>
        <w:t>, d</w:t>
      </w:r>
      <w:r w:rsidR="00F906A4" w:rsidRPr="00F906A4">
        <w:rPr>
          <w:lang w:val="fr-FR"/>
        </w:rPr>
        <w:t>’</w:t>
      </w:r>
      <w:r w:rsidR="00874559" w:rsidRPr="00F906A4">
        <w:rPr>
          <w:lang w:val="fr-FR"/>
        </w:rPr>
        <w:t>autre part</w:t>
      </w:r>
      <w:r w:rsidRPr="00F906A4">
        <w:rPr>
          <w:lang w:val="fr-FR"/>
        </w:rPr>
        <w:t xml:space="preserve"> des circonstances dans lesquelles </w:t>
      </w:r>
      <w:r w:rsidR="0047734C" w:rsidRPr="00F906A4">
        <w:rPr>
          <w:lang w:val="fr-FR"/>
        </w:rPr>
        <w:t>ils</w:t>
      </w:r>
      <w:r w:rsidRPr="00F906A4">
        <w:rPr>
          <w:lang w:val="fr-FR"/>
        </w:rPr>
        <w:t xml:space="preserve"> avaient été tenus. Il souligna que les propos « un jury blanc, exclusivement blanc » étaient complétés par « où les communautés ne sont pas toutes représentées »</w:t>
      </w:r>
      <w:r w:rsidR="0047734C" w:rsidRPr="00F906A4">
        <w:rPr>
          <w:lang w:val="fr-FR"/>
        </w:rPr>
        <w:t>,</w:t>
      </w:r>
      <w:r w:rsidRPr="00F906A4">
        <w:rPr>
          <w:lang w:val="fr-FR"/>
        </w:rPr>
        <w:t xml:space="preserve"> </w:t>
      </w:r>
      <w:r w:rsidR="0047734C" w:rsidRPr="00F906A4">
        <w:rPr>
          <w:lang w:val="fr-FR"/>
        </w:rPr>
        <w:t>et</w:t>
      </w:r>
      <w:r w:rsidRPr="00F906A4">
        <w:rPr>
          <w:lang w:val="fr-FR"/>
        </w:rPr>
        <w:t xml:space="preserve"> q</w:t>
      </w:r>
      <w:r w:rsidR="0087038F" w:rsidRPr="00F906A4">
        <w:rPr>
          <w:lang w:val="fr-FR"/>
        </w:rPr>
        <w:t>u</w:t>
      </w:r>
      <w:r w:rsidR="00F906A4" w:rsidRPr="00F906A4">
        <w:rPr>
          <w:lang w:val="fr-FR"/>
        </w:rPr>
        <w:t>’</w:t>
      </w:r>
      <w:r w:rsidR="0087038F" w:rsidRPr="00F906A4">
        <w:rPr>
          <w:lang w:val="fr-FR"/>
        </w:rPr>
        <w:t>ils n</w:t>
      </w:r>
      <w:r w:rsidR="00F906A4" w:rsidRPr="00F906A4">
        <w:rPr>
          <w:lang w:val="fr-FR"/>
        </w:rPr>
        <w:t>’</w:t>
      </w:r>
      <w:r w:rsidR="0087038F" w:rsidRPr="00F906A4">
        <w:rPr>
          <w:lang w:val="fr-FR"/>
        </w:rPr>
        <w:t>imputaient</w:t>
      </w:r>
      <w:r w:rsidR="0047734C" w:rsidRPr="00F906A4">
        <w:rPr>
          <w:lang w:val="fr-FR"/>
        </w:rPr>
        <w:t xml:space="preserve"> pas</w:t>
      </w:r>
      <w:r w:rsidR="0087038F" w:rsidRPr="00F906A4">
        <w:rPr>
          <w:lang w:val="fr-FR"/>
        </w:rPr>
        <w:t xml:space="preserve"> </w:t>
      </w:r>
      <w:r w:rsidRPr="00F906A4">
        <w:rPr>
          <w:lang w:val="fr-FR"/>
        </w:rPr>
        <w:t xml:space="preserve">au jury une </w:t>
      </w:r>
      <w:r w:rsidR="00874559" w:rsidRPr="00F906A4">
        <w:rPr>
          <w:lang w:val="fr-FR"/>
        </w:rPr>
        <w:t>partialité ra</w:t>
      </w:r>
      <w:r w:rsidR="0087038F" w:rsidRPr="00F906A4">
        <w:rPr>
          <w:lang w:val="fr-FR"/>
        </w:rPr>
        <w:t xml:space="preserve">ciale </w:t>
      </w:r>
      <w:r w:rsidR="0047734C" w:rsidRPr="00F906A4">
        <w:rPr>
          <w:lang w:val="fr-FR"/>
        </w:rPr>
        <w:t xml:space="preserve">ou xénophobe mais faisaient le </w:t>
      </w:r>
      <w:r w:rsidR="00874559" w:rsidRPr="00F906A4">
        <w:rPr>
          <w:lang w:val="fr-FR"/>
        </w:rPr>
        <w:t>constat d</w:t>
      </w:r>
      <w:r w:rsidR="00F906A4" w:rsidRPr="00F906A4">
        <w:rPr>
          <w:lang w:val="fr-FR"/>
        </w:rPr>
        <w:t>’</w:t>
      </w:r>
      <w:r w:rsidR="00874559" w:rsidRPr="00F906A4">
        <w:rPr>
          <w:lang w:val="fr-FR"/>
        </w:rPr>
        <w:t>une évidence, avec d</w:t>
      </w:r>
      <w:r w:rsidR="00F906A4" w:rsidRPr="00F906A4">
        <w:rPr>
          <w:lang w:val="fr-FR"/>
        </w:rPr>
        <w:t>’</w:t>
      </w:r>
      <w:r w:rsidR="00874559" w:rsidRPr="00F906A4">
        <w:rPr>
          <w:lang w:val="fr-FR"/>
        </w:rPr>
        <w:t>autres facteurs, selon laquelle « l</w:t>
      </w:r>
      <w:r w:rsidR="00F906A4" w:rsidRPr="00F906A4">
        <w:rPr>
          <w:lang w:val="fr-FR"/>
        </w:rPr>
        <w:t>’</w:t>
      </w:r>
      <w:r w:rsidR="00874559" w:rsidRPr="00F906A4">
        <w:rPr>
          <w:lang w:val="fr-FR"/>
        </w:rPr>
        <w:t>origine sociale des jurés participe, même inconsciemment et sans que leur probité et leur honnêteté intellectuelle soient en cause, à leur prise de décision qui a nécessairement une p</w:t>
      </w:r>
      <w:r w:rsidR="0087038F" w:rsidRPr="00F906A4">
        <w:rPr>
          <w:lang w:val="fr-FR"/>
        </w:rPr>
        <w:t>art de subjectivité ». Il souligna</w:t>
      </w:r>
      <w:r w:rsidR="00874559" w:rsidRPr="00F906A4">
        <w:rPr>
          <w:lang w:val="fr-FR"/>
        </w:rPr>
        <w:t xml:space="preserve"> que les déclarations</w:t>
      </w:r>
      <w:r w:rsidRPr="00F906A4">
        <w:rPr>
          <w:lang w:val="fr-FR"/>
        </w:rPr>
        <w:t xml:space="preserve"> étaient dénué</w:t>
      </w:r>
      <w:r w:rsidR="00874559" w:rsidRPr="00F906A4">
        <w:rPr>
          <w:lang w:val="fr-FR"/>
        </w:rPr>
        <w:t>e</w:t>
      </w:r>
      <w:r w:rsidRPr="00F906A4">
        <w:rPr>
          <w:lang w:val="fr-FR"/>
        </w:rPr>
        <w:t>s d</w:t>
      </w:r>
      <w:r w:rsidR="00F906A4" w:rsidRPr="00F906A4">
        <w:rPr>
          <w:lang w:val="fr-FR"/>
        </w:rPr>
        <w:t>’</w:t>
      </w:r>
      <w:r w:rsidRPr="00F906A4">
        <w:rPr>
          <w:lang w:val="fr-FR"/>
        </w:rPr>
        <w:t>animosité personnelle et qu</w:t>
      </w:r>
      <w:r w:rsidR="00F906A4" w:rsidRPr="00F906A4">
        <w:rPr>
          <w:lang w:val="fr-FR"/>
        </w:rPr>
        <w:t>’</w:t>
      </w:r>
      <w:r w:rsidR="0047734C" w:rsidRPr="00F906A4">
        <w:rPr>
          <w:lang w:val="fr-FR"/>
        </w:rPr>
        <w:t>elle</w:t>
      </w:r>
      <w:r w:rsidRPr="00F906A4">
        <w:rPr>
          <w:lang w:val="fr-FR"/>
        </w:rPr>
        <w:t>s traduisaient « une idée, une opinion et une information susceptibles d</w:t>
      </w:r>
      <w:r w:rsidR="00F906A4" w:rsidRPr="00F906A4">
        <w:rPr>
          <w:lang w:val="fr-FR"/>
        </w:rPr>
        <w:t>’</w:t>
      </w:r>
      <w:r w:rsidRPr="00F906A4">
        <w:rPr>
          <w:lang w:val="fr-FR"/>
        </w:rPr>
        <w:t>alimenter une réflexion ou un débat d</w:t>
      </w:r>
      <w:r w:rsidR="00F906A4" w:rsidRPr="00F906A4">
        <w:rPr>
          <w:lang w:val="fr-FR"/>
        </w:rPr>
        <w:t>’</w:t>
      </w:r>
      <w:r w:rsidRPr="00F906A4">
        <w:rPr>
          <w:lang w:val="fr-FR"/>
        </w:rPr>
        <w:t>intérêt général (...) s</w:t>
      </w:r>
      <w:r w:rsidR="00F906A4" w:rsidRPr="00F906A4">
        <w:rPr>
          <w:lang w:val="fr-FR"/>
        </w:rPr>
        <w:t>’</w:t>
      </w:r>
      <w:r w:rsidRPr="00F906A4">
        <w:rPr>
          <w:lang w:val="fr-FR"/>
        </w:rPr>
        <w:t>inscrivant par ailleurs dans le cadre d</w:t>
      </w:r>
      <w:r w:rsidR="00F906A4" w:rsidRPr="00F906A4">
        <w:rPr>
          <w:lang w:val="fr-FR"/>
        </w:rPr>
        <w:t>’</w:t>
      </w:r>
      <w:r w:rsidRPr="00F906A4">
        <w:rPr>
          <w:lang w:val="fr-FR"/>
        </w:rPr>
        <w:t>un commentaire plus large de la décision de la cour d</w:t>
      </w:r>
      <w:r w:rsidR="00F906A4" w:rsidRPr="00F906A4">
        <w:rPr>
          <w:lang w:val="fr-FR"/>
        </w:rPr>
        <w:t>’</w:t>
      </w:r>
      <w:r w:rsidRPr="00F906A4">
        <w:rPr>
          <w:lang w:val="fr-FR"/>
        </w:rPr>
        <w:t>assises (...) », ce qui relevait « de la protection du droit à la liberté d</w:t>
      </w:r>
      <w:r w:rsidR="00F906A4" w:rsidRPr="00F906A4">
        <w:rPr>
          <w:lang w:val="fr-FR"/>
        </w:rPr>
        <w:t>’</w:t>
      </w:r>
      <w:r w:rsidRPr="00F906A4">
        <w:rPr>
          <w:lang w:val="fr-FR"/>
        </w:rPr>
        <w:t>expression prévue par l</w:t>
      </w:r>
      <w:r w:rsidR="00F906A4" w:rsidRPr="00F906A4">
        <w:rPr>
          <w:lang w:val="fr-FR"/>
        </w:rPr>
        <w:t>’</w:t>
      </w:r>
      <w:r w:rsidRPr="00F906A4">
        <w:rPr>
          <w:lang w:val="fr-FR"/>
        </w:rPr>
        <w:t xml:space="preserve">article 10 de la Convention ». </w:t>
      </w:r>
      <w:r w:rsidR="00623E5D" w:rsidRPr="00F906A4">
        <w:rPr>
          <w:lang w:val="fr-FR"/>
        </w:rPr>
        <w:t xml:space="preserve">Le conseil considéra encore que </w:t>
      </w:r>
      <w:r w:rsidRPr="00F906A4">
        <w:rPr>
          <w:lang w:val="fr-FR"/>
        </w:rPr>
        <w:t>les propos litigieux s</w:t>
      </w:r>
      <w:r w:rsidR="00F906A4" w:rsidRPr="00F906A4">
        <w:rPr>
          <w:lang w:val="fr-FR"/>
        </w:rPr>
        <w:t>’</w:t>
      </w:r>
      <w:r w:rsidRPr="00F906A4">
        <w:rPr>
          <w:lang w:val="fr-FR"/>
        </w:rPr>
        <w:t>inscrivaient da</w:t>
      </w:r>
      <w:r w:rsidR="0087038F" w:rsidRPr="00F906A4">
        <w:rPr>
          <w:lang w:val="fr-FR"/>
        </w:rPr>
        <w:t>ns le cadre de la défense du client</w:t>
      </w:r>
      <w:r w:rsidR="00623E5D" w:rsidRPr="00F906A4">
        <w:rPr>
          <w:lang w:val="fr-FR"/>
        </w:rPr>
        <w:t xml:space="preserve"> du requérant</w:t>
      </w:r>
      <w:r w:rsidR="0087038F" w:rsidRPr="00F906A4">
        <w:rPr>
          <w:lang w:val="fr-FR"/>
        </w:rPr>
        <w:t xml:space="preserve"> </w:t>
      </w:r>
      <w:r w:rsidR="00623E5D" w:rsidRPr="00F906A4">
        <w:rPr>
          <w:lang w:val="fr-FR"/>
        </w:rPr>
        <w:t xml:space="preserve">puisque </w:t>
      </w:r>
      <w:r w:rsidR="0087038F" w:rsidRPr="00F906A4">
        <w:rPr>
          <w:lang w:val="fr-FR"/>
        </w:rPr>
        <w:t xml:space="preserve">seul le procureur général </w:t>
      </w:r>
      <w:r w:rsidR="0047734C" w:rsidRPr="00F906A4">
        <w:rPr>
          <w:lang w:val="fr-FR"/>
        </w:rPr>
        <w:t>disposait de la possibilité d</w:t>
      </w:r>
      <w:r w:rsidR="00F906A4" w:rsidRPr="00F906A4">
        <w:rPr>
          <w:lang w:val="fr-FR"/>
        </w:rPr>
        <w:t>’</w:t>
      </w:r>
      <w:r w:rsidR="0047734C" w:rsidRPr="00F906A4">
        <w:rPr>
          <w:lang w:val="fr-FR"/>
        </w:rPr>
        <w:t>interjeter appel de la décision d</w:t>
      </w:r>
      <w:r w:rsidR="00F906A4" w:rsidRPr="00F906A4">
        <w:rPr>
          <w:lang w:val="fr-FR"/>
        </w:rPr>
        <w:t>’</w:t>
      </w:r>
      <w:r w:rsidR="0047734C" w:rsidRPr="00F906A4">
        <w:rPr>
          <w:lang w:val="fr-FR"/>
        </w:rPr>
        <w:t xml:space="preserve">acquittement. Ils étaient dès </w:t>
      </w:r>
      <w:r w:rsidR="00D45E9B" w:rsidRPr="00F906A4">
        <w:rPr>
          <w:lang w:val="fr-FR"/>
        </w:rPr>
        <w:t xml:space="preserve">lors </w:t>
      </w:r>
      <w:r w:rsidR="0047734C" w:rsidRPr="00F906A4">
        <w:rPr>
          <w:lang w:val="fr-FR"/>
        </w:rPr>
        <w:t>destinés « à</w:t>
      </w:r>
      <w:r w:rsidR="00623E5D" w:rsidRPr="00F906A4">
        <w:rPr>
          <w:lang w:val="fr-FR"/>
        </w:rPr>
        <w:t xml:space="preserve"> alimenter un débat public de natu</w:t>
      </w:r>
      <w:r w:rsidR="0047734C" w:rsidRPr="00F906A4">
        <w:rPr>
          <w:lang w:val="fr-FR"/>
        </w:rPr>
        <w:t>re à peser sur la réflexion du Parquet G</w:t>
      </w:r>
      <w:r w:rsidR="00623E5D" w:rsidRPr="00F906A4">
        <w:rPr>
          <w:lang w:val="fr-FR"/>
        </w:rPr>
        <w:t>énéral</w:t>
      </w:r>
      <w:r w:rsidR="0047734C" w:rsidRPr="00F906A4">
        <w:rPr>
          <w:lang w:val="fr-FR"/>
        </w:rPr>
        <w:t xml:space="preserve"> (</w:t>
      </w:r>
      <w:r w:rsidR="002A7525" w:rsidRPr="00F906A4">
        <w:rPr>
          <w:lang w:val="fr-FR"/>
        </w:rPr>
        <w:t>...</w:t>
      </w:r>
      <w:r w:rsidR="0047734C" w:rsidRPr="00F906A4">
        <w:rPr>
          <w:lang w:val="fr-FR"/>
        </w:rPr>
        <w:t>)</w:t>
      </w:r>
      <w:r w:rsidR="00F31D08" w:rsidRPr="00F906A4">
        <w:rPr>
          <w:lang w:val="fr-FR"/>
        </w:rPr>
        <w:t xml:space="preserve"> et sa décision de relever </w:t>
      </w:r>
      <w:r w:rsidR="00F31D08" w:rsidRPr="00F906A4">
        <w:rPr>
          <w:lang w:val="fr-FR"/>
        </w:rPr>
        <w:lastRenderedPageBreak/>
        <w:t>a</w:t>
      </w:r>
      <w:r w:rsidR="0047734C" w:rsidRPr="00F906A4">
        <w:rPr>
          <w:lang w:val="fr-FR"/>
        </w:rPr>
        <w:t>ppel ou non de cette décision ».</w:t>
      </w:r>
      <w:r w:rsidR="00F31D08" w:rsidRPr="00F906A4">
        <w:rPr>
          <w:lang w:val="fr-FR"/>
        </w:rPr>
        <w:t xml:space="preserve"> Il </w:t>
      </w:r>
      <w:r w:rsidRPr="00F906A4">
        <w:rPr>
          <w:lang w:val="fr-FR"/>
        </w:rPr>
        <w:t>nota</w:t>
      </w:r>
      <w:r w:rsidR="00F31D08" w:rsidRPr="00F906A4">
        <w:rPr>
          <w:lang w:val="fr-FR"/>
        </w:rPr>
        <w:t xml:space="preserve"> enfin que les propos a</w:t>
      </w:r>
      <w:r w:rsidRPr="00F906A4">
        <w:rPr>
          <w:lang w:val="fr-FR"/>
        </w:rPr>
        <w:t>vaient été « tenus oralement (...) lors d</w:t>
      </w:r>
      <w:r w:rsidR="00F906A4" w:rsidRPr="00F906A4">
        <w:rPr>
          <w:lang w:val="fr-FR"/>
        </w:rPr>
        <w:t>’</w:t>
      </w:r>
      <w:r w:rsidRPr="00F906A4">
        <w:rPr>
          <w:lang w:val="fr-FR"/>
        </w:rPr>
        <w:t>un entretien audiovisuel, l</w:t>
      </w:r>
      <w:r w:rsidR="00F906A4" w:rsidRPr="00F906A4">
        <w:rPr>
          <w:lang w:val="fr-FR"/>
        </w:rPr>
        <w:t>’</w:t>
      </w:r>
      <w:r w:rsidRPr="00F906A4">
        <w:rPr>
          <w:lang w:val="fr-FR"/>
        </w:rPr>
        <w:t>efficacité commandant compte tenu de la brièveté des diffusions et du temps de parole, l</w:t>
      </w:r>
      <w:r w:rsidR="00F906A4" w:rsidRPr="00F906A4">
        <w:rPr>
          <w:lang w:val="fr-FR"/>
        </w:rPr>
        <w:t>’</w:t>
      </w:r>
      <w:r w:rsidRPr="00F906A4">
        <w:rPr>
          <w:lang w:val="fr-FR"/>
        </w:rPr>
        <w:t>emp</w:t>
      </w:r>
      <w:r w:rsidR="00F31D08" w:rsidRPr="00F906A4">
        <w:rPr>
          <w:lang w:val="fr-FR"/>
        </w:rPr>
        <w:t xml:space="preserve">loi de formules concises voire </w:t>
      </w:r>
      <w:r w:rsidR="00F906A4" w:rsidRPr="00F906A4">
        <w:rPr>
          <w:lang w:val="fr-FR"/>
        </w:rPr>
        <w:t>‘</w:t>
      </w:r>
      <w:r w:rsidRPr="00F906A4">
        <w:rPr>
          <w:lang w:val="fr-FR"/>
        </w:rPr>
        <w:t>chocs</w:t>
      </w:r>
      <w:r w:rsidR="00F906A4" w:rsidRPr="00F906A4">
        <w:rPr>
          <w:lang w:val="fr-FR"/>
        </w:rPr>
        <w:t>’</w:t>
      </w:r>
      <w:r w:rsidRPr="00F906A4">
        <w:rPr>
          <w:lang w:val="fr-FR"/>
        </w:rPr>
        <w:t xml:space="preserve"> et caricaturales ».</w:t>
      </w:r>
    </w:p>
    <w:p w14:paraId="03E10966" w14:textId="77777777" w:rsidR="002A7525" w:rsidRPr="00F906A4" w:rsidRDefault="00112D20"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23</w:t>
      </w:r>
      <w:r w:rsidRPr="00F906A4">
        <w:rPr>
          <w:lang w:val="fr-FR"/>
        </w:rPr>
        <w:fldChar w:fldCharType="end"/>
      </w:r>
      <w:r w:rsidRPr="00F906A4">
        <w:rPr>
          <w:lang w:val="fr-FR"/>
        </w:rPr>
        <w:t>.  </w:t>
      </w:r>
      <w:r w:rsidR="00734A91" w:rsidRPr="00F906A4">
        <w:rPr>
          <w:lang w:val="fr-FR"/>
        </w:rPr>
        <w:t>Le procureur général interjeta appel de la décision du conseil de discipline. Il requit une peine d</w:t>
      </w:r>
      <w:r w:rsidR="00F906A4" w:rsidRPr="00F906A4">
        <w:rPr>
          <w:lang w:val="fr-FR"/>
        </w:rPr>
        <w:t>’</w:t>
      </w:r>
      <w:r w:rsidR="00734A91" w:rsidRPr="00F906A4">
        <w:rPr>
          <w:lang w:val="fr-FR"/>
        </w:rPr>
        <w:t>interdictio</w:t>
      </w:r>
      <w:r w:rsidR="009A5310" w:rsidRPr="00F906A4">
        <w:rPr>
          <w:lang w:val="fr-FR"/>
        </w:rPr>
        <w:t>n d</w:t>
      </w:r>
      <w:r w:rsidR="00F906A4" w:rsidRPr="00F906A4">
        <w:rPr>
          <w:lang w:val="fr-FR"/>
        </w:rPr>
        <w:t>’</w:t>
      </w:r>
      <w:r w:rsidR="00F00656" w:rsidRPr="00F906A4">
        <w:rPr>
          <w:lang w:val="fr-FR"/>
        </w:rPr>
        <w:t xml:space="preserve">exercer pendant trois à six </w:t>
      </w:r>
      <w:r w:rsidR="00734A91" w:rsidRPr="00F906A4">
        <w:rPr>
          <w:lang w:val="fr-FR"/>
        </w:rPr>
        <w:t>mois contre le requérant.</w:t>
      </w:r>
    </w:p>
    <w:p w14:paraId="6B322D86" w14:textId="77777777" w:rsidR="002A7525" w:rsidRPr="00F906A4" w:rsidRDefault="00734A91"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24</w:t>
      </w:r>
      <w:r w:rsidRPr="00F906A4">
        <w:rPr>
          <w:lang w:val="fr-FR"/>
        </w:rPr>
        <w:fldChar w:fldCharType="end"/>
      </w:r>
      <w:r w:rsidRPr="00F906A4">
        <w:rPr>
          <w:lang w:val="fr-FR"/>
        </w:rPr>
        <w:t>.  </w:t>
      </w:r>
      <w:r w:rsidR="00112D20" w:rsidRPr="00F906A4">
        <w:rPr>
          <w:lang w:val="fr-FR"/>
        </w:rPr>
        <w:t>Dans son mémoire devant la cour d</w:t>
      </w:r>
      <w:r w:rsidR="00F906A4" w:rsidRPr="00F906A4">
        <w:rPr>
          <w:lang w:val="fr-FR"/>
        </w:rPr>
        <w:t>’</w:t>
      </w:r>
      <w:r w:rsidR="00112D20" w:rsidRPr="00F906A4">
        <w:rPr>
          <w:lang w:val="fr-FR"/>
        </w:rPr>
        <w:t>a</w:t>
      </w:r>
      <w:r w:rsidR="000A5D0E" w:rsidRPr="00F906A4">
        <w:rPr>
          <w:lang w:val="fr-FR"/>
        </w:rPr>
        <w:t>ppel, le requérant fit</w:t>
      </w:r>
      <w:r w:rsidR="004200A8" w:rsidRPr="00F906A4">
        <w:rPr>
          <w:lang w:val="fr-FR"/>
        </w:rPr>
        <w:t xml:space="preserve"> valoir que ses propos ne visaient</w:t>
      </w:r>
      <w:r w:rsidR="00112D20" w:rsidRPr="00F906A4">
        <w:rPr>
          <w:lang w:val="fr-FR"/>
        </w:rPr>
        <w:t xml:space="preserve"> </w:t>
      </w:r>
      <w:r w:rsidR="006D465E" w:rsidRPr="00F906A4">
        <w:rPr>
          <w:lang w:val="fr-FR"/>
        </w:rPr>
        <w:t xml:space="preserve">que </w:t>
      </w:r>
      <w:r w:rsidRPr="00F906A4">
        <w:rPr>
          <w:lang w:val="fr-FR"/>
        </w:rPr>
        <w:t>le jury -</w:t>
      </w:r>
      <w:r w:rsidR="004200A8" w:rsidRPr="00F906A4">
        <w:rPr>
          <w:lang w:val="fr-FR"/>
        </w:rPr>
        <w:t xml:space="preserve"> mais pas </w:t>
      </w:r>
      <w:r w:rsidR="00112D20" w:rsidRPr="00F906A4">
        <w:rPr>
          <w:lang w:val="fr-FR"/>
        </w:rPr>
        <w:t>la</w:t>
      </w:r>
      <w:r w:rsidR="004200A8" w:rsidRPr="00F906A4">
        <w:rPr>
          <w:lang w:val="fr-FR"/>
        </w:rPr>
        <w:t xml:space="preserve"> réputation,</w:t>
      </w:r>
      <w:r w:rsidR="00112D20" w:rsidRPr="00F906A4">
        <w:rPr>
          <w:lang w:val="fr-FR"/>
        </w:rPr>
        <w:t xml:space="preserve"> </w:t>
      </w:r>
      <w:r w:rsidR="004200A8" w:rsidRPr="00F906A4">
        <w:rPr>
          <w:lang w:val="fr-FR"/>
        </w:rPr>
        <w:t xml:space="preserve">la </w:t>
      </w:r>
      <w:r w:rsidR="00112D20" w:rsidRPr="00F906A4">
        <w:rPr>
          <w:lang w:val="fr-FR"/>
        </w:rPr>
        <w:t>probité et l</w:t>
      </w:r>
      <w:r w:rsidR="00F906A4" w:rsidRPr="00F906A4">
        <w:rPr>
          <w:lang w:val="fr-FR"/>
        </w:rPr>
        <w:t>’</w:t>
      </w:r>
      <w:r w:rsidR="00112D20" w:rsidRPr="00F906A4">
        <w:rPr>
          <w:lang w:val="fr-FR"/>
        </w:rPr>
        <w:t>honnêteté intellectuelle de ses membres (</w:t>
      </w:r>
      <w:r w:rsidRPr="00F906A4">
        <w:rPr>
          <w:lang w:val="fr-FR"/>
        </w:rPr>
        <w:t>lesquels n</w:t>
      </w:r>
      <w:r w:rsidR="00F906A4" w:rsidRPr="00F906A4">
        <w:rPr>
          <w:lang w:val="fr-FR"/>
        </w:rPr>
        <w:t>’</w:t>
      </w:r>
      <w:r w:rsidRPr="00F906A4">
        <w:rPr>
          <w:lang w:val="fr-FR"/>
        </w:rPr>
        <w:t>avaient d</w:t>
      </w:r>
      <w:r w:rsidR="00F906A4" w:rsidRPr="00F906A4">
        <w:rPr>
          <w:lang w:val="fr-FR"/>
        </w:rPr>
        <w:t>’</w:t>
      </w:r>
      <w:r w:rsidRPr="00F906A4">
        <w:rPr>
          <w:lang w:val="fr-FR"/>
        </w:rPr>
        <w:t>a</w:t>
      </w:r>
      <w:r w:rsidR="004200A8" w:rsidRPr="00F906A4">
        <w:rPr>
          <w:lang w:val="fr-FR"/>
        </w:rPr>
        <w:t>illeurs</w:t>
      </w:r>
      <w:r w:rsidRPr="00F906A4">
        <w:rPr>
          <w:lang w:val="fr-FR"/>
        </w:rPr>
        <w:t xml:space="preserve"> pas engagé d</w:t>
      </w:r>
      <w:r w:rsidR="00F906A4" w:rsidRPr="00F906A4">
        <w:rPr>
          <w:lang w:val="fr-FR"/>
        </w:rPr>
        <w:t>’</w:t>
      </w:r>
      <w:r w:rsidRPr="00F906A4">
        <w:rPr>
          <w:lang w:val="fr-FR"/>
        </w:rPr>
        <w:t>action à son encontre</w:t>
      </w:r>
      <w:r w:rsidR="00112D20" w:rsidRPr="00F906A4">
        <w:rPr>
          <w:lang w:val="fr-FR"/>
        </w:rPr>
        <w:t>)</w:t>
      </w:r>
      <w:r w:rsidRPr="00F906A4">
        <w:rPr>
          <w:lang w:val="fr-FR"/>
        </w:rPr>
        <w:t xml:space="preserve"> - </w:t>
      </w:r>
      <w:r w:rsidR="004200A8" w:rsidRPr="00F906A4">
        <w:rPr>
          <w:lang w:val="fr-FR"/>
        </w:rPr>
        <w:t xml:space="preserve">à travers </w:t>
      </w:r>
      <w:r w:rsidR="00112D20" w:rsidRPr="00F906A4">
        <w:rPr>
          <w:lang w:val="fr-FR"/>
        </w:rPr>
        <w:t>le constat factuellement et sociologiquement incontestable</w:t>
      </w:r>
      <w:r w:rsidR="000A5D0E" w:rsidRPr="00F906A4">
        <w:rPr>
          <w:lang w:val="fr-FR"/>
        </w:rPr>
        <w:t xml:space="preserve"> qu</w:t>
      </w:r>
      <w:r w:rsidR="00F906A4" w:rsidRPr="00F906A4">
        <w:rPr>
          <w:lang w:val="fr-FR"/>
        </w:rPr>
        <w:t>’</w:t>
      </w:r>
      <w:r w:rsidR="000A5D0E" w:rsidRPr="00F906A4">
        <w:rPr>
          <w:lang w:val="fr-FR"/>
        </w:rPr>
        <w:t>il ne représentait pas la diversité de toute la c</w:t>
      </w:r>
      <w:r w:rsidR="003E3E22" w:rsidRPr="00F906A4">
        <w:rPr>
          <w:lang w:val="fr-FR"/>
        </w:rPr>
        <w:t xml:space="preserve">ommunauté nationale alors que leur </w:t>
      </w:r>
      <w:r w:rsidR="000A5D0E" w:rsidRPr="00F906A4">
        <w:rPr>
          <w:lang w:val="fr-FR"/>
        </w:rPr>
        <w:t xml:space="preserve">décision </w:t>
      </w:r>
      <w:r w:rsidR="003E3E22" w:rsidRPr="00F906A4">
        <w:rPr>
          <w:lang w:val="fr-FR"/>
        </w:rPr>
        <w:t>comporte</w:t>
      </w:r>
      <w:r w:rsidR="000A5D0E" w:rsidRPr="00F906A4">
        <w:rPr>
          <w:lang w:val="fr-FR"/>
        </w:rPr>
        <w:t xml:space="preserve"> </w:t>
      </w:r>
      <w:r w:rsidR="003E3E22" w:rsidRPr="00F906A4">
        <w:rPr>
          <w:lang w:val="fr-FR"/>
        </w:rPr>
        <w:t xml:space="preserve">nécessairement </w:t>
      </w:r>
      <w:r w:rsidR="000A5D0E" w:rsidRPr="00F906A4">
        <w:rPr>
          <w:lang w:val="fr-FR"/>
        </w:rPr>
        <w:t>une part de subjectivité.</w:t>
      </w:r>
      <w:r w:rsidR="004200A8" w:rsidRPr="00F906A4">
        <w:rPr>
          <w:lang w:val="fr-FR"/>
        </w:rPr>
        <w:t xml:space="preserve"> </w:t>
      </w:r>
      <w:r w:rsidRPr="00F906A4">
        <w:rPr>
          <w:lang w:val="fr-FR"/>
        </w:rPr>
        <w:t xml:space="preserve">Il indiqua </w:t>
      </w:r>
      <w:r w:rsidR="004200A8" w:rsidRPr="00F906A4">
        <w:rPr>
          <w:lang w:val="fr-FR"/>
        </w:rPr>
        <w:t>que sa mission d</w:t>
      </w:r>
      <w:r w:rsidR="00F906A4" w:rsidRPr="00F906A4">
        <w:rPr>
          <w:lang w:val="fr-FR"/>
        </w:rPr>
        <w:t>’</w:t>
      </w:r>
      <w:r w:rsidR="004200A8" w:rsidRPr="00F906A4">
        <w:rPr>
          <w:lang w:val="fr-FR"/>
        </w:rPr>
        <w:t>avocat n</w:t>
      </w:r>
      <w:r w:rsidR="00F906A4" w:rsidRPr="00F906A4">
        <w:rPr>
          <w:lang w:val="fr-FR"/>
        </w:rPr>
        <w:t>’</w:t>
      </w:r>
      <w:r w:rsidR="004200A8" w:rsidRPr="00F906A4">
        <w:rPr>
          <w:lang w:val="fr-FR"/>
        </w:rPr>
        <w:t>était pas terminée avec l</w:t>
      </w:r>
      <w:r w:rsidR="00F906A4" w:rsidRPr="00F906A4">
        <w:rPr>
          <w:lang w:val="fr-FR"/>
        </w:rPr>
        <w:t>’</w:t>
      </w:r>
      <w:r w:rsidR="004200A8" w:rsidRPr="00F906A4">
        <w:rPr>
          <w:lang w:val="fr-FR"/>
        </w:rPr>
        <w:t>énoncé du verdict puisqu</w:t>
      </w:r>
      <w:r w:rsidR="00F906A4" w:rsidRPr="00F906A4">
        <w:rPr>
          <w:lang w:val="fr-FR"/>
        </w:rPr>
        <w:t>’</w:t>
      </w:r>
      <w:r w:rsidR="004200A8" w:rsidRPr="00F906A4">
        <w:rPr>
          <w:lang w:val="fr-FR"/>
        </w:rPr>
        <w:t xml:space="preserve">il </w:t>
      </w:r>
      <w:r w:rsidR="00907BF3" w:rsidRPr="00F906A4">
        <w:rPr>
          <w:lang w:val="fr-FR"/>
        </w:rPr>
        <w:t>appartenait au procureur général de décider d</w:t>
      </w:r>
      <w:r w:rsidR="00F906A4" w:rsidRPr="00F906A4">
        <w:rPr>
          <w:lang w:val="fr-FR"/>
        </w:rPr>
        <w:t>’</w:t>
      </w:r>
      <w:r w:rsidR="00907BF3" w:rsidRPr="00F906A4">
        <w:rPr>
          <w:lang w:val="fr-FR"/>
        </w:rPr>
        <w:t xml:space="preserve">un appel. Il </w:t>
      </w:r>
      <w:r w:rsidRPr="00F906A4">
        <w:rPr>
          <w:lang w:val="fr-FR"/>
        </w:rPr>
        <w:t xml:space="preserve">regretta enfin </w:t>
      </w:r>
      <w:r w:rsidR="00907BF3" w:rsidRPr="00F906A4">
        <w:rPr>
          <w:lang w:val="fr-FR"/>
        </w:rPr>
        <w:t xml:space="preserve">que ce dernier </w:t>
      </w:r>
      <w:r w:rsidR="004200A8" w:rsidRPr="00F906A4">
        <w:rPr>
          <w:lang w:val="fr-FR"/>
        </w:rPr>
        <w:t>ait préféré engag</w:t>
      </w:r>
      <w:r w:rsidR="008470F7" w:rsidRPr="00F906A4">
        <w:rPr>
          <w:lang w:val="fr-FR"/>
        </w:rPr>
        <w:t>er</w:t>
      </w:r>
      <w:r w:rsidR="004200A8" w:rsidRPr="00F906A4">
        <w:rPr>
          <w:lang w:val="fr-FR"/>
        </w:rPr>
        <w:t xml:space="preserve"> des </w:t>
      </w:r>
      <w:r w:rsidR="00AB1EE5" w:rsidRPr="00F906A4">
        <w:rPr>
          <w:lang w:val="fr-FR"/>
        </w:rPr>
        <w:t>p</w:t>
      </w:r>
      <w:r w:rsidR="004200A8" w:rsidRPr="00F906A4">
        <w:rPr>
          <w:lang w:val="fr-FR"/>
        </w:rPr>
        <w:t>o</w:t>
      </w:r>
      <w:r w:rsidR="00AB1EE5" w:rsidRPr="00F906A4">
        <w:rPr>
          <w:lang w:val="fr-FR"/>
        </w:rPr>
        <w:t>u</w:t>
      </w:r>
      <w:r w:rsidR="004200A8" w:rsidRPr="00F906A4">
        <w:rPr>
          <w:lang w:val="fr-FR"/>
        </w:rPr>
        <w:t>r</w:t>
      </w:r>
      <w:r w:rsidR="00AB1EE5" w:rsidRPr="00F906A4">
        <w:rPr>
          <w:lang w:val="fr-FR"/>
        </w:rPr>
        <w:t>suites à son encont</w:t>
      </w:r>
      <w:r w:rsidR="004200A8" w:rsidRPr="00F906A4">
        <w:rPr>
          <w:lang w:val="fr-FR"/>
        </w:rPr>
        <w:t>re</w:t>
      </w:r>
      <w:r w:rsidR="00AB1EE5" w:rsidRPr="00F906A4">
        <w:rPr>
          <w:lang w:val="fr-FR"/>
        </w:rPr>
        <w:t xml:space="preserve"> pour des propos qui relevaient d</w:t>
      </w:r>
      <w:r w:rsidR="00F906A4" w:rsidRPr="00F906A4">
        <w:rPr>
          <w:lang w:val="fr-FR"/>
        </w:rPr>
        <w:t>’</w:t>
      </w:r>
      <w:r w:rsidR="00AB1EE5" w:rsidRPr="00F906A4">
        <w:rPr>
          <w:lang w:val="fr-FR"/>
        </w:rPr>
        <w:t>un débat d</w:t>
      </w:r>
      <w:r w:rsidR="00F906A4" w:rsidRPr="00F906A4">
        <w:rPr>
          <w:lang w:val="fr-FR"/>
        </w:rPr>
        <w:t>’</w:t>
      </w:r>
      <w:r w:rsidR="00AB1EE5" w:rsidRPr="00F906A4">
        <w:rPr>
          <w:lang w:val="fr-FR"/>
        </w:rPr>
        <w:t>intérêt général et qui n</w:t>
      </w:r>
      <w:r w:rsidR="00F906A4" w:rsidRPr="00F906A4">
        <w:rPr>
          <w:lang w:val="fr-FR"/>
        </w:rPr>
        <w:t>’</w:t>
      </w:r>
      <w:r w:rsidR="00AB1EE5" w:rsidRPr="00F906A4">
        <w:rPr>
          <w:lang w:val="fr-FR"/>
        </w:rPr>
        <w:t>étaient p</w:t>
      </w:r>
      <w:r w:rsidR="004200A8" w:rsidRPr="00F906A4">
        <w:rPr>
          <w:lang w:val="fr-FR"/>
        </w:rPr>
        <w:t>as contraires à l</w:t>
      </w:r>
      <w:r w:rsidR="00F906A4" w:rsidRPr="00F906A4">
        <w:rPr>
          <w:lang w:val="fr-FR"/>
        </w:rPr>
        <w:t>’</w:t>
      </w:r>
      <w:r w:rsidR="004200A8" w:rsidRPr="00F906A4">
        <w:rPr>
          <w:lang w:val="fr-FR"/>
        </w:rPr>
        <w:t>ordre public</w:t>
      </w:r>
      <w:r w:rsidRPr="00F906A4">
        <w:rPr>
          <w:lang w:val="fr-FR"/>
        </w:rPr>
        <w:t>,</w:t>
      </w:r>
      <w:r w:rsidR="004200A8" w:rsidRPr="00F906A4">
        <w:rPr>
          <w:lang w:val="fr-FR"/>
        </w:rPr>
        <w:t xml:space="preserve"> </w:t>
      </w:r>
      <w:r w:rsidRPr="00F906A4">
        <w:rPr>
          <w:lang w:val="fr-FR"/>
        </w:rPr>
        <w:t>plutôt que d</w:t>
      </w:r>
      <w:r w:rsidR="00F906A4" w:rsidRPr="00F906A4">
        <w:rPr>
          <w:lang w:val="fr-FR"/>
        </w:rPr>
        <w:t>’</w:t>
      </w:r>
      <w:r w:rsidRPr="00F906A4">
        <w:rPr>
          <w:lang w:val="fr-FR"/>
        </w:rPr>
        <w:t xml:space="preserve">interjeter appel de la décision </w:t>
      </w:r>
      <w:r w:rsidR="004200A8" w:rsidRPr="00F906A4">
        <w:rPr>
          <w:lang w:val="fr-FR"/>
        </w:rPr>
        <w:t>d</w:t>
      </w:r>
      <w:r w:rsidR="00F906A4" w:rsidRPr="00F906A4">
        <w:rPr>
          <w:lang w:val="fr-FR"/>
        </w:rPr>
        <w:t>’</w:t>
      </w:r>
      <w:r w:rsidR="004200A8" w:rsidRPr="00F906A4">
        <w:rPr>
          <w:lang w:val="fr-FR"/>
        </w:rPr>
        <w:t>acquittement comme l</w:t>
      </w:r>
      <w:r w:rsidR="00F906A4" w:rsidRPr="00F906A4">
        <w:rPr>
          <w:lang w:val="fr-FR"/>
        </w:rPr>
        <w:t>’</w:t>
      </w:r>
      <w:r w:rsidR="004200A8" w:rsidRPr="00F906A4">
        <w:rPr>
          <w:lang w:val="fr-FR"/>
        </w:rPr>
        <w:t>espérai</w:t>
      </w:r>
      <w:r w:rsidR="008470F7" w:rsidRPr="00F906A4">
        <w:rPr>
          <w:lang w:val="fr-FR"/>
        </w:rPr>
        <w:t>en</w:t>
      </w:r>
      <w:r w:rsidR="004200A8" w:rsidRPr="00F906A4">
        <w:rPr>
          <w:lang w:val="fr-FR"/>
        </w:rPr>
        <w:t>t son client et l</w:t>
      </w:r>
      <w:r w:rsidR="00F906A4" w:rsidRPr="00F906A4">
        <w:rPr>
          <w:lang w:val="fr-FR"/>
        </w:rPr>
        <w:t>’</w:t>
      </w:r>
      <w:r w:rsidR="004200A8" w:rsidRPr="00F906A4">
        <w:rPr>
          <w:lang w:val="fr-FR"/>
        </w:rPr>
        <w:t>opinion.</w:t>
      </w:r>
    </w:p>
    <w:p w14:paraId="7F09529B" w14:textId="77777777" w:rsidR="002A7525" w:rsidRPr="00F906A4" w:rsidRDefault="00BB2890"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25</w:t>
      </w:r>
      <w:r w:rsidRPr="00F906A4">
        <w:rPr>
          <w:lang w:val="fr-FR"/>
        </w:rPr>
        <w:fldChar w:fldCharType="end"/>
      </w:r>
      <w:r w:rsidRPr="00F906A4">
        <w:rPr>
          <w:lang w:val="fr-FR"/>
        </w:rPr>
        <w:t>.  Par</w:t>
      </w:r>
      <w:r w:rsidR="00734A91" w:rsidRPr="00F906A4">
        <w:rPr>
          <w:lang w:val="fr-FR"/>
        </w:rPr>
        <w:t xml:space="preserve"> un</w:t>
      </w:r>
      <w:r w:rsidRPr="00F906A4">
        <w:rPr>
          <w:lang w:val="fr-FR"/>
        </w:rPr>
        <w:t xml:space="preserve"> arrêt du 17 décembre 2010, la cour d</w:t>
      </w:r>
      <w:r w:rsidR="00F906A4" w:rsidRPr="00F906A4">
        <w:rPr>
          <w:lang w:val="fr-FR"/>
        </w:rPr>
        <w:t>’</w:t>
      </w:r>
      <w:r w:rsidRPr="00F906A4">
        <w:rPr>
          <w:lang w:val="fr-FR"/>
        </w:rPr>
        <w:t xml:space="preserve">appel jugea que les faits constituaient un manquement à la délicatesse et à la modération. Elle </w:t>
      </w:r>
      <w:r w:rsidR="00365B0F" w:rsidRPr="00F906A4">
        <w:rPr>
          <w:lang w:val="fr-FR"/>
        </w:rPr>
        <w:t>indiqua que « en dehors du prétoire, l</w:t>
      </w:r>
      <w:r w:rsidR="00F906A4" w:rsidRPr="00F906A4">
        <w:rPr>
          <w:lang w:val="fr-FR"/>
        </w:rPr>
        <w:t>’</w:t>
      </w:r>
      <w:r w:rsidR="00365B0F" w:rsidRPr="00F906A4">
        <w:rPr>
          <w:lang w:val="fr-FR"/>
        </w:rPr>
        <w:t>avocat n</w:t>
      </w:r>
      <w:r w:rsidR="00F906A4" w:rsidRPr="00F906A4">
        <w:rPr>
          <w:lang w:val="fr-FR"/>
        </w:rPr>
        <w:t>’</w:t>
      </w:r>
      <w:r w:rsidR="00365B0F" w:rsidRPr="00F906A4">
        <w:rPr>
          <w:lang w:val="fr-FR"/>
        </w:rPr>
        <w:t>est pas prot</w:t>
      </w:r>
      <w:r w:rsidR="001D2D06" w:rsidRPr="00F906A4">
        <w:rPr>
          <w:lang w:val="fr-FR"/>
        </w:rPr>
        <w:t>égé par l</w:t>
      </w:r>
      <w:r w:rsidR="00F906A4" w:rsidRPr="00F906A4">
        <w:rPr>
          <w:lang w:val="fr-FR"/>
        </w:rPr>
        <w:t>’</w:t>
      </w:r>
      <w:r w:rsidR="001D2D06" w:rsidRPr="00F906A4">
        <w:rPr>
          <w:lang w:val="fr-FR"/>
        </w:rPr>
        <w:t xml:space="preserve">immunité [du discours judiciaire] </w:t>
      </w:r>
      <w:r w:rsidR="00365B0F" w:rsidRPr="00F906A4">
        <w:rPr>
          <w:lang w:val="fr-FR"/>
        </w:rPr>
        <w:t>et la mesure appropriée de sa liberté de parole n</w:t>
      </w:r>
      <w:r w:rsidR="00F906A4" w:rsidRPr="00F906A4">
        <w:rPr>
          <w:lang w:val="fr-FR"/>
        </w:rPr>
        <w:t>’</w:t>
      </w:r>
      <w:r w:rsidR="00365B0F" w:rsidRPr="00F906A4">
        <w:rPr>
          <w:lang w:val="fr-FR"/>
        </w:rPr>
        <w:t>est plus appréciée par rapport aux nécessités de l</w:t>
      </w:r>
      <w:r w:rsidR="00F906A4" w:rsidRPr="00F906A4">
        <w:rPr>
          <w:lang w:val="fr-FR"/>
        </w:rPr>
        <w:t>’</w:t>
      </w:r>
      <w:r w:rsidR="00365B0F" w:rsidRPr="00F906A4">
        <w:rPr>
          <w:lang w:val="fr-FR"/>
        </w:rPr>
        <w:t>exercice des droits de la défense, mais seulement par rapport à la liberté d</w:t>
      </w:r>
      <w:r w:rsidR="00F906A4" w:rsidRPr="00F906A4">
        <w:rPr>
          <w:lang w:val="fr-FR"/>
        </w:rPr>
        <w:t>’</w:t>
      </w:r>
      <w:r w:rsidR="00365B0F" w:rsidRPr="00F906A4">
        <w:rPr>
          <w:lang w:val="fr-FR"/>
        </w:rPr>
        <w:t xml:space="preserve">expression ». Elle </w:t>
      </w:r>
      <w:r w:rsidRPr="00F906A4">
        <w:rPr>
          <w:lang w:val="fr-FR"/>
        </w:rPr>
        <w:t>releva que les propos avaient été tenus en public, au sein du palais de justice, mais devant la presse et en dehors de tout débat judiciaire, alors que le verdict était connu et l</w:t>
      </w:r>
      <w:r w:rsidR="00F906A4" w:rsidRPr="00F906A4">
        <w:rPr>
          <w:lang w:val="fr-FR"/>
        </w:rPr>
        <w:t>’</w:t>
      </w:r>
      <w:r w:rsidRPr="00F906A4">
        <w:rPr>
          <w:lang w:val="fr-FR"/>
        </w:rPr>
        <w:t xml:space="preserve">audience terminée. </w:t>
      </w:r>
      <w:r w:rsidR="001D2D06" w:rsidRPr="00F906A4">
        <w:rPr>
          <w:lang w:val="fr-FR"/>
        </w:rPr>
        <w:t>Elle retint que les cris du public à la fin de l</w:t>
      </w:r>
      <w:r w:rsidR="00F906A4" w:rsidRPr="00F906A4">
        <w:rPr>
          <w:lang w:val="fr-FR"/>
        </w:rPr>
        <w:t>’</w:t>
      </w:r>
      <w:r w:rsidR="001D2D06" w:rsidRPr="00F906A4">
        <w:rPr>
          <w:lang w:val="fr-FR"/>
        </w:rPr>
        <w:t>audience visaient</w:t>
      </w:r>
      <w:r w:rsidRPr="00F906A4">
        <w:rPr>
          <w:lang w:val="fr-FR"/>
        </w:rPr>
        <w:t xml:space="preserve"> la justice</w:t>
      </w:r>
      <w:r w:rsidR="001D2D06" w:rsidRPr="00F906A4">
        <w:rPr>
          <w:lang w:val="fr-FR"/>
        </w:rPr>
        <w:t xml:space="preserve"> et que le</w:t>
      </w:r>
      <w:r w:rsidRPr="00F906A4">
        <w:rPr>
          <w:lang w:val="fr-FR"/>
        </w:rPr>
        <w:t xml:space="preserve"> requérant de</w:t>
      </w:r>
      <w:r w:rsidR="001D2D06" w:rsidRPr="00F906A4">
        <w:rPr>
          <w:lang w:val="fr-FR"/>
        </w:rPr>
        <w:t>vait</w:t>
      </w:r>
      <w:r w:rsidR="002A7525" w:rsidRPr="00F906A4">
        <w:rPr>
          <w:lang w:val="fr-FR"/>
        </w:rPr>
        <w:t xml:space="preserve"> </w:t>
      </w:r>
      <w:r w:rsidRPr="00F906A4">
        <w:rPr>
          <w:lang w:val="fr-FR"/>
        </w:rPr>
        <w:t>faire preuve de circonspection.</w:t>
      </w:r>
    </w:p>
    <w:p w14:paraId="23B2F7ED" w14:textId="77777777" w:rsidR="003647F4" w:rsidRPr="00F906A4" w:rsidRDefault="00BB2890" w:rsidP="00F906A4">
      <w:pPr>
        <w:pStyle w:val="ECHRPara"/>
        <w:rPr>
          <w:lang w:val="fr-FR"/>
        </w:rPr>
      </w:pPr>
      <w:r w:rsidRPr="00F906A4">
        <w:rPr>
          <w:lang w:val="fr-FR"/>
        </w:rPr>
        <w:t xml:space="preserve">Elle indiqua en outre </w:t>
      </w:r>
      <w:r w:rsidR="007E272D" w:rsidRPr="00F906A4">
        <w:rPr>
          <w:lang w:val="fr-FR"/>
        </w:rPr>
        <w:t>que tous les jurés étant citoyens français, le fait d</w:t>
      </w:r>
      <w:r w:rsidR="00F906A4" w:rsidRPr="00F906A4">
        <w:rPr>
          <w:lang w:val="fr-FR"/>
        </w:rPr>
        <w:t>’</w:t>
      </w:r>
      <w:r w:rsidR="007E272D" w:rsidRPr="00F906A4">
        <w:rPr>
          <w:lang w:val="fr-FR"/>
        </w:rPr>
        <w:t>invoquer leur couleur de peau ne concernait pas leur origine sociale ou nationale, mais renvoyait</w:t>
      </w:r>
      <w:r w:rsidR="00664DDD" w:rsidRPr="00F906A4">
        <w:rPr>
          <w:lang w:val="fr-FR"/>
        </w:rPr>
        <w:t xml:space="preserve"> à l</w:t>
      </w:r>
      <w:r w:rsidR="00F906A4" w:rsidRPr="00F906A4">
        <w:rPr>
          <w:lang w:val="fr-FR"/>
        </w:rPr>
        <w:t>’</w:t>
      </w:r>
      <w:r w:rsidR="00664DDD" w:rsidRPr="00F906A4">
        <w:rPr>
          <w:lang w:val="fr-FR"/>
        </w:rPr>
        <w:t>origine raciale. Elle ajouta que l</w:t>
      </w:r>
      <w:r w:rsidR="007E272D" w:rsidRPr="00F906A4">
        <w:rPr>
          <w:lang w:val="fr-FR"/>
        </w:rPr>
        <w:t>e terme de « blanc », utilisé de manière affirmative et répétitive, sans qu</w:t>
      </w:r>
      <w:r w:rsidR="00F906A4" w:rsidRPr="00F906A4">
        <w:rPr>
          <w:lang w:val="fr-FR"/>
        </w:rPr>
        <w:t>’</w:t>
      </w:r>
      <w:r w:rsidR="007E272D" w:rsidRPr="00F906A4">
        <w:rPr>
          <w:lang w:val="fr-FR"/>
        </w:rPr>
        <w:t>il soit question d</w:t>
      </w:r>
      <w:r w:rsidR="00F906A4" w:rsidRPr="00F906A4">
        <w:rPr>
          <w:lang w:val="fr-FR"/>
        </w:rPr>
        <w:t>’</w:t>
      </w:r>
      <w:r w:rsidR="007E272D" w:rsidRPr="00F906A4">
        <w:rPr>
          <w:lang w:val="fr-FR"/>
        </w:rPr>
        <w:t>ouvrir un débat ou une réflexion, présentait une connotation raciale jetant l</w:t>
      </w:r>
      <w:r w:rsidR="00F906A4" w:rsidRPr="00F906A4">
        <w:rPr>
          <w:lang w:val="fr-FR"/>
        </w:rPr>
        <w:t>’</w:t>
      </w:r>
      <w:r w:rsidR="007E272D" w:rsidRPr="00F906A4">
        <w:rPr>
          <w:lang w:val="fr-FR"/>
        </w:rPr>
        <w:t>opprobre et la suspicion sur la probité des jurés. E</w:t>
      </w:r>
      <w:r w:rsidR="001D2D06" w:rsidRPr="00F906A4">
        <w:rPr>
          <w:lang w:val="fr-FR"/>
        </w:rPr>
        <w:t xml:space="preserve">lle considéra </w:t>
      </w:r>
      <w:r w:rsidR="00664DDD" w:rsidRPr="00F906A4">
        <w:rPr>
          <w:lang w:val="fr-FR"/>
        </w:rPr>
        <w:t xml:space="preserve">aussi </w:t>
      </w:r>
      <w:r w:rsidR="001D2D06" w:rsidRPr="00F906A4">
        <w:rPr>
          <w:lang w:val="fr-FR"/>
        </w:rPr>
        <w:t xml:space="preserve">que </w:t>
      </w:r>
      <w:r w:rsidR="003647F4" w:rsidRPr="00F906A4">
        <w:rPr>
          <w:lang w:val="fr-FR"/>
        </w:rPr>
        <w:t>« les membres du jury, faisant partie de la co</w:t>
      </w:r>
      <w:r w:rsidR="00412264" w:rsidRPr="00F906A4">
        <w:rPr>
          <w:lang w:val="fr-FR"/>
        </w:rPr>
        <w:t>ur d</w:t>
      </w:r>
      <w:r w:rsidR="00F906A4" w:rsidRPr="00F906A4">
        <w:rPr>
          <w:lang w:val="fr-FR"/>
        </w:rPr>
        <w:t>’</w:t>
      </w:r>
      <w:r w:rsidR="00412264" w:rsidRPr="00F906A4">
        <w:rPr>
          <w:lang w:val="fr-FR"/>
        </w:rPr>
        <w:t>assises, composée de trois </w:t>
      </w:r>
      <w:r w:rsidR="003647F4" w:rsidRPr="00F906A4">
        <w:rPr>
          <w:lang w:val="fr-FR"/>
        </w:rPr>
        <w:t>magistrats professionnels et de neuf jurés populaires, ceci revient à discréditer l</w:t>
      </w:r>
      <w:r w:rsidR="00F906A4" w:rsidRPr="00F906A4">
        <w:rPr>
          <w:lang w:val="fr-FR"/>
        </w:rPr>
        <w:t>’</w:t>
      </w:r>
      <w:r w:rsidR="003647F4" w:rsidRPr="00F906A4">
        <w:rPr>
          <w:lang w:val="fr-FR"/>
        </w:rPr>
        <w:t xml:space="preserve">ensemble de la juridiction et par voie de conséquence </w:t>
      </w:r>
      <w:r w:rsidR="001D2D06" w:rsidRPr="00F906A4">
        <w:rPr>
          <w:lang w:val="fr-FR"/>
        </w:rPr>
        <w:t>l</w:t>
      </w:r>
      <w:r w:rsidR="00F906A4" w:rsidRPr="00F906A4">
        <w:rPr>
          <w:lang w:val="fr-FR"/>
        </w:rPr>
        <w:t>’</w:t>
      </w:r>
      <w:r w:rsidR="001D2D06" w:rsidRPr="00F906A4">
        <w:rPr>
          <w:lang w:val="fr-FR"/>
        </w:rPr>
        <w:t>i</w:t>
      </w:r>
      <w:r w:rsidR="003647F4" w:rsidRPr="00F906A4">
        <w:rPr>
          <w:lang w:val="fr-FR"/>
        </w:rPr>
        <w:t xml:space="preserve">nstitution judiciaire elle-même en </w:t>
      </w:r>
      <w:r w:rsidR="00A364F6" w:rsidRPr="00F906A4">
        <w:rPr>
          <w:lang w:val="fr-FR"/>
        </w:rPr>
        <w:t xml:space="preserve">ne </w:t>
      </w:r>
      <w:r w:rsidR="003647F4" w:rsidRPr="00F906A4">
        <w:rPr>
          <w:lang w:val="fr-FR"/>
        </w:rPr>
        <w:t xml:space="preserve">faisant aucun </w:t>
      </w:r>
      <w:r w:rsidR="006A0837" w:rsidRPr="00F906A4">
        <w:rPr>
          <w:lang w:val="fr-FR"/>
        </w:rPr>
        <w:t xml:space="preserve">cas </w:t>
      </w:r>
      <w:r w:rsidR="003647F4" w:rsidRPr="00F906A4">
        <w:rPr>
          <w:lang w:val="fr-FR"/>
        </w:rPr>
        <w:t>des trois autres membres de la cour d</w:t>
      </w:r>
      <w:r w:rsidR="00F906A4" w:rsidRPr="00F906A4">
        <w:rPr>
          <w:lang w:val="fr-FR"/>
        </w:rPr>
        <w:t>’</w:t>
      </w:r>
      <w:r w:rsidR="003647F4" w:rsidRPr="00F906A4">
        <w:rPr>
          <w:lang w:val="fr-FR"/>
        </w:rPr>
        <w:t xml:space="preserve">assises </w:t>
      </w:r>
      <w:r w:rsidR="00A364F6" w:rsidRPr="00F906A4">
        <w:rPr>
          <w:lang w:val="fr-FR"/>
        </w:rPr>
        <w:t>ni surtout</w:t>
      </w:r>
      <w:r w:rsidR="003647F4" w:rsidRPr="00F906A4">
        <w:rPr>
          <w:lang w:val="fr-FR"/>
        </w:rPr>
        <w:t xml:space="preserve"> </w:t>
      </w:r>
      <w:r w:rsidR="00431BF0" w:rsidRPr="00F906A4">
        <w:rPr>
          <w:lang w:val="fr-FR"/>
        </w:rPr>
        <w:t xml:space="preserve">de la collégialité qui a </w:t>
      </w:r>
      <w:r w:rsidR="003647F4" w:rsidRPr="00F906A4">
        <w:rPr>
          <w:lang w:val="fr-FR"/>
        </w:rPr>
        <w:t xml:space="preserve">justement pour objet </w:t>
      </w:r>
      <w:r w:rsidR="00431BF0" w:rsidRPr="00F906A4">
        <w:rPr>
          <w:lang w:val="fr-FR"/>
        </w:rPr>
        <w:t>d</w:t>
      </w:r>
      <w:r w:rsidR="00F906A4" w:rsidRPr="00F906A4">
        <w:rPr>
          <w:lang w:val="fr-FR"/>
        </w:rPr>
        <w:t>’</w:t>
      </w:r>
      <w:r w:rsidR="00431BF0" w:rsidRPr="00F906A4">
        <w:rPr>
          <w:lang w:val="fr-FR"/>
        </w:rPr>
        <w:t>éviter la partialité et d</w:t>
      </w:r>
      <w:r w:rsidR="00F906A4" w:rsidRPr="00F906A4">
        <w:rPr>
          <w:lang w:val="fr-FR"/>
        </w:rPr>
        <w:t>’</w:t>
      </w:r>
      <w:r w:rsidR="00431BF0" w:rsidRPr="00F906A4">
        <w:rPr>
          <w:lang w:val="fr-FR"/>
        </w:rPr>
        <w:t>offrir une meilleure garantie procédurale</w:t>
      </w:r>
      <w:r w:rsidR="003647F4" w:rsidRPr="00F906A4">
        <w:rPr>
          <w:lang w:val="fr-FR"/>
        </w:rPr>
        <w:t> ».</w:t>
      </w:r>
    </w:p>
    <w:p w14:paraId="23DDFD11" w14:textId="77777777" w:rsidR="00BB2890" w:rsidRPr="00F906A4" w:rsidRDefault="00431BF0" w:rsidP="00F906A4">
      <w:pPr>
        <w:pStyle w:val="ECHRPara"/>
        <w:rPr>
          <w:lang w:val="fr-FR"/>
        </w:rPr>
      </w:pPr>
      <w:r w:rsidRPr="00F906A4">
        <w:rPr>
          <w:lang w:val="fr-FR"/>
        </w:rPr>
        <w:t>La cour d</w:t>
      </w:r>
      <w:r w:rsidR="00F906A4" w:rsidRPr="00F906A4">
        <w:rPr>
          <w:lang w:val="fr-FR"/>
        </w:rPr>
        <w:t>’</w:t>
      </w:r>
      <w:r w:rsidRPr="00F906A4">
        <w:rPr>
          <w:lang w:val="fr-FR"/>
        </w:rPr>
        <w:t xml:space="preserve">appel considéra </w:t>
      </w:r>
      <w:r w:rsidR="00664DDD" w:rsidRPr="00F906A4">
        <w:rPr>
          <w:lang w:val="fr-FR"/>
        </w:rPr>
        <w:t>encore</w:t>
      </w:r>
      <w:r w:rsidRPr="00F906A4">
        <w:rPr>
          <w:lang w:val="fr-FR"/>
        </w:rPr>
        <w:t xml:space="preserve"> que les propos ne participaient pas de l</w:t>
      </w:r>
      <w:r w:rsidR="00F906A4" w:rsidRPr="00F906A4">
        <w:rPr>
          <w:lang w:val="fr-FR"/>
        </w:rPr>
        <w:t>’</w:t>
      </w:r>
      <w:r w:rsidRPr="00F906A4">
        <w:rPr>
          <w:lang w:val="fr-FR"/>
        </w:rPr>
        <w:t>exercice des droits de la défense</w:t>
      </w:r>
      <w:r w:rsidR="00A364F6" w:rsidRPr="00F906A4">
        <w:rPr>
          <w:lang w:val="fr-FR"/>
        </w:rPr>
        <w:t>, en l</w:t>
      </w:r>
      <w:r w:rsidR="00F906A4" w:rsidRPr="00F906A4">
        <w:rPr>
          <w:lang w:val="fr-FR"/>
        </w:rPr>
        <w:t>’</w:t>
      </w:r>
      <w:r w:rsidR="00A364F6" w:rsidRPr="00F906A4">
        <w:rPr>
          <w:lang w:val="fr-FR"/>
        </w:rPr>
        <w:t xml:space="preserve">absence de mention des possibilités </w:t>
      </w:r>
      <w:r w:rsidR="00A364F6" w:rsidRPr="00F906A4">
        <w:rPr>
          <w:lang w:val="fr-FR"/>
        </w:rPr>
        <w:lastRenderedPageBreak/>
        <w:t>de recours contre la décision de la cour d</w:t>
      </w:r>
      <w:r w:rsidR="00F906A4" w:rsidRPr="00F906A4">
        <w:rPr>
          <w:lang w:val="fr-FR"/>
        </w:rPr>
        <w:t>’</w:t>
      </w:r>
      <w:r w:rsidR="00A364F6" w:rsidRPr="00F906A4">
        <w:rPr>
          <w:lang w:val="fr-FR"/>
        </w:rPr>
        <w:t>assises</w:t>
      </w:r>
      <w:r w:rsidRPr="00F906A4">
        <w:rPr>
          <w:lang w:val="fr-FR"/>
        </w:rPr>
        <w:t>. « Compte tenu de la nature et du degré des faits reprochés », la cour d</w:t>
      </w:r>
      <w:r w:rsidR="00F906A4" w:rsidRPr="00F906A4">
        <w:rPr>
          <w:lang w:val="fr-FR"/>
        </w:rPr>
        <w:t>’</w:t>
      </w:r>
      <w:r w:rsidRPr="00F906A4">
        <w:rPr>
          <w:lang w:val="fr-FR"/>
        </w:rPr>
        <w:t xml:space="preserve">appel </w:t>
      </w:r>
      <w:r w:rsidR="00BB2890" w:rsidRPr="00F906A4">
        <w:rPr>
          <w:lang w:val="fr-FR"/>
        </w:rPr>
        <w:t>prononça « la peine disciplinaire la plus légère de l</w:t>
      </w:r>
      <w:r w:rsidR="00F906A4" w:rsidRPr="00F906A4">
        <w:rPr>
          <w:lang w:val="fr-FR"/>
        </w:rPr>
        <w:t>’</w:t>
      </w:r>
      <w:r w:rsidR="00BB2890" w:rsidRPr="00F906A4">
        <w:rPr>
          <w:lang w:val="fr-FR"/>
        </w:rPr>
        <w:t>avertissement » à l</w:t>
      </w:r>
      <w:r w:rsidR="00F906A4" w:rsidRPr="00F906A4">
        <w:rPr>
          <w:lang w:val="fr-FR"/>
        </w:rPr>
        <w:t>’</w:t>
      </w:r>
      <w:r w:rsidR="00BB2890" w:rsidRPr="00F906A4">
        <w:rPr>
          <w:lang w:val="fr-FR"/>
        </w:rPr>
        <w:t>encontre du requérant.</w:t>
      </w:r>
    </w:p>
    <w:p w14:paraId="164230F9" w14:textId="77777777" w:rsidR="002A7525" w:rsidRPr="00F906A4" w:rsidRDefault="0036325D"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26</w:t>
      </w:r>
      <w:r w:rsidRPr="00F906A4">
        <w:rPr>
          <w:lang w:val="fr-FR"/>
        </w:rPr>
        <w:fldChar w:fldCharType="end"/>
      </w:r>
      <w:r w:rsidRPr="00F906A4">
        <w:rPr>
          <w:lang w:val="fr-FR"/>
        </w:rPr>
        <w:t>.  </w:t>
      </w:r>
      <w:r w:rsidR="00BB2890" w:rsidRPr="00F906A4">
        <w:rPr>
          <w:lang w:val="fr-FR"/>
        </w:rPr>
        <w:t>Le requérant forma un pourvoi en cassation</w:t>
      </w:r>
      <w:r w:rsidR="00AD123A" w:rsidRPr="00F906A4">
        <w:rPr>
          <w:lang w:val="fr-FR"/>
        </w:rPr>
        <w:t>. Outre les moyens de défense déjà invoqués devant l</w:t>
      </w:r>
      <w:r w:rsidR="00F906A4" w:rsidRPr="00F906A4">
        <w:rPr>
          <w:lang w:val="fr-FR"/>
        </w:rPr>
        <w:t>’</w:t>
      </w:r>
      <w:r w:rsidR="00AD123A" w:rsidRPr="00F906A4">
        <w:rPr>
          <w:lang w:val="fr-FR"/>
        </w:rPr>
        <w:t>instance disciplinaire et la cour d</w:t>
      </w:r>
      <w:r w:rsidR="00F906A4" w:rsidRPr="00F906A4">
        <w:rPr>
          <w:lang w:val="fr-FR"/>
        </w:rPr>
        <w:t>’</w:t>
      </w:r>
      <w:r w:rsidR="00AD123A" w:rsidRPr="00F906A4">
        <w:rPr>
          <w:lang w:val="fr-FR"/>
        </w:rPr>
        <w:t xml:space="preserve">appel, il fit valoir que </w:t>
      </w:r>
      <w:r w:rsidR="00664DDD" w:rsidRPr="00F906A4">
        <w:rPr>
          <w:lang w:val="fr-FR"/>
        </w:rPr>
        <w:t xml:space="preserve">cette dernière, </w:t>
      </w:r>
      <w:r w:rsidR="00AD123A" w:rsidRPr="00F906A4">
        <w:rPr>
          <w:lang w:val="fr-FR"/>
        </w:rPr>
        <w:t xml:space="preserve">à tort, </w:t>
      </w:r>
      <w:r w:rsidR="00A364F6" w:rsidRPr="00F906A4">
        <w:rPr>
          <w:lang w:val="fr-FR"/>
        </w:rPr>
        <w:t xml:space="preserve">avait </w:t>
      </w:r>
      <w:r w:rsidR="00AD123A" w:rsidRPr="00F906A4">
        <w:rPr>
          <w:lang w:val="fr-FR"/>
        </w:rPr>
        <w:t>retenu que l</w:t>
      </w:r>
      <w:r w:rsidR="00884733" w:rsidRPr="00F906A4">
        <w:rPr>
          <w:lang w:val="fr-FR"/>
        </w:rPr>
        <w:t xml:space="preserve">a déclaration </w:t>
      </w:r>
      <w:r w:rsidR="00AD123A" w:rsidRPr="00F906A4">
        <w:rPr>
          <w:lang w:val="fr-FR"/>
        </w:rPr>
        <w:t>visait l</w:t>
      </w:r>
      <w:r w:rsidR="00F906A4" w:rsidRPr="00F906A4">
        <w:rPr>
          <w:lang w:val="fr-FR"/>
        </w:rPr>
        <w:t>’</w:t>
      </w:r>
      <w:r w:rsidR="00AD123A" w:rsidRPr="00F906A4">
        <w:rPr>
          <w:lang w:val="fr-FR"/>
        </w:rPr>
        <w:t>institution judiciaire et l</w:t>
      </w:r>
      <w:r w:rsidR="00F906A4" w:rsidRPr="00F906A4">
        <w:rPr>
          <w:lang w:val="fr-FR"/>
        </w:rPr>
        <w:t>’</w:t>
      </w:r>
      <w:r w:rsidR="00AD123A" w:rsidRPr="00F906A4">
        <w:rPr>
          <w:lang w:val="fr-FR"/>
        </w:rPr>
        <w:t>ensemble de la cour d</w:t>
      </w:r>
      <w:r w:rsidR="00F906A4" w:rsidRPr="00F906A4">
        <w:rPr>
          <w:lang w:val="fr-FR"/>
        </w:rPr>
        <w:t>’</w:t>
      </w:r>
      <w:r w:rsidR="00AD123A" w:rsidRPr="00F906A4">
        <w:rPr>
          <w:lang w:val="fr-FR"/>
        </w:rPr>
        <w:t>assises</w:t>
      </w:r>
      <w:r w:rsidR="00ED3996" w:rsidRPr="00F906A4">
        <w:rPr>
          <w:lang w:val="fr-FR"/>
        </w:rPr>
        <w:t xml:space="preserve"> car les propos « </w:t>
      </w:r>
      <w:r w:rsidR="00884733" w:rsidRPr="00F906A4">
        <w:rPr>
          <w:lang w:val="fr-FR"/>
        </w:rPr>
        <w:t>(</w:t>
      </w:r>
      <w:r w:rsidR="002A7525" w:rsidRPr="00F906A4">
        <w:rPr>
          <w:lang w:val="fr-FR"/>
        </w:rPr>
        <w:t>...</w:t>
      </w:r>
      <w:r w:rsidR="00ED3996" w:rsidRPr="00F906A4">
        <w:rPr>
          <w:lang w:val="fr-FR"/>
        </w:rPr>
        <w:t>) </w:t>
      </w:r>
      <w:r w:rsidR="00884733" w:rsidRPr="00F906A4">
        <w:rPr>
          <w:lang w:val="fr-FR"/>
        </w:rPr>
        <w:t>avec, on peut bien le dire, une accusation extrêmement molle, des débats dirigés de manière extrêmement orientée (</w:t>
      </w:r>
      <w:r w:rsidR="002A7525" w:rsidRPr="00F906A4">
        <w:rPr>
          <w:lang w:val="fr-FR"/>
        </w:rPr>
        <w:t>...</w:t>
      </w:r>
      <w:r w:rsidR="00884733" w:rsidRPr="00F906A4">
        <w:rPr>
          <w:lang w:val="fr-FR"/>
        </w:rPr>
        <w:t>) » n</w:t>
      </w:r>
      <w:r w:rsidR="00F906A4" w:rsidRPr="00F906A4">
        <w:rPr>
          <w:lang w:val="fr-FR"/>
        </w:rPr>
        <w:t>’</w:t>
      </w:r>
      <w:r w:rsidR="00884733" w:rsidRPr="00F906A4">
        <w:rPr>
          <w:lang w:val="fr-FR"/>
        </w:rPr>
        <w:t>étaient pas</w:t>
      </w:r>
      <w:r w:rsidR="00AD123A" w:rsidRPr="00F906A4">
        <w:rPr>
          <w:lang w:val="fr-FR"/>
        </w:rPr>
        <w:t xml:space="preserve"> visés par la poursuite</w:t>
      </w:r>
      <w:r w:rsidR="00884733" w:rsidRPr="00F906A4">
        <w:rPr>
          <w:lang w:val="fr-FR"/>
        </w:rPr>
        <w:t xml:space="preserve"> (paragraphe</w:t>
      </w:r>
      <w:r w:rsidR="00664DDD" w:rsidRPr="00F906A4">
        <w:rPr>
          <w:lang w:val="fr-FR"/>
        </w:rPr>
        <w:t xml:space="preserve">s </w:t>
      </w:r>
      <w:r w:rsidR="00884733" w:rsidRPr="00F906A4">
        <w:rPr>
          <w:lang w:val="fr-FR"/>
        </w:rPr>
        <w:t>13</w:t>
      </w:r>
      <w:r w:rsidR="00664DDD" w:rsidRPr="00F906A4">
        <w:rPr>
          <w:lang w:val="fr-FR"/>
        </w:rPr>
        <w:t xml:space="preserve"> et 20</w:t>
      </w:r>
      <w:r w:rsidR="00884733" w:rsidRPr="00F906A4">
        <w:rPr>
          <w:lang w:val="fr-FR"/>
        </w:rPr>
        <w:t xml:space="preserve"> ci-dessus).</w:t>
      </w:r>
    </w:p>
    <w:p w14:paraId="045D71FD" w14:textId="77777777" w:rsidR="002A7525" w:rsidRPr="00F906A4" w:rsidRDefault="0036325D"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27</w:t>
      </w:r>
      <w:r w:rsidRPr="00F906A4">
        <w:rPr>
          <w:lang w:val="fr-FR"/>
        </w:rPr>
        <w:fldChar w:fldCharType="end"/>
      </w:r>
      <w:r w:rsidRPr="00F906A4">
        <w:rPr>
          <w:lang w:val="fr-FR"/>
        </w:rPr>
        <w:t>.  </w:t>
      </w:r>
      <w:r w:rsidR="00664DDD" w:rsidRPr="00F906A4">
        <w:rPr>
          <w:lang w:val="fr-FR"/>
        </w:rPr>
        <w:t>Dans son avis</w:t>
      </w:r>
      <w:r w:rsidR="00884733" w:rsidRPr="00F906A4">
        <w:rPr>
          <w:lang w:val="fr-FR"/>
        </w:rPr>
        <w:t>, l</w:t>
      </w:r>
      <w:r w:rsidR="00F906A4" w:rsidRPr="00F906A4">
        <w:rPr>
          <w:lang w:val="fr-FR"/>
        </w:rPr>
        <w:t>’</w:t>
      </w:r>
      <w:r w:rsidR="00884733" w:rsidRPr="00F906A4">
        <w:rPr>
          <w:lang w:val="fr-FR"/>
        </w:rPr>
        <w:t>avocat général devant</w:t>
      </w:r>
      <w:r w:rsidR="00664DDD" w:rsidRPr="00F906A4">
        <w:rPr>
          <w:lang w:val="fr-FR"/>
        </w:rPr>
        <w:t xml:space="preserve"> la Cour de cassation</w:t>
      </w:r>
      <w:r w:rsidR="00D97336" w:rsidRPr="00F906A4">
        <w:rPr>
          <w:lang w:val="fr-FR"/>
        </w:rPr>
        <w:t xml:space="preserve"> conclut à </w:t>
      </w:r>
      <w:r w:rsidR="00A364F6" w:rsidRPr="00F906A4">
        <w:rPr>
          <w:lang w:val="fr-FR"/>
        </w:rPr>
        <w:t>la cassation de l</w:t>
      </w:r>
      <w:r w:rsidR="00F906A4" w:rsidRPr="00F906A4">
        <w:rPr>
          <w:lang w:val="fr-FR"/>
        </w:rPr>
        <w:t>’</w:t>
      </w:r>
      <w:r w:rsidR="00A364F6" w:rsidRPr="00F906A4">
        <w:rPr>
          <w:lang w:val="fr-FR"/>
        </w:rPr>
        <w:t>affaire sur le fondement de l</w:t>
      </w:r>
      <w:r w:rsidR="00F906A4" w:rsidRPr="00F906A4">
        <w:rPr>
          <w:lang w:val="fr-FR"/>
        </w:rPr>
        <w:t>’</w:t>
      </w:r>
      <w:r w:rsidR="00B82675" w:rsidRPr="00F906A4">
        <w:rPr>
          <w:lang w:val="fr-FR"/>
        </w:rPr>
        <w:t>article 10 de la Conv</w:t>
      </w:r>
      <w:r w:rsidR="00A364F6" w:rsidRPr="00F906A4">
        <w:rPr>
          <w:lang w:val="fr-FR"/>
        </w:rPr>
        <w:t xml:space="preserve">ention. Il indiqua notamment que les propos </w:t>
      </w:r>
      <w:r w:rsidR="00BB2890" w:rsidRPr="00F906A4">
        <w:rPr>
          <w:lang w:val="fr-FR"/>
        </w:rPr>
        <w:t>ne manifestaient ni attaque ni animosité personnelle et qu</w:t>
      </w:r>
      <w:r w:rsidR="00F906A4" w:rsidRPr="00F906A4">
        <w:rPr>
          <w:lang w:val="fr-FR"/>
        </w:rPr>
        <w:t>’</w:t>
      </w:r>
      <w:r w:rsidR="00BB2890" w:rsidRPr="00F906A4">
        <w:rPr>
          <w:lang w:val="fr-FR"/>
        </w:rPr>
        <w:t>ils traduisaient, dans les suites immédiates d</w:t>
      </w:r>
      <w:r w:rsidR="00F906A4" w:rsidRPr="00F906A4">
        <w:rPr>
          <w:lang w:val="fr-FR"/>
        </w:rPr>
        <w:t>’</w:t>
      </w:r>
      <w:r w:rsidR="00BB2890" w:rsidRPr="00F906A4">
        <w:rPr>
          <w:lang w:val="fr-FR"/>
        </w:rPr>
        <w:t xml:space="preserve">un acquittement très contesté, un emportement irrépressible reposant sur le constat factuel de la composition du jury et faisant écho à des </w:t>
      </w:r>
      <w:r w:rsidR="00907BF3" w:rsidRPr="00F906A4">
        <w:rPr>
          <w:lang w:val="fr-FR"/>
        </w:rPr>
        <w:t xml:space="preserve">débats de société plus généraux. Parmi ces débats, </w:t>
      </w:r>
      <w:r w:rsidR="00884733" w:rsidRPr="00F906A4">
        <w:rPr>
          <w:lang w:val="fr-FR"/>
        </w:rPr>
        <w:t xml:space="preserve">il cita </w:t>
      </w:r>
      <w:r w:rsidR="00907BF3" w:rsidRPr="00F906A4">
        <w:rPr>
          <w:lang w:val="fr-FR"/>
        </w:rPr>
        <w:t>le sort judiciaire réservé aux fonctionnaires de police impliqués</w:t>
      </w:r>
      <w:r w:rsidR="00837F88" w:rsidRPr="00F906A4">
        <w:rPr>
          <w:lang w:val="fr-FR"/>
        </w:rPr>
        <w:t xml:space="preserve"> dans des affaires criminelles</w:t>
      </w:r>
      <w:r w:rsidR="003426C1" w:rsidRPr="00F906A4">
        <w:rPr>
          <w:lang w:val="fr-FR"/>
        </w:rPr>
        <w:t> :</w:t>
      </w:r>
    </w:p>
    <w:p w14:paraId="0FEAACDD" w14:textId="77777777" w:rsidR="002A7525" w:rsidRPr="00F906A4" w:rsidRDefault="00837F88" w:rsidP="00F906A4">
      <w:pPr>
        <w:pStyle w:val="ECHRParaQuote"/>
        <w:rPr>
          <w:lang w:val="fr-FR"/>
        </w:rPr>
      </w:pPr>
      <w:r w:rsidRPr="00F906A4">
        <w:rPr>
          <w:lang w:val="fr-FR"/>
        </w:rPr>
        <w:t>«</w:t>
      </w:r>
      <w:r w:rsidR="00ED3996" w:rsidRPr="00F906A4">
        <w:rPr>
          <w:lang w:val="fr-FR"/>
        </w:rPr>
        <w:t> </w:t>
      </w:r>
      <w:r w:rsidRPr="00F906A4">
        <w:rPr>
          <w:lang w:val="fr-FR"/>
        </w:rPr>
        <w:t>Il suffit de rappeler les prolongements judiciaires apportés à deux affaires retentissantes et très médiatiques contemporaines à la procédure ayant abouti à l</w:t>
      </w:r>
      <w:r w:rsidR="00F906A4" w:rsidRPr="00F906A4">
        <w:rPr>
          <w:lang w:val="fr-FR"/>
        </w:rPr>
        <w:t>’</w:t>
      </w:r>
      <w:r w:rsidRPr="00F906A4">
        <w:rPr>
          <w:lang w:val="fr-FR"/>
        </w:rPr>
        <w:t>acquittement du gendarme C</w:t>
      </w:r>
      <w:r w:rsidR="009F7C8D" w:rsidRPr="00F906A4">
        <w:rPr>
          <w:lang w:val="fr-FR"/>
        </w:rPr>
        <w:t xml:space="preserve"> </w:t>
      </w:r>
      <w:r w:rsidRPr="00F906A4">
        <w:rPr>
          <w:lang w:val="fr-FR"/>
        </w:rPr>
        <w:t>: la course poursuite et la mort de Zyed B et Bouna T en 2005, [ayant déclenché des émeutes pendant des semaines, la décision de non-lieu rendue par la cour d</w:t>
      </w:r>
      <w:r w:rsidR="00F906A4" w:rsidRPr="00F906A4">
        <w:rPr>
          <w:lang w:val="fr-FR"/>
        </w:rPr>
        <w:t>’</w:t>
      </w:r>
      <w:r w:rsidRPr="00F906A4">
        <w:rPr>
          <w:lang w:val="fr-FR"/>
        </w:rPr>
        <w:t>appel de Paris le 27 avril 2011 a relancé le débat], le décès d</w:t>
      </w:r>
      <w:r w:rsidR="00F906A4" w:rsidRPr="00F906A4">
        <w:rPr>
          <w:lang w:val="fr-FR"/>
        </w:rPr>
        <w:t>’</w:t>
      </w:r>
      <w:r w:rsidR="002B3012" w:rsidRPr="00F906A4">
        <w:rPr>
          <w:lang w:val="fr-FR"/>
        </w:rPr>
        <w:t>Ali </w:t>
      </w:r>
      <w:r w:rsidRPr="00F906A4">
        <w:rPr>
          <w:lang w:val="fr-FR"/>
        </w:rPr>
        <w:t>Z en 2009. À la suite de ces faits, dans un rapport publié le 2 avril 2009, Amnesty international s</w:t>
      </w:r>
      <w:r w:rsidR="00F906A4" w:rsidRPr="00F906A4">
        <w:rPr>
          <w:lang w:val="fr-FR"/>
        </w:rPr>
        <w:t>’</w:t>
      </w:r>
      <w:r w:rsidRPr="00F906A4">
        <w:rPr>
          <w:lang w:val="fr-FR"/>
        </w:rPr>
        <w:t>inquiétait d</w:t>
      </w:r>
      <w:r w:rsidR="00F906A4" w:rsidRPr="00F906A4">
        <w:rPr>
          <w:lang w:val="fr-FR"/>
        </w:rPr>
        <w:t>’</w:t>
      </w:r>
      <w:r w:rsidRPr="00F906A4">
        <w:rPr>
          <w:lang w:val="fr-FR"/>
        </w:rPr>
        <w:t>une augmentation des violences policières ainsi que de la faiblesse des suites judiciaires réservées à leurs auteurs. Au « taux faible de comparution en justice des responsables présumés » s</w:t>
      </w:r>
      <w:r w:rsidR="00F906A4" w:rsidRPr="00F906A4">
        <w:rPr>
          <w:lang w:val="fr-FR"/>
        </w:rPr>
        <w:t>’</w:t>
      </w:r>
      <w:r w:rsidRPr="00F906A4">
        <w:rPr>
          <w:lang w:val="fr-FR"/>
        </w:rPr>
        <w:t>ajoutait selon l</w:t>
      </w:r>
      <w:r w:rsidR="00F906A4" w:rsidRPr="00F906A4">
        <w:rPr>
          <w:lang w:val="fr-FR"/>
        </w:rPr>
        <w:t>’</w:t>
      </w:r>
      <w:r w:rsidRPr="00F906A4">
        <w:rPr>
          <w:lang w:val="fr-FR"/>
        </w:rPr>
        <w:t xml:space="preserve">organisation non gouvernementale un certain « laxisme » des peines prononcées, aboutissant à une </w:t>
      </w:r>
      <w:r w:rsidR="009F7C8D" w:rsidRPr="00F906A4">
        <w:rPr>
          <w:lang w:val="fr-FR"/>
        </w:rPr>
        <w:t>véritable impunité des fait</w:t>
      </w:r>
      <w:r w:rsidR="003C5222" w:rsidRPr="00F906A4">
        <w:rPr>
          <w:lang w:val="fr-FR"/>
        </w:rPr>
        <w:t>s</w:t>
      </w:r>
      <w:r w:rsidR="00ED3996" w:rsidRPr="00F906A4">
        <w:rPr>
          <w:lang w:val="fr-FR"/>
        </w:rPr>
        <w:t>. </w:t>
      </w:r>
      <w:r w:rsidR="009F7C8D" w:rsidRPr="00F906A4">
        <w:rPr>
          <w:lang w:val="fr-FR"/>
        </w:rPr>
        <w:t>.</w:t>
      </w:r>
    </w:p>
    <w:p w14:paraId="38F6455F" w14:textId="77777777" w:rsidR="002A7525" w:rsidRPr="00F906A4" w:rsidRDefault="0036325D"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28</w:t>
      </w:r>
      <w:r w:rsidRPr="00F906A4">
        <w:rPr>
          <w:lang w:val="fr-FR"/>
        </w:rPr>
        <w:fldChar w:fldCharType="end"/>
      </w:r>
      <w:r w:rsidRPr="00F906A4">
        <w:rPr>
          <w:lang w:val="fr-FR"/>
        </w:rPr>
        <w:t>.  </w:t>
      </w:r>
      <w:r w:rsidR="00BB2890" w:rsidRPr="00F906A4">
        <w:rPr>
          <w:lang w:val="fr-FR"/>
        </w:rPr>
        <w:t>Par un arrêt du 5 avril 2012, la Cour de cassation rejeta</w:t>
      </w:r>
      <w:r w:rsidR="00D97336" w:rsidRPr="00F906A4">
        <w:rPr>
          <w:lang w:val="fr-FR"/>
        </w:rPr>
        <w:t xml:space="preserve"> le pourvoi du requérant dans les termes suivants</w:t>
      </w:r>
      <w:r w:rsidR="0091608B" w:rsidRPr="00F906A4">
        <w:rPr>
          <w:lang w:val="fr-FR"/>
        </w:rPr>
        <w:t>:</w:t>
      </w:r>
    </w:p>
    <w:p w14:paraId="5AD011FF" w14:textId="77777777" w:rsidR="0091608B" w:rsidRPr="00F906A4" w:rsidRDefault="0091608B" w:rsidP="00F906A4">
      <w:pPr>
        <w:pStyle w:val="ECHRParaQuote"/>
        <w:rPr>
          <w:lang w:val="fr-FR"/>
        </w:rPr>
      </w:pPr>
      <w:r w:rsidRPr="00F906A4">
        <w:rPr>
          <w:lang w:val="fr-FR"/>
        </w:rPr>
        <w:t>« (</w:t>
      </w:r>
      <w:r w:rsidR="002A7525" w:rsidRPr="00F906A4">
        <w:rPr>
          <w:lang w:val="fr-FR"/>
        </w:rPr>
        <w:t>...</w:t>
      </w:r>
      <w:r w:rsidRPr="00F906A4">
        <w:rPr>
          <w:lang w:val="fr-FR"/>
        </w:rPr>
        <w:t>) attendu, d</w:t>
      </w:r>
      <w:r w:rsidR="00F906A4" w:rsidRPr="00F906A4">
        <w:rPr>
          <w:lang w:val="fr-FR"/>
        </w:rPr>
        <w:t>’</w:t>
      </w:r>
      <w:r w:rsidRPr="00F906A4">
        <w:rPr>
          <w:lang w:val="fr-FR"/>
        </w:rPr>
        <w:t>une part, que le grief tiré de la méconnaissance des limites de la saisine de la juridiction disciplinaire est irrecevable, faute de production de l</w:t>
      </w:r>
      <w:r w:rsidR="00F906A4" w:rsidRPr="00F906A4">
        <w:rPr>
          <w:lang w:val="fr-FR"/>
        </w:rPr>
        <w:t>’</w:t>
      </w:r>
      <w:r w:rsidRPr="00F906A4">
        <w:rPr>
          <w:lang w:val="fr-FR"/>
        </w:rPr>
        <w:t>acte de poursuite ;</w:t>
      </w:r>
    </w:p>
    <w:p w14:paraId="7B4F3E39" w14:textId="77777777" w:rsidR="0091608B" w:rsidRPr="00F906A4" w:rsidRDefault="0091608B" w:rsidP="00F906A4">
      <w:pPr>
        <w:pStyle w:val="ECHRParaQuote"/>
        <w:rPr>
          <w:lang w:val="fr-FR"/>
        </w:rPr>
      </w:pPr>
      <w:r w:rsidRPr="00F906A4">
        <w:rPr>
          <w:lang w:val="fr-FR"/>
        </w:rPr>
        <w:t>Et attendu, d</w:t>
      </w:r>
      <w:r w:rsidR="00F906A4" w:rsidRPr="00F906A4">
        <w:rPr>
          <w:lang w:val="fr-FR"/>
        </w:rPr>
        <w:t>’</w:t>
      </w:r>
      <w:r w:rsidRPr="00F906A4">
        <w:rPr>
          <w:lang w:val="fr-FR"/>
        </w:rPr>
        <w:t>autre part, qu</w:t>
      </w:r>
      <w:r w:rsidR="00F906A4" w:rsidRPr="00F906A4">
        <w:rPr>
          <w:lang w:val="fr-FR"/>
        </w:rPr>
        <w:t>’</w:t>
      </w:r>
      <w:r w:rsidRPr="00F906A4">
        <w:rPr>
          <w:lang w:val="fr-FR"/>
        </w:rPr>
        <w:t>après avoir exactement énoncé qu</w:t>
      </w:r>
      <w:r w:rsidR="00F906A4" w:rsidRPr="00F906A4">
        <w:rPr>
          <w:lang w:val="fr-FR"/>
        </w:rPr>
        <w:t>’</w:t>
      </w:r>
      <w:r w:rsidRPr="00F906A4">
        <w:rPr>
          <w:lang w:val="fr-FR"/>
        </w:rPr>
        <w:t>en dehors du prétoire, l</w:t>
      </w:r>
      <w:r w:rsidR="00F906A4" w:rsidRPr="00F906A4">
        <w:rPr>
          <w:lang w:val="fr-FR"/>
        </w:rPr>
        <w:t>’</w:t>
      </w:r>
      <w:r w:rsidRPr="00F906A4">
        <w:rPr>
          <w:lang w:val="fr-FR"/>
        </w:rPr>
        <w:t>avocat n</w:t>
      </w:r>
      <w:r w:rsidR="00F906A4" w:rsidRPr="00F906A4">
        <w:rPr>
          <w:lang w:val="fr-FR"/>
        </w:rPr>
        <w:t>’</w:t>
      </w:r>
      <w:r w:rsidRPr="00F906A4">
        <w:rPr>
          <w:lang w:val="fr-FR"/>
        </w:rPr>
        <w:t>est pas protégé par l</w:t>
      </w:r>
      <w:r w:rsidR="00F906A4" w:rsidRPr="00F906A4">
        <w:rPr>
          <w:lang w:val="fr-FR"/>
        </w:rPr>
        <w:t>’</w:t>
      </w:r>
      <w:r w:rsidRPr="00F906A4">
        <w:rPr>
          <w:lang w:val="fr-FR"/>
        </w:rPr>
        <w:t>immunité de l</w:t>
      </w:r>
      <w:r w:rsidR="00F906A4" w:rsidRPr="00F906A4">
        <w:rPr>
          <w:lang w:val="fr-FR"/>
        </w:rPr>
        <w:t>’</w:t>
      </w:r>
      <w:r w:rsidRPr="00F906A4">
        <w:rPr>
          <w:lang w:val="fr-FR"/>
        </w:rPr>
        <w:t>article 41 de la loi du 29 juillet 1881, la cour d</w:t>
      </w:r>
      <w:r w:rsidR="00F906A4" w:rsidRPr="00F906A4">
        <w:rPr>
          <w:lang w:val="fr-FR"/>
        </w:rPr>
        <w:t>’</w:t>
      </w:r>
      <w:r w:rsidRPr="00F906A4">
        <w:rPr>
          <w:lang w:val="fr-FR"/>
        </w:rPr>
        <w:t>appel a estimé que les propos poursuivis présentaient une connotation raciale jetant l</w:t>
      </w:r>
      <w:r w:rsidR="00F906A4" w:rsidRPr="00F906A4">
        <w:rPr>
          <w:lang w:val="fr-FR"/>
        </w:rPr>
        <w:t>’</w:t>
      </w:r>
      <w:r w:rsidRPr="00F906A4">
        <w:rPr>
          <w:lang w:val="fr-FR"/>
        </w:rPr>
        <w:t>opprobre sur les jurés et la suspicion sur leur probité, caractérisant ainsi un manquement aux devoirs de modération et de délicatesse ; qu</w:t>
      </w:r>
      <w:r w:rsidR="00F906A4" w:rsidRPr="00F906A4">
        <w:rPr>
          <w:lang w:val="fr-FR"/>
        </w:rPr>
        <w:t>’</w:t>
      </w:r>
      <w:r w:rsidRPr="00F906A4">
        <w:rPr>
          <w:lang w:val="fr-FR"/>
        </w:rPr>
        <w:t>en prononçant à l</w:t>
      </w:r>
      <w:r w:rsidR="00F906A4" w:rsidRPr="00F906A4">
        <w:rPr>
          <w:lang w:val="fr-FR"/>
        </w:rPr>
        <w:t>’</w:t>
      </w:r>
      <w:r w:rsidRPr="00F906A4">
        <w:rPr>
          <w:lang w:val="fr-FR"/>
        </w:rPr>
        <w:t>encontre de l</w:t>
      </w:r>
      <w:r w:rsidR="00F906A4" w:rsidRPr="00F906A4">
        <w:rPr>
          <w:lang w:val="fr-FR"/>
        </w:rPr>
        <w:t>’</w:t>
      </w:r>
      <w:r w:rsidRPr="00F906A4">
        <w:rPr>
          <w:lang w:val="fr-FR"/>
        </w:rPr>
        <w:t>avocat un simple avertissement, elle a, sans encourir aucun des autres griefs du moyen, légalement justifié sa décision</w:t>
      </w:r>
      <w:r w:rsidR="00884733" w:rsidRPr="00F906A4">
        <w:rPr>
          <w:lang w:val="fr-FR"/>
        </w:rPr>
        <w:t xml:space="preserve"> ; </w:t>
      </w:r>
      <w:r w:rsidR="00ED3996" w:rsidRPr="00F906A4">
        <w:rPr>
          <w:lang w:val="fr-FR"/>
        </w:rPr>
        <w:t>»</w:t>
      </w:r>
    </w:p>
    <w:p w14:paraId="2A1301B3" w14:textId="77777777" w:rsidR="00E77CB3" w:rsidRPr="00F906A4" w:rsidRDefault="00E77CB3" w:rsidP="00F906A4">
      <w:pPr>
        <w:pStyle w:val="ECHRHeading1"/>
        <w:rPr>
          <w:lang w:val="fr-FR"/>
        </w:rPr>
      </w:pPr>
      <w:r w:rsidRPr="00F906A4">
        <w:rPr>
          <w:lang w:val="fr-FR"/>
        </w:rPr>
        <w:t>II.  LE DROIT ET LA PRATIQUE INTERNES PERTINENTS</w:t>
      </w:r>
    </w:p>
    <w:p w14:paraId="36350692" w14:textId="77777777" w:rsidR="0036325D" w:rsidRPr="00F906A4" w:rsidRDefault="000E33E4"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29</w:t>
      </w:r>
      <w:r w:rsidRPr="00F906A4">
        <w:rPr>
          <w:lang w:val="fr-FR"/>
        </w:rPr>
        <w:fldChar w:fldCharType="end"/>
      </w:r>
      <w:r w:rsidR="00E77CB3" w:rsidRPr="00F906A4">
        <w:rPr>
          <w:lang w:val="fr-FR"/>
        </w:rPr>
        <w:t>.  </w:t>
      </w:r>
      <w:r w:rsidR="0036325D" w:rsidRPr="00F906A4">
        <w:rPr>
          <w:rFonts w:eastAsiaTheme="majorEastAsia"/>
          <w:lang w:val="fr-FR"/>
        </w:rPr>
        <w:t>Les dispositions pertinentes du décret du 27 novembre 1991 modifié organisant la profession d</w:t>
      </w:r>
      <w:r w:rsidR="00F906A4" w:rsidRPr="00F906A4">
        <w:rPr>
          <w:rFonts w:eastAsiaTheme="majorEastAsia"/>
          <w:lang w:val="fr-FR"/>
        </w:rPr>
        <w:t>’</w:t>
      </w:r>
      <w:r w:rsidR="0036325D" w:rsidRPr="00F906A4">
        <w:rPr>
          <w:rFonts w:eastAsiaTheme="majorEastAsia"/>
          <w:lang w:val="fr-FR"/>
        </w:rPr>
        <w:t>avocat se lisent ainsi :</w:t>
      </w:r>
    </w:p>
    <w:p w14:paraId="2B49E103" w14:textId="77777777" w:rsidR="00F77DA0" w:rsidRPr="00F906A4" w:rsidRDefault="00F77DA0" w:rsidP="00F906A4">
      <w:pPr>
        <w:pStyle w:val="ECHRTitleCentre3"/>
        <w:rPr>
          <w:lang w:val="fr-FR"/>
        </w:rPr>
      </w:pPr>
      <w:r w:rsidRPr="00F906A4">
        <w:rPr>
          <w:lang w:val="fr-FR"/>
        </w:rPr>
        <w:lastRenderedPageBreak/>
        <w:t>Article 180</w:t>
      </w:r>
    </w:p>
    <w:p w14:paraId="4C49FEFD" w14:textId="77777777" w:rsidR="002A7525" w:rsidRPr="00F906A4" w:rsidRDefault="00F77DA0" w:rsidP="00F906A4">
      <w:pPr>
        <w:pStyle w:val="ECHRParaQuote"/>
        <w:rPr>
          <w:lang w:val="fr-FR"/>
        </w:rPr>
      </w:pPr>
      <w:r w:rsidRPr="00F906A4">
        <w:rPr>
          <w:lang w:val="fr-FR"/>
        </w:rPr>
        <w:t>« Sauf à Paris, le conseil de discipline est constitu</w:t>
      </w:r>
      <w:r w:rsidR="00EB470F" w:rsidRPr="00F906A4">
        <w:rPr>
          <w:lang w:val="fr-FR"/>
        </w:rPr>
        <w:t xml:space="preserve">é dans les conditions fixées </w:t>
      </w:r>
      <w:r w:rsidR="002B3012" w:rsidRPr="00F906A4">
        <w:rPr>
          <w:lang w:val="fr-FR"/>
        </w:rPr>
        <w:t>ci</w:t>
      </w:r>
      <w:r w:rsidR="002B3012" w:rsidRPr="00F906A4">
        <w:rPr>
          <w:lang w:val="fr-FR"/>
        </w:rPr>
        <w:noBreakHyphen/>
        <w:t>après</w:t>
      </w:r>
      <w:r w:rsidRPr="00F906A4">
        <w:rPr>
          <w:lang w:val="fr-FR"/>
        </w:rPr>
        <w:t>.</w:t>
      </w:r>
    </w:p>
    <w:p w14:paraId="4DC81404" w14:textId="77777777" w:rsidR="002A7525" w:rsidRPr="00F906A4" w:rsidRDefault="00F77DA0" w:rsidP="00F906A4">
      <w:pPr>
        <w:pStyle w:val="ECHRParaQuote"/>
        <w:rPr>
          <w:lang w:val="fr-FR"/>
        </w:rPr>
      </w:pPr>
      <w:r w:rsidRPr="00F906A4">
        <w:rPr>
          <w:lang w:val="fr-FR"/>
        </w:rPr>
        <w:t>Après chaque renouvellement prévu à l</w:t>
      </w:r>
      <w:r w:rsidR="00F906A4" w:rsidRPr="00F906A4">
        <w:rPr>
          <w:lang w:val="fr-FR"/>
        </w:rPr>
        <w:t>’</w:t>
      </w:r>
      <w:r w:rsidRPr="00F906A4">
        <w:rPr>
          <w:lang w:val="fr-FR"/>
        </w:rPr>
        <w:t>article 1</w:t>
      </w:r>
      <w:r w:rsidR="00EB470F" w:rsidRPr="00F906A4">
        <w:rPr>
          <w:lang w:val="fr-FR"/>
        </w:rPr>
        <w:t>5 de la loi du 31 décembre 1971</w:t>
      </w:r>
      <w:r w:rsidR="002B3012" w:rsidRPr="00F906A4">
        <w:rPr>
          <w:lang w:val="fr-FR"/>
        </w:rPr>
        <w:t xml:space="preserve"> </w:t>
      </w:r>
      <w:r w:rsidRPr="00F906A4">
        <w:rPr>
          <w:lang w:val="fr-FR"/>
        </w:rPr>
        <w:t>susvisée, le conseil de l</w:t>
      </w:r>
      <w:r w:rsidR="00F906A4" w:rsidRPr="00F906A4">
        <w:rPr>
          <w:lang w:val="fr-FR"/>
        </w:rPr>
        <w:t>’</w:t>
      </w:r>
      <w:r w:rsidR="002B3012" w:rsidRPr="00F906A4">
        <w:rPr>
          <w:lang w:val="fr-FR"/>
        </w:rPr>
        <w:t>O</w:t>
      </w:r>
      <w:r w:rsidRPr="00F906A4">
        <w:rPr>
          <w:lang w:val="fr-FR"/>
        </w:rPr>
        <w:t>rdre désigne pour siéger au conseil de discipline :</w:t>
      </w:r>
    </w:p>
    <w:p w14:paraId="0FB4AAB5" w14:textId="77777777" w:rsidR="002A7525" w:rsidRPr="00F906A4" w:rsidRDefault="00F77DA0" w:rsidP="00F906A4">
      <w:pPr>
        <w:pStyle w:val="ECHRParaQuote"/>
        <w:rPr>
          <w:lang w:val="fr-FR"/>
        </w:rPr>
      </w:pPr>
      <w:r w:rsidRPr="00F906A4">
        <w:rPr>
          <w:lang w:val="fr-FR"/>
        </w:rPr>
        <w:t>Un membre titulaire et un membre suppléant dan</w:t>
      </w:r>
      <w:r w:rsidR="00EB470F" w:rsidRPr="00F906A4">
        <w:rPr>
          <w:lang w:val="fr-FR"/>
        </w:rPr>
        <w:t>s les barreaux où le nombre des</w:t>
      </w:r>
      <w:r w:rsidR="00514B9C" w:rsidRPr="00F906A4">
        <w:rPr>
          <w:lang w:val="fr-FR"/>
        </w:rPr>
        <w:t xml:space="preserve"> </w:t>
      </w:r>
      <w:r w:rsidRPr="00F906A4">
        <w:rPr>
          <w:lang w:val="fr-FR"/>
        </w:rPr>
        <w:t>avocats disposant du droit de vote est de huit à quarante-neuf ;</w:t>
      </w:r>
    </w:p>
    <w:p w14:paraId="21059FA6" w14:textId="77777777" w:rsidR="002A7525" w:rsidRPr="00F906A4" w:rsidRDefault="00F77DA0" w:rsidP="00F906A4">
      <w:pPr>
        <w:pStyle w:val="ECHRParaQuote"/>
        <w:rPr>
          <w:lang w:val="fr-FR"/>
        </w:rPr>
      </w:pPr>
      <w:r w:rsidRPr="00F906A4">
        <w:rPr>
          <w:lang w:val="fr-FR"/>
        </w:rPr>
        <w:t>Deux membres titulaires et deux membres sup</w:t>
      </w:r>
      <w:r w:rsidR="00514B9C" w:rsidRPr="00F906A4">
        <w:rPr>
          <w:lang w:val="fr-FR"/>
        </w:rPr>
        <w:t xml:space="preserve">pléants dans les barreaux où le </w:t>
      </w:r>
      <w:r w:rsidRPr="00F906A4">
        <w:rPr>
          <w:lang w:val="fr-FR"/>
        </w:rPr>
        <w:t xml:space="preserve">nombre des avocats disposant du droit de vote est </w:t>
      </w:r>
      <w:r w:rsidR="002B3012" w:rsidRPr="00F906A4">
        <w:rPr>
          <w:lang w:val="fr-FR"/>
        </w:rPr>
        <w:t>de cinquante à quatre</w:t>
      </w:r>
      <w:r w:rsidR="002B3012" w:rsidRPr="00F906A4">
        <w:rPr>
          <w:lang w:val="fr-FR"/>
        </w:rPr>
        <w:noBreakHyphen/>
        <w:t>vingt</w:t>
      </w:r>
      <w:r w:rsidR="002B3012" w:rsidRPr="00F906A4">
        <w:rPr>
          <w:lang w:val="fr-FR"/>
        </w:rPr>
        <w:noBreakHyphen/>
        <w:t>dix</w:t>
      </w:r>
      <w:r w:rsidR="002B3012" w:rsidRPr="00F906A4">
        <w:rPr>
          <w:lang w:val="fr-FR"/>
        </w:rPr>
        <w:noBreakHyphen/>
      </w:r>
      <w:r w:rsidRPr="00F906A4">
        <w:rPr>
          <w:lang w:val="fr-FR"/>
        </w:rPr>
        <w:t>neuf ;</w:t>
      </w:r>
    </w:p>
    <w:p w14:paraId="6FCA5820" w14:textId="77777777" w:rsidR="002A7525" w:rsidRPr="00F906A4" w:rsidRDefault="00F77DA0" w:rsidP="00F906A4">
      <w:pPr>
        <w:pStyle w:val="ECHRParaQuote"/>
        <w:rPr>
          <w:lang w:val="fr-FR"/>
        </w:rPr>
      </w:pPr>
      <w:r w:rsidRPr="00F906A4">
        <w:rPr>
          <w:lang w:val="fr-FR"/>
        </w:rPr>
        <w:t>Trois membres titulaires et trois membres suppléants</w:t>
      </w:r>
      <w:r w:rsidR="00EB470F" w:rsidRPr="00F906A4">
        <w:rPr>
          <w:lang w:val="fr-FR"/>
        </w:rPr>
        <w:t xml:space="preserve"> dans les barreaux où le nombre</w:t>
      </w:r>
      <w:r w:rsidR="00514B9C" w:rsidRPr="00F906A4">
        <w:rPr>
          <w:lang w:val="fr-FR"/>
        </w:rPr>
        <w:t xml:space="preserve"> </w:t>
      </w:r>
      <w:r w:rsidRPr="00F906A4">
        <w:rPr>
          <w:lang w:val="fr-FR"/>
        </w:rPr>
        <w:t>des avocats disposant du droit de vote est de cent à deux cents.</w:t>
      </w:r>
    </w:p>
    <w:p w14:paraId="40A3C600" w14:textId="77777777" w:rsidR="00EB470F" w:rsidRPr="00F906A4" w:rsidRDefault="00F77DA0" w:rsidP="00F906A4">
      <w:pPr>
        <w:pStyle w:val="ECHRParaQuote"/>
        <w:rPr>
          <w:lang w:val="fr-FR"/>
        </w:rPr>
      </w:pPr>
      <w:r w:rsidRPr="00F906A4">
        <w:rPr>
          <w:lang w:val="fr-FR"/>
        </w:rPr>
        <w:t>(</w:t>
      </w:r>
      <w:r w:rsidR="002A7525" w:rsidRPr="00F906A4">
        <w:rPr>
          <w:lang w:val="fr-FR"/>
        </w:rPr>
        <w:t>...</w:t>
      </w:r>
      <w:r w:rsidRPr="00F906A4">
        <w:rPr>
          <w:lang w:val="fr-FR"/>
        </w:rPr>
        <w:t>)</w:t>
      </w:r>
    </w:p>
    <w:p w14:paraId="65EFC9EF" w14:textId="77777777" w:rsidR="002A7525" w:rsidRPr="00F906A4" w:rsidRDefault="00F77DA0" w:rsidP="00F906A4">
      <w:pPr>
        <w:pStyle w:val="ECHRParaQuote"/>
        <w:rPr>
          <w:lang w:val="fr-FR"/>
        </w:rPr>
      </w:pPr>
      <w:r w:rsidRPr="00F906A4">
        <w:rPr>
          <w:lang w:val="fr-FR"/>
        </w:rPr>
        <w:t>Chaque barreau réunissant plus de deux cents avocats disposant d</w:t>
      </w:r>
      <w:r w:rsidR="00514B9C" w:rsidRPr="00F906A4">
        <w:rPr>
          <w:lang w:val="fr-FR"/>
        </w:rPr>
        <w:t xml:space="preserve">u droit de vote </w:t>
      </w:r>
      <w:r w:rsidRPr="00F906A4">
        <w:rPr>
          <w:lang w:val="fr-FR"/>
        </w:rPr>
        <w:t>désigne un représentant supplémentaire et son suppléant par tranche de deux cents, sous réserve que les membres de ce barreau ne composent pas plus de la moitié du conseil de discipline de la cour d</w:t>
      </w:r>
      <w:r w:rsidR="00F906A4" w:rsidRPr="00F906A4">
        <w:rPr>
          <w:lang w:val="fr-FR"/>
        </w:rPr>
        <w:t>’</w:t>
      </w:r>
      <w:r w:rsidRPr="00F906A4">
        <w:rPr>
          <w:lang w:val="fr-FR"/>
        </w:rPr>
        <w:t>appel.</w:t>
      </w:r>
    </w:p>
    <w:p w14:paraId="3B22D128" w14:textId="77777777" w:rsidR="00F77DA0" w:rsidRPr="00F906A4" w:rsidRDefault="00F77DA0" w:rsidP="00F906A4">
      <w:pPr>
        <w:pStyle w:val="ECHRParaQuote"/>
        <w:rPr>
          <w:lang w:val="fr-FR"/>
        </w:rPr>
      </w:pPr>
      <w:r w:rsidRPr="00F906A4">
        <w:rPr>
          <w:lang w:val="fr-FR"/>
        </w:rPr>
        <w:t xml:space="preserve">Les avocats disposant du droit de vote sont ceux qui </w:t>
      </w:r>
      <w:r w:rsidR="00EB470F" w:rsidRPr="00F906A4">
        <w:rPr>
          <w:lang w:val="fr-FR"/>
        </w:rPr>
        <w:t>sont inscrits au barreau au 1</w:t>
      </w:r>
      <w:r w:rsidR="00EB470F" w:rsidRPr="00F906A4">
        <w:rPr>
          <w:vertAlign w:val="superscript"/>
          <w:lang w:val="fr-FR"/>
        </w:rPr>
        <w:t>er</w:t>
      </w:r>
      <w:r w:rsidR="002B3012" w:rsidRPr="00F906A4">
        <w:rPr>
          <w:lang w:val="fr-FR"/>
        </w:rPr>
        <w:t> </w:t>
      </w:r>
      <w:r w:rsidRPr="00F906A4">
        <w:rPr>
          <w:lang w:val="fr-FR"/>
        </w:rPr>
        <w:t>septembre précédant le renouvellement du conseil de l</w:t>
      </w:r>
      <w:r w:rsidR="00F906A4" w:rsidRPr="00F906A4">
        <w:rPr>
          <w:lang w:val="fr-FR"/>
        </w:rPr>
        <w:t>’</w:t>
      </w:r>
      <w:r w:rsidR="002B3012" w:rsidRPr="00F906A4">
        <w:rPr>
          <w:lang w:val="fr-FR"/>
        </w:rPr>
        <w:t>O</w:t>
      </w:r>
      <w:r w:rsidRPr="00F906A4">
        <w:rPr>
          <w:lang w:val="fr-FR"/>
        </w:rPr>
        <w:t>rdre. (</w:t>
      </w:r>
      <w:r w:rsidR="002A7525" w:rsidRPr="00F906A4">
        <w:rPr>
          <w:lang w:val="fr-FR"/>
        </w:rPr>
        <w:t>...</w:t>
      </w:r>
      <w:r w:rsidRPr="00F906A4">
        <w:rPr>
          <w:lang w:val="fr-FR"/>
        </w:rPr>
        <w:t>)</w:t>
      </w:r>
      <w:r w:rsidR="00CA1753" w:rsidRPr="00F906A4">
        <w:rPr>
          <w:lang w:val="fr-FR"/>
        </w:rPr>
        <w:t> »</w:t>
      </w:r>
    </w:p>
    <w:p w14:paraId="41BEC49F" w14:textId="77777777" w:rsidR="0036325D" w:rsidRPr="00F906A4" w:rsidRDefault="0036325D" w:rsidP="00F906A4">
      <w:pPr>
        <w:pStyle w:val="ECHRTitleCentre3"/>
        <w:rPr>
          <w:lang w:val="fr-FR"/>
        </w:rPr>
      </w:pPr>
      <w:r w:rsidRPr="00F906A4">
        <w:rPr>
          <w:lang w:val="fr-FR"/>
        </w:rPr>
        <w:t>Article 183</w:t>
      </w:r>
    </w:p>
    <w:p w14:paraId="4E89E07A" w14:textId="77777777" w:rsidR="00412264" w:rsidRPr="00F906A4" w:rsidRDefault="00ED3996" w:rsidP="00F906A4">
      <w:pPr>
        <w:pStyle w:val="ECHRParaQuote"/>
        <w:rPr>
          <w:lang w:val="fr-FR"/>
        </w:rPr>
      </w:pPr>
      <w:r w:rsidRPr="00F906A4">
        <w:rPr>
          <w:lang w:val="fr-FR"/>
        </w:rPr>
        <w:t>« </w:t>
      </w:r>
      <w:r w:rsidR="0036325D" w:rsidRPr="00F906A4">
        <w:rPr>
          <w:lang w:val="fr-FR"/>
        </w:rPr>
        <w:t>Toute contravention aux lois et règlemen</w:t>
      </w:r>
      <w:r w:rsidR="00514B9C" w:rsidRPr="00F906A4">
        <w:rPr>
          <w:lang w:val="fr-FR"/>
        </w:rPr>
        <w:t xml:space="preserve">ts, toute infraction aux règles </w:t>
      </w:r>
      <w:r w:rsidR="0036325D" w:rsidRPr="00F906A4">
        <w:rPr>
          <w:lang w:val="fr-FR"/>
        </w:rPr>
        <w:t>professionnelles, tout manquement à la probité, à l</w:t>
      </w:r>
      <w:r w:rsidR="00F906A4" w:rsidRPr="00F906A4">
        <w:rPr>
          <w:lang w:val="fr-FR"/>
        </w:rPr>
        <w:t>’</w:t>
      </w:r>
      <w:r w:rsidR="0036325D" w:rsidRPr="00F906A4">
        <w:rPr>
          <w:lang w:val="fr-FR"/>
        </w:rPr>
        <w:t>honneur ou à la délicatesse, même se rapportant à des faits extraprofessionnels, expose l</w:t>
      </w:r>
      <w:r w:rsidR="00F906A4" w:rsidRPr="00F906A4">
        <w:rPr>
          <w:lang w:val="fr-FR"/>
        </w:rPr>
        <w:t>’</w:t>
      </w:r>
      <w:r w:rsidR="0036325D" w:rsidRPr="00F906A4">
        <w:rPr>
          <w:lang w:val="fr-FR"/>
        </w:rPr>
        <w:t>avocat qui en est l</w:t>
      </w:r>
      <w:r w:rsidR="00F906A4" w:rsidRPr="00F906A4">
        <w:rPr>
          <w:lang w:val="fr-FR"/>
        </w:rPr>
        <w:t>’</w:t>
      </w:r>
      <w:r w:rsidR="0036325D" w:rsidRPr="00F906A4">
        <w:rPr>
          <w:lang w:val="fr-FR"/>
        </w:rPr>
        <w:t>auteur aux sanctions disciplinaires énumérées à l</w:t>
      </w:r>
      <w:r w:rsidR="00F906A4" w:rsidRPr="00F906A4">
        <w:rPr>
          <w:lang w:val="fr-FR"/>
        </w:rPr>
        <w:t>’</w:t>
      </w:r>
      <w:r w:rsidR="0036325D" w:rsidRPr="00F906A4">
        <w:rPr>
          <w:lang w:val="fr-FR"/>
        </w:rPr>
        <w:t>article 184.</w:t>
      </w:r>
      <w:r w:rsidRPr="00F906A4">
        <w:rPr>
          <w:lang w:val="fr-FR"/>
        </w:rPr>
        <w:t> </w:t>
      </w:r>
      <w:r w:rsidR="0036325D" w:rsidRPr="00F906A4">
        <w:rPr>
          <w:lang w:val="fr-FR"/>
        </w:rPr>
        <w:t>»</w:t>
      </w:r>
    </w:p>
    <w:p w14:paraId="1A75848F" w14:textId="77777777" w:rsidR="00412264" w:rsidRPr="00F906A4" w:rsidRDefault="00412264" w:rsidP="00F906A4">
      <w:pPr>
        <w:pStyle w:val="ECHRTitleCentre3"/>
        <w:rPr>
          <w:lang w:val="fr-FR"/>
        </w:rPr>
      </w:pPr>
      <w:r w:rsidRPr="00F906A4">
        <w:rPr>
          <w:lang w:val="fr-FR"/>
        </w:rPr>
        <w:t>Article 184</w:t>
      </w:r>
    </w:p>
    <w:p w14:paraId="296B2C6E" w14:textId="77777777" w:rsidR="0036325D" w:rsidRPr="00F906A4" w:rsidRDefault="00ED3996" w:rsidP="00F906A4">
      <w:pPr>
        <w:pStyle w:val="ECHRParaQuote"/>
        <w:rPr>
          <w:lang w:val="fr-FR"/>
        </w:rPr>
      </w:pPr>
      <w:r w:rsidRPr="00F906A4">
        <w:rPr>
          <w:lang w:val="fr-FR"/>
        </w:rPr>
        <w:t>« </w:t>
      </w:r>
      <w:r w:rsidR="0036325D" w:rsidRPr="00F906A4">
        <w:rPr>
          <w:lang w:val="fr-FR"/>
        </w:rPr>
        <w:t>Les peines disciplinaires sont :</w:t>
      </w:r>
    </w:p>
    <w:p w14:paraId="0F944092" w14:textId="77777777" w:rsidR="0036325D" w:rsidRPr="00F906A4" w:rsidRDefault="0036325D" w:rsidP="00F906A4">
      <w:pPr>
        <w:pStyle w:val="ECHRParaQuote"/>
        <w:rPr>
          <w:lang w:val="fr-FR"/>
        </w:rPr>
      </w:pPr>
      <w:r w:rsidRPr="00F906A4">
        <w:rPr>
          <w:lang w:val="fr-FR"/>
        </w:rPr>
        <w:t>1</w:t>
      </w:r>
      <w:r w:rsidR="002A7525" w:rsidRPr="00F906A4">
        <w:rPr>
          <w:vertAlign w:val="superscript"/>
          <w:lang w:val="fr-FR"/>
        </w:rPr>
        <w:t>o</w:t>
      </w:r>
      <w:r w:rsidRPr="00F906A4">
        <w:rPr>
          <w:lang w:val="fr-FR"/>
        </w:rPr>
        <w:t xml:space="preserve"> L</w:t>
      </w:r>
      <w:r w:rsidR="00F906A4" w:rsidRPr="00F906A4">
        <w:rPr>
          <w:lang w:val="fr-FR"/>
        </w:rPr>
        <w:t>’</w:t>
      </w:r>
      <w:r w:rsidRPr="00F906A4">
        <w:rPr>
          <w:lang w:val="fr-FR"/>
        </w:rPr>
        <w:t>avertissement ;</w:t>
      </w:r>
    </w:p>
    <w:p w14:paraId="457DD4E4" w14:textId="77777777" w:rsidR="0036325D" w:rsidRPr="00F906A4" w:rsidRDefault="0036325D" w:rsidP="00F906A4">
      <w:pPr>
        <w:pStyle w:val="ECHRParaQuote"/>
        <w:rPr>
          <w:lang w:val="fr-FR"/>
        </w:rPr>
      </w:pPr>
      <w:r w:rsidRPr="00F906A4">
        <w:rPr>
          <w:lang w:val="fr-FR"/>
        </w:rPr>
        <w:t>2</w:t>
      </w:r>
      <w:r w:rsidR="002A7525" w:rsidRPr="00F906A4">
        <w:rPr>
          <w:vertAlign w:val="superscript"/>
          <w:lang w:val="fr-FR"/>
        </w:rPr>
        <w:t>o</w:t>
      </w:r>
      <w:r w:rsidRPr="00F906A4">
        <w:rPr>
          <w:lang w:val="fr-FR"/>
        </w:rPr>
        <w:t xml:space="preserve"> Le blâme ;</w:t>
      </w:r>
    </w:p>
    <w:p w14:paraId="075CFCFB" w14:textId="77777777" w:rsidR="0036325D" w:rsidRPr="00F906A4" w:rsidRDefault="0036325D" w:rsidP="00F906A4">
      <w:pPr>
        <w:pStyle w:val="ECHRParaQuote"/>
        <w:rPr>
          <w:lang w:val="fr-FR"/>
        </w:rPr>
      </w:pPr>
      <w:r w:rsidRPr="00F906A4">
        <w:rPr>
          <w:lang w:val="fr-FR"/>
        </w:rPr>
        <w:t>3</w:t>
      </w:r>
      <w:r w:rsidR="002A7525" w:rsidRPr="00F906A4">
        <w:rPr>
          <w:vertAlign w:val="superscript"/>
          <w:lang w:val="fr-FR"/>
        </w:rPr>
        <w:t>o</w:t>
      </w:r>
      <w:r w:rsidRPr="00F906A4">
        <w:rPr>
          <w:lang w:val="fr-FR"/>
        </w:rPr>
        <w:t xml:space="preserve"> L</w:t>
      </w:r>
      <w:r w:rsidR="00F906A4" w:rsidRPr="00F906A4">
        <w:rPr>
          <w:lang w:val="fr-FR"/>
        </w:rPr>
        <w:t>’</w:t>
      </w:r>
      <w:r w:rsidRPr="00F906A4">
        <w:rPr>
          <w:lang w:val="fr-FR"/>
        </w:rPr>
        <w:t>interdiction temporaire, qui ne peut excéder trois années ;</w:t>
      </w:r>
    </w:p>
    <w:p w14:paraId="1561EDF8" w14:textId="77777777" w:rsidR="0036325D" w:rsidRPr="00F906A4" w:rsidRDefault="0036325D" w:rsidP="00F906A4">
      <w:pPr>
        <w:pStyle w:val="ECHRParaQuote"/>
        <w:rPr>
          <w:lang w:val="fr-FR"/>
        </w:rPr>
      </w:pPr>
      <w:r w:rsidRPr="00F906A4">
        <w:rPr>
          <w:lang w:val="fr-FR"/>
        </w:rPr>
        <w:t>4</w:t>
      </w:r>
      <w:r w:rsidR="002A7525" w:rsidRPr="00F906A4">
        <w:rPr>
          <w:vertAlign w:val="superscript"/>
          <w:lang w:val="fr-FR"/>
        </w:rPr>
        <w:t>o</w:t>
      </w:r>
      <w:r w:rsidRPr="00F906A4">
        <w:rPr>
          <w:lang w:val="fr-FR"/>
        </w:rPr>
        <w:t xml:space="preserve"> La radiation du tableau des avocats, ou le retrait de l</w:t>
      </w:r>
      <w:r w:rsidR="00F906A4" w:rsidRPr="00F906A4">
        <w:rPr>
          <w:lang w:val="fr-FR"/>
        </w:rPr>
        <w:t>’</w:t>
      </w:r>
      <w:r w:rsidRPr="00F906A4">
        <w:rPr>
          <w:lang w:val="fr-FR"/>
        </w:rPr>
        <w:t>honorariat.</w:t>
      </w:r>
      <w:r w:rsidR="00884733" w:rsidRPr="00F906A4">
        <w:rPr>
          <w:lang w:val="fr-FR"/>
        </w:rPr>
        <w:t xml:space="preserve"> </w:t>
      </w:r>
      <w:r w:rsidR="00ED3996" w:rsidRPr="00F906A4">
        <w:rPr>
          <w:lang w:val="fr-FR"/>
        </w:rPr>
        <w:t>(...) </w:t>
      </w:r>
      <w:r w:rsidRPr="00F906A4">
        <w:rPr>
          <w:lang w:val="fr-FR"/>
        </w:rPr>
        <w:t>»</w:t>
      </w:r>
    </w:p>
    <w:p w14:paraId="68F31331" w14:textId="77777777" w:rsidR="00412264" w:rsidRPr="00F906A4" w:rsidRDefault="0036325D" w:rsidP="00F906A4">
      <w:pPr>
        <w:pStyle w:val="ECHRTitleCentre3"/>
        <w:rPr>
          <w:lang w:val="fr-FR"/>
        </w:rPr>
      </w:pPr>
      <w:r w:rsidRPr="00F906A4">
        <w:rPr>
          <w:lang w:val="fr-FR"/>
        </w:rPr>
        <w:t>Article 188</w:t>
      </w:r>
    </w:p>
    <w:p w14:paraId="50341F4F" w14:textId="77777777" w:rsidR="002A7525" w:rsidRPr="00F906A4" w:rsidRDefault="00ED3996" w:rsidP="00F906A4">
      <w:pPr>
        <w:pStyle w:val="ECHRParaQuote"/>
        <w:rPr>
          <w:rFonts w:ascii="Times New Roman" w:hAnsi="Times New Roman"/>
          <w:szCs w:val="24"/>
          <w:lang w:val="fr-FR"/>
        </w:rPr>
      </w:pPr>
      <w:r w:rsidRPr="00F906A4">
        <w:rPr>
          <w:lang w:val="fr-FR"/>
        </w:rPr>
        <w:t>« </w:t>
      </w:r>
      <w:r w:rsidR="0036325D" w:rsidRPr="00F906A4">
        <w:rPr>
          <w:lang w:val="fr-FR"/>
        </w:rPr>
        <w:t>Dans les cas prévus à l</w:t>
      </w:r>
      <w:r w:rsidR="00F906A4" w:rsidRPr="00F906A4">
        <w:rPr>
          <w:lang w:val="fr-FR"/>
        </w:rPr>
        <w:t>’</w:t>
      </w:r>
      <w:r w:rsidR="0036325D" w:rsidRPr="00F906A4">
        <w:rPr>
          <w:lang w:val="fr-FR"/>
        </w:rPr>
        <w:t>article 183, directement ou après enquête déontologique, le bâtonnier dont relève l</w:t>
      </w:r>
      <w:r w:rsidR="00F906A4" w:rsidRPr="00F906A4">
        <w:rPr>
          <w:lang w:val="fr-FR"/>
        </w:rPr>
        <w:t>’</w:t>
      </w:r>
      <w:r w:rsidR="0036325D" w:rsidRPr="00F906A4">
        <w:rPr>
          <w:lang w:val="fr-FR"/>
        </w:rPr>
        <w:t>avocat mis en cause ou le procureur général saisit l</w:t>
      </w:r>
      <w:r w:rsidR="00F906A4" w:rsidRPr="00F906A4">
        <w:rPr>
          <w:lang w:val="fr-FR"/>
        </w:rPr>
        <w:t>’</w:t>
      </w:r>
      <w:r w:rsidR="0036325D" w:rsidRPr="00F906A4">
        <w:rPr>
          <w:lang w:val="fr-FR"/>
        </w:rPr>
        <w:t>instance disciplinaire par un acte motivé. Il en informe au préalable l</w:t>
      </w:r>
      <w:r w:rsidR="00F906A4" w:rsidRPr="00F906A4">
        <w:rPr>
          <w:lang w:val="fr-FR"/>
        </w:rPr>
        <w:t>’</w:t>
      </w:r>
      <w:r w:rsidR="0036325D" w:rsidRPr="00F906A4">
        <w:rPr>
          <w:lang w:val="fr-FR"/>
        </w:rPr>
        <w:t>autorité qui n</w:t>
      </w:r>
      <w:r w:rsidR="00F906A4" w:rsidRPr="00F906A4">
        <w:rPr>
          <w:lang w:val="fr-FR"/>
        </w:rPr>
        <w:t>’</w:t>
      </w:r>
      <w:r w:rsidR="0036325D" w:rsidRPr="00F906A4">
        <w:rPr>
          <w:lang w:val="fr-FR"/>
        </w:rPr>
        <w:t>est pas à l</w:t>
      </w:r>
      <w:r w:rsidR="00F906A4" w:rsidRPr="00F906A4">
        <w:rPr>
          <w:lang w:val="fr-FR"/>
        </w:rPr>
        <w:t>’</w:t>
      </w:r>
      <w:r w:rsidR="0036325D" w:rsidRPr="00F906A4">
        <w:rPr>
          <w:lang w:val="fr-FR"/>
        </w:rPr>
        <w:t>initiative de l</w:t>
      </w:r>
      <w:r w:rsidR="00F906A4" w:rsidRPr="00F906A4">
        <w:rPr>
          <w:lang w:val="fr-FR"/>
        </w:rPr>
        <w:t>’</w:t>
      </w:r>
      <w:r w:rsidR="0036325D" w:rsidRPr="00F906A4">
        <w:rPr>
          <w:lang w:val="fr-FR"/>
        </w:rPr>
        <w:t>action disciplinaire.</w:t>
      </w:r>
    </w:p>
    <w:p w14:paraId="7AA1F1BD" w14:textId="77777777" w:rsidR="00DB6B02" w:rsidRPr="00F906A4" w:rsidRDefault="00DB6B02" w:rsidP="00F906A4">
      <w:pPr>
        <w:pStyle w:val="ECHRParaQuote"/>
        <w:rPr>
          <w:lang w:val="fr-FR"/>
        </w:rPr>
      </w:pPr>
      <w:r w:rsidRPr="00F906A4">
        <w:rPr>
          <w:lang w:val="fr-FR"/>
        </w:rPr>
        <w:t>L</w:t>
      </w:r>
      <w:r w:rsidR="00F906A4" w:rsidRPr="00F906A4">
        <w:rPr>
          <w:lang w:val="fr-FR"/>
        </w:rPr>
        <w:t>’</w:t>
      </w:r>
      <w:r w:rsidRPr="00F906A4">
        <w:rPr>
          <w:lang w:val="fr-FR"/>
        </w:rPr>
        <w:t>acte de saisine est notifié à l</w:t>
      </w:r>
      <w:r w:rsidR="00F906A4" w:rsidRPr="00F906A4">
        <w:rPr>
          <w:lang w:val="fr-FR"/>
        </w:rPr>
        <w:t>’</w:t>
      </w:r>
      <w:r w:rsidRPr="00F906A4">
        <w:rPr>
          <w:lang w:val="fr-FR"/>
        </w:rPr>
        <w:t>avocat poursuivi par l</w:t>
      </w:r>
      <w:r w:rsidR="00F906A4" w:rsidRPr="00F906A4">
        <w:rPr>
          <w:lang w:val="fr-FR"/>
        </w:rPr>
        <w:t>’</w:t>
      </w:r>
      <w:r w:rsidRPr="00F906A4">
        <w:rPr>
          <w:lang w:val="fr-FR"/>
        </w:rPr>
        <w:t>autorité qui a pris l</w:t>
      </w:r>
      <w:r w:rsidR="00F906A4" w:rsidRPr="00F906A4">
        <w:rPr>
          <w:lang w:val="fr-FR"/>
        </w:rPr>
        <w:t>’</w:t>
      </w:r>
      <w:r w:rsidRPr="00F906A4">
        <w:rPr>
          <w:lang w:val="fr-FR"/>
        </w:rPr>
        <w:t>initiative de l</w:t>
      </w:r>
      <w:r w:rsidR="00F906A4" w:rsidRPr="00F906A4">
        <w:rPr>
          <w:lang w:val="fr-FR"/>
        </w:rPr>
        <w:t>’</w:t>
      </w:r>
      <w:r w:rsidRPr="00F906A4">
        <w:rPr>
          <w:lang w:val="fr-FR"/>
        </w:rPr>
        <w:t>action disciplinaire, par lettre recommandée avec demande d</w:t>
      </w:r>
      <w:r w:rsidR="00F906A4" w:rsidRPr="00F906A4">
        <w:rPr>
          <w:lang w:val="fr-FR"/>
        </w:rPr>
        <w:t>’</w:t>
      </w:r>
      <w:r w:rsidRPr="00F906A4">
        <w:rPr>
          <w:lang w:val="fr-FR"/>
        </w:rPr>
        <w:t>avis de réception.</w:t>
      </w:r>
    </w:p>
    <w:p w14:paraId="31C3C9E9" w14:textId="77777777" w:rsidR="00DB6B02" w:rsidRPr="00F906A4" w:rsidRDefault="00DB6B02" w:rsidP="00F906A4">
      <w:pPr>
        <w:pStyle w:val="ECHRParaQuote"/>
        <w:rPr>
          <w:lang w:val="fr-FR"/>
        </w:rPr>
      </w:pPr>
      <w:r w:rsidRPr="00F906A4">
        <w:rPr>
          <w:lang w:val="fr-FR"/>
        </w:rPr>
        <w:t>Copie en est communiquée au conseil de l</w:t>
      </w:r>
      <w:r w:rsidR="00F906A4" w:rsidRPr="00F906A4">
        <w:rPr>
          <w:lang w:val="fr-FR"/>
        </w:rPr>
        <w:t>’</w:t>
      </w:r>
      <w:r w:rsidR="002B3012" w:rsidRPr="00F906A4">
        <w:rPr>
          <w:lang w:val="fr-FR"/>
        </w:rPr>
        <w:t>O</w:t>
      </w:r>
      <w:r w:rsidRPr="00F906A4">
        <w:rPr>
          <w:lang w:val="fr-FR"/>
        </w:rPr>
        <w:t>rdre dont relève l</w:t>
      </w:r>
      <w:r w:rsidR="00F906A4" w:rsidRPr="00F906A4">
        <w:rPr>
          <w:lang w:val="fr-FR"/>
        </w:rPr>
        <w:t>’</w:t>
      </w:r>
      <w:r w:rsidRPr="00F906A4">
        <w:rPr>
          <w:lang w:val="fr-FR"/>
        </w:rPr>
        <w:t>avocat poursuivi aux fins de désignation d</w:t>
      </w:r>
      <w:r w:rsidR="00F906A4" w:rsidRPr="00F906A4">
        <w:rPr>
          <w:lang w:val="fr-FR"/>
        </w:rPr>
        <w:t>’</w:t>
      </w:r>
      <w:r w:rsidRPr="00F906A4">
        <w:rPr>
          <w:lang w:val="fr-FR"/>
        </w:rPr>
        <w:t>un rapporteur.</w:t>
      </w:r>
    </w:p>
    <w:p w14:paraId="3F25B900" w14:textId="77777777" w:rsidR="0036325D" w:rsidRPr="00F906A4" w:rsidRDefault="00DB6B02" w:rsidP="00F906A4">
      <w:pPr>
        <w:pStyle w:val="ECHRParaQuote"/>
        <w:rPr>
          <w:lang w:val="fr-FR"/>
        </w:rPr>
      </w:pPr>
      <w:r w:rsidRPr="00F906A4">
        <w:rPr>
          <w:lang w:val="fr-FR"/>
        </w:rPr>
        <w:t>Dans les quinze jours de la notification, le conseil de l</w:t>
      </w:r>
      <w:r w:rsidR="00F906A4" w:rsidRPr="00F906A4">
        <w:rPr>
          <w:lang w:val="fr-FR"/>
        </w:rPr>
        <w:t>’</w:t>
      </w:r>
      <w:r w:rsidR="002B3012" w:rsidRPr="00F906A4">
        <w:rPr>
          <w:lang w:val="fr-FR"/>
        </w:rPr>
        <w:t>O</w:t>
      </w:r>
      <w:r w:rsidRPr="00F906A4">
        <w:rPr>
          <w:lang w:val="fr-FR"/>
        </w:rPr>
        <w:t>rdre dont relève l</w:t>
      </w:r>
      <w:r w:rsidR="00F906A4" w:rsidRPr="00F906A4">
        <w:rPr>
          <w:lang w:val="fr-FR"/>
        </w:rPr>
        <w:t>’</w:t>
      </w:r>
      <w:r w:rsidRPr="00F906A4">
        <w:rPr>
          <w:lang w:val="fr-FR"/>
        </w:rPr>
        <w:t>avocat poursuivi désigne l</w:t>
      </w:r>
      <w:r w:rsidR="00F906A4" w:rsidRPr="00F906A4">
        <w:rPr>
          <w:lang w:val="fr-FR"/>
        </w:rPr>
        <w:t>’</w:t>
      </w:r>
      <w:r w:rsidRPr="00F906A4">
        <w:rPr>
          <w:lang w:val="fr-FR"/>
        </w:rPr>
        <w:t>un de ses membres pour procéder à l</w:t>
      </w:r>
      <w:r w:rsidR="00F906A4" w:rsidRPr="00F906A4">
        <w:rPr>
          <w:lang w:val="fr-FR"/>
        </w:rPr>
        <w:t>’</w:t>
      </w:r>
      <w:r w:rsidRPr="00F906A4">
        <w:rPr>
          <w:lang w:val="fr-FR"/>
        </w:rPr>
        <w:t>instruction de l</w:t>
      </w:r>
      <w:r w:rsidR="00F906A4" w:rsidRPr="00F906A4">
        <w:rPr>
          <w:lang w:val="fr-FR"/>
        </w:rPr>
        <w:t>’</w:t>
      </w:r>
      <w:r w:rsidRPr="00F906A4">
        <w:rPr>
          <w:lang w:val="fr-FR"/>
        </w:rPr>
        <w:t>affaire.</w:t>
      </w:r>
      <w:r w:rsidR="00EB470F" w:rsidRPr="00F906A4">
        <w:rPr>
          <w:lang w:val="fr-FR"/>
        </w:rPr>
        <w:t xml:space="preserve"> </w:t>
      </w:r>
      <w:r w:rsidR="0036325D" w:rsidRPr="00F906A4">
        <w:rPr>
          <w:lang w:val="fr-FR"/>
        </w:rPr>
        <w:t>(...)</w:t>
      </w:r>
      <w:r w:rsidR="00ED3996" w:rsidRPr="00F906A4">
        <w:rPr>
          <w:lang w:val="fr-FR"/>
        </w:rPr>
        <w:t> </w:t>
      </w:r>
      <w:r w:rsidR="0036325D" w:rsidRPr="00F906A4">
        <w:rPr>
          <w:lang w:val="fr-FR"/>
        </w:rPr>
        <w:t>»</w:t>
      </w:r>
    </w:p>
    <w:p w14:paraId="2537082C" w14:textId="77777777" w:rsidR="00DB6B02" w:rsidRPr="00F906A4" w:rsidRDefault="00DB6B02" w:rsidP="00F906A4">
      <w:pPr>
        <w:pStyle w:val="ECHRTitleCentre3"/>
        <w:rPr>
          <w:lang w:val="fr-FR"/>
        </w:rPr>
      </w:pPr>
      <w:r w:rsidRPr="00F906A4">
        <w:rPr>
          <w:lang w:val="fr-FR"/>
        </w:rPr>
        <w:lastRenderedPageBreak/>
        <w:t>Article 191</w:t>
      </w:r>
    </w:p>
    <w:p w14:paraId="4B414B49" w14:textId="77777777" w:rsidR="00DB6B02" w:rsidRPr="00F906A4" w:rsidRDefault="00DB6B02" w:rsidP="00F906A4">
      <w:pPr>
        <w:pStyle w:val="ECHRParaQuote"/>
        <w:rPr>
          <w:lang w:val="fr-FR"/>
        </w:rPr>
      </w:pPr>
      <w:r w:rsidRPr="00F906A4">
        <w:rPr>
          <w:lang w:val="fr-FR"/>
        </w:rPr>
        <w:t>« Le rapporteur transmet le rapport d</w:t>
      </w:r>
      <w:r w:rsidR="00F906A4" w:rsidRPr="00F906A4">
        <w:rPr>
          <w:lang w:val="fr-FR"/>
        </w:rPr>
        <w:t>’</w:t>
      </w:r>
      <w:r w:rsidRPr="00F906A4">
        <w:rPr>
          <w:lang w:val="fr-FR"/>
        </w:rPr>
        <w:t>instruc</w:t>
      </w:r>
      <w:r w:rsidR="00EB470F" w:rsidRPr="00F906A4">
        <w:rPr>
          <w:lang w:val="fr-FR"/>
        </w:rPr>
        <w:t xml:space="preserve">tion au président du conseil de </w:t>
      </w:r>
      <w:r w:rsidRPr="00F906A4">
        <w:rPr>
          <w:lang w:val="fr-FR"/>
        </w:rPr>
        <w:t>discipline (</w:t>
      </w:r>
      <w:r w:rsidR="002A7525" w:rsidRPr="00F906A4">
        <w:rPr>
          <w:lang w:val="fr-FR"/>
        </w:rPr>
        <w:t>...</w:t>
      </w:r>
      <w:r w:rsidRPr="00F906A4">
        <w:rPr>
          <w:lang w:val="fr-FR"/>
        </w:rPr>
        <w:t>) au plus tard dans les quatre mois de sa désignation. (</w:t>
      </w:r>
      <w:r w:rsidR="002A7525" w:rsidRPr="00F906A4">
        <w:rPr>
          <w:lang w:val="fr-FR"/>
        </w:rPr>
        <w:t>...</w:t>
      </w:r>
      <w:r w:rsidR="00ED3996" w:rsidRPr="00F906A4">
        <w:rPr>
          <w:lang w:val="fr-FR"/>
        </w:rPr>
        <w:t>)</w:t>
      </w:r>
    </w:p>
    <w:p w14:paraId="22F21E6A" w14:textId="77777777" w:rsidR="00EB470F" w:rsidRPr="00F906A4" w:rsidRDefault="00DB6B02" w:rsidP="00F906A4">
      <w:pPr>
        <w:pStyle w:val="ECHRParaQuote"/>
        <w:rPr>
          <w:lang w:val="fr-FR"/>
        </w:rPr>
      </w:pPr>
      <w:r w:rsidRPr="00F906A4">
        <w:rPr>
          <w:lang w:val="fr-FR"/>
        </w:rPr>
        <w:t>Copie en est adressée au bâtonnier et au procure</w:t>
      </w:r>
      <w:r w:rsidR="00EB470F" w:rsidRPr="00F906A4">
        <w:rPr>
          <w:lang w:val="fr-FR"/>
        </w:rPr>
        <w:t xml:space="preserve">ur général si ce dernier a pris </w:t>
      </w:r>
      <w:r w:rsidRPr="00F906A4">
        <w:rPr>
          <w:lang w:val="fr-FR"/>
        </w:rPr>
        <w:t>l</w:t>
      </w:r>
      <w:r w:rsidR="00F906A4" w:rsidRPr="00F906A4">
        <w:rPr>
          <w:lang w:val="fr-FR"/>
        </w:rPr>
        <w:t>’</w:t>
      </w:r>
      <w:r w:rsidRPr="00F906A4">
        <w:rPr>
          <w:lang w:val="fr-FR"/>
        </w:rPr>
        <w:t>initiative de l</w:t>
      </w:r>
      <w:r w:rsidR="00F906A4" w:rsidRPr="00F906A4">
        <w:rPr>
          <w:lang w:val="fr-FR"/>
        </w:rPr>
        <w:t>’</w:t>
      </w:r>
      <w:r w:rsidRPr="00F906A4">
        <w:rPr>
          <w:lang w:val="fr-FR"/>
        </w:rPr>
        <w:t>action disciplinaire.</w:t>
      </w:r>
    </w:p>
    <w:p w14:paraId="3D859BC1" w14:textId="77777777" w:rsidR="00DB6B02" w:rsidRPr="00F906A4" w:rsidRDefault="00DB6B02" w:rsidP="00F906A4">
      <w:pPr>
        <w:pStyle w:val="ECHRParaQuote"/>
        <w:rPr>
          <w:lang w:val="fr-FR"/>
        </w:rPr>
      </w:pPr>
      <w:r w:rsidRPr="00F906A4">
        <w:rPr>
          <w:lang w:val="fr-FR"/>
        </w:rPr>
        <w:t>La date de l</w:t>
      </w:r>
      <w:r w:rsidR="00F906A4" w:rsidRPr="00F906A4">
        <w:rPr>
          <w:lang w:val="fr-FR"/>
        </w:rPr>
        <w:t>’</w:t>
      </w:r>
      <w:r w:rsidRPr="00F906A4">
        <w:rPr>
          <w:lang w:val="fr-FR"/>
        </w:rPr>
        <w:t>audience est fixée par le président du conseil de discipline (</w:t>
      </w:r>
      <w:r w:rsidR="002A7525" w:rsidRPr="00F906A4">
        <w:rPr>
          <w:lang w:val="fr-FR"/>
        </w:rPr>
        <w:t>...</w:t>
      </w:r>
      <w:r w:rsidR="00ED3996" w:rsidRPr="00F906A4">
        <w:rPr>
          <w:lang w:val="fr-FR"/>
        </w:rPr>
        <w:t>)</w:t>
      </w:r>
      <w:r w:rsidR="00F77DA0" w:rsidRPr="00F906A4">
        <w:rPr>
          <w:lang w:val="fr-FR"/>
        </w:rPr>
        <w:t> »</w:t>
      </w:r>
    </w:p>
    <w:p w14:paraId="49B50D62" w14:textId="77777777" w:rsidR="00DB6B02" w:rsidRPr="00F906A4" w:rsidRDefault="00DB6B02" w:rsidP="00F906A4">
      <w:pPr>
        <w:pStyle w:val="ECHRTitleCentre3"/>
        <w:rPr>
          <w:lang w:val="fr-FR"/>
        </w:rPr>
      </w:pPr>
      <w:r w:rsidRPr="00F906A4">
        <w:rPr>
          <w:lang w:val="fr-FR"/>
        </w:rPr>
        <w:t>Article 192</w:t>
      </w:r>
    </w:p>
    <w:p w14:paraId="41CF5360" w14:textId="77777777" w:rsidR="00DB6B02" w:rsidRPr="00F906A4" w:rsidRDefault="00DB6B02" w:rsidP="00F906A4">
      <w:pPr>
        <w:pStyle w:val="ECHRParaQuote"/>
        <w:rPr>
          <w:rFonts w:eastAsiaTheme="minorHAnsi"/>
          <w:lang w:val="fr-FR"/>
        </w:rPr>
      </w:pPr>
      <w:r w:rsidRPr="00F906A4">
        <w:rPr>
          <w:lang w:val="fr-FR"/>
        </w:rPr>
        <w:t>« Aucune peine disciplinaire ne peut être prononcée sans que l</w:t>
      </w:r>
      <w:r w:rsidR="00F906A4" w:rsidRPr="00F906A4">
        <w:rPr>
          <w:lang w:val="fr-FR"/>
        </w:rPr>
        <w:t>’</w:t>
      </w:r>
      <w:r w:rsidRPr="00F906A4">
        <w:rPr>
          <w:lang w:val="fr-FR"/>
        </w:rPr>
        <w:t>avocat mis en cause ait été entendu ou appelé au moins huit jours à l</w:t>
      </w:r>
      <w:r w:rsidR="00F906A4" w:rsidRPr="00F906A4">
        <w:rPr>
          <w:lang w:val="fr-FR"/>
        </w:rPr>
        <w:t>’</w:t>
      </w:r>
      <w:r w:rsidRPr="00F906A4">
        <w:rPr>
          <w:lang w:val="fr-FR"/>
        </w:rPr>
        <w:t>avance (</w:t>
      </w:r>
      <w:r w:rsidR="002A7525" w:rsidRPr="00F906A4">
        <w:rPr>
          <w:lang w:val="fr-FR"/>
        </w:rPr>
        <w:t>...</w:t>
      </w:r>
      <w:r w:rsidR="00ED3996" w:rsidRPr="00F906A4">
        <w:rPr>
          <w:lang w:val="fr-FR"/>
        </w:rPr>
        <w:t>)</w:t>
      </w:r>
      <w:r w:rsidR="00F77DA0" w:rsidRPr="00F906A4">
        <w:rPr>
          <w:lang w:val="fr-FR"/>
        </w:rPr>
        <w:t> »</w:t>
      </w:r>
    </w:p>
    <w:p w14:paraId="49BE5D7F" w14:textId="77777777" w:rsidR="00DB6B02" w:rsidRPr="00F906A4" w:rsidRDefault="00DB6B02" w:rsidP="00F906A4">
      <w:pPr>
        <w:pStyle w:val="ECHRTitleCentre3"/>
        <w:rPr>
          <w:lang w:val="fr-FR"/>
        </w:rPr>
      </w:pPr>
      <w:r w:rsidRPr="00F906A4">
        <w:rPr>
          <w:lang w:val="fr-FR"/>
        </w:rPr>
        <w:t>Article 197</w:t>
      </w:r>
    </w:p>
    <w:p w14:paraId="27159FE3" w14:textId="77777777" w:rsidR="00F77DA0" w:rsidRPr="00F906A4" w:rsidRDefault="00DB6B02" w:rsidP="00F906A4">
      <w:pPr>
        <w:pStyle w:val="ECHRParaQuote"/>
        <w:rPr>
          <w:lang w:val="fr-FR"/>
        </w:rPr>
      </w:pPr>
      <w:r w:rsidRPr="00F906A4">
        <w:rPr>
          <w:lang w:val="fr-FR"/>
        </w:rPr>
        <w:t>« L</w:t>
      </w:r>
      <w:r w:rsidR="00F906A4" w:rsidRPr="00F906A4">
        <w:rPr>
          <w:lang w:val="fr-FR"/>
        </w:rPr>
        <w:t>’</w:t>
      </w:r>
      <w:r w:rsidRPr="00F906A4">
        <w:rPr>
          <w:lang w:val="fr-FR"/>
        </w:rPr>
        <w:t>avocat qui fait l</w:t>
      </w:r>
      <w:r w:rsidR="00F906A4" w:rsidRPr="00F906A4">
        <w:rPr>
          <w:lang w:val="fr-FR"/>
        </w:rPr>
        <w:t>’</w:t>
      </w:r>
      <w:r w:rsidRPr="00F906A4">
        <w:rPr>
          <w:lang w:val="fr-FR"/>
        </w:rPr>
        <w:t>objet d</w:t>
      </w:r>
      <w:r w:rsidR="00F906A4" w:rsidRPr="00F906A4">
        <w:rPr>
          <w:lang w:val="fr-FR"/>
        </w:rPr>
        <w:t>’</w:t>
      </w:r>
      <w:r w:rsidRPr="00F906A4">
        <w:rPr>
          <w:lang w:val="fr-FR"/>
        </w:rPr>
        <w:t>une décision en matière disciplinaire, le procureur</w:t>
      </w:r>
      <w:r w:rsidR="00F77DA0" w:rsidRPr="00F906A4">
        <w:rPr>
          <w:lang w:val="fr-FR"/>
        </w:rPr>
        <w:t xml:space="preserve"> </w:t>
      </w:r>
      <w:r w:rsidRPr="00F906A4">
        <w:rPr>
          <w:lang w:val="fr-FR"/>
        </w:rPr>
        <w:t>général et le bâtonnier peuvent former un recours contre la décision. La cour d</w:t>
      </w:r>
      <w:r w:rsidR="00F906A4" w:rsidRPr="00F906A4">
        <w:rPr>
          <w:lang w:val="fr-FR"/>
        </w:rPr>
        <w:t>’</w:t>
      </w:r>
      <w:r w:rsidRPr="00F906A4">
        <w:rPr>
          <w:lang w:val="fr-FR"/>
        </w:rPr>
        <w:t>appel est saisie et statue dans les conditions prévues à l</w:t>
      </w:r>
      <w:r w:rsidR="00F906A4" w:rsidRPr="00F906A4">
        <w:rPr>
          <w:lang w:val="fr-FR"/>
        </w:rPr>
        <w:t>’</w:t>
      </w:r>
      <w:r w:rsidRPr="00F906A4">
        <w:rPr>
          <w:lang w:val="fr-FR"/>
        </w:rPr>
        <w:t xml:space="preserve">article 16, le procureur </w:t>
      </w:r>
      <w:r w:rsidR="00F77DA0" w:rsidRPr="00F906A4">
        <w:rPr>
          <w:lang w:val="fr-FR"/>
        </w:rPr>
        <w:t xml:space="preserve">général </w:t>
      </w:r>
      <w:r w:rsidRPr="00F906A4">
        <w:rPr>
          <w:lang w:val="fr-FR"/>
        </w:rPr>
        <w:t>entendu. La publicité des débats est assurée conformément aux dispositions de l</w:t>
      </w:r>
      <w:r w:rsidR="00F906A4" w:rsidRPr="00F906A4">
        <w:rPr>
          <w:lang w:val="fr-FR"/>
        </w:rPr>
        <w:t>’</w:t>
      </w:r>
      <w:r w:rsidRPr="00F906A4">
        <w:rPr>
          <w:lang w:val="fr-FR"/>
        </w:rPr>
        <w:t>article 194.</w:t>
      </w:r>
    </w:p>
    <w:p w14:paraId="03A39DA3" w14:textId="77777777" w:rsidR="00F77DA0" w:rsidRPr="00F906A4" w:rsidRDefault="00DB6B02" w:rsidP="00F906A4">
      <w:pPr>
        <w:pStyle w:val="ECHRParaQuote"/>
        <w:rPr>
          <w:lang w:val="fr-FR"/>
        </w:rPr>
      </w:pPr>
      <w:r w:rsidRPr="00F906A4">
        <w:rPr>
          <w:lang w:val="fr-FR"/>
        </w:rPr>
        <w:t>Le greffier en chef de la cour d</w:t>
      </w:r>
      <w:r w:rsidR="00F906A4" w:rsidRPr="00F906A4">
        <w:rPr>
          <w:lang w:val="fr-FR"/>
        </w:rPr>
        <w:t>’</w:t>
      </w:r>
      <w:r w:rsidRPr="00F906A4">
        <w:rPr>
          <w:lang w:val="fr-FR"/>
        </w:rPr>
        <w:t>appel notifie l</w:t>
      </w:r>
      <w:r w:rsidR="00F906A4" w:rsidRPr="00F906A4">
        <w:rPr>
          <w:lang w:val="fr-FR"/>
        </w:rPr>
        <w:t>’</w:t>
      </w:r>
      <w:r w:rsidRPr="00F906A4">
        <w:rPr>
          <w:lang w:val="fr-FR"/>
        </w:rPr>
        <w:t>appel à toutes les parties, par lettre recommandée avec demande d</w:t>
      </w:r>
      <w:r w:rsidR="00F906A4" w:rsidRPr="00F906A4">
        <w:rPr>
          <w:lang w:val="fr-FR"/>
        </w:rPr>
        <w:t>’</w:t>
      </w:r>
      <w:r w:rsidRPr="00F906A4">
        <w:rPr>
          <w:lang w:val="fr-FR"/>
        </w:rPr>
        <w:t xml:space="preserve">avis de réception, </w:t>
      </w:r>
      <w:r w:rsidR="00F77DA0" w:rsidRPr="00F906A4">
        <w:rPr>
          <w:lang w:val="fr-FR"/>
        </w:rPr>
        <w:t>en indiquant la date à laquelle l</w:t>
      </w:r>
      <w:r w:rsidR="00F906A4" w:rsidRPr="00F906A4">
        <w:rPr>
          <w:lang w:val="fr-FR"/>
        </w:rPr>
        <w:t>’</w:t>
      </w:r>
      <w:r w:rsidR="00F77DA0" w:rsidRPr="00F906A4">
        <w:rPr>
          <w:lang w:val="fr-FR"/>
        </w:rPr>
        <w:t xml:space="preserve">affaire sera </w:t>
      </w:r>
      <w:r w:rsidRPr="00F906A4">
        <w:rPr>
          <w:lang w:val="fr-FR"/>
        </w:rPr>
        <w:t>appelée.</w:t>
      </w:r>
    </w:p>
    <w:p w14:paraId="36E32558" w14:textId="77777777" w:rsidR="00F77DA0" w:rsidRPr="00F906A4" w:rsidRDefault="00DB6B02" w:rsidP="00F906A4">
      <w:pPr>
        <w:pStyle w:val="ECHRParaQuote"/>
        <w:rPr>
          <w:lang w:val="fr-FR"/>
        </w:rPr>
      </w:pPr>
      <w:r w:rsidRPr="00F906A4">
        <w:rPr>
          <w:lang w:val="fr-FR"/>
        </w:rPr>
        <w:t>Le délai du recours incident est de quinze jours à compter de la notification du recours principal.</w:t>
      </w:r>
    </w:p>
    <w:p w14:paraId="431C8479" w14:textId="77777777" w:rsidR="00DB6B02" w:rsidRPr="00F906A4" w:rsidRDefault="00DB6B02" w:rsidP="00F906A4">
      <w:pPr>
        <w:pStyle w:val="ECHRParaQuote"/>
        <w:rPr>
          <w:lang w:val="fr-FR"/>
        </w:rPr>
      </w:pPr>
      <w:r w:rsidRPr="00F906A4">
        <w:rPr>
          <w:lang w:val="fr-FR"/>
        </w:rPr>
        <w:t>Le procureur général assure et surveille l</w:t>
      </w:r>
      <w:r w:rsidR="00F906A4" w:rsidRPr="00F906A4">
        <w:rPr>
          <w:lang w:val="fr-FR"/>
        </w:rPr>
        <w:t>’</w:t>
      </w:r>
      <w:r w:rsidRPr="00F906A4">
        <w:rPr>
          <w:lang w:val="fr-FR"/>
        </w:rPr>
        <w:t>exécution des peines disciplinaires</w:t>
      </w:r>
      <w:r w:rsidR="00F77DA0" w:rsidRPr="00F906A4">
        <w:rPr>
          <w:lang w:val="fr-FR"/>
        </w:rPr>
        <w:t>.</w:t>
      </w:r>
      <w:r w:rsidR="00ED3996" w:rsidRPr="00F906A4">
        <w:rPr>
          <w:lang w:val="fr-FR"/>
        </w:rPr>
        <w:t> </w:t>
      </w:r>
      <w:r w:rsidRPr="00F906A4">
        <w:rPr>
          <w:lang w:val="fr-FR"/>
        </w:rPr>
        <w:t>»</w:t>
      </w:r>
    </w:p>
    <w:p w14:paraId="3812F830" w14:textId="77777777" w:rsidR="009F7C8D" w:rsidRPr="00F906A4" w:rsidRDefault="00EB48DC" w:rsidP="00F906A4">
      <w:pPr>
        <w:pStyle w:val="ECHRPara"/>
        <w:rPr>
          <w:snapToGrid w:val="0"/>
          <w:lang w:val="fr-FR"/>
        </w:rPr>
      </w:pPr>
      <w:r w:rsidRPr="00F906A4">
        <w:rPr>
          <w:rFonts w:eastAsia="Times New Roman"/>
          <w:lang w:val="fr-FR"/>
        </w:rPr>
        <w:fldChar w:fldCharType="begin"/>
      </w:r>
      <w:r w:rsidRPr="00F906A4">
        <w:rPr>
          <w:rFonts w:eastAsia="Times New Roman"/>
          <w:lang w:val="fr-FR"/>
        </w:rPr>
        <w:instrText xml:space="preserve"> SEQ level0 \*arabic </w:instrText>
      </w:r>
      <w:r w:rsidRPr="00F906A4">
        <w:rPr>
          <w:rFonts w:eastAsia="Times New Roman"/>
          <w:lang w:val="fr-FR"/>
        </w:rPr>
        <w:fldChar w:fldCharType="separate"/>
      </w:r>
      <w:r w:rsidR="00F906A4" w:rsidRPr="00F906A4">
        <w:rPr>
          <w:rFonts w:eastAsia="Times New Roman"/>
          <w:noProof/>
          <w:lang w:val="fr-FR"/>
        </w:rPr>
        <w:t>30</w:t>
      </w:r>
      <w:r w:rsidRPr="00F906A4">
        <w:rPr>
          <w:rFonts w:eastAsia="Times New Roman"/>
          <w:lang w:val="fr-FR"/>
        </w:rPr>
        <w:fldChar w:fldCharType="end"/>
      </w:r>
      <w:r w:rsidRPr="00F906A4">
        <w:rPr>
          <w:rFonts w:eastAsia="Times New Roman"/>
          <w:lang w:val="fr-FR"/>
        </w:rPr>
        <w:t>.  </w:t>
      </w:r>
      <w:r w:rsidR="00A37832" w:rsidRPr="00F906A4">
        <w:rPr>
          <w:rFonts w:eastAsia="Times New Roman"/>
          <w:lang w:val="fr-FR"/>
        </w:rPr>
        <w:t>Selon l</w:t>
      </w:r>
      <w:r w:rsidR="00F906A4" w:rsidRPr="00F906A4">
        <w:rPr>
          <w:rFonts w:eastAsia="Times New Roman"/>
          <w:lang w:val="fr-FR"/>
        </w:rPr>
        <w:t>’</w:t>
      </w:r>
      <w:r w:rsidR="00A37832" w:rsidRPr="00F906A4">
        <w:rPr>
          <w:rFonts w:eastAsia="Times New Roman"/>
          <w:lang w:val="fr-FR"/>
        </w:rPr>
        <w:t xml:space="preserve">article 380-2 du code de procédure pénale, </w:t>
      </w:r>
      <w:r w:rsidR="00345659" w:rsidRPr="00F906A4">
        <w:rPr>
          <w:rFonts w:eastAsia="Times New Roman"/>
          <w:lang w:val="fr-FR"/>
        </w:rPr>
        <w:t>s</w:t>
      </w:r>
      <w:r w:rsidR="00A37832" w:rsidRPr="00F906A4">
        <w:rPr>
          <w:rFonts w:eastAsia="Times New Roman"/>
          <w:lang w:val="fr-FR"/>
        </w:rPr>
        <w:t>eul le procureur général peut interjeter appel des arrêts d</w:t>
      </w:r>
      <w:r w:rsidR="00F906A4" w:rsidRPr="00F906A4">
        <w:rPr>
          <w:rFonts w:eastAsia="Times New Roman"/>
          <w:lang w:val="fr-FR"/>
        </w:rPr>
        <w:t>’</w:t>
      </w:r>
      <w:r w:rsidR="00A37832" w:rsidRPr="00F906A4">
        <w:rPr>
          <w:rFonts w:eastAsia="Times New Roman"/>
          <w:lang w:val="fr-FR"/>
        </w:rPr>
        <w:t xml:space="preserve">acquittement. </w:t>
      </w:r>
      <w:r w:rsidR="00345659" w:rsidRPr="00F906A4">
        <w:rPr>
          <w:rFonts w:eastAsia="Times New Roman"/>
          <w:lang w:val="fr-FR"/>
        </w:rPr>
        <w:t>La cour d</w:t>
      </w:r>
      <w:r w:rsidR="00F906A4" w:rsidRPr="00F906A4">
        <w:rPr>
          <w:rFonts w:eastAsia="Times New Roman"/>
          <w:lang w:val="fr-FR"/>
        </w:rPr>
        <w:t>’</w:t>
      </w:r>
      <w:r w:rsidR="00345659" w:rsidRPr="00F906A4">
        <w:rPr>
          <w:rFonts w:eastAsia="Times New Roman"/>
          <w:lang w:val="fr-FR"/>
        </w:rPr>
        <w:t>assises est composée de trois magistrats professionn</w:t>
      </w:r>
      <w:r w:rsidR="005D40C3" w:rsidRPr="00F906A4">
        <w:rPr>
          <w:rFonts w:eastAsia="Times New Roman"/>
          <w:lang w:val="fr-FR"/>
        </w:rPr>
        <w:t>els et d</w:t>
      </w:r>
      <w:r w:rsidR="00F906A4" w:rsidRPr="00F906A4">
        <w:rPr>
          <w:rFonts w:eastAsia="Times New Roman"/>
          <w:lang w:val="fr-FR"/>
        </w:rPr>
        <w:t>’</w:t>
      </w:r>
      <w:r w:rsidR="00ED3996" w:rsidRPr="00F906A4">
        <w:rPr>
          <w:rFonts w:eastAsia="Times New Roman"/>
          <w:lang w:val="fr-FR"/>
        </w:rPr>
        <w:t xml:space="preserve">un jury composé de six </w:t>
      </w:r>
      <w:r w:rsidR="00345659" w:rsidRPr="00F906A4">
        <w:rPr>
          <w:rFonts w:eastAsia="Times New Roman"/>
          <w:lang w:val="fr-FR"/>
        </w:rPr>
        <w:t xml:space="preserve">citoyens tirés au sort en première instance et de neuf en appel. Le droit de </w:t>
      </w:r>
      <w:r w:rsidR="00B82675" w:rsidRPr="00F906A4">
        <w:rPr>
          <w:rFonts w:eastAsia="Times New Roman"/>
          <w:lang w:val="fr-FR"/>
        </w:rPr>
        <w:t xml:space="preserve">récusation des jurés </w:t>
      </w:r>
      <w:r w:rsidR="00345659" w:rsidRPr="00F906A4">
        <w:rPr>
          <w:rFonts w:eastAsia="Times New Roman"/>
          <w:lang w:val="fr-FR"/>
        </w:rPr>
        <w:t>n</w:t>
      </w:r>
      <w:r w:rsidR="00F906A4" w:rsidRPr="00F906A4">
        <w:rPr>
          <w:rFonts w:eastAsia="Times New Roman"/>
          <w:lang w:val="fr-FR"/>
        </w:rPr>
        <w:t>’</w:t>
      </w:r>
      <w:r w:rsidR="00345659" w:rsidRPr="00F906A4">
        <w:rPr>
          <w:rFonts w:eastAsia="Times New Roman"/>
          <w:lang w:val="fr-FR"/>
        </w:rPr>
        <w:t>appartient qu</w:t>
      </w:r>
      <w:r w:rsidR="00F906A4" w:rsidRPr="00F906A4">
        <w:rPr>
          <w:rFonts w:eastAsia="Times New Roman"/>
          <w:lang w:val="fr-FR"/>
        </w:rPr>
        <w:t>’</w:t>
      </w:r>
      <w:r w:rsidR="00345659" w:rsidRPr="00F906A4">
        <w:rPr>
          <w:rFonts w:eastAsia="Times New Roman"/>
          <w:lang w:val="fr-FR"/>
        </w:rPr>
        <w:t xml:space="preserve">à </w:t>
      </w:r>
      <w:r w:rsidR="00B82675" w:rsidRPr="00F906A4">
        <w:rPr>
          <w:rFonts w:eastAsia="Times New Roman"/>
          <w:lang w:val="fr-FR"/>
        </w:rPr>
        <w:t>l</w:t>
      </w:r>
      <w:r w:rsidR="00F906A4" w:rsidRPr="00F906A4">
        <w:rPr>
          <w:rFonts w:eastAsia="Times New Roman"/>
          <w:lang w:val="fr-FR"/>
        </w:rPr>
        <w:t>’</w:t>
      </w:r>
      <w:r w:rsidR="00B82675" w:rsidRPr="00F906A4">
        <w:rPr>
          <w:rFonts w:eastAsia="Times New Roman"/>
          <w:lang w:val="fr-FR"/>
        </w:rPr>
        <w:t xml:space="preserve">accusé ou </w:t>
      </w:r>
      <w:r w:rsidR="00345659" w:rsidRPr="00F906A4">
        <w:rPr>
          <w:rFonts w:eastAsia="Times New Roman"/>
          <w:lang w:val="fr-FR"/>
        </w:rPr>
        <w:t xml:space="preserve">à </w:t>
      </w:r>
      <w:r w:rsidR="00B82675" w:rsidRPr="00F906A4">
        <w:rPr>
          <w:rFonts w:eastAsia="Times New Roman"/>
          <w:lang w:val="fr-FR"/>
        </w:rPr>
        <w:t xml:space="preserve">son avocat </w:t>
      </w:r>
      <w:r w:rsidR="00345659" w:rsidRPr="00F906A4">
        <w:rPr>
          <w:rFonts w:eastAsia="Times New Roman"/>
          <w:lang w:val="fr-FR"/>
        </w:rPr>
        <w:t>ainsi qu</w:t>
      </w:r>
      <w:r w:rsidR="00F906A4" w:rsidRPr="00F906A4">
        <w:rPr>
          <w:rFonts w:eastAsia="Times New Roman"/>
          <w:lang w:val="fr-FR"/>
        </w:rPr>
        <w:t>’</w:t>
      </w:r>
      <w:r w:rsidR="00345659" w:rsidRPr="00F906A4">
        <w:rPr>
          <w:rFonts w:eastAsia="Times New Roman"/>
          <w:lang w:val="fr-FR"/>
        </w:rPr>
        <w:t xml:space="preserve">au </w:t>
      </w:r>
      <w:r w:rsidR="00B82675" w:rsidRPr="00F906A4">
        <w:rPr>
          <w:rFonts w:eastAsia="Times New Roman"/>
          <w:lang w:val="fr-FR"/>
        </w:rPr>
        <w:t>ministère public</w:t>
      </w:r>
      <w:r w:rsidR="00345659" w:rsidRPr="00F906A4">
        <w:rPr>
          <w:rFonts w:eastAsia="Times New Roman"/>
          <w:lang w:val="fr-FR"/>
        </w:rPr>
        <w:t xml:space="preserve"> mais pas à la partie civile.</w:t>
      </w:r>
      <w:r w:rsidR="000E1080" w:rsidRPr="00F906A4">
        <w:rPr>
          <w:rFonts w:eastAsia="Times New Roman"/>
          <w:lang w:val="fr-FR"/>
        </w:rPr>
        <w:t xml:space="preserve"> S</w:t>
      </w:r>
      <w:r w:rsidR="00F906A4" w:rsidRPr="00F906A4">
        <w:rPr>
          <w:rFonts w:eastAsia="Times New Roman"/>
          <w:lang w:val="fr-FR"/>
        </w:rPr>
        <w:t>’</w:t>
      </w:r>
      <w:r w:rsidR="000E1080" w:rsidRPr="00F906A4">
        <w:rPr>
          <w:rFonts w:eastAsia="Times New Roman"/>
          <w:lang w:val="fr-FR"/>
        </w:rPr>
        <w:t xml:space="preserve">agissant de </w:t>
      </w:r>
      <w:r w:rsidR="000E1080" w:rsidRPr="00F906A4">
        <w:rPr>
          <w:snapToGrid w:val="0"/>
          <w:lang w:val="fr-FR"/>
        </w:rPr>
        <w:t>la description de la procédure devant la cour d</w:t>
      </w:r>
      <w:r w:rsidR="00F906A4" w:rsidRPr="00F906A4">
        <w:rPr>
          <w:snapToGrid w:val="0"/>
          <w:lang w:val="fr-FR"/>
        </w:rPr>
        <w:t>’</w:t>
      </w:r>
      <w:r w:rsidR="000E1080" w:rsidRPr="00F906A4">
        <w:rPr>
          <w:snapToGrid w:val="0"/>
          <w:lang w:val="fr-FR"/>
        </w:rPr>
        <w:t>assises avec un jury populaire, l</w:t>
      </w:r>
      <w:r w:rsidR="000E1080" w:rsidRPr="00F906A4">
        <w:rPr>
          <w:lang w:val="fr-FR"/>
        </w:rPr>
        <w:t>a Cour renvoie à l</w:t>
      </w:r>
      <w:r w:rsidR="00F906A4" w:rsidRPr="00F906A4">
        <w:rPr>
          <w:lang w:val="fr-FR"/>
        </w:rPr>
        <w:t>’</w:t>
      </w:r>
      <w:r w:rsidR="000E1080" w:rsidRPr="00F906A4">
        <w:rPr>
          <w:lang w:val="fr-FR"/>
        </w:rPr>
        <w:t>arrêt</w:t>
      </w:r>
      <w:r w:rsidR="000E1080" w:rsidRPr="00F906A4">
        <w:rPr>
          <w:i/>
          <w:lang w:val="fr-FR"/>
        </w:rPr>
        <w:t xml:space="preserve"> Agnelet c. France</w:t>
      </w:r>
      <w:r w:rsidR="000E1080" w:rsidRPr="00F906A4">
        <w:rPr>
          <w:lang w:val="fr-FR"/>
        </w:rPr>
        <w:t xml:space="preserve"> (n</w:t>
      </w:r>
      <w:r w:rsidR="000E1080" w:rsidRPr="00F906A4">
        <w:rPr>
          <w:vertAlign w:val="superscript"/>
          <w:lang w:val="fr-FR"/>
        </w:rPr>
        <w:t>o</w:t>
      </w:r>
      <w:r w:rsidR="000E1080" w:rsidRPr="00F906A4">
        <w:rPr>
          <w:lang w:val="fr-FR"/>
        </w:rPr>
        <w:t xml:space="preserve"> 61198/08</w:t>
      </w:r>
      <w:r w:rsidR="000E1080" w:rsidRPr="00F906A4">
        <w:rPr>
          <w:snapToGrid w:val="0"/>
          <w:lang w:val="fr-FR"/>
        </w:rPr>
        <w:t xml:space="preserve">, § 29 et suivants, 10 </w:t>
      </w:r>
      <w:r w:rsidR="000E1080" w:rsidRPr="00F906A4">
        <w:rPr>
          <w:lang w:val="fr-FR"/>
        </w:rPr>
        <w:t>janvier</w:t>
      </w:r>
      <w:r w:rsidR="000E1080" w:rsidRPr="00F906A4">
        <w:rPr>
          <w:snapToGrid w:val="0"/>
          <w:lang w:val="fr-FR"/>
        </w:rPr>
        <w:t xml:space="preserve"> 2013)</w:t>
      </w:r>
      <w:r w:rsidR="00580E13" w:rsidRPr="00F906A4">
        <w:rPr>
          <w:snapToGrid w:val="0"/>
          <w:lang w:val="fr-FR"/>
        </w:rPr>
        <w:t>.</w:t>
      </w:r>
    </w:p>
    <w:p w14:paraId="4AC8284C" w14:textId="77777777" w:rsidR="002A7525" w:rsidRPr="00F906A4" w:rsidRDefault="00580E13" w:rsidP="00F906A4">
      <w:pPr>
        <w:pStyle w:val="ECHRPara"/>
        <w:rPr>
          <w:snapToGrid w:val="0"/>
          <w:lang w:val="fr-FR"/>
        </w:rPr>
      </w:pPr>
      <w:r w:rsidRPr="00F906A4">
        <w:rPr>
          <w:snapToGrid w:val="0"/>
          <w:lang w:val="fr-FR"/>
        </w:rPr>
        <w:fldChar w:fldCharType="begin"/>
      </w:r>
      <w:r w:rsidRPr="00F906A4">
        <w:rPr>
          <w:snapToGrid w:val="0"/>
          <w:lang w:val="fr-FR"/>
        </w:rPr>
        <w:instrText xml:space="preserve"> SEQ level0 \*arabic </w:instrText>
      </w:r>
      <w:r w:rsidRPr="00F906A4">
        <w:rPr>
          <w:snapToGrid w:val="0"/>
          <w:lang w:val="fr-FR"/>
        </w:rPr>
        <w:fldChar w:fldCharType="separate"/>
      </w:r>
      <w:r w:rsidR="00F906A4" w:rsidRPr="00F906A4">
        <w:rPr>
          <w:noProof/>
          <w:snapToGrid w:val="0"/>
          <w:lang w:val="fr-FR"/>
        </w:rPr>
        <w:t>31</w:t>
      </w:r>
      <w:r w:rsidRPr="00F906A4">
        <w:rPr>
          <w:snapToGrid w:val="0"/>
          <w:lang w:val="fr-FR"/>
        </w:rPr>
        <w:fldChar w:fldCharType="end"/>
      </w:r>
      <w:r w:rsidR="009F7C8D" w:rsidRPr="00F906A4">
        <w:rPr>
          <w:snapToGrid w:val="0"/>
          <w:lang w:val="fr-FR"/>
        </w:rPr>
        <w:t xml:space="preserve">. </w:t>
      </w:r>
      <w:r w:rsidR="006C1C91" w:rsidRPr="00F906A4">
        <w:rPr>
          <w:snapToGrid w:val="0"/>
          <w:lang w:val="fr-FR"/>
        </w:rPr>
        <w:t>En France, la</w:t>
      </w:r>
      <w:r w:rsidR="006350E3" w:rsidRPr="00F906A4">
        <w:rPr>
          <w:snapToGrid w:val="0"/>
          <w:lang w:val="fr-FR"/>
        </w:rPr>
        <w:t xml:space="preserve"> </w:t>
      </w:r>
      <w:r w:rsidR="000C5AC2" w:rsidRPr="00F906A4">
        <w:rPr>
          <w:snapToGrid w:val="0"/>
          <w:lang w:val="fr-FR"/>
        </w:rPr>
        <w:t>qu</w:t>
      </w:r>
      <w:r w:rsidR="009F7C8D" w:rsidRPr="00F906A4">
        <w:rPr>
          <w:snapToGrid w:val="0"/>
          <w:lang w:val="fr-FR"/>
        </w:rPr>
        <w:t>estion de la représentativité «</w:t>
      </w:r>
      <w:r w:rsidR="000C5AC2" w:rsidRPr="00F906A4">
        <w:rPr>
          <w:snapToGrid w:val="0"/>
          <w:lang w:val="fr-FR"/>
        </w:rPr>
        <w:t>raciale» ou eth</w:t>
      </w:r>
      <w:r w:rsidR="006C1C91" w:rsidRPr="00F906A4">
        <w:rPr>
          <w:snapToGrid w:val="0"/>
          <w:lang w:val="fr-FR"/>
        </w:rPr>
        <w:t>nique du jury n</w:t>
      </w:r>
      <w:r w:rsidR="00F906A4" w:rsidRPr="00F906A4">
        <w:rPr>
          <w:snapToGrid w:val="0"/>
          <w:lang w:val="fr-FR"/>
        </w:rPr>
        <w:t>’</w:t>
      </w:r>
      <w:r w:rsidR="006C1C91" w:rsidRPr="00F906A4">
        <w:rPr>
          <w:snapToGrid w:val="0"/>
          <w:lang w:val="fr-FR"/>
        </w:rPr>
        <w:t>est pas débattue</w:t>
      </w:r>
      <w:r w:rsidR="004F4B03" w:rsidRPr="00F906A4">
        <w:rPr>
          <w:snapToGrid w:val="0"/>
          <w:lang w:val="fr-FR"/>
        </w:rPr>
        <w:t xml:space="preserve"> car </w:t>
      </w:r>
      <w:r w:rsidR="006C1C91" w:rsidRPr="00F906A4">
        <w:rPr>
          <w:snapToGrid w:val="0"/>
          <w:lang w:val="fr-FR"/>
        </w:rPr>
        <w:t>l</w:t>
      </w:r>
      <w:r w:rsidR="004F4B03" w:rsidRPr="00F906A4">
        <w:rPr>
          <w:snapToGrid w:val="0"/>
          <w:lang w:val="fr-FR"/>
        </w:rPr>
        <w:t>a reconnaissance de l</w:t>
      </w:r>
      <w:r w:rsidR="00F906A4" w:rsidRPr="00F906A4">
        <w:rPr>
          <w:snapToGrid w:val="0"/>
          <w:lang w:val="fr-FR"/>
        </w:rPr>
        <w:t>’</w:t>
      </w:r>
      <w:r w:rsidR="006C1C91" w:rsidRPr="00F906A4">
        <w:rPr>
          <w:snapToGrid w:val="0"/>
          <w:lang w:val="fr-FR"/>
        </w:rPr>
        <w:t>existence de groupes</w:t>
      </w:r>
      <w:r w:rsidR="004F4B03" w:rsidRPr="00F906A4">
        <w:rPr>
          <w:snapToGrid w:val="0"/>
          <w:lang w:val="fr-FR"/>
        </w:rPr>
        <w:t xml:space="preserve"> parmi les citoyens est contraire à la Constitution.</w:t>
      </w:r>
      <w:r w:rsidR="006C1C91" w:rsidRPr="00F906A4">
        <w:rPr>
          <w:snapToGrid w:val="0"/>
          <w:lang w:val="fr-FR"/>
        </w:rPr>
        <w:t xml:space="preserve"> </w:t>
      </w:r>
      <w:r w:rsidR="004F4B03" w:rsidRPr="00F906A4">
        <w:rPr>
          <w:snapToGrid w:val="0"/>
          <w:lang w:val="fr-FR"/>
        </w:rPr>
        <w:t>Ainsi, dans une décision du</w:t>
      </w:r>
      <w:r w:rsidR="00162EA0" w:rsidRPr="00F906A4">
        <w:rPr>
          <w:snapToGrid w:val="0"/>
          <w:lang w:val="fr-FR"/>
        </w:rPr>
        <w:t xml:space="preserve"> 9 mai 1991</w:t>
      </w:r>
      <w:r w:rsidR="007618D4" w:rsidRPr="00F906A4">
        <w:rPr>
          <w:snapToGrid w:val="0"/>
          <w:lang w:val="fr-FR"/>
        </w:rPr>
        <w:t xml:space="preserve"> </w:t>
      </w:r>
      <w:r w:rsidR="004F4B03" w:rsidRPr="00F906A4">
        <w:rPr>
          <w:snapToGrid w:val="0"/>
          <w:lang w:val="fr-FR"/>
        </w:rPr>
        <w:t>(n</w:t>
      </w:r>
      <w:r w:rsidR="002A7525" w:rsidRPr="00F906A4">
        <w:rPr>
          <w:snapToGrid w:val="0"/>
          <w:vertAlign w:val="superscript"/>
          <w:lang w:val="fr-FR"/>
        </w:rPr>
        <w:t>o</w:t>
      </w:r>
      <w:r w:rsidR="004F4B03" w:rsidRPr="00F906A4">
        <w:rPr>
          <w:snapToGrid w:val="0"/>
          <w:lang w:val="fr-FR"/>
        </w:rPr>
        <w:t xml:space="preserve"> 91-290 DC)</w:t>
      </w:r>
      <w:r w:rsidR="00162EA0" w:rsidRPr="00F906A4">
        <w:rPr>
          <w:snapToGrid w:val="0"/>
          <w:lang w:val="fr-FR"/>
        </w:rPr>
        <w:t xml:space="preserve">, </w:t>
      </w:r>
      <w:r w:rsidR="004F4B03" w:rsidRPr="00F906A4">
        <w:rPr>
          <w:snapToGrid w:val="0"/>
          <w:lang w:val="fr-FR"/>
        </w:rPr>
        <w:t>le Conseil constitutionnel a considéré</w:t>
      </w:r>
      <w:r w:rsidR="00162EA0" w:rsidRPr="00F906A4">
        <w:rPr>
          <w:snapToGrid w:val="0"/>
          <w:lang w:val="fr-FR"/>
        </w:rPr>
        <w:t xml:space="preserve"> que la mention faite par le législateur du peuple corse, composante du peuple français est contraire à la Constitution, </w:t>
      </w:r>
      <w:r w:rsidR="00DE4532" w:rsidRPr="00F906A4">
        <w:rPr>
          <w:snapToGrid w:val="0"/>
          <w:lang w:val="fr-FR"/>
        </w:rPr>
        <w:t>« </w:t>
      </w:r>
      <w:r w:rsidR="00162EA0" w:rsidRPr="00F906A4">
        <w:rPr>
          <w:snapToGrid w:val="0"/>
          <w:lang w:val="fr-FR"/>
        </w:rPr>
        <w:t>laquelle ne connaît que le peuple français, composé de tous les citoyens français sans distinction d</w:t>
      </w:r>
      <w:r w:rsidR="00F906A4" w:rsidRPr="00F906A4">
        <w:rPr>
          <w:snapToGrid w:val="0"/>
          <w:lang w:val="fr-FR"/>
        </w:rPr>
        <w:t>’</w:t>
      </w:r>
      <w:r w:rsidR="00162EA0" w:rsidRPr="00F906A4">
        <w:rPr>
          <w:snapToGrid w:val="0"/>
          <w:lang w:val="fr-FR"/>
        </w:rPr>
        <w:t>or</w:t>
      </w:r>
      <w:r w:rsidR="0068613A" w:rsidRPr="00F906A4">
        <w:rPr>
          <w:snapToGrid w:val="0"/>
          <w:lang w:val="fr-FR"/>
        </w:rPr>
        <w:t>igine, de race ou de religion</w:t>
      </w:r>
      <w:r w:rsidR="00DE4532" w:rsidRPr="00F906A4">
        <w:rPr>
          <w:snapToGrid w:val="0"/>
          <w:lang w:val="fr-FR"/>
        </w:rPr>
        <w:t> »</w:t>
      </w:r>
      <w:r w:rsidR="004F4B03" w:rsidRPr="00F906A4">
        <w:rPr>
          <w:snapToGrid w:val="0"/>
          <w:lang w:val="fr-FR"/>
        </w:rPr>
        <w:t xml:space="preserve">. </w:t>
      </w:r>
      <w:r w:rsidR="0068613A" w:rsidRPr="00F906A4">
        <w:rPr>
          <w:snapToGrid w:val="0"/>
          <w:lang w:val="fr-FR"/>
        </w:rPr>
        <w:t>De même, dans une</w:t>
      </w:r>
      <w:r w:rsidR="00162EA0" w:rsidRPr="00F906A4">
        <w:rPr>
          <w:snapToGrid w:val="0"/>
          <w:lang w:val="fr-FR"/>
        </w:rPr>
        <w:t xml:space="preserve"> décision</w:t>
      </w:r>
      <w:r w:rsidR="0068613A" w:rsidRPr="00F906A4">
        <w:rPr>
          <w:snapToGrid w:val="0"/>
          <w:lang w:val="fr-FR"/>
        </w:rPr>
        <w:t xml:space="preserve"> du 15 novembre 2007 </w:t>
      </w:r>
      <w:r w:rsidR="002F1F21" w:rsidRPr="00F906A4">
        <w:rPr>
          <w:snapToGrid w:val="0"/>
          <w:lang w:val="fr-FR"/>
        </w:rPr>
        <w:t>(n</w:t>
      </w:r>
      <w:r w:rsidR="002A7525" w:rsidRPr="00F906A4">
        <w:rPr>
          <w:snapToGrid w:val="0"/>
          <w:vertAlign w:val="superscript"/>
          <w:lang w:val="fr-FR"/>
        </w:rPr>
        <w:t>o</w:t>
      </w:r>
      <w:r w:rsidR="002B3012" w:rsidRPr="00F906A4">
        <w:rPr>
          <w:snapToGrid w:val="0"/>
          <w:lang w:val="fr-FR"/>
        </w:rPr>
        <w:t> </w:t>
      </w:r>
      <w:r w:rsidR="002F1F21" w:rsidRPr="00F906A4">
        <w:rPr>
          <w:snapToGrid w:val="0"/>
          <w:lang w:val="fr-FR"/>
        </w:rPr>
        <w:t>2007-557 DC)</w:t>
      </w:r>
      <w:r w:rsidR="00BD4F12" w:rsidRPr="00F906A4">
        <w:rPr>
          <w:snapToGrid w:val="0"/>
          <w:lang w:val="fr-FR"/>
        </w:rPr>
        <w:t xml:space="preserve">, </w:t>
      </w:r>
      <w:r w:rsidR="0068613A" w:rsidRPr="00F906A4">
        <w:rPr>
          <w:snapToGrid w:val="0"/>
          <w:lang w:val="fr-FR"/>
        </w:rPr>
        <w:t xml:space="preserve">le Conseil constitutionnel </w:t>
      </w:r>
      <w:r w:rsidR="00BD4F12" w:rsidRPr="00F906A4">
        <w:rPr>
          <w:snapToGrid w:val="0"/>
          <w:lang w:val="fr-FR"/>
        </w:rPr>
        <w:t>a considéré que les « statistiques ethniques » ne sont pas autorisées au</w:t>
      </w:r>
      <w:r w:rsidR="000B37DF" w:rsidRPr="00F906A4">
        <w:rPr>
          <w:snapToGrid w:val="0"/>
          <w:lang w:val="fr-FR"/>
        </w:rPr>
        <w:t xml:space="preserve"> </w:t>
      </w:r>
      <w:r w:rsidR="00BD4F12" w:rsidRPr="00F906A4">
        <w:rPr>
          <w:snapToGrid w:val="0"/>
          <w:lang w:val="fr-FR"/>
        </w:rPr>
        <w:t>motif qu</w:t>
      </w:r>
      <w:r w:rsidR="00F906A4" w:rsidRPr="00F906A4">
        <w:rPr>
          <w:snapToGrid w:val="0"/>
          <w:lang w:val="fr-FR"/>
        </w:rPr>
        <w:t>’</w:t>
      </w:r>
      <w:r w:rsidR="00BD4F12" w:rsidRPr="00F906A4">
        <w:rPr>
          <w:snapToGrid w:val="0"/>
          <w:lang w:val="fr-FR"/>
        </w:rPr>
        <w:t>elles méconnaissent l</w:t>
      </w:r>
      <w:r w:rsidR="00F906A4" w:rsidRPr="00F906A4">
        <w:rPr>
          <w:snapToGrid w:val="0"/>
          <w:lang w:val="fr-FR"/>
        </w:rPr>
        <w:t>’</w:t>
      </w:r>
      <w:r w:rsidR="00BD4F12" w:rsidRPr="00F906A4">
        <w:rPr>
          <w:snapToGrid w:val="0"/>
          <w:lang w:val="fr-FR"/>
        </w:rPr>
        <w:t>article 1</w:t>
      </w:r>
      <w:r w:rsidR="00BD4F12" w:rsidRPr="00F906A4">
        <w:rPr>
          <w:snapToGrid w:val="0"/>
          <w:vertAlign w:val="superscript"/>
          <w:lang w:val="fr-FR"/>
        </w:rPr>
        <w:t>er</w:t>
      </w:r>
      <w:r w:rsidR="00BD4F12" w:rsidRPr="00F906A4">
        <w:rPr>
          <w:snapToGrid w:val="0"/>
          <w:lang w:val="fr-FR"/>
        </w:rPr>
        <w:t xml:space="preserve"> de la Constitution selon lequel « La France (</w:t>
      </w:r>
      <w:r w:rsidR="002A7525" w:rsidRPr="00F906A4">
        <w:rPr>
          <w:snapToGrid w:val="0"/>
          <w:lang w:val="fr-FR"/>
        </w:rPr>
        <w:t>...</w:t>
      </w:r>
      <w:r w:rsidR="00BD4F12" w:rsidRPr="00F906A4">
        <w:rPr>
          <w:snapToGrid w:val="0"/>
          <w:lang w:val="fr-FR"/>
        </w:rPr>
        <w:t>) assure l</w:t>
      </w:r>
      <w:r w:rsidR="00F906A4" w:rsidRPr="00F906A4">
        <w:rPr>
          <w:snapToGrid w:val="0"/>
          <w:lang w:val="fr-FR"/>
        </w:rPr>
        <w:t>’</w:t>
      </w:r>
      <w:r w:rsidR="00BD4F12" w:rsidRPr="00F906A4">
        <w:rPr>
          <w:snapToGrid w:val="0"/>
          <w:lang w:val="fr-FR"/>
        </w:rPr>
        <w:t>égalité devant la loi de tous les citoyens sans distinction d</w:t>
      </w:r>
      <w:r w:rsidR="00F906A4" w:rsidRPr="00F906A4">
        <w:rPr>
          <w:snapToGrid w:val="0"/>
          <w:lang w:val="fr-FR"/>
        </w:rPr>
        <w:t>’</w:t>
      </w:r>
      <w:r w:rsidR="00BD4F12" w:rsidRPr="00F906A4">
        <w:rPr>
          <w:snapToGrid w:val="0"/>
          <w:lang w:val="fr-FR"/>
        </w:rPr>
        <w:t>origine, de race ou de religion » :</w:t>
      </w:r>
    </w:p>
    <w:p w14:paraId="7BBEC3CC" w14:textId="77777777" w:rsidR="00F00656" w:rsidRPr="00F906A4" w:rsidRDefault="00BD4F12" w:rsidP="00F906A4">
      <w:pPr>
        <w:pStyle w:val="ECHRParaQuote"/>
        <w:rPr>
          <w:snapToGrid w:val="0"/>
          <w:lang w:val="fr-FR"/>
        </w:rPr>
      </w:pPr>
      <w:r w:rsidRPr="00F906A4">
        <w:rPr>
          <w:snapToGrid w:val="0"/>
          <w:lang w:val="fr-FR"/>
        </w:rPr>
        <w:t>« (..) si les traitements nécessaires à la conduite d</w:t>
      </w:r>
      <w:r w:rsidR="00F906A4" w:rsidRPr="00F906A4">
        <w:rPr>
          <w:snapToGrid w:val="0"/>
          <w:lang w:val="fr-FR"/>
        </w:rPr>
        <w:t>’</w:t>
      </w:r>
      <w:r w:rsidRPr="00F906A4">
        <w:rPr>
          <w:snapToGrid w:val="0"/>
          <w:lang w:val="fr-FR"/>
        </w:rPr>
        <w:t>études sur la mesure de la diversité des origines des personnes, de la discrimination et de l</w:t>
      </w:r>
      <w:r w:rsidR="00F906A4" w:rsidRPr="00F906A4">
        <w:rPr>
          <w:snapToGrid w:val="0"/>
          <w:lang w:val="fr-FR"/>
        </w:rPr>
        <w:t>’</w:t>
      </w:r>
      <w:r w:rsidRPr="00F906A4">
        <w:rPr>
          <w:snapToGrid w:val="0"/>
          <w:lang w:val="fr-FR"/>
        </w:rPr>
        <w:t xml:space="preserve">intégration peuvent porter sur </w:t>
      </w:r>
      <w:r w:rsidRPr="00F906A4">
        <w:rPr>
          <w:snapToGrid w:val="0"/>
          <w:lang w:val="fr-FR"/>
        </w:rPr>
        <w:lastRenderedPageBreak/>
        <w:t>des données objectives, ils ne sauraient sans méconnaitre le principe énoncé à l</w:t>
      </w:r>
      <w:r w:rsidR="00F906A4" w:rsidRPr="00F906A4">
        <w:rPr>
          <w:snapToGrid w:val="0"/>
          <w:lang w:val="fr-FR"/>
        </w:rPr>
        <w:t>’</w:t>
      </w:r>
      <w:r w:rsidR="002B3012" w:rsidRPr="00F906A4">
        <w:rPr>
          <w:snapToGrid w:val="0"/>
          <w:lang w:val="fr-FR"/>
        </w:rPr>
        <w:t>article 1</w:t>
      </w:r>
      <w:r w:rsidR="002B3012" w:rsidRPr="00F906A4">
        <w:rPr>
          <w:snapToGrid w:val="0"/>
          <w:vertAlign w:val="superscript"/>
          <w:lang w:val="fr-FR"/>
        </w:rPr>
        <w:t>er</w:t>
      </w:r>
      <w:r w:rsidR="002B3012" w:rsidRPr="00F906A4">
        <w:rPr>
          <w:snapToGrid w:val="0"/>
          <w:lang w:val="fr-FR"/>
        </w:rPr>
        <w:t xml:space="preserve"> </w:t>
      </w:r>
      <w:r w:rsidRPr="00F906A4">
        <w:rPr>
          <w:snapToGrid w:val="0"/>
          <w:lang w:val="fr-FR"/>
        </w:rPr>
        <w:t>de la Constitution, reposer sur l</w:t>
      </w:r>
      <w:r w:rsidR="00F906A4" w:rsidRPr="00F906A4">
        <w:rPr>
          <w:snapToGrid w:val="0"/>
          <w:lang w:val="fr-FR"/>
        </w:rPr>
        <w:t>’</w:t>
      </w:r>
      <w:r w:rsidRPr="00F906A4">
        <w:rPr>
          <w:snapToGrid w:val="0"/>
          <w:lang w:val="fr-FR"/>
        </w:rPr>
        <w:t>origine ethnique ou la race ; (</w:t>
      </w:r>
      <w:r w:rsidR="002A7525" w:rsidRPr="00F906A4">
        <w:rPr>
          <w:snapToGrid w:val="0"/>
          <w:lang w:val="fr-FR"/>
        </w:rPr>
        <w:t>...</w:t>
      </w:r>
      <w:r w:rsidR="00ED3996" w:rsidRPr="00F906A4">
        <w:rPr>
          <w:snapToGrid w:val="0"/>
          <w:lang w:val="fr-FR"/>
        </w:rPr>
        <w:t>)</w:t>
      </w:r>
    </w:p>
    <w:p w14:paraId="606A614B" w14:textId="77777777" w:rsidR="002A7525" w:rsidRPr="00F906A4" w:rsidRDefault="00627956" w:rsidP="00F906A4">
      <w:pPr>
        <w:pStyle w:val="ECHRPara"/>
        <w:rPr>
          <w:snapToGrid w:val="0"/>
          <w:lang w:val="fr-FR"/>
        </w:rPr>
      </w:pPr>
      <w:r w:rsidRPr="00F906A4">
        <w:rPr>
          <w:snapToGrid w:val="0"/>
          <w:lang w:val="fr-FR"/>
        </w:rPr>
        <w:fldChar w:fldCharType="begin"/>
      </w:r>
      <w:r w:rsidRPr="00F906A4">
        <w:rPr>
          <w:snapToGrid w:val="0"/>
          <w:lang w:val="fr-FR"/>
        </w:rPr>
        <w:instrText xml:space="preserve"> SEQ level0 \*arabic </w:instrText>
      </w:r>
      <w:r w:rsidRPr="00F906A4">
        <w:rPr>
          <w:snapToGrid w:val="0"/>
          <w:lang w:val="fr-FR"/>
        </w:rPr>
        <w:fldChar w:fldCharType="separate"/>
      </w:r>
      <w:r w:rsidR="00F906A4" w:rsidRPr="00F906A4">
        <w:rPr>
          <w:noProof/>
          <w:snapToGrid w:val="0"/>
          <w:lang w:val="fr-FR"/>
        </w:rPr>
        <w:t>32</w:t>
      </w:r>
      <w:r w:rsidRPr="00F906A4">
        <w:rPr>
          <w:snapToGrid w:val="0"/>
          <w:lang w:val="fr-FR"/>
        </w:rPr>
        <w:fldChar w:fldCharType="end"/>
      </w:r>
      <w:r w:rsidRPr="00F906A4">
        <w:rPr>
          <w:snapToGrid w:val="0"/>
          <w:lang w:val="fr-FR"/>
        </w:rPr>
        <w:t>.  </w:t>
      </w:r>
      <w:r w:rsidR="00AE65F0" w:rsidRPr="00F906A4">
        <w:rPr>
          <w:snapToGrid w:val="0"/>
          <w:lang w:val="fr-FR"/>
        </w:rPr>
        <w:t>La suppression du mot « race » de la Constitution française fait l</w:t>
      </w:r>
      <w:r w:rsidR="00F906A4" w:rsidRPr="00F906A4">
        <w:rPr>
          <w:snapToGrid w:val="0"/>
          <w:lang w:val="fr-FR"/>
        </w:rPr>
        <w:t>’</w:t>
      </w:r>
      <w:r w:rsidR="00AE65F0" w:rsidRPr="00F906A4">
        <w:rPr>
          <w:snapToGrid w:val="0"/>
          <w:lang w:val="fr-FR"/>
        </w:rPr>
        <w:t xml:space="preserve">objet de débats depuis plusieurs années. </w:t>
      </w:r>
      <w:r w:rsidR="00B93606" w:rsidRPr="00F906A4">
        <w:rPr>
          <w:snapToGrid w:val="0"/>
          <w:lang w:val="fr-FR"/>
        </w:rPr>
        <w:t xml:space="preserve">Une proposition de loi </w:t>
      </w:r>
      <w:r w:rsidR="00AA3308" w:rsidRPr="00F906A4">
        <w:rPr>
          <w:snapToGrid w:val="0"/>
          <w:lang w:val="fr-FR"/>
        </w:rPr>
        <w:t xml:space="preserve">préparée </w:t>
      </w:r>
      <w:r w:rsidR="00B93606" w:rsidRPr="00F906A4">
        <w:rPr>
          <w:snapToGrid w:val="0"/>
          <w:lang w:val="fr-FR"/>
        </w:rPr>
        <w:t>en ce sens en 2013 n</w:t>
      </w:r>
      <w:r w:rsidR="00F906A4" w:rsidRPr="00F906A4">
        <w:rPr>
          <w:snapToGrid w:val="0"/>
          <w:lang w:val="fr-FR"/>
        </w:rPr>
        <w:t>’</w:t>
      </w:r>
      <w:r w:rsidR="00B93606" w:rsidRPr="00F906A4">
        <w:rPr>
          <w:snapToGrid w:val="0"/>
          <w:lang w:val="fr-FR"/>
        </w:rPr>
        <w:t xml:space="preserve">a pas abouti. </w:t>
      </w:r>
      <w:r w:rsidR="00AA3308" w:rsidRPr="00F906A4">
        <w:rPr>
          <w:snapToGrid w:val="0"/>
          <w:lang w:val="fr-FR"/>
        </w:rPr>
        <w:t>Par ailleurs</w:t>
      </w:r>
      <w:r w:rsidR="00B93606" w:rsidRPr="00F906A4">
        <w:rPr>
          <w:snapToGrid w:val="0"/>
          <w:lang w:val="fr-FR"/>
        </w:rPr>
        <w:t xml:space="preserve">, le législateur a remplacé le mot </w:t>
      </w:r>
      <w:r w:rsidR="00124ED7" w:rsidRPr="00F906A4">
        <w:rPr>
          <w:snapToGrid w:val="0"/>
          <w:lang w:val="fr-FR"/>
        </w:rPr>
        <w:t>« </w:t>
      </w:r>
      <w:r w:rsidR="00B93606" w:rsidRPr="00F906A4">
        <w:rPr>
          <w:snapToGrid w:val="0"/>
          <w:lang w:val="fr-FR"/>
        </w:rPr>
        <w:t>race</w:t>
      </w:r>
      <w:r w:rsidR="00124ED7" w:rsidRPr="00F906A4">
        <w:rPr>
          <w:snapToGrid w:val="0"/>
          <w:lang w:val="fr-FR"/>
        </w:rPr>
        <w:t> »</w:t>
      </w:r>
      <w:r w:rsidR="00AA3308" w:rsidRPr="00F906A4">
        <w:rPr>
          <w:snapToGrid w:val="0"/>
          <w:lang w:val="fr-FR"/>
        </w:rPr>
        <w:t xml:space="preserve"> par la formule </w:t>
      </w:r>
      <w:r w:rsidR="00B93606" w:rsidRPr="00F906A4">
        <w:rPr>
          <w:snapToGrid w:val="0"/>
          <w:lang w:val="fr-FR"/>
        </w:rPr>
        <w:t xml:space="preserve">« prétendue race » dans </w:t>
      </w:r>
      <w:r w:rsidR="001E6C52" w:rsidRPr="00F906A4">
        <w:rPr>
          <w:snapToGrid w:val="0"/>
          <w:lang w:val="fr-FR"/>
        </w:rPr>
        <w:t xml:space="preserve">les dispositions du code pénal suivantes </w:t>
      </w:r>
      <w:r w:rsidR="00D015EB" w:rsidRPr="00F906A4">
        <w:rPr>
          <w:snapToGrid w:val="0"/>
          <w:lang w:val="fr-FR"/>
        </w:rPr>
        <w:t>: l</w:t>
      </w:r>
      <w:r w:rsidR="00F906A4" w:rsidRPr="00F906A4">
        <w:rPr>
          <w:snapToGrid w:val="0"/>
          <w:lang w:val="fr-FR"/>
        </w:rPr>
        <w:t>’</w:t>
      </w:r>
      <w:r w:rsidR="00D015EB" w:rsidRPr="00F906A4">
        <w:rPr>
          <w:snapToGrid w:val="0"/>
          <w:lang w:val="fr-FR"/>
        </w:rPr>
        <w:t>article 225-1 qui définit la discrimination (</w:t>
      </w:r>
      <w:r w:rsidR="002B3012" w:rsidRPr="00F906A4">
        <w:rPr>
          <w:snapToGrid w:val="0"/>
          <w:lang w:val="fr-FR"/>
        </w:rPr>
        <w:t>loi du 18 </w:t>
      </w:r>
      <w:r w:rsidR="00B93606" w:rsidRPr="00F906A4">
        <w:rPr>
          <w:snapToGrid w:val="0"/>
          <w:lang w:val="fr-FR"/>
        </w:rPr>
        <w:t>novembre 2016 de modernisation de la justice du XXI</w:t>
      </w:r>
      <w:r w:rsidR="00B93606" w:rsidRPr="00F906A4">
        <w:rPr>
          <w:snapToGrid w:val="0"/>
          <w:vertAlign w:val="superscript"/>
          <w:lang w:val="fr-FR"/>
        </w:rPr>
        <w:t>e</w:t>
      </w:r>
      <w:r w:rsidR="00B93606" w:rsidRPr="00F906A4">
        <w:rPr>
          <w:snapToGrid w:val="0"/>
          <w:lang w:val="fr-FR"/>
        </w:rPr>
        <w:t xml:space="preserve"> siècle</w:t>
      </w:r>
      <w:r w:rsidR="00D015EB" w:rsidRPr="00F906A4">
        <w:rPr>
          <w:snapToGrid w:val="0"/>
          <w:lang w:val="fr-FR"/>
        </w:rPr>
        <w:t xml:space="preserve">), les articles 132-76 et 222-13 </w:t>
      </w:r>
      <w:r w:rsidR="00AA3308" w:rsidRPr="00F906A4">
        <w:rPr>
          <w:snapToGrid w:val="0"/>
          <w:lang w:val="fr-FR"/>
        </w:rPr>
        <w:t>qui énoncent l</w:t>
      </w:r>
      <w:r w:rsidR="00D015EB" w:rsidRPr="00F906A4">
        <w:rPr>
          <w:snapToGrid w:val="0"/>
          <w:lang w:val="fr-FR"/>
        </w:rPr>
        <w:t>es circonstances aggravantes d</w:t>
      </w:r>
      <w:r w:rsidR="00F906A4" w:rsidRPr="00F906A4">
        <w:rPr>
          <w:snapToGrid w:val="0"/>
          <w:lang w:val="fr-FR"/>
        </w:rPr>
        <w:t>’</w:t>
      </w:r>
      <w:r w:rsidR="00D015EB" w:rsidRPr="00F906A4">
        <w:rPr>
          <w:snapToGrid w:val="0"/>
          <w:lang w:val="fr-FR"/>
        </w:rPr>
        <w:t>un crime ou d</w:t>
      </w:r>
      <w:r w:rsidR="00F906A4" w:rsidRPr="00F906A4">
        <w:rPr>
          <w:snapToGrid w:val="0"/>
          <w:lang w:val="fr-FR"/>
        </w:rPr>
        <w:t>’</w:t>
      </w:r>
      <w:r w:rsidR="00D015EB" w:rsidRPr="00F906A4">
        <w:rPr>
          <w:snapToGrid w:val="0"/>
          <w:lang w:val="fr-FR"/>
        </w:rPr>
        <w:t>un délit (loi du 27 janvier 2017 relative à l</w:t>
      </w:r>
      <w:r w:rsidR="00F906A4" w:rsidRPr="00F906A4">
        <w:rPr>
          <w:snapToGrid w:val="0"/>
          <w:lang w:val="fr-FR"/>
        </w:rPr>
        <w:t>’</w:t>
      </w:r>
      <w:r w:rsidR="00D015EB" w:rsidRPr="00F906A4">
        <w:rPr>
          <w:snapToGrid w:val="0"/>
          <w:lang w:val="fr-FR"/>
        </w:rPr>
        <w:t>égalité et à la citoyenneté)</w:t>
      </w:r>
      <w:r w:rsidR="00AE0F3D" w:rsidRPr="00F906A4">
        <w:rPr>
          <w:snapToGrid w:val="0"/>
          <w:lang w:val="fr-FR"/>
        </w:rPr>
        <w:t xml:space="preserve"> et</w:t>
      </w:r>
      <w:r w:rsidR="00BD73C0" w:rsidRPr="00F906A4">
        <w:rPr>
          <w:snapToGrid w:val="0"/>
          <w:lang w:val="fr-FR"/>
        </w:rPr>
        <w:t xml:space="preserve"> l</w:t>
      </w:r>
      <w:r w:rsidR="00F906A4" w:rsidRPr="00F906A4">
        <w:rPr>
          <w:snapToGrid w:val="0"/>
          <w:lang w:val="fr-FR"/>
        </w:rPr>
        <w:t>’</w:t>
      </w:r>
      <w:r w:rsidR="00BD73C0" w:rsidRPr="00F906A4">
        <w:rPr>
          <w:snapToGrid w:val="0"/>
          <w:lang w:val="fr-FR"/>
        </w:rPr>
        <w:t xml:space="preserve">article </w:t>
      </w:r>
      <w:r w:rsidR="00AE0F3D" w:rsidRPr="00F906A4">
        <w:rPr>
          <w:snapToGrid w:val="0"/>
          <w:lang w:val="fr-FR"/>
        </w:rPr>
        <w:t>R.</w:t>
      </w:r>
      <w:r w:rsidR="00BD73C0" w:rsidRPr="00F906A4">
        <w:rPr>
          <w:snapToGrid w:val="0"/>
          <w:lang w:val="fr-FR"/>
        </w:rPr>
        <w:t xml:space="preserve"> 6</w:t>
      </w:r>
      <w:r w:rsidR="00AE0F3D" w:rsidRPr="00F906A4">
        <w:rPr>
          <w:snapToGrid w:val="0"/>
          <w:lang w:val="fr-FR"/>
        </w:rPr>
        <w:t>25-7 concernant les provocations, diffamations et injures non publiques (Décret du 3 août 2017 relatif aux provocations, diffamations et injures non publiques présentant un caractère raciste ou discriminatoire). La notice de ce décret souligne que le mot « race » «n</w:t>
      </w:r>
      <w:r w:rsidR="00F906A4" w:rsidRPr="00F906A4">
        <w:rPr>
          <w:snapToGrid w:val="0"/>
          <w:lang w:val="fr-FR"/>
        </w:rPr>
        <w:t>’</w:t>
      </w:r>
      <w:r w:rsidR="00AE0F3D" w:rsidRPr="00F906A4">
        <w:rPr>
          <w:snapToGrid w:val="0"/>
          <w:lang w:val="fr-FR"/>
        </w:rPr>
        <w:t>est pas applicable aux êtres humains ».</w:t>
      </w:r>
    </w:p>
    <w:p w14:paraId="6C236192" w14:textId="77777777" w:rsidR="002A7525" w:rsidRPr="00F906A4" w:rsidRDefault="00362B66" w:rsidP="00F906A4">
      <w:pPr>
        <w:pStyle w:val="ECHRHeading1"/>
        <w:rPr>
          <w:snapToGrid w:val="0"/>
          <w:lang w:val="fr-FR"/>
        </w:rPr>
      </w:pPr>
      <w:r w:rsidRPr="00F906A4">
        <w:rPr>
          <w:snapToGrid w:val="0"/>
          <w:lang w:val="fr-FR"/>
        </w:rPr>
        <w:t>III.  </w:t>
      </w:r>
      <w:r w:rsidR="00DE4532" w:rsidRPr="00F906A4">
        <w:rPr>
          <w:rFonts w:cstheme="minorHAnsi"/>
          <w:snapToGrid w:val="0"/>
          <w:lang w:val="fr-FR"/>
        </w:rPr>
        <w:t>É</w:t>
      </w:r>
      <w:r w:rsidR="00DE4532" w:rsidRPr="00F906A4">
        <w:rPr>
          <w:snapToGrid w:val="0"/>
          <w:lang w:val="fr-FR"/>
        </w:rPr>
        <w:t>L</w:t>
      </w:r>
      <w:r w:rsidR="00DE4532" w:rsidRPr="00F906A4">
        <w:rPr>
          <w:rFonts w:cstheme="minorHAnsi"/>
          <w:snapToGrid w:val="0"/>
          <w:lang w:val="fr-FR"/>
        </w:rPr>
        <w:t>É</w:t>
      </w:r>
      <w:r w:rsidR="00DE4532" w:rsidRPr="00F906A4">
        <w:rPr>
          <w:snapToGrid w:val="0"/>
          <w:lang w:val="fr-FR"/>
        </w:rPr>
        <w:t xml:space="preserve">MENTS DE </w:t>
      </w:r>
      <w:r w:rsidR="00580E13" w:rsidRPr="00F906A4">
        <w:rPr>
          <w:snapToGrid w:val="0"/>
          <w:lang w:val="fr-FR"/>
        </w:rPr>
        <w:t>DROIT</w:t>
      </w:r>
      <w:r w:rsidR="00DE4532" w:rsidRPr="00F906A4">
        <w:rPr>
          <w:snapToGrid w:val="0"/>
          <w:lang w:val="fr-FR"/>
        </w:rPr>
        <w:t xml:space="preserve"> </w:t>
      </w:r>
      <w:r w:rsidR="001C5373" w:rsidRPr="00F906A4">
        <w:rPr>
          <w:snapToGrid w:val="0"/>
          <w:lang w:val="fr-FR"/>
        </w:rPr>
        <w:t xml:space="preserve">ET DE PRATIQUE </w:t>
      </w:r>
      <w:r w:rsidR="00DE4532" w:rsidRPr="00F906A4">
        <w:rPr>
          <w:snapToGrid w:val="0"/>
          <w:lang w:val="fr-FR"/>
        </w:rPr>
        <w:t>COMPAR</w:t>
      </w:r>
      <w:r w:rsidR="00DE4532" w:rsidRPr="00F906A4">
        <w:rPr>
          <w:rFonts w:cstheme="minorHAnsi"/>
          <w:snapToGrid w:val="0"/>
          <w:lang w:val="fr-FR"/>
        </w:rPr>
        <w:t>É</w:t>
      </w:r>
      <w:r w:rsidR="001C5373" w:rsidRPr="00F906A4">
        <w:rPr>
          <w:rFonts w:cstheme="minorHAnsi"/>
          <w:snapToGrid w:val="0"/>
          <w:lang w:val="fr-FR"/>
        </w:rPr>
        <w:t>S</w:t>
      </w:r>
    </w:p>
    <w:p w14:paraId="24630A63" w14:textId="77777777" w:rsidR="002A7525" w:rsidRPr="00F906A4" w:rsidRDefault="00A37D06" w:rsidP="00F906A4">
      <w:pPr>
        <w:pStyle w:val="ECHRPara"/>
        <w:rPr>
          <w:lang w:val="fr-FR"/>
        </w:rPr>
      </w:pPr>
      <w:r w:rsidRPr="00F906A4">
        <w:rPr>
          <w:snapToGrid w:val="0"/>
          <w:lang w:val="fr-FR"/>
        </w:rPr>
        <w:fldChar w:fldCharType="begin"/>
      </w:r>
      <w:r w:rsidRPr="00F906A4">
        <w:rPr>
          <w:snapToGrid w:val="0"/>
          <w:lang w:val="fr-FR"/>
        </w:rPr>
        <w:instrText xml:space="preserve"> SEQ level0 \*arabic </w:instrText>
      </w:r>
      <w:r w:rsidRPr="00F906A4">
        <w:rPr>
          <w:snapToGrid w:val="0"/>
          <w:lang w:val="fr-FR"/>
        </w:rPr>
        <w:fldChar w:fldCharType="separate"/>
      </w:r>
      <w:r w:rsidR="00F906A4" w:rsidRPr="00F906A4">
        <w:rPr>
          <w:noProof/>
          <w:snapToGrid w:val="0"/>
          <w:lang w:val="fr-FR"/>
        </w:rPr>
        <w:t>33</w:t>
      </w:r>
      <w:r w:rsidRPr="00F906A4">
        <w:rPr>
          <w:snapToGrid w:val="0"/>
          <w:lang w:val="fr-FR"/>
        </w:rPr>
        <w:fldChar w:fldCharType="end"/>
      </w:r>
      <w:r w:rsidR="000E1429" w:rsidRPr="00F906A4">
        <w:rPr>
          <w:snapToGrid w:val="0"/>
          <w:lang w:val="fr-FR"/>
        </w:rPr>
        <w:t>.</w:t>
      </w:r>
      <w:r w:rsidR="00362B66" w:rsidRPr="00F906A4">
        <w:rPr>
          <w:snapToGrid w:val="0"/>
          <w:lang w:val="fr-FR"/>
        </w:rPr>
        <w:t>  </w:t>
      </w:r>
      <w:r w:rsidR="00E132EF" w:rsidRPr="00F906A4">
        <w:rPr>
          <w:lang w:val="fr-FR"/>
        </w:rPr>
        <w:t>La Cour relève que la question de la diversité et de la représentativité du corps judiciaire fait l</w:t>
      </w:r>
      <w:r w:rsidR="00F906A4" w:rsidRPr="00F906A4">
        <w:rPr>
          <w:lang w:val="fr-FR"/>
        </w:rPr>
        <w:t>’</w:t>
      </w:r>
      <w:r w:rsidR="00E132EF" w:rsidRPr="00F906A4">
        <w:rPr>
          <w:lang w:val="fr-FR"/>
        </w:rPr>
        <w:t>objet de débats dans plusieurs autres États membres du Conseil de l</w:t>
      </w:r>
      <w:r w:rsidR="00F906A4" w:rsidRPr="00F906A4">
        <w:rPr>
          <w:lang w:val="fr-FR"/>
        </w:rPr>
        <w:t>’</w:t>
      </w:r>
      <w:r w:rsidR="00E132EF" w:rsidRPr="00F906A4">
        <w:rPr>
          <w:lang w:val="fr-FR"/>
        </w:rPr>
        <w:t>Europe et que certains ont choisi de la traiter d</w:t>
      </w:r>
      <w:r w:rsidR="00F906A4" w:rsidRPr="00F906A4">
        <w:rPr>
          <w:lang w:val="fr-FR"/>
        </w:rPr>
        <w:t>’</w:t>
      </w:r>
      <w:r w:rsidR="00E132EF" w:rsidRPr="00F906A4">
        <w:rPr>
          <w:lang w:val="fr-FR"/>
        </w:rPr>
        <w:t>une manière très différente de la France. Ainsi, au Royaume-Uni, la sous-représentation des femmes et des personnes issues de minorités visibles</w:t>
      </w:r>
      <w:r w:rsidR="00E132EF" w:rsidRPr="00F906A4">
        <w:rPr>
          <w:color w:val="FF0000"/>
          <w:lang w:val="fr-FR"/>
        </w:rPr>
        <w:t xml:space="preserve"> </w:t>
      </w:r>
      <w:r w:rsidR="00E132EF" w:rsidRPr="00F906A4">
        <w:rPr>
          <w:lang w:val="fr-FR"/>
        </w:rPr>
        <w:t xml:space="preserve">parmi les juges, notamment aux degrés de juridiction les plus élevés, a conduit les autorités à mettre en </w:t>
      </w:r>
      <w:r w:rsidR="002B3012" w:rsidRPr="00F906A4">
        <w:rPr>
          <w:lang w:val="fr-FR"/>
        </w:rPr>
        <w:t>œuvre</w:t>
      </w:r>
      <w:r w:rsidR="00E132EF" w:rsidRPr="00F906A4">
        <w:rPr>
          <w:lang w:val="fr-FR"/>
        </w:rPr>
        <w:t xml:space="preserve"> une politique volontariste de promotion de la diversité avec la création en 2013 d</w:t>
      </w:r>
      <w:r w:rsidR="00F906A4" w:rsidRPr="00F906A4">
        <w:rPr>
          <w:lang w:val="fr-FR"/>
        </w:rPr>
        <w:t>’</w:t>
      </w:r>
      <w:r w:rsidR="00E132EF" w:rsidRPr="00F906A4">
        <w:rPr>
          <w:lang w:val="fr-FR"/>
        </w:rPr>
        <w:t xml:space="preserve">un </w:t>
      </w:r>
      <w:r w:rsidR="00E132EF" w:rsidRPr="00F906A4">
        <w:rPr>
          <w:i/>
          <w:lang w:val="fr-FR"/>
        </w:rPr>
        <w:t>Judicial diversity committee</w:t>
      </w:r>
      <w:r w:rsidR="00E132EF" w:rsidRPr="00F906A4">
        <w:rPr>
          <w:lang w:val="fr-FR"/>
        </w:rPr>
        <w:t xml:space="preserve"> sous l</w:t>
      </w:r>
      <w:r w:rsidR="00F906A4" w:rsidRPr="00F906A4">
        <w:rPr>
          <w:lang w:val="fr-FR"/>
        </w:rPr>
        <w:t>’</w:t>
      </w:r>
      <w:r w:rsidR="00E132EF" w:rsidRPr="00F906A4">
        <w:rPr>
          <w:lang w:val="fr-FR"/>
        </w:rPr>
        <w:t xml:space="preserve">autorité du </w:t>
      </w:r>
      <w:r w:rsidR="002B3012" w:rsidRPr="00F906A4">
        <w:rPr>
          <w:i/>
          <w:lang w:val="fr-FR"/>
        </w:rPr>
        <w:t>Lord Chief J</w:t>
      </w:r>
      <w:r w:rsidR="00E132EF" w:rsidRPr="00F906A4">
        <w:rPr>
          <w:i/>
          <w:lang w:val="fr-FR"/>
        </w:rPr>
        <w:t>ustice</w:t>
      </w:r>
      <w:r w:rsidR="00E132EF" w:rsidRPr="00F906A4">
        <w:rPr>
          <w:lang w:val="fr-FR"/>
        </w:rPr>
        <w:t>. Ce comité a publié en avril 2017 ses premières statistiques officielles sur la composition du corps judiciaire et un plan d</w:t>
      </w:r>
      <w:r w:rsidR="00F906A4" w:rsidRPr="00F906A4">
        <w:rPr>
          <w:lang w:val="fr-FR"/>
        </w:rPr>
        <w:t>’</w:t>
      </w:r>
      <w:r w:rsidR="00E132EF" w:rsidRPr="00F906A4">
        <w:rPr>
          <w:lang w:val="fr-FR"/>
        </w:rPr>
        <w:t>action pratique pour encourager sa diversification (</w:t>
      </w:r>
      <w:hyperlink r:id="rId15" w:history="1">
        <w:r w:rsidR="00E132EF" w:rsidRPr="00F906A4">
          <w:rPr>
            <w:rStyle w:val="Hipercze"/>
            <w:i/>
            <w:lang w:val="fr-FR"/>
          </w:rPr>
          <w:t>Judicial Diversity Committee of the Judges</w:t>
        </w:r>
        <w:r w:rsidR="00F906A4" w:rsidRPr="00F906A4">
          <w:rPr>
            <w:rStyle w:val="Hipercze"/>
            <w:i/>
            <w:lang w:val="fr-FR"/>
          </w:rPr>
          <w:t>’</w:t>
        </w:r>
        <w:r w:rsidR="00E132EF" w:rsidRPr="00F906A4">
          <w:rPr>
            <w:rStyle w:val="Hipercze"/>
            <w:i/>
            <w:lang w:val="fr-FR"/>
          </w:rPr>
          <w:t xml:space="preserve"> Council – Report on Progress and Action Plan 2016-17, </w:t>
        </w:r>
        <w:r w:rsidR="00E132EF" w:rsidRPr="00F906A4">
          <w:rPr>
            <w:rStyle w:val="Hipercze"/>
            <w:lang w:val="fr-FR"/>
          </w:rPr>
          <w:t>13 avril 2017</w:t>
        </w:r>
      </w:hyperlink>
      <w:r w:rsidR="00E132EF" w:rsidRPr="00F906A4">
        <w:rPr>
          <w:lang w:val="fr-FR"/>
        </w:rPr>
        <w:t>).</w:t>
      </w:r>
      <w:r w:rsidR="00E132EF" w:rsidRPr="00F906A4">
        <w:rPr>
          <w:b/>
          <w:i/>
          <w:lang w:val="fr-FR"/>
        </w:rPr>
        <w:t xml:space="preserve"> </w:t>
      </w:r>
      <w:r w:rsidR="00E132EF" w:rsidRPr="00F906A4">
        <w:rPr>
          <w:lang w:val="fr-FR"/>
        </w:rPr>
        <w:t>Aux Pays-Bas, le Conseil de la magistrature a commandé dès 2007 une étude sur la représentation des minorités ethniques dans les corps judiciaires de plusieurs pays d</w:t>
      </w:r>
      <w:r w:rsidR="00F906A4" w:rsidRPr="00F906A4">
        <w:rPr>
          <w:lang w:val="fr-FR"/>
        </w:rPr>
        <w:t>’</w:t>
      </w:r>
      <w:r w:rsidR="00E132EF" w:rsidRPr="00F906A4">
        <w:rPr>
          <w:lang w:val="fr-FR"/>
        </w:rPr>
        <w:t>immigration ancienne ou plus récente (Pays-Bas, Allemagne, France, Canada et États-Unis). Dans un livret publié par ce même Conseil en 2015 et consacré à la réforme du processus de sélection, de recrutement et de formation des juges, la représentation de la diversité de la société par la magistrature est un objectif clairement affiché (</w:t>
      </w:r>
      <w:hyperlink r:id="rId16" w:history="1">
        <w:r w:rsidR="00E132EF" w:rsidRPr="00F906A4">
          <w:rPr>
            <w:rStyle w:val="Hipercze"/>
            <w:lang w:val="fr-FR"/>
          </w:rPr>
          <w:t xml:space="preserve">« Judicial reform in the Netherlands : A new process for the recruitment, selection and training of judges », </w:t>
        </w:r>
        <w:r w:rsidR="00E132EF" w:rsidRPr="00F906A4">
          <w:rPr>
            <w:rStyle w:val="Hipercze"/>
            <w:rFonts w:cs="Avenir-Heavy"/>
            <w:bCs/>
            <w:i/>
            <w:lang w:val="fr-FR"/>
          </w:rPr>
          <w:t>Scientific magazine for the judiciary organisation of the Netherlands,</w:t>
        </w:r>
        <w:r w:rsidR="00E132EF" w:rsidRPr="00F906A4">
          <w:rPr>
            <w:rStyle w:val="Hipercze"/>
            <w:lang w:val="fr-FR"/>
          </w:rPr>
          <w:t xml:space="preserve"> 2015</w:t>
        </w:r>
      </w:hyperlink>
      <w:r w:rsidR="00E132EF" w:rsidRPr="00F906A4">
        <w:rPr>
          <w:lang w:val="fr-FR"/>
        </w:rPr>
        <w:t>).</w:t>
      </w:r>
    </w:p>
    <w:p w14:paraId="0692449F" w14:textId="77777777" w:rsidR="00E132EF" w:rsidRPr="00F906A4" w:rsidRDefault="002B3012" w:rsidP="00F906A4">
      <w:pPr>
        <w:pStyle w:val="ECHRPara"/>
        <w:rPr>
          <w:rFonts w:ascii="TimesLTStd-Roman" w:hAnsi="TimesLTStd-Roman" w:cs="TimesLTStd-Roman"/>
          <w:sz w:val="19"/>
          <w:szCs w:val="19"/>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34</w:t>
      </w:r>
      <w:r w:rsidRPr="00F906A4">
        <w:rPr>
          <w:lang w:val="fr-FR"/>
        </w:rPr>
        <w:fldChar w:fldCharType="end"/>
      </w:r>
      <w:r w:rsidRPr="00F906A4">
        <w:rPr>
          <w:lang w:val="fr-FR"/>
        </w:rPr>
        <w:t>.  </w:t>
      </w:r>
      <w:r w:rsidR="00E132EF" w:rsidRPr="00F906A4">
        <w:rPr>
          <w:lang w:val="fr-FR"/>
        </w:rPr>
        <w:t>À titre de comparaison, en Amérique du Nord, la diversité des jurys et son impact sur la prise de décision font l</w:t>
      </w:r>
      <w:r w:rsidR="00F906A4" w:rsidRPr="00F906A4">
        <w:rPr>
          <w:lang w:val="fr-FR"/>
        </w:rPr>
        <w:t>’</w:t>
      </w:r>
      <w:r w:rsidR="00E132EF" w:rsidRPr="00F906A4">
        <w:rPr>
          <w:lang w:val="fr-FR"/>
        </w:rPr>
        <w:t xml:space="preserve">objet de nombreuses études et de décisions judiciaires. Ainsi, aux États-Unis, la Cour suprême a jugé dans son arrêt </w:t>
      </w:r>
      <w:r w:rsidR="00E132EF" w:rsidRPr="00F906A4">
        <w:rPr>
          <w:i/>
          <w:lang w:val="fr-FR"/>
        </w:rPr>
        <w:t xml:space="preserve">Batson v. Kentucky </w:t>
      </w:r>
      <w:r w:rsidR="00E132EF" w:rsidRPr="00F906A4">
        <w:rPr>
          <w:lang w:val="fr-FR"/>
        </w:rPr>
        <w:t>(476 US 79 (1986)), que la faculté de récusation des avocats de la défense et de l</w:t>
      </w:r>
      <w:r w:rsidR="00F906A4" w:rsidRPr="00F906A4">
        <w:rPr>
          <w:lang w:val="fr-FR"/>
        </w:rPr>
        <w:t>’</w:t>
      </w:r>
      <w:r w:rsidR="00E132EF" w:rsidRPr="00F906A4">
        <w:rPr>
          <w:lang w:val="fr-FR"/>
        </w:rPr>
        <w:t>accusation ne pouv</w:t>
      </w:r>
      <w:r w:rsidRPr="00F906A4">
        <w:rPr>
          <w:lang w:val="fr-FR"/>
        </w:rPr>
        <w:t xml:space="preserve">ait être exercée en fonction </w:t>
      </w:r>
      <w:r w:rsidRPr="00F906A4">
        <w:rPr>
          <w:lang w:val="fr-FR"/>
        </w:rPr>
        <w:lastRenderedPageBreak/>
        <w:t xml:space="preserve">de </w:t>
      </w:r>
      <w:r w:rsidR="00E132EF" w:rsidRPr="00F906A4">
        <w:rPr>
          <w:lang w:val="fr-FR"/>
        </w:rPr>
        <w:t>critères « raciaux » (voir, également, pour un exemple récent,</w:t>
      </w:r>
      <w:r w:rsidR="00E132EF" w:rsidRPr="00F906A4">
        <w:rPr>
          <w:snapToGrid w:val="0"/>
          <w:lang w:val="fr-FR"/>
        </w:rPr>
        <w:t xml:space="preserve"> l</w:t>
      </w:r>
      <w:r w:rsidR="00F906A4" w:rsidRPr="00F906A4">
        <w:rPr>
          <w:snapToGrid w:val="0"/>
          <w:lang w:val="fr-FR"/>
        </w:rPr>
        <w:t>’</w:t>
      </w:r>
      <w:r w:rsidR="00E132EF" w:rsidRPr="00F906A4">
        <w:rPr>
          <w:snapToGrid w:val="0"/>
          <w:lang w:val="fr-FR"/>
        </w:rPr>
        <w:t xml:space="preserve">affaire </w:t>
      </w:r>
      <w:r w:rsidR="00E132EF" w:rsidRPr="00F906A4">
        <w:rPr>
          <w:i/>
          <w:snapToGrid w:val="0"/>
          <w:lang w:val="fr-FR"/>
        </w:rPr>
        <w:t>Timothy Throne Foster v.</w:t>
      </w:r>
      <w:r w:rsidR="00E132EF" w:rsidRPr="00F906A4">
        <w:rPr>
          <w:snapToGrid w:val="0"/>
          <w:lang w:val="fr-FR"/>
        </w:rPr>
        <w:t> </w:t>
      </w:r>
      <w:r w:rsidR="00E132EF" w:rsidRPr="00F906A4">
        <w:rPr>
          <w:i/>
          <w:snapToGrid w:val="0"/>
          <w:lang w:val="fr-FR"/>
        </w:rPr>
        <w:t>Bruce Chatman</w:t>
      </w:r>
      <w:r w:rsidRPr="00F906A4">
        <w:rPr>
          <w:snapToGrid w:val="0"/>
          <w:lang w:val="fr-FR"/>
        </w:rPr>
        <w:t xml:space="preserve"> (578 </w:t>
      </w:r>
      <w:r w:rsidR="00E132EF" w:rsidRPr="00F906A4">
        <w:rPr>
          <w:snapToGrid w:val="0"/>
          <w:lang w:val="fr-FR"/>
        </w:rPr>
        <w:t>U.S – (2016))</w:t>
      </w:r>
      <w:r w:rsidR="00E132EF" w:rsidRPr="00F906A4">
        <w:rPr>
          <w:lang w:val="fr-FR"/>
        </w:rPr>
        <w:t>. Dans l</w:t>
      </w:r>
      <w:r w:rsidR="00F906A4" w:rsidRPr="00F906A4">
        <w:rPr>
          <w:lang w:val="fr-FR"/>
        </w:rPr>
        <w:t>’</w:t>
      </w:r>
      <w:r w:rsidR="00E132EF" w:rsidRPr="00F906A4">
        <w:rPr>
          <w:lang w:val="fr-FR"/>
        </w:rPr>
        <w:t xml:space="preserve">arrêt </w:t>
      </w:r>
      <w:r w:rsidR="00E132EF" w:rsidRPr="00F906A4">
        <w:rPr>
          <w:i/>
          <w:lang w:val="fr-FR"/>
        </w:rPr>
        <w:t xml:space="preserve">Peters v. Kiff </w:t>
      </w:r>
      <w:r w:rsidR="00E132EF" w:rsidRPr="00F906A4">
        <w:rPr>
          <w:lang w:val="fr-FR"/>
        </w:rPr>
        <w:t>(407 US 493 (1972)) de la Cour suprême, au sujet de l</w:t>
      </w:r>
      <w:r w:rsidR="00F906A4" w:rsidRPr="00F906A4">
        <w:rPr>
          <w:lang w:val="fr-FR"/>
        </w:rPr>
        <w:t>’</w:t>
      </w:r>
      <w:r w:rsidR="00E132EF" w:rsidRPr="00F906A4">
        <w:rPr>
          <w:lang w:val="fr-FR"/>
        </w:rPr>
        <w:t>exclusion systématique des Afro-Américains des jurys, le juge Thurgood Marshall a estimé dans une opinion dissidente qu</w:t>
      </w:r>
      <w:r w:rsidR="00F906A4" w:rsidRPr="00F906A4">
        <w:rPr>
          <w:lang w:val="fr-FR"/>
        </w:rPr>
        <w:t>’</w:t>
      </w:r>
      <w:r w:rsidR="00E132EF" w:rsidRPr="00F906A4">
        <w:rPr>
          <w:lang w:val="fr-FR"/>
        </w:rPr>
        <w:t>écarter du jury une large partie de la communauté avait pour effet de réduire la diversité des expériences et des qualités humaines qui trouvaient à s</w:t>
      </w:r>
      <w:r w:rsidR="00F906A4" w:rsidRPr="00F906A4">
        <w:rPr>
          <w:lang w:val="fr-FR"/>
        </w:rPr>
        <w:t>’</w:t>
      </w:r>
      <w:r w:rsidR="00E132EF" w:rsidRPr="00F906A4">
        <w:rPr>
          <w:lang w:val="fr-FR"/>
        </w:rPr>
        <w:t>exprimer lors des délibérations. Au Canada, dans plusieurs affaires récentes, des individus accusés du meurtre de personnes « autochtones » ont été acquittés par des jurys dans lesquels aucun juré n</w:t>
      </w:r>
      <w:r w:rsidR="00F906A4" w:rsidRPr="00F906A4">
        <w:rPr>
          <w:lang w:val="fr-FR"/>
        </w:rPr>
        <w:t>’</w:t>
      </w:r>
      <w:r w:rsidR="00E132EF" w:rsidRPr="00F906A4">
        <w:rPr>
          <w:lang w:val="fr-FR"/>
        </w:rPr>
        <w:t>était lui-même autochtone. Ces jugements ont provoqué un débat sur la représentativité des jurys canadiens et les réformes à mener dans la sélection des jurés pour promouvoir la participation des membres des communautés autochtones, avec notamment un rapport rendu en 2013 par un ancien juge de la Cour suprême, concernant la province de l</w:t>
      </w:r>
      <w:r w:rsidR="00F906A4" w:rsidRPr="00F906A4">
        <w:rPr>
          <w:lang w:val="fr-FR"/>
        </w:rPr>
        <w:t>’</w:t>
      </w:r>
      <w:r w:rsidR="00E132EF" w:rsidRPr="00F906A4">
        <w:rPr>
          <w:lang w:val="fr-FR"/>
        </w:rPr>
        <w:t>Ontario. En 2015, la Cour suprême a jugé (</w:t>
      </w:r>
      <w:r w:rsidR="00F00656" w:rsidRPr="00F906A4">
        <w:rPr>
          <w:i/>
          <w:iCs/>
          <w:lang w:val="fr-FR"/>
        </w:rPr>
        <w:t xml:space="preserve">R v. Kokopenace, </w:t>
      </w:r>
      <w:r w:rsidR="00E132EF" w:rsidRPr="00F906A4">
        <w:rPr>
          <w:lang w:val="fr-FR"/>
        </w:rPr>
        <w:t>2015 SCC 28) que les provinces ont l</w:t>
      </w:r>
      <w:r w:rsidR="00F906A4" w:rsidRPr="00F906A4">
        <w:rPr>
          <w:lang w:val="fr-FR"/>
        </w:rPr>
        <w:t>’</w:t>
      </w:r>
      <w:r w:rsidR="00E132EF" w:rsidRPr="00F906A4">
        <w:rPr>
          <w:lang w:val="fr-FR"/>
        </w:rPr>
        <w:t>obligation de déployer des « efforts raisonnables » pour « </w:t>
      </w:r>
      <w:r w:rsidR="00E132EF" w:rsidRPr="00F906A4">
        <w:rPr>
          <w:rFonts w:cs="TimesLTStd-Roman"/>
          <w:lang w:val="fr-FR"/>
        </w:rPr>
        <w:t>donner à un large échantillon de la société une possibilité honnête de participer au processus de sélection des jurés »</w:t>
      </w:r>
      <w:r w:rsidR="004C029B" w:rsidRPr="00F906A4">
        <w:rPr>
          <w:rFonts w:cs="TimesLTStd-Roman"/>
          <w:lang w:val="fr-FR"/>
        </w:rPr>
        <w:t>.</w:t>
      </w:r>
      <w:r w:rsidR="00E132EF" w:rsidRPr="00F906A4">
        <w:rPr>
          <w:rFonts w:cs="TimesLTStd-Roman"/>
          <w:lang w:val="fr-FR"/>
        </w:rPr>
        <w:t xml:space="preserve"> Toutefois, elles ne sont pas tenues de garantir que la composition finale du jury reflète fidèlement et proportionnellement les différents groupes constitutifs de la population canadienne.</w:t>
      </w:r>
    </w:p>
    <w:p w14:paraId="345F3445" w14:textId="77777777" w:rsidR="000E33E4" w:rsidRPr="00F906A4" w:rsidRDefault="00E77CB3" w:rsidP="00F906A4">
      <w:pPr>
        <w:pStyle w:val="ECHRTitle1"/>
        <w:rPr>
          <w:lang w:val="fr-FR"/>
        </w:rPr>
      </w:pPr>
      <w:r w:rsidRPr="00F906A4">
        <w:rPr>
          <w:lang w:val="fr-FR"/>
        </w:rPr>
        <w:t>EN DROIT</w:t>
      </w:r>
    </w:p>
    <w:p w14:paraId="436510DC" w14:textId="77777777" w:rsidR="00E77CB3" w:rsidRPr="00F906A4" w:rsidRDefault="000E33E4" w:rsidP="00F906A4">
      <w:pPr>
        <w:pStyle w:val="ECHRHeading1"/>
        <w:rPr>
          <w:lang w:val="fr-FR"/>
        </w:rPr>
      </w:pPr>
      <w:r w:rsidRPr="00F906A4">
        <w:rPr>
          <w:lang w:val="fr-FR"/>
        </w:rPr>
        <w:t>I.</w:t>
      </w:r>
      <w:r w:rsidR="00E77CB3" w:rsidRPr="00F906A4">
        <w:rPr>
          <w:lang w:val="fr-FR"/>
        </w:rPr>
        <w:t>  SUR LA VIOLATION ALLÉGUÉE DE L</w:t>
      </w:r>
      <w:r w:rsidR="00F906A4" w:rsidRPr="00F906A4">
        <w:rPr>
          <w:lang w:val="fr-FR"/>
        </w:rPr>
        <w:t>’</w:t>
      </w:r>
      <w:r w:rsidR="00E77CB3" w:rsidRPr="00F906A4">
        <w:rPr>
          <w:lang w:val="fr-FR"/>
        </w:rPr>
        <w:t xml:space="preserve">ARTICLE </w:t>
      </w:r>
      <w:r w:rsidR="0036325D" w:rsidRPr="00F906A4">
        <w:rPr>
          <w:lang w:val="fr-FR"/>
        </w:rPr>
        <w:t>10</w:t>
      </w:r>
      <w:r w:rsidR="00E77CB3" w:rsidRPr="00F906A4">
        <w:rPr>
          <w:lang w:val="fr-FR"/>
        </w:rPr>
        <w:t xml:space="preserve"> DE LA CONVENTION</w:t>
      </w:r>
    </w:p>
    <w:p w14:paraId="1744A0F1" w14:textId="77777777" w:rsidR="00E77CB3" w:rsidRPr="00F906A4" w:rsidRDefault="00BD4BE6"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35</w:t>
      </w:r>
      <w:r w:rsidRPr="00F906A4">
        <w:rPr>
          <w:lang w:val="fr-FR"/>
        </w:rPr>
        <w:fldChar w:fldCharType="end"/>
      </w:r>
      <w:r w:rsidRPr="00F906A4">
        <w:rPr>
          <w:lang w:val="fr-FR"/>
        </w:rPr>
        <w:t>.  </w:t>
      </w:r>
      <w:r w:rsidR="000E33E4" w:rsidRPr="00F906A4">
        <w:rPr>
          <w:lang w:val="fr-FR"/>
        </w:rPr>
        <w:t>Le requérant</w:t>
      </w:r>
      <w:r w:rsidR="00E77CB3" w:rsidRPr="00F906A4">
        <w:rPr>
          <w:lang w:val="fr-FR"/>
        </w:rPr>
        <w:t xml:space="preserve"> allègue que </w:t>
      </w:r>
      <w:r w:rsidR="00AE4AC5" w:rsidRPr="00F906A4">
        <w:rPr>
          <w:lang w:val="fr-FR"/>
        </w:rPr>
        <w:t>la sanction disciplinaire qui lui a été infligée</w:t>
      </w:r>
      <w:r w:rsidR="000061CE" w:rsidRPr="00F906A4">
        <w:rPr>
          <w:lang w:val="fr-FR"/>
        </w:rPr>
        <w:t xml:space="preserve"> est contraire à l</w:t>
      </w:r>
      <w:r w:rsidR="00F906A4" w:rsidRPr="00F906A4">
        <w:rPr>
          <w:lang w:val="fr-FR"/>
        </w:rPr>
        <w:t>’</w:t>
      </w:r>
      <w:r w:rsidR="000061CE" w:rsidRPr="00F906A4">
        <w:rPr>
          <w:lang w:val="fr-FR"/>
        </w:rPr>
        <w:t xml:space="preserve">article 10 de </w:t>
      </w:r>
      <w:r w:rsidR="00E77CB3" w:rsidRPr="00F906A4">
        <w:rPr>
          <w:lang w:val="fr-FR"/>
        </w:rPr>
        <w:t>la Convention, ainsi libellé :</w:t>
      </w:r>
    </w:p>
    <w:p w14:paraId="3EDEE8EF" w14:textId="77777777" w:rsidR="000061CE" w:rsidRPr="00F906A4" w:rsidRDefault="000061CE" w:rsidP="00F906A4">
      <w:pPr>
        <w:pStyle w:val="ECHRParaQuote"/>
        <w:rPr>
          <w:lang w:val="fr-FR"/>
        </w:rPr>
      </w:pPr>
      <w:r w:rsidRPr="00F906A4">
        <w:rPr>
          <w:lang w:val="fr-FR"/>
        </w:rPr>
        <w:t>« 1.  Toute personne a droit à la liberté d</w:t>
      </w:r>
      <w:r w:rsidR="00F906A4" w:rsidRPr="00F906A4">
        <w:rPr>
          <w:lang w:val="fr-FR"/>
        </w:rPr>
        <w:t>’</w:t>
      </w:r>
      <w:r w:rsidRPr="00F906A4">
        <w:rPr>
          <w:lang w:val="fr-FR"/>
        </w:rPr>
        <w:t>expression. Ce droit comprend la liberté d</w:t>
      </w:r>
      <w:r w:rsidR="00F906A4" w:rsidRPr="00F906A4">
        <w:rPr>
          <w:lang w:val="fr-FR"/>
        </w:rPr>
        <w:t>’</w:t>
      </w:r>
      <w:r w:rsidRPr="00F906A4">
        <w:rPr>
          <w:lang w:val="fr-FR"/>
        </w:rPr>
        <w:t>opinion et la liberté de recevoir ou de communiquer des informations ou des idées sans qu</w:t>
      </w:r>
      <w:r w:rsidR="00F906A4" w:rsidRPr="00F906A4">
        <w:rPr>
          <w:lang w:val="fr-FR"/>
        </w:rPr>
        <w:t>’</w:t>
      </w:r>
      <w:r w:rsidRPr="00F906A4">
        <w:rPr>
          <w:lang w:val="fr-FR"/>
        </w:rPr>
        <w:t>il puisse y avoir ingérence d</w:t>
      </w:r>
      <w:r w:rsidR="00F906A4" w:rsidRPr="00F906A4">
        <w:rPr>
          <w:lang w:val="fr-FR"/>
        </w:rPr>
        <w:t>’</w:t>
      </w:r>
      <w:r w:rsidRPr="00F906A4">
        <w:rPr>
          <w:lang w:val="fr-FR"/>
        </w:rPr>
        <w:t xml:space="preserve">autorités publiques et sans considération de frontière. </w:t>
      </w:r>
      <w:r w:rsidR="003E3E22" w:rsidRPr="00F906A4">
        <w:rPr>
          <w:lang w:val="fr-FR"/>
        </w:rPr>
        <w:t>(</w:t>
      </w:r>
      <w:r w:rsidR="002A7525" w:rsidRPr="00F906A4">
        <w:rPr>
          <w:lang w:val="fr-FR"/>
        </w:rPr>
        <w:t>...</w:t>
      </w:r>
      <w:r w:rsidR="003E3E22" w:rsidRPr="00F906A4">
        <w:rPr>
          <w:lang w:val="fr-FR"/>
        </w:rPr>
        <w:t>)</w:t>
      </w:r>
    </w:p>
    <w:p w14:paraId="089AF930" w14:textId="77777777" w:rsidR="00E77CB3" w:rsidRPr="00F906A4" w:rsidRDefault="000061CE" w:rsidP="00F906A4">
      <w:pPr>
        <w:pStyle w:val="ECHRParaQuote"/>
        <w:rPr>
          <w:lang w:val="fr-FR"/>
        </w:rPr>
      </w:pPr>
      <w:r w:rsidRPr="00F906A4">
        <w:rPr>
          <w:lang w:val="fr-FR"/>
        </w:rPr>
        <w:t>2.  L</w:t>
      </w:r>
      <w:r w:rsidR="00F906A4" w:rsidRPr="00F906A4">
        <w:rPr>
          <w:lang w:val="fr-FR"/>
        </w:rPr>
        <w:t>’</w:t>
      </w:r>
      <w:r w:rsidRPr="00F906A4">
        <w:rPr>
          <w:lang w:val="fr-FR"/>
        </w:rPr>
        <w:t xml:space="preserve">exercice de ces libertés comportant des devoirs et des responsabilités peut être soumis à certaines formalités, conditions, restrictions ou sanctions prévues par la loi, qui constituent des mesures nécessaires, dans une société démocratique, </w:t>
      </w:r>
      <w:r w:rsidR="003E3E22" w:rsidRPr="00F906A4">
        <w:rPr>
          <w:lang w:val="fr-FR"/>
        </w:rPr>
        <w:t>(</w:t>
      </w:r>
      <w:r w:rsidR="002A7525" w:rsidRPr="00F906A4">
        <w:rPr>
          <w:lang w:val="fr-FR"/>
        </w:rPr>
        <w:t>...</w:t>
      </w:r>
      <w:r w:rsidR="003E3E22" w:rsidRPr="00F906A4">
        <w:rPr>
          <w:lang w:val="fr-FR"/>
        </w:rPr>
        <w:t>)</w:t>
      </w:r>
      <w:r w:rsidRPr="00F906A4">
        <w:rPr>
          <w:lang w:val="fr-FR"/>
        </w:rPr>
        <w:t xml:space="preserve"> à la protection de la réputation ou des droits d</w:t>
      </w:r>
      <w:r w:rsidR="00F906A4" w:rsidRPr="00F906A4">
        <w:rPr>
          <w:lang w:val="fr-FR"/>
        </w:rPr>
        <w:t>’</w:t>
      </w:r>
      <w:r w:rsidRPr="00F906A4">
        <w:rPr>
          <w:lang w:val="fr-FR"/>
        </w:rPr>
        <w:t xml:space="preserve">autrui, </w:t>
      </w:r>
      <w:r w:rsidR="003437EA" w:rsidRPr="00F906A4">
        <w:rPr>
          <w:lang w:val="fr-FR"/>
        </w:rPr>
        <w:t>(</w:t>
      </w:r>
      <w:r w:rsidR="002A7525" w:rsidRPr="00F906A4">
        <w:rPr>
          <w:lang w:val="fr-FR"/>
        </w:rPr>
        <w:t>...</w:t>
      </w:r>
      <w:r w:rsidR="003437EA" w:rsidRPr="00F906A4">
        <w:rPr>
          <w:lang w:val="fr-FR"/>
        </w:rPr>
        <w:t>)</w:t>
      </w:r>
      <w:r w:rsidRPr="00F906A4">
        <w:rPr>
          <w:lang w:val="fr-FR"/>
        </w:rPr>
        <w:t xml:space="preserve"> pour garantir l</w:t>
      </w:r>
      <w:r w:rsidR="00F906A4" w:rsidRPr="00F906A4">
        <w:rPr>
          <w:lang w:val="fr-FR"/>
        </w:rPr>
        <w:t>’</w:t>
      </w:r>
      <w:r w:rsidRPr="00F906A4">
        <w:rPr>
          <w:lang w:val="fr-FR"/>
        </w:rPr>
        <w:t>autorité et l</w:t>
      </w:r>
      <w:r w:rsidR="00F906A4" w:rsidRPr="00F906A4">
        <w:rPr>
          <w:lang w:val="fr-FR"/>
        </w:rPr>
        <w:t>’</w:t>
      </w:r>
      <w:r w:rsidRPr="00F906A4">
        <w:rPr>
          <w:lang w:val="fr-FR"/>
        </w:rPr>
        <w:t>impartialité du pouvoir judiciaire. »</w:t>
      </w:r>
    </w:p>
    <w:p w14:paraId="3C564A2E" w14:textId="77777777" w:rsidR="00E77CB3" w:rsidRPr="00F906A4" w:rsidRDefault="00E77CB3" w:rsidP="00F906A4">
      <w:pPr>
        <w:pStyle w:val="ECHRHeading2"/>
        <w:rPr>
          <w:lang w:val="fr-FR"/>
        </w:rPr>
      </w:pPr>
      <w:r w:rsidRPr="00F906A4">
        <w:rPr>
          <w:lang w:val="fr-FR"/>
        </w:rPr>
        <w:lastRenderedPageBreak/>
        <w:t>A.  Sur la recevabilité</w:t>
      </w:r>
    </w:p>
    <w:p w14:paraId="556892D6" w14:textId="77777777" w:rsidR="00553E3F" w:rsidRPr="00F906A4" w:rsidRDefault="00097C83"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36</w:t>
      </w:r>
      <w:r w:rsidRPr="00F906A4">
        <w:rPr>
          <w:lang w:val="fr-FR"/>
        </w:rPr>
        <w:fldChar w:fldCharType="end"/>
      </w:r>
      <w:r w:rsidRPr="00F906A4">
        <w:rPr>
          <w:lang w:val="fr-FR"/>
        </w:rPr>
        <w:t>.  </w:t>
      </w:r>
      <w:r w:rsidR="00553E3F" w:rsidRPr="00F906A4">
        <w:rPr>
          <w:lang w:val="fr-FR"/>
        </w:rPr>
        <w:t>Constatant que ce grief n</w:t>
      </w:r>
      <w:r w:rsidR="00F906A4" w:rsidRPr="00F906A4">
        <w:rPr>
          <w:lang w:val="fr-FR"/>
        </w:rPr>
        <w:t>’</w:t>
      </w:r>
      <w:r w:rsidR="00553E3F" w:rsidRPr="00F906A4">
        <w:rPr>
          <w:lang w:val="fr-FR"/>
        </w:rPr>
        <w:t>est pas manifestement mal fondé au sens de l</w:t>
      </w:r>
      <w:r w:rsidR="00F906A4" w:rsidRPr="00F906A4">
        <w:rPr>
          <w:lang w:val="fr-FR"/>
        </w:rPr>
        <w:t>’</w:t>
      </w:r>
      <w:r w:rsidR="00553E3F" w:rsidRPr="00F906A4">
        <w:rPr>
          <w:lang w:val="fr-FR"/>
        </w:rPr>
        <w:t>article 35 § 3 a) de la Convention et qu</w:t>
      </w:r>
      <w:r w:rsidR="00F906A4" w:rsidRPr="00F906A4">
        <w:rPr>
          <w:lang w:val="fr-FR"/>
        </w:rPr>
        <w:t>’</w:t>
      </w:r>
      <w:r w:rsidR="00553E3F" w:rsidRPr="00F906A4">
        <w:rPr>
          <w:lang w:val="fr-FR"/>
        </w:rPr>
        <w:t>il ne se heurte par ailleurs à aucun autre motif d</w:t>
      </w:r>
      <w:r w:rsidR="00F906A4" w:rsidRPr="00F906A4">
        <w:rPr>
          <w:lang w:val="fr-FR"/>
        </w:rPr>
        <w:t>’</w:t>
      </w:r>
      <w:r w:rsidR="00553E3F" w:rsidRPr="00F906A4">
        <w:rPr>
          <w:lang w:val="fr-FR"/>
        </w:rPr>
        <w:t>irrecevabilité, la Cour le déclare recevable.</w:t>
      </w:r>
    </w:p>
    <w:p w14:paraId="27D60A90" w14:textId="77777777" w:rsidR="00E77CB3" w:rsidRPr="00F906A4" w:rsidRDefault="00E77CB3" w:rsidP="00F906A4">
      <w:pPr>
        <w:pStyle w:val="ECHRHeading2"/>
        <w:rPr>
          <w:lang w:val="fr-FR"/>
        </w:rPr>
      </w:pPr>
      <w:r w:rsidRPr="00F906A4">
        <w:rPr>
          <w:lang w:val="fr-FR"/>
        </w:rPr>
        <w:t>B.  Sur le fond</w:t>
      </w:r>
    </w:p>
    <w:p w14:paraId="59600297" w14:textId="77777777" w:rsidR="00D70703" w:rsidRPr="00F906A4" w:rsidRDefault="005D40C3" w:rsidP="00F906A4">
      <w:pPr>
        <w:pStyle w:val="ECHRHeading3"/>
        <w:rPr>
          <w:lang w:val="fr-FR"/>
        </w:rPr>
      </w:pPr>
      <w:r w:rsidRPr="00F906A4">
        <w:rPr>
          <w:lang w:val="fr-FR"/>
        </w:rPr>
        <w:t>1.  </w:t>
      </w:r>
      <w:r w:rsidR="00D70703" w:rsidRPr="00F906A4">
        <w:rPr>
          <w:lang w:val="fr-FR"/>
        </w:rPr>
        <w:t>Thèses des parties</w:t>
      </w:r>
    </w:p>
    <w:p w14:paraId="5350313F" w14:textId="77777777" w:rsidR="00355C42" w:rsidRPr="00F906A4" w:rsidRDefault="00A849CD" w:rsidP="00F906A4">
      <w:pPr>
        <w:pStyle w:val="ECHRHeading4"/>
        <w:rPr>
          <w:lang w:val="fr-FR"/>
        </w:rPr>
      </w:pPr>
      <w:r w:rsidRPr="00F906A4">
        <w:rPr>
          <w:lang w:val="fr-FR"/>
        </w:rPr>
        <w:t>a)  </w:t>
      </w:r>
      <w:r w:rsidR="00355C42" w:rsidRPr="00F906A4">
        <w:rPr>
          <w:lang w:val="fr-FR"/>
        </w:rPr>
        <w:t>Le requérant</w:t>
      </w:r>
    </w:p>
    <w:p w14:paraId="467E2849" w14:textId="77777777" w:rsidR="00C46224" w:rsidRPr="00F906A4" w:rsidRDefault="000E33E4"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37</w:t>
      </w:r>
      <w:r w:rsidRPr="00F906A4">
        <w:rPr>
          <w:lang w:val="fr-FR"/>
        </w:rPr>
        <w:fldChar w:fldCharType="end"/>
      </w:r>
      <w:r w:rsidR="00E77CB3" w:rsidRPr="00F906A4">
        <w:rPr>
          <w:lang w:val="fr-FR"/>
        </w:rPr>
        <w:t>.  </w:t>
      </w:r>
      <w:r w:rsidRPr="00F906A4">
        <w:rPr>
          <w:lang w:val="fr-FR"/>
        </w:rPr>
        <w:t>Le requérant</w:t>
      </w:r>
      <w:r w:rsidR="00243EAB" w:rsidRPr="00F906A4">
        <w:rPr>
          <w:lang w:val="fr-FR"/>
        </w:rPr>
        <w:t xml:space="preserve"> </w:t>
      </w:r>
      <w:r w:rsidR="00490D49" w:rsidRPr="00F906A4">
        <w:rPr>
          <w:lang w:val="fr-FR"/>
        </w:rPr>
        <w:t>considère</w:t>
      </w:r>
      <w:r w:rsidR="00243EAB" w:rsidRPr="00F906A4">
        <w:rPr>
          <w:lang w:val="fr-FR"/>
        </w:rPr>
        <w:t xml:space="preserve"> que l</w:t>
      </w:r>
      <w:r w:rsidR="00F906A4" w:rsidRPr="00F906A4">
        <w:rPr>
          <w:lang w:val="fr-FR"/>
        </w:rPr>
        <w:t>’</w:t>
      </w:r>
      <w:r w:rsidR="00243EAB" w:rsidRPr="00F906A4">
        <w:rPr>
          <w:lang w:val="fr-FR"/>
        </w:rPr>
        <w:t>ingérence ne poursuivait pas le but légitime de protection des droits et libertés d</w:t>
      </w:r>
      <w:r w:rsidR="00F906A4" w:rsidRPr="00F906A4">
        <w:rPr>
          <w:lang w:val="fr-FR"/>
        </w:rPr>
        <w:t>’</w:t>
      </w:r>
      <w:r w:rsidR="00243EAB" w:rsidRPr="00F906A4">
        <w:rPr>
          <w:lang w:val="fr-FR"/>
        </w:rPr>
        <w:t>autrui. Il explique que les propos litigieux ne manifestaient aucune animosité personnelle envers les membres du jury</w:t>
      </w:r>
      <w:r w:rsidR="00EA0025" w:rsidRPr="00F906A4">
        <w:rPr>
          <w:lang w:val="fr-FR"/>
        </w:rPr>
        <w:t>,</w:t>
      </w:r>
      <w:r w:rsidR="00243EAB" w:rsidRPr="00F906A4">
        <w:rPr>
          <w:lang w:val="fr-FR"/>
        </w:rPr>
        <w:t xml:space="preserve"> </w:t>
      </w:r>
      <w:r w:rsidR="000C486C" w:rsidRPr="00F906A4">
        <w:rPr>
          <w:lang w:val="fr-FR"/>
        </w:rPr>
        <w:t>et ne visaient ni</w:t>
      </w:r>
      <w:r w:rsidR="00AD70EF" w:rsidRPr="00F906A4">
        <w:rPr>
          <w:lang w:val="fr-FR"/>
        </w:rPr>
        <w:t xml:space="preserve"> leur probité</w:t>
      </w:r>
      <w:r w:rsidR="000C486C" w:rsidRPr="00F906A4">
        <w:rPr>
          <w:lang w:val="fr-FR"/>
        </w:rPr>
        <w:t xml:space="preserve"> ni</w:t>
      </w:r>
      <w:r w:rsidR="00243EAB" w:rsidRPr="00F906A4">
        <w:rPr>
          <w:lang w:val="fr-FR"/>
        </w:rPr>
        <w:t xml:space="preserve"> leur honorabilité. Le requérant es</w:t>
      </w:r>
      <w:r w:rsidR="00CC6C02" w:rsidRPr="00F906A4">
        <w:rPr>
          <w:lang w:val="fr-FR"/>
        </w:rPr>
        <w:t>time par ailleurs que l</w:t>
      </w:r>
      <w:r w:rsidR="00F906A4" w:rsidRPr="00F906A4">
        <w:rPr>
          <w:lang w:val="fr-FR"/>
        </w:rPr>
        <w:t>’</w:t>
      </w:r>
      <w:r w:rsidR="00CC6C02" w:rsidRPr="00F906A4">
        <w:rPr>
          <w:lang w:val="fr-FR"/>
        </w:rPr>
        <w:t>objectif</w:t>
      </w:r>
      <w:r w:rsidR="00243EAB" w:rsidRPr="00F906A4">
        <w:rPr>
          <w:lang w:val="fr-FR"/>
        </w:rPr>
        <w:t xml:space="preserve"> de garantie de l</w:t>
      </w:r>
      <w:r w:rsidR="00F906A4" w:rsidRPr="00F906A4">
        <w:rPr>
          <w:lang w:val="fr-FR"/>
        </w:rPr>
        <w:t>’</w:t>
      </w:r>
      <w:r w:rsidR="00243EAB" w:rsidRPr="00F906A4">
        <w:rPr>
          <w:lang w:val="fr-FR"/>
        </w:rPr>
        <w:t>autorité et de l</w:t>
      </w:r>
      <w:r w:rsidR="00F906A4" w:rsidRPr="00F906A4">
        <w:rPr>
          <w:lang w:val="fr-FR"/>
        </w:rPr>
        <w:t>’</w:t>
      </w:r>
      <w:r w:rsidR="00243EAB" w:rsidRPr="00F906A4">
        <w:rPr>
          <w:lang w:val="fr-FR"/>
        </w:rPr>
        <w:t>impartialité de l</w:t>
      </w:r>
      <w:r w:rsidR="00F906A4" w:rsidRPr="00F906A4">
        <w:rPr>
          <w:lang w:val="fr-FR"/>
        </w:rPr>
        <w:t>’</w:t>
      </w:r>
      <w:r w:rsidR="00243EAB" w:rsidRPr="00F906A4">
        <w:rPr>
          <w:lang w:val="fr-FR"/>
        </w:rPr>
        <w:t>autorité judiciaire ne justifie pas l</w:t>
      </w:r>
      <w:r w:rsidR="00F906A4" w:rsidRPr="00F906A4">
        <w:rPr>
          <w:lang w:val="fr-FR"/>
        </w:rPr>
        <w:t>’</w:t>
      </w:r>
      <w:r w:rsidR="00243EAB" w:rsidRPr="00F906A4">
        <w:rPr>
          <w:lang w:val="fr-FR"/>
        </w:rPr>
        <w:t>ingérence car la liberté d</w:t>
      </w:r>
      <w:r w:rsidR="00F906A4" w:rsidRPr="00F906A4">
        <w:rPr>
          <w:lang w:val="fr-FR"/>
        </w:rPr>
        <w:t>’</w:t>
      </w:r>
      <w:r w:rsidR="00243EAB" w:rsidRPr="00F906A4">
        <w:rPr>
          <w:lang w:val="fr-FR"/>
        </w:rPr>
        <w:t>expression des avocats, fut-elle à l</w:t>
      </w:r>
      <w:r w:rsidR="00F906A4" w:rsidRPr="00F906A4">
        <w:rPr>
          <w:lang w:val="fr-FR"/>
        </w:rPr>
        <w:t>’</w:t>
      </w:r>
      <w:r w:rsidR="00243EAB" w:rsidRPr="00F906A4">
        <w:rPr>
          <w:lang w:val="fr-FR"/>
        </w:rPr>
        <w:t>occasion critique envers des tribunaux, peut contribuer à l</w:t>
      </w:r>
      <w:r w:rsidR="00F906A4" w:rsidRPr="00F906A4">
        <w:rPr>
          <w:lang w:val="fr-FR"/>
        </w:rPr>
        <w:t>’</w:t>
      </w:r>
      <w:r w:rsidR="00243EAB" w:rsidRPr="00F906A4">
        <w:rPr>
          <w:lang w:val="fr-FR"/>
        </w:rPr>
        <w:t>amélioration et au renforcement de l</w:t>
      </w:r>
      <w:r w:rsidR="00F906A4" w:rsidRPr="00F906A4">
        <w:rPr>
          <w:lang w:val="fr-FR"/>
        </w:rPr>
        <w:t>’</w:t>
      </w:r>
      <w:r w:rsidR="00243EAB" w:rsidRPr="00F906A4">
        <w:rPr>
          <w:lang w:val="fr-FR"/>
        </w:rPr>
        <w:t>autorité judiciaire.</w:t>
      </w:r>
    </w:p>
    <w:p w14:paraId="70DC4FA9" w14:textId="77777777" w:rsidR="002A7525" w:rsidRPr="00F906A4" w:rsidRDefault="00C46224"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38</w:t>
      </w:r>
      <w:r w:rsidRPr="00F906A4">
        <w:rPr>
          <w:lang w:val="fr-FR"/>
        </w:rPr>
        <w:fldChar w:fldCharType="end"/>
      </w:r>
      <w:r w:rsidRPr="00F906A4">
        <w:rPr>
          <w:lang w:val="fr-FR"/>
        </w:rPr>
        <w:t>.  L</w:t>
      </w:r>
      <w:r w:rsidR="00490D49" w:rsidRPr="00F906A4">
        <w:rPr>
          <w:lang w:val="fr-FR"/>
        </w:rPr>
        <w:t>e requérant soutient que les propos litigieux s</w:t>
      </w:r>
      <w:r w:rsidR="00F906A4" w:rsidRPr="00F906A4">
        <w:rPr>
          <w:lang w:val="fr-FR"/>
        </w:rPr>
        <w:t>’</w:t>
      </w:r>
      <w:r w:rsidR="00490D49" w:rsidRPr="00F906A4">
        <w:rPr>
          <w:lang w:val="fr-FR"/>
        </w:rPr>
        <w:t>inscrivent dans le cadre d</w:t>
      </w:r>
      <w:r w:rsidR="00F906A4" w:rsidRPr="00F906A4">
        <w:rPr>
          <w:lang w:val="fr-FR"/>
        </w:rPr>
        <w:t>’</w:t>
      </w:r>
      <w:r w:rsidR="00490D49" w:rsidRPr="00F906A4">
        <w:rPr>
          <w:lang w:val="fr-FR"/>
        </w:rPr>
        <w:t>un débat d</w:t>
      </w:r>
      <w:r w:rsidR="00F906A4" w:rsidRPr="00F906A4">
        <w:rPr>
          <w:lang w:val="fr-FR"/>
        </w:rPr>
        <w:t>’</w:t>
      </w:r>
      <w:r w:rsidR="00490D49" w:rsidRPr="00F906A4">
        <w:rPr>
          <w:lang w:val="fr-FR"/>
        </w:rPr>
        <w:t>intérêt général relatif au fonctionnement du pouvoir judiciaire, impliquant un niveau élevé de protection de la liberté d</w:t>
      </w:r>
      <w:r w:rsidR="00F906A4" w:rsidRPr="00F906A4">
        <w:rPr>
          <w:lang w:val="fr-FR"/>
        </w:rPr>
        <w:t>’</w:t>
      </w:r>
      <w:r w:rsidR="00490D49" w:rsidRPr="00F906A4">
        <w:rPr>
          <w:lang w:val="fr-FR"/>
        </w:rPr>
        <w:t>expression, avec une marge d</w:t>
      </w:r>
      <w:r w:rsidR="00F906A4" w:rsidRPr="00F906A4">
        <w:rPr>
          <w:lang w:val="fr-FR"/>
        </w:rPr>
        <w:t>’</w:t>
      </w:r>
      <w:r w:rsidR="00490D49" w:rsidRPr="00F906A4">
        <w:rPr>
          <w:lang w:val="fr-FR"/>
        </w:rPr>
        <w:t>appréciation particulièrement restreinte. Il renvoie sur ce point à l</w:t>
      </w:r>
      <w:r w:rsidR="00F906A4" w:rsidRPr="00F906A4">
        <w:rPr>
          <w:lang w:val="fr-FR"/>
        </w:rPr>
        <w:t>’</w:t>
      </w:r>
      <w:r w:rsidR="00490D49" w:rsidRPr="00F906A4">
        <w:rPr>
          <w:lang w:val="fr-FR"/>
        </w:rPr>
        <w:t>avis de l</w:t>
      </w:r>
      <w:r w:rsidR="00F906A4" w:rsidRPr="00F906A4">
        <w:rPr>
          <w:lang w:val="fr-FR"/>
        </w:rPr>
        <w:t>’</w:t>
      </w:r>
      <w:r w:rsidR="00490D49" w:rsidRPr="00F906A4">
        <w:rPr>
          <w:lang w:val="fr-FR"/>
        </w:rPr>
        <w:t xml:space="preserve">avocat général devant la Cour de cassation (paragraphe </w:t>
      </w:r>
      <w:r w:rsidR="00EB48DC" w:rsidRPr="00F906A4">
        <w:rPr>
          <w:lang w:val="fr-FR"/>
        </w:rPr>
        <w:t xml:space="preserve">27 </w:t>
      </w:r>
      <w:r w:rsidR="00490D49" w:rsidRPr="00F906A4">
        <w:rPr>
          <w:lang w:val="fr-FR"/>
        </w:rPr>
        <w:t>ci-dessus).</w:t>
      </w:r>
    </w:p>
    <w:p w14:paraId="4EE8E9C0" w14:textId="77777777" w:rsidR="002A7525" w:rsidRPr="00F906A4" w:rsidRDefault="00563598"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39</w:t>
      </w:r>
      <w:r w:rsidRPr="00F906A4">
        <w:rPr>
          <w:lang w:val="fr-FR"/>
        </w:rPr>
        <w:fldChar w:fldCharType="end"/>
      </w:r>
      <w:r w:rsidRPr="00F906A4">
        <w:rPr>
          <w:lang w:val="fr-FR"/>
        </w:rPr>
        <w:t>.  </w:t>
      </w:r>
      <w:r w:rsidR="00490D49" w:rsidRPr="00F906A4">
        <w:rPr>
          <w:lang w:val="fr-FR"/>
        </w:rPr>
        <w:t xml:space="preserve">Le requérant considère que </w:t>
      </w:r>
      <w:r w:rsidR="00EA0025" w:rsidRPr="00F906A4">
        <w:rPr>
          <w:lang w:val="fr-FR"/>
        </w:rPr>
        <w:t>l</w:t>
      </w:r>
      <w:r w:rsidR="00CC6C02" w:rsidRPr="00F906A4">
        <w:rPr>
          <w:lang w:val="fr-FR"/>
        </w:rPr>
        <w:t>e</w:t>
      </w:r>
      <w:r w:rsidR="00FB39A7" w:rsidRPr="00F906A4">
        <w:rPr>
          <w:lang w:val="fr-FR"/>
        </w:rPr>
        <w:t>s</w:t>
      </w:r>
      <w:r w:rsidR="00CC6C02" w:rsidRPr="00F906A4">
        <w:rPr>
          <w:lang w:val="fr-FR"/>
        </w:rPr>
        <w:t xml:space="preserve"> propos rela</w:t>
      </w:r>
      <w:r w:rsidR="00490D49" w:rsidRPr="00F906A4">
        <w:rPr>
          <w:lang w:val="fr-FR"/>
        </w:rPr>
        <w:t>tif</w:t>
      </w:r>
      <w:r w:rsidR="00FB39A7" w:rsidRPr="00F906A4">
        <w:rPr>
          <w:lang w:val="fr-FR"/>
        </w:rPr>
        <w:t>s</w:t>
      </w:r>
      <w:r w:rsidR="00490D49" w:rsidRPr="00F906A4">
        <w:rPr>
          <w:lang w:val="fr-FR"/>
        </w:rPr>
        <w:t xml:space="preserve"> à la composition </w:t>
      </w:r>
      <w:r w:rsidR="00CC6C02" w:rsidRPr="00F906A4">
        <w:rPr>
          <w:lang w:val="fr-FR"/>
        </w:rPr>
        <w:t xml:space="preserve">du jury </w:t>
      </w:r>
      <w:r w:rsidR="00EA0025" w:rsidRPr="00F906A4">
        <w:rPr>
          <w:lang w:val="fr-FR"/>
        </w:rPr>
        <w:t>constitu</w:t>
      </w:r>
      <w:r w:rsidR="00087230" w:rsidRPr="00F906A4">
        <w:rPr>
          <w:lang w:val="fr-FR"/>
        </w:rPr>
        <w:t>e</w:t>
      </w:r>
      <w:r w:rsidR="00FB39A7" w:rsidRPr="00F906A4">
        <w:rPr>
          <w:lang w:val="fr-FR"/>
        </w:rPr>
        <w:t>nt</w:t>
      </w:r>
      <w:r w:rsidR="003B09D1" w:rsidRPr="00F906A4">
        <w:rPr>
          <w:lang w:val="fr-FR"/>
        </w:rPr>
        <w:t xml:space="preserve"> une déclaration de fait dont la réalité objective n</w:t>
      </w:r>
      <w:r w:rsidR="00EA0025" w:rsidRPr="00F906A4">
        <w:rPr>
          <w:lang w:val="fr-FR"/>
        </w:rPr>
        <w:t>e peut être</w:t>
      </w:r>
      <w:r w:rsidR="003B09D1" w:rsidRPr="00F906A4">
        <w:rPr>
          <w:lang w:val="fr-FR"/>
        </w:rPr>
        <w:t xml:space="preserve"> contestée</w:t>
      </w:r>
      <w:r w:rsidR="00EA0025" w:rsidRPr="00F906A4">
        <w:rPr>
          <w:lang w:val="fr-FR"/>
        </w:rPr>
        <w:t xml:space="preserve">. </w:t>
      </w:r>
      <w:r w:rsidRPr="00F906A4">
        <w:rPr>
          <w:lang w:val="fr-FR"/>
        </w:rPr>
        <w:t>En toute hypothèse, si la Cour devait estimer qu</w:t>
      </w:r>
      <w:r w:rsidR="00F906A4" w:rsidRPr="00F906A4">
        <w:rPr>
          <w:lang w:val="fr-FR"/>
        </w:rPr>
        <w:t>’</w:t>
      </w:r>
      <w:r w:rsidRPr="00F906A4">
        <w:rPr>
          <w:lang w:val="fr-FR"/>
        </w:rPr>
        <w:t>ils sont assortis d</w:t>
      </w:r>
      <w:r w:rsidR="00F906A4" w:rsidRPr="00F906A4">
        <w:rPr>
          <w:lang w:val="fr-FR"/>
        </w:rPr>
        <w:t>’</w:t>
      </w:r>
      <w:r w:rsidRPr="00F906A4">
        <w:rPr>
          <w:lang w:val="fr-FR"/>
        </w:rPr>
        <w:t xml:space="preserve">un </w:t>
      </w:r>
      <w:r w:rsidR="00490D49" w:rsidRPr="00F906A4">
        <w:rPr>
          <w:lang w:val="fr-FR"/>
        </w:rPr>
        <w:t>jugement de valeur, il</w:t>
      </w:r>
      <w:r w:rsidR="00FB39A7" w:rsidRPr="00F906A4">
        <w:rPr>
          <w:lang w:val="fr-FR"/>
        </w:rPr>
        <w:t>s</w:t>
      </w:r>
      <w:r w:rsidR="00EA0025" w:rsidRPr="00F906A4">
        <w:rPr>
          <w:lang w:val="fr-FR"/>
        </w:rPr>
        <w:t xml:space="preserve"> repose</w:t>
      </w:r>
      <w:r w:rsidR="00FB39A7" w:rsidRPr="00F906A4">
        <w:rPr>
          <w:lang w:val="fr-FR"/>
        </w:rPr>
        <w:t>nt</w:t>
      </w:r>
      <w:r w:rsidRPr="00F906A4">
        <w:rPr>
          <w:lang w:val="fr-FR"/>
        </w:rPr>
        <w:t xml:space="preserve"> sur une base factuelle</w:t>
      </w:r>
      <w:r w:rsidR="00FB39A7" w:rsidRPr="00F906A4">
        <w:rPr>
          <w:lang w:val="fr-FR"/>
        </w:rPr>
        <w:t xml:space="preserve"> très solide. T</w:t>
      </w:r>
      <w:r w:rsidR="002E2F49" w:rsidRPr="00F906A4">
        <w:rPr>
          <w:lang w:val="fr-FR"/>
        </w:rPr>
        <w:t xml:space="preserve">enus dès la </w:t>
      </w:r>
      <w:r w:rsidR="00A379A5" w:rsidRPr="00F906A4">
        <w:rPr>
          <w:lang w:val="fr-FR"/>
        </w:rPr>
        <w:t>fin de l</w:t>
      </w:r>
      <w:r w:rsidR="00F906A4" w:rsidRPr="00F906A4">
        <w:rPr>
          <w:lang w:val="fr-FR"/>
        </w:rPr>
        <w:t>’</w:t>
      </w:r>
      <w:r w:rsidR="00A379A5" w:rsidRPr="00F906A4">
        <w:rPr>
          <w:lang w:val="fr-FR"/>
        </w:rPr>
        <w:t xml:space="preserve">audience, ils </w:t>
      </w:r>
      <w:r w:rsidR="0068613A" w:rsidRPr="00F906A4">
        <w:rPr>
          <w:lang w:val="fr-FR"/>
        </w:rPr>
        <w:t>avaient</w:t>
      </w:r>
      <w:r w:rsidR="00A379A5" w:rsidRPr="00F906A4">
        <w:rPr>
          <w:lang w:val="fr-FR"/>
        </w:rPr>
        <w:t xml:space="preserve"> un lien indissociable </w:t>
      </w:r>
      <w:r w:rsidR="00EB48DC" w:rsidRPr="00F906A4">
        <w:rPr>
          <w:lang w:val="fr-FR"/>
        </w:rPr>
        <w:t>avec</w:t>
      </w:r>
      <w:r w:rsidR="002E2F49" w:rsidRPr="00F906A4">
        <w:rPr>
          <w:lang w:val="fr-FR"/>
        </w:rPr>
        <w:t xml:space="preserve"> l</w:t>
      </w:r>
      <w:r w:rsidR="00F906A4" w:rsidRPr="00F906A4">
        <w:rPr>
          <w:lang w:val="fr-FR"/>
        </w:rPr>
        <w:t>’</w:t>
      </w:r>
      <w:r w:rsidR="002E2F49" w:rsidRPr="00F906A4">
        <w:rPr>
          <w:lang w:val="fr-FR"/>
        </w:rPr>
        <w:t>affaire</w:t>
      </w:r>
      <w:r w:rsidR="0068613A" w:rsidRPr="00F906A4">
        <w:rPr>
          <w:lang w:val="fr-FR"/>
        </w:rPr>
        <w:t xml:space="preserve"> dans laquelle il représentait</w:t>
      </w:r>
      <w:r w:rsidR="00FB39A7" w:rsidRPr="00F906A4">
        <w:rPr>
          <w:lang w:val="fr-FR"/>
        </w:rPr>
        <w:t xml:space="preserve"> les intérêts de</w:t>
      </w:r>
      <w:r w:rsidR="00A379A5" w:rsidRPr="00F906A4">
        <w:rPr>
          <w:lang w:val="fr-FR"/>
        </w:rPr>
        <w:t xml:space="preserve"> son client</w:t>
      </w:r>
      <w:r w:rsidR="00FB39A7" w:rsidRPr="00F906A4">
        <w:rPr>
          <w:lang w:val="fr-FR"/>
        </w:rPr>
        <w:t>. Ils</w:t>
      </w:r>
      <w:r w:rsidR="004956DF" w:rsidRPr="00F906A4">
        <w:rPr>
          <w:lang w:val="fr-FR"/>
        </w:rPr>
        <w:t xml:space="preserve"> ne peuvent</w:t>
      </w:r>
      <w:r w:rsidR="00EB48DC" w:rsidRPr="00F906A4">
        <w:rPr>
          <w:lang w:val="fr-FR"/>
        </w:rPr>
        <w:t>, selon le requérant,</w:t>
      </w:r>
      <w:r w:rsidR="00FB39A7" w:rsidRPr="00F906A4">
        <w:rPr>
          <w:lang w:val="fr-FR"/>
        </w:rPr>
        <w:t xml:space="preserve"> </w:t>
      </w:r>
      <w:r w:rsidR="004956DF" w:rsidRPr="00F906A4">
        <w:rPr>
          <w:lang w:val="fr-FR"/>
        </w:rPr>
        <w:t xml:space="preserve">être </w:t>
      </w:r>
      <w:r w:rsidR="00EB48DC" w:rsidRPr="00F906A4">
        <w:rPr>
          <w:lang w:val="fr-FR"/>
        </w:rPr>
        <w:t>analysés</w:t>
      </w:r>
      <w:r w:rsidR="004956DF" w:rsidRPr="00F906A4">
        <w:rPr>
          <w:lang w:val="fr-FR"/>
        </w:rPr>
        <w:t xml:space="preserve"> isolément car le</w:t>
      </w:r>
      <w:r w:rsidR="00FB39A7" w:rsidRPr="00F906A4">
        <w:rPr>
          <w:lang w:val="fr-FR"/>
        </w:rPr>
        <w:t>s</w:t>
      </w:r>
      <w:r w:rsidR="00A379A5" w:rsidRPr="00F906A4">
        <w:rPr>
          <w:lang w:val="fr-FR"/>
        </w:rPr>
        <w:t xml:space="preserve"> déclarations</w:t>
      </w:r>
      <w:r w:rsidR="00FB39A7" w:rsidRPr="00F906A4">
        <w:rPr>
          <w:lang w:val="fr-FR"/>
        </w:rPr>
        <w:t xml:space="preserve"> qui les précèdent</w:t>
      </w:r>
      <w:r w:rsidR="00A379A5" w:rsidRPr="00F906A4">
        <w:rPr>
          <w:lang w:val="fr-FR"/>
        </w:rPr>
        <w:t xml:space="preserve"> dénonc</w:t>
      </w:r>
      <w:r w:rsidR="004956DF" w:rsidRPr="00F906A4">
        <w:rPr>
          <w:lang w:val="fr-FR"/>
        </w:rPr>
        <w:t>ent également les risques d</w:t>
      </w:r>
      <w:r w:rsidR="00F906A4" w:rsidRPr="00F906A4">
        <w:rPr>
          <w:lang w:val="fr-FR"/>
        </w:rPr>
        <w:t>’</w:t>
      </w:r>
      <w:r w:rsidR="004956DF" w:rsidRPr="00F906A4">
        <w:rPr>
          <w:lang w:val="fr-FR"/>
        </w:rPr>
        <w:t>une société à deux vitesses</w:t>
      </w:r>
      <w:r w:rsidR="00A379A5" w:rsidRPr="00F906A4">
        <w:rPr>
          <w:lang w:val="fr-FR"/>
        </w:rPr>
        <w:t xml:space="preserve"> et</w:t>
      </w:r>
      <w:r w:rsidR="004956DF" w:rsidRPr="00F906A4">
        <w:rPr>
          <w:lang w:val="fr-FR"/>
        </w:rPr>
        <w:t xml:space="preserve"> la néc</w:t>
      </w:r>
      <w:r w:rsidR="00A379A5" w:rsidRPr="00F906A4">
        <w:rPr>
          <w:lang w:val="fr-FR"/>
        </w:rPr>
        <w:t xml:space="preserve">essité </w:t>
      </w:r>
      <w:r w:rsidR="004956DF" w:rsidRPr="00F906A4">
        <w:rPr>
          <w:lang w:val="fr-FR"/>
        </w:rPr>
        <w:t>d</w:t>
      </w:r>
      <w:r w:rsidR="00F906A4" w:rsidRPr="00F906A4">
        <w:rPr>
          <w:lang w:val="fr-FR"/>
        </w:rPr>
        <w:t>’</w:t>
      </w:r>
      <w:r w:rsidR="004956DF" w:rsidRPr="00F906A4">
        <w:rPr>
          <w:lang w:val="fr-FR"/>
        </w:rPr>
        <w:t>éviter le cloisonnement social et communautaire</w:t>
      </w:r>
      <w:r w:rsidR="00A379A5" w:rsidRPr="00F906A4">
        <w:rPr>
          <w:lang w:val="fr-FR"/>
        </w:rPr>
        <w:t>. Ils constitu</w:t>
      </w:r>
      <w:r w:rsidR="004956DF" w:rsidRPr="00F906A4">
        <w:rPr>
          <w:lang w:val="fr-FR"/>
        </w:rPr>
        <w:t>ent à chaud</w:t>
      </w:r>
      <w:r w:rsidR="00A379A5" w:rsidRPr="00F906A4">
        <w:rPr>
          <w:lang w:val="fr-FR"/>
        </w:rPr>
        <w:t>,</w:t>
      </w:r>
      <w:r w:rsidR="004956DF" w:rsidRPr="00F906A4">
        <w:rPr>
          <w:lang w:val="fr-FR"/>
        </w:rPr>
        <w:t xml:space="preserve"> et en un temp</w:t>
      </w:r>
      <w:r w:rsidR="00A379A5" w:rsidRPr="00F906A4">
        <w:rPr>
          <w:lang w:val="fr-FR"/>
        </w:rPr>
        <w:t xml:space="preserve">s où la décision de la justice </w:t>
      </w:r>
      <w:r w:rsidR="004956DF" w:rsidRPr="00F906A4">
        <w:rPr>
          <w:lang w:val="fr-FR"/>
        </w:rPr>
        <w:t>n</w:t>
      </w:r>
      <w:r w:rsidR="00F906A4" w:rsidRPr="00F906A4">
        <w:rPr>
          <w:lang w:val="fr-FR"/>
        </w:rPr>
        <w:t>’</w:t>
      </w:r>
      <w:r w:rsidR="004956DF" w:rsidRPr="00F906A4">
        <w:rPr>
          <w:lang w:val="fr-FR"/>
        </w:rPr>
        <w:t>est pas définitive</w:t>
      </w:r>
      <w:r w:rsidR="00A379A5" w:rsidRPr="00F906A4">
        <w:rPr>
          <w:lang w:val="fr-FR"/>
        </w:rPr>
        <w:t>,</w:t>
      </w:r>
      <w:r w:rsidR="004956DF" w:rsidRPr="00F906A4">
        <w:rPr>
          <w:lang w:val="fr-FR"/>
        </w:rPr>
        <w:t xml:space="preserve"> </w:t>
      </w:r>
      <w:r w:rsidR="00A379A5" w:rsidRPr="00F906A4">
        <w:rPr>
          <w:lang w:val="fr-FR"/>
        </w:rPr>
        <w:t xml:space="preserve">la description </w:t>
      </w:r>
      <w:r w:rsidR="004956DF" w:rsidRPr="00F906A4">
        <w:rPr>
          <w:lang w:val="fr-FR"/>
        </w:rPr>
        <w:t>d</w:t>
      </w:r>
      <w:r w:rsidR="00F906A4" w:rsidRPr="00F906A4">
        <w:rPr>
          <w:lang w:val="fr-FR"/>
        </w:rPr>
        <w:t>’</w:t>
      </w:r>
      <w:r w:rsidR="004956DF" w:rsidRPr="00F906A4">
        <w:rPr>
          <w:lang w:val="fr-FR"/>
        </w:rPr>
        <w:t>une situation répandue sur le territoire national et plus encore dans le département où la cour d</w:t>
      </w:r>
      <w:r w:rsidR="00F906A4" w:rsidRPr="00F906A4">
        <w:rPr>
          <w:lang w:val="fr-FR"/>
        </w:rPr>
        <w:t>’</w:t>
      </w:r>
      <w:r w:rsidR="004956DF" w:rsidRPr="00F906A4">
        <w:rPr>
          <w:lang w:val="fr-FR"/>
        </w:rPr>
        <w:t>assises venait de siéger.</w:t>
      </w:r>
    </w:p>
    <w:p w14:paraId="585C3F31" w14:textId="77777777" w:rsidR="00131AB0" w:rsidRPr="00F906A4" w:rsidRDefault="00FB39A7"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40</w:t>
      </w:r>
      <w:r w:rsidRPr="00F906A4">
        <w:rPr>
          <w:lang w:val="fr-FR"/>
        </w:rPr>
        <w:fldChar w:fldCharType="end"/>
      </w:r>
      <w:r w:rsidRPr="00F906A4">
        <w:rPr>
          <w:lang w:val="fr-FR"/>
        </w:rPr>
        <w:t>.  Ainsi, s</w:t>
      </w:r>
      <w:r w:rsidR="004956DF" w:rsidRPr="00F906A4">
        <w:rPr>
          <w:lang w:val="fr-FR"/>
        </w:rPr>
        <w:t xml:space="preserve">elon le requérant, ses propos présentent un caractère sociologique et politique, et non racial ou </w:t>
      </w:r>
      <w:r w:rsidR="00A379A5" w:rsidRPr="00F906A4">
        <w:rPr>
          <w:lang w:val="fr-FR"/>
        </w:rPr>
        <w:t xml:space="preserve">raciste. </w:t>
      </w:r>
      <w:r w:rsidR="00CD4DB2" w:rsidRPr="00F906A4">
        <w:rPr>
          <w:lang w:val="fr-FR"/>
        </w:rPr>
        <w:t>Il conteste le présupposé dénoncé par le Gouvernement</w:t>
      </w:r>
      <w:r w:rsidR="00EB48DC" w:rsidRPr="00F906A4">
        <w:rPr>
          <w:lang w:val="fr-FR"/>
        </w:rPr>
        <w:t xml:space="preserve"> </w:t>
      </w:r>
      <w:r w:rsidR="00CD4DB2" w:rsidRPr="00F906A4">
        <w:rPr>
          <w:lang w:val="fr-FR"/>
        </w:rPr>
        <w:t>et selon lequel</w:t>
      </w:r>
      <w:r w:rsidR="00A379A5" w:rsidRPr="00F906A4">
        <w:rPr>
          <w:lang w:val="fr-FR"/>
        </w:rPr>
        <w:t xml:space="preserve"> la couleur de peau</w:t>
      </w:r>
      <w:r w:rsidR="00CD4DB2" w:rsidRPr="00F906A4">
        <w:rPr>
          <w:lang w:val="fr-FR"/>
        </w:rPr>
        <w:t xml:space="preserve"> </w:t>
      </w:r>
      <w:r w:rsidR="00EB48DC" w:rsidRPr="00F906A4">
        <w:rPr>
          <w:lang w:val="fr-FR"/>
        </w:rPr>
        <w:t>d</w:t>
      </w:r>
      <w:r w:rsidR="00F906A4" w:rsidRPr="00F906A4">
        <w:rPr>
          <w:lang w:val="fr-FR"/>
        </w:rPr>
        <w:t>’</w:t>
      </w:r>
      <w:r w:rsidR="00EB48DC" w:rsidRPr="00F906A4">
        <w:rPr>
          <w:lang w:val="fr-FR"/>
        </w:rPr>
        <w:t>un jury détermine le verdict de la cour d</w:t>
      </w:r>
      <w:r w:rsidR="00F906A4" w:rsidRPr="00F906A4">
        <w:rPr>
          <w:lang w:val="fr-FR"/>
        </w:rPr>
        <w:t>’</w:t>
      </w:r>
      <w:r w:rsidR="00EB48DC" w:rsidRPr="00F906A4">
        <w:rPr>
          <w:lang w:val="fr-FR"/>
        </w:rPr>
        <w:t>assises ;</w:t>
      </w:r>
      <w:r w:rsidR="00CD4DB2" w:rsidRPr="00F906A4">
        <w:rPr>
          <w:lang w:val="fr-FR"/>
        </w:rPr>
        <w:t xml:space="preserve"> </w:t>
      </w:r>
      <w:r w:rsidR="00665B04" w:rsidRPr="00F906A4">
        <w:rPr>
          <w:lang w:val="fr-FR"/>
        </w:rPr>
        <w:t xml:space="preserve">la référence à un « jury blanc » </w:t>
      </w:r>
      <w:r w:rsidR="00CD4DB2" w:rsidRPr="00F906A4">
        <w:rPr>
          <w:lang w:val="fr-FR"/>
        </w:rPr>
        <w:t>n</w:t>
      </w:r>
      <w:r w:rsidR="00F906A4" w:rsidRPr="00F906A4">
        <w:rPr>
          <w:lang w:val="fr-FR"/>
        </w:rPr>
        <w:t>’</w:t>
      </w:r>
      <w:r w:rsidR="00A379A5" w:rsidRPr="00F906A4">
        <w:rPr>
          <w:lang w:val="fr-FR"/>
        </w:rPr>
        <w:t xml:space="preserve">était </w:t>
      </w:r>
      <w:r w:rsidR="00CD4DB2" w:rsidRPr="00F906A4">
        <w:rPr>
          <w:lang w:val="fr-FR"/>
        </w:rPr>
        <w:t>qu</w:t>
      </w:r>
      <w:r w:rsidR="00F906A4" w:rsidRPr="00F906A4">
        <w:rPr>
          <w:lang w:val="fr-FR"/>
        </w:rPr>
        <w:t>’</w:t>
      </w:r>
      <w:r w:rsidR="00CD4DB2" w:rsidRPr="00F906A4">
        <w:rPr>
          <w:lang w:val="fr-FR"/>
        </w:rPr>
        <w:t>un élément</w:t>
      </w:r>
      <w:r w:rsidR="00A379A5" w:rsidRPr="00F906A4">
        <w:rPr>
          <w:lang w:val="fr-FR"/>
        </w:rPr>
        <w:t xml:space="preserve"> parmi d</w:t>
      </w:r>
      <w:r w:rsidR="00F906A4" w:rsidRPr="00F906A4">
        <w:rPr>
          <w:lang w:val="fr-FR"/>
        </w:rPr>
        <w:t>’</w:t>
      </w:r>
      <w:r w:rsidR="00A379A5" w:rsidRPr="00F906A4">
        <w:rPr>
          <w:lang w:val="fr-FR"/>
        </w:rPr>
        <w:t>autres (direction des débats, rôle passif de l</w:t>
      </w:r>
      <w:r w:rsidR="00F906A4" w:rsidRPr="00F906A4">
        <w:rPr>
          <w:lang w:val="fr-FR"/>
        </w:rPr>
        <w:t>’</w:t>
      </w:r>
      <w:r w:rsidR="00A379A5" w:rsidRPr="00F906A4">
        <w:rPr>
          <w:lang w:val="fr-FR"/>
        </w:rPr>
        <w:t>accusation)</w:t>
      </w:r>
      <w:r w:rsidR="00665B04" w:rsidRPr="00F906A4">
        <w:rPr>
          <w:lang w:val="fr-FR"/>
        </w:rPr>
        <w:t xml:space="preserve"> pour dire </w:t>
      </w:r>
      <w:r w:rsidR="00A379A5" w:rsidRPr="00F906A4">
        <w:rPr>
          <w:lang w:val="fr-FR"/>
        </w:rPr>
        <w:t>que le verdict d</w:t>
      </w:r>
      <w:r w:rsidR="00F906A4" w:rsidRPr="00F906A4">
        <w:rPr>
          <w:lang w:val="fr-FR"/>
        </w:rPr>
        <w:t>’</w:t>
      </w:r>
      <w:r w:rsidR="00A379A5" w:rsidRPr="00F906A4">
        <w:rPr>
          <w:lang w:val="fr-FR"/>
        </w:rPr>
        <w:t>acquittement n</w:t>
      </w:r>
      <w:r w:rsidR="00F906A4" w:rsidRPr="00F906A4">
        <w:rPr>
          <w:lang w:val="fr-FR"/>
        </w:rPr>
        <w:t>’</w:t>
      </w:r>
      <w:r w:rsidR="00A379A5" w:rsidRPr="00F906A4">
        <w:rPr>
          <w:lang w:val="fr-FR"/>
        </w:rPr>
        <w:t>était pas une surprise.</w:t>
      </w:r>
    </w:p>
    <w:p w14:paraId="65F12FD6" w14:textId="77777777" w:rsidR="00CA6F74" w:rsidRPr="00F906A4" w:rsidRDefault="00131AB0" w:rsidP="00F906A4">
      <w:pPr>
        <w:pStyle w:val="ECHRPara"/>
        <w:rPr>
          <w:lang w:val="fr-FR"/>
        </w:rPr>
      </w:pPr>
      <w:r w:rsidRPr="00F906A4">
        <w:rPr>
          <w:lang w:val="fr-FR"/>
        </w:rPr>
        <w:lastRenderedPageBreak/>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41</w:t>
      </w:r>
      <w:r w:rsidRPr="00F906A4">
        <w:rPr>
          <w:lang w:val="fr-FR"/>
        </w:rPr>
        <w:fldChar w:fldCharType="end"/>
      </w:r>
      <w:r w:rsidRPr="00F906A4">
        <w:rPr>
          <w:lang w:val="fr-FR"/>
        </w:rPr>
        <w:t>. </w:t>
      </w:r>
      <w:r w:rsidR="00362B66" w:rsidRPr="00F906A4">
        <w:rPr>
          <w:lang w:val="fr-FR"/>
        </w:rPr>
        <w:t> </w:t>
      </w:r>
      <w:r w:rsidRPr="00F906A4">
        <w:rPr>
          <w:lang w:val="fr-FR"/>
        </w:rPr>
        <w:t xml:space="preserve">Le requérant </w:t>
      </w:r>
      <w:r w:rsidR="00A379A5" w:rsidRPr="00F906A4">
        <w:rPr>
          <w:lang w:val="fr-FR"/>
        </w:rPr>
        <w:t>considère</w:t>
      </w:r>
      <w:r w:rsidR="0068613A" w:rsidRPr="00F906A4">
        <w:rPr>
          <w:lang w:val="fr-FR"/>
        </w:rPr>
        <w:t xml:space="preserve"> enfin que s</w:t>
      </w:r>
      <w:r w:rsidRPr="00F906A4">
        <w:rPr>
          <w:lang w:val="fr-FR"/>
        </w:rPr>
        <w:t>es propos doivent ê</w:t>
      </w:r>
      <w:r w:rsidR="00A37832" w:rsidRPr="00F906A4">
        <w:rPr>
          <w:lang w:val="fr-FR"/>
        </w:rPr>
        <w:t>tre replacés dans leur contexte.</w:t>
      </w:r>
      <w:r w:rsidR="0023795F" w:rsidRPr="00F906A4">
        <w:rPr>
          <w:lang w:val="fr-FR"/>
        </w:rPr>
        <w:t xml:space="preserve"> Il prend acte de la reconnaissance par le Gouvernement du contexte exceptionnel de tension dans lequel s</w:t>
      </w:r>
      <w:r w:rsidR="00F906A4" w:rsidRPr="00F906A4">
        <w:rPr>
          <w:lang w:val="fr-FR"/>
        </w:rPr>
        <w:t>’</w:t>
      </w:r>
      <w:r w:rsidR="0023795F" w:rsidRPr="00F906A4">
        <w:rPr>
          <w:lang w:val="fr-FR"/>
        </w:rPr>
        <w:t>est tenu le procès.</w:t>
      </w:r>
      <w:r w:rsidR="002A7525" w:rsidRPr="00F906A4">
        <w:rPr>
          <w:lang w:val="fr-FR"/>
        </w:rPr>
        <w:t xml:space="preserve"> </w:t>
      </w:r>
      <w:r w:rsidR="0023795F" w:rsidRPr="00F906A4">
        <w:rPr>
          <w:lang w:val="fr-FR"/>
        </w:rPr>
        <w:t>Ensuite,</w:t>
      </w:r>
      <w:r w:rsidR="008470F7" w:rsidRPr="00F906A4">
        <w:rPr>
          <w:lang w:val="fr-FR"/>
        </w:rPr>
        <w:t xml:space="preserve"> il ajoute les éléments suivants : </w:t>
      </w:r>
      <w:r w:rsidR="00665B04" w:rsidRPr="00F906A4">
        <w:rPr>
          <w:lang w:val="fr-FR"/>
        </w:rPr>
        <w:t>en tant qu</w:t>
      </w:r>
      <w:r w:rsidR="00F906A4" w:rsidRPr="00F906A4">
        <w:rPr>
          <w:lang w:val="fr-FR"/>
        </w:rPr>
        <w:t>’</w:t>
      </w:r>
      <w:r w:rsidR="00665B04" w:rsidRPr="00F906A4">
        <w:rPr>
          <w:lang w:val="fr-FR"/>
        </w:rPr>
        <w:t xml:space="preserve">avocat de la partie civile, il ne disposait pas du droit de récusation. </w:t>
      </w:r>
      <w:r w:rsidR="008470F7" w:rsidRPr="00F906A4">
        <w:rPr>
          <w:lang w:val="fr-FR"/>
        </w:rPr>
        <w:t>Après l</w:t>
      </w:r>
      <w:r w:rsidR="00F906A4" w:rsidRPr="00F906A4">
        <w:rPr>
          <w:lang w:val="fr-FR"/>
        </w:rPr>
        <w:t>’</w:t>
      </w:r>
      <w:r w:rsidR="0023795F" w:rsidRPr="00F906A4">
        <w:rPr>
          <w:lang w:val="fr-FR"/>
        </w:rPr>
        <w:t>exercice des récusations, les jurés ne sont plus de simples particuliers mais constituent un organe du pouvoir judiciaire qui doit présenter des garanti</w:t>
      </w:r>
      <w:r w:rsidR="008470F7" w:rsidRPr="00F906A4">
        <w:rPr>
          <w:lang w:val="fr-FR"/>
        </w:rPr>
        <w:t>es ostensibles d</w:t>
      </w:r>
      <w:r w:rsidR="00F906A4" w:rsidRPr="00F906A4">
        <w:rPr>
          <w:lang w:val="fr-FR"/>
        </w:rPr>
        <w:t>’</w:t>
      </w:r>
      <w:r w:rsidR="008470F7" w:rsidRPr="00F906A4">
        <w:rPr>
          <w:lang w:val="fr-FR"/>
        </w:rPr>
        <w:t>impartialité. A</w:t>
      </w:r>
      <w:r w:rsidR="00EB48DC" w:rsidRPr="00F906A4">
        <w:rPr>
          <w:lang w:val="fr-FR"/>
        </w:rPr>
        <w:t>ussitôt</w:t>
      </w:r>
      <w:r w:rsidR="0023795F" w:rsidRPr="00F906A4">
        <w:rPr>
          <w:lang w:val="fr-FR"/>
        </w:rPr>
        <w:t xml:space="preserve"> le verdict prononcé, il a interrogé le représentant du ministère public sur ses intentions, la partie civile ne disposant, contrairement à</w:t>
      </w:r>
      <w:r w:rsidR="00EB48DC" w:rsidRPr="00F906A4">
        <w:rPr>
          <w:lang w:val="fr-FR"/>
        </w:rPr>
        <w:t xml:space="preserve"> </w:t>
      </w:r>
      <w:r w:rsidR="0023795F" w:rsidRPr="00F906A4">
        <w:rPr>
          <w:lang w:val="fr-FR"/>
        </w:rPr>
        <w:t>lui, d</w:t>
      </w:r>
      <w:r w:rsidR="00F906A4" w:rsidRPr="00F906A4">
        <w:rPr>
          <w:lang w:val="fr-FR"/>
        </w:rPr>
        <w:t>’</w:t>
      </w:r>
      <w:r w:rsidR="0023795F" w:rsidRPr="00F906A4">
        <w:rPr>
          <w:lang w:val="fr-FR"/>
        </w:rPr>
        <w:t>aucune voie de recours pour cont</w:t>
      </w:r>
      <w:r w:rsidR="008470F7" w:rsidRPr="00F906A4">
        <w:rPr>
          <w:lang w:val="fr-FR"/>
        </w:rPr>
        <w:t>ester un verdict d</w:t>
      </w:r>
      <w:r w:rsidR="00F906A4" w:rsidRPr="00F906A4">
        <w:rPr>
          <w:lang w:val="fr-FR"/>
        </w:rPr>
        <w:t>’</w:t>
      </w:r>
      <w:r w:rsidR="008470F7" w:rsidRPr="00F906A4">
        <w:rPr>
          <w:lang w:val="fr-FR"/>
        </w:rPr>
        <w:t>acquittement ; celui-ci</w:t>
      </w:r>
      <w:r w:rsidR="0023795F" w:rsidRPr="00F906A4">
        <w:rPr>
          <w:lang w:val="fr-FR"/>
        </w:rPr>
        <w:t xml:space="preserve"> lui a répondu que l</w:t>
      </w:r>
      <w:r w:rsidR="00F906A4" w:rsidRPr="00F906A4">
        <w:rPr>
          <w:lang w:val="fr-FR"/>
        </w:rPr>
        <w:t>’</w:t>
      </w:r>
      <w:r w:rsidR="0023795F" w:rsidRPr="00F906A4">
        <w:rPr>
          <w:lang w:val="fr-FR"/>
        </w:rPr>
        <w:t>éventualité d</w:t>
      </w:r>
      <w:r w:rsidR="00F906A4" w:rsidRPr="00F906A4">
        <w:rPr>
          <w:lang w:val="fr-FR"/>
        </w:rPr>
        <w:t>’</w:t>
      </w:r>
      <w:r w:rsidR="0023795F" w:rsidRPr="00F906A4">
        <w:rPr>
          <w:lang w:val="fr-FR"/>
        </w:rPr>
        <w:t>un appel devrait être discutée au sein du parquet général de la cour d</w:t>
      </w:r>
      <w:r w:rsidR="00F906A4" w:rsidRPr="00F906A4">
        <w:rPr>
          <w:lang w:val="fr-FR"/>
        </w:rPr>
        <w:t>’</w:t>
      </w:r>
      <w:r w:rsidR="0023795F" w:rsidRPr="00F906A4">
        <w:rPr>
          <w:lang w:val="fr-FR"/>
        </w:rPr>
        <w:t xml:space="preserve">appel de Montpellier. </w:t>
      </w:r>
      <w:r w:rsidR="008470F7" w:rsidRPr="00F906A4">
        <w:rPr>
          <w:lang w:val="fr-FR"/>
        </w:rPr>
        <w:t>Compte tenu</w:t>
      </w:r>
      <w:r w:rsidR="0023795F" w:rsidRPr="00F906A4">
        <w:rPr>
          <w:lang w:val="fr-FR"/>
        </w:rPr>
        <w:t xml:space="preserve"> </w:t>
      </w:r>
      <w:r w:rsidR="00D97114" w:rsidRPr="00F906A4">
        <w:rPr>
          <w:lang w:val="fr-FR"/>
        </w:rPr>
        <w:t>du déroulement du procès</w:t>
      </w:r>
      <w:r w:rsidR="00EB48DC" w:rsidRPr="00F906A4">
        <w:rPr>
          <w:lang w:val="fr-FR"/>
        </w:rPr>
        <w:t xml:space="preserve">, </w:t>
      </w:r>
      <w:r w:rsidR="000C486C" w:rsidRPr="00F906A4">
        <w:rPr>
          <w:lang w:val="fr-FR"/>
        </w:rPr>
        <w:t xml:space="preserve">en particulier </w:t>
      </w:r>
      <w:r w:rsidR="0023795F" w:rsidRPr="00F906A4">
        <w:rPr>
          <w:lang w:val="fr-FR"/>
        </w:rPr>
        <w:t xml:space="preserve">du refus de la présidente </w:t>
      </w:r>
      <w:r w:rsidR="00D97114" w:rsidRPr="00F906A4">
        <w:rPr>
          <w:lang w:val="fr-FR"/>
        </w:rPr>
        <w:t>de la cour d</w:t>
      </w:r>
      <w:r w:rsidR="00F906A4" w:rsidRPr="00F906A4">
        <w:rPr>
          <w:lang w:val="fr-FR"/>
        </w:rPr>
        <w:t>’</w:t>
      </w:r>
      <w:r w:rsidR="00D97114" w:rsidRPr="00F906A4">
        <w:rPr>
          <w:lang w:val="fr-FR"/>
        </w:rPr>
        <w:t>assises</w:t>
      </w:r>
      <w:r w:rsidR="0023795F" w:rsidRPr="00F906A4">
        <w:rPr>
          <w:lang w:val="fr-FR"/>
        </w:rPr>
        <w:t xml:space="preserve"> d</w:t>
      </w:r>
      <w:r w:rsidR="00F906A4" w:rsidRPr="00F906A4">
        <w:rPr>
          <w:lang w:val="fr-FR"/>
        </w:rPr>
        <w:t>’</w:t>
      </w:r>
      <w:r w:rsidR="0023795F" w:rsidRPr="00F906A4">
        <w:rPr>
          <w:lang w:val="fr-FR"/>
        </w:rPr>
        <w:t>interroger les deux gendarmes prévenus d</w:t>
      </w:r>
      <w:r w:rsidR="00F906A4" w:rsidRPr="00F906A4">
        <w:rPr>
          <w:lang w:val="fr-FR"/>
        </w:rPr>
        <w:t>’</w:t>
      </w:r>
      <w:r w:rsidR="0023795F" w:rsidRPr="00F906A4">
        <w:rPr>
          <w:lang w:val="fr-FR"/>
        </w:rPr>
        <w:t>avoir menti au juge d</w:t>
      </w:r>
      <w:r w:rsidR="00F906A4" w:rsidRPr="00F906A4">
        <w:rPr>
          <w:lang w:val="fr-FR"/>
        </w:rPr>
        <w:t>’</w:t>
      </w:r>
      <w:r w:rsidR="0023795F" w:rsidRPr="00F906A4">
        <w:rPr>
          <w:lang w:val="fr-FR"/>
        </w:rPr>
        <w:t>instruction</w:t>
      </w:r>
      <w:r w:rsidR="00D97114" w:rsidRPr="00F906A4">
        <w:rPr>
          <w:lang w:val="fr-FR"/>
        </w:rPr>
        <w:t xml:space="preserve">, </w:t>
      </w:r>
      <w:r w:rsidR="0003561A" w:rsidRPr="00F906A4">
        <w:rPr>
          <w:lang w:val="fr-FR"/>
        </w:rPr>
        <w:t xml:space="preserve">et des hésitations du représentant du ministère public, </w:t>
      </w:r>
      <w:r w:rsidR="00D97114" w:rsidRPr="00F906A4">
        <w:rPr>
          <w:lang w:val="fr-FR"/>
        </w:rPr>
        <w:t>il a compris qu</w:t>
      </w:r>
      <w:r w:rsidR="00F906A4" w:rsidRPr="00F906A4">
        <w:rPr>
          <w:lang w:val="fr-FR"/>
        </w:rPr>
        <w:t>’</w:t>
      </w:r>
      <w:r w:rsidR="00D97114" w:rsidRPr="00F906A4">
        <w:rPr>
          <w:lang w:val="fr-FR"/>
        </w:rPr>
        <w:t>un appel</w:t>
      </w:r>
      <w:r w:rsidR="0003561A" w:rsidRPr="00F906A4">
        <w:rPr>
          <w:lang w:val="fr-FR"/>
        </w:rPr>
        <w:t xml:space="preserve"> </w:t>
      </w:r>
      <w:r w:rsidR="00D97114" w:rsidRPr="00F906A4">
        <w:rPr>
          <w:lang w:val="fr-FR"/>
        </w:rPr>
        <w:t>était im</w:t>
      </w:r>
      <w:r w:rsidR="0003561A" w:rsidRPr="00F906A4">
        <w:rPr>
          <w:lang w:val="fr-FR"/>
        </w:rPr>
        <w:t xml:space="preserve">probable et </w:t>
      </w:r>
      <w:r w:rsidR="00D97114" w:rsidRPr="00F906A4">
        <w:rPr>
          <w:lang w:val="fr-FR"/>
        </w:rPr>
        <w:t xml:space="preserve">a </w:t>
      </w:r>
      <w:r w:rsidR="00630C57" w:rsidRPr="00F906A4">
        <w:rPr>
          <w:lang w:val="fr-FR"/>
        </w:rPr>
        <w:t>tenté</w:t>
      </w:r>
      <w:r w:rsidR="0003561A" w:rsidRPr="00F906A4">
        <w:rPr>
          <w:lang w:val="fr-FR"/>
        </w:rPr>
        <w:t xml:space="preserve"> d</w:t>
      </w:r>
      <w:r w:rsidR="00F906A4" w:rsidRPr="00F906A4">
        <w:rPr>
          <w:lang w:val="fr-FR"/>
        </w:rPr>
        <w:t>’</w:t>
      </w:r>
      <w:r w:rsidR="00D97114" w:rsidRPr="00F906A4">
        <w:rPr>
          <w:lang w:val="fr-FR"/>
        </w:rPr>
        <w:t>influencer</w:t>
      </w:r>
      <w:r w:rsidR="00630C57" w:rsidRPr="00F906A4">
        <w:rPr>
          <w:lang w:val="fr-FR"/>
        </w:rPr>
        <w:t xml:space="preserve"> le choix de celui-ci.</w:t>
      </w:r>
      <w:r w:rsidR="00D97114" w:rsidRPr="00F906A4">
        <w:rPr>
          <w:lang w:val="fr-FR"/>
        </w:rPr>
        <w:t xml:space="preserve"> </w:t>
      </w:r>
      <w:r w:rsidR="008470F7" w:rsidRPr="00F906A4">
        <w:rPr>
          <w:lang w:val="fr-FR"/>
        </w:rPr>
        <w:t>S</w:t>
      </w:r>
      <w:r w:rsidR="0003561A" w:rsidRPr="00F906A4">
        <w:rPr>
          <w:lang w:val="fr-FR"/>
        </w:rPr>
        <w:t xml:space="preserve">i les débats étaient clos, </w:t>
      </w:r>
      <w:r w:rsidR="00100A9B" w:rsidRPr="00F906A4">
        <w:rPr>
          <w:lang w:val="fr-FR"/>
        </w:rPr>
        <w:t>c</w:t>
      </w:r>
      <w:r w:rsidR="00F906A4" w:rsidRPr="00F906A4">
        <w:rPr>
          <w:lang w:val="fr-FR"/>
        </w:rPr>
        <w:t>’</w:t>
      </w:r>
      <w:r w:rsidR="00100A9B" w:rsidRPr="00F906A4">
        <w:rPr>
          <w:lang w:val="fr-FR"/>
        </w:rPr>
        <w:t>est</w:t>
      </w:r>
      <w:r w:rsidR="00CA6F74" w:rsidRPr="00F906A4">
        <w:rPr>
          <w:lang w:val="fr-FR"/>
        </w:rPr>
        <w:t xml:space="preserve"> en robe,</w:t>
      </w:r>
      <w:r w:rsidR="00100A9B" w:rsidRPr="00F906A4">
        <w:rPr>
          <w:lang w:val="fr-FR"/>
        </w:rPr>
        <w:t xml:space="preserve"> depuis le banc de la partie civile, dans la salle d</w:t>
      </w:r>
      <w:r w:rsidR="00F906A4" w:rsidRPr="00F906A4">
        <w:rPr>
          <w:lang w:val="fr-FR"/>
        </w:rPr>
        <w:t>’</w:t>
      </w:r>
      <w:r w:rsidR="00100A9B" w:rsidRPr="00F906A4">
        <w:rPr>
          <w:lang w:val="fr-FR"/>
        </w:rPr>
        <w:t>audience, de même que l</w:t>
      </w:r>
      <w:r w:rsidR="00F906A4" w:rsidRPr="00F906A4">
        <w:rPr>
          <w:lang w:val="fr-FR"/>
        </w:rPr>
        <w:t>’</w:t>
      </w:r>
      <w:r w:rsidR="00100A9B" w:rsidRPr="00F906A4">
        <w:rPr>
          <w:lang w:val="fr-FR"/>
        </w:rPr>
        <w:t>avocat de la défense qui était interrogé dans les mêmes circonstances par d</w:t>
      </w:r>
      <w:r w:rsidR="00F906A4" w:rsidRPr="00F906A4">
        <w:rPr>
          <w:lang w:val="fr-FR"/>
        </w:rPr>
        <w:t>’</w:t>
      </w:r>
      <w:r w:rsidR="00100A9B" w:rsidRPr="00F906A4">
        <w:rPr>
          <w:lang w:val="fr-FR"/>
        </w:rPr>
        <w:t>autres journalistes, qu</w:t>
      </w:r>
      <w:r w:rsidR="00F906A4" w:rsidRPr="00F906A4">
        <w:rPr>
          <w:lang w:val="fr-FR"/>
        </w:rPr>
        <w:t>’</w:t>
      </w:r>
      <w:r w:rsidR="00CA6F74" w:rsidRPr="00F906A4">
        <w:rPr>
          <w:lang w:val="fr-FR"/>
        </w:rPr>
        <w:t>il a estimé</w:t>
      </w:r>
      <w:r w:rsidR="00100A9B" w:rsidRPr="00F906A4">
        <w:rPr>
          <w:lang w:val="fr-FR"/>
        </w:rPr>
        <w:t xml:space="preserve"> en conscience</w:t>
      </w:r>
      <w:r w:rsidR="00CA6F74" w:rsidRPr="00F906A4">
        <w:rPr>
          <w:lang w:val="fr-FR"/>
        </w:rPr>
        <w:t xml:space="preserve">, </w:t>
      </w:r>
      <w:r w:rsidR="00100A9B" w:rsidRPr="00F906A4">
        <w:rPr>
          <w:lang w:val="fr-FR"/>
        </w:rPr>
        <w:t>face à la position réticente du ministère public</w:t>
      </w:r>
      <w:r w:rsidR="0003561A" w:rsidRPr="00F906A4">
        <w:rPr>
          <w:lang w:val="fr-FR"/>
        </w:rPr>
        <w:t>,</w:t>
      </w:r>
      <w:r w:rsidR="00100A9B" w:rsidRPr="00F906A4">
        <w:rPr>
          <w:lang w:val="fr-FR"/>
        </w:rPr>
        <w:t xml:space="preserve"> </w:t>
      </w:r>
      <w:r w:rsidR="00CA6F74" w:rsidRPr="00F906A4">
        <w:rPr>
          <w:lang w:val="fr-FR"/>
        </w:rPr>
        <w:t xml:space="preserve">ne pouvoir se dérober à sa </w:t>
      </w:r>
      <w:r w:rsidR="000C486C" w:rsidRPr="00F906A4">
        <w:rPr>
          <w:lang w:val="fr-FR"/>
        </w:rPr>
        <w:t>mission d</w:t>
      </w:r>
      <w:r w:rsidR="00F906A4" w:rsidRPr="00F906A4">
        <w:rPr>
          <w:lang w:val="fr-FR"/>
        </w:rPr>
        <w:t>’</w:t>
      </w:r>
      <w:r w:rsidR="000C486C" w:rsidRPr="00F906A4">
        <w:rPr>
          <w:lang w:val="fr-FR"/>
        </w:rPr>
        <w:t>avocat.</w:t>
      </w:r>
    </w:p>
    <w:p w14:paraId="70C51A4D" w14:textId="77777777" w:rsidR="00355C42" w:rsidRPr="00F906A4" w:rsidRDefault="00A849CD" w:rsidP="00F906A4">
      <w:pPr>
        <w:pStyle w:val="ECHRHeading4"/>
        <w:rPr>
          <w:lang w:val="fr-FR"/>
        </w:rPr>
      </w:pPr>
      <w:r w:rsidRPr="00F906A4">
        <w:rPr>
          <w:lang w:val="fr-FR"/>
        </w:rPr>
        <w:t>b)  </w:t>
      </w:r>
      <w:r w:rsidR="00355C42" w:rsidRPr="00F906A4">
        <w:rPr>
          <w:lang w:val="fr-FR"/>
        </w:rPr>
        <w:t>Le Gouvernement</w:t>
      </w:r>
    </w:p>
    <w:p w14:paraId="548EFBF3" w14:textId="77777777" w:rsidR="002A7525" w:rsidRPr="00F906A4" w:rsidRDefault="000E33E4"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42</w:t>
      </w:r>
      <w:r w:rsidRPr="00F906A4">
        <w:rPr>
          <w:lang w:val="fr-FR"/>
        </w:rPr>
        <w:fldChar w:fldCharType="end"/>
      </w:r>
      <w:r w:rsidR="00E77CB3" w:rsidRPr="00F906A4">
        <w:rPr>
          <w:lang w:val="fr-FR"/>
        </w:rPr>
        <w:t xml:space="preserve">.  Le Gouvernement </w:t>
      </w:r>
      <w:r w:rsidR="00844457" w:rsidRPr="00F906A4">
        <w:rPr>
          <w:lang w:val="fr-FR"/>
        </w:rPr>
        <w:t>soutient que l</w:t>
      </w:r>
      <w:r w:rsidR="00F906A4" w:rsidRPr="00F906A4">
        <w:rPr>
          <w:lang w:val="fr-FR"/>
        </w:rPr>
        <w:t>’</w:t>
      </w:r>
      <w:r w:rsidR="00844457" w:rsidRPr="00F906A4">
        <w:rPr>
          <w:lang w:val="fr-FR"/>
        </w:rPr>
        <w:t xml:space="preserve">ingérence </w:t>
      </w:r>
      <w:r w:rsidR="001C76A2" w:rsidRPr="00F906A4">
        <w:rPr>
          <w:lang w:val="fr-FR"/>
        </w:rPr>
        <w:t xml:space="preserve">litigieuse </w:t>
      </w:r>
      <w:r w:rsidR="00844457" w:rsidRPr="00F906A4">
        <w:rPr>
          <w:lang w:val="fr-FR"/>
        </w:rPr>
        <w:t>était prévue par la loi et qu</w:t>
      </w:r>
      <w:r w:rsidR="00F906A4" w:rsidRPr="00F906A4">
        <w:rPr>
          <w:lang w:val="fr-FR"/>
        </w:rPr>
        <w:t>’</w:t>
      </w:r>
      <w:r w:rsidR="00844457" w:rsidRPr="00F906A4">
        <w:rPr>
          <w:lang w:val="fr-FR"/>
        </w:rPr>
        <w:t>elle poursuivait les buts légitimes de protection de la réputation ou des droits d</w:t>
      </w:r>
      <w:r w:rsidR="00F906A4" w:rsidRPr="00F906A4">
        <w:rPr>
          <w:lang w:val="fr-FR"/>
        </w:rPr>
        <w:t>’</w:t>
      </w:r>
      <w:r w:rsidR="00844457" w:rsidRPr="00F906A4">
        <w:rPr>
          <w:lang w:val="fr-FR"/>
        </w:rPr>
        <w:t>autrui, les membres du jury d</w:t>
      </w:r>
      <w:r w:rsidR="00F906A4" w:rsidRPr="00F906A4">
        <w:rPr>
          <w:lang w:val="fr-FR"/>
        </w:rPr>
        <w:t>’</w:t>
      </w:r>
      <w:r w:rsidR="00844457" w:rsidRPr="00F906A4">
        <w:rPr>
          <w:lang w:val="fr-FR"/>
        </w:rPr>
        <w:t>assises, et de garantie de l</w:t>
      </w:r>
      <w:r w:rsidR="00F906A4" w:rsidRPr="00F906A4">
        <w:rPr>
          <w:lang w:val="fr-FR"/>
        </w:rPr>
        <w:t>’</w:t>
      </w:r>
      <w:r w:rsidR="00844457" w:rsidRPr="00F906A4">
        <w:rPr>
          <w:lang w:val="fr-FR"/>
        </w:rPr>
        <w:t>autorité et l</w:t>
      </w:r>
      <w:r w:rsidR="00F906A4" w:rsidRPr="00F906A4">
        <w:rPr>
          <w:lang w:val="fr-FR"/>
        </w:rPr>
        <w:t>’</w:t>
      </w:r>
      <w:r w:rsidR="00844457" w:rsidRPr="00F906A4">
        <w:rPr>
          <w:lang w:val="fr-FR"/>
        </w:rPr>
        <w:t>impartialité du pouvoir judiciaire.</w:t>
      </w:r>
    </w:p>
    <w:p w14:paraId="0C647C69" w14:textId="77777777" w:rsidR="002A7525" w:rsidRPr="00F906A4" w:rsidRDefault="000E33E4"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43</w:t>
      </w:r>
      <w:r w:rsidRPr="00F906A4">
        <w:rPr>
          <w:lang w:val="fr-FR"/>
        </w:rPr>
        <w:fldChar w:fldCharType="end"/>
      </w:r>
      <w:r w:rsidR="00B14B51" w:rsidRPr="00F906A4">
        <w:rPr>
          <w:lang w:val="fr-FR"/>
        </w:rPr>
        <w:t>.  Compte tenu de la médiatisation de l</w:t>
      </w:r>
      <w:r w:rsidR="00F906A4" w:rsidRPr="00F906A4">
        <w:rPr>
          <w:lang w:val="fr-FR"/>
        </w:rPr>
        <w:t>’</w:t>
      </w:r>
      <w:r w:rsidR="00B14B51" w:rsidRPr="00F906A4">
        <w:rPr>
          <w:lang w:val="fr-FR"/>
        </w:rPr>
        <w:t>affaire dès l</w:t>
      </w:r>
      <w:r w:rsidR="00F906A4" w:rsidRPr="00F906A4">
        <w:rPr>
          <w:lang w:val="fr-FR"/>
        </w:rPr>
        <w:t>’</w:t>
      </w:r>
      <w:r w:rsidR="00B14B51" w:rsidRPr="00F906A4">
        <w:rPr>
          <w:lang w:val="fr-FR"/>
        </w:rPr>
        <w:t>origine, le Gouvernement reconnaît que l</w:t>
      </w:r>
      <w:r w:rsidR="00F906A4" w:rsidRPr="00F906A4">
        <w:rPr>
          <w:lang w:val="fr-FR"/>
        </w:rPr>
        <w:t>’</w:t>
      </w:r>
      <w:r w:rsidR="00B14B51" w:rsidRPr="00F906A4">
        <w:rPr>
          <w:lang w:val="fr-FR"/>
        </w:rPr>
        <w:t xml:space="preserve">intervention du requérant, qui concernait le fonctionnement du pouvoir judiciaire </w:t>
      </w:r>
      <w:r w:rsidR="001C76A2" w:rsidRPr="00F906A4">
        <w:rPr>
          <w:lang w:val="fr-FR"/>
        </w:rPr>
        <w:t>et le déroulement du procès</w:t>
      </w:r>
      <w:r w:rsidR="00B14B51" w:rsidRPr="00F906A4">
        <w:rPr>
          <w:lang w:val="fr-FR"/>
        </w:rPr>
        <w:t>, s</w:t>
      </w:r>
      <w:r w:rsidR="00F906A4" w:rsidRPr="00F906A4">
        <w:rPr>
          <w:lang w:val="fr-FR"/>
        </w:rPr>
        <w:t>’</w:t>
      </w:r>
      <w:r w:rsidR="00B14B51" w:rsidRPr="00F906A4">
        <w:rPr>
          <w:lang w:val="fr-FR"/>
        </w:rPr>
        <w:t>inscrivait dans le cadre d</w:t>
      </w:r>
      <w:r w:rsidR="00F906A4" w:rsidRPr="00F906A4">
        <w:rPr>
          <w:lang w:val="fr-FR"/>
        </w:rPr>
        <w:t>’</w:t>
      </w:r>
      <w:r w:rsidR="00B14B51" w:rsidRPr="00F906A4">
        <w:rPr>
          <w:lang w:val="fr-FR"/>
        </w:rPr>
        <w:t>un débat d</w:t>
      </w:r>
      <w:r w:rsidR="00F906A4" w:rsidRPr="00F906A4">
        <w:rPr>
          <w:lang w:val="fr-FR"/>
        </w:rPr>
        <w:t>’</w:t>
      </w:r>
      <w:r w:rsidR="00B14B51" w:rsidRPr="00F906A4">
        <w:rPr>
          <w:lang w:val="fr-FR"/>
        </w:rPr>
        <w:t>intérêt général</w:t>
      </w:r>
      <w:r w:rsidR="0003561A" w:rsidRPr="00F906A4">
        <w:rPr>
          <w:lang w:val="fr-FR"/>
        </w:rPr>
        <w:t>.</w:t>
      </w:r>
    </w:p>
    <w:p w14:paraId="0605878A" w14:textId="77777777" w:rsidR="002A7525" w:rsidRPr="00F906A4" w:rsidRDefault="00B14B51"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44</w:t>
      </w:r>
      <w:r w:rsidRPr="00F906A4">
        <w:rPr>
          <w:lang w:val="fr-FR"/>
        </w:rPr>
        <w:fldChar w:fldCharType="end"/>
      </w:r>
      <w:r w:rsidRPr="00F906A4">
        <w:rPr>
          <w:lang w:val="fr-FR"/>
        </w:rPr>
        <w:t>.  Le Gouvernement soutient que les propos constituaient des jugements de valeur mettant en cause l</w:t>
      </w:r>
      <w:r w:rsidR="00F906A4" w:rsidRPr="00F906A4">
        <w:rPr>
          <w:lang w:val="fr-FR"/>
        </w:rPr>
        <w:t>’</w:t>
      </w:r>
      <w:r w:rsidRPr="00F906A4">
        <w:rPr>
          <w:lang w:val="fr-FR"/>
        </w:rPr>
        <w:t>impartialité et la loyauté du jury d</w:t>
      </w:r>
      <w:r w:rsidR="00F906A4" w:rsidRPr="00F906A4">
        <w:rPr>
          <w:lang w:val="fr-FR"/>
        </w:rPr>
        <w:t>’</w:t>
      </w:r>
      <w:r w:rsidRPr="00F906A4">
        <w:rPr>
          <w:lang w:val="fr-FR"/>
        </w:rPr>
        <w:t xml:space="preserve">assises en raison de son appartenance </w:t>
      </w:r>
      <w:r w:rsidR="001C76A2" w:rsidRPr="00F906A4">
        <w:rPr>
          <w:lang w:val="fr-FR"/>
        </w:rPr>
        <w:t>« </w:t>
      </w:r>
      <w:r w:rsidRPr="00F906A4">
        <w:rPr>
          <w:lang w:val="fr-FR"/>
        </w:rPr>
        <w:t>communautaire</w:t>
      </w:r>
      <w:r w:rsidR="001C76A2" w:rsidRPr="00F906A4">
        <w:rPr>
          <w:lang w:val="fr-FR"/>
        </w:rPr>
        <w:t> »</w:t>
      </w:r>
      <w:r w:rsidRPr="00F906A4">
        <w:rPr>
          <w:lang w:val="fr-FR"/>
        </w:rPr>
        <w:t>.</w:t>
      </w:r>
      <w:r w:rsidR="0003561A" w:rsidRPr="00F906A4">
        <w:rPr>
          <w:lang w:val="fr-FR"/>
        </w:rPr>
        <w:t xml:space="preserve"> Il considère que le requérant a</w:t>
      </w:r>
      <w:r w:rsidR="00D035E8" w:rsidRPr="00F906A4">
        <w:rPr>
          <w:lang w:val="fr-FR"/>
        </w:rPr>
        <w:t xml:space="preserve"> tenu des propos</w:t>
      </w:r>
      <w:r w:rsidR="00630C57" w:rsidRPr="00F906A4">
        <w:rPr>
          <w:lang w:val="fr-FR"/>
        </w:rPr>
        <w:t xml:space="preserve"> sur la justice, hors du prétoire,</w:t>
      </w:r>
      <w:r w:rsidR="00D035E8" w:rsidRPr="00F906A4">
        <w:rPr>
          <w:lang w:val="fr-FR"/>
        </w:rPr>
        <w:t xml:space="preserve"> d</w:t>
      </w:r>
      <w:r w:rsidR="00F906A4" w:rsidRPr="00F906A4">
        <w:rPr>
          <w:lang w:val="fr-FR"/>
        </w:rPr>
        <w:t>’</w:t>
      </w:r>
      <w:r w:rsidR="00D035E8" w:rsidRPr="00F906A4">
        <w:rPr>
          <w:lang w:val="fr-FR"/>
        </w:rPr>
        <w:t>une gravité dépassant le commentaire admissible, et sans solide base factuelle.</w:t>
      </w:r>
      <w:r w:rsidR="0003561A" w:rsidRPr="00F906A4">
        <w:rPr>
          <w:lang w:val="fr-FR"/>
        </w:rPr>
        <w:t xml:space="preserve"> </w:t>
      </w:r>
      <w:r w:rsidR="00D035E8" w:rsidRPr="00F906A4">
        <w:rPr>
          <w:lang w:val="fr-FR"/>
        </w:rPr>
        <w:t xml:space="preserve">Il a ainsi </w:t>
      </w:r>
      <w:r w:rsidR="00377393" w:rsidRPr="00F906A4">
        <w:rPr>
          <w:lang w:val="fr-FR"/>
        </w:rPr>
        <w:t xml:space="preserve">imposé </w:t>
      </w:r>
      <w:r w:rsidR="0003561A" w:rsidRPr="00F906A4">
        <w:rPr>
          <w:lang w:val="fr-FR"/>
        </w:rPr>
        <w:t>un présupposé</w:t>
      </w:r>
      <w:r w:rsidR="00377393" w:rsidRPr="00F906A4">
        <w:rPr>
          <w:lang w:val="fr-FR"/>
        </w:rPr>
        <w:t xml:space="preserve"> ou une corrélation abstraite entre </w:t>
      </w:r>
      <w:r w:rsidR="0003561A" w:rsidRPr="00F906A4">
        <w:rPr>
          <w:lang w:val="fr-FR"/>
        </w:rPr>
        <w:t>la couleur de peau d</w:t>
      </w:r>
      <w:r w:rsidR="00F906A4" w:rsidRPr="00F906A4">
        <w:rPr>
          <w:lang w:val="fr-FR"/>
        </w:rPr>
        <w:t>’</w:t>
      </w:r>
      <w:r w:rsidR="0003561A" w:rsidRPr="00F906A4">
        <w:rPr>
          <w:lang w:val="fr-FR"/>
        </w:rPr>
        <w:t xml:space="preserve">un jury </w:t>
      </w:r>
      <w:r w:rsidR="00377393" w:rsidRPr="00F906A4">
        <w:rPr>
          <w:lang w:val="fr-FR"/>
        </w:rPr>
        <w:t>et le sens d</w:t>
      </w:r>
      <w:r w:rsidR="00F906A4" w:rsidRPr="00F906A4">
        <w:rPr>
          <w:lang w:val="fr-FR"/>
        </w:rPr>
        <w:t>’</w:t>
      </w:r>
      <w:r w:rsidR="00377393" w:rsidRPr="00F906A4">
        <w:rPr>
          <w:lang w:val="fr-FR"/>
        </w:rPr>
        <w:t>un délibéré, ce qui est susceptible de ruiner la confiance du public dans la justice</w:t>
      </w:r>
      <w:r w:rsidR="00D035E8" w:rsidRPr="00F906A4">
        <w:rPr>
          <w:lang w:val="fr-FR"/>
        </w:rPr>
        <w:t>.</w:t>
      </w:r>
    </w:p>
    <w:p w14:paraId="1D2D5FE0" w14:textId="77777777" w:rsidR="007E1248" w:rsidRPr="00F906A4" w:rsidRDefault="007E1248"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45</w:t>
      </w:r>
      <w:r w:rsidRPr="00F906A4">
        <w:rPr>
          <w:lang w:val="fr-FR"/>
        </w:rPr>
        <w:fldChar w:fldCharType="end"/>
      </w:r>
      <w:r w:rsidRPr="00F906A4">
        <w:rPr>
          <w:lang w:val="fr-FR"/>
        </w:rPr>
        <w:t xml:space="preserve">.  Le Gouvernement </w:t>
      </w:r>
      <w:r w:rsidR="00CE4CF5" w:rsidRPr="00F906A4">
        <w:rPr>
          <w:lang w:val="fr-FR"/>
        </w:rPr>
        <w:t>reconnait que le contexte était tendu et peu propice à une réflexion</w:t>
      </w:r>
      <w:r w:rsidR="00D035E8" w:rsidRPr="00F906A4">
        <w:rPr>
          <w:lang w:val="fr-FR"/>
        </w:rPr>
        <w:t xml:space="preserve"> posée</w:t>
      </w:r>
      <w:r w:rsidR="00CE4CF5" w:rsidRPr="00F906A4">
        <w:rPr>
          <w:lang w:val="fr-FR"/>
        </w:rPr>
        <w:t xml:space="preserve"> sur la bonne marche de la justice. Cel</w:t>
      </w:r>
      <w:r w:rsidR="00D035E8" w:rsidRPr="00F906A4">
        <w:rPr>
          <w:lang w:val="fr-FR"/>
        </w:rPr>
        <w:t>a étant, et aussi concevable que soit la déception du requérant</w:t>
      </w:r>
      <w:r w:rsidR="00CE4CF5" w:rsidRPr="00F906A4">
        <w:rPr>
          <w:lang w:val="fr-FR"/>
        </w:rPr>
        <w:t>, il estime que</w:t>
      </w:r>
      <w:r w:rsidR="00D035E8" w:rsidRPr="00F906A4">
        <w:rPr>
          <w:lang w:val="fr-FR"/>
        </w:rPr>
        <w:t xml:space="preserve"> ce dernier</w:t>
      </w:r>
      <w:r w:rsidR="00BA29B0" w:rsidRPr="00F906A4">
        <w:rPr>
          <w:lang w:val="fr-FR"/>
        </w:rPr>
        <w:t xml:space="preserve"> n</w:t>
      </w:r>
      <w:r w:rsidR="00F906A4" w:rsidRPr="00F906A4">
        <w:rPr>
          <w:lang w:val="fr-FR"/>
        </w:rPr>
        <w:t>’</w:t>
      </w:r>
      <w:r w:rsidR="00BA29B0" w:rsidRPr="00F906A4">
        <w:rPr>
          <w:lang w:val="fr-FR"/>
        </w:rPr>
        <w:t>aurait pas dû</w:t>
      </w:r>
      <w:r w:rsidR="00CE4CF5" w:rsidRPr="00F906A4">
        <w:rPr>
          <w:lang w:val="fr-FR"/>
        </w:rPr>
        <w:t xml:space="preserve"> répondre dans l</w:t>
      </w:r>
      <w:r w:rsidR="00F906A4" w:rsidRPr="00F906A4">
        <w:rPr>
          <w:lang w:val="fr-FR"/>
        </w:rPr>
        <w:t>’</w:t>
      </w:r>
      <w:r w:rsidR="00CE4CF5" w:rsidRPr="00F906A4">
        <w:rPr>
          <w:lang w:val="fr-FR"/>
        </w:rPr>
        <w:t>emporteme</w:t>
      </w:r>
      <w:r w:rsidR="00353643" w:rsidRPr="00F906A4">
        <w:rPr>
          <w:lang w:val="fr-FR"/>
        </w:rPr>
        <w:t>nt aux questions du journaliste sur une affaire non définitivement jugée.</w:t>
      </w:r>
    </w:p>
    <w:p w14:paraId="70C3C454" w14:textId="77777777" w:rsidR="002A7525" w:rsidRPr="00F906A4" w:rsidRDefault="007E1248" w:rsidP="00F906A4">
      <w:pPr>
        <w:pStyle w:val="ECHRPara"/>
        <w:rPr>
          <w:lang w:val="fr-FR"/>
        </w:rPr>
      </w:pPr>
      <w:r w:rsidRPr="00F906A4">
        <w:rPr>
          <w:lang w:val="fr-FR"/>
        </w:rPr>
        <w:lastRenderedPageBreak/>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46</w:t>
      </w:r>
      <w:r w:rsidRPr="00F906A4">
        <w:rPr>
          <w:lang w:val="fr-FR"/>
        </w:rPr>
        <w:fldChar w:fldCharType="end"/>
      </w:r>
      <w:r w:rsidRPr="00F906A4">
        <w:rPr>
          <w:lang w:val="fr-FR"/>
        </w:rPr>
        <w:t>.  Le Gouvernement ajoute qu</w:t>
      </w:r>
      <w:r w:rsidR="00A60E2F" w:rsidRPr="00F906A4">
        <w:rPr>
          <w:lang w:val="fr-FR"/>
        </w:rPr>
        <w:t>e</w:t>
      </w:r>
      <w:r w:rsidR="008470F7" w:rsidRPr="00F906A4">
        <w:rPr>
          <w:lang w:val="fr-FR"/>
        </w:rPr>
        <w:t>,</w:t>
      </w:r>
      <w:r w:rsidR="00A60E2F" w:rsidRPr="00F906A4">
        <w:rPr>
          <w:lang w:val="fr-FR"/>
        </w:rPr>
        <w:t xml:space="preserve"> si le requérant espérait influencer la décision du ministère public de faire appel du verdict d</w:t>
      </w:r>
      <w:r w:rsidR="00F906A4" w:rsidRPr="00F906A4">
        <w:rPr>
          <w:lang w:val="fr-FR"/>
        </w:rPr>
        <w:t>’</w:t>
      </w:r>
      <w:r w:rsidR="00A60E2F" w:rsidRPr="00F906A4">
        <w:rPr>
          <w:lang w:val="fr-FR"/>
        </w:rPr>
        <w:t xml:space="preserve">acquittement, la </w:t>
      </w:r>
      <w:r w:rsidR="00AE4AC5" w:rsidRPr="00F906A4">
        <w:rPr>
          <w:lang w:val="fr-FR"/>
        </w:rPr>
        <w:t>déclaration litigieuse ne constituait pas l</w:t>
      </w:r>
      <w:r w:rsidR="00F906A4" w:rsidRPr="00F906A4">
        <w:rPr>
          <w:lang w:val="fr-FR"/>
        </w:rPr>
        <w:t>’</w:t>
      </w:r>
      <w:r w:rsidR="00AE4AC5" w:rsidRPr="00F906A4">
        <w:rPr>
          <w:lang w:val="fr-FR"/>
        </w:rPr>
        <w:t xml:space="preserve">unique moyen de faire valoir les droits de la défense : la </w:t>
      </w:r>
      <w:r w:rsidR="00A60E2F" w:rsidRPr="00F906A4">
        <w:rPr>
          <w:lang w:val="fr-FR"/>
        </w:rPr>
        <w:t>démarche appropriée était de s</w:t>
      </w:r>
      <w:r w:rsidR="00F906A4" w:rsidRPr="00F906A4">
        <w:rPr>
          <w:lang w:val="fr-FR"/>
        </w:rPr>
        <w:t>’</w:t>
      </w:r>
      <w:r w:rsidR="00A60E2F" w:rsidRPr="00F906A4">
        <w:rPr>
          <w:lang w:val="fr-FR"/>
        </w:rPr>
        <w:t>entretenir avec</w:t>
      </w:r>
      <w:r w:rsidR="00F97A57" w:rsidRPr="00F906A4">
        <w:rPr>
          <w:lang w:val="fr-FR"/>
        </w:rPr>
        <w:t xml:space="preserve"> </w:t>
      </w:r>
      <w:r w:rsidR="00D035E8" w:rsidRPr="00F906A4">
        <w:rPr>
          <w:lang w:val="fr-FR"/>
        </w:rPr>
        <w:t>lui à l</w:t>
      </w:r>
      <w:r w:rsidR="00F906A4" w:rsidRPr="00F906A4">
        <w:rPr>
          <w:lang w:val="fr-FR"/>
        </w:rPr>
        <w:t>’</w:t>
      </w:r>
      <w:r w:rsidR="00D035E8" w:rsidRPr="00F906A4">
        <w:rPr>
          <w:lang w:val="fr-FR"/>
        </w:rPr>
        <w:t>issue de l</w:t>
      </w:r>
      <w:r w:rsidR="00F906A4" w:rsidRPr="00F906A4">
        <w:rPr>
          <w:lang w:val="fr-FR"/>
        </w:rPr>
        <w:t>’</w:t>
      </w:r>
      <w:r w:rsidR="00D035E8" w:rsidRPr="00F906A4">
        <w:rPr>
          <w:lang w:val="fr-FR"/>
        </w:rPr>
        <w:t>audience</w:t>
      </w:r>
      <w:r w:rsidR="00A60E2F" w:rsidRPr="00F906A4">
        <w:rPr>
          <w:lang w:val="fr-FR"/>
        </w:rPr>
        <w:t xml:space="preserve">. </w:t>
      </w:r>
      <w:r w:rsidR="00D035E8" w:rsidRPr="00F906A4">
        <w:rPr>
          <w:lang w:val="fr-FR"/>
        </w:rPr>
        <w:t>Au lieu de cela, l</w:t>
      </w:r>
      <w:r w:rsidR="00A60E2F" w:rsidRPr="00F906A4">
        <w:rPr>
          <w:lang w:val="fr-FR"/>
        </w:rPr>
        <w:t xml:space="preserve">e </w:t>
      </w:r>
      <w:r w:rsidR="00F97A57" w:rsidRPr="00F906A4">
        <w:rPr>
          <w:lang w:val="fr-FR"/>
        </w:rPr>
        <w:t>requérant</w:t>
      </w:r>
      <w:r w:rsidR="00D035E8" w:rsidRPr="00F906A4">
        <w:rPr>
          <w:lang w:val="fr-FR"/>
        </w:rPr>
        <w:t xml:space="preserve">, dépassant le cadre de la défense pénale, </w:t>
      </w:r>
      <w:r w:rsidR="00F97A57" w:rsidRPr="00F906A4">
        <w:rPr>
          <w:lang w:val="fr-FR"/>
        </w:rPr>
        <w:t>a préféré se livrer à une pure vindicte à l</w:t>
      </w:r>
      <w:r w:rsidR="00F906A4" w:rsidRPr="00F906A4">
        <w:rPr>
          <w:lang w:val="fr-FR"/>
        </w:rPr>
        <w:t>’</w:t>
      </w:r>
      <w:r w:rsidR="00F97A57" w:rsidRPr="00F906A4">
        <w:rPr>
          <w:lang w:val="fr-FR"/>
        </w:rPr>
        <w:t xml:space="preserve">égard de magistrats professionnels </w:t>
      </w:r>
      <w:r w:rsidR="00867677" w:rsidRPr="00F906A4">
        <w:rPr>
          <w:lang w:val="fr-FR"/>
        </w:rPr>
        <w:t>mais aussi et</w:t>
      </w:r>
      <w:r w:rsidR="00F97A57" w:rsidRPr="00F906A4">
        <w:rPr>
          <w:lang w:val="fr-FR"/>
        </w:rPr>
        <w:t xml:space="preserve"> surtout à l</w:t>
      </w:r>
      <w:r w:rsidR="00F906A4" w:rsidRPr="00F906A4">
        <w:rPr>
          <w:lang w:val="fr-FR"/>
        </w:rPr>
        <w:t>’</w:t>
      </w:r>
      <w:r w:rsidR="00F97A57" w:rsidRPr="00F906A4">
        <w:rPr>
          <w:lang w:val="fr-FR"/>
        </w:rPr>
        <w:t>égard du jury en rai</w:t>
      </w:r>
      <w:r w:rsidR="00D70703" w:rsidRPr="00F906A4">
        <w:rPr>
          <w:lang w:val="fr-FR"/>
        </w:rPr>
        <w:t>son de sa race et de sa couleur.</w:t>
      </w:r>
    </w:p>
    <w:p w14:paraId="214FADF3" w14:textId="77777777" w:rsidR="00F97A57" w:rsidRPr="00F906A4" w:rsidRDefault="00867677"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47</w:t>
      </w:r>
      <w:r w:rsidRPr="00F906A4">
        <w:rPr>
          <w:lang w:val="fr-FR"/>
        </w:rPr>
        <w:fldChar w:fldCharType="end"/>
      </w:r>
      <w:r w:rsidRPr="00F906A4">
        <w:rPr>
          <w:lang w:val="fr-FR"/>
        </w:rPr>
        <w:t>.  Le Gouvernement observe encore que le requérant</w:t>
      </w:r>
      <w:r w:rsidR="00F97A57" w:rsidRPr="00F906A4">
        <w:rPr>
          <w:lang w:val="fr-FR"/>
        </w:rPr>
        <w:t xml:space="preserve"> s</w:t>
      </w:r>
      <w:r w:rsidR="00F906A4" w:rsidRPr="00F906A4">
        <w:rPr>
          <w:lang w:val="fr-FR"/>
        </w:rPr>
        <w:t>’</w:t>
      </w:r>
      <w:r w:rsidR="00F97A57" w:rsidRPr="00F906A4">
        <w:rPr>
          <w:lang w:val="fr-FR"/>
        </w:rPr>
        <w:t xml:space="preserve">est vu </w:t>
      </w:r>
      <w:r w:rsidRPr="00F906A4">
        <w:rPr>
          <w:lang w:val="fr-FR"/>
        </w:rPr>
        <w:t>infliger la</w:t>
      </w:r>
      <w:r w:rsidR="00F97A57" w:rsidRPr="00F906A4">
        <w:rPr>
          <w:lang w:val="fr-FR"/>
        </w:rPr>
        <w:t xml:space="preserve"> peine disciplinaire</w:t>
      </w:r>
      <w:r w:rsidRPr="00F906A4">
        <w:rPr>
          <w:lang w:val="fr-FR"/>
        </w:rPr>
        <w:t xml:space="preserve"> la plus</w:t>
      </w:r>
      <w:r w:rsidR="00F97A57" w:rsidRPr="00F906A4">
        <w:rPr>
          <w:lang w:val="fr-FR"/>
        </w:rPr>
        <w:t xml:space="preserve"> légère</w:t>
      </w:r>
      <w:r w:rsidRPr="00F906A4">
        <w:rPr>
          <w:lang w:val="fr-FR"/>
        </w:rPr>
        <w:t xml:space="preserve">, </w:t>
      </w:r>
      <w:r w:rsidR="00F97A57" w:rsidRPr="00F906A4">
        <w:rPr>
          <w:lang w:val="fr-FR"/>
        </w:rPr>
        <w:t>qui n</w:t>
      </w:r>
      <w:r w:rsidR="00F906A4" w:rsidRPr="00F906A4">
        <w:rPr>
          <w:lang w:val="fr-FR"/>
        </w:rPr>
        <w:t>’</w:t>
      </w:r>
      <w:r w:rsidR="00F97A57" w:rsidRPr="00F906A4">
        <w:rPr>
          <w:lang w:val="fr-FR"/>
        </w:rPr>
        <w:t>a eu aucune répercussion sur son activité professionnelle.</w:t>
      </w:r>
    </w:p>
    <w:p w14:paraId="08D0F841" w14:textId="77777777" w:rsidR="00867677" w:rsidRPr="00F906A4" w:rsidRDefault="00867677"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48</w:t>
      </w:r>
      <w:r w:rsidRPr="00F906A4">
        <w:rPr>
          <w:lang w:val="fr-FR"/>
        </w:rPr>
        <w:fldChar w:fldCharType="end"/>
      </w:r>
      <w:r w:rsidRPr="00F906A4">
        <w:rPr>
          <w:lang w:val="fr-FR"/>
        </w:rPr>
        <w:t>.  Le Gouvernement conclut, pour les motifs retenus par la cour d</w:t>
      </w:r>
      <w:r w:rsidR="00F906A4" w:rsidRPr="00F906A4">
        <w:rPr>
          <w:lang w:val="fr-FR"/>
        </w:rPr>
        <w:t>’</w:t>
      </w:r>
      <w:r w:rsidRPr="00F906A4">
        <w:rPr>
          <w:lang w:val="fr-FR"/>
        </w:rPr>
        <w:t>appel, que l</w:t>
      </w:r>
      <w:r w:rsidR="00F906A4" w:rsidRPr="00F906A4">
        <w:rPr>
          <w:lang w:val="fr-FR"/>
        </w:rPr>
        <w:t>’</w:t>
      </w:r>
      <w:r w:rsidRPr="00F906A4">
        <w:rPr>
          <w:lang w:val="fr-FR"/>
        </w:rPr>
        <w:t>absence de mesure et de prudence dans l</w:t>
      </w:r>
      <w:r w:rsidR="00F906A4" w:rsidRPr="00F906A4">
        <w:rPr>
          <w:lang w:val="fr-FR"/>
        </w:rPr>
        <w:t>’</w:t>
      </w:r>
      <w:r w:rsidRPr="00F906A4">
        <w:rPr>
          <w:lang w:val="fr-FR"/>
        </w:rPr>
        <w:t>expression du requérant a rendu nécessaire l</w:t>
      </w:r>
      <w:r w:rsidR="00F906A4" w:rsidRPr="00F906A4">
        <w:rPr>
          <w:lang w:val="fr-FR"/>
        </w:rPr>
        <w:t>’</w:t>
      </w:r>
      <w:r w:rsidRPr="00F906A4">
        <w:rPr>
          <w:lang w:val="fr-FR"/>
        </w:rPr>
        <w:t>ingérence litigieuse. Compte tenu de la teneur des propos, de leur diffusion par voie de presse, du contexte, de la qualité d</w:t>
      </w:r>
      <w:r w:rsidR="00F906A4" w:rsidRPr="00F906A4">
        <w:rPr>
          <w:lang w:val="fr-FR"/>
        </w:rPr>
        <w:t>’</w:t>
      </w:r>
      <w:r w:rsidRPr="00F906A4">
        <w:rPr>
          <w:lang w:val="fr-FR"/>
        </w:rPr>
        <w:t>avocat du requérant, des personnes visées et du caractère mesurée de la sanction, il estime qu</w:t>
      </w:r>
      <w:r w:rsidR="00F906A4" w:rsidRPr="00F906A4">
        <w:rPr>
          <w:lang w:val="fr-FR"/>
        </w:rPr>
        <w:t>’</w:t>
      </w:r>
      <w:r w:rsidRPr="00F906A4">
        <w:rPr>
          <w:lang w:val="fr-FR"/>
        </w:rPr>
        <w:t>il n</w:t>
      </w:r>
      <w:r w:rsidR="00F906A4" w:rsidRPr="00F906A4">
        <w:rPr>
          <w:lang w:val="fr-FR"/>
        </w:rPr>
        <w:t>’</w:t>
      </w:r>
      <w:r w:rsidRPr="00F906A4">
        <w:rPr>
          <w:lang w:val="fr-FR"/>
        </w:rPr>
        <w:t>y a pas eu violation de l</w:t>
      </w:r>
      <w:r w:rsidR="00F906A4" w:rsidRPr="00F906A4">
        <w:rPr>
          <w:lang w:val="fr-FR"/>
        </w:rPr>
        <w:t>’</w:t>
      </w:r>
      <w:r w:rsidRPr="00F906A4">
        <w:rPr>
          <w:lang w:val="fr-FR"/>
        </w:rPr>
        <w:t>article 10 de la Convention.</w:t>
      </w:r>
    </w:p>
    <w:p w14:paraId="53D09933" w14:textId="77777777" w:rsidR="00D70703" w:rsidRPr="00F906A4" w:rsidRDefault="0026394E" w:rsidP="00F906A4">
      <w:pPr>
        <w:pStyle w:val="ECHRHeading3"/>
        <w:rPr>
          <w:lang w:val="fr-FR"/>
        </w:rPr>
      </w:pPr>
      <w:r w:rsidRPr="00F906A4">
        <w:rPr>
          <w:lang w:val="fr-FR"/>
        </w:rPr>
        <w:t>2.  </w:t>
      </w:r>
      <w:r w:rsidR="00D70703" w:rsidRPr="00F906A4">
        <w:rPr>
          <w:lang w:val="fr-FR"/>
        </w:rPr>
        <w:t>Appréciation de la Cour</w:t>
      </w:r>
    </w:p>
    <w:p w14:paraId="04920D3A" w14:textId="77777777" w:rsidR="005034EF" w:rsidRPr="00F906A4" w:rsidRDefault="00A83D90"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49</w:t>
      </w:r>
      <w:r w:rsidRPr="00F906A4">
        <w:rPr>
          <w:lang w:val="fr-FR"/>
        </w:rPr>
        <w:fldChar w:fldCharType="end"/>
      </w:r>
      <w:r w:rsidRPr="00F906A4">
        <w:rPr>
          <w:lang w:val="fr-FR"/>
        </w:rPr>
        <w:t>.  </w:t>
      </w:r>
      <w:r w:rsidR="008470F7" w:rsidRPr="00F906A4">
        <w:rPr>
          <w:lang w:val="fr-FR"/>
        </w:rPr>
        <w:t xml:space="preserve">La Cour considère </w:t>
      </w:r>
      <w:r w:rsidR="00B47A83" w:rsidRPr="00F906A4">
        <w:rPr>
          <w:lang w:val="fr-FR"/>
        </w:rPr>
        <w:t xml:space="preserve">que la </w:t>
      </w:r>
      <w:r w:rsidR="00AE4AC5" w:rsidRPr="00F906A4">
        <w:rPr>
          <w:lang w:val="fr-FR"/>
        </w:rPr>
        <w:t>sanction disciplinaire infligée au requérant</w:t>
      </w:r>
      <w:r w:rsidR="00B47A83" w:rsidRPr="00F906A4">
        <w:rPr>
          <w:lang w:val="fr-FR"/>
        </w:rPr>
        <w:t xml:space="preserve"> </w:t>
      </w:r>
      <w:r w:rsidR="00B53255" w:rsidRPr="00F906A4">
        <w:rPr>
          <w:lang w:val="fr-FR"/>
        </w:rPr>
        <w:t>constitue une ingérence dans l</w:t>
      </w:r>
      <w:r w:rsidR="00F906A4" w:rsidRPr="00F906A4">
        <w:rPr>
          <w:lang w:val="fr-FR"/>
        </w:rPr>
        <w:t>’</w:t>
      </w:r>
      <w:r w:rsidR="00B53255" w:rsidRPr="00F906A4">
        <w:rPr>
          <w:lang w:val="fr-FR"/>
        </w:rPr>
        <w:t xml:space="preserve">exercice de son </w:t>
      </w:r>
      <w:r w:rsidR="00070543" w:rsidRPr="00F906A4">
        <w:rPr>
          <w:lang w:val="fr-FR"/>
        </w:rPr>
        <w:t>droit à la liberté d</w:t>
      </w:r>
      <w:r w:rsidR="00F906A4" w:rsidRPr="00F906A4">
        <w:rPr>
          <w:lang w:val="fr-FR"/>
        </w:rPr>
        <w:t>’</w:t>
      </w:r>
      <w:r w:rsidR="00070543" w:rsidRPr="00F906A4">
        <w:rPr>
          <w:lang w:val="fr-FR"/>
        </w:rPr>
        <w:t>expression</w:t>
      </w:r>
      <w:r w:rsidR="008470F7" w:rsidRPr="00F906A4">
        <w:rPr>
          <w:lang w:val="fr-FR"/>
        </w:rPr>
        <w:t xml:space="preserve"> et observe que les parties sont d</w:t>
      </w:r>
      <w:r w:rsidR="00F906A4" w:rsidRPr="00F906A4">
        <w:rPr>
          <w:lang w:val="fr-FR"/>
        </w:rPr>
        <w:t>’</w:t>
      </w:r>
      <w:r w:rsidR="008470F7" w:rsidRPr="00F906A4">
        <w:rPr>
          <w:lang w:val="fr-FR"/>
        </w:rPr>
        <w:t>accord sur ce point.</w:t>
      </w:r>
      <w:r w:rsidR="00C4072F" w:rsidRPr="00F906A4">
        <w:rPr>
          <w:lang w:val="fr-FR"/>
        </w:rPr>
        <w:t xml:space="preserve"> </w:t>
      </w:r>
      <w:r w:rsidR="005034EF" w:rsidRPr="00F906A4">
        <w:rPr>
          <w:lang w:val="fr-FR"/>
        </w:rPr>
        <w:t>Pareille immixtion enfreint l</w:t>
      </w:r>
      <w:r w:rsidR="00F906A4" w:rsidRPr="00F906A4">
        <w:rPr>
          <w:lang w:val="fr-FR"/>
        </w:rPr>
        <w:t>’</w:t>
      </w:r>
      <w:r w:rsidR="005034EF" w:rsidRPr="00F906A4">
        <w:rPr>
          <w:lang w:val="fr-FR"/>
        </w:rPr>
        <w:t>article 10 de la Convention, sauf si elle est « prévue par la loi », dirigée vers un ou plusieurs des « buts légitimes » énumérés au paragraphe 2 de l</w:t>
      </w:r>
      <w:r w:rsidR="00F906A4" w:rsidRPr="00F906A4">
        <w:rPr>
          <w:lang w:val="fr-FR"/>
        </w:rPr>
        <w:t>’</w:t>
      </w:r>
      <w:r w:rsidR="005034EF" w:rsidRPr="00F906A4">
        <w:rPr>
          <w:lang w:val="fr-FR"/>
        </w:rPr>
        <w:t>article 10 et « nécessaire dans une société démocratique » pour les atteindre.</w:t>
      </w:r>
    </w:p>
    <w:p w14:paraId="7212196C" w14:textId="77777777" w:rsidR="002A7525" w:rsidRPr="00F906A4" w:rsidRDefault="00B62E16" w:rsidP="00F906A4">
      <w:pPr>
        <w:pStyle w:val="ECHRHeading4"/>
        <w:rPr>
          <w:lang w:val="fr-FR"/>
        </w:rPr>
      </w:pPr>
      <w:r w:rsidRPr="00F906A4">
        <w:rPr>
          <w:lang w:val="fr-FR"/>
        </w:rPr>
        <w:t>a)  </w:t>
      </w:r>
      <w:r w:rsidR="005034EF" w:rsidRPr="00F906A4">
        <w:rPr>
          <w:lang w:val="fr-FR"/>
        </w:rPr>
        <w:t>Prévue par la loi</w:t>
      </w:r>
    </w:p>
    <w:p w14:paraId="3B663CA5" w14:textId="77777777" w:rsidR="002A7525" w:rsidRPr="00F906A4" w:rsidRDefault="005034EF"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50</w:t>
      </w:r>
      <w:r w:rsidRPr="00F906A4">
        <w:rPr>
          <w:lang w:val="fr-FR"/>
        </w:rPr>
        <w:fldChar w:fldCharType="end"/>
      </w:r>
      <w:r w:rsidRPr="00F906A4">
        <w:rPr>
          <w:lang w:val="fr-FR"/>
        </w:rPr>
        <w:t>.  </w:t>
      </w:r>
      <w:r w:rsidR="001951FD" w:rsidRPr="00F906A4">
        <w:rPr>
          <w:lang w:val="fr-FR"/>
        </w:rPr>
        <w:t>À l</w:t>
      </w:r>
      <w:r w:rsidR="00F906A4" w:rsidRPr="00F906A4">
        <w:rPr>
          <w:lang w:val="fr-FR"/>
        </w:rPr>
        <w:t>’</w:t>
      </w:r>
      <w:r w:rsidR="001951FD" w:rsidRPr="00F906A4">
        <w:rPr>
          <w:lang w:val="fr-FR"/>
        </w:rPr>
        <w:t xml:space="preserve">instar des juridictions nationales, </w:t>
      </w:r>
      <w:r w:rsidRPr="00F906A4">
        <w:rPr>
          <w:lang w:val="fr-FR"/>
        </w:rPr>
        <w:t>l</w:t>
      </w:r>
      <w:r w:rsidR="001951FD" w:rsidRPr="00F906A4">
        <w:rPr>
          <w:lang w:val="fr-FR"/>
        </w:rPr>
        <w:t>a Cour estime que l</w:t>
      </w:r>
      <w:r w:rsidR="00F906A4" w:rsidRPr="00F906A4">
        <w:rPr>
          <w:lang w:val="fr-FR"/>
        </w:rPr>
        <w:t>’</w:t>
      </w:r>
      <w:r w:rsidRPr="00F906A4">
        <w:rPr>
          <w:lang w:val="fr-FR"/>
        </w:rPr>
        <w:t xml:space="preserve">ingérence était </w:t>
      </w:r>
      <w:r w:rsidR="00B47A83" w:rsidRPr="00F906A4">
        <w:rPr>
          <w:lang w:val="fr-FR"/>
        </w:rPr>
        <w:t>« prévue par la loi », à savoir l</w:t>
      </w:r>
      <w:r w:rsidR="00F906A4" w:rsidRPr="00F906A4">
        <w:rPr>
          <w:lang w:val="fr-FR"/>
        </w:rPr>
        <w:t>’</w:t>
      </w:r>
      <w:r w:rsidR="00B47A83" w:rsidRPr="00F906A4">
        <w:rPr>
          <w:lang w:val="fr-FR"/>
        </w:rPr>
        <w:t>article 183 du décret du 27 novembre 1991.</w:t>
      </w:r>
    </w:p>
    <w:p w14:paraId="5C315BE2" w14:textId="77777777" w:rsidR="005034EF" w:rsidRPr="00F906A4" w:rsidRDefault="00B62E16" w:rsidP="00F906A4">
      <w:pPr>
        <w:pStyle w:val="ECHRHeading4"/>
        <w:rPr>
          <w:lang w:val="fr-FR"/>
        </w:rPr>
      </w:pPr>
      <w:r w:rsidRPr="00F906A4">
        <w:rPr>
          <w:lang w:val="fr-FR"/>
        </w:rPr>
        <w:lastRenderedPageBreak/>
        <w:t>b)  </w:t>
      </w:r>
      <w:r w:rsidR="005034EF" w:rsidRPr="00F906A4">
        <w:rPr>
          <w:lang w:val="fr-FR"/>
        </w:rPr>
        <w:t xml:space="preserve">But </w:t>
      </w:r>
      <w:r w:rsidR="00A83D90" w:rsidRPr="00F906A4">
        <w:rPr>
          <w:lang w:val="fr-FR"/>
        </w:rPr>
        <w:t>légitime</w:t>
      </w:r>
    </w:p>
    <w:p w14:paraId="6C9ED40D" w14:textId="77777777" w:rsidR="002A7525" w:rsidRPr="00F906A4" w:rsidRDefault="00070543" w:rsidP="00F906A4">
      <w:pPr>
        <w:pStyle w:val="ECHRPara"/>
        <w:keepNext/>
        <w:keepLines/>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51</w:t>
      </w:r>
      <w:r w:rsidRPr="00F906A4">
        <w:rPr>
          <w:lang w:val="fr-FR"/>
        </w:rPr>
        <w:fldChar w:fldCharType="end"/>
      </w:r>
      <w:r w:rsidRPr="00F906A4">
        <w:rPr>
          <w:lang w:val="fr-FR"/>
        </w:rPr>
        <w:t>.  </w:t>
      </w:r>
      <w:r w:rsidR="00B47A83" w:rsidRPr="00F906A4">
        <w:rPr>
          <w:lang w:val="fr-FR"/>
        </w:rPr>
        <w:t xml:space="preserve">Les </w:t>
      </w:r>
      <w:r w:rsidR="0068613A" w:rsidRPr="00F906A4">
        <w:rPr>
          <w:lang w:val="fr-FR"/>
        </w:rPr>
        <w:t>positions</w:t>
      </w:r>
      <w:r w:rsidR="005034EF" w:rsidRPr="00F906A4">
        <w:rPr>
          <w:lang w:val="fr-FR"/>
        </w:rPr>
        <w:t xml:space="preserve"> des </w:t>
      </w:r>
      <w:r w:rsidR="00B47A83" w:rsidRPr="00F906A4">
        <w:rPr>
          <w:lang w:val="fr-FR"/>
        </w:rPr>
        <w:t xml:space="preserve">parties </w:t>
      </w:r>
      <w:r w:rsidR="005034EF" w:rsidRPr="00F906A4">
        <w:rPr>
          <w:lang w:val="fr-FR"/>
        </w:rPr>
        <w:t>divergent sur</w:t>
      </w:r>
      <w:r w:rsidRPr="00F906A4">
        <w:rPr>
          <w:lang w:val="fr-FR"/>
        </w:rPr>
        <w:t xml:space="preserve"> le</w:t>
      </w:r>
      <w:r w:rsidR="00A83D90" w:rsidRPr="00F906A4">
        <w:rPr>
          <w:lang w:val="fr-FR"/>
        </w:rPr>
        <w:t xml:space="preserve"> ou les</w:t>
      </w:r>
      <w:r w:rsidRPr="00F906A4">
        <w:rPr>
          <w:lang w:val="fr-FR"/>
        </w:rPr>
        <w:t xml:space="preserve"> but</w:t>
      </w:r>
      <w:r w:rsidR="00A83D90" w:rsidRPr="00F906A4">
        <w:rPr>
          <w:lang w:val="fr-FR"/>
        </w:rPr>
        <w:t>s</w:t>
      </w:r>
      <w:r w:rsidRPr="00F906A4">
        <w:rPr>
          <w:lang w:val="fr-FR"/>
        </w:rPr>
        <w:t xml:space="preserve"> légitime</w:t>
      </w:r>
      <w:r w:rsidR="00A83D90" w:rsidRPr="00F906A4">
        <w:rPr>
          <w:lang w:val="fr-FR"/>
        </w:rPr>
        <w:t>s</w:t>
      </w:r>
      <w:r w:rsidR="00CF54B5" w:rsidRPr="00F906A4">
        <w:rPr>
          <w:lang w:val="fr-FR"/>
        </w:rPr>
        <w:t xml:space="preserve"> de l</w:t>
      </w:r>
      <w:r w:rsidR="00F906A4" w:rsidRPr="00F906A4">
        <w:rPr>
          <w:lang w:val="fr-FR"/>
        </w:rPr>
        <w:t>’</w:t>
      </w:r>
      <w:r w:rsidR="00CF54B5" w:rsidRPr="00F906A4">
        <w:rPr>
          <w:lang w:val="fr-FR"/>
        </w:rPr>
        <w:t xml:space="preserve">ingérence </w:t>
      </w:r>
      <w:r w:rsidR="001951FD" w:rsidRPr="00F906A4">
        <w:rPr>
          <w:lang w:val="fr-FR"/>
        </w:rPr>
        <w:t>(paragraphes 3</w:t>
      </w:r>
      <w:r w:rsidR="00BD24B0" w:rsidRPr="00F906A4">
        <w:rPr>
          <w:lang w:val="fr-FR"/>
        </w:rPr>
        <w:t>7</w:t>
      </w:r>
      <w:r w:rsidR="001951FD" w:rsidRPr="00F906A4">
        <w:rPr>
          <w:lang w:val="fr-FR"/>
        </w:rPr>
        <w:t xml:space="preserve"> et</w:t>
      </w:r>
      <w:r w:rsidR="00BD24B0" w:rsidRPr="00F906A4">
        <w:rPr>
          <w:lang w:val="fr-FR"/>
        </w:rPr>
        <w:t xml:space="preserve"> 42</w:t>
      </w:r>
      <w:r w:rsidR="001951FD" w:rsidRPr="00F906A4">
        <w:rPr>
          <w:lang w:val="fr-FR"/>
        </w:rPr>
        <w:t xml:space="preserve"> </w:t>
      </w:r>
      <w:r w:rsidR="00A83D90" w:rsidRPr="00F906A4">
        <w:rPr>
          <w:lang w:val="fr-FR"/>
        </w:rPr>
        <w:t>ci-dessus).</w:t>
      </w:r>
    </w:p>
    <w:p w14:paraId="2439E698" w14:textId="77777777" w:rsidR="002A7525" w:rsidRPr="00F906A4" w:rsidRDefault="008C4C8D" w:rsidP="00F906A4">
      <w:pPr>
        <w:pStyle w:val="ECHRPara"/>
        <w:keepNext/>
        <w:keepLines/>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52</w:t>
      </w:r>
      <w:r w:rsidRPr="00F906A4">
        <w:rPr>
          <w:lang w:val="fr-FR"/>
        </w:rPr>
        <w:fldChar w:fldCharType="end"/>
      </w:r>
      <w:r w:rsidRPr="00F906A4">
        <w:rPr>
          <w:lang w:val="fr-FR"/>
        </w:rPr>
        <w:t>.  </w:t>
      </w:r>
      <w:r w:rsidR="00067D88" w:rsidRPr="00F906A4">
        <w:rPr>
          <w:lang w:val="fr-FR"/>
        </w:rPr>
        <w:t>La Cour considère que les arguments du requérant relèvent de l</w:t>
      </w:r>
      <w:r w:rsidR="00F906A4" w:rsidRPr="00F906A4">
        <w:rPr>
          <w:lang w:val="fr-FR"/>
        </w:rPr>
        <w:t>’</w:t>
      </w:r>
      <w:r w:rsidR="00067D88" w:rsidRPr="00F906A4">
        <w:rPr>
          <w:lang w:val="fr-FR"/>
        </w:rPr>
        <w:t xml:space="preserve">appréciation </w:t>
      </w:r>
      <w:r w:rsidR="00CF54B5" w:rsidRPr="00F906A4">
        <w:rPr>
          <w:lang w:val="fr-FR"/>
        </w:rPr>
        <w:t>de la nécessité de l</w:t>
      </w:r>
      <w:r w:rsidR="00F906A4" w:rsidRPr="00F906A4">
        <w:rPr>
          <w:lang w:val="fr-FR"/>
        </w:rPr>
        <w:t>’</w:t>
      </w:r>
      <w:r w:rsidR="00CF54B5" w:rsidRPr="00F906A4">
        <w:rPr>
          <w:lang w:val="fr-FR"/>
        </w:rPr>
        <w:t>ingérence, s</w:t>
      </w:r>
      <w:r w:rsidR="00F906A4" w:rsidRPr="00F906A4">
        <w:rPr>
          <w:lang w:val="fr-FR"/>
        </w:rPr>
        <w:t>’</w:t>
      </w:r>
      <w:r w:rsidR="00CF54B5" w:rsidRPr="00F906A4">
        <w:rPr>
          <w:lang w:val="fr-FR"/>
        </w:rPr>
        <w:t xml:space="preserve">agissant du but de </w:t>
      </w:r>
      <w:r w:rsidR="00DE1238" w:rsidRPr="00F906A4">
        <w:rPr>
          <w:lang w:val="fr-FR"/>
        </w:rPr>
        <w:t>« </w:t>
      </w:r>
      <w:r w:rsidR="00CF54B5" w:rsidRPr="00F906A4">
        <w:rPr>
          <w:lang w:val="fr-FR"/>
        </w:rPr>
        <w:t>protection de la réputation ou des droits d</w:t>
      </w:r>
      <w:r w:rsidR="00F906A4" w:rsidRPr="00F906A4">
        <w:rPr>
          <w:lang w:val="fr-FR"/>
        </w:rPr>
        <w:t>’</w:t>
      </w:r>
      <w:r w:rsidR="00CF54B5" w:rsidRPr="00F906A4">
        <w:rPr>
          <w:lang w:val="fr-FR"/>
        </w:rPr>
        <w:t>autrui</w:t>
      </w:r>
      <w:r w:rsidR="00DE1238" w:rsidRPr="00F906A4">
        <w:rPr>
          <w:lang w:val="fr-FR"/>
        </w:rPr>
        <w:t> »</w:t>
      </w:r>
      <w:r w:rsidR="00CF54B5" w:rsidRPr="00F906A4">
        <w:rPr>
          <w:lang w:val="fr-FR"/>
        </w:rPr>
        <w:t xml:space="preserve">. </w:t>
      </w:r>
      <w:r w:rsidR="00F647F4" w:rsidRPr="00F906A4">
        <w:rPr>
          <w:lang w:val="fr-FR"/>
        </w:rPr>
        <w:t>Ensuite, ell</w:t>
      </w:r>
      <w:r w:rsidR="00CF54B5" w:rsidRPr="00F906A4">
        <w:rPr>
          <w:lang w:val="fr-FR"/>
        </w:rPr>
        <w:t xml:space="preserve">e </w:t>
      </w:r>
      <w:r w:rsidR="00F647F4" w:rsidRPr="00F906A4">
        <w:rPr>
          <w:lang w:val="fr-FR"/>
        </w:rPr>
        <w:t xml:space="preserve">admet, avec le Gouvernement, </w:t>
      </w:r>
      <w:r w:rsidR="00C77DF4" w:rsidRPr="00F906A4">
        <w:rPr>
          <w:lang w:val="fr-FR"/>
        </w:rPr>
        <w:t>que</w:t>
      </w:r>
      <w:r w:rsidR="00F647F4" w:rsidRPr="00F906A4">
        <w:rPr>
          <w:lang w:val="fr-FR"/>
        </w:rPr>
        <w:t xml:space="preserve"> l</w:t>
      </w:r>
      <w:r w:rsidR="00F906A4" w:rsidRPr="00F906A4">
        <w:rPr>
          <w:lang w:val="fr-FR"/>
        </w:rPr>
        <w:t>’</w:t>
      </w:r>
      <w:r w:rsidR="00F647F4" w:rsidRPr="00F906A4">
        <w:rPr>
          <w:lang w:val="fr-FR"/>
        </w:rPr>
        <w:t xml:space="preserve">ingérence poursuivait ce but, </w:t>
      </w:r>
      <w:r w:rsidR="00DE1238" w:rsidRPr="00F906A4">
        <w:rPr>
          <w:lang w:val="fr-FR"/>
        </w:rPr>
        <w:t>chacun des jurés ayant</w:t>
      </w:r>
      <w:r w:rsidR="00C77DF4" w:rsidRPr="00F906A4">
        <w:rPr>
          <w:lang w:val="fr-FR"/>
        </w:rPr>
        <w:t xml:space="preserve"> pu se sentir directement visé pa</w:t>
      </w:r>
      <w:r w:rsidR="00F647F4" w:rsidRPr="00F906A4">
        <w:rPr>
          <w:lang w:val="fr-FR"/>
        </w:rPr>
        <w:t>r la référence à sa couleur de peau</w:t>
      </w:r>
      <w:r w:rsidR="00DE1238" w:rsidRPr="00F906A4">
        <w:rPr>
          <w:lang w:val="fr-FR"/>
        </w:rPr>
        <w:t>. E</w:t>
      </w:r>
      <w:r w:rsidR="008470F7" w:rsidRPr="00F906A4">
        <w:rPr>
          <w:lang w:val="fr-FR"/>
        </w:rPr>
        <w:t>nfin, elle considère qu</w:t>
      </w:r>
      <w:r w:rsidR="00F906A4" w:rsidRPr="00F906A4">
        <w:rPr>
          <w:lang w:val="fr-FR"/>
        </w:rPr>
        <w:t>’</w:t>
      </w:r>
      <w:r w:rsidR="008470F7" w:rsidRPr="00F906A4">
        <w:rPr>
          <w:lang w:val="fr-FR"/>
        </w:rPr>
        <w:t>elle tend</w:t>
      </w:r>
      <w:r w:rsidR="00DE1238" w:rsidRPr="00F906A4">
        <w:rPr>
          <w:lang w:val="fr-FR"/>
        </w:rPr>
        <w:t>ait également</w:t>
      </w:r>
      <w:r w:rsidR="00F647F4" w:rsidRPr="00F906A4">
        <w:rPr>
          <w:lang w:val="fr-FR"/>
        </w:rPr>
        <w:t xml:space="preserve"> </w:t>
      </w:r>
      <w:r w:rsidR="00DE1238" w:rsidRPr="00F906A4">
        <w:rPr>
          <w:lang w:val="fr-FR"/>
        </w:rPr>
        <w:t>à garantir «l</w:t>
      </w:r>
      <w:r w:rsidR="00F906A4" w:rsidRPr="00F906A4">
        <w:rPr>
          <w:lang w:val="fr-FR"/>
        </w:rPr>
        <w:t>’</w:t>
      </w:r>
      <w:r w:rsidR="00DE1238" w:rsidRPr="00F906A4">
        <w:rPr>
          <w:lang w:val="fr-FR"/>
        </w:rPr>
        <w:t>autorité et l</w:t>
      </w:r>
      <w:r w:rsidR="00F906A4" w:rsidRPr="00F906A4">
        <w:rPr>
          <w:lang w:val="fr-FR"/>
        </w:rPr>
        <w:t>’</w:t>
      </w:r>
      <w:r w:rsidR="00DE1238" w:rsidRPr="00F906A4">
        <w:rPr>
          <w:lang w:val="fr-FR"/>
        </w:rPr>
        <w:t>impartialité du pouvoir judiciaire» dont le jury, à côté des juges professionnels, fait partie.</w:t>
      </w:r>
    </w:p>
    <w:p w14:paraId="5C501009" w14:textId="77777777" w:rsidR="0058402D" w:rsidRPr="00F906A4" w:rsidRDefault="00DE1238" w:rsidP="00F906A4">
      <w:pPr>
        <w:pStyle w:val="ECHRHeading4"/>
        <w:rPr>
          <w:lang w:val="fr-FR"/>
        </w:rPr>
      </w:pPr>
      <w:r w:rsidRPr="00F906A4">
        <w:rPr>
          <w:lang w:val="fr-FR"/>
        </w:rPr>
        <w:t>c)</w:t>
      </w:r>
      <w:r w:rsidR="003C4A6F" w:rsidRPr="00F906A4">
        <w:rPr>
          <w:lang w:val="fr-FR"/>
        </w:rPr>
        <w:t>  </w:t>
      </w:r>
      <w:r w:rsidRPr="00F906A4">
        <w:rPr>
          <w:lang w:val="fr-FR"/>
        </w:rPr>
        <w:t>Né</w:t>
      </w:r>
      <w:r w:rsidR="0058402D" w:rsidRPr="00F906A4">
        <w:rPr>
          <w:lang w:val="fr-FR"/>
        </w:rPr>
        <w:t>cessité dans une société démocratique</w:t>
      </w:r>
    </w:p>
    <w:p w14:paraId="068419AA" w14:textId="77777777" w:rsidR="002A7525" w:rsidRPr="00F906A4" w:rsidRDefault="00B53255"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53</w:t>
      </w:r>
      <w:r w:rsidRPr="00F906A4">
        <w:rPr>
          <w:lang w:val="fr-FR"/>
        </w:rPr>
        <w:fldChar w:fldCharType="end"/>
      </w:r>
      <w:r w:rsidRPr="00F906A4">
        <w:rPr>
          <w:lang w:val="fr-FR"/>
        </w:rPr>
        <w:t>.  La Cour renvoie aux principes généraux maintes fois réaffirmés par elle depuis l</w:t>
      </w:r>
      <w:r w:rsidR="00F906A4" w:rsidRPr="00F906A4">
        <w:rPr>
          <w:lang w:val="fr-FR"/>
        </w:rPr>
        <w:t>’</w:t>
      </w:r>
      <w:r w:rsidRPr="00F906A4">
        <w:rPr>
          <w:lang w:val="fr-FR"/>
        </w:rPr>
        <w:t xml:space="preserve">arrêt </w:t>
      </w:r>
      <w:r w:rsidRPr="00F906A4">
        <w:rPr>
          <w:i/>
          <w:lang w:val="fr-FR"/>
        </w:rPr>
        <w:t>Handyside c. Royaume-Uni</w:t>
      </w:r>
      <w:r w:rsidRPr="00F906A4">
        <w:rPr>
          <w:lang w:val="fr-FR"/>
        </w:rPr>
        <w:t>, 7 décembre 1976 (série A n</w:t>
      </w:r>
      <w:r w:rsidRPr="00F906A4">
        <w:rPr>
          <w:vertAlign w:val="superscript"/>
          <w:lang w:val="fr-FR"/>
        </w:rPr>
        <w:t>o</w:t>
      </w:r>
      <w:r w:rsidR="003C4A6F" w:rsidRPr="00F906A4">
        <w:rPr>
          <w:lang w:val="fr-FR"/>
        </w:rPr>
        <w:t> </w:t>
      </w:r>
      <w:r w:rsidRPr="00F906A4">
        <w:rPr>
          <w:lang w:val="fr-FR"/>
        </w:rPr>
        <w:t>24), et rappelés récemment dans l</w:t>
      </w:r>
      <w:r w:rsidR="00F906A4" w:rsidRPr="00F906A4">
        <w:rPr>
          <w:lang w:val="fr-FR"/>
        </w:rPr>
        <w:t>’</w:t>
      </w:r>
      <w:r w:rsidRPr="00F906A4">
        <w:rPr>
          <w:lang w:val="fr-FR"/>
        </w:rPr>
        <w:t xml:space="preserve">affaire </w:t>
      </w:r>
      <w:r w:rsidRPr="00F906A4">
        <w:rPr>
          <w:i/>
          <w:lang w:val="fr-FR"/>
        </w:rPr>
        <w:t xml:space="preserve">Morice c. France </w:t>
      </w:r>
      <w:r w:rsidRPr="00F906A4">
        <w:rPr>
          <w:lang w:val="fr-FR"/>
        </w:rPr>
        <w:t>[GC], n</w:t>
      </w:r>
      <w:r w:rsidRPr="00F906A4">
        <w:rPr>
          <w:vertAlign w:val="superscript"/>
          <w:lang w:val="fr-FR"/>
        </w:rPr>
        <w:t>o</w:t>
      </w:r>
      <w:r w:rsidR="003C4A6F" w:rsidRPr="00F906A4">
        <w:rPr>
          <w:lang w:val="fr-FR"/>
        </w:rPr>
        <w:t> </w:t>
      </w:r>
      <w:r w:rsidRPr="00F906A4">
        <w:rPr>
          <w:lang w:val="fr-FR"/>
        </w:rPr>
        <w:t>29369/10</w:t>
      </w:r>
      <w:r w:rsidRPr="00F906A4">
        <w:rPr>
          <w:snapToGrid w:val="0"/>
          <w:lang w:val="fr-FR"/>
        </w:rPr>
        <w:t xml:space="preserve">, §§ 124 à 127, </w:t>
      </w:r>
      <w:r w:rsidRPr="00F906A4">
        <w:rPr>
          <w:lang w:val="fr-FR"/>
        </w:rPr>
        <w:t>CEDH 2015).</w:t>
      </w:r>
    </w:p>
    <w:p w14:paraId="14D953EB" w14:textId="77777777" w:rsidR="002A7525" w:rsidRPr="00F906A4" w:rsidRDefault="005A015D"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54</w:t>
      </w:r>
      <w:r w:rsidRPr="00F906A4">
        <w:rPr>
          <w:lang w:val="fr-FR"/>
        </w:rPr>
        <w:fldChar w:fldCharType="end"/>
      </w:r>
      <w:r w:rsidRPr="00F906A4">
        <w:rPr>
          <w:lang w:val="fr-FR"/>
        </w:rPr>
        <w:t>.  </w:t>
      </w:r>
      <w:r w:rsidR="008470F7" w:rsidRPr="00F906A4">
        <w:rPr>
          <w:lang w:val="fr-FR"/>
        </w:rPr>
        <w:t>Elle renvoie également à ce second</w:t>
      </w:r>
      <w:r w:rsidR="00711368" w:rsidRPr="00F906A4">
        <w:rPr>
          <w:lang w:val="fr-FR"/>
        </w:rPr>
        <w:t xml:space="preserve"> arrêt pour les principes relatifs au statut et à la liberté d</w:t>
      </w:r>
      <w:r w:rsidR="00F906A4" w:rsidRPr="00F906A4">
        <w:rPr>
          <w:lang w:val="fr-FR"/>
        </w:rPr>
        <w:t>’</w:t>
      </w:r>
      <w:r w:rsidR="00711368" w:rsidRPr="00F906A4">
        <w:rPr>
          <w:lang w:val="fr-FR"/>
        </w:rPr>
        <w:t>expression des avocats, et notamment, à la distinction qu</w:t>
      </w:r>
      <w:r w:rsidR="00F906A4" w:rsidRPr="00F906A4">
        <w:rPr>
          <w:lang w:val="fr-FR"/>
        </w:rPr>
        <w:t>’</w:t>
      </w:r>
      <w:r w:rsidR="00711368" w:rsidRPr="00F906A4">
        <w:rPr>
          <w:lang w:val="fr-FR"/>
        </w:rPr>
        <w:t>elle opère selon que les avocats s</w:t>
      </w:r>
      <w:r w:rsidR="00F906A4" w:rsidRPr="00F906A4">
        <w:rPr>
          <w:lang w:val="fr-FR"/>
        </w:rPr>
        <w:t>’</w:t>
      </w:r>
      <w:r w:rsidR="00711368" w:rsidRPr="00F906A4">
        <w:rPr>
          <w:lang w:val="fr-FR"/>
        </w:rPr>
        <w:t>expriment dans le prétoire ou en dehors de celui-ci (§§ 132 à 138).</w:t>
      </w:r>
    </w:p>
    <w:p w14:paraId="70752AF2" w14:textId="77777777" w:rsidR="002A7525" w:rsidRPr="00F906A4" w:rsidRDefault="00281A54"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55</w:t>
      </w:r>
      <w:r w:rsidRPr="00F906A4">
        <w:rPr>
          <w:lang w:val="fr-FR"/>
        </w:rPr>
        <w:fldChar w:fldCharType="end"/>
      </w:r>
      <w:r w:rsidRPr="00F906A4">
        <w:rPr>
          <w:lang w:val="fr-FR"/>
        </w:rPr>
        <w:t>.  </w:t>
      </w:r>
      <w:r w:rsidR="003426C1" w:rsidRPr="00F906A4">
        <w:rPr>
          <w:lang w:val="fr-FR"/>
        </w:rPr>
        <w:t>En l</w:t>
      </w:r>
      <w:r w:rsidR="00F906A4" w:rsidRPr="00F906A4">
        <w:rPr>
          <w:lang w:val="fr-FR"/>
        </w:rPr>
        <w:t>’</w:t>
      </w:r>
      <w:r w:rsidR="003426C1" w:rsidRPr="00F906A4">
        <w:rPr>
          <w:lang w:val="fr-FR"/>
        </w:rPr>
        <w:t>espèce, la Cour constate que, même si le requérant se trouvait dans l</w:t>
      </w:r>
      <w:r w:rsidR="00F906A4" w:rsidRPr="00F906A4">
        <w:rPr>
          <w:lang w:val="fr-FR"/>
        </w:rPr>
        <w:t>’</w:t>
      </w:r>
      <w:r w:rsidR="003426C1" w:rsidRPr="00F906A4">
        <w:rPr>
          <w:lang w:val="fr-FR"/>
        </w:rPr>
        <w:t>enceinte du palais de justice lorsqu</w:t>
      </w:r>
      <w:r w:rsidR="00F906A4" w:rsidRPr="00F906A4">
        <w:rPr>
          <w:lang w:val="fr-FR"/>
        </w:rPr>
        <w:t>’</w:t>
      </w:r>
      <w:r w:rsidR="003426C1" w:rsidRPr="00F906A4">
        <w:rPr>
          <w:lang w:val="fr-FR"/>
        </w:rPr>
        <w:t>il a prononcé les paroles qui lui sont reprochées, sa déclaration a été faite en réponse à la question d</w:t>
      </w:r>
      <w:r w:rsidR="00F906A4" w:rsidRPr="00F906A4">
        <w:rPr>
          <w:lang w:val="fr-FR"/>
        </w:rPr>
        <w:t>’</w:t>
      </w:r>
      <w:r w:rsidR="003426C1" w:rsidRPr="00F906A4">
        <w:rPr>
          <w:lang w:val="fr-FR"/>
        </w:rPr>
        <w:t>un journaliste, alors que le verdict d</w:t>
      </w:r>
      <w:r w:rsidR="00F906A4" w:rsidRPr="00F906A4">
        <w:rPr>
          <w:lang w:val="fr-FR"/>
        </w:rPr>
        <w:t>’</w:t>
      </w:r>
      <w:r w:rsidR="003426C1" w:rsidRPr="00F906A4">
        <w:rPr>
          <w:lang w:val="fr-FR"/>
        </w:rPr>
        <w:t>acquittement avait déjà été prononcé et que l</w:t>
      </w:r>
      <w:r w:rsidR="00F906A4" w:rsidRPr="00F906A4">
        <w:rPr>
          <w:lang w:val="fr-FR"/>
        </w:rPr>
        <w:t>’</w:t>
      </w:r>
      <w:r w:rsidR="003426C1" w:rsidRPr="00F906A4">
        <w:rPr>
          <w:lang w:val="fr-FR"/>
        </w:rPr>
        <w:t>audience de la cour d</w:t>
      </w:r>
      <w:r w:rsidR="00F906A4" w:rsidRPr="00F906A4">
        <w:rPr>
          <w:lang w:val="fr-FR"/>
        </w:rPr>
        <w:t>’</w:t>
      </w:r>
      <w:r w:rsidR="003426C1" w:rsidRPr="00F906A4">
        <w:rPr>
          <w:lang w:val="fr-FR"/>
        </w:rPr>
        <w:t>assises était terminée. Dès lors, au regard de la distinction mentionnée ci-dessus, la Cour estime que les propos litigieux ne constituent pas des « faits d</w:t>
      </w:r>
      <w:r w:rsidR="00F906A4" w:rsidRPr="00F906A4">
        <w:rPr>
          <w:lang w:val="fr-FR"/>
        </w:rPr>
        <w:t>’</w:t>
      </w:r>
      <w:r w:rsidR="003426C1" w:rsidRPr="00F906A4">
        <w:rPr>
          <w:lang w:val="fr-FR"/>
        </w:rPr>
        <w:t>audience » et doivent être considérés comme ceux d</w:t>
      </w:r>
      <w:r w:rsidR="00F906A4" w:rsidRPr="00F906A4">
        <w:rPr>
          <w:lang w:val="fr-FR"/>
        </w:rPr>
        <w:t>’</w:t>
      </w:r>
      <w:r w:rsidR="003426C1" w:rsidRPr="00F906A4">
        <w:rPr>
          <w:lang w:val="fr-FR"/>
        </w:rPr>
        <w:t>un avocat s</w:t>
      </w:r>
      <w:r w:rsidR="00F906A4" w:rsidRPr="00F906A4">
        <w:rPr>
          <w:lang w:val="fr-FR"/>
        </w:rPr>
        <w:t>’</w:t>
      </w:r>
      <w:r w:rsidR="003426C1" w:rsidRPr="00F906A4">
        <w:rPr>
          <w:lang w:val="fr-FR"/>
        </w:rPr>
        <w:t xml:space="preserve">exprimant en-dehors du prétoire. </w:t>
      </w:r>
      <w:r w:rsidR="007E4C0E" w:rsidRPr="00F906A4">
        <w:rPr>
          <w:lang w:val="fr-FR"/>
        </w:rPr>
        <w:t>Elle observe que la cour d</w:t>
      </w:r>
      <w:r w:rsidR="00F906A4" w:rsidRPr="00F906A4">
        <w:rPr>
          <w:lang w:val="fr-FR"/>
        </w:rPr>
        <w:t>’</w:t>
      </w:r>
      <w:r w:rsidR="007E4C0E" w:rsidRPr="00F906A4">
        <w:rPr>
          <w:lang w:val="fr-FR"/>
        </w:rPr>
        <w:t>appel a fait la même analyse et en a déduit que l</w:t>
      </w:r>
      <w:r w:rsidR="00F906A4" w:rsidRPr="00F906A4">
        <w:rPr>
          <w:lang w:val="fr-FR"/>
        </w:rPr>
        <w:t>’</w:t>
      </w:r>
      <w:r w:rsidR="007E4C0E" w:rsidRPr="00F906A4">
        <w:rPr>
          <w:lang w:val="fr-FR"/>
        </w:rPr>
        <w:t>immunité judiciaire dont bénéficie l</w:t>
      </w:r>
      <w:r w:rsidR="00F906A4" w:rsidRPr="00F906A4">
        <w:rPr>
          <w:lang w:val="fr-FR"/>
        </w:rPr>
        <w:t>’</w:t>
      </w:r>
      <w:r w:rsidR="007E4C0E" w:rsidRPr="00F906A4">
        <w:rPr>
          <w:lang w:val="fr-FR"/>
        </w:rPr>
        <w:t>avocat en droit interne pour les « faits d</w:t>
      </w:r>
      <w:r w:rsidR="00F906A4" w:rsidRPr="00F906A4">
        <w:rPr>
          <w:lang w:val="fr-FR"/>
        </w:rPr>
        <w:t>’</w:t>
      </w:r>
      <w:r w:rsidR="007E4C0E" w:rsidRPr="00F906A4">
        <w:rPr>
          <w:lang w:val="fr-FR"/>
        </w:rPr>
        <w:t>audience » ne s</w:t>
      </w:r>
      <w:r w:rsidR="00F906A4" w:rsidRPr="00F906A4">
        <w:rPr>
          <w:lang w:val="fr-FR"/>
        </w:rPr>
        <w:t>’</w:t>
      </w:r>
      <w:r w:rsidR="007E4C0E" w:rsidRPr="00F906A4">
        <w:rPr>
          <w:lang w:val="fr-FR"/>
        </w:rPr>
        <w:t>appliquait pas.</w:t>
      </w:r>
    </w:p>
    <w:p w14:paraId="59FD782E" w14:textId="77777777" w:rsidR="00DC114A" w:rsidRPr="00F906A4" w:rsidRDefault="007E4C0E"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56</w:t>
      </w:r>
      <w:r w:rsidRPr="00F906A4">
        <w:rPr>
          <w:lang w:val="fr-FR"/>
        </w:rPr>
        <w:fldChar w:fldCharType="end"/>
      </w:r>
      <w:r w:rsidRPr="00F906A4">
        <w:rPr>
          <w:lang w:val="fr-FR"/>
        </w:rPr>
        <w:t>.  </w:t>
      </w:r>
      <w:r w:rsidR="008C5F32" w:rsidRPr="00F906A4">
        <w:rPr>
          <w:lang w:val="fr-FR"/>
        </w:rPr>
        <w:t>Concernant les</w:t>
      </w:r>
      <w:r w:rsidR="00542B38" w:rsidRPr="00F906A4">
        <w:rPr>
          <w:lang w:val="fr-FR"/>
        </w:rPr>
        <w:t xml:space="preserve"> </w:t>
      </w:r>
      <w:r w:rsidR="004A7890" w:rsidRPr="00F906A4">
        <w:rPr>
          <w:lang w:val="fr-FR"/>
        </w:rPr>
        <w:t>propos tenus hors du prétoire,</w:t>
      </w:r>
      <w:r w:rsidR="00542B38" w:rsidRPr="00F906A4">
        <w:rPr>
          <w:lang w:val="fr-FR"/>
        </w:rPr>
        <w:t xml:space="preserve"> </w:t>
      </w:r>
      <w:r w:rsidR="008C5F32" w:rsidRPr="00F906A4">
        <w:rPr>
          <w:lang w:val="fr-FR"/>
        </w:rPr>
        <w:t>la Cou</w:t>
      </w:r>
      <w:r w:rsidR="00FD28E7" w:rsidRPr="00F906A4">
        <w:rPr>
          <w:lang w:val="fr-FR"/>
        </w:rPr>
        <w:t xml:space="preserve">r a </w:t>
      </w:r>
      <w:r w:rsidR="00DC114A" w:rsidRPr="00F906A4">
        <w:rPr>
          <w:lang w:val="fr-FR"/>
        </w:rPr>
        <w:t>jugé</w:t>
      </w:r>
      <w:r w:rsidR="004A7890" w:rsidRPr="00F906A4">
        <w:rPr>
          <w:lang w:val="fr-FR"/>
        </w:rPr>
        <w:t xml:space="preserve"> q</w:t>
      </w:r>
      <w:r w:rsidR="00281A54" w:rsidRPr="00F906A4">
        <w:rPr>
          <w:lang w:val="fr-FR"/>
        </w:rPr>
        <w:t>ue la défense d</w:t>
      </w:r>
      <w:r w:rsidR="00F906A4" w:rsidRPr="00F906A4">
        <w:rPr>
          <w:lang w:val="fr-FR"/>
        </w:rPr>
        <w:t>’</w:t>
      </w:r>
      <w:r w:rsidR="00281A54" w:rsidRPr="00F906A4">
        <w:rPr>
          <w:lang w:val="fr-FR"/>
        </w:rPr>
        <w:t>un client peut</w:t>
      </w:r>
      <w:r w:rsidR="005A015D" w:rsidRPr="00F906A4">
        <w:rPr>
          <w:lang w:val="fr-FR"/>
        </w:rPr>
        <w:t>,</w:t>
      </w:r>
      <w:r w:rsidR="004A7890" w:rsidRPr="00F906A4">
        <w:rPr>
          <w:lang w:val="fr-FR"/>
        </w:rPr>
        <w:t xml:space="preserve"> </w:t>
      </w:r>
      <w:r w:rsidR="005A015D" w:rsidRPr="00F906A4">
        <w:rPr>
          <w:lang w:val="fr-FR"/>
        </w:rPr>
        <w:t xml:space="preserve">dans certaines circonstances, </w:t>
      </w:r>
      <w:r w:rsidR="004A7890" w:rsidRPr="00F906A4">
        <w:rPr>
          <w:lang w:val="fr-FR"/>
        </w:rPr>
        <w:t>se poursuivre dans les médias</w:t>
      </w:r>
      <w:r w:rsidR="009C74E6" w:rsidRPr="00F906A4">
        <w:rPr>
          <w:lang w:val="fr-FR"/>
        </w:rPr>
        <w:t xml:space="preserve"> si les propos ne constituent pas des attaques gravement préjudiciables à l</w:t>
      </w:r>
      <w:r w:rsidR="00F906A4" w:rsidRPr="00F906A4">
        <w:rPr>
          <w:lang w:val="fr-FR"/>
        </w:rPr>
        <w:t>’</w:t>
      </w:r>
      <w:r w:rsidR="00DC114A" w:rsidRPr="00F906A4">
        <w:rPr>
          <w:lang w:val="fr-FR"/>
        </w:rPr>
        <w:t>action des tribunaux,</w:t>
      </w:r>
      <w:r w:rsidR="009C74E6" w:rsidRPr="00F906A4">
        <w:rPr>
          <w:lang w:val="fr-FR"/>
        </w:rPr>
        <w:t xml:space="preserve"> </w:t>
      </w:r>
      <w:r w:rsidR="006A080F" w:rsidRPr="00F906A4">
        <w:rPr>
          <w:lang w:val="fr-FR"/>
        </w:rPr>
        <w:t>et si</w:t>
      </w:r>
      <w:r w:rsidR="00D45E9B" w:rsidRPr="00F906A4">
        <w:rPr>
          <w:lang w:val="fr-FR"/>
        </w:rPr>
        <w:t xml:space="preserve"> </w:t>
      </w:r>
      <w:r w:rsidR="009C74E6" w:rsidRPr="00F906A4">
        <w:rPr>
          <w:lang w:val="fr-FR"/>
        </w:rPr>
        <w:t>les avocats s</w:t>
      </w:r>
      <w:r w:rsidR="00F906A4" w:rsidRPr="00F906A4">
        <w:rPr>
          <w:lang w:val="fr-FR"/>
        </w:rPr>
        <w:t>’</w:t>
      </w:r>
      <w:r w:rsidR="009C74E6" w:rsidRPr="00F906A4">
        <w:rPr>
          <w:lang w:val="fr-FR"/>
        </w:rPr>
        <w:t>expriment dans le cadre d</w:t>
      </w:r>
      <w:r w:rsidR="00F906A4" w:rsidRPr="00F906A4">
        <w:rPr>
          <w:lang w:val="fr-FR"/>
        </w:rPr>
        <w:t>’</w:t>
      </w:r>
      <w:r w:rsidR="009C74E6" w:rsidRPr="00F906A4">
        <w:rPr>
          <w:lang w:val="fr-FR"/>
        </w:rPr>
        <w:t>un débat d</w:t>
      </w:r>
      <w:r w:rsidR="00F906A4" w:rsidRPr="00F906A4">
        <w:rPr>
          <w:lang w:val="fr-FR"/>
        </w:rPr>
        <w:t>’</w:t>
      </w:r>
      <w:r w:rsidR="009C74E6" w:rsidRPr="00F906A4">
        <w:rPr>
          <w:lang w:val="fr-FR"/>
        </w:rPr>
        <w:t>intérêt général relatif au fonctionnement de la justice et dans le cadre d</w:t>
      </w:r>
      <w:r w:rsidR="00F906A4" w:rsidRPr="00F906A4">
        <w:rPr>
          <w:lang w:val="fr-FR"/>
        </w:rPr>
        <w:t>’</w:t>
      </w:r>
      <w:r w:rsidR="009C74E6" w:rsidRPr="00F906A4">
        <w:rPr>
          <w:lang w:val="fr-FR"/>
        </w:rPr>
        <w:t>une procédure qui suscite l</w:t>
      </w:r>
      <w:r w:rsidR="00F906A4" w:rsidRPr="00F906A4">
        <w:rPr>
          <w:lang w:val="fr-FR"/>
        </w:rPr>
        <w:t>’</w:t>
      </w:r>
      <w:r w:rsidR="009C74E6" w:rsidRPr="00F906A4">
        <w:rPr>
          <w:lang w:val="fr-FR"/>
        </w:rPr>
        <w:t>intérêt des médias et du public</w:t>
      </w:r>
      <w:r w:rsidR="00DC114A" w:rsidRPr="00F906A4">
        <w:rPr>
          <w:lang w:val="fr-FR"/>
        </w:rPr>
        <w:t>,</w:t>
      </w:r>
      <w:r w:rsidR="00EA7E6A" w:rsidRPr="00F906A4">
        <w:rPr>
          <w:lang w:val="fr-FR"/>
        </w:rPr>
        <w:t xml:space="preserve"> </w:t>
      </w:r>
      <w:r w:rsidR="0089173E" w:rsidRPr="00F906A4">
        <w:rPr>
          <w:lang w:val="fr-FR"/>
        </w:rPr>
        <w:t>qu</w:t>
      </w:r>
      <w:r w:rsidR="00F906A4" w:rsidRPr="00F906A4">
        <w:rPr>
          <w:lang w:val="fr-FR"/>
        </w:rPr>
        <w:t>’</w:t>
      </w:r>
      <w:r w:rsidR="0089173E" w:rsidRPr="00F906A4">
        <w:rPr>
          <w:lang w:val="fr-FR"/>
        </w:rPr>
        <w:t>i</w:t>
      </w:r>
      <w:r w:rsidR="00EA7E6A" w:rsidRPr="00F906A4">
        <w:rPr>
          <w:lang w:val="fr-FR"/>
        </w:rPr>
        <w:t>ls ne dépassent pas le commentaire admissible sans solide base factuelle</w:t>
      </w:r>
      <w:r w:rsidR="00026F01" w:rsidRPr="00F906A4">
        <w:rPr>
          <w:lang w:val="fr-FR"/>
        </w:rPr>
        <w:t xml:space="preserve"> et</w:t>
      </w:r>
      <w:r w:rsidR="00DC114A" w:rsidRPr="00F906A4">
        <w:rPr>
          <w:lang w:val="fr-FR"/>
        </w:rPr>
        <w:t xml:space="preserve"> </w:t>
      </w:r>
      <w:r w:rsidR="0089173E" w:rsidRPr="00F906A4">
        <w:rPr>
          <w:lang w:val="fr-FR"/>
        </w:rPr>
        <w:t>qu</w:t>
      </w:r>
      <w:r w:rsidR="00F906A4" w:rsidRPr="00F906A4">
        <w:rPr>
          <w:lang w:val="fr-FR"/>
        </w:rPr>
        <w:t>’</w:t>
      </w:r>
      <w:r w:rsidR="009C74E6" w:rsidRPr="00F906A4">
        <w:rPr>
          <w:lang w:val="fr-FR"/>
        </w:rPr>
        <w:t>ils ont exercé les voies de recours disponibles</w:t>
      </w:r>
      <w:r w:rsidR="00DC114A" w:rsidRPr="00F906A4">
        <w:rPr>
          <w:lang w:val="fr-FR"/>
        </w:rPr>
        <w:t xml:space="preserve"> dans l</w:t>
      </w:r>
      <w:r w:rsidR="00F906A4" w:rsidRPr="00F906A4">
        <w:rPr>
          <w:lang w:val="fr-FR"/>
        </w:rPr>
        <w:t>’</w:t>
      </w:r>
      <w:r w:rsidR="00DC114A" w:rsidRPr="00F906A4">
        <w:rPr>
          <w:lang w:val="fr-FR"/>
        </w:rPr>
        <w:t>intérêt de leur client</w:t>
      </w:r>
      <w:r w:rsidR="002261E3" w:rsidRPr="00F906A4">
        <w:rPr>
          <w:lang w:val="fr-FR"/>
        </w:rPr>
        <w:t xml:space="preserve"> (</w:t>
      </w:r>
      <w:r w:rsidR="00542B38" w:rsidRPr="00F906A4">
        <w:rPr>
          <w:i/>
          <w:lang w:val="fr-FR"/>
        </w:rPr>
        <w:t>Morice</w:t>
      </w:r>
      <w:r w:rsidR="002C3223" w:rsidRPr="00F906A4">
        <w:rPr>
          <w:lang w:val="fr-FR"/>
        </w:rPr>
        <w:t>,</w:t>
      </w:r>
      <w:r w:rsidR="00542B38" w:rsidRPr="00F906A4">
        <w:rPr>
          <w:lang w:val="fr-FR"/>
        </w:rPr>
        <w:t xml:space="preserve"> précité,</w:t>
      </w:r>
      <w:r w:rsidR="002C3223" w:rsidRPr="00F906A4">
        <w:rPr>
          <w:lang w:val="fr-FR"/>
        </w:rPr>
        <w:t xml:space="preserve"> </w:t>
      </w:r>
      <w:r w:rsidR="002261E3" w:rsidRPr="00F906A4">
        <w:rPr>
          <w:lang w:val="fr-FR"/>
        </w:rPr>
        <w:t>§§ 138, 139 et 174)</w:t>
      </w:r>
      <w:r w:rsidR="00DC114A" w:rsidRPr="00F906A4">
        <w:rPr>
          <w:lang w:val="fr-FR"/>
        </w:rPr>
        <w:t>. La Cour a précisé à cette occasion que l</w:t>
      </w:r>
      <w:r w:rsidR="00F906A4" w:rsidRPr="00F906A4">
        <w:rPr>
          <w:lang w:val="fr-FR"/>
        </w:rPr>
        <w:t>’</w:t>
      </w:r>
      <w:r w:rsidR="00DC114A" w:rsidRPr="00F906A4">
        <w:rPr>
          <w:lang w:val="fr-FR"/>
        </w:rPr>
        <w:t>avocat agit en qualité d</w:t>
      </w:r>
      <w:r w:rsidR="00F906A4" w:rsidRPr="00F906A4">
        <w:rPr>
          <w:lang w:val="fr-FR"/>
        </w:rPr>
        <w:t>’</w:t>
      </w:r>
      <w:r w:rsidR="00DC114A" w:rsidRPr="00F906A4">
        <w:rPr>
          <w:lang w:val="fr-FR"/>
        </w:rPr>
        <w:t>acteur de la justice directement impliqué dans le fonctionnement de celle-ci</w:t>
      </w:r>
      <w:r w:rsidR="002261E3" w:rsidRPr="00F906A4">
        <w:rPr>
          <w:lang w:val="fr-FR"/>
        </w:rPr>
        <w:t xml:space="preserve"> et dans la défense d</w:t>
      </w:r>
      <w:r w:rsidR="00F906A4" w:rsidRPr="00F906A4">
        <w:rPr>
          <w:lang w:val="fr-FR"/>
        </w:rPr>
        <w:t>’</w:t>
      </w:r>
      <w:r w:rsidR="002261E3" w:rsidRPr="00F906A4">
        <w:rPr>
          <w:lang w:val="fr-FR"/>
        </w:rPr>
        <w:t>une partie et qu</w:t>
      </w:r>
      <w:r w:rsidR="00F906A4" w:rsidRPr="00F906A4">
        <w:rPr>
          <w:lang w:val="fr-FR"/>
        </w:rPr>
        <w:t>’</w:t>
      </w:r>
      <w:r w:rsidR="002261E3" w:rsidRPr="00F906A4">
        <w:rPr>
          <w:lang w:val="fr-FR"/>
        </w:rPr>
        <w:t>il ne peut être assimilé à un témoin extérieur chargé d</w:t>
      </w:r>
      <w:r w:rsidR="00F906A4" w:rsidRPr="00F906A4">
        <w:rPr>
          <w:lang w:val="fr-FR"/>
        </w:rPr>
        <w:t>’</w:t>
      </w:r>
      <w:r w:rsidR="002261E3" w:rsidRPr="00F906A4">
        <w:rPr>
          <w:lang w:val="fr-FR"/>
        </w:rPr>
        <w:t>informer le public (</w:t>
      </w:r>
      <w:r w:rsidR="002C3223" w:rsidRPr="00F906A4">
        <w:rPr>
          <w:i/>
          <w:lang w:val="fr-FR"/>
        </w:rPr>
        <w:t>idem</w:t>
      </w:r>
      <w:r w:rsidR="002C3223" w:rsidRPr="00F906A4">
        <w:rPr>
          <w:lang w:val="fr-FR"/>
        </w:rPr>
        <w:t xml:space="preserve">, </w:t>
      </w:r>
      <w:r w:rsidR="002261E3" w:rsidRPr="00F906A4">
        <w:rPr>
          <w:lang w:val="fr-FR"/>
        </w:rPr>
        <w:t>§ 148).</w:t>
      </w:r>
    </w:p>
    <w:p w14:paraId="6BF856B3" w14:textId="77777777" w:rsidR="002A7525" w:rsidRPr="00F906A4" w:rsidRDefault="00B53255" w:rsidP="00F906A4">
      <w:pPr>
        <w:pStyle w:val="ECHRPara"/>
        <w:rPr>
          <w:lang w:val="fr-FR"/>
        </w:rPr>
      </w:pPr>
      <w:r w:rsidRPr="00F906A4">
        <w:rPr>
          <w:lang w:val="fr-FR"/>
        </w:rPr>
        <w:lastRenderedPageBreak/>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57</w:t>
      </w:r>
      <w:r w:rsidRPr="00F906A4">
        <w:rPr>
          <w:lang w:val="fr-FR"/>
        </w:rPr>
        <w:fldChar w:fldCharType="end"/>
      </w:r>
      <w:r w:rsidRPr="00F906A4">
        <w:rPr>
          <w:lang w:val="fr-FR"/>
        </w:rPr>
        <w:t>.  Lors de l</w:t>
      </w:r>
      <w:r w:rsidR="00F906A4" w:rsidRPr="00F906A4">
        <w:rPr>
          <w:lang w:val="fr-FR"/>
        </w:rPr>
        <w:t>’</w:t>
      </w:r>
      <w:r w:rsidRPr="00F906A4">
        <w:rPr>
          <w:lang w:val="fr-FR"/>
        </w:rPr>
        <w:t>examen</w:t>
      </w:r>
      <w:r w:rsidR="007E4C0E" w:rsidRPr="00F906A4">
        <w:rPr>
          <w:lang w:val="fr-FR"/>
        </w:rPr>
        <w:t xml:space="preserve"> du grief qui lui est soumis</w:t>
      </w:r>
      <w:r w:rsidRPr="00F906A4">
        <w:rPr>
          <w:lang w:val="fr-FR"/>
        </w:rPr>
        <w:t>, la Cour prendra en compte les él</w:t>
      </w:r>
      <w:r w:rsidR="00D0748E" w:rsidRPr="00F906A4">
        <w:rPr>
          <w:lang w:val="fr-FR"/>
        </w:rPr>
        <w:t>éments</w:t>
      </w:r>
      <w:r w:rsidR="00542B38" w:rsidRPr="00F906A4">
        <w:rPr>
          <w:lang w:val="fr-FR"/>
        </w:rPr>
        <w:t xml:space="preserve"> retenus par elle dans l</w:t>
      </w:r>
      <w:r w:rsidR="00F906A4" w:rsidRPr="00F906A4">
        <w:rPr>
          <w:lang w:val="fr-FR"/>
        </w:rPr>
        <w:t>’</w:t>
      </w:r>
      <w:r w:rsidR="00542B38" w:rsidRPr="00F906A4">
        <w:rPr>
          <w:lang w:val="fr-FR"/>
        </w:rPr>
        <w:t xml:space="preserve">arrêt </w:t>
      </w:r>
      <w:r w:rsidR="00542B38" w:rsidRPr="00F906A4">
        <w:rPr>
          <w:i/>
          <w:lang w:val="fr-FR"/>
        </w:rPr>
        <w:t>Morice</w:t>
      </w:r>
      <w:r w:rsidR="007E4C0E" w:rsidRPr="00F906A4">
        <w:rPr>
          <w:lang w:val="fr-FR"/>
        </w:rPr>
        <w:t xml:space="preserve">, à savoir : </w:t>
      </w:r>
      <w:r w:rsidR="00D0748E" w:rsidRPr="00F906A4">
        <w:rPr>
          <w:lang w:val="fr-FR"/>
        </w:rPr>
        <w:t xml:space="preserve">la qualité du </w:t>
      </w:r>
      <w:r w:rsidR="00542B38" w:rsidRPr="00F906A4">
        <w:rPr>
          <w:lang w:val="fr-FR"/>
        </w:rPr>
        <w:t>requérant</w:t>
      </w:r>
      <w:r w:rsidR="007E4C0E" w:rsidRPr="00F906A4">
        <w:rPr>
          <w:lang w:val="fr-FR"/>
        </w:rPr>
        <w:t xml:space="preserve"> et</w:t>
      </w:r>
      <w:r w:rsidR="00542B38" w:rsidRPr="00F906A4">
        <w:rPr>
          <w:lang w:val="fr-FR"/>
        </w:rPr>
        <w:t xml:space="preserve"> </w:t>
      </w:r>
      <w:r w:rsidR="007E4C0E" w:rsidRPr="00F906A4">
        <w:rPr>
          <w:lang w:val="fr-FR"/>
        </w:rPr>
        <w:t>la participation de sa</w:t>
      </w:r>
      <w:r w:rsidR="00A13350" w:rsidRPr="00F906A4">
        <w:rPr>
          <w:lang w:val="fr-FR"/>
        </w:rPr>
        <w:t xml:space="preserve"> déclaration</w:t>
      </w:r>
      <w:r w:rsidR="007E4C0E" w:rsidRPr="00F906A4">
        <w:rPr>
          <w:lang w:val="fr-FR"/>
        </w:rPr>
        <w:t xml:space="preserve"> à</w:t>
      </w:r>
      <w:r w:rsidR="00542B38" w:rsidRPr="00F906A4">
        <w:rPr>
          <w:lang w:val="fr-FR"/>
        </w:rPr>
        <w:t xml:space="preserve"> la mission de défense de son client, </w:t>
      </w:r>
      <w:r w:rsidR="00D0748E" w:rsidRPr="00F906A4">
        <w:rPr>
          <w:lang w:val="fr-FR"/>
        </w:rPr>
        <w:t>la contribution à un débat d</w:t>
      </w:r>
      <w:r w:rsidR="00F906A4" w:rsidRPr="00F906A4">
        <w:rPr>
          <w:lang w:val="fr-FR"/>
        </w:rPr>
        <w:t>’</w:t>
      </w:r>
      <w:r w:rsidR="00D0748E" w:rsidRPr="00F906A4">
        <w:rPr>
          <w:lang w:val="fr-FR"/>
        </w:rPr>
        <w:t xml:space="preserve">intérêt général, la </w:t>
      </w:r>
      <w:r w:rsidRPr="00F906A4">
        <w:rPr>
          <w:lang w:val="fr-FR"/>
        </w:rPr>
        <w:t>nature</w:t>
      </w:r>
      <w:r w:rsidR="00D0748E" w:rsidRPr="00F906A4">
        <w:rPr>
          <w:lang w:val="fr-FR"/>
        </w:rPr>
        <w:t xml:space="preserve"> des propos litigieux</w:t>
      </w:r>
      <w:r w:rsidR="007E4C0E" w:rsidRPr="00F906A4">
        <w:rPr>
          <w:lang w:val="fr-FR"/>
        </w:rPr>
        <w:t>,</w:t>
      </w:r>
      <w:r w:rsidR="00C14E32" w:rsidRPr="00F906A4">
        <w:rPr>
          <w:lang w:val="fr-FR"/>
        </w:rPr>
        <w:t xml:space="preserve"> </w:t>
      </w:r>
      <w:r w:rsidR="00D0748E" w:rsidRPr="00F906A4">
        <w:rPr>
          <w:lang w:val="fr-FR"/>
        </w:rPr>
        <w:t>les circonstances particulières de l</w:t>
      </w:r>
      <w:r w:rsidR="00F906A4" w:rsidRPr="00F906A4">
        <w:rPr>
          <w:lang w:val="fr-FR"/>
        </w:rPr>
        <w:t>’</w:t>
      </w:r>
      <w:r w:rsidR="00D0748E" w:rsidRPr="00F906A4">
        <w:rPr>
          <w:lang w:val="fr-FR"/>
        </w:rPr>
        <w:t>espèce</w:t>
      </w:r>
      <w:r w:rsidRPr="00F906A4">
        <w:rPr>
          <w:lang w:val="fr-FR"/>
        </w:rPr>
        <w:t xml:space="preserve"> </w:t>
      </w:r>
      <w:r w:rsidR="00C14E32" w:rsidRPr="00F906A4">
        <w:rPr>
          <w:lang w:val="fr-FR"/>
        </w:rPr>
        <w:t xml:space="preserve">et </w:t>
      </w:r>
      <w:r w:rsidRPr="00F906A4">
        <w:rPr>
          <w:lang w:val="fr-FR"/>
        </w:rPr>
        <w:t>la nature de l</w:t>
      </w:r>
      <w:r w:rsidR="00281A54" w:rsidRPr="00F906A4">
        <w:rPr>
          <w:lang w:val="fr-FR"/>
        </w:rPr>
        <w:t>a sanction infligée</w:t>
      </w:r>
      <w:r w:rsidRPr="00F906A4">
        <w:rPr>
          <w:lang w:val="fr-FR"/>
        </w:rPr>
        <w:t>.</w:t>
      </w:r>
    </w:p>
    <w:p w14:paraId="3122F0A3" w14:textId="77777777" w:rsidR="00D0748E" w:rsidRPr="00F906A4" w:rsidRDefault="0073337A" w:rsidP="00F906A4">
      <w:pPr>
        <w:pStyle w:val="ECHRHeading5"/>
        <w:rPr>
          <w:lang w:val="fr-FR"/>
        </w:rPr>
      </w:pPr>
      <w:r w:rsidRPr="00F906A4">
        <w:rPr>
          <w:lang w:val="fr-FR"/>
        </w:rPr>
        <w:t>i.</w:t>
      </w:r>
      <w:r w:rsidR="003C4A6F" w:rsidRPr="00F906A4">
        <w:rPr>
          <w:lang w:val="fr-FR"/>
        </w:rPr>
        <w:t>  </w:t>
      </w:r>
      <w:r w:rsidR="00D0748E" w:rsidRPr="00F906A4">
        <w:rPr>
          <w:lang w:val="fr-FR"/>
        </w:rPr>
        <w:t>La qualité d</w:t>
      </w:r>
      <w:r w:rsidR="00F906A4" w:rsidRPr="00F906A4">
        <w:rPr>
          <w:lang w:val="fr-FR"/>
        </w:rPr>
        <w:t>’</w:t>
      </w:r>
      <w:r w:rsidR="00D0748E" w:rsidRPr="00F906A4">
        <w:rPr>
          <w:lang w:val="fr-FR"/>
        </w:rPr>
        <w:t>avocat du requérant</w:t>
      </w:r>
    </w:p>
    <w:p w14:paraId="24766E5D" w14:textId="77777777" w:rsidR="002A7525" w:rsidRPr="00F906A4" w:rsidRDefault="00AC516F"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58</w:t>
      </w:r>
      <w:r w:rsidRPr="00F906A4">
        <w:rPr>
          <w:lang w:val="fr-FR"/>
        </w:rPr>
        <w:fldChar w:fldCharType="end"/>
      </w:r>
      <w:r w:rsidR="00916154" w:rsidRPr="00F906A4">
        <w:rPr>
          <w:lang w:val="fr-FR"/>
        </w:rPr>
        <w:t>.</w:t>
      </w:r>
      <w:r w:rsidR="00362B66" w:rsidRPr="00F906A4">
        <w:rPr>
          <w:lang w:val="fr-FR"/>
        </w:rPr>
        <w:t>  </w:t>
      </w:r>
      <w:r w:rsidR="007E4C0E" w:rsidRPr="00F906A4">
        <w:rPr>
          <w:lang w:val="fr-FR"/>
        </w:rPr>
        <w:t>L</w:t>
      </w:r>
      <w:r w:rsidR="003607FC" w:rsidRPr="00F906A4">
        <w:rPr>
          <w:lang w:val="fr-FR"/>
        </w:rPr>
        <w:t>a Cour</w:t>
      </w:r>
      <w:r w:rsidR="008E6659" w:rsidRPr="00F906A4">
        <w:rPr>
          <w:lang w:val="fr-FR"/>
        </w:rPr>
        <w:t xml:space="preserve"> rappelle que la défense d</w:t>
      </w:r>
      <w:r w:rsidR="00F906A4" w:rsidRPr="00F906A4">
        <w:rPr>
          <w:lang w:val="fr-FR"/>
        </w:rPr>
        <w:t>’</w:t>
      </w:r>
      <w:r w:rsidR="008E6659" w:rsidRPr="00F906A4">
        <w:rPr>
          <w:lang w:val="fr-FR"/>
        </w:rPr>
        <w:t>un client par son avocat doit se dérouler non pas dans les médias, sauf circonstances particulières, mais devant les tribunaux compétents, ce qui inclut l</w:t>
      </w:r>
      <w:r w:rsidR="00F906A4" w:rsidRPr="00F906A4">
        <w:rPr>
          <w:lang w:val="fr-FR"/>
        </w:rPr>
        <w:t>’</w:t>
      </w:r>
      <w:r w:rsidR="008E6659" w:rsidRPr="00F906A4">
        <w:rPr>
          <w:lang w:val="fr-FR"/>
        </w:rPr>
        <w:t>exercice des voies de droit disponibles (</w:t>
      </w:r>
      <w:r w:rsidR="008E6659" w:rsidRPr="00F906A4">
        <w:rPr>
          <w:i/>
          <w:lang w:val="fr-FR"/>
        </w:rPr>
        <w:t>Morice</w:t>
      </w:r>
      <w:r w:rsidR="008E6659" w:rsidRPr="00F906A4">
        <w:rPr>
          <w:lang w:val="fr-FR"/>
        </w:rPr>
        <w:t xml:space="preserve">, précité, § 171). </w:t>
      </w:r>
      <w:r w:rsidR="003607FC" w:rsidRPr="00F906A4">
        <w:rPr>
          <w:lang w:val="fr-FR"/>
        </w:rPr>
        <w:t>Or, en l</w:t>
      </w:r>
      <w:r w:rsidR="00F906A4" w:rsidRPr="00F906A4">
        <w:rPr>
          <w:lang w:val="fr-FR"/>
        </w:rPr>
        <w:t>’</w:t>
      </w:r>
      <w:r w:rsidR="003607FC" w:rsidRPr="00F906A4">
        <w:rPr>
          <w:lang w:val="fr-FR"/>
        </w:rPr>
        <w:t xml:space="preserve">espèce, </w:t>
      </w:r>
      <w:r w:rsidR="00231B28" w:rsidRPr="00F906A4">
        <w:rPr>
          <w:lang w:val="fr-FR"/>
        </w:rPr>
        <w:t>si le verdict d</w:t>
      </w:r>
      <w:r w:rsidR="00F906A4" w:rsidRPr="00F906A4">
        <w:rPr>
          <w:lang w:val="fr-FR"/>
        </w:rPr>
        <w:t>’</w:t>
      </w:r>
      <w:r w:rsidR="00231B28" w:rsidRPr="00F906A4">
        <w:rPr>
          <w:lang w:val="fr-FR"/>
        </w:rPr>
        <w:t>acquittement venait d</w:t>
      </w:r>
      <w:r w:rsidR="00F906A4" w:rsidRPr="00F906A4">
        <w:rPr>
          <w:lang w:val="fr-FR"/>
        </w:rPr>
        <w:t>’</w:t>
      </w:r>
      <w:r w:rsidR="00231B28" w:rsidRPr="00F906A4">
        <w:rPr>
          <w:lang w:val="fr-FR"/>
        </w:rPr>
        <w:t>être prononcé, l</w:t>
      </w:r>
      <w:r w:rsidR="00F906A4" w:rsidRPr="00F906A4">
        <w:rPr>
          <w:lang w:val="fr-FR"/>
        </w:rPr>
        <w:t>’</w:t>
      </w:r>
      <w:r w:rsidR="00231B28" w:rsidRPr="00F906A4">
        <w:rPr>
          <w:lang w:val="fr-FR"/>
        </w:rPr>
        <w:t>arrêt rendu n</w:t>
      </w:r>
      <w:r w:rsidR="00F906A4" w:rsidRPr="00F906A4">
        <w:rPr>
          <w:lang w:val="fr-FR"/>
        </w:rPr>
        <w:t>’</w:t>
      </w:r>
      <w:r w:rsidR="00231B28" w:rsidRPr="00F906A4">
        <w:rPr>
          <w:lang w:val="fr-FR"/>
        </w:rPr>
        <w:t>était pas définitif</w:t>
      </w:r>
      <w:r w:rsidR="007E4C0E" w:rsidRPr="00F906A4">
        <w:rPr>
          <w:lang w:val="fr-FR"/>
        </w:rPr>
        <w:t xml:space="preserve"> : </w:t>
      </w:r>
      <w:r w:rsidR="00231B28" w:rsidRPr="00F906A4">
        <w:rPr>
          <w:lang w:val="fr-FR"/>
        </w:rPr>
        <w:t xml:space="preserve">le procureur général </w:t>
      </w:r>
      <w:r w:rsidR="00415826" w:rsidRPr="00F906A4">
        <w:rPr>
          <w:lang w:val="fr-FR"/>
        </w:rPr>
        <w:t>disposait d</w:t>
      </w:r>
      <w:r w:rsidR="00F906A4" w:rsidRPr="00F906A4">
        <w:rPr>
          <w:lang w:val="fr-FR"/>
        </w:rPr>
        <w:t>’</w:t>
      </w:r>
      <w:r w:rsidR="00415826" w:rsidRPr="00F906A4">
        <w:rPr>
          <w:lang w:val="fr-FR"/>
        </w:rPr>
        <w:t xml:space="preserve">un délai de dix jours pour interjeter appel de la </w:t>
      </w:r>
      <w:r w:rsidR="007E4C0E" w:rsidRPr="00F906A4">
        <w:rPr>
          <w:lang w:val="fr-FR"/>
        </w:rPr>
        <w:t>décision, à la différence de la partie civile, que représentait le requérant, dépourvue d</w:t>
      </w:r>
      <w:r w:rsidR="00F906A4" w:rsidRPr="00F906A4">
        <w:rPr>
          <w:lang w:val="fr-FR"/>
        </w:rPr>
        <w:t>’</w:t>
      </w:r>
      <w:r w:rsidR="007E4C0E" w:rsidRPr="00F906A4">
        <w:rPr>
          <w:lang w:val="fr-FR"/>
        </w:rPr>
        <w:t>un tel droit.</w:t>
      </w:r>
      <w:r w:rsidR="00415826" w:rsidRPr="00F906A4">
        <w:rPr>
          <w:lang w:val="fr-FR"/>
        </w:rPr>
        <w:t xml:space="preserve"> </w:t>
      </w:r>
      <w:r w:rsidR="00AE4AC5" w:rsidRPr="00F906A4">
        <w:rPr>
          <w:lang w:val="fr-FR"/>
        </w:rPr>
        <w:t>L</w:t>
      </w:r>
      <w:r w:rsidR="007E4C0E" w:rsidRPr="00F906A4">
        <w:rPr>
          <w:lang w:val="fr-FR"/>
        </w:rPr>
        <w:t xml:space="preserve">a Cour considère, comme le conseil de discipline </w:t>
      </w:r>
      <w:r w:rsidR="00D009E2" w:rsidRPr="00F906A4">
        <w:rPr>
          <w:lang w:val="fr-FR"/>
        </w:rPr>
        <w:t>des barreaux du ressort de la cour d</w:t>
      </w:r>
      <w:r w:rsidR="00F906A4" w:rsidRPr="00F906A4">
        <w:rPr>
          <w:lang w:val="fr-FR"/>
        </w:rPr>
        <w:t>’</w:t>
      </w:r>
      <w:r w:rsidR="00D009E2" w:rsidRPr="00F906A4">
        <w:rPr>
          <w:lang w:val="fr-FR"/>
        </w:rPr>
        <w:t>appel d</w:t>
      </w:r>
      <w:r w:rsidR="00A849CD" w:rsidRPr="00F906A4">
        <w:rPr>
          <w:lang w:val="fr-FR"/>
        </w:rPr>
        <w:t>e Montpellier (paragraphe 22 ci</w:t>
      </w:r>
      <w:r w:rsidR="00A849CD" w:rsidRPr="00F906A4">
        <w:rPr>
          <w:lang w:val="fr-FR"/>
        </w:rPr>
        <w:noBreakHyphen/>
      </w:r>
      <w:r w:rsidR="00D009E2" w:rsidRPr="00F906A4">
        <w:rPr>
          <w:lang w:val="fr-FR"/>
        </w:rPr>
        <w:t>dessus), que la déclaration litigieuse prononcée à la sortie de la salle</w:t>
      </w:r>
      <w:r w:rsidR="003607FC" w:rsidRPr="00F906A4">
        <w:rPr>
          <w:lang w:val="fr-FR"/>
        </w:rPr>
        <w:t xml:space="preserve"> d</w:t>
      </w:r>
      <w:r w:rsidR="00F906A4" w:rsidRPr="00F906A4">
        <w:rPr>
          <w:lang w:val="fr-FR"/>
        </w:rPr>
        <w:t>’</w:t>
      </w:r>
      <w:r w:rsidR="000217F0" w:rsidRPr="00F906A4">
        <w:rPr>
          <w:lang w:val="fr-FR"/>
        </w:rPr>
        <w:t>audience</w:t>
      </w:r>
      <w:r w:rsidR="00984A2C" w:rsidRPr="00F906A4">
        <w:rPr>
          <w:lang w:val="fr-FR"/>
        </w:rPr>
        <w:t>,</w:t>
      </w:r>
      <w:r w:rsidR="00D009E2" w:rsidRPr="00F906A4">
        <w:rPr>
          <w:lang w:val="fr-FR"/>
        </w:rPr>
        <w:t xml:space="preserve"> </w:t>
      </w:r>
      <w:r w:rsidR="000217F0" w:rsidRPr="00F906A4">
        <w:rPr>
          <w:lang w:val="fr-FR"/>
        </w:rPr>
        <w:t>s</w:t>
      </w:r>
      <w:r w:rsidR="00F906A4" w:rsidRPr="00F906A4">
        <w:rPr>
          <w:lang w:val="fr-FR"/>
        </w:rPr>
        <w:t>’</w:t>
      </w:r>
      <w:r w:rsidR="000217F0" w:rsidRPr="00F906A4">
        <w:rPr>
          <w:lang w:val="fr-FR"/>
        </w:rPr>
        <w:t xml:space="preserve">inscrivait dans une démarche </w:t>
      </w:r>
      <w:r w:rsidR="00D009E2" w:rsidRPr="00F906A4">
        <w:rPr>
          <w:lang w:val="fr-FR"/>
        </w:rPr>
        <w:t xml:space="preserve">critique </w:t>
      </w:r>
      <w:r w:rsidR="0068613A" w:rsidRPr="00F906A4">
        <w:rPr>
          <w:lang w:val="fr-FR"/>
        </w:rPr>
        <w:t>pouvant contribuer</w:t>
      </w:r>
      <w:r w:rsidR="000217F0" w:rsidRPr="00F906A4">
        <w:rPr>
          <w:lang w:val="fr-FR"/>
        </w:rPr>
        <w:t xml:space="preserve"> </w:t>
      </w:r>
      <w:r w:rsidR="0068613A" w:rsidRPr="00F906A4">
        <w:rPr>
          <w:lang w:val="fr-FR"/>
        </w:rPr>
        <w:t>à ce que le</w:t>
      </w:r>
      <w:r w:rsidR="000217F0" w:rsidRPr="00F906A4">
        <w:rPr>
          <w:lang w:val="fr-FR"/>
        </w:rPr>
        <w:t xml:space="preserve"> procureur général fasse appel</w:t>
      </w:r>
      <w:r w:rsidR="00984A2C" w:rsidRPr="00F906A4">
        <w:rPr>
          <w:lang w:val="fr-FR"/>
        </w:rPr>
        <w:t xml:space="preserve"> de la décision d</w:t>
      </w:r>
      <w:r w:rsidR="00F906A4" w:rsidRPr="00F906A4">
        <w:rPr>
          <w:lang w:val="fr-FR"/>
        </w:rPr>
        <w:t>’</w:t>
      </w:r>
      <w:r w:rsidR="00984A2C" w:rsidRPr="00F906A4">
        <w:rPr>
          <w:lang w:val="fr-FR"/>
        </w:rPr>
        <w:t xml:space="preserve">acquittement. </w:t>
      </w:r>
      <w:r w:rsidR="00AE4AC5" w:rsidRPr="00F906A4">
        <w:rPr>
          <w:lang w:val="fr-FR"/>
        </w:rPr>
        <w:t>Elle remarque également que le Gouvernement a soutenu que le dossier ne contient aucun élément tendant à montrer que ce mode d</w:t>
      </w:r>
      <w:r w:rsidR="00F906A4" w:rsidRPr="00F906A4">
        <w:rPr>
          <w:lang w:val="fr-FR"/>
        </w:rPr>
        <w:t>’</w:t>
      </w:r>
      <w:r w:rsidR="00AE4AC5" w:rsidRPr="00F906A4">
        <w:rPr>
          <w:lang w:val="fr-FR"/>
        </w:rPr>
        <w:t>expression constituait l</w:t>
      </w:r>
      <w:r w:rsidR="00F906A4" w:rsidRPr="00F906A4">
        <w:rPr>
          <w:lang w:val="fr-FR"/>
        </w:rPr>
        <w:t>’</w:t>
      </w:r>
      <w:r w:rsidR="00AE4AC5" w:rsidRPr="00F906A4">
        <w:rPr>
          <w:lang w:val="fr-FR"/>
        </w:rPr>
        <w:t>unique moyen de faire valoir la défense des intérêts de son client (paragraphe 46 ci-dessus). Elle retient que par cette formule, le Gouvernement critique l</w:t>
      </w:r>
      <w:r w:rsidR="00F906A4" w:rsidRPr="00F906A4">
        <w:rPr>
          <w:lang w:val="fr-FR"/>
        </w:rPr>
        <w:t>’</w:t>
      </w:r>
      <w:r w:rsidR="00AE4AC5" w:rsidRPr="00F906A4">
        <w:rPr>
          <w:lang w:val="fr-FR"/>
        </w:rPr>
        <w:t>usage des propos litigieux et non l</w:t>
      </w:r>
      <w:r w:rsidR="00F906A4" w:rsidRPr="00F906A4">
        <w:rPr>
          <w:lang w:val="fr-FR"/>
        </w:rPr>
        <w:t>’</w:t>
      </w:r>
      <w:r w:rsidR="00AE4AC5" w:rsidRPr="00F906A4">
        <w:rPr>
          <w:lang w:val="fr-FR"/>
        </w:rPr>
        <w:t>affirmation du requérant selon laquelle ils étaient destinés à servir la défense de la partie civile. La Cour estime donc que p</w:t>
      </w:r>
      <w:r w:rsidR="00D009E2" w:rsidRPr="00F906A4">
        <w:rPr>
          <w:lang w:val="fr-FR"/>
        </w:rPr>
        <w:t xml:space="preserve">ar cette intervention, le requérant cherchait ainsi à disposer </w:t>
      </w:r>
      <w:r w:rsidR="001817EE" w:rsidRPr="00F906A4">
        <w:rPr>
          <w:lang w:val="fr-FR"/>
        </w:rPr>
        <w:t>d</w:t>
      </w:r>
      <w:r w:rsidR="00F906A4" w:rsidRPr="00F906A4">
        <w:rPr>
          <w:lang w:val="fr-FR"/>
        </w:rPr>
        <w:t>’</w:t>
      </w:r>
      <w:r w:rsidR="001817EE" w:rsidRPr="00F906A4">
        <w:rPr>
          <w:lang w:val="fr-FR"/>
        </w:rPr>
        <w:t>une possibilité de</w:t>
      </w:r>
      <w:r w:rsidR="000217F0" w:rsidRPr="00F906A4">
        <w:rPr>
          <w:lang w:val="fr-FR"/>
        </w:rPr>
        <w:t xml:space="preserve"> proroge</w:t>
      </w:r>
      <w:r w:rsidR="001817EE" w:rsidRPr="00F906A4">
        <w:rPr>
          <w:lang w:val="fr-FR"/>
        </w:rPr>
        <w:t>r</w:t>
      </w:r>
      <w:r w:rsidR="000217F0" w:rsidRPr="00F906A4">
        <w:rPr>
          <w:lang w:val="fr-FR"/>
        </w:rPr>
        <w:t xml:space="preserve"> la défense de son client </w:t>
      </w:r>
      <w:r w:rsidR="00D009E2" w:rsidRPr="00F906A4">
        <w:rPr>
          <w:lang w:val="fr-FR"/>
        </w:rPr>
        <w:t>par</w:t>
      </w:r>
      <w:r w:rsidR="003607FC" w:rsidRPr="00F906A4">
        <w:rPr>
          <w:lang w:val="fr-FR"/>
        </w:rPr>
        <w:t xml:space="preserve"> la poursuite de la procédure devant une cour d</w:t>
      </w:r>
      <w:r w:rsidR="00F906A4" w:rsidRPr="00F906A4">
        <w:rPr>
          <w:lang w:val="fr-FR"/>
        </w:rPr>
        <w:t>’</w:t>
      </w:r>
      <w:r w:rsidR="003607FC" w:rsidRPr="00F906A4">
        <w:rPr>
          <w:lang w:val="fr-FR"/>
        </w:rPr>
        <w:t>assises d</w:t>
      </w:r>
      <w:r w:rsidR="00F906A4" w:rsidRPr="00F906A4">
        <w:rPr>
          <w:lang w:val="fr-FR"/>
        </w:rPr>
        <w:t>’</w:t>
      </w:r>
      <w:r w:rsidR="003607FC" w:rsidRPr="00F906A4">
        <w:rPr>
          <w:lang w:val="fr-FR"/>
        </w:rPr>
        <w:t xml:space="preserve">appel statuant dans </w:t>
      </w:r>
      <w:r w:rsidR="00A57619" w:rsidRPr="00F906A4">
        <w:rPr>
          <w:lang w:val="fr-FR"/>
        </w:rPr>
        <w:t>une composition élargie</w:t>
      </w:r>
      <w:r w:rsidR="00984A2C" w:rsidRPr="00F906A4">
        <w:rPr>
          <w:lang w:val="fr-FR"/>
        </w:rPr>
        <w:t xml:space="preserve"> (</w:t>
      </w:r>
      <w:r w:rsidR="00984A2C" w:rsidRPr="00F906A4">
        <w:rPr>
          <w:i/>
          <w:lang w:val="fr-FR"/>
        </w:rPr>
        <w:t>mutatis mutandis</w:t>
      </w:r>
      <w:r w:rsidR="00984A2C" w:rsidRPr="00F906A4">
        <w:rPr>
          <w:lang w:val="fr-FR"/>
        </w:rPr>
        <w:t xml:space="preserve">, </w:t>
      </w:r>
      <w:bookmarkStart w:id="2" w:name="File16"/>
      <w:r w:rsidR="00984A2C" w:rsidRPr="00F906A4">
        <w:rPr>
          <w:i/>
          <w:lang w:val="fr-FR"/>
        </w:rPr>
        <w:t>Mor</w:t>
      </w:r>
      <w:bookmarkEnd w:id="2"/>
      <w:r w:rsidR="00984A2C" w:rsidRPr="00F906A4">
        <w:rPr>
          <w:i/>
          <w:lang w:val="fr-FR"/>
        </w:rPr>
        <w:t xml:space="preserve"> c. France</w:t>
      </w:r>
      <w:r w:rsidR="00984A2C" w:rsidRPr="00F906A4">
        <w:rPr>
          <w:lang w:val="fr-FR"/>
        </w:rPr>
        <w:t>, n</w:t>
      </w:r>
      <w:r w:rsidR="00984A2C" w:rsidRPr="00F906A4">
        <w:rPr>
          <w:vertAlign w:val="superscript"/>
          <w:lang w:val="fr-FR"/>
        </w:rPr>
        <w:t>o</w:t>
      </w:r>
      <w:r w:rsidR="00A849CD" w:rsidRPr="00F906A4">
        <w:rPr>
          <w:lang w:val="fr-FR"/>
        </w:rPr>
        <w:t> </w:t>
      </w:r>
      <w:r w:rsidR="00362B66" w:rsidRPr="00F906A4">
        <w:rPr>
          <w:lang w:val="fr-FR"/>
        </w:rPr>
        <w:t>28198/09, § </w:t>
      </w:r>
      <w:r w:rsidR="00984A2C" w:rsidRPr="00F906A4">
        <w:rPr>
          <w:lang w:val="fr-FR"/>
        </w:rPr>
        <w:t>59, 15 décembre 2011</w:t>
      </w:r>
      <w:r w:rsidR="005C0723" w:rsidRPr="00F906A4">
        <w:rPr>
          <w:lang w:val="fr-FR"/>
        </w:rPr>
        <w:t>)</w:t>
      </w:r>
      <w:r w:rsidR="00A57619" w:rsidRPr="00F906A4">
        <w:rPr>
          <w:lang w:val="fr-FR"/>
        </w:rPr>
        <w:t>.</w:t>
      </w:r>
    </w:p>
    <w:p w14:paraId="6E74B4C2" w14:textId="77777777" w:rsidR="00E90990" w:rsidRPr="00F906A4" w:rsidRDefault="0073337A" w:rsidP="00F906A4">
      <w:pPr>
        <w:pStyle w:val="ECHRHeading5"/>
        <w:rPr>
          <w:lang w:val="fr-FR"/>
        </w:rPr>
      </w:pPr>
      <w:r w:rsidRPr="00F906A4">
        <w:rPr>
          <w:lang w:val="fr-FR"/>
        </w:rPr>
        <w:t>ii.</w:t>
      </w:r>
      <w:r w:rsidR="00BC35CC" w:rsidRPr="00F906A4">
        <w:rPr>
          <w:lang w:val="fr-FR"/>
        </w:rPr>
        <w:t>  </w:t>
      </w:r>
      <w:r w:rsidR="00E90990" w:rsidRPr="00F906A4">
        <w:rPr>
          <w:lang w:val="fr-FR"/>
        </w:rPr>
        <w:t>La contribution à un débat d</w:t>
      </w:r>
      <w:r w:rsidR="00F906A4" w:rsidRPr="00F906A4">
        <w:rPr>
          <w:lang w:val="fr-FR"/>
        </w:rPr>
        <w:t>’</w:t>
      </w:r>
      <w:r w:rsidR="00E90990" w:rsidRPr="00F906A4">
        <w:rPr>
          <w:lang w:val="fr-FR"/>
        </w:rPr>
        <w:t>intérêt général</w:t>
      </w:r>
    </w:p>
    <w:p w14:paraId="0E47618D" w14:textId="77777777" w:rsidR="002A7525" w:rsidRPr="00F906A4" w:rsidRDefault="004C1036"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59</w:t>
      </w:r>
      <w:r w:rsidRPr="00F906A4">
        <w:rPr>
          <w:lang w:val="fr-FR"/>
        </w:rPr>
        <w:fldChar w:fldCharType="end"/>
      </w:r>
      <w:r w:rsidRPr="00F906A4">
        <w:rPr>
          <w:lang w:val="fr-FR"/>
        </w:rPr>
        <w:t>.  </w:t>
      </w:r>
      <w:r w:rsidR="004B7A9E" w:rsidRPr="00F906A4">
        <w:rPr>
          <w:lang w:val="fr-FR"/>
        </w:rPr>
        <w:t>Le requérant invoque son droit d</w:t>
      </w:r>
      <w:r w:rsidR="00F906A4" w:rsidRPr="00F906A4">
        <w:rPr>
          <w:lang w:val="fr-FR"/>
        </w:rPr>
        <w:t>’</w:t>
      </w:r>
      <w:r w:rsidR="004B7A9E" w:rsidRPr="00F906A4">
        <w:rPr>
          <w:lang w:val="fr-FR"/>
        </w:rPr>
        <w:t>informer le public sur une question d</w:t>
      </w:r>
      <w:r w:rsidR="00F906A4" w:rsidRPr="00F906A4">
        <w:rPr>
          <w:lang w:val="fr-FR"/>
        </w:rPr>
        <w:t>’</w:t>
      </w:r>
      <w:r w:rsidR="004B7A9E" w:rsidRPr="00F906A4">
        <w:rPr>
          <w:lang w:val="fr-FR"/>
        </w:rPr>
        <w:t>intérêt général comme celle du sort judiciaire réservé aux policiers impliqués dans des affaires criminelles. Le Gouvernement reconnaît que</w:t>
      </w:r>
      <w:r w:rsidR="00D009E2" w:rsidRPr="00F906A4">
        <w:rPr>
          <w:lang w:val="fr-FR"/>
        </w:rPr>
        <w:t xml:space="preserve"> </w:t>
      </w:r>
      <w:r w:rsidR="00CD164B" w:rsidRPr="00F906A4">
        <w:rPr>
          <w:lang w:val="fr-FR"/>
        </w:rPr>
        <w:t>les propos du requérant portent sur le fonctionnement du pouvoir judiciaire et relèvent d</w:t>
      </w:r>
      <w:r w:rsidR="00F906A4" w:rsidRPr="00F906A4">
        <w:rPr>
          <w:lang w:val="fr-FR"/>
        </w:rPr>
        <w:t>’</w:t>
      </w:r>
      <w:r w:rsidR="00CD164B" w:rsidRPr="00F906A4">
        <w:rPr>
          <w:lang w:val="fr-FR"/>
        </w:rPr>
        <w:t>un sujet d</w:t>
      </w:r>
      <w:r w:rsidR="00F906A4" w:rsidRPr="00F906A4">
        <w:rPr>
          <w:lang w:val="fr-FR"/>
        </w:rPr>
        <w:t>’</w:t>
      </w:r>
      <w:r w:rsidR="00CD164B" w:rsidRPr="00F906A4">
        <w:rPr>
          <w:lang w:val="fr-FR"/>
        </w:rPr>
        <w:t>intérêt général, eu égard notamment à la large médiatisation de l</w:t>
      </w:r>
      <w:r w:rsidR="00F906A4" w:rsidRPr="00F906A4">
        <w:rPr>
          <w:lang w:val="fr-FR"/>
        </w:rPr>
        <w:t>’</w:t>
      </w:r>
      <w:r w:rsidR="00CD164B" w:rsidRPr="00F906A4">
        <w:rPr>
          <w:lang w:val="fr-FR"/>
        </w:rPr>
        <w:t>affaire.</w:t>
      </w:r>
    </w:p>
    <w:p w14:paraId="6376276D" w14:textId="77777777" w:rsidR="008429F0" w:rsidRPr="00F906A4" w:rsidRDefault="008429F0"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60</w:t>
      </w:r>
      <w:r w:rsidRPr="00F906A4">
        <w:rPr>
          <w:lang w:val="fr-FR"/>
        </w:rPr>
        <w:fldChar w:fldCharType="end"/>
      </w:r>
      <w:r w:rsidRPr="00F906A4">
        <w:rPr>
          <w:lang w:val="fr-FR"/>
        </w:rPr>
        <w:t>.  La Cour note que cet élément n</w:t>
      </w:r>
      <w:r w:rsidR="00F906A4" w:rsidRPr="00F906A4">
        <w:rPr>
          <w:lang w:val="fr-FR"/>
        </w:rPr>
        <w:t>’</w:t>
      </w:r>
      <w:r w:rsidRPr="00F906A4">
        <w:rPr>
          <w:lang w:val="fr-FR"/>
        </w:rPr>
        <w:t>a pas été pris en considération par la cour d</w:t>
      </w:r>
      <w:r w:rsidR="00F906A4" w:rsidRPr="00F906A4">
        <w:rPr>
          <w:lang w:val="fr-FR"/>
        </w:rPr>
        <w:t>’</w:t>
      </w:r>
      <w:r w:rsidRPr="00F906A4">
        <w:rPr>
          <w:lang w:val="fr-FR"/>
        </w:rPr>
        <w:t xml:space="preserve">appel, qui a </w:t>
      </w:r>
      <w:r w:rsidR="00AA3308" w:rsidRPr="00F906A4">
        <w:rPr>
          <w:lang w:val="fr-FR"/>
        </w:rPr>
        <w:t xml:space="preserve">limité son </w:t>
      </w:r>
      <w:r w:rsidRPr="00F906A4">
        <w:rPr>
          <w:lang w:val="fr-FR"/>
        </w:rPr>
        <w:t xml:space="preserve">examen </w:t>
      </w:r>
      <w:r w:rsidR="00AA3308" w:rsidRPr="00F906A4">
        <w:rPr>
          <w:lang w:val="fr-FR"/>
        </w:rPr>
        <w:t xml:space="preserve">à la conformité </w:t>
      </w:r>
      <w:r w:rsidRPr="00F906A4">
        <w:rPr>
          <w:lang w:val="fr-FR"/>
        </w:rPr>
        <w:t xml:space="preserve">de </w:t>
      </w:r>
      <w:r w:rsidR="00AA3308" w:rsidRPr="00F906A4">
        <w:rPr>
          <w:lang w:val="fr-FR"/>
        </w:rPr>
        <w:t xml:space="preserve">la déclaration litigieuse aux obligations </w:t>
      </w:r>
      <w:r w:rsidRPr="00F906A4">
        <w:rPr>
          <w:lang w:val="fr-FR"/>
        </w:rPr>
        <w:t>de modération et de délicatesse</w:t>
      </w:r>
      <w:r w:rsidR="00AA3308" w:rsidRPr="00F906A4">
        <w:rPr>
          <w:lang w:val="fr-FR"/>
        </w:rPr>
        <w:t xml:space="preserve"> imposées aux avocats</w:t>
      </w:r>
      <w:r w:rsidRPr="00F906A4">
        <w:rPr>
          <w:lang w:val="fr-FR"/>
        </w:rPr>
        <w:t>.</w:t>
      </w:r>
    </w:p>
    <w:p w14:paraId="46D36C32" w14:textId="77777777" w:rsidR="002A7525" w:rsidRPr="00F906A4" w:rsidRDefault="00A0716B" w:rsidP="00F906A4">
      <w:pPr>
        <w:pStyle w:val="ECHRPara"/>
        <w:rPr>
          <w:lang w:val="fr-FR"/>
        </w:rPr>
      </w:pPr>
      <w:r w:rsidRPr="00F906A4">
        <w:rPr>
          <w:lang w:val="fr-FR"/>
        </w:rPr>
        <w:lastRenderedPageBreak/>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61</w:t>
      </w:r>
      <w:r w:rsidRPr="00F906A4">
        <w:rPr>
          <w:lang w:val="fr-FR"/>
        </w:rPr>
        <w:fldChar w:fldCharType="end"/>
      </w:r>
      <w:r w:rsidRPr="00F906A4">
        <w:rPr>
          <w:lang w:val="fr-FR"/>
        </w:rPr>
        <w:t>.  Sur ce point, la Cour relève</w:t>
      </w:r>
      <w:r w:rsidR="00AE4AC5" w:rsidRPr="00F906A4">
        <w:rPr>
          <w:lang w:val="fr-FR"/>
        </w:rPr>
        <w:t>, d</w:t>
      </w:r>
      <w:r w:rsidR="00F906A4" w:rsidRPr="00F906A4">
        <w:rPr>
          <w:lang w:val="fr-FR"/>
        </w:rPr>
        <w:t>’</w:t>
      </w:r>
      <w:r w:rsidR="00AE4AC5" w:rsidRPr="00F906A4">
        <w:rPr>
          <w:lang w:val="fr-FR"/>
        </w:rPr>
        <w:t xml:space="preserve">une part, </w:t>
      </w:r>
      <w:r w:rsidRPr="00F906A4">
        <w:rPr>
          <w:lang w:val="fr-FR"/>
        </w:rPr>
        <w:t>que l</w:t>
      </w:r>
      <w:r w:rsidR="00F906A4" w:rsidRPr="00F906A4">
        <w:rPr>
          <w:lang w:val="fr-FR"/>
        </w:rPr>
        <w:t>’</w:t>
      </w:r>
      <w:r w:rsidRPr="00F906A4">
        <w:rPr>
          <w:lang w:val="fr-FR"/>
        </w:rPr>
        <w:t>affaire</w:t>
      </w:r>
      <w:r w:rsidR="00AE4AC5" w:rsidRPr="00F906A4">
        <w:rPr>
          <w:lang w:val="fr-FR"/>
        </w:rPr>
        <w:t xml:space="preserve"> s</w:t>
      </w:r>
      <w:r w:rsidR="00F906A4" w:rsidRPr="00F906A4">
        <w:rPr>
          <w:lang w:val="fr-FR"/>
        </w:rPr>
        <w:t>’</w:t>
      </w:r>
      <w:r w:rsidR="00AE4AC5" w:rsidRPr="00F906A4">
        <w:rPr>
          <w:lang w:val="fr-FR"/>
        </w:rPr>
        <w:t xml:space="preserve">est déroulée dans un climat de grande tension provoquant des émeutes </w:t>
      </w:r>
      <w:r w:rsidR="00E3165B" w:rsidRPr="00F906A4">
        <w:rPr>
          <w:lang w:val="fr-FR"/>
        </w:rPr>
        <w:t>dans le quartier dont la victime était originaire (paragraphes 16 et 17 ci-dessus) et qu</w:t>
      </w:r>
      <w:r w:rsidR="00F906A4" w:rsidRPr="00F906A4">
        <w:rPr>
          <w:lang w:val="fr-FR"/>
        </w:rPr>
        <w:t>’</w:t>
      </w:r>
      <w:r w:rsidR="00E3165B" w:rsidRPr="00F906A4">
        <w:rPr>
          <w:lang w:val="fr-FR"/>
        </w:rPr>
        <w:t>elle</w:t>
      </w:r>
      <w:r w:rsidRPr="00F906A4">
        <w:rPr>
          <w:lang w:val="fr-FR"/>
        </w:rPr>
        <w:t xml:space="preserve"> a connu un retentissement</w:t>
      </w:r>
      <w:r w:rsidR="00932F1E" w:rsidRPr="00F906A4">
        <w:rPr>
          <w:lang w:val="fr-FR"/>
        </w:rPr>
        <w:t xml:space="preserve"> local et national</w:t>
      </w:r>
      <w:r w:rsidRPr="00F906A4">
        <w:rPr>
          <w:lang w:val="fr-FR"/>
        </w:rPr>
        <w:t xml:space="preserve"> important,</w:t>
      </w:r>
      <w:r w:rsidR="00932F1E" w:rsidRPr="00F906A4">
        <w:rPr>
          <w:lang w:val="fr-FR"/>
        </w:rPr>
        <w:t xml:space="preserve"> </w:t>
      </w:r>
      <w:r w:rsidR="00D009E2" w:rsidRPr="00F906A4">
        <w:rPr>
          <w:lang w:val="fr-FR"/>
        </w:rPr>
        <w:t>attesté et développé par</w:t>
      </w:r>
      <w:r w:rsidR="00932F1E" w:rsidRPr="00F906A4">
        <w:rPr>
          <w:lang w:val="fr-FR"/>
        </w:rPr>
        <w:t xml:space="preserve"> la présence des médias audiovisuels a</w:t>
      </w:r>
      <w:r w:rsidR="00D009E2" w:rsidRPr="00F906A4">
        <w:rPr>
          <w:lang w:val="fr-FR"/>
        </w:rPr>
        <w:t>u moment du prononcé du verdict.</w:t>
      </w:r>
      <w:r w:rsidRPr="00F906A4">
        <w:rPr>
          <w:lang w:val="fr-FR"/>
        </w:rPr>
        <w:t xml:space="preserve"> </w:t>
      </w:r>
      <w:r w:rsidR="00D009E2" w:rsidRPr="00F906A4">
        <w:rPr>
          <w:lang w:val="fr-FR"/>
        </w:rPr>
        <w:t>L</w:t>
      </w:r>
      <w:r w:rsidRPr="00F906A4">
        <w:rPr>
          <w:lang w:val="fr-FR"/>
        </w:rPr>
        <w:t>a Cour rappelle</w:t>
      </w:r>
      <w:r w:rsidR="00E3165B" w:rsidRPr="00F906A4">
        <w:rPr>
          <w:lang w:val="fr-FR"/>
        </w:rPr>
        <w:t>, d</w:t>
      </w:r>
      <w:r w:rsidR="00F906A4" w:rsidRPr="00F906A4">
        <w:rPr>
          <w:lang w:val="fr-FR"/>
        </w:rPr>
        <w:t>’</w:t>
      </w:r>
      <w:r w:rsidR="00E3165B" w:rsidRPr="00F906A4">
        <w:rPr>
          <w:lang w:val="fr-FR"/>
        </w:rPr>
        <w:t>autre part,</w:t>
      </w:r>
      <w:r w:rsidRPr="00F906A4">
        <w:rPr>
          <w:lang w:val="fr-FR"/>
        </w:rPr>
        <w:t xml:space="preserve"> que le public a un intérêt légitime à être informé et à s</w:t>
      </w:r>
      <w:r w:rsidR="00F906A4" w:rsidRPr="00F906A4">
        <w:rPr>
          <w:lang w:val="fr-FR"/>
        </w:rPr>
        <w:t>’</w:t>
      </w:r>
      <w:r w:rsidRPr="00F906A4">
        <w:rPr>
          <w:lang w:val="fr-FR"/>
        </w:rPr>
        <w:t>informer sur les procédures en matière pénale, et que les propos relatifs au fonctionnement du pouvoir judiciaire concernent un sujet d</w:t>
      </w:r>
      <w:r w:rsidR="00F906A4" w:rsidRPr="00F906A4">
        <w:rPr>
          <w:lang w:val="fr-FR"/>
        </w:rPr>
        <w:t>’</w:t>
      </w:r>
      <w:r w:rsidRPr="00F906A4">
        <w:rPr>
          <w:lang w:val="fr-FR"/>
        </w:rPr>
        <w:t>intérêt général (</w:t>
      </w:r>
      <w:r w:rsidRPr="00F906A4">
        <w:rPr>
          <w:i/>
          <w:lang w:val="fr-FR"/>
        </w:rPr>
        <w:t>Morice</w:t>
      </w:r>
      <w:r w:rsidRPr="00F906A4">
        <w:rPr>
          <w:lang w:val="fr-FR"/>
        </w:rPr>
        <w:t xml:space="preserve">, précité, § 152, </w:t>
      </w:r>
      <w:r w:rsidRPr="00F906A4">
        <w:rPr>
          <w:i/>
          <w:lang w:val="fr-FR"/>
        </w:rPr>
        <w:t xml:space="preserve">Bédat c. Suisse </w:t>
      </w:r>
      <w:r w:rsidRPr="00F906A4">
        <w:rPr>
          <w:lang w:val="fr-FR"/>
        </w:rPr>
        <w:t>[GC], n</w:t>
      </w:r>
      <w:r w:rsidRPr="00F906A4">
        <w:rPr>
          <w:vertAlign w:val="superscript"/>
          <w:lang w:val="fr-FR"/>
        </w:rPr>
        <w:t>o</w:t>
      </w:r>
      <w:r w:rsidR="00AB7619" w:rsidRPr="00F906A4">
        <w:rPr>
          <w:lang w:val="fr-FR"/>
        </w:rPr>
        <w:t xml:space="preserve"> 56925/08, § 63, 29 mars</w:t>
      </w:r>
      <w:r w:rsidRPr="00F906A4">
        <w:rPr>
          <w:lang w:val="fr-FR"/>
        </w:rPr>
        <w:t xml:space="preserve"> 2016). </w:t>
      </w:r>
      <w:r w:rsidR="00851B60" w:rsidRPr="00F906A4">
        <w:rPr>
          <w:lang w:val="fr-FR"/>
        </w:rPr>
        <w:t>En l</w:t>
      </w:r>
      <w:r w:rsidR="00F906A4" w:rsidRPr="00F906A4">
        <w:rPr>
          <w:lang w:val="fr-FR"/>
        </w:rPr>
        <w:t>’</w:t>
      </w:r>
      <w:r w:rsidR="00851B60" w:rsidRPr="00F906A4">
        <w:rPr>
          <w:lang w:val="fr-FR"/>
        </w:rPr>
        <w:t xml:space="preserve">espèce, </w:t>
      </w:r>
      <w:r w:rsidRPr="00F906A4">
        <w:rPr>
          <w:lang w:val="fr-FR"/>
        </w:rPr>
        <w:t>la Cour estime que les propos reprochés au requérant, qui concernaient le fonctionnement du pouvoir</w:t>
      </w:r>
      <w:r w:rsidR="00851B60" w:rsidRPr="00F906A4">
        <w:rPr>
          <w:lang w:val="fr-FR"/>
        </w:rPr>
        <w:t xml:space="preserve"> judiciaire</w:t>
      </w:r>
      <w:r w:rsidR="00E3165B" w:rsidRPr="00F906A4">
        <w:rPr>
          <w:lang w:val="fr-FR"/>
        </w:rPr>
        <w:t>, en particulier la procédure devant la cour d</w:t>
      </w:r>
      <w:r w:rsidR="00F906A4" w:rsidRPr="00F906A4">
        <w:rPr>
          <w:lang w:val="fr-FR"/>
        </w:rPr>
        <w:t>’</w:t>
      </w:r>
      <w:r w:rsidR="00E3165B" w:rsidRPr="00F906A4">
        <w:rPr>
          <w:lang w:val="fr-FR"/>
        </w:rPr>
        <w:t>assises avec participation d</w:t>
      </w:r>
      <w:r w:rsidR="00F906A4" w:rsidRPr="00F906A4">
        <w:rPr>
          <w:lang w:val="fr-FR"/>
        </w:rPr>
        <w:t>’</w:t>
      </w:r>
      <w:r w:rsidR="00E3165B" w:rsidRPr="00F906A4">
        <w:rPr>
          <w:lang w:val="fr-FR"/>
        </w:rPr>
        <w:t xml:space="preserve">un jury populaire, </w:t>
      </w:r>
      <w:r w:rsidR="00851B60" w:rsidRPr="00F906A4">
        <w:rPr>
          <w:lang w:val="fr-FR"/>
        </w:rPr>
        <w:t>et le déroulement d</w:t>
      </w:r>
      <w:r w:rsidR="00F906A4" w:rsidRPr="00F906A4">
        <w:rPr>
          <w:lang w:val="fr-FR"/>
        </w:rPr>
        <w:t>’</w:t>
      </w:r>
      <w:r w:rsidR="00851B60" w:rsidRPr="00F906A4">
        <w:rPr>
          <w:lang w:val="fr-FR"/>
        </w:rPr>
        <w:t>un</w:t>
      </w:r>
      <w:r w:rsidRPr="00F906A4">
        <w:rPr>
          <w:lang w:val="fr-FR"/>
        </w:rPr>
        <w:t xml:space="preserve"> procès </w:t>
      </w:r>
      <w:r w:rsidR="00851B60" w:rsidRPr="00F906A4">
        <w:rPr>
          <w:lang w:val="fr-FR"/>
        </w:rPr>
        <w:t>criminel portant sur l</w:t>
      </w:r>
      <w:r w:rsidR="00F906A4" w:rsidRPr="00F906A4">
        <w:rPr>
          <w:lang w:val="fr-FR"/>
        </w:rPr>
        <w:t>’</w:t>
      </w:r>
      <w:r w:rsidR="00851B60" w:rsidRPr="00F906A4">
        <w:rPr>
          <w:lang w:val="fr-FR"/>
        </w:rPr>
        <w:t>usage des armes à feux par les forces de l</w:t>
      </w:r>
      <w:r w:rsidR="00F906A4" w:rsidRPr="00F906A4">
        <w:rPr>
          <w:lang w:val="fr-FR"/>
        </w:rPr>
        <w:t>’</w:t>
      </w:r>
      <w:r w:rsidR="00851B60" w:rsidRPr="00F906A4">
        <w:rPr>
          <w:lang w:val="fr-FR"/>
        </w:rPr>
        <w:t xml:space="preserve">ordre, </w:t>
      </w:r>
      <w:r w:rsidRPr="00F906A4">
        <w:rPr>
          <w:lang w:val="fr-FR"/>
        </w:rPr>
        <w:t>s</w:t>
      </w:r>
      <w:r w:rsidR="00F906A4" w:rsidRPr="00F906A4">
        <w:rPr>
          <w:lang w:val="fr-FR"/>
        </w:rPr>
        <w:t>’</w:t>
      </w:r>
      <w:r w:rsidRPr="00F906A4">
        <w:rPr>
          <w:lang w:val="fr-FR"/>
        </w:rPr>
        <w:t>inscrivaient dans le cad</w:t>
      </w:r>
      <w:r w:rsidR="00851B60" w:rsidRPr="00F906A4">
        <w:rPr>
          <w:lang w:val="fr-FR"/>
        </w:rPr>
        <w:t>re d</w:t>
      </w:r>
      <w:r w:rsidR="00F906A4" w:rsidRPr="00F906A4">
        <w:rPr>
          <w:lang w:val="fr-FR"/>
        </w:rPr>
        <w:t>’</w:t>
      </w:r>
      <w:r w:rsidR="00851B60" w:rsidRPr="00F906A4">
        <w:rPr>
          <w:lang w:val="fr-FR"/>
        </w:rPr>
        <w:t>un débat d</w:t>
      </w:r>
      <w:r w:rsidR="00F906A4" w:rsidRPr="00F906A4">
        <w:rPr>
          <w:lang w:val="fr-FR"/>
        </w:rPr>
        <w:t>’</w:t>
      </w:r>
      <w:r w:rsidR="00851B60" w:rsidRPr="00F906A4">
        <w:rPr>
          <w:lang w:val="fr-FR"/>
        </w:rPr>
        <w:t>intérêt général. Dès lors, il incombait en premier lieu aux autorités nationales d</w:t>
      </w:r>
      <w:r w:rsidR="00F906A4" w:rsidRPr="00F906A4">
        <w:rPr>
          <w:lang w:val="fr-FR"/>
        </w:rPr>
        <w:t>’</w:t>
      </w:r>
      <w:r w:rsidR="00851B60" w:rsidRPr="00F906A4">
        <w:rPr>
          <w:lang w:val="fr-FR"/>
        </w:rPr>
        <w:t xml:space="preserve">assurer un niveau élevé </w:t>
      </w:r>
      <w:r w:rsidRPr="00F906A4">
        <w:rPr>
          <w:lang w:val="fr-FR"/>
        </w:rPr>
        <w:t xml:space="preserve">de protection </w:t>
      </w:r>
      <w:r w:rsidR="00CA22C1" w:rsidRPr="00F906A4">
        <w:rPr>
          <w:lang w:val="fr-FR"/>
        </w:rPr>
        <w:t>de la liberté d</w:t>
      </w:r>
      <w:r w:rsidR="00F906A4" w:rsidRPr="00F906A4">
        <w:rPr>
          <w:lang w:val="fr-FR"/>
        </w:rPr>
        <w:t>’</w:t>
      </w:r>
      <w:r w:rsidR="00CA22C1" w:rsidRPr="00F906A4">
        <w:rPr>
          <w:lang w:val="fr-FR"/>
        </w:rPr>
        <w:t>expression allant de pair avec une marge d</w:t>
      </w:r>
      <w:r w:rsidR="00F906A4" w:rsidRPr="00F906A4">
        <w:rPr>
          <w:lang w:val="fr-FR"/>
        </w:rPr>
        <w:t>’</w:t>
      </w:r>
      <w:r w:rsidR="00CA22C1" w:rsidRPr="00F906A4">
        <w:rPr>
          <w:lang w:val="fr-FR"/>
        </w:rPr>
        <w:t>appréciation particulièrement restreinte.</w:t>
      </w:r>
    </w:p>
    <w:p w14:paraId="37EA8DB6" w14:textId="77777777" w:rsidR="00E90990" w:rsidRPr="00F906A4" w:rsidRDefault="00D45E9B" w:rsidP="00F906A4">
      <w:pPr>
        <w:pStyle w:val="ECHRHeading5"/>
        <w:rPr>
          <w:lang w:val="fr-FR"/>
        </w:rPr>
      </w:pPr>
      <w:r w:rsidRPr="00F906A4">
        <w:rPr>
          <w:lang w:val="fr-FR"/>
        </w:rPr>
        <w:t>iii.  </w:t>
      </w:r>
      <w:r w:rsidR="00E90990" w:rsidRPr="00F906A4">
        <w:rPr>
          <w:lang w:val="fr-FR"/>
        </w:rPr>
        <w:t>La nature des propos litigieux</w:t>
      </w:r>
    </w:p>
    <w:p w14:paraId="3C4B46E6" w14:textId="77777777" w:rsidR="002A7525" w:rsidRPr="00F906A4" w:rsidRDefault="00377CF9"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62</w:t>
      </w:r>
      <w:r w:rsidRPr="00F906A4">
        <w:rPr>
          <w:lang w:val="fr-FR"/>
        </w:rPr>
        <w:fldChar w:fldCharType="end"/>
      </w:r>
      <w:r w:rsidRPr="00F906A4">
        <w:rPr>
          <w:lang w:val="fr-FR"/>
        </w:rPr>
        <w:t xml:space="preserve">.  La Cour </w:t>
      </w:r>
      <w:r w:rsidR="006905A3" w:rsidRPr="00F906A4">
        <w:rPr>
          <w:lang w:val="fr-FR"/>
        </w:rPr>
        <w:t>observe</w:t>
      </w:r>
      <w:r w:rsidR="00D17FA0" w:rsidRPr="00F906A4">
        <w:rPr>
          <w:lang w:val="fr-FR"/>
        </w:rPr>
        <w:t xml:space="preserve"> </w:t>
      </w:r>
      <w:r w:rsidR="006905A3" w:rsidRPr="00F906A4">
        <w:rPr>
          <w:lang w:val="fr-FR"/>
        </w:rPr>
        <w:t xml:space="preserve">que </w:t>
      </w:r>
      <w:r w:rsidR="00D45E9B" w:rsidRPr="00F906A4">
        <w:rPr>
          <w:lang w:val="fr-FR"/>
        </w:rPr>
        <w:t>la cour d</w:t>
      </w:r>
      <w:r w:rsidR="00F906A4" w:rsidRPr="00F906A4">
        <w:rPr>
          <w:lang w:val="fr-FR"/>
        </w:rPr>
        <w:t>’</w:t>
      </w:r>
      <w:r w:rsidR="00D45E9B" w:rsidRPr="00F906A4">
        <w:rPr>
          <w:lang w:val="fr-FR"/>
        </w:rPr>
        <w:t>appel</w:t>
      </w:r>
      <w:r w:rsidR="00851B60" w:rsidRPr="00F906A4">
        <w:rPr>
          <w:lang w:val="fr-FR"/>
        </w:rPr>
        <w:t>,</w:t>
      </w:r>
      <w:r w:rsidR="00DE5E13" w:rsidRPr="00F906A4">
        <w:rPr>
          <w:lang w:val="fr-FR"/>
        </w:rPr>
        <w:t xml:space="preserve"> </w:t>
      </w:r>
      <w:r w:rsidR="00646464" w:rsidRPr="00F906A4">
        <w:rPr>
          <w:lang w:val="fr-FR"/>
        </w:rPr>
        <w:t>et</w:t>
      </w:r>
      <w:r w:rsidR="00851B60" w:rsidRPr="00F906A4">
        <w:rPr>
          <w:lang w:val="fr-FR"/>
        </w:rPr>
        <w:t xml:space="preserve"> partant</w:t>
      </w:r>
      <w:r w:rsidR="00646464" w:rsidRPr="00F906A4">
        <w:rPr>
          <w:lang w:val="fr-FR"/>
        </w:rPr>
        <w:t xml:space="preserve"> la Cour de cassation, </w:t>
      </w:r>
      <w:r w:rsidR="00851B60" w:rsidRPr="00F906A4">
        <w:rPr>
          <w:lang w:val="fr-FR"/>
        </w:rPr>
        <w:t>n</w:t>
      </w:r>
      <w:r w:rsidR="00F906A4" w:rsidRPr="00F906A4">
        <w:rPr>
          <w:lang w:val="fr-FR"/>
        </w:rPr>
        <w:t>’</w:t>
      </w:r>
      <w:r w:rsidR="00851B60" w:rsidRPr="00F906A4">
        <w:rPr>
          <w:lang w:val="fr-FR"/>
        </w:rPr>
        <w:t>ont pas retenu dans leurs arrêts les reproches clairement formulés par le requérant contre la façon dont l</w:t>
      </w:r>
      <w:r w:rsidR="00F906A4" w:rsidRPr="00F906A4">
        <w:rPr>
          <w:lang w:val="fr-FR"/>
        </w:rPr>
        <w:t>’</w:t>
      </w:r>
      <w:r w:rsidR="00851B60" w:rsidRPr="00F906A4">
        <w:rPr>
          <w:lang w:val="fr-FR"/>
        </w:rPr>
        <w:t>accusation avait été soutenue et les débats conduits. L</w:t>
      </w:r>
      <w:r w:rsidR="00F906A4" w:rsidRPr="00F906A4">
        <w:rPr>
          <w:lang w:val="fr-FR"/>
        </w:rPr>
        <w:t>’</w:t>
      </w:r>
      <w:r w:rsidR="00851B60" w:rsidRPr="00F906A4">
        <w:rPr>
          <w:lang w:val="fr-FR"/>
        </w:rPr>
        <w:t>ingérence dont se plaint le requérant n</w:t>
      </w:r>
      <w:r w:rsidR="00F906A4" w:rsidRPr="00F906A4">
        <w:rPr>
          <w:lang w:val="fr-FR"/>
        </w:rPr>
        <w:t>’</w:t>
      </w:r>
      <w:r w:rsidR="00851B60" w:rsidRPr="00F906A4">
        <w:rPr>
          <w:lang w:val="fr-FR"/>
        </w:rPr>
        <w:t>est donc motivée que par l</w:t>
      </w:r>
      <w:r w:rsidR="00F906A4" w:rsidRPr="00F906A4">
        <w:rPr>
          <w:lang w:val="fr-FR"/>
        </w:rPr>
        <w:t>’</w:t>
      </w:r>
      <w:r w:rsidR="00851B60" w:rsidRPr="00F906A4">
        <w:rPr>
          <w:lang w:val="fr-FR"/>
        </w:rPr>
        <w:t>appréciation qu</w:t>
      </w:r>
      <w:r w:rsidR="00F906A4" w:rsidRPr="00F906A4">
        <w:rPr>
          <w:lang w:val="fr-FR"/>
        </w:rPr>
        <w:t>’</w:t>
      </w:r>
      <w:r w:rsidR="00851B60" w:rsidRPr="00F906A4">
        <w:rPr>
          <w:lang w:val="fr-FR"/>
        </w:rPr>
        <w:t>il a portée sur le jury de la cour d</w:t>
      </w:r>
      <w:r w:rsidR="00F906A4" w:rsidRPr="00F906A4">
        <w:rPr>
          <w:lang w:val="fr-FR"/>
        </w:rPr>
        <w:t>’</w:t>
      </w:r>
      <w:r w:rsidR="00851B60" w:rsidRPr="00F906A4">
        <w:rPr>
          <w:lang w:val="fr-FR"/>
        </w:rPr>
        <w:t>assises.</w:t>
      </w:r>
    </w:p>
    <w:p w14:paraId="2EEBBFD8" w14:textId="77777777" w:rsidR="008C1F03" w:rsidRPr="00F906A4" w:rsidRDefault="003D7896"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63</w:t>
      </w:r>
      <w:r w:rsidRPr="00F906A4">
        <w:rPr>
          <w:lang w:val="fr-FR"/>
        </w:rPr>
        <w:fldChar w:fldCharType="end"/>
      </w:r>
      <w:r w:rsidRPr="00F906A4">
        <w:rPr>
          <w:lang w:val="fr-FR"/>
        </w:rPr>
        <w:t>.  </w:t>
      </w:r>
      <w:r w:rsidR="00851B60" w:rsidRPr="00F906A4">
        <w:rPr>
          <w:lang w:val="fr-FR"/>
        </w:rPr>
        <w:t>L</w:t>
      </w:r>
      <w:r w:rsidR="00DA6A72" w:rsidRPr="00F906A4">
        <w:rPr>
          <w:lang w:val="fr-FR"/>
        </w:rPr>
        <w:t xml:space="preserve">a Cour note que </w:t>
      </w:r>
      <w:r w:rsidR="00DE5E13" w:rsidRPr="00F906A4">
        <w:rPr>
          <w:lang w:val="fr-FR"/>
        </w:rPr>
        <w:t xml:space="preserve">les </w:t>
      </w:r>
      <w:r w:rsidR="00DA6A72" w:rsidRPr="00F906A4">
        <w:rPr>
          <w:lang w:val="fr-FR"/>
        </w:rPr>
        <w:t>propos litigieux ne traduisent pas une animosité personnelle du requérant à l</w:t>
      </w:r>
      <w:r w:rsidR="00F906A4" w:rsidRPr="00F906A4">
        <w:rPr>
          <w:lang w:val="fr-FR"/>
        </w:rPr>
        <w:t>’</w:t>
      </w:r>
      <w:r w:rsidR="00DA6A72" w:rsidRPr="00F906A4">
        <w:rPr>
          <w:lang w:val="fr-FR"/>
        </w:rPr>
        <w:t>égard d</w:t>
      </w:r>
      <w:r w:rsidR="00F906A4" w:rsidRPr="00F906A4">
        <w:rPr>
          <w:lang w:val="fr-FR"/>
        </w:rPr>
        <w:t>’</w:t>
      </w:r>
      <w:r w:rsidR="008C1F03" w:rsidRPr="00F906A4">
        <w:rPr>
          <w:lang w:val="fr-FR"/>
        </w:rPr>
        <w:t>un membre du jury</w:t>
      </w:r>
      <w:r w:rsidR="00DE5E13" w:rsidRPr="00F906A4">
        <w:rPr>
          <w:lang w:val="fr-FR"/>
        </w:rPr>
        <w:t xml:space="preserve"> </w:t>
      </w:r>
      <w:r w:rsidR="00851B60" w:rsidRPr="00F906A4">
        <w:rPr>
          <w:lang w:val="fr-FR"/>
        </w:rPr>
        <w:t xml:space="preserve">précisément </w:t>
      </w:r>
      <w:r w:rsidR="00DE5E13" w:rsidRPr="00F906A4">
        <w:rPr>
          <w:lang w:val="fr-FR"/>
        </w:rPr>
        <w:t>désigné ou d</w:t>
      </w:r>
      <w:r w:rsidR="00F906A4" w:rsidRPr="00F906A4">
        <w:rPr>
          <w:lang w:val="fr-FR"/>
        </w:rPr>
        <w:t>’</w:t>
      </w:r>
      <w:r w:rsidR="00DE5E13" w:rsidRPr="00F906A4">
        <w:rPr>
          <w:lang w:val="fr-FR"/>
        </w:rPr>
        <w:t xml:space="preserve">un magistrat professionnel. </w:t>
      </w:r>
      <w:r w:rsidR="00851B60" w:rsidRPr="00F906A4">
        <w:rPr>
          <w:lang w:val="fr-FR"/>
        </w:rPr>
        <w:t>Elle ne relève ainsi aucune vindicte mais une affirmation générale sur le lien pouvant exister entre la composition du jury</w:t>
      </w:r>
      <w:r w:rsidR="007E5A39" w:rsidRPr="00F906A4">
        <w:rPr>
          <w:lang w:val="fr-FR"/>
        </w:rPr>
        <w:t xml:space="preserve"> e</w:t>
      </w:r>
      <w:r w:rsidR="0004665A" w:rsidRPr="00F906A4">
        <w:rPr>
          <w:lang w:val="fr-FR"/>
        </w:rPr>
        <w:t>t l</w:t>
      </w:r>
      <w:r w:rsidR="00F906A4" w:rsidRPr="00F906A4">
        <w:rPr>
          <w:lang w:val="fr-FR"/>
        </w:rPr>
        <w:t>’</w:t>
      </w:r>
      <w:r w:rsidR="0004665A" w:rsidRPr="00F906A4">
        <w:rPr>
          <w:lang w:val="fr-FR"/>
        </w:rPr>
        <w:t>acquittement du gendarme.</w:t>
      </w:r>
    </w:p>
    <w:p w14:paraId="252B9697" w14:textId="77777777" w:rsidR="002A7525" w:rsidRPr="00F906A4" w:rsidRDefault="008C1F03" w:rsidP="00F906A4">
      <w:pPr>
        <w:pStyle w:val="ECHRPara"/>
        <w:rPr>
          <w:rFonts w:ascii="Times New Roman" w:hAnsi="Times New Roman" w:cs="Times New Roman"/>
          <w:szCs w:val="24"/>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64</w:t>
      </w:r>
      <w:r w:rsidRPr="00F906A4">
        <w:rPr>
          <w:lang w:val="fr-FR"/>
        </w:rPr>
        <w:fldChar w:fldCharType="end"/>
      </w:r>
      <w:r w:rsidRPr="00F906A4">
        <w:rPr>
          <w:lang w:val="fr-FR"/>
        </w:rPr>
        <w:t>.  </w:t>
      </w:r>
      <w:r w:rsidR="00D75EF9" w:rsidRPr="00F906A4">
        <w:rPr>
          <w:lang w:val="fr-FR"/>
        </w:rPr>
        <w:t>L</w:t>
      </w:r>
      <w:r w:rsidR="00DA48BA" w:rsidRPr="00F906A4">
        <w:rPr>
          <w:lang w:val="fr-FR"/>
        </w:rPr>
        <w:t xml:space="preserve">a </w:t>
      </w:r>
      <w:r w:rsidR="007E5A39" w:rsidRPr="00F906A4">
        <w:rPr>
          <w:lang w:val="fr-FR"/>
        </w:rPr>
        <w:t xml:space="preserve">Cour </w:t>
      </w:r>
      <w:r w:rsidR="00D75EF9" w:rsidRPr="00F906A4">
        <w:rPr>
          <w:lang w:val="fr-FR"/>
        </w:rPr>
        <w:t xml:space="preserve">souligne </w:t>
      </w:r>
      <w:r w:rsidR="008429F0" w:rsidRPr="00F906A4">
        <w:rPr>
          <w:lang w:val="fr-FR"/>
        </w:rPr>
        <w:t>qu</w:t>
      </w:r>
      <w:r w:rsidR="00F906A4" w:rsidRPr="00F906A4">
        <w:rPr>
          <w:lang w:val="fr-FR"/>
        </w:rPr>
        <w:t>’</w:t>
      </w:r>
      <w:r w:rsidR="008429F0" w:rsidRPr="00F906A4">
        <w:rPr>
          <w:lang w:val="fr-FR"/>
        </w:rPr>
        <w:t>e</w:t>
      </w:r>
      <w:r w:rsidR="00BD24B0" w:rsidRPr="00F906A4">
        <w:rPr>
          <w:lang w:val="fr-FR"/>
        </w:rPr>
        <w:t>n</w:t>
      </w:r>
      <w:r w:rsidR="008429F0" w:rsidRPr="00F906A4">
        <w:rPr>
          <w:lang w:val="fr-FR"/>
        </w:rPr>
        <w:t xml:space="preserve"> utilisant l</w:t>
      </w:r>
      <w:r w:rsidR="00F906A4" w:rsidRPr="00F906A4">
        <w:rPr>
          <w:lang w:val="fr-FR"/>
        </w:rPr>
        <w:t>’</w:t>
      </w:r>
      <w:r w:rsidR="008429F0" w:rsidRPr="00F906A4">
        <w:rPr>
          <w:lang w:val="fr-FR"/>
        </w:rPr>
        <w:t xml:space="preserve">expression </w:t>
      </w:r>
      <w:r w:rsidR="00D75EF9" w:rsidRPr="00F906A4">
        <w:rPr>
          <w:lang w:val="fr-FR"/>
        </w:rPr>
        <w:t xml:space="preserve">« blanc, exclusivement blanc » </w:t>
      </w:r>
      <w:r w:rsidR="008429F0" w:rsidRPr="00F906A4">
        <w:rPr>
          <w:lang w:val="fr-FR"/>
        </w:rPr>
        <w:t>à propos du jury pour expliquer que, avec d</w:t>
      </w:r>
      <w:r w:rsidR="00F906A4" w:rsidRPr="00F906A4">
        <w:rPr>
          <w:lang w:val="fr-FR"/>
        </w:rPr>
        <w:t>’</w:t>
      </w:r>
      <w:r w:rsidR="008429F0" w:rsidRPr="00F906A4">
        <w:rPr>
          <w:lang w:val="fr-FR"/>
        </w:rPr>
        <w:t>autres circonstances, cet élément rendait l</w:t>
      </w:r>
      <w:r w:rsidR="00F906A4" w:rsidRPr="00F906A4">
        <w:rPr>
          <w:lang w:val="fr-FR"/>
        </w:rPr>
        <w:t>’</w:t>
      </w:r>
      <w:r w:rsidR="008429F0" w:rsidRPr="00F906A4">
        <w:rPr>
          <w:lang w:val="fr-FR"/>
        </w:rPr>
        <w:t>acquittement possible, le requérant s</w:t>
      </w:r>
      <w:r w:rsidR="00F906A4" w:rsidRPr="00F906A4">
        <w:rPr>
          <w:lang w:val="fr-FR"/>
        </w:rPr>
        <w:t>’</w:t>
      </w:r>
      <w:r w:rsidR="008429F0" w:rsidRPr="00F906A4">
        <w:rPr>
          <w:lang w:val="fr-FR"/>
        </w:rPr>
        <w:t xml:space="preserve">est référé à une caractéristique ethnique objet de débats, de critiques et même de prohibition </w:t>
      </w:r>
      <w:r w:rsidR="00D75EF9" w:rsidRPr="00F906A4">
        <w:rPr>
          <w:lang w:val="fr-FR"/>
        </w:rPr>
        <w:t>en raison des</w:t>
      </w:r>
      <w:r w:rsidR="008429F0" w:rsidRPr="00F906A4">
        <w:rPr>
          <w:lang w:val="fr-FR"/>
        </w:rPr>
        <w:t xml:space="preserve"> drames historiques auxquels elle</w:t>
      </w:r>
      <w:r w:rsidR="00D75EF9" w:rsidRPr="00F906A4">
        <w:rPr>
          <w:lang w:val="fr-FR"/>
        </w:rPr>
        <w:t xml:space="preserve"> se rattache et d</w:t>
      </w:r>
      <w:r w:rsidR="008429F0" w:rsidRPr="00F906A4">
        <w:rPr>
          <w:lang w:val="fr-FR"/>
        </w:rPr>
        <w:t>es discriminations qu</w:t>
      </w:r>
      <w:r w:rsidR="00F906A4" w:rsidRPr="00F906A4">
        <w:rPr>
          <w:lang w:val="fr-FR"/>
        </w:rPr>
        <w:t>’</w:t>
      </w:r>
      <w:r w:rsidR="008429F0" w:rsidRPr="00F906A4">
        <w:rPr>
          <w:lang w:val="fr-FR"/>
        </w:rPr>
        <w:t>elle</w:t>
      </w:r>
      <w:r w:rsidR="00D75EF9" w:rsidRPr="00F906A4">
        <w:rPr>
          <w:lang w:val="fr-FR"/>
        </w:rPr>
        <w:t xml:space="preserve"> peut encore fréquemment receler.</w:t>
      </w:r>
      <w:r w:rsidR="00D75EF9" w:rsidRPr="00F906A4">
        <w:rPr>
          <w:rFonts w:ascii="Times New Roman" w:hAnsi="Times New Roman" w:cs="Times New Roman"/>
          <w:color w:val="0000FF"/>
          <w:szCs w:val="24"/>
          <w:lang w:val="fr-FR"/>
        </w:rPr>
        <w:t xml:space="preserve"> </w:t>
      </w:r>
      <w:r w:rsidR="00D75EF9" w:rsidRPr="00F906A4">
        <w:rPr>
          <w:rFonts w:ascii="Times New Roman" w:hAnsi="Times New Roman" w:cs="Times New Roman"/>
          <w:szCs w:val="24"/>
          <w:lang w:val="fr-FR"/>
        </w:rPr>
        <w:t>Toutefois, il n</w:t>
      </w:r>
      <w:r w:rsidR="00F906A4" w:rsidRPr="00F906A4">
        <w:rPr>
          <w:rFonts w:ascii="Times New Roman" w:hAnsi="Times New Roman" w:cs="Times New Roman"/>
          <w:szCs w:val="24"/>
          <w:lang w:val="fr-FR"/>
        </w:rPr>
        <w:t>’</w:t>
      </w:r>
      <w:r w:rsidR="00D75EF9" w:rsidRPr="00F906A4">
        <w:rPr>
          <w:rFonts w:ascii="Times New Roman" w:hAnsi="Times New Roman" w:cs="Times New Roman"/>
          <w:szCs w:val="24"/>
          <w:lang w:val="fr-FR"/>
        </w:rPr>
        <w:t xml:space="preserve">apparaît pas à la Cour que le requérant ait voulu </w:t>
      </w:r>
      <w:r w:rsidR="00E3165B" w:rsidRPr="00F906A4">
        <w:rPr>
          <w:rFonts w:ascii="Times New Roman" w:hAnsi="Times New Roman" w:cs="Times New Roman"/>
          <w:szCs w:val="24"/>
          <w:lang w:val="fr-FR"/>
        </w:rPr>
        <w:t>reprocher aux</w:t>
      </w:r>
      <w:r w:rsidR="00D75EF9" w:rsidRPr="00F906A4">
        <w:rPr>
          <w:rFonts w:ascii="Times New Roman" w:hAnsi="Times New Roman" w:cs="Times New Roman"/>
          <w:szCs w:val="24"/>
          <w:lang w:val="fr-FR"/>
        </w:rPr>
        <w:t xml:space="preserve"> jur</w:t>
      </w:r>
      <w:r w:rsidR="00E3165B" w:rsidRPr="00F906A4">
        <w:rPr>
          <w:rFonts w:ascii="Times New Roman" w:hAnsi="Times New Roman" w:cs="Times New Roman"/>
          <w:szCs w:val="24"/>
          <w:lang w:val="fr-FR"/>
        </w:rPr>
        <w:t>és</w:t>
      </w:r>
      <w:r w:rsidR="00D75EF9" w:rsidRPr="00F906A4">
        <w:rPr>
          <w:rFonts w:ascii="Times New Roman" w:hAnsi="Times New Roman" w:cs="Times New Roman"/>
          <w:szCs w:val="24"/>
          <w:lang w:val="fr-FR"/>
        </w:rPr>
        <w:t xml:space="preserve"> </w:t>
      </w:r>
      <w:r w:rsidR="008429F0" w:rsidRPr="00F906A4">
        <w:rPr>
          <w:rFonts w:ascii="Times New Roman" w:hAnsi="Times New Roman" w:cs="Times New Roman"/>
          <w:szCs w:val="24"/>
          <w:lang w:val="fr-FR"/>
        </w:rPr>
        <w:t xml:space="preserve">des préjugés de nature raciale. </w:t>
      </w:r>
      <w:r w:rsidR="00D75EF9" w:rsidRPr="00F906A4">
        <w:rPr>
          <w:rFonts w:ascii="Times New Roman" w:hAnsi="Times New Roman" w:cs="Times New Roman"/>
          <w:szCs w:val="24"/>
          <w:lang w:val="fr-FR"/>
        </w:rPr>
        <w:t>Elle considère plutôt que sa déclaration se rattachait à une analyse assez largement développée selon laquelle l</w:t>
      </w:r>
      <w:r w:rsidR="00F906A4" w:rsidRPr="00F906A4">
        <w:rPr>
          <w:rFonts w:ascii="Times New Roman" w:hAnsi="Times New Roman" w:cs="Times New Roman"/>
          <w:szCs w:val="24"/>
          <w:lang w:val="fr-FR"/>
        </w:rPr>
        <w:t>’</w:t>
      </w:r>
      <w:r w:rsidR="00D75EF9" w:rsidRPr="00F906A4">
        <w:rPr>
          <w:rFonts w:ascii="Times New Roman" w:hAnsi="Times New Roman" w:cs="Times New Roman"/>
          <w:szCs w:val="24"/>
          <w:lang w:val="fr-FR"/>
        </w:rPr>
        <w:t>impartialité des juges, qu</w:t>
      </w:r>
      <w:r w:rsidR="00F906A4" w:rsidRPr="00F906A4">
        <w:rPr>
          <w:rFonts w:ascii="Times New Roman" w:hAnsi="Times New Roman" w:cs="Times New Roman"/>
          <w:szCs w:val="24"/>
          <w:lang w:val="fr-FR"/>
        </w:rPr>
        <w:t>’</w:t>
      </w:r>
      <w:r w:rsidR="00D75EF9" w:rsidRPr="00F906A4">
        <w:rPr>
          <w:rFonts w:ascii="Times New Roman" w:hAnsi="Times New Roman" w:cs="Times New Roman"/>
          <w:szCs w:val="24"/>
          <w:lang w:val="fr-FR"/>
        </w:rPr>
        <w:t>ils soient professionnels ou occasionnels, n</w:t>
      </w:r>
      <w:r w:rsidR="00F906A4" w:rsidRPr="00F906A4">
        <w:rPr>
          <w:rFonts w:ascii="Times New Roman" w:hAnsi="Times New Roman" w:cs="Times New Roman"/>
          <w:szCs w:val="24"/>
          <w:lang w:val="fr-FR"/>
        </w:rPr>
        <w:t>’</w:t>
      </w:r>
      <w:r w:rsidR="00D75EF9" w:rsidRPr="00F906A4">
        <w:rPr>
          <w:rFonts w:ascii="Times New Roman" w:hAnsi="Times New Roman" w:cs="Times New Roman"/>
          <w:szCs w:val="24"/>
          <w:lang w:val="fr-FR"/>
        </w:rPr>
        <w:t>est pas une vertu désincarnée mais le résultat d</w:t>
      </w:r>
      <w:r w:rsidR="00F906A4" w:rsidRPr="00F906A4">
        <w:rPr>
          <w:rFonts w:ascii="Times New Roman" w:hAnsi="Times New Roman" w:cs="Times New Roman"/>
          <w:szCs w:val="24"/>
          <w:lang w:val="fr-FR"/>
        </w:rPr>
        <w:t>’</w:t>
      </w:r>
      <w:r w:rsidR="00D75EF9" w:rsidRPr="00F906A4">
        <w:rPr>
          <w:rFonts w:ascii="Times New Roman" w:hAnsi="Times New Roman" w:cs="Times New Roman"/>
          <w:szCs w:val="24"/>
          <w:lang w:val="fr-FR"/>
        </w:rPr>
        <w:t>un travail approfondi les conduisant à se défaire de préjugés inconscients pouvant s</w:t>
      </w:r>
      <w:r w:rsidR="00F906A4" w:rsidRPr="00F906A4">
        <w:rPr>
          <w:rFonts w:ascii="Times New Roman" w:hAnsi="Times New Roman" w:cs="Times New Roman"/>
          <w:szCs w:val="24"/>
          <w:lang w:val="fr-FR"/>
        </w:rPr>
        <w:t>’</w:t>
      </w:r>
      <w:r w:rsidR="00D75EF9" w:rsidRPr="00F906A4">
        <w:rPr>
          <w:rFonts w:ascii="Times New Roman" w:hAnsi="Times New Roman" w:cs="Times New Roman"/>
          <w:szCs w:val="24"/>
          <w:lang w:val="fr-FR"/>
        </w:rPr>
        <w:t>enraciner notamment dans les origines géographiques ou sociales et susceptibles de faire craindre à ceux qu</w:t>
      </w:r>
      <w:r w:rsidR="00F906A4" w:rsidRPr="00F906A4">
        <w:rPr>
          <w:rFonts w:ascii="Times New Roman" w:hAnsi="Times New Roman" w:cs="Times New Roman"/>
          <w:szCs w:val="24"/>
          <w:lang w:val="fr-FR"/>
        </w:rPr>
        <w:t>’</w:t>
      </w:r>
      <w:r w:rsidR="00D75EF9" w:rsidRPr="00F906A4">
        <w:rPr>
          <w:rFonts w:ascii="Times New Roman" w:hAnsi="Times New Roman" w:cs="Times New Roman"/>
          <w:szCs w:val="24"/>
          <w:lang w:val="fr-FR"/>
        </w:rPr>
        <w:t>ils jugent qu</w:t>
      </w:r>
      <w:r w:rsidR="00F906A4" w:rsidRPr="00F906A4">
        <w:rPr>
          <w:rFonts w:ascii="Times New Roman" w:hAnsi="Times New Roman" w:cs="Times New Roman"/>
          <w:szCs w:val="24"/>
          <w:lang w:val="fr-FR"/>
        </w:rPr>
        <w:t>’</w:t>
      </w:r>
      <w:r w:rsidR="00D75EF9" w:rsidRPr="00F906A4">
        <w:rPr>
          <w:rFonts w:ascii="Times New Roman" w:hAnsi="Times New Roman" w:cs="Times New Roman"/>
          <w:szCs w:val="24"/>
          <w:lang w:val="fr-FR"/>
        </w:rPr>
        <w:t>ils ne peuvent être compris par des personnes apparemment différentes d</w:t>
      </w:r>
      <w:r w:rsidR="00F906A4" w:rsidRPr="00F906A4">
        <w:rPr>
          <w:rFonts w:ascii="Times New Roman" w:hAnsi="Times New Roman" w:cs="Times New Roman"/>
          <w:szCs w:val="24"/>
          <w:lang w:val="fr-FR"/>
        </w:rPr>
        <w:t>’</w:t>
      </w:r>
      <w:r w:rsidR="00D75EF9" w:rsidRPr="00F906A4">
        <w:rPr>
          <w:rFonts w:ascii="Times New Roman" w:hAnsi="Times New Roman" w:cs="Times New Roman"/>
          <w:szCs w:val="24"/>
          <w:lang w:val="fr-FR"/>
        </w:rPr>
        <w:t>eux</w:t>
      </w:r>
      <w:r w:rsidR="009D295F" w:rsidRPr="00F906A4">
        <w:rPr>
          <w:rFonts w:ascii="Times New Roman" w:hAnsi="Times New Roman" w:cs="Times New Roman"/>
          <w:szCs w:val="24"/>
          <w:lang w:val="fr-FR"/>
        </w:rPr>
        <w:t xml:space="preserve"> (voir, à cet égard, la jurisprudence </w:t>
      </w:r>
      <w:r w:rsidR="009D295F" w:rsidRPr="00F906A4">
        <w:rPr>
          <w:rFonts w:ascii="Times New Roman" w:hAnsi="Times New Roman" w:cs="Times New Roman"/>
          <w:szCs w:val="24"/>
          <w:lang w:val="fr-FR"/>
        </w:rPr>
        <w:lastRenderedPageBreak/>
        <w:t>de la Cour relative à l</w:t>
      </w:r>
      <w:r w:rsidR="00F906A4" w:rsidRPr="00F906A4">
        <w:rPr>
          <w:rFonts w:ascii="Times New Roman" w:hAnsi="Times New Roman" w:cs="Times New Roman"/>
          <w:szCs w:val="24"/>
          <w:lang w:val="fr-FR"/>
        </w:rPr>
        <w:t>’</w:t>
      </w:r>
      <w:r w:rsidR="009D295F" w:rsidRPr="00F906A4">
        <w:rPr>
          <w:rFonts w:ascii="Times New Roman" w:hAnsi="Times New Roman" w:cs="Times New Roman"/>
          <w:szCs w:val="24"/>
          <w:lang w:val="fr-FR"/>
        </w:rPr>
        <w:t>impartialité des tribunaux en cas d</w:t>
      </w:r>
      <w:r w:rsidR="00F906A4" w:rsidRPr="00F906A4">
        <w:rPr>
          <w:rFonts w:ascii="Times New Roman" w:hAnsi="Times New Roman" w:cs="Times New Roman"/>
          <w:szCs w:val="24"/>
          <w:lang w:val="fr-FR"/>
        </w:rPr>
        <w:t>’</w:t>
      </w:r>
      <w:r w:rsidR="009D295F" w:rsidRPr="00F906A4">
        <w:rPr>
          <w:rFonts w:ascii="Times New Roman" w:hAnsi="Times New Roman" w:cs="Times New Roman"/>
          <w:szCs w:val="24"/>
          <w:lang w:val="fr-FR"/>
        </w:rPr>
        <w:t>allégation de racisme de la part d</w:t>
      </w:r>
      <w:r w:rsidR="00F906A4" w:rsidRPr="00F906A4">
        <w:rPr>
          <w:rFonts w:ascii="Times New Roman" w:hAnsi="Times New Roman" w:cs="Times New Roman"/>
          <w:szCs w:val="24"/>
          <w:lang w:val="fr-FR"/>
        </w:rPr>
        <w:t>’</w:t>
      </w:r>
      <w:r w:rsidR="009D295F" w:rsidRPr="00F906A4">
        <w:rPr>
          <w:rFonts w:ascii="Times New Roman" w:hAnsi="Times New Roman" w:cs="Times New Roman"/>
          <w:szCs w:val="24"/>
          <w:lang w:val="fr-FR"/>
        </w:rPr>
        <w:t xml:space="preserve">un juré, </w:t>
      </w:r>
      <w:r w:rsidR="009D295F" w:rsidRPr="00F906A4">
        <w:rPr>
          <w:i/>
          <w:lang w:val="fr-FR"/>
        </w:rPr>
        <w:t>Remli c. France</w:t>
      </w:r>
      <w:r w:rsidR="009D295F" w:rsidRPr="00F906A4">
        <w:rPr>
          <w:lang w:val="fr-FR"/>
        </w:rPr>
        <w:t xml:space="preserve">, 23 avril 1996, </w:t>
      </w:r>
      <w:r w:rsidR="009D295F" w:rsidRPr="00F906A4">
        <w:rPr>
          <w:i/>
          <w:lang w:val="fr-FR"/>
        </w:rPr>
        <w:t>Recueil des arrêts et décisions</w:t>
      </w:r>
      <w:r w:rsidR="009D295F" w:rsidRPr="00F906A4">
        <w:rPr>
          <w:lang w:val="fr-FR"/>
        </w:rPr>
        <w:t xml:space="preserve"> 1996</w:t>
      </w:r>
      <w:r w:rsidR="009D295F" w:rsidRPr="00F906A4">
        <w:rPr>
          <w:lang w:val="fr-FR"/>
        </w:rPr>
        <w:noBreakHyphen/>
        <w:t>II</w:t>
      </w:r>
      <w:r w:rsidR="00661B5D" w:rsidRPr="00F906A4">
        <w:rPr>
          <w:lang w:val="fr-FR"/>
        </w:rPr>
        <w:t>,</w:t>
      </w:r>
      <w:r w:rsidR="00661B5D" w:rsidRPr="00F906A4">
        <w:rPr>
          <w:i/>
          <w:lang w:val="fr-FR"/>
        </w:rPr>
        <w:t xml:space="preserve"> Gregory c. Royaume-Uni</w:t>
      </w:r>
      <w:r w:rsidR="00661B5D" w:rsidRPr="00F906A4">
        <w:rPr>
          <w:lang w:val="fr-FR"/>
        </w:rPr>
        <w:t xml:space="preserve">, 25 février 1997, </w:t>
      </w:r>
      <w:r w:rsidR="00F906A4" w:rsidRPr="00F906A4">
        <w:rPr>
          <w:i/>
          <w:lang w:val="fr-FR"/>
        </w:rPr>
        <w:t>Recueil</w:t>
      </w:r>
      <w:r w:rsidR="00661B5D" w:rsidRPr="00F906A4">
        <w:rPr>
          <w:lang w:val="fr-FR"/>
        </w:rPr>
        <w:t xml:space="preserve"> 1997</w:t>
      </w:r>
      <w:r w:rsidR="00661B5D" w:rsidRPr="00F906A4">
        <w:rPr>
          <w:lang w:val="fr-FR"/>
        </w:rPr>
        <w:noBreakHyphen/>
        <w:t xml:space="preserve">I, </w:t>
      </w:r>
      <w:r w:rsidR="00661B5D" w:rsidRPr="00F906A4">
        <w:rPr>
          <w:i/>
          <w:lang w:val="fr-FR"/>
        </w:rPr>
        <w:t>Sander c. Royaume-Uni</w:t>
      </w:r>
      <w:r w:rsidR="00661B5D" w:rsidRPr="00F906A4">
        <w:rPr>
          <w:lang w:val="fr-FR"/>
        </w:rPr>
        <w:t>, n</w:t>
      </w:r>
      <w:r w:rsidR="00661B5D" w:rsidRPr="00F906A4">
        <w:rPr>
          <w:vertAlign w:val="superscript"/>
          <w:lang w:val="fr-FR"/>
        </w:rPr>
        <w:t>o</w:t>
      </w:r>
      <w:r w:rsidR="00A849CD" w:rsidRPr="00F906A4">
        <w:rPr>
          <w:lang w:val="fr-FR"/>
        </w:rPr>
        <w:t> </w:t>
      </w:r>
      <w:r w:rsidR="00661B5D" w:rsidRPr="00F906A4">
        <w:rPr>
          <w:lang w:val="fr-FR"/>
        </w:rPr>
        <w:t>34129/96, CEDH 2000</w:t>
      </w:r>
      <w:r w:rsidR="00661B5D" w:rsidRPr="00F906A4">
        <w:rPr>
          <w:lang w:val="fr-FR"/>
        </w:rPr>
        <w:noBreakHyphen/>
        <w:t>V)</w:t>
      </w:r>
      <w:r w:rsidR="00D75EF9" w:rsidRPr="00F906A4">
        <w:rPr>
          <w:rFonts w:ascii="Times New Roman" w:hAnsi="Times New Roman" w:cs="Times New Roman"/>
          <w:szCs w:val="24"/>
          <w:lang w:val="fr-FR"/>
        </w:rPr>
        <w:t>. La Cour estime que cette interprétation résulte d</w:t>
      </w:r>
      <w:r w:rsidR="00F906A4" w:rsidRPr="00F906A4">
        <w:rPr>
          <w:rFonts w:ascii="Times New Roman" w:hAnsi="Times New Roman" w:cs="Times New Roman"/>
          <w:szCs w:val="24"/>
          <w:lang w:val="fr-FR"/>
        </w:rPr>
        <w:t>’</w:t>
      </w:r>
      <w:r w:rsidR="00D75EF9" w:rsidRPr="00F906A4">
        <w:rPr>
          <w:rFonts w:ascii="Times New Roman" w:hAnsi="Times New Roman" w:cs="Times New Roman"/>
          <w:szCs w:val="24"/>
          <w:lang w:val="fr-FR"/>
        </w:rPr>
        <w:t>une remise en contexte des propos retenus contre le requérant, qui con</w:t>
      </w:r>
      <w:r w:rsidR="00F00656" w:rsidRPr="00F906A4">
        <w:rPr>
          <w:rFonts w:ascii="Times New Roman" w:hAnsi="Times New Roman" w:cs="Times New Roman"/>
          <w:szCs w:val="24"/>
          <w:lang w:val="fr-FR"/>
        </w:rPr>
        <w:t>tenaient également la mention « </w:t>
      </w:r>
      <w:r w:rsidR="00D75EF9" w:rsidRPr="00F906A4">
        <w:rPr>
          <w:rFonts w:ascii="Times New Roman" w:hAnsi="Times New Roman" w:cs="Times New Roman"/>
          <w:szCs w:val="24"/>
          <w:lang w:val="fr-FR"/>
        </w:rPr>
        <w:t xml:space="preserve">(un jury) où les communautés </w:t>
      </w:r>
      <w:r w:rsidR="00F00656" w:rsidRPr="00F906A4">
        <w:rPr>
          <w:rFonts w:ascii="Times New Roman" w:hAnsi="Times New Roman" w:cs="Times New Roman"/>
          <w:szCs w:val="24"/>
          <w:lang w:val="fr-FR"/>
        </w:rPr>
        <w:t>ne sont pas toutes représentées </w:t>
      </w:r>
      <w:r w:rsidR="00D75EF9" w:rsidRPr="00F906A4">
        <w:rPr>
          <w:rFonts w:ascii="Times New Roman" w:hAnsi="Times New Roman" w:cs="Times New Roman"/>
          <w:szCs w:val="24"/>
          <w:lang w:val="fr-FR"/>
        </w:rPr>
        <w:t>» et qui étaient précédés d</w:t>
      </w:r>
      <w:r w:rsidR="00F906A4" w:rsidRPr="00F906A4">
        <w:rPr>
          <w:rFonts w:ascii="Times New Roman" w:hAnsi="Times New Roman" w:cs="Times New Roman"/>
          <w:szCs w:val="24"/>
          <w:lang w:val="fr-FR"/>
        </w:rPr>
        <w:t>’</w:t>
      </w:r>
      <w:r w:rsidR="00D75EF9" w:rsidRPr="00F906A4">
        <w:rPr>
          <w:rFonts w:ascii="Times New Roman" w:hAnsi="Times New Roman" w:cs="Times New Roman"/>
          <w:szCs w:val="24"/>
          <w:lang w:val="fr-FR"/>
        </w:rPr>
        <w:t>un commentaire social sur l</w:t>
      </w:r>
      <w:r w:rsidR="00F906A4" w:rsidRPr="00F906A4">
        <w:rPr>
          <w:rFonts w:ascii="Times New Roman" w:hAnsi="Times New Roman" w:cs="Times New Roman"/>
          <w:szCs w:val="24"/>
          <w:lang w:val="fr-FR"/>
        </w:rPr>
        <w:t>’</w:t>
      </w:r>
      <w:r w:rsidR="00F00656" w:rsidRPr="00F906A4">
        <w:rPr>
          <w:rFonts w:ascii="Times New Roman" w:hAnsi="Times New Roman" w:cs="Times New Roman"/>
          <w:szCs w:val="24"/>
          <w:lang w:val="fr-FR"/>
        </w:rPr>
        <w:t>effet du verdict, à savoir : le « </w:t>
      </w:r>
      <w:r w:rsidR="00D75EF9" w:rsidRPr="00F906A4">
        <w:rPr>
          <w:rFonts w:ascii="Times New Roman" w:hAnsi="Times New Roman" w:cs="Times New Roman"/>
          <w:szCs w:val="24"/>
          <w:lang w:val="fr-FR"/>
        </w:rPr>
        <w:t>verdict reçu [est] (</w:t>
      </w:r>
      <w:r w:rsidR="00F00656" w:rsidRPr="00F906A4">
        <w:rPr>
          <w:rFonts w:ascii="Times New Roman" w:hAnsi="Times New Roman" w:cs="Times New Roman"/>
          <w:szCs w:val="24"/>
          <w:lang w:val="fr-FR"/>
        </w:rPr>
        <w:t>...</w:t>
      </w:r>
      <w:r w:rsidR="00D75EF9" w:rsidRPr="00F906A4">
        <w:rPr>
          <w:rFonts w:ascii="Times New Roman" w:hAnsi="Times New Roman" w:cs="Times New Roman"/>
          <w:szCs w:val="24"/>
          <w:lang w:val="fr-FR"/>
        </w:rPr>
        <w:t>) dram</w:t>
      </w:r>
      <w:r w:rsidR="00F00656" w:rsidRPr="00F906A4">
        <w:rPr>
          <w:rFonts w:ascii="Times New Roman" w:hAnsi="Times New Roman" w:cs="Times New Roman"/>
          <w:szCs w:val="24"/>
          <w:lang w:val="fr-FR"/>
        </w:rPr>
        <w:t>atique en terme de paix sociale », il existe une « société à deux vitesses </w:t>
      </w:r>
      <w:r w:rsidR="00D75EF9" w:rsidRPr="00F906A4">
        <w:rPr>
          <w:rFonts w:ascii="Times New Roman" w:hAnsi="Times New Roman" w:cs="Times New Roman"/>
          <w:szCs w:val="24"/>
          <w:lang w:val="fr-FR"/>
        </w:rPr>
        <w:t>» dans laq</w:t>
      </w:r>
      <w:r w:rsidR="00F00656" w:rsidRPr="00F906A4">
        <w:rPr>
          <w:rFonts w:ascii="Times New Roman" w:hAnsi="Times New Roman" w:cs="Times New Roman"/>
          <w:szCs w:val="24"/>
          <w:lang w:val="fr-FR"/>
        </w:rPr>
        <w:t>uelle « </w:t>
      </w:r>
      <w:r w:rsidR="00D75EF9" w:rsidRPr="00F906A4">
        <w:rPr>
          <w:rFonts w:ascii="Times New Roman" w:hAnsi="Times New Roman" w:cs="Times New Roman"/>
          <w:szCs w:val="24"/>
          <w:lang w:val="fr-FR"/>
        </w:rPr>
        <w:t>on vit dans des tours, on est séparé des centres villes, on fait l</w:t>
      </w:r>
      <w:r w:rsidR="00F906A4" w:rsidRPr="00F906A4">
        <w:rPr>
          <w:rFonts w:ascii="Times New Roman" w:hAnsi="Times New Roman" w:cs="Times New Roman"/>
          <w:szCs w:val="24"/>
          <w:lang w:val="fr-FR"/>
        </w:rPr>
        <w:t>’</w:t>
      </w:r>
      <w:r w:rsidR="00D75EF9" w:rsidRPr="00F906A4">
        <w:rPr>
          <w:rFonts w:ascii="Times New Roman" w:hAnsi="Times New Roman" w:cs="Times New Roman"/>
          <w:szCs w:val="24"/>
          <w:lang w:val="fr-FR"/>
        </w:rPr>
        <w:t>objet de poursuites pénales qui se terminent pour les uns par des condamnations pour les autres par des acquittements (</w:t>
      </w:r>
      <w:r w:rsidR="002A7525" w:rsidRPr="00F906A4">
        <w:rPr>
          <w:rFonts w:ascii="Times New Roman" w:hAnsi="Times New Roman" w:cs="Times New Roman"/>
          <w:szCs w:val="24"/>
          <w:lang w:val="fr-FR"/>
        </w:rPr>
        <w:t>...</w:t>
      </w:r>
      <w:r w:rsidR="00D75EF9" w:rsidRPr="00F906A4">
        <w:rPr>
          <w:rFonts w:ascii="Times New Roman" w:hAnsi="Times New Roman" w:cs="Times New Roman"/>
          <w:szCs w:val="24"/>
          <w:lang w:val="fr-FR"/>
        </w:rPr>
        <w:t>) c</w:t>
      </w:r>
      <w:r w:rsidR="00F906A4" w:rsidRPr="00F906A4">
        <w:rPr>
          <w:rFonts w:ascii="Times New Roman" w:hAnsi="Times New Roman" w:cs="Times New Roman"/>
          <w:szCs w:val="24"/>
          <w:lang w:val="fr-FR"/>
        </w:rPr>
        <w:t>’</w:t>
      </w:r>
      <w:r w:rsidR="00D75EF9" w:rsidRPr="00F906A4">
        <w:rPr>
          <w:rFonts w:ascii="Times New Roman" w:hAnsi="Times New Roman" w:cs="Times New Roman"/>
          <w:szCs w:val="24"/>
          <w:lang w:val="fr-FR"/>
        </w:rPr>
        <w:t>est tout le système social qu</w:t>
      </w:r>
      <w:r w:rsidR="00F906A4" w:rsidRPr="00F906A4">
        <w:rPr>
          <w:rFonts w:ascii="Times New Roman" w:hAnsi="Times New Roman" w:cs="Times New Roman"/>
          <w:szCs w:val="24"/>
          <w:lang w:val="fr-FR"/>
        </w:rPr>
        <w:t>’</w:t>
      </w:r>
      <w:r w:rsidR="00F00656" w:rsidRPr="00F906A4">
        <w:rPr>
          <w:rFonts w:ascii="Times New Roman" w:hAnsi="Times New Roman" w:cs="Times New Roman"/>
          <w:szCs w:val="24"/>
          <w:lang w:val="fr-FR"/>
        </w:rPr>
        <w:t>il faut repenser </w:t>
      </w:r>
      <w:r w:rsidR="00D75EF9" w:rsidRPr="00F906A4">
        <w:rPr>
          <w:rFonts w:ascii="Times New Roman" w:hAnsi="Times New Roman" w:cs="Times New Roman"/>
          <w:szCs w:val="24"/>
          <w:lang w:val="fr-FR"/>
        </w:rPr>
        <w:t>»</w:t>
      </w:r>
      <w:r w:rsidR="00E3165B" w:rsidRPr="00F906A4">
        <w:rPr>
          <w:rFonts w:ascii="Times New Roman" w:hAnsi="Times New Roman" w:cs="Times New Roman"/>
          <w:szCs w:val="24"/>
          <w:lang w:val="fr-FR"/>
        </w:rPr>
        <w:t xml:space="preserve"> (paragraphes 11 et 12 ci-dessus)</w:t>
      </w:r>
      <w:r w:rsidR="00D75EF9" w:rsidRPr="00F906A4">
        <w:rPr>
          <w:rFonts w:ascii="Times New Roman" w:hAnsi="Times New Roman" w:cs="Times New Roman"/>
          <w:szCs w:val="24"/>
          <w:lang w:val="fr-FR"/>
        </w:rPr>
        <w:t>.</w:t>
      </w:r>
    </w:p>
    <w:p w14:paraId="143CDF86" w14:textId="77777777" w:rsidR="00D75EF9" w:rsidRPr="00F906A4" w:rsidRDefault="00D75EF9" w:rsidP="00F906A4">
      <w:pPr>
        <w:pStyle w:val="ECHRPara"/>
        <w:rPr>
          <w:lang w:val="fr-FR"/>
        </w:rPr>
      </w:pPr>
      <w:r w:rsidRPr="00F906A4">
        <w:rPr>
          <w:rFonts w:ascii="Times New Roman" w:hAnsi="Times New Roman" w:cs="Times New Roman"/>
          <w:szCs w:val="24"/>
          <w:lang w:val="fr-FR"/>
        </w:rPr>
        <w:t>De plus, il doit être retenu que le requérant</w:t>
      </w:r>
      <w:r w:rsidR="008429F0" w:rsidRPr="00F906A4">
        <w:rPr>
          <w:rFonts w:ascii="Times New Roman" w:hAnsi="Times New Roman" w:cs="Times New Roman"/>
          <w:szCs w:val="24"/>
          <w:lang w:val="fr-FR"/>
        </w:rPr>
        <w:t>, qui a également mentionné la façon dont l</w:t>
      </w:r>
      <w:r w:rsidR="00F906A4" w:rsidRPr="00F906A4">
        <w:rPr>
          <w:rFonts w:ascii="Times New Roman" w:hAnsi="Times New Roman" w:cs="Times New Roman"/>
          <w:szCs w:val="24"/>
          <w:lang w:val="fr-FR"/>
        </w:rPr>
        <w:t>’</w:t>
      </w:r>
      <w:r w:rsidR="008429F0" w:rsidRPr="00F906A4">
        <w:rPr>
          <w:rFonts w:ascii="Times New Roman" w:hAnsi="Times New Roman" w:cs="Times New Roman"/>
          <w:szCs w:val="24"/>
          <w:lang w:val="fr-FR"/>
        </w:rPr>
        <w:t>accusation et la direction des débats avaient été assumées, n</w:t>
      </w:r>
      <w:r w:rsidR="00F906A4" w:rsidRPr="00F906A4">
        <w:rPr>
          <w:rFonts w:ascii="Times New Roman" w:hAnsi="Times New Roman" w:cs="Times New Roman"/>
          <w:szCs w:val="24"/>
          <w:lang w:val="fr-FR"/>
        </w:rPr>
        <w:t>’</w:t>
      </w:r>
      <w:r w:rsidR="008429F0" w:rsidRPr="00F906A4">
        <w:rPr>
          <w:rFonts w:ascii="Times New Roman" w:hAnsi="Times New Roman" w:cs="Times New Roman"/>
          <w:szCs w:val="24"/>
          <w:lang w:val="fr-FR"/>
        </w:rPr>
        <w:t xml:space="preserve">a </w:t>
      </w:r>
      <w:r w:rsidRPr="00F906A4">
        <w:rPr>
          <w:rFonts w:ascii="Times New Roman" w:hAnsi="Times New Roman" w:cs="Times New Roman"/>
          <w:szCs w:val="24"/>
          <w:lang w:val="fr-FR"/>
        </w:rPr>
        <w:t>pas affirmé que l</w:t>
      </w:r>
      <w:r w:rsidR="00F906A4" w:rsidRPr="00F906A4">
        <w:rPr>
          <w:rFonts w:ascii="Times New Roman" w:hAnsi="Times New Roman" w:cs="Times New Roman"/>
          <w:szCs w:val="24"/>
          <w:lang w:val="fr-FR"/>
        </w:rPr>
        <w:t>’</w:t>
      </w:r>
      <w:r w:rsidRPr="00F906A4">
        <w:rPr>
          <w:rFonts w:ascii="Times New Roman" w:hAnsi="Times New Roman" w:cs="Times New Roman"/>
          <w:szCs w:val="24"/>
          <w:lang w:val="fr-FR"/>
        </w:rPr>
        <w:t>acquittement était certain mais qu</w:t>
      </w:r>
      <w:r w:rsidR="00F906A4" w:rsidRPr="00F906A4">
        <w:rPr>
          <w:rFonts w:ascii="Times New Roman" w:hAnsi="Times New Roman" w:cs="Times New Roman"/>
          <w:szCs w:val="24"/>
          <w:lang w:val="fr-FR"/>
        </w:rPr>
        <w:t>’</w:t>
      </w:r>
      <w:r w:rsidRPr="00F906A4">
        <w:rPr>
          <w:rFonts w:ascii="Times New Roman" w:hAnsi="Times New Roman" w:cs="Times New Roman"/>
          <w:szCs w:val="24"/>
          <w:lang w:val="fr-FR"/>
        </w:rPr>
        <w:t>il avait « toujours su qu</w:t>
      </w:r>
      <w:r w:rsidR="00F906A4" w:rsidRPr="00F906A4">
        <w:rPr>
          <w:rFonts w:ascii="Times New Roman" w:hAnsi="Times New Roman" w:cs="Times New Roman"/>
          <w:szCs w:val="24"/>
          <w:lang w:val="fr-FR"/>
        </w:rPr>
        <w:t>’</w:t>
      </w:r>
      <w:r w:rsidRPr="00F906A4">
        <w:rPr>
          <w:rFonts w:ascii="Times New Roman" w:hAnsi="Times New Roman" w:cs="Times New Roman"/>
          <w:szCs w:val="24"/>
          <w:lang w:val="fr-FR"/>
        </w:rPr>
        <w:t>il était possible », ce qui relève d</w:t>
      </w:r>
      <w:r w:rsidR="00F906A4" w:rsidRPr="00F906A4">
        <w:rPr>
          <w:rFonts w:ascii="Times New Roman" w:hAnsi="Times New Roman" w:cs="Times New Roman"/>
          <w:szCs w:val="24"/>
          <w:lang w:val="fr-FR"/>
        </w:rPr>
        <w:t>’</w:t>
      </w:r>
      <w:r w:rsidRPr="00F906A4">
        <w:rPr>
          <w:rFonts w:ascii="Times New Roman" w:hAnsi="Times New Roman" w:cs="Times New Roman"/>
          <w:szCs w:val="24"/>
          <w:lang w:val="fr-FR"/>
        </w:rPr>
        <w:t>un débat critique et non d</w:t>
      </w:r>
      <w:r w:rsidR="00F906A4" w:rsidRPr="00F906A4">
        <w:rPr>
          <w:rFonts w:ascii="Times New Roman" w:hAnsi="Times New Roman" w:cs="Times New Roman"/>
          <w:szCs w:val="24"/>
          <w:lang w:val="fr-FR"/>
        </w:rPr>
        <w:t>’</w:t>
      </w:r>
      <w:r w:rsidRPr="00F906A4">
        <w:rPr>
          <w:rFonts w:ascii="Times New Roman" w:hAnsi="Times New Roman" w:cs="Times New Roman"/>
          <w:szCs w:val="24"/>
          <w:lang w:val="fr-FR"/>
        </w:rPr>
        <w:t>une accusation de partialité systématique, constitutive d</w:t>
      </w:r>
      <w:r w:rsidR="00F906A4" w:rsidRPr="00F906A4">
        <w:rPr>
          <w:rFonts w:ascii="Times New Roman" w:hAnsi="Times New Roman" w:cs="Times New Roman"/>
          <w:szCs w:val="24"/>
          <w:lang w:val="fr-FR"/>
        </w:rPr>
        <w:t>’</w:t>
      </w:r>
      <w:r w:rsidRPr="00F906A4">
        <w:rPr>
          <w:rFonts w:ascii="Times New Roman" w:hAnsi="Times New Roman" w:cs="Times New Roman"/>
          <w:szCs w:val="24"/>
          <w:lang w:val="fr-FR"/>
        </w:rPr>
        <w:t>un outrage à l</w:t>
      </w:r>
      <w:r w:rsidR="00F906A4" w:rsidRPr="00F906A4">
        <w:rPr>
          <w:rFonts w:ascii="Times New Roman" w:hAnsi="Times New Roman" w:cs="Times New Roman"/>
          <w:szCs w:val="24"/>
          <w:lang w:val="fr-FR"/>
        </w:rPr>
        <w:t>’</w:t>
      </w:r>
      <w:r w:rsidRPr="00F906A4">
        <w:rPr>
          <w:rFonts w:ascii="Times New Roman" w:hAnsi="Times New Roman" w:cs="Times New Roman"/>
          <w:szCs w:val="24"/>
          <w:lang w:val="fr-FR"/>
        </w:rPr>
        <w:t>égard d</w:t>
      </w:r>
      <w:r w:rsidR="00F906A4" w:rsidRPr="00F906A4">
        <w:rPr>
          <w:rFonts w:ascii="Times New Roman" w:hAnsi="Times New Roman" w:cs="Times New Roman"/>
          <w:szCs w:val="24"/>
          <w:lang w:val="fr-FR"/>
        </w:rPr>
        <w:t>’</w:t>
      </w:r>
      <w:r w:rsidRPr="00F906A4">
        <w:rPr>
          <w:rFonts w:ascii="Times New Roman" w:hAnsi="Times New Roman" w:cs="Times New Roman"/>
          <w:szCs w:val="24"/>
          <w:lang w:val="fr-FR"/>
        </w:rPr>
        <w:t xml:space="preserve">un jury </w:t>
      </w:r>
      <w:r w:rsidR="008429F0" w:rsidRPr="00F906A4">
        <w:rPr>
          <w:rFonts w:ascii="Times New Roman" w:hAnsi="Times New Roman" w:cs="Times New Roman"/>
          <w:szCs w:val="24"/>
          <w:lang w:val="fr-FR"/>
        </w:rPr>
        <w:t>qu</w:t>
      </w:r>
      <w:r w:rsidR="00F906A4" w:rsidRPr="00F906A4">
        <w:rPr>
          <w:rFonts w:ascii="Times New Roman" w:hAnsi="Times New Roman" w:cs="Times New Roman"/>
          <w:szCs w:val="24"/>
          <w:lang w:val="fr-FR"/>
        </w:rPr>
        <w:t>’</w:t>
      </w:r>
      <w:r w:rsidR="008429F0" w:rsidRPr="00F906A4">
        <w:rPr>
          <w:rFonts w:ascii="Times New Roman" w:hAnsi="Times New Roman" w:cs="Times New Roman"/>
          <w:szCs w:val="24"/>
          <w:lang w:val="fr-FR"/>
        </w:rPr>
        <w:t>il aurait soupçonné</w:t>
      </w:r>
      <w:r w:rsidRPr="00F906A4">
        <w:rPr>
          <w:rFonts w:ascii="Times New Roman" w:hAnsi="Times New Roman" w:cs="Times New Roman"/>
          <w:szCs w:val="24"/>
          <w:lang w:val="fr-FR"/>
        </w:rPr>
        <w:t xml:space="preserve"> de racisme, incompatible avec le respect dû à la justice.</w:t>
      </w:r>
    </w:p>
    <w:p w14:paraId="7E57C1C9" w14:textId="77777777" w:rsidR="002A7525" w:rsidRPr="00F906A4" w:rsidRDefault="000C7D65"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65</w:t>
      </w:r>
      <w:r w:rsidRPr="00F906A4">
        <w:rPr>
          <w:lang w:val="fr-FR"/>
        </w:rPr>
        <w:fldChar w:fldCharType="end"/>
      </w:r>
      <w:r w:rsidRPr="00F906A4">
        <w:rPr>
          <w:lang w:val="fr-FR"/>
        </w:rPr>
        <w:t>.  </w:t>
      </w:r>
      <w:r w:rsidR="00FF35A5" w:rsidRPr="00F906A4">
        <w:rPr>
          <w:lang w:val="fr-FR"/>
        </w:rPr>
        <w:t>L</w:t>
      </w:r>
      <w:r w:rsidR="00A23283" w:rsidRPr="00F906A4">
        <w:rPr>
          <w:lang w:val="fr-FR"/>
        </w:rPr>
        <w:t xml:space="preserve">a </w:t>
      </w:r>
      <w:r w:rsidR="00FF35A5" w:rsidRPr="00F906A4">
        <w:rPr>
          <w:lang w:val="fr-FR"/>
        </w:rPr>
        <w:t xml:space="preserve">Cour </w:t>
      </w:r>
      <w:r w:rsidRPr="00F906A4">
        <w:rPr>
          <w:lang w:val="fr-FR"/>
        </w:rPr>
        <w:t>est consciente que</w:t>
      </w:r>
      <w:r w:rsidR="00AA5B5D" w:rsidRPr="00F906A4">
        <w:rPr>
          <w:lang w:val="fr-FR"/>
        </w:rPr>
        <w:t xml:space="preserve"> la</w:t>
      </w:r>
      <w:r w:rsidR="005D5C74" w:rsidRPr="00F906A4">
        <w:rPr>
          <w:lang w:val="fr-FR"/>
        </w:rPr>
        <w:t xml:space="preserve"> référence </w:t>
      </w:r>
      <w:r w:rsidRPr="00F906A4">
        <w:rPr>
          <w:lang w:val="fr-FR"/>
        </w:rPr>
        <w:t>verbale faite par le</w:t>
      </w:r>
      <w:r w:rsidR="00AA5B5D" w:rsidRPr="00F906A4">
        <w:rPr>
          <w:lang w:val="fr-FR"/>
        </w:rPr>
        <w:t xml:space="preserve"> requérant </w:t>
      </w:r>
      <w:r w:rsidR="005D5C74" w:rsidRPr="00F906A4">
        <w:rPr>
          <w:lang w:val="fr-FR"/>
        </w:rPr>
        <w:t>à l</w:t>
      </w:r>
      <w:r w:rsidR="00F906A4" w:rsidRPr="00F906A4">
        <w:rPr>
          <w:lang w:val="fr-FR"/>
        </w:rPr>
        <w:t>’</w:t>
      </w:r>
      <w:r w:rsidR="005D5C74" w:rsidRPr="00F906A4">
        <w:rPr>
          <w:lang w:val="fr-FR"/>
        </w:rPr>
        <w:t>origine ou à la couleur des jurés</w:t>
      </w:r>
      <w:r w:rsidR="00AA5B5D" w:rsidRPr="00F906A4">
        <w:rPr>
          <w:lang w:val="fr-FR"/>
        </w:rPr>
        <w:t xml:space="preserve"> porte sur une question</w:t>
      </w:r>
      <w:r w:rsidR="00724A95" w:rsidRPr="00F906A4">
        <w:rPr>
          <w:lang w:val="fr-FR"/>
        </w:rPr>
        <w:t xml:space="preserve"> </w:t>
      </w:r>
      <w:r w:rsidRPr="00F906A4">
        <w:rPr>
          <w:lang w:val="fr-FR"/>
        </w:rPr>
        <w:t xml:space="preserve">particulièrement </w:t>
      </w:r>
      <w:r w:rsidR="00724A95" w:rsidRPr="00F906A4">
        <w:rPr>
          <w:lang w:val="fr-FR"/>
        </w:rPr>
        <w:t>sensible dans l</w:t>
      </w:r>
      <w:r w:rsidR="00F906A4" w:rsidRPr="00F906A4">
        <w:rPr>
          <w:lang w:val="fr-FR"/>
        </w:rPr>
        <w:t>’</w:t>
      </w:r>
      <w:r w:rsidR="00724A95" w:rsidRPr="00F906A4">
        <w:rPr>
          <w:lang w:val="fr-FR"/>
        </w:rPr>
        <w:t>État défendeur</w:t>
      </w:r>
      <w:r w:rsidR="00FC2428" w:rsidRPr="00F906A4">
        <w:rPr>
          <w:lang w:val="fr-FR"/>
        </w:rPr>
        <w:t>, dont le droit interdit la</w:t>
      </w:r>
      <w:r w:rsidR="00724A95" w:rsidRPr="00F906A4">
        <w:rPr>
          <w:lang w:val="fr-FR"/>
        </w:rPr>
        <w:t xml:space="preserve"> prise en compte des origines « raciales » ou ethni</w:t>
      </w:r>
      <w:r w:rsidRPr="00F906A4">
        <w:rPr>
          <w:lang w:val="fr-FR"/>
        </w:rPr>
        <w:t>ques</w:t>
      </w:r>
      <w:r w:rsidR="00FC2428" w:rsidRPr="00F906A4">
        <w:rPr>
          <w:lang w:val="fr-FR"/>
        </w:rPr>
        <w:t xml:space="preserve"> (paragraphe</w:t>
      </w:r>
      <w:r w:rsidR="00BD24B0" w:rsidRPr="00F906A4">
        <w:rPr>
          <w:lang w:val="fr-FR"/>
        </w:rPr>
        <w:t>s</w:t>
      </w:r>
      <w:r w:rsidR="00A2418E" w:rsidRPr="00F906A4">
        <w:rPr>
          <w:lang w:val="fr-FR"/>
        </w:rPr>
        <w:t xml:space="preserve"> 31</w:t>
      </w:r>
      <w:r w:rsidR="00BD24B0" w:rsidRPr="00F906A4">
        <w:rPr>
          <w:lang w:val="fr-FR"/>
        </w:rPr>
        <w:t xml:space="preserve"> et 32</w:t>
      </w:r>
      <w:r w:rsidR="00FC2428" w:rsidRPr="00F906A4">
        <w:rPr>
          <w:lang w:val="fr-FR"/>
        </w:rPr>
        <w:t xml:space="preserve"> ci-dessus). Elle </w:t>
      </w:r>
      <w:r w:rsidRPr="00F906A4">
        <w:rPr>
          <w:lang w:val="fr-FR"/>
        </w:rPr>
        <w:t>comprend</w:t>
      </w:r>
      <w:r w:rsidR="00FE13F9" w:rsidRPr="00F906A4">
        <w:rPr>
          <w:lang w:val="fr-FR"/>
        </w:rPr>
        <w:t xml:space="preserve"> qu</w:t>
      </w:r>
      <w:r w:rsidR="00F906A4" w:rsidRPr="00F906A4">
        <w:rPr>
          <w:lang w:val="fr-FR"/>
        </w:rPr>
        <w:t>’</w:t>
      </w:r>
      <w:r w:rsidR="00FE13F9" w:rsidRPr="00F906A4">
        <w:rPr>
          <w:lang w:val="fr-FR"/>
        </w:rPr>
        <w:t>elle a ainsi pu heurter</w:t>
      </w:r>
      <w:r w:rsidR="004F39C1" w:rsidRPr="00F906A4">
        <w:rPr>
          <w:lang w:val="fr-FR"/>
        </w:rPr>
        <w:t xml:space="preserve"> une partie de l</w:t>
      </w:r>
      <w:r w:rsidR="00F906A4" w:rsidRPr="00F906A4">
        <w:rPr>
          <w:lang w:val="fr-FR"/>
        </w:rPr>
        <w:t>’</w:t>
      </w:r>
      <w:r w:rsidR="004F39C1" w:rsidRPr="00F906A4">
        <w:rPr>
          <w:lang w:val="fr-FR"/>
        </w:rPr>
        <w:t>opinio</w:t>
      </w:r>
      <w:r w:rsidR="001F75AA" w:rsidRPr="00F906A4">
        <w:rPr>
          <w:lang w:val="fr-FR"/>
        </w:rPr>
        <w:t>n et des autorités judiciaires. Elle considère néanmoins que l</w:t>
      </w:r>
      <w:r w:rsidR="00F906A4" w:rsidRPr="00F906A4">
        <w:rPr>
          <w:lang w:val="fr-FR"/>
        </w:rPr>
        <w:t>’</w:t>
      </w:r>
      <w:r w:rsidR="001F75AA" w:rsidRPr="00F906A4">
        <w:rPr>
          <w:lang w:val="fr-FR"/>
        </w:rPr>
        <w:t xml:space="preserve">interprétation de la mention de la composition « communautaire » du jury ne </w:t>
      </w:r>
      <w:r w:rsidR="00724A95" w:rsidRPr="00F906A4">
        <w:rPr>
          <w:lang w:val="fr-FR"/>
        </w:rPr>
        <w:t xml:space="preserve">pouvait être réduite à </w:t>
      </w:r>
      <w:r w:rsidR="00016E2F" w:rsidRPr="00F906A4">
        <w:rPr>
          <w:lang w:val="fr-FR"/>
        </w:rPr>
        <w:t>la volonté d</w:t>
      </w:r>
      <w:r w:rsidR="00F906A4" w:rsidRPr="00F906A4">
        <w:rPr>
          <w:lang w:val="fr-FR"/>
        </w:rPr>
        <w:t>’</w:t>
      </w:r>
      <w:r w:rsidR="00016E2F" w:rsidRPr="00F906A4">
        <w:rPr>
          <w:lang w:val="fr-FR"/>
        </w:rPr>
        <w:t xml:space="preserve">imputer aux jurés des préjugés à connotation raciale, </w:t>
      </w:r>
      <w:r w:rsidR="000F523F" w:rsidRPr="00F906A4">
        <w:rPr>
          <w:lang w:val="fr-FR"/>
        </w:rPr>
        <w:t>mais faisait appel à un débat plus large sur la question de la diversité dans la sélecti</w:t>
      </w:r>
      <w:r w:rsidR="007D4165" w:rsidRPr="00F906A4">
        <w:rPr>
          <w:lang w:val="fr-FR"/>
        </w:rPr>
        <w:t>on des jurés</w:t>
      </w:r>
      <w:r w:rsidR="001F75AA" w:rsidRPr="00F906A4">
        <w:rPr>
          <w:lang w:val="fr-FR"/>
        </w:rPr>
        <w:t xml:space="preserve"> et, comme l</w:t>
      </w:r>
      <w:r w:rsidR="00F906A4" w:rsidRPr="00F906A4">
        <w:rPr>
          <w:lang w:val="fr-FR"/>
        </w:rPr>
        <w:t>’</w:t>
      </w:r>
      <w:r w:rsidR="001F75AA" w:rsidRPr="00F906A4">
        <w:rPr>
          <w:lang w:val="fr-FR"/>
        </w:rPr>
        <w:t>indique les autorités ordinales, sur le lien entre leur origine et la prise de décision (paragraphe</w:t>
      </w:r>
      <w:r w:rsidR="007D4165" w:rsidRPr="00F906A4">
        <w:rPr>
          <w:lang w:val="fr-FR"/>
        </w:rPr>
        <w:t>s</w:t>
      </w:r>
      <w:r w:rsidR="00AA3308" w:rsidRPr="00F906A4">
        <w:rPr>
          <w:lang w:val="fr-FR"/>
        </w:rPr>
        <w:t xml:space="preserve"> 22, 27,</w:t>
      </w:r>
      <w:r w:rsidR="00016E2F" w:rsidRPr="00F906A4">
        <w:rPr>
          <w:lang w:val="fr-FR"/>
        </w:rPr>
        <w:t xml:space="preserve"> 3</w:t>
      </w:r>
      <w:r w:rsidR="00444A5B" w:rsidRPr="00F906A4">
        <w:rPr>
          <w:lang w:val="fr-FR"/>
        </w:rPr>
        <w:t>3</w:t>
      </w:r>
      <w:r w:rsidR="00AA3308" w:rsidRPr="00F906A4">
        <w:rPr>
          <w:lang w:val="fr-FR"/>
        </w:rPr>
        <w:t xml:space="preserve"> et 34</w:t>
      </w:r>
      <w:r w:rsidR="007D4165" w:rsidRPr="00F906A4">
        <w:rPr>
          <w:lang w:val="fr-FR"/>
        </w:rPr>
        <w:t xml:space="preserve"> </w:t>
      </w:r>
      <w:r w:rsidR="001F75AA" w:rsidRPr="00F906A4">
        <w:rPr>
          <w:lang w:val="fr-FR"/>
        </w:rPr>
        <w:t>ci-dessus).</w:t>
      </w:r>
    </w:p>
    <w:p w14:paraId="07B23F5F" w14:textId="77777777" w:rsidR="002A7525" w:rsidRPr="00F906A4" w:rsidRDefault="007D4165"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66</w:t>
      </w:r>
      <w:r w:rsidRPr="00F906A4">
        <w:rPr>
          <w:lang w:val="fr-FR"/>
        </w:rPr>
        <w:fldChar w:fldCharType="end"/>
      </w:r>
      <w:r w:rsidRPr="00F906A4">
        <w:rPr>
          <w:lang w:val="fr-FR"/>
        </w:rPr>
        <w:t>.  </w:t>
      </w:r>
      <w:r w:rsidR="001F75AA" w:rsidRPr="00F906A4">
        <w:rPr>
          <w:lang w:val="fr-FR"/>
        </w:rPr>
        <w:t>D</w:t>
      </w:r>
      <w:r w:rsidRPr="00F906A4">
        <w:rPr>
          <w:lang w:val="fr-FR"/>
        </w:rPr>
        <w:t>ans ce</w:t>
      </w:r>
      <w:r w:rsidR="00D1093C" w:rsidRPr="00F906A4">
        <w:rPr>
          <w:lang w:val="fr-FR"/>
        </w:rPr>
        <w:t xml:space="preserve"> contexte, la Cour estime que la déclaration</w:t>
      </w:r>
      <w:r w:rsidRPr="00F906A4">
        <w:rPr>
          <w:lang w:val="fr-FR"/>
        </w:rPr>
        <w:t xml:space="preserve"> litigieu</w:t>
      </w:r>
      <w:r w:rsidR="00D1093C" w:rsidRPr="00F906A4">
        <w:rPr>
          <w:lang w:val="fr-FR"/>
        </w:rPr>
        <w:t>se</w:t>
      </w:r>
      <w:r w:rsidRPr="00F906A4">
        <w:rPr>
          <w:lang w:val="fr-FR"/>
        </w:rPr>
        <w:t xml:space="preserve"> peut être analysé</w:t>
      </w:r>
      <w:r w:rsidR="00D1093C" w:rsidRPr="00F906A4">
        <w:rPr>
          <w:lang w:val="fr-FR"/>
        </w:rPr>
        <w:t>e</w:t>
      </w:r>
      <w:r w:rsidRPr="00F906A4">
        <w:rPr>
          <w:lang w:val="fr-FR"/>
        </w:rPr>
        <w:t xml:space="preserve"> comme une assertion générale sur l</w:t>
      </w:r>
      <w:r w:rsidR="00F906A4" w:rsidRPr="00F906A4">
        <w:rPr>
          <w:lang w:val="fr-FR"/>
        </w:rPr>
        <w:t>’</w:t>
      </w:r>
      <w:r w:rsidRPr="00F906A4">
        <w:rPr>
          <w:lang w:val="fr-FR"/>
        </w:rPr>
        <w:t>organisation de la justice criminelle par un avocat « faisant écho à des débats de société plus généraux » (paragraphe 27 ci-d</w:t>
      </w:r>
      <w:r w:rsidR="00D1093C" w:rsidRPr="00F906A4">
        <w:rPr>
          <w:lang w:val="fr-FR"/>
        </w:rPr>
        <w:t>essus) et qu</w:t>
      </w:r>
      <w:r w:rsidR="00F906A4" w:rsidRPr="00F906A4">
        <w:rPr>
          <w:lang w:val="fr-FR"/>
        </w:rPr>
        <w:t>’</w:t>
      </w:r>
      <w:r w:rsidR="00D1093C" w:rsidRPr="00F906A4">
        <w:rPr>
          <w:lang w:val="fr-FR"/>
        </w:rPr>
        <w:t>elle</w:t>
      </w:r>
      <w:r w:rsidR="00C0180D" w:rsidRPr="00F906A4">
        <w:rPr>
          <w:lang w:val="fr-FR"/>
        </w:rPr>
        <w:t xml:space="preserve"> </w:t>
      </w:r>
      <w:r w:rsidR="001238DF" w:rsidRPr="00F906A4">
        <w:rPr>
          <w:lang w:val="fr-FR"/>
        </w:rPr>
        <w:t>constitue un jugement</w:t>
      </w:r>
      <w:r w:rsidR="005B54F4" w:rsidRPr="00F906A4">
        <w:rPr>
          <w:lang w:val="fr-FR"/>
        </w:rPr>
        <w:t xml:space="preserve"> de valeur</w:t>
      </w:r>
      <w:r w:rsidR="00C0180D" w:rsidRPr="00F906A4">
        <w:rPr>
          <w:lang w:val="fr-FR"/>
        </w:rPr>
        <w:t xml:space="preserve">. </w:t>
      </w:r>
      <w:r w:rsidR="001238DF" w:rsidRPr="00F906A4">
        <w:rPr>
          <w:lang w:val="fr-FR"/>
        </w:rPr>
        <w:t>La Cour rappelle à cet égard que des assertions sur des questions d</w:t>
      </w:r>
      <w:r w:rsidR="00F906A4" w:rsidRPr="00F906A4">
        <w:rPr>
          <w:lang w:val="fr-FR"/>
        </w:rPr>
        <w:t>’</w:t>
      </w:r>
      <w:r w:rsidR="001238DF" w:rsidRPr="00F906A4">
        <w:rPr>
          <w:lang w:val="fr-FR"/>
        </w:rPr>
        <w:t>intérêt public peuvent constituer à ce titre des jugements de valeur plutôt que des déclarations de fait (</w:t>
      </w:r>
      <w:r w:rsidR="001238DF" w:rsidRPr="00F906A4">
        <w:rPr>
          <w:i/>
          <w:lang w:val="fr-FR"/>
        </w:rPr>
        <w:t>Paturel c. France</w:t>
      </w:r>
      <w:r w:rsidR="001238DF" w:rsidRPr="00F906A4">
        <w:rPr>
          <w:lang w:val="fr-FR"/>
        </w:rPr>
        <w:t>, n</w:t>
      </w:r>
      <w:r w:rsidR="001238DF" w:rsidRPr="00F906A4">
        <w:rPr>
          <w:vertAlign w:val="superscript"/>
          <w:lang w:val="fr-FR"/>
        </w:rPr>
        <w:t>o</w:t>
      </w:r>
      <w:r w:rsidR="000C47FD" w:rsidRPr="00F906A4">
        <w:rPr>
          <w:lang w:val="fr-FR"/>
        </w:rPr>
        <w:t xml:space="preserve"> 54968/00, § 37, 22 </w:t>
      </w:r>
      <w:r w:rsidR="001238DF" w:rsidRPr="00F906A4">
        <w:rPr>
          <w:lang w:val="fr-FR"/>
        </w:rPr>
        <w:t>décembre 2005,</w:t>
      </w:r>
      <w:r w:rsidR="00BD6DD1" w:rsidRPr="00F906A4">
        <w:rPr>
          <w:lang w:val="fr-FR"/>
        </w:rPr>
        <w:t xml:space="preserve"> </w:t>
      </w:r>
      <w:r w:rsidR="00BD6DD1" w:rsidRPr="00F906A4">
        <w:rPr>
          <w:i/>
          <w:lang w:val="fr-FR"/>
        </w:rPr>
        <w:t>Boykanov c. Bulgarie</w:t>
      </w:r>
      <w:r w:rsidR="00BD6DD1" w:rsidRPr="00F906A4">
        <w:rPr>
          <w:lang w:val="fr-FR"/>
        </w:rPr>
        <w:t>, n</w:t>
      </w:r>
      <w:r w:rsidR="00BD6DD1" w:rsidRPr="00F906A4">
        <w:rPr>
          <w:vertAlign w:val="superscript"/>
          <w:lang w:val="fr-FR"/>
        </w:rPr>
        <w:t>o</w:t>
      </w:r>
      <w:r w:rsidR="00BD6DD1" w:rsidRPr="00F906A4">
        <w:rPr>
          <w:lang w:val="fr-FR"/>
        </w:rPr>
        <w:t xml:space="preserve"> 18288/06, § 37, 10 novembre 2016).</w:t>
      </w:r>
    </w:p>
    <w:p w14:paraId="5C35E305" w14:textId="77777777" w:rsidR="00D17FA0" w:rsidRPr="00F906A4" w:rsidRDefault="000C65B1"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67</w:t>
      </w:r>
      <w:r w:rsidRPr="00F906A4">
        <w:rPr>
          <w:lang w:val="fr-FR"/>
        </w:rPr>
        <w:fldChar w:fldCharType="end"/>
      </w:r>
      <w:r w:rsidRPr="00F906A4">
        <w:rPr>
          <w:lang w:val="fr-FR"/>
        </w:rPr>
        <w:t>.  </w:t>
      </w:r>
      <w:r w:rsidR="007C42C6" w:rsidRPr="00F906A4">
        <w:rPr>
          <w:lang w:val="fr-FR"/>
        </w:rPr>
        <w:t>Il reste à savoir si le jugement</w:t>
      </w:r>
      <w:r w:rsidR="002A27D9" w:rsidRPr="00F906A4">
        <w:rPr>
          <w:lang w:val="fr-FR"/>
        </w:rPr>
        <w:t xml:space="preserve"> de valeur reposait sur une bas</w:t>
      </w:r>
      <w:r w:rsidR="00AF3BE2" w:rsidRPr="00F906A4">
        <w:rPr>
          <w:lang w:val="fr-FR"/>
        </w:rPr>
        <w:t>e factuelle suffisante. La Cour est d</w:t>
      </w:r>
      <w:r w:rsidR="00F906A4" w:rsidRPr="00F906A4">
        <w:rPr>
          <w:lang w:val="fr-FR"/>
        </w:rPr>
        <w:t>’</w:t>
      </w:r>
      <w:r w:rsidR="00AF3BE2" w:rsidRPr="00F906A4">
        <w:rPr>
          <w:lang w:val="fr-FR"/>
        </w:rPr>
        <w:t>avis que cette condition est remplie en l</w:t>
      </w:r>
      <w:r w:rsidR="00F906A4" w:rsidRPr="00F906A4">
        <w:rPr>
          <w:lang w:val="fr-FR"/>
        </w:rPr>
        <w:t>’</w:t>
      </w:r>
      <w:r w:rsidR="00AF3BE2" w:rsidRPr="00F906A4">
        <w:rPr>
          <w:lang w:val="fr-FR"/>
        </w:rPr>
        <w:t>espèce. Elle</w:t>
      </w:r>
      <w:r w:rsidR="001E0BCD" w:rsidRPr="00F906A4">
        <w:rPr>
          <w:lang w:val="fr-FR"/>
        </w:rPr>
        <w:t xml:space="preserve"> </w:t>
      </w:r>
      <w:r w:rsidR="00C0180D" w:rsidRPr="00F906A4">
        <w:rPr>
          <w:lang w:val="fr-FR"/>
        </w:rPr>
        <w:t>observe</w:t>
      </w:r>
      <w:r w:rsidR="00AF3BE2" w:rsidRPr="00F906A4">
        <w:rPr>
          <w:lang w:val="fr-FR"/>
        </w:rPr>
        <w:t>, premièrement,</w:t>
      </w:r>
      <w:r w:rsidR="00C0180D" w:rsidRPr="00F906A4">
        <w:rPr>
          <w:lang w:val="fr-FR"/>
        </w:rPr>
        <w:t xml:space="preserve"> que la déclaration </w:t>
      </w:r>
      <w:r w:rsidRPr="00F906A4">
        <w:rPr>
          <w:lang w:val="fr-FR"/>
        </w:rPr>
        <w:t>litigieuse s</w:t>
      </w:r>
      <w:r w:rsidR="00F906A4" w:rsidRPr="00F906A4">
        <w:rPr>
          <w:lang w:val="fr-FR"/>
        </w:rPr>
        <w:t>’</w:t>
      </w:r>
      <w:r w:rsidRPr="00F906A4">
        <w:rPr>
          <w:lang w:val="fr-FR"/>
        </w:rPr>
        <w:t>inscrivait dans le droit-fil de</w:t>
      </w:r>
      <w:r w:rsidR="00C0180D" w:rsidRPr="00F906A4">
        <w:rPr>
          <w:lang w:val="fr-FR"/>
        </w:rPr>
        <w:t xml:space="preserve"> débat</w:t>
      </w:r>
      <w:r w:rsidRPr="00F906A4">
        <w:rPr>
          <w:lang w:val="fr-FR"/>
        </w:rPr>
        <w:t>s nationaux auxquels l</w:t>
      </w:r>
      <w:r w:rsidR="00F906A4" w:rsidRPr="00F906A4">
        <w:rPr>
          <w:lang w:val="fr-FR"/>
        </w:rPr>
        <w:t>’</w:t>
      </w:r>
      <w:r w:rsidRPr="00F906A4">
        <w:rPr>
          <w:lang w:val="fr-FR"/>
        </w:rPr>
        <w:t xml:space="preserve">avocat général </w:t>
      </w:r>
      <w:r w:rsidR="00016E2F" w:rsidRPr="00F906A4">
        <w:rPr>
          <w:lang w:val="fr-FR"/>
        </w:rPr>
        <w:t xml:space="preserve">a </w:t>
      </w:r>
      <w:r w:rsidRPr="00F906A4">
        <w:rPr>
          <w:lang w:val="fr-FR"/>
        </w:rPr>
        <w:t>fait référence</w:t>
      </w:r>
      <w:r w:rsidR="00234220" w:rsidRPr="00F906A4">
        <w:rPr>
          <w:lang w:val="fr-FR"/>
        </w:rPr>
        <w:t xml:space="preserve"> </w:t>
      </w:r>
      <w:r w:rsidR="00444A5B" w:rsidRPr="00F906A4">
        <w:rPr>
          <w:lang w:val="fr-FR"/>
        </w:rPr>
        <w:t xml:space="preserve">devant la Cour de cassation </w:t>
      </w:r>
      <w:r w:rsidR="00234220" w:rsidRPr="00F906A4">
        <w:rPr>
          <w:lang w:val="fr-FR"/>
        </w:rPr>
        <w:t>(paragraphe 27 ci-dessus)</w:t>
      </w:r>
      <w:r w:rsidRPr="00F906A4">
        <w:rPr>
          <w:lang w:val="fr-FR"/>
        </w:rPr>
        <w:t xml:space="preserve"> </w:t>
      </w:r>
      <w:r w:rsidR="001A3BB1" w:rsidRPr="00F906A4">
        <w:rPr>
          <w:lang w:val="fr-FR"/>
        </w:rPr>
        <w:t>et</w:t>
      </w:r>
      <w:r w:rsidR="00016E2F" w:rsidRPr="00F906A4">
        <w:rPr>
          <w:lang w:val="fr-FR"/>
        </w:rPr>
        <w:t>,</w:t>
      </w:r>
      <w:r w:rsidR="00CD3788" w:rsidRPr="00F906A4">
        <w:rPr>
          <w:lang w:val="fr-FR"/>
        </w:rPr>
        <w:t xml:space="preserve"> au</w:t>
      </w:r>
      <w:r w:rsidR="00CD3788" w:rsidRPr="00F906A4">
        <w:rPr>
          <w:lang w:val="fr-FR"/>
        </w:rPr>
        <w:noBreakHyphen/>
      </w:r>
      <w:r w:rsidR="001A3BB1" w:rsidRPr="00F906A4">
        <w:rPr>
          <w:lang w:val="fr-FR"/>
        </w:rPr>
        <w:t>delà</w:t>
      </w:r>
      <w:r w:rsidR="00234220" w:rsidRPr="00F906A4">
        <w:rPr>
          <w:lang w:val="fr-FR"/>
        </w:rPr>
        <w:t>,</w:t>
      </w:r>
      <w:r w:rsidR="00D1093C" w:rsidRPr="00F906A4">
        <w:rPr>
          <w:lang w:val="fr-FR"/>
        </w:rPr>
        <w:t xml:space="preserve"> à des débats politiques et scientifiques sur la justice menés dans divers pays</w:t>
      </w:r>
      <w:r w:rsidR="00AF3BE2" w:rsidRPr="00F906A4">
        <w:rPr>
          <w:lang w:val="fr-FR"/>
        </w:rPr>
        <w:t xml:space="preserve"> (paragraphe</w:t>
      </w:r>
      <w:r w:rsidR="00AA3308" w:rsidRPr="00F906A4">
        <w:rPr>
          <w:lang w:val="fr-FR"/>
        </w:rPr>
        <w:t>s</w:t>
      </w:r>
      <w:r w:rsidR="00AF3BE2" w:rsidRPr="00F906A4">
        <w:rPr>
          <w:lang w:val="fr-FR"/>
        </w:rPr>
        <w:t xml:space="preserve"> </w:t>
      </w:r>
      <w:r w:rsidR="00AF3BE2" w:rsidRPr="00F906A4">
        <w:rPr>
          <w:lang w:val="fr-FR"/>
        </w:rPr>
        <w:lastRenderedPageBreak/>
        <w:t>3</w:t>
      </w:r>
      <w:r w:rsidR="00AA3308" w:rsidRPr="00F906A4">
        <w:rPr>
          <w:lang w:val="fr-FR"/>
        </w:rPr>
        <w:t>3 et 34</w:t>
      </w:r>
      <w:r w:rsidR="00AF3BE2" w:rsidRPr="00F906A4">
        <w:rPr>
          <w:lang w:val="fr-FR"/>
        </w:rPr>
        <w:t xml:space="preserve"> ci-dessus)</w:t>
      </w:r>
      <w:r w:rsidR="00320A8A" w:rsidRPr="00F906A4">
        <w:rPr>
          <w:lang w:val="fr-FR"/>
        </w:rPr>
        <w:t xml:space="preserve">. </w:t>
      </w:r>
      <w:r w:rsidR="00AF3BE2" w:rsidRPr="00F906A4">
        <w:rPr>
          <w:lang w:val="fr-FR"/>
        </w:rPr>
        <w:t>Elle</w:t>
      </w:r>
      <w:r w:rsidR="00320A8A" w:rsidRPr="00F906A4">
        <w:rPr>
          <w:lang w:val="fr-FR"/>
        </w:rPr>
        <w:t xml:space="preserve"> considère</w:t>
      </w:r>
      <w:r w:rsidR="00AF3BE2" w:rsidRPr="00F906A4">
        <w:rPr>
          <w:lang w:val="fr-FR"/>
        </w:rPr>
        <w:t xml:space="preserve">, en second lieu, </w:t>
      </w:r>
      <w:r w:rsidR="00320A8A" w:rsidRPr="00F906A4">
        <w:rPr>
          <w:lang w:val="fr-FR"/>
        </w:rPr>
        <w:t>que le propos</w:t>
      </w:r>
      <w:r w:rsidR="00C23D43" w:rsidRPr="00F906A4">
        <w:rPr>
          <w:lang w:val="fr-FR"/>
        </w:rPr>
        <w:t xml:space="preserve"> présentait un lien suffisamment étro</w:t>
      </w:r>
      <w:r w:rsidR="00320A8A" w:rsidRPr="00F906A4">
        <w:rPr>
          <w:lang w:val="fr-FR"/>
        </w:rPr>
        <w:t>it avec les faits de l</w:t>
      </w:r>
      <w:r w:rsidR="00F906A4" w:rsidRPr="00F906A4">
        <w:rPr>
          <w:lang w:val="fr-FR"/>
        </w:rPr>
        <w:t>’</w:t>
      </w:r>
      <w:r w:rsidR="00320A8A" w:rsidRPr="00F906A4">
        <w:rPr>
          <w:lang w:val="fr-FR"/>
        </w:rPr>
        <w:t xml:space="preserve">espèce au regard du contexte social et </w:t>
      </w:r>
      <w:r w:rsidR="00D1093C" w:rsidRPr="00F906A4">
        <w:rPr>
          <w:lang w:val="fr-FR"/>
        </w:rPr>
        <w:t>politique</w:t>
      </w:r>
      <w:r w:rsidR="00320A8A" w:rsidRPr="00F906A4">
        <w:rPr>
          <w:lang w:val="fr-FR"/>
        </w:rPr>
        <w:t xml:space="preserve"> </w:t>
      </w:r>
      <w:r w:rsidR="00657D19" w:rsidRPr="00F906A4">
        <w:rPr>
          <w:lang w:val="fr-FR"/>
        </w:rPr>
        <w:t>de l</w:t>
      </w:r>
      <w:r w:rsidR="00F906A4" w:rsidRPr="00F906A4">
        <w:rPr>
          <w:lang w:val="fr-FR"/>
        </w:rPr>
        <w:t>’</w:t>
      </w:r>
      <w:r w:rsidR="00657D19" w:rsidRPr="00F906A4">
        <w:rPr>
          <w:lang w:val="fr-FR"/>
        </w:rPr>
        <w:t>affaire.</w:t>
      </w:r>
    </w:p>
    <w:p w14:paraId="1A5329E9" w14:textId="77777777" w:rsidR="00C23D43" w:rsidRPr="00F906A4" w:rsidRDefault="00C23D43"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68</w:t>
      </w:r>
      <w:r w:rsidRPr="00F906A4">
        <w:rPr>
          <w:lang w:val="fr-FR"/>
        </w:rPr>
        <w:fldChar w:fldCharType="end"/>
      </w:r>
      <w:r w:rsidRPr="00F906A4">
        <w:rPr>
          <w:lang w:val="fr-FR"/>
        </w:rPr>
        <w:t xml:space="preserve">.  En définitive, </w:t>
      </w:r>
      <w:r w:rsidR="00C91F7B" w:rsidRPr="00F906A4">
        <w:rPr>
          <w:lang w:val="fr-FR"/>
        </w:rPr>
        <w:t>si les propos</w:t>
      </w:r>
      <w:r w:rsidR="00D1093C" w:rsidRPr="00F906A4">
        <w:rPr>
          <w:lang w:val="fr-FR"/>
        </w:rPr>
        <w:t xml:space="preserve"> reprochés</w:t>
      </w:r>
      <w:r w:rsidR="00C91F7B" w:rsidRPr="00F906A4">
        <w:rPr>
          <w:lang w:val="fr-FR"/>
        </w:rPr>
        <w:t xml:space="preserve"> </w:t>
      </w:r>
      <w:r w:rsidR="00D1093C" w:rsidRPr="00F906A4">
        <w:rPr>
          <w:lang w:val="fr-FR"/>
        </w:rPr>
        <w:t>au requérant avaient une connotation négative</w:t>
      </w:r>
      <w:r w:rsidR="00C91F7B" w:rsidRPr="00F906A4">
        <w:rPr>
          <w:lang w:val="fr-FR"/>
        </w:rPr>
        <w:t xml:space="preserve">, </w:t>
      </w:r>
      <w:r w:rsidR="00646464" w:rsidRPr="00F906A4">
        <w:rPr>
          <w:lang w:val="fr-FR"/>
        </w:rPr>
        <w:t xml:space="preserve">la Cour estime </w:t>
      </w:r>
      <w:r w:rsidR="00453709" w:rsidRPr="00F906A4">
        <w:rPr>
          <w:lang w:val="fr-FR"/>
        </w:rPr>
        <w:t>qu</w:t>
      </w:r>
      <w:r w:rsidR="00F906A4" w:rsidRPr="00F906A4">
        <w:rPr>
          <w:lang w:val="fr-FR"/>
        </w:rPr>
        <w:t>’</w:t>
      </w:r>
      <w:r w:rsidR="00453709" w:rsidRPr="00F906A4">
        <w:rPr>
          <w:lang w:val="fr-FR"/>
        </w:rPr>
        <w:t>ils se</w:t>
      </w:r>
      <w:r w:rsidR="009F6A87" w:rsidRPr="00F906A4">
        <w:rPr>
          <w:lang w:val="fr-FR"/>
        </w:rPr>
        <w:t xml:space="preserve"> rapportaient davantage</w:t>
      </w:r>
      <w:r w:rsidR="00646464" w:rsidRPr="00F906A4">
        <w:rPr>
          <w:lang w:val="fr-FR"/>
        </w:rPr>
        <w:t xml:space="preserve"> </w:t>
      </w:r>
      <w:r w:rsidR="009F6A87" w:rsidRPr="00F906A4">
        <w:rPr>
          <w:lang w:val="fr-FR"/>
        </w:rPr>
        <w:t>à</w:t>
      </w:r>
      <w:r w:rsidR="00646464" w:rsidRPr="00F906A4">
        <w:rPr>
          <w:lang w:val="fr-FR"/>
        </w:rPr>
        <w:t xml:space="preserve"> u</w:t>
      </w:r>
      <w:r w:rsidR="00DD0921" w:rsidRPr="00F906A4">
        <w:rPr>
          <w:lang w:val="fr-FR"/>
        </w:rPr>
        <w:t>ne critique</w:t>
      </w:r>
      <w:r w:rsidR="009F6A87" w:rsidRPr="00F906A4">
        <w:rPr>
          <w:lang w:val="fr-FR"/>
        </w:rPr>
        <w:t xml:space="preserve"> générale du fonctionnement de la justice pénale et des rapports sociaux qu</w:t>
      </w:r>
      <w:r w:rsidR="00F906A4" w:rsidRPr="00F906A4">
        <w:rPr>
          <w:lang w:val="fr-FR"/>
        </w:rPr>
        <w:t>’</w:t>
      </w:r>
      <w:r w:rsidR="009F6A87" w:rsidRPr="00F906A4">
        <w:rPr>
          <w:lang w:val="fr-FR"/>
        </w:rPr>
        <w:t xml:space="preserve">à une attaque </w:t>
      </w:r>
      <w:r w:rsidR="0023071A" w:rsidRPr="00F906A4">
        <w:rPr>
          <w:lang w:val="fr-FR"/>
        </w:rPr>
        <w:t>injurieuse à l</w:t>
      </w:r>
      <w:r w:rsidR="00F906A4" w:rsidRPr="00F906A4">
        <w:rPr>
          <w:lang w:val="fr-FR"/>
        </w:rPr>
        <w:t>’</w:t>
      </w:r>
      <w:r w:rsidR="0023071A" w:rsidRPr="00F906A4">
        <w:rPr>
          <w:lang w:val="fr-FR"/>
        </w:rPr>
        <w:t>égard du jury populaire</w:t>
      </w:r>
      <w:r w:rsidR="00016E2F" w:rsidRPr="00F906A4">
        <w:rPr>
          <w:lang w:val="fr-FR"/>
        </w:rPr>
        <w:t xml:space="preserve"> ou de la cour d</w:t>
      </w:r>
      <w:r w:rsidR="00F906A4" w:rsidRPr="00F906A4">
        <w:rPr>
          <w:lang w:val="fr-FR"/>
        </w:rPr>
        <w:t>’</w:t>
      </w:r>
      <w:r w:rsidR="00016E2F" w:rsidRPr="00F906A4">
        <w:rPr>
          <w:lang w:val="fr-FR"/>
        </w:rPr>
        <w:t>assises dans son ensemble</w:t>
      </w:r>
      <w:r w:rsidR="0023071A" w:rsidRPr="00F906A4">
        <w:rPr>
          <w:lang w:val="fr-FR"/>
        </w:rPr>
        <w:t xml:space="preserve">. </w:t>
      </w:r>
      <w:r w:rsidR="009D7071" w:rsidRPr="00F906A4">
        <w:rPr>
          <w:lang w:val="fr-FR"/>
        </w:rPr>
        <w:t>La Cour rappelle à ce titre que la liberté d</w:t>
      </w:r>
      <w:r w:rsidR="00F906A4" w:rsidRPr="00F906A4">
        <w:rPr>
          <w:lang w:val="fr-FR"/>
        </w:rPr>
        <w:t>’</w:t>
      </w:r>
      <w:r w:rsidR="00F00656" w:rsidRPr="00F906A4">
        <w:rPr>
          <w:lang w:val="fr-FR"/>
        </w:rPr>
        <w:t>expression « </w:t>
      </w:r>
      <w:r w:rsidR="009D7071" w:rsidRPr="00F906A4">
        <w:rPr>
          <w:lang w:val="fr-FR"/>
        </w:rPr>
        <w:t>vaut non seulement</w:t>
      </w:r>
      <w:r w:rsidR="00F00656" w:rsidRPr="00F906A4">
        <w:rPr>
          <w:lang w:val="fr-FR"/>
        </w:rPr>
        <w:t xml:space="preserve"> pour les « informations » ou « idées </w:t>
      </w:r>
      <w:r w:rsidR="009D7071" w:rsidRPr="00F906A4">
        <w:rPr>
          <w:lang w:val="fr-FR"/>
        </w:rPr>
        <w:t>» accueillies avec faveur ou considérées comme inoffensives ou indifférentes, mais aussi pour celles qui heurtent, choquent ou inquiètent » (</w:t>
      </w:r>
      <w:r w:rsidR="009D7071" w:rsidRPr="00F906A4">
        <w:rPr>
          <w:i/>
          <w:lang w:val="fr-FR"/>
        </w:rPr>
        <w:t>Morice</w:t>
      </w:r>
      <w:r w:rsidR="009D7071" w:rsidRPr="00F906A4">
        <w:rPr>
          <w:lang w:val="fr-FR"/>
        </w:rPr>
        <w:t>, précité, § 161).</w:t>
      </w:r>
    </w:p>
    <w:p w14:paraId="037B8320" w14:textId="77777777" w:rsidR="00E90990" w:rsidRPr="00F906A4" w:rsidRDefault="0073337A" w:rsidP="00F906A4">
      <w:pPr>
        <w:pStyle w:val="ECHRHeading5"/>
        <w:rPr>
          <w:lang w:val="fr-FR"/>
        </w:rPr>
      </w:pPr>
      <w:r w:rsidRPr="00F906A4">
        <w:rPr>
          <w:lang w:val="fr-FR"/>
        </w:rPr>
        <w:t>iv.</w:t>
      </w:r>
      <w:r w:rsidR="0089173E" w:rsidRPr="00F906A4">
        <w:rPr>
          <w:lang w:val="fr-FR"/>
        </w:rPr>
        <w:t>  </w:t>
      </w:r>
      <w:r w:rsidR="00E90990" w:rsidRPr="00F906A4">
        <w:rPr>
          <w:lang w:val="fr-FR"/>
        </w:rPr>
        <w:t>Les circonstances particulières de l</w:t>
      </w:r>
      <w:r w:rsidR="00F906A4" w:rsidRPr="00F906A4">
        <w:rPr>
          <w:lang w:val="fr-FR"/>
        </w:rPr>
        <w:t>’</w:t>
      </w:r>
      <w:r w:rsidR="00E90990" w:rsidRPr="00F906A4">
        <w:rPr>
          <w:lang w:val="fr-FR"/>
        </w:rPr>
        <w:t>espèce</w:t>
      </w:r>
    </w:p>
    <w:p w14:paraId="34620DEF" w14:textId="77777777" w:rsidR="00B5072D" w:rsidRPr="00F906A4" w:rsidRDefault="0073337A" w:rsidP="00F906A4">
      <w:pPr>
        <w:pStyle w:val="ECHRHeading6"/>
        <w:rPr>
          <w:lang w:val="fr-FR"/>
        </w:rPr>
      </w:pPr>
      <w:r w:rsidRPr="00F906A4">
        <w:rPr>
          <w:rFonts w:cstheme="majorHAnsi"/>
        </w:rPr>
        <w:t>α</w:t>
      </w:r>
      <w:r w:rsidR="002E1ED1" w:rsidRPr="00F906A4">
        <w:rPr>
          <w:lang w:val="fr-FR"/>
        </w:rPr>
        <w:t>)</w:t>
      </w:r>
      <w:r w:rsidR="0089173E" w:rsidRPr="00F906A4">
        <w:rPr>
          <w:lang w:val="fr-FR"/>
        </w:rPr>
        <w:t>  </w:t>
      </w:r>
      <w:r w:rsidR="00B5072D" w:rsidRPr="00F906A4">
        <w:rPr>
          <w:lang w:val="fr-FR"/>
        </w:rPr>
        <w:t>La prise en compte de l</w:t>
      </w:r>
      <w:r w:rsidR="00F906A4" w:rsidRPr="00F906A4">
        <w:rPr>
          <w:lang w:val="fr-FR"/>
        </w:rPr>
        <w:t>’</w:t>
      </w:r>
      <w:r w:rsidR="00B5072D" w:rsidRPr="00F906A4">
        <w:rPr>
          <w:lang w:val="fr-FR"/>
        </w:rPr>
        <w:t>ensemble du contexte</w:t>
      </w:r>
    </w:p>
    <w:p w14:paraId="30BD6337" w14:textId="77777777" w:rsidR="00EB3167" w:rsidRPr="00F906A4" w:rsidRDefault="00377CF9" w:rsidP="00F906A4">
      <w:pPr>
        <w:pStyle w:val="ECHRPara"/>
        <w:rPr>
          <w:i/>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69</w:t>
      </w:r>
      <w:r w:rsidRPr="00F906A4">
        <w:rPr>
          <w:lang w:val="fr-FR"/>
        </w:rPr>
        <w:fldChar w:fldCharType="end"/>
      </w:r>
      <w:r w:rsidRPr="00F906A4">
        <w:rPr>
          <w:lang w:val="fr-FR"/>
        </w:rPr>
        <w:t xml:space="preserve">.  La Cour observe que les propos </w:t>
      </w:r>
      <w:r w:rsidR="00016E2F" w:rsidRPr="00F906A4">
        <w:rPr>
          <w:lang w:val="fr-FR"/>
        </w:rPr>
        <w:t xml:space="preserve">litigieux </w:t>
      </w:r>
      <w:r w:rsidRPr="00F906A4">
        <w:rPr>
          <w:lang w:val="fr-FR"/>
        </w:rPr>
        <w:t>s</w:t>
      </w:r>
      <w:r w:rsidR="00F906A4" w:rsidRPr="00F906A4">
        <w:rPr>
          <w:lang w:val="fr-FR"/>
        </w:rPr>
        <w:t>’</w:t>
      </w:r>
      <w:r w:rsidRPr="00F906A4">
        <w:rPr>
          <w:lang w:val="fr-FR"/>
        </w:rPr>
        <w:t>inscrivent dans un contexte de grande tension sociale</w:t>
      </w:r>
      <w:r w:rsidR="004E1EC8" w:rsidRPr="00F906A4">
        <w:rPr>
          <w:lang w:val="fr-FR"/>
        </w:rPr>
        <w:t>.</w:t>
      </w:r>
      <w:r w:rsidRPr="00F906A4">
        <w:rPr>
          <w:lang w:val="fr-FR"/>
        </w:rPr>
        <w:t xml:space="preserve"> </w:t>
      </w:r>
      <w:r w:rsidR="00816DF8" w:rsidRPr="00F906A4">
        <w:rPr>
          <w:lang w:val="fr-FR"/>
        </w:rPr>
        <w:t>Elle note également que l</w:t>
      </w:r>
      <w:r w:rsidR="00F906A4" w:rsidRPr="00F906A4">
        <w:rPr>
          <w:lang w:val="fr-FR"/>
        </w:rPr>
        <w:t>’</w:t>
      </w:r>
      <w:r w:rsidRPr="00F906A4">
        <w:rPr>
          <w:lang w:val="fr-FR"/>
        </w:rPr>
        <w:t>instruction avait</w:t>
      </w:r>
      <w:r w:rsidR="00014D7F" w:rsidRPr="00F906A4">
        <w:rPr>
          <w:lang w:val="fr-FR"/>
        </w:rPr>
        <w:t xml:space="preserve"> </w:t>
      </w:r>
      <w:r w:rsidRPr="00F906A4">
        <w:rPr>
          <w:lang w:val="fr-FR"/>
        </w:rPr>
        <w:t>permis d</w:t>
      </w:r>
      <w:r w:rsidR="00F906A4" w:rsidRPr="00F906A4">
        <w:rPr>
          <w:lang w:val="fr-FR"/>
        </w:rPr>
        <w:t>’</w:t>
      </w:r>
      <w:r w:rsidR="00014D7F" w:rsidRPr="00F906A4">
        <w:rPr>
          <w:lang w:val="fr-FR"/>
        </w:rPr>
        <w:t xml:space="preserve">établir que </w:t>
      </w:r>
      <w:r w:rsidR="00016E2F" w:rsidRPr="00F906A4">
        <w:rPr>
          <w:lang w:val="fr-FR"/>
        </w:rPr>
        <w:t>d</w:t>
      </w:r>
      <w:r w:rsidR="00014D7F" w:rsidRPr="00F906A4">
        <w:rPr>
          <w:lang w:val="fr-FR"/>
        </w:rPr>
        <w:t>es collègues du gendarme</w:t>
      </w:r>
      <w:r w:rsidRPr="00F906A4">
        <w:rPr>
          <w:lang w:val="fr-FR"/>
        </w:rPr>
        <w:t xml:space="preserve"> avaient </w:t>
      </w:r>
      <w:r w:rsidR="00016E2F" w:rsidRPr="00F906A4">
        <w:rPr>
          <w:lang w:val="fr-FR"/>
        </w:rPr>
        <w:t>commis</w:t>
      </w:r>
      <w:r w:rsidRPr="00F906A4">
        <w:rPr>
          <w:lang w:val="fr-FR"/>
        </w:rPr>
        <w:t xml:space="preserve"> un fa</w:t>
      </w:r>
      <w:r w:rsidR="00014D7F" w:rsidRPr="00F906A4">
        <w:rPr>
          <w:lang w:val="fr-FR"/>
        </w:rPr>
        <w:t>ux témoignage pour le disculper</w:t>
      </w:r>
      <w:r w:rsidR="00355C42" w:rsidRPr="00F906A4">
        <w:rPr>
          <w:lang w:val="fr-FR"/>
        </w:rPr>
        <w:t xml:space="preserve"> </w:t>
      </w:r>
      <w:r w:rsidR="00014D7F" w:rsidRPr="00F906A4">
        <w:rPr>
          <w:lang w:val="fr-FR"/>
        </w:rPr>
        <w:t>-</w:t>
      </w:r>
      <w:r w:rsidRPr="00F906A4">
        <w:rPr>
          <w:lang w:val="fr-FR"/>
        </w:rPr>
        <w:t xml:space="preserve"> ce pour quoi ils ont été condamnés ultérieurement</w:t>
      </w:r>
      <w:r w:rsidR="00014D7F" w:rsidRPr="00F906A4">
        <w:rPr>
          <w:lang w:val="fr-FR"/>
        </w:rPr>
        <w:t xml:space="preserve"> -, et que l</w:t>
      </w:r>
      <w:r w:rsidR="00F906A4" w:rsidRPr="00F906A4">
        <w:rPr>
          <w:lang w:val="fr-FR"/>
        </w:rPr>
        <w:t>’</w:t>
      </w:r>
      <w:r w:rsidR="00014D7F" w:rsidRPr="00F906A4">
        <w:rPr>
          <w:lang w:val="fr-FR"/>
        </w:rPr>
        <w:t>affaire était suivie de près par les médias et l</w:t>
      </w:r>
      <w:r w:rsidR="00F906A4" w:rsidRPr="00F906A4">
        <w:rPr>
          <w:lang w:val="fr-FR"/>
        </w:rPr>
        <w:t>’</w:t>
      </w:r>
      <w:r w:rsidR="00014D7F" w:rsidRPr="00F906A4">
        <w:rPr>
          <w:lang w:val="fr-FR"/>
        </w:rPr>
        <w:t xml:space="preserve">opinion publique, ce qui </w:t>
      </w:r>
      <w:r w:rsidR="00FC4EC6" w:rsidRPr="00F906A4">
        <w:rPr>
          <w:lang w:val="fr-FR"/>
        </w:rPr>
        <w:t xml:space="preserve">a </w:t>
      </w:r>
      <w:r w:rsidR="00014D7F" w:rsidRPr="00F906A4">
        <w:rPr>
          <w:lang w:val="fr-FR"/>
        </w:rPr>
        <w:t xml:space="preserve">contribué à </w:t>
      </w:r>
      <w:r w:rsidR="00016E2F" w:rsidRPr="00F906A4">
        <w:rPr>
          <w:lang w:val="fr-FR"/>
        </w:rPr>
        <w:t>maintenir</w:t>
      </w:r>
      <w:r w:rsidR="00014D7F" w:rsidRPr="00F906A4">
        <w:rPr>
          <w:lang w:val="fr-FR"/>
        </w:rPr>
        <w:t xml:space="preserve"> </w:t>
      </w:r>
      <w:r w:rsidR="00FC4EC6" w:rsidRPr="00F906A4">
        <w:rPr>
          <w:lang w:val="fr-FR"/>
        </w:rPr>
        <w:t>un climat tendu tout au long du procès.</w:t>
      </w:r>
      <w:r w:rsidR="00014D7F" w:rsidRPr="00F906A4">
        <w:rPr>
          <w:lang w:val="fr-FR"/>
        </w:rPr>
        <w:t xml:space="preserve"> </w:t>
      </w:r>
      <w:r w:rsidRPr="00F906A4">
        <w:rPr>
          <w:lang w:val="fr-FR"/>
        </w:rPr>
        <w:t xml:space="preserve">Cette tension a </w:t>
      </w:r>
      <w:r w:rsidR="00FC4EC6" w:rsidRPr="00F906A4">
        <w:rPr>
          <w:lang w:val="fr-FR"/>
        </w:rPr>
        <w:t xml:space="preserve">atteint son comble, </w:t>
      </w:r>
      <w:r w:rsidR="00E44D53" w:rsidRPr="00F906A4">
        <w:rPr>
          <w:lang w:val="fr-FR"/>
        </w:rPr>
        <w:t xml:space="preserve">six ans après les faits, </w:t>
      </w:r>
      <w:r w:rsidRPr="00F906A4">
        <w:rPr>
          <w:lang w:val="fr-FR"/>
        </w:rPr>
        <w:t>lors du prononcé du verdi</w:t>
      </w:r>
      <w:r w:rsidR="00016E2F" w:rsidRPr="00F906A4">
        <w:rPr>
          <w:lang w:val="fr-FR"/>
        </w:rPr>
        <w:t>ct d</w:t>
      </w:r>
      <w:r w:rsidR="00F906A4" w:rsidRPr="00F906A4">
        <w:rPr>
          <w:lang w:val="fr-FR"/>
        </w:rPr>
        <w:t>’</w:t>
      </w:r>
      <w:r w:rsidR="00016E2F" w:rsidRPr="00F906A4">
        <w:rPr>
          <w:lang w:val="fr-FR"/>
        </w:rPr>
        <w:t>acquittement du gendarme, auteur des coups de feu mortels.</w:t>
      </w:r>
      <w:r w:rsidR="00816DF8" w:rsidRPr="00F906A4">
        <w:rPr>
          <w:lang w:val="fr-FR"/>
        </w:rPr>
        <w:t xml:space="preserve"> </w:t>
      </w:r>
      <w:r w:rsidR="0058486D" w:rsidRPr="00F906A4">
        <w:rPr>
          <w:lang w:val="fr-FR"/>
        </w:rPr>
        <w:t>Dans ces circonstances, l</w:t>
      </w:r>
      <w:r w:rsidR="00816DF8" w:rsidRPr="00F906A4">
        <w:rPr>
          <w:lang w:val="fr-FR"/>
        </w:rPr>
        <w:t>a Cour a</w:t>
      </w:r>
      <w:r w:rsidR="009464C7" w:rsidRPr="00F906A4">
        <w:rPr>
          <w:lang w:val="fr-FR"/>
        </w:rPr>
        <w:t>ccepte l</w:t>
      </w:r>
      <w:r w:rsidR="00F906A4" w:rsidRPr="00F906A4">
        <w:rPr>
          <w:lang w:val="fr-FR"/>
        </w:rPr>
        <w:t>’</w:t>
      </w:r>
      <w:r w:rsidR="009464C7" w:rsidRPr="00F906A4">
        <w:rPr>
          <w:lang w:val="fr-FR"/>
        </w:rPr>
        <w:t>affirmation du requérant qui estime qu</w:t>
      </w:r>
      <w:r w:rsidR="00F906A4" w:rsidRPr="00F906A4">
        <w:rPr>
          <w:lang w:val="fr-FR"/>
        </w:rPr>
        <w:t>’</w:t>
      </w:r>
      <w:r w:rsidR="009464C7" w:rsidRPr="00F906A4">
        <w:rPr>
          <w:lang w:val="fr-FR"/>
        </w:rPr>
        <w:t xml:space="preserve">il convient de replacer ses propos </w:t>
      </w:r>
      <w:r w:rsidR="00FC4EC6" w:rsidRPr="00F906A4">
        <w:rPr>
          <w:lang w:val="fr-FR"/>
        </w:rPr>
        <w:t>dans le contexte agité dans</w:t>
      </w:r>
      <w:r w:rsidR="00816DF8" w:rsidRPr="00F906A4">
        <w:rPr>
          <w:lang w:val="fr-FR"/>
        </w:rPr>
        <w:t xml:space="preserve"> lequel a été rendu le verdict</w:t>
      </w:r>
      <w:r w:rsidR="00C656D7" w:rsidRPr="00F906A4">
        <w:rPr>
          <w:lang w:val="fr-FR"/>
        </w:rPr>
        <w:t>.</w:t>
      </w:r>
      <w:r w:rsidR="00C07674" w:rsidRPr="00F906A4">
        <w:rPr>
          <w:lang w:val="fr-FR"/>
        </w:rPr>
        <w:t xml:space="preserve"> </w:t>
      </w:r>
      <w:r w:rsidR="00E3165B" w:rsidRPr="00F906A4">
        <w:rPr>
          <w:lang w:val="fr-FR"/>
        </w:rPr>
        <w:t>Ainsi, s</w:t>
      </w:r>
      <w:r w:rsidR="00F906A4" w:rsidRPr="00F906A4">
        <w:rPr>
          <w:lang w:val="fr-FR"/>
        </w:rPr>
        <w:t>’</w:t>
      </w:r>
      <w:r w:rsidR="00E3165B" w:rsidRPr="00F906A4">
        <w:rPr>
          <w:lang w:val="fr-FR"/>
        </w:rPr>
        <w:t>agissant de la formulation de la déclaration qui lui est reprochée, l</w:t>
      </w:r>
      <w:r w:rsidR="00016E2F" w:rsidRPr="00F906A4">
        <w:rPr>
          <w:lang w:val="fr-FR"/>
        </w:rPr>
        <w:t>a Cour retient qu</w:t>
      </w:r>
      <w:r w:rsidR="00F906A4" w:rsidRPr="00F906A4">
        <w:rPr>
          <w:lang w:val="fr-FR"/>
        </w:rPr>
        <w:t>’</w:t>
      </w:r>
      <w:r w:rsidR="00E3165B" w:rsidRPr="00F906A4">
        <w:rPr>
          <w:lang w:val="fr-FR"/>
        </w:rPr>
        <w:t>elle a été pr</w:t>
      </w:r>
      <w:r w:rsidR="00016E2F" w:rsidRPr="00F906A4">
        <w:rPr>
          <w:lang w:val="fr-FR"/>
        </w:rPr>
        <w:t>ononcée immédiatement après le prononcé de la décision de la cour d</w:t>
      </w:r>
      <w:r w:rsidR="00F906A4" w:rsidRPr="00F906A4">
        <w:rPr>
          <w:lang w:val="fr-FR"/>
        </w:rPr>
        <w:t>’</w:t>
      </w:r>
      <w:r w:rsidR="00016E2F" w:rsidRPr="00F906A4">
        <w:rPr>
          <w:lang w:val="fr-FR"/>
        </w:rPr>
        <w:t xml:space="preserve">assises et dans le cadre </w:t>
      </w:r>
      <w:r w:rsidR="00EB3167" w:rsidRPr="00F906A4">
        <w:rPr>
          <w:lang w:val="fr-FR"/>
        </w:rPr>
        <w:t>d</w:t>
      </w:r>
      <w:r w:rsidR="00F906A4" w:rsidRPr="00F906A4">
        <w:rPr>
          <w:lang w:val="fr-FR"/>
        </w:rPr>
        <w:t>’</w:t>
      </w:r>
      <w:r w:rsidR="00EB3167" w:rsidRPr="00F906A4">
        <w:rPr>
          <w:lang w:val="fr-FR"/>
        </w:rPr>
        <w:t>un échang</w:t>
      </w:r>
      <w:r w:rsidR="007F0E0A" w:rsidRPr="00F906A4">
        <w:rPr>
          <w:lang w:val="fr-FR"/>
        </w:rPr>
        <w:t xml:space="preserve">e </w:t>
      </w:r>
      <w:r w:rsidR="00CB4613" w:rsidRPr="00F906A4">
        <w:rPr>
          <w:lang w:val="fr-FR"/>
        </w:rPr>
        <w:t xml:space="preserve">oral </w:t>
      </w:r>
      <w:r w:rsidR="007F0E0A" w:rsidRPr="00F906A4">
        <w:rPr>
          <w:lang w:val="fr-FR"/>
        </w:rPr>
        <w:t>rapide</w:t>
      </w:r>
      <w:r w:rsidR="00CB4613" w:rsidRPr="00F906A4">
        <w:rPr>
          <w:lang w:val="fr-FR"/>
        </w:rPr>
        <w:t>,</w:t>
      </w:r>
      <w:r w:rsidR="007F0E0A" w:rsidRPr="00F906A4">
        <w:rPr>
          <w:lang w:val="fr-FR"/>
        </w:rPr>
        <w:t xml:space="preserve"> fait de questions</w:t>
      </w:r>
      <w:r w:rsidR="007F0E0A" w:rsidRPr="00F906A4">
        <w:rPr>
          <w:lang w:val="fr-FR"/>
        </w:rPr>
        <w:noBreakHyphen/>
      </w:r>
      <w:r w:rsidR="00EB3167" w:rsidRPr="00F906A4">
        <w:rPr>
          <w:lang w:val="fr-FR"/>
        </w:rPr>
        <w:t>réponses</w:t>
      </w:r>
      <w:r w:rsidR="00CB4613" w:rsidRPr="00F906A4">
        <w:rPr>
          <w:lang w:val="fr-FR"/>
        </w:rPr>
        <w:t>,</w:t>
      </w:r>
      <w:r w:rsidR="00EB3167" w:rsidRPr="00F906A4">
        <w:rPr>
          <w:lang w:val="fr-FR"/>
        </w:rPr>
        <w:t xml:space="preserve"> qui ne permet pas</w:t>
      </w:r>
      <w:r w:rsidR="007B1898" w:rsidRPr="00F906A4">
        <w:rPr>
          <w:lang w:val="fr-FR"/>
        </w:rPr>
        <w:t xml:space="preserve"> </w:t>
      </w:r>
      <w:r w:rsidR="00AA44AC" w:rsidRPr="00F906A4">
        <w:rPr>
          <w:lang w:val="fr-FR"/>
        </w:rPr>
        <w:t>de reformuler, parfaire ou retirer les propos avant qu</w:t>
      </w:r>
      <w:r w:rsidR="00F906A4" w:rsidRPr="00F906A4">
        <w:rPr>
          <w:lang w:val="fr-FR"/>
        </w:rPr>
        <w:t>’</w:t>
      </w:r>
      <w:r w:rsidR="00AA44AC" w:rsidRPr="00F906A4">
        <w:rPr>
          <w:lang w:val="fr-FR"/>
        </w:rPr>
        <w:t>ils ne soient rendus publics (voir, parmi d</w:t>
      </w:r>
      <w:r w:rsidR="00F906A4" w:rsidRPr="00F906A4">
        <w:rPr>
          <w:lang w:val="fr-FR"/>
        </w:rPr>
        <w:t>’</w:t>
      </w:r>
      <w:r w:rsidR="00AA44AC" w:rsidRPr="00F906A4">
        <w:rPr>
          <w:lang w:val="fr-FR"/>
        </w:rPr>
        <w:t xml:space="preserve">autres, </w:t>
      </w:r>
      <w:r w:rsidR="00B65C96" w:rsidRPr="00F906A4">
        <w:rPr>
          <w:i/>
          <w:lang w:val="fr-FR"/>
        </w:rPr>
        <w:t>Otegi </w:t>
      </w:r>
      <w:r w:rsidR="00AA44AC" w:rsidRPr="00F906A4">
        <w:rPr>
          <w:i/>
          <w:lang w:val="fr-FR"/>
        </w:rPr>
        <w:t>Mondragon c. Espagne</w:t>
      </w:r>
      <w:r w:rsidR="00AA44AC" w:rsidRPr="00F906A4">
        <w:rPr>
          <w:lang w:val="fr-FR"/>
        </w:rPr>
        <w:t>, n</w:t>
      </w:r>
      <w:r w:rsidR="00AA44AC" w:rsidRPr="00F906A4">
        <w:rPr>
          <w:vertAlign w:val="superscript"/>
          <w:lang w:val="fr-FR"/>
        </w:rPr>
        <w:t>o</w:t>
      </w:r>
      <w:r w:rsidR="00AA44AC" w:rsidRPr="00F906A4">
        <w:rPr>
          <w:lang w:val="fr-FR"/>
        </w:rPr>
        <w:t xml:space="preserve"> 2034/07, § 54, CEDH 2011</w:t>
      </w:r>
      <w:r w:rsidR="004E1EC8" w:rsidRPr="00F906A4">
        <w:rPr>
          <w:lang w:val="fr-FR"/>
        </w:rPr>
        <w:t>).</w:t>
      </w:r>
    </w:p>
    <w:p w14:paraId="6C940334" w14:textId="77777777" w:rsidR="00B5072D" w:rsidRPr="00F906A4" w:rsidRDefault="0073337A" w:rsidP="00F906A4">
      <w:pPr>
        <w:pStyle w:val="ECHRHeading6"/>
        <w:rPr>
          <w:lang w:val="fr-FR"/>
        </w:rPr>
      </w:pPr>
      <w:r w:rsidRPr="00F906A4">
        <w:rPr>
          <w:rFonts w:cstheme="majorHAnsi"/>
        </w:rPr>
        <w:t>β</w:t>
      </w:r>
      <w:r w:rsidR="002E1ED1" w:rsidRPr="00F906A4">
        <w:rPr>
          <w:lang w:val="fr-FR"/>
        </w:rPr>
        <w:t>)</w:t>
      </w:r>
      <w:r w:rsidR="007F0E0A" w:rsidRPr="00F906A4">
        <w:rPr>
          <w:lang w:val="fr-FR"/>
        </w:rPr>
        <w:t>  </w:t>
      </w:r>
      <w:r w:rsidR="00B5072D" w:rsidRPr="00F906A4">
        <w:rPr>
          <w:lang w:val="fr-FR"/>
        </w:rPr>
        <w:t>La garantie de l</w:t>
      </w:r>
      <w:r w:rsidR="00F906A4" w:rsidRPr="00F906A4">
        <w:rPr>
          <w:lang w:val="fr-FR"/>
        </w:rPr>
        <w:t>’</w:t>
      </w:r>
      <w:r w:rsidR="00B5072D" w:rsidRPr="00F906A4">
        <w:rPr>
          <w:lang w:val="fr-FR"/>
        </w:rPr>
        <w:t>autorité du pouvoir judiciaire</w:t>
      </w:r>
    </w:p>
    <w:p w14:paraId="054BD403" w14:textId="77777777" w:rsidR="002A7525" w:rsidRPr="00F906A4" w:rsidRDefault="0073337A"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70</w:t>
      </w:r>
      <w:r w:rsidRPr="00F906A4">
        <w:rPr>
          <w:lang w:val="fr-FR"/>
        </w:rPr>
        <w:fldChar w:fldCharType="end"/>
      </w:r>
      <w:r w:rsidRPr="00F906A4">
        <w:rPr>
          <w:lang w:val="fr-FR"/>
        </w:rPr>
        <w:t>.  </w:t>
      </w:r>
      <w:r w:rsidR="0058486D" w:rsidRPr="00F906A4">
        <w:rPr>
          <w:lang w:val="fr-FR"/>
        </w:rPr>
        <w:t>La Cour relève</w:t>
      </w:r>
      <w:r w:rsidR="00714BBB" w:rsidRPr="00F906A4">
        <w:rPr>
          <w:lang w:val="fr-FR"/>
        </w:rPr>
        <w:t xml:space="preserve"> que la cour d</w:t>
      </w:r>
      <w:r w:rsidR="00F906A4" w:rsidRPr="00F906A4">
        <w:rPr>
          <w:lang w:val="fr-FR"/>
        </w:rPr>
        <w:t>’</w:t>
      </w:r>
      <w:r w:rsidR="00714BBB" w:rsidRPr="00F906A4">
        <w:rPr>
          <w:lang w:val="fr-FR"/>
        </w:rPr>
        <w:t xml:space="preserve">appel a considéré que les propos visant le jury populaire </w:t>
      </w:r>
      <w:r w:rsidR="00290CFC" w:rsidRPr="00F906A4">
        <w:rPr>
          <w:lang w:val="fr-FR"/>
        </w:rPr>
        <w:t>tendai</w:t>
      </w:r>
      <w:r w:rsidR="007F0E0A" w:rsidRPr="00F906A4">
        <w:rPr>
          <w:lang w:val="fr-FR"/>
        </w:rPr>
        <w:t>en</w:t>
      </w:r>
      <w:r w:rsidR="00290CFC" w:rsidRPr="00F906A4">
        <w:rPr>
          <w:lang w:val="fr-FR"/>
        </w:rPr>
        <w:t>t à discréditer la cour d</w:t>
      </w:r>
      <w:r w:rsidR="00F906A4" w:rsidRPr="00F906A4">
        <w:rPr>
          <w:lang w:val="fr-FR"/>
        </w:rPr>
        <w:t>’</w:t>
      </w:r>
      <w:r w:rsidR="00290CFC" w:rsidRPr="00F906A4">
        <w:rPr>
          <w:lang w:val="fr-FR"/>
        </w:rPr>
        <w:t>assises dans son ensemble, le requérant ayant</w:t>
      </w:r>
      <w:r w:rsidR="00886D06" w:rsidRPr="00F906A4">
        <w:rPr>
          <w:lang w:val="fr-FR"/>
        </w:rPr>
        <w:t xml:space="preserve"> omis de mentionner la réalité des débats en collégialité, </w:t>
      </w:r>
      <w:r w:rsidR="00290CFC" w:rsidRPr="00F906A4">
        <w:rPr>
          <w:lang w:val="fr-FR"/>
        </w:rPr>
        <w:t>et par voie de conséquence l</w:t>
      </w:r>
      <w:r w:rsidR="00F906A4" w:rsidRPr="00F906A4">
        <w:rPr>
          <w:lang w:val="fr-FR"/>
        </w:rPr>
        <w:t>’</w:t>
      </w:r>
      <w:r w:rsidR="00886D06" w:rsidRPr="00F906A4">
        <w:rPr>
          <w:lang w:val="fr-FR"/>
        </w:rPr>
        <w:t>institution judiciaire toute entière.</w:t>
      </w:r>
    </w:p>
    <w:p w14:paraId="49111CC7" w14:textId="77777777" w:rsidR="00D42C9F" w:rsidRPr="00F906A4" w:rsidRDefault="00A3060A" w:rsidP="00F906A4">
      <w:pPr>
        <w:pStyle w:val="ECHRPara"/>
        <w:rPr>
          <w:snapToGrid w:val="0"/>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71</w:t>
      </w:r>
      <w:r w:rsidRPr="00F906A4">
        <w:rPr>
          <w:lang w:val="fr-FR"/>
        </w:rPr>
        <w:fldChar w:fldCharType="end"/>
      </w:r>
      <w:r w:rsidRPr="00F906A4">
        <w:rPr>
          <w:lang w:val="fr-FR"/>
        </w:rPr>
        <w:t>.  </w:t>
      </w:r>
      <w:r w:rsidR="00EA6C8C" w:rsidRPr="00F906A4">
        <w:rPr>
          <w:lang w:val="fr-FR"/>
        </w:rPr>
        <w:t>J</w:t>
      </w:r>
      <w:r w:rsidR="00575924" w:rsidRPr="00F906A4">
        <w:rPr>
          <w:snapToGrid w:val="0"/>
          <w:lang w:val="fr-FR"/>
        </w:rPr>
        <w:t>urés et magistrats professionnels délibérant</w:t>
      </w:r>
      <w:r w:rsidR="00AE3363" w:rsidRPr="00F906A4">
        <w:rPr>
          <w:snapToGrid w:val="0"/>
          <w:lang w:val="fr-FR"/>
        </w:rPr>
        <w:t xml:space="preserve"> à égalité </w:t>
      </w:r>
      <w:r w:rsidR="00575924" w:rsidRPr="00F906A4">
        <w:rPr>
          <w:snapToGrid w:val="0"/>
          <w:lang w:val="fr-FR"/>
        </w:rPr>
        <w:t>sur la culpabilité et la peine,</w:t>
      </w:r>
      <w:r w:rsidR="00EA6C8C" w:rsidRPr="00F906A4">
        <w:rPr>
          <w:snapToGrid w:val="0"/>
          <w:lang w:val="fr-FR"/>
        </w:rPr>
        <w:t xml:space="preserve"> la Cour estime qu</w:t>
      </w:r>
      <w:r w:rsidR="00F906A4" w:rsidRPr="00F906A4">
        <w:rPr>
          <w:snapToGrid w:val="0"/>
          <w:lang w:val="fr-FR"/>
        </w:rPr>
        <w:t>’</w:t>
      </w:r>
      <w:r w:rsidR="004E1EC8" w:rsidRPr="00F906A4">
        <w:rPr>
          <w:snapToGrid w:val="0"/>
          <w:lang w:val="fr-FR"/>
        </w:rPr>
        <w:t>il</w:t>
      </w:r>
      <w:r w:rsidR="00575924" w:rsidRPr="00F906A4">
        <w:rPr>
          <w:snapToGrid w:val="0"/>
          <w:lang w:val="fr-FR"/>
        </w:rPr>
        <w:t xml:space="preserve"> y a lieu </w:t>
      </w:r>
      <w:r w:rsidR="00720B9F" w:rsidRPr="00F906A4">
        <w:rPr>
          <w:snapToGrid w:val="0"/>
          <w:lang w:val="fr-FR"/>
        </w:rPr>
        <w:t>de considérer que les limites de l</w:t>
      </w:r>
      <w:r w:rsidR="00FD5A1C" w:rsidRPr="00F906A4">
        <w:rPr>
          <w:snapToGrid w:val="0"/>
          <w:lang w:val="fr-FR"/>
        </w:rPr>
        <w:t>a critique admissible à l</w:t>
      </w:r>
      <w:r w:rsidR="00F906A4" w:rsidRPr="00F906A4">
        <w:rPr>
          <w:snapToGrid w:val="0"/>
          <w:lang w:val="fr-FR"/>
        </w:rPr>
        <w:t>’</w:t>
      </w:r>
      <w:r w:rsidR="00720B9F" w:rsidRPr="00F906A4">
        <w:rPr>
          <w:snapToGrid w:val="0"/>
          <w:lang w:val="fr-FR"/>
        </w:rPr>
        <w:t>égard</w:t>
      </w:r>
      <w:r w:rsidR="00FD5A1C" w:rsidRPr="00F906A4">
        <w:rPr>
          <w:snapToGrid w:val="0"/>
          <w:lang w:val="fr-FR"/>
        </w:rPr>
        <w:t xml:space="preserve"> des premiers </w:t>
      </w:r>
      <w:r w:rsidR="00EA6C8C" w:rsidRPr="00F906A4">
        <w:rPr>
          <w:snapToGrid w:val="0"/>
          <w:lang w:val="fr-FR"/>
        </w:rPr>
        <w:t xml:space="preserve">sont les mêmes, </w:t>
      </w:r>
      <w:r w:rsidR="00FD5A1C" w:rsidRPr="00F906A4">
        <w:rPr>
          <w:snapToGrid w:val="0"/>
          <w:lang w:val="fr-FR"/>
        </w:rPr>
        <w:t>lorsqu</w:t>
      </w:r>
      <w:r w:rsidR="00F906A4" w:rsidRPr="00F906A4">
        <w:rPr>
          <w:snapToGrid w:val="0"/>
          <w:lang w:val="fr-FR"/>
        </w:rPr>
        <w:t>’</w:t>
      </w:r>
      <w:r w:rsidR="00FD5A1C" w:rsidRPr="00F906A4">
        <w:rPr>
          <w:snapToGrid w:val="0"/>
          <w:lang w:val="fr-FR"/>
        </w:rPr>
        <w:t xml:space="preserve">ils participent au jugement des crimes, </w:t>
      </w:r>
      <w:r w:rsidR="00720B9F" w:rsidRPr="00F906A4">
        <w:rPr>
          <w:snapToGrid w:val="0"/>
          <w:lang w:val="fr-FR"/>
        </w:rPr>
        <w:t>que ce</w:t>
      </w:r>
      <w:r w:rsidR="00FD5A1C" w:rsidRPr="00F906A4">
        <w:rPr>
          <w:snapToGrid w:val="0"/>
          <w:lang w:val="fr-FR"/>
        </w:rPr>
        <w:t>lles applicables aux magistrats</w:t>
      </w:r>
      <w:r w:rsidR="00AA3308" w:rsidRPr="00F906A4">
        <w:rPr>
          <w:snapToGrid w:val="0"/>
          <w:lang w:val="fr-FR"/>
        </w:rPr>
        <w:t xml:space="preserve"> (voir, à cet égard, </w:t>
      </w:r>
      <w:r w:rsidR="00720B9F" w:rsidRPr="00F906A4">
        <w:rPr>
          <w:i/>
          <w:snapToGrid w:val="0"/>
          <w:lang w:val="fr-FR"/>
        </w:rPr>
        <w:t>Morice</w:t>
      </w:r>
      <w:r w:rsidR="00720B9F" w:rsidRPr="00F906A4">
        <w:rPr>
          <w:snapToGrid w:val="0"/>
          <w:lang w:val="fr-FR"/>
        </w:rPr>
        <w:t>, précité, §</w:t>
      </w:r>
      <w:r w:rsidR="000B0BA3" w:rsidRPr="00F906A4">
        <w:rPr>
          <w:snapToGrid w:val="0"/>
          <w:lang w:val="fr-FR"/>
        </w:rPr>
        <w:t>§</w:t>
      </w:r>
      <w:r w:rsidR="00720B9F" w:rsidRPr="00F906A4">
        <w:rPr>
          <w:snapToGrid w:val="0"/>
          <w:lang w:val="fr-FR"/>
        </w:rPr>
        <w:t xml:space="preserve"> 128</w:t>
      </w:r>
      <w:r w:rsidR="000B0BA3" w:rsidRPr="00F906A4">
        <w:rPr>
          <w:snapToGrid w:val="0"/>
          <w:lang w:val="fr-FR"/>
        </w:rPr>
        <w:t xml:space="preserve"> et 168</w:t>
      </w:r>
      <w:r w:rsidR="00720B9F" w:rsidRPr="00F906A4">
        <w:rPr>
          <w:snapToGrid w:val="0"/>
          <w:lang w:val="fr-FR"/>
        </w:rPr>
        <w:t xml:space="preserve">). </w:t>
      </w:r>
      <w:r w:rsidR="00AE3363" w:rsidRPr="00F906A4">
        <w:rPr>
          <w:snapToGrid w:val="0"/>
          <w:lang w:val="fr-FR"/>
        </w:rPr>
        <w:t>Ainsi,</w:t>
      </w:r>
      <w:r w:rsidRPr="00F906A4">
        <w:rPr>
          <w:snapToGrid w:val="0"/>
          <w:lang w:val="fr-FR"/>
        </w:rPr>
        <w:t xml:space="preserve"> en l</w:t>
      </w:r>
      <w:r w:rsidR="00F906A4" w:rsidRPr="00F906A4">
        <w:rPr>
          <w:snapToGrid w:val="0"/>
          <w:lang w:val="fr-FR"/>
        </w:rPr>
        <w:t>’</w:t>
      </w:r>
      <w:r w:rsidRPr="00F906A4">
        <w:rPr>
          <w:snapToGrid w:val="0"/>
          <w:lang w:val="fr-FR"/>
        </w:rPr>
        <w:t>espèce,</w:t>
      </w:r>
      <w:r w:rsidR="00AE3363" w:rsidRPr="00F906A4">
        <w:rPr>
          <w:snapToGrid w:val="0"/>
          <w:lang w:val="fr-FR"/>
        </w:rPr>
        <w:t xml:space="preserve"> l</w:t>
      </w:r>
      <w:r w:rsidR="00720B9F" w:rsidRPr="00F906A4">
        <w:rPr>
          <w:snapToGrid w:val="0"/>
          <w:lang w:val="fr-FR"/>
        </w:rPr>
        <w:t xml:space="preserve">a seule mention du jury populaire </w:t>
      </w:r>
      <w:r w:rsidR="00AE3363" w:rsidRPr="00F906A4">
        <w:rPr>
          <w:snapToGrid w:val="0"/>
          <w:lang w:val="fr-FR"/>
        </w:rPr>
        <w:t>d</w:t>
      </w:r>
      <w:r w:rsidR="00720B9F" w:rsidRPr="00F906A4">
        <w:rPr>
          <w:snapToGrid w:val="0"/>
          <w:lang w:val="fr-FR"/>
        </w:rPr>
        <w:t xml:space="preserve">ans les propos reprochés au requérant ne saurait </w:t>
      </w:r>
      <w:r w:rsidR="00720B9F" w:rsidRPr="00F906A4">
        <w:rPr>
          <w:snapToGrid w:val="0"/>
          <w:lang w:val="fr-FR"/>
        </w:rPr>
        <w:lastRenderedPageBreak/>
        <w:t>conférer à ce dernier un droit de critique plus large</w:t>
      </w:r>
      <w:r w:rsidRPr="00F906A4">
        <w:rPr>
          <w:snapToGrid w:val="0"/>
          <w:lang w:val="fr-FR"/>
        </w:rPr>
        <w:t xml:space="preserve"> de l</w:t>
      </w:r>
      <w:r w:rsidR="00F906A4" w:rsidRPr="00F906A4">
        <w:rPr>
          <w:snapToGrid w:val="0"/>
          <w:lang w:val="fr-FR"/>
        </w:rPr>
        <w:t>’</w:t>
      </w:r>
      <w:r w:rsidRPr="00F906A4">
        <w:rPr>
          <w:snapToGrid w:val="0"/>
          <w:lang w:val="fr-FR"/>
        </w:rPr>
        <w:t>autorité judicaire que celui qui vient d</w:t>
      </w:r>
      <w:r w:rsidR="00F906A4" w:rsidRPr="00F906A4">
        <w:rPr>
          <w:snapToGrid w:val="0"/>
          <w:lang w:val="fr-FR"/>
        </w:rPr>
        <w:t>’</w:t>
      </w:r>
      <w:r w:rsidRPr="00F906A4">
        <w:rPr>
          <w:snapToGrid w:val="0"/>
          <w:lang w:val="fr-FR"/>
        </w:rPr>
        <w:t>être rappelé</w:t>
      </w:r>
      <w:r w:rsidR="00D42C9F" w:rsidRPr="00F906A4">
        <w:rPr>
          <w:snapToGrid w:val="0"/>
          <w:lang w:val="fr-FR"/>
        </w:rPr>
        <w:t>.</w:t>
      </w:r>
    </w:p>
    <w:p w14:paraId="3089E625" w14:textId="77777777" w:rsidR="008419DC" w:rsidRPr="00F906A4" w:rsidRDefault="00FE2E92" w:rsidP="00F906A4">
      <w:pPr>
        <w:pStyle w:val="ECHRPara"/>
        <w:rPr>
          <w:snapToGrid w:val="0"/>
          <w:lang w:val="fr-FR"/>
        </w:rPr>
      </w:pPr>
      <w:r w:rsidRPr="00F906A4">
        <w:rPr>
          <w:snapToGrid w:val="0"/>
          <w:lang w:val="fr-FR"/>
        </w:rPr>
        <w:fldChar w:fldCharType="begin"/>
      </w:r>
      <w:r w:rsidRPr="00F906A4">
        <w:rPr>
          <w:snapToGrid w:val="0"/>
          <w:lang w:val="fr-FR"/>
        </w:rPr>
        <w:instrText xml:space="preserve"> SEQ level0 \*arabic </w:instrText>
      </w:r>
      <w:r w:rsidRPr="00F906A4">
        <w:rPr>
          <w:snapToGrid w:val="0"/>
          <w:lang w:val="fr-FR"/>
        </w:rPr>
        <w:fldChar w:fldCharType="separate"/>
      </w:r>
      <w:r w:rsidR="00F906A4" w:rsidRPr="00F906A4">
        <w:rPr>
          <w:noProof/>
          <w:snapToGrid w:val="0"/>
          <w:lang w:val="fr-FR"/>
        </w:rPr>
        <w:t>72</w:t>
      </w:r>
      <w:r w:rsidRPr="00F906A4">
        <w:rPr>
          <w:snapToGrid w:val="0"/>
          <w:lang w:val="fr-FR"/>
        </w:rPr>
        <w:fldChar w:fldCharType="end"/>
      </w:r>
      <w:r w:rsidRPr="00F906A4">
        <w:rPr>
          <w:snapToGrid w:val="0"/>
          <w:lang w:val="fr-FR"/>
        </w:rPr>
        <w:t>.  </w:t>
      </w:r>
      <w:r w:rsidR="008419DC" w:rsidRPr="00F906A4">
        <w:rPr>
          <w:snapToGrid w:val="0"/>
          <w:lang w:val="fr-FR"/>
        </w:rPr>
        <w:t>Cela étant dit, l</w:t>
      </w:r>
      <w:r w:rsidR="00D42C9F" w:rsidRPr="00F906A4">
        <w:rPr>
          <w:snapToGrid w:val="0"/>
          <w:lang w:val="fr-FR"/>
        </w:rPr>
        <w:t>a Cour convient</w:t>
      </w:r>
      <w:r w:rsidR="00A3060A" w:rsidRPr="00F906A4">
        <w:rPr>
          <w:snapToGrid w:val="0"/>
          <w:lang w:val="fr-FR"/>
        </w:rPr>
        <w:t xml:space="preserve"> </w:t>
      </w:r>
      <w:r w:rsidR="00946C6D" w:rsidRPr="00F906A4">
        <w:rPr>
          <w:snapToGrid w:val="0"/>
          <w:lang w:val="fr-FR"/>
        </w:rPr>
        <w:t>avec la cour d</w:t>
      </w:r>
      <w:r w:rsidR="00F906A4" w:rsidRPr="00F906A4">
        <w:rPr>
          <w:snapToGrid w:val="0"/>
          <w:lang w:val="fr-FR"/>
        </w:rPr>
        <w:t>’</w:t>
      </w:r>
      <w:r w:rsidR="00946C6D" w:rsidRPr="00F906A4">
        <w:rPr>
          <w:snapToGrid w:val="0"/>
          <w:lang w:val="fr-FR"/>
        </w:rPr>
        <w:t xml:space="preserve">appel </w:t>
      </w:r>
      <w:r w:rsidR="00ED15AF" w:rsidRPr="00F906A4">
        <w:rPr>
          <w:snapToGrid w:val="0"/>
          <w:lang w:val="fr-FR"/>
        </w:rPr>
        <w:t xml:space="preserve">que les propos </w:t>
      </w:r>
      <w:r w:rsidR="00830711" w:rsidRPr="00F906A4">
        <w:rPr>
          <w:snapToGrid w:val="0"/>
          <w:lang w:val="fr-FR"/>
        </w:rPr>
        <w:t xml:space="preserve">du requérant </w:t>
      </w:r>
      <w:r w:rsidR="004E7F66" w:rsidRPr="00F906A4">
        <w:rPr>
          <w:snapToGrid w:val="0"/>
          <w:lang w:val="fr-FR"/>
        </w:rPr>
        <w:t>s</w:t>
      </w:r>
      <w:r w:rsidR="00F906A4" w:rsidRPr="00F906A4">
        <w:rPr>
          <w:snapToGrid w:val="0"/>
          <w:lang w:val="fr-FR"/>
        </w:rPr>
        <w:t>’</w:t>
      </w:r>
      <w:r w:rsidR="004E7F66" w:rsidRPr="00F906A4">
        <w:rPr>
          <w:snapToGrid w:val="0"/>
          <w:lang w:val="fr-FR"/>
        </w:rPr>
        <w:t>appliquaient à</w:t>
      </w:r>
      <w:r w:rsidR="00ED15AF" w:rsidRPr="00F906A4">
        <w:rPr>
          <w:snapToGrid w:val="0"/>
          <w:lang w:val="fr-FR"/>
        </w:rPr>
        <w:t xml:space="preserve"> l</w:t>
      </w:r>
      <w:r w:rsidR="00F906A4" w:rsidRPr="00F906A4">
        <w:rPr>
          <w:snapToGrid w:val="0"/>
          <w:lang w:val="fr-FR"/>
        </w:rPr>
        <w:t>’</w:t>
      </w:r>
      <w:r w:rsidR="00ED15AF" w:rsidRPr="00F906A4">
        <w:rPr>
          <w:snapToGrid w:val="0"/>
          <w:lang w:val="fr-FR"/>
        </w:rPr>
        <w:t>ensemble de la cour d</w:t>
      </w:r>
      <w:r w:rsidR="00F906A4" w:rsidRPr="00F906A4">
        <w:rPr>
          <w:snapToGrid w:val="0"/>
          <w:lang w:val="fr-FR"/>
        </w:rPr>
        <w:t>’</w:t>
      </w:r>
      <w:r w:rsidR="00ED15AF" w:rsidRPr="00F906A4">
        <w:rPr>
          <w:snapToGrid w:val="0"/>
          <w:lang w:val="fr-FR"/>
        </w:rPr>
        <w:t>assises</w:t>
      </w:r>
      <w:r w:rsidR="00830711" w:rsidRPr="00F906A4">
        <w:rPr>
          <w:snapToGrid w:val="0"/>
          <w:lang w:val="fr-FR"/>
        </w:rPr>
        <w:t>. Elle considère que tel était le cas de la</w:t>
      </w:r>
      <w:r w:rsidR="00ED15AF" w:rsidRPr="00F906A4">
        <w:rPr>
          <w:snapToGrid w:val="0"/>
          <w:lang w:val="fr-FR"/>
        </w:rPr>
        <w:t xml:space="preserve"> mention du </w:t>
      </w:r>
      <w:r w:rsidR="00946C6D" w:rsidRPr="00F906A4">
        <w:rPr>
          <w:snapToGrid w:val="0"/>
          <w:lang w:val="fr-FR"/>
        </w:rPr>
        <w:t>« jury blanc</w:t>
      </w:r>
      <w:r w:rsidR="00ED15AF" w:rsidRPr="00F906A4">
        <w:rPr>
          <w:snapToGrid w:val="0"/>
          <w:lang w:val="fr-FR"/>
        </w:rPr>
        <w:t xml:space="preserve"> » mais aussi et surtout </w:t>
      </w:r>
      <w:r w:rsidR="00830711" w:rsidRPr="00F906A4">
        <w:rPr>
          <w:snapToGrid w:val="0"/>
          <w:lang w:val="fr-FR"/>
        </w:rPr>
        <w:t xml:space="preserve">de la suite de celle-ci : </w:t>
      </w:r>
      <w:r w:rsidR="004342B2" w:rsidRPr="00F906A4">
        <w:rPr>
          <w:snapToGrid w:val="0"/>
          <w:lang w:val="fr-FR"/>
        </w:rPr>
        <w:t>« la voie de l</w:t>
      </w:r>
      <w:r w:rsidR="00F906A4" w:rsidRPr="00F906A4">
        <w:rPr>
          <w:snapToGrid w:val="0"/>
          <w:lang w:val="fr-FR"/>
        </w:rPr>
        <w:t>’</w:t>
      </w:r>
      <w:r w:rsidR="004342B2" w:rsidRPr="00F906A4">
        <w:rPr>
          <w:snapToGrid w:val="0"/>
          <w:lang w:val="fr-FR"/>
        </w:rPr>
        <w:t>acquittement royalement ouverte</w:t>
      </w:r>
      <w:r w:rsidR="00830711" w:rsidRPr="00F906A4">
        <w:rPr>
          <w:snapToGrid w:val="0"/>
          <w:lang w:val="fr-FR"/>
        </w:rPr>
        <w:t>, ce n</w:t>
      </w:r>
      <w:r w:rsidR="00F906A4" w:rsidRPr="00F906A4">
        <w:rPr>
          <w:snapToGrid w:val="0"/>
          <w:lang w:val="fr-FR"/>
        </w:rPr>
        <w:t>’</w:t>
      </w:r>
      <w:r w:rsidR="00830711" w:rsidRPr="00F906A4">
        <w:rPr>
          <w:snapToGrid w:val="0"/>
          <w:lang w:val="fr-FR"/>
        </w:rPr>
        <w:t>est pas une surprise</w:t>
      </w:r>
      <w:r w:rsidR="004342B2" w:rsidRPr="00F906A4">
        <w:rPr>
          <w:snapToGrid w:val="0"/>
          <w:lang w:val="fr-FR"/>
        </w:rPr>
        <w:t> ».</w:t>
      </w:r>
      <w:r w:rsidR="00C872BC" w:rsidRPr="00F906A4">
        <w:rPr>
          <w:snapToGrid w:val="0"/>
          <w:lang w:val="fr-FR"/>
        </w:rPr>
        <w:t xml:space="preserve"> </w:t>
      </w:r>
      <w:r w:rsidRPr="00F906A4">
        <w:rPr>
          <w:snapToGrid w:val="0"/>
          <w:lang w:val="fr-FR"/>
        </w:rPr>
        <w:t>Elle rappelle à cet égard</w:t>
      </w:r>
      <w:r w:rsidRPr="00F906A4">
        <w:rPr>
          <w:lang w:val="fr-FR"/>
        </w:rPr>
        <w:t xml:space="preserve"> l</w:t>
      </w:r>
      <w:r w:rsidR="00F906A4" w:rsidRPr="00F906A4">
        <w:rPr>
          <w:lang w:val="fr-FR"/>
        </w:rPr>
        <w:t>’</w:t>
      </w:r>
      <w:r w:rsidRPr="00F906A4">
        <w:rPr>
          <w:lang w:val="fr-FR"/>
        </w:rPr>
        <w:t>importance, dans un État de droit et une société démocratique, de préserver l</w:t>
      </w:r>
      <w:r w:rsidR="00F906A4" w:rsidRPr="00F906A4">
        <w:rPr>
          <w:lang w:val="fr-FR"/>
        </w:rPr>
        <w:t>’</w:t>
      </w:r>
      <w:r w:rsidRPr="00F906A4">
        <w:rPr>
          <w:lang w:val="fr-FR"/>
        </w:rPr>
        <w:t>autorité</w:t>
      </w:r>
      <w:r w:rsidR="004342B2" w:rsidRPr="00F906A4">
        <w:rPr>
          <w:lang w:val="fr-FR"/>
        </w:rPr>
        <w:t xml:space="preserve"> d</w:t>
      </w:r>
      <w:r w:rsidR="00830711" w:rsidRPr="00F906A4">
        <w:rPr>
          <w:lang w:val="fr-FR"/>
        </w:rPr>
        <w:t>u pouvoir judiciaire</w:t>
      </w:r>
      <w:r w:rsidR="004342B2" w:rsidRPr="00F906A4">
        <w:rPr>
          <w:lang w:val="fr-FR"/>
        </w:rPr>
        <w:t>.</w:t>
      </w:r>
      <w:r w:rsidRPr="00F906A4">
        <w:rPr>
          <w:lang w:val="fr-FR"/>
        </w:rPr>
        <w:t xml:space="preserve"> Le bon fonctionnement des tribunaux ne saurait être possible sans des relations fondées sur la considération et le respect mutuels entre les différents acteurs de la justice, au premier rang desquels les magistrats et les avocats (</w:t>
      </w:r>
      <w:r w:rsidRPr="00F906A4">
        <w:rPr>
          <w:i/>
          <w:lang w:val="fr-FR"/>
        </w:rPr>
        <w:t>Morice</w:t>
      </w:r>
      <w:r w:rsidRPr="00F906A4">
        <w:rPr>
          <w:lang w:val="fr-FR"/>
        </w:rPr>
        <w:t xml:space="preserve">, précité, § </w:t>
      </w:r>
      <w:r w:rsidR="004342B2" w:rsidRPr="00F906A4">
        <w:rPr>
          <w:lang w:val="fr-FR"/>
        </w:rPr>
        <w:t>170</w:t>
      </w:r>
      <w:r w:rsidRPr="00F906A4">
        <w:rPr>
          <w:lang w:val="fr-FR"/>
        </w:rPr>
        <w:t>).</w:t>
      </w:r>
      <w:r w:rsidRPr="00F906A4">
        <w:rPr>
          <w:snapToGrid w:val="0"/>
          <w:lang w:val="fr-FR"/>
        </w:rPr>
        <w:t xml:space="preserve"> </w:t>
      </w:r>
      <w:r w:rsidR="004342B2" w:rsidRPr="00F906A4">
        <w:rPr>
          <w:snapToGrid w:val="0"/>
          <w:lang w:val="fr-FR"/>
        </w:rPr>
        <w:t xml:space="preserve">Toutefois, </w:t>
      </w:r>
      <w:r w:rsidR="00722818" w:rsidRPr="00F906A4">
        <w:rPr>
          <w:snapToGrid w:val="0"/>
          <w:lang w:val="fr-FR"/>
        </w:rPr>
        <w:t>pour les raisons déjà exposées ci-dessus (paragraphe</w:t>
      </w:r>
      <w:r w:rsidR="00AA3308" w:rsidRPr="00F906A4">
        <w:rPr>
          <w:snapToGrid w:val="0"/>
          <w:lang w:val="fr-FR"/>
        </w:rPr>
        <w:t>s 64</w:t>
      </w:r>
      <w:r w:rsidR="00D42748" w:rsidRPr="00F906A4">
        <w:rPr>
          <w:snapToGrid w:val="0"/>
          <w:lang w:val="fr-FR"/>
        </w:rPr>
        <w:t xml:space="preserve"> à 6</w:t>
      </w:r>
      <w:r w:rsidR="00AA3308" w:rsidRPr="00F906A4">
        <w:rPr>
          <w:snapToGrid w:val="0"/>
          <w:lang w:val="fr-FR"/>
        </w:rPr>
        <w:t>7</w:t>
      </w:r>
      <w:r w:rsidR="00722818" w:rsidRPr="00F906A4">
        <w:rPr>
          <w:snapToGrid w:val="0"/>
          <w:lang w:val="fr-FR"/>
        </w:rPr>
        <w:t xml:space="preserve"> ci-dessus),</w:t>
      </w:r>
      <w:r w:rsidR="00722818" w:rsidRPr="00F906A4">
        <w:rPr>
          <w:b/>
          <w:snapToGrid w:val="0"/>
          <w:lang w:val="fr-FR"/>
        </w:rPr>
        <w:t xml:space="preserve"> </w:t>
      </w:r>
      <w:r w:rsidR="00833012" w:rsidRPr="00F906A4">
        <w:rPr>
          <w:snapToGrid w:val="0"/>
          <w:lang w:val="fr-FR"/>
        </w:rPr>
        <w:t>la Cour estime que</w:t>
      </w:r>
      <w:r w:rsidR="00833012" w:rsidRPr="00F906A4">
        <w:rPr>
          <w:lang w:val="fr-FR"/>
        </w:rPr>
        <w:t xml:space="preserve"> </w:t>
      </w:r>
      <w:r w:rsidR="00016E2F" w:rsidRPr="00F906A4">
        <w:rPr>
          <w:lang w:val="fr-FR"/>
        </w:rPr>
        <w:t>les faits de l</w:t>
      </w:r>
      <w:r w:rsidR="00F906A4" w:rsidRPr="00F906A4">
        <w:rPr>
          <w:lang w:val="fr-FR"/>
        </w:rPr>
        <w:t>’</w:t>
      </w:r>
      <w:r w:rsidR="00016E2F" w:rsidRPr="00F906A4">
        <w:rPr>
          <w:lang w:val="fr-FR"/>
        </w:rPr>
        <w:t>espèce ne permettent pas d</w:t>
      </w:r>
      <w:r w:rsidR="00F906A4" w:rsidRPr="00F906A4">
        <w:rPr>
          <w:lang w:val="fr-FR"/>
        </w:rPr>
        <w:t>’</w:t>
      </w:r>
      <w:r w:rsidR="00016E2F" w:rsidRPr="00F906A4">
        <w:rPr>
          <w:lang w:val="fr-FR"/>
        </w:rPr>
        <w:t xml:space="preserve">établir une atteinte </w:t>
      </w:r>
      <w:r w:rsidR="00833012" w:rsidRPr="00F906A4">
        <w:rPr>
          <w:lang w:val="fr-FR"/>
        </w:rPr>
        <w:t>à l</w:t>
      </w:r>
      <w:r w:rsidR="00F906A4" w:rsidRPr="00F906A4">
        <w:rPr>
          <w:lang w:val="fr-FR"/>
        </w:rPr>
        <w:t>’</w:t>
      </w:r>
      <w:r w:rsidR="00833012" w:rsidRPr="00F906A4">
        <w:rPr>
          <w:lang w:val="fr-FR"/>
        </w:rPr>
        <w:t>autorité</w:t>
      </w:r>
      <w:r w:rsidR="00830711" w:rsidRPr="00F906A4">
        <w:rPr>
          <w:lang w:val="fr-FR"/>
        </w:rPr>
        <w:t xml:space="preserve"> et l</w:t>
      </w:r>
      <w:r w:rsidR="00F906A4" w:rsidRPr="00F906A4">
        <w:rPr>
          <w:lang w:val="fr-FR"/>
        </w:rPr>
        <w:t>’</w:t>
      </w:r>
      <w:r w:rsidR="00830711" w:rsidRPr="00F906A4">
        <w:rPr>
          <w:lang w:val="fr-FR"/>
        </w:rPr>
        <w:t>impartialité</w:t>
      </w:r>
      <w:r w:rsidR="00833012" w:rsidRPr="00F906A4">
        <w:rPr>
          <w:lang w:val="fr-FR"/>
        </w:rPr>
        <w:t xml:space="preserve"> du pouvoir judiciaire</w:t>
      </w:r>
      <w:r w:rsidR="00E87D06" w:rsidRPr="00F906A4">
        <w:rPr>
          <w:lang w:val="fr-FR"/>
        </w:rPr>
        <w:t xml:space="preserve"> suffisante </w:t>
      </w:r>
      <w:r w:rsidR="00833012" w:rsidRPr="00F906A4">
        <w:rPr>
          <w:lang w:val="fr-FR"/>
        </w:rPr>
        <w:t>pour justifier la condamnation du requérant</w:t>
      </w:r>
      <w:r w:rsidRPr="00F906A4">
        <w:rPr>
          <w:snapToGrid w:val="0"/>
          <w:lang w:val="fr-FR"/>
        </w:rPr>
        <w:t>.</w:t>
      </w:r>
    </w:p>
    <w:p w14:paraId="354EE9D7" w14:textId="77777777" w:rsidR="00E90990" w:rsidRPr="00F906A4" w:rsidRDefault="007F0E0A" w:rsidP="00F906A4">
      <w:pPr>
        <w:pStyle w:val="ECHRHeading4"/>
        <w:rPr>
          <w:lang w:val="fr-FR"/>
        </w:rPr>
      </w:pPr>
      <w:r w:rsidRPr="00F906A4">
        <w:rPr>
          <w:lang w:val="fr-FR"/>
        </w:rPr>
        <w:t>e)  </w:t>
      </w:r>
      <w:r w:rsidR="00E90990" w:rsidRPr="00F906A4">
        <w:rPr>
          <w:lang w:val="fr-FR"/>
        </w:rPr>
        <w:t>La sanction</w:t>
      </w:r>
    </w:p>
    <w:p w14:paraId="2F6DB320" w14:textId="77777777" w:rsidR="002A7525" w:rsidRPr="00F906A4" w:rsidRDefault="00167CCB"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73</w:t>
      </w:r>
      <w:r w:rsidRPr="00F906A4">
        <w:rPr>
          <w:lang w:val="fr-FR"/>
        </w:rPr>
        <w:fldChar w:fldCharType="end"/>
      </w:r>
      <w:r w:rsidRPr="00F906A4">
        <w:rPr>
          <w:lang w:val="fr-FR"/>
        </w:rPr>
        <w:t>.  La Co</w:t>
      </w:r>
      <w:r w:rsidR="0073337A" w:rsidRPr="00F906A4">
        <w:rPr>
          <w:lang w:val="fr-FR"/>
        </w:rPr>
        <w:t>u</w:t>
      </w:r>
      <w:r w:rsidRPr="00F906A4">
        <w:rPr>
          <w:lang w:val="fr-FR"/>
        </w:rPr>
        <w:t xml:space="preserve">r </w:t>
      </w:r>
      <w:r w:rsidR="0073337A" w:rsidRPr="00F906A4">
        <w:rPr>
          <w:lang w:val="fr-FR"/>
        </w:rPr>
        <w:t>constate que le requérant s</w:t>
      </w:r>
      <w:r w:rsidR="00F906A4" w:rsidRPr="00F906A4">
        <w:rPr>
          <w:lang w:val="fr-FR"/>
        </w:rPr>
        <w:t>’</w:t>
      </w:r>
      <w:r w:rsidR="0073337A" w:rsidRPr="00F906A4">
        <w:rPr>
          <w:lang w:val="fr-FR"/>
        </w:rPr>
        <w:t>est vu infliger la sanction la plus faible pos</w:t>
      </w:r>
      <w:r w:rsidR="006C4DCF" w:rsidRPr="00F906A4">
        <w:rPr>
          <w:lang w:val="fr-FR"/>
        </w:rPr>
        <w:t>sible en matière disciplinaire, un « simple avertissement » selon la</w:t>
      </w:r>
      <w:r w:rsidR="008830A8" w:rsidRPr="00F906A4">
        <w:rPr>
          <w:lang w:val="fr-FR"/>
        </w:rPr>
        <w:t xml:space="preserve"> Cour de cassation. Elle rappelle toutefois que cet élément</w:t>
      </w:r>
      <w:r w:rsidR="0073337A" w:rsidRPr="00F906A4">
        <w:rPr>
          <w:lang w:val="fr-FR"/>
        </w:rPr>
        <w:t xml:space="preserve"> n</w:t>
      </w:r>
      <w:r w:rsidR="00F906A4" w:rsidRPr="00F906A4">
        <w:rPr>
          <w:lang w:val="fr-FR"/>
        </w:rPr>
        <w:t>’</w:t>
      </w:r>
      <w:r w:rsidR="0073337A" w:rsidRPr="00F906A4">
        <w:rPr>
          <w:lang w:val="fr-FR"/>
        </w:rPr>
        <w:t>est pas neutre pour un avocat</w:t>
      </w:r>
      <w:r w:rsidR="00453709" w:rsidRPr="00F906A4">
        <w:rPr>
          <w:lang w:val="fr-FR"/>
        </w:rPr>
        <w:t xml:space="preserve"> </w:t>
      </w:r>
      <w:r w:rsidR="00F07213" w:rsidRPr="00F906A4">
        <w:rPr>
          <w:lang w:val="fr-FR"/>
        </w:rPr>
        <w:t>(voir paragraphe 7</w:t>
      </w:r>
      <w:r w:rsidR="00F61E62" w:rsidRPr="00F906A4">
        <w:rPr>
          <w:lang w:val="fr-FR"/>
        </w:rPr>
        <w:t>7</w:t>
      </w:r>
      <w:r w:rsidR="00FD19E3" w:rsidRPr="00F906A4">
        <w:rPr>
          <w:lang w:val="fr-FR"/>
        </w:rPr>
        <w:t xml:space="preserve"> ci-dessous) </w:t>
      </w:r>
      <w:r w:rsidR="00453709" w:rsidRPr="00F906A4">
        <w:rPr>
          <w:lang w:val="fr-FR"/>
        </w:rPr>
        <w:t>et</w:t>
      </w:r>
      <w:r w:rsidR="0073337A" w:rsidRPr="00F906A4">
        <w:rPr>
          <w:lang w:val="fr-FR"/>
        </w:rPr>
        <w:t xml:space="preserve"> que même lorsque la sanction est la plus modérée possible</w:t>
      </w:r>
      <w:r w:rsidR="0095497C" w:rsidRPr="00F906A4">
        <w:rPr>
          <w:lang w:val="fr-FR"/>
        </w:rPr>
        <w:t>, cela ne peut suffire, en soi à justifier l</w:t>
      </w:r>
      <w:r w:rsidR="00F906A4" w:rsidRPr="00F906A4">
        <w:rPr>
          <w:lang w:val="fr-FR"/>
        </w:rPr>
        <w:t>’</w:t>
      </w:r>
      <w:r w:rsidR="0095497C" w:rsidRPr="00F906A4">
        <w:rPr>
          <w:lang w:val="fr-FR"/>
        </w:rPr>
        <w:t>ingérence dans le droit d</w:t>
      </w:r>
      <w:r w:rsidR="00F906A4" w:rsidRPr="00F906A4">
        <w:rPr>
          <w:lang w:val="fr-FR"/>
        </w:rPr>
        <w:t>’</w:t>
      </w:r>
      <w:r w:rsidR="0095497C" w:rsidRPr="00F906A4">
        <w:rPr>
          <w:lang w:val="fr-FR"/>
        </w:rPr>
        <w:t>expression du requérant (</w:t>
      </w:r>
      <w:r w:rsidR="0095497C" w:rsidRPr="00F906A4">
        <w:rPr>
          <w:i/>
          <w:lang w:val="fr-FR"/>
        </w:rPr>
        <w:t>Morice,</w:t>
      </w:r>
      <w:r w:rsidR="0095497C" w:rsidRPr="00F906A4">
        <w:rPr>
          <w:lang w:val="fr-FR"/>
        </w:rPr>
        <w:t xml:space="preserve"> précité, § 176</w:t>
      </w:r>
      <w:r w:rsidR="00816DF8" w:rsidRPr="00F906A4">
        <w:rPr>
          <w:lang w:val="fr-FR"/>
        </w:rPr>
        <w:t xml:space="preserve"> et </w:t>
      </w:r>
      <w:r w:rsidR="008830A8" w:rsidRPr="00F906A4">
        <w:rPr>
          <w:lang w:val="fr-FR"/>
        </w:rPr>
        <w:t>l</w:t>
      </w:r>
      <w:r w:rsidR="00816DF8" w:rsidRPr="00F906A4">
        <w:rPr>
          <w:lang w:val="fr-FR"/>
        </w:rPr>
        <w:t>a jurisprudence citée)</w:t>
      </w:r>
      <w:r w:rsidR="0095497C" w:rsidRPr="00F906A4">
        <w:rPr>
          <w:lang w:val="fr-FR"/>
        </w:rPr>
        <w:t>.</w:t>
      </w:r>
    </w:p>
    <w:p w14:paraId="1E7D9A2F" w14:textId="77777777" w:rsidR="00F529D1" w:rsidRPr="00F906A4" w:rsidRDefault="007F0E0A" w:rsidP="00F906A4">
      <w:pPr>
        <w:pStyle w:val="ECHRHeading4"/>
        <w:rPr>
          <w:lang w:val="fr-FR"/>
        </w:rPr>
      </w:pPr>
      <w:r w:rsidRPr="00F906A4">
        <w:rPr>
          <w:lang w:val="fr-FR"/>
        </w:rPr>
        <w:t>f)  </w:t>
      </w:r>
      <w:r w:rsidR="00EF4BB4" w:rsidRPr="00F906A4">
        <w:rPr>
          <w:lang w:val="fr-FR"/>
        </w:rPr>
        <w:t>Conclusion</w:t>
      </w:r>
    </w:p>
    <w:p w14:paraId="5390C275" w14:textId="77777777" w:rsidR="002A7525" w:rsidRPr="00F906A4" w:rsidRDefault="00EF4BB4"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74</w:t>
      </w:r>
      <w:r w:rsidRPr="00F906A4">
        <w:rPr>
          <w:lang w:val="fr-FR"/>
        </w:rPr>
        <w:fldChar w:fldCharType="end"/>
      </w:r>
      <w:r w:rsidR="00EB3167" w:rsidRPr="00F906A4">
        <w:rPr>
          <w:lang w:val="fr-FR"/>
        </w:rPr>
        <w:t>.  </w:t>
      </w:r>
      <w:r w:rsidR="00722818" w:rsidRPr="00F906A4">
        <w:rPr>
          <w:lang w:val="fr-FR"/>
        </w:rPr>
        <w:t>La Cour estime que le</w:t>
      </w:r>
      <w:r w:rsidR="00E87D06" w:rsidRPr="00F906A4">
        <w:rPr>
          <w:lang w:val="fr-FR"/>
        </w:rPr>
        <w:t>s</w:t>
      </w:r>
      <w:r w:rsidR="0082547F" w:rsidRPr="00F906A4">
        <w:rPr>
          <w:lang w:val="fr-FR"/>
        </w:rPr>
        <w:t xml:space="preserve"> propo</w:t>
      </w:r>
      <w:r w:rsidR="00722818" w:rsidRPr="00F906A4">
        <w:rPr>
          <w:lang w:val="fr-FR"/>
        </w:rPr>
        <w:t>s</w:t>
      </w:r>
      <w:r w:rsidR="0082547F" w:rsidRPr="00F906A4">
        <w:rPr>
          <w:lang w:val="fr-FR"/>
        </w:rPr>
        <w:t xml:space="preserve"> reproché</w:t>
      </w:r>
      <w:r w:rsidR="00E87D06" w:rsidRPr="00F906A4">
        <w:rPr>
          <w:lang w:val="fr-FR"/>
        </w:rPr>
        <w:t>s</w:t>
      </w:r>
      <w:r w:rsidR="0082547F" w:rsidRPr="00F906A4">
        <w:rPr>
          <w:lang w:val="fr-FR"/>
        </w:rPr>
        <w:t xml:space="preserve"> au requérant</w:t>
      </w:r>
      <w:r w:rsidR="00722818" w:rsidRPr="00F906A4">
        <w:rPr>
          <w:lang w:val="fr-FR"/>
        </w:rPr>
        <w:t xml:space="preserve"> constituai</w:t>
      </w:r>
      <w:r w:rsidR="00E3165B" w:rsidRPr="00F906A4">
        <w:rPr>
          <w:lang w:val="fr-FR"/>
        </w:rPr>
        <w:t>en</w:t>
      </w:r>
      <w:r w:rsidR="00747165" w:rsidRPr="00F906A4">
        <w:rPr>
          <w:lang w:val="fr-FR"/>
        </w:rPr>
        <w:t xml:space="preserve">t une critique </w:t>
      </w:r>
      <w:r w:rsidR="00CC09E0" w:rsidRPr="00F906A4">
        <w:rPr>
          <w:lang w:val="fr-FR"/>
        </w:rPr>
        <w:t>à l</w:t>
      </w:r>
      <w:r w:rsidR="00F906A4" w:rsidRPr="00F906A4">
        <w:rPr>
          <w:lang w:val="fr-FR"/>
        </w:rPr>
        <w:t>’</w:t>
      </w:r>
      <w:r w:rsidR="00CC09E0" w:rsidRPr="00F906A4">
        <w:rPr>
          <w:lang w:val="fr-FR"/>
        </w:rPr>
        <w:t>égard du jury et des magistrats de la cour d</w:t>
      </w:r>
      <w:r w:rsidR="00F906A4" w:rsidRPr="00F906A4">
        <w:rPr>
          <w:lang w:val="fr-FR"/>
        </w:rPr>
        <w:t>’</w:t>
      </w:r>
      <w:r w:rsidR="00CC09E0" w:rsidRPr="00F906A4">
        <w:rPr>
          <w:lang w:val="fr-FR"/>
        </w:rPr>
        <w:t>assises ayant prononcé le verdict d</w:t>
      </w:r>
      <w:r w:rsidR="00F906A4" w:rsidRPr="00F906A4">
        <w:rPr>
          <w:lang w:val="fr-FR"/>
        </w:rPr>
        <w:t>’</w:t>
      </w:r>
      <w:r w:rsidR="00CC09E0" w:rsidRPr="00F906A4">
        <w:rPr>
          <w:lang w:val="fr-FR"/>
        </w:rPr>
        <w:t>acquittement</w:t>
      </w:r>
      <w:r w:rsidR="00E87D06" w:rsidRPr="00F906A4">
        <w:rPr>
          <w:lang w:val="fr-FR"/>
        </w:rPr>
        <w:t xml:space="preserve"> mais qu</w:t>
      </w:r>
      <w:r w:rsidR="00F906A4" w:rsidRPr="00F906A4">
        <w:rPr>
          <w:lang w:val="fr-FR"/>
        </w:rPr>
        <w:t>’</w:t>
      </w:r>
      <w:r w:rsidR="00E87D06" w:rsidRPr="00F906A4">
        <w:rPr>
          <w:lang w:val="fr-FR"/>
        </w:rPr>
        <w:t>ils s</w:t>
      </w:r>
      <w:r w:rsidR="00F906A4" w:rsidRPr="00F906A4">
        <w:rPr>
          <w:lang w:val="fr-FR"/>
        </w:rPr>
        <w:t>’</w:t>
      </w:r>
      <w:r w:rsidR="00E87D06" w:rsidRPr="00F906A4">
        <w:rPr>
          <w:lang w:val="fr-FR"/>
        </w:rPr>
        <w:t>inscrivaient</w:t>
      </w:r>
      <w:r w:rsidR="00747165" w:rsidRPr="00F906A4">
        <w:rPr>
          <w:lang w:val="fr-FR"/>
        </w:rPr>
        <w:t xml:space="preserve"> </w:t>
      </w:r>
      <w:r w:rsidR="00E87D06" w:rsidRPr="00F906A4">
        <w:rPr>
          <w:lang w:val="fr-FR"/>
        </w:rPr>
        <w:t xml:space="preserve">dans </w:t>
      </w:r>
      <w:r w:rsidR="00747165" w:rsidRPr="00F906A4">
        <w:rPr>
          <w:lang w:val="fr-FR"/>
        </w:rPr>
        <w:t>un débat d</w:t>
      </w:r>
      <w:r w:rsidR="00F906A4" w:rsidRPr="00F906A4">
        <w:rPr>
          <w:lang w:val="fr-FR"/>
        </w:rPr>
        <w:t>’</w:t>
      </w:r>
      <w:r w:rsidR="00747165" w:rsidRPr="00F906A4">
        <w:rPr>
          <w:lang w:val="fr-FR"/>
        </w:rPr>
        <w:t>intérêt général relatif au fonctionnement de la justice pénale dans le contexte d</w:t>
      </w:r>
      <w:r w:rsidR="00F906A4" w:rsidRPr="00F906A4">
        <w:rPr>
          <w:lang w:val="fr-FR"/>
        </w:rPr>
        <w:t>’</w:t>
      </w:r>
      <w:r w:rsidR="00747165" w:rsidRPr="00F906A4">
        <w:rPr>
          <w:lang w:val="fr-FR"/>
        </w:rPr>
        <w:t xml:space="preserve">une affaire médiatique. </w:t>
      </w:r>
      <w:r w:rsidR="00722818" w:rsidRPr="00F906A4">
        <w:rPr>
          <w:lang w:val="fr-FR"/>
        </w:rPr>
        <w:t>S</w:t>
      </w:r>
      <w:r w:rsidR="00F906A4" w:rsidRPr="00F906A4">
        <w:rPr>
          <w:lang w:val="fr-FR"/>
        </w:rPr>
        <w:t>’</w:t>
      </w:r>
      <w:r w:rsidR="00722818" w:rsidRPr="00F906A4">
        <w:rPr>
          <w:lang w:val="fr-FR"/>
        </w:rPr>
        <w:t>il</w:t>
      </w:r>
      <w:r w:rsidR="00E87D06" w:rsidRPr="00F906A4">
        <w:rPr>
          <w:lang w:val="fr-FR"/>
        </w:rPr>
        <w:t>s</w:t>
      </w:r>
      <w:r w:rsidR="00722818" w:rsidRPr="00F906A4">
        <w:rPr>
          <w:lang w:val="fr-FR"/>
        </w:rPr>
        <w:t xml:space="preserve"> étai</w:t>
      </w:r>
      <w:r w:rsidR="00E87D06" w:rsidRPr="00F906A4">
        <w:rPr>
          <w:lang w:val="fr-FR"/>
        </w:rPr>
        <w:t>en</w:t>
      </w:r>
      <w:r w:rsidR="00722818" w:rsidRPr="00F906A4">
        <w:rPr>
          <w:lang w:val="fr-FR"/>
        </w:rPr>
        <w:t>t susceptible</w:t>
      </w:r>
      <w:r w:rsidR="00E87D06" w:rsidRPr="00F906A4">
        <w:rPr>
          <w:lang w:val="fr-FR"/>
        </w:rPr>
        <w:t>s</w:t>
      </w:r>
      <w:r w:rsidR="00722818" w:rsidRPr="00F906A4">
        <w:rPr>
          <w:lang w:val="fr-FR"/>
        </w:rPr>
        <w:t xml:space="preserve"> de choquer, il</w:t>
      </w:r>
      <w:r w:rsidR="00E87D06" w:rsidRPr="00F906A4">
        <w:rPr>
          <w:lang w:val="fr-FR"/>
        </w:rPr>
        <w:t>s</w:t>
      </w:r>
      <w:r w:rsidR="00FD19E3" w:rsidRPr="00F906A4">
        <w:rPr>
          <w:lang w:val="fr-FR"/>
        </w:rPr>
        <w:t xml:space="preserve"> n</w:t>
      </w:r>
      <w:r w:rsidR="00F906A4" w:rsidRPr="00F906A4">
        <w:rPr>
          <w:lang w:val="fr-FR"/>
        </w:rPr>
        <w:t>’</w:t>
      </w:r>
      <w:r w:rsidR="00FD19E3" w:rsidRPr="00F906A4">
        <w:rPr>
          <w:lang w:val="fr-FR"/>
        </w:rPr>
        <w:t xml:space="preserve">en </w:t>
      </w:r>
      <w:r w:rsidR="004C2C5C" w:rsidRPr="00F906A4">
        <w:rPr>
          <w:lang w:val="fr-FR"/>
        </w:rPr>
        <w:t>constitu</w:t>
      </w:r>
      <w:r w:rsidR="00FD19E3" w:rsidRPr="00F906A4">
        <w:rPr>
          <w:lang w:val="fr-FR"/>
        </w:rPr>
        <w:t>ai</w:t>
      </w:r>
      <w:r w:rsidR="00E87D06" w:rsidRPr="00F906A4">
        <w:rPr>
          <w:lang w:val="fr-FR"/>
        </w:rPr>
        <w:t>en</w:t>
      </w:r>
      <w:r w:rsidR="00FD19E3" w:rsidRPr="00F906A4">
        <w:rPr>
          <w:lang w:val="fr-FR"/>
        </w:rPr>
        <w:t>t</w:t>
      </w:r>
      <w:r w:rsidR="004C2C5C" w:rsidRPr="00F906A4">
        <w:rPr>
          <w:lang w:val="fr-FR"/>
        </w:rPr>
        <w:t xml:space="preserve"> pas moins </w:t>
      </w:r>
      <w:r w:rsidR="00C946FA" w:rsidRPr="00F906A4">
        <w:rPr>
          <w:lang w:val="fr-FR"/>
        </w:rPr>
        <w:t>un jugement de valeur reposant sur une base factuelle suffisante</w:t>
      </w:r>
      <w:r w:rsidR="003743CE" w:rsidRPr="00F906A4">
        <w:rPr>
          <w:lang w:val="fr-FR"/>
        </w:rPr>
        <w:t xml:space="preserve"> </w:t>
      </w:r>
      <w:r w:rsidR="00C946FA" w:rsidRPr="00F906A4">
        <w:rPr>
          <w:lang w:val="fr-FR"/>
        </w:rPr>
        <w:t>et</w:t>
      </w:r>
      <w:r w:rsidR="00FD19E3" w:rsidRPr="00F906A4">
        <w:rPr>
          <w:lang w:val="fr-FR"/>
        </w:rPr>
        <w:t xml:space="preserve"> s</w:t>
      </w:r>
      <w:r w:rsidR="00F906A4" w:rsidRPr="00F906A4">
        <w:rPr>
          <w:lang w:val="fr-FR"/>
        </w:rPr>
        <w:t>’</w:t>
      </w:r>
      <w:r w:rsidR="00FD19E3" w:rsidRPr="00F906A4">
        <w:rPr>
          <w:lang w:val="fr-FR"/>
        </w:rPr>
        <w:t>inscrivant dans</w:t>
      </w:r>
      <w:r w:rsidR="00C05676" w:rsidRPr="00F906A4">
        <w:rPr>
          <w:lang w:val="fr-FR"/>
        </w:rPr>
        <w:t xml:space="preserve"> le cadre de la défense pénale d</w:t>
      </w:r>
      <w:r w:rsidR="00C946FA" w:rsidRPr="00F906A4">
        <w:rPr>
          <w:lang w:val="fr-FR"/>
        </w:rPr>
        <w:t>e son</w:t>
      </w:r>
      <w:r w:rsidR="00C05676" w:rsidRPr="00F906A4">
        <w:rPr>
          <w:lang w:val="fr-FR"/>
        </w:rPr>
        <w:t xml:space="preserve"> client</w:t>
      </w:r>
      <w:r w:rsidR="00C946FA" w:rsidRPr="00F906A4">
        <w:rPr>
          <w:lang w:val="fr-FR"/>
        </w:rPr>
        <w:t>.</w:t>
      </w:r>
    </w:p>
    <w:p w14:paraId="7380E3FC" w14:textId="77777777" w:rsidR="002A7525" w:rsidRPr="00F906A4" w:rsidRDefault="00FD19E3"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75</w:t>
      </w:r>
      <w:r w:rsidRPr="00F906A4">
        <w:rPr>
          <w:lang w:val="fr-FR"/>
        </w:rPr>
        <w:fldChar w:fldCharType="end"/>
      </w:r>
      <w:r w:rsidRPr="00F906A4">
        <w:rPr>
          <w:lang w:val="fr-FR"/>
        </w:rPr>
        <w:t>.  </w:t>
      </w:r>
      <w:r w:rsidR="008419DC" w:rsidRPr="00F906A4">
        <w:rPr>
          <w:lang w:val="fr-FR"/>
        </w:rPr>
        <w:t>Compte tenu de ce qui précède, la C</w:t>
      </w:r>
      <w:r w:rsidRPr="00F906A4">
        <w:rPr>
          <w:lang w:val="fr-FR"/>
        </w:rPr>
        <w:t xml:space="preserve">our estime que la condamnation </w:t>
      </w:r>
      <w:r w:rsidR="008419DC" w:rsidRPr="00F906A4">
        <w:rPr>
          <w:lang w:val="fr-FR"/>
        </w:rPr>
        <w:t>du requérant s</w:t>
      </w:r>
      <w:r w:rsidR="00F906A4" w:rsidRPr="00F906A4">
        <w:rPr>
          <w:lang w:val="fr-FR"/>
        </w:rPr>
        <w:t>’</w:t>
      </w:r>
      <w:r w:rsidR="008419DC" w:rsidRPr="00F906A4">
        <w:rPr>
          <w:lang w:val="fr-FR"/>
        </w:rPr>
        <w:t xml:space="preserve">analyse en une ingérence disproportionnée dans le droit </w:t>
      </w:r>
      <w:r w:rsidR="00F07213" w:rsidRPr="00F906A4">
        <w:rPr>
          <w:lang w:val="fr-FR"/>
        </w:rPr>
        <w:t>à</w:t>
      </w:r>
      <w:r w:rsidR="008419DC" w:rsidRPr="00F906A4">
        <w:rPr>
          <w:lang w:val="fr-FR"/>
        </w:rPr>
        <w:t xml:space="preserve"> la liberté d</w:t>
      </w:r>
      <w:r w:rsidR="00F906A4" w:rsidRPr="00F906A4">
        <w:rPr>
          <w:lang w:val="fr-FR"/>
        </w:rPr>
        <w:t>’</w:t>
      </w:r>
      <w:r w:rsidR="008419DC" w:rsidRPr="00F906A4">
        <w:rPr>
          <w:lang w:val="fr-FR"/>
        </w:rPr>
        <w:t>expression de l</w:t>
      </w:r>
      <w:r w:rsidR="00F906A4" w:rsidRPr="00F906A4">
        <w:rPr>
          <w:lang w:val="fr-FR"/>
        </w:rPr>
        <w:t>’</w:t>
      </w:r>
      <w:r w:rsidR="008419DC" w:rsidRPr="00F906A4">
        <w:rPr>
          <w:lang w:val="fr-FR"/>
        </w:rPr>
        <w:t>intéressé, qui n</w:t>
      </w:r>
      <w:r w:rsidR="00F906A4" w:rsidRPr="00F906A4">
        <w:rPr>
          <w:lang w:val="fr-FR"/>
        </w:rPr>
        <w:t>’</w:t>
      </w:r>
      <w:r w:rsidR="008419DC" w:rsidRPr="00F906A4">
        <w:rPr>
          <w:lang w:val="fr-FR"/>
        </w:rPr>
        <w:t>était donc pas nécessaire dans une société démocratique. Partant, il y a eu violation de l</w:t>
      </w:r>
      <w:r w:rsidR="00F906A4" w:rsidRPr="00F906A4">
        <w:rPr>
          <w:lang w:val="fr-FR"/>
        </w:rPr>
        <w:t>’</w:t>
      </w:r>
      <w:r w:rsidR="008419DC" w:rsidRPr="00F906A4">
        <w:rPr>
          <w:lang w:val="fr-FR"/>
        </w:rPr>
        <w:t>article 10 de la Convention.</w:t>
      </w:r>
    </w:p>
    <w:p w14:paraId="32B72073" w14:textId="77777777" w:rsidR="00E77CB3" w:rsidRPr="00F906A4" w:rsidRDefault="008419DC" w:rsidP="00F906A4">
      <w:pPr>
        <w:pStyle w:val="ECHRHeading1"/>
        <w:rPr>
          <w:lang w:val="fr-FR"/>
        </w:rPr>
      </w:pPr>
      <w:r w:rsidRPr="00F906A4">
        <w:rPr>
          <w:lang w:val="fr-FR"/>
        </w:rPr>
        <w:t>II</w:t>
      </w:r>
      <w:r w:rsidR="00E77CB3" w:rsidRPr="00F906A4">
        <w:rPr>
          <w:lang w:val="fr-FR"/>
        </w:rPr>
        <w:t>.  SUR L</w:t>
      </w:r>
      <w:r w:rsidR="00F906A4" w:rsidRPr="00F906A4">
        <w:rPr>
          <w:lang w:val="fr-FR"/>
        </w:rPr>
        <w:t>’</w:t>
      </w:r>
      <w:r w:rsidR="00E77CB3" w:rsidRPr="00F906A4">
        <w:rPr>
          <w:lang w:val="fr-FR"/>
        </w:rPr>
        <w:t>APPLICATION DE L</w:t>
      </w:r>
      <w:r w:rsidR="00F906A4" w:rsidRPr="00F906A4">
        <w:rPr>
          <w:lang w:val="fr-FR"/>
        </w:rPr>
        <w:t>’</w:t>
      </w:r>
      <w:r w:rsidR="00E77CB3" w:rsidRPr="00F906A4">
        <w:rPr>
          <w:lang w:val="fr-FR"/>
        </w:rPr>
        <w:t>ARTICLE 41 DE LA CONVENTION</w:t>
      </w:r>
    </w:p>
    <w:p w14:paraId="3664B6D1" w14:textId="77777777" w:rsidR="00E77CB3" w:rsidRPr="00F906A4" w:rsidRDefault="000E33E4"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76</w:t>
      </w:r>
      <w:r w:rsidRPr="00F906A4">
        <w:rPr>
          <w:lang w:val="fr-FR"/>
        </w:rPr>
        <w:fldChar w:fldCharType="end"/>
      </w:r>
      <w:r w:rsidR="00E77CB3" w:rsidRPr="00F906A4">
        <w:rPr>
          <w:lang w:val="fr-FR"/>
        </w:rPr>
        <w:t>.  Aux termes de l</w:t>
      </w:r>
      <w:r w:rsidR="00F906A4" w:rsidRPr="00F906A4">
        <w:rPr>
          <w:lang w:val="fr-FR"/>
        </w:rPr>
        <w:t>’</w:t>
      </w:r>
      <w:r w:rsidR="00E77CB3" w:rsidRPr="00F906A4">
        <w:rPr>
          <w:lang w:val="fr-FR"/>
        </w:rPr>
        <w:t>article 41 de la Convention,</w:t>
      </w:r>
    </w:p>
    <w:p w14:paraId="50C63E00" w14:textId="77777777" w:rsidR="00E77CB3" w:rsidRPr="00F906A4" w:rsidRDefault="00E77CB3" w:rsidP="00F906A4">
      <w:pPr>
        <w:pStyle w:val="ECHRParaQuote"/>
        <w:keepNext/>
        <w:keepLines/>
        <w:rPr>
          <w:lang w:val="fr-FR"/>
        </w:rPr>
      </w:pPr>
      <w:r w:rsidRPr="00F906A4">
        <w:rPr>
          <w:lang w:val="fr-FR"/>
        </w:rPr>
        <w:lastRenderedPageBreak/>
        <w:t>« Si la Cour déclare qu</w:t>
      </w:r>
      <w:r w:rsidR="00F906A4" w:rsidRPr="00F906A4">
        <w:rPr>
          <w:lang w:val="fr-FR"/>
        </w:rPr>
        <w:t>’</w:t>
      </w:r>
      <w:r w:rsidRPr="00F906A4">
        <w:rPr>
          <w:lang w:val="fr-FR"/>
        </w:rPr>
        <w:t>il y a eu violation de la Convention ou de ses Protocoles, et si le droit interne de la Haute Partie contractante ne permet d</w:t>
      </w:r>
      <w:r w:rsidR="00F906A4" w:rsidRPr="00F906A4">
        <w:rPr>
          <w:lang w:val="fr-FR"/>
        </w:rPr>
        <w:t>’</w:t>
      </w:r>
      <w:r w:rsidRPr="00F906A4">
        <w:rPr>
          <w:lang w:val="fr-FR"/>
        </w:rPr>
        <w:t>effacer qu</w:t>
      </w:r>
      <w:r w:rsidR="00F906A4" w:rsidRPr="00F906A4">
        <w:rPr>
          <w:lang w:val="fr-FR"/>
        </w:rPr>
        <w:t>’</w:t>
      </w:r>
      <w:r w:rsidRPr="00F906A4">
        <w:rPr>
          <w:lang w:val="fr-FR"/>
        </w:rPr>
        <w:t>imparfaitement les conséquences de cette violation, la Cour accorde à la partie lésée, s</w:t>
      </w:r>
      <w:r w:rsidR="00F906A4" w:rsidRPr="00F906A4">
        <w:rPr>
          <w:lang w:val="fr-FR"/>
        </w:rPr>
        <w:t>’</w:t>
      </w:r>
      <w:r w:rsidRPr="00F906A4">
        <w:rPr>
          <w:lang w:val="fr-FR"/>
        </w:rPr>
        <w:t>il y a lieu, une satisfaction équitable. »</w:t>
      </w:r>
    </w:p>
    <w:p w14:paraId="60456A2D" w14:textId="77777777" w:rsidR="00E77CB3" w:rsidRPr="00F906A4" w:rsidRDefault="00E77CB3" w:rsidP="00F906A4">
      <w:pPr>
        <w:pStyle w:val="ECHRHeading2"/>
        <w:rPr>
          <w:lang w:val="fr-FR"/>
        </w:rPr>
      </w:pPr>
      <w:r w:rsidRPr="00F906A4">
        <w:rPr>
          <w:lang w:val="fr-FR"/>
        </w:rPr>
        <w:t>A.  Dommage</w:t>
      </w:r>
    </w:p>
    <w:p w14:paraId="62073AEE" w14:textId="77777777" w:rsidR="002A7525" w:rsidRPr="00F906A4" w:rsidRDefault="000E33E4"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77</w:t>
      </w:r>
      <w:r w:rsidRPr="00F906A4">
        <w:rPr>
          <w:lang w:val="fr-FR"/>
        </w:rPr>
        <w:fldChar w:fldCharType="end"/>
      </w:r>
      <w:r w:rsidR="00E77CB3" w:rsidRPr="00F906A4">
        <w:rPr>
          <w:lang w:val="fr-FR"/>
        </w:rPr>
        <w:t>.  </w:t>
      </w:r>
      <w:r w:rsidR="00EE29DE" w:rsidRPr="00F906A4">
        <w:rPr>
          <w:lang w:val="fr-FR"/>
        </w:rPr>
        <w:t>Se fondant sur la somme allouée au requérant dans l</w:t>
      </w:r>
      <w:r w:rsidR="00F906A4" w:rsidRPr="00F906A4">
        <w:rPr>
          <w:lang w:val="fr-FR"/>
        </w:rPr>
        <w:t>’</w:t>
      </w:r>
      <w:r w:rsidR="00EE29DE" w:rsidRPr="00F906A4">
        <w:rPr>
          <w:lang w:val="fr-FR"/>
        </w:rPr>
        <w:t xml:space="preserve">affaire </w:t>
      </w:r>
      <w:r w:rsidR="00EE29DE" w:rsidRPr="00F906A4">
        <w:rPr>
          <w:i/>
          <w:lang w:val="fr-FR"/>
        </w:rPr>
        <w:t xml:space="preserve">Morice, </w:t>
      </w:r>
      <w:r w:rsidR="00EE29DE" w:rsidRPr="00F906A4">
        <w:rPr>
          <w:lang w:val="fr-FR"/>
        </w:rPr>
        <w:t>l</w:t>
      </w:r>
      <w:r w:rsidRPr="00F906A4">
        <w:rPr>
          <w:lang w:val="fr-FR"/>
        </w:rPr>
        <w:t>e requérant</w:t>
      </w:r>
      <w:r w:rsidR="00163CB4" w:rsidRPr="00F906A4">
        <w:rPr>
          <w:lang w:val="fr-FR"/>
        </w:rPr>
        <w:t xml:space="preserve"> réclame </w:t>
      </w:r>
      <w:r w:rsidR="00EE29DE" w:rsidRPr="00F906A4">
        <w:rPr>
          <w:lang w:val="fr-FR"/>
        </w:rPr>
        <w:t>15</w:t>
      </w:r>
      <w:r w:rsidR="007F0E0A" w:rsidRPr="00F906A4">
        <w:rPr>
          <w:lang w:val="fr-FR"/>
        </w:rPr>
        <w:t> </w:t>
      </w:r>
      <w:r w:rsidR="00EE29DE" w:rsidRPr="00F906A4">
        <w:rPr>
          <w:lang w:val="fr-FR"/>
        </w:rPr>
        <w:t>000</w:t>
      </w:r>
      <w:r w:rsidR="007F0E0A" w:rsidRPr="00F906A4">
        <w:rPr>
          <w:lang w:val="fr-FR"/>
        </w:rPr>
        <w:t xml:space="preserve"> EUR</w:t>
      </w:r>
      <w:r w:rsidR="00EE29DE" w:rsidRPr="00F906A4">
        <w:rPr>
          <w:lang w:val="fr-FR"/>
        </w:rPr>
        <w:t xml:space="preserve"> au titre du préjudice</w:t>
      </w:r>
      <w:r w:rsidR="00163CB4" w:rsidRPr="00F906A4">
        <w:rPr>
          <w:lang w:val="fr-FR"/>
        </w:rPr>
        <w:t xml:space="preserve"> moral</w:t>
      </w:r>
      <w:r w:rsidR="00525F2F" w:rsidRPr="00F906A4">
        <w:rPr>
          <w:lang w:val="fr-FR"/>
        </w:rPr>
        <w:t xml:space="preserve"> </w:t>
      </w:r>
      <w:r w:rsidR="00163CB4" w:rsidRPr="00F906A4">
        <w:rPr>
          <w:lang w:val="fr-FR"/>
        </w:rPr>
        <w:t>subi.</w:t>
      </w:r>
      <w:r w:rsidR="00EE29DE" w:rsidRPr="00F906A4">
        <w:rPr>
          <w:lang w:val="fr-FR"/>
        </w:rPr>
        <w:t xml:space="preserve"> Il fait valoir que les poursuites disciplinaires ont donné lieu à une importante couverture médiatique dans le ressort de la cour d</w:t>
      </w:r>
      <w:r w:rsidR="00F906A4" w:rsidRPr="00F906A4">
        <w:rPr>
          <w:lang w:val="fr-FR"/>
        </w:rPr>
        <w:t>’</w:t>
      </w:r>
      <w:r w:rsidR="00EE29DE" w:rsidRPr="00F906A4">
        <w:rPr>
          <w:lang w:val="fr-FR"/>
        </w:rPr>
        <w:t xml:space="preserve">appel de Nîmes et des publications virulentes sur internet de nature à </w:t>
      </w:r>
      <w:r w:rsidR="00595FBB" w:rsidRPr="00F906A4">
        <w:rPr>
          <w:lang w:val="fr-FR"/>
        </w:rPr>
        <w:t>entacher</w:t>
      </w:r>
      <w:r w:rsidR="00EE29DE" w:rsidRPr="00F906A4">
        <w:rPr>
          <w:lang w:val="fr-FR"/>
        </w:rPr>
        <w:t xml:space="preserve"> sa réputation et son honorabilité. </w:t>
      </w:r>
      <w:r w:rsidR="00445C89" w:rsidRPr="00F906A4">
        <w:rPr>
          <w:lang w:val="fr-FR"/>
        </w:rPr>
        <w:t>Il ajoute que l</w:t>
      </w:r>
      <w:r w:rsidR="00F906A4" w:rsidRPr="00F906A4">
        <w:rPr>
          <w:lang w:val="fr-FR"/>
        </w:rPr>
        <w:t>’</w:t>
      </w:r>
      <w:r w:rsidR="00445C89" w:rsidRPr="00F906A4">
        <w:rPr>
          <w:lang w:val="fr-FR"/>
        </w:rPr>
        <w:t xml:space="preserve">arrêt de la </w:t>
      </w:r>
      <w:r w:rsidR="00525F2F" w:rsidRPr="00F906A4">
        <w:rPr>
          <w:lang w:val="fr-FR"/>
        </w:rPr>
        <w:t>Cour de cassation a été assorti</w:t>
      </w:r>
      <w:r w:rsidR="00445C89" w:rsidRPr="00F906A4">
        <w:rPr>
          <w:lang w:val="fr-FR"/>
        </w:rPr>
        <w:t xml:space="preserve"> d</w:t>
      </w:r>
      <w:r w:rsidR="00F906A4" w:rsidRPr="00F906A4">
        <w:rPr>
          <w:lang w:val="fr-FR"/>
        </w:rPr>
        <w:t>’</w:t>
      </w:r>
      <w:r w:rsidR="00445C89" w:rsidRPr="00F906A4">
        <w:rPr>
          <w:lang w:val="fr-FR"/>
        </w:rPr>
        <w:t>une publicité maximale (publicité au bulletin des arrêts de la chambre criminelle, au bulletin d</w:t>
      </w:r>
      <w:r w:rsidR="00F906A4" w:rsidRPr="00F906A4">
        <w:rPr>
          <w:lang w:val="fr-FR"/>
        </w:rPr>
        <w:t>’</w:t>
      </w:r>
      <w:r w:rsidR="00445C89" w:rsidRPr="00F906A4">
        <w:rPr>
          <w:lang w:val="fr-FR"/>
        </w:rPr>
        <w:t>information de la Cour de cassation et sur le site internet de la juridiction), provoquant un grand retentissement au sein des milieux judiciaires où il exerce sa profession.</w:t>
      </w:r>
    </w:p>
    <w:p w14:paraId="4A6C9C98" w14:textId="77777777" w:rsidR="002A7525" w:rsidRPr="00F906A4" w:rsidRDefault="000E33E4" w:rsidP="00F906A4">
      <w:pPr>
        <w:pStyle w:val="ECHRPara"/>
        <w:rPr>
          <w:snapToGrid w:val="0"/>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78</w:t>
      </w:r>
      <w:r w:rsidRPr="00F906A4">
        <w:rPr>
          <w:lang w:val="fr-FR"/>
        </w:rPr>
        <w:fldChar w:fldCharType="end"/>
      </w:r>
      <w:r w:rsidR="00E77CB3" w:rsidRPr="00F906A4">
        <w:rPr>
          <w:lang w:val="fr-FR"/>
        </w:rPr>
        <w:t xml:space="preserve">.  Le Gouvernement </w:t>
      </w:r>
      <w:r w:rsidR="00690773" w:rsidRPr="00F906A4">
        <w:rPr>
          <w:lang w:val="fr-FR"/>
        </w:rPr>
        <w:t>considère cette somme excessive. Il rappelle que le requérant a fait l</w:t>
      </w:r>
      <w:r w:rsidR="00F906A4" w:rsidRPr="00F906A4">
        <w:rPr>
          <w:lang w:val="fr-FR"/>
        </w:rPr>
        <w:t>’</w:t>
      </w:r>
      <w:r w:rsidR="00690773" w:rsidRPr="00F906A4">
        <w:rPr>
          <w:lang w:val="fr-FR"/>
        </w:rPr>
        <w:t>objet de la sanction disciplinaire la plus légère. Il rappelle également que, dans l</w:t>
      </w:r>
      <w:r w:rsidR="00F906A4" w:rsidRPr="00F906A4">
        <w:rPr>
          <w:lang w:val="fr-FR"/>
        </w:rPr>
        <w:t>’</w:t>
      </w:r>
      <w:r w:rsidR="00690773" w:rsidRPr="00F906A4">
        <w:rPr>
          <w:lang w:val="fr-FR"/>
        </w:rPr>
        <w:t xml:space="preserve">affaire </w:t>
      </w:r>
      <w:r w:rsidR="00690773" w:rsidRPr="00F906A4">
        <w:rPr>
          <w:i/>
          <w:lang w:val="fr-FR"/>
        </w:rPr>
        <w:t>Bono c. France</w:t>
      </w:r>
      <w:r w:rsidR="00690773" w:rsidRPr="00F906A4">
        <w:rPr>
          <w:snapToGrid w:val="0"/>
          <w:lang w:val="fr-FR"/>
        </w:rPr>
        <w:t xml:space="preserve"> (n</w:t>
      </w:r>
      <w:r w:rsidR="00690773" w:rsidRPr="00F906A4">
        <w:rPr>
          <w:snapToGrid w:val="0"/>
          <w:vertAlign w:val="superscript"/>
          <w:lang w:val="fr-FR"/>
        </w:rPr>
        <w:t>o</w:t>
      </w:r>
      <w:r w:rsidR="00690773" w:rsidRPr="00F906A4">
        <w:rPr>
          <w:snapToGrid w:val="0"/>
          <w:lang w:val="fr-FR"/>
        </w:rPr>
        <w:t xml:space="preserve"> </w:t>
      </w:r>
      <w:r w:rsidR="00690773" w:rsidRPr="00F906A4">
        <w:rPr>
          <w:lang w:val="fr-FR"/>
        </w:rPr>
        <w:t>29024/11</w:t>
      </w:r>
      <w:r w:rsidR="00690773" w:rsidRPr="00F906A4">
        <w:rPr>
          <w:snapToGrid w:val="0"/>
          <w:lang w:val="fr-FR"/>
        </w:rPr>
        <w:t xml:space="preserve">, § 60, 15 </w:t>
      </w:r>
      <w:r w:rsidR="00690773" w:rsidRPr="00F906A4">
        <w:rPr>
          <w:lang w:val="fr-FR"/>
        </w:rPr>
        <w:t>décembre</w:t>
      </w:r>
      <w:r w:rsidR="00690773" w:rsidRPr="00F906A4">
        <w:rPr>
          <w:snapToGrid w:val="0"/>
          <w:lang w:val="fr-FR"/>
        </w:rPr>
        <w:t xml:space="preserve"> 2015), qui concernait la condamnation d</w:t>
      </w:r>
      <w:r w:rsidR="00F906A4" w:rsidRPr="00F906A4">
        <w:rPr>
          <w:snapToGrid w:val="0"/>
          <w:lang w:val="fr-FR"/>
        </w:rPr>
        <w:t>’</w:t>
      </w:r>
      <w:r w:rsidR="00690773" w:rsidRPr="00F906A4">
        <w:rPr>
          <w:snapToGrid w:val="0"/>
          <w:lang w:val="fr-FR"/>
        </w:rPr>
        <w:t xml:space="preserve">un avocat à une sanction disciplinaire plus lourde, la Cour a alloué 5 000 </w:t>
      </w:r>
      <w:r w:rsidR="00C47DFA" w:rsidRPr="00F906A4">
        <w:rPr>
          <w:snapToGrid w:val="0"/>
          <w:lang w:val="fr-FR"/>
        </w:rPr>
        <w:t>EUR au titre du préjudice moral</w:t>
      </w:r>
      <w:r w:rsidR="00690773" w:rsidRPr="00F906A4">
        <w:rPr>
          <w:snapToGrid w:val="0"/>
          <w:lang w:val="fr-FR"/>
        </w:rPr>
        <w:t>. Il estime qu</w:t>
      </w:r>
      <w:r w:rsidR="00F906A4" w:rsidRPr="00F906A4">
        <w:rPr>
          <w:snapToGrid w:val="0"/>
          <w:lang w:val="fr-FR"/>
        </w:rPr>
        <w:t>’</w:t>
      </w:r>
      <w:r w:rsidR="00690773" w:rsidRPr="00F906A4">
        <w:rPr>
          <w:snapToGrid w:val="0"/>
          <w:lang w:val="fr-FR"/>
        </w:rPr>
        <w:t>une indemnisation à hauteur d</w:t>
      </w:r>
      <w:r w:rsidR="00E87D06" w:rsidRPr="00F906A4">
        <w:rPr>
          <w:snapToGrid w:val="0"/>
          <w:lang w:val="fr-FR"/>
        </w:rPr>
        <w:t>e 4 000 EUR serait suffisante.</w:t>
      </w:r>
    </w:p>
    <w:p w14:paraId="43C04EC8" w14:textId="77777777" w:rsidR="00E77CB3" w:rsidRPr="00F906A4" w:rsidRDefault="000E33E4"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79</w:t>
      </w:r>
      <w:r w:rsidRPr="00F906A4">
        <w:rPr>
          <w:lang w:val="fr-FR"/>
        </w:rPr>
        <w:fldChar w:fldCharType="end"/>
      </w:r>
      <w:r w:rsidR="00E77CB3" w:rsidRPr="00F906A4">
        <w:rPr>
          <w:lang w:val="fr-FR"/>
        </w:rPr>
        <w:t>.  </w:t>
      </w:r>
      <w:r w:rsidR="00EC5B9A" w:rsidRPr="00F906A4">
        <w:rPr>
          <w:rFonts w:eastAsiaTheme="majorEastAsia"/>
          <w:lang w:val="fr-FR"/>
        </w:rPr>
        <w:t xml:space="preserve">La Cour estime que dans les circonstances de la cause, le constat de </w:t>
      </w:r>
      <w:r w:rsidR="00CB4613" w:rsidRPr="00F906A4">
        <w:rPr>
          <w:rFonts w:eastAsiaTheme="majorEastAsia"/>
          <w:lang w:val="fr-FR"/>
        </w:rPr>
        <w:t>violation</w:t>
      </w:r>
      <w:r w:rsidR="00EC5B9A" w:rsidRPr="00F906A4">
        <w:rPr>
          <w:rFonts w:eastAsiaTheme="majorEastAsia"/>
          <w:lang w:val="fr-FR"/>
        </w:rPr>
        <w:t xml:space="preserve"> figurant dans le présent arrêt constitue en soi une satisfaction équitable.</w:t>
      </w:r>
    </w:p>
    <w:p w14:paraId="439B2726" w14:textId="77777777" w:rsidR="00E77CB3" w:rsidRPr="00F906A4" w:rsidRDefault="00E77CB3" w:rsidP="00F906A4">
      <w:pPr>
        <w:pStyle w:val="ECHRHeading2"/>
        <w:rPr>
          <w:lang w:val="fr-FR"/>
        </w:rPr>
      </w:pPr>
      <w:r w:rsidRPr="00F906A4">
        <w:rPr>
          <w:lang w:val="fr-FR"/>
        </w:rPr>
        <w:t>B.  Frais et dépens</w:t>
      </w:r>
    </w:p>
    <w:p w14:paraId="3239A423" w14:textId="77777777" w:rsidR="002A7525" w:rsidRPr="00F906A4" w:rsidRDefault="000E33E4" w:rsidP="00F906A4">
      <w:pPr>
        <w:pStyle w:val="ECHRPara"/>
        <w:rPr>
          <w:lang w:val="fr-FR"/>
        </w:rPr>
      </w:pPr>
      <w:r w:rsidRPr="00F906A4">
        <w:rPr>
          <w:lang w:val="fr-FR"/>
        </w:rPr>
        <w:fldChar w:fldCharType="begin"/>
      </w:r>
      <w:r w:rsidRPr="00F906A4">
        <w:rPr>
          <w:lang w:val="fr-FR"/>
        </w:rPr>
        <w:instrText xml:space="preserve"> SEQ level0 \*arabic </w:instrText>
      </w:r>
      <w:r w:rsidRPr="00F906A4">
        <w:rPr>
          <w:lang w:val="fr-FR"/>
        </w:rPr>
        <w:fldChar w:fldCharType="separate"/>
      </w:r>
      <w:r w:rsidR="00F906A4" w:rsidRPr="00F906A4">
        <w:rPr>
          <w:noProof/>
          <w:lang w:val="fr-FR"/>
        </w:rPr>
        <w:t>80</w:t>
      </w:r>
      <w:r w:rsidRPr="00F906A4">
        <w:rPr>
          <w:lang w:val="fr-FR"/>
        </w:rPr>
        <w:fldChar w:fldCharType="end"/>
      </w:r>
      <w:r w:rsidR="00E77CB3" w:rsidRPr="00F906A4">
        <w:rPr>
          <w:lang w:val="fr-FR"/>
        </w:rPr>
        <w:t>.  </w:t>
      </w:r>
      <w:r w:rsidRPr="00F906A4">
        <w:rPr>
          <w:lang w:val="fr-FR"/>
        </w:rPr>
        <w:t>Le requérant</w:t>
      </w:r>
      <w:r w:rsidR="00E77CB3" w:rsidRPr="00F906A4">
        <w:rPr>
          <w:lang w:val="fr-FR"/>
        </w:rPr>
        <w:t xml:space="preserve"> </w:t>
      </w:r>
      <w:r w:rsidR="00445C89" w:rsidRPr="00F906A4">
        <w:rPr>
          <w:lang w:val="fr-FR"/>
        </w:rPr>
        <w:t xml:space="preserve">ne formule aucune demande au titre des frais et dépens. </w:t>
      </w:r>
      <w:r w:rsidR="00690773" w:rsidRPr="00F906A4">
        <w:rPr>
          <w:lang w:val="fr-FR"/>
        </w:rPr>
        <w:t>En conséquence, la Cour ne lui octroie aucune somme</w:t>
      </w:r>
      <w:r w:rsidR="00445C89" w:rsidRPr="00F906A4">
        <w:rPr>
          <w:lang w:val="fr-FR"/>
        </w:rPr>
        <w:t xml:space="preserve"> à ce titre.</w:t>
      </w:r>
    </w:p>
    <w:p w14:paraId="685AA98E" w14:textId="77777777" w:rsidR="00E77CB3" w:rsidRPr="00F906A4" w:rsidRDefault="00E77CB3" w:rsidP="00F906A4">
      <w:pPr>
        <w:pStyle w:val="ECHRTitle1"/>
        <w:rPr>
          <w:lang w:val="fr-FR"/>
        </w:rPr>
      </w:pPr>
      <w:r w:rsidRPr="00F906A4">
        <w:rPr>
          <w:lang w:val="fr-FR"/>
        </w:rPr>
        <w:t>PAR CES MOTIFS, LA COUR</w:t>
      </w:r>
      <w:r w:rsidR="000E33E4" w:rsidRPr="00F906A4">
        <w:rPr>
          <w:lang w:val="fr-FR"/>
        </w:rPr>
        <w:t>, À L</w:t>
      </w:r>
      <w:r w:rsidR="00F906A4" w:rsidRPr="00F906A4">
        <w:rPr>
          <w:lang w:val="fr-FR"/>
        </w:rPr>
        <w:t>’</w:t>
      </w:r>
      <w:r w:rsidR="000E33E4" w:rsidRPr="00F906A4">
        <w:rPr>
          <w:lang w:val="fr-FR"/>
        </w:rPr>
        <w:t>UNANIMITÉ,</w:t>
      </w:r>
    </w:p>
    <w:p w14:paraId="79279A6D" w14:textId="77777777" w:rsidR="00FB2B45" w:rsidRPr="00F906A4" w:rsidRDefault="00FB2B45" w:rsidP="00F906A4">
      <w:pPr>
        <w:pStyle w:val="JuList"/>
        <w:rPr>
          <w:lang w:val="fr-FR"/>
        </w:rPr>
      </w:pPr>
      <w:r w:rsidRPr="00F906A4">
        <w:rPr>
          <w:lang w:val="fr-FR"/>
        </w:rPr>
        <w:t>1.  </w:t>
      </w:r>
      <w:r w:rsidRPr="00F906A4">
        <w:rPr>
          <w:i/>
          <w:lang w:val="fr-FR"/>
        </w:rPr>
        <w:t>Déclare</w:t>
      </w:r>
      <w:r w:rsidRPr="00F906A4">
        <w:rPr>
          <w:lang w:val="fr-FR"/>
        </w:rPr>
        <w:t xml:space="preserve"> </w:t>
      </w:r>
      <w:r w:rsidR="000E33E4" w:rsidRPr="00F906A4">
        <w:rPr>
          <w:lang w:val="fr-FR"/>
        </w:rPr>
        <w:t>la requête recevable</w:t>
      </w:r>
      <w:r w:rsidR="00EC5B9A" w:rsidRPr="00F906A4">
        <w:rPr>
          <w:lang w:val="fr-FR"/>
        </w:rPr>
        <w:t> ;</w:t>
      </w:r>
    </w:p>
    <w:p w14:paraId="7F5C52BC" w14:textId="77777777" w:rsidR="00FB2B45" w:rsidRPr="00F906A4" w:rsidRDefault="00FB2B45" w:rsidP="00F906A4">
      <w:pPr>
        <w:pStyle w:val="JuList"/>
        <w:jc w:val="left"/>
        <w:rPr>
          <w:lang w:val="fr-FR"/>
        </w:rPr>
      </w:pPr>
    </w:p>
    <w:p w14:paraId="13DF0257" w14:textId="77777777" w:rsidR="00E77CB3" w:rsidRPr="00F906A4" w:rsidRDefault="009F593C" w:rsidP="00F906A4">
      <w:pPr>
        <w:pStyle w:val="JuList"/>
        <w:rPr>
          <w:lang w:val="fr-FR"/>
        </w:rPr>
      </w:pPr>
      <w:r w:rsidRPr="00F906A4">
        <w:rPr>
          <w:lang w:val="fr-FR"/>
        </w:rPr>
        <w:t>2</w:t>
      </w:r>
      <w:r w:rsidR="00E77CB3" w:rsidRPr="00F906A4">
        <w:rPr>
          <w:lang w:val="fr-FR"/>
        </w:rPr>
        <w:t>.  </w:t>
      </w:r>
      <w:r w:rsidR="00E77CB3" w:rsidRPr="00F906A4">
        <w:rPr>
          <w:i/>
          <w:lang w:val="fr-FR"/>
        </w:rPr>
        <w:t>Dit</w:t>
      </w:r>
      <w:r w:rsidR="00E77CB3" w:rsidRPr="00F906A4">
        <w:rPr>
          <w:lang w:val="fr-FR"/>
        </w:rPr>
        <w:t xml:space="preserve"> qu</w:t>
      </w:r>
      <w:r w:rsidR="00F906A4" w:rsidRPr="00F906A4">
        <w:rPr>
          <w:lang w:val="fr-FR"/>
        </w:rPr>
        <w:t>’</w:t>
      </w:r>
      <w:r w:rsidR="00E77CB3" w:rsidRPr="00F906A4">
        <w:rPr>
          <w:lang w:val="fr-FR"/>
        </w:rPr>
        <w:t>il y a eu violation de l</w:t>
      </w:r>
      <w:r w:rsidR="00F906A4" w:rsidRPr="00F906A4">
        <w:rPr>
          <w:lang w:val="fr-FR"/>
        </w:rPr>
        <w:t>’</w:t>
      </w:r>
      <w:r w:rsidR="00E77CB3" w:rsidRPr="00F906A4">
        <w:rPr>
          <w:lang w:val="fr-FR"/>
        </w:rPr>
        <w:t xml:space="preserve">article </w:t>
      </w:r>
      <w:r w:rsidR="00EB3167" w:rsidRPr="00F906A4">
        <w:rPr>
          <w:lang w:val="fr-FR"/>
        </w:rPr>
        <w:t>10</w:t>
      </w:r>
      <w:r w:rsidR="00E77CB3" w:rsidRPr="00F906A4">
        <w:rPr>
          <w:lang w:val="fr-FR"/>
        </w:rPr>
        <w:t xml:space="preserve"> de la Convention ;</w:t>
      </w:r>
    </w:p>
    <w:p w14:paraId="6D6989D0" w14:textId="77777777" w:rsidR="00EC5B9A" w:rsidRPr="00F906A4" w:rsidRDefault="00EC5B9A" w:rsidP="00F906A4">
      <w:pPr>
        <w:pStyle w:val="JuList"/>
        <w:rPr>
          <w:lang w:val="fr-FR"/>
        </w:rPr>
      </w:pPr>
    </w:p>
    <w:p w14:paraId="04D8D1F9" w14:textId="77777777" w:rsidR="00EC5B9A" w:rsidRPr="00F906A4" w:rsidRDefault="00595FBB" w:rsidP="00F906A4">
      <w:pPr>
        <w:pStyle w:val="JuList"/>
        <w:rPr>
          <w:lang w:val="fr-FR"/>
        </w:rPr>
      </w:pPr>
      <w:r w:rsidRPr="00F906A4">
        <w:rPr>
          <w:lang w:val="fr-FR"/>
        </w:rPr>
        <w:t>3</w:t>
      </w:r>
      <w:r w:rsidR="00E77CB3" w:rsidRPr="00F906A4">
        <w:rPr>
          <w:lang w:val="fr-FR"/>
        </w:rPr>
        <w:t>.</w:t>
      </w:r>
      <w:r w:rsidR="002B3012" w:rsidRPr="00F906A4">
        <w:rPr>
          <w:lang w:val="fr-FR"/>
        </w:rPr>
        <w:t>  </w:t>
      </w:r>
      <w:r w:rsidR="00EC5B9A" w:rsidRPr="00F906A4">
        <w:rPr>
          <w:i/>
          <w:lang w:val="fr-FR"/>
        </w:rPr>
        <w:t>Dit</w:t>
      </w:r>
      <w:r w:rsidR="00EC5B9A" w:rsidRPr="00F906A4">
        <w:rPr>
          <w:lang w:val="fr-FR"/>
        </w:rPr>
        <w:t xml:space="preserve"> que le constat d</w:t>
      </w:r>
      <w:r w:rsidR="00F906A4" w:rsidRPr="00F906A4">
        <w:rPr>
          <w:lang w:val="fr-FR"/>
        </w:rPr>
        <w:t>’</w:t>
      </w:r>
      <w:r w:rsidR="00EC5B9A" w:rsidRPr="00F906A4">
        <w:rPr>
          <w:lang w:val="fr-FR"/>
        </w:rPr>
        <w:t>une violation constitue en soi une satisfaction équitable suffisante pour le dommage moral subi par le requérant</w:t>
      </w:r>
      <w:r w:rsidR="000B0A48" w:rsidRPr="00F906A4">
        <w:rPr>
          <w:lang w:val="fr-FR"/>
        </w:rPr>
        <w:t>.</w:t>
      </w:r>
    </w:p>
    <w:p w14:paraId="0CFBF608" w14:textId="77777777" w:rsidR="00E77CB3" w:rsidRPr="00F906A4" w:rsidRDefault="00E77CB3" w:rsidP="00F906A4">
      <w:pPr>
        <w:pStyle w:val="JuParaLast"/>
        <w:keepNext w:val="0"/>
        <w:keepLines w:val="0"/>
        <w:rPr>
          <w:lang w:val="fr-FR"/>
        </w:rPr>
      </w:pPr>
      <w:r w:rsidRPr="00F906A4">
        <w:rPr>
          <w:lang w:val="fr-FR"/>
        </w:rPr>
        <w:lastRenderedPageBreak/>
        <w:t>Fait en françai</w:t>
      </w:r>
      <w:r w:rsidR="00F00656" w:rsidRPr="00F906A4">
        <w:rPr>
          <w:lang w:val="fr-FR"/>
        </w:rPr>
        <w:t xml:space="preserve">s, puis communiqué par écrit le </w:t>
      </w:r>
      <w:r w:rsidR="002B3012" w:rsidRPr="00F906A4">
        <w:rPr>
          <w:lang w:val="fr-FR"/>
        </w:rPr>
        <w:t>19 avril 2018</w:t>
      </w:r>
      <w:r w:rsidRPr="00F906A4">
        <w:rPr>
          <w:lang w:val="fr-FR"/>
        </w:rPr>
        <w:t>, en application de l</w:t>
      </w:r>
      <w:r w:rsidR="00F906A4" w:rsidRPr="00F906A4">
        <w:rPr>
          <w:lang w:val="fr-FR"/>
        </w:rPr>
        <w:t>’</w:t>
      </w:r>
      <w:r w:rsidRPr="00F906A4">
        <w:rPr>
          <w:lang w:val="fr-FR"/>
        </w:rPr>
        <w:t>article 77 §§ 2 et 3 du règlement</w:t>
      </w:r>
      <w:r w:rsidR="00AC0824" w:rsidRPr="00F906A4">
        <w:rPr>
          <w:lang w:val="fr-FR"/>
        </w:rPr>
        <w:t xml:space="preserve"> de la Cour</w:t>
      </w:r>
      <w:r w:rsidRPr="00F906A4">
        <w:rPr>
          <w:lang w:val="fr-FR"/>
        </w:rPr>
        <w:t>.</w:t>
      </w:r>
    </w:p>
    <w:p w14:paraId="391A49B4" w14:textId="77777777" w:rsidR="00E77CB3" w:rsidRPr="00F906A4" w:rsidRDefault="000E33E4" w:rsidP="00F906A4">
      <w:pPr>
        <w:pStyle w:val="JuSigned"/>
        <w:rPr>
          <w:szCs w:val="24"/>
          <w:lang w:val="fr-FR"/>
        </w:rPr>
      </w:pPr>
      <w:r w:rsidRPr="00F906A4">
        <w:rPr>
          <w:lang w:val="fr-FR"/>
        </w:rPr>
        <w:tab/>
      </w:r>
      <w:r w:rsidR="00DA1138" w:rsidRPr="00F906A4">
        <w:rPr>
          <w:lang w:val="fr-FR"/>
        </w:rPr>
        <w:t>Milan Blaško</w:t>
      </w:r>
      <w:r w:rsidR="00E77CB3" w:rsidRPr="00F906A4">
        <w:rPr>
          <w:lang w:val="fr-FR"/>
        </w:rPr>
        <w:tab/>
      </w:r>
      <w:r w:rsidRPr="00F906A4">
        <w:rPr>
          <w:szCs w:val="24"/>
          <w:lang w:val="fr-FR"/>
        </w:rPr>
        <w:t>Angelika Nußberger</w:t>
      </w:r>
      <w:r w:rsidR="00DA1138" w:rsidRPr="00F906A4">
        <w:rPr>
          <w:szCs w:val="24"/>
          <w:lang w:val="fr-FR"/>
        </w:rPr>
        <w:br/>
      </w:r>
      <w:r w:rsidR="000B0A48" w:rsidRPr="00F906A4">
        <w:rPr>
          <w:lang w:val="fr-FR"/>
        </w:rPr>
        <w:tab/>
      </w:r>
      <w:r w:rsidR="00DA1138" w:rsidRPr="00F906A4">
        <w:rPr>
          <w:lang w:val="fr-FR"/>
        </w:rPr>
        <w:t>Greffier adjoint</w:t>
      </w:r>
      <w:r w:rsidR="00E77CB3" w:rsidRPr="00F906A4">
        <w:rPr>
          <w:lang w:val="fr-FR"/>
        </w:rPr>
        <w:tab/>
      </w:r>
      <w:r w:rsidRPr="00F906A4">
        <w:rPr>
          <w:lang w:val="fr-FR"/>
        </w:rPr>
        <w:t>Présidente</w:t>
      </w:r>
    </w:p>
    <w:sectPr w:rsidR="00E77CB3" w:rsidRPr="00F906A4" w:rsidSect="00A849CD">
      <w:headerReference w:type="even" r:id="rId17"/>
      <w:headerReference w:type="default" r:id="rId18"/>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DDCA16" w14:textId="77777777" w:rsidR="00ED3996" w:rsidRPr="0019607A" w:rsidRDefault="00ED3996" w:rsidP="00E77CB3">
      <w:pPr>
        <w:rPr>
          <w:lang w:val="fr-FR"/>
        </w:rPr>
      </w:pPr>
      <w:r w:rsidRPr="0019607A">
        <w:rPr>
          <w:lang w:val="fr-FR"/>
        </w:rPr>
        <w:separator/>
      </w:r>
    </w:p>
  </w:endnote>
  <w:endnote w:type="continuationSeparator" w:id="0">
    <w:p w14:paraId="588AFCFC" w14:textId="77777777" w:rsidR="00ED3996" w:rsidRPr="0019607A" w:rsidRDefault="00ED3996" w:rsidP="00E77CB3">
      <w:pPr>
        <w:rPr>
          <w:lang w:val="fr-FR"/>
        </w:rPr>
      </w:pPr>
      <w:r w:rsidRPr="0019607A">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venir-Heavy">
    <w:panose1 w:val="00000000000000000000"/>
    <w:charset w:val="00"/>
    <w:family w:val="swiss"/>
    <w:notTrueType/>
    <w:pitch w:val="default"/>
    <w:sig w:usb0="00000003" w:usb1="00000000" w:usb2="00000000" w:usb3="00000000" w:csb0="00000001" w:csb1="00000000"/>
  </w:font>
  <w:font w:name="TimesLTStd-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AB290A" w14:textId="77777777" w:rsidR="00ED3996" w:rsidRDefault="00ED3996" w:rsidP="00A13350">
    <w:pPr>
      <w:pStyle w:val="ECHRFooter"/>
    </w:pPr>
    <w:r>
      <w:tab/>
    </w:r>
  </w:p>
  <w:p w14:paraId="09524F7C" w14:textId="77777777" w:rsidR="00ED3996" w:rsidRDefault="00ED399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4BFAC9" w14:textId="77777777" w:rsidR="00ED3996" w:rsidRPr="00150BFA" w:rsidRDefault="00ED3996" w:rsidP="00ED3996">
    <w:pPr>
      <w:jc w:val="center"/>
    </w:pPr>
    <w:r>
      <w:rPr>
        <w:noProof/>
        <w:lang w:val="en-US" w:eastAsia="ja-JP"/>
      </w:rPr>
      <w:drawing>
        <wp:inline distT="0" distB="0" distL="0" distR="0" wp14:anchorId="277DDBE5" wp14:editId="2269AE7E">
          <wp:extent cx="771525" cy="619125"/>
          <wp:effectExtent l="0" t="0" r="9525" b="9525"/>
          <wp:docPr id="2" name="Picture 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BE0D51F" w14:textId="77777777" w:rsidR="00ED3996" w:rsidRDefault="00ED399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8A4C17" w14:textId="77777777" w:rsidR="00ED3996" w:rsidRPr="0019607A" w:rsidRDefault="00ED3996" w:rsidP="00E77CB3">
      <w:pPr>
        <w:rPr>
          <w:lang w:val="fr-FR"/>
        </w:rPr>
      </w:pPr>
      <w:r w:rsidRPr="0019607A">
        <w:rPr>
          <w:lang w:val="fr-FR"/>
        </w:rPr>
        <w:separator/>
      </w:r>
    </w:p>
  </w:footnote>
  <w:footnote w:type="continuationSeparator" w:id="0">
    <w:p w14:paraId="580D5FE9" w14:textId="77777777" w:rsidR="00ED3996" w:rsidRPr="0019607A" w:rsidRDefault="00ED3996" w:rsidP="00E77CB3">
      <w:pPr>
        <w:rPr>
          <w:lang w:val="fr-FR"/>
        </w:rPr>
      </w:pPr>
      <w:r w:rsidRPr="0019607A">
        <w:rPr>
          <w:lang w:val="fr-FR"/>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379E49" w14:textId="77777777" w:rsidR="00ED3996" w:rsidRPr="002B3012" w:rsidRDefault="00ED3996" w:rsidP="002B3012">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3DD40F" w14:textId="77777777" w:rsidR="00ED3996" w:rsidRPr="00A45145" w:rsidRDefault="00ED3996" w:rsidP="00ED3996">
    <w:pPr>
      <w:jc w:val="center"/>
    </w:pPr>
    <w:r>
      <w:rPr>
        <w:noProof/>
        <w:lang w:val="en-US" w:eastAsia="ja-JP"/>
      </w:rPr>
      <w:drawing>
        <wp:inline distT="0" distB="0" distL="0" distR="0" wp14:anchorId="2FC482D3" wp14:editId="20DBB365">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BFD19FD" w14:textId="77777777" w:rsidR="00ED3996" w:rsidRDefault="00ED399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EAEAB5" w14:textId="77777777" w:rsidR="00ED3996" w:rsidRPr="0019607A" w:rsidRDefault="00ED3996" w:rsidP="00C611D8">
    <w:pPr>
      <w:pStyle w:val="ECHRHeader"/>
      <w:rPr>
        <w:lang w:val="fr-FR"/>
      </w:rPr>
    </w:pPr>
    <w:r>
      <w:rPr>
        <w:rStyle w:val="Numerstrony"/>
        <w:lang w:val="fr-FR"/>
      </w:rPr>
      <w:fldChar w:fldCharType="begin"/>
    </w:r>
    <w:r>
      <w:rPr>
        <w:rStyle w:val="Numerstrony"/>
        <w:lang w:val="fr-FR"/>
      </w:rPr>
      <w:instrText xml:space="preserve"> PAGE </w:instrText>
    </w:r>
    <w:r>
      <w:rPr>
        <w:rStyle w:val="Numerstrony"/>
        <w:lang w:val="fr-FR"/>
      </w:rPr>
      <w:fldChar w:fldCharType="separate"/>
    </w:r>
    <w:r w:rsidR="00F906A4">
      <w:rPr>
        <w:rStyle w:val="Numerstrony"/>
        <w:noProof/>
        <w:lang w:val="fr-FR"/>
      </w:rPr>
      <w:t>12</w:t>
    </w:r>
    <w:r>
      <w:rPr>
        <w:rStyle w:val="Numerstrony"/>
        <w:lang w:val="fr-FR"/>
      </w:rPr>
      <w:fldChar w:fldCharType="end"/>
    </w:r>
    <w:r w:rsidRPr="0019607A">
      <w:rPr>
        <w:rStyle w:val="Numerstrony"/>
        <w:lang w:val="fr-FR"/>
      </w:rPr>
      <w:tab/>
    </w:r>
    <w:r>
      <w:rPr>
        <w:noProof/>
        <w:lang w:val="fr-FR"/>
      </w:rPr>
      <w:t>ARRÊT</w:t>
    </w:r>
    <w:r w:rsidRPr="0019607A">
      <w:rPr>
        <w:lang w:val="fr-FR"/>
      </w:rPr>
      <w:t xml:space="preserve"> </w:t>
    </w:r>
    <w:r>
      <w:rPr>
        <w:lang w:val="fr-FR"/>
      </w:rPr>
      <w:t>OTTAN c. FRANCE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521BC1" w14:textId="77777777" w:rsidR="00ED3996" w:rsidRPr="0019607A" w:rsidRDefault="00ED3996" w:rsidP="00C63990">
    <w:pPr>
      <w:pStyle w:val="ECHRHeader"/>
      <w:rPr>
        <w:lang w:val="fr-FR"/>
      </w:rPr>
    </w:pPr>
    <w:r w:rsidRPr="0019607A">
      <w:rPr>
        <w:lang w:val="fr-FR"/>
      </w:rPr>
      <w:tab/>
    </w:r>
    <w:r>
      <w:rPr>
        <w:noProof/>
        <w:lang w:val="fr-FR"/>
      </w:rPr>
      <w:t>ARRÊT</w:t>
    </w:r>
    <w:r w:rsidRPr="0019607A">
      <w:rPr>
        <w:lang w:val="fr-FR"/>
      </w:rPr>
      <w:t xml:space="preserve"> </w:t>
    </w:r>
    <w:r>
      <w:rPr>
        <w:lang w:val="fr-FR"/>
      </w:rPr>
      <w:t>OTTAN c. FRANCE</w:t>
    </w:r>
    <w:r w:rsidRPr="0019607A">
      <w:rPr>
        <w:lang w:val="fr-FR"/>
      </w:rPr>
      <w:tab/>
    </w:r>
    <w:r>
      <w:rPr>
        <w:rStyle w:val="Numerstrony"/>
        <w:lang w:val="fr-FR"/>
      </w:rPr>
      <w:fldChar w:fldCharType="begin"/>
    </w:r>
    <w:r>
      <w:rPr>
        <w:rStyle w:val="Numerstrony"/>
        <w:lang w:val="fr-FR"/>
      </w:rPr>
      <w:instrText xml:space="preserve"> PAGE </w:instrText>
    </w:r>
    <w:r>
      <w:rPr>
        <w:rStyle w:val="Numerstrony"/>
        <w:lang w:val="fr-FR"/>
      </w:rPr>
      <w:fldChar w:fldCharType="separate"/>
    </w:r>
    <w:r w:rsidR="00F906A4">
      <w:rPr>
        <w:rStyle w:val="Numerstrony"/>
        <w:noProof/>
        <w:lang w:val="fr-FR"/>
      </w:rPr>
      <w:t>13</w:t>
    </w:r>
    <w:r>
      <w:rPr>
        <w:rStyle w:val="Numerstrony"/>
        <w:lang w:val="fr-F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40AA2222"/>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AC189B28"/>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90C4301E"/>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C7268F26"/>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CFA0A71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B382924"/>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DE43E0C"/>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15:restartNumberingAfterBreak="0">
    <w:nsid w:val="01873612"/>
    <w:multiLevelType w:val="multilevel"/>
    <w:tmpl w:val="055AA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23954CD"/>
    <w:multiLevelType w:val="multilevel"/>
    <w:tmpl w:val="23F829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5D7306C"/>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6BF8597D"/>
    <w:multiLevelType w:val="multilevel"/>
    <w:tmpl w:val="A03EF8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D257046"/>
    <w:multiLevelType w:val="multilevel"/>
    <w:tmpl w:val="D78C9C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3"/>
  </w:num>
  <w:num w:numId="3">
    <w:abstractNumId w:val="11"/>
  </w:num>
  <w:num w:numId="4">
    <w:abstractNumId w:val="1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7"/>
  </w:num>
  <w:num w:numId="15">
    <w:abstractNumId w:val="17"/>
  </w:num>
  <w:num w:numId="16">
    <w:abstractNumId w:val="10"/>
  </w:num>
  <w:num w:numId="17">
    <w:abstractNumId w:val="16"/>
  </w:num>
  <w:num w:numId="18">
    <w:abstractNumId w:val="12"/>
  </w:num>
  <w:num w:numId="19">
    <w:abstractNumId w:val="15"/>
  </w:num>
  <w:num w:numId="20">
    <w:abstractNumId w:val="17"/>
  </w:num>
  <w:num w:numId="21">
    <w:abstractNumId w:val="1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75777"/>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NBEMMDOC" w:val="0"/>
  </w:docVars>
  <w:rsids>
    <w:rsidRoot w:val="000E33E4"/>
    <w:rsid w:val="0000024B"/>
    <w:rsid w:val="000041F8"/>
    <w:rsid w:val="000042A8"/>
    <w:rsid w:val="00004308"/>
    <w:rsid w:val="00005BF0"/>
    <w:rsid w:val="000061CE"/>
    <w:rsid w:val="00007154"/>
    <w:rsid w:val="000103AE"/>
    <w:rsid w:val="00011D69"/>
    <w:rsid w:val="00012AD3"/>
    <w:rsid w:val="00014D7F"/>
    <w:rsid w:val="00015C2D"/>
    <w:rsid w:val="00015F00"/>
    <w:rsid w:val="00016E2F"/>
    <w:rsid w:val="000217F0"/>
    <w:rsid w:val="00022127"/>
    <w:rsid w:val="00022C1D"/>
    <w:rsid w:val="00025879"/>
    <w:rsid w:val="00026F01"/>
    <w:rsid w:val="00031347"/>
    <w:rsid w:val="00034987"/>
    <w:rsid w:val="00035334"/>
    <w:rsid w:val="0003561A"/>
    <w:rsid w:val="00037A44"/>
    <w:rsid w:val="00043A74"/>
    <w:rsid w:val="0004665A"/>
    <w:rsid w:val="000509DB"/>
    <w:rsid w:val="000602DF"/>
    <w:rsid w:val="00060790"/>
    <w:rsid w:val="00060C89"/>
    <w:rsid w:val="00061B05"/>
    <w:rsid w:val="000621DD"/>
    <w:rsid w:val="000632D5"/>
    <w:rsid w:val="000644EE"/>
    <w:rsid w:val="00066A71"/>
    <w:rsid w:val="000677FA"/>
    <w:rsid w:val="00067D88"/>
    <w:rsid w:val="00070543"/>
    <w:rsid w:val="00084F75"/>
    <w:rsid w:val="00087230"/>
    <w:rsid w:val="000916A8"/>
    <w:rsid w:val="000925AD"/>
    <w:rsid w:val="00097C83"/>
    <w:rsid w:val="000A01AB"/>
    <w:rsid w:val="000A24EB"/>
    <w:rsid w:val="000A5D0E"/>
    <w:rsid w:val="000B0A48"/>
    <w:rsid w:val="000B0BA3"/>
    <w:rsid w:val="000B37DF"/>
    <w:rsid w:val="000B6923"/>
    <w:rsid w:val="000C47FD"/>
    <w:rsid w:val="000C486C"/>
    <w:rsid w:val="000C5AC2"/>
    <w:rsid w:val="000C5F3C"/>
    <w:rsid w:val="000C65B1"/>
    <w:rsid w:val="000C6DCC"/>
    <w:rsid w:val="000C75FE"/>
    <w:rsid w:val="000C7D65"/>
    <w:rsid w:val="000D3C9B"/>
    <w:rsid w:val="000D47AA"/>
    <w:rsid w:val="000D578B"/>
    <w:rsid w:val="000D721F"/>
    <w:rsid w:val="000E069B"/>
    <w:rsid w:val="000E0E82"/>
    <w:rsid w:val="000E1080"/>
    <w:rsid w:val="000E1429"/>
    <w:rsid w:val="000E1DC5"/>
    <w:rsid w:val="000E223F"/>
    <w:rsid w:val="000E33E4"/>
    <w:rsid w:val="000E5A6B"/>
    <w:rsid w:val="000E7D45"/>
    <w:rsid w:val="000F00EF"/>
    <w:rsid w:val="000F523F"/>
    <w:rsid w:val="000F7851"/>
    <w:rsid w:val="00100A9B"/>
    <w:rsid w:val="00104E23"/>
    <w:rsid w:val="001100E5"/>
    <w:rsid w:val="00111B0C"/>
    <w:rsid w:val="00112D20"/>
    <w:rsid w:val="00116DC2"/>
    <w:rsid w:val="00120D6C"/>
    <w:rsid w:val="00122B63"/>
    <w:rsid w:val="001238DF"/>
    <w:rsid w:val="00124ED7"/>
    <w:rsid w:val="001257EC"/>
    <w:rsid w:val="00131AB0"/>
    <w:rsid w:val="00131BBB"/>
    <w:rsid w:val="00132695"/>
    <w:rsid w:val="00133D33"/>
    <w:rsid w:val="00134D64"/>
    <w:rsid w:val="00135A30"/>
    <w:rsid w:val="0013612C"/>
    <w:rsid w:val="00137FF6"/>
    <w:rsid w:val="00141650"/>
    <w:rsid w:val="00141CFC"/>
    <w:rsid w:val="0014677D"/>
    <w:rsid w:val="001516A3"/>
    <w:rsid w:val="00154748"/>
    <w:rsid w:val="00154D12"/>
    <w:rsid w:val="0016174F"/>
    <w:rsid w:val="001619D7"/>
    <w:rsid w:val="00162A12"/>
    <w:rsid w:val="00162EA0"/>
    <w:rsid w:val="00163CB4"/>
    <w:rsid w:val="00166530"/>
    <w:rsid w:val="00167CCB"/>
    <w:rsid w:val="00171E88"/>
    <w:rsid w:val="001817EE"/>
    <w:rsid w:val="001832BD"/>
    <w:rsid w:val="001943B5"/>
    <w:rsid w:val="00195134"/>
    <w:rsid w:val="001951FD"/>
    <w:rsid w:val="0019566B"/>
    <w:rsid w:val="0019607A"/>
    <w:rsid w:val="001A145B"/>
    <w:rsid w:val="001A3BB1"/>
    <w:rsid w:val="001A3EF2"/>
    <w:rsid w:val="001A561B"/>
    <w:rsid w:val="001A674C"/>
    <w:rsid w:val="001B3B24"/>
    <w:rsid w:val="001B43D1"/>
    <w:rsid w:val="001B4B52"/>
    <w:rsid w:val="001B7851"/>
    <w:rsid w:val="001C0F98"/>
    <w:rsid w:val="001C2A42"/>
    <w:rsid w:val="001C3531"/>
    <w:rsid w:val="001C41FA"/>
    <w:rsid w:val="001C5373"/>
    <w:rsid w:val="001C76A2"/>
    <w:rsid w:val="001D2D06"/>
    <w:rsid w:val="001D63ED"/>
    <w:rsid w:val="001D6654"/>
    <w:rsid w:val="001D7348"/>
    <w:rsid w:val="001E035B"/>
    <w:rsid w:val="001E0961"/>
    <w:rsid w:val="001E0B6D"/>
    <w:rsid w:val="001E0BCD"/>
    <w:rsid w:val="001E3EAE"/>
    <w:rsid w:val="001E6C52"/>
    <w:rsid w:val="001E6F32"/>
    <w:rsid w:val="001F2145"/>
    <w:rsid w:val="001F3363"/>
    <w:rsid w:val="001F4E43"/>
    <w:rsid w:val="001F6262"/>
    <w:rsid w:val="001F67B0"/>
    <w:rsid w:val="001F6F11"/>
    <w:rsid w:val="001F75AA"/>
    <w:rsid w:val="001F7B3D"/>
    <w:rsid w:val="00200246"/>
    <w:rsid w:val="00201BC7"/>
    <w:rsid w:val="00205F9F"/>
    <w:rsid w:val="00210338"/>
    <w:rsid w:val="002115FC"/>
    <w:rsid w:val="00212D79"/>
    <w:rsid w:val="00213A89"/>
    <w:rsid w:val="0021423C"/>
    <w:rsid w:val="00215F8D"/>
    <w:rsid w:val="002261E3"/>
    <w:rsid w:val="0023071A"/>
    <w:rsid w:val="00230D00"/>
    <w:rsid w:val="0023183A"/>
    <w:rsid w:val="00231B28"/>
    <w:rsid w:val="00231DF7"/>
    <w:rsid w:val="00231FD1"/>
    <w:rsid w:val="002339E0"/>
    <w:rsid w:val="00233CF8"/>
    <w:rsid w:val="00234220"/>
    <w:rsid w:val="0023575D"/>
    <w:rsid w:val="00237148"/>
    <w:rsid w:val="0023795F"/>
    <w:rsid w:val="0024222D"/>
    <w:rsid w:val="00243432"/>
    <w:rsid w:val="00243EAB"/>
    <w:rsid w:val="00244B0E"/>
    <w:rsid w:val="00244F6C"/>
    <w:rsid w:val="00246ABB"/>
    <w:rsid w:val="0025317F"/>
    <w:rsid w:val="002532C5"/>
    <w:rsid w:val="00254DD2"/>
    <w:rsid w:val="00260C03"/>
    <w:rsid w:val="0026394E"/>
    <w:rsid w:val="0026540E"/>
    <w:rsid w:val="00267496"/>
    <w:rsid w:val="00275123"/>
    <w:rsid w:val="00276341"/>
    <w:rsid w:val="00281A54"/>
    <w:rsid w:val="00282240"/>
    <w:rsid w:val="00290CFC"/>
    <w:rsid w:val="00291379"/>
    <w:rsid w:val="00292025"/>
    <w:rsid w:val="002948AD"/>
    <w:rsid w:val="002A01CC"/>
    <w:rsid w:val="002A27D9"/>
    <w:rsid w:val="002A61B1"/>
    <w:rsid w:val="002A663C"/>
    <w:rsid w:val="002A7525"/>
    <w:rsid w:val="002B3012"/>
    <w:rsid w:val="002B444B"/>
    <w:rsid w:val="002B5887"/>
    <w:rsid w:val="002C0B1C"/>
    <w:rsid w:val="002C0E27"/>
    <w:rsid w:val="002C25B2"/>
    <w:rsid w:val="002C3040"/>
    <w:rsid w:val="002C3223"/>
    <w:rsid w:val="002C41E7"/>
    <w:rsid w:val="002D022D"/>
    <w:rsid w:val="002D1E7A"/>
    <w:rsid w:val="002D23B6"/>
    <w:rsid w:val="002D24BB"/>
    <w:rsid w:val="002E02CB"/>
    <w:rsid w:val="002E1ED1"/>
    <w:rsid w:val="002E2F49"/>
    <w:rsid w:val="002E52FD"/>
    <w:rsid w:val="002F1F21"/>
    <w:rsid w:val="002F2AF7"/>
    <w:rsid w:val="002F7E1C"/>
    <w:rsid w:val="00301A75"/>
    <w:rsid w:val="00302F70"/>
    <w:rsid w:val="0030336F"/>
    <w:rsid w:val="0030375E"/>
    <w:rsid w:val="0030692B"/>
    <w:rsid w:val="00312A30"/>
    <w:rsid w:val="00314627"/>
    <w:rsid w:val="00314DAE"/>
    <w:rsid w:val="003175BA"/>
    <w:rsid w:val="00320A8A"/>
    <w:rsid w:val="00320F72"/>
    <w:rsid w:val="0032463E"/>
    <w:rsid w:val="003252F0"/>
    <w:rsid w:val="00325324"/>
    <w:rsid w:val="00326224"/>
    <w:rsid w:val="00337EE4"/>
    <w:rsid w:val="00340FFD"/>
    <w:rsid w:val="003426C1"/>
    <w:rsid w:val="003437EA"/>
    <w:rsid w:val="00345659"/>
    <w:rsid w:val="00347339"/>
    <w:rsid w:val="0034795D"/>
    <w:rsid w:val="00347F81"/>
    <w:rsid w:val="003506B1"/>
    <w:rsid w:val="00351934"/>
    <w:rsid w:val="00353643"/>
    <w:rsid w:val="00354F8C"/>
    <w:rsid w:val="00355C42"/>
    <w:rsid w:val="00356AC7"/>
    <w:rsid w:val="00360179"/>
    <w:rsid w:val="003607FC"/>
    <w:rsid w:val="003609FA"/>
    <w:rsid w:val="003618AB"/>
    <w:rsid w:val="00362B66"/>
    <w:rsid w:val="0036325D"/>
    <w:rsid w:val="003647F4"/>
    <w:rsid w:val="00365A28"/>
    <w:rsid w:val="00365B0F"/>
    <w:rsid w:val="00365C70"/>
    <w:rsid w:val="003710C8"/>
    <w:rsid w:val="003743CE"/>
    <w:rsid w:val="003746C7"/>
    <w:rsid w:val="003750BE"/>
    <w:rsid w:val="00375493"/>
    <w:rsid w:val="00377393"/>
    <w:rsid w:val="00377CF9"/>
    <w:rsid w:val="00382647"/>
    <w:rsid w:val="00384D70"/>
    <w:rsid w:val="00385E56"/>
    <w:rsid w:val="00387B9D"/>
    <w:rsid w:val="003900DA"/>
    <w:rsid w:val="003918E6"/>
    <w:rsid w:val="0039364F"/>
    <w:rsid w:val="00396686"/>
    <w:rsid w:val="00396749"/>
    <w:rsid w:val="0039778E"/>
    <w:rsid w:val="003A33C0"/>
    <w:rsid w:val="003A34E0"/>
    <w:rsid w:val="003B09D1"/>
    <w:rsid w:val="003B2814"/>
    <w:rsid w:val="003B4941"/>
    <w:rsid w:val="003C26F0"/>
    <w:rsid w:val="003C4A6F"/>
    <w:rsid w:val="003C5222"/>
    <w:rsid w:val="003C5714"/>
    <w:rsid w:val="003C6B9F"/>
    <w:rsid w:val="003C6E2A"/>
    <w:rsid w:val="003C7A2C"/>
    <w:rsid w:val="003D0299"/>
    <w:rsid w:val="003D688C"/>
    <w:rsid w:val="003D7896"/>
    <w:rsid w:val="003E3E22"/>
    <w:rsid w:val="003E6D80"/>
    <w:rsid w:val="003F05FA"/>
    <w:rsid w:val="003F244A"/>
    <w:rsid w:val="003F270C"/>
    <w:rsid w:val="003F30B8"/>
    <w:rsid w:val="003F4C45"/>
    <w:rsid w:val="003F5F7B"/>
    <w:rsid w:val="003F7D64"/>
    <w:rsid w:val="00411C8B"/>
    <w:rsid w:val="00412264"/>
    <w:rsid w:val="00413B45"/>
    <w:rsid w:val="00414300"/>
    <w:rsid w:val="004144DF"/>
    <w:rsid w:val="004147EA"/>
    <w:rsid w:val="0041562D"/>
    <w:rsid w:val="00415826"/>
    <w:rsid w:val="004200A8"/>
    <w:rsid w:val="004248B5"/>
    <w:rsid w:val="00425C67"/>
    <w:rsid w:val="00427E7A"/>
    <w:rsid w:val="00431BF0"/>
    <w:rsid w:val="00432C3E"/>
    <w:rsid w:val="004342B2"/>
    <w:rsid w:val="00434EC4"/>
    <w:rsid w:val="00436C49"/>
    <w:rsid w:val="004400AB"/>
    <w:rsid w:val="00444764"/>
    <w:rsid w:val="00444A5B"/>
    <w:rsid w:val="00445366"/>
    <w:rsid w:val="00445C89"/>
    <w:rsid w:val="004475E4"/>
    <w:rsid w:val="00447F5B"/>
    <w:rsid w:val="0045067D"/>
    <w:rsid w:val="0045323A"/>
    <w:rsid w:val="00453709"/>
    <w:rsid w:val="00455D05"/>
    <w:rsid w:val="00457DCB"/>
    <w:rsid w:val="00461DB0"/>
    <w:rsid w:val="00463926"/>
    <w:rsid w:val="00464C9A"/>
    <w:rsid w:val="00465A94"/>
    <w:rsid w:val="004704AA"/>
    <w:rsid w:val="00472CA0"/>
    <w:rsid w:val="004741F5"/>
    <w:rsid w:val="00474F3D"/>
    <w:rsid w:val="004763E8"/>
    <w:rsid w:val="0047734C"/>
    <w:rsid w:val="00477E3A"/>
    <w:rsid w:val="00483E5F"/>
    <w:rsid w:val="00485FF9"/>
    <w:rsid w:val="00486EDC"/>
    <w:rsid w:val="004907F0"/>
    <w:rsid w:val="00490D05"/>
    <w:rsid w:val="00490D49"/>
    <w:rsid w:val="0049140B"/>
    <w:rsid w:val="004923A5"/>
    <w:rsid w:val="004956DF"/>
    <w:rsid w:val="0049659F"/>
    <w:rsid w:val="00496BFB"/>
    <w:rsid w:val="004A15C7"/>
    <w:rsid w:val="004A63C2"/>
    <w:rsid w:val="004A7890"/>
    <w:rsid w:val="004B013B"/>
    <w:rsid w:val="004B0725"/>
    <w:rsid w:val="004B112B"/>
    <w:rsid w:val="004B7A9E"/>
    <w:rsid w:val="004C01E4"/>
    <w:rsid w:val="004C029B"/>
    <w:rsid w:val="004C086C"/>
    <w:rsid w:val="004C1036"/>
    <w:rsid w:val="004C1F56"/>
    <w:rsid w:val="004C228F"/>
    <w:rsid w:val="004C27BC"/>
    <w:rsid w:val="004C2C5C"/>
    <w:rsid w:val="004D123C"/>
    <w:rsid w:val="004D15F3"/>
    <w:rsid w:val="004D348F"/>
    <w:rsid w:val="004D4DF4"/>
    <w:rsid w:val="004D5311"/>
    <w:rsid w:val="004D5DCC"/>
    <w:rsid w:val="004E11B2"/>
    <w:rsid w:val="004E1EC8"/>
    <w:rsid w:val="004E7F66"/>
    <w:rsid w:val="004F10AF"/>
    <w:rsid w:val="004F11A4"/>
    <w:rsid w:val="004F2389"/>
    <w:rsid w:val="004F2979"/>
    <w:rsid w:val="004F304D"/>
    <w:rsid w:val="004F39C1"/>
    <w:rsid w:val="004F4B03"/>
    <w:rsid w:val="004F61BE"/>
    <w:rsid w:val="004F66B1"/>
    <w:rsid w:val="005029CE"/>
    <w:rsid w:val="005034EF"/>
    <w:rsid w:val="00503EC5"/>
    <w:rsid w:val="00507AE5"/>
    <w:rsid w:val="00507D3A"/>
    <w:rsid w:val="00511C07"/>
    <w:rsid w:val="00514B9C"/>
    <w:rsid w:val="005173A6"/>
    <w:rsid w:val="00520BAA"/>
    <w:rsid w:val="00525208"/>
    <w:rsid w:val="005257A5"/>
    <w:rsid w:val="00525F2F"/>
    <w:rsid w:val="005264C0"/>
    <w:rsid w:val="00526A8A"/>
    <w:rsid w:val="00527426"/>
    <w:rsid w:val="00531DF2"/>
    <w:rsid w:val="005413E5"/>
    <w:rsid w:val="00542B38"/>
    <w:rsid w:val="005442EE"/>
    <w:rsid w:val="00547353"/>
    <w:rsid w:val="005474E7"/>
    <w:rsid w:val="005512A3"/>
    <w:rsid w:val="00553E3F"/>
    <w:rsid w:val="00556EE0"/>
    <w:rsid w:val="005578CE"/>
    <w:rsid w:val="00557C5F"/>
    <w:rsid w:val="00562781"/>
    <w:rsid w:val="00563598"/>
    <w:rsid w:val="00566E67"/>
    <w:rsid w:val="0057271C"/>
    <w:rsid w:val="00572845"/>
    <w:rsid w:val="00574C83"/>
    <w:rsid w:val="00575924"/>
    <w:rsid w:val="00580E13"/>
    <w:rsid w:val="0058402D"/>
    <w:rsid w:val="0058486D"/>
    <w:rsid w:val="00592772"/>
    <w:rsid w:val="0059574A"/>
    <w:rsid w:val="00595FBB"/>
    <w:rsid w:val="00596468"/>
    <w:rsid w:val="005A015D"/>
    <w:rsid w:val="005A02CB"/>
    <w:rsid w:val="005A1B9B"/>
    <w:rsid w:val="005A6751"/>
    <w:rsid w:val="005B092E"/>
    <w:rsid w:val="005B152C"/>
    <w:rsid w:val="005B1EE0"/>
    <w:rsid w:val="005B2B24"/>
    <w:rsid w:val="005B344B"/>
    <w:rsid w:val="005B4425"/>
    <w:rsid w:val="005B4B94"/>
    <w:rsid w:val="005B4FED"/>
    <w:rsid w:val="005B54F4"/>
    <w:rsid w:val="005C0723"/>
    <w:rsid w:val="005C3EE8"/>
    <w:rsid w:val="005D34F9"/>
    <w:rsid w:val="005D40C3"/>
    <w:rsid w:val="005D4190"/>
    <w:rsid w:val="005D5C74"/>
    <w:rsid w:val="005D67A3"/>
    <w:rsid w:val="005E2988"/>
    <w:rsid w:val="005E3085"/>
    <w:rsid w:val="005E3331"/>
    <w:rsid w:val="005E3412"/>
    <w:rsid w:val="005E37C6"/>
    <w:rsid w:val="005E4B01"/>
    <w:rsid w:val="005F51E1"/>
    <w:rsid w:val="00600528"/>
    <w:rsid w:val="00611C80"/>
    <w:rsid w:val="00617E0D"/>
    <w:rsid w:val="00620692"/>
    <w:rsid w:val="00623E5D"/>
    <w:rsid w:val="006242CA"/>
    <w:rsid w:val="00627507"/>
    <w:rsid w:val="00627956"/>
    <w:rsid w:val="00630C57"/>
    <w:rsid w:val="00633717"/>
    <w:rsid w:val="006344E1"/>
    <w:rsid w:val="006350E3"/>
    <w:rsid w:val="00635644"/>
    <w:rsid w:val="00644E9A"/>
    <w:rsid w:val="00646454"/>
    <w:rsid w:val="00646464"/>
    <w:rsid w:val="00650FCC"/>
    <w:rsid w:val="0065298D"/>
    <w:rsid w:val="00653084"/>
    <w:rsid w:val="006545C4"/>
    <w:rsid w:val="0065722C"/>
    <w:rsid w:val="00657C37"/>
    <w:rsid w:val="00657D19"/>
    <w:rsid w:val="00661971"/>
    <w:rsid w:val="00661B5D"/>
    <w:rsid w:val="00661CE8"/>
    <w:rsid w:val="006623D9"/>
    <w:rsid w:val="00664DDD"/>
    <w:rsid w:val="0066550C"/>
    <w:rsid w:val="00665B04"/>
    <w:rsid w:val="00667B26"/>
    <w:rsid w:val="00667EFE"/>
    <w:rsid w:val="00670D43"/>
    <w:rsid w:val="006716F2"/>
    <w:rsid w:val="0067449E"/>
    <w:rsid w:val="006829DD"/>
    <w:rsid w:val="00682BF2"/>
    <w:rsid w:val="006859CE"/>
    <w:rsid w:val="0068613A"/>
    <w:rsid w:val="006905A3"/>
    <w:rsid w:val="00690773"/>
    <w:rsid w:val="00691270"/>
    <w:rsid w:val="00694A2E"/>
    <w:rsid w:val="00694BA8"/>
    <w:rsid w:val="00696B04"/>
    <w:rsid w:val="006A037C"/>
    <w:rsid w:val="006A080F"/>
    <w:rsid w:val="006A0837"/>
    <w:rsid w:val="006A26CC"/>
    <w:rsid w:val="006A36F4"/>
    <w:rsid w:val="006A406F"/>
    <w:rsid w:val="006A5D3A"/>
    <w:rsid w:val="006B06A6"/>
    <w:rsid w:val="006C1BCB"/>
    <w:rsid w:val="006C1C91"/>
    <w:rsid w:val="006C23D4"/>
    <w:rsid w:val="006C2EDA"/>
    <w:rsid w:val="006C4DCF"/>
    <w:rsid w:val="006C64BE"/>
    <w:rsid w:val="006C7BB0"/>
    <w:rsid w:val="006D3237"/>
    <w:rsid w:val="006D465E"/>
    <w:rsid w:val="006D4958"/>
    <w:rsid w:val="006E2E37"/>
    <w:rsid w:val="006E3CF1"/>
    <w:rsid w:val="006E7E80"/>
    <w:rsid w:val="006F48CA"/>
    <w:rsid w:val="006F64DD"/>
    <w:rsid w:val="00711368"/>
    <w:rsid w:val="00711B9F"/>
    <w:rsid w:val="007132C4"/>
    <w:rsid w:val="00714BBB"/>
    <w:rsid w:val="00715127"/>
    <w:rsid w:val="00715E8E"/>
    <w:rsid w:val="00720B9F"/>
    <w:rsid w:val="00722818"/>
    <w:rsid w:val="00723580"/>
    <w:rsid w:val="00723755"/>
    <w:rsid w:val="00724A95"/>
    <w:rsid w:val="00725091"/>
    <w:rsid w:val="0073136C"/>
    <w:rsid w:val="00731F0F"/>
    <w:rsid w:val="00733250"/>
    <w:rsid w:val="0073337A"/>
    <w:rsid w:val="00734A91"/>
    <w:rsid w:val="00741404"/>
    <w:rsid w:val="007449E5"/>
    <w:rsid w:val="00744E81"/>
    <w:rsid w:val="00747165"/>
    <w:rsid w:val="00747196"/>
    <w:rsid w:val="00747FF0"/>
    <w:rsid w:val="00750882"/>
    <w:rsid w:val="007513B3"/>
    <w:rsid w:val="007558BD"/>
    <w:rsid w:val="007618D4"/>
    <w:rsid w:val="00764D4E"/>
    <w:rsid w:val="00765A1F"/>
    <w:rsid w:val="00775B6D"/>
    <w:rsid w:val="00776D68"/>
    <w:rsid w:val="0077735F"/>
    <w:rsid w:val="00782FCD"/>
    <w:rsid w:val="007850EE"/>
    <w:rsid w:val="00785B95"/>
    <w:rsid w:val="00787DF2"/>
    <w:rsid w:val="00790E96"/>
    <w:rsid w:val="00793366"/>
    <w:rsid w:val="007952DA"/>
    <w:rsid w:val="007A0725"/>
    <w:rsid w:val="007A716F"/>
    <w:rsid w:val="007B1898"/>
    <w:rsid w:val="007B270A"/>
    <w:rsid w:val="007B4B56"/>
    <w:rsid w:val="007C0695"/>
    <w:rsid w:val="007C1C7F"/>
    <w:rsid w:val="007C419A"/>
    <w:rsid w:val="007C42C6"/>
    <w:rsid w:val="007C4CC8"/>
    <w:rsid w:val="007C5300"/>
    <w:rsid w:val="007C5426"/>
    <w:rsid w:val="007C56A9"/>
    <w:rsid w:val="007C5798"/>
    <w:rsid w:val="007D351E"/>
    <w:rsid w:val="007D4165"/>
    <w:rsid w:val="007D4832"/>
    <w:rsid w:val="007E10E9"/>
    <w:rsid w:val="007E1248"/>
    <w:rsid w:val="007E21B2"/>
    <w:rsid w:val="007E272D"/>
    <w:rsid w:val="007E2C4E"/>
    <w:rsid w:val="007E3ED4"/>
    <w:rsid w:val="007E48C2"/>
    <w:rsid w:val="007E4C0E"/>
    <w:rsid w:val="007E5A39"/>
    <w:rsid w:val="007E5FBE"/>
    <w:rsid w:val="007F0E0A"/>
    <w:rsid w:val="007F1905"/>
    <w:rsid w:val="007F4F51"/>
    <w:rsid w:val="00801300"/>
    <w:rsid w:val="00802C64"/>
    <w:rsid w:val="00805E52"/>
    <w:rsid w:val="008061D0"/>
    <w:rsid w:val="00810B38"/>
    <w:rsid w:val="00810F4F"/>
    <w:rsid w:val="00816DF8"/>
    <w:rsid w:val="008204C7"/>
    <w:rsid w:val="00820992"/>
    <w:rsid w:val="00822FCD"/>
    <w:rsid w:val="00823602"/>
    <w:rsid w:val="008237D1"/>
    <w:rsid w:val="0082547F"/>
    <w:rsid w:val="008255F5"/>
    <w:rsid w:val="0083014E"/>
    <w:rsid w:val="00830711"/>
    <w:rsid w:val="00831567"/>
    <w:rsid w:val="0083214A"/>
    <w:rsid w:val="008323C4"/>
    <w:rsid w:val="00833012"/>
    <w:rsid w:val="00834220"/>
    <w:rsid w:val="00835069"/>
    <w:rsid w:val="00836F96"/>
    <w:rsid w:val="00837F88"/>
    <w:rsid w:val="008419DC"/>
    <w:rsid w:val="008429F0"/>
    <w:rsid w:val="0084351A"/>
    <w:rsid w:val="00844457"/>
    <w:rsid w:val="00844C8F"/>
    <w:rsid w:val="00845723"/>
    <w:rsid w:val="00845812"/>
    <w:rsid w:val="008470F7"/>
    <w:rsid w:val="00851B60"/>
    <w:rsid w:val="00851EF9"/>
    <w:rsid w:val="008577FD"/>
    <w:rsid w:val="00860B03"/>
    <w:rsid w:val="00861F14"/>
    <w:rsid w:val="0086497A"/>
    <w:rsid w:val="00867000"/>
    <w:rsid w:val="00867677"/>
    <w:rsid w:val="0087038F"/>
    <w:rsid w:val="008713A1"/>
    <w:rsid w:val="00874559"/>
    <w:rsid w:val="008754AB"/>
    <w:rsid w:val="00875AB3"/>
    <w:rsid w:val="0088060C"/>
    <w:rsid w:val="008830A8"/>
    <w:rsid w:val="008840C2"/>
    <w:rsid w:val="00884733"/>
    <w:rsid w:val="008851E6"/>
    <w:rsid w:val="00886D06"/>
    <w:rsid w:val="0089173E"/>
    <w:rsid w:val="00893576"/>
    <w:rsid w:val="00893E73"/>
    <w:rsid w:val="008A73C9"/>
    <w:rsid w:val="008B02DC"/>
    <w:rsid w:val="008B57CE"/>
    <w:rsid w:val="008C1F03"/>
    <w:rsid w:val="008C26DE"/>
    <w:rsid w:val="008C4C8D"/>
    <w:rsid w:val="008C5F32"/>
    <w:rsid w:val="008C7CB1"/>
    <w:rsid w:val="008D2225"/>
    <w:rsid w:val="008D4752"/>
    <w:rsid w:val="008D7298"/>
    <w:rsid w:val="008D7EE6"/>
    <w:rsid w:val="008E271C"/>
    <w:rsid w:val="008E418E"/>
    <w:rsid w:val="008E5BC6"/>
    <w:rsid w:val="008E6659"/>
    <w:rsid w:val="008E6A25"/>
    <w:rsid w:val="008F5193"/>
    <w:rsid w:val="009013A7"/>
    <w:rsid w:val="009017FB"/>
    <w:rsid w:val="009017FC"/>
    <w:rsid w:val="00903E4E"/>
    <w:rsid w:val="0090506B"/>
    <w:rsid w:val="009050C9"/>
    <w:rsid w:val="009066FC"/>
    <w:rsid w:val="00907BF3"/>
    <w:rsid w:val="009140A3"/>
    <w:rsid w:val="009144A2"/>
    <w:rsid w:val="0091510C"/>
    <w:rsid w:val="00915286"/>
    <w:rsid w:val="0091608B"/>
    <w:rsid w:val="00916154"/>
    <w:rsid w:val="009259AC"/>
    <w:rsid w:val="00926241"/>
    <w:rsid w:val="00926AD5"/>
    <w:rsid w:val="00926F38"/>
    <w:rsid w:val="00927BEE"/>
    <w:rsid w:val="00932F1E"/>
    <w:rsid w:val="00934301"/>
    <w:rsid w:val="00936C2D"/>
    <w:rsid w:val="00936CD1"/>
    <w:rsid w:val="00941747"/>
    <w:rsid w:val="00941EFB"/>
    <w:rsid w:val="009464C7"/>
    <w:rsid w:val="00946C6D"/>
    <w:rsid w:val="00947AFB"/>
    <w:rsid w:val="00951767"/>
    <w:rsid w:val="00951D7D"/>
    <w:rsid w:val="0095497C"/>
    <w:rsid w:val="0096109E"/>
    <w:rsid w:val="009630C7"/>
    <w:rsid w:val="00964BE8"/>
    <w:rsid w:val="0096596A"/>
    <w:rsid w:val="009677B6"/>
    <w:rsid w:val="00972B55"/>
    <w:rsid w:val="009743B7"/>
    <w:rsid w:val="009776A2"/>
    <w:rsid w:val="00977C96"/>
    <w:rsid w:val="0098228B"/>
    <w:rsid w:val="009828DA"/>
    <w:rsid w:val="00984A2C"/>
    <w:rsid w:val="00985BAB"/>
    <w:rsid w:val="00993417"/>
    <w:rsid w:val="009A5310"/>
    <w:rsid w:val="009A7E34"/>
    <w:rsid w:val="009B1B5F"/>
    <w:rsid w:val="009B6673"/>
    <w:rsid w:val="009C191B"/>
    <w:rsid w:val="009C1F1B"/>
    <w:rsid w:val="009C2BD6"/>
    <w:rsid w:val="009C5881"/>
    <w:rsid w:val="009C74E6"/>
    <w:rsid w:val="009C78BE"/>
    <w:rsid w:val="009D16B0"/>
    <w:rsid w:val="009D295F"/>
    <w:rsid w:val="009D7071"/>
    <w:rsid w:val="009E1F32"/>
    <w:rsid w:val="009E776C"/>
    <w:rsid w:val="009F3752"/>
    <w:rsid w:val="009F593C"/>
    <w:rsid w:val="009F6A87"/>
    <w:rsid w:val="009F7C8D"/>
    <w:rsid w:val="00A00144"/>
    <w:rsid w:val="00A0716B"/>
    <w:rsid w:val="00A13350"/>
    <w:rsid w:val="00A1726E"/>
    <w:rsid w:val="00A204CF"/>
    <w:rsid w:val="00A23283"/>
    <w:rsid w:val="00A23D49"/>
    <w:rsid w:val="00A2418E"/>
    <w:rsid w:val="00A27004"/>
    <w:rsid w:val="00A3060A"/>
    <w:rsid w:val="00A30C29"/>
    <w:rsid w:val="00A30E08"/>
    <w:rsid w:val="00A34DD6"/>
    <w:rsid w:val="00A364F6"/>
    <w:rsid w:val="00A36819"/>
    <w:rsid w:val="00A36989"/>
    <w:rsid w:val="00A375BB"/>
    <w:rsid w:val="00A37832"/>
    <w:rsid w:val="00A379A5"/>
    <w:rsid w:val="00A37D06"/>
    <w:rsid w:val="00A43308"/>
    <w:rsid w:val="00A43628"/>
    <w:rsid w:val="00A44D49"/>
    <w:rsid w:val="00A53DE8"/>
    <w:rsid w:val="00A54192"/>
    <w:rsid w:val="00A5450B"/>
    <w:rsid w:val="00A57619"/>
    <w:rsid w:val="00A6035E"/>
    <w:rsid w:val="00A60E2F"/>
    <w:rsid w:val="00A6144C"/>
    <w:rsid w:val="00A66617"/>
    <w:rsid w:val="00A671F8"/>
    <w:rsid w:val="00A673A4"/>
    <w:rsid w:val="00A67531"/>
    <w:rsid w:val="00A724AE"/>
    <w:rsid w:val="00A73329"/>
    <w:rsid w:val="00A74BC1"/>
    <w:rsid w:val="00A80BF4"/>
    <w:rsid w:val="00A81048"/>
    <w:rsid w:val="00A82359"/>
    <w:rsid w:val="00A83D90"/>
    <w:rsid w:val="00A8486D"/>
    <w:rsid w:val="00A849CD"/>
    <w:rsid w:val="00A865D2"/>
    <w:rsid w:val="00A94C20"/>
    <w:rsid w:val="00AA227F"/>
    <w:rsid w:val="00AA3308"/>
    <w:rsid w:val="00AA3BC7"/>
    <w:rsid w:val="00AA44AC"/>
    <w:rsid w:val="00AA5B5D"/>
    <w:rsid w:val="00AA754A"/>
    <w:rsid w:val="00AA755B"/>
    <w:rsid w:val="00AB099E"/>
    <w:rsid w:val="00AB1EE5"/>
    <w:rsid w:val="00AB4328"/>
    <w:rsid w:val="00AB71BE"/>
    <w:rsid w:val="00AB7619"/>
    <w:rsid w:val="00AC0824"/>
    <w:rsid w:val="00AC4EBF"/>
    <w:rsid w:val="00AC516F"/>
    <w:rsid w:val="00AD123A"/>
    <w:rsid w:val="00AD412E"/>
    <w:rsid w:val="00AD70EF"/>
    <w:rsid w:val="00AE0A2E"/>
    <w:rsid w:val="00AE0F3D"/>
    <w:rsid w:val="00AE2375"/>
    <w:rsid w:val="00AE3363"/>
    <w:rsid w:val="00AE354C"/>
    <w:rsid w:val="00AE4AC5"/>
    <w:rsid w:val="00AE65F0"/>
    <w:rsid w:val="00AF3BE2"/>
    <w:rsid w:val="00AF4B07"/>
    <w:rsid w:val="00AF5CC8"/>
    <w:rsid w:val="00AF6186"/>
    <w:rsid w:val="00AF7A3A"/>
    <w:rsid w:val="00B06A2B"/>
    <w:rsid w:val="00B14B51"/>
    <w:rsid w:val="00B160DB"/>
    <w:rsid w:val="00B20836"/>
    <w:rsid w:val="00B235BB"/>
    <w:rsid w:val="00B24591"/>
    <w:rsid w:val="00B27963"/>
    <w:rsid w:val="00B27A44"/>
    <w:rsid w:val="00B30BBF"/>
    <w:rsid w:val="00B33C03"/>
    <w:rsid w:val="00B44E56"/>
    <w:rsid w:val="00B46543"/>
    <w:rsid w:val="00B47A83"/>
    <w:rsid w:val="00B47D33"/>
    <w:rsid w:val="00B5072D"/>
    <w:rsid w:val="00B52BE0"/>
    <w:rsid w:val="00B53255"/>
    <w:rsid w:val="00B537DF"/>
    <w:rsid w:val="00B54133"/>
    <w:rsid w:val="00B54B50"/>
    <w:rsid w:val="00B62E16"/>
    <w:rsid w:val="00B65C96"/>
    <w:rsid w:val="00B701ED"/>
    <w:rsid w:val="00B73992"/>
    <w:rsid w:val="00B757BA"/>
    <w:rsid w:val="00B7611C"/>
    <w:rsid w:val="00B8086C"/>
    <w:rsid w:val="00B82675"/>
    <w:rsid w:val="00B85A04"/>
    <w:rsid w:val="00B861B4"/>
    <w:rsid w:val="00B86DFE"/>
    <w:rsid w:val="00B90990"/>
    <w:rsid w:val="00B922FF"/>
    <w:rsid w:val="00B9281E"/>
    <w:rsid w:val="00B93606"/>
    <w:rsid w:val="00B93925"/>
    <w:rsid w:val="00B93ECF"/>
    <w:rsid w:val="00B94BB8"/>
    <w:rsid w:val="00B95187"/>
    <w:rsid w:val="00B9776F"/>
    <w:rsid w:val="00BA0DB1"/>
    <w:rsid w:val="00BA29B0"/>
    <w:rsid w:val="00BA2D55"/>
    <w:rsid w:val="00BA342B"/>
    <w:rsid w:val="00BA715A"/>
    <w:rsid w:val="00BA71B1"/>
    <w:rsid w:val="00BA7D56"/>
    <w:rsid w:val="00BB0637"/>
    <w:rsid w:val="00BB2890"/>
    <w:rsid w:val="00BB345F"/>
    <w:rsid w:val="00BB6806"/>
    <w:rsid w:val="00BB68EA"/>
    <w:rsid w:val="00BC1C27"/>
    <w:rsid w:val="00BC34C2"/>
    <w:rsid w:val="00BC35CC"/>
    <w:rsid w:val="00BC47F6"/>
    <w:rsid w:val="00BC4A8F"/>
    <w:rsid w:val="00BC6309"/>
    <w:rsid w:val="00BC6BBF"/>
    <w:rsid w:val="00BD0653"/>
    <w:rsid w:val="00BD1572"/>
    <w:rsid w:val="00BD24B0"/>
    <w:rsid w:val="00BD4BE6"/>
    <w:rsid w:val="00BD4F12"/>
    <w:rsid w:val="00BD6DD1"/>
    <w:rsid w:val="00BD73C0"/>
    <w:rsid w:val="00BE14E3"/>
    <w:rsid w:val="00BE1A3E"/>
    <w:rsid w:val="00BE3774"/>
    <w:rsid w:val="00BE41E5"/>
    <w:rsid w:val="00BE6A1D"/>
    <w:rsid w:val="00BE7E04"/>
    <w:rsid w:val="00BF2224"/>
    <w:rsid w:val="00BF4109"/>
    <w:rsid w:val="00BF4CC3"/>
    <w:rsid w:val="00C0180D"/>
    <w:rsid w:val="00C054C7"/>
    <w:rsid w:val="00C05676"/>
    <w:rsid w:val="00C057B5"/>
    <w:rsid w:val="00C06E15"/>
    <w:rsid w:val="00C07674"/>
    <w:rsid w:val="00C1262B"/>
    <w:rsid w:val="00C14E32"/>
    <w:rsid w:val="00C222AC"/>
    <w:rsid w:val="00C22687"/>
    <w:rsid w:val="00C23D43"/>
    <w:rsid w:val="00C24185"/>
    <w:rsid w:val="00C32E4D"/>
    <w:rsid w:val="00C333A0"/>
    <w:rsid w:val="00C36408"/>
    <w:rsid w:val="00C36A81"/>
    <w:rsid w:val="00C4072F"/>
    <w:rsid w:val="00C41974"/>
    <w:rsid w:val="00C46224"/>
    <w:rsid w:val="00C47DFA"/>
    <w:rsid w:val="00C53F4A"/>
    <w:rsid w:val="00C54125"/>
    <w:rsid w:val="00C55155"/>
    <w:rsid w:val="00C55B54"/>
    <w:rsid w:val="00C5760A"/>
    <w:rsid w:val="00C6098E"/>
    <w:rsid w:val="00C611D8"/>
    <w:rsid w:val="00C6152C"/>
    <w:rsid w:val="00C6376E"/>
    <w:rsid w:val="00C63990"/>
    <w:rsid w:val="00C64EF6"/>
    <w:rsid w:val="00C65050"/>
    <w:rsid w:val="00C656D7"/>
    <w:rsid w:val="00C74810"/>
    <w:rsid w:val="00C77DF4"/>
    <w:rsid w:val="00C86541"/>
    <w:rsid w:val="00C872BC"/>
    <w:rsid w:val="00C90D68"/>
    <w:rsid w:val="00C91601"/>
    <w:rsid w:val="00C91F7B"/>
    <w:rsid w:val="00C939FE"/>
    <w:rsid w:val="00C946FA"/>
    <w:rsid w:val="00C96BAC"/>
    <w:rsid w:val="00C970B8"/>
    <w:rsid w:val="00CA1753"/>
    <w:rsid w:val="00CA22C1"/>
    <w:rsid w:val="00CA4BB4"/>
    <w:rsid w:val="00CA4BDA"/>
    <w:rsid w:val="00CA6F74"/>
    <w:rsid w:val="00CB1F66"/>
    <w:rsid w:val="00CB27C9"/>
    <w:rsid w:val="00CB2951"/>
    <w:rsid w:val="00CB4613"/>
    <w:rsid w:val="00CB5FB2"/>
    <w:rsid w:val="00CC09E0"/>
    <w:rsid w:val="00CC3FE5"/>
    <w:rsid w:val="00CC6C02"/>
    <w:rsid w:val="00CC71E6"/>
    <w:rsid w:val="00CD164B"/>
    <w:rsid w:val="00CD16F8"/>
    <w:rsid w:val="00CD282B"/>
    <w:rsid w:val="00CD3788"/>
    <w:rsid w:val="00CD4C35"/>
    <w:rsid w:val="00CD4DB2"/>
    <w:rsid w:val="00CD5BEE"/>
    <w:rsid w:val="00CD71EE"/>
    <w:rsid w:val="00CD7369"/>
    <w:rsid w:val="00CE0B0E"/>
    <w:rsid w:val="00CE3831"/>
    <w:rsid w:val="00CE4CF5"/>
    <w:rsid w:val="00CF54B5"/>
    <w:rsid w:val="00D009E2"/>
    <w:rsid w:val="00D00ABB"/>
    <w:rsid w:val="00D015EB"/>
    <w:rsid w:val="00D02EEC"/>
    <w:rsid w:val="00D03551"/>
    <w:rsid w:val="00D035E8"/>
    <w:rsid w:val="00D06A63"/>
    <w:rsid w:val="00D0748E"/>
    <w:rsid w:val="00D07E0E"/>
    <w:rsid w:val="00D1093C"/>
    <w:rsid w:val="00D11478"/>
    <w:rsid w:val="00D11E77"/>
    <w:rsid w:val="00D1226D"/>
    <w:rsid w:val="00D15ED0"/>
    <w:rsid w:val="00D17FA0"/>
    <w:rsid w:val="00D21B3E"/>
    <w:rsid w:val="00D21FED"/>
    <w:rsid w:val="00D24251"/>
    <w:rsid w:val="00D250D7"/>
    <w:rsid w:val="00D343E2"/>
    <w:rsid w:val="00D361A2"/>
    <w:rsid w:val="00D37C1F"/>
    <w:rsid w:val="00D4143A"/>
    <w:rsid w:val="00D42748"/>
    <w:rsid w:val="00D42AFF"/>
    <w:rsid w:val="00D42C9F"/>
    <w:rsid w:val="00D44C2E"/>
    <w:rsid w:val="00D45414"/>
    <w:rsid w:val="00D45E9B"/>
    <w:rsid w:val="00D566BD"/>
    <w:rsid w:val="00D576CF"/>
    <w:rsid w:val="00D57A4D"/>
    <w:rsid w:val="00D60AA7"/>
    <w:rsid w:val="00D6153C"/>
    <w:rsid w:val="00D640E1"/>
    <w:rsid w:val="00D6435F"/>
    <w:rsid w:val="00D70703"/>
    <w:rsid w:val="00D7187A"/>
    <w:rsid w:val="00D75E28"/>
    <w:rsid w:val="00D75EF9"/>
    <w:rsid w:val="00D772C2"/>
    <w:rsid w:val="00D8008E"/>
    <w:rsid w:val="00D82C45"/>
    <w:rsid w:val="00D908A8"/>
    <w:rsid w:val="00D95E05"/>
    <w:rsid w:val="00D97114"/>
    <w:rsid w:val="00D97290"/>
    <w:rsid w:val="00D97336"/>
    <w:rsid w:val="00D977B6"/>
    <w:rsid w:val="00DA1138"/>
    <w:rsid w:val="00DA1232"/>
    <w:rsid w:val="00DA48BA"/>
    <w:rsid w:val="00DA4A31"/>
    <w:rsid w:val="00DA4B03"/>
    <w:rsid w:val="00DA6A72"/>
    <w:rsid w:val="00DA7B04"/>
    <w:rsid w:val="00DB36C2"/>
    <w:rsid w:val="00DB6B02"/>
    <w:rsid w:val="00DC114A"/>
    <w:rsid w:val="00DC169B"/>
    <w:rsid w:val="00DC2AB9"/>
    <w:rsid w:val="00DC63F0"/>
    <w:rsid w:val="00DD0921"/>
    <w:rsid w:val="00DD421B"/>
    <w:rsid w:val="00DD4AAB"/>
    <w:rsid w:val="00DD5146"/>
    <w:rsid w:val="00DD6EE5"/>
    <w:rsid w:val="00DE1238"/>
    <w:rsid w:val="00DE386C"/>
    <w:rsid w:val="00DE4532"/>
    <w:rsid w:val="00DE4D35"/>
    <w:rsid w:val="00DE5457"/>
    <w:rsid w:val="00DE572F"/>
    <w:rsid w:val="00DE5D78"/>
    <w:rsid w:val="00DE5E13"/>
    <w:rsid w:val="00DF098B"/>
    <w:rsid w:val="00DF0FB3"/>
    <w:rsid w:val="00DF11C4"/>
    <w:rsid w:val="00DF210C"/>
    <w:rsid w:val="00DF3851"/>
    <w:rsid w:val="00DF4B6A"/>
    <w:rsid w:val="00E01E65"/>
    <w:rsid w:val="00E02C09"/>
    <w:rsid w:val="00E04D59"/>
    <w:rsid w:val="00E07DA1"/>
    <w:rsid w:val="00E123CB"/>
    <w:rsid w:val="00E132EF"/>
    <w:rsid w:val="00E177B5"/>
    <w:rsid w:val="00E20E13"/>
    <w:rsid w:val="00E20F4B"/>
    <w:rsid w:val="00E2166C"/>
    <w:rsid w:val="00E21DBC"/>
    <w:rsid w:val="00E275D7"/>
    <w:rsid w:val="00E27DBE"/>
    <w:rsid w:val="00E31471"/>
    <w:rsid w:val="00E3165B"/>
    <w:rsid w:val="00E32AB1"/>
    <w:rsid w:val="00E36C71"/>
    <w:rsid w:val="00E373F5"/>
    <w:rsid w:val="00E37C32"/>
    <w:rsid w:val="00E40404"/>
    <w:rsid w:val="00E40595"/>
    <w:rsid w:val="00E44D53"/>
    <w:rsid w:val="00E4529A"/>
    <w:rsid w:val="00E459C6"/>
    <w:rsid w:val="00E47589"/>
    <w:rsid w:val="00E51F03"/>
    <w:rsid w:val="00E52A5C"/>
    <w:rsid w:val="00E559DE"/>
    <w:rsid w:val="00E64915"/>
    <w:rsid w:val="00E65C50"/>
    <w:rsid w:val="00E661D4"/>
    <w:rsid w:val="00E70091"/>
    <w:rsid w:val="00E720F5"/>
    <w:rsid w:val="00E76D47"/>
    <w:rsid w:val="00E77AE7"/>
    <w:rsid w:val="00E77CB3"/>
    <w:rsid w:val="00E849F7"/>
    <w:rsid w:val="00E87D06"/>
    <w:rsid w:val="00E90302"/>
    <w:rsid w:val="00E90990"/>
    <w:rsid w:val="00E97396"/>
    <w:rsid w:val="00EA0025"/>
    <w:rsid w:val="00EA185E"/>
    <w:rsid w:val="00EA26E7"/>
    <w:rsid w:val="00EA592A"/>
    <w:rsid w:val="00EA6C8C"/>
    <w:rsid w:val="00EA7E6A"/>
    <w:rsid w:val="00EB14E4"/>
    <w:rsid w:val="00EB3167"/>
    <w:rsid w:val="00EB32A5"/>
    <w:rsid w:val="00EB34ED"/>
    <w:rsid w:val="00EB470F"/>
    <w:rsid w:val="00EB48DC"/>
    <w:rsid w:val="00EB7BE0"/>
    <w:rsid w:val="00EB7E63"/>
    <w:rsid w:val="00EC315E"/>
    <w:rsid w:val="00EC5B9A"/>
    <w:rsid w:val="00ED077C"/>
    <w:rsid w:val="00ED1190"/>
    <w:rsid w:val="00ED15AF"/>
    <w:rsid w:val="00ED3996"/>
    <w:rsid w:val="00ED6544"/>
    <w:rsid w:val="00ED6D19"/>
    <w:rsid w:val="00EE0277"/>
    <w:rsid w:val="00EE29DE"/>
    <w:rsid w:val="00EE3E00"/>
    <w:rsid w:val="00EE5DD2"/>
    <w:rsid w:val="00EE76FA"/>
    <w:rsid w:val="00EF0A2E"/>
    <w:rsid w:val="00EF44F8"/>
    <w:rsid w:val="00EF4BB4"/>
    <w:rsid w:val="00EF63C2"/>
    <w:rsid w:val="00EF70AD"/>
    <w:rsid w:val="00F00656"/>
    <w:rsid w:val="00F00A79"/>
    <w:rsid w:val="00F00AEB"/>
    <w:rsid w:val="00F00E86"/>
    <w:rsid w:val="00F03CBC"/>
    <w:rsid w:val="00F07213"/>
    <w:rsid w:val="00F07C1E"/>
    <w:rsid w:val="00F07DCE"/>
    <w:rsid w:val="00F105DB"/>
    <w:rsid w:val="00F10F88"/>
    <w:rsid w:val="00F132BC"/>
    <w:rsid w:val="00F13671"/>
    <w:rsid w:val="00F13D80"/>
    <w:rsid w:val="00F16AAA"/>
    <w:rsid w:val="00F21161"/>
    <w:rsid w:val="00F218EF"/>
    <w:rsid w:val="00F21BC7"/>
    <w:rsid w:val="00F266A2"/>
    <w:rsid w:val="00F26FE9"/>
    <w:rsid w:val="00F31D08"/>
    <w:rsid w:val="00F32269"/>
    <w:rsid w:val="00F412DC"/>
    <w:rsid w:val="00F529D1"/>
    <w:rsid w:val="00F56A6F"/>
    <w:rsid w:val="00F5709C"/>
    <w:rsid w:val="00F61E62"/>
    <w:rsid w:val="00F647F4"/>
    <w:rsid w:val="00F64EF1"/>
    <w:rsid w:val="00F67E1F"/>
    <w:rsid w:val="00F766C8"/>
    <w:rsid w:val="00F777A7"/>
    <w:rsid w:val="00F77DA0"/>
    <w:rsid w:val="00F8765F"/>
    <w:rsid w:val="00F8794E"/>
    <w:rsid w:val="00F906A4"/>
    <w:rsid w:val="00F90767"/>
    <w:rsid w:val="00F97A57"/>
    <w:rsid w:val="00FA3C96"/>
    <w:rsid w:val="00FA685B"/>
    <w:rsid w:val="00FB0C01"/>
    <w:rsid w:val="00FB2B45"/>
    <w:rsid w:val="00FB39A7"/>
    <w:rsid w:val="00FC18F2"/>
    <w:rsid w:val="00FC2428"/>
    <w:rsid w:val="00FC39E5"/>
    <w:rsid w:val="00FC3A78"/>
    <w:rsid w:val="00FC4EC6"/>
    <w:rsid w:val="00FD1005"/>
    <w:rsid w:val="00FD19E3"/>
    <w:rsid w:val="00FD28E7"/>
    <w:rsid w:val="00FD4465"/>
    <w:rsid w:val="00FD4672"/>
    <w:rsid w:val="00FD5A1C"/>
    <w:rsid w:val="00FD6C75"/>
    <w:rsid w:val="00FE13F9"/>
    <w:rsid w:val="00FE2E92"/>
    <w:rsid w:val="00FE71B3"/>
    <w:rsid w:val="00FF1A2A"/>
    <w:rsid w:val="00FF1C32"/>
    <w:rsid w:val="00FF245F"/>
    <w:rsid w:val="00FF35A5"/>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5777"/>
    <o:shapelayout v:ext="edit">
      <o:idmap v:ext="edit" data="1"/>
    </o:shapelayout>
  </w:shapeDefaults>
  <w:decimalSymbol w:val=","/>
  <w:listSeparator w:val=";"/>
  <w14:docId w14:val="06CBD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ED3996"/>
    <w:pPr>
      <w:jc w:val="both"/>
    </w:pPr>
    <w:rPr>
      <w:rFonts w:eastAsiaTheme="minorEastAsia"/>
      <w:sz w:val="24"/>
      <w:lang w:val="en-GB"/>
    </w:rPr>
  </w:style>
  <w:style w:type="paragraph" w:styleId="Nagwek1">
    <w:name w:val="heading 1"/>
    <w:basedOn w:val="Normalny"/>
    <w:next w:val="Normalny"/>
    <w:link w:val="Nagwek1Znak"/>
    <w:uiPriority w:val="99"/>
    <w:semiHidden/>
    <w:rsid w:val="00ED399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ED399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ED399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ED399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ED3996"/>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ED399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ED3996"/>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ED3996"/>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ED3996"/>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ED3996"/>
    <w:rPr>
      <w:rFonts w:ascii="Tahoma" w:hAnsi="Tahoma" w:cs="Tahoma"/>
      <w:sz w:val="16"/>
      <w:szCs w:val="16"/>
    </w:rPr>
  </w:style>
  <w:style w:type="character" w:customStyle="1" w:styleId="TekstdymkaZnak">
    <w:name w:val="Tekst dymka Znak"/>
    <w:basedOn w:val="Domylnaczcionkaakapitu"/>
    <w:link w:val="Tekstdymka"/>
    <w:uiPriority w:val="99"/>
    <w:semiHidden/>
    <w:rsid w:val="00ED3996"/>
    <w:rPr>
      <w:rFonts w:ascii="Tahoma" w:eastAsiaTheme="minorEastAsia" w:hAnsi="Tahoma" w:cs="Tahoma"/>
      <w:sz w:val="16"/>
      <w:szCs w:val="16"/>
      <w:lang w:val="en-GB"/>
    </w:rPr>
  </w:style>
  <w:style w:type="character" w:styleId="Tytuksiki">
    <w:name w:val="Book Title"/>
    <w:uiPriority w:val="99"/>
    <w:semiHidden/>
    <w:qFormat/>
    <w:rsid w:val="00ED3996"/>
    <w:rPr>
      <w:i/>
      <w:iCs/>
      <w:smallCaps/>
      <w:spacing w:val="5"/>
    </w:rPr>
  </w:style>
  <w:style w:type="paragraph" w:customStyle="1" w:styleId="ECHRHeader">
    <w:name w:val="ECHR_Header"/>
    <w:aliases w:val="Ju_Header"/>
    <w:basedOn w:val="Nagwek"/>
    <w:uiPriority w:val="4"/>
    <w:qFormat/>
    <w:rsid w:val="00ED399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link w:val="ECHRFooterChar"/>
    <w:uiPriority w:val="57"/>
    <w:rsid w:val="00ED3996"/>
    <w:pPr>
      <w:jc w:val="left"/>
    </w:pPr>
    <w:rPr>
      <w:sz w:val="8"/>
    </w:rPr>
  </w:style>
  <w:style w:type="character" w:styleId="Pogrubienie">
    <w:name w:val="Strong"/>
    <w:uiPriority w:val="99"/>
    <w:semiHidden/>
    <w:qFormat/>
    <w:rsid w:val="00ED3996"/>
    <w:rPr>
      <w:b/>
      <w:bCs/>
    </w:rPr>
  </w:style>
  <w:style w:type="paragraph" w:styleId="Bezodstpw">
    <w:name w:val="No Spacing"/>
    <w:basedOn w:val="Normalny"/>
    <w:link w:val="BezodstpwZnak"/>
    <w:semiHidden/>
    <w:qFormat/>
    <w:rsid w:val="00ED3996"/>
    <w:rPr>
      <w:sz w:val="22"/>
      <w:lang w:val="en-US"/>
    </w:rPr>
  </w:style>
  <w:style w:type="character" w:customStyle="1" w:styleId="BezodstpwZnak">
    <w:name w:val="Bez odstępów Znak"/>
    <w:basedOn w:val="Domylnaczcionkaakapitu"/>
    <w:link w:val="Bezodstpw"/>
    <w:semiHidden/>
    <w:rsid w:val="00ED3996"/>
    <w:rPr>
      <w:rFonts w:eastAsiaTheme="minorEastAsia"/>
    </w:rPr>
  </w:style>
  <w:style w:type="paragraph" w:customStyle="1" w:styleId="ECHRFooterLine">
    <w:name w:val="ECHR_Footer_Line"/>
    <w:aliases w:val="Footer_Line"/>
    <w:basedOn w:val="Normalny"/>
    <w:next w:val="ECHRFooter"/>
    <w:uiPriority w:val="57"/>
    <w:semiHidden/>
    <w:rsid w:val="00ED3996"/>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ED3996"/>
  </w:style>
  <w:style w:type="paragraph" w:customStyle="1" w:styleId="DecList">
    <w:name w:val="Dec_List"/>
    <w:basedOn w:val="Normalny"/>
    <w:uiPriority w:val="9"/>
    <w:semiHidden/>
    <w:qFormat/>
    <w:rsid w:val="00ED3996"/>
    <w:pPr>
      <w:spacing w:before="240"/>
      <w:ind w:left="284"/>
    </w:pPr>
  </w:style>
  <w:style w:type="paragraph" w:customStyle="1" w:styleId="DummyStyle">
    <w:name w:val="Dummy_Style"/>
    <w:basedOn w:val="Normalny"/>
    <w:semiHidden/>
    <w:qFormat/>
    <w:rsid w:val="00ED3996"/>
    <w:rPr>
      <w:color w:val="00B050"/>
    </w:rPr>
  </w:style>
  <w:style w:type="paragraph" w:customStyle="1" w:styleId="ECHRTitleCentre3">
    <w:name w:val="ECHR_Title_Centre_3"/>
    <w:aliases w:val="Ju_H_Article"/>
    <w:basedOn w:val="Normalny"/>
    <w:next w:val="ECHRParaQuote"/>
    <w:uiPriority w:val="27"/>
    <w:qFormat/>
    <w:rsid w:val="00ED399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ED3996"/>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ED3996"/>
    <w:pPr>
      <w:numPr>
        <w:numId w:val="21"/>
      </w:numPr>
      <w:jc w:val="left"/>
    </w:pPr>
    <w:rPr>
      <w:b/>
    </w:rPr>
  </w:style>
  <w:style w:type="paragraph" w:customStyle="1" w:styleId="JuCourt">
    <w:name w:val="Ju_Court"/>
    <w:basedOn w:val="Normalny"/>
    <w:next w:val="Normalny"/>
    <w:uiPriority w:val="16"/>
    <w:qFormat/>
    <w:rsid w:val="00ED3996"/>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ED3996"/>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ED3996"/>
    <w:pPr>
      <w:spacing w:after="240"/>
      <w:jc w:val="center"/>
      <w:outlineLvl w:val="0"/>
    </w:pPr>
    <w:rPr>
      <w:rFonts w:asciiTheme="majorHAnsi" w:hAnsiTheme="majorHAnsi"/>
    </w:rPr>
  </w:style>
  <w:style w:type="paragraph" w:customStyle="1" w:styleId="JuInitialled">
    <w:name w:val="Ju_Initialled"/>
    <w:basedOn w:val="Normalny"/>
    <w:uiPriority w:val="31"/>
    <w:qFormat/>
    <w:rsid w:val="00ED3996"/>
    <w:pPr>
      <w:tabs>
        <w:tab w:val="center" w:pos="6407"/>
      </w:tabs>
      <w:spacing w:before="720"/>
      <w:jc w:val="right"/>
    </w:pPr>
  </w:style>
  <w:style w:type="paragraph" w:styleId="Tytu">
    <w:name w:val="Title"/>
    <w:basedOn w:val="Normalny"/>
    <w:next w:val="Normalny"/>
    <w:link w:val="TytuZnak"/>
    <w:uiPriority w:val="99"/>
    <w:semiHidden/>
    <w:qFormat/>
    <w:rsid w:val="00ED3996"/>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ED399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ED399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ED399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ED3996"/>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ED399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ED3996"/>
    <w:pPr>
      <w:keepNext/>
      <w:keepLines/>
      <w:spacing w:before="240" w:after="120"/>
      <w:ind w:left="1236"/>
    </w:pPr>
    <w:rPr>
      <w:sz w:val="20"/>
      <w:lang w:val="en-GB"/>
    </w:rPr>
  </w:style>
  <w:style w:type="character" w:customStyle="1" w:styleId="JuITMark">
    <w:name w:val="Ju_ITMark"/>
    <w:basedOn w:val="Domylnaczcionkaakapitu"/>
    <w:uiPriority w:val="38"/>
    <w:qFormat/>
    <w:rsid w:val="00ED3996"/>
    <w:rPr>
      <w:vanish w:val="0"/>
      <w:color w:val="auto"/>
      <w:sz w:val="14"/>
      <w:bdr w:val="none" w:sz="0" w:space="0" w:color="auto"/>
      <w:shd w:val="clear" w:color="auto" w:fill="BEE5FF" w:themeFill="background1" w:themeFillTint="33"/>
    </w:rPr>
  </w:style>
  <w:style w:type="paragraph" w:customStyle="1" w:styleId="JuLista">
    <w:name w:val="Ju_List_a"/>
    <w:basedOn w:val="JuList"/>
    <w:uiPriority w:val="28"/>
    <w:qFormat/>
    <w:rsid w:val="00ED3996"/>
    <w:pPr>
      <w:ind w:left="346" w:firstLine="0"/>
    </w:pPr>
  </w:style>
  <w:style w:type="paragraph" w:customStyle="1" w:styleId="JuListi">
    <w:name w:val="Ju_List_i"/>
    <w:basedOn w:val="Normalny"/>
    <w:next w:val="JuLista"/>
    <w:uiPriority w:val="28"/>
    <w:qFormat/>
    <w:rsid w:val="00ED3996"/>
    <w:pPr>
      <w:ind w:left="794"/>
    </w:pPr>
  </w:style>
  <w:style w:type="paragraph" w:styleId="Nagwek">
    <w:name w:val="header"/>
    <w:basedOn w:val="Normalny"/>
    <w:link w:val="NagwekZnak"/>
    <w:uiPriority w:val="57"/>
    <w:semiHidden/>
    <w:rsid w:val="00ED399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ED3996"/>
    <w:rPr>
      <w:sz w:val="24"/>
      <w:lang w:val="en-GB"/>
    </w:rPr>
  </w:style>
  <w:style w:type="character" w:customStyle="1" w:styleId="Nagwek1Znak">
    <w:name w:val="Nagłówek 1 Znak"/>
    <w:basedOn w:val="Domylnaczcionkaakapitu"/>
    <w:link w:val="Nagwek1"/>
    <w:uiPriority w:val="99"/>
    <w:semiHidden/>
    <w:rsid w:val="00ED3996"/>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ED399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ED399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ED3996"/>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ED3996"/>
    <w:rPr>
      <w:caps w:val="0"/>
      <w:smallCaps/>
    </w:rPr>
  </w:style>
  <w:style w:type="paragraph" w:customStyle="1" w:styleId="ECHRDecisionBody">
    <w:name w:val="ECHR_Decision_Body"/>
    <w:aliases w:val="Ju_Judges"/>
    <w:basedOn w:val="Normalny"/>
    <w:uiPriority w:val="11"/>
    <w:qFormat/>
    <w:rsid w:val="00ED3996"/>
    <w:pPr>
      <w:tabs>
        <w:tab w:val="left" w:pos="567"/>
        <w:tab w:val="left" w:pos="1134"/>
      </w:tabs>
      <w:jc w:val="left"/>
    </w:pPr>
  </w:style>
  <w:style w:type="character" w:customStyle="1" w:styleId="Nagwek3Znak">
    <w:name w:val="Nagłówek 3 Znak"/>
    <w:basedOn w:val="Domylnaczcionkaakapitu"/>
    <w:link w:val="Nagwek3"/>
    <w:uiPriority w:val="99"/>
    <w:semiHidden/>
    <w:rsid w:val="00ED3996"/>
    <w:rPr>
      <w:rFonts w:asciiTheme="majorHAnsi" w:eastAsiaTheme="majorEastAsia" w:hAnsiTheme="majorHAnsi" w:cstheme="majorBidi"/>
      <w:b/>
      <w:bCs/>
      <w:color w:val="5F5F5F"/>
      <w:sz w:val="24"/>
      <w:lang w:val="en-GB"/>
    </w:rPr>
  </w:style>
  <w:style w:type="paragraph" w:customStyle="1" w:styleId="ECHRPara">
    <w:name w:val="ECHR_Para"/>
    <w:aliases w:val="Ju_Para"/>
    <w:basedOn w:val="Normalny"/>
    <w:uiPriority w:val="12"/>
    <w:qFormat/>
    <w:rsid w:val="00ED3996"/>
    <w:pPr>
      <w:ind w:firstLine="284"/>
    </w:pPr>
  </w:style>
  <w:style w:type="character" w:customStyle="1" w:styleId="Nagwek4Znak">
    <w:name w:val="Nagłówek 4 Znak"/>
    <w:basedOn w:val="Domylnaczcionkaakapitu"/>
    <w:link w:val="Nagwek4"/>
    <w:uiPriority w:val="99"/>
    <w:semiHidden/>
    <w:rsid w:val="00ED3996"/>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ED3996"/>
    <w:rPr>
      <w:rFonts w:asciiTheme="majorHAnsi" w:eastAsiaTheme="majorEastAsia" w:hAnsiTheme="majorHAnsi" w:cstheme="majorBidi"/>
      <w:b/>
      <w:bCs/>
      <w:color w:val="808080"/>
    </w:rPr>
  </w:style>
  <w:style w:type="character" w:styleId="Wyrnieniedelikatne">
    <w:name w:val="Subtle Emphasis"/>
    <w:uiPriority w:val="99"/>
    <w:semiHidden/>
    <w:qFormat/>
    <w:rsid w:val="00ED399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ED3996"/>
    <w:pPr>
      <w:keepNext/>
      <w:keepLines/>
      <w:spacing w:before="720" w:after="240"/>
      <w:outlineLvl w:val="0"/>
    </w:pPr>
    <w:rPr>
      <w:rFonts w:asciiTheme="majorHAnsi" w:hAnsiTheme="majorHAnsi"/>
      <w:sz w:val="28"/>
    </w:rPr>
  </w:style>
  <w:style w:type="character" w:styleId="Uwydatnienie">
    <w:name w:val="Emphasis"/>
    <w:uiPriority w:val="99"/>
    <w:semiHidden/>
    <w:qFormat/>
    <w:rsid w:val="00ED3996"/>
    <w:rPr>
      <w:b/>
      <w:bCs/>
      <w:i/>
      <w:iCs/>
      <w:spacing w:val="10"/>
      <w:bdr w:val="none" w:sz="0" w:space="0" w:color="auto"/>
      <w:shd w:val="clear" w:color="auto" w:fill="auto"/>
    </w:rPr>
  </w:style>
  <w:style w:type="paragraph" w:styleId="Stopka">
    <w:name w:val="footer"/>
    <w:basedOn w:val="Normalny"/>
    <w:link w:val="StopkaZnak"/>
    <w:uiPriority w:val="57"/>
    <w:semiHidden/>
    <w:rsid w:val="00ED399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ED3996"/>
    <w:rPr>
      <w:sz w:val="24"/>
      <w:lang w:val="en-GB"/>
    </w:rPr>
  </w:style>
  <w:style w:type="character" w:styleId="Odwoanieprzypisudolnego">
    <w:name w:val="footnote reference"/>
    <w:basedOn w:val="Domylnaczcionkaakapitu"/>
    <w:uiPriority w:val="99"/>
    <w:semiHidden/>
    <w:rsid w:val="00ED3996"/>
    <w:rPr>
      <w:vertAlign w:val="superscript"/>
    </w:rPr>
  </w:style>
  <w:style w:type="paragraph" w:styleId="Tekstprzypisudolnego">
    <w:name w:val="footnote text"/>
    <w:basedOn w:val="Normalny"/>
    <w:link w:val="TekstprzypisudolnegoZnak"/>
    <w:uiPriority w:val="99"/>
    <w:semiHidden/>
    <w:rsid w:val="00ED3996"/>
    <w:rPr>
      <w:sz w:val="20"/>
      <w:szCs w:val="20"/>
    </w:rPr>
  </w:style>
  <w:style w:type="character" w:customStyle="1" w:styleId="TekstprzypisudolnegoZnak">
    <w:name w:val="Tekst przypisu dolnego Znak"/>
    <w:basedOn w:val="Domylnaczcionkaakapitu"/>
    <w:link w:val="Tekstprzypisudolnego"/>
    <w:uiPriority w:val="99"/>
    <w:semiHidden/>
    <w:rsid w:val="00ED3996"/>
    <w:rPr>
      <w:rFonts w:eastAsiaTheme="minorEastAsia"/>
      <w:sz w:val="20"/>
      <w:szCs w:val="20"/>
      <w:lang w:val="en-GB"/>
    </w:rPr>
  </w:style>
  <w:style w:type="character" w:customStyle="1" w:styleId="Nagwek6Znak">
    <w:name w:val="Nagłówek 6 Znak"/>
    <w:basedOn w:val="Domylnaczcionkaakapitu"/>
    <w:link w:val="Nagwek6"/>
    <w:uiPriority w:val="99"/>
    <w:semiHidden/>
    <w:rsid w:val="00ED3996"/>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ED399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ED399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ED399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ED3996"/>
    <w:rPr>
      <w:color w:val="0072BC" w:themeColor="hyperlink"/>
      <w:u w:val="single"/>
    </w:rPr>
  </w:style>
  <w:style w:type="character" w:styleId="Wyrnienieintensywne">
    <w:name w:val="Intense Emphasis"/>
    <w:uiPriority w:val="99"/>
    <w:semiHidden/>
    <w:qFormat/>
    <w:rsid w:val="00ED3996"/>
    <w:rPr>
      <w:b/>
      <w:bCs/>
    </w:rPr>
  </w:style>
  <w:style w:type="paragraph" w:styleId="Cytatintensywny">
    <w:name w:val="Intense Quote"/>
    <w:basedOn w:val="Normalny"/>
    <w:next w:val="Normalny"/>
    <w:link w:val="CytatintensywnyZnak"/>
    <w:uiPriority w:val="99"/>
    <w:semiHidden/>
    <w:qFormat/>
    <w:rsid w:val="00ED3996"/>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ED3996"/>
    <w:rPr>
      <w:rFonts w:eastAsiaTheme="minorEastAsia"/>
      <w:b/>
      <w:bCs/>
      <w:i/>
      <w:iCs/>
      <w:lang w:bidi="en-US"/>
    </w:rPr>
  </w:style>
  <w:style w:type="character" w:styleId="Odwoanieintensywne">
    <w:name w:val="Intense Reference"/>
    <w:uiPriority w:val="99"/>
    <w:semiHidden/>
    <w:qFormat/>
    <w:rsid w:val="00ED3996"/>
    <w:rPr>
      <w:smallCaps/>
      <w:spacing w:val="5"/>
      <w:u w:val="single"/>
    </w:rPr>
  </w:style>
  <w:style w:type="paragraph" w:styleId="Akapitzlist">
    <w:name w:val="List Paragraph"/>
    <w:basedOn w:val="Normalny"/>
    <w:uiPriority w:val="99"/>
    <w:semiHidden/>
    <w:qFormat/>
    <w:rsid w:val="00ED399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ED3996"/>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ED3996"/>
    <w:rPr>
      <w:rFonts w:eastAsiaTheme="minorEastAsia"/>
      <w:i/>
      <w:iCs/>
      <w:lang w:bidi="en-US"/>
    </w:rPr>
  </w:style>
  <w:style w:type="character" w:styleId="Odwoaniedelikatne">
    <w:name w:val="Subtle Reference"/>
    <w:uiPriority w:val="99"/>
    <w:semiHidden/>
    <w:qFormat/>
    <w:rsid w:val="00ED3996"/>
    <w:rPr>
      <w:smallCaps/>
    </w:rPr>
  </w:style>
  <w:style w:type="table" w:styleId="Tabela-Siatka">
    <w:name w:val="Table Grid"/>
    <w:basedOn w:val="Standardowy"/>
    <w:uiPriority w:val="59"/>
    <w:semiHidden/>
    <w:rsid w:val="00ED399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D399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ED399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ED399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ED3996"/>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ED399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ED399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ED399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ED3996"/>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ED399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ED3996"/>
    <w:pPr>
      <w:tabs>
        <w:tab w:val="center" w:pos="851"/>
        <w:tab w:val="center" w:pos="6407"/>
      </w:tabs>
      <w:spacing w:before="720"/>
      <w:jc w:val="left"/>
    </w:pPr>
  </w:style>
  <w:style w:type="paragraph" w:customStyle="1" w:styleId="JuParaLast">
    <w:name w:val="Ju_Para_Last"/>
    <w:basedOn w:val="Normalny"/>
    <w:next w:val="ECHRPara"/>
    <w:uiPriority w:val="30"/>
    <w:qFormat/>
    <w:rsid w:val="00ED3996"/>
    <w:pPr>
      <w:keepNext/>
      <w:keepLines/>
      <w:spacing w:before="240"/>
      <w:ind w:firstLine="284"/>
    </w:pPr>
  </w:style>
  <w:style w:type="paragraph" w:customStyle="1" w:styleId="JuCase">
    <w:name w:val="Ju_Case"/>
    <w:basedOn w:val="Normalny"/>
    <w:next w:val="ECHRPara"/>
    <w:uiPriority w:val="10"/>
    <w:rsid w:val="00ED3996"/>
    <w:pPr>
      <w:ind w:firstLine="284"/>
    </w:pPr>
    <w:rPr>
      <w:b/>
    </w:rPr>
  </w:style>
  <w:style w:type="paragraph" w:customStyle="1" w:styleId="JuList">
    <w:name w:val="Ju_List"/>
    <w:basedOn w:val="Normalny"/>
    <w:uiPriority w:val="28"/>
    <w:qFormat/>
    <w:rsid w:val="00ED3996"/>
    <w:pPr>
      <w:ind w:left="340" w:hanging="340"/>
    </w:pPr>
  </w:style>
  <w:style w:type="paragraph" w:customStyle="1" w:styleId="JuParaSub">
    <w:name w:val="Ju_Para_Sub"/>
    <w:basedOn w:val="ECHRPara"/>
    <w:uiPriority w:val="13"/>
    <w:qFormat/>
    <w:rsid w:val="00ED3996"/>
    <w:pPr>
      <w:ind w:left="284"/>
    </w:pPr>
  </w:style>
  <w:style w:type="character" w:styleId="Numerstrony">
    <w:name w:val="page number"/>
    <w:uiPriority w:val="99"/>
    <w:semiHidden/>
    <w:rsid w:val="00E77CB3"/>
    <w:rPr>
      <w:rFonts w:ascii="Times New Roman" w:hAnsi="Times New Roman" w:cs="Times New Roman"/>
      <w:sz w:val="18"/>
    </w:rPr>
  </w:style>
  <w:style w:type="paragraph" w:customStyle="1" w:styleId="JuQuotSub">
    <w:name w:val="Ju_Quot_Sub"/>
    <w:basedOn w:val="ECHRParaQuote"/>
    <w:uiPriority w:val="15"/>
    <w:qFormat/>
    <w:rsid w:val="00ED3996"/>
    <w:pPr>
      <w:ind w:left="567"/>
    </w:pPr>
  </w:style>
  <w:style w:type="paragraph" w:customStyle="1" w:styleId="JuTitle">
    <w:name w:val="Ju_Title"/>
    <w:basedOn w:val="Normalny"/>
    <w:next w:val="ECHRPara"/>
    <w:uiPriority w:val="3"/>
    <w:semiHidden/>
    <w:qFormat/>
    <w:rsid w:val="00ED3996"/>
    <w:pPr>
      <w:spacing w:before="720" w:after="240"/>
      <w:jc w:val="center"/>
      <w:outlineLvl w:val="0"/>
    </w:pPr>
    <w:rPr>
      <w:rFonts w:asciiTheme="majorHAnsi" w:hAnsiTheme="majorHAnsi"/>
      <w:b/>
      <w:caps/>
    </w:rPr>
  </w:style>
  <w:style w:type="character" w:styleId="Odwoaniedokomentarza">
    <w:name w:val="annotation reference"/>
    <w:uiPriority w:val="99"/>
    <w:semiHidden/>
    <w:rsid w:val="00E77CB3"/>
    <w:rPr>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basedOn w:val="Domylnaczcionkaakapitu"/>
    <w:uiPriority w:val="99"/>
    <w:semiHidden/>
    <w:rsid w:val="00ED3996"/>
    <w:rPr>
      <w:vertAlign w:val="superscript"/>
    </w:rPr>
  </w:style>
  <w:style w:type="paragraph" w:styleId="Tekstprzypisukocowego">
    <w:name w:val="endnote text"/>
    <w:basedOn w:val="Normalny"/>
    <w:link w:val="TekstprzypisukocowegoZnak"/>
    <w:uiPriority w:val="99"/>
    <w:semiHidden/>
    <w:rsid w:val="00ED3996"/>
    <w:rPr>
      <w:sz w:val="20"/>
      <w:szCs w:val="20"/>
    </w:rPr>
  </w:style>
  <w:style w:type="character" w:customStyle="1" w:styleId="TekstprzypisukocowegoZnak">
    <w:name w:val="Tekst przypisu końcowego Znak"/>
    <w:basedOn w:val="Domylnaczcionkaakapitu"/>
    <w:link w:val="Tekstprzypisukocowego"/>
    <w:uiPriority w:val="99"/>
    <w:semiHidden/>
    <w:rsid w:val="00ED3996"/>
    <w:rPr>
      <w:rFonts w:eastAsiaTheme="minorEastAsia"/>
      <w:sz w:val="20"/>
      <w:szCs w:val="20"/>
      <w:lang w:val="en-GB"/>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OpiH1">
    <w:name w:val="Opi_H_1"/>
    <w:basedOn w:val="ECHRHeading2"/>
    <w:uiPriority w:val="42"/>
    <w:qFormat/>
    <w:rsid w:val="00ED3996"/>
    <w:pPr>
      <w:ind w:left="635" w:hanging="357"/>
      <w:outlineLvl w:val="2"/>
    </w:p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paragraph" w:customStyle="1" w:styleId="OpiHa">
    <w:name w:val="Opi_H_a"/>
    <w:basedOn w:val="ECHRHeading3"/>
    <w:uiPriority w:val="43"/>
    <w:qFormat/>
    <w:rsid w:val="00ED3996"/>
    <w:pPr>
      <w:ind w:left="833" w:hanging="357"/>
      <w:outlineLvl w:val="3"/>
    </w:pPr>
    <w:rPr>
      <w:b/>
      <w:i w:val="0"/>
      <w:sz w:val="20"/>
    </w:rPr>
  </w:style>
  <w:style w:type="paragraph" w:styleId="Podtytu">
    <w:name w:val="Subtitle"/>
    <w:basedOn w:val="Normalny"/>
    <w:next w:val="Normalny"/>
    <w:link w:val="PodtytuZnak"/>
    <w:uiPriority w:val="99"/>
    <w:semiHidden/>
    <w:qFormat/>
    <w:rsid w:val="00ED3996"/>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ED399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ED3996"/>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D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D399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ED3996"/>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OpiHA0">
    <w:name w:val="Opi_H_A"/>
    <w:basedOn w:val="ECHRHeading1"/>
    <w:next w:val="OpiPara"/>
    <w:uiPriority w:val="41"/>
    <w:qFormat/>
    <w:rsid w:val="00ED3996"/>
    <w:pPr>
      <w:tabs>
        <w:tab w:val="clear" w:pos="357"/>
      </w:tabs>
      <w:outlineLvl w:val="1"/>
    </w:pPr>
    <w:rPr>
      <w:b/>
    </w:rPr>
  </w:style>
  <w:style w:type="paragraph" w:customStyle="1" w:styleId="OpiHi">
    <w:name w:val="Opi_H_i"/>
    <w:basedOn w:val="ECHRHeading4"/>
    <w:uiPriority w:val="44"/>
    <w:qFormat/>
    <w:rsid w:val="00ED3996"/>
    <w:pPr>
      <w:ind w:left="1037" w:hanging="357"/>
      <w:outlineLvl w:val="4"/>
    </w:pPr>
    <w:rPr>
      <w:b w:val="0"/>
      <w:i/>
    </w:rPr>
  </w:style>
  <w:style w:type="paragraph" w:customStyle="1" w:styleId="OpiPara">
    <w:name w:val="Opi_Para"/>
    <w:basedOn w:val="ECHRPara"/>
    <w:uiPriority w:val="46"/>
    <w:qFormat/>
    <w:rsid w:val="00ED3996"/>
  </w:style>
  <w:style w:type="paragraph" w:customStyle="1" w:styleId="OpiParaSub">
    <w:name w:val="Opi_Para_Sub"/>
    <w:basedOn w:val="JuParaSub"/>
    <w:uiPriority w:val="47"/>
    <w:qFormat/>
    <w:rsid w:val="00ED3996"/>
  </w:style>
  <w:style w:type="paragraph" w:customStyle="1" w:styleId="OpiQuot">
    <w:name w:val="Opi_Quot"/>
    <w:basedOn w:val="ECHRParaQuote"/>
    <w:uiPriority w:val="48"/>
    <w:qFormat/>
    <w:rsid w:val="00ED3996"/>
  </w:style>
  <w:style w:type="paragraph" w:customStyle="1" w:styleId="OpiQuotSub">
    <w:name w:val="Opi_Quot_Sub"/>
    <w:basedOn w:val="JuQuotSub"/>
    <w:uiPriority w:val="49"/>
    <w:qFormat/>
    <w:rsid w:val="00ED3996"/>
  </w:style>
  <w:style w:type="paragraph" w:customStyle="1" w:styleId="OpiTranslation">
    <w:name w:val="Opi_Translation"/>
    <w:basedOn w:val="Normalny"/>
    <w:next w:val="OpiPara"/>
    <w:uiPriority w:val="40"/>
    <w:qFormat/>
    <w:rsid w:val="00ED3996"/>
    <w:pPr>
      <w:jc w:val="center"/>
      <w:outlineLvl w:val="0"/>
    </w:pPr>
    <w:rPr>
      <w:i/>
    </w:rPr>
  </w:style>
  <w:style w:type="paragraph" w:customStyle="1" w:styleId="ECHRSpacer">
    <w:name w:val="ECHR_Spacer"/>
    <w:basedOn w:val="Normalny"/>
    <w:uiPriority w:val="45"/>
    <w:rsid w:val="00AA755B"/>
    <w:pPr>
      <w:jc w:val="left"/>
    </w:pPr>
    <w:rPr>
      <w:rFonts w:eastAsiaTheme="minorHAnsi"/>
      <w:sz w:val="4"/>
    </w:rPr>
  </w:style>
  <w:style w:type="paragraph" w:customStyle="1" w:styleId="ECHRParaSpaced">
    <w:name w:val="ECHR_Para_Spaced"/>
    <w:aliases w:val="Para_Spaced"/>
    <w:basedOn w:val="ECHRPara"/>
    <w:uiPriority w:val="4"/>
    <w:rsid w:val="00BB2890"/>
    <w:pPr>
      <w:spacing w:before="120" w:after="120"/>
      <w:ind w:firstLine="0"/>
    </w:pPr>
    <w:rPr>
      <w:rFonts w:eastAsiaTheme="minorHAnsi"/>
      <w:sz w:val="22"/>
    </w:rPr>
  </w:style>
  <w:style w:type="character" w:customStyle="1" w:styleId="ECHRFooterChar">
    <w:name w:val="ECHR_Footer Char"/>
    <w:basedOn w:val="Domylnaczcionkaakapitu"/>
    <w:link w:val="ECHRFooter"/>
    <w:uiPriority w:val="57"/>
    <w:rsid w:val="00A13350"/>
    <w:rPr>
      <w:sz w:val="8"/>
      <w:lang w:val="en-GB"/>
    </w:rPr>
  </w:style>
  <w:style w:type="paragraph" w:customStyle="1" w:styleId="jupara">
    <w:name w:val="jupara"/>
    <w:basedOn w:val="Normalny"/>
    <w:rsid w:val="002C0B1C"/>
    <w:pPr>
      <w:ind w:firstLine="284"/>
    </w:pPr>
    <w:rPr>
      <w:rFonts w:ascii="Times New Roman" w:eastAsia="Times New Roman" w:hAnsi="Times New Roman" w:cs="Times New Roman"/>
      <w:szCs w:val="24"/>
      <w:lang w:eastAsia="en-GB"/>
    </w:rPr>
  </w:style>
  <w:style w:type="paragraph" w:customStyle="1" w:styleId="jucase0">
    <w:name w:val="jucase"/>
    <w:basedOn w:val="Normalny"/>
    <w:rsid w:val="002C0B1C"/>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238503">
      <w:bodyDiv w:val="1"/>
      <w:marLeft w:val="0"/>
      <w:marRight w:val="0"/>
      <w:marTop w:val="0"/>
      <w:marBottom w:val="0"/>
      <w:divBdr>
        <w:top w:val="none" w:sz="0" w:space="0" w:color="auto"/>
        <w:left w:val="none" w:sz="0" w:space="0" w:color="auto"/>
        <w:bottom w:val="none" w:sz="0" w:space="0" w:color="auto"/>
        <w:right w:val="none" w:sz="0" w:space="0" w:color="auto"/>
      </w:divBdr>
      <w:divsChild>
        <w:div w:id="1406563947">
          <w:marLeft w:val="0"/>
          <w:marRight w:val="0"/>
          <w:marTop w:val="0"/>
          <w:marBottom w:val="0"/>
          <w:divBdr>
            <w:top w:val="none" w:sz="0" w:space="0" w:color="auto"/>
            <w:left w:val="none" w:sz="0" w:space="0" w:color="auto"/>
            <w:bottom w:val="none" w:sz="0" w:space="0" w:color="auto"/>
            <w:right w:val="none" w:sz="0" w:space="0" w:color="auto"/>
          </w:divBdr>
          <w:divsChild>
            <w:div w:id="1173686695">
              <w:marLeft w:val="0"/>
              <w:marRight w:val="0"/>
              <w:marTop w:val="0"/>
              <w:marBottom w:val="0"/>
              <w:divBdr>
                <w:top w:val="none" w:sz="0" w:space="0" w:color="auto"/>
                <w:left w:val="none" w:sz="0" w:space="0" w:color="auto"/>
                <w:bottom w:val="none" w:sz="0" w:space="0" w:color="auto"/>
                <w:right w:val="none" w:sz="0" w:space="0" w:color="auto"/>
              </w:divBdr>
              <w:divsChild>
                <w:div w:id="1241327100">
                  <w:marLeft w:val="0"/>
                  <w:marRight w:val="0"/>
                  <w:marTop w:val="0"/>
                  <w:marBottom w:val="0"/>
                  <w:divBdr>
                    <w:top w:val="none" w:sz="0" w:space="0" w:color="auto"/>
                    <w:left w:val="none" w:sz="0" w:space="0" w:color="auto"/>
                    <w:bottom w:val="none" w:sz="0" w:space="0" w:color="auto"/>
                    <w:right w:val="none" w:sz="0" w:space="0" w:color="auto"/>
                  </w:divBdr>
                  <w:divsChild>
                    <w:div w:id="303121872">
                      <w:marLeft w:val="0"/>
                      <w:marRight w:val="0"/>
                      <w:marTop w:val="0"/>
                      <w:marBottom w:val="0"/>
                      <w:divBdr>
                        <w:top w:val="none" w:sz="0" w:space="0" w:color="auto"/>
                        <w:left w:val="none" w:sz="0" w:space="0" w:color="auto"/>
                        <w:bottom w:val="none" w:sz="0" w:space="0" w:color="auto"/>
                        <w:right w:val="none" w:sz="0" w:space="0" w:color="auto"/>
                      </w:divBdr>
                      <w:divsChild>
                        <w:div w:id="1513641930">
                          <w:marLeft w:val="0"/>
                          <w:marRight w:val="0"/>
                          <w:marTop w:val="0"/>
                          <w:marBottom w:val="0"/>
                          <w:divBdr>
                            <w:top w:val="none" w:sz="0" w:space="0" w:color="auto"/>
                            <w:left w:val="none" w:sz="0" w:space="0" w:color="auto"/>
                            <w:bottom w:val="none" w:sz="0" w:space="0" w:color="auto"/>
                            <w:right w:val="none" w:sz="0" w:space="0" w:color="auto"/>
                          </w:divBdr>
                          <w:divsChild>
                            <w:div w:id="238756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313025">
      <w:bodyDiv w:val="1"/>
      <w:marLeft w:val="0"/>
      <w:marRight w:val="0"/>
      <w:marTop w:val="0"/>
      <w:marBottom w:val="0"/>
      <w:divBdr>
        <w:top w:val="none" w:sz="0" w:space="0" w:color="auto"/>
        <w:left w:val="none" w:sz="0" w:space="0" w:color="auto"/>
        <w:bottom w:val="none" w:sz="0" w:space="0" w:color="auto"/>
        <w:right w:val="none" w:sz="0" w:space="0" w:color="auto"/>
      </w:divBdr>
      <w:divsChild>
        <w:div w:id="1694724591">
          <w:marLeft w:val="0"/>
          <w:marRight w:val="0"/>
          <w:marTop w:val="0"/>
          <w:marBottom w:val="0"/>
          <w:divBdr>
            <w:top w:val="none" w:sz="0" w:space="0" w:color="auto"/>
            <w:left w:val="none" w:sz="0" w:space="0" w:color="auto"/>
            <w:bottom w:val="none" w:sz="0" w:space="0" w:color="auto"/>
            <w:right w:val="none" w:sz="0" w:space="0" w:color="auto"/>
          </w:divBdr>
          <w:divsChild>
            <w:div w:id="375086663">
              <w:marLeft w:val="0"/>
              <w:marRight w:val="0"/>
              <w:marTop w:val="0"/>
              <w:marBottom w:val="0"/>
              <w:divBdr>
                <w:top w:val="none" w:sz="0" w:space="0" w:color="auto"/>
                <w:left w:val="none" w:sz="0" w:space="0" w:color="auto"/>
                <w:bottom w:val="none" w:sz="0" w:space="0" w:color="auto"/>
                <w:right w:val="none" w:sz="0" w:space="0" w:color="auto"/>
              </w:divBdr>
              <w:divsChild>
                <w:div w:id="842935933">
                  <w:marLeft w:val="0"/>
                  <w:marRight w:val="0"/>
                  <w:marTop w:val="0"/>
                  <w:marBottom w:val="0"/>
                  <w:divBdr>
                    <w:top w:val="none" w:sz="0" w:space="0" w:color="auto"/>
                    <w:left w:val="none" w:sz="0" w:space="0" w:color="auto"/>
                    <w:bottom w:val="none" w:sz="0" w:space="0" w:color="auto"/>
                    <w:right w:val="none" w:sz="0" w:space="0" w:color="auto"/>
                  </w:divBdr>
                  <w:divsChild>
                    <w:div w:id="1101530480">
                      <w:marLeft w:val="0"/>
                      <w:marRight w:val="0"/>
                      <w:marTop w:val="0"/>
                      <w:marBottom w:val="0"/>
                      <w:divBdr>
                        <w:top w:val="none" w:sz="0" w:space="0" w:color="auto"/>
                        <w:left w:val="none" w:sz="0" w:space="0" w:color="auto"/>
                        <w:bottom w:val="none" w:sz="0" w:space="0" w:color="auto"/>
                        <w:right w:val="none" w:sz="0" w:space="0" w:color="auto"/>
                      </w:divBdr>
                      <w:divsChild>
                        <w:div w:id="29502909">
                          <w:marLeft w:val="0"/>
                          <w:marRight w:val="0"/>
                          <w:marTop w:val="0"/>
                          <w:marBottom w:val="0"/>
                          <w:divBdr>
                            <w:top w:val="none" w:sz="0" w:space="0" w:color="auto"/>
                            <w:left w:val="none" w:sz="0" w:space="0" w:color="auto"/>
                            <w:bottom w:val="none" w:sz="0" w:space="0" w:color="auto"/>
                            <w:right w:val="none" w:sz="0" w:space="0" w:color="auto"/>
                          </w:divBdr>
                          <w:divsChild>
                            <w:div w:id="39262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9610442">
      <w:bodyDiv w:val="1"/>
      <w:marLeft w:val="0"/>
      <w:marRight w:val="0"/>
      <w:marTop w:val="0"/>
      <w:marBottom w:val="0"/>
      <w:divBdr>
        <w:top w:val="none" w:sz="0" w:space="0" w:color="auto"/>
        <w:left w:val="none" w:sz="0" w:space="0" w:color="auto"/>
        <w:bottom w:val="none" w:sz="0" w:space="0" w:color="auto"/>
        <w:right w:val="none" w:sz="0" w:space="0" w:color="auto"/>
      </w:divBdr>
    </w:div>
    <w:div w:id="591935926">
      <w:bodyDiv w:val="1"/>
      <w:marLeft w:val="0"/>
      <w:marRight w:val="0"/>
      <w:marTop w:val="0"/>
      <w:marBottom w:val="0"/>
      <w:divBdr>
        <w:top w:val="none" w:sz="0" w:space="0" w:color="auto"/>
        <w:left w:val="none" w:sz="0" w:space="0" w:color="auto"/>
        <w:bottom w:val="none" w:sz="0" w:space="0" w:color="auto"/>
        <w:right w:val="none" w:sz="0" w:space="0" w:color="auto"/>
      </w:divBdr>
      <w:divsChild>
        <w:div w:id="1532182904">
          <w:marLeft w:val="0"/>
          <w:marRight w:val="0"/>
          <w:marTop w:val="0"/>
          <w:marBottom w:val="0"/>
          <w:divBdr>
            <w:top w:val="none" w:sz="0" w:space="0" w:color="auto"/>
            <w:left w:val="none" w:sz="0" w:space="0" w:color="auto"/>
            <w:bottom w:val="none" w:sz="0" w:space="0" w:color="auto"/>
            <w:right w:val="none" w:sz="0" w:space="0" w:color="auto"/>
          </w:divBdr>
          <w:divsChild>
            <w:div w:id="1204639242">
              <w:marLeft w:val="0"/>
              <w:marRight w:val="0"/>
              <w:marTop w:val="0"/>
              <w:marBottom w:val="0"/>
              <w:divBdr>
                <w:top w:val="none" w:sz="0" w:space="0" w:color="auto"/>
                <w:left w:val="none" w:sz="0" w:space="0" w:color="auto"/>
                <w:bottom w:val="none" w:sz="0" w:space="0" w:color="auto"/>
                <w:right w:val="none" w:sz="0" w:space="0" w:color="auto"/>
              </w:divBdr>
              <w:divsChild>
                <w:div w:id="1189173836">
                  <w:marLeft w:val="0"/>
                  <w:marRight w:val="0"/>
                  <w:marTop w:val="0"/>
                  <w:marBottom w:val="0"/>
                  <w:divBdr>
                    <w:top w:val="none" w:sz="0" w:space="0" w:color="auto"/>
                    <w:left w:val="none" w:sz="0" w:space="0" w:color="auto"/>
                    <w:bottom w:val="none" w:sz="0" w:space="0" w:color="auto"/>
                    <w:right w:val="none" w:sz="0" w:space="0" w:color="auto"/>
                  </w:divBdr>
                  <w:divsChild>
                    <w:div w:id="1445465601">
                      <w:marLeft w:val="0"/>
                      <w:marRight w:val="0"/>
                      <w:marTop w:val="0"/>
                      <w:marBottom w:val="0"/>
                      <w:divBdr>
                        <w:top w:val="none" w:sz="0" w:space="0" w:color="auto"/>
                        <w:left w:val="none" w:sz="0" w:space="0" w:color="auto"/>
                        <w:bottom w:val="none" w:sz="0" w:space="0" w:color="auto"/>
                        <w:right w:val="none" w:sz="0" w:space="0" w:color="auto"/>
                      </w:divBdr>
                      <w:divsChild>
                        <w:div w:id="1224874094">
                          <w:marLeft w:val="0"/>
                          <w:marRight w:val="0"/>
                          <w:marTop w:val="0"/>
                          <w:marBottom w:val="0"/>
                          <w:divBdr>
                            <w:top w:val="none" w:sz="0" w:space="0" w:color="auto"/>
                            <w:left w:val="none" w:sz="0" w:space="0" w:color="auto"/>
                            <w:bottom w:val="none" w:sz="0" w:space="0" w:color="auto"/>
                            <w:right w:val="none" w:sz="0" w:space="0" w:color="auto"/>
                          </w:divBdr>
                          <w:divsChild>
                            <w:div w:id="1049114726">
                              <w:marLeft w:val="0"/>
                              <w:marRight w:val="0"/>
                              <w:marTop w:val="0"/>
                              <w:marBottom w:val="0"/>
                              <w:divBdr>
                                <w:top w:val="none" w:sz="0" w:space="0" w:color="auto"/>
                                <w:left w:val="none" w:sz="0" w:space="0" w:color="auto"/>
                                <w:bottom w:val="none" w:sz="0" w:space="0" w:color="auto"/>
                                <w:right w:val="none" w:sz="0" w:space="0" w:color="auto"/>
                              </w:divBdr>
                              <w:divsChild>
                                <w:div w:id="1534270601">
                                  <w:marLeft w:val="0"/>
                                  <w:marRight w:val="0"/>
                                  <w:marTop w:val="0"/>
                                  <w:marBottom w:val="0"/>
                                  <w:divBdr>
                                    <w:top w:val="none" w:sz="0" w:space="0" w:color="auto"/>
                                    <w:left w:val="none" w:sz="0" w:space="0" w:color="auto"/>
                                    <w:bottom w:val="none" w:sz="0" w:space="0" w:color="auto"/>
                                    <w:right w:val="none" w:sz="0" w:space="0" w:color="auto"/>
                                  </w:divBdr>
                                  <w:divsChild>
                                    <w:div w:id="1152210849">
                                      <w:marLeft w:val="0"/>
                                      <w:marRight w:val="0"/>
                                      <w:marTop w:val="0"/>
                                      <w:marBottom w:val="0"/>
                                      <w:divBdr>
                                        <w:top w:val="none" w:sz="0" w:space="0" w:color="auto"/>
                                        <w:left w:val="none" w:sz="0" w:space="0" w:color="auto"/>
                                        <w:bottom w:val="none" w:sz="0" w:space="0" w:color="auto"/>
                                        <w:right w:val="none" w:sz="0" w:space="0" w:color="auto"/>
                                      </w:divBdr>
                                      <w:divsChild>
                                        <w:div w:id="1815488586">
                                          <w:marLeft w:val="0"/>
                                          <w:marRight w:val="0"/>
                                          <w:marTop w:val="0"/>
                                          <w:marBottom w:val="0"/>
                                          <w:divBdr>
                                            <w:top w:val="none" w:sz="0" w:space="0" w:color="auto"/>
                                            <w:left w:val="none" w:sz="0" w:space="0" w:color="auto"/>
                                            <w:bottom w:val="none" w:sz="0" w:space="0" w:color="auto"/>
                                            <w:right w:val="none" w:sz="0" w:space="0" w:color="auto"/>
                                          </w:divBdr>
                                          <w:divsChild>
                                            <w:div w:id="175639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48557998">
      <w:bodyDiv w:val="1"/>
      <w:marLeft w:val="0"/>
      <w:marRight w:val="0"/>
      <w:marTop w:val="0"/>
      <w:marBottom w:val="0"/>
      <w:divBdr>
        <w:top w:val="none" w:sz="0" w:space="0" w:color="auto"/>
        <w:left w:val="none" w:sz="0" w:space="0" w:color="auto"/>
        <w:bottom w:val="none" w:sz="0" w:space="0" w:color="auto"/>
        <w:right w:val="none" w:sz="0" w:space="0" w:color="auto"/>
      </w:divBdr>
    </w:div>
    <w:div w:id="668799680">
      <w:bodyDiv w:val="1"/>
      <w:marLeft w:val="0"/>
      <w:marRight w:val="0"/>
      <w:marTop w:val="0"/>
      <w:marBottom w:val="0"/>
      <w:divBdr>
        <w:top w:val="none" w:sz="0" w:space="0" w:color="auto"/>
        <w:left w:val="none" w:sz="0" w:space="0" w:color="auto"/>
        <w:bottom w:val="none" w:sz="0" w:space="0" w:color="auto"/>
        <w:right w:val="none" w:sz="0" w:space="0" w:color="auto"/>
      </w:divBdr>
      <w:divsChild>
        <w:div w:id="2141414114">
          <w:marLeft w:val="0"/>
          <w:marRight w:val="0"/>
          <w:marTop w:val="0"/>
          <w:marBottom w:val="0"/>
          <w:divBdr>
            <w:top w:val="none" w:sz="0" w:space="0" w:color="auto"/>
            <w:left w:val="none" w:sz="0" w:space="0" w:color="auto"/>
            <w:bottom w:val="none" w:sz="0" w:space="0" w:color="auto"/>
            <w:right w:val="none" w:sz="0" w:space="0" w:color="auto"/>
          </w:divBdr>
          <w:divsChild>
            <w:div w:id="762995786">
              <w:marLeft w:val="0"/>
              <w:marRight w:val="0"/>
              <w:marTop w:val="0"/>
              <w:marBottom w:val="0"/>
              <w:divBdr>
                <w:top w:val="none" w:sz="0" w:space="0" w:color="auto"/>
                <w:left w:val="none" w:sz="0" w:space="0" w:color="auto"/>
                <w:bottom w:val="none" w:sz="0" w:space="0" w:color="auto"/>
                <w:right w:val="none" w:sz="0" w:space="0" w:color="auto"/>
              </w:divBdr>
              <w:divsChild>
                <w:div w:id="1603100830">
                  <w:marLeft w:val="0"/>
                  <w:marRight w:val="0"/>
                  <w:marTop w:val="0"/>
                  <w:marBottom w:val="0"/>
                  <w:divBdr>
                    <w:top w:val="none" w:sz="0" w:space="0" w:color="auto"/>
                    <w:left w:val="none" w:sz="0" w:space="0" w:color="auto"/>
                    <w:bottom w:val="none" w:sz="0" w:space="0" w:color="auto"/>
                    <w:right w:val="none" w:sz="0" w:space="0" w:color="auto"/>
                  </w:divBdr>
                  <w:divsChild>
                    <w:div w:id="1276210099">
                      <w:marLeft w:val="0"/>
                      <w:marRight w:val="0"/>
                      <w:marTop w:val="0"/>
                      <w:marBottom w:val="0"/>
                      <w:divBdr>
                        <w:top w:val="none" w:sz="0" w:space="0" w:color="auto"/>
                        <w:left w:val="none" w:sz="0" w:space="0" w:color="auto"/>
                        <w:bottom w:val="none" w:sz="0" w:space="0" w:color="auto"/>
                        <w:right w:val="none" w:sz="0" w:space="0" w:color="auto"/>
                      </w:divBdr>
                      <w:divsChild>
                        <w:div w:id="626200852">
                          <w:marLeft w:val="0"/>
                          <w:marRight w:val="0"/>
                          <w:marTop w:val="0"/>
                          <w:marBottom w:val="0"/>
                          <w:divBdr>
                            <w:top w:val="none" w:sz="0" w:space="0" w:color="auto"/>
                            <w:left w:val="none" w:sz="0" w:space="0" w:color="auto"/>
                            <w:bottom w:val="none" w:sz="0" w:space="0" w:color="auto"/>
                            <w:right w:val="none" w:sz="0" w:space="0" w:color="auto"/>
                          </w:divBdr>
                          <w:divsChild>
                            <w:div w:id="1880243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8061562">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14175618">
      <w:bodyDiv w:val="1"/>
      <w:marLeft w:val="0"/>
      <w:marRight w:val="0"/>
      <w:marTop w:val="0"/>
      <w:marBottom w:val="0"/>
      <w:divBdr>
        <w:top w:val="none" w:sz="0" w:space="0" w:color="auto"/>
        <w:left w:val="none" w:sz="0" w:space="0" w:color="auto"/>
        <w:bottom w:val="none" w:sz="0" w:space="0" w:color="auto"/>
        <w:right w:val="none" w:sz="0" w:space="0" w:color="auto"/>
      </w:divBdr>
    </w:div>
    <w:div w:id="1849710308">
      <w:bodyDiv w:val="1"/>
      <w:marLeft w:val="0"/>
      <w:marRight w:val="0"/>
      <w:marTop w:val="0"/>
      <w:marBottom w:val="0"/>
      <w:divBdr>
        <w:top w:val="none" w:sz="0" w:space="0" w:color="auto"/>
        <w:left w:val="none" w:sz="0" w:space="0" w:color="auto"/>
        <w:bottom w:val="none" w:sz="0" w:space="0" w:color="auto"/>
        <w:right w:val="none" w:sz="0" w:space="0" w:color="auto"/>
      </w:divBdr>
    </w:div>
    <w:div w:id="1926724985">
      <w:bodyDiv w:val="1"/>
      <w:marLeft w:val="0"/>
      <w:marRight w:val="0"/>
      <w:marTop w:val="0"/>
      <w:marBottom w:val="0"/>
      <w:divBdr>
        <w:top w:val="none" w:sz="0" w:space="0" w:color="auto"/>
        <w:left w:val="none" w:sz="0" w:space="0" w:color="auto"/>
        <w:bottom w:val="none" w:sz="0" w:space="0" w:color="auto"/>
        <w:right w:val="none" w:sz="0" w:space="0" w:color="auto"/>
      </w:divBdr>
    </w:div>
    <w:div w:id="1944872562">
      <w:bodyDiv w:val="1"/>
      <w:marLeft w:val="0"/>
      <w:marRight w:val="0"/>
      <w:marTop w:val="0"/>
      <w:marBottom w:val="0"/>
      <w:divBdr>
        <w:top w:val="none" w:sz="0" w:space="0" w:color="auto"/>
        <w:left w:val="none" w:sz="0" w:space="0" w:color="auto"/>
        <w:bottom w:val="none" w:sz="0" w:space="0" w:color="auto"/>
        <w:right w:val="none" w:sz="0" w:space="0" w:color="auto"/>
      </w:divBdr>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rechtspraak.nl/SiteCollectionDocuments/Judicial%20reform%202015_compleet.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judiciary.gov.uk/wp-content/uploads/2017/04/judicial-diversity-committee-progress-report-16-17-1.pdf"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A8FA07-75E2-4246-A1BA-D091520B42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C88F550-A6A0-4DCB-8A39-FCA9BD6B67E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439F7F2-6DF8-49C4-B56C-F678BF091765}">
  <ds:schemaRefs>
    <ds:schemaRef ds:uri="http://schemas.microsoft.com/sharepoint/v3/contenttype/forms"/>
  </ds:schemaRefs>
</ds:datastoreItem>
</file>

<file path=customXml/itemProps4.xml><?xml version="1.0" encoding="utf-8"?>
<ds:datastoreItem xmlns:ds="http://schemas.openxmlformats.org/officeDocument/2006/customXml" ds:itemID="{60CD9F26-9CA8-4A33-8AB0-7A19D1465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8334</Words>
  <Characters>50006</Characters>
  <Application>Microsoft Office Word</Application>
  <DocSecurity>4</DocSecurity>
  <Lines>416</Lines>
  <Paragraphs>116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58224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2020-04-16T12:46:00Z</dcterms:created>
  <dcterms:modified xsi:type="dcterms:W3CDTF">2020-04-16T12:46:00Z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41841/12</vt:lpwstr>
  </property>
  <property fmtid="{D5CDD505-2E9C-101B-9397-08002B2CF9AE}" pid="4" name="CASEID">
    <vt:lpwstr>810509</vt:lpwstr>
  </property>
  <property fmtid="{D5CDD505-2E9C-101B-9397-08002B2CF9AE}" pid="5" name="ContentTypeId">
    <vt:lpwstr>0x010100558EB02BDB9E204AB350EDD385B68E10</vt:lpwstr>
  </property>
</Properties>
</file>