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9FF94" w14:textId="77777777" w:rsidR="00E77CB3" w:rsidRPr="001B4F9E" w:rsidRDefault="00E77CB3" w:rsidP="001B4F9E">
      <w:pPr>
        <w:jc w:val="center"/>
      </w:pPr>
      <w:bookmarkStart w:id="0" w:name="_GoBack"/>
      <w:bookmarkEnd w:id="0"/>
    </w:p>
    <w:p w14:paraId="34CEC1FC" w14:textId="77777777" w:rsidR="0025607D" w:rsidRPr="001B4F9E" w:rsidRDefault="0025607D" w:rsidP="001B4F9E">
      <w:pPr>
        <w:jc w:val="center"/>
      </w:pPr>
    </w:p>
    <w:p w14:paraId="7AF4A5B4" w14:textId="77777777" w:rsidR="0025607D" w:rsidRPr="001B4F9E" w:rsidRDefault="0025607D" w:rsidP="001B4F9E">
      <w:pPr>
        <w:jc w:val="center"/>
      </w:pPr>
    </w:p>
    <w:p w14:paraId="1685DD55" w14:textId="777ADFA0" w:rsidR="0025607D" w:rsidRPr="00B468F6" w:rsidRDefault="004A79A4" w:rsidP="001B4F9E">
      <w:pPr>
        <w:jc w:val="center"/>
      </w:pPr>
      <w:r w:rsidRPr="00B468F6">
        <w:t>EUROPEJSKI TRYBUNAŁ PRAW CZŁOWIEKA</w:t>
      </w:r>
    </w:p>
    <w:p w14:paraId="2888D1EF" w14:textId="77777777" w:rsidR="0025607D" w:rsidRPr="00B468F6" w:rsidRDefault="0025607D" w:rsidP="001B4F9E">
      <w:pPr>
        <w:jc w:val="center"/>
      </w:pPr>
    </w:p>
    <w:p w14:paraId="23EA7F50" w14:textId="77777777" w:rsidR="00E77CB3" w:rsidRPr="00B468F6" w:rsidRDefault="009D45C4" w:rsidP="001B4F9E">
      <w:pPr>
        <w:jc w:val="center"/>
      </w:pPr>
      <w:r w:rsidRPr="00B468F6">
        <w:t>DRUGA SEKCJA</w:t>
      </w:r>
    </w:p>
    <w:p w14:paraId="7622F075" w14:textId="77777777" w:rsidR="00E77CB3" w:rsidRPr="00B468F6" w:rsidRDefault="00E77CB3" w:rsidP="001B4F9E">
      <w:pPr>
        <w:jc w:val="center"/>
      </w:pPr>
    </w:p>
    <w:p w14:paraId="356FB4E3" w14:textId="77777777" w:rsidR="0025607D" w:rsidRPr="00B468F6" w:rsidRDefault="0025607D" w:rsidP="001B4F9E">
      <w:pPr>
        <w:jc w:val="center"/>
      </w:pPr>
    </w:p>
    <w:p w14:paraId="197B3006" w14:textId="77777777" w:rsidR="0025607D" w:rsidRPr="00B468F6" w:rsidRDefault="0025607D" w:rsidP="001B4F9E">
      <w:pPr>
        <w:jc w:val="center"/>
      </w:pPr>
    </w:p>
    <w:p w14:paraId="25EE1B91" w14:textId="77777777" w:rsidR="0025607D" w:rsidRPr="00B468F6" w:rsidRDefault="0025607D" w:rsidP="001B4F9E">
      <w:pPr>
        <w:jc w:val="center"/>
      </w:pPr>
    </w:p>
    <w:p w14:paraId="3AA444CB" w14:textId="77777777" w:rsidR="0025607D" w:rsidRPr="00B468F6" w:rsidRDefault="0025607D" w:rsidP="001B4F9E">
      <w:pPr>
        <w:jc w:val="center"/>
      </w:pPr>
    </w:p>
    <w:p w14:paraId="4AF005A6" w14:textId="77777777" w:rsidR="0025607D" w:rsidRPr="00B468F6" w:rsidRDefault="0025607D" w:rsidP="001B4F9E">
      <w:pPr>
        <w:jc w:val="center"/>
      </w:pPr>
    </w:p>
    <w:p w14:paraId="75158C57" w14:textId="77777777" w:rsidR="00E77CB3" w:rsidRPr="00B468F6" w:rsidRDefault="00E77CB3" w:rsidP="001B4F9E">
      <w:pPr>
        <w:jc w:val="center"/>
        <w:rPr>
          <w:b/>
        </w:rPr>
      </w:pPr>
      <w:bookmarkStart w:id="1" w:name="To"/>
      <w:r w:rsidRPr="00B468F6">
        <w:rPr>
          <w:b/>
        </w:rPr>
        <w:t xml:space="preserve">SPRAWA </w:t>
      </w:r>
      <w:bookmarkEnd w:id="1"/>
      <w:r w:rsidRPr="00B468F6">
        <w:rPr>
          <w:b/>
        </w:rPr>
        <w:t>İRFAN GÜZEL p. TURCJI</w:t>
      </w:r>
    </w:p>
    <w:p w14:paraId="56B5DA0B" w14:textId="77777777" w:rsidR="00E77CB3" w:rsidRPr="00B468F6" w:rsidRDefault="00E77CB3" w:rsidP="001B4F9E">
      <w:pPr>
        <w:jc w:val="center"/>
      </w:pPr>
    </w:p>
    <w:p w14:paraId="197ABC54" w14:textId="548D5CD5" w:rsidR="0025607D" w:rsidRPr="00B468F6" w:rsidRDefault="00E77CB3" w:rsidP="001B4F9E">
      <w:pPr>
        <w:jc w:val="center"/>
      </w:pPr>
      <w:r w:rsidRPr="00B468F6">
        <w:rPr>
          <w:i/>
        </w:rPr>
        <w:t xml:space="preserve">(Skarga </w:t>
      </w:r>
      <w:r w:rsidR="004C6DAF" w:rsidRPr="00B468F6">
        <w:rPr>
          <w:i/>
        </w:rPr>
        <w:t>nr</w:t>
      </w:r>
      <w:r w:rsidRPr="00B468F6">
        <w:rPr>
          <w:i/>
        </w:rPr>
        <w:t xml:space="preserve"> 35285/08)</w:t>
      </w:r>
    </w:p>
    <w:p w14:paraId="14979E50" w14:textId="77777777" w:rsidR="0025607D" w:rsidRPr="00B468F6" w:rsidRDefault="0025607D" w:rsidP="001B4F9E">
      <w:pPr>
        <w:jc w:val="center"/>
        <w:rPr>
          <w:szCs w:val="24"/>
        </w:rPr>
      </w:pPr>
    </w:p>
    <w:p w14:paraId="17A11498" w14:textId="77777777" w:rsidR="0025607D" w:rsidRPr="00B468F6" w:rsidRDefault="0025607D" w:rsidP="001B4F9E">
      <w:pPr>
        <w:jc w:val="center"/>
        <w:rPr>
          <w:szCs w:val="24"/>
        </w:rPr>
      </w:pPr>
    </w:p>
    <w:p w14:paraId="199FC12B" w14:textId="77777777" w:rsidR="0025607D" w:rsidRPr="00B468F6" w:rsidRDefault="0025607D" w:rsidP="001B4F9E">
      <w:pPr>
        <w:jc w:val="center"/>
        <w:rPr>
          <w:szCs w:val="24"/>
        </w:rPr>
      </w:pPr>
    </w:p>
    <w:p w14:paraId="20C26012" w14:textId="77777777" w:rsidR="0025607D" w:rsidRPr="00B468F6" w:rsidRDefault="0025607D" w:rsidP="001B4F9E">
      <w:pPr>
        <w:jc w:val="center"/>
        <w:rPr>
          <w:szCs w:val="24"/>
        </w:rPr>
      </w:pPr>
    </w:p>
    <w:p w14:paraId="5BEC5706" w14:textId="77777777" w:rsidR="0025607D" w:rsidRPr="00B468F6" w:rsidRDefault="0025607D" w:rsidP="001B4F9E">
      <w:pPr>
        <w:jc w:val="center"/>
        <w:rPr>
          <w:szCs w:val="24"/>
        </w:rPr>
      </w:pPr>
    </w:p>
    <w:p w14:paraId="14D35BC5" w14:textId="77777777" w:rsidR="0025607D" w:rsidRPr="00B468F6" w:rsidRDefault="0025607D" w:rsidP="001B4F9E">
      <w:pPr>
        <w:jc w:val="center"/>
        <w:rPr>
          <w:szCs w:val="24"/>
        </w:rPr>
      </w:pPr>
      <w:r w:rsidRPr="00B468F6">
        <w:t>WYROK</w:t>
      </w:r>
    </w:p>
    <w:p w14:paraId="0B745F33" w14:textId="77777777" w:rsidR="0025607D" w:rsidRPr="00B468F6" w:rsidRDefault="0025607D" w:rsidP="001B4F9E">
      <w:pPr>
        <w:jc w:val="center"/>
        <w:rPr>
          <w:szCs w:val="24"/>
        </w:rPr>
      </w:pPr>
    </w:p>
    <w:p w14:paraId="0A74D7B6" w14:textId="77777777" w:rsidR="0025607D" w:rsidRPr="00B468F6" w:rsidRDefault="0025607D" w:rsidP="001B4F9E">
      <w:pPr>
        <w:jc w:val="center"/>
        <w:rPr>
          <w:szCs w:val="24"/>
        </w:rPr>
      </w:pPr>
    </w:p>
    <w:p w14:paraId="3F840CBA" w14:textId="77777777" w:rsidR="0025607D" w:rsidRPr="00B468F6" w:rsidRDefault="0025607D" w:rsidP="001B4F9E">
      <w:pPr>
        <w:jc w:val="center"/>
        <w:rPr>
          <w:szCs w:val="24"/>
        </w:rPr>
      </w:pPr>
    </w:p>
    <w:p w14:paraId="47E90A78" w14:textId="77777777" w:rsidR="0025607D" w:rsidRPr="00B468F6" w:rsidRDefault="0025607D" w:rsidP="001B4F9E">
      <w:pPr>
        <w:jc w:val="center"/>
        <w:rPr>
          <w:szCs w:val="24"/>
        </w:rPr>
      </w:pPr>
    </w:p>
    <w:p w14:paraId="524381B2" w14:textId="77777777" w:rsidR="0025607D" w:rsidRPr="00B468F6" w:rsidRDefault="0025607D" w:rsidP="001B4F9E">
      <w:pPr>
        <w:jc w:val="center"/>
        <w:rPr>
          <w:szCs w:val="24"/>
        </w:rPr>
      </w:pPr>
      <w:r w:rsidRPr="00B468F6">
        <w:t>STRASBURG</w:t>
      </w:r>
    </w:p>
    <w:p w14:paraId="02D37D48" w14:textId="77777777" w:rsidR="0025607D" w:rsidRPr="00B468F6" w:rsidRDefault="0025607D" w:rsidP="001B4F9E">
      <w:pPr>
        <w:jc w:val="center"/>
        <w:rPr>
          <w:szCs w:val="24"/>
        </w:rPr>
      </w:pPr>
    </w:p>
    <w:p w14:paraId="0679F10D" w14:textId="77777777" w:rsidR="0025607D" w:rsidRPr="00B468F6" w:rsidRDefault="004B7F68" w:rsidP="001B4F9E">
      <w:pPr>
        <w:jc w:val="center"/>
        <w:rPr>
          <w:szCs w:val="24"/>
        </w:rPr>
      </w:pPr>
      <w:r w:rsidRPr="00B468F6">
        <w:t>7 lutego 2017 roku</w:t>
      </w:r>
    </w:p>
    <w:p w14:paraId="0F21348E" w14:textId="77777777" w:rsidR="0025607D" w:rsidRPr="00B468F6" w:rsidRDefault="0025607D" w:rsidP="001B4F9E">
      <w:pPr>
        <w:jc w:val="center"/>
        <w:rPr>
          <w:szCs w:val="24"/>
        </w:rPr>
      </w:pPr>
    </w:p>
    <w:p w14:paraId="07E9D1DE" w14:textId="77777777" w:rsidR="0025607D" w:rsidRPr="00B468F6" w:rsidRDefault="0025607D" w:rsidP="001B4F9E">
      <w:pPr>
        <w:jc w:val="center"/>
        <w:rPr>
          <w:szCs w:val="24"/>
        </w:rPr>
      </w:pPr>
    </w:p>
    <w:p w14:paraId="3024F546" w14:textId="77777777" w:rsidR="001B4F9E" w:rsidRPr="00B468F6" w:rsidRDefault="001B4F9E" w:rsidP="001B4F9E">
      <w:pPr>
        <w:pStyle w:val="jucase0"/>
        <w:ind w:firstLine="0"/>
        <w:jc w:val="center"/>
        <w:rPr>
          <w:color w:val="FF0000"/>
          <w:sz w:val="28"/>
          <w:szCs w:val="28"/>
          <w:u w:val="single"/>
        </w:rPr>
      </w:pPr>
      <w:r w:rsidRPr="00B468F6">
        <w:rPr>
          <w:color w:val="FF0000"/>
          <w:sz w:val="28"/>
          <w:u w:val="single"/>
        </w:rPr>
        <w:t>OSTATECZNY</w:t>
      </w:r>
    </w:p>
    <w:p w14:paraId="14E2426E" w14:textId="77777777" w:rsidR="001B4F9E" w:rsidRPr="00B468F6" w:rsidRDefault="001B4F9E" w:rsidP="001B4F9E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</w:rPr>
      </w:pPr>
    </w:p>
    <w:p w14:paraId="471B3670" w14:textId="77777777" w:rsidR="001B4F9E" w:rsidRPr="00B468F6" w:rsidRDefault="001B4F9E" w:rsidP="001B4F9E">
      <w:pPr>
        <w:pStyle w:val="jupara"/>
        <w:ind w:firstLine="0"/>
        <w:jc w:val="center"/>
        <w:rPr>
          <w:color w:val="FF0000"/>
          <w:sz w:val="28"/>
          <w:szCs w:val="28"/>
        </w:rPr>
      </w:pPr>
      <w:r w:rsidRPr="00B468F6">
        <w:rPr>
          <w:color w:val="FF0000"/>
          <w:sz w:val="28"/>
        </w:rPr>
        <w:t>07/05/2017</w:t>
      </w:r>
    </w:p>
    <w:p w14:paraId="7A0438EB" w14:textId="77777777" w:rsidR="001B4F9E" w:rsidRPr="00B468F6" w:rsidRDefault="001B4F9E" w:rsidP="001B4F9E">
      <w:pPr>
        <w:pStyle w:val="jupara"/>
        <w:ind w:firstLine="0"/>
        <w:jc w:val="center"/>
        <w:rPr>
          <w:u w:val="single"/>
        </w:rPr>
      </w:pPr>
    </w:p>
    <w:p w14:paraId="0F0889CF" w14:textId="030188B6" w:rsidR="001B4F9E" w:rsidRPr="00B468F6" w:rsidRDefault="001B4F9E" w:rsidP="001B4F9E">
      <w:pPr>
        <w:jc w:val="center"/>
        <w:rPr>
          <w:i/>
          <w:iCs/>
          <w:sz w:val="22"/>
        </w:rPr>
      </w:pPr>
      <w:r w:rsidRPr="00B468F6">
        <w:rPr>
          <w:i/>
          <w:sz w:val="22"/>
        </w:rPr>
        <w:t xml:space="preserve">Niniejszy wyrok jest ostateczny w myśl </w:t>
      </w:r>
      <w:r w:rsidR="004D7F64" w:rsidRPr="00B468F6">
        <w:rPr>
          <w:i/>
          <w:sz w:val="22"/>
        </w:rPr>
        <w:t xml:space="preserve">art. </w:t>
      </w:r>
      <w:r w:rsidRPr="00B468F6">
        <w:rPr>
          <w:i/>
          <w:sz w:val="22"/>
        </w:rPr>
        <w:t xml:space="preserve">44 </w:t>
      </w:r>
      <w:r w:rsidR="004D7F64" w:rsidRPr="00B468F6">
        <w:rPr>
          <w:i/>
          <w:sz w:val="22"/>
        </w:rPr>
        <w:t>ust.</w:t>
      </w:r>
      <w:r w:rsidRPr="00B468F6">
        <w:rPr>
          <w:i/>
          <w:sz w:val="22"/>
        </w:rPr>
        <w:t xml:space="preserve"> 2 Konwencji. Może podlegać korektom wydawniczym.</w:t>
      </w:r>
    </w:p>
    <w:p w14:paraId="559B762E" w14:textId="77777777" w:rsidR="0025607D" w:rsidRPr="00B468F6" w:rsidRDefault="0025607D" w:rsidP="001B4F9E">
      <w:pPr>
        <w:pStyle w:val="JuCase"/>
        <w:sectPr w:rsidR="0025607D" w:rsidRPr="00B468F6" w:rsidSect="0025607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14:paraId="4811B474" w14:textId="77777777" w:rsidR="00E77CB3" w:rsidRPr="00B468F6" w:rsidRDefault="00E77CB3" w:rsidP="001B4F9E">
      <w:pPr>
        <w:pStyle w:val="JuCase"/>
        <w:rPr>
          <w:color w:val="000000" w:themeColor="text1"/>
        </w:rPr>
      </w:pPr>
      <w:r w:rsidRPr="00B468F6">
        <w:rPr>
          <w:color w:val="000000" w:themeColor="text1"/>
        </w:rPr>
        <w:lastRenderedPageBreak/>
        <w:t>W sprawie İrfan Güzel p. Turcji,</w:t>
      </w:r>
    </w:p>
    <w:p w14:paraId="6A4495A3" w14:textId="51041842" w:rsidR="00E77CB3" w:rsidRPr="00B468F6" w:rsidRDefault="00E77CB3" w:rsidP="001B4F9E">
      <w:pPr>
        <w:pStyle w:val="ECHRPara"/>
        <w:rPr>
          <w:color w:val="000000" w:themeColor="text1"/>
        </w:rPr>
      </w:pPr>
      <w:r w:rsidRPr="00B468F6">
        <w:rPr>
          <w:color w:val="000000" w:themeColor="text1"/>
        </w:rPr>
        <w:t xml:space="preserve">Europejski </w:t>
      </w:r>
      <w:r w:rsidR="0011070C" w:rsidRPr="00B468F6">
        <w:rPr>
          <w:color w:val="000000" w:themeColor="text1"/>
        </w:rPr>
        <w:t>Trybunał</w:t>
      </w:r>
      <w:r w:rsidRPr="00B468F6">
        <w:rPr>
          <w:color w:val="000000" w:themeColor="text1"/>
        </w:rPr>
        <w:t xml:space="preserve"> Praw Człowieka (</w:t>
      </w:r>
      <w:r w:rsidR="004D7F64" w:rsidRPr="00B468F6">
        <w:rPr>
          <w:color w:val="000000" w:themeColor="text1"/>
        </w:rPr>
        <w:t>Druga Sekcja</w:t>
      </w:r>
      <w:r w:rsidRPr="00B468F6">
        <w:rPr>
          <w:color w:val="000000" w:themeColor="text1"/>
        </w:rPr>
        <w:t>), zasiadając jako Izba w składzie:</w:t>
      </w:r>
    </w:p>
    <w:p w14:paraId="642D83B3" w14:textId="791E44D5" w:rsidR="00E77CB3" w:rsidRPr="00B468F6" w:rsidRDefault="00504860" w:rsidP="001B4F9E">
      <w:pPr>
        <w:pStyle w:val="ECHRDecisionBody"/>
        <w:rPr>
          <w:color w:val="000000" w:themeColor="text1"/>
        </w:rPr>
      </w:pPr>
      <w:r w:rsidRPr="00B468F6">
        <w:rPr>
          <w:color w:val="000000" w:themeColor="text1"/>
        </w:rPr>
        <w:tab/>
        <w:t>Julia Laffranque,</w:t>
      </w:r>
      <w:r w:rsidRPr="00B468F6">
        <w:rPr>
          <w:i/>
          <w:color w:val="000000" w:themeColor="text1"/>
        </w:rPr>
        <w:t xml:space="preserve"> </w:t>
      </w:r>
      <w:r w:rsidR="004D7F64" w:rsidRPr="00B468F6">
        <w:rPr>
          <w:i/>
          <w:color w:val="000000" w:themeColor="text1"/>
        </w:rPr>
        <w:t>Przewodnicząca</w:t>
      </w:r>
      <w:r w:rsidRPr="00B468F6">
        <w:rPr>
          <w:i/>
          <w:color w:val="000000" w:themeColor="text1"/>
        </w:rPr>
        <w:t>,</w:t>
      </w:r>
      <w:r w:rsidRPr="00B468F6">
        <w:rPr>
          <w:i/>
          <w:color w:val="000000" w:themeColor="text1"/>
        </w:rPr>
        <w:br/>
      </w:r>
      <w:r w:rsidRPr="00B468F6">
        <w:rPr>
          <w:color w:val="000000" w:themeColor="text1"/>
        </w:rPr>
        <w:tab/>
        <w:t>Işıl Karakaş,</w:t>
      </w:r>
      <w:r w:rsidRPr="00B468F6">
        <w:rPr>
          <w:i/>
          <w:color w:val="000000" w:themeColor="text1"/>
        </w:rPr>
        <w:br/>
      </w:r>
      <w:r w:rsidRPr="00B468F6">
        <w:rPr>
          <w:color w:val="000000" w:themeColor="text1"/>
        </w:rPr>
        <w:tab/>
        <w:t>Nebojša Vučinić,</w:t>
      </w:r>
      <w:r w:rsidRPr="00B468F6">
        <w:rPr>
          <w:i/>
          <w:color w:val="000000" w:themeColor="text1"/>
        </w:rPr>
        <w:br/>
      </w:r>
      <w:r w:rsidRPr="00B468F6">
        <w:rPr>
          <w:color w:val="000000" w:themeColor="text1"/>
        </w:rPr>
        <w:tab/>
        <w:t>Paul Lemmens,</w:t>
      </w:r>
      <w:r w:rsidRPr="00B468F6">
        <w:rPr>
          <w:i/>
          <w:color w:val="000000" w:themeColor="text1"/>
        </w:rPr>
        <w:br/>
      </w:r>
      <w:r w:rsidRPr="00B468F6">
        <w:rPr>
          <w:color w:val="000000" w:themeColor="text1"/>
        </w:rPr>
        <w:tab/>
        <w:t>Jon Fridrik Kjølbro,</w:t>
      </w:r>
      <w:r w:rsidRPr="00B468F6">
        <w:rPr>
          <w:i/>
          <w:color w:val="000000" w:themeColor="text1"/>
        </w:rPr>
        <w:br/>
      </w:r>
      <w:r w:rsidRPr="00B468F6">
        <w:rPr>
          <w:color w:val="000000" w:themeColor="text1"/>
        </w:rPr>
        <w:tab/>
        <w:t>Stéphanie Mourou-Vikström,</w:t>
      </w:r>
      <w:r w:rsidRPr="00B468F6">
        <w:rPr>
          <w:i/>
          <w:color w:val="000000" w:themeColor="text1"/>
        </w:rPr>
        <w:br/>
      </w:r>
      <w:r w:rsidRPr="00B468F6">
        <w:rPr>
          <w:color w:val="000000" w:themeColor="text1"/>
        </w:rPr>
        <w:tab/>
        <w:t>Georges Ravarani,</w:t>
      </w:r>
      <w:r w:rsidRPr="00B468F6">
        <w:rPr>
          <w:i/>
          <w:color w:val="000000" w:themeColor="text1"/>
        </w:rPr>
        <w:t xml:space="preserve"> </w:t>
      </w:r>
      <w:r w:rsidR="004D7F64" w:rsidRPr="00B468F6">
        <w:rPr>
          <w:i/>
          <w:color w:val="000000" w:themeColor="text1"/>
        </w:rPr>
        <w:t>Sędziowie</w:t>
      </w:r>
      <w:r w:rsidRPr="00B468F6">
        <w:rPr>
          <w:i/>
          <w:color w:val="000000" w:themeColor="text1"/>
        </w:rPr>
        <w:t>,</w:t>
      </w:r>
      <w:r w:rsidRPr="00B468F6">
        <w:rPr>
          <w:color w:val="000000" w:themeColor="text1"/>
        </w:rPr>
        <w:br/>
        <w:t xml:space="preserve">i Stanley Naismith, </w:t>
      </w:r>
      <w:r w:rsidRPr="00B468F6">
        <w:rPr>
          <w:i/>
          <w:color w:val="000000" w:themeColor="text1"/>
        </w:rPr>
        <w:t>Zastępca Kanclerza Sesji</w:t>
      </w:r>
      <w:r w:rsidRPr="00B468F6">
        <w:rPr>
          <w:color w:val="000000" w:themeColor="text1"/>
        </w:rPr>
        <w:t>,</w:t>
      </w:r>
    </w:p>
    <w:p w14:paraId="41226309" w14:textId="77777777" w:rsidR="00E77CB3" w:rsidRPr="00B468F6" w:rsidRDefault="00E77CB3" w:rsidP="001B4F9E">
      <w:pPr>
        <w:pStyle w:val="ECHRPara"/>
        <w:rPr>
          <w:color w:val="000000" w:themeColor="text1"/>
        </w:rPr>
      </w:pPr>
      <w:r w:rsidRPr="00B468F6">
        <w:rPr>
          <w:color w:val="000000" w:themeColor="text1"/>
        </w:rPr>
        <w:t>Obradując na posiedzeniu niejawnym w dniu 17 stycznia 2017 roku</w:t>
      </w:r>
    </w:p>
    <w:p w14:paraId="5F3E3785" w14:textId="77777777" w:rsidR="00E77CB3" w:rsidRPr="00B468F6" w:rsidRDefault="00E77CB3" w:rsidP="001B4F9E">
      <w:pPr>
        <w:pStyle w:val="ECHRPara"/>
        <w:rPr>
          <w:color w:val="000000" w:themeColor="text1"/>
        </w:rPr>
      </w:pPr>
      <w:r w:rsidRPr="00B468F6">
        <w:rPr>
          <w:color w:val="000000" w:themeColor="text1"/>
        </w:rPr>
        <w:t>Wydaje poniższy wyrok, przyjęty z tym dniu:</w:t>
      </w:r>
    </w:p>
    <w:p w14:paraId="70E4CEB1" w14:textId="77777777" w:rsidR="00E77CB3" w:rsidRPr="00B468F6" w:rsidRDefault="00E77CB3" w:rsidP="001B4F9E">
      <w:pPr>
        <w:pStyle w:val="ECHRTitle1"/>
        <w:rPr>
          <w:color w:val="000000" w:themeColor="text1"/>
        </w:rPr>
      </w:pPr>
      <w:r w:rsidRPr="00B468F6">
        <w:rPr>
          <w:color w:val="000000" w:themeColor="text1"/>
        </w:rPr>
        <w:t>POSTĘPOWANIE</w:t>
      </w:r>
    </w:p>
    <w:p w14:paraId="5B326F03" w14:textId="6596008C" w:rsidR="005100FD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5100FD" w:rsidRPr="00B468F6">
        <w:t xml:space="preserve">Sprawa wywodzi się ze skargi (nr </w:t>
      </w:r>
      <w:r w:rsidR="00625F7E" w:rsidRPr="00B468F6">
        <w:rPr>
          <w:color w:val="000000" w:themeColor="text1"/>
        </w:rPr>
        <w:t>35285/08</w:t>
      </w:r>
      <w:r w:rsidR="005100FD" w:rsidRPr="00B468F6">
        <w:t xml:space="preserve">) </w:t>
      </w:r>
      <w:r w:rsidR="00625F7E" w:rsidRPr="00B468F6">
        <w:t>przeciwko Republice Turcji</w:t>
      </w:r>
      <w:r w:rsidR="005100FD" w:rsidRPr="00B468F6">
        <w:t xml:space="preserve">, wniesionej do Trybunału </w:t>
      </w:r>
      <w:r w:rsidR="00625F7E" w:rsidRPr="00B468F6">
        <w:rPr>
          <w:color w:val="000000" w:themeColor="text1"/>
        </w:rPr>
        <w:t xml:space="preserve">w dniu 9 lipca 2008 roku </w:t>
      </w:r>
      <w:r w:rsidR="005100FD" w:rsidRPr="00B468F6">
        <w:t>na podstawie art.</w:t>
      </w:r>
      <w:r w:rsidR="00B67ED7">
        <w:t> </w:t>
      </w:r>
      <w:r w:rsidR="005100FD" w:rsidRPr="00B468F6">
        <w:t xml:space="preserve">34 Konwencji o ochronie praw człowieka i podstawowych wolności („Konwencji”) przez obywatela </w:t>
      </w:r>
      <w:r w:rsidR="00625F7E" w:rsidRPr="00B468F6">
        <w:t>tureckiego</w:t>
      </w:r>
      <w:r w:rsidR="005100FD" w:rsidRPr="00B468F6">
        <w:t xml:space="preserve">, </w:t>
      </w:r>
      <w:r w:rsidR="00625F7E" w:rsidRPr="00B468F6">
        <w:t>Pana İrfana Güzela</w:t>
      </w:r>
      <w:r w:rsidR="005100FD" w:rsidRPr="00B468F6">
        <w:t xml:space="preserve"> („skarżącego”)</w:t>
      </w:r>
      <w:r w:rsidR="00625F7E" w:rsidRPr="00B468F6">
        <w:t>.</w:t>
      </w:r>
    </w:p>
    <w:p w14:paraId="16BA0272" w14:textId="76995CF2" w:rsidR="009D45C4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2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D45C4" w:rsidRPr="00B468F6">
        <w:rPr>
          <w:color w:val="000000" w:themeColor="text1"/>
        </w:rPr>
        <w:t>Skarżący był reprezentowany przez adwokatów z Diyarbakır, pana M. Beştaş oraz pana M</w:t>
      </w:r>
      <w:r w:rsidR="000772E2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0772E2" w:rsidRPr="00B468F6">
        <w:rPr>
          <w:color w:val="000000" w:themeColor="text1"/>
        </w:rPr>
        <w:t>D. Beştaş. Rząd turecki („</w:t>
      </w:r>
      <w:r w:rsidR="009D45C4" w:rsidRPr="00B468F6">
        <w:rPr>
          <w:color w:val="000000" w:themeColor="text1"/>
        </w:rPr>
        <w:t>Rząd”) reprezentował jego pełnomocnik.</w:t>
      </w:r>
    </w:p>
    <w:p w14:paraId="78FC8A9B" w14:textId="469FE8DB" w:rsidR="00E77CB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3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D45C4" w:rsidRPr="00B468F6">
        <w:rPr>
          <w:color w:val="000000" w:themeColor="text1"/>
        </w:rPr>
        <w:t xml:space="preserve">Skarżący podniósł przed </w:t>
      </w:r>
      <w:r w:rsidR="00625F7E" w:rsidRPr="00B468F6">
        <w:rPr>
          <w:color w:val="000000" w:themeColor="text1"/>
        </w:rPr>
        <w:t>Trybunałem</w:t>
      </w:r>
      <w:r w:rsidR="009D45C4" w:rsidRPr="00B468F6">
        <w:rPr>
          <w:color w:val="000000" w:themeColor="text1"/>
        </w:rPr>
        <w:t xml:space="preserve">, że jego rozmowy telefoniczne zostały objęte podsłuchem bez zgody sądu </w:t>
      </w:r>
      <w:r w:rsidR="00625F7E" w:rsidRPr="00B468F6">
        <w:rPr>
          <w:color w:val="000000" w:themeColor="text1"/>
        </w:rPr>
        <w:t xml:space="preserve">oraz że nie dysponował on żadnym środkiem odwoławczym </w:t>
      </w:r>
      <w:r w:rsidR="009D45C4" w:rsidRPr="00B468F6">
        <w:rPr>
          <w:color w:val="000000" w:themeColor="text1"/>
        </w:rPr>
        <w:t xml:space="preserve">celem </w:t>
      </w:r>
      <w:r w:rsidR="00625F7E" w:rsidRPr="00B468F6">
        <w:rPr>
          <w:color w:val="000000" w:themeColor="text1"/>
        </w:rPr>
        <w:t xml:space="preserve">spowodowania kontroli </w:t>
      </w:r>
      <w:r w:rsidR="009D45C4" w:rsidRPr="00B468F6">
        <w:rPr>
          <w:color w:val="000000" w:themeColor="text1"/>
        </w:rPr>
        <w:t>tego środka.</w:t>
      </w:r>
    </w:p>
    <w:p w14:paraId="0B5E492F" w14:textId="62C4BB20" w:rsidR="00E77CB3" w:rsidRPr="00B468F6" w:rsidRDefault="001B4F9E" w:rsidP="001B4F9E">
      <w:pPr>
        <w:pStyle w:val="ECHRPara"/>
        <w:rPr>
          <w:color w:val="000000" w:themeColor="text1"/>
          <w:szCs w:val="24"/>
        </w:rPr>
      </w:pPr>
      <w:r w:rsidRPr="00B468F6">
        <w:rPr>
          <w:noProof/>
          <w:color w:val="000000" w:themeColor="text1"/>
        </w:rPr>
        <w:t>4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D45C4" w:rsidRPr="00B468F6">
        <w:rPr>
          <w:color w:val="000000" w:themeColor="text1"/>
        </w:rPr>
        <w:t>W dniu 2 maja 201</w:t>
      </w:r>
      <w:r w:rsidR="00784F96" w:rsidRPr="00B468F6">
        <w:rPr>
          <w:color w:val="000000" w:themeColor="text1"/>
        </w:rPr>
        <w:t xml:space="preserve">1 roku skarga została </w:t>
      </w:r>
      <w:r w:rsidR="005706BA" w:rsidRPr="00B468F6">
        <w:rPr>
          <w:color w:val="000000" w:themeColor="text1"/>
        </w:rPr>
        <w:t>zakomunikowana Rządowi</w:t>
      </w:r>
      <w:r w:rsidR="009D45C4" w:rsidRPr="00B468F6">
        <w:rPr>
          <w:color w:val="000000" w:themeColor="text1"/>
        </w:rPr>
        <w:t>.</w:t>
      </w:r>
    </w:p>
    <w:p w14:paraId="3B2A40B4" w14:textId="77777777" w:rsidR="00E77CB3" w:rsidRPr="00B468F6" w:rsidRDefault="00E77CB3" w:rsidP="001B4F9E">
      <w:pPr>
        <w:pStyle w:val="ECHRTitle1"/>
        <w:tabs>
          <w:tab w:val="left" w:pos="5387"/>
        </w:tabs>
        <w:rPr>
          <w:color w:val="000000" w:themeColor="text1"/>
        </w:rPr>
      </w:pPr>
      <w:r w:rsidRPr="00B468F6">
        <w:rPr>
          <w:color w:val="000000" w:themeColor="text1"/>
        </w:rPr>
        <w:t>FAKTY</w:t>
      </w:r>
    </w:p>
    <w:p w14:paraId="5F010ECF" w14:textId="304BAADE" w:rsidR="00E77CB3" w:rsidRPr="00B468F6" w:rsidRDefault="00E77CB3" w:rsidP="001B4F9E">
      <w:pPr>
        <w:pStyle w:val="ECHRHeading1"/>
        <w:rPr>
          <w:color w:val="000000" w:themeColor="text1"/>
        </w:rPr>
      </w:pPr>
      <w:r w:rsidRPr="00B468F6">
        <w:rPr>
          <w:color w:val="000000" w:themeColor="text1"/>
        </w:rPr>
        <w:t>I.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color w:val="000000" w:themeColor="text1"/>
        </w:rPr>
        <w:t>OKOLICZNOŚCI SPRAWY</w:t>
      </w:r>
    </w:p>
    <w:p w14:paraId="46A1F7BC" w14:textId="71CEA69D" w:rsidR="00E77CB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5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D45C4" w:rsidRPr="00B468F6">
        <w:rPr>
          <w:color w:val="000000" w:themeColor="text1"/>
        </w:rPr>
        <w:t>Skarżący urodził się 1971 roku w Mardin i tam mieszka. W czasie zdarzeń, był on sprzedawcą bydła.</w:t>
      </w:r>
    </w:p>
    <w:p w14:paraId="4EA9CDA6" w14:textId="1FDAC68E" w:rsidR="000F5251" w:rsidRPr="00B468F6" w:rsidRDefault="00013757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lastRenderedPageBreak/>
        <w:t>A.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color w:val="000000" w:themeColor="text1"/>
        </w:rPr>
        <w:t>Geneza sprawy oraz środki nadzoru zastosowane względem skarżącego</w:t>
      </w:r>
    </w:p>
    <w:p w14:paraId="634337CA" w14:textId="1457C830" w:rsidR="000F5251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6</w:t>
      </w:r>
      <w:r w:rsidR="00692EA0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B65ABF" w:rsidRPr="00B468F6">
        <w:rPr>
          <w:color w:val="000000" w:themeColor="text1"/>
        </w:rPr>
        <w:t>Władze zebrały i</w:t>
      </w:r>
      <w:r w:rsidR="00692EA0" w:rsidRPr="00B468F6">
        <w:rPr>
          <w:color w:val="000000" w:themeColor="text1"/>
        </w:rPr>
        <w:t xml:space="preserve">nformacje na temat przemytu broni, w który skarżący miał być zamieszany. </w:t>
      </w:r>
      <w:r w:rsidR="009303C1" w:rsidRPr="00B468F6">
        <w:rPr>
          <w:color w:val="000000" w:themeColor="text1"/>
        </w:rPr>
        <w:t>Z a</w:t>
      </w:r>
      <w:r w:rsidR="00692EA0" w:rsidRPr="00B468F6">
        <w:rPr>
          <w:color w:val="000000" w:themeColor="text1"/>
        </w:rPr>
        <w:t xml:space="preserve">kt sprawy </w:t>
      </w:r>
      <w:r w:rsidR="009303C1" w:rsidRPr="00B468F6">
        <w:rPr>
          <w:color w:val="000000" w:themeColor="text1"/>
        </w:rPr>
        <w:t>wynika</w:t>
      </w:r>
      <w:r w:rsidR="00692EA0" w:rsidRPr="00B468F6">
        <w:rPr>
          <w:color w:val="000000" w:themeColor="text1"/>
        </w:rPr>
        <w:t xml:space="preserve">, iż przeciwko skarżącemu wszczęto dwa oddzielne postępowania w Silopi i w Diyarbakır, które </w:t>
      </w:r>
      <w:r w:rsidR="00364390" w:rsidRPr="00B468F6">
        <w:rPr>
          <w:color w:val="000000" w:themeColor="text1"/>
        </w:rPr>
        <w:t>później</w:t>
      </w:r>
      <w:r w:rsidR="00692EA0" w:rsidRPr="00B468F6">
        <w:rPr>
          <w:color w:val="000000" w:themeColor="text1"/>
        </w:rPr>
        <w:t xml:space="preserve"> zostały </w:t>
      </w:r>
      <w:r w:rsidR="004D254F" w:rsidRPr="00B468F6">
        <w:rPr>
          <w:color w:val="000000" w:themeColor="text1"/>
        </w:rPr>
        <w:t>połączone</w:t>
      </w:r>
      <w:r w:rsidR="00692EA0" w:rsidRPr="00B468F6">
        <w:rPr>
          <w:color w:val="000000" w:themeColor="text1"/>
        </w:rPr>
        <w:t>.</w:t>
      </w:r>
    </w:p>
    <w:p w14:paraId="24C01C19" w14:textId="59E4F901" w:rsidR="000F5251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7</w:t>
      </w:r>
      <w:r w:rsidR="00692EA0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692EA0" w:rsidRPr="00B468F6">
        <w:rPr>
          <w:color w:val="000000" w:themeColor="text1"/>
        </w:rPr>
        <w:t xml:space="preserve">Według skarżącego, w bliżej nieokreślonym dniu, sąd </w:t>
      </w:r>
      <w:r w:rsidR="00C20EF1" w:rsidRPr="00B468F6">
        <w:rPr>
          <w:color w:val="000000" w:themeColor="text1"/>
        </w:rPr>
        <w:t>okręgowy</w:t>
      </w:r>
      <w:r w:rsidR="00692EA0" w:rsidRPr="00B468F6">
        <w:rPr>
          <w:color w:val="000000" w:themeColor="text1"/>
        </w:rPr>
        <w:t xml:space="preserve"> w</w:t>
      </w:r>
      <w:r w:rsidR="00B67ED7">
        <w:rPr>
          <w:color w:val="000000" w:themeColor="text1"/>
        </w:rPr>
        <w:t> </w:t>
      </w:r>
      <w:r w:rsidR="00692EA0" w:rsidRPr="00B468F6">
        <w:rPr>
          <w:color w:val="000000" w:themeColor="text1"/>
        </w:rPr>
        <w:t>Diyarbakır udzielił zezwolenia prokuraturze w Diyarbakır na</w:t>
      </w:r>
      <w:r w:rsidR="00B67ED7">
        <w:rPr>
          <w:color w:val="000000" w:themeColor="text1"/>
        </w:rPr>
        <w:t> </w:t>
      </w:r>
      <w:r w:rsidR="00692EA0" w:rsidRPr="00B468F6">
        <w:rPr>
          <w:color w:val="000000" w:themeColor="text1"/>
        </w:rPr>
        <w:t>przechwycenie rozmów telefonicznych osoby o inicjałach N.A., podejrzanej o fałszerstwa banknotów oraz ich wykorzystanie.</w:t>
      </w:r>
    </w:p>
    <w:p w14:paraId="7902AB24" w14:textId="37A5A08E" w:rsidR="000F5251" w:rsidRPr="00B468F6" w:rsidRDefault="001B4F9E" w:rsidP="001B4F9E">
      <w:pPr>
        <w:pStyle w:val="ECHRPara"/>
        <w:rPr>
          <w:color w:val="000000" w:themeColor="text1"/>
        </w:rPr>
      </w:pPr>
      <w:bookmarkStart w:id="2" w:name="premieredecisiondecoute1"/>
      <w:r w:rsidRPr="00B468F6">
        <w:rPr>
          <w:noProof/>
          <w:color w:val="000000" w:themeColor="text1"/>
        </w:rPr>
        <w:t>8</w:t>
      </w:r>
      <w:bookmarkEnd w:id="2"/>
      <w:r w:rsidR="00960547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60547" w:rsidRPr="00B468F6">
        <w:rPr>
          <w:color w:val="000000" w:themeColor="text1"/>
        </w:rPr>
        <w:t xml:space="preserve">W dalszych wyjaśnieniach skarżącego, przechwycenie </w:t>
      </w:r>
      <w:r w:rsidR="004D254F" w:rsidRPr="00B468F6">
        <w:rPr>
          <w:color w:val="000000" w:themeColor="text1"/>
        </w:rPr>
        <w:t xml:space="preserve">jego </w:t>
      </w:r>
      <w:r w:rsidR="00960547" w:rsidRPr="00B468F6">
        <w:rPr>
          <w:color w:val="000000" w:themeColor="text1"/>
        </w:rPr>
        <w:t>rozmów nastąpił</w:t>
      </w:r>
      <w:r w:rsidR="00A567F1" w:rsidRPr="00B468F6">
        <w:rPr>
          <w:color w:val="000000" w:themeColor="text1"/>
        </w:rPr>
        <w:t xml:space="preserve">o w oparciu </w:t>
      </w:r>
      <w:r w:rsidR="00484BD4" w:rsidRPr="00B468F6">
        <w:rPr>
          <w:color w:val="000000" w:themeColor="text1"/>
        </w:rPr>
        <w:t xml:space="preserve">jedynie </w:t>
      </w:r>
      <w:r w:rsidR="00A567F1" w:rsidRPr="00B468F6">
        <w:rPr>
          <w:color w:val="000000" w:themeColor="text1"/>
        </w:rPr>
        <w:t>o wymienione postanowienie</w:t>
      </w:r>
      <w:r w:rsidR="00960547" w:rsidRPr="00B468F6">
        <w:rPr>
          <w:color w:val="000000" w:themeColor="text1"/>
        </w:rPr>
        <w:t xml:space="preserve">, </w:t>
      </w:r>
      <w:r w:rsidR="004D254F" w:rsidRPr="00B468F6">
        <w:rPr>
          <w:color w:val="000000" w:themeColor="text1"/>
        </w:rPr>
        <w:t xml:space="preserve">w </w:t>
      </w:r>
      <w:r w:rsidR="00960547" w:rsidRPr="00B468F6">
        <w:rPr>
          <w:color w:val="000000" w:themeColor="text1"/>
        </w:rPr>
        <w:t>któr</w:t>
      </w:r>
      <w:r w:rsidR="00A567F1" w:rsidRPr="00B468F6">
        <w:rPr>
          <w:color w:val="000000" w:themeColor="text1"/>
        </w:rPr>
        <w:t>ym</w:t>
      </w:r>
      <w:r w:rsidR="00960547" w:rsidRPr="00B468F6">
        <w:rPr>
          <w:color w:val="000000" w:themeColor="text1"/>
        </w:rPr>
        <w:t>, według skarżącego, nie widniało ani jego nazwisko</w:t>
      </w:r>
      <w:r w:rsidR="004D254F" w:rsidRPr="00B468F6">
        <w:rPr>
          <w:color w:val="000000" w:themeColor="text1"/>
        </w:rPr>
        <w:t>, ani zarzucane przestępstwo</w:t>
      </w:r>
      <w:r w:rsidR="00960547" w:rsidRPr="00B468F6">
        <w:rPr>
          <w:color w:val="000000" w:themeColor="text1"/>
        </w:rPr>
        <w:t>. Sk</w:t>
      </w:r>
      <w:r w:rsidR="00A567F1" w:rsidRPr="00B468F6">
        <w:rPr>
          <w:color w:val="000000" w:themeColor="text1"/>
        </w:rPr>
        <w:t>arżący nie przedstawił kopii tego postanowienia</w:t>
      </w:r>
      <w:r w:rsidR="00095E94" w:rsidRPr="00B468F6">
        <w:rPr>
          <w:color w:val="000000" w:themeColor="text1"/>
        </w:rPr>
        <w:t>, ale</w:t>
      </w:r>
      <w:r w:rsidR="00B67ED7">
        <w:rPr>
          <w:color w:val="000000" w:themeColor="text1"/>
        </w:rPr>
        <w:t> </w:t>
      </w:r>
      <w:r w:rsidR="00095E94" w:rsidRPr="00B468F6">
        <w:rPr>
          <w:color w:val="000000" w:themeColor="text1"/>
        </w:rPr>
        <w:t>wskazał je</w:t>
      </w:r>
      <w:r w:rsidR="00A567F1" w:rsidRPr="00B468F6">
        <w:rPr>
          <w:color w:val="000000" w:themeColor="text1"/>
        </w:rPr>
        <w:t>go</w:t>
      </w:r>
      <w:r w:rsidR="00095E94" w:rsidRPr="00B468F6">
        <w:rPr>
          <w:color w:val="000000" w:themeColor="text1"/>
        </w:rPr>
        <w:t xml:space="preserve"> sygnaturę (postanowienie</w:t>
      </w:r>
      <w:r w:rsidR="00960547" w:rsidRPr="00B468F6">
        <w:rPr>
          <w:color w:val="000000" w:themeColor="text1"/>
        </w:rPr>
        <w:t xml:space="preserve"> </w:t>
      </w:r>
      <w:r w:rsidR="004D254F" w:rsidRPr="00B468F6">
        <w:rPr>
          <w:color w:val="000000" w:themeColor="text1"/>
        </w:rPr>
        <w:t>sygn.</w:t>
      </w:r>
      <w:r w:rsidR="00960547" w:rsidRPr="00B468F6">
        <w:rPr>
          <w:color w:val="000000" w:themeColor="text1"/>
        </w:rPr>
        <w:t xml:space="preserve"> 2007/505).</w:t>
      </w:r>
    </w:p>
    <w:p w14:paraId="766C8FE4" w14:textId="54A4C063" w:rsidR="00486BFB" w:rsidRPr="00B468F6" w:rsidRDefault="001B4F9E" w:rsidP="001B4F9E">
      <w:pPr>
        <w:pStyle w:val="ECHRPara"/>
        <w:rPr>
          <w:color w:val="000000" w:themeColor="text1"/>
        </w:rPr>
      </w:pPr>
      <w:bookmarkStart w:id="3" w:name="premieredecisiondecoute2"/>
      <w:r w:rsidRPr="00B468F6">
        <w:rPr>
          <w:noProof/>
          <w:color w:val="000000" w:themeColor="text1"/>
        </w:rPr>
        <w:t>9</w:t>
      </w:r>
      <w:bookmarkEnd w:id="3"/>
      <w:r w:rsidR="007E00A5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197113" w:rsidRPr="00B468F6">
        <w:rPr>
          <w:color w:val="000000" w:themeColor="text1"/>
        </w:rPr>
        <w:t>Dokument ten, którego</w:t>
      </w:r>
      <w:r w:rsidR="007E00A5" w:rsidRPr="00B468F6">
        <w:rPr>
          <w:color w:val="000000" w:themeColor="text1"/>
        </w:rPr>
        <w:t xml:space="preserve"> kopia została przekazana </w:t>
      </w:r>
      <w:r w:rsidR="009303C1" w:rsidRPr="00B468F6">
        <w:rPr>
          <w:color w:val="000000" w:themeColor="text1"/>
        </w:rPr>
        <w:t>przez Rząd</w:t>
      </w:r>
      <w:r w:rsidR="007E00A5" w:rsidRPr="00B468F6">
        <w:rPr>
          <w:color w:val="000000" w:themeColor="text1"/>
        </w:rPr>
        <w:t>, dotyczy przedłużenia zezwolenia w zakresie prowadzenia podsłuchu telefonicznego rozmów skarżącego. W tym kontekście, w dniu 22 października 2007 roku</w:t>
      </w:r>
      <w:r w:rsidR="009303C1" w:rsidRPr="00B468F6">
        <w:rPr>
          <w:color w:val="000000" w:themeColor="text1"/>
        </w:rPr>
        <w:t>,</w:t>
      </w:r>
      <w:r w:rsidR="007E00A5" w:rsidRPr="00B468F6">
        <w:rPr>
          <w:color w:val="000000" w:themeColor="text1"/>
        </w:rPr>
        <w:t xml:space="preserve"> na wniosek prokuratora Republiki w Diyarbakır, sąd </w:t>
      </w:r>
      <w:r w:rsidR="00C20EF1" w:rsidRPr="00B468F6">
        <w:rPr>
          <w:color w:val="000000" w:themeColor="text1"/>
        </w:rPr>
        <w:t xml:space="preserve">okręgowy </w:t>
      </w:r>
      <w:r w:rsidR="007E00A5" w:rsidRPr="00B468F6">
        <w:rPr>
          <w:color w:val="000000" w:themeColor="text1"/>
        </w:rPr>
        <w:t>w</w:t>
      </w:r>
      <w:r w:rsidR="00B67ED7">
        <w:rPr>
          <w:color w:val="000000" w:themeColor="text1"/>
        </w:rPr>
        <w:t> </w:t>
      </w:r>
      <w:r w:rsidR="007E00A5" w:rsidRPr="00B468F6">
        <w:rPr>
          <w:color w:val="000000" w:themeColor="text1"/>
        </w:rPr>
        <w:t>Diyarbakır przedłużył o trzy miesiące początkowe zezwolenie na</w:t>
      </w:r>
      <w:r w:rsidR="00B67ED7">
        <w:rPr>
          <w:color w:val="000000" w:themeColor="text1"/>
        </w:rPr>
        <w:t> </w:t>
      </w:r>
      <w:r w:rsidR="007E00A5" w:rsidRPr="00B468F6">
        <w:rPr>
          <w:color w:val="000000" w:themeColor="text1"/>
        </w:rPr>
        <w:t>prowadzenie podsłuchu telefonicznego rozmów skarżącego. Wspomnian</w:t>
      </w:r>
      <w:r w:rsidR="00095E94" w:rsidRPr="00B468F6">
        <w:rPr>
          <w:color w:val="000000" w:themeColor="text1"/>
        </w:rPr>
        <w:t xml:space="preserve">e postanowienie </w:t>
      </w:r>
      <w:r w:rsidR="007E00A5" w:rsidRPr="00B468F6">
        <w:rPr>
          <w:color w:val="000000" w:themeColor="text1"/>
        </w:rPr>
        <w:t>o sygnaturze 2007/505 wskazuje, że</w:t>
      </w:r>
      <w:r w:rsidR="00B67ED7">
        <w:rPr>
          <w:color w:val="000000" w:themeColor="text1"/>
        </w:rPr>
        <w:t> </w:t>
      </w:r>
      <w:r w:rsidR="007E00A5" w:rsidRPr="00B468F6">
        <w:rPr>
          <w:color w:val="000000" w:themeColor="text1"/>
        </w:rPr>
        <w:t>początkow</w:t>
      </w:r>
      <w:r w:rsidR="00A567F1" w:rsidRPr="00B468F6">
        <w:rPr>
          <w:color w:val="000000" w:themeColor="text1"/>
        </w:rPr>
        <w:t>e postanowienie zostało wydane</w:t>
      </w:r>
      <w:r w:rsidR="007E00A5" w:rsidRPr="00B468F6">
        <w:rPr>
          <w:color w:val="000000" w:themeColor="text1"/>
        </w:rPr>
        <w:t xml:space="preserve"> </w:t>
      </w:r>
      <w:r w:rsidR="00484BD4" w:rsidRPr="00B468F6">
        <w:rPr>
          <w:color w:val="000000" w:themeColor="text1"/>
        </w:rPr>
        <w:t xml:space="preserve">również </w:t>
      </w:r>
      <w:r w:rsidR="007E00A5" w:rsidRPr="00B468F6">
        <w:rPr>
          <w:color w:val="000000" w:themeColor="text1"/>
        </w:rPr>
        <w:t>na okres trzech miesięcy. Data wydania początkowe</w:t>
      </w:r>
      <w:r w:rsidR="00A567F1" w:rsidRPr="00B468F6">
        <w:rPr>
          <w:color w:val="000000" w:themeColor="text1"/>
        </w:rPr>
        <w:t>go postanowienia</w:t>
      </w:r>
      <w:r w:rsidR="007E00A5" w:rsidRPr="00B468F6">
        <w:rPr>
          <w:color w:val="000000" w:themeColor="text1"/>
        </w:rPr>
        <w:t xml:space="preserve"> nie jest określona. Nazwisko skarżącego widnieje na tym dokumencie jako osob</w:t>
      </w:r>
      <w:r w:rsidR="009303C1" w:rsidRPr="00B468F6">
        <w:rPr>
          <w:color w:val="000000" w:themeColor="text1"/>
        </w:rPr>
        <w:t>y</w:t>
      </w:r>
      <w:r w:rsidR="007E00A5" w:rsidRPr="00B468F6">
        <w:rPr>
          <w:color w:val="000000" w:themeColor="text1"/>
        </w:rPr>
        <w:t xml:space="preserve"> podejrzan</w:t>
      </w:r>
      <w:r w:rsidR="009303C1" w:rsidRPr="00B468F6">
        <w:rPr>
          <w:color w:val="000000" w:themeColor="text1"/>
        </w:rPr>
        <w:t>ej</w:t>
      </w:r>
      <w:r w:rsidR="007E00A5" w:rsidRPr="00B468F6">
        <w:rPr>
          <w:color w:val="000000" w:themeColor="text1"/>
        </w:rPr>
        <w:t xml:space="preserve"> i</w:t>
      </w:r>
      <w:r w:rsidR="00B67ED7">
        <w:rPr>
          <w:color w:val="000000" w:themeColor="text1"/>
        </w:rPr>
        <w:t> </w:t>
      </w:r>
      <w:r w:rsidR="007E00A5" w:rsidRPr="00B468F6">
        <w:rPr>
          <w:color w:val="000000" w:themeColor="text1"/>
        </w:rPr>
        <w:t xml:space="preserve">znajdują się na nim dwa numery telefonów. </w:t>
      </w:r>
      <w:r w:rsidR="00095E94" w:rsidRPr="00B468F6">
        <w:rPr>
          <w:color w:val="000000" w:themeColor="text1"/>
        </w:rPr>
        <w:t>Postanowienie</w:t>
      </w:r>
      <w:r w:rsidR="007E00A5" w:rsidRPr="00B468F6">
        <w:rPr>
          <w:color w:val="000000" w:themeColor="text1"/>
        </w:rPr>
        <w:t xml:space="preserve"> wskazuje, że</w:t>
      </w:r>
      <w:r w:rsidR="00B67ED7">
        <w:rPr>
          <w:color w:val="000000" w:themeColor="text1"/>
        </w:rPr>
        <w:t> </w:t>
      </w:r>
      <w:r w:rsidR="007E00A5" w:rsidRPr="00B468F6">
        <w:rPr>
          <w:color w:val="000000" w:themeColor="text1"/>
        </w:rPr>
        <w:t>przyjęto, iż Pan Güzel był podejrzany o nieleg</w:t>
      </w:r>
      <w:r w:rsidR="00364390" w:rsidRPr="00B468F6">
        <w:rPr>
          <w:color w:val="000000" w:themeColor="text1"/>
        </w:rPr>
        <w:t>alny handel bronią i</w:t>
      </w:r>
      <w:r w:rsidR="00B67ED7">
        <w:rPr>
          <w:color w:val="000000" w:themeColor="text1"/>
        </w:rPr>
        <w:t> </w:t>
      </w:r>
      <w:r w:rsidR="00364390" w:rsidRPr="00B468F6">
        <w:rPr>
          <w:color w:val="000000" w:themeColor="text1"/>
        </w:rPr>
        <w:t>amunicją i</w:t>
      </w:r>
      <w:r w:rsidR="007E00A5" w:rsidRPr="00B468F6">
        <w:rPr>
          <w:color w:val="000000" w:themeColor="text1"/>
        </w:rPr>
        <w:t xml:space="preserve"> że żadne inne środki nie umożliwi</w:t>
      </w:r>
      <w:r w:rsidR="009303C1" w:rsidRPr="00B468F6">
        <w:rPr>
          <w:color w:val="000000" w:themeColor="text1"/>
        </w:rPr>
        <w:t>a</w:t>
      </w:r>
      <w:r w:rsidR="007E00A5" w:rsidRPr="00B468F6">
        <w:rPr>
          <w:color w:val="000000" w:themeColor="text1"/>
        </w:rPr>
        <w:t>ły pozyskani</w:t>
      </w:r>
      <w:r w:rsidR="009303C1" w:rsidRPr="00B468F6">
        <w:rPr>
          <w:color w:val="000000" w:themeColor="text1"/>
        </w:rPr>
        <w:t>a</w:t>
      </w:r>
      <w:r w:rsidR="007E00A5" w:rsidRPr="00B468F6">
        <w:rPr>
          <w:color w:val="000000" w:themeColor="text1"/>
        </w:rPr>
        <w:t xml:space="preserve"> </w:t>
      </w:r>
      <w:r w:rsidR="00926532" w:rsidRPr="00B468F6">
        <w:rPr>
          <w:color w:val="000000" w:themeColor="text1"/>
        </w:rPr>
        <w:t>konkretnych</w:t>
      </w:r>
      <w:r w:rsidR="007E00A5" w:rsidRPr="00B468F6">
        <w:rPr>
          <w:color w:val="000000" w:themeColor="text1"/>
        </w:rPr>
        <w:t xml:space="preserve"> dowodów jego winy.</w:t>
      </w:r>
    </w:p>
    <w:p w14:paraId="3DD91BEF" w14:textId="4DF4204D" w:rsidR="00B95560" w:rsidRPr="00B468F6" w:rsidRDefault="001B4F9E" w:rsidP="001B4F9E">
      <w:pPr>
        <w:pStyle w:val="ECHRPara"/>
        <w:rPr>
          <w:color w:val="000000" w:themeColor="text1"/>
        </w:rPr>
      </w:pPr>
      <w:bookmarkStart w:id="4" w:name="secondedecisiondecoute1"/>
      <w:r w:rsidRPr="00B468F6">
        <w:rPr>
          <w:noProof/>
          <w:color w:val="000000" w:themeColor="text1"/>
        </w:rPr>
        <w:t>10</w:t>
      </w:r>
      <w:bookmarkEnd w:id="4"/>
      <w:r w:rsidR="00B95560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B95560" w:rsidRPr="00B468F6">
        <w:rPr>
          <w:color w:val="000000" w:themeColor="text1"/>
        </w:rPr>
        <w:t>Dnia 27 grudnia 2007 roku prokurator Republiki w Silopi wy</w:t>
      </w:r>
      <w:r w:rsidR="00B14863" w:rsidRPr="00B468F6">
        <w:rPr>
          <w:color w:val="000000" w:themeColor="text1"/>
        </w:rPr>
        <w:t>stąpił o</w:t>
      </w:r>
      <w:r w:rsidR="00B67ED7">
        <w:rPr>
          <w:color w:val="000000" w:themeColor="text1"/>
        </w:rPr>
        <w:t> </w:t>
      </w:r>
      <w:r w:rsidR="00B14863" w:rsidRPr="00B468F6">
        <w:rPr>
          <w:color w:val="000000" w:themeColor="text1"/>
        </w:rPr>
        <w:t>zezwolenie na prowadzenie</w:t>
      </w:r>
      <w:r w:rsidR="00B95560" w:rsidRPr="00B468F6">
        <w:rPr>
          <w:color w:val="000000" w:themeColor="text1"/>
        </w:rPr>
        <w:t xml:space="preserve"> podsłuchu telefonicznego telefonu komórkowego skarżącego oraz dwóch innych osób. W swoim wniosku wskazał, iż prowadzone były </w:t>
      </w:r>
      <w:r w:rsidR="00B14863" w:rsidRPr="00B468F6">
        <w:rPr>
          <w:color w:val="000000" w:themeColor="text1"/>
        </w:rPr>
        <w:t xml:space="preserve">śledztwa </w:t>
      </w:r>
      <w:r w:rsidR="00B95560" w:rsidRPr="00B468F6">
        <w:rPr>
          <w:color w:val="000000" w:themeColor="text1"/>
        </w:rPr>
        <w:t xml:space="preserve">po uzyskaniu informacji na temat handlu bronią w regionie, pochodzącą z Iraku. Dodał, iż podejrzani wywodzili się z lokalnej </w:t>
      </w:r>
      <w:r w:rsidR="00095E94" w:rsidRPr="00B468F6">
        <w:rPr>
          <w:color w:val="000000" w:themeColor="text1"/>
        </w:rPr>
        <w:t>ludności</w:t>
      </w:r>
      <w:r w:rsidR="00B95560" w:rsidRPr="00B468F6">
        <w:rPr>
          <w:color w:val="000000" w:themeColor="text1"/>
        </w:rPr>
        <w:t xml:space="preserve">, co mogłoby utrudnić postęp dochodzenia. Ponadto w opinii prokuratora, </w:t>
      </w:r>
      <w:r w:rsidR="00B14863" w:rsidRPr="00B468F6">
        <w:rPr>
          <w:color w:val="000000" w:themeColor="text1"/>
        </w:rPr>
        <w:t>przy</w:t>
      </w:r>
      <w:r w:rsidR="00B95560" w:rsidRPr="00B468F6">
        <w:rPr>
          <w:color w:val="000000" w:themeColor="text1"/>
        </w:rPr>
        <w:t xml:space="preserve">graniczne położenie regionu oraz częste popełnianie przestępstw w porze nocnej stanowiło przeszkodę w pozyskaniu dowodów lub </w:t>
      </w:r>
      <w:r w:rsidR="0071076E" w:rsidRPr="00B468F6">
        <w:rPr>
          <w:color w:val="000000" w:themeColor="text1"/>
        </w:rPr>
        <w:t>zatrzymaniu</w:t>
      </w:r>
      <w:r w:rsidR="00B95560" w:rsidRPr="00B468F6">
        <w:rPr>
          <w:color w:val="000000" w:themeColor="text1"/>
        </w:rPr>
        <w:t xml:space="preserve"> podejrzanych. </w:t>
      </w:r>
      <w:r w:rsidR="00B14863" w:rsidRPr="00B468F6">
        <w:rPr>
          <w:color w:val="000000" w:themeColor="text1"/>
        </w:rPr>
        <w:t xml:space="preserve">Zatem, zdaniem prokuratora, </w:t>
      </w:r>
      <w:r w:rsidR="00B95560" w:rsidRPr="00B468F6">
        <w:rPr>
          <w:color w:val="000000" w:themeColor="text1"/>
        </w:rPr>
        <w:t xml:space="preserve">jedynie środek nadzoru zastosowany w myśl </w:t>
      </w:r>
      <w:r w:rsidR="004D7F64" w:rsidRPr="00B468F6">
        <w:rPr>
          <w:color w:val="000000" w:themeColor="text1"/>
        </w:rPr>
        <w:t xml:space="preserve">art. </w:t>
      </w:r>
      <w:r w:rsidR="00B95560" w:rsidRPr="00B468F6">
        <w:rPr>
          <w:color w:val="000000" w:themeColor="text1"/>
        </w:rPr>
        <w:t xml:space="preserve">135 </w:t>
      </w:r>
      <w:r w:rsidR="00484BD4" w:rsidRPr="00B468F6">
        <w:rPr>
          <w:color w:val="000000" w:themeColor="text1"/>
        </w:rPr>
        <w:t xml:space="preserve">Kodeksu </w:t>
      </w:r>
      <w:r w:rsidR="00AA222C" w:rsidRPr="00B468F6">
        <w:rPr>
          <w:color w:val="000000" w:themeColor="text1"/>
        </w:rPr>
        <w:t>postępowania karnego (”KPK</w:t>
      </w:r>
      <w:r w:rsidR="00B95560" w:rsidRPr="00B468F6">
        <w:rPr>
          <w:color w:val="000000" w:themeColor="text1"/>
        </w:rPr>
        <w:t>”) mógł</w:t>
      </w:r>
      <w:r w:rsidR="00B14863" w:rsidRPr="00B468F6">
        <w:rPr>
          <w:color w:val="000000" w:themeColor="text1"/>
        </w:rPr>
        <w:t xml:space="preserve"> </w:t>
      </w:r>
      <w:r w:rsidR="00B95560" w:rsidRPr="00B468F6">
        <w:rPr>
          <w:color w:val="000000" w:themeColor="text1"/>
        </w:rPr>
        <w:t>umożliwić ustalenie tożsamości osób, z którymi podejrzani utrzymywali kontakty</w:t>
      </w:r>
      <w:r w:rsidR="0071076E" w:rsidRPr="00B468F6">
        <w:rPr>
          <w:color w:val="000000" w:themeColor="text1"/>
        </w:rPr>
        <w:t xml:space="preserve"> –</w:t>
      </w:r>
      <w:r w:rsidR="00B95560" w:rsidRPr="00B468F6">
        <w:rPr>
          <w:color w:val="000000" w:themeColor="text1"/>
        </w:rPr>
        <w:t xml:space="preserve"> zarówno wewnątrz kraju</w:t>
      </w:r>
      <w:r w:rsidR="0071076E" w:rsidRPr="00B468F6">
        <w:rPr>
          <w:color w:val="000000" w:themeColor="text1"/>
        </w:rPr>
        <w:t>,</w:t>
      </w:r>
      <w:r w:rsidR="00B95560" w:rsidRPr="00B468F6">
        <w:rPr>
          <w:color w:val="000000" w:themeColor="text1"/>
        </w:rPr>
        <w:t xml:space="preserve"> jak</w:t>
      </w:r>
      <w:r w:rsidR="00B67ED7">
        <w:rPr>
          <w:color w:val="000000" w:themeColor="text1"/>
        </w:rPr>
        <w:t> </w:t>
      </w:r>
      <w:r w:rsidR="00B95560" w:rsidRPr="00B468F6">
        <w:rPr>
          <w:color w:val="000000" w:themeColor="text1"/>
        </w:rPr>
        <w:t>i</w:t>
      </w:r>
      <w:r w:rsidR="00B67ED7">
        <w:rPr>
          <w:color w:val="000000" w:themeColor="text1"/>
        </w:rPr>
        <w:t> </w:t>
      </w:r>
      <w:r w:rsidR="00B95560" w:rsidRPr="00B468F6">
        <w:rPr>
          <w:color w:val="000000" w:themeColor="text1"/>
        </w:rPr>
        <w:t xml:space="preserve">poza jego granicami, okoliczności popełnienia przestępstw oraz </w:t>
      </w:r>
      <w:r w:rsidR="00B95560" w:rsidRPr="00B468F6">
        <w:rPr>
          <w:color w:val="000000" w:themeColor="text1"/>
        </w:rPr>
        <w:lastRenderedPageBreak/>
        <w:t xml:space="preserve">okresów w ciągu dnia, w którym zostały one popełnione, </w:t>
      </w:r>
      <w:r w:rsidR="0071076E" w:rsidRPr="00B468F6">
        <w:rPr>
          <w:color w:val="000000" w:themeColor="text1"/>
        </w:rPr>
        <w:t xml:space="preserve">a także </w:t>
      </w:r>
      <w:r w:rsidR="00B95560" w:rsidRPr="00B468F6">
        <w:rPr>
          <w:color w:val="000000" w:themeColor="text1"/>
        </w:rPr>
        <w:t>pozyskanie dowod</w:t>
      </w:r>
      <w:r w:rsidR="00B14863" w:rsidRPr="00B468F6">
        <w:rPr>
          <w:color w:val="000000" w:themeColor="text1"/>
        </w:rPr>
        <w:t>ów</w:t>
      </w:r>
      <w:r w:rsidR="00B95560" w:rsidRPr="00B468F6">
        <w:rPr>
          <w:color w:val="000000" w:themeColor="text1"/>
        </w:rPr>
        <w:t xml:space="preserve"> i </w:t>
      </w:r>
      <w:r w:rsidR="0071076E" w:rsidRPr="00B468F6">
        <w:rPr>
          <w:color w:val="000000" w:themeColor="text1"/>
        </w:rPr>
        <w:t xml:space="preserve">zatrzymanie </w:t>
      </w:r>
      <w:r w:rsidR="00B95560" w:rsidRPr="00B468F6">
        <w:rPr>
          <w:color w:val="000000" w:themeColor="text1"/>
        </w:rPr>
        <w:t>podejrzanych osób.</w:t>
      </w:r>
    </w:p>
    <w:p w14:paraId="4D116E46" w14:textId="41136D9A" w:rsidR="00EE0BF2" w:rsidRPr="00B468F6" w:rsidRDefault="001B4F9E" w:rsidP="001B4F9E">
      <w:pPr>
        <w:pStyle w:val="ECHRPara"/>
        <w:rPr>
          <w:color w:val="000000" w:themeColor="text1"/>
        </w:rPr>
      </w:pPr>
      <w:bookmarkStart w:id="5" w:name="secondedecisiondecoute2"/>
      <w:r w:rsidRPr="00B468F6">
        <w:rPr>
          <w:noProof/>
          <w:color w:val="000000" w:themeColor="text1"/>
        </w:rPr>
        <w:t>11</w:t>
      </w:r>
      <w:bookmarkEnd w:id="5"/>
      <w:r w:rsidR="007930EB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7930EB" w:rsidRPr="00B468F6">
        <w:rPr>
          <w:color w:val="000000" w:themeColor="text1"/>
        </w:rPr>
        <w:t>Dnia 28 grudnia 2007 roku sąd</w:t>
      </w:r>
      <w:r w:rsidR="00C20EF1" w:rsidRPr="00B468F6">
        <w:rPr>
          <w:color w:val="000000" w:themeColor="text1"/>
        </w:rPr>
        <w:t xml:space="preserve"> okręgowy</w:t>
      </w:r>
      <w:r w:rsidR="007930EB" w:rsidRPr="00B468F6">
        <w:rPr>
          <w:color w:val="000000" w:themeColor="text1"/>
        </w:rPr>
        <w:t xml:space="preserve"> w Silopi wydał wymagane zezwolenie odnośnie </w:t>
      </w:r>
      <w:r w:rsidR="00B14863" w:rsidRPr="00B468F6">
        <w:rPr>
          <w:color w:val="000000" w:themeColor="text1"/>
        </w:rPr>
        <w:t xml:space="preserve">do </w:t>
      </w:r>
      <w:r w:rsidR="007930EB" w:rsidRPr="00B468F6">
        <w:rPr>
          <w:color w:val="000000" w:themeColor="text1"/>
        </w:rPr>
        <w:t>sk</w:t>
      </w:r>
      <w:r w:rsidR="00B14863" w:rsidRPr="00B468F6">
        <w:rPr>
          <w:color w:val="000000" w:themeColor="text1"/>
        </w:rPr>
        <w:t>arżącego oraz dwóch innych osób</w:t>
      </w:r>
      <w:r w:rsidR="007930EB" w:rsidRPr="00B468F6">
        <w:rPr>
          <w:color w:val="000000" w:themeColor="text1"/>
        </w:rPr>
        <w:t xml:space="preserve"> na okres sześćdziesięciu dni (</w:t>
      </w:r>
      <w:r w:rsidR="00B14863" w:rsidRPr="00B468F6">
        <w:rPr>
          <w:color w:val="000000" w:themeColor="text1"/>
        </w:rPr>
        <w:t xml:space="preserve">postanowienie sygn. </w:t>
      </w:r>
      <w:r w:rsidR="007930EB" w:rsidRPr="00B468F6">
        <w:rPr>
          <w:color w:val="000000" w:themeColor="text1"/>
        </w:rPr>
        <w:t>2007/1599).</w:t>
      </w:r>
    </w:p>
    <w:p w14:paraId="30C05417" w14:textId="21607D92" w:rsidR="00632D22" w:rsidRPr="00B468F6" w:rsidRDefault="00632D22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t>B.</w:t>
      </w:r>
      <w:r w:rsidR="00D32963" w:rsidRPr="00B468F6">
        <w:rPr>
          <w:color w:val="000000" w:themeColor="text1"/>
        </w:rPr>
        <w:t xml:space="preserve"> </w:t>
      </w:r>
      <w:r w:rsidR="00095E94" w:rsidRPr="00B468F6">
        <w:rPr>
          <w:color w:val="000000" w:themeColor="text1"/>
        </w:rPr>
        <w:t>Istotne f</w:t>
      </w:r>
      <w:r w:rsidRPr="00B468F6">
        <w:rPr>
          <w:color w:val="000000" w:themeColor="text1"/>
        </w:rPr>
        <w:t xml:space="preserve">ragmenty </w:t>
      </w:r>
      <w:r w:rsidR="00652795" w:rsidRPr="00B468F6">
        <w:rPr>
          <w:color w:val="000000" w:themeColor="text1"/>
        </w:rPr>
        <w:t xml:space="preserve">transkrypcji </w:t>
      </w:r>
      <w:r w:rsidRPr="00B468F6">
        <w:rPr>
          <w:color w:val="000000" w:themeColor="text1"/>
        </w:rPr>
        <w:t>podsłuchanych rozmów telefonicznych</w:t>
      </w:r>
    </w:p>
    <w:p w14:paraId="5D66B5F8" w14:textId="4F42E523" w:rsidR="007274D0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12</w:t>
      </w:r>
      <w:r w:rsidR="00294833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294833" w:rsidRPr="00B468F6">
        <w:rPr>
          <w:color w:val="000000" w:themeColor="text1"/>
        </w:rPr>
        <w:t>Przeprowadzenie podsłuchów umożliwiło ustalenie, że skarżący pozostawał w kontakcie z mieszkańcem Iraku, niejakim Ahmetem, z którym doszedł do porozumienia w zakresie transferu broni palnej, który to transfer miał być wykonany za pośrednictwem niejakiego Münira.</w:t>
      </w:r>
    </w:p>
    <w:p w14:paraId="485FCD1A" w14:textId="03303399" w:rsidR="000E6E26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13</w:t>
      </w:r>
      <w:r w:rsidR="0004288C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04288C" w:rsidRPr="00B468F6">
        <w:rPr>
          <w:color w:val="000000" w:themeColor="text1"/>
        </w:rPr>
        <w:t xml:space="preserve">W bliżej nieokreślonym dniu </w:t>
      </w:r>
      <w:r w:rsidR="00095E94" w:rsidRPr="00B468F6">
        <w:rPr>
          <w:color w:val="000000" w:themeColor="text1"/>
        </w:rPr>
        <w:t xml:space="preserve">biegły </w:t>
      </w:r>
      <w:r w:rsidR="0004288C" w:rsidRPr="00B468F6">
        <w:rPr>
          <w:color w:val="000000" w:themeColor="text1"/>
        </w:rPr>
        <w:t>wykonał tłumaczenie rozmów telefonic</w:t>
      </w:r>
      <w:r w:rsidR="00364390" w:rsidRPr="00B468F6">
        <w:rPr>
          <w:color w:val="000000" w:themeColor="text1"/>
        </w:rPr>
        <w:t>znych, które zasadniczo prowadzono</w:t>
      </w:r>
      <w:r w:rsidR="0004288C" w:rsidRPr="00B468F6">
        <w:rPr>
          <w:color w:val="000000" w:themeColor="text1"/>
        </w:rPr>
        <w:t xml:space="preserve"> w języku kurdyjskim.</w:t>
      </w:r>
    </w:p>
    <w:p w14:paraId="1E4C2867" w14:textId="29880636" w:rsidR="000F5251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14</w:t>
      </w:r>
      <w:r w:rsidR="000E6E26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0E6E26" w:rsidRPr="00B468F6">
        <w:rPr>
          <w:color w:val="000000" w:themeColor="text1"/>
        </w:rPr>
        <w:t>Rozmowy skarżącego z niejakim Aydın Ö</w:t>
      </w:r>
      <w:r w:rsidR="00095E94" w:rsidRPr="00B468F6">
        <w:rPr>
          <w:color w:val="000000" w:themeColor="text1"/>
        </w:rPr>
        <w:t>.</w:t>
      </w:r>
      <w:r w:rsidR="000E6E26" w:rsidRPr="00B468F6">
        <w:rPr>
          <w:color w:val="000000" w:themeColor="text1"/>
        </w:rPr>
        <w:t>, z dnia 8 grudnia 2007</w:t>
      </w:r>
      <w:r w:rsidR="00B67ED7">
        <w:rPr>
          <w:color w:val="000000" w:themeColor="text1"/>
        </w:rPr>
        <w:t> </w:t>
      </w:r>
      <w:r w:rsidR="000E6E26" w:rsidRPr="00B468F6">
        <w:rPr>
          <w:color w:val="000000" w:themeColor="text1"/>
        </w:rPr>
        <w:t>roku, zawierały zdania o następującej treści:</w:t>
      </w:r>
    </w:p>
    <w:p w14:paraId="6AB6B59B" w14:textId="77777777" w:rsidR="0004288C" w:rsidRPr="00B468F6" w:rsidRDefault="0004288C" w:rsidP="001B4F9E">
      <w:pPr>
        <w:pStyle w:val="ECHRParaQuote"/>
        <w:rPr>
          <w:color w:val="000000" w:themeColor="text1"/>
        </w:rPr>
      </w:pPr>
      <w:r w:rsidRPr="00B468F6">
        <w:rPr>
          <w:color w:val="000000" w:themeColor="text1"/>
        </w:rPr>
        <w:t xml:space="preserve">„Jak </w:t>
      </w:r>
      <w:r w:rsidR="00364390" w:rsidRPr="00B468F6">
        <w:rPr>
          <w:color w:val="000000" w:themeColor="text1"/>
        </w:rPr>
        <w:t>wygląd</w:t>
      </w:r>
      <w:r w:rsidR="00197113" w:rsidRPr="00B468F6">
        <w:rPr>
          <w:color w:val="000000" w:themeColor="text1"/>
        </w:rPr>
        <w:t>a</w:t>
      </w:r>
      <w:r w:rsidR="00364390" w:rsidRPr="00B468F6">
        <w:rPr>
          <w:color w:val="000000" w:themeColor="text1"/>
        </w:rPr>
        <w:t xml:space="preserve"> sytuacja stada baranów?”</w:t>
      </w:r>
    </w:p>
    <w:p w14:paraId="7E61F25E" w14:textId="64369B2C" w:rsidR="0004288C" w:rsidRPr="00B468F6" w:rsidRDefault="0004288C" w:rsidP="001B4F9E">
      <w:pPr>
        <w:pStyle w:val="ECHRParaQuote"/>
        <w:rPr>
          <w:color w:val="000000" w:themeColor="text1"/>
        </w:rPr>
      </w:pPr>
      <w:r w:rsidRPr="00B468F6">
        <w:rPr>
          <w:color w:val="000000" w:themeColor="text1"/>
        </w:rPr>
        <w:t xml:space="preserve">„Stado zostało ostatnio zaatakowane przez wilki. Byłem na polach z pasterzami, powiedzieli mi, że nie mieli wiadomości od jednego stada. Nie </w:t>
      </w:r>
      <w:r w:rsidR="00364390" w:rsidRPr="00B468F6">
        <w:rPr>
          <w:color w:val="000000" w:themeColor="text1"/>
        </w:rPr>
        <w:t>wiem</w:t>
      </w:r>
      <w:r w:rsidR="00095E94" w:rsidRPr="00B468F6">
        <w:rPr>
          <w:color w:val="000000" w:themeColor="text1"/>
        </w:rPr>
        <w:t>,</w:t>
      </w:r>
      <w:r w:rsidR="00364390" w:rsidRPr="00B468F6">
        <w:rPr>
          <w:color w:val="000000" w:themeColor="text1"/>
        </w:rPr>
        <w:t xml:space="preserve"> ile osób zostało rannych”.</w:t>
      </w:r>
    </w:p>
    <w:p w14:paraId="0E9BF20B" w14:textId="77777777" w:rsidR="0004288C" w:rsidRPr="00B468F6" w:rsidRDefault="00364390" w:rsidP="001B4F9E">
      <w:pPr>
        <w:pStyle w:val="ECHRParaQuote"/>
        <w:rPr>
          <w:color w:val="000000" w:themeColor="text1"/>
        </w:rPr>
      </w:pPr>
      <w:r w:rsidRPr="00B468F6">
        <w:rPr>
          <w:color w:val="000000" w:themeColor="text1"/>
        </w:rPr>
        <w:t>„Jakie są straty?”</w:t>
      </w:r>
    </w:p>
    <w:p w14:paraId="0FA14712" w14:textId="1DEBE53E" w:rsidR="0004288C" w:rsidRPr="00B468F6" w:rsidRDefault="0004288C" w:rsidP="001B4F9E">
      <w:pPr>
        <w:pStyle w:val="ECHRParaQuote"/>
        <w:rPr>
          <w:color w:val="000000" w:themeColor="text1"/>
        </w:rPr>
      </w:pPr>
      <w:r w:rsidRPr="00B468F6">
        <w:rPr>
          <w:color w:val="000000" w:themeColor="text1"/>
        </w:rPr>
        <w:t>Dokładnie nie wi</w:t>
      </w:r>
      <w:r w:rsidR="00364390" w:rsidRPr="00B468F6">
        <w:rPr>
          <w:color w:val="000000" w:themeColor="text1"/>
        </w:rPr>
        <w:t xml:space="preserve">em, </w:t>
      </w:r>
      <w:r w:rsidR="00095E94" w:rsidRPr="00B468F6">
        <w:rPr>
          <w:color w:val="000000" w:themeColor="text1"/>
        </w:rPr>
        <w:t xml:space="preserve">ale </w:t>
      </w:r>
      <w:r w:rsidR="00364390" w:rsidRPr="00B468F6">
        <w:rPr>
          <w:color w:val="000000" w:themeColor="text1"/>
        </w:rPr>
        <w:t>oglądałem coś w telewizji”</w:t>
      </w:r>
    </w:p>
    <w:p w14:paraId="3930446C" w14:textId="77777777" w:rsidR="000E6E26" w:rsidRPr="00B468F6" w:rsidRDefault="000E6E26" w:rsidP="001B4F9E">
      <w:pPr>
        <w:pStyle w:val="ECHRParaQuote"/>
        <w:rPr>
          <w:color w:val="000000" w:themeColor="text1"/>
        </w:rPr>
      </w:pPr>
      <w:r w:rsidRPr="00B468F6">
        <w:rPr>
          <w:color w:val="000000" w:themeColor="text1"/>
        </w:rPr>
        <w:t>Zadzwoń do nich i dowiedz się. Informuj m</w:t>
      </w:r>
      <w:r w:rsidR="00364390" w:rsidRPr="00B468F6">
        <w:rPr>
          <w:color w:val="000000" w:themeColor="text1"/>
        </w:rPr>
        <w:t>nie, proszą mnie o informacje”.</w:t>
      </w:r>
    </w:p>
    <w:p w14:paraId="0BBDB6A2" w14:textId="4C4896F5" w:rsidR="00CE263C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15</w:t>
      </w:r>
      <w:r w:rsidR="0004288C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04288C" w:rsidRPr="00B468F6">
        <w:rPr>
          <w:color w:val="000000" w:themeColor="text1"/>
        </w:rPr>
        <w:t>Rozmowa z dnia 13 stycznia 2008 między skarżącym a Ahmetem, korzystającym z telefonu zarejestrowanego na nazwisko Olga E., została zapisana następująco:</w:t>
      </w:r>
    </w:p>
    <w:p w14:paraId="08141EB3" w14:textId="3BE8B60C" w:rsidR="00CE263C" w:rsidRPr="00B468F6" w:rsidRDefault="00CE263C" w:rsidP="001B4F9E">
      <w:pPr>
        <w:pStyle w:val="JuQuotSub"/>
        <w:rPr>
          <w:color w:val="000000" w:themeColor="text1"/>
        </w:rPr>
      </w:pPr>
      <w:r w:rsidRPr="00B468F6">
        <w:rPr>
          <w:color w:val="000000" w:themeColor="text1"/>
        </w:rPr>
        <w:t>„Twoich sześć koszul jest gotowych na jutro, pr</w:t>
      </w:r>
      <w:r w:rsidR="00E530ED" w:rsidRPr="00B468F6">
        <w:rPr>
          <w:color w:val="000000" w:themeColor="text1"/>
        </w:rPr>
        <w:t>zyjdź po nie. Kolejnych sześć będzie gotowych</w:t>
      </w:r>
      <w:r w:rsidRPr="00B468F6">
        <w:rPr>
          <w:color w:val="000000" w:themeColor="text1"/>
        </w:rPr>
        <w:t xml:space="preserve"> na</w:t>
      </w:r>
      <w:r w:rsidR="00364390" w:rsidRPr="00B468F6">
        <w:rPr>
          <w:color w:val="000000" w:themeColor="text1"/>
        </w:rPr>
        <w:t xml:space="preserve"> następny raz, nie teraz, zgoda?”</w:t>
      </w:r>
    </w:p>
    <w:p w14:paraId="06EA7533" w14:textId="7363F135" w:rsidR="00CE263C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16</w:t>
      </w:r>
      <w:r w:rsidR="00CE263C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CE263C" w:rsidRPr="00B468F6">
        <w:rPr>
          <w:color w:val="000000" w:themeColor="text1"/>
        </w:rPr>
        <w:t xml:space="preserve">Rozmowa przeprowadzona w dniu </w:t>
      </w:r>
      <w:r w:rsidR="0071076E" w:rsidRPr="00B468F6">
        <w:rPr>
          <w:color w:val="000000" w:themeColor="text1"/>
        </w:rPr>
        <w:t>zatrzymania</w:t>
      </w:r>
      <w:r w:rsidR="00CE263C" w:rsidRPr="00B468F6">
        <w:rPr>
          <w:color w:val="000000" w:themeColor="text1"/>
        </w:rPr>
        <w:t>, czyli 14 stycznia 2008 roku</w:t>
      </w:r>
      <w:r w:rsidR="00E530ED" w:rsidRPr="00B468F6">
        <w:rPr>
          <w:color w:val="000000" w:themeColor="text1"/>
        </w:rPr>
        <w:t>,</w:t>
      </w:r>
      <w:r w:rsidR="00CE263C" w:rsidRPr="00B468F6">
        <w:rPr>
          <w:color w:val="000000" w:themeColor="text1"/>
        </w:rPr>
        <w:t xml:space="preserve"> między skarżącym a Münirem dotyczyła godziny oraz miejsca</w:t>
      </w:r>
      <w:r w:rsidR="00197113" w:rsidRPr="00B468F6">
        <w:rPr>
          <w:color w:val="000000" w:themeColor="text1"/>
        </w:rPr>
        <w:t xml:space="preserve"> </w:t>
      </w:r>
      <w:r w:rsidR="00CE263C" w:rsidRPr="00B468F6">
        <w:rPr>
          <w:color w:val="000000" w:themeColor="text1"/>
        </w:rPr>
        <w:t xml:space="preserve">spotkania. Skarżący powtarzał Münirowi: </w:t>
      </w:r>
      <w:r w:rsidR="00364390" w:rsidRPr="00B468F6">
        <w:rPr>
          <w:color w:val="000000" w:themeColor="text1"/>
        </w:rPr>
        <w:t>„Linie telefoniczne są brudne”.</w:t>
      </w:r>
    </w:p>
    <w:p w14:paraId="6B9ED388" w14:textId="0D6D57B1" w:rsidR="000E6E26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17</w:t>
      </w:r>
      <w:r w:rsidR="00CE263C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CE263C" w:rsidRPr="00B468F6">
        <w:rPr>
          <w:color w:val="000000" w:themeColor="text1"/>
        </w:rPr>
        <w:t>Z konwersji przeprowadzonych tego samego dnia między Münirem i</w:t>
      </w:r>
      <w:r w:rsidR="00B67ED7">
        <w:rPr>
          <w:color w:val="000000" w:themeColor="text1"/>
        </w:rPr>
        <w:t> </w:t>
      </w:r>
      <w:r w:rsidR="00CE263C" w:rsidRPr="00B468F6">
        <w:rPr>
          <w:color w:val="000000" w:themeColor="text1"/>
        </w:rPr>
        <w:t>Ahmetem wynika, że ten ostatni prosił Münira, aby przedstawiał się on</w:t>
      </w:r>
      <w:r w:rsidR="00B67ED7">
        <w:rPr>
          <w:color w:val="000000" w:themeColor="text1"/>
        </w:rPr>
        <w:t> </w:t>
      </w:r>
      <w:r w:rsidR="00CE263C" w:rsidRPr="00B468F6">
        <w:rPr>
          <w:color w:val="000000" w:themeColor="text1"/>
        </w:rPr>
        <w:t>jako Metin podczas dostawy „sześciu baranów” i że skarżący oznajmił mu, że nie jest w stanie odebrać dostawy. Poza tym Ahmet prosił Münira, aby ten w międzyczasie poszukał pewnego miejsca.</w:t>
      </w:r>
    </w:p>
    <w:p w14:paraId="4725F67A" w14:textId="7C71824E" w:rsidR="0004288C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18</w:t>
      </w:r>
      <w:r w:rsidR="000E6E26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E530ED" w:rsidRPr="00B468F6">
        <w:rPr>
          <w:color w:val="000000" w:themeColor="text1"/>
        </w:rPr>
        <w:t>Wreszcie r</w:t>
      </w:r>
      <w:r w:rsidR="000E6E26" w:rsidRPr="00B468F6">
        <w:rPr>
          <w:color w:val="000000" w:themeColor="text1"/>
        </w:rPr>
        <w:t>ozmowa przeprowadzona między skarżącym a Ahmetem w dniu 14 stycznia 2008 roku zawierała następujące zdania:</w:t>
      </w:r>
    </w:p>
    <w:p w14:paraId="166D79B8" w14:textId="273C9993" w:rsidR="0004288C" w:rsidRPr="00B468F6" w:rsidRDefault="0004288C" w:rsidP="001B4F9E">
      <w:pPr>
        <w:pStyle w:val="ECHRParaQuote"/>
        <w:rPr>
          <w:color w:val="000000" w:themeColor="text1"/>
        </w:rPr>
      </w:pPr>
      <w:r w:rsidRPr="00B468F6">
        <w:rPr>
          <w:color w:val="000000" w:themeColor="text1"/>
        </w:rPr>
        <w:t xml:space="preserve">„Powiedz mu, </w:t>
      </w:r>
      <w:r w:rsidRPr="00197113">
        <w:rPr>
          <w:color w:val="000000" w:themeColor="text1"/>
        </w:rPr>
        <w:t>że</w:t>
      </w:r>
      <w:r w:rsidR="00E530ED" w:rsidRPr="00B468F6">
        <w:rPr>
          <w:color w:val="000000" w:themeColor="text1"/>
        </w:rPr>
        <w:t xml:space="preserve"> się </w:t>
      </w:r>
      <w:r w:rsidRPr="00197113">
        <w:rPr>
          <w:color w:val="000000" w:themeColor="text1"/>
        </w:rPr>
        <w:t>dogadamy</w:t>
      </w:r>
      <w:r w:rsidRPr="00B468F6">
        <w:rPr>
          <w:color w:val="000000" w:themeColor="text1"/>
        </w:rPr>
        <w:t>; jeżeli miałbym możliwość je odebrać, zrobiłbym to. Nie jestem w komfort</w:t>
      </w:r>
      <w:r w:rsidR="00364390" w:rsidRPr="00B468F6">
        <w:rPr>
          <w:color w:val="000000" w:themeColor="text1"/>
        </w:rPr>
        <w:t>owej sytuacji, rozumiesz mnie?”</w:t>
      </w:r>
    </w:p>
    <w:p w14:paraId="00E341B1" w14:textId="553B4B02" w:rsidR="000F5251" w:rsidRPr="00B468F6" w:rsidRDefault="00632D22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lastRenderedPageBreak/>
        <w:t>C.</w:t>
      </w:r>
      <w:r w:rsidR="0071076E" w:rsidRPr="00B468F6">
        <w:rPr>
          <w:color w:val="000000" w:themeColor="text1"/>
        </w:rPr>
        <w:t xml:space="preserve"> Zatrzymanie</w:t>
      </w:r>
      <w:r w:rsidRPr="00B468F6">
        <w:rPr>
          <w:color w:val="000000" w:themeColor="text1"/>
        </w:rPr>
        <w:t xml:space="preserve"> skarżącego i </w:t>
      </w:r>
      <w:r w:rsidRPr="00197113">
        <w:rPr>
          <w:color w:val="000000" w:themeColor="text1"/>
        </w:rPr>
        <w:t xml:space="preserve">ciąg </w:t>
      </w:r>
      <w:r w:rsidRPr="00B468F6">
        <w:rPr>
          <w:color w:val="000000" w:themeColor="text1"/>
        </w:rPr>
        <w:t>dalszy</w:t>
      </w:r>
      <w:r w:rsidR="0071076E" w:rsidRPr="00B468F6">
        <w:rPr>
          <w:color w:val="000000" w:themeColor="text1"/>
        </w:rPr>
        <w:t xml:space="preserve"> </w:t>
      </w:r>
      <w:r w:rsidRPr="00B468F6">
        <w:rPr>
          <w:color w:val="000000" w:themeColor="text1"/>
        </w:rPr>
        <w:t>postępowania</w:t>
      </w:r>
    </w:p>
    <w:p w14:paraId="295BDF78" w14:textId="09354075" w:rsidR="0029483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19</w:t>
      </w:r>
      <w:r w:rsidR="007274D0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7274D0" w:rsidRPr="00B468F6">
        <w:rPr>
          <w:color w:val="000000" w:themeColor="text1"/>
        </w:rPr>
        <w:t>Tego samego dnia, czyli 14 stycznia 2008 roku, policjanci zaczęli śledzić skarżącego. Według dokumentów, skarżący oraz Münir spotkali się w mieście, a następnie rozdzielili się. Z właściwego protokołu wynika, że</w:t>
      </w:r>
      <w:r w:rsidR="00B67ED7">
        <w:rPr>
          <w:color w:val="000000" w:themeColor="text1"/>
        </w:rPr>
        <w:t> </w:t>
      </w:r>
      <w:r w:rsidR="007274D0" w:rsidRPr="00B468F6">
        <w:rPr>
          <w:color w:val="000000" w:themeColor="text1"/>
        </w:rPr>
        <w:t>skarżący zorientował się, że jest śledzony, zrezygnował z odbioru broni i</w:t>
      </w:r>
      <w:r w:rsidR="00B67ED7">
        <w:rPr>
          <w:color w:val="000000" w:themeColor="text1"/>
        </w:rPr>
        <w:t> </w:t>
      </w:r>
      <w:r w:rsidR="007274D0" w:rsidRPr="00B468F6">
        <w:rPr>
          <w:color w:val="000000" w:themeColor="text1"/>
        </w:rPr>
        <w:t>próbował uciec. Skarżący został zatrzymany o godzinie 15:40. Posiadał przy sobie trzy telefony komórkowe</w:t>
      </w:r>
      <w:r w:rsidR="00364390" w:rsidRPr="00B468F6">
        <w:rPr>
          <w:color w:val="000000" w:themeColor="text1"/>
        </w:rPr>
        <w:t>,</w:t>
      </w:r>
      <w:r w:rsidR="007274D0" w:rsidRPr="00B468F6">
        <w:rPr>
          <w:color w:val="000000" w:themeColor="text1"/>
        </w:rPr>
        <w:t xml:space="preserve"> w tym telefon, który był na podsłuchu, oraz</w:t>
      </w:r>
      <w:r w:rsidR="00E530ED" w:rsidRPr="00B468F6">
        <w:rPr>
          <w:color w:val="000000" w:themeColor="text1"/>
        </w:rPr>
        <w:t xml:space="preserve"> pewną liczbę</w:t>
      </w:r>
      <w:r w:rsidR="007274D0" w:rsidRPr="00B468F6">
        <w:rPr>
          <w:color w:val="000000" w:themeColor="text1"/>
        </w:rPr>
        <w:t xml:space="preserve"> dokumentów, które również zostały przejęte.</w:t>
      </w:r>
    </w:p>
    <w:p w14:paraId="4498D2F7" w14:textId="6E4DA37B" w:rsidR="00122574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20</w:t>
      </w:r>
      <w:r w:rsidR="00816718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816718" w:rsidRPr="00B468F6">
        <w:rPr>
          <w:color w:val="000000" w:themeColor="text1"/>
        </w:rPr>
        <w:t>Münir również został</w:t>
      </w:r>
      <w:r w:rsidR="0071076E" w:rsidRPr="00B468F6">
        <w:rPr>
          <w:color w:val="000000" w:themeColor="text1"/>
        </w:rPr>
        <w:t xml:space="preserve"> zatrzymany</w:t>
      </w:r>
      <w:r w:rsidR="00816718" w:rsidRPr="00B468F6">
        <w:rPr>
          <w:color w:val="000000" w:themeColor="text1"/>
        </w:rPr>
        <w:t xml:space="preserve">. W czasie </w:t>
      </w:r>
      <w:r w:rsidR="0071076E" w:rsidRPr="00B468F6">
        <w:rPr>
          <w:color w:val="000000" w:themeColor="text1"/>
        </w:rPr>
        <w:t xml:space="preserve">zatrzymania </w:t>
      </w:r>
      <w:r w:rsidR="00816718" w:rsidRPr="00B468F6">
        <w:rPr>
          <w:color w:val="000000" w:themeColor="text1"/>
        </w:rPr>
        <w:t>znajdował się w samochodzie, w którym zabezpieczono 6 sztuk broni palnej ze</w:t>
      </w:r>
      <w:r w:rsidR="00364390" w:rsidRPr="00B468F6">
        <w:rPr>
          <w:color w:val="000000" w:themeColor="text1"/>
        </w:rPr>
        <w:t xml:space="preserve"> </w:t>
      </w:r>
      <w:r w:rsidR="00816718" w:rsidRPr="00B468F6">
        <w:rPr>
          <w:color w:val="000000" w:themeColor="text1"/>
        </w:rPr>
        <w:t>128 nabojami.</w:t>
      </w:r>
    </w:p>
    <w:p w14:paraId="35E220F0" w14:textId="25939152" w:rsidR="00122574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21</w:t>
      </w:r>
      <w:r w:rsidR="0012257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122574" w:rsidRPr="00B468F6">
        <w:rPr>
          <w:color w:val="000000" w:themeColor="text1"/>
        </w:rPr>
        <w:t xml:space="preserve">Tego samego dnia, 14 stycznia 2008 roku około godziny 19, skarżący został doprowadzony do </w:t>
      </w:r>
      <w:r w:rsidR="00364390" w:rsidRPr="00B468F6">
        <w:rPr>
          <w:color w:val="000000" w:themeColor="text1"/>
        </w:rPr>
        <w:t>miejsca zamieszkania w celu</w:t>
      </w:r>
      <w:r w:rsidR="00122574" w:rsidRPr="00B468F6">
        <w:rPr>
          <w:color w:val="000000" w:themeColor="text1"/>
        </w:rPr>
        <w:t xml:space="preserve"> przeszukania. Służby bezpieczeństwa zabezpieczyły telefon komórkowy i przekazały go prokuraturze w Idil.</w:t>
      </w:r>
    </w:p>
    <w:p w14:paraId="3F167932" w14:textId="458D327D" w:rsidR="002D33CF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22</w:t>
      </w:r>
      <w:r w:rsidR="002D33CF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E530ED" w:rsidRPr="00B468F6">
        <w:rPr>
          <w:color w:val="000000" w:themeColor="text1"/>
        </w:rPr>
        <w:t xml:space="preserve">Dnia </w:t>
      </w:r>
      <w:r w:rsidR="002D33CF" w:rsidRPr="00B468F6">
        <w:rPr>
          <w:color w:val="000000" w:themeColor="text1"/>
        </w:rPr>
        <w:t xml:space="preserve">15 stycznia 2008 roku na wniosek policji prokurator Republiki przedłużył o dwadzieścia cztery godziny </w:t>
      </w:r>
      <w:r w:rsidR="00811177" w:rsidRPr="00B468F6">
        <w:rPr>
          <w:color w:val="000000" w:themeColor="text1"/>
        </w:rPr>
        <w:t>areszt policyjny</w:t>
      </w:r>
      <w:r w:rsidR="002D33CF" w:rsidRPr="00B468F6">
        <w:rPr>
          <w:color w:val="000000" w:themeColor="text1"/>
        </w:rPr>
        <w:t xml:space="preserve"> skarżącego </w:t>
      </w:r>
      <w:r w:rsidR="006540DC" w:rsidRPr="00B468F6">
        <w:rPr>
          <w:color w:val="000000" w:themeColor="text1"/>
        </w:rPr>
        <w:t>ze</w:t>
      </w:r>
      <w:r w:rsidR="00B67ED7">
        <w:rPr>
          <w:color w:val="000000" w:themeColor="text1"/>
        </w:rPr>
        <w:t> </w:t>
      </w:r>
      <w:r w:rsidR="006540DC" w:rsidRPr="00B468F6">
        <w:rPr>
          <w:color w:val="000000" w:themeColor="text1"/>
        </w:rPr>
        <w:t>względu na liczbę</w:t>
      </w:r>
      <w:r w:rsidR="002D33CF" w:rsidRPr="00B468F6">
        <w:rPr>
          <w:color w:val="000000" w:themeColor="text1"/>
        </w:rPr>
        <w:t xml:space="preserve"> p</w:t>
      </w:r>
      <w:r w:rsidR="006540DC" w:rsidRPr="00B468F6">
        <w:rPr>
          <w:color w:val="000000" w:themeColor="text1"/>
        </w:rPr>
        <w:t>odejrzanych osób oraz trudności</w:t>
      </w:r>
      <w:r w:rsidR="002D33CF" w:rsidRPr="00B468F6">
        <w:rPr>
          <w:color w:val="000000" w:themeColor="text1"/>
        </w:rPr>
        <w:t xml:space="preserve"> w pozyskaniu dowodów</w:t>
      </w:r>
      <w:r w:rsidR="00484BD4">
        <w:rPr>
          <w:color w:val="000000" w:themeColor="text1"/>
        </w:rPr>
        <w:t>, a także</w:t>
      </w:r>
      <w:r w:rsidR="002D33CF" w:rsidRPr="00B468F6">
        <w:rPr>
          <w:color w:val="000000" w:themeColor="text1"/>
        </w:rPr>
        <w:t xml:space="preserve"> w celu przystąpienia do realizacji </w:t>
      </w:r>
      <w:r w:rsidR="00E530ED" w:rsidRPr="00B468F6">
        <w:rPr>
          <w:color w:val="000000" w:themeColor="text1"/>
        </w:rPr>
        <w:t>opinii biegłego w</w:t>
      </w:r>
      <w:r w:rsidR="00B67ED7">
        <w:rPr>
          <w:color w:val="000000" w:themeColor="text1"/>
        </w:rPr>
        <w:t> </w:t>
      </w:r>
      <w:r w:rsidR="00E530ED" w:rsidRPr="00B468F6">
        <w:rPr>
          <w:color w:val="000000" w:themeColor="text1"/>
        </w:rPr>
        <w:t xml:space="preserve">sprawie </w:t>
      </w:r>
      <w:r w:rsidR="002D33CF" w:rsidRPr="00B468F6">
        <w:rPr>
          <w:color w:val="000000" w:themeColor="text1"/>
        </w:rPr>
        <w:t>zabezpieczonych telefonów komórkowych oraz dokumentów.</w:t>
      </w:r>
    </w:p>
    <w:p w14:paraId="5C343D1E" w14:textId="55CB5C4C" w:rsidR="002D33CF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23</w:t>
      </w:r>
      <w:r w:rsidR="00ED79FE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E530ED" w:rsidRPr="00B468F6">
        <w:rPr>
          <w:color w:val="000000" w:themeColor="text1"/>
        </w:rPr>
        <w:t xml:space="preserve">Dnia </w:t>
      </w:r>
      <w:r w:rsidR="00ED79FE" w:rsidRPr="00B468F6">
        <w:rPr>
          <w:color w:val="000000" w:themeColor="text1"/>
        </w:rPr>
        <w:t>16 stycznia 2008 roku prokurator Republiki zakwalifikował wspomniany przemyt broni jako pomoc i wsparcie</w:t>
      </w:r>
      <w:r w:rsidR="00484BD4">
        <w:rPr>
          <w:color w:val="000000" w:themeColor="text1"/>
        </w:rPr>
        <w:t xml:space="preserve"> dla</w:t>
      </w:r>
      <w:r w:rsidR="00ED79FE" w:rsidRPr="00B468F6">
        <w:rPr>
          <w:color w:val="000000" w:themeColor="text1"/>
        </w:rPr>
        <w:t xml:space="preserve"> </w:t>
      </w:r>
      <w:r w:rsidR="00E530ED" w:rsidRPr="00B468F6">
        <w:rPr>
          <w:color w:val="000000" w:themeColor="text1"/>
        </w:rPr>
        <w:t>Partii Pracujących Kurdystanu (</w:t>
      </w:r>
      <w:r w:rsidR="00ED79FE" w:rsidRPr="00B468F6">
        <w:rPr>
          <w:color w:val="000000" w:themeColor="text1"/>
        </w:rPr>
        <w:t>PKK</w:t>
      </w:r>
      <w:r w:rsidR="00E530ED" w:rsidRPr="00B468F6">
        <w:rPr>
          <w:color w:val="000000" w:themeColor="text1"/>
        </w:rPr>
        <w:t>)</w:t>
      </w:r>
      <w:r w:rsidR="00ED79FE" w:rsidRPr="00B468F6">
        <w:rPr>
          <w:color w:val="000000" w:themeColor="text1"/>
        </w:rPr>
        <w:t>, nielegalnej organizacji zbrojnej, i zarządził przeniesienie skarżącego do jednostki specjalnej ds. walki z terroryzmem.</w:t>
      </w:r>
      <w:r w:rsidR="00D32963" w:rsidRPr="00B468F6">
        <w:rPr>
          <w:color w:val="000000" w:themeColor="text1"/>
        </w:rPr>
        <w:t xml:space="preserve"> </w:t>
      </w:r>
      <w:r w:rsidR="00ED79FE" w:rsidRPr="00B468F6">
        <w:rPr>
          <w:color w:val="000000" w:themeColor="text1"/>
        </w:rPr>
        <w:t xml:space="preserve">W asyście adwokata skarżący został poinformowany o wyżej wspomnianych podejrzeniach. Skarżący oznajmił, że odmawia składania </w:t>
      </w:r>
      <w:r w:rsidR="002523C3" w:rsidRPr="00B468F6">
        <w:rPr>
          <w:color w:val="000000" w:themeColor="text1"/>
        </w:rPr>
        <w:t>wyjaśnień</w:t>
      </w:r>
      <w:r w:rsidR="00ED79FE" w:rsidRPr="00B468F6">
        <w:rPr>
          <w:color w:val="000000" w:themeColor="text1"/>
        </w:rPr>
        <w:t xml:space="preserve"> w komisariacie policji i złoży je przed prokuratorem Republiki.</w:t>
      </w:r>
    </w:p>
    <w:p w14:paraId="5B198C73" w14:textId="61682256" w:rsidR="00B021D8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24</w:t>
      </w:r>
      <w:r w:rsidR="00B021D8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B021D8" w:rsidRPr="00B468F6">
        <w:rPr>
          <w:color w:val="000000" w:themeColor="text1"/>
        </w:rPr>
        <w:t xml:space="preserve">Tego samego dnia prokurator Republiki ponownie </w:t>
      </w:r>
      <w:r w:rsidR="0037734F" w:rsidRPr="00B468F6">
        <w:rPr>
          <w:color w:val="000000" w:themeColor="text1"/>
        </w:rPr>
        <w:t xml:space="preserve">przedłużył </w:t>
      </w:r>
      <w:r w:rsidR="00811177" w:rsidRPr="00B468F6">
        <w:rPr>
          <w:color w:val="000000" w:themeColor="text1"/>
        </w:rPr>
        <w:t>areszt policyjny</w:t>
      </w:r>
      <w:r w:rsidR="00B021D8" w:rsidRPr="00B468F6">
        <w:rPr>
          <w:color w:val="000000" w:themeColor="text1"/>
        </w:rPr>
        <w:t xml:space="preserve"> skarżącego</w:t>
      </w:r>
      <w:r w:rsidR="0037734F" w:rsidRPr="00B468F6">
        <w:rPr>
          <w:color w:val="000000" w:themeColor="text1"/>
        </w:rPr>
        <w:t xml:space="preserve"> o dwadzieścia cztery godziny</w:t>
      </w:r>
      <w:r w:rsidR="00B021D8" w:rsidRPr="00B468F6">
        <w:rPr>
          <w:color w:val="000000" w:themeColor="text1"/>
        </w:rPr>
        <w:t>, a następnie zrobił to</w:t>
      </w:r>
      <w:r w:rsidR="00B67ED7">
        <w:rPr>
          <w:color w:val="000000" w:themeColor="text1"/>
        </w:rPr>
        <w:t> </w:t>
      </w:r>
      <w:r w:rsidR="00B021D8" w:rsidRPr="00B468F6">
        <w:rPr>
          <w:color w:val="000000" w:themeColor="text1"/>
        </w:rPr>
        <w:t>po</w:t>
      </w:r>
      <w:r w:rsidR="00B67ED7">
        <w:rPr>
          <w:color w:val="000000" w:themeColor="text1"/>
        </w:rPr>
        <w:t> </w:t>
      </w:r>
      <w:r w:rsidR="00B021D8" w:rsidRPr="00B468F6">
        <w:rPr>
          <w:color w:val="000000" w:themeColor="text1"/>
        </w:rPr>
        <w:t xml:space="preserve">raz trzeci w dniu 17 stycznia 2008 roku, </w:t>
      </w:r>
      <w:r w:rsidR="006540DC" w:rsidRPr="00B468F6">
        <w:rPr>
          <w:color w:val="000000" w:themeColor="text1"/>
        </w:rPr>
        <w:t>ze względu na</w:t>
      </w:r>
      <w:r w:rsidR="00B67ED7">
        <w:rPr>
          <w:color w:val="000000" w:themeColor="text1"/>
        </w:rPr>
        <w:t> </w:t>
      </w:r>
      <w:r w:rsidR="00B021D8" w:rsidRPr="00B468F6">
        <w:rPr>
          <w:color w:val="000000" w:themeColor="text1"/>
        </w:rPr>
        <w:t>pr</w:t>
      </w:r>
      <w:r w:rsidR="006540DC" w:rsidRPr="00B468F6">
        <w:rPr>
          <w:color w:val="000000" w:themeColor="text1"/>
        </w:rPr>
        <w:t>zekwalifikowanie</w:t>
      </w:r>
      <w:r w:rsidR="00B021D8" w:rsidRPr="00B468F6">
        <w:rPr>
          <w:color w:val="000000" w:themeColor="text1"/>
        </w:rPr>
        <w:t xml:space="preserve"> okolicznośc</w:t>
      </w:r>
      <w:r w:rsidR="006540DC" w:rsidRPr="00B468F6">
        <w:rPr>
          <w:color w:val="000000" w:themeColor="text1"/>
        </w:rPr>
        <w:t>i faktycznych oraz konieczność</w:t>
      </w:r>
      <w:r w:rsidR="00B021D8" w:rsidRPr="00B468F6">
        <w:rPr>
          <w:color w:val="000000" w:themeColor="text1"/>
        </w:rPr>
        <w:t xml:space="preserve"> uzupełnienia akt śledztwa, brak współpracy ze strony skarżącego, od</w:t>
      </w:r>
      <w:r w:rsidR="00B67ED7">
        <w:rPr>
          <w:color w:val="000000" w:themeColor="text1"/>
        </w:rPr>
        <w:t> </w:t>
      </w:r>
      <w:r w:rsidR="00B021D8" w:rsidRPr="00B468F6">
        <w:rPr>
          <w:color w:val="000000" w:themeColor="text1"/>
        </w:rPr>
        <w:t>którego bezskutecznie próbowano uzyskać wyjaśnienia w kwestii rozmów prowadzonych przy użyciu zabezpieczonych przy nim tele</w:t>
      </w:r>
      <w:r w:rsidR="006540DC" w:rsidRPr="00B468F6">
        <w:rPr>
          <w:color w:val="000000" w:themeColor="text1"/>
        </w:rPr>
        <w:t>fonów komórkowych, oraz jego odmowę</w:t>
      </w:r>
      <w:r w:rsidR="00B021D8" w:rsidRPr="00B468F6">
        <w:rPr>
          <w:color w:val="000000" w:themeColor="text1"/>
        </w:rPr>
        <w:t xml:space="preserve"> przedłożenia próbki pisma na potrzeby porównania z dokumentami, które również zostały przy nim zabezpieczone.</w:t>
      </w:r>
    </w:p>
    <w:p w14:paraId="7E2E0ED6" w14:textId="740A332E" w:rsidR="001D72DB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25</w:t>
      </w:r>
      <w:r w:rsidR="001D72DB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6540DC" w:rsidRPr="00B468F6">
        <w:rPr>
          <w:color w:val="000000" w:themeColor="text1"/>
        </w:rPr>
        <w:t xml:space="preserve">Dnia </w:t>
      </w:r>
      <w:r w:rsidR="001D72DB" w:rsidRPr="00B468F6">
        <w:rPr>
          <w:color w:val="000000" w:themeColor="text1"/>
        </w:rPr>
        <w:t xml:space="preserve">17 stycznia 2008 roku zatrzymano również Aydına Ö. Znaleziono przy nim listę zakupów, zawierającą kurtki, noże, radia oraz żywność, </w:t>
      </w:r>
      <w:r w:rsidR="006540DC" w:rsidRPr="00B468F6">
        <w:rPr>
          <w:color w:val="000000" w:themeColor="text1"/>
        </w:rPr>
        <w:t>co do których</w:t>
      </w:r>
      <w:r w:rsidR="001D72DB" w:rsidRPr="00B468F6">
        <w:rPr>
          <w:color w:val="000000" w:themeColor="text1"/>
        </w:rPr>
        <w:t xml:space="preserve"> </w:t>
      </w:r>
      <w:r w:rsidR="006540DC" w:rsidRPr="00B468F6">
        <w:rPr>
          <w:color w:val="000000" w:themeColor="text1"/>
        </w:rPr>
        <w:t xml:space="preserve">uznano, że </w:t>
      </w:r>
      <w:r w:rsidR="001D72DB" w:rsidRPr="00B468F6">
        <w:rPr>
          <w:color w:val="000000" w:themeColor="text1"/>
        </w:rPr>
        <w:t>miały trafić do terrorystów. W</w:t>
      </w:r>
      <w:r w:rsidR="00484BD4">
        <w:rPr>
          <w:color w:val="000000" w:themeColor="text1"/>
        </w:rPr>
        <w:t xml:space="preserve">edług </w:t>
      </w:r>
      <w:r w:rsidR="00652795" w:rsidRPr="00B468F6">
        <w:rPr>
          <w:color w:val="000000" w:themeColor="text1"/>
        </w:rPr>
        <w:t>transkrypcj</w:t>
      </w:r>
      <w:r w:rsidR="00484BD4">
        <w:rPr>
          <w:color w:val="000000" w:themeColor="text1"/>
        </w:rPr>
        <w:t>i</w:t>
      </w:r>
      <w:r w:rsidR="001D72DB" w:rsidRPr="00B468F6">
        <w:rPr>
          <w:color w:val="000000" w:themeColor="text1"/>
        </w:rPr>
        <w:t xml:space="preserve"> podsłuchanych rozmów telefonicznych skarżący powiedział wcześniej, </w:t>
      </w:r>
      <w:r w:rsidR="00364390" w:rsidRPr="00B468F6">
        <w:rPr>
          <w:color w:val="000000" w:themeColor="text1"/>
        </w:rPr>
        <w:t xml:space="preserve">że </w:t>
      </w:r>
      <w:r w:rsidR="001D72DB" w:rsidRPr="00B468F6">
        <w:rPr>
          <w:color w:val="000000" w:themeColor="text1"/>
        </w:rPr>
        <w:t>brał udział w finansowaniu wspomnianych zakupów z</w:t>
      </w:r>
      <w:r w:rsidR="00B67ED7">
        <w:rPr>
          <w:color w:val="000000" w:themeColor="text1"/>
        </w:rPr>
        <w:t> </w:t>
      </w:r>
      <w:r w:rsidR="002523C3" w:rsidRPr="00B468F6">
        <w:rPr>
          <w:color w:val="000000" w:themeColor="text1"/>
        </w:rPr>
        <w:t>własnych środków, w kwocie tysi</w:t>
      </w:r>
      <w:r w:rsidR="001E1F7B" w:rsidRPr="00B468F6">
        <w:rPr>
          <w:color w:val="000000" w:themeColor="text1"/>
        </w:rPr>
        <w:t>ąca</w:t>
      </w:r>
      <w:r w:rsidR="001D72DB" w:rsidRPr="00B468F6">
        <w:rPr>
          <w:color w:val="000000" w:themeColor="text1"/>
        </w:rPr>
        <w:t xml:space="preserve"> dolarów amerykańskich.</w:t>
      </w:r>
    </w:p>
    <w:p w14:paraId="47FC19A2" w14:textId="477C23E6" w:rsidR="0026442F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lastRenderedPageBreak/>
        <w:t>26</w:t>
      </w:r>
      <w:r w:rsidR="0026442F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6540DC" w:rsidRPr="00B468F6">
        <w:rPr>
          <w:color w:val="000000" w:themeColor="text1"/>
        </w:rPr>
        <w:t xml:space="preserve">Dnia </w:t>
      </w:r>
      <w:r w:rsidR="0026442F" w:rsidRPr="00B468F6">
        <w:rPr>
          <w:color w:val="000000" w:themeColor="text1"/>
        </w:rPr>
        <w:t>18 stycznia 2008 roku skarżący został przewieziony na</w:t>
      </w:r>
      <w:r w:rsidR="00F43916">
        <w:rPr>
          <w:color w:val="000000" w:themeColor="text1"/>
        </w:rPr>
        <w:t> </w:t>
      </w:r>
      <w:r w:rsidR="0026442F" w:rsidRPr="00B468F6">
        <w:rPr>
          <w:color w:val="000000" w:themeColor="text1"/>
        </w:rPr>
        <w:t>13</w:t>
      </w:r>
      <w:r w:rsidR="00F43916">
        <w:rPr>
          <w:color w:val="000000" w:themeColor="text1"/>
        </w:rPr>
        <w:t> </w:t>
      </w:r>
      <w:r w:rsidR="0026442F" w:rsidRPr="00B468F6">
        <w:rPr>
          <w:color w:val="000000" w:themeColor="text1"/>
        </w:rPr>
        <w:t xml:space="preserve">godzin z </w:t>
      </w:r>
      <w:r w:rsidR="00811177" w:rsidRPr="00B468F6">
        <w:rPr>
          <w:color w:val="000000" w:themeColor="text1"/>
        </w:rPr>
        <w:t xml:space="preserve">aresztu policyjnego </w:t>
      </w:r>
      <w:r w:rsidR="005C2D93" w:rsidRPr="00B468F6">
        <w:rPr>
          <w:color w:val="000000" w:themeColor="text1"/>
        </w:rPr>
        <w:t>na przesłuchanie</w:t>
      </w:r>
      <w:r w:rsidR="0026442F" w:rsidRPr="00B468F6">
        <w:rPr>
          <w:color w:val="000000" w:themeColor="text1"/>
        </w:rPr>
        <w:t xml:space="preserve"> przez prokuratora Republiki. W asyście adwokata oznajmił prokuratorowi, że chce skorzystać z</w:t>
      </w:r>
      <w:r w:rsidR="00B67ED7">
        <w:rPr>
          <w:color w:val="000000" w:themeColor="text1"/>
        </w:rPr>
        <w:t> </w:t>
      </w:r>
      <w:r w:rsidR="0026442F" w:rsidRPr="00B468F6">
        <w:rPr>
          <w:color w:val="000000" w:themeColor="text1"/>
        </w:rPr>
        <w:t>przysługującego mu prawa do odmowy składania wyjaśnień.</w:t>
      </w:r>
    </w:p>
    <w:p w14:paraId="2D70394A" w14:textId="71AFC179" w:rsidR="00245B4A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27</w:t>
      </w:r>
      <w:r w:rsidR="00D660C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D660C9" w:rsidRPr="00B468F6">
        <w:rPr>
          <w:color w:val="000000" w:themeColor="text1"/>
        </w:rPr>
        <w:t>Tego samego dnia skarżący oraz Aydın Ö</w:t>
      </w:r>
      <w:r w:rsidR="00D025C8">
        <w:rPr>
          <w:color w:val="000000" w:themeColor="text1"/>
        </w:rPr>
        <w:t>.</w:t>
      </w:r>
      <w:r w:rsidR="00D660C9" w:rsidRPr="00B468F6">
        <w:rPr>
          <w:color w:val="000000" w:themeColor="text1"/>
        </w:rPr>
        <w:t xml:space="preserve"> zostali przesłuchani przez sędziego sądu okręgowego w Silopi. Adwokat skarżącego wskazał, iż</w:t>
      </w:r>
      <w:r w:rsidR="00B67ED7">
        <w:rPr>
          <w:color w:val="000000" w:themeColor="text1"/>
        </w:rPr>
        <w:t> </w:t>
      </w:r>
      <w:r w:rsidR="00D660C9" w:rsidRPr="00B468F6">
        <w:rPr>
          <w:color w:val="000000" w:themeColor="text1"/>
        </w:rPr>
        <w:t>podsłuchy rozmów telefonicznych stanowiły nadmierny środek</w:t>
      </w:r>
      <w:r w:rsidR="006540DC" w:rsidRPr="00B468F6">
        <w:rPr>
          <w:color w:val="000000" w:themeColor="text1"/>
        </w:rPr>
        <w:t>,</w:t>
      </w:r>
      <w:r w:rsidR="00D660C9" w:rsidRPr="00B468F6">
        <w:rPr>
          <w:color w:val="000000" w:themeColor="text1"/>
        </w:rPr>
        <w:t xml:space="preserve"> podnosząc, że skarżący mógł być obserwowany i śledzony</w:t>
      </w:r>
      <w:r w:rsidR="006540DC" w:rsidRPr="00B468F6">
        <w:rPr>
          <w:color w:val="000000" w:themeColor="text1"/>
        </w:rPr>
        <w:t xml:space="preserve"> fizycznie</w:t>
      </w:r>
      <w:r w:rsidR="00D660C9" w:rsidRPr="00B468F6">
        <w:rPr>
          <w:color w:val="000000" w:themeColor="text1"/>
        </w:rPr>
        <w:t xml:space="preserve">, </w:t>
      </w:r>
      <w:r w:rsidR="006540DC" w:rsidRPr="00B468F6">
        <w:rPr>
          <w:color w:val="000000" w:themeColor="text1"/>
        </w:rPr>
        <w:t>że</w:t>
      </w:r>
      <w:r w:rsidR="00B67ED7">
        <w:rPr>
          <w:color w:val="000000" w:themeColor="text1"/>
        </w:rPr>
        <w:t> </w:t>
      </w:r>
      <w:r w:rsidR="00D660C9" w:rsidRPr="00B468F6">
        <w:rPr>
          <w:color w:val="000000" w:themeColor="text1"/>
        </w:rPr>
        <w:t xml:space="preserve">śledczy błędnie zinterpretowali jego rozmowy telefoniczne i że </w:t>
      </w:r>
      <w:r w:rsidR="006540DC" w:rsidRPr="00B468F6">
        <w:rPr>
          <w:color w:val="000000" w:themeColor="text1"/>
        </w:rPr>
        <w:t xml:space="preserve">skarżący </w:t>
      </w:r>
      <w:r w:rsidR="00D660C9" w:rsidRPr="00B468F6">
        <w:rPr>
          <w:color w:val="000000" w:themeColor="text1"/>
        </w:rPr>
        <w:t>mówił w nich o handlu bydłem.</w:t>
      </w:r>
    </w:p>
    <w:p w14:paraId="455292C4" w14:textId="4C7FDE01" w:rsidR="005D799E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28</w:t>
      </w:r>
      <w:r w:rsidR="005D799E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5D799E" w:rsidRPr="00B468F6">
        <w:rPr>
          <w:color w:val="000000" w:themeColor="text1"/>
        </w:rPr>
        <w:t xml:space="preserve">Po zakończeniu przesłuchania sędzia zdecydował o </w:t>
      </w:r>
      <w:r w:rsidR="00811177" w:rsidRPr="00B468F6">
        <w:rPr>
          <w:color w:val="000000" w:themeColor="text1"/>
        </w:rPr>
        <w:t xml:space="preserve">zastosowaniu wobec </w:t>
      </w:r>
      <w:r w:rsidR="005D799E" w:rsidRPr="00B468F6">
        <w:rPr>
          <w:color w:val="000000" w:themeColor="text1"/>
        </w:rPr>
        <w:t xml:space="preserve">skarżącego </w:t>
      </w:r>
      <w:r w:rsidR="00811177" w:rsidRPr="00B468F6">
        <w:rPr>
          <w:color w:val="000000" w:themeColor="text1"/>
        </w:rPr>
        <w:t>tymczasowego aresztowania</w:t>
      </w:r>
      <w:r w:rsidR="005D799E" w:rsidRPr="00B468F6">
        <w:rPr>
          <w:color w:val="000000" w:themeColor="text1"/>
        </w:rPr>
        <w:t xml:space="preserve"> na podstawie zgromadzonych akt sprawy i powołując się na </w:t>
      </w:r>
      <w:r w:rsidR="004D7F64" w:rsidRPr="00B468F6">
        <w:rPr>
          <w:color w:val="000000" w:themeColor="text1"/>
        </w:rPr>
        <w:t xml:space="preserve">art. </w:t>
      </w:r>
      <w:r w:rsidR="005D799E" w:rsidRPr="00B468F6">
        <w:rPr>
          <w:color w:val="000000" w:themeColor="text1"/>
        </w:rPr>
        <w:t xml:space="preserve">100 § 3 </w:t>
      </w:r>
      <w:r w:rsidR="005706BA" w:rsidRPr="00B468F6">
        <w:rPr>
          <w:color w:val="000000" w:themeColor="text1"/>
        </w:rPr>
        <w:t>lit. b</w:t>
      </w:r>
      <w:r w:rsidR="004C6DAF" w:rsidRPr="00B468F6">
        <w:rPr>
          <w:color w:val="000000" w:themeColor="text1"/>
        </w:rPr>
        <w:t xml:space="preserve"> </w:t>
      </w:r>
      <w:r w:rsidR="00AA222C" w:rsidRPr="00B468F6">
        <w:rPr>
          <w:color w:val="000000" w:themeColor="text1"/>
        </w:rPr>
        <w:t>KPK</w:t>
      </w:r>
      <w:r w:rsidR="005D799E" w:rsidRPr="00B468F6">
        <w:rPr>
          <w:color w:val="000000" w:themeColor="text1"/>
        </w:rPr>
        <w:t>, przewidujący zastosowanie</w:t>
      </w:r>
      <w:r w:rsidR="006540DC" w:rsidRPr="00B468F6">
        <w:rPr>
          <w:color w:val="000000" w:themeColor="text1"/>
        </w:rPr>
        <w:t xml:space="preserve"> tymczasowego aresztowania</w:t>
      </w:r>
      <w:r w:rsidR="005D799E" w:rsidRPr="00B468F6">
        <w:rPr>
          <w:color w:val="000000" w:themeColor="text1"/>
        </w:rPr>
        <w:t xml:space="preserve"> </w:t>
      </w:r>
      <w:r w:rsidR="00484BD4">
        <w:rPr>
          <w:color w:val="000000" w:themeColor="text1"/>
        </w:rPr>
        <w:t>w odniesieniu do</w:t>
      </w:r>
      <w:r w:rsidR="00B67ED7">
        <w:rPr>
          <w:color w:val="000000" w:themeColor="text1"/>
        </w:rPr>
        <w:t> </w:t>
      </w:r>
      <w:r w:rsidR="005D799E" w:rsidRPr="00B468F6">
        <w:rPr>
          <w:color w:val="000000" w:themeColor="text1"/>
        </w:rPr>
        <w:t xml:space="preserve">przestępstwa </w:t>
      </w:r>
      <w:r w:rsidR="006540DC" w:rsidRPr="00B468F6">
        <w:rPr>
          <w:color w:val="000000" w:themeColor="text1"/>
        </w:rPr>
        <w:t>przemytu</w:t>
      </w:r>
      <w:r w:rsidR="005D799E" w:rsidRPr="00B468F6">
        <w:rPr>
          <w:color w:val="000000" w:themeColor="text1"/>
        </w:rPr>
        <w:t xml:space="preserve"> broni. Ponadto, w świetle zgromadzonych dowodów sąd nakazał zwolnienie Aydına Ö.</w:t>
      </w:r>
      <w:r w:rsidR="006540DC" w:rsidRPr="00B468F6">
        <w:rPr>
          <w:color w:val="000000" w:themeColor="text1"/>
        </w:rPr>
        <w:t xml:space="preserve"> </w:t>
      </w:r>
      <w:r w:rsidR="005C2D93" w:rsidRPr="00B468F6">
        <w:rPr>
          <w:color w:val="000000" w:themeColor="text1"/>
        </w:rPr>
        <w:t>n</w:t>
      </w:r>
      <w:r w:rsidR="006540DC" w:rsidRPr="00B468F6">
        <w:rPr>
          <w:color w:val="000000" w:themeColor="text1"/>
        </w:rPr>
        <w:t>a tej podstawie, że dowody w</w:t>
      </w:r>
      <w:r w:rsidR="00B67ED7">
        <w:rPr>
          <w:color w:val="000000" w:themeColor="text1"/>
        </w:rPr>
        <w:t> </w:t>
      </w:r>
      <w:r w:rsidR="006540DC" w:rsidRPr="00B468F6">
        <w:rPr>
          <w:color w:val="000000" w:themeColor="text1"/>
        </w:rPr>
        <w:t xml:space="preserve">jego sprawie zostały zebrane. </w:t>
      </w:r>
    </w:p>
    <w:p w14:paraId="0BD53C9A" w14:textId="6074A23B" w:rsidR="005D799E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29</w:t>
      </w:r>
      <w:r w:rsidR="005D799E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1E1F7B" w:rsidRPr="00B468F6">
        <w:rPr>
          <w:color w:val="000000" w:themeColor="text1"/>
        </w:rPr>
        <w:t xml:space="preserve">Dnia </w:t>
      </w:r>
      <w:r w:rsidR="005D799E" w:rsidRPr="00B468F6">
        <w:rPr>
          <w:color w:val="000000" w:themeColor="text1"/>
        </w:rPr>
        <w:t>23 stycznia</w:t>
      </w:r>
      <w:r w:rsidR="00CC652E">
        <w:rPr>
          <w:color w:val="000000" w:themeColor="text1"/>
        </w:rPr>
        <w:t xml:space="preserve"> 2008 r.</w:t>
      </w:r>
      <w:r w:rsidR="005D799E" w:rsidRPr="00B468F6">
        <w:rPr>
          <w:color w:val="000000" w:themeColor="text1"/>
        </w:rPr>
        <w:t xml:space="preserve"> prokurator Republiki w Silopi wydał </w:t>
      </w:r>
      <w:r w:rsidR="00A567F1" w:rsidRPr="00B468F6">
        <w:rPr>
          <w:color w:val="000000" w:themeColor="text1"/>
        </w:rPr>
        <w:t>postanowienie</w:t>
      </w:r>
      <w:r w:rsidR="005D799E" w:rsidRPr="00B468F6">
        <w:rPr>
          <w:color w:val="000000" w:themeColor="text1"/>
        </w:rPr>
        <w:t xml:space="preserve"> w przedmiocie braku </w:t>
      </w:r>
      <w:r w:rsidR="001E1F7B" w:rsidRPr="00B468F6">
        <w:rPr>
          <w:color w:val="000000" w:themeColor="text1"/>
        </w:rPr>
        <w:t>właściwości</w:t>
      </w:r>
      <w:r w:rsidR="005D799E" w:rsidRPr="00B468F6">
        <w:rPr>
          <w:color w:val="000000" w:themeColor="text1"/>
        </w:rPr>
        <w:t xml:space="preserve"> </w:t>
      </w:r>
      <w:r w:rsidR="005D799E" w:rsidRPr="00B468F6">
        <w:rPr>
          <w:i/>
          <w:color w:val="000000" w:themeColor="text1"/>
        </w:rPr>
        <w:t>ratione materiae</w:t>
      </w:r>
      <w:r w:rsidR="005D799E" w:rsidRPr="00B468F6">
        <w:rPr>
          <w:color w:val="000000" w:themeColor="text1"/>
        </w:rPr>
        <w:t xml:space="preserve"> i</w:t>
      </w:r>
      <w:r w:rsidR="00B67ED7">
        <w:rPr>
          <w:color w:val="000000" w:themeColor="text1"/>
        </w:rPr>
        <w:t> </w:t>
      </w:r>
      <w:r w:rsidR="005D799E" w:rsidRPr="00B468F6">
        <w:rPr>
          <w:color w:val="000000" w:themeColor="text1"/>
        </w:rPr>
        <w:t>przekazał akta sprawy prokuratorowi Republiki w Diyarbakır.</w:t>
      </w:r>
    </w:p>
    <w:p w14:paraId="0E8299CB" w14:textId="2FA25498" w:rsidR="009F2251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30</w:t>
      </w:r>
      <w:r w:rsidR="009F2251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1E1F7B" w:rsidRPr="00B468F6">
        <w:rPr>
          <w:color w:val="000000" w:themeColor="text1"/>
        </w:rPr>
        <w:t xml:space="preserve">Dnia </w:t>
      </w:r>
      <w:r w:rsidR="009F2251" w:rsidRPr="00B468F6">
        <w:rPr>
          <w:color w:val="000000" w:themeColor="text1"/>
        </w:rPr>
        <w:t xml:space="preserve">8 </w:t>
      </w:r>
      <w:r w:rsidR="00CC652E">
        <w:rPr>
          <w:color w:val="000000" w:themeColor="text1"/>
        </w:rPr>
        <w:t>lutego</w:t>
      </w:r>
      <w:r w:rsidR="009F2251" w:rsidRPr="00B468F6">
        <w:rPr>
          <w:color w:val="000000" w:themeColor="text1"/>
        </w:rPr>
        <w:t xml:space="preserve"> 2008 roku prokurator ten, prowadzący śledztw</w:t>
      </w:r>
      <w:r w:rsidR="00D21C8C" w:rsidRPr="00B468F6">
        <w:rPr>
          <w:color w:val="000000" w:themeColor="text1"/>
        </w:rPr>
        <w:t>a</w:t>
      </w:r>
      <w:r w:rsidR="009F2251" w:rsidRPr="00B468F6">
        <w:rPr>
          <w:color w:val="000000" w:themeColor="text1"/>
        </w:rPr>
        <w:t xml:space="preserve"> z</w:t>
      </w:r>
      <w:r w:rsidR="00B67ED7">
        <w:rPr>
          <w:color w:val="000000" w:themeColor="text1"/>
        </w:rPr>
        <w:t> </w:t>
      </w:r>
      <w:r w:rsidR="009F2251" w:rsidRPr="00B468F6">
        <w:rPr>
          <w:color w:val="000000" w:themeColor="text1"/>
        </w:rPr>
        <w:t xml:space="preserve">tytułu poważnych przestępstw, o których mowa w </w:t>
      </w:r>
      <w:r w:rsidR="004D7F64" w:rsidRPr="00B468F6">
        <w:rPr>
          <w:color w:val="000000" w:themeColor="text1"/>
        </w:rPr>
        <w:t xml:space="preserve">art. </w:t>
      </w:r>
      <w:r w:rsidR="009F2251" w:rsidRPr="00B468F6">
        <w:rPr>
          <w:color w:val="000000" w:themeColor="text1"/>
        </w:rPr>
        <w:t xml:space="preserve">250 </w:t>
      </w:r>
      <w:r w:rsidR="00AA222C" w:rsidRPr="00B468F6">
        <w:rPr>
          <w:color w:val="000000" w:themeColor="text1"/>
        </w:rPr>
        <w:t>KPK</w:t>
      </w:r>
      <w:r w:rsidR="009F2251" w:rsidRPr="00B468F6">
        <w:rPr>
          <w:color w:val="000000" w:themeColor="text1"/>
        </w:rPr>
        <w:t xml:space="preserve">, wniósł akt oskarżenia przeciwko skarżącemu, Aydınowi Ö. oraz Münirowi K. </w:t>
      </w:r>
      <w:r w:rsidR="00D21C8C" w:rsidRPr="00B468F6">
        <w:rPr>
          <w:color w:val="000000" w:themeColor="text1"/>
        </w:rPr>
        <w:t xml:space="preserve">Powołując </w:t>
      </w:r>
      <w:r w:rsidR="009F2251" w:rsidRPr="00B468F6">
        <w:rPr>
          <w:color w:val="000000" w:themeColor="text1"/>
        </w:rPr>
        <w:t>się w szczególności na rozmowy telefoniczne między tymi osobami oraz zabezpieczoną broń</w:t>
      </w:r>
      <w:r w:rsidR="00D21C8C" w:rsidRPr="00B468F6">
        <w:rPr>
          <w:color w:val="000000" w:themeColor="text1"/>
        </w:rPr>
        <w:t xml:space="preserve"> i materiały,</w:t>
      </w:r>
      <w:r w:rsidR="009F2251" w:rsidRPr="00B468F6">
        <w:rPr>
          <w:color w:val="000000" w:themeColor="text1"/>
        </w:rPr>
        <w:t xml:space="preserve"> </w:t>
      </w:r>
      <w:r w:rsidR="00D21C8C" w:rsidRPr="00B468F6">
        <w:rPr>
          <w:color w:val="000000" w:themeColor="text1"/>
        </w:rPr>
        <w:t>w</w:t>
      </w:r>
      <w:r w:rsidR="009F2251" w:rsidRPr="00B468F6">
        <w:rPr>
          <w:color w:val="000000" w:themeColor="text1"/>
        </w:rPr>
        <w:t>skazał on, że Aydın Ö</w:t>
      </w:r>
      <w:r w:rsidR="00B67ED7">
        <w:rPr>
          <w:color w:val="000000" w:themeColor="text1"/>
        </w:rPr>
        <w:t>.</w:t>
      </w:r>
      <w:r w:rsidR="009F2251" w:rsidRPr="00B468F6">
        <w:rPr>
          <w:color w:val="000000" w:themeColor="text1"/>
        </w:rPr>
        <w:t xml:space="preserve"> pozyskiwał informacje dotyczące pozycji oraz aktywności służb porządkowych w celu przekazania tych informacji skarżącemu, który to z</w:t>
      </w:r>
      <w:r w:rsidR="00B67ED7">
        <w:rPr>
          <w:color w:val="000000" w:themeColor="text1"/>
        </w:rPr>
        <w:t> </w:t>
      </w:r>
      <w:r w:rsidR="009F2251" w:rsidRPr="00B468F6">
        <w:rPr>
          <w:color w:val="000000" w:themeColor="text1"/>
        </w:rPr>
        <w:t>kolei miał je dostarczyć członkom PKK. Oskarżył również skarżącego oraz Münira K</w:t>
      </w:r>
      <w:r w:rsidR="00AA222C" w:rsidRPr="00B468F6">
        <w:rPr>
          <w:color w:val="000000" w:themeColor="text1"/>
        </w:rPr>
        <w:t xml:space="preserve">. </w:t>
      </w:r>
      <w:r w:rsidR="009F2251" w:rsidRPr="00B468F6">
        <w:rPr>
          <w:color w:val="000000" w:themeColor="text1"/>
        </w:rPr>
        <w:t>o międzynarodowy przemyt broni oraz pomoc i wsparcie na</w:t>
      </w:r>
      <w:r w:rsidR="00B67ED7">
        <w:rPr>
          <w:color w:val="000000" w:themeColor="text1"/>
        </w:rPr>
        <w:t> </w:t>
      </w:r>
      <w:r w:rsidR="009F2251" w:rsidRPr="00B468F6">
        <w:rPr>
          <w:color w:val="000000" w:themeColor="text1"/>
        </w:rPr>
        <w:t>rzecz PKK.</w:t>
      </w:r>
    </w:p>
    <w:p w14:paraId="4352BCEA" w14:textId="268D0EC0" w:rsidR="004B36E5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31</w:t>
      </w:r>
      <w:r w:rsidR="00D96352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D96352" w:rsidRPr="00B468F6">
        <w:rPr>
          <w:color w:val="000000" w:themeColor="text1"/>
        </w:rPr>
        <w:t xml:space="preserve">W wyniku </w:t>
      </w:r>
      <w:r w:rsidR="00D96352" w:rsidRPr="00197113">
        <w:rPr>
          <w:color w:val="000000" w:themeColor="text1"/>
        </w:rPr>
        <w:t xml:space="preserve">wstępnej </w:t>
      </w:r>
      <w:r w:rsidR="00D96352" w:rsidRPr="00B468F6">
        <w:rPr>
          <w:color w:val="000000" w:themeColor="text1"/>
        </w:rPr>
        <w:t>rozprawy</w:t>
      </w:r>
      <w:r w:rsidR="00CC652E">
        <w:rPr>
          <w:color w:val="000000" w:themeColor="text1"/>
        </w:rPr>
        <w:t>,</w:t>
      </w:r>
      <w:r w:rsidR="00D21C8C" w:rsidRPr="00B468F6">
        <w:rPr>
          <w:color w:val="000000" w:themeColor="text1"/>
        </w:rPr>
        <w:t xml:space="preserve"> </w:t>
      </w:r>
      <w:r w:rsidR="00D96352" w:rsidRPr="00B468F6">
        <w:rPr>
          <w:color w:val="000000" w:themeColor="text1"/>
        </w:rPr>
        <w:t>mającej miejsce w dniu 19 lutego 2008 roku</w:t>
      </w:r>
      <w:r w:rsidR="00D21C8C" w:rsidRPr="00B468F6">
        <w:rPr>
          <w:color w:val="000000" w:themeColor="text1"/>
        </w:rPr>
        <w:t>,</w:t>
      </w:r>
      <w:r w:rsidR="00D96352" w:rsidRPr="00B468F6">
        <w:rPr>
          <w:color w:val="000000" w:themeColor="text1"/>
        </w:rPr>
        <w:t xml:space="preserve"> sąd przysięgłych w Diyarbakır uznał, że akt oskarżenia odpowiada kryteriom określonym w </w:t>
      </w:r>
      <w:r w:rsidR="004D7F64" w:rsidRPr="00B468F6">
        <w:rPr>
          <w:color w:val="000000" w:themeColor="text1"/>
        </w:rPr>
        <w:t xml:space="preserve">art. </w:t>
      </w:r>
      <w:r w:rsidR="00AA222C" w:rsidRPr="00B468F6">
        <w:rPr>
          <w:color w:val="000000" w:themeColor="text1"/>
        </w:rPr>
        <w:t>170 KPK oraz</w:t>
      </w:r>
      <w:r w:rsidR="00D96352" w:rsidRPr="00B468F6">
        <w:rPr>
          <w:color w:val="000000" w:themeColor="text1"/>
        </w:rPr>
        <w:t xml:space="preserve"> że zebrano wystarczające dowody w celu prowadzenia postępowania. </w:t>
      </w:r>
      <w:r w:rsidR="00D21C8C" w:rsidRPr="00B468F6">
        <w:rPr>
          <w:color w:val="000000" w:themeColor="text1"/>
        </w:rPr>
        <w:t>W związku z tym o</w:t>
      </w:r>
      <w:r w:rsidR="00D96352" w:rsidRPr="00B468F6">
        <w:rPr>
          <w:color w:val="000000" w:themeColor="text1"/>
        </w:rPr>
        <w:t xml:space="preserve">świadczył, że akt oskarżenia jest </w:t>
      </w:r>
      <w:r w:rsidR="00D21C8C" w:rsidRPr="00B468F6">
        <w:rPr>
          <w:color w:val="000000" w:themeColor="text1"/>
        </w:rPr>
        <w:t xml:space="preserve">dopuszczalny </w:t>
      </w:r>
      <w:r w:rsidR="00D96352" w:rsidRPr="00B468F6">
        <w:rPr>
          <w:color w:val="000000" w:themeColor="text1"/>
        </w:rPr>
        <w:t>(</w:t>
      </w:r>
      <w:r w:rsidR="00D96352" w:rsidRPr="00B468F6">
        <w:rPr>
          <w:i/>
          <w:color w:val="000000" w:themeColor="text1"/>
        </w:rPr>
        <w:t>iddianamenin kabulüne</w:t>
      </w:r>
      <w:r w:rsidR="00D96352" w:rsidRPr="00B468F6">
        <w:rPr>
          <w:color w:val="000000" w:themeColor="text1"/>
        </w:rPr>
        <w:t>) i</w:t>
      </w:r>
      <w:r w:rsidR="00B67ED7">
        <w:rPr>
          <w:color w:val="000000" w:themeColor="text1"/>
        </w:rPr>
        <w:t> </w:t>
      </w:r>
      <w:r w:rsidR="00D96352" w:rsidRPr="00B468F6">
        <w:rPr>
          <w:color w:val="000000" w:themeColor="text1"/>
        </w:rPr>
        <w:t xml:space="preserve">wydał </w:t>
      </w:r>
      <w:r w:rsidR="00A567F1" w:rsidRPr="00B468F6">
        <w:rPr>
          <w:color w:val="000000" w:themeColor="text1"/>
        </w:rPr>
        <w:t xml:space="preserve">postanowienie </w:t>
      </w:r>
      <w:r w:rsidR="00D96352" w:rsidRPr="00B468F6">
        <w:rPr>
          <w:color w:val="000000" w:themeColor="text1"/>
        </w:rPr>
        <w:t xml:space="preserve">o </w:t>
      </w:r>
      <w:r w:rsidR="00D21C8C" w:rsidRPr="00B468F6">
        <w:rPr>
          <w:color w:val="000000" w:themeColor="text1"/>
        </w:rPr>
        <w:t xml:space="preserve">utrzymaniu tymczasowego aresztowania </w:t>
      </w:r>
      <w:r w:rsidR="00D96352" w:rsidRPr="00B468F6">
        <w:rPr>
          <w:color w:val="000000" w:themeColor="text1"/>
        </w:rPr>
        <w:t xml:space="preserve">skarżącego oraz nakazał </w:t>
      </w:r>
      <w:r w:rsidR="00A567F1" w:rsidRPr="00B468F6">
        <w:rPr>
          <w:color w:val="000000" w:themeColor="text1"/>
        </w:rPr>
        <w:t>powiadomienie</w:t>
      </w:r>
      <w:r w:rsidR="00D96352" w:rsidRPr="00B468F6">
        <w:rPr>
          <w:color w:val="000000" w:themeColor="text1"/>
        </w:rPr>
        <w:t xml:space="preserve"> </w:t>
      </w:r>
      <w:r w:rsidR="00A567F1" w:rsidRPr="00B468F6">
        <w:rPr>
          <w:color w:val="000000" w:themeColor="text1"/>
        </w:rPr>
        <w:t>skarżącego oraz współoskarżonego Aydına</w:t>
      </w:r>
      <w:r w:rsidR="00D96352" w:rsidRPr="00B468F6">
        <w:rPr>
          <w:color w:val="000000" w:themeColor="text1"/>
        </w:rPr>
        <w:t xml:space="preserve"> Ö</w:t>
      </w:r>
      <w:r w:rsidR="00B67ED7">
        <w:rPr>
          <w:color w:val="000000" w:themeColor="text1"/>
        </w:rPr>
        <w:t>.</w:t>
      </w:r>
      <w:r w:rsidR="00A567F1" w:rsidRPr="00B468F6">
        <w:rPr>
          <w:color w:val="000000" w:themeColor="text1"/>
        </w:rPr>
        <w:t xml:space="preserve"> o akcie oskarżenia</w:t>
      </w:r>
      <w:r w:rsidR="00D96352" w:rsidRPr="00B468F6">
        <w:rPr>
          <w:color w:val="000000" w:themeColor="text1"/>
        </w:rPr>
        <w:t>.</w:t>
      </w:r>
    </w:p>
    <w:p w14:paraId="58263160" w14:textId="2EB027D9" w:rsidR="00487374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32</w:t>
      </w:r>
      <w:r w:rsidR="0048737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D21C8C" w:rsidRPr="00B468F6">
        <w:rPr>
          <w:color w:val="000000" w:themeColor="text1"/>
        </w:rPr>
        <w:t>W opinii biegłego z dnia</w:t>
      </w:r>
      <w:r w:rsidR="00487374" w:rsidRPr="00B468F6">
        <w:rPr>
          <w:color w:val="000000" w:themeColor="text1"/>
        </w:rPr>
        <w:t xml:space="preserve"> 25 lutego 2008 roku stwierdzono, że sześć sztuk zabezpieczonej broni nie zawierało żadnych wad i że owa broń mogła być użyta z nabojami odpowiadającymi jej kalibrowi.</w:t>
      </w:r>
    </w:p>
    <w:p w14:paraId="4C411DF2" w14:textId="7E364304" w:rsidR="00FD72B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33</w:t>
      </w:r>
      <w:r w:rsidR="009F2251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F2251" w:rsidRPr="00B468F6">
        <w:rPr>
          <w:color w:val="000000" w:themeColor="text1"/>
        </w:rPr>
        <w:t>Podczas drugiej rozprawy</w:t>
      </w:r>
      <w:r w:rsidR="00D21C8C" w:rsidRPr="00B468F6">
        <w:rPr>
          <w:color w:val="000000" w:themeColor="text1"/>
        </w:rPr>
        <w:t>,</w:t>
      </w:r>
      <w:r w:rsidR="009F2251" w:rsidRPr="00B468F6">
        <w:rPr>
          <w:color w:val="000000" w:themeColor="text1"/>
        </w:rPr>
        <w:t xml:space="preserve"> mającej miejsce w dniu 10 kwietnia 2008</w:t>
      </w:r>
      <w:r w:rsidR="00B67ED7">
        <w:rPr>
          <w:color w:val="000000" w:themeColor="text1"/>
        </w:rPr>
        <w:t> </w:t>
      </w:r>
      <w:r w:rsidR="009F2251" w:rsidRPr="00B468F6">
        <w:rPr>
          <w:color w:val="000000" w:themeColor="text1"/>
        </w:rPr>
        <w:t xml:space="preserve">roku w sądzie przysięgłych w Diyarbakır, skarżący zaprzeczył zarzucanym mu czynom oraz zakwestionował treść podsłuchanych rozmów </w:t>
      </w:r>
      <w:r w:rsidR="009F2251" w:rsidRPr="00B468F6">
        <w:rPr>
          <w:color w:val="000000" w:themeColor="text1"/>
        </w:rPr>
        <w:lastRenderedPageBreak/>
        <w:t xml:space="preserve">telefonicznych i wniósł o zwolnienie. Sąd przysięgłych nakazał </w:t>
      </w:r>
      <w:r w:rsidR="00D21C8C" w:rsidRPr="00B468F6">
        <w:rPr>
          <w:color w:val="000000" w:themeColor="text1"/>
        </w:rPr>
        <w:t xml:space="preserve">utrzymanie tymczasowego aresztowania </w:t>
      </w:r>
      <w:r w:rsidR="009F2251" w:rsidRPr="00B468F6">
        <w:rPr>
          <w:color w:val="000000" w:themeColor="text1"/>
        </w:rPr>
        <w:t xml:space="preserve">skarżącego </w:t>
      </w:r>
      <w:r w:rsidR="00D21C8C" w:rsidRPr="00B468F6">
        <w:rPr>
          <w:color w:val="000000" w:themeColor="text1"/>
        </w:rPr>
        <w:t>z uwagi na zarzucany mu czyn i</w:t>
      </w:r>
      <w:r w:rsidR="00B67ED7">
        <w:rPr>
          <w:color w:val="000000" w:themeColor="text1"/>
        </w:rPr>
        <w:t> </w:t>
      </w:r>
      <w:r w:rsidR="00D21C8C" w:rsidRPr="00B468F6">
        <w:rPr>
          <w:color w:val="000000" w:themeColor="text1"/>
        </w:rPr>
        <w:t>istniejące dowody</w:t>
      </w:r>
      <w:r w:rsidR="009F2251" w:rsidRPr="00B468F6">
        <w:rPr>
          <w:color w:val="000000" w:themeColor="text1"/>
        </w:rPr>
        <w:t xml:space="preserve"> przeciwko niemu, a następnie zlecił wykonanie </w:t>
      </w:r>
      <w:r w:rsidR="00D21C8C" w:rsidRPr="00B468F6">
        <w:rPr>
          <w:color w:val="000000" w:themeColor="text1"/>
        </w:rPr>
        <w:t xml:space="preserve">kontrekspertyzy </w:t>
      </w:r>
      <w:r w:rsidR="009F2251" w:rsidRPr="00B468F6">
        <w:rPr>
          <w:color w:val="000000" w:themeColor="text1"/>
        </w:rPr>
        <w:t xml:space="preserve">tłumaczenia wspomnianych </w:t>
      </w:r>
      <w:r w:rsidR="00D21C8C" w:rsidRPr="00B468F6">
        <w:rPr>
          <w:color w:val="000000" w:themeColor="text1"/>
        </w:rPr>
        <w:t>transkrypcji</w:t>
      </w:r>
      <w:r w:rsidR="009F2251" w:rsidRPr="00B468F6">
        <w:rPr>
          <w:color w:val="000000" w:themeColor="text1"/>
        </w:rPr>
        <w:t>.</w:t>
      </w:r>
    </w:p>
    <w:p w14:paraId="7926A03B" w14:textId="16D47637" w:rsidR="00247751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34</w:t>
      </w:r>
      <w:r w:rsidR="00FD72B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FD72B9" w:rsidRPr="00B468F6">
        <w:rPr>
          <w:color w:val="000000" w:themeColor="text1"/>
        </w:rPr>
        <w:t xml:space="preserve">W trakcie rozprawy mającej miejsce w dniu 5 czerwca 2008 roku sąd przysięgłych ponownie przeanalizował </w:t>
      </w:r>
      <w:r w:rsidR="00652795" w:rsidRPr="00B468F6">
        <w:rPr>
          <w:color w:val="000000" w:themeColor="text1"/>
        </w:rPr>
        <w:t xml:space="preserve">transkrypcje </w:t>
      </w:r>
      <w:r w:rsidR="00FD72B9" w:rsidRPr="00B468F6">
        <w:rPr>
          <w:color w:val="000000" w:themeColor="text1"/>
        </w:rPr>
        <w:t xml:space="preserve">podsłuchanych rozmów telefonicznych dotyczących skarżącego. </w:t>
      </w:r>
      <w:r w:rsidR="00E1109A" w:rsidRPr="00B468F6">
        <w:rPr>
          <w:color w:val="000000" w:themeColor="text1"/>
        </w:rPr>
        <w:t>Jego adwokat ponownie kwestionował zarówno s</w:t>
      </w:r>
      <w:r w:rsidR="00FD72B9" w:rsidRPr="00B468F6">
        <w:rPr>
          <w:color w:val="000000" w:themeColor="text1"/>
        </w:rPr>
        <w:t>tan faktyczny</w:t>
      </w:r>
      <w:r w:rsidR="00E1109A" w:rsidRPr="00B468F6">
        <w:rPr>
          <w:color w:val="000000" w:themeColor="text1"/>
        </w:rPr>
        <w:t>, jak i procedurę.</w:t>
      </w:r>
      <w:r w:rsidR="00FD72B9" w:rsidRPr="00B468F6">
        <w:rPr>
          <w:color w:val="000000" w:themeColor="text1"/>
        </w:rPr>
        <w:t xml:space="preserve"> Zarzucił on</w:t>
      </w:r>
      <w:r w:rsidR="00B67ED7">
        <w:rPr>
          <w:color w:val="000000" w:themeColor="text1"/>
        </w:rPr>
        <w:t> </w:t>
      </w:r>
      <w:r w:rsidR="00E1109A" w:rsidRPr="00B468F6">
        <w:rPr>
          <w:color w:val="000000" w:themeColor="text1"/>
        </w:rPr>
        <w:t xml:space="preserve">nielegalność </w:t>
      </w:r>
      <w:r w:rsidR="00FD72B9" w:rsidRPr="00B468F6">
        <w:rPr>
          <w:color w:val="000000" w:themeColor="text1"/>
        </w:rPr>
        <w:t>podsłuchów rozmów telefonicznych prowadzonych względem swojego klienta</w:t>
      </w:r>
      <w:r w:rsidR="00E1109A" w:rsidRPr="00B468F6">
        <w:rPr>
          <w:color w:val="000000" w:themeColor="text1"/>
        </w:rPr>
        <w:t>,</w:t>
      </w:r>
      <w:r w:rsidR="00FD72B9" w:rsidRPr="00B468F6">
        <w:rPr>
          <w:color w:val="000000" w:themeColor="text1"/>
        </w:rPr>
        <w:t xml:space="preserve"> twierdząc, iż nie było decyzji sądu </w:t>
      </w:r>
      <w:r w:rsidR="00E1109A" w:rsidRPr="00B468F6">
        <w:rPr>
          <w:color w:val="000000" w:themeColor="text1"/>
        </w:rPr>
        <w:t xml:space="preserve">pozwalającej na </w:t>
      </w:r>
      <w:r w:rsidR="00FD72B9" w:rsidRPr="00B468F6">
        <w:rPr>
          <w:color w:val="000000" w:themeColor="text1"/>
        </w:rPr>
        <w:t xml:space="preserve">zastosowanie spornego środka i że </w:t>
      </w:r>
      <w:r w:rsidR="00A567F1" w:rsidRPr="00B468F6">
        <w:rPr>
          <w:color w:val="000000" w:themeColor="text1"/>
        </w:rPr>
        <w:t>postanowienie, na podstawie którego</w:t>
      </w:r>
      <w:r w:rsidR="00E1109A" w:rsidRPr="00B468F6">
        <w:rPr>
          <w:color w:val="000000" w:themeColor="text1"/>
        </w:rPr>
        <w:t xml:space="preserve"> zast</w:t>
      </w:r>
      <w:r w:rsidR="00A567F1" w:rsidRPr="00B468F6">
        <w:rPr>
          <w:color w:val="000000" w:themeColor="text1"/>
        </w:rPr>
        <w:t>osowano podsłuchy, nie dotyczyło</w:t>
      </w:r>
      <w:r w:rsidR="00FD72B9" w:rsidRPr="00B468F6">
        <w:rPr>
          <w:color w:val="000000" w:themeColor="text1"/>
        </w:rPr>
        <w:t xml:space="preserve"> skarżącego, a os</w:t>
      </w:r>
      <w:r w:rsidR="00E1109A" w:rsidRPr="00B468F6">
        <w:rPr>
          <w:color w:val="000000" w:themeColor="text1"/>
        </w:rPr>
        <w:t>ób</w:t>
      </w:r>
      <w:r w:rsidR="00FD72B9" w:rsidRPr="00B468F6">
        <w:rPr>
          <w:color w:val="000000" w:themeColor="text1"/>
        </w:rPr>
        <w:t xml:space="preserve">, z którymi rozmawiał. W opinii adwokata </w:t>
      </w:r>
      <w:r w:rsidR="00E1109A" w:rsidRPr="00B468F6">
        <w:rPr>
          <w:color w:val="000000" w:themeColor="text1"/>
        </w:rPr>
        <w:t xml:space="preserve">użycie </w:t>
      </w:r>
      <w:r w:rsidR="00FD72B9" w:rsidRPr="00B468F6">
        <w:rPr>
          <w:color w:val="000000" w:themeColor="text1"/>
        </w:rPr>
        <w:t>tych elementów dowodowych było w</w:t>
      </w:r>
      <w:r w:rsidR="00B67ED7">
        <w:rPr>
          <w:color w:val="000000" w:themeColor="text1"/>
        </w:rPr>
        <w:t> </w:t>
      </w:r>
      <w:r w:rsidR="00FD72B9" w:rsidRPr="00B468F6">
        <w:rPr>
          <w:color w:val="000000" w:themeColor="text1"/>
        </w:rPr>
        <w:t>sprzeczności z orzecznictwem Sądu Kasacyjnego.</w:t>
      </w:r>
    </w:p>
    <w:p w14:paraId="59DDF709" w14:textId="45C14EC8" w:rsidR="00DC5A62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35</w:t>
      </w:r>
      <w:r w:rsidR="0026728B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26728B" w:rsidRPr="00B468F6">
        <w:rPr>
          <w:color w:val="000000" w:themeColor="text1"/>
        </w:rPr>
        <w:t>Po zakończeniu rozprawy sąd przysięgłych nakazał prz</w:t>
      </w:r>
      <w:r w:rsidR="00BA232F">
        <w:rPr>
          <w:color w:val="000000" w:themeColor="text1"/>
        </w:rPr>
        <w:t>ygotowanie</w:t>
      </w:r>
      <w:r w:rsidR="0026728B" w:rsidRPr="00B468F6">
        <w:rPr>
          <w:color w:val="000000" w:themeColor="text1"/>
        </w:rPr>
        <w:t xml:space="preserve"> ponownej </w:t>
      </w:r>
      <w:r w:rsidR="00CC652E">
        <w:rPr>
          <w:color w:val="000000" w:themeColor="text1"/>
        </w:rPr>
        <w:t xml:space="preserve">opinii biegłego </w:t>
      </w:r>
      <w:r w:rsidR="00E1109A" w:rsidRPr="00B468F6">
        <w:rPr>
          <w:color w:val="000000" w:themeColor="text1"/>
        </w:rPr>
        <w:t>w sprawie przedmiotowych</w:t>
      </w:r>
      <w:r w:rsidR="0026728B" w:rsidRPr="00B468F6">
        <w:rPr>
          <w:color w:val="000000" w:themeColor="text1"/>
        </w:rPr>
        <w:t xml:space="preserve"> </w:t>
      </w:r>
      <w:r w:rsidR="00652795" w:rsidRPr="00B468F6">
        <w:rPr>
          <w:color w:val="000000" w:themeColor="text1"/>
        </w:rPr>
        <w:t>transkrypcji</w:t>
      </w:r>
      <w:r w:rsidR="0026728B" w:rsidRPr="00B468F6">
        <w:rPr>
          <w:color w:val="000000" w:themeColor="text1"/>
        </w:rPr>
        <w:t xml:space="preserve">. Sąd zdecydował o </w:t>
      </w:r>
      <w:r w:rsidR="00E1109A" w:rsidRPr="00B468F6">
        <w:rPr>
          <w:color w:val="000000" w:themeColor="text1"/>
        </w:rPr>
        <w:t xml:space="preserve">utrzymaniu tymczasowego aresztowania wobec </w:t>
      </w:r>
      <w:r w:rsidR="0026728B" w:rsidRPr="00B468F6">
        <w:rPr>
          <w:color w:val="000000" w:themeColor="text1"/>
        </w:rPr>
        <w:t>skarżącego z</w:t>
      </w:r>
      <w:r w:rsidR="00B67ED7">
        <w:rPr>
          <w:color w:val="000000" w:themeColor="text1"/>
        </w:rPr>
        <w:t> </w:t>
      </w:r>
      <w:r w:rsidR="0026728B" w:rsidRPr="00B468F6">
        <w:rPr>
          <w:color w:val="000000" w:themeColor="text1"/>
        </w:rPr>
        <w:t xml:space="preserve">uwagi na charakter przestępstwa i </w:t>
      </w:r>
      <w:r w:rsidR="00E1109A" w:rsidRPr="00B468F6">
        <w:rPr>
          <w:color w:val="000000" w:themeColor="text1"/>
        </w:rPr>
        <w:t>fakt, że było ono określone</w:t>
      </w:r>
      <w:r w:rsidR="0026728B" w:rsidRPr="00B468F6">
        <w:rPr>
          <w:color w:val="000000" w:themeColor="text1"/>
        </w:rPr>
        <w:t xml:space="preserve"> w </w:t>
      </w:r>
      <w:r w:rsidR="004D7F64" w:rsidRPr="00B468F6">
        <w:rPr>
          <w:color w:val="000000" w:themeColor="text1"/>
        </w:rPr>
        <w:t xml:space="preserve">art. </w:t>
      </w:r>
      <w:r w:rsidR="00AA222C" w:rsidRPr="00B468F6">
        <w:rPr>
          <w:color w:val="000000" w:themeColor="text1"/>
        </w:rPr>
        <w:t>100 §</w:t>
      </w:r>
      <w:r w:rsidR="00B67ED7">
        <w:rPr>
          <w:color w:val="000000" w:themeColor="text1"/>
        </w:rPr>
        <w:t> </w:t>
      </w:r>
      <w:r w:rsidR="00AA222C" w:rsidRPr="00B468F6">
        <w:rPr>
          <w:color w:val="000000" w:themeColor="text1"/>
        </w:rPr>
        <w:t xml:space="preserve">3 </w:t>
      </w:r>
      <w:r w:rsidR="005706BA" w:rsidRPr="00B468F6">
        <w:rPr>
          <w:color w:val="000000" w:themeColor="text1"/>
        </w:rPr>
        <w:t>lit. b</w:t>
      </w:r>
      <w:r w:rsidR="00E1109A" w:rsidRPr="00B468F6">
        <w:rPr>
          <w:color w:val="000000" w:themeColor="text1"/>
        </w:rPr>
        <w:t xml:space="preserve"> </w:t>
      </w:r>
      <w:r w:rsidR="00AA222C" w:rsidRPr="00B468F6">
        <w:rPr>
          <w:color w:val="000000" w:themeColor="text1"/>
        </w:rPr>
        <w:t>KPK</w:t>
      </w:r>
      <w:r w:rsidR="0026728B" w:rsidRPr="00B468F6">
        <w:rPr>
          <w:color w:val="000000" w:themeColor="text1"/>
        </w:rPr>
        <w:t>.</w:t>
      </w:r>
    </w:p>
    <w:p w14:paraId="335AFAFF" w14:textId="620A5FD0" w:rsidR="0027552E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36</w:t>
      </w:r>
      <w:r w:rsidR="00DC5A62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DC5A62" w:rsidRPr="00B468F6">
        <w:rPr>
          <w:color w:val="000000" w:themeColor="text1"/>
        </w:rPr>
        <w:t>W toku rozprawy mającej miejsce w dniu 19 lutego 2009 roku skarżący został skazany na karę pozbawienia wolności w wymiarze dwunastu lat i sześciu miesięcy za pomoc i wsparcie na rzecz organizacji terrorystycznej. W uzasadnieniu wyroku sąd przysięgłych odniósł się do</w:t>
      </w:r>
      <w:r w:rsidR="00B67ED7">
        <w:rPr>
          <w:color w:val="000000" w:themeColor="text1"/>
        </w:rPr>
        <w:t> </w:t>
      </w:r>
      <w:r w:rsidR="00DC5A62" w:rsidRPr="00B468F6">
        <w:rPr>
          <w:color w:val="000000" w:themeColor="text1"/>
        </w:rPr>
        <w:t>wyżej wymienionych elementów</w:t>
      </w:r>
      <w:r w:rsidR="00705C1A" w:rsidRPr="00B468F6">
        <w:rPr>
          <w:color w:val="000000" w:themeColor="text1"/>
        </w:rPr>
        <w:t>,</w:t>
      </w:r>
      <w:r w:rsidR="00DC5A62" w:rsidRPr="00B468F6">
        <w:rPr>
          <w:color w:val="000000" w:themeColor="text1"/>
        </w:rPr>
        <w:t xml:space="preserve"> stwierdzając, że wyżej opisane rozmowy były kodowane i dotyczyły przemytu </w:t>
      </w:r>
      <w:r w:rsidR="00705C1A" w:rsidRPr="00B468F6">
        <w:rPr>
          <w:color w:val="000000" w:themeColor="text1"/>
        </w:rPr>
        <w:t>broni</w:t>
      </w:r>
      <w:r w:rsidR="00DC5A62" w:rsidRPr="00B468F6">
        <w:rPr>
          <w:color w:val="000000" w:themeColor="text1"/>
        </w:rPr>
        <w:t xml:space="preserve"> </w:t>
      </w:r>
      <w:r w:rsidR="00705C1A" w:rsidRPr="00B468F6">
        <w:rPr>
          <w:color w:val="000000" w:themeColor="text1"/>
        </w:rPr>
        <w:t>oraz</w:t>
      </w:r>
      <w:r w:rsidR="00DC5A62" w:rsidRPr="00B468F6">
        <w:rPr>
          <w:color w:val="000000" w:themeColor="text1"/>
        </w:rPr>
        <w:t xml:space="preserve"> pozyskiwani</w:t>
      </w:r>
      <w:r w:rsidR="00CC652E">
        <w:rPr>
          <w:color w:val="000000" w:themeColor="text1"/>
        </w:rPr>
        <w:t>a</w:t>
      </w:r>
      <w:r w:rsidR="00DC5A62" w:rsidRPr="00B468F6">
        <w:rPr>
          <w:color w:val="000000" w:themeColor="text1"/>
        </w:rPr>
        <w:t xml:space="preserve"> informacji na temat pozycji sił porządkowych względem grup terrorystycznych. W rozumieniu sądu przysięgłych, określenie „stado baranów” oznaczało grupy terrorystów. D</w:t>
      </w:r>
      <w:r w:rsidR="00705C1A" w:rsidRPr="00B468F6">
        <w:rPr>
          <w:color w:val="000000" w:themeColor="text1"/>
        </w:rPr>
        <w:t>ata, w której</w:t>
      </w:r>
      <w:r w:rsidR="00DC5A62" w:rsidRPr="00B468F6">
        <w:rPr>
          <w:color w:val="000000" w:themeColor="text1"/>
        </w:rPr>
        <w:t xml:space="preserve"> wspomniana rozmowa była prowadzona, odpowiadała </w:t>
      </w:r>
      <w:r w:rsidR="00705C1A" w:rsidRPr="00B468F6">
        <w:rPr>
          <w:color w:val="000000" w:themeColor="text1"/>
        </w:rPr>
        <w:t xml:space="preserve">dacie </w:t>
      </w:r>
      <w:r w:rsidR="00DC5A62" w:rsidRPr="00B468F6">
        <w:rPr>
          <w:color w:val="000000" w:themeColor="text1"/>
        </w:rPr>
        <w:t>prowadzenia konfliktów zbrojnych pomiędzy terrorystami a siłami</w:t>
      </w:r>
      <w:r w:rsidR="00705C1A" w:rsidRPr="00B468F6">
        <w:rPr>
          <w:color w:val="000000" w:themeColor="text1"/>
        </w:rPr>
        <w:t xml:space="preserve"> porządkowymi</w:t>
      </w:r>
      <w:r w:rsidR="00DC5A62" w:rsidRPr="00B468F6">
        <w:rPr>
          <w:color w:val="000000" w:themeColor="text1"/>
        </w:rPr>
        <w:t>. Według sądu, pojęcia „baranów” oraz „koszul” od</w:t>
      </w:r>
      <w:r w:rsidR="00BA232F">
        <w:rPr>
          <w:color w:val="000000" w:themeColor="text1"/>
        </w:rPr>
        <w:t>nosiły</w:t>
      </w:r>
      <w:r w:rsidR="00DC5A62" w:rsidRPr="00B468F6">
        <w:rPr>
          <w:color w:val="000000" w:themeColor="text1"/>
        </w:rPr>
        <w:t xml:space="preserve"> się do broni</w:t>
      </w:r>
      <w:r w:rsidR="00CC652E">
        <w:rPr>
          <w:color w:val="000000" w:themeColor="text1"/>
        </w:rPr>
        <w:t>, a</w:t>
      </w:r>
      <w:r w:rsidR="00B67ED7">
        <w:rPr>
          <w:color w:val="000000" w:themeColor="text1"/>
        </w:rPr>
        <w:t> </w:t>
      </w:r>
      <w:r w:rsidR="008C3F63" w:rsidRPr="00B468F6">
        <w:rPr>
          <w:color w:val="000000" w:themeColor="text1"/>
        </w:rPr>
        <w:t>z</w:t>
      </w:r>
      <w:r w:rsidR="00B67ED7">
        <w:rPr>
          <w:color w:val="000000" w:themeColor="text1"/>
        </w:rPr>
        <w:t> </w:t>
      </w:r>
      <w:r w:rsidR="00DC5A62" w:rsidRPr="00B468F6">
        <w:rPr>
          <w:color w:val="000000" w:themeColor="text1"/>
        </w:rPr>
        <w:t xml:space="preserve">powtarzanych </w:t>
      </w:r>
      <w:r w:rsidR="008C3F63" w:rsidRPr="00B468F6">
        <w:rPr>
          <w:color w:val="000000" w:themeColor="text1"/>
        </w:rPr>
        <w:t xml:space="preserve">przez </w:t>
      </w:r>
      <w:r w:rsidR="00DC5A62" w:rsidRPr="00B468F6">
        <w:rPr>
          <w:color w:val="000000" w:themeColor="text1"/>
        </w:rPr>
        <w:t>skarżącego</w:t>
      </w:r>
      <w:r w:rsidR="008C3F63" w:rsidRPr="00B468F6">
        <w:rPr>
          <w:color w:val="000000" w:themeColor="text1"/>
        </w:rPr>
        <w:t xml:space="preserve"> słów, że </w:t>
      </w:r>
      <w:r w:rsidR="00DC5A62" w:rsidRPr="00B468F6">
        <w:rPr>
          <w:color w:val="000000" w:themeColor="text1"/>
        </w:rPr>
        <w:t xml:space="preserve">„linie telefoniczne [były] brudne”, </w:t>
      </w:r>
      <w:r w:rsidR="008C3F63" w:rsidRPr="00B468F6">
        <w:rPr>
          <w:color w:val="000000" w:themeColor="text1"/>
        </w:rPr>
        <w:t xml:space="preserve">można wywnioskować, że </w:t>
      </w:r>
      <w:r w:rsidR="00DC5A62" w:rsidRPr="00B468F6">
        <w:rPr>
          <w:color w:val="000000" w:themeColor="text1"/>
        </w:rPr>
        <w:t>wiedział on, że popełnia przestępstwo</w:t>
      </w:r>
      <w:r w:rsidR="00BA232F">
        <w:rPr>
          <w:color w:val="000000" w:themeColor="text1"/>
        </w:rPr>
        <w:t>,</w:t>
      </w:r>
      <w:r w:rsidR="00DC5A62" w:rsidRPr="00B468F6">
        <w:rPr>
          <w:color w:val="000000" w:themeColor="text1"/>
        </w:rPr>
        <w:t xml:space="preserve"> oraz domyślał się, że jest podsłuchiwany. Sąd przysięgłych dodał, że nie odnotowano wpłat pieniężnych między stronami i żadne rozmowy w tym temacie nie były prowadzone. Według sądu, element ten w połączeniu </w:t>
      </w:r>
      <w:r w:rsidR="008C3F63" w:rsidRPr="00B468F6">
        <w:rPr>
          <w:color w:val="000000" w:themeColor="text1"/>
        </w:rPr>
        <w:t>z</w:t>
      </w:r>
      <w:r w:rsidR="00B67ED7">
        <w:rPr>
          <w:color w:val="000000" w:themeColor="text1"/>
        </w:rPr>
        <w:t> </w:t>
      </w:r>
      <w:r w:rsidR="00DC5A62" w:rsidRPr="00B468F6">
        <w:rPr>
          <w:color w:val="000000" w:themeColor="text1"/>
        </w:rPr>
        <w:t xml:space="preserve">pozostałymi elementami </w:t>
      </w:r>
      <w:r w:rsidR="00CC652E">
        <w:rPr>
          <w:color w:val="000000" w:themeColor="text1"/>
        </w:rPr>
        <w:t xml:space="preserve">z </w:t>
      </w:r>
      <w:r w:rsidR="00DC5A62" w:rsidRPr="00B468F6">
        <w:rPr>
          <w:color w:val="000000" w:themeColor="text1"/>
        </w:rPr>
        <w:t>akt sprawy pozw</w:t>
      </w:r>
      <w:r w:rsidR="008C3F63" w:rsidRPr="00B468F6">
        <w:rPr>
          <w:color w:val="000000" w:themeColor="text1"/>
        </w:rPr>
        <w:t>ala</w:t>
      </w:r>
      <w:r w:rsidR="00DC5A62" w:rsidRPr="00B468F6">
        <w:rPr>
          <w:color w:val="000000" w:themeColor="text1"/>
        </w:rPr>
        <w:t>ł stwierdzić, że chodziło o</w:t>
      </w:r>
      <w:r w:rsidR="00B67ED7">
        <w:rPr>
          <w:color w:val="000000" w:themeColor="text1"/>
        </w:rPr>
        <w:t> </w:t>
      </w:r>
      <w:r w:rsidR="00DC5A62" w:rsidRPr="00B468F6">
        <w:rPr>
          <w:color w:val="000000" w:themeColor="text1"/>
        </w:rPr>
        <w:t>przemyt broni, którego celem było zaopatrzenie na rzecz PKK, a</w:t>
      </w:r>
      <w:r w:rsidR="00B67ED7">
        <w:rPr>
          <w:color w:val="000000" w:themeColor="text1"/>
        </w:rPr>
        <w:t> </w:t>
      </w:r>
      <w:r w:rsidR="00DC5A62" w:rsidRPr="00B468F6">
        <w:rPr>
          <w:color w:val="000000" w:themeColor="text1"/>
        </w:rPr>
        <w:t>nie</w:t>
      </w:r>
      <w:r w:rsidR="00B67ED7">
        <w:rPr>
          <w:color w:val="000000" w:themeColor="text1"/>
        </w:rPr>
        <w:t> </w:t>
      </w:r>
      <w:r w:rsidR="00DC5A62" w:rsidRPr="00B468F6">
        <w:rPr>
          <w:color w:val="000000" w:themeColor="text1"/>
        </w:rPr>
        <w:t>przemyt organizowany między poszczególnymi osobami.</w:t>
      </w:r>
    </w:p>
    <w:p w14:paraId="445BE39A" w14:textId="19D2DAEE" w:rsidR="00C81FD0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37</w:t>
      </w:r>
      <w:r w:rsidR="00C81FD0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C81FD0" w:rsidRPr="00B468F6">
        <w:rPr>
          <w:color w:val="000000" w:themeColor="text1"/>
        </w:rPr>
        <w:t xml:space="preserve">W drodze </w:t>
      </w:r>
      <w:r w:rsidR="008C3F63" w:rsidRPr="00B468F6">
        <w:rPr>
          <w:color w:val="000000" w:themeColor="text1"/>
        </w:rPr>
        <w:t>postanowienia wydanego</w:t>
      </w:r>
      <w:r w:rsidR="00C81FD0" w:rsidRPr="00B468F6">
        <w:rPr>
          <w:color w:val="000000" w:themeColor="text1"/>
        </w:rPr>
        <w:t xml:space="preserve"> w dniu 31 marca 2010 roku Sąd Kasacyjny potwierdził ten wyrok.</w:t>
      </w:r>
    </w:p>
    <w:p w14:paraId="1437520E" w14:textId="49258EF6" w:rsidR="00E77CB3" w:rsidRPr="00B468F6" w:rsidRDefault="00E77CB3" w:rsidP="001B4F9E">
      <w:pPr>
        <w:pStyle w:val="ECHRHeading1"/>
        <w:rPr>
          <w:color w:val="000000" w:themeColor="text1"/>
        </w:rPr>
      </w:pPr>
      <w:r w:rsidRPr="00B468F6">
        <w:rPr>
          <w:color w:val="000000" w:themeColor="text1"/>
        </w:rPr>
        <w:lastRenderedPageBreak/>
        <w:t>II.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color w:val="000000" w:themeColor="text1"/>
        </w:rPr>
        <w:t>WŁAŚCIWE PRAWO KRAJOWE</w:t>
      </w:r>
      <w:r w:rsidR="00D0611B" w:rsidRPr="00B468F6">
        <w:rPr>
          <w:color w:val="000000" w:themeColor="text1"/>
        </w:rPr>
        <w:t xml:space="preserve"> I PRAKTYKA</w:t>
      </w:r>
    </w:p>
    <w:p w14:paraId="2953A506" w14:textId="544C78A7" w:rsidR="00C21BD7" w:rsidRPr="00B468F6" w:rsidRDefault="00C21BD7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t>A.</w:t>
      </w:r>
      <w:r w:rsidR="00D32963" w:rsidRPr="00B468F6">
        <w:rPr>
          <w:color w:val="000000" w:themeColor="text1"/>
        </w:rPr>
        <w:t xml:space="preserve"> </w:t>
      </w:r>
      <w:r w:rsidR="0044088D" w:rsidRPr="00B468F6">
        <w:rPr>
          <w:color w:val="000000" w:themeColor="text1"/>
        </w:rPr>
        <w:t xml:space="preserve">W przedmiocie </w:t>
      </w:r>
      <w:r w:rsidR="00926532" w:rsidRPr="00B468F6">
        <w:rPr>
          <w:color w:val="000000" w:themeColor="text1"/>
        </w:rPr>
        <w:t>zatrzymania</w:t>
      </w:r>
    </w:p>
    <w:p w14:paraId="08EEAB07" w14:textId="430AA519" w:rsidR="000F5251" w:rsidRPr="00B468F6" w:rsidRDefault="001B4F9E" w:rsidP="001B4F9E">
      <w:pPr>
        <w:pStyle w:val="ECHRPara"/>
        <w:rPr>
          <w:color w:val="000000" w:themeColor="text1"/>
        </w:rPr>
      </w:pPr>
      <w:bookmarkStart w:id="6" w:name="gav1"/>
      <w:r w:rsidRPr="00B468F6">
        <w:rPr>
          <w:noProof/>
          <w:color w:val="000000" w:themeColor="text1"/>
        </w:rPr>
        <w:t>38</w:t>
      </w:r>
      <w:bookmarkEnd w:id="6"/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="009D45C4" w:rsidRPr="00B468F6">
        <w:rPr>
          <w:color w:val="000000" w:themeColor="text1"/>
        </w:rPr>
        <w:t xml:space="preserve">91 §§ 1 oraz 2 </w:t>
      </w:r>
      <w:r w:rsidR="00AA222C" w:rsidRPr="00B468F6">
        <w:rPr>
          <w:color w:val="000000" w:themeColor="text1"/>
        </w:rPr>
        <w:t>KPK</w:t>
      </w:r>
      <w:r w:rsidR="009D45C4" w:rsidRPr="00B468F6">
        <w:rPr>
          <w:color w:val="000000" w:themeColor="text1"/>
        </w:rPr>
        <w:t>, w wersji obowiązującej w czasie zdarzeń</w:t>
      </w:r>
      <w:r w:rsidR="00D0611B" w:rsidRPr="00B468F6">
        <w:rPr>
          <w:color w:val="000000" w:themeColor="text1"/>
        </w:rPr>
        <w:t>,</w:t>
      </w:r>
      <w:r w:rsidR="009D45C4" w:rsidRPr="00B468F6">
        <w:rPr>
          <w:color w:val="000000" w:themeColor="text1"/>
        </w:rPr>
        <w:t xml:space="preserve"> wskazywał, że zatrzymana osoba może być umieszczona w areszcie </w:t>
      </w:r>
      <w:r w:rsidR="0071076E" w:rsidRPr="00B468F6">
        <w:rPr>
          <w:color w:val="000000" w:themeColor="text1"/>
        </w:rPr>
        <w:t xml:space="preserve">policyjnym </w:t>
      </w:r>
      <w:r w:rsidR="009D45C4" w:rsidRPr="00B468F6">
        <w:rPr>
          <w:color w:val="000000" w:themeColor="text1"/>
        </w:rPr>
        <w:t>na czas dwudziestu czterech godzin, jeżeli prokurator Republiki nie zdecydował się jej zwolnić. Dana osoba mogła być umieszczona w</w:t>
      </w:r>
      <w:r w:rsidR="00B67ED7">
        <w:rPr>
          <w:color w:val="000000" w:themeColor="text1"/>
        </w:rPr>
        <w:t> </w:t>
      </w:r>
      <w:r w:rsidR="009D45C4" w:rsidRPr="00B468F6">
        <w:rPr>
          <w:color w:val="000000" w:themeColor="text1"/>
        </w:rPr>
        <w:t xml:space="preserve">areszcie </w:t>
      </w:r>
      <w:r w:rsidR="0071076E" w:rsidRPr="00B468F6">
        <w:rPr>
          <w:color w:val="000000" w:themeColor="text1"/>
        </w:rPr>
        <w:t xml:space="preserve">policyjnym </w:t>
      </w:r>
      <w:r w:rsidR="00811177" w:rsidRPr="00B468F6">
        <w:rPr>
          <w:color w:val="000000" w:themeColor="text1"/>
        </w:rPr>
        <w:t>pod warunkiem, że zastosowanie</w:t>
      </w:r>
      <w:r w:rsidR="009D45C4" w:rsidRPr="00B468F6">
        <w:rPr>
          <w:color w:val="000000" w:themeColor="text1"/>
        </w:rPr>
        <w:t xml:space="preserve"> takiego środka </w:t>
      </w:r>
      <w:r w:rsidR="00811177" w:rsidRPr="00B468F6">
        <w:rPr>
          <w:color w:val="000000" w:themeColor="text1"/>
        </w:rPr>
        <w:t xml:space="preserve">było konieczne </w:t>
      </w:r>
      <w:r w:rsidR="009D45C4" w:rsidRPr="00B468F6">
        <w:rPr>
          <w:color w:val="000000" w:themeColor="text1"/>
        </w:rPr>
        <w:t xml:space="preserve">w celu przeprowadzenia dochodzenia i </w:t>
      </w:r>
      <w:r w:rsidR="00D0611B" w:rsidRPr="00B468F6">
        <w:rPr>
          <w:color w:val="000000" w:themeColor="text1"/>
        </w:rPr>
        <w:t xml:space="preserve">jeśli istniały </w:t>
      </w:r>
      <w:r w:rsidR="00926532" w:rsidRPr="00B468F6">
        <w:rPr>
          <w:color w:val="000000" w:themeColor="text1"/>
        </w:rPr>
        <w:t>konkretne</w:t>
      </w:r>
      <w:r w:rsidR="00D0611B" w:rsidRPr="00B468F6">
        <w:rPr>
          <w:color w:val="000000" w:themeColor="text1"/>
        </w:rPr>
        <w:t xml:space="preserve"> dowody popełnienia przestępstwa</w:t>
      </w:r>
      <w:r w:rsidR="009D45C4" w:rsidRPr="00B468F6">
        <w:rPr>
          <w:color w:val="000000" w:themeColor="text1"/>
        </w:rPr>
        <w:t>.</w:t>
      </w:r>
    </w:p>
    <w:p w14:paraId="4723E8D6" w14:textId="5749D8D6" w:rsidR="00956709" w:rsidRPr="00B468F6" w:rsidRDefault="001B4F9E" w:rsidP="001B4F9E">
      <w:pPr>
        <w:pStyle w:val="ECHRPara"/>
        <w:rPr>
          <w:color w:val="000000" w:themeColor="text1"/>
        </w:rPr>
      </w:pPr>
      <w:bookmarkStart w:id="7" w:name="gav2"/>
      <w:r w:rsidRPr="00B468F6">
        <w:rPr>
          <w:noProof/>
          <w:color w:val="000000" w:themeColor="text1"/>
        </w:rPr>
        <w:t>39</w:t>
      </w:r>
      <w:bookmarkEnd w:id="7"/>
      <w:r w:rsidR="0026728B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26728B" w:rsidRPr="00B468F6">
        <w:rPr>
          <w:color w:val="000000" w:themeColor="text1"/>
        </w:rPr>
        <w:t xml:space="preserve">W myśl </w:t>
      </w:r>
      <w:r w:rsidR="00CC652E" w:rsidRPr="00B468F6">
        <w:rPr>
          <w:color w:val="000000" w:themeColor="text1"/>
        </w:rPr>
        <w:t>obowiązującego w tamtym czasie</w:t>
      </w:r>
      <w:r w:rsidR="00CC652E" w:rsidRPr="00197113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="0026728B" w:rsidRPr="00B468F6">
        <w:rPr>
          <w:color w:val="000000" w:themeColor="text1"/>
        </w:rPr>
        <w:t xml:space="preserve">91 § 3 </w:t>
      </w:r>
      <w:r w:rsidR="00AA222C" w:rsidRPr="00B468F6">
        <w:rPr>
          <w:color w:val="000000" w:themeColor="text1"/>
        </w:rPr>
        <w:t>KPK</w:t>
      </w:r>
      <w:r w:rsidR="0026728B" w:rsidRPr="00B468F6">
        <w:rPr>
          <w:color w:val="000000" w:themeColor="text1"/>
        </w:rPr>
        <w:t>, w</w:t>
      </w:r>
      <w:r w:rsidR="00B67ED7">
        <w:rPr>
          <w:color w:val="000000" w:themeColor="text1"/>
        </w:rPr>
        <w:t> </w:t>
      </w:r>
      <w:r w:rsidR="00CC652E">
        <w:rPr>
          <w:color w:val="000000" w:themeColor="text1"/>
        </w:rPr>
        <w:t xml:space="preserve">przypadku </w:t>
      </w:r>
      <w:r w:rsidR="0026728B" w:rsidRPr="00B468F6">
        <w:rPr>
          <w:color w:val="000000" w:themeColor="text1"/>
        </w:rPr>
        <w:t>przestępstw popełnianych przez grupy przestępcze (</w:t>
      </w:r>
      <w:r w:rsidR="0026728B" w:rsidRPr="00B468F6">
        <w:rPr>
          <w:i/>
          <w:color w:val="000000" w:themeColor="text1"/>
        </w:rPr>
        <w:t>toplu olarak işlenen suç</w:t>
      </w:r>
      <w:r w:rsidR="0026728B" w:rsidRPr="00B468F6">
        <w:rPr>
          <w:color w:val="000000" w:themeColor="text1"/>
        </w:rPr>
        <w:t xml:space="preserve">) prokurator Republiki może pisemnie przedłużyć </w:t>
      </w:r>
      <w:r w:rsidR="00811177" w:rsidRPr="00B468F6">
        <w:rPr>
          <w:color w:val="000000" w:themeColor="text1"/>
        </w:rPr>
        <w:t>areszt policyjny</w:t>
      </w:r>
      <w:r w:rsidR="0071076E" w:rsidRPr="00B468F6">
        <w:rPr>
          <w:color w:val="000000" w:themeColor="text1"/>
        </w:rPr>
        <w:t xml:space="preserve"> </w:t>
      </w:r>
      <w:r w:rsidR="00811177" w:rsidRPr="00B468F6">
        <w:rPr>
          <w:color w:val="000000" w:themeColor="text1"/>
        </w:rPr>
        <w:t xml:space="preserve">w sumie o </w:t>
      </w:r>
      <w:r w:rsidR="0026728B" w:rsidRPr="00B468F6">
        <w:rPr>
          <w:color w:val="000000" w:themeColor="text1"/>
        </w:rPr>
        <w:t>trz</w:t>
      </w:r>
      <w:r w:rsidR="00811177" w:rsidRPr="00B468F6">
        <w:rPr>
          <w:color w:val="000000" w:themeColor="text1"/>
        </w:rPr>
        <w:t>y</w:t>
      </w:r>
      <w:r w:rsidR="0026728B" w:rsidRPr="00B468F6">
        <w:rPr>
          <w:color w:val="000000" w:themeColor="text1"/>
        </w:rPr>
        <w:t xml:space="preserve"> dni, </w:t>
      </w:r>
      <w:r w:rsidR="00F3027E" w:rsidRPr="00B468F6">
        <w:rPr>
          <w:color w:val="000000" w:themeColor="text1"/>
        </w:rPr>
        <w:t>każdorazowo przedłużając go</w:t>
      </w:r>
      <w:r w:rsidR="0026728B" w:rsidRPr="00B468F6">
        <w:rPr>
          <w:color w:val="000000" w:themeColor="text1"/>
        </w:rPr>
        <w:t xml:space="preserve"> maksymalnie </w:t>
      </w:r>
      <w:r w:rsidR="00926532" w:rsidRPr="00B468F6">
        <w:rPr>
          <w:color w:val="000000" w:themeColor="text1"/>
        </w:rPr>
        <w:t>o</w:t>
      </w:r>
      <w:r w:rsidR="00B67ED7">
        <w:rPr>
          <w:color w:val="000000" w:themeColor="text1"/>
        </w:rPr>
        <w:t> </w:t>
      </w:r>
      <w:r w:rsidR="0026728B" w:rsidRPr="00B468F6">
        <w:rPr>
          <w:color w:val="000000" w:themeColor="text1"/>
        </w:rPr>
        <w:t xml:space="preserve">jeden dzień. W myśl </w:t>
      </w:r>
      <w:r w:rsidR="004D7F64" w:rsidRPr="00B468F6">
        <w:rPr>
          <w:color w:val="000000" w:themeColor="text1"/>
        </w:rPr>
        <w:t xml:space="preserve">art. </w:t>
      </w:r>
      <w:r w:rsidR="0026728B" w:rsidRPr="00B468F6">
        <w:rPr>
          <w:color w:val="000000" w:themeColor="text1"/>
        </w:rPr>
        <w:t xml:space="preserve">91 § 5 </w:t>
      </w:r>
      <w:r w:rsidR="00AA222C" w:rsidRPr="00B468F6">
        <w:rPr>
          <w:color w:val="000000" w:themeColor="text1"/>
        </w:rPr>
        <w:t>KPK</w:t>
      </w:r>
      <w:r w:rsidR="0026728B" w:rsidRPr="00B468F6">
        <w:rPr>
          <w:color w:val="000000" w:themeColor="text1"/>
        </w:rPr>
        <w:t xml:space="preserve">, sam zainteresowany lub jego bliscy mogą wnieść do sądu </w:t>
      </w:r>
      <w:r w:rsidR="00C20EF1" w:rsidRPr="00B468F6">
        <w:rPr>
          <w:color w:val="000000" w:themeColor="text1"/>
        </w:rPr>
        <w:t>okręgowego</w:t>
      </w:r>
      <w:r w:rsidR="0026728B" w:rsidRPr="00B468F6">
        <w:rPr>
          <w:color w:val="000000" w:themeColor="text1"/>
        </w:rPr>
        <w:t xml:space="preserve"> </w:t>
      </w:r>
      <w:r w:rsidR="0044088D" w:rsidRPr="00B468F6">
        <w:rPr>
          <w:color w:val="000000" w:themeColor="text1"/>
        </w:rPr>
        <w:t xml:space="preserve">sprzeciw w sprawie </w:t>
      </w:r>
      <w:r w:rsidR="001E3939">
        <w:rPr>
          <w:color w:val="000000" w:themeColor="text1"/>
        </w:rPr>
        <w:t xml:space="preserve">postanowień dotyczących </w:t>
      </w:r>
      <w:r w:rsidR="0044088D" w:rsidRPr="00B468F6">
        <w:rPr>
          <w:color w:val="000000" w:themeColor="text1"/>
        </w:rPr>
        <w:t xml:space="preserve">zatrzymania, umieszczenia w areszcie </w:t>
      </w:r>
      <w:r w:rsidR="0071076E" w:rsidRPr="00B468F6">
        <w:rPr>
          <w:color w:val="000000" w:themeColor="text1"/>
        </w:rPr>
        <w:t xml:space="preserve">policyjnym </w:t>
      </w:r>
      <w:r w:rsidR="0044088D" w:rsidRPr="00B468F6">
        <w:rPr>
          <w:color w:val="000000" w:themeColor="text1"/>
        </w:rPr>
        <w:t>i</w:t>
      </w:r>
      <w:r w:rsidR="00B67ED7">
        <w:rPr>
          <w:color w:val="000000" w:themeColor="text1"/>
        </w:rPr>
        <w:t> </w:t>
      </w:r>
      <w:r w:rsidR="0044088D" w:rsidRPr="00B468F6">
        <w:rPr>
          <w:color w:val="000000" w:themeColor="text1"/>
        </w:rPr>
        <w:t>przedłużenia areszt</w:t>
      </w:r>
      <w:r w:rsidR="00811177" w:rsidRPr="00B468F6">
        <w:rPr>
          <w:color w:val="000000" w:themeColor="text1"/>
        </w:rPr>
        <w:t>u policyjnego</w:t>
      </w:r>
      <w:r w:rsidR="0044088D" w:rsidRPr="00B468F6">
        <w:rPr>
          <w:color w:val="000000" w:themeColor="text1"/>
        </w:rPr>
        <w:t xml:space="preserve">.  </w:t>
      </w:r>
    </w:p>
    <w:p w14:paraId="47A8238C" w14:textId="3C8F3D65" w:rsidR="00C21BD7" w:rsidRPr="00B468F6" w:rsidRDefault="00C21BD7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t>B.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color w:val="000000" w:themeColor="text1"/>
        </w:rPr>
        <w:t>W przedmiocie podsłuchów rozmów telefonicznych</w:t>
      </w:r>
    </w:p>
    <w:p w14:paraId="1868887B" w14:textId="6BB5E826" w:rsidR="002A252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40</w:t>
      </w:r>
      <w:r w:rsidR="004D73F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B65ABF" w:rsidRPr="00B468F6">
        <w:rPr>
          <w:color w:val="000000" w:themeColor="text1"/>
        </w:rPr>
        <w:t xml:space="preserve">Trybunał odsyła do swego </w:t>
      </w:r>
      <w:r w:rsidR="004D73F4" w:rsidRPr="00B468F6">
        <w:rPr>
          <w:color w:val="000000" w:themeColor="text1"/>
        </w:rPr>
        <w:t>wyrok</w:t>
      </w:r>
      <w:r w:rsidR="00B65ABF" w:rsidRPr="00B468F6">
        <w:rPr>
          <w:color w:val="000000" w:themeColor="text1"/>
        </w:rPr>
        <w:t xml:space="preserve">u w sprawie </w:t>
      </w:r>
      <w:r w:rsidR="004D73F4" w:rsidRPr="00B468F6">
        <w:rPr>
          <w:color w:val="000000" w:themeColor="text1"/>
        </w:rPr>
        <w:t xml:space="preserve"> </w:t>
      </w:r>
      <w:r w:rsidR="004D73F4" w:rsidRPr="00B468F6">
        <w:rPr>
          <w:i/>
          <w:color w:val="000000" w:themeColor="text1"/>
        </w:rPr>
        <w:t xml:space="preserve">Karabeyoğlu p. Turcji, </w:t>
      </w:r>
      <w:r w:rsidR="00D64F41" w:rsidRPr="00B468F6">
        <w:rPr>
          <w:color w:val="000000" w:themeColor="text1"/>
        </w:rPr>
        <w:t>skarga nr</w:t>
      </w:r>
      <w:r w:rsidR="00D32963" w:rsidRPr="00B468F6">
        <w:rPr>
          <w:color w:val="000000" w:themeColor="text1"/>
        </w:rPr>
        <w:t xml:space="preserve"> </w:t>
      </w:r>
      <w:r w:rsidR="004D73F4" w:rsidRPr="00B468F6">
        <w:rPr>
          <w:color w:val="000000" w:themeColor="text1"/>
        </w:rPr>
        <w:t>30083/10, §§</w:t>
      </w:r>
      <w:r w:rsidR="00D32963" w:rsidRPr="00B468F6">
        <w:rPr>
          <w:color w:val="000000" w:themeColor="text1"/>
        </w:rPr>
        <w:t xml:space="preserve"> </w:t>
      </w:r>
      <w:r w:rsidR="004D73F4" w:rsidRPr="00B468F6">
        <w:rPr>
          <w:color w:val="000000" w:themeColor="text1"/>
        </w:rPr>
        <w:t>37-45, z dnia 7 czerwca 2016 roku</w:t>
      </w:r>
      <w:r w:rsidR="0044088D" w:rsidRPr="00B468F6">
        <w:rPr>
          <w:color w:val="000000" w:themeColor="text1"/>
        </w:rPr>
        <w:t>,</w:t>
      </w:r>
      <w:r w:rsidR="004D73F4" w:rsidRPr="00B468F6">
        <w:rPr>
          <w:color w:val="000000" w:themeColor="text1"/>
        </w:rPr>
        <w:t xml:space="preserve"> w zakresie następujących kwestii:</w:t>
      </w:r>
    </w:p>
    <w:p w14:paraId="7D488942" w14:textId="3C97E960" w:rsidR="002A2529" w:rsidRPr="00B468F6" w:rsidRDefault="00723D5A" w:rsidP="001B4F9E">
      <w:pPr>
        <w:pStyle w:val="JuLista"/>
        <w:rPr>
          <w:color w:val="000000" w:themeColor="text1"/>
        </w:rPr>
      </w:pPr>
      <w:r w:rsidRPr="00B468F6">
        <w:rPr>
          <w:color w:val="000000" w:themeColor="text1"/>
        </w:rPr>
        <w:t xml:space="preserve">-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>22 Konstytucji dotyczący wolności komunikowania się,</w:t>
      </w:r>
    </w:p>
    <w:p w14:paraId="62C69A1E" w14:textId="7A358A83" w:rsidR="004D73F4" w:rsidRPr="00B468F6" w:rsidRDefault="00723D5A" w:rsidP="001B4F9E">
      <w:pPr>
        <w:pStyle w:val="JuLista"/>
        <w:rPr>
          <w:color w:val="000000" w:themeColor="text1"/>
        </w:rPr>
      </w:pPr>
      <w:r w:rsidRPr="00B468F6">
        <w:rPr>
          <w:color w:val="000000" w:themeColor="text1"/>
        </w:rPr>
        <w:t xml:space="preserve">-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 xml:space="preserve">135 </w:t>
      </w:r>
      <w:r w:rsidR="0044088D" w:rsidRPr="00B468F6">
        <w:rPr>
          <w:color w:val="000000" w:themeColor="text1"/>
        </w:rPr>
        <w:t>KPK obowiązujący</w:t>
      </w:r>
      <w:r w:rsidRPr="00B468F6">
        <w:rPr>
          <w:color w:val="000000" w:themeColor="text1"/>
        </w:rPr>
        <w:t xml:space="preserve"> w tamtym okresie</w:t>
      </w:r>
      <w:r w:rsidR="0044088D" w:rsidRPr="00B468F6">
        <w:rPr>
          <w:color w:val="000000" w:themeColor="text1"/>
        </w:rPr>
        <w:t>,</w:t>
      </w:r>
      <w:r w:rsidRPr="00B468F6">
        <w:rPr>
          <w:color w:val="000000" w:themeColor="text1"/>
        </w:rPr>
        <w:t xml:space="preserve"> dotyczący przechwytywania, podsłuchiwania oraz rejestrowania rozmów,</w:t>
      </w:r>
    </w:p>
    <w:p w14:paraId="78135586" w14:textId="730FC49D" w:rsidR="008C69CF" w:rsidRPr="00B468F6" w:rsidRDefault="00723D5A" w:rsidP="001B4F9E">
      <w:pPr>
        <w:pStyle w:val="JuLista"/>
        <w:rPr>
          <w:color w:val="000000" w:themeColor="text1"/>
        </w:rPr>
      </w:pPr>
      <w:r w:rsidRPr="00B468F6">
        <w:rPr>
          <w:color w:val="000000" w:themeColor="text1"/>
        </w:rPr>
        <w:t xml:space="preserve">-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>137 KPK dotyczący wykonywania decyzji w zakresie przechwytywania oraz usuwania danych na temat rozmów,</w:t>
      </w:r>
    </w:p>
    <w:p w14:paraId="18C4F3B6" w14:textId="3EF6B325" w:rsidR="0034236D" w:rsidRPr="00B468F6" w:rsidRDefault="00723D5A" w:rsidP="001B4F9E">
      <w:pPr>
        <w:pStyle w:val="JuLista"/>
        <w:rPr>
          <w:color w:val="000000" w:themeColor="text1"/>
        </w:rPr>
      </w:pPr>
      <w:r w:rsidRPr="00B468F6">
        <w:rPr>
          <w:color w:val="000000" w:themeColor="text1"/>
        </w:rPr>
        <w:t xml:space="preserve">-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>138 KPK dotyczący dowodów pozyskanych w sposób przypadkowy,</w:t>
      </w:r>
    </w:p>
    <w:p w14:paraId="56C654AC" w14:textId="0079F72A" w:rsidR="0034236D" w:rsidRPr="00B468F6" w:rsidRDefault="00723D5A" w:rsidP="001B4F9E">
      <w:pPr>
        <w:pStyle w:val="JuLista"/>
        <w:rPr>
          <w:color w:val="000000" w:themeColor="text1"/>
        </w:rPr>
      </w:pPr>
      <w:r w:rsidRPr="00B468F6">
        <w:rPr>
          <w:color w:val="000000" w:themeColor="text1"/>
        </w:rPr>
        <w:t>- przepisy dotyczące stosowania środków nadzoru w rozumieniu przepisów KPK</w:t>
      </w:r>
      <w:r w:rsidR="00F43916">
        <w:rPr>
          <w:color w:val="000000" w:themeColor="text1"/>
        </w:rPr>
        <w:t>,</w:t>
      </w:r>
    </w:p>
    <w:p w14:paraId="11AB363C" w14:textId="47107005" w:rsidR="002A2529" w:rsidRPr="00B468F6" w:rsidRDefault="00723D5A" w:rsidP="001B4F9E">
      <w:pPr>
        <w:pStyle w:val="JuLista"/>
        <w:rPr>
          <w:color w:val="000000" w:themeColor="text1"/>
        </w:rPr>
      </w:pPr>
      <w:r w:rsidRPr="00B468F6">
        <w:rPr>
          <w:color w:val="000000" w:themeColor="text1"/>
        </w:rPr>
        <w:t xml:space="preserve">- przepisy </w:t>
      </w:r>
      <w:r w:rsidR="0044088D" w:rsidRPr="00B468F6">
        <w:rPr>
          <w:color w:val="000000" w:themeColor="text1"/>
        </w:rPr>
        <w:t xml:space="preserve">Kodeksu </w:t>
      </w:r>
      <w:r w:rsidRPr="00B468F6">
        <w:rPr>
          <w:color w:val="000000" w:themeColor="text1"/>
        </w:rPr>
        <w:t xml:space="preserve">karnego przewidujące kary </w:t>
      </w:r>
      <w:r w:rsidR="0044088D" w:rsidRPr="00B468F6">
        <w:rPr>
          <w:color w:val="000000" w:themeColor="text1"/>
        </w:rPr>
        <w:t xml:space="preserve">pozbawienia wolności </w:t>
      </w:r>
      <w:r w:rsidR="005C2D93" w:rsidRPr="00B468F6">
        <w:rPr>
          <w:color w:val="000000" w:themeColor="text1"/>
        </w:rPr>
        <w:t>w</w:t>
      </w:r>
      <w:r w:rsidR="00B67ED7">
        <w:rPr>
          <w:color w:val="000000" w:themeColor="text1"/>
        </w:rPr>
        <w:t> </w:t>
      </w:r>
      <w:r w:rsidR="005C2D93" w:rsidRPr="00B468F6">
        <w:rPr>
          <w:color w:val="000000" w:themeColor="text1"/>
        </w:rPr>
        <w:t xml:space="preserve">odniesieniu do </w:t>
      </w:r>
      <w:r w:rsidRPr="00B468F6">
        <w:rPr>
          <w:color w:val="000000" w:themeColor="text1"/>
        </w:rPr>
        <w:t xml:space="preserve">nielegalnego podsłuchu i rejestrowania rozmów </w:t>
      </w:r>
      <w:r w:rsidR="008D67BB" w:rsidRPr="00B468F6">
        <w:rPr>
          <w:color w:val="000000" w:themeColor="text1"/>
        </w:rPr>
        <w:t xml:space="preserve">innych </w:t>
      </w:r>
      <w:r w:rsidRPr="00B468F6">
        <w:rPr>
          <w:color w:val="000000" w:themeColor="text1"/>
        </w:rPr>
        <w:t>osób.</w:t>
      </w:r>
    </w:p>
    <w:p w14:paraId="704C56EA" w14:textId="648631A6" w:rsidR="00E77CB3" w:rsidRPr="00B468F6" w:rsidRDefault="0062580C" w:rsidP="001B4F9E">
      <w:pPr>
        <w:pStyle w:val="ECHRTitle1"/>
        <w:rPr>
          <w:color w:val="000000" w:themeColor="text1"/>
        </w:rPr>
      </w:pPr>
      <w:r w:rsidRPr="00B468F6">
        <w:rPr>
          <w:color w:val="000000" w:themeColor="text1"/>
        </w:rPr>
        <w:lastRenderedPageBreak/>
        <w:t>PRAWO</w:t>
      </w:r>
    </w:p>
    <w:p w14:paraId="3BAF34E9" w14:textId="23DC27B6" w:rsidR="00BE1612" w:rsidRPr="00B468F6" w:rsidRDefault="00E77CB3" w:rsidP="001B4F9E">
      <w:pPr>
        <w:pStyle w:val="ECHRHeading1"/>
        <w:rPr>
          <w:color w:val="000000" w:themeColor="text1"/>
        </w:rPr>
      </w:pPr>
      <w:r w:rsidRPr="00B468F6">
        <w:rPr>
          <w:color w:val="000000" w:themeColor="text1"/>
        </w:rPr>
        <w:t>I.</w:t>
      </w:r>
      <w:r w:rsidR="00D32963" w:rsidRPr="00B468F6">
        <w:rPr>
          <w:color w:val="000000" w:themeColor="text1"/>
        </w:rPr>
        <w:t xml:space="preserve"> </w:t>
      </w:r>
      <w:r w:rsidR="0062580C" w:rsidRPr="00B468F6">
        <w:rPr>
          <w:color w:val="000000" w:themeColor="text1"/>
        </w:rPr>
        <w:t>DOPUSZCZALNOŚĆ</w:t>
      </w:r>
    </w:p>
    <w:p w14:paraId="4B8DA9AF" w14:textId="71C59BE9" w:rsidR="00BE1612" w:rsidRPr="00B468F6" w:rsidRDefault="00196C02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t>A.</w:t>
      </w:r>
      <w:r w:rsidR="00D32963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 xml:space="preserve">5 </w:t>
      </w:r>
      <w:r w:rsidR="004D7F64" w:rsidRPr="00B468F6">
        <w:rPr>
          <w:sz w:val="22"/>
        </w:rPr>
        <w:t>ust.</w:t>
      </w:r>
      <w:r w:rsidR="004D7F64" w:rsidRPr="00B468F6">
        <w:rPr>
          <w:i/>
          <w:sz w:val="22"/>
        </w:rPr>
        <w:t xml:space="preserve"> </w:t>
      </w:r>
      <w:r w:rsidRPr="00B468F6">
        <w:rPr>
          <w:color w:val="000000" w:themeColor="text1"/>
        </w:rPr>
        <w:t xml:space="preserve">1 </w:t>
      </w:r>
      <w:r w:rsidR="004D7F64" w:rsidRPr="00B468F6">
        <w:rPr>
          <w:color w:val="000000" w:themeColor="text1"/>
        </w:rPr>
        <w:t xml:space="preserve">lit. </w:t>
      </w:r>
      <w:r w:rsidRPr="00B468F6">
        <w:rPr>
          <w:color w:val="000000" w:themeColor="text1"/>
        </w:rPr>
        <w:t>c Konwencji</w:t>
      </w:r>
    </w:p>
    <w:p w14:paraId="14B36CA7" w14:textId="3A96972C" w:rsidR="00BE1612" w:rsidRPr="00B468F6" w:rsidRDefault="001B4F9E" w:rsidP="001B4F9E">
      <w:pPr>
        <w:pStyle w:val="ECHRPara"/>
        <w:rPr>
          <w:color w:val="000000" w:themeColor="text1"/>
        </w:rPr>
      </w:pPr>
      <w:bookmarkStart w:id="8" w:name="inadmissibility44"/>
      <w:r w:rsidRPr="00B468F6">
        <w:rPr>
          <w:noProof/>
          <w:color w:val="000000" w:themeColor="text1"/>
        </w:rPr>
        <w:t>41</w:t>
      </w:r>
      <w:bookmarkEnd w:id="8"/>
      <w:r w:rsidR="00BE1612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BE1612" w:rsidRPr="00B468F6">
        <w:rPr>
          <w:color w:val="000000" w:themeColor="text1"/>
        </w:rPr>
        <w:t>Skar</w:t>
      </w:r>
      <w:r w:rsidR="00D64F41" w:rsidRPr="00B468F6">
        <w:rPr>
          <w:color w:val="000000" w:themeColor="text1"/>
        </w:rPr>
        <w:t xml:space="preserve">żący </w:t>
      </w:r>
      <w:r w:rsidR="008D67BB" w:rsidRPr="00B468F6">
        <w:rPr>
          <w:color w:val="000000" w:themeColor="text1"/>
        </w:rPr>
        <w:t xml:space="preserve">skarży się na podstawie </w:t>
      </w:r>
      <w:r w:rsidR="004D7F64" w:rsidRPr="00B468F6">
        <w:rPr>
          <w:color w:val="000000" w:themeColor="text1"/>
        </w:rPr>
        <w:t xml:space="preserve">art. </w:t>
      </w:r>
      <w:r w:rsidR="00D64F41" w:rsidRPr="00B468F6">
        <w:rPr>
          <w:color w:val="000000" w:themeColor="text1"/>
        </w:rPr>
        <w:t>5 ust.</w:t>
      </w:r>
      <w:r w:rsidR="00BE1612" w:rsidRPr="00B468F6">
        <w:rPr>
          <w:color w:val="000000" w:themeColor="text1"/>
        </w:rPr>
        <w:t xml:space="preserve"> 1 </w:t>
      </w:r>
      <w:r w:rsidR="004D7F64" w:rsidRPr="00B468F6">
        <w:rPr>
          <w:color w:val="000000" w:themeColor="text1"/>
        </w:rPr>
        <w:t xml:space="preserve">lit. </w:t>
      </w:r>
      <w:r w:rsidR="00BE1612" w:rsidRPr="00B468F6">
        <w:rPr>
          <w:color w:val="000000" w:themeColor="text1"/>
        </w:rPr>
        <w:t xml:space="preserve">c Konwencji </w:t>
      </w:r>
      <w:r w:rsidR="008D67BB" w:rsidRPr="00B468F6">
        <w:rPr>
          <w:color w:val="000000" w:themeColor="text1"/>
        </w:rPr>
        <w:t>na</w:t>
      </w:r>
      <w:r w:rsidR="00B67ED7">
        <w:rPr>
          <w:color w:val="000000" w:themeColor="text1"/>
        </w:rPr>
        <w:t> </w:t>
      </w:r>
      <w:r w:rsidR="008D67BB" w:rsidRPr="00B468F6">
        <w:rPr>
          <w:color w:val="000000" w:themeColor="text1"/>
        </w:rPr>
        <w:t>zatrzymanie</w:t>
      </w:r>
      <w:r w:rsidR="00BE1612" w:rsidRPr="00B468F6">
        <w:rPr>
          <w:color w:val="000000" w:themeColor="text1"/>
        </w:rPr>
        <w:t xml:space="preserve"> a następnie </w:t>
      </w:r>
      <w:r w:rsidR="008D67BB" w:rsidRPr="00B468F6">
        <w:rPr>
          <w:color w:val="000000" w:themeColor="text1"/>
        </w:rPr>
        <w:t xml:space="preserve">tymczasowe aresztowanie zastosowane </w:t>
      </w:r>
      <w:r w:rsidR="001E3939" w:rsidRPr="00B468F6">
        <w:rPr>
          <w:color w:val="000000" w:themeColor="text1"/>
        </w:rPr>
        <w:t>według niego</w:t>
      </w:r>
      <w:r w:rsidR="001E3939">
        <w:rPr>
          <w:color w:val="000000" w:themeColor="text1"/>
        </w:rPr>
        <w:t xml:space="preserve"> </w:t>
      </w:r>
      <w:r w:rsidR="008D67BB" w:rsidRPr="00B468F6">
        <w:rPr>
          <w:color w:val="000000" w:themeColor="text1"/>
        </w:rPr>
        <w:t xml:space="preserve">przy braku  uzasadnionego </w:t>
      </w:r>
      <w:r w:rsidR="00BE1612" w:rsidRPr="00B468F6">
        <w:rPr>
          <w:color w:val="000000" w:themeColor="text1"/>
        </w:rPr>
        <w:t>podejrzenia popełnienia czynu zagrożonego karą.</w:t>
      </w:r>
    </w:p>
    <w:p w14:paraId="425C007C" w14:textId="10AD74DE" w:rsidR="003913E4" w:rsidRPr="00B468F6" w:rsidRDefault="001B4F9E" w:rsidP="001B4F9E">
      <w:pPr>
        <w:pStyle w:val="ECHRPara"/>
        <w:rPr>
          <w:color w:val="000000" w:themeColor="text1"/>
        </w:rPr>
      </w:pPr>
      <w:bookmarkStart w:id="9" w:name="soupçons"/>
      <w:r w:rsidRPr="00B468F6">
        <w:rPr>
          <w:noProof/>
          <w:color w:val="000000" w:themeColor="text1"/>
        </w:rPr>
        <w:t>42</w:t>
      </w:r>
      <w:bookmarkEnd w:id="9"/>
      <w:r w:rsidR="002A0D75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B65ABF" w:rsidRPr="00B468F6">
        <w:rPr>
          <w:color w:val="000000" w:themeColor="text1"/>
        </w:rPr>
        <w:t xml:space="preserve">Trybunał </w:t>
      </w:r>
      <w:r w:rsidR="002A0D75" w:rsidRPr="00B468F6">
        <w:rPr>
          <w:color w:val="000000" w:themeColor="text1"/>
        </w:rPr>
        <w:t xml:space="preserve">przypomina, że osoba może być zatrzymana w myśl </w:t>
      </w:r>
      <w:r w:rsidR="004D7F64" w:rsidRPr="00B468F6">
        <w:rPr>
          <w:color w:val="000000" w:themeColor="text1"/>
        </w:rPr>
        <w:t xml:space="preserve">art. </w:t>
      </w:r>
      <w:r w:rsidR="002A0D75" w:rsidRPr="00B468F6">
        <w:rPr>
          <w:color w:val="000000" w:themeColor="text1"/>
        </w:rPr>
        <w:t>5</w:t>
      </w:r>
      <w:r w:rsidR="00D64F41" w:rsidRPr="00B468F6">
        <w:rPr>
          <w:color w:val="000000" w:themeColor="text1"/>
        </w:rPr>
        <w:t xml:space="preserve"> ust.</w:t>
      </w:r>
      <w:r w:rsidR="002A0D75" w:rsidRPr="00B468F6">
        <w:rPr>
          <w:color w:val="000000" w:themeColor="text1"/>
        </w:rPr>
        <w:t xml:space="preserve"> 1</w:t>
      </w:r>
      <w:r w:rsidR="004D7F64" w:rsidRPr="00B468F6">
        <w:rPr>
          <w:color w:val="000000" w:themeColor="text1"/>
        </w:rPr>
        <w:t xml:space="preserve"> lit.</w:t>
      </w:r>
      <w:r w:rsidR="002A0D75" w:rsidRPr="00B468F6">
        <w:rPr>
          <w:color w:val="000000" w:themeColor="text1"/>
        </w:rPr>
        <w:t xml:space="preserve"> c tylko i wyłącznie w ramach prowadzonego postępowania karnego w celu postawienia</w:t>
      </w:r>
      <w:r w:rsidR="00AA222C" w:rsidRPr="00B468F6">
        <w:rPr>
          <w:color w:val="000000" w:themeColor="text1"/>
        </w:rPr>
        <w:t xml:space="preserve"> jej przed</w:t>
      </w:r>
      <w:r w:rsidR="002A0D75" w:rsidRPr="00B468F6">
        <w:rPr>
          <w:color w:val="000000" w:themeColor="text1"/>
        </w:rPr>
        <w:t xml:space="preserve"> odpowiednim organem</w:t>
      </w:r>
      <w:r w:rsidR="008D67BB" w:rsidRPr="00B468F6">
        <w:rPr>
          <w:color w:val="000000" w:themeColor="text1"/>
        </w:rPr>
        <w:t xml:space="preserve"> sądowym</w:t>
      </w:r>
      <w:r w:rsidR="002A0D75" w:rsidRPr="00B468F6">
        <w:rPr>
          <w:color w:val="000000" w:themeColor="text1"/>
        </w:rPr>
        <w:t>, ponieważ zachodzą uzasadnione podejrzenia co do popełnienia przez nią czynu zagrożonego karą (</w:t>
      </w:r>
      <w:r w:rsidR="002A0D75" w:rsidRPr="00B468F6">
        <w:rPr>
          <w:i/>
          <w:color w:val="000000" w:themeColor="text1"/>
        </w:rPr>
        <w:t>Ječius o.</w:t>
      </w:r>
      <w:r w:rsidR="00D32963" w:rsidRPr="00B468F6">
        <w:rPr>
          <w:i/>
          <w:color w:val="000000" w:themeColor="text1"/>
        </w:rPr>
        <w:t xml:space="preserve"> </w:t>
      </w:r>
      <w:r w:rsidR="002A0D75" w:rsidRPr="00B468F6">
        <w:rPr>
          <w:i/>
          <w:color w:val="000000" w:themeColor="text1"/>
        </w:rPr>
        <w:t>Litwie</w:t>
      </w:r>
      <w:r w:rsidR="002A0D75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2A0D75" w:rsidRPr="00B468F6">
        <w:rPr>
          <w:color w:val="000000" w:themeColor="text1"/>
        </w:rPr>
        <w:t xml:space="preserve"> 34578/97, § 50, </w:t>
      </w:r>
      <w:r w:rsidR="004C6DAF" w:rsidRPr="00B468F6">
        <w:rPr>
          <w:color w:val="000000" w:themeColor="text1"/>
        </w:rPr>
        <w:t>ETPC</w:t>
      </w:r>
      <w:r w:rsidR="002A0D75" w:rsidRPr="00B468F6">
        <w:rPr>
          <w:color w:val="000000" w:themeColor="text1"/>
        </w:rPr>
        <w:t xml:space="preserve"> 2000</w:t>
      </w:r>
      <w:r w:rsidR="002A0D75" w:rsidRPr="00B468F6">
        <w:rPr>
          <w:color w:val="000000" w:themeColor="text1"/>
        </w:rPr>
        <w:noBreakHyphen/>
        <w:t xml:space="preserve">IX, oraz </w:t>
      </w:r>
      <w:r w:rsidR="002A0D75" w:rsidRPr="00B468F6">
        <w:rPr>
          <w:i/>
          <w:color w:val="000000" w:themeColor="text1"/>
        </w:rPr>
        <w:t>W</w:t>
      </w:r>
      <w:r w:rsidR="002A0D75" w:rsidRPr="00B468F6">
        <w:rPr>
          <w:rFonts w:ascii="Times New Roman" w:hAnsi="Times New Roman"/>
          <w:i/>
          <w:color w:val="000000" w:themeColor="text1"/>
        </w:rPr>
        <w:t>ł</w:t>
      </w:r>
      <w:r w:rsidR="002A0D75" w:rsidRPr="00B468F6">
        <w:rPr>
          <w:i/>
          <w:color w:val="000000" w:themeColor="text1"/>
        </w:rPr>
        <w:t>och p. Polsce</w:t>
      </w:r>
      <w:r w:rsidR="00AA222C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D32963" w:rsidRPr="00B468F6">
        <w:rPr>
          <w:color w:val="000000" w:themeColor="text1"/>
        </w:rPr>
        <w:t xml:space="preserve"> </w:t>
      </w:r>
      <w:r w:rsidR="002A0D75" w:rsidRPr="00B468F6">
        <w:rPr>
          <w:color w:val="000000" w:themeColor="text1"/>
        </w:rPr>
        <w:t xml:space="preserve">27785/95, </w:t>
      </w:r>
      <w:r w:rsidR="002A0D75" w:rsidRPr="00B468F6">
        <w:rPr>
          <w:rFonts w:ascii="Times New Roman" w:hAnsi="Times New Roman"/>
          <w:color w:val="000000" w:themeColor="text1"/>
        </w:rPr>
        <w:t>§</w:t>
      </w:r>
      <w:r w:rsidR="002A0D75" w:rsidRPr="00B468F6">
        <w:rPr>
          <w:color w:val="000000" w:themeColor="text1"/>
        </w:rPr>
        <w:t xml:space="preserve"> 108, </w:t>
      </w:r>
      <w:r w:rsidR="004C6DAF" w:rsidRPr="00B468F6">
        <w:rPr>
          <w:color w:val="000000" w:themeColor="text1"/>
        </w:rPr>
        <w:t>ETPC</w:t>
      </w:r>
      <w:r w:rsidR="002A0D75" w:rsidRPr="00B468F6">
        <w:rPr>
          <w:color w:val="000000" w:themeColor="text1"/>
        </w:rPr>
        <w:t xml:space="preserve"> 2000</w:t>
      </w:r>
      <w:r w:rsidR="002A0D75" w:rsidRPr="00B468F6">
        <w:rPr>
          <w:color w:val="000000" w:themeColor="text1"/>
        </w:rPr>
        <w:noBreakHyphen/>
        <w:t>XI). „Uzasadni</w:t>
      </w:r>
      <w:r w:rsidR="008D67BB" w:rsidRPr="00B468F6">
        <w:rPr>
          <w:color w:val="000000" w:themeColor="text1"/>
        </w:rPr>
        <w:t>ony charakter</w:t>
      </w:r>
      <w:r w:rsidR="002A0D75" w:rsidRPr="00B468F6">
        <w:rPr>
          <w:color w:val="000000" w:themeColor="text1"/>
        </w:rPr>
        <w:t xml:space="preserve">” podejrzeń, na </w:t>
      </w:r>
      <w:r w:rsidR="001E3939">
        <w:rPr>
          <w:color w:val="000000" w:themeColor="text1"/>
        </w:rPr>
        <w:t>których</w:t>
      </w:r>
      <w:r w:rsidR="002A0D75" w:rsidRPr="00B468F6">
        <w:rPr>
          <w:color w:val="000000" w:themeColor="text1"/>
        </w:rPr>
        <w:t xml:space="preserve"> powinno opierać się</w:t>
      </w:r>
      <w:r w:rsidR="00E2356B" w:rsidRPr="00B468F6">
        <w:rPr>
          <w:color w:val="000000" w:themeColor="text1"/>
        </w:rPr>
        <w:t xml:space="preserve"> zatrzymanie</w:t>
      </w:r>
      <w:r w:rsidR="002A0D75" w:rsidRPr="00B468F6">
        <w:rPr>
          <w:color w:val="000000" w:themeColor="text1"/>
        </w:rPr>
        <w:t xml:space="preserve">, jest podstawowym elementem, o którym mowa w </w:t>
      </w:r>
      <w:r w:rsidR="004D7F64" w:rsidRPr="00B468F6">
        <w:rPr>
          <w:color w:val="000000" w:themeColor="text1"/>
        </w:rPr>
        <w:t xml:space="preserve">art. </w:t>
      </w:r>
      <w:r w:rsidR="002A0D75" w:rsidRPr="00B468F6">
        <w:rPr>
          <w:color w:val="000000" w:themeColor="text1"/>
        </w:rPr>
        <w:t xml:space="preserve">5 </w:t>
      </w:r>
      <w:r w:rsidR="00D64F41" w:rsidRPr="00B468F6">
        <w:rPr>
          <w:rFonts w:ascii="Times New Roman" w:hAnsi="Times New Roman"/>
          <w:color w:val="000000" w:themeColor="text1"/>
        </w:rPr>
        <w:t>ust.</w:t>
      </w:r>
      <w:r w:rsidR="002A0D75" w:rsidRPr="00B468F6">
        <w:rPr>
          <w:color w:val="000000" w:themeColor="text1"/>
        </w:rPr>
        <w:t xml:space="preserve"> 1 </w:t>
      </w:r>
      <w:r w:rsidR="00B67ED7">
        <w:rPr>
          <w:color w:val="000000" w:themeColor="text1"/>
        </w:rPr>
        <w:t xml:space="preserve">lit. </w:t>
      </w:r>
      <w:r w:rsidR="002A0D75" w:rsidRPr="00B468F6">
        <w:rPr>
          <w:color w:val="000000" w:themeColor="text1"/>
        </w:rPr>
        <w:t>c. Istnienie uzasadnionych podejrzeń zakłada istnienie faktów lub</w:t>
      </w:r>
      <w:r w:rsidR="00B67ED7">
        <w:rPr>
          <w:color w:val="000000" w:themeColor="text1"/>
        </w:rPr>
        <w:t> </w:t>
      </w:r>
      <w:r w:rsidR="002A0D75" w:rsidRPr="00B468F6">
        <w:rPr>
          <w:color w:val="000000" w:themeColor="text1"/>
        </w:rPr>
        <w:t>posiadanie informacji m</w:t>
      </w:r>
      <w:r w:rsidR="00E2356B" w:rsidRPr="00B468F6">
        <w:rPr>
          <w:color w:val="000000" w:themeColor="text1"/>
        </w:rPr>
        <w:t>ogących</w:t>
      </w:r>
      <w:r w:rsidR="002A0D75" w:rsidRPr="00B468F6">
        <w:rPr>
          <w:color w:val="000000" w:themeColor="text1"/>
        </w:rPr>
        <w:t xml:space="preserve"> przekonać obiektywnego obserwatora, że dana osoba mogła dopuścić się popełnienia czynu zagrożonego karą. To,</w:t>
      </w:r>
      <w:r w:rsidR="00B67ED7">
        <w:rPr>
          <w:color w:val="000000" w:themeColor="text1"/>
        </w:rPr>
        <w:t> </w:t>
      </w:r>
      <w:r w:rsidR="002A0D75" w:rsidRPr="00B468F6">
        <w:rPr>
          <w:color w:val="000000" w:themeColor="text1"/>
        </w:rPr>
        <w:t>co może zostać uznane za uzasadnione</w:t>
      </w:r>
      <w:r w:rsidR="00E2356B" w:rsidRPr="00B468F6">
        <w:rPr>
          <w:color w:val="000000" w:themeColor="text1"/>
        </w:rPr>
        <w:t>,</w:t>
      </w:r>
      <w:r w:rsidR="002A0D75" w:rsidRPr="00B468F6">
        <w:rPr>
          <w:color w:val="000000" w:themeColor="text1"/>
        </w:rPr>
        <w:t xml:space="preserve"> zależy jednak od wszystkich okoliczności ((</w:t>
      </w:r>
      <w:r w:rsidR="002A0D75" w:rsidRPr="00B468F6">
        <w:rPr>
          <w:i/>
          <w:color w:val="000000" w:themeColor="text1"/>
        </w:rPr>
        <w:t>Fox, Campbell i Hartley p.</w:t>
      </w:r>
      <w:r w:rsidR="00D32963" w:rsidRPr="00B468F6">
        <w:rPr>
          <w:i/>
          <w:color w:val="000000" w:themeColor="text1"/>
        </w:rPr>
        <w:t xml:space="preserve"> </w:t>
      </w:r>
      <w:r w:rsidR="002A0D75" w:rsidRPr="00B468F6">
        <w:rPr>
          <w:i/>
          <w:color w:val="000000" w:themeColor="text1"/>
        </w:rPr>
        <w:t>Zjednoczonemu Królestwu</w:t>
      </w:r>
      <w:r w:rsidR="002A0D75" w:rsidRPr="00B468F6">
        <w:rPr>
          <w:color w:val="000000" w:themeColor="text1"/>
        </w:rPr>
        <w:t>, 30</w:t>
      </w:r>
      <w:r w:rsidR="00B67ED7">
        <w:rPr>
          <w:color w:val="000000" w:themeColor="text1"/>
        </w:rPr>
        <w:t> </w:t>
      </w:r>
      <w:r w:rsidR="00951432" w:rsidRPr="00B468F6">
        <w:rPr>
          <w:color w:val="000000" w:themeColor="text1"/>
        </w:rPr>
        <w:t>sierpnia 1990</w:t>
      </w:r>
      <w:r w:rsidR="00B67ED7">
        <w:rPr>
          <w:color w:val="000000" w:themeColor="text1"/>
        </w:rPr>
        <w:t xml:space="preserve"> roku</w:t>
      </w:r>
      <w:r w:rsidR="00951432" w:rsidRPr="00B468F6">
        <w:rPr>
          <w:color w:val="000000" w:themeColor="text1"/>
        </w:rPr>
        <w:t xml:space="preserve">, § 32, seria A </w:t>
      </w:r>
      <w:r w:rsidR="004C6DAF" w:rsidRPr="00B468F6">
        <w:rPr>
          <w:color w:val="000000" w:themeColor="text1"/>
        </w:rPr>
        <w:t>nr</w:t>
      </w:r>
      <w:r w:rsidR="002A0D75" w:rsidRPr="00B468F6">
        <w:rPr>
          <w:color w:val="000000" w:themeColor="text1"/>
        </w:rPr>
        <w:t xml:space="preserve"> 182, </w:t>
      </w:r>
      <w:r w:rsidR="002A0D75" w:rsidRPr="00B468F6">
        <w:rPr>
          <w:i/>
          <w:color w:val="000000" w:themeColor="text1"/>
        </w:rPr>
        <w:t>O’Hara p. Zjednoczonemu Królestwu</w:t>
      </w:r>
      <w:r w:rsidR="002A0D75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D32963" w:rsidRPr="00B468F6">
        <w:rPr>
          <w:color w:val="000000" w:themeColor="text1"/>
        </w:rPr>
        <w:t xml:space="preserve"> </w:t>
      </w:r>
      <w:r w:rsidR="002A0D75" w:rsidRPr="00B468F6">
        <w:rPr>
          <w:color w:val="000000" w:themeColor="text1"/>
        </w:rPr>
        <w:t>37555/97, §</w:t>
      </w:r>
      <w:r w:rsidR="00D32963" w:rsidRPr="00B468F6">
        <w:rPr>
          <w:color w:val="000000" w:themeColor="text1"/>
        </w:rPr>
        <w:t xml:space="preserve"> </w:t>
      </w:r>
      <w:r w:rsidR="002A0D75" w:rsidRPr="00B468F6">
        <w:rPr>
          <w:color w:val="000000" w:themeColor="text1"/>
        </w:rPr>
        <w:t xml:space="preserve">34-36, </w:t>
      </w:r>
      <w:r w:rsidR="004C6DAF" w:rsidRPr="00B468F6">
        <w:rPr>
          <w:color w:val="000000" w:themeColor="text1"/>
        </w:rPr>
        <w:t>ETPC</w:t>
      </w:r>
      <w:r w:rsidR="002A0D75" w:rsidRPr="00B468F6">
        <w:rPr>
          <w:color w:val="000000" w:themeColor="text1"/>
        </w:rPr>
        <w:t xml:space="preserve"> 2001</w:t>
      </w:r>
      <w:r w:rsidR="002A0D75" w:rsidRPr="00B468F6">
        <w:rPr>
          <w:color w:val="000000" w:themeColor="text1"/>
        </w:rPr>
        <w:noBreakHyphen/>
        <w:t xml:space="preserve">X, oraz </w:t>
      </w:r>
      <w:r w:rsidR="002A0D75" w:rsidRPr="00B468F6">
        <w:rPr>
          <w:i/>
          <w:color w:val="000000" w:themeColor="text1"/>
        </w:rPr>
        <w:t>Çetin Doğan p.</w:t>
      </w:r>
      <w:r w:rsidR="004C6DAF" w:rsidRPr="00B468F6">
        <w:rPr>
          <w:i/>
          <w:color w:val="000000" w:themeColor="text1"/>
        </w:rPr>
        <w:t xml:space="preserve"> </w:t>
      </w:r>
      <w:r w:rsidR="002A0D75" w:rsidRPr="00B468F6">
        <w:rPr>
          <w:i/>
          <w:color w:val="000000" w:themeColor="text1"/>
        </w:rPr>
        <w:t>Turcji</w:t>
      </w:r>
      <w:r w:rsidR="002A0D75" w:rsidRPr="00B468F6">
        <w:rPr>
          <w:color w:val="000000" w:themeColor="text1"/>
        </w:rPr>
        <w:t xml:space="preserve"> (dec.), </w:t>
      </w:r>
      <w:r w:rsidR="004C6DAF" w:rsidRPr="00B468F6">
        <w:rPr>
          <w:color w:val="000000" w:themeColor="text1"/>
        </w:rPr>
        <w:t>nr</w:t>
      </w:r>
      <w:r w:rsidR="002A0D75" w:rsidRPr="00B468F6">
        <w:rPr>
          <w:color w:val="000000" w:themeColor="text1"/>
        </w:rPr>
        <w:t xml:space="preserve"> 28484/10, §</w:t>
      </w:r>
      <w:r w:rsidR="00D32963" w:rsidRPr="00B468F6">
        <w:rPr>
          <w:color w:val="000000" w:themeColor="text1"/>
        </w:rPr>
        <w:t xml:space="preserve"> </w:t>
      </w:r>
      <w:r w:rsidR="002A0D75" w:rsidRPr="00B468F6">
        <w:rPr>
          <w:color w:val="000000" w:themeColor="text1"/>
        </w:rPr>
        <w:t>78, 10 kwietnia 2012</w:t>
      </w:r>
      <w:r w:rsidR="00E2356B" w:rsidRPr="00B468F6">
        <w:rPr>
          <w:color w:val="000000" w:themeColor="text1"/>
        </w:rPr>
        <w:t xml:space="preserve"> roku</w:t>
      </w:r>
      <w:r w:rsidR="002A0D75" w:rsidRPr="00B468F6">
        <w:rPr>
          <w:color w:val="000000" w:themeColor="text1"/>
        </w:rPr>
        <w:t>).</w:t>
      </w:r>
    </w:p>
    <w:p w14:paraId="5E8B6944" w14:textId="1FA648F9" w:rsidR="001A0F05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43</w:t>
      </w:r>
      <w:r w:rsidR="009D5D0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D5D09" w:rsidRPr="00B468F6">
        <w:rPr>
          <w:color w:val="000000" w:themeColor="text1"/>
        </w:rPr>
        <w:t>Trybunał</w:t>
      </w:r>
      <w:r w:rsidR="00D44250" w:rsidRPr="00B468F6">
        <w:rPr>
          <w:color w:val="000000" w:themeColor="text1"/>
        </w:rPr>
        <w:t xml:space="preserve"> przypomina dalej, że </w:t>
      </w:r>
      <w:r w:rsidR="005706BA" w:rsidRPr="00B468F6">
        <w:rPr>
          <w:color w:val="000000" w:themeColor="text1"/>
        </w:rPr>
        <w:t>lit</w:t>
      </w:r>
      <w:r w:rsidR="002210F4" w:rsidRPr="00B468F6">
        <w:rPr>
          <w:color w:val="000000" w:themeColor="text1"/>
        </w:rPr>
        <w:t>era</w:t>
      </w:r>
      <w:r w:rsidR="005706BA" w:rsidRPr="00B468F6">
        <w:rPr>
          <w:color w:val="000000" w:themeColor="text1"/>
        </w:rPr>
        <w:t xml:space="preserve"> c </w:t>
      </w:r>
      <w:r w:rsidR="004D7F64" w:rsidRPr="00B468F6">
        <w:rPr>
          <w:color w:val="000000" w:themeColor="text1"/>
        </w:rPr>
        <w:t xml:space="preserve">art. </w:t>
      </w:r>
      <w:r w:rsidR="00D44250" w:rsidRPr="00B468F6">
        <w:rPr>
          <w:color w:val="000000" w:themeColor="text1"/>
        </w:rPr>
        <w:t xml:space="preserve">5 </w:t>
      </w:r>
      <w:r w:rsidR="002210F4" w:rsidRPr="00B468F6">
        <w:rPr>
          <w:color w:val="000000" w:themeColor="text1"/>
        </w:rPr>
        <w:t>ust.</w:t>
      </w:r>
      <w:r w:rsidR="00D44250" w:rsidRPr="00B468F6">
        <w:rPr>
          <w:color w:val="000000" w:themeColor="text1"/>
        </w:rPr>
        <w:t xml:space="preserve"> 1 nie zakłada, że</w:t>
      </w:r>
      <w:r w:rsidR="00B67ED7">
        <w:rPr>
          <w:color w:val="000000" w:themeColor="text1"/>
        </w:rPr>
        <w:t> </w:t>
      </w:r>
      <w:r w:rsidR="00D44250" w:rsidRPr="00B468F6">
        <w:rPr>
          <w:color w:val="000000" w:themeColor="text1"/>
        </w:rPr>
        <w:t>organy śledcze pozyskały wystarczające dowody w celu postawienia zarzutów w chwili</w:t>
      </w:r>
      <w:r w:rsidR="0071076E" w:rsidRPr="00B468F6">
        <w:rPr>
          <w:color w:val="000000" w:themeColor="text1"/>
        </w:rPr>
        <w:t xml:space="preserve"> zatrzymania</w:t>
      </w:r>
      <w:r w:rsidR="00D44250" w:rsidRPr="00B468F6">
        <w:rPr>
          <w:color w:val="000000" w:themeColor="text1"/>
        </w:rPr>
        <w:t xml:space="preserve">. Przedmiotem przesłuchania w trakcie </w:t>
      </w:r>
      <w:r w:rsidR="005C2D93" w:rsidRPr="00B468F6">
        <w:rPr>
          <w:color w:val="000000" w:themeColor="text1"/>
        </w:rPr>
        <w:t>pozbawienia wolności</w:t>
      </w:r>
      <w:r w:rsidR="00D44250" w:rsidRPr="00B468F6">
        <w:rPr>
          <w:color w:val="000000" w:themeColor="text1"/>
        </w:rPr>
        <w:t xml:space="preserve"> </w:t>
      </w:r>
      <w:r w:rsidR="002210F4" w:rsidRPr="00B468F6">
        <w:rPr>
          <w:color w:val="000000" w:themeColor="text1"/>
        </w:rPr>
        <w:t xml:space="preserve">w myśl </w:t>
      </w:r>
      <w:r w:rsidR="004D7F64" w:rsidRPr="00B468F6">
        <w:rPr>
          <w:color w:val="000000" w:themeColor="text1"/>
        </w:rPr>
        <w:t xml:space="preserve">art. </w:t>
      </w:r>
      <w:r w:rsidR="00D64F41" w:rsidRPr="00B468F6">
        <w:rPr>
          <w:color w:val="000000" w:themeColor="text1"/>
        </w:rPr>
        <w:t>5 ust.</w:t>
      </w:r>
      <w:r w:rsidR="00D44250" w:rsidRPr="00B468F6">
        <w:rPr>
          <w:color w:val="000000" w:themeColor="text1"/>
        </w:rPr>
        <w:t xml:space="preserve"> 1 </w:t>
      </w:r>
      <w:r w:rsidR="005706BA" w:rsidRPr="00B468F6">
        <w:rPr>
          <w:color w:val="000000" w:themeColor="text1"/>
        </w:rPr>
        <w:t xml:space="preserve">lit. </w:t>
      </w:r>
      <w:r w:rsidR="00D44250" w:rsidRPr="00B468F6">
        <w:rPr>
          <w:color w:val="000000" w:themeColor="text1"/>
        </w:rPr>
        <w:t xml:space="preserve">c jest uzupełnienie postępowania karnego poprzez potwierdzenie lub </w:t>
      </w:r>
      <w:r w:rsidR="002210F4" w:rsidRPr="00B468F6">
        <w:rPr>
          <w:color w:val="000000" w:themeColor="text1"/>
        </w:rPr>
        <w:t>oddalenie konkretnych podejrzeń</w:t>
      </w:r>
      <w:r w:rsidR="00D44250" w:rsidRPr="00B468F6">
        <w:rPr>
          <w:color w:val="000000" w:themeColor="text1"/>
        </w:rPr>
        <w:t xml:space="preserve"> będących podstawą</w:t>
      </w:r>
      <w:r w:rsidR="002210F4" w:rsidRPr="00B468F6">
        <w:rPr>
          <w:color w:val="000000" w:themeColor="text1"/>
        </w:rPr>
        <w:t xml:space="preserve"> zatrzymania</w:t>
      </w:r>
      <w:r w:rsidR="00D44250" w:rsidRPr="00B468F6">
        <w:rPr>
          <w:color w:val="000000" w:themeColor="text1"/>
        </w:rPr>
        <w:t>.</w:t>
      </w:r>
      <w:r w:rsidR="002210F4" w:rsidRPr="00B468F6">
        <w:rPr>
          <w:color w:val="000000" w:themeColor="text1"/>
        </w:rPr>
        <w:t xml:space="preserve"> W związku z tym</w:t>
      </w:r>
      <w:r w:rsidR="00D44250" w:rsidRPr="00B468F6">
        <w:rPr>
          <w:color w:val="000000" w:themeColor="text1"/>
        </w:rPr>
        <w:t xml:space="preserve"> fakty leżące u</w:t>
      </w:r>
      <w:r w:rsidR="00B67ED7">
        <w:rPr>
          <w:color w:val="000000" w:themeColor="text1"/>
        </w:rPr>
        <w:t> </w:t>
      </w:r>
      <w:r w:rsidR="00D44250" w:rsidRPr="00B468F6">
        <w:rPr>
          <w:color w:val="000000" w:themeColor="text1"/>
        </w:rPr>
        <w:t xml:space="preserve">źródła podejrzeń nie muszą być tej samej natury, co fakty niezbędne </w:t>
      </w:r>
      <w:r w:rsidR="002210F4" w:rsidRPr="00B468F6">
        <w:rPr>
          <w:color w:val="000000" w:themeColor="text1"/>
        </w:rPr>
        <w:t>do</w:t>
      </w:r>
      <w:r w:rsidR="00B67ED7">
        <w:rPr>
          <w:color w:val="000000" w:themeColor="text1"/>
        </w:rPr>
        <w:t> </w:t>
      </w:r>
      <w:r w:rsidR="00D44250" w:rsidRPr="00B468F6">
        <w:rPr>
          <w:color w:val="000000" w:themeColor="text1"/>
        </w:rPr>
        <w:t xml:space="preserve">uzasadnienia skazania lub </w:t>
      </w:r>
      <w:r w:rsidR="002210F4" w:rsidRPr="00B468F6">
        <w:rPr>
          <w:color w:val="000000" w:themeColor="text1"/>
        </w:rPr>
        <w:t xml:space="preserve">nawet </w:t>
      </w:r>
      <w:r w:rsidR="00D44250" w:rsidRPr="00B468F6">
        <w:rPr>
          <w:color w:val="000000" w:themeColor="text1"/>
        </w:rPr>
        <w:t>wniesienia oskarżenia, ponieważ następuje to w kolejnym etapie procedury w ramach postępowania karnego (</w:t>
      </w:r>
      <w:r w:rsidR="00D44250" w:rsidRPr="00B468F6">
        <w:rPr>
          <w:i/>
          <w:color w:val="000000" w:themeColor="text1"/>
        </w:rPr>
        <w:t>Murray p. Zjednoczonemu Królestwu</w:t>
      </w:r>
      <w:r w:rsidR="00D44250" w:rsidRPr="00B468F6">
        <w:rPr>
          <w:color w:val="000000" w:themeColor="text1"/>
        </w:rPr>
        <w:t>, 28 października 1994</w:t>
      </w:r>
      <w:r w:rsidR="009D1405" w:rsidRPr="00B468F6">
        <w:rPr>
          <w:color w:val="000000" w:themeColor="text1"/>
        </w:rPr>
        <w:t xml:space="preserve"> roku</w:t>
      </w:r>
      <w:r w:rsidR="00D44250" w:rsidRPr="00B468F6">
        <w:rPr>
          <w:color w:val="000000" w:themeColor="text1"/>
        </w:rPr>
        <w:t xml:space="preserve">, § 55, seria A </w:t>
      </w:r>
      <w:r w:rsidR="004C6DAF" w:rsidRPr="00B468F6">
        <w:rPr>
          <w:color w:val="000000" w:themeColor="text1"/>
        </w:rPr>
        <w:t>nr</w:t>
      </w:r>
      <w:r w:rsidR="00D44250" w:rsidRPr="00B468F6">
        <w:rPr>
          <w:color w:val="000000" w:themeColor="text1"/>
          <w:vertAlign w:val="superscript"/>
        </w:rPr>
        <w:t xml:space="preserve"> </w:t>
      </w:r>
      <w:r w:rsidR="00D44250" w:rsidRPr="00B468F6">
        <w:rPr>
          <w:color w:val="000000" w:themeColor="text1"/>
        </w:rPr>
        <w:t xml:space="preserve">300-A, oraz </w:t>
      </w:r>
      <w:r w:rsidR="00D44250" w:rsidRPr="00B468F6">
        <w:rPr>
          <w:i/>
          <w:color w:val="000000" w:themeColor="text1"/>
        </w:rPr>
        <w:t>Çetin</w:t>
      </w:r>
      <w:r w:rsidR="00D32963" w:rsidRPr="00B468F6">
        <w:rPr>
          <w:i/>
          <w:color w:val="000000" w:themeColor="text1"/>
        </w:rPr>
        <w:t xml:space="preserve"> </w:t>
      </w:r>
      <w:r w:rsidR="00D44250" w:rsidRPr="00B468F6">
        <w:rPr>
          <w:i/>
          <w:color w:val="000000" w:themeColor="text1"/>
        </w:rPr>
        <w:t>Doğan</w:t>
      </w:r>
      <w:r w:rsidR="00D44250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D44250" w:rsidRPr="00B468F6">
        <w:rPr>
          <w:color w:val="000000" w:themeColor="text1"/>
        </w:rPr>
        <w:t>, § 79).</w:t>
      </w:r>
    </w:p>
    <w:p w14:paraId="255235D7" w14:textId="662BC083" w:rsidR="002A0D75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44</w:t>
      </w:r>
      <w:r w:rsidR="001A0F05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1A0F05" w:rsidRPr="00B468F6">
        <w:rPr>
          <w:color w:val="000000" w:themeColor="text1"/>
        </w:rPr>
        <w:t xml:space="preserve">Z pewnością nie należy stosować </w:t>
      </w:r>
      <w:r w:rsidR="004D7F64" w:rsidRPr="00B468F6">
        <w:rPr>
          <w:color w:val="000000" w:themeColor="text1"/>
        </w:rPr>
        <w:t xml:space="preserve">art. </w:t>
      </w:r>
      <w:r w:rsidR="009D5D09" w:rsidRPr="00B468F6">
        <w:rPr>
          <w:color w:val="000000" w:themeColor="text1"/>
        </w:rPr>
        <w:t>5 ust.</w:t>
      </w:r>
      <w:r w:rsidR="001A0F05" w:rsidRPr="00B468F6">
        <w:rPr>
          <w:color w:val="000000" w:themeColor="text1"/>
        </w:rPr>
        <w:t xml:space="preserve"> 1</w:t>
      </w:r>
      <w:r w:rsidR="005706BA" w:rsidRPr="00B468F6">
        <w:rPr>
          <w:color w:val="000000" w:themeColor="text1"/>
        </w:rPr>
        <w:t xml:space="preserve"> lit.</w:t>
      </w:r>
      <w:r w:rsidR="001A0F05" w:rsidRPr="00B468F6">
        <w:rPr>
          <w:color w:val="000000" w:themeColor="text1"/>
        </w:rPr>
        <w:t xml:space="preserve"> c w sposób, który mógłby stwarzać nadmierne trudności </w:t>
      </w:r>
      <w:r w:rsidR="001E3939">
        <w:rPr>
          <w:color w:val="000000" w:themeColor="text1"/>
        </w:rPr>
        <w:t>dla organów</w:t>
      </w:r>
      <w:r w:rsidR="001A0F05" w:rsidRPr="00B468F6">
        <w:rPr>
          <w:color w:val="000000" w:themeColor="text1"/>
        </w:rPr>
        <w:t xml:space="preserve"> policji </w:t>
      </w:r>
      <w:r w:rsidR="00D90230" w:rsidRPr="00B468F6">
        <w:rPr>
          <w:color w:val="000000" w:themeColor="text1"/>
        </w:rPr>
        <w:t xml:space="preserve">Układających się </w:t>
      </w:r>
      <w:r w:rsidR="001A0F05" w:rsidRPr="00B468F6">
        <w:rPr>
          <w:color w:val="000000" w:themeColor="text1"/>
        </w:rPr>
        <w:t xml:space="preserve">Państw w zwalczaniu przestępczości </w:t>
      </w:r>
      <w:r w:rsidR="00D90230" w:rsidRPr="00B468F6">
        <w:rPr>
          <w:color w:val="000000" w:themeColor="text1"/>
        </w:rPr>
        <w:t xml:space="preserve">zorganizowanej </w:t>
      </w:r>
      <w:r w:rsidR="001A0F05" w:rsidRPr="00B468F6">
        <w:rPr>
          <w:color w:val="000000" w:themeColor="text1"/>
        </w:rPr>
        <w:t xml:space="preserve">przy użyciu odpowiednich środków. Zadaniem </w:t>
      </w:r>
      <w:r w:rsidR="00B65ABF" w:rsidRPr="00B468F6">
        <w:rPr>
          <w:color w:val="000000" w:themeColor="text1"/>
        </w:rPr>
        <w:t xml:space="preserve">Trybunału </w:t>
      </w:r>
      <w:r w:rsidR="001A0F05" w:rsidRPr="00B468F6">
        <w:rPr>
          <w:color w:val="000000" w:themeColor="text1"/>
        </w:rPr>
        <w:t>jest ustalenie, cz</w:t>
      </w:r>
      <w:r w:rsidR="009D5D09" w:rsidRPr="00B468F6">
        <w:rPr>
          <w:color w:val="000000" w:themeColor="text1"/>
        </w:rPr>
        <w:t xml:space="preserve">y warunki określone w </w:t>
      </w:r>
      <w:r w:rsidR="004D7F64" w:rsidRPr="00B468F6">
        <w:rPr>
          <w:color w:val="000000" w:themeColor="text1"/>
        </w:rPr>
        <w:t xml:space="preserve">art. </w:t>
      </w:r>
      <w:r w:rsidR="009D5D09" w:rsidRPr="00B468F6">
        <w:rPr>
          <w:color w:val="000000" w:themeColor="text1"/>
        </w:rPr>
        <w:t>5 ust.</w:t>
      </w:r>
      <w:r w:rsidR="001A0F05" w:rsidRPr="00B468F6">
        <w:rPr>
          <w:color w:val="000000" w:themeColor="text1"/>
        </w:rPr>
        <w:t xml:space="preserve"> 1</w:t>
      </w:r>
      <w:r w:rsidR="009D5D09" w:rsidRPr="00B468F6">
        <w:rPr>
          <w:color w:val="000000" w:themeColor="text1"/>
        </w:rPr>
        <w:t xml:space="preserve"> </w:t>
      </w:r>
      <w:r w:rsidR="005706BA" w:rsidRPr="00B468F6">
        <w:rPr>
          <w:color w:val="000000" w:themeColor="text1"/>
        </w:rPr>
        <w:t xml:space="preserve">lit. </w:t>
      </w:r>
      <w:r w:rsidR="009D5D09" w:rsidRPr="00B468F6">
        <w:rPr>
          <w:color w:val="000000" w:themeColor="text1"/>
        </w:rPr>
        <w:t>c</w:t>
      </w:r>
      <w:r w:rsidR="001A0F05" w:rsidRPr="00B468F6">
        <w:rPr>
          <w:color w:val="000000" w:themeColor="text1"/>
        </w:rPr>
        <w:t xml:space="preserve">, w tym </w:t>
      </w:r>
      <w:r w:rsidR="00D90230" w:rsidRPr="00B468F6">
        <w:rPr>
          <w:color w:val="000000" w:themeColor="text1"/>
        </w:rPr>
        <w:t xml:space="preserve">dążenie do </w:t>
      </w:r>
      <w:r w:rsidR="001E3939">
        <w:rPr>
          <w:color w:val="000000" w:themeColor="text1"/>
        </w:rPr>
        <w:t xml:space="preserve">realizacji </w:t>
      </w:r>
      <w:r w:rsidR="00D90230" w:rsidRPr="00B468F6">
        <w:rPr>
          <w:color w:val="000000" w:themeColor="text1"/>
        </w:rPr>
        <w:t xml:space="preserve">uprawnionego </w:t>
      </w:r>
      <w:r w:rsidR="001A0F05" w:rsidRPr="00B468F6">
        <w:rPr>
          <w:color w:val="000000" w:themeColor="text1"/>
        </w:rPr>
        <w:t>celu określone</w:t>
      </w:r>
      <w:r w:rsidR="00D90230" w:rsidRPr="00B468F6">
        <w:rPr>
          <w:color w:val="000000" w:themeColor="text1"/>
        </w:rPr>
        <w:t>go</w:t>
      </w:r>
      <w:r w:rsidR="001A0F05" w:rsidRPr="00B468F6">
        <w:rPr>
          <w:color w:val="000000" w:themeColor="text1"/>
        </w:rPr>
        <w:t xml:space="preserve"> w przepisach, zostały spełnione w sprawie, która została </w:t>
      </w:r>
      <w:r w:rsidR="001A0F05" w:rsidRPr="00B468F6">
        <w:rPr>
          <w:color w:val="000000" w:themeColor="text1"/>
        </w:rPr>
        <w:lastRenderedPageBreak/>
        <w:t xml:space="preserve">mu przedłożona do rozpatrzenia. W tym kontekście, </w:t>
      </w:r>
      <w:r w:rsidR="00D90230" w:rsidRPr="00B468F6">
        <w:rPr>
          <w:color w:val="000000" w:themeColor="text1"/>
        </w:rPr>
        <w:t xml:space="preserve">co do zasady </w:t>
      </w:r>
      <w:r w:rsidR="001A0F05" w:rsidRPr="00B468F6">
        <w:rPr>
          <w:color w:val="000000" w:themeColor="text1"/>
        </w:rPr>
        <w:t>nie należy do</w:t>
      </w:r>
      <w:r w:rsidR="00D90230" w:rsidRPr="00B468F6">
        <w:rPr>
          <w:color w:val="000000" w:themeColor="text1"/>
        </w:rPr>
        <w:t xml:space="preserve"> Trybunału</w:t>
      </w:r>
      <w:r w:rsidR="001A0F05" w:rsidRPr="00B468F6">
        <w:rPr>
          <w:color w:val="000000" w:themeColor="text1"/>
        </w:rPr>
        <w:t xml:space="preserve"> zastępowanie własną oceną oceny stanu faktycznego</w:t>
      </w:r>
      <w:r w:rsidR="00D90230" w:rsidRPr="00B468F6">
        <w:rPr>
          <w:color w:val="000000" w:themeColor="text1"/>
        </w:rPr>
        <w:t xml:space="preserve"> dokonanej przez sądy krajowe</w:t>
      </w:r>
      <w:r w:rsidR="001A0F05" w:rsidRPr="00B468F6">
        <w:rPr>
          <w:color w:val="000000" w:themeColor="text1"/>
        </w:rPr>
        <w:t>, które mają większe możliwości oceny dowodów im przedłożonych (</w:t>
      </w:r>
      <w:r w:rsidR="001A0F05" w:rsidRPr="00B468F6">
        <w:rPr>
          <w:i/>
          <w:color w:val="000000" w:themeColor="text1"/>
        </w:rPr>
        <w:t>Murray</w:t>
      </w:r>
      <w:r w:rsidR="001A0F05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1A0F05" w:rsidRPr="00B468F6">
        <w:rPr>
          <w:color w:val="000000" w:themeColor="text1"/>
        </w:rPr>
        <w:t xml:space="preserve">, § 66, oraz </w:t>
      </w:r>
      <w:r w:rsidR="001A0F05" w:rsidRPr="00B468F6">
        <w:rPr>
          <w:i/>
          <w:color w:val="000000" w:themeColor="text1"/>
        </w:rPr>
        <w:t>Çetin</w:t>
      </w:r>
      <w:r w:rsidR="00D32963" w:rsidRPr="00B468F6">
        <w:rPr>
          <w:i/>
          <w:color w:val="000000" w:themeColor="text1"/>
        </w:rPr>
        <w:t xml:space="preserve"> </w:t>
      </w:r>
      <w:r w:rsidR="001A0F05" w:rsidRPr="00B468F6">
        <w:rPr>
          <w:i/>
          <w:color w:val="000000" w:themeColor="text1"/>
        </w:rPr>
        <w:t>Doğan</w:t>
      </w:r>
      <w:r w:rsidR="001A0F05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1A0F05" w:rsidRPr="00B468F6">
        <w:rPr>
          <w:color w:val="000000" w:themeColor="text1"/>
        </w:rPr>
        <w:t>, § 80).</w:t>
      </w:r>
    </w:p>
    <w:p w14:paraId="5DE82E4E" w14:textId="0D73BA91" w:rsidR="001A0F05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45</w:t>
      </w:r>
      <w:r w:rsidR="001A0F05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1A0F05" w:rsidRPr="00B468F6">
        <w:rPr>
          <w:color w:val="000000" w:themeColor="text1"/>
        </w:rPr>
        <w:t>W niniejszej sprawie Trybunał stwierdza, że skarżący, podejrzany o</w:t>
      </w:r>
      <w:r w:rsidR="00B67ED7">
        <w:rPr>
          <w:color w:val="000000" w:themeColor="text1"/>
        </w:rPr>
        <w:t> </w:t>
      </w:r>
      <w:r w:rsidR="001A0F05" w:rsidRPr="00B468F6">
        <w:rPr>
          <w:color w:val="000000" w:themeColor="text1"/>
        </w:rPr>
        <w:t>przemyt broni oraz posiadanie wielu telefonów komórkowych, został zatrzymany na podstawie rozmów telefonicznych, podczas których umawiał spotkanie ze swoim rozmówcą, również zatrzymanym tego samego dnia i</w:t>
      </w:r>
      <w:r w:rsidR="00B67ED7">
        <w:rPr>
          <w:color w:val="000000" w:themeColor="text1"/>
        </w:rPr>
        <w:t> </w:t>
      </w:r>
      <w:r w:rsidR="001A0F05" w:rsidRPr="00B468F6">
        <w:rPr>
          <w:color w:val="000000" w:themeColor="text1"/>
        </w:rPr>
        <w:t>będącym w posiadaniu wielu sztuk broni oraz amunicji.</w:t>
      </w:r>
    </w:p>
    <w:p w14:paraId="2F453ED4" w14:textId="2BC90A7E" w:rsidR="002A0D75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46</w:t>
      </w:r>
      <w:r w:rsidR="002A0D75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2A0D75" w:rsidRPr="00B468F6">
        <w:rPr>
          <w:color w:val="000000" w:themeColor="text1"/>
        </w:rPr>
        <w:t>Należy zatem stwierdzić, że skarżący kwalifikował się do</w:t>
      </w:r>
      <w:r w:rsidR="00B67ED7">
        <w:rPr>
          <w:color w:val="000000" w:themeColor="text1"/>
        </w:rPr>
        <w:t> </w:t>
      </w:r>
      <w:r w:rsidR="002A0D75" w:rsidRPr="00B468F6">
        <w:rPr>
          <w:color w:val="000000" w:themeColor="text1"/>
        </w:rPr>
        <w:t>zatrzymania i umieszczenia w areszcie, ponieważ istniały „uzasadnione podejrzenia” co do popełnienia przez niego czynu zagrożonego karą (</w:t>
      </w:r>
      <w:r w:rsidR="002A0D75" w:rsidRPr="00B468F6">
        <w:rPr>
          <w:i/>
          <w:color w:val="000000" w:themeColor="text1"/>
        </w:rPr>
        <w:t>Murray</w:t>
      </w:r>
      <w:r w:rsidR="006B34A9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2A0D75" w:rsidRPr="00B468F6">
        <w:rPr>
          <w:color w:val="000000" w:themeColor="text1"/>
        </w:rPr>
        <w:t xml:space="preserve">, § 63, oraz </w:t>
      </w:r>
      <w:r w:rsidR="002A0D75" w:rsidRPr="00B468F6">
        <w:rPr>
          <w:i/>
          <w:color w:val="000000" w:themeColor="text1"/>
        </w:rPr>
        <w:t>Çetin Doğan</w:t>
      </w:r>
      <w:r w:rsidR="002A0D75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2A0D75" w:rsidRPr="00B468F6">
        <w:rPr>
          <w:color w:val="000000" w:themeColor="text1"/>
        </w:rPr>
        <w:t>, § 83).</w:t>
      </w:r>
    </w:p>
    <w:p w14:paraId="0E88125A" w14:textId="2D6BEE29" w:rsidR="00B21FDB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47</w:t>
      </w:r>
      <w:r w:rsidR="00B21FDB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D90230" w:rsidRPr="00B468F6">
        <w:rPr>
          <w:color w:val="000000" w:themeColor="text1"/>
        </w:rPr>
        <w:t>Wynika z tego, że niniejszy zarzut skargi</w:t>
      </w:r>
      <w:r w:rsidR="00B21FDB" w:rsidRPr="00B468F6">
        <w:rPr>
          <w:color w:val="000000" w:themeColor="text1"/>
        </w:rPr>
        <w:t xml:space="preserve"> </w:t>
      </w:r>
      <w:r w:rsidR="005706BA" w:rsidRPr="00B468F6">
        <w:rPr>
          <w:color w:val="000000" w:themeColor="text1"/>
        </w:rPr>
        <w:t>jest w</w:t>
      </w:r>
      <w:r w:rsidR="00D90230" w:rsidRPr="00B468F6">
        <w:rPr>
          <w:color w:val="000000" w:themeColor="text1"/>
        </w:rPr>
        <w:t xml:space="preserve"> sposób oczywisty nieuzasadniony</w:t>
      </w:r>
      <w:r w:rsidR="005706BA" w:rsidRPr="00B468F6">
        <w:rPr>
          <w:color w:val="000000" w:themeColor="text1"/>
        </w:rPr>
        <w:t xml:space="preserve"> </w:t>
      </w:r>
      <w:r w:rsidR="00B21FDB" w:rsidRPr="00B468F6">
        <w:rPr>
          <w:color w:val="000000" w:themeColor="text1"/>
        </w:rPr>
        <w:t>i pow</w:t>
      </w:r>
      <w:r w:rsidR="00D90230" w:rsidRPr="00B468F6">
        <w:rPr>
          <w:color w:val="000000" w:themeColor="text1"/>
        </w:rPr>
        <w:t>inien</w:t>
      </w:r>
      <w:r w:rsidR="00B21FDB" w:rsidRPr="00B468F6">
        <w:rPr>
          <w:color w:val="000000" w:themeColor="text1"/>
        </w:rPr>
        <w:t xml:space="preserve"> być od</w:t>
      </w:r>
      <w:r w:rsidR="00D90230" w:rsidRPr="00B468F6">
        <w:rPr>
          <w:color w:val="000000" w:themeColor="text1"/>
        </w:rPr>
        <w:t>rzucony</w:t>
      </w:r>
      <w:r w:rsidR="009D5D09" w:rsidRPr="00B468F6">
        <w:rPr>
          <w:color w:val="000000" w:themeColor="text1"/>
        </w:rPr>
        <w:t xml:space="preserve"> w myśl </w:t>
      </w:r>
      <w:r w:rsidR="004D7F64" w:rsidRPr="00B468F6">
        <w:rPr>
          <w:color w:val="000000" w:themeColor="text1"/>
        </w:rPr>
        <w:t xml:space="preserve">art. </w:t>
      </w:r>
      <w:r w:rsidR="009D5D09" w:rsidRPr="00B468F6">
        <w:rPr>
          <w:color w:val="000000" w:themeColor="text1"/>
        </w:rPr>
        <w:t>35 ust.</w:t>
      </w:r>
      <w:r w:rsidR="00B21FDB" w:rsidRPr="00B468F6">
        <w:rPr>
          <w:color w:val="000000" w:themeColor="text1"/>
        </w:rPr>
        <w:t xml:space="preserve"> 3 </w:t>
      </w:r>
      <w:r w:rsidR="005706BA" w:rsidRPr="00B468F6">
        <w:rPr>
          <w:color w:val="000000" w:themeColor="text1"/>
        </w:rPr>
        <w:t xml:space="preserve">lit. a </w:t>
      </w:r>
      <w:r w:rsidR="00B21FDB" w:rsidRPr="00B468F6">
        <w:rPr>
          <w:color w:val="000000" w:themeColor="text1"/>
        </w:rPr>
        <w:t xml:space="preserve">oraz </w:t>
      </w:r>
      <w:r w:rsidR="005706BA" w:rsidRPr="00B468F6">
        <w:rPr>
          <w:color w:val="000000" w:themeColor="text1"/>
        </w:rPr>
        <w:t xml:space="preserve">ust. </w:t>
      </w:r>
      <w:r w:rsidR="00B21FDB" w:rsidRPr="00B468F6">
        <w:rPr>
          <w:color w:val="000000" w:themeColor="text1"/>
        </w:rPr>
        <w:t>4 Konwencji.</w:t>
      </w:r>
    </w:p>
    <w:p w14:paraId="1534B72D" w14:textId="338F7292" w:rsidR="002A0D75" w:rsidRPr="00B468F6" w:rsidRDefault="009973DF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t>B.</w:t>
      </w:r>
      <w:r w:rsidR="00D32963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 xml:space="preserve">5 </w:t>
      </w:r>
      <w:r w:rsidR="004D7F64" w:rsidRPr="00B468F6">
        <w:rPr>
          <w:sz w:val="22"/>
        </w:rPr>
        <w:t>ust.</w:t>
      </w:r>
      <w:r w:rsidRPr="00B468F6">
        <w:rPr>
          <w:color w:val="000000" w:themeColor="text1"/>
        </w:rPr>
        <w:t xml:space="preserve"> 3 Konwencji</w:t>
      </w:r>
    </w:p>
    <w:p w14:paraId="226400D5" w14:textId="6DD08B67" w:rsidR="00BE1612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48</w:t>
      </w:r>
      <w:r w:rsidR="00BE1612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BE1612" w:rsidRPr="00B468F6">
        <w:rPr>
          <w:color w:val="000000" w:themeColor="text1"/>
        </w:rPr>
        <w:t>Pow</w:t>
      </w:r>
      <w:r w:rsidR="00B732B9" w:rsidRPr="00B468F6">
        <w:rPr>
          <w:color w:val="000000" w:themeColor="text1"/>
        </w:rPr>
        <w:t xml:space="preserve">ołując się na </w:t>
      </w:r>
      <w:r w:rsidR="004D7F64" w:rsidRPr="00B468F6">
        <w:rPr>
          <w:color w:val="000000" w:themeColor="text1"/>
        </w:rPr>
        <w:t xml:space="preserve">art. </w:t>
      </w:r>
      <w:r w:rsidR="00B732B9" w:rsidRPr="00B468F6">
        <w:rPr>
          <w:color w:val="000000" w:themeColor="text1"/>
        </w:rPr>
        <w:t>5 ust.</w:t>
      </w:r>
      <w:r w:rsidR="00BE1612" w:rsidRPr="00B468F6">
        <w:rPr>
          <w:color w:val="000000" w:themeColor="text1"/>
        </w:rPr>
        <w:t xml:space="preserve"> 3 Konwencji, skarżący </w:t>
      </w:r>
      <w:r w:rsidR="004C11F6" w:rsidRPr="00B468F6">
        <w:rPr>
          <w:color w:val="000000" w:themeColor="text1"/>
        </w:rPr>
        <w:t xml:space="preserve">zarzuca </w:t>
      </w:r>
      <w:r w:rsidR="00BE1612" w:rsidRPr="00B468F6">
        <w:rPr>
          <w:color w:val="000000" w:themeColor="text1"/>
        </w:rPr>
        <w:t xml:space="preserve">również, że KPK zezwala na zastosowanie </w:t>
      </w:r>
      <w:r w:rsidR="005C2D93" w:rsidRPr="00B468F6">
        <w:rPr>
          <w:color w:val="000000" w:themeColor="text1"/>
        </w:rPr>
        <w:t>aresztu policyjnego</w:t>
      </w:r>
      <w:r w:rsidR="00BE1612" w:rsidRPr="00B468F6">
        <w:rPr>
          <w:color w:val="000000" w:themeColor="text1"/>
        </w:rPr>
        <w:t xml:space="preserve"> </w:t>
      </w:r>
      <w:r w:rsidR="004C11F6" w:rsidRPr="00B468F6">
        <w:rPr>
          <w:color w:val="000000" w:themeColor="text1"/>
        </w:rPr>
        <w:t xml:space="preserve">tylko </w:t>
      </w:r>
      <w:r w:rsidR="00BE1612" w:rsidRPr="00B468F6">
        <w:rPr>
          <w:color w:val="000000" w:themeColor="text1"/>
        </w:rPr>
        <w:t>w wymiarze do</w:t>
      </w:r>
      <w:r w:rsidR="00B67ED7">
        <w:rPr>
          <w:color w:val="000000" w:themeColor="text1"/>
        </w:rPr>
        <w:t> </w:t>
      </w:r>
      <w:r w:rsidR="00BE1612" w:rsidRPr="00B468F6">
        <w:rPr>
          <w:color w:val="000000" w:themeColor="text1"/>
        </w:rPr>
        <w:t xml:space="preserve">dwudziestu czterech godzin, podczas gdy skarżący został </w:t>
      </w:r>
      <w:r w:rsidR="005C2D93" w:rsidRPr="00B468F6">
        <w:rPr>
          <w:color w:val="000000" w:themeColor="text1"/>
        </w:rPr>
        <w:t>umieszczony w</w:t>
      </w:r>
      <w:r w:rsidR="00B67ED7">
        <w:rPr>
          <w:color w:val="000000" w:themeColor="text1"/>
        </w:rPr>
        <w:t> </w:t>
      </w:r>
      <w:r w:rsidR="005C2D93" w:rsidRPr="00B468F6">
        <w:rPr>
          <w:color w:val="000000" w:themeColor="text1"/>
        </w:rPr>
        <w:t>areszcie policyjnym</w:t>
      </w:r>
      <w:r w:rsidR="00BE1612" w:rsidRPr="00B468F6">
        <w:rPr>
          <w:color w:val="000000" w:themeColor="text1"/>
        </w:rPr>
        <w:t xml:space="preserve"> na cztery dni. Czas ten miał być zatem środkiem nadmiernym i niezgodnym z przepisami prawa krajowego. Skarżący skarży się również na </w:t>
      </w:r>
      <w:r w:rsidR="004C11F6" w:rsidRPr="00B468F6">
        <w:rPr>
          <w:color w:val="000000" w:themeColor="text1"/>
        </w:rPr>
        <w:t>długość tymczasowego aresztowania</w:t>
      </w:r>
      <w:r w:rsidR="00BE1612" w:rsidRPr="00B468F6">
        <w:rPr>
          <w:color w:val="000000" w:themeColor="text1"/>
        </w:rPr>
        <w:t>.</w:t>
      </w:r>
    </w:p>
    <w:p w14:paraId="7180A9CB" w14:textId="76EF9252" w:rsidR="00CC145D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49</w:t>
      </w:r>
      <w:r w:rsidR="00CC145D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CC145D" w:rsidRPr="00B468F6">
        <w:rPr>
          <w:color w:val="000000" w:themeColor="text1"/>
        </w:rPr>
        <w:t>Trybunał przypomina swoje orzecznictwo w tym zakresie</w:t>
      </w:r>
      <w:r w:rsidR="00EA3A92">
        <w:rPr>
          <w:color w:val="000000" w:themeColor="text1"/>
        </w:rPr>
        <w:t>:</w:t>
      </w:r>
      <w:r w:rsidR="00CC145D" w:rsidRPr="00B468F6">
        <w:rPr>
          <w:color w:val="000000" w:themeColor="text1"/>
        </w:rPr>
        <w:t xml:space="preserve"> szybkość środków kontroli sądowej ocenia się w oparciu o </w:t>
      </w:r>
      <w:r w:rsidR="009A47A0" w:rsidRPr="00B468F6">
        <w:rPr>
          <w:color w:val="000000" w:themeColor="text1"/>
        </w:rPr>
        <w:t>specyfikę</w:t>
      </w:r>
      <w:r w:rsidR="00CC145D" w:rsidRPr="00B468F6">
        <w:rPr>
          <w:color w:val="000000" w:themeColor="text1"/>
        </w:rPr>
        <w:t xml:space="preserve"> każdej sprawy, niemniej jednak </w:t>
      </w:r>
      <w:r w:rsidR="009A47A0" w:rsidRPr="00B468F6">
        <w:rPr>
          <w:color w:val="000000" w:themeColor="text1"/>
        </w:rPr>
        <w:t xml:space="preserve">stopień </w:t>
      </w:r>
      <w:r w:rsidR="00CC145D" w:rsidRPr="00B468F6">
        <w:rPr>
          <w:color w:val="000000" w:themeColor="text1"/>
        </w:rPr>
        <w:t xml:space="preserve">elastyczności związany z pojęciem </w:t>
      </w:r>
      <w:r w:rsidR="009A47A0" w:rsidRPr="00B468F6">
        <w:rPr>
          <w:color w:val="000000" w:themeColor="text1"/>
        </w:rPr>
        <w:t xml:space="preserve">niezwłoczności </w:t>
      </w:r>
      <w:r w:rsidR="00CC145D" w:rsidRPr="00B468F6">
        <w:rPr>
          <w:color w:val="000000" w:themeColor="text1"/>
        </w:rPr>
        <w:t xml:space="preserve">jest ograniczony, a </w:t>
      </w:r>
      <w:r w:rsidR="004C11F6" w:rsidRPr="00B468F6">
        <w:rPr>
          <w:color w:val="000000" w:themeColor="text1"/>
        </w:rPr>
        <w:t xml:space="preserve">znaczenie przyznawane </w:t>
      </w:r>
      <w:r w:rsidR="00CC145D" w:rsidRPr="00B468F6">
        <w:rPr>
          <w:color w:val="000000" w:themeColor="text1"/>
        </w:rPr>
        <w:t>okoliczności</w:t>
      </w:r>
      <w:r w:rsidR="004C11F6" w:rsidRPr="00B468F6">
        <w:rPr>
          <w:color w:val="000000" w:themeColor="text1"/>
        </w:rPr>
        <w:t>om</w:t>
      </w:r>
      <w:r w:rsidR="00CC145D" w:rsidRPr="00B468F6">
        <w:rPr>
          <w:color w:val="000000" w:themeColor="text1"/>
        </w:rPr>
        <w:t xml:space="preserve"> </w:t>
      </w:r>
      <w:r w:rsidR="009A47A0" w:rsidRPr="00B468F6">
        <w:rPr>
          <w:color w:val="000000" w:themeColor="text1"/>
        </w:rPr>
        <w:t xml:space="preserve">sprawy </w:t>
      </w:r>
      <w:r w:rsidR="00CC145D" w:rsidRPr="00B468F6">
        <w:rPr>
          <w:color w:val="000000" w:themeColor="text1"/>
        </w:rPr>
        <w:t>nie</w:t>
      </w:r>
      <w:r w:rsidR="00F43916">
        <w:rPr>
          <w:color w:val="000000" w:themeColor="text1"/>
        </w:rPr>
        <w:t> </w:t>
      </w:r>
      <w:r w:rsidR="00CC145D" w:rsidRPr="00B468F6">
        <w:rPr>
          <w:color w:val="000000" w:themeColor="text1"/>
        </w:rPr>
        <w:t xml:space="preserve">może nigdy powodować naruszenia </w:t>
      </w:r>
      <w:r w:rsidR="009A47A0" w:rsidRPr="00B468F6">
        <w:rPr>
          <w:color w:val="000000" w:themeColor="text1"/>
        </w:rPr>
        <w:t xml:space="preserve">samej </w:t>
      </w:r>
      <w:r w:rsidR="00CC145D" w:rsidRPr="00B468F6">
        <w:rPr>
          <w:color w:val="000000" w:themeColor="text1"/>
        </w:rPr>
        <w:t>istoty prawa chronionego pr</w:t>
      </w:r>
      <w:r w:rsidR="00B732B9" w:rsidRPr="00B468F6">
        <w:rPr>
          <w:color w:val="000000" w:themeColor="text1"/>
        </w:rPr>
        <w:t xml:space="preserve">zez </w:t>
      </w:r>
      <w:r w:rsidR="004D7F64" w:rsidRPr="00B468F6">
        <w:rPr>
          <w:color w:val="000000" w:themeColor="text1"/>
        </w:rPr>
        <w:t xml:space="preserve">art. </w:t>
      </w:r>
      <w:r w:rsidR="00B732B9" w:rsidRPr="00B468F6">
        <w:rPr>
          <w:color w:val="000000" w:themeColor="text1"/>
        </w:rPr>
        <w:t>5 ust.</w:t>
      </w:r>
      <w:r w:rsidR="00CC145D" w:rsidRPr="00B468F6">
        <w:rPr>
          <w:color w:val="000000" w:themeColor="text1"/>
        </w:rPr>
        <w:t xml:space="preserve"> 3, to z</w:t>
      </w:r>
      <w:r w:rsidR="00386BC7" w:rsidRPr="00B468F6">
        <w:rPr>
          <w:color w:val="000000" w:themeColor="text1"/>
        </w:rPr>
        <w:t>naczy zwalniać Państwa</w:t>
      </w:r>
      <w:r w:rsidR="00CC145D" w:rsidRPr="00B468F6">
        <w:rPr>
          <w:color w:val="000000" w:themeColor="text1"/>
        </w:rPr>
        <w:t xml:space="preserve"> z zapewnienia szybkiego </w:t>
      </w:r>
      <w:r w:rsidR="009A47A0" w:rsidRPr="00B468F6">
        <w:rPr>
          <w:color w:val="000000" w:themeColor="text1"/>
        </w:rPr>
        <w:t>zwolnienia</w:t>
      </w:r>
      <w:r w:rsidR="00CC145D" w:rsidRPr="00B468F6">
        <w:rPr>
          <w:color w:val="000000" w:themeColor="text1"/>
        </w:rPr>
        <w:t xml:space="preserve"> lub </w:t>
      </w:r>
      <w:r w:rsidR="009A47A0" w:rsidRPr="00B468F6">
        <w:rPr>
          <w:color w:val="000000" w:themeColor="text1"/>
        </w:rPr>
        <w:t xml:space="preserve">niezwłocznego </w:t>
      </w:r>
      <w:r w:rsidR="00CC145D" w:rsidRPr="00B468F6">
        <w:rPr>
          <w:color w:val="000000" w:themeColor="text1"/>
        </w:rPr>
        <w:t>doprowadzenia przed organ</w:t>
      </w:r>
      <w:r w:rsidR="009A47A0" w:rsidRPr="00B468F6">
        <w:rPr>
          <w:color w:val="000000" w:themeColor="text1"/>
        </w:rPr>
        <w:t xml:space="preserve"> sądowy</w:t>
      </w:r>
      <w:r w:rsidR="00CC145D" w:rsidRPr="00B468F6">
        <w:rPr>
          <w:color w:val="000000" w:themeColor="text1"/>
        </w:rPr>
        <w:t xml:space="preserve"> (</w:t>
      </w:r>
      <w:r w:rsidR="00CC145D" w:rsidRPr="00B468F6">
        <w:rPr>
          <w:i/>
          <w:color w:val="000000" w:themeColor="text1"/>
        </w:rPr>
        <w:t xml:space="preserve">Brogan </w:t>
      </w:r>
      <w:r w:rsidR="004C6DAF" w:rsidRPr="00B468F6">
        <w:rPr>
          <w:i/>
          <w:color w:val="000000" w:themeColor="text1"/>
        </w:rPr>
        <w:t>i Inni</w:t>
      </w:r>
      <w:r w:rsidR="00CC145D" w:rsidRPr="00B468F6">
        <w:rPr>
          <w:i/>
          <w:color w:val="000000" w:themeColor="text1"/>
        </w:rPr>
        <w:t xml:space="preserve"> p.</w:t>
      </w:r>
      <w:r w:rsidR="00D32963" w:rsidRPr="00B468F6">
        <w:rPr>
          <w:i/>
          <w:color w:val="000000" w:themeColor="text1"/>
        </w:rPr>
        <w:t xml:space="preserve"> </w:t>
      </w:r>
      <w:r w:rsidR="00CC145D" w:rsidRPr="00B468F6">
        <w:rPr>
          <w:i/>
          <w:color w:val="000000" w:themeColor="text1"/>
        </w:rPr>
        <w:t>Zjednoczonemu</w:t>
      </w:r>
      <w:r w:rsidR="00CC145D" w:rsidRPr="00B468F6">
        <w:rPr>
          <w:color w:val="000000" w:themeColor="text1"/>
        </w:rPr>
        <w:noBreakHyphen/>
      </w:r>
      <w:r w:rsidR="00CC145D" w:rsidRPr="00B468F6">
        <w:rPr>
          <w:i/>
          <w:color w:val="000000" w:themeColor="text1"/>
        </w:rPr>
        <w:t>Królestwu</w:t>
      </w:r>
      <w:r w:rsidR="00CC145D" w:rsidRPr="00B468F6">
        <w:rPr>
          <w:color w:val="000000" w:themeColor="text1"/>
        </w:rPr>
        <w:t>, 29 października 1988</w:t>
      </w:r>
      <w:r w:rsidR="009A47A0" w:rsidRPr="00B468F6">
        <w:rPr>
          <w:color w:val="000000" w:themeColor="text1"/>
        </w:rPr>
        <w:t xml:space="preserve"> </w:t>
      </w:r>
      <w:r w:rsidR="009D1405" w:rsidRPr="00B468F6">
        <w:rPr>
          <w:color w:val="000000" w:themeColor="text1"/>
        </w:rPr>
        <w:t>roku</w:t>
      </w:r>
      <w:r w:rsidR="00CC145D" w:rsidRPr="00B468F6">
        <w:rPr>
          <w:color w:val="000000" w:themeColor="text1"/>
        </w:rPr>
        <w:t xml:space="preserve">, § 59, seria A </w:t>
      </w:r>
      <w:r w:rsidR="004C6DAF" w:rsidRPr="00B468F6">
        <w:rPr>
          <w:color w:val="000000" w:themeColor="text1"/>
        </w:rPr>
        <w:t>nr</w:t>
      </w:r>
      <w:r w:rsidR="00CC145D" w:rsidRPr="00B468F6">
        <w:rPr>
          <w:color w:val="000000" w:themeColor="text1"/>
        </w:rPr>
        <w:t xml:space="preserve"> 145</w:t>
      </w:r>
      <w:r w:rsidR="00CC145D" w:rsidRPr="00B468F6">
        <w:rPr>
          <w:color w:val="000000" w:themeColor="text1"/>
        </w:rPr>
        <w:noBreakHyphen/>
        <w:t xml:space="preserve">B, oraz </w:t>
      </w:r>
      <w:r w:rsidR="00CC145D" w:rsidRPr="00B468F6">
        <w:rPr>
          <w:i/>
          <w:color w:val="000000" w:themeColor="text1"/>
        </w:rPr>
        <w:t>Aquilina p.</w:t>
      </w:r>
      <w:r w:rsidR="00D32963" w:rsidRPr="00B468F6">
        <w:rPr>
          <w:i/>
          <w:color w:val="000000" w:themeColor="text1"/>
        </w:rPr>
        <w:t xml:space="preserve"> </w:t>
      </w:r>
      <w:r w:rsidR="00CC145D" w:rsidRPr="00B468F6">
        <w:rPr>
          <w:i/>
          <w:color w:val="000000" w:themeColor="text1"/>
        </w:rPr>
        <w:t>Malcie</w:t>
      </w:r>
      <w:r w:rsidR="00CC145D" w:rsidRPr="00B468F6">
        <w:rPr>
          <w:color w:val="000000" w:themeColor="text1"/>
        </w:rPr>
        <w:t xml:space="preserve"> </w:t>
      </w:r>
      <w:r w:rsidR="0062580C" w:rsidRPr="00B468F6">
        <w:rPr>
          <w:color w:val="000000" w:themeColor="text1"/>
        </w:rPr>
        <w:t>[WI]</w:t>
      </w:r>
      <w:r w:rsidR="00CC145D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CC145D" w:rsidRPr="00B468F6">
        <w:rPr>
          <w:color w:val="000000" w:themeColor="text1"/>
        </w:rPr>
        <w:t xml:space="preserve"> 25642/94, § 48, </w:t>
      </w:r>
      <w:r w:rsidR="004C6DAF" w:rsidRPr="00B468F6">
        <w:rPr>
          <w:color w:val="000000" w:themeColor="text1"/>
        </w:rPr>
        <w:t>ETPC</w:t>
      </w:r>
      <w:r w:rsidR="00CC145D" w:rsidRPr="00B468F6">
        <w:rPr>
          <w:color w:val="000000" w:themeColor="text1"/>
        </w:rPr>
        <w:t xml:space="preserve"> 1999</w:t>
      </w:r>
      <w:r w:rsidR="00CC145D" w:rsidRPr="00B468F6">
        <w:rPr>
          <w:color w:val="000000" w:themeColor="text1"/>
        </w:rPr>
        <w:noBreakHyphen/>
        <w:t>III).</w:t>
      </w:r>
    </w:p>
    <w:p w14:paraId="6FFEB659" w14:textId="1064A0B3" w:rsidR="00CC145D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50</w:t>
      </w:r>
      <w:r w:rsidR="00CC145D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CC145D" w:rsidRPr="00B468F6">
        <w:rPr>
          <w:color w:val="000000" w:themeColor="text1"/>
        </w:rPr>
        <w:t>Trybunał wielokrotnie już uznawał, że śledztwa prowadzone w</w:t>
      </w:r>
      <w:r w:rsidR="00B67ED7">
        <w:rPr>
          <w:color w:val="000000" w:themeColor="text1"/>
        </w:rPr>
        <w:t> </w:t>
      </w:r>
      <w:r w:rsidR="00CC145D" w:rsidRPr="00B468F6">
        <w:rPr>
          <w:color w:val="000000" w:themeColor="text1"/>
        </w:rPr>
        <w:t>zakresie przestępstw terrorystycznych niewątpliwie stwarzają władzom szczególne trudności</w:t>
      </w:r>
      <w:r w:rsidR="00D32963" w:rsidRPr="00B468F6">
        <w:rPr>
          <w:color w:val="000000" w:themeColor="text1"/>
        </w:rPr>
        <w:t xml:space="preserve"> </w:t>
      </w:r>
      <w:r w:rsidR="00CC145D" w:rsidRPr="00B468F6">
        <w:rPr>
          <w:color w:val="000000" w:themeColor="text1"/>
        </w:rPr>
        <w:t>(</w:t>
      </w:r>
      <w:r w:rsidR="00CC145D" w:rsidRPr="00B468F6">
        <w:rPr>
          <w:i/>
          <w:color w:val="000000" w:themeColor="text1"/>
        </w:rPr>
        <w:t xml:space="preserve">Brogan </w:t>
      </w:r>
      <w:r w:rsidR="004C6DAF" w:rsidRPr="00B468F6">
        <w:rPr>
          <w:i/>
          <w:color w:val="000000" w:themeColor="text1"/>
        </w:rPr>
        <w:t>i Inni</w:t>
      </w:r>
      <w:r w:rsidR="00CC145D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CC145D" w:rsidRPr="00B468F6">
        <w:rPr>
          <w:color w:val="000000" w:themeColor="text1"/>
        </w:rPr>
        <w:t xml:space="preserve">, § 61, </w:t>
      </w:r>
      <w:r w:rsidR="00CC145D" w:rsidRPr="00B468F6">
        <w:rPr>
          <w:i/>
          <w:color w:val="000000" w:themeColor="text1"/>
        </w:rPr>
        <w:t>Murray</w:t>
      </w:r>
      <w:r w:rsidR="00CC145D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</w:t>
      </w:r>
      <w:r w:rsidR="00B67ED7">
        <w:rPr>
          <w:color w:val="000000" w:themeColor="text1"/>
        </w:rPr>
        <w:t> </w:t>
      </w:r>
      <w:r w:rsidR="00023DF7" w:rsidRPr="00B468F6">
        <w:rPr>
          <w:color w:val="000000" w:themeColor="text1"/>
        </w:rPr>
        <w:t>powyżej</w:t>
      </w:r>
      <w:r w:rsidR="00CC145D" w:rsidRPr="00B468F6">
        <w:rPr>
          <w:color w:val="000000" w:themeColor="text1"/>
        </w:rPr>
        <w:t>, §</w:t>
      </w:r>
      <w:r w:rsidR="00D32963" w:rsidRPr="00B468F6">
        <w:rPr>
          <w:color w:val="000000" w:themeColor="text1"/>
        </w:rPr>
        <w:t xml:space="preserve"> </w:t>
      </w:r>
      <w:r w:rsidR="00CC145D" w:rsidRPr="00B468F6">
        <w:rPr>
          <w:color w:val="000000" w:themeColor="text1"/>
        </w:rPr>
        <w:t xml:space="preserve">58, </w:t>
      </w:r>
      <w:r w:rsidR="00CC145D" w:rsidRPr="00B468F6">
        <w:rPr>
          <w:i/>
          <w:color w:val="000000" w:themeColor="text1"/>
        </w:rPr>
        <w:t xml:space="preserve">Sakık </w:t>
      </w:r>
      <w:r w:rsidR="004C6DAF" w:rsidRPr="00B468F6">
        <w:rPr>
          <w:i/>
          <w:color w:val="000000" w:themeColor="text1"/>
        </w:rPr>
        <w:t>i Inni</w:t>
      </w:r>
      <w:r w:rsidR="00CC145D" w:rsidRPr="00B468F6">
        <w:rPr>
          <w:i/>
          <w:color w:val="000000" w:themeColor="text1"/>
        </w:rPr>
        <w:t xml:space="preserve"> p. Turcji</w:t>
      </w:r>
      <w:r w:rsidR="00CC145D" w:rsidRPr="00B468F6">
        <w:rPr>
          <w:color w:val="000000" w:themeColor="text1"/>
        </w:rPr>
        <w:t>, 26 listopada 1997</w:t>
      </w:r>
      <w:r w:rsidR="009D1405" w:rsidRPr="00B468F6">
        <w:rPr>
          <w:color w:val="000000" w:themeColor="text1"/>
        </w:rPr>
        <w:t xml:space="preserve"> roku</w:t>
      </w:r>
      <w:r w:rsidR="00CC145D" w:rsidRPr="00B468F6">
        <w:rPr>
          <w:color w:val="000000" w:themeColor="text1"/>
        </w:rPr>
        <w:t xml:space="preserve">, § 44, </w:t>
      </w:r>
      <w:r w:rsidR="00386BC7" w:rsidRPr="00B468F6">
        <w:rPr>
          <w:i/>
          <w:color w:val="000000" w:themeColor="text1"/>
        </w:rPr>
        <w:t>Zbiór wyroków i decyzji</w:t>
      </w:r>
      <w:r w:rsidR="00386BC7" w:rsidRPr="00B468F6">
        <w:rPr>
          <w:color w:val="000000" w:themeColor="text1"/>
        </w:rPr>
        <w:t xml:space="preserve"> 1997</w:t>
      </w:r>
      <w:r w:rsidR="00386BC7" w:rsidRPr="00B468F6">
        <w:rPr>
          <w:color w:val="000000" w:themeColor="text1"/>
        </w:rPr>
        <w:noBreakHyphen/>
        <w:t>VII, oraz</w:t>
      </w:r>
      <w:r w:rsidR="00CC145D" w:rsidRPr="00B468F6">
        <w:rPr>
          <w:color w:val="000000" w:themeColor="text1"/>
        </w:rPr>
        <w:t xml:space="preserve"> </w:t>
      </w:r>
      <w:r w:rsidR="00CC145D" w:rsidRPr="00B468F6">
        <w:rPr>
          <w:i/>
          <w:color w:val="000000" w:themeColor="text1"/>
        </w:rPr>
        <w:t>Filiz i Kalkan p. Turcji</w:t>
      </w:r>
      <w:r w:rsidR="00386BC7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B67ED7">
        <w:rPr>
          <w:color w:val="000000" w:themeColor="text1"/>
        </w:rPr>
        <w:t> </w:t>
      </w:r>
      <w:r w:rsidR="00CC145D" w:rsidRPr="00B468F6">
        <w:rPr>
          <w:color w:val="000000" w:themeColor="text1"/>
        </w:rPr>
        <w:t>34481/97, §</w:t>
      </w:r>
      <w:r w:rsidR="00D32963" w:rsidRPr="00B468F6">
        <w:rPr>
          <w:color w:val="000000" w:themeColor="text1"/>
        </w:rPr>
        <w:t xml:space="preserve"> </w:t>
      </w:r>
      <w:r w:rsidR="00CC145D" w:rsidRPr="00B468F6">
        <w:rPr>
          <w:color w:val="000000" w:themeColor="text1"/>
        </w:rPr>
        <w:t>24, 20</w:t>
      </w:r>
      <w:r w:rsidR="00D32963" w:rsidRPr="00B468F6">
        <w:rPr>
          <w:color w:val="000000" w:themeColor="text1"/>
        </w:rPr>
        <w:t xml:space="preserve"> </w:t>
      </w:r>
      <w:r w:rsidR="00CC145D" w:rsidRPr="00B468F6">
        <w:rPr>
          <w:color w:val="000000" w:themeColor="text1"/>
        </w:rPr>
        <w:t>czerwca 2002</w:t>
      </w:r>
      <w:r w:rsidR="009D1405" w:rsidRPr="00B468F6">
        <w:rPr>
          <w:color w:val="000000" w:themeColor="text1"/>
        </w:rPr>
        <w:t xml:space="preserve"> roku</w:t>
      </w:r>
      <w:r w:rsidR="00CC145D" w:rsidRPr="00B468F6">
        <w:rPr>
          <w:color w:val="000000" w:themeColor="text1"/>
        </w:rPr>
        <w:t>). Nie oznacza to jednak, że</w:t>
      </w:r>
      <w:r w:rsidR="00B67ED7">
        <w:rPr>
          <w:color w:val="000000" w:themeColor="text1"/>
        </w:rPr>
        <w:t> </w:t>
      </w:r>
      <w:r w:rsidR="009D1405" w:rsidRPr="00B468F6">
        <w:rPr>
          <w:color w:val="000000" w:themeColor="text1"/>
        </w:rPr>
        <w:t>za</w:t>
      </w:r>
      <w:r w:rsidR="00B67ED7">
        <w:rPr>
          <w:color w:val="000000" w:themeColor="text1"/>
        </w:rPr>
        <w:t> </w:t>
      </w:r>
      <w:r w:rsidR="009D1405" w:rsidRPr="00B468F6">
        <w:rPr>
          <w:color w:val="000000" w:themeColor="text1"/>
        </w:rPr>
        <w:t>każdym razem, gdy władze zdecydują się powołać na przestępstwo o</w:t>
      </w:r>
      <w:r w:rsidR="00B67ED7">
        <w:rPr>
          <w:color w:val="000000" w:themeColor="text1"/>
        </w:rPr>
        <w:t> </w:t>
      </w:r>
      <w:r w:rsidR="009D1405" w:rsidRPr="00B468F6">
        <w:rPr>
          <w:color w:val="000000" w:themeColor="text1"/>
        </w:rPr>
        <w:t xml:space="preserve">charakterze terrorystycznym, </w:t>
      </w:r>
      <w:r w:rsidR="00CC145D" w:rsidRPr="00B468F6">
        <w:rPr>
          <w:color w:val="000000" w:themeColor="text1"/>
        </w:rPr>
        <w:t xml:space="preserve">dysponują </w:t>
      </w:r>
      <w:r w:rsidR="005C2D93" w:rsidRPr="00B468F6">
        <w:rPr>
          <w:color w:val="000000" w:themeColor="text1"/>
        </w:rPr>
        <w:t xml:space="preserve">one </w:t>
      </w:r>
      <w:r w:rsidR="009D1405" w:rsidRPr="00B468F6">
        <w:rPr>
          <w:color w:val="000000" w:themeColor="text1"/>
        </w:rPr>
        <w:t xml:space="preserve">w świetle art. 5 </w:t>
      </w:r>
      <w:r w:rsidR="005C2D93" w:rsidRPr="00B468F6">
        <w:rPr>
          <w:i/>
          <w:color w:val="000000" w:themeColor="text1"/>
        </w:rPr>
        <w:t xml:space="preserve">carte blanche </w:t>
      </w:r>
      <w:r w:rsidR="005C2D93" w:rsidRPr="00B468F6">
        <w:rPr>
          <w:color w:val="000000" w:themeColor="text1"/>
        </w:rPr>
        <w:lastRenderedPageBreak/>
        <w:t>na zatrzymywanie</w:t>
      </w:r>
      <w:r w:rsidR="00CC145D" w:rsidRPr="00B468F6">
        <w:rPr>
          <w:color w:val="000000" w:themeColor="text1"/>
        </w:rPr>
        <w:t xml:space="preserve"> i umieszcz</w:t>
      </w:r>
      <w:r w:rsidR="005C2D93" w:rsidRPr="00B468F6">
        <w:rPr>
          <w:color w:val="000000" w:themeColor="text1"/>
        </w:rPr>
        <w:t>a</w:t>
      </w:r>
      <w:r w:rsidR="00CC145D" w:rsidRPr="00B468F6">
        <w:rPr>
          <w:color w:val="000000" w:themeColor="text1"/>
        </w:rPr>
        <w:t>ni</w:t>
      </w:r>
      <w:r w:rsidR="005C2D93" w:rsidRPr="00B468F6">
        <w:rPr>
          <w:color w:val="000000" w:themeColor="text1"/>
        </w:rPr>
        <w:t>e</w:t>
      </w:r>
      <w:r w:rsidR="00CC145D" w:rsidRPr="00B468F6">
        <w:rPr>
          <w:color w:val="000000" w:themeColor="text1"/>
        </w:rPr>
        <w:t xml:space="preserve"> w areszcie </w:t>
      </w:r>
      <w:r w:rsidR="005C2D93" w:rsidRPr="00B468F6">
        <w:rPr>
          <w:color w:val="000000" w:themeColor="text1"/>
        </w:rPr>
        <w:t xml:space="preserve">policyjnym </w:t>
      </w:r>
      <w:r w:rsidR="00CC145D" w:rsidRPr="00B468F6">
        <w:rPr>
          <w:color w:val="000000" w:themeColor="text1"/>
        </w:rPr>
        <w:t>osób podejrzanych</w:t>
      </w:r>
      <w:r w:rsidR="009D1405" w:rsidRPr="00B468F6">
        <w:rPr>
          <w:color w:val="000000" w:themeColor="text1"/>
        </w:rPr>
        <w:t xml:space="preserve"> poza jakąkolwiek skuteczną kontrolą</w:t>
      </w:r>
      <w:r w:rsidR="00CC145D" w:rsidRPr="00B468F6">
        <w:rPr>
          <w:color w:val="000000" w:themeColor="text1"/>
        </w:rPr>
        <w:t xml:space="preserve"> sądów krajowych, a w ostatniej instancji </w:t>
      </w:r>
      <w:r w:rsidR="009D1405" w:rsidRPr="00B468F6">
        <w:rPr>
          <w:color w:val="000000" w:themeColor="text1"/>
        </w:rPr>
        <w:t>organów kontrolnych Konwencji</w:t>
      </w:r>
      <w:r w:rsidR="00CC145D" w:rsidRPr="00B468F6">
        <w:rPr>
          <w:color w:val="000000" w:themeColor="text1"/>
        </w:rPr>
        <w:t xml:space="preserve"> (patrz </w:t>
      </w:r>
      <w:r w:rsidR="00CC145D" w:rsidRPr="00B468F6">
        <w:rPr>
          <w:i/>
          <w:color w:val="000000" w:themeColor="text1"/>
        </w:rPr>
        <w:t>mutatis</w:t>
      </w:r>
      <w:r w:rsidR="00D32963" w:rsidRPr="00B468F6">
        <w:rPr>
          <w:i/>
          <w:color w:val="000000" w:themeColor="text1"/>
        </w:rPr>
        <w:t xml:space="preserve"> </w:t>
      </w:r>
      <w:r w:rsidR="00CC145D" w:rsidRPr="00B468F6">
        <w:rPr>
          <w:i/>
          <w:color w:val="000000" w:themeColor="text1"/>
        </w:rPr>
        <w:t>mutandis</w:t>
      </w:r>
      <w:r w:rsidR="00CC145D" w:rsidRPr="00B468F6">
        <w:rPr>
          <w:color w:val="000000" w:themeColor="text1"/>
        </w:rPr>
        <w:t xml:space="preserve">, </w:t>
      </w:r>
      <w:r w:rsidR="00CC145D" w:rsidRPr="00B468F6">
        <w:rPr>
          <w:i/>
          <w:color w:val="000000" w:themeColor="text1"/>
        </w:rPr>
        <w:t>Murray</w:t>
      </w:r>
      <w:r w:rsidR="00CC145D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CC145D" w:rsidRPr="00B468F6">
        <w:rPr>
          <w:color w:val="000000" w:themeColor="text1"/>
        </w:rPr>
        <w:t>, § 58).</w:t>
      </w:r>
    </w:p>
    <w:p w14:paraId="19A659DD" w14:textId="1FDBDF7A" w:rsidR="00DA4B82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51</w:t>
      </w:r>
      <w:r w:rsidR="00DA4B82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DA4B82" w:rsidRPr="00B468F6">
        <w:rPr>
          <w:color w:val="000000" w:themeColor="text1"/>
        </w:rPr>
        <w:t xml:space="preserve">Trybunał </w:t>
      </w:r>
      <w:r w:rsidR="00EA3A92">
        <w:rPr>
          <w:color w:val="000000" w:themeColor="text1"/>
        </w:rPr>
        <w:t>odnotowuje</w:t>
      </w:r>
      <w:r w:rsidR="00DA4B82" w:rsidRPr="00B468F6">
        <w:rPr>
          <w:color w:val="000000" w:themeColor="text1"/>
        </w:rPr>
        <w:t>, że skarżący został zatrzymany w dniu 14</w:t>
      </w:r>
      <w:r w:rsidR="00134A6E">
        <w:rPr>
          <w:color w:val="000000" w:themeColor="text1"/>
        </w:rPr>
        <w:t> </w:t>
      </w:r>
      <w:r w:rsidR="00DA4B82" w:rsidRPr="00B468F6">
        <w:rPr>
          <w:color w:val="000000" w:themeColor="text1"/>
        </w:rPr>
        <w:t>stycznia 2008 roku o godzinie 15:40 i że jego</w:t>
      </w:r>
      <w:r w:rsidR="00811177" w:rsidRPr="00B468F6">
        <w:rPr>
          <w:color w:val="000000" w:themeColor="text1"/>
        </w:rPr>
        <w:t xml:space="preserve"> areszt policyjny</w:t>
      </w:r>
      <w:r w:rsidR="00DA4B82" w:rsidRPr="00B468F6">
        <w:rPr>
          <w:color w:val="000000" w:themeColor="text1"/>
        </w:rPr>
        <w:t xml:space="preserve"> przedłużono trzykrotnie. Został </w:t>
      </w:r>
      <w:r w:rsidR="00386BC7" w:rsidRPr="00B468F6">
        <w:rPr>
          <w:color w:val="000000" w:themeColor="text1"/>
        </w:rPr>
        <w:t>przewieziony</w:t>
      </w:r>
      <w:r w:rsidR="00DA4B82" w:rsidRPr="00B468F6">
        <w:rPr>
          <w:color w:val="000000" w:themeColor="text1"/>
        </w:rPr>
        <w:t xml:space="preserve"> z siedziby policji w dniu 18</w:t>
      </w:r>
      <w:r w:rsidR="00134A6E">
        <w:rPr>
          <w:color w:val="000000" w:themeColor="text1"/>
        </w:rPr>
        <w:t> </w:t>
      </w:r>
      <w:r w:rsidR="00DA4B82" w:rsidRPr="00B468F6">
        <w:rPr>
          <w:color w:val="000000" w:themeColor="text1"/>
        </w:rPr>
        <w:t xml:space="preserve">stycznia 2008 roku o godzinie 13:00. Pobyt w areszcie </w:t>
      </w:r>
      <w:r w:rsidR="0071076E" w:rsidRPr="00B468F6">
        <w:rPr>
          <w:color w:val="000000" w:themeColor="text1"/>
        </w:rPr>
        <w:t xml:space="preserve">policyjnym </w:t>
      </w:r>
      <w:r w:rsidR="00DA4B82" w:rsidRPr="00B468F6">
        <w:rPr>
          <w:color w:val="000000" w:themeColor="text1"/>
        </w:rPr>
        <w:t>trwał zatem nie</w:t>
      </w:r>
      <w:r w:rsidR="009D1405" w:rsidRPr="00B468F6">
        <w:rPr>
          <w:color w:val="000000" w:themeColor="text1"/>
        </w:rPr>
        <w:t xml:space="preserve">całe </w:t>
      </w:r>
      <w:r w:rsidR="00DA4B82" w:rsidRPr="00B468F6">
        <w:rPr>
          <w:color w:val="000000" w:themeColor="text1"/>
        </w:rPr>
        <w:t>cztery dni. Następnie skarżący został przewieziony celem przesłuchania przez prokuratora Republiki, a później przez sąd okręgowy. Godzina postawienia skarżącego przed wspomnianym sądem nie jest określona w aktach sprawy. Niemniej jednak skarżący skarży się w</w:t>
      </w:r>
      <w:r w:rsidR="00134A6E">
        <w:rPr>
          <w:color w:val="000000" w:themeColor="text1"/>
        </w:rPr>
        <w:t> </w:t>
      </w:r>
      <w:r w:rsidR="00DA4B82" w:rsidRPr="00B468F6">
        <w:rPr>
          <w:color w:val="000000" w:themeColor="text1"/>
        </w:rPr>
        <w:t xml:space="preserve">szczególności na czterodniowy czas </w:t>
      </w:r>
      <w:r w:rsidR="005C2D93" w:rsidRPr="00B468F6">
        <w:rPr>
          <w:color w:val="000000" w:themeColor="text1"/>
        </w:rPr>
        <w:t>aresztu policyjnego</w:t>
      </w:r>
      <w:r w:rsidR="00DA4B82" w:rsidRPr="00B468F6">
        <w:rPr>
          <w:color w:val="000000" w:themeColor="text1"/>
        </w:rPr>
        <w:t>. Trybunał nie</w:t>
      </w:r>
      <w:r w:rsidR="00134A6E">
        <w:rPr>
          <w:color w:val="000000" w:themeColor="text1"/>
        </w:rPr>
        <w:t> </w:t>
      </w:r>
      <w:r w:rsidR="009D1405" w:rsidRPr="00B468F6">
        <w:rPr>
          <w:color w:val="000000" w:themeColor="text1"/>
        </w:rPr>
        <w:t>będzie kontynuować</w:t>
      </w:r>
      <w:r w:rsidR="00DA4B82" w:rsidRPr="00B468F6">
        <w:rPr>
          <w:color w:val="000000" w:themeColor="text1"/>
        </w:rPr>
        <w:t xml:space="preserve"> </w:t>
      </w:r>
      <w:r w:rsidR="009D1405" w:rsidRPr="00B468F6">
        <w:rPr>
          <w:color w:val="000000" w:themeColor="text1"/>
        </w:rPr>
        <w:t xml:space="preserve">zatem </w:t>
      </w:r>
      <w:r w:rsidR="00DA4B82" w:rsidRPr="00B468F6">
        <w:rPr>
          <w:color w:val="000000" w:themeColor="text1"/>
        </w:rPr>
        <w:t xml:space="preserve">analizy </w:t>
      </w:r>
      <w:r w:rsidR="009D1405" w:rsidRPr="00B468F6">
        <w:rPr>
          <w:color w:val="000000" w:themeColor="text1"/>
        </w:rPr>
        <w:t>tej kwestii i stwierdza</w:t>
      </w:r>
      <w:r w:rsidR="00DA4B82" w:rsidRPr="00B468F6">
        <w:rPr>
          <w:color w:val="000000" w:themeColor="text1"/>
        </w:rPr>
        <w:t>, że</w:t>
      </w:r>
      <w:r w:rsidR="0071076E" w:rsidRPr="00B468F6">
        <w:rPr>
          <w:color w:val="000000" w:themeColor="text1"/>
        </w:rPr>
        <w:t xml:space="preserve"> areszt policyjny</w:t>
      </w:r>
      <w:r w:rsidR="00DA4B82" w:rsidRPr="00B468F6">
        <w:rPr>
          <w:color w:val="000000" w:themeColor="text1"/>
        </w:rPr>
        <w:t xml:space="preserve"> trwał cztery dni.</w:t>
      </w:r>
    </w:p>
    <w:p w14:paraId="1DD22B8F" w14:textId="6EF82C3F" w:rsidR="00DA4B82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52</w:t>
      </w:r>
      <w:r w:rsidR="00DA4B82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DA4B82" w:rsidRPr="00B468F6">
        <w:rPr>
          <w:color w:val="000000" w:themeColor="text1"/>
        </w:rPr>
        <w:t xml:space="preserve">Trybunał </w:t>
      </w:r>
      <w:r w:rsidR="009D1405" w:rsidRPr="00B468F6">
        <w:rPr>
          <w:color w:val="000000" w:themeColor="text1"/>
        </w:rPr>
        <w:t>zauważa</w:t>
      </w:r>
      <w:r w:rsidR="000C0EE8" w:rsidRPr="00B468F6">
        <w:rPr>
          <w:color w:val="000000" w:themeColor="text1"/>
        </w:rPr>
        <w:t xml:space="preserve"> w przedmiotowej sprawie</w:t>
      </w:r>
      <w:r w:rsidR="00DA4B82" w:rsidRPr="00B468F6">
        <w:rPr>
          <w:color w:val="000000" w:themeColor="text1"/>
        </w:rPr>
        <w:t xml:space="preserve">, iż </w:t>
      </w:r>
      <w:r w:rsidR="000C0EE8" w:rsidRPr="00B468F6">
        <w:rPr>
          <w:color w:val="000000" w:themeColor="text1"/>
        </w:rPr>
        <w:t>wbrew temu, co</w:t>
      </w:r>
      <w:r w:rsidR="00134A6E">
        <w:rPr>
          <w:color w:val="000000" w:themeColor="text1"/>
        </w:rPr>
        <w:t> </w:t>
      </w:r>
      <w:r w:rsidR="000C0EE8" w:rsidRPr="00B468F6">
        <w:rPr>
          <w:color w:val="000000" w:themeColor="text1"/>
        </w:rPr>
        <w:t xml:space="preserve">twierdzi skarżący, </w:t>
      </w:r>
      <w:r w:rsidR="00DA4B82" w:rsidRPr="00B468F6">
        <w:rPr>
          <w:color w:val="000000" w:themeColor="text1"/>
        </w:rPr>
        <w:t xml:space="preserve">przepisy prawa krajowego umożliwiają zastosowanie aresztu </w:t>
      </w:r>
      <w:r w:rsidR="0071076E" w:rsidRPr="00B468F6">
        <w:rPr>
          <w:color w:val="000000" w:themeColor="text1"/>
        </w:rPr>
        <w:t xml:space="preserve">policyjnego </w:t>
      </w:r>
      <w:r w:rsidR="00DA4B82" w:rsidRPr="00B468F6">
        <w:rPr>
          <w:color w:val="000000" w:themeColor="text1"/>
        </w:rPr>
        <w:t xml:space="preserve">w wymiarze do czterech dni. Prokurator Republiki zezwala na zastosowania </w:t>
      </w:r>
      <w:r w:rsidR="0071076E" w:rsidRPr="00B468F6">
        <w:rPr>
          <w:color w:val="000000" w:themeColor="text1"/>
        </w:rPr>
        <w:t xml:space="preserve">względem osób pierwszego </w:t>
      </w:r>
      <w:r w:rsidR="00DA4B82" w:rsidRPr="00B468F6">
        <w:rPr>
          <w:color w:val="000000" w:themeColor="text1"/>
        </w:rPr>
        <w:t xml:space="preserve">aresztu </w:t>
      </w:r>
      <w:r w:rsidR="0071076E" w:rsidRPr="00B468F6">
        <w:rPr>
          <w:color w:val="000000" w:themeColor="text1"/>
        </w:rPr>
        <w:t>policyjnego</w:t>
      </w:r>
      <w:r w:rsidR="00DA4B82" w:rsidRPr="00B468F6">
        <w:rPr>
          <w:color w:val="000000" w:themeColor="text1"/>
        </w:rPr>
        <w:t>, trwającego dwadzieścia cztery godziny</w:t>
      </w:r>
      <w:r w:rsidR="00A567F1" w:rsidRPr="00B468F6">
        <w:rPr>
          <w:color w:val="000000" w:themeColor="text1"/>
        </w:rPr>
        <w:t>,</w:t>
      </w:r>
      <w:r w:rsidR="00DA4B82" w:rsidRPr="00B468F6">
        <w:rPr>
          <w:color w:val="000000" w:themeColor="text1"/>
        </w:rPr>
        <w:t xml:space="preserve"> i może </w:t>
      </w:r>
      <w:r w:rsidR="00EA3A92">
        <w:rPr>
          <w:color w:val="000000" w:themeColor="text1"/>
        </w:rPr>
        <w:t>postanowić</w:t>
      </w:r>
      <w:r w:rsidR="00A567F1" w:rsidRPr="00B468F6">
        <w:rPr>
          <w:color w:val="000000" w:themeColor="text1"/>
        </w:rPr>
        <w:t xml:space="preserve"> </w:t>
      </w:r>
      <w:r w:rsidR="00DA4B82" w:rsidRPr="00B468F6">
        <w:rPr>
          <w:color w:val="000000" w:themeColor="text1"/>
        </w:rPr>
        <w:t xml:space="preserve">o trzykrotnym przedłużeniu wspomnianego środka, </w:t>
      </w:r>
      <w:r w:rsidR="00A567F1" w:rsidRPr="00B468F6">
        <w:rPr>
          <w:color w:val="000000" w:themeColor="text1"/>
        </w:rPr>
        <w:t>przy czym</w:t>
      </w:r>
      <w:r w:rsidR="00DA4B82" w:rsidRPr="00B468F6">
        <w:rPr>
          <w:color w:val="000000" w:themeColor="text1"/>
        </w:rPr>
        <w:t xml:space="preserve"> każde przedłużenie nie może być dłuższe niż</w:t>
      </w:r>
      <w:r w:rsidR="00EA3A92">
        <w:rPr>
          <w:color w:val="000000" w:themeColor="text1"/>
        </w:rPr>
        <w:t xml:space="preserve"> </w:t>
      </w:r>
      <w:r w:rsidR="00951432" w:rsidRPr="00B468F6">
        <w:rPr>
          <w:color w:val="000000" w:themeColor="text1"/>
        </w:rPr>
        <w:t>jeden dzień (</w:t>
      </w:r>
      <w:r w:rsidR="004D7F64" w:rsidRPr="00B468F6">
        <w:rPr>
          <w:color w:val="000000" w:themeColor="text1"/>
        </w:rPr>
        <w:t>patrz paragrafy</w:t>
      </w:r>
      <w:r w:rsidR="00DA4B82" w:rsidRPr="00B468F6">
        <w:rPr>
          <w:color w:val="000000" w:themeColor="text1"/>
        </w:rPr>
        <w:t xml:space="preserve"> </w:t>
      </w:r>
      <w:r w:rsidRPr="00B468F6">
        <w:rPr>
          <w:noProof/>
          <w:color w:val="000000" w:themeColor="text1"/>
        </w:rPr>
        <w:t>38</w:t>
      </w:r>
      <w:r w:rsidR="00664642" w:rsidRPr="00B468F6">
        <w:rPr>
          <w:color w:val="000000" w:themeColor="text1"/>
        </w:rPr>
        <w:t xml:space="preserve"> </w:t>
      </w:r>
      <w:r w:rsidRPr="00B468F6">
        <w:rPr>
          <w:noProof/>
          <w:color w:val="000000" w:themeColor="text1"/>
        </w:rPr>
        <w:t>39</w:t>
      </w:r>
      <w:r w:rsidR="00664642" w:rsidRPr="00B468F6">
        <w:rPr>
          <w:color w:val="000000" w:themeColor="text1"/>
        </w:rPr>
        <w:t xml:space="preserve"> wspomniane</w:t>
      </w:r>
      <w:r w:rsidR="00BB1DA9" w:rsidRPr="00B468F6">
        <w:rPr>
          <w:color w:val="000000" w:themeColor="text1"/>
        </w:rPr>
        <w:t xml:space="preserve"> </w:t>
      </w:r>
      <w:r w:rsidR="00DA4B82" w:rsidRPr="00B468F6">
        <w:rPr>
          <w:color w:val="000000" w:themeColor="text1"/>
        </w:rPr>
        <w:t xml:space="preserve">powyżej). Czas trwania aresztu </w:t>
      </w:r>
      <w:r w:rsidR="00811177" w:rsidRPr="00B468F6">
        <w:rPr>
          <w:color w:val="000000" w:themeColor="text1"/>
        </w:rPr>
        <w:t xml:space="preserve">policyjnego </w:t>
      </w:r>
      <w:r w:rsidR="00DA4B82" w:rsidRPr="00B468F6">
        <w:rPr>
          <w:color w:val="000000" w:themeColor="text1"/>
        </w:rPr>
        <w:t xml:space="preserve">zastosowanego względem skarżącego </w:t>
      </w:r>
      <w:r w:rsidR="000C0EE8" w:rsidRPr="00B468F6">
        <w:rPr>
          <w:color w:val="000000" w:themeColor="text1"/>
        </w:rPr>
        <w:t xml:space="preserve">był </w:t>
      </w:r>
      <w:r w:rsidR="00DA4B82" w:rsidRPr="00B468F6">
        <w:rPr>
          <w:color w:val="000000" w:themeColor="text1"/>
        </w:rPr>
        <w:t>w efekcie zgodny z prawem krajowym.</w:t>
      </w:r>
    </w:p>
    <w:p w14:paraId="22DDD03D" w14:textId="41C65590" w:rsidR="008173F4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53</w:t>
      </w:r>
      <w:r w:rsidR="00DA4B82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DA4B82" w:rsidRPr="00B468F6">
        <w:rPr>
          <w:color w:val="000000" w:themeColor="text1"/>
        </w:rPr>
        <w:t xml:space="preserve">W kwestii ograniczeń wskazanych w orzecznictwie, Trybunał przypomina, iż wcześniej wskazywał, że okres aresztu </w:t>
      </w:r>
      <w:r w:rsidR="00811177" w:rsidRPr="00B468F6">
        <w:rPr>
          <w:color w:val="000000" w:themeColor="text1"/>
        </w:rPr>
        <w:t xml:space="preserve">policyjnego </w:t>
      </w:r>
      <w:r w:rsidR="000C0EE8" w:rsidRPr="00B468F6">
        <w:rPr>
          <w:color w:val="000000" w:themeColor="text1"/>
        </w:rPr>
        <w:t xml:space="preserve">trwający cztery dni i sześć godzin </w:t>
      </w:r>
      <w:r w:rsidR="00DA4B82" w:rsidRPr="00B468F6">
        <w:rPr>
          <w:color w:val="000000" w:themeColor="text1"/>
        </w:rPr>
        <w:t>bez kontroli sądowej wy</w:t>
      </w:r>
      <w:r w:rsidR="000C0EE8" w:rsidRPr="00B468F6">
        <w:rPr>
          <w:color w:val="000000" w:themeColor="text1"/>
        </w:rPr>
        <w:t>kracza</w:t>
      </w:r>
      <w:r w:rsidR="00DA4B82" w:rsidRPr="00B468F6">
        <w:rPr>
          <w:color w:val="000000" w:themeColor="text1"/>
        </w:rPr>
        <w:t xml:space="preserve"> poza ścisłe granice czasowe o</w:t>
      </w:r>
      <w:r w:rsidR="00B732B9" w:rsidRPr="00B468F6">
        <w:rPr>
          <w:color w:val="000000" w:themeColor="text1"/>
        </w:rPr>
        <w:t>kreślone prze</w:t>
      </w:r>
      <w:r w:rsidR="00EA3A92">
        <w:rPr>
          <w:color w:val="000000" w:themeColor="text1"/>
        </w:rPr>
        <w:t>z</w:t>
      </w:r>
      <w:r w:rsidR="00B732B9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="00B732B9" w:rsidRPr="00B468F6">
        <w:rPr>
          <w:color w:val="000000" w:themeColor="text1"/>
        </w:rPr>
        <w:t>5 ust.</w:t>
      </w:r>
      <w:r w:rsidR="00DA4B82" w:rsidRPr="00B468F6">
        <w:rPr>
          <w:color w:val="000000" w:themeColor="text1"/>
        </w:rPr>
        <w:t xml:space="preserve"> 3, nawet w przypadku</w:t>
      </w:r>
      <w:r w:rsidR="00BB1DA9" w:rsidRPr="00B468F6">
        <w:rPr>
          <w:color w:val="000000" w:themeColor="text1"/>
        </w:rPr>
        <w:t>,</w:t>
      </w:r>
      <w:r w:rsidR="00DA4B82" w:rsidRPr="00B468F6">
        <w:rPr>
          <w:color w:val="000000" w:themeColor="text1"/>
        </w:rPr>
        <w:t xml:space="preserve"> gdy środek ten ma na celu zabezpieczenie społeczności przed terroryzmem (</w:t>
      </w:r>
      <w:r w:rsidR="00DA4B82" w:rsidRPr="00B468F6">
        <w:rPr>
          <w:i/>
          <w:color w:val="000000" w:themeColor="text1"/>
        </w:rPr>
        <w:t xml:space="preserve">Brogan </w:t>
      </w:r>
      <w:r w:rsidR="004C6DAF" w:rsidRPr="00B468F6">
        <w:rPr>
          <w:i/>
          <w:color w:val="000000" w:themeColor="text1"/>
        </w:rPr>
        <w:t>i Inni</w:t>
      </w:r>
      <w:r w:rsidR="00DA4B82" w:rsidRPr="00B468F6">
        <w:rPr>
          <w:color w:val="000000" w:themeColor="text1"/>
        </w:rPr>
        <w:t>,</w:t>
      </w:r>
      <w:r w:rsidR="00DA4B82" w:rsidRPr="00B468F6">
        <w:rPr>
          <w:i/>
          <w:color w:val="000000" w:themeColor="text1"/>
        </w:rPr>
        <w:t xml:space="preserve"> </w:t>
      </w:r>
      <w:r w:rsidR="00023DF7" w:rsidRPr="00B468F6">
        <w:rPr>
          <w:color w:val="000000" w:themeColor="text1"/>
        </w:rPr>
        <w:t>cyt. powyżej</w:t>
      </w:r>
      <w:r w:rsidR="00DA4B82" w:rsidRPr="00B468F6">
        <w:rPr>
          <w:color w:val="000000" w:themeColor="text1"/>
        </w:rPr>
        <w:t xml:space="preserve">, § 62, </w:t>
      </w:r>
      <w:r w:rsidR="00DA4B82" w:rsidRPr="00B468F6">
        <w:rPr>
          <w:i/>
          <w:color w:val="000000" w:themeColor="text1"/>
        </w:rPr>
        <w:t>Ataoğlu p. Turcji</w:t>
      </w:r>
      <w:r w:rsidR="00BB1DA9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DA4B82" w:rsidRPr="00B468F6">
        <w:rPr>
          <w:color w:val="000000" w:themeColor="text1"/>
        </w:rPr>
        <w:t xml:space="preserve"> 77111/01, §</w:t>
      </w:r>
      <w:r w:rsidR="00D32963" w:rsidRPr="00B468F6">
        <w:rPr>
          <w:color w:val="000000" w:themeColor="text1"/>
        </w:rPr>
        <w:t xml:space="preserve"> </w:t>
      </w:r>
      <w:r w:rsidR="00DA4B82" w:rsidRPr="00B468F6">
        <w:rPr>
          <w:color w:val="000000" w:themeColor="text1"/>
        </w:rPr>
        <w:t>24, 20</w:t>
      </w:r>
      <w:r w:rsidR="00D32963" w:rsidRPr="00B468F6">
        <w:rPr>
          <w:color w:val="000000" w:themeColor="text1"/>
        </w:rPr>
        <w:t xml:space="preserve"> </w:t>
      </w:r>
      <w:r w:rsidR="00DA4B82" w:rsidRPr="00B468F6">
        <w:rPr>
          <w:color w:val="000000" w:themeColor="text1"/>
        </w:rPr>
        <w:t xml:space="preserve">października 2005 roku, oraz </w:t>
      </w:r>
      <w:r w:rsidR="00DA4B82" w:rsidRPr="00B468F6">
        <w:rPr>
          <w:i/>
          <w:color w:val="000000" w:themeColor="text1"/>
        </w:rPr>
        <w:t>Daş</w:t>
      </w:r>
      <w:r w:rsidR="00D32963" w:rsidRPr="00B468F6">
        <w:rPr>
          <w:i/>
          <w:color w:val="000000" w:themeColor="text1"/>
        </w:rPr>
        <w:t xml:space="preserve"> </w:t>
      </w:r>
      <w:r w:rsidR="00DA4B82" w:rsidRPr="00B468F6">
        <w:rPr>
          <w:i/>
          <w:color w:val="000000" w:themeColor="text1"/>
        </w:rPr>
        <w:t>p.</w:t>
      </w:r>
      <w:r w:rsidR="00D32963" w:rsidRPr="00B468F6">
        <w:rPr>
          <w:i/>
          <w:color w:val="000000" w:themeColor="text1"/>
        </w:rPr>
        <w:t xml:space="preserve"> </w:t>
      </w:r>
      <w:r w:rsidR="00DA4B82" w:rsidRPr="00B468F6">
        <w:rPr>
          <w:i/>
          <w:color w:val="000000" w:themeColor="text1"/>
        </w:rPr>
        <w:t>Turcji</w:t>
      </w:r>
      <w:r w:rsidR="00BB1DA9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D32963" w:rsidRPr="00B468F6">
        <w:rPr>
          <w:color w:val="000000" w:themeColor="text1"/>
        </w:rPr>
        <w:t xml:space="preserve"> </w:t>
      </w:r>
      <w:r w:rsidR="00DA4B82" w:rsidRPr="00B468F6">
        <w:rPr>
          <w:color w:val="000000" w:themeColor="text1"/>
        </w:rPr>
        <w:t xml:space="preserve">74411/01, § 27, 8 listopada 2005 roku). Niemniej </w:t>
      </w:r>
      <w:r w:rsidR="000C0EE8" w:rsidRPr="00B468F6">
        <w:rPr>
          <w:color w:val="000000" w:themeColor="text1"/>
        </w:rPr>
        <w:t xml:space="preserve">jednak </w:t>
      </w:r>
      <w:r w:rsidR="00DA4B82" w:rsidRPr="00B468F6">
        <w:rPr>
          <w:color w:val="000000" w:themeColor="text1"/>
        </w:rPr>
        <w:t>w przedmiotowej sprawie czas areszt</w:t>
      </w:r>
      <w:r w:rsidR="00811177" w:rsidRPr="00B468F6">
        <w:rPr>
          <w:color w:val="000000" w:themeColor="text1"/>
        </w:rPr>
        <w:t>u policyjnego</w:t>
      </w:r>
      <w:r w:rsidR="00DA4B82" w:rsidRPr="00B468F6">
        <w:rPr>
          <w:color w:val="000000" w:themeColor="text1"/>
        </w:rPr>
        <w:t xml:space="preserve"> </w:t>
      </w:r>
      <w:r w:rsidR="000C0EE8" w:rsidRPr="00B468F6">
        <w:rPr>
          <w:color w:val="000000" w:themeColor="text1"/>
        </w:rPr>
        <w:t xml:space="preserve">ograniczał się do czterech </w:t>
      </w:r>
      <w:r w:rsidR="00DA4B82" w:rsidRPr="00B468F6">
        <w:rPr>
          <w:color w:val="000000" w:themeColor="text1"/>
        </w:rPr>
        <w:t>dni.</w:t>
      </w:r>
    </w:p>
    <w:p w14:paraId="328A6BFC" w14:textId="0DF82D23" w:rsidR="00BC0A71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54</w:t>
      </w:r>
      <w:r w:rsidR="0035206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0C0EE8" w:rsidRPr="00B468F6">
        <w:rPr>
          <w:color w:val="000000" w:themeColor="text1"/>
        </w:rPr>
        <w:t>W związku z powyższym</w:t>
      </w:r>
      <w:r w:rsidR="00352069" w:rsidRPr="00B468F6">
        <w:rPr>
          <w:color w:val="000000" w:themeColor="text1"/>
        </w:rPr>
        <w:t xml:space="preserve">, biorąc jednocześnie pod uwagę orzecznictwo w tej kwestii oraz wszystkie okoliczności sprawy, zwłaszcza fakt, że zmieniono kwalifikację czynu zagrożonego karą względem skarżącego z przemytu broni na pomoc i wsparcie organizacji terrorystycznej, jak i </w:t>
      </w:r>
      <w:r w:rsidR="000C0EE8" w:rsidRPr="00B468F6">
        <w:rPr>
          <w:color w:val="000000" w:themeColor="text1"/>
        </w:rPr>
        <w:t xml:space="preserve">fakt, że </w:t>
      </w:r>
      <w:r w:rsidR="00EA3A92">
        <w:rPr>
          <w:color w:val="000000" w:themeColor="text1"/>
        </w:rPr>
        <w:t>było</w:t>
      </w:r>
      <w:r w:rsidR="000C0EE8" w:rsidRPr="00B468F6">
        <w:rPr>
          <w:color w:val="000000" w:themeColor="text1"/>
        </w:rPr>
        <w:t xml:space="preserve"> </w:t>
      </w:r>
      <w:r w:rsidR="00EA3A92">
        <w:rPr>
          <w:color w:val="000000" w:themeColor="text1"/>
        </w:rPr>
        <w:t xml:space="preserve">wielu </w:t>
      </w:r>
      <w:r w:rsidR="00352069" w:rsidRPr="00B468F6">
        <w:rPr>
          <w:color w:val="000000" w:themeColor="text1"/>
        </w:rPr>
        <w:t xml:space="preserve">podejrzanych, Trybunał stwierdza, że </w:t>
      </w:r>
      <w:r w:rsidR="000C0EE8" w:rsidRPr="00B468F6">
        <w:rPr>
          <w:color w:val="000000" w:themeColor="text1"/>
        </w:rPr>
        <w:t xml:space="preserve">okres </w:t>
      </w:r>
      <w:r w:rsidR="00352069" w:rsidRPr="00B468F6">
        <w:rPr>
          <w:color w:val="000000" w:themeColor="text1"/>
        </w:rPr>
        <w:t xml:space="preserve">poprzedzający doprowadzenie skarżącego </w:t>
      </w:r>
      <w:r w:rsidR="000C0EE8" w:rsidRPr="00B468F6">
        <w:rPr>
          <w:color w:val="000000" w:themeColor="text1"/>
        </w:rPr>
        <w:t>przed sąd okręgowy</w:t>
      </w:r>
      <w:r w:rsidR="00352069" w:rsidRPr="00B468F6">
        <w:rPr>
          <w:color w:val="000000" w:themeColor="text1"/>
        </w:rPr>
        <w:t xml:space="preserve"> był zgodny zarówno z przepisami prawa krajowego, jak i wymogiem </w:t>
      </w:r>
      <w:r w:rsidR="000C0EE8" w:rsidRPr="00B468F6">
        <w:rPr>
          <w:color w:val="000000" w:themeColor="text1"/>
        </w:rPr>
        <w:t>nie</w:t>
      </w:r>
      <w:r w:rsidR="00352069" w:rsidRPr="00B468F6">
        <w:rPr>
          <w:color w:val="000000" w:themeColor="text1"/>
        </w:rPr>
        <w:t>zwłocznoś</w:t>
      </w:r>
      <w:r w:rsidR="00B732B9" w:rsidRPr="00B468F6">
        <w:rPr>
          <w:color w:val="000000" w:themeColor="text1"/>
        </w:rPr>
        <w:t xml:space="preserve">ci, o którym mowa w </w:t>
      </w:r>
      <w:r w:rsidR="004D7F64" w:rsidRPr="00B468F6">
        <w:rPr>
          <w:color w:val="000000" w:themeColor="text1"/>
        </w:rPr>
        <w:t xml:space="preserve">art. </w:t>
      </w:r>
      <w:r w:rsidR="00B732B9" w:rsidRPr="00B468F6">
        <w:rPr>
          <w:color w:val="000000" w:themeColor="text1"/>
        </w:rPr>
        <w:t>5 ust.</w:t>
      </w:r>
      <w:r w:rsidR="00352069" w:rsidRPr="00B468F6">
        <w:rPr>
          <w:color w:val="000000" w:themeColor="text1"/>
        </w:rPr>
        <w:t xml:space="preserve"> 3 Konwencji.</w:t>
      </w:r>
    </w:p>
    <w:p w14:paraId="035D6264" w14:textId="04E85F46" w:rsidR="00BC0A71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55</w:t>
      </w:r>
      <w:r w:rsidR="00CC485D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CC485D" w:rsidRPr="00B468F6">
        <w:rPr>
          <w:color w:val="000000" w:themeColor="text1"/>
        </w:rPr>
        <w:t xml:space="preserve">Wynika z tego, że ta część skargi </w:t>
      </w:r>
      <w:r w:rsidR="005706BA" w:rsidRPr="00B468F6">
        <w:rPr>
          <w:color w:val="000000" w:themeColor="text1"/>
        </w:rPr>
        <w:t xml:space="preserve">jest w sposób oczywisty nieuzasadniona </w:t>
      </w:r>
      <w:r w:rsidR="00CC485D" w:rsidRPr="00B468F6">
        <w:rPr>
          <w:color w:val="000000" w:themeColor="text1"/>
        </w:rPr>
        <w:t xml:space="preserve">i powinna </w:t>
      </w:r>
      <w:r w:rsidR="000C0EE8" w:rsidRPr="00B468F6">
        <w:rPr>
          <w:color w:val="000000" w:themeColor="text1"/>
        </w:rPr>
        <w:t xml:space="preserve">zostać </w:t>
      </w:r>
      <w:r w:rsidR="00CC485D" w:rsidRPr="00B468F6">
        <w:rPr>
          <w:color w:val="000000" w:themeColor="text1"/>
        </w:rPr>
        <w:t>od</w:t>
      </w:r>
      <w:r w:rsidR="005706BA" w:rsidRPr="00B468F6">
        <w:rPr>
          <w:color w:val="000000" w:themeColor="text1"/>
        </w:rPr>
        <w:t xml:space="preserve">rzucona </w:t>
      </w:r>
      <w:r w:rsidR="00CC485D" w:rsidRPr="00B468F6">
        <w:rPr>
          <w:color w:val="000000" w:themeColor="text1"/>
        </w:rPr>
        <w:t xml:space="preserve">w myśl </w:t>
      </w:r>
      <w:r w:rsidR="004D7F64" w:rsidRPr="00B468F6">
        <w:rPr>
          <w:color w:val="000000" w:themeColor="text1"/>
        </w:rPr>
        <w:t xml:space="preserve">art. </w:t>
      </w:r>
      <w:r w:rsidR="006F0685" w:rsidRPr="00B468F6">
        <w:rPr>
          <w:color w:val="000000" w:themeColor="text1"/>
        </w:rPr>
        <w:t>35 ust.</w:t>
      </w:r>
      <w:r w:rsidR="00CC485D" w:rsidRPr="00B468F6">
        <w:rPr>
          <w:color w:val="000000" w:themeColor="text1"/>
        </w:rPr>
        <w:t xml:space="preserve"> 3 </w:t>
      </w:r>
      <w:r w:rsidR="005706BA" w:rsidRPr="00B468F6">
        <w:rPr>
          <w:color w:val="000000" w:themeColor="text1"/>
        </w:rPr>
        <w:t xml:space="preserve">lit. a </w:t>
      </w:r>
      <w:r w:rsidR="00B67ED7">
        <w:rPr>
          <w:color w:val="000000" w:themeColor="text1"/>
        </w:rPr>
        <w:t xml:space="preserve">oraz </w:t>
      </w:r>
      <w:r w:rsidR="005706BA" w:rsidRPr="00B468F6">
        <w:rPr>
          <w:color w:val="000000" w:themeColor="text1"/>
        </w:rPr>
        <w:t xml:space="preserve"> ust. </w:t>
      </w:r>
      <w:r w:rsidR="00CC485D" w:rsidRPr="00B468F6">
        <w:rPr>
          <w:color w:val="000000" w:themeColor="text1"/>
        </w:rPr>
        <w:t>4 Konwencji.</w:t>
      </w:r>
    </w:p>
    <w:p w14:paraId="30944084" w14:textId="619BC5D0" w:rsidR="00443944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lastRenderedPageBreak/>
        <w:t>56</w:t>
      </w:r>
      <w:r w:rsidR="0044394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443944" w:rsidRPr="00B468F6">
        <w:rPr>
          <w:color w:val="000000" w:themeColor="text1"/>
        </w:rPr>
        <w:t xml:space="preserve">Odnośnie </w:t>
      </w:r>
      <w:r w:rsidR="000C0EE8" w:rsidRPr="00B468F6">
        <w:rPr>
          <w:color w:val="000000" w:themeColor="text1"/>
        </w:rPr>
        <w:t xml:space="preserve">do </w:t>
      </w:r>
      <w:r w:rsidR="00443944" w:rsidRPr="00B468F6">
        <w:rPr>
          <w:color w:val="000000" w:themeColor="text1"/>
        </w:rPr>
        <w:t>okresu tymczasowego aresztowa</w:t>
      </w:r>
      <w:r w:rsidR="000C0EE8" w:rsidRPr="00B468F6">
        <w:rPr>
          <w:color w:val="000000" w:themeColor="text1"/>
        </w:rPr>
        <w:t>nia skarżącego Trybunał zauważa</w:t>
      </w:r>
      <w:r w:rsidR="00443944" w:rsidRPr="00B468F6">
        <w:rPr>
          <w:color w:val="000000" w:themeColor="text1"/>
        </w:rPr>
        <w:t xml:space="preserve">, że skarżący był </w:t>
      </w:r>
      <w:r w:rsidR="000C0EE8" w:rsidRPr="00B468F6">
        <w:rPr>
          <w:color w:val="000000" w:themeColor="text1"/>
        </w:rPr>
        <w:t xml:space="preserve">pozbawiony wolności </w:t>
      </w:r>
      <w:r w:rsidR="00443944" w:rsidRPr="00B468F6">
        <w:rPr>
          <w:color w:val="000000" w:themeColor="text1"/>
        </w:rPr>
        <w:t>od dnia 18</w:t>
      </w:r>
      <w:r w:rsidR="00134A6E">
        <w:rPr>
          <w:color w:val="000000" w:themeColor="text1"/>
        </w:rPr>
        <w:t> </w:t>
      </w:r>
      <w:r w:rsidR="00443944" w:rsidRPr="00B468F6">
        <w:rPr>
          <w:color w:val="000000" w:themeColor="text1"/>
        </w:rPr>
        <w:t xml:space="preserve">stycznia 2008 roku do </w:t>
      </w:r>
      <w:r w:rsidR="000C0EE8" w:rsidRPr="00B468F6">
        <w:rPr>
          <w:color w:val="000000" w:themeColor="text1"/>
        </w:rPr>
        <w:t xml:space="preserve">dnia </w:t>
      </w:r>
      <w:r w:rsidR="00443944" w:rsidRPr="00B468F6">
        <w:rPr>
          <w:color w:val="000000" w:themeColor="text1"/>
        </w:rPr>
        <w:t>19 lutego 2009 roku, czyli do dnia skazania przez sąd przysięgłych w Diyarbakır. Przedmiotowe pozbawienie wolności trwało zatem około trzynastu miesięcy.</w:t>
      </w:r>
    </w:p>
    <w:p w14:paraId="427BC58B" w14:textId="59C8596D" w:rsidR="00443944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57</w:t>
      </w:r>
      <w:r w:rsidR="0044394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443944" w:rsidRPr="00B468F6">
        <w:rPr>
          <w:color w:val="000000" w:themeColor="text1"/>
        </w:rPr>
        <w:t>Rząd</w:t>
      </w:r>
      <w:r w:rsidR="00EA3A92">
        <w:rPr>
          <w:color w:val="000000" w:themeColor="text1"/>
        </w:rPr>
        <w:t xml:space="preserve"> twierdzi</w:t>
      </w:r>
      <w:r w:rsidR="00443944" w:rsidRPr="00B468F6">
        <w:rPr>
          <w:color w:val="000000" w:themeColor="text1"/>
        </w:rPr>
        <w:t xml:space="preserve">, że </w:t>
      </w:r>
      <w:r w:rsidR="00102C1D" w:rsidRPr="00B468F6">
        <w:rPr>
          <w:color w:val="000000" w:themeColor="text1"/>
        </w:rPr>
        <w:t xml:space="preserve">choć </w:t>
      </w:r>
      <w:r w:rsidR="00443944" w:rsidRPr="00B468F6">
        <w:rPr>
          <w:color w:val="000000" w:themeColor="text1"/>
        </w:rPr>
        <w:t>skarżący u</w:t>
      </w:r>
      <w:r w:rsidR="00102C1D" w:rsidRPr="00B468F6">
        <w:rPr>
          <w:color w:val="000000" w:themeColor="text1"/>
        </w:rPr>
        <w:t>znawał się za ofiarę nadmiernie długiego tymczasowego aresztowania</w:t>
      </w:r>
      <w:r w:rsidR="00443944" w:rsidRPr="00B468F6">
        <w:rPr>
          <w:color w:val="000000" w:themeColor="text1"/>
        </w:rPr>
        <w:t>, nie wn</w:t>
      </w:r>
      <w:r w:rsidR="00102C1D" w:rsidRPr="00B468F6">
        <w:rPr>
          <w:color w:val="000000" w:themeColor="text1"/>
        </w:rPr>
        <w:t xml:space="preserve">iósł </w:t>
      </w:r>
      <w:r w:rsidR="00443944" w:rsidRPr="00B468F6">
        <w:rPr>
          <w:color w:val="000000" w:themeColor="text1"/>
        </w:rPr>
        <w:t>wniosku o</w:t>
      </w:r>
      <w:r w:rsidR="00134A6E">
        <w:rPr>
          <w:color w:val="000000" w:themeColor="text1"/>
        </w:rPr>
        <w:t> </w:t>
      </w:r>
      <w:r w:rsidR="00102C1D" w:rsidRPr="00B468F6">
        <w:rPr>
          <w:color w:val="000000" w:themeColor="text1"/>
        </w:rPr>
        <w:t xml:space="preserve">odszkodowanie za zarzucaną szkodę </w:t>
      </w:r>
      <w:r w:rsidR="00443944" w:rsidRPr="00B468F6">
        <w:rPr>
          <w:color w:val="000000" w:themeColor="text1"/>
        </w:rPr>
        <w:t xml:space="preserve">w myśl przepisów prawa krajowego. Uważa on również, że okres tymczasowego aresztowania zastosowany względem skarżącego może być uznany </w:t>
      </w:r>
      <w:r w:rsidR="00102C1D" w:rsidRPr="00B468F6">
        <w:rPr>
          <w:color w:val="000000" w:themeColor="text1"/>
        </w:rPr>
        <w:t>za rozsądny w świetle zarzucanych przestępstw</w:t>
      </w:r>
      <w:r w:rsidR="00443944" w:rsidRPr="00B468F6">
        <w:rPr>
          <w:color w:val="000000" w:themeColor="text1"/>
        </w:rPr>
        <w:t>, którym</w:t>
      </w:r>
      <w:r w:rsidR="00102C1D" w:rsidRPr="00B468F6">
        <w:rPr>
          <w:color w:val="000000" w:themeColor="text1"/>
        </w:rPr>
        <w:t>i</w:t>
      </w:r>
      <w:r w:rsidR="00443944" w:rsidRPr="00B468F6">
        <w:rPr>
          <w:color w:val="000000" w:themeColor="text1"/>
        </w:rPr>
        <w:t xml:space="preserve"> jest międzynarodowy przemyt broni oraz wsparcie udzielane organizacji terrorystycznej. Ponadto </w:t>
      </w:r>
      <w:r w:rsidR="00102C1D" w:rsidRPr="00B468F6">
        <w:rPr>
          <w:color w:val="000000" w:themeColor="text1"/>
        </w:rPr>
        <w:t xml:space="preserve">Rząd </w:t>
      </w:r>
      <w:r w:rsidR="00443944" w:rsidRPr="00B468F6">
        <w:rPr>
          <w:color w:val="000000" w:themeColor="text1"/>
        </w:rPr>
        <w:t>wyraził opinię, że</w:t>
      </w:r>
      <w:r w:rsidR="00134A6E">
        <w:rPr>
          <w:color w:val="000000" w:themeColor="text1"/>
        </w:rPr>
        <w:t> </w:t>
      </w:r>
      <w:r w:rsidR="00443944" w:rsidRPr="00B468F6">
        <w:rPr>
          <w:color w:val="000000" w:themeColor="text1"/>
        </w:rPr>
        <w:t xml:space="preserve">organy sądowe </w:t>
      </w:r>
      <w:r w:rsidR="009160A3" w:rsidRPr="00B468F6">
        <w:rPr>
          <w:color w:val="000000" w:themeColor="text1"/>
        </w:rPr>
        <w:t>nie wykazały żadnego zaniedbania</w:t>
      </w:r>
      <w:r w:rsidR="00443944" w:rsidRPr="00B468F6">
        <w:rPr>
          <w:color w:val="000000" w:themeColor="text1"/>
        </w:rPr>
        <w:t xml:space="preserve"> w </w:t>
      </w:r>
      <w:r w:rsidR="00102C1D" w:rsidRPr="00B468F6">
        <w:rPr>
          <w:color w:val="000000" w:themeColor="text1"/>
        </w:rPr>
        <w:t>prowadzeniu</w:t>
      </w:r>
      <w:r w:rsidR="00443944" w:rsidRPr="00B468F6">
        <w:rPr>
          <w:color w:val="000000" w:themeColor="text1"/>
        </w:rPr>
        <w:t xml:space="preserve"> postępowania.</w:t>
      </w:r>
    </w:p>
    <w:p w14:paraId="21564B2D" w14:textId="13253317" w:rsidR="00A01C7C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58</w:t>
      </w:r>
      <w:r w:rsidR="00A01C7C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01C7C" w:rsidRPr="00B468F6">
        <w:rPr>
          <w:color w:val="000000" w:themeColor="text1"/>
        </w:rPr>
        <w:t>Trybunał stwierdz</w:t>
      </w:r>
      <w:r w:rsidR="00102C1D" w:rsidRPr="00B468F6">
        <w:rPr>
          <w:color w:val="000000" w:themeColor="text1"/>
        </w:rPr>
        <w:t>a</w:t>
      </w:r>
      <w:r w:rsidR="00A01C7C" w:rsidRPr="00B468F6">
        <w:rPr>
          <w:color w:val="000000" w:themeColor="text1"/>
        </w:rPr>
        <w:t xml:space="preserve">, że nie może zignorować powagi czynów zarzucanych skarżącemu przez właściwe organy i nie widzi konieczności analizowania </w:t>
      </w:r>
      <w:r w:rsidR="00102C1D" w:rsidRPr="00B468F6">
        <w:rPr>
          <w:color w:val="000000" w:themeColor="text1"/>
        </w:rPr>
        <w:t xml:space="preserve">zastrzeżenia </w:t>
      </w:r>
      <w:r w:rsidR="00A01C7C" w:rsidRPr="00B468F6">
        <w:rPr>
          <w:color w:val="000000" w:themeColor="text1"/>
        </w:rPr>
        <w:t xml:space="preserve">dotyczącego niewyczerpania </w:t>
      </w:r>
      <w:r w:rsidR="00102C1D" w:rsidRPr="00B468F6">
        <w:rPr>
          <w:color w:val="000000" w:themeColor="text1"/>
        </w:rPr>
        <w:t xml:space="preserve">krajowych </w:t>
      </w:r>
      <w:r w:rsidR="00A01C7C" w:rsidRPr="00B468F6">
        <w:rPr>
          <w:color w:val="000000" w:themeColor="text1"/>
        </w:rPr>
        <w:t>środków</w:t>
      </w:r>
      <w:r w:rsidR="00102C1D" w:rsidRPr="00B468F6">
        <w:rPr>
          <w:color w:val="000000" w:themeColor="text1"/>
        </w:rPr>
        <w:t xml:space="preserve"> odwoławczych. Trybunał zauważa również, że nie było żadnego okresu</w:t>
      </w:r>
      <w:r w:rsidR="00A01C7C" w:rsidRPr="00B468F6">
        <w:rPr>
          <w:color w:val="000000" w:themeColor="text1"/>
        </w:rPr>
        <w:t xml:space="preserve"> b</w:t>
      </w:r>
      <w:r w:rsidR="00102C1D" w:rsidRPr="00B468F6">
        <w:rPr>
          <w:color w:val="000000" w:themeColor="text1"/>
        </w:rPr>
        <w:t>ezczynności</w:t>
      </w:r>
      <w:r w:rsidR="00A01C7C" w:rsidRPr="00B468F6">
        <w:rPr>
          <w:color w:val="000000" w:themeColor="text1"/>
        </w:rPr>
        <w:t xml:space="preserve"> sądów w czasie trwania postępowania karnego. Sąd</w:t>
      </w:r>
      <w:r w:rsidR="00134A6E">
        <w:rPr>
          <w:color w:val="000000" w:themeColor="text1"/>
        </w:rPr>
        <w:t> </w:t>
      </w:r>
      <w:r w:rsidR="00A01C7C" w:rsidRPr="00B468F6">
        <w:rPr>
          <w:color w:val="000000" w:themeColor="text1"/>
        </w:rPr>
        <w:t>przysięgłych prowadził postępowanie w należyty sposób, przeprowadził wiele rozpraw i nakazał wykonanie dwóch dodatkowych</w:t>
      </w:r>
      <w:r w:rsidR="00102C1D" w:rsidRPr="00B468F6">
        <w:rPr>
          <w:color w:val="000000" w:themeColor="text1"/>
        </w:rPr>
        <w:t xml:space="preserve"> opinii biegłych</w:t>
      </w:r>
      <w:r w:rsidR="00A01C7C" w:rsidRPr="00B468F6">
        <w:rPr>
          <w:color w:val="000000" w:themeColor="text1"/>
        </w:rPr>
        <w:t xml:space="preserve">, w szczególności w związku z kwestionowaniem przez skarżącego </w:t>
      </w:r>
      <w:r w:rsidR="00652795" w:rsidRPr="00B468F6">
        <w:rPr>
          <w:color w:val="000000" w:themeColor="text1"/>
        </w:rPr>
        <w:t>transkrypcji</w:t>
      </w:r>
      <w:r w:rsidR="00A01C7C" w:rsidRPr="00B468F6">
        <w:rPr>
          <w:color w:val="000000" w:themeColor="text1"/>
        </w:rPr>
        <w:t xml:space="preserve"> jego rozmów telefonicznych. W tym okresie </w:t>
      </w:r>
      <w:r w:rsidR="00102C1D" w:rsidRPr="00B468F6">
        <w:rPr>
          <w:color w:val="000000" w:themeColor="text1"/>
        </w:rPr>
        <w:t xml:space="preserve">niezbędne było </w:t>
      </w:r>
      <w:r w:rsidR="00A01C7C" w:rsidRPr="00B468F6">
        <w:rPr>
          <w:color w:val="000000" w:themeColor="text1"/>
        </w:rPr>
        <w:t xml:space="preserve">również wykonanie </w:t>
      </w:r>
      <w:r w:rsidR="00BF6547">
        <w:rPr>
          <w:color w:val="000000" w:themeColor="text1"/>
        </w:rPr>
        <w:t xml:space="preserve">opinii biegłego </w:t>
      </w:r>
      <w:r w:rsidR="00102C1D" w:rsidRPr="00B468F6">
        <w:rPr>
          <w:color w:val="000000" w:themeColor="text1"/>
        </w:rPr>
        <w:t xml:space="preserve">dotyczącej </w:t>
      </w:r>
      <w:r w:rsidR="00A01C7C" w:rsidRPr="00B468F6">
        <w:rPr>
          <w:color w:val="000000" w:themeColor="text1"/>
        </w:rPr>
        <w:t>zabezpieczonej broni.</w:t>
      </w:r>
    </w:p>
    <w:p w14:paraId="068EC37C" w14:textId="21153ED9" w:rsidR="00A01C7C" w:rsidRPr="00B468F6" w:rsidRDefault="001B4F9E" w:rsidP="001B4F9E">
      <w:pPr>
        <w:pStyle w:val="ECHRPara"/>
        <w:rPr>
          <w:snapToGrid w:val="0"/>
          <w:color w:val="000000" w:themeColor="text1"/>
        </w:rPr>
      </w:pPr>
      <w:r w:rsidRPr="00B468F6">
        <w:rPr>
          <w:noProof/>
          <w:color w:val="000000" w:themeColor="text1"/>
        </w:rPr>
        <w:t>59</w:t>
      </w:r>
      <w:r w:rsidR="00A01C7C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01C7C" w:rsidRPr="00B468F6">
        <w:rPr>
          <w:color w:val="000000" w:themeColor="text1"/>
        </w:rPr>
        <w:t>W związku z powyższym Trybunał stwierdz</w:t>
      </w:r>
      <w:r w:rsidR="00102C1D" w:rsidRPr="00B468F6">
        <w:rPr>
          <w:color w:val="000000" w:themeColor="text1"/>
        </w:rPr>
        <w:t>a</w:t>
      </w:r>
      <w:r w:rsidR="00A01C7C" w:rsidRPr="00B468F6">
        <w:rPr>
          <w:color w:val="000000" w:themeColor="text1"/>
        </w:rPr>
        <w:t xml:space="preserve">, że okres </w:t>
      </w:r>
      <w:r w:rsidR="00102C1D" w:rsidRPr="00B468F6">
        <w:rPr>
          <w:color w:val="000000" w:themeColor="text1"/>
        </w:rPr>
        <w:t>tymczasowego aresztowania</w:t>
      </w:r>
      <w:r w:rsidR="00A01C7C" w:rsidRPr="00B468F6">
        <w:rPr>
          <w:color w:val="000000" w:themeColor="text1"/>
        </w:rPr>
        <w:t xml:space="preserve"> skarżącego nie przekroczył rozsądnych granic.</w:t>
      </w:r>
      <w:r w:rsidR="00102C1D" w:rsidRPr="00B468F6">
        <w:rPr>
          <w:color w:val="000000" w:themeColor="text1"/>
        </w:rPr>
        <w:t xml:space="preserve"> Wynika z tego, że </w:t>
      </w:r>
      <w:r w:rsidR="000418CC" w:rsidRPr="00B468F6">
        <w:rPr>
          <w:color w:val="000000" w:themeColor="text1"/>
        </w:rPr>
        <w:t>ten</w:t>
      </w:r>
      <w:r w:rsidR="00102C1D" w:rsidRPr="00B468F6">
        <w:rPr>
          <w:color w:val="000000" w:themeColor="text1"/>
        </w:rPr>
        <w:t xml:space="preserve"> zarzut skargi</w:t>
      </w:r>
      <w:r w:rsidR="005706BA" w:rsidRPr="00B468F6">
        <w:rPr>
          <w:color w:val="000000" w:themeColor="text1"/>
        </w:rPr>
        <w:t xml:space="preserve"> jest w sposób oczywisty nieuz</w:t>
      </w:r>
      <w:r w:rsidR="00102C1D" w:rsidRPr="00B468F6">
        <w:rPr>
          <w:color w:val="000000" w:themeColor="text1"/>
        </w:rPr>
        <w:t>asadniony</w:t>
      </w:r>
      <w:r w:rsidR="005706BA" w:rsidRPr="00B468F6">
        <w:rPr>
          <w:color w:val="000000" w:themeColor="text1"/>
        </w:rPr>
        <w:t xml:space="preserve"> </w:t>
      </w:r>
      <w:r w:rsidR="00102C1D" w:rsidRPr="00B468F6">
        <w:rPr>
          <w:color w:val="000000" w:themeColor="text1"/>
        </w:rPr>
        <w:t>i powinien</w:t>
      </w:r>
      <w:r w:rsidR="00A01C7C" w:rsidRPr="00B468F6">
        <w:rPr>
          <w:color w:val="000000" w:themeColor="text1"/>
        </w:rPr>
        <w:t xml:space="preserve"> </w:t>
      </w:r>
      <w:r w:rsidR="000418CC" w:rsidRPr="00B468F6">
        <w:rPr>
          <w:color w:val="000000" w:themeColor="text1"/>
        </w:rPr>
        <w:t xml:space="preserve">zostać </w:t>
      </w:r>
      <w:r w:rsidR="00102C1D" w:rsidRPr="00B468F6">
        <w:rPr>
          <w:color w:val="000000" w:themeColor="text1"/>
        </w:rPr>
        <w:t>odrzucony</w:t>
      </w:r>
      <w:r w:rsidR="005706BA" w:rsidRPr="00B468F6">
        <w:rPr>
          <w:color w:val="000000" w:themeColor="text1"/>
        </w:rPr>
        <w:t xml:space="preserve"> </w:t>
      </w:r>
      <w:r w:rsidR="00A01C7C" w:rsidRPr="00B468F6">
        <w:rPr>
          <w:color w:val="000000" w:themeColor="text1"/>
        </w:rPr>
        <w:t xml:space="preserve">w myśl </w:t>
      </w:r>
      <w:r w:rsidR="004D7F64" w:rsidRPr="00B468F6">
        <w:rPr>
          <w:color w:val="000000" w:themeColor="text1"/>
        </w:rPr>
        <w:t xml:space="preserve">art. </w:t>
      </w:r>
      <w:r w:rsidR="00A01C7C" w:rsidRPr="00B468F6">
        <w:rPr>
          <w:color w:val="000000" w:themeColor="text1"/>
        </w:rPr>
        <w:t xml:space="preserve">35 </w:t>
      </w:r>
      <w:r w:rsidR="004D7F64" w:rsidRPr="00B468F6">
        <w:rPr>
          <w:color w:val="000000" w:themeColor="text1"/>
        </w:rPr>
        <w:t>ust.</w:t>
      </w:r>
      <w:r w:rsidR="00A01C7C" w:rsidRPr="00B468F6">
        <w:rPr>
          <w:color w:val="000000" w:themeColor="text1"/>
        </w:rPr>
        <w:t xml:space="preserve"> 3 </w:t>
      </w:r>
      <w:r w:rsidR="004D7F64" w:rsidRPr="00B468F6">
        <w:rPr>
          <w:color w:val="000000" w:themeColor="text1"/>
        </w:rPr>
        <w:t xml:space="preserve">lit. </w:t>
      </w:r>
      <w:r w:rsidR="00A01C7C" w:rsidRPr="00B468F6">
        <w:rPr>
          <w:color w:val="000000" w:themeColor="text1"/>
        </w:rPr>
        <w:t xml:space="preserve">a oraz </w:t>
      </w:r>
      <w:r w:rsidR="004D7F64" w:rsidRPr="00B468F6">
        <w:rPr>
          <w:color w:val="000000" w:themeColor="text1"/>
        </w:rPr>
        <w:t xml:space="preserve">ust. </w:t>
      </w:r>
      <w:r w:rsidR="00A01C7C" w:rsidRPr="00B468F6">
        <w:rPr>
          <w:color w:val="000000" w:themeColor="text1"/>
        </w:rPr>
        <w:t>4 Konwencji.</w:t>
      </w:r>
    </w:p>
    <w:p w14:paraId="2DEE2020" w14:textId="1F3D80DA" w:rsidR="00BE1612" w:rsidRPr="00B468F6" w:rsidRDefault="00A30189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t>C.</w:t>
      </w:r>
      <w:r w:rsidR="00D32963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>6 Konwencji</w:t>
      </w:r>
    </w:p>
    <w:p w14:paraId="23532852" w14:textId="623BCF59" w:rsidR="00BE1612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60</w:t>
      </w:r>
      <w:r w:rsidR="006F0685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6F0685" w:rsidRPr="00B468F6">
        <w:rPr>
          <w:color w:val="000000" w:themeColor="text1"/>
        </w:rPr>
        <w:t xml:space="preserve">Powołując się na </w:t>
      </w:r>
      <w:r w:rsidR="004D7F64" w:rsidRPr="00B468F6">
        <w:rPr>
          <w:color w:val="000000" w:themeColor="text1"/>
        </w:rPr>
        <w:t xml:space="preserve">art. </w:t>
      </w:r>
      <w:r w:rsidR="006F0685" w:rsidRPr="00B468F6">
        <w:rPr>
          <w:color w:val="000000" w:themeColor="text1"/>
        </w:rPr>
        <w:t>6 ust.</w:t>
      </w:r>
      <w:r w:rsidR="00BE1612" w:rsidRPr="00B468F6">
        <w:rPr>
          <w:color w:val="000000" w:themeColor="text1"/>
        </w:rPr>
        <w:t xml:space="preserve"> 1 Konwencji, skarżący </w:t>
      </w:r>
      <w:r w:rsidR="000418CC" w:rsidRPr="00B468F6">
        <w:rPr>
          <w:color w:val="000000" w:themeColor="text1"/>
        </w:rPr>
        <w:t>twierdzi</w:t>
      </w:r>
      <w:r w:rsidR="00BE1612" w:rsidRPr="00B468F6">
        <w:rPr>
          <w:color w:val="000000" w:themeColor="text1"/>
        </w:rPr>
        <w:t>, że</w:t>
      </w:r>
      <w:r w:rsidR="00134A6E">
        <w:rPr>
          <w:color w:val="000000" w:themeColor="text1"/>
        </w:rPr>
        <w:t> </w:t>
      </w:r>
      <w:r w:rsidR="000418CC" w:rsidRPr="00B468F6">
        <w:rPr>
          <w:color w:val="000000" w:themeColor="text1"/>
        </w:rPr>
        <w:t xml:space="preserve">dopuszczenie </w:t>
      </w:r>
      <w:r w:rsidR="00BE1612" w:rsidRPr="00B468F6">
        <w:rPr>
          <w:color w:val="000000" w:themeColor="text1"/>
        </w:rPr>
        <w:t xml:space="preserve">jego rozmów telefonicznych jako </w:t>
      </w:r>
      <w:r w:rsidR="000418CC" w:rsidRPr="00B468F6">
        <w:rPr>
          <w:color w:val="000000" w:themeColor="text1"/>
        </w:rPr>
        <w:t>dowodów</w:t>
      </w:r>
      <w:r w:rsidR="00BE1612" w:rsidRPr="00B468F6">
        <w:rPr>
          <w:color w:val="000000" w:themeColor="text1"/>
        </w:rPr>
        <w:t xml:space="preserve"> pozbawiło go </w:t>
      </w:r>
      <w:r w:rsidR="000418CC" w:rsidRPr="00B468F6">
        <w:rPr>
          <w:color w:val="000000" w:themeColor="text1"/>
        </w:rPr>
        <w:t xml:space="preserve">rzetelnego </w:t>
      </w:r>
      <w:r w:rsidR="00BE1612" w:rsidRPr="00B468F6">
        <w:rPr>
          <w:color w:val="000000" w:themeColor="text1"/>
        </w:rPr>
        <w:t>procesu. Według niego, rozmowy telefoniczne pozyskano w</w:t>
      </w:r>
      <w:r w:rsidR="00134A6E">
        <w:rPr>
          <w:color w:val="000000" w:themeColor="text1"/>
        </w:rPr>
        <w:t> </w:t>
      </w:r>
      <w:r w:rsidR="00BE1612" w:rsidRPr="00B468F6">
        <w:rPr>
          <w:color w:val="000000" w:themeColor="text1"/>
        </w:rPr>
        <w:t>sposób przypadkowy, a zezwolenie na stosowania podsłuchów zostało wydane względem pewnych osób, a</w:t>
      </w:r>
      <w:r w:rsidR="00194B2A" w:rsidRPr="00B468F6">
        <w:rPr>
          <w:color w:val="000000" w:themeColor="text1"/>
        </w:rPr>
        <w:t xml:space="preserve"> </w:t>
      </w:r>
      <w:r w:rsidR="00BE1612" w:rsidRPr="00B468F6">
        <w:rPr>
          <w:color w:val="000000" w:themeColor="text1"/>
        </w:rPr>
        <w:t>nie jego samego.</w:t>
      </w:r>
    </w:p>
    <w:p w14:paraId="483E8A36" w14:textId="2B8E86EA" w:rsidR="0013159D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61</w:t>
      </w:r>
      <w:r w:rsidR="00302E08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302E08" w:rsidRPr="00B468F6">
        <w:rPr>
          <w:color w:val="000000" w:themeColor="text1"/>
        </w:rPr>
        <w:t xml:space="preserve">Trybunał </w:t>
      </w:r>
      <w:r w:rsidR="005D5491" w:rsidRPr="00B468F6">
        <w:rPr>
          <w:color w:val="000000" w:themeColor="text1"/>
        </w:rPr>
        <w:t xml:space="preserve">na </w:t>
      </w:r>
      <w:r w:rsidR="00302E08" w:rsidRPr="00B468F6">
        <w:rPr>
          <w:color w:val="000000" w:themeColor="text1"/>
        </w:rPr>
        <w:t xml:space="preserve">wstępie </w:t>
      </w:r>
      <w:r w:rsidR="005D5491" w:rsidRPr="00B468F6">
        <w:rPr>
          <w:color w:val="000000" w:themeColor="text1"/>
        </w:rPr>
        <w:t>zauważa</w:t>
      </w:r>
      <w:r w:rsidR="00302E08" w:rsidRPr="00B468F6">
        <w:rPr>
          <w:color w:val="000000" w:themeColor="text1"/>
        </w:rPr>
        <w:t>, że w</w:t>
      </w:r>
      <w:r w:rsidR="005D5491" w:rsidRPr="00B468F6">
        <w:rPr>
          <w:color w:val="000000" w:themeColor="text1"/>
        </w:rPr>
        <w:t>brew temu, co zarzuca skarżący,</w:t>
      </w:r>
      <w:r w:rsidR="00302E08" w:rsidRPr="00B468F6">
        <w:rPr>
          <w:color w:val="000000" w:themeColor="text1"/>
        </w:rPr>
        <w:t xml:space="preserve"> został on objęty podsłuchem rozmów w ramach prowadzonych dwóch śledztw sądowych oraz w wyniku zezwoleń udzielonych w dniach 22</w:t>
      </w:r>
      <w:r w:rsidR="00134A6E">
        <w:rPr>
          <w:color w:val="000000" w:themeColor="text1"/>
        </w:rPr>
        <w:t> </w:t>
      </w:r>
      <w:r w:rsidR="00302E08" w:rsidRPr="00B468F6">
        <w:rPr>
          <w:color w:val="000000" w:themeColor="text1"/>
        </w:rPr>
        <w:t>października 2007 roku oraz 28 grudnia 2007 roku przez sądy okręgowe w Diya</w:t>
      </w:r>
      <w:r w:rsidR="00194B2A" w:rsidRPr="00B468F6">
        <w:rPr>
          <w:color w:val="000000" w:themeColor="text1"/>
        </w:rPr>
        <w:t>rbakır i Silopi (</w:t>
      </w:r>
      <w:r w:rsidR="004D7F64" w:rsidRPr="00B468F6">
        <w:rPr>
          <w:color w:val="000000" w:themeColor="text1"/>
        </w:rPr>
        <w:t>patrz paragrafy</w:t>
      </w:r>
      <w:r w:rsidR="00302E08" w:rsidRPr="00B468F6">
        <w:rPr>
          <w:color w:val="000000" w:themeColor="text1"/>
        </w:rPr>
        <w:t xml:space="preserve"> </w:t>
      </w:r>
      <w:r w:rsidRPr="00B468F6">
        <w:rPr>
          <w:noProof/>
          <w:color w:val="000000" w:themeColor="text1"/>
        </w:rPr>
        <w:t>9</w:t>
      </w:r>
      <w:r w:rsidR="00302E08" w:rsidRPr="00B468F6">
        <w:rPr>
          <w:color w:val="000000" w:themeColor="text1"/>
        </w:rPr>
        <w:t xml:space="preserve"> i </w:t>
      </w:r>
      <w:r w:rsidRPr="00B468F6">
        <w:rPr>
          <w:noProof/>
          <w:color w:val="000000" w:themeColor="text1"/>
        </w:rPr>
        <w:t>11</w:t>
      </w:r>
      <w:r w:rsidR="00302E08" w:rsidRPr="00B468F6">
        <w:rPr>
          <w:color w:val="000000" w:themeColor="text1"/>
        </w:rPr>
        <w:t xml:space="preserve"> powyżej)</w:t>
      </w:r>
      <w:r w:rsidR="00194B2A" w:rsidRPr="00B468F6">
        <w:rPr>
          <w:color w:val="000000" w:themeColor="text1"/>
        </w:rPr>
        <w:t>.</w:t>
      </w:r>
    </w:p>
    <w:p w14:paraId="22490AD7" w14:textId="15DA82F8" w:rsidR="00F2695E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lastRenderedPageBreak/>
        <w:t>62</w:t>
      </w:r>
      <w:r w:rsidR="00F5330E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F5330E" w:rsidRPr="00B468F6">
        <w:rPr>
          <w:color w:val="000000" w:themeColor="text1"/>
        </w:rPr>
        <w:t>Trybunał zauważa również, że skarżący</w:t>
      </w:r>
      <w:r w:rsidR="005D5491" w:rsidRPr="00B468F6">
        <w:rPr>
          <w:color w:val="000000" w:themeColor="text1"/>
        </w:rPr>
        <w:t xml:space="preserve"> miał pełną możliwość </w:t>
      </w:r>
      <w:r w:rsidR="00F5330E" w:rsidRPr="00B468F6">
        <w:rPr>
          <w:color w:val="000000" w:themeColor="text1"/>
        </w:rPr>
        <w:t>kwest</w:t>
      </w:r>
      <w:r w:rsidR="005D5491" w:rsidRPr="00B468F6">
        <w:rPr>
          <w:color w:val="000000" w:themeColor="text1"/>
        </w:rPr>
        <w:t>ionowania</w:t>
      </w:r>
      <w:r w:rsidR="00F5330E" w:rsidRPr="00B468F6">
        <w:rPr>
          <w:color w:val="000000" w:themeColor="text1"/>
        </w:rPr>
        <w:t xml:space="preserve"> </w:t>
      </w:r>
      <w:r w:rsidR="005D5491" w:rsidRPr="00B468F6">
        <w:rPr>
          <w:color w:val="000000" w:themeColor="text1"/>
        </w:rPr>
        <w:t>transkrypcji</w:t>
      </w:r>
      <w:r w:rsidR="00F5330E" w:rsidRPr="00B468F6">
        <w:rPr>
          <w:color w:val="000000" w:themeColor="text1"/>
        </w:rPr>
        <w:t xml:space="preserve"> zarejestrowanych rozmów i otrzymał dwie dodatkowe </w:t>
      </w:r>
      <w:r w:rsidR="00BF6547">
        <w:rPr>
          <w:color w:val="000000" w:themeColor="text1"/>
        </w:rPr>
        <w:t>opinie biegłych</w:t>
      </w:r>
      <w:r w:rsidR="00F5330E" w:rsidRPr="00B468F6">
        <w:rPr>
          <w:color w:val="000000" w:themeColor="text1"/>
        </w:rPr>
        <w:t xml:space="preserve"> w trakcie toczącego się postępowania. Ta część skargi </w:t>
      </w:r>
      <w:r w:rsidR="005706BA" w:rsidRPr="00B468F6">
        <w:rPr>
          <w:color w:val="000000" w:themeColor="text1"/>
        </w:rPr>
        <w:t xml:space="preserve">jest </w:t>
      </w:r>
      <w:r w:rsidR="005D5491" w:rsidRPr="00B468F6">
        <w:rPr>
          <w:color w:val="000000" w:themeColor="text1"/>
        </w:rPr>
        <w:t xml:space="preserve">zatem </w:t>
      </w:r>
      <w:r w:rsidR="005706BA" w:rsidRPr="00B468F6">
        <w:rPr>
          <w:color w:val="000000" w:themeColor="text1"/>
        </w:rPr>
        <w:t xml:space="preserve">w sposób oczywisty nieuzasadniona </w:t>
      </w:r>
      <w:r w:rsidR="00F5330E" w:rsidRPr="00B468F6">
        <w:rPr>
          <w:color w:val="000000" w:themeColor="text1"/>
        </w:rPr>
        <w:t xml:space="preserve">i powinna </w:t>
      </w:r>
      <w:r w:rsidR="005D5491" w:rsidRPr="00B468F6">
        <w:rPr>
          <w:color w:val="000000" w:themeColor="text1"/>
        </w:rPr>
        <w:t>zostać odrzucona</w:t>
      </w:r>
      <w:r w:rsidR="006F0685" w:rsidRPr="00B468F6">
        <w:rPr>
          <w:color w:val="000000" w:themeColor="text1"/>
        </w:rPr>
        <w:t xml:space="preserve"> w myśl </w:t>
      </w:r>
      <w:r w:rsidR="004D7F64" w:rsidRPr="00B468F6">
        <w:rPr>
          <w:color w:val="000000" w:themeColor="text1"/>
        </w:rPr>
        <w:t xml:space="preserve">art. </w:t>
      </w:r>
      <w:r w:rsidR="006F0685" w:rsidRPr="00B468F6">
        <w:rPr>
          <w:color w:val="000000" w:themeColor="text1"/>
        </w:rPr>
        <w:t>35 ust.</w:t>
      </w:r>
      <w:r w:rsidR="00F5330E" w:rsidRPr="00B468F6">
        <w:rPr>
          <w:color w:val="000000" w:themeColor="text1"/>
        </w:rPr>
        <w:t xml:space="preserve"> 3 </w:t>
      </w:r>
      <w:r w:rsidR="005706BA" w:rsidRPr="00B468F6">
        <w:rPr>
          <w:color w:val="000000" w:themeColor="text1"/>
        </w:rPr>
        <w:t xml:space="preserve">lit. a </w:t>
      </w:r>
      <w:r w:rsidR="00F5330E" w:rsidRPr="00B468F6">
        <w:rPr>
          <w:color w:val="000000" w:themeColor="text1"/>
        </w:rPr>
        <w:t xml:space="preserve">oraz </w:t>
      </w:r>
      <w:r w:rsidR="005706BA" w:rsidRPr="00B468F6">
        <w:rPr>
          <w:color w:val="000000" w:themeColor="text1"/>
        </w:rPr>
        <w:t xml:space="preserve">ust. </w:t>
      </w:r>
      <w:r w:rsidR="00F5330E" w:rsidRPr="00B468F6">
        <w:rPr>
          <w:color w:val="000000" w:themeColor="text1"/>
        </w:rPr>
        <w:t>4 Konwencji.</w:t>
      </w:r>
    </w:p>
    <w:p w14:paraId="6731B00C" w14:textId="55890171" w:rsidR="00BE1612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63</w:t>
      </w:r>
      <w:r w:rsidR="00A71FB6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71FB6" w:rsidRPr="00B468F6">
        <w:rPr>
          <w:color w:val="000000" w:themeColor="text1"/>
        </w:rPr>
        <w:t xml:space="preserve">Skarżący skarży się również na </w:t>
      </w:r>
      <w:r w:rsidR="005D5491" w:rsidRPr="00B468F6">
        <w:rPr>
          <w:color w:val="000000" w:themeColor="text1"/>
        </w:rPr>
        <w:t>naruszenie</w:t>
      </w:r>
      <w:r w:rsidR="006F0685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="006F0685" w:rsidRPr="00B468F6">
        <w:rPr>
          <w:color w:val="000000" w:themeColor="text1"/>
        </w:rPr>
        <w:t>6 ust.</w:t>
      </w:r>
      <w:r w:rsidR="00A71FB6" w:rsidRPr="00B468F6">
        <w:rPr>
          <w:color w:val="000000" w:themeColor="text1"/>
        </w:rPr>
        <w:t xml:space="preserve"> 1 Konwencji, ponieważ sąd przysięgłych nie umożliwił mu zakwestionowania aktu oskarżenia przed formalną zgodą </w:t>
      </w:r>
      <w:r w:rsidR="005D5491" w:rsidRPr="00B468F6">
        <w:rPr>
          <w:color w:val="000000" w:themeColor="text1"/>
        </w:rPr>
        <w:t>na jego złożenie</w:t>
      </w:r>
      <w:r w:rsidR="00A71FB6" w:rsidRPr="00B468F6">
        <w:rPr>
          <w:color w:val="000000" w:themeColor="text1"/>
        </w:rPr>
        <w:t xml:space="preserve"> </w:t>
      </w:r>
      <w:r w:rsidR="005D5491" w:rsidRPr="00B468F6">
        <w:rPr>
          <w:color w:val="000000" w:themeColor="text1"/>
        </w:rPr>
        <w:t xml:space="preserve">do sądu </w:t>
      </w:r>
      <w:r w:rsidR="00A71FB6" w:rsidRPr="00B468F6">
        <w:rPr>
          <w:color w:val="000000" w:themeColor="text1"/>
        </w:rPr>
        <w:t xml:space="preserve">przez prokuratora Republiki. Według skarżącego, znalazł się tym sposobem w niekorzystnej sytuacji względem prokuratora Republiki. Wspomniana zgoda miałaby mieć wpływ </w:t>
      </w:r>
      <w:r w:rsidR="005D5491" w:rsidRPr="00B468F6">
        <w:rPr>
          <w:color w:val="000000" w:themeColor="text1"/>
        </w:rPr>
        <w:t xml:space="preserve">również </w:t>
      </w:r>
      <w:r w:rsidR="00A71FB6" w:rsidRPr="00B468F6">
        <w:rPr>
          <w:color w:val="000000" w:themeColor="text1"/>
        </w:rPr>
        <w:t>na bezstronność sądu przysięgłych.</w:t>
      </w:r>
    </w:p>
    <w:p w14:paraId="783BA34F" w14:textId="3E0E53F8" w:rsidR="00683A8A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64</w:t>
      </w:r>
      <w:r w:rsidR="00BE1612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BE1612" w:rsidRPr="00B468F6">
        <w:rPr>
          <w:color w:val="000000" w:themeColor="text1"/>
        </w:rPr>
        <w:t>Trybunał analizował już podobne skargi i uznawał je za</w:t>
      </w:r>
      <w:r w:rsidR="00134A6E">
        <w:rPr>
          <w:color w:val="000000" w:themeColor="text1"/>
        </w:rPr>
        <w:t> </w:t>
      </w:r>
      <w:r w:rsidR="00BE1612" w:rsidRPr="00B468F6">
        <w:rPr>
          <w:color w:val="000000" w:themeColor="text1"/>
        </w:rPr>
        <w:t>niedopuszczalne (</w:t>
      </w:r>
      <w:r w:rsidR="00BE1612" w:rsidRPr="00B468F6">
        <w:rPr>
          <w:i/>
          <w:color w:val="000000" w:themeColor="text1"/>
        </w:rPr>
        <w:t xml:space="preserve">Ökten p. Turcji </w:t>
      </w:r>
      <w:r w:rsidR="00BE1612" w:rsidRPr="00B468F6">
        <w:rPr>
          <w:color w:val="000000" w:themeColor="text1"/>
        </w:rPr>
        <w:t xml:space="preserve">(dec.), </w:t>
      </w:r>
      <w:r w:rsidR="004C6DAF" w:rsidRPr="00B468F6">
        <w:rPr>
          <w:color w:val="000000" w:themeColor="text1"/>
        </w:rPr>
        <w:t>nr</w:t>
      </w:r>
      <w:r w:rsidR="00BE1612" w:rsidRPr="00B468F6">
        <w:rPr>
          <w:color w:val="000000" w:themeColor="text1"/>
        </w:rPr>
        <w:t xml:space="preserve"> 22347/07, §§ 51-52, 3</w:t>
      </w:r>
      <w:r w:rsidR="00134A6E">
        <w:rPr>
          <w:color w:val="000000" w:themeColor="text1"/>
        </w:rPr>
        <w:t> </w:t>
      </w:r>
      <w:r w:rsidR="00BE1612" w:rsidRPr="00B468F6">
        <w:rPr>
          <w:color w:val="000000" w:themeColor="text1"/>
        </w:rPr>
        <w:t>listopada 2011 roku). W niniejszej</w:t>
      </w:r>
      <w:r w:rsidR="005D5491" w:rsidRPr="00B468F6">
        <w:rPr>
          <w:color w:val="000000" w:themeColor="text1"/>
        </w:rPr>
        <w:t xml:space="preserve"> sprawie Trybunał nie dysponuje</w:t>
      </w:r>
      <w:r w:rsidR="00BE1612" w:rsidRPr="00B468F6">
        <w:rPr>
          <w:color w:val="000000" w:themeColor="text1"/>
        </w:rPr>
        <w:t xml:space="preserve"> żadnym elementem, który mógłby </w:t>
      </w:r>
      <w:r w:rsidR="005D5491" w:rsidRPr="00B468F6">
        <w:rPr>
          <w:color w:val="000000" w:themeColor="text1"/>
        </w:rPr>
        <w:t>doprowadzić do zmiany</w:t>
      </w:r>
      <w:r w:rsidR="00BE1612" w:rsidRPr="00B468F6">
        <w:rPr>
          <w:color w:val="000000" w:themeColor="text1"/>
        </w:rPr>
        <w:t xml:space="preserve"> jego poprzednich konkluzji. </w:t>
      </w:r>
      <w:r w:rsidR="005D5491" w:rsidRPr="00B468F6">
        <w:rPr>
          <w:color w:val="000000" w:themeColor="text1"/>
        </w:rPr>
        <w:t>Co się tyczy przedłożonej mu do rozpatrzenia sprawy</w:t>
      </w:r>
      <w:r w:rsidR="00BE1612" w:rsidRPr="00B468F6">
        <w:rPr>
          <w:color w:val="000000" w:themeColor="text1"/>
        </w:rPr>
        <w:t xml:space="preserve">, Trybunał przypomina, że akt oskarżenia został przedstawiony skarżącemu po jego </w:t>
      </w:r>
      <w:r w:rsidR="005D5491" w:rsidRPr="00B468F6">
        <w:rPr>
          <w:color w:val="000000" w:themeColor="text1"/>
        </w:rPr>
        <w:t>przyjęciu</w:t>
      </w:r>
      <w:r w:rsidR="00BE1612" w:rsidRPr="00B468F6">
        <w:rPr>
          <w:color w:val="000000" w:themeColor="text1"/>
        </w:rPr>
        <w:t xml:space="preserve"> przez sąd przysięgłych. Trybunał stwierdza, że sam zainteresowany, reprezentowany przez adwokata</w:t>
      </w:r>
      <w:r w:rsidR="00CE60E0" w:rsidRPr="00B468F6">
        <w:rPr>
          <w:color w:val="000000" w:themeColor="text1"/>
        </w:rPr>
        <w:t xml:space="preserve"> od rozpoczęcia postępowania</w:t>
      </w:r>
      <w:r w:rsidR="00BF6547">
        <w:rPr>
          <w:color w:val="000000" w:themeColor="text1"/>
        </w:rPr>
        <w:t>,</w:t>
      </w:r>
      <w:r w:rsidR="00BE1612" w:rsidRPr="00B468F6">
        <w:rPr>
          <w:color w:val="000000" w:themeColor="text1"/>
        </w:rPr>
        <w:t xml:space="preserve"> miał możliwość wniesienia uwag w toku postępowania</w:t>
      </w:r>
      <w:r w:rsidR="00477122" w:rsidRPr="00B468F6">
        <w:rPr>
          <w:color w:val="000000" w:themeColor="text1"/>
        </w:rPr>
        <w:t xml:space="preserve"> sądowego</w:t>
      </w:r>
      <w:r w:rsidR="00BE1612" w:rsidRPr="00B468F6">
        <w:rPr>
          <w:color w:val="000000" w:themeColor="text1"/>
        </w:rPr>
        <w:t xml:space="preserve">. Jeżeli skarżący </w:t>
      </w:r>
      <w:r w:rsidR="00477122" w:rsidRPr="00B468F6">
        <w:rPr>
          <w:color w:val="000000" w:themeColor="text1"/>
        </w:rPr>
        <w:t>u</w:t>
      </w:r>
      <w:r w:rsidR="00BE1612" w:rsidRPr="00B468F6">
        <w:rPr>
          <w:color w:val="000000" w:themeColor="text1"/>
        </w:rPr>
        <w:t>trzymywał, że przedmiotowy akt oskarżenia zawierał błędne stwierdzenia</w:t>
      </w:r>
      <w:r w:rsidR="00477122" w:rsidRPr="00B468F6">
        <w:rPr>
          <w:color w:val="000000" w:themeColor="text1"/>
        </w:rPr>
        <w:t>,</w:t>
      </w:r>
      <w:r w:rsidR="00BE1612" w:rsidRPr="00B468F6">
        <w:rPr>
          <w:color w:val="000000" w:themeColor="text1"/>
        </w:rPr>
        <w:t xml:space="preserve"> a pewne ważne </w:t>
      </w:r>
      <w:r w:rsidR="00477122" w:rsidRPr="00B468F6">
        <w:rPr>
          <w:color w:val="000000" w:themeColor="text1"/>
        </w:rPr>
        <w:t xml:space="preserve">dowody </w:t>
      </w:r>
      <w:r w:rsidR="00BE1612" w:rsidRPr="00B468F6">
        <w:rPr>
          <w:color w:val="000000" w:themeColor="text1"/>
        </w:rPr>
        <w:t xml:space="preserve">nie zostały pozyskane, miał prawo złożyć wniosek o uzupełnienie aktu </w:t>
      </w:r>
      <w:r w:rsidR="00477122" w:rsidRPr="00B468F6">
        <w:rPr>
          <w:color w:val="000000" w:themeColor="text1"/>
        </w:rPr>
        <w:t xml:space="preserve">oskarżenia </w:t>
      </w:r>
      <w:r w:rsidR="00BE1612" w:rsidRPr="00B468F6">
        <w:rPr>
          <w:color w:val="000000" w:themeColor="text1"/>
        </w:rPr>
        <w:t>lub</w:t>
      </w:r>
      <w:r w:rsidR="00134A6E">
        <w:rPr>
          <w:color w:val="000000" w:themeColor="text1"/>
        </w:rPr>
        <w:t> </w:t>
      </w:r>
      <w:r w:rsidR="00477122" w:rsidRPr="00B468F6">
        <w:rPr>
          <w:color w:val="000000" w:themeColor="text1"/>
        </w:rPr>
        <w:t>o</w:t>
      </w:r>
      <w:r w:rsidR="00134A6E">
        <w:rPr>
          <w:color w:val="000000" w:themeColor="text1"/>
        </w:rPr>
        <w:t> </w:t>
      </w:r>
      <w:r w:rsidR="00477122" w:rsidRPr="00B468F6">
        <w:rPr>
          <w:color w:val="000000" w:themeColor="text1"/>
        </w:rPr>
        <w:t xml:space="preserve">podjęcie dodatkowych czynności dowodowych </w:t>
      </w:r>
      <w:r w:rsidR="00BE1612" w:rsidRPr="00B468F6">
        <w:rPr>
          <w:color w:val="000000" w:themeColor="text1"/>
        </w:rPr>
        <w:t xml:space="preserve">w trakcie procesu. </w:t>
      </w:r>
      <w:r w:rsidR="00477122" w:rsidRPr="00B468F6">
        <w:rPr>
          <w:color w:val="000000" w:themeColor="text1"/>
        </w:rPr>
        <w:t>W</w:t>
      </w:r>
      <w:r w:rsidR="00134A6E">
        <w:rPr>
          <w:color w:val="000000" w:themeColor="text1"/>
        </w:rPr>
        <w:t> </w:t>
      </w:r>
      <w:r w:rsidR="00477122" w:rsidRPr="00B468F6">
        <w:rPr>
          <w:color w:val="000000" w:themeColor="text1"/>
        </w:rPr>
        <w:t xml:space="preserve">związku z tym </w:t>
      </w:r>
      <w:r w:rsidR="00BE1612" w:rsidRPr="00B468F6">
        <w:rPr>
          <w:color w:val="000000" w:themeColor="text1"/>
        </w:rPr>
        <w:t xml:space="preserve">Trybunał nie </w:t>
      </w:r>
      <w:r w:rsidR="00477122" w:rsidRPr="00B468F6">
        <w:rPr>
          <w:color w:val="000000" w:themeColor="text1"/>
        </w:rPr>
        <w:t>dostrzega,</w:t>
      </w:r>
      <w:r w:rsidR="00BE1612" w:rsidRPr="00B468F6">
        <w:rPr>
          <w:color w:val="000000" w:themeColor="text1"/>
        </w:rPr>
        <w:t xml:space="preserve"> w jakim zakresie </w:t>
      </w:r>
      <w:r w:rsidR="00477122" w:rsidRPr="00B468F6">
        <w:rPr>
          <w:color w:val="000000" w:themeColor="text1"/>
        </w:rPr>
        <w:t>obowiązek wniesienia</w:t>
      </w:r>
      <w:r w:rsidR="00BE1612" w:rsidRPr="00B468F6">
        <w:rPr>
          <w:color w:val="000000" w:themeColor="text1"/>
        </w:rPr>
        <w:t xml:space="preserve"> tego typu uwag lub wniosków w toku postępowania</w:t>
      </w:r>
      <w:r w:rsidR="00477122" w:rsidRPr="00B468F6">
        <w:rPr>
          <w:color w:val="000000" w:themeColor="text1"/>
        </w:rPr>
        <w:t xml:space="preserve"> sądowego, a</w:t>
      </w:r>
      <w:r w:rsidR="00134A6E">
        <w:rPr>
          <w:color w:val="000000" w:themeColor="text1"/>
        </w:rPr>
        <w:t> </w:t>
      </w:r>
      <w:r w:rsidR="00477122" w:rsidRPr="00B468F6">
        <w:rPr>
          <w:color w:val="000000" w:themeColor="text1"/>
        </w:rPr>
        <w:t>nie przed</w:t>
      </w:r>
      <w:r w:rsidR="00BE1612" w:rsidRPr="00B468F6">
        <w:rPr>
          <w:color w:val="000000" w:themeColor="text1"/>
        </w:rPr>
        <w:t xml:space="preserve"> </w:t>
      </w:r>
      <w:r w:rsidR="00477122" w:rsidRPr="00B468F6">
        <w:rPr>
          <w:color w:val="000000" w:themeColor="text1"/>
        </w:rPr>
        <w:t xml:space="preserve">jego </w:t>
      </w:r>
      <w:r w:rsidR="00BE1612" w:rsidRPr="00B468F6">
        <w:rPr>
          <w:color w:val="000000" w:themeColor="text1"/>
        </w:rPr>
        <w:t>rozpoczęciem</w:t>
      </w:r>
      <w:r w:rsidR="00BF6547">
        <w:rPr>
          <w:color w:val="000000" w:themeColor="text1"/>
        </w:rPr>
        <w:t>,</w:t>
      </w:r>
      <w:r w:rsidR="00BE1612" w:rsidRPr="00B468F6">
        <w:rPr>
          <w:color w:val="000000" w:themeColor="text1"/>
        </w:rPr>
        <w:t xml:space="preserve"> m</w:t>
      </w:r>
      <w:r w:rsidR="00BF6547">
        <w:rPr>
          <w:color w:val="000000" w:themeColor="text1"/>
        </w:rPr>
        <w:t>ó</w:t>
      </w:r>
      <w:r w:rsidR="00477122" w:rsidRPr="00B468F6">
        <w:rPr>
          <w:color w:val="000000" w:themeColor="text1"/>
        </w:rPr>
        <w:t>głby</w:t>
      </w:r>
      <w:r w:rsidR="00BE1612" w:rsidRPr="00B468F6">
        <w:rPr>
          <w:color w:val="000000" w:themeColor="text1"/>
        </w:rPr>
        <w:t xml:space="preserve"> </w:t>
      </w:r>
      <w:r w:rsidR="00477122" w:rsidRPr="00B468F6">
        <w:rPr>
          <w:color w:val="000000" w:themeColor="text1"/>
        </w:rPr>
        <w:t>s</w:t>
      </w:r>
      <w:r w:rsidR="00BE1612" w:rsidRPr="00B468F6">
        <w:rPr>
          <w:color w:val="000000" w:themeColor="text1"/>
        </w:rPr>
        <w:t xml:space="preserve">powodować naruszenie prawa skarżącego do </w:t>
      </w:r>
      <w:r w:rsidR="00477122" w:rsidRPr="00B468F6">
        <w:rPr>
          <w:color w:val="000000" w:themeColor="text1"/>
        </w:rPr>
        <w:t xml:space="preserve">rzetelnego </w:t>
      </w:r>
      <w:r w:rsidR="00BE1612" w:rsidRPr="00B468F6">
        <w:rPr>
          <w:color w:val="000000" w:themeColor="text1"/>
        </w:rPr>
        <w:t>procesu.</w:t>
      </w:r>
    </w:p>
    <w:p w14:paraId="22F4FD92" w14:textId="01DC2672" w:rsidR="00683A8A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65</w:t>
      </w:r>
      <w:r w:rsidR="00806F3D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477122" w:rsidRPr="00B468F6">
        <w:rPr>
          <w:color w:val="000000" w:themeColor="text1"/>
        </w:rPr>
        <w:t>W odniesieniu do obaw</w:t>
      </w:r>
      <w:r w:rsidR="00806F3D" w:rsidRPr="00B468F6">
        <w:rPr>
          <w:color w:val="000000" w:themeColor="text1"/>
        </w:rPr>
        <w:t xml:space="preserve"> skarżącego co do braku bezstronności sądu przysięgłych na tej podstawie, że przyjęcie aktu oskarżenia było wyrazem jego opinii w kwestii samego oskarżenia, Trybunał stwierdził już, że</w:t>
      </w:r>
      <w:r w:rsidR="00134A6E">
        <w:rPr>
          <w:color w:val="000000" w:themeColor="text1"/>
        </w:rPr>
        <w:t> </w:t>
      </w:r>
      <w:r w:rsidR="00806F3D" w:rsidRPr="00B468F6">
        <w:rPr>
          <w:color w:val="000000" w:themeColor="text1"/>
        </w:rPr>
        <w:t xml:space="preserve">przyjęcie aktu </w:t>
      </w:r>
      <w:r w:rsidR="00CE60E0" w:rsidRPr="00B468F6">
        <w:rPr>
          <w:color w:val="000000" w:themeColor="text1"/>
        </w:rPr>
        <w:t>oskarżenia nie może być uznawane</w:t>
      </w:r>
      <w:r w:rsidR="00806F3D" w:rsidRPr="00B468F6">
        <w:rPr>
          <w:color w:val="000000" w:themeColor="text1"/>
        </w:rPr>
        <w:t xml:space="preserve"> jako oznaka </w:t>
      </w:r>
      <w:r w:rsidR="00477122" w:rsidRPr="00B468F6">
        <w:rPr>
          <w:color w:val="000000" w:themeColor="text1"/>
        </w:rPr>
        <w:t xml:space="preserve">stronniczości </w:t>
      </w:r>
      <w:r w:rsidR="00806F3D" w:rsidRPr="00B468F6">
        <w:rPr>
          <w:color w:val="000000" w:themeColor="text1"/>
        </w:rPr>
        <w:t xml:space="preserve">co do </w:t>
      </w:r>
      <w:r w:rsidR="00477122" w:rsidRPr="00B468F6">
        <w:rPr>
          <w:color w:val="000000" w:themeColor="text1"/>
        </w:rPr>
        <w:t>rozstrzygnięcia, które ma być wydane w sprawie istoty sprawy</w:t>
      </w:r>
      <w:r w:rsidR="00806F3D" w:rsidRPr="00B468F6">
        <w:rPr>
          <w:color w:val="000000" w:themeColor="text1"/>
        </w:rPr>
        <w:t xml:space="preserve">. </w:t>
      </w:r>
      <w:r w:rsidR="00477122" w:rsidRPr="00B468F6">
        <w:rPr>
          <w:color w:val="000000" w:themeColor="text1"/>
        </w:rPr>
        <w:t>W istocie, w</w:t>
      </w:r>
      <w:r w:rsidR="00806F3D" w:rsidRPr="00B468F6">
        <w:rPr>
          <w:color w:val="000000" w:themeColor="text1"/>
        </w:rPr>
        <w:t xml:space="preserve"> drodze </w:t>
      </w:r>
      <w:r w:rsidR="00477122" w:rsidRPr="00B468F6">
        <w:rPr>
          <w:color w:val="000000" w:themeColor="text1"/>
        </w:rPr>
        <w:t>tego aktu sąd przysięgłych ogranicza</w:t>
      </w:r>
      <w:r w:rsidR="00806F3D" w:rsidRPr="00B468F6">
        <w:rPr>
          <w:color w:val="000000" w:themeColor="text1"/>
        </w:rPr>
        <w:t xml:space="preserve"> się</w:t>
      </w:r>
      <w:r w:rsidR="00477122" w:rsidRPr="00B468F6">
        <w:rPr>
          <w:color w:val="000000" w:themeColor="text1"/>
        </w:rPr>
        <w:t xml:space="preserve"> do</w:t>
      </w:r>
      <w:r w:rsidR="00134A6E">
        <w:rPr>
          <w:color w:val="000000" w:themeColor="text1"/>
        </w:rPr>
        <w:t> </w:t>
      </w:r>
      <w:r w:rsidR="00477122" w:rsidRPr="00B468F6">
        <w:rPr>
          <w:color w:val="000000" w:themeColor="text1"/>
        </w:rPr>
        <w:t>stwierdzenia</w:t>
      </w:r>
      <w:r w:rsidR="00806F3D" w:rsidRPr="00B468F6">
        <w:rPr>
          <w:color w:val="000000" w:themeColor="text1"/>
        </w:rPr>
        <w:t xml:space="preserve"> w </w:t>
      </w:r>
      <w:r w:rsidR="00477122" w:rsidRPr="00B468F6">
        <w:rPr>
          <w:color w:val="000000" w:themeColor="text1"/>
        </w:rPr>
        <w:t>krótkim</w:t>
      </w:r>
      <w:r w:rsidR="00806F3D" w:rsidRPr="00B468F6">
        <w:rPr>
          <w:color w:val="000000" w:themeColor="text1"/>
        </w:rPr>
        <w:t xml:space="preserve"> postanowieniu, że formalne warunki umożliwiające oskarżenie zainteresowanego zostały spełnione</w:t>
      </w:r>
      <w:r w:rsidR="00477122" w:rsidRPr="00B468F6">
        <w:rPr>
          <w:color w:val="000000" w:themeColor="text1"/>
        </w:rPr>
        <w:t>,</w:t>
      </w:r>
      <w:r w:rsidR="00806F3D" w:rsidRPr="00B468F6">
        <w:rPr>
          <w:color w:val="000000" w:themeColor="text1"/>
        </w:rPr>
        <w:t xml:space="preserve"> wskazując, że akt zawiera elementy, o których mowa w </w:t>
      </w:r>
      <w:r w:rsidR="004D7F64" w:rsidRPr="00B468F6">
        <w:rPr>
          <w:color w:val="000000" w:themeColor="text1"/>
        </w:rPr>
        <w:t xml:space="preserve">art. </w:t>
      </w:r>
      <w:r w:rsidR="00806F3D" w:rsidRPr="00B468F6">
        <w:rPr>
          <w:color w:val="000000" w:themeColor="text1"/>
        </w:rPr>
        <w:t>170 KPK oraz że</w:t>
      </w:r>
      <w:r w:rsidR="00134A6E">
        <w:rPr>
          <w:color w:val="000000" w:themeColor="text1"/>
        </w:rPr>
        <w:t> </w:t>
      </w:r>
      <w:r w:rsidR="00806F3D" w:rsidRPr="00B468F6">
        <w:rPr>
          <w:color w:val="000000" w:themeColor="text1"/>
        </w:rPr>
        <w:t xml:space="preserve">pozyskano </w:t>
      </w:r>
      <w:r w:rsidR="00A567F1" w:rsidRPr="00B468F6">
        <w:rPr>
          <w:color w:val="000000" w:themeColor="text1"/>
        </w:rPr>
        <w:t>materiał dowodowy</w:t>
      </w:r>
      <w:r w:rsidR="00806F3D" w:rsidRPr="00B468F6">
        <w:rPr>
          <w:color w:val="000000" w:themeColor="text1"/>
        </w:rPr>
        <w:t xml:space="preserve">. Celem tego rozpatrzenia jest uniknięcie </w:t>
      </w:r>
      <w:r w:rsidR="00477122" w:rsidRPr="00B468F6">
        <w:rPr>
          <w:color w:val="000000" w:themeColor="text1"/>
        </w:rPr>
        <w:t xml:space="preserve">obciążania </w:t>
      </w:r>
      <w:r w:rsidR="00806F3D" w:rsidRPr="00B468F6">
        <w:rPr>
          <w:color w:val="000000" w:themeColor="text1"/>
        </w:rPr>
        <w:t xml:space="preserve">zainteresowanego </w:t>
      </w:r>
      <w:r w:rsidR="00477122" w:rsidRPr="00B468F6">
        <w:rPr>
          <w:color w:val="000000" w:themeColor="text1"/>
        </w:rPr>
        <w:t>postępowaniem</w:t>
      </w:r>
      <w:r w:rsidR="00806F3D" w:rsidRPr="00B468F6">
        <w:rPr>
          <w:color w:val="000000" w:themeColor="text1"/>
        </w:rPr>
        <w:t xml:space="preserve"> </w:t>
      </w:r>
      <w:r w:rsidR="00477122" w:rsidRPr="00B468F6">
        <w:rPr>
          <w:color w:val="000000" w:themeColor="text1"/>
        </w:rPr>
        <w:t>co do istoty</w:t>
      </w:r>
      <w:r w:rsidR="00806F3D" w:rsidRPr="00B468F6">
        <w:rPr>
          <w:color w:val="000000" w:themeColor="text1"/>
        </w:rPr>
        <w:t xml:space="preserve"> sprawy przy braku ważnych ku temu przesłanek (</w:t>
      </w:r>
      <w:r w:rsidR="00806F3D" w:rsidRPr="00B468F6">
        <w:rPr>
          <w:i/>
          <w:color w:val="000000" w:themeColor="text1"/>
        </w:rPr>
        <w:t>Ökten</w:t>
      </w:r>
      <w:r w:rsidR="00806F3D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806F3D" w:rsidRPr="00B468F6">
        <w:rPr>
          <w:color w:val="000000" w:themeColor="text1"/>
        </w:rPr>
        <w:t>, §§ 40-50).</w:t>
      </w:r>
    </w:p>
    <w:p w14:paraId="2BB084DC" w14:textId="0C22C676" w:rsidR="00912BAC" w:rsidRPr="00B468F6" w:rsidRDefault="001B4F9E" w:rsidP="001B4F9E">
      <w:pPr>
        <w:pStyle w:val="ECHRPara"/>
        <w:rPr>
          <w:color w:val="000000" w:themeColor="text1"/>
        </w:rPr>
      </w:pPr>
      <w:bookmarkStart w:id="10" w:name="inadmissibility"/>
      <w:r w:rsidRPr="00B468F6">
        <w:rPr>
          <w:noProof/>
          <w:snapToGrid w:val="0"/>
          <w:color w:val="000000" w:themeColor="text1"/>
        </w:rPr>
        <w:t>66</w:t>
      </w:r>
      <w:bookmarkEnd w:id="10"/>
      <w:r w:rsidR="00806F3D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806F3D" w:rsidRPr="00B468F6">
        <w:rPr>
          <w:color w:val="000000" w:themeColor="text1"/>
        </w:rPr>
        <w:t xml:space="preserve">Wynika z tego, że ta część skargi </w:t>
      </w:r>
      <w:r w:rsidR="005706BA" w:rsidRPr="00B468F6">
        <w:rPr>
          <w:color w:val="000000" w:themeColor="text1"/>
        </w:rPr>
        <w:t xml:space="preserve">jest </w:t>
      </w:r>
      <w:r w:rsidR="00477122" w:rsidRPr="00B468F6">
        <w:rPr>
          <w:color w:val="000000" w:themeColor="text1"/>
        </w:rPr>
        <w:t xml:space="preserve">również </w:t>
      </w:r>
      <w:r w:rsidR="005706BA" w:rsidRPr="00B468F6">
        <w:rPr>
          <w:color w:val="000000" w:themeColor="text1"/>
        </w:rPr>
        <w:t xml:space="preserve">w sposób oczywisty nieuzasadniona </w:t>
      </w:r>
      <w:r w:rsidR="00806F3D" w:rsidRPr="00B468F6">
        <w:rPr>
          <w:color w:val="000000" w:themeColor="text1"/>
        </w:rPr>
        <w:t xml:space="preserve">i powinna </w:t>
      </w:r>
      <w:r w:rsidR="00477122" w:rsidRPr="00B468F6">
        <w:rPr>
          <w:color w:val="000000" w:themeColor="text1"/>
        </w:rPr>
        <w:t xml:space="preserve">zostać </w:t>
      </w:r>
      <w:r w:rsidR="005706BA" w:rsidRPr="00B468F6">
        <w:rPr>
          <w:color w:val="000000" w:themeColor="text1"/>
        </w:rPr>
        <w:t xml:space="preserve">odrzucona </w:t>
      </w:r>
      <w:r w:rsidR="006F0685" w:rsidRPr="00B468F6">
        <w:rPr>
          <w:color w:val="000000" w:themeColor="text1"/>
        </w:rPr>
        <w:t xml:space="preserve">w myśl </w:t>
      </w:r>
      <w:r w:rsidR="004D7F64" w:rsidRPr="00B468F6">
        <w:rPr>
          <w:color w:val="000000" w:themeColor="text1"/>
        </w:rPr>
        <w:t xml:space="preserve">art. </w:t>
      </w:r>
      <w:r w:rsidR="006F0685" w:rsidRPr="00B468F6">
        <w:rPr>
          <w:color w:val="000000" w:themeColor="text1"/>
        </w:rPr>
        <w:t>35 ust.</w:t>
      </w:r>
      <w:r w:rsidR="00806F3D" w:rsidRPr="00B468F6">
        <w:rPr>
          <w:color w:val="000000" w:themeColor="text1"/>
        </w:rPr>
        <w:t xml:space="preserve"> 3 </w:t>
      </w:r>
      <w:r w:rsidR="005706BA" w:rsidRPr="00B468F6">
        <w:rPr>
          <w:color w:val="000000" w:themeColor="text1"/>
        </w:rPr>
        <w:t xml:space="preserve">lit. a </w:t>
      </w:r>
      <w:r w:rsidR="00806F3D" w:rsidRPr="00B468F6">
        <w:rPr>
          <w:color w:val="000000" w:themeColor="text1"/>
        </w:rPr>
        <w:t xml:space="preserve">oraz </w:t>
      </w:r>
      <w:r w:rsidR="005706BA" w:rsidRPr="00B468F6">
        <w:rPr>
          <w:color w:val="000000" w:themeColor="text1"/>
        </w:rPr>
        <w:t xml:space="preserve">ust. </w:t>
      </w:r>
      <w:r w:rsidR="00806F3D" w:rsidRPr="00B468F6">
        <w:rPr>
          <w:color w:val="000000" w:themeColor="text1"/>
        </w:rPr>
        <w:t>4 Konwencji.</w:t>
      </w:r>
    </w:p>
    <w:p w14:paraId="2DE5B5F4" w14:textId="20458185" w:rsidR="00A30189" w:rsidRPr="00B468F6" w:rsidRDefault="00093B0C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lastRenderedPageBreak/>
        <w:t>D.</w:t>
      </w:r>
      <w:r w:rsidR="00D32963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 xml:space="preserve">13 w </w:t>
      </w:r>
      <w:r w:rsidR="00A87843" w:rsidRPr="00B468F6">
        <w:rPr>
          <w:color w:val="000000" w:themeColor="text1"/>
        </w:rPr>
        <w:t xml:space="preserve">związku </w:t>
      </w:r>
      <w:r w:rsidRPr="00B468F6">
        <w:rPr>
          <w:color w:val="000000" w:themeColor="text1"/>
        </w:rPr>
        <w:t xml:space="preserve">z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>5 i 6 Konwencji</w:t>
      </w:r>
    </w:p>
    <w:p w14:paraId="608216CC" w14:textId="21BA9F37" w:rsidR="00A3018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67</w:t>
      </w:r>
      <w:r w:rsidR="00A3018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30189" w:rsidRPr="00B468F6">
        <w:rPr>
          <w:color w:val="000000" w:themeColor="text1"/>
        </w:rPr>
        <w:t>W ogólny sposób skarżący podn</w:t>
      </w:r>
      <w:r w:rsidR="00A87843" w:rsidRPr="00B468F6">
        <w:rPr>
          <w:color w:val="000000" w:themeColor="text1"/>
        </w:rPr>
        <w:t>osi, iż nie dysponował żadnym skutecznym środkiem odwoławczym na podstawie przepisów</w:t>
      </w:r>
      <w:r w:rsidR="00A30189" w:rsidRPr="00B468F6">
        <w:rPr>
          <w:color w:val="000000" w:themeColor="text1"/>
        </w:rPr>
        <w:t xml:space="preserve"> prawa krajowego w zakresie wyżej wymienionych </w:t>
      </w:r>
      <w:r w:rsidR="00A87843" w:rsidRPr="00B468F6">
        <w:rPr>
          <w:color w:val="000000" w:themeColor="text1"/>
        </w:rPr>
        <w:t>zarzutów</w:t>
      </w:r>
      <w:r w:rsidR="00A30189" w:rsidRPr="00B468F6">
        <w:rPr>
          <w:color w:val="000000" w:themeColor="text1"/>
        </w:rPr>
        <w:t>.</w:t>
      </w:r>
    </w:p>
    <w:p w14:paraId="79B1830C" w14:textId="75BB9730" w:rsidR="00A3018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68</w:t>
      </w:r>
      <w:r w:rsidR="00A3018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30189" w:rsidRPr="00B468F6">
        <w:rPr>
          <w:color w:val="000000" w:themeColor="text1"/>
        </w:rPr>
        <w:t xml:space="preserve">Z uwagi na brak </w:t>
      </w:r>
      <w:r w:rsidR="00A567F1" w:rsidRPr="00B468F6">
        <w:rPr>
          <w:color w:val="000000" w:themeColor="text1"/>
        </w:rPr>
        <w:t xml:space="preserve">dających się uzasadnić </w:t>
      </w:r>
      <w:r w:rsidR="00A87843" w:rsidRPr="00B468F6">
        <w:rPr>
          <w:color w:val="000000" w:themeColor="text1"/>
        </w:rPr>
        <w:t xml:space="preserve">zarzutów </w:t>
      </w:r>
      <w:r w:rsidR="00BF6547">
        <w:rPr>
          <w:color w:val="000000" w:themeColor="text1"/>
        </w:rPr>
        <w:t>(</w:t>
      </w:r>
      <w:proofErr w:type="spellStart"/>
      <w:r w:rsidR="00BF6547" w:rsidRPr="00BF6547">
        <w:rPr>
          <w:i/>
          <w:color w:val="000000" w:themeColor="text1"/>
        </w:rPr>
        <w:t>griefs</w:t>
      </w:r>
      <w:proofErr w:type="spellEnd"/>
      <w:r w:rsidR="00BF6547" w:rsidRPr="00BF6547">
        <w:rPr>
          <w:i/>
          <w:color w:val="000000" w:themeColor="text1"/>
        </w:rPr>
        <w:t xml:space="preserve"> </w:t>
      </w:r>
      <w:proofErr w:type="spellStart"/>
      <w:r w:rsidR="00BF6547" w:rsidRPr="00BF6547">
        <w:rPr>
          <w:i/>
          <w:color w:val="000000" w:themeColor="text1"/>
        </w:rPr>
        <w:t>défendables</w:t>
      </w:r>
      <w:proofErr w:type="spellEnd"/>
      <w:r w:rsidR="00BF6547">
        <w:rPr>
          <w:color w:val="000000" w:themeColor="text1"/>
        </w:rPr>
        <w:t>)</w:t>
      </w:r>
      <w:r w:rsidR="00BF6547" w:rsidRPr="00BF6547">
        <w:rPr>
          <w:color w:val="000000" w:themeColor="text1"/>
        </w:rPr>
        <w:t xml:space="preserve"> </w:t>
      </w:r>
      <w:r w:rsidR="00A30189" w:rsidRPr="00B468F6">
        <w:rPr>
          <w:color w:val="000000" w:themeColor="text1"/>
        </w:rPr>
        <w:t>naruszenia art</w:t>
      </w:r>
      <w:r w:rsidR="004D7F64" w:rsidRPr="00B468F6">
        <w:rPr>
          <w:color w:val="000000" w:themeColor="text1"/>
        </w:rPr>
        <w:t>.</w:t>
      </w:r>
      <w:r w:rsidR="00CE60E0" w:rsidRPr="00B468F6">
        <w:rPr>
          <w:color w:val="000000" w:themeColor="text1"/>
        </w:rPr>
        <w:t xml:space="preserve"> 5 </w:t>
      </w:r>
      <w:r w:rsidR="004D7F64" w:rsidRPr="00B468F6">
        <w:rPr>
          <w:color w:val="000000" w:themeColor="text1"/>
        </w:rPr>
        <w:t xml:space="preserve">i </w:t>
      </w:r>
      <w:r w:rsidR="00CE60E0" w:rsidRPr="00B468F6">
        <w:rPr>
          <w:color w:val="000000" w:themeColor="text1"/>
        </w:rPr>
        <w:t>6 Konwencji (</w:t>
      </w:r>
      <w:r w:rsidR="004D7F64" w:rsidRPr="00B468F6">
        <w:rPr>
          <w:color w:val="000000" w:themeColor="text1"/>
        </w:rPr>
        <w:t xml:space="preserve">paragrafy </w:t>
      </w:r>
      <w:r w:rsidRPr="00B468F6">
        <w:rPr>
          <w:noProof/>
          <w:color w:val="000000" w:themeColor="text1"/>
        </w:rPr>
        <w:t>41</w:t>
      </w:r>
      <w:r w:rsidR="00A30189" w:rsidRPr="00B468F6">
        <w:rPr>
          <w:color w:val="000000" w:themeColor="text1"/>
        </w:rPr>
        <w:t>-</w:t>
      </w:r>
      <w:r w:rsidRPr="00B468F6">
        <w:rPr>
          <w:noProof/>
          <w:snapToGrid w:val="0"/>
          <w:color w:val="000000" w:themeColor="text1"/>
        </w:rPr>
        <w:t>66</w:t>
      </w:r>
      <w:r w:rsidR="00A30189" w:rsidRPr="00B468F6">
        <w:rPr>
          <w:color w:val="000000" w:themeColor="text1"/>
        </w:rPr>
        <w:t xml:space="preserve"> poniżej), </w:t>
      </w:r>
      <w:r w:rsidR="00A87843" w:rsidRPr="00B468F6">
        <w:rPr>
          <w:color w:val="000000" w:themeColor="text1"/>
        </w:rPr>
        <w:t>zarzut skargi</w:t>
      </w:r>
      <w:r w:rsidR="00A30189" w:rsidRPr="00B468F6">
        <w:rPr>
          <w:color w:val="000000" w:themeColor="text1"/>
        </w:rPr>
        <w:t xml:space="preserve"> </w:t>
      </w:r>
      <w:r w:rsidR="00A87843" w:rsidRPr="00B468F6">
        <w:rPr>
          <w:color w:val="000000" w:themeColor="text1"/>
        </w:rPr>
        <w:t xml:space="preserve">na podstawie </w:t>
      </w:r>
      <w:r w:rsidR="004D7F64" w:rsidRPr="00B468F6">
        <w:rPr>
          <w:color w:val="000000" w:themeColor="text1"/>
        </w:rPr>
        <w:t xml:space="preserve">art. </w:t>
      </w:r>
      <w:r w:rsidR="00A30189" w:rsidRPr="00B468F6">
        <w:rPr>
          <w:color w:val="000000" w:themeColor="text1"/>
        </w:rPr>
        <w:t xml:space="preserve">13 </w:t>
      </w:r>
      <w:r w:rsidR="005706BA" w:rsidRPr="00B468F6">
        <w:rPr>
          <w:color w:val="000000" w:themeColor="text1"/>
        </w:rPr>
        <w:t>jest w</w:t>
      </w:r>
      <w:r w:rsidR="00A87843" w:rsidRPr="00B468F6">
        <w:rPr>
          <w:color w:val="000000" w:themeColor="text1"/>
        </w:rPr>
        <w:t xml:space="preserve"> sposób oczywisty nieuzasadniony</w:t>
      </w:r>
      <w:r w:rsidR="005706BA" w:rsidRPr="00B468F6">
        <w:rPr>
          <w:color w:val="000000" w:themeColor="text1"/>
        </w:rPr>
        <w:t xml:space="preserve"> i</w:t>
      </w:r>
      <w:r w:rsidR="00134A6E">
        <w:rPr>
          <w:color w:val="000000" w:themeColor="text1"/>
        </w:rPr>
        <w:t> </w:t>
      </w:r>
      <w:r w:rsidR="00A87843" w:rsidRPr="00B468F6">
        <w:rPr>
          <w:color w:val="000000" w:themeColor="text1"/>
        </w:rPr>
        <w:t>powinien</w:t>
      </w:r>
      <w:r w:rsidR="00A30189" w:rsidRPr="00B468F6">
        <w:rPr>
          <w:color w:val="000000" w:themeColor="text1"/>
        </w:rPr>
        <w:t xml:space="preserve"> zostać od</w:t>
      </w:r>
      <w:r w:rsidR="00A87843" w:rsidRPr="00B468F6">
        <w:rPr>
          <w:color w:val="000000" w:themeColor="text1"/>
        </w:rPr>
        <w:t>rzucony</w:t>
      </w:r>
      <w:r w:rsidR="00A30189" w:rsidRPr="00B468F6">
        <w:rPr>
          <w:color w:val="000000" w:themeColor="text1"/>
        </w:rPr>
        <w:t xml:space="preserve"> zgodnie z </w:t>
      </w:r>
      <w:r w:rsidR="004D7F64" w:rsidRPr="00B468F6">
        <w:rPr>
          <w:color w:val="000000" w:themeColor="text1"/>
        </w:rPr>
        <w:t xml:space="preserve">art. </w:t>
      </w:r>
      <w:r w:rsidR="00A30189" w:rsidRPr="00B468F6">
        <w:rPr>
          <w:color w:val="000000" w:themeColor="text1"/>
        </w:rPr>
        <w:t xml:space="preserve">35 </w:t>
      </w:r>
      <w:r w:rsidR="004D7F64" w:rsidRPr="00B468F6">
        <w:rPr>
          <w:color w:val="000000" w:themeColor="text1"/>
        </w:rPr>
        <w:t>ust.</w:t>
      </w:r>
      <w:r w:rsidR="00D32963" w:rsidRPr="00B468F6">
        <w:rPr>
          <w:color w:val="000000" w:themeColor="text1"/>
        </w:rPr>
        <w:t xml:space="preserve"> </w:t>
      </w:r>
      <w:r w:rsidR="00A30189" w:rsidRPr="00B468F6">
        <w:rPr>
          <w:color w:val="000000" w:themeColor="text1"/>
        </w:rPr>
        <w:t xml:space="preserve">3 </w:t>
      </w:r>
      <w:r w:rsidR="004D7F64" w:rsidRPr="00B468F6">
        <w:rPr>
          <w:color w:val="000000" w:themeColor="text1"/>
        </w:rPr>
        <w:t xml:space="preserve">i </w:t>
      </w:r>
      <w:r w:rsidR="00A30189" w:rsidRPr="00B468F6">
        <w:rPr>
          <w:color w:val="000000" w:themeColor="text1"/>
        </w:rPr>
        <w:t>4 Konwencji.</w:t>
      </w:r>
    </w:p>
    <w:p w14:paraId="29FD55A0" w14:textId="743FA846" w:rsidR="00BE1612" w:rsidRPr="00B468F6" w:rsidRDefault="005A52DE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t>E.</w:t>
      </w:r>
      <w:r w:rsidR="00D32963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>8 i 13 Konwencji</w:t>
      </w:r>
    </w:p>
    <w:p w14:paraId="76CAB51C" w14:textId="38A3F9FC" w:rsidR="00806F3D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69</w:t>
      </w:r>
      <w:r w:rsidR="00BE1612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BE1612" w:rsidRPr="00B468F6">
        <w:rPr>
          <w:color w:val="000000" w:themeColor="text1"/>
        </w:rPr>
        <w:t xml:space="preserve">Na gruncie </w:t>
      </w:r>
      <w:r w:rsidR="004D7F64" w:rsidRPr="00B468F6">
        <w:rPr>
          <w:color w:val="000000" w:themeColor="text1"/>
        </w:rPr>
        <w:t xml:space="preserve">art. </w:t>
      </w:r>
      <w:r w:rsidR="00BE1612" w:rsidRPr="00B468F6">
        <w:rPr>
          <w:color w:val="000000" w:themeColor="text1"/>
        </w:rPr>
        <w:t xml:space="preserve">8 Konwencji skarżący </w:t>
      </w:r>
      <w:r w:rsidR="00A87843" w:rsidRPr="00B468F6">
        <w:rPr>
          <w:color w:val="000000" w:themeColor="text1"/>
        </w:rPr>
        <w:t>zarzuc</w:t>
      </w:r>
      <w:r w:rsidR="00BF6547">
        <w:rPr>
          <w:color w:val="000000" w:themeColor="text1"/>
        </w:rPr>
        <w:t>a</w:t>
      </w:r>
      <w:r w:rsidR="00A87843" w:rsidRPr="00B468F6">
        <w:rPr>
          <w:color w:val="000000" w:themeColor="text1"/>
        </w:rPr>
        <w:t xml:space="preserve"> naruszenie </w:t>
      </w:r>
      <w:r w:rsidR="00BE1612" w:rsidRPr="00B468F6">
        <w:rPr>
          <w:color w:val="000000" w:themeColor="text1"/>
        </w:rPr>
        <w:t xml:space="preserve">jego prawa do poszanowania życia prywatnego z powodu nielegalnego, według niego, przechwycenia prowadzonych przez niego rozmów telefonicznych. </w:t>
      </w:r>
      <w:r w:rsidR="00A87843" w:rsidRPr="00B468F6">
        <w:rPr>
          <w:color w:val="000000" w:themeColor="text1"/>
        </w:rPr>
        <w:t xml:space="preserve">Skarży się </w:t>
      </w:r>
      <w:r w:rsidR="00BE1612" w:rsidRPr="00B468F6">
        <w:rPr>
          <w:color w:val="000000" w:themeColor="text1"/>
        </w:rPr>
        <w:t>on również, że nie posiadał żadnej możliwości zaskarżenia zastosowanego środka.</w:t>
      </w:r>
    </w:p>
    <w:p w14:paraId="5992F924" w14:textId="515E2ADB" w:rsidR="008B780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70</w:t>
      </w:r>
      <w:r w:rsidR="008B780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8B7809" w:rsidRPr="00B468F6">
        <w:rPr>
          <w:color w:val="000000" w:themeColor="text1"/>
        </w:rPr>
        <w:t xml:space="preserve">Rząd </w:t>
      </w:r>
      <w:r w:rsidR="001E517F" w:rsidRPr="00B468F6">
        <w:rPr>
          <w:color w:val="000000" w:themeColor="text1"/>
        </w:rPr>
        <w:t>uważa</w:t>
      </w:r>
      <w:r w:rsidR="008B7809" w:rsidRPr="00B468F6">
        <w:rPr>
          <w:color w:val="000000" w:themeColor="text1"/>
        </w:rPr>
        <w:t xml:space="preserve">, że skarżący nie wykorzystał wszystkich </w:t>
      </w:r>
      <w:r w:rsidR="001E517F" w:rsidRPr="00B468F6">
        <w:rPr>
          <w:color w:val="000000" w:themeColor="text1"/>
        </w:rPr>
        <w:t xml:space="preserve">krajowych </w:t>
      </w:r>
      <w:r w:rsidR="008B7809" w:rsidRPr="00B468F6">
        <w:rPr>
          <w:color w:val="000000" w:themeColor="text1"/>
        </w:rPr>
        <w:t>środków odwoławczych, ponieważ jeżeli uzna</w:t>
      </w:r>
      <w:r w:rsidR="001E517F" w:rsidRPr="00B468F6">
        <w:rPr>
          <w:color w:val="000000" w:themeColor="text1"/>
        </w:rPr>
        <w:t>wa</w:t>
      </w:r>
      <w:r w:rsidR="008B7809" w:rsidRPr="00B468F6">
        <w:rPr>
          <w:color w:val="000000" w:themeColor="text1"/>
        </w:rPr>
        <w:t>ł przechwycenie swoich rozmów</w:t>
      </w:r>
      <w:r w:rsidR="001E517F" w:rsidRPr="00B468F6">
        <w:rPr>
          <w:color w:val="000000" w:themeColor="text1"/>
        </w:rPr>
        <w:t xml:space="preserve"> za nielegalne</w:t>
      </w:r>
      <w:r w:rsidR="008B7809" w:rsidRPr="00B468F6">
        <w:rPr>
          <w:color w:val="000000" w:themeColor="text1"/>
        </w:rPr>
        <w:t>, mógł wnieść skargę,</w:t>
      </w:r>
      <w:r w:rsidR="00C27505">
        <w:rPr>
          <w:color w:val="000000" w:themeColor="text1"/>
        </w:rPr>
        <w:t xml:space="preserve"> poniewa</w:t>
      </w:r>
      <w:r w:rsidR="008B7809" w:rsidRPr="00B468F6">
        <w:rPr>
          <w:color w:val="000000" w:themeColor="text1"/>
        </w:rPr>
        <w:t xml:space="preserve">ż </w:t>
      </w:r>
      <w:r w:rsidR="00C43225" w:rsidRPr="00B468F6">
        <w:rPr>
          <w:color w:val="000000" w:themeColor="text1"/>
        </w:rPr>
        <w:t>czyn</w:t>
      </w:r>
      <w:r w:rsidR="008B7809" w:rsidRPr="00B468F6">
        <w:rPr>
          <w:color w:val="000000" w:themeColor="text1"/>
        </w:rPr>
        <w:t xml:space="preserve"> tego rodzaju jest sankcjonowany zgodnie z przepisami </w:t>
      </w:r>
      <w:r w:rsidR="001E517F" w:rsidRPr="00B468F6">
        <w:rPr>
          <w:color w:val="000000" w:themeColor="text1"/>
        </w:rPr>
        <w:t xml:space="preserve">Kodeksu </w:t>
      </w:r>
      <w:r w:rsidR="008B7809" w:rsidRPr="00B468F6">
        <w:rPr>
          <w:color w:val="000000" w:themeColor="text1"/>
        </w:rPr>
        <w:t>karnego.</w:t>
      </w:r>
    </w:p>
    <w:p w14:paraId="766CD196" w14:textId="02C6740C" w:rsidR="008E7CAD" w:rsidRPr="00B468F6" w:rsidRDefault="001B4F9E" w:rsidP="001B4F9E">
      <w:pPr>
        <w:pStyle w:val="ECHRPara"/>
        <w:rPr>
          <w:color w:val="000000" w:themeColor="text1"/>
        </w:rPr>
      </w:pPr>
      <w:bookmarkStart w:id="11" w:name="parlamis"/>
      <w:r w:rsidRPr="00B468F6">
        <w:rPr>
          <w:noProof/>
          <w:color w:val="000000" w:themeColor="text1"/>
        </w:rPr>
        <w:t>71</w:t>
      </w:r>
      <w:bookmarkEnd w:id="11"/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D45C4" w:rsidRPr="00B468F6">
        <w:rPr>
          <w:color w:val="000000" w:themeColor="text1"/>
        </w:rPr>
        <w:t xml:space="preserve">Trybunał </w:t>
      </w:r>
      <w:r w:rsidR="00C43225" w:rsidRPr="00B468F6">
        <w:rPr>
          <w:color w:val="000000" w:themeColor="text1"/>
        </w:rPr>
        <w:t xml:space="preserve">na </w:t>
      </w:r>
      <w:r w:rsidR="009D45C4" w:rsidRPr="00B468F6">
        <w:rPr>
          <w:color w:val="000000" w:themeColor="text1"/>
        </w:rPr>
        <w:t>wstępie stwierdza, że w kwestii rzekomo nielegalnego przechwycenia rozmów telefonicznych porównanie sprawy do przypadku, w którym agenci</w:t>
      </w:r>
      <w:r w:rsidR="00D32963" w:rsidRPr="00B468F6">
        <w:rPr>
          <w:color w:val="000000" w:themeColor="text1"/>
        </w:rPr>
        <w:t xml:space="preserve"> </w:t>
      </w:r>
      <w:r w:rsidR="009D45C4" w:rsidRPr="00B468F6">
        <w:rPr>
          <w:color w:val="000000" w:themeColor="text1"/>
        </w:rPr>
        <w:t xml:space="preserve">nadużyli swoich uprawnień i zastosowali podsłuch linii telefonicznych przy braku decyzji sądu zezwalającej na tego rodzaju działania (patrz </w:t>
      </w:r>
      <w:r w:rsidR="009D45C4" w:rsidRPr="00B468F6">
        <w:rPr>
          <w:i/>
          <w:color w:val="000000" w:themeColor="text1"/>
        </w:rPr>
        <w:t>Parlamış p.</w:t>
      </w:r>
      <w:r w:rsidR="00D32963" w:rsidRPr="00B468F6">
        <w:rPr>
          <w:i/>
          <w:color w:val="000000" w:themeColor="text1"/>
        </w:rPr>
        <w:t xml:space="preserve"> </w:t>
      </w:r>
      <w:r w:rsidR="009D45C4" w:rsidRPr="00B468F6">
        <w:rPr>
          <w:i/>
          <w:color w:val="000000" w:themeColor="text1"/>
        </w:rPr>
        <w:t>Turcji</w:t>
      </w:r>
      <w:r w:rsidR="009D45C4" w:rsidRPr="00B468F6">
        <w:rPr>
          <w:color w:val="000000" w:themeColor="text1"/>
        </w:rPr>
        <w:t xml:space="preserve"> (dec.), </w:t>
      </w:r>
      <w:r w:rsidR="004C6DAF" w:rsidRPr="00B468F6">
        <w:rPr>
          <w:color w:val="000000" w:themeColor="text1"/>
        </w:rPr>
        <w:t>nr</w:t>
      </w:r>
      <w:r w:rsidR="009D45C4" w:rsidRPr="00B468F6">
        <w:rPr>
          <w:color w:val="000000" w:themeColor="text1"/>
        </w:rPr>
        <w:t xml:space="preserve"> 74288/01, 13 listopada 2007</w:t>
      </w:r>
      <w:r w:rsidR="00134A6E">
        <w:rPr>
          <w:color w:val="000000" w:themeColor="text1"/>
        </w:rPr>
        <w:t> </w:t>
      </w:r>
      <w:r w:rsidR="009D45C4" w:rsidRPr="00B468F6">
        <w:rPr>
          <w:color w:val="000000" w:themeColor="text1"/>
        </w:rPr>
        <w:t xml:space="preserve">roku) nie jest zasadne, ponieważ w przedmiotowej sprawie przeprowadzono procedurę prawną dotyczącą zastosowania podsłuchów. Wspomniana sprawa </w:t>
      </w:r>
      <w:r w:rsidR="009D45C4" w:rsidRPr="00B468F6">
        <w:rPr>
          <w:i/>
          <w:color w:val="000000" w:themeColor="text1"/>
        </w:rPr>
        <w:t>Parlamış</w:t>
      </w:r>
      <w:r w:rsidR="009D45C4" w:rsidRPr="00B468F6">
        <w:rPr>
          <w:color w:val="000000" w:themeColor="text1"/>
        </w:rPr>
        <w:t xml:space="preserve"> została w istocie uznana za niedopuszczalną z powodu wszczęcia śledztwa w postępowaniu karnym i dyscyplinarnym względem policjantów, którzy dopuścili się zastosowania podsłuchów bez uzyskania zezwolenia sądu i w świetle przykładów zaczerpniętych z</w:t>
      </w:r>
      <w:r w:rsidR="00134A6E">
        <w:rPr>
          <w:color w:val="000000" w:themeColor="text1"/>
        </w:rPr>
        <w:t> </w:t>
      </w:r>
      <w:r w:rsidR="009D45C4" w:rsidRPr="00B468F6">
        <w:rPr>
          <w:color w:val="000000" w:themeColor="text1"/>
        </w:rPr>
        <w:t>orzecznictwa</w:t>
      </w:r>
      <w:r w:rsidR="00C43225" w:rsidRPr="00B468F6">
        <w:rPr>
          <w:color w:val="000000" w:themeColor="text1"/>
        </w:rPr>
        <w:t xml:space="preserve"> krajowego</w:t>
      </w:r>
      <w:r w:rsidR="009D45C4" w:rsidRPr="00B468F6">
        <w:rPr>
          <w:color w:val="000000" w:themeColor="text1"/>
        </w:rPr>
        <w:t xml:space="preserve">, w których </w:t>
      </w:r>
      <w:r w:rsidR="00C43225" w:rsidRPr="00B468F6">
        <w:rPr>
          <w:color w:val="000000" w:themeColor="text1"/>
        </w:rPr>
        <w:t xml:space="preserve">inne </w:t>
      </w:r>
      <w:r w:rsidR="009D45C4" w:rsidRPr="00B468F6">
        <w:rPr>
          <w:color w:val="000000" w:themeColor="text1"/>
        </w:rPr>
        <w:t>ofiary rzekomo nielegalnych pod</w:t>
      </w:r>
      <w:r w:rsidR="00C43225" w:rsidRPr="00B468F6">
        <w:rPr>
          <w:color w:val="000000" w:themeColor="text1"/>
        </w:rPr>
        <w:t>słuchów otrzymały odszkodowania</w:t>
      </w:r>
      <w:r w:rsidR="009D45C4" w:rsidRPr="00B468F6">
        <w:rPr>
          <w:color w:val="000000" w:themeColor="text1"/>
        </w:rPr>
        <w:t>.</w:t>
      </w:r>
    </w:p>
    <w:p w14:paraId="47B15CD4" w14:textId="125E972D" w:rsidR="007B117D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72</w:t>
      </w:r>
      <w:r w:rsidR="001A112E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1A112E" w:rsidRPr="00B468F6">
        <w:rPr>
          <w:color w:val="000000" w:themeColor="text1"/>
        </w:rPr>
        <w:t>W przedmiotowej sprawie Rząd nie przedstawia żadnego</w:t>
      </w:r>
      <w:r w:rsidR="00B545B3" w:rsidRPr="00B468F6">
        <w:rPr>
          <w:color w:val="000000" w:themeColor="text1"/>
        </w:rPr>
        <w:t xml:space="preserve"> przykładu</w:t>
      </w:r>
      <w:r w:rsidR="001A112E" w:rsidRPr="00B468F6">
        <w:rPr>
          <w:color w:val="000000" w:themeColor="text1"/>
        </w:rPr>
        <w:t xml:space="preserve"> wskazującego, że dana osoba miała możliwość </w:t>
      </w:r>
      <w:r w:rsidR="00C43225" w:rsidRPr="00B468F6">
        <w:rPr>
          <w:color w:val="000000" w:themeColor="text1"/>
        </w:rPr>
        <w:t>uzyskania zbadania na</w:t>
      </w:r>
      <w:r w:rsidR="00134A6E">
        <w:rPr>
          <w:color w:val="000000" w:themeColor="text1"/>
        </w:rPr>
        <w:t> </w:t>
      </w:r>
      <w:r w:rsidR="00C43225" w:rsidRPr="00B468F6">
        <w:rPr>
          <w:color w:val="000000" w:themeColor="text1"/>
        </w:rPr>
        <w:t xml:space="preserve">gruncie art. 8 Konwencji </w:t>
      </w:r>
      <w:r w:rsidR="001A112E" w:rsidRPr="00B468F6">
        <w:rPr>
          <w:color w:val="000000" w:themeColor="text1"/>
        </w:rPr>
        <w:t>ingerencji w prawo do poszanowania życia prywatnego</w:t>
      </w:r>
      <w:r w:rsidR="00C43225" w:rsidRPr="00B468F6">
        <w:rPr>
          <w:color w:val="000000" w:themeColor="text1"/>
        </w:rPr>
        <w:t xml:space="preserve"> wynikającej</w:t>
      </w:r>
      <w:r w:rsidR="001A112E" w:rsidRPr="00B468F6">
        <w:rPr>
          <w:color w:val="000000" w:themeColor="text1"/>
        </w:rPr>
        <w:t xml:space="preserve"> z takiego środka</w:t>
      </w:r>
      <w:r w:rsidR="00C43225" w:rsidRPr="00B468F6">
        <w:rPr>
          <w:color w:val="000000" w:themeColor="text1"/>
        </w:rPr>
        <w:t xml:space="preserve"> nadzoru. </w:t>
      </w:r>
    </w:p>
    <w:p w14:paraId="7A431C3C" w14:textId="121DEC6D" w:rsidR="008B780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73</w:t>
      </w:r>
      <w:r w:rsidR="007B117D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7B117D" w:rsidRPr="00B468F6">
        <w:rPr>
          <w:color w:val="000000" w:themeColor="text1"/>
        </w:rPr>
        <w:t xml:space="preserve">W związku z tym Trybunał odrzuca </w:t>
      </w:r>
      <w:r w:rsidR="0015534A" w:rsidRPr="00B468F6">
        <w:rPr>
          <w:color w:val="000000" w:themeColor="text1"/>
        </w:rPr>
        <w:t>zastrzeżenie wstępne podniesione</w:t>
      </w:r>
      <w:r w:rsidR="007B117D" w:rsidRPr="00B468F6">
        <w:rPr>
          <w:color w:val="000000" w:themeColor="text1"/>
        </w:rPr>
        <w:t xml:space="preserve"> przez Rząd.</w:t>
      </w:r>
    </w:p>
    <w:p w14:paraId="7B9F2739" w14:textId="51DA5046" w:rsidR="00E77CB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74</w:t>
      </w:r>
      <w:r w:rsidR="008B780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8B7809" w:rsidRPr="00B468F6">
        <w:rPr>
          <w:color w:val="000000" w:themeColor="text1"/>
        </w:rPr>
        <w:t xml:space="preserve">Stwierdzając ponadto, że </w:t>
      </w:r>
      <w:r w:rsidR="006B1B93" w:rsidRPr="00B468F6">
        <w:rPr>
          <w:color w:val="000000" w:themeColor="text1"/>
        </w:rPr>
        <w:t xml:space="preserve">te zarzuty </w:t>
      </w:r>
      <w:r w:rsidR="008B7809" w:rsidRPr="00B468F6">
        <w:rPr>
          <w:color w:val="000000" w:themeColor="text1"/>
        </w:rPr>
        <w:t xml:space="preserve">skargi </w:t>
      </w:r>
      <w:r w:rsidR="005706BA" w:rsidRPr="00B468F6">
        <w:rPr>
          <w:color w:val="000000" w:themeColor="text1"/>
        </w:rPr>
        <w:t xml:space="preserve">nie </w:t>
      </w:r>
      <w:r w:rsidR="008B7809" w:rsidRPr="00B468F6">
        <w:rPr>
          <w:color w:val="000000" w:themeColor="text1"/>
        </w:rPr>
        <w:t xml:space="preserve">są </w:t>
      </w:r>
      <w:r w:rsidR="005706BA" w:rsidRPr="00B468F6">
        <w:rPr>
          <w:color w:val="000000" w:themeColor="text1"/>
        </w:rPr>
        <w:t xml:space="preserve">w sposób oczywisty nieuzasadnione </w:t>
      </w:r>
      <w:r w:rsidR="008B7809" w:rsidRPr="00B468F6">
        <w:rPr>
          <w:color w:val="000000" w:themeColor="text1"/>
        </w:rPr>
        <w:t xml:space="preserve">w myśl </w:t>
      </w:r>
      <w:r w:rsidR="004D7F64" w:rsidRPr="00B468F6">
        <w:rPr>
          <w:color w:val="000000" w:themeColor="text1"/>
        </w:rPr>
        <w:t xml:space="preserve">art. </w:t>
      </w:r>
      <w:r w:rsidR="003C111E" w:rsidRPr="00B468F6">
        <w:rPr>
          <w:color w:val="000000" w:themeColor="text1"/>
        </w:rPr>
        <w:t>35 ust.</w:t>
      </w:r>
      <w:r w:rsidR="008B7809" w:rsidRPr="00B468F6">
        <w:rPr>
          <w:color w:val="000000" w:themeColor="text1"/>
        </w:rPr>
        <w:t xml:space="preserve"> 3 </w:t>
      </w:r>
      <w:r w:rsidR="005706BA" w:rsidRPr="00B468F6">
        <w:rPr>
          <w:color w:val="000000" w:themeColor="text1"/>
        </w:rPr>
        <w:t xml:space="preserve">lit. a </w:t>
      </w:r>
      <w:r w:rsidR="008B7809" w:rsidRPr="00B468F6">
        <w:rPr>
          <w:color w:val="000000" w:themeColor="text1"/>
        </w:rPr>
        <w:t xml:space="preserve">Konwencji i że nie </w:t>
      </w:r>
      <w:r w:rsidR="005706BA" w:rsidRPr="00B468F6">
        <w:rPr>
          <w:color w:val="000000" w:themeColor="text1"/>
        </w:rPr>
        <w:t>są one niedopuszczalne na żadnej innej podstawie</w:t>
      </w:r>
      <w:r w:rsidR="008B7809" w:rsidRPr="00B468F6">
        <w:rPr>
          <w:color w:val="000000" w:themeColor="text1"/>
        </w:rPr>
        <w:t>, Trybunał uznaje je za</w:t>
      </w:r>
      <w:r w:rsidR="00134A6E">
        <w:rPr>
          <w:color w:val="000000" w:themeColor="text1"/>
        </w:rPr>
        <w:t> </w:t>
      </w:r>
      <w:r w:rsidR="008B7809" w:rsidRPr="00B468F6">
        <w:rPr>
          <w:color w:val="000000" w:themeColor="text1"/>
        </w:rPr>
        <w:t>dopuszczalne.</w:t>
      </w:r>
    </w:p>
    <w:p w14:paraId="23B0B89C" w14:textId="5A1CA28B" w:rsidR="00E77CB3" w:rsidRPr="00B468F6" w:rsidRDefault="00BE1612" w:rsidP="001B4F9E">
      <w:pPr>
        <w:pStyle w:val="ECHRHeading1"/>
        <w:rPr>
          <w:color w:val="000000" w:themeColor="text1"/>
        </w:rPr>
      </w:pPr>
      <w:r w:rsidRPr="00B468F6">
        <w:rPr>
          <w:color w:val="000000" w:themeColor="text1"/>
        </w:rPr>
        <w:lastRenderedPageBreak/>
        <w:t>II.</w:t>
      </w:r>
      <w:r w:rsidR="00D32963" w:rsidRPr="00B468F6">
        <w:rPr>
          <w:color w:val="000000" w:themeColor="text1"/>
        </w:rPr>
        <w:t xml:space="preserve"> </w:t>
      </w:r>
      <w:r w:rsidR="0062580C" w:rsidRPr="00B468F6">
        <w:rPr>
          <w:color w:val="000000" w:themeColor="text1"/>
        </w:rPr>
        <w:t>ZARZUT</w:t>
      </w:r>
      <w:r w:rsidRPr="00B468F6">
        <w:rPr>
          <w:color w:val="000000" w:themeColor="text1"/>
        </w:rPr>
        <w:t xml:space="preserve"> NARUSZENIA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>8 KONWENCJI</w:t>
      </w:r>
    </w:p>
    <w:p w14:paraId="4DA6F8BC" w14:textId="1252B002" w:rsidR="009A0D0B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75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D45C4" w:rsidRPr="00B468F6">
        <w:rPr>
          <w:color w:val="000000" w:themeColor="text1"/>
        </w:rPr>
        <w:t xml:space="preserve">Skarżący powołuje się na naruszenie </w:t>
      </w:r>
      <w:r w:rsidR="004D7F64" w:rsidRPr="00B468F6">
        <w:rPr>
          <w:color w:val="000000" w:themeColor="text1"/>
        </w:rPr>
        <w:t xml:space="preserve">art. </w:t>
      </w:r>
      <w:r w:rsidR="009D45C4" w:rsidRPr="00B468F6">
        <w:rPr>
          <w:color w:val="000000" w:themeColor="text1"/>
        </w:rPr>
        <w:t xml:space="preserve">8 Konwencji z </w:t>
      </w:r>
      <w:r w:rsidR="006B1B93" w:rsidRPr="00B468F6">
        <w:rPr>
          <w:color w:val="000000" w:themeColor="text1"/>
        </w:rPr>
        <w:t>powodu</w:t>
      </w:r>
      <w:r w:rsidR="009D45C4" w:rsidRPr="00B468F6">
        <w:rPr>
          <w:color w:val="000000" w:themeColor="text1"/>
        </w:rPr>
        <w:t xml:space="preserve"> nielegalnych podsłuchów na takiej podstawie, że zgłoszony środek nie był poparty żadną decyzją sądu. </w:t>
      </w:r>
      <w:r w:rsidR="006B1B93" w:rsidRPr="00B468F6">
        <w:rPr>
          <w:color w:val="000000" w:themeColor="text1"/>
        </w:rPr>
        <w:t>Zarzuca</w:t>
      </w:r>
      <w:r w:rsidR="009D45C4" w:rsidRPr="00B468F6">
        <w:rPr>
          <w:color w:val="000000" w:themeColor="text1"/>
        </w:rPr>
        <w:t xml:space="preserve"> on również, że w każdym razie nie</w:t>
      </w:r>
      <w:r w:rsidR="00CC12DD">
        <w:rPr>
          <w:color w:val="000000" w:themeColor="text1"/>
        </w:rPr>
        <w:t> </w:t>
      </w:r>
      <w:r w:rsidR="009D45C4" w:rsidRPr="00B468F6">
        <w:rPr>
          <w:color w:val="000000" w:themeColor="text1"/>
        </w:rPr>
        <w:t xml:space="preserve">zostały spełnione warunki wymagane </w:t>
      </w:r>
      <w:r w:rsidR="006B1B93" w:rsidRPr="00B468F6">
        <w:rPr>
          <w:color w:val="000000" w:themeColor="text1"/>
        </w:rPr>
        <w:t xml:space="preserve">przez </w:t>
      </w:r>
      <w:r w:rsidR="004D7F64" w:rsidRPr="00B468F6">
        <w:rPr>
          <w:color w:val="000000" w:themeColor="text1"/>
        </w:rPr>
        <w:t xml:space="preserve">art. </w:t>
      </w:r>
      <w:r w:rsidR="009D45C4" w:rsidRPr="00B468F6">
        <w:rPr>
          <w:color w:val="000000" w:themeColor="text1"/>
        </w:rPr>
        <w:t xml:space="preserve">135 KPK, czyli uzasadnione </w:t>
      </w:r>
      <w:r w:rsidR="00C27505">
        <w:rPr>
          <w:color w:val="000000" w:themeColor="text1"/>
        </w:rPr>
        <w:t>domniemania</w:t>
      </w:r>
      <w:r w:rsidR="009D45C4" w:rsidRPr="00B468F6">
        <w:rPr>
          <w:color w:val="000000" w:themeColor="text1"/>
        </w:rPr>
        <w:t xml:space="preserve"> wskazujące </w:t>
      </w:r>
      <w:r w:rsidR="006B1B93" w:rsidRPr="00B468F6">
        <w:rPr>
          <w:color w:val="000000" w:themeColor="text1"/>
        </w:rPr>
        <w:t xml:space="preserve">na </w:t>
      </w:r>
      <w:r w:rsidR="009D45C4" w:rsidRPr="00B468F6">
        <w:rPr>
          <w:color w:val="000000" w:themeColor="text1"/>
        </w:rPr>
        <w:t xml:space="preserve">popełnienie czynu zagrożonego karą oraz </w:t>
      </w:r>
      <w:r w:rsidR="006B1B93" w:rsidRPr="00B468F6">
        <w:rPr>
          <w:color w:val="000000" w:themeColor="text1"/>
        </w:rPr>
        <w:t>brak możliwości</w:t>
      </w:r>
      <w:r w:rsidR="009D45C4" w:rsidRPr="00B468F6">
        <w:rPr>
          <w:color w:val="000000" w:themeColor="text1"/>
        </w:rPr>
        <w:t xml:space="preserve"> </w:t>
      </w:r>
      <w:r w:rsidR="006B1B93" w:rsidRPr="00B468F6">
        <w:rPr>
          <w:color w:val="000000" w:themeColor="text1"/>
        </w:rPr>
        <w:t>zastosowania innych środków</w:t>
      </w:r>
      <w:r w:rsidR="009D45C4" w:rsidRPr="00B468F6">
        <w:rPr>
          <w:color w:val="000000" w:themeColor="text1"/>
        </w:rPr>
        <w:t xml:space="preserve"> celem uzyskania dowodów</w:t>
      </w:r>
      <w:r w:rsidR="006B1B93" w:rsidRPr="00B468F6">
        <w:rPr>
          <w:color w:val="000000" w:themeColor="text1"/>
        </w:rPr>
        <w:t>,</w:t>
      </w:r>
      <w:r w:rsidR="009D45C4" w:rsidRPr="00B468F6">
        <w:rPr>
          <w:color w:val="000000" w:themeColor="text1"/>
        </w:rPr>
        <w:t xml:space="preserve"> zaznaczając, iż według niego żaden </w:t>
      </w:r>
      <w:r w:rsidR="006B1B93" w:rsidRPr="00B468F6">
        <w:rPr>
          <w:color w:val="000000" w:themeColor="text1"/>
        </w:rPr>
        <w:t xml:space="preserve">dowód </w:t>
      </w:r>
      <w:r w:rsidR="009D45C4" w:rsidRPr="00B468F6">
        <w:rPr>
          <w:color w:val="000000" w:themeColor="text1"/>
        </w:rPr>
        <w:t>nie pozwalał obiektywnie stwierdzić, że mógł on być podejrzany o udzielanie pomocy i</w:t>
      </w:r>
      <w:r w:rsidR="00397C91">
        <w:rPr>
          <w:color w:val="000000" w:themeColor="text1"/>
        </w:rPr>
        <w:t> </w:t>
      </w:r>
      <w:r w:rsidR="009D45C4" w:rsidRPr="00B468F6">
        <w:rPr>
          <w:color w:val="000000" w:themeColor="text1"/>
        </w:rPr>
        <w:t>wsparcia organizacji terrorystycznej.</w:t>
      </w:r>
    </w:p>
    <w:p w14:paraId="19A129C1" w14:textId="264E1C64" w:rsidR="00734D9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76</w:t>
      </w:r>
      <w:r w:rsidR="00734D93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="00734D93" w:rsidRPr="00B468F6">
        <w:rPr>
          <w:color w:val="000000" w:themeColor="text1"/>
        </w:rPr>
        <w:t>8 Konwencji brzmi następująco:</w:t>
      </w:r>
    </w:p>
    <w:p w14:paraId="56CB8257" w14:textId="3653300C" w:rsidR="00734D93" w:rsidRPr="00B468F6" w:rsidRDefault="00734D93" w:rsidP="001B4F9E">
      <w:pPr>
        <w:pStyle w:val="ECHRParaQuote"/>
        <w:rPr>
          <w:color w:val="000000" w:themeColor="text1"/>
        </w:rPr>
      </w:pPr>
      <w:r w:rsidRPr="00B468F6">
        <w:rPr>
          <w:color w:val="000000" w:themeColor="text1"/>
        </w:rPr>
        <w:t>„1.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color w:val="000000" w:themeColor="text1"/>
        </w:rPr>
        <w:t>Każdy ma prawo do poszanowania swojego życia prywatnego i rodzinnego, swojego mieszkania i swojej korespondencji.</w:t>
      </w:r>
    </w:p>
    <w:p w14:paraId="58542A68" w14:textId="348C5453" w:rsidR="00734D93" w:rsidRPr="00B468F6" w:rsidRDefault="00734D93" w:rsidP="001B4F9E">
      <w:pPr>
        <w:pStyle w:val="ECHRParaQuote"/>
        <w:rPr>
          <w:color w:val="000000" w:themeColor="text1"/>
        </w:rPr>
      </w:pPr>
      <w:r w:rsidRPr="00B468F6">
        <w:rPr>
          <w:color w:val="000000" w:themeColor="text1"/>
        </w:rPr>
        <w:t>2.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color w:val="000000" w:themeColor="text1"/>
        </w:rPr>
        <w:t>Niedopuszczalna jest ingerencja władzy publicznej w korzystanie z tego prawa z</w:t>
      </w:r>
      <w:r w:rsidR="00134A6E">
        <w:rPr>
          <w:color w:val="000000" w:themeColor="text1"/>
        </w:rPr>
        <w:t> </w:t>
      </w:r>
      <w:r w:rsidRPr="00B468F6">
        <w:rPr>
          <w:color w:val="000000" w:themeColor="text1"/>
        </w:rPr>
        <w:t>wyjątkiem przypadków przewidzianych przez ustawę i koniecznych w</w:t>
      </w:r>
      <w:r w:rsidR="00134A6E">
        <w:rPr>
          <w:color w:val="000000" w:themeColor="text1"/>
        </w:rPr>
        <w:t> </w:t>
      </w:r>
      <w:r w:rsidRPr="00B468F6">
        <w:rPr>
          <w:color w:val="000000" w:themeColor="text1"/>
        </w:rPr>
        <w:t xml:space="preserve">demokratycznym społeczeństwie z uwagi na bezpieczeństwo państwowe, bezpieczeństwo publiczne lub dobrobyt </w:t>
      </w:r>
      <w:r w:rsidRPr="00B468F6">
        <w:rPr>
          <w:color w:val="000000" w:themeColor="text1"/>
        </w:rPr>
        <w:noBreakHyphen/>
        <w:t xml:space="preserve"> gospodarczy kraju, ochronę porządku i</w:t>
      </w:r>
      <w:r w:rsidR="00134A6E">
        <w:rPr>
          <w:color w:val="000000" w:themeColor="text1"/>
        </w:rPr>
        <w:t> </w:t>
      </w:r>
      <w:r w:rsidRPr="00B468F6">
        <w:rPr>
          <w:color w:val="000000" w:themeColor="text1"/>
        </w:rPr>
        <w:t xml:space="preserve">zapobieganie przestępstwom, ochronę zdrowia i moralności lub </w:t>
      </w:r>
      <w:r w:rsidR="00CE60E0" w:rsidRPr="00B468F6">
        <w:rPr>
          <w:color w:val="000000" w:themeColor="text1"/>
        </w:rPr>
        <w:t>ochronę praw i</w:t>
      </w:r>
      <w:r w:rsidR="00134A6E">
        <w:rPr>
          <w:color w:val="000000" w:themeColor="text1"/>
        </w:rPr>
        <w:t> </w:t>
      </w:r>
      <w:r w:rsidR="00CE60E0" w:rsidRPr="00B468F6">
        <w:rPr>
          <w:color w:val="000000" w:themeColor="text1"/>
        </w:rPr>
        <w:t>wolności osób”.</w:t>
      </w:r>
    </w:p>
    <w:p w14:paraId="2FEBB9B7" w14:textId="1A90EF3C" w:rsidR="00E77CB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77</w:t>
      </w:r>
      <w:r w:rsidR="004057DF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4057DF" w:rsidRPr="00B468F6">
        <w:rPr>
          <w:color w:val="000000" w:themeColor="text1"/>
        </w:rPr>
        <w:t xml:space="preserve">Rząd </w:t>
      </w:r>
      <w:r w:rsidR="00007B9D" w:rsidRPr="00B468F6">
        <w:rPr>
          <w:color w:val="000000" w:themeColor="text1"/>
        </w:rPr>
        <w:t xml:space="preserve">kwestionuje </w:t>
      </w:r>
      <w:r w:rsidR="004057DF" w:rsidRPr="00B468F6">
        <w:rPr>
          <w:color w:val="000000" w:themeColor="text1"/>
        </w:rPr>
        <w:t>tezę skarżącego. Powołuje się</w:t>
      </w:r>
      <w:r w:rsidR="00007B9D" w:rsidRPr="00B468F6">
        <w:rPr>
          <w:color w:val="000000" w:themeColor="text1"/>
        </w:rPr>
        <w:t xml:space="preserve"> na</w:t>
      </w:r>
      <w:r w:rsidR="00A567F1" w:rsidRPr="00B468F6">
        <w:rPr>
          <w:color w:val="000000" w:themeColor="text1"/>
        </w:rPr>
        <w:t xml:space="preserve"> postanowienia</w:t>
      </w:r>
      <w:r w:rsidR="00007B9D" w:rsidRPr="00B468F6">
        <w:rPr>
          <w:color w:val="000000" w:themeColor="text1"/>
        </w:rPr>
        <w:t xml:space="preserve"> sądów upoważniające</w:t>
      </w:r>
      <w:r w:rsidR="004057DF" w:rsidRPr="00B468F6">
        <w:rPr>
          <w:color w:val="000000" w:themeColor="text1"/>
        </w:rPr>
        <w:t xml:space="preserve"> </w:t>
      </w:r>
      <w:r w:rsidR="00007B9D" w:rsidRPr="00B468F6">
        <w:rPr>
          <w:color w:val="000000" w:themeColor="text1"/>
        </w:rPr>
        <w:t>do przechwycenia</w:t>
      </w:r>
      <w:r w:rsidR="004057DF" w:rsidRPr="00B468F6">
        <w:rPr>
          <w:color w:val="000000" w:themeColor="text1"/>
        </w:rPr>
        <w:t xml:space="preserve"> rozmów telefonicznych skarżącego, podejrzewanego o przemyt broni. Dodaje, że ingerencja ta </w:t>
      </w:r>
      <w:r w:rsidR="00007B9D" w:rsidRPr="00B468F6">
        <w:rPr>
          <w:color w:val="000000" w:themeColor="text1"/>
        </w:rPr>
        <w:t xml:space="preserve">była przewidziana przez ustawę </w:t>
      </w:r>
      <w:r w:rsidR="004057DF" w:rsidRPr="00B468F6">
        <w:rPr>
          <w:color w:val="000000" w:themeColor="text1"/>
        </w:rPr>
        <w:t xml:space="preserve">i </w:t>
      </w:r>
      <w:r w:rsidR="00007B9D" w:rsidRPr="00B468F6">
        <w:rPr>
          <w:color w:val="000000" w:themeColor="text1"/>
        </w:rPr>
        <w:t>zmierzała</w:t>
      </w:r>
      <w:r w:rsidR="004057DF" w:rsidRPr="00B468F6">
        <w:rPr>
          <w:color w:val="000000" w:themeColor="text1"/>
        </w:rPr>
        <w:t xml:space="preserve">, w </w:t>
      </w:r>
      <w:r w:rsidR="00007B9D" w:rsidRPr="00B468F6">
        <w:rPr>
          <w:color w:val="000000" w:themeColor="text1"/>
        </w:rPr>
        <w:t xml:space="preserve">sposób proporcjonalny jego zdaniem, </w:t>
      </w:r>
      <w:r w:rsidR="004057DF" w:rsidRPr="00B468F6">
        <w:rPr>
          <w:color w:val="000000" w:themeColor="text1"/>
        </w:rPr>
        <w:t>do osiągnięcia u</w:t>
      </w:r>
      <w:r w:rsidR="00007B9D" w:rsidRPr="00B468F6">
        <w:rPr>
          <w:color w:val="000000" w:themeColor="text1"/>
        </w:rPr>
        <w:t>prawnionych</w:t>
      </w:r>
      <w:r w:rsidR="004057DF" w:rsidRPr="00B468F6">
        <w:rPr>
          <w:color w:val="000000" w:themeColor="text1"/>
        </w:rPr>
        <w:t xml:space="preserve"> celów w zakresie ochrony bezpieczeństwa </w:t>
      </w:r>
      <w:r w:rsidR="00007B9D" w:rsidRPr="00B468F6">
        <w:rPr>
          <w:color w:val="000000" w:themeColor="text1"/>
        </w:rPr>
        <w:t xml:space="preserve">państwowego i </w:t>
      </w:r>
      <w:r w:rsidR="004057DF" w:rsidRPr="00B468F6">
        <w:rPr>
          <w:color w:val="000000" w:themeColor="text1"/>
        </w:rPr>
        <w:t xml:space="preserve">bezpieczeństwa publicznego, </w:t>
      </w:r>
      <w:r w:rsidR="00007B9D" w:rsidRPr="00B468F6">
        <w:rPr>
          <w:color w:val="000000" w:themeColor="text1"/>
        </w:rPr>
        <w:t xml:space="preserve">ochrony </w:t>
      </w:r>
      <w:r w:rsidR="004057DF" w:rsidRPr="00B468F6">
        <w:rPr>
          <w:color w:val="000000" w:themeColor="text1"/>
        </w:rPr>
        <w:t xml:space="preserve">porządku </w:t>
      </w:r>
      <w:r w:rsidR="00007B9D" w:rsidRPr="00B468F6">
        <w:rPr>
          <w:color w:val="000000" w:themeColor="text1"/>
        </w:rPr>
        <w:t xml:space="preserve">oraz </w:t>
      </w:r>
      <w:r w:rsidR="004057DF" w:rsidRPr="00B468F6">
        <w:rPr>
          <w:color w:val="000000" w:themeColor="text1"/>
        </w:rPr>
        <w:t xml:space="preserve">zapobiegania </w:t>
      </w:r>
      <w:r w:rsidR="00007B9D" w:rsidRPr="00B468F6">
        <w:rPr>
          <w:color w:val="000000" w:themeColor="text1"/>
        </w:rPr>
        <w:t xml:space="preserve">przestępstwom </w:t>
      </w:r>
      <w:r w:rsidR="004057DF" w:rsidRPr="00B468F6">
        <w:rPr>
          <w:color w:val="000000" w:themeColor="text1"/>
        </w:rPr>
        <w:t xml:space="preserve">w myśl </w:t>
      </w:r>
      <w:r w:rsidR="004D7F64" w:rsidRPr="00B468F6">
        <w:rPr>
          <w:color w:val="000000" w:themeColor="text1"/>
        </w:rPr>
        <w:t xml:space="preserve">art. </w:t>
      </w:r>
      <w:r w:rsidR="004057DF" w:rsidRPr="00B468F6">
        <w:rPr>
          <w:color w:val="000000" w:themeColor="text1"/>
        </w:rPr>
        <w:t xml:space="preserve">8 </w:t>
      </w:r>
      <w:r w:rsidR="004D7F64" w:rsidRPr="00B468F6">
        <w:rPr>
          <w:color w:val="000000" w:themeColor="text1"/>
        </w:rPr>
        <w:t>ust.</w:t>
      </w:r>
      <w:r w:rsidR="004057DF" w:rsidRPr="00B468F6">
        <w:rPr>
          <w:color w:val="000000" w:themeColor="text1"/>
        </w:rPr>
        <w:t xml:space="preserve"> 2 Konwencji.</w:t>
      </w:r>
    </w:p>
    <w:p w14:paraId="01406478" w14:textId="068BBC3D" w:rsidR="003071CC" w:rsidRPr="00B468F6" w:rsidRDefault="001B4F9E" w:rsidP="001B4F9E">
      <w:pPr>
        <w:pStyle w:val="ECHRPara"/>
        <w:rPr>
          <w:i/>
          <w:color w:val="000000" w:themeColor="text1"/>
        </w:rPr>
      </w:pPr>
      <w:r w:rsidRPr="00B468F6">
        <w:rPr>
          <w:noProof/>
          <w:color w:val="000000" w:themeColor="text1"/>
        </w:rPr>
        <w:t>78</w:t>
      </w:r>
      <w:r w:rsidR="00C74A6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007B9D" w:rsidRPr="00B468F6">
        <w:rPr>
          <w:color w:val="000000" w:themeColor="text1"/>
        </w:rPr>
        <w:t xml:space="preserve">W kwestii zasad ogólnych </w:t>
      </w:r>
      <w:r w:rsidR="00C74A64" w:rsidRPr="00B468F6">
        <w:rPr>
          <w:color w:val="000000" w:themeColor="text1"/>
        </w:rPr>
        <w:t>w zakresie przech</w:t>
      </w:r>
      <w:r w:rsidR="00007B9D" w:rsidRPr="00B468F6">
        <w:rPr>
          <w:color w:val="000000" w:themeColor="text1"/>
        </w:rPr>
        <w:t>wytywania rozmów telefonicznych</w:t>
      </w:r>
      <w:r w:rsidR="00C74A64" w:rsidRPr="00B468F6">
        <w:rPr>
          <w:color w:val="000000" w:themeColor="text1"/>
        </w:rPr>
        <w:t xml:space="preserve"> Trybunał </w:t>
      </w:r>
      <w:r w:rsidR="00007B9D" w:rsidRPr="00B468F6">
        <w:rPr>
          <w:color w:val="000000" w:themeColor="text1"/>
        </w:rPr>
        <w:t>odsyła do swego</w:t>
      </w:r>
      <w:r w:rsidR="00C74A64" w:rsidRPr="00B468F6">
        <w:rPr>
          <w:color w:val="000000" w:themeColor="text1"/>
        </w:rPr>
        <w:t xml:space="preserve"> wyrok</w:t>
      </w:r>
      <w:r w:rsidR="00007B9D" w:rsidRPr="00B468F6">
        <w:rPr>
          <w:color w:val="000000" w:themeColor="text1"/>
        </w:rPr>
        <w:t>u w sprawie</w:t>
      </w:r>
      <w:r w:rsidR="00C74A64" w:rsidRPr="00B468F6">
        <w:rPr>
          <w:color w:val="000000" w:themeColor="text1"/>
        </w:rPr>
        <w:t xml:space="preserve"> </w:t>
      </w:r>
      <w:r w:rsidR="00C74A64" w:rsidRPr="00B468F6">
        <w:rPr>
          <w:i/>
          <w:color w:val="000000" w:themeColor="text1"/>
        </w:rPr>
        <w:t>Roman Zakharov</w:t>
      </w:r>
      <w:r w:rsidR="00C74A64" w:rsidRPr="00B468F6">
        <w:rPr>
          <w:color w:val="000000" w:themeColor="text1"/>
        </w:rPr>
        <w:t xml:space="preserve"> </w:t>
      </w:r>
      <w:r w:rsidR="00C74A64" w:rsidRPr="00B468F6">
        <w:rPr>
          <w:i/>
          <w:color w:val="000000" w:themeColor="text1"/>
        </w:rPr>
        <w:t>p.</w:t>
      </w:r>
      <w:r w:rsidR="00D32963" w:rsidRPr="00B468F6">
        <w:rPr>
          <w:i/>
          <w:color w:val="000000" w:themeColor="text1"/>
        </w:rPr>
        <w:t xml:space="preserve"> </w:t>
      </w:r>
      <w:r w:rsidR="00C74A64" w:rsidRPr="00B468F6">
        <w:rPr>
          <w:i/>
          <w:color w:val="000000" w:themeColor="text1"/>
        </w:rPr>
        <w:t>Rosji</w:t>
      </w:r>
      <w:r w:rsidR="00C74A64" w:rsidRPr="00B468F6">
        <w:rPr>
          <w:color w:val="000000" w:themeColor="text1"/>
        </w:rPr>
        <w:t xml:space="preserve"> (</w:t>
      </w:r>
      <w:r w:rsidR="0062580C" w:rsidRPr="00B468F6">
        <w:rPr>
          <w:color w:val="000000" w:themeColor="text1"/>
        </w:rPr>
        <w:t>[WI]</w:t>
      </w:r>
      <w:r w:rsidR="00C74A64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C74A64" w:rsidRPr="00B468F6">
        <w:rPr>
          <w:color w:val="000000" w:themeColor="text1"/>
        </w:rPr>
        <w:t xml:space="preserve"> 47143/06, §§ 227-235, 4 grudnia 2015 roku).</w:t>
      </w:r>
    </w:p>
    <w:p w14:paraId="1E5B11E8" w14:textId="24314A9D" w:rsidR="00E77CB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79</w:t>
      </w:r>
      <w:r w:rsidR="00C74A6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C74A64" w:rsidRPr="00B468F6">
        <w:rPr>
          <w:color w:val="000000" w:themeColor="text1"/>
        </w:rPr>
        <w:t>Trybunał przypomina następnie, że stwierdził już powyżej, że</w:t>
      </w:r>
      <w:r w:rsidR="00134A6E">
        <w:rPr>
          <w:color w:val="000000" w:themeColor="text1"/>
        </w:rPr>
        <w:t> </w:t>
      </w:r>
      <w:r w:rsidR="00C74A64" w:rsidRPr="00B468F6">
        <w:rPr>
          <w:color w:val="000000" w:themeColor="text1"/>
        </w:rPr>
        <w:t>przechwycenie rozmów telefonicznych skarżącego zostało wdrożone w</w:t>
      </w:r>
      <w:r w:rsidR="00134A6E">
        <w:rPr>
          <w:color w:val="000000" w:themeColor="text1"/>
        </w:rPr>
        <w:t> </w:t>
      </w:r>
      <w:r w:rsidR="00C74A64" w:rsidRPr="00B468F6">
        <w:rPr>
          <w:color w:val="000000" w:themeColor="text1"/>
        </w:rPr>
        <w:t xml:space="preserve">ramach dwóch śledztw sądowych, w następstwie </w:t>
      </w:r>
      <w:r w:rsidR="00A567F1" w:rsidRPr="00B468F6">
        <w:rPr>
          <w:color w:val="000000" w:themeColor="text1"/>
        </w:rPr>
        <w:t>postanowień</w:t>
      </w:r>
      <w:r w:rsidR="00C74A64" w:rsidRPr="00B468F6">
        <w:rPr>
          <w:color w:val="000000" w:themeColor="text1"/>
        </w:rPr>
        <w:t xml:space="preserve"> z dnia 22</w:t>
      </w:r>
      <w:r w:rsidR="00134A6E">
        <w:rPr>
          <w:color w:val="000000" w:themeColor="text1"/>
        </w:rPr>
        <w:t> </w:t>
      </w:r>
      <w:r w:rsidR="00C74A64" w:rsidRPr="00B468F6">
        <w:rPr>
          <w:color w:val="000000" w:themeColor="text1"/>
        </w:rPr>
        <w:t xml:space="preserve">października 2007 roku oraz 28 grudnia 2007 roku wydanych przez sądy okręgowe </w:t>
      </w:r>
      <w:r w:rsidR="00007B9D" w:rsidRPr="00B468F6">
        <w:rPr>
          <w:color w:val="000000" w:themeColor="text1"/>
        </w:rPr>
        <w:t xml:space="preserve">odpowiednio </w:t>
      </w:r>
      <w:r w:rsidR="00C74A64" w:rsidRPr="00B468F6">
        <w:rPr>
          <w:color w:val="000000" w:themeColor="text1"/>
        </w:rPr>
        <w:t>w Diyarba</w:t>
      </w:r>
      <w:r w:rsidR="00CE60E0" w:rsidRPr="00B468F6">
        <w:rPr>
          <w:color w:val="000000" w:themeColor="text1"/>
        </w:rPr>
        <w:t>kır oraz Silopi (</w:t>
      </w:r>
      <w:r w:rsidR="004D7F64" w:rsidRPr="00B468F6">
        <w:rPr>
          <w:color w:val="000000" w:themeColor="text1"/>
        </w:rPr>
        <w:t>patrz paragrafy</w:t>
      </w:r>
      <w:r w:rsidR="00C74A64" w:rsidRPr="00B468F6">
        <w:rPr>
          <w:color w:val="000000" w:themeColor="text1"/>
        </w:rPr>
        <w:t xml:space="preserve"> </w:t>
      </w:r>
      <w:r w:rsidRPr="00B468F6">
        <w:rPr>
          <w:noProof/>
          <w:color w:val="000000" w:themeColor="text1"/>
        </w:rPr>
        <w:t>9</w:t>
      </w:r>
      <w:r w:rsidR="00C74A64" w:rsidRPr="00B468F6">
        <w:rPr>
          <w:color w:val="000000" w:themeColor="text1"/>
        </w:rPr>
        <w:t xml:space="preserve"> </w:t>
      </w:r>
      <w:r w:rsidR="00007B9D" w:rsidRPr="00B468F6">
        <w:rPr>
          <w:color w:val="000000" w:themeColor="text1"/>
        </w:rPr>
        <w:t xml:space="preserve">i </w:t>
      </w:r>
      <w:r w:rsidRPr="00B468F6">
        <w:rPr>
          <w:noProof/>
          <w:color w:val="000000" w:themeColor="text1"/>
        </w:rPr>
        <w:t>11</w:t>
      </w:r>
      <w:r w:rsidR="00C74A64" w:rsidRPr="00B468F6">
        <w:rPr>
          <w:color w:val="000000" w:themeColor="text1"/>
        </w:rPr>
        <w:t xml:space="preserve"> powyżej). Zainteresowany był podejrzany o udział w przemycie broni w</w:t>
      </w:r>
      <w:r w:rsidR="00134A6E">
        <w:rPr>
          <w:color w:val="000000" w:themeColor="text1"/>
        </w:rPr>
        <w:t> </w:t>
      </w:r>
      <w:r w:rsidR="00C74A64" w:rsidRPr="00B468F6">
        <w:rPr>
          <w:color w:val="000000" w:themeColor="text1"/>
        </w:rPr>
        <w:t>świetle dowod</w:t>
      </w:r>
      <w:r w:rsidR="00007B9D" w:rsidRPr="00B468F6">
        <w:rPr>
          <w:color w:val="000000" w:themeColor="text1"/>
        </w:rPr>
        <w:t>ów</w:t>
      </w:r>
      <w:r w:rsidR="00C74A64" w:rsidRPr="00B468F6">
        <w:rPr>
          <w:color w:val="000000" w:themeColor="text1"/>
        </w:rPr>
        <w:t xml:space="preserve"> zebranych w trakcie </w:t>
      </w:r>
      <w:r w:rsidR="00007B9D" w:rsidRPr="00B468F6">
        <w:rPr>
          <w:color w:val="000000" w:themeColor="text1"/>
        </w:rPr>
        <w:t xml:space="preserve">wcześniejszego </w:t>
      </w:r>
      <w:r w:rsidR="00C74A64" w:rsidRPr="00B468F6">
        <w:rPr>
          <w:color w:val="000000" w:themeColor="text1"/>
        </w:rPr>
        <w:t xml:space="preserve">śledztwa. Z tego powodu </w:t>
      </w:r>
      <w:r w:rsidR="00007B9D" w:rsidRPr="00B468F6">
        <w:rPr>
          <w:color w:val="000000" w:themeColor="text1"/>
        </w:rPr>
        <w:t>zarzut</w:t>
      </w:r>
      <w:r w:rsidR="00C74A64" w:rsidRPr="00B468F6">
        <w:rPr>
          <w:color w:val="000000" w:themeColor="text1"/>
        </w:rPr>
        <w:t xml:space="preserve"> skarżącego co do braku </w:t>
      </w:r>
      <w:r w:rsidR="00007B9D" w:rsidRPr="00B468F6">
        <w:rPr>
          <w:color w:val="000000" w:themeColor="text1"/>
        </w:rPr>
        <w:t>decyzji sądu jest nieuzasadniony</w:t>
      </w:r>
      <w:r w:rsidR="00C74A64" w:rsidRPr="00B468F6">
        <w:rPr>
          <w:color w:val="000000" w:themeColor="text1"/>
        </w:rPr>
        <w:t>.</w:t>
      </w:r>
    </w:p>
    <w:p w14:paraId="26CAC19B" w14:textId="37765E78" w:rsidR="0057671E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80</w:t>
      </w:r>
      <w:r w:rsidR="009424B1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424B1" w:rsidRPr="00B468F6">
        <w:rPr>
          <w:color w:val="000000" w:themeColor="text1"/>
        </w:rPr>
        <w:t xml:space="preserve">Po oddaleniu tej części </w:t>
      </w:r>
      <w:r w:rsidR="00007B9D" w:rsidRPr="00B468F6">
        <w:rPr>
          <w:color w:val="000000" w:themeColor="text1"/>
        </w:rPr>
        <w:t>zarzutu</w:t>
      </w:r>
      <w:r w:rsidR="009424B1" w:rsidRPr="00B468F6">
        <w:rPr>
          <w:color w:val="000000" w:themeColor="text1"/>
        </w:rPr>
        <w:t>, Trybunał stwierdza, że zastosowanie podsłuchów linii telefonicznych skarżącego stanowi „ingerencję władzy publicznej”</w:t>
      </w:r>
      <w:r w:rsidR="003C111E" w:rsidRPr="00B468F6">
        <w:rPr>
          <w:color w:val="000000" w:themeColor="text1"/>
        </w:rPr>
        <w:t xml:space="preserve"> w </w:t>
      </w:r>
      <w:r w:rsidR="008D590B" w:rsidRPr="00B468F6">
        <w:rPr>
          <w:color w:val="000000" w:themeColor="text1"/>
        </w:rPr>
        <w:t xml:space="preserve">rozumieniu </w:t>
      </w:r>
      <w:r w:rsidR="004D7F64" w:rsidRPr="00B468F6">
        <w:rPr>
          <w:color w:val="000000" w:themeColor="text1"/>
        </w:rPr>
        <w:t xml:space="preserve">art. </w:t>
      </w:r>
      <w:r w:rsidR="003C111E" w:rsidRPr="00B468F6">
        <w:rPr>
          <w:color w:val="000000" w:themeColor="text1"/>
        </w:rPr>
        <w:t>8 ust.</w:t>
      </w:r>
      <w:r w:rsidR="009424B1" w:rsidRPr="00B468F6">
        <w:rPr>
          <w:color w:val="000000" w:themeColor="text1"/>
        </w:rPr>
        <w:t xml:space="preserve"> 2 Konwencji w</w:t>
      </w:r>
      <w:r w:rsidR="008D590B" w:rsidRPr="00B468F6">
        <w:rPr>
          <w:color w:val="000000" w:themeColor="text1"/>
        </w:rPr>
        <w:t xml:space="preserve"> korzystanie</w:t>
      </w:r>
      <w:r w:rsidR="009424B1" w:rsidRPr="00B468F6">
        <w:rPr>
          <w:color w:val="000000" w:themeColor="text1"/>
        </w:rPr>
        <w:t xml:space="preserve"> przez</w:t>
      </w:r>
      <w:r w:rsidR="00134A6E">
        <w:rPr>
          <w:color w:val="000000" w:themeColor="text1"/>
        </w:rPr>
        <w:t> </w:t>
      </w:r>
      <w:r w:rsidR="009424B1" w:rsidRPr="00B468F6">
        <w:rPr>
          <w:color w:val="000000" w:themeColor="text1"/>
        </w:rPr>
        <w:t xml:space="preserve">zainteresowanego </w:t>
      </w:r>
      <w:r w:rsidR="008D590B" w:rsidRPr="00B468F6">
        <w:rPr>
          <w:color w:val="000000" w:themeColor="text1"/>
        </w:rPr>
        <w:t xml:space="preserve">z </w:t>
      </w:r>
      <w:r w:rsidR="009424B1" w:rsidRPr="00B468F6">
        <w:rPr>
          <w:color w:val="000000" w:themeColor="text1"/>
        </w:rPr>
        <w:t>jego prawa do poszanowania życia prywatnego i</w:t>
      </w:r>
      <w:r w:rsidR="00134A6E">
        <w:rPr>
          <w:color w:val="000000" w:themeColor="text1"/>
        </w:rPr>
        <w:t> </w:t>
      </w:r>
      <w:r w:rsidR="009424B1" w:rsidRPr="00B468F6">
        <w:rPr>
          <w:color w:val="000000" w:themeColor="text1"/>
        </w:rPr>
        <w:t>korespondencji (</w:t>
      </w:r>
      <w:r w:rsidR="009424B1" w:rsidRPr="00B468F6">
        <w:rPr>
          <w:i/>
          <w:color w:val="000000" w:themeColor="text1"/>
        </w:rPr>
        <w:t xml:space="preserve">Klass </w:t>
      </w:r>
      <w:r w:rsidR="004C6DAF" w:rsidRPr="00B468F6">
        <w:rPr>
          <w:i/>
          <w:color w:val="000000" w:themeColor="text1"/>
        </w:rPr>
        <w:t>i Inni</w:t>
      </w:r>
      <w:r w:rsidR="009424B1" w:rsidRPr="00B468F6">
        <w:rPr>
          <w:i/>
          <w:color w:val="000000" w:themeColor="text1"/>
        </w:rPr>
        <w:t xml:space="preserve"> p. Niemcom</w:t>
      </w:r>
      <w:r w:rsidR="009424B1" w:rsidRPr="00B468F6">
        <w:rPr>
          <w:color w:val="000000" w:themeColor="text1"/>
        </w:rPr>
        <w:t>, 6 września 1978 roku, §</w:t>
      </w:r>
      <w:r w:rsidR="00D32963" w:rsidRPr="00B468F6">
        <w:rPr>
          <w:color w:val="000000" w:themeColor="text1"/>
        </w:rPr>
        <w:t xml:space="preserve"> </w:t>
      </w:r>
      <w:r w:rsidR="009424B1" w:rsidRPr="00B468F6">
        <w:rPr>
          <w:color w:val="000000" w:themeColor="text1"/>
        </w:rPr>
        <w:t xml:space="preserve">41, </w:t>
      </w:r>
      <w:r w:rsidR="009424B1" w:rsidRPr="00B468F6">
        <w:rPr>
          <w:color w:val="000000" w:themeColor="text1"/>
        </w:rPr>
        <w:lastRenderedPageBreak/>
        <w:t>seria</w:t>
      </w:r>
      <w:r w:rsidR="00134A6E">
        <w:rPr>
          <w:color w:val="000000" w:themeColor="text1"/>
        </w:rPr>
        <w:t> </w:t>
      </w:r>
      <w:r w:rsidR="009424B1" w:rsidRPr="00B468F6">
        <w:rPr>
          <w:color w:val="000000" w:themeColor="text1"/>
        </w:rPr>
        <w:t xml:space="preserve">A </w:t>
      </w:r>
      <w:r w:rsidR="004C6DAF" w:rsidRPr="00B468F6">
        <w:rPr>
          <w:color w:val="000000" w:themeColor="text1"/>
        </w:rPr>
        <w:t>nr</w:t>
      </w:r>
      <w:r w:rsidR="009424B1" w:rsidRPr="00B468F6">
        <w:rPr>
          <w:color w:val="000000" w:themeColor="text1"/>
        </w:rPr>
        <w:t xml:space="preserve"> 28, oraz </w:t>
      </w:r>
      <w:r w:rsidR="009424B1" w:rsidRPr="00B468F6">
        <w:rPr>
          <w:i/>
          <w:color w:val="000000" w:themeColor="text1"/>
        </w:rPr>
        <w:t>Dragojević p. Chorwacji</w:t>
      </w:r>
      <w:r w:rsidR="009424B1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9424B1" w:rsidRPr="00B468F6">
        <w:rPr>
          <w:color w:val="000000" w:themeColor="text1"/>
        </w:rPr>
        <w:t xml:space="preserve"> 68955/11, § 78, 15 stycznia 2015 roku). Punkt ten nie </w:t>
      </w:r>
      <w:r w:rsidR="008D590B" w:rsidRPr="00B468F6">
        <w:rPr>
          <w:color w:val="000000" w:themeColor="text1"/>
        </w:rPr>
        <w:t>jest sporny</w:t>
      </w:r>
      <w:r w:rsidR="009424B1" w:rsidRPr="00B468F6">
        <w:rPr>
          <w:color w:val="000000" w:themeColor="text1"/>
        </w:rPr>
        <w:t xml:space="preserve"> między stronami.</w:t>
      </w:r>
    </w:p>
    <w:p w14:paraId="4B7231DC" w14:textId="56C97B8F" w:rsidR="0057671E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81</w:t>
      </w:r>
      <w:r w:rsidR="0057671E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57671E" w:rsidRPr="00B468F6">
        <w:rPr>
          <w:color w:val="000000" w:themeColor="text1"/>
        </w:rPr>
        <w:t>Wobec tego podstawową kwestią jest</w:t>
      </w:r>
      <w:r w:rsidR="00FF0337" w:rsidRPr="00B468F6">
        <w:rPr>
          <w:color w:val="000000" w:themeColor="text1"/>
        </w:rPr>
        <w:t xml:space="preserve"> ustalenie</w:t>
      </w:r>
      <w:r w:rsidR="0057671E" w:rsidRPr="00B468F6">
        <w:rPr>
          <w:color w:val="000000" w:themeColor="text1"/>
        </w:rPr>
        <w:t>, czy wspomniana ingerencja miała uzasadnienie</w:t>
      </w:r>
      <w:r w:rsidR="003C111E" w:rsidRPr="00B468F6">
        <w:rPr>
          <w:color w:val="000000" w:themeColor="text1"/>
        </w:rPr>
        <w:t xml:space="preserve"> w myśl </w:t>
      </w:r>
      <w:r w:rsidR="004D7F64" w:rsidRPr="00B468F6">
        <w:rPr>
          <w:color w:val="000000" w:themeColor="text1"/>
        </w:rPr>
        <w:t xml:space="preserve">art. </w:t>
      </w:r>
      <w:r w:rsidR="003C111E" w:rsidRPr="00B468F6">
        <w:rPr>
          <w:color w:val="000000" w:themeColor="text1"/>
        </w:rPr>
        <w:t>8 ust.</w:t>
      </w:r>
      <w:r w:rsidR="0057671E" w:rsidRPr="00B468F6">
        <w:rPr>
          <w:color w:val="000000" w:themeColor="text1"/>
        </w:rPr>
        <w:t xml:space="preserve"> 2 Konwencji, w</w:t>
      </w:r>
      <w:r w:rsidR="00134A6E">
        <w:rPr>
          <w:color w:val="000000" w:themeColor="text1"/>
        </w:rPr>
        <w:t> </w:t>
      </w:r>
      <w:r w:rsidR="0057671E" w:rsidRPr="00B468F6">
        <w:rPr>
          <w:color w:val="000000" w:themeColor="text1"/>
        </w:rPr>
        <w:t>szczególności</w:t>
      </w:r>
      <w:r w:rsidR="00FF0337" w:rsidRPr="00B468F6">
        <w:rPr>
          <w:color w:val="000000" w:themeColor="text1"/>
        </w:rPr>
        <w:t>,</w:t>
      </w:r>
      <w:r w:rsidR="0057671E" w:rsidRPr="00B468F6">
        <w:rPr>
          <w:color w:val="000000" w:themeColor="text1"/>
        </w:rPr>
        <w:t xml:space="preserve"> czy była ona „przewidziana przez ustawę” i </w:t>
      </w:r>
      <w:r w:rsidR="00FF0337" w:rsidRPr="00B468F6">
        <w:rPr>
          <w:color w:val="000000" w:themeColor="text1"/>
        </w:rPr>
        <w:t>„</w:t>
      </w:r>
      <w:r w:rsidR="0057671E" w:rsidRPr="00B468F6">
        <w:rPr>
          <w:color w:val="000000" w:themeColor="text1"/>
        </w:rPr>
        <w:t>konieczna w</w:t>
      </w:r>
      <w:r w:rsidR="00134A6E">
        <w:rPr>
          <w:color w:val="000000" w:themeColor="text1"/>
        </w:rPr>
        <w:t> </w:t>
      </w:r>
      <w:r w:rsidR="0057671E" w:rsidRPr="00B468F6">
        <w:rPr>
          <w:color w:val="000000" w:themeColor="text1"/>
        </w:rPr>
        <w:t>demokratycznym społeczeństwie” w celu osiągnięcia jednego z celów, o</w:t>
      </w:r>
      <w:r w:rsidR="00134A6E">
        <w:rPr>
          <w:color w:val="000000" w:themeColor="text1"/>
        </w:rPr>
        <w:t> </w:t>
      </w:r>
      <w:r w:rsidR="0057671E" w:rsidRPr="00B468F6">
        <w:rPr>
          <w:color w:val="000000" w:themeColor="text1"/>
        </w:rPr>
        <w:t>kt</w:t>
      </w:r>
      <w:r w:rsidR="0042235D" w:rsidRPr="00B468F6">
        <w:rPr>
          <w:color w:val="000000" w:themeColor="text1"/>
        </w:rPr>
        <w:t>órym mowa w tym samym ustępie</w:t>
      </w:r>
      <w:r w:rsidR="0057671E" w:rsidRPr="00B468F6">
        <w:rPr>
          <w:color w:val="000000" w:themeColor="text1"/>
        </w:rPr>
        <w:t>.</w:t>
      </w:r>
    </w:p>
    <w:p w14:paraId="76EF9F3F" w14:textId="392BD265" w:rsidR="000F5251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82</w:t>
      </w:r>
      <w:r w:rsidR="00E255AA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E255AA" w:rsidRPr="00B468F6">
        <w:rPr>
          <w:color w:val="000000" w:themeColor="text1"/>
        </w:rPr>
        <w:t>W zakresie podstawy prawnej tejże ingerencji</w:t>
      </w:r>
      <w:r w:rsidR="0042235D" w:rsidRPr="00B468F6">
        <w:rPr>
          <w:color w:val="000000" w:themeColor="text1"/>
        </w:rPr>
        <w:t>, Trybunał wypowiedział się już</w:t>
      </w:r>
      <w:r w:rsidR="00E255AA" w:rsidRPr="00B468F6">
        <w:rPr>
          <w:color w:val="000000" w:themeColor="text1"/>
        </w:rPr>
        <w:t xml:space="preserve"> w przedmiocie przepisów konstytucyjnych i</w:t>
      </w:r>
      <w:r w:rsidR="00134A6E">
        <w:rPr>
          <w:color w:val="000000" w:themeColor="text1"/>
        </w:rPr>
        <w:t> </w:t>
      </w:r>
      <w:r w:rsidR="00E255AA" w:rsidRPr="00B468F6">
        <w:rPr>
          <w:color w:val="000000" w:themeColor="text1"/>
        </w:rPr>
        <w:t>legislacyjnych</w:t>
      </w:r>
      <w:r w:rsidR="0042235D" w:rsidRPr="00B468F6">
        <w:rPr>
          <w:color w:val="000000" w:themeColor="text1"/>
        </w:rPr>
        <w:t>,</w:t>
      </w:r>
      <w:r w:rsidR="00E255AA" w:rsidRPr="00B468F6">
        <w:rPr>
          <w:color w:val="000000" w:themeColor="text1"/>
        </w:rPr>
        <w:t xml:space="preserve"> obowiązujących w czasie zaistnienia faktów, że dostępne i</w:t>
      </w:r>
      <w:r w:rsidR="00134A6E">
        <w:rPr>
          <w:color w:val="000000" w:themeColor="text1"/>
        </w:rPr>
        <w:t> </w:t>
      </w:r>
      <w:r w:rsidR="00E255AA" w:rsidRPr="00B468F6">
        <w:rPr>
          <w:color w:val="000000" w:themeColor="text1"/>
        </w:rPr>
        <w:t xml:space="preserve">przewidywalne przepisy prawa krajowego ustanawiały ścisłe warunki dotyczące zarówno stosowania środków nadzoru i </w:t>
      </w:r>
      <w:r w:rsidR="00FF0337" w:rsidRPr="00B468F6">
        <w:rPr>
          <w:color w:val="000000" w:themeColor="text1"/>
        </w:rPr>
        <w:t>sposobu wykonywania przez władze swych dyskrecjonalnych uprawnień</w:t>
      </w:r>
      <w:r w:rsidR="00E255AA" w:rsidRPr="00B468F6">
        <w:rPr>
          <w:color w:val="000000" w:themeColor="text1"/>
        </w:rPr>
        <w:t>, jak i przetwarzania danych przez nie pozyskanych (</w:t>
      </w:r>
      <w:r w:rsidR="00E255AA" w:rsidRPr="00B468F6">
        <w:rPr>
          <w:i/>
          <w:color w:val="000000" w:themeColor="text1"/>
        </w:rPr>
        <w:t>Karabeyoğlu</w:t>
      </w:r>
      <w:r w:rsidR="00E255AA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E255AA" w:rsidRPr="00B468F6">
        <w:rPr>
          <w:color w:val="000000" w:themeColor="text1"/>
        </w:rPr>
        <w:t>, §§ 82-98).</w:t>
      </w:r>
    </w:p>
    <w:p w14:paraId="61BD1FA2" w14:textId="620FFB48" w:rsidR="00E255AA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83</w:t>
      </w:r>
      <w:r w:rsidR="00E255AA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E255AA" w:rsidRPr="00B468F6">
        <w:rPr>
          <w:color w:val="000000" w:themeColor="text1"/>
        </w:rPr>
        <w:t xml:space="preserve">W przedmiotowej sprawie Trybunał sądzi, że skarżący, względem którego </w:t>
      </w:r>
      <w:r w:rsidR="001B0C8A">
        <w:rPr>
          <w:color w:val="000000" w:themeColor="text1"/>
        </w:rPr>
        <w:t xml:space="preserve">brak jest w aktach sprawy dowodów </w:t>
      </w:r>
      <w:r w:rsidR="00C27505">
        <w:rPr>
          <w:color w:val="000000" w:themeColor="text1"/>
        </w:rPr>
        <w:t>pozwala</w:t>
      </w:r>
      <w:r w:rsidR="001B0C8A">
        <w:rPr>
          <w:color w:val="000000" w:themeColor="text1"/>
        </w:rPr>
        <w:t>jących</w:t>
      </w:r>
      <w:r w:rsidR="00C27505">
        <w:rPr>
          <w:color w:val="000000" w:themeColor="text1"/>
        </w:rPr>
        <w:t xml:space="preserve"> </w:t>
      </w:r>
      <w:r w:rsidR="00E255AA" w:rsidRPr="00B468F6">
        <w:rPr>
          <w:color w:val="000000" w:themeColor="text1"/>
        </w:rPr>
        <w:t xml:space="preserve">stwierdzić </w:t>
      </w:r>
      <w:r w:rsidR="001B0C8A">
        <w:rPr>
          <w:color w:val="000000" w:themeColor="text1"/>
        </w:rPr>
        <w:t xml:space="preserve">naruszenie </w:t>
      </w:r>
      <w:r w:rsidR="00E255AA" w:rsidRPr="00B468F6">
        <w:rPr>
          <w:color w:val="000000" w:themeColor="text1"/>
        </w:rPr>
        <w:t xml:space="preserve">wspomnianego </w:t>
      </w:r>
      <w:r w:rsidR="001B0C8A">
        <w:rPr>
          <w:color w:val="000000" w:themeColor="text1"/>
        </w:rPr>
        <w:t>ustawodawstwa</w:t>
      </w:r>
      <w:r w:rsidR="00E255AA" w:rsidRPr="00B468F6">
        <w:rPr>
          <w:color w:val="000000" w:themeColor="text1"/>
        </w:rPr>
        <w:t xml:space="preserve">, </w:t>
      </w:r>
      <w:r w:rsidR="00FF0337" w:rsidRPr="00B468F6">
        <w:rPr>
          <w:color w:val="000000" w:themeColor="text1"/>
        </w:rPr>
        <w:t>korzystał zatem z minimalne</w:t>
      </w:r>
      <w:r w:rsidR="00C27505">
        <w:rPr>
          <w:color w:val="000000" w:themeColor="text1"/>
        </w:rPr>
        <w:t xml:space="preserve">go </w:t>
      </w:r>
      <w:r w:rsidR="00FF0337" w:rsidRPr="00B468F6">
        <w:rPr>
          <w:color w:val="000000" w:themeColor="text1"/>
        </w:rPr>
        <w:t>zakresu</w:t>
      </w:r>
      <w:r w:rsidR="00E255AA" w:rsidRPr="00B468F6">
        <w:rPr>
          <w:color w:val="000000" w:themeColor="text1"/>
        </w:rPr>
        <w:t xml:space="preserve"> ochrony</w:t>
      </w:r>
      <w:r w:rsidR="00FF0337" w:rsidRPr="00B468F6">
        <w:rPr>
          <w:color w:val="000000" w:themeColor="text1"/>
        </w:rPr>
        <w:t xml:space="preserve"> wymaganego przez zasadę rządów prawa </w:t>
      </w:r>
      <w:r w:rsidR="00E255AA" w:rsidRPr="00B468F6">
        <w:rPr>
          <w:color w:val="000000" w:themeColor="text1"/>
        </w:rPr>
        <w:t>w społeczeństwie demokratycznym.</w:t>
      </w:r>
    </w:p>
    <w:p w14:paraId="2F736B7C" w14:textId="05186F57" w:rsidR="00F56256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84</w:t>
      </w:r>
      <w:r w:rsidR="00E255AA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E255AA" w:rsidRPr="00B468F6">
        <w:rPr>
          <w:color w:val="000000" w:themeColor="text1"/>
        </w:rPr>
        <w:t xml:space="preserve">W zakresie </w:t>
      </w:r>
      <w:r w:rsidR="00FF0337" w:rsidRPr="00B468F6">
        <w:rPr>
          <w:color w:val="000000" w:themeColor="text1"/>
        </w:rPr>
        <w:t xml:space="preserve">celu </w:t>
      </w:r>
      <w:r w:rsidR="00E255AA" w:rsidRPr="00B468F6">
        <w:rPr>
          <w:color w:val="000000" w:themeColor="text1"/>
        </w:rPr>
        <w:t xml:space="preserve">ingerencji, Trybunał nie </w:t>
      </w:r>
      <w:r w:rsidR="00FF0337" w:rsidRPr="00B468F6">
        <w:rPr>
          <w:color w:val="000000" w:themeColor="text1"/>
        </w:rPr>
        <w:t xml:space="preserve">dostrzega </w:t>
      </w:r>
      <w:r w:rsidR="00E255AA" w:rsidRPr="00B468F6">
        <w:rPr>
          <w:color w:val="000000" w:themeColor="text1"/>
        </w:rPr>
        <w:t>żadnego elementu ani a</w:t>
      </w:r>
      <w:r w:rsidR="003C111E" w:rsidRPr="00B468F6">
        <w:rPr>
          <w:color w:val="000000" w:themeColor="text1"/>
        </w:rPr>
        <w:t xml:space="preserve">rgumentu, który skłoniłby go </w:t>
      </w:r>
      <w:r w:rsidR="001B0C8A">
        <w:rPr>
          <w:color w:val="000000" w:themeColor="text1"/>
        </w:rPr>
        <w:t xml:space="preserve">do </w:t>
      </w:r>
      <w:r w:rsidR="003C111E" w:rsidRPr="00B468F6">
        <w:rPr>
          <w:color w:val="000000" w:themeColor="text1"/>
        </w:rPr>
        <w:t>podważenia swojego wcześniejszego</w:t>
      </w:r>
      <w:r w:rsidR="00E255AA" w:rsidRPr="00B468F6">
        <w:rPr>
          <w:color w:val="000000" w:themeColor="text1"/>
        </w:rPr>
        <w:t xml:space="preserve"> stanowiska, o którym mowa w wyroku </w:t>
      </w:r>
      <w:r w:rsidR="00FF0337" w:rsidRPr="00B468F6">
        <w:rPr>
          <w:color w:val="000000" w:themeColor="text1"/>
        </w:rPr>
        <w:t xml:space="preserve">w sprawie </w:t>
      </w:r>
      <w:r w:rsidR="00E255AA" w:rsidRPr="00B468F6">
        <w:rPr>
          <w:i/>
          <w:color w:val="000000" w:themeColor="text1"/>
        </w:rPr>
        <w:t>Karabeyoğlu</w:t>
      </w:r>
      <w:r w:rsidR="00E255AA" w:rsidRPr="00B468F6">
        <w:rPr>
          <w:color w:val="000000" w:themeColor="text1"/>
        </w:rPr>
        <w:t xml:space="preserve"> (</w:t>
      </w:r>
      <w:r w:rsidR="00023DF7" w:rsidRPr="00B468F6">
        <w:rPr>
          <w:color w:val="000000" w:themeColor="text1"/>
        </w:rPr>
        <w:t>cyt.</w:t>
      </w:r>
      <w:r w:rsidR="00134A6E">
        <w:rPr>
          <w:color w:val="000000" w:themeColor="text1"/>
        </w:rPr>
        <w:t> </w:t>
      </w:r>
      <w:r w:rsidR="00023DF7" w:rsidRPr="00B468F6">
        <w:rPr>
          <w:color w:val="000000" w:themeColor="text1"/>
        </w:rPr>
        <w:t>powyżej</w:t>
      </w:r>
      <w:r w:rsidR="00E255AA" w:rsidRPr="00B468F6">
        <w:rPr>
          <w:color w:val="000000" w:themeColor="text1"/>
        </w:rPr>
        <w:t xml:space="preserve">, § 99), </w:t>
      </w:r>
      <w:r w:rsidR="00347D4C" w:rsidRPr="00B468F6">
        <w:rPr>
          <w:color w:val="000000" w:themeColor="text1"/>
        </w:rPr>
        <w:t>że</w:t>
      </w:r>
      <w:r w:rsidR="00E255AA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="00E255AA" w:rsidRPr="00B468F6">
        <w:rPr>
          <w:color w:val="000000" w:themeColor="text1"/>
        </w:rPr>
        <w:t xml:space="preserve">135 KPK </w:t>
      </w:r>
      <w:r w:rsidR="00FF0337" w:rsidRPr="00B468F6">
        <w:rPr>
          <w:color w:val="000000" w:themeColor="text1"/>
        </w:rPr>
        <w:t>ma rzeczywi</w:t>
      </w:r>
      <w:r w:rsidR="00347D4C" w:rsidRPr="00B468F6">
        <w:rPr>
          <w:color w:val="000000" w:themeColor="text1"/>
        </w:rPr>
        <w:t>ście</w:t>
      </w:r>
      <w:r w:rsidR="00FF0337" w:rsidRPr="00B468F6">
        <w:rPr>
          <w:color w:val="000000" w:themeColor="text1"/>
        </w:rPr>
        <w:t xml:space="preserve"> na </w:t>
      </w:r>
      <w:r w:rsidR="00E255AA" w:rsidRPr="00B468F6">
        <w:rPr>
          <w:color w:val="000000" w:themeColor="text1"/>
        </w:rPr>
        <w:t>cel</w:t>
      </w:r>
      <w:r w:rsidR="00FF0337" w:rsidRPr="00B468F6">
        <w:rPr>
          <w:color w:val="000000" w:themeColor="text1"/>
        </w:rPr>
        <w:t>u</w:t>
      </w:r>
      <w:r w:rsidR="00E255AA" w:rsidRPr="00B468F6">
        <w:rPr>
          <w:color w:val="000000" w:themeColor="text1"/>
        </w:rPr>
        <w:t xml:space="preserve"> ochronę bezpieczeństwa </w:t>
      </w:r>
      <w:r w:rsidR="00FF0337" w:rsidRPr="00B468F6">
        <w:rPr>
          <w:color w:val="000000" w:themeColor="text1"/>
        </w:rPr>
        <w:t>państwowego</w:t>
      </w:r>
      <w:r w:rsidR="00E255AA" w:rsidRPr="00B468F6">
        <w:rPr>
          <w:color w:val="000000" w:themeColor="text1"/>
        </w:rPr>
        <w:t xml:space="preserve">, ochronę porządku oraz zapobieganie przestępstwom. Trybunał przypomina, że wspomniane cele </w:t>
      </w:r>
      <w:r w:rsidR="00347D4C" w:rsidRPr="00B468F6">
        <w:rPr>
          <w:color w:val="000000" w:themeColor="text1"/>
        </w:rPr>
        <w:t xml:space="preserve">są uprawnione </w:t>
      </w:r>
      <w:r w:rsidR="00E255AA" w:rsidRPr="00B468F6">
        <w:rPr>
          <w:color w:val="000000" w:themeColor="text1"/>
        </w:rPr>
        <w:t xml:space="preserve">w rozumieniu </w:t>
      </w:r>
      <w:r w:rsidR="004D7F64" w:rsidRPr="00B468F6">
        <w:rPr>
          <w:color w:val="000000" w:themeColor="text1"/>
        </w:rPr>
        <w:t xml:space="preserve">art. </w:t>
      </w:r>
      <w:r w:rsidR="00E255AA" w:rsidRPr="00B468F6">
        <w:rPr>
          <w:color w:val="000000" w:themeColor="text1"/>
        </w:rPr>
        <w:t xml:space="preserve">8 </w:t>
      </w:r>
      <w:r w:rsidR="004D7F64" w:rsidRPr="00B468F6">
        <w:rPr>
          <w:color w:val="000000" w:themeColor="text1"/>
        </w:rPr>
        <w:t>ust.</w:t>
      </w:r>
      <w:r w:rsidR="00E255AA" w:rsidRPr="00B468F6">
        <w:rPr>
          <w:color w:val="000000" w:themeColor="text1"/>
        </w:rPr>
        <w:t xml:space="preserve"> 2 Konwencji (patrz również </w:t>
      </w:r>
      <w:r w:rsidR="00E255AA" w:rsidRPr="00B468F6">
        <w:rPr>
          <w:i/>
          <w:color w:val="000000" w:themeColor="text1"/>
        </w:rPr>
        <w:t>Weber i Saravia p.</w:t>
      </w:r>
      <w:r w:rsidR="00134A6E">
        <w:rPr>
          <w:i/>
          <w:color w:val="000000" w:themeColor="text1"/>
        </w:rPr>
        <w:t> </w:t>
      </w:r>
      <w:r w:rsidR="00E255AA" w:rsidRPr="00B468F6">
        <w:rPr>
          <w:i/>
          <w:color w:val="000000" w:themeColor="text1"/>
        </w:rPr>
        <w:t>Niemcom</w:t>
      </w:r>
      <w:r w:rsidR="00E255AA" w:rsidRPr="00B468F6">
        <w:rPr>
          <w:color w:val="000000" w:themeColor="text1"/>
        </w:rPr>
        <w:t xml:space="preserve"> (dec.), </w:t>
      </w:r>
      <w:r w:rsidR="004C6DAF" w:rsidRPr="00B468F6">
        <w:rPr>
          <w:color w:val="000000" w:themeColor="text1"/>
        </w:rPr>
        <w:t>nr</w:t>
      </w:r>
      <w:r w:rsidR="00D32963" w:rsidRPr="00B468F6">
        <w:rPr>
          <w:color w:val="000000" w:themeColor="text1"/>
        </w:rPr>
        <w:t xml:space="preserve"> </w:t>
      </w:r>
      <w:r w:rsidR="00E255AA" w:rsidRPr="00B468F6">
        <w:rPr>
          <w:color w:val="000000" w:themeColor="text1"/>
        </w:rPr>
        <w:t>54934/00, §</w:t>
      </w:r>
      <w:r w:rsidR="00D32963" w:rsidRPr="00B468F6">
        <w:rPr>
          <w:color w:val="000000" w:themeColor="text1"/>
        </w:rPr>
        <w:t xml:space="preserve"> </w:t>
      </w:r>
      <w:r w:rsidR="00E255AA" w:rsidRPr="00B468F6">
        <w:rPr>
          <w:color w:val="000000" w:themeColor="text1"/>
        </w:rPr>
        <w:t xml:space="preserve">104, </w:t>
      </w:r>
      <w:r w:rsidR="004C6DAF" w:rsidRPr="00B468F6">
        <w:rPr>
          <w:color w:val="000000" w:themeColor="text1"/>
        </w:rPr>
        <w:t>ETPC</w:t>
      </w:r>
      <w:r w:rsidR="00E255AA" w:rsidRPr="00B468F6">
        <w:rPr>
          <w:color w:val="000000" w:themeColor="text1"/>
        </w:rPr>
        <w:t xml:space="preserve"> 2006</w:t>
      </w:r>
      <w:r w:rsidR="00E255AA" w:rsidRPr="00B468F6">
        <w:rPr>
          <w:color w:val="000000" w:themeColor="text1"/>
        </w:rPr>
        <w:noBreakHyphen/>
        <w:t>XI).</w:t>
      </w:r>
    </w:p>
    <w:p w14:paraId="79EF4185" w14:textId="1DBD94A4" w:rsidR="002D6CC0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85</w:t>
      </w:r>
      <w:r w:rsidR="002D6CC0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2D6CC0" w:rsidRPr="00B468F6">
        <w:rPr>
          <w:color w:val="000000" w:themeColor="text1"/>
        </w:rPr>
        <w:t>W kwestii s</w:t>
      </w:r>
      <w:r w:rsidR="0042235D" w:rsidRPr="00B468F6">
        <w:rPr>
          <w:color w:val="000000" w:themeColor="text1"/>
        </w:rPr>
        <w:t>twierdzenia, czy ingerencja</w:t>
      </w:r>
      <w:r w:rsidR="002D6CC0" w:rsidRPr="00B468F6">
        <w:rPr>
          <w:color w:val="000000" w:themeColor="text1"/>
        </w:rPr>
        <w:t xml:space="preserve"> </w:t>
      </w:r>
      <w:r w:rsidR="00347D4C" w:rsidRPr="00B468F6">
        <w:rPr>
          <w:color w:val="000000" w:themeColor="text1"/>
        </w:rPr>
        <w:t xml:space="preserve">jest </w:t>
      </w:r>
      <w:r w:rsidR="002D6CC0" w:rsidRPr="00B468F6">
        <w:rPr>
          <w:color w:val="000000" w:themeColor="text1"/>
        </w:rPr>
        <w:t>„</w:t>
      </w:r>
      <w:r w:rsidR="00347D4C" w:rsidRPr="00B468F6">
        <w:rPr>
          <w:color w:val="000000" w:themeColor="text1"/>
        </w:rPr>
        <w:t xml:space="preserve">konieczna </w:t>
      </w:r>
      <w:r w:rsidR="002D6CC0" w:rsidRPr="00B468F6">
        <w:rPr>
          <w:color w:val="000000" w:themeColor="text1"/>
        </w:rPr>
        <w:t>w</w:t>
      </w:r>
      <w:r w:rsidR="00134A6E">
        <w:rPr>
          <w:color w:val="000000" w:themeColor="text1"/>
        </w:rPr>
        <w:t> </w:t>
      </w:r>
      <w:r w:rsidR="0042235D" w:rsidRPr="00B468F6">
        <w:rPr>
          <w:color w:val="000000" w:themeColor="text1"/>
        </w:rPr>
        <w:t xml:space="preserve">demokratycznym </w:t>
      </w:r>
      <w:r w:rsidR="00347D4C" w:rsidRPr="00B468F6">
        <w:rPr>
          <w:color w:val="000000" w:themeColor="text1"/>
        </w:rPr>
        <w:t>społeczeństwie</w:t>
      </w:r>
      <w:r w:rsidR="002D6CC0" w:rsidRPr="00B468F6">
        <w:rPr>
          <w:color w:val="000000" w:themeColor="text1"/>
        </w:rPr>
        <w:t xml:space="preserve">” do realizacji </w:t>
      </w:r>
      <w:r w:rsidR="00347D4C" w:rsidRPr="00B468F6">
        <w:rPr>
          <w:color w:val="000000" w:themeColor="text1"/>
        </w:rPr>
        <w:t xml:space="preserve">uprawnionego </w:t>
      </w:r>
      <w:r w:rsidR="002D6CC0" w:rsidRPr="00B468F6">
        <w:rPr>
          <w:color w:val="000000" w:themeColor="text1"/>
        </w:rPr>
        <w:t xml:space="preserve">celu, Trybunał uznał, że </w:t>
      </w:r>
      <w:r w:rsidR="00347D4C" w:rsidRPr="00B468F6">
        <w:rPr>
          <w:color w:val="000000" w:themeColor="text1"/>
        </w:rPr>
        <w:t>gdy władze krajowe poszukują równowagi między z</w:t>
      </w:r>
      <w:r w:rsidR="00134A6E">
        <w:rPr>
          <w:color w:val="000000" w:themeColor="text1"/>
        </w:rPr>
        <w:t> </w:t>
      </w:r>
      <w:r w:rsidR="00347D4C" w:rsidRPr="00B468F6">
        <w:rPr>
          <w:color w:val="000000" w:themeColor="text1"/>
        </w:rPr>
        <w:t>jednej strony interesem</w:t>
      </w:r>
      <w:r w:rsidR="002D6CC0" w:rsidRPr="00B468F6">
        <w:rPr>
          <w:color w:val="000000" w:themeColor="text1"/>
        </w:rPr>
        <w:t xml:space="preserve"> pozwanego Państwa </w:t>
      </w:r>
      <w:r w:rsidR="00347D4C" w:rsidRPr="00B468F6">
        <w:rPr>
          <w:color w:val="000000" w:themeColor="text1"/>
        </w:rPr>
        <w:t xml:space="preserve">w zapewnieniu ochrony bezpieczeństwa państwowego </w:t>
      </w:r>
      <w:r w:rsidR="002D6CC0" w:rsidRPr="00B468F6">
        <w:rPr>
          <w:color w:val="000000" w:themeColor="text1"/>
        </w:rPr>
        <w:t>w drodze środków tajnego nadzoru, a</w:t>
      </w:r>
      <w:r w:rsidR="00134A6E">
        <w:rPr>
          <w:color w:val="000000" w:themeColor="text1"/>
        </w:rPr>
        <w:t> </w:t>
      </w:r>
      <w:r w:rsidR="002D6CC0" w:rsidRPr="00B468F6">
        <w:rPr>
          <w:color w:val="000000" w:themeColor="text1"/>
        </w:rPr>
        <w:t>z</w:t>
      </w:r>
      <w:r w:rsidR="00134A6E">
        <w:rPr>
          <w:color w:val="000000" w:themeColor="text1"/>
        </w:rPr>
        <w:t> </w:t>
      </w:r>
      <w:r w:rsidR="002D6CC0" w:rsidRPr="00B468F6">
        <w:rPr>
          <w:color w:val="000000" w:themeColor="text1"/>
        </w:rPr>
        <w:t xml:space="preserve">drugiej strony </w:t>
      </w:r>
      <w:r w:rsidR="00347D4C" w:rsidRPr="00B468F6">
        <w:rPr>
          <w:color w:val="000000" w:themeColor="text1"/>
        </w:rPr>
        <w:t>po</w:t>
      </w:r>
      <w:r w:rsidR="002D6CC0" w:rsidRPr="00B468F6">
        <w:rPr>
          <w:color w:val="000000" w:themeColor="text1"/>
        </w:rPr>
        <w:t xml:space="preserve">wagą ingerencji w </w:t>
      </w:r>
      <w:r w:rsidR="00347D4C" w:rsidRPr="00B468F6">
        <w:rPr>
          <w:color w:val="000000" w:themeColor="text1"/>
        </w:rPr>
        <w:t>korzystanie przez skarżącego z</w:t>
      </w:r>
      <w:r w:rsidR="00134A6E">
        <w:rPr>
          <w:color w:val="000000" w:themeColor="text1"/>
        </w:rPr>
        <w:t> </w:t>
      </w:r>
      <w:r w:rsidR="002D6CC0" w:rsidRPr="00B468F6">
        <w:rPr>
          <w:color w:val="000000" w:themeColor="text1"/>
        </w:rPr>
        <w:t>praw</w:t>
      </w:r>
      <w:r w:rsidR="00347D4C" w:rsidRPr="00B468F6">
        <w:rPr>
          <w:color w:val="000000" w:themeColor="text1"/>
        </w:rPr>
        <w:t>a</w:t>
      </w:r>
      <w:r w:rsidR="002D6CC0" w:rsidRPr="00B468F6">
        <w:rPr>
          <w:color w:val="000000" w:themeColor="text1"/>
        </w:rPr>
        <w:t xml:space="preserve"> do poszanowania życia prywatnego, organy </w:t>
      </w:r>
      <w:r w:rsidR="00347D4C" w:rsidRPr="00B468F6">
        <w:rPr>
          <w:color w:val="000000" w:themeColor="text1"/>
        </w:rPr>
        <w:t xml:space="preserve">te </w:t>
      </w:r>
      <w:r w:rsidR="0042235D" w:rsidRPr="00B468F6">
        <w:rPr>
          <w:color w:val="000000" w:themeColor="text1"/>
        </w:rPr>
        <w:t xml:space="preserve">dysponują pewnym </w:t>
      </w:r>
      <w:r w:rsidR="005706BA" w:rsidRPr="00B468F6">
        <w:rPr>
          <w:color w:val="000000" w:themeColor="text1"/>
        </w:rPr>
        <w:t>marginesem</w:t>
      </w:r>
      <w:r w:rsidR="0042235D" w:rsidRPr="00B468F6">
        <w:rPr>
          <w:color w:val="000000" w:themeColor="text1"/>
        </w:rPr>
        <w:t xml:space="preserve"> oceny w kwestii</w:t>
      </w:r>
      <w:r w:rsidR="002D6CC0" w:rsidRPr="00B468F6">
        <w:rPr>
          <w:color w:val="000000" w:themeColor="text1"/>
        </w:rPr>
        <w:t xml:space="preserve"> wyboru środków umożliwiających osiągnięcie </w:t>
      </w:r>
      <w:r w:rsidR="00347D4C" w:rsidRPr="00B468F6">
        <w:rPr>
          <w:color w:val="000000" w:themeColor="text1"/>
        </w:rPr>
        <w:t xml:space="preserve">uprawnionego </w:t>
      </w:r>
      <w:r w:rsidR="002D6CC0" w:rsidRPr="00B468F6">
        <w:rPr>
          <w:color w:val="000000" w:themeColor="text1"/>
        </w:rPr>
        <w:t xml:space="preserve">celu, </w:t>
      </w:r>
      <w:r w:rsidR="001B0C8A">
        <w:rPr>
          <w:color w:val="000000" w:themeColor="text1"/>
        </w:rPr>
        <w:t>jaki</w:t>
      </w:r>
      <w:r w:rsidR="00347D4C" w:rsidRPr="00B468F6">
        <w:rPr>
          <w:color w:val="000000" w:themeColor="text1"/>
        </w:rPr>
        <w:t xml:space="preserve"> stanowi ochrona</w:t>
      </w:r>
      <w:r w:rsidR="002D6CC0" w:rsidRPr="00B468F6">
        <w:rPr>
          <w:color w:val="000000" w:themeColor="text1"/>
        </w:rPr>
        <w:t xml:space="preserve"> bezpieczeństwa</w:t>
      </w:r>
      <w:r w:rsidR="00347D4C" w:rsidRPr="00B468F6">
        <w:rPr>
          <w:color w:val="000000" w:themeColor="text1"/>
        </w:rPr>
        <w:t xml:space="preserve"> państwowego</w:t>
      </w:r>
      <w:r w:rsidR="002D6CC0" w:rsidRPr="00B468F6">
        <w:rPr>
          <w:color w:val="000000" w:themeColor="text1"/>
        </w:rPr>
        <w:t xml:space="preserve">. Wspomniany </w:t>
      </w:r>
      <w:r w:rsidR="005706BA" w:rsidRPr="00B468F6">
        <w:rPr>
          <w:color w:val="000000" w:themeColor="text1"/>
        </w:rPr>
        <w:t>margines</w:t>
      </w:r>
      <w:r w:rsidR="002D6CC0" w:rsidRPr="00B468F6">
        <w:rPr>
          <w:color w:val="000000" w:themeColor="text1"/>
        </w:rPr>
        <w:t xml:space="preserve"> oceny idzie </w:t>
      </w:r>
      <w:r w:rsidR="00347D4C" w:rsidRPr="00B468F6">
        <w:rPr>
          <w:color w:val="000000" w:themeColor="text1"/>
        </w:rPr>
        <w:t xml:space="preserve">jednak </w:t>
      </w:r>
      <w:r w:rsidR="002D6CC0" w:rsidRPr="00B468F6">
        <w:rPr>
          <w:color w:val="000000" w:themeColor="text1"/>
        </w:rPr>
        <w:t>w parze z kontrolą w wymiarze europejskim</w:t>
      </w:r>
      <w:r w:rsidR="001B0C8A">
        <w:rPr>
          <w:color w:val="000000" w:themeColor="text1"/>
        </w:rPr>
        <w:t xml:space="preserve"> -</w:t>
      </w:r>
      <w:r w:rsidR="002D6CC0" w:rsidRPr="00B468F6">
        <w:rPr>
          <w:color w:val="000000" w:themeColor="text1"/>
        </w:rPr>
        <w:t xml:space="preserve"> </w:t>
      </w:r>
      <w:r w:rsidR="00347D4C" w:rsidRPr="00B468F6">
        <w:rPr>
          <w:color w:val="000000" w:themeColor="text1"/>
        </w:rPr>
        <w:t xml:space="preserve">zarówno co do </w:t>
      </w:r>
      <w:r w:rsidR="002D6CC0" w:rsidRPr="00B468F6">
        <w:rPr>
          <w:color w:val="000000" w:themeColor="text1"/>
        </w:rPr>
        <w:t>przepisów prawa</w:t>
      </w:r>
      <w:r w:rsidR="00347D4C" w:rsidRPr="00B468F6">
        <w:rPr>
          <w:color w:val="000000" w:themeColor="text1"/>
        </w:rPr>
        <w:t>, jak i</w:t>
      </w:r>
      <w:r w:rsidR="002D6CC0" w:rsidRPr="00B468F6">
        <w:rPr>
          <w:color w:val="000000" w:themeColor="text1"/>
        </w:rPr>
        <w:t xml:space="preserve"> </w:t>
      </w:r>
      <w:r w:rsidR="00347D4C" w:rsidRPr="00B468F6">
        <w:rPr>
          <w:color w:val="000000" w:themeColor="text1"/>
        </w:rPr>
        <w:t xml:space="preserve">decyzji </w:t>
      </w:r>
      <w:r w:rsidR="0071076E" w:rsidRPr="00B468F6">
        <w:rPr>
          <w:color w:val="000000" w:themeColor="text1"/>
        </w:rPr>
        <w:t xml:space="preserve">w sprawie </w:t>
      </w:r>
      <w:r w:rsidR="00347D4C" w:rsidRPr="00B468F6">
        <w:rPr>
          <w:color w:val="000000" w:themeColor="text1"/>
        </w:rPr>
        <w:t xml:space="preserve">ich </w:t>
      </w:r>
      <w:r w:rsidR="0071076E" w:rsidRPr="00B468F6">
        <w:rPr>
          <w:color w:val="000000" w:themeColor="text1"/>
        </w:rPr>
        <w:t>stosowania</w:t>
      </w:r>
      <w:r w:rsidR="002D6CC0" w:rsidRPr="00B468F6">
        <w:rPr>
          <w:color w:val="000000" w:themeColor="text1"/>
        </w:rPr>
        <w:t xml:space="preserve">. Trybunał </w:t>
      </w:r>
      <w:r w:rsidR="00347D4C" w:rsidRPr="00B468F6">
        <w:rPr>
          <w:color w:val="000000" w:themeColor="text1"/>
        </w:rPr>
        <w:t>musi być przekonany, że istniały odpowiednie i</w:t>
      </w:r>
      <w:r w:rsidR="00134A6E">
        <w:rPr>
          <w:color w:val="000000" w:themeColor="text1"/>
        </w:rPr>
        <w:t> </w:t>
      </w:r>
      <w:r w:rsidR="00347D4C" w:rsidRPr="00B468F6">
        <w:rPr>
          <w:color w:val="000000" w:themeColor="text1"/>
        </w:rPr>
        <w:t>skuteczne gwarancje</w:t>
      </w:r>
      <w:r w:rsidR="002D6CC0" w:rsidRPr="00B468F6">
        <w:rPr>
          <w:color w:val="000000" w:themeColor="text1"/>
        </w:rPr>
        <w:t xml:space="preserve"> przeciwko nadużyciom, ponieważ system tajnego</w:t>
      </w:r>
      <w:r w:rsidR="0042235D" w:rsidRPr="00B468F6">
        <w:rPr>
          <w:color w:val="000000" w:themeColor="text1"/>
        </w:rPr>
        <w:t xml:space="preserve"> nadzoru</w:t>
      </w:r>
      <w:r w:rsidR="002D6CC0" w:rsidRPr="00B468F6">
        <w:rPr>
          <w:color w:val="000000" w:themeColor="text1"/>
        </w:rPr>
        <w:t>, którego przeznaczeniem jest ochrona bezpieczeństwa</w:t>
      </w:r>
      <w:r w:rsidR="00347D4C" w:rsidRPr="00B468F6">
        <w:rPr>
          <w:color w:val="000000" w:themeColor="text1"/>
        </w:rPr>
        <w:t xml:space="preserve"> państwowego</w:t>
      </w:r>
      <w:r w:rsidR="0042235D" w:rsidRPr="00B468F6">
        <w:rPr>
          <w:color w:val="000000" w:themeColor="text1"/>
        </w:rPr>
        <w:t>,</w:t>
      </w:r>
      <w:r w:rsidR="002D6CC0" w:rsidRPr="00B468F6">
        <w:rPr>
          <w:color w:val="000000" w:themeColor="text1"/>
        </w:rPr>
        <w:t xml:space="preserve"> </w:t>
      </w:r>
      <w:r w:rsidR="00347D4C" w:rsidRPr="00B468F6">
        <w:rPr>
          <w:color w:val="000000" w:themeColor="text1"/>
        </w:rPr>
        <w:t>grozi podważeniem</w:t>
      </w:r>
      <w:r w:rsidR="002D6CC0" w:rsidRPr="00B468F6">
        <w:rPr>
          <w:color w:val="000000" w:themeColor="text1"/>
        </w:rPr>
        <w:t xml:space="preserve">, a nawet </w:t>
      </w:r>
      <w:r w:rsidR="00347D4C" w:rsidRPr="00B468F6">
        <w:rPr>
          <w:color w:val="000000" w:themeColor="text1"/>
        </w:rPr>
        <w:t>zniszczeniem</w:t>
      </w:r>
      <w:r w:rsidR="002D6CC0" w:rsidRPr="00B468F6">
        <w:rPr>
          <w:color w:val="000000" w:themeColor="text1"/>
        </w:rPr>
        <w:t xml:space="preserve"> demokracji </w:t>
      </w:r>
      <w:r w:rsidR="00B468F6" w:rsidRPr="00B468F6">
        <w:rPr>
          <w:color w:val="000000" w:themeColor="text1"/>
        </w:rPr>
        <w:t>z</w:t>
      </w:r>
      <w:r w:rsidR="00134A6E">
        <w:rPr>
          <w:color w:val="000000" w:themeColor="text1"/>
        </w:rPr>
        <w:t> </w:t>
      </w:r>
      <w:r w:rsidR="00B468F6" w:rsidRPr="00B468F6">
        <w:rPr>
          <w:color w:val="000000" w:themeColor="text1"/>
        </w:rPr>
        <w:t xml:space="preserve">zamiarem </w:t>
      </w:r>
      <w:r w:rsidR="008259A9" w:rsidRPr="00B468F6">
        <w:rPr>
          <w:color w:val="000000" w:themeColor="text1"/>
        </w:rPr>
        <w:t xml:space="preserve">jej </w:t>
      </w:r>
      <w:r w:rsidR="002D6CC0" w:rsidRPr="00B468F6">
        <w:rPr>
          <w:color w:val="000000" w:themeColor="text1"/>
        </w:rPr>
        <w:t>o</w:t>
      </w:r>
      <w:r w:rsidR="00B468F6" w:rsidRPr="00B468F6">
        <w:rPr>
          <w:color w:val="000000" w:themeColor="text1"/>
        </w:rPr>
        <w:t>brony</w:t>
      </w:r>
      <w:r w:rsidR="002D6CC0" w:rsidRPr="00B468F6">
        <w:rPr>
          <w:color w:val="000000" w:themeColor="text1"/>
        </w:rPr>
        <w:t xml:space="preserve">. Ocena tej kwestii jest zależna od </w:t>
      </w:r>
      <w:r w:rsidR="008C4AAA" w:rsidRPr="00B468F6">
        <w:rPr>
          <w:color w:val="000000" w:themeColor="text1"/>
        </w:rPr>
        <w:t xml:space="preserve">wszystkich </w:t>
      </w:r>
      <w:r w:rsidR="002D6CC0" w:rsidRPr="00B468F6">
        <w:rPr>
          <w:color w:val="000000" w:themeColor="text1"/>
        </w:rPr>
        <w:t xml:space="preserve">okoliczności sprawy, na przykład rodzaju, </w:t>
      </w:r>
      <w:r w:rsidR="001B0C8A">
        <w:rPr>
          <w:color w:val="000000" w:themeColor="text1"/>
        </w:rPr>
        <w:t>zakresu</w:t>
      </w:r>
      <w:r w:rsidR="002D6CC0" w:rsidRPr="00B468F6">
        <w:rPr>
          <w:color w:val="000000" w:themeColor="text1"/>
        </w:rPr>
        <w:t xml:space="preserve"> oraz </w:t>
      </w:r>
      <w:r w:rsidR="001B0C8A">
        <w:rPr>
          <w:color w:val="000000" w:themeColor="text1"/>
        </w:rPr>
        <w:t xml:space="preserve">długości </w:t>
      </w:r>
      <w:r w:rsidR="002D6CC0" w:rsidRPr="00B468F6">
        <w:rPr>
          <w:color w:val="000000" w:themeColor="text1"/>
        </w:rPr>
        <w:t xml:space="preserve">stosowania </w:t>
      </w:r>
      <w:r w:rsidR="002D6CC0" w:rsidRPr="00B468F6">
        <w:rPr>
          <w:color w:val="000000" w:themeColor="text1"/>
        </w:rPr>
        <w:lastRenderedPageBreak/>
        <w:t xml:space="preserve">ewentualnych środków, powodów </w:t>
      </w:r>
      <w:r w:rsidR="008C4AAA" w:rsidRPr="00B468F6">
        <w:rPr>
          <w:color w:val="000000" w:themeColor="text1"/>
        </w:rPr>
        <w:t>wymaganych do ich zastosowania</w:t>
      </w:r>
      <w:r w:rsidR="002D6CC0" w:rsidRPr="00B468F6">
        <w:rPr>
          <w:color w:val="000000" w:themeColor="text1"/>
        </w:rPr>
        <w:t xml:space="preserve">, organów </w:t>
      </w:r>
      <w:r w:rsidR="008C4AAA" w:rsidRPr="00B468F6">
        <w:rPr>
          <w:color w:val="000000" w:themeColor="text1"/>
        </w:rPr>
        <w:t>właściwych do wydania na nie zezwolenia</w:t>
      </w:r>
      <w:r w:rsidR="002D6CC0" w:rsidRPr="00B468F6">
        <w:rPr>
          <w:color w:val="000000" w:themeColor="text1"/>
        </w:rPr>
        <w:t xml:space="preserve">, wykonania </w:t>
      </w:r>
      <w:r w:rsidR="008C4AAA" w:rsidRPr="00B468F6">
        <w:rPr>
          <w:color w:val="000000" w:themeColor="text1"/>
        </w:rPr>
        <w:t xml:space="preserve">ich </w:t>
      </w:r>
      <w:r w:rsidR="002D6CC0" w:rsidRPr="00B468F6">
        <w:rPr>
          <w:color w:val="000000" w:themeColor="text1"/>
        </w:rPr>
        <w:t>i</w:t>
      </w:r>
      <w:r w:rsidR="00134A6E">
        <w:rPr>
          <w:color w:val="000000" w:themeColor="text1"/>
        </w:rPr>
        <w:t> </w:t>
      </w:r>
      <w:r w:rsidR="001B0C8A">
        <w:rPr>
          <w:color w:val="000000" w:themeColor="text1"/>
        </w:rPr>
        <w:t xml:space="preserve">sprawowania </w:t>
      </w:r>
      <w:r w:rsidR="00BA232F" w:rsidRPr="00B468F6">
        <w:rPr>
          <w:color w:val="000000" w:themeColor="text1"/>
        </w:rPr>
        <w:t xml:space="preserve">nad nimi </w:t>
      </w:r>
      <w:r w:rsidR="002D6CC0" w:rsidRPr="00B468F6">
        <w:rPr>
          <w:color w:val="000000" w:themeColor="text1"/>
        </w:rPr>
        <w:t>kontroli</w:t>
      </w:r>
      <w:r w:rsidR="008C4AAA" w:rsidRPr="00B468F6">
        <w:rPr>
          <w:color w:val="000000" w:themeColor="text1"/>
        </w:rPr>
        <w:t>, a także</w:t>
      </w:r>
      <w:r w:rsidR="002D6CC0" w:rsidRPr="00B468F6">
        <w:rPr>
          <w:color w:val="000000" w:themeColor="text1"/>
        </w:rPr>
        <w:t xml:space="preserve"> rodzaju drogi odwoławczej dostępnej w prawie krajowym. Trybunał musi sprawdzić, czy procedury kontrolne </w:t>
      </w:r>
      <w:r w:rsidR="0042235D" w:rsidRPr="00B468F6">
        <w:rPr>
          <w:color w:val="000000" w:themeColor="text1"/>
        </w:rPr>
        <w:t xml:space="preserve">dotyczące </w:t>
      </w:r>
      <w:r w:rsidR="002D6CC0" w:rsidRPr="00B468F6">
        <w:rPr>
          <w:color w:val="000000" w:themeColor="text1"/>
        </w:rPr>
        <w:t xml:space="preserve">uruchomienia i wdrożenia środków </w:t>
      </w:r>
      <w:r w:rsidR="008C4AAA" w:rsidRPr="00B468F6">
        <w:rPr>
          <w:color w:val="000000" w:themeColor="text1"/>
        </w:rPr>
        <w:t>ograniczających są</w:t>
      </w:r>
      <w:r w:rsidR="00397C91">
        <w:rPr>
          <w:color w:val="000000" w:themeColor="text1"/>
        </w:rPr>
        <w:t> </w:t>
      </w:r>
      <w:r w:rsidR="008C4AAA" w:rsidRPr="00B468F6">
        <w:rPr>
          <w:color w:val="000000" w:themeColor="text1"/>
        </w:rPr>
        <w:t>w stanie ograniczyć „ingerencję</w:t>
      </w:r>
      <w:r w:rsidR="002D6CC0" w:rsidRPr="00B468F6">
        <w:rPr>
          <w:color w:val="000000" w:themeColor="text1"/>
        </w:rPr>
        <w:t xml:space="preserve">” wyłącznie do tego, </w:t>
      </w:r>
      <w:r w:rsidR="008C4AAA" w:rsidRPr="00B468F6">
        <w:rPr>
          <w:color w:val="000000" w:themeColor="text1"/>
        </w:rPr>
        <w:t>co jest „konieczne</w:t>
      </w:r>
      <w:r w:rsidR="002D6CC0" w:rsidRPr="00B468F6">
        <w:rPr>
          <w:color w:val="000000" w:themeColor="text1"/>
        </w:rPr>
        <w:t xml:space="preserve"> w</w:t>
      </w:r>
      <w:r w:rsidR="00134A6E">
        <w:rPr>
          <w:color w:val="000000" w:themeColor="text1"/>
        </w:rPr>
        <w:t> </w:t>
      </w:r>
      <w:r w:rsidR="002D6CC0" w:rsidRPr="00B468F6">
        <w:rPr>
          <w:color w:val="000000" w:themeColor="text1"/>
        </w:rPr>
        <w:t>demokratycznym</w:t>
      </w:r>
      <w:r w:rsidR="008C4AAA" w:rsidRPr="00B468F6">
        <w:rPr>
          <w:color w:val="000000" w:themeColor="text1"/>
        </w:rPr>
        <w:t xml:space="preserve"> społeczeństwie</w:t>
      </w:r>
      <w:r w:rsidR="002D6CC0" w:rsidRPr="00B468F6">
        <w:rPr>
          <w:color w:val="000000" w:themeColor="text1"/>
        </w:rPr>
        <w:t>” (</w:t>
      </w:r>
      <w:r w:rsidR="002D6CC0" w:rsidRPr="00B468F6">
        <w:rPr>
          <w:i/>
          <w:color w:val="000000" w:themeColor="text1"/>
        </w:rPr>
        <w:t>Roman Zakharov</w:t>
      </w:r>
      <w:r w:rsidR="002D6CC0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2D6CC0" w:rsidRPr="00B468F6">
        <w:rPr>
          <w:color w:val="000000" w:themeColor="text1"/>
        </w:rPr>
        <w:t>, §</w:t>
      </w:r>
      <w:r w:rsidR="00134A6E">
        <w:rPr>
          <w:color w:val="000000" w:themeColor="text1"/>
        </w:rPr>
        <w:t> </w:t>
      </w:r>
      <w:r w:rsidR="002D6CC0" w:rsidRPr="00B468F6">
        <w:rPr>
          <w:color w:val="000000" w:themeColor="text1"/>
        </w:rPr>
        <w:t>232).</w:t>
      </w:r>
    </w:p>
    <w:p w14:paraId="6AB18479" w14:textId="4B6505F0" w:rsidR="002D6CC0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86</w:t>
      </w:r>
      <w:r w:rsidR="00AE0998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E0998" w:rsidRPr="00B468F6">
        <w:rPr>
          <w:color w:val="000000" w:themeColor="text1"/>
        </w:rPr>
        <w:t xml:space="preserve">Co do </w:t>
      </w:r>
      <w:r w:rsidR="008C4AAA" w:rsidRPr="00B468F6">
        <w:rPr>
          <w:color w:val="000000" w:themeColor="text1"/>
        </w:rPr>
        <w:t>zakresu</w:t>
      </w:r>
      <w:r w:rsidR="00AE0998" w:rsidRPr="00B468F6">
        <w:rPr>
          <w:color w:val="000000" w:themeColor="text1"/>
        </w:rPr>
        <w:t xml:space="preserve"> oceny przeprowadz</w:t>
      </w:r>
      <w:r w:rsidR="008C4AAA" w:rsidRPr="00B468F6">
        <w:rPr>
          <w:color w:val="000000" w:themeColor="text1"/>
        </w:rPr>
        <w:t>a</w:t>
      </w:r>
      <w:r w:rsidR="00AE0998" w:rsidRPr="00B468F6">
        <w:rPr>
          <w:color w:val="000000" w:themeColor="text1"/>
        </w:rPr>
        <w:t xml:space="preserve">nej przez organ wydający zezwolenie, Trybunał przypomina, że </w:t>
      </w:r>
      <w:r w:rsidR="00B81593" w:rsidRPr="00B468F6">
        <w:rPr>
          <w:color w:val="000000" w:themeColor="text1"/>
        </w:rPr>
        <w:t xml:space="preserve">organ ten </w:t>
      </w:r>
      <w:r w:rsidR="00AE0998" w:rsidRPr="00B468F6">
        <w:rPr>
          <w:color w:val="000000" w:themeColor="text1"/>
        </w:rPr>
        <w:t>m</w:t>
      </w:r>
      <w:r w:rsidR="008C4AAA" w:rsidRPr="00B468F6">
        <w:rPr>
          <w:color w:val="000000" w:themeColor="text1"/>
        </w:rPr>
        <w:t xml:space="preserve">usi </w:t>
      </w:r>
      <w:r w:rsidR="00B81593" w:rsidRPr="00B468F6">
        <w:rPr>
          <w:color w:val="000000" w:themeColor="text1"/>
        </w:rPr>
        <w:t xml:space="preserve">być w stanie sprawdzić </w:t>
      </w:r>
      <w:r w:rsidR="00AE0998" w:rsidRPr="00B468F6">
        <w:rPr>
          <w:color w:val="000000" w:themeColor="text1"/>
        </w:rPr>
        <w:t>istnie</w:t>
      </w:r>
      <w:r w:rsidR="00B81593" w:rsidRPr="00B468F6">
        <w:rPr>
          <w:color w:val="000000" w:themeColor="text1"/>
        </w:rPr>
        <w:t>nie</w:t>
      </w:r>
      <w:r w:rsidR="008C4AAA" w:rsidRPr="00B468F6">
        <w:rPr>
          <w:color w:val="000000" w:themeColor="text1"/>
        </w:rPr>
        <w:t xml:space="preserve"> uzasadnionego podejrzenia</w:t>
      </w:r>
      <w:r w:rsidR="00AE0998" w:rsidRPr="00B468F6">
        <w:rPr>
          <w:color w:val="000000" w:themeColor="text1"/>
        </w:rPr>
        <w:t xml:space="preserve"> względem </w:t>
      </w:r>
      <w:r w:rsidR="008C4AAA" w:rsidRPr="00B468F6">
        <w:rPr>
          <w:color w:val="000000" w:themeColor="text1"/>
        </w:rPr>
        <w:t>danej osoby, zwłaszcza</w:t>
      </w:r>
      <w:r w:rsidR="00B81593" w:rsidRPr="00B468F6">
        <w:rPr>
          <w:color w:val="000000" w:themeColor="text1"/>
        </w:rPr>
        <w:t xml:space="preserve"> zbadać</w:t>
      </w:r>
      <w:r w:rsidR="00AE0998" w:rsidRPr="00B468F6">
        <w:rPr>
          <w:color w:val="000000" w:themeColor="text1"/>
        </w:rPr>
        <w:t xml:space="preserve">, czy istnieją przesłanki </w:t>
      </w:r>
      <w:r w:rsidR="001B0C8A">
        <w:rPr>
          <w:color w:val="000000" w:themeColor="text1"/>
        </w:rPr>
        <w:t xml:space="preserve">pozwalające na </w:t>
      </w:r>
      <w:r w:rsidR="00AE0998" w:rsidRPr="00B468F6">
        <w:rPr>
          <w:color w:val="000000" w:themeColor="text1"/>
        </w:rPr>
        <w:t>podejrzenie o</w:t>
      </w:r>
      <w:r w:rsidR="00134A6E">
        <w:rPr>
          <w:color w:val="000000" w:themeColor="text1"/>
        </w:rPr>
        <w:t> </w:t>
      </w:r>
      <w:r w:rsidR="00AE0998" w:rsidRPr="00B468F6">
        <w:rPr>
          <w:color w:val="000000" w:themeColor="text1"/>
        </w:rPr>
        <w:t xml:space="preserve">planowanie, popełnianie lub popełnienie czynów zabronionych lub innych </w:t>
      </w:r>
      <w:r w:rsidR="008C4AAA" w:rsidRPr="00B468F6">
        <w:rPr>
          <w:color w:val="000000" w:themeColor="text1"/>
        </w:rPr>
        <w:t xml:space="preserve">czynów </w:t>
      </w:r>
      <w:r w:rsidR="00AE0998" w:rsidRPr="00B468F6">
        <w:rPr>
          <w:color w:val="000000" w:themeColor="text1"/>
        </w:rPr>
        <w:t xml:space="preserve">mogących skutkować zastosowaniem środków tajnego nadzoru, </w:t>
      </w:r>
      <w:r w:rsidR="008C4AAA" w:rsidRPr="00B468F6">
        <w:rPr>
          <w:color w:val="000000" w:themeColor="text1"/>
        </w:rPr>
        <w:t xml:space="preserve">takich </w:t>
      </w:r>
      <w:r w:rsidR="00AE0998" w:rsidRPr="00B468F6">
        <w:rPr>
          <w:color w:val="000000" w:themeColor="text1"/>
        </w:rPr>
        <w:t xml:space="preserve">jak na przykład </w:t>
      </w:r>
      <w:r w:rsidR="008C4AAA" w:rsidRPr="00B468F6">
        <w:rPr>
          <w:color w:val="000000" w:themeColor="text1"/>
        </w:rPr>
        <w:t xml:space="preserve">czyny </w:t>
      </w:r>
      <w:r w:rsidR="002F43CB" w:rsidRPr="00B468F6">
        <w:rPr>
          <w:color w:val="000000" w:themeColor="text1"/>
        </w:rPr>
        <w:t>zagrażające bezpieczeństwu państwowemu</w:t>
      </w:r>
      <w:r w:rsidR="00AE0998" w:rsidRPr="00B468F6">
        <w:rPr>
          <w:color w:val="000000" w:themeColor="text1"/>
        </w:rPr>
        <w:t xml:space="preserve">. Musi on również upewnić się, </w:t>
      </w:r>
      <w:r w:rsidR="00B81593" w:rsidRPr="00B468F6">
        <w:rPr>
          <w:color w:val="000000" w:themeColor="text1"/>
        </w:rPr>
        <w:t xml:space="preserve">czy </w:t>
      </w:r>
      <w:r w:rsidR="00AE0998" w:rsidRPr="00B468F6">
        <w:rPr>
          <w:color w:val="000000" w:themeColor="text1"/>
        </w:rPr>
        <w:t>wymagane przechwycenie spełnia kryterium „konieczności w demokratyczny</w:t>
      </w:r>
      <w:r w:rsidR="00B81593" w:rsidRPr="00B468F6">
        <w:rPr>
          <w:color w:val="000000" w:themeColor="text1"/>
        </w:rPr>
        <w:t>m społeczeństwie”, przewidziane</w:t>
      </w:r>
      <w:r w:rsidR="00AE0998" w:rsidRPr="00B468F6">
        <w:rPr>
          <w:color w:val="000000" w:themeColor="text1"/>
        </w:rPr>
        <w:t xml:space="preserve"> w </w:t>
      </w:r>
      <w:r w:rsidR="004D7F64" w:rsidRPr="00B468F6">
        <w:rPr>
          <w:color w:val="000000" w:themeColor="text1"/>
        </w:rPr>
        <w:t xml:space="preserve">art. </w:t>
      </w:r>
      <w:r w:rsidR="00AE0998" w:rsidRPr="00B468F6">
        <w:rPr>
          <w:color w:val="000000" w:themeColor="text1"/>
        </w:rPr>
        <w:t xml:space="preserve">8 </w:t>
      </w:r>
      <w:r w:rsidR="004D7F64" w:rsidRPr="00B468F6">
        <w:rPr>
          <w:color w:val="000000" w:themeColor="text1"/>
        </w:rPr>
        <w:t>ust.</w:t>
      </w:r>
      <w:r w:rsidR="00AE0998" w:rsidRPr="00B468F6">
        <w:rPr>
          <w:color w:val="000000" w:themeColor="text1"/>
        </w:rPr>
        <w:t xml:space="preserve"> 2 Konwencji, </w:t>
      </w:r>
      <w:r w:rsidR="00B81593" w:rsidRPr="00B468F6">
        <w:rPr>
          <w:color w:val="000000" w:themeColor="text1"/>
        </w:rPr>
        <w:t>w szczególności, czy</w:t>
      </w:r>
      <w:r w:rsidR="00AE0998" w:rsidRPr="00B468F6">
        <w:rPr>
          <w:color w:val="000000" w:themeColor="text1"/>
        </w:rPr>
        <w:t xml:space="preserve"> </w:t>
      </w:r>
      <w:r w:rsidR="00B81593" w:rsidRPr="00B468F6">
        <w:rPr>
          <w:color w:val="000000" w:themeColor="text1"/>
        </w:rPr>
        <w:t xml:space="preserve">jest proporcjonalne </w:t>
      </w:r>
      <w:r w:rsidR="00AE0998" w:rsidRPr="00B468F6">
        <w:rPr>
          <w:color w:val="000000" w:themeColor="text1"/>
        </w:rPr>
        <w:t>do</w:t>
      </w:r>
      <w:r w:rsidR="00134A6E">
        <w:rPr>
          <w:color w:val="000000" w:themeColor="text1"/>
        </w:rPr>
        <w:t> </w:t>
      </w:r>
      <w:r w:rsidR="00AE0998" w:rsidRPr="00B468F6">
        <w:rPr>
          <w:color w:val="000000" w:themeColor="text1"/>
        </w:rPr>
        <w:t xml:space="preserve">realizowanych </w:t>
      </w:r>
      <w:r w:rsidR="00B81593" w:rsidRPr="00B468F6">
        <w:rPr>
          <w:color w:val="000000" w:themeColor="text1"/>
        </w:rPr>
        <w:t xml:space="preserve">uprawnionych </w:t>
      </w:r>
      <w:r w:rsidR="00AE0998" w:rsidRPr="00B468F6">
        <w:rPr>
          <w:color w:val="000000" w:themeColor="text1"/>
        </w:rPr>
        <w:t>celów, na przykład sprawdzając, czy</w:t>
      </w:r>
      <w:r w:rsidR="00134A6E">
        <w:rPr>
          <w:color w:val="000000" w:themeColor="text1"/>
        </w:rPr>
        <w:t> </w:t>
      </w:r>
      <w:r w:rsidR="00AE0998" w:rsidRPr="00B468F6">
        <w:rPr>
          <w:color w:val="000000" w:themeColor="text1"/>
        </w:rPr>
        <w:t xml:space="preserve">możliwe </w:t>
      </w:r>
      <w:r w:rsidR="00B81593" w:rsidRPr="00B468F6">
        <w:rPr>
          <w:color w:val="000000" w:themeColor="text1"/>
        </w:rPr>
        <w:t xml:space="preserve">jest </w:t>
      </w:r>
      <w:r w:rsidR="00AE0998" w:rsidRPr="00B468F6">
        <w:rPr>
          <w:color w:val="000000" w:themeColor="text1"/>
        </w:rPr>
        <w:t xml:space="preserve">osiągnięcie </w:t>
      </w:r>
      <w:r w:rsidR="00B81593" w:rsidRPr="00B468F6">
        <w:rPr>
          <w:color w:val="000000" w:themeColor="text1"/>
        </w:rPr>
        <w:t xml:space="preserve">zamierzonych </w:t>
      </w:r>
      <w:r w:rsidR="00AE0998" w:rsidRPr="00B468F6">
        <w:rPr>
          <w:color w:val="000000" w:themeColor="text1"/>
        </w:rPr>
        <w:t xml:space="preserve">celów </w:t>
      </w:r>
      <w:r w:rsidR="00B81593" w:rsidRPr="00B468F6">
        <w:rPr>
          <w:color w:val="000000" w:themeColor="text1"/>
        </w:rPr>
        <w:t xml:space="preserve">za pomocą mniej ograniczających </w:t>
      </w:r>
      <w:r w:rsidR="00AE0998" w:rsidRPr="00B468F6">
        <w:rPr>
          <w:color w:val="000000" w:themeColor="text1"/>
        </w:rPr>
        <w:t>środków (</w:t>
      </w:r>
      <w:r w:rsidR="00AE0998" w:rsidRPr="00B468F6">
        <w:rPr>
          <w:i/>
          <w:color w:val="000000" w:themeColor="text1"/>
        </w:rPr>
        <w:t>Roman Zakharov</w:t>
      </w:r>
      <w:r w:rsidR="00AE0998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AE0998" w:rsidRPr="00B468F6">
        <w:rPr>
          <w:color w:val="000000" w:themeColor="text1"/>
        </w:rPr>
        <w:t>, § 260).</w:t>
      </w:r>
    </w:p>
    <w:p w14:paraId="37340B38" w14:textId="5C7CE5C5" w:rsidR="002C5B3C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87</w:t>
      </w:r>
      <w:r w:rsidR="00F923BD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F923BD" w:rsidRPr="00B468F6">
        <w:rPr>
          <w:color w:val="000000" w:themeColor="text1"/>
        </w:rPr>
        <w:t>W tym względzi</w:t>
      </w:r>
      <w:r w:rsidR="00AD46F1" w:rsidRPr="00B468F6">
        <w:rPr>
          <w:color w:val="000000" w:themeColor="text1"/>
        </w:rPr>
        <w:t>e Trybunał przypomina, że nie</w:t>
      </w:r>
      <w:r w:rsidR="00F923BD" w:rsidRPr="00B468F6">
        <w:rPr>
          <w:color w:val="000000" w:themeColor="text1"/>
        </w:rPr>
        <w:t xml:space="preserve"> posiada on</w:t>
      </w:r>
      <w:r w:rsidR="00134A6E">
        <w:rPr>
          <w:color w:val="000000" w:themeColor="text1"/>
        </w:rPr>
        <w:t> </w:t>
      </w:r>
      <w:r w:rsidR="00F923BD" w:rsidRPr="00B468F6">
        <w:rPr>
          <w:color w:val="000000" w:themeColor="text1"/>
        </w:rPr>
        <w:t xml:space="preserve">kompetencji </w:t>
      </w:r>
      <w:r w:rsidR="00EA2872" w:rsidRPr="00B468F6">
        <w:rPr>
          <w:color w:val="000000" w:themeColor="text1"/>
        </w:rPr>
        <w:t>do</w:t>
      </w:r>
      <w:r w:rsidR="00F923BD" w:rsidRPr="00B468F6">
        <w:rPr>
          <w:color w:val="000000" w:themeColor="text1"/>
        </w:rPr>
        <w:t xml:space="preserve"> zastępowania własną oceną oceny </w:t>
      </w:r>
      <w:r w:rsidR="00EA2872" w:rsidRPr="00B468F6">
        <w:rPr>
          <w:color w:val="000000" w:themeColor="text1"/>
        </w:rPr>
        <w:t xml:space="preserve">władz </w:t>
      </w:r>
      <w:r w:rsidR="00F923BD" w:rsidRPr="00B468F6">
        <w:rPr>
          <w:color w:val="000000" w:themeColor="text1"/>
        </w:rPr>
        <w:t xml:space="preserve">krajowych, które </w:t>
      </w:r>
      <w:r w:rsidR="00C405F1">
        <w:rPr>
          <w:color w:val="000000" w:themeColor="text1"/>
        </w:rPr>
        <w:t>znajdują się</w:t>
      </w:r>
      <w:r w:rsidR="00EA2872" w:rsidRPr="00B468F6">
        <w:rPr>
          <w:color w:val="000000" w:themeColor="text1"/>
        </w:rPr>
        <w:t xml:space="preserve"> w lepszej pozycji, by oceniać </w:t>
      </w:r>
      <w:r w:rsidR="00C405F1" w:rsidRPr="00B468F6">
        <w:rPr>
          <w:color w:val="000000" w:themeColor="text1"/>
        </w:rPr>
        <w:t xml:space="preserve">przedłożone </w:t>
      </w:r>
      <w:r w:rsidR="00C405F1">
        <w:rPr>
          <w:color w:val="000000" w:themeColor="text1"/>
        </w:rPr>
        <w:t xml:space="preserve">im </w:t>
      </w:r>
      <w:r w:rsidR="00EA2872" w:rsidRPr="00B468F6">
        <w:rPr>
          <w:color w:val="000000" w:themeColor="text1"/>
        </w:rPr>
        <w:t>dowody</w:t>
      </w:r>
      <w:r w:rsidR="00F923BD" w:rsidRPr="00B468F6">
        <w:rPr>
          <w:color w:val="000000" w:themeColor="text1"/>
        </w:rPr>
        <w:t xml:space="preserve"> w</w:t>
      </w:r>
      <w:r w:rsidR="00134A6E">
        <w:rPr>
          <w:color w:val="000000" w:themeColor="text1"/>
        </w:rPr>
        <w:t> </w:t>
      </w:r>
      <w:r w:rsidR="00F923BD" w:rsidRPr="00B468F6">
        <w:rPr>
          <w:color w:val="000000" w:themeColor="text1"/>
        </w:rPr>
        <w:t>zakresie istnienia uzasadnionych podejrzeń wskazujących</w:t>
      </w:r>
      <w:r w:rsidR="00AD46F1" w:rsidRPr="00B468F6">
        <w:rPr>
          <w:color w:val="000000" w:themeColor="text1"/>
        </w:rPr>
        <w:t xml:space="preserve"> na</w:t>
      </w:r>
      <w:r w:rsidR="00F923BD" w:rsidRPr="00B468F6">
        <w:rPr>
          <w:color w:val="000000" w:themeColor="text1"/>
        </w:rPr>
        <w:t xml:space="preserve"> popełnienie danego czynu zagrożonego karą (patrz, </w:t>
      </w:r>
      <w:r w:rsidR="00F923BD" w:rsidRPr="00B468F6">
        <w:rPr>
          <w:i/>
          <w:color w:val="000000" w:themeColor="text1"/>
        </w:rPr>
        <w:t>mutatis mutandis</w:t>
      </w:r>
      <w:r w:rsidR="00F923BD" w:rsidRPr="00B468F6">
        <w:rPr>
          <w:color w:val="000000" w:themeColor="text1"/>
        </w:rPr>
        <w:t xml:space="preserve">, co do wyboru </w:t>
      </w:r>
      <w:r w:rsidR="00EA2872" w:rsidRPr="00B468F6">
        <w:rPr>
          <w:color w:val="000000" w:themeColor="text1"/>
        </w:rPr>
        <w:t>zasad i warunków</w:t>
      </w:r>
      <w:r w:rsidR="00F923BD" w:rsidRPr="00B468F6">
        <w:rPr>
          <w:color w:val="000000" w:themeColor="text1"/>
        </w:rPr>
        <w:t xml:space="preserve"> systemu nadzoru, </w:t>
      </w:r>
      <w:r w:rsidR="00F923BD" w:rsidRPr="00B468F6">
        <w:rPr>
          <w:i/>
          <w:color w:val="000000" w:themeColor="text1"/>
        </w:rPr>
        <w:t xml:space="preserve">Klass </w:t>
      </w:r>
      <w:r w:rsidR="004C6DAF" w:rsidRPr="00B468F6">
        <w:rPr>
          <w:i/>
          <w:color w:val="000000" w:themeColor="text1"/>
        </w:rPr>
        <w:t>i Inni</w:t>
      </w:r>
      <w:r w:rsidR="00F923BD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F923BD" w:rsidRPr="00B468F6">
        <w:rPr>
          <w:color w:val="000000" w:themeColor="text1"/>
        </w:rPr>
        <w:t xml:space="preserve">, § 49). Trybunał </w:t>
      </w:r>
      <w:r w:rsidR="00EA2872" w:rsidRPr="00B468F6">
        <w:rPr>
          <w:color w:val="000000" w:themeColor="text1"/>
        </w:rPr>
        <w:t>zauważa</w:t>
      </w:r>
      <w:r w:rsidR="00F923BD" w:rsidRPr="00B468F6">
        <w:rPr>
          <w:color w:val="000000" w:themeColor="text1"/>
        </w:rPr>
        <w:t xml:space="preserve"> również, że sądy, które wydały zezwolenie na</w:t>
      </w:r>
      <w:r w:rsidR="00134A6E">
        <w:rPr>
          <w:color w:val="000000" w:themeColor="text1"/>
        </w:rPr>
        <w:t> </w:t>
      </w:r>
      <w:r w:rsidR="00F923BD" w:rsidRPr="00B468F6">
        <w:rPr>
          <w:color w:val="000000" w:themeColor="text1"/>
        </w:rPr>
        <w:t>zastosowanie podsłuchów, uwzględniły argumenty prokuratora Republiki, według któr</w:t>
      </w:r>
      <w:r w:rsidR="00C405F1">
        <w:rPr>
          <w:color w:val="000000" w:themeColor="text1"/>
        </w:rPr>
        <w:t>ego</w:t>
      </w:r>
      <w:r w:rsidR="00F923BD" w:rsidRPr="00B468F6">
        <w:rPr>
          <w:color w:val="000000" w:themeColor="text1"/>
        </w:rPr>
        <w:t xml:space="preserve"> </w:t>
      </w:r>
      <w:r w:rsidR="00EA2872" w:rsidRPr="00B468F6">
        <w:rPr>
          <w:color w:val="000000" w:themeColor="text1"/>
        </w:rPr>
        <w:t>przy</w:t>
      </w:r>
      <w:r w:rsidR="00F923BD" w:rsidRPr="00B468F6">
        <w:rPr>
          <w:color w:val="000000" w:themeColor="text1"/>
        </w:rPr>
        <w:t>graniczne położenie regionu oraz częste popełnianie przestępstw w porze nocnej stanowiło przeszkodę w</w:t>
      </w:r>
      <w:r w:rsidR="00134A6E">
        <w:rPr>
          <w:color w:val="000000" w:themeColor="text1"/>
        </w:rPr>
        <w:t> </w:t>
      </w:r>
      <w:r w:rsidR="00F923BD" w:rsidRPr="00B468F6">
        <w:rPr>
          <w:color w:val="000000" w:themeColor="text1"/>
        </w:rPr>
        <w:t>czynnościach śledczych mających na celu pozyskanie dowodów lub</w:t>
      </w:r>
      <w:r w:rsidR="00134A6E">
        <w:rPr>
          <w:color w:val="000000" w:themeColor="text1"/>
        </w:rPr>
        <w:t> </w:t>
      </w:r>
      <w:r w:rsidR="00811177" w:rsidRPr="00B468F6">
        <w:rPr>
          <w:color w:val="000000" w:themeColor="text1"/>
        </w:rPr>
        <w:t xml:space="preserve">zatrzymanie </w:t>
      </w:r>
      <w:r w:rsidR="00F923BD" w:rsidRPr="00B468F6">
        <w:rPr>
          <w:color w:val="000000" w:themeColor="text1"/>
        </w:rPr>
        <w:t xml:space="preserve">podejrzanych. Według prokuratora wyłącznie zastosowanie środka </w:t>
      </w:r>
      <w:r w:rsidR="00EA2872" w:rsidRPr="00B468F6">
        <w:rPr>
          <w:color w:val="000000" w:themeColor="text1"/>
        </w:rPr>
        <w:t xml:space="preserve">w postaci </w:t>
      </w:r>
      <w:r w:rsidR="00B215EF" w:rsidRPr="00B468F6">
        <w:rPr>
          <w:color w:val="000000" w:themeColor="text1"/>
        </w:rPr>
        <w:t>podsłuchów</w:t>
      </w:r>
      <w:r w:rsidR="00F923BD" w:rsidRPr="00B468F6">
        <w:rPr>
          <w:color w:val="000000" w:themeColor="text1"/>
        </w:rPr>
        <w:t xml:space="preserve"> rozmów telefonicznych </w:t>
      </w:r>
      <w:r w:rsidR="00EA2872" w:rsidRPr="00B468F6">
        <w:rPr>
          <w:color w:val="000000" w:themeColor="text1"/>
        </w:rPr>
        <w:t>umożliwi</w:t>
      </w:r>
      <w:r w:rsidR="008F4F99" w:rsidRPr="00B468F6">
        <w:rPr>
          <w:color w:val="000000" w:themeColor="text1"/>
        </w:rPr>
        <w:t>ało</w:t>
      </w:r>
      <w:r w:rsidR="00F923BD" w:rsidRPr="00B468F6">
        <w:rPr>
          <w:color w:val="000000" w:themeColor="text1"/>
        </w:rPr>
        <w:t xml:space="preserve"> ustalenie tożsamości osób, z którymi podejrzani utrzymywali kontakty, zarówno wewnątrz kraju</w:t>
      </w:r>
      <w:r w:rsidR="005C2D93" w:rsidRPr="00B468F6">
        <w:rPr>
          <w:color w:val="000000" w:themeColor="text1"/>
        </w:rPr>
        <w:t>,</w:t>
      </w:r>
      <w:r w:rsidR="00F923BD" w:rsidRPr="00B468F6">
        <w:rPr>
          <w:color w:val="000000" w:themeColor="text1"/>
        </w:rPr>
        <w:t xml:space="preserve"> jak i poza jego granicami, </w:t>
      </w:r>
      <w:r w:rsidR="008F4F99" w:rsidRPr="00B468F6">
        <w:rPr>
          <w:color w:val="000000" w:themeColor="text1"/>
        </w:rPr>
        <w:t xml:space="preserve">sposobu </w:t>
      </w:r>
      <w:r w:rsidR="00F923BD" w:rsidRPr="00B468F6">
        <w:rPr>
          <w:color w:val="000000" w:themeColor="text1"/>
        </w:rPr>
        <w:t>popełnienia przestępstw oraz okres</w:t>
      </w:r>
      <w:r w:rsidR="008F4F99" w:rsidRPr="00B468F6">
        <w:rPr>
          <w:color w:val="000000" w:themeColor="text1"/>
        </w:rPr>
        <w:t>ów w ciągu dnia, w których</w:t>
      </w:r>
      <w:r w:rsidR="00F923BD" w:rsidRPr="00B468F6">
        <w:rPr>
          <w:color w:val="000000" w:themeColor="text1"/>
        </w:rPr>
        <w:t xml:space="preserve"> zostały one popełnione, </w:t>
      </w:r>
      <w:r w:rsidR="00C405F1">
        <w:rPr>
          <w:color w:val="000000" w:themeColor="text1"/>
        </w:rPr>
        <w:t>a także</w:t>
      </w:r>
      <w:r w:rsidR="00F923BD" w:rsidRPr="00B468F6">
        <w:rPr>
          <w:color w:val="000000" w:themeColor="text1"/>
        </w:rPr>
        <w:t xml:space="preserve"> pozyskanie </w:t>
      </w:r>
      <w:r w:rsidR="008F4F99" w:rsidRPr="00B468F6">
        <w:rPr>
          <w:color w:val="000000" w:themeColor="text1"/>
        </w:rPr>
        <w:t>dowodów</w:t>
      </w:r>
      <w:r w:rsidR="00F923BD" w:rsidRPr="00B468F6">
        <w:rPr>
          <w:color w:val="000000" w:themeColor="text1"/>
        </w:rPr>
        <w:t xml:space="preserve"> i</w:t>
      </w:r>
      <w:r w:rsidR="00811177" w:rsidRPr="00B468F6">
        <w:rPr>
          <w:color w:val="000000" w:themeColor="text1"/>
        </w:rPr>
        <w:t xml:space="preserve"> zatrzymanie</w:t>
      </w:r>
      <w:r w:rsidR="00F923BD" w:rsidRPr="00B468F6">
        <w:rPr>
          <w:color w:val="000000" w:themeColor="text1"/>
        </w:rPr>
        <w:t xml:space="preserve"> podejrzanych osób (</w:t>
      </w:r>
      <w:r w:rsidR="004D7F64" w:rsidRPr="00B468F6">
        <w:rPr>
          <w:color w:val="000000" w:themeColor="text1"/>
        </w:rPr>
        <w:t>patrz paragraf</w:t>
      </w:r>
      <w:r w:rsidR="00F923BD" w:rsidRPr="00B468F6">
        <w:rPr>
          <w:color w:val="000000" w:themeColor="text1"/>
        </w:rPr>
        <w:t xml:space="preserve"> </w:t>
      </w:r>
      <w:r w:rsidRPr="00B468F6">
        <w:rPr>
          <w:noProof/>
          <w:color w:val="000000" w:themeColor="text1"/>
        </w:rPr>
        <w:t>8</w:t>
      </w:r>
      <w:r w:rsidR="00F923BD" w:rsidRPr="00B468F6">
        <w:rPr>
          <w:color w:val="000000" w:themeColor="text1"/>
        </w:rPr>
        <w:t xml:space="preserve"> i</w:t>
      </w:r>
      <w:r w:rsidR="00134A6E">
        <w:rPr>
          <w:color w:val="000000" w:themeColor="text1"/>
        </w:rPr>
        <w:t> </w:t>
      </w:r>
      <w:r w:rsidR="00F923BD" w:rsidRPr="00B468F6">
        <w:rPr>
          <w:color w:val="000000" w:themeColor="text1"/>
        </w:rPr>
        <w:t>kolejne powyżej). Co do zasady pozostaje Trybunałowi stwierdzić, że</w:t>
      </w:r>
      <w:r w:rsidR="00134A6E">
        <w:rPr>
          <w:color w:val="000000" w:themeColor="text1"/>
        </w:rPr>
        <w:t> </w:t>
      </w:r>
      <w:r w:rsidR="00F923BD" w:rsidRPr="00B468F6">
        <w:rPr>
          <w:color w:val="000000" w:themeColor="text1"/>
        </w:rPr>
        <w:t>w</w:t>
      </w:r>
      <w:r w:rsidR="00134A6E">
        <w:rPr>
          <w:color w:val="000000" w:themeColor="text1"/>
        </w:rPr>
        <w:t> </w:t>
      </w:r>
      <w:r w:rsidR="00F923BD" w:rsidRPr="00B468F6">
        <w:rPr>
          <w:color w:val="000000" w:themeColor="text1"/>
        </w:rPr>
        <w:t>niniejszej spra</w:t>
      </w:r>
      <w:r w:rsidR="00B215EF" w:rsidRPr="00B468F6">
        <w:rPr>
          <w:color w:val="000000" w:themeColor="text1"/>
        </w:rPr>
        <w:t>wie, rozmówca skarżącego został</w:t>
      </w:r>
      <w:r w:rsidR="00F923BD" w:rsidRPr="00B468F6">
        <w:rPr>
          <w:color w:val="000000" w:themeColor="text1"/>
        </w:rPr>
        <w:t xml:space="preserve"> zatrzymany</w:t>
      </w:r>
      <w:r w:rsidR="008F4F99" w:rsidRPr="00B468F6">
        <w:rPr>
          <w:color w:val="000000" w:themeColor="text1"/>
        </w:rPr>
        <w:t>,</w:t>
      </w:r>
      <w:r w:rsidR="00F923BD" w:rsidRPr="00B468F6">
        <w:rPr>
          <w:color w:val="000000" w:themeColor="text1"/>
        </w:rPr>
        <w:t xml:space="preserve"> mając przy sobie sześć sztuk broni oraz amunicji w dniu, w którym obaj umówili się na spotkanie. Trybunał zauważa poza tym, że nic nie wskazuje, iż</w:t>
      </w:r>
      <w:r w:rsidR="00134A6E">
        <w:rPr>
          <w:color w:val="000000" w:themeColor="text1"/>
        </w:rPr>
        <w:t> </w:t>
      </w:r>
      <w:r w:rsidR="00F923BD" w:rsidRPr="00B468F6">
        <w:rPr>
          <w:color w:val="000000" w:themeColor="text1"/>
        </w:rPr>
        <w:t>w</w:t>
      </w:r>
      <w:r w:rsidR="00134A6E">
        <w:rPr>
          <w:color w:val="000000" w:themeColor="text1"/>
        </w:rPr>
        <w:t> </w:t>
      </w:r>
      <w:r w:rsidR="00F923BD" w:rsidRPr="00B468F6">
        <w:rPr>
          <w:color w:val="000000" w:themeColor="text1"/>
        </w:rPr>
        <w:t xml:space="preserve">niniejszej sprawie </w:t>
      </w:r>
      <w:r w:rsidR="008F4F99" w:rsidRPr="00B468F6">
        <w:rPr>
          <w:color w:val="000000" w:themeColor="text1"/>
        </w:rPr>
        <w:t xml:space="preserve">wykładnia </w:t>
      </w:r>
      <w:r w:rsidR="00F923BD" w:rsidRPr="00B468F6">
        <w:rPr>
          <w:color w:val="000000" w:themeColor="text1"/>
        </w:rPr>
        <w:t xml:space="preserve">oraz zastosowanie przepisów prawa </w:t>
      </w:r>
      <w:r w:rsidR="008F4F99" w:rsidRPr="00B468F6">
        <w:rPr>
          <w:color w:val="000000" w:themeColor="text1"/>
        </w:rPr>
        <w:t>powołanych</w:t>
      </w:r>
      <w:r w:rsidR="00F923BD" w:rsidRPr="00B468F6">
        <w:rPr>
          <w:color w:val="000000" w:themeColor="text1"/>
        </w:rPr>
        <w:t xml:space="preserve"> przez organy </w:t>
      </w:r>
      <w:r w:rsidR="008F4F99" w:rsidRPr="00B468F6">
        <w:rPr>
          <w:color w:val="000000" w:themeColor="text1"/>
        </w:rPr>
        <w:t>krajowe były tak arbitralne</w:t>
      </w:r>
      <w:r w:rsidR="00F923BD" w:rsidRPr="00B468F6">
        <w:rPr>
          <w:color w:val="000000" w:themeColor="text1"/>
        </w:rPr>
        <w:t xml:space="preserve"> lub w</w:t>
      </w:r>
      <w:r w:rsidR="008F4F99" w:rsidRPr="00B468F6">
        <w:rPr>
          <w:color w:val="000000" w:themeColor="text1"/>
        </w:rPr>
        <w:t xml:space="preserve">yraźnie </w:t>
      </w:r>
      <w:r w:rsidR="008F4F99" w:rsidRPr="00B468F6">
        <w:rPr>
          <w:color w:val="000000" w:themeColor="text1"/>
        </w:rPr>
        <w:lastRenderedPageBreak/>
        <w:t>pozbawione uzasadnienia, by</w:t>
      </w:r>
      <w:r w:rsidR="006205A8" w:rsidRPr="00B468F6">
        <w:rPr>
          <w:color w:val="000000" w:themeColor="text1"/>
        </w:rPr>
        <w:t xml:space="preserve"> kwestionowany</w:t>
      </w:r>
      <w:r w:rsidR="008F4F99" w:rsidRPr="00B468F6">
        <w:rPr>
          <w:color w:val="000000" w:themeColor="text1"/>
        </w:rPr>
        <w:t xml:space="preserve"> środek stał się </w:t>
      </w:r>
      <w:r w:rsidR="006205A8" w:rsidRPr="00B468F6">
        <w:rPr>
          <w:color w:val="000000" w:themeColor="text1"/>
        </w:rPr>
        <w:t>niezgodny z</w:t>
      </w:r>
      <w:r w:rsidR="00134A6E">
        <w:rPr>
          <w:color w:val="000000" w:themeColor="text1"/>
        </w:rPr>
        <w:t> </w:t>
      </w:r>
      <w:r w:rsidR="006205A8" w:rsidRPr="00B468F6">
        <w:rPr>
          <w:color w:val="000000" w:themeColor="text1"/>
        </w:rPr>
        <w:t>prawem</w:t>
      </w:r>
      <w:r w:rsidR="00F923BD" w:rsidRPr="00B468F6">
        <w:rPr>
          <w:color w:val="000000" w:themeColor="text1"/>
        </w:rPr>
        <w:t>.</w:t>
      </w:r>
    </w:p>
    <w:p w14:paraId="629F4772" w14:textId="72EC69BE" w:rsidR="002C5B3C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88</w:t>
      </w:r>
      <w:r w:rsidR="00BB165B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BB165B" w:rsidRPr="00B468F6">
        <w:rPr>
          <w:color w:val="000000" w:themeColor="text1"/>
        </w:rPr>
        <w:t>W świetle przy</w:t>
      </w:r>
      <w:r w:rsidR="006205A8" w:rsidRPr="00B468F6">
        <w:rPr>
          <w:color w:val="000000" w:themeColor="text1"/>
        </w:rPr>
        <w:t>toczonych powodów Trybunał uznaje</w:t>
      </w:r>
      <w:r w:rsidR="00BB165B" w:rsidRPr="00B468F6">
        <w:rPr>
          <w:color w:val="000000" w:themeColor="text1"/>
        </w:rPr>
        <w:t>, że ingerencja w</w:t>
      </w:r>
      <w:r w:rsidR="00134A6E">
        <w:rPr>
          <w:color w:val="000000" w:themeColor="text1"/>
        </w:rPr>
        <w:t> </w:t>
      </w:r>
      <w:r w:rsidR="00BB165B" w:rsidRPr="00B468F6">
        <w:rPr>
          <w:color w:val="000000" w:themeColor="text1"/>
        </w:rPr>
        <w:t xml:space="preserve">prawo skarżącego </w:t>
      </w:r>
      <w:r w:rsidR="006205A8" w:rsidRPr="00B468F6">
        <w:rPr>
          <w:color w:val="000000" w:themeColor="text1"/>
        </w:rPr>
        <w:t>przewidziane w</w:t>
      </w:r>
      <w:r w:rsidR="00BC2E11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="00BC2E11" w:rsidRPr="00B468F6">
        <w:rPr>
          <w:color w:val="000000" w:themeColor="text1"/>
        </w:rPr>
        <w:t>8</w:t>
      </w:r>
      <w:r w:rsidR="00D32963" w:rsidRPr="00B468F6">
        <w:rPr>
          <w:color w:val="000000" w:themeColor="text1"/>
        </w:rPr>
        <w:t xml:space="preserve"> </w:t>
      </w:r>
      <w:r w:rsidR="00BC2E11" w:rsidRPr="00B468F6">
        <w:rPr>
          <w:color w:val="000000" w:themeColor="text1"/>
        </w:rPr>
        <w:t>ust.</w:t>
      </w:r>
      <w:r w:rsidR="00D32963" w:rsidRPr="00B468F6">
        <w:rPr>
          <w:color w:val="000000" w:themeColor="text1"/>
        </w:rPr>
        <w:t xml:space="preserve"> </w:t>
      </w:r>
      <w:r w:rsidR="00BB165B" w:rsidRPr="00B468F6">
        <w:rPr>
          <w:color w:val="000000" w:themeColor="text1"/>
        </w:rPr>
        <w:t xml:space="preserve">1 Konwencji była konieczna w społeczeństwie demokratycznym </w:t>
      </w:r>
      <w:r w:rsidR="006205A8" w:rsidRPr="00B468F6">
        <w:rPr>
          <w:color w:val="000000" w:themeColor="text1"/>
        </w:rPr>
        <w:t>z uwagi na ochronę</w:t>
      </w:r>
      <w:r w:rsidR="00BB165B" w:rsidRPr="00B468F6">
        <w:rPr>
          <w:color w:val="000000" w:themeColor="text1"/>
        </w:rPr>
        <w:t xml:space="preserve"> bezpieczeństwa </w:t>
      </w:r>
      <w:r w:rsidR="002F43CB" w:rsidRPr="00B468F6">
        <w:rPr>
          <w:color w:val="000000" w:themeColor="text1"/>
        </w:rPr>
        <w:t>państwowego</w:t>
      </w:r>
      <w:r w:rsidR="006205A8" w:rsidRPr="00B468F6">
        <w:rPr>
          <w:color w:val="000000" w:themeColor="text1"/>
        </w:rPr>
        <w:t>, ochronę porządku i zapobieganie</w:t>
      </w:r>
      <w:r w:rsidR="00BB165B" w:rsidRPr="00B468F6">
        <w:rPr>
          <w:color w:val="000000" w:themeColor="text1"/>
        </w:rPr>
        <w:t xml:space="preserve"> przestępstwom, zgodnie z</w:t>
      </w:r>
      <w:r w:rsidR="00134A6E">
        <w:rPr>
          <w:color w:val="000000" w:themeColor="text1"/>
        </w:rPr>
        <w:t> </w:t>
      </w:r>
      <w:r w:rsidR="00BB165B" w:rsidRPr="00B468F6">
        <w:rPr>
          <w:color w:val="000000" w:themeColor="text1"/>
        </w:rPr>
        <w:t xml:space="preserve">wymogami określonymi w </w:t>
      </w:r>
      <w:r w:rsidR="004D7F64" w:rsidRPr="00B468F6">
        <w:rPr>
          <w:color w:val="000000" w:themeColor="text1"/>
        </w:rPr>
        <w:t xml:space="preserve">art. </w:t>
      </w:r>
      <w:r w:rsidR="00BB165B" w:rsidRPr="00B468F6">
        <w:rPr>
          <w:color w:val="000000" w:themeColor="text1"/>
        </w:rPr>
        <w:t>8</w:t>
      </w:r>
      <w:r w:rsidR="00D32963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>ust.</w:t>
      </w:r>
      <w:r w:rsidR="00D32963" w:rsidRPr="00B468F6">
        <w:rPr>
          <w:color w:val="000000" w:themeColor="text1"/>
        </w:rPr>
        <w:t xml:space="preserve"> </w:t>
      </w:r>
      <w:r w:rsidR="00BB165B" w:rsidRPr="00B468F6">
        <w:rPr>
          <w:color w:val="000000" w:themeColor="text1"/>
        </w:rPr>
        <w:t>2 Konwencji.</w:t>
      </w:r>
    </w:p>
    <w:p w14:paraId="1384D408" w14:textId="1C3F0815" w:rsidR="0071422F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89</w:t>
      </w:r>
      <w:r w:rsidR="002C5B3C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2C5B3C" w:rsidRPr="00B468F6">
        <w:rPr>
          <w:color w:val="000000" w:themeColor="text1"/>
        </w:rPr>
        <w:t xml:space="preserve">W związku z tym Trybunał uznaje, że nie doszło do naruszenia </w:t>
      </w:r>
      <w:r w:rsidR="004D7F64" w:rsidRPr="00B468F6">
        <w:rPr>
          <w:color w:val="000000" w:themeColor="text1"/>
        </w:rPr>
        <w:t xml:space="preserve">art. </w:t>
      </w:r>
      <w:r w:rsidR="002C5B3C" w:rsidRPr="00B468F6">
        <w:rPr>
          <w:color w:val="000000" w:themeColor="text1"/>
        </w:rPr>
        <w:t>8 Konwencji w przedmiocie podsłuchów rozmów telefonicznych, którymi objęty był skarżący w ramach toczącego się przeciwko niemu</w:t>
      </w:r>
      <w:r w:rsidR="006205A8" w:rsidRPr="00B468F6">
        <w:rPr>
          <w:color w:val="000000" w:themeColor="text1"/>
        </w:rPr>
        <w:t xml:space="preserve"> śledztwa</w:t>
      </w:r>
      <w:r w:rsidR="002C5B3C" w:rsidRPr="00B468F6">
        <w:rPr>
          <w:color w:val="000000" w:themeColor="text1"/>
        </w:rPr>
        <w:t>.</w:t>
      </w:r>
    </w:p>
    <w:p w14:paraId="69C6F4CB" w14:textId="57952CB2" w:rsidR="00A52959" w:rsidRPr="00B468F6" w:rsidRDefault="008F5EEC" w:rsidP="001B4F9E">
      <w:pPr>
        <w:pStyle w:val="ECHRHeading1"/>
        <w:rPr>
          <w:color w:val="000000" w:themeColor="text1"/>
        </w:rPr>
      </w:pPr>
      <w:r w:rsidRPr="00B468F6">
        <w:rPr>
          <w:color w:val="000000" w:themeColor="text1"/>
        </w:rPr>
        <w:t>III.</w:t>
      </w:r>
      <w:r w:rsidR="00D32963" w:rsidRPr="00B468F6">
        <w:rPr>
          <w:color w:val="000000" w:themeColor="text1"/>
        </w:rPr>
        <w:t xml:space="preserve"> </w:t>
      </w:r>
      <w:r w:rsidR="0062580C" w:rsidRPr="00B468F6">
        <w:rPr>
          <w:color w:val="000000" w:themeColor="text1"/>
        </w:rPr>
        <w:t>ZARZUT NARUSZENIA</w:t>
      </w:r>
      <w:r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 xml:space="preserve">13 W ZWIĄZKU Z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>8 KONWENCJI</w:t>
      </w:r>
    </w:p>
    <w:p w14:paraId="10AA114D" w14:textId="36B374B0" w:rsidR="00A5295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90</w:t>
      </w:r>
      <w:r w:rsidR="00A5295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>Skarżący</w:t>
      </w:r>
      <w:r w:rsidR="00E76C30" w:rsidRPr="00B468F6">
        <w:rPr>
          <w:color w:val="000000" w:themeColor="text1"/>
        </w:rPr>
        <w:t xml:space="preserve"> zarzuca, że nie posiadał żadnego skutecznego środka odwoławczego </w:t>
      </w:r>
      <w:r w:rsidR="00A52959" w:rsidRPr="00B468F6">
        <w:rPr>
          <w:color w:val="000000" w:themeColor="text1"/>
        </w:rPr>
        <w:t xml:space="preserve">w celu zakwestionowania </w:t>
      </w:r>
      <w:r w:rsidR="00E76C30" w:rsidRPr="00B468F6">
        <w:rPr>
          <w:color w:val="000000" w:themeColor="text1"/>
        </w:rPr>
        <w:t>brak</w:t>
      </w:r>
      <w:r w:rsidR="009A4F12" w:rsidRPr="00B468F6">
        <w:rPr>
          <w:color w:val="000000" w:themeColor="text1"/>
        </w:rPr>
        <w:t>u</w:t>
      </w:r>
      <w:r w:rsidR="00E76C30" w:rsidRPr="00B468F6">
        <w:rPr>
          <w:color w:val="000000" w:themeColor="text1"/>
        </w:rPr>
        <w:t xml:space="preserve"> poszanowania </w:t>
      </w:r>
      <w:r w:rsidR="00A52959" w:rsidRPr="00B468F6">
        <w:rPr>
          <w:color w:val="000000" w:themeColor="text1"/>
        </w:rPr>
        <w:t xml:space="preserve">kryteriów określonych w </w:t>
      </w:r>
      <w:r w:rsidR="004D7F64" w:rsidRPr="00B468F6">
        <w:rPr>
          <w:color w:val="000000" w:themeColor="text1"/>
        </w:rPr>
        <w:t xml:space="preserve">art. </w:t>
      </w:r>
      <w:r w:rsidR="00A52959" w:rsidRPr="00B468F6">
        <w:rPr>
          <w:color w:val="000000" w:themeColor="text1"/>
        </w:rPr>
        <w:t>135 § 1 KP</w:t>
      </w:r>
      <w:r w:rsidR="009A4F12" w:rsidRPr="00B468F6">
        <w:rPr>
          <w:color w:val="000000" w:themeColor="text1"/>
        </w:rPr>
        <w:t>K w odniesieniu do</w:t>
      </w:r>
      <w:r w:rsidR="00A52959" w:rsidRPr="00B468F6">
        <w:rPr>
          <w:color w:val="000000" w:themeColor="text1"/>
        </w:rPr>
        <w:t xml:space="preserve"> </w:t>
      </w:r>
      <w:r w:rsidR="009A4F12" w:rsidRPr="00B468F6">
        <w:rPr>
          <w:color w:val="000000" w:themeColor="text1"/>
        </w:rPr>
        <w:t xml:space="preserve">zastosowanych wobec niego </w:t>
      </w:r>
      <w:r w:rsidR="00A52959" w:rsidRPr="00B468F6">
        <w:rPr>
          <w:color w:val="000000" w:themeColor="text1"/>
        </w:rPr>
        <w:t>podsłuchów rozmów</w:t>
      </w:r>
      <w:r w:rsidR="009A4F12" w:rsidRPr="00B468F6">
        <w:rPr>
          <w:color w:val="000000" w:themeColor="text1"/>
        </w:rPr>
        <w:t xml:space="preserve"> telefonicznych</w:t>
      </w:r>
      <w:r w:rsidR="00A52959" w:rsidRPr="00B468F6">
        <w:rPr>
          <w:color w:val="000000" w:themeColor="text1"/>
        </w:rPr>
        <w:t xml:space="preserve">. Powołuje się na </w:t>
      </w:r>
      <w:r w:rsidR="004D7F64" w:rsidRPr="00B468F6">
        <w:rPr>
          <w:color w:val="000000" w:themeColor="text1"/>
        </w:rPr>
        <w:t xml:space="preserve">art. </w:t>
      </w:r>
      <w:r w:rsidR="00A52959" w:rsidRPr="00B468F6">
        <w:rPr>
          <w:color w:val="000000" w:themeColor="text1"/>
        </w:rPr>
        <w:t>13 Konwencji, który brzmi następująco:</w:t>
      </w:r>
    </w:p>
    <w:p w14:paraId="67666C9F" w14:textId="63160ABA" w:rsidR="00734D93" w:rsidRPr="00B468F6" w:rsidRDefault="009A4F12" w:rsidP="001B4F9E">
      <w:pPr>
        <w:pStyle w:val="ECHRParaQuote"/>
        <w:rPr>
          <w:color w:val="000000" w:themeColor="text1"/>
        </w:rPr>
      </w:pPr>
      <w:r w:rsidRPr="00B468F6">
        <w:rPr>
          <w:color w:val="000000" w:themeColor="text1"/>
        </w:rPr>
        <w:t>„</w:t>
      </w:r>
      <w:r w:rsidR="00734D93" w:rsidRPr="00B468F6">
        <w:rPr>
          <w:color w:val="000000" w:themeColor="text1"/>
        </w:rPr>
        <w:t>Każdy, kogo prawa i wolności zawarte w (...) Konwencji zostały naruszone, ma prawo do skutecznego środka odwoławczego do właściwego organu państwowego także wówczas, gdy naruszenia dokonały osoby wyko</w:t>
      </w:r>
      <w:r w:rsidR="00B215EF" w:rsidRPr="00B468F6">
        <w:rPr>
          <w:color w:val="000000" w:themeColor="text1"/>
        </w:rPr>
        <w:t>nujące swoje funkcje urzędowe”.</w:t>
      </w:r>
    </w:p>
    <w:p w14:paraId="5F61EBB2" w14:textId="3AF58333" w:rsidR="00A5295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91</w:t>
      </w:r>
      <w:r w:rsidR="00A5295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 xml:space="preserve">Rząd </w:t>
      </w:r>
      <w:r w:rsidR="009A4F12" w:rsidRPr="00B468F6">
        <w:rPr>
          <w:color w:val="000000" w:themeColor="text1"/>
        </w:rPr>
        <w:t>kwestionuje</w:t>
      </w:r>
      <w:r w:rsidR="00A52959" w:rsidRPr="00B468F6">
        <w:rPr>
          <w:color w:val="000000" w:themeColor="text1"/>
        </w:rPr>
        <w:t xml:space="preserve"> to twierdzenie. Rząd powtarza, że skarżący nie</w:t>
      </w:r>
      <w:r w:rsidR="00134A6E">
        <w:rPr>
          <w:color w:val="000000" w:themeColor="text1"/>
        </w:rPr>
        <w:t> </w:t>
      </w:r>
      <w:r w:rsidR="00A52959" w:rsidRPr="00B468F6">
        <w:rPr>
          <w:color w:val="000000" w:themeColor="text1"/>
        </w:rPr>
        <w:t xml:space="preserve">wystąpił ze skargą dotyczącą domniemanej </w:t>
      </w:r>
      <w:r w:rsidR="009A4F12" w:rsidRPr="00B468F6">
        <w:rPr>
          <w:color w:val="000000" w:themeColor="text1"/>
        </w:rPr>
        <w:t xml:space="preserve">nielegalności </w:t>
      </w:r>
      <w:r w:rsidR="00A52959" w:rsidRPr="00B468F6">
        <w:rPr>
          <w:color w:val="000000" w:themeColor="text1"/>
        </w:rPr>
        <w:t>podsłuchów i</w:t>
      </w:r>
      <w:r w:rsidR="00134A6E">
        <w:rPr>
          <w:color w:val="000000" w:themeColor="text1"/>
        </w:rPr>
        <w:t> </w:t>
      </w:r>
      <w:r w:rsidR="00A52959" w:rsidRPr="00B468F6">
        <w:rPr>
          <w:color w:val="000000" w:themeColor="text1"/>
        </w:rPr>
        <w:t xml:space="preserve">nie </w:t>
      </w:r>
      <w:r w:rsidR="009A4F12" w:rsidRPr="00B468F6">
        <w:rPr>
          <w:color w:val="000000" w:themeColor="text1"/>
        </w:rPr>
        <w:t xml:space="preserve">kwestionował </w:t>
      </w:r>
      <w:r w:rsidR="00A52959" w:rsidRPr="00B468F6">
        <w:rPr>
          <w:color w:val="000000" w:themeColor="text1"/>
        </w:rPr>
        <w:t xml:space="preserve">tego środka przed sądem przysięgłych czy Sądem </w:t>
      </w:r>
      <w:r w:rsidR="009A4F12" w:rsidRPr="00B468F6">
        <w:rPr>
          <w:color w:val="000000" w:themeColor="text1"/>
        </w:rPr>
        <w:t>Kasacyjnym.</w:t>
      </w:r>
    </w:p>
    <w:p w14:paraId="4A9C06FF" w14:textId="4E514B5D" w:rsidR="000F5251" w:rsidRPr="00B468F6" w:rsidRDefault="00EC4E7E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t>A.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color w:val="000000" w:themeColor="text1"/>
        </w:rPr>
        <w:t>Zasady ogólne</w:t>
      </w:r>
    </w:p>
    <w:p w14:paraId="5EC53DBA" w14:textId="3A96ECDE" w:rsidR="00A5295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92</w:t>
      </w:r>
      <w:r w:rsidR="00A5295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 xml:space="preserve">Trybunał wskazał wielokrotnie, że </w:t>
      </w:r>
      <w:r w:rsidR="004D7F64" w:rsidRPr="00B468F6">
        <w:rPr>
          <w:color w:val="000000" w:themeColor="text1"/>
        </w:rPr>
        <w:t xml:space="preserve">art. </w:t>
      </w:r>
      <w:r w:rsidR="00A52959" w:rsidRPr="00B468F6">
        <w:rPr>
          <w:color w:val="000000" w:themeColor="text1"/>
        </w:rPr>
        <w:t>13 Konwencji gwarantuje prawo do skutecznego środka odwoławczego do organu państwowego umożliwiające</w:t>
      </w:r>
      <w:r w:rsidR="00E02237" w:rsidRPr="00B468F6">
        <w:rPr>
          <w:color w:val="000000" w:themeColor="text1"/>
        </w:rPr>
        <w:t>go</w:t>
      </w:r>
      <w:r w:rsidR="00A52959" w:rsidRPr="00B468F6">
        <w:rPr>
          <w:color w:val="000000" w:themeColor="text1"/>
        </w:rPr>
        <w:t xml:space="preserve"> skorzystanie z praw i wolności w formie</w:t>
      </w:r>
      <w:r w:rsidR="009A4F12" w:rsidRPr="00B468F6">
        <w:rPr>
          <w:color w:val="000000" w:themeColor="text1"/>
        </w:rPr>
        <w:t>,</w:t>
      </w:r>
      <w:r w:rsidR="00A52959" w:rsidRPr="00B468F6">
        <w:rPr>
          <w:color w:val="000000" w:themeColor="text1"/>
        </w:rPr>
        <w:t xml:space="preserve"> </w:t>
      </w:r>
      <w:r w:rsidR="009A4F12" w:rsidRPr="00B468F6">
        <w:rPr>
          <w:color w:val="000000" w:themeColor="text1"/>
        </w:rPr>
        <w:t xml:space="preserve">w </w:t>
      </w:r>
      <w:r w:rsidR="00A52959" w:rsidRPr="00B468F6">
        <w:rPr>
          <w:color w:val="000000" w:themeColor="text1"/>
        </w:rPr>
        <w:t xml:space="preserve">jakiej są one zapewnione przez Konwencję. Przepis ten w konsekwencji </w:t>
      </w:r>
      <w:r w:rsidR="009A4F12" w:rsidRPr="00B468F6">
        <w:rPr>
          <w:color w:val="000000" w:themeColor="text1"/>
        </w:rPr>
        <w:t>wymaga istnienia krajowego środka odwoławczego</w:t>
      </w:r>
      <w:r w:rsidR="00E02237" w:rsidRPr="00B468F6">
        <w:rPr>
          <w:color w:val="000000" w:themeColor="text1"/>
        </w:rPr>
        <w:t>,</w:t>
      </w:r>
      <w:r w:rsidR="009A4F12" w:rsidRPr="00B468F6">
        <w:rPr>
          <w:color w:val="000000" w:themeColor="text1"/>
        </w:rPr>
        <w:t xml:space="preserve"> który</w:t>
      </w:r>
      <w:r w:rsidR="00A52959" w:rsidRPr="00B468F6">
        <w:rPr>
          <w:color w:val="000000" w:themeColor="text1"/>
        </w:rPr>
        <w:t xml:space="preserve"> umożliwia rozpatrzenie treści „</w:t>
      </w:r>
      <w:r w:rsidR="00A567F1" w:rsidRPr="00B468F6">
        <w:rPr>
          <w:color w:val="000000" w:themeColor="text1"/>
        </w:rPr>
        <w:t>dające</w:t>
      </w:r>
      <w:r w:rsidR="00134A6E">
        <w:rPr>
          <w:color w:val="000000" w:themeColor="text1"/>
        </w:rPr>
        <w:t>j</w:t>
      </w:r>
      <w:r w:rsidR="00A567F1" w:rsidRPr="00B468F6">
        <w:rPr>
          <w:color w:val="000000" w:themeColor="text1"/>
        </w:rPr>
        <w:t xml:space="preserve"> się uzasadnić </w:t>
      </w:r>
      <w:r w:rsidR="00134A6E">
        <w:rPr>
          <w:color w:val="000000" w:themeColor="text1"/>
        </w:rPr>
        <w:t>skargi</w:t>
      </w:r>
      <w:r w:rsidR="00E02237" w:rsidRPr="00B468F6">
        <w:rPr>
          <w:color w:val="000000" w:themeColor="text1"/>
        </w:rPr>
        <w:t>”</w:t>
      </w:r>
      <w:r w:rsidR="00C405F1">
        <w:rPr>
          <w:color w:val="000000" w:themeColor="text1"/>
        </w:rPr>
        <w:t xml:space="preserve"> oparte</w:t>
      </w:r>
      <w:r w:rsidR="00134A6E">
        <w:rPr>
          <w:color w:val="000000" w:themeColor="text1"/>
        </w:rPr>
        <w:t>j</w:t>
      </w:r>
      <w:r w:rsidR="00A52959" w:rsidRPr="00B468F6">
        <w:rPr>
          <w:color w:val="000000" w:themeColor="text1"/>
        </w:rPr>
        <w:t xml:space="preserve"> na Konwencji i </w:t>
      </w:r>
      <w:r w:rsidR="009A4F12" w:rsidRPr="00B468F6">
        <w:rPr>
          <w:color w:val="000000" w:themeColor="text1"/>
        </w:rPr>
        <w:t xml:space="preserve">zapewnia </w:t>
      </w:r>
      <w:r w:rsidR="00A52959" w:rsidRPr="00B468F6">
        <w:rPr>
          <w:color w:val="000000" w:themeColor="text1"/>
        </w:rPr>
        <w:t>właściw</w:t>
      </w:r>
      <w:r w:rsidR="009A4F12" w:rsidRPr="00B468F6">
        <w:rPr>
          <w:color w:val="000000" w:themeColor="text1"/>
        </w:rPr>
        <w:t xml:space="preserve">y środek </w:t>
      </w:r>
      <w:r w:rsidR="0077293D" w:rsidRPr="00B468F6">
        <w:rPr>
          <w:color w:val="000000" w:themeColor="text1"/>
        </w:rPr>
        <w:t>napraw</w:t>
      </w:r>
      <w:r w:rsidR="00A567F1" w:rsidRPr="00B468F6">
        <w:rPr>
          <w:color w:val="000000" w:themeColor="text1"/>
        </w:rPr>
        <w:t>czy</w:t>
      </w:r>
      <w:r w:rsidR="00A52959" w:rsidRPr="00B468F6">
        <w:rPr>
          <w:color w:val="000000" w:themeColor="text1"/>
        </w:rPr>
        <w:t xml:space="preserve"> (</w:t>
      </w:r>
      <w:r w:rsidR="00A52959" w:rsidRPr="00B468F6">
        <w:rPr>
          <w:i/>
          <w:color w:val="000000" w:themeColor="text1"/>
        </w:rPr>
        <w:t xml:space="preserve">De Souza Ribeiro p. Francji </w:t>
      </w:r>
      <w:r w:rsidR="0062580C" w:rsidRPr="00B468F6">
        <w:rPr>
          <w:color w:val="000000" w:themeColor="text1"/>
        </w:rPr>
        <w:t>[WI]</w:t>
      </w:r>
      <w:r w:rsidR="00A52959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134A6E">
        <w:rPr>
          <w:color w:val="000000" w:themeColor="text1"/>
        </w:rPr>
        <w:t> </w:t>
      </w:r>
      <w:r w:rsidR="00A52959" w:rsidRPr="00B468F6">
        <w:rPr>
          <w:color w:val="000000" w:themeColor="text1"/>
        </w:rPr>
        <w:t xml:space="preserve">22689/07, §§ 78-79, 13 grudnia 2012 roku, </w:t>
      </w:r>
      <w:r w:rsidR="004C6DAF" w:rsidRPr="00B468F6">
        <w:rPr>
          <w:color w:val="000000" w:themeColor="text1"/>
        </w:rPr>
        <w:t>ETPC</w:t>
      </w:r>
      <w:r w:rsidR="00A52959" w:rsidRPr="00B468F6">
        <w:rPr>
          <w:color w:val="000000" w:themeColor="text1"/>
        </w:rPr>
        <w:t xml:space="preserve"> 2012, i wcześniej, </w:t>
      </w:r>
      <w:r w:rsidR="00A52959" w:rsidRPr="00B468F6">
        <w:rPr>
          <w:rStyle w:val="ECHRParaChar"/>
          <w:i/>
          <w:color w:val="000000" w:themeColor="text1"/>
        </w:rPr>
        <w:t xml:space="preserve">Khlaifia </w:t>
      </w:r>
      <w:r w:rsidR="004C6DAF" w:rsidRPr="00B468F6">
        <w:rPr>
          <w:rStyle w:val="ECHRParaChar"/>
          <w:i/>
          <w:color w:val="000000" w:themeColor="text1"/>
        </w:rPr>
        <w:t>i Inni</w:t>
      </w:r>
      <w:r w:rsidR="00A52959" w:rsidRPr="00B468F6">
        <w:rPr>
          <w:rStyle w:val="ECHRParaChar"/>
          <w:i/>
          <w:color w:val="000000" w:themeColor="text1"/>
        </w:rPr>
        <w:t xml:space="preserve"> p.</w:t>
      </w:r>
      <w:r w:rsidR="004C6DAF" w:rsidRPr="00B468F6">
        <w:rPr>
          <w:rStyle w:val="ECHRParaChar"/>
          <w:i/>
          <w:color w:val="000000" w:themeColor="text1"/>
        </w:rPr>
        <w:t xml:space="preserve"> </w:t>
      </w:r>
      <w:r w:rsidR="00A52959" w:rsidRPr="00B468F6">
        <w:rPr>
          <w:rStyle w:val="ECHRParaChar"/>
          <w:i/>
          <w:color w:val="000000" w:themeColor="text1"/>
        </w:rPr>
        <w:t>Włochom</w:t>
      </w:r>
      <w:r w:rsidR="00A52959" w:rsidRPr="00B468F6">
        <w:rPr>
          <w:i/>
          <w:snapToGrid w:val="0"/>
          <w:color w:val="000000" w:themeColor="text1"/>
        </w:rPr>
        <w:t xml:space="preserve"> </w:t>
      </w:r>
      <w:r w:rsidR="0062580C" w:rsidRPr="00B468F6">
        <w:rPr>
          <w:rStyle w:val="ECHRParaChar"/>
          <w:color w:val="000000" w:themeColor="text1"/>
        </w:rPr>
        <w:t>[WI]</w:t>
      </w:r>
      <w:r w:rsidR="00A52959" w:rsidRPr="00B468F6">
        <w:rPr>
          <w:rStyle w:val="ECHRParaChar"/>
          <w:color w:val="000000" w:themeColor="text1"/>
        </w:rPr>
        <w:t xml:space="preserve">, </w:t>
      </w:r>
      <w:r w:rsidR="004C6DAF" w:rsidRPr="00B468F6">
        <w:rPr>
          <w:rStyle w:val="ECHRParaChar"/>
          <w:color w:val="000000" w:themeColor="text1"/>
        </w:rPr>
        <w:t>nr</w:t>
      </w:r>
      <w:r w:rsidR="00D32963" w:rsidRPr="00B468F6">
        <w:rPr>
          <w:rStyle w:val="ECHRParaChar"/>
          <w:color w:val="000000" w:themeColor="text1"/>
        </w:rPr>
        <w:t xml:space="preserve"> </w:t>
      </w:r>
      <w:r w:rsidR="00A52959" w:rsidRPr="00B468F6">
        <w:rPr>
          <w:rStyle w:val="ECHRParaChar"/>
          <w:color w:val="000000" w:themeColor="text1"/>
        </w:rPr>
        <w:t>16483/12, § 268, 15</w:t>
      </w:r>
      <w:r w:rsidR="00D32963" w:rsidRPr="00B468F6">
        <w:rPr>
          <w:rStyle w:val="ECHRParaChar"/>
          <w:color w:val="000000" w:themeColor="text1"/>
        </w:rPr>
        <w:t xml:space="preserve"> </w:t>
      </w:r>
      <w:r w:rsidR="00A52959" w:rsidRPr="00B468F6">
        <w:rPr>
          <w:rStyle w:val="ECHRParaChar"/>
          <w:color w:val="000000" w:themeColor="text1"/>
        </w:rPr>
        <w:t xml:space="preserve">grudnia 2016 roku, </w:t>
      </w:r>
      <w:r w:rsidR="004C6DAF" w:rsidRPr="00B468F6">
        <w:rPr>
          <w:rStyle w:val="ECHRParaChar"/>
          <w:color w:val="000000" w:themeColor="text1"/>
        </w:rPr>
        <w:t>ETPC</w:t>
      </w:r>
      <w:r w:rsidR="00A52959" w:rsidRPr="00B468F6">
        <w:rPr>
          <w:rStyle w:val="ECHRParaChar"/>
          <w:color w:val="000000" w:themeColor="text1"/>
        </w:rPr>
        <w:t xml:space="preserve"> 2016</w:t>
      </w:r>
      <w:r w:rsidR="00A52959" w:rsidRPr="00B468F6">
        <w:rPr>
          <w:color w:val="000000" w:themeColor="text1"/>
        </w:rPr>
        <w:t xml:space="preserve">). Zakres obowiązku, który </w:t>
      </w:r>
      <w:r w:rsidR="004D7F64" w:rsidRPr="00B468F6">
        <w:rPr>
          <w:color w:val="000000" w:themeColor="text1"/>
        </w:rPr>
        <w:t xml:space="preserve">art. </w:t>
      </w:r>
      <w:r w:rsidR="00A52959" w:rsidRPr="00B468F6">
        <w:rPr>
          <w:color w:val="000000" w:themeColor="text1"/>
        </w:rPr>
        <w:t xml:space="preserve">13 nakłada na </w:t>
      </w:r>
      <w:r w:rsidR="00E02237" w:rsidRPr="00B468F6">
        <w:rPr>
          <w:color w:val="000000" w:themeColor="text1"/>
        </w:rPr>
        <w:t xml:space="preserve">Układające się </w:t>
      </w:r>
      <w:r w:rsidR="00A52959" w:rsidRPr="00B468F6">
        <w:rPr>
          <w:color w:val="000000" w:themeColor="text1"/>
        </w:rPr>
        <w:t xml:space="preserve">Państwa, zmienia się w zależności od rodzaju </w:t>
      </w:r>
      <w:r w:rsidR="00E02237" w:rsidRPr="00B468F6">
        <w:rPr>
          <w:color w:val="000000" w:themeColor="text1"/>
        </w:rPr>
        <w:t xml:space="preserve">zarzutu </w:t>
      </w:r>
      <w:r w:rsidR="00A52959" w:rsidRPr="00B468F6">
        <w:rPr>
          <w:color w:val="000000" w:themeColor="text1"/>
        </w:rPr>
        <w:t>skarżącego. Państw</w:t>
      </w:r>
      <w:r w:rsidR="00B215EF" w:rsidRPr="00B468F6">
        <w:rPr>
          <w:color w:val="000000" w:themeColor="text1"/>
        </w:rPr>
        <w:t xml:space="preserve">a korzystają z pewnego </w:t>
      </w:r>
      <w:r w:rsidR="005706BA" w:rsidRPr="00B468F6">
        <w:rPr>
          <w:color w:val="000000" w:themeColor="text1"/>
        </w:rPr>
        <w:t xml:space="preserve">marginesu </w:t>
      </w:r>
      <w:r w:rsidR="00A52959" w:rsidRPr="00B468F6">
        <w:rPr>
          <w:color w:val="000000" w:themeColor="text1"/>
        </w:rPr>
        <w:t>oceny co do sposobu</w:t>
      </w:r>
      <w:r w:rsidR="00E02237" w:rsidRPr="00B468F6">
        <w:rPr>
          <w:color w:val="000000" w:themeColor="text1"/>
        </w:rPr>
        <w:t xml:space="preserve"> wypełnienia </w:t>
      </w:r>
      <w:r w:rsidR="00A52959" w:rsidRPr="00B468F6">
        <w:rPr>
          <w:color w:val="000000" w:themeColor="text1"/>
        </w:rPr>
        <w:t xml:space="preserve">obowiązków, które nakłada </w:t>
      </w:r>
      <w:r w:rsidR="00E02237" w:rsidRPr="00B468F6">
        <w:rPr>
          <w:color w:val="000000" w:themeColor="text1"/>
        </w:rPr>
        <w:t xml:space="preserve">na nie ten przepis </w:t>
      </w:r>
      <w:r w:rsidR="00A52959" w:rsidRPr="00B468F6">
        <w:rPr>
          <w:color w:val="000000" w:themeColor="text1"/>
        </w:rPr>
        <w:t>(</w:t>
      </w:r>
      <w:r w:rsidR="00A52959" w:rsidRPr="00B468F6">
        <w:rPr>
          <w:i/>
          <w:color w:val="000000" w:themeColor="text1"/>
        </w:rPr>
        <w:t>Jabari p.</w:t>
      </w:r>
      <w:r w:rsidR="00D32963" w:rsidRPr="00B468F6">
        <w:rPr>
          <w:i/>
          <w:color w:val="000000" w:themeColor="text1"/>
        </w:rPr>
        <w:t xml:space="preserve"> </w:t>
      </w:r>
      <w:r w:rsidR="00A52959" w:rsidRPr="00B468F6">
        <w:rPr>
          <w:i/>
          <w:color w:val="000000" w:themeColor="text1"/>
        </w:rPr>
        <w:t>Turcji</w:t>
      </w:r>
      <w:r w:rsidR="00A52959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lastRenderedPageBreak/>
        <w:t>nr</w:t>
      </w:r>
      <w:r w:rsidR="00134A6E">
        <w:rPr>
          <w:color w:val="000000" w:themeColor="text1"/>
        </w:rPr>
        <w:t> </w:t>
      </w:r>
      <w:r w:rsidR="00A52959" w:rsidRPr="00B468F6">
        <w:rPr>
          <w:color w:val="000000" w:themeColor="text1"/>
        </w:rPr>
        <w:t xml:space="preserve">40035/98, § 48, </w:t>
      </w:r>
      <w:r w:rsidR="004C6DAF" w:rsidRPr="00B468F6">
        <w:rPr>
          <w:color w:val="000000" w:themeColor="text1"/>
        </w:rPr>
        <w:t>ETPC</w:t>
      </w:r>
      <w:r w:rsidR="00A52959" w:rsidRPr="00B468F6">
        <w:rPr>
          <w:color w:val="000000" w:themeColor="text1"/>
        </w:rPr>
        <w:t xml:space="preserve"> 2000</w:t>
      </w:r>
      <w:r w:rsidR="00A52959" w:rsidRPr="00B468F6">
        <w:rPr>
          <w:color w:val="000000" w:themeColor="text1"/>
        </w:rPr>
        <w:noBreakHyphen/>
        <w:t xml:space="preserve">VIII). Niemniej </w:t>
      </w:r>
      <w:r w:rsidR="00E02237" w:rsidRPr="00B468F6">
        <w:rPr>
          <w:color w:val="000000" w:themeColor="text1"/>
        </w:rPr>
        <w:t>jednak środek odwoławczy wymagany</w:t>
      </w:r>
      <w:r w:rsidR="00A52959" w:rsidRPr="00B468F6">
        <w:rPr>
          <w:color w:val="000000" w:themeColor="text1"/>
        </w:rPr>
        <w:t xml:space="preserve"> </w:t>
      </w:r>
      <w:r w:rsidR="00E02237" w:rsidRPr="00B468F6">
        <w:rPr>
          <w:color w:val="000000" w:themeColor="text1"/>
        </w:rPr>
        <w:t xml:space="preserve">przez </w:t>
      </w:r>
      <w:r w:rsidR="004D7F64" w:rsidRPr="00B468F6">
        <w:rPr>
          <w:color w:val="000000" w:themeColor="text1"/>
        </w:rPr>
        <w:t xml:space="preserve">art. </w:t>
      </w:r>
      <w:r w:rsidR="00E02237" w:rsidRPr="00B468F6">
        <w:rPr>
          <w:color w:val="000000" w:themeColor="text1"/>
        </w:rPr>
        <w:t>13 powinien być „skuteczny</w:t>
      </w:r>
      <w:r w:rsidR="00A52959" w:rsidRPr="00B468F6">
        <w:rPr>
          <w:color w:val="000000" w:themeColor="text1"/>
        </w:rPr>
        <w:t xml:space="preserve">” </w:t>
      </w:r>
      <w:r w:rsidR="00E02237" w:rsidRPr="00B468F6">
        <w:rPr>
          <w:color w:val="000000" w:themeColor="text1"/>
        </w:rPr>
        <w:t xml:space="preserve">zarówno </w:t>
      </w:r>
      <w:r w:rsidR="00A52959" w:rsidRPr="00B468F6">
        <w:rPr>
          <w:color w:val="000000" w:themeColor="text1"/>
        </w:rPr>
        <w:t>w praktyce</w:t>
      </w:r>
      <w:r w:rsidR="00E02237" w:rsidRPr="00B468F6">
        <w:rPr>
          <w:color w:val="000000" w:themeColor="text1"/>
        </w:rPr>
        <w:t>,</w:t>
      </w:r>
      <w:r w:rsidR="00A52959" w:rsidRPr="00B468F6">
        <w:rPr>
          <w:color w:val="000000" w:themeColor="text1"/>
        </w:rPr>
        <w:t xml:space="preserve"> jak</w:t>
      </w:r>
      <w:r w:rsidR="00134A6E">
        <w:rPr>
          <w:color w:val="000000" w:themeColor="text1"/>
        </w:rPr>
        <w:t> </w:t>
      </w:r>
      <w:r w:rsidR="00A52959" w:rsidRPr="00B468F6">
        <w:rPr>
          <w:color w:val="000000" w:themeColor="text1"/>
        </w:rPr>
        <w:t>i w prawie</w:t>
      </w:r>
      <w:r w:rsidR="00D32963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>(</w:t>
      </w:r>
      <w:r w:rsidR="00A52959" w:rsidRPr="00B468F6">
        <w:rPr>
          <w:i/>
          <w:color w:val="000000" w:themeColor="text1"/>
        </w:rPr>
        <w:t>Kudła p.</w:t>
      </w:r>
      <w:r w:rsidR="00D32963" w:rsidRPr="00B468F6">
        <w:rPr>
          <w:i/>
          <w:color w:val="000000" w:themeColor="text1"/>
        </w:rPr>
        <w:t xml:space="preserve"> </w:t>
      </w:r>
      <w:r w:rsidR="00A52959" w:rsidRPr="00B468F6">
        <w:rPr>
          <w:i/>
          <w:color w:val="000000" w:themeColor="text1"/>
        </w:rPr>
        <w:t xml:space="preserve">Polsce </w:t>
      </w:r>
      <w:r w:rsidR="0062580C" w:rsidRPr="00B468F6">
        <w:rPr>
          <w:color w:val="000000" w:themeColor="text1"/>
        </w:rPr>
        <w:t>[WI]</w:t>
      </w:r>
      <w:r w:rsidR="00A52959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A52959" w:rsidRPr="00B468F6">
        <w:rPr>
          <w:color w:val="000000" w:themeColor="text1"/>
        </w:rPr>
        <w:t xml:space="preserve"> 30210/96, § 157, </w:t>
      </w:r>
      <w:r w:rsidR="004C6DAF" w:rsidRPr="00B468F6">
        <w:rPr>
          <w:color w:val="000000" w:themeColor="text1"/>
        </w:rPr>
        <w:t>ETPC</w:t>
      </w:r>
      <w:r w:rsidR="00A52959" w:rsidRPr="00B468F6">
        <w:rPr>
          <w:color w:val="000000" w:themeColor="text1"/>
        </w:rPr>
        <w:t xml:space="preserve"> 2000</w:t>
      </w:r>
      <w:r w:rsidR="00A52959" w:rsidRPr="00B468F6">
        <w:rPr>
          <w:color w:val="000000" w:themeColor="text1"/>
        </w:rPr>
        <w:noBreakHyphen/>
        <w:t>XI).</w:t>
      </w:r>
    </w:p>
    <w:p w14:paraId="4FDDE149" w14:textId="0DB270F7" w:rsidR="00A5295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93</w:t>
      </w:r>
      <w:r w:rsidR="00A5295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 xml:space="preserve">Skuteczność </w:t>
      </w:r>
      <w:r w:rsidR="00E02237" w:rsidRPr="00B468F6">
        <w:rPr>
          <w:color w:val="000000" w:themeColor="text1"/>
        </w:rPr>
        <w:t xml:space="preserve">środka odwoławczego </w:t>
      </w:r>
      <w:r w:rsidR="00A52959" w:rsidRPr="00B468F6">
        <w:rPr>
          <w:color w:val="000000" w:themeColor="text1"/>
        </w:rPr>
        <w:t xml:space="preserve">w rozumieniu </w:t>
      </w:r>
      <w:r w:rsidR="004D7F64" w:rsidRPr="00B468F6">
        <w:rPr>
          <w:color w:val="000000" w:themeColor="text1"/>
        </w:rPr>
        <w:t xml:space="preserve">art. </w:t>
      </w:r>
      <w:r w:rsidR="00A52959" w:rsidRPr="00B468F6">
        <w:rPr>
          <w:color w:val="000000" w:themeColor="text1"/>
        </w:rPr>
        <w:t xml:space="preserve">13 nie zależy od pewności </w:t>
      </w:r>
      <w:r w:rsidR="00E02237" w:rsidRPr="00B468F6">
        <w:rPr>
          <w:color w:val="000000" w:themeColor="text1"/>
        </w:rPr>
        <w:t xml:space="preserve">wydania </w:t>
      </w:r>
      <w:r w:rsidR="00A52959" w:rsidRPr="00B468F6">
        <w:rPr>
          <w:color w:val="000000" w:themeColor="text1"/>
        </w:rPr>
        <w:t xml:space="preserve">korzystnego </w:t>
      </w:r>
      <w:r w:rsidR="00E02237" w:rsidRPr="00B468F6">
        <w:rPr>
          <w:color w:val="000000" w:themeColor="text1"/>
        </w:rPr>
        <w:t>rozstrzygnięcia</w:t>
      </w:r>
      <w:r w:rsidR="00A52959" w:rsidRPr="00B468F6">
        <w:rPr>
          <w:color w:val="000000" w:themeColor="text1"/>
        </w:rPr>
        <w:t xml:space="preserve"> względem skarżącego. W</w:t>
      </w:r>
      <w:r w:rsidR="00134A6E">
        <w:rPr>
          <w:color w:val="000000" w:themeColor="text1"/>
        </w:rPr>
        <w:t> </w:t>
      </w:r>
      <w:r w:rsidR="00A52959" w:rsidRPr="00B468F6">
        <w:rPr>
          <w:color w:val="000000" w:themeColor="text1"/>
        </w:rPr>
        <w:t>podobny sposób „</w:t>
      </w:r>
      <w:r w:rsidR="00E02237" w:rsidRPr="00B468F6">
        <w:rPr>
          <w:color w:val="000000" w:themeColor="text1"/>
        </w:rPr>
        <w:t>organ”, o którym</w:t>
      </w:r>
      <w:r w:rsidR="00A52959" w:rsidRPr="00B468F6">
        <w:rPr>
          <w:color w:val="000000" w:themeColor="text1"/>
        </w:rPr>
        <w:t xml:space="preserve"> mowa w tym przepisie, nie jest koniecznie org</w:t>
      </w:r>
      <w:r w:rsidR="00E02237" w:rsidRPr="00B468F6">
        <w:rPr>
          <w:color w:val="000000" w:themeColor="text1"/>
        </w:rPr>
        <w:t>anem sądowym. Jego</w:t>
      </w:r>
      <w:r w:rsidR="00A52959" w:rsidRPr="00B468F6">
        <w:rPr>
          <w:color w:val="000000" w:themeColor="text1"/>
        </w:rPr>
        <w:t xml:space="preserve"> kompetencje oraz </w:t>
      </w:r>
      <w:r w:rsidR="00E02237" w:rsidRPr="00B468F6">
        <w:rPr>
          <w:color w:val="000000" w:themeColor="text1"/>
        </w:rPr>
        <w:t>zapewniane przez niego</w:t>
      </w:r>
      <w:r w:rsidR="00A52959" w:rsidRPr="00B468F6">
        <w:rPr>
          <w:color w:val="000000" w:themeColor="text1"/>
        </w:rPr>
        <w:t xml:space="preserve"> gwarancje proceduralne brane są </w:t>
      </w:r>
      <w:r w:rsidR="00E02237" w:rsidRPr="00B468F6">
        <w:rPr>
          <w:color w:val="000000" w:themeColor="text1"/>
        </w:rPr>
        <w:t xml:space="preserve">jednak </w:t>
      </w:r>
      <w:r w:rsidR="00A52959" w:rsidRPr="00B468F6">
        <w:rPr>
          <w:color w:val="000000" w:themeColor="text1"/>
        </w:rPr>
        <w:t>pod uwagę w celu określenia, czy środek odwoławczy jest skuteczny (</w:t>
      </w:r>
      <w:r w:rsidR="00A52959" w:rsidRPr="00B468F6">
        <w:rPr>
          <w:i/>
          <w:color w:val="000000" w:themeColor="text1"/>
        </w:rPr>
        <w:t xml:space="preserve">Klass </w:t>
      </w:r>
      <w:r w:rsidR="004C6DAF" w:rsidRPr="00B468F6">
        <w:rPr>
          <w:i/>
          <w:color w:val="000000" w:themeColor="text1"/>
        </w:rPr>
        <w:t>i Inni</w:t>
      </w:r>
      <w:r w:rsidR="00A52959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A52959" w:rsidRPr="00B468F6">
        <w:rPr>
          <w:color w:val="000000" w:themeColor="text1"/>
        </w:rPr>
        <w:t>, § 67). W</w:t>
      </w:r>
      <w:r w:rsidR="00134A6E">
        <w:rPr>
          <w:color w:val="000000" w:themeColor="text1"/>
        </w:rPr>
        <w:t> </w:t>
      </w:r>
      <w:r w:rsidR="00E02237" w:rsidRPr="00B468F6">
        <w:rPr>
          <w:color w:val="000000" w:themeColor="text1"/>
        </w:rPr>
        <w:t>przypadku „organów” niesądowych</w:t>
      </w:r>
      <w:r w:rsidR="00A52959" w:rsidRPr="00B468F6">
        <w:rPr>
          <w:color w:val="000000" w:themeColor="text1"/>
        </w:rPr>
        <w:t xml:space="preserve"> </w:t>
      </w:r>
      <w:r w:rsidR="00B215EF" w:rsidRPr="00B468F6">
        <w:rPr>
          <w:color w:val="000000" w:themeColor="text1"/>
        </w:rPr>
        <w:t xml:space="preserve">Trybunał stara </w:t>
      </w:r>
      <w:r w:rsidR="00E02237" w:rsidRPr="00B468F6">
        <w:rPr>
          <w:color w:val="000000" w:themeColor="text1"/>
        </w:rPr>
        <w:t xml:space="preserve">się </w:t>
      </w:r>
      <w:r w:rsidR="00B215EF" w:rsidRPr="00B468F6">
        <w:rPr>
          <w:color w:val="000000" w:themeColor="text1"/>
        </w:rPr>
        <w:t>przeprowadzić weryfikację ich niezależności</w:t>
      </w:r>
      <w:r w:rsidR="00A52959" w:rsidRPr="00B468F6">
        <w:rPr>
          <w:color w:val="000000" w:themeColor="text1"/>
        </w:rPr>
        <w:t xml:space="preserve"> (patrz na przykład </w:t>
      </w:r>
      <w:r w:rsidR="00A52959" w:rsidRPr="00B468F6">
        <w:rPr>
          <w:i/>
          <w:color w:val="000000" w:themeColor="text1"/>
        </w:rPr>
        <w:t>Leander p. Szwecji</w:t>
      </w:r>
      <w:r w:rsidR="00A52959" w:rsidRPr="00B468F6">
        <w:rPr>
          <w:color w:val="000000" w:themeColor="text1"/>
        </w:rPr>
        <w:t>, 26</w:t>
      </w:r>
      <w:r w:rsidR="00134A6E">
        <w:rPr>
          <w:color w:val="000000" w:themeColor="text1"/>
        </w:rPr>
        <w:t> </w:t>
      </w:r>
      <w:r w:rsidR="00A52959" w:rsidRPr="00B468F6">
        <w:rPr>
          <w:color w:val="000000" w:themeColor="text1"/>
        </w:rPr>
        <w:t xml:space="preserve">marca 1987 roku, §§ 77 i 81 do 83, seria A </w:t>
      </w:r>
      <w:r w:rsidR="004C6DAF" w:rsidRPr="00B468F6">
        <w:rPr>
          <w:color w:val="000000" w:themeColor="text1"/>
        </w:rPr>
        <w:t>nr</w:t>
      </w:r>
      <w:r w:rsidR="00D32963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 xml:space="preserve">116, oraz </w:t>
      </w:r>
      <w:r w:rsidR="00A52959" w:rsidRPr="00B468F6">
        <w:rPr>
          <w:i/>
          <w:color w:val="000000" w:themeColor="text1"/>
        </w:rPr>
        <w:t>Khan p.</w:t>
      </w:r>
      <w:r w:rsidR="00134A6E">
        <w:rPr>
          <w:i/>
          <w:color w:val="000000" w:themeColor="text1"/>
        </w:rPr>
        <w:t> </w:t>
      </w:r>
      <w:r w:rsidR="00A52959" w:rsidRPr="00B468F6">
        <w:rPr>
          <w:i/>
          <w:color w:val="000000" w:themeColor="text1"/>
        </w:rPr>
        <w:t>Zjednocz</w:t>
      </w:r>
      <w:r w:rsidR="004C6DAF" w:rsidRPr="00B468F6">
        <w:rPr>
          <w:i/>
          <w:color w:val="000000" w:themeColor="text1"/>
        </w:rPr>
        <w:t>o</w:t>
      </w:r>
      <w:r w:rsidR="00A52959" w:rsidRPr="00B468F6">
        <w:rPr>
          <w:i/>
          <w:color w:val="000000" w:themeColor="text1"/>
        </w:rPr>
        <w:t>nemu Królestwu</w:t>
      </w:r>
      <w:r w:rsidR="00A52959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A52959" w:rsidRPr="00B468F6">
        <w:rPr>
          <w:color w:val="000000" w:themeColor="text1"/>
        </w:rPr>
        <w:t xml:space="preserve"> 35394/97§§ 44 do 47, </w:t>
      </w:r>
      <w:r w:rsidR="004C6DAF" w:rsidRPr="00B468F6">
        <w:rPr>
          <w:color w:val="000000" w:themeColor="text1"/>
        </w:rPr>
        <w:t>ETPC</w:t>
      </w:r>
      <w:r w:rsidR="00295983">
        <w:rPr>
          <w:color w:val="000000" w:themeColor="text1"/>
        </w:rPr>
        <w:t xml:space="preserve"> 2000</w:t>
      </w:r>
      <w:r w:rsidR="00295983">
        <w:rPr>
          <w:color w:val="000000" w:themeColor="text1"/>
        </w:rPr>
        <w:noBreakHyphen/>
        <w:t xml:space="preserve">V) </w:t>
      </w:r>
      <w:r w:rsidR="00A52959" w:rsidRPr="00B468F6">
        <w:rPr>
          <w:color w:val="000000" w:themeColor="text1"/>
        </w:rPr>
        <w:t>i</w:t>
      </w:r>
      <w:r w:rsidR="00134A6E">
        <w:rPr>
          <w:color w:val="000000" w:themeColor="text1"/>
        </w:rPr>
        <w:t> </w:t>
      </w:r>
      <w:r w:rsidR="00A52959" w:rsidRPr="00B468F6">
        <w:rPr>
          <w:color w:val="000000" w:themeColor="text1"/>
        </w:rPr>
        <w:t>gwarancj</w:t>
      </w:r>
      <w:r w:rsidR="00E02237" w:rsidRPr="00B468F6">
        <w:rPr>
          <w:color w:val="000000" w:themeColor="text1"/>
        </w:rPr>
        <w:t>i proceduralnych zapewnianych</w:t>
      </w:r>
      <w:r w:rsidR="00A52959" w:rsidRPr="00B468F6">
        <w:rPr>
          <w:color w:val="000000" w:themeColor="text1"/>
        </w:rPr>
        <w:t xml:space="preserve"> skarżącemu (patrz, </w:t>
      </w:r>
      <w:r w:rsidR="00A52959" w:rsidRPr="00B468F6">
        <w:rPr>
          <w:i/>
          <w:color w:val="000000" w:themeColor="text1"/>
        </w:rPr>
        <w:t>mutatis mutandis</w:t>
      </w:r>
      <w:r w:rsidR="00A52959" w:rsidRPr="00B468F6">
        <w:rPr>
          <w:color w:val="000000" w:themeColor="text1"/>
        </w:rPr>
        <w:t xml:space="preserve">, </w:t>
      </w:r>
      <w:r w:rsidR="00A52959" w:rsidRPr="00B468F6">
        <w:rPr>
          <w:i/>
          <w:color w:val="000000" w:themeColor="text1"/>
        </w:rPr>
        <w:t>Chahal p. Zjednoczonemu Królestwu</w:t>
      </w:r>
      <w:r w:rsidR="00A52959" w:rsidRPr="00B468F6">
        <w:rPr>
          <w:color w:val="000000" w:themeColor="text1"/>
        </w:rPr>
        <w:t>, 15 listopada 1996 roku, §§</w:t>
      </w:r>
      <w:r w:rsidR="00134A6E">
        <w:rPr>
          <w:color w:val="000000" w:themeColor="text1"/>
        </w:rPr>
        <w:t> </w:t>
      </w:r>
      <w:r w:rsidR="00A52959" w:rsidRPr="00B468F6">
        <w:rPr>
          <w:color w:val="000000" w:themeColor="text1"/>
        </w:rPr>
        <w:t xml:space="preserve">152 do 154, </w:t>
      </w:r>
      <w:r w:rsidR="00A52959" w:rsidRPr="00B468F6">
        <w:rPr>
          <w:i/>
          <w:color w:val="000000" w:themeColor="text1"/>
        </w:rPr>
        <w:t>Zbiór</w:t>
      </w:r>
      <w:r w:rsidR="00A52959" w:rsidRPr="00B468F6">
        <w:rPr>
          <w:color w:val="000000" w:themeColor="text1"/>
        </w:rPr>
        <w:t xml:space="preserve"> 1996</w:t>
      </w:r>
      <w:r w:rsidR="00A52959" w:rsidRPr="00B468F6">
        <w:rPr>
          <w:color w:val="000000" w:themeColor="text1"/>
        </w:rPr>
        <w:noBreakHyphen/>
        <w:t xml:space="preserve">V). Ponadto </w:t>
      </w:r>
      <w:r w:rsidR="00E02237" w:rsidRPr="00B468F6">
        <w:rPr>
          <w:color w:val="000000" w:themeColor="text1"/>
        </w:rPr>
        <w:t>zes</w:t>
      </w:r>
      <w:r w:rsidR="00295983">
        <w:rPr>
          <w:color w:val="000000" w:themeColor="text1"/>
        </w:rPr>
        <w:t>pół</w:t>
      </w:r>
      <w:r w:rsidR="00E02237" w:rsidRPr="00B468F6">
        <w:rPr>
          <w:color w:val="000000" w:themeColor="text1"/>
        </w:rPr>
        <w:t xml:space="preserve"> środków odwoławczych</w:t>
      </w:r>
      <w:r w:rsidR="00A52959" w:rsidRPr="00B468F6">
        <w:rPr>
          <w:color w:val="000000" w:themeColor="text1"/>
        </w:rPr>
        <w:t xml:space="preserve"> zap</w:t>
      </w:r>
      <w:r w:rsidR="00E02237" w:rsidRPr="00B468F6">
        <w:rPr>
          <w:color w:val="000000" w:themeColor="text1"/>
        </w:rPr>
        <w:t>ewnionych</w:t>
      </w:r>
      <w:r w:rsidR="00A52959" w:rsidRPr="00B468F6">
        <w:rPr>
          <w:color w:val="000000" w:themeColor="text1"/>
        </w:rPr>
        <w:t xml:space="preserve"> w przepisach prawa krajowego mo</w:t>
      </w:r>
      <w:r w:rsidR="00E02237" w:rsidRPr="00B468F6">
        <w:rPr>
          <w:color w:val="000000" w:themeColor="text1"/>
        </w:rPr>
        <w:t>że spełnić wymogi</w:t>
      </w:r>
      <w:r w:rsidR="00A52959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="00A52959" w:rsidRPr="00B468F6">
        <w:rPr>
          <w:color w:val="000000" w:themeColor="text1"/>
        </w:rPr>
        <w:t xml:space="preserve">13, nawet jeżeli żaden z nich </w:t>
      </w:r>
      <w:r w:rsidR="00295983">
        <w:rPr>
          <w:color w:val="000000" w:themeColor="text1"/>
        </w:rPr>
        <w:t>pojedynczo</w:t>
      </w:r>
      <w:r w:rsidR="00E02237" w:rsidRPr="00B468F6">
        <w:rPr>
          <w:color w:val="000000" w:themeColor="text1"/>
        </w:rPr>
        <w:t xml:space="preserve"> </w:t>
      </w:r>
      <w:r w:rsidR="00295983" w:rsidRPr="00B468F6">
        <w:rPr>
          <w:color w:val="000000" w:themeColor="text1"/>
        </w:rPr>
        <w:t xml:space="preserve">nie spełnia ich </w:t>
      </w:r>
      <w:r w:rsidR="00A52959" w:rsidRPr="00B468F6">
        <w:rPr>
          <w:color w:val="000000" w:themeColor="text1"/>
        </w:rPr>
        <w:t>w całości (</w:t>
      </w:r>
      <w:r w:rsidR="00A52959" w:rsidRPr="00B468F6">
        <w:rPr>
          <w:i/>
          <w:color w:val="000000" w:themeColor="text1"/>
        </w:rPr>
        <w:t>Rotaru p.</w:t>
      </w:r>
      <w:r w:rsidR="00134A6E">
        <w:rPr>
          <w:i/>
          <w:color w:val="000000" w:themeColor="text1"/>
        </w:rPr>
        <w:t> </w:t>
      </w:r>
      <w:r w:rsidR="00A52959" w:rsidRPr="00B468F6">
        <w:rPr>
          <w:i/>
          <w:color w:val="000000" w:themeColor="text1"/>
        </w:rPr>
        <w:t>Rumunii</w:t>
      </w:r>
      <w:r w:rsidR="00A52959" w:rsidRPr="00B468F6">
        <w:rPr>
          <w:color w:val="000000" w:themeColor="text1"/>
        </w:rPr>
        <w:t xml:space="preserve"> </w:t>
      </w:r>
      <w:r w:rsidR="0062580C" w:rsidRPr="00B468F6">
        <w:rPr>
          <w:color w:val="000000" w:themeColor="text1"/>
        </w:rPr>
        <w:t>[WI]</w:t>
      </w:r>
      <w:r w:rsidR="00A52959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D32963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 xml:space="preserve">28341/95, § 69, </w:t>
      </w:r>
      <w:r w:rsidR="004C6DAF" w:rsidRPr="00B468F6">
        <w:rPr>
          <w:color w:val="000000" w:themeColor="text1"/>
        </w:rPr>
        <w:t>ETPC</w:t>
      </w:r>
      <w:r w:rsidR="00A52959" w:rsidRPr="00B468F6">
        <w:rPr>
          <w:color w:val="000000" w:themeColor="text1"/>
        </w:rPr>
        <w:t xml:space="preserve"> 2000</w:t>
      </w:r>
      <w:r w:rsidR="00A52959" w:rsidRPr="00B468F6">
        <w:rPr>
          <w:color w:val="000000" w:themeColor="text1"/>
        </w:rPr>
        <w:noBreakHyphen/>
        <w:t>V).</w:t>
      </w:r>
    </w:p>
    <w:p w14:paraId="0E1889C2" w14:textId="736A0C94" w:rsidR="004E466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94</w:t>
      </w:r>
      <w:r w:rsidR="00A5295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 xml:space="preserve">Mimo że Trybunał nie stwierdził w przedmiotowej sprawie naruszenia prawa skarżącego, o którym mowa w </w:t>
      </w:r>
      <w:r w:rsidR="004D7F64" w:rsidRPr="00B468F6">
        <w:rPr>
          <w:color w:val="000000" w:themeColor="text1"/>
        </w:rPr>
        <w:t xml:space="preserve">art. </w:t>
      </w:r>
      <w:r w:rsidR="00A52959" w:rsidRPr="00B468F6">
        <w:rPr>
          <w:color w:val="000000" w:themeColor="text1"/>
        </w:rPr>
        <w:t>8, konieczne jest określ</w:t>
      </w:r>
      <w:r w:rsidR="00EB0FD2" w:rsidRPr="00B468F6">
        <w:rPr>
          <w:color w:val="000000" w:themeColor="text1"/>
        </w:rPr>
        <w:t>enie</w:t>
      </w:r>
      <w:r w:rsidR="00A52959" w:rsidRPr="00B468F6">
        <w:rPr>
          <w:color w:val="000000" w:themeColor="text1"/>
        </w:rPr>
        <w:t xml:space="preserve">, czy </w:t>
      </w:r>
      <w:r w:rsidR="00EB0FD2" w:rsidRPr="00B468F6">
        <w:rPr>
          <w:color w:val="000000" w:themeColor="text1"/>
        </w:rPr>
        <w:t xml:space="preserve">ustawodawstwo </w:t>
      </w:r>
      <w:r w:rsidR="00A52959" w:rsidRPr="00B468F6">
        <w:rPr>
          <w:color w:val="000000" w:themeColor="text1"/>
        </w:rPr>
        <w:t>tureckie daje mu „skuteczn</w:t>
      </w:r>
      <w:r w:rsidR="00EB0FD2" w:rsidRPr="00B468F6">
        <w:rPr>
          <w:color w:val="000000" w:themeColor="text1"/>
        </w:rPr>
        <w:t xml:space="preserve">y środek odwoławczy </w:t>
      </w:r>
      <w:r w:rsidR="00A52959" w:rsidRPr="00B468F6">
        <w:rPr>
          <w:color w:val="000000" w:themeColor="text1"/>
        </w:rPr>
        <w:t xml:space="preserve">do </w:t>
      </w:r>
      <w:r w:rsidR="00EB0FD2" w:rsidRPr="00B468F6">
        <w:rPr>
          <w:color w:val="000000" w:themeColor="text1"/>
        </w:rPr>
        <w:t xml:space="preserve">[…] </w:t>
      </w:r>
      <w:r w:rsidR="00A52959" w:rsidRPr="00B468F6">
        <w:rPr>
          <w:color w:val="000000" w:themeColor="text1"/>
        </w:rPr>
        <w:t>organu</w:t>
      </w:r>
      <w:r w:rsidR="00EB0FD2" w:rsidRPr="00B468F6">
        <w:rPr>
          <w:color w:val="000000" w:themeColor="text1"/>
        </w:rPr>
        <w:t xml:space="preserve"> państwowego</w:t>
      </w:r>
      <w:r w:rsidR="00A52959" w:rsidRPr="00B468F6">
        <w:rPr>
          <w:color w:val="000000" w:themeColor="text1"/>
        </w:rPr>
        <w:t xml:space="preserve">” w rozumieniu </w:t>
      </w:r>
      <w:r w:rsidR="004D7F64" w:rsidRPr="00B468F6">
        <w:rPr>
          <w:color w:val="000000" w:themeColor="text1"/>
        </w:rPr>
        <w:t xml:space="preserve">art. </w:t>
      </w:r>
      <w:r w:rsidR="00A52959" w:rsidRPr="00B468F6">
        <w:rPr>
          <w:color w:val="000000" w:themeColor="text1"/>
        </w:rPr>
        <w:t>13 (</w:t>
      </w:r>
      <w:r w:rsidR="00A52959" w:rsidRPr="00B468F6">
        <w:rPr>
          <w:i/>
          <w:color w:val="000000" w:themeColor="text1"/>
        </w:rPr>
        <w:t>Klass</w:t>
      </w:r>
      <w:r w:rsidR="00A52959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A52959" w:rsidRPr="00B468F6">
        <w:rPr>
          <w:color w:val="000000" w:themeColor="text1"/>
        </w:rPr>
        <w:t>, §§ 64-65).</w:t>
      </w:r>
    </w:p>
    <w:p w14:paraId="5E69A1F4" w14:textId="11A477D9" w:rsidR="00A5295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95</w:t>
      </w:r>
      <w:r w:rsidR="00A5295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 xml:space="preserve">W przypadku sprawy poddanej rozpoznaniu, właściwy organy </w:t>
      </w:r>
      <w:r w:rsidR="00EB0FD2" w:rsidRPr="00B468F6">
        <w:rPr>
          <w:color w:val="000000" w:themeColor="text1"/>
        </w:rPr>
        <w:t xml:space="preserve">państwowy </w:t>
      </w:r>
      <w:r w:rsidR="00A52959" w:rsidRPr="00B468F6">
        <w:rPr>
          <w:color w:val="000000" w:themeColor="text1"/>
        </w:rPr>
        <w:t xml:space="preserve">powinien posiadać kompetencje </w:t>
      </w:r>
      <w:r w:rsidR="00EB0FD2" w:rsidRPr="00B468F6">
        <w:rPr>
          <w:color w:val="000000" w:themeColor="text1"/>
        </w:rPr>
        <w:t xml:space="preserve">do </w:t>
      </w:r>
      <w:r w:rsidR="00A52959" w:rsidRPr="00B468F6">
        <w:rPr>
          <w:color w:val="000000" w:themeColor="text1"/>
        </w:rPr>
        <w:t xml:space="preserve">rozpoznania </w:t>
      </w:r>
      <w:r w:rsidR="00EB0FD2" w:rsidRPr="00B468F6">
        <w:rPr>
          <w:color w:val="000000" w:themeColor="text1"/>
        </w:rPr>
        <w:t xml:space="preserve">co do istoty </w:t>
      </w:r>
      <w:r w:rsidR="00A52959" w:rsidRPr="00B468F6">
        <w:rPr>
          <w:color w:val="000000" w:themeColor="text1"/>
        </w:rPr>
        <w:t>skargi opartej na Konwencji w celu</w:t>
      </w:r>
      <w:r w:rsidR="00EB0FD2" w:rsidRPr="00B468F6">
        <w:rPr>
          <w:color w:val="000000" w:themeColor="text1"/>
        </w:rPr>
        <w:t xml:space="preserve"> rozstrzygnięcia</w:t>
      </w:r>
      <w:r w:rsidR="00A52959" w:rsidRPr="00B468F6">
        <w:rPr>
          <w:color w:val="000000" w:themeColor="text1"/>
        </w:rPr>
        <w:t>, czy ingerencja w</w:t>
      </w:r>
      <w:r w:rsidR="00134A6E">
        <w:rPr>
          <w:color w:val="000000" w:themeColor="text1"/>
        </w:rPr>
        <w:t> </w:t>
      </w:r>
      <w:r w:rsidR="00EB0FD2" w:rsidRPr="00B468F6">
        <w:rPr>
          <w:color w:val="000000" w:themeColor="text1"/>
        </w:rPr>
        <w:t xml:space="preserve">korzystanie z </w:t>
      </w:r>
      <w:r w:rsidR="00A52959" w:rsidRPr="00B468F6">
        <w:rPr>
          <w:color w:val="000000" w:themeColor="text1"/>
        </w:rPr>
        <w:t xml:space="preserve">prawa zainteresowanego do poszanowania jego życia prywatnego była zgodna z </w:t>
      </w:r>
      <w:r w:rsidR="004D7F64" w:rsidRPr="00B468F6">
        <w:rPr>
          <w:color w:val="000000" w:themeColor="text1"/>
        </w:rPr>
        <w:t xml:space="preserve">art. </w:t>
      </w:r>
      <w:r w:rsidR="00A52959" w:rsidRPr="00B468F6">
        <w:rPr>
          <w:color w:val="000000" w:themeColor="text1"/>
        </w:rPr>
        <w:t xml:space="preserve">8 </w:t>
      </w:r>
      <w:r w:rsidR="004D7F64" w:rsidRPr="00B468F6">
        <w:rPr>
          <w:color w:val="000000" w:themeColor="text1"/>
        </w:rPr>
        <w:t>ust.</w:t>
      </w:r>
      <w:r w:rsidR="00A52959" w:rsidRPr="00B468F6">
        <w:rPr>
          <w:color w:val="000000" w:themeColor="text1"/>
        </w:rPr>
        <w:t xml:space="preserve"> 2 (</w:t>
      </w:r>
      <w:r w:rsidR="00A52959" w:rsidRPr="00B468F6">
        <w:rPr>
          <w:i/>
          <w:color w:val="000000" w:themeColor="text1"/>
        </w:rPr>
        <w:t>P.G. i</w:t>
      </w:r>
      <w:r w:rsidR="00D32963" w:rsidRPr="00B468F6">
        <w:rPr>
          <w:i/>
          <w:color w:val="000000" w:themeColor="text1"/>
        </w:rPr>
        <w:t xml:space="preserve"> </w:t>
      </w:r>
      <w:r w:rsidR="00A52959" w:rsidRPr="00B468F6">
        <w:rPr>
          <w:i/>
          <w:color w:val="000000" w:themeColor="text1"/>
        </w:rPr>
        <w:t xml:space="preserve">J.H. </w:t>
      </w:r>
      <w:r w:rsidR="00EB0FD2" w:rsidRPr="00B468F6">
        <w:rPr>
          <w:i/>
          <w:color w:val="000000" w:themeColor="text1"/>
        </w:rPr>
        <w:t>p</w:t>
      </w:r>
      <w:r w:rsidR="00A52959" w:rsidRPr="00B468F6">
        <w:rPr>
          <w:i/>
          <w:color w:val="000000" w:themeColor="text1"/>
        </w:rPr>
        <w:t>.</w:t>
      </w:r>
      <w:r w:rsidR="00D32963" w:rsidRPr="00B468F6">
        <w:rPr>
          <w:i/>
          <w:color w:val="000000" w:themeColor="text1"/>
        </w:rPr>
        <w:t xml:space="preserve"> </w:t>
      </w:r>
      <w:r w:rsidR="00A52959" w:rsidRPr="00B468F6">
        <w:rPr>
          <w:i/>
          <w:color w:val="000000" w:themeColor="text1"/>
        </w:rPr>
        <w:t>Zjednoczonemu Królestwu</w:t>
      </w:r>
      <w:r w:rsidR="00A52959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A52959" w:rsidRPr="00B468F6">
        <w:rPr>
          <w:color w:val="000000" w:themeColor="text1"/>
          <w:vertAlign w:val="superscript"/>
        </w:rPr>
        <w:t xml:space="preserve"> </w:t>
      </w:r>
      <w:r w:rsidR="00A52959" w:rsidRPr="00B468F6">
        <w:rPr>
          <w:color w:val="000000" w:themeColor="text1"/>
        </w:rPr>
        <w:t xml:space="preserve">44787/98, § 86, </w:t>
      </w:r>
      <w:r w:rsidR="004C6DAF" w:rsidRPr="00B468F6">
        <w:rPr>
          <w:color w:val="000000" w:themeColor="text1"/>
        </w:rPr>
        <w:t>ETPC</w:t>
      </w:r>
      <w:r w:rsidR="00A52959" w:rsidRPr="00B468F6">
        <w:rPr>
          <w:color w:val="000000" w:themeColor="text1"/>
        </w:rPr>
        <w:t xml:space="preserve"> 2001</w:t>
      </w:r>
      <w:r w:rsidR="00A52959" w:rsidRPr="00B468F6">
        <w:rPr>
          <w:color w:val="000000" w:themeColor="text1"/>
        </w:rPr>
        <w:noBreakHyphen/>
        <w:t>IX).</w:t>
      </w:r>
    </w:p>
    <w:p w14:paraId="1576FC9D" w14:textId="5140641A" w:rsidR="00330621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96</w:t>
      </w:r>
      <w:r w:rsidR="00A5295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 xml:space="preserve">Trybunał przypomina, że </w:t>
      </w:r>
      <w:r w:rsidR="00EB0FD2" w:rsidRPr="00B468F6">
        <w:rPr>
          <w:color w:val="000000" w:themeColor="text1"/>
        </w:rPr>
        <w:t xml:space="preserve">zbadanie </w:t>
      </w:r>
      <w:r w:rsidR="00A52959" w:rsidRPr="00B468F6">
        <w:rPr>
          <w:color w:val="000000" w:themeColor="text1"/>
        </w:rPr>
        <w:t xml:space="preserve">oraz kontrola środków tajnego nadzoru mogą nastąpić na trzech etapach: z chwilą nakazania zastosowania nadzoru, podczas jego stosowaniu lub po jego ustaniu. Odnośnie </w:t>
      </w:r>
      <w:r w:rsidR="00EB0FD2" w:rsidRPr="00B468F6">
        <w:rPr>
          <w:color w:val="000000" w:themeColor="text1"/>
        </w:rPr>
        <w:t xml:space="preserve">do </w:t>
      </w:r>
      <w:r w:rsidR="00A52959" w:rsidRPr="00B468F6">
        <w:rPr>
          <w:color w:val="000000" w:themeColor="text1"/>
        </w:rPr>
        <w:t>dwóch pierwszych</w:t>
      </w:r>
      <w:r w:rsidR="00EB0FD2" w:rsidRPr="00B468F6">
        <w:rPr>
          <w:color w:val="000000" w:themeColor="text1"/>
        </w:rPr>
        <w:t xml:space="preserve"> etapów</w:t>
      </w:r>
      <w:r w:rsidR="00A52959" w:rsidRPr="00B468F6">
        <w:rPr>
          <w:color w:val="000000" w:themeColor="text1"/>
        </w:rPr>
        <w:t xml:space="preserve">, </w:t>
      </w:r>
      <w:r w:rsidR="00EB0FD2" w:rsidRPr="00B468F6">
        <w:rPr>
          <w:color w:val="000000" w:themeColor="text1"/>
        </w:rPr>
        <w:t xml:space="preserve">charakter oraz sama logika </w:t>
      </w:r>
      <w:r w:rsidR="00A52959" w:rsidRPr="00B468F6">
        <w:rPr>
          <w:color w:val="000000" w:themeColor="text1"/>
        </w:rPr>
        <w:t xml:space="preserve">tajnego nadzoru </w:t>
      </w:r>
      <w:r w:rsidR="00EB0FD2" w:rsidRPr="00B468F6">
        <w:rPr>
          <w:color w:val="000000" w:themeColor="text1"/>
        </w:rPr>
        <w:t>wymagają przeprowadzania</w:t>
      </w:r>
      <w:r w:rsidR="00A52959" w:rsidRPr="00B468F6">
        <w:rPr>
          <w:color w:val="000000" w:themeColor="text1"/>
        </w:rPr>
        <w:t xml:space="preserve"> bez wiedzy </w:t>
      </w:r>
      <w:r w:rsidR="00EB0FD2" w:rsidRPr="00B468F6">
        <w:rPr>
          <w:color w:val="000000" w:themeColor="text1"/>
        </w:rPr>
        <w:t xml:space="preserve"> zainteresowane</w:t>
      </w:r>
      <w:r w:rsidR="00295983">
        <w:rPr>
          <w:color w:val="000000" w:themeColor="text1"/>
        </w:rPr>
        <w:t>go</w:t>
      </w:r>
      <w:r w:rsidR="00A52959" w:rsidRPr="00B468F6">
        <w:rPr>
          <w:color w:val="000000" w:themeColor="text1"/>
        </w:rPr>
        <w:t xml:space="preserve"> nie tylko </w:t>
      </w:r>
      <w:r w:rsidR="00EB0FD2" w:rsidRPr="00B468F6">
        <w:rPr>
          <w:color w:val="000000" w:themeColor="text1"/>
        </w:rPr>
        <w:t>samego nadzoru</w:t>
      </w:r>
      <w:r w:rsidR="00A52959" w:rsidRPr="00B468F6">
        <w:rPr>
          <w:color w:val="000000" w:themeColor="text1"/>
        </w:rPr>
        <w:t>, ale również kontrol</w:t>
      </w:r>
      <w:r w:rsidR="00EB0FD2" w:rsidRPr="00B468F6">
        <w:rPr>
          <w:color w:val="000000" w:themeColor="text1"/>
        </w:rPr>
        <w:t>i</w:t>
      </w:r>
      <w:r w:rsidR="00A52959" w:rsidRPr="00B468F6">
        <w:rPr>
          <w:color w:val="000000" w:themeColor="text1"/>
        </w:rPr>
        <w:t>, której podlega. Z uwagi na fakt, że niewątpliwie uniemożliwi</w:t>
      </w:r>
      <w:r w:rsidR="00EB0FD2" w:rsidRPr="00B468F6">
        <w:rPr>
          <w:color w:val="000000" w:themeColor="text1"/>
        </w:rPr>
        <w:t>a</w:t>
      </w:r>
      <w:r w:rsidR="00A52959" w:rsidRPr="00B468F6">
        <w:rPr>
          <w:color w:val="000000" w:themeColor="text1"/>
        </w:rPr>
        <w:t xml:space="preserve"> </w:t>
      </w:r>
      <w:r w:rsidR="00EB0FD2" w:rsidRPr="00B468F6">
        <w:rPr>
          <w:color w:val="000000" w:themeColor="text1"/>
        </w:rPr>
        <w:t xml:space="preserve">to </w:t>
      </w:r>
      <w:r w:rsidR="00420316" w:rsidRPr="00B468F6">
        <w:rPr>
          <w:color w:val="000000" w:themeColor="text1"/>
        </w:rPr>
        <w:t>zainteresowanemu</w:t>
      </w:r>
      <w:r w:rsidR="00A52959" w:rsidRPr="00B468F6">
        <w:rPr>
          <w:color w:val="000000" w:themeColor="text1"/>
        </w:rPr>
        <w:t xml:space="preserve"> złożenie skutecznego odwołania lub</w:t>
      </w:r>
      <w:r w:rsidR="00134A6E">
        <w:rPr>
          <w:color w:val="000000" w:themeColor="text1"/>
        </w:rPr>
        <w:t> </w:t>
      </w:r>
      <w:r w:rsidR="00EB0FD2" w:rsidRPr="00B468F6">
        <w:rPr>
          <w:color w:val="000000" w:themeColor="text1"/>
        </w:rPr>
        <w:t xml:space="preserve">wzięcie </w:t>
      </w:r>
      <w:r w:rsidR="00A52959" w:rsidRPr="00B468F6">
        <w:rPr>
          <w:color w:val="000000" w:themeColor="text1"/>
        </w:rPr>
        <w:t>bezpośredni</w:t>
      </w:r>
      <w:r w:rsidR="00EB0FD2" w:rsidRPr="00B468F6">
        <w:rPr>
          <w:color w:val="000000" w:themeColor="text1"/>
        </w:rPr>
        <w:t>ego</w:t>
      </w:r>
      <w:r w:rsidR="00A52959" w:rsidRPr="00B468F6">
        <w:rPr>
          <w:color w:val="000000" w:themeColor="text1"/>
        </w:rPr>
        <w:t xml:space="preserve"> udział</w:t>
      </w:r>
      <w:r w:rsidR="00BD5B38" w:rsidRPr="00B468F6">
        <w:rPr>
          <w:color w:val="000000" w:themeColor="text1"/>
        </w:rPr>
        <w:t>u</w:t>
      </w:r>
      <w:r w:rsidR="00A52959" w:rsidRPr="00B468F6">
        <w:rPr>
          <w:color w:val="000000" w:themeColor="text1"/>
        </w:rPr>
        <w:t xml:space="preserve"> w jakiejkolwiek kontroli, </w:t>
      </w:r>
      <w:r w:rsidR="00EB0FD2" w:rsidRPr="00B468F6">
        <w:rPr>
          <w:color w:val="000000" w:themeColor="text1"/>
        </w:rPr>
        <w:t>niezbędne jest</w:t>
      </w:r>
      <w:r w:rsidR="00A52959" w:rsidRPr="00B468F6">
        <w:rPr>
          <w:color w:val="000000" w:themeColor="text1"/>
        </w:rPr>
        <w:t>, aby istniejące procedury zawierały w sobie odpowiednie i równo</w:t>
      </w:r>
      <w:r w:rsidR="00EB0FD2" w:rsidRPr="00B468F6">
        <w:rPr>
          <w:color w:val="000000" w:themeColor="text1"/>
        </w:rPr>
        <w:t>ważne</w:t>
      </w:r>
      <w:r w:rsidR="00A52959" w:rsidRPr="00B468F6">
        <w:rPr>
          <w:color w:val="000000" w:themeColor="text1"/>
        </w:rPr>
        <w:t xml:space="preserve"> gwarancje </w:t>
      </w:r>
      <w:r w:rsidR="00EB0FD2" w:rsidRPr="00B468F6">
        <w:rPr>
          <w:color w:val="000000" w:themeColor="text1"/>
        </w:rPr>
        <w:t>przestrzegania</w:t>
      </w:r>
      <w:r w:rsidR="00A52959" w:rsidRPr="00B468F6">
        <w:rPr>
          <w:color w:val="000000" w:themeColor="text1"/>
        </w:rPr>
        <w:t xml:space="preserve"> praw jednostki. Aby uniknąć przekroczenia granic koniec</w:t>
      </w:r>
      <w:r w:rsidR="0095581E" w:rsidRPr="00B468F6">
        <w:rPr>
          <w:color w:val="000000" w:themeColor="text1"/>
        </w:rPr>
        <w:t xml:space="preserve">zności w rozumieniu </w:t>
      </w:r>
      <w:r w:rsidR="004D7F64" w:rsidRPr="00B468F6">
        <w:rPr>
          <w:color w:val="000000" w:themeColor="text1"/>
        </w:rPr>
        <w:t xml:space="preserve">art. </w:t>
      </w:r>
      <w:r w:rsidR="0095581E" w:rsidRPr="00B468F6">
        <w:rPr>
          <w:color w:val="000000" w:themeColor="text1"/>
        </w:rPr>
        <w:t>8 ust.</w:t>
      </w:r>
      <w:r w:rsidR="00A52959" w:rsidRPr="00B468F6">
        <w:rPr>
          <w:color w:val="000000" w:themeColor="text1"/>
        </w:rPr>
        <w:t xml:space="preserve"> 2, </w:t>
      </w:r>
      <w:r w:rsidR="00295983" w:rsidRPr="00B468F6">
        <w:rPr>
          <w:color w:val="000000" w:themeColor="text1"/>
        </w:rPr>
        <w:t>w stosowanych procedurach kontroli</w:t>
      </w:r>
      <w:r w:rsidR="00295983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 xml:space="preserve">należy </w:t>
      </w:r>
      <w:r w:rsidR="00644818" w:rsidRPr="00B468F6">
        <w:rPr>
          <w:color w:val="000000" w:themeColor="text1"/>
        </w:rPr>
        <w:t>ponadto</w:t>
      </w:r>
      <w:r w:rsidR="00A52959" w:rsidRPr="00B468F6">
        <w:rPr>
          <w:color w:val="000000" w:themeColor="text1"/>
        </w:rPr>
        <w:t xml:space="preserve"> przestrzegać</w:t>
      </w:r>
      <w:r w:rsidR="00295983">
        <w:rPr>
          <w:color w:val="000000" w:themeColor="text1"/>
        </w:rPr>
        <w:t>,</w:t>
      </w:r>
      <w:r w:rsidR="00644818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>możliwie dokładnie, wartości charakterystycznych dla społeczeństwa demokratycznego. W obszarze, w</w:t>
      </w:r>
      <w:r w:rsidR="00134A6E">
        <w:rPr>
          <w:color w:val="000000" w:themeColor="text1"/>
        </w:rPr>
        <w:t> </w:t>
      </w:r>
      <w:r w:rsidR="00A52959" w:rsidRPr="00B468F6">
        <w:rPr>
          <w:color w:val="000000" w:themeColor="text1"/>
        </w:rPr>
        <w:t xml:space="preserve">którym nadużycia </w:t>
      </w:r>
      <w:r w:rsidR="00644818" w:rsidRPr="00B468F6">
        <w:rPr>
          <w:color w:val="000000" w:themeColor="text1"/>
        </w:rPr>
        <w:t xml:space="preserve">są potencjalnie tak łatwe w indywidualnych </w:t>
      </w:r>
      <w:r w:rsidR="00644818" w:rsidRPr="00B468F6">
        <w:rPr>
          <w:color w:val="000000" w:themeColor="text1"/>
        </w:rPr>
        <w:lastRenderedPageBreak/>
        <w:t xml:space="preserve">przypadkach </w:t>
      </w:r>
      <w:r w:rsidR="00A52959" w:rsidRPr="00B468F6">
        <w:rPr>
          <w:color w:val="000000" w:themeColor="text1"/>
        </w:rPr>
        <w:t>i mog</w:t>
      </w:r>
      <w:r w:rsidR="00644818" w:rsidRPr="00B468F6">
        <w:rPr>
          <w:color w:val="000000" w:themeColor="text1"/>
        </w:rPr>
        <w:t>ą</w:t>
      </w:r>
      <w:r w:rsidR="00A52959" w:rsidRPr="00B468F6">
        <w:rPr>
          <w:color w:val="000000" w:themeColor="text1"/>
        </w:rPr>
        <w:t xml:space="preserve"> skutkować </w:t>
      </w:r>
      <w:r w:rsidR="00644818" w:rsidRPr="00B468F6">
        <w:rPr>
          <w:color w:val="000000" w:themeColor="text1"/>
        </w:rPr>
        <w:t>negatywnymi</w:t>
      </w:r>
      <w:r w:rsidR="00A52959" w:rsidRPr="00B468F6">
        <w:rPr>
          <w:color w:val="000000" w:themeColor="text1"/>
        </w:rPr>
        <w:t xml:space="preserve"> konsekwencjami </w:t>
      </w:r>
      <w:r w:rsidR="00644818" w:rsidRPr="00B468F6">
        <w:rPr>
          <w:color w:val="000000" w:themeColor="text1"/>
        </w:rPr>
        <w:t xml:space="preserve">dla </w:t>
      </w:r>
      <w:r w:rsidR="00A52959" w:rsidRPr="00B468F6">
        <w:rPr>
          <w:color w:val="000000" w:themeColor="text1"/>
        </w:rPr>
        <w:t>całego społeczeństwa demokratycznego, co do zasady pożądane jest, aby kontrola została p</w:t>
      </w:r>
      <w:r w:rsidR="00644818" w:rsidRPr="00B468F6">
        <w:rPr>
          <w:color w:val="000000" w:themeColor="text1"/>
        </w:rPr>
        <w:t>owierzona</w:t>
      </w:r>
      <w:r w:rsidR="00A52959" w:rsidRPr="00B468F6">
        <w:rPr>
          <w:color w:val="000000" w:themeColor="text1"/>
        </w:rPr>
        <w:t xml:space="preserve"> sędziemu, ponieważ władza sądowa zapewnia najlepsze gwarancje niezależności, bezstronności i prawidłowe</w:t>
      </w:r>
      <w:r w:rsidR="00644818" w:rsidRPr="00B468F6">
        <w:rPr>
          <w:color w:val="000000" w:themeColor="text1"/>
        </w:rPr>
        <w:t>go prowadzenia</w:t>
      </w:r>
      <w:r w:rsidR="00BD5B38" w:rsidRPr="00B468F6">
        <w:rPr>
          <w:color w:val="000000" w:themeColor="text1"/>
        </w:rPr>
        <w:t xml:space="preserve"> postępowania</w:t>
      </w:r>
      <w:r w:rsidR="00A52959" w:rsidRPr="00B468F6">
        <w:rPr>
          <w:color w:val="000000" w:themeColor="text1"/>
        </w:rPr>
        <w:t xml:space="preserve"> (</w:t>
      </w:r>
      <w:r w:rsidR="00A52959" w:rsidRPr="00B468F6">
        <w:rPr>
          <w:i/>
          <w:color w:val="000000" w:themeColor="text1"/>
        </w:rPr>
        <w:t>Roman Zakharov</w:t>
      </w:r>
      <w:r w:rsidR="00A52959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A52959" w:rsidRPr="00B468F6">
        <w:rPr>
          <w:color w:val="000000" w:themeColor="text1"/>
        </w:rPr>
        <w:t>, § 233).</w:t>
      </w:r>
    </w:p>
    <w:p w14:paraId="10C5C6E4" w14:textId="59E5987D" w:rsidR="000F5251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97</w:t>
      </w:r>
      <w:r w:rsidR="005438E0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5438E0" w:rsidRPr="00B468F6">
        <w:rPr>
          <w:color w:val="000000" w:themeColor="text1"/>
        </w:rPr>
        <w:t>Odnośnie</w:t>
      </w:r>
      <w:r w:rsidR="00644818" w:rsidRPr="00B468F6">
        <w:rPr>
          <w:color w:val="000000" w:themeColor="text1"/>
        </w:rPr>
        <w:t xml:space="preserve"> do</w:t>
      </w:r>
      <w:r w:rsidR="005438E0" w:rsidRPr="00B468F6">
        <w:rPr>
          <w:color w:val="000000" w:themeColor="text1"/>
        </w:rPr>
        <w:t xml:space="preserve"> trzeciego etapu, </w:t>
      </w:r>
      <w:r w:rsidR="00644818" w:rsidRPr="00B468F6">
        <w:rPr>
          <w:color w:val="000000" w:themeColor="text1"/>
        </w:rPr>
        <w:t xml:space="preserve">to jest </w:t>
      </w:r>
      <w:r w:rsidR="005438E0" w:rsidRPr="00B468F6">
        <w:rPr>
          <w:color w:val="000000" w:themeColor="text1"/>
        </w:rPr>
        <w:t xml:space="preserve">w przypadku zaprzestania nadzoru, kwestia powiadomienia </w:t>
      </w:r>
      <w:r w:rsidR="005438E0" w:rsidRPr="00B468F6">
        <w:rPr>
          <w:i/>
          <w:color w:val="000000" w:themeColor="text1"/>
        </w:rPr>
        <w:t>a posteriori</w:t>
      </w:r>
      <w:r w:rsidR="005438E0" w:rsidRPr="00B468F6">
        <w:rPr>
          <w:color w:val="000000" w:themeColor="text1"/>
        </w:rPr>
        <w:t xml:space="preserve"> o środkach nadzoru nierozerwalnie wiąże się ze skuteczności</w:t>
      </w:r>
      <w:r w:rsidR="00BD5B38" w:rsidRPr="00B468F6">
        <w:rPr>
          <w:color w:val="000000" w:themeColor="text1"/>
        </w:rPr>
        <w:t>ą</w:t>
      </w:r>
      <w:r w:rsidR="005438E0" w:rsidRPr="00B468F6">
        <w:rPr>
          <w:color w:val="000000" w:themeColor="text1"/>
        </w:rPr>
        <w:t xml:space="preserve"> sądowych śro</w:t>
      </w:r>
      <w:r w:rsidR="00644818" w:rsidRPr="00B468F6">
        <w:rPr>
          <w:color w:val="000000" w:themeColor="text1"/>
        </w:rPr>
        <w:t>dków odwoławczych. Co do zasady</w:t>
      </w:r>
      <w:r w:rsidR="005438E0" w:rsidRPr="00B468F6">
        <w:rPr>
          <w:color w:val="000000" w:themeColor="text1"/>
        </w:rPr>
        <w:t xml:space="preserve"> osoba </w:t>
      </w:r>
      <w:r w:rsidR="00644818" w:rsidRPr="00B468F6">
        <w:rPr>
          <w:color w:val="000000" w:themeColor="text1"/>
        </w:rPr>
        <w:t xml:space="preserve">zainteresowana nie może kwestionować </w:t>
      </w:r>
      <w:r w:rsidR="005438E0" w:rsidRPr="00B468F6">
        <w:rPr>
          <w:color w:val="000000" w:themeColor="text1"/>
        </w:rPr>
        <w:t>przed sądem</w:t>
      </w:r>
      <w:r w:rsidR="00644818" w:rsidRPr="00B468F6">
        <w:rPr>
          <w:color w:val="000000" w:themeColor="text1"/>
        </w:rPr>
        <w:t xml:space="preserve"> z mocą wsteczną legalności </w:t>
      </w:r>
      <w:r w:rsidR="005438E0" w:rsidRPr="00B468F6">
        <w:rPr>
          <w:color w:val="000000" w:themeColor="text1"/>
        </w:rPr>
        <w:t>środków zastosowanych</w:t>
      </w:r>
      <w:r w:rsidR="0095581E" w:rsidRPr="00B468F6">
        <w:rPr>
          <w:color w:val="000000" w:themeColor="text1"/>
        </w:rPr>
        <w:t xml:space="preserve"> bez jej wiedzy, </w:t>
      </w:r>
      <w:r w:rsidR="00644818" w:rsidRPr="00B468F6">
        <w:rPr>
          <w:color w:val="000000" w:themeColor="text1"/>
        </w:rPr>
        <w:t xml:space="preserve">chyba że zostanie o nich poinformowana </w:t>
      </w:r>
      <w:r w:rsidR="005438E0" w:rsidRPr="00B468F6">
        <w:rPr>
          <w:color w:val="000000" w:themeColor="text1"/>
        </w:rPr>
        <w:t>(</w:t>
      </w:r>
      <w:r w:rsidR="005438E0" w:rsidRPr="00B468F6">
        <w:rPr>
          <w:i/>
          <w:color w:val="000000" w:themeColor="text1"/>
        </w:rPr>
        <w:t>Roman Zakharov</w:t>
      </w:r>
      <w:r w:rsidR="005438E0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5438E0" w:rsidRPr="00B468F6">
        <w:rPr>
          <w:color w:val="000000" w:themeColor="text1"/>
        </w:rPr>
        <w:t>, § 234).</w:t>
      </w:r>
    </w:p>
    <w:p w14:paraId="0E6BC09E" w14:textId="509E53E3" w:rsidR="00576E6E" w:rsidRPr="00B468F6" w:rsidRDefault="001B4F9E" w:rsidP="001B4F9E">
      <w:pPr>
        <w:pStyle w:val="ECHRPara"/>
        <w:rPr>
          <w:i/>
          <w:color w:val="000000" w:themeColor="text1"/>
        </w:rPr>
      </w:pPr>
      <w:bookmarkStart w:id="12" w:name="notifposteriori"/>
      <w:r w:rsidRPr="00B468F6">
        <w:rPr>
          <w:noProof/>
          <w:color w:val="000000" w:themeColor="text1"/>
        </w:rPr>
        <w:t>98</w:t>
      </w:r>
      <w:bookmarkEnd w:id="12"/>
      <w:r w:rsidR="00576E6E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644818" w:rsidRPr="00B468F6">
        <w:rPr>
          <w:color w:val="000000" w:themeColor="text1"/>
        </w:rPr>
        <w:t xml:space="preserve">Trybunał orzekł już, że w praktyce może nie być możliwe wymaganie powiadomienia </w:t>
      </w:r>
      <w:r w:rsidR="00644818" w:rsidRPr="00B468F6">
        <w:rPr>
          <w:i/>
          <w:color w:val="000000" w:themeColor="text1"/>
        </w:rPr>
        <w:t>a posteriori</w:t>
      </w:r>
      <w:r w:rsidR="00644818" w:rsidRPr="00B468F6">
        <w:rPr>
          <w:color w:val="000000" w:themeColor="text1"/>
        </w:rPr>
        <w:t xml:space="preserve"> we wszystkich przypadkach.</w:t>
      </w:r>
      <w:r w:rsidR="00576E6E" w:rsidRPr="00B468F6">
        <w:rPr>
          <w:color w:val="000000" w:themeColor="text1"/>
        </w:rPr>
        <w:t xml:space="preserve"> Działanie lub zagrożenie, które</w:t>
      </w:r>
      <w:r w:rsidR="003E2B78" w:rsidRPr="00B468F6">
        <w:rPr>
          <w:color w:val="000000" w:themeColor="text1"/>
        </w:rPr>
        <w:t xml:space="preserve"> zwalczyć mają </w:t>
      </w:r>
      <w:r w:rsidR="00576E6E" w:rsidRPr="00B468F6">
        <w:rPr>
          <w:color w:val="000000" w:themeColor="text1"/>
        </w:rPr>
        <w:t xml:space="preserve">środki nadzoru, mogą istnieć przez lata, </w:t>
      </w:r>
      <w:r w:rsidR="003E2B78" w:rsidRPr="00B468F6">
        <w:rPr>
          <w:color w:val="000000" w:themeColor="text1"/>
        </w:rPr>
        <w:t>a nawet</w:t>
      </w:r>
      <w:r w:rsidR="00576E6E" w:rsidRPr="00B468F6">
        <w:rPr>
          <w:color w:val="000000" w:themeColor="text1"/>
        </w:rPr>
        <w:t xml:space="preserve"> dziesięciolecia po </w:t>
      </w:r>
      <w:r w:rsidR="003E2B78" w:rsidRPr="00B468F6">
        <w:rPr>
          <w:color w:val="000000" w:themeColor="text1"/>
        </w:rPr>
        <w:t>uchyleniu</w:t>
      </w:r>
      <w:r w:rsidR="00576E6E" w:rsidRPr="00B468F6">
        <w:rPr>
          <w:color w:val="000000" w:themeColor="text1"/>
        </w:rPr>
        <w:t xml:space="preserve"> tychże środków. </w:t>
      </w:r>
      <w:r w:rsidR="003E2B78" w:rsidRPr="00B468F6">
        <w:rPr>
          <w:color w:val="000000" w:themeColor="text1"/>
        </w:rPr>
        <w:t xml:space="preserve">Wysyłanie powiadomienia </w:t>
      </w:r>
      <w:r w:rsidR="00576E6E" w:rsidRPr="00B468F6">
        <w:rPr>
          <w:i/>
          <w:color w:val="000000" w:themeColor="text1"/>
        </w:rPr>
        <w:t>a posteriori</w:t>
      </w:r>
      <w:r w:rsidR="00576E6E" w:rsidRPr="00B468F6">
        <w:rPr>
          <w:color w:val="000000" w:themeColor="text1"/>
        </w:rPr>
        <w:t xml:space="preserve"> do każdej osoby dotkniętej w wyniku uchylonego środka groziłoby zaprzepaszczeniem długoterminowego celu, który spowodował zastosowanie nadzoru. Ponadto podobne powiadomienie groziłoby wyjawieniem metod działania służb wywiadowczych, zakresu ich działalności, a w konkretnych przypadkach nawet tożsam</w:t>
      </w:r>
      <w:r w:rsidR="003E2B78" w:rsidRPr="00B468F6">
        <w:rPr>
          <w:color w:val="000000" w:themeColor="text1"/>
        </w:rPr>
        <w:t>ości agentów. Jednakże pożądane</w:t>
      </w:r>
      <w:r w:rsidR="00576E6E" w:rsidRPr="00B468F6">
        <w:rPr>
          <w:color w:val="000000" w:themeColor="text1"/>
        </w:rPr>
        <w:t xml:space="preserve"> jest powiadomienie właściwej</w:t>
      </w:r>
      <w:r w:rsidR="00BD5B38" w:rsidRPr="00B468F6">
        <w:rPr>
          <w:color w:val="000000" w:themeColor="text1"/>
        </w:rPr>
        <w:t xml:space="preserve"> osoby</w:t>
      </w:r>
      <w:r w:rsidR="00576E6E" w:rsidRPr="00B468F6">
        <w:rPr>
          <w:color w:val="000000" w:themeColor="text1"/>
        </w:rPr>
        <w:t xml:space="preserve">, wobec której środki nadzoru zostały uchylone, z chwilą gdy powiadomienie może być </w:t>
      </w:r>
      <w:r w:rsidR="003E2B78" w:rsidRPr="00B468F6">
        <w:rPr>
          <w:color w:val="000000" w:themeColor="text1"/>
        </w:rPr>
        <w:t>dokonane</w:t>
      </w:r>
      <w:r w:rsidR="00576E6E" w:rsidRPr="00B468F6">
        <w:rPr>
          <w:color w:val="000000" w:themeColor="text1"/>
        </w:rPr>
        <w:t xml:space="preserve"> bez szkody dla celu związanego z ograniczeniem (patrz </w:t>
      </w:r>
      <w:r w:rsidR="00576E6E" w:rsidRPr="00B468F6">
        <w:rPr>
          <w:i/>
          <w:color w:val="000000" w:themeColor="text1"/>
        </w:rPr>
        <w:t>Roman Zakharov</w:t>
      </w:r>
      <w:r w:rsidR="00576E6E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576E6E" w:rsidRPr="00B468F6">
        <w:rPr>
          <w:color w:val="000000" w:themeColor="text1"/>
        </w:rPr>
        <w:t xml:space="preserve">, §§ 287-301, porównanie ze sprawą </w:t>
      </w:r>
      <w:r w:rsidR="00576E6E" w:rsidRPr="00B468F6">
        <w:rPr>
          <w:i/>
          <w:color w:val="000000" w:themeColor="text1"/>
        </w:rPr>
        <w:t>Kennedy p.</w:t>
      </w:r>
      <w:r w:rsidR="00134A6E">
        <w:rPr>
          <w:i/>
          <w:color w:val="000000" w:themeColor="text1"/>
        </w:rPr>
        <w:t> </w:t>
      </w:r>
      <w:r w:rsidR="00576E6E" w:rsidRPr="00B468F6">
        <w:rPr>
          <w:i/>
          <w:color w:val="000000" w:themeColor="text1"/>
        </w:rPr>
        <w:t>Zjednoczonemu Królestwu</w:t>
      </w:r>
      <w:r w:rsidR="00576E6E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576E6E" w:rsidRPr="00B468F6">
        <w:rPr>
          <w:color w:val="000000" w:themeColor="text1"/>
        </w:rPr>
        <w:t xml:space="preserve"> 26839/05, §§</w:t>
      </w:r>
      <w:r w:rsidR="00D32963" w:rsidRPr="00B468F6">
        <w:rPr>
          <w:color w:val="000000" w:themeColor="text1"/>
        </w:rPr>
        <w:t xml:space="preserve"> </w:t>
      </w:r>
      <w:r w:rsidR="00576E6E" w:rsidRPr="00B468F6">
        <w:rPr>
          <w:color w:val="000000" w:themeColor="text1"/>
        </w:rPr>
        <w:t>92-95, 185-191 i 196, 18</w:t>
      </w:r>
      <w:r w:rsidR="00134A6E">
        <w:rPr>
          <w:color w:val="000000" w:themeColor="text1"/>
        </w:rPr>
        <w:t> </w:t>
      </w:r>
      <w:r w:rsidR="00576E6E" w:rsidRPr="00B468F6">
        <w:rPr>
          <w:color w:val="000000" w:themeColor="text1"/>
        </w:rPr>
        <w:t xml:space="preserve">maja 2010 roku, patrz również </w:t>
      </w:r>
      <w:r w:rsidR="00576E6E" w:rsidRPr="00B468F6">
        <w:rPr>
          <w:i/>
          <w:color w:val="000000" w:themeColor="text1"/>
        </w:rPr>
        <w:t>Cevat Özel</w:t>
      </w:r>
      <w:r w:rsidR="00576E6E" w:rsidRPr="00B468F6">
        <w:rPr>
          <w:color w:val="000000" w:themeColor="text1"/>
        </w:rPr>
        <w:t xml:space="preserve"> </w:t>
      </w:r>
      <w:r w:rsidR="00576E6E" w:rsidRPr="00B468F6">
        <w:rPr>
          <w:i/>
          <w:color w:val="000000" w:themeColor="text1"/>
        </w:rPr>
        <w:t>p. Turcji</w:t>
      </w:r>
      <w:r w:rsidR="00576E6E" w:rsidRPr="00B468F6">
        <w:rPr>
          <w:color w:val="000000" w:themeColor="text1"/>
        </w:rPr>
        <w:t xml:space="preserve">, </w:t>
      </w:r>
      <w:r w:rsidR="004C6DAF" w:rsidRPr="00B468F6">
        <w:rPr>
          <w:color w:val="000000" w:themeColor="text1"/>
        </w:rPr>
        <w:t>nr</w:t>
      </w:r>
      <w:r w:rsidR="00576E6E" w:rsidRPr="00B468F6">
        <w:rPr>
          <w:color w:val="000000" w:themeColor="text1"/>
        </w:rPr>
        <w:t xml:space="preserve"> 19602/06, § 34, 7</w:t>
      </w:r>
      <w:r w:rsidR="00134A6E">
        <w:rPr>
          <w:color w:val="000000" w:themeColor="text1"/>
        </w:rPr>
        <w:t> </w:t>
      </w:r>
      <w:r w:rsidR="00576E6E" w:rsidRPr="00B468F6">
        <w:rPr>
          <w:color w:val="000000" w:themeColor="text1"/>
        </w:rPr>
        <w:t>czerwca 2016 roku).</w:t>
      </w:r>
    </w:p>
    <w:p w14:paraId="56C9322E" w14:textId="1045E9DA" w:rsidR="00A5295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99</w:t>
      </w:r>
      <w:r w:rsidR="00576E6E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3E2B78" w:rsidRPr="00B468F6">
        <w:rPr>
          <w:color w:val="000000" w:themeColor="text1"/>
        </w:rPr>
        <w:t>W związku z powyższym</w:t>
      </w:r>
      <w:r w:rsidR="00941FBC">
        <w:rPr>
          <w:color w:val="000000" w:themeColor="text1"/>
        </w:rPr>
        <w:t>, dla celów</w:t>
      </w:r>
      <w:r w:rsidR="003E2B78" w:rsidRPr="00B468F6">
        <w:rPr>
          <w:color w:val="000000" w:themeColor="text1"/>
        </w:rPr>
        <w:t xml:space="preserve"> </w:t>
      </w:r>
      <w:r w:rsidR="00941FBC">
        <w:rPr>
          <w:color w:val="000000" w:themeColor="text1"/>
        </w:rPr>
        <w:t>niniejszego</w:t>
      </w:r>
      <w:r w:rsidR="00576E6E" w:rsidRPr="00B468F6">
        <w:rPr>
          <w:color w:val="000000" w:themeColor="text1"/>
        </w:rPr>
        <w:t xml:space="preserve"> spor</w:t>
      </w:r>
      <w:r w:rsidR="00941FBC">
        <w:rPr>
          <w:color w:val="000000" w:themeColor="text1"/>
        </w:rPr>
        <w:t>u</w:t>
      </w:r>
      <w:r w:rsidR="00576E6E" w:rsidRPr="00B468F6">
        <w:rPr>
          <w:color w:val="000000" w:themeColor="text1"/>
        </w:rPr>
        <w:t xml:space="preserve"> „skuteczn</w:t>
      </w:r>
      <w:r w:rsidR="003E2B78" w:rsidRPr="00B468F6">
        <w:rPr>
          <w:color w:val="000000" w:themeColor="text1"/>
        </w:rPr>
        <w:t>y środek odwoławczy</w:t>
      </w:r>
      <w:r w:rsidR="00576E6E" w:rsidRPr="00B468F6">
        <w:rPr>
          <w:color w:val="000000" w:themeColor="text1"/>
        </w:rPr>
        <w:t xml:space="preserve">” </w:t>
      </w:r>
      <w:r w:rsidR="00941FBC">
        <w:rPr>
          <w:color w:val="000000" w:themeColor="text1"/>
        </w:rPr>
        <w:t xml:space="preserve">według </w:t>
      </w:r>
      <w:r w:rsidR="004D7F64" w:rsidRPr="00B468F6">
        <w:rPr>
          <w:color w:val="000000" w:themeColor="text1"/>
        </w:rPr>
        <w:t xml:space="preserve">art. </w:t>
      </w:r>
      <w:r w:rsidR="00576E6E" w:rsidRPr="00B468F6">
        <w:rPr>
          <w:color w:val="000000" w:themeColor="text1"/>
        </w:rPr>
        <w:t xml:space="preserve">13 </w:t>
      </w:r>
      <w:r w:rsidR="003E2B78" w:rsidRPr="00B468F6">
        <w:rPr>
          <w:color w:val="000000" w:themeColor="text1"/>
        </w:rPr>
        <w:t>należy rozumieć jako środek na tyle skuteczny, na ile to możliwe, biorą</w:t>
      </w:r>
      <w:r w:rsidR="00F4781F" w:rsidRPr="00B468F6">
        <w:rPr>
          <w:color w:val="000000" w:themeColor="text1"/>
        </w:rPr>
        <w:t>c</w:t>
      </w:r>
      <w:r w:rsidR="003E2B78" w:rsidRPr="00B468F6">
        <w:rPr>
          <w:color w:val="000000" w:themeColor="text1"/>
        </w:rPr>
        <w:t xml:space="preserve"> pod uwagę jego </w:t>
      </w:r>
      <w:r w:rsidR="00576E6E" w:rsidRPr="00B468F6">
        <w:rPr>
          <w:color w:val="000000" w:themeColor="text1"/>
        </w:rPr>
        <w:t>ograniczony</w:t>
      </w:r>
      <w:r w:rsidR="00F4781F" w:rsidRPr="00B468F6">
        <w:rPr>
          <w:color w:val="000000" w:themeColor="text1"/>
        </w:rPr>
        <w:t xml:space="preserve"> zakres</w:t>
      </w:r>
      <w:r w:rsidR="00576E6E" w:rsidRPr="00B468F6">
        <w:rPr>
          <w:color w:val="000000" w:themeColor="text1"/>
        </w:rPr>
        <w:t xml:space="preserve"> </w:t>
      </w:r>
      <w:r w:rsidR="00F4781F" w:rsidRPr="00B468F6">
        <w:rPr>
          <w:color w:val="000000" w:themeColor="text1"/>
        </w:rPr>
        <w:t>nieodłącznie wpisany w cały system</w:t>
      </w:r>
      <w:r w:rsidR="00576E6E" w:rsidRPr="00B468F6">
        <w:rPr>
          <w:color w:val="000000" w:themeColor="text1"/>
        </w:rPr>
        <w:t xml:space="preserve"> nadzorowania (</w:t>
      </w:r>
      <w:r w:rsidR="00576E6E" w:rsidRPr="00B468F6">
        <w:rPr>
          <w:i/>
          <w:color w:val="000000" w:themeColor="text1"/>
        </w:rPr>
        <w:t xml:space="preserve">Klass </w:t>
      </w:r>
      <w:r w:rsidR="004C6DAF" w:rsidRPr="00B468F6">
        <w:rPr>
          <w:i/>
          <w:color w:val="000000" w:themeColor="text1"/>
        </w:rPr>
        <w:t>i Inni</w:t>
      </w:r>
      <w:r w:rsidR="00576E6E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</w:t>
      </w:r>
      <w:r w:rsidR="00134A6E">
        <w:rPr>
          <w:color w:val="000000" w:themeColor="text1"/>
        </w:rPr>
        <w:t> </w:t>
      </w:r>
      <w:r w:rsidR="00023DF7" w:rsidRPr="00B468F6">
        <w:rPr>
          <w:color w:val="000000" w:themeColor="text1"/>
        </w:rPr>
        <w:t>powyżej</w:t>
      </w:r>
      <w:r w:rsidR="00576E6E" w:rsidRPr="00B468F6">
        <w:rPr>
          <w:color w:val="000000" w:themeColor="text1"/>
        </w:rPr>
        <w:t>, § 69).</w:t>
      </w:r>
    </w:p>
    <w:p w14:paraId="7F97052B" w14:textId="2B29035A" w:rsidR="000F5251" w:rsidRPr="00B468F6" w:rsidRDefault="00EC4E7E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t>B.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color w:val="000000" w:themeColor="text1"/>
        </w:rPr>
        <w:t>Zastosowanie w niniejszej sprawie</w:t>
      </w:r>
    </w:p>
    <w:p w14:paraId="5FAE497E" w14:textId="6529029F" w:rsidR="008D07C2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100</w:t>
      </w:r>
      <w:r w:rsidR="00D25035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D25035" w:rsidRPr="00B468F6">
        <w:rPr>
          <w:color w:val="000000" w:themeColor="text1"/>
        </w:rPr>
        <w:t xml:space="preserve">Trybunał zauważa, że skarżący usiłował zakwestionować w trakcie postępowania karnego legalność zastosowanych podsłuchów, jednak nie uzyskał on odpowiedzi w </w:t>
      </w:r>
      <w:r w:rsidR="00F4781F" w:rsidRPr="00B468F6">
        <w:rPr>
          <w:color w:val="000000" w:themeColor="text1"/>
        </w:rPr>
        <w:t xml:space="preserve">sprawie zarzutu </w:t>
      </w:r>
      <w:r w:rsidR="00D25035" w:rsidRPr="00B468F6">
        <w:rPr>
          <w:color w:val="000000" w:themeColor="text1"/>
        </w:rPr>
        <w:t>nieprawidłowości. Pojawił</w:t>
      </w:r>
      <w:r w:rsidR="00417F99" w:rsidRPr="00B468F6">
        <w:rPr>
          <w:color w:val="000000" w:themeColor="text1"/>
        </w:rPr>
        <w:t>a</w:t>
      </w:r>
      <w:r w:rsidR="00D25035" w:rsidRPr="00B468F6">
        <w:rPr>
          <w:color w:val="000000" w:themeColor="text1"/>
        </w:rPr>
        <w:t xml:space="preserve"> się zatem </w:t>
      </w:r>
      <w:r w:rsidR="00417F99" w:rsidRPr="00B468F6">
        <w:rPr>
          <w:color w:val="000000" w:themeColor="text1"/>
        </w:rPr>
        <w:t xml:space="preserve">kwestia </w:t>
      </w:r>
      <w:r w:rsidR="00D25035" w:rsidRPr="00B468F6">
        <w:rPr>
          <w:color w:val="000000" w:themeColor="text1"/>
        </w:rPr>
        <w:t xml:space="preserve">zgodności podsłuchów telefonicznych z </w:t>
      </w:r>
      <w:r w:rsidR="004D7F64" w:rsidRPr="00B468F6">
        <w:rPr>
          <w:color w:val="000000" w:themeColor="text1"/>
        </w:rPr>
        <w:t xml:space="preserve">art. </w:t>
      </w:r>
      <w:r w:rsidR="00D25035" w:rsidRPr="00B468F6">
        <w:rPr>
          <w:color w:val="000000" w:themeColor="text1"/>
        </w:rPr>
        <w:t>8 Konwencji. W</w:t>
      </w:r>
      <w:r w:rsidR="00134A6E">
        <w:rPr>
          <w:color w:val="000000" w:themeColor="text1"/>
        </w:rPr>
        <w:t> </w:t>
      </w:r>
      <w:r w:rsidR="00D25035" w:rsidRPr="00B468F6">
        <w:rPr>
          <w:color w:val="000000" w:themeColor="text1"/>
        </w:rPr>
        <w:t xml:space="preserve">związku z tym skarga wniesiona przez skarżącego </w:t>
      </w:r>
      <w:r w:rsidR="00F4781F" w:rsidRPr="00B468F6">
        <w:rPr>
          <w:color w:val="000000" w:themeColor="text1"/>
        </w:rPr>
        <w:t xml:space="preserve">w tym zakresie </w:t>
      </w:r>
      <w:r w:rsidR="00A567F1" w:rsidRPr="00B468F6">
        <w:rPr>
          <w:color w:val="000000" w:themeColor="text1"/>
        </w:rPr>
        <w:t xml:space="preserve">jest </w:t>
      </w:r>
      <w:r w:rsidR="00D25035" w:rsidRPr="00B468F6">
        <w:rPr>
          <w:color w:val="000000" w:themeColor="text1"/>
        </w:rPr>
        <w:t>„</w:t>
      </w:r>
      <w:r w:rsidR="00A567F1" w:rsidRPr="00B468F6">
        <w:rPr>
          <w:color w:val="000000" w:themeColor="text1"/>
        </w:rPr>
        <w:t>skargą dającą się uzasadnić</w:t>
      </w:r>
      <w:r w:rsidR="00D25035" w:rsidRPr="00B468F6">
        <w:rPr>
          <w:color w:val="000000" w:themeColor="text1"/>
        </w:rPr>
        <w:t xml:space="preserve">” w rozumieniu </w:t>
      </w:r>
      <w:r w:rsidR="004D7F64" w:rsidRPr="00B468F6">
        <w:rPr>
          <w:color w:val="000000" w:themeColor="text1"/>
        </w:rPr>
        <w:t xml:space="preserve">art. </w:t>
      </w:r>
      <w:r w:rsidR="00D25035" w:rsidRPr="00B468F6">
        <w:rPr>
          <w:color w:val="000000" w:themeColor="text1"/>
        </w:rPr>
        <w:t>13.</w:t>
      </w:r>
    </w:p>
    <w:p w14:paraId="3C463ED1" w14:textId="715670F7" w:rsidR="00B33F6E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101</w:t>
      </w:r>
      <w:r w:rsidR="00A5295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 xml:space="preserve">W </w:t>
      </w:r>
      <w:r w:rsidR="00F4781F" w:rsidRPr="00B468F6">
        <w:rPr>
          <w:color w:val="000000" w:themeColor="text1"/>
        </w:rPr>
        <w:t>oparciu o analizę ustawodawstwa krajowego</w:t>
      </w:r>
      <w:r w:rsidR="00A52959" w:rsidRPr="00B468F6">
        <w:rPr>
          <w:color w:val="000000" w:themeColor="text1"/>
        </w:rPr>
        <w:t xml:space="preserve"> Trybunał </w:t>
      </w:r>
      <w:r w:rsidR="00F4781F" w:rsidRPr="00B468F6">
        <w:rPr>
          <w:color w:val="000000" w:themeColor="text1"/>
        </w:rPr>
        <w:t>zauważa</w:t>
      </w:r>
      <w:r w:rsidR="00A52959" w:rsidRPr="00B468F6">
        <w:rPr>
          <w:color w:val="000000" w:themeColor="text1"/>
        </w:rPr>
        <w:t xml:space="preserve">, że na mocy </w:t>
      </w:r>
      <w:r w:rsidR="004D7F64" w:rsidRPr="00B468F6">
        <w:rPr>
          <w:color w:val="000000" w:themeColor="text1"/>
        </w:rPr>
        <w:t xml:space="preserve">art. </w:t>
      </w:r>
      <w:r w:rsidR="00A52959" w:rsidRPr="00B468F6">
        <w:rPr>
          <w:color w:val="000000" w:themeColor="text1"/>
        </w:rPr>
        <w:t xml:space="preserve">137 § 4 KPK, w razie umorzenia sprawy prokurator </w:t>
      </w:r>
      <w:r w:rsidR="00A52959" w:rsidRPr="00B468F6">
        <w:rPr>
          <w:color w:val="000000" w:themeColor="text1"/>
        </w:rPr>
        <w:lastRenderedPageBreak/>
        <w:t>Republiki powinien poinformować zainteresowan</w:t>
      </w:r>
      <w:r w:rsidR="00420316" w:rsidRPr="00B468F6">
        <w:rPr>
          <w:color w:val="000000" w:themeColor="text1"/>
        </w:rPr>
        <w:t>ego</w:t>
      </w:r>
      <w:r w:rsidR="00A52959" w:rsidRPr="00B468F6">
        <w:rPr>
          <w:color w:val="000000" w:themeColor="text1"/>
        </w:rPr>
        <w:t xml:space="preserve"> w terminie piętna</w:t>
      </w:r>
      <w:r w:rsidR="00F4781F" w:rsidRPr="00B468F6">
        <w:rPr>
          <w:color w:val="000000" w:themeColor="text1"/>
        </w:rPr>
        <w:t>stu dni od zakończenia śledztwa</w:t>
      </w:r>
      <w:r w:rsidR="00A52959" w:rsidRPr="00B468F6">
        <w:rPr>
          <w:color w:val="000000" w:themeColor="text1"/>
        </w:rPr>
        <w:t xml:space="preserve"> i przystąpić do zniszczenia pozyskanych</w:t>
      </w:r>
      <w:r w:rsidR="00F4781F" w:rsidRPr="00B468F6">
        <w:rPr>
          <w:color w:val="000000" w:themeColor="text1"/>
        </w:rPr>
        <w:t xml:space="preserve"> danych</w:t>
      </w:r>
      <w:r w:rsidR="00A52959" w:rsidRPr="00B468F6">
        <w:rPr>
          <w:color w:val="000000" w:themeColor="text1"/>
        </w:rPr>
        <w:t>.</w:t>
      </w:r>
    </w:p>
    <w:p w14:paraId="6DE49BCF" w14:textId="43704B32" w:rsidR="00B33F6E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102</w:t>
      </w:r>
      <w:r w:rsidR="00B33F6E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B468F6" w:rsidRPr="00B468F6">
        <w:rPr>
          <w:color w:val="000000" w:themeColor="text1"/>
        </w:rPr>
        <w:t xml:space="preserve">W związku z </w:t>
      </w:r>
      <w:r w:rsidR="00941FBC">
        <w:rPr>
          <w:color w:val="000000" w:themeColor="text1"/>
        </w:rPr>
        <w:t xml:space="preserve">powyższym </w:t>
      </w:r>
      <w:r w:rsidR="00D66F97" w:rsidRPr="00B468F6">
        <w:rPr>
          <w:color w:val="000000" w:themeColor="text1"/>
        </w:rPr>
        <w:t xml:space="preserve">wydaje się, że </w:t>
      </w:r>
      <w:r w:rsidR="00B33F6E" w:rsidRPr="00B468F6">
        <w:rPr>
          <w:color w:val="000000" w:themeColor="text1"/>
        </w:rPr>
        <w:t xml:space="preserve">w </w:t>
      </w:r>
      <w:r w:rsidR="00B468F6" w:rsidRPr="00B468F6">
        <w:rPr>
          <w:color w:val="000000" w:themeColor="text1"/>
        </w:rPr>
        <w:t xml:space="preserve">ustawodawstwie tym </w:t>
      </w:r>
      <w:r w:rsidR="00B33F6E" w:rsidRPr="00B468F6">
        <w:rPr>
          <w:color w:val="000000" w:themeColor="text1"/>
        </w:rPr>
        <w:t>nie określono p</w:t>
      </w:r>
      <w:r w:rsidR="00417F99" w:rsidRPr="00B468F6">
        <w:rPr>
          <w:color w:val="000000" w:themeColor="text1"/>
        </w:rPr>
        <w:t>rocedury, którą</w:t>
      </w:r>
      <w:r w:rsidR="00B33F6E" w:rsidRPr="00B468F6">
        <w:rPr>
          <w:color w:val="000000" w:themeColor="text1"/>
        </w:rPr>
        <w:t xml:space="preserve"> należy</w:t>
      </w:r>
      <w:r w:rsidR="00417F99" w:rsidRPr="00B468F6">
        <w:rPr>
          <w:color w:val="000000" w:themeColor="text1"/>
        </w:rPr>
        <w:t xml:space="preserve"> zastosować</w:t>
      </w:r>
      <w:r w:rsidR="00B33F6E" w:rsidRPr="00B468F6">
        <w:rPr>
          <w:color w:val="000000" w:themeColor="text1"/>
        </w:rPr>
        <w:t xml:space="preserve">, jeżeli sprawa trafia przed sąd. Wydaje się to logiczne, ponieważ po </w:t>
      </w:r>
      <w:r w:rsidR="00417F99" w:rsidRPr="00B468F6">
        <w:rPr>
          <w:color w:val="000000" w:themeColor="text1"/>
        </w:rPr>
        <w:t>osiągnięciu tego</w:t>
      </w:r>
      <w:r w:rsidR="00B33F6E" w:rsidRPr="00B468F6">
        <w:rPr>
          <w:color w:val="000000" w:themeColor="text1"/>
        </w:rPr>
        <w:t xml:space="preserve"> etap</w:t>
      </w:r>
      <w:r w:rsidR="00417F99" w:rsidRPr="00B468F6">
        <w:rPr>
          <w:color w:val="000000" w:themeColor="text1"/>
        </w:rPr>
        <w:t>u</w:t>
      </w:r>
      <w:r w:rsidR="00B33F6E" w:rsidRPr="00B468F6">
        <w:rPr>
          <w:color w:val="000000" w:themeColor="text1"/>
        </w:rPr>
        <w:t xml:space="preserve"> postępowania, zainteresowanemu przekazuje się kopię aktu oskarżenia oraz dokumenty zawarte w aktach, w tym </w:t>
      </w:r>
      <w:r w:rsidR="00652795" w:rsidRPr="00B468F6">
        <w:rPr>
          <w:color w:val="000000" w:themeColor="text1"/>
        </w:rPr>
        <w:t>transkrypcje</w:t>
      </w:r>
      <w:r w:rsidR="00B33F6E" w:rsidRPr="00B468F6">
        <w:rPr>
          <w:color w:val="000000" w:themeColor="text1"/>
        </w:rPr>
        <w:t xml:space="preserve"> przeprowadzonych podsłuchów telefonicznych. Tak też się stało w przedmiotowej sprawie i</w:t>
      </w:r>
      <w:r w:rsidR="00134A6E">
        <w:rPr>
          <w:color w:val="000000" w:themeColor="text1"/>
        </w:rPr>
        <w:t> </w:t>
      </w:r>
      <w:r w:rsidR="00B33F6E" w:rsidRPr="00B468F6">
        <w:rPr>
          <w:color w:val="000000" w:themeColor="text1"/>
        </w:rPr>
        <w:t>skarżący miał możliwość kwestionowania tych</w:t>
      </w:r>
      <w:r w:rsidR="00652795" w:rsidRPr="00B468F6">
        <w:rPr>
          <w:color w:val="000000" w:themeColor="text1"/>
        </w:rPr>
        <w:t xml:space="preserve"> transkrypcji</w:t>
      </w:r>
      <w:r w:rsidR="00B33F6E" w:rsidRPr="00B468F6">
        <w:rPr>
          <w:color w:val="000000" w:themeColor="text1"/>
        </w:rPr>
        <w:t>.</w:t>
      </w:r>
    </w:p>
    <w:p w14:paraId="763A43C4" w14:textId="46019AD3" w:rsidR="008C3D27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103</w:t>
      </w:r>
      <w:r w:rsidR="00692ECE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692ECE" w:rsidRPr="00B468F6">
        <w:rPr>
          <w:color w:val="000000" w:themeColor="text1"/>
        </w:rPr>
        <w:t>Jednakże żaden z elementów zawartych w aktach nie pozwala s</w:t>
      </w:r>
      <w:r w:rsidR="00D66F97" w:rsidRPr="00B468F6">
        <w:rPr>
          <w:color w:val="000000" w:themeColor="text1"/>
        </w:rPr>
        <w:t>twierdzić</w:t>
      </w:r>
      <w:r w:rsidR="00692ECE" w:rsidRPr="00B468F6">
        <w:rPr>
          <w:color w:val="000000" w:themeColor="text1"/>
        </w:rPr>
        <w:t>, że skarżący został poinformowany co najmniej o istnieniu postanowień z dnia 22 października 2007 roku oraz 28 grudnia 2007 roku, wydanych kolejno przez sądy okręgowe w Diyarbakır</w:t>
      </w:r>
      <w:r w:rsidR="00D32963" w:rsidRPr="00B468F6">
        <w:rPr>
          <w:color w:val="000000" w:themeColor="text1"/>
        </w:rPr>
        <w:t xml:space="preserve"> </w:t>
      </w:r>
      <w:r w:rsidR="00692ECE" w:rsidRPr="00B468F6">
        <w:rPr>
          <w:color w:val="000000" w:themeColor="text1"/>
        </w:rPr>
        <w:t>i w Silopi (</w:t>
      </w:r>
      <w:r w:rsidR="004D7F64" w:rsidRPr="00B468F6">
        <w:rPr>
          <w:color w:val="000000" w:themeColor="text1"/>
        </w:rPr>
        <w:t>patrz</w:t>
      </w:r>
      <w:r w:rsidR="00134A6E">
        <w:rPr>
          <w:color w:val="000000" w:themeColor="text1"/>
        </w:rPr>
        <w:t> </w:t>
      </w:r>
      <w:r w:rsidR="004D7F64" w:rsidRPr="00B468F6">
        <w:rPr>
          <w:color w:val="000000" w:themeColor="text1"/>
        </w:rPr>
        <w:t>paragrafy</w:t>
      </w:r>
      <w:r w:rsidR="00692ECE" w:rsidRPr="00B468F6">
        <w:rPr>
          <w:color w:val="000000" w:themeColor="text1"/>
        </w:rPr>
        <w:t xml:space="preserve"> </w:t>
      </w:r>
      <w:r w:rsidRPr="00B468F6">
        <w:rPr>
          <w:noProof/>
          <w:color w:val="000000" w:themeColor="text1"/>
        </w:rPr>
        <w:t>9</w:t>
      </w:r>
      <w:r w:rsidR="00692ECE" w:rsidRPr="00B468F6">
        <w:rPr>
          <w:color w:val="000000" w:themeColor="text1"/>
        </w:rPr>
        <w:t xml:space="preserve"> i </w:t>
      </w:r>
      <w:r w:rsidRPr="00B468F6">
        <w:rPr>
          <w:noProof/>
          <w:color w:val="000000" w:themeColor="text1"/>
        </w:rPr>
        <w:t>11</w:t>
      </w:r>
      <w:r w:rsidR="00692ECE" w:rsidRPr="00B468F6">
        <w:rPr>
          <w:color w:val="000000" w:themeColor="text1"/>
        </w:rPr>
        <w:t xml:space="preserve"> powyżej), zezwalające zastosowanie wspomnianych podsłuchów. Sąd przysięgłych w Diyarbakır orzekający w spra</w:t>
      </w:r>
      <w:r w:rsidR="00BD5B38" w:rsidRPr="00B468F6">
        <w:rPr>
          <w:color w:val="000000" w:themeColor="text1"/>
        </w:rPr>
        <w:t>wie skarżącego nigdy nie powołał</w:t>
      </w:r>
      <w:r w:rsidR="00692ECE" w:rsidRPr="00B468F6">
        <w:rPr>
          <w:color w:val="000000" w:themeColor="text1"/>
        </w:rPr>
        <w:t xml:space="preserve"> się</w:t>
      </w:r>
      <w:r w:rsidR="00BD5B38" w:rsidRPr="00B468F6">
        <w:rPr>
          <w:color w:val="000000" w:themeColor="text1"/>
        </w:rPr>
        <w:t xml:space="preserve"> na te postanowienia</w:t>
      </w:r>
      <w:r w:rsidR="00692ECE" w:rsidRPr="00B468F6">
        <w:rPr>
          <w:color w:val="000000" w:themeColor="text1"/>
        </w:rPr>
        <w:t>.</w:t>
      </w:r>
    </w:p>
    <w:p w14:paraId="3446A1E0" w14:textId="1C34F0F7" w:rsidR="00692ECE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104</w:t>
      </w:r>
      <w:r w:rsidR="008C3D27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8C3D27" w:rsidRPr="00B468F6">
        <w:rPr>
          <w:color w:val="000000" w:themeColor="text1"/>
        </w:rPr>
        <w:t xml:space="preserve">Z tego względu Trybunał stwierdza, po </w:t>
      </w:r>
      <w:r w:rsidR="00D66F97" w:rsidRPr="00B468F6">
        <w:rPr>
          <w:color w:val="000000" w:themeColor="text1"/>
        </w:rPr>
        <w:t xml:space="preserve">zbadaniu </w:t>
      </w:r>
      <w:r w:rsidR="008C3D27" w:rsidRPr="00B468F6">
        <w:rPr>
          <w:color w:val="000000" w:themeColor="text1"/>
        </w:rPr>
        <w:t xml:space="preserve">zarówno protokołów z rozprawy, jak i wyroku wydanego co do istoty, że sąd przysięgłych w żadnym miejscu nie odpowiedział na </w:t>
      </w:r>
      <w:r w:rsidR="00D66F97" w:rsidRPr="00B468F6">
        <w:rPr>
          <w:color w:val="000000" w:themeColor="text1"/>
        </w:rPr>
        <w:t>zarzut skarżącego dotyczący</w:t>
      </w:r>
      <w:r w:rsidR="008C3D27" w:rsidRPr="00B468F6">
        <w:rPr>
          <w:color w:val="000000" w:themeColor="text1"/>
        </w:rPr>
        <w:t xml:space="preserve"> braku decyzji sądowej w kwestii środka nadzoru. Skarżący nie</w:t>
      </w:r>
      <w:r w:rsidR="00134A6E">
        <w:rPr>
          <w:color w:val="000000" w:themeColor="text1"/>
        </w:rPr>
        <w:t> </w:t>
      </w:r>
      <w:r w:rsidR="008C3D27" w:rsidRPr="00B468F6">
        <w:rPr>
          <w:color w:val="000000" w:themeColor="text1"/>
        </w:rPr>
        <w:t xml:space="preserve">mógł </w:t>
      </w:r>
      <w:r w:rsidR="00134A6E" w:rsidRPr="00B468F6">
        <w:rPr>
          <w:color w:val="000000" w:themeColor="text1"/>
        </w:rPr>
        <w:t xml:space="preserve">się </w:t>
      </w:r>
      <w:r w:rsidR="008C3D27" w:rsidRPr="00B468F6">
        <w:rPr>
          <w:color w:val="000000" w:themeColor="text1"/>
        </w:rPr>
        <w:t>zatem</w:t>
      </w:r>
      <w:r w:rsidR="00D66F97" w:rsidRPr="00B468F6">
        <w:rPr>
          <w:color w:val="000000" w:themeColor="text1"/>
        </w:rPr>
        <w:t xml:space="preserve"> do</w:t>
      </w:r>
      <w:r w:rsidR="008C3D27" w:rsidRPr="00B468F6">
        <w:rPr>
          <w:color w:val="000000" w:themeColor="text1"/>
        </w:rPr>
        <w:t>wiedzieć</w:t>
      </w:r>
      <w:r w:rsidR="00D66F97" w:rsidRPr="00B468F6">
        <w:rPr>
          <w:color w:val="000000" w:themeColor="text1"/>
        </w:rPr>
        <w:t xml:space="preserve"> nawet</w:t>
      </w:r>
      <w:r w:rsidR="008C3D27" w:rsidRPr="00B468F6">
        <w:rPr>
          <w:color w:val="000000" w:themeColor="text1"/>
        </w:rPr>
        <w:t>, czy podsłuchy telefoniczne przeprowadzane były po udzieleniu zezwolenia zgodnie z przewidzianą w</w:t>
      </w:r>
      <w:r w:rsidR="00134A6E">
        <w:rPr>
          <w:color w:val="000000" w:themeColor="text1"/>
        </w:rPr>
        <w:t> </w:t>
      </w:r>
      <w:r w:rsidR="008C3D27" w:rsidRPr="00B468F6">
        <w:rPr>
          <w:color w:val="000000" w:themeColor="text1"/>
        </w:rPr>
        <w:t>tym zakresie procedurą prawa krajowego.</w:t>
      </w:r>
    </w:p>
    <w:p w14:paraId="14BCE8F7" w14:textId="27C6D129" w:rsidR="000F5251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105</w:t>
      </w:r>
      <w:r w:rsidR="00A52959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>W opinii Trybunału, aby</w:t>
      </w:r>
      <w:r w:rsidR="00D66F97" w:rsidRPr="00B468F6">
        <w:t xml:space="preserve"> </w:t>
      </w:r>
      <w:r w:rsidR="00D66F97" w:rsidRPr="00B468F6">
        <w:rPr>
          <w:color w:val="000000" w:themeColor="text1"/>
        </w:rPr>
        <w:t xml:space="preserve">zapewnić zainteresowanemu środek umożliwiający </w:t>
      </w:r>
      <w:r w:rsidR="00941FBC">
        <w:rPr>
          <w:color w:val="000000" w:themeColor="text1"/>
        </w:rPr>
        <w:t>spowodowanie</w:t>
      </w:r>
      <w:r w:rsidR="00D66F97" w:rsidRPr="00B468F6">
        <w:rPr>
          <w:color w:val="000000" w:themeColor="text1"/>
        </w:rPr>
        <w:t xml:space="preserve"> kontroli procedury związanej z ingerencją</w:t>
      </w:r>
      <w:r w:rsidR="00A52959" w:rsidRPr="00B468F6">
        <w:rPr>
          <w:color w:val="000000" w:themeColor="text1"/>
        </w:rPr>
        <w:t xml:space="preserve"> w</w:t>
      </w:r>
      <w:r w:rsidR="00134A6E">
        <w:rPr>
          <w:color w:val="000000" w:themeColor="text1"/>
        </w:rPr>
        <w:t> </w:t>
      </w:r>
      <w:r w:rsidR="00D66F97" w:rsidRPr="00B468F6">
        <w:rPr>
          <w:color w:val="000000" w:themeColor="text1"/>
        </w:rPr>
        <w:t xml:space="preserve">korzystanie z </w:t>
      </w:r>
      <w:r w:rsidR="00A52959" w:rsidRPr="00B468F6">
        <w:rPr>
          <w:color w:val="000000" w:themeColor="text1"/>
        </w:rPr>
        <w:t xml:space="preserve">jego prawa </w:t>
      </w:r>
      <w:r w:rsidR="000D3BD9" w:rsidRPr="00B468F6">
        <w:rPr>
          <w:color w:val="000000" w:themeColor="text1"/>
        </w:rPr>
        <w:t>d</w:t>
      </w:r>
      <w:r w:rsidR="00A52959" w:rsidRPr="00B468F6">
        <w:rPr>
          <w:color w:val="000000" w:themeColor="text1"/>
        </w:rPr>
        <w:t xml:space="preserve">o życia prywatnego, konieczne jest </w:t>
      </w:r>
      <w:r w:rsidR="00D66F97" w:rsidRPr="00B468F6">
        <w:rPr>
          <w:color w:val="000000" w:themeColor="text1"/>
        </w:rPr>
        <w:t xml:space="preserve">co do zasady zapewnienie </w:t>
      </w:r>
      <w:r w:rsidR="00A52959" w:rsidRPr="00B468F6">
        <w:rPr>
          <w:color w:val="000000" w:themeColor="text1"/>
        </w:rPr>
        <w:t xml:space="preserve">minimum informacji </w:t>
      </w:r>
      <w:r w:rsidR="00D66F97" w:rsidRPr="00B468F6">
        <w:rPr>
          <w:color w:val="000000" w:themeColor="text1"/>
        </w:rPr>
        <w:t xml:space="preserve">na temat </w:t>
      </w:r>
      <w:r w:rsidR="00A52959" w:rsidRPr="00B468F6">
        <w:rPr>
          <w:color w:val="000000" w:themeColor="text1"/>
        </w:rPr>
        <w:t>decyzji, którą moż</w:t>
      </w:r>
      <w:r w:rsidR="00D66F97" w:rsidRPr="00B468F6">
        <w:rPr>
          <w:color w:val="000000" w:themeColor="text1"/>
        </w:rPr>
        <w:t>na podważa</w:t>
      </w:r>
      <w:r w:rsidR="00A52959" w:rsidRPr="00B468F6">
        <w:rPr>
          <w:color w:val="000000" w:themeColor="text1"/>
        </w:rPr>
        <w:t xml:space="preserve">ć, na przykład wskazując datę </w:t>
      </w:r>
      <w:r w:rsidR="00D66F97" w:rsidRPr="00B468F6">
        <w:rPr>
          <w:color w:val="000000" w:themeColor="text1"/>
        </w:rPr>
        <w:t xml:space="preserve">jej </w:t>
      </w:r>
      <w:r w:rsidR="00A52959" w:rsidRPr="00B468F6">
        <w:rPr>
          <w:color w:val="000000" w:themeColor="text1"/>
        </w:rPr>
        <w:t xml:space="preserve">przyjęcia oraz organ, który ją wydał (patrz </w:t>
      </w:r>
      <w:r w:rsidR="00A52959" w:rsidRPr="00B468F6">
        <w:rPr>
          <w:i/>
          <w:color w:val="000000" w:themeColor="text1"/>
        </w:rPr>
        <w:t>Roman Zakharov</w:t>
      </w:r>
      <w:r w:rsidR="00A52959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A52959" w:rsidRPr="00B468F6">
        <w:rPr>
          <w:color w:val="000000" w:themeColor="text1"/>
        </w:rPr>
        <w:t>, §§</w:t>
      </w:r>
      <w:r w:rsidR="00D32963" w:rsidRPr="00B468F6">
        <w:rPr>
          <w:color w:val="000000" w:themeColor="text1"/>
        </w:rPr>
        <w:t xml:space="preserve"> </w:t>
      </w:r>
      <w:r w:rsidR="00A52959" w:rsidRPr="00B468F6">
        <w:rPr>
          <w:color w:val="000000" w:themeColor="text1"/>
        </w:rPr>
        <w:t>286-300 et 307)</w:t>
      </w:r>
    </w:p>
    <w:p w14:paraId="2E42165C" w14:textId="334A5291" w:rsidR="00C2435B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106</w:t>
      </w:r>
      <w:r w:rsidR="00774D0D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774D0D" w:rsidRPr="00B468F6">
        <w:rPr>
          <w:color w:val="000000" w:themeColor="text1"/>
        </w:rPr>
        <w:t>Z całą pewnością skarżący miał możliwość podważenia w</w:t>
      </w:r>
      <w:r w:rsidR="00134A6E">
        <w:rPr>
          <w:color w:val="000000" w:themeColor="text1"/>
        </w:rPr>
        <w:t> </w:t>
      </w:r>
      <w:r w:rsidR="00774D0D" w:rsidRPr="00B468F6">
        <w:rPr>
          <w:color w:val="000000" w:themeColor="text1"/>
        </w:rPr>
        <w:t>postępowaniu kontradyktoryjnym treści podsłuchów telefonicznych pozyskanych na podsta</w:t>
      </w:r>
      <w:r w:rsidR="000D3BD9" w:rsidRPr="00B468F6">
        <w:rPr>
          <w:color w:val="000000" w:themeColor="text1"/>
        </w:rPr>
        <w:t xml:space="preserve">wie </w:t>
      </w:r>
      <w:r w:rsidR="0071076E" w:rsidRPr="00B468F6">
        <w:rPr>
          <w:color w:val="000000" w:themeColor="text1"/>
        </w:rPr>
        <w:t>przedmiotowych postanowień</w:t>
      </w:r>
      <w:r w:rsidR="000D3BD9" w:rsidRPr="00B468F6">
        <w:rPr>
          <w:color w:val="000000" w:themeColor="text1"/>
        </w:rPr>
        <w:t>. Jednak ten</w:t>
      </w:r>
      <w:r w:rsidR="00774D0D" w:rsidRPr="00B468F6">
        <w:rPr>
          <w:color w:val="000000" w:themeColor="text1"/>
        </w:rPr>
        <w:t xml:space="preserve"> aspekt sprawy, polegający na rozpoznaniu odpowiedzialności karnej skarżącego w</w:t>
      </w:r>
      <w:r w:rsidR="00134A6E">
        <w:rPr>
          <w:color w:val="000000" w:themeColor="text1"/>
        </w:rPr>
        <w:t> </w:t>
      </w:r>
      <w:r w:rsidR="00774D0D" w:rsidRPr="00B468F6">
        <w:rPr>
          <w:color w:val="000000" w:themeColor="text1"/>
        </w:rPr>
        <w:t xml:space="preserve">świetle stawianych zarzutów, </w:t>
      </w:r>
      <w:r w:rsidR="0071076E" w:rsidRPr="00B468F6">
        <w:rPr>
          <w:color w:val="000000" w:themeColor="text1"/>
        </w:rPr>
        <w:t xml:space="preserve">całkowicie </w:t>
      </w:r>
      <w:r w:rsidR="00774D0D" w:rsidRPr="00B468F6">
        <w:rPr>
          <w:color w:val="000000" w:themeColor="text1"/>
        </w:rPr>
        <w:t>różni się od aspektu dotyczącego</w:t>
      </w:r>
      <w:r w:rsidR="00D66F97" w:rsidRPr="00B468F6">
        <w:rPr>
          <w:color w:val="000000" w:themeColor="text1"/>
        </w:rPr>
        <w:t xml:space="preserve"> </w:t>
      </w:r>
      <w:r w:rsidR="0071076E" w:rsidRPr="00B468F6">
        <w:rPr>
          <w:color w:val="000000" w:themeColor="text1"/>
        </w:rPr>
        <w:t>postanowień</w:t>
      </w:r>
      <w:r w:rsidR="00774D0D" w:rsidRPr="00B468F6">
        <w:rPr>
          <w:color w:val="000000" w:themeColor="text1"/>
        </w:rPr>
        <w:t xml:space="preserve">, które posłużyły </w:t>
      </w:r>
      <w:r w:rsidR="0071076E" w:rsidRPr="00B468F6">
        <w:rPr>
          <w:color w:val="000000" w:themeColor="text1"/>
        </w:rPr>
        <w:t xml:space="preserve">za podstawę </w:t>
      </w:r>
      <w:r w:rsidR="00774D0D" w:rsidRPr="00B468F6">
        <w:rPr>
          <w:color w:val="000000" w:themeColor="text1"/>
        </w:rPr>
        <w:t xml:space="preserve">do zastosowania </w:t>
      </w:r>
      <w:r w:rsidR="000D3BD9" w:rsidRPr="00B468F6">
        <w:rPr>
          <w:color w:val="000000" w:themeColor="text1"/>
        </w:rPr>
        <w:t>podsłuchów</w:t>
      </w:r>
      <w:r w:rsidR="00774D0D" w:rsidRPr="00B468F6">
        <w:rPr>
          <w:color w:val="000000" w:themeColor="text1"/>
        </w:rPr>
        <w:t xml:space="preserve"> rozmów telefonicznych.</w:t>
      </w:r>
    </w:p>
    <w:p w14:paraId="38609DF7" w14:textId="4472E88F" w:rsidR="00774D0D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107</w:t>
      </w:r>
      <w:r w:rsidR="00575C22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575C22" w:rsidRPr="00B468F6">
        <w:rPr>
          <w:color w:val="000000" w:themeColor="text1"/>
        </w:rPr>
        <w:t xml:space="preserve">Trybunał wskazuje również, że Rząd nie przedłożył żadnego przykładu przedstawiającego, że w podobnych przypadkach </w:t>
      </w:r>
      <w:r w:rsidR="00941FBC">
        <w:rPr>
          <w:color w:val="000000" w:themeColor="text1"/>
        </w:rPr>
        <w:t xml:space="preserve">jakiś </w:t>
      </w:r>
      <w:r w:rsidR="00575C22" w:rsidRPr="00B468F6">
        <w:rPr>
          <w:color w:val="000000" w:themeColor="text1"/>
        </w:rPr>
        <w:t>organ posiadał kompetencje</w:t>
      </w:r>
      <w:r w:rsidR="00023DF7" w:rsidRPr="00B468F6">
        <w:rPr>
          <w:color w:val="000000" w:themeColor="text1"/>
        </w:rPr>
        <w:t xml:space="preserve"> </w:t>
      </w:r>
      <w:r w:rsidR="00575C22" w:rsidRPr="00B468F6">
        <w:rPr>
          <w:color w:val="000000" w:themeColor="text1"/>
        </w:rPr>
        <w:t xml:space="preserve">do rozpatrywania </w:t>
      </w:r>
      <w:r w:rsidR="00023DF7" w:rsidRPr="00B468F6">
        <w:rPr>
          <w:color w:val="000000" w:themeColor="text1"/>
        </w:rPr>
        <w:t xml:space="preserve">z mocą wsteczną </w:t>
      </w:r>
      <w:r w:rsidR="00575C22" w:rsidRPr="00B468F6">
        <w:rPr>
          <w:color w:val="000000" w:themeColor="text1"/>
        </w:rPr>
        <w:t xml:space="preserve">zgodności środka nadzoru z kryteriami określonymi w </w:t>
      </w:r>
      <w:r w:rsidR="004D7F64" w:rsidRPr="00B468F6">
        <w:rPr>
          <w:color w:val="000000" w:themeColor="text1"/>
        </w:rPr>
        <w:t xml:space="preserve">art. </w:t>
      </w:r>
      <w:r w:rsidR="00575C22" w:rsidRPr="00B468F6">
        <w:rPr>
          <w:color w:val="000000" w:themeColor="text1"/>
        </w:rPr>
        <w:t xml:space="preserve">8 Konwencji, w celu </w:t>
      </w:r>
      <w:r w:rsidR="00023DF7" w:rsidRPr="00B468F6">
        <w:rPr>
          <w:color w:val="000000" w:themeColor="text1"/>
        </w:rPr>
        <w:t>przyznania zainteresowanej</w:t>
      </w:r>
      <w:r w:rsidR="00420316" w:rsidRPr="00B468F6">
        <w:rPr>
          <w:color w:val="000000" w:themeColor="text1"/>
        </w:rPr>
        <w:t xml:space="preserve"> osobie</w:t>
      </w:r>
      <w:r w:rsidR="00023DF7" w:rsidRPr="00B468F6">
        <w:rPr>
          <w:color w:val="000000" w:themeColor="text1"/>
        </w:rPr>
        <w:t xml:space="preserve">, jeśli zajdzie taka konieczność, odpowiedniego środka </w:t>
      </w:r>
      <w:r w:rsidR="00A567F1" w:rsidRPr="00B468F6">
        <w:rPr>
          <w:color w:val="000000" w:themeColor="text1"/>
        </w:rPr>
        <w:t>naprawczego</w:t>
      </w:r>
      <w:r w:rsidR="00575C22" w:rsidRPr="00B468F6">
        <w:rPr>
          <w:color w:val="000000" w:themeColor="text1"/>
        </w:rPr>
        <w:t xml:space="preserve"> (patrz, </w:t>
      </w:r>
      <w:r w:rsidR="00575C22" w:rsidRPr="00B468F6">
        <w:rPr>
          <w:i/>
          <w:color w:val="000000" w:themeColor="text1"/>
        </w:rPr>
        <w:t>mutatis mutandis</w:t>
      </w:r>
      <w:r w:rsidR="00575C22" w:rsidRPr="00B468F6">
        <w:rPr>
          <w:color w:val="000000" w:themeColor="text1"/>
        </w:rPr>
        <w:t xml:space="preserve">, </w:t>
      </w:r>
      <w:r w:rsidR="00575C22" w:rsidRPr="00B468F6">
        <w:rPr>
          <w:i/>
          <w:color w:val="000000" w:themeColor="text1"/>
        </w:rPr>
        <w:t>P.G. i J.H.</w:t>
      </w:r>
      <w:r w:rsidR="00575C22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575C22" w:rsidRPr="00B468F6">
        <w:rPr>
          <w:color w:val="000000" w:themeColor="text1"/>
        </w:rPr>
        <w:t>, §</w:t>
      </w:r>
      <w:r w:rsidR="00134A6E">
        <w:rPr>
          <w:color w:val="000000" w:themeColor="text1"/>
        </w:rPr>
        <w:t> </w:t>
      </w:r>
      <w:r w:rsidR="00575C22" w:rsidRPr="00B468F6">
        <w:rPr>
          <w:color w:val="000000" w:themeColor="text1"/>
        </w:rPr>
        <w:t xml:space="preserve">86, </w:t>
      </w:r>
      <w:r w:rsidR="00023DF7" w:rsidRPr="00B468F6">
        <w:rPr>
          <w:color w:val="000000" w:themeColor="text1"/>
        </w:rPr>
        <w:t>porównaj</w:t>
      </w:r>
      <w:r w:rsidR="00575C22" w:rsidRPr="00B468F6">
        <w:rPr>
          <w:color w:val="000000" w:themeColor="text1"/>
        </w:rPr>
        <w:t xml:space="preserve"> także z </w:t>
      </w:r>
      <w:r w:rsidR="00023DF7" w:rsidRPr="00B468F6">
        <w:rPr>
          <w:color w:val="000000" w:themeColor="text1"/>
        </w:rPr>
        <w:t xml:space="preserve">decyzją </w:t>
      </w:r>
      <w:r w:rsidR="00575C22" w:rsidRPr="00B468F6">
        <w:rPr>
          <w:color w:val="000000" w:themeColor="text1"/>
        </w:rPr>
        <w:t xml:space="preserve">w sprawie </w:t>
      </w:r>
      <w:r w:rsidR="00575C22" w:rsidRPr="00B468F6">
        <w:rPr>
          <w:i/>
          <w:color w:val="000000" w:themeColor="text1"/>
        </w:rPr>
        <w:t>Parlamış,</w:t>
      </w:r>
      <w:r w:rsidR="00023DF7" w:rsidRPr="00B468F6">
        <w:rPr>
          <w:color w:val="000000" w:themeColor="text1"/>
        </w:rPr>
        <w:t xml:space="preserve"> cyt. powyżej</w:t>
      </w:r>
      <w:r w:rsidR="00575C22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lastRenderedPageBreak/>
        <w:t>paragraf</w:t>
      </w:r>
      <w:r w:rsidR="00134A6E">
        <w:rPr>
          <w:color w:val="000000" w:themeColor="text1"/>
        </w:rPr>
        <w:t> </w:t>
      </w:r>
      <w:r w:rsidRPr="00B468F6">
        <w:rPr>
          <w:noProof/>
          <w:color w:val="000000" w:themeColor="text1"/>
        </w:rPr>
        <w:t>71</w:t>
      </w:r>
      <w:r w:rsidR="00023DF7" w:rsidRPr="00B468F6">
        <w:rPr>
          <w:noProof/>
          <w:color w:val="000000" w:themeColor="text1"/>
        </w:rPr>
        <w:t xml:space="preserve"> powyżej</w:t>
      </w:r>
      <w:r w:rsidR="00575C22" w:rsidRPr="00B468F6">
        <w:rPr>
          <w:color w:val="000000" w:themeColor="text1"/>
        </w:rPr>
        <w:t xml:space="preserve">; patrz również w przedmiocie zachowania tajemnicy dotyczącej przeprowadzania przechwyceń w ramach </w:t>
      </w:r>
      <w:r w:rsidR="004D7F64" w:rsidRPr="00B468F6">
        <w:rPr>
          <w:color w:val="000000" w:themeColor="text1"/>
        </w:rPr>
        <w:t xml:space="preserve">art. </w:t>
      </w:r>
      <w:r w:rsidR="00575C22" w:rsidRPr="00B468F6">
        <w:rPr>
          <w:color w:val="000000" w:themeColor="text1"/>
        </w:rPr>
        <w:t xml:space="preserve">6 </w:t>
      </w:r>
      <w:r w:rsidR="004D7F64" w:rsidRPr="00B468F6">
        <w:rPr>
          <w:color w:val="000000" w:themeColor="text1"/>
        </w:rPr>
        <w:t>ust.</w:t>
      </w:r>
      <w:r w:rsidR="00575C22" w:rsidRPr="00B468F6">
        <w:rPr>
          <w:color w:val="000000" w:themeColor="text1"/>
        </w:rPr>
        <w:t xml:space="preserve"> 1 oraz kryterium „bezpieczeństwa </w:t>
      </w:r>
      <w:r w:rsidR="002F43CB" w:rsidRPr="00B468F6">
        <w:rPr>
          <w:color w:val="000000" w:themeColor="text1"/>
        </w:rPr>
        <w:t>państwowego</w:t>
      </w:r>
      <w:r w:rsidR="00575C22" w:rsidRPr="00B468F6">
        <w:rPr>
          <w:color w:val="000000" w:themeColor="text1"/>
        </w:rPr>
        <w:t xml:space="preserve">”, </w:t>
      </w:r>
      <w:r w:rsidR="00575C22" w:rsidRPr="00B468F6">
        <w:rPr>
          <w:i/>
          <w:color w:val="000000" w:themeColor="text1"/>
        </w:rPr>
        <w:t>Kennedy</w:t>
      </w:r>
      <w:r w:rsidR="00575C22" w:rsidRPr="00B468F6">
        <w:rPr>
          <w:color w:val="000000" w:themeColor="text1"/>
        </w:rPr>
        <w:t xml:space="preserve">, </w:t>
      </w:r>
      <w:r w:rsidR="00023DF7" w:rsidRPr="00B468F6">
        <w:rPr>
          <w:color w:val="000000" w:themeColor="text1"/>
        </w:rPr>
        <w:t>cyt. powyżej</w:t>
      </w:r>
      <w:r w:rsidR="00575C22" w:rsidRPr="00B468F6">
        <w:rPr>
          <w:color w:val="000000" w:themeColor="text1"/>
        </w:rPr>
        <w:t>, 92-95, 185-191 oraz 196, 18</w:t>
      </w:r>
      <w:r w:rsidR="00D32963" w:rsidRPr="00B468F6">
        <w:rPr>
          <w:color w:val="000000" w:themeColor="text1"/>
        </w:rPr>
        <w:t xml:space="preserve"> </w:t>
      </w:r>
      <w:r w:rsidR="00575C22" w:rsidRPr="00B468F6">
        <w:rPr>
          <w:color w:val="000000" w:themeColor="text1"/>
        </w:rPr>
        <w:t>maja 2010 roku).</w:t>
      </w:r>
    </w:p>
    <w:p w14:paraId="6D98DEB3" w14:textId="07509CAE" w:rsidR="0073780F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108</w:t>
      </w:r>
      <w:r w:rsidR="00A035A8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A035A8" w:rsidRPr="00B468F6">
        <w:rPr>
          <w:color w:val="000000" w:themeColor="text1"/>
        </w:rPr>
        <w:t xml:space="preserve">W związku z powyższym Trybunał stwierdza, że praktyka opisana powyżej pozbawiła skarżącego </w:t>
      </w:r>
      <w:r w:rsidR="00D241FD">
        <w:rPr>
          <w:color w:val="000000" w:themeColor="text1"/>
        </w:rPr>
        <w:t xml:space="preserve">dostępu do </w:t>
      </w:r>
      <w:r w:rsidR="00023DF7" w:rsidRPr="00B468F6">
        <w:rPr>
          <w:color w:val="000000" w:themeColor="text1"/>
        </w:rPr>
        <w:t>krajowego środka odwoławczego, który</w:t>
      </w:r>
      <w:r w:rsidR="00A035A8" w:rsidRPr="00B468F6">
        <w:rPr>
          <w:color w:val="000000" w:themeColor="text1"/>
        </w:rPr>
        <w:t xml:space="preserve"> </w:t>
      </w:r>
      <w:r w:rsidR="00023DF7" w:rsidRPr="00B468F6">
        <w:rPr>
          <w:color w:val="000000" w:themeColor="text1"/>
        </w:rPr>
        <w:t xml:space="preserve">umożliwiłby </w:t>
      </w:r>
      <w:r w:rsidR="00A035A8" w:rsidRPr="00B468F6">
        <w:rPr>
          <w:color w:val="000000" w:themeColor="text1"/>
        </w:rPr>
        <w:t xml:space="preserve">mu </w:t>
      </w:r>
      <w:r w:rsidR="00023DF7" w:rsidRPr="00B468F6">
        <w:rPr>
          <w:color w:val="000000" w:themeColor="text1"/>
        </w:rPr>
        <w:t>spowodowanie</w:t>
      </w:r>
      <w:r w:rsidR="00A035A8" w:rsidRPr="00B468F6">
        <w:rPr>
          <w:color w:val="000000" w:themeColor="text1"/>
        </w:rPr>
        <w:t xml:space="preserve"> kontroli </w:t>
      </w:r>
      <w:r w:rsidR="00023DF7" w:rsidRPr="00B468F6">
        <w:rPr>
          <w:color w:val="000000" w:themeColor="text1"/>
        </w:rPr>
        <w:t xml:space="preserve">z punktu widzenia </w:t>
      </w:r>
      <w:r w:rsidR="004D7F64" w:rsidRPr="00B468F6">
        <w:rPr>
          <w:color w:val="000000" w:themeColor="text1"/>
        </w:rPr>
        <w:t xml:space="preserve">art. </w:t>
      </w:r>
      <w:r w:rsidR="00A035A8" w:rsidRPr="00B468F6">
        <w:rPr>
          <w:color w:val="000000" w:themeColor="text1"/>
        </w:rPr>
        <w:t>8 Konwencji</w:t>
      </w:r>
      <w:r w:rsidR="00FE17F2" w:rsidRPr="00B468F6">
        <w:rPr>
          <w:color w:val="000000" w:themeColor="text1"/>
        </w:rPr>
        <w:t xml:space="preserve"> </w:t>
      </w:r>
      <w:r w:rsidR="0071076E" w:rsidRPr="00B468F6">
        <w:rPr>
          <w:color w:val="000000" w:themeColor="text1"/>
        </w:rPr>
        <w:t>postanowień</w:t>
      </w:r>
      <w:r w:rsidR="00A035A8" w:rsidRPr="00B468F6">
        <w:rPr>
          <w:color w:val="000000" w:themeColor="text1"/>
        </w:rPr>
        <w:t xml:space="preserve"> dotyczących zastosowania podsłuchów jego rozmów telefonicznych.</w:t>
      </w:r>
    </w:p>
    <w:p w14:paraId="1CA46E4B" w14:textId="241ECBBF" w:rsidR="00A52959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109</w:t>
      </w:r>
      <w:r w:rsidR="0073780F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73780F" w:rsidRPr="00B468F6">
        <w:rPr>
          <w:color w:val="000000" w:themeColor="text1"/>
        </w:rPr>
        <w:t>Z tego względu doszło do naruszeni</w:t>
      </w:r>
      <w:r w:rsidR="00FE17F2" w:rsidRPr="00B468F6">
        <w:rPr>
          <w:color w:val="000000" w:themeColor="text1"/>
        </w:rPr>
        <w:t>a</w:t>
      </w:r>
      <w:r w:rsidR="0073780F"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="0073780F" w:rsidRPr="00B468F6">
        <w:rPr>
          <w:color w:val="000000" w:themeColor="text1"/>
        </w:rPr>
        <w:t xml:space="preserve">13 w związku z </w:t>
      </w:r>
      <w:r w:rsidR="004D7F64" w:rsidRPr="00B468F6">
        <w:rPr>
          <w:color w:val="000000" w:themeColor="text1"/>
        </w:rPr>
        <w:t xml:space="preserve">art. </w:t>
      </w:r>
      <w:r w:rsidR="0073780F" w:rsidRPr="00B468F6">
        <w:rPr>
          <w:color w:val="000000" w:themeColor="text1"/>
        </w:rPr>
        <w:t>8 Konwencji.</w:t>
      </w:r>
    </w:p>
    <w:p w14:paraId="6B27F10F" w14:textId="4C7B1456" w:rsidR="00E77CB3" w:rsidRPr="00B468F6" w:rsidRDefault="00567874" w:rsidP="001B4F9E">
      <w:pPr>
        <w:pStyle w:val="ECHRHeading1"/>
        <w:rPr>
          <w:color w:val="000000" w:themeColor="text1"/>
        </w:rPr>
      </w:pPr>
      <w:r w:rsidRPr="00B468F6">
        <w:rPr>
          <w:color w:val="000000" w:themeColor="text1"/>
        </w:rPr>
        <w:t>IV.</w:t>
      </w:r>
      <w:r w:rsidR="00D32963" w:rsidRPr="00B468F6">
        <w:rPr>
          <w:color w:val="000000" w:themeColor="text1"/>
        </w:rPr>
        <w:t xml:space="preserve"> </w:t>
      </w:r>
      <w:r w:rsidR="0062580C" w:rsidRPr="00B468F6">
        <w:rPr>
          <w:color w:val="000000" w:themeColor="text1"/>
        </w:rPr>
        <w:t>ZA</w:t>
      </w:r>
      <w:r w:rsidRPr="00B468F6">
        <w:rPr>
          <w:color w:val="000000" w:themeColor="text1"/>
        </w:rPr>
        <w:t>STOSO</w:t>
      </w:r>
      <w:r w:rsidR="0062580C" w:rsidRPr="00B468F6">
        <w:rPr>
          <w:color w:val="000000" w:themeColor="text1"/>
        </w:rPr>
        <w:t>WANIE</w:t>
      </w:r>
      <w:r w:rsidRPr="00B468F6">
        <w:rPr>
          <w:color w:val="000000" w:themeColor="text1"/>
        </w:rPr>
        <w:t xml:space="preserve">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>41 KONWENCJI</w:t>
      </w:r>
    </w:p>
    <w:p w14:paraId="7657C707" w14:textId="7C86939B" w:rsidR="00E77CB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110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D45C4" w:rsidRPr="00B468F6">
        <w:rPr>
          <w:color w:val="000000" w:themeColor="text1"/>
        </w:rPr>
        <w:t xml:space="preserve">W myśl przepisów </w:t>
      </w:r>
      <w:r w:rsidR="004D7F64" w:rsidRPr="00B468F6">
        <w:rPr>
          <w:color w:val="000000" w:themeColor="text1"/>
        </w:rPr>
        <w:t xml:space="preserve">art. </w:t>
      </w:r>
      <w:r w:rsidR="009D45C4" w:rsidRPr="00B468F6">
        <w:rPr>
          <w:color w:val="000000" w:themeColor="text1"/>
        </w:rPr>
        <w:t>41 Konwencji,</w:t>
      </w:r>
    </w:p>
    <w:p w14:paraId="207B5E0B" w14:textId="3A9773D0" w:rsidR="00E77CB3" w:rsidRPr="00B468F6" w:rsidRDefault="00E77CB3" w:rsidP="001B4F9E">
      <w:pPr>
        <w:pStyle w:val="ECHRParaQuote"/>
        <w:keepNext/>
        <w:keepLines/>
        <w:rPr>
          <w:color w:val="000000" w:themeColor="text1"/>
        </w:rPr>
      </w:pPr>
      <w:r w:rsidRPr="00B468F6">
        <w:rPr>
          <w:color w:val="000000" w:themeColor="text1"/>
        </w:rPr>
        <w:t>Je</w:t>
      </w:r>
      <w:r w:rsidR="0062580C" w:rsidRPr="00B468F6">
        <w:rPr>
          <w:color w:val="000000" w:themeColor="text1"/>
        </w:rPr>
        <w:t>śl</w:t>
      </w:r>
      <w:r w:rsidRPr="00B468F6">
        <w:rPr>
          <w:color w:val="000000" w:themeColor="text1"/>
        </w:rPr>
        <w:t>i Trybunał stwierdzi, że nastąpiło naruszenie Konwenc</w:t>
      </w:r>
      <w:r w:rsidR="0062580C" w:rsidRPr="00B468F6">
        <w:rPr>
          <w:color w:val="000000" w:themeColor="text1"/>
        </w:rPr>
        <w:t>ji lub jej Protokołów, oraz</w:t>
      </w:r>
      <w:r w:rsidR="00134A6E">
        <w:rPr>
          <w:color w:val="000000" w:themeColor="text1"/>
        </w:rPr>
        <w:t> </w:t>
      </w:r>
      <w:r w:rsidR="0062580C" w:rsidRPr="00B468F6">
        <w:rPr>
          <w:color w:val="000000" w:themeColor="text1"/>
        </w:rPr>
        <w:t>jeś</w:t>
      </w:r>
      <w:r w:rsidRPr="00B468F6">
        <w:rPr>
          <w:color w:val="000000" w:themeColor="text1"/>
        </w:rPr>
        <w:t xml:space="preserve">li prawo wewnętrzne zainteresowanej Wysokiej Układającej się Strony pozwala tylko na częściowe usunięcie konsekwencji tego naruszenia, Trybunał orzeka, gdy zachodzi taka potrzeba, </w:t>
      </w:r>
      <w:r w:rsidR="0062580C" w:rsidRPr="00B468F6">
        <w:rPr>
          <w:color w:val="000000" w:themeColor="text1"/>
        </w:rPr>
        <w:t>słuszne</w:t>
      </w:r>
      <w:r w:rsidRPr="00B468F6">
        <w:rPr>
          <w:color w:val="000000" w:themeColor="text1"/>
        </w:rPr>
        <w:t xml:space="preserve"> zadośćuczy</w:t>
      </w:r>
      <w:r w:rsidR="0062580C" w:rsidRPr="00B468F6">
        <w:rPr>
          <w:color w:val="000000" w:themeColor="text1"/>
        </w:rPr>
        <w:t>nienie</w:t>
      </w:r>
      <w:r w:rsidR="000D3BD9" w:rsidRPr="00B468F6">
        <w:rPr>
          <w:color w:val="000000" w:themeColor="text1"/>
        </w:rPr>
        <w:t xml:space="preserve"> pokrzywdzonej stronie”.</w:t>
      </w:r>
    </w:p>
    <w:p w14:paraId="37D38145" w14:textId="77777777" w:rsidR="00E77CB3" w:rsidRPr="00B468F6" w:rsidRDefault="00E77CB3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t>A. Odszkodowanie</w:t>
      </w:r>
    </w:p>
    <w:p w14:paraId="48131386" w14:textId="768A5EEB" w:rsidR="00E77CB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111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D45C4" w:rsidRPr="00B468F6">
        <w:rPr>
          <w:color w:val="000000" w:themeColor="text1"/>
        </w:rPr>
        <w:t>Skarżący wnosi do Trybunału o ustalenie rozsądnej kwoty z tytułu doznanej w jego opinii szkody materialnej. Domaga się on</w:t>
      </w:r>
      <w:r w:rsidR="00FE17F2" w:rsidRPr="00B468F6">
        <w:rPr>
          <w:color w:val="000000" w:themeColor="text1"/>
        </w:rPr>
        <w:t xml:space="preserve"> ponadto</w:t>
      </w:r>
      <w:r w:rsidR="009D45C4" w:rsidRPr="00B468F6">
        <w:rPr>
          <w:color w:val="000000" w:themeColor="text1"/>
        </w:rPr>
        <w:t xml:space="preserve"> kwoty 50 000 lirów tureckich (TRY </w:t>
      </w:r>
      <w:r w:rsidR="00FE17F2" w:rsidRPr="00B468F6">
        <w:rPr>
          <w:color w:val="000000" w:themeColor="text1"/>
        </w:rPr>
        <w:t xml:space="preserve">– </w:t>
      </w:r>
      <w:r w:rsidR="009D45C4" w:rsidRPr="00B468F6">
        <w:rPr>
          <w:color w:val="000000" w:themeColor="text1"/>
        </w:rPr>
        <w:t>o</w:t>
      </w:r>
      <w:r w:rsidR="00FE17F2" w:rsidRPr="00B468F6">
        <w:rPr>
          <w:color w:val="000000" w:themeColor="text1"/>
        </w:rPr>
        <w:t>koło 20 000 euro (EUR)</w:t>
      </w:r>
      <w:r w:rsidR="009D45C4" w:rsidRPr="00B468F6">
        <w:rPr>
          <w:color w:val="000000" w:themeColor="text1"/>
        </w:rPr>
        <w:t xml:space="preserve"> </w:t>
      </w:r>
      <w:r w:rsidR="00FE17F2" w:rsidRPr="00B468F6">
        <w:rPr>
          <w:color w:val="000000" w:themeColor="text1"/>
        </w:rPr>
        <w:t>w dniu</w:t>
      </w:r>
      <w:r w:rsidR="009D45C4" w:rsidRPr="00B468F6">
        <w:rPr>
          <w:color w:val="000000" w:themeColor="text1"/>
        </w:rPr>
        <w:t xml:space="preserve"> </w:t>
      </w:r>
      <w:r w:rsidR="00D241FD">
        <w:rPr>
          <w:color w:val="000000" w:themeColor="text1"/>
        </w:rPr>
        <w:t>złożenia</w:t>
      </w:r>
      <w:r w:rsidR="00FE17F2" w:rsidRPr="00B468F6">
        <w:rPr>
          <w:color w:val="000000" w:themeColor="text1"/>
        </w:rPr>
        <w:t xml:space="preserve"> wniosku,</w:t>
      </w:r>
      <w:r w:rsidR="009D45C4" w:rsidRPr="00B468F6">
        <w:rPr>
          <w:color w:val="000000" w:themeColor="text1"/>
        </w:rPr>
        <w:t xml:space="preserve"> czyli 22 listopada 2011 roku</w:t>
      </w:r>
      <w:r w:rsidR="00D241FD">
        <w:rPr>
          <w:color w:val="000000" w:themeColor="text1"/>
        </w:rPr>
        <w:t>)</w:t>
      </w:r>
      <w:r w:rsidR="00FE17F2" w:rsidRPr="00B468F6">
        <w:rPr>
          <w:color w:val="000000" w:themeColor="text1"/>
        </w:rPr>
        <w:t>,</w:t>
      </w:r>
      <w:r w:rsidR="009D45C4" w:rsidRPr="00B468F6">
        <w:rPr>
          <w:color w:val="000000" w:themeColor="text1"/>
        </w:rPr>
        <w:t xml:space="preserve"> z tytułu szkody moralnej.</w:t>
      </w:r>
    </w:p>
    <w:p w14:paraId="1EE0E542" w14:textId="540CB42F" w:rsidR="00E77CB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112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D45C4" w:rsidRPr="00B468F6">
        <w:rPr>
          <w:color w:val="000000" w:themeColor="text1"/>
        </w:rPr>
        <w:t>Rząd odrzuca niniejsze żądania.</w:t>
      </w:r>
    </w:p>
    <w:p w14:paraId="34C7C5D5" w14:textId="7D737DD2" w:rsidR="00E77CB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113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D45C4" w:rsidRPr="00B468F6">
        <w:rPr>
          <w:color w:val="000000" w:themeColor="text1"/>
        </w:rPr>
        <w:t>Z uwagi na brak wyjaśnień odnośnie</w:t>
      </w:r>
      <w:r w:rsidR="00D97D85" w:rsidRPr="00B468F6">
        <w:rPr>
          <w:color w:val="000000" w:themeColor="text1"/>
        </w:rPr>
        <w:t xml:space="preserve"> do</w:t>
      </w:r>
      <w:r w:rsidR="009D45C4" w:rsidRPr="00B468F6">
        <w:rPr>
          <w:color w:val="000000" w:themeColor="text1"/>
        </w:rPr>
        <w:t xml:space="preserve"> kwoty oraz uzasadnienia </w:t>
      </w:r>
      <w:r w:rsidR="00FE17F2" w:rsidRPr="00B468F6">
        <w:rPr>
          <w:color w:val="000000" w:themeColor="text1"/>
        </w:rPr>
        <w:t xml:space="preserve">roszczenia </w:t>
      </w:r>
      <w:r w:rsidR="009D45C4" w:rsidRPr="00B468F6">
        <w:rPr>
          <w:color w:val="000000" w:themeColor="text1"/>
        </w:rPr>
        <w:t>z tytułu szkody materialnej, Trybunał oddala ten wniosek. W</w:t>
      </w:r>
      <w:r w:rsidR="00134A6E">
        <w:rPr>
          <w:color w:val="000000" w:themeColor="text1"/>
        </w:rPr>
        <w:t> </w:t>
      </w:r>
      <w:r w:rsidR="009D45C4" w:rsidRPr="00B468F6">
        <w:rPr>
          <w:color w:val="000000" w:themeColor="text1"/>
        </w:rPr>
        <w:t>kwestii szkody moralnej doznanej przez skarżącego Trybunał uznaje, że</w:t>
      </w:r>
      <w:r w:rsidR="00134A6E">
        <w:rPr>
          <w:color w:val="000000" w:themeColor="text1"/>
        </w:rPr>
        <w:t> </w:t>
      </w:r>
      <w:r w:rsidR="009D45C4" w:rsidRPr="00B468F6">
        <w:rPr>
          <w:color w:val="000000" w:themeColor="text1"/>
        </w:rPr>
        <w:t xml:space="preserve">niniejszy wyrok stanowi sam w sobie wystarczające </w:t>
      </w:r>
      <w:r w:rsidR="00FE17F2" w:rsidRPr="00B468F6">
        <w:rPr>
          <w:color w:val="000000" w:themeColor="text1"/>
        </w:rPr>
        <w:t xml:space="preserve">słuszne </w:t>
      </w:r>
      <w:r w:rsidR="009D45C4" w:rsidRPr="00B468F6">
        <w:rPr>
          <w:color w:val="000000" w:themeColor="text1"/>
        </w:rPr>
        <w:t>zadośćuczynienie.</w:t>
      </w:r>
    </w:p>
    <w:p w14:paraId="6EFD4056" w14:textId="77777777" w:rsidR="00E77CB3" w:rsidRPr="00B468F6" w:rsidRDefault="00E77CB3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t>B. Koszty i wydatki</w:t>
      </w:r>
    </w:p>
    <w:p w14:paraId="049A19C8" w14:textId="1AF645F9" w:rsidR="00E77CB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114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D45C4" w:rsidRPr="00B468F6">
        <w:rPr>
          <w:color w:val="000000" w:themeColor="text1"/>
        </w:rPr>
        <w:t xml:space="preserve">Skarżący domaga się również </w:t>
      </w:r>
      <w:r w:rsidR="00FE17F2" w:rsidRPr="00B468F6">
        <w:rPr>
          <w:color w:val="000000" w:themeColor="text1"/>
        </w:rPr>
        <w:t xml:space="preserve">kwoty </w:t>
      </w:r>
      <w:r w:rsidR="009D45C4" w:rsidRPr="00B468F6">
        <w:rPr>
          <w:color w:val="000000" w:themeColor="text1"/>
        </w:rPr>
        <w:t>4</w:t>
      </w:r>
      <w:r w:rsidR="00FE17F2" w:rsidRPr="00B468F6">
        <w:rPr>
          <w:color w:val="000000" w:themeColor="text1"/>
        </w:rPr>
        <w:t>000 TRY (około 1</w:t>
      </w:r>
      <w:r w:rsidR="009D45C4" w:rsidRPr="00B468F6">
        <w:rPr>
          <w:color w:val="000000" w:themeColor="text1"/>
        </w:rPr>
        <w:t xml:space="preserve">600 EUR </w:t>
      </w:r>
      <w:r w:rsidR="00FE17F2" w:rsidRPr="00B468F6">
        <w:rPr>
          <w:color w:val="000000" w:themeColor="text1"/>
        </w:rPr>
        <w:t xml:space="preserve">w dniu </w:t>
      </w:r>
      <w:r w:rsidR="009D45C4" w:rsidRPr="00B468F6">
        <w:rPr>
          <w:color w:val="000000" w:themeColor="text1"/>
        </w:rPr>
        <w:t>złożenia</w:t>
      </w:r>
      <w:r w:rsidR="00FE17F2" w:rsidRPr="00B468F6">
        <w:rPr>
          <w:color w:val="000000" w:themeColor="text1"/>
        </w:rPr>
        <w:t xml:space="preserve"> wniosku</w:t>
      </w:r>
      <w:r w:rsidR="009D45C4" w:rsidRPr="00B468F6">
        <w:rPr>
          <w:color w:val="000000" w:themeColor="text1"/>
        </w:rPr>
        <w:t xml:space="preserve">) </w:t>
      </w:r>
      <w:r w:rsidR="00FE17F2" w:rsidRPr="00B468F6">
        <w:rPr>
          <w:color w:val="000000" w:themeColor="text1"/>
        </w:rPr>
        <w:t xml:space="preserve">tytułem </w:t>
      </w:r>
      <w:r w:rsidR="009D45C4" w:rsidRPr="00B468F6">
        <w:rPr>
          <w:color w:val="000000" w:themeColor="text1"/>
        </w:rPr>
        <w:t>kosztów i wydatków poniesionych przed sądami krajowymi, a także 8</w:t>
      </w:r>
      <w:r w:rsidR="00FE17F2" w:rsidRPr="00B468F6">
        <w:rPr>
          <w:color w:val="000000" w:themeColor="text1"/>
        </w:rPr>
        <w:t>000 TRY (około 3</w:t>
      </w:r>
      <w:r w:rsidR="009D45C4" w:rsidRPr="00B468F6">
        <w:rPr>
          <w:color w:val="000000" w:themeColor="text1"/>
        </w:rPr>
        <w:t xml:space="preserve">200 EUR) </w:t>
      </w:r>
      <w:r w:rsidR="00FE17F2" w:rsidRPr="00B468F6">
        <w:rPr>
          <w:color w:val="000000" w:themeColor="text1"/>
        </w:rPr>
        <w:t xml:space="preserve">tytułem </w:t>
      </w:r>
      <w:r w:rsidR="009D45C4" w:rsidRPr="00B468F6">
        <w:rPr>
          <w:color w:val="000000" w:themeColor="text1"/>
        </w:rPr>
        <w:t xml:space="preserve">kosztów </w:t>
      </w:r>
      <w:r w:rsidR="00FE17F2" w:rsidRPr="00B468F6">
        <w:rPr>
          <w:color w:val="000000" w:themeColor="text1"/>
        </w:rPr>
        <w:t>i</w:t>
      </w:r>
      <w:r w:rsidR="00134A6E">
        <w:rPr>
          <w:color w:val="000000" w:themeColor="text1"/>
        </w:rPr>
        <w:t> </w:t>
      </w:r>
      <w:r w:rsidR="00FE17F2" w:rsidRPr="00B468F6">
        <w:rPr>
          <w:color w:val="000000" w:themeColor="text1"/>
        </w:rPr>
        <w:t xml:space="preserve">wydatków </w:t>
      </w:r>
      <w:r w:rsidR="009D45C4" w:rsidRPr="00B468F6">
        <w:rPr>
          <w:color w:val="000000" w:themeColor="text1"/>
        </w:rPr>
        <w:t xml:space="preserve">poniesionych przed Trybunałem. Jego wniosek </w:t>
      </w:r>
      <w:r w:rsidR="00FE17F2" w:rsidRPr="00B468F6">
        <w:rPr>
          <w:color w:val="000000" w:themeColor="text1"/>
        </w:rPr>
        <w:t>o zwrot</w:t>
      </w:r>
      <w:r w:rsidR="009D45C4" w:rsidRPr="00B468F6">
        <w:rPr>
          <w:color w:val="000000" w:themeColor="text1"/>
        </w:rPr>
        <w:t xml:space="preserve"> kosztów i wydatków </w:t>
      </w:r>
      <w:r w:rsidR="00FE17F2" w:rsidRPr="00B468F6">
        <w:rPr>
          <w:color w:val="000000" w:themeColor="text1"/>
        </w:rPr>
        <w:t xml:space="preserve">poniesionych </w:t>
      </w:r>
      <w:r w:rsidR="009D45C4" w:rsidRPr="00B468F6">
        <w:rPr>
          <w:color w:val="000000" w:themeColor="text1"/>
        </w:rPr>
        <w:t>przed Trybunałem zawiera wyliczenia na</w:t>
      </w:r>
      <w:r w:rsidR="00134A6E">
        <w:rPr>
          <w:color w:val="000000" w:themeColor="text1"/>
        </w:rPr>
        <w:t> </w:t>
      </w:r>
      <w:r w:rsidR="009D45C4" w:rsidRPr="00B468F6">
        <w:rPr>
          <w:color w:val="000000" w:themeColor="text1"/>
        </w:rPr>
        <w:t>podstawie godzin pracy jego p</w:t>
      </w:r>
      <w:r w:rsidR="00FE17F2" w:rsidRPr="00B468F6">
        <w:rPr>
          <w:color w:val="000000" w:themeColor="text1"/>
        </w:rPr>
        <w:t>ełnomocników</w:t>
      </w:r>
      <w:r w:rsidR="009D45C4" w:rsidRPr="00B468F6">
        <w:rPr>
          <w:color w:val="000000" w:themeColor="text1"/>
        </w:rPr>
        <w:t xml:space="preserve"> oraz koszty kancelarii, komunikacji i kserokopii.</w:t>
      </w:r>
    </w:p>
    <w:p w14:paraId="26DBCEEC" w14:textId="5E00FB16" w:rsidR="00E77CB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lastRenderedPageBreak/>
        <w:t>115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9D45C4" w:rsidRPr="00B468F6">
        <w:rPr>
          <w:color w:val="000000" w:themeColor="text1"/>
        </w:rPr>
        <w:t>Rząd zwraca się do Trybunału o oddalenie tego wniosku z powodu braku oparcia w dokumentach oficjalnych.</w:t>
      </w:r>
    </w:p>
    <w:p w14:paraId="599DEF3A" w14:textId="211C829E" w:rsidR="000F5251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116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FE17F2" w:rsidRPr="00B468F6">
        <w:rPr>
          <w:color w:val="000000" w:themeColor="text1"/>
        </w:rPr>
        <w:t>Według orzecznictwa Trybunału</w:t>
      </w:r>
      <w:r w:rsidR="009D45C4" w:rsidRPr="00B468F6">
        <w:rPr>
          <w:color w:val="000000" w:themeColor="text1"/>
        </w:rPr>
        <w:t xml:space="preserve"> skarżący może uzyskać zwrot kosztów i wydatków wyłącznie w </w:t>
      </w:r>
      <w:r w:rsidR="00FE17F2" w:rsidRPr="00B468F6">
        <w:rPr>
          <w:color w:val="000000" w:themeColor="text1"/>
        </w:rPr>
        <w:t>zakresie</w:t>
      </w:r>
      <w:r w:rsidR="009D45C4" w:rsidRPr="00B468F6">
        <w:rPr>
          <w:color w:val="000000" w:themeColor="text1"/>
        </w:rPr>
        <w:t xml:space="preserve">, </w:t>
      </w:r>
      <w:r w:rsidR="00FE17F2" w:rsidRPr="00B468F6">
        <w:rPr>
          <w:color w:val="000000" w:themeColor="text1"/>
        </w:rPr>
        <w:t>w jakim wykazano, że zostały one rzeczywiście i w sposób konieczny poniesione, a ich wysokość była uzasadniona</w:t>
      </w:r>
      <w:r w:rsidR="009D45C4" w:rsidRPr="00B468F6">
        <w:rPr>
          <w:color w:val="000000" w:themeColor="text1"/>
        </w:rPr>
        <w:t>.</w:t>
      </w:r>
    </w:p>
    <w:p w14:paraId="1AEF6674" w14:textId="205565EE" w:rsidR="00FB71BB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117</w:t>
      </w:r>
      <w:r w:rsidR="00FB71BB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FB71BB" w:rsidRPr="00B468F6">
        <w:rPr>
          <w:color w:val="000000" w:themeColor="text1"/>
        </w:rPr>
        <w:t>W niniejszej sprawie Trybunał stwierdza najpierw, że postępowanie przed sądem kr</w:t>
      </w:r>
      <w:r w:rsidR="00FE17F2" w:rsidRPr="00B468F6">
        <w:rPr>
          <w:color w:val="000000" w:themeColor="text1"/>
        </w:rPr>
        <w:t>ajowym nie miało na celu naprawienia</w:t>
      </w:r>
      <w:r w:rsidR="00FB71BB" w:rsidRPr="00B468F6">
        <w:rPr>
          <w:color w:val="000000" w:themeColor="text1"/>
        </w:rPr>
        <w:t xml:space="preserve"> naruszenia stwierdzonego w oparciu o </w:t>
      </w:r>
      <w:r w:rsidR="004D7F64" w:rsidRPr="00B468F6">
        <w:rPr>
          <w:color w:val="000000" w:themeColor="text1"/>
        </w:rPr>
        <w:t xml:space="preserve">art. </w:t>
      </w:r>
      <w:r w:rsidR="00FB71BB" w:rsidRPr="00B468F6">
        <w:rPr>
          <w:color w:val="000000" w:themeColor="text1"/>
        </w:rPr>
        <w:t xml:space="preserve">8. W związku z tym Trybunał </w:t>
      </w:r>
      <w:r w:rsidR="00FE17F2" w:rsidRPr="00B468F6">
        <w:rPr>
          <w:color w:val="000000" w:themeColor="text1"/>
        </w:rPr>
        <w:t>oddala cześć wniosku dotyczącą</w:t>
      </w:r>
      <w:r w:rsidR="00FB71BB" w:rsidRPr="00B468F6">
        <w:rPr>
          <w:color w:val="000000" w:themeColor="text1"/>
        </w:rPr>
        <w:t xml:space="preserve"> postępowania przed sądem krajowym.</w:t>
      </w:r>
    </w:p>
    <w:p w14:paraId="6D3A3692" w14:textId="61C1737C" w:rsidR="00E77CB3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118</w:t>
      </w:r>
      <w:r w:rsidR="00FF5876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FF5876" w:rsidRPr="00B468F6">
        <w:rPr>
          <w:color w:val="000000" w:themeColor="text1"/>
        </w:rPr>
        <w:t xml:space="preserve">Co do reszty, </w:t>
      </w:r>
      <w:r w:rsidR="00FE17F2" w:rsidRPr="00B468F6">
        <w:rPr>
          <w:color w:val="000000" w:themeColor="text1"/>
        </w:rPr>
        <w:t xml:space="preserve">mając na względzie dowody </w:t>
      </w:r>
      <w:r w:rsidR="00FF5876" w:rsidRPr="00B468F6">
        <w:rPr>
          <w:color w:val="000000" w:themeColor="text1"/>
        </w:rPr>
        <w:t>zawarte w aktach oraz</w:t>
      </w:r>
      <w:r w:rsidR="00134A6E">
        <w:rPr>
          <w:color w:val="000000" w:themeColor="text1"/>
        </w:rPr>
        <w:t> </w:t>
      </w:r>
      <w:r w:rsidR="00FF5876" w:rsidRPr="00B468F6">
        <w:rPr>
          <w:color w:val="000000" w:themeColor="text1"/>
        </w:rPr>
        <w:t xml:space="preserve">swoje orzecznictwo, Trybunał uznaje 1000 EUR </w:t>
      </w:r>
      <w:r w:rsidR="00FE17F2" w:rsidRPr="00B468F6">
        <w:rPr>
          <w:color w:val="000000" w:themeColor="text1"/>
        </w:rPr>
        <w:t>za</w:t>
      </w:r>
      <w:r w:rsidR="00FF5876" w:rsidRPr="00B468F6">
        <w:rPr>
          <w:color w:val="000000" w:themeColor="text1"/>
        </w:rPr>
        <w:t xml:space="preserve"> rozsądną kwotę z</w:t>
      </w:r>
      <w:r w:rsidR="00134A6E">
        <w:rPr>
          <w:color w:val="000000" w:themeColor="text1"/>
        </w:rPr>
        <w:t> </w:t>
      </w:r>
      <w:r w:rsidR="00FF5876" w:rsidRPr="00B468F6">
        <w:rPr>
          <w:color w:val="000000" w:themeColor="text1"/>
        </w:rPr>
        <w:t>tytułu wszystkich poniesionych kosztów i zasądza ją na rzecz skarżącego.</w:t>
      </w:r>
    </w:p>
    <w:p w14:paraId="6D4C7559" w14:textId="77777777" w:rsidR="00E77CB3" w:rsidRPr="00B468F6" w:rsidRDefault="00E77CB3" w:rsidP="001B4F9E">
      <w:pPr>
        <w:pStyle w:val="ECHRHeading2"/>
        <w:rPr>
          <w:color w:val="000000" w:themeColor="text1"/>
        </w:rPr>
      </w:pPr>
      <w:r w:rsidRPr="00B468F6">
        <w:rPr>
          <w:color w:val="000000" w:themeColor="text1"/>
        </w:rPr>
        <w:t>C. Odsetki za zwłokę</w:t>
      </w:r>
    </w:p>
    <w:p w14:paraId="38FE04DA" w14:textId="55783D87" w:rsidR="001308DC" w:rsidRPr="00B468F6" w:rsidRDefault="001B4F9E" w:rsidP="001B4F9E">
      <w:pPr>
        <w:pStyle w:val="ECHRPara"/>
        <w:rPr>
          <w:color w:val="000000" w:themeColor="text1"/>
        </w:rPr>
      </w:pPr>
      <w:r w:rsidRPr="00B468F6">
        <w:rPr>
          <w:noProof/>
          <w:color w:val="000000" w:themeColor="text1"/>
        </w:rPr>
        <w:t>119</w:t>
      </w:r>
      <w:r w:rsidR="009D45C4" w:rsidRPr="00B468F6">
        <w:rPr>
          <w:color w:val="000000" w:themeColor="text1"/>
        </w:rPr>
        <w:t>.</w:t>
      </w:r>
      <w:r w:rsidR="00D32963" w:rsidRPr="00B468F6">
        <w:rPr>
          <w:color w:val="000000" w:themeColor="text1"/>
        </w:rPr>
        <w:t xml:space="preserve"> </w:t>
      </w:r>
      <w:r w:rsidR="001308DC" w:rsidRPr="00B468F6">
        <w:rPr>
          <w:color w:val="000000" w:themeColor="text1"/>
        </w:rPr>
        <w:t>Trybunał za słuszne uznaje wyznaczenie wysokości odsetek za</w:t>
      </w:r>
      <w:r w:rsidR="00134A6E">
        <w:rPr>
          <w:color w:val="000000" w:themeColor="text1"/>
        </w:rPr>
        <w:t> </w:t>
      </w:r>
      <w:r w:rsidR="001308DC" w:rsidRPr="00B468F6">
        <w:rPr>
          <w:color w:val="000000" w:themeColor="text1"/>
        </w:rPr>
        <w:t>zwłokę na podstawie marginalnej stopy procentowej Europejskiego Banku Centralnego, powiększonej o trzy punkty procentowe</w:t>
      </w:r>
    </w:p>
    <w:p w14:paraId="69CB80EE" w14:textId="46AA7EBC" w:rsidR="00E77CB3" w:rsidRPr="00B468F6" w:rsidRDefault="001308DC" w:rsidP="001B4F9E">
      <w:pPr>
        <w:pStyle w:val="ECHRTitle1"/>
        <w:rPr>
          <w:color w:val="000000" w:themeColor="text1"/>
        </w:rPr>
      </w:pPr>
      <w:r w:rsidRPr="00B468F6">
        <w:rPr>
          <w:color w:val="000000" w:themeColor="text1"/>
        </w:rPr>
        <w:t>Z TYCH WZGLĘDÓW TRYBUNAŁ JEDNOGŁOŚNIE</w:t>
      </w:r>
    </w:p>
    <w:p w14:paraId="3F1E16CF" w14:textId="00DD49F3" w:rsidR="00E77CB3" w:rsidRPr="00B468F6" w:rsidRDefault="00FB2B45" w:rsidP="001B4F9E">
      <w:pPr>
        <w:pStyle w:val="JuList"/>
        <w:rPr>
          <w:b/>
          <w:color w:val="000000" w:themeColor="text1"/>
        </w:rPr>
      </w:pPr>
      <w:r w:rsidRPr="00B468F6">
        <w:rPr>
          <w:color w:val="000000" w:themeColor="text1"/>
        </w:rPr>
        <w:t>1.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i/>
          <w:color w:val="000000" w:themeColor="text1"/>
        </w:rPr>
        <w:t>Uznaje</w:t>
      </w:r>
      <w:r w:rsidRPr="00B468F6">
        <w:rPr>
          <w:color w:val="000000" w:themeColor="text1"/>
        </w:rPr>
        <w:t xml:space="preserve"> skargę za dopuszczalną w</w:t>
      </w:r>
      <w:r w:rsidR="001308DC" w:rsidRPr="00B468F6">
        <w:rPr>
          <w:color w:val="000000" w:themeColor="text1"/>
        </w:rPr>
        <w:t xml:space="preserve"> odniesieniu do</w:t>
      </w:r>
      <w:r w:rsidRPr="00B468F6">
        <w:rPr>
          <w:color w:val="000000" w:themeColor="text1"/>
        </w:rPr>
        <w:t xml:space="preserve"> zarzutów opartych na</w:t>
      </w:r>
      <w:r w:rsidR="00134A6E">
        <w:rPr>
          <w:color w:val="000000" w:themeColor="text1"/>
        </w:rPr>
        <w:t> 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 xml:space="preserve">8 oraz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 xml:space="preserve">13 Konwencji i niedopuszczalną </w:t>
      </w:r>
      <w:r w:rsidR="001308DC" w:rsidRPr="00B468F6">
        <w:rPr>
          <w:color w:val="000000" w:themeColor="text1"/>
        </w:rPr>
        <w:t>w pozostałym zakresie</w:t>
      </w:r>
      <w:r w:rsidRPr="00B468F6">
        <w:rPr>
          <w:color w:val="000000" w:themeColor="text1"/>
        </w:rPr>
        <w:t>;</w:t>
      </w:r>
    </w:p>
    <w:p w14:paraId="005DCFB5" w14:textId="77777777" w:rsidR="00E77CB3" w:rsidRPr="00B468F6" w:rsidRDefault="00E77CB3" w:rsidP="001B4F9E">
      <w:pPr>
        <w:pStyle w:val="JuList"/>
        <w:rPr>
          <w:color w:val="000000" w:themeColor="text1"/>
        </w:rPr>
      </w:pPr>
    </w:p>
    <w:p w14:paraId="29F5F154" w14:textId="7864BF6B" w:rsidR="00E77CB3" w:rsidRPr="00B468F6" w:rsidRDefault="00E73C67" w:rsidP="001B4F9E">
      <w:pPr>
        <w:pStyle w:val="JuList"/>
        <w:rPr>
          <w:color w:val="000000" w:themeColor="text1"/>
        </w:rPr>
      </w:pPr>
      <w:r w:rsidRPr="00B468F6">
        <w:rPr>
          <w:color w:val="000000" w:themeColor="text1"/>
        </w:rPr>
        <w:t>2.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i/>
          <w:color w:val="000000" w:themeColor="text1"/>
        </w:rPr>
        <w:t>Orzeka</w:t>
      </w:r>
      <w:r w:rsidRPr="00B468F6">
        <w:rPr>
          <w:color w:val="000000" w:themeColor="text1"/>
        </w:rPr>
        <w:t xml:space="preserve">, że nie doszło do naruszenie </w:t>
      </w:r>
      <w:r w:rsidR="004D7F64" w:rsidRPr="00B468F6">
        <w:rPr>
          <w:color w:val="000000" w:themeColor="text1"/>
        </w:rPr>
        <w:t xml:space="preserve">art. </w:t>
      </w:r>
      <w:r w:rsidR="001308DC" w:rsidRPr="00B468F6">
        <w:rPr>
          <w:color w:val="000000" w:themeColor="text1"/>
        </w:rPr>
        <w:t>8 Konwencji;</w:t>
      </w:r>
    </w:p>
    <w:p w14:paraId="5B37DB30" w14:textId="77777777" w:rsidR="00E77CB3" w:rsidRPr="00B468F6" w:rsidRDefault="00E77CB3" w:rsidP="001B4F9E">
      <w:pPr>
        <w:pStyle w:val="JuList"/>
        <w:rPr>
          <w:color w:val="000000" w:themeColor="text1"/>
        </w:rPr>
      </w:pPr>
    </w:p>
    <w:p w14:paraId="08E0A718" w14:textId="0EBFB82D" w:rsidR="00E77CB3" w:rsidRPr="00B468F6" w:rsidRDefault="00E73C67" w:rsidP="001B4F9E">
      <w:pPr>
        <w:pStyle w:val="JuList"/>
        <w:rPr>
          <w:color w:val="000000" w:themeColor="text1"/>
        </w:rPr>
      </w:pPr>
      <w:r w:rsidRPr="00B468F6">
        <w:rPr>
          <w:color w:val="000000" w:themeColor="text1"/>
        </w:rPr>
        <w:t>3.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i/>
          <w:color w:val="000000" w:themeColor="text1"/>
        </w:rPr>
        <w:t>Orzeka</w:t>
      </w:r>
      <w:r w:rsidRPr="00B468F6">
        <w:rPr>
          <w:color w:val="000000" w:themeColor="text1"/>
        </w:rPr>
        <w:t xml:space="preserve">, że doszło do naruszenia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 xml:space="preserve">13 w związku z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>8 Konwencji;</w:t>
      </w:r>
    </w:p>
    <w:p w14:paraId="2D76F15A" w14:textId="77777777" w:rsidR="00E77CB3" w:rsidRPr="00B468F6" w:rsidRDefault="00E77CB3" w:rsidP="001B4F9E">
      <w:pPr>
        <w:pStyle w:val="JuList"/>
        <w:rPr>
          <w:color w:val="000000" w:themeColor="text1"/>
        </w:rPr>
      </w:pPr>
    </w:p>
    <w:p w14:paraId="4715D4EC" w14:textId="7532F471" w:rsidR="00753510" w:rsidRPr="00B468F6" w:rsidRDefault="00C55FBD" w:rsidP="001B4F9E">
      <w:pPr>
        <w:pStyle w:val="JuList"/>
        <w:rPr>
          <w:color w:val="000000" w:themeColor="text1"/>
        </w:rPr>
      </w:pPr>
      <w:r w:rsidRPr="00B468F6">
        <w:rPr>
          <w:color w:val="000000" w:themeColor="text1"/>
        </w:rPr>
        <w:t>4.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i/>
          <w:color w:val="000000" w:themeColor="text1"/>
        </w:rPr>
        <w:t>Orzeka</w:t>
      </w:r>
      <w:r w:rsidRPr="00B468F6">
        <w:rPr>
          <w:color w:val="000000" w:themeColor="text1"/>
        </w:rPr>
        <w:t xml:space="preserve">, że niniejszy wyrok stanowi sam w sobie wystarczające </w:t>
      </w:r>
      <w:r w:rsidR="001308DC" w:rsidRPr="00B468F6">
        <w:rPr>
          <w:color w:val="000000" w:themeColor="text1"/>
        </w:rPr>
        <w:t xml:space="preserve">słuszne </w:t>
      </w:r>
      <w:r w:rsidRPr="00B468F6">
        <w:rPr>
          <w:color w:val="000000" w:themeColor="text1"/>
        </w:rPr>
        <w:t>zadośćuczynienie z tytułu szkody moralnej doznanej przez skarżącego;</w:t>
      </w:r>
    </w:p>
    <w:p w14:paraId="2B9649A9" w14:textId="77777777" w:rsidR="00FF73F9" w:rsidRPr="00B468F6" w:rsidRDefault="00FF73F9" w:rsidP="001B4F9E">
      <w:pPr>
        <w:pStyle w:val="JuList"/>
        <w:rPr>
          <w:color w:val="000000" w:themeColor="text1"/>
        </w:rPr>
      </w:pPr>
    </w:p>
    <w:p w14:paraId="3F94AFC3" w14:textId="3ED899C6" w:rsidR="00FF73F9" w:rsidRPr="00B468F6" w:rsidRDefault="00FF73F9" w:rsidP="001B4F9E">
      <w:pPr>
        <w:pStyle w:val="JuList"/>
        <w:rPr>
          <w:color w:val="000000" w:themeColor="text1"/>
        </w:rPr>
      </w:pPr>
      <w:r w:rsidRPr="00B468F6">
        <w:rPr>
          <w:color w:val="000000" w:themeColor="text1"/>
        </w:rPr>
        <w:t>5.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i/>
          <w:color w:val="000000" w:themeColor="text1"/>
        </w:rPr>
        <w:t>Orzeka</w:t>
      </w:r>
    </w:p>
    <w:p w14:paraId="46279DBD" w14:textId="62F900D3" w:rsidR="000F5251" w:rsidRPr="00B468F6" w:rsidRDefault="00FF73F9" w:rsidP="001B4F9E">
      <w:pPr>
        <w:pStyle w:val="JuLista"/>
        <w:rPr>
          <w:color w:val="000000" w:themeColor="text1"/>
        </w:rPr>
      </w:pPr>
      <w:r w:rsidRPr="00B468F6">
        <w:rPr>
          <w:color w:val="000000" w:themeColor="text1"/>
        </w:rPr>
        <w:t>a)</w:t>
      </w:r>
      <w:r w:rsidR="00D32963" w:rsidRPr="00B468F6">
        <w:rPr>
          <w:color w:val="000000" w:themeColor="text1"/>
        </w:rPr>
        <w:t xml:space="preserve"> </w:t>
      </w:r>
      <w:r w:rsidRPr="00B468F6">
        <w:rPr>
          <w:color w:val="000000" w:themeColor="text1"/>
        </w:rPr>
        <w:t>że pozwane Państwo zobowiązane jest wypłacić</w:t>
      </w:r>
      <w:r w:rsidR="001308DC" w:rsidRPr="00B468F6">
        <w:rPr>
          <w:color w:val="000000" w:themeColor="text1"/>
        </w:rPr>
        <w:t xml:space="preserve"> skarżącemu</w:t>
      </w:r>
      <w:r w:rsidRPr="00B468F6">
        <w:rPr>
          <w:color w:val="000000" w:themeColor="text1"/>
        </w:rPr>
        <w:t>, w</w:t>
      </w:r>
      <w:r w:rsidR="00134A6E">
        <w:rPr>
          <w:color w:val="000000" w:themeColor="text1"/>
        </w:rPr>
        <w:t> </w:t>
      </w:r>
      <w:r w:rsidR="00D241FD">
        <w:rPr>
          <w:color w:val="000000" w:themeColor="text1"/>
        </w:rPr>
        <w:t>terminie</w:t>
      </w:r>
      <w:r w:rsidRPr="00B468F6">
        <w:rPr>
          <w:color w:val="000000" w:themeColor="text1"/>
        </w:rPr>
        <w:t xml:space="preserve"> trzech miesięcy od daty, w której wyrok stanie się </w:t>
      </w:r>
      <w:r w:rsidR="005706BA" w:rsidRPr="00B468F6">
        <w:rPr>
          <w:color w:val="000000" w:themeColor="text1"/>
        </w:rPr>
        <w:t>ostateczny</w:t>
      </w:r>
      <w:r w:rsidRPr="00B468F6">
        <w:rPr>
          <w:color w:val="000000" w:themeColor="text1"/>
        </w:rPr>
        <w:t xml:space="preserve"> zgodnie z </w:t>
      </w:r>
      <w:r w:rsidR="004D7F64" w:rsidRPr="00B468F6">
        <w:rPr>
          <w:color w:val="000000" w:themeColor="text1"/>
        </w:rPr>
        <w:t xml:space="preserve">art. </w:t>
      </w:r>
      <w:r w:rsidRPr="00B468F6">
        <w:rPr>
          <w:color w:val="000000" w:themeColor="text1"/>
        </w:rPr>
        <w:t xml:space="preserve">44 </w:t>
      </w:r>
      <w:r w:rsidR="004D7F64" w:rsidRPr="00B468F6">
        <w:rPr>
          <w:color w:val="000000" w:themeColor="text1"/>
        </w:rPr>
        <w:t>ust.</w:t>
      </w:r>
      <w:r w:rsidR="005706BA" w:rsidRPr="00B468F6">
        <w:rPr>
          <w:color w:val="000000" w:themeColor="text1"/>
        </w:rPr>
        <w:t xml:space="preserve"> 2 Konwencji, </w:t>
      </w:r>
      <w:r w:rsidR="001308DC" w:rsidRPr="00B468F6">
        <w:rPr>
          <w:color w:val="000000" w:themeColor="text1"/>
        </w:rPr>
        <w:t xml:space="preserve">kwotę </w:t>
      </w:r>
      <w:r w:rsidR="005706BA" w:rsidRPr="00B468F6">
        <w:rPr>
          <w:color w:val="000000" w:themeColor="text1"/>
        </w:rPr>
        <w:t>1</w:t>
      </w:r>
      <w:r w:rsidR="001308DC" w:rsidRPr="00B468F6">
        <w:rPr>
          <w:color w:val="000000" w:themeColor="text1"/>
        </w:rPr>
        <w:t>000 EUR (tysiąc euro), która</w:t>
      </w:r>
      <w:r w:rsidR="00134A6E">
        <w:rPr>
          <w:color w:val="000000" w:themeColor="text1"/>
        </w:rPr>
        <w:t> </w:t>
      </w:r>
      <w:r w:rsidR="001308DC" w:rsidRPr="00B468F6">
        <w:rPr>
          <w:color w:val="000000" w:themeColor="text1"/>
        </w:rPr>
        <w:t>będzie przeliczona</w:t>
      </w:r>
      <w:r w:rsidRPr="00B468F6">
        <w:rPr>
          <w:color w:val="000000" w:themeColor="text1"/>
        </w:rPr>
        <w:t xml:space="preserve"> </w:t>
      </w:r>
      <w:r w:rsidR="001308DC" w:rsidRPr="00B468F6">
        <w:rPr>
          <w:color w:val="000000" w:themeColor="text1"/>
        </w:rPr>
        <w:t>na</w:t>
      </w:r>
      <w:r w:rsidRPr="00B468F6">
        <w:rPr>
          <w:color w:val="000000" w:themeColor="text1"/>
        </w:rPr>
        <w:t xml:space="preserve"> walu</w:t>
      </w:r>
      <w:r w:rsidR="001308DC" w:rsidRPr="00B468F6">
        <w:rPr>
          <w:color w:val="000000" w:themeColor="text1"/>
        </w:rPr>
        <w:t>tę</w:t>
      </w:r>
      <w:r w:rsidRPr="00B468F6">
        <w:rPr>
          <w:color w:val="000000" w:themeColor="text1"/>
        </w:rPr>
        <w:t xml:space="preserve"> pozwanego Państwa w oparciu o kurs wymiany obowiązujący w dniu zapłaty, wraz z wszelkimi podatkami, </w:t>
      </w:r>
      <w:r w:rsidR="00D241FD">
        <w:rPr>
          <w:color w:val="000000" w:themeColor="text1"/>
        </w:rPr>
        <w:t>jakie</w:t>
      </w:r>
      <w:r w:rsidRPr="00B468F6">
        <w:rPr>
          <w:color w:val="000000" w:themeColor="text1"/>
        </w:rPr>
        <w:t xml:space="preserve"> mogą zostać naliczone, tytułem zwrotu poniesionych kosztów i</w:t>
      </w:r>
      <w:r w:rsidR="00134A6E">
        <w:rPr>
          <w:color w:val="000000" w:themeColor="text1"/>
        </w:rPr>
        <w:t> </w:t>
      </w:r>
      <w:r w:rsidRPr="00B468F6">
        <w:rPr>
          <w:color w:val="000000" w:themeColor="text1"/>
        </w:rPr>
        <w:t>wydatków,</w:t>
      </w:r>
    </w:p>
    <w:p w14:paraId="78DB2397" w14:textId="22C87B35" w:rsidR="00E77CB3" w:rsidRPr="00B468F6" w:rsidRDefault="00FF73F9" w:rsidP="001B4F9E">
      <w:pPr>
        <w:pStyle w:val="JuLista"/>
        <w:rPr>
          <w:color w:val="000000" w:themeColor="text1"/>
        </w:rPr>
      </w:pPr>
      <w:r w:rsidRPr="00B468F6">
        <w:rPr>
          <w:color w:val="000000" w:themeColor="text1"/>
        </w:rPr>
        <w:lastRenderedPageBreak/>
        <w:t>b)</w:t>
      </w:r>
      <w:r w:rsidR="00D32963" w:rsidRPr="00B468F6">
        <w:rPr>
          <w:color w:val="000000" w:themeColor="text1"/>
        </w:rPr>
        <w:t xml:space="preserve"> </w:t>
      </w:r>
      <w:r w:rsidR="001308DC" w:rsidRPr="00B468F6">
        <w:rPr>
          <w:color w:val="000000" w:themeColor="text1"/>
        </w:rPr>
        <w:t xml:space="preserve">że </w:t>
      </w:r>
      <w:r w:rsidRPr="00B468F6">
        <w:rPr>
          <w:color w:val="000000" w:themeColor="text1"/>
        </w:rPr>
        <w:t>od upływu wyżej wskazanego terminu trzech miesięcy aż</w:t>
      </w:r>
      <w:r w:rsidR="00134A6E">
        <w:rPr>
          <w:color w:val="000000" w:themeColor="text1"/>
        </w:rPr>
        <w:t> </w:t>
      </w:r>
      <w:r w:rsidRPr="00B468F6">
        <w:rPr>
          <w:color w:val="000000" w:themeColor="text1"/>
        </w:rPr>
        <w:t>do</w:t>
      </w:r>
      <w:r w:rsidR="00134A6E">
        <w:rPr>
          <w:color w:val="000000" w:themeColor="text1"/>
        </w:rPr>
        <w:t> </w:t>
      </w:r>
      <w:r w:rsidRPr="00B468F6">
        <w:rPr>
          <w:color w:val="000000" w:themeColor="text1"/>
        </w:rPr>
        <w:t xml:space="preserve">momentu uregulowania należności, </w:t>
      </w:r>
      <w:r w:rsidR="001308DC" w:rsidRPr="00B468F6">
        <w:rPr>
          <w:color w:val="000000" w:themeColor="text1"/>
        </w:rPr>
        <w:t>przysługiwać</w:t>
      </w:r>
      <w:r w:rsidRPr="00B468F6">
        <w:rPr>
          <w:color w:val="000000" w:themeColor="text1"/>
        </w:rPr>
        <w:t xml:space="preserve"> będą odsetki zwykłe od określonej powyżej kwoty, naliczone według stopy równej marginalnej stopie procentowej Europejskiego Banku Centralnego obowiązującej w tym okresie, powiększonej o trzy punkty procentowe;</w:t>
      </w:r>
    </w:p>
    <w:p w14:paraId="09F14016" w14:textId="77777777" w:rsidR="00E77CB3" w:rsidRPr="00B468F6" w:rsidRDefault="00E77CB3" w:rsidP="001B4F9E">
      <w:pPr>
        <w:pStyle w:val="JuLista"/>
        <w:rPr>
          <w:color w:val="000000" w:themeColor="text1"/>
        </w:rPr>
      </w:pPr>
    </w:p>
    <w:p w14:paraId="07343296" w14:textId="1A2EE723" w:rsidR="00E77CB3" w:rsidRPr="00B468F6" w:rsidRDefault="00FF73F9" w:rsidP="001B4F9E">
      <w:pPr>
        <w:pStyle w:val="JuList"/>
        <w:rPr>
          <w:color w:val="000000" w:themeColor="text1"/>
        </w:rPr>
      </w:pPr>
      <w:r w:rsidRPr="00B468F6">
        <w:rPr>
          <w:color w:val="000000" w:themeColor="text1"/>
        </w:rPr>
        <w:t>6.</w:t>
      </w:r>
      <w:r w:rsidR="00D32963" w:rsidRPr="00B468F6">
        <w:rPr>
          <w:color w:val="000000" w:themeColor="text1"/>
        </w:rPr>
        <w:t xml:space="preserve"> </w:t>
      </w:r>
      <w:r w:rsidRPr="00B468F6">
        <w:rPr>
          <w:i/>
          <w:color w:val="000000" w:themeColor="text1"/>
        </w:rPr>
        <w:t>Oddala</w:t>
      </w:r>
      <w:r w:rsidRPr="00B468F6">
        <w:rPr>
          <w:color w:val="000000" w:themeColor="text1"/>
        </w:rPr>
        <w:t xml:space="preserve"> jedno</w:t>
      </w:r>
      <w:r w:rsidR="001308DC" w:rsidRPr="00B468F6">
        <w:rPr>
          <w:color w:val="000000" w:themeColor="text1"/>
        </w:rPr>
        <w:t>głośnie</w:t>
      </w:r>
      <w:r w:rsidRPr="00B468F6">
        <w:rPr>
          <w:color w:val="000000" w:themeColor="text1"/>
        </w:rPr>
        <w:t xml:space="preserve"> </w:t>
      </w:r>
      <w:r w:rsidR="001308DC" w:rsidRPr="00B468F6">
        <w:rPr>
          <w:color w:val="000000" w:themeColor="text1"/>
        </w:rPr>
        <w:t xml:space="preserve">pozostałe </w:t>
      </w:r>
      <w:r w:rsidRPr="00B468F6">
        <w:rPr>
          <w:color w:val="000000" w:themeColor="text1"/>
        </w:rPr>
        <w:t>roszczenie w zakresie słusznego zadośćuczynienia.</w:t>
      </w:r>
    </w:p>
    <w:p w14:paraId="78854682" w14:textId="21E95DBA" w:rsidR="00E77CB3" w:rsidRPr="00B468F6" w:rsidRDefault="00E77CB3" w:rsidP="001B4F9E">
      <w:pPr>
        <w:pStyle w:val="JuParaLast"/>
        <w:rPr>
          <w:color w:val="000000" w:themeColor="text1"/>
        </w:rPr>
      </w:pPr>
      <w:r w:rsidRPr="00B468F6">
        <w:rPr>
          <w:color w:val="000000" w:themeColor="text1"/>
        </w:rPr>
        <w:t xml:space="preserve">Sporządzono w języku francuskim, a następnie obwieszczono pisemnie dnia 7 lutego 2017 roku, zgodnie z </w:t>
      </w:r>
      <w:r w:rsidR="001308DC" w:rsidRPr="00B468F6">
        <w:rPr>
          <w:color w:val="000000" w:themeColor="text1"/>
        </w:rPr>
        <w:t>Regułą</w:t>
      </w:r>
      <w:r w:rsidR="004D7F64" w:rsidRPr="00B468F6">
        <w:rPr>
          <w:color w:val="000000" w:themeColor="text1"/>
        </w:rPr>
        <w:t xml:space="preserve"> </w:t>
      </w:r>
      <w:r w:rsidRPr="00B468F6">
        <w:rPr>
          <w:color w:val="000000" w:themeColor="text1"/>
        </w:rPr>
        <w:t xml:space="preserve">77 §§ 2 </w:t>
      </w:r>
      <w:r w:rsidR="004D7F64" w:rsidRPr="00B468F6">
        <w:rPr>
          <w:color w:val="000000" w:themeColor="text1"/>
        </w:rPr>
        <w:t xml:space="preserve">i </w:t>
      </w:r>
      <w:r w:rsidRPr="00B468F6">
        <w:rPr>
          <w:color w:val="000000" w:themeColor="text1"/>
        </w:rPr>
        <w:t>3 Regulaminu Trybunału.</w:t>
      </w:r>
    </w:p>
    <w:p w14:paraId="2BEED4E6" w14:textId="77777777" w:rsidR="004D15F3" w:rsidRPr="00197113" w:rsidRDefault="009D45C4" w:rsidP="001B4F9E">
      <w:pPr>
        <w:pStyle w:val="JuSigned"/>
        <w:keepNext/>
        <w:keepLines/>
        <w:rPr>
          <w:color w:val="000000" w:themeColor="text1"/>
        </w:rPr>
      </w:pPr>
      <w:r w:rsidRPr="00B468F6">
        <w:rPr>
          <w:color w:val="000000" w:themeColor="text1"/>
        </w:rPr>
        <w:t>Stanley Naismith</w:t>
      </w:r>
      <w:r w:rsidRPr="00B468F6">
        <w:rPr>
          <w:color w:val="000000" w:themeColor="text1"/>
        </w:rPr>
        <w:tab/>
        <w:t>Julia Laffranque</w:t>
      </w:r>
      <w:r w:rsidRPr="00B468F6">
        <w:rPr>
          <w:color w:val="000000" w:themeColor="text1"/>
        </w:rPr>
        <w:br/>
      </w:r>
      <w:r w:rsidRPr="00B468F6">
        <w:rPr>
          <w:color w:val="000000" w:themeColor="text1"/>
        </w:rPr>
        <w:tab/>
        <w:t>Zastępca</w:t>
      </w:r>
      <w:r w:rsidRPr="00B468F6">
        <w:rPr>
          <w:color w:val="000000" w:themeColor="text1"/>
        </w:rPr>
        <w:tab/>
        <w:t>Przewodnicząca</w:t>
      </w:r>
    </w:p>
    <w:sectPr w:rsidR="004D15F3" w:rsidRPr="00197113" w:rsidSect="0025607D">
      <w:headerReference w:type="even" r:id="rId14"/>
      <w:headerReference w:type="default" r:id="rId15"/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7490BB" w14:textId="77777777" w:rsidR="00FB463C" w:rsidRPr="0045067D" w:rsidRDefault="00FB463C" w:rsidP="00E77CB3">
      <w:pPr>
        <w:rPr>
          <w:lang w:val="fr-FR"/>
        </w:rPr>
      </w:pPr>
      <w:r w:rsidRPr="0045067D">
        <w:rPr>
          <w:lang w:val="fr-FR"/>
        </w:rPr>
        <w:separator/>
      </w:r>
    </w:p>
  </w:endnote>
  <w:endnote w:type="continuationSeparator" w:id="0">
    <w:p w14:paraId="6E84B2F0" w14:textId="77777777" w:rsidR="00FB463C" w:rsidRPr="0045067D" w:rsidRDefault="00FB463C" w:rsidP="00E77CB3">
      <w:pPr>
        <w:rPr>
          <w:lang w:val="fr-FR"/>
        </w:rPr>
      </w:pPr>
      <w:r w:rsidRPr="0045067D">
        <w:rPr>
          <w:lang w:val="fr-FR"/>
        </w:rPr>
        <w:continuationSeparator/>
      </w:r>
    </w:p>
  </w:endnote>
  <w:endnote w:type="continuationNotice" w:id="1">
    <w:p w14:paraId="49F8C438" w14:textId="77777777" w:rsidR="00FB463C" w:rsidRDefault="00FB46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7F7C5" w14:textId="77777777" w:rsidR="0084007D" w:rsidRDefault="008400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2F2D6" w14:textId="77777777" w:rsidR="00484BD4" w:rsidRDefault="00484BD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FF36B" w14:textId="77777777" w:rsidR="00484BD4" w:rsidRPr="00150BFA" w:rsidRDefault="00484BD4" w:rsidP="002A3AAE">
    <w:pPr>
      <w:jc w:val="center"/>
    </w:pPr>
    <w:r>
      <w:rPr>
        <w:noProof/>
        <w:lang w:bidi="ar-SA"/>
      </w:rPr>
      <w:drawing>
        <wp:inline distT="0" distB="0" distL="0" distR="0" wp14:anchorId="2AAC1291" wp14:editId="26510A23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0A1BB2" w14:textId="77777777" w:rsidR="00484BD4" w:rsidRDefault="00484B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C0EB1" w14:textId="77777777" w:rsidR="00FB463C" w:rsidRPr="0045067D" w:rsidRDefault="00FB463C" w:rsidP="00E77CB3">
      <w:pPr>
        <w:rPr>
          <w:lang w:val="fr-FR"/>
        </w:rPr>
      </w:pPr>
      <w:r w:rsidRPr="0045067D">
        <w:rPr>
          <w:lang w:val="fr-FR"/>
        </w:rPr>
        <w:separator/>
      </w:r>
    </w:p>
  </w:footnote>
  <w:footnote w:type="continuationSeparator" w:id="0">
    <w:p w14:paraId="20446056" w14:textId="77777777" w:rsidR="00FB463C" w:rsidRPr="0045067D" w:rsidRDefault="00FB463C" w:rsidP="00E77CB3">
      <w:pPr>
        <w:rPr>
          <w:lang w:val="fr-FR"/>
        </w:rPr>
      </w:pPr>
      <w:r w:rsidRPr="0045067D">
        <w:rPr>
          <w:lang w:val="fr-FR"/>
        </w:rPr>
        <w:continuationSeparator/>
      </w:r>
    </w:p>
  </w:footnote>
  <w:footnote w:type="continuationNotice" w:id="1">
    <w:p w14:paraId="315E15F9" w14:textId="77777777" w:rsidR="00FB463C" w:rsidRDefault="00FB46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E6BF8" w14:textId="77777777" w:rsidR="0084007D" w:rsidRDefault="008400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BEDD5" w14:textId="77777777" w:rsidR="00484BD4" w:rsidRPr="0025607D" w:rsidRDefault="00484BD4" w:rsidP="0025607D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8573F" w14:textId="77777777" w:rsidR="00484BD4" w:rsidRPr="00A45145" w:rsidRDefault="00484BD4" w:rsidP="002A3AAE">
    <w:pPr>
      <w:jc w:val="center"/>
    </w:pPr>
    <w:r>
      <w:rPr>
        <w:noProof/>
        <w:lang w:bidi="ar-SA"/>
      </w:rPr>
      <w:drawing>
        <wp:inline distT="0" distB="0" distL="0" distR="0" wp14:anchorId="4E97B59F" wp14:editId="2D1F73D9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17ECEB" w14:textId="77777777" w:rsidR="00484BD4" w:rsidRDefault="00484BD4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5514B" w14:textId="10BD68DD" w:rsidR="00484BD4" w:rsidRPr="00EF0A2E" w:rsidRDefault="00484BD4" w:rsidP="00C611D8">
    <w:pPr>
      <w:pStyle w:val="ECHR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07A30">
      <w:rPr>
        <w:rStyle w:val="Numerstrony"/>
        <w:noProof/>
      </w:rPr>
      <w:t>22</w:t>
    </w:r>
    <w:r>
      <w:rPr>
        <w:rStyle w:val="Numerstrony"/>
      </w:rPr>
      <w:fldChar w:fldCharType="end"/>
    </w:r>
    <w:r>
      <w:tab/>
      <w:t>WYROK w sprawie İRFAN GÜZEL przeciwko TURCJI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F1AE2D" w14:textId="4D6C93EA" w:rsidR="00484BD4" w:rsidRPr="0045067D" w:rsidRDefault="00484BD4" w:rsidP="00C63990">
    <w:pPr>
      <w:pStyle w:val="ECHRHeader"/>
    </w:pPr>
    <w:r>
      <w:tab/>
      <w:t>WYROK w sprawie İRFAN GÜZEL przeciwko TURCJI</w:t>
    </w:r>
    <w:r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07A30">
      <w:rPr>
        <w:rStyle w:val="Numerstrony"/>
        <w:noProof/>
      </w:rPr>
      <w:t>23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0AA222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C189B2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0C4301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7268F2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A0A71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B38292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68AD30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0501D4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DE43E0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B237DF4"/>
    <w:multiLevelType w:val="hybridMultilevel"/>
    <w:tmpl w:val="1276B8AA"/>
    <w:lvl w:ilvl="0" w:tplc="070CCB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5D7306C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76903243"/>
    <w:multiLevelType w:val="multilevel"/>
    <w:tmpl w:val="E884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4"/>
  </w:num>
  <w:num w:numId="15">
    <w:abstractNumId w:val="11"/>
  </w:num>
  <w:num w:numId="16">
    <w:abstractNumId w:val="14"/>
  </w:num>
  <w:num w:numId="1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9D45C4"/>
    <w:rsid w:val="000041F8"/>
    <w:rsid w:val="000042A8"/>
    <w:rsid w:val="00004308"/>
    <w:rsid w:val="00005BF0"/>
    <w:rsid w:val="00007154"/>
    <w:rsid w:val="00007B9D"/>
    <w:rsid w:val="000103AE"/>
    <w:rsid w:val="00011D69"/>
    <w:rsid w:val="00012AD3"/>
    <w:rsid w:val="00013757"/>
    <w:rsid w:val="0001588B"/>
    <w:rsid w:val="00015C2D"/>
    <w:rsid w:val="00015F00"/>
    <w:rsid w:val="00022C1D"/>
    <w:rsid w:val="00023DF7"/>
    <w:rsid w:val="0003419D"/>
    <w:rsid w:val="00034987"/>
    <w:rsid w:val="0004087C"/>
    <w:rsid w:val="000418CC"/>
    <w:rsid w:val="0004288C"/>
    <w:rsid w:val="00050966"/>
    <w:rsid w:val="00053202"/>
    <w:rsid w:val="00056FD2"/>
    <w:rsid w:val="000602DF"/>
    <w:rsid w:val="00061B05"/>
    <w:rsid w:val="000632D5"/>
    <w:rsid w:val="000644EE"/>
    <w:rsid w:val="00066680"/>
    <w:rsid w:val="00066A71"/>
    <w:rsid w:val="00066AD8"/>
    <w:rsid w:val="0007220B"/>
    <w:rsid w:val="000772E2"/>
    <w:rsid w:val="00086C95"/>
    <w:rsid w:val="000925AD"/>
    <w:rsid w:val="00093B0C"/>
    <w:rsid w:val="00095E94"/>
    <w:rsid w:val="000A24EB"/>
    <w:rsid w:val="000A2FE2"/>
    <w:rsid w:val="000A68A8"/>
    <w:rsid w:val="000B0DFF"/>
    <w:rsid w:val="000B5EDA"/>
    <w:rsid w:val="000B6923"/>
    <w:rsid w:val="000C0EE8"/>
    <w:rsid w:val="000C3787"/>
    <w:rsid w:val="000C5F3C"/>
    <w:rsid w:val="000C6DCC"/>
    <w:rsid w:val="000D3BD9"/>
    <w:rsid w:val="000D47AA"/>
    <w:rsid w:val="000D721F"/>
    <w:rsid w:val="000E069B"/>
    <w:rsid w:val="000E0E82"/>
    <w:rsid w:val="000E1DC5"/>
    <w:rsid w:val="000E223F"/>
    <w:rsid w:val="000E4627"/>
    <w:rsid w:val="000E6E26"/>
    <w:rsid w:val="000E7D45"/>
    <w:rsid w:val="000F00EF"/>
    <w:rsid w:val="000F0E51"/>
    <w:rsid w:val="000F5251"/>
    <w:rsid w:val="000F6303"/>
    <w:rsid w:val="000F7724"/>
    <w:rsid w:val="000F7851"/>
    <w:rsid w:val="001001AE"/>
    <w:rsid w:val="00100224"/>
    <w:rsid w:val="00102C1D"/>
    <w:rsid w:val="00104E23"/>
    <w:rsid w:val="0011070C"/>
    <w:rsid w:val="00111B0C"/>
    <w:rsid w:val="001141ED"/>
    <w:rsid w:val="00120D6C"/>
    <w:rsid w:val="00122574"/>
    <w:rsid w:val="001257EC"/>
    <w:rsid w:val="00125F9A"/>
    <w:rsid w:val="00130549"/>
    <w:rsid w:val="001308DC"/>
    <w:rsid w:val="0013159D"/>
    <w:rsid w:val="00132D48"/>
    <w:rsid w:val="00133431"/>
    <w:rsid w:val="00133D33"/>
    <w:rsid w:val="00134A6E"/>
    <w:rsid w:val="00134D64"/>
    <w:rsid w:val="00135A30"/>
    <w:rsid w:val="0013612C"/>
    <w:rsid w:val="00136511"/>
    <w:rsid w:val="001367F1"/>
    <w:rsid w:val="00137FF6"/>
    <w:rsid w:val="00141650"/>
    <w:rsid w:val="00152733"/>
    <w:rsid w:val="00153249"/>
    <w:rsid w:val="001549A8"/>
    <w:rsid w:val="0015534A"/>
    <w:rsid w:val="0016174F"/>
    <w:rsid w:val="00162A12"/>
    <w:rsid w:val="00166530"/>
    <w:rsid w:val="001668C5"/>
    <w:rsid w:val="00171729"/>
    <w:rsid w:val="00175705"/>
    <w:rsid w:val="00181B45"/>
    <w:rsid w:val="001832BD"/>
    <w:rsid w:val="001943B5"/>
    <w:rsid w:val="00194B2A"/>
    <w:rsid w:val="00195134"/>
    <w:rsid w:val="00196C02"/>
    <w:rsid w:val="00197113"/>
    <w:rsid w:val="001A0F05"/>
    <w:rsid w:val="001A112E"/>
    <w:rsid w:val="001A145B"/>
    <w:rsid w:val="001A43D5"/>
    <w:rsid w:val="001A5B16"/>
    <w:rsid w:val="001A674C"/>
    <w:rsid w:val="001B0C8A"/>
    <w:rsid w:val="001B3B24"/>
    <w:rsid w:val="001B4F9E"/>
    <w:rsid w:val="001C0F5E"/>
    <w:rsid w:val="001C0F98"/>
    <w:rsid w:val="001C2A42"/>
    <w:rsid w:val="001C3BCF"/>
    <w:rsid w:val="001D2005"/>
    <w:rsid w:val="001D4585"/>
    <w:rsid w:val="001D63ED"/>
    <w:rsid w:val="001D72DB"/>
    <w:rsid w:val="001D7348"/>
    <w:rsid w:val="001D79F6"/>
    <w:rsid w:val="001E035B"/>
    <w:rsid w:val="001E0961"/>
    <w:rsid w:val="001E1DD3"/>
    <w:rsid w:val="001E1F7B"/>
    <w:rsid w:val="001E27FF"/>
    <w:rsid w:val="001E3939"/>
    <w:rsid w:val="001E3EAE"/>
    <w:rsid w:val="001E517F"/>
    <w:rsid w:val="001E5E28"/>
    <w:rsid w:val="001E619D"/>
    <w:rsid w:val="001E6F32"/>
    <w:rsid w:val="001F2145"/>
    <w:rsid w:val="001F235E"/>
    <w:rsid w:val="001F3380"/>
    <w:rsid w:val="001F4E43"/>
    <w:rsid w:val="001F5663"/>
    <w:rsid w:val="001F6262"/>
    <w:rsid w:val="001F67B0"/>
    <w:rsid w:val="001F7B3D"/>
    <w:rsid w:val="00205285"/>
    <w:rsid w:val="00205F9F"/>
    <w:rsid w:val="00210338"/>
    <w:rsid w:val="002105A9"/>
    <w:rsid w:val="002115FC"/>
    <w:rsid w:val="0021423C"/>
    <w:rsid w:val="002210F4"/>
    <w:rsid w:val="00221983"/>
    <w:rsid w:val="00222F49"/>
    <w:rsid w:val="00225314"/>
    <w:rsid w:val="00230D00"/>
    <w:rsid w:val="00231DF7"/>
    <w:rsid w:val="00231FD1"/>
    <w:rsid w:val="00232BF5"/>
    <w:rsid w:val="0023356F"/>
    <w:rsid w:val="002339E0"/>
    <w:rsid w:val="00233CF8"/>
    <w:rsid w:val="0023575D"/>
    <w:rsid w:val="00237148"/>
    <w:rsid w:val="0024222D"/>
    <w:rsid w:val="0024434D"/>
    <w:rsid w:val="00244B0E"/>
    <w:rsid w:val="00244F6C"/>
    <w:rsid w:val="00245B4A"/>
    <w:rsid w:val="00246321"/>
    <w:rsid w:val="00247751"/>
    <w:rsid w:val="002523C3"/>
    <w:rsid w:val="002532C5"/>
    <w:rsid w:val="0025607D"/>
    <w:rsid w:val="0026044A"/>
    <w:rsid w:val="00260C03"/>
    <w:rsid w:val="0026442F"/>
    <w:rsid w:val="00264809"/>
    <w:rsid w:val="0026540E"/>
    <w:rsid w:val="0026728B"/>
    <w:rsid w:val="00273AED"/>
    <w:rsid w:val="00275123"/>
    <w:rsid w:val="0027552E"/>
    <w:rsid w:val="00282240"/>
    <w:rsid w:val="0028387C"/>
    <w:rsid w:val="002845CF"/>
    <w:rsid w:val="00291379"/>
    <w:rsid w:val="00294833"/>
    <w:rsid w:val="002948AD"/>
    <w:rsid w:val="00295983"/>
    <w:rsid w:val="002A01CC"/>
    <w:rsid w:val="002A0D75"/>
    <w:rsid w:val="002A2529"/>
    <w:rsid w:val="002A2A87"/>
    <w:rsid w:val="002A3AAE"/>
    <w:rsid w:val="002A61B1"/>
    <w:rsid w:val="002A663C"/>
    <w:rsid w:val="002B444B"/>
    <w:rsid w:val="002B5887"/>
    <w:rsid w:val="002C0E27"/>
    <w:rsid w:val="002C3040"/>
    <w:rsid w:val="002C572A"/>
    <w:rsid w:val="002C5B3C"/>
    <w:rsid w:val="002D022D"/>
    <w:rsid w:val="002D0DC6"/>
    <w:rsid w:val="002D23B6"/>
    <w:rsid w:val="002D24BB"/>
    <w:rsid w:val="002D33CF"/>
    <w:rsid w:val="002D6CC0"/>
    <w:rsid w:val="002D7974"/>
    <w:rsid w:val="002E02CB"/>
    <w:rsid w:val="002E53BE"/>
    <w:rsid w:val="002F2AF7"/>
    <w:rsid w:val="002F415A"/>
    <w:rsid w:val="002F43CB"/>
    <w:rsid w:val="002F7E1C"/>
    <w:rsid w:val="00301A75"/>
    <w:rsid w:val="00302E08"/>
    <w:rsid w:val="00302F70"/>
    <w:rsid w:val="0030336F"/>
    <w:rsid w:val="0030375E"/>
    <w:rsid w:val="00303B47"/>
    <w:rsid w:val="00303B8A"/>
    <w:rsid w:val="003071CC"/>
    <w:rsid w:val="00312A30"/>
    <w:rsid w:val="00320F72"/>
    <w:rsid w:val="0032463E"/>
    <w:rsid w:val="003249C2"/>
    <w:rsid w:val="00326224"/>
    <w:rsid w:val="00330621"/>
    <w:rsid w:val="00331D90"/>
    <w:rsid w:val="00335C76"/>
    <w:rsid w:val="003378FF"/>
    <w:rsid w:val="00337EE4"/>
    <w:rsid w:val="00340FFD"/>
    <w:rsid w:val="0034236D"/>
    <w:rsid w:val="0034416B"/>
    <w:rsid w:val="00344E1C"/>
    <w:rsid w:val="00347D4C"/>
    <w:rsid w:val="003506B1"/>
    <w:rsid w:val="00351570"/>
    <w:rsid w:val="00352069"/>
    <w:rsid w:val="00354F8C"/>
    <w:rsid w:val="0035671C"/>
    <w:rsid w:val="00356AC7"/>
    <w:rsid w:val="003609FA"/>
    <w:rsid w:val="00364390"/>
    <w:rsid w:val="003647E4"/>
    <w:rsid w:val="003710C8"/>
    <w:rsid w:val="0037200D"/>
    <w:rsid w:val="003750BE"/>
    <w:rsid w:val="0037734F"/>
    <w:rsid w:val="00384E0B"/>
    <w:rsid w:val="00386AAC"/>
    <w:rsid w:val="00386BC7"/>
    <w:rsid w:val="003879C0"/>
    <w:rsid w:val="00387B9D"/>
    <w:rsid w:val="003913E4"/>
    <w:rsid w:val="0039364F"/>
    <w:rsid w:val="00396686"/>
    <w:rsid w:val="0039778E"/>
    <w:rsid w:val="00397C91"/>
    <w:rsid w:val="003A5414"/>
    <w:rsid w:val="003B08FB"/>
    <w:rsid w:val="003B2814"/>
    <w:rsid w:val="003B2A1F"/>
    <w:rsid w:val="003B4941"/>
    <w:rsid w:val="003B6F0D"/>
    <w:rsid w:val="003C0412"/>
    <w:rsid w:val="003C0731"/>
    <w:rsid w:val="003C10D3"/>
    <w:rsid w:val="003C111E"/>
    <w:rsid w:val="003C1F7B"/>
    <w:rsid w:val="003C31C3"/>
    <w:rsid w:val="003C5714"/>
    <w:rsid w:val="003C6164"/>
    <w:rsid w:val="003C6B9F"/>
    <w:rsid w:val="003C6E2A"/>
    <w:rsid w:val="003D0299"/>
    <w:rsid w:val="003D33E2"/>
    <w:rsid w:val="003D69FD"/>
    <w:rsid w:val="003E2B78"/>
    <w:rsid w:val="003E3D22"/>
    <w:rsid w:val="003E41DB"/>
    <w:rsid w:val="003E6D80"/>
    <w:rsid w:val="003F05FA"/>
    <w:rsid w:val="003F244A"/>
    <w:rsid w:val="003F30B8"/>
    <w:rsid w:val="003F4C45"/>
    <w:rsid w:val="003F5F7B"/>
    <w:rsid w:val="003F7D64"/>
    <w:rsid w:val="003F7E2C"/>
    <w:rsid w:val="004057DF"/>
    <w:rsid w:val="00414300"/>
    <w:rsid w:val="004147EA"/>
    <w:rsid w:val="00417F99"/>
    <w:rsid w:val="00420316"/>
    <w:rsid w:val="0042235D"/>
    <w:rsid w:val="00425C67"/>
    <w:rsid w:val="00427A26"/>
    <w:rsid w:val="00427E7A"/>
    <w:rsid w:val="00431BF9"/>
    <w:rsid w:val="00434EC4"/>
    <w:rsid w:val="00436C49"/>
    <w:rsid w:val="004379B2"/>
    <w:rsid w:val="0044088D"/>
    <w:rsid w:val="00443944"/>
    <w:rsid w:val="00445366"/>
    <w:rsid w:val="00446169"/>
    <w:rsid w:val="00447F5B"/>
    <w:rsid w:val="0045067D"/>
    <w:rsid w:val="004565D1"/>
    <w:rsid w:val="00461DB0"/>
    <w:rsid w:val="00463926"/>
    <w:rsid w:val="004648E5"/>
    <w:rsid w:val="00464C9A"/>
    <w:rsid w:val="004741F5"/>
    <w:rsid w:val="00474F3D"/>
    <w:rsid w:val="00475507"/>
    <w:rsid w:val="00475D10"/>
    <w:rsid w:val="00477122"/>
    <w:rsid w:val="00477E3A"/>
    <w:rsid w:val="00483E5F"/>
    <w:rsid w:val="00484BD4"/>
    <w:rsid w:val="00484C3C"/>
    <w:rsid w:val="00485FF9"/>
    <w:rsid w:val="00486BFB"/>
    <w:rsid w:val="00487374"/>
    <w:rsid w:val="00487DE1"/>
    <w:rsid w:val="004907F0"/>
    <w:rsid w:val="0049140B"/>
    <w:rsid w:val="00491EEB"/>
    <w:rsid w:val="004923A5"/>
    <w:rsid w:val="00496BFB"/>
    <w:rsid w:val="00496F94"/>
    <w:rsid w:val="004A15C7"/>
    <w:rsid w:val="004A79A4"/>
    <w:rsid w:val="004B013B"/>
    <w:rsid w:val="004B112B"/>
    <w:rsid w:val="004B22DD"/>
    <w:rsid w:val="004B2B71"/>
    <w:rsid w:val="004B3590"/>
    <w:rsid w:val="004B36E5"/>
    <w:rsid w:val="004B50A7"/>
    <w:rsid w:val="004B7F68"/>
    <w:rsid w:val="004C01E4"/>
    <w:rsid w:val="004C086C"/>
    <w:rsid w:val="004C11F6"/>
    <w:rsid w:val="004C1F56"/>
    <w:rsid w:val="004C27BC"/>
    <w:rsid w:val="004C6DAF"/>
    <w:rsid w:val="004D15F3"/>
    <w:rsid w:val="004D254F"/>
    <w:rsid w:val="004D49B5"/>
    <w:rsid w:val="004D5311"/>
    <w:rsid w:val="004D5DCC"/>
    <w:rsid w:val="004D73F4"/>
    <w:rsid w:val="004D7F64"/>
    <w:rsid w:val="004E18A2"/>
    <w:rsid w:val="004E4669"/>
    <w:rsid w:val="004E71B3"/>
    <w:rsid w:val="004E7A66"/>
    <w:rsid w:val="004F092C"/>
    <w:rsid w:val="004F10AF"/>
    <w:rsid w:val="004F11A4"/>
    <w:rsid w:val="004F2389"/>
    <w:rsid w:val="004F2979"/>
    <w:rsid w:val="004F304D"/>
    <w:rsid w:val="004F61BE"/>
    <w:rsid w:val="004F66B1"/>
    <w:rsid w:val="004F7103"/>
    <w:rsid w:val="00504860"/>
    <w:rsid w:val="00506555"/>
    <w:rsid w:val="0050733F"/>
    <w:rsid w:val="005100FD"/>
    <w:rsid w:val="00511C07"/>
    <w:rsid w:val="00511C0C"/>
    <w:rsid w:val="00512821"/>
    <w:rsid w:val="005173A6"/>
    <w:rsid w:val="005208BF"/>
    <w:rsid w:val="00520BAA"/>
    <w:rsid w:val="00525208"/>
    <w:rsid w:val="005257A5"/>
    <w:rsid w:val="005264C0"/>
    <w:rsid w:val="00526A8A"/>
    <w:rsid w:val="00531DF2"/>
    <w:rsid w:val="00543194"/>
    <w:rsid w:val="005432F4"/>
    <w:rsid w:val="005438E0"/>
    <w:rsid w:val="005442EE"/>
    <w:rsid w:val="00545F1B"/>
    <w:rsid w:val="00547353"/>
    <w:rsid w:val="005474E7"/>
    <w:rsid w:val="00551280"/>
    <w:rsid w:val="005512A3"/>
    <w:rsid w:val="00557800"/>
    <w:rsid w:val="005578CE"/>
    <w:rsid w:val="00562781"/>
    <w:rsid w:val="005656F4"/>
    <w:rsid w:val="00567874"/>
    <w:rsid w:val="0057044D"/>
    <w:rsid w:val="005706BA"/>
    <w:rsid w:val="0057271C"/>
    <w:rsid w:val="00572845"/>
    <w:rsid w:val="00573EF2"/>
    <w:rsid w:val="00574C83"/>
    <w:rsid w:val="00575C22"/>
    <w:rsid w:val="0057671E"/>
    <w:rsid w:val="00576E6E"/>
    <w:rsid w:val="0058042F"/>
    <w:rsid w:val="00580870"/>
    <w:rsid w:val="0058405D"/>
    <w:rsid w:val="00587B45"/>
    <w:rsid w:val="005917BB"/>
    <w:rsid w:val="00592772"/>
    <w:rsid w:val="005932EA"/>
    <w:rsid w:val="0059574A"/>
    <w:rsid w:val="00596468"/>
    <w:rsid w:val="005A02CB"/>
    <w:rsid w:val="005A1B9B"/>
    <w:rsid w:val="005A52DE"/>
    <w:rsid w:val="005A6751"/>
    <w:rsid w:val="005B092E"/>
    <w:rsid w:val="005B152C"/>
    <w:rsid w:val="005B1EE0"/>
    <w:rsid w:val="005B2B24"/>
    <w:rsid w:val="005B4425"/>
    <w:rsid w:val="005B4B94"/>
    <w:rsid w:val="005B772E"/>
    <w:rsid w:val="005C104C"/>
    <w:rsid w:val="005C12B1"/>
    <w:rsid w:val="005C2D93"/>
    <w:rsid w:val="005C3EE8"/>
    <w:rsid w:val="005D2495"/>
    <w:rsid w:val="005D34F9"/>
    <w:rsid w:val="005D4190"/>
    <w:rsid w:val="005D49DD"/>
    <w:rsid w:val="005D5491"/>
    <w:rsid w:val="005D67A3"/>
    <w:rsid w:val="005D799E"/>
    <w:rsid w:val="005E2988"/>
    <w:rsid w:val="005E3085"/>
    <w:rsid w:val="005E37C6"/>
    <w:rsid w:val="005E4FC3"/>
    <w:rsid w:val="005E7EB6"/>
    <w:rsid w:val="005F0C3D"/>
    <w:rsid w:val="005F51E1"/>
    <w:rsid w:val="00607A30"/>
    <w:rsid w:val="00611C80"/>
    <w:rsid w:val="00616266"/>
    <w:rsid w:val="006205A8"/>
    <w:rsid w:val="00620692"/>
    <w:rsid w:val="006242CA"/>
    <w:rsid w:val="0062580C"/>
    <w:rsid w:val="00625F7E"/>
    <w:rsid w:val="00627507"/>
    <w:rsid w:val="006305E9"/>
    <w:rsid w:val="006326BA"/>
    <w:rsid w:val="00632D22"/>
    <w:rsid w:val="00633717"/>
    <w:rsid w:val="006344E1"/>
    <w:rsid w:val="0063642E"/>
    <w:rsid w:val="0063655A"/>
    <w:rsid w:val="00644818"/>
    <w:rsid w:val="00646EEC"/>
    <w:rsid w:val="00652795"/>
    <w:rsid w:val="0065298D"/>
    <w:rsid w:val="006540DC"/>
    <w:rsid w:val="006545C4"/>
    <w:rsid w:val="00661971"/>
    <w:rsid w:val="00661CE8"/>
    <w:rsid w:val="006622FB"/>
    <w:rsid w:val="006623D9"/>
    <w:rsid w:val="0066351C"/>
    <w:rsid w:val="00664642"/>
    <w:rsid w:val="0066550C"/>
    <w:rsid w:val="00667B26"/>
    <w:rsid w:val="006716F2"/>
    <w:rsid w:val="00673ED6"/>
    <w:rsid w:val="00681C16"/>
    <w:rsid w:val="00682570"/>
    <w:rsid w:val="00682BF2"/>
    <w:rsid w:val="00683A8A"/>
    <w:rsid w:val="006842E5"/>
    <w:rsid w:val="006859CE"/>
    <w:rsid w:val="006862C2"/>
    <w:rsid w:val="006871D9"/>
    <w:rsid w:val="00691270"/>
    <w:rsid w:val="00692EA0"/>
    <w:rsid w:val="00692ECE"/>
    <w:rsid w:val="00694A2E"/>
    <w:rsid w:val="00694BA8"/>
    <w:rsid w:val="00696FC6"/>
    <w:rsid w:val="006A037C"/>
    <w:rsid w:val="006A36F4"/>
    <w:rsid w:val="006A406F"/>
    <w:rsid w:val="006A5D3A"/>
    <w:rsid w:val="006B1B93"/>
    <w:rsid w:val="006B2165"/>
    <w:rsid w:val="006B34A9"/>
    <w:rsid w:val="006B3537"/>
    <w:rsid w:val="006C1BCB"/>
    <w:rsid w:val="006C23D4"/>
    <w:rsid w:val="006C2E89"/>
    <w:rsid w:val="006C64BE"/>
    <w:rsid w:val="006C7BB0"/>
    <w:rsid w:val="006D3237"/>
    <w:rsid w:val="006E1795"/>
    <w:rsid w:val="006E197F"/>
    <w:rsid w:val="006E2E37"/>
    <w:rsid w:val="006E3CF1"/>
    <w:rsid w:val="006E49F6"/>
    <w:rsid w:val="006E4CE4"/>
    <w:rsid w:val="006E7E80"/>
    <w:rsid w:val="006F0685"/>
    <w:rsid w:val="006F48CA"/>
    <w:rsid w:val="006F64DD"/>
    <w:rsid w:val="006F6603"/>
    <w:rsid w:val="00702EB0"/>
    <w:rsid w:val="00705C1A"/>
    <w:rsid w:val="0071076E"/>
    <w:rsid w:val="00711B9F"/>
    <w:rsid w:val="0071422F"/>
    <w:rsid w:val="00715127"/>
    <w:rsid w:val="00715E13"/>
    <w:rsid w:val="00715E8E"/>
    <w:rsid w:val="00723580"/>
    <w:rsid w:val="00723755"/>
    <w:rsid w:val="00723D5A"/>
    <w:rsid w:val="007274D0"/>
    <w:rsid w:val="0073136C"/>
    <w:rsid w:val="00731F0F"/>
    <w:rsid w:val="00733250"/>
    <w:rsid w:val="00734D93"/>
    <w:rsid w:val="0073772F"/>
    <w:rsid w:val="0073780F"/>
    <w:rsid w:val="00741404"/>
    <w:rsid w:val="007449E5"/>
    <w:rsid w:val="00745A81"/>
    <w:rsid w:val="007462C1"/>
    <w:rsid w:val="00747FF0"/>
    <w:rsid w:val="007523A5"/>
    <w:rsid w:val="00753510"/>
    <w:rsid w:val="00754355"/>
    <w:rsid w:val="007621BC"/>
    <w:rsid w:val="0076440A"/>
    <w:rsid w:val="00764D4E"/>
    <w:rsid w:val="007659DE"/>
    <w:rsid w:val="00765A1F"/>
    <w:rsid w:val="007665C8"/>
    <w:rsid w:val="007678E9"/>
    <w:rsid w:val="0077293D"/>
    <w:rsid w:val="0077309B"/>
    <w:rsid w:val="00774D0D"/>
    <w:rsid w:val="00775037"/>
    <w:rsid w:val="00775B6D"/>
    <w:rsid w:val="00776D68"/>
    <w:rsid w:val="00784F96"/>
    <w:rsid w:val="007850EE"/>
    <w:rsid w:val="00785B95"/>
    <w:rsid w:val="00790E96"/>
    <w:rsid w:val="007930EB"/>
    <w:rsid w:val="00793366"/>
    <w:rsid w:val="007952DA"/>
    <w:rsid w:val="007A4AD8"/>
    <w:rsid w:val="007A5D19"/>
    <w:rsid w:val="007A716F"/>
    <w:rsid w:val="007B117D"/>
    <w:rsid w:val="007B270A"/>
    <w:rsid w:val="007B4861"/>
    <w:rsid w:val="007B4B56"/>
    <w:rsid w:val="007C0695"/>
    <w:rsid w:val="007C3A85"/>
    <w:rsid w:val="007C419A"/>
    <w:rsid w:val="007C4CC8"/>
    <w:rsid w:val="007C4D8E"/>
    <w:rsid w:val="007C5426"/>
    <w:rsid w:val="007C5798"/>
    <w:rsid w:val="007C7EA9"/>
    <w:rsid w:val="007D19F1"/>
    <w:rsid w:val="007D4832"/>
    <w:rsid w:val="007E00A5"/>
    <w:rsid w:val="007E13E6"/>
    <w:rsid w:val="007E21B2"/>
    <w:rsid w:val="007E2C4E"/>
    <w:rsid w:val="007E3B82"/>
    <w:rsid w:val="007E3ED4"/>
    <w:rsid w:val="007E48C2"/>
    <w:rsid w:val="007E55B5"/>
    <w:rsid w:val="007E5708"/>
    <w:rsid w:val="007F1905"/>
    <w:rsid w:val="007F1CE4"/>
    <w:rsid w:val="007F430E"/>
    <w:rsid w:val="00801300"/>
    <w:rsid w:val="00802C64"/>
    <w:rsid w:val="008043B1"/>
    <w:rsid w:val="00804D31"/>
    <w:rsid w:val="00804D79"/>
    <w:rsid w:val="00804FE2"/>
    <w:rsid w:val="00805E52"/>
    <w:rsid w:val="008061D0"/>
    <w:rsid w:val="00806F3D"/>
    <w:rsid w:val="00810B38"/>
    <w:rsid w:val="00811177"/>
    <w:rsid w:val="008146FA"/>
    <w:rsid w:val="00816718"/>
    <w:rsid w:val="008173F4"/>
    <w:rsid w:val="008204C7"/>
    <w:rsid w:val="00820992"/>
    <w:rsid w:val="00823602"/>
    <w:rsid w:val="0082379E"/>
    <w:rsid w:val="008255F5"/>
    <w:rsid w:val="008259A9"/>
    <w:rsid w:val="0083014E"/>
    <w:rsid w:val="008304F4"/>
    <w:rsid w:val="00830C49"/>
    <w:rsid w:val="0083214A"/>
    <w:rsid w:val="00834220"/>
    <w:rsid w:val="0084007D"/>
    <w:rsid w:val="00840D3C"/>
    <w:rsid w:val="00842020"/>
    <w:rsid w:val="0084234F"/>
    <w:rsid w:val="0084351A"/>
    <w:rsid w:val="00845723"/>
    <w:rsid w:val="00847643"/>
    <w:rsid w:val="00851EF9"/>
    <w:rsid w:val="00856AEC"/>
    <w:rsid w:val="008577FD"/>
    <w:rsid w:val="008606AB"/>
    <w:rsid w:val="00860B03"/>
    <w:rsid w:val="0086497A"/>
    <w:rsid w:val="008713A1"/>
    <w:rsid w:val="00871FAA"/>
    <w:rsid w:val="008754AB"/>
    <w:rsid w:val="00875AB3"/>
    <w:rsid w:val="00880082"/>
    <w:rsid w:val="0088060C"/>
    <w:rsid w:val="0088244D"/>
    <w:rsid w:val="00893576"/>
    <w:rsid w:val="00893E73"/>
    <w:rsid w:val="0089514D"/>
    <w:rsid w:val="008A21F3"/>
    <w:rsid w:val="008B02DC"/>
    <w:rsid w:val="008B0544"/>
    <w:rsid w:val="008B2749"/>
    <w:rsid w:val="008B57CE"/>
    <w:rsid w:val="008B7809"/>
    <w:rsid w:val="008C26DE"/>
    <w:rsid w:val="008C3D27"/>
    <w:rsid w:val="008C3F63"/>
    <w:rsid w:val="008C47AF"/>
    <w:rsid w:val="008C4AAA"/>
    <w:rsid w:val="008C69CF"/>
    <w:rsid w:val="008D07C2"/>
    <w:rsid w:val="008D2225"/>
    <w:rsid w:val="008D4752"/>
    <w:rsid w:val="008D4E8D"/>
    <w:rsid w:val="008D590B"/>
    <w:rsid w:val="008D67BB"/>
    <w:rsid w:val="008D7298"/>
    <w:rsid w:val="008E025D"/>
    <w:rsid w:val="008E062E"/>
    <w:rsid w:val="008E271C"/>
    <w:rsid w:val="008E27B5"/>
    <w:rsid w:val="008E3607"/>
    <w:rsid w:val="008E418E"/>
    <w:rsid w:val="008E5BC6"/>
    <w:rsid w:val="008E63DF"/>
    <w:rsid w:val="008E6A25"/>
    <w:rsid w:val="008E6CB3"/>
    <w:rsid w:val="008E7CAD"/>
    <w:rsid w:val="008F1A74"/>
    <w:rsid w:val="008F2C23"/>
    <w:rsid w:val="008F3DD9"/>
    <w:rsid w:val="008F4280"/>
    <w:rsid w:val="008F4F99"/>
    <w:rsid w:val="008F5193"/>
    <w:rsid w:val="008F5EEC"/>
    <w:rsid w:val="009013A7"/>
    <w:rsid w:val="009017FB"/>
    <w:rsid w:val="009017FC"/>
    <w:rsid w:val="009032DA"/>
    <w:rsid w:val="00904953"/>
    <w:rsid w:val="0090506B"/>
    <w:rsid w:val="009050C9"/>
    <w:rsid w:val="009052EC"/>
    <w:rsid w:val="009066FC"/>
    <w:rsid w:val="0090729B"/>
    <w:rsid w:val="00910226"/>
    <w:rsid w:val="00912BAC"/>
    <w:rsid w:val="009140A3"/>
    <w:rsid w:val="009144A2"/>
    <w:rsid w:val="0091510C"/>
    <w:rsid w:val="009160A3"/>
    <w:rsid w:val="00916DC8"/>
    <w:rsid w:val="00917CEC"/>
    <w:rsid w:val="00925252"/>
    <w:rsid w:val="009259AC"/>
    <w:rsid w:val="00926532"/>
    <w:rsid w:val="00926AD5"/>
    <w:rsid w:val="00926F38"/>
    <w:rsid w:val="009303C1"/>
    <w:rsid w:val="0093047E"/>
    <w:rsid w:val="00932E47"/>
    <w:rsid w:val="00933DDB"/>
    <w:rsid w:val="00934301"/>
    <w:rsid w:val="00936C2D"/>
    <w:rsid w:val="00936CD1"/>
    <w:rsid w:val="00941747"/>
    <w:rsid w:val="00941EFB"/>
    <w:rsid w:val="00941FBC"/>
    <w:rsid w:val="009424B1"/>
    <w:rsid w:val="00942764"/>
    <w:rsid w:val="009441B7"/>
    <w:rsid w:val="00945517"/>
    <w:rsid w:val="00945E34"/>
    <w:rsid w:val="00947AFB"/>
    <w:rsid w:val="00951432"/>
    <w:rsid w:val="00951D7D"/>
    <w:rsid w:val="0095581E"/>
    <w:rsid w:val="00956709"/>
    <w:rsid w:val="00960547"/>
    <w:rsid w:val="009630C7"/>
    <w:rsid w:val="00965FBB"/>
    <w:rsid w:val="00972339"/>
    <w:rsid w:val="00972B55"/>
    <w:rsid w:val="009743B7"/>
    <w:rsid w:val="009759CB"/>
    <w:rsid w:val="0097666F"/>
    <w:rsid w:val="00980F03"/>
    <w:rsid w:val="0098228B"/>
    <w:rsid w:val="009828DA"/>
    <w:rsid w:val="00984A49"/>
    <w:rsid w:val="00985BAB"/>
    <w:rsid w:val="00991F60"/>
    <w:rsid w:val="009927F8"/>
    <w:rsid w:val="00996BA4"/>
    <w:rsid w:val="009973DF"/>
    <w:rsid w:val="009A0D0B"/>
    <w:rsid w:val="009A34DD"/>
    <w:rsid w:val="009A47A0"/>
    <w:rsid w:val="009A4F12"/>
    <w:rsid w:val="009B0A5E"/>
    <w:rsid w:val="009B1B5F"/>
    <w:rsid w:val="009B2D49"/>
    <w:rsid w:val="009B349C"/>
    <w:rsid w:val="009B6495"/>
    <w:rsid w:val="009B6673"/>
    <w:rsid w:val="009C191B"/>
    <w:rsid w:val="009C2BD6"/>
    <w:rsid w:val="009D1405"/>
    <w:rsid w:val="009D45C4"/>
    <w:rsid w:val="009D4760"/>
    <w:rsid w:val="009D5D09"/>
    <w:rsid w:val="009D751A"/>
    <w:rsid w:val="009E0306"/>
    <w:rsid w:val="009E06D1"/>
    <w:rsid w:val="009E0723"/>
    <w:rsid w:val="009E1F32"/>
    <w:rsid w:val="009E6203"/>
    <w:rsid w:val="009E776C"/>
    <w:rsid w:val="009F1F6F"/>
    <w:rsid w:val="009F2251"/>
    <w:rsid w:val="009F478E"/>
    <w:rsid w:val="00A00144"/>
    <w:rsid w:val="00A01C7C"/>
    <w:rsid w:val="00A035A8"/>
    <w:rsid w:val="00A03C80"/>
    <w:rsid w:val="00A04584"/>
    <w:rsid w:val="00A1726E"/>
    <w:rsid w:val="00A17FFA"/>
    <w:rsid w:val="00A204CF"/>
    <w:rsid w:val="00A23D49"/>
    <w:rsid w:val="00A26EB3"/>
    <w:rsid w:val="00A27004"/>
    <w:rsid w:val="00A30189"/>
    <w:rsid w:val="00A30C29"/>
    <w:rsid w:val="00A33833"/>
    <w:rsid w:val="00A34DD6"/>
    <w:rsid w:val="00A36819"/>
    <w:rsid w:val="00A36989"/>
    <w:rsid w:val="00A43308"/>
    <w:rsid w:val="00A43628"/>
    <w:rsid w:val="00A52959"/>
    <w:rsid w:val="00A53470"/>
    <w:rsid w:val="00A53C89"/>
    <w:rsid w:val="00A54192"/>
    <w:rsid w:val="00A567F1"/>
    <w:rsid w:val="00A602D1"/>
    <w:rsid w:val="00A6035E"/>
    <w:rsid w:val="00A6144C"/>
    <w:rsid w:val="00A66617"/>
    <w:rsid w:val="00A671F8"/>
    <w:rsid w:val="00A673A4"/>
    <w:rsid w:val="00A67531"/>
    <w:rsid w:val="00A67C69"/>
    <w:rsid w:val="00A71FB6"/>
    <w:rsid w:val="00A724AE"/>
    <w:rsid w:val="00A73329"/>
    <w:rsid w:val="00A74BC1"/>
    <w:rsid w:val="00A82359"/>
    <w:rsid w:val="00A865D2"/>
    <w:rsid w:val="00A87843"/>
    <w:rsid w:val="00A922B0"/>
    <w:rsid w:val="00A94C20"/>
    <w:rsid w:val="00A94E1C"/>
    <w:rsid w:val="00A95762"/>
    <w:rsid w:val="00AA1FCA"/>
    <w:rsid w:val="00AA222C"/>
    <w:rsid w:val="00AA227F"/>
    <w:rsid w:val="00AA3BC7"/>
    <w:rsid w:val="00AA660F"/>
    <w:rsid w:val="00AA700A"/>
    <w:rsid w:val="00AA754A"/>
    <w:rsid w:val="00AB099E"/>
    <w:rsid w:val="00AB1919"/>
    <w:rsid w:val="00AB4328"/>
    <w:rsid w:val="00AB5801"/>
    <w:rsid w:val="00AB6161"/>
    <w:rsid w:val="00AC0824"/>
    <w:rsid w:val="00AC4EBF"/>
    <w:rsid w:val="00AD412E"/>
    <w:rsid w:val="00AD46F1"/>
    <w:rsid w:val="00AE0998"/>
    <w:rsid w:val="00AE0A2E"/>
    <w:rsid w:val="00AE2008"/>
    <w:rsid w:val="00AE354C"/>
    <w:rsid w:val="00AE4FED"/>
    <w:rsid w:val="00AF4B07"/>
    <w:rsid w:val="00AF5CC8"/>
    <w:rsid w:val="00AF6186"/>
    <w:rsid w:val="00AF7A3A"/>
    <w:rsid w:val="00B00928"/>
    <w:rsid w:val="00B021D8"/>
    <w:rsid w:val="00B14863"/>
    <w:rsid w:val="00B15544"/>
    <w:rsid w:val="00B160DB"/>
    <w:rsid w:val="00B20836"/>
    <w:rsid w:val="00B215EF"/>
    <w:rsid w:val="00B21FDB"/>
    <w:rsid w:val="00B235BB"/>
    <w:rsid w:val="00B248D6"/>
    <w:rsid w:val="00B25CE8"/>
    <w:rsid w:val="00B27A44"/>
    <w:rsid w:val="00B30BBF"/>
    <w:rsid w:val="00B33C03"/>
    <w:rsid w:val="00B33F6E"/>
    <w:rsid w:val="00B36781"/>
    <w:rsid w:val="00B44E56"/>
    <w:rsid w:val="00B46543"/>
    <w:rsid w:val="00B468F6"/>
    <w:rsid w:val="00B47D33"/>
    <w:rsid w:val="00B52BE0"/>
    <w:rsid w:val="00B52CB3"/>
    <w:rsid w:val="00B54133"/>
    <w:rsid w:val="00B545B3"/>
    <w:rsid w:val="00B5478B"/>
    <w:rsid w:val="00B571BF"/>
    <w:rsid w:val="00B65ABF"/>
    <w:rsid w:val="00B667FE"/>
    <w:rsid w:val="00B66DF4"/>
    <w:rsid w:val="00B67ED7"/>
    <w:rsid w:val="00B70183"/>
    <w:rsid w:val="00B701ED"/>
    <w:rsid w:val="00B732B9"/>
    <w:rsid w:val="00B7393B"/>
    <w:rsid w:val="00B8086C"/>
    <w:rsid w:val="00B81593"/>
    <w:rsid w:val="00B85815"/>
    <w:rsid w:val="00B861B4"/>
    <w:rsid w:val="00B86DFE"/>
    <w:rsid w:val="00B87C67"/>
    <w:rsid w:val="00B90855"/>
    <w:rsid w:val="00B90990"/>
    <w:rsid w:val="00B91111"/>
    <w:rsid w:val="00B922FF"/>
    <w:rsid w:val="00B9281E"/>
    <w:rsid w:val="00B93925"/>
    <w:rsid w:val="00B93ECF"/>
    <w:rsid w:val="00B95187"/>
    <w:rsid w:val="00B95560"/>
    <w:rsid w:val="00B96E48"/>
    <w:rsid w:val="00B96F82"/>
    <w:rsid w:val="00B9776F"/>
    <w:rsid w:val="00BA206B"/>
    <w:rsid w:val="00BA232F"/>
    <w:rsid w:val="00BA2398"/>
    <w:rsid w:val="00BA2D55"/>
    <w:rsid w:val="00BA71B1"/>
    <w:rsid w:val="00BB0637"/>
    <w:rsid w:val="00BB124A"/>
    <w:rsid w:val="00BB156E"/>
    <w:rsid w:val="00BB165B"/>
    <w:rsid w:val="00BB1DA9"/>
    <w:rsid w:val="00BB345F"/>
    <w:rsid w:val="00BB34F8"/>
    <w:rsid w:val="00BB45E1"/>
    <w:rsid w:val="00BB68EA"/>
    <w:rsid w:val="00BC0A71"/>
    <w:rsid w:val="00BC1C27"/>
    <w:rsid w:val="00BC2E11"/>
    <w:rsid w:val="00BC4A8F"/>
    <w:rsid w:val="00BC6BBF"/>
    <w:rsid w:val="00BD1572"/>
    <w:rsid w:val="00BD2DFC"/>
    <w:rsid w:val="00BD5B38"/>
    <w:rsid w:val="00BE14E3"/>
    <w:rsid w:val="00BE1612"/>
    <w:rsid w:val="00BE3774"/>
    <w:rsid w:val="00BE41E5"/>
    <w:rsid w:val="00BE71CF"/>
    <w:rsid w:val="00BF1A13"/>
    <w:rsid w:val="00BF4109"/>
    <w:rsid w:val="00BF4CC3"/>
    <w:rsid w:val="00BF6547"/>
    <w:rsid w:val="00C00111"/>
    <w:rsid w:val="00C036A5"/>
    <w:rsid w:val="00C054C7"/>
    <w:rsid w:val="00C057B5"/>
    <w:rsid w:val="00C06E15"/>
    <w:rsid w:val="00C11EE3"/>
    <w:rsid w:val="00C1262B"/>
    <w:rsid w:val="00C143D5"/>
    <w:rsid w:val="00C20EF1"/>
    <w:rsid w:val="00C21BD7"/>
    <w:rsid w:val="00C22687"/>
    <w:rsid w:val="00C2435B"/>
    <w:rsid w:val="00C25E87"/>
    <w:rsid w:val="00C27505"/>
    <w:rsid w:val="00C32E4D"/>
    <w:rsid w:val="00C333A0"/>
    <w:rsid w:val="00C36408"/>
    <w:rsid w:val="00C36A81"/>
    <w:rsid w:val="00C405F1"/>
    <w:rsid w:val="00C41974"/>
    <w:rsid w:val="00C43225"/>
    <w:rsid w:val="00C50680"/>
    <w:rsid w:val="00C52007"/>
    <w:rsid w:val="00C53F4A"/>
    <w:rsid w:val="00C54125"/>
    <w:rsid w:val="00C55B54"/>
    <w:rsid w:val="00C55FBD"/>
    <w:rsid w:val="00C56D19"/>
    <w:rsid w:val="00C6098E"/>
    <w:rsid w:val="00C611D8"/>
    <w:rsid w:val="00C6152C"/>
    <w:rsid w:val="00C63990"/>
    <w:rsid w:val="00C64EF6"/>
    <w:rsid w:val="00C65050"/>
    <w:rsid w:val="00C74810"/>
    <w:rsid w:val="00C74A64"/>
    <w:rsid w:val="00C801BB"/>
    <w:rsid w:val="00C81FD0"/>
    <w:rsid w:val="00C90D68"/>
    <w:rsid w:val="00C922E1"/>
    <w:rsid w:val="00C92799"/>
    <w:rsid w:val="00C939FE"/>
    <w:rsid w:val="00C93C5F"/>
    <w:rsid w:val="00C95B4C"/>
    <w:rsid w:val="00CA4BDA"/>
    <w:rsid w:val="00CA7A80"/>
    <w:rsid w:val="00CA7DE5"/>
    <w:rsid w:val="00CB1F66"/>
    <w:rsid w:val="00CB2951"/>
    <w:rsid w:val="00CB77A1"/>
    <w:rsid w:val="00CC012A"/>
    <w:rsid w:val="00CC1111"/>
    <w:rsid w:val="00CC12DD"/>
    <w:rsid w:val="00CC145D"/>
    <w:rsid w:val="00CC2A4D"/>
    <w:rsid w:val="00CC3FE5"/>
    <w:rsid w:val="00CC485D"/>
    <w:rsid w:val="00CC652E"/>
    <w:rsid w:val="00CC71E6"/>
    <w:rsid w:val="00CD282B"/>
    <w:rsid w:val="00CD4C35"/>
    <w:rsid w:val="00CD50E9"/>
    <w:rsid w:val="00CD7369"/>
    <w:rsid w:val="00CE0B0E"/>
    <w:rsid w:val="00CE16B1"/>
    <w:rsid w:val="00CE263C"/>
    <w:rsid w:val="00CE2BDC"/>
    <w:rsid w:val="00CE3831"/>
    <w:rsid w:val="00CE60E0"/>
    <w:rsid w:val="00CF0BCF"/>
    <w:rsid w:val="00CF2D7B"/>
    <w:rsid w:val="00CF4B14"/>
    <w:rsid w:val="00D00ABB"/>
    <w:rsid w:val="00D025C8"/>
    <w:rsid w:val="00D02EEC"/>
    <w:rsid w:val="00D03551"/>
    <w:rsid w:val="00D0611B"/>
    <w:rsid w:val="00D06A63"/>
    <w:rsid w:val="00D07E0E"/>
    <w:rsid w:val="00D11478"/>
    <w:rsid w:val="00D136EC"/>
    <w:rsid w:val="00D15ED0"/>
    <w:rsid w:val="00D21B3E"/>
    <w:rsid w:val="00D21C8C"/>
    <w:rsid w:val="00D21FED"/>
    <w:rsid w:val="00D23B21"/>
    <w:rsid w:val="00D241FD"/>
    <w:rsid w:val="00D24251"/>
    <w:rsid w:val="00D25035"/>
    <w:rsid w:val="00D250D7"/>
    <w:rsid w:val="00D317D2"/>
    <w:rsid w:val="00D32963"/>
    <w:rsid w:val="00D343E2"/>
    <w:rsid w:val="00D361A2"/>
    <w:rsid w:val="00D37C1F"/>
    <w:rsid w:val="00D42AFF"/>
    <w:rsid w:val="00D44140"/>
    <w:rsid w:val="00D44250"/>
    <w:rsid w:val="00D44C2E"/>
    <w:rsid w:val="00D44FB3"/>
    <w:rsid w:val="00D45414"/>
    <w:rsid w:val="00D566BD"/>
    <w:rsid w:val="00D576CF"/>
    <w:rsid w:val="00D57A4D"/>
    <w:rsid w:val="00D60AA7"/>
    <w:rsid w:val="00D61CB2"/>
    <w:rsid w:val="00D6435F"/>
    <w:rsid w:val="00D64F41"/>
    <w:rsid w:val="00D660C9"/>
    <w:rsid w:val="00D66F97"/>
    <w:rsid w:val="00D75E28"/>
    <w:rsid w:val="00D772C2"/>
    <w:rsid w:val="00D77AB0"/>
    <w:rsid w:val="00D8008E"/>
    <w:rsid w:val="00D82C45"/>
    <w:rsid w:val="00D84C7F"/>
    <w:rsid w:val="00D90230"/>
    <w:rsid w:val="00D908A8"/>
    <w:rsid w:val="00D90F0B"/>
    <w:rsid w:val="00D939D8"/>
    <w:rsid w:val="00D93B98"/>
    <w:rsid w:val="00D96352"/>
    <w:rsid w:val="00D977B6"/>
    <w:rsid w:val="00D97D85"/>
    <w:rsid w:val="00DA3180"/>
    <w:rsid w:val="00DA4A31"/>
    <w:rsid w:val="00DA4B82"/>
    <w:rsid w:val="00DA7B04"/>
    <w:rsid w:val="00DB36C2"/>
    <w:rsid w:val="00DB5D95"/>
    <w:rsid w:val="00DC169B"/>
    <w:rsid w:val="00DC2AB9"/>
    <w:rsid w:val="00DC5A62"/>
    <w:rsid w:val="00DC63F0"/>
    <w:rsid w:val="00DD2296"/>
    <w:rsid w:val="00DD438D"/>
    <w:rsid w:val="00DD4AAB"/>
    <w:rsid w:val="00DD5146"/>
    <w:rsid w:val="00DD6EE5"/>
    <w:rsid w:val="00DE0C88"/>
    <w:rsid w:val="00DE386C"/>
    <w:rsid w:val="00DE3889"/>
    <w:rsid w:val="00DE4D35"/>
    <w:rsid w:val="00DF098B"/>
    <w:rsid w:val="00DF11C4"/>
    <w:rsid w:val="00DF210C"/>
    <w:rsid w:val="00DF471B"/>
    <w:rsid w:val="00DF4B6A"/>
    <w:rsid w:val="00DF7B93"/>
    <w:rsid w:val="00E0132F"/>
    <w:rsid w:val="00E01E65"/>
    <w:rsid w:val="00E02237"/>
    <w:rsid w:val="00E025DA"/>
    <w:rsid w:val="00E02C09"/>
    <w:rsid w:val="00E037E7"/>
    <w:rsid w:val="00E04D59"/>
    <w:rsid w:val="00E07DA1"/>
    <w:rsid w:val="00E1109A"/>
    <w:rsid w:val="00E111D3"/>
    <w:rsid w:val="00E123CB"/>
    <w:rsid w:val="00E1612E"/>
    <w:rsid w:val="00E20E13"/>
    <w:rsid w:val="00E21DBC"/>
    <w:rsid w:val="00E2356B"/>
    <w:rsid w:val="00E255AA"/>
    <w:rsid w:val="00E275D7"/>
    <w:rsid w:val="00E27DBE"/>
    <w:rsid w:val="00E30634"/>
    <w:rsid w:val="00E32AB1"/>
    <w:rsid w:val="00E36C71"/>
    <w:rsid w:val="00E40404"/>
    <w:rsid w:val="00E40595"/>
    <w:rsid w:val="00E42355"/>
    <w:rsid w:val="00E4529A"/>
    <w:rsid w:val="00E459C6"/>
    <w:rsid w:val="00E47589"/>
    <w:rsid w:val="00E530ED"/>
    <w:rsid w:val="00E55992"/>
    <w:rsid w:val="00E56736"/>
    <w:rsid w:val="00E600D3"/>
    <w:rsid w:val="00E64915"/>
    <w:rsid w:val="00E64E65"/>
    <w:rsid w:val="00E65774"/>
    <w:rsid w:val="00E661D4"/>
    <w:rsid w:val="00E70091"/>
    <w:rsid w:val="00E720F5"/>
    <w:rsid w:val="00E734C5"/>
    <w:rsid w:val="00E73C67"/>
    <w:rsid w:val="00E76C30"/>
    <w:rsid w:val="00E76D47"/>
    <w:rsid w:val="00E77CB3"/>
    <w:rsid w:val="00E81B62"/>
    <w:rsid w:val="00E849F7"/>
    <w:rsid w:val="00E87817"/>
    <w:rsid w:val="00E90302"/>
    <w:rsid w:val="00E907CC"/>
    <w:rsid w:val="00E9152C"/>
    <w:rsid w:val="00E97396"/>
    <w:rsid w:val="00EA185E"/>
    <w:rsid w:val="00EA1C08"/>
    <w:rsid w:val="00EA2872"/>
    <w:rsid w:val="00EA3A92"/>
    <w:rsid w:val="00EA3ADD"/>
    <w:rsid w:val="00EA592A"/>
    <w:rsid w:val="00EA7F73"/>
    <w:rsid w:val="00EB0FD2"/>
    <w:rsid w:val="00EB14E4"/>
    <w:rsid w:val="00EB32A5"/>
    <w:rsid w:val="00EB34ED"/>
    <w:rsid w:val="00EB7BE0"/>
    <w:rsid w:val="00EB7E63"/>
    <w:rsid w:val="00EC315E"/>
    <w:rsid w:val="00EC4B6A"/>
    <w:rsid w:val="00EC4E7E"/>
    <w:rsid w:val="00EC7D6A"/>
    <w:rsid w:val="00ED077C"/>
    <w:rsid w:val="00ED1190"/>
    <w:rsid w:val="00ED6544"/>
    <w:rsid w:val="00ED79FE"/>
    <w:rsid w:val="00EE0277"/>
    <w:rsid w:val="00EE0BF2"/>
    <w:rsid w:val="00EE3E00"/>
    <w:rsid w:val="00EE5DD2"/>
    <w:rsid w:val="00EF0A2E"/>
    <w:rsid w:val="00EF2280"/>
    <w:rsid w:val="00EF63C2"/>
    <w:rsid w:val="00EF6EA2"/>
    <w:rsid w:val="00EF7AF6"/>
    <w:rsid w:val="00F00A79"/>
    <w:rsid w:val="00F00E86"/>
    <w:rsid w:val="00F07C1E"/>
    <w:rsid w:val="00F105DB"/>
    <w:rsid w:val="00F117F8"/>
    <w:rsid w:val="00F132BC"/>
    <w:rsid w:val="00F13B2A"/>
    <w:rsid w:val="00F13D80"/>
    <w:rsid w:val="00F16AAA"/>
    <w:rsid w:val="00F21161"/>
    <w:rsid w:val="00F218EF"/>
    <w:rsid w:val="00F21BC7"/>
    <w:rsid w:val="00F25D5B"/>
    <w:rsid w:val="00F266A2"/>
    <w:rsid w:val="00F2695E"/>
    <w:rsid w:val="00F3027E"/>
    <w:rsid w:val="00F319B3"/>
    <w:rsid w:val="00F32269"/>
    <w:rsid w:val="00F32A43"/>
    <w:rsid w:val="00F332DF"/>
    <w:rsid w:val="00F339B9"/>
    <w:rsid w:val="00F42628"/>
    <w:rsid w:val="00F43916"/>
    <w:rsid w:val="00F4781F"/>
    <w:rsid w:val="00F47912"/>
    <w:rsid w:val="00F52A7E"/>
    <w:rsid w:val="00F5330E"/>
    <w:rsid w:val="00F56256"/>
    <w:rsid w:val="00F56A6F"/>
    <w:rsid w:val="00F5709C"/>
    <w:rsid w:val="00F57D77"/>
    <w:rsid w:val="00F64EF1"/>
    <w:rsid w:val="00F70B7B"/>
    <w:rsid w:val="00F73B37"/>
    <w:rsid w:val="00F81E8E"/>
    <w:rsid w:val="00F8765F"/>
    <w:rsid w:val="00F90767"/>
    <w:rsid w:val="00F923BD"/>
    <w:rsid w:val="00F944D6"/>
    <w:rsid w:val="00FA2638"/>
    <w:rsid w:val="00FA480F"/>
    <w:rsid w:val="00FA685B"/>
    <w:rsid w:val="00FA6D32"/>
    <w:rsid w:val="00FB0C01"/>
    <w:rsid w:val="00FB1CEB"/>
    <w:rsid w:val="00FB2B45"/>
    <w:rsid w:val="00FB463C"/>
    <w:rsid w:val="00FB71BB"/>
    <w:rsid w:val="00FC0E74"/>
    <w:rsid w:val="00FC18F2"/>
    <w:rsid w:val="00FC39E5"/>
    <w:rsid w:val="00FC3A78"/>
    <w:rsid w:val="00FC7C48"/>
    <w:rsid w:val="00FD1005"/>
    <w:rsid w:val="00FD1ED8"/>
    <w:rsid w:val="00FD4698"/>
    <w:rsid w:val="00FD6C75"/>
    <w:rsid w:val="00FD72B9"/>
    <w:rsid w:val="00FE148D"/>
    <w:rsid w:val="00FE17F2"/>
    <w:rsid w:val="00FE294C"/>
    <w:rsid w:val="00FE32B4"/>
    <w:rsid w:val="00FE4F95"/>
    <w:rsid w:val="00FE71B3"/>
    <w:rsid w:val="00FE7769"/>
    <w:rsid w:val="00FF0337"/>
    <w:rsid w:val="00FF245F"/>
    <w:rsid w:val="00FF35AD"/>
    <w:rsid w:val="00FF3E1B"/>
    <w:rsid w:val="00FF42C5"/>
    <w:rsid w:val="00FF5876"/>
    <w:rsid w:val="00FF7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CB874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pl-PL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semiHidden/>
    <w:rsid w:val="008F4280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0F5251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0F5251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0F5251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0F5251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0F5251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0F5251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0F5251"/>
    <w:pPr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0F5251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0F5251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0F52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5251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0F5251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0F5251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0F5251"/>
    <w:pPr>
      <w:jc w:val="left"/>
    </w:pPr>
    <w:rPr>
      <w:sz w:val="8"/>
    </w:rPr>
  </w:style>
  <w:style w:type="paragraph" w:styleId="Bezodstpw">
    <w:name w:val="No Spacing"/>
    <w:basedOn w:val="Normalny"/>
    <w:link w:val="BezodstpwZnak"/>
    <w:semiHidden/>
    <w:qFormat/>
    <w:rsid w:val="000F5251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0F5251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0F5251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0F5251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</w:rPr>
  </w:style>
  <w:style w:type="paragraph" w:customStyle="1" w:styleId="ECHRTitleCentre1">
    <w:name w:val="ECHR_Title_Centre_1"/>
    <w:aliases w:val="Opi_H_Head"/>
    <w:basedOn w:val="Normalny"/>
    <w:next w:val="Normalny"/>
    <w:uiPriority w:val="39"/>
    <w:qFormat/>
    <w:rsid w:val="000F5251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0F5251"/>
    <w:pPr>
      <w:spacing w:after="240"/>
      <w:jc w:val="center"/>
      <w:outlineLvl w:val="0"/>
    </w:pPr>
    <w:rPr>
      <w:rFonts w:asciiTheme="majorHAnsi" w:hAnsiTheme="majorHAnsi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0F525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0F5251"/>
    <w:rPr>
      <w:rFonts w:asciiTheme="majorHAnsi" w:eastAsiaTheme="majorEastAsia" w:hAnsiTheme="majorHAnsi" w:cstheme="majorBidi"/>
      <w:spacing w:val="5"/>
      <w:sz w:val="52"/>
      <w:szCs w:val="52"/>
      <w:lang w:bidi="pl-PL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0F5251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0F5251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0F5251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0F5251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0F5251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0F5251"/>
    <w:pPr>
      <w:ind w:left="567"/>
    </w:pPr>
  </w:style>
  <w:style w:type="paragraph" w:styleId="Nagwek">
    <w:name w:val="header"/>
    <w:basedOn w:val="Normalny"/>
    <w:link w:val="NagwekZnak"/>
    <w:uiPriority w:val="57"/>
    <w:semiHidden/>
    <w:rsid w:val="000F5251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0F5251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0F5251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0F5251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0F5251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0F5251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0F5251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F5251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0F5251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F5251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F5251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0F5251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0F5251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0F525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0F5251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0F5251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0F525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F525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5251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F5251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F5251"/>
    <w:rPr>
      <w:rFonts w:asciiTheme="majorHAnsi" w:eastAsiaTheme="majorEastAsia" w:hAnsiTheme="majorHAnsi" w:cstheme="majorBidi"/>
      <w:i/>
      <w:iCs/>
      <w:lang w:bidi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F5251"/>
    <w:rPr>
      <w:rFonts w:asciiTheme="majorHAnsi" w:eastAsiaTheme="majorEastAsia" w:hAnsiTheme="majorHAnsi" w:cstheme="majorBidi"/>
      <w:sz w:val="20"/>
      <w:szCs w:val="20"/>
      <w:lang w:bidi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F5251"/>
    <w:rPr>
      <w:rFonts w:asciiTheme="majorHAnsi" w:eastAsiaTheme="majorEastAsia" w:hAnsiTheme="majorHAnsi" w:cstheme="majorBidi"/>
      <w:i/>
      <w:iCs/>
      <w:spacing w:val="5"/>
      <w:sz w:val="20"/>
      <w:szCs w:val="20"/>
      <w:lang w:bidi="pl-PL"/>
    </w:rPr>
  </w:style>
  <w:style w:type="character" w:styleId="Hipercze">
    <w:name w:val="Hyperlink"/>
    <w:basedOn w:val="Domylnaczcionkaakapitu"/>
    <w:uiPriority w:val="99"/>
    <w:semiHidden/>
    <w:rsid w:val="000F5251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0F5251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0F525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0F5251"/>
    <w:rPr>
      <w:rFonts w:eastAsiaTheme="minorEastAsia"/>
      <w:b/>
      <w:bCs/>
      <w:i/>
      <w:iCs/>
      <w:lang w:bidi="pl-PL"/>
    </w:rPr>
  </w:style>
  <w:style w:type="character" w:styleId="Odwoanieintensywne">
    <w:name w:val="Intense Reference"/>
    <w:uiPriority w:val="99"/>
    <w:semiHidden/>
    <w:qFormat/>
    <w:rsid w:val="000F5251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0F5251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0F5251"/>
    <w:pPr>
      <w:spacing w:before="200"/>
      <w:ind w:left="360" w:right="360"/>
    </w:pPr>
    <w:rPr>
      <w:i/>
      <w:iCs/>
      <w:sz w:val="22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0F5251"/>
    <w:rPr>
      <w:rFonts w:eastAsiaTheme="minorEastAsia"/>
      <w:i/>
      <w:iCs/>
      <w:lang w:bidi="pl-PL"/>
    </w:rPr>
  </w:style>
  <w:style w:type="character" w:styleId="Odwoaniedelikatne">
    <w:name w:val="Subtle Reference"/>
    <w:uiPriority w:val="99"/>
    <w:semiHidden/>
    <w:qFormat/>
    <w:rsid w:val="000F5251"/>
    <w:rPr>
      <w:smallCaps/>
    </w:rPr>
  </w:style>
  <w:style w:type="table" w:styleId="Tabela-Siatka">
    <w:name w:val="Table Grid"/>
    <w:basedOn w:val="Standardowy"/>
    <w:uiPriority w:val="59"/>
    <w:semiHidden/>
    <w:rsid w:val="000F5251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0F5251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0F5251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0F5251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0F5251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0F5251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0F5251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0F5251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0F5251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0F5251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0F5251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0F5251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0F5251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0F5251"/>
    <w:pPr>
      <w:ind w:left="340" w:hanging="340"/>
    </w:p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0F5251"/>
    <w:pPr>
      <w:ind w:left="346" w:firstLine="0"/>
    </w:p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uiPriority w:val="99"/>
    <w:semiHidden/>
    <w:rsid w:val="00E77CB3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77CB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7CB3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0F5251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0F5251"/>
    <w:rPr>
      <w:rFonts w:asciiTheme="majorHAnsi" w:eastAsiaTheme="majorEastAsia" w:hAnsiTheme="majorHAnsi" w:cstheme="majorBidi"/>
      <w:i/>
      <w:iCs/>
      <w:spacing w:val="13"/>
      <w:sz w:val="24"/>
      <w:szCs w:val="24"/>
      <w:lang w:bidi="pl-PL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F5251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D1">
    <w:name w:val="Table 3D effects 1"/>
    <w:basedOn w:val="Standardowy"/>
    <w:uiPriority w:val="99"/>
    <w:semiHidden/>
    <w:rsid w:val="00E77CB3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rsid w:val="00E77CB3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rsid w:val="00E77CB3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F5251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0F5251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character" w:styleId="Pogrubienie">
    <w:name w:val="Strong"/>
    <w:uiPriority w:val="99"/>
    <w:semiHidden/>
    <w:qFormat/>
    <w:rsid w:val="000F5251"/>
    <w:rPr>
      <w:b/>
      <w:bCs/>
    </w:rPr>
  </w:style>
  <w:style w:type="character" w:customStyle="1" w:styleId="ECHRParaChar">
    <w:name w:val="ECHR_Para Char"/>
    <w:aliases w:val="Ju_Para Char"/>
    <w:link w:val="ECHRPara"/>
    <w:uiPriority w:val="12"/>
    <w:rsid w:val="00842020"/>
    <w:rPr>
      <w:rFonts w:eastAsiaTheme="minorEastAsia"/>
      <w:sz w:val="24"/>
    </w:rPr>
  </w:style>
  <w:style w:type="paragraph" w:customStyle="1" w:styleId="jupara">
    <w:name w:val="jupara"/>
    <w:basedOn w:val="Normalny"/>
    <w:rsid w:val="001B4F9E"/>
    <w:pPr>
      <w:ind w:firstLine="284"/>
    </w:pPr>
    <w:rPr>
      <w:rFonts w:ascii="Times New Roman" w:eastAsia="Times New Roman" w:hAnsi="Times New Roman" w:cs="Times New Roman"/>
      <w:szCs w:val="24"/>
    </w:rPr>
  </w:style>
  <w:style w:type="paragraph" w:customStyle="1" w:styleId="jucase0">
    <w:name w:val="jucase"/>
    <w:basedOn w:val="Normalny"/>
    <w:rsid w:val="001B4F9E"/>
    <w:pPr>
      <w:ind w:firstLine="284"/>
    </w:pPr>
    <w:rPr>
      <w:rFonts w:ascii="Times New Roman" w:eastAsia="Times New Roman" w:hAnsi="Times New Roman" w:cs="Times New Roman"/>
      <w:b/>
      <w:bCs/>
      <w:szCs w:val="24"/>
    </w:rPr>
  </w:style>
  <w:style w:type="character" w:customStyle="1" w:styleId="sb8d990e2">
    <w:name w:val="sb8d990e2"/>
    <w:basedOn w:val="Domylnaczcionkaakapitu"/>
    <w:rsid w:val="009A4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3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14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58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751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446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9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97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47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297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6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9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30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82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09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37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4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87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75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6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3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1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10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0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350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6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8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5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13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90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30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7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8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5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95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246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7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79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7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6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115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9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86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25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7773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96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31799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957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643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2392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748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7093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811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827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7975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4742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2680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99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042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389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2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40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3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3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314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0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5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61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5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5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837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1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98149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960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52092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925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296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54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864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3563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766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5644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749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1273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89134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8369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144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766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CB395-9ACD-44A3-9521-B6BFB445E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7980</Words>
  <Characters>47885</Characters>
  <Application>Microsoft Office Word</Application>
  <DocSecurity>4</DocSecurity>
  <Lines>399</Lines>
  <Paragraphs>111</Paragraphs>
  <ScaleCrop>false</ScaleCrop>
  <LinksUpToDate>false</LinksUpToDate>
  <CharactersWithSpaces>55754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2020-01-30T10:31:00Z</dcterms:created>
  <dcterms:modified xsi:type="dcterms:W3CDTF">2020-01-30T10:31:00Z</dcterms:modified>
</cp:coreProperties>
</file>