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55EE3" w14:textId="77777777" w:rsidR="00E77CB3" w:rsidRPr="001B4F9E" w:rsidRDefault="00E77CB3" w:rsidP="001B4F9E">
      <w:pPr>
        <w:jc w:val="center"/>
        <w:rPr>
          <w:lang w:val="en-GB"/>
        </w:rPr>
      </w:pPr>
      <w:bookmarkStart w:id="0" w:name="_GoBack"/>
      <w:bookmarkEnd w:id="0"/>
    </w:p>
    <w:p w14:paraId="6755D852" w14:textId="77777777" w:rsidR="0025607D" w:rsidRPr="001B4F9E" w:rsidRDefault="0025607D" w:rsidP="001B4F9E">
      <w:pPr>
        <w:jc w:val="center"/>
        <w:rPr>
          <w:lang w:val="en-GB"/>
        </w:rPr>
      </w:pPr>
    </w:p>
    <w:p w14:paraId="6358A1EC" w14:textId="77777777" w:rsidR="0025607D" w:rsidRPr="001B4F9E" w:rsidRDefault="0025607D" w:rsidP="001B4F9E">
      <w:pPr>
        <w:jc w:val="center"/>
        <w:rPr>
          <w:lang w:val="en-GB"/>
        </w:rPr>
      </w:pPr>
    </w:p>
    <w:p w14:paraId="5A48B64C" w14:textId="77777777" w:rsidR="0025607D" w:rsidRPr="001B4F9E" w:rsidRDefault="0025607D" w:rsidP="001B4F9E">
      <w:pPr>
        <w:jc w:val="center"/>
        <w:rPr>
          <w:lang w:val="en-GB"/>
        </w:rPr>
      </w:pPr>
    </w:p>
    <w:p w14:paraId="32865A1A" w14:textId="77777777" w:rsidR="0025607D" w:rsidRPr="001B4F9E" w:rsidRDefault="0025607D" w:rsidP="001B4F9E">
      <w:pPr>
        <w:jc w:val="center"/>
        <w:rPr>
          <w:lang w:val="en-GB"/>
        </w:rPr>
      </w:pPr>
    </w:p>
    <w:p w14:paraId="673B5EC6" w14:textId="77777777" w:rsidR="00E77CB3" w:rsidRPr="001B4F9E" w:rsidRDefault="009D45C4" w:rsidP="001B4F9E">
      <w:pPr>
        <w:jc w:val="center"/>
        <w:rPr>
          <w:lang w:val="fr-FR"/>
        </w:rPr>
      </w:pPr>
      <w:r w:rsidRPr="001B4F9E">
        <w:rPr>
          <w:lang w:val="fr-FR"/>
        </w:rPr>
        <w:t>DEUXIÈME SECTION</w:t>
      </w:r>
    </w:p>
    <w:p w14:paraId="6BAFCF22" w14:textId="77777777" w:rsidR="00E77CB3" w:rsidRPr="001B4F9E" w:rsidRDefault="00E77CB3" w:rsidP="001B4F9E">
      <w:pPr>
        <w:jc w:val="center"/>
        <w:rPr>
          <w:lang w:val="fr-FR"/>
        </w:rPr>
      </w:pPr>
    </w:p>
    <w:p w14:paraId="52AA3932" w14:textId="77777777" w:rsidR="0025607D" w:rsidRPr="001B4F9E" w:rsidRDefault="0025607D" w:rsidP="001B4F9E">
      <w:pPr>
        <w:jc w:val="center"/>
        <w:rPr>
          <w:lang w:val="fr-FR"/>
        </w:rPr>
      </w:pPr>
    </w:p>
    <w:p w14:paraId="67611817" w14:textId="77777777" w:rsidR="0025607D" w:rsidRPr="001B4F9E" w:rsidRDefault="0025607D" w:rsidP="001B4F9E">
      <w:pPr>
        <w:jc w:val="center"/>
        <w:rPr>
          <w:lang w:val="fr-FR"/>
        </w:rPr>
      </w:pPr>
    </w:p>
    <w:p w14:paraId="12E61DE6" w14:textId="77777777" w:rsidR="0025607D" w:rsidRPr="001B4F9E" w:rsidRDefault="0025607D" w:rsidP="001B4F9E">
      <w:pPr>
        <w:jc w:val="center"/>
        <w:rPr>
          <w:lang w:val="fr-FR"/>
        </w:rPr>
      </w:pPr>
    </w:p>
    <w:p w14:paraId="2115B77B" w14:textId="77777777" w:rsidR="0025607D" w:rsidRPr="001B4F9E" w:rsidRDefault="0025607D" w:rsidP="001B4F9E">
      <w:pPr>
        <w:jc w:val="center"/>
        <w:rPr>
          <w:lang w:val="fr-FR"/>
        </w:rPr>
      </w:pPr>
    </w:p>
    <w:p w14:paraId="592CA2A1" w14:textId="77777777" w:rsidR="0025607D" w:rsidRPr="001B4F9E" w:rsidRDefault="0025607D" w:rsidP="001B4F9E">
      <w:pPr>
        <w:jc w:val="center"/>
        <w:rPr>
          <w:lang w:val="fr-FR"/>
        </w:rPr>
      </w:pPr>
    </w:p>
    <w:p w14:paraId="2067D621" w14:textId="77777777" w:rsidR="00E77CB3" w:rsidRPr="001B4F9E" w:rsidRDefault="00E77CB3" w:rsidP="001B4F9E">
      <w:pPr>
        <w:jc w:val="center"/>
        <w:rPr>
          <w:b/>
          <w:lang w:val="fr-FR"/>
        </w:rPr>
      </w:pPr>
      <w:bookmarkStart w:id="1" w:name="To"/>
      <w:r w:rsidRPr="001B4F9E">
        <w:rPr>
          <w:b/>
          <w:lang w:val="fr-FR"/>
        </w:rPr>
        <w:t xml:space="preserve">AFFAIRE </w:t>
      </w:r>
      <w:bookmarkEnd w:id="1"/>
      <w:r w:rsidR="009D45C4" w:rsidRPr="001B4F9E">
        <w:rPr>
          <w:b/>
          <w:lang w:val="fr-FR"/>
        </w:rPr>
        <w:t>İRFAN GÜZEL c. TURQUIE</w:t>
      </w:r>
    </w:p>
    <w:p w14:paraId="4A8E6915" w14:textId="77777777" w:rsidR="00E77CB3" w:rsidRPr="001B4F9E" w:rsidRDefault="00E77CB3" w:rsidP="001B4F9E">
      <w:pPr>
        <w:jc w:val="center"/>
        <w:rPr>
          <w:lang w:val="fr-FR"/>
        </w:rPr>
      </w:pPr>
    </w:p>
    <w:p w14:paraId="54623434" w14:textId="77777777" w:rsidR="0025607D" w:rsidRPr="001B4F9E" w:rsidRDefault="00E77CB3" w:rsidP="001B4F9E">
      <w:pPr>
        <w:jc w:val="center"/>
        <w:rPr>
          <w:lang w:val="fr-FR" w:bidi="en-US"/>
        </w:rPr>
      </w:pPr>
      <w:r w:rsidRPr="001B4F9E">
        <w:rPr>
          <w:i/>
          <w:lang w:val="fr-FR"/>
        </w:rPr>
        <w:t>(</w:t>
      </w:r>
      <w:r w:rsidR="009D45C4" w:rsidRPr="001B4F9E">
        <w:rPr>
          <w:i/>
          <w:lang w:val="fr-FR"/>
        </w:rPr>
        <w:t>Requête n</w:t>
      </w:r>
      <w:r w:rsidR="009D45C4" w:rsidRPr="001B4F9E">
        <w:rPr>
          <w:i/>
          <w:vertAlign w:val="superscript"/>
          <w:lang w:val="fr-FR"/>
        </w:rPr>
        <w:t>o</w:t>
      </w:r>
      <w:r w:rsidR="009D45C4" w:rsidRPr="001B4F9E">
        <w:rPr>
          <w:i/>
          <w:lang w:val="fr-FR"/>
        </w:rPr>
        <w:t xml:space="preserve"> 35285/08</w:t>
      </w:r>
      <w:r w:rsidRPr="001B4F9E">
        <w:rPr>
          <w:i/>
          <w:lang w:val="fr-FR"/>
        </w:rPr>
        <w:t>)</w:t>
      </w:r>
    </w:p>
    <w:p w14:paraId="5679861B" w14:textId="77777777" w:rsidR="0025607D" w:rsidRPr="001B4F9E" w:rsidRDefault="0025607D" w:rsidP="001B4F9E">
      <w:pPr>
        <w:jc w:val="center"/>
        <w:rPr>
          <w:szCs w:val="24"/>
          <w:lang w:val="fr-FR"/>
        </w:rPr>
      </w:pPr>
    </w:p>
    <w:p w14:paraId="0F1AA423" w14:textId="77777777" w:rsidR="0025607D" w:rsidRPr="001B4F9E" w:rsidRDefault="0025607D" w:rsidP="001B4F9E">
      <w:pPr>
        <w:jc w:val="center"/>
        <w:rPr>
          <w:szCs w:val="24"/>
          <w:lang w:val="fr-FR"/>
        </w:rPr>
      </w:pPr>
    </w:p>
    <w:p w14:paraId="0C177C87" w14:textId="77777777" w:rsidR="0025607D" w:rsidRPr="001B4F9E" w:rsidRDefault="0025607D" w:rsidP="001B4F9E">
      <w:pPr>
        <w:jc w:val="center"/>
        <w:rPr>
          <w:szCs w:val="24"/>
          <w:lang w:val="fr-FR"/>
        </w:rPr>
      </w:pPr>
    </w:p>
    <w:p w14:paraId="7C110827" w14:textId="77777777" w:rsidR="0025607D" w:rsidRPr="001B4F9E" w:rsidRDefault="0025607D" w:rsidP="001B4F9E">
      <w:pPr>
        <w:jc w:val="center"/>
        <w:rPr>
          <w:szCs w:val="24"/>
          <w:lang w:val="fr-FR"/>
        </w:rPr>
      </w:pPr>
    </w:p>
    <w:p w14:paraId="3472BA74" w14:textId="77777777" w:rsidR="0025607D" w:rsidRPr="001B4F9E" w:rsidRDefault="0025607D" w:rsidP="001B4F9E">
      <w:pPr>
        <w:jc w:val="center"/>
        <w:rPr>
          <w:szCs w:val="24"/>
          <w:lang w:val="fr-FR"/>
        </w:rPr>
      </w:pPr>
    </w:p>
    <w:p w14:paraId="3067B867" w14:textId="77777777" w:rsidR="0025607D" w:rsidRPr="001B4F9E" w:rsidRDefault="0025607D" w:rsidP="001B4F9E">
      <w:pPr>
        <w:jc w:val="center"/>
        <w:rPr>
          <w:szCs w:val="24"/>
          <w:lang w:val="fr-FR"/>
        </w:rPr>
      </w:pPr>
      <w:r w:rsidRPr="001B4F9E">
        <w:rPr>
          <w:szCs w:val="24"/>
          <w:lang w:val="fr-FR"/>
        </w:rPr>
        <w:t>ARRÊT</w:t>
      </w:r>
    </w:p>
    <w:p w14:paraId="161A0D1B" w14:textId="77777777" w:rsidR="0025607D" w:rsidRPr="001B4F9E" w:rsidRDefault="0025607D" w:rsidP="001B4F9E">
      <w:pPr>
        <w:jc w:val="center"/>
        <w:rPr>
          <w:szCs w:val="24"/>
          <w:lang w:val="fr-FR"/>
        </w:rPr>
      </w:pPr>
    </w:p>
    <w:p w14:paraId="00757571" w14:textId="77777777" w:rsidR="0025607D" w:rsidRPr="001B4F9E" w:rsidRDefault="0025607D" w:rsidP="001B4F9E">
      <w:pPr>
        <w:jc w:val="center"/>
        <w:rPr>
          <w:szCs w:val="24"/>
          <w:lang w:val="fr-FR"/>
        </w:rPr>
      </w:pPr>
    </w:p>
    <w:p w14:paraId="35271F1B" w14:textId="77777777" w:rsidR="0025607D" w:rsidRPr="001B4F9E" w:rsidRDefault="0025607D" w:rsidP="001B4F9E">
      <w:pPr>
        <w:jc w:val="center"/>
        <w:rPr>
          <w:szCs w:val="24"/>
          <w:lang w:val="fr-FR"/>
        </w:rPr>
      </w:pPr>
    </w:p>
    <w:p w14:paraId="38E12B59" w14:textId="77777777" w:rsidR="0025607D" w:rsidRPr="001B4F9E" w:rsidRDefault="0025607D" w:rsidP="001B4F9E">
      <w:pPr>
        <w:jc w:val="center"/>
        <w:rPr>
          <w:szCs w:val="24"/>
          <w:lang w:val="fr-FR"/>
        </w:rPr>
      </w:pPr>
    </w:p>
    <w:p w14:paraId="3148C0D3" w14:textId="77777777" w:rsidR="0025607D" w:rsidRPr="001B4F9E" w:rsidRDefault="0025607D" w:rsidP="001B4F9E">
      <w:pPr>
        <w:jc w:val="center"/>
        <w:rPr>
          <w:szCs w:val="24"/>
          <w:lang w:val="fr-FR"/>
        </w:rPr>
      </w:pPr>
      <w:r w:rsidRPr="001B4F9E">
        <w:rPr>
          <w:szCs w:val="24"/>
          <w:lang w:val="fr-FR"/>
        </w:rPr>
        <w:t>STRASBOURG</w:t>
      </w:r>
    </w:p>
    <w:p w14:paraId="4F1A2562" w14:textId="77777777" w:rsidR="0025607D" w:rsidRPr="001B4F9E" w:rsidRDefault="0025607D" w:rsidP="001B4F9E">
      <w:pPr>
        <w:jc w:val="center"/>
        <w:rPr>
          <w:szCs w:val="24"/>
          <w:lang w:val="fr-FR"/>
        </w:rPr>
      </w:pPr>
    </w:p>
    <w:p w14:paraId="39190C6D" w14:textId="77777777" w:rsidR="0025607D" w:rsidRPr="001B4F9E" w:rsidRDefault="004B7F68" w:rsidP="001B4F9E">
      <w:pPr>
        <w:jc w:val="center"/>
        <w:rPr>
          <w:szCs w:val="24"/>
          <w:lang w:val="fr-FR"/>
        </w:rPr>
      </w:pPr>
      <w:r w:rsidRPr="001B4F9E">
        <w:rPr>
          <w:szCs w:val="24"/>
          <w:lang w:val="fr-FR"/>
        </w:rPr>
        <w:t>7 février</w:t>
      </w:r>
      <w:r w:rsidR="0025607D" w:rsidRPr="001B4F9E">
        <w:rPr>
          <w:szCs w:val="24"/>
          <w:lang w:val="fr-FR"/>
        </w:rPr>
        <w:t xml:space="preserve"> 2017</w:t>
      </w:r>
    </w:p>
    <w:p w14:paraId="10FE73B0" w14:textId="77777777" w:rsidR="0025607D" w:rsidRPr="001B4F9E" w:rsidRDefault="0025607D" w:rsidP="001B4F9E">
      <w:pPr>
        <w:jc w:val="center"/>
        <w:rPr>
          <w:szCs w:val="24"/>
          <w:lang w:val="fr-FR"/>
        </w:rPr>
      </w:pPr>
    </w:p>
    <w:p w14:paraId="0CA8E25C" w14:textId="77777777" w:rsidR="0025607D" w:rsidRPr="001B4F9E" w:rsidRDefault="0025607D" w:rsidP="001B4F9E">
      <w:pPr>
        <w:jc w:val="center"/>
        <w:rPr>
          <w:szCs w:val="24"/>
          <w:lang w:val="fr-FR"/>
        </w:rPr>
      </w:pPr>
    </w:p>
    <w:p w14:paraId="46009879" w14:textId="77777777" w:rsidR="001B4F9E" w:rsidRPr="001B4F9E" w:rsidRDefault="001B4F9E" w:rsidP="001B4F9E">
      <w:pPr>
        <w:pStyle w:val="jucase0"/>
        <w:ind w:firstLine="0"/>
        <w:jc w:val="center"/>
        <w:rPr>
          <w:color w:val="FF0000"/>
          <w:sz w:val="28"/>
          <w:szCs w:val="28"/>
          <w:u w:val="single"/>
          <w:lang w:val="fr-FR"/>
        </w:rPr>
      </w:pPr>
      <w:r w:rsidRPr="001B4F9E">
        <w:rPr>
          <w:color w:val="FF0000"/>
          <w:sz w:val="28"/>
          <w:szCs w:val="28"/>
          <w:u w:val="single"/>
          <w:lang w:val="fr-FR"/>
        </w:rPr>
        <w:t>DÉFINITIF</w:t>
      </w:r>
    </w:p>
    <w:p w14:paraId="1FE62483" w14:textId="77777777" w:rsidR="001B4F9E" w:rsidRPr="001B4F9E" w:rsidRDefault="001B4F9E" w:rsidP="001B4F9E">
      <w:pPr>
        <w:pStyle w:val="jupara"/>
        <w:tabs>
          <w:tab w:val="left" w:pos="3450"/>
        </w:tabs>
        <w:ind w:firstLine="0"/>
        <w:jc w:val="center"/>
        <w:rPr>
          <w:color w:val="FF0000"/>
          <w:sz w:val="28"/>
          <w:szCs w:val="28"/>
          <w:lang w:val="fr-FR"/>
        </w:rPr>
      </w:pPr>
    </w:p>
    <w:p w14:paraId="5B13852A" w14:textId="77777777" w:rsidR="001B4F9E" w:rsidRPr="001B4F9E" w:rsidRDefault="001B4F9E" w:rsidP="001B4F9E">
      <w:pPr>
        <w:pStyle w:val="jupara"/>
        <w:ind w:firstLine="0"/>
        <w:jc w:val="center"/>
        <w:rPr>
          <w:color w:val="FF0000"/>
          <w:sz w:val="28"/>
          <w:szCs w:val="28"/>
          <w:lang w:val="fr-FR"/>
        </w:rPr>
      </w:pPr>
      <w:r w:rsidRPr="001B4F9E">
        <w:rPr>
          <w:color w:val="FF0000"/>
          <w:sz w:val="28"/>
          <w:szCs w:val="28"/>
          <w:lang w:val="fr-FR"/>
        </w:rPr>
        <w:t>07/05/2017</w:t>
      </w:r>
    </w:p>
    <w:p w14:paraId="16E8725A" w14:textId="77777777" w:rsidR="001B4F9E" w:rsidRPr="001B4F9E" w:rsidRDefault="001B4F9E" w:rsidP="001B4F9E">
      <w:pPr>
        <w:pStyle w:val="jupara"/>
        <w:ind w:firstLine="0"/>
        <w:jc w:val="center"/>
        <w:rPr>
          <w:u w:val="single"/>
          <w:lang w:val="fr-FR"/>
        </w:rPr>
      </w:pPr>
    </w:p>
    <w:p w14:paraId="6E77B538" w14:textId="77777777" w:rsidR="001B4F9E" w:rsidRPr="001B4F9E" w:rsidRDefault="001B4F9E" w:rsidP="001B4F9E">
      <w:pPr>
        <w:jc w:val="center"/>
        <w:rPr>
          <w:i/>
          <w:iCs/>
          <w:sz w:val="22"/>
          <w:lang w:val="fr-FR"/>
        </w:rPr>
      </w:pPr>
      <w:r w:rsidRPr="001B4F9E">
        <w:rPr>
          <w:i/>
          <w:iCs/>
          <w:sz w:val="22"/>
          <w:lang w:val="fr-FR"/>
        </w:rPr>
        <w:t>Cet arrêt est devenu définitif en vertu de l’article 44 § 2 de la Convention. Il peut subir des retouches de forme.</w:t>
      </w:r>
    </w:p>
    <w:p w14:paraId="01700CF9" w14:textId="77777777" w:rsidR="0025607D" w:rsidRPr="001B4F9E" w:rsidRDefault="0025607D" w:rsidP="001B4F9E">
      <w:pPr>
        <w:pStyle w:val="JuCase"/>
        <w:rPr>
          <w:lang w:val="fr-FR"/>
        </w:rPr>
        <w:sectPr w:rsidR="0025607D" w:rsidRPr="001B4F9E" w:rsidSect="0025607D">
          <w:headerReference w:type="default" r:id="rId11"/>
          <w:headerReference w:type="first" r:id="rId12"/>
          <w:footerReference w:type="first" r:id="rId13"/>
          <w:pgSz w:w="11906" w:h="16838" w:code="9"/>
          <w:pgMar w:top="2274" w:right="2274" w:bottom="2274" w:left="2274" w:header="1701" w:footer="720" w:gutter="0"/>
          <w:pgNumType w:start="1"/>
          <w:cols w:space="720"/>
          <w:titlePg/>
          <w:docGrid w:linePitch="326"/>
        </w:sectPr>
      </w:pPr>
    </w:p>
    <w:p w14:paraId="42AE6806" w14:textId="77777777" w:rsidR="00E77CB3" w:rsidRPr="001B4F9E" w:rsidRDefault="00E77CB3" w:rsidP="001B4F9E">
      <w:pPr>
        <w:pStyle w:val="JuCase"/>
        <w:rPr>
          <w:lang w:val="fr-FR"/>
        </w:rPr>
      </w:pPr>
      <w:r w:rsidRPr="001B4F9E">
        <w:rPr>
          <w:lang w:val="fr-FR"/>
        </w:rPr>
        <w:lastRenderedPageBreak/>
        <w:t>En l</w:t>
      </w:r>
      <w:r w:rsidR="001B4F9E" w:rsidRPr="001B4F9E">
        <w:rPr>
          <w:lang w:val="fr-FR"/>
        </w:rPr>
        <w:t>’</w:t>
      </w:r>
      <w:r w:rsidRPr="001B4F9E">
        <w:rPr>
          <w:lang w:val="fr-FR"/>
        </w:rPr>
        <w:t xml:space="preserve">affaire </w:t>
      </w:r>
      <w:r w:rsidR="009D45C4" w:rsidRPr="001B4F9E">
        <w:rPr>
          <w:lang w:val="fr-FR"/>
        </w:rPr>
        <w:t>İrfan Güzel c. Turquie</w:t>
      </w:r>
      <w:r w:rsidRPr="001B4F9E">
        <w:rPr>
          <w:lang w:val="fr-FR"/>
        </w:rPr>
        <w:t>,</w:t>
      </w:r>
    </w:p>
    <w:p w14:paraId="37D99788" w14:textId="77777777" w:rsidR="00E77CB3" w:rsidRPr="001B4F9E" w:rsidRDefault="00E77CB3" w:rsidP="001B4F9E">
      <w:pPr>
        <w:pStyle w:val="ECHRPara"/>
        <w:rPr>
          <w:lang w:val="fr-FR"/>
        </w:rPr>
      </w:pPr>
      <w:r w:rsidRPr="001B4F9E">
        <w:rPr>
          <w:lang w:val="fr-FR"/>
        </w:rPr>
        <w:t>La Cour européenne des droits de l</w:t>
      </w:r>
      <w:r w:rsidR="001B4F9E" w:rsidRPr="001B4F9E">
        <w:rPr>
          <w:lang w:val="fr-FR"/>
        </w:rPr>
        <w:t>’</w:t>
      </w:r>
      <w:r w:rsidRPr="001B4F9E">
        <w:rPr>
          <w:lang w:val="fr-FR"/>
        </w:rPr>
        <w:t>homme (</w:t>
      </w:r>
      <w:r w:rsidR="009D45C4" w:rsidRPr="001B4F9E">
        <w:rPr>
          <w:lang w:val="fr-FR"/>
        </w:rPr>
        <w:t>deuxième section</w:t>
      </w:r>
      <w:r w:rsidRPr="001B4F9E">
        <w:rPr>
          <w:lang w:val="fr-FR"/>
        </w:rPr>
        <w:t xml:space="preserve">), siégeant en </w:t>
      </w:r>
      <w:r w:rsidR="009D45C4" w:rsidRPr="001B4F9E">
        <w:rPr>
          <w:lang w:val="fr-FR"/>
        </w:rPr>
        <w:t>une chambre composée</w:t>
      </w:r>
      <w:r w:rsidRPr="001B4F9E">
        <w:rPr>
          <w:lang w:val="fr-FR"/>
        </w:rPr>
        <w:t xml:space="preserve"> de :</w:t>
      </w:r>
    </w:p>
    <w:p w14:paraId="31970A2F" w14:textId="77777777" w:rsidR="00E77CB3" w:rsidRPr="001B4F9E" w:rsidRDefault="00504860" w:rsidP="001B4F9E">
      <w:pPr>
        <w:pStyle w:val="ECHRDecisionBody"/>
        <w:rPr>
          <w:lang w:val="fr-FR"/>
        </w:rPr>
      </w:pPr>
      <w:r w:rsidRPr="001B4F9E">
        <w:rPr>
          <w:lang w:val="fr-FR"/>
        </w:rPr>
        <w:tab/>
        <w:t>Julia Laffranque,</w:t>
      </w:r>
      <w:r w:rsidRPr="001B4F9E">
        <w:rPr>
          <w:i/>
          <w:lang w:val="fr-FR"/>
        </w:rPr>
        <w:t xml:space="preserve"> présidente,</w:t>
      </w:r>
      <w:r w:rsidRPr="001B4F9E">
        <w:rPr>
          <w:i/>
          <w:lang w:val="fr-FR"/>
        </w:rPr>
        <w:br/>
      </w:r>
      <w:r w:rsidRPr="001B4F9E">
        <w:rPr>
          <w:lang w:val="fr-FR"/>
        </w:rPr>
        <w:tab/>
        <w:t>Işıl Karakaş,</w:t>
      </w:r>
      <w:r w:rsidRPr="001B4F9E">
        <w:rPr>
          <w:i/>
          <w:lang w:val="fr-FR"/>
        </w:rPr>
        <w:br/>
      </w:r>
      <w:r w:rsidRPr="001B4F9E">
        <w:rPr>
          <w:lang w:val="fr-FR"/>
        </w:rPr>
        <w:tab/>
        <w:t>Nebojša Vučinić,</w:t>
      </w:r>
      <w:r w:rsidRPr="001B4F9E">
        <w:rPr>
          <w:i/>
          <w:lang w:val="fr-FR"/>
        </w:rPr>
        <w:br/>
      </w:r>
      <w:r w:rsidRPr="001B4F9E">
        <w:rPr>
          <w:lang w:val="fr-FR"/>
        </w:rPr>
        <w:tab/>
        <w:t>Paul Lemmens,</w:t>
      </w:r>
      <w:r w:rsidRPr="001B4F9E">
        <w:rPr>
          <w:i/>
          <w:lang w:val="fr-FR"/>
        </w:rPr>
        <w:br/>
      </w:r>
      <w:r w:rsidRPr="001B4F9E">
        <w:rPr>
          <w:lang w:val="fr-FR"/>
        </w:rPr>
        <w:tab/>
        <w:t>Jon Fridrik Kjølbro,</w:t>
      </w:r>
      <w:r w:rsidRPr="001B4F9E">
        <w:rPr>
          <w:i/>
          <w:lang w:val="fr-FR"/>
        </w:rPr>
        <w:br/>
      </w:r>
      <w:r w:rsidRPr="001B4F9E">
        <w:rPr>
          <w:lang w:val="fr-FR"/>
        </w:rPr>
        <w:tab/>
        <w:t>Stéphanie Mourou-Vikström,</w:t>
      </w:r>
      <w:r w:rsidRPr="001B4F9E">
        <w:rPr>
          <w:i/>
          <w:lang w:val="fr-FR"/>
        </w:rPr>
        <w:br/>
      </w:r>
      <w:r w:rsidRPr="001B4F9E">
        <w:rPr>
          <w:lang w:val="fr-FR"/>
        </w:rPr>
        <w:tab/>
        <w:t>Georges Ravarani,</w:t>
      </w:r>
      <w:r w:rsidRPr="001B4F9E">
        <w:rPr>
          <w:i/>
          <w:lang w:val="fr-FR"/>
        </w:rPr>
        <w:t xml:space="preserve"> juges,</w:t>
      </w:r>
      <w:r w:rsidR="00E77CB3" w:rsidRPr="001B4F9E">
        <w:rPr>
          <w:lang w:val="fr-FR"/>
        </w:rPr>
        <w:br/>
        <w:t xml:space="preserve">et de </w:t>
      </w:r>
      <w:r w:rsidR="009D45C4" w:rsidRPr="001B4F9E">
        <w:rPr>
          <w:lang w:val="fr-FR"/>
        </w:rPr>
        <w:t>Stanley Naismith</w:t>
      </w:r>
      <w:r w:rsidR="00E77CB3" w:rsidRPr="001B4F9E">
        <w:rPr>
          <w:lang w:val="fr-FR"/>
        </w:rPr>
        <w:t xml:space="preserve">, </w:t>
      </w:r>
      <w:r w:rsidR="009D45C4" w:rsidRPr="001B4F9E">
        <w:rPr>
          <w:i/>
          <w:lang w:val="fr-FR"/>
        </w:rPr>
        <w:t>greffier</w:t>
      </w:r>
      <w:r w:rsidR="009D45C4" w:rsidRPr="001B4F9E">
        <w:rPr>
          <w:iCs/>
          <w:lang w:val="fr-FR"/>
        </w:rPr>
        <w:t xml:space="preserve"> </w:t>
      </w:r>
      <w:r w:rsidR="009D45C4" w:rsidRPr="001B4F9E">
        <w:rPr>
          <w:i/>
          <w:iCs/>
          <w:lang w:val="fr-FR"/>
        </w:rPr>
        <w:t>d</w:t>
      </w:r>
      <w:r w:rsidR="009D45C4" w:rsidRPr="001B4F9E">
        <w:rPr>
          <w:i/>
          <w:lang w:val="fr-FR"/>
        </w:rPr>
        <w:t>e section</w:t>
      </w:r>
      <w:r w:rsidR="00E77CB3" w:rsidRPr="001B4F9E">
        <w:rPr>
          <w:lang w:val="fr-FR"/>
        </w:rPr>
        <w:t>,</w:t>
      </w:r>
    </w:p>
    <w:p w14:paraId="0A6E7562" w14:textId="77777777" w:rsidR="00E77CB3" w:rsidRPr="001B4F9E" w:rsidRDefault="00E77CB3" w:rsidP="001B4F9E">
      <w:pPr>
        <w:pStyle w:val="ECHRPara"/>
        <w:rPr>
          <w:lang w:val="fr-FR"/>
        </w:rPr>
      </w:pPr>
      <w:r w:rsidRPr="001B4F9E">
        <w:rPr>
          <w:lang w:val="fr-FR"/>
        </w:rPr>
        <w:t xml:space="preserve">Après en avoir délibéré en chambre du conseil le </w:t>
      </w:r>
      <w:r w:rsidR="00504860" w:rsidRPr="001B4F9E">
        <w:rPr>
          <w:lang w:val="fr-FR"/>
        </w:rPr>
        <w:t>17 janvier 2017</w:t>
      </w:r>
      <w:r w:rsidRPr="001B4F9E">
        <w:rPr>
          <w:lang w:val="fr-FR"/>
        </w:rPr>
        <w:t>,</w:t>
      </w:r>
    </w:p>
    <w:p w14:paraId="4A99EEF1" w14:textId="77777777" w:rsidR="00E77CB3" w:rsidRPr="001B4F9E" w:rsidRDefault="00E77CB3" w:rsidP="001B4F9E">
      <w:pPr>
        <w:pStyle w:val="ECHRPara"/>
        <w:rPr>
          <w:lang w:val="fr-FR"/>
        </w:rPr>
      </w:pPr>
      <w:r w:rsidRPr="001B4F9E">
        <w:rPr>
          <w:lang w:val="fr-FR"/>
        </w:rPr>
        <w:t>Rend l</w:t>
      </w:r>
      <w:r w:rsidR="001B4F9E" w:rsidRPr="001B4F9E">
        <w:rPr>
          <w:lang w:val="fr-FR"/>
        </w:rPr>
        <w:t>’</w:t>
      </w:r>
      <w:r w:rsidRPr="001B4F9E">
        <w:rPr>
          <w:lang w:val="fr-FR"/>
        </w:rPr>
        <w:t>arrêt que voici, adopté à cette date :</w:t>
      </w:r>
    </w:p>
    <w:p w14:paraId="0E707230" w14:textId="77777777" w:rsidR="00E77CB3" w:rsidRPr="001B4F9E" w:rsidRDefault="00E77CB3" w:rsidP="001B4F9E">
      <w:pPr>
        <w:pStyle w:val="ECHRTitle1"/>
        <w:rPr>
          <w:lang w:val="fr-FR"/>
        </w:rPr>
      </w:pPr>
      <w:r w:rsidRPr="001B4F9E">
        <w:rPr>
          <w:lang w:val="fr-FR"/>
        </w:rPr>
        <w:t>PROCÉDURE</w:t>
      </w:r>
    </w:p>
    <w:p w14:paraId="0AD95EBA"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w:t>
      </w:r>
      <w:r w:rsidRPr="001B4F9E">
        <w:rPr>
          <w:lang w:val="fr-FR"/>
        </w:rPr>
        <w:fldChar w:fldCharType="end"/>
      </w:r>
      <w:r w:rsidR="00E77CB3" w:rsidRPr="001B4F9E">
        <w:rPr>
          <w:lang w:val="fr-FR"/>
        </w:rPr>
        <w:t>.  À l</w:t>
      </w:r>
      <w:r w:rsidR="001B4F9E" w:rsidRPr="001B4F9E">
        <w:rPr>
          <w:lang w:val="fr-FR"/>
        </w:rPr>
        <w:t>’</w:t>
      </w:r>
      <w:r w:rsidR="00E77CB3" w:rsidRPr="001B4F9E">
        <w:rPr>
          <w:lang w:val="fr-FR"/>
        </w:rPr>
        <w:t>origine de l</w:t>
      </w:r>
      <w:r w:rsidR="001B4F9E" w:rsidRPr="001B4F9E">
        <w:rPr>
          <w:lang w:val="fr-FR"/>
        </w:rPr>
        <w:t>’</w:t>
      </w:r>
      <w:r w:rsidR="00E77CB3" w:rsidRPr="001B4F9E">
        <w:rPr>
          <w:lang w:val="fr-FR"/>
        </w:rPr>
        <w:t xml:space="preserve">affaire </w:t>
      </w:r>
      <w:r w:rsidRPr="001B4F9E">
        <w:rPr>
          <w:lang w:val="fr-FR"/>
        </w:rPr>
        <w:t>se trouve une requête (n</w:t>
      </w:r>
      <w:r w:rsidRPr="001B4F9E">
        <w:rPr>
          <w:vertAlign w:val="superscript"/>
          <w:lang w:val="fr-FR"/>
        </w:rPr>
        <w:t>o</w:t>
      </w:r>
      <w:r w:rsidR="007930EB" w:rsidRPr="001B4F9E">
        <w:rPr>
          <w:vertAlign w:val="superscript"/>
          <w:lang w:val="fr-FR"/>
        </w:rPr>
        <w:t>s</w:t>
      </w:r>
      <w:r w:rsidRPr="001B4F9E">
        <w:rPr>
          <w:lang w:val="fr-FR"/>
        </w:rPr>
        <w:t xml:space="preserve"> 35285/08) dirigée</w:t>
      </w:r>
      <w:r w:rsidR="00E77CB3" w:rsidRPr="001B4F9E">
        <w:rPr>
          <w:lang w:val="fr-FR"/>
        </w:rPr>
        <w:t xml:space="preserve"> contre </w:t>
      </w:r>
      <w:r w:rsidRPr="001B4F9E">
        <w:rPr>
          <w:lang w:val="fr-FR"/>
        </w:rPr>
        <w:t>la République de Turquie</w:t>
      </w:r>
      <w:r w:rsidR="00E77CB3" w:rsidRPr="001B4F9E">
        <w:rPr>
          <w:lang w:val="fr-FR"/>
        </w:rPr>
        <w:t xml:space="preserve"> et dont </w:t>
      </w:r>
      <w:r w:rsidRPr="001B4F9E">
        <w:rPr>
          <w:lang w:val="fr-FR"/>
        </w:rPr>
        <w:t>un ressortissant de cet État, M.</w:t>
      </w:r>
      <w:r w:rsidR="00804D31" w:rsidRPr="001B4F9E">
        <w:rPr>
          <w:lang w:val="fr-FR"/>
        </w:rPr>
        <w:t> </w:t>
      </w:r>
      <w:r w:rsidRPr="001B4F9E">
        <w:rPr>
          <w:lang w:val="fr-FR"/>
        </w:rPr>
        <w:t>İrfan Güzel (« le requérant »), a saisi la Cour le 9 juillet 2008</w:t>
      </w:r>
      <w:r w:rsidR="00E77CB3" w:rsidRPr="001B4F9E">
        <w:rPr>
          <w:lang w:val="fr-FR"/>
        </w:rPr>
        <w:t xml:space="preserve"> en vertu de </w:t>
      </w:r>
      <w:r w:rsidRPr="001B4F9E">
        <w:rPr>
          <w:lang w:val="fr-FR"/>
        </w:rPr>
        <w:t>l</w:t>
      </w:r>
      <w:r w:rsidR="001B4F9E" w:rsidRPr="001B4F9E">
        <w:rPr>
          <w:lang w:val="fr-FR"/>
        </w:rPr>
        <w:t>’</w:t>
      </w:r>
      <w:r w:rsidRPr="001B4F9E">
        <w:rPr>
          <w:lang w:val="fr-FR"/>
        </w:rPr>
        <w:t>article</w:t>
      </w:r>
      <w:r w:rsidR="00A94E1C" w:rsidRPr="001B4F9E">
        <w:rPr>
          <w:lang w:val="fr-FR"/>
        </w:rPr>
        <w:t> </w:t>
      </w:r>
      <w:r w:rsidRPr="001B4F9E">
        <w:rPr>
          <w:lang w:val="fr-FR"/>
        </w:rPr>
        <w:t>34</w:t>
      </w:r>
      <w:r w:rsidR="00E77CB3" w:rsidRPr="001B4F9E">
        <w:rPr>
          <w:lang w:val="fr-FR"/>
        </w:rPr>
        <w:t xml:space="preserve"> de la Convention de sauvegarde des droits de l</w:t>
      </w:r>
      <w:r w:rsidR="001B4F9E" w:rsidRPr="001B4F9E">
        <w:rPr>
          <w:lang w:val="fr-FR"/>
        </w:rPr>
        <w:t>’</w:t>
      </w:r>
      <w:r w:rsidR="00E77CB3" w:rsidRPr="001B4F9E">
        <w:rPr>
          <w:lang w:val="fr-FR"/>
        </w:rPr>
        <w:t>homme et des libertés fondamentales (« la Convention »).</w:t>
      </w:r>
    </w:p>
    <w:p w14:paraId="5013BD64" w14:textId="77777777" w:rsidR="009D45C4"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2</w:t>
      </w:r>
      <w:r w:rsidRPr="001B4F9E">
        <w:rPr>
          <w:lang w:val="fr-FR"/>
        </w:rPr>
        <w:fldChar w:fldCharType="end"/>
      </w:r>
      <w:r w:rsidR="00E77CB3" w:rsidRPr="001B4F9E">
        <w:rPr>
          <w:lang w:val="fr-FR"/>
        </w:rPr>
        <w:t>.  </w:t>
      </w:r>
      <w:r w:rsidRPr="001B4F9E">
        <w:rPr>
          <w:lang w:val="fr-FR"/>
        </w:rPr>
        <w:t>Le requérant a été représenté par M</w:t>
      </w:r>
      <w:r w:rsidRPr="001B4F9E">
        <w:rPr>
          <w:vertAlign w:val="superscript"/>
          <w:lang w:val="fr-FR"/>
        </w:rPr>
        <w:t>es</w:t>
      </w:r>
      <w:r w:rsidRPr="001B4F9E">
        <w:rPr>
          <w:lang w:val="fr-FR"/>
        </w:rPr>
        <w:t xml:space="preserve"> M. Beştaş et </w:t>
      </w:r>
      <w:r w:rsidR="00804D31" w:rsidRPr="001B4F9E">
        <w:rPr>
          <w:lang w:val="fr-FR"/>
        </w:rPr>
        <w:t>M.</w:t>
      </w:r>
      <w:r w:rsidR="00A94E1C" w:rsidRPr="001B4F9E">
        <w:rPr>
          <w:lang w:val="fr-FR"/>
        </w:rPr>
        <w:t> </w:t>
      </w:r>
      <w:r w:rsidR="00804D31" w:rsidRPr="001B4F9E">
        <w:rPr>
          <w:lang w:val="fr-FR"/>
        </w:rPr>
        <w:t>D.</w:t>
      </w:r>
      <w:r w:rsidR="00A94E1C" w:rsidRPr="001B4F9E">
        <w:rPr>
          <w:lang w:val="fr-FR"/>
        </w:rPr>
        <w:t xml:space="preserve"> </w:t>
      </w:r>
      <w:r w:rsidR="00804D31" w:rsidRPr="001B4F9E">
        <w:rPr>
          <w:lang w:val="fr-FR"/>
        </w:rPr>
        <w:t xml:space="preserve">Beştaş, </w:t>
      </w:r>
      <w:r w:rsidRPr="001B4F9E">
        <w:rPr>
          <w:lang w:val="fr-FR"/>
        </w:rPr>
        <w:t xml:space="preserve">avocats à Diyarbakır. </w:t>
      </w:r>
      <w:r w:rsidR="00E77CB3" w:rsidRPr="001B4F9E">
        <w:rPr>
          <w:lang w:val="fr-FR"/>
        </w:rPr>
        <w:t xml:space="preserve">Le gouvernement </w:t>
      </w:r>
      <w:r w:rsidRPr="001B4F9E">
        <w:rPr>
          <w:lang w:val="fr-FR"/>
        </w:rPr>
        <w:t>turc</w:t>
      </w:r>
      <w:r w:rsidR="00E77CB3" w:rsidRPr="001B4F9E">
        <w:rPr>
          <w:lang w:val="fr-FR"/>
        </w:rPr>
        <w:t xml:space="preserve"> (« le Gouvernement ») a été représenté par son agent</w:t>
      </w:r>
      <w:r w:rsidR="001367F1" w:rsidRPr="001B4F9E">
        <w:rPr>
          <w:lang w:val="fr-FR"/>
        </w:rPr>
        <w:t>.</w:t>
      </w:r>
    </w:p>
    <w:p w14:paraId="20558B88"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3</w:t>
      </w:r>
      <w:r w:rsidRPr="001B4F9E">
        <w:rPr>
          <w:lang w:val="fr-FR"/>
        </w:rPr>
        <w:fldChar w:fldCharType="end"/>
      </w:r>
      <w:r w:rsidRPr="001B4F9E">
        <w:rPr>
          <w:lang w:val="fr-FR"/>
        </w:rPr>
        <w:t>.  </w:t>
      </w:r>
      <w:r w:rsidR="00C56D19" w:rsidRPr="001B4F9E">
        <w:rPr>
          <w:lang w:val="fr-FR"/>
        </w:rPr>
        <w:t>Devant la Cour, l</w:t>
      </w:r>
      <w:r w:rsidRPr="001B4F9E">
        <w:rPr>
          <w:lang w:val="fr-FR"/>
        </w:rPr>
        <w:t>e requérant all</w:t>
      </w:r>
      <w:r w:rsidR="00C56D19" w:rsidRPr="001B4F9E">
        <w:rPr>
          <w:lang w:val="fr-FR"/>
        </w:rPr>
        <w:t>éguait</w:t>
      </w:r>
      <w:r w:rsidRPr="001B4F9E">
        <w:rPr>
          <w:lang w:val="fr-FR"/>
        </w:rPr>
        <w:t xml:space="preserve"> en particulier</w:t>
      </w:r>
      <w:r w:rsidR="001367F1" w:rsidRPr="001B4F9E">
        <w:rPr>
          <w:lang w:val="fr-FR"/>
        </w:rPr>
        <w:t xml:space="preserve"> que ses conversations téléphoniques </w:t>
      </w:r>
      <w:r w:rsidR="00980F03" w:rsidRPr="001B4F9E">
        <w:rPr>
          <w:lang w:val="fr-FR"/>
        </w:rPr>
        <w:t>avaient</w:t>
      </w:r>
      <w:r w:rsidR="001367F1" w:rsidRPr="001B4F9E">
        <w:rPr>
          <w:lang w:val="fr-FR"/>
        </w:rPr>
        <w:t xml:space="preserve"> été </w:t>
      </w:r>
      <w:r w:rsidR="007930EB" w:rsidRPr="001B4F9E">
        <w:rPr>
          <w:lang w:val="fr-FR"/>
        </w:rPr>
        <w:t>mises s</w:t>
      </w:r>
      <w:r w:rsidR="00056FD2" w:rsidRPr="001B4F9E">
        <w:rPr>
          <w:lang w:val="fr-FR"/>
        </w:rPr>
        <w:t>ur écoutes sans autorisation judiciaire et qu</w:t>
      </w:r>
      <w:r w:rsidR="001B4F9E" w:rsidRPr="001B4F9E">
        <w:rPr>
          <w:lang w:val="fr-FR"/>
        </w:rPr>
        <w:t>’</w:t>
      </w:r>
      <w:r w:rsidR="00056FD2" w:rsidRPr="001B4F9E">
        <w:rPr>
          <w:lang w:val="fr-FR"/>
        </w:rPr>
        <w:t>il ne disposait d</w:t>
      </w:r>
      <w:r w:rsidR="001B4F9E" w:rsidRPr="001B4F9E">
        <w:rPr>
          <w:lang w:val="fr-FR"/>
        </w:rPr>
        <w:t>’</w:t>
      </w:r>
      <w:r w:rsidR="00056FD2" w:rsidRPr="001B4F9E">
        <w:rPr>
          <w:lang w:val="fr-FR"/>
        </w:rPr>
        <w:t xml:space="preserve">aucun recours pour faire contrôler </w:t>
      </w:r>
      <w:r w:rsidR="00C56D19" w:rsidRPr="001B4F9E">
        <w:rPr>
          <w:lang w:val="fr-FR"/>
        </w:rPr>
        <w:t>cette mesure</w:t>
      </w:r>
      <w:r w:rsidR="00056FD2" w:rsidRPr="001B4F9E">
        <w:rPr>
          <w:lang w:val="fr-FR"/>
        </w:rPr>
        <w:t>.</w:t>
      </w:r>
    </w:p>
    <w:p w14:paraId="0CD6B0F5" w14:textId="77777777" w:rsidR="00E77CB3" w:rsidRPr="001B4F9E" w:rsidRDefault="009D45C4" w:rsidP="001B4F9E">
      <w:pPr>
        <w:pStyle w:val="ECHRPara"/>
        <w:rPr>
          <w:szCs w:val="24"/>
          <w:lang w:val="fr-FR" w:eastAsia="en-GB"/>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w:t>
      </w:r>
      <w:r w:rsidRPr="001B4F9E">
        <w:rPr>
          <w:lang w:val="fr-FR"/>
        </w:rPr>
        <w:fldChar w:fldCharType="end"/>
      </w:r>
      <w:r w:rsidR="00E77CB3" w:rsidRPr="001B4F9E">
        <w:rPr>
          <w:lang w:val="fr-FR"/>
        </w:rPr>
        <w:t>.  </w:t>
      </w:r>
      <w:r w:rsidRPr="001B4F9E">
        <w:rPr>
          <w:lang w:val="fr-FR"/>
        </w:rPr>
        <w:t xml:space="preserve">Le </w:t>
      </w:r>
      <w:r w:rsidRPr="001B4F9E">
        <w:rPr>
          <w:szCs w:val="24"/>
          <w:lang w:val="fr-FR"/>
        </w:rPr>
        <w:t>2 mai 2011</w:t>
      </w:r>
      <w:r w:rsidR="00E77CB3" w:rsidRPr="001B4F9E">
        <w:rPr>
          <w:lang w:val="fr-FR"/>
        </w:rPr>
        <w:t xml:space="preserve">, </w:t>
      </w:r>
      <w:r w:rsidRPr="001B4F9E">
        <w:rPr>
          <w:lang w:val="fr-FR"/>
        </w:rPr>
        <w:t>la requête a été communiquée au Gouvernement</w:t>
      </w:r>
      <w:r w:rsidR="00AE2008" w:rsidRPr="001B4F9E">
        <w:rPr>
          <w:lang w:val="fr-FR"/>
        </w:rPr>
        <w:t>.</w:t>
      </w:r>
    </w:p>
    <w:p w14:paraId="234F6499" w14:textId="77777777" w:rsidR="00E77CB3" w:rsidRPr="001B4F9E" w:rsidRDefault="00E77CB3" w:rsidP="001B4F9E">
      <w:pPr>
        <w:pStyle w:val="ECHRTitle1"/>
        <w:tabs>
          <w:tab w:val="left" w:pos="5387"/>
        </w:tabs>
        <w:rPr>
          <w:lang w:val="fr-FR"/>
        </w:rPr>
      </w:pPr>
      <w:r w:rsidRPr="001B4F9E">
        <w:rPr>
          <w:lang w:val="fr-FR"/>
        </w:rPr>
        <w:t>EN FAIT</w:t>
      </w:r>
    </w:p>
    <w:p w14:paraId="37D300E6" w14:textId="77777777" w:rsidR="00E77CB3" w:rsidRPr="001B4F9E" w:rsidRDefault="00E77CB3" w:rsidP="001B4F9E">
      <w:pPr>
        <w:pStyle w:val="ECHRHeading1"/>
        <w:rPr>
          <w:lang w:val="fr-FR"/>
        </w:rPr>
      </w:pPr>
      <w:r w:rsidRPr="001B4F9E">
        <w:rPr>
          <w:lang w:val="fr-FR"/>
        </w:rPr>
        <w:t>I.  LES CIRCONSTANCES DE L</w:t>
      </w:r>
      <w:r w:rsidR="001B4F9E" w:rsidRPr="001B4F9E">
        <w:rPr>
          <w:lang w:val="fr-FR"/>
        </w:rPr>
        <w:t>’</w:t>
      </w:r>
      <w:r w:rsidRPr="001B4F9E">
        <w:rPr>
          <w:lang w:val="fr-FR"/>
        </w:rPr>
        <w:t>ESPÈCE</w:t>
      </w:r>
    </w:p>
    <w:p w14:paraId="34D63DB0"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w:t>
      </w:r>
      <w:r w:rsidRPr="001B4F9E">
        <w:rPr>
          <w:lang w:val="fr-FR"/>
        </w:rPr>
        <w:fldChar w:fldCharType="end"/>
      </w:r>
      <w:r w:rsidR="00E77CB3" w:rsidRPr="001B4F9E">
        <w:rPr>
          <w:lang w:val="fr-FR"/>
        </w:rPr>
        <w:t>.  </w:t>
      </w:r>
      <w:r w:rsidRPr="001B4F9E">
        <w:rPr>
          <w:lang w:val="fr-FR"/>
        </w:rPr>
        <w:t>Le requérant est né en 1971</w:t>
      </w:r>
      <w:r w:rsidR="00980F03" w:rsidRPr="001B4F9E">
        <w:rPr>
          <w:lang w:val="fr-FR"/>
        </w:rPr>
        <w:t xml:space="preserve"> et réside à Mardin. </w:t>
      </w:r>
      <w:r w:rsidR="00AA700A" w:rsidRPr="001B4F9E">
        <w:rPr>
          <w:rFonts w:cstheme="minorHAnsi"/>
          <w:lang w:val="fr-FR"/>
        </w:rPr>
        <w:t>À</w:t>
      </w:r>
      <w:r w:rsidR="005208BF" w:rsidRPr="001B4F9E">
        <w:rPr>
          <w:lang w:val="fr-FR"/>
        </w:rPr>
        <w:t xml:space="preserve"> l</w:t>
      </w:r>
      <w:r w:rsidR="001B4F9E" w:rsidRPr="001B4F9E">
        <w:rPr>
          <w:lang w:val="fr-FR"/>
        </w:rPr>
        <w:t>’</w:t>
      </w:r>
      <w:r w:rsidR="005208BF" w:rsidRPr="001B4F9E">
        <w:rPr>
          <w:lang w:val="fr-FR"/>
        </w:rPr>
        <w:t>époque des faits, i</w:t>
      </w:r>
      <w:r w:rsidR="00980F03" w:rsidRPr="001B4F9E">
        <w:rPr>
          <w:lang w:val="fr-FR"/>
        </w:rPr>
        <w:t xml:space="preserve">l était </w:t>
      </w:r>
      <w:r w:rsidR="00484C3C" w:rsidRPr="001B4F9E">
        <w:rPr>
          <w:lang w:val="fr-FR"/>
        </w:rPr>
        <w:t xml:space="preserve">marchand </w:t>
      </w:r>
      <w:r w:rsidR="00980F03" w:rsidRPr="001B4F9E">
        <w:rPr>
          <w:lang w:val="fr-FR"/>
        </w:rPr>
        <w:t>de bétail.</w:t>
      </w:r>
    </w:p>
    <w:p w14:paraId="1A096361" w14:textId="77777777" w:rsidR="000F5251" w:rsidRPr="001B4F9E" w:rsidRDefault="00013757" w:rsidP="001B4F9E">
      <w:pPr>
        <w:pStyle w:val="ECHRHeading2"/>
        <w:rPr>
          <w:lang w:val="fr-FR"/>
        </w:rPr>
      </w:pPr>
      <w:r w:rsidRPr="001B4F9E">
        <w:rPr>
          <w:lang w:val="fr-FR"/>
        </w:rPr>
        <w:lastRenderedPageBreak/>
        <w:t>A.  </w:t>
      </w:r>
      <w:r w:rsidR="00632D22" w:rsidRPr="001B4F9E">
        <w:rPr>
          <w:lang w:val="fr-FR"/>
        </w:rPr>
        <w:t>La g</w:t>
      </w:r>
      <w:r w:rsidR="007E00A5" w:rsidRPr="001B4F9E">
        <w:rPr>
          <w:lang w:val="fr-FR"/>
        </w:rPr>
        <w:t>enèse de l</w:t>
      </w:r>
      <w:r w:rsidR="001B4F9E" w:rsidRPr="001B4F9E">
        <w:rPr>
          <w:lang w:val="fr-FR"/>
        </w:rPr>
        <w:t>’</w:t>
      </w:r>
      <w:r w:rsidR="007E00A5" w:rsidRPr="001B4F9E">
        <w:rPr>
          <w:lang w:val="fr-FR"/>
        </w:rPr>
        <w:t>affaire</w:t>
      </w:r>
      <w:r w:rsidR="00632D22" w:rsidRPr="001B4F9E">
        <w:rPr>
          <w:lang w:val="fr-FR"/>
        </w:rPr>
        <w:t xml:space="preserve"> et les mesures de surveillance</w:t>
      </w:r>
      <w:r w:rsidR="00ED79FE" w:rsidRPr="001B4F9E">
        <w:rPr>
          <w:lang w:val="fr-FR"/>
        </w:rPr>
        <w:t xml:space="preserve"> à l</w:t>
      </w:r>
      <w:r w:rsidR="001B4F9E" w:rsidRPr="001B4F9E">
        <w:rPr>
          <w:lang w:val="fr-FR"/>
        </w:rPr>
        <w:t>’</w:t>
      </w:r>
      <w:r w:rsidR="00ED79FE" w:rsidRPr="001B4F9E">
        <w:rPr>
          <w:lang w:val="fr-FR"/>
        </w:rPr>
        <w:t>égard du requérant</w:t>
      </w:r>
    </w:p>
    <w:p w14:paraId="75363CED" w14:textId="77777777" w:rsidR="000F5251" w:rsidRPr="001B4F9E" w:rsidRDefault="00692EA0"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w:t>
      </w:r>
      <w:r w:rsidRPr="001B4F9E">
        <w:rPr>
          <w:lang w:val="fr-FR"/>
        </w:rPr>
        <w:fldChar w:fldCharType="end"/>
      </w:r>
      <w:r w:rsidRPr="001B4F9E">
        <w:rPr>
          <w:lang w:val="fr-FR"/>
        </w:rPr>
        <w:t>.  Des renseignements sur un trafic d</w:t>
      </w:r>
      <w:r w:rsidR="001B4F9E" w:rsidRPr="001B4F9E">
        <w:rPr>
          <w:lang w:val="fr-FR"/>
        </w:rPr>
        <w:t>’</w:t>
      </w:r>
      <w:r w:rsidRPr="001B4F9E">
        <w:rPr>
          <w:lang w:val="fr-FR"/>
        </w:rPr>
        <w:t>armes</w:t>
      </w:r>
      <w:r w:rsidR="00632D22" w:rsidRPr="001B4F9E">
        <w:rPr>
          <w:lang w:val="fr-FR"/>
        </w:rPr>
        <w:t xml:space="preserve"> </w:t>
      </w:r>
      <w:r w:rsidRPr="001B4F9E">
        <w:rPr>
          <w:lang w:val="fr-FR"/>
        </w:rPr>
        <w:t xml:space="preserve">dans lequel le requérant aurait été impliqué avaient été recueillis par les autorités. </w:t>
      </w:r>
      <w:r w:rsidR="008F5EEC" w:rsidRPr="001B4F9E">
        <w:rPr>
          <w:lang w:val="fr-FR"/>
        </w:rPr>
        <w:t>Le dossier permet de comprendre que deux enquêtes séparées avaient été initiées à Silopi et Diyarbakır</w:t>
      </w:r>
      <w:r w:rsidR="005C104C" w:rsidRPr="001B4F9E">
        <w:rPr>
          <w:lang w:val="fr-FR"/>
        </w:rPr>
        <w:t xml:space="preserve"> à l</w:t>
      </w:r>
      <w:r w:rsidR="001B4F9E" w:rsidRPr="001B4F9E">
        <w:rPr>
          <w:lang w:val="fr-FR"/>
        </w:rPr>
        <w:t>’</w:t>
      </w:r>
      <w:r w:rsidR="005C104C" w:rsidRPr="001B4F9E">
        <w:rPr>
          <w:lang w:val="fr-FR"/>
        </w:rPr>
        <w:t>encontre du requérant, lesquelles furent jointes ultérieurement.</w:t>
      </w:r>
    </w:p>
    <w:p w14:paraId="3CCC553F" w14:textId="77777777" w:rsidR="000F5251" w:rsidRPr="001B4F9E" w:rsidRDefault="00692EA0"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w:t>
      </w:r>
      <w:r w:rsidRPr="001B4F9E">
        <w:rPr>
          <w:lang w:val="fr-FR"/>
        </w:rPr>
        <w:fldChar w:fldCharType="end"/>
      </w:r>
      <w:r w:rsidRPr="001B4F9E">
        <w:rPr>
          <w:lang w:val="fr-FR"/>
        </w:rPr>
        <w:t>.  </w:t>
      </w:r>
      <w:r w:rsidR="00E111D3" w:rsidRPr="001B4F9E">
        <w:rPr>
          <w:lang w:val="fr-FR"/>
        </w:rPr>
        <w:t>Selon le requérant, à</w:t>
      </w:r>
      <w:r w:rsidR="00B95560" w:rsidRPr="001B4F9E">
        <w:rPr>
          <w:lang w:val="fr-FR"/>
        </w:rPr>
        <w:t xml:space="preserve"> une date non précisée, le tribunal d</w:t>
      </w:r>
      <w:r w:rsidR="001B4F9E" w:rsidRPr="001B4F9E">
        <w:rPr>
          <w:lang w:val="fr-FR"/>
        </w:rPr>
        <w:t>’</w:t>
      </w:r>
      <w:r w:rsidR="00B95560" w:rsidRPr="001B4F9E">
        <w:rPr>
          <w:lang w:val="fr-FR"/>
        </w:rPr>
        <w:t xml:space="preserve">instance pénal de </w:t>
      </w:r>
      <w:r w:rsidR="007930EB" w:rsidRPr="001B4F9E">
        <w:rPr>
          <w:lang w:val="fr-FR"/>
        </w:rPr>
        <w:t xml:space="preserve">Diyarbakır </w:t>
      </w:r>
      <w:r w:rsidR="00AA700A" w:rsidRPr="001B4F9E">
        <w:rPr>
          <w:lang w:val="fr-FR"/>
        </w:rPr>
        <w:t xml:space="preserve">a </w:t>
      </w:r>
      <w:r w:rsidR="00B95560" w:rsidRPr="001B4F9E">
        <w:rPr>
          <w:lang w:val="fr-FR"/>
        </w:rPr>
        <w:t>autoris</w:t>
      </w:r>
      <w:r w:rsidR="00AA700A" w:rsidRPr="001B4F9E">
        <w:rPr>
          <w:lang w:val="fr-FR"/>
        </w:rPr>
        <w:t>é</w:t>
      </w:r>
      <w:r w:rsidR="00B95560" w:rsidRPr="001B4F9E">
        <w:rPr>
          <w:lang w:val="fr-FR"/>
        </w:rPr>
        <w:t xml:space="preserve"> le parquet de Diyarbakır à intercepter les conversations téléphoniques d</w:t>
      </w:r>
      <w:r w:rsidR="001B4F9E" w:rsidRPr="001B4F9E">
        <w:rPr>
          <w:lang w:val="fr-FR"/>
        </w:rPr>
        <w:t>’</w:t>
      </w:r>
      <w:r w:rsidR="00B95560" w:rsidRPr="001B4F9E">
        <w:rPr>
          <w:lang w:val="fr-FR"/>
        </w:rPr>
        <w:t>un certain N.A. soupçonné d</w:t>
      </w:r>
      <w:r w:rsidR="001B4F9E" w:rsidRPr="001B4F9E">
        <w:rPr>
          <w:lang w:val="fr-FR"/>
        </w:rPr>
        <w:t>’</w:t>
      </w:r>
      <w:r w:rsidR="00B95560" w:rsidRPr="001B4F9E">
        <w:rPr>
          <w:lang w:val="fr-FR"/>
        </w:rPr>
        <w:t xml:space="preserve">être impliqué </w:t>
      </w:r>
      <w:r w:rsidR="005208BF" w:rsidRPr="001B4F9E">
        <w:rPr>
          <w:lang w:val="fr-FR"/>
        </w:rPr>
        <w:t>dans</w:t>
      </w:r>
      <w:r w:rsidR="007930EB" w:rsidRPr="001B4F9E">
        <w:rPr>
          <w:lang w:val="fr-FR"/>
        </w:rPr>
        <w:t xml:space="preserve"> </w:t>
      </w:r>
      <w:r w:rsidR="005208BF" w:rsidRPr="001B4F9E">
        <w:rPr>
          <w:lang w:val="fr-FR"/>
        </w:rPr>
        <w:t>la</w:t>
      </w:r>
      <w:r w:rsidR="007930EB" w:rsidRPr="001B4F9E">
        <w:rPr>
          <w:lang w:val="fr-FR"/>
        </w:rPr>
        <w:t xml:space="preserve"> </w:t>
      </w:r>
      <w:r w:rsidR="00E111D3" w:rsidRPr="001B4F9E">
        <w:rPr>
          <w:lang w:val="fr-FR"/>
        </w:rPr>
        <w:t xml:space="preserve">contrefaçon </w:t>
      </w:r>
      <w:r w:rsidR="007B4861" w:rsidRPr="001B4F9E">
        <w:rPr>
          <w:lang w:val="fr-FR"/>
        </w:rPr>
        <w:t xml:space="preserve">de billets de banque </w:t>
      </w:r>
      <w:r w:rsidR="00E111D3" w:rsidRPr="001B4F9E">
        <w:rPr>
          <w:lang w:val="fr-FR"/>
        </w:rPr>
        <w:t xml:space="preserve">et </w:t>
      </w:r>
      <w:r w:rsidR="007B4861" w:rsidRPr="001B4F9E">
        <w:rPr>
          <w:lang w:val="fr-FR"/>
        </w:rPr>
        <w:t>de leur utilisation</w:t>
      </w:r>
      <w:r w:rsidR="00E111D3" w:rsidRPr="001B4F9E">
        <w:rPr>
          <w:lang w:val="fr-FR"/>
        </w:rPr>
        <w:t>.</w:t>
      </w:r>
    </w:p>
    <w:bookmarkStart w:id="2" w:name="premieredecisiondecoute1"/>
    <w:p w14:paraId="05EF2330" w14:textId="77777777" w:rsidR="000F5251" w:rsidRPr="001B4F9E" w:rsidRDefault="00960547"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w:t>
      </w:r>
      <w:r w:rsidRPr="001B4F9E">
        <w:rPr>
          <w:lang w:val="fr-FR"/>
        </w:rPr>
        <w:fldChar w:fldCharType="end"/>
      </w:r>
      <w:bookmarkEnd w:id="2"/>
      <w:r w:rsidRPr="001B4F9E">
        <w:rPr>
          <w:lang w:val="fr-FR"/>
        </w:rPr>
        <w:t>.  </w:t>
      </w:r>
      <w:r w:rsidR="003879C0" w:rsidRPr="001B4F9E">
        <w:rPr>
          <w:lang w:val="fr-FR"/>
        </w:rPr>
        <w:t>Toujours s</w:t>
      </w:r>
      <w:r w:rsidRPr="001B4F9E">
        <w:rPr>
          <w:lang w:val="fr-FR"/>
        </w:rPr>
        <w:t xml:space="preserve">elon le requérant, </w:t>
      </w:r>
      <w:r w:rsidR="005208BF" w:rsidRPr="001B4F9E">
        <w:rPr>
          <w:lang w:val="fr-FR"/>
        </w:rPr>
        <w:t>l</w:t>
      </w:r>
      <w:r w:rsidR="001B4F9E" w:rsidRPr="001B4F9E">
        <w:rPr>
          <w:lang w:val="fr-FR"/>
        </w:rPr>
        <w:t>’</w:t>
      </w:r>
      <w:r w:rsidR="005208BF" w:rsidRPr="001B4F9E">
        <w:rPr>
          <w:lang w:val="fr-FR"/>
        </w:rPr>
        <w:t xml:space="preserve">interception de </w:t>
      </w:r>
      <w:r w:rsidRPr="001B4F9E">
        <w:rPr>
          <w:lang w:val="fr-FR"/>
        </w:rPr>
        <w:t xml:space="preserve">ses conversations </w:t>
      </w:r>
      <w:r w:rsidR="005208BF" w:rsidRPr="001B4F9E">
        <w:rPr>
          <w:lang w:val="fr-FR"/>
        </w:rPr>
        <w:t>s</w:t>
      </w:r>
      <w:r w:rsidR="001B4F9E" w:rsidRPr="001B4F9E">
        <w:rPr>
          <w:lang w:val="fr-FR"/>
        </w:rPr>
        <w:t>’</w:t>
      </w:r>
      <w:r w:rsidR="005208BF" w:rsidRPr="001B4F9E">
        <w:rPr>
          <w:lang w:val="fr-FR"/>
        </w:rPr>
        <w:t>est faite sur le seul</w:t>
      </w:r>
      <w:r w:rsidRPr="001B4F9E">
        <w:rPr>
          <w:lang w:val="fr-FR"/>
        </w:rPr>
        <w:t xml:space="preserve"> fondement de cette décision, </w:t>
      </w:r>
      <w:r w:rsidR="0063642E" w:rsidRPr="001B4F9E">
        <w:rPr>
          <w:lang w:val="fr-FR"/>
        </w:rPr>
        <w:t xml:space="preserve">sur </w:t>
      </w:r>
      <w:r w:rsidRPr="001B4F9E">
        <w:rPr>
          <w:lang w:val="fr-FR"/>
        </w:rPr>
        <w:t>laquelle</w:t>
      </w:r>
      <w:r w:rsidR="005208BF" w:rsidRPr="001B4F9E">
        <w:rPr>
          <w:lang w:val="fr-FR"/>
        </w:rPr>
        <w:t xml:space="preserve">, </w:t>
      </w:r>
      <w:r w:rsidR="003879C0" w:rsidRPr="001B4F9E">
        <w:rPr>
          <w:lang w:val="fr-FR"/>
        </w:rPr>
        <w:t>à ses dires</w:t>
      </w:r>
      <w:r w:rsidR="005208BF" w:rsidRPr="001B4F9E">
        <w:rPr>
          <w:lang w:val="fr-FR"/>
        </w:rPr>
        <w:t>,</w:t>
      </w:r>
      <w:r w:rsidRPr="001B4F9E">
        <w:rPr>
          <w:lang w:val="fr-FR"/>
        </w:rPr>
        <w:t xml:space="preserve"> n</w:t>
      </w:r>
      <w:r w:rsidR="0063642E" w:rsidRPr="001B4F9E">
        <w:rPr>
          <w:lang w:val="fr-FR"/>
        </w:rPr>
        <w:t>i son nom ni l</w:t>
      </w:r>
      <w:r w:rsidR="001B4F9E" w:rsidRPr="001B4F9E">
        <w:rPr>
          <w:lang w:val="fr-FR"/>
        </w:rPr>
        <w:t>’</w:t>
      </w:r>
      <w:r w:rsidR="0063642E" w:rsidRPr="001B4F9E">
        <w:rPr>
          <w:lang w:val="fr-FR"/>
        </w:rPr>
        <w:t xml:space="preserve">infraction </w:t>
      </w:r>
      <w:r w:rsidR="00E111D3" w:rsidRPr="001B4F9E">
        <w:rPr>
          <w:lang w:val="fr-FR"/>
        </w:rPr>
        <w:t xml:space="preserve">reprochée </w:t>
      </w:r>
      <w:r w:rsidR="005208BF" w:rsidRPr="001B4F9E">
        <w:rPr>
          <w:lang w:val="fr-FR"/>
        </w:rPr>
        <w:t>ne figuraient</w:t>
      </w:r>
      <w:r w:rsidR="00E111D3" w:rsidRPr="001B4F9E">
        <w:rPr>
          <w:lang w:val="fr-FR"/>
        </w:rPr>
        <w:t xml:space="preserve">. </w:t>
      </w:r>
      <w:r w:rsidR="0063642E" w:rsidRPr="001B4F9E">
        <w:rPr>
          <w:lang w:val="fr-FR"/>
        </w:rPr>
        <w:t>Le requérant n</w:t>
      </w:r>
      <w:r w:rsidR="001B4F9E" w:rsidRPr="001B4F9E">
        <w:rPr>
          <w:lang w:val="fr-FR"/>
        </w:rPr>
        <w:t>’</w:t>
      </w:r>
      <w:r w:rsidR="0063642E" w:rsidRPr="001B4F9E">
        <w:rPr>
          <w:lang w:val="fr-FR"/>
        </w:rPr>
        <w:t xml:space="preserve">a pas communiqué </w:t>
      </w:r>
      <w:r w:rsidR="003879C0" w:rsidRPr="001B4F9E">
        <w:rPr>
          <w:lang w:val="fr-FR"/>
        </w:rPr>
        <w:t xml:space="preserve">de </w:t>
      </w:r>
      <w:r w:rsidR="0063642E" w:rsidRPr="001B4F9E">
        <w:rPr>
          <w:lang w:val="fr-FR"/>
        </w:rPr>
        <w:t>copie de cette décision</w:t>
      </w:r>
      <w:r w:rsidR="00E111D3" w:rsidRPr="001B4F9E">
        <w:rPr>
          <w:lang w:val="fr-FR"/>
        </w:rPr>
        <w:t xml:space="preserve">, </w:t>
      </w:r>
      <w:r w:rsidR="005208BF" w:rsidRPr="001B4F9E">
        <w:rPr>
          <w:lang w:val="fr-FR"/>
        </w:rPr>
        <w:t>mais il en a</w:t>
      </w:r>
      <w:r w:rsidR="00E111D3" w:rsidRPr="001B4F9E">
        <w:rPr>
          <w:lang w:val="fr-FR"/>
        </w:rPr>
        <w:t xml:space="preserve"> indiqu</w:t>
      </w:r>
      <w:r w:rsidR="005208BF" w:rsidRPr="001B4F9E">
        <w:rPr>
          <w:lang w:val="fr-FR"/>
        </w:rPr>
        <w:t>é</w:t>
      </w:r>
      <w:r w:rsidR="00E111D3" w:rsidRPr="001B4F9E">
        <w:rPr>
          <w:lang w:val="fr-FR"/>
        </w:rPr>
        <w:t xml:space="preserve"> le numéro (décision n</w:t>
      </w:r>
      <w:r w:rsidR="00E111D3" w:rsidRPr="001B4F9E">
        <w:rPr>
          <w:vertAlign w:val="superscript"/>
          <w:lang w:val="fr-FR"/>
        </w:rPr>
        <w:t>o</w:t>
      </w:r>
      <w:r w:rsidR="00A94E1C" w:rsidRPr="001B4F9E">
        <w:rPr>
          <w:lang w:val="fr-FR"/>
        </w:rPr>
        <w:t xml:space="preserve"> </w:t>
      </w:r>
      <w:r w:rsidR="00E111D3" w:rsidRPr="001B4F9E">
        <w:rPr>
          <w:lang w:val="fr-FR"/>
        </w:rPr>
        <w:t>2007/505)</w:t>
      </w:r>
      <w:r w:rsidR="0063642E" w:rsidRPr="001B4F9E">
        <w:rPr>
          <w:lang w:val="fr-FR"/>
        </w:rPr>
        <w:t>.</w:t>
      </w:r>
    </w:p>
    <w:bookmarkStart w:id="3" w:name="premieredecisiondecoute2"/>
    <w:p w14:paraId="42259EFC" w14:textId="77777777" w:rsidR="00486BFB" w:rsidRPr="001B4F9E" w:rsidRDefault="007E00A5"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w:t>
      </w:r>
      <w:r w:rsidRPr="001B4F9E">
        <w:rPr>
          <w:lang w:val="fr-FR"/>
        </w:rPr>
        <w:fldChar w:fldCharType="end"/>
      </w:r>
      <w:bookmarkEnd w:id="3"/>
      <w:r w:rsidRPr="001B4F9E">
        <w:rPr>
          <w:lang w:val="fr-FR"/>
        </w:rPr>
        <w:t>.  </w:t>
      </w:r>
      <w:r w:rsidR="00CE2BDC" w:rsidRPr="001B4F9E">
        <w:rPr>
          <w:lang w:val="fr-FR"/>
        </w:rPr>
        <w:t>C</w:t>
      </w:r>
      <w:r w:rsidR="006622FB" w:rsidRPr="001B4F9E">
        <w:rPr>
          <w:lang w:val="fr-FR"/>
        </w:rPr>
        <w:t xml:space="preserve">e document, </w:t>
      </w:r>
      <w:r w:rsidR="00CE2BDC" w:rsidRPr="001B4F9E">
        <w:rPr>
          <w:lang w:val="fr-FR"/>
        </w:rPr>
        <w:t xml:space="preserve">dont une copie a été </w:t>
      </w:r>
      <w:r w:rsidR="006622FB" w:rsidRPr="001B4F9E">
        <w:rPr>
          <w:lang w:val="fr-FR"/>
        </w:rPr>
        <w:t>fourni</w:t>
      </w:r>
      <w:r w:rsidR="00CE2BDC" w:rsidRPr="001B4F9E">
        <w:rPr>
          <w:lang w:val="fr-FR"/>
        </w:rPr>
        <w:t>e</w:t>
      </w:r>
      <w:r w:rsidR="006622FB" w:rsidRPr="001B4F9E">
        <w:rPr>
          <w:lang w:val="fr-FR"/>
        </w:rPr>
        <w:t xml:space="preserve"> par le Gouvernement, </w:t>
      </w:r>
      <w:r w:rsidR="00CE2BDC" w:rsidRPr="001B4F9E">
        <w:rPr>
          <w:lang w:val="fr-FR"/>
        </w:rPr>
        <w:t>concerne la prolongation de l</w:t>
      </w:r>
      <w:r w:rsidR="001B4F9E" w:rsidRPr="001B4F9E">
        <w:rPr>
          <w:lang w:val="fr-FR"/>
        </w:rPr>
        <w:t>’</w:t>
      </w:r>
      <w:r w:rsidR="00CE2BDC" w:rsidRPr="001B4F9E">
        <w:rPr>
          <w:lang w:val="fr-FR"/>
        </w:rPr>
        <w:t>autorisation d</w:t>
      </w:r>
      <w:r w:rsidR="001B4F9E" w:rsidRPr="001B4F9E">
        <w:rPr>
          <w:lang w:val="fr-FR"/>
        </w:rPr>
        <w:t>’</w:t>
      </w:r>
      <w:r w:rsidR="00CE2BDC" w:rsidRPr="001B4F9E">
        <w:rPr>
          <w:lang w:val="fr-FR"/>
        </w:rPr>
        <w:t>écoutes téléphoniques à l</w:t>
      </w:r>
      <w:r w:rsidR="001B4F9E" w:rsidRPr="001B4F9E">
        <w:rPr>
          <w:lang w:val="fr-FR"/>
        </w:rPr>
        <w:t>’</w:t>
      </w:r>
      <w:r w:rsidR="00CE2BDC" w:rsidRPr="001B4F9E">
        <w:rPr>
          <w:lang w:val="fr-FR"/>
        </w:rPr>
        <w:t>égard du requérant.</w:t>
      </w:r>
      <w:r w:rsidR="006622FB" w:rsidRPr="001B4F9E">
        <w:rPr>
          <w:lang w:val="fr-FR"/>
        </w:rPr>
        <w:t xml:space="preserve"> Ainsi, </w:t>
      </w:r>
      <w:r w:rsidR="00EF7AF6" w:rsidRPr="001B4F9E">
        <w:rPr>
          <w:lang w:val="fr-FR"/>
        </w:rPr>
        <w:t xml:space="preserve">le 22 octobre 2007, </w:t>
      </w:r>
      <w:r w:rsidR="006622FB" w:rsidRPr="001B4F9E">
        <w:rPr>
          <w:lang w:val="fr-FR"/>
        </w:rPr>
        <w:t xml:space="preserve">sur la demande du procureur de la République de Diyarbakır, </w:t>
      </w:r>
      <w:r w:rsidR="004648E5" w:rsidRPr="001B4F9E">
        <w:rPr>
          <w:lang w:val="fr-FR"/>
        </w:rPr>
        <w:t>le tribunal d</w:t>
      </w:r>
      <w:r w:rsidR="001B4F9E" w:rsidRPr="001B4F9E">
        <w:rPr>
          <w:lang w:val="fr-FR"/>
        </w:rPr>
        <w:t>’</w:t>
      </w:r>
      <w:r w:rsidR="004648E5" w:rsidRPr="001B4F9E">
        <w:rPr>
          <w:lang w:val="fr-FR"/>
        </w:rPr>
        <w:t xml:space="preserve">instance pénal de Diyarbakır a prolongé </w:t>
      </w:r>
      <w:r w:rsidR="00CE2BDC" w:rsidRPr="001B4F9E">
        <w:rPr>
          <w:lang w:val="fr-FR"/>
        </w:rPr>
        <w:t xml:space="preserve">de </w:t>
      </w:r>
      <w:r w:rsidR="004648E5" w:rsidRPr="001B4F9E">
        <w:rPr>
          <w:lang w:val="fr-FR"/>
        </w:rPr>
        <w:t xml:space="preserve">trois mois </w:t>
      </w:r>
      <w:r w:rsidR="006622FB" w:rsidRPr="001B4F9E">
        <w:rPr>
          <w:lang w:val="fr-FR"/>
        </w:rPr>
        <w:t>l</w:t>
      </w:r>
      <w:r w:rsidR="001B4F9E" w:rsidRPr="001B4F9E">
        <w:rPr>
          <w:lang w:val="fr-FR"/>
        </w:rPr>
        <w:t>’</w:t>
      </w:r>
      <w:r w:rsidR="006622FB" w:rsidRPr="001B4F9E">
        <w:rPr>
          <w:lang w:val="fr-FR"/>
        </w:rPr>
        <w:t xml:space="preserve">autorisation </w:t>
      </w:r>
      <w:r w:rsidR="00CE2BDC" w:rsidRPr="001B4F9E">
        <w:rPr>
          <w:lang w:val="fr-FR"/>
        </w:rPr>
        <w:t xml:space="preserve">initiale </w:t>
      </w:r>
      <w:r w:rsidR="006622FB" w:rsidRPr="001B4F9E">
        <w:rPr>
          <w:lang w:val="fr-FR"/>
        </w:rPr>
        <w:t>d</w:t>
      </w:r>
      <w:r w:rsidR="00CE2BDC" w:rsidRPr="001B4F9E">
        <w:rPr>
          <w:lang w:val="fr-FR"/>
        </w:rPr>
        <w:t xml:space="preserve">e procéder à des </w:t>
      </w:r>
      <w:r w:rsidRPr="001B4F9E">
        <w:rPr>
          <w:lang w:val="fr-FR"/>
        </w:rPr>
        <w:t>écoute</w:t>
      </w:r>
      <w:r w:rsidR="00CE2BDC" w:rsidRPr="001B4F9E">
        <w:rPr>
          <w:lang w:val="fr-FR"/>
        </w:rPr>
        <w:t>s</w:t>
      </w:r>
      <w:r w:rsidRPr="001B4F9E">
        <w:rPr>
          <w:lang w:val="fr-FR"/>
        </w:rPr>
        <w:t xml:space="preserve"> téléphonique</w:t>
      </w:r>
      <w:r w:rsidR="00CE2BDC" w:rsidRPr="001B4F9E">
        <w:rPr>
          <w:lang w:val="fr-FR"/>
        </w:rPr>
        <w:t>s</w:t>
      </w:r>
      <w:r w:rsidR="006622FB" w:rsidRPr="001B4F9E">
        <w:rPr>
          <w:lang w:val="fr-FR"/>
        </w:rPr>
        <w:t xml:space="preserve"> </w:t>
      </w:r>
      <w:r w:rsidR="004648E5" w:rsidRPr="001B4F9E">
        <w:rPr>
          <w:lang w:val="fr-FR"/>
        </w:rPr>
        <w:t>à l</w:t>
      </w:r>
      <w:r w:rsidR="001B4F9E" w:rsidRPr="001B4F9E">
        <w:rPr>
          <w:lang w:val="fr-FR"/>
        </w:rPr>
        <w:t>’</w:t>
      </w:r>
      <w:r w:rsidR="004648E5" w:rsidRPr="001B4F9E">
        <w:rPr>
          <w:lang w:val="fr-FR"/>
        </w:rPr>
        <w:t xml:space="preserve">égard du </w:t>
      </w:r>
      <w:r w:rsidRPr="001B4F9E">
        <w:rPr>
          <w:lang w:val="fr-FR"/>
        </w:rPr>
        <w:t>requérant</w:t>
      </w:r>
      <w:r w:rsidR="004648E5" w:rsidRPr="001B4F9E">
        <w:rPr>
          <w:lang w:val="fr-FR"/>
        </w:rPr>
        <w:t>. Cette décision portant le numéro</w:t>
      </w:r>
      <w:r w:rsidR="00C95B4C" w:rsidRPr="001B4F9E">
        <w:rPr>
          <w:lang w:val="fr-FR"/>
        </w:rPr>
        <w:t> </w:t>
      </w:r>
      <w:r w:rsidR="004648E5" w:rsidRPr="001B4F9E">
        <w:rPr>
          <w:lang w:val="fr-FR"/>
        </w:rPr>
        <w:t xml:space="preserve">2007/505, indique que la décision initiale </w:t>
      </w:r>
      <w:r w:rsidR="006622FB" w:rsidRPr="001B4F9E">
        <w:rPr>
          <w:lang w:val="fr-FR"/>
        </w:rPr>
        <w:t xml:space="preserve">avait été </w:t>
      </w:r>
      <w:r w:rsidR="00EF7AF6" w:rsidRPr="001B4F9E">
        <w:rPr>
          <w:lang w:val="fr-FR"/>
        </w:rPr>
        <w:t>accordée</w:t>
      </w:r>
      <w:r w:rsidR="006622FB" w:rsidRPr="001B4F9E">
        <w:rPr>
          <w:lang w:val="fr-FR"/>
        </w:rPr>
        <w:t xml:space="preserve"> pour trois mois aussi</w:t>
      </w:r>
      <w:r w:rsidR="00486BFB" w:rsidRPr="001B4F9E">
        <w:rPr>
          <w:lang w:val="fr-FR"/>
        </w:rPr>
        <w:t xml:space="preserve">. </w:t>
      </w:r>
      <w:r w:rsidR="00EF7AF6" w:rsidRPr="001B4F9E">
        <w:rPr>
          <w:lang w:val="fr-FR"/>
        </w:rPr>
        <w:t>La date de la décision initiale n</w:t>
      </w:r>
      <w:r w:rsidR="001B4F9E" w:rsidRPr="001B4F9E">
        <w:rPr>
          <w:lang w:val="fr-FR"/>
        </w:rPr>
        <w:t>’</w:t>
      </w:r>
      <w:r w:rsidR="00EF7AF6" w:rsidRPr="001B4F9E">
        <w:rPr>
          <w:lang w:val="fr-FR"/>
        </w:rPr>
        <w:t xml:space="preserve">est pas indiquée. </w:t>
      </w:r>
      <w:r w:rsidR="00486BFB" w:rsidRPr="001B4F9E">
        <w:rPr>
          <w:lang w:val="fr-FR"/>
        </w:rPr>
        <w:t xml:space="preserve">Le nom du requérant figure sur ce document en tant que suspect et est accompagné de deux numéros de téléphone. </w:t>
      </w:r>
      <w:r w:rsidR="006622FB" w:rsidRPr="001B4F9E">
        <w:rPr>
          <w:lang w:val="fr-FR"/>
        </w:rPr>
        <w:t xml:space="preserve">La décision indique </w:t>
      </w:r>
      <w:r w:rsidR="005208BF" w:rsidRPr="001B4F9E">
        <w:rPr>
          <w:lang w:val="fr-FR"/>
        </w:rPr>
        <w:t>qu</w:t>
      </w:r>
      <w:r w:rsidR="001B4F9E" w:rsidRPr="001B4F9E">
        <w:rPr>
          <w:lang w:val="fr-FR"/>
        </w:rPr>
        <w:t>’</w:t>
      </w:r>
      <w:r w:rsidR="006622FB" w:rsidRPr="001B4F9E">
        <w:rPr>
          <w:lang w:val="fr-FR"/>
        </w:rPr>
        <w:t>il a</w:t>
      </w:r>
      <w:r w:rsidR="00EF7AF6" w:rsidRPr="001B4F9E">
        <w:rPr>
          <w:lang w:val="fr-FR"/>
        </w:rPr>
        <w:t>vait</w:t>
      </w:r>
      <w:r w:rsidR="006622FB" w:rsidRPr="001B4F9E">
        <w:rPr>
          <w:lang w:val="fr-FR"/>
        </w:rPr>
        <w:t xml:space="preserve"> été admis que </w:t>
      </w:r>
      <w:r w:rsidR="00EF7AF6" w:rsidRPr="001B4F9E">
        <w:rPr>
          <w:lang w:val="fr-FR"/>
        </w:rPr>
        <w:t xml:space="preserve">M. Güzel </w:t>
      </w:r>
      <w:r w:rsidR="005208BF" w:rsidRPr="001B4F9E">
        <w:rPr>
          <w:lang w:val="fr-FR"/>
        </w:rPr>
        <w:t>était soupçonné</w:t>
      </w:r>
      <w:r w:rsidRPr="001B4F9E">
        <w:rPr>
          <w:lang w:val="fr-FR"/>
        </w:rPr>
        <w:t xml:space="preserve"> </w:t>
      </w:r>
      <w:r w:rsidR="005208BF" w:rsidRPr="001B4F9E">
        <w:rPr>
          <w:lang w:val="fr-FR"/>
        </w:rPr>
        <w:t>d</w:t>
      </w:r>
      <w:r w:rsidR="00486BFB" w:rsidRPr="001B4F9E">
        <w:rPr>
          <w:lang w:val="fr-FR"/>
        </w:rPr>
        <w:t>e trafic d</w:t>
      </w:r>
      <w:r w:rsidR="001B4F9E" w:rsidRPr="001B4F9E">
        <w:rPr>
          <w:lang w:val="fr-FR"/>
        </w:rPr>
        <w:t>’</w:t>
      </w:r>
      <w:r w:rsidR="00486BFB" w:rsidRPr="001B4F9E">
        <w:rPr>
          <w:lang w:val="fr-FR"/>
        </w:rPr>
        <w:t xml:space="preserve">armes et </w:t>
      </w:r>
      <w:r w:rsidR="00EF7AF6" w:rsidRPr="001B4F9E">
        <w:rPr>
          <w:lang w:val="fr-FR"/>
        </w:rPr>
        <w:t xml:space="preserve">de </w:t>
      </w:r>
      <w:r w:rsidR="00486BFB" w:rsidRPr="001B4F9E">
        <w:rPr>
          <w:lang w:val="fr-FR"/>
        </w:rPr>
        <w:t>munitions et qu</w:t>
      </w:r>
      <w:r w:rsidR="001B4F9E" w:rsidRPr="001B4F9E">
        <w:rPr>
          <w:lang w:val="fr-FR"/>
        </w:rPr>
        <w:t>’</w:t>
      </w:r>
      <w:r w:rsidR="00486BFB" w:rsidRPr="001B4F9E">
        <w:rPr>
          <w:lang w:val="fr-FR"/>
        </w:rPr>
        <w:t>aucun autre moyen n</w:t>
      </w:r>
      <w:r w:rsidR="001B4F9E" w:rsidRPr="001B4F9E">
        <w:rPr>
          <w:lang w:val="fr-FR"/>
        </w:rPr>
        <w:t>’</w:t>
      </w:r>
      <w:r w:rsidR="00486BFB" w:rsidRPr="001B4F9E">
        <w:rPr>
          <w:lang w:val="fr-FR"/>
        </w:rPr>
        <w:t>avait permis de collecter de</w:t>
      </w:r>
      <w:r w:rsidR="006622FB" w:rsidRPr="001B4F9E">
        <w:rPr>
          <w:lang w:val="fr-FR"/>
        </w:rPr>
        <w:t>s</w:t>
      </w:r>
      <w:r w:rsidR="00486BFB" w:rsidRPr="001B4F9E">
        <w:rPr>
          <w:lang w:val="fr-FR"/>
        </w:rPr>
        <w:t xml:space="preserve"> preuves tangibles à son égard.</w:t>
      </w:r>
    </w:p>
    <w:bookmarkStart w:id="4" w:name="secondedecisiondecoute1"/>
    <w:p w14:paraId="38510C61" w14:textId="77777777" w:rsidR="00B95560" w:rsidRPr="001B4F9E" w:rsidRDefault="00B95560"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w:t>
      </w:r>
      <w:r w:rsidRPr="001B4F9E">
        <w:rPr>
          <w:lang w:val="fr-FR"/>
        </w:rPr>
        <w:fldChar w:fldCharType="end"/>
      </w:r>
      <w:bookmarkEnd w:id="4"/>
      <w:r w:rsidRPr="001B4F9E">
        <w:rPr>
          <w:lang w:val="fr-FR"/>
        </w:rPr>
        <w:t>.  </w:t>
      </w:r>
      <w:r w:rsidR="001D79F6" w:rsidRPr="001B4F9E">
        <w:rPr>
          <w:lang w:val="fr-FR"/>
        </w:rPr>
        <w:t>Le</w:t>
      </w:r>
      <w:r w:rsidR="00EE0BF2" w:rsidRPr="001B4F9E">
        <w:rPr>
          <w:lang w:val="fr-FR"/>
        </w:rPr>
        <w:t xml:space="preserve"> </w:t>
      </w:r>
      <w:r w:rsidR="007E55B5" w:rsidRPr="001B4F9E">
        <w:rPr>
          <w:lang w:val="fr-FR"/>
        </w:rPr>
        <w:t xml:space="preserve">27 décembre 2007, </w:t>
      </w:r>
      <w:r w:rsidR="00EE0BF2" w:rsidRPr="001B4F9E">
        <w:rPr>
          <w:lang w:val="fr-FR"/>
        </w:rPr>
        <w:t>le procureur de la République</w:t>
      </w:r>
      <w:r w:rsidR="006842E5" w:rsidRPr="001B4F9E">
        <w:rPr>
          <w:lang w:val="fr-FR"/>
        </w:rPr>
        <w:t xml:space="preserve"> </w:t>
      </w:r>
      <w:r w:rsidR="001D79F6" w:rsidRPr="001B4F9E">
        <w:rPr>
          <w:lang w:val="fr-FR"/>
        </w:rPr>
        <w:t xml:space="preserve">de </w:t>
      </w:r>
      <w:r w:rsidR="006842E5" w:rsidRPr="001B4F9E">
        <w:rPr>
          <w:lang w:val="fr-FR"/>
        </w:rPr>
        <w:t>Silopi</w:t>
      </w:r>
      <w:r w:rsidR="00EE0BF2" w:rsidRPr="001B4F9E">
        <w:rPr>
          <w:lang w:val="fr-FR"/>
        </w:rPr>
        <w:t xml:space="preserve"> requit l</w:t>
      </w:r>
      <w:r w:rsidR="001B4F9E" w:rsidRPr="001B4F9E">
        <w:rPr>
          <w:lang w:val="fr-FR"/>
        </w:rPr>
        <w:t>’</w:t>
      </w:r>
      <w:r w:rsidR="00EE0BF2" w:rsidRPr="001B4F9E">
        <w:rPr>
          <w:lang w:val="fr-FR"/>
        </w:rPr>
        <w:t>autorisation de mettre sur écoute le</w:t>
      </w:r>
      <w:r w:rsidR="001D79F6" w:rsidRPr="001B4F9E">
        <w:rPr>
          <w:lang w:val="fr-FR"/>
        </w:rPr>
        <w:t>s</w:t>
      </w:r>
      <w:r w:rsidR="00EE0BF2" w:rsidRPr="001B4F9E">
        <w:rPr>
          <w:lang w:val="fr-FR"/>
        </w:rPr>
        <w:t xml:space="preserve"> </w:t>
      </w:r>
      <w:r w:rsidR="0063642E" w:rsidRPr="001B4F9E">
        <w:rPr>
          <w:lang w:val="fr-FR"/>
        </w:rPr>
        <w:t>numéro</w:t>
      </w:r>
      <w:r w:rsidR="001D79F6" w:rsidRPr="001B4F9E">
        <w:rPr>
          <w:lang w:val="fr-FR"/>
        </w:rPr>
        <w:t>s</w:t>
      </w:r>
      <w:r w:rsidR="0063642E" w:rsidRPr="001B4F9E">
        <w:rPr>
          <w:lang w:val="fr-FR"/>
        </w:rPr>
        <w:t xml:space="preserve"> d</w:t>
      </w:r>
      <w:r w:rsidR="001D79F6" w:rsidRPr="001B4F9E">
        <w:rPr>
          <w:lang w:val="fr-FR"/>
        </w:rPr>
        <w:t>e</w:t>
      </w:r>
      <w:r w:rsidR="0063642E" w:rsidRPr="001B4F9E">
        <w:rPr>
          <w:lang w:val="fr-FR"/>
        </w:rPr>
        <w:t xml:space="preserve"> </w:t>
      </w:r>
      <w:r w:rsidR="00EE0BF2" w:rsidRPr="001B4F9E">
        <w:rPr>
          <w:lang w:val="fr-FR"/>
        </w:rPr>
        <w:t>téléphone portable du requérant</w:t>
      </w:r>
      <w:r w:rsidR="00294833" w:rsidRPr="001B4F9E">
        <w:rPr>
          <w:lang w:val="fr-FR"/>
        </w:rPr>
        <w:t xml:space="preserve"> et </w:t>
      </w:r>
      <w:r w:rsidR="005208BF" w:rsidRPr="001B4F9E">
        <w:rPr>
          <w:lang w:val="fr-FR"/>
        </w:rPr>
        <w:t xml:space="preserve">de </w:t>
      </w:r>
      <w:r w:rsidR="007E55B5" w:rsidRPr="001B4F9E">
        <w:rPr>
          <w:lang w:val="fr-FR"/>
        </w:rPr>
        <w:t>deux autres personnes.</w:t>
      </w:r>
      <w:r w:rsidR="00EE0BF2" w:rsidRPr="001B4F9E">
        <w:rPr>
          <w:lang w:val="fr-FR"/>
        </w:rPr>
        <w:t xml:space="preserve"> </w:t>
      </w:r>
      <w:r w:rsidR="00FB1CEB" w:rsidRPr="001B4F9E">
        <w:rPr>
          <w:lang w:val="fr-FR"/>
        </w:rPr>
        <w:t>Il</w:t>
      </w:r>
      <w:r w:rsidR="007E00A5" w:rsidRPr="001B4F9E">
        <w:rPr>
          <w:lang w:val="fr-FR"/>
        </w:rPr>
        <w:t xml:space="preserve"> </w:t>
      </w:r>
      <w:r w:rsidR="00EE0BF2" w:rsidRPr="001B4F9E">
        <w:rPr>
          <w:lang w:val="fr-FR"/>
        </w:rPr>
        <w:t>indiqua</w:t>
      </w:r>
      <w:r w:rsidR="005208BF" w:rsidRPr="001B4F9E">
        <w:rPr>
          <w:lang w:val="fr-FR"/>
        </w:rPr>
        <w:t>it</w:t>
      </w:r>
      <w:r w:rsidR="00EE0BF2" w:rsidRPr="001B4F9E">
        <w:rPr>
          <w:lang w:val="fr-FR"/>
        </w:rPr>
        <w:t xml:space="preserve"> </w:t>
      </w:r>
      <w:r w:rsidR="005D49DD" w:rsidRPr="001B4F9E">
        <w:rPr>
          <w:lang w:val="fr-FR"/>
        </w:rPr>
        <w:t xml:space="preserve">dans sa </w:t>
      </w:r>
      <w:r w:rsidR="001D79F6" w:rsidRPr="001B4F9E">
        <w:rPr>
          <w:lang w:val="fr-FR"/>
        </w:rPr>
        <w:t xml:space="preserve">demande </w:t>
      </w:r>
      <w:r w:rsidR="005208BF" w:rsidRPr="001B4F9E">
        <w:rPr>
          <w:lang w:val="fr-FR"/>
        </w:rPr>
        <w:t xml:space="preserve">que des </w:t>
      </w:r>
      <w:r w:rsidR="00122574" w:rsidRPr="001B4F9E">
        <w:rPr>
          <w:lang w:val="fr-FR"/>
        </w:rPr>
        <w:t>investigation</w:t>
      </w:r>
      <w:r w:rsidR="005208BF" w:rsidRPr="001B4F9E">
        <w:rPr>
          <w:lang w:val="fr-FR"/>
        </w:rPr>
        <w:t>s</w:t>
      </w:r>
      <w:r w:rsidR="00122574" w:rsidRPr="001B4F9E">
        <w:rPr>
          <w:lang w:val="fr-FR"/>
        </w:rPr>
        <w:t xml:space="preserve"> avaient été </w:t>
      </w:r>
      <w:r w:rsidR="000B0DFF" w:rsidRPr="001B4F9E">
        <w:rPr>
          <w:lang w:val="fr-FR"/>
        </w:rPr>
        <w:t>mené</w:t>
      </w:r>
      <w:r w:rsidR="005208BF" w:rsidRPr="001B4F9E">
        <w:rPr>
          <w:lang w:val="fr-FR"/>
        </w:rPr>
        <w:t xml:space="preserve">es </w:t>
      </w:r>
      <w:r w:rsidR="000B0DFF" w:rsidRPr="001B4F9E">
        <w:rPr>
          <w:lang w:val="fr-FR"/>
        </w:rPr>
        <w:t>après l</w:t>
      </w:r>
      <w:r w:rsidR="001B4F9E" w:rsidRPr="001B4F9E">
        <w:rPr>
          <w:lang w:val="fr-FR"/>
        </w:rPr>
        <w:t>’</w:t>
      </w:r>
      <w:r w:rsidR="000B0DFF" w:rsidRPr="001B4F9E">
        <w:rPr>
          <w:lang w:val="fr-FR"/>
        </w:rPr>
        <w:t>obtention</w:t>
      </w:r>
      <w:r w:rsidR="00122574" w:rsidRPr="001B4F9E">
        <w:rPr>
          <w:lang w:val="fr-FR"/>
        </w:rPr>
        <w:t xml:space="preserve"> de renseignements </w:t>
      </w:r>
      <w:r w:rsidR="00EE0BF2" w:rsidRPr="001B4F9E">
        <w:rPr>
          <w:lang w:val="fr-FR"/>
        </w:rPr>
        <w:t>sur un trafic</w:t>
      </w:r>
      <w:r w:rsidR="000B0DFF" w:rsidRPr="001B4F9E">
        <w:rPr>
          <w:lang w:val="fr-FR"/>
        </w:rPr>
        <w:t xml:space="preserve"> d</w:t>
      </w:r>
      <w:r w:rsidR="001B4F9E" w:rsidRPr="001B4F9E">
        <w:rPr>
          <w:lang w:val="fr-FR"/>
        </w:rPr>
        <w:t>’</w:t>
      </w:r>
      <w:r w:rsidR="000B0DFF" w:rsidRPr="001B4F9E">
        <w:rPr>
          <w:lang w:val="fr-FR"/>
        </w:rPr>
        <w:t xml:space="preserve">armes </w:t>
      </w:r>
      <w:r w:rsidR="005208BF" w:rsidRPr="001B4F9E">
        <w:rPr>
          <w:lang w:val="fr-FR"/>
        </w:rPr>
        <w:t>dans la région</w:t>
      </w:r>
      <w:r w:rsidR="009927F8" w:rsidRPr="001B4F9E">
        <w:rPr>
          <w:lang w:val="fr-FR"/>
        </w:rPr>
        <w:t>, en provenance d</w:t>
      </w:r>
      <w:r w:rsidR="001B4F9E" w:rsidRPr="001B4F9E">
        <w:rPr>
          <w:lang w:val="fr-FR"/>
        </w:rPr>
        <w:t>’</w:t>
      </w:r>
      <w:r w:rsidR="009927F8" w:rsidRPr="001B4F9E">
        <w:rPr>
          <w:lang w:val="fr-FR"/>
        </w:rPr>
        <w:t>Irak</w:t>
      </w:r>
      <w:r w:rsidR="00EE0BF2" w:rsidRPr="001B4F9E">
        <w:rPr>
          <w:lang w:val="fr-FR"/>
        </w:rPr>
        <w:t xml:space="preserve">. </w:t>
      </w:r>
      <w:r w:rsidR="00FB1CEB" w:rsidRPr="001B4F9E">
        <w:rPr>
          <w:lang w:val="fr-FR"/>
        </w:rPr>
        <w:t>Il précisait que</w:t>
      </w:r>
      <w:r w:rsidR="0063642E" w:rsidRPr="001B4F9E">
        <w:rPr>
          <w:lang w:val="fr-FR"/>
        </w:rPr>
        <w:t xml:space="preserve"> l</w:t>
      </w:r>
      <w:r w:rsidR="00122574" w:rsidRPr="001B4F9E">
        <w:rPr>
          <w:lang w:val="fr-FR"/>
        </w:rPr>
        <w:t>es suspects faisaient partie de la population locale</w:t>
      </w:r>
      <w:r w:rsidR="00FB1CEB" w:rsidRPr="001B4F9E">
        <w:rPr>
          <w:lang w:val="fr-FR"/>
        </w:rPr>
        <w:t xml:space="preserve">, ce qui aurait rendu difficile </w:t>
      </w:r>
      <w:r w:rsidR="001D79F6" w:rsidRPr="001B4F9E">
        <w:rPr>
          <w:lang w:val="fr-FR"/>
        </w:rPr>
        <w:t>l</w:t>
      </w:r>
      <w:r w:rsidR="001B4F9E" w:rsidRPr="001B4F9E">
        <w:rPr>
          <w:lang w:val="fr-FR"/>
        </w:rPr>
        <w:t>’</w:t>
      </w:r>
      <w:r w:rsidR="001D79F6" w:rsidRPr="001B4F9E">
        <w:rPr>
          <w:lang w:val="fr-FR"/>
        </w:rPr>
        <w:t>avancée de l</w:t>
      </w:r>
      <w:r w:rsidR="001B4F9E" w:rsidRPr="001B4F9E">
        <w:rPr>
          <w:lang w:val="fr-FR"/>
        </w:rPr>
        <w:t>’</w:t>
      </w:r>
      <w:r w:rsidR="001D79F6" w:rsidRPr="001B4F9E">
        <w:rPr>
          <w:lang w:val="fr-FR"/>
        </w:rPr>
        <w:t>enquête</w:t>
      </w:r>
      <w:r w:rsidR="00122574" w:rsidRPr="001B4F9E">
        <w:rPr>
          <w:lang w:val="fr-FR"/>
        </w:rPr>
        <w:t xml:space="preserve">. </w:t>
      </w:r>
      <w:r w:rsidR="00FB1CEB" w:rsidRPr="001B4F9E">
        <w:rPr>
          <w:lang w:val="fr-FR"/>
        </w:rPr>
        <w:t>De plus, selon le procureur, le caractère frontalier de l</w:t>
      </w:r>
      <w:r w:rsidR="00122574" w:rsidRPr="001B4F9E">
        <w:rPr>
          <w:lang w:val="fr-FR"/>
        </w:rPr>
        <w:t xml:space="preserve">a région </w:t>
      </w:r>
      <w:r w:rsidR="00FB1CEB" w:rsidRPr="001B4F9E">
        <w:rPr>
          <w:lang w:val="fr-FR"/>
        </w:rPr>
        <w:t>et la commission</w:t>
      </w:r>
      <w:r w:rsidR="00122574" w:rsidRPr="001B4F9E">
        <w:rPr>
          <w:lang w:val="fr-FR"/>
        </w:rPr>
        <w:t xml:space="preserve"> </w:t>
      </w:r>
      <w:r w:rsidR="00FB1CEB" w:rsidRPr="001B4F9E">
        <w:rPr>
          <w:lang w:val="fr-FR"/>
        </w:rPr>
        <w:t>souvent nocturne d</w:t>
      </w:r>
      <w:r w:rsidR="00122574" w:rsidRPr="001B4F9E">
        <w:rPr>
          <w:lang w:val="fr-FR"/>
        </w:rPr>
        <w:t xml:space="preserve">es actes </w:t>
      </w:r>
      <w:r w:rsidR="00FB1CEB" w:rsidRPr="001B4F9E">
        <w:rPr>
          <w:lang w:val="fr-FR"/>
        </w:rPr>
        <w:t>litigieux étaient autant d</w:t>
      </w:r>
      <w:r w:rsidR="001B4F9E" w:rsidRPr="001B4F9E">
        <w:rPr>
          <w:lang w:val="fr-FR"/>
        </w:rPr>
        <w:t>’</w:t>
      </w:r>
      <w:r w:rsidR="00FB1CEB" w:rsidRPr="001B4F9E">
        <w:rPr>
          <w:lang w:val="fr-FR"/>
        </w:rPr>
        <w:t xml:space="preserve">obstacles </w:t>
      </w:r>
      <w:r w:rsidR="000B0DFF" w:rsidRPr="001B4F9E">
        <w:rPr>
          <w:lang w:val="fr-FR"/>
        </w:rPr>
        <w:t>à une filature</w:t>
      </w:r>
      <w:r w:rsidR="00122574" w:rsidRPr="001B4F9E">
        <w:rPr>
          <w:lang w:val="fr-FR"/>
        </w:rPr>
        <w:t xml:space="preserve"> </w:t>
      </w:r>
      <w:r w:rsidR="00FB1CEB" w:rsidRPr="001B4F9E">
        <w:rPr>
          <w:lang w:val="fr-FR"/>
        </w:rPr>
        <w:t>visant à l</w:t>
      </w:r>
      <w:r w:rsidR="001B4F9E" w:rsidRPr="001B4F9E">
        <w:rPr>
          <w:lang w:val="fr-FR"/>
        </w:rPr>
        <w:t>’</w:t>
      </w:r>
      <w:r w:rsidR="00FB1CEB" w:rsidRPr="001B4F9E">
        <w:rPr>
          <w:lang w:val="fr-FR"/>
        </w:rPr>
        <w:t>obtention de</w:t>
      </w:r>
      <w:r w:rsidR="004F092C" w:rsidRPr="001B4F9E">
        <w:rPr>
          <w:lang w:val="fr-FR"/>
        </w:rPr>
        <w:t xml:space="preserve"> preuves ou </w:t>
      </w:r>
      <w:r w:rsidR="00FB1CEB" w:rsidRPr="001B4F9E">
        <w:rPr>
          <w:lang w:val="fr-FR"/>
        </w:rPr>
        <w:t>à l</w:t>
      </w:r>
      <w:r w:rsidR="001B4F9E" w:rsidRPr="001B4F9E">
        <w:rPr>
          <w:lang w:val="fr-FR"/>
        </w:rPr>
        <w:t>’</w:t>
      </w:r>
      <w:r w:rsidR="00FB1CEB" w:rsidRPr="001B4F9E">
        <w:rPr>
          <w:lang w:val="fr-FR"/>
        </w:rPr>
        <w:t>arrestation des</w:t>
      </w:r>
      <w:r w:rsidR="004F092C" w:rsidRPr="001B4F9E">
        <w:rPr>
          <w:lang w:val="fr-FR"/>
        </w:rPr>
        <w:t xml:space="preserve"> suspects. </w:t>
      </w:r>
      <w:r w:rsidR="00FB1CEB" w:rsidRPr="001B4F9E">
        <w:rPr>
          <w:lang w:val="fr-FR"/>
        </w:rPr>
        <w:t>Ainsi, selon lui, s</w:t>
      </w:r>
      <w:r w:rsidR="004F092C" w:rsidRPr="001B4F9E">
        <w:rPr>
          <w:lang w:val="fr-FR"/>
        </w:rPr>
        <w:t xml:space="preserve">eule une mesure de surveillance </w:t>
      </w:r>
      <w:r w:rsidR="00FB1CEB" w:rsidRPr="001B4F9E">
        <w:rPr>
          <w:lang w:val="fr-FR"/>
        </w:rPr>
        <w:t xml:space="preserve">mise en œuvre </w:t>
      </w:r>
      <w:r w:rsidR="004F092C" w:rsidRPr="001B4F9E">
        <w:rPr>
          <w:lang w:val="fr-FR"/>
        </w:rPr>
        <w:t>dans le cadre de l</w:t>
      </w:r>
      <w:r w:rsidR="001B4F9E" w:rsidRPr="001B4F9E">
        <w:rPr>
          <w:lang w:val="fr-FR"/>
        </w:rPr>
        <w:t>’</w:t>
      </w:r>
      <w:r w:rsidR="004F092C" w:rsidRPr="001B4F9E">
        <w:rPr>
          <w:lang w:val="fr-FR"/>
        </w:rPr>
        <w:t xml:space="preserve">article 135 du </w:t>
      </w:r>
      <w:r w:rsidR="00FE4F95" w:rsidRPr="001B4F9E">
        <w:rPr>
          <w:lang w:val="fr-FR"/>
        </w:rPr>
        <w:t>code de procédure pénale (</w:t>
      </w:r>
      <w:r w:rsidR="00496F94" w:rsidRPr="001B4F9E">
        <w:rPr>
          <w:lang w:val="fr-FR"/>
        </w:rPr>
        <w:t>« </w:t>
      </w:r>
      <w:r w:rsidR="00FE4F95" w:rsidRPr="001B4F9E">
        <w:rPr>
          <w:lang w:val="fr-FR"/>
        </w:rPr>
        <w:t>CPP</w:t>
      </w:r>
      <w:r w:rsidR="00496F94" w:rsidRPr="001B4F9E">
        <w:rPr>
          <w:lang w:val="fr-FR"/>
        </w:rPr>
        <w:t> »</w:t>
      </w:r>
      <w:r w:rsidR="00FE4F95" w:rsidRPr="001B4F9E">
        <w:rPr>
          <w:lang w:val="fr-FR"/>
        </w:rPr>
        <w:t>)</w:t>
      </w:r>
      <w:r w:rsidR="00294833" w:rsidRPr="001B4F9E">
        <w:rPr>
          <w:lang w:val="fr-FR"/>
        </w:rPr>
        <w:t xml:space="preserve"> </w:t>
      </w:r>
      <w:r w:rsidR="00FB1CEB" w:rsidRPr="001B4F9E">
        <w:rPr>
          <w:lang w:val="fr-FR"/>
        </w:rPr>
        <w:t xml:space="preserve">pouvait </w:t>
      </w:r>
      <w:r w:rsidR="00294833" w:rsidRPr="001B4F9E">
        <w:rPr>
          <w:lang w:val="fr-FR"/>
        </w:rPr>
        <w:t>permettre d</w:t>
      </w:r>
      <w:r w:rsidR="001B4F9E" w:rsidRPr="001B4F9E">
        <w:rPr>
          <w:lang w:val="fr-FR"/>
        </w:rPr>
        <w:t>’</w:t>
      </w:r>
      <w:r w:rsidR="00294833" w:rsidRPr="001B4F9E">
        <w:rPr>
          <w:lang w:val="fr-FR"/>
        </w:rPr>
        <w:t>établir l</w:t>
      </w:r>
      <w:r w:rsidR="001B4F9E" w:rsidRPr="001B4F9E">
        <w:rPr>
          <w:lang w:val="fr-FR"/>
        </w:rPr>
        <w:t>’</w:t>
      </w:r>
      <w:r w:rsidR="00294833" w:rsidRPr="001B4F9E">
        <w:rPr>
          <w:lang w:val="fr-FR"/>
        </w:rPr>
        <w:t>identité des personnes avec lesquelles les suspects étaient en contact</w:t>
      </w:r>
      <w:r w:rsidR="00FB1CEB" w:rsidRPr="001B4F9E">
        <w:rPr>
          <w:lang w:val="fr-FR"/>
        </w:rPr>
        <w:t xml:space="preserve"> –</w:t>
      </w:r>
      <w:r w:rsidR="00A94E1C" w:rsidRPr="001B4F9E">
        <w:rPr>
          <w:lang w:val="fr-FR"/>
        </w:rPr>
        <w:t> </w:t>
      </w:r>
      <w:r w:rsidR="00294833" w:rsidRPr="001B4F9E">
        <w:rPr>
          <w:lang w:val="fr-FR"/>
        </w:rPr>
        <w:t>tant à l</w:t>
      </w:r>
      <w:r w:rsidR="001B4F9E" w:rsidRPr="001B4F9E">
        <w:rPr>
          <w:lang w:val="fr-FR"/>
        </w:rPr>
        <w:t>’</w:t>
      </w:r>
      <w:r w:rsidR="00294833" w:rsidRPr="001B4F9E">
        <w:rPr>
          <w:lang w:val="fr-FR"/>
        </w:rPr>
        <w:t>intérieur qu</w:t>
      </w:r>
      <w:r w:rsidR="001B4F9E" w:rsidRPr="001B4F9E">
        <w:rPr>
          <w:lang w:val="fr-FR"/>
        </w:rPr>
        <w:t>’</w:t>
      </w:r>
      <w:r w:rsidR="00294833" w:rsidRPr="001B4F9E">
        <w:rPr>
          <w:lang w:val="fr-FR"/>
        </w:rPr>
        <w:t>à l</w:t>
      </w:r>
      <w:r w:rsidR="001B4F9E" w:rsidRPr="001B4F9E">
        <w:rPr>
          <w:lang w:val="fr-FR"/>
        </w:rPr>
        <w:t>’</w:t>
      </w:r>
      <w:r w:rsidR="00294833" w:rsidRPr="001B4F9E">
        <w:rPr>
          <w:lang w:val="fr-FR"/>
        </w:rPr>
        <w:t>extérieur du pays</w:t>
      </w:r>
      <w:r w:rsidR="00A94E1C" w:rsidRPr="001B4F9E">
        <w:rPr>
          <w:lang w:val="fr-FR"/>
        </w:rPr>
        <w:t> </w:t>
      </w:r>
      <w:r w:rsidR="00FB1CEB" w:rsidRPr="001B4F9E">
        <w:rPr>
          <w:lang w:val="fr-FR"/>
        </w:rPr>
        <w:t>–</w:t>
      </w:r>
      <w:r w:rsidR="00294833" w:rsidRPr="001B4F9E">
        <w:rPr>
          <w:lang w:val="fr-FR"/>
        </w:rPr>
        <w:t>, les modalités de la commission d</w:t>
      </w:r>
      <w:r w:rsidR="000E4627" w:rsidRPr="001B4F9E">
        <w:rPr>
          <w:lang w:val="fr-FR"/>
        </w:rPr>
        <w:t>es</w:t>
      </w:r>
      <w:r w:rsidR="00294833" w:rsidRPr="001B4F9E">
        <w:rPr>
          <w:lang w:val="fr-FR"/>
        </w:rPr>
        <w:t xml:space="preserve"> délit</w:t>
      </w:r>
      <w:r w:rsidR="000E4627" w:rsidRPr="001B4F9E">
        <w:rPr>
          <w:lang w:val="fr-FR"/>
        </w:rPr>
        <w:t xml:space="preserve">s et les moments de la </w:t>
      </w:r>
      <w:r w:rsidR="000E4627" w:rsidRPr="001B4F9E">
        <w:rPr>
          <w:lang w:val="fr-FR"/>
        </w:rPr>
        <w:lastRenderedPageBreak/>
        <w:t>journée auxquels ceux-ci avaient été commis</w:t>
      </w:r>
      <w:r w:rsidR="00294833" w:rsidRPr="001B4F9E">
        <w:rPr>
          <w:lang w:val="fr-FR"/>
        </w:rPr>
        <w:t xml:space="preserve">, </w:t>
      </w:r>
      <w:r w:rsidR="00F81E8E" w:rsidRPr="001B4F9E">
        <w:rPr>
          <w:lang w:val="fr-FR"/>
        </w:rPr>
        <w:t>et d</w:t>
      </w:r>
      <w:r w:rsidR="001B4F9E" w:rsidRPr="001B4F9E">
        <w:rPr>
          <w:lang w:val="fr-FR"/>
        </w:rPr>
        <w:t>’</w:t>
      </w:r>
      <w:r w:rsidR="00F81E8E" w:rsidRPr="001B4F9E">
        <w:rPr>
          <w:lang w:val="fr-FR"/>
        </w:rPr>
        <w:t xml:space="preserve">obtenir </w:t>
      </w:r>
      <w:r w:rsidR="00294833" w:rsidRPr="001B4F9E">
        <w:rPr>
          <w:lang w:val="fr-FR"/>
        </w:rPr>
        <w:t xml:space="preserve">des éléments de preuve et </w:t>
      </w:r>
      <w:r w:rsidR="00F81E8E" w:rsidRPr="001B4F9E">
        <w:rPr>
          <w:lang w:val="fr-FR"/>
        </w:rPr>
        <w:t xml:space="preserve">de procéder à </w:t>
      </w:r>
      <w:r w:rsidR="00294833" w:rsidRPr="001B4F9E">
        <w:rPr>
          <w:lang w:val="fr-FR"/>
        </w:rPr>
        <w:t>l</w:t>
      </w:r>
      <w:r w:rsidR="001B4F9E" w:rsidRPr="001B4F9E">
        <w:rPr>
          <w:lang w:val="fr-FR"/>
        </w:rPr>
        <w:t>’</w:t>
      </w:r>
      <w:r w:rsidR="00294833" w:rsidRPr="001B4F9E">
        <w:rPr>
          <w:lang w:val="fr-FR"/>
        </w:rPr>
        <w:t>arrestation des suspects.</w:t>
      </w:r>
    </w:p>
    <w:bookmarkStart w:id="5" w:name="secondedecisiondecoute2"/>
    <w:p w14:paraId="1854AF1F" w14:textId="77777777" w:rsidR="00EE0BF2" w:rsidRPr="001B4F9E" w:rsidRDefault="007930EB"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w:t>
      </w:r>
      <w:r w:rsidRPr="001B4F9E">
        <w:rPr>
          <w:lang w:val="fr-FR"/>
        </w:rPr>
        <w:fldChar w:fldCharType="end"/>
      </w:r>
      <w:bookmarkEnd w:id="5"/>
      <w:r w:rsidRPr="001B4F9E">
        <w:rPr>
          <w:lang w:val="fr-FR"/>
        </w:rPr>
        <w:t>.  </w:t>
      </w:r>
      <w:r w:rsidR="00EE0BF2" w:rsidRPr="001B4F9E">
        <w:rPr>
          <w:lang w:val="fr-FR"/>
        </w:rPr>
        <w:t>Le 28 décembre 2007, le tribunal d</w:t>
      </w:r>
      <w:r w:rsidR="001B4F9E" w:rsidRPr="001B4F9E">
        <w:rPr>
          <w:lang w:val="fr-FR"/>
        </w:rPr>
        <w:t>’</w:t>
      </w:r>
      <w:r w:rsidR="00EE0BF2" w:rsidRPr="001B4F9E">
        <w:rPr>
          <w:lang w:val="fr-FR"/>
        </w:rPr>
        <w:t>instance pénal de Silopi accorda l</w:t>
      </w:r>
      <w:r w:rsidR="001B4F9E" w:rsidRPr="001B4F9E">
        <w:rPr>
          <w:lang w:val="fr-FR"/>
        </w:rPr>
        <w:t>’</w:t>
      </w:r>
      <w:r w:rsidR="00EE0BF2" w:rsidRPr="001B4F9E">
        <w:rPr>
          <w:lang w:val="fr-FR"/>
        </w:rPr>
        <w:t>autorisation requise</w:t>
      </w:r>
      <w:r w:rsidR="00754355" w:rsidRPr="001B4F9E">
        <w:rPr>
          <w:lang w:val="fr-FR"/>
        </w:rPr>
        <w:t xml:space="preserve"> </w:t>
      </w:r>
      <w:r w:rsidR="00C00111" w:rsidRPr="001B4F9E">
        <w:rPr>
          <w:lang w:val="fr-FR"/>
        </w:rPr>
        <w:t>s</w:t>
      </w:r>
      <w:r w:rsidR="001B4F9E" w:rsidRPr="001B4F9E">
        <w:rPr>
          <w:lang w:val="fr-FR"/>
        </w:rPr>
        <w:t>’</w:t>
      </w:r>
      <w:r w:rsidR="00C00111" w:rsidRPr="001B4F9E">
        <w:rPr>
          <w:lang w:val="fr-FR"/>
        </w:rPr>
        <w:t>agissant du</w:t>
      </w:r>
      <w:r w:rsidR="00754355" w:rsidRPr="001B4F9E">
        <w:rPr>
          <w:lang w:val="fr-FR"/>
        </w:rPr>
        <w:t xml:space="preserve"> requérant et </w:t>
      </w:r>
      <w:r w:rsidR="00C00111" w:rsidRPr="001B4F9E">
        <w:rPr>
          <w:lang w:val="fr-FR"/>
        </w:rPr>
        <w:t xml:space="preserve">de </w:t>
      </w:r>
      <w:r w:rsidR="00754355" w:rsidRPr="001B4F9E">
        <w:rPr>
          <w:lang w:val="fr-FR"/>
        </w:rPr>
        <w:t>deux autres personnes</w:t>
      </w:r>
      <w:r w:rsidR="00294833" w:rsidRPr="001B4F9E">
        <w:rPr>
          <w:lang w:val="fr-FR"/>
        </w:rPr>
        <w:t xml:space="preserve">, pour une durée limitée à </w:t>
      </w:r>
      <w:r w:rsidR="007E55B5" w:rsidRPr="001B4F9E">
        <w:rPr>
          <w:lang w:val="fr-FR"/>
        </w:rPr>
        <w:t>soixante jours</w:t>
      </w:r>
      <w:r w:rsidR="00754355" w:rsidRPr="001B4F9E">
        <w:rPr>
          <w:lang w:val="fr-FR"/>
        </w:rPr>
        <w:t xml:space="preserve"> (décision n</w:t>
      </w:r>
      <w:r w:rsidR="00754355" w:rsidRPr="001B4F9E">
        <w:rPr>
          <w:vertAlign w:val="superscript"/>
          <w:lang w:val="fr-FR"/>
        </w:rPr>
        <w:t>o</w:t>
      </w:r>
      <w:r w:rsidR="00754355" w:rsidRPr="001B4F9E">
        <w:rPr>
          <w:lang w:val="fr-FR"/>
        </w:rPr>
        <w:t xml:space="preserve"> 2007/1599)</w:t>
      </w:r>
      <w:r w:rsidR="007E55B5" w:rsidRPr="001B4F9E">
        <w:rPr>
          <w:lang w:val="fr-FR"/>
        </w:rPr>
        <w:t>.</w:t>
      </w:r>
    </w:p>
    <w:p w14:paraId="03CEEF7D" w14:textId="77777777" w:rsidR="00632D22" w:rsidRPr="001B4F9E" w:rsidRDefault="00632D22" w:rsidP="001B4F9E">
      <w:pPr>
        <w:pStyle w:val="ECHRHeading2"/>
        <w:rPr>
          <w:lang w:val="fr-FR"/>
        </w:rPr>
      </w:pPr>
      <w:r w:rsidRPr="001B4F9E">
        <w:rPr>
          <w:lang w:val="fr-FR"/>
        </w:rPr>
        <w:t>B.  Les extraits pertinents des transcriptions d</w:t>
      </w:r>
      <w:r w:rsidR="001B4F9E" w:rsidRPr="001B4F9E">
        <w:rPr>
          <w:lang w:val="fr-FR"/>
        </w:rPr>
        <w:t>’</w:t>
      </w:r>
      <w:r w:rsidRPr="001B4F9E">
        <w:rPr>
          <w:lang w:val="fr-FR"/>
        </w:rPr>
        <w:t>écoutes téléphoniques</w:t>
      </w:r>
    </w:p>
    <w:p w14:paraId="34C63CDE" w14:textId="77777777" w:rsidR="007274D0" w:rsidRPr="001B4F9E" w:rsidRDefault="00294833"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12</w:t>
      </w:r>
      <w:r w:rsidRPr="001B4F9E">
        <w:rPr>
          <w:lang w:val="fr-FR"/>
        </w:rPr>
        <w:fldChar w:fldCharType="end"/>
      </w:r>
      <w:r w:rsidRPr="001B4F9E">
        <w:rPr>
          <w:lang w:val="fr-FR"/>
        </w:rPr>
        <w:t>.  </w:t>
      </w:r>
      <w:r w:rsidR="00C00111" w:rsidRPr="001B4F9E">
        <w:rPr>
          <w:lang w:val="fr-FR"/>
        </w:rPr>
        <w:t>L</w:t>
      </w:r>
      <w:r w:rsidR="007665C8" w:rsidRPr="001B4F9E">
        <w:rPr>
          <w:lang w:val="fr-FR"/>
        </w:rPr>
        <w:t xml:space="preserve">es écoutes </w:t>
      </w:r>
      <w:r w:rsidR="00C00111" w:rsidRPr="001B4F9E">
        <w:rPr>
          <w:lang w:val="fr-FR"/>
        </w:rPr>
        <w:t>ainsi mises en place</w:t>
      </w:r>
      <w:r w:rsidR="007665C8" w:rsidRPr="001B4F9E">
        <w:rPr>
          <w:lang w:val="fr-FR"/>
        </w:rPr>
        <w:t xml:space="preserve"> permirent d</w:t>
      </w:r>
      <w:r w:rsidR="001B4F9E" w:rsidRPr="001B4F9E">
        <w:rPr>
          <w:lang w:val="fr-FR"/>
        </w:rPr>
        <w:t>’</w:t>
      </w:r>
      <w:r w:rsidR="007665C8" w:rsidRPr="001B4F9E">
        <w:rPr>
          <w:lang w:val="fr-FR"/>
        </w:rPr>
        <w:t xml:space="preserve">établir que </w:t>
      </w:r>
      <w:r w:rsidR="00C00111" w:rsidRPr="001B4F9E">
        <w:rPr>
          <w:lang w:val="fr-FR"/>
        </w:rPr>
        <w:t>le requérant</w:t>
      </w:r>
      <w:r w:rsidR="007665C8" w:rsidRPr="001B4F9E">
        <w:rPr>
          <w:lang w:val="fr-FR"/>
        </w:rPr>
        <w:t xml:space="preserve"> était en relation avec</w:t>
      </w:r>
      <w:r w:rsidR="007930EB" w:rsidRPr="001B4F9E">
        <w:rPr>
          <w:lang w:val="fr-FR"/>
        </w:rPr>
        <w:t xml:space="preserve"> un certain</w:t>
      </w:r>
      <w:r w:rsidR="007665C8" w:rsidRPr="001B4F9E">
        <w:rPr>
          <w:lang w:val="fr-FR"/>
        </w:rPr>
        <w:t xml:space="preserve"> Ahmet, domicilié en Irak, avec lequel il </w:t>
      </w:r>
      <w:r w:rsidR="00F81E8E" w:rsidRPr="001B4F9E">
        <w:rPr>
          <w:lang w:val="fr-FR"/>
        </w:rPr>
        <w:t xml:space="preserve">serait </w:t>
      </w:r>
      <w:r w:rsidR="007665C8" w:rsidRPr="001B4F9E">
        <w:rPr>
          <w:lang w:val="fr-FR"/>
        </w:rPr>
        <w:t>parvenu à un accord pour un transfert d</w:t>
      </w:r>
      <w:r w:rsidR="001B4F9E" w:rsidRPr="001B4F9E">
        <w:rPr>
          <w:lang w:val="fr-FR"/>
        </w:rPr>
        <w:t>’</w:t>
      </w:r>
      <w:r w:rsidR="007665C8" w:rsidRPr="001B4F9E">
        <w:rPr>
          <w:lang w:val="fr-FR"/>
        </w:rPr>
        <w:t>armes à feu</w:t>
      </w:r>
      <w:r w:rsidR="00C00111" w:rsidRPr="001B4F9E">
        <w:rPr>
          <w:lang w:val="fr-FR"/>
        </w:rPr>
        <w:t xml:space="preserve"> qui devait se faire</w:t>
      </w:r>
      <w:r w:rsidR="007665C8" w:rsidRPr="001B4F9E">
        <w:rPr>
          <w:lang w:val="fr-FR"/>
        </w:rPr>
        <w:t xml:space="preserve"> par le biais </w:t>
      </w:r>
      <w:r w:rsidR="00C00111" w:rsidRPr="001B4F9E">
        <w:rPr>
          <w:lang w:val="fr-FR"/>
        </w:rPr>
        <w:t>d</w:t>
      </w:r>
      <w:r w:rsidR="001B4F9E" w:rsidRPr="001B4F9E">
        <w:rPr>
          <w:lang w:val="fr-FR"/>
        </w:rPr>
        <w:t>’</w:t>
      </w:r>
      <w:r w:rsidR="00C00111" w:rsidRPr="001B4F9E">
        <w:rPr>
          <w:lang w:val="fr-FR"/>
        </w:rPr>
        <w:t>un certain</w:t>
      </w:r>
      <w:r w:rsidR="00196C02" w:rsidRPr="001B4F9E">
        <w:rPr>
          <w:lang w:val="fr-FR"/>
        </w:rPr>
        <w:t xml:space="preserve"> </w:t>
      </w:r>
      <w:r w:rsidR="007665C8" w:rsidRPr="001B4F9E">
        <w:rPr>
          <w:lang w:val="fr-FR"/>
        </w:rPr>
        <w:t>Münir.</w:t>
      </w:r>
    </w:p>
    <w:p w14:paraId="3419DBCD" w14:textId="77777777" w:rsidR="000E6E26" w:rsidRPr="001B4F9E" w:rsidRDefault="0004288C"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13</w:t>
      </w:r>
      <w:r w:rsidRPr="001B4F9E">
        <w:rPr>
          <w:lang w:val="fr-FR"/>
        </w:rPr>
        <w:fldChar w:fldCharType="end"/>
      </w:r>
      <w:r w:rsidRPr="001B4F9E">
        <w:rPr>
          <w:lang w:val="fr-FR"/>
        </w:rPr>
        <w:t xml:space="preserve">.  À une date non précisée, </w:t>
      </w:r>
      <w:r w:rsidR="00681C16" w:rsidRPr="001B4F9E">
        <w:rPr>
          <w:lang w:val="fr-FR"/>
        </w:rPr>
        <w:t xml:space="preserve">un expert effectua </w:t>
      </w:r>
      <w:r w:rsidRPr="001B4F9E">
        <w:rPr>
          <w:lang w:val="fr-FR"/>
        </w:rPr>
        <w:t>la traduction des conversations téléphoniques</w:t>
      </w:r>
      <w:r w:rsidR="00B36781" w:rsidRPr="001B4F9E">
        <w:rPr>
          <w:lang w:val="fr-FR"/>
        </w:rPr>
        <w:t>,</w:t>
      </w:r>
      <w:r w:rsidRPr="001B4F9E">
        <w:rPr>
          <w:lang w:val="fr-FR"/>
        </w:rPr>
        <w:t xml:space="preserve"> </w:t>
      </w:r>
      <w:r w:rsidR="009B0A5E" w:rsidRPr="001B4F9E">
        <w:rPr>
          <w:lang w:val="fr-FR"/>
        </w:rPr>
        <w:t>lesquelles</w:t>
      </w:r>
      <w:r w:rsidR="00681C16" w:rsidRPr="001B4F9E">
        <w:rPr>
          <w:lang w:val="fr-FR"/>
        </w:rPr>
        <w:t xml:space="preserve"> s</w:t>
      </w:r>
      <w:r w:rsidR="001B4F9E" w:rsidRPr="001B4F9E">
        <w:rPr>
          <w:lang w:val="fr-FR"/>
        </w:rPr>
        <w:t>’</w:t>
      </w:r>
      <w:r w:rsidR="00681C16" w:rsidRPr="001B4F9E">
        <w:rPr>
          <w:lang w:val="fr-FR"/>
        </w:rPr>
        <w:t xml:space="preserve">étaient tenues </w:t>
      </w:r>
      <w:r w:rsidRPr="001B4F9E">
        <w:rPr>
          <w:lang w:val="fr-FR"/>
        </w:rPr>
        <w:t>majoritairement en kurde</w:t>
      </w:r>
      <w:r w:rsidR="009B0A5E" w:rsidRPr="001B4F9E">
        <w:rPr>
          <w:lang w:val="fr-FR"/>
        </w:rPr>
        <w:t>.</w:t>
      </w:r>
    </w:p>
    <w:p w14:paraId="5F12286E" w14:textId="77777777" w:rsidR="000F5251" w:rsidRPr="001B4F9E" w:rsidRDefault="000E6E26"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14</w:t>
      </w:r>
      <w:r w:rsidRPr="001B4F9E">
        <w:rPr>
          <w:lang w:val="fr-FR"/>
        </w:rPr>
        <w:fldChar w:fldCharType="end"/>
      </w:r>
      <w:r w:rsidRPr="001B4F9E">
        <w:rPr>
          <w:lang w:val="fr-FR"/>
        </w:rPr>
        <w:t>.  </w:t>
      </w:r>
      <w:r w:rsidR="0004288C" w:rsidRPr="001B4F9E">
        <w:rPr>
          <w:lang w:val="fr-FR"/>
        </w:rPr>
        <w:t>L</w:t>
      </w:r>
      <w:r w:rsidR="00CE263C" w:rsidRPr="001B4F9E">
        <w:rPr>
          <w:lang w:val="fr-FR"/>
        </w:rPr>
        <w:t>a</w:t>
      </w:r>
      <w:r w:rsidR="0004288C" w:rsidRPr="001B4F9E">
        <w:rPr>
          <w:lang w:val="fr-FR"/>
        </w:rPr>
        <w:t xml:space="preserve"> conversation du requérant avec </w:t>
      </w:r>
      <w:r w:rsidR="009B0A5E" w:rsidRPr="001B4F9E">
        <w:rPr>
          <w:lang w:val="fr-FR"/>
        </w:rPr>
        <w:t xml:space="preserve">un certain </w:t>
      </w:r>
      <w:r w:rsidR="00B36781" w:rsidRPr="001B4F9E">
        <w:rPr>
          <w:lang w:val="fr-FR"/>
        </w:rPr>
        <w:t xml:space="preserve">Aydın </w:t>
      </w:r>
      <w:r w:rsidR="0063642E" w:rsidRPr="001B4F9E">
        <w:rPr>
          <w:lang w:val="fr-FR"/>
        </w:rPr>
        <w:t>Ö.</w:t>
      </w:r>
      <w:r w:rsidR="00CC1111" w:rsidRPr="001B4F9E">
        <w:rPr>
          <w:lang w:val="fr-FR"/>
        </w:rPr>
        <w:t>, du 8</w:t>
      </w:r>
      <w:r w:rsidR="00C95B4C" w:rsidRPr="001B4F9E">
        <w:rPr>
          <w:lang w:val="fr-FR"/>
        </w:rPr>
        <w:t> </w:t>
      </w:r>
      <w:r w:rsidR="00CC1111" w:rsidRPr="001B4F9E">
        <w:rPr>
          <w:lang w:val="fr-FR"/>
        </w:rPr>
        <w:t>décembre 2007</w:t>
      </w:r>
      <w:r w:rsidR="00F339B9" w:rsidRPr="001B4F9E">
        <w:rPr>
          <w:lang w:val="fr-FR"/>
        </w:rPr>
        <w:t> </w:t>
      </w:r>
      <w:r w:rsidR="0004288C" w:rsidRPr="001B4F9E">
        <w:rPr>
          <w:lang w:val="fr-FR"/>
        </w:rPr>
        <w:t>contenait des phrases telles que :</w:t>
      </w:r>
    </w:p>
    <w:p w14:paraId="56A5DF73" w14:textId="77777777" w:rsidR="0004288C" w:rsidRPr="001B4F9E" w:rsidRDefault="0004288C" w:rsidP="001B4F9E">
      <w:pPr>
        <w:pStyle w:val="ECHRParaQuote"/>
        <w:rPr>
          <w:lang w:val="fr-FR"/>
        </w:rPr>
      </w:pPr>
      <w:r w:rsidRPr="001B4F9E">
        <w:rPr>
          <w:lang w:val="fr-FR"/>
        </w:rPr>
        <w:t>« </w:t>
      </w:r>
      <w:r w:rsidR="00681C16" w:rsidRPr="001B4F9E">
        <w:rPr>
          <w:lang w:val="fr-FR"/>
        </w:rPr>
        <w:t xml:space="preserve">Quelle </w:t>
      </w:r>
      <w:r w:rsidRPr="001B4F9E">
        <w:rPr>
          <w:lang w:val="fr-FR"/>
        </w:rPr>
        <w:t>est la situation des troupe</w:t>
      </w:r>
      <w:r w:rsidR="00681C16" w:rsidRPr="001B4F9E">
        <w:rPr>
          <w:lang w:val="fr-FR"/>
        </w:rPr>
        <w:t>aux</w:t>
      </w:r>
      <w:r w:rsidR="00196C02" w:rsidRPr="001B4F9E">
        <w:rPr>
          <w:lang w:val="fr-FR"/>
        </w:rPr>
        <w:t xml:space="preserve"> </w:t>
      </w:r>
      <w:r w:rsidRPr="001B4F9E">
        <w:rPr>
          <w:lang w:val="fr-FR"/>
        </w:rPr>
        <w:t>de mouton</w:t>
      </w:r>
      <w:r w:rsidR="00681C16" w:rsidRPr="001B4F9E">
        <w:rPr>
          <w:lang w:val="fr-FR"/>
        </w:rPr>
        <w:t>s</w:t>
      </w:r>
      <w:r w:rsidR="000A68A8" w:rsidRPr="001B4F9E">
        <w:rPr>
          <w:lang w:val="fr-FR"/>
        </w:rPr>
        <w:t> ? »</w:t>
      </w:r>
    </w:p>
    <w:p w14:paraId="347A104D" w14:textId="77777777" w:rsidR="0004288C" w:rsidRPr="001B4F9E" w:rsidRDefault="0004288C" w:rsidP="001B4F9E">
      <w:pPr>
        <w:pStyle w:val="ECHRParaQuote"/>
        <w:rPr>
          <w:lang w:val="fr-FR"/>
        </w:rPr>
      </w:pPr>
      <w:r w:rsidRPr="001B4F9E">
        <w:rPr>
          <w:lang w:val="fr-FR"/>
        </w:rPr>
        <w:t>« Des loups ont attaqué un troupe</w:t>
      </w:r>
      <w:r w:rsidR="00681C16" w:rsidRPr="001B4F9E">
        <w:rPr>
          <w:lang w:val="fr-FR"/>
        </w:rPr>
        <w:t>au</w:t>
      </w:r>
      <w:r w:rsidRPr="001B4F9E">
        <w:rPr>
          <w:lang w:val="fr-FR"/>
        </w:rPr>
        <w:t xml:space="preserve"> récemment</w:t>
      </w:r>
      <w:r w:rsidR="00916DC8" w:rsidRPr="001B4F9E">
        <w:rPr>
          <w:lang w:val="fr-FR"/>
        </w:rPr>
        <w:t>. J</w:t>
      </w:r>
      <w:r w:rsidR="001B4F9E" w:rsidRPr="001B4F9E">
        <w:rPr>
          <w:lang w:val="fr-FR"/>
        </w:rPr>
        <w:t>’</w:t>
      </w:r>
      <w:r w:rsidR="00916DC8" w:rsidRPr="001B4F9E">
        <w:rPr>
          <w:lang w:val="fr-FR"/>
        </w:rPr>
        <w:t>étais dans les champs avec les bergers, ils m</w:t>
      </w:r>
      <w:r w:rsidR="001B4F9E" w:rsidRPr="001B4F9E">
        <w:rPr>
          <w:lang w:val="fr-FR"/>
        </w:rPr>
        <w:t>’</w:t>
      </w:r>
      <w:r w:rsidR="00916DC8" w:rsidRPr="001B4F9E">
        <w:rPr>
          <w:lang w:val="fr-FR"/>
        </w:rPr>
        <w:t>ont dit qu</w:t>
      </w:r>
      <w:r w:rsidR="001B4F9E" w:rsidRPr="001B4F9E">
        <w:rPr>
          <w:lang w:val="fr-FR"/>
        </w:rPr>
        <w:t>’</w:t>
      </w:r>
      <w:r w:rsidR="00916DC8" w:rsidRPr="001B4F9E">
        <w:rPr>
          <w:lang w:val="fr-FR"/>
        </w:rPr>
        <w:t>ils n</w:t>
      </w:r>
      <w:r w:rsidR="001B4F9E" w:rsidRPr="001B4F9E">
        <w:rPr>
          <w:lang w:val="fr-FR"/>
        </w:rPr>
        <w:t>’</w:t>
      </w:r>
      <w:r w:rsidR="00916DC8" w:rsidRPr="001B4F9E">
        <w:rPr>
          <w:lang w:val="fr-FR"/>
        </w:rPr>
        <w:t>avaient pas de nouvelles de l</w:t>
      </w:r>
      <w:r w:rsidR="001B4F9E" w:rsidRPr="001B4F9E">
        <w:rPr>
          <w:lang w:val="fr-FR"/>
        </w:rPr>
        <w:t>’</w:t>
      </w:r>
      <w:r w:rsidR="00916DC8" w:rsidRPr="001B4F9E">
        <w:rPr>
          <w:lang w:val="fr-FR"/>
        </w:rPr>
        <w:t>un des troupe</w:t>
      </w:r>
      <w:r w:rsidR="00681C16" w:rsidRPr="001B4F9E">
        <w:rPr>
          <w:lang w:val="fr-FR"/>
        </w:rPr>
        <w:t>aux.</w:t>
      </w:r>
      <w:r w:rsidR="004B22DD" w:rsidRPr="001B4F9E">
        <w:rPr>
          <w:lang w:val="fr-FR"/>
        </w:rPr>
        <w:t xml:space="preserve"> Je ne sais pas combien de personnes </w:t>
      </w:r>
      <w:r w:rsidR="00681C16" w:rsidRPr="001B4F9E">
        <w:rPr>
          <w:lang w:val="fr-FR"/>
        </w:rPr>
        <w:t xml:space="preserve">ont été </w:t>
      </w:r>
      <w:r w:rsidR="004B22DD" w:rsidRPr="001B4F9E">
        <w:rPr>
          <w:lang w:val="fr-FR"/>
        </w:rPr>
        <w:t>blessé</w:t>
      </w:r>
      <w:r w:rsidR="00681C16" w:rsidRPr="001B4F9E">
        <w:rPr>
          <w:lang w:val="fr-FR"/>
        </w:rPr>
        <w:t>e</w:t>
      </w:r>
      <w:r w:rsidR="004B22DD" w:rsidRPr="001B4F9E">
        <w:rPr>
          <w:lang w:val="fr-FR"/>
        </w:rPr>
        <w:t>s</w:t>
      </w:r>
      <w:r w:rsidR="00681C16" w:rsidRPr="001B4F9E">
        <w:rPr>
          <w:lang w:val="fr-FR"/>
        </w:rPr>
        <w:t>.</w:t>
      </w:r>
      <w:r w:rsidRPr="001B4F9E">
        <w:rPr>
          <w:lang w:val="fr-FR"/>
        </w:rPr>
        <w:t> »</w:t>
      </w:r>
    </w:p>
    <w:p w14:paraId="49D0256D" w14:textId="77777777" w:rsidR="0004288C" w:rsidRPr="001B4F9E" w:rsidRDefault="0004288C" w:rsidP="001B4F9E">
      <w:pPr>
        <w:pStyle w:val="ECHRParaQuote"/>
        <w:rPr>
          <w:lang w:val="fr-FR"/>
        </w:rPr>
      </w:pPr>
      <w:r w:rsidRPr="001B4F9E">
        <w:rPr>
          <w:lang w:val="fr-FR"/>
        </w:rPr>
        <w:t>« Quel est le niveau de pertes ? »</w:t>
      </w:r>
    </w:p>
    <w:p w14:paraId="51389D10" w14:textId="77777777" w:rsidR="0004288C" w:rsidRPr="001B4F9E" w:rsidRDefault="0004288C" w:rsidP="001B4F9E">
      <w:pPr>
        <w:pStyle w:val="ECHRParaQuote"/>
        <w:rPr>
          <w:lang w:val="fr-FR"/>
        </w:rPr>
      </w:pPr>
      <w:r w:rsidRPr="001B4F9E">
        <w:rPr>
          <w:lang w:val="fr-FR"/>
        </w:rPr>
        <w:t>« Je ne sais pas exactement, mais j</w:t>
      </w:r>
      <w:r w:rsidR="001B4F9E" w:rsidRPr="001B4F9E">
        <w:rPr>
          <w:lang w:val="fr-FR"/>
        </w:rPr>
        <w:t>’</w:t>
      </w:r>
      <w:r w:rsidRPr="001B4F9E">
        <w:rPr>
          <w:lang w:val="fr-FR"/>
        </w:rPr>
        <w:t>ai vu certaines choses à la télé</w:t>
      </w:r>
      <w:r w:rsidR="00681C16" w:rsidRPr="001B4F9E">
        <w:rPr>
          <w:lang w:val="fr-FR"/>
        </w:rPr>
        <w:t>.</w:t>
      </w:r>
      <w:r w:rsidRPr="001B4F9E">
        <w:rPr>
          <w:lang w:val="fr-FR"/>
        </w:rPr>
        <w:t> »</w:t>
      </w:r>
    </w:p>
    <w:p w14:paraId="03EE602F" w14:textId="77777777" w:rsidR="000E6E26" w:rsidRPr="001B4F9E" w:rsidRDefault="000E6E26" w:rsidP="001B4F9E">
      <w:pPr>
        <w:pStyle w:val="ECHRParaQuote"/>
        <w:rPr>
          <w:lang w:val="fr-FR"/>
        </w:rPr>
      </w:pPr>
      <w:r w:rsidRPr="001B4F9E">
        <w:rPr>
          <w:lang w:val="fr-FR"/>
        </w:rPr>
        <w:t>« Appelle-les et renseigne-toi. Tiens-moi au courant</w:t>
      </w:r>
      <w:r w:rsidR="000A68A8" w:rsidRPr="001B4F9E">
        <w:rPr>
          <w:lang w:val="fr-FR"/>
        </w:rPr>
        <w:t>, on me demande des renseignements</w:t>
      </w:r>
      <w:r w:rsidR="00681C16" w:rsidRPr="001B4F9E">
        <w:rPr>
          <w:lang w:val="fr-FR"/>
        </w:rPr>
        <w:t>.</w:t>
      </w:r>
      <w:r w:rsidRPr="001B4F9E">
        <w:rPr>
          <w:lang w:val="fr-FR"/>
        </w:rPr>
        <w:t> »</w:t>
      </w:r>
    </w:p>
    <w:p w14:paraId="6AEC97BB" w14:textId="77777777" w:rsidR="00CE263C" w:rsidRPr="001B4F9E" w:rsidRDefault="0004288C"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15</w:t>
      </w:r>
      <w:r w:rsidRPr="001B4F9E">
        <w:rPr>
          <w:lang w:val="fr-FR"/>
        </w:rPr>
        <w:fldChar w:fldCharType="end"/>
      </w:r>
      <w:r w:rsidRPr="001B4F9E">
        <w:rPr>
          <w:lang w:val="fr-FR"/>
        </w:rPr>
        <w:t>.  </w:t>
      </w:r>
      <w:r w:rsidR="00681C16" w:rsidRPr="001B4F9E">
        <w:rPr>
          <w:lang w:val="fr-FR"/>
        </w:rPr>
        <w:t xml:space="preserve">Une </w:t>
      </w:r>
      <w:r w:rsidR="00CE263C" w:rsidRPr="001B4F9E">
        <w:rPr>
          <w:lang w:val="fr-FR"/>
        </w:rPr>
        <w:t xml:space="preserve">conversation </w:t>
      </w:r>
      <w:r w:rsidR="00F32A43" w:rsidRPr="001B4F9E">
        <w:rPr>
          <w:lang w:val="fr-FR"/>
        </w:rPr>
        <w:t xml:space="preserve">du 13 </w:t>
      </w:r>
      <w:r w:rsidR="002105A9" w:rsidRPr="001B4F9E">
        <w:rPr>
          <w:lang w:val="fr-FR"/>
        </w:rPr>
        <w:t>janvier</w:t>
      </w:r>
      <w:r w:rsidR="00F32A43" w:rsidRPr="001B4F9E">
        <w:rPr>
          <w:lang w:val="fr-FR"/>
        </w:rPr>
        <w:t xml:space="preserve"> 2008 </w:t>
      </w:r>
      <w:r w:rsidR="00CE263C" w:rsidRPr="001B4F9E">
        <w:rPr>
          <w:lang w:val="fr-FR"/>
        </w:rPr>
        <w:t>entre le requérant et Ahmet</w:t>
      </w:r>
      <w:r w:rsidR="00F32A43" w:rsidRPr="001B4F9E">
        <w:rPr>
          <w:lang w:val="fr-FR"/>
        </w:rPr>
        <w:t>, qui utilisait un numéro de téléphone</w:t>
      </w:r>
      <w:r w:rsidR="00E56736" w:rsidRPr="001B4F9E">
        <w:rPr>
          <w:lang w:val="fr-FR"/>
        </w:rPr>
        <w:t xml:space="preserve"> enregistré au nom d</w:t>
      </w:r>
      <w:r w:rsidR="00840D3C" w:rsidRPr="001B4F9E">
        <w:rPr>
          <w:lang w:val="fr-FR"/>
        </w:rPr>
        <w:t xml:space="preserve">e </w:t>
      </w:r>
      <w:r w:rsidR="00F32A43" w:rsidRPr="001B4F9E">
        <w:rPr>
          <w:lang w:val="fr-FR"/>
        </w:rPr>
        <w:t>Olga E.,</w:t>
      </w:r>
      <w:r w:rsidR="00CE263C" w:rsidRPr="001B4F9E">
        <w:rPr>
          <w:lang w:val="fr-FR"/>
        </w:rPr>
        <w:t xml:space="preserve"> </w:t>
      </w:r>
      <w:r w:rsidR="00681C16" w:rsidRPr="001B4F9E">
        <w:rPr>
          <w:lang w:val="fr-FR"/>
        </w:rPr>
        <w:t>était transcrite comme</w:t>
      </w:r>
      <w:r w:rsidR="00CE263C" w:rsidRPr="001B4F9E">
        <w:rPr>
          <w:lang w:val="fr-FR"/>
        </w:rPr>
        <w:t xml:space="preserve"> suit :</w:t>
      </w:r>
    </w:p>
    <w:p w14:paraId="1185C4AB" w14:textId="77777777" w:rsidR="00CE263C" w:rsidRPr="001B4F9E" w:rsidRDefault="00CE263C" w:rsidP="001B4F9E">
      <w:pPr>
        <w:pStyle w:val="JuQuotSub"/>
        <w:rPr>
          <w:lang w:val="fr-FR"/>
        </w:rPr>
      </w:pPr>
      <w:r w:rsidRPr="001B4F9E">
        <w:rPr>
          <w:lang w:val="fr-FR"/>
        </w:rPr>
        <w:t>« Tes six chemises sont prêt</w:t>
      </w:r>
      <w:r w:rsidR="00C25E87" w:rsidRPr="001B4F9E">
        <w:rPr>
          <w:lang w:val="fr-FR"/>
        </w:rPr>
        <w:t>e</w:t>
      </w:r>
      <w:r w:rsidRPr="001B4F9E">
        <w:rPr>
          <w:lang w:val="fr-FR"/>
        </w:rPr>
        <w:t>s pour demain, viens les récupérer. Les six autres seront prêt</w:t>
      </w:r>
      <w:r w:rsidR="00C25E87" w:rsidRPr="001B4F9E">
        <w:rPr>
          <w:lang w:val="fr-FR"/>
        </w:rPr>
        <w:t>e</w:t>
      </w:r>
      <w:r w:rsidRPr="001B4F9E">
        <w:rPr>
          <w:lang w:val="fr-FR"/>
        </w:rPr>
        <w:t>s pour la prochaine fois, pas maintenant, d</w:t>
      </w:r>
      <w:r w:rsidR="001B4F9E" w:rsidRPr="001B4F9E">
        <w:rPr>
          <w:lang w:val="fr-FR"/>
        </w:rPr>
        <w:t>’</w:t>
      </w:r>
      <w:r w:rsidRPr="001B4F9E">
        <w:rPr>
          <w:lang w:val="fr-FR"/>
        </w:rPr>
        <w:t>accord ? »</w:t>
      </w:r>
    </w:p>
    <w:p w14:paraId="53D67E9B" w14:textId="77777777" w:rsidR="00CE263C" w:rsidRPr="001B4F9E" w:rsidRDefault="00CE263C"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16</w:t>
      </w:r>
      <w:r w:rsidRPr="001B4F9E">
        <w:rPr>
          <w:lang w:val="fr-FR"/>
        </w:rPr>
        <w:fldChar w:fldCharType="end"/>
      </w:r>
      <w:r w:rsidRPr="001B4F9E">
        <w:rPr>
          <w:lang w:val="fr-FR"/>
        </w:rPr>
        <w:t>.  </w:t>
      </w:r>
      <w:r w:rsidR="000E4627" w:rsidRPr="001B4F9E">
        <w:rPr>
          <w:lang w:val="fr-FR"/>
        </w:rPr>
        <w:t>Une</w:t>
      </w:r>
      <w:r w:rsidRPr="001B4F9E">
        <w:rPr>
          <w:lang w:val="fr-FR"/>
        </w:rPr>
        <w:t xml:space="preserve"> conversation ayant eu lieu le jour de l</w:t>
      </w:r>
      <w:r w:rsidR="001B4F9E" w:rsidRPr="001B4F9E">
        <w:rPr>
          <w:lang w:val="fr-FR"/>
        </w:rPr>
        <w:t>’</w:t>
      </w:r>
      <w:r w:rsidRPr="001B4F9E">
        <w:rPr>
          <w:lang w:val="fr-FR"/>
        </w:rPr>
        <w:t>arrestation</w:t>
      </w:r>
      <w:r w:rsidR="000C3787" w:rsidRPr="001B4F9E">
        <w:rPr>
          <w:lang w:val="fr-FR"/>
        </w:rPr>
        <w:t>, le 14</w:t>
      </w:r>
      <w:r w:rsidR="00A94E1C" w:rsidRPr="001B4F9E">
        <w:rPr>
          <w:lang w:val="fr-FR"/>
        </w:rPr>
        <w:t> </w:t>
      </w:r>
      <w:r w:rsidR="000C3787" w:rsidRPr="001B4F9E">
        <w:rPr>
          <w:lang w:val="fr-FR"/>
        </w:rPr>
        <w:t>janvier 2008,</w:t>
      </w:r>
      <w:r w:rsidRPr="001B4F9E">
        <w:rPr>
          <w:lang w:val="fr-FR"/>
        </w:rPr>
        <w:t xml:space="preserve"> entre le requérant et Münir concernait l</w:t>
      </w:r>
      <w:r w:rsidR="001B4F9E" w:rsidRPr="001B4F9E">
        <w:rPr>
          <w:lang w:val="fr-FR"/>
        </w:rPr>
        <w:t>’</w:t>
      </w:r>
      <w:r w:rsidR="002A3AAE" w:rsidRPr="001B4F9E">
        <w:rPr>
          <w:lang w:val="fr-FR"/>
        </w:rPr>
        <w:t>heure et le lieu du rendez</w:t>
      </w:r>
      <w:r w:rsidR="002A3AAE" w:rsidRPr="001B4F9E">
        <w:rPr>
          <w:lang w:val="fr-FR"/>
        </w:rPr>
        <w:noBreakHyphen/>
      </w:r>
      <w:r w:rsidRPr="001B4F9E">
        <w:rPr>
          <w:lang w:val="fr-FR"/>
        </w:rPr>
        <w:t>vous.</w:t>
      </w:r>
      <w:r w:rsidR="007E55B5" w:rsidRPr="001B4F9E">
        <w:rPr>
          <w:lang w:val="fr-FR"/>
        </w:rPr>
        <w:t xml:space="preserve"> </w:t>
      </w:r>
      <w:r w:rsidR="000E4627" w:rsidRPr="001B4F9E">
        <w:rPr>
          <w:lang w:val="fr-FR"/>
        </w:rPr>
        <w:t xml:space="preserve">Le requérant </w:t>
      </w:r>
      <w:r w:rsidR="007E55B5" w:rsidRPr="001B4F9E">
        <w:rPr>
          <w:lang w:val="fr-FR"/>
        </w:rPr>
        <w:t>répétait à Münir</w:t>
      </w:r>
      <w:r w:rsidR="00681C16" w:rsidRPr="001B4F9E">
        <w:rPr>
          <w:lang w:val="fr-FR"/>
        </w:rPr>
        <w:t> :</w:t>
      </w:r>
      <w:r w:rsidR="00C25E87" w:rsidRPr="001B4F9E">
        <w:rPr>
          <w:lang w:val="fr-FR"/>
        </w:rPr>
        <w:t xml:space="preserve"> </w:t>
      </w:r>
      <w:r w:rsidR="007E55B5" w:rsidRPr="001B4F9E">
        <w:rPr>
          <w:lang w:val="fr-FR"/>
        </w:rPr>
        <w:t>« </w:t>
      </w:r>
      <w:r w:rsidR="00681C16" w:rsidRPr="001B4F9E">
        <w:rPr>
          <w:lang w:val="fr-FR"/>
        </w:rPr>
        <w:t>L</w:t>
      </w:r>
      <w:r w:rsidR="007E55B5" w:rsidRPr="001B4F9E">
        <w:rPr>
          <w:lang w:val="fr-FR"/>
        </w:rPr>
        <w:t xml:space="preserve">es lignes téléphoniques </w:t>
      </w:r>
      <w:r w:rsidR="005D49DD" w:rsidRPr="001B4F9E">
        <w:rPr>
          <w:lang w:val="fr-FR"/>
        </w:rPr>
        <w:t xml:space="preserve">sont </w:t>
      </w:r>
      <w:r w:rsidR="007E55B5" w:rsidRPr="001B4F9E">
        <w:rPr>
          <w:lang w:val="fr-FR"/>
        </w:rPr>
        <w:t>sales</w:t>
      </w:r>
      <w:r w:rsidR="00681C16" w:rsidRPr="001B4F9E">
        <w:rPr>
          <w:lang w:val="fr-FR"/>
        </w:rPr>
        <w:t>.</w:t>
      </w:r>
      <w:r w:rsidR="007E55B5" w:rsidRPr="001B4F9E">
        <w:rPr>
          <w:lang w:val="fr-FR"/>
        </w:rPr>
        <w:t> »</w:t>
      </w:r>
    </w:p>
    <w:p w14:paraId="66C3D9C5" w14:textId="77777777" w:rsidR="000E6E26" w:rsidRPr="001B4F9E" w:rsidRDefault="00CE263C"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17</w:t>
      </w:r>
      <w:r w:rsidRPr="001B4F9E">
        <w:rPr>
          <w:lang w:val="fr-FR"/>
        </w:rPr>
        <w:fldChar w:fldCharType="end"/>
      </w:r>
      <w:r w:rsidRPr="001B4F9E">
        <w:rPr>
          <w:lang w:val="fr-FR"/>
        </w:rPr>
        <w:t>.  </w:t>
      </w:r>
      <w:r w:rsidR="00171729" w:rsidRPr="001B4F9E">
        <w:rPr>
          <w:lang w:val="fr-FR"/>
        </w:rPr>
        <w:t>Il ressort d</w:t>
      </w:r>
      <w:r w:rsidR="00335C76" w:rsidRPr="001B4F9E">
        <w:rPr>
          <w:lang w:val="fr-FR"/>
        </w:rPr>
        <w:t>es conversations ayant eu lieu c</w:t>
      </w:r>
      <w:r w:rsidR="0004288C" w:rsidRPr="001B4F9E">
        <w:rPr>
          <w:lang w:val="fr-FR"/>
        </w:rPr>
        <w:t xml:space="preserve">e </w:t>
      </w:r>
      <w:r w:rsidR="00335C76" w:rsidRPr="001B4F9E">
        <w:rPr>
          <w:lang w:val="fr-FR"/>
        </w:rPr>
        <w:t xml:space="preserve">même </w:t>
      </w:r>
      <w:r w:rsidR="0004288C" w:rsidRPr="001B4F9E">
        <w:rPr>
          <w:lang w:val="fr-FR"/>
        </w:rPr>
        <w:t>jour entre Münir et Ahmet que ce dernier demandait à Münir de se présenter sous le nom de Metin lors de la livraison</w:t>
      </w:r>
      <w:r w:rsidR="000E6E26" w:rsidRPr="001B4F9E">
        <w:rPr>
          <w:lang w:val="fr-FR"/>
        </w:rPr>
        <w:t xml:space="preserve"> </w:t>
      </w:r>
      <w:r w:rsidR="009441B7" w:rsidRPr="001B4F9E">
        <w:rPr>
          <w:lang w:val="fr-FR"/>
        </w:rPr>
        <w:t>« </w:t>
      </w:r>
      <w:r w:rsidR="000E6E26" w:rsidRPr="001B4F9E">
        <w:rPr>
          <w:lang w:val="fr-FR"/>
        </w:rPr>
        <w:t>de six moutons</w:t>
      </w:r>
      <w:r w:rsidR="009441B7" w:rsidRPr="001B4F9E">
        <w:rPr>
          <w:lang w:val="fr-FR"/>
        </w:rPr>
        <w:t> »</w:t>
      </w:r>
      <w:r w:rsidR="000E6E26" w:rsidRPr="001B4F9E">
        <w:rPr>
          <w:lang w:val="fr-FR"/>
        </w:rPr>
        <w:t>, et</w:t>
      </w:r>
      <w:r w:rsidR="00171729" w:rsidRPr="001B4F9E">
        <w:rPr>
          <w:lang w:val="fr-FR"/>
        </w:rPr>
        <w:t xml:space="preserve"> que </w:t>
      </w:r>
      <w:r w:rsidR="005D49DD" w:rsidRPr="001B4F9E">
        <w:rPr>
          <w:lang w:val="fr-FR"/>
        </w:rPr>
        <w:t xml:space="preserve">le requérant </w:t>
      </w:r>
      <w:r w:rsidR="000E6E26" w:rsidRPr="001B4F9E">
        <w:rPr>
          <w:lang w:val="fr-FR"/>
        </w:rPr>
        <w:t>lui avait dit qu</w:t>
      </w:r>
      <w:r w:rsidR="001B4F9E" w:rsidRPr="001B4F9E">
        <w:rPr>
          <w:lang w:val="fr-FR"/>
        </w:rPr>
        <w:t>’</w:t>
      </w:r>
      <w:r w:rsidR="000E6E26" w:rsidRPr="001B4F9E">
        <w:rPr>
          <w:lang w:val="fr-FR"/>
        </w:rPr>
        <w:t>il n</w:t>
      </w:r>
      <w:r w:rsidR="001B4F9E" w:rsidRPr="001B4F9E">
        <w:rPr>
          <w:lang w:val="fr-FR"/>
        </w:rPr>
        <w:t>’</w:t>
      </w:r>
      <w:r w:rsidR="000E6E26" w:rsidRPr="001B4F9E">
        <w:rPr>
          <w:lang w:val="fr-FR"/>
        </w:rPr>
        <w:t>était pas en mesure de recevoir la livraison</w:t>
      </w:r>
      <w:r w:rsidR="005D49DD" w:rsidRPr="001B4F9E">
        <w:rPr>
          <w:lang w:val="fr-FR"/>
        </w:rPr>
        <w:t>. Ahmet demanda</w:t>
      </w:r>
      <w:r w:rsidR="00171729" w:rsidRPr="001B4F9E">
        <w:rPr>
          <w:lang w:val="fr-FR"/>
        </w:rPr>
        <w:t>it en outre</w:t>
      </w:r>
      <w:r w:rsidR="005D49DD" w:rsidRPr="001B4F9E">
        <w:rPr>
          <w:lang w:val="fr-FR"/>
        </w:rPr>
        <w:t xml:space="preserve"> à </w:t>
      </w:r>
      <w:r w:rsidR="00B36781" w:rsidRPr="001B4F9E">
        <w:rPr>
          <w:lang w:val="fr-FR"/>
        </w:rPr>
        <w:t xml:space="preserve">Münir </w:t>
      </w:r>
      <w:r w:rsidR="005D49DD" w:rsidRPr="001B4F9E">
        <w:rPr>
          <w:lang w:val="fr-FR"/>
        </w:rPr>
        <w:t xml:space="preserve">de </w:t>
      </w:r>
      <w:r w:rsidR="000E6E26" w:rsidRPr="001B4F9E">
        <w:rPr>
          <w:lang w:val="fr-FR"/>
        </w:rPr>
        <w:t>trouver un lieu sûr en attendant</w:t>
      </w:r>
      <w:r w:rsidR="0004288C" w:rsidRPr="001B4F9E">
        <w:rPr>
          <w:lang w:val="fr-FR"/>
        </w:rPr>
        <w:t>.</w:t>
      </w:r>
    </w:p>
    <w:p w14:paraId="02865621" w14:textId="77777777" w:rsidR="0004288C" w:rsidRPr="001B4F9E" w:rsidRDefault="000E6E26"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18</w:t>
      </w:r>
      <w:r w:rsidRPr="001B4F9E">
        <w:rPr>
          <w:lang w:val="fr-FR"/>
        </w:rPr>
        <w:fldChar w:fldCharType="end"/>
      </w:r>
      <w:r w:rsidRPr="001B4F9E">
        <w:rPr>
          <w:lang w:val="fr-FR"/>
        </w:rPr>
        <w:t>.  </w:t>
      </w:r>
      <w:r w:rsidR="00B36781" w:rsidRPr="001B4F9E">
        <w:rPr>
          <w:lang w:val="fr-FR"/>
        </w:rPr>
        <w:t xml:space="preserve">Enfin, </w:t>
      </w:r>
      <w:r w:rsidR="00171729" w:rsidRPr="001B4F9E">
        <w:rPr>
          <w:lang w:val="fr-FR"/>
        </w:rPr>
        <w:t>une</w:t>
      </w:r>
      <w:r w:rsidR="00303B8A" w:rsidRPr="001B4F9E">
        <w:rPr>
          <w:lang w:val="fr-FR"/>
        </w:rPr>
        <w:t xml:space="preserve"> </w:t>
      </w:r>
      <w:r w:rsidR="0004288C" w:rsidRPr="001B4F9E">
        <w:rPr>
          <w:lang w:val="fr-FR"/>
        </w:rPr>
        <w:t xml:space="preserve">conversation </w:t>
      </w:r>
      <w:r w:rsidR="000E4627" w:rsidRPr="001B4F9E">
        <w:rPr>
          <w:lang w:val="fr-FR"/>
        </w:rPr>
        <w:t xml:space="preserve">tenue </w:t>
      </w:r>
      <w:r w:rsidR="0004288C" w:rsidRPr="001B4F9E">
        <w:rPr>
          <w:lang w:val="fr-FR"/>
        </w:rPr>
        <w:t xml:space="preserve">entre le requérant et </w:t>
      </w:r>
      <w:r w:rsidRPr="001B4F9E">
        <w:rPr>
          <w:lang w:val="fr-FR"/>
        </w:rPr>
        <w:t>Ahmet</w:t>
      </w:r>
      <w:r w:rsidR="000E4627" w:rsidRPr="001B4F9E">
        <w:rPr>
          <w:lang w:val="fr-FR"/>
        </w:rPr>
        <w:t xml:space="preserve">, toujours le 14 janvier 2008, </w:t>
      </w:r>
      <w:r w:rsidR="003C10D3" w:rsidRPr="001B4F9E">
        <w:rPr>
          <w:lang w:val="fr-FR"/>
        </w:rPr>
        <w:t>comportait les phrases suivantes</w:t>
      </w:r>
      <w:r w:rsidRPr="001B4F9E">
        <w:rPr>
          <w:lang w:val="fr-FR"/>
        </w:rPr>
        <w:t> :</w:t>
      </w:r>
    </w:p>
    <w:p w14:paraId="76A2D141" w14:textId="77777777" w:rsidR="0004288C" w:rsidRPr="001B4F9E" w:rsidRDefault="0004288C" w:rsidP="001B4F9E">
      <w:pPr>
        <w:pStyle w:val="ECHRParaQuote"/>
        <w:rPr>
          <w:lang w:val="fr-FR"/>
        </w:rPr>
      </w:pPr>
      <w:r w:rsidRPr="001B4F9E">
        <w:rPr>
          <w:lang w:val="fr-FR"/>
        </w:rPr>
        <w:lastRenderedPageBreak/>
        <w:t>« </w:t>
      </w:r>
      <w:r w:rsidR="000E6E26" w:rsidRPr="001B4F9E">
        <w:rPr>
          <w:lang w:val="fr-FR"/>
        </w:rPr>
        <w:t>Dis-lui de s</w:t>
      </w:r>
      <w:r w:rsidR="001B4F9E" w:rsidRPr="001B4F9E">
        <w:rPr>
          <w:lang w:val="fr-FR"/>
        </w:rPr>
        <w:t>’</w:t>
      </w:r>
      <w:r w:rsidR="000E6E26" w:rsidRPr="001B4F9E">
        <w:rPr>
          <w:lang w:val="fr-FR"/>
        </w:rPr>
        <w:t>arranger</w:t>
      </w:r>
      <w:r w:rsidR="000E4627" w:rsidRPr="001B4F9E">
        <w:rPr>
          <w:lang w:val="fr-FR"/>
        </w:rPr>
        <w:t> ;</w:t>
      </w:r>
      <w:r w:rsidR="00303B8A" w:rsidRPr="001B4F9E">
        <w:rPr>
          <w:lang w:val="fr-FR"/>
        </w:rPr>
        <w:t xml:space="preserve"> si j</w:t>
      </w:r>
      <w:r w:rsidR="001B4F9E" w:rsidRPr="001B4F9E">
        <w:rPr>
          <w:lang w:val="fr-FR"/>
        </w:rPr>
        <w:t>’</w:t>
      </w:r>
      <w:r w:rsidR="00303B8A" w:rsidRPr="001B4F9E">
        <w:rPr>
          <w:lang w:val="fr-FR"/>
        </w:rPr>
        <w:t>é</w:t>
      </w:r>
      <w:r w:rsidR="003C10D3" w:rsidRPr="001B4F9E">
        <w:rPr>
          <w:lang w:val="fr-FR"/>
        </w:rPr>
        <w:t>tais</w:t>
      </w:r>
      <w:r w:rsidR="00303B8A" w:rsidRPr="001B4F9E">
        <w:rPr>
          <w:lang w:val="fr-FR"/>
        </w:rPr>
        <w:t xml:space="preserve"> en mesure de les </w:t>
      </w:r>
      <w:r w:rsidR="000E6E26" w:rsidRPr="001B4F9E">
        <w:rPr>
          <w:lang w:val="fr-FR"/>
        </w:rPr>
        <w:t>récupérer</w:t>
      </w:r>
      <w:r w:rsidR="000E4627" w:rsidRPr="001B4F9E">
        <w:rPr>
          <w:lang w:val="fr-FR"/>
        </w:rPr>
        <w:t>,</w:t>
      </w:r>
      <w:r w:rsidR="000E6E26" w:rsidRPr="001B4F9E">
        <w:rPr>
          <w:lang w:val="fr-FR"/>
        </w:rPr>
        <w:t xml:space="preserve"> </w:t>
      </w:r>
      <w:r w:rsidR="00303B8A" w:rsidRPr="001B4F9E">
        <w:rPr>
          <w:lang w:val="fr-FR"/>
        </w:rPr>
        <w:t xml:space="preserve">je </w:t>
      </w:r>
      <w:r w:rsidR="000E4627" w:rsidRPr="001B4F9E">
        <w:rPr>
          <w:lang w:val="fr-FR"/>
        </w:rPr>
        <w:t xml:space="preserve">le </w:t>
      </w:r>
      <w:r w:rsidR="003C10D3" w:rsidRPr="001B4F9E">
        <w:rPr>
          <w:lang w:val="fr-FR"/>
        </w:rPr>
        <w:t>ferais</w:t>
      </w:r>
      <w:r w:rsidR="00303B8A" w:rsidRPr="001B4F9E">
        <w:rPr>
          <w:lang w:val="fr-FR"/>
        </w:rPr>
        <w:t>. Je ne suis pas dans une situation</w:t>
      </w:r>
      <w:r w:rsidR="000B0DFF" w:rsidRPr="001B4F9E">
        <w:rPr>
          <w:lang w:val="fr-FR"/>
        </w:rPr>
        <w:t xml:space="preserve"> favorable</w:t>
      </w:r>
      <w:r w:rsidR="00303B8A" w:rsidRPr="001B4F9E">
        <w:rPr>
          <w:lang w:val="fr-FR"/>
        </w:rPr>
        <w:t xml:space="preserve">, </w:t>
      </w:r>
      <w:r w:rsidR="000E6E26" w:rsidRPr="001B4F9E">
        <w:rPr>
          <w:lang w:val="fr-FR"/>
        </w:rPr>
        <w:t>tu me comprends ? »</w:t>
      </w:r>
    </w:p>
    <w:p w14:paraId="5F429D54" w14:textId="77777777" w:rsidR="000F5251" w:rsidRPr="001B4F9E" w:rsidRDefault="00632D22" w:rsidP="001B4F9E">
      <w:pPr>
        <w:pStyle w:val="ECHRHeading2"/>
        <w:rPr>
          <w:lang w:val="fr-FR"/>
        </w:rPr>
      </w:pPr>
      <w:r w:rsidRPr="001B4F9E">
        <w:rPr>
          <w:lang w:val="fr-FR"/>
        </w:rPr>
        <w:t>C.  L</w:t>
      </w:r>
      <w:r w:rsidR="001B4F9E" w:rsidRPr="001B4F9E">
        <w:rPr>
          <w:lang w:val="fr-FR"/>
        </w:rPr>
        <w:t>’</w:t>
      </w:r>
      <w:r w:rsidRPr="001B4F9E">
        <w:rPr>
          <w:lang w:val="fr-FR"/>
        </w:rPr>
        <w:t>arrestation du requérant et la suite de la procédure</w:t>
      </w:r>
    </w:p>
    <w:p w14:paraId="199A93E2" w14:textId="77777777" w:rsidR="00294833" w:rsidRPr="001B4F9E" w:rsidRDefault="007274D0"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19</w:t>
      </w:r>
      <w:r w:rsidRPr="001B4F9E">
        <w:rPr>
          <w:lang w:val="fr-FR"/>
        </w:rPr>
        <w:fldChar w:fldCharType="end"/>
      </w:r>
      <w:r w:rsidRPr="001B4F9E">
        <w:rPr>
          <w:lang w:val="fr-FR"/>
        </w:rPr>
        <w:t>.  </w:t>
      </w:r>
      <w:r w:rsidR="00632D22" w:rsidRPr="001B4F9E">
        <w:rPr>
          <w:lang w:val="fr-FR"/>
        </w:rPr>
        <w:t>C</w:t>
      </w:r>
      <w:r w:rsidR="003C10D3" w:rsidRPr="001B4F9E">
        <w:rPr>
          <w:lang w:val="fr-FR"/>
        </w:rPr>
        <w:t>e même</w:t>
      </w:r>
      <w:r w:rsidR="00335C76" w:rsidRPr="001B4F9E">
        <w:rPr>
          <w:lang w:val="fr-FR"/>
        </w:rPr>
        <w:t xml:space="preserve"> jour du </w:t>
      </w:r>
      <w:r w:rsidRPr="001B4F9E">
        <w:rPr>
          <w:lang w:val="fr-FR"/>
        </w:rPr>
        <w:t>14 janvier 2008, le</w:t>
      </w:r>
      <w:r w:rsidR="007665C8" w:rsidRPr="001B4F9E">
        <w:rPr>
          <w:lang w:val="fr-FR"/>
        </w:rPr>
        <w:t xml:space="preserve">s policiers </w:t>
      </w:r>
      <w:r w:rsidR="003C10D3" w:rsidRPr="001B4F9E">
        <w:rPr>
          <w:lang w:val="fr-FR"/>
        </w:rPr>
        <w:t>commencèrent</w:t>
      </w:r>
      <w:r w:rsidR="007665C8" w:rsidRPr="001B4F9E">
        <w:rPr>
          <w:lang w:val="fr-FR"/>
        </w:rPr>
        <w:t xml:space="preserve"> </w:t>
      </w:r>
      <w:r w:rsidR="000B0DFF" w:rsidRPr="001B4F9E">
        <w:rPr>
          <w:lang w:val="fr-FR"/>
        </w:rPr>
        <w:t>à prendre le</w:t>
      </w:r>
      <w:r w:rsidR="007665C8" w:rsidRPr="001B4F9E">
        <w:rPr>
          <w:lang w:val="fr-FR"/>
        </w:rPr>
        <w:t xml:space="preserve"> requérant</w:t>
      </w:r>
      <w:r w:rsidR="000B0DFF" w:rsidRPr="001B4F9E">
        <w:rPr>
          <w:lang w:val="fr-FR"/>
        </w:rPr>
        <w:t xml:space="preserve"> en filature</w:t>
      </w:r>
      <w:r w:rsidR="007665C8" w:rsidRPr="001B4F9E">
        <w:rPr>
          <w:lang w:val="fr-FR"/>
        </w:rPr>
        <w:t xml:space="preserve">. Selon les documents, </w:t>
      </w:r>
      <w:r w:rsidR="003D69FD" w:rsidRPr="001B4F9E">
        <w:rPr>
          <w:lang w:val="fr-FR"/>
        </w:rPr>
        <w:t xml:space="preserve">le requérant et Münir </w:t>
      </w:r>
      <w:r w:rsidR="007665C8" w:rsidRPr="001B4F9E">
        <w:rPr>
          <w:lang w:val="fr-FR"/>
        </w:rPr>
        <w:t>s</w:t>
      </w:r>
      <w:r w:rsidR="001B4F9E" w:rsidRPr="001B4F9E">
        <w:rPr>
          <w:lang w:val="fr-FR"/>
        </w:rPr>
        <w:t>’</w:t>
      </w:r>
      <w:r w:rsidR="007665C8" w:rsidRPr="001B4F9E">
        <w:rPr>
          <w:lang w:val="fr-FR"/>
        </w:rPr>
        <w:t>étaient retrouvés en ville puis s</w:t>
      </w:r>
      <w:r w:rsidR="001B4F9E" w:rsidRPr="001B4F9E">
        <w:rPr>
          <w:lang w:val="fr-FR"/>
        </w:rPr>
        <w:t>’</w:t>
      </w:r>
      <w:r w:rsidR="007665C8" w:rsidRPr="001B4F9E">
        <w:rPr>
          <w:lang w:val="fr-FR"/>
        </w:rPr>
        <w:t xml:space="preserve">étaient séparés. Le procès-verbal </w:t>
      </w:r>
      <w:r w:rsidR="003C10D3" w:rsidRPr="001B4F9E">
        <w:rPr>
          <w:lang w:val="fr-FR"/>
        </w:rPr>
        <w:t>correspondant</w:t>
      </w:r>
      <w:r w:rsidR="007665C8" w:rsidRPr="001B4F9E">
        <w:rPr>
          <w:lang w:val="fr-FR"/>
        </w:rPr>
        <w:t xml:space="preserve"> indiquait que le requérant avait compris qu</w:t>
      </w:r>
      <w:r w:rsidR="001B4F9E" w:rsidRPr="001B4F9E">
        <w:rPr>
          <w:lang w:val="fr-FR"/>
        </w:rPr>
        <w:t>’</w:t>
      </w:r>
      <w:r w:rsidR="007665C8" w:rsidRPr="001B4F9E">
        <w:rPr>
          <w:lang w:val="fr-FR"/>
        </w:rPr>
        <w:t>il était suivi</w:t>
      </w:r>
      <w:r w:rsidR="00816718" w:rsidRPr="001B4F9E">
        <w:rPr>
          <w:lang w:val="fr-FR"/>
        </w:rPr>
        <w:t xml:space="preserve">, </w:t>
      </w:r>
      <w:r w:rsidR="007665C8" w:rsidRPr="001B4F9E">
        <w:rPr>
          <w:lang w:val="fr-FR"/>
        </w:rPr>
        <w:t>qu</w:t>
      </w:r>
      <w:r w:rsidR="001B4F9E" w:rsidRPr="001B4F9E">
        <w:rPr>
          <w:lang w:val="fr-FR"/>
        </w:rPr>
        <w:t>’</w:t>
      </w:r>
      <w:r w:rsidR="007665C8" w:rsidRPr="001B4F9E">
        <w:rPr>
          <w:lang w:val="fr-FR"/>
        </w:rPr>
        <w:t>il avait renoncé à récupérer les armes et qu</w:t>
      </w:r>
      <w:r w:rsidR="001B4F9E" w:rsidRPr="001B4F9E">
        <w:rPr>
          <w:lang w:val="fr-FR"/>
        </w:rPr>
        <w:t>’</w:t>
      </w:r>
      <w:r w:rsidR="007665C8" w:rsidRPr="001B4F9E">
        <w:rPr>
          <w:lang w:val="fr-FR"/>
        </w:rPr>
        <w:t xml:space="preserve">il avait tenté de fuir. </w:t>
      </w:r>
      <w:r w:rsidRPr="001B4F9E">
        <w:rPr>
          <w:lang w:val="fr-FR"/>
        </w:rPr>
        <w:t>Le requérant fut arrêté</w:t>
      </w:r>
      <w:r w:rsidR="002D33CF" w:rsidRPr="001B4F9E">
        <w:rPr>
          <w:lang w:val="fr-FR"/>
        </w:rPr>
        <w:t xml:space="preserve"> </w:t>
      </w:r>
      <w:r w:rsidR="0084234F" w:rsidRPr="001B4F9E">
        <w:rPr>
          <w:lang w:val="fr-FR"/>
        </w:rPr>
        <w:t xml:space="preserve">à </w:t>
      </w:r>
      <w:r w:rsidR="00C25E87" w:rsidRPr="001B4F9E">
        <w:rPr>
          <w:lang w:val="fr-FR"/>
        </w:rPr>
        <w:t>1</w:t>
      </w:r>
      <w:r w:rsidR="0063642E" w:rsidRPr="001B4F9E">
        <w:rPr>
          <w:lang w:val="fr-FR"/>
        </w:rPr>
        <w:t>5</w:t>
      </w:r>
      <w:r w:rsidR="00C25E87" w:rsidRPr="001B4F9E">
        <w:rPr>
          <w:lang w:val="fr-FR"/>
        </w:rPr>
        <w:t xml:space="preserve"> </w:t>
      </w:r>
      <w:r w:rsidR="0084234F" w:rsidRPr="001B4F9E">
        <w:rPr>
          <w:lang w:val="fr-FR"/>
        </w:rPr>
        <w:t xml:space="preserve">h </w:t>
      </w:r>
      <w:r w:rsidR="0063642E" w:rsidRPr="001B4F9E">
        <w:rPr>
          <w:lang w:val="fr-FR"/>
        </w:rPr>
        <w:t>4</w:t>
      </w:r>
      <w:r w:rsidR="0084234F" w:rsidRPr="001B4F9E">
        <w:rPr>
          <w:lang w:val="fr-FR"/>
        </w:rPr>
        <w:t xml:space="preserve">0 </w:t>
      </w:r>
      <w:r w:rsidR="00487374" w:rsidRPr="001B4F9E">
        <w:rPr>
          <w:lang w:val="fr-FR"/>
        </w:rPr>
        <w:t>en possession de trois téléphone</w:t>
      </w:r>
      <w:r w:rsidR="0084234F" w:rsidRPr="001B4F9E">
        <w:rPr>
          <w:lang w:val="fr-FR"/>
        </w:rPr>
        <w:t>s</w:t>
      </w:r>
      <w:r w:rsidR="00487374" w:rsidRPr="001B4F9E">
        <w:rPr>
          <w:lang w:val="fr-FR"/>
        </w:rPr>
        <w:t xml:space="preserve"> portable</w:t>
      </w:r>
      <w:r w:rsidR="0084234F" w:rsidRPr="001B4F9E">
        <w:rPr>
          <w:lang w:val="fr-FR"/>
        </w:rPr>
        <w:t>s</w:t>
      </w:r>
      <w:r w:rsidR="000A68A8" w:rsidRPr="001B4F9E">
        <w:rPr>
          <w:lang w:val="fr-FR"/>
        </w:rPr>
        <w:t xml:space="preserve">, dont </w:t>
      </w:r>
      <w:r w:rsidR="003C10D3" w:rsidRPr="001B4F9E">
        <w:rPr>
          <w:lang w:val="fr-FR"/>
        </w:rPr>
        <w:t>celui d</w:t>
      </w:r>
      <w:r w:rsidR="00ED79FE" w:rsidRPr="001B4F9E">
        <w:rPr>
          <w:lang w:val="fr-FR"/>
        </w:rPr>
        <w:t>e l</w:t>
      </w:r>
      <w:r w:rsidR="001B4F9E" w:rsidRPr="001B4F9E">
        <w:rPr>
          <w:lang w:val="fr-FR"/>
        </w:rPr>
        <w:t>’</w:t>
      </w:r>
      <w:r w:rsidR="003C10D3" w:rsidRPr="001B4F9E">
        <w:rPr>
          <w:lang w:val="fr-FR"/>
        </w:rPr>
        <w:t>u</w:t>
      </w:r>
      <w:r w:rsidR="00ED79FE" w:rsidRPr="001B4F9E">
        <w:rPr>
          <w:lang w:val="fr-FR"/>
        </w:rPr>
        <w:t>n des</w:t>
      </w:r>
      <w:r w:rsidR="000A68A8" w:rsidRPr="001B4F9E">
        <w:rPr>
          <w:lang w:val="fr-FR"/>
        </w:rPr>
        <w:t xml:space="preserve"> numéro</w:t>
      </w:r>
      <w:r w:rsidR="00ED79FE" w:rsidRPr="001B4F9E">
        <w:rPr>
          <w:lang w:val="fr-FR"/>
        </w:rPr>
        <w:t>s</w:t>
      </w:r>
      <w:r w:rsidR="000A68A8" w:rsidRPr="001B4F9E">
        <w:rPr>
          <w:lang w:val="fr-FR"/>
        </w:rPr>
        <w:t xml:space="preserve"> </w:t>
      </w:r>
      <w:r w:rsidR="003C10D3" w:rsidRPr="001B4F9E">
        <w:rPr>
          <w:lang w:val="fr-FR"/>
        </w:rPr>
        <w:t xml:space="preserve">placé </w:t>
      </w:r>
      <w:r w:rsidR="000A68A8" w:rsidRPr="001B4F9E">
        <w:rPr>
          <w:lang w:val="fr-FR"/>
        </w:rPr>
        <w:t>sur écoute</w:t>
      </w:r>
      <w:r w:rsidR="003C10D3" w:rsidRPr="001B4F9E">
        <w:rPr>
          <w:lang w:val="fr-FR"/>
        </w:rPr>
        <w:t>, et d</w:t>
      </w:r>
      <w:r w:rsidR="001B4F9E" w:rsidRPr="001B4F9E">
        <w:rPr>
          <w:lang w:val="fr-FR"/>
        </w:rPr>
        <w:t>’</w:t>
      </w:r>
      <w:r w:rsidR="003C10D3" w:rsidRPr="001B4F9E">
        <w:rPr>
          <w:lang w:val="fr-FR"/>
        </w:rPr>
        <w:t>un c</w:t>
      </w:r>
      <w:r w:rsidR="003647E4" w:rsidRPr="001B4F9E">
        <w:rPr>
          <w:lang w:val="fr-FR"/>
        </w:rPr>
        <w:t>ertain</w:t>
      </w:r>
      <w:r w:rsidR="003C10D3" w:rsidRPr="001B4F9E">
        <w:rPr>
          <w:lang w:val="fr-FR"/>
        </w:rPr>
        <w:t xml:space="preserve"> nombre de</w:t>
      </w:r>
      <w:r w:rsidR="003647E4" w:rsidRPr="001B4F9E">
        <w:rPr>
          <w:lang w:val="fr-FR"/>
        </w:rPr>
        <w:t xml:space="preserve"> documents </w:t>
      </w:r>
      <w:r w:rsidR="003C10D3" w:rsidRPr="001B4F9E">
        <w:rPr>
          <w:lang w:val="fr-FR"/>
        </w:rPr>
        <w:t xml:space="preserve">qui furent également </w:t>
      </w:r>
      <w:r w:rsidR="005656F4" w:rsidRPr="001B4F9E">
        <w:rPr>
          <w:lang w:val="fr-FR"/>
        </w:rPr>
        <w:t>saisis</w:t>
      </w:r>
      <w:r w:rsidR="003647E4" w:rsidRPr="001B4F9E">
        <w:rPr>
          <w:lang w:val="fr-FR"/>
        </w:rPr>
        <w:t>.</w:t>
      </w:r>
    </w:p>
    <w:p w14:paraId="5A27FBF3" w14:textId="77777777" w:rsidR="00122574" w:rsidRPr="001B4F9E" w:rsidRDefault="00816718"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20</w:t>
      </w:r>
      <w:r w:rsidRPr="001B4F9E">
        <w:rPr>
          <w:lang w:val="fr-FR"/>
        </w:rPr>
        <w:fldChar w:fldCharType="end"/>
      </w:r>
      <w:r w:rsidRPr="001B4F9E">
        <w:rPr>
          <w:lang w:val="fr-FR"/>
        </w:rPr>
        <w:t xml:space="preserve">.  Münir fut </w:t>
      </w:r>
      <w:r w:rsidR="003C10D3" w:rsidRPr="001B4F9E">
        <w:rPr>
          <w:lang w:val="fr-FR"/>
        </w:rPr>
        <w:t xml:space="preserve">lui aussi </w:t>
      </w:r>
      <w:r w:rsidRPr="001B4F9E">
        <w:rPr>
          <w:lang w:val="fr-FR"/>
        </w:rPr>
        <w:t>arrêté</w:t>
      </w:r>
      <w:r w:rsidR="003C10D3" w:rsidRPr="001B4F9E">
        <w:rPr>
          <w:lang w:val="fr-FR"/>
        </w:rPr>
        <w:t>. Il se trouvait à bord de</w:t>
      </w:r>
      <w:r w:rsidRPr="001B4F9E">
        <w:rPr>
          <w:lang w:val="fr-FR"/>
        </w:rPr>
        <w:t xml:space="preserve"> son véhicule, dans lequel six armes à feu et 128 cartouches furent saisi</w:t>
      </w:r>
      <w:r w:rsidR="00557800" w:rsidRPr="001B4F9E">
        <w:rPr>
          <w:lang w:val="fr-FR"/>
        </w:rPr>
        <w:t>es</w:t>
      </w:r>
      <w:r w:rsidRPr="001B4F9E">
        <w:rPr>
          <w:lang w:val="fr-FR"/>
        </w:rPr>
        <w:t>.</w:t>
      </w:r>
    </w:p>
    <w:p w14:paraId="4AF9719E" w14:textId="77777777" w:rsidR="00122574" w:rsidRPr="001B4F9E" w:rsidRDefault="00122574" w:rsidP="001B4F9E">
      <w:pPr>
        <w:pStyle w:val="ECHRPara"/>
        <w:rPr>
          <w:color w:val="222222"/>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21</w:t>
      </w:r>
      <w:r w:rsidRPr="001B4F9E">
        <w:rPr>
          <w:lang w:val="fr-FR"/>
        </w:rPr>
        <w:fldChar w:fldCharType="end"/>
      </w:r>
      <w:r w:rsidRPr="001B4F9E">
        <w:rPr>
          <w:lang w:val="fr-FR"/>
        </w:rPr>
        <w:t>.  </w:t>
      </w:r>
      <w:r w:rsidR="002D33CF" w:rsidRPr="001B4F9E">
        <w:rPr>
          <w:lang w:val="fr-FR"/>
        </w:rPr>
        <w:t xml:space="preserve">Toujours le </w:t>
      </w:r>
      <w:r w:rsidRPr="001B4F9E">
        <w:rPr>
          <w:color w:val="222222"/>
          <w:lang w:val="fr-FR"/>
        </w:rPr>
        <w:t xml:space="preserve">14 </w:t>
      </w:r>
      <w:r w:rsidR="002D33CF" w:rsidRPr="001B4F9E">
        <w:rPr>
          <w:color w:val="222222"/>
          <w:lang w:val="fr-FR"/>
        </w:rPr>
        <w:t>j</w:t>
      </w:r>
      <w:r w:rsidRPr="001B4F9E">
        <w:rPr>
          <w:color w:val="222222"/>
          <w:lang w:val="fr-FR"/>
        </w:rPr>
        <w:t xml:space="preserve">anvier 2008, </w:t>
      </w:r>
      <w:r w:rsidR="002D33CF" w:rsidRPr="001B4F9E">
        <w:rPr>
          <w:color w:val="222222"/>
          <w:lang w:val="fr-FR"/>
        </w:rPr>
        <w:t xml:space="preserve">vers </w:t>
      </w:r>
      <w:r w:rsidRPr="001B4F9E">
        <w:rPr>
          <w:color w:val="222222"/>
          <w:lang w:val="fr-FR"/>
        </w:rPr>
        <w:t>1</w:t>
      </w:r>
      <w:r w:rsidR="0063642E" w:rsidRPr="001B4F9E">
        <w:rPr>
          <w:color w:val="222222"/>
          <w:lang w:val="fr-FR"/>
        </w:rPr>
        <w:t>9</w:t>
      </w:r>
      <w:r w:rsidR="002D33CF" w:rsidRPr="001B4F9E">
        <w:rPr>
          <w:color w:val="222222"/>
          <w:lang w:val="fr-FR"/>
        </w:rPr>
        <w:t xml:space="preserve"> </w:t>
      </w:r>
      <w:r w:rsidRPr="001B4F9E">
        <w:rPr>
          <w:color w:val="222222"/>
          <w:lang w:val="fr-FR"/>
        </w:rPr>
        <w:t>h</w:t>
      </w:r>
      <w:r w:rsidR="003C10D3" w:rsidRPr="001B4F9E">
        <w:rPr>
          <w:color w:val="222222"/>
          <w:lang w:val="fr-FR"/>
        </w:rPr>
        <w:t>eures</w:t>
      </w:r>
      <w:r w:rsidRPr="001B4F9E">
        <w:rPr>
          <w:color w:val="222222"/>
          <w:lang w:val="fr-FR"/>
        </w:rPr>
        <w:t xml:space="preserve">, le requérant fut </w:t>
      </w:r>
      <w:r w:rsidR="003C10D3" w:rsidRPr="001B4F9E">
        <w:rPr>
          <w:color w:val="222222"/>
          <w:lang w:val="fr-FR"/>
        </w:rPr>
        <w:t xml:space="preserve">emmené </w:t>
      </w:r>
      <w:r w:rsidR="002D33CF" w:rsidRPr="001B4F9E">
        <w:rPr>
          <w:color w:val="222222"/>
          <w:lang w:val="fr-FR"/>
        </w:rPr>
        <w:t xml:space="preserve">chez lui pour une perquisition. </w:t>
      </w:r>
      <w:r w:rsidRPr="001B4F9E">
        <w:rPr>
          <w:color w:val="222222"/>
          <w:lang w:val="fr-FR"/>
        </w:rPr>
        <w:t xml:space="preserve">Les forces de sécurité </w:t>
      </w:r>
      <w:r w:rsidR="007C4D8E" w:rsidRPr="001B4F9E">
        <w:rPr>
          <w:color w:val="222222"/>
          <w:lang w:val="fr-FR"/>
        </w:rPr>
        <w:t xml:space="preserve">saisirent un téléphone </w:t>
      </w:r>
      <w:r w:rsidRPr="001B4F9E">
        <w:rPr>
          <w:color w:val="222222"/>
          <w:lang w:val="fr-FR"/>
        </w:rPr>
        <w:t>portable</w:t>
      </w:r>
      <w:r w:rsidR="007C4D8E" w:rsidRPr="001B4F9E">
        <w:rPr>
          <w:color w:val="222222"/>
          <w:lang w:val="fr-FR"/>
        </w:rPr>
        <w:t xml:space="preserve"> et le livrèrent </w:t>
      </w:r>
      <w:r w:rsidR="002D33CF" w:rsidRPr="001B4F9E">
        <w:rPr>
          <w:color w:val="222222"/>
          <w:lang w:val="fr-FR"/>
        </w:rPr>
        <w:t>au parquet d</w:t>
      </w:r>
      <w:r w:rsidR="001B4F9E" w:rsidRPr="001B4F9E">
        <w:rPr>
          <w:color w:val="222222"/>
          <w:lang w:val="fr-FR"/>
        </w:rPr>
        <w:t>’</w:t>
      </w:r>
      <w:r w:rsidR="002D33CF" w:rsidRPr="001B4F9E">
        <w:rPr>
          <w:color w:val="222222"/>
          <w:lang w:val="fr-FR"/>
        </w:rPr>
        <w:t>Idil.</w:t>
      </w:r>
    </w:p>
    <w:p w14:paraId="5E889A28" w14:textId="77777777" w:rsidR="002D33CF" w:rsidRPr="001B4F9E" w:rsidRDefault="002D33CF"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22</w:t>
      </w:r>
      <w:r w:rsidRPr="001B4F9E">
        <w:rPr>
          <w:color w:val="222222"/>
          <w:lang w:val="fr-FR"/>
        </w:rPr>
        <w:fldChar w:fldCharType="end"/>
      </w:r>
      <w:r w:rsidRPr="001B4F9E">
        <w:rPr>
          <w:color w:val="222222"/>
          <w:lang w:val="fr-FR"/>
        </w:rPr>
        <w:t xml:space="preserve">.  Le 15 janvier 2008, </w:t>
      </w:r>
      <w:r w:rsidR="001F3380" w:rsidRPr="001B4F9E">
        <w:rPr>
          <w:color w:val="222222"/>
          <w:lang w:val="fr-FR"/>
        </w:rPr>
        <w:t>à</w:t>
      </w:r>
      <w:r w:rsidRPr="001B4F9E">
        <w:rPr>
          <w:color w:val="222222"/>
          <w:lang w:val="fr-FR"/>
        </w:rPr>
        <w:t xml:space="preserve"> la demande de la police, le procureur de la République </w:t>
      </w:r>
      <w:r w:rsidR="001F3380" w:rsidRPr="001B4F9E">
        <w:rPr>
          <w:color w:val="222222"/>
          <w:lang w:val="fr-FR"/>
        </w:rPr>
        <w:t>prolongea</w:t>
      </w:r>
      <w:r w:rsidRPr="001B4F9E">
        <w:rPr>
          <w:color w:val="222222"/>
          <w:lang w:val="fr-FR"/>
        </w:rPr>
        <w:t xml:space="preserve"> de </w:t>
      </w:r>
      <w:r w:rsidR="001F3380" w:rsidRPr="001B4F9E">
        <w:rPr>
          <w:color w:val="222222"/>
          <w:lang w:val="fr-FR"/>
        </w:rPr>
        <w:t>vingt-quatre</w:t>
      </w:r>
      <w:r w:rsidRPr="001B4F9E">
        <w:rPr>
          <w:color w:val="222222"/>
          <w:lang w:val="fr-FR"/>
        </w:rPr>
        <w:t xml:space="preserve"> heures </w:t>
      </w:r>
      <w:r w:rsidR="001F3380" w:rsidRPr="001B4F9E">
        <w:rPr>
          <w:color w:val="222222"/>
          <w:lang w:val="fr-FR"/>
        </w:rPr>
        <w:t xml:space="preserve">la </w:t>
      </w:r>
      <w:r w:rsidRPr="001B4F9E">
        <w:rPr>
          <w:color w:val="222222"/>
          <w:lang w:val="fr-FR"/>
        </w:rPr>
        <w:t>garde à vue du requérant</w:t>
      </w:r>
      <w:r w:rsidR="005656F4" w:rsidRPr="001B4F9E">
        <w:rPr>
          <w:color w:val="222222"/>
          <w:lang w:val="fr-FR"/>
        </w:rPr>
        <w:t xml:space="preserve">, </w:t>
      </w:r>
      <w:r w:rsidR="001F3380" w:rsidRPr="001B4F9E">
        <w:rPr>
          <w:color w:val="222222"/>
          <w:lang w:val="fr-FR"/>
        </w:rPr>
        <w:t>eu égard au</w:t>
      </w:r>
      <w:r w:rsidR="00E30634" w:rsidRPr="001B4F9E">
        <w:rPr>
          <w:color w:val="222222"/>
          <w:lang w:val="fr-FR"/>
        </w:rPr>
        <w:t xml:space="preserve"> nombre de suspects impliqués</w:t>
      </w:r>
      <w:r w:rsidR="001F3380" w:rsidRPr="001B4F9E">
        <w:rPr>
          <w:color w:val="222222"/>
          <w:lang w:val="fr-FR"/>
        </w:rPr>
        <w:t xml:space="preserve"> et à</w:t>
      </w:r>
      <w:r w:rsidR="00E30634" w:rsidRPr="001B4F9E">
        <w:rPr>
          <w:color w:val="222222"/>
          <w:lang w:val="fr-FR"/>
        </w:rPr>
        <w:t xml:space="preserve"> la difficulté à collecter les preuves</w:t>
      </w:r>
      <w:r w:rsidR="001F3380" w:rsidRPr="001B4F9E">
        <w:rPr>
          <w:color w:val="222222"/>
          <w:lang w:val="fr-FR"/>
        </w:rPr>
        <w:t>,</w:t>
      </w:r>
      <w:r w:rsidR="00E30634" w:rsidRPr="001B4F9E">
        <w:rPr>
          <w:color w:val="222222"/>
          <w:lang w:val="fr-FR"/>
        </w:rPr>
        <w:t xml:space="preserve"> et </w:t>
      </w:r>
      <w:r w:rsidR="000B0DFF" w:rsidRPr="001B4F9E">
        <w:rPr>
          <w:color w:val="222222"/>
          <w:lang w:val="fr-FR"/>
        </w:rPr>
        <w:t>afin</w:t>
      </w:r>
      <w:r w:rsidR="005656F4" w:rsidRPr="001B4F9E">
        <w:rPr>
          <w:color w:val="222222"/>
          <w:lang w:val="fr-FR"/>
        </w:rPr>
        <w:t xml:space="preserve"> de procéder à une expertise </w:t>
      </w:r>
      <w:r w:rsidR="001F3380" w:rsidRPr="001B4F9E">
        <w:rPr>
          <w:color w:val="222222"/>
          <w:lang w:val="fr-FR"/>
        </w:rPr>
        <w:t>d</w:t>
      </w:r>
      <w:r w:rsidR="005656F4" w:rsidRPr="001B4F9E">
        <w:rPr>
          <w:color w:val="222222"/>
          <w:lang w:val="fr-FR"/>
        </w:rPr>
        <w:t>es téléphones portables et documents saisis</w:t>
      </w:r>
      <w:r w:rsidRPr="001B4F9E">
        <w:rPr>
          <w:color w:val="222222"/>
          <w:lang w:val="fr-FR"/>
        </w:rPr>
        <w:t>.</w:t>
      </w:r>
    </w:p>
    <w:p w14:paraId="398ECF9E" w14:textId="77777777" w:rsidR="002D33CF" w:rsidRPr="001B4F9E" w:rsidRDefault="00ED79FE"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23</w:t>
      </w:r>
      <w:r w:rsidRPr="001B4F9E">
        <w:rPr>
          <w:color w:val="222222"/>
          <w:lang w:val="fr-FR"/>
        </w:rPr>
        <w:fldChar w:fldCharType="end"/>
      </w:r>
      <w:r w:rsidRPr="001B4F9E">
        <w:rPr>
          <w:color w:val="222222"/>
          <w:lang w:val="fr-FR"/>
        </w:rPr>
        <w:t>.  </w:t>
      </w:r>
      <w:r w:rsidR="00B021D8" w:rsidRPr="001B4F9E">
        <w:rPr>
          <w:color w:val="222222"/>
          <w:lang w:val="fr-FR"/>
        </w:rPr>
        <w:t xml:space="preserve">Le 16 janvier 2008, le </w:t>
      </w:r>
      <w:r w:rsidR="00E56736" w:rsidRPr="001B4F9E">
        <w:rPr>
          <w:color w:val="222222"/>
          <w:lang w:val="fr-FR"/>
        </w:rPr>
        <w:t>procureur de la République qualifia le trafic d</w:t>
      </w:r>
      <w:r w:rsidR="001B4F9E" w:rsidRPr="001B4F9E">
        <w:rPr>
          <w:color w:val="222222"/>
          <w:lang w:val="fr-FR"/>
        </w:rPr>
        <w:t>’</w:t>
      </w:r>
      <w:r w:rsidR="00E56736" w:rsidRPr="001B4F9E">
        <w:rPr>
          <w:color w:val="222222"/>
          <w:lang w:val="fr-FR"/>
        </w:rPr>
        <w:t xml:space="preserve">armes en question </w:t>
      </w:r>
      <w:r w:rsidR="001F3380" w:rsidRPr="001B4F9E">
        <w:rPr>
          <w:color w:val="222222"/>
          <w:lang w:val="fr-FR"/>
        </w:rPr>
        <w:t>d</w:t>
      </w:r>
      <w:r w:rsidR="001B4F9E" w:rsidRPr="001B4F9E">
        <w:rPr>
          <w:color w:val="222222"/>
          <w:lang w:val="fr-FR"/>
        </w:rPr>
        <w:t>’</w:t>
      </w:r>
      <w:r w:rsidR="00E56736" w:rsidRPr="001B4F9E">
        <w:rPr>
          <w:color w:val="222222"/>
          <w:lang w:val="fr-FR"/>
        </w:rPr>
        <w:t xml:space="preserve">aide et </w:t>
      </w:r>
      <w:r w:rsidR="001F3380" w:rsidRPr="001B4F9E">
        <w:rPr>
          <w:color w:val="222222"/>
          <w:lang w:val="fr-FR"/>
        </w:rPr>
        <w:t xml:space="preserve">de </w:t>
      </w:r>
      <w:r w:rsidR="00E56736" w:rsidRPr="001B4F9E">
        <w:rPr>
          <w:color w:val="222222"/>
          <w:lang w:val="fr-FR"/>
        </w:rPr>
        <w:t>soutien au PKK</w:t>
      </w:r>
      <w:r w:rsidRPr="001B4F9E">
        <w:rPr>
          <w:color w:val="222222"/>
          <w:lang w:val="fr-FR"/>
        </w:rPr>
        <w:t>, une organisation illégale</w:t>
      </w:r>
      <w:r w:rsidR="00FC0E74" w:rsidRPr="001B4F9E">
        <w:rPr>
          <w:color w:val="222222"/>
          <w:lang w:val="fr-FR"/>
        </w:rPr>
        <w:t xml:space="preserve"> armée</w:t>
      </w:r>
      <w:r w:rsidRPr="001B4F9E">
        <w:rPr>
          <w:color w:val="222222"/>
          <w:lang w:val="fr-FR"/>
        </w:rPr>
        <w:t>,</w:t>
      </w:r>
      <w:r w:rsidR="00E56736" w:rsidRPr="001B4F9E">
        <w:rPr>
          <w:color w:val="222222"/>
          <w:lang w:val="fr-FR"/>
        </w:rPr>
        <w:t xml:space="preserve"> et ordonna le transfèrement du </w:t>
      </w:r>
      <w:r w:rsidR="00B021D8" w:rsidRPr="001B4F9E">
        <w:rPr>
          <w:color w:val="222222"/>
          <w:lang w:val="fr-FR"/>
        </w:rPr>
        <w:t xml:space="preserve">requérant </w:t>
      </w:r>
      <w:r w:rsidR="001F3380" w:rsidRPr="001B4F9E">
        <w:rPr>
          <w:color w:val="222222"/>
          <w:lang w:val="fr-FR"/>
        </w:rPr>
        <w:t>dans une</w:t>
      </w:r>
      <w:r w:rsidR="00B021D8" w:rsidRPr="001B4F9E">
        <w:rPr>
          <w:color w:val="222222"/>
          <w:lang w:val="fr-FR"/>
        </w:rPr>
        <w:t xml:space="preserve"> unité </w:t>
      </w:r>
      <w:r w:rsidR="000B0DFF" w:rsidRPr="001B4F9E">
        <w:rPr>
          <w:color w:val="222222"/>
          <w:lang w:val="fr-FR"/>
        </w:rPr>
        <w:t xml:space="preserve">spécialisée dans la </w:t>
      </w:r>
      <w:r w:rsidR="00B021D8" w:rsidRPr="001B4F9E">
        <w:rPr>
          <w:color w:val="222222"/>
          <w:lang w:val="fr-FR"/>
        </w:rPr>
        <w:t>lutte contre le terrorisme</w:t>
      </w:r>
      <w:r w:rsidR="00E56736" w:rsidRPr="001B4F9E">
        <w:rPr>
          <w:color w:val="222222"/>
          <w:lang w:val="fr-FR"/>
        </w:rPr>
        <w:t xml:space="preserve">. Le requérant, </w:t>
      </w:r>
      <w:r w:rsidR="00B021D8" w:rsidRPr="001B4F9E">
        <w:rPr>
          <w:color w:val="222222"/>
          <w:lang w:val="fr-FR"/>
        </w:rPr>
        <w:t>assisté d</w:t>
      </w:r>
      <w:r w:rsidR="001B4F9E" w:rsidRPr="001B4F9E">
        <w:rPr>
          <w:color w:val="222222"/>
          <w:lang w:val="fr-FR"/>
        </w:rPr>
        <w:t>’</w:t>
      </w:r>
      <w:r w:rsidR="00B021D8" w:rsidRPr="001B4F9E">
        <w:rPr>
          <w:color w:val="222222"/>
          <w:lang w:val="fr-FR"/>
        </w:rPr>
        <w:t xml:space="preserve">un avocat, fut informé </w:t>
      </w:r>
      <w:r w:rsidRPr="001B4F9E">
        <w:rPr>
          <w:color w:val="222222"/>
          <w:lang w:val="fr-FR"/>
        </w:rPr>
        <w:t>de ces soupçons</w:t>
      </w:r>
      <w:r w:rsidR="003F7E2C" w:rsidRPr="001B4F9E">
        <w:rPr>
          <w:color w:val="222222"/>
          <w:lang w:val="fr-FR"/>
        </w:rPr>
        <w:t>.</w:t>
      </w:r>
      <w:r w:rsidR="00B021D8" w:rsidRPr="001B4F9E">
        <w:rPr>
          <w:color w:val="222222"/>
          <w:lang w:val="fr-FR"/>
        </w:rPr>
        <w:t xml:space="preserve"> </w:t>
      </w:r>
      <w:r w:rsidR="009927F8" w:rsidRPr="001B4F9E">
        <w:rPr>
          <w:color w:val="222222"/>
          <w:lang w:val="fr-FR"/>
        </w:rPr>
        <w:t>Celui-ci</w:t>
      </w:r>
      <w:r w:rsidR="005D49DD" w:rsidRPr="001B4F9E">
        <w:rPr>
          <w:color w:val="222222"/>
          <w:lang w:val="fr-FR"/>
        </w:rPr>
        <w:t xml:space="preserve"> </w:t>
      </w:r>
      <w:r w:rsidR="00B021D8" w:rsidRPr="001B4F9E">
        <w:rPr>
          <w:color w:val="222222"/>
          <w:lang w:val="fr-FR"/>
        </w:rPr>
        <w:t>annonça qu</w:t>
      </w:r>
      <w:r w:rsidR="001B4F9E" w:rsidRPr="001B4F9E">
        <w:rPr>
          <w:color w:val="222222"/>
          <w:lang w:val="fr-FR"/>
        </w:rPr>
        <w:t>’</w:t>
      </w:r>
      <w:r w:rsidR="00B021D8" w:rsidRPr="001B4F9E">
        <w:rPr>
          <w:color w:val="222222"/>
          <w:lang w:val="fr-FR"/>
        </w:rPr>
        <w:t>il refusait de faire sa déposition devant la police et qu</w:t>
      </w:r>
      <w:r w:rsidR="001B4F9E" w:rsidRPr="001B4F9E">
        <w:rPr>
          <w:color w:val="222222"/>
          <w:lang w:val="fr-FR"/>
        </w:rPr>
        <w:t>’</w:t>
      </w:r>
      <w:r w:rsidR="00B021D8" w:rsidRPr="001B4F9E">
        <w:rPr>
          <w:color w:val="222222"/>
          <w:lang w:val="fr-FR"/>
        </w:rPr>
        <w:t>il l</w:t>
      </w:r>
      <w:r w:rsidR="001F3380" w:rsidRPr="001B4F9E">
        <w:rPr>
          <w:color w:val="222222"/>
          <w:lang w:val="fr-FR"/>
        </w:rPr>
        <w:t>a</w:t>
      </w:r>
      <w:r w:rsidR="00B021D8" w:rsidRPr="001B4F9E">
        <w:rPr>
          <w:color w:val="222222"/>
          <w:lang w:val="fr-FR"/>
        </w:rPr>
        <w:t xml:space="preserve"> fera</w:t>
      </w:r>
      <w:r w:rsidR="001F3380" w:rsidRPr="001B4F9E">
        <w:rPr>
          <w:color w:val="222222"/>
          <w:lang w:val="fr-FR"/>
        </w:rPr>
        <w:t>it</w:t>
      </w:r>
      <w:r w:rsidR="00B021D8" w:rsidRPr="001B4F9E">
        <w:rPr>
          <w:color w:val="222222"/>
          <w:lang w:val="fr-FR"/>
        </w:rPr>
        <w:t xml:space="preserve"> devant le procureur de la République.</w:t>
      </w:r>
    </w:p>
    <w:p w14:paraId="36BFA722" w14:textId="77777777" w:rsidR="00B021D8" w:rsidRPr="001B4F9E" w:rsidRDefault="00B021D8"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24</w:t>
      </w:r>
      <w:r w:rsidRPr="001B4F9E">
        <w:rPr>
          <w:color w:val="222222"/>
          <w:lang w:val="fr-FR"/>
        </w:rPr>
        <w:fldChar w:fldCharType="end"/>
      </w:r>
      <w:r w:rsidRPr="001B4F9E">
        <w:rPr>
          <w:color w:val="222222"/>
          <w:lang w:val="fr-FR"/>
        </w:rPr>
        <w:t>.  </w:t>
      </w:r>
      <w:r w:rsidR="0026442F" w:rsidRPr="001B4F9E">
        <w:rPr>
          <w:color w:val="222222"/>
          <w:lang w:val="fr-FR"/>
        </w:rPr>
        <w:t xml:space="preserve">Le même jour, le procureur de la République </w:t>
      </w:r>
      <w:r w:rsidR="000B0DFF" w:rsidRPr="001B4F9E">
        <w:rPr>
          <w:color w:val="222222"/>
          <w:lang w:val="fr-FR"/>
        </w:rPr>
        <w:t xml:space="preserve">prolongea </w:t>
      </w:r>
      <w:r w:rsidR="0026442F" w:rsidRPr="001B4F9E">
        <w:rPr>
          <w:color w:val="222222"/>
          <w:lang w:val="fr-FR"/>
        </w:rPr>
        <w:t xml:space="preserve">une deuxième </w:t>
      </w:r>
      <w:r w:rsidR="000B0DFF" w:rsidRPr="001B4F9E">
        <w:rPr>
          <w:color w:val="222222"/>
          <w:lang w:val="fr-FR"/>
        </w:rPr>
        <w:t xml:space="preserve">fois </w:t>
      </w:r>
      <w:r w:rsidR="0026442F" w:rsidRPr="001B4F9E">
        <w:rPr>
          <w:color w:val="222222"/>
          <w:lang w:val="fr-FR"/>
        </w:rPr>
        <w:t xml:space="preserve">de </w:t>
      </w:r>
      <w:r w:rsidR="001F3380" w:rsidRPr="001B4F9E">
        <w:rPr>
          <w:color w:val="222222"/>
          <w:lang w:val="fr-FR"/>
        </w:rPr>
        <w:t>vingt-quatre</w:t>
      </w:r>
      <w:r w:rsidR="0026442F" w:rsidRPr="001B4F9E">
        <w:rPr>
          <w:color w:val="222222"/>
          <w:lang w:val="fr-FR"/>
        </w:rPr>
        <w:t xml:space="preserve"> heures </w:t>
      </w:r>
      <w:r w:rsidR="001F3380" w:rsidRPr="001B4F9E">
        <w:rPr>
          <w:color w:val="222222"/>
          <w:lang w:val="fr-FR"/>
        </w:rPr>
        <w:t xml:space="preserve">la </w:t>
      </w:r>
      <w:r w:rsidR="0026442F" w:rsidRPr="001B4F9E">
        <w:rPr>
          <w:color w:val="222222"/>
          <w:lang w:val="fr-FR"/>
        </w:rPr>
        <w:t>garde à vue</w:t>
      </w:r>
      <w:r w:rsidR="001F3380" w:rsidRPr="001B4F9E">
        <w:rPr>
          <w:color w:val="222222"/>
          <w:lang w:val="fr-FR"/>
        </w:rPr>
        <w:t xml:space="preserve"> du requérant</w:t>
      </w:r>
      <w:r w:rsidR="00125F9A" w:rsidRPr="001B4F9E">
        <w:rPr>
          <w:color w:val="222222"/>
          <w:lang w:val="fr-FR"/>
        </w:rPr>
        <w:t xml:space="preserve">, puis une troisième </w:t>
      </w:r>
      <w:r w:rsidR="00BB156E" w:rsidRPr="001B4F9E">
        <w:rPr>
          <w:color w:val="222222"/>
          <w:lang w:val="fr-FR"/>
        </w:rPr>
        <w:t xml:space="preserve">fois </w:t>
      </w:r>
      <w:r w:rsidR="00125F9A" w:rsidRPr="001B4F9E">
        <w:rPr>
          <w:color w:val="222222"/>
          <w:lang w:val="fr-FR"/>
        </w:rPr>
        <w:t>le 17 janvier 2008</w:t>
      </w:r>
      <w:r w:rsidR="005656F4" w:rsidRPr="001B4F9E">
        <w:rPr>
          <w:color w:val="222222"/>
          <w:lang w:val="fr-FR"/>
        </w:rPr>
        <w:t xml:space="preserve">, </w:t>
      </w:r>
      <w:r w:rsidR="001F3380" w:rsidRPr="001B4F9E">
        <w:rPr>
          <w:color w:val="222222"/>
          <w:lang w:val="fr-FR"/>
        </w:rPr>
        <w:t>eu égard à</w:t>
      </w:r>
      <w:r w:rsidR="005656F4" w:rsidRPr="001B4F9E">
        <w:rPr>
          <w:color w:val="222222"/>
          <w:lang w:val="fr-FR"/>
        </w:rPr>
        <w:t xml:space="preserve"> la requalification des faits et </w:t>
      </w:r>
      <w:r w:rsidR="00BB156E" w:rsidRPr="001B4F9E">
        <w:rPr>
          <w:color w:val="222222"/>
          <w:lang w:val="fr-FR"/>
        </w:rPr>
        <w:t>à la nécessité</w:t>
      </w:r>
      <w:r w:rsidR="005656F4" w:rsidRPr="001B4F9E">
        <w:rPr>
          <w:color w:val="222222"/>
          <w:lang w:val="fr-FR"/>
        </w:rPr>
        <w:t xml:space="preserve"> de compléter le dossier </w:t>
      </w:r>
      <w:r w:rsidR="001F3380" w:rsidRPr="001B4F9E">
        <w:rPr>
          <w:color w:val="222222"/>
          <w:lang w:val="fr-FR"/>
        </w:rPr>
        <w:t>d</w:t>
      </w:r>
      <w:r w:rsidR="001B4F9E" w:rsidRPr="001B4F9E">
        <w:rPr>
          <w:color w:val="222222"/>
          <w:lang w:val="fr-FR"/>
        </w:rPr>
        <w:t>’</w:t>
      </w:r>
      <w:r w:rsidR="001F3380" w:rsidRPr="001B4F9E">
        <w:rPr>
          <w:color w:val="222222"/>
          <w:lang w:val="fr-FR"/>
        </w:rPr>
        <w:t>enquête</w:t>
      </w:r>
      <w:r w:rsidR="005656F4" w:rsidRPr="001B4F9E">
        <w:rPr>
          <w:color w:val="222222"/>
          <w:lang w:val="fr-FR"/>
        </w:rPr>
        <w:t xml:space="preserve">, </w:t>
      </w:r>
      <w:r w:rsidR="001F3380" w:rsidRPr="001B4F9E">
        <w:rPr>
          <w:color w:val="222222"/>
          <w:lang w:val="fr-FR"/>
        </w:rPr>
        <w:t xml:space="preserve">à </w:t>
      </w:r>
      <w:r w:rsidR="00B571BF" w:rsidRPr="001B4F9E">
        <w:rPr>
          <w:color w:val="222222"/>
          <w:lang w:val="fr-FR"/>
        </w:rPr>
        <w:t>l</w:t>
      </w:r>
      <w:r w:rsidR="001B4F9E" w:rsidRPr="001B4F9E">
        <w:rPr>
          <w:color w:val="222222"/>
          <w:lang w:val="fr-FR"/>
        </w:rPr>
        <w:t>’</w:t>
      </w:r>
      <w:r w:rsidR="00B571BF" w:rsidRPr="001B4F9E">
        <w:rPr>
          <w:color w:val="222222"/>
          <w:lang w:val="fr-FR"/>
        </w:rPr>
        <w:t xml:space="preserve">absence de coopération du requérant </w:t>
      </w:r>
      <w:r w:rsidR="001F3380" w:rsidRPr="001B4F9E">
        <w:rPr>
          <w:color w:val="222222"/>
          <w:lang w:val="fr-FR"/>
        </w:rPr>
        <w:t>à qui il a</w:t>
      </w:r>
      <w:r w:rsidR="00FD1ED8" w:rsidRPr="001B4F9E">
        <w:rPr>
          <w:color w:val="222222"/>
          <w:lang w:val="fr-FR"/>
        </w:rPr>
        <w:t>ur</w:t>
      </w:r>
      <w:r w:rsidR="001F3380" w:rsidRPr="001B4F9E">
        <w:rPr>
          <w:color w:val="222222"/>
          <w:lang w:val="fr-FR"/>
        </w:rPr>
        <w:t xml:space="preserve">ait été </w:t>
      </w:r>
      <w:r w:rsidR="00BB156E" w:rsidRPr="001B4F9E">
        <w:rPr>
          <w:color w:val="222222"/>
          <w:lang w:val="fr-FR"/>
        </w:rPr>
        <w:t xml:space="preserve">en vain </w:t>
      </w:r>
      <w:r w:rsidR="001F3380" w:rsidRPr="001B4F9E">
        <w:rPr>
          <w:color w:val="222222"/>
          <w:lang w:val="fr-FR"/>
        </w:rPr>
        <w:t>demandé d</w:t>
      </w:r>
      <w:r w:rsidR="001B4F9E" w:rsidRPr="001B4F9E">
        <w:rPr>
          <w:color w:val="222222"/>
          <w:lang w:val="fr-FR"/>
        </w:rPr>
        <w:t>’</w:t>
      </w:r>
      <w:r w:rsidR="00B571BF" w:rsidRPr="001B4F9E">
        <w:rPr>
          <w:color w:val="222222"/>
          <w:lang w:val="fr-FR"/>
        </w:rPr>
        <w:t xml:space="preserve">expliquer les communications </w:t>
      </w:r>
      <w:r w:rsidR="006862C2" w:rsidRPr="001B4F9E">
        <w:rPr>
          <w:color w:val="222222"/>
          <w:lang w:val="fr-FR"/>
        </w:rPr>
        <w:t xml:space="preserve">apparaissant sur </w:t>
      </w:r>
      <w:r w:rsidR="000E4627" w:rsidRPr="001B4F9E">
        <w:rPr>
          <w:color w:val="222222"/>
          <w:lang w:val="fr-FR"/>
        </w:rPr>
        <w:t>l</w:t>
      </w:r>
      <w:r w:rsidR="006862C2" w:rsidRPr="001B4F9E">
        <w:rPr>
          <w:color w:val="222222"/>
          <w:lang w:val="fr-FR"/>
        </w:rPr>
        <w:t>es</w:t>
      </w:r>
      <w:r w:rsidR="00B571BF" w:rsidRPr="001B4F9E">
        <w:rPr>
          <w:color w:val="222222"/>
          <w:lang w:val="fr-FR"/>
        </w:rPr>
        <w:t xml:space="preserve"> téléphones portables saisis sur </w:t>
      </w:r>
      <w:r w:rsidR="000E4627" w:rsidRPr="001B4F9E">
        <w:rPr>
          <w:color w:val="222222"/>
          <w:lang w:val="fr-FR"/>
        </w:rPr>
        <w:t>sa personne</w:t>
      </w:r>
      <w:r w:rsidR="00B571BF" w:rsidRPr="001B4F9E">
        <w:rPr>
          <w:color w:val="222222"/>
          <w:lang w:val="fr-FR"/>
        </w:rPr>
        <w:t xml:space="preserve">, et </w:t>
      </w:r>
      <w:r w:rsidR="006862C2" w:rsidRPr="001B4F9E">
        <w:rPr>
          <w:color w:val="222222"/>
          <w:lang w:val="fr-FR"/>
        </w:rPr>
        <w:t xml:space="preserve">à </w:t>
      </w:r>
      <w:r w:rsidR="00B571BF" w:rsidRPr="001B4F9E">
        <w:rPr>
          <w:color w:val="222222"/>
          <w:lang w:val="fr-FR"/>
        </w:rPr>
        <w:t xml:space="preserve">son refus </w:t>
      </w:r>
      <w:r w:rsidR="005656F4" w:rsidRPr="001B4F9E">
        <w:rPr>
          <w:color w:val="222222"/>
          <w:lang w:val="fr-FR"/>
        </w:rPr>
        <w:t xml:space="preserve">de donner un </w:t>
      </w:r>
      <w:r w:rsidR="0076440A" w:rsidRPr="001B4F9E">
        <w:rPr>
          <w:color w:val="222222"/>
          <w:lang w:val="fr-FR"/>
        </w:rPr>
        <w:t xml:space="preserve">échantillon </w:t>
      </w:r>
      <w:r w:rsidR="005656F4" w:rsidRPr="001B4F9E">
        <w:rPr>
          <w:color w:val="222222"/>
          <w:lang w:val="fr-FR"/>
        </w:rPr>
        <w:t>d</w:t>
      </w:r>
      <w:r w:rsidR="00FD1ED8" w:rsidRPr="001B4F9E">
        <w:rPr>
          <w:color w:val="222222"/>
          <w:lang w:val="fr-FR"/>
        </w:rPr>
        <w:t xml:space="preserve">e son </w:t>
      </w:r>
      <w:r w:rsidR="006862C2" w:rsidRPr="001B4F9E">
        <w:rPr>
          <w:color w:val="222222"/>
          <w:lang w:val="fr-FR"/>
        </w:rPr>
        <w:t>écriture</w:t>
      </w:r>
      <w:r w:rsidR="005656F4" w:rsidRPr="001B4F9E">
        <w:rPr>
          <w:color w:val="222222"/>
          <w:lang w:val="fr-FR"/>
        </w:rPr>
        <w:t xml:space="preserve"> manuscrit</w:t>
      </w:r>
      <w:r w:rsidR="006862C2" w:rsidRPr="001B4F9E">
        <w:rPr>
          <w:color w:val="222222"/>
          <w:lang w:val="fr-FR"/>
        </w:rPr>
        <w:t>e</w:t>
      </w:r>
      <w:r w:rsidR="005656F4" w:rsidRPr="001B4F9E">
        <w:rPr>
          <w:color w:val="222222"/>
          <w:lang w:val="fr-FR"/>
        </w:rPr>
        <w:t xml:space="preserve"> pour comparaison avec les documents </w:t>
      </w:r>
      <w:r w:rsidR="00B571BF" w:rsidRPr="001B4F9E">
        <w:rPr>
          <w:color w:val="222222"/>
          <w:lang w:val="fr-FR"/>
        </w:rPr>
        <w:t xml:space="preserve">également </w:t>
      </w:r>
      <w:r w:rsidR="00BB156E" w:rsidRPr="001B4F9E">
        <w:rPr>
          <w:color w:val="222222"/>
          <w:lang w:val="fr-FR"/>
        </w:rPr>
        <w:t xml:space="preserve">saisis </w:t>
      </w:r>
      <w:r w:rsidR="005656F4" w:rsidRPr="001B4F9E">
        <w:rPr>
          <w:color w:val="222222"/>
          <w:lang w:val="fr-FR"/>
        </w:rPr>
        <w:t>sur lui.</w:t>
      </w:r>
    </w:p>
    <w:p w14:paraId="717B88CF" w14:textId="77777777" w:rsidR="001D72DB" w:rsidRPr="001B4F9E" w:rsidRDefault="001D72DB"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25</w:t>
      </w:r>
      <w:r w:rsidRPr="001B4F9E">
        <w:rPr>
          <w:color w:val="222222"/>
          <w:lang w:val="fr-FR"/>
        </w:rPr>
        <w:fldChar w:fldCharType="end"/>
      </w:r>
      <w:r w:rsidRPr="001B4F9E">
        <w:rPr>
          <w:color w:val="222222"/>
          <w:lang w:val="fr-FR"/>
        </w:rPr>
        <w:t>.  </w:t>
      </w:r>
      <w:r w:rsidR="00BB45E1" w:rsidRPr="001B4F9E">
        <w:rPr>
          <w:color w:val="222222"/>
          <w:lang w:val="fr-FR"/>
        </w:rPr>
        <w:t xml:space="preserve">Le 17 janvier 2008, </w:t>
      </w:r>
      <w:r w:rsidRPr="001B4F9E">
        <w:rPr>
          <w:color w:val="222222"/>
          <w:lang w:val="fr-FR"/>
        </w:rPr>
        <w:t xml:space="preserve">Aydın </w:t>
      </w:r>
      <w:r w:rsidR="00BB45E1" w:rsidRPr="001B4F9E">
        <w:rPr>
          <w:color w:val="222222"/>
          <w:lang w:val="fr-FR"/>
        </w:rPr>
        <w:t xml:space="preserve">Ö. </w:t>
      </w:r>
      <w:r w:rsidRPr="001B4F9E">
        <w:rPr>
          <w:color w:val="222222"/>
          <w:lang w:val="fr-FR"/>
        </w:rPr>
        <w:t xml:space="preserve">fut </w:t>
      </w:r>
      <w:r w:rsidR="000E4627" w:rsidRPr="001B4F9E">
        <w:rPr>
          <w:color w:val="222222"/>
          <w:lang w:val="fr-FR"/>
        </w:rPr>
        <w:t xml:space="preserve">lui aussi </w:t>
      </w:r>
      <w:r w:rsidRPr="001B4F9E">
        <w:rPr>
          <w:color w:val="222222"/>
          <w:lang w:val="fr-FR"/>
        </w:rPr>
        <w:t>arrêté</w:t>
      </w:r>
      <w:r w:rsidR="00FD1ED8" w:rsidRPr="001B4F9E">
        <w:rPr>
          <w:color w:val="222222"/>
          <w:lang w:val="fr-FR"/>
        </w:rPr>
        <w:t>. Il était</w:t>
      </w:r>
      <w:r w:rsidRPr="001B4F9E">
        <w:rPr>
          <w:color w:val="222222"/>
          <w:lang w:val="fr-FR"/>
        </w:rPr>
        <w:t xml:space="preserve"> en possession d</w:t>
      </w:r>
      <w:r w:rsidR="001B4F9E" w:rsidRPr="001B4F9E">
        <w:rPr>
          <w:color w:val="222222"/>
          <w:lang w:val="fr-FR"/>
        </w:rPr>
        <w:t>’</w:t>
      </w:r>
      <w:r w:rsidRPr="001B4F9E">
        <w:rPr>
          <w:color w:val="222222"/>
          <w:lang w:val="fr-FR"/>
        </w:rPr>
        <w:t xml:space="preserve">une liste de </w:t>
      </w:r>
      <w:r w:rsidR="000C3787" w:rsidRPr="001B4F9E">
        <w:rPr>
          <w:color w:val="222222"/>
          <w:lang w:val="fr-FR"/>
        </w:rPr>
        <w:t>matériaux</w:t>
      </w:r>
      <w:r w:rsidRPr="001B4F9E">
        <w:rPr>
          <w:color w:val="222222"/>
          <w:lang w:val="fr-FR"/>
        </w:rPr>
        <w:t xml:space="preserve"> à acheter</w:t>
      </w:r>
      <w:r w:rsidR="00FD1ED8" w:rsidRPr="001B4F9E">
        <w:rPr>
          <w:color w:val="222222"/>
          <w:lang w:val="fr-FR"/>
        </w:rPr>
        <w:t>, tels que</w:t>
      </w:r>
      <w:r w:rsidR="005656F4" w:rsidRPr="001B4F9E">
        <w:rPr>
          <w:color w:val="222222"/>
          <w:lang w:val="fr-FR"/>
        </w:rPr>
        <w:t xml:space="preserve"> </w:t>
      </w:r>
      <w:r w:rsidR="00FD1ED8" w:rsidRPr="001B4F9E">
        <w:rPr>
          <w:color w:val="222222"/>
          <w:lang w:val="fr-FR"/>
        </w:rPr>
        <w:t>des</w:t>
      </w:r>
      <w:r w:rsidR="005656F4" w:rsidRPr="001B4F9E">
        <w:rPr>
          <w:color w:val="222222"/>
          <w:lang w:val="fr-FR"/>
        </w:rPr>
        <w:t xml:space="preserve"> vestes, de</w:t>
      </w:r>
      <w:r w:rsidR="00FD1ED8" w:rsidRPr="001B4F9E">
        <w:rPr>
          <w:color w:val="222222"/>
          <w:lang w:val="fr-FR"/>
        </w:rPr>
        <w:t>s</w:t>
      </w:r>
      <w:r w:rsidR="005656F4" w:rsidRPr="001B4F9E">
        <w:rPr>
          <w:color w:val="222222"/>
          <w:lang w:val="fr-FR"/>
        </w:rPr>
        <w:t xml:space="preserve"> couteaux, de</w:t>
      </w:r>
      <w:r w:rsidR="00FD1ED8" w:rsidRPr="001B4F9E">
        <w:rPr>
          <w:color w:val="222222"/>
          <w:lang w:val="fr-FR"/>
        </w:rPr>
        <w:t>s</w:t>
      </w:r>
      <w:r w:rsidR="005656F4" w:rsidRPr="001B4F9E">
        <w:rPr>
          <w:color w:val="222222"/>
          <w:lang w:val="fr-FR"/>
        </w:rPr>
        <w:t xml:space="preserve"> radios et d</w:t>
      </w:r>
      <w:r w:rsidR="00FD1ED8" w:rsidRPr="001B4F9E">
        <w:rPr>
          <w:color w:val="222222"/>
          <w:lang w:val="fr-FR"/>
        </w:rPr>
        <w:t>es provisions</w:t>
      </w:r>
      <w:r w:rsidRPr="001B4F9E">
        <w:rPr>
          <w:color w:val="222222"/>
          <w:lang w:val="fr-FR"/>
        </w:rPr>
        <w:t xml:space="preserve">, </w:t>
      </w:r>
      <w:r w:rsidR="00FD1ED8" w:rsidRPr="001B4F9E">
        <w:rPr>
          <w:color w:val="222222"/>
          <w:lang w:val="fr-FR"/>
        </w:rPr>
        <w:t xml:space="preserve">qui </w:t>
      </w:r>
      <w:r w:rsidRPr="001B4F9E">
        <w:rPr>
          <w:color w:val="222222"/>
          <w:lang w:val="fr-FR"/>
        </w:rPr>
        <w:t xml:space="preserve">furent considérés comme étant destinés aux terroristes. </w:t>
      </w:r>
      <w:r w:rsidR="000E4627" w:rsidRPr="001B4F9E">
        <w:rPr>
          <w:color w:val="222222"/>
          <w:lang w:val="fr-FR"/>
        </w:rPr>
        <w:t>D</w:t>
      </w:r>
      <w:r w:rsidR="001B4F9E" w:rsidRPr="001B4F9E">
        <w:rPr>
          <w:color w:val="222222"/>
          <w:lang w:val="fr-FR"/>
        </w:rPr>
        <w:t>’</w:t>
      </w:r>
      <w:r w:rsidR="000E4627" w:rsidRPr="001B4F9E">
        <w:rPr>
          <w:color w:val="222222"/>
          <w:lang w:val="fr-FR"/>
        </w:rPr>
        <w:t>après les transcriptions des écoutes téléphoniques, l</w:t>
      </w:r>
      <w:r w:rsidRPr="001B4F9E">
        <w:rPr>
          <w:color w:val="222222"/>
          <w:lang w:val="fr-FR"/>
        </w:rPr>
        <w:t>e requérant a</w:t>
      </w:r>
      <w:r w:rsidR="000E4627" w:rsidRPr="001B4F9E">
        <w:rPr>
          <w:color w:val="222222"/>
          <w:lang w:val="fr-FR"/>
        </w:rPr>
        <w:t>v</w:t>
      </w:r>
      <w:r w:rsidRPr="001B4F9E">
        <w:rPr>
          <w:color w:val="222222"/>
          <w:lang w:val="fr-FR"/>
        </w:rPr>
        <w:t xml:space="preserve">ait auparavant dit avoir </w:t>
      </w:r>
      <w:r w:rsidR="000E4627" w:rsidRPr="001B4F9E">
        <w:rPr>
          <w:color w:val="222222"/>
          <w:lang w:val="fr-FR"/>
        </w:rPr>
        <w:t>participé à ces achats à hauteur de</w:t>
      </w:r>
      <w:r w:rsidRPr="001B4F9E">
        <w:rPr>
          <w:color w:val="222222"/>
          <w:lang w:val="fr-FR"/>
        </w:rPr>
        <w:t xml:space="preserve"> mille dollars américain</w:t>
      </w:r>
      <w:r w:rsidR="000C3787" w:rsidRPr="001B4F9E">
        <w:rPr>
          <w:color w:val="222222"/>
          <w:lang w:val="fr-FR"/>
        </w:rPr>
        <w:t>s</w:t>
      </w:r>
      <w:r w:rsidRPr="001B4F9E">
        <w:rPr>
          <w:color w:val="222222"/>
          <w:lang w:val="fr-FR"/>
        </w:rPr>
        <w:t xml:space="preserve"> de fonds</w:t>
      </w:r>
      <w:r w:rsidR="000E4627" w:rsidRPr="001B4F9E">
        <w:rPr>
          <w:color w:val="222222"/>
          <w:lang w:val="fr-FR"/>
        </w:rPr>
        <w:t xml:space="preserve"> propres</w:t>
      </w:r>
      <w:r w:rsidRPr="001B4F9E">
        <w:rPr>
          <w:color w:val="222222"/>
          <w:lang w:val="fr-FR"/>
        </w:rPr>
        <w:t>.</w:t>
      </w:r>
    </w:p>
    <w:p w14:paraId="2B3C55A7" w14:textId="77777777" w:rsidR="0026442F" w:rsidRPr="001B4F9E" w:rsidRDefault="0026442F" w:rsidP="001B4F9E">
      <w:pPr>
        <w:pStyle w:val="ECHRPara"/>
        <w:rPr>
          <w:color w:val="222222"/>
          <w:lang w:val="fr-FR"/>
        </w:rPr>
      </w:pPr>
      <w:r w:rsidRPr="001B4F9E">
        <w:rPr>
          <w:color w:val="222222"/>
          <w:lang w:val="fr-FR"/>
        </w:rPr>
        <w:lastRenderedPageBreak/>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26</w:t>
      </w:r>
      <w:r w:rsidRPr="001B4F9E">
        <w:rPr>
          <w:color w:val="222222"/>
          <w:lang w:val="fr-FR"/>
        </w:rPr>
        <w:fldChar w:fldCharType="end"/>
      </w:r>
      <w:r w:rsidRPr="001B4F9E">
        <w:rPr>
          <w:color w:val="222222"/>
          <w:lang w:val="fr-FR"/>
        </w:rPr>
        <w:t>.  Le 18 janvier 2008, le requérant</w:t>
      </w:r>
      <w:r w:rsidR="00BB45E1" w:rsidRPr="001B4F9E">
        <w:rPr>
          <w:color w:val="222222"/>
          <w:lang w:val="fr-FR"/>
        </w:rPr>
        <w:t xml:space="preserve"> fut extrait des locaux de garde à vue à 13 h</w:t>
      </w:r>
      <w:r w:rsidR="000E4627" w:rsidRPr="001B4F9E">
        <w:rPr>
          <w:color w:val="222222"/>
          <w:lang w:val="fr-FR"/>
        </w:rPr>
        <w:t>eures</w:t>
      </w:r>
      <w:r w:rsidR="00BB45E1" w:rsidRPr="001B4F9E">
        <w:rPr>
          <w:color w:val="222222"/>
          <w:lang w:val="fr-FR"/>
        </w:rPr>
        <w:t xml:space="preserve"> pour être</w:t>
      </w:r>
      <w:r w:rsidR="001C3BCF" w:rsidRPr="001B4F9E">
        <w:rPr>
          <w:color w:val="222222"/>
          <w:lang w:val="fr-FR"/>
        </w:rPr>
        <w:t xml:space="preserve"> interrogé par le </w:t>
      </w:r>
      <w:r w:rsidR="00BB45E1" w:rsidRPr="001B4F9E">
        <w:rPr>
          <w:color w:val="222222"/>
          <w:lang w:val="fr-FR"/>
        </w:rPr>
        <w:t>procureur</w:t>
      </w:r>
      <w:r w:rsidR="001C3BCF" w:rsidRPr="001B4F9E">
        <w:rPr>
          <w:color w:val="222222"/>
          <w:lang w:val="fr-FR"/>
        </w:rPr>
        <w:t xml:space="preserve"> de la République</w:t>
      </w:r>
      <w:r w:rsidR="00BB45E1" w:rsidRPr="001B4F9E">
        <w:rPr>
          <w:color w:val="222222"/>
          <w:lang w:val="fr-FR"/>
        </w:rPr>
        <w:t>. A</w:t>
      </w:r>
      <w:r w:rsidRPr="001B4F9E">
        <w:rPr>
          <w:color w:val="222222"/>
          <w:lang w:val="fr-FR"/>
        </w:rPr>
        <w:t xml:space="preserve">ssisté de son avocat, </w:t>
      </w:r>
      <w:r w:rsidR="00FD1ED8" w:rsidRPr="001B4F9E">
        <w:rPr>
          <w:color w:val="222222"/>
          <w:lang w:val="fr-FR"/>
        </w:rPr>
        <w:t>il</w:t>
      </w:r>
      <w:r w:rsidR="001C3BCF" w:rsidRPr="001B4F9E">
        <w:rPr>
          <w:color w:val="222222"/>
          <w:lang w:val="fr-FR"/>
        </w:rPr>
        <w:t xml:space="preserve"> </w:t>
      </w:r>
      <w:r w:rsidR="000E4627" w:rsidRPr="001B4F9E">
        <w:rPr>
          <w:color w:val="222222"/>
          <w:lang w:val="fr-FR"/>
        </w:rPr>
        <w:t xml:space="preserve">dit </w:t>
      </w:r>
      <w:r w:rsidR="00D660C9" w:rsidRPr="001B4F9E">
        <w:rPr>
          <w:color w:val="222222"/>
          <w:lang w:val="fr-FR"/>
        </w:rPr>
        <w:t>au procureur qu</w:t>
      </w:r>
      <w:r w:rsidR="001B4F9E" w:rsidRPr="001B4F9E">
        <w:rPr>
          <w:color w:val="222222"/>
          <w:lang w:val="fr-FR"/>
        </w:rPr>
        <w:t>’</w:t>
      </w:r>
      <w:r w:rsidR="00D660C9" w:rsidRPr="001B4F9E">
        <w:rPr>
          <w:color w:val="222222"/>
          <w:lang w:val="fr-FR"/>
        </w:rPr>
        <w:t>il souhaitait utiliser son droit de garder le silence.</w:t>
      </w:r>
    </w:p>
    <w:p w14:paraId="44AEA33C" w14:textId="77777777" w:rsidR="00245B4A" w:rsidRPr="001B4F9E" w:rsidRDefault="00D660C9"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27</w:t>
      </w:r>
      <w:r w:rsidRPr="001B4F9E">
        <w:rPr>
          <w:color w:val="222222"/>
          <w:lang w:val="fr-FR"/>
        </w:rPr>
        <w:fldChar w:fldCharType="end"/>
      </w:r>
      <w:r w:rsidRPr="001B4F9E">
        <w:rPr>
          <w:color w:val="222222"/>
          <w:lang w:val="fr-FR"/>
        </w:rPr>
        <w:t>.  Le même jour, le requérant et A</w:t>
      </w:r>
      <w:r w:rsidR="007F430E" w:rsidRPr="001B4F9E">
        <w:rPr>
          <w:color w:val="222222"/>
          <w:lang w:val="fr-FR"/>
        </w:rPr>
        <w:t>ydın</w:t>
      </w:r>
      <w:r w:rsidR="001C3BCF" w:rsidRPr="001B4F9E">
        <w:rPr>
          <w:color w:val="222222"/>
          <w:lang w:val="fr-FR"/>
        </w:rPr>
        <w:t xml:space="preserve"> Ö.</w:t>
      </w:r>
      <w:r w:rsidRPr="001B4F9E">
        <w:rPr>
          <w:color w:val="222222"/>
          <w:lang w:val="fr-FR"/>
        </w:rPr>
        <w:t xml:space="preserve"> furent </w:t>
      </w:r>
      <w:r w:rsidR="003F7E2C" w:rsidRPr="001B4F9E">
        <w:rPr>
          <w:color w:val="222222"/>
          <w:lang w:val="fr-FR"/>
        </w:rPr>
        <w:t xml:space="preserve">interrogés par le </w:t>
      </w:r>
      <w:r w:rsidR="00B90855" w:rsidRPr="001B4F9E">
        <w:rPr>
          <w:color w:val="222222"/>
          <w:lang w:val="fr-FR"/>
        </w:rPr>
        <w:t xml:space="preserve">juge du </w:t>
      </w:r>
      <w:r w:rsidR="003F7E2C" w:rsidRPr="001B4F9E">
        <w:rPr>
          <w:color w:val="222222"/>
          <w:lang w:val="fr-FR"/>
        </w:rPr>
        <w:t>tribunal d</w:t>
      </w:r>
      <w:r w:rsidR="001B4F9E" w:rsidRPr="001B4F9E">
        <w:rPr>
          <w:color w:val="222222"/>
          <w:lang w:val="fr-FR"/>
        </w:rPr>
        <w:t>’</w:t>
      </w:r>
      <w:r w:rsidR="003F7E2C" w:rsidRPr="001B4F9E">
        <w:rPr>
          <w:color w:val="222222"/>
          <w:lang w:val="fr-FR"/>
        </w:rPr>
        <w:t>instance pénal de Silopi. L</w:t>
      </w:r>
      <w:r w:rsidR="001B4F9E" w:rsidRPr="001B4F9E">
        <w:rPr>
          <w:color w:val="222222"/>
          <w:lang w:val="fr-FR"/>
        </w:rPr>
        <w:t>’</w:t>
      </w:r>
      <w:r w:rsidR="00245B4A" w:rsidRPr="001B4F9E">
        <w:rPr>
          <w:color w:val="222222"/>
          <w:lang w:val="fr-FR"/>
        </w:rPr>
        <w:t xml:space="preserve">avocat du </w:t>
      </w:r>
      <w:r w:rsidR="003F7E2C" w:rsidRPr="001B4F9E">
        <w:rPr>
          <w:color w:val="222222"/>
          <w:lang w:val="fr-FR"/>
        </w:rPr>
        <w:t xml:space="preserve">requérant </w:t>
      </w:r>
      <w:r w:rsidR="000E4627" w:rsidRPr="001B4F9E">
        <w:rPr>
          <w:color w:val="222222"/>
          <w:lang w:val="fr-FR"/>
        </w:rPr>
        <w:t>indiqua</w:t>
      </w:r>
      <w:r w:rsidR="00FD1ED8" w:rsidRPr="001B4F9E">
        <w:rPr>
          <w:color w:val="222222"/>
          <w:lang w:val="fr-FR"/>
        </w:rPr>
        <w:t xml:space="preserve"> </w:t>
      </w:r>
      <w:r w:rsidR="003F7E2C" w:rsidRPr="001B4F9E">
        <w:rPr>
          <w:color w:val="222222"/>
          <w:lang w:val="fr-FR"/>
        </w:rPr>
        <w:t xml:space="preserve">que </w:t>
      </w:r>
      <w:r w:rsidR="00245B4A" w:rsidRPr="001B4F9E">
        <w:rPr>
          <w:color w:val="222222"/>
          <w:lang w:val="fr-FR"/>
        </w:rPr>
        <w:t>les écoutes téléphoniques constituaient une mesure excessive</w:t>
      </w:r>
      <w:r w:rsidR="000E4627" w:rsidRPr="001B4F9E">
        <w:rPr>
          <w:color w:val="222222"/>
          <w:lang w:val="fr-FR"/>
        </w:rPr>
        <w:t xml:space="preserve">, arguant que </w:t>
      </w:r>
      <w:r w:rsidR="00245B4A" w:rsidRPr="001B4F9E">
        <w:rPr>
          <w:color w:val="222222"/>
          <w:lang w:val="fr-FR"/>
        </w:rPr>
        <w:t xml:space="preserve">le requérant aurait pu être surveillé </w:t>
      </w:r>
      <w:r w:rsidR="005932EA" w:rsidRPr="001B4F9E">
        <w:rPr>
          <w:color w:val="222222"/>
          <w:lang w:val="fr-FR"/>
        </w:rPr>
        <w:t xml:space="preserve">ou suivi </w:t>
      </w:r>
      <w:r w:rsidR="00245B4A" w:rsidRPr="001B4F9E">
        <w:rPr>
          <w:color w:val="222222"/>
          <w:lang w:val="fr-FR"/>
        </w:rPr>
        <w:t xml:space="preserve">physiquement, que </w:t>
      </w:r>
      <w:r w:rsidR="003F7E2C" w:rsidRPr="001B4F9E">
        <w:rPr>
          <w:color w:val="222222"/>
          <w:lang w:val="fr-FR"/>
        </w:rPr>
        <w:t>les autorités d</w:t>
      </w:r>
      <w:r w:rsidR="001B4F9E" w:rsidRPr="001B4F9E">
        <w:rPr>
          <w:color w:val="222222"/>
          <w:lang w:val="fr-FR"/>
        </w:rPr>
        <w:t>’</w:t>
      </w:r>
      <w:r w:rsidR="003F7E2C" w:rsidRPr="001B4F9E">
        <w:rPr>
          <w:color w:val="222222"/>
          <w:lang w:val="fr-FR"/>
        </w:rPr>
        <w:t xml:space="preserve">investigation avaient mal interprété </w:t>
      </w:r>
      <w:r w:rsidR="00245B4A" w:rsidRPr="001B4F9E">
        <w:rPr>
          <w:color w:val="222222"/>
          <w:lang w:val="fr-FR"/>
        </w:rPr>
        <w:t>s</w:t>
      </w:r>
      <w:r w:rsidR="003F7E2C" w:rsidRPr="001B4F9E">
        <w:rPr>
          <w:color w:val="222222"/>
          <w:lang w:val="fr-FR"/>
        </w:rPr>
        <w:t>es conversations téléphoniques</w:t>
      </w:r>
      <w:r w:rsidR="00245B4A" w:rsidRPr="001B4F9E">
        <w:rPr>
          <w:color w:val="222222"/>
          <w:lang w:val="fr-FR"/>
        </w:rPr>
        <w:t xml:space="preserve"> et </w:t>
      </w:r>
      <w:r w:rsidR="003F7E2C" w:rsidRPr="001B4F9E">
        <w:rPr>
          <w:color w:val="222222"/>
          <w:lang w:val="fr-FR"/>
        </w:rPr>
        <w:t>qu</w:t>
      </w:r>
      <w:r w:rsidR="00245B4A" w:rsidRPr="001B4F9E">
        <w:rPr>
          <w:color w:val="222222"/>
          <w:lang w:val="fr-FR"/>
        </w:rPr>
        <w:t xml:space="preserve">e celui-ci </w:t>
      </w:r>
      <w:r w:rsidR="000E4627" w:rsidRPr="001B4F9E">
        <w:rPr>
          <w:color w:val="222222"/>
          <w:lang w:val="fr-FR"/>
        </w:rPr>
        <w:t xml:space="preserve">y </w:t>
      </w:r>
      <w:r w:rsidR="003F7E2C" w:rsidRPr="001B4F9E">
        <w:rPr>
          <w:color w:val="222222"/>
          <w:lang w:val="fr-FR"/>
        </w:rPr>
        <w:t>parlait de son commerce de bétail.</w:t>
      </w:r>
    </w:p>
    <w:p w14:paraId="7AB91E25" w14:textId="77777777" w:rsidR="005D799E" w:rsidRPr="001B4F9E" w:rsidRDefault="005D799E"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28</w:t>
      </w:r>
      <w:r w:rsidRPr="001B4F9E">
        <w:rPr>
          <w:color w:val="222222"/>
          <w:lang w:val="fr-FR"/>
        </w:rPr>
        <w:fldChar w:fldCharType="end"/>
      </w:r>
      <w:r w:rsidRPr="001B4F9E">
        <w:rPr>
          <w:color w:val="222222"/>
          <w:lang w:val="fr-FR"/>
        </w:rPr>
        <w:t>.  À l</w:t>
      </w:r>
      <w:r w:rsidR="001B4F9E" w:rsidRPr="001B4F9E">
        <w:rPr>
          <w:color w:val="222222"/>
          <w:lang w:val="fr-FR"/>
        </w:rPr>
        <w:t>’</w:t>
      </w:r>
      <w:r w:rsidRPr="001B4F9E">
        <w:rPr>
          <w:color w:val="222222"/>
          <w:lang w:val="fr-FR"/>
        </w:rPr>
        <w:t>issue de l</w:t>
      </w:r>
      <w:r w:rsidR="001B4F9E" w:rsidRPr="001B4F9E">
        <w:rPr>
          <w:color w:val="222222"/>
          <w:lang w:val="fr-FR"/>
        </w:rPr>
        <w:t>’</w:t>
      </w:r>
      <w:r w:rsidRPr="001B4F9E">
        <w:rPr>
          <w:color w:val="222222"/>
          <w:lang w:val="fr-FR"/>
        </w:rPr>
        <w:t xml:space="preserve">audience, </w:t>
      </w:r>
      <w:r w:rsidR="00B90855" w:rsidRPr="001B4F9E">
        <w:rPr>
          <w:color w:val="222222"/>
          <w:lang w:val="fr-FR"/>
        </w:rPr>
        <w:t>c</w:t>
      </w:r>
      <w:r w:rsidRPr="001B4F9E">
        <w:rPr>
          <w:color w:val="222222"/>
          <w:lang w:val="fr-FR"/>
        </w:rPr>
        <w:t xml:space="preserve">e </w:t>
      </w:r>
      <w:r w:rsidR="00B90855" w:rsidRPr="001B4F9E">
        <w:rPr>
          <w:color w:val="222222"/>
          <w:lang w:val="fr-FR"/>
        </w:rPr>
        <w:t xml:space="preserve">juge </w:t>
      </w:r>
      <w:r w:rsidRPr="001B4F9E">
        <w:rPr>
          <w:color w:val="222222"/>
          <w:lang w:val="fr-FR"/>
        </w:rPr>
        <w:t>décida de placer le requérant en détention provisoire</w:t>
      </w:r>
      <w:r w:rsidR="000F7724" w:rsidRPr="001B4F9E">
        <w:rPr>
          <w:color w:val="222222"/>
          <w:lang w:val="fr-FR"/>
        </w:rPr>
        <w:t xml:space="preserve"> </w:t>
      </w:r>
      <w:r w:rsidR="0097666F" w:rsidRPr="001B4F9E">
        <w:rPr>
          <w:color w:val="222222"/>
          <w:lang w:val="fr-FR"/>
        </w:rPr>
        <w:t>en se fondant</w:t>
      </w:r>
      <w:r w:rsidR="000F7724" w:rsidRPr="001B4F9E">
        <w:rPr>
          <w:color w:val="222222"/>
          <w:lang w:val="fr-FR"/>
        </w:rPr>
        <w:t xml:space="preserve"> </w:t>
      </w:r>
      <w:r w:rsidR="0097666F" w:rsidRPr="001B4F9E">
        <w:rPr>
          <w:color w:val="222222"/>
          <w:lang w:val="fr-FR"/>
        </w:rPr>
        <w:t xml:space="preserve">sur les </w:t>
      </w:r>
      <w:r w:rsidR="000F7724" w:rsidRPr="001B4F9E">
        <w:rPr>
          <w:color w:val="222222"/>
          <w:lang w:val="fr-FR"/>
        </w:rPr>
        <w:t>éléments du dossier</w:t>
      </w:r>
      <w:r w:rsidR="003B08FB" w:rsidRPr="001B4F9E">
        <w:rPr>
          <w:color w:val="222222"/>
          <w:lang w:val="fr-FR"/>
        </w:rPr>
        <w:t xml:space="preserve"> et en </w:t>
      </w:r>
      <w:r w:rsidR="000E4627" w:rsidRPr="001B4F9E">
        <w:rPr>
          <w:color w:val="222222"/>
          <w:lang w:val="fr-FR"/>
        </w:rPr>
        <w:t>se référant</w:t>
      </w:r>
      <w:r w:rsidR="003B08FB" w:rsidRPr="001B4F9E">
        <w:rPr>
          <w:color w:val="222222"/>
          <w:lang w:val="fr-FR"/>
        </w:rPr>
        <w:t xml:space="preserve"> à l</w:t>
      </w:r>
      <w:r w:rsidR="001B4F9E" w:rsidRPr="001B4F9E">
        <w:rPr>
          <w:color w:val="222222"/>
          <w:lang w:val="fr-FR"/>
        </w:rPr>
        <w:t>’</w:t>
      </w:r>
      <w:r w:rsidR="003B08FB" w:rsidRPr="001B4F9E">
        <w:rPr>
          <w:color w:val="222222"/>
          <w:lang w:val="fr-FR"/>
        </w:rPr>
        <w:t xml:space="preserve">article 100 § </w:t>
      </w:r>
      <w:r w:rsidR="00B96E48" w:rsidRPr="001B4F9E">
        <w:rPr>
          <w:color w:val="222222"/>
          <w:lang w:val="fr-FR"/>
        </w:rPr>
        <w:t>3</w:t>
      </w:r>
      <w:r w:rsidR="003B08FB" w:rsidRPr="001B4F9E">
        <w:rPr>
          <w:color w:val="222222"/>
          <w:lang w:val="fr-FR"/>
        </w:rPr>
        <w:t xml:space="preserve"> b) du </w:t>
      </w:r>
      <w:r w:rsidR="00FE4F95" w:rsidRPr="001B4F9E">
        <w:rPr>
          <w:color w:val="222222"/>
          <w:lang w:val="fr-FR"/>
        </w:rPr>
        <w:t>CPP</w:t>
      </w:r>
      <w:r w:rsidR="003B08FB" w:rsidRPr="001B4F9E">
        <w:rPr>
          <w:color w:val="222222"/>
          <w:lang w:val="fr-FR"/>
        </w:rPr>
        <w:t xml:space="preserve">, qui prévoit </w:t>
      </w:r>
      <w:r w:rsidR="00B248D6" w:rsidRPr="001B4F9E">
        <w:rPr>
          <w:color w:val="222222"/>
          <w:lang w:val="fr-FR"/>
        </w:rPr>
        <w:t xml:space="preserve">spécifiquement </w:t>
      </w:r>
      <w:r w:rsidR="000E4627" w:rsidRPr="001B4F9E">
        <w:rPr>
          <w:color w:val="222222"/>
          <w:lang w:val="fr-FR"/>
        </w:rPr>
        <w:t>un placement</w:t>
      </w:r>
      <w:r w:rsidR="003B08FB" w:rsidRPr="001B4F9E">
        <w:rPr>
          <w:color w:val="222222"/>
          <w:lang w:val="fr-FR"/>
        </w:rPr>
        <w:t xml:space="preserve"> en détention provisoire pour le délit de trafic d</w:t>
      </w:r>
      <w:r w:rsidR="001B4F9E" w:rsidRPr="001B4F9E">
        <w:rPr>
          <w:color w:val="222222"/>
          <w:lang w:val="fr-FR"/>
        </w:rPr>
        <w:t>’</w:t>
      </w:r>
      <w:r w:rsidR="003B08FB" w:rsidRPr="001B4F9E">
        <w:rPr>
          <w:color w:val="222222"/>
          <w:lang w:val="fr-FR"/>
        </w:rPr>
        <w:t>armes</w:t>
      </w:r>
      <w:r w:rsidRPr="001B4F9E">
        <w:rPr>
          <w:color w:val="222222"/>
          <w:lang w:val="fr-FR"/>
        </w:rPr>
        <w:t>.</w:t>
      </w:r>
      <w:r w:rsidR="00B90855" w:rsidRPr="001B4F9E">
        <w:rPr>
          <w:color w:val="222222"/>
          <w:lang w:val="fr-FR"/>
        </w:rPr>
        <w:t xml:space="preserve"> </w:t>
      </w:r>
      <w:r w:rsidR="000E4627" w:rsidRPr="001B4F9E">
        <w:rPr>
          <w:color w:val="222222"/>
          <w:lang w:val="fr-FR"/>
        </w:rPr>
        <w:t>Par ailleurs, l</w:t>
      </w:r>
      <w:r w:rsidR="003B08FB" w:rsidRPr="001B4F9E">
        <w:rPr>
          <w:color w:val="222222"/>
          <w:lang w:val="fr-FR"/>
        </w:rPr>
        <w:t xml:space="preserve">e juge </w:t>
      </w:r>
      <w:r w:rsidR="00B90855" w:rsidRPr="001B4F9E">
        <w:rPr>
          <w:color w:val="222222"/>
          <w:lang w:val="fr-FR"/>
        </w:rPr>
        <w:t xml:space="preserve">ordonna la </w:t>
      </w:r>
      <w:r w:rsidR="000E4627" w:rsidRPr="001B4F9E">
        <w:rPr>
          <w:color w:val="222222"/>
          <w:lang w:val="fr-FR"/>
        </w:rPr>
        <w:t xml:space="preserve">mise en liberté </w:t>
      </w:r>
      <w:r w:rsidR="00B90855" w:rsidRPr="001B4F9E">
        <w:rPr>
          <w:color w:val="222222"/>
          <w:lang w:val="fr-FR"/>
        </w:rPr>
        <w:t>de Aydın Ö.</w:t>
      </w:r>
      <w:r w:rsidR="003B08FB" w:rsidRPr="001B4F9E">
        <w:rPr>
          <w:color w:val="222222"/>
          <w:lang w:val="fr-FR"/>
        </w:rPr>
        <w:t xml:space="preserve"> au motif que les preuves à son égard avai</w:t>
      </w:r>
      <w:r w:rsidR="0097666F" w:rsidRPr="001B4F9E">
        <w:rPr>
          <w:color w:val="222222"/>
          <w:lang w:val="fr-FR"/>
        </w:rPr>
        <w:t>en</w:t>
      </w:r>
      <w:r w:rsidR="003B08FB" w:rsidRPr="001B4F9E">
        <w:rPr>
          <w:color w:val="222222"/>
          <w:lang w:val="fr-FR"/>
        </w:rPr>
        <w:t>t été collecté</w:t>
      </w:r>
      <w:r w:rsidR="0097666F" w:rsidRPr="001B4F9E">
        <w:rPr>
          <w:color w:val="222222"/>
          <w:lang w:val="fr-FR"/>
        </w:rPr>
        <w:t>es</w:t>
      </w:r>
      <w:r w:rsidR="003B08FB" w:rsidRPr="001B4F9E">
        <w:rPr>
          <w:color w:val="222222"/>
          <w:lang w:val="fr-FR"/>
        </w:rPr>
        <w:t>.</w:t>
      </w:r>
    </w:p>
    <w:p w14:paraId="2AC65A1E" w14:textId="77777777" w:rsidR="005D799E" w:rsidRPr="001B4F9E" w:rsidRDefault="005D799E"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29</w:t>
      </w:r>
      <w:r w:rsidRPr="001B4F9E">
        <w:rPr>
          <w:color w:val="222222"/>
          <w:lang w:val="fr-FR"/>
        </w:rPr>
        <w:fldChar w:fldCharType="end"/>
      </w:r>
      <w:r w:rsidRPr="001B4F9E">
        <w:rPr>
          <w:color w:val="222222"/>
          <w:lang w:val="fr-FR"/>
        </w:rPr>
        <w:t xml:space="preserve">.  Le 23 janvier 2008, le procureur de la République </w:t>
      </w:r>
      <w:r w:rsidR="000E4627" w:rsidRPr="001B4F9E">
        <w:rPr>
          <w:color w:val="222222"/>
          <w:lang w:val="fr-FR"/>
        </w:rPr>
        <w:t>de</w:t>
      </w:r>
      <w:r w:rsidRPr="001B4F9E">
        <w:rPr>
          <w:color w:val="222222"/>
          <w:lang w:val="fr-FR"/>
        </w:rPr>
        <w:t xml:space="preserve"> Silopi </w:t>
      </w:r>
      <w:r w:rsidR="009F2251" w:rsidRPr="001B4F9E">
        <w:rPr>
          <w:color w:val="222222"/>
          <w:lang w:val="fr-FR"/>
        </w:rPr>
        <w:t xml:space="preserve">rendit </w:t>
      </w:r>
      <w:r w:rsidRPr="001B4F9E">
        <w:rPr>
          <w:color w:val="222222"/>
          <w:lang w:val="fr-FR"/>
        </w:rPr>
        <w:t>une décision d</w:t>
      </w:r>
      <w:r w:rsidR="001B4F9E" w:rsidRPr="001B4F9E">
        <w:rPr>
          <w:color w:val="222222"/>
          <w:lang w:val="fr-FR"/>
        </w:rPr>
        <w:t>’</w:t>
      </w:r>
      <w:r w:rsidRPr="001B4F9E">
        <w:rPr>
          <w:color w:val="222222"/>
          <w:lang w:val="fr-FR"/>
        </w:rPr>
        <w:t xml:space="preserve">incompétence </w:t>
      </w:r>
      <w:r w:rsidRPr="001B4F9E">
        <w:rPr>
          <w:i/>
          <w:color w:val="222222"/>
          <w:lang w:val="fr-FR"/>
        </w:rPr>
        <w:t>ratione materiae</w:t>
      </w:r>
      <w:r w:rsidRPr="001B4F9E">
        <w:rPr>
          <w:color w:val="222222"/>
          <w:lang w:val="fr-FR"/>
        </w:rPr>
        <w:t xml:space="preserve"> </w:t>
      </w:r>
      <w:r w:rsidR="009F2251" w:rsidRPr="001B4F9E">
        <w:rPr>
          <w:color w:val="222222"/>
          <w:lang w:val="fr-FR"/>
        </w:rPr>
        <w:t>et renvoya le dossier devant le procureur de la République à Diyarbakır.</w:t>
      </w:r>
    </w:p>
    <w:p w14:paraId="167C014D" w14:textId="77777777" w:rsidR="009F2251" w:rsidRPr="001B4F9E" w:rsidRDefault="009F2251"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30</w:t>
      </w:r>
      <w:r w:rsidRPr="001B4F9E">
        <w:rPr>
          <w:color w:val="222222"/>
          <w:lang w:val="fr-FR"/>
        </w:rPr>
        <w:fldChar w:fldCharType="end"/>
      </w:r>
      <w:r w:rsidRPr="001B4F9E">
        <w:rPr>
          <w:color w:val="222222"/>
          <w:lang w:val="fr-FR"/>
        </w:rPr>
        <w:t xml:space="preserve">.  Le 8 février 2008, ce dernier procureur, en charge des investigations </w:t>
      </w:r>
      <w:r w:rsidR="001D72DB" w:rsidRPr="001B4F9E">
        <w:rPr>
          <w:color w:val="222222"/>
          <w:lang w:val="fr-FR"/>
        </w:rPr>
        <w:t xml:space="preserve">pour les infractions aggravées </w:t>
      </w:r>
      <w:r w:rsidR="000E4627" w:rsidRPr="001B4F9E">
        <w:rPr>
          <w:color w:val="222222"/>
          <w:lang w:val="fr-FR"/>
        </w:rPr>
        <w:t xml:space="preserve">prévues à </w:t>
      </w:r>
      <w:r w:rsidRPr="001B4F9E">
        <w:rPr>
          <w:color w:val="222222"/>
          <w:lang w:val="fr-FR"/>
        </w:rPr>
        <w:t>l</w:t>
      </w:r>
      <w:r w:rsidR="001B4F9E" w:rsidRPr="001B4F9E">
        <w:rPr>
          <w:color w:val="222222"/>
          <w:lang w:val="fr-FR"/>
        </w:rPr>
        <w:t>’</w:t>
      </w:r>
      <w:r w:rsidRPr="001B4F9E">
        <w:rPr>
          <w:color w:val="222222"/>
          <w:lang w:val="fr-FR"/>
        </w:rPr>
        <w:t xml:space="preserve">article 250 du </w:t>
      </w:r>
      <w:r w:rsidR="00FE4F95" w:rsidRPr="001B4F9E">
        <w:rPr>
          <w:color w:val="222222"/>
          <w:lang w:val="fr-FR"/>
        </w:rPr>
        <w:t>CPP</w:t>
      </w:r>
      <w:r w:rsidRPr="001B4F9E">
        <w:rPr>
          <w:color w:val="222222"/>
          <w:lang w:val="fr-FR"/>
        </w:rPr>
        <w:t xml:space="preserve">, </w:t>
      </w:r>
      <w:r w:rsidR="005932EA" w:rsidRPr="001B4F9E">
        <w:rPr>
          <w:color w:val="222222"/>
          <w:lang w:val="fr-FR"/>
        </w:rPr>
        <w:t>dépo</w:t>
      </w:r>
      <w:r w:rsidR="00646EEC" w:rsidRPr="001B4F9E">
        <w:rPr>
          <w:color w:val="222222"/>
          <w:lang w:val="fr-FR"/>
        </w:rPr>
        <w:t>sa</w:t>
      </w:r>
      <w:r w:rsidR="005932EA" w:rsidRPr="001B4F9E">
        <w:rPr>
          <w:color w:val="222222"/>
          <w:lang w:val="fr-FR"/>
        </w:rPr>
        <w:t xml:space="preserve"> </w:t>
      </w:r>
      <w:r w:rsidRPr="001B4F9E">
        <w:rPr>
          <w:color w:val="222222"/>
          <w:lang w:val="fr-FR"/>
        </w:rPr>
        <w:t>un acte d</w:t>
      </w:r>
      <w:r w:rsidR="001B4F9E" w:rsidRPr="001B4F9E">
        <w:rPr>
          <w:color w:val="222222"/>
          <w:lang w:val="fr-FR"/>
        </w:rPr>
        <w:t>’</w:t>
      </w:r>
      <w:r w:rsidRPr="001B4F9E">
        <w:rPr>
          <w:color w:val="222222"/>
          <w:lang w:val="fr-FR"/>
        </w:rPr>
        <w:t>accusation contre le requérant</w:t>
      </w:r>
      <w:r w:rsidR="00DD2296" w:rsidRPr="001B4F9E">
        <w:rPr>
          <w:color w:val="222222"/>
          <w:lang w:val="fr-FR"/>
        </w:rPr>
        <w:t xml:space="preserve">, </w:t>
      </w:r>
      <w:r w:rsidRPr="001B4F9E">
        <w:rPr>
          <w:color w:val="222222"/>
          <w:lang w:val="fr-FR"/>
        </w:rPr>
        <w:t>A</w:t>
      </w:r>
      <w:r w:rsidR="00B90855" w:rsidRPr="001B4F9E">
        <w:rPr>
          <w:color w:val="222222"/>
          <w:lang w:val="fr-FR"/>
        </w:rPr>
        <w:t xml:space="preserve">ydın </w:t>
      </w:r>
      <w:r w:rsidRPr="001B4F9E">
        <w:rPr>
          <w:color w:val="222222"/>
          <w:lang w:val="fr-FR"/>
        </w:rPr>
        <w:t xml:space="preserve">Ö. </w:t>
      </w:r>
      <w:r w:rsidR="0090729B" w:rsidRPr="001B4F9E">
        <w:rPr>
          <w:color w:val="222222"/>
          <w:lang w:val="fr-FR"/>
        </w:rPr>
        <w:t>e</w:t>
      </w:r>
      <w:r w:rsidR="00DD2296" w:rsidRPr="001B4F9E">
        <w:rPr>
          <w:color w:val="222222"/>
          <w:lang w:val="fr-FR"/>
        </w:rPr>
        <w:t>t Münir K.</w:t>
      </w:r>
      <w:r w:rsidR="00EF2280" w:rsidRPr="001B4F9E">
        <w:rPr>
          <w:color w:val="222222"/>
          <w:lang w:val="fr-FR"/>
        </w:rPr>
        <w:t xml:space="preserve"> Se référant en particulier aux </w:t>
      </w:r>
      <w:r w:rsidR="0090729B" w:rsidRPr="001B4F9E">
        <w:rPr>
          <w:color w:val="222222"/>
          <w:lang w:val="fr-FR"/>
        </w:rPr>
        <w:t xml:space="preserve">conversations </w:t>
      </w:r>
      <w:r w:rsidR="00EF2280" w:rsidRPr="001B4F9E">
        <w:rPr>
          <w:color w:val="222222"/>
          <w:lang w:val="fr-FR"/>
        </w:rPr>
        <w:t>téléphoniques entre ces personnes</w:t>
      </w:r>
      <w:r w:rsidR="0090729B" w:rsidRPr="001B4F9E">
        <w:rPr>
          <w:color w:val="222222"/>
          <w:lang w:val="fr-FR"/>
        </w:rPr>
        <w:t xml:space="preserve"> et aux armes et matéri</w:t>
      </w:r>
      <w:r w:rsidR="00557800" w:rsidRPr="001B4F9E">
        <w:rPr>
          <w:color w:val="222222"/>
          <w:lang w:val="fr-FR"/>
        </w:rPr>
        <w:t>els</w:t>
      </w:r>
      <w:r w:rsidR="0090729B" w:rsidRPr="001B4F9E">
        <w:rPr>
          <w:color w:val="222222"/>
          <w:lang w:val="fr-FR"/>
        </w:rPr>
        <w:t xml:space="preserve"> saisis</w:t>
      </w:r>
      <w:r w:rsidR="00EF2280" w:rsidRPr="001B4F9E">
        <w:rPr>
          <w:color w:val="222222"/>
          <w:lang w:val="fr-FR"/>
        </w:rPr>
        <w:t xml:space="preserve">, il </w:t>
      </w:r>
      <w:r w:rsidR="00A95762" w:rsidRPr="001B4F9E">
        <w:rPr>
          <w:color w:val="222222"/>
          <w:lang w:val="fr-FR"/>
        </w:rPr>
        <w:t xml:space="preserve">indiqua </w:t>
      </w:r>
      <w:r w:rsidR="00EF2280" w:rsidRPr="001B4F9E">
        <w:rPr>
          <w:color w:val="222222"/>
          <w:lang w:val="fr-FR"/>
        </w:rPr>
        <w:t>que A</w:t>
      </w:r>
      <w:r w:rsidR="00B90855" w:rsidRPr="001B4F9E">
        <w:rPr>
          <w:color w:val="222222"/>
          <w:lang w:val="fr-FR"/>
        </w:rPr>
        <w:t xml:space="preserve">ydın </w:t>
      </w:r>
      <w:r w:rsidR="00EF2280" w:rsidRPr="001B4F9E">
        <w:rPr>
          <w:color w:val="222222"/>
          <w:lang w:val="fr-FR"/>
        </w:rPr>
        <w:t xml:space="preserve">Ö. collectait des renseignements sur les positions </w:t>
      </w:r>
      <w:r w:rsidR="00DD2296" w:rsidRPr="001B4F9E">
        <w:rPr>
          <w:color w:val="222222"/>
          <w:lang w:val="fr-FR"/>
        </w:rPr>
        <w:t xml:space="preserve">et activités </w:t>
      </w:r>
      <w:r w:rsidR="00EF2280" w:rsidRPr="001B4F9E">
        <w:rPr>
          <w:color w:val="222222"/>
          <w:lang w:val="fr-FR"/>
        </w:rPr>
        <w:t>des forces de l</w:t>
      </w:r>
      <w:r w:rsidR="001B4F9E" w:rsidRPr="001B4F9E">
        <w:rPr>
          <w:color w:val="222222"/>
          <w:lang w:val="fr-FR"/>
        </w:rPr>
        <w:t>’</w:t>
      </w:r>
      <w:r w:rsidR="00EF2280" w:rsidRPr="001B4F9E">
        <w:rPr>
          <w:color w:val="222222"/>
          <w:lang w:val="fr-FR"/>
        </w:rPr>
        <w:t xml:space="preserve">ordre pour les transmettre au requérant, </w:t>
      </w:r>
      <w:r w:rsidR="00A95762" w:rsidRPr="001B4F9E">
        <w:rPr>
          <w:color w:val="222222"/>
          <w:lang w:val="fr-FR"/>
        </w:rPr>
        <w:t xml:space="preserve">lequel aurait </w:t>
      </w:r>
      <w:r w:rsidR="00EF2280" w:rsidRPr="001B4F9E">
        <w:rPr>
          <w:color w:val="222222"/>
          <w:lang w:val="fr-FR"/>
        </w:rPr>
        <w:t>transm</w:t>
      </w:r>
      <w:r w:rsidR="00A95762" w:rsidRPr="001B4F9E">
        <w:rPr>
          <w:color w:val="222222"/>
          <w:lang w:val="fr-FR"/>
        </w:rPr>
        <w:t>is</w:t>
      </w:r>
      <w:r w:rsidR="00EF2280" w:rsidRPr="001B4F9E">
        <w:rPr>
          <w:color w:val="222222"/>
          <w:lang w:val="fr-FR"/>
        </w:rPr>
        <w:t xml:space="preserve"> ces informations aux membres du PKK.</w:t>
      </w:r>
      <w:r w:rsidR="00DD2296" w:rsidRPr="001B4F9E">
        <w:rPr>
          <w:color w:val="222222"/>
          <w:lang w:val="fr-FR"/>
        </w:rPr>
        <w:t xml:space="preserve"> </w:t>
      </w:r>
      <w:r w:rsidR="000E4627" w:rsidRPr="001B4F9E">
        <w:rPr>
          <w:color w:val="222222"/>
          <w:lang w:val="fr-FR"/>
        </w:rPr>
        <w:t>Il</w:t>
      </w:r>
      <w:r w:rsidR="00DD2296" w:rsidRPr="001B4F9E">
        <w:rPr>
          <w:color w:val="222222"/>
          <w:lang w:val="fr-FR"/>
        </w:rPr>
        <w:t xml:space="preserve"> accusa </w:t>
      </w:r>
      <w:r w:rsidR="0090729B" w:rsidRPr="001B4F9E">
        <w:rPr>
          <w:color w:val="222222"/>
          <w:lang w:val="fr-FR"/>
        </w:rPr>
        <w:t xml:space="preserve">aussi </w:t>
      </w:r>
      <w:r w:rsidR="00DD2296" w:rsidRPr="001B4F9E">
        <w:rPr>
          <w:color w:val="222222"/>
          <w:lang w:val="fr-FR"/>
        </w:rPr>
        <w:t xml:space="preserve">le requérant et Münir K. de trafic </w:t>
      </w:r>
      <w:r w:rsidR="00A95762" w:rsidRPr="001B4F9E">
        <w:rPr>
          <w:color w:val="222222"/>
          <w:lang w:val="fr-FR"/>
        </w:rPr>
        <w:t xml:space="preserve">international </w:t>
      </w:r>
      <w:r w:rsidR="00DD2296" w:rsidRPr="001B4F9E">
        <w:rPr>
          <w:color w:val="222222"/>
          <w:lang w:val="fr-FR"/>
        </w:rPr>
        <w:t>d</w:t>
      </w:r>
      <w:r w:rsidR="001B4F9E" w:rsidRPr="001B4F9E">
        <w:rPr>
          <w:color w:val="222222"/>
          <w:lang w:val="fr-FR"/>
        </w:rPr>
        <w:t>’</w:t>
      </w:r>
      <w:r w:rsidR="00DD2296" w:rsidRPr="001B4F9E">
        <w:rPr>
          <w:color w:val="222222"/>
          <w:lang w:val="fr-FR"/>
        </w:rPr>
        <w:t>armes et d</w:t>
      </w:r>
      <w:r w:rsidR="001B4F9E" w:rsidRPr="001B4F9E">
        <w:rPr>
          <w:color w:val="222222"/>
          <w:lang w:val="fr-FR"/>
        </w:rPr>
        <w:t>’</w:t>
      </w:r>
      <w:r w:rsidR="00DD2296" w:rsidRPr="001B4F9E">
        <w:rPr>
          <w:color w:val="222222"/>
          <w:lang w:val="fr-FR"/>
        </w:rPr>
        <w:t xml:space="preserve">aide et </w:t>
      </w:r>
      <w:r w:rsidR="00A95762" w:rsidRPr="001B4F9E">
        <w:rPr>
          <w:color w:val="222222"/>
          <w:lang w:val="fr-FR"/>
        </w:rPr>
        <w:t xml:space="preserve">de </w:t>
      </w:r>
      <w:r w:rsidR="00DD2296" w:rsidRPr="001B4F9E">
        <w:rPr>
          <w:color w:val="222222"/>
          <w:lang w:val="fr-FR"/>
        </w:rPr>
        <w:t>soutien au PKK.</w:t>
      </w:r>
    </w:p>
    <w:p w14:paraId="2E4A96A1" w14:textId="77777777" w:rsidR="004B36E5" w:rsidRPr="001B4F9E" w:rsidRDefault="00D96352"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31</w:t>
      </w:r>
      <w:r w:rsidRPr="001B4F9E">
        <w:rPr>
          <w:color w:val="222222"/>
          <w:lang w:val="fr-FR"/>
        </w:rPr>
        <w:fldChar w:fldCharType="end"/>
      </w:r>
      <w:r w:rsidRPr="001B4F9E">
        <w:rPr>
          <w:color w:val="222222"/>
          <w:lang w:val="fr-FR"/>
        </w:rPr>
        <w:t>.  </w:t>
      </w:r>
      <w:r w:rsidR="004B36E5" w:rsidRPr="001B4F9E">
        <w:rPr>
          <w:color w:val="222222"/>
          <w:lang w:val="fr-FR"/>
        </w:rPr>
        <w:t>Le 19 février 2008, la cour d</w:t>
      </w:r>
      <w:r w:rsidR="001B4F9E" w:rsidRPr="001B4F9E">
        <w:rPr>
          <w:color w:val="222222"/>
          <w:lang w:val="fr-FR"/>
        </w:rPr>
        <w:t>’</w:t>
      </w:r>
      <w:r w:rsidR="004B36E5" w:rsidRPr="001B4F9E">
        <w:rPr>
          <w:color w:val="222222"/>
          <w:lang w:val="fr-FR"/>
        </w:rPr>
        <w:t xml:space="preserve">assises de Diyarbakır considéra </w:t>
      </w:r>
      <w:r w:rsidR="00247751" w:rsidRPr="001B4F9E">
        <w:rPr>
          <w:color w:val="222222"/>
          <w:lang w:val="fr-FR"/>
        </w:rPr>
        <w:t>à l</w:t>
      </w:r>
      <w:r w:rsidR="001B4F9E" w:rsidRPr="001B4F9E">
        <w:rPr>
          <w:color w:val="222222"/>
          <w:lang w:val="fr-FR"/>
        </w:rPr>
        <w:t>’</w:t>
      </w:r>
      <w:r w:rsidR="00247751" w:rsidRPr="001B4F9E">
        <w:rPr>
          <w:color w:val="222222"/>
          <w:lang w:val="fr-FR"/>
        </w:rPr>
        <w:t xml:space="preserve">issue de son audience préparatoire </w:t>
      </w:r>
      <w:r w:rsidR="004B36E5" w:rsidRPr="001B4F9E">
        <w:rPr>
          <w:color w:val="222222"/>
          <w:lang w:val="fr-FR"/>
        </w:rPr>
        <w:t>que cet acte d</w:t>
      </w:r>
      <w:r w:rsidR="001B4F9E" w:rsidRPr="001B4F9E">
        <w:rPr>
          <w:color w:val="222222"/>
          <w:lang w:val="fr-FR"/>
        </w:rPr>
        <w:t>’</w:t>
      </w:r>
      <w:r w:rsidR="004B36E5" w:rsidRPr="001B4F9E">
        <w:rPr>
          <w:color w:val="222222"/>
          <w:lang w:val="fr-FR"/>
        </w:rPr>
        <w:t xml:space="preserve">accusation </w:t>
      </w:r>
      <w:r w:rsidR="000E4627" w:rsidRPr="001B4F9E">
        <w:rPr>
          <w:color w:val="222222"/>
          <w:lang w:val="fr-FR"/>
        </w:rPr>
        <w:t>répondait</w:t>
      </w:r>
      <w:r w:rsidR="004B36E5" w:rsidRPr="001B4F9E">
        <w:rPr>
          <w:color w:val="222222"/>
          <w:lang w:val="fr-FR"/>
        </w:rPr>
        <w:t xml:space="preserve"> aux critères de l</w:t>
      </w:r>
      <w:r w:rsidR="001B4F9E" w:rsidRPr="001B4F9E">
        <w:rPr>
          <w:color w:val="222222"/>
          <w:lang w:val="fr-FR"/>
        </w:rPr>
        <w:t>’</w:t>
      </w:r>
      <w:r w:rsidR="004B36E5" w:rsidRPr="001B4F9E">
        <w:rPr>
          <w:color w:val="222222"/>
          <w:lang w:val="fr-FR"/>
        </w:rPr>
        <w:t xml:space="preserve">article 170 du </w:t>
      </w:r>
      <w:r w:rsidR="00FE4F95" w:rsidRPr="001B4F9E">
        <w:rPr>
          <w:color w:val="222222"/>
          <w:lang w:val="fr-FR"/>
        </w:rPr>
        <w:t>CPP</w:t>
      </w:r>
      <w:r w:rsidR="004B36E5" w:rsidRPr="001B4F9E">
        <w:rPr>
          <w:color w:val="222222"/>
          <w:lang w:val="fr-FR"/>
        </w:rPr>
        <w:t xml:space="preserve"> et que des éléments de preuve suffisants pour mener une procédure avaient été collectés. Il déclara ainsi que l</w:t>
      </w:r>
      <w:r w:rsidR="001B4F9E" w:rsidRPr="001B4F9E">
        <w:rPr>
          <w:color w:val="222222"/>
          <w:lang w:val="fr-FR"/>
        </w:rPr>
        <w:t>’</w:t>
      </w:r>
      <w:r w:rsidR="004B36E5" w:rsidRPr="001B4F9E">
        <w:rPr>
          <w:color w:val="222222"/>
          <w:lang w:val="fr-FR"/>
        </w:rPr>
        <w:t>acte d</w:t>
      </w:r>
      <w:r w:rsidR="001B4F9E" w:rsidRPr="001B4F9E">
        <w:rPr>
          <w:color w:val="222222"/>
          <w:lang w:val="fr-FR"/>
        </w:rPr>
        <w:t>’</w:t>
      </w:r>
      <w:r w:rsidR="004B36E5" w:rsidRPr="001B4F9E">
        <w:rPr>
          <w:color w:val="222222"/>
          <w:lang w:val="fr-FR"/>
        </w:rPr>
        <w:t xml:space="preserve">accusation était </w:t>
      </w:r>
      <w:r w:rsidR="00FA480F" w:rsidRPr="001B4F9E">
        <w:rPr>
          <w:color w:val="222222"/>
          <w:lang w:val="fr-FR"/>
        </w:rPr>
        <w:t>admissible</w:t>
      </w:r>
      <w:r w:rsidR="004B36E5" w:rsidRPr="001B4F9E">
        <w:rPr>
          <w:color w:val="222222"/>
          <w:lang w:val="fr-FR"/>
        </w:rPr>
        <w:t xml:space="preserve"> (</w:t>
      </w:r>
      <w:r w:rsidR="004B36E5" w:rsidRPr="001B4F9E">
        <w:rPr>
          <w:i/>
          <w:color w:val="222222"/>
          <w:lang w:val="fr-FR"/>
        </w:rPr>
        <w:t>iddianamenin kabulüne</w:t>
      </w:r>
      <w:r w:rsidR="00FA480F" w:rsidRPr="001B4F9E">
        <w:rPr>
          <w:color w:val="222222"/>
          <w:lang w:val="fr-FR"/>
        </w:rPr>
        <w:t>), décida de maintenir le requérant en détention provisoire et ordonna la notification de l</w:t>
      </w:r>
      <w:r w:rsidR="001B4F9E" w:rsidRPr="001B4F9E">
        <w:rPr>
          <w:color w:val="222222"/>
          <w:lang w:val="fr-FR"/>
        </w:rPr>
        <w:t>’</w:t>
      </w:r>
      <w:r w:rsidR="00FA480F" w:rsidRPr="001B4F9E">
        <w:rPr>
          <w:color w:val="222222"/>
          <w:lang w:val="fr-FR"/>
        </w:rPr>
        <w:t>acte d</w:t>
      </w:r>
      <w:r w:rsidR="001B4F9E" w:rsidRPr="001B4F9E">
        <w:rPr>
          <w:color w:val="222222"/>
          <w:lang w:val="fr-FR"/>
        </w:rPr>
        <w:t>’</w:t>
      </w:r>
      <w:r w:rsidR="00FA480F" w:rsidRPr="001B4F9E">
        <w:rPr>
          <w:color w:val="222222"/>
          <w:lang w:val="fr-FR"/>
        </w:rPr>
        <w:t>accusation au requérant et au coaccusé Aydın Ö.</w:t>
      </w:r>
    </w:p>
    <w:p w14:paraId="7E81660B" w14:textId="77777777" w:rsidR="00487374" w:rsidRPr="001B4F9E" w:rsidRDefault="00487374"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32</w:t>
      </w:r>
      <w:r w:rsidRPr="001B4F9E">
        <w:rPr>
          <w:color w:val="222222"/>
          <w:lang w:val="fr-FR"/>
        </w:rPr>
        <w:fldChar w:fldCharType="end"/>
      </w:r>
      <w:r w:rsidRPr="001B4F9E">
        <w:rPr>
          <w:color w:val="222222"/>
          <w:lang w:val="fr-FR"/>
        </w:rPr>
        <w:t>.  Une expertise du 25 février 2008 établit que les six armes saisi</w:t>
      </w:r>
      <w:r w:rsidR="00F32A43" w:rsidRPr="001B4F9E">
        <w:rPr>
          <w:color w:val="222222"/>
          <w:lang w:val="fr-FR"/>
        </w:rPr>
        <w:t>es</w:t>
      </w:r>
      <w:r w:rsidRPr="001B4F9E">
        <w:rPr>
          <w:color w:val="222222"/>
          <w:lang w:val="fr-FR"/>
        </w:rPr>
        <w:t xml:space="preserve"> ne présentaient aucun défaut et </w:t>
      </w:r>
      <w:r w:rsidR="00A95762" w:rsidRPr="001B4F9E">
        <w:rPr>
          <w:color w:val="222222"/>
          <w:lang w:val="fr-FR"/>
        </w:rPr>
        <w:t>qu</w:t>
      </w:r>
      <w:r w:rsidR="001B4F9E" w:rsidRPr="001B4F9E">
        <w:rPr>
          <w:color w:val="222222"/>
          <w:lang w:val="fr-FR"/>
        </w:rPr>
        <w:t>’</w:t>
      </w:r>
      <w:r w:rsidR="00A95762" w:rsidRPr="001B4F9E">
        <w:rPr>
          <w:color w:val="222222"/>
          <w:lang w:val="fr-FR"/>
        </w:rPr>
        <w:t xml:space="preserve">elles </w:t>
      </w:r>
      <w:r w:rsidRPr="001B4F9E">
        <w:rPr>
          <w:color w:val="222222"/>
          <w:lang w:val="fr-FR"/>
        </w:rPr>
        <w:t>étaient en état de faire feu avec des cartouches correspondant à leurs calibres.</w:t>
      </w:r>
    </w:p>
    <w:p w14:paraId="45349FBE" w14:textId="77777777" w:rsidR="00FD72B9" w:rsidRPr="001B4F9E" w:rsidRDefault="009F2251"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33</w:t>
      </w:r>
      <w:r w:rsidRPr="001B4F9E">
        <w:rPr>
          <w:color w:val="222222"/>
          <w:lang w:val="fr-FR"/>
        </w:rPr>
        <w:fldChar w:fldCharType="end"/>
      </w:r>
      <w:r w:rsidRPr="001B4F9E">
        <w:rPr>
          <w:color w:val="222222"/>
          <w:lang w:val="fr-FR"/>
        </w:rPr>
        <w:t>.  </w:t>
      </w:r>
      <w:r w:rsidR="00DC5A62" w:rsidRPr="001B4F9E">
        <w:rPr>
          <w:color w:val="222222"/>
          <w:lang w:val="fr-FR"/>
        </w:rPr>
        <w:t>Lors de</w:t>
      </w:r>
      <w:r w:rsidR="000F7724" w:rsidRPr="001B4F9E">
        <w:rPr>
          <w:color w:val="222222"/>
          <w:lang w:val="fr-FR"/>
        </w:rPr>
        <w:t xml:space="preserve"> l</w:t>
      </w:r>
      <w:r w:rsidR="00FD72B9" w:rsidRPr="001B4F9E">
        <w:rPr>
          <w:color w:val="222222"/>
          <w:lang w:val="fr-FR"/>
        </w:rPr>
        <w:t xml:space="preserve">a seconde </w:t>
      </w:r>
      <w:r w:rsidR="000F7724" w:rsidRPr="001B4F9E">
        <w:rPr>
          <w:color w:val="222222"/>
          <w:lang w:val="fr-FR"/>
        </w:rPr>
        <w:t>audience</w:t>
      </w:r>
      <w:r w:rsidR="00FD72B9" w:rsidRPr="001B4F9E">
        <w:rPr>
          <w:color w:val="222222"/>
          <w:lang w:val="fr-FR"/>
        </w:rPr>
        <w:t xml:space="preserve">, tenue le </w:t>
      </w:r>
      <w:r w:rsidR="000F7724" w:rsidRPr="001B4F9E">
        <w:rPr>
          <w:color w:val="222222"/>
          <w:lang w:val="fr-FR"/>
        </w:rPr>
        <w:t>10 avril 2008</w:t>
      </w:r>
      <w:r w:rsidR="00386AAC" w:rsidRPr="001B4F9E">
        <w:rPr>
          <w:color w:val="222222"/>
          <w:lang w:val="fr-FR"/>
        </w:rPr>
        <w:t xml:space="preserve"> devant la cour d</w:t>
      </w:r>
      <w:r w:rsidR="001B4F9E" w:rsidRPr="001B4F9E">
        <w:rPr>
          <w:color w:val="222222"/>
          <w:lang w:val="fr-FR"/>
        </w:rPr>
        <w:t>’</w:t>
      </w:r>
      <w:r w:rsidR="00386AAC" w:rsidRPr="001B4F9E">
        <w:rPr>
          <w:color w:val="222222"/>
          <w:lang w:val="fr-FR"/>
        </w:rPr>
        <w:t>assises de Diyarbakır</w:t>
      </w:r>
      <w:r w:rsidR="000F7724" w:rsidRPr="001B4F9E">
        <w:rPr>
          <w:color w:val="222222"/>
          <w:lang w:val="fr-FR"/>
        </w:rPr>
        <w:t xml:space="preserve">, le requérant contesta les </w:t>
      </w:r>
      <w:r w:rsidR="00A95762" w:rsidRPr="001B4F9E">
        <w:rPr>
          <w:color w:val="222222"/>
          <w:lang w:val="fr-FR"/>
        </w:rPr>
        <w:t xml:space="preserve">faits </w:t>
      </w:r>
      <w:r w:rsidR="000F7724" w:rsidRPr="001B4F9E">
        <w:rPr>
          <w:color w:val="222222"/>
          <w:lang w:val="fr-FR"/>
        </w:rPr>
        <w:t>qui lui étaient reproché</w:t>
      </w:r>
      <w:r w:rsidR="00EC4B6A" w:rsidRPr="001B4F9E">
        <w:rPr>
          <w:color w:val="222222"/>
          <w:lang w:val="fr-FR"/>
        </w:rPr>
        <w:t xml:space="preserve">s ainsi que la teneur des </w:t>
      </w:r>
      <w:r w:rsidR="009B0A5E" w:rsidRPr="001B4F9E">
        <w:rPr>
          <w:color w:val="222222"/>
          <w:lang w:val="fr-FR"/>
        </w:rPr>
        <w:t>transcriptions</w:t>
      </w:r>
      <w:r w:rsidR="00FD72B9" w:rsidRPr="001B4F9E">
        <w:rPr>
          <w:color w:val="222222"/>
          <w:lang w:val="fr-FR"/>
        </w:rPr>
        <w:t xml:space="preserve"> des écoutes téléphoniques</w:t>
      </w:r>
      <w:r w:rsidR="00A95762" w:rsidRPr="001B4F9E">
        <w:rPr>
          <w:color w:val="222222"/>
          <w:lang w:val="fr-FR"/>
        </w:rPr>
        <w:t>,</w:t>
      </w:r>
      <w:r w:rsidR="00FD72B9" w:rsidRPr="001B4F9E">
        <w:rPr>
          <w:color w:val="222222"/>
          <w:lang w:val="fr-FR"/>
        </w:rPr>
        <w:t xml:space="preserve"> et </w:t>
      </w:r>
      <w:r w:rsidR="00A95762" w:rsidRPr="001B4F9E">
        <w:rPr>
          <w:color w:val="222222"/>
          <w:lang w:val="fr-FR"/>
        </w:rPr>
        <w:t xml:space="preserve">il </w:t>
      </w:r>
      <w:r w:rsidR="00FD72B9" w:rsidRPr="001B4F9E">
        <w:rPr>
          <w:color w:val="222222"/>
          <w:lang w:val="fr-FR"/>
        </w:rPr>
        <w:t xml:space="preserve">demanda sa </w:t>
      </w:r>
      <w:r w:rsidR="00FD4698" w:rsidRPr="001B4F9E">
        <w:rPr>
          <w:color w:val="222222"/>
          <w:lang w:val="fr-FR"/>
        </w:rPr>
        <w:t>mise en liberté</w:t>
      </w:r>
      <w:r w:rsidR="00FD72B9" w:rsidRPr="001B4F9E">
        <w:rPr>
          <w:color w:val="222222"/>
          <w:lang w:val="fr-FR"/>
        </w:rPr>
        <w:t>. La cour d</w:t>
      </w:r>
      <w:r w:rsidR="001B4F9E" w:rsidRPr="001B4F9E">
        <w:rPr>
          <w:color w:val="222222"/>
          <w:lang w:val="fr-FR"/>
        </w:rPr>
        <w:t>’</w:t>
      </w:r>
      <w:r w:rsidR="00FD72B9" w:rsidRPr="001B4F9E">
        <w:rPr>
          <w:color w:val="222222"/>
          <w:lang w:val="fr-FR"/>
        </w:rPr>
        <w:t xml:space="preserve">assises ordonna </w:t>
      </w:r>
      <w:r w:rsidR="00245B4A" w:rsidRPr="001B4F9E">
        <w:rPr>
          <w:color w:val="222222"/>
          <w:lang w:val="fr-FR"/>
        </w:rPr>
        <w:t>le main</w:t>
      </w:r>
      <w:r w:rsidR="00FD72B9" w:rsidRPr="001B4F9E">
        <w:rPr>
          <w:color w:val="222222"/>
          <w:lang w:val="fr-FR"/>
        </w:rPr>
        <w:t xml:space="preserve">tien en détention provisoire </w:t>
      </w:r>
      <w:r w:rsidR="00245B4A" w:rsidRPr="001B4F9E">
        <w:rPr>
          <w:color w:val="222222"/>
          <w:lang w:val="fr-FR"/>
        </w:rPr>
        <w:t xml:space="preserve">du requérant </w:t>
      </w:r>
      <w:r w:rsidR="00A95762" w:rsidRPr="001B4F9E">
        <w:rPr>
          <w:color w:val="222222"/>
          <w:lang w:val="fr-FR"/>
        </w:rPr>
        <w:t>eu égard à</w:t>
      </w:r>
      <w:r w:rsidR="00FD72B9" w:rsidRPr="001B4F9E">
        <w:rPr>
          <w:color w:val="222222"/>
          <w:lang w:val="fr-FR"/>
        </w:rPr>
        <w:t xml:space="preserve"> la nature du crime qui lui était </w:t>
      </w:r>
      <w:r w:rsidR="00FD72B9" w:rsidRPr="001B4F9E">
        <w:rPr>
          <w:color w:val="222222"/>
          <w:lang w:val="fr-FR"/>
        </w:rPr>
        <w:lastRenderedPageBreak/>
        <w:t>repr</w:t>
      </w:r>
      <w:r w:rsidR="00FA480F" w:rsidRPr="001B4F9E">
        <w:rPr>
          <w:color w:val="222222"/>
          <w:lang w:val="fr-FR"/>
        </w:rPr>
        <w:t xml:space="preserve">oché et </w:t>
      </w:r>
      <w:r w:rsidR="00A95762" w:rsidRPr="001B4F9E">
        <w:rPr>
          <w:color w:val="222222"/>
          <w:lang w:val="fr-FR"/>
        </w:rPr>
        <w:t xml:space="preserve">à </w:t>
      </w:r>
      <w:r w:rsidR="008E27B5" w:rsidRPr="001B4F9E">
        <w:rPr>
          <w:color w:val="222222"/>
          <w:lang w:val="fr-FR"/>
        </w:rPr>
        <w:t>l</w:t>
      </w:r>
      <w:r w:rsidR="001B4F9E" w:rsidRPr="001B4F9E">
        <w:rPr>
          <w:color w:val="222222"/>
          <w:lang w:val="fr-FR"/>
        </w:rPr>
        <w:t>’</w:t>
      </w:r>
      <w:r w:rsidR="008E27B5" w:rsidRPr="001B4F9E">
        <w:rPr>
          <w:color w:val="222222"/>
          <w:lang w:val="fr-FR"/>
        </w:rPr>
        <w:t>état de</w:t>
      </w:r>
      <w:r w:rsidR="00FA480F" w:rsidRPr="001B4F9E">
        <w:rPr>
          <w:color w:val="222222"/>
          <w:lang w:val="fr-FR"/>
        </w:rPr>
        <w:t xml:space="preserve">s preuves </w:t>
      </w:r>
      <w:r w:rsidR="00646EEC" w:rsidRPr="001B4F9E">
        <w:rPr>
          <w:color w:val="222222"/>
          <w:lang w:val="fr-FR"/>
        </w:rPr>
        <w:t>le concernant</w:t>
      </w:r>
      <w:r w:rsidR="00FA480F" w:rsidRPr="001B4F9E">
        <w:rPr>
          <w:color w:val="222222"/>
          <w:lang w:val="fr-FR"/>
        </w:rPr>
        <w:t xml:space="preserve">, puis </w:t>
      </w:r>
      <w:r w:rsidR="00FD4698" w:rsidRPr="001B4F9E">
        <w:rPr>
          <w:color w:val="222222"/>
          <w:lang w:val="fr-FR"/>
        </w:rPr>
        <w:t>elle</w:t>
      </w:r>
      <w:r w:rsidR="00A95762" w:rsidRPr="001B4F9E">
        <w:rPr>
          <w:color w:val="222222"/>
          <w:lang w:val="fr-FR"/>
        </w:rPr>
        <w:t xml:space="preserve"> </w:t>
      </w:r>
      <w:r w:rsidR="00FA480F" w:rsidRPr="001B4F9E">
        <w:rPr>
          <w:color w:val="222222"/>
          <w:lang w:val="fr-FR"/>
        </w:rPr>
        <w:t xml:space="preserve">ordonna une contre-expertise </w:t>
      </w:r>
      <w:r w:rsidR="00646EEC" w:rsidRPr="001B4F9E">
        <w:rPr>
          <w:color w:val="222222"/>
          <w:lang w:val="fr-FR"/>
        </w:rPr>
        <w:t>de</w:t>
      </w:r>
      <w:r w:rsidR="00FA480F" w:rsidRPr="001B4F9E">
        <w:rPr>
          <w:color w:val="222222"/>
          <w:lang w:val="fr-FR"/>
        </w:rPr>
        <w:t xml:space="preserve"> la traduction des </w:t>
      </w:r>
      <w:r w:rsidR="000E4627" w:rsidRPr="001B4F9E">
        <w:rPr>
          <w:color w:val="222222"/>
          <w:lang w:val="fr-FR"/>
        </w:rPr>
        <w:t>transcriptions</w:t>
      </w:r>
      <w:r w:rsidR="00FA480F" w:rsidRPr="001B4F9E">
        <w:rPr>
          <w:color w:val="222222"/>
          <w:lang w:val="fr-FR"/>
        </w:rPr>
        <w:t xml:space="preserve"> </w:t>
      </w:r>
      <w:r w:rsidR="001D2005" w:rsidRPr="001B4F9E">
        <w:rPr>
          <w:color w:val="222222"/>
          <w:lang w:val="fr-FR"/>
        </w:rPr>
        <w:t>en question</w:t>
      </w:r>
      <w:r w:rsidR="00FA480F" w:rsidRPr="001B4F9E">
        <w:rPr>
          <w:color w:val="222222"/>
          <w:lang w:val="fr-FR"/>
        </w:rPr>
        <w:t>.</w:t>
      </w:r>
    </w:p>
    <w:p w14:paraId="0EE11DA9" w14:textId="77777777" w:rsidR="00247751" w:rsidRPr="001B4F9E" w:rsidRDefault="00FD72B9"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34</w:t>
      </w:r>
      <w:r w:rsidRPr="001B4F9E">
        <w:rPr>
          <w:color w:val="222222"/>
          <w:lang w:val="fr-FR"/>
        </w:rPr>
        <w:fldChar w:fldCharType="end"/>
      </w:r>
      <w:r w:rsidRPr="001B4F9E">
        <w:rPr>
          <w:color w:val="222222"/>
          <w:lang w:val="fr-FR"/>
        </w:rPr>
        <w:t>.  </w:t>
      </w:r>
      <w:r w:rsidR="00DC5A62" w:rsidRPr="001B4F9E">
        <w:rPr>
          <w:color w:val="222222"/>
          <w:lang w:val="fr-FR"/>
        </w:rPr>
        <w:t>Lors de l</w:t>
      </w:r>
      <w:r w:rsidR="001B4F9E" w:rsidRPr="001B4F9E">
        <w:rPr>
          <w:color w:val="222222"/>
          <w:lang w:val="fr-FR"/>
        </w:rPr>
        <w:t>’</w:t>
      </w:r>
      <w:r w:rsidR="00DC5A62" w:rsidRPr="001B4F9E">
        <w:rPr>
          <w:color w:val="222222"/>
          <w:lang w:val="fr-FR"/>
        </w:rPr>
        <w:t>audience tenue le 5 juin 2008, la cour d</w:t>
      </w:r>
      <w:r w:rsidR="001B4F9E" w:rsidRPr="001B4F9E">
        <w:rPr>
          <w:color w:val="222222"/>
          <w:lang w:val="fr-FR"/>
        </w:rPr>
        <w:t>’</w:t>
      </w:r>
      <w:r w:rsidR="00DC5A62" w:rsidRPr="001B4F9E">
        <w:rPr>
          <w:color w:val="222222"/>
          <w:lang w:val="fr-FR"/>
        </w:rPr>
        <w:t xml:space="preserve">assises examina </w:t>
      </w:r>
      <w:r w:rsidR="008304F4" w:rsidRPr="001B4F9E">
        <w:rPr>
          <w:color w:val="222222"/>
          <w:lang w:val="fr-FR"/>
        </w:rPr>
        <w:t xml:space="preserve">à nouveau </w:t>
      </w:r>
      <w:r w:rsidR="00DC5A62" w:rsidRPr="001B4F9E">
        <w:rPr>
          <w:color w:val="222222"/>
          <w:lang w:val="fr-FR"/>
        </w:rPr>
        <w:t xml:space="preserve">les </w:t>
      </w:r>
      <w:r w:rsidR="009B0A5E" w:rsidRPr="001B4F9E">
        <w:rPr>
          <w:color w:val="222222"/>
          <w:lang w:val="fr-FR"/>
        </w:rPr>
        <w:t>transcriptions</w:t>
      </w:r>
      <w:r w:rsidR="00DC5A62" w:rsidRPr="001B4F9E">
        <w:rPr>
          <w:color w:val="222222"/>
          <w:lang w:val="fr-FR"/>
        </w:rPr>
        <w:t xml:space="preserve"> des écoutes téléphoniques concernant le requérant. L</w:t>
      </w:r>
      <w:r w:rsidR="001B4F9E" w:rsidRPr="001B4F9E">
        <w:rPr>
          <w:color w:val="222222"/>
          <w:lang w:val="fr-FR"/>
        </w:rPr>
        <w:t>’</w:t>
      </w:r>
      <w:r w:rsidR="00DC5A62" w:rsidRPr="001B4F9E">
        <w:rPr>
          <w:color w:val="222222"/>
          <w:lang w:val="fr-FR"/>
        </w:rPr>
        <w:t xml:space="preserve">avocat de celui-ci contesta </w:t>
      </w:r>
      <w:r w:rsidR="008304F4" w:rsidRPr="001B4F9E">
        <w:rPr>
          <w:color w:val="222222"/>
          <w:lang w:val="fr-FR"/>
        </w:rPr>
        <w:t xml:space="preserve">encore </w:t>
      </w:r>
      <w:r w:rsidR="00DC5A62" w:rsidRPr="001B4F9E">
        <w:rPr>
          <w:color w:val="222222"/>
          <w:lang w:val="fr-FR"/>
        </w:rPr>
        <w:t>tant les faits que la procédure</w:t>
      </w:r>
      <w:r w:rsidR="00247751" w:rsidRPr="001B4F9E">
        <w:rPr>
          <w:color w:val="222222"/>
          <w:lang w:val="fr-FR"/>
        </w:rPr>
        <w:t xml:space="preserve">. Il </w:t>
      </w:r>
      <w:r w:rsidR="00A95762" w:rsidRPr="001B4F9E">
        <w:rPr>
          <w:color w:val="222222"/>
          <w:lang w:val="fr-FR"/>
        </w:rPr>
        <w:t>dénonça une i</w:t>
      </w:r>
      <w:r w:rsidR="00247751" w:rsidRPr="001B4F9E">
        <w:rPr>
          <w:color w:val="222222"/>
          <w:lang w:val="fr-FR"/>
        </w:rPr>
        <w:t xml:space="preserve">rrégularité des écoutes téléphoniques </w:t>
      </w:r>
      <w:r w:rsidR="008E025D" w:rsidRPr="001B4F9E">
        <w:rPr>
          <w:color w:val="222222"/>
          <w:lang w:val="fr-FR"/>
        </w:rPr>
        <w:t>mises en place à l</w:t>
      </w:r>
      <w:r w:rsidR="001B4F9E" w:rsidRPr="001B4F9E">
        <w:rPr>
          <w:color w:val="222222"/>
          <w:lang w:val="fr-FR"/>
        </w:rPr>
        <w:t>’</w:t>
      </w:r>
      <w:r w:rsidR="008E025D" w:rsidRPr="001B4F9E">
        <w:rPr>
          <w:color w:val="222222"/>
          <w:lang w:val="fr-FR"/>
        </w:rPr>
        <w:t>égard de son client, affirmant</w:t>
      </w:r>
      <w:r w:rsidR="00A95762" w:rsidRPr="001B4F9E">
        <w:rPr>
          <w:color w:val="222222"/>
          <w:lang w:val="fr-FR"/>
        </w:rPr>
        <w:t xml:space="preserve"> qu</w:t>
      </w:r>
      <w:r w:rsidR="001B4F9E" w:rsidRPr="001B4F9E">
        <w:rPr>
          <w:color w:val="222222"/>
          <w:lang w:val="fr-FR"/>
        </w:rPr>
        <w:t>’</w:t>
      </w:r>
      <w:r w:rsidR="00A95762" w:rsidRPr="001B4F9E">
        <w:rPr>
          <w:color w:val="222222"/>
          <w:lang w:val="fr-FR"/>
        </w:rPr>
        <w:t>il n</w:t>
      </w:r>
      <w:r w:rsidR="001B4F9E" w:rsidRPr="001B4F9E">
        <w:rPr>
          <w:color w:val="222222"/>
          <w:lang w:val="fr-FR"/>
        </w:rPr>
        <w:t>’</w:t>
      </w:r>
      <w:r w:rsidR="00A95762" w:rsidRPr="001B4F9E">
        <w:rPr>
          <w:color w:val="222222"/>
          <w:lang w:val="fr-FR"/>
        </w:rPr>
        <w:t>existait</w:t>
      </w:r>
      <w:r w:rsidR="00247751" w:rsidRPr="001B4F9E">
        <w:rPr>
          <w:color w:val="222222"/>
          <w:lang w:val="fr-FR"/>
        </w:rPr>
        <w:t xml:space="preserve"> pas de décision </w:t>
      </w:r>
      <w:r w:rsidR="008E025D" w:rsidRPr="001B4F9E">
        <w:rPr>
          <w:color w:val="222222"/>
          <w:lang w:val="fr-FR"/>
        </w:rPr>
        <w:t xml:space="preserve">judiciaire </w:t>
      </w:r>
      <w:r w:rsidR="00A95762" w:rsidRPr="001B4F9E">
        <w:rPr>
          <w:color w:val="222222"/>
          <w:lang w:val="fr-FR"/>
        </w:rPr>
        <w:t xml:space="preserve">permettant de </w:t>
      </w:r>
      <w:r w:rsidR="00247751" w:rsidRPr="001B4F9E">
        <w:rPr>
          <w:color w:val="222222"/>
          <w:lang w:val="fr-FR"/>
        </w:rPr>
        <w:t xml:space="preserve">mettre en œuvre </w:t>
      </w:r>
      <w:r w:rsidR="008E025D" w:rsidRPr="001B4F9E">
        <w:rPr>
          <w:color w:val="222222"/>
          <w:lang w:val="fr-FR"/>
        </w:rPr>
        <w:t xml:space="preserve">la </w:t>
      </w:r>
      <w:r w:rsidR="00247751" w:rsidRPr="001B4F9E">
        <w:rPr>
          <w:color w:val="222222"/>
          <w:lang w:val="fr-FR"/>
        </w:rPr>
        <w:t xml:space="preserve">mesure </w:t>
      </w:r>
      <w:r w:rsidR="008E025D" w:rsidRPr="001B4F9E">
        <w:rPr>
          <w:color w:val="222222"/>
          <w:lang w:val="fr-FR"/>
        </w:rPr>
        <w:t>litigieuse et</w:t>
      </w:r>
      <w:r w:rsidR="00A95762" w:rsidRPr="001B4F9E">
        <w:rPr>
          <w:color w:val="222222"/>
          <w:lang w:val="fr-FR"/>
        </w:rPr>
        <w:t xml:space="preserve"> que la</w:t>
      </w:r>
      <w:r w:rsidR="00247751" w:rsidRPr="001B4F9E">
        <w:rPr>
          <w:color w:val="222222"/>
          <w:lang w:val="fr-FR"/>
        </w:rPr>
        <w:t xml:space="preserve"> décision </w:t>
      </w:r>
      <w:r w:rsidR="008E025D" w:rsidRPr="001B4F9E">
        <w:rPr>
          <w:color w:val="222222"/>
          <w:lang w:val="fr-FR"/>
        </w:rPr>
        <w:t>ayant fondé la mise sur écoutes</w:t>
      </w:r>
      <w:r w:rsidR="00A95762" w:rsidRPr="001B4F9E">
        <w:rPr>
          <w:color w:val="222222"/>
          <w:lang w:val="fr-FR"/>
        </w:rPr>
        <w:t xml:space="preserve"> </w:t>
      </w:r>
      <w:r w:rsidR="008E025D" w:rsidRPr="001B4F9E">
        <w:rPr>
          <w:color w:val="222222"/>
          <w:lang w:val="fr-FR"/>
        </w:rPr>
        <w:t>visait non pas le requérant</w:t>
      </w:r>
      <w:r w:rsidR="00557800" w:rsidRPr="001B4F9E">
        <w:rPr>
          <w:color w:val="222222"/>
          <w:lang w:val="fr-FR"/>
        </w:rPr>
        <w:t xml:space="preserve">, </w:t>
      </w:r>
      <w:r w:rsidR="008E025D" w:rsidRPr="001B4F9E">
        <w:rPr>
          <w:color w:val="222222"/>
          <w:lang w:val="fr-FR"/>
        </w:rPr>
        <w:t>mais</w:t>
      </w:r>
      <w:r w:rsidR="00247751" w:rsidRPr="001B4F9E">
        <w:rPr>
          <w:color w:val="222222"/>
          <w:lang w:val="fr-FR"/>
        </w:rPr>
        <w:t xml:space="preserve"> d</w:t>
      </w:r>
      <w:r w:rsidR="008E025D" w:rsidRPr="001B4F9E">
        <w:rPr>
          <w:color w:val="222222"/>
          <w:lang w:val="fr-FR"/>
        </w:rPr>
        <w:t>es</w:t>
      </w:r>
      <w:r w:rsidR="00247751" w:rsidRPr="001B4F9E">
        <w:rPr>
          <w:color w:val="222222"/>
          <w:lang w:val="fr-FR"/>
        </w:rPr>
        <w:t xml:space="preserve"> personnes</w:t>
      </w:r>
      <w:r w:rsidR="00A95762" w:rsidRPr="001B4F9E">
        <w:rPr>
          <w:color w:val="222222"/>
          <w:lang w:val="fr-FR"/>
        </w:rPr>
        <w:t xml:space="preserve"> </w:t>
      </w:r>
      <w:r w:rsidR="008E025D" w:rsidRPr="001B4F9E">
        <w:rPr>
          <w:color w:val="222222"/>
          <w:lang w:val="fr-FR"/>
        </w:rPr>
        <w:t>avec lesquelles</w:t>
      </w:r>
      <w:r w:rsidR="00A95762" w:rsidRPr="001B4F9E">
        <w:rPr>
          <w:color w:val="222222"/>
          <w:lang w:val="fr-FR"/>
        </w:rPr>
        <w:t xml:space="preserve"> celui-ci se serait entretenu</w:t>
      </w:r>
      <w:r w:rsidR="00247751" w:rsidRPr="001B4F9E">
        <w:rPr>
          <w:color w:val="222222"/>
          <w:lang w:val="fr-FR"/>
        </w:rPr>
        <w:t xml:space="preserve">. </w:t>
      </w:r>
      <w:r w:rsidR="00D44FB3" w:rsidRPr="001B4F9E">
        <w:rPr>
          <w:color w:val="222222"/>
          <w:lang w:val="fr-FR"/>
        </w:rPr>
        <w:t>Selon l</w:t>
      </w:r>
      <w:r w:rsidR="001B4F9E" w:rsidRPr="001B4F9E">
        <w:rPr>
          <w:color w:val="222222"/>
          <w:lang w:val="fr-FR"/>
        </w:rPr>
        <w:t>’</w:t>
      </w:r>
      <w:r w:rsidR="00D44FB3" w:rsidRPr="001B4F9E">
        <w:rPr>
          <w:color w:val="222222"/>
          <w:lang w:val="fr-FR"/>
        </w:rPr>
        <w:t>avocat, l</w:t>
      </w:r>
      <w:r w:rsidR="001B4F9E" w:rsidRPr="001B4F9E">
        <w:rPr>
          <w:color w:val="222222"/>
          <w:lang w:val="fr-FR"/>
        </w:rPr>
        <w:t>’</w:t>
      </w:r>
      <w:r w:rsidR="00247751" w:rsidRPr="001B4F9E">
        <w:rPr>
          <w:color w:val="222222"/>
          <w:lang w:val="fr-FR"/>
        </w:rPr>
        <w:t xml:space="preserve">utilisation de ces éléments de preuve </w:t>
      </w:r>
      <w:r w:rsidR="008E025D" w:rsidRPr="001B4F9E">
        <w:rPr>
          <w:color w:val="222222"/>
          <w:lang w:val="fr-FR"/>
        </w:rPr>
        <w:t>allait à l</w:t>
      </w:r>
      <w:r w:rsidR="001B4F9E" w:rsidRPr="001B4F9E">
        <w:rPr>
          <w:color w:val="222222"/>
          <w:lang w:val="fr-FR"/>
        </w:rPr>
        <w:t>’</w:t>
      </w:r>
      <w:r w:rsidR="008E025D" w:rsidRPr="001B4F9E">
        <w:rPr>
          <w:color w:val="222222"/>
          <w:lang w:val="fr-FR"/>
        </w:rPr>
        <w:t>encontre de</w:t>
      </w:r>
      <w:r w:rsidR="00247751" w:rsidRPr="001B4F9E">
        <w:rPr>
          <w:color w:val="222222"/>
          <w:lang w:val="fr-FR"/>
        </w:rPr>
        <w:t xml:space="preserve"> la jurisprudence de la Cour de cassation.</w:t>
      </w:r>
    </w:p>
    <w:p w14:paraId="6D3B8381" w14:textId="77777777" w:rsidR="00DC5A62" w:rsidRPr="001B4F9E" w:rsidRDefault="0026728B"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35</w:t>
      </w:r>
      <w:r w:rsidRPr="001B4F9E">
        <w:rPr>
          <w:color w:val="222222"/>
          <w:lang w:val="fr-FR"/>
        </w:rPr>
        <w:fldChar w:fldCharType="end"/>
      </w:r>
      <w:r w:rsidRPr="001B4F9E">
        <w:rPr>
          <w:color w:val="222222"/>
          <w:lang w:val="fr-FR"/>
        </w:rPr>
        <w:t>.  </w:t>
      </w:r>
      <w:r w:rsidR="002A2A87" w:rsidRPr="001B4F9E">
        <w:rPr>
          <w:color w:val="222222"/>
          <w:lang w:val="fr-FR"/>
        </w:rPr>
        <w:t>À l</w:t>
      </w:r>
      <w:r w:rsidR="001B4F9E" w:rsidRPr="001B4F9E">
        <w:rPr>
          <w:color w:val="222222"/>
          <w:lang w:val="fr-FR"/>
        </w:rPr>
        <w:t>’</w:t>
      </w:r>
      <w:r w:rsidR="002A2A87" w:rsidRPr="001B4F9E">
        <w:rPr>
          <w:color w:val="222222"/>
          <w:lang w:val="fr-FR"/>
        </w:rPr>
        <w:t>issue de cette audience, l</w:t>
      </w:r>
      <w:r w:rsidR="00E42355" w:rsidRPr="001B4F9E">
        <w:rPr>
          <w:color w:val="222222"/>
          <w:lang w:val="fr-FR"/>
        </w:rPr>
        <w:t>a cour d</w:t>
      </w:r>
      <w:r w:rsidR="001B4F9E" w:rsidRPr="001B4F9E">
        <w:rPr>
          <w:color w:val="222222"/>
          <w:lang w:val="fr-FR"/>
        </w:rPr>
        <w:t>’</w:t>
      </w:r>
      <w:r w:rsidR="00E42355" w:rsidRPr="001B4F9E">
        <w:rPr>
          <w:color w:val="222222"/>
          <w:lang w:val="fr-FR"/>
        </w:rPr>
        <w:t xml:space="preserve">assises </w:t>
      </w:r>
      <w:r w:rsidR="00DC5A62" w:rsidRPr="001B4F9E">
        <w:rPr>
          <w:color w:val="222222"/>
          <w:lang w:val="fr-FR"/>
        </w:rPr>
        <w:t xml:space="preserve">ordonna une </w:t>
      </w:r>
      <w:r w:rsidR="009441B7" w:rsidRPr="001B4F9E">
        <w:rPr>
          <w:color w:val="222222"/>
          <w:lang w:val="fr-FR"/>
        </w:rPr>
        <w:t xml:space="preserve">nouvelle </w:t>
      </w:r>
      <w:r w:rsidR="00DC5A62" w:rsidRPr="001B4F9E">
        <w:rPr>
          <w:color w:val="222222"/>
          <w:lang w:val="fr-FR"/>
        </w:rPr>
        <w:t xml:space="preserve">expertise </w:t>
      </w:r>
      <w:r w:rsidR="00646EEC" w:rsidRPr="001B4F9E">
        <w:rPr>
          <w:color w:val="222222"/>
          <w:lang w:val="fr-FR"/>
        </w:rPr>
        <w:t>des</w:t>
      </w:r>
      <w:r w:rsidR="00DC5A62" w:rsidRPr="001B4F9E">
        <w:rPr>
          <w:color w:val="222222"/>
          <w:lang w:val="fr-FR"/>
        </w:rPr>
        <w:t xml:space="preserve"> </w:t>
      </w:r>
      <w:r w:rsidR="009B0A5E" w:rsidRPr="001B4F9E">
        <w:rPr>
          <w:color w:val="222222"/>
          <w:lang w:val="fr-FR"/>
        </w:rPr>
        <w:t>transcriptions</w:t>
      </w:r>
      <w:r w:rsidR="00DC5A62" w:rsidRPr="001B4F9E">
        <w:rPr>
          <w:color w:val="222222"/>
          <w:lang w:val="fr-FR"/>
        </w:rPr>
        <w:t xml:space="preserve"> en question</w:t>
      </w:r>
      <w:r w:rsidR="00D44FB3" w:rsidRPr="001B4F9E">
        <w:rPr>
          <w:color w:val="222222"/>
          <w:lang w:val="fr-FR"/>
        </w:rPr>
        <w:t xml:space="preserve">. Elle maintint </w:t>
      </w:r>
      <w:r w:rsidR="009441B7" w:rsidRPr="001B4F9E">
        <w:rPr>
          <w:color w:val="222222"/>
          <w:lang w:val="fr-FR"/>
        </w:rPr>
        <w:t xml:space="preserve">le requérant en </w:t>
      </w:r>
      <w:r w:rsidR="00DC5A62" w:rsidRPr="001B4F9E">
        <w:rPr>
          <w:color w:val="222222"/>
          <w:lang w:val="fr-FR"/>
        </w:rPr>
        <w:t>détention</w:t>
      </w:r>
      <w:r w:rsidR="002A2A87" w:rsidRPr="001B4F9E">
        <w:rPr>
          <w:color w:val="222222"/>
          <w:lang w:val="fr-FR"/>
        </w:rPr>
        <w:t xml:space="preserve"> </w:t>
      </w:r>
      <w:r w:rsidR="00D44FB3" w:rsidRPr="001B4F9E">
        <w:rPr>
          <w:color w:val="222222"/>
          <w:lang w:val="fr-FR"/>
        </w:rPr>
        <w:t>eu égard à</w:t>
      </w:r>
      <w:r w:rsidR="002A2A87" w:rsidRPr="001B4F9E">
        <w:rPr>
          <w:color w:val="222222"/>
          <w:lang w:val="fr-FR"/>
        </w:rPr>
        <w:t xml:space="preserve"> la nature du délit et </w:t>
      </w:r>
      <w:r w:rsidR="00D44FB3" w:rsidRPr="001B4F9E">
        <w:rPr>
          <w:color w:val="222222"/>
          <w:lang w:val="fr-FR"/>
        </w:rPr>
        <w:t xml:space="preserve">au </w:t>
      </w:r>
      <w:r w:rsidR="00384E0B" w:rsidRPr="001B4F9E">
        <w:rPr>
          <w:color w:val="222222"/>
          <w:lang w:val="fr-FR"/>
        </w:rPr>
        <w:t xml:space="preserve">fait </w:t>
      </w:r>
      <w:r w:rsidR="001E27FF" w:rsidRPr="001B4F9E">
        <w:rPr>
          <w:color w:val="222222"/>
          <w:lang w:val="fr-FR"/>
        </w:rPr>
        <w:t>que celui-ci figurait</w:t>
      </w:r>
      <w:r w:rsidR="00384E0B" w:rsidRPr="001B4F9E">
        <w:rPr>
          <w:color w:val="222222"/>
          <w:lang w:val="fr-FR"/>
        </w:rPr>
        <w:t xml:space="preserve"> </w:t>
      </w:r>
      <w:r w:rsidR="00A94E1C" w:rsidRPr="001B4F9E">
        <w:rPr>
          <w:color w:val="222222"/>
          <w:lang w:val="fr-FR"/>
        </w:rPr>
        <w:t>à l</w:t>
      </w:r>
      <w:r w:rsidR="001B4F9E" w:rsidRPr="001B4F9E">
        <w:rPr>
          <w:color w:val="222222"/>
          <w:lang w:val="fr-FR"/>
        </w:rPr>
        <w:t>’</w:t>
      </w:r>
      <w:r w:rsidR="00A94E1C" w:rsidRPr="001B4F9E">
        <w:rPr>
          <w:color w:val="222222"/>
          <w:lang w:val="fr-FR"/>
        </w:rPr>
        <w:t>article </w:t>
      </w:r>
      <w:r w:rsidR="002A2A87" w:rsidRPr="001B4F9E">
        <w:rPr>
          <w:color w:val="222222"/>
          <w:lang w:val="fr-FR"/>
        </w:rPr>
        <w:t xml:space="preserve">100 § 3 b) du </w:t>
      </w:r>
      <w:r w:rsidR="00FE4F95" w:rsidRPr="001B4F9E">
        <w:rPr>
          <w:color w:val="222222"/>
          <w:lang w:val="fr-FR"/>
        </w:rPr>
        <w:t>CPP</w:t>
      </w:r>
      <w:r w:rsidR="002A2A87" w:rsidRPr="001B4F9E">
        <w:rPr>
          <w:color w:val="222222"/>
          <w:lang w:val="fr-FR"/>
        </w:rPr>
        <w:t>.</w:t>
      </w:r>
    </w:p>
    <w:p w14:paraId="1F30E506" w14:textId="77777777" w:rsidR="0027552E" w:rsidRPr="001B4F9E" w:rsidRDefault="00DC5A62" w:rsidP="001B4F9E">
      <w:pPr>
        <w:pStyle w:val="ECHRPara"/>
        <w:rPr>
          <w:color w:val="222222"/>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36</w:t>
      </w:r>
      <w:r w:rsidRPr="001B4F9E">
        <w:rPr>
          <w:color w:val="222222"/>
          <w:lang w:val="fr-FR"/>
        </w:rPr>
        <w:fldChar w:fldCharType="end"/>
      </w:r>
      <w:r w:rsidRPr="001B4F9E">
        <w:rPr>
          <w:color w:val="222222"/>
          <w:lang w:val="fr-FR"/>
        </w:rPr>
        <w:t>.  </w:t>
      </w:r>
      <w:r w:rsidR="00CB77A1" w:rsidRPr="001B4F9E">
        <w:rPr>
          <w:color w:val="222222"/>
          <w:lang w:val="fr-FR"/>
        </w:rPr>
        <w:t xml:space="preserve">Le 19 février 2009, </w:t>
      </w:r>
      <w:r w:rsidR="008B2749" w:rsidRPr="001B4F9E">
        <w:rPr>
          <w:color w:val="222222"/>
          <w:lang w:val="fr-FR"/>
        </w:rPr>
        <w:t>à l</w:t>
      </w:r>
      <w:r w:rsidR="001B4F9E" w:rsidRPr="001B4F9E">
        <w:rPr>
          <w:color w:val="222222"/>
          <w:lang w:val="fr-FR"/>
        </w:rPr>
        <w:t>’</w:t>
      </w:r>
      <w:r w:rsidR="008B2749" w:rsidRPr="001B4F9E">
        <w:rPr>
          <w:color w:val="222222"/>
          <w:lang w:val="fr-FR"/>
        </w:rPr>
        <w:t xml:space="preserve">issue de la huitième audience, </w:t>
      </w:r>
      <w:r w:rsidR="00CB77A1" w:rsidRPr="001B4F9E">
        <w:rPr>
          <w:color w:val="222222"/>
          <w:lang w:val="fr-FR"/>
        </w:rPr>
        <w:t xml:space="preserve">le requérant fut condamné à </w:t>
      </w:r>
      <w:r w:rsidR="001E27FF" w:rsidRPr="001B4F9E">
        <w:rPr>
          <w:color w:val="222222"/>
          <w:lang w:val="fr-FR"/>
        </w:rPr>
        <w:t>une peine d</w:t>
      </w:r>
      <w:r w:rsidR="001B4F9E" w:rsidRPr="001B4F9E">
        <w:rPr>
          <w:color w:val="222222"/>
          <w:lang w:val="fr-FR"/>
        </w:rPr>
        <w:t>’</w:t>
      </w:r>
      <w:r w:rsidR="001E27FF" w:rsidRPr="001B4F9E">
        <w:rPr>
          <w:color w:val="222222"/>
          <w:lang w:val="fr-FR"/>
        </w:rPr>
        <w:t xml:space="preserve">emprisonnement de </w:t>
      </w:r>
      <w:r w:rsidR="00CB77A1" w:rsidRPr="001B4F9E">
        <w:rPr>
          <w:color w:val="222222"/>
          <w:lang w:val="fr-FR"/>
        </w:rPr>
        <w:t>douze ans et six mois pour aide et soutien à une organisation terroriste</w:t>
      </w:r>
      <w:r w:rsidR="00125F9A" w:rsidRPr="001B4F9E">
        <w:rPr>
          <w:color w:val="222222"/>
          <w:lang w:val="fr-FR"/>
        </w:rPr>
        <w:t xml:space="preserve">. </w:t>
      </w:r>
      <w:r w:rsidR="00205285" w:rsidRPr="001B4F9E">
        <w:rPr>
          <w:color w:val="222222"/>
          <w:lang w:val="fr-FR"/>
        </w:rPr>
        <w:t>Dans ses motifs, l</w:t>
      </w:r>
      <w:r w:rsidR="00125F9A" w:rsidRPr="001B4F9E">
        <w:rPr>
          <w:color w:val="222222"/>
          <w:lang w:val="fr-FR"/>
        </w:rPr>
        <w:t>a cour d</w:t>
      </w:r>
      <w:r w:rsidR="001B4F9E" w:rsidRPr="001B4F9E">
        <w:rPr>
          <w:color w:val="222222"/>
          <w:lang w:val="fr-FR"/>
        </w:rPr>
        <w:t>’</w:t>
      </w:r>
      <w:r w:rsidR="00125F9A" w:rsidRPr="001B4F9E">
        <w:rPr>
          <w:color w:val="222222"/>
          <w:lang w:val="fr-FR"/>
        </w:rPr>
        <w:t xml:space="preserve">assises </w:t>
      </w:r>
      <w:r w:rsidR="00F32A43" w:rsidRPr="001B4F9E">
        <w:rPr>
          <w:color w:val="222222"/>
          <w:lang w:val="fr-FR"/>
        </w:rPr>
        <w:t>se r</w:t>
      </w:r>
      <w:r w:rsidR="002845CF" w:rsidRPr="001B4F9E">
        <w:rPr>
          <w:color w:val="222222"/>
          <w:lang w:val="fr-FR"/>
        </w:rPr>
        <w:t>éféra</w:t>
      </w:r>
      <w:r w:rsidR="00205285" w:rsidRPr="001B4F9E">
        <w:rPr>
          <w:color w:val="222222"/>
          <w:lang w:val="fr-FR"/>
        </w:rPr>
        <w:t>it</w:t>
      </w:r>
      <w:r w:rsidR="002845CF" w:rsidRPr="001B4F9E">
        <w:rPr>
          <w:color w:val="222222"/>
          <w:lang w:val="fr-FR"/>
        </w:rPr>
        <w:t xml:space="preserve"> aux éléments susmentionné</w:t>
      </w:r>
      <w:r w:rsidR="00F32A43" w:rsidRPr="001B4F9E">
        <w:rPr>
          <w:color w:val="222222"/>
          <w:lang w:val="fr-FR"/>
        </w:rPr>
        <w:t>s</w:t>
      </w:r>
      <w:r w:rsidR="00D44FB3" w:rsidRPr="001B4F9E">
        <w:rPr>
          <w:color w:val="222222"/>
          <w:lang w:val="fr-FR"/>
        </w:rPr>
        <w:t>,</w:t>
      </w:r>
      <w:r w:rsidR="00F32A43" w:rsidRPr="001B4F9E">
        <w:rPr>
          <w:color w:val="222222"/>
          <w:lang w:val="fr-FR"/>
        </w:rPr>
        <w:t xml:space="preserve"> </w:t>
      </w:r>
      <w:r w:rsidR="00125F9A" w:rsidRPr="001B4F9E">
        <w:rPr>
          <w:color w:val="222222"/>
          <w:lang w:val="fr-FR"/>
        </w:rPr>
        <w:t>considéra</w:t>
      </w:r>
      <w:r w:rsidR="00D44FB3" w:rsidRPr="001B4F9E">
        <w:rPr>
          <w:color w:val="222222"/>
          <w:lang w:val="fr-FR"/>
        </w:rPr>
        <w:t>nt</w:t>
      </w:r>
      <w:r w:rsidR="00125F9A" w:rsidRPr="001B4F9E">
        <w:rPr>
          <w:color w:val="222222"/>
          <w:lang w:val="fr-FR"/>
        </w:rPr>
        <w:t xml:space="preserve"> </w:t>
      </w:r>
      <w:r w:rsidR="00E1612E" w:rsidRPr="001B4F9E">
        <w:rPr>
          <w:color w:val="222222"/>
          <w:lang w:val="fr-FR"/>
        </w:rPr>
        <w:t xml:space="preserve">que </w:t>
      </w:r>
      <w:r w:rsidR="00125F9A" w:rsidRPr="001B4F9E">
        <w:rPr>
          <w:color w:val="222222"/>
          <w:lang w:val="fr-FR"/>
        </w:rPr>
        <w:t xml:space="preserve">les conversations </w:t>
      </w:r>
      <w:r w:rsidR="00F32A43" w:rsidRPr="001B4F9E">
        <w:rPr>
          <w:color w:val="222222"/>
          <w:lang w:val="fr-FR"/>
        </w:rPr>
        <w:t xml:space="preserve">indiquées ci-dessus </w:t>
      </w:r>
      <w:r w:rsidR="00E1612E" w:rsidRPr="001B4F9E">
        <w:rPr>
          <w:color w:val="222222"/>
          <w:lang w:val="fr-FR"/>
        </w:rPr>
        <w:t>étaient</w:t>
      </w:r>
      <w:r w:rsidR="00125F9A" w:rsidRPr="001B4F9E">
        <w:rPr>
          <w:color w:val="222222"/>
          <w:lang w:val="fr-FR"/>
        </w:rPr>
        <w:t xml:space="preserve"> codées et </w:t>
      </w:r>
      <w:r w:rsidR="00E1612E" w:rsidRPr="001B4F9E">
        <w:rPr>
          <w:color w:val="222222"/>
          <w:lang w:val="fr-FR"/>
        </w:rPr>
        <w:t>qu</w:t>
      </w:r>
      <w:r w:rsidR="001B4F9E" w:rsidRPr="001B4F9E">
        <w:rPr>
          <w:color w:val="222222"/>
          <w:lang w:val="fr-FR"/>
        </w:rPr>
        <w:t>’</w:t>
      </w:r>
      <w:r w:rsidR="00E1612E" w:rsidRPr="001B4F9E">
        <w:rPr>
          <w:color w:val="222222"/>
          <w:lang w:val="fr-FR"/>
        </w:rPr>
        <w:t>elles se rapportaient au</w:t>
      </w:r>
      <w:r w:rsidR="00F32A43" w:rsidRPr="001B4F9E">
        <w:rPr>
          <w:color w:val="222222"/>
          <w:lang w:val="fr-FR"/>
        </w:rPr>
        <w:t xml:space="preserve"> trafic d</w:t>
      </w:r>
      <w:r w:rsidR="001B4F9E" w:rsidRPr="001B4F9E">
        <w:rPr>
          <w:color w:val="222222"/>
          <w:lang w:val="fr-FR"/>
        </w:rPr>
        <w:t>’</w:t>
      </w:r>
      <w:r w:rsidR="00F32A43" w:rsidRPr="001B4F9E">
        <w:rPr>
          <w:color w:val="222222"/>
          <w:lang w:val="fr-FR"/>
        </w:rPr>
        <w:t>armes en question, ainsi qu</w:t>
      </w:r>
      <w:r w:rsidR="001B4F9E" w:rsidRPr="001B4F9E">
        <w:rPr>
          <w:color w:val="222222"/>
          <w:lang w:val="fr-FR"/>
        </w:rPr>
        <w:t>’</w:t>
      </w:r>
      <w:r w:rsidR="00F32A43" w:rsidRPr="001B4F9E">
        <w:rPr>
          <w:color w:val="222222"/>
          <w:lang w:val="fr-FR"/>
        </w:rPr>
        <w:t>à la collecte d</w:t>
      </w:r>
      <w:r w:rsidR="00D96352" w:rsidRPr="001B4F9E">
        <w:rPr>
          <w:color w:val="222222"/>
          <w:lang w:val="fr-FR"/>
        </w:rPr>
        <w:t xml:space="preserve">e renseignements </w:t>
      </w:r>
      <w:r w:rsidR="00F32A43" w:rsidRPr="001B4F9E">
        <w:rPr>
          <w:color w:val="222222"/>
          <w:lang w:val="fr-FR"/>
        </w:rPr>
        <w:t xml:space="preserve">sur les </w:t>
      </w:r>
      <w:r w:rsidR="001D72DB" w:rsidRPr="001B4F9E">
        <w:rPr>
          <w:color w:val="222222"/>
          <w:lang w:val="fr-FR"/>
        </w:rPr>
        <w:t xml:space="preserve">positions des </w:t>
      </w:r>
      <w:r w:rsidR="00C25E87" w:rsidRPr="001B4F9E">
        <w:rPr>
          <w:color w:val="222222"/>
          <w:lang w:val="fr-FR"/>
        </w:rPr>
        <w:t>forces de l</w:t>
      </w:r>
      <w:r w:rsidR="001B4F9E" w:rsidRPr="001B4F9E">
        <w:rPr>
          <w:color w:val="222222"/>
          <w:lang w:val="fr-FR"/>
        </w:rPr>
        <w:t>’</w:t>
      </w:r>
      <w:r w:rsidR="00C25E87" w:rsidRPr="001B4F9E">
        <w:rPr>
          <w:color w:val="222222"/>
          <w:lang w:val="fr-FR"/>
        </w:rPr>
        <w:t xml:space="preserve">ordre </w:t>
      </w:r>
      <w:r w:rsidR="003E3D22" w:rsidRPr="001B4F9E">
        <w:rPr>
          <w:color w:val="222222"/>
          <w:lang w:val="fr-FR"/>
        </w:rPr>
        <w:t>par rapport à des</w:t>
      </w:r>
      <w:r w:rsidR="001D72DB" w:rsidRPr="001B4F9E">
        <w:rPr>
          <w:color w:val="222222"/>
          <w:lang w:val="fr-FR"/>
        </w:rPr>
        <w:t xml:space="preserve"> </w:t>
      </w:r>
      <w:r w:rsidR="00C25E87" w:rsidRPr="001B4F9E">
        <w:rPr>
          <w:color w:val="222222"/>
          <w:lang w:val="fr-FR"/>
        </w:rPr>
        <w:t>groupes de terroriste</w:t>
      </w:r>
      <w:r w:rsidR="001D72DB" w:rsidRPr="001B4F9E">
        <w:rPr>
          <w:color w:val="222222"/>
          <w:lang w:val="fr-FR"/>
        </w:rPr>
        <w:t>s</w:t>
      </w:r>
      <w:r w:rsidR="00205285" w:rsidRPr="001B4F9E">
        <w:rPr>
          <w:color w:val="222222"/>
          <w:lang w:val="fr-FR"/>
        </w:rPr>
        <w:t>. P</w:t>
      </w:r>
      <w:r w:rsidR="00E1612E" w:rsidRPr="001B4F9E">
        <w:rPr>
          <w:color w:val="222222"/>
          <w:lang w:val="fr-FR"/>
        </w:rPr>
        <w:t>our</w:t>
      </w:r>
      <w:r w:rsidR="009441B7" w:rsidRPr="001B4F9E">
        <w:rPr>
          <w:color w:val="222222"/>
          <w:lang w:val="fr-FR"/>
        </w:rPr>
        <w:t xml:space="preserve"> la cour d</w:t>
      </w:r>
      <w:r w:rsidR="001B4F9E" w:rsidRPr="001B4F9E">
        <w:rPr>
          <w:color w:val="222222"/>
          <w:lang w:val="fr-FR"/>
        </w:rPr>
        <w:t>’</w:t>
      </w:r>
      <w:r w:rsidR="009441B7" w:rsidRPr="001B4F9E">
        <w:rPr>
          <w:color w:val="222222"/>
          <w:lang w:val="fr-FR"/>
        </w:rPr>
        <w:t xml:space="preserve">assises, </w:t>
      </w:r>
      <w:r w:rsidR="00205285" w:rsidRPr="001B4F9E">
        <w:rPr>
          <w:color w:val="222222"/>
          <w:lang w:val="fr-FR"/>
        </w:rPr>
        <w:t xml:space="preserve">en particulier, </w:t>
      </w:r>
      <w:r w:rsidR="009441B7" w:rsidRPr="001B4F9E">
        <w:rPr>
          <w:color w:val="222222"/>
          <w:lang w:val="fr-FR"/>
        </w:rPr>
        <w:t>l</w:t>
      </w:r>
      <w:r w:rsidR="001B4F9E" w:rsidRPr="001B4F9E">
        <w:rPr>
          <w:color w:val="222222"/>
          <w:lang w:val="fr-FR"/>
        </w:rPr>
        <w:t>’</w:t>
      </w:r>
      <w:r w:rsidR="009441B7" w:rsidRPr="001B4F9E">
        <w:rPr>
          <w:color w:val="222222"/>
          <w:lang w:val="fr-FR"/>
        </w:rPr>
        <w:t>expression « troupe</w:t>
      </w:r>
      <w:r w:rsidR="00D44FB3" w:rsidRPr="001B4F9E">
        <w:rPr>
          <w:color w:val="222222"/>
          <w:lang w:val="fr-FR"/>
        </w:rPr>
        <w:t>aux</w:t>
      </w:r>
      <w:r w:rsidR="009441B7" w:rsidRPr="001B4F9E">
        <w:rPr>
          <w:color w:val="222222"/>
          <w:lang w:val="fr-FR"/>
        </w:rPr>
        <w:t xml:space="preserve"> de moutons » </w:t>
      </w:r>
      <w:r w:rsidR="003E3D22" w:rsidRPr="001B4F9E">
        <w:rPr>
          <w:color w:val="222222"/>
          <w:lang w:val="fr-FR"/>
        </w:rPr>
        <w:t>désignait les</w:t>
      </w:r>
      <w:r w:rsidR="009441B7" w:rsidRPr="001B4F9E">
        <w:rPr>
          <w:color w:val="222222"/>
          <w:lang w:val="fr-FR"/>
        </w:rPr>
        <w:t xml:space="preserve"> groupes de terroristes</w:t>
      </w:r>
      <w:r w:rsidR="003E3D22" w:rsidRPr="001B4F9E">
        <w:rPr>
          <w:color w:val="222222"/>
          <w:lang w:val="fr-FR"/>
        </w:rPr>
        <w:t>,</w:t>
      </w:r>
      <w:r w:rsidR="00205285" w:rsidRPr="001B4F9E">
        <w:rPr>
          <w:color w:val="222222"/>
          <w:lang w:val="fr-FR"/>
        </w:rPr>
        <w:t xml:space="preserve"> </w:t>
      </w:r>
      <w:r w:rsidR="009441B7" w:rsidRPr="001B4F9E">
        <w:rPr>
          <w:color w:val="222222"/>
          <w:lang w:val="fr-FR"/>
        </w:rPr>
        <w:t xml:space="preserve">la date de cette conversation </w:t>
      </w:r>
      <w:r w:rsidR="00E1612E" w:rsidRPr="001B4F9E">
        <w:rPr>
          <w:color w:val="222222"/>
          <w:lang w:val="fr-FR"/>
        </w:rPr>
        <w:t>corresponda</w:t>
      </w:r>
      <w:r w:rsidR="003E3D22" w:rsidRPr="001B4F9E">
        <w:rPr>
          <w:color w:val="222222"/>
          <w:lang w:val="fr-FR"/>
        </w:rPr>
        <w:t>n</w:t>
      </w:r>
      <w:r w:rsidR="00E1612E" w:rsidRPr="001B4F9E">
        <w:rPr>
          <w:color w:val="222222"/>
          <w:lang w:val="fr-FR"/>
        </w:rPr>
        <w:t>t à celles des</w:t>
      </w:r>
      <w:r w:rsidR="009441B7" w:rsidRPr="001B4F9E">
        <w:rPr>
          <w:color w:val="222222"/>
          <w:lang w:val="fr-FR"/>
        </w:rPr>
        <w:t xml:space="preserve"> conflits armés </w:t>
      </w:r>
      <w:r w:rsidR="00E1612E" w:rsidRPr="001B4F9E">
        <w:rPr>
          <w:color w:val="222222"/>
          <w:lang w:val="fr-FR"/>
        </w:rPr>
        <w:t>ayant opposé</w:t>
      </w:r>
      <w:r w:rsidR="009441B7" w:rsidRPr="001B4F9E">
        <w:rPr>
          <w:color w:val="222222"/>
          <w:lang w:val="fr-FR"/>
        </w:rPr>
        <w:t xml:space="preserve"> terroristes et forces de l</w:t>
      </w:r>
      <w:r w:rsidR="001B4F9E" w:rsidRPr="001B4F9E">
        <w:rPr>
          <w:color w:val="222222"/>
          <w:lang w:val="fr-FR"/>
        </w:rPr>
        <w:t>’</w:t>
      </w:r>
      <w:r w:rsidR="009441B7" w:rsidRPr="001B4F9E">
        <w:rPr>
          <w:color w:val="222222"/>
          <w:lang w:val="fr-FR"/>
        </w:rPr>
        <w:t>ordre</w:t>
      </w:r>
      <w:r w:rsidR="00205285" w:rsidRPr="001B4F9E">
        <w:rPr>
          <w:color w:val="222222"/>
          <w:lang w:val="fr-FR"/>
        </w:rPr>
        <w:t> ;</w:t>
      </w:r>
      <w:r w:rsidR="00F32A43" w:rsidRPr="001B4F9E">
        <w:rPr>
          <w:color w:val="222222"/>
          <w:lang w:val="fr-FR"/>
        </w:rPr>
        <w:t xml:space="preserve"> </w:t>
      </w:r>
      <w:r w:rsidR="009441B7" w:rsidRPr="001B4F9E">
        <w:rPr>
          <w:color w:val="222222"/>
          <w:lang w:val="fr-FR"/>
        </w:rPr>
        <w:t xml:space="preserve">les termes « moutons » et « chemises » </w:t>
      </w:r>
      <w:r w:rsidR="00E64E65" w:rsidRPr="001B4F9E">
        <w:rPr>
          <w:color w:val="222222"/>
          <w:lang w:val="fr-FR"/>
        </w:rPr>
        <w:t xml:space="preserve">se référaient </w:t>
      </w:r>
      <w:r w:rsidR="00205285" w:rsidRPr="001B4F9E">
        <w:rPr>
          <w:color w:val="222222"/>
          <w:lang w:val="fr-FR"/>
        </w:rPr>
        <w:t xml:space="preserve">à ses yeux </w:t>
      </w:r>
      <w:r w:rsidR="009441B7" w:rsidRPr="001B4F9E">
        <w:rPr>
          <w:color w:val="222222"/>
          <w:lang w:val="fr-FR"/>
        </w:rPr>
        <w:t xml:space="preserve">aux armes, et </w:t>
      </w:r>
      <w:r w:rsidR="003E3D22" w:rsidRPr="001B4F9E">
        <w:rPr>
          <w:color w:val="222222"/>
          <w:lang w:val="fr-FR"/>
        </w:rPr>
        <w:t>il était possible de déduire d</w:t>
      </w:r>
      <w:r w:rsidR="00205285" w:rsidRPr="001B4F9E">
        <w:rPr>
          <w:color w:val="222222"/>
          <w:lang w:val="fr-FR"/>
        </w:rPr>
        <w:t xml:space="preserve">es paroles répétées </w:t>
      </w:r>
      <w:r w:rsidR="009441B7" w:rsidRPr="001B4F9E">
        <w:rPr>
          <w:color w:val="222222"/>
          <w:lang w:val="fr-FR"/>
        </w:rPr>
        <w:t>du requérant selon l</w:t>
      </w:r>
      <w:r w:rsidR="00205285" w:rsidRPr="001B4F9E">
        <w:rPr>
          <w:color w:val="222222"/>
          <w:lang w:val="fr-FR"/>
        </w:rPr>
        <w:t>es</w:t>
      </w:r>
      <w:r w:rsidR="009441B7" w:rsidRPr="001B4F9E">
        <w:rPr>
          <w:color w:val="222222"/>
          <w:lang w:val="fr-FR"/>
        </w:rPr>
        <w:t>quelle</w:t>
      </w:r>
      <w:r w:rsidR="00205285" w:rsidRPr="001B4F9E">
        <w:rPr>
          <w:color w:val="222222"/>
          <w:lang w:val="fr-FR"/>
        </w:rPr>
        <w:t>s</w:t>
      </w:r>
      <w:r w:rsidR="009441B7" w:rsidRPr="001B4F9E">
        <w:rPr>
          <w:color w:val="222222"/>
          <w:lang w:val="fr-FR"/>
        </w:rPr>
        <w:t xml:space="preserve"> « les lignes téléphoniques </w:t>
      </w:r>
      <w:r w:rsidR="00E64E65" w:rsidRPr="001B4F9E">
        <w:rPr>
          <w:color w:val="222222"/>
          <w:lang w:val="fr-FR"/>
        </w:rPr>
        <w:t>[étaient]</w:t>
      </w:r>
      <w:r w:rsidR="009441B7" w:rsidRPr="001B4F9E">
        <w:rPr>
          <w:color w:val="222222"/>
          <w:lang w:val="fr-FR"/>
        </w:rPr>
        <w:t xml:space="preserve"> sales » que celui-ci </w:t>
      </w:r>
      <w:r w:rsidR="00E64E65" w:rsidRPr="001B4F9E">
        <w:rPr>
          <w:color w:val="222222"/>
          <w:lang w:val="fr-FR"/>
        </w:rPr>
        <w:t>se savait</w:t>
      </w:r>
      <w:r w:rsidR="00A26EB3" w:rsidRPr="001B4F9E">
        <w:rPr>
          <w:color w:val="222222"/>
          <w:lang w:val="fr-FR"/>
        </w:rPr>
        <w:t xml:space="preserve"> en infraction et </w:t>
      </w:r>
      <w:r w:rsidR="00E64E65" w:rsidRPr="001B4F9E">
        <w:rPr>
          <w:color w:val="222222"/>
          <w:lang w:val="fr-FR"/>
        </w:rPr>
        <w:t>qu</w:t>
      </w:r>
      <w:r w:rsidR="001B4F9E" w:rsidRPr="001B4F9E">
        <w:rPr>
          <w:color w:val="222222"/>
          <w:lang w:val="fr-FR"/>
        </w:rPr>
        <w:t>’</w:t>
      </w:r>
      <w:r w:rsidR="00E64E65" w:rsidRPr="001B4F9E">
        <w:rPr>
          <w:color w:val="222222"/>
          <w:lang w:val="fr-FR"/>
        </w:rPr>
        <w:t xml:space="preserve">il </w:t>
      </w:r>
      <w:r w:rsidR="009441B7" w:rsidRPr="001B4F9E">
        <w:rPr>
          <w:color w:val="222222"/>
          <w:lang w:val="fr-FR"/>
        </w:rPr>
        <w:t xml:space="preserve">se doutait </w:t>
      </w:r>
      <w:r w:rsidR="00E64E65" w:rsidRPr="001B4F9E">
        <w:rPr>
          <w:color w:val="222222"/>
          <w:lang w:val="fr-FR"/>
        </w:rPr>
        <w:t>qu</w:t>
      </w:r>
      <w:r w:rsidR="001B4F9E" w:rsidRPr="001B4F9E">
        <w:rPr>
          <w:color w:val="222222"/>
          <w:lang w:val="fr-FR"/>
        </w:rPr>
        <w:t>’</w:t>
      </w:r>
      <w:r w:rsidR="00E64E65" w:rsidRPr="001B4F9E">
        <w:rPr>
          <w:color w:val="222222"/>
          <w:lang w:val="fr-FR"/>
        </w:rPr>
        <w:t xml:space="preserve">il était </w:t>
      </w:r>
      <w:r w:rsidR="009441B7" w:rsidRPr="001B4F9E">
        <w:rPr>
          <w:color w:val="222222"/>
          <w:lang w:val="fr-FR"/>
        </w:rPr>
        <w:t xml:space="preserve">sur écoutes. </w:t>
      </w:r>
      <w:r w:rsidR="00205285" w:rsidRPr="001B4F9E">
        <w:rPr>
          <w:color w:val="222222"/>
          <w:lang w:val="fr-FR"/>
        </w:rPr>
        <w:t>L</w:t>
      </w:r>
      <w:r w:rsidR="00916DC8" w:rsidRPr="001B4F9E">
        <w:rPr>
          <w:color w:val="222222"/>
          <w:lang w:val="fr-FR"/>
        </w:rPr>
        <w:t>a cour d</w:t>
      </w:r>
      <w:r w:rsidR="001B4F9E" w:rsidRPr="001B4F9E">
        <w:rPr>
          <w:color w:val="222222"/>
          <w:lang w:val="fr-FR"/>
        </w:rPr>
        <w:t>’</w:t>
      </w:r>
      <w:r w:rsidR="00916DC8" w:rsidRPr="001B4F9E">
        <w:rPr>
          <w:color w:val="222222"/>
          <w:lang w:val="fr-FR"/>
        </w:rPr>
        <w:t xml:space="preserve">assises </w:t>
      </w:r>
      <w:r w:rsidR="003E3D22" w:rsidRPr="001B4F9E">
        <w:rPr>
          <w:color w:val="222222"/>
          <w:lang w:val="fr-FR"/>
        </w:rPr>
        <w:t>ajoutait</w:t>
      </w:r>
      <w:r w:rsidR="00916DC8" w:rsidRPr="001B4F9E">
        <w:rPr>
          <w:color w:val="222222"/>
          <w:lang w:val="fr-FR"/>
        </w:rPr>
        <w:t xml:space="preserve"> qu</w:t>
      </w:r>
      <w:r w:rsidR="001B4F9E" w:rsidRPr="001B4F9E">
        <w:rPr>
          <w:color w:val="222222"/>
          <w:lang w:val="fr-FR"/>
        </w:rPr>
        <w:t>’</w:t>
      </w:r>
      <w:r w:rsidR="00916DC8" w:rsidRPr="001B4F9E">
        <w:rPr>
          <w:color w:val="222222"/>
          <w:lang w:val="fr-FR"/>
        </w:rPr>
        <w:t>il n</w:t>
      </w:r>
      <w:r w:rsidR="001B4F9E" w:rsidRPr="001B4F9E">
        <w:rPr>
          <w:color w:val="222222"/>
          <w:lang w:val="fr-FR"/>
        </w:rPr>
        <w:t>’</w:t>
      </w:r>
      <w:r w:rsidR="00916DC8" w:rsidRPr="001B4F9E">
        <w:rPr>
          <w:color w:val="222222"/>
          <w:lang w:val="fr-FR"/>
        </w:rPr>
        <w:t xml:space="preserve">y avait pas eu de paiement entre les parties </w:t>
      </w:r>
      <w:r w:rsidR="00F32A43" w:rsidRPr="001B4F9E">
        <w:rPr>
          <w:color w:val="222222"/>
          <w:lang w:val="fr-FR"/>
        </w:rPr>
        <w:t>ni de discussion à ce propos</w:t>
      </w:r>
      <w:r w:rsidR="00984A49" w:rsidRPr="001B4F9E">
        <w:rPr>
          <w:color w:val="222222"/>
          <w:lang w:val="fr-FR"/>
        </w:rPr>
        <w:t xml:space="preserve">. </w:t>
      </w:r>
      <w:r w:rsidR="00984A49" w:rsidRPr="001B4F9E">
        <w:rPr>
          <w:rFonts w:cstheme="minorHAnsi"/>
          <w:color w:val="222222"/>
          <w:lang w:val="fr-FR"/>
        </w:rPr>
        <w:t xml:space="preserve">Selon elle, cet élément, ajouté aux autres éléments du dossier, permettait de </w:t>
      </w:r>
      <w:r w:rsidR="00984A49" w:rsidRPr="001B4F9E">
        <w:rPr>
          <w:color w:val="222222"/>
          <w:lang w:val="fr-FR"/>
        </w:rPr>
        <w:t>conclure qu</w:t>
      </w:r>
      <w:r w:rsidR="001B4F9E" w:rsidRPr="001B4F9E">
        <w:rPr>
          <w:color w:val="222222"/>
          <w:lang w:val="fr-FR"/>
        </w:rPr>
        <w:t>’</w:t>
      </w:r>
      <w:r w:rsidR="00984A49" w:rsidRPr="001B4F9E">
        <w:rPr>
          <w:color w:val="222222"/>
          <w:lang w:val="fr-FR"/>
        </w:rPr>
        <w:t>il s</w:t>
      </w:r>
      <w:r w:rsidR="001B4F9E" w:rsidRPr="001B4F9E">
        <w:rPr>
          <w:color w:val="222222"/>
          <w:lang w:val="fr-FR"/>
        </w:rPr>
        <w:t>’</w:t>
      </w:r>
      <w:r w:rsidR="00984A49" w:rsidRPr="001B4F9E">
        <w:rPr>
          <w:color w:val="222222"/>
          <w:lang w:val="fr-FR"/>
        </w:rPr>
        <w:t>agissait d</w:t>
      </w:r>
      <w:r w:rsidR="001B4F9E" w:rsidRPr="001B4F9E">
        <w:rPr>
          <w:color w:val="222222"/>
          <w:lang w:val="fr-FR"/>
        </w:rPr>
        <w:t>’</w:t>
      </w:r>
      <w:r w:rsidR="00984A49" w:rsidRPr="001B4F9E">
        <w:rPr>
          <w:color w:val="222222"/>
          <w:lang w:val="fr-FR"/>
        </w:rPr>
        <w:t>un</w:t>
      </w:r>
      <w:r w:rsidR="00916DC8" w:rsidRPr="001B4F9E">
        <w:rPr>
          <w:color w:val="222222"/>
          <w:lang w:val="fr-FR"/>
        </w:rPr>
        <w:t xml:space="preserve"> trafic d</w:t>
      </w:r>
      <w:r w:rsidR="001B4F9E" w:rsidRPr="001B4F9E">
        <w:rPr>
          <w:color w:val="222222"/>
          <w:lang w:val="fr-FR"/>
        </w:rPr>
        <w:t>’</w:t>
      </w:r>
      <w:r w:rsidR="00916DC8" w:rsidRPr="001B4F9E">
        <w:rPr>
          <w:color w:val="222222"/>
          <w:lang w:val="fr-FR"/>
        </w:rPr>
        <w:t>armes</w:t>
      </w:r>
      <w:r w:rsidR="00984A49" w:rsidRPr="001B4F9E">
        <w:rPr>
          <w:color w:val="222222"/>
          <w:lang w:val="fr-FR"/>
        </w:rPr>
        <w:t xml:space="preserve"> ayant pour but la fourniture de matériel au PKK</w:t>
      </w:r>
      <w:r w:rsidR="00916DC8" w:rsidRPr="001B4F9E">
        <w:rPr>
          <w:color w:val="222222"/>
          <w:lang w:val="fr-FR"/>
        </w:rPr>
        <w:t xml:space="preserve"> et non d</w:t>
      </w:r>
      <w:r w:rsidR="001B4F9E" w:rsidRPr="001B4F9E">
        <w:rPr>
          <w:color w:val="222222"/>
          <w:lang w:val="fr-FR"/>
        </w:rPr>
        <w:t>’</w:t>
      </w:r>
      <w:r w:rsidR="00916DC8" w:rsidRPr="001B4F9E">
        <w:rPr>
          <w:color w:val="222222"/>
          <w:lang w:val="fr-FR"/>
        </w:rPr>
        <w:t>un trafic d</w:t>
      </w:r>
      <w:r w:rsidR="001B4F9E" w:rsidRPr="001B4F9E">
        <w:rPr>
          <w:color w:val="222222"/>
          <w:lang w:val="fr-FR"/>
        </w:rPr>
        <w:t>’</w:t>
      </w:r>
      <w:r w:rsidR="00916DC8" w:rsidRPr="001B4F9E">
        <w:rPr>
          <w:color w:val="222222"/>
          <w:lang w:val="fr-FR"/>
        </w:rPr>
        <w:t xml:space="preserve">armes </w:t>
      </w:r>
      <w:r w:rsidR="00984A49" w:rsidRPr="001B4F9E">
        <w:rPr>
          <w:color w:val="222222"/>
          <w:lang w:val="fr-FR"/>
        </w:rPr>
        <w:t>entre particuliers</w:t>
      </w:r>
      <w:r w:rsidR="00916DC8" w:rsidRPr="001B4F9E">
        <w:rPr>
          <w:color w:val="222222"/>
          <w:lang w:val="fr-FR"/>
        </w:rPr>
        <w:t>.</w:t>
      </w:r>
    </w:p>
    <w:p w14:paraId="31CEE615" w14:textId="77777777" w:rsidR="00C81FD0" w:rsidRPr="001B4F9E" w:rsidRDefault="00C81FD0" w:rsidP="001B4F9E">
      <w:pPr>
        <w:pStyle w:val="ECHRPara"/>
        <w:rPr>
          <w:lang w:val="fr-FR"/>
        </w:rPr>
      </w:pPr>
      <w:r w:rsidRPr="001B4F9E">
        <w:rPr>
          <w:color w:val="222222"/>
          <w:lang w:val="fr-FR"/>
        </w:rPr>
        <w:fldChar w:fldCharType="begin"/>
      </w:r>
      <w:r w:rsidRPr="001B4F9E">
        <w:rPr>
          <w:color w:val="222222"/>
          <w:lang w:val="fr-FR"/>
        </w:rPr>
        <w:instrText xml:space="preserve"> SEQ level0 \*arabic </w:instrText>
      </w:r>
      <w:r w:rsidRPr="001B4F9E">
        <w:rPr>
          <w:color w:val="222222"/>
          <w:lang w:val="fr-FR"/>
        </w:rPr>
        <w:fldChar w:fldCharType="separate"/>
      </w:r>
      <w:r w:rsidR="001B4F9E" w:rsidRPr="001B4F9E">
        <w:rPr>
          <w:noProof/>
          <w:color w:val="222222"/>
          <w:lang w:val="fr-FR"/>
        </w:rPr>
        <w:t>37</w:t>
      </w:r>
      <w:r w:rsidRPr="001B4F9E">
        <w:rPr>
          <w:color w:val="222222"/>
          <w:lang w:val="fr-FR"/>
        </w:rPr>
        <w:fldChar w:fldCharType="end"/>
      </w:r>
      <w:r w:rsidR="00E111D3" w:rsidRPr="001B4F9E">
        <w:rPr>
          <w:color w:val="222222"/>
          <w:lang w:val="fr-FR"/>
        </w:rPr>
        <w:t>.  Par une décision du</w:t>
      </w:r>
      <w:r w:rsidR="003B6F0D" w:rsidRPr="001B4F9E">
        <w:rPr>
          <w:color w:val="222222"/>
          <w:lang w:val="fr-FR"/>
        </w:rPr>
        <w:t xml:space="preserve"> 31 mars 2010, </w:t>
      </w:r>
      <w:r w:rsidR="003B6F0D" w:rsidRPr="001B4F9E">
        <w:rPr>
          <w:lang w:val="fr-FR"/>
        </w:rPr>
        <w:t>l</w:t>
      </w:r>
      <w:r w:rsidRPr="001B4F9E">
        <w:rPr>
          <w:lang w:val="fr-FR"/>
        </w:rPr>
        <w:t>a Cour de cassation</w:t>
      </w:r>
      <w:r w:rsidR="001C3BCF" w:rsidRPr="001B4F9E">
        <w:rPr>
          <w:lang w:val="fr-FR"/>
        </w:rPr>
        <w:t xml:space="preserve"> </w:t>
      </w:r>
      <w:r w:rsidR="003B6F0D" w:rsidRPr="001B4F9E">
        <w:rPr>
          <w:lang w:val="fr-FR"/>
        </w:rPr>
        <w:t>confirma ce jugement.</w:t>
      </w:r>
    </w:p>
    <w:p w14:paraId="695D715E" w14:textId="77777777" w:rsidR="00E77CB3" w:rsidRPr="001B4F9E" w:rsidRDefault="00E77CB3" w:rsidP="001B4F9E">
      <w:pPr>
        <w:pStyle w:val="ECHRHeading1"/>
        <w:rPr>
          <w:lang w:val="fr-FR"/>
        </w:rPr>
      </w:pPr>
      <w:r w:rsidRPr="001B4F9E">
        <w:rPr>
          <w:lang w:val="fr-FR"/>
        </w:rPr>
        <w:t>II.  LE DROIT ET LA PRATIQUE INTERNES PERTINENTS</w:t>
      </w:r>
    </w:p>
    <w:p w14:paraId="40D316C3" w14:textId="77777777" w:rsidR="00C21BD7" w:rsidRPr="001B4F9E" w:rsidRDefault="00C21BD7" w:rsidP="001B4F9E">
      <w:pPr>
        <w:pStyle w:val="ECHRHeading2"/>
        <w:rPr>
          <w:lang w:val="fr-FR"/>
        </w:rPr>
      </w:pPr>
      <w:r w:rsidRPr="001B4F9E">
        <w:rPr>
          <w:lang w:val="fr-FR"/>
        </w:rPr>
        <w:t>A.  Sur la garde à vue</w:t>
      </w:r>
    </w:p>
    <w:bookmarkStart w:id="6" w:name="gav1"/>
    <w:p w14:paraId="7D1D1B17" w14:textId="77777777" w:rsidR="000F5251"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38</w:t>
      </w:r>
      <w:r w:rsidRPr="001B4F9E">
        <w:rPr>
          <w:lang w:val="fr-FR"/>
        </w:rPr>
        <w:fldChar w:fldCharType="end"/>
      </w:r>
      <w:bookmarkEnd w:id="6"/>
      <w:r w:rsidR="00E77CB3" w:rsidRPr="001B4F9E">
        <w:rPr>
          <w:lang w:val="fr-FR"/>
        </w:rPr>
        <w:t>.  </w:t>
      </w:r>
      <w:r w:rsidR="001E1DD3" w:rsidRPr="001B4F9E">
        <w:rPr>
          <w:lang w:val="fr-FR"/>
        </w:rPr>
        <w:t>L</w:t>
      </w:r>
      <w:r w:rsidR="001B4F9E" w:rsidRPr="001B4F9E">
        <w:rPr>
          <w:lang w:val="fr-FR"/>
        </w:rPr>
        <w:t>’</w:t>
      </w:r>
      <w:r w:rsidR="001E1DD3" w:rsidRPr="001B4F9E">
        <w:rPr>
          <w:lang w:val="fr-FR"/>
        </w:rPr>
        <w:t xml:space="preserve">article 91 </w:t>
      </w:r>
      <w:r w:rsidR="0026728B" w:rsidRPr="001B4F9E">
        <w:rPr>
          <w:lang w:val="fr-FR"/>
        </w:rPr>
        <w:t>§</w:t>
      </w:r>
      <w:r w:rsidR="00AA1FCA" w:rsidRPr="001B4F9E">
        <w:rPr>
          <w:lang w:val="fr-FR"/>
        </w:rPr>
        <w:t>§</w:t>
      </w:r>
      <w:r w:rsidR="0026728B" w:rsidRPr="001B4F9E">
        <w:rPr>
          <w:lang w:val="fr-FR"/>
        </w:rPr>
        <w:t xml:space="preserve"> 1 et 2 </w:t>
      </w:r>
      <w:r w:rsidR="001E1DD3" w:rsidRPr="001B4F9E">
        <w:rPr>
          <w:lang w:val="fr-FR"/>
        </w:rPr>
        <w:t xml:space="preserve">du </w:t>
      </w:r>
      <w:r w:rsidR="004D73F4" w:rsidRPr="001B4F9E">
        <w:rPr>
          <w:lang w:val="fr-FR"/>
        </w:rPr>
        <w:t>CPP</w:t>
      </w:r>
      <w:r w:rsidR="001E1DD3" w:rsidRPr="001B4F9E">
        <w:rPr>
          <w:lang w:val="fr-FR"/>
        </w:rPr>
        <w:t>, dans sa version en vigueur à l</w:t>
      </w:r>
      <w:r w:rsidR="001B4F9E" w:rsidRPr="001B4F9E">
        <w:rPr>
          <w:lang w:val="fr-FR"/>
        </w:rPr>
        <w:t>’</w:t>
      </w:r>
      <w:r w:rsidR="001E1DD3" w:rsidRPr="001B4F9E">
        <w:rPr>
          <w:lang w:val="fr-FR"/>
        </w:rPr>
        <w:t>époque des faits, indiqu</w:t>
      </w:r>
      <w:r w:rsidR="007678E9" w:rsidRPr="001B4F9E">
        <w:rPr>
          <w:lang w:val="fr-FR"/>
        </w:rPr>
        <w:t>ait</w:t>
      </w:r>
      <w:r w:rsidR="001E1DD3" w:rsidRPr="001B4F9E">
        <w:rPr>
          <w:lang w:val="fr-FR"/>
        </w:rPr>
        <w:t xml:space="preserve"> qu</w:t>
      </w:r>
      <w:r w:rsidR="001B4F9E" w:rsidRPr="001B4F9E">
        <w:rPr>
          <w:lang w:val="fr-FR"/>
        </w:rPr>
        <w:t>’</w:t>
      </w:r>
      <w:r w:rsidR="001E1DD3" w:rsidRPr="001B4F9E">
        <w:rPr>
          <w:lang w:val="fr-FR"/>
        </w:rPr>
        <w:t>une personne arrêté</w:t>
      </w:r>
      <w:r w:rsidR="00AA1FCA" w:rsidRPr="001B4F9E">
        <w:rPr>
          <w:lang w:val="fr-FR"/>
        </w:rPr>
        <w:t>e</w:t>
      </w:r>
      <w:r w:rsidR="001E1DD3" w:rsidRPr="001B4F9E">
        <w:rPr>
          <w:lang w:val="fr-FR"/>
        </w:rPr>
        <w:t xml:space="preserve"> p</w:t>
      </w:r>
      <w:r w:rsidR="007678E9" w:rsidRPr="001B4F9E">
        <w:rPr>
          <w:lang w:val="fr-FR"/>
        </w:rPr>
        <w:t>ouvait</w:t>
      </w:r>
      <w:r w:rsidR="001E1DD3" w:rsidRPr="001B4F9E">
        <w:rPr>
          <w:lang w:val="fr-FR"/>
        </w:rPr>
        <w:t xml:space="preserve"> être placé</w:t>
      </w:r>
      <w:r w:rsidR="00AA1FCA" w:rsidRPr="001B4F9E">
        <w:rPr>
          <w:lang w:val="fr-FR"/>
        </w:rPr>
        <w:t>e</w:t>
      </w:r>
      <w:r w:rsidR="001E1DD3" w:rsidRPr="001B4F9E">
        <w:rPr>
          <w:lang w:val="fr-FR"/>
        </w:rPr>
        <w:t xml:space="preserve"> en garde à </w:t>
      </w:r>
      <w:r w:rsidR="001E1DD3" w:rsidRPr="001B4F9E">
        <w:rPr>
          <w:lang w:val="fr-FR"/>
        </w:rPr>
        <w:lastRenderedPageBreak/>
        <w:t xml:space="preserve">vue pendant </w:t>
      </w:r>
      <w:r w:rsidR="00AA1FCA" w:rsidRPr="001B4F9E">
        <w:rPr>
          <w:lang w:val="fr-FR"/>
        </w:rPr>
        <w:t xml:space="preserve">vingt-quatre </w:t>
      </w:r>
      <w:r w:rsidR="001E1DD3" w:rsidRPr="001B4F9E">
        <w:rPr>
          <w:lang w:val="fr-FR"/>
        </w:rPr>
        <w:t>heures si le procureur de la République décid</w:t>
      </w:r>
      <w:r w:rsidR="007678E9" w:rsidRPr="001B4F9E">
        <w:rPr>
          <w:lang w:val="fr-FR"/>
        </w:rPr>
        <w:t>ait</w:t>
      </w:r>
      <w:r w:rsidR="001E1DD3" w:rsidRPr="001B4F9E">
        <w:rPr>
          <w:lang w:val="fr-FR"/>
        </w:rPr>
        <w:t xml:space="preserve"> de ne pas l</w:t>
      </w:r>
      <w:r w:rsidR="00956709" w:rsidRPr="001B4F9E">
        <w:rPr>
          <w:lang w:val="fr-FR"/>
        </w:rPr>
        <w:t>a</w:t>
      </w:r>
      <w:r w:rsidR="001E1DD3" w:rsidRPr="001B4F9E">
        <w:rPr>
          <w:lang w:val="fr-FR"/>
        </w:rPr>
        <w:t xml:space="preserve"> libérer. </w:t>
      </w:r>
      <w:r w:rsidR="00723D5A" w:rsidRPr="001B4F9E">
        <w:rPr>
          <w:lang w:val="fr-FR"/>
        </w:rPr>
        <w:t>Une personne p</w:t>
      </w:r>
      <w:r w:rsidR="007678E9" w:rsidRPr="001B4F9E">
        <w:rPr>
          <w:lang w:val="fr-FR"/>
        </w:rPr>
        <w:t>ouvait</w:t>
      </w:r>
      <w:r w:rsidR="00723D5A" w:rsidRPr="001B4F9E">
        <w:rPr>
          <w:lang w:val="fr-FR"/>
        </w:rPr>
        <w:t xml:space="preserve"> être mise en garde à vue </w:t>
      </w:r>
      <w:r w:rsidR="007678E9" w:rsidRPr="001B4F9E">
        <w:rPr>
          <w:lang w:val="fr-FR"/>
        </w:rPr>
        <w:t>sous réserve</w:t>
      </w:r>
      <w:r w:rsidR="00723D5A" w:rsidRPr="001B4F9E">
        <w:rPr>
          <w:lang w:val="fr-FR"/>
        </w:rPr>
        <w:t xml:space="preserve"> que cette mesure se rév</w:t>
      </w:r>
      <w:r w:rsidR="007678E9" w:rsidRPr="001B4F9E">
        <w:rPr>
          <w:lang w:val="fr-FR"/>
        </w:rPr>
        <w:t>él</w:t>
      </w:r>
      <w:r w:rsidR="00D84C7F" w:rsidRPr="001B4F9E">
        <w:rPr>
          <w:lang w:val="fr-FR"/>
        </w:rPr>
        <w:t>â</w:t>
      </w:r>
      <w:r w:rsidR="007678E9" w:rsidRPr="001B4F9E">
        <w:rPr>
          <w:lang w:val="fr-FR"/>
        </w:rPr>
        <w:t>t</w:t>
      </w:r>
      <w:r w:rsidR="00723D5A" w:rsidRPr="001B4F9E">
        <w:rPr>
          <w:lang w:val="fr-FR"/>
        </w:rPr>
        <w:t xml:space="preserve"> nécessaire </w:t>
      </w:r>
      <w:r w:rsidR="001E1DD3" w:rsidRPr="001B4F9E">
        <w:rPr>
          <w:lang w:val="fr-FR"/>
        </w:rPr>
        <w:t>pour mener l</w:t>
      </w:r>
      <w:r w:rsidR="001B4F9E" w:rsidRPr="001B4F9E">
        <w:rPr>
          <w:lang w:val="fr-FR"/>
        </w:rPr>
        <w:t>’</w:t>
      </w:r>
      <w:r w:rsidR="001E1DD3" w:rsidRPr="001B4F9E">
        <w:rPr>
          <w:lang w:val="fr-FR"/>
        </w:rPr>
        <w:t xml:space="preserve">enquête et </w:t>
      </w:r>
      <w:r w:rsidR="00723D5A" w:rsidRPr="001B4F9E">
        <w:rPr>
          <w:lang w:val="fr-FR"/>
        </w:rPr>
        <w:t>qu</w:t>
      </w:r>
      <w:r w:rsidR="001B4F9E" w:rsidRPr="001B4F9E">
        <w:rPr>
          <w:lang w:val="fr-FR"/>
        </w:rPr>
        <w:t>’</w:t>
      </w:r>
      <w:r w:rsidR="00D84C7F" w:rsidRPr="001B4F9E">
        <w:rPr>
          <w:lang w:val="fr-FR"/>
        </w:rPr>
        <w:t>il découlât</w:t>
      </w:r>
      <w:r w:rsidR="00723D5A" w:rsidRPr="001B4F9E">
        <w:rPr>
          <w:lang w:val="fr-FR"/>
        </w:rPr>
        <w:t xml:space="preserve"> de</w:t>
      </w:r>
      <w:r w:rsidR="001E1DD3" w:rsidRPr="001B4F9E">
        <w:rPr>
          <w:lang w:val="fr-FR"/>
        </w:rPr>
        <w:t xml:space="preserve"> preuves tangibles </w:t>
      </w:r>
      <w:r w:rsidR="00723D5A" w:rsidRPr="001B4F9E">
        <w:rPr>
          <w:lang w:val="fr-FR"/>
        </w:rPr>
        <w:t>qu</w:t>
      </w:r>
      <w:r w:rsidR="001B4F9E" w:rsidRPr="001B4F9E">
        <w:rPr>
          <w:lang w:val="fr-FR"/>
        </w:rPr>
        <w:t>’</w:t>
      </w:r>
      <w:r w:rsidR="00723D5A" w:rsidRPr="001B4F9E">
        <w:rPr>
          <w:lang w:val="fr-FR"/>
        </w:rPr>
        <w:t>il y a</w:t>
      </w:r>
      <w:r w:rsidR="007678E9" w:rsidRPr="001B4F9E">
        <w:rPr>
          <w:lang w:val="fr-FR"/>
        </w:rPr>
        <w:t xml:space="preserve">vait </w:t>
      </w:r>
      <w:r w:rsidR="00723D5A" w:rsidRPr="001B4F9E">
        <w:rPr>
          <w:lang w:val="fr-FR"/>
        </w:rPr>
        <w:t>eu</w:t>
      </w:r>
      <w:r w:rsidR="001E1DD3" w:rsidRPr="001B4F9E">
        <w:rPr>
          <w:lang w:val="fr-FR"/>
        </w:rPr>
        <w:t xml:space="preserve"> commission d</w:t>
      </w:r>
      <w:r w:rsidR="001B4F9E" w:rsidRPr="001B4F9E">
        <w:rPr>
          <w:lang w:val="fr-FR"/>
        </w:rPr>
        <w:t>’</w:t>
      </w:r>
      <w:r w:rsidR="001E1DD3" w:rsidRPr="001B4F9E">
        <w:rPr>
          <w:lang w:val="fr-FR"/>
        </w:rPr>
        <w:t>une infraction.</w:t>
      </w:r>
    </w:p>
    <w:bookmarkStart w:id="7" w:name="gav2"/>
    <w:p w14:paraId="60A542E8" w14:textId="77777777" w:rsidR="00956709" w:rsidRPr="001B4F9E" w:rsidRDefault="0026728B"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39</w:t>
      </w:r>
      <w:r w:rsidRPr="001B4F9E">
        <w:rPr>
          <w:lang w:val="fr-FR"/>
        </w:rPr>
        <w:fldChar w:fldCharType="end"/>
      </w:r>
      <w:bookmarkEnd w:id="7"/>
      <w:r w:rsidRPr="001B4F9E">
        <w:rPr>
          <w:lang w:val="fr-FR"/>
        </w:rPr>
        <w:t>.  </w:t>
      </w:r>
      <w:r w:rsidR="00956709" w:rsidRPr="001B4F9E">
        <w:rPr>
          <w:lang w:val="fr-FR"/>
        </w:rPr>
        <w:t>Selon l</w:t>
      </w:r>
      <w:r w:rsidR="001B4F9E" w:rsidRPr="001B4F9E">
        <w:rPr>
          <w:lang w:val="fr-FR"/>
        </w:rPr>
        <w:t>’</w:t>
      </w:r>
      <w:r w:rsidR="00956709" w:rsidRPr="001B4F9E">
        <w:rPr>
          <w:lang w:val="fr-FR"/>
        </w:rPr>
        <w:t>article 91 § 3</w:t>
      </w:r>
      <w:r w:rsidR="00723D5A" w:rsidRPr="001B4F9E">
        <w:rPr>
          <w:lang w:val="fr-FR"/>
        </w:rPr>
        <w:t xml:space="preserve"> du CPP</w:t>
      </w:r>
      <w:r w:rsidR="00956709" w:rsidRPr="001B4F9E">
        <w:rPr>
          <w:lang w:val="fr-FR"/>
        </w:rPr>
        <w:t xml:space="preserve">, </w:t>
      </w:r>
      <w:r w:rsidR="007678E9" w:rsidRPr="001B4F9E">
        <w:rPr>
          <w:lang w:val="fr-FR"/>
        </w:rPr>
        <w:t>toujours en vigueur</w:t>
      </w:r>
      <w:r w:rsidR="008F1A74" w:rsidRPr="001B4F9E">
        <w:rPr>
          <w:lang w:val="fr-FR"/>
        </w:rPr>
        <w:t xml:space="preserve"> à ce jour</w:t>
      </w:r>
      <w:r w:rsidR="007678E9" w:rsidRPr="001B4F9E">
        <w:rPr>
          <w:lang w:val="fr-FR"/>
        </w:rPr>
        <w:t xml:space="preserve">, </w:t>
      </w:r>
      <w:r w:rsidR="00956709" w:rsidRPr="001B4F9E">
        <w:rPr>
          <w:lang w:val="fr-FR"/>
        </w:rPr>
        <w:t>s</w:t>
      </w:r>
      <w:r w:rsidR="001B4F9E" w:rsidRPr="001B4F9E">
        <w:rPr>
          <w:lang w:val="fr-FR"/>
        </w:rPr>
        <w:t>’</w:t>
      </w:r>
      <w:r w:rsidR="001E1DD3" w:rsidRPr="001B4F9E">
        <w:rPr>
          <w:lang w:val="fr-FR"/>
        </w:rPr>
        <w:t>agissant des infractions commises en bande (</w:t>
      </w:r>
      <w:r w:rsidR="001E1DD3" w:rsidRPr="001B4F9E">
        <w:rPr>
          <w:i/>
          <w:lang w:val="fr-FR"/>
        </w:rPr>
        <w:t>toplu olarak işlenen suç</w:t>
      </w:r>
      <w:r w:rsidR="001E1DD3" w:rsidRPr="001B4F9E">
        <w:rPr>
          <w:lang w:val="fr-FR"/>
        </w:rPr>
        <w:t xml:space="preserve">), le procureur de la République peut autoriser par écrit la prolongation de la garde à vue </w:t>
      </w:r>
      <w:r w:rsidR="00956709" w:rsidRPr="001B4F9E">
        <w:rPr>
          <w:lang w:val="fr-FR"/>
        </w:rPr>
        <w:t>de trois jours</w:t>
      </w:r>
      <w:r w:rsidR="00723D5A" w:rsidRPr="001B4F9E">
        <w:rPr>
          <w:lang w:val="fr-FR"/>
        </w:rPr>
        <w:t xml:space="preserve"> au total</w:t>
      </w:r>
      <w:r w:rsidR="00956709" w:rsidRPr="001B4F9E">
        <w:rPr>
          <w:lang w:val="fr-FR"/>
        </w:rPr>
        <w:t xml:space="preserve">, chaque prolongation </w:t>
      </w:r>
      <w:r w:rsidR="008F1A74" w:rsidRPr="001B4F9E">
        <w:rPr>
          <w:lang w:val="fr-FR"/>
        </w:rPr>
        <w:t>étant au maximum d</w:t>
      </w:r>
      <w:r w:rsidR="001B4F9E" w:rsidRPr="001B4F9E">
        <w:rPr>
          <w:lang w:val="fr-FR"/>
        </w:rPr>
        <w:t>’</w:t>
      </w:r>
      <w:r w:rsidR="00956709" w:rsidRPr="001B4F9E">
        <w:rPr>
          <w:lang w:val="fr-FR"/>
        </w:rPr>
        <w:t>un jour. Selon l</w:t>
      </w:r>
      <w:r w:rsidR="001B4F9E" w:rsidRPr="001B4F9E">
        <w:rPr>
          <w:lang w:val="fr-FR"/>
        </w:rPr>
        <w:t>’</w:t>
      </w:r>
      <w:r w:rsidR="00956709" w:rsidRPr="001B4F9E">
        <w:rPr>
          <w:lang w:val="fr-FR"/>
        </w:rPr>
        <w:t>article 91 § 5</w:t>
      </w:r>
      <w:r w:rsidR="00723D5A" w:rsidRPr="001B4F9E">
        <w:rPr>
          <w:lang w:val="fr-FR"/>
        </w:rPr>
        <w:t xml:space="preserve"> du CPP</w:t>
      </w:r>
      <w:r w:rsidR="00956709" w:rsidRPr="001B4F9E">
        <w:rPr>
          <w:lang w:val="fr-FR"/>
        </w:rPr>
        <w:t>, l</w:t>
      </w:r>
      <w:r w:rsidR="001B4F9E" w:rsidRPr="001B4F9E">
        <w:rPr>
          <w:lang w:val="fr-FR"/>
        </w:rPr>
        <w:t>’</w:t>
      </w:r>
      <w:r w:rsidR="00956709" w:rsidRPr="001B4F9E">
        <w:rPr>
          <w:lang w:val="fr-FR"/>
        </w:rPr>
        <w:t xml:space="preserve">intéressé ou ses proches peuvent former opposition </w:t>
      </w:r>
      <w:r w:rsidR="00723D5A" w:rsidRPr="001B4F9E">
        <w:rPr>
          <w:lang w:val="fr-FR"/>
        </w:rPr>
        <w:t>devant le tribunal d</w:t>
      </w:r>
      <w:r w:rsidR="001B4F9E" w:rsidRPr="001B4F9E">
        <w:rPr>
          <w:lang w:val="fr-FR"/>
        </w:rPr>
        <w:t>’</w:t>
      </w:r>
      <w:r w:rsidR="00723D5A" w:rsidRPr="001B4F9E">
        <w:rPr>
          <w:lang w:val="fr-FR"/>
        </w:rPr>
        <w:t xml:space="preserve">instance pénal </w:t>
      </w:r>
      <w:r w:rsidR="00956709" w:rsidRPr="001B4F9E">
        <w:rPr>
          <w:lang w:val="fr-FR"/>
        </w:rPr>
        <w:t>à l</w:t>
      </w:r>
      <w:r w:rsidR="001B4F9E" w:rsidRPr="001B4F9E">
        <w:rPr>
          <w:lang w:val="fr-FR"/>
        </w:rPr>
        <w:t>’</w:t>
      </w:r>
      <w:r w:rsidR="00956709" w:rsidRPr="001B4F9E">
        <w:rPr>
          <w:lang w:val="fr-FR"/>
        </w:rPr>
        <w:t>arrestation</w:t>
      </w:r>
      <w:r w:rsidR="008F1A74" w:rsidRPr="001B4F9E">
        <w:rPr>
          <w:lang w:val="fr-FR"/>
        </w:rPr>
        <w:t xml:space="preserve"> et</w:t>
      </w:r>
      <w:r w:rsidR="00956709" w:rsidRPr="001B4F9E">
        <w:rPr>
          <w:lang w:val="fr-FR"/>
        </w:rPr>
        <w:t xml:space="preserve"> aux décisions de </w:t>
      </w:r>
      <w:r w:rsidR="008F1A74" w:rsidRPr="001B4F9E">
        <w:rPr>
          <w:lang w:val="fr-FR"/>
        </w:rPr>
        <w:t>placement</w:t>
      </w:r>
      <w:r w:rsidR="00723D5A" w:rsidRPr="001B4F9E">
        <w:rPr>
          <w:lang w:val="fr-FR"/>
        </w:rPr>
        <w:t xml:space="preserve"> en </w:t>
      </w:r>
      <w:r w:rsidR="00956709" w:rsidRPr="001B4F9E">
        <w:rPr>
          <w:lang w:val="fr-FR"/>
        </w:rPr>
        <w:t xml:space="preserve">garde à vue ou </w:t>
      </w:r>
      <w:r w:rsidR="008F1A74" w:rsidRPr="001B4F9E">
        <w:rPr>
          <w:lang w:val="fr-FR"/>
        </w:rPr>
        <w:t>de</w:t>
      </w:r>
      <w:r w:rsidR="00956709" w:rsidRPr="001B4F9E">
        <w:rPr>
          <w:lang w:val="fr-FR"/>
        </w:rPr>
        <w:t xml:space="preserve"> prolongation de la garde à vue.</w:t>
      </w:r>
    </w:p>
    <w:p w14:paraId="3F049A5E" w14:textId="77777777" w:rsidR="00C21BD7" w:rsidRPr="001B4F9E" w:rsidRDefault="00C21BD7" w:rsidP="001B4F9E">
      <w:pPr>
        <w:pStyle w:val="ECHRHeading2"/>
        <w:rPr>
          <w:lang w:val="fr-FR"/>
        </w:rPr>
      </w:pPr>
      <w:r w:rsidRPr="001B4F9E">
        <w:rPr>
          <w:lang w:val="fr-FR"/>
        </w:rPr>
        <w:t>B.  Sur les écoutes téléphoniques</w:t>
      </w:r>
    </w:p>
    <w:p w14:paraId="2EA2EB0E" w14:textId="77777777" w:rsidR="002A2529" w:rsidRPr="001B4F9E" w:rsidRDefault="004D73F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40</w:t>
      </w:r>
      <w:r w:rsidRPr="001B4F9E">
        <w:rPr>
          <w:lang w:val="fr-FR"/>
        </w:rPr>
        <w:fldChar w:fldCharType="end"/>
      </w:r>
      <w:r w:rsidRPr="001B4F9E">
        <w:rPr>
          <w:lang w:val="fr-FR"/>
        </w:rPr>
        <w:t>.  </w:t>
      </w:r>
      <w:r w:rsidR="008F1A74" w:rsidRPr="001B4F9E">
        <w:rPr>
          <w:lang w:val="fr-FR"/>
        </w:rPr>
        <w:t>L</w:t>
      </w:r>
      <w:r w:rsidR="002A2529" w:rsidRPr="001B4F9E">
        <w:rPr>
          <w:lang w:val="fr-FR"/>
        </w:rPr>
        <w:t>a Cour renvoi</w:t>
      </w:r>
      <w:r w:rsidR="008F1A74" w:rsidRPr="001B4F9E">
        <w:rPr>
          <w:lang w:val="fr-FR"/>
        </w:rPr>
        <w:t>e</w:t>
      </w:r>
      <w:r w:rsidR="002A2529" w:rsidRPr="001B4F9E">
        <w:rPr>
          <w:lang w:val="fr-FR"/>
        </w:rPr>
        <w:t xml:space="preserve"> à son arrêt </w:t>
      </w:r>
      <w:r w:rsidR="00196C02" w:rsidRPr="001B4F9E">
        <w:rPr>
          <w:i/>
          <w:lang w:val="fr-FR"/>
        </w:rPr>
        <w:t>Karabeyoğlu c.</w:t>
      </w:r>
      <w:r w:rsidR="008F2C23" w:rsidRPr="001B4F9E">
        <w:rPr>
          <w:i/>
          <w:lang w:val="fr-FR"/>
        </w:rPr>
        <w:t xml:space="preserve"> </w:t>
      </w:r>
      <w:r w:rsidR="002A2529" w:rsidRPr="001B4F9E">
        <w:rPr>
          <w:i/>
          <w:lang w:val="fr-FR"/>
        </w:rPr>
        <w:t xml:space="preserve">Turquie, </w:t>
      </w:r>
      <w:r w:rsidR="008F2C23" w:rsidRPr="001B4F9E">
        <w:rPr>
          <w:lang w:val="fr-FR"/>
        </w:rPr>
        <w:t>n</w:t>
      </w:r>
      <w:r w:rsidR="0025607D" w:rsidRPr="001B4F9E">
        <w:rPr>
          <w:vertAlign w:val="superscript"/>
          <w:lang w:val="fr-FR"/>
        </w:rPr>
        <w:t>o</w:t>
      </w:r>
      <w:r w:rsidR="008F2C23" w:rsidRPr="001B4F9E">
        <w:rPr>
          <w:lang w:val="fr-FR"/>
        </w:rPr>
        <w:t> </w:t>
      </w:r>
      <w:r w:rsidR="00232BF5" w:rsidRPr="001B4F9E">
        <w:rPr>
          <w:lang w:val="fr-FR"/>
        </w:rPr>
        <w:t>30083/10,</w:t>
      </w:r>
      <w:r w:rsidR="008F2C23" w:rsidRPr="001B4F9E">
        <w:rPr>
          <w:lang w:val="fr-FR"/>
        </w:rPr>
        <w:t xml:space="preserve"> </w:t>
      </w:r>
      <w:r w:rsidR="002A2529" w:rsidRPr="001B4F9E">
        <w:rPr>
          <w:lang w:val="fr-FR"/>
        </w:rPr>
        <w:t>§§</w:t>
      </w:r>
      <w:r w:rsidR="008F2C23" w:rsidRPr="001B4F9E">
        <w:rPr>
          <w:lang w:val="fr-FR"/>
        </w:rPr>
        <w:t> </w:t>
      </w:r>
      <w:r w:rsidR="002A2529" w:rsidRPr="001B4F9E">
        <w:rPr>
          <w:lang w:val="fr-FR"/>
        </w:rPr>
        <w:t xml:space="preserve">37-45, </w:t>
      </w:r>
      <w:r w:rsidR="002D6CC0" w:rsidRPr="001B4F9E">
        <w:rPr>
          <w:lang w:val="fr-FR"/>
        </w:rPr>
        <w:t>7</w:t>
      </w:r>
      <w:r w:rsidR="00232BF5" w:rsidRPr="001B4F9E">
        <w:rPr>
          <w:lang w:val="fr-FR"/>
        </w:rPr>
        <w:t> </w:t>
      </w:r>
      <w:r w:rsidR="002D6CC0" w:rsidRPr="001B4F9E">
        <w:rPr>
          <w:lang w:val="fr-FR"/>
        </w:rPr>
        <w:t xml:space="preserve">juin </w:t>
      </w:r>
      <w:r w:rsidR="002A2529" w:rsidRPr="001B4F9E">
        <w:rPr>
          <w:lang w:val="fr-FR"/>
        </w:rPr>
        <w:t>2016</w:t>
      </w:r>
      <w:r w:rsidR="008F1A74" w:rsidRPr="001B4F9E">
        <w:rPr>
          <w:lang w:val="fr-FR"/>
        </w:rPr>
        <w:t xml:space="preserve"> en ce qui concerne les points suivants</w:t>
      </w:r>
      <w:r w:rsidR="002A2529" w:rsidRPr="001B4F9E">
        <w:rPr>
          <w:lang w:val="fr-FR"/>
        </w:rPr>
        <w:t> :</w:t>
      </w:r>
    </w:p>
    <w:p w14:paraId="3B2048EF" w14:textId="77777777" w:rsidR="002A2529" w:rsidRPr="001B4F9E" w:rsidRDefault="00723D5A" w:rsidP="001B4F9E">
      <w:pPr>
        <w:pStyle w:val="JuLista"/>
        <w:rPr>
          <w:lang w:val="fr-FR"/>
        </w:rPr>
      </w:pPr>
      <w:r w:rsidRPr="001B4F9E">
        <w:rPr>
          <w:lang w:val="fr-FR"/>
        </w:rPr>
        <w:t>–</w:t>
      </w:r>
      <w:r w:rsidR="0034236D" w:rsidRPr="001B4F9E">
        <w:rPr>
          <w:lang w:val="fr-FR"/>
        </w:rPr>
        <w:t>  </w:t>
      </w:r>
      <w:r w:rsidR="002A2529" w:rsidRPr="001B4F9E">
        <w:rPr>
          <w:lang w:val="fr-FR"/>
        </w:rPr>
        <w:t>l</w:t>
      </w:r>
      <w:r w:rsidR="001B4F9E" w:rsidRPr="001B4F9E">
        <w:rPr>
          <w:lang w:val="fr-FR"/>
        </w:rPr>
        <w:t>’</w:t>
      </w:r>
      <w:r w:rsidR="002A2529" w:rsidRPr="001B4F9E">
        <w:rPr>
          <w:lang w:val="fr-FR"/>
        </w:rPr>
        <w:t xml:space="preserve">article 22 de la Constitution </w:t>
      </w:r>
      <w:r w:rsidR="0034236D" w:rsidRPr="001B4F9E">
        <w:rPr>
          <w:lang w:val="fr-FR"/>
        </w:rPr>
        <w:t xml:space="preserve">quant à </w:t>
      </w:r>
      <w:r w:rsidR="002A2529" w:rsidRPr="001B4F9E">
        <w:rPr>
          <w:lang w:val="fr-FR"/>
        </w:rPr>
        <w:t>la liberté de communication,</w:t>
      </w:r>
    </w:p>
    <w:p w14:paraId="609AD249" w14:textId="77777777" w:rsidR="004D73F4" w:rsidRPr="001B4F9E" w:rsidRDefault="00723D5A" w:rsidP="001B4F9E">
      <w:pPr>
        <w:pStyle w:val="JuLista"/>
        <w:rPr>
          <w:lang w:val="fr-FR"/>
        </w:rPr>
      </w:pPr>
      <w:r w:rsidRPr="001B4F9E">
        <w:rPr>
          <w:lang w:val="fr-FR"/>
        </w:rPr>
        <w:t>–</w:t>
      </w:r>
      <w:r w:rsidR="0034236D" w:rsidRPr="001B4F9E">
        <w:rPr>
          <w:lang w:val="fr-FR"/>
        </w:rPr>
        <w:t>  l</w:t>
      </w:r>
      <w:r w:rsidR="001B4F9E" w:rsidRPr="001B4F9E">
        <w:rPr>
          <w:lang w:val="fr-FR"/>
        </w:rPr>
        <w:t>’</w:t>
      </w:r>
      <w:r w:rsidR="004D73F4" w:rsidRPr="001B4F9E">
        <w:rPr>
          <w:lang w:val="fr-FR"/>
        </w:rPr>
        <w:t>article 135 du CPP en vigueur à l</w:t>
      </w:r>
      <w:r w:rsidR="001B4F9E" w:rsidRPr="001B4F9E">
        <w:rPr>
          <w:lang w:val="fr-FR"/>
        </w:rPr>
        <w:t>’</w:t>
      </w:r>
      <w:r w:rsidR="004D73F4" w:rsidRPr="001B4F9E">
        <w:rPr>
          <w:lang w:val="fr-FR"/>
        </w:rPr>
        <w:t xml:space="preserve">époque des faits </w:t>
      </w:r>
      <w:r w:rsidR="0034236D" w:rsidRPr="001B4F9E">
        <w:rPr>
          <w:lang w:val="fr-FR"/>
        </w:rPr>
        <w:t>quant à l</w:t>
      </w:r>
      <w:r w:rsidR="001B4F9E" w:rsidRPr="001B4F9E">
        <w:rPr>
          <w:lang w:val="fr-FR"/>
        </w:rPr>
        <w:t>’</w:t>
      </w:r>
      <w:r w:rsidR="0034236D" w:rsidRPr="001B4F9E">
        <w:rPr>
          <w:lang w:val="fr-FR"/>
        </w:rPr>
        <w:t xml:space="preserve">interception, </w:t>
      </w:r>
      <w:r w:rsidR="004D73F4" w:rsidRPr="001B4F9E">
        <w:rPr>
          <w:lang w:val="fr-FR"/>
        </w:rPr>
        <w:t>l</w:t>
      </w:r>
      <w:r w:rsidR="001B4F9E" w:rsidRPr="001B4F9E">
        <w:rPr>
          <w:lang w:val="fr-FR"/>
        </w:rPr>
        <w:t>’</w:t>
      </w:r>
      <w:r w:rsidR="004D73F4" w:rsidRPr="001B4F9E">
        <w:rPr>
          <w:lang w:val="fr-FR"/>
        </w:rPr>
        <w:t>écoute et l</w:t>
      </w:r>
      <w:r w:rsidR="001B4F9E" w:rsidRPr="001B4F9E">
        <w:rPr>
          <w:lang w:val="fr-FR"/>
        </w:rPr>
        <w:t>’</w:t>
      </w:r>
      <w:r w:rsidR="004D73F4" w:rsidRPr="001B4F9E">
        <w:rPr>
          <w:lang w:val="fr-FR"/>
        </w:rPr>
        <w:t>enregistrement des communications</w:t>
      </w:r>
      <w:r w:rsidR="0034236D" w:rsidRPr="001B4F9E">
        <w:rPr>
          <w:lang w:val="fr-FR"/>
        </w:rPr>
        <w:t>,</w:t>
      </w:r>
    </w:p>
    <w:p w14:paraId="2E823614" w14:textId="77777777" w:rsidR="008C69CF" w:rsidRPr="001B4F9E" w:rsidRDefault="00723D5A" w:rsidP="001B4F9E">
      <w:pPr>
        <w:pStyle w:val="JuLista"/>
        <w:rPr>
          <w:lang w:val="fr-FR"/>
        </w:rPr>
      </w:pPr>
      <w:r w:rsidRPr="001B4F9E">
        <w:rPr>
          <w:lang w:val="fr-FR"/>
        </w:rPr>
        <w:t>–</w:t>
      </w:r>
      <w:r w:rsidR="0034236D" w:rsidRPr="001B4F9E">
        <w:rPr>
          <w:lang w:val="fr-FR"/>
        </w:rPr>
        <w:t>  l</w:t>
      </w:r>
      <w:r w:rsidR="001B4F9E" w:rsidRPr="001B4F9E">
        <w:rPr>
          <w:lang w:val="fr-FR"/>
        </w:rPr>
        <w:t>’</w:t>
      </w:r>
      <w:r w:rsidR="0034236D" w:rsidRPr="001B4F9E">
        <w:rPr>
          <w:lang w:val="fr-FR"/>
        </w:rPr>
        <w:t>article 137 du CPP quant à l</w:t>
      </w:r>
      <w:r w:rsidR="001B4F9E" w:rsidRPr="001B4F9E">
        <w:rPr>
          <w:lang w:val="fr-FR"/>
        </w:rPr>
        <w:t>’</w:t>
      </w:r>
      <w:r w:rsidR="0034236D" w:rsidRPr="001B4F9E">
        <w:rPr>
          <w:lang w:val="fr-FR"/>
        </w:rPr>
        <w:t>exécution des décisions d</w:t>
      </w:r>
      <w:r w:rsidR="001B4F9E" w:rsidRPr="001B4F9E">
        <w:rPr>
          <w:lang w:val="fr-FR"/>
        </w:rPr>
        <w:t>’</w:t>
      </w:r>
      <w:r w:rsidR="0034236D" w:rsidRPr="001B4F9E">
        <w:rPr>
          <w:lang w:val="fr-FR"/>
        </w:rPr>
        <w:t xml:space="preserve">interception et </w:t>
      </w:r>
      <w:r w:rsidRPr="001B4F9E">
        <w:rPr>
          <w:lang w:val="fr-FR"/>
        </w:rPr>
        <w:t xml:space="preserve">de </w:t>
      </w:r>
      <w:r w:rsidR="0034236D" w:rsidRPr="001B4F9E">
        <w:rPr>
          <w:lang w:val="fr-FR"/>
        </w:rPr>
        <w:t xml:space="preserve">destruction des données </w:t>
      </w:r>
      <w:r w:rsidRPr="001B4F9E">
        <w:rPr>
          <w:lang w:val="fr-FR"/>
        </w:rPr>
        <w:t xml:space="preserve">relatives aux </w:t>
      </w:r>
      <w:r w:rsidR="0034236D" w:rsidRPr="001B4F9E">
        <w:rPr>
          <w:lang w:val="fr-FR"/>
        </w:rPr>
        <w:t>communications,</w:t>
      </w:r>
    </w:p>
    <w:p w14:paraId="546164E5" w14:textId="77777777" w:rsidR="0034236D" w:rsidRPr="001B4F9E" w:rsidRDefault="00723D5A" w:rsidP="001B4F9E">
      <w:pPr>
        <w:pStyle w:val="JuLista"/>
        <w:rPr>
          <w:lang w:val="fr-FR"/>
        </w:rPr>
      </w:pPr>
      <w:r w:rsidRPr="001B4F9E">
        <w:rPr>
          <w:lang w:val="fr-FR"/>
        </w:rPr>
        <w:t>–</w:t>
      </w:r>
      <w:r w:rsidR="0034236D" w:rsidRPr="001B4F9E">
        <w:rPr>
          <w:lang w:val="fr-FR"/>
        </w:rPr>
        <w:t>  l</w:t>
      </w:r>
      <w:r w:rsidR="001B4F9E" w:rsidRPr="001B4F9E">
        <w:rPr>
          <w:lang w:val="fr-FR"/>
        </w:rPr>
        <w:t>’</w:t>
      </w:r>
      <w:r w:rsidR="0034236D" w:rsidRPr="001B4F9E">
        <w:rPr>
          <w:lang w:val="fr-FR"/>
        </w:rPr>
        <w:t xml:space="preserve">article 138 du CPP sur les preuves obtenues </w:t>
      </w:r>
      <w:r w:rsidR="00FA2638" w:rsidRPr="001B4F9E">
        <w:rPr>
          <w:lang w:val="fr-FR"/>
        </w:rPr>
        <w:t>de manière fortuite</w:t>
      </w:r>
      <w:r w:rsidR="0034236D" w:rsidRPr="001B4F9E">
        <w:rPr>
          <w:lang w:val="fr-FR"/>
        </w:rPr>
        <w:t>,</w:t>
      </w:r>
    </w:p>
    <w:p w14:paraId="376897E8" w14:textId="77777777" w:rsidR="0034236D" w:rsidRPr="001B4F9E" w:rsidRDefault="00723D5A" w:rsidP="001B4F9E">
      <w:pPr>
        <w:pStyle w:val="JuLista"/>
        <w:rPr>
          <w:lang w:val="fr-FR"/>
        </w:rPr>
      </w:pPr>
      <w:r w:rsidRPr="001B4F9E">
        <w:rPr>
          <w:lang w:val="fr-FR"/>
        </w:rPr>
        <w:t>–</w:t>
      </w:r>
      <w:r w:rsidR="0034236D" w:rsidRPr="001B4F9E">
        <w:rPr>
          <w:lang w:val="fr-FR"/>
        </w:rPr>
        <w:t>  </w:t>
      </w:r>
      <w:r w:rsidR="002A2529" w:rsidRPr="001B4F9E">
        <w:rPr>
          <w:lang w:val="fr-FR"/>
        </w:rPr>
        <w:t>les règlements sur l</w:t>
      </w:r>
      <w:r w:rsidR="001B4F9E" w:rsidRPr="001B4F9E">
        <w:rPr>
          <w:lang w:val="fr-FR"/>
        </w:rPr>
        <w:t>’</w:t>
      </w:r>
      <w:r w:rsidR="002A2529" w:rsidRPr="001B4F9E">
        <w:rPr>
          <w:lang w:val="fr-FR"/>
        </w:rPr>
        <w:t>application des mesures de surveillance au sens du CPP</w:t>
      </w:r>
      <w:r w:rsidR="0034236D" w:rsidRPr="001B4F9E">
        <w:rPr>
          <w:lang w:val="fr-FR"/>
        </w:rPr>
        <w:t>,</w:t>
      </w:r>
    </w:p>
    <w:p w14:paraId="42987CA4" w14:textId="77777777" w:rsidR="002A2529" w:rsidRPr="001B4F9E" w:rsidRDefault="00723D5A" w:rsidP="001B4F9E">
      <w:pPr>
        <w:pStyle w:val="JuLista"/>
        <w:rPr>
          <w:lang w:val="fr-FR"/>
        </w:rPr>
      </w:pPr>
      <w:r w:rsidRPr="001B4F9E">
        <w:rPr>
          <w:lang w:val="fr-FR"/>
        </w:rPr>
        <w:t>–</w:t>
      </w:r>
      <w:r w:rsidR="0034236D" w:rsidRPr="001B4F9E">
        <w:rPr>
          <w:lang w:val="fr-FR"/>
        </w:rPr>
        <w:t>  l</w:t>
      </w:r>
      <w:r w:rsidR="00FE7769" w:rsidRPr="001B4F9E">
        <w:rPr>
          <w:lang w:val="fr-FR"/>
        </w:rPr>
        <w:t xml:space="preserve">es </w:t>
      </w:r>
      <w:r w:rsidR="0034236D" w:rsidRPr="001B4F9E">
        <w:rPr>
          <w:lang w:val="fr-FR"/>
        </w:rPr>
        <w:t xml:space="preserve">dispositions du code pénal qui </w:t>
      </w:r>
      <w:r w:rsidR="00FE7769" w:rsidRPr="001B4F9E">
        <w:rPr>
          <w:lang w:val="fr-FR"/>
        </w:rPr>
        <w:t>prévo</w:t>
      </w:r>
      <w:r w:rsidR="0034236D" w:rsidRPr="001B4F9E">
        <w:rPr>
          <w:lang w:val="fr-FR"/>
        </w:rPr>
        <w:t xml:space="preserve">ient </w:t>
      </w:r>
      <w:r w:rsidR="00FE7769" w:rsidRPr="001B4F9E">
        <w:rPr>
          <w:lang w:val="fr-FR"/>
        </w:rPr>
        <w:t>des peines de réclusion pour l</w:t>
      </w:r>
      <w:r w:rsidR="001B4F9E" w:rsidRPr="001B4F9E">
        <w:rPr>
          <w:lang w:val="fr-FR"/>
        </w:rPr>
        <w:t>’</w:t>
      </w:r>
      <w:r w:rsidR="00FE7769" w:rsidRPr="001B4F9E">
        <w:rPr>
          <w:lang w:val="fr-FR"/>
        </w:rPr>
        <w:t>écoute et l</w:t>
      </w:r>
      <w:r w:rsidR="001B4F9E" w:rsidRPr="001B4F9E">
        <w:rPr>
          <w:lang w:val="fr-FR"/>
        </w:rPr>
        <w:t>’</w:t>
      </w:r>
      <w:r w:rsidR="00FE7769" w:rsidRPr="001B4F9E">
        <w:rPr>
          <w:lang w:val="fr-FR"/>
        </w:rPr>
        <w:t>enregistrement illégaux des conversations d</w:t>
      </w:r>
      <w:r w:rsidR="001B4F9E" w:rsidRPr="001B4F9E">
        <w:rPr>
          <w:lang w:val="fr-FR"/>
        </w:rPr>
        <w:t>’</w:t>
      </w:r>
      <w:r w:rsidR="00FE7769" w:rsidRPr="001B4F9E">
        <w:rPr>
          <w:lang w:val="fr-FR"/>
        </w:rPr>
        <w:t>autrui.</w:t>
      </w:r>
    </w:p>
    <w:p w14:paraId="6EF285DA" w14:textId="77777777" w:rsidR="00E77CB3" w:rsidRPr="001B4F9E" w:rsidRDefault="00E77CB3" w:rsidP="001B4F9E">
      <w:pPr>
        <w:pStyle w:val="ECHRTitle1"/>
        <w:rPr>
          <w:lang w:val="fr-FR"/>
        </w:rPr>
      </w:pPr>
      <w:r w:rsidRPr="001B4F9E">
        <w:rPr>
          <w:lang w:val="fr-FR"/>
        </w:rPr>
        <w:t>EN DROIT</w:t>
      </w:r>
    </w:p>
    <w:p w14:paraId="6905FA13" w14:textId="77777777" w:rsidR="00BE1612" w:rsidRPr="001B4F9E" w:rsidRDefault="00E77CB3" w:rsidP="001B4F9E">
      <w:pPr>
        <w:pStyle w:val="ECHRHeading1"/>
        <w:rPr>
          <w:lang w:val="fr-FR"/>
        </w:rPr>
      </w:pPr>
      <w:r w:rsidRPr="001B4F9E">
        <w:rPr>
          <w:lang w:val="fr-FR"/>
        </w:rPr>
        <w:t xml:space="preserve">I.  SUR LA </w:t>
      </w:r>
      <w:r w:rsidR="00BE1612" w:rsidRPr="001B4F9E">
        <w:rPr>
          <w:lang w:val="fr-FR"/>
        </w:rPr>
        <w:t>RECEVABILITÉ</w:t>
      </w:r>
    </w:p>
    <w:p w14:paraId="25578ABD" w14:textId="77777777" w:rsidR="00BE1612" w:rsidRPr="001B4F9E" w:rsidRDefault="00196C02" w:rsidP="001B4F9E">
      <w:pPr>
        <w:pStyle w:val="ECHRHeading2"/>
        <w:rPr>
          <w:lang w:val="fr-FR"/>
        </w:rPr>
      </w:pPr>
      <w:r w:rsidRPr="001B4F9E">
        <w:rPr>
          <w:lang w:val="fr-FR"/>
        </w:rPr>
        <w:t>A.  </w:t>
      </w:r>
      <w:r w:rsidR="00B7393B" w:rsidRPr="001B4F9E">
        <w:rPr>
          <w:lang w:val="fr-FR"/>
        </w:rPr>
        <w:t>En ce qui concerne l</w:t>
      </w:r>
      <w:r w:rsidR="001B4F9E" w:rsidRPr="001B4F9E">
        <w:rPr>
          <w:lang w:val="fr-FR"/>
        </w:rPr>
        <w:t>’</w:t>
      </w:r>
      <w:r w:rsidR="00B7393B" w:rsidRPr="001B4F9E">
        <w:rPr>
          <w:lang w:val="fr-FR"/>
        </w:rPr>
        <w:t>a</w:t>
      </w:r>
      <w:r w:rsidR="00BE1612" w:rsidRPr="001B4F9E">
        <w:rPr>
          <w:lang w:val="fr-FR"/>
        </w:rPr>
        <w:t>rticle 5</w:t>
      </w:r>
      <w:r w:rsidR="002A0D75" w:rsidRPr="001B4F9E">
        <w:rPr>
          <w:lang w:val="fr-FR"/>
        </w:rPr>
        <w:t xml:space="preserve"> § 1 c)</w:t>
      </w:r>
      <w:r w:rsidR="00B7393B" w:rsidRPr="001B4F9E">
        <w:rPr>
          <w:lang w:val="fr-FR"/>
        </w:rPr>
        <w:t xml:space="preserve"> de la Convention</w:t>
      </w:r>
    </w:p>
    <w:bookmarkStart w:id="8" w:name="inadmissibility44"/>
    <w:p w14:paraId="2A72345A" w14:textId="77777777" w:rsidR="00BE1612" w:rsidRPr="001B4F9E" w:rsidRDefault="00BE1612"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41</w:t>
      </w:r>
      <w:r w:rsidRPr="001B4F9E">
        <w:rPr>
          <w:lang w:val="fr-FR"/>
        </w:rPr>
        <w:fldChar w:fldCharType="end"/>
      </w:r>
      <w:bookmarkEnd w:id="8"/>
      <w:r w:rsidRPr="001B4F9E">
        <w:rPr>
          <w:lang w:val="fr-FR"/>
        </w:rPr>
        <w:t xml:space="preserve">.  Le requérant </w:t>
      </w:r>
      <w:r w:rsidR="007D19F1" w:rsidRPr="001B4F9E">
        <w:rPr>
          <w:lang w:val="fr-FR"/>
        </w:rPr>
        <w:t xml:space="preserve">se plaint sous </w:t>
      </w:r>
      <w:r w:rsidR="002D0DC6" w:rsidRPr="001B4F9E">
        <w:rPr>
          <w:lang w:val="fr-FR"/>
        </w:rPr>
        <w:t>l</w:t>
      </w:r>
      <w:r w:rsidR="001B4F9E" w:rsidRPr="001B4F9E">
        <w:rPr>
          <w:lang w:val="fr-FR"/>
        </w:rPr>
        <w:t>’</w:t>
      </w:r>
      <w:r w:rsidR="002D0DC6" w:rsidRPr="001B4F9E">
        <w:rPr>
          <w:lang w:val="fr-FR"/>
        </w:rPr>
        <w:t xml:space="preserve">angle de </w:t>
      </w:r>
      <w:r w:rsidR="007D19F1" w:rsidRPr="001B4F9E">
        <w:rPr>
          <w:lang w:val="fr-FR"/>
        </w:rPr>
        <w:t>l</w:t>
      </w:r>
      <w:r w:rsidR="001B4F9E" w:rsidRPr="001B4F9E">
        <w:rPr>
          <w:lang w:val="fr-FR"/>
        </w:rPr>
        <w:t>’</w:t>
      </w:r>
      <w:r w:rsidR="007D19F1" w:rsidRPr="001B4F9E">
        <w:rPr>
          <w:lang w:val="fr-FR"/>
        </w:rPr>
        <w:t xml:space="preserve">article 5 § 1 </w:t>
      </w:r>
      <w:r w:rsidRPr="001B4F9E">
        <w:rPr>
          <w:lang w:val="fr-FR"/>
        </w:rPr>
        <w:t>c) de la Convention d</w:t>
      </w:r>
      <w:r w:rsidR="001B4F9E" w:rsidRPr="001B4F9E">
        <w:rPr>
          <w:lang w:val="fr-FR"/>
        </w:rPr>
        <w:t>’</w:t>
      </w:r>
      <w:r w:rsidRPr="001B4F9E">
        <w:rPr>
          <w:lang w:val="fr-FR"/>
        </w:rPr>
        <w:t xml:space="preserve">avoir été </w:t>
      </w:r>
      <w:r w:rsidR="007D19F1" w:rsidRPr="001B4F9E">
        <w:rPr>
          <w:lang w:val="fr-FR"/>
        </w:rPr>
        <w:t xml:space="preserve">arrêté puis placé en détention provisoire, </w:t>
      </w:r>
      <w:r w:rsidR="002D0DC6" w:rsidRPr="001B4F9E">
        <w:rPr>
          <w:lang w:val="fr-FR"/>
        </w:rPr>
        <w:t>en l</w:t>
      </w:r>
      <w:r w:rsidR="001B4F9E" w:rsidRPr="001B4F9E">
        <w:rPr>
          <w:lang w:val="fr-FR"/>
        </w:rPr>
        <w:t>’</w:t>
      </w:r>
      <w:r w:rsidR="002D0DC6" w:rsidRPr="001B4F9E">
        <w:rPr>
          <w:lang w:val="fr-FR"/>
        </w:rPr>
        <w:t>absence, selon lui, de tout</w:t>
      </w:r>
      <w:r w:rsidRPr="001B4F9E">
        <w:rPr>
          <w:lang w:val="fr-FR"/>
        </w:rPr>
        <w:t xml:space="preserve"> soupçon raisonnable à son égard quant à la commission d</w:t>
      </w:r>
      <w:r w:rsidR="001B4F9E" w:rsidRPr="001B4F9E">
        <w:rPr>
          <w:lang w:val="fr-FR"/>
        </w:rPr>
        <w:t>’</w:t>
      </w:r>
      <w:r w:rsidRPr="001B4F9E">
        <w:rPr>
          <w:lang w:val="fr-FR"/>
        </w:rPr>
        <w:t>une infraction.</w:t>
      </w:r>
    </w:p>
    <w:bookmarkStart w:id="9" w:name="soupçons"/>
    <w:p w14:paraId="7A4F234E" w14:textId="77777777" w:rsidR="003913E4" w:rsidRPr="001B4F9E" w:rsidRDefault="002A0D75"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42</w:t>
      </w:r>
      <w:r w:rsidRPr="001B4F9E">
        <w:rPr>
          <w:lang w:val="fr-FR"/>
        </w:rPr>
        <w:fldChar w:fldCharType="end"/>
      </w:r>
      <w:bookmarkEnd w:id="9"/>
      <w:r w:rsidRPr="001B4F9E">
        <w:rPr>
          <w:lang w:val="fr-FR"/>
        </w:rPr>
        <w:t>.  </w:t>
      </w:r>
      <w:r w:rsidR="003913E4" w:rsidRPr="001B4F9E">
        <w:rPr>
          <w:lang w:val="fr-FR"/>
        </w:rPr>
        <w:t>La Cour rappelle qu</w:t>
      </w:r>
      <w:r w:rsidR="001B4F9E" w:rsidRPr="001B4F9E">
        <w:rPr>
          <w:lang w:val="fr-FR"/>
        </w:rPr>
        <w:t>’</w:t>
      </w:r>
      <w:r w:rsidR="00B7393B" w:rsidRPr="001B4F9E">
        <w:rPr>
          <w:lang w:val="fr-FR"/>
        </w:rPr>
        <w:t>une personne ne peut être détenue au regard de</w:t>
      </w:r>
      <w:r w:rsidR="00A94E1C" w:rsidRPr="001B4F9E">
        <w:rPr>
          <w:lang w:val="fr-FR"/>
        </w:rPr>
        <w:t xml:space="preserve"> l</w:t>
      </w:r>
      <w:r w:rsidR="001B4F9E" w:rsidRPr="001B4F9E">
        <w:rPr>
          <w:lang w:val="fr-FR"/>
        </w:rPr>
        <w:t>’</w:t>
      </w:r>
      <w:r w:rsidR="00A94E1C" w:rsidRPr="001B4F9E">
        <w:rPr>
          <w:lang w:val="fr-FR"/>
        </w:rPr>
        <w:t>article </w:t>
      </w:r>
      <w:r w:rsidR="003913E4" w:rsidRPr="001B4F9E">
        <w:rPr>
          <w:lang w:val="fr-FR"/>
        </w:rPr>
        <w:t>5 § 1 c) que dans le cadre d</w:t>
      </w:r>
      <w:r w:rsidR="001B4F9E" w:rsidRPr="001B4F9E">
        <w:rPr>
          <w:lang w:val="fr-FR"/>
        </w:rPr>
        <w:t>’</w:t>
      </w:r>
      <w:r w:rsidR="003913E4" w:rsidRPr="001B4F9E">
        <w:rPr>
          <w:lang w:val="fr-FR"/>
        </w:rPr>
        <w:t xml:space="preserve">une procédure pénale, en vue </w:t>
      </w:r>
      <w:r w:rsidR="00B7393B" w:rsidRPr="001B4F9E">
        <w:rPr>
          <w:lang w:val="fr-FR"/>
        </w:rPr>
        <w:t>d</w:t>
      </w:r>
      <w:r w:rsidR="001B4F9E" w:rsidRPr="001B4F9E">
        <w:rPr>
          <w:lang w:val="fr-FR"/>
        </w:rPr>
        <w:t>’</w:t>
      </w:r>
      <w:r w:rsidR="00B7393B" w:rsidRPr="001B4F9E">
        <w:rPr>
          <w:lang w:val="fr-FR"/>
        </w:rPr>
        <w:t xml:space="preserve">être conduite </w:t>
      </w:r>
      <w:r w:rsidR="003913E4" w:rsidRPr="001B4F9E">
        <w:rPr>
          <w:lang w:val="fr-FR"/>
        </w:rPr>
        <w:t>devant l</w:t>
      </w:r>
      <w:r w:rsidR="001B4F9E" w:rsidRPr="001B4F9E">
        <w:rPr>
          <w:lang w:val="fr-FR"/>
        </w:rPr>
        <w:t>’</w:t>
      </w:r>
      <w:r w:rsidR="003913E4" w:rsidRPr="001B4F9E">
        <w:rPr>
          <w:lang w:val="fr-FR"/>
        </w:rPr>
        <w:t xml:space="preserve">autorité judiciaire compétente </w:t>
      </w:r>
      <w:r w:rsidR="00B7393B" w:rsidRPr="001B4F9E">
        <w:rPr>
          <w:lang w:val="fr-FR"/>
        </w:rPr>
        <w:t>parce qu</w:t>
      </w:r>
      <w:r w:rsidR="001B4F9E" w:rsidRPr="001B4F9E">
        <w:rPr>
          <w:lang w:val="fr-FR"/>
        </w:rPr>
        <w:t>’</w:t>
      </w:r>
      <w:r w:rsidR="00B7393B" w:rsidRPr="001B4F9E">
        <w:rPr>
          <w:lang w:val="fr-FR"/>
        </w:rPr>
        <w:t xml:space="preserve">il </w:t>
      </w:r>
      <w:r w:rsidR="003913E4" w:rsidRPr="001B4F9E">
        <w:rPr>
          <w:lang w:val="fr-FR"/>
        </w:rPr>
        <w:t xml:space="preserve">y a des raisons plausibles de </w:t>
      </w:r>
      <w:r w:rsidR="00B7393B" w:rsidRPr="001B4F9E">
        <w:rPr>
          <w:lang w:val="fr-FR"/>
        </w:rPr>
        <w:t xml:space="preserve">la </w:t>
      </w:r>
      <w:r w:rsidR="003913E4" w:rsidRPr="001B4F9E">
        <w:rPr>
          <w:lang w:val="fr-FR"/>
        </w:rPr>
        <w:t xml:space="preserve">soupçonner </w:t>
      </w:r>
      <w:r w:rsidR="00B7393B" w:rsidRPr="001B4F9E">
        <w:rPr>
          <w:lang w:val="fr-FR"/>
        </w:rPr>
        <w:t>d</w:t>
      </w:r>
      <w:r w:rsidR="001B4F9E" w:rsidRPr="001B4F9E">
        <w:rPr>
          <w:lang w:val="fr-FR"/>
        </w:rPr>
        <w:t>’</w:t>
      </w:r>
      <w:r w:rsidR="00B7393B" w:rsidRPr="001B4F9E">
        <w:rPr>
          <w:lang w:val="fr-FR"/>
        </w:rPr>
        <w:t>avoir</w:t>
      </w:r>
      <w:r w:rsidR="003913E4" w:rsidRPr="001B4F9E">
        <w:rPr>
          <w:lang w:val="fr-FR"/>
        </w:rPr>
        <w:t xml:space="preserve"> commis une infraction (</w:t>
      </w:r>
      <w:r w:rsidR="009973DF" w:rsidRPr="001B4F9E">
        <w:rPr>
          <w:i/>
          <w:lang w:val="fr-FR"/>
        </w:rPr>
        <w:t xml:space="preserve">Ječius </w:t>
      </w:r>
      <w:r w:rsidR="009973DF" w:rsidRPr="001B4F9E">
        <w:rPr>
          <w:i/>
          <w:lang w:val="fr-FR"/>
        </w:rPr>
        <w:lastRenderedPageBreak/>
        <w:t>c. </w:t>
      </w:r>
      <w:r w:rsidR="003913E4" w:rsidRPr="001B4F9E">
        <w:rPr>
          <w:i/>
          <w:lang w:val="fr-FR"/>
        </w:rPr>
        <w:t>Lituanie</w:t>
      </w:r>
      <w:r w:rsidR="003913E4" w:rsidRPr="001B4F9E">
        <w:rPr>
          <w:lang w:val="fr-FR"/>
        </w:rPr>
        <w:t>, n</w:t>
      </w:r>
      <w:r w:rsidR="003913E4" w:rsidRPr="001B4F9E">
        <w:rPr>
          <w:vertAlign w:val="superscript"/>
          <w:lang w:val="fr-FR"/>
        </w:rPr>
        <w:t>o</w:t>
      </w:r>
      <w:r w:rsidR="003913E4" w:rsidRPr="001B4F9E">
        <w:rPr>
          <w:lang w:val="fr-FR"/>
        </w:rPr>
        <w:t xml:space="preserve"> 34578/97, § 50, CEDH 2000</w:t>
      </w:r>
      <w:r w:rsidR="003913E4" w:rsidRPr="001B4F9E">
        <w:rPr>
          <w:rFonts w:ascii="MS Mincho" w:eastAsia="MS Mincho" w:hAnsi="MS Mincho" w:cs="MS Mincho"/>
          <w:lang w:val="fr-FR"/>
        </w:rPr>
        <w:t>‑</w:t>
      </w:r>
      <w:r w:rsidR="003913E4" w:rsidRPr="001B4F9E">
        <w:rPr>
          <w:lang w:val="fr-FR"/>
        </w:rPr>
        <w:t xml:space="preserve">IX, et </w:t>
      </w:r>
      <w:r w:rsidR="003913E4" w:rsidRPr="001B4F9E">
        <w:rPr>
          <w:i/>
          <w:lang w:val="fr-FR"/>
        </w:rPr>
        <w:t>W</w:t>
      </w:r>
      <w:r w:rsidR="003913E4" w:rsidRPr="001B4F9E">
        <w:rPr>
          <w:rFonts w:ascii="Times New Roman" w:hAnsi="Times New Roman" w:cs="Times New Roman"/>
          <w:i/>
          <w:lang w:val="fr-FR"/>
        </w:rPr>
        <w:t>ł</w:t>
      </w:r>
      <w:r w:rsidR="003913E4" w:rsidRPr="001B4F9E">
        <w:rPr>
          <w:i/>
          <w:lang w:val="fr-FR"/>
        </w:rPr>
        <w:t>och c. Pologne</w:t>
      </w:r>
      <w:r w:rsidR="003913E4" w:rsidRPr="001B4F9E">
        <w:rPr>
          <w:lang w:val="fr-FR"/>
        </w:rPr>
        <w:t>, n</w:t>
      </w:r>
      <w:r w:rsidR="003913E4" w:rsidRPr="001B4F9E">
        <w:rPr>
          <w:vertAlign w:val="superscript"/>
          <w:lang w:val="fr-FR"/>
        </w:rPr>
        <w:t>o</w:t>
      </w:r>
      <w:r w:rsidR="001A0F05" w:rsidRPr="001B4F9E">
        <w:rPr>
          <w:lang w:val="fr-FR"/>
        </w:rPr>
        <w:t> </w:t>
      </w:r>
      <w:r w:rsidR="003913E4" w:rsidRPr="001B4F9E">
        <w:rPr>
          <w:lang w:val="fr-FR"/>
        </w:rPr>
        <w:t xml:space="preserve">27785/95, </w:t>
      </w:r>
      <w:r w:rsidR="003913E4" w:rsidRPr="001B4F9E">
        <w:rPr>
          <w:rFonts w:ascii="Times New Roman" w:hAnsi="Times New Roman" w:cs="Times New Roman"/>
          <w:lang w:val="fr-FR"/>
        </w:rPr>
        <w:t>§</w:t>
      </w:r>
      <w:r w:rsidR="003913E4" w:rsidRPr="001B4F9E">
        <w:rPr>
          <w:lang w:val="fr-FR"/>
        </w:rPr>
        <w:t xml:space="preserve"> 108, CEDH 2000</w:t>
      </w:r>
      <w:r w:rsidR="003913E4" w:rsidRPr="001B4F9E">
        <w:rPr>
          <w:rFonts w:ascii="MS Mincho" w:eastAsia="MS Mincho" w:hAnsi="MS Mincho" w:cs="MS Mincho"/>
          <w:lang w:val="fr-FR"/>
        </w:rPr>
        <w:t>‑</w:t>
      </w:r>
      <w:r w:rsidR="003913E4" w:rsidRPr="001B4F9E">
        <w:rPr>
          <w:lang w:val="fr-FR"/>
        </w:rPr>
        <w:t xml:space="preserve">XI). La </w:t>
      </w:r>
      <w:r w:rsidR="003913E4" w:rsidRPr="001B4F9E">
        <w:rPr>
          <w:rFonts w:ascii="Times New Roman" w:hAnsi="Times New Roman" w:cs="Times New Roman"/>
          <w:lang w:val="fr-FR"/>
        </w:rPr>
        <w:t>«</w:t>
      </w:r>
      <w:r w:rsidR="00A94E1C" w:rsidRPr="001B4F9E">
        <w:rPr>
          <w:lang w:val="fr-FR"/>
        </w:rPr>
        <w:t> </w:t>
      </w:r>
      <w:r w:rsidR="003913E4" w:rsidRPr="001B4F9E">
        <w:rPr>
          <w:lang w:val="fr-FR"/>
        </w:rPr>
        <w:t>plausibilit</w:t>
      </w:r>
      <w:r w:rsidR="003913E4" w:rsidRPr="001B4F9E">
        <w:rPr>
          <w:rFonts w:ascii="Times New Roman" w:hAnsi="Times New Roman" w:cs="Times New Roman"/>
          <w:lang w:val="fr-FR"/>
        </w:rPr>
        <w:t>é</w:t>
      </w:r>
      <w:r w:rsidR="00A94E1C" w:rsidRPr="001B4F9E">
        <w:rPr>
          <w:rFonts w:ascii="Times New Roman" w:hAnsi="Times New Roman" w:cs="Times New Roman"/>
          <w:lang w:val="fr-FR"/>
        </w:rPr>
        <w:t> </w:t>
      </w:r>
      <w:r w:rsidR="003913E4" w:rsidRPr="001B4F9E">
        <w:rPr>
          <w:rFonts w:ascii="Times New Roman" w:hAnsi="Times New Roman" w:cs="Times New Roman"/>
          <w:lang w:val="fr-FR"/>
        </w:rPr>
        <w:t>»</w:t>
      </w:r>
      <w:r w:rsidR="003913E4" w:rsidRPr="001B4F9E">
        <w:rPr>
          <w:lang w:val="fr-FR"/>
        </w:rPr>
        <w:t xml:space="preserve"> des soup</w:t>
      </w:r>
      <w:r w:rsidR="003913E4" w:rsidRPr="001B4F9E">
        <w:rPr>
          <w:rFonts w:ascii="Times New Roman" w:hAnsi="Times New Roman" w:cs="Times New Roman"/>
          <w:lang w:val="fr-FR"/>
        </w:rPr>
        <w:t>ç</w:t>
      </w:r>
      <w:r w:rsidR="003913E4" w:rsidRPr="001B4F9E">
        <w:rPr>
          <w:lang w:val="fr-FR"/>
        </w:rPr>
        <w:t>ons sur lesquels doit se fonder l</w:t>
      </w:r>
      <w:r w:rsidR="001B4F9E" w:rsidRPr="001B4F9E">
        <w:rPr>
          <w:rFonts w:ascii="Times New Roman" w:hAnsi="Times New Roman" w:cs="Times New Roman"/>
          <w:lang w:val="fr-FR"/>
        </w:rPr>
        <w:t>’</w:t>
      </w:r>
      <w:r w:rsidR="003913E4" w:rsidRPr="001B4F9E">
        <w:rPr>
          <w:lang w:val="fr-FR"/>
        </w:rPr>
        <w:t xml:space="preserve">arrestation constitue un </w:t>
      </w:r>
      <w:r w:rsidR="003913E4" w:rsidRPr="001B4F9E">
        <w:rPr>
          <w:rFonts w:ascii="Times New Roman" w:hAnsi="Times New Roman" w:cs="Times New Roman"/>
          <w:lang w:val="fr-FR"/>
        </w:rPr>
        <w:t>é</w:t>
      </w:r>
      <w:r w:rsidR="003913E4" w:rsidRPr="001B4F9E">
        <w:rPr>
          <w:lang w:val="fr-FR"/>
        </w:rPr>
        <w:t>l</w:t>
      </w:r>
      <w:r w:rsidR="003913E4" w:rsidRPr="001B4F9E">
        <w:rPr>
          <w:rFonts w:ascii="Times New Roman" w:hAnsi="Times New Roman" w:cs="Times New Roman"/>
          <w:lang w:val="fr-FR"/>
        </w:rPr>
        <w:t>é</w:t>
      </w:r>
      <w:r w:rsidR="003913E4" w:rsidRPr="001B4F9E">
        <w:rPr>
          <w:lang w:val="fr-FR"/>
        </w:rPr>
        <w:t>ment essentiel de la protection offerte par l</w:t>
      </w:r>
      <w:r w:rsidR="001B4F9E" w:rsidRPr="001B4F9E">
        <w:rPr>
          <w:rFonts w:ascii="Times New Roman" w:hAnsi="Times New Roman" w:cs="Times New Roman"/>
          <w:lang w:val="fr-FR"/>
        </w:rPr>
        <w:t>’</w:t>
      </w:r>
      <w:r w:rsidR="003913E4" w:rsidRPr="001B4F9E">
        <w:rPr>
          <w:lang w:val="fr-FR"/>
        </w:rPr>
        <w:t xml:space="preserve">article 5 </w:t>
      </w:r>
      <w:r w:rsidR="003913E4" w:rsidRPr="001B4F9E">
        <w:rPr>
          <w:rFonts w:ascii="Times New Roman" w:hAnsi="Times New Roman" w:cs="Times New Roman"/>
          <w:lang w:val="fr-FR"/>
        </w:rPr>
        <w:t>§</w:t>
      </w:r>
      <w:r w:rsidR="003913E4" w:rsidRPr="001B4F9E">
        <w:rPr>
          <w:lang w:val="fr-FR"/>
        </w:rPr>
        <w:t xml:space="preserve"> 1 c). L</w:t>
      </w:r>
      <w:r w:rsidR="001B4F9E" w:rsidRPr="001B4F9E">
        <w:rPr>
          <w:rFonts w:ascii="Times New Roman" w:hAnsi="Times New Roman" w:cs="Times New Roman"/>
          <w:lang w:val="fr-FR"/>
        </w:rPr>
        <w:t>’</w:t>
      </w:r>
      <w:r w:rsidR="003913E4" w:rsidRPr="001B4F9E">
        <w:rPr>
          <w:lang w:val="fr-FR"/>
        </w:rPr>
        <w:t>existence de soup</w:t>
      </w:r>
      <w:r w:rsidR="003913E4" w:rsidRPr="001B4F9E">
        <w:rPr>
          <w:rFonts w:ascii="Times New Roman" w:hAnsi="Times New Roman" w:cs="Times New Roman"/>
          <w:lang w:val="fr-FR"/>
        </w:rPr>
        <w:t>ç</w:t>
      </w:r>
      <w:r w:rsidR="003913E4" w:rsidRPr="001B4F9E">
        <w:rPr>
          <w:lang w:val="fr-FR"/>
        </w:rPr>
        <w:t>ons plausibles pr</w:t>
      </w:r>
      <w:r w:rsidR="003913E4" w:rsidRPr="001B4F9E">
        <w:rPr>
          <w:rFonts w:ascii="Times New Roman" w:hAnsi="Times New Roman" w:cs="Times New Roman"/>
          <w:lang w:val="fr-FR"/>
        </w:rPr>
        <w:t>é</w:t>
      </w:r>
      <w:r w:rsidR="003913E4" w:rsidRPr="001B4F9E">
        <w:rPr>
          <w:lang w:val="fr-FR"/>
        </w:rPr>
        <w:t>suppose celle de faits ou de renseignements propres à persuader un observateur objectif que l</w:t>
      </w:r>
      <w:r w:rsidR="001B4F9E" w:rsidRPr="001B4F9E">
        <w:rPr>
          <w:lang w:val="fr-FR"/>
        </w:rPr>
        <w:t>’</w:t>
      </w:r>
      <w:r w:rsidR="003913E4" w:rsidRPr="001B4F9E">
        <w:rPr>
          <w:lang w:val="fr-FR"/>
        </w:rPr>
        <w:t>individu en cause peut avoir accompli l</w:t>
      </w:r>
      <w:r w:rsidR="001B4F9E" w:rsidRPr="001B4F9E">
        <w:rPr>
          <w:lang w:val="fr-FR"/>
        </w:rPr>
        <w:t>’</w:t>
      </w:r>
      <w:r w:rsidR="003913E4" w:rsidRPr="001B4F9E">
        <w:rPr>
          <w:lang w:val="fr-FR"/>
        </w:rPr>
        <w:t>infraction. Ce qui peut passer pour plausible dépend toutefois de l</w:t>
      </w:r>
      <w:r w:rsidR="001B4F9E" w:rsidRPr="001B4F9E">
        <w:rPr>
          <w:lang w:val="fr-FR"/>
        </w:rPr>
        <w:t>’</w:t>
      </w:r>
      <w:r w:rsidR="003913E4" w:rsidRPr="001B4F9E">
        <w:rPr>
          <w:lang w:val="fr-FR"/>
        </w:rPr>
        <w:t>ensemble des circonstances (</w:t>
      </w:r>
      <w:r w:rsidR="00A94E1C" w:rsidRPr="001B4F9E">
        <w:rPr>
          <w:i/>
          <w:lang w:val="fr-FR"/>
        </w:rPr>
        <w:t>Fox, Campbell et Hartley c. </w:t>
      </w:r>
      <w:r w:rsidR="003913E4" w:rsidRPr="001B4F9E">
        <w:rPr>
          <w:i/>
          <w:lang w:val="fr-FR"/>
        </w:rPr>
        <w:t>Royaume-Uni</w:t>
      </w:r>
      <w:r w:rsidR="003913E4" w:rsidRPr="001B4F9E">
        <w:rPr>
          <w:lang w:val="fr-FR"/>
        </w:rPr>
        <w:t>, 30 août 1990, § 32, série A n</w:t>
      </w:r>
      <w:r w:rsidR="003913E4" w:rsidRPr="001B4F9E">
        <w:rPr>
          <w:vertAlign w:val="superscript"/>
          <w:lang w:val="fr-FR"/>
        </w:rPr>
        <w:t>o</w:t>
      </w:r>
      <w:r w:rsidR="003913E4" w:rsidRPr="001B4F9E">
        <w:rPr>
          <w:lang w:val="fr-FR"/>
        </w:rPr>
        <w:t xml:space="preserve"> 182, </w:t>
      </w:r>
      <w:r w:rsidR="003913E4" w:rsidRPr="001B4F9E">
        <w:rPr>
          <w:i/>
          <w:lang w:val="fr-FR"/>
        </w:rPr>
        <w:t>O</w:t>
      </w:r>
      <w:r w:rsidR="001B4F9E" w:rsidRPr="001B4F9E">
        <w:rPr>
          <w:i/>
          <w:lang w:val="fr-FR"/>
        </w:rPr>
        <w:t>’</w:t>
      </w:r>
      <w:r w:rsidR="003913E4" w:rsidRPr="001B4F9E">
        <w:rPr>
          <w:i/>
          <w:lang w:val="fr-FR"/>
        </w:rPr>
        <w:t>Hara c. Royaume-Uni</w:t>
      </w:r>
      <w:r w:rsidR="003913E4" w:rsidRPr="001B4F9E">
        <w:rPr>
          <w:lang w:val="fr-FR"/>
        </w:rPr>
        <w:t>, n</w:t>
      </w:r>
      <w:r w:rsidR="003913E4" w:rsidRPr="001B4F9E">
        <w:rPr>
          <w:vertAlign w:val="superscript"/>
          <w:lang w:val="fr-FR"/>
        </w:rPr>
        <w:t>o</w:t>
      </w:r>
      <w:r w:rsidR="00A94E1C" w:rsidRPr="001B4F9E">
        <w:rPr>
          <w:lang w:val="fr-FR"/>
        </w:rPr>
        <w:t> </w:t>
      </w:r>
      <w:r w:rsidR="003913E4" w:rsidRPr="001B4F9E">
        <w:rPr>
          <w:lang w:val="fr-FR"/>
        </w:rPr>
        <w:t>37555/97, § 34</w:t>
      </w:r>
      <w:r w:rsidR="002E53BE" w:rsidRPr="001B4F9E">
        <w:rPr>
          <w:lang w:val="fr-FR"/>
        </w:rPr>
        <w:t>-36</w:t>
      </w:r>
      <w:r w:rsidR="003913E4" w:rsidRPr="001B4F9E">
        <w:rPr>
          <w:lang w:val="fr-FR"/>
        </w:rPr>
        <w:t>, CEDH 2001</w:t>
      </w:r>
      <w:r w:rsidR="003913E4" w:rsidRPr="001B4F9E">
        <w:rPr>
          <w:rFonts w:ascii="MS Mincho" w:eastAsia="MS Mincho" w:hAnsi="MS Mincho" w:cs="MS Mincho"/>
          <w:lang w:val="fr-FR"/>
        </w:rPr>
        <w:t>‑</w:t>
      </w:r>
      <w:r w:rsidR="003913E4" w:rsidRPr="001B4F9E">
        <w:rPr>
          <w:lang w:val="fr-FR"/>
        </w:rPr>
        <w:t xml:space="preserve">X, et </w:t>
      </w:r>
      <w:r w:rsidR="003913E4" w:rsidRPr="001B4F9E">
        <w:rPr>
          <w:i/>
          <w:lang w:val="fr-FR"/>
        </w:rPr>
        <w:t>Çetin Doğan c. Turquie</w:t>
      </w:r>
      <w:r w:rsidR="003913E4" w:rsidRPr="001B4F9E">
        <w:rPr>
          <w:lang w:val="fr-FR"/>
        </w:rPr>
        <w:t xml:space="preserve"> (déc.), n</w:t>
      </w:r>
      <w:r w:rsidR="003913E4" w:rsidRPr="001B4F9E">
        <w:rPr>
          <w:vertAlign w:val="superscript"/>
          <w:lang w:val="fr-FR"/>
        </w:rPr>
        <w:t>o</w:t>
      </w:r>
      <w:r w:rsidR="00A94E1C" w:rsidRPr="001B4F9E">
        <w:rPr>
          <w:lang w:val="fr-FR"/>
        </w:rPr>
        <w:t> </w:t>
      </w:r>
      <w:r w:rsidR="003913E4" w:rsidRPr="001B4F9E">
        <w:rPr>
          <w:lang w:val="fr-FR"/>
        </w:rPr>
        <w:t>28484/10, §</w:t>
      </w:r>
      <w:r w:rsidR="00FE32B4" w:rsidRPr="001B4F9E">
        <w:rPr>
          <w:lang w:val="fr-FR"/>
        </w:rPr>
        <w:t> </w:t>
      </w:r>
      <w:r w:rsidR="003913E4" w:rsidRPr="001B4F9E">
        <w:rPr>
          <w:lang w:val="fr-FR"/>
        </w:rPr>
        <w:t>78, 10 avril 2012).</w:t>
      </w:r>
    </w:p>
    <w:p w14:paraId="490A5388" w14:textId="77777777" w:rsidR="001A0F05" w:rsidRPr="001B4F9E" w:rsidRDefault="00D44250"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43</w:t>
      </w:r>
      <w:r w:rsidRPr="001B4F9E">
        <w:rPr>
          <w:lang w:val="fr-FR"/>
        </w:rPr>
        <w:fldChar w:fldCharType="end"/>
      </w:r>
      <w:r w:rsidRPr="001B4F9E">
        <w:rPr>
          <w:lang w:val="fr-FR"/>
        </w:rPr>
        <w:t>.  </w:t>
      </w:r>
      <w:r w:rsidR="003913E4" w:rsidRPr="001B4F9E">
        <w:rPr>
          <w:lang w:val="fr-FR"/>
        </w:rPr>
        <w:t>La Cour rappelle ensuite que l</w:t>
      </w:r>
      <w:r w:rsidR="001B4F9E" w:rsidRPr="001B4F9E">
        <w:rPr>
          <w:lang w:val="fr-FR"/>
        </w:rPr>
        <w:t>’</w:t>
      </w:r>
      <w:r w:rsidR="003913E4" w:rsidRPr="001B4F9E">
        <w:rPr>
          <w:lang w:val="fr-FR"/>
        </w:rPr>
        <w:t>alinéa c) de l</w:t>
      </w:r>
      <w:r w:rsidR="001B4F9E" w:rsidRPr="001B4F9E">
        <w:rPr>
          <w:lang w:val="fr-FR"/>
        </w:rPr>
        <w:t>’</w:t>
      </w:r>
      <w:r w:rsidR="003913E4" w:rsidRPr="001B4F9E">
        <w:rPr>
          <w:lang w:val="fr-FR"/>
        </w:rPr>
        <w:t>article 5 § 1 ne présuppose pas que les autorités d</w:t>
      </w:r>
      <w:r w:rsidR="001B4F9E" w:rsidRPr="001B4F9E">
        <w:rPr>
          <w:lang w:val="fr-FR"/>
        </w:rPr>
        <w:t>’</w:t>
      </w:r>
      <w:r w:rsidR="003913E4" w:rsidRPr="001B4F9E">
        <w:rPr>
          <w:lang w:val="fr-FR"/>
        </w:rPr>
        <w:t>enquête aient rassemblé des preuves suffisantes pour porter des accusations au moment de l</w:t>
      </w:r>
      <w:r w:rsidR="001B4F9E" w:rsidRPr="001B4F9E">
        <w:rPr>
          <w:lang w:val="fr-FR"/>
        </w:rPr>
        <w:t>’</w:t>
      </w:r>
      <w:r w:rsidR="003913E4" w:rsidRPr="001B4F9E">
        <w:rPr>
          <w:lang w:val="fr-FR"/>
        </w:rPr>
        <w:t>arrestation. L</w:t>
      </w:r>
      <w:r w:rsidR="001B4F9E" w:rsidRPr="001B4F9E">
        <w:rPr>
          <w:lang w:val="fr-FR"/>
        </w:rPr>
        <w:t>’</w:t>
      </w:r>
      <w:r w:rsidR="003913E4" w:rsidRPr="001B4F9E">
        <w:rPr>
          <w:lang w:val="fr-FR"/>
        </w:rPr>
        <w:t>objet d</w:t>
      </w:r>
      <w:r w:rsidR="001B4F9E" w:rsidRPr="001B4F9E">
        <w:rPr>
          <w:lang w:val="fr-FR"/>
        </w:rPr>
        <w:t>’</w:t>
      </w:r>
      <w:r w:rsidR="003913E4" w:rsidRPr="001B4F9E">
        <w:rPr>
          <w:lang w:val="fr-FR"/>
        </w:rPr>
        <w:t>un interrogatoire pendant une détention au titre de l</w:t>
      </w:r>
      <w:r w:rsidR="001B4F9E" w:rsidRPr="001B4F9E">
        <w:rPr>
          <w:lang w:val="fr-FR"/>
        </w:rPr>
        <w:t>’</w:t>
      </w:r>
      <w:r w:rsidR="003913E4" w:rsidRPr="001B4F9E">
        <w:rPr>
          <w:lang w:val="fr-FR"/>
        </w:rPr>
        <w:t xml:space="preserve">article 5 § 1 </w:t>
      </w:r>
      <w:r w:rsidR="00331D90" w:rsidRPr="001B4F9E">
        <w:rPr>
          <w:lang w:val="fr-FR"/>
        </w:rPr>
        <w:t xml:space="preserve">c) </w:t>
      </w:r>
      <w:r w:rsidR="003913E4" w:rsidRPr="001B4F9E">
        <w:rPr>
          <w:lang w:val="fr-FR"/>
        </w:rPr>
        <w:t>est de compléter l</w:t>
      </w:r>
      <w:r w:rsidR="001B4F9E" w:rsidRPr="001B4F9E">
        <w:rPr>
          <w:lang w:val="fr-FR"/>
        </w:rPr>
        <w:t>’</w:t>
      </w:r>
      <w:r w:rsidR="003913E4" w:rsidRPr="001B4F9E">
        <w:rPr>
          <w:lang w:val="fr-FR"/>
        </w:rPr>
        <w:t>enquête pénale en confirmant ou en écartant les soupçons concrets ayant fondé l</w:t>
      </w:r>
      <w:r w:rsidR="001B4F9E" w:rsidRPr="001B4F9E">
        <w:rPr>
          <w:lang w:val="fr-FR"/>
        </w:rPr>
        <w:t>’</w:t>
      </w:r>
      <w:r w:rsidR="003913E4" w:rsidRPr="001B4F9E">
        <w:rPr>
          <w:lang w:val="fr-FR"/>
        </w:rPr>
        <w:t>arrestation. Ainsi, les faits donnant naissance à des soupçons ne doivent pas être du même niveau que ceux qui sont nécessaires pour justifier une condamnation ou même pour porter une accusation, ce qui intervient dans la phase suivante de la procédure de l</w:t>
      </w:r>
      <w:r w:rsidR="001B4F9E" w:rsidRPr="001B4F9E">
        <w:rPr>
          <w:lang w:val="fr-FR"/>
        </w:rPr>
        <w:t>’</w:t>
      </w:r>
      <w:r w:rsidR="003913E4" w:rsidRPr="001B4F9E">
        <w:rPr>
          <w:lang w:val="fr-FR"/>
        </w:rPr>
        <w:t>enquête pénale (</w:t>
      </w:r>
      <w:r w:rsidR="003913E4" w:rsidRPr="001B4F9E">
        <w:rPr>
          <w:i/>
          <w:lang w:val="fr-FR"/>
        </w:rPr>
        <w:t>Murray c. Royaume-Uni</w:t>
      </w:r>
      <w:r w:rsidR="003913E4" w:rsidRPr="001B4F9E">
        <w:rPr>
          <w:lang w:val="fr-FR"/>
        </w:rPr>
        <w:t>, 28 octobre 1994, § 55, série A n</w:t>
      </w:r>
      <w:r w:rsidR="003913E4" w:rsidRPr="001B4F9E">
        <w:rPr>
          <w:vertAlign w:val="superscript"/>
          <w:lang w:val="fr-FR"/>
        </w:rPr>
        <w:t>o</w:t>
      </w:r>
      <w:r w:rsidR="00A94E1C" w:rsidRPr="001B4F9E">
        <w:rPr>
          <w:vertAlign w:val="superscript"/>
          <w:lang w:val="fr-FR"/>
        </w:rPr>
        <w:t xml:space="preserve"> </w:t>
      </w:r>
      <w:r w:rsidR="003913E4" w:rsidRPr="001B4F9E">
        <w:rPr>
          <w:lang w:val="fr-FR"/>
        </w:rPr>
        <w:t xml:space="preserve">300-A, et </w:t>
      </w:r>
      <w:r w:rsidR="001A0F05" w:rsidRPr="001B4F9E">
        <w:rPr>
          <w:i/>
          <w:lang w:val="fr-FR"/>
        </w:rPr>
        <w:t>Çetin</w:t>
      </w:r>
      <w:r w:rsidR="00232BF5" w:rsidRPr="001B4F9E">
        <w:rPr>
          <w:i/>
          <w:lang w:val="fr-FR"/>
        </w:rPr>
        <w:t> </w:t>
      </w:r>
      <w:r w:rsidR="001A0F05" w:rsidRPr="001B4F9E">
        <w:rPr>
          <w:i/>
          <w:lang w:val="fr-FR"/>
        </w:rPr>
        <w:t>Doğan</w:t>
      </w:r>
      <w:r w:rsidR="001A0F05" w:rsidRPr="001B4F9E">
        <w:rPr>
          <w:lang w:val="fr-FR"/>
        </w:rPr>
        <w:t xml:space="preserve">, </w:t>
      </w:r>
      <w:r w:rsidR="00A94E1C" w:rsidRPr="001B4F9E">
        <w:rPr>
          <w:lang w:val="fr-FR"/>
        </w:rPr>
        <w:t xml:space="preserve">décision </w:t>
      </w:r>
      <w:r w:rsidR="003913E4" w:rsidRPr="001B4F9E">
        <w:rPr>
          <w:lang w:val="fr-FR"/>
        </w:rPr>
        <w:t>précité</w:t>
      </w:r>
      <w:r w:rsidR="00086C95" w:rsidRPr="001B4F9E">
        <w:rPr>
          <w:lang w:val="fr-FR"/>
        </w:rPr>
        <w:t>e</w:t>
      </w:r>
      <w:r w:rsidR="003913E4" w:rsidRPr="001B4F9E">
        <w:rPr>
          <w:lang w:val="fr-FR"/>
        </w:rPr>
        <w:t xml:space="preserve">, § </w:t>
      </w:r>
      <w:r w:rsidR="001A0F05" w:rsidRPr="001B4F9E">
        <w:rPr>
          <w:lang w:val="fr-FR"/>
        </w:rPr>
        <w:t>79</w:t>
      </w:r>
      <w:r w:rsidR="003913E4" w:rsidRPr="001B4F9E">
        <w:rPr>
          <w:lang w:val="fr-FR"/>
        </w:rPr>
        <w:t>).</w:t>
      </w:r>
    </w:p>
    <w:p w14:paraId="2C336D56" w14:textId="77777777" w:rsidR="002A0D75" w:rsidRPr="001B4F9E" w:rsidRDefault="001A0F05"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44</w:t>
      </w:r>
      <w:r w:rsidRPr="001B4F9E">
        <w:rPr>
          <w:lang w:val="fr-FR"/>
        </w:rPr>
        <w:fldChar w:fldCharType="end"/>
      </w:r>
      <w:r w:rsidRPr="001B4F9E">
        <w:rPr>
          <w:lang w:val="fr-FR"/>
        </w:rPr>
        <w:t>.  </w:t>
      </w:r>
      <w:r w:rsidR="003913E4" w:rsidRPr="001B4F9E">
        <w:rPr>
          <w:lang w:val="fr-FR"/>
        </w:rPr>
        <w:t>Il ne faut certes pas appliquer l</w:t>
      </w:r>
      <w:r w:rsidR="001B4F9E" w:rsidRPr="001B4F9E">
        <w:rPr>
          <w:lang w:val="fr-FR"/>
        </w:rPr>
        <w:t>’</w:t>
      </w:r>
      <w:r w:rsidR="003913E4" w:rsidRPr="001B4F9E">
        <w:rPr>
          <w:lang w:val="fr-FR"/>
        </w:rPr>
        <w:t>article 5 § 1 c) d</w:t>
      </w:r>
      <w:r w:rsidR="001B4F9E" w:rsidRPr="001B4F9E">
        <w:rPr>
          <w:lang w:val="fr-FR"/>
        </w:rPr>
        <w:t>’</w:t>
      </w:r>
      <w:r w:rsidR="003913E4" w:rsidRPr="001B4F9E">
        <w:rPr>
          <w:lang w:val="fr-FR"/>
        </w:rPr>
        <w:t xml:space="preserve">une manière qui causerait aux autorités de police des </w:t>
      </w:r>
      <w:r w:rsidR="002D0DC6" w:rsidRPr="001B4F9E">
        <w:rPr>
          <w:rFonts w:cstheme="minorHAnsi"/>
          <w:lang w:val="fr-FR"/>
        </w:rPr>
        <w:t>É</w:t>
      </w:r>
      <w:r w:rsidR="003913E4" w:rsidRPr="001B4F9E">
        <w:rPr>
          <w:lang w:val="fr-FR"/>
        </w:rPr>
        <w:t>tats contractants des difficultés excessives pour combattre par des mesures adéquates la criminalité organisée. La tâche de la Cour consiste à déterminer si les conditions fixées à l</w:t>
      </w:r>
      <w:r w:rsidR="001B4F9E" w:rsidRPr="001B4F9E">
        <w:rPr>
          <w:lang w:val="fr-FR"/>
        </w:rPr>
        <w:t>’</w:t>
      </w:r>
      <w:r w:rsidR="003913E4" w:rsidRPr="001B4F9E">
        <w:rPr>
          <w:lang w:val="fr-FR"/>
        </w:rPr>
        <w:t>alinéa c) de l</w:t>
      </w:r>
      <w:r w:rsidR="001B4F9E" w:rsidRPr="001B4F9E">
        <w:rPr>
          <w:lang w:val="fr-FR"/>
        </w:rPr>
        <w:t>’</w:t>
      </w:r>
      <w:r w:rsidR="003913E4" w:rsidRPr="001B4F9E">
        <w:rPr>
          <w:lang w:val="fr-FR"/>
        </w:rPr>
        <w:t>article 5 § 1, y compris la poursuite du but légitime prescrit, ont été remplies dans l</w:t>
      </w:r>
      <w:r w:rsidR="001B4F9E" w:rsidRPr="001B4F9E">
        <w:rPr>
          <w:lang w:val="fr-FR"/>
        </w:rPr>
        <w:t>’</w:t>
      </w:r>
      <w:r w:rsidR="003913E4" w:rsidRPr="001B4F9E">
        <w:rPr>
          <w:lang w:val="fr-FR"/>
        </w:rPr>
        <w:t>affaire soumise à son examen. Dans ce contexte, il ne lui appartient pas normalement de substituer sa propre appréciation des faits à celle des juridictions internes, mieux placées pour évaluer les preuves produites devant elles (</w:t>
      </w:r>
      <w:r w:rsidR="003913E4" w:rsidRPr="001B4F9E">
        <w:rPr>
          <w:i/>
          <w:lang w:val="fr-FR"/>
        </w:rPr>
        <w:t>Murray</w:t>
      </w:r>
      <w:r w:rsidR="003913E4" w:rsidRPr="001B4F9E">
        <w:rPr>
          <w:lang w:val="fr-FR"/>
        </w:rPr>
        <w:t xml:space="preserve">, </w:t>
      </w:r>
      <w:r w:rsidR="00086C95" w:rsidRPr="001B4F9E">
        <w:rPr>
          <w:lang w:val="fr-FR"/>
        </w:rPr>
        <w:t xml:space="preserve">précité, </w:t>
      </w:r>
      <w:r w:rsidR="003913E4" w:rsidRPr="001B4F9E">
        <w:rPr>
          <w:lang w:val="fr-FR"/>
        </w:rPr>
        <w:t>§ 66</w:t>
      </w:r>
      <w:r w:rsidRPr="001B4F9E">
        <w:rPr>
          <w:lang w:val="fr-FR"/>
        </w:rPr>
        <w:t xml:space="preserve">, et </w:t>
      </w:r>
      <w:r w:rsidRPr="001B4F9E">
        <w:rPr>
          <w:i/>
          <w:lang w:val="fr-FR"/>
        </w:rPr>
        <w:t>Çetin</w:t>
      </w:r>
      <w:r w:rsidR="00232BF5" w:rsidRPr="001B4F9E">
        <w:rPr>
          <w:i/>
          <w:lang w:val="fr-FR"/>
        </w:rPr>
        <w:t> </w:t>
      </w:r>
      <w:r w:rsidRPr="001B4F9E">
        <w:rPr>
          <w:i/>
          <w:lang w:val="fr-FR"/>
        </w:rPr>
        <w:t>Doğan</w:t>
      </w:r>
      <w:r w:rsidRPr="001B4F9E">
        <w:rPr>
          <w:lang w:val="fr-FR"/>
        </w:rPr>
        <w:t xml:space="preserve">, </w:t>
      </w:r>
      <w:r w:rsidR="00A94E1C" w:rsidRPr="001B4F9E">
        <w:rPr>
          <w:lang w:val="fr-FR"/>
        </w:rPr>
        <w:t xml:space="preserve">décision </w:t>
      </w:r>
      <w:r w:rsidR="002D0DC6" w:rsidRPr="001B4F9E">
        <w:rPr>
          <w:lang w:val="fr-FR"/>
        </w:rPr>
        <w:t>précité</w:t>
      </w:r>
      <w:r w:rsidR="00086C95" w:rsidRPr="001B4F9E">
        <w:rPr>
          <w:lang w:val="fr-FR"/>
        </w:rPr>
        <w:t>e</w:t>
      </w:r>
      <w:r w:rsidR="00A94E1C" w:rsidRPr="001B4F9E">
        <w:rPr>
          <w:lang w:val="fr-FR"/>
        </w:rPr>
        <w:t>, § 80</w:t>
      </w:r>
      <w:r w:rsidR="003913E4" w:rsidRPr="001B4F9E">
        <w:rPr>
          <w:lang w:val="fr-FR"/>
        </w:rPr>
        <w:t>).</w:t>
      </w:r>
    </w:p>
    <w:p w14:paraId="4BF6496B" w14:textId="77777777" w:rsidR="001A0F05" w:rsidRPr="001B4F9E" w:rsidRDefault="001A0F05"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45</w:t>
      </w:r>
      <w:r w:rsidRPr="001B4F9E">
        <w:rPr>
          <w:lang w:val="fr-FR"/>
        </w:rPr>
        <w:fldChar w:fldCharType="end"/>
      </w:r>
      <w:r w:rsidRPr="001B4F9E">
        <w:rPr>
          <w:lang w:val="fr-FR"/>
        </w:rPr>
        <w:t>.  En l</w:t>
      </w:r>
      <w:r w:rsidR="001B4F9E" w:rsidRPr="001B4F9E">
        <w:rPr>
          <w:lang w:val="fr-FR"/>
        </w:rPr>
        <w:t>’</w:t>
      </w:r>
      <w:r w:rsidRPr="001B4F9E">
        <w:rPr>
          <w:lang w:val="fr-FR"/>
        </w:rPr>
        <w:t xml:space="preserve">espèce, la Cour constate que le requérant, </w:t>
      </w:r>
      <w:r w:rsidR="00932E47" w:rsidRPr="001B4F9E">
        <w:rPr>
          <w:lang w:val="fr-FR"/>
        </w:rPr>
        <w:t>suspecté</w:t>
      </w:r>
      <w:r w:rsidRPr="001B4F9E">
        <w:rPr>
          <w:lang w:val="fr-FR"/>
        </w:rPr>
        <w:t xml:space="preserve"> de trafic d</w:t>
      </w:r>
      <w:r w:rsidR="001B4F9E" w:rsidRPr="001B4F9E">
        <w:rPr>
          <w:lang w:val="fr-FR"/>
        </w:rPr>
        <w:t>’</w:t>
      </w:r>
      <w:r w:rsidRPr="001B4F9E">
        <w:rPr>
          <w:lang w:val="fr-FR"/>
        </w:rPr>
        <w:t>armes</w:t>
      </w:r>
      <w:r w:rsidR="002D0DC6" w:rsidRPr="001B4F9E">
        <w:rPr>
          <w:lang w:val="fr-FR"/>
        </w:rPr>
        <w:t xml:space="preserve"> et en possession de plusieurs téléphones portables</w:t>
      </w:r>
      <w:r w:rsidR="00932E47" w:rsidRPr="001B4F9E">
        <w:rPr>
          <w:lang w:val="fr-FR"/>
        </w:rPr>
        <w:t>,</w:t>
      </w:r>
      <w:r w:rsidRPr="001B4F9E">
        <w:rPr>
          <w:lang w:val="fr-FR"/>
        </w:rPr>
        <w:t xml:space="preserve"> a été arrêté sur la base de ses conversations téléphoniques </w:t>
      </w:r>
      <w:r w:rsidR="00B21FDB" w:rsidRPr="001B4F9E">
        <w:rPr>
          <w:lang w:val="fr-FR"/>
        </w:rPr>
        <w:t>alors qu</w:t>
      </w:r>
      <w:r w:rsidR="001B4F9E" w:rsidRPr="001B4F9E">
        <w:rPr>
          <w:lang w:val="fr-FR"/>
        </w:rPr>
        <w:t>’</w:t>
      </w:r>
      <w:r w:rsidR="00B21FDB" w:rsidRPr="001B4F9E">
        <w:rPr>
          <w:lang w:val="fr-FR"/>
        </w:rPr>
        <w:t xml:space="preserve">il organisait un rendez-vous avec son interlocuteur, lequel </w:t>
      </w:r>
      <w:r w:rsidR="002D0DC6" w:rsidRPr="001B4F9E">
        <w:rPr>
          <w:lang w:val="fr-FR"/>
        </w:rPr>
        <w:t xml:space="preserve">a lui </w:t>
      </w:r>
      <w:r w:rsidR="00B21FDB" w:rsidRPr="001B4F9E">
        <w:rPr>
          <w:lang w:val="fr-FR"/>
        </w:rPr>
        <w:t xml:space="preserve">aussi </w:t>
      </w:r>
      <w:r w:rsidR="002D0DC6" w:rsidRPr="001B4F9E">
        <w:rPr>
          <w:lang w:val="fr-FR"/>
        </w:rPr>
        <w:t xml:space="preserve">été </w:t>
      </w:r>
      <w:r w:rsidR="00B21FDB" w:rsidRPr="001B4F9E">
        <w:rPr>
          <w:lang w:val="fr-FR"/>
        </w:rPr>
        <w:t>arrêté le même jour en possession de plusieurs armes à feu</w:t>
      </w:r>
      <w:r w:rsidR="00331D90" w:rsidRPr="001B4F9E">
        <w:rPr>
          <w:lang w:val="fr-FR"/>
        </w:rPr>
        <w:t xml:space="preserve"> et de munitions</w:t>
      </w:r>
      <w:r w:rsidR="00B21FDB" w:rsidRPr="001B4F9E">
        <w:rPr>
          <w:lang w:val="fr-FR"/>
        </w:rPr>
        <w:t>.</w:t>
      </w:r>
    </w:p>
    <w:p w14:paraId="426B6B28" w14:textId="77777777" w:rsidR="002A0D75" w:rsidRPr="001B4F9E" w:rsidRDefault="002A0D75"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46</w:t>
      </w:r>
      <w:r w:rsidRPr="001B4F9E">
        <w:rPr>
          <w:lang w:val="fr-FR"/>
        </w:rPr>
        <w:fldChar w:fldCharType="end"/>
      </w:r>
      <w:r w:rsidRPr="001B4F9E">
        <w:rPr>
          <w:lang w:val="fr-FR"/>
        </w:rPr>
        <w:t>.  </w:t>
      </w:r>
      <w:r w:rsidR="001A0F05" w:rsidRPr="001B4F9E">
        <w:rPr>
          <w:lang w:val="fr-FR"/>
        </w:rPr>
        <w:t xml:space="preserve">Il y a donc lieu de conclure que le requérant peut passer pour avoir été arrêté et détenu </w:t>
      </w:r>
      <w:r w:rsidR="008606AB" w:rsidRPr="001B4F9E">
        <w:rPr>
          <w:lang w:val="fr-FR"/>
        </w:rPr>
        <w:t>parce qu</w:t>
      </w:r>
      <w:r w:rsidR="001B4F9E" w:rsidRPr="001B4F9E">
        <w:rPr>
          <w:lang w:val="fr-FR"/>
        </w:rPr>
        <w:t>’</w:t>
      </w:r>
      <w:r w:rsidR="008606AB" w:rsidRPr="001B4F9E">
        <w:rPr>
          <w:lang w:val="fr-FR"/>
        </w:rPr>
        <w:t>il existait des</w:t>
      </w:r>
      <w:r w:rsidR="001A0F05" w:rsidRPr="001B4F9E">
        <w:rPr>
          <w:lang w:val="fr-FR"/>
        </w:rPr>
        <w:t xml:space="preserve"> «</w:t>
      </w:r>
      <w:r w:rsidR="00A94E1C" w:rsidRPr="001B4F9E">
        <w:rPr>
          <w:lang w:val="fr-FR"/>
        </w:rPr>
        <w:t> </w:t>
      </w:r>
      <w:r w:rsidR="001A0F05" w:rsidRPr="001B4F9E">
        <w:rPr>
          <w:lang w:val="fr-FR"/>
        </w:rPr>
        <w:t>rais</w:t>
      </w:r>
      <w:r w:rsidR="00086C95" w:rsidRPr="001B4F9E">
        <w:rPr>
          <w:lang w:val="fr-FR"/>
        </w:rPr>
        <w:t>ons plausibles de le soupçonner </w:t>
      </w:r>
      <w:r w:rsidR="001A0F05" w:rsidRPr="001B4F9E">
        <w:rPr>
          <w:lang w:val="fr-FR"/>
        </w:rPr>
        <w:t>» d</w:t>
      </w:r>
      <w:r w:rsidR="001B4F9E" w:rsidRPr="001B4F9E">
        <w:rPr>
          <w:lang w:val="fr-FR"/>
        </w:rPr>
        <w:t>’</w:t>
      </w:r>
      <w:r w:rsidR="001A0F05" w:rsidRPr="001B4F9E">
        <w:rPr>
          <w:lang w:val="fr-FR"/>
        </w:rPr>
        <w:t>avoir commis une infract</w:t>
      </w:r>
      <w:r w:rsidR="00A94E1C" w:rsidRPr="001B4F9E">
        <w:rPr>
          <w:lang w:val="fr-FR"/>
        </w:rPr>
        <w:t>ion pénale, au sens de l</w:t>
      </w:r>
      <w:r w:rsidR="001B4F9E" w:rsidRPr="001B4F9E">
        <w:rPr>
          <w:lang w:val="fr-FR"/>
        </w:rPr>
        <w:t>’</w:t>
      </w:r>
      <w:r w:rsidR="00A94E1C" w:rsidRPr="001B4F9E">
        <w:rPr>
          <w:lang w:val="fr-FR"/>
        </w:rPr>
        <w:t>alinéa </w:t>
      </w:r>
      <w:r w:rsidR="001A0F05" w:rsidRPr="001B4F9E">
        <w:rPr>
          <w:lang w:val="fr-FR"/>
        </w:rPr>
        <w:t>c) de l</w:t>
      </w:r>
      <w:r w:rsidR="001B4F9E" w:rsidRPr="001B4F9E">
        <w:rPr>
          <w:lang w:val="fr-FR"/>
        </w:rPr>
        <w:t>’</w:t>
      </w:r>
      <w:r w:rsidR="001A0F05" w:rsidRPr="001B4F9E">
        <w:rPr>
          <w:lang w:val="fr-FR"/>
        </w:rPr>
        <w:t>article 5</w:t>
      </w:r>
      <w:r w:rsidR="00086C95" w:rsidRPr="001B4F9E">
        <w:rPr>
          <w:lang w:val="fr-FR"/>
        </w:rPr>
        <w:t xml:space="preserve"> </w:t>
      </w:r>
      <w:r w:rsidR="001A0F05" w:rsidRPr="001B4F9E">
        <w:rPr>
          <w:lang w:val="fr-FR"/>
        </w:rPr>
        <w:t>§</w:t>
      </w:r>
      <w:r w:rsidR="00086C95" w:rsidRPr="001B4F9E">
        <w:rPr>
          <w:lang w:val="fr-FR"/>
        </w:rPr>
        <w:t xml:space="preserve"> </w:t>
      </w:r>
      <w:r w:rsidR="001A0F05" w:rsidRPr="001B4F9E">
        <w:rPr>
          <w:lang w:val="fr-FR"/>
        </w:rPr>
        <w:t>1 de la Convention</w:t>
      </w:r>
      <w:r w:rsidR="00B21FDB" w:rsidRPr="001B4F9E">
        <w:rPr>
          <w:lang w:val="fr-FR"/>
        </w:rPr>
        <w:t xml:space="preserve"> (</w:t>
      </w:r>
      <w:r w:rsidR="00B21FDB" w:rsidRPr="001B4F9E">
        <w:rPr>
          <w:i/>
          <w:lang w:val="fr-FR"/>
        </w:rPr>
        <w:t>Murray</w:t>
      </w:r>
      <w:r w:rsidR="00B21FDB" w:rsidRPr="001B4F9E">
        <w:rPr>
          <w:lang w:val="fr-FR"/>
        </w:rPr>
        <w:t xml:space="preserve">, </w:t>
      </w:r>
      <w:r w:rsidR="00086C95" w:rsidRPr="001B4F9E">
        <w:rPr>
          <w:lang w:val="fr-FR"/>
        </w:rPr>
        <w:t xml:space="preserve">précité, </w:t>
      </w:r>
      <w:r w:rsidR="00B21FDB" w:rsidRPr="001B4F9E">
        <w:rPr>
          <w:lang w:val="fr-FR"/>
        </w:rPr>
        <w:t xml:space="preserve">§ 63, et </w:t>
      </w:r>
      <w:r w:rsidR="00B21FDB" w:rsidRPr="001B4F9E">
        <w:rPr>
          <w:i/>
          <w:lang w:val="fr-FR"/>
        </w:rPr>
        <w:t>Çetin Doğan</w:t>
      </w:r>
      <w:r w:rsidR="00B21FDB" w:rsidRPr="001B4F9E">
        <w:rPr>
          <w:lang w:val="fr-FR"/>
        </w:rPr>
        <w:t xml:space="preserve">, </w:t>
      </w:r>
      <w:r w:rsidR="00086C95" w:rsidRPr="001B4F9E">
        <w:rPr>
          <w:lang w:val="fr-FR"/>
        </w:rPr>
        <w:t xml:space="preserve">décision précitée, </w:t>
      </w:r>
      <w:r w:rsidR="00B21FDB" w:rsidRPr="001B4F9E">
        <w:rPr>
          <w:lang w:val="fr-FR"/>
        </w:rPr>
        <w:t>§ 83).</w:t>
      </w:r>
    </w:p>
    <w:p w14:paraId="2DFABCD7" w14:textId="77777777" w:rsidR="00B21FDB" w:rsidRPr="001B4F9E" w:rsidRDefault="00B21FDB"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47</w:t>
      </w:r>
      <w:r w:rsidRPr="001B4F9E">
        <w:rPr>
          <w:lang w:val="fr-FR"/>
        </w:rPr>
        <w:fldChar w:fldCharType="end"/>
      </w:r>
      <w:r w:rsidRPr="001B4F9E">
        <w:rPr>
          <w:lang w:val="fr-FR"/>
        </w:rPr>
        <w:t>.  </w:t>
      </w:r>
      <w:r w:rsidR="00932E47" w:rsidRPr="001B4F9E">
        <w:rPr>
          <w:snapToGrid w:val="0"/>
          <w:lang w:val="fr-FR"/>
        </w:rPr>
        <w:t>Il s</w:t>
      </w:r>
      <w:r w:rsidR="001B4F9E" w:rsidRPr="001B4F9E">
        <w:rPr>
          <w:snapToGrid w:val="0"/>
          <w:lang w:val="fr-FR"/>
        </w:rPr>
        <w:t>’</w:t>
      </w:r>
      <w:r w:rsidR="00932E47" w:rsidRPr="001B4F9E">
        <w:rPr>
          <w:snapToGrid w:val="0"/>
          <w:lang w:val="fr-FR"/>
        </w:rPr>
        <w:t xml:space="preserve">ensuit que ce grief est manifestement mal fondé et </w:t>
      </w:r>
      <w:r w:rsidR="002D0DC6" w:rsidRPr="001B4F9E">
        <w:rPr>
          <w:snapToGrid w:val="0"/>
          <w:lang w:val="fr-FR"/>
        </w:rPr>
        <w:t>qu</w:t>
      </w:r>
      <w:r w:rsidR="001B4F9E" w:rsidRPr="001B4F9E">
        <w:rPr>
          <w:snapToGrid w:val="0"/>
          <w:lang w:val="fr-FR"/>
        </w:rPr>
        <w:t>’</w:t>
      </w:r>
      <w:r w:rsidR="002D0DC6" w:rsidRPr="001B4F9E">
        <w:rPr>
          <w:snapToGrid w:val="0"/>
          <w:lang w:val="fr-FR"/>
        </w:rPr>
        <w:t xml:space="preserve">il </w:t>
      </w:r>
      <w:r w:rsidR="00932E47" w:rsidRPr="001B4F9E">
        <w:rPr>
          <w:snapToGrid w:val="0"/>
          <w:lang w:val="fr-FR"/>
        </w:rPr>
        <w:t>doit être rejeté</w:t>
      </w:r>
      <w:r w:rsidR="002D0DC6" w:rsidRPr="001B4F9E">
        <w:rPr>
          <w:snapToGrid w:val="0"/>
          <w:lang w:val="fr-FR"/>
        </w:rPr>
        <w:t>,</w:t>
      </w:r>
      <w:r w:rsidR="00932E47" w:rsidRPr="001B4F9E">
        <w:rPr>
          <w:snapToGrid w:val="0"/>
          <w:lang w:val="fr-FR"/>
        </w:rPr>
        <w:t xml:space="preserve"> en application de l</w:t>
      </w:r>
      <w:r w:rsidR="001B4F9E" w:rsidRPr="001B4F9E">
        <w:rPr>
          <w:snapToGrid w:val="0"/>
          <w:lang w:val="fr-FR"/>
        </w:rPr>
        <w:t>’</w:t>
      </w:r>
      <w:r w:rsidR="00932E47" w:rsidRPr="001B4F9E">
        <w:rPr>
          <w:snapToGrid w:val="0"/>
          <w:lang w:val="fr-FR"/>
        </w:rPr>
        <w:t>article 35 §§ 3</w:t>
      </w:r>
      <w:r w:rsidR="00086C95" w:rsidRPr="001B4F9E">
        <w:rPr>
          <w:snapToGrid w:val="0"/>
          <w:lang w:val="fr-FR"/>
        </w:rPr>
        <w:t xml:space="preserve"> </w:t>
      </w:r>
      <w:r w:rsidR="00932E47" w:rsidRPr="001B4F9E">
        <w:rPr>
          <w:lang w:val="fr-FR"/>
        </w:rPr>
        <w:t xml:space="preserve">a) </w:t>
      </w:r>
      <w:r w:rsidR="00932E47" w:rsidRPr="001B4F9E">
        <w:rPr>
          <w:snapToGrid w:val="0"/>
          <w:lang w:val="fr-FR"/>
        </w:rPr>
        <w:t>et 4 de la Convention.</w:t>
      </w:r>
    </w:p>
    <w:p w14:paraId="072B5FBF" w14:textId="77777777" w:rsidR="002A0D75" w:rsidRPr="001B4F9E" w:rsidRDefault="009973DF" w:rsidP="001B4F9E">
      <w:pPr>
        <w:pStyle w:val="ECHRHeading2"/>
        <w:rPr>
          <w:lang w:val="fr-FR"/>
        </w:rPr>
      </w:pPr>
      <w:r w:rsidRPr="001B4F9E">
        <w:rPr>
          <w:lang w:val="fr-FR"/>
        </w:rPr>
        <w:lastRenderedPageBreak/>
        <w:t>B.  </w:t>
      </w:r>
      <w:r w:rsidR="00945E34" w:rsidRPr="001B4F9E">
        <w:rPr>
          <w:lang w:val="fr-FR"/>
        </w:rPr>
        <w:t>En ce qui concerne l</w:t>
      </w:r>
      <w:r w:rsidR="001B4F9E" w:rsidRPr="001B4F9E">
        <w:rPr>
          <w:lang w:val="fr-FR"/>
        </w:rPr>
        <w:t>’</w:t>
      </w:r>
      <w:r w:rsidR="00945E34" w:rsidRPr="001B4F9E">
        <w:rPr>
          <w:lang w:val="fr-FR"/>
        </w:rPr>
        <w:t>a</w:t>
      </w:r>
      <w:r w:rsidR="002A0D75" w:rsidRPr="001B4F9E">
        <w:rPr>
          <w:lang w:val="fr-FR"/>
        </w:rPr>
        <w:t>rticle 5 § 3</w:t>
      </w:r>
      <w:r w:rsidR="00945E34" w:rsidRPr="001B4F9E">
        <w:rPr>
          <w:lang w:val="fr-FR"/>
        </w:rPr>
        <w:t xml:space="preserve"> de la Convention</w:t>
      </w:r>
    </w:p>
    <w:p w14:paraId="2604DB7C" w14:textId="77777777" w:rsidR="00BE1612" w:rsidRPr="001B4F9E" w:rsidRDefault="00BE1612"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48</w:t>
      </w:r>
      <w:r w:rsidRPr="001B4F9E">
        <w:rPr>
          <w:lang w:val="fr-FR"/>
        </w:rPr>
        <w:fldChar w:fldCharType="end"/>
      </w:r>
      <w:r w:rsidRPr="001B4F9E">
        <w:rPr>
          <w:lang w:val="fr-FR"/>
        </w:rPr>
        <w:t>.  Invoquant l</w:t>
      </w:r>
      <w:r w:rsidR="001B4F9E" w:rsidRPr="001B4F9E">
        <w:rPr>
          <w:lang w:val="fr-FR"/>
        </w:rPr>
        <w:t>’</w:t>
      </w:r>
      <w:r w:rsidRPr="001B4F9E">
        <w:rPr>
          <w:lang w:val="fr-FR"/>
        </w:rPr>
        <w:t xml:space="preserve">article 5 § 3 de la Convention, </w:t>
      </w:r>
      <w:r w:rsidR="008173F4" w:rsidRPr="001B4F9E">
        <w:rPr>
          <w:lang w:val="fr-FR"/>
        </w:rPr>
        <w:t xml:space="preserve">le requérant </w:t>
      </w:r>
      <w:r w:rsidRPr="001B4F9E">
        <w:rPr>
          <w:lang w:val="fr-FR"/>
        </w:rPr>
        <w:t xml:space="preserve">allègue aussi que </w:t>
      </w:r>
      <w:r w:rsidR="00BA206B" w:rsidRPr="001B4F9E">
        <w:rPr>
          <w:lang w:val="fr-FR"/>
        </w:rPr>
        <w:t xml:space="preserve">le </w:t>
      </w:r>
      <w:r w:rsidR="00933DDB" w:rsidRPr="001B4F9E">
        <w:rPr>
          <w:lang w:val="fr-FR"/>
        </w:rPr>
        <w:t xml:space="preserve">CPP </w:t>
      </w:r>
      <w:r w:rsidR="00BA206B" w:rsidRPr="001B4F9E">
        <w:rPr>
          <w:lang w:val="fr-FR"/>
        </w:rPr>
        <w:t>n</w:t>
      </w:r>
      <w:r w:rsidR="001B4F9E" w:rsidRPr="001B4F9E">
        <w:rPr>
          <w:lang w:val="fr-FR"/>
        </w:rPr>
        <w:t>’</w:t>
      </w:r>
      <w:r w:rsidR="00BA206B" w:rsidRPr="001B4F9E">
        <w:rPr>
          <w:lang w:val="fr-FR"/>
        </w:rPr>
        <w:t>autoris</w:t>
      </w:r>
      <w:r w:rsidR="00933DDB" w:rsidRPr="001B4F9E">
        <w:rPr>
          <w:lang w:val="fr-FR"/>
        </w:rPr>
        <w:t>e</w:t>
      </w:r>
      <w:r w:rsidR="00BA206B" w:rsidRPr="001B4F9E">
        <w:rPr>
          <w:lang w:val="fr-FR"/>
        </w:rPr>
        <w:t xml:space="preserve"> une garde à vue </w:t>
      </w:r>
      <w:r w:rsidR="00933DDB" w:rsidRPr="001B4F9E">
        <w:rPr>
          <w:lang w:val="fr-FR"/>
        </w:rPr>
        <w:t>que jusqu</w:t>
      </w:r>
      <w:r w:rsidR="001B4F9E" w:rsidRPr="001B4F9E">
        <w:rPr>
          <w:lang w:val="fr-FR"/>
        </w:rPr>
        <w:t>’</w:t>
      </w:r>
      <w:r w:rsidR="00933DDB" w:rsidRPr="001B4F9E">
        <w:rPr>
          <w:lang w:val="fr-FR"/>
        </w:rPr>
        <w:t xml:space="preserve">à vingt-quatre </w:t>
      </w:r>
      <w:r w:rsidR="00BA206B" w:rsidRPr="001B4F9E">
        <w:rPr>
          <w:lang w:val="fr-FR"/>
        </w:rPr>
        <w:t xml:space="preserve">heures </w:t>
      </w:r>
      <w:r w:rsidR="00933DDB" w:rsidRPr="001B4F9E">
        <w:rPr>
          <w:lang w:val="fr-FR"/>
        </w:rPr>
        <w:t xml:space="preserve">mais </w:t>
      </w:r>
      <w:r w:rsidR="00BA206B" w:rsidRPr="001B4F9E">
        <w:rPr>
          <w:lang w:val="fr-FR"/>
        </w:rPr>
        <w:t>qu</w:t>
      </w:r>
      <w:r w:rsidR="001B4F9E" w:rsidRPr="001B4F9E">
        <w:rPr>
          <w:lang w:val="fr-FR"/>
        </w:rPr>
        <w:t>’</w:t>
      </w:r>
      <w:r w:rsidR="00BA206B" w:rsidRPr="001B4F9E">
        <w:rPr>
          <w:lang w:val="fr-FR"/>
        </w:rPr>
        <w:t xml:space="preserve">il a </w:t>
      </w:r>
      <w:r w:rsidR="00933DDB" w:rsidRPr="001B4F9E">
        <w:rPr>
          <w:lang w:val="fr-FR"/>
        </w:rPr>
        <w:t>fait l</w:t>
      </w:r>
      <w:r w:rsidR="001B4F9E" w:rsidRPr="001B4F9E">
        <w:rPr>
          <w:lang w:val="fr-FR"/>
        </w:rPr>
        <w:t>’</w:t>
      </w:r>
      <w:r w:rsidR="00933DDB" w:rsidRPr="001B4F9E">
        <w:rPr>
          <w:lang w:val="fr-FR"/>
        </w:rPr>
        <w:t>objet d</w:t>
      </w:r>
      <w:r w:rsidR="001B4F9E" w:rsidRPr="001B4F9E">
        <w:rPr>
          <w:lang w:val="fr-FR"/>
        </w:rPr>
        <w:t>’</w:t>
      </w:r>
      <w:r w:rsidR="00933DDB" w:rsidRPr="001B4F9E">
        <w:rPr>
          <w:lang w:val="fr-FR"/>
        </w:rPr>
        <w:t xml:space="preserve">une garde à vue de quatre jours. Cette durée </w:t>
      </w:r>
      <w:r w:rsidR="004B2B71" w:rsidRPr="001B4F9E">
        <w:rPr>
          <w:lang w:val="fr-FR"/>
        </w:rPr>
        <w:t xml:space="preserve">aurait </w:t>
      </w:r>
      <w:r w:rsidR="00933DDB" w:rsidRPr="001B4F9E">
        <w:rPr>
          <w:lang w:val="fr-FR"/>
        </w:rPr>
        <w:t xml:space="preserve">ainsi </w:t>
      </w:r>
      <w:r w:rsidR="004B2B71" w:rsidRPr="001B4F9E">
        <w:rPr>
          <w:lang w:val="fr-FR"/>
        </w:rPr>
        <w:t xml:space="preserve">été </w:t>
      </w:r>
      <w:r w:rsidRPr="001B4F9E">
        <w:rPr>
          <w:lang w:val="fr-FR"/>
        </w:rPr>
        <w:t xml:space="preserve">excessive et contraire à la législation nationale. </w:t>
      </w:r>
      <w:r w:rsidR="004B2B71" w:rsidRPr="001B4F9E">
        <w:rPr>
          <w:lang w:val="fr-FR"/>
        </w:rPr>
        <w:t xml:space="preserve">Le requérant </w:t>
      </w:r>
      <w:r w:rsidRPr="001B4F9E">
        <w:rPr>
          <w:lang w:val="fr-FR"/>
        </w:rPr>
        <w:t>se plaint également de la durée de sa détention provisoire.</w:t>
      </w:r>
    </w:p>
    <w:p w14:paraId="2364E742" w14:textId="77777777" w:rsidR="00CC145D" w:rsidRPr="001B4F9E" w:rsidRDefault="00CC145D"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49</w:t>
      </w:r>
      <w:r w:rsidRPr="001B4F9E">
        <w:rPr>
          <w:lang w:val="fr-FR"/>
        </w:rPr>
        <w:fldChar w:fldCharType="end"/>
      </w:r>
      <w:r w:rsidRPr="001B4F9E">
        <w:rPr>
          <w:lang w:val="fr-FR"/>
        </w:rPr>
        <w:t>.  La Cour rappelle sa jurisprudence en la matière</w:t>
      </w:r>
      <w:r w:rsidR="00932E47" w:rsidRPr="001B4F9E">
        <w:rPr>
          <w:lang w:val="fr-FR"/>
        </w:rPr>
        <w:t> :</w:t>
      </w:r>
      <w:r w:rsidRPr="001B4F9E">
        <w:rPr>
          <w:lang w:val="fr-FR"/>
        </w:rPr>
        <w:t xml:space="preserve"> la célérité </w:t>
      </w:r>
      <w:r w:rsidR="004E71B3" w:rsidRPr="001B4F9E">
        <w:rPr>
          <w:lang w:val="fr-FR"/>
        </w:rPr>
        <w:t xml:space="preserve">des mesures de contrôle juridictionnel </w:t>
      </w:r>
      <w:r w:rsidRPr="001B4F9E">
        <w:rPr>
          <w:lang w:val="fr-FR"/>
        </w:rPr>
        <w:t>s</w:t>
      </w:r>
      <w:r w:rsidR="001B4F9E" w:rsidRPr="001B4F9E">
        <w:rPr>
          <w:lang w:val="fr-FR"/>
        </w:rPr>
        <w:t>’</w:t>
      </w:r>
      <w:r w:rsidRPr="001B4F9E">
        <w:rPr>
          <w:lang w:val="fr-FR"/>
        </w:rPr>
        <w:t>apprécie suivant les particularités de chaque cause, mais le degré de souplesse lié à la notion de promptitude est limité, et le poids accordé aux circonstances ne saurait jamais aller jusqu</w:t>
      </w:r>
      <w:r w:rsidR="001B4F9E" w:rsidRPr="001B4F9E">
        <w:rPr>
          <w:lang w:val="fr-FR"/>
        </w:rPr>
        <w:t>’</w:t>
      </w:r>
      <w:r w:rsidRPr="001B4F9E">
        <w:rPr>
          <w:lang w:val="fr-FR"/>
        </w:rPr>
        <w:t xml:space="preserve">à porter atteinte </w:t>
      </w:r>
      <w:r w:rsidR="004E71B3" w:rsidRPr="001B4F9E">
        <w:rPr>
          <w:lang w:val="fr-FR"/>
        </w:rPr>
        <w:t xml:space="preserve">à la substance du </w:t>
      </w:r>
      <w:r w:rsidRPr="001B4F9E">
        <w:rPr>
          <w:lang w:val="fr-FR"/>
        </w:rPr>
        <w:t>droit protégé par l</w:t>
      </w:r>
      <w:r w:rsidR="001B4F9E" w:rsidRPr="001B4F9E">
        <w:rPr>
          <w:lang w:val="fr-FR"/>
        </w:rPr>
        <w:t>’</w:t>
      </w:r>
      <w:r w:rsidRPr="001B4F9E">
        <w:rPr>
          <w:lang w:val="fr-FR"/>
        </w:rPr>
        <w:t>article 5 § 3</w:t>
      </w:r>
      <w:r w:rsidR="004E71B3" w:rsidRPr="001B4F9E">
        <w:rPr>
          <w:lang w:val="fr-FR"/>
        </w:rPr>
        <w:t>, c</w:t>
      </w:r>
      <w:r w:rsidR="001B4F9E" w:rsidRPr="001B4F9E">
        <w:rPr>
          <w:lang w:val="fr-FR"/>
        </w:rPr>
        <w:t>’</w:t>
      </w:r>
      <w:r w:rsidR="004E71B3" w:rsidRPr="001B4F9E">
        <w:rPr>
          <w:lang w:val="fr-FR"/>
        </w:rPr>
        <w:t>est-à-dire jusqu</w:t>
      </w:r>
      <w:r w:rsidR="001B4F9E" w:rsidRPr="001B4F9E">
        <w:rPr>
          <w:lang w:val="fr-FR"/>
        </w:rPr>
        <w:t>’</w:t>
      </w:r>
      <w:r w:rsidR="004E71B3" w:rsidRPr="001B4F9E">
        <w:rPr>
          <w:lang w:val="fr-FR"/>
        </w:rPr>
        <w:t>à dispenser l</w:t>
      </w:r>
      <w:r w:rsidR="001B4F9E" w:rsidRPr="001B4F9E">
        <w:rPr>
          <w:lang w:val="fr-FR"/>
        </w:rPr>
        <w:t>’</w:t>
      </w:r>
      <w:r w:rsidR="004E71B3" w:rsidRPr="001B4F9E">
        <w:rPr>
          <w:rFonts w:cstheme="minorHAnsi"/>
          <w:lang w:val="fr-FR"/>
        </w:rPr>
        <w:t>É</w:t>
      </w:r>
      <w:r w:rsidR="004E71B3" w:rsidRPr="001B4F9E">
        <w:rPr>
          <w:lang w:val="fr-FR"/>
        </w:rPr>
        <w:t>tat d</w:t>
      </w:r>
      <w:r w:rsidR="001B4F9E" w:rsidRPr="001B4F9E">
        <w:rPr>
          <w:lang w:val="fr-FR"/>
        </w:rPr>
        <w:t>’</w:t>
      </w:r>
      <w:r w:rsidR="004E71B3" w:rsidRPr="001B4F9E">
        <w:rPr>
          <w:lang w:val="fr-FR"/>
        </w:rPr>
        <w:t>assurer</w:t>
      </w:r>
      <w:r w:rsidRPr="001B4F9E">
        <w:rPr>
          <w:lang w:val="fr-FR"/>
        </w:rPr>
        <w:t xml:space="preserve"> un élargissement rapide ou une prompte comparution devant une autorité judiciaire (</w:t>
      </w:r>
      <w:r w:rsidR="00086C95" w:rsidRPr="001B4F9E">
        <w:rPr>
          <w:i/>
          <w:lang w:val="fr-FR"/>
        </w:rPr>
        <w:t>Brogan et autres c. </w:t>
      </w:r>
      <w:r w:rsidR="00842020" w:rsidRPr="001B4F9E">
        <w:rPr>
          <w:i/>
          <w:lang w:val="fr-FR"/>
        </w:rPr>
        <w:t>Royaume</w:t>
      </w:r>
      <w:r w:rsidR="00232BF5" w:rsidRPr="001B4F9E">
        <w:rPr>
          <w:i/>
          <w:lang w:val="fr-FR"/>
        </w:rPr>
        <w:noBreakHyphen/>
      </w:r>
      <w:r w:rsidR="00842020" w:rsidRPr="001B4F9E">
        <w:rPr>
          <w:i/>
          <w:lang w:val="fr-FR"/>
        </w:rPr>
        <w:t>Uni</w:t>
      </w:r>
      <w:r w:rsidR="00842020" w:rsidRPr="001B4F9E">
        <w:rPr>
          <w:lang w:val="fr-FR"/>
        </w:rPr>
        <w:t>, 29 novembre 1988, § 59, série A n</w:t>
      </w:r>
      <w:r w:rsidR="00842020" w:rsidRPr="001B4F9E">
        <w:rPr>
          <w:vertAlign w:val="superscript"/>
          <w:lang w:val="fr-FR"/>
        </w:rPr>
        <w:t>o</w:t>
      </w:r>
      <w:r w:rsidR="00842020" w:rsidRPr="001B4F9E">
        <w:rPr>
          <w:lang w:val="fr-FR"/>
        </w:rPr>
        <w:t xml:space="preserve"> 145</w:t>
      </w:r>
      <w:r w:rsidR="00842020" w:rsidRPr="001B4F9E">
        <w:rPr>
          <w:lang w:val="fr-FR"/>
        </w:rPr>
        <w:noBreakHyphen/>
        <w:t>B</w:t>
      </w:r>
      <w:r w:rsidRPr="001B4F9E">
        <w:rPr>
          <w:lang w:val="fr-FR"/>
        </w:rPr>
        <w:t>,</w:t>
      </w:r>
      <w:r w:rsidR="00932E47" w:rsidRPr="001B4F9E">
        <w:rPr>
          <w:lang w:val="fr-FR"/>
        </w:rPr>
        <w:t xml:space="preserve"> et</w:t>
      </w:r>
      <w:r w:rsidRPr="001B4F9E">
        <w:rPr>
          <w:lang w:val="fr-FR"/>
        </w:rPr>
        <w:t xml:space="preserve"> </w:t>
      </w:r>
      <w:r w:rsidR="00086C95" w:rsidRPr="001B4F9E">
        <w:rPr>
          <w:i/>
          <w:lang w:val="fr-FR"/>
        </w:rPr>
        <w:t>Aquilina c.</w:t>
      </w:r>
      <w:r w:rsidR="00232BF5" w:rsidRPr="001B4F9E">
        <w:rPr>
          <w:i/>
          <w:lang w:val="fr-FR"/>
        </w:rPr>
        <w:t> </w:t>
      </w:r>
      <w:r w:rsidR="00842020" w:rsidRPr="001B4F9E">
        <w:rPr>
          <w:i/>
          <w:lang w:val="fr-FR"/>
        </w:rPr>
        <w:t>Malte</w:t>
      </w:r>
      <w:r w:rsidR="00842020" w:rsidRPr="001B4F9E">
        <w:rPr>
          <w:lang w:val="fr-FR"/>
        </w:rPr>
        <w:t xml:space="preserve"> [GC], n</w:t>
      </w:r>
      <w:r w:rsidR="00842020" w:rsidRPr="001B4F9E">
        <w:rPr>
          <w:vertAlign w:val="superscript"/>
          <w:lang w:val="fr-FR"/>
        </w:rPr>
        <w:t>o</w:t>
      </w:r>
      <w:r w:rsidR="00086C95" w:rsidRPr="001B4F9E">
        <w:rPr>
          <w:vertAlign w:val="superscript"/>
          <w:lang w:val="fr-FR"/>
        </w:rPr>
        <w:t> </w:t>
      </w:r>
      <w:r w:rsidR="00842020" w:rsidRPr="001B4F9E">
        <w:rPr>
          <w:lang w:val="fr-FR"/>
        </w:rPr>
        <w:t>25642/94, § 48, CEDH 1999</w:t>
      </w:r>
      <w:r w:rsidR="00842020" w:rsidRPr="001B4F9E">
        <w:rPr>
          <w:lang w:val="fr-FR"/>
        </w:rPr>
        <w:noBreakHyphen/>
        <w:t>III</w:t>
      </w:r>
      <w:r w:rsidRPr="001B4F9E">
        <w:rPr>
          <w:lang w:val="fr-FR"/>
        </w:rPr>
        <w:t>).</w:t>
      </w:r>
    </w:p>
    <w:p w14:paraId="7108A631" w14:textId="77777777" w:rsidR="00CC145D" w:rsidRPr="001B4F9E" w:rsidRDefault="00CC145D"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50</w:t>
      </w:r>
      <w:r w:rsidRPr="001B4F9E">
        <w:rPr>
          <w:lang w:val="fr-FR"/>
        </w:rPr>
        <w:fldChar w:fldCharType="end"/>
      </w:r>
      <w:r w:rsidRPr="001B4F9E">
        <w:rPr>
          <w:lang w:val="fr-FR"/>
        </w:rPr>
        <w:t>.  La Cour a déjà admis à plusieurs reprises que les enquêtes au sujet d</w:t>
      </w:r>
      <w:r w:rsidR="001B4F9E" w:rsidRPr="001B4F9E">
        <w:rPr>
          <w:lang w:val="fr-FR"/>
        </w:rPr>
        <w:t>’</w:t>
      </w:r>
      <w:r w:rsidRPr="001B4F9E">
        <w:rPr>
          <w:lang w:val="fr-FR"/>
        </w:rPr>
        <w:t>infractions terroristes confrontent indubitablement les autorités à des problèmes particuliers (</w:t>
      </w:r>
      <w:r w:rsidRPr="001B4F9E">
        <w:rPr>
          <w:i/>
          <w:lang w:val="fr-FR"/>
        </w:rPr>
        <w:t>Brogan et autres</w:t>
      </w:r>
      <w:r w:rsidRPr="001B4F9E">
        <w:rPr>
          <w:lang w:val="fr-FR"/>
        </w:rPr>
        <w:t xml:space="preserve">, précité, § 61, </w:t>
      </w:r>
      <w:r w:rsidR="00842020" w:rsidRPr="001B4F9E">
        <w:rPr>
          <w:i/>
          <w:lang w:val="fr-FR"/>
        </w:rPr>
        <w:t>Murray</w:t>
      </w:r>
      <w:r w:rsidR="00932E47" w:rsidRPr="001B4F9E">
        <w:rPr>
          <w:lang w:val="fr-FR"/>
        </w:rPr>
        <w:t xml:space="preserve">, précité, </w:t>
      </w:r>
      <w:r w:rsidR="00842020" w:rsidRPr="001B4F9E">
        <w:rPr>
          <w:lang w:val="fr-FR"/>
        </w:rPr>
        <w:t>§</w:t>
      </w:r>
      <w:r w:rsidR="00FE32B4" w:rsidRPr="001B4F9E">
        <w:rPr>
          <w:lang w:val="fr-FR"/>
        </w:rPr>
        <w:t> </w:t>
      </w:r>
      <w:r w:rsidR="00842020" w:rsidRPr="001B4F9E">
        <w:rPr>
          <w:lang w:val="fr-FR"/>
        </w:rPr>
        <w:t xml:space="preserve">58, </w:t>
      </w:r>
      <w:r w:rsidR="00842020" w:rsidRPr="001B4F9E">
        <w:rPr>
          <w:i/>
          <w:lang w:val="fr-FR"/>
        </w:rPr>
        <w:t>Sakık et autres c. Turquie</w:t>
      </w:r>
      <w:r w:rsidR="00842020" w:rsidRPr="001B4F9E">
        <w:rPr>
          <w:lang w:val="fr-FR"/>
        </w:rPr>
        <w:t xml:space="preserve">, 26 novembre 1997, § 44, </w:t>
      </w:r>
      <w:r w:rsidR="00842020" w:rsidRPr="001B4F9E">
        <w:rPr>
          <w:i/>
          <w:lang w:val="fr-FR"/>
        </w:rPr>
        <w:t>Recueil des arrêts et décisions</w:t>
      </w:r>
      <w:r w:rsidR="00842020" w:rsidRPr="001B4F9E">
        <w:rPr>
          <w:lang w:val="fr-FR"/>
        </w:rPr>
        <w:t xml:space="preserve"> 1997</w:t>
      </w:r>
      <w:r w:rsidR="00842020" w:rsidRPr="001B4F9E">
        <w:rPr>
          <w:lang w:val="fr-FR"/>
        </w:rPr>
        <w:noBreakHyphen/>
        <w:t xml:space="preserve">VII, </w:t>
      </w:r>
      <w:r w:rsidR="00932E47" w:rsidRPr="001B4F9E">
        <w:rPr>
          <w:lang w:val="fr-FR"/>
        </w:rPr>
        <w:t xml:space="preserve">et </w:t>
      </w:r>
      <w:r w:rsidR="00842020" w:rsidRPr="001B4F9E">
        <w:rPr>
          <w:i/>
          <w:lang w:val="fr-FR"/>
        </w:rPr>
        <w:t>Filiz et Kalkan c. Turquie</w:t>
      </w:r>
      <w:r w:rsidR="00842020" w:rsidRPr="001B4F9E">
        <w:rPr>
          <w:lang w:val="fr-FR"/>
        </w:rPr>
        <w:t>, n</w:t>
      </w:r>
      <w:r w:rsidR="00842020" w:rsidRPr="001B4F9E">
        <w:rPr>
          <w:vertAlign w:val="superscript"/>
          <w:lang w:val="fr-FR"/>
        </w:rPr>
        <w:t>o</w:t>
      </w:r>
      <w:r w:rsidR="00086C95" w:rsidRPr="001B4F9E">
        <w:rPr>
          <w:lang w:val="fr-FR"/>
        </w:rPr>
        <w:t xml:space="preserve"> 34481/97, § </w:t>
      </w:r>
      <w:r w:rsidR="009973DF" w:rsidRPr="001B4F9E">
        <w:rPr>
          <w:lang w:val="fr-FR"/>
        </w:rPr>
        <w:t>24, 20 </w:t>
      </w:r>
      <w:r w:rsidR="00842020" w:rsidRPr="001B4F9E">
        <w:rPr>
          <w:lang w:val="fr-FR"/>
        </w:rPr>
        <w:t xml:space="preserve">juin 2002). </w:t>
      </w:r>
      <w:r w:rsidRPr="001B4F9E">
        <w:rPr>
          <w:lang w:val="fr-FR"/>
        </w:rPr>
        <w:t>Cela ne signifie pas toutefois que celles-ci aient carte blanche, au regard de l</w:t>
      </w:r>
      <w:r w:rsidR="001B4F9E" w:rsidRPr="001B4F9E">
        <w:rPr>
          <w:lang w:val="fr-FR"/>
        </w:rPr>
        <w:t>’</w:t>
      </w:r>
      <w:r w:rsidRPr="001B4F9E">
        <w:rPr>
          <w:lang w:val="fr-FR"/>
        </w:rPr>
        <w:t>article 5, pour arrêter et placer en garde à vue des suspects, à l</w:t>
      </w:r>
      <w:r w:rsidR="001B4F9E" w:rsidRPr="001B4F9E">
        <w:rPr>
          <w:lang w:val="fr-FR"/>
        </w:rPr>
        <w:t>’</w:t>
      </w:r>
      <w:r w:rsidRPr="001B4F9E">
        <w:rPr>
          <w:lang w:val="fr-FR"/>
        </w:rPr>
        <w:t>abri de tout contrôle effectif par les tribunaux internes et, en dernière instance, par les organes de contrôle de la Convention, chaque fois qu</w:t>
      </w:r>
      <w:r w:rsidR="001B4F9E" w:rsidRPr="001B4F9E">
        <w:rPr>
          <w:lang w:val="fr-FR"/>
        </w:rPr>
        <w:t>’</w:t>
      </w:r>
      <w:r w:rsidRPr="001B4F9E">
        <w:rPr>
          <w:lang w:val="fr-FR"/>
        </w:rPr>
        <w:t>elles choisissent d</w:t>
      </w:r>
      <w:r w:rsidR="001B4F9E" w:rsidRPr="001B4F9E">
        <w:rPr>
          <w:lang w:val="fr-FR"/>
        </w:rPr>
        <w:t>’</w:t>
      </w:r>
      <w:r w:rsidRPr="001B4F9E">
        <w:rPr>
          <w:lang w:val="fr-FR"/>
        </w:rPr>
        <w:t>affirmer qu</w:t>
      </w:r>
      <w:r w:rsidR="001B4F9E" w:rsidRPr="001B4F9E">
        <w:rPr>
          <w:lang w:val="fr-FR"/>
        </w:rPr>
        <w:t>’</w:t>
      </w:r>
      <w:r w:rsidRPr="001B4F9E">
        <w:rPr>
          <w:lang w:val="fr-FR"/>
        </w:rPr>
        <w:t xml:space="preserve">il y a infraction terroriste (voir, </w:t>
      </w:r>
      <w:r w:rsidRPr="001B4F9E">
        <w:rPr>
          <w:i/>
          <w:lang w:val="fr-FR"/>
        </w:rPr>
        <w:t>mutatis</w:t>
      </w:r>
      <w:r w:rsidR="00232BF5" w:rsidRPr="001B4F9E">
        <w:rPr>
          <w:i/>
          <w:lang w:val="fr-FR"/>
        </w:rPr>
        <w:t> </w:t>
      </w:r>
      <w:r w:rsidRPr="001B4F9E">
        <w:rPr>
          <w:i/>
          <w:lang w:val="fr-FR"/>
        </w:rPr>
        <w:t>mutandis</w:t>
      </w:r>
      <w:r w:rsidRPr="001B4F9E">
        <w:rPr>
          <w:lang w:val="fr-FR"/>
        </w:rPr>
        <w:t xml:space="preserve">, </w:t>
      </w:r>
      <w:r w:rsidRPr="001B4F9E">
        <w:rPr>
          <w:i/>
          <w:lang w:val="fr-FR"/>
        </w:rPr>
        <w:t>Murray</w:t>
      </w:r>
      <w:r w:rsidRPr="001B4F9E">
        <w:rPr>
          <w:lang w:val="fr-FR"/>
        </w:rPr>
        <w:t>, précité,</w:t>
      </w:r>
      <w:r w:rsidR="00842020" w:rsidRPr="001B4F9E">
        <w:rPr>
          <w:lang w:val="fr-FR"/>
        </w:rPr>
        <w:t xml:space="preserve"> </w:t>
      </w:r>
      <w:r w:rsidRPr="001B4F9E">
        <w:rPr>
          <w:lang w:val="fr-FR"/>
        </w:rPr>
        <w:t>§ 58).</w:t>
      </w:r>
    </w:p>
    <w:p w14:paraId="73DC901F" w14:textId="77777777" w:rsidR="00DA4B82" w:rsidRPr="001B4F9E" w:rsidRDefault="00DA4B82"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51</w:t>
      </w:r>
      <w:r w:rsidRPr="001B4F9E">
        <w:rPr>
          <w:lang w:val="fr-FR"/>
        </w:rPr>
        <w:fldChar w:fldCharType="end"/>
      </w:r>
      <w:r w:rsidRPr="001B4F9E">
        <w:rPr>
          <w:lang w:val="fr-FR"/>
        </w:rPr>
        <w:t>.  La Cour note que le requérant a été arrêté le 14 janvier 2008 à 15 h 40 et que sa garde à vue a été prolongée trois fois. Il a été transféré des locaux de la police le 18 janvier 2008 à 13 heures. Sa garde à vue dans ces locaux a donc duré un peu moins de quatre jours. Ensuite il a été emmené pour être interrogé par le procureur de la République puis par le juge du tribunal d</w:t>
      </w:r>
      <w:r w:rsidR="001B4F9E" w:rsidRPr="001B4F9E">
        <w:rPr>
          <w:lang w:val="fr-FR"/>
        </w:rPr>
        <w:t>’</w:t>
      </w:r>
      <w:r w:rsidRPr="001B4F9E">
        <w:rPr>
          <w:lang w:val="fr-FR"/>
        </w:rPr>
        <w:t>instance pénal. L</w:t>
      </w:r>
      <w:r w:rsidR="001B4F9E" w:rsidRPr="001B4F9E">
        <w:rPr>
          <w:lang w:val="fr-FR"/>
        </w:rPr>
        <w:t>’</w:t>
      </w:r>
      <w:r w:rsidRPr="001B4F9E">
        <w:rPr>
          <w:lang w:val="fr-FR"/>
        </w:rPr>
        <w:t>heure de comparution devant ce juge ne figure pas dans le dossier. Toutefois, le requérant se plaint spécifiquement de la durée de quatre jours de sa garde à vue. La Cour ne s</w:t>
      </w:r>
      <w:r w:rsidR="001B4F9E" w:rsidRPr="001B4F9E">
        <w:rPr>
          <w:lang w:val="fr-FR"/>
        </w:rPr>
        <w:t>’</w:t>
      </w:r>
      <w:r w:rsidRPr="001B4F9E">
        <w:rPr>
          <w:lang w:val="fr-FR"/>
        </w:rPr>
        <w:t>attardera donc pas sur ce point et considère que la garde à vue a duré quatre jours.</w:t>
      </w:r>
    </w:p>
    <w:p w14:paraId="6F91EBDF" w14:textId="77777777" w:rsidR="00DA4B82" w:rsidRPr="001B4F9E" w:rsidRDefault="00DA4B82"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52</w:t>
      </w:r>
      <w:r w:rsidRPr="001B4F9E">
        <w:rPr>
          <w:lang w:val="fr-FR"/>
        </w:rPr>
        <w:fldChar w:fldCharType="end"/>
      </w:r>
      <w:r w:rsidRPr="001B4F9E">
        <w:rPr>
          <w:lang w:val="fr-FR"/>
        </w:rPr>
        <w:t>.  Dans la présente affaire, la Cour observe que la législation nationale, contrairement à l</w:t>
      </w:r>
      <w:r w:rsidR="001B4F9E" w:rsidRPr="001B4F9E">
        <w:rPr>
          <w:lang w:val="fr-FR"/>
        </w:rPr>
        <w:t>’</w:t>
      </w:r>
      <w:r w:rsidRPr="001B4F9E">
        <w:rPr>
          <w:lang w:val="fr-FR"/>
        </w:rPr>
        <w:t>allégation du requérant, permet une garde à vue pouvant aller jusqu</w:t>
      </w:r>
      <w:r w:rsidR="001B4F9E" w:rsidRPr="001B4F9E">
        <w:rPr>
          <w:lang w:val="fr-FR"/>
        </w:rPr>
        <w:t>’</w:t>
      </w:r>
      <w:r w:rsidRPr="001B4F9E">
        <w:rPr>
          <w:lang w:val="fr-FR"/>
        </w:rPr>
        <w:t xml:space="preserve">à quatre jours. Le procureur de la République autorise la première garde à vue des individus qui peut durer vingt-quatre heures, et peut prononcer le maintien de la mesure à trois reprises, chaque prolongation ne pouvant dépasser un jour (voir les paragraphes </w:t>
      </w:r>
      <w:r w:rsidR="005D2495" w:rsidRPr="001B4F9E">
        <w:rPr>
          <w:lang w:val="fr-FR"/>
        </w:rPr>
        <w:fldChar w:fldCharType="begin"/>
      </w:r>
      <w:r w:rsidR="005D2495" w:rsidRPr="001B4F9E">
        <w:rPr>
          <w:lang w:val="fr-FR"/>
        </w:rPr>
        <w:instrText xml:space="preserve"> REF  gav1 </w:instrText>
      </w:r>
      <w:r w:rsidR="005D2495" w:rsidRPr="001B4F9E">
        <w:rPr>
          <w:lang w:val="fr-FR"/>
        </w:rPr>
        <w:fldChar w:fldCharType="separate"/>
      </w:r>
      <w:r w:rsidR="001B4F9E" w:rsidRPr="001B4F9E">
        <w:rPr>
          <w:noProof/>
          <w:lang w:val="fr-FR"/>
        </w:rPr>
        <w:t>38</w:t>
      </w:r>
      <w:r w:rsidR="005D2495" w:rsidRPr="001B4F9E">
        <w:rPr>
          <w:lang w:val="fr-FR"/>
        </w:rPr>
        <w:fldChar w:fldCharType="end"/>
      </w:r>
      <w:r w:rsidRPr="001B4F9E">
        <w:rPr>
          <w:lang w:val="fr-FR"/>
        </w:rPr>
        <w:t xml:space="preserve"> et </w:t>
      </w:r>
      <w:r w:rsidRPr="001B4F9E">
        <w:rPr>
          <w:lang w:val="fr-FR"/>
        </w:rPr>
        <w:fldChar w:fldCharType="begin"/>
      </w:r>
      <w:r w:rsidRPr="001B4F9E">
        <w:rPr>
          <w:lang w:val="fr-FR"/>
        </w:rPr>
        <w:instrText xml:space="preserve"> REF gav2 \h </w:instrText>
      </w:r>
      <w:r w:rsidRPr="001B4F9E">
        <w:rPr>
          <w:lang w:val="fr-FR"/>
        </w:rPr>
      </w:r>
      <w:r w:rsidRPr="001B4F9E">
        <w:rPr>
          <w:lang w:val="fr-FR"/>
        </w:rPr>
        <w:fldChar w:fldCharType="separate"/>
      </w:r>
      <w:r w:rsidR="001B4F9E" w:rsidRPr="001B4F9E">
        <w:rPr>
          <w:noProof/>
          <w:lang w:val="fr-FR"/>
        </w:rPr>
        <w:t>39</w:t>
      </w:r>
      <w:r w:rsidRPr="001B4F9E">
        <w:rPr>
          <w:lang w:val="fr-FR"/>
        </w:rPr>
        <w:fldChar w:fldCharType="end"/>
      </w:r>
      <w:r w:rsidRPr="001B4F9E">
        <w:rPr>
          <w:lang w:val="fr-FR"/>
        </w:rPr>
        <w:t xml:space="preserve"> ci</w:t>
      </w:r>
      <w:r w:rsidR="00232BF5" w:rsidRPr="001B4F9E">
        <w:rPr>
          <w:lang w:val="fr-FR"/>
        </w:rPr>
        <w:noBreakHyphen/>
      </w:r>
      <w:r w:rsidRPr="001B4F9E">
        <w:rPr>
          <w:lang w:val="fr-FR"/>
        </w:rPr>
        <w:t>dessus).</w:t>
      </w:r>
      <w:r w:rsidR="00B667FE" w:rsidRPr="001B4F9E">
        <w:rPr>
          <w:lang w:val="fr-FR"/>
        </w:rPr>
        <w:t xml:space="preserve"> La durée de la garde à vue du requérant était donc conforme au droit national.</w:t>
      </w:r>
    </w:p>
    <w:p w14:paraId="4C12B888" w14:textId="77777777" w:rsidR="008173F4" w:rsidRPr="001B4F9E" w:rsidRDefault="00DA4B82" w:rsidP="001B4F9E">
      <w:pPr>
        <w:pStyle w:val="ECHRPara"/>
        <w:rPr>
          <w:lang w:val="fr-FR"/>
        </w:rPr>
      </w:pPr>
      <w:r w:rsidRPr="001B4F9E">
        <w:rPr>
          <w:lang w:val="fr-FR"/>
        </w:rPr>
        <w:lastRenderedPageBreak/>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53</w:t>
      </w:r>
      <w:r w:rsidRPr="001B4F9E">
        <w:rPr>
          <w:lang w:val="fr-FR"/>
        </w:rPr>
        <w:fldChar w:fldCharType="end"/>
      </w:r>
      <w:r w:rsidRPr="001B4F9E">
        <w:rPr>
          <w:lang w:val="fr-FR"/>
        </w:rPr>
        <w:t>.  </w:t>
      </w:r>
      <w:r w:rsidR="007E5708" w:rsidRPr="001B4F9E">
        <w:rPr>
          <w:lang w:val="fr-FR"/>
        </w:rPr>
        <w:t>P</w:t>
      </w:r>
      <w:r w:rsidR="00B667FE" w:rsidRPr="001B4F9E">
        <w:rPr>
          <w:lang w:val="fr-FR"/>
        </w:rPr>
        <w:t xml:space="preserve">our ce qui est des limites indiquées par la jurisprudence, </w:t>
      </w:r>
      <w:r w:rsidR="007E5708" w:rsidRPr="001B4F9E">
        <w:rPr>
          <w:lang w:val="fr-FR"/>
        </w:rPr>
        <w:t>l</w:t>
      </w:r>
      <w:r w:rsidR="00CC145D" w:rsidRPr="001B4F9E">
        <w:rPr>
          <w:lang w:val="fr-FR"/>
        </w:rPr>
        <w:t xml:space="preserve">a Cour </w:t>
      </w:r>
      <w:r w:rsidR="00B667FE" w:rsidRPr="001B4F9E">
        <w:rPr>
          <w:lang w:val="fr-FR"/>
        </w:rPr>
        <w:t xml:space="preserve">rappelle </w:t>
      </w:r>
      <w:r w:rsidR="00CC145D" w:rsidRPr="001B4F9E">
        <w:rPr>
          <w:lang w:val="fr-FR"/>
        </w:rPr>
        <w:t>a</w:t>
      </w:r>
      <w:r w:rsidR="00B667FE" w:rsidRPr="001B4F9E">
        <w:rPr>
          <w:lang w:val="fr-FR"/>
        </w:rPr>
        <w:t>v</w:t>
      </w:r>
      <w:r w:rsidR="00A67C69" w:rsidRPr="001B4F9E">
        <w:rPr>
          <w:lang w:val="fr-FR"/>
        </w:rPr>
        <w:t xml:space="preserve">oir </w:t>
      </w:r>
      <w:r w:rsidR="00CC145D" w:rsidRPr="001B4F9E">
        <w:rPr>
          <w:lang w:val="fr-FR"/>
        </w:rPr>
        <w:t xml:space="preserve">déjà </w:t>
      </w:r>
      <w:r w:rsidR="00B667FE" w:rsidRPr="001B4F9E">
        <w:rPr>
          <w:lang w:val="fr-FR"/>
        </w:rPr>
        <w:t xml:space="preserve">dit </w:t>
      </w:r>
      <w:r w:rsidR="00CC145D" w:rsidRPr="001B4F9E">
        <w:rPr>
          <w:lang w:val="fr-FR"/>
        </w:rPr>
        <w:t>qu</w:t>
      </w:r>
      <w:r w:rsidR="001B4F9E" w:rsidRPr="001B4F9E">
        <w:rPr>
          <w:lang w:val="fr-FR"/>
        </w:rPr>
        <w:t>’</w:t>
      </w:r>
      <w:r w:rsidR="00CC145D" w:rsidRPr="001B4F9E">
        <w:rPr>
          <w:lang w:val="fr-FR"/>
        </w:rPr>
        <w:t>une période de garde à vue de quatre jours et six heures sans contrôle judiciaire allait au-delà des strictes limites de temps fixées par l</w:t>
      </w:r>
      <w:r w:rsidR="001B4F9E" w:rsidRPr="001B4F9E">
        <w:rPr>
          <w:lang w:val="fr-FR"/>
        </w:rPr>
        <w:t>’</w:t>
      </w:r>
      <w:r w:rsidR="00CC145D" w:rsidRPr="001B4F9E">
        <w:rPr>
          <w:lang w:val="fr-FR"/>
        </w:rPr>
        <w:t xml:space="preserve">article 5 § 3, même quand </w:t>
      </w:r>
      <w:r w:rsidR="007E5708" w:rsidRPr="001B4F9E">
        <w:rPr>
          <w:lang w:val="fr-FR"/>
        </w:rPr>
        <w:t>cette mesure</w:t>
      </w:r>
      <w:r w:rsidR="00CC145D" w:rsidRPr="001B4F9E">
        <w:rPr>
          <w:lang w:val="fr-FR"/>
        </w:rPr>
        <w:t xml:space="preserve"> a pour but de prémunir la collectivité dans son ensemble contre le terrorisme (</w:t>
      </w:r>
      <w:r w:rsidR="00CC145D" w:rsidRPr="001B4F9E">
        <w:rPr>
          <w:i/>
          <w:lang w:val="fr-FR"/>
        </w:rPr>
        <w:t>Brogan et autres</w:t>
      </w:r>
      <w:r w:rsidR="007E5708" w:rsidRPr="001B4F9E">
        <w:rPr>
          <w:lang w:val="fr-FR"/>
        </w:rPr>
        <w:t>,</w:t>
      </w:r>
      <w:r w:rsidR="00CC145D" w:rsidRPr="001B4F9E">
        <w:rPr>
          <w:i/>
          <w:lang w:val="fr-FR"/>
        </w:rPr>
        <w:t xml:space="preserve"> </w:t>
      </w:r>
      <w:r w:rsidR="00842020" w:rsidRPr="001B4F9E">
        <w:rPr>
          <w:lang w:val="fr-FR"/>
        </w:rPr>
        <w:t>précité,</w:t>
      </w:r>
      <w:r w:rsidR="00CC145D" w:rsidRPr="001B4F9E">
        <w:rPr>
          <w:lang w:val="fr-FR"/>
        </w:rPr>
        <w:t xml:space="preserve"> § 62, </w:t>
      </w:r>
      <w:r w:rsidR="00CC145D" w:rsidRPr="001B4F9E">
        <w:rPr>
          <w:i/>
          <w:lang w:val="fr-FR"/>
        </w:rPr>
        <w:t>Ataoğlu c. Turquie</w:t>
      </w:r>
      <w:r w:rsidR="00CC145D" w:rsidRPr="001B4F9E">
        <w:rPr>
          <w:lang w:val="fr-FR"/>
        </w:rPr>
        <w:t>, n</w:t>
      </w:r>
      <w:r w:rsidR="00CC145D" w:rsidRPr="001B4F9E">
        <w:rPr>
          <w:vertAlign w:val="superscript"/>
          <w:lang w:val="fr-FR"/>
        </w:rPr>
        <w:t>o</w:t>
      </w:r>
      <w:r w:rsidR="00086C95" w:rsidRPr="001B4F9E">
        <w:rPr>
          <w:lang w:val="fr-FR"/>
        </w:rPr>
        <w:t xml:space="preserve"> 77111/01, § 24, 20 </w:t>
      </w:r>
      <w:r w:rsidR="00CC145D" w:rsidRPr="001B4F9E">
        <w:rPr>
          <w:lang w:val="fr-FR"/>
        </w:rPr>
        <w:t xml:space="preserve">octobre 2005, et </w:t>
      </w:r>
      <w:r w:rsidR="00CC145D" w:rsidRPr="001B4F9E">
        <w:rPr>
          <w:i/>
          <w:lang w:val="fr-FR"/>
        </w:rPr>
        <w:t>Daş</w:t>
      </w:r>
      <w:r w:rsidR="00232BF5" w:rsidRPr="001B4F9E">
        <w:rPr>
          <w:i/>
          <w:lang w:val="fr-FR"/>
        </w:rPr>
        <w:t> </w:t>
      </w:r>
      <w:r w:rsidR="005D2495" w:rsidRPr="001B4F9E">
        <w:rPr>
          <w:i/>
          <w:lang w:val="fr-FR"/>
        </w:rPr>
        <w:t>c. </w:t>
      </w:r>
      <w:r w:rsidR="00CC145D" w:rsidRPr="001B4F9E">
        <w:rPr>
          <w:i/>
          <w:lang w:val="fr-FR"/>
        </w:rPr>
        <w:t>Turquie</w:t>
      </w:r>
      <w:r w:rsidR="00CC145D" w:rsidRPr="001B4F9E">
        <w:rPr>
          <w:lang w:val="fr-FR"/>
        </w:rPr>
        <w:t>, n</w:t>
      </w:r>
      <w:r w:rsidR="00CC145D" w:rsidRPr="001B4F9E">
        <w:rPr>
          <w:vertAlign w:val="superscript"/>
          <w:lang w:val="fr-FR"/>
        </w:rPr>
        <w:t>o</w:t>
      </w:r>
      <w:r w:rsidR="00086C95" w:rsidRPr="001B4F9E">
        <w:rPr>
          <w:vertAlign w:val="superscript"/>
          <w:lang w:val="fr-FR"/>
        </w:rPr>
        <w:t xml:space="preserve"> </w:t>
      </w:r>
      <w:r w:rsidR="00CC145D" w:rsidRPr="001B4F9E">
        <w:rPr>
          <w:lang w:val="fr-FR"/>
        </w:rPr>
        <w:t>74411/01, § 27, 8 novembre 2005).</w:t>
      </w:r>
      <w:r w:rsidR="00A67C69" w:rsidRPr="001B4F9E">
        <w:rPr>
          <w:lang w:val="fr-FR"/>
        </w:rPr>
        <w:t xml:space="preserve"> Or, en l</w:t>
      </w:r>
      <w:r w:rsidR="001B4F9E" w:rsidRPr="001B4F9E">
        <w:rPr>
          <w:lang w:val="fr-FR"/>
        </w:rPr>
        <w:t>’</w:t>
      </w:r>
      <w:r w:rsidR="00A67C69" w:rsidRPr="001B4F9E">
        <w:rPr>
          <w:lang w:val="fr-FR"/>
        </w:rPr>
        <w:t>espèce, la garde à vue s</w:t>
      </w:r>
      <w:r w:rsidR="001B4F9E" w:rsidRPr="001B4F9E">
        <w:rPr>
          <w:lang w:val="fr-FR"/>
        </w:rPr>
        <w:t>’</w:t>
      </w:r>
      <w:r w:rsidR="00A67C69" w:rsidRPr="001B4F9E">
        <w:rPr>
          <w:lang w:val="fr-FR"/>
        </w:rPr>
        <w:t xml:space="preserve">est </w:t>
      </w:r>
      <w:r w:rsidR="003249C2" w:rsidRPr="001B4F9E">
        <w:rPr>
          <w:lang w:val="fr-FR"/>
        </w:rPr>
        <w:t>limitée</w:t>
      </w:r>
      <w:r w:rsidR="00A67C69" w:rsidRPr="001B4F9E">
        <w:rPr>
          <w:lang w:val="fr-FR"/>
        </w:rPr>
        <w:t xml:space="preserve"> à quatre jours.</w:t>
      </w:r>
    </w:p>
    <w:p w14:paraId="053E1041" w14:textId="77777777" w:rsidR="00BC0A71" w:rsidRPr="001B4F9E" w:rsidRDefault="0035206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54</w:t>
      </w:r>
      <w:r w:rsidRPr="001B4F9E">
        <w:rPr>
          <w:lang w:val="fr-FR"/>
        </w:rPr>
        <w:fldChar w:fldCharType="end"/>
      </w:r>
      <w:r w:rsidRPr="001B4F9E">
        <w:rPr>
          <w:lang w:val="fr-FR"/>
        </w:rPr>
        <w:t>.  </w:t>
      </w:r>
      <w:r w:rsidR="00B667FE" w:rsidRPr="001B4F9E">
        <w:rPr>
          <w:lang w:val="fr-FR"/>
        </w:rPr>
        <w:t>Ainsi, t</w:t>
      </w:r>
      <w:r w:rsidR="00BC0A71" w:rsidRPr="001B4F9E">
        <w:rPr>
          <w:lang w:val="fr-FR"/>
        </w:rPr>
        <w:t xml:space="preserve">enant compte à la fois </w:t>
      </w:r>
      <w:r w:rsidR="009759CB" w:rsidRPr="001B4F9E">
        <w:rPr>
          <w:lang w:val="fr-FR"/>
        </w:rPr>
        <w:t xml:space="preserve">de sa jurisprudence en la matière et </w:t>
      </w:r>
      <w:r w:rsidR="00BC0A71" w:rsidRPr="001B4F9E">
        <w:rPr>
          <w:lang w:val="fr-FR"/>
        </w:rPr>
        <w:t>de l</w:t>
      </w:r>
      <w:r w:rsidR="001B4F9E" w:rsidRPr="001B4F9E">
        <w:rPr>
          <w:lang w:val="fr-FR"/>
        </w:rPr>
        <w:t>’</w:t>
      </w:r>
      <w:r w:rsidR="00BC0A71" w:rsidRPr="001B4F9E">
        <w:rPr>
          <w:lang w:val="fr-FR"/>
        </w:rPr>
        <w:t>ensemble des circonstances de l</w:t>
      </w:r>
      <w:r w:rsidR="001B4F9E" w:rsidRPr="001B4F9E">
        <w:rPr>
          <w:lang w:val="fr-FR"/>
        </w:rPr>
        <w:t>’</w:t>
      </w:r>
      <w:r w:rsidR="00BC0A71" w:rsidRPr="001B4F9E">
        <w:rPr>
          <w:lang w:val="fr-FR"/>
        </w:rPr>
        <w:t xml:space="preserve">affaire, </w:t>
      </w:r>
      <w:r w:rsidR="009759CB" w:rsidRPr="001B4F9E">
        <w:rPr>
          <w:lang w:val="fr-FR"/>
        </w:rPr>
        <w:t>en particulier du fait que l</w:t>
      </w:r>
      <w:r w:rsidR="001B4F9E" w:rsidRPr="001B4F9E">
        <w:rPr>
          <w:lang w:val="fr-FR"/>
        </w:rPr>
        <w:t>’</w:t>
      </w:r>
      <w:r w:rsidR="009759CB" w:rsidRPr="001B4F9E">
        <w:rPr>
          <w:lang w:val="fr-FR"/>
        </w:rPr>
        <w:t>infraction reproché</w:t>
      </w:r>
      <w:r w:rsidR="00225314" w:rsidRPr="001B4F9E">
        <w:rPr>
          <w:lang w:val="fr-FR"/>
        </w:rPr>
        <w:t>e</w:t>
      </w:r>
      <w:r w:rsidR="009759CB" w:rsidRPr="001B4F9E">
        <w:rPr>
          <w:lang w:val="fr-FR"/>
        </w:rPr>
        <w:t xml:space="preserve"> au requérant </w:t>
      </w:r>
      <w:r w:rsidR="000F6303" w:rsidRPr="001B4F9E">
        <w:rPr>
          <w:lang w:val="fr-FR"/>
        </w:rPr>
        <w:t xml:space="preserve">a été </w:t>
      </w:r>
      <w:r w:rsidR="00225314" w:rsidRPr="001B4F9E">
        <w:rPr>
          <w:lang w:val="fr-FR"/>
        </w:rPr>
        <w:t>requalifiée</w:t>
      </w:r>
      <w:r w:rsidR="000F6303" w:rsidRPr="001B4F9E">
        <w:rPr>
          <w:lang w:val="fr-FR"/>
        </w:rPr>
        <w:t>, passant</w:t>
      </w:r>
      <w:r w:rsidR="00CC485D" w:rsidRPr="001B4F9E">
        <w:rPr>
          <w:lang w:val="fr-FR"/>
        </w:rPr>
        <w:t xml:space="preserve"> d</w:t>
      </w:r>
      <w:r w:rsidR="000F6303" w:rsidRPr="001B4F9E">
        <w:rPr>
          <w:lang w:val="fr-FR"/>
        </w:rPr>
        <w:t>u</w:t>
      </w:r>
      <w:r w:rsidR="00CC485D" w:rsidRPr="001B4F9E">
        <w:rPr>
          <w:lang w:val="fr-FR"/>
        </w:rPr>
        <w:t xml:space="preserve"> simple trafic d</w:t>
      </w:r>
      <w:r w:rsidR="001B4F9E" w:rsidRPr="001B4F9E">
        <w:rPr>
          <w:lang w:val="fr-FR"/>
        </w:rPr>
        <w:t>’</w:t>
      </w:r>
      <w:r w:rsidR="00CC485D" w:rsidRPr="001B4F9E">
        <w:rPr>
          <w:lang w:val="fr-FR"/>
        </w:rPr>
        <w:t xml:space="preserve">armes à </w:t>
      </w:r>
      <w:r w:rsidR="000F6303" w:rsidRPr="001B4F9E">
        <w:rPr>
          <w:lang w:val="fr-FR"/>
        </w:rPr>
        <w:t>l</w:t>
      </w:r>
      <w:r w:rsidR="001B4F9E" w:rsidRPr="001B4F9E">
        <w:rPr>
          <w:lang w:val="fr-FR"/>
        </w:rPr>
        <w:t>’</w:t>
      </w:r>
      <w:r w:rsidR="00CC485D" w:rsidRPr="001B4F9E">
        <w:rPr>
          <w:lang w:val="fr-FR"/>
        </w:rPr>
        <w:t xml:space="preserve">aide et </w:t>
      </w:r>
      <w:r w:rsidR="000F6303" w:rsidRPr="001B4F9E">
        <w:rPr>
          <w:lang w:val="fr-FR"/>
        </w:rPr>
        <w:t xml:space="preserve">au </w:t>
      </w:r>
      <w:r w:rsidR="00CC485D" w:rsidRPr="001B4F9E">
        <w:rPr>
          <w:lang w:val="fr-FR"/>
        </w:rPr>
        <w:t xml:space="preserve">soutien à une organisation terroriste, </w:t>
      </w:r>
      <w:r w:rsidR="009E0723" w:rsidRPr="001B4F9E">
        <w:rPr>
          <w:lang w:val="fr-FR"/>
        </w:rPr>
        <w:t xml:space="preserve">et </w:t>
      </w:r>
      <w:r w:rsidR="00225314" w:rsidRPr="001B4F9E">
        <w:rPr>
          <w:lang w:val="fr-FR"/>
        </w:rPr>
        <w:t xml:space="preserve">du fait </w:t>
      </w:r>
      <w:r w:rsidR="009E0723" w:rsidRPr="001B4F9E">
        <w:rPr>
          <w:lang w:val="fr-FR"/>
        </w:rPr>
        <w:t xml:space="preserve">que plusieurs suspects étaient impliqués, </w:t>
      </w:r>
      <w:r w:rsidR="00BC0A71" w:rsidRPr="001B4F9E">
        <w:rPr>
          <w:lang w:val="fr-FR"/>
        </w:rPr>
        <w:t xml:space="preserve">la Cour </w:t>
      </w:r>
      <w:r w:rsidR="000F6303" w:rsidRPr="001B4F9E">
        <w:rPr>
          <w:lang w:val="fr-FR"/>
        </w:rPr>
        <w:t>conclut</w:t>
      </w:r>
      <w:r w:rsidR="00BC0A71" w:rsidRPr="001B4F9E">
        <w:rPr>
          <w:lang w:val="fr-FR"/>
        </w:rPr>
        <w:t xml:space="preserve"> que le délai écoulé avant la comparution du requérant devant le</w:t>
      </w:r>
      <w:r w:rsidRPr="001B4F9E">
        <w:rPr>
          <w:lang w:val="fr-FR"/>
        </w:rPr>
        <w:t xml:space="preserve"> tribunal d</w:t>
      </w:r>
      <w:r w:rsidR="001B4F9E" w:rsidRPr="001B4F9E">
        <w:rPr>
          <w:lang w:val="fr-FR"/>
        </w:rPr>
        <w:t>’</w:t>
      </w:r>
      <w:r w:rsidRPr="001B4F9E">
        <w:rPr>
          <w:lang w:val="fr-FR"/>
        </w:rPr>
        <w:t xml:space="preserve">instance pénal </w:t>
      </w:r>
      <w:r w:rsidR="00BC0A71" w:rsidRPr="001B4F9E">
        <w:rPr>
          <w:lang w:val="fr-FR"/>
        </w:rPr>
        <w:t xml:space="preserve">était conforme </w:t>
      </w:r>
      <w:r w:rsidR="00CC485D" w:rsidRPr="001B4F9E">
        <w:rPr>
          <w:lang w:val="fr-FR"/>
        </w:rPr>
        <w:t>tant à la législation nationale qu</w:t>
      </w:r>
      <w:r w:rsidR="001B4F9E" w:rsidRPr="001B4F9E">
        <w:rPr>
          <w:lang w:val="fr-FR"/>
        </w:rPr>
        <w:t>’</w:t>
      </w:r>
      <w:r w:rsidR="00BC0A71" w:rsidRPr="001B4F9E">
        <w:rPr>
          <w:lang w:val="fr-FR"/>
        </w:rPr>
        <w:t>à l</w:t>
      </w:r>
      <w:r w:rsidR="001B4F9E" w:rsidRPr="001B4F9E">
        <w:rPr>
          <w:lang w:val="fr-FR"/>
        </w:rPr>
        <w:t>’</w:t>
      </w:r>
      <w:r w:rsidR="00BC0A71" w:rsidRPr="001B4F9E">
        <w:rPr>
          <w:lang w:val="fr-FR"/>
        </w:rPr>
        <w:t xml:space="preserve">exigence de promptitude </w:t>
      </w:r>
      <w:r w:rsidR="00225314" w:rsidRPr="001B4F9E">
        <w:rPr>
          <w:lang w:val="fr-FR"/>
        </w:rPr>
        <w:t>contenue à</w:t>
      </w:r>
      <w:r w:rsidR="00086C95" w:rsidRPr="001B4F9E">
        <w:rPr>
          <w:lang w:val="fr-FR"/>
        </w:rPr>
        <w:t xml:space="preserve"> l</w:t>
      </w:r>
      <w:r w:rsidR="001B4F9E" w:rsidRPr="001B4F9E">
        <w:rPr>
          <w:lang w:val="fr-FR"/>
        </w:rPr>
        <w:t>’</w:t>
      </w:r>
      <w:r w:rsidR="00086C95" w:rsidRPr="001B4F9E">
        <w:rPr>
          <w:lang w:val="fr-FR"/>
        </w:rPr>
        <w:t>article </w:t>
      </w:r>
      <w:r w:rsidR="00BC0A71" w:rsidRPr="001B4F9E">
        <w:rPr>
          <w:lang w:val="fr-FR"/>
        </w:rPr>
        <w:t>5 § 3 de la Convention.</w:t>
      </w:r>
    </w:p>
    <w:p w14:paraId="39022EBB" w14:textId="77777777" w:rsidR="00BC0A71" w:rsidRPr="001B4F9E" w:rsidRDefault="00CC485D"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55</w:t>
      </w:r>
      <w:r w:rsidRPr="001B4F9E">
        <w:rPr>
          <w:lang w:val="fr-FR"/>
        </w:rPr>
        <w:fldChar w:fldCharType="end"/>
      </w:r>
      <w:r w:rsidRPr="001B4F9E">
        <w:rPr>
          <w:lang w:val="fr-FR"/>
        </w:rPr>
        <w:t>.  </w:t>
      </w:r>
      <w:r w:rsidR="00BC0A71" w:rsidRPr="001B4F9E">
        <w:rPr>
          <w:lang w:val="fr-FR"/>
        </w:rPr>
        <w:t>Il s</w:t>
      </w:r>
      <w:r w:rsidR="001B4F9E" w:rsidRPr="001B4F9E">
        <w:rPr>
          <w:lang w:val="fr-FR"/>
        </w:rPr>
        <w:t>’</w:t>
      </w:r>
      <w:r w:rsidR="00BC0A71" w:rsidRPr="001B4F9E">
        <w:rPr>
          <w:lang w:val="fr-FR"/>
        </w:rPr>
        <w:t>ensuit que ce</w:t>
      </w:r>
      <w:r w:rsidR="00053202" w:rsidRPr="001B4F9E">
        <w:rPr>
          <w:lang w:val="fr-FR"/>
        </w:rPr>
        <w:t xml:space="preserve">tte partie de la requête </w:t>
      </w:r>
      <w:r w:rsidR="00BC0A71" w:rsidRPr="001B4F9E">
        <w:rPr>
          <w:lang w:val="fr-FR"/>
        </w:rPr>
        <w:t>est manifestement mal fondé</w:t>
      </w:r>
      <w:r w:rsidR="00053202" w:rsidRPr="001B4F9E">
        <w:rPr>
          <w:lang w:val="fr-FR"/>
        </w:rPr>
        <w:t>e</w:t>
      </w:r>
      <w:r w:rsidR="00BC0A71" w:rsidRPr="001B4F9E">
        <w:rPr>
          <w:lang w:val="fr-FR"/>
        </w:rPr>
        <w:t xml:space="preserve"> et </w:t>
      </w:r>
      <w:r w:rsidR="000F6303" w:rsidRPr="001B4F9E">
        <w:rPr>
          <w:lang w:val="fr-FR"/>
        </w:rPr>
        <w:t>qu</w:t>
      </w:r>
      <w:r w:rsidR="001B4F9E" w:rsidRPr="001B4F9E">
        <w:rPr>
          <w:lang w:val="fr-FR"/>
        </w:rPr>
        <w:t>’</w:t>
      </w:r>
      <w:r w:rsidR="000F6303" w:rsidRPr="001B4F9E">
        <w:rPr>
          <w:lang w:val="fr-FR"/>
        </w:rPr>
        <w:t xml:space="preserve">elle </w:t>
      </w:r>
      <w:r w:rsidR="00BC0A71" w:rsidRPr="001B4F9E">
        <w:rPr>
          <w:lang w:val="fr-FR"/>
        </w:rPr>
        <w:t>doit être rejeté</w:t>
      </w:r>
      <w:r w:rsidR="00053202" w:rsidRPr="001B4F9E">
        <w:rPr>
          <w:lang w:val="fr-FR"/>
        </w:rPr>
        <w:t>e</w:t>
      </w:r>
      <w:r w:rsidR="000F6303" w:rsidRPr="001B4F9E">
        <w:rPr>
          <w:lang w:val="fr-FR"/>
        </w:rPr>
        <w:t>,</w:t>
      </w:r>
      <w:r w:rsidR="00BC0A71" w:rsidRPr="001B4F9E">
        <w:rPr>
          <w:lang w:val="fr-FR"/>
        </w:rPr>
        <w:t xml:space="preserve"> en application de l</w:t>
      </w:r>
      <w:r w:rsidR="001B4F9E" w:rsidRPr="001B4F9E">
        <w:rPr>
          <w:lang w:val="fr-FR"/>
        </w:rPr>
        <w:t>’</w:t>
      </w:r>
      <w:r w:rsidR="00BC0A71" w:rsidRPr="001B4F9E">
        <w:rPr>
          <w:lang w:val="fr-FR"/>
        </w:rPr>
        <w:t>article 35 §§ 3 et 4 de la Convention.</w:t>
      </w:r>
    </w:p>
    <w:p w14:paraId="23C7A0B7" w14:textId="77777777" w:rsidR="00443944" w:rsidRPr="001B4F9E" w:rsidRDefault="0044394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56</w:t>
      </w:r>
      <w:r w:rsidRPr="001B4F9E">
        <w:rPr>
          <w:lang w:val="fr-FR"/>
        </w:rPr>
        <w:fldChar w:fldCharType="end"/>
      </w:r>
      <w:r w:rsidRPr="001B4F9E">
        <w:rPr>
          <w:lang w:val="fr-FR"/>
        </w:rPr>
        <w:t xml:space="preserve">.  Quant à la durée de la détention provisoire du requérant, la Cour observe que </w:t>
      </w:r>
      <w:r w:rsidR="008606AB" w:rsidRPr="001B4F9E">
        <w:rPr>
          <w:lang w:val="fr-FR"/>
        </w:rPr>
        <w:t>celui-ci a été détenu</w:t>
      </w:r>
      <w:r w:rsidRPr="001B4F9E">
        <w:rPr>
          <w:lang w:val="fr-FR"/>
        </w:rPr>
        <w:t xml:space="preserve"> du 18 janvier 2008 au 19 février 2009, date de sa condamnation par la cour d</w:t>
      </w:r>
      <w:r w:rsidR="001B4F9E" w:rsidRPr="001B4F9E">
        <w:rPr>
          <w:lang w:val="fr-FR"/>
        </w:rPr>
        <w:t>’</w:t>
      </w:r>
      <w:r w:rsidRPr="001B4F9E">
        <w:rPr>
          <w:lang w:val="fr-FR"/>
        </w:rPr>
        <w:t xml:space="preserve">assises de Diyarbakır. </w:t>
      </w:r>
      <w:r w:rsidR="00225314" w:rsidRPr="001B4F9E">
        <w:rPr>
          <w:lang w:val="fr-FR"/>
        </w:rPr>
        <w:t>La privation de liberté en caus</w:t>
      </w:r>
      <w:r w:rsidR="008606AB" w:rsidRPr="001B4F9E">
        <w:rPr>
          <w:lang w:val="fr-FR"/>
        </w:rPr>
        <w:t>e</w:t>
      </w:r>
      <w:r w:rsidR="00225314" w:rsidRPr="001B4F9E">
        <w:rPr>
          <w:lang w:val="fr-FR"/>
        </w:rPr>
        <w:t xml:space="preserve"> </w:t>
      </w:r>
      <w:r w:rsidRPr="001B4F9E">
        <w:rPr>
          <w:lang w:val="fr-FR"/>
        </w:rPr>
        <w:t xml:space="preserve">a donc duré </w:t>
      </w:r>
      <w:r w:rsidR="00D317D2" w:rsidRPr="001B4F9E">
        <w:rPr>
          <w:lang w:val="fr-FR"/>
        </w:rPr>
        <w:t>environ treize mois.</w:t>
      </w:r>
    </w:p>
    <w:p w14:paraId="3C6D4BB8" w14:textId="77777777" w:rsidR="00443944" w:rsidRPr="001B4F9E" w:rsidRDefault="0044394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57</w:t>
      </w:r>
      <w:r w:rsidRPr="001B4F9E">
        <w:rPr>
          <w:lang w:val="fr-FR"/>
        </w:rPr>
        <w:fldChar w:fldCharType="end"/>
      </w:r>
      <w:r w:rsidRPr="001B4F9E">
        <w:rPr>
          <w:lang w:val="fr-FR"/>
        </w:rPr>
        <w:t>.  </w:t>
      </w:r>
      <w:r w:rsidR="00A01C7C" w:rsidRPr="001B4F9E">
        <w:rPr>
          <w:lang w:val="fr-FR"/>
        </w:rPr>
        <w:t xml:space="preserve">Le Gouvernement </w:t>
      </w:r>
      <w:r w:rsidR="00225314" w:rsidRPr="001B4F9E">
        <w:rPr>
          <w:lang w:val="fr-FR"/>
        </w:rPr>
        <w:t>argue</w:t>
      </w:r>
      <w:r w:rsidR="00CA7A80" w:rsidRPr="001B4F9E">
        <w:rPr>
          <w:lang w:val="fr-FR"/>
        </w:rPr>
        <w:t xml:space="preserve"> que</w:t>
      </w:r>
      <w:r w:rsidR="00FA6D32" w:rsidRPr="001B4F9E">
        <w:rPr>
          <w:lang w:val="fr-FR"/>
        </w:rPr>
        <w:t>,</w:t>
      </w:r>
      <w:r w:rsidR="00CA7A80" w:rsidRPr="001B4F9E">
        <w:rPr>
          <w:lang w:val="fr-FR"/>
        </w:rPr>
        <w:t xml:space="preserve"> si le requérant s</w:t>
      </w:r>
      <w:r w:rsidR="001B4F9E" w:rsidRPr="001B4F9E">
        <w:rPr>
          <w:lang w:val="fr-FR"/>
        </w:rPr>
        <w:t>’</w:t>
      </w:r>
      <w:r w:rsidR="00CA7A80" w:rsidRPr="001B4F9E">
        <w:rPr>
          <w:lang w:val="fr-FR"/>
        </w:rPr>
        <w:t>est considéré comme victime d</w:t>
      </w:r>
      <w:r w:rsidR="001B4F9E" w:rsidRPr="001B4F9E">
        <w:rPr>
          <w:lang w:val="fr-FR"/>
        </w:rPr>
        <w:t>’</w:t>
      </w:r>
      <w:r w:rsidR="00CA7A80" w:rsidRPr="001B4F9E">
        <w:rPr>
          <w:lang w:val="fr-FR"/>
        </w:rPr>
        <w:t xml:space="preserve">une durée de détention excessive, </w:t>
      </w:r>
      <w:r w:rsidR="00FA6D32" w:rsidRPr="001B4F9E">
        <w:rPr>
          <w:lang w:val="fr-FR"/>
        </w:rPr>
        <w:t>il</w:t>
      </w:r>
      <w:r w:rsidR="00CA7A80" w:rsidRPr="001B4F9E">
        <w:rPr>
          <w:lang w:val="fr-FR"/>
        </w:rPr>
        <w:t xml:space="preserve"> n</w:t>
      </w:r>
      <w:r w:rsidR="001B4F9E" w:rsidRPr="001B4F9E">
        <w:rPr>
          <w:lang w:val="fr-FR"/>
        </w:rPr>
        <w:t>’</w:t>
      </w:r>
      <w:r w:rsidR="00CA7A80" w:rsidRPr="001B4F9E">
        <w:rPr>
          <w:lang w:val="fr-FR"/>
        </w:rPr>
        <w:t xml:space="preserve">a pas </w:t>
      </w:r>
      <w:r w:rsidR="00E600D3" w:rsidRPr="001B4F9E">
        <w:rPr>
          <w:lang w:val="fr-FR"/>
        </w:rPr>
        <w:t xml:space="preserve">pour autant </w:t>
      </w:r>
      <w:r w:rsidR="00CA7A80" w:rsidRPr="001B4F9E">
        <w:rPr>
          <w:lang w:val="fr-FR"/>
        </w:rPr>
        <w:t xml:space="preserve">demandé en droit interne la compensation </w:t>
      </w:r>
      <w:r w:rsidR="00FA6D32" w:rsidRPr="001B4F9E">
        <w:rPr>
          <w:lang w:val="fr-FR"/>
        </w:rPr>
        <w:t>du</w:t>
      </w:r>
      <w:r w:rsidR="00CA7A80" w:rsidRPr="001B4F9E">
        <w:rPr>
          <w:lang w:val="fr-FR"/>
        </w:rPr>
        <w:t xml:space="preserve"> préjudice allégué. </w:t>
      </w:r>
      <w:r w:rsidR="00673ED6" w:rsidRPr="001B4F9E">
        <w:rPr>
          <w:lang w:val="fr-FR"/>
        </w:rPr>
        <w:t xml:space="preserve">Il </w:t>
      </w:r>
      <w:r w:rsidR="00A01C7C" w:rsidRPr="001B4F9E">
        <w:rPr>
          <w:lang w:val="fr-FR"/>
        </w:rPr>
        <w:t xml:space="preserve">considère </w:t>
      </w:r>
      <w:r w:rsidR="00673ED6" w:rsidRPr="001B4F9E">
        <w:rPr>
          <w:lang w:val="fr-FR"/>
        </w:rPr>
        <w:t xml:space="preserve">également </w:t>
      </w:r>
      <w:r w:rsidR="00A01C7C" w:rsidRPr="001B4F9E">
        <w:rPr>
          <w:lang w:val="fr-FR"/>
        </w:rPr>
        <w:t xml:space="preserve">que </w:t>
      </w:r>
      <w:r w:rsidR="00673ED6" w:rsidRPr="001B4F9E">
        <w:rPr>
          <w:lang w:val="fr-FR"/>
        </w:rPr>
        <w:t xml:space="preserve">la durée de détention provisoire du requérant </w:t>
      </w:r>
      <w:r w:rsidR="00A01C7C" w:rsidRPr="001B4F9E">
        <w:rPr>
          <w:lang w:val="fr-FR"/>
        </w:rPr>
        <w:t>peut passer pour raisonnable</w:t>
      </w:r>
      <w:r w:rsidR="00E600D3" w:rsidRPr="001B4F9E">
        <w:rPr>
          <w:lang w:val="fr-FR"/>
        </w:rPr>
        <w:t xml:space="preserve"> eu égard aux </w:t>
      </w:r>
      <w:r w:rsidR="00A01C7C" w:rsidRPr="001B4F9E">
        <w:rPr>
          <w:lang w:val="fr-FR"/>
        </w:rPr>
        <w:t>infraction</w:t>
      </w:r>
      <w:r w:rsidR="00E600D3" w:rsidRPr="001B4F9E">
        <w:rPr>
          <w:lang w:val="fr-FR"/>
        </w:rPr>
        <w:t>s</w:t>
      </w:r>
      <w:r w:rsidR="00A01C7C" w:rsidRPr="001B4F9E">
        <w:rPr>
          <w:lang w:val="fr-FR"/>
        </w:rPr>
        <w:t xml:space="preserve"> reproché</w:t>
      </w:r>
      <w:r w:rsidR="00E600D3" w:rsidRPr="001B4F9E">
        <w:rPr>
          <w:lang w:val="fr-FR"/>
        </w:rPr>
        <w:t>es</w:t>
      </w:r>
      <w:r w:rsidR="00225314" w:rsidRPr="001B4F9E">
        <w:rPr>
          <w:lang w:val="fr-FR"/>
        </w:rPr>
        <w:t>, qui sont</w:t>
      </w:r>
      <w:r w:rsidR="00E600D3" w:rsidRPr="001B4F9E">
        <w:rPr>
          <w:lang w:val="fr-FR"/>
        </w:rPr>
        <w:t xml:space="preserve"> </w:t>
      </w:r>
      <w:r w:rsidR="00225314" w:rsidRPr="001B4F9E">
        <w:rPr>
          <w:lang w:val="fr-FR"/>
        </w:rPr>
        <w:t xml:space="preserve">le </w:t>
      </w:r>
      <w:r w:rsidR="00A01C7C" w:rsidRPr="001B4F9E">
        <w:rPr>
          <w:lang w:val="fr-FR"/>
        </w:rPr>
        <w:t>trafic d</w:t>
      </w:r>
      <w:r w:rsidR="001B4F9E" w:rsidRPr="001B4F9E">
        <w:rPr>
          <w:lang w:val="fr-FR"/>
        </w:rPr>
        <w:t>’</w:t>
      </w:r>
      <w:r w:rsidR="00A01C7C" w:rsidRPr="001B4F9E">
        <w:rPr>
          <w:lang w:val="fr-FR"/>
        </w:rPr>
        <w:t>armes international et</w:t>
      </w:r>
      <w:r w:rsidR="00E600D3" w:rsidRPr="001B4F9E">
        <w:rPr>
          <w:lang w:val="fr-FR"/>
        </w:rPr>
        <w:t xml:space="preserve"> </w:t>
      </w:r>
      <w:r w:rsidR="00225314" w:rsidRPr="001B4F9E">
        <w:rPr>
          <w:lang w:val="fr-FR"/>
        </w:rPr>
        <w:t xml:space="preserve">le </w:t>
      </w:r>
      <w:r w:rsidR="00A01C7C" w:rsidRPr="001B4F9E">
        <w:rPr>
          <w:lang w:val="fr-FR"/>
        </w:rPr>
        <w:t>soutien à une organisation terroriste</w:t>
      </w:r>
      <w:r w:rsidR="00E600D3" w:rsidRPr="001B4F9E">
        <w:rPr>
          <w:lang w:val="fr-FR"/>
        </w:rPr>
        <w:t>. En outre, il estime que les autorités judiciaires n</w:t>
      </w:r>
      <w:r w:rsidR="001B4F9E" w:rsidRPr="001B4F9E">
        <w:rPr>
          <w:lang w:val="fr-FR"/>
        </w:rPr>
        <w:t>’</w:t>
      </w:r>
      <w:r w:rsidR="00E600D3" w:rsidRPr="001B4F9E">
        <w:rPr>
          <w:lang w:val="fr-FR"/>
        </w:rPr>
        <w:t>ont fait preuve d</w:t>
      </w:r>
      <w:r w:rsidR="001B4F9E" w:rsidRPr="001B4F9E">
        <w:rPr>
          <w:lang w:val="fr-FR"/>
        </w:rPr>
        <w:t>’</w:t>
      </w:r>
      <w:r w:rsidR="00A01C7C" w:rsidRPr="001B4F9E">
        <w:rPr>
          <w:lang w:val="fr-FR"/>
        </w:rPr>
        <w:t>aucun manque de diligence dans la conduite de la procédure.</w:t>
      </w:r>
    </w:p>
    <w:p w14:paraId="47FEB75F" w14:textId="77777777" w:rsidR="00A01C7C" w:rsidRPr="001B4F9E" w:rsidRDefault="00A01C7C"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58</w:t>
      </w:r>
      <w:r w:rsidRPr="001B4F9E">
        <w:rPr>
          <w:lang w:val="fr-FR"/>
        </w:rPr>
        <w:fldChar w:fldCharType="end"/>
      </w:r>
      <w:r w:rsidRPr="001B4F9E">
        <w:rPr>
          <w:lang w:val="fr-FR"/>
        </w:rPr>
        <w:t>.  </w:t>
      </w:r>
      <w:r w:rsidR="00673ED6" w:rsidRPr="001B4F9E">
        <w:rPr>
          <w:lang w:val="fr-FR"/>
        </w:rPr>
        <w:t>Sans s</w:t>
      </w:r>
      <w:r w:rsidR="001B4F9E" w:rsidRPr="001B4F9E">
        <w:rPr>
          <w:lang w:val="fr-FR"/>
        </w:rPr>
        <w:t>’</w:t>
      </w:r>
      <w:r w:rsidR="00673ED6" w:rsidRPr="001B4F9E">
        <w:rPr>
          <w:lang w:val="fr-FR"/>
        </w:rPr>
        <w:t>attarder sur l</w:t>
      </w:r>
      <w:r w:rsidR="001B4F9E" w:rsidRPr="001B4F9E">
        <w:rPr>
          <w:lang w:val="fr-FR"/>
        </w:rPr>
        <w:t>’</w:t>
      </w:r>
      <w:r w:rsidR="00673ED6" w:rsidRPr="001B4F9E">
        <w:rPr>
          <w:lang w:val="fr-FR"/>
        </w:rPr>
        <w:t xml:space="preserve">exception tirée du non-épuisement des voies de recours internes, </w:t>
      </w:r>
      <w:r w:rsidR="007C7EA9" w:rsidRPr="001B4F9E">
        <w:rPr>
          <w:lang w:val="fr-FR"/>
        </w:rPr>
        <w:t>la Cour dit qu</w:t>
      </w:r>
      <w:r w:rsidR="001B4F9E" w:rsidRPr="001B4F9E">
        <w:rPr>
          <w:lang w:val="fr-FR"/>
        </w:rPr>
        <w:t>’</w:t>
      </w:r>
      <w:r w:rsidR="007C7EA9" w:rsidRPr="001B4F9E">
        <w:rPr>
          <w:lang w:val="fr-FR"/>
        </w:rPr>
        <w:t xml:space="preserve">elle ne peut ignorer la </w:t>
      </w:r>
      <w:r w:rsidR="00673ED6" w:rsidRPr="001B4F9E">
        <w:rPr>
          <w:lang w:val="fr-FR"/>
        </w:rPr>
        <w:t xml:space="preserve">gravité </w:t>
      </w:r>
      <w:r w:rsidR="007C7EA9" w:rsidRPr="001B4F9E">
        <w:rPr>
          <w:lang w:val="fr-FR"/>
        </w:rPr>
        <w:t>des act</w:t>
      </w:r>
      <w:r w:rsidR="00CF4B14" w:rsidRPr="001B4F9E">
        <w:rPr>
          <w:lang w:val="fr-FR"/>
        </w:rPr>
        <w:t>e</w:t>
      </w:r>
      <w:r w:rsidR="007C7EA9" w:rsidRPr="001B4F9E">
        <w:rPr>
          <w:lang w:val="fr-FR"/>
        </w:rPr>
        <w:t>s reprochés par les autorités</w:t>
      </w:r>
      <w:r w:rsidR="00965FBB" w:rsidRPr="001B4F9E">
        <w:rPr>
          <w:lang w:val="fr-FR"/>
        </w:rPr>
        <w:t xml:space="preserve"> au requérant</w:t>
      </w:r>
      <w:r w:rsidR="007C7EA9" w:rsidRPr="001B4F9E">
        <w:rPr>
          <w:lang w:val="fr-FR"/>
        </w:rPr>
        <w:t xml:space="preserve">. Elle observe aussi </w:t>
      </w:r>
      <w:r w:rsidRPr="001B4F9E">
        <w:rPr>
          <w:lang w:val="fr-FR"/>
        </w:rPr>
        <w:t>qu</w:t>
      </w:r>
      <w:r w:rsidR="001B4F9E" w:rsidRPr="001B4F9E">
        <w:rPr>
          <w:lang w:val="fr-FR"/>
        </w:rPr>
        <w:t>’</w:t>
      </w:r>
      <w:r w:rsidRPr="001B4F9E">
        <w:rPr>
          <w:lang w:val="fr-FR"/>
        </w:rPr>
        <w:t>il n</w:t>
      </w:r>
      <w:r w:rsidR="001B4F9E" w:rsidRPr="001B4F9E">
        <w:rPr>
          <w:lang w:val="fr-FR"/>
        </w:rPr>
        <w:t>’</w:t>
      </w:r>
      <w:r w:rsidRPr="001B4F9E">
        <w:rPr>
          <w:lang w:val="fr-FR"/>
        </w:rPr>
        <w:t xml:space="preserve">y a </w:t>
      </w:r>
      <w:r w:rsidR="00965FBB" w:rsidRPr="001B4F9E">
        <w:rPr>
          <w:lang w:val="fr-FR"/>
        </w:rPr>
        <w:t xml:space="preserve">eu </w:t>
      </w:r>
      <w:r w:rsidRPr="001B4F9E">
        <w:rPr>
          <w:lang w:val="fr-FR"/>
        </w:rPr>
        <w:t>aucun</w:t>
      </w:r>
      <w:r w:rsidR="00587B45" w:rsidRPr="001B4F9E">
        <w:rPr>
          <w:lang w:val="fr-FR"/>
        </w:rPr>
        <w:t xml:space="preserve">e période </w:t>
      </w:r>
      <w:r w:rsidRPr="001B4F9E">
        <w:rPr>
          <w:lang w:val="fr-FR"/>
        </w:rPr>
        <w:t>d</w:t>
      </w:r>
      <w:r w:rsidR="001B4F9E" w:rsidRPr="001B4F9E">
        <w:rPr>
          <w:lang w:val="fr-FR"/>
        </w:rPr>
        <w:t>’</w:t>
      </w:r>
      <w:r w:rsidRPr="001B4F9E">
        <w:rPr>
          <w:lang w:val="fr-FR"/>
        </w:rPr>
        <w:t>inactivité</w:t>
      </w:r>
      <w:r w:rsidR="00587B45" w:rsidRPr="001B4F9E">
        <w:rPr>
          <w:lang w:val="fr-FR"/>
        </w:rPr>
        <w:t xml:space="preserve"> des tribunaux </w:t>
      </w:r>
      <w:r w:rsidRPr="001B4F9E">
        <w:rPr>
          <w:lang w:val="fr-FR"/>
        </w:rPr>
        <w:t>durant</w:t>
      </w:r>
      <w:r w:rsidR="007C7EA9" w:rsidRPr="001B4F9E">
        <w:rPr>
          <w:lang w:val="fr-FR"/>
        </w:rPr>
        <w:t xml:space="preserve"> l</w:t>
      </w:r>
      <w:r w:rsidR="007523A5" w:rsidRPr="001B4F9E">
        <w:rPr>
          <w:lang w:val="fr-FR"/>
        </w:rPr>
        <w:t>a phase d</w:t>
      </w:r>
      <w:r w:rsidR="007C7EA9" w:rsidRPr="001B4F9E">
        <w:rPr>
          <w:lang w:val="fr-FR"/>
        </w:rPr>
        <w:t>e jugement</w:t>
      </w:r>
      <w:r w:rsidR="00587B45" w:rsidRPr="001B4F9E">
        <w:rPr>
          <w:lang w:val="fr-FR"/>
        </w:rPr>
        <w:t>. En effet,</w:t>
      </w:r>
      <w:r w:rsidR="007C7EA9" w:rsidRPr="001B4F9E">
        <w:rPr>
          <w:lang w:val="fr-FR"/>
        </w:rPr>
        <w:t xml:space="preserve"> </w:t>
      </w:r>
      <w:r w:rsidRPr="001B4F9E">
        <w:rPr>
          <w:lang w:val="fr-FR"/>
        </w:rPr>
        <w:t>la cour d</w:t>
      </w:r>
      <w:r w:rsidR="001B4F9E" w:rsidRPr="001B4F9E">
        <w:rPr>
          <w:lang w:val="fr-FR"/>
        </w:rPr>
        <w:t>’</w:t>
      </w:r>
      <w:r w:rsidRPr="001B4F9E">
        <w:rPr>
          <w:lang w:val="fr-FR"/>
        </w:rPr>
        <w:t>assises a mené la procédure à un rythme soutenu, a tenu plusieurs audiences et a ordonné deux expertises supplémentaire</w:t>
      </w:r>
      <w:r w:rsidR="00CA7A80" w:rsidRPr="001B4F9E">
        <w:rPr>
          <w:lang w:val="fr-FR"/>
        </w:rPr>
        <w:t>s</w:t>
      </w:r>
      <w:r w:rsidRPr="001B4F9E">
        <w:rPr>
          <w:lang w:val="fr-FR"/>
        </w:rPr>
        <w:t xml:space="preserve">, notamment </w:t>
      </w:r>
      <w:r w:rsidR="00CF4B14" w:rsidRPr="001B4F9E">
        <w:rPr>
          <w:lang w:val="fr-FR"/>
        </w:rPr>
        <w:t>eu égard à</w:t>
      </w:r>
      <w:r w:rsidRPr="001B4F9E">
        <w:rPr>
          <w:lang w:val="fr-FR"/>
        </w:rPr>
        <w:t xml:space="preserve"> </w:t>
      </w:r>
      <w:r w:rsidR="00587B45" w:rsidRPr="001B4F9E">
        <w:rPr>
          <w:lang w:val="fr-FR"/>
        </w:rPr>
        <w:t>la contestation par le</w:t>
      </w:r>
      <w:r w:rsidRPr="001B4F9E">
        <w:rPr>
          <w:lang w:val="fr-FR"/>
        </w:rPr>
        <w:t xml:space="preserve"> requérant </w:t>
      </w:r>
      <w:r w:rsidR="00587B45" w:rsidRPr="001B4F9E">
        <w:rPr>
          <w:lang w:val="fr-FR"/>
        </w:rPr>
        <w:t xml:space="preserve">des </w:t>
      </w:r>
      <w:r w:rsidR="00965FBB" w:rsidRPr="001B4F9E">
        <w:rPr>
          <w:lang w:val="fr-FR"/>
        </w:rPr>
        <w:t>transcriptions</w:t>
      </w:r>
      <w:r w:rsidRPr="001B4F9E">
        <w:rPr>
          <w:lang w:val="fr-FR"/>
        </w:rPr>
        <w:t xml:space="preserve"> de</w:t>
      </w:r>
      <w:r w:rsidR="00587B45" w:rsidRPr="001B4F9E">
        <w:rPr>
          <w:lang w:val="fr-FR"/>
        </w:rPr>
        <w:t xml:space="preserve"> ses</w:t>
      </w:r>
      <w:r w:rsidRPr="001B4F9E">
        <w:rPr>
          <w:lang w:val="fr-FR"/>
        </w:rPr>
        <w:t xml:space="preserve"> conversations téléphoniques. Une expertise sur les armes saisies a également été requise durant cette période.</w:t>
      </w:r>
    </w:p>
    <w:p w14:paraId="11CD9613" w14:textId="77777777" w:rsidR="00A01C7C" w:rsidRPr="001B4F9E" w:rsidRDefault="00A01C7C" w:rsidP="001B4F9E">
      <w:pPr>
        <w:pStyle w:val="ECHRPara"/>
        <w:rPr>
          <w:snapToGrid w:val="0"/>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59</w:t>
      </w:r>
      <w:r w:rsidRPr="001B4F9E">
        <w:rPr>
          <w:lang w:val="fr-FR"/>
        </w:rPr>
        <w:fldChar w:fldCharType="end"/>
      </w:r>
      <w:r w:rsidRPr="001B4F9E">
        <w:rPr>
          <w:lang w:val="fr-FR"/>
        </w:rPr>
        <w:t>.  </w:t>
      </w:r>
      <w:r w:rsidR="007C7EA9" w:rsidRPr="001B4F9E">
        <w:rPr>
          <w:lang w:val="fr-FR"/>
        </w:rPr>
        <w:t>Au vu de ce qui précède, la Cour considère que la durée de la détention provisoire du requérant n</w:t>
      </w:r>
      <w:r w:rsidR="001B4F9E" w:rsidRPr="001B4F9E">
        <w:rPr>
          <w:lang w:val="fr-FR"/>
        </w:rPr>
        <w:t>’</w:t>
      </w:r>
      <w:r w:rsidR="007C7EA9" w:rsidRPr="001B4F9E">
        <w:rPr>
          <w:lang w:val="fr-FR"/>
        </w:rPr>
        <w:t xml:space="preserve">a pas excédé </w:t>
      </w:r>
      <w:r w:rsidR="00CF4B14" w:rsidRPr="001B4F9E">
        <w:rPr>
          <w:lang w:val="fr-FR"/>
        </w:rPr>
        <w:t>d</w:t>
      </w:r>
      <w:r w:rsidR="007C7EA9" w:rsidRPr="001B4F9E">
        <w:rPr>
          <w:lang w:val="fr-FR"/>
        </w:rPr>
        <w:t xml:space="preserve">es limites raisonnables. </w:t>
      </w:r>
      <w:r w:rsidR="007C7EA9" w:rsidRPr="001B4F9E">
        <w:rPr>
          <w:snapToGrid w:val="0"/>
          <w:lang w:val="fr-FR"/>
        </w:rPr>
        <w:t>Il s</w:t>
      </w:r>
      <w:r w:rsidR="001B4F9E" w:rsidRPr="001B4F9E">
        <w:rPr>
          <w:snapToGrid w:val="0"/>
          <w:lang w:val="fr-FR"/>
        </w:rPr>
        <w:t>’</w:t>
      </w:r>
      <w:r w:rsidR="007C7EA9" w:rsidRPr="001B4F9E">
        <w:rPr>
          <w:snapToGrid w:val="0"/>
          <w:lang w:val="fr-FR"/>
        </w:rPr>
        <w:t xml:space="preserve">ensuit que ce grief est manifestement mal fondé et </w:t>
      </w:r>
      <w:r w:rsidR="00587B45" w:rsidRPr="001B4F9E">
        <w:rPr>
          <w:snapToGrid w:val="0"/>
          <w:lang w:val="fr-FR"/>
        </w:rPr>
        <w:t>qu</w:t>
      </w:r>
      <w:r w:rsidR="001B4F9E" w:rsidRPr="001B4F9E">
        <w:rPr>
          <w:snapToGrid w:val="0"/>
          <w:lang w:val="fr-FR"/>
        </w:rPr>
        <w:t>’</w:t>
      </w:r>
      <w:r w:rsidR="00587B45" w:rsidRPr="001B4F9E">
        <w:rPr>
          <w:snapToGrid w:val="0"/>
          <w:lang w:val="fr-FR"/>
        </w:rPr>
        <w:t xml:space="preserve">il </w:t>
      </w:r>
      <w:r w:rsidR="007C7EA9" w:rsidRPr="001B4F9E">
        <w:rPr>
          <w:snapToGrid w:val="0"/>
          <w:lang w:val="fr-FR"/>
        </w:rPr>
        <w:t>doit être rejeté</w:t>
      </w:r>
      <w:r w:rsidR="00587B45" w:rsidRPr="001B4F9E">
        <w:rPr>
          <w:snapToGrid w:val="0"/>
          <w:lang w:val="fr-FR"/>
        </w:rPr>
        <w:t>,</w:t>
      </w:r>
      <w:r w:rsidR="007C7EA9" w:rsidRPr="001B4F9E">
        <w:rPr>
          <w:snapToGrid w:val="0"/>
          <w:lang w:val="fr-FR"/>
        </w:rPr>
        <w:t xml:space="preserve"> en application de l</w:t>
      </w:r>
      <w:r w:rsidR="001B4F9E" w:rsidRPr="001B4F9E">
        <w:rPr>
          <w:snapToGrid w:val="0"/>
          <w:lang w:val="fr-FR"/>
        </w:rPr>
        <w:t>’</w:t>
      </w:r>
      <w:r w:rsidR="007C7EA9" w:rsidRPr="001B4F9E">
        <w:rPr>
          <w:snapToGrid w:val="0"/>
          <w:lang w:val="fr-FR"/>
        </w:rPr>
        <w:t>article 35 §§ 3</w:t>
      </w:r>
      <w:r w:rsidR="00086C95" w:rsidRPr="001B4F9E">
        <w:rPr>
          <w:snapToGrid w:val="0"/>
          <w:lang w:val="fr-FR"/>
        </w:rPr>
        <w:t xml:space="preserve"> </w:t>
      </w:r>
      <w:r w:rsidR="007C7EA9" w:rsidRPr="001B4F9E">
        <w:rPr>
          <w:lang w:val="fr-FR"/>
        </w:rPr>
        <w:t xml:space="preserve">a) </w:t>
      </w:r>
      <w:r w:rsidR="007C7EA9" w:rsidRPr="001B4F9E">
        <w:rPr>
          <w:snapToGrid w:val="0"/>
          <w:lang w:val="fr-FR"/>
        </w:rPr>
        <w:t>et 4 de la Convention.</w:t>
      </w:r>
    </w:p>
    <w:p w14:paraId="17031339" w14:textId="77777777" w:rsidR="00BE1612" w:rsidRPr="001B4F9E" w:rsidRDefault="00A30189" w:rsidP="001B4F9E">
      <w:pPr>
        <w:pStyle w:val="ECHRHeading2"/>
        <w:rPr>
          <w:lang w:val="fr-FR"/>
        </w:rPr>
      </w:pPr>
      <w:r w:rsidRPr="001B4F9E">
        <w:rPr>
          <w:lang w:val="fr-FR"/>
        </w:rPr>
        <w:lastRenderedPageBreak/>
        <w:t>C</w:t>
      </w:r>
      <w:r w:rsidR="009973DF" w:rsidRPr="001B4F9E">
        <w:rPr>
          <w:lang w:val="fr-FR"/>
        </w:rPr>
        <w:t>.  </w:t>
      </w:r>
      <w:r w:rsidR="00965FBB" w:rsidRPr="001B4F9E">
        <w:rPr>
          <w:lang w:val="fr-FR"/>
        </w:rPr>
        <w:t>En ce qui concerne l</w:t>
      </w:r>
      <w:r w:rsidR="001B4F9E" w:rsidRPr="001B4F9E">
        <w:rPr>
          <w:lang w:val="fr-FR"/>
        </w:rPr>
        <w:t>’</w:t>
      </w:r>
      <w:r w:rsidR="00965FBB" w:rsidRPr="001B4F9E">
        <w:rPr>
          <w:lang w:val="fr-FR"/>
        </w:rPr>
        <w:t>a</w:t>
      </w:r>
      <w:r w:rsidR="00BE1612" w:rsidRPr="001B4F9E">
        <w:rPr>
          <w:lang w:val="fr-FR"/>
        </w:rPr>
        <w:t>rticle 6</w:t>
      </w:r>
      <w:r w:rsidR="00965FBB" w:rsidRPr="001B4F9E">
        <w:rPr>
          <w:lang w:val="fr-FR"/>
        </w:rPr>
        <w:t xml:space="preserve"> de la Convention</w:t>
      </w:r>
    </w:p>
    <w:p w14:paraId="6C052DA6" w14:textId="77777777" w:rsidR="00BE1612" w:rsidRPr="001B4F9E" w:rsidRDefault="00BE1612"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60</w:t>
      </w:r>
      <w:r w:rsidRPr="001B4F9E">
        <w:rPr>
          <w:lang w:val="fr-FR"/>
        </w:rPr>
        <w:fldChar w:fldCharType="end"/>
      </w:r>
      <w:r w:rsidRPr="001B4F9E">
        <w:rPr>
          <w:lang w:val="fr-FR"/>
        </w:rPr>
        <w:t>.  Invoquant l</w:t>
      </w:r>
      <w:r w:rsidR="001B4F9E" w:rsidRPr="001B4F9E">
        <w:rPr>
          <w:lang w:val="fr-FR"/>
        </w:rPr>
        <w:t>’</w:t>
      </w:r>
      <w:r w:rsidRPr="001B4F9E">
        <w:rPr>
          <w:lang w:val="fr-FR"/>
        </w:rPr>
        <w:t>article 6 § 1</w:t>
      </w:r>
      <w:r w:rsidR="00A71FB6" w:rsidRPr="001B4F9E">
        <w:rPr>
          <w:lang w:val="fr-FR"/>
        </w:rPr>
        <w:t xml:space="preserve"> de la Convention</w:t>
      </w:r>
      <w:r w:rsidRPr="001B4F9E">
        <w:rPr>
          <w:lang w:val="fr-FR"/>
        </w:rPr>
        <w:t xml:space="preserve">, le requérant soutient </w:t>
      </w:r>
      <w:r w:rsidR="00F47912" w:rsidRPr="001B4F9E">
        <w:rPr>
          <w:lang w:val="fr-FR"/>
        </w:rPr>
        <w:t>que l</w:t>
      </w:r>
      <w:r w:rsidR="001B4F9E" w:rsidRPr="001B4F9E">
        <w:rPr>
          <w:lang w:val="fr-FR"/>
        </w:rPr>
        <w:t>’</w:t>
      </w:r>
      <w:r w:rsidR="00F47912" w:rsidRPr="001B4F9E">
        <w:rPr>
          <w:lang w:val="fr-FR"/>
        </w:rPr>
        <w:t>admission de ses conversations téléphoniques comme éléments de preuves à charge l</w:t>
      </w:r>
      <w:r w:rsidR="001B4F9E" w:rsidRPr="001B4F9E">
        <w:rPr>
          <w:lang w:val="fr-FR"/>
        </w:rPr>
        <w:t>’</w:t>
      </w:r>
      <w:r w:rsidR="00F47912" w:rsidRPr="001B4F9E">
        <w:rPr>
          <w:lang w:val="fr-FR"/>
        </w:rPr>
        <w:t>a</w:t>
      </w:r>
      <w:r w:rsidRPr="001B4F9E">
        <w:rPr>
          <w:lang w:val="fr-FR"/>
        </w:rPr>
        <w:t xml:space="preserve"> privé d</w:t>
      </w:r>
      <w:r w:rsidR="001B4F9E" w:rsidRPr="001B4F9E">
        <w:rPr>
          <w:lang w:val="fr-FR"/>
        </w:rPr>
        <w:t>’</w:t>
      </w:r>
      <w:r w:rsidRPr="001B4F9E">
        <w:rPr>
          <w:lang w:val="fr-FR"/>
        </w:rPr>
        <w:t>un procès équitable. Selon lui</w:t>
      </w:r>
      <w:r w:rsidR="00F47912" w:rsidRPr="001B4F9E">
        <w:rPr>
          <w:lang w:val="fr-FR"/>
        </w:rPr>
        <w:t>,</w:t>
      </w:r>
      <w:r w:rsidRPr="001B4F9E">
        <w:rPr>
          <w:lang w:val="fr-FR"/>
        </w:rPr>
        <w:t xml:space="preserve"> ses conversations avaient été obtenues </w:t>
      </w:r>
      <w:r w:rsidR="008F5EEC" w:rsidRPr="001B4F9E">
        <w:rPr>
          <w:lang w:val="fr-FR"/>
        </w:rPr>
        <w:t xml:space="preserve">de manière fortuite </w:t>
      </w:r>
      <w:r w:rsidRPr="001B4F9E">
        <w:rPr>
          <w:lang w:val="fr-FR"/>
        </w:rPr>
        <w:t>et</w:t>
      </w:r>
      <w:r w:rsidR="00F47912" w:rsidRPr="001B4F9E">
        <w:rPr>
          <w:lang w:val="fr-FR"/>
        </w:rPr>
        <w:t xml:space="preserve"> l</w:t>
      </w:r>
      <w:r w:rsidR="001B4F9E" w:rsidRPr="001B4F9E">
        <w:rPr>
          <w:lang w:val="fr-FR"/>
        </w:rPr>
        <w:t>’</w:t>
      </w:r>
      <w:r w:rsidR="00F47912" w:rsidRPr="001B4F9E">
        <w:rPr>
          <w:lang w:val="fr-FR"/>
        </w:rPr>
        <w:t>autorisation d</w:t>
      </w:r>
      <w:r w:rsidR="001B4F9E" w:rsidRPr="001B4F9E">
        <w:rPr>
          <w:lang w:val="fr-FR"/>
        </w:rPr>
        <w:t>’</w:t>
      </w:r>
      <w:r w:rsidR="00F47912" w:rsidRPr="001B4F9E">
        <w:rPr>
          <w:lang w:val="fr-FR"/>
        </w:rPr>
        <w:t xml:space="preserve">écoutes avait été donnée en ce qui concernait certaines personnes </w:t>
      </w:r>
      <w:r w:rsidR="00991F60" w:rsidRPr="001B4F9E">
        <w:rPr>
          <w:lang w:val="fr-FR"/>
        </w:rPr>
        <w:t>et non pa</w:t>
      </w:r>
      <w:r w:rsidR="008F5EEC" w:rsidRPr="001B4F9E">
        <w:rPr>
          <w:lang w:val="fr-FR"/>
        </w:rPr>
        <w:t>s</w:t>
      </w:r>
      <w:r w:rsidR="00F47912" w:rsidRPr="001B4F9E">
        <w:rPr>
          <w:lang w:val="fr-FR"/>
        </w:rPr>
        <w:t xml:space="preserve"> lui-même</w:t>
      </w:r>
      <w:r w:rsidRPr="001B4F9E">
        <w:rPr>
          <w:lang w:val="fr-FR"/>
        </w:rPr>
        <w:t>.</w:t>
      </w:r>
    </w:p>
    <w:p w14:paraId="1DB51F22" w14:textId="77777777" w:rsidR="0013159D" w:rsidRPr="001B4F9E" w:rsidRDefault="00302E08"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61</w:t>
      </w:r>
      <w:r w:rsidRPr="001B4F9E">
        <w:rPr>
          <w:lang w:val="fr-FR"/>
        </w:rPr>
        <w:fldChar w:fldCharType="end"/>
      </w:r>
      <w:r w:rsidRPr="001B4F9E">
        <w:rPr>
          <w:lang w:val="fr-FR"/>
        </w:rPr>
        <w:t>.  </w:t>
      </w:r>
      <w:r w:rsidR="00F2695E" w:rsidRPr="001B4F9E">
        <w:rPr>
          <w:lang w:val="fr-FR"/>
        </w:rPr>
        <w:t xml:space="preserve">La Cour </w:t>
      </w:r>
      <w:r w:rsidR="0013159D" w:rsidRPr="001B4F9E">
        <w:rPr>
          <w:lang w:val="fr-FR"/>
        </w:rPr>
        <w:t>note d</w:t>
      </w:r>
      <w:r w:rsidR="001B4F9E" w:rsidRPr="001B4F9E">
        <w:rPr>
          <w:lang w:val="fr-FR"/>
        </w:rPr>
        <w:t>’</w:t>
      </w:r>
      <w:r w:rsidR="0013159D" w:rsidRPr="001B4F9E">
        <w:rPr>
          <w:lang w:val="fr-FR"/>
        </w:rPr>
        <w:t>emblée que</w:t>
      </w:r>
      <w:r w:rsidR="00F47912" w:rsidRPr="001B4F9E">
        <w:rPr>
          <w:lang w:val="fr-FR"/>
        </w:rPr>
        <w:t>,</w:t>
      </w:r>
      <w:r w:rsidR="0013159D" w:rsidRPr="001B4F9E">
        <w:rPr>
          <w:lang w:val="fr-FR"/>
        </w:rPr>
        <w:t xml:space="preserve"> contrairement à </w:t>
      </w:r>
      <w:r w:rsidR="00F47912" w:rsidRPr="001B4F9E">
        <w:rPr>
          <w:lang w:val="fr-FR"/>
        </w:rPr>
        <w:t>ce qu</w:t>
      </w:r>
      <w:r w:rsidR="001B4F9E" w:rsidRPr="001B4F9E">
        <w:rPr>
          <w:lang w:val="fr-FR"/>
        </w:rPr>
        <w:t>’</w:t>
      </w:r>
      <w:r w:rsidR="00F47912" w:rsidRPr="001B4F9E">
        <w:rPr>
          <w:lang w:val="fr-FR"/>
        </w:rPr>
        <w:t>il allègue</w:t>
      </w:r>
      <w:r w:rsidR="0013159D" w:rsidRPr="001B4F9E">
        <w:rPr>
          <w:lang w:val="fr-FR"/>
        </w:rPr>
        <w:t xml:space="preserve">, le requérant a été mis sur écoutes </w:t>
      </w:r>
      <w:r w:rsidR="005C104C" w:rsidRPr="001B4F9E">
        <w:rPr>
          <w:lang w:val="fr-FR"/>
        </w:rPr>
        <w:t xml:space="preserve">dans le cadre de deux enquêtes judiciaires et </w:t>
      </w:r>
      <w:r w:rsidR="0013159D" w:rsidRPr="001B4F9E">
        <w:rPr>
          <w:lang w:val="fr-FR"/>
        </w:rPr>
        <w:t>à la suite d</w:t>
      </w:r>
      <w:r w:rsidR="009973DF" w:rsidRPr="001B4F9E">
        <w:rPr>
          <w:lang w:val="fr-FR"/>
        </w:rPr>
        <w:t>e</w:t>
      </w:r>
      <w:r w:rsidR="008F5EEC" w:rsidRPr="001B4F9E">
        <w:rPr>
          <w:lang w:val="fr-FR"/>
        </w:rPr>
        <w:t xml:space="preserve">s </w:t>
      </w:r>
      <w:r w:rsidR="009973DF" w:rsidRPr="001B4F9E">
        <w:rPr>
          <w:lang w:val="fr-FR"/>
        </w:rPr>
        <w:t>autorisation</w:t>
      </w:r>
      <w:r w:rsidR="008F5EEC" w:rsidRPr="001B4F9E">
        <w:rPr>
          <w:lang w:val="fr-FR"/>
        </w:rPr>
        <w:t>s</w:t>
      </w:r>
      <w:r w:rsidR="009973DF" w:rsidRPr="001B4F9E">
        <w:rPr>
          <w:lang w:val="fr-FR"/>
        </w:rPr>
        <w:t xml:space="preserve"> accordée</w:t>
      </w:r>
      <w:r w:rsidR="008F5EEC" w:rsidRPr="001B4F9E">
        <w:rPr>
          <w:lang w:val="fr-FR"/>
        </w:rPr>
        <w:t>s</w:t>
      </w:r>
      <w:r w:rsidR="009973DF" w:rsidRPr="001B4F9E">
        <w:rPr>
          <w:lang w:val="fr-FR"/>
        </w:rPr>
        <w:t xml:space="preserve"> le</w:t>
      </w:r>
      <w:r w:rsidR="008F5EEC" w:rsidRPr="001B4F9E">
        <w:rPr>
          <w:lang w:val="fr-FR"/>
        </w:rPr>
        <w:t xml:space="preserve"> 22 octobre 2007 et le </w:t>
      </w:r>
      <w:r w:rsidR="009973DF" w:rsidRPr="001B4F9E">
        <w:rPr>
          <w:lang w:val="fr-FR"/>
        </w:rPr>
        <w:t>28 </w:t>
      </w:r>
      <w:r w:rsidR="0013159D" w:rsidRPr="001B4F9E">
        <w:rPr>
          <w:lang w:val="fr-FR"/>
        </w:rPr>
        <w:t>décembre 2007 par le</w:t>
      </w:r>
      <w:r w:rsidR="008F5EEC" w:rsidRPr="001B4F9E">
        <w:rPr>
          <w:lang w:val="fr-FR"/>
        </w:rPr>
        <w:t>s</w:t>
      </w:r>
      <w:r w:rsidR="0013159D" w:rsidRPr="001B4F9E">
        <w:rPr>
          <w:lang w:val="fr-FR"/>
        </w:rPr>
        <w:t xml:space="preserve"> tribuna</w:t>
      </w:r>
      <w:r w:rsidR="008F5EEC" w:rsidRPr="001B4F9E">
        <w:rPr>
          <w:lang w:val="fr-FR"/>
        </w:rPr>
        <w:t>ux</w:t>
      </w:r>
      <w:r w:rsidR="0013159D" w:rsidRPr="001B4F9E">
        <w:rPr>
          <w:lang w:val="fr-FR"/>
        </w:rPr>
        <w:t xml:space="preserve"> d</w:t>
      </w:r>
      <w:r w:rsidR="001B4F9E" w:rsidRPr="001B4F9E">
        <w:rPr>
          <w:lang w:val="fr-FR"/>
        </w:rPr>
        <w:t>’</w:t>
      </w:r>
      <w:r w:rsidR="0013159D" w:rsidRPr="001B4F9E">
        <w:rPr>
          <w:lang w:val="fr-FR"/>
        </w:rPr>
        <w:t xml:space="preserve">instance pénal de </w:t>
      </w:r>
      <w:r w:rsidR="008F5EEC" w:rsidRPr="001B4F9E">
        <w:rPr>
          <w:lang w:val="fr-FR"/>
        </w:rPr>
        <w:t xml:space="preserve">Diyarbakır et de </w:t>
      </w:r>
      <w:r w:rsidR="0013159D" w:rsidRPr="001B4F9E">
        <w:rPr>
          <w:lang w:val="fr-FR"/>
        </w:rPr>
        <w:t>Silopi</w:t>
      </w:r>
      <w:r w:rsidR="008F5EEC" w:rsidRPr="001B4F9E">
        <w:rPr>
          <w:lang w:val="fr-FR"/>
        </w:rPr>
        <w:t xml:space="preserve"> respectivement</w:t>
      </w:r>
      <w:r w:rsidR="005C104C" w:rsidRPr="001B4F9E">
        <w:rPr>
          <w:lang w:val="fr-FR"/>
        </w:rPr>
        <w:t xml:space="preserve"> (voir les paragraphes </w:t>
      </w:r>
      <w:r w:rsidR="005C104C" w:rsidRPr="001B4F9E">
        <w:rPr>
          <w:lang w:val="fr-FR"/>
        </w:rPr>
        <w:fldChar w:fldCharType="begin"/>
      </w:r>
      <w:r w:rsidR="005C104C" w:rsidRPr="001B4F9E">
        <w:rPr>
          <w:lang w:val="fr-FR"/>
        </w:rPr>
        <w:instrText xml:space="preserve"> REF premieredecisiondecoute2 \h </w:instrText>
      </w:r>
      <w:r w:rsidR="005C104C" w:rsidRPr="001B4F9E">
        <w:rPr>
          <w:lang w:val="fr-FR"/>
        </w:rPr>
      </w:r>
      <w:r w:rsidR="005C104C" w:rsidRPr="001B4F9E">
        <w:rPr>
          <w:lang w:val="fr-FR"/>
        </w:rPr>
        <w:fldChar w:fldCharType="separate"/>
      </w:r>
      <w:r w:rsidR="001B4F9E" w:rsidRPr="001B4F9E">
        <w:rPr>
          <w:noProof/>
          <w:lang w:val="fr-FR"/>
        </w:rPr>
        <w:t>9</w:t>
      </w:r>
      <w:r w:rsidR="005C104C" w:rsidRPr="001B4F9E">
        <w:rPr>
          <w:lang w:val="fr-FR"/>
        </w:rPr>
        <w:fldChar w:fldCharType="end"/>
      </w:r>
      <w:r w:rsidR="005C104C" w:rsidRPr="001B4F9E">
        <w:rPr>
          <w:lang w:val="fr-FR"/>
        </w:rPr>
        <w:t xml:space="preserve"> et </w:t>
      </w:r>
      <w:r w:rsidR="005C104C" w:rsidRPr="001B4F9E">
        <w:rPr>
          <w:lang w:val="fr-FR"/>
        </w:rPr>
        <w:fldChar w:fldCharType="begin"/>
      </w:r>
      <w:r w:rsidR="005C104C" w:rsidRPr="001B4F9E">
        <w:rPr>
          <w:lang w:val="fr-FR"/>
        </w:rPr>
        <w:instrText xml:space="preserve"> REF secondedecisiondecoute2 \h </w:instrText>
      </w:r>
      <w:r w:rsidR="005C104C" w:rsidRPr="001B4F9E">
        <w:rPr>
          <w:lang w:val="fr-FR"/>
        </w:rPr>
      </w:r>
      <w:r w:rsidR="005C104C" w:rsidRPr="001B4F9E">
        <w:rPr>
          <w:lang w:val="fr-FR"/>
        </w:rPr>
        <w:fldChar w:fldCharType="separate"/>
      </w:r>
      <w:r w:rsidR="001B4F9E" w:rsidRPr="001B4F9E">
        <w:rPr>
          <w:noProof/>
          <w:lang w:val="fr-FR"/>
        </w:rPr>
        <w:t>11</w:t>
      </w:r>
      <w:r w:rsidR="005C104C" w:rsidRPr="001B4F9E">
        <w:rPr>
          <w:lang w:val="fr-FR"/>
        </w:rPr>
        <w:fldChar w:fldCharType="end"/>
      </w:r>
      <w:r w:rsidR="005C104C" w:rsidRPr="001B4F9E">
        <w:rPr>
          <w:lang w:val="fr-FR"/>
        </w:rPr>
        <w:t xml:space="preserve"> ci-dessus).</w:t>
      </w:r>
    </w:p>
    <w:p w14:paraId="48782F7F" w14:textId="77777777" w:rsidR="00F2695E" w:rsidRPr="001B4F9E" w:rsidRDefault="00F5330E"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62</w:t>
      </w:r>
      <w:r w:rsidRPr="001B4F9E">
        <w:rPr>
          <w:lang w:val="fr-FR"/>
        </w:rPr>
        <w:fldChar w:fldCharType="end"/>
      </w:r>
      <w:r w:rsidRPr="001B4F9E">
        <w:rPr>
          <w:lang w:val="fr-FR"/>
        </w:rPr>
        <w:t>.  </w:t>
      </w:r>
      <w:r w:rsidR="0013159D" w:rsidRPr="001B4F9E">
        <w:rPr>
          <w:lang w:val="fr-FR"/>
        </w:rPr>
        <w:t xml:space="preserve">La Cour </w:t>
      </w:r>
      <w:r w:rsidR="00F2695E" w:rsidRPr="001B4F9E">
        <w:rPr>
          <w:lang w:val="fr-FR"/>
        </w:rPr>
        <w:t xml:space="preserve">observe </w:t>
      </w:r>
      <w:r w:rsidR="005C104C" w:rsidRPr="001B4F9E">
        <w:rPr>
          <w:lang w:val="fr-FR"/>
        </w:rPr>
        <w:t xml:space="preserve">aussi </w:t>
      </w:r>
      <w:r w:rsidR="00F2695E" w:rsidRPr="001B4F9E">
        <w:rPr>
          <w:lang w:val="fr-FR"/>
        </w:rPr>
        <w:t xml:space="preserve">que le requérant a </w:t>
      </w:r>
      <w:r w:rsidR="009D4760" w:rsidRPr="001B4F9E">
        <w:rPr>
          <w:lang w:val="fr-FR"/>
        </w:rPr>
        <w:t xml:space="preserve">eu </w:t>
      </w:r>
      <w:r w:rsidR="00F2695E" w:rsidRPr="001B4F9E">
        <w:rPr>
          <w:lang w:val="fr-FR"/>
        </w:rPr>
        <w:t xml:space="preserve">largement la possibilité de </w:t>
      </w:r>
      <w:r w:rsidR="00CF4B14" w:rsidRPr="001B4F9E">
        <w:rPr>
          <w:lang w:val="fr-FR"/>
        </w:rPr>
        <w:t>contester</w:t>
      </w:r>
      <w:r w:rsidR="00F2695E" w:rsidRPr="001B4F9E">
        <w:rPr>
          <w:lang w:val="fr-FR"/>
        </w:rPr>
        <w:t xml:space="preserve"> les </w:t>
      </w:r>
      <w:r w:rsidR="009B0A5E" w:rsidRPr="001B4F9E">
        <w:rPr>
          <w:lang w:val="fr-FR"/>
        </w:rPr>
        <w:t>transcriptions</w:t>
      </w:r>
      <w:r w:rsidR="00F2695E" w:rsidRPr="001B4F9E">
        <w:rPr>
          <w:lang w:val="fr-FR"/>
        </w:rPr>
        <w:t xml:space="preserve"> des </w:t>
      </w:r>
      <w:r w:rsidRPr="001B4F9E">
        <w:rPr>
          <w:lang w:val="fr-FR"/>
        </w:rPr>
        <w:t xml:space="preserve">conversations ainsi </w:t>
      </w:r>
      <w:r w:rsidR="00F2695E" w:rsidRPr="001B4F9E">
        <w:rPr>
          <w:lang w:val="fr-FR"/>
        </w:rPr>
        <w:t>enregistr</w:t>
      </w:r>
      <w:r w:rsidRPr="001B4F9E">
        <w:rPr>
          <w:lang w:val="fr-FR"/>
        </w:rPr>
        <w:t xml:space="preserve">ées </w:t>
      </w:r>
      <w:r w:rsidR="00F2695E" w:rsidRPr="001B4F9E">
        <w:rPr>
          <w:lang w:val="fr-FR"/>
        </w:rPr>
        <w:t>et qu</w:t>
      </w:r>
      <w:r w:rsidR="001B4F9E" w:rsidRPr="001B4F9E">
        <w:rPr>
          <w:lang w:val="fr-FR"/>
        </w:rPr>
        <w:t>’</w:t>
      </w:r>
      <w:r w:rsidR="009D4760" w:rsidRPr="001B4F9E">
        <w:rPr>
          <w:lang w:val="fr-FR"/>
        </w:rPr>
        <w:t>il a obtenu la réalisation de</w:t>
      </w:r>
      <w:r w:rsidR="00F2695E" w:rsidRPr="001B4F9E">
        <w:rPr>
          <w:lang w:val="fr-FR"/>
        </w:rPr>
        <w:t xml:space="preserve"> deux expertises supplémentaires durant la procédure. </w:t>
      </w:r>
      <w:r w:rsidR="00066AD8" w:rsidRPr="001B4F9E">
        <w:rPr>
          <w:lang w:val="fr-FR"/>
        </w:rPr>
        <w:t xml:space="preserve">Cette partie de la requête est par conséquent </w:t>
      </w:r>
      <w:r w:rsidR="00066AD8" w:rsidRPr="001B4F9E">
        <w:rPr>
          <w:snapToGrid w:val="0"/>
          <w:lang w:val="fr-FR"/>
        </w:rPr>
        <w:t xml:space="preserve">manifestement mal fondée et </w:t>
      </w:r>
      <w:r w:rsidR="009F1F6F" w:rsidRPr="001B4F9E">
        <w:rPr>
          <w:snapToGrid w:val="0"/>
          <w:lang w:val="fr-FR"/>
        </w:rPr>
        <w:t xml:space="preserve">elle </w:t>
      </w:r>
      <w:r w:rsidR="00066AD8" w:rsidRPr="001B4F9E">
        <w:rPr>
          <w:snapToGrid w:val="0"/>
          <w:lang w:val="fr-FR"/>
        </w:rPr>
        <w:t>doit être rejetée</w:t>
      </w:r>
      <w:r w:rsidR="009D4760" w:rsidRPr="001B4F9E">
        <w:rPr>
          <w:snapToGrid w:val="0"/>
          <w:lang w:val="fr-FR"/>
        </w:rPr>
        <w:t>,</w:t>
      </w:r>
      <w:r w:rsidR="00066AD8" w:rsidRPr="001B4F9E">
        <w:rPr>
          <w:snapToGrid w:val="0"/>
          <w:lang w:val="fr-FR"/>
        </w:rPr>
        <w:t xml:space="preserve"> en a</w:t>
      </w:r>
      <w:r w:rsidR="00086C95" w:rsidRPr="001B4F9E">
        <w:rPr>
          <w:snapToGrid w:val="0"/>
          <w:lang w:val="fr-FR"/>
        </w:rPr>
        <w:t>pplication de l</w:t>
      </w:r>
      <w:r w:rsidR="001B4F9E" w:rsidRPr="001B4F9E">
        <w:rPr>
          <w:snapToGrid w:val="0"/>
          <w:lang w:val="fr-FR"/>
        </w:rPr>
        <w:t>’</w:t>
      </w:r>
      <w:r w:rsidR="00086C95" w:rsidRPr="001B4F9E">
        <w:rPr>
          <w:snapToGrid w:val="0"/>
          <w:lang w:val="fr-FR"/>
        </w:rPr>
        <w:t xml:space="preserve">article 35 §§ 3 </w:t>
      </w:r>
      <w:r w:rsidR="00066AD8" w:rsidRPr="001B4F9E">
        <w:rPr>
          <w:lang w:val="fr-FR"/>
        </w:rPr>
        <w:t xml:space="preserve">a) </w:t>
      </w:r>
      <w:r w:rsidR="00066AD8" w:rsidRPr="001B4F9E">
        <w:rPr>
          <w:snapToGrid w:val="0"/>
          <w:lang w:val="fr-FR"/>
        </w:rPr>
        <w:t>et 4 de la Convention.</w:t>
      </w:r>
    </w:p>
    <w:p w14:paraId="45C2F44D" w14:textId="77777777" w:rsidR="00BE1612" w:rsidRPr="001B4F9E" w:rsidRDefault="00A71FB6"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63</w:t>
      </w:r>
      <w:r w:rsidRPr="001B4F9E">
        <w:rPr>
          <w:lang w:val="fr-FR"/>
        </w:rPr>
        <w:fldChar w:fldCharType="end"/>
      </w:r>
      <w:r w:rsidRPr="001B4F9E">
        <w:rPr>
          <w:lang w:val="fr-FR"/>
        </w:rPr>
        <w:t>.  </w:t>
      </w:r>
      <w:r w:rsidR="00BE1612" w:rsidRPr="001B4F9E">
        <w:rPr>
          <w:lang w:val="fr-FR"/>
        </w:rPr>
        <w:t xml:space="preserve">Le requérant se plaint </w:t>
      </w:r>
      <w:r w:rsidR="00066AD8" w:rsidRPr="001B4F9E">
        <w:rPr>
          <w:lang w:val="fr-FR"/>
        </w:rPr>
        <w:t xml:space="preserve">aussi </w:t>
      </w:r>
      <w:r w:rsidR="00BE1612" w:rsidRPr="001B4F9E">
        <w:rPr>
          <w:lang w:val="fr-FR"/>
        </w:rPr>
        <w:t>d</w:t>
      </w:r>
      <w:r w:rsidR="001B4F9E" w:rsidRPr="001B4F9E">
        <w:rPr>
          <w:lang w:val="fr-FR"/>
        </w:rPr>
        <w:t>’</w:t>
      </w:r>
      <w:r w:rsidR="00BE1612" w:rsidRPr="001B4F9E">
        <w:rPr>
          <w:lang w:val="fr-FR"/>
        </w:rPr>
        <w:t>une violation de l</w:t>
      </w:r>
      <w:r w:rsidR="001B4F9E" w:rsidRPr="001B4F9E">
        <w:rPr>
          <w:lang w:val="fr-FR"/>
        </w:rPr>
        <w:t>’</w:t>
      </w:r>
      <w:r w:rsidR="00066AD8" w:rsidRPr="001B4F9E">
        <w:rPr>
          <w:lang w:val="fr-FR"/>
        </w:rPr>
        <w:t xml:space="preserve">article 6 § 1 </w:t>
      </w:r>
      <w:r w:rsidR="009F1F6F" w:rsidRPr="001B4F9E">
        <w:rPr>
          <w:lang w:val="fr-FR"/>
        </w:rPr>
        <w:t xml:space="preserve">de la Convention </w:t>
      </w:r>
      <w:r w:rsidR="00BE1612" w:rsidRPr="001B4F9E">
        <w:rPr>
          <w:lang w:val="fr-FR"/>
        </w:rPr>
        <w:t>au motif que la cour d</w:t>
      </w:r>
      <w:r w:rsidR="001B4F9E" w:rsidRPr="001B4F9E">
        <w:rPr>
          <w:lang w:val="fr-FR"/>
        </w:rPr>
        <w:t>’</w:t>
      </w:r>
      <w:r w:rsidR="00BE1612" w:rsidRPr="001B4F9E">
        <w:rPr>
          <w:lang w:val="fr-FR"/>
        </w:rPr>
        <w:t>assises ne lui a pas donné l</w:t>
      </w:r>
      <w:r w:rsidR="001B4F9E" w:rsidRPr="001B4F9E">
        <w:rPr>
          <w:lang w:val="fr-FR"/>
        </w:rPr>
        <w:t>’</w:t>
      </w:r>
      <w:r w:rsidR="00BE1612" w:rsidRPr="001B4F9E">
        <w:rPr>
          <w:lang w:val="fr-FR"/>
        </w:rPr>
        <w:t>occasion de contester l</w:t>
      </w:r>
      <w:r w:rsidR="001B4F9E" w:rsidRPr="001B4F9E">
        <w:rPr>
          <w:lang w:val="fr-FR"/>
        </w:rPr>
        <w:t>’</w:t>
      </w:r>
      <w:r w:rsidR="00BE1612" w:rsidRPr="001B4F9E">
        <w:rPr>
          <w:lang w:val="fr-FR"/>
        </w:rPr>
        <w:t>acte d</w:t>
      </w:r>
      <w:r w:rsidR="001B4F9E" w:rsidRPr="001B4F9E">
        <w:rPr>
          <w:lang w:val="fr-FR"/>
        </w:rPr>
        <w:t>’</w:t>
      </w:r>
      <w:r w:rsidR="00BE1612" w:rsidRPr="001B4F9E">
        <w:rPr>
          <w:lang w:val="fr-FR"/>
        </w:rPr>
        <w:t>accusation</w:t>
      </w:r>
      <w:r w:rsidR="009D4760" w:rsidRPr="001B4F9E">
        <w:rPr>
          <w:lang w:val="fr-FR"/>
        </w:rPr>
        <w:t xml:space="preserve"> </w:t>
      </w:r>
      <w:r w:rsidR="00BE1612" w:rsidRPr="001B4F9E">
        <w:rPr>
          <w:lang w:val="fr-FR"/>
        </w:rPr>
        <w:t>avant d</w:t>
      </w:r>
      <w:r w:rsidR="001B4F9E" w:rsidRPr="001B4F9E">
        <w:rPr>
          <w:lang w:val="fr-FR"/>
        </w:rPr>
        <w:t>’</w:t>
      </w:r>
      <w:r w:rsidR="00BE1612" w:rsidRPr="001B4F9E">
        <w:rPr>
          <w:lang w:val="fr-FR"/>
        </w:rPr>
        <w:t xml:space="preserve">accepter formellement son </w:t>
      </w:r>
      <w:r w:rsidR="00646EEC" w:rsidRPr="001B4F9E">
        <w:rPr>
          <w:lang w:val="fr-FR"/>
        </w:rPr>
        <w:t xml:space="preserve">dépôt </w:t>
      </w:r>
      <w:r w:rsidR="009F1F6F" w:rsidRPr="001B4F9E">
        <w:rPr>
          <w:lang w:val="fr-FR"/>
        </w:rPr>
        <w:t>devant elle par le procureur de la République</w:t>
      </w:r>
      <w:r w:rsidR="00BE1612" w:rsidRPr="001B4F9E">
        <w:rPr>
          <w:lang w:val="fr-FR"/>
        </w:rPr>
        <w:t xml:space="preserve"> ; il aurait </w:t>
      </w:r>
      <w:r w:rsidR="009D4760" w:rsidRPr="001B4F9E">
        <w:rPr>
          <w:lang w:val="fr-FR"/>
        </w:rPr>
        <w:t xml:space="preserve">ainsi </w:t>
      </w:r>
      <w:r w:rsidR="00BE1612" w:rsidRPr="001B4F9E">
        <w:rPr>
          <w:lang w:val="fr-FR"/>
        </w:rPr>
        <w:t xml:space="preserve">été </w:t>
      </w:r>
      <w:r w:rsidR="009D4760" w:rsidRPr="001B4F9E">
        <w:rPr>
          <w:lang w:val="fr-FR"/>
        </w:rPr>
        <w:t xml:space="preserve">placé </w:t>
      </w:r>
      <w:r w:rsidR="00BE1612" w:rsidRPr="001B4F9E">
        <w:rPr>
          <w:lang w:val="fr-FR"/>
        </w:rPr>
        <w:t xml:space="preserve">en situation </w:t>
      </w:r>
      <w:r w:rsidR="009D4760" w:rsidRPr="001B4F9E">
        <w:rPr>
          <w:lang w:val="fr-FR"/>
        </w:rPr>
        <w:t xml:space="preserve">de </w:t>
      </w:r>
      <w:r w:rsidR="00BE1612" w:rsidRPr="001B4F9E">
        <w:rPr>
          <w:lang w:val="fr-FR"/>
        </w:rPr>
        <w:t>désavantag</w:t>
      </w:r>
      <w:r w:rsidR="009D4760" w:rsidRPr="001B4F9E">
        <w:rPr>
          <w:lang w:val="fr-FR"/>
        </w:rPr>
        <w:t>e</w:t>
      </w:r>
      <w:r w:rsidR="00BE1612" w:rsidRPr="001B4F9E">
        <w:rPr>
          <w:lang w:val="fr-FR"/>
        </w:rPr>
        <w:t xml:space="preserve"> par rapport au procureur de la République</w:t>
      </w:r>
      <w:r w:rsidR="009F478E" w:rsidRPr="001B4F9E">
        <w:rPr>
          <w:lang w:val="fr-FR"/>
        </w:rPr>
        <w:t>. La</w:t>
      </w:r>
      <w:r w:rsidR="009D4760" w:rsidRPr="001B4F9E">
        <w:rPr>
          <w:lang w:val="fr-FR"/>
        </w:rPr>
        <w:t>dite acceptation</w:t>
      </w:r>
      <w:r w:rsidR="009F478E" w:rsidRPr="001B4F9E">
        <w:rPr>
          <w:lang w:val="fr-FR"/>
        </w:rPr>
        <w:t xml:space="preserve"> </w:t>
      </w:r>
      <w:r w:rsidR="009D4760" w:rsidRPr="001B4F9E">
        <w:rPr>
          <w:lang w:val="fr-FR"/>
        </w:rPr>
        <w:t xml:space="preserve">aurait également </w:t>
      </w:r>
      <w:r w:rsidR="009F1F6F" w:rsidRPr="001B4F9E">
        <w:rPr>
          <w:lang w:val="fr-FR"/>
        </w:rPr>
        <w:t>entaché</w:t>
      </w:r>
      <w:r w:rsidR="009D4760" w:rsidRPr="001B4F9E">
        <w:rPr>
          <w:lang w:val="fr-FR"/>
        </w:rPr>
        <w:t xml:space="preserve"> l</w:t>
      </w:r>
      <w:r w:rsidR="001B4F9E" w:rsidRPr="001B4F9E">
        <w:rPr>
          <w:lang w:val="fr-FR"/>
        </w:rPr>
        <w:t>’</w:t>
      </w:r>
      <w:r w:rsidR="009D4760" w:rsidRPr="001B4F9E">
        <w:rPr>
          <w:lang w:val="fr-FR"/>
        </w:rPr>
        <w:t xml:space="preserve">impartialité de la </w:t>
      </w:r>
      <w:r w:rsidR="005432F4" w:rsidRPr="001B4F9E">
        <w:rPr>
          <w:lang w:val="fr-FR"/>
        </w:rPr>
        <w:t>cour d</w:t>
      </w:r>
      <w:r w:rsidR="001B4F9E" w:rsidRPr="001B4F9E">
        <w:rPr>
          <w:lang w:val="fr-FR"/>
        </w:rPr>
        <w:t>’</w:t>
      </w:r>
      <w:r w:rsidR="005432F4" w:rsidRPr="001B4F9E">
        <w:rPr>
          <w:lang w:val="fr-FR"/>
        </w:rPr>
        <w:t>assises.</w:t>
      </w:r>
    </w:p>
    <w:p w14:paraId="63230DA7" w14:textId="77777777" w:rsidR="00683A8A" w:rsidRPr="001B4F9E" w:rsidRDefault="00BE1612"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64</w:t>
      </w:r>
      <w:r w:rsidRPr="001B4F9E">
        <w:rPr>
          <w:lang w:val="fr-FR"/>
        </w:rPr>
        <w:fldChar w:fldCharType="end"/>
      </w:r>
      <w:r w:rsidRPr="001B4F9E">
        <w:rPr>
          <w:lang w:val="fr-FR"/>
        </w:rPr>
        <w:t>.  </w:t>
      </w:r>
      <w:r w:rsidR="00912BAC" w:rsidRPr="001B4F9E">
        <w:rPr>
          <w:lang w:val="fr-FR"/>
        </w:rPr>
        <w:t>La Cour a déjà examiné pareil</w:t>
      </w:r>
      <w:r w:rsidR="005432F4" w:rsidRPr="001B4F9E">
        <w:rPr>
          <w:lang w:val="fr-FR"/>
        </w:rPr>
        <w:t>s</w:t>
      </w:r>
      <w:r w:rsidR="00912BAC" w:rsidRPr="001B4F9E">
        <w:rPr>
          <w:lang w:val="fr-FR"/>
        </w:rPr>
        <w:t xml:space="preserve"> grief</w:t>
      </w:r>
      <w:r w:rsidR="005432F4" w:rsidRPr="001B4F9E">
        <w:rPr>
          <w:lang w:val="fr-FR"/>
        </w:rPr>
        <w:t>s</w:t>
      </w:r>
      <w:r w:rsidR="00912BAC" w:rsidRPr="001B4F9E">
        <w:rPr>
          <w:lang w:val="fr-FR"/>
        </w:rPr>
        <w:t xml:space="preserve"> et l</w:t>
      </w:r>
      <w:r w:rsidR="005432F4" w:rsidRPr="001B4F9E">
        <w:rPr>
          <w:lang w:val="fr-FR"/>
        </w:rPr>
        <w:t xml:space="preserve">es </w:t>
      </w:r>
      <w:r w:rsidR="00912BAC" w:rsidRPr="001B4F9E">
        <w:rPr>
          <w:lang w:val="fr-FR"/>
        </w:rPr>
        <w:t>a déclaré</w:t>
      </w:r>
      <w:r w:rsidR="005432F4" w:rsidRPr="001B4F9E">
        <w:rPr>
          <w:lang w:val="fr-FR"/>
        </w:rPr>
        <w:t>s</w:t>
      </w:r>
      <w:r w:rsidR="00912BAC" w:rsidRPr="001B4F9E">
        <w:rPr>
          <w:lang w:val="fr-FR"/>
        </w:rPr>
        <w:t xml:space="preserve"> irrecevable</w:t>
      </w:r>
      <w:r w:rsidR="005432F4" w:rsidRPr="001B4F9E">
        <w:rPr>
          <w:lang w:val="fr-FR"/>
        </w:rPr>
        <w:t>s</w:t>
      </w:r>
      <w:r w:rsidR="00673ED6" w:rsidRPr="001B4F9E">
        <w:rPr>
          <w:lang w:val="fr-FR"/>
        </w:rPr>
        <w:t xml:space="preserve"> (</w:t>
      </w:r>
      <w:r w:rsidR="00673ED6" w:rsidRPr="001B4F9E">
        <w:rPr>
          <w:i/>
          <w:lang w:val="fr-FR"/>
        </w:rPr>
        <w:t xml:space="preserve">Ökten </w:t>
      </w:r>
      <w:r w:rsidR="009F1F6F" w:rsidRPr="001B4F9E">
        <w:rPr>
          <w:i/>
          <w:lang w:val="fr-FR"/>
        </w:rPr>
        <w:t>c</w:t>
      </w:r>
      <w:r w:rsidR="00673ED6" w:rsidRPr="001B4F9E">
        <w:rPr>
          <w:i/>
          <w:lang w:val="fr-FR"/>
        </w:rPr>
        <w:t>. Tur</w:t>
      </w:r>
      <w:r w:rsidR="009F1F6F" w:rsidRPr="001B4F9E">
        <w:rPr>
          <w:i/>
          <w:lang w:val="fr-FR"/>
        </w:rPr>
        <w:t>quie</w:t>
      </w:r>
      <w:r w:rsidR="00673ED6" w:rsidRPr="001B4F9E">
        <w:rPr>
          <w:i/>
          <w:lang w:val="fr-FR"/>
        </w:rPr>
        <w:t xml:space="preserve"> </w:t>
      </w:r>
      <w:r w:rsidR="00673ED6" w:rsidRPr="001B4F9E">
        <w:rPr>
          <w:lang w:val="fr-FR"/>
        </w:rPr>
        <w:t>(d</w:t>
      </w:r>
      <w:r w:rsidR="009F1F6F" w:rsidRPr="001B4F9E">
        <w:rPr>
          <w:lang w:val="fr-FR"/>
        </w:rPr>
        <w:t>é</w:t>
      </w:r>
      <w:r w:rsidR="00673ED6" w:rsidRPr="001B4F9E">
        <w:rPr>
          <w:lang w:val="fr-FR"/>
        </w:rPr>
        <w:t>c.), n</w:t>
      </w:r>
      <w:r w:rsidR="00673ED6" w:rsidRPr="001B4F9E">
        <w:rPr>
          <w:vertAlign w:val="superscript"/>
          <w:lang w:val="fr-FR"/>
        </w:rPr>
        <w:t>o</w:t>
      </w:r>
      <w:r w:rsidR="00086C95" w:rsidRPr="001B4F9E">
        <w:rPr>
          <w:vertAlign w:val="superscript"/>
          <w:lang w:val="fr-FR"/>
        </w:rPr>
        <w:t xml:space="preserve"> </w:t>
      </w:r>
      <w:r w:rsidR="00673ED6" w:rsidRPr="001B4F9E">
        <w:rPr>
          <w:lang w:val="fr-FR"/>
        </w:rPr>
        <w:t>22347/07, §§ 51-52, 3 novembre 2011)</w:t>
      </w:r>
      <w:r w:rsidR="00912BAC" w:rsidRPr="001B4F9E">
        <w:rPr>
          <w:lang w:val="fr-FR"/>
        </w:rPr>
        <w:t>.</w:t>
      </w:r>
      <w:r w:rsidR="005432F4" w:rsidRPr="001B4F9E">
        <w:rPr>
          <w:lang w:val="fr-FR"/>
        </w:rPr>
        <w:t xml:space="preserve"> </w:t>
      </w:r>
      <w:r w:rsidR="00673ED6" w:rsidRPr="001B4F9E">
        <w:rPr>
          <w:lang w:val="fr-FR"/>
        </w:rPr>
        <w:t>En l</w:t>
      </w:r>
      <w:r w:rsidR="001B4F9E" w:rsidRPr="001B4F9E">
        <w:rPr>
          <w:lang w:val="fr-FR"/>
        </w:rPr>
        <w:t>’</w:t>
      </w:r>
      <w:r w:rsidR="00673ED6" w:rsidRPr="001B4F9E">
        <w:rPr>
          <w:lang w:val="fr-FR"/>
        </w:rPr>
        <w:t>espèce, elle ne dispose d</w:t>
      </w:r>
      <w:r w:rsidR="001B4F9E" w:rsidRPr="001B4F9E">
        <w:rPr>
          <w:lang w:val="fr-FR"/>
        </w:rPr>
        <w:t>’</w:t>
      </w:r>
      <w:r w:rsidR="00673ED6" w:rsidRPr="001B4F9E">
        <w:rPr>
          <w:lang w:val="fr-FR"/>
        </w:rPr>
        <w:t xml:space="preserve">aucun élément </w:t>
      </w:r>
      <w:r w:rsidR="00CF4B14" w:rsidRPr="001B4F9E">
        <w:rPr>
          <w:lang w:val="fr-FR"/>
        </w:rPr>
        <w:t>susceptible de l</w:t>
      </w:r>
      <w:r w:rsidR="001B4F9E" w:rsidRPr="001B4F9E">
        <w:rPr>
          <w:lang w:val="fr-FR"/>
        </w:rPr>
        <w:t>’</w:t>
      </w:r>
      <w:r w:rsidR="00CF4B14" w:rsidRPr="001B4F9E">
        <w:rPr>
          <w:lang w:val="fr-FR"/>
        </w:rPr>
        <w:t>amener à revenir sur</w:t>
      </w:r>
      <w:r w:rsidR="00673ED6" w:rsidRPr="001B4F9E">
        <w:rPr>
          <w:lang w:val="fr-FR"/>
        </w:rPr>
        <w:t xml:space="preserve"> ses conclusions précédentes. Pour </w:t>
      </w:r>
      <w:r w:rsidR="00CF4B14" w:rsidRPr="001B4F9E">
        <w:rPr>
          <w:lang w:val="fr-FR"/>
        </w:rPr>
        <w:t>ce qui concerne le</w:t>
      </w:r>
      <w:r w:rsidR="00673ED6" w:rsidRPr="001B4F9E">
        <w:rPr>
          <w:lang w:val="fr-FR"/>
        </w:rPr>
        <w:t xml:space="preserve"> cas </w:t>
      </w:r>
      <w:r w:rsidR="0003419D" w:rsidRPr="001B4F9E">
        <w:rPr>
          <w:lang w:val="fr-FR"/>
        </w:rPr>
        <w:t xml:space="preserve">soumis à son </w:t>
      </w:r>
      <w:r w:rsidR="00673ED6" w:rsidRPr="001B4F9E">
        <w:rPr>
          <w:lang w:val="fr-FR"/>
        </w:rPr>
        <w:t>examen, elle rappelle qu</w:t>
      </w:r>
      <w:r w:rsidR="0003419D" w:rsidRPr="001B4F9E">
        <w:rPr>
          <w:lang w:val="fr-FR"/>
        </w:rPr>
        <w:t xml:space="preserve">e, </w:t>
      </w:r>
      <w:r w:rsidR="007A4AD8" w:rsidRPr="001B4F9E">
        <w:rPr>
          <w:lang w:val="fr-FR"/>
        </w:rPr>
        <w:t>après son acceptation par la cour d</w:t>
      </w:r>
      <w:r w:rsidR="001B4F9E" w:rsidRPr="001B4F9E">
        <w:rPr>
          <w:lang w:val="fr-FR"/>
        </w:rPr>
        <w:t>’</w:t>
      </w:r>
      <w:r w:rsidR="007A4AD8" w:rsidRPr="001B4F9E">
        <w:rPr>
          <w:lang w:val="fr-FR"/>
        </w:rPr>
        <w:t xml:space="preserve">assises, </w:t>
      </w:r>
      <w:r w:rsidR="00912BAC" w:rsidRPr="001B4F9E">
        <w:rPr>
          <w:lang w:val="fr-FR"/>
        </w:rPr>
        <w:t>l</w:t>
      </w:r>
      <w:r w:rsidR="001B4F9E" w:rsidRPr="001B4F9E">
        <w:rPr>
          <w:lang w:val="fr-FR"/>
        </w:rPr>
        <w:t>’</w:t>
      </w:r>
      <w:r w:rsidR="00912BAC" w:rsidRPr="001B4F9E">
        <w:rPr>
          <w:lang w:val="fr-FR"/>
        </w:rPr>
        <w:t>acte d</w:t>
      </w:r>
      <w:r w:rsidR="001B4F9E" w:rsidRPr="001B4F9E">
        <w:rPr>
          <w:lang w:val="fr-FR"/>
        </w:rPr>
        <w:t>’</w:t>
      </w:r>
      <w:r w:rsidR="00912BAC" w:rsidRPr="001B4F9E">
        <w:rPr>
          <w:lang w:val="fr-FR"/>
        </w:rPr>
        <w:t>accusation a été transmis au requérant. Elle constate que l</w:t>
      </w:r>
      <w:r w:rsidR="001B4F9E" w:rsidRPr="001B4F9E">
        <w:rPr>
          <w:lang w:val="fr-FR"/>
        </w:rPr>
        <w:t>’</w:t>
      </w:r>
      <w:r w:rsidR="00912BAC" w:rsidRPr="001B4F9E">
        <w:rPr>
          <w:lang w:val="fr-FR"/>
        </w:rPr>
        <w:t xml:space="preserve">intéressé, représenté par un avocat dès le début de la procédure, a eu </w:t>
      </w:r>
      <w:r w:rsidR="00856AEC" w:rsidRPr="001B4F9E">
        <w:rPr>
          <w:lang w:val="fr-FR"/>
        </w:rPr>
        <w:t>l</w:t>
      </w:r>
      <w:r w:rsidR="001B4F9E" w:rsidRPr="001B4F9E">
        <w:rPr>
          <w:lang w:val="fr-FR"/>
        </w:rPr>
        <w:t>’</w:t>
      </w:r>
      <w:r w:rsidR="00856AEC" w:rsidRPr="001B4F9E">
        <w:rPr>
          <w:lang w:val="fr-FR"/>
        </w:rPr>
        <w:t>opportunité</w:t>
      </w:r>
      <w:r w:rsidR="00912BAC" w:rsidRPr="001B4F9E">
        <w:rPr>
          <w:lang w:val="fr-FR"/>
        </w:rPr>
        <w:t xml:space="preserve"> de présenter ses observations durant la phase de jugement. S</w:t>
      </w:r>
      <w:r w:rsidR="001B4F9E" w:rsidRPr="001B4F9E">
        <w:rPr>
          <w:lang w:val="fr-FR"/>
        </w:rPr>
        <w:t>’</w:t>
      </w:r>
      <w:r w:rsidR="00912BAC" w:rsidRPr="001B4F9E">
        <w:rPr>
          <w:lang w:val="fr-FR"/>
        </w:rPr>
        <w:t>il avait estimé que des indications faisaient défaut dans l</w:t>
      </w:r>
      <w:r w:rsidR="001B4F9E" w:rsidRPr="001B4F9E">
        <w:rPr>
          <w:lang w:val="fr-FR"/>
        </w:rPr>
        <w:t>’</w:t>
      </w:r>
      <w:r w:rsidR="00912BAC" w:rsidRPr="001B4F9E">
        <w:rPr>
          <w:lang w:val="fr-FR"/>
        </w:rPr>
        <w:t xml:space="preserve">acte </w:t>
      </w:r>
      <w:r w:rsidR="0003419D" w:rsidRPr="001B4F9E">
        <w:rPr>
          <w:lang w:val="fr-FR"/>
        </w:rPr>
        <w:t xml:space="preserve">en question </w:t>
      </w:r>
      <w:r w:rsidR="00912BAC" w:rsidRPr="001B4F9E">
        <w:rPr>
          <w:lang w:val="fr-FR"/>
        </w:rPr>
        <w:t>et que certains éléments importants n</w:t>
      </w:r>
      <w:r w:rsidR="001B4F9E" w:rsidRPr="001B4F9E">
        <w:rPr>
          <w:lang w:val="fr-FR"/>
        </w:rPr>
        <w:t>’</w:t>
      </w:r>
      <w:r w:rsidR="00912BAC" w:rsidRPr="001B4F9E">
        <w:rPr>
          <w:lang w:val="fr-FR"/>
        </w:rPr>
        <w:t>avaient pas été recueillis, il disposait de la faculté de demander que l</w:t>
      </w:r>
      <w:r w:rsidR="001B4F9E" w:rsidRPr="001B4F9E">
        <w:rPr>
          <w:lang w:val="fr-FR"/>
        </w:rPr>
        <w:t>’</w:t>
      </w:r>
      <w:r w:rsidR="00912BAC" w:rsidRPr="001B4F9E">
        <w:rPr>
          <w:lang w:val="fr-FR"/>
        </w:rPr>
        <w:t>acte fût complété ou que des mesures d</w:t>
      </w:r>
      <w:r w:rsidR="001B4F9E" w:rsidRPr="001B4F9E">
        <w:rPr>
          <w:lang w:val="fr-FR"/>
        </w:rPr>
        <w:t>’</w:t>
      </w:r>
      <w:r w:rsidR="00912BAC" w:rsidRPr="001B4F9E">
        <w:rPr>
          <w:lang w:val="fr-FR"/>
        </w:rPr>
        <w:t>instruction complémentaires fussent prises au cours du procès. A</w:t>
      </w:r>
      <w:r w:rsidR="0003419D" w:rsidRPr="001B4F9E">
        <w:rPr>
          <w:lang w:val="fr-FR"/>
        </w:rPr>
        <w:t>ussi</w:t>
      </w:r>
      <w:r w:rsidR="00912BAC" w:rsidRPr="001B4F9E">
        <w:rPr>
          <w:lang w:val="fr-FR"/>
        </w:rPr>
        <w:t xml:space="preserve"> la Cour ne voit</w:t>
      </w:r>
      <w:r w:rsidR="0003419D" w:rsidRPr="001B4F9E">
        <w:rPr>
          <w:lang w:val="fr-FR"/>
        </w:rPr>
        <w:t>-elle</w:t>
      </w:r>
      <w:r w:rsidR="00912BAC" w:rsidRPr="001B4F9E">
        <w:rPr>
          <w:lang w:val="fr-FR"/>
        </w:rPr>
        <w:t xml:space="preserve"> pas dans quelle mesure le fait de devoir présenter de telles observations ou demandes durant la phase de jugement plutôt qu</w:t>
      </w:r>
      <w:r w:rsidR="001B4F9E" w:rsidRPr="001B4F9E">
        <w:rPr>
          <w:lang w:val="fr-FR"/>
        </w:rPr>
        <w:t>’</w:t>
      </w:r>
      <w:r w:rsidR="00912BAC" w:rsidRPr="001B4F9E">
        <w:rPr>
          <w:lang w:val="fr-FR"/>
        </w:rPr>
        <w:t>avant l</w:t>
      </w:r>
      <w:r w:rsidR="001B4F9E" w:rsidRPr="001B4F9E">
        <w:rPr>
          <w:lang w:val="fr-FR"/>
        </w:rPr>
        <w:t>’</w:t>
      </w:r>
      <w:r w:rsidR="00912BAC" w:rsidRPr="001B4F9E">
        <w:rPr>
          <w:lang w:val="fr-FR"/>
        </w:rPr>
        <w:t>ouverture de cette phase aurait pu porter atteinte au droit du requérant à un procès équitable.</w:t>
      </w:r>
    </w:p>
    <w:p w14:paraId="52CFBE25" w14:textId="77777777" w:rsidR="00683A8A" w:rsidRPr="001B4F9E" w:rsidRDefault="00806F3D"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65</w:t>
      </w:r>
      <w:r w:rsidRPr="001B4F9E">
        <w:rPr>
          <w:lang w:val="fr-FR"/>
        </w:rPr>
        <w:fldChar w:fldCharType="end"/>
      </w:r>
      <w:r w:rsidRPr="001B4F9E">
        <w:rPr>
          <w:lang w:val="fr-FR"/>
        </w:rPr>
        <w:t>.  </w:t>
      </w:r>
      <w:r w:rsidR="00683A8A" w:rsidRPr="001B4F9E">
        <w:rPr>
          <w:lang w:val="fr-FR"/>
        </w:rPr>
        <w:t>S</w:t>
      </w:r>
      <w:r w:rsidR="001B4F9E" w:rsidRPr="001B4F9E">
        <w:rPr>
          <w:lang w:val="fr-FR"/>
        </w:rPr>
        <w:t>’</w:t>
      </w:r>
      <w:r w:rsidR="00683A8A" w:rsidRPr="001B4F9E">
        <w:rPr>
          <w:lang w:val="fr-FR"/>
        </w:rPr>
        <w:t xml:space="preserve">agissant </w:t>
      </w:r>
      <w:r w:rsidR="0003419D" w:rsidRPr="001B4F9E">
        <w:rPr>
          <w:lang w:val="fr-FR"/>
        </w:rPr>
        <w:t xml:space="preserve">des craintes du requérant quant à un </w:t>
      </w:r>
      <w:r w:rsidR="00683A8A" w:rsidRPr="001B4F9E">
        <w:rPr>
          <w:lang w:val="fr-FR"/>
        </w:rPr>
        <w:t>manque d</w:t>
      </w:r>
      <w:r w:rsidR="001B4F9E" w:rsidRPr="001B4F9E">
        <w:rPr>
          <w:lang w:val="fr-FR"/>
        </w:rPr>
        <w:t>’</w:t>
      </w:r>
      <w:r w:rsidR="00683A8A" w:rsidRPr="001B4F9E">
        <w:rPr>
          <w:lang w:val="fr-FR"/>
        </w:rPr>
        <w:t>impartialité de la cour d</w:t>
      </w:r>
      <w:r w:rsidR="001B4F9E" w:rsidRPr="001B4F9E">
        <w:rPr>
          <w:lang w:val="fr-FR"/>
        </w:rPr>
        <w:t>’</w:t>
      </w:r>
      <w:r w:rsidR="00683A8A" w:rsidRPr="001B4F9E">
        <w:rPr>
          <w:lang w:val="fr-FR"/>
        </w:rPr>
        <w:t xml:space="preserve">assises au motif </w:t>
      </w:r>
      <w:r w:rsidR="009F1F6F" w:rsidRPr="001B4F9E">
        <w:rPr>
          <w:lang w:val="fr-FR"/>
        </w:rPr>
        <w:t>que son acceptation de l</w:t>
      </w:r>
      <w:r w:rsidR="001B4F9E" w:rsidRPr="001B4F9E">
        <w:rPr>
          <w:lang w:val="fr-FR"/>
        </w:rPr>
        <w:t>’</w:t>
      </w:r>
      <w:r w:rsidR="009F1F6F" w:rsidRPr="001B4F9E">
        <w:rPr>
          <w:lang w:val="fr-FR"/>
        </w:rPr>
        <w:t>acte d</w:t>
      </w:r>
      <w:r w:rsidR="001B4F9E" w:rsidRPr="001B4F9E">
        <w:rPr>
          <w:lang w:val="fr-FR"/>
        </w:rPr>
        <w:t>’</w:t>
      </w:r>
      <w:r w:rsidR="009F1F6F" w:rsidRPr="001B4F9E">
        <w:rPr>
          <w:lang w:val="fr-FR"/>
        </w:rPr>
        <w:t>accusation équivalait à l</w:t>
      </w:r>
      <w:r w:rsidR="001B4F9E" w:rsidRPr="001B4F9E">
        <w:rPr>
          <w:lang w:val="fr-FR"/>
        </w:rPr>
        <w:t>’</w:t>
      </w:r>
      <w:r w:rsidR="009F1F6F" w:rsidRPr="001B4F9E">
        <w:rPr>
          <w:lang w:val="fr-FR"/>
        </w:rPr>
        <w:t>expression de son avis sur l</w:t>
      </w:r>
      <w:r w:rsidR="001B4F9E" w:rsidRPr="001B4F9E">
        <w:rPr>
          <w:lang w:val="fr-FR"/>
        </w:rPr>
        <w:t>’</w:t>
      </w:r>
      <w:r w:rsidR="009F1F6F" w:rsidRPr="001B4F9E">
        <w:rPr>
          <w:lang w:val="fr-FR"/>
        </w:rPr>
        <w:t>accusation elle-même,</w:t>
      </w:r>
      <w:r w:rsidR="00683A8A" w:rsidRPr="001B4F9E">
        <w:rPr>
          <w:lang w:val="fr-FR"/>
        </w:rPr>
        <w:t xml:space="preserve"> la Cour a déjà dit que </w:t>
      </w:r>
      <w:r w:rsidR="00CF4B14" w:rsidRPr="001B4F9E">
        <w:rPr>
          <w:lang w:val="fr-FR"/>
        </w:rPr>
        <w:t>l</w:t>
      </w:r>
      <w:r w:rsidR="001B4F9E" w:rsidRPr="001B4F9E">
        <w:rPr>
          <w:lang w:val="fr-FR"/>
        </w:rPr>
        <w:t>’</w:t>
      </w:r>
      <w:r w:rsidR="00CF4B14" w:rsidRPr="001B4F9E">
        <w:rPr>
          <w:lang w:val="fr-FR"/>
        </w:rPr>
        <w:t>acceptation de l</w:t>
      </w:r>
      <w:r w:rsidR="001B4F9E" w:rsidRPr="001B4F9E">
        <w:rPr>
          <w:lang w:val="fr-FR"/>
        </w:rPr>
        <w:t>’</w:t>
      </w:r>
      <w:r w:rsidR="00CF4B14" w:rsidRPr="001B4F9E">
        <w:rPr>
          <w:lang w:val="fr-FR"/>
        </w:rPr>
        <w:t>acte d</w:t>
      </w:r>
      <w:r w:rsidR="001B4F9E" w:rsidRPr="001B4F9E">
        <w:rPr>
          <w:lang w:val="fr-FR"/>
        </w:rPr>
        <w:t>’</w:t>
      </w:r>
      <w:r w:rsidR="00CF4B14" w:rsidRPr="001B4F9E">
        <w:rPr>
          <w:lang w:val="fr-FR"/>
        </w:rPr>
        <w:t>accusation</w:t>
      </w:r>
      <w:r w:rsidR="00683A8A" w:rsidRPr="001B4F9E">
        <w:rPr>
          <w:lang w:val="fr-FR"/>
        </w:rPr>
        <w:t xml:space="preserve"> ne peut </w:t>
      </w:r>
      <w:r w:rsidR="00683A8A" w:rsidRPr="001B4F9E">
        <w:rPr>
          <w:lang w:val="fr-FR"/>
        </w:rPr>
        <w:lastRenderedPageBreak/>
        <w:t xml:space="preserve">être considéré </w:t>
      </w:r>
      <w:r w:rsidR="0003419D" w:rsidRPr="001B4F9E">
        <w:rPr>
          <w:lang w:val="fr-FR"/>
        </w:rPr>
        <w:t>comme reflétant un</w:t>
      </w:r>
      <w:r w:rsidR="00683A8A" w:rsidRPr="001B4F9E">
        <w:rPr>
          <w:lang w:val="fr-FR"/>
        </w:rPr>
        <w:t xml:space="preserve"> parti pris quant à la décision à rendre sur le fond</w:t>
      </w:r>
      <w:r w:rsidR="00616266" w:rsidRPr="001B4F9E">
        <w:rPr>
          <w:lang w:val="fr-FR"/>
        </w:rPr>
        <w:t>. En effet, par un tel acte, la cour d</w:t>
      </w:r>
      <w:r w:rsidR="001B4F9E" w:rsidRPr="001B4F9E">
        <w:rPr>
          <w:lang w:val="fr-FR"/>
        </w:rPr>
        <w:t>’</w:t>
      </w:r>
      <w:r w:rsidR="00616266" w:rsidRPr="001B4F9E">
        <w:rPr>
          <w:lang w:val="fr-FR"/>
        </w:rPr>
        <w:t>assises se limite</w:t>
      </w:r>
      <w:r w:rsidR="0003419D" w:rsidRPr="001B4F9E">
        <w:rPr>
          <w:lang w:val="fr-FR"/>
        </w:rPr>
        <w:t>,</w:t>
      </w:r>
      <w:r w:rsidR="00683A8A" w:rsidRPr="001B4F9E">
        <w:rPr>
          <w:lang w:val="fr-FR"/>
        </w:rPr>
        <w:t xml:space="preserve"> dans une ordonnance sommaire</w:t>
      </w:r>
      <w:r w:rsidR="0003419D" w:rsidRPr="001B4F9E">
        <w:rPr>
          <w:lang w:val="fr-FR"/>
        </w:rPr>
        <w:t>,</w:t>
      </w:r>
      <w:r w:rsidR="00683A8A" w:rsidRPr="001B4F9E">
        <w:rPr>
          <w:lang w:val="fr-FR"/>
        </w:rPr>
        <w:t xml:space="preserve"> </w:t>
      </w:r>
      <w:r w:rsidR="00616266" w:rsidRPr="001B4F9E">
        <w:rPr>
          <w:lang w:val="fr-FR"/>
        </w:rPr>
        <w:t xml:space="preserve">à constater </w:t>
      </w:r>
      <w:r w:rsidR="00683A8A" w:rsidRPr="001B4F9E">
        <w:rPr>
          <w:lang w:val="fr-FR"/>
        </w:rPr>
        <w:t>que les conditions formelles pour l</w:t>
      </w:r>
      <w:r w:rsidR="001B4F9E" w:rsidRPr="001B4F9E">
        <w:rPr>
          <w:lang w:val="fr-FR"/>
        </w:rPr>
        <w:t>’</w:t>
      </w:r>
      <w:r w:rsidR="00683A8A" w:rsidRPr="001B4F9E">
        <w:rPr>
          <w:lang w:val="fr-FR"/>
        </w:rPr>
        <w:t>inculpation de l</w:t>
      </w:r>
      <w:r w:rsidR="001B4F9E" w:rsidRPr="001B4F9E">
        <w:rPr>
          <w:lang w:val="fr-FR"/>
        </w:rPr>
        <w:t>’</w:t>
      </w:r>
      <w:r w:rsidR="00683A8A" w:rsidRPr="001B4F9E">
        <w:rPr>
          <w:lang w:val="fr-FR"/>
        </w:rPr>
        <w:t xml:space="preserve">intéressé sont réunies en indiquant que </w:t>
      </w:r>
      <w:r w:rsidR="00CF4B14" w:rsidRPr="001B4F9E">
        <w:rPr>
          <w:lang w:val="fr-FR"/>
        </w:rPr>
        <w:t>l</w:t>
      </w:r>
      <w:r w:rsidR="001B4F9E" w:rsidRPr="001B4F9E">
        <w:rPr>
          <w:lang w:val="fr-FR"/>
        </w:rPr>
        <w:t>’</w:t>
      </w:r>
      <w:r w:rsidR="00CF4B14" w:rsidRPr="001B4F9E">
        <w:rPr>
          <w:lang w:val="fr-FR"/>
        </w:rPr>
        <w:t xml:space="preserve">acte comporte </w:t>
      </w:r>
      <w:r w:rsidR="00683A8A" w:rsidRPr="001B4F9E">
        <w:rPr>
          <w:lang w:val="fr-FR"/>
        </w:rPr>
        <w:t>les éléments mentionnés à l</w:t>
      </w:r>
      <w:r w:rsidR="001B4F9E" w:rsidRPr="001B4F9E">
        <w:rPr>
          <w:lang w:val="fr-FR"/>
        </w:rPr>
        <w:t>’</w:t>
      </w:r>
      <w:r w:rsidR="00683A8A" w:rsidRPr="001B4F9E">
        <w:rPr>
          <w:lang w:val="fr-FR"/>
        </w:rPr>
        <w:t xml:space="preserve">article 170 du </w:t>
      </w:r>
      <w:r w:rsidR="00FE4F95" w:rsidRPr="001B4F9E">
        <w:rPr>
          <w:lang w:val="fr-FR"/>
        </w:rPr>
        <w:t>CPP</w:t>
      </w:r>
      <w:r w:rsidR="00683A8A" w:rsidRPr="001B4F9E">
        <w:rPr>
          <w:lang w:val="fr-FR"/>
        </w:rPr>
        <w:t xml:space="preserve"> </w:t>
      </w:r>
      <w:r w:rsidRPr="001B4F9E">
        <w:rPr>
          <w:lang w:val="fr-FR"/>
        </w:rPr>
        <w:t xml:space="preserve">et que les preuves </w:t>
      </w:r>
      <w:r w:rsidR="00616266" w:rsidRPr="001B4F9E">
        <w:rPr>
          <w:lang w:val="fr-FR"/>
        </w:rPr>
        <w:t xml:space="preserve">ont été </w:t>
      </w:r>
      <w:r w:rsidRPr="001B4F9E">
        <w:rPr>
          <w:lang w:val="fr-FR"/>
        </w:rPr>
        <w:t xml:space="preserve">collectées, </w:t>
      </w:r>
      <w:r w:rsidR="00683A8A" w:rsidRPr="001B4F9E">
        <w:rPr>
          <w:lang w:val="fr-FR"/>
        </w:rPr>
        <w:t>le but de cet examen étant d</w:t>
      </w:r>
      <w:r w:rsidR="001B4F9E" w:rsidRPr="001B4F9E">
        <w:rPr>
          <w:lang w:val="fr-FR"/>
        </w:rPr>
        <w:t>’</w:t>
      </w:r>
      <w:r w:rsidR="00683A8A" w:rsidRPr="001B4F9E">
        <w:rPr>
          <w:lang w:val="fr-FR"/>
        </w:rPr>
        <w:t>éviter de soumettre l</w:t>
      </w:r>
      <w:r w:rsidR="001B4F9E" w:rsidRPr="001B4F9E">
        <w:rPr>
          <w:lang w:val="fr-FR"/>
        </w:rPr>
        <w:t>’</w:t>
      </w:r>
      <w:r w:rsidR="00683A8A" w:rsidRPr="001B4F9E">
        <w:rPr>
          <w:lang w:val="fr-FR"/>
        </w:rPr>
        <w:t>intéressé au fardeau d</w:t>
      </w:r>
      <w:r w:rsidR="001B4F9E" w:rsidRPr="001B4F9E">
        <w:rPr>
          <w:lang w:val="fr-FR"/>
        </w:rPr>
        <w:t>’</w:t>
      </w:r>
      <w:r w:rsidR="00683A8A" w:rsidRPr="001B4F9E">
        <w:rPr>
          <w:lang w:val="fr-FR"/>
        </w:rPr>
        <w:t>une procédure sur le fond en l</w:t>
      </w:r>
      <w:r w:rsidR="001B4F9E" w:rsidRPr="001B4F9E">
        <w:rPr>
          <w:lang w:val="fr-FR"/>
        </w:rPr>
        <w:t>’</w:t>
      </w:r>
      <w:r w:rsidR="00683A8A" w:rsidRPr="001B4F9E">
        <w:rPr>
          <w:lang w:val="fr-FR"/>
        </w:rPr>
        <w:t>absence de</w:t>
      </w:r>
      <w:r w:rsidRPr="001B4F9E">
        <w:rPr>
          <w:lang w:val="fr-FR"/>
        </w:rPr>
        <w:t xml:space="preserve"> motifs sérieux pour le faire (</w:t>
      </w:r>
      <w:r w:rsidRPr="001B4F9E">
        <w:rPr>
          <w:i/>
          <w:lang w:val="fr-FR"/>
        </w:rPr>
        <w:t>Ökten</w:t>
      </w:r>
      <w:r w:rsidRPr="001B4F9E">
        <w:rPr>
          <w:lang w:val="fr-FR"/>
        </w:rPr>
        <w:t xml:space="preserve">, </w:t>
      </w:r>
      <w:r w:rsidR="00086C95" w:rsidRPr="001B4F9E">
        <w:rPr>
          <w:lang w:val="fr-FR"/>
        </w:rPr>
        <w:t xml:space="preserve">décision </w:t>
      </w:r>
      <w:r w:rsidRPr="001B4F9E">
        <w:rPr>
          <w:lang w:val="fr-FR"/>
        </w:rPr>
        <w:t>précité</w:t>
      </w:r>
      <w:r w:rsidR="00086C95" w:rsidRPr="001B4F9E">
        <w:rPr>
          <w:lang w:val="fr-FR"/>
        </w:rPr>
        <w:t>e</w:t>
      </w:r>
      <w:r w:rsidRPr="001B4F9E">
        <w:rPr>
          <w:lang w:val="fr-FR"/>
        </w:rPr>
        <w:t>, §§ 40-50).</w:t>
      </w:r>
    </w:p>
    <w:bookmarkStart w:id="10" w:name="inadmissibility"/>
    <w:p w14:paraId="06BE82A9" w14:textId="77777777" w:rsidR="00912BAC" w:rsidRPr="001B4F9E" w:rsidRDefault="00806F3D" w:rsidP="001B4F9E">
      <w:pPr>
        <w:pStyle w:val="ECHRPara"/>
        <w:rPr>
          <w:lang w:val="fr-FR"/>
        </w:rPr>
      </w:pPr>
      <w:r w:rsidRPr="001B4F9E">
        <w:rPr>
          <w:snapToGrid w:val="0"/>
          <w:lang w:val="fr-FR"/>
        </w:rPr>
        <w:fldChar w:fldCharType="begin"/>
      </w:r>
      <w:r w:rsidRPr="001B4F9E">
        <w:rPr>
          <w:snapToGrid w:val="0"/>
          <w:lang w:val="fr-FR"/>
        </w:rPr>
        <w:instrText xml:space="preserve"> SEQ level0 \*arabic </w:instrText>
      </w:r>
      <w:r w:rsidRPr="001B4F9E">
        <w:rPr>
          <w:snapToGrid w:val="0"/>
          <w:lang w:val="fr-FR"/>
        </w:rPr>
        <w:fldChar w:fldCharType="separate"/>
      </w:r>
      <w:r w:rsidR="001B4F9E" w:rsidRPr="001B4F9E">
        <w:rPr>
          <w:noProof/>
          <w:snapToGrid w:val="0"/>
          <w:lang w:val="fr-FR"/>
        </w:rPr>
        <w:t>66</w:t>
      </w:r>
      <w:r w:rsidRPr="001B4F9E">
        <w:rPr>
          <w:snapToGrid w:val="0"/>
          <w:lang w:val="fr-FR"/>
        </w:rPr>
        <w:fldChar w:fldCharType="end"/>
      </w:r>
      <w:bookmarkEnd w:id="10"/>
      <w:r w:rsidRPr="001B4F9E">
        <w:rPr>
          <w:snapToGrid w:val="0"/>
          <w:lang w:val="fr-FR"/>
        </w:rPr>
        <w:t>.  </w:t>
      </w:r>
      <w:r w:rsidR="00912BAC" w:rsidRPr="001B4F9E">
        <w:rPr>
          <w:snapToGrid w:val="0"/>
          <w:lang w:val="fr-FR"/>
        </w:rPr>
        <w:t>Il s</w:t>
      </w:r>
      <w:r w:rsidR="001B4F9E" w:rsidRPr="001B4F9E">
        <w:rPr>
          <w:snapToGrid w:val="0"/>
          <w:lang w:val="fr-FR"/>
        </w:rPr>
        <w:t>’</w:t>
      </w:r>
      <w:r w:rsidR="00912BAC" w:rsidRPr="001B4F9E">
        <w:rPr>
          <w:snapToGrid w:val="0"/>
          <w:lang w:val="fr-FR"/>
        </w:rPr>
        <w:t>ensuit que c</w:t>
      </w:r>
      <w:r w:rsidR="00683A8A" w:rsidRPr="001B4F9E">
        <w:rPr>
          <w:snapToGrid w:val="0"/>
          <w:lang w:val="fr-FR"/>
        </w:rPr>
        <w:t xml:space="preserve">ette partie de la requête </w:t>
      </w:r>
      <w:r w:rsidR="00912BAC" w:rsidRPr="001B4F9E">
        <w:rPr>
          <w:snapToGrid w:val="0"/>
          <w:lang w:val="fr-FR"/>
        </w:rPr>
        <w:t xml:space="preserve">est </w:t>
      </w:r>
      <w:r w:rsidR="00CF4B14" w:rsidRPr="001B4F9E">
        <w:rPr>
          <w:snapToGrid w:val="0"/>
          <w:lang w:val="fr-FR"/>
        </w:rPr>
        <w:t xml:space="preserve">également </w:t>
      </w:r>
      <w:r w:rsidR="00912BAC" w:rsidRPr="001B4F9E">
        <w:rPr>
          <w:snapToGrid w:val="0"/>
          <w:lang w:val="fr-FR"/>
        </w:rPr>
        <w:t>manifestement mal fondé</w:t>
      </w:r>
      <w:r w:rsidR="00683A8A" w:rsidRPr="001B4F9E">
        <w:rPr>
          <w:snapToGrid w:val="0"/>
          <w:lang w:val="fr-FR"/>
        </w:rPr>
        <w:t>e</w:t>
      </w:r>
      <w:r w:rsidR="00912BAC" w:rsidRPr="001B4F9E">
        <w:rPr>
          <w:snapToGrid w:val="0"/>
          <w:lang w:val="fr-FR"/>
        </w:rPr>
        <w:t xml:space="preserve"> et </w:t>
      </w:r>
      <w:r w:rsidR="00683A8A" w:rsidRPr="001B4F9E">
        <w:rPr>
          <w:snapToGrid w:val="0"/>
          <w:lang w:val="fr-FR"/>
        </w:rPr>
        <w:t>qu</w:t>
      </w:r>
      <w:r w:rsidR="001B4F9E" w:rsidRPr="001B4F9E">
        <w:rPr>
          <w:snapToGrid w:val="0"/>
          <w:lang w:val="fr-FR"/>
        </w:rPr>
        <w:t>’</w:t>
      </w:r>
      <w:r w:rsidR="00683A8A" w:rsidRPr="001B4F9E">
        <w:rPr>
          <w:snapToGrid w:val="0"/>
          <w:lang w:val="fr-FR"/>
        </w:rPr>
        <w:t xml:space="preserve">elle </w:t>
      </w:r>
      <w:r w:rsidR="00912BAC" w:rsidRPr="001B4F9E">
        <w:rPr>
          <w:snapToGrid w:val="0"/>
          <w:lang w:val="fr-FR"/>
        </w:rPr>
        <w:t>doit être rejeté</w:t>
      </w:r>
      <w:r w:rsidR="00683A8A" w:rsidRPr="001B4F9E">
        <w:rPr>
          <w:snapToGrid w:val="0"/>
          <w:lang w:val="fr-FR"/>
        </w:rPr>
        <w:t>e</w:t>
      </w:r>
      <w:r w:rsidR="00616266" w:rsidRPr="001B4F9E">
        <w:rPr>
          <w:snapToGrid w:val="0"/>
          <w:lang w:val="fr-FR"/>
        </w:rPr>
        <w:t>,</w:t>
      </w:r>
      <w:r w:rsidR="00912BAC" w:rsidRPr="001B4F9E">
        <w:rPr>
          <w:snapToGrid w:val="0"/>
          <w:lang w:val="fr-FR"/>
        </w:rPr>
        <w:t xml:space="preserve"> en application de l</w:t>
      </w:r>
      <w:r w:rsidR="001B4F9E" w:rsidRPr="001B4F9E">
        <w:rPr>
          <w:snapToGrid w:val="0"/>
          <w:lang w:val="fr-FR"/>
        </w:rPr>
        <w:t>’</w:t>
      </w:r>
      <w:r w:rsidR="00912BAC" w:rsidRPr="001B4F9E">
        <w:rPr>
          <w:snapToGrid w:val="0"/>
          <w:lang w:val="fr-FR"/>
        </w:rPr>
        <w:t>article 35 §§ 3 </w:t>
      </w:r>
      <w:r w:rsidR="00912BAC" w:rsidRPr="001B4F9E">
        <w:rPr>
          <w:lang w:val="fr-FR"/>
        </w:rPr>
        <w:t xml:space="preserve">a) </w:t>
      </w:r>
      <w:r w:rsidR="00912BAC" w:rsidRPr="001B4F9E">
        <w:rPr>
          <w:snapToGrid w:val="0"/>
          <w:lang w:val="fr-FR"/>
        </w:rPr>
        <w:t>et 4 de la Convention</w:t>
      </w:r>
      <w:r w:rsidR="00912BAC" w:rsidRPr="001B4F9E">
        <w:rPr>
          <w:lang w:val="fr-FR"/>
        </w:rPr>
        <w:t>.</w:t>
      </w:r>
    </w:p>
    <w:p w14:paraId="55A7527A" w14:textId="77777777" w:rsidR="00A30189" w:rsidRPr="001B4F9E" w:rsidRDefault="00093B0C" w:rsidP="001B4F9E">
      <w:pPr>
        <w:pStyle w:val="ECHRHeading2"/>
        <w:rPr>
          <w:lang w:val="fr-FR"/>
        </w:rPr>
      </w:pPr>
      <w:r w:rsidRPr="001B4F9E">
        <w:rPr>
          <w:lang w:val="fr-FR"/>
        </w:rPr>
        <w:t>D</w:t>
      </w:r>
      <w:r w:rsidR="00A30189" w:rsidRPr="001B4F9E">
        <w:rPr>
          <w:lang w:val="fr-FR"/>
        </w:rPr>
        <w:t>. </w:t>
      </w:r>
      <w:r w:rsidR="009973DF" w:rsidRPr="001B4F9E">
        <w:rPr>
          <w:lang w:val="fr-FR"/>
        </w:rPr>
        <w:t> </w:t>
      </w:r>
      <w:r w:rsidRPr="001B4F9E">
        <w:rPr>
          <w:lang w:val="fr-FR"/>
        </w:rPr>
        <w:t>En ce qui concerne l</w:t>
      </w:r>
      <w:r w:rsidR="001B4F9E" w:rsidRPr="001B4F9E">
        <w:rPr>
          <w:lang w:val="fr-FR"/>
        </w:rPr>
        <w:t>’</w:t>
      </w:r>
      <w:r w:rsidRPr="001B4F9E">
        <w:rPr>
          <w:lang w:val="fr-FR"/>
        </w:rPr>
        <w:t>a</w:t>
      </w:r>
      <w:r w:rsidR="00A30189" w:rsidRPr="001B4F9E">
        <w:rPr>
          <w:lang w:val="fr-FR"/>
        </w:rPr>
        <w:t>rticle 13 combiné avec les articles 5 et 6</w:t>
      </w:r>
      <w:r w:rsidRPr="001B4F9E">
        <w:rPr>
          <w:lang w:val="fr-FR"/>
        </w:rPr>
        <w:t xml:space="preserve"> de la Convention</w:t>
      </w:r>
    </w:p>
    <w:p w14:paraId="0F13FE4C" w14:textId="77777777" w:rsidR="00A30189" w:rsidRPr="001B4F9E" w:rsidRDefault="00A3018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67</w:t>
      </w:r>
      <w:r w:rsidRPr="001B4F9E">
        <w:rPr>
          <w:lang w:val="fr-FR"/>
        </w:rPr>
        <w:fldChar w:fldCharType="end"/>
      </w:r>
      <w:r w:rsidRPr="001B4F9E">
        <w:rPr>
          <w:lang w:val="fr-FR"/>
        </w:rPr>
        <w:t xml:space="preserve">.  Le requérant allègue en termes généraux </w:t>
      </w:r>
      <w:r w:rsidR="00616266" w:rsidRPr="001B4F9E">
        <w:rPr>
          <w:lang w:val="fr-FR"/>
        </w:rPr>
        <w:t>n</w:t>
      </w:r>
      <w:r w:rsidR="001B4F9E" w:rsidRPr="001B4F9E">
        <w:rPr>
          <w:lang w:val="fr-FR"/>
        </w:rPr>
        <w:t>’</w:t>
      </w:r>
      <w:r w:rsidR="00616266" w:rsidRPr="001B4F9E">
        <w:rPr>
          <w:lang w:val="fr-FR"/>
        </w:rPr>
        <w:t>avoir</w:t>
      </w:r>
      <w:r w:rsidRPr="001B4F9E">
        <w:rPr>
          <w:lang w:val="fr-FR"/>
        </w:rPr>
        <w:t xml:space="preserve"> disposé d</w:t>
      </w:r>
      <w:r w:rsidR="001B4F9E" w:rsidRPr="001B4F9E">
        <w:rPr>
          <w:lang w:val="fr-FR"/>
        </w:rPr>
        <w:t>’</w:t>
      </w:r>
      <w:r w:rsidRPr="001B4F9E">
        <w:rPr>
          <w:lang w:val="fr-FR"/>
        </w:rPr>
        <w:t xml:space="preserve">aucun recours effectif en droit interne </w:t>
      </w:r>
      <w:r w:rsidR="00CF4B14" w:rsidRPr="001B4F9E">
        <w:rPr>
          <w:lang w:val="fr-FR"/>
        </w:rPr>
        <w:t>relativement aux</w:t>
      </w:r>
      <w:r w:rsidRPr="001B4F9E">
        <w:rPr>
          <w:lang w:val="fr-FR"/>
        </w:rPr>
        <w:t xml:space="preserve"> griefs susmentionnés.</w:t>
      </w:r>
    </w:p>
    <w:p w14:paraId="0D0F5346" w14:textId="77777777" w:rsidR="00A30189" w:rsidRPr="001B4F9E" w:rsidRDefault="00A3018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68</w:t>
      </w:r>
      <w:r w:rsidRPr="001B4F9E">
        <w:rPr>
          <w:lang w:val="fr-FR"/>
        </w:rPr>
        <w:fldChar w:fldCharType="end"/>
      </w:r>
      <w:r w:rsidRPr="001B4F9E">
        <w:rPr>
          <w:lang w:val="fr-FR"/>
        </w:rPr>
        <w:t>.  En l</w:t>
      </w:r>
      <w:r w:rsidR="001B4F9E" w:rsidRPr="001B4F9E">
        <w:rPr>
          <w:lang w:val="fr-FR"/>
        </w:rPr>
        <w:t>’</w:t>
      </w:r>
      <w:r w:rsidRPr="001B4F9E">
        <w:rPr>
          <w:lang w:val="fr-FR"/>
        </w:rPr>
        <w:t xml:space="preserve">absence de griefs défendables de violation des articles 5 et 6 de la Convention </w:t>
      </w:r>
      <w:r w:rsidR="005A52DE" w:rsidRPr="001B4F9E">
        <w:rPr>
          <w:lang w:val="fr-FR"/>
        </w:rPr>
        <w:t xml:space="preserve">(paragraphes </w:t>
      </w:r>
      <w:r w:rsidR="00CA7DE5" w:rsidRPr="001B4F9E">
        <w:rPr>
          <w:lang w:val="fr-FR"/>
        </w:rPr>
        <w:fldChar w:fldCharType="begin"/>
      </w:r>
      <w:r w:rsidR="00CA7DE5" w:rsidRPr="001B4F9E">
        <w:rPr>
          <w:lang w:val="fr-FR"/>
        </w:rPr>
        <w:instrText xml:space="preserve"> REF inadmissibility44 \h </w:instrText>
      </w:r>
      <w:r w:rsidR="00CA7DE5" w:rsidRPr="001B4F9E">
        <w:rPr>
          <w:lang w:val="fr-FR"/>
        </w:rPr>
      </w:r>
      <w:r w:rsidR="00CA7DE5" w:rsidRPr="001B4F9E">
        <w:rPr>
          <w:lang w:val="fr-FR"/>
        </w:rPr>
        <w:fldChar w:fldCharType="separate"/>
      </w:r>
      <w:r w:rsidR="001B4F9E" w:rsidRPr="001B4F9E">
        <w:rPr>
          <w:noProof/>
          <w:lang w:val="fr-FR"/>
        </w:rPr>
        <w:t>41</w:t>
      </w:r>
      <w:r w:rsidR="00CA7DE5" w:rsidRPr="001B4F9E">
        <w:rPr>
          <w:lang w:val="fr-FR"/>
        </w:rPr>
        <w:fldChar w:fldCharType="end"/>
      </w:r>
      <w:r w:rsidR="00CA7DE5" w:rsidRPr="001B4F9E">
        <w:rPr>
          <w:lang w:val="fr-FR"/>
        </w:rPr>
        <w:t>-</w:t>
      </w:r>
      <w:r w:rsidR="00CA7DE5" w:rsidRPr="001B4F9E">
        <w:rPr>
          <w:lang w:val="fr-FR"/>
        </w:rPr>
        <w:fldChar w:fldCharType="begin"/>
      </w:r>
      <w:r w:rsidR="00CA7DE5" w:rsidRPr="001B4F9E">
        <w:rPr>
          <w:lang w:val="fr-FR"/>
        </w:rPr>
        <w:instrText xml:space="preserve"> REF inadmissibility \h </w:instrText>
      </w:r>
      <w:r w:rsidR="00CA7DE5" w:rsidRPr="001B4F9E">
        <w:rPr>
          <w:lang w:val="fr-FR"/>
        </w:rPr>
      </w:r>
      <w:r w:rsidR="00CA7DE5" w:rsidRPr="001B4F9E">
        <w:rPr>
          <w:lang w:val="fr-FR"/>
        </w:rPr>
        <w:fldChar w:fldCharType="separate"/>
      </w:r>
      <w:r w:rsidR="001B4F9E" w:rsidRPr="001B4F9E">
        <w:rPr>
          <w:noProof/>
          <w:snapToGrid w:val="0"/>
          <w:lang w:val="fr-FR"/>
        </w:rPr>
        <w:t>66</w:t>
      </w:r>
      <w:r w:rsidR="00CA7DE5" w:rsidRPr="001B4F9E">
        <w:rPr>
          <w:lang w:val="fr-FR"/>
        </w:rPr>
        <w:fldChar w:fldCharType="end"/>
      </w:r>
      <w:r w:rsidRPr="001B4F9E">
        <w:rPr>
          <w:lang w:val="fr-FR"/>
        </w:rPr>
        <w:t xml:space="preserve"> ci-dessus</w:t>
      </w:r>
      <w:r w:rsidR="005A52DE" w:rsidRPr="001B4F9E">
        <w:rPr>
          <w:lang w:val="fr-FR"/>
        </w:rPr>
        <w:t>)</w:t>
      </w:r>
      <w:r w:rsidRPr="001B4F9E">
        <w:rPr>
          <w:lang w:val="fr-FR"/>
        </w:rPr>
        <w:t>, le grief tiré de l</w:t>
      </w:r>
      <w:r w:rsidR="001B4F9E" w:rsidRPr="001B4F9E">
        <w:rPr>
          <w:lang w:val="fr-FR"/>
        </w:rPr>
        <w:t>’</w:t>
      </w:r>
      <w:r w:rsidRPr="001B4F9E">
        <w:rPr>
          <w:lang w:val="fr-FR"/>
        </w:rPr>
        <w:t>article 13 est manifestement mal fondé et</w:t>
      </w:r>
      <w:r w:rsidR="00616266" w:rsidRPr="001B4F9E">
        <w:rPr>
          <w:lang w:val="fr-FR"/>
        </w:rPr>
        <w:t xml:space="preserve"> </w:t>
      </w:r>
      <w:r w:rsidRPr="001B4F9E">
        <w:rPr>
          <w:lang w:val="fr-FR"/>
        </w:rPr>
        <w:t>doit être rejeté</w:t>
      </w:r>
      <w:r w:rsidR="00616266" w:rsidRPr="001B4F9E">
        <w:rPr>
          <w:lang w:val="fr-FR"/>
        </w:rPr>
        <w:t>,</w:t>
      </w:r>
      <w:r w:rsidRPr="001B4F9E">
        <w:rPr>
          <w:lang w:val="fr-FR"/>
        </w:rPr>
        <w:t xml:space="preserve"> en application de l</w:t>
      </w:r>
      <w:r w:rsidR="001B4F9E" w:rsidRPr="001B4F9E">
        <w:rPr>
          <w:lang w:val="fr-FR"/>
        </w:rPr>
        <w:t>’</w:t>
      </w:r>
      <w:r w:rsidRPr="001B4F9E">
        <w:rPr>
          <w:lang w:val="fr-FR"/>
        </w:rPr>
        <w:t>article</w:t>
      </w:r>
      <w:r w:rsidR="00086C95" w:rsidRPr="001B4F9E">
        <w:rPr>
          <w:lang w:val="fr-FR"/>
        </w:rPr>
        <w:t> </w:t>
      </w:r>
      <w:r w:rsidRPr="001B4F9E">
        <w:rPr>
          <w:lang w:val="fr-FR"/>
        </w:rPr>
        <w:t>35 §§</w:t>
      </w:r>
      <w:r w:rsidR="00491EEB" w:rsidRPr="001B4F9E">
        <w:rPr>
          <w:lang w:val="fr-FR"/>
        </w:rPr>
        <w:t> </w:t>
      </w:r>
      <w:r w:rsidRPr="001B4F9E">
        <w:rPr>
          <w:lang w:val="fr-FR"/>
        </w:rPr>
        <w:t>3 et 4 de la Convention.</w:t>
      </w:r>
    </w:p>
    <w:p w14:paraId="1FFA579C" w14:textId="77777777" w:rsidR="00BE1612" w:rsidRPr="001B4F9E" w:rsidRDefault="005A52DE" w:rsidP="001B4F9E">
      <w:pPr>
        <w:pStyle w:val="ECHRHeading2"/>
        <w:rPr>
          <w:lang w:val="fr-FR"/>
        </w:rPr>
      </w:pPr>
      <w:r w:rsidRPr="001B4F9E">
        <w:rPr>
          <w:lang w:val="fr-FR"/>
        </w:rPr>
        <w:t>E</w:t>
      </w:r>
      <w:r w:rsidR="009973DF" w:rsidRPr="001B4F9E">
        <w:rPr>
          <w:lang w:val="fr-FR"/>
        </w:rPr>
        <w:t>.  </w:t>
      </w:r>
      <w:r w:rsidRPr="001B4F9E">
        <w:rPr>
          <w:lang w:val="fr-FR"/>
        </w:rPr>
        <w:t>En ce qui concerne les article</w:t>
      </w:r>
      <w:r w:rsidR="00A30189" w:rsidRPr="001B4F9E">
        <w:rPr>
          <w:lang w:val="fr-FR"/>
        </w:rPr>
        <w:t>s</w:t>
      </w:r>
      <w:r w:rsidR="00BE1612" w:rsidRPr="001B4F9E">
        <w:rPr>
          <w:lang w:val="fr-FR"/>
        </w:rPr>
        <w:t xml:space="preserve"> 8</w:t>
      </w:r>
      <w:r w:rsidR="009E06D1" w:rsidRPr="001B4F9E">
        <w:rPr>
          <w:lang w:val="fr-FR"/>
        </w:rPr>
        <w:t xml:space="preserve"> et 13</w:t>
      </w:r>
      <w:r w:rsidRPr="001B4F9E">
        <w:rPr>
          <w:lang w:val="fr-FR"/>
        </w:rPr>
        <w:t xml:space="preserve"> de la Convention</w:t>
      </w:r>
    </w:p>
    <w:p w14:paraId="61FFB178" w14:textId="77777777" w:rsidR="00806F3D" w:rsidRPr="001B4F9E" w:rsidRDefault="00BE1612"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69</w:t>
      </w:r>
      <w:r w:rsidRPr="001B4F9E">
        <w:rPr>
          <w:lang w:val="fr-FR"/>
        </w:rPr>
        <w:fldChar w:fldCharType="end"/>
      </w:r>
      <w:r w:rsidRPr="001B4F9E">
        <w:rPr>
          <w:lang w:val="fr-FR"/>
        </w:rPr>
        <w:t>.  </w:t>
      </w:r>
      <w:r w:rsidR="009E06D1" w:rsidRPr="001B4F9E">
        <w:rPr>
          <w:lang w:val="fr-FR"/>
        </w:rPr>
        <w:t>L</w:t>
      </w:r>
      <w:r w:rsidRPr="001B4F9E">
        <w:rPr>
          <w:lang w:val="fr-FR"/>
        </w:rPr>
        <w:t>e requérant se plaint s</w:t>
      </w:r>
      <w:r w:rsidR="00616266" w:rsidRPr="001B4F9E">
        <w:rPr>
          <w:lang w:val="fr-FR"/>
        </w:rPr>
        <w:t>ur le terrain de</w:t>
      </w:r>
      <w:r w:rsidRPr="001B4F9E">
        <w:rPr>
          <w:lang w:val="fr-FR"/>
        </w:rPr>
        <w:t xml:space="preserve"> l</w:t>
      </w:r>
      <w:r w:rsidR="001B4F9E" w:rsidRPr="001B4F9E">
        <w:rPr>
          <w:lang w:val="fr-FR"/>
        </w:rPr>
        <w:t>’</w:t>
      </w:r>
      <w:r w:rsidRPr="001B4F9E">
        <w:rPr>
          <w:lang w:val="fr-FR"/>
        </w:rPr>
        <w:t>article 8 de la Convention d</w:t>
      </w:r>
      <w:r w:rsidR="001B4F9E" w:rsidRPr="001B4F9E">
        <w:rPr>
          <w:lang w:val="fr-FR"/>
        </w:rPr>
        <w:t>’</w:t>
      </w:r>
      <w:r w:rsidRPr="001B4F9E">
        <w:rPr>
          <w:lang w:val="fr-FR"/>
        </w:rPr>
        <w:t xml:space="preserve">une violation de son droit au respect de sa vie privée </w:t>
      </w:r>
      <w:r w:rsidR="00616266" w:rsidRPr="001B4F9E">
        <w:rPr>
          <w:lang w:val="fr-FR"/>
        </w:rPr>
        <w:t>en raison de l</w:t>
      </w:r>
      <w:r w:rsidR="001B4F9E" w:rsidRPr="001B4F9E">
        <w:rPr>
          <w:lang w:val="fr-FR"/>
        </w:rPr>
        <w:t>’</w:t>
      </w:r>
      <w:r w:rsidRPr="001B4F9E">
        <w:rPr>
          <w:lang w:val="fr-FR"/>
        </w:rPr>
        <w:t>interception</w:t>
      </w:r>
      <w:r w:rsidR="00616266" w:rsidRPr="001B4F9E">
        <w:rPr>
          <w:lang w:val="fr-FR"/>
        </w:rPr>
        <w:t>,</w:t>
      </w:r>
      <w:r w:rsidRPr="001B4F9E">
        <w:rPr>
          <w:lang w:val="fr-FR"/>
        </w:rPr>
        <w:t xml:space="preserve"> illégale </w:t>
      </w:r>
      <w:r w:rsidR="00616266" w:rsidRPr="001B4F9E">
        <w:rPr>
          <w:lang w:val="fr-FR"/>
        </w:rPr>
        <w:t xml:space="preserve">à ses yeux, </w:t>
      </w:r>
      <w:r w:rsidRPr="001B4F9E">
        <w:rPr>
          <w:lang w:val="fr-FR"/>
        </w:rPr>
        <w:t>de ses conversations téléphoniques.</w:t>
      </w:r>
      <w:r w:rsidR="009E06D1" w:rsidRPr="001B4F9E">
        <w:rPr>
          <w:lang w:val="fr-FR"/>
        </w:rPr>
        <w:t xml:space="preserve"> Il allègue aussi qu</w:t>
      </w:r>
      <w:r w:rsidR="001B4F9E" w:rsidRPr="001B4F9E">
        <w:rPr>
          <w:lang w:val="fr-FR"/>
        </w:rPr>
        <w:t>’</w:t>
      </w:r>
      <w:r w:rsidR="009E06D1" w:rsidRPr="001B4F9E">
        <w:rPr>
          <w:lang w:val="fr-FR"/>
        </w:rPr>
        <w:t>il ne disposait d</w:t>
      </w:r>
      <w:r w:rsidR="001B4F9E" w:rsidRPr="001B4F9E">
        <w:rPr>
          <w:lang w:val="fr-FR"/>
        </w:rPr>
        <w:t>’</w:t>
      </w:r>
      <w:r w:rsidR="009E06D1" w:rsidRPr="001B4F9E">
        <w:rPr>
          <w:lang w:val="fr-FR"/>
        </w:rPr>
        <w:t xml:space="preserve">aucun recours </w:t>
      </w:r>
      <w:r w:rsidR="00616266" w:rsidRPr="001B4F9E">
        <w:rPr>
          <w:lang w:val="fr-FR"/>
        </w:rPr>
        <w:t>susceptible de lui permettre</w:t>
      </w:r>
      <w:r w:rsidR="009E06D1" w:rsidRPr="001B4F9E">
        <w:rPr>
          <w:lang w:val="fr-FR"/>
        </w:rPr>
        <w:t xml:space="preserve"> de contester cette </w:t>
      </w:r>
      <w:r w:rsidR="00F13B2A" w:rsidRPr="001B4F9E">
        <w:rPr>
          <w:lang w:val="fr-FR"/>
        </w:rPr>
        <w:t>mesure</w:t>
      </w:r>
      <w:r w:rsidR="009E06D1" w:rsidRPr="001B4F9E">
        <w:rPr>
          <w:lang w:val="fr-FR"/>
        </w:rPr>
        <w:t>.</w:t>
      </w:r>
    </w:p>
    <w:p w14:paraId="29483278" w14:textId="77777777" w:rsidR="008B7809" w:rsidRPr="001B4F9E" w:rsidRDefault="008B780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70</w:t>
      </w:r>
      <w:r w:rsidRPr="001B4F9E">
        <w:rPr>
          <w:lang w:val="fr-FR"/>
        </w:rPr>
        <w:fldChar w:fldCharType="end"/>
      </w:r>
      <w:r w:rsidRPr="001B4F9E">
        <w:rPr>
          <w:lang w:val="fr-FR"/>
        </w:rPr>
        <w:t>.  Le Gouvernement considère que le requérant n</w:t>
      </w:r>
      <w:r w:rsidR="001B4F9E" w:rsidRPr="001B4F9E">
        <w:rPr>
          <w:lang w:val="fr-FR"/>
        </w:rPr>
        <w:t>’</w:t>
      </w:r>
      <w:r w:rsidRPr="001B4F9E">
        <w:rPr>
          <w:lang w:val="fr-FR"/>
        </w:rPr>
        <w:t>a pas épuisé les voies de recours internes</w:t>
      </w:r>
      <w:r w:rsidR="00745A81" w:rsidRPr="001B4F9E">
        <w:rPr>
          <w:lang w:val="fr-FR"/>
        </w:rPr>
        <w:t xml:space="preserve"> au motif que</w:t>
      </w:r>
      <w:r w:rsidR="00FE7769" w:rsidRPr="001B4F9E">
        <w:rPr>
          <w:lang w:val="fr-FR"/>
        </w:rPr>
        <w:t>, s</w:t>
      </w:r>
      <w:r w:rsidR="001B4F9E" w:rsidRPr="001B4F9E">
        <w:rPr>
          <w:lang w:val="fr-FR"/>
        </w:rPr>
        <w:t>’</w:t>
      </w:r>
      <w:r w:rsidR="00FE7769" w:rsidRPr="001B4F9E">
        <w:rPr>
          <w:lang w:val="fr-FR"/>
        </w:rPr>
        <w:t xml:space="preserve">il </w:t>
      </w:r>
      <w:r w:rsidR="009E06D1" w:rsidRPr="001B4F9E">
        <w:rPr>
          <w:lang w:val="fr-FR"/>
        </w:rPr>
        <w:t>estim</w:t>
      </w:r>
      <w:r w:rsidR="00745A81" w:rsidRPr="001B4F9E">
        <w:rPr>
          <w:lang w:val="fr-FR"/>
        </w:rPr>
        <w:t>ait</w:t>
      </w:r>
      <w:r w:rsidR="00FE7769" w:rsidRPr="001B4F9E">
        <w:rPr>
          <w:lang w:val="fr-FR"/>
        </w:rPr>
        <w:t xml:space="preserve"> qu</w:t>
      </w:r>
      <w:r w:rsidR="001B4F9E" w:rsidRPr="001B4F9E">
        <w:rPr>
          <w:lang w:val="fr-FR"/>
        </w:rPr>
        <w:t>’</w:t>
      </w:r>
      <w:r w:rsidR="00FE7769" w:rsidRPr="001B4F9E">
        <w:rPr>
          <w:lang w:val="fr-FR"/>
        </w:rPr>
        <w:t>il y avait eu interception illégale</w:t>
      </w:r>
      <w:r w:rsidR="00745A81" w:rsidRPr="001B4F9E">
        <w:rPr>
          <w:lang w:val="fr-FR"/>
        </w:rPr>
        <w:t xml:space="preserve"> de ses conversations</w:t>
      </w:r>
      <w:r w:rsidR="00FE7769" w:rsidRPr="001B4F9E">
        <w:rPr>
          <w:lang w:val="fr-FR"/>
        </w:rPr>
        <w:t>, il aurait pu porter plainte</w:t>
      </w:r>
      <w:r w:rsidR="00F5330E" w:rsidRPr="001B4F9E">
        <w:rPr>
          <w:lang w:val="fr-FR"/>
        </w:rPr>
        <w:t xml:space="preserve"> car un tel acte est spécifiquement </w:t>
      </w:r>
      <w:r w:rsidR="00573EF2" w:rsidRPr="001B4F9E">
        <w:rPr>
          <w:lang w:val="fr-FR"/>
        </w:rPr>
        <w:t>sanctionné</w:t>
      </w:r>
      <w:r w:rsidRPr="001B4F9E">
        <w:rPr>
          <w:lang w:val="fr-FR"/>
        </w:rPr>
        <w:t xml:space="preserve"> par le code pénal.</w:t>
      </w:r>
    </w:p>
    <w:bookmarkStart w:id="11" w:name="parlamis"/>
    <w:p w14:paraId="51C4F252" w14:textId="77777777" w:rsidR="008E7CAD"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71</w:t>
      </w:r>
      <w:r w:rsidRPr="001B4F9E">
        <w:rPr>
          <w:lang w:val="fr-FR"/>
        </w:rPr>
        <w:fldChar w:fldCharType="end"/>
      </w:r>
      <w:bookmarkEnd w:id="11"/>
      <w:r w:rsidR="001A112E" w:rsidRPr="001B4F9E">
        <w:rPr>
          <w:lang w:val="fr-FR"/>
        </w:rPr>
        <w:t>.  D</w:t>
      </w:r>
      <w:r w:rsidR="001B4F9E" w:rsidRPr="001B4F9E">
        <w:rPr>
          <w:lang w:val="fr-FR"/>
        </w:rPr>
        <w:t>’</w:t>
      </w:r>
      <w:r w:rsidR="001A112E" w:rsidRPr="001B4F9E">
        <w:rPr>
          <w:lang w:val="fr-FR"/>
        </w:rPr>
        <w:t>emblée, la Cour constate que, s</w:t>
      </w:r>
      <w:r w:rsidR="001B4F9E" w:rsidRPr="001B4F9E">
        <w:rPr>
          <w:lang w:val="fr-FR"/>
        </w:rPr>
        <w:t>’</w:t>
      </w:r>
      <w:r w:rsidR="001A112E" w:rsidRPr="001B4F9E">
        <w:rPr>
          <w:lang w:val="fr-FR"/>
        </w:rPr>
        <w:t>agissant d</w:t>
      </w:r>
      <w:r w:rsidR="001B4F9E" w:rsidRPr="001B4F9E">
        <w:rPr>
          <w:lang w:val="fr-FR"/>
        </w:rPr>
        <w:t>’</w:t>
      </w:r>
      <w:r w:rsidR="001A112E" w:rsidRPr="001B4F9E">
        <w:rPr>
          <w:lang w:val="fr-FR"/>
        </w:rPr>
        <w:t xml:space="preserve">interception </w:t>
      </w:r>
      <w:r w:rsidR="00FF73F9" w:rsidRPr="001B4F9E">
        <w:rPr>
          <w:lang w:val="fr-FR"/>
        </w:rPr>
        <w:t xml:space="preserve">prétendument </w:t>
      </w:r>
      <w:r w:rsidR="001A112E" w:rsidRPr="001B4F9E">
        <w:rPr>
          <w:lang w:val="fr-FR"/>
        </w:rPr>
        <w:t xml:space="preserve">illégale de conversations téléphoniques, </w:t>
      </w:r>
      <w:r w:rsidR="00745A81" w:rsidRPr="001B4F9E">
        <w:rPr>
          <w:lang w:val="fr-FR"/>
        </w:rPr>
        <w:t xml:space="preserve">la comparaison avec </w:t>
      </w:r>
      <w:r w:rsidR="00A53C89" w:rsidRPr="001B4F9E">
        <w:rPr>
          <w:lang w:val="fr-FR"/>
        </w:rPr>
        <w:t xml:space="preserve">un cas </w:t>
      </w:r>
      <w:r w:rsidR="001A112E" w:rsidRPr="001B4F9E">
        <w:rPr>
          <w:lang w:val="fr-FR"/>
        </w:rPr>
        <w:t xml:space="preserve">où des agents </w:t>
      </w:r>
      <w:r w:rsidR="00745A81" w:rsidRPr="001B4F9E">
        <w:rPr>
          <w:lang w:val="fr-FR"/>
        </w:rPr>
        <w:t xml:space="preserve">ont </w:t>
      </w:r>
      <w:r w:rsidR="001A112E" w:rsidRPr="001B4F9E">
        <w:rPr>
          <w:lang w:val="fr-FR"/>
        </w:rPr>
        <w:t xml:space="preserve">abusé de leur pouvoir et </w:t>
      </w:r>
      <w:r w:rsidR="00745A81" w:rsidRPr="001B4F9E">
        <w:rPr>
          <w:lang w:val="fr-FR"/>
        </w:rPr>
        <w:t xml:space="preserve">ont </w:t>
      </w:r>
      <w:r w:rsidR="001A112E" w:rsidRPr="001B4F9E">
        <w:rPr>
          <w:lang w:val="fr-FR"/>
        </w:rPr>
        <w:t>mis sur écoutes des lignes téléphoniques en l</w:t>
      </w:r>
      <w:r w:rsidR="001B4F9E" w:rsidRPr="001B4F9E">
        <w:rPr>
          <w:lang w:val="fr-FR"/>
        </w:rPr>
        <w:t>’</w:t>
      </w:r>
      <w:r w:rsidR="001A112E" w:rsidRPr="001B4F9E">
        <w:rPr>
          <w:lang w:val="fr-FR"/>
        </w:rPr>
        <w:t>absence d</w:t>
      </w:r>
      <w:r w:rsidR="001B4F9E" w:rsidRPr="001B4F9E">
        <w:rPr>
          <w:lang w:val="fr-FR"/>
        </w:rPr>
        <w:t>’</w:t>
      </w:r>
      <w:r w:rsidR="001A112E" w:rsidRPr="001B4F9E">
        <w:rPr>
          <w:lang w:val="fr-FR"/>
        </w:rPr>
        <w:t xml:space="preserve">une décision judiciaire autorisant pareils actes </w:t>
      </w:r>
      <w:r w:rsidR="00CA7DE5" w:rsidRPr="001B4F9E">
        <w:rPr>
          <w:lang w:val="fr-FR"/>
        </w:rPr>
        <w:t xml:space="preserve">(voir </w:t>
      </w:r>
      <w:r w:rsidR="00086C95" w:rsidRPr="001B4F9E">
        <w:rPr>
          <w:i/>
          <w:lang w:val="fr-FR"/>
        </w:rPr>
        <w:t>Parlamış c. </w:t>
      </w:r>
      <w:r w:rsidR="00CA7DE5" w:rsidRPr="001B4F9E">
        <w:rPr>
          <w:i/>
          <w:lang w:val="fr-FR"/>
        </w:rPr>
        <w:t>Turquie</w:t>
      </w:r>
      <w:r w:rsidR="00CA7DE5" w:rsidRPr="001B4F9E">
        <w:rPr>
          <w:lang w:val="fr-FR"/>
        </w:rPr>
        <w:t xml:space="preserve"> (déc.), n</w:t>
      </w:r>
      <w:r w:rsidR="00CA7DE5" w:rsidRPr="001B4F9E">
        <w:rPr>
          <w:vertAlign w:val="superscript"/>
          <w:lang w:val="fr-FR"/>
        </w:rPr>
        <w:t>o</w:t>
      </w:r>
      <w:r w:rsidR="00CA7DE5" w:rsidRPr="001B4F9E">
        <w:rPr>
          <w:lang w:val="fr-FR"/>
        </w:rPr>
        <w:t xml:space="preserve"> 74288/01, 13 novembre 2007) </w:t>
      </w:r>
      <w:r w:rsidR="00745A81" w:rsidRPr="001B4F9E">
        <w:rPr>
          <w:lang w:val="fr-FR"/>
        </w:rPr>
        <w:t>n</w:t>
      </w:r>
      <w:r w:rsidR="001B4F9E" w:rsidRPr="001B4F9E">
        <w:rPr>
          <w:lang w:val="fr-FR"/>
        </w:rPr>
        <w:t>’</w:t>
      </w:r>
      <w:r w:rsidR="00745A81" w:rsidRPr="001B4F9E">
        <w:rPr>
          <w:lang w:val="fr-FR"/>
        </w:rPr>
        <w:t>est pas</w:t>
      </w:r>
      <w:r w:rsidR="001A112E" w:rsidRPr="001B4F9E">
        <w:rPr>
          <w:lang w:val="fr-FR"/>
        </w:rPr>
        <w:t xml:space="preserve"> pertinent</w:t>
      </w:r>
      <w:r w:rsidR="00745A81" w:rsidRPr="001B4F9E">
        <w:rPr>
          <w:lang w:val="fr-FR"/>
        </w:rPr>
        <w:t>e</w:t>
      </w:r>
      <w:r w:rsidR="001A112E" w:rsidRPr="001B4F9E">
        <w:rPr>
          <w:lang w:val="fr-FR"/>
        </w:rPr>
        <w:t xml:space="preserve"> puisqu</w:t>
      </w:r>
      <w:r w:rsidR="001B4F9E" w:rsidRPr="001B4F9E">
        <w:rPr>
          <w:lang w:val="fr-FR"/>
        </w:rPr>
        <w:t>’</w:t>
      </w:r>
      <w:r w:rsidR="001A112E" w:rsidRPr="001B4F9E">
        <w:rPr>
          <w:lang w:val="fr-FR"/>
        </w:rPr>
        <w:t>en l</w:t>
      </w:r>
      <w:r w:rsidR="001B4F9E" w:rsidRPr="001B4F9E">
        <w:rPr>
          <w:lang w:val="fr-FR"/>
        </w:rPr>
        <w:t>’</w:t>
      </w:r>
      <w:r w:rsidR="001A112E" w:rsidRPr="001B4F9E">
        <w:rPr>
          <w:lang w:val="fr-FR"/>
        </w:rPr>
        <w:t xml:space="preserve">espèce la procédure légale </w:t>
      </w:r>
      <w:r w:rsidR="001668C5" w:rsidRPr="001B4F9E">
        <w:rPr>
          <w:lang w:val="fr-FR"/>
        </w:rPr>
        <w:t xml:space="preserve">relative à la mise sur </w:t>
      </w:r>
      <w:r w:rsidR="001A112E" w:rsidRPr="001B4F9E">
        <w:rPr>
          <w:lang w:val="fr-FR"/>
        </w:rPr>
        <w:t>écoutes a été suivie.</w:t>
      </w:r>
      <w:r w:rsidR="00F5330E" w:rsidRPr="001B4F9E">
        <w:rPr>
          <w:lang w:val="fr-FR"/>
        </w:rPr>
        <w:t xml:space="preserve"> </w:t>
      </w:r>
      <w:r w:rsidR="00BA2398" w:rsidRPr="001B4F9E">
        <w:rPr>
          <w:lang w:val="fr-FR"/>
        </w:rPr>
        <w:t>L</w:t>
      </w:r>
      <w:r w:rsidR="001B4F9E" w:rsidRPr="001B4F9E">
        <w:rPr>
          <w:lang w:val="fr-FR"/>
        </w:rPr>
        <w:t>’</w:t>
      </w:r>
      <w:r w:rsidR="00F5330E" w:rsidRPr="001B4F9E">
        <w:rPr>
          <w:lang w:val="fr-FR"/>
        </w:rPr>
        <w:t xml:space="preserve">affaire </w:t>
      </w:r>
      <w:r w:rsidR="00F5330E" w:rsidRPr="001B4F9E">
        <w:rPr>
          <w:i/>
          <w:lang w:val="fr-FR"/>
        </w:rPr>
        <w:t>Parlamış</w:t>
      </w:r>
      <w:r w:rsidR="00F5330E" w:rsidRPr="001B4F9E">
        <w:rPr>
          <w:lang w:val="fr-FR"/>
        </w:rPr>
        <w:t xml:space="preserve"> susmentionnée</w:t>
      </w:r>
      <w:r w:rsidR="00BA2398" w:rsidRPr="001B4F9E">
        <w:rPr>
          <w:lang w:val="fr-FR"/>
        </w:rPr>
        <w:t xml:space="preserve"> avait effectivement été déclarée irrecevable à raison de l</w:t>
      </w:r>
      <w:r w:rsidR="001B4F9E" w:rsidRPr="001B4F9E">
        <w:rPr>
          <w:lang w:val="fr-FR"/>
        </w:rPr>
        <w:t>’</w:t>
      </w:r>
      <w:r w:rsidR="00BA2398" w:rsidRPr="001B4F9E">
        <w:rPr>
          <w:lang w:val="fr-FR"/>
        </w:rPr>
        <w:t>ouverture d</w:t>
      </w:r>
      <w:r w:rsidR="001B4F9E" w:rsidRPr="001B4F9E">
        <w:rPr>
          <w:lang w:val="fr-FR"/>
        </w:rPr>
        <w:t>’</w:t>
      </w:r>
      <w:r w:rsidR="00BA2398" w:rsidRPr="001B4F9E">
        <w:rPr>
          <w:lang w:val="fr-FR"/>
        </w:rPr>
        <w:t>enquêtes pénales et disciplinaires à l</w:t>
      </w:r>
      <w:r w:rsidR="001B4F9E" w:rsidRPr="001B4F9E">
        <w:rPr>
          <w:lang w:val="fr-FR"/>
        </w:rPr>
        <w:t>’</w:t>
      </w:r>
      <w:r w:rsidR="00BA2398" w:rsidRPr="001B4F9E">
        <w:rPr>
          <w:lang w:val="fr-FR"/>
        </w:rPr>
        <w:t xml:space="preserve">encontre des policiers </w:t>
      </w:r>
      <w:r w:rsidR="00575C22" w:rsidRPr="001B4F9E">
        <w:rPr>
          <w:lang w:val="fr-FR"/>
        </w:rPr>
        <w:t xml:space="preserve">ayant procédé à des écoutes sans une autorisation judiciaire </w:t>
      </w:r>
      <w:r w:rsidR="00BA2398" w:rsidRPr="001B4F9E">
        <w:rPr>
          <w:lang w:val="fr-FR"/>
        </w:rPr>
        <w:t>et à la lumière d</w:t>
      </w:r>
      <w:r w:rsidR="001B4F9E" w:rsidRPr="001B4F9E">
        <w:rPr>
          <w:lang w:val="fr-FR"/>
        </w:rPr>
        <w:t>’</w:t>
      </w:r>
      <w:r w:rsidR="00BA2398" w:rsidRPr="001B4F9E">
        <w:rPr>
          <w:lang w:val="fr-FR"/>
        </w:rPr>
        <w:t xml:space="preserve">exemples de la </w:t>
      </w:r>
      <w:r w:rsidR="00BA2398" w:rsidRPr="001B4F9E">
        <w:rPr>
          <w:lang w:val="fr-FR"/>
        </w:rPr>
        <w:lastRenderedPageBreak/>
        <w:t xml:space="preserve">jurisprudence </w:t>
      </w:r>
      <w:r w:rsidR="00575C22" w:rsidRPr="001B4F9E">
        <w:rPr>
          <w:lang w:val="fr-FR"/>
        </w:rPr>
        <w:t xml:space="preserve">nationale </w:t>
      </w:r>
      <w:r w:rsidR="00BA2398" w:rsidRPr="001B4F9E">
        <w:rPr>
          <w:lang w:val="fr-FR"/>
        </w:rPr>
        <w:t>où d</w:t>
      </w:r>
      <w:r w:rsidR="001B4F9E" w:rsidRPr="001B4F9E">
        <w:rPr>
          <w:lang w:val="fr-FR"/>
        </w:rPr>
        <w:t>’</w:t>
      </w:r>
      <w:r w:rsidR="00BA2398" w:rsidRPr="001B4F9E">
        <w:rPr>
          <w:lang w:val="fr-FR"/>
        </w:rPr>
        <w:t>autres victimes d</w:t>
      </w:r>
      <w:r w:rsidR="001B4F9E" w:rsidRPr="001B4F9E">
        <w:rPr>
          <w:lang w:val="fr-FR"/>
        </w:rPr>
        <w:t>’</w:t>
      </w:r>
      <w:r w:rsidR="00BA2398" w:rsidRPr="001B4F9E">
        <w:rPr>
          <w:lang w:val="fr-FR"/>
        </w:rPr>
        <w:t>écoutes</w:t>
      </w:r>
      <w:r w:rsidR="007B4861" w:rsidRPr="001B4F9E">
        <w:rPr>
          <w:lang w:val="fr-FR"/>
        </w:rPr>
        <w:t xml:space="preserve"> prétendument</w:t>
      </w:r>
      <w:r w:rsidR="00BA2398" w:rsidRPr="001B4F9E">
        <w:rPr>
          <w:lang w:val="fr-FR"/>
        </w:rPr>
        <w:t xml:space="preserve"> illégales s</w:t>
      </w:r>
      <w:r w:rsidR="001B4F9E" w:rsidRPr="001B4F9E">
        <w:rPr>
          <w:lang w:val="fr-FR"/>
        </w:rPr>
        <w:t>’</w:t>
      </w:r>
      <w:r w:rsidR="00BA2398" w:rsidRPr="001B4F9E">
        <w:rPr>
          <w:lang w:val="fr-FR"/>
        </w:rPr>
        <w:t>étaient vu accorder des indemnités</w:t>
      </w:r>
      <w:r w:rsidR="00575C22" w:rsidRPr="001B4F9E">
        <w:rPr>
          <w:lang w:val="fr-FR"/>
        </w:rPr>
        <w:t>).</w:t>
      </w:r>
    </w:p>
    <w:p w14:paraId="0B910DA2" w14:textId="77777777" w:rsidR="007B117D" w:rsidRPr="001B4F9E" w:rsidRDefault="001A112E"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72</w:t>
      </w:r>
      <w:r w:rsidRPr="001B4F9E">
        <w:rPr>
          <w:lang w:val="fr-FR"/>
        </w:rPr>
        <w:fldChar w:fldCharType="end"/>
      </w:r>
      <w:r w:rsidRPr="001B4F9E">
        <w:rPr>
          <w:lang w:val="fr-FR"/>
        </w:rPr>
        <w:t>.  </w:t>
      </w:r>
      <w:r w:rsidR="00A53C89" w:rsidRPr="001B4F9E">
        <w:rPr>
          <w:lang w:val="fr-FR"/>
        </w:rPr>
        <w:t>En l</w:t>
      </w:r>
      <w:r w:rsidR="001B4F9E" w:rsidRPr="001B4F9E">
        <w:rPr>
          <w:lang w:val="fr-FR"/>
        </w:rPr>
        <w:t>’</w:t>
      </w:r>
      <w:r w:rsidR="00A53C89" w:rsidRPr="001B4F9E">
        <w:rPr>
          <w:lang w:val="fr-FR"/>
        </w:rPr>
        <w:t xml:space="preserve">espèce, </w:t>
      </w:r>
      <w:r w:rsidRPr="001B4F9E">
        <w:rPr>
          <w:lang w:val="fr-FR"/>
        </w:rPr>
        <w:t>l</w:t>
      </w:r>
      <w:r w:rsidR="008B7809" w:rsidRPr="001B4F9E">
        <w:rPr>
          <w:lang w:val="fr-FR"/>
        </w:rPr>
        <w:t xml:space="preserve">e Gouvernement ne présente aucun exemple </w:t>
      </w:r>
      <w:r w:rsidRPr="001B4F9E">
        <w:rPr>
          <w:lang w:val="fr-FR"/>
        </w:rPr>
        <w:t>indiquant qu</w:t>
      </w:r>
      <w:r w:rsidR="001B4F9E" w:rsidRPr="001B4F9E">
        <w:rPr>
          <w:lang w:val="fr-FR"/>
        </w:rPr>
        <w:t>’</w:t>
      </w:r>
      <w:r w:rsidR="008B7809" w:rsidRPr="001B4F9E">
        <w:rPr>
          <w:lang w:val="fr-FR"/>
        </w:rPr>
        <w:t xml:space="preserve">une personne a </w:t>
      </w:r>
      <w:r w:rsidR="004B3590" w:rsidRPr="001B4F9E">
        <w:rPr>
          <w:lang w:val="fr-FR"/>
        </w:rPr>
        <w:t xml:space="preserve">eu la possibilité de </w:t>
      </w:r>
      <w:r w:rsidR="008B7809" w:rsidRPr="001B4F9E">
        <w:rPr>
          <w:lang w:val="fr-FR"/>
        </w:rPr>
        <w:t xml:space="preserve">faire </w:t>
      </w:r>
      <w:r w:rsidR="00745A81" w:rsidRPr="001B4F9E">
        <w:rPr>
          <w:lang w:val="fr-FR"/>
        </w:rPr>
        <w:t>examiner, sur le terrain</w:t>
      </w:r>
      <w:r w:rsidR="00C92799" w:rsidRPr="001B4F9E">
        <w:rPr>
          <w:lang w:val="fr-FR"/>
        </w:rPr>
        <w:t xml:space="preserve"> de l</w:t>
      </w:r>
      <w:r w:rsidR="001B4F9E" w:rsidRPr="001B4F9E">
        <w:rPr>
          <w:lang w:val="fr-FR"/>
        </w:rPr>
        <w:t>’</w:t>
      </w:r>
      <w:r w:rsidR="00C92799" w:rsidRPr="001B4F9E">
        <w:rPr>
          <w:lang w:val="fr-FR"/>
        </w:rPr>
        <w:t>article 8 de la Convention</w:t>
      </w:r>
      <w:r w:rsidR="00745A81" w:rsidRPr="001B4F9E">
        <w:rPr>
          <w:lang w:val="fr-FR"/>
        </w:rPr>
        <w:t>,</w:t>
      </w:r>
      <w:r w:rsidR="00C92799" w:rsidRPr="001B4F9E">
        <w:rPr>
          <w:lang w:val="fr-FR"/>
        </w:rPr>
        <w:t xml:space="preserve"> </w:t>
      </w:r>
      <w:r w:rsidR="00745A81" w:rsidRPr="001B4F9E">
        <w:rPr>
          <w:lang w:val="fr-FR"/>
        </w:rPr>
        <w:t xml:space="preserve">une </w:t>
      </w:r>
      <w:r w:rsidR="008B7809" w:rsidRPr="001B4F9E">
        <w:rPr>
          <w:lang w:val="fr-FR"/>
        </w:rPr>
        <w:t xml:space="preserve">ingérence </w:t>
      </w:r>
      <w:r w:rsidR="00745A81" w:rsidRPr="001B4F9E">
        <w:rPr>
          <w:lang w:val="fr-FR"/>
        </w:rPr>
        <w:t>dans son droit à l</w:t>
      </w:r>
      <w:r w:rsidR="008B7809" w:rsidRPr="001B4F9E">
        <w:rPr>
          <w:lang w:val="fr-FR"/>
        </w:rPr>
        <w:t xml:space="preserve">a vie privée </w:t>
      </w:r>
      <w:r w:rsidR="004B3590" w:rsidRPr="001B4F9E">
        <w:rPr>
          <w:lang w:val="fr-FR"/>
        </w:rPr>
        <w:t>découlant</w:t>
      </w:r>
      <w:r w:rsidR="008B7809" w:rsidRPr="001B4F9E">
        <w:rPr>
          <w:lang w:val="fr-FR"/>
        </w:rPr>
        <w:t xml:space="preserve"> d</w:t>
      </w:r>
      <w:r w:rsidR="001B4F9E" w:rsidRPr="001B4F9E">
        <w:rPr>
          <w:lang w:val="fr-FR"/>
        </w:rPr>
        <w:t>’</w:t>
      </w:r>
      <w:r w:rsidR="008B7809" w:rsidRPr="001B4F9E">
        <w:rPr>
          <w:lang w:val="fr-FR"/>
        </w:rPr>
        <w:t>une telle mesure de surveillance</w:t>
      </w:r>
      <w:r w:rsidR="007B117D" w:rsidRPr="001B4F9E">
        <w:rPr>
          <w:lang w:val="fr-FR"/>
        </w:rPr>
        <w:t>.</w:t>
      </w:r>
    </w:p>
    <w:p w14:paraId="56C4AB29" w14:textId="77777777" w:rsidR="008B7809" w:rsidRPr="001B4F9E" w:rsidRDefault="007B117D"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73</w:t>
      </w:r>
      <w:r w:rsidRPr="001B4F9E">
        <w:rPr>
          <w:lang w:val="fr-FR"/>
        </w:rPr>
        <w:fldChar w:fldCharType="end"/>
      </w:r>
      <w:r w:rsidRPr="001B4F9E">
        <w:rPr>
          <w:lang w:val="fr-FR"/>
        </w:rPr>
        <w:t>.  </w:t>
      </w:r>
      <w:r w:rsidR="008B7809" w:rsidRPr="001B4F9E">
        <w:rPr>
          <w:lang w:val="fr-FR"/>
        </w:rPr>
        <w:t xml:space="preserve">Par conséquent, </w:t>
      </w:r>
      <w:r w:rsidRPr="001B4F9E">
        <w:rPr>
          <w:lang w:val="fr-FR"/>
        </w:rPr>
        <w:t>la Cour</w:t>
      </w:r>
      <w:r w:rsidR="008B7809" w:rsidRPr="001B4F9E">
        <w:rPr>
          <w:lang w:val="fr-FR"/>
        </w:rPr>
        <w:t xml:space="preserve"> rejette l</w:t>
      </w:r>
      <w:r w:rsidR="001B4F9E" w:rsidRPr="001B4F9E">
        <w:rPr>
          <w:lang w:val="fr-FR"/>
        </w:rPr>
        <w:t>’</w:t>
      </w:r>
      <w:r w:rsidR="008B7809" w:rsidRPr="001B4F9E">
        <w:rPr>
          <w:lang w:val="fr-FR"/>
        </w:rPr>
        <w:t>exception préliminaire du Gouvernement.</w:t>
      </w:r>
    </w:p>
    <w:p w14:paraId="51E71D49" w14:textId="77777777" w:rsidR="00E77CB3" w:rsidRPr="001B4F9E" w:rsidRDefault="008B780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74</w:t>
      </w:r>
      <w:r w:rsidRPr="001B4F9E">
        <w:rPr>
          <w:lang w:val="fr-FR"/>
        </w:rPr>
        <w:fldChar w:fldCharType="end"/>
      </w:r>
      <w:r w:rsidRPr="001B4F9E">
        <w:rPr>
          <w:lang w:val="fr-FR"/>
        </w:rPr>
        <w:t>.  </w:t>
      </w:r>
      <w:r w:rsidR="00745A81" w:rsidRPr="001B4F9E">
        <w:rPr>
          <w:lang w:val="fr-FR"/>
        </w:rPr>
        <w:t>C</w:t>
      </w:r>
      <w:r w:rsidRPr="001B4F9E">
        <w:rPr>
          <w:lang w:val="fr-FR"/>
        </w:rPr>
        <w:t>onstat</w:t>
      </w:r>
      <w:r w:rsidR="00745A81" w:rsidRPr="001B4F9E">
        <w:rPr>
          <w:lang w:val="fr-FR"/>
        </w:rPr>
        <w:t>ant</w:t>
      </w:r>
      <w:r w:rsidRPr="001B4F9E">
        <w:rPr>
          <w:lang w:val="fr-FR"/>
        </w:rPr>
        <w:t xml:space="preserve"> par ailleurs que </w:t>
      </w:r>
      <w:r w:rsidR="00E77CB3" w:rsidRPr="001B4F9E">
        <w:rPr>
          <w:lang w:val="fr-FR"/>
        </w:rPr>
        <w:t>ce</w:t>
      </w:r>
      <w:r w:rsidR="009E06D1" w:rsidRPr="001B4F9E">
        <w:rPr>
          <w:lang w:val="fr-FR"/>
        </w:rPr>
        <w:t>s</w:t>
      </w:r>
      <w:r w:rsidR="00E77CB3" w:rsidRPr="001B4F9E">
        <w:rPr>
          <w:lang w:val="fr-FR"/>
        </w:rPr>
        <w:t xml:space="preserve"> grief</w:t>
      </w:r>
      <w:r w:rsidR="009E06D1" w:rsidRPr="001B4F9E">
        <w:rPr>
          <w:lang w:val="fr-FR"/>
        </w:rPr>
        <w:t>s</w:t>
      </w:r>
      <w:r w:rsidR="00E77CB3" w:rsidRPr="001B4F9E">
        <w:rPr>
          <w:lang w:val="fr-FR"/>
        </w:rPr>
        <w:t xml:space="preserve"> n</w:t>
      </w:r>
      <w:r w:rsidR="009E06D1" w:rsidRPr="001B4F9E">
        <w:rPr>
          <w:lang w:val="fr-FR"/>
        </w:rPr>
        <w:t xml:space="preserve">e sont </w:t>
      </w:r>
      <w:r w:rsidR="00E77CB3" w:rsidRPr="001B4F9E">
        <w:rPr>
          <w:lang w:val="fr-FR"/>
        </w:rPr>
        <w:t>pas manifestement mal fondé</w:t>
      </w:r>
      <w:r w:rsidR="009E06D1" w:rsidRPr="001B4F9E">
        <w:rPr>
          <w:lang w:val="fr-FR"/>
        </w:rPr>
        <w:t>s</w:t>
      </w:r>
      <w:r w:rsidR="00E77CB3" w:rsidRPr="001B4F9E">
        <w:rPr>
          <w:lang w:val="fr-FR"/>
        </w:rPr>
        <w:t xml:space="preserve"> au sens de l</w:t>
      </w:r>
      <w:r w:rsidR="001B4F9E" w:rsidRPr="001B4F9E">
        <w:rPr>
          <w:lang w:val="fr-FR"/>
        </w:rPr>
        <w:t>’</w:t>
      </w:r>
      <w:r w:rsidR="00E77CB3" w:rsidRPr="001B4F9E">
        <w:rPr>
          <w:lang w:val="fr-FR"/>
        </w:rPr>
        <w:t>article 35 § 3 a) de la Convention</w:t>
      </w:r>
      <w:r w:rsidR="00694A2E" w:rsidRPr="001B4F9E">
        <w:rPr>
          <w:lang w:val="fr-FR"/>
        </w:rPr>
        <w:t xml:space="preserve"> et qu</w:t>
      </w:r>
      <w:r w:rsidR="001B4F9E" w:rsidRPr="001B4F9E">
        <w:rPr>
          <w:lang w:val="fr-FR"/>
        </w:rPr>
        <w:t>’</w:t>
      </w:r>
      <w:r w:rsidR="00694A2E" w:rsidRPr="001B4F9E">
        <w:rPr>
          <w:lang w:val="fr-FR"/>
        </w:rPr>
        <w:t>il</w:t>
      </w:r>
      <w:r w:rsidR="009E06D1" w:rsidRPr="001B4F9E">
        <w:rPr>
          <w:lang w:val="fr-FR"/>
        </w:rPr>
        <w:t>s</w:t>
      </w:r>
      <w:r w:rsidR="00694A2E" w:rsidRPr="001B4F9E">
        <w:rPr>
          <w:lang w:val="fr-FR"/>
        </w:rPr>
        <w:t xml:space="preserve"> ne se heurte</w:t>
      </w:r>
      <w:r w:rsidR="009E06D1" w:rsidRPr="001B4F9E">
        <w:rPr>
          <w:lang w:val="fr-FR"/>
        </w:rPr>
        <w:t>nt</w:t>
      </w:r>
      <w:r w:rsidR="00694A2E" w:rsidRPr="001B4F9E">
        <w:rPr>
          <w:lang w:val="fr-FR"/>
        </w:rPr>
        <w:t xml:space="preserve"> </w:t>
      </w:r>
      <w:r w:rsidR="00E77CB3" w:rsidRPr="001B4F9E">
        <w:rPr>
          <w:lang w:val="fr-FR"/>
        </w:rPr>
        <w:t>à aucun autre motif d</w:t>
      </w:r>
      <w:r w:rsidR="001B4F9E" w:rsidRPr="001B4F9E">
        <w:rPr>
          <w:lang w:val="fr-FR"/>
        </w:rPr>
        <w:t>’</w:t>
      </w:r>
      <w:r w:rsidR="00E77CB3" w:rsidRPr="001B4F9E">
        <w:rPr>
          <w:lang w:val="fr-FR"/>
        </w:rPr>
        <w:t>irrecevabilité</w:t>
      </w:r>
      <w:r w:rsidR="00745A81" w:rsidRPr="001B4F9E">
        <w:rPr>
          <w:lang w:val="fr-FR"/>
        </w:rPr>
        <w:t xml:space="preserve">, la Cour les déclare </w:t>
      </w:r>
      <w:r w:rsidR="000F00EF" w:rsidRPr="001B4F9E">
        <w:rPr>
          <w:lang w:val="fr-FR"/>
        </w:rPr>
        <w:t>recevable</w:t>
      </w:r>
      <w:r w:rsidR="009E06D1" w:rsidRPr="001B4F9E">
        <w:rPr>
          <w:lang w:val="fr-FR"/>
        </w:rPr>
        <w:t>s</w:t>
      </w:r>
      <w:r w:rsidR="00E77CB3" w:rsidRPr="001B4F9E">
        <w:rPr>
          <w:lang w:val="fr-FR"/>
        </w:rPr>
        <w:t>.</w:t>
      </w:r>
    </w:p>
    <w:p w14:paraId="2A5B47BF" w14:textId="77777777" w:rsidR="00E77CB3" w:rsidRPr="001B4F9E" w:rsidRDefault="00BE1612" w:rsidP="001B4F9E">
      <w:pPr>
        <w:pStyle w:val="ECHRHeading1"/>
        <w:rPr>
          <w:lang w:val="fr-FR"/>
        </w:rPr>
      </w:pPr>
      <w:r w:rsidRPr="001B4F9E">
        <w:rPr>
          <w:lang w:val="fr-FR"/>
        </w:rPr>
        <w:t>II</w:t>
      </w:r>
      <w:r w:rsidR="00E77CB3" w:rsidRPr="001B4F9E">
        <w:rPr>
          <w:lang w:val="fr-FR"/>
        </w:rPr>
        <w:t>.  SUR LA VIOLATION ALLÉGUÉE DE L</w:t>
      </w:r>
      <w:r w:rsidR="001B4F9E" w:rsidRPr="001B4F9E">
        <w:rPr>
          <w:lang w:val="fr-FR"/>
        </w:rPr>
        <w:t>’</w:t>
      </w:r>
      <w:r w:rsidR="00E77CB3" w:rsidRPr="001B4F9E">
        <w:rPr>
          <w:lang w:val="fr-FR"/>
        </w:rPr>
        <w:t xml:space="preserve">ARTICLE </w:t>
      </w:r>
      <w:r w:rsidRPr="001B4F9E">
        <w:rPr>
          <w:lang w:val="fr-FR"/>
        </w:rPr>
        <w:t>8</w:t>
      </w:r>
      <w:r w:rsidR="00E77CB3" w:rsidRPr="001B4F9E">
        <w:rPr>
          <w:lang w:val="fr-FR"/>
        </w:rPr>
        <w:t xml:space="preserve"> DE LA CONVENTION</w:t>
      </w:r>
    </w:p>
    <w:p w14:paraId="0ADC3625" w14:textId="77777777" w:rsidR="009A0D0B"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75</w:t>
      </w:r>
      <w:r w:rsidRPr="001B4F9E">
        <w:rPr>
          <w:lang w:val="fr-FR"/>
        </w:rPr>
        <w:fldChar w:fldCharType="end"/>
      </w:r>
      <w:r w:rsidR="00E77CB3" w:rsidRPr="001B4F9E">
        <w:rPr>
          <w:lang w:val="fr-FR"/>
        </w:rPr>
        <w:t>.  </w:t>
      </w:r>
      <w:r w:rsidRPr="001B4F9E">
        <w:rPr>
          <w:lang w:val="fr-FR"/>
        </w:rPr>
        <w:t>Le requérant</w:t>
      </w:r>
      <w:r w:rsidR="00E77CB3" w:rsidRPr="001B4F9E">
        <w:rPr>
          <w:lang w:val="fr-FR"/>
        </w:rPr>
        <w:t xml:space="preserve"> dénonce une violation de </w:t>
      </w:r>
      <w:r w:rsidR="00573EF2" w:rsidRPr="001B4F9E">
        <w:rPr>
          <w:lang w:val="fr-FR"/>
        </w:rPr>
        <w:t>l</w:t>
      </w:r>
      <w:r w:rsidR="001B4F9E" w:rsidRPr="001B4F9E">
        <w:rPr>
          <w:lang w:val="fr-FR"/>
        </w:rPr>
        <w:t>’</w:t>
      </w:r>
      <w:r w:rsidR="00573EF2" w:rsidRPr="001B4F9E">
        <w:rPr>
          <w:lang w:val="fr-FR"/>
        </w:rPr>
        <w:t xml:space="preserve">article 8 </w:t>
      </w:r>
      <w:r w:rsidR="00AE4FED" w:rsidRPr="001B4F9E">
        <w:rPr>
          <w:lang w:val="fr-FR"/>
        </w:rPr>
        <w:t xml:space="preserve">de la Convention pour écoutes </w:t>
      </w:r>
      <w:r w:rsidR="009A0D0B" w:rsidRPr="001B4F9E">
        <w:rPr>
          <w:lang w:val="fr-FR"/>
        </w:rPr>
        <w:t>illégal</w:t>
      </w:r>
      <w:r w:rsidR="00C92799" w:rsidRPr="001B4F9E">
        <w:rPr>
          <w:lang w:val="fr-FR"/>
        </w:rPr>
        <w:t>es</w:t>
      </w:r>
      <w:r w:rsidR="00AE4FED" w:rsidRPr="001B4F9E">
        <w:rPr>
          <w:lang w:val="fr-FR"/>
        </w:rPr>
        <w:t xml:space="preserve"> au motif que la mesure dénoncée ne se fondait sur aucune </w:t>
      </w:r>
      <w:r w:rsidR="009A0D0B" w:rsidRPr="001B4F9E">
        <w:rPr>
          <w:lang w:val="fr-FR"/>
        </w:rPr>
        <w:t>décision judiciaire.</w:t>
      </w:r>
      <w:r w:rsidR="00C92799" w:rsidRPr="001B4F9E">
        <w:rPr>
          <w:lang w:val="fr-FR"/>
        </w:rPr>
        <w:t xml:space="preserve"> </w:t>
      </w:r>
      <w:r w:rsidR="00D136EC" w:rsidRPr="001B4F9E">
        <w:rPr>
          <w:lang w:val="fr-FR"/>
        </w:rPr>
        <w:t xml:space="preserve">Il </w:t>
      </w:r>
      <w:r w:rsidR="004D73F4" w:rsidRPr="001B4F9E">
        <w:rPr>
          <w:lang w:val="fr-FR"/>
        </w:rPr>
        <w:t xml:space="preserve">allègue </w:t>
      </w:r>
      <w:r w:rsidR="00D136EC" w:rsidRPr="001B4F9E">
        <w:rPr>
          <w:lang w:val="fr-FR"/>
        </w:rPr>
        <w:t>aussi</w:t>
      </w:r>
      <w:r w:rsidR="00C93C5F" w:rsidRPr="001B4F9E">
        <w:rPr>
          <w:lang w:val="fr-FR"/>
        </w:rPr>
        <w:t xml:space="preserve"> qu</w:t>
      </w:r>
      <w:r w:rsidR="006C2E89" w:rsidRPr="001B4F9E">
        <w:rPr>
          <w:lang w:val="fr-FR"/>
        </w:rPr>
        <w:t xml:space="preserve">e, </w:t>
      </w:r>
      <w:r w:rsidR="00C93C5F" w:rsidRPr="001B4F9E">
        <w:rPr>
          <w:lang w:val="fr-FR"/>
        </w:rPr>
        <w:t>en tout état de cause,</w:t>
      </w:r>
      <w:r w:rsidR="00D136EC" w:rsidRPr="001B4F9E">
        <w:rPr>
          <w:lang w:val="fr-FR"/>
        </w:rPr>
        <w:t xml:space="preserve"> les conditions </w:t>
      </w:r>
      <w:r w:rsidR="004B3590" w:rsidRPr="001B4F9E">
        <w:rPr>
          <w:lang w:val="fr-FR"/>
        </w:rPr>
        <w:t xml:space="preserve">posées </w:t>
      </w:r>
      <w:r w:rsidR="00D136EC" w:rsidRPr="001B4F9E">
        <w:rPr>
          <w:lang w:val="fr-FR"/>
        </w:rPr>
        <w:t>par l</w:t>
      </w:r>
      <w:r w:rsidR="001B4F9E" w:rsidRPr="001B4F9E">
        <w:rPr>
          <w:lang w:val="fr-FR"/>
        </w:rPr>
        <w:t>’</w:t>
      </w:r>
      <w:r w:rsidR="00D136EC" w:rsidRPr="001B4F9E">
        <w:rPr>
          <w:lang w:val="fr-FR"/>
        </w:rPr>
        <w:t>article 135 du CPP</w:t>
      </w:r>
      <w:r w:rsidR="004D73F4" w:rsidRPr="001B4F9E">
        <w:rPr>
          <w:lang w:val="fr-FR"/>
        </w:rPr>
        <w:t xml:space="preserve">, </w:t>
      </w:r>
      <w:r w:rsidR="004B3590" w:rsidRPr="001B4F9E">
        <w:rPr>
          <w:lang w:val="fr-FR"/>
        </w:rPr>
        <w:t>à savoir, de</w:t>
      </w:r>
      <w:r w:rsidR="004D73F4" w:rsidRPr="001B4F9E">
        <w:rPr>
          <w:lang w:val="fr-FR"/>
        </w:rPr>
        <w:t xml:space="preserve"> fortes présomptions </w:t>
      </w:r>
      <w:r w:rsidR="004B3590" w:rsidRPr="001B4F9E">
        <w:rPr>
          <w:lang w:val="fr-FR"/>
        </w:rPr>
        <w:t>qu</w:t>
      </w:r>
      <w:r w:rsidR="001B4F9E" w:rsidRPr="001B4F9E">
        <w:rPr>
          <w:lang w:val="fr-FR"/>
        </w:rPr>
        <w:t>’</w:t>
      </w:r>
      <w:r w:rsidR="004D73F4" w:rsidRPr="001B4F9E">
        <w:rPr>
          <w:lang w:val="fr-FR"/>
        </w:rPr>
        <w:t xml:space="preserve">une infraction pénale </w:t>
      </w:r>
      <w:r w:rsidR="004B3590" w:rsidRPr="001B4F9E">
        <w:rPr>
          <w:lang w:val="fr-FR"/>
        </w:rPr>
        <w:t xml:space="preserve">a été commise </w:t>
      </w:r>
      <w:r w:rsidR="004D73F4" w:rsidRPr="001B4F9E">
        <w:rPr>
          <w:lang w:val="fr-FR"/>
        </w:rPr>
        <w:t>et l</w:t>
      </w:r>
      <w:r w:rsidR="001B4F9E" w:rsidRPr="001B4F9E">
        <w:rPr>
          <w:lang w:val="fr-FR"/>
        </w:rPr>
        <w:t>’</w:t>
      </w:r>
      <w:r w:rsidR="004D73F4" w:rsidRPr="001B4F9E">
        <w:rPr>
          <w:lang w:val="fr-FR"/>
        </w:rPr>
        <w:t>impossibilité de recourir à d</w:t>
      </w:r>
      <w:r w:rsidR="001B4F9E" w:rsidRPr="001B4F9E">
        <w:rPr>
          <w:lang w:val="fr-FR"/>
        </w:rPr>
        <w:t>’</w:t>
      </w:r>
      <w:r w:rsidR="004D73F4" w:rsidRPr="001B4F9E">
        <w:rPr>
          <w:lang w:val="fr-FR"/>
        </w:rPr>
        <w:t>autres moyens pour obtenir des preuves</w:t>
      </w:r>
      <w:r w:rsidR="004B3590" w:rsidRPr="001B4F9E">
        <w:rPr>
          <w:lang w:val="fr-FR"/>
        </w:rPr>
        <w:t>,</w:t>
      </w:r>
      <w:r w:rsidR="004D73F4" w:rsidRPr="001B4F9E">
        <w:rPr>
          <w:lang w:val="fr-FR"/>
        </w:rPr>
        <w:t xml:space="preserve"> n</w:t>
      </w:r>
      <w:r w:rsidR="001B4F9E" w:rsidRPr="001B4F9E">
        <w:rPr>
          <w:lang w:val="fr-FR"/>
        </w:rPr>
        <w:t>’</w:t>
      </w:r>
      <w:r w:rsidR="004D73F4" w:rsidRPr="001B4F9E">
        <w:rPr>
          <w:lang w:val="fr-FR"/>
        </w:rPr>
        <w:t>étaient pas réunies</w:t>
      </w:r>
      <w:r w:rsidR="006C2E89" w:rsidRPr="001B4F9E">
        <w:rPr>
          <w:lang w:val="fr-FR"/>
        </w:rPr>
        <w:t xml:space="preserve">, </w:t>
      </w:r>
      <w:r w:rsidR="00D136EC" w:rsidRPr="001B4F9E">
        <w:rPr>
          <w:lang w:val="fr-FR"/>
        </w:rPr>
        <w:t>aucun élément ne permetta</w:t>
      </w:r>
      <w:r w:rsidR="006C2E89" w:rsidRPr="001B4F9E">
        <w:rPr>
          <w:lang w:val="fr-FR"/>
        </w:rPr>
        <w:t xml:space="preserve">nt </w:t>
      </w:r>
      <w:r w:rsidR="002F415A" w:rsidRPr="001B4F9E">
        <w:rPr>
          <w:lang w:val="fr-FR"/>
        </w:rPr>
        <w:t>à son avis</w:t>
      </w:r>
      <w:r w:rsidR="00D136EC" w:rsidRPr="001B4F9E">
        <w:rPr>
          <w:lang w:val="fr-FR"/>
        </w:rPr>
        <w:t xml:space="preserve"> de dire </w:t>
      </w:r>
      <w:r w:rsidR="004D73F4" w:rsidRPr="001B4F9E">
        <w:rPr>
          <w:lang w:val="fr-FR"/>
        </w:rPr>
        <w:t xml:space="preserve">objectivement </w:t>
      </w:r>
      <w:r w:rsidR="00D136EC" w:rsidRPr="001B4F9E">
        <w:rPr>
          <w:lang w:val="fr-FR"/>
        </w:rPr>
        <w:t>qu</w:t>
      </w:r>
      <w:r w:rsidR="001B4F9E" w:rsidRPr="001B4F9E">
        <w:rPr>
          <w:lang w:val="fr-FR"/>
        </w:rPr>
        <w:t>’</w:t>
      </w:r>
      <w:r w:rsidR="00D136EC" w:rsidRPr="001B4F9E">
        <w:rPr>
          <w:lang w:val="fr-FR"/>
        </w:rPr>
        <w:t xml:space="preserve">il </w:t>
      </w:r>
      <w:r w:rsidR="004D73F4" w:rsidRPr="001B4F9E">
        <w:rPr>
          <w:lang w:val="fr-FR"/>
        </w:rPr>
        <w:t>pouvait être soupçonné d</w:t>
      </w:r>
      <w:r w:rsidR="001B4F9E" w:rsidRPr="001B4F9E">
        <w:rPr>
          <w:lang w:val="fr-FR"/>
        </w:rPr>
        <w:t>’</w:t>
      </w:r>
      <w:r w:rsidR="004D73F4" w:rsidRPr="001B4F9E">
        <w:rPr>
          <w:lang w:val="fr-FR"/>
        </w:rPr>
        <w:t xml:space="preserve">aide et </w:t>
      </w:r>
      <w:r w:rsidR="006C2E89" w:rsidRPr="001B4F9E">
        <w:rPr>
          <w:lang w:val="fr-FR"/>
        </w:rPr>
        <w:t xml:space="preserve">de </w:t>
      </w:r>
      <w:r w:rsidR="004D73F4" w:rsidRPr="001B4F9E">
        <w:rPr>
          <w:lang w:val="fr-FR"/>
        </w:rPr>
        <w:t>soutien à une organisation terroriste.</w:t>
      </w:r>
    </w:p>
    <w:p w14:paraId="3D15CF0E" w14:textId="77777777" w:rsidR="00734D93" w:rsidRPr="001B4F9E" w:rsidRDefault="00734D93"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76</w:t>
      </w:r>
      <w:r w:rsidRPr="001B4F9E">
        <w:rPr>
          <w:lang w:val="fr-FR"/>
        </w:rPr>
        <w:fldChar w:fldCharType="end"/>
      </w:r>
      <w:r w:rsidRPr="001B4F9E">
        <w:rPr>
          <w:lang w:val="fr-FR"/>
        </w:rPr>
        <w:t>.  L</w:t>
      </w:r>
      <w:r w:rsidR="001B4F9E" w:rsidRPr="001B4F9E">
        <w:rPr>
          <w:lang w:val="fr-FR"/>
        </w:rPr>
        <w:t>’</w:t>
      </w:r>
      <w:r w:rsidRPr="001B4F9E">
        <w:rPr>
          <w:lang w:val="fr-FR"/>
        </w:rPr>
        <w:t>article 8 de la Convention est ainsi libellé :</w:t>
      </w:r>
    </w:p>
    <w:p w14:paraId="08B52CF9" w14:textId="77777777" w:rsidR="00734D93" w:rsidRPr="001B4F9E" w:rsidRDefault="00734D93" w:rsidP="001B4F9E">
      <w:pPr>
        <w:pStyle w:val="ECHRParaQuote"/>
        <w:rPr>
          <w:lang w:val="fr-FR"/>
        </w:rPr>
      </w:pPr>
      <w:r w:rsidRPr="001B4F9E">
        <w:rPr>
          <w:lang w:val="fr-FR"/>
        </w:rPr>
        <w:t>« 1.  Toute personne a droit au respect de sa vie privée et familiale, de son domicile et de sa correspondance.</w:t>
      </w:r>
    </w:p>
    <w:p w14:paraId="298AFA9D" w14:textId="77777777" w:rsidR="00734D93" w:rsidRPr="001B4F9E" w:rsidRDefault="00734D93" w:rsidP="001B4F9E">
      <w:pPr>
        <w:pStyle w:val="ECHRParaQuote"/>
        <w:rPr>
          <w:lang w:val="fr-FR"/>
        </w:rPr>
      </w:pPr>
      <w:r w:rsidRPr="001B4F9E">
        <w:rPr>
          <w:lang w:val="fr-FR"/>
        </w:rPr>
        <w:t>2.  Il ne peut y avoir ingérence d</w:t>
      </w:r>
      <w:r w:rsidR="001B4F9E" w:rsidRPr="001B4F9E">
        <w:rPr>
          <w:lang w:val="fr-FR"/>
        </w:rPr>
        <w:t>’</w:t>
      </w:r>
      <w:r w:rsidRPr="001B4F9E">
        <w:rPr>
          <w:lang w:val="fr-FR"/>
        </w:rPr>
        <w:t>une autorité publique dans l</w:t>
      </w:r>
      <w:r w:rsidR="001B4F9E" w:rsidRPr="001B4F9E">
        <w:rPr>
          <w:lang w:val="fr-FR"/>
        </w:rPr>
        <w:t>’</w:t>
      </w:r>
      <w:r w:rsidRPr="001B4F9E">
        <w:rPr>
          <w:lang w:val="fr-FR"/>
        </w:rPr>
        <w:t>exercice de ce droit que pour autant que cette ingérence est prévue par la loi et qu</w:t>
      </w:r>
      <w:r w:rsidR="001B4F9E" w:rsidRPr="001B4F9E">
        <w:rPr>
          <w:lang w:val="fr-FR"/>
        </w:rPr>
        <w:t>’</w:t>
      </w:r>
      <w:r w:rsidRPr="001B4F9E">
        <w:rPr>
          <w:lang w:val="fr-FR"/>
        </w:rPr>
        <w:t>elle constitue une mesure qui, dans une société démocratique, est nécessaire à la sécurité nationale, à la sûreté publique, au bien</w:t>
      </w:r>
      <w:r w:rsidRPr="001B4F9E">
        <w:rPr>
          <w:lang w:val="fr-FR"/>
        </w:rPr>
        <w:noBreakHyphen/>
        <w:t>être économique du pays, à la défense de l</w:t>
      </w:r>
      <w:r w:rsidR="001B4F9E" w:rsidRPr="001B4F9E">
        <w:rPr>
          <w:lang w:val="fr-FR"/>
        </w:rPr>
        <w:t>’</w:t>
      </w:r>
      <w:r w:rsidRPr="001B4F9E">
        <w:rPr>
          <w:lang w:val="fr-FR"/>
        </w:rPr>
        <w:t>ordre et à la prévention des infractions pénales, à la protection de la santé ou de la morale, ou à la protection des droits et libertés d</w:t>
      </w:r>
      <w:r w:rsidR="001B4F9E" w:rsidRPr="001B4F9E">
        <w:rPr>
          <w:lang w:val="fr-FR"/>
        </w:rPr>
        <w:t>’</w:t>
      </w:r>
      <w:r w:rsidRPr="001B4F9E">
        <w:rPr>
          <w:lang w:val="fr-FR"/>
        </w:rPr>
        <w:t>autrui. »</w:t>
      </w:r>
    </w:p>
    <w:p w14:paraId="53BD2EAD" w14:textId="77777777" w:rsidR="00E77CB3" w:rsidRPr="001B4F9E" w:rsidRDefault="004057DF"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77</w:t>
      </w:r>
      <w:r w:rsidRPr="001B4F9E">
        <w:rPr>
          <w:lang w:val="fr-FR"/>
        </w:rPr>
        <w:fldChar w:fldCharType="end"/>
      </w:r>
      <w:r w:rsidRPr="001B4F9E">
        <w:rPr>
          <w:lang w:val="fr-FR"/>
        </w:rPr>
        <w:t>.  </w:t>
      </w:r>
      <w:r w:rsidR="00E77CB3" w:rsidRPr="001B4F9E">
        <w:rPr>
          <w:lang w:val="fr-FR"/>
        </w:rPr>
        <w:t xml:space="preserve">Le Gouvernement </w:t>
      </w:r>
      <w:r w:rsidR="004B3590" w:rsidRPr="001B4F9E">
        <w:rPr>
          <w:lang w:val="fr-FR"/>
        </w:rPr>
        <w:t xml:space="preserve">combat </w:t>
      </w:r>
      <w:r w:rsidR="00734D93" w:rsidRPr="001B4F9E">
        <w:rPr>
          <w:lang w:val="fr-FR"/>
        </w:rPr>
        <w:t xml:space="preserve">les </w:t>
      </w:r>
      <w:r w:rsidR="00E77CB3" w:rsidRPr="001B4F9E">
        <w:rPr>
          <w:lang w:val="fr-FR"/>
        </w:rPr>
        <w:t>thèse</w:t>
      </w:r>
      <w:r w:rsidR="00734D93" w:rsidRPr="001B4F9E">
        <w:rPr>
          <w:lang w:val="fr-FR"/>
        </w:rPr>
        <w:t>s du requérant</w:t>
      </w:r>
      <w:r w:rsidR="00E77CB3" w:rsidRPr="001B4F9E">
        <w:rPr>
          <w:lang w:val="fr-FR"/>
        </w:rPr>
        <w:t>.</w:t>
      </w:r>
      <w:r w:rsidR="003C0731" w:rsidRPr="001B4F9E">
        <w:rPr>
          <w:lang w:val="fr-FR"/>
        </w:rPr>
        <w:t xml:space="preserve"> Il se réfère </w:t>
      </w:r>
      <w:r w:rsidR="009424B1" w:rsidRPr="001B4F9E">
        <w:rPr>
          <w:lang w:val="fr-FR"/>
        </w:rPr>
        <w:t xml:space="preserve">aux </w:t>
      </w:r>
      <w:r w:rsidR="003C0731" w:rsidRPr="001B4F9E">
        <w:rPr>
          <w:lang w:val="fr-FR"/>
        </w:rPr>
        <w:t>décision</w:t>
      </w:r>
      <w:r w:rsidR="009424B1" w:rsidRPr="001B4F9E">
        <w:rPr>
          <w:lang w:val="fr-FR"/>
        </w:rPr>
        <w:t xml:space="preserve">s des </w:t>
      </w:r>
      <w:r w:rsidR="003C0731" w:rsidRPr="001B4F9E">
        <w:rPr>
          <w:lang w:val="fr-FR"/>
        </w:rPr>
        <w:t>tribuna</w:t>
      </w:r>
      <w:r w:rsidR="009424B1" w:rsidRPr="001B4F9E">
        <w:rPr>
          <w:lang w:val="fr-FR"/>
        </w:rPr>
        <w:t xml:space="preserve">ux </w:t>
      </w:r>
      <w:r w:rsidR="003C0731" w:rsidRPr="001B4F9E">
        <w:rPr>
          <w:lang w:val="fr-FR"/>
        </w:rPr>
        <w:t>autorisant l</w:t>
      </w:r>
      <w:r w:rsidR="001B4F9E" w:rsidRPr="001B4F9E">
        <w:rPr>
          <w:lang w:val="fr-FR"/>
        </w:rPr>
        <w:t>’</w:t>
      </w:r>
      <w:r w:rsidR="003C0731" w:rsidRPr="001B4F9E">
        <w:rPr>
          <w:lang w:val="fr-FR"/>
        </w:rPr>
        <w:t>interception des conversations téléphoniques du requérant suspecté de trafic d</w:t>
      </w:r>
      <w:r w:rsidR="001B4F9E" w:rsidRPr="001B4F9E">
        <w:rPr>
          <w:lang w:val="fr-FR"/>
        </w:rPr>
        <w:t>’</w:t>
      </w:r>
      <w:r w:rsidR="006305E9" w:rsidRPr="001B4F9E">
        <w:rPr>
          <w:lang w:val="fr-FR"/>
        </w:rPr>
        <w:t xml:space="preserve">armes. Il </w:t>
      </w:r>
      <w:r w:rsidR="006C2E89" w:rsidRPr="001B4F9E">
        <w:rPr>
          <w:lang w:val="fr-FR"/>
        </w:rPr>
        <w:t>ajoute</w:t>
      </w:r>
      <w:r w:rsidR="006305E9" w:rsidRPr="001B4F9E">
        <w:rPr>
          <w:lang w:val="fr-FR"/>
        </w:rPr>
        <w:t xml:space="preserve"> que cette ingérence était prévue par la loi et </w:t>
      </w:r>
      <w:r w:rsidR="006C2E89" w:rsidRPr="001B4F9E">
        <w:rPr>
          <w:lang w:val="fr-FR"/>
        </w:rPr>
        <w:t>qu</w:t>
      </w:r>
      <w:r w:rsidR="001B4F9E" w:rsidRPr="001B4F9E">
        <w:rPr>
          <w:lang w:val="fr-FR"/>
        </w:rPr>
        <w:t>’</w:t>
      </w:r>
      <w:r w:rsidR="006C2E89" w:rsidRPr="001B4F9E">
        <w:rPr>
          <w:lang w:val="fr-FR"/>
        </w:rPr>
        <w:t xml:space="preserve">elle </w:t>
      </w:r>
      <w:r w:rsidR="006305E9" w:rsidRPr="001B4F9E">
        <w:rPr>
          <w:lang w:val="fr-FR"/>
        </w:rPr>
        <w:t>poursuivait</w:t>
      </w:r>
      <w:r w:rsidR="0057671E" w:rsidRPr="001B4F9E">
        <w:rPr>
          <w:lang w:val="fr-FR"/>
        </w:rPr>
        <w:t>, d</w:t>
      </w:r>
      <w:r w:rsidR="001B4F9E" w:rsidRPr="001B4F9E">
        <w:rPr>
          <w:lang w:val="fr-FR"/>
        </w:rPr>
        <w:t>’</w:t>
      </w:r>
      <w:r w:rsidR="0057671E" w:rsidRPr="001B4F9E">
        <w:rPr>
          <w:lang w:val="fr-FR"/>
        </w:rPr>
        <w:t>une manière proportionnée</w:t>
      </w:r>
      <w:r w:rsidR="006C2E89" w:rsidRPr="001B4F9E">
        <w:rPr>
          <w:lang w:val="fr-FR"/>
        </w:rPr>
        <w:t xml:space="preserve"> selon lui</w:t>
      </w:r>
      <w:r w:rsidR="0057671E" w:rsidRPr="001B4F9E">
        <w:rPr>
          <w:lang w:val="fr-FR"/>
        </w:rPr>
        <w:t>,</w:t>
      </w:r>
      <w:r w:rsidR="006305E9" w:rsidRPr="001B4F9E">
        <w:rPr>
          <w:lang w:val="fr-FR"/>
        </w:rPr>
        <w:t xml:space="preserve"> les buts légitimes de la protection de la sécurité nationale et </w:t>
      </w:r>
      <w:r w:rsidR="004B3590" w:rsidRPr="001B4F9E">
        <w:rPr>
          <w:lang w:val="fr-FR"/>
        </w:rPr>
        <w:t xml:space="preserve">de </w:t>
      </w:r>
      <w:r w:rsidR="003E41DB" w:rsidRPr="001B4F9E">
        <w:rPr>
          <w:lang w:val="fr-FR"/>
        </w:rPr>
        <w:t xml:space="preserve">la </w:t>
      </w:r>
      <w:r w:rsidR="006305E9" w:rsidRPr="001B4F9E">
        <w:rPr>
          <w:lang w:val="fr-FR"/>
        </w:rPr>
        <w:t>sûreté publique</w:t>
      </w:r>
      <w:r w:rsidR="003E41DB" w:rsidRPr="001B4F9E">
        <w:rPr>
          <w:lang w:val="fr-FR"/>
        </w:rPr>
        <w:t>, la défense de l</w:t>
      </w:r>
      <w:r w:rsidR="001B4F9E" w:rsidRPr="001B4F9E">
        <w:rPr>
          <w:lang w:val="fr-FR"/>
        </w:rPr>
        <w:t>’</w:t>
      </w:r>
      <w:r w:rsidR="003E41DB" w:rsidRPr="001B4F9E">
        <w:rPr>
          <w:lang w:val="fr-FR"/>
        </w:rPr>
        <w:t>ordre et la prévention des infractions pénales au sens de l</w:t>
      </w:r>
      <w:r w:rsidR="001B4F9E" w:rsidRPr="001B4F9E">
        <w:rPr>
          <w:lang w:val="fr-FR"/>
        </w:rPr>
        <w:t>’</w:t>
      </w:r>
      <w:r w:rsidR="003E41DB" w:rsidRPr="001B4F9E">
        <w:rPr>
          <w:lang w:val="fr-FR"/>
        </w:rPr>
        <w:t>article 8 § 2 de la Convention.</w:t>
      </w:r>
    </w:p>
    <w:p w14:paraId="1BB4944B" w14:textId="77777777" w:rsidR="003071CC" w:rsidRPr="001B4F9E" w:rsidRDefault="00C74A64" w:rsidP="001B4F9E">
      <w:pPr>
        <w:pStyle w:val="ECHRPara"/>
        <w:rPr>
          <w:i/>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78</w:t>
      </w:r>
      <w:r w:rsidRPr="001B4F9E">
        <w:rPr>
          <w:lang w:val="fr-FR"/>
        </w:rPr>
        <w:fldChar w:fldCharType="end"/>
      </w:r>
      <w:r w:rsidRPr="001B4F9E">
        <w:rPr>
          <w:lang w:val="fr-FR"/>
        </w:rPr>
        <w:t>.  S</w:t>
      </w:r>
      <w:r w:rsidR="001B4F9E" w:rsidRPr="001B4F9E">
        <w:rPr>
          <w:lang w:val="fr-FR"/>
        </w:rPr>
        <w:t>’</w:t>
      </w:r>
      <w:r w:rsidRPr="001B4F9E">
        <w:rPr>
          <w:lang w:val="fr-FR"/>
        </w:rPr>
        <w:t>agissant des principes généraux en matière d</w:t>
      </w:r>
      <w:r w:rsidR="001B4F9E" w:rsidRPr="001B4F9E">
        <w:rPr>
          <w:lang w:val="fr-FR"/>
        </w:rPr>
        <w:t>’</w:t>
      </w:r>
      <w:r w:rsidRPr="001B4F9E">
        <w:rPr>
          <w:lang w:val="fr-FR"/>
        </w:rPr>
        <w:t>interception des conversations téléphoniques, la Cour renvoi</w:t>
      </w:r>
      <w:r w:rsidR="004B3590" w:rsidRPr="001B4F9E">
        <w:rPr>
          <w:lang w:val="fr-FR"/>
        </w:rPr>
        <w:t>e</w:t>
      </w:r>
      <w:r w:rsidRPr="001B4F9E">
        <w:rPr>
          <w:lang w:val="fr-FR"/>
        </w:rPr>
        <w:t xml:space="preserve"> à son arrêt </w:t>
      </w:r>
      <w:r w:rsidR="00543194" w:rsidRPr="001B4F9E">
        <w:rPr>
          <w:i/>
          <w:lang w:val="fr-FR"/>
        </w:rPr>
        <w:t>Roman Zakharov</w:t>
      </w:r>
      <w:r w:rsidR="00543194" w:rsidRPr="001B4F9E">
        <w:rPr>
          <w:lang w:val="fr-FR"/>
        </w:rPr>
        <w:t xml:space="preserve"> </w:t>
      </w:r>
      <w:r w:rsidR="009973DF" w:rsidRPr="001B4F9E">
        <w:rPr>
          <w:i/>
          <w:lang w:val="fr-FR"/>
        </w:rPr>
        <w:t>c. </w:t>
      </w:r>
      <w:r w:rsidR="00543194" w:rsidRPr="001B4F9E">
        <w:rPr>
          <w:i/>
          <w:lang w:val="fr-FR"/>
        </w:rPr>
        <w:t>Russie</w:t>
      </w:r>
      <w:r w:rsidR="00543194" w:rsidRPr="001B4F9E">
        <w:rPr>
          <w:lang w:val="fr-FR"/>
        </w:rPr>
        <w:t xml:space="preserve"> ([GC], n</w:t>
      </w:r>
      <w:r w:rsidR="00543194" w:rsidRPr="001B4F9E">
        <w:rPr>
          <w:vertAlign w:val="superscript"/>
          <w:lang w:val="fr-FR"/>
        </w:rPr>
        <w:t>o</w:t>
      </w:r>
      <w:r w:rsidR="00543194" w:rsidRPr="001B4F9E">
        <w:rPr>
          <w:lang w:val="fr-FR"/>
        </w:rPr>
        <w:t xml:space="preserve"> 47143/06</w:t>
      </w:r>
      <w:r w:rsidR="00543194" w:rsidRPr="001B4F9E">
        <w:rPr>
          <w:snapToGrid w:val="0"/>
          <w:lang w:val="fr-FR"/>
        </w:rPr>
        <w:t>, §§ 22</w:t>
      </w:r>
      <w:r w:rsidR="003C0412" w:rsidRPr="001B4F9E">
        <w:rPr>
          <w:snapToGrid w:val="0"/>
          <w:lang w:val="fr-FR"/>
        </w:rPr>
        <w:t>7</w:t>
      </w:r>
      <w:r w:rsidR="00543194" w:rsidRPr="001B4F9E">
        <w:rPr>
          <w:snapToGrid w:val="0"/>
          <w:lang w:val="fr-FR"/>
        </w:rPr>
        <w:t xml:space="preserve">-235, </w:t>
      </w:r>
      <w:r w:rsidR="00543194" w:rsidRPr="001B4F9E">
        <w:rPr>
          <w:lang w:val="fr-FR"/>
        </w:rPr>
        <w:t>4</w:t>
      </w:r>
      <w:r w:rsidR="00543194" w:rsidRPr="001B4F9E">
        <w:rPr>
          <w:snapToGrid w:val="0"/>
          <w:lang w:val="fr-FR"/>
        </w:rPr>
        <w:t xml:space="preserve"> </w:t>
      </w:r>
      <w:r w:rsidR="00543194" w:rsidRPr="001B4F9E">
        <w:rPr>
          <w:lang w:val="fr-FR"/>
        </w:rPr>
        <w:t>décembre</w:t>
      </w:r>
      <w:r w:rsidR="00543194" w:rsidRPr="001B4F9E">
        <w:rPr>
          <w:snapToGrid w:val="0"/>
          <w:lang w:val="fr-FR"/>
        </w:rPr>
        <w:t xml:space="preserve"> 2015).</w:t>
      </w:r>
    </w:p>
    <w:p w14:paraId="79A9B4DE" w14:textId="77777777" w:rsidR="00E77CB3" w:rsidRPr="001B4F9E" w:rsidRDefault="00C74A6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79</w:t>
      </w:r>
      <w:r w:rsidRPr="001B4F9E">
        <w:rPr>
          <w:lang w:val="fr-FR"/>
        </w:rPr>
        <w:fldChar w:fldCharType="end"/>
      </w:r>
      <w:r w:rsidRPr="001B4F9E">
        <w:rPr>
          <w:lang w:val="fr-FR"/>
        </w:rPr>
        <w:t>.  </w:t>
      </w:r>
      <w:r w:rsidR="00775037" w:rsidRPr="001B4F9E">
        <w:rPr>
          <w:lang w:val="fr-FR"/>
        </w:rPr>
        <w:t>La Cour</w:t>
      </w:r>
      <w:r w:rsidR="0057671E" w:rsidRPr="001B4F9E">
        <w:rPr>
          <w:lang w:val="fr-FR"/>
        </w:rPr>
        <w:t xml:space="preserve"> </w:t>
      </w:r>
      <w:r w:rsidR="009E0306" w:rsidRPr="001B4F9E">
        <w:rPr>
          <w:lang w:val="fr-FR"/>
        </w:rPr>
        <w:t>rappelle</w:t>
      </w:r>
      <w:r w:rsidR="0057671E" w:rsidRPr="001B4F9E">
        <w:rPr>
          <w:lang w:val="fr-FR"/>
        </w:rPr>
        <w:t xml:space="preserve"> ensuite </w:t>
      </w:r>
      <w:r w:rsidR="00804D79" w:rsidRPr="001B4F9E">
        <w:rPr>
          <w:lang w:val="fr-FR"/>
        </w:rPr>
        <w:t xml:space="preserve">avoir déjà constaté </w:t>
      </w:r>
      <w:r w:rsidR="001F5663" w:rsidRPr="001B4F9E">
        <w:rPr>
          <w:lang w:val="fr-FR"/>
        </w:rPr>
        <w:t xml:space="preserve">ci-dessus </w:t>
      </w:r>
      <w:r w:rsidR="0057671E" w:rsidRPr="001B4F9E">
        <w:rPr>
          <w:lang w:val="fr-FR"/>
        </w:rPr>
        <w:t>que l</w:t>
      </w:r>
      <w:r w:rsidR="001B4F9E" w:rsidRPr="001B4F9E">
        <w:rPr>
          <w:lang w:val="fr-FR"/>
        </w:rPr>
        <w:t>’</w:t>
      </w:r>
      <w:r w:rsidR="0001588B" w:rsidRPr="001B4F9E">
        <w:rPr>
          <w:lang w:val="fr-FR"/>
        </w:rPr>
        <w:t xml:space="preserve">interception des conversations </w:t>
      </w:r>
      <w:r w:rsidR="0057671E" w:rsidRPr="001B4F9E">
        <w:rPr>
          <w:lang w:val="fr-FR"/>
        </w:rPr>
        <w:t>téléphonique</w:t>
      </w:r>
      <w:r w:rsidR="0001588B" w:rsidRPr="001B4F9E">
        <w:rPr>
          <w:lang w:val="fr-FR"/>
        </w:rPr>
        <w:t>s</w:t>
      </w:r>
      <w:r w:rsidR="0057671E" w:rsidRPr="001B4F9E">
        <w:rPr>
          <w:lang w:val="fr-FR"/>
        </w:rPr>
        <w:t xml:space="preserve"> du requérant a</w:t>
      </w:r>
      <w:r w:rsidR="004B3590" w:rsidRPr="001B4F9E">
        <w:rPr>
          <w:lang w:val="fr-FR"/>
        </w:rPr>
        <w:t>vait</w:t>
      </w:r>
      <w:r w:rsidR="0057671E" w:rsidRPr="001B4F9E">
        <w:rPr>
          <w:lang w:val="fr-FR"/>
        </w:rPr>
        <w:t xml:space="preserve"> été </w:t>
      </w:r>
      <w:r w:rsidR="006C2E89" w:rsidRPr="001B4F9E">
        <w:rPr>
          <w:lang w:val="fr-FR"/>
        </w:rPr>
        <w:t xml:space="preserve">mise </w:t>
      </w:r>
      <w:r w:rsidR="006C2E89" w:rsidRPr="001B4F9E">
        <w:rPr>
          <w:lang w:val="fr-FR"/>
        </w:rPr>
        <w:lastRenderedPageBreak/>
        <w:t xml:space="preserve">en œuvre </w:t>
      </w:r>
      <w:r w:rsidR="0057671E" w:rsidRPr="001B4F9E">
        <w:rPr>
          <w:lang w:val="fr-FR"/>
        </w:rPr>
        <w:t>dans le cadre d</w:t>
      </w:r>
      <w:r w:rsidR="009424B1" w:rsidRPr="001B4F9E">
        <w:rPr>
          <w:lang w:val="fr-FR"/>
        </w:rPr>
        <w:t xml:space="preserve">e deux </w:t>
      </w:r>
      <w:r w:rsidR="0057671E" w:rsidRPr="001B4F9E">
        <w:rPr>
          <w:lang w:val="fr-FR"/>
        </w:rPr>
        <w:t>enquête</w:t>
      </w:r>
      <w:r w:rsidR="009424B1" w:rsidRPr="001B4F9E">
        <w:rPr>
          <w:lang w:val="fr-FR"/>
        </w:rPr>
        <w:t>s</w:t>
      </w:r>
      <w:r w:rsidR="0057671E" w:rsidRPr="001B4F9E">
        <w:rPr>
          <w:lang w:val="fr-FR"/>
        </w:rPr>
        <w:t xml:space="preserve"> </w:t>
      </w:r>
      <w:r w:rsidR="009424B1" w:rsidRPr="001B4F9E">
        <w:rPr>
          <w:lang w:val="fr-FR"/>
        </w:rPr>
        <w:t xml:space="preserve">judiciaires </w:t>
      </w:r>
      <w:r w:rsidR="004B3590" w:rsidRPr="001B4F9E">
        <w:rPr>
          <w:lang w:val="fr-FR"/>
        </w:rPr>
        <w:t>consécutive</w:t>
      </w:r>
      <w:r w:rsidR="009424B1" w:rsidRPr="001B4F9E">
        <w:rPr>
          <w:lang w:val="fr-FR"/>
        </w:rPr>
        <w:t>s</w:t>
      </w:r>
      <w:r w:rsidR="004B3590" w:rsidRPr="001B4F9E">
        <w:rPr>
          <w:lang w:val="fr-FR"/>
        </w:rPr>
        <w:t xml:space="preserve"> </w:t>
      </w:r>
      <w:r w:rsidR="009424B1" w:rsidRPr="001B4F9E">
        <w:rPr>
          <w:lang w:val="fr-FR"/>
        </w:rPr>
        <w:t>aux décisions du 22 octobre 2007 et du 28 décembre 2007 des tribunaux d</w:t>
      </w:r>
      <w:r w:rsidR="001B4F9E" w:rsidRPr="001B4F9E">
        <w:rPr>
          <w:lang w:val="fr-FR"/>
        </w:rPr>
        <w:t>’</w:t>
      </w:r>
      <w:r w:rsidR="009424B1" w:rsidRPr="001B4F9E">
        <w:rPr>
          <w:lang w:val="fr-FR"/>
        </w:rPr>
        <w:t xml:space="preserve">instance pénal de Diyarbakır et de Silopi respectivement (voir les paragraphes </w:t>
      </w:r>
      <w:r w:rsidR="009424B1" w:rsidRPr="001B4F9E">
        <w:rPr>
          <w:lang w:val="fr-FR"/>
        </w:rPr>
        <w:fldChar w:fldCharType="begin"/>
      </w:r>
      <w:r w:rsidR="009424B1" w:rsidRPr="001B4F9E">
        <w:rPr>
          <w:lang w:val="fr-FR"/>
        </w:rPr>
        <w:instrText xml:space="preserve"> REF premieredecisiondecoute2 \h </w:instrText>
      </w:r>
      <w:r w:rsidR="009424B1" w:rsidRPr="001B4F9E">
        <w:rPr>
          <w:lang w:val="fr-FR"/>
        </w:rPr>
      </w:r>
      <w:r w:rsidR="009424B1" w:rsidRPr="001B4F9E">
        <w:rPr>
          <w:lang w:val="fr-FR"/>
        </w:rPr>
        <w:fldChar w:fldCharType="separate"/>
      </w:r>
      <w:r w:rsidR="001B4F9E" w:rsidRPr="001B4F9E">
        <w:rPr>
          <w:noProof/>
          <w:lang w:val="fr-FR"/>
        </w:rPr>
        <w:t>9</w:t>
      </w:r>
      <w:r w:rsidR="009424B1" w:rsidRPr="001B4F9E">
        <w:rPr>
          <w:lang w:val="fr-FR"/>
        </w:rPr>
        <w:fldChar w:fldCharType="end"/>
      </w:r>
      <w:r w:rsidR="009424B1" w:rsidRPr="001B4F9E">
        <w:rPr>
          <w:lang w:val="fr-FR"/>
        </w:rPr>
        <w:t xml:space="preserve"> et </w:t>
      </w:r>
      <w:r w:rsidR="009424B1" w:rsidRPr="001B4F9E">
        <w:rPr>
          <w:lang w:val="fr-FR"/>
        </w:rPr>
        <w:fldChar w:fldCharType="begin"/>
      </w:r>
      <w:r w:rsidR="009424B1" w:rsidRPr="001B4F9E">
        <w:rPr>
          <w:lang w:val="fr-FR"/>
        </w:rPr>
        <w:instrText xml:space="preserve"> REF secondedecisiondecoute2 \h </w:instrText>
      </w:r>
      <w:r w:rsidR="009424B1" w:rsidRPr="001B4F9E">
        <w:rPr>
          <w:lang w:val="fr-FR"/>
        </w:rPr>
      </w:r>
      <w:r w:rsidR="009424B1" w:rsidRPr="001B4F9E">
        <w:rPr>
          <w:lang w:val="fr-FR"/>
        </w:rPr>
        <w:fldChar w:fldCharType="separate"/>
      </w:r>
      <w:r w:rsidR="001B4F9E" w:rsidRPr="001B4F9E">
        <w:rPr>
          <w:noProof/>
          <w:lang w:val="fr-FR"/>
        </w:rPr>
        <w:t>11</w:t>
      </w:r>
      <w:r w:rsidR="009424B1" w:rsidRPr="001B4F9E">
        <w:rPr>
          <w:lang w:val="fr-FR"/>
        </w:rPr>
        <w:fldChar w:fldCharType="end"/>
      </w:r>
      <w:r w:rsidR="009424B1" w:rsidRPr="001B4F9E">
        <w:rPr>
          <w:lang w:val="fr-FR"/>
        </w:rPr>
        <w:t xml:space="preserve"> ci-dessus).</w:t>
      </w:r>
      <w:r w:rsidR="00775037" w:rsidRPr="001B4F9E">
        <w:rPr>
          <w:lang w:val="fr-FR"/>
        </w:rPr>
        <w:t xml:space="preserve"> </w:t>
      </w:r>
      <w:r w:rsidR="004B3590" w:rsidRPr="001B4F9E">
        <w:rPr>
          <w:lang w:val="fr-FR"/>
        </w:rPr>
        <w:t>L</w:t>
      </w:r>
      <w:r w:rsidR="001B4F9E" w:rsidRPr="001B4F9E">
        <w:rPr>
          <w:lang w:val="fr-FR"/>
        </w:rPr>
        <w:t>’</w:t>
      </w:r>
      <w:r w:rsidR="006C2E89" w:rsidRPr="001B4F9E">
        <w:rPr>
          <w:lang w:val="fr-FR"/>
        </w:rPr>
        <w:t>intéressé</w:t>
      </w:r>
      <w:r w:rsidR="00804D79" w:rsidRPr="001B4F9E">
        <w:rPr>
          <w:lang w:val="fr-FR"/>
        </w:rPr>
        <w:t xml:space="preserve"> </w:t>
      </w:r>
      <w:r w:rsidR="0057671E" w:rsidRPr="001B4F9E">
        <w:rPr>
          <w:lang w:val="fr-FR"/>
        </w:rPr>
        <w:t>éta</w:t>
      </w:r>
      <w:r w:rsidR="004B3590" w:rsidRPr="001B4F9E">
        <w:rPr>
          <w:lang w:val="fr-FR"/>
        </w:rPr>
        <w:t>i</w:t>
      </w:r>
      <w:r w:rsidR="0057671E" w:rsidRPr="001B4F9E">
        <w:rPr>
          <w:lang w:val="fr-FR"/>
        </w:rPr>
        <w:t xml:space="preserve">t suspecté, au vu des </w:t>
      </w:r>
      <w:r w:rsidR="008146FA" w:rsidRPr="001B4F9E">
        <w:rPr>
          <w:lang w:val="fr-FR"/>
        </w:rPr>
        <w:t xml:space="preserve">éléments de </w:t>
      </w:r>
      <w:r w:rsidR="0057671E" w:rsidRPr="001B4F9E">
        <w:rPr>
          <w:lang w:val="fr-FR"/>
        </w:rPr>
        <w:t>preuve collectés durant une enquête précédente, d</w:t>
      </w:r>
      <w:r w:rsidR="001B4F9E" w:rsidRPr="001B4F9E">
        <w:rPr>
          <w:lang w:val="fr-FR"/>
        </w:rPr>
        <w:t>’</w:t>
      </w:r>
      <w:r w:rsidR="0057671E" w:rsidRPr="001B4F9E">
        <w:rPr>
          <w:lang w:val="fr-FR"/>
        </w:rPr>
        <w:t xml:space="preserve">être impliqué </w:t>
      </w:r>
      <w:r w:rsidR="006C2E89" w:rsidRPr="001B4F9E">
        <w:rPr>
          <w:lang w:val="fr-FR"/>
        </w:rPr>
        <w:t xml:space="preserve">dans </w:t>
      </w:r>
      <w:r w:rsidR="0057671E" w:rsidRPr="001B4F9E">
        <w:rPr>
          <w:lang w:val="fr-FR"/>
        </w:rPr>
        <w:t>un trafic d</w:t>
      </w:r>
      <w:r w:rsidR="001B4F9E" w:rsidRPr="001B4F9E">
        <w:rPr>
          <w:lang w:val="fr-FR"/>
        </w:rPr>
        <w:t>’</w:t>
      </w:r>
      <w:r w:rsidR="0057671E" w:rsidRPr="001B4F9E">
        <w:rPr>
          <w:lang w:val="fr-FR"/>
        </w:rPr>
        <w:t>armes.</w:t>
      </w:r>
      <w:r w:rsidR="00175705" w:rsidRPr="001B4F9E">
        <w:rPr>
          <w:lang w:val="fr-FR"/>
        </w:rPr>
        <w:t xml:space="preserve"> L</w:t>
      </w:r>
      <w:r w:rsidR="001B4F9E" w:rsidRPr="001B4F9E">
        <w:rPr>
          <w:lang w:val="fr-FR"/>
        </w:rPr>
        <w:t>’</w:t>
      </w:r>
      <w:r w:rsidR="00175705" w:rsidRPr="001B4F9E">
        <w:rPr>
          <w:lang w:val="fr-FR"/>
        </w:rPr>
        <w:t xml:space="preserve">allégation du requérant sur </w:t>
      </w:r>
      <w:r w:rsidR="004B3590" w:rsidRPr="001B4F9E">
        <w:rPr>
          <w:lang w:val="fr-FR"/>
        </w:rPr>
        <w:t>l</w:t>
      </w:r>
      <w:r w:rsidR="001B4F9E" w:rsidRPr="001B4F9E">
        <w:rPr>
          <w:lang w:val="fr-FR"/>
        </w:rPr>
        <w:t>’</w:t>
      </w:r>
      <w:r w:rsidR="004B3590" w:rsidRPr="001B4F9E">
        <w:rPr>
          <w:lang w:val="fr-FR"/>
        </w:rPr>
        <w:t>absence de décision judiciaire</w:t>
      </w:r>
      <w:r w:rsidR="009424B1" w:rsidRPr="001B4F9E">
        <w:rPr>
          <w:lang w:val="fr-FR"/>
        </w:rPr>
        <w:t xml:space="preserve"> </w:t>
      </w:r>
      <w:r w:rsidR="00175705" w:rsidRPr="001B4F9E">
        <w:rPr>
          <w:lang w:val="fr-FR"/>
        </w:rPr>
        <w:t>est par conséquent sans fondement.</w:t>
      </w:r>
    </w:p>
    <w:p w14:paraId="7E8CAE9E" w14:textId="77777777" w:rsidR="0057671E" w:rsidRPr="001B4F9E" w:rsidRDefault="009424B1"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80</w:t>
      </w:r>
      <w:r w:rsidRPr="001B4F9E">
        <w:rPr>
          <w:lang w:val="fr-FR"/>
        </w:rPr>
        <w:fldChar w:fldCharType="end"/>
      </w:r>
      <w:r w:rsidRPr="001B4F9E">
        <w:rPr>
          <w:lang w:val="fr-FR"/>
        </w:rPr>
        <w:t>.  </w:t>
      </w:r>
      <w:r w:rsidR="004B3590" w:rsidRPr="001B4F9E">
        <w:rPr>
          <w:lang w:val="fr-FR"/>
        </w:rPr>
        <w:t>Cette partie de l</w:t>
      </w:r>
      <w:r w:rsidR="001B4F9E" w:rsidRPr="001B4F9E">
        <w:rPr>
          <w:lang w:val="fr-FR"/>
        </w:rPr>
        <w:t>’</w:t>
      </w:r>
      <w:r w:rsidR="004B3590" w:rsidRPr="001B4F9E">
        <w:rPr>
          <w:lang w:val="fr-FR"/>
        </w:rPr>
        <w:t>allégation écartée, la Cour constate que l</w:t>
      </w:r>
      <w:r w:rsidR="0057671E" w:rsidRPr="001B4F9E">
        <w:rPr>
          <w:lang w:val="fr-FR"/>
        </w:rPr>
        <w:t xml:space="preserve">a mise sur écoutes de la ligne téléphonique du requérant constitue </w:t>
      </w:r>
      <w:r w:rsidR="006C2E89" w:rsidRPr="001B4F9E">
        <w:rPr>
          <w:lang w:val="fr-FR"/>
        </w:rPr>
        <w:t xml:space="preserve">bien </w:t>
      </w:r>
      <w:r w:rsidR="0057671E" w:rsidRPr="001B4F9E">
        <w:rPr>
          <w:lang w:val="fr-FR"/>
        </w:rPr>
        <w:t>une « ingérence d</w:t>
      </w:r>
      <w:r w:rsidR="001B4F9E" w:rsidRPr="001B4F9E">
        <w:rPr>
          <w:lang w:val="fr-FR"/>
        </w:rPr>
        <w:t>’</w:t>
      </w:r>
      <w:r w:rsidR="0057671E" w:rsidRPr="001B4F9E">
        <w:rPr>
          <w:lang w:val="fr-FR"/>
        </w:rPr>
        <w:t>une autorité publique » au sens de l</w:t>
      </w:r>
      <w:r w:rsidR="001B4F9E" w:rsidRPr="001B4F9E">
        <w:rPr>
          <w:lang w:val="fr-FR"/>
        </w:rPr>
        <w:t>’</w:t>
      </w:r>
      <w:r w:rsidR="0057671E" w:rsidRPr="001B4F9E">
        <w:rPr>
          <w:lang w:val="fr-FR"/>
        </w:rPr>
        <w:t>article 8</w:t>
      </w:r>
      <w:r w:rsidR="00100224" w:rsidRPr="001B4F9E">
        <w:rPr>
          <w:lang w:val="fr-FR"/>
        </w:rPr>
        <w:t xml:space="preserve"> § </w:t>
      </w:r>
      <w:r w:rsidR="0057671E" w:rsidRPr="001B4F9E">
        <w:rPr>
          <w:lang w:val="fr-FR"/>
        </w:rPr>
        <w:t>2 de la Convention dans l</w:t>
      </w:r>
      <w:r w:rsidR="001B4F9E" w:rsidRPr="001B4F9E">
        <w:rPr>
          <w:lang w:val="fr-FR"/>
        </w:rPr>
        <w:t>’</w:t>
      </w:r>
      <w:r w:rsidR="0057671E" w:rsidRPr="001B4F9E">
        <w:rPr>
          <w:lang w:val="fr-FR"/>
        </w:rPr>
        <w:t>exercice par l</w:t>
      </w:r>
      <w:r w:rsidR="001B4F9E" w:rsidRPr="001B4F9E">
        <w:rPr>
          <w:lang w:val="fr-FR"/>
        </w:rPr>
        <w:t>’</w:t>
      </w:r>
      <w:r w:rsidR="0057671E" w:rsidRPr="001B4F9E">
        <w:rPr>
          <w:lang w:val="fr-FR"/>
        </w:rPr>
        <w:t>intéressé de son droit au respect de sa vie privée et de sa correspondance (</w:t>
      </w:r>
      <w:r w:rsidR="0057671E" w:rsidRPr="001B4F9E">
        <w:rPr>
          <w:i/>
          <w:lang w:val="fr-FR"/>
        </w:rPr>
        <w:t>Klass et autres c. Allemagne</w:t>
      </w:r>
      <w:r w:rsidR="0057671E" w:rsidRPr="001B4F9E">
        <w:rPr>
          <w:lang w:val="fr-FR"/>
        </w:rPr>
        <w:t>, 6 septembre 1978, §</w:t>
      </w:r>
      <w:r w:rsidR="00232BF5" w:rsidRPr="001B4F9E">
        <w:rPr>
          <w:lang w:val="fr-FR"/>
        </w:rPr>
        <w:t> </w:t>
      </w:r>
      <w:r w:rsidR="0057671E" w:rsidRPr="001B4F9E">
        <w:rPr>
          <w:lang w:val="fr-FR"/>
        </w:rPr>
        <w:t>41, série</w:t>
      </w:r>
      <w:r w:rsidR="00232BF5" w:rsidRPr="001B4F9E">
        <w:rPr>
          <w:lang w:val="fr-FR"/>
        </w:rPr>
        <w:t> </w:t>
      </w:r>
      <w:r w:rsidR="0057671E" w:rsidRPr="001B4F9E">
        <w:rPr>
          <w:lang w:val="fr-FR"/>
        </w:rPr>
        <w:t>A n</w:t>
      </w:r>
      <w:r w:rsidR="0057671E" w:rsidRPr="001B4F9E">
        <w:rPr>
          <w:vertAlign w:val="superscript"/>
          <w:lang w:val="fr-FR"/>
        </w:rPr>
        <w:t>o</w:t>
      </w:r>
      <w:r w:rsidR="0057671E" w:rsidRPr="001B4F9E">
        <w:rPr>
          <w:lang w:val="fr-FR"/>
        </w:rPr>
        <w:t xml:space="preserve"> 28</w:t>
      </w:r>
      <w:r w:rsidR="006326BA" w:rsidRPr="001B4F9E">
        <w:rPr>
          <w:lang w:val="fr-FR"/>
        </w:rPr>
        <w:t xml:space="preserve">, </w:t>
      </w:r>
      <w:r w:rsidR="006C2E89" w:rsidRPr="001B4F9E">
        <w:rPr>
          <w:lang w:val="fr-FR"/>
        </w:rPr>
        <w:t xml:space="preserve">et </w:t>
      </w:r>
      <w:r w:rsidR="006326BA" w:rsidRPr="001B4F9E">
        <w:rPr>
          <w:i/>
          <w:lang w:val="fr-FR"/>
        </w:rPr>
        <w:t>Dragojević c. Croatie</w:t>
      </w:r>
      <w:r w:rsidR="006326BA" w:rsidRPr="001B4F9E">
        <w:rPr>
          <w:lang w:val="fr-FR"/>
        </w:rPr>
        <w:t>, n</w:t>
      </w:r>
      <w:r w:rsidR="006326BA" w:rsidRPr="001B4F9E">
        <w:rPr>
          <w:vertAlign w:val="superscript"/>
          <w:lang w:val="fr-FR"/>
        </w:rPr>
        <w:t>o</w:t>
      </w:r>
      <w:r w:rsidR="006326BA" w:rsidRPr="001B4F9E">
        <w:rPr>
          <w:lang w:val="fr-FR"/>
        </w:rPr>
        <w:t xml:space="preserve"> 68955/11</w:t>
      </w:r>
      <w:r w:rsidR="006326BA" w:rsidRPr="001B4F9E">
        <w:rPr>
          <w:snapToGrid w:val="0"/>
          <w:lang w:val="fr-FR"/>
        </w:rPr>
        <w:t>, § 78, 15</w:t>
      </w:r>
      <w:r w:rsidR="00100224" w:rsidRPr="001B4F9E">
        <w:rPr>
          <w:snapToGrid w:val="0"/>
          <w:lang w:val="fr-FR"/>
        </w:rPr>
        <w:t xml:space="preserve"> </w:t>
      </w:r>
      <w:r w:rsidR="006326BA" w:rsidRPr="001B4F9E">
        <w:rPr>
          <w:lang w:val="fr-FR"/>
        </w:rPr>
        <w:t>janvier</w:t>
      </w:r>
      <w:r w:rsidR="00100224" w:rsidRPr="001B4F9E">
        <w:rPr>
          <w:lang w:val="fr-FR"/>
        </w:rPr>
        <w:t xml:space="preserve"> </w:t>
      </w:r>
      <w:r w:rsidR="006326BA" w:rsidRPr="001B4F9E">
        <w:rPr>
          <w:snapToGrid w:val="0"/>
          <w:lang w:val="fr-FR"/>
        </w:rPr>
        <w:t>2015</w:t>
      </w:r>
      <w:r w:rsidR="0057671E" w:rsidRPr="001B4F9E">
        <w:rPr>
          <w:lang w:val="fr-FR"/>
        </w:rPr>
        <w:t xml:space="preserve">). Ce point </w:t>
      </w:r>
      <w:r w:rsidR="005E4FC3" w:rsidRPr="001B4F9E">
        <w:rPr>
          <w:lang w:val="fr-FR"/>
        </w:rPr>
        <w:t xml:space="preserve">ne prête </w:t>
      </w:r>
      <w:r w:rsidR="0057671E" w:rsidRPr="001B4F9E">
        <w:rPr>
          <w:lang w:val="fr-FR"/>
        </w:rPr>
        <w:t>d</w:t>
      </w:r>
      <w:r w:rsidR="001B4F9E" w:rsidRPr="001B4F9E">
        <w:rPr>
          <w:lang w:val="fr-FR"/>
        </w:rPr>
        <w:t>’</w:t>
      </w:r>
      <w:r w:rsidR="0057671E" w:rsidRPr="001B4F9E">
        <w:rPr>
          <w:lang w:val="fr-FR"/>
        </w:rPr>
        <w:t>ailleurs pas à controverse entre les parties.</w:t>
      </w:r>
    </w:p>
    <w:p w14:paraId="7613DAE8" w14:textId="77777777" w:rsidR="0057671E" w:rsidRPr="001B4F9E" w:rsidRDefault="0057671E"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81</w:t>
      </w:r>
      <w:r w:rsidRPr="001B4F9E">
        <w:rPr>
          <w:lang w:val="fr-FR"/>
        </w:rPr>
        <w:fldChar w:fldCharType="end"/>
      </w:r>
      <w:r w:rsidRPr="001B4F9E">
        <w:rPr>
          <w:lang w:val="fr-FR"/>
        </w:rPr>
        <w:t>.  </w:t>
      </w:r>
      <w:r w:rsidR="00E255AA" w:rsidRPr="001B4F9E">
        <w:rPr>
          <w:lang w:val="fr-FR"/>
        </w:rPr>
        <w:t>La question principale est alors de savoir si cette ingérence se justifiait au regard de l</w:t>
      </w:r>
      <w:r w:rsidR="001B4F9E" w:rsidRPr="001B4F9E">
        <w:rPr>
          <w:lang w:val="fr-FR"/>
        </w:rPr>
        <w:t>’</w:t>
      </w:r>
      <w:r w:rsidR="00E255AA" w:rsidRPr="001B4F9E">
        <w:rPr>
          <w:lang w:val="fr-FR"/>
        </w:rPr>
        <w:t>article 8 § 2</w:t>
      </w:r>
      <w:r w:rsidR="004B3590" w:rsidRPr="001B4F9E">
        <w:rPr>
          <w:lang w:val="fr-FR"/>
        </w:rPr>
        <w:t xml:space="preserve"> de la Convention</w:t>
      </w:r>
      <w:r w:rsidR="00E255AA" w:rsidRPr="001B4F9E">
        <w:rPr>
          <w:lang w:val="fr-FR"/>
        </w:rPr>
        <w:t>, notamment si elle était « prévue par la loi » et « nécessaire dans une société démocratique » à la poursuite de l</w:t>
      </w:r>
      <w:r w:rsidR="001B4F9E" w:rsidRPr="001B4F9E">
        <w:rPr>
          <w:lang w:val="fr-FR"/>
        </w:rPr>
        <w:t>’</w:t>
      </w:r>
      <w:r w:rsidR="00E255AA" w:rsidRPr="001B4F9E">
        <w:rPr>
          <w:lang w:val="fr-FR"/>
        </w:rPr>
        <w:t xml:space="preserve">un des buts énumérés </w:t>
      </w:r>
      <w:r w:rsidR="004B3590" w:rsidRPr="001B4F9E">
        <w:rPr>
          <w:lang w:val="fr-FR"/>
        </w:rPr>
        <w:t>au</w:t>
      </w:r>
      <w:r w:rsidR="00E255AA" w:rsidRPr="001B4F9E">
        <w:rPr>
          <w:lang w:val="fr-FR"/>
        </w:rPr>
        <w:t xml:space="preserve"> </w:t>
      </w:r>
      <w:r w:rsidR="004B3590" w:rsidRPr="001B4F9E">
        <w:rPr>
          <w:lang w:val="fr-FR"/>
        </w:rPr>
        <w:t xml:space="preserve">même </w:t>
      </w:r>
      <w:r w:rsidR="00E255AA" w:rsidRPr="001B4F9E">
        <w:rPr>
          <w:lang w:val="fr-FR"/>
        </w:rPr>
        <w:t>paragraphe</w:t>
      </w:r>
      <w:r w:rsidR="004B3590" w:rsidRPr="001B4F9E">
        <w:rPr>
          <w:lang w:val="fr-FR"/>
        </w:rPr>
        <w:t>.</w:t>
      </w:r>
    </w:p>
    <w:p w14:paraId="72C1EBB1" w14:textId="77777777" w:rsidR="000F5251" w:rsidRPr="001B4F9E" w:rsidRDefault="00E255AA"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82</w:t>
      </w:r>
      <w:r w:rsidRPr="001B4F9E">
        <w:rPr>
          <w:lang w:val="fr-FR"/>
        </w:rPr>
        <w:fldChar w:fldCharType="end"/>
      </w:r>
      <w:r w:rsidRPr="001B4F9E">
        <w:rPr>
          <w:lang w:val="fr-FR"/>
        </w:rPr>
        <w:t>.  </w:t>
      </w:r>
      <w:r w:rsidR="005E4FC3" w:rsidRPr="001B4F9E">
        <w:rPr>
          <w:lang w:val="fr-FR"/>
        </w:rPr>
        <w:t>En ce qui concerne</w:t>
      </w:r>
      <w:r w:rsidRPr="001B4F9E">
        <w:rPr>
          <w:lang w:val="fr-FR"/>
        </w:rPr>
        <w:t xml:space="preserve"> la base légale de l</w:t>
      </w:r>
      <w:r w:rsidR="001B4F9E" w:rsidRPr="001B4F9E">
        <w:rPr>
          <w:lang w:val="fr-FR"/>
        </w:rPr>
        <w:t>’</w:t>
      </w:r>
      <w:r w:rsidRPr="001B4F9E">
        <w:rPr>
          <w:lang w:val="fr-FR"/>
        </w:rPr>
        <w:t>ingérence, la Cour a déjà dit, s</w:t>
      </w:r>
      <w:r w:rsidR="001B4F9E" w:rsidRPr="001B4F9E">
        <w:rPr>
          <w:lang w:val="fr-FR"/>
        </w:rPr>
        <w:t>’</w:t>
      </w:r>
      <w:r w:rsidRPr="001B4F9E">
        <w:rPr>
          <w:lang w:val="fr-FR"/>
        </w:rPr>
        <w:t>agissant des dispositions constitutionnelles et législatives en vigueur à l</w:t>
      </w:r>
      <w:r w:rsidR="001B4F9E" w:rsidRPr="001B4F9E">
        <w:rPr>
          <w:lang w:val="fr-FR"/>
        </w:rPr>
        <w:t>’</w:t>
      </w:r>
      <w:r w:rsidRPr="001B4F9E">
        <w:rPr>
          <w:lang w:val="fr-FR"/>
        </w:rPr>
        <w:t>époque des faits, que le droit national, accessible et prévisible, assortissait de conditions strictes tant l</w:t>
      </w:r>
      <w:r w:rsidR="001B4F9E" w:rsidRPr="001B4F9E">
        <w:rPr>
          <w:lang w:val="fr-FR"/>
        </w:rPr>
        <w:t>’</w:t>
      </w:r>
      <w:r w:rsidRPr="001B4F9E">
        <w:rPr>
          <w:lang w:val="fr-FR"/>
        </w:rPr>
        <w:t>application des mesures de surveillance et les modalités d</w:t>
      </w:r>
      <w:r w:rsidR="001B4F9E" w:rsidRPr="001B4F9E">
        <w:rPr>
          <w:lang w:val="fr-FR"/>
        </w:rPr>
        <w:t>’</w:t>
      </w:r>
      <w:r w:rsidRPr="001B4F9E">
        <w:rPr>
          <w:lang w:val="fr-FR"/>
        </w:rPr>
        <w:t>exercice du pouvoir d</w:t>
      </w:r>
      <w:r w:rsidR="001B4F9E" w:rsidRPr="001B4F9E">
        <w:rPr>
          <w:lang w:val="fr-FR"/>
        </w:rPr>
        <w:t>’</w:t>
      </w:r>
      <w:r w:rsidRPr="001B4F9E">
        <w:rPr>
          <w:lang w:val="fr-FR"/>
        </w:rPr>
        <w:t>appréciation des autorités que le traitement des données recueillies par le biais de celles-ci</w:t>
      </w:r>
      <w:r w:rsidR="00C92799" w:rsidRPr="001B4F9E">
        <w:rPr>
          <w:lang w:val="fr-FR"/>
        </w:rPr>
        <w:t xml:space="preserve"> (</w:t>
      </w:r>
      <w:r w:rsidR="00C92799" w:rsidRPr="001B4F9E">
        <w:rPr>
          <w:i/>
          <w:lang w:val="fr-FR"/>
        </w:rPr>
        <w:t>Karabeyoğlu</w:t>
      </w:r>
      <w:r w:rsidR="00C92799" w:rsidRPr="001B4F9E">
        <w:rPr>
          <w:lang w:val="fr-FR"/>
        </w:rPr>
        <w:t>, précité, §§</w:t>
      </w:r>
      <w:r w:rsidR="00506555" w:rsidRPr="001B4F9E">
        <w:rPr>
          <w:lang w:val="fr-FR"/>
        </w:rPr>
        <w:t xml:space="preserve"> 82-98</w:t>
      </w:r>
      <w:r w:rsidR="00C92799" w:rsidRPr="001B4F9E">
        <w:rPr>
          <w:lang w:val="fr-FR"/>
        </w:rPr>
        <w:t>)</w:t>
      </w:r>
      <w:r w:rsidRPr="001B4F9E">
        <w:rPr>
          <w:lang w:val="fr-FR"/>
        </w:rPr>
        <w:t>.</w:t>
      </w:r>
    </w:p>
    <w:p w14:paraId="147BD76B" w14:textId="77777777" w:rsidR="00E255AA" w:rsidRPr="001B4F9E" w:rsidRDefault="00E255AA"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83</w:t>
      </w:r>
      <w:r w:rsidRPr="001B4F9E">
        <w:rPr>
          <w:lang w:val="fr-FR"/>
        </w:rPr>
        <w:fldChar w:fldCharType="end"/>
      </w:r>
      <w:r w:rsidRPr="001B4F9E">
        <w:rPr>
          <w:lang w:val="fr-FR"/>
        </w:rPr>
        <w:t>.  En l</w:t>
      </w:r>
      <w:r w:rsidR="001B4F9E" w:rsidRPr="001B4F9E">
        <w:rPr>
          <w:lang w:val="fr-FR"/>
        </w:rPr>
        <w:t>’</w:t>
      </w:r>
      <w:r w:rsidRPr="001B4F9E">
        <w:rPr>
          <w:lang w:val="fr-FR"/>
        </w:rPr>
        <w:t>espèce,</w:t>
      </w:r>
      <w:r w:rsidR="006C2E89" w:rsidRPr="001B4F9E">
        <w:rPr>
          <w:lang w:val="fr-FR"/>
        </w:rPr>
        <w:t xml:space="preserve"> elle estime que</w:t>
      </w:r>
      <w:r w:rsidRPr="001B4F9E">
        <w:rPr>
          <w:lang w:val="fr-FR"/>
        </w:rPr>
        <w:t xml:space="preserve"> le requérant, à l</w:t>
      </w:r>
      <w:r w:rsidR="001B4F9E" w:rsidRPr="001B4F9E">
        <w:rPr>
          <w:lang w:val="fr-FR"/>
        </w:rPr>
        <w:t>’</w:t>
      </w:r>
      <w:r w:rsidRPr="001B4F9E">
        <w:rPr>
          <w:lang w:val="fr-FR"/>
        </w:rPr>
        <w:t>égard duquel aucun élément du dossier ne permet de dire que la législation en question a été méconnue, a donc joui du degré minimal de protection voulu par la prééminence du droit dans une société démocratique.</w:t>
      </w:r>
    </w:p>
    <w:p w14:paraId="6E03EFEC" w14:textId="77777777" w:rsidR="00F56256" w:rsidRPr="001B4F9E" w:rsidRDefault="00E255AA"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84</w:t>
      </w:r>
      <w:r w:rsidRPr="001B4F9E">
        <w:rPr>
          <w:lang w:val="fr-FR"/>
        </w:rPr>
        <w:fldChar w:fldCharType="end"/>
      </w:r>
      <w:r w:rsidRPr="001B4F9E">
        <w:rPr>
          <w:lang w:val="fr-FR"/>
        </w:rPr>
        <w:t>.  </w:t>
      </w:r>
      <w:r w:rsidR="00F56256" w:rsidRPr="001B4F9E">
        <w:rPr>
          <w:lang w:val="fr-FR"/>
        </w:rPr>
        <w:t>Quant au but de l</w:t>
      </w:r>
      <w:r w:rsidR="001B4F9E" w:rsidRPr="001B4F9E">
        <w:rPr>
          <w:lang w:val="fr-FR"/>
        </w:rPr>
        <w:t>’</w:t>
      </w:r>
      <w:r w:rsidR="00F56256" w:rsidRPr="001B4F9E">
        <w:rPr>
          <w:lang w:val="fr-FR"/>
        </w:rPr>
        <w:t xml:space="preserve">ingérence, la Cour </w:t>
      </w:r>
      <w:r w:rsidR="00CC2A4D" w:rsidRPr="001B4F9E">
        <w:rPr>
          <w:lang w:val="fr-FR"/>
        </w:rPr>
        <w:t xml:space="preserve">ne relève aucun élément ou argument </w:t>
      </w:r>
      <w:r w:rsidR="00C50680" w:rsidRPr="001B4F9E">
        <w:rPr>
          <w:lang w:val="fr-FR"/>
        </w:rPr>
        <w:t>qui la conduirait à s</w:t>
      </w:r>
      <w:r w:rsidR="001B4F9E" w:rsidRPr="001B4F9E">
        <w:rPr>
          <w:lang w:val="fr-FR"/>
        </w:rPr>
        <w:t>’</w:t>
      </w:r>
      <w:r w:rsidR="00C50680" w:rsidRPr="001B4F9E">
        <w:rPr>
          <w:lang w:val="fr-FR"/>
        </w:rPr>
        <w:t>écarter</w:t>
      </w:r>
      <w:r w:rsidR="00CC2A4D" w:rsidRPr="001B4F9E">
        <w:rPr>
          <w:lang w:val="fr-FR"/>
        </w:rPr>
        <w:t xml:space="preserve"> de la conclusion à laquelle elle </w:t>
      </w:r>
      <w:r w:rsidR="006C2E89" w:rsidRPr="001B4F9E">
        <w:rPr>
          <w:lang w:val="fr-FR"/>
        </w:rPr>
        <w:t>est</w:t>
      </w:r>
      <w:r w:rsidR="00CC2A4D" w:rsidRPr="001B4F9E">
        <w:rPr>
          <w:lang w:val="fr-FR"/>
        </w:rPr>
        <w:t xml:space="preserve"> parvenue dans son arrêt </w:t>
      </w:r>
      <w:r w:rsidR="00CC2A4D" w:rsidRPr="001B4F9E">
        <w:rPr>
          <w:i/>
          <w:lang w:val="fr-FR"/>
        </w:rPr>
        <w:t>Karabeyoğlu</w:t>
      </w:r>
      <w:r w:rsidR="008F2C23" w:rsidRPr="001B4F9E">
        <w:rPr>
          <w:lang w:val="fr-FR"/>
        </w:rPr>
        <w:t xml:space="preserve"> (</w:t>
      </w:r>
      <w:r w:rsidR="00CC2A4D" w:rsidRPr="001B4F9E">
        <w:rPr>
          <w:lang w:val="fr-FR"/>
        </w:rPr>
        <w:t>précité</w:t>
      </w:r>
      <w:r w:rsidR="006C2E89" w:rsidRPr="001B4F9E">
        <w:rPr>
          <w:lang w:val="fr-FR"/>
        </w:rPr>
        <w:t xml:space="preserve">, </w:t>
      </w:r>
      <w:r w:rsidR="00CC2A4D" w:rsidRPr="001B4F9E">
        <w:rPr>
          <w:lang w:val="fr-FR"/>
        </w:rPr>
        <w:t xml:space="preserve">§ </w:t>
      </w:r>
      <w:r w:rsidR="00F332DF" w:rsidRPr="001B4F9E">
        <w:rPr>
          <w:lang w:val="fr-FR"/>
        </w:rPr>
        <w:t>99</w:t>
      </w:r>
      <w:r w:rsidR="008F2C23" w:rsidRPr="001B4F9E">
        <w:rPr>
          <w:lang w:val="fr-FR"/>
        </w:rPr>
        <w:t>)</w:t>
      </w:r>
      <w:r w:rsidR="00CC2A4D" w:rsidRPr="001B4F9E">
        <w:rPr>
          <w:lang w:val="fr-FR"/>
        </w:rPr>
        <w:t xml:space="preserve"> selon laquelle </w:t>
      </w:r>
      <w:r w:rsidR="00F56256" w:rsidRPr="001B4F9E">
        <w:rPr>
          <w:lang w:val="fr-FR"/>
        </w:rPr>
        <w:t>l</w:t>
      </w:r>
      <w:r w:rsidR="001B4F9E" w:rsidRPr="001B4F9E">
        <w:rPr>
          <w:lang w:val="fr-FR"/>
        </w:rPr>
        <w:t>’</w:t>
      </w:r>
      <w:r w:rsidR="00F56256" w:rsidRPr="001B4F9E">
        <w:rPr>
          <w:lang w:val="fr-FR"/>
        </w:rPr>
        <w:t>article</w:t>
      </w:r>
      <w:r w:rsidR="00100224" w:rsidRPr="001B4F9E">
        <w:rPr>
          <w:lang w:val="fr-FR"/>
        </w:rPr>
        <w:t> </w:t>
      </w:r>
      <w:r w:rsidR="00F56256" w:rsidRPr="001B4F9E">
        <w:rPr>
          <w:lang w:val="fr-FR"/>
        </w:rPr>
        <w:t>135 du CPP a effectivement pour buts la protection de la sécurité nationale, la défense de l</w:t>
      </w:r>
      <w:r w:rsidR="001B4F9E" w:rsidRPr="001B4F9E">
        <w:rPr>
          <w:lang w:val="fr-FR"/>
        </w:rPr>
        <w:t>’</w:t>
      </w:r>
      <w:r w:rsidR="00F56256" w:rsidRPr="001B4F9E">
        <w:rPr>
          <w:lang w:val="fr-FR"/>
        </w:rPr>
        <w:t>ordre et la prévention des infractions pénales. Elle rappelle que ces buts sont légitimes au regard de l</w:t>
      </w:r>
      <w:r w:rsidR="001B4F9E" w:rsidRPr="001B4F9E">
        <w:rPr>
          <w:lang w:val="fr-FR"/>
        </w:rPr>
        <w:t>’</w:t>
      </w:r>
      <w:r w:rsidR="00F56256" w:rsidRPr="001B4F9E">
        <w:rPr>
          <w:lang w:val="fr-FR"/>
        </w:rPr>
        <w:t>article</w:t>
      </w:r>
      <w:r w:rsidR="009973DF" w:rsidRPr="001B4F9E">
        <w:rPr>
          <w:lang w:val="fr-FR"/>
        </w:rPr>
        <w:t xml:space="preserve"> </w:t>
      </w:r>
      <w:r w:rsidR="00F56256" w:rsidRPr="001B4F9E">
        <w:rPr>
          <w:lang w:val="fr-FR"/>
        </w:rPr>
        <w:t>8</w:t>
      </w:r>
      <w:r w:rsidR="009973DF" w:rsidRPr="001B4F9E">
        <w:rPr>
          <w:lang w:val="fr-FR"/>
        </w:rPr>
        <w:t xml:space="preserve"> </w:t>
      </w:r>
      <w:r w:rsidR="00F56256" w:rsidRPr="001B4F9E">
        <w:rPr>
          <w:lang w:val="fr-FR"/>
        </w:rPr>
        <w:t>§</w:t>
      </w:r>
      <w:r w:rsidR="009973DF" w:rsidRPr="001B4F9E">
        <w:rPr>
          <w:lang w:val="fr-FR"/>
        </w:rPr>
        <w:t xml:space="preserve"> </w:t>
      </w:r>
      <w:r w:rsidR="00F56256" w:rsidRPr="001B4F9E">
        <w:rPr>
          <w:lang w:val="fr-FR"/>
        </w:rPr>
        <w:t>2 de la Convention (voir</w:t>
      </w:r>
      <w:r w:rsidR="00CC2A4D" w:rsidRPr="001B4F9E">
        <w:rPr>
          <w:lang w:val="fr-FR"/>
        </w:rPr>
        <w:t xml:space="preserve"> aussi</w:t>
      </w:r>
      <w:r w:rsidR="00F56256" w:rsidRPr="001B4F9E">
        <w:rPr>
          <w:lang w:val="fr-FR"/>
        </w:rPr>
        <w:t xml:space="preserve"> </w:t>
      </w:r>
      <w:r w:rsidR="00F56256" w:rsidRPr="001B4F9E">
        <w:rPr>
          <w:i/>
          <w:lang w:val="fr-FR"/>
        </w:rPr>
        <w:t>Weber et Saravia c. Allemagne</w:t>
      </w:r>
      <w:r w:rsidR="00F56256" w:rsidRPr="001B4F9E">
        <w:rPr>
          <w:lang w:val="fr-FR"/>
        </w:rPr>
        <w:t xml:space="preserve"> (déc.), n</w:t>
      </w:r>
      <w:r w:rsidR="00F56256" w:rsidRPr="001B4F9E">
        <w:rPr>
          <w:vertAlign w:val="superscript"/>
          <w:lang w:val="fr-FR"/>
        </w:rPr>
        <w:t>o</w:t>
      </w:r>
      <w:r w:rsidR="00100224" w:rsidRPr="001B4F9E">
        <w:rPr>
          <w:lang w:val="fr-FR"/>
        </w:rPr>
        <w:t> 54934/00, § </w:t>
      </w:r>
      <w:r w:rsidR="00F56256" w:rsidRPr="001B4F9E">
        <w:rPr>
          <w:lang w:val="fr-FR"/>
        </w:rPr>
        <w:t>104, CEDH 2006</w:t>
      </w:r>
      <w:r w:rsidR="00F56256" w:rsidRPr="001B4F9E">
        <w:rPr>
          <w:lang w:val="fr-FR"/>
        </w:rPr>
        <w:noBreakHyphen/>
        <w:t>XI).</w:t>
      </w:r>
    </w:p>
    <w:p w14:paraId="28181896" w14:textId="77777777" w:rsidR="002D6CC0" w:rsidRPr="001B4F9E" w:rsidRDefault="002D6CC0" w:rsidP="001B4F9E">
      <w:pPr>
        <w:pStyle w:val="ECHRPara"/>
        <w:rPr>
          <w:lang w:val="fr-FR"/>
        </w:rPr>
      </w:pPr>
      <w:r w:rsidRPr="001B4F9E">
        <w:rPr>
          <w:lang w:val="fr-FR" w:eastAsia="fr-FR"/>
        </w:rPr>
        <w:fldChar w:fldCharType="begin"/>
      </w:r>
      <w:r w:rsidRPr="001B4F9E">
        <w:rPr>
          <w:lang w:val="fr-FR" w:eastAsia="fr-FR"/>
        </w:rPr>
        <w:instrText xml:space="preserve"> SEQ level0 \*arabic </w:instrText>
      </w:r>
      <w:r w:rsidRPr="001B4F9E">
        <w:rPr>
          <w:lang w:val="fr-FR" w:eastAsia="fr-FR"/>
        </w:rPr>
        <w:fldChar w:fldCharType="separate"/>
      </w:r>
      <w:r w:rsidR="001B4F9E" w:rsidRPr="001B4F9E">
        <w:rPr>
          <w:noProof/>
          <w:lang w:val="fr-FR" w:eastAsia="fr-FR"/>
        </w:rPr>
        <w:t>85</w:t>
      </w:r>
      <w:r w:rsidRPr="001B4F9E">
        <w:rPr>
          <w:lang w:val="fr-FR" w:eastAsia="fr-FR"/>
        </w:rPr>
        <w:fldChar w:fldCharType="end"/>
      </w:r>
      <w:r w:rsidRPr="001B4F9E">
        <w:rPr>
          <w:lang w:val="fr-FR" w:eastAsia="fr-FR"/>
        </w:rPr>
        <w:t>.  En ce qui concerne la question de savoir si une ingérence est « nécessaire dans une société démocratique » à la réalisation d</w:t>
      </w:r>
      <w:r w:rsidR="001B4F9E" w:rsidRPr="001B4F9E">
        <w:rPr>
          <w:lang w:val="fr-FR" w:eastAsia="fr-FR"/>
        </w:rPr>
        <w:t>’</w:t>
      </w:r>
      <w:r w:rsidRPr="001B4F9E">
        <w:rPr>
          <w:lang w:val="fr-FR" w:eastAsia="fr-FR"/>
        </w:rPr>
        <w:t>un but légitime, la Cour a reconnu que, lorsqu</w:t>
      </w:r>
      <w:r w:rsidR="001B4F9E" w:rsidRPr="001B4F9E">
        <w:rPr>
          <w:lang w:val="fr-FR" w:eastAsia="fr-FR"/>
        </w:rPr>
        <w:t>’</w:t>
      </w:r>
      <w:r w:rsidRPr="001B4F9E">
        <w:rPr>
          <w:lang w:val="fr-FR" w:eastAsia="fr-FR"/>
        </w:rPr>
        <w:t>elles mettent</w:t>
      </w:r>
      <w:r w:rsidRPr="001B4F9E">
        <w:rPr>
          <w:b/>
          <w:lang w:val="fr-FR" w:eastAsia="fr-FR"/>
        </w:rPr>
        <w:t xml:space="preserve"> </w:t>
      </w:r>
      <w:r w:rsidRPr="001B4F9E">
        <w:rPr>
          <w:lang w:val="fr-FR" w:eastAsia="fr-FR"/>
        </w:rPr>
        <w:t>en balance l</w:t>
      </w:r>
      <w:r w:rsidR="001B4F9E" w:rsidRPr="001B4F9E">
        <w:rPr>
          <w:lang w:val="fr-FR" w:eastAsia="fr-FR"/>
        </w:rPr>
        <w:t>’</w:t>
      </w:r>
      <w:r w:rsidRPr="001B4F9E">
        <w:rPr>
          <w:lang w:val="fr-FR" w:eastAsia="fr-FR"/>
        </w:rPr>
        <w:t>intérêt de l</w:t>
      </w:r>
      <w:r w:rsidR="001B4F9E" w:rsidRPr="001B4F9E">
        <w:rPr>
          <w:lang w:val="fr-FR" w:eastAsia="fr-FR"/>
        </w:rPr>
        <w:t>’</w:t>
      </w:r>
      <w:r w:rsidRPr="001B4F9E">
        <w:rPr>
          <w:rFonts w:cstheme="minorHAnsi"/>
          <w:lang w:val="fr-FR" w:eastAsia="fr-FR"/>
        </w:rPr>
        <w:t>É</w:t>
      </w:r>
      <w:r w:rsidRPr="001B4F9E">
        <w:rPr>
          <w:lang w:val="fr-FR" w:eastAsia="fr-FR"/>
        </w:rPr>
        <w:t>tat défendeur à protéger la sécurité nationale au moyen de mesures de surveillance secrète, d</w:t>
      </w:r>
      <w:r w:rsidR="001B4F9E" w:rsidRPr="001B4F9E">
        <w:rPr>
          <w:lang w:val="fr-FR" w:eastAsia="fr-FR"/>
        </w:rPr>
        <w:t>’</w:t>
      </w:r>
      <w:r w:rsidRPr="001B4F9E">
        <w:rPr>
          <w:lang w:val="fr-FR" w:eastAsia="fr-FR"/>
        </w:rPr>
        <w:t>une part, et la gravité de l</w:t>
      </w:r>
      <w:r w:rsidR="001B4F9E" w:rsidRPr="001B4F9E">
        <w:rPr>
          <w:lang w:val="fr-FR" w:eastAsia="fr-FR"/>
        </w:rPr>
        <w:t>’</w:t>
      </w:r>
      <w:r w:rsidRPr="001B4F9E">
        <w:rPr>
          <w:lang w:val="fr-FR" w:eastAsia="fr-FR"/>
        </w:rPr>
        <w:t>ingérence dans l</w:t>
      </w:r>
      <w:r w:rsidR="001B4F9E" w:rsidRPr="001B4F9E">
        <w:rPr>
          <w:lang w:val="fr-FR" w:eastAsia="fr-FR"/>
        </w:rPr>
        <w:t>’</w:t>
      </w:r>
      <w:r w:rsidRPr="001B4F9E">
        <w:rPr>
          <w:lang w:val="fr-FR" w:eastAsia="fr-FR"/>
        </w:rPr>
        <w:t>exercice par un requérant du droit au respect de la vie privée, d</w:t>
      </w:r>
      <w:r w:rsidR="001B4F9E" w:rsidRPr="001B4F9E">
        <w:rPr>
          <w:lang w:val="fr-FR" w:eastAsia="fr-FR"/>
        </w:rPr>
        <w:t>’</w:t>
      </w:r>
      <w:r w:rsidRPr="001B4F9E">
        <w:rPr>
          <w:lang w:val="fr-FR" w:eastAsia="fr-FR"/>
        </w:rPr>
        <w:t>autre part, les autorités nationales disposent d</w:t>
      </w:r>
      <w:r w:rsidR="001B4F9E" w:rsidRPr="001B4F9E">
        <w:rPr>
          <w:lang w:val="fr-FR" w:eastAsia="fr-FR"/>
        </w:rPr>
        <w:t>’</w:t>
      </w:r>
      <w:r w:rsidRPr="001B4F9E">
        <w:rPr>
          <w:lang w:val="fr-FR" w:eastAsia="fr-FR"/>
        </w:rPr>
        <w:t>une certaine marge d</w:t>
      </w:r>
      <w:r w:rsidR="001B4F9E" w:rsidRPr="001B4F9E">
        <w:rPr>
          <w:lang w:val="fr-FR" w:eastAsia="fr-FR"/>
        </w:rPr>
        <w:t>’</w:t>
      </w:r>
      <w:r w:rsidRPr="001B4F9E">
        <w:rPr>
          <w:lang w:val="fr-FR" w:eastAsia="fr-FR"/>
        </w:rPr>
        <w:t xml:space="preserve">appréciation dans le </w:t>
      </w:r>
      <w:r w:rsidRPr="001B4F9E">
        <w:rPr>
          <w:lang w:val="fr-FR" w:eastAsia="fr-FR"/>
        </w:rPr>
        <w:lastRenderedPageBreak/>
        <w:t>choix des moyens propres à atteindre le but légitime que constitue la protection de la sécurité nationale. Cette marge d</w:t>
      </w:r>
      <w:r w:rsidR="001B4F9E" w:rsidRPr="001B4F9E">
        <w:rPr>
          <w:lang w:val="fr-FR" w:eastAsia="fr-FR"/>
        </w:rPr>
        <w:t>’</w:t>
      </w:r>
      <w:r w:rsidRPr="001B4F9E">
        <w:rPr>
          <w:lang w:val="fr-FR" w:eastAsia="fr-FR"/>
        </w:rPr>
        <w:t>appréciation va toutefois de pair avec un contrôle européen portant à la fois sur la loi et sur les décisions qui l</w:t>
      </w:r>
      <w:r w:rsidR="001B4F9E" w:rsidRPr="001B4F9E">
        <w:rPr>
          <w:lang w:val="fr-FR" w:eastAsia="fr-FR"/>
        </w:rPr>
        <w:t>’</w:t>
      </w:r>
      <w:r w:rsidRPr="001B4F9E">
        <w:rPr>
          <w:lang w:val="fr-FR" w:eastAsia="fr-FR"/>
        </w:rPr>
        <w:t>appliquent. La Cour doit se convaincre de l</w:t>
      </w:r>
      <w:r w:rsidR="001B4F9E" w:rsidRPr="001B4F9E">
        <w:rPr>
          <w:lang w:val="fr-FR" w:eastAsia="fr-FR"/>
        </w:rPr>
        <w:t>’</w:t>
      </w:r>
      <w:r w:rsidRPr="001B4F9E">
        <w:rPr>
          <w:lang w:val="fr-FR" w:eastAsia="fr-FR"/>
        </w:rPr>
        <w:t>existence de garanties adéquates et effectives contre les abus car un système de surveillance secrète destiné à protéger la sécurité nationale risque de saper, voire de détruire, la démocratie au motif de la défendre. L</w:t>
      </w:r>
      <w:r w:rsidR="001B4F9E" w:rsidRPr="001B4F9E">
        <w:rPr>
          <w:lang w:val="fr-FR" w:eastAsia="fr-FR"/>
        </w:rPr>
        <w:t>’</w:t>
      </w:r>
      <w:r w:rsidRPr="001B4F9E">
        <w:rPr>
          <w:lang w:val="fr-FR" w:eastAsia="fr-FR"/>
        </w:rPr>
        <w:t>appréciation de cette question est fonction de toutes les circonstances de la cause, par exemple la nature, la portée et la durée des mesures éventuelles, les raisons requises pour les ordonner, les autorités compétentes pour les permettre, les exécuter et les contrôler, et le type de recours fourni par le droit interne. La Cour doit rechercher si les procédures de contrôle du déclenchement et de la mise en œuvre de mesures restrictives sont de nature à circonscrire « l</w:t>
      </w:r>
      <w:r w:rsidR="001B4F9E" w:rsidRPr="001B4F9E">
        <w:rPr>
          <w:lang w:val="fr-FR" w:eastAsia="fr-FR"/>
        </w:rPr>
        <w:t>’</w:t>
      </w:r>
      <w:r w:rsidRPr="001B4F9E">
        <w:rPr>
          <w:lang w:val="fr-FR" w:eastAsia="fr-FR"/>
        </w:rPr>
        <w:t>ingérence » à ce qui est « nécessaire dans une société démocratique » (</w:t>
      </w:r>
      <w:r w:rsidRPr="001B4F9E">
        <w:rPr>
          <w:i/>
          <w:lang w:val="fr-FR" w:eastAsia="fr-FR"/>
        </w:rPr>
        <w:t>Roman Zakharov</w:t>
      </w:r>
      <w:r w:rsidRPr="001B4F9E">
        <w:rPr>
          <w:lang w:val="fr-FR" w:eastAsia="fr-FR"/>
        </w:rPr>
        <w:t>, précité, § 232).</w:t>
      </w:r>
    </w:p>
    <w:p w14:paraId="3F74030A" w14:textId="77777777" w:rsidR="002D6CC0" w:rsidRPr="001B4F9E" w:rsidRDefault="00AE0998"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86</w:t>
      </w:r>
      <w:r w:rsidRPr="001B4F9E">
        <w:rPr>
          <w:lang w:val="fr-FR"/>
        </w:rPr>
        <w:fldChar w:fldCharType="end"/>
      </w:r>
      <w:r w:rsidRPr="001B4F9E">
        <w:rPr>
          <w:lang w:val="fr-FR"/>
        </w:rPr>
        <w:t>.  </w:t>
      </w:r>
      <w:r w:rsidR="002D6CC0" w:rsidRPr="001B4F9E">
        <w:rPr>
          <w:lang w:val="fr-FR" w:eastAsia="fr-FR"/>
        </w:rPr>
        <w:t>Pour ce qui est de la portée de l</w:t>
      </w:r>
      <w:r w:rsidR="001B4F9E" w:rsidRPr="001B4F9E">
        <w:rPr>
          <w:lang w:val="fr-FR" w:eastAsia="fr-FR"/>
        </w:rPr>
        <w:t>’</w:t>
      </w:r>
      <w:r w:rsidR="002D6CC0" w:rsidRPr="001B4F9E">
        <w:rPr>
          <w:lang w:val="fr-FR" w:eastAsia="fr-FR"/>
        </w:rPr>
        <w:t>examen effectué par le service délivrant l</w:t>
      </w:r>
      <w:r w:rsidR="001B4F9E" w:rsidRPr="001B4F9E">
        <w:rPr>
          <w:lang w:val="fr-FR" w:eastAsia="fr-FR"/>
        </w:rPr>
        <w:t>’</w:t>
      </w:r>
      <w:r w:rsidR="002D6CC0" w:rsidRPr="001B4F9E">
        <w:rPr>
          <w:lang w:val="fr-FR" w:eastAsia="fr-FR"/>
        </w:rPr>
        <w:t>autorisation, la Cour rappelle que celui-ci doit être à même de vérifier l</w:t>
      </w:r>
      <w:r w:rsidR="001B4F9E" w:rsidRPr="001B4F9E">
        <w:rPr>
          <w:lang w:val="fr-FR" w:eastAsia="fr-FR"/>
        </w:rPr>
        <w:t>’</w:t>
      </w:r>
      <w:r w:rsidR="002D6CC0" w:rsidRPr="001B4F9E">
        <w:rPr>
          <w:lang w:val="fr-FR" w:eastAsia="fr-FR"/>
        </w:rPr>
        <w:t>existence d</w:t>
      </w:r>
      <w:r w:rsidR="001B4F9E" w:rsidRPr="001B4F9E">
        <w:rPr>
          <w:lang w:val="fr-FR" w:eastAsia="fr-FR"/>
        </w:rPr>
        <w:t>’</w:t>
      </w:r>
      <w:r w:rsidR="002D6CC0" w:rsidRPr="001B4F9E">
        <w:rPr>
          <w:lang w:val="fr-FR" w:eastAsia="fr-FR"/>
        </w:rPr>
        <w:t>un soupçon raisonnable à l</w:t>
      </w:r>
      <w:r w:rsidR="001B4F9E" w:rsidRPr="001B4F9E">
        <w:rPr>
          <w:lang w:val="fr-FR" w:eastAsia="fr-FR"/>
        </w:rPr>
        <w:t>’</w:t>
      </w:r>
      <w:r w:rsidR="002D6CC0" w:rsidRPr="001B4F9E">
        <w:rPr>
          <w:lang w:val="fr-FR" w:eastAsia="fr-FR"/>
        </w:rPr>
        <w:t>égard de la personne concernée, en particulier de rechercher s</w:t>
      </w:r>
      <w:r w:rsidR="001B4F9E" w:rsidRPr="001B4F9E">
        <w:rPr>
          <w:lang w:val="fr-FR" w:eastAsia="fr-FR"/>
        </w:rPr>
        <w:t>’</w:t>
      </w:r>
      <w:r w:rsidR="002D6CC0" w:rsidRPr="001B4F9E">
        <w:rPr>
          <w:lang w:val="fr-FR" w:eastAsia="fr-FR"/>
        </w:rPr>
        <w:t>il existe des indices permettant de la soupçonner de projeter, de commettre ou d</w:t>
      </w:r>
      <w:r w:rsidR="001B4F9E" w:rsidRPr="001B4F9E">
        <w:rPr>
          <w:lang w:val="fr-FR" w:eastAsia="fr-FR"/>
        </w:rPr>
        <w:t>’</w:t>
      </w:r>
      <w:r w:rsidR="002D6CC0" w:rsidRPr="001B4F9E">
        <w:rPr>
          <w:lang w:val="fr-FR" w:eastAsia="fr-FR"/>
        </w:rPr>
        <w:t>avoir commis des actes délictueux ou d</w:t>
      </w:r>
      <w:r w:rsidR="001B4F9E" w:rsidRPr="001B4F9E">
        <w:rPr>
          <w:lang w:val="fr-FR" w:eastAsia="fr-FR"/>
        </w:rPr>
        <w:t>’</w:t>
      </w:r>
      <w:r w:rsidR="002D6CC0" w:rsidRPr="001B4F9E">
        <w:rPr>
          <w:lang w:val="fr-FR" w:eastAsia="fr-FR"/>
        </w:rPr>
        <w:t>autres actes susceptibles de donner lieu à des mesures de surveillance secrète, comme par exemple des actes mettant en péril la sécurité nationale. Il doit également s</w:t>
      </w:r>
      <w:r w:rsidR="001B4F9E" w:rsidRPr="001B4F9E">
        <w:rPr>
          <w:lang w:val="fr-FR" w:eastAsia="fr-FR"/>
        </w:rPr>
        <w:t>’</w:t>
      </w:r>
      <w:r w:rsidR="002D6CC0" w:rsidRPr="001B4F9E">
        <w:rPr>
          <w:lang w:val="fr-FR" w:eastAsia="fr-FR"/>
        </w:rPr>
        <w:t>assurer que l</w:t>
      </w:r>
      <w:r w:rsidR="001B4F9E" w:rsidRPr="001B4F9E">
        <w:rPr>
          <w:lang w:val="fr-FR" w:eastAsia="fr-FR"/>
        </w:rPr>
        <w:t>’</w:t>
      </w:r>
      <w:r w:rsidR="002D6CC0" w:rsidRPr="001B4F9E">
        <w:rPr>
          <w:lang w:val="fr-FR" w:eastAsia="fr-FR"/>
        </w:rPr>
        <w:t>interception requise satisfait au critère de « nécessité dans une société démocratique » prévu à l</w:t>
      </w:r>
      <w:r w:rsidR="001B4F9E" w:rsidRPr="001B4F9E">
        <w:rPr>
          <w:lang w:val="fr-FR" w:eastAsia="fr-FR"/>
        </w:rPr>
        <w:t>’</w:t>
      </w:r>
      <w:r w:rsidR="002D6CC0" w:rsidRPr="001B4F9E">
        <w:rPr>
          <w:lang w:val="fr-FR" w:eastAsia="fr-FR"/>
        </w:rPr>
        <w:t>article 8 § 2 de la Convention, notamment qu</w:t>
      </w:r>
      <w:r w:rsidR="001B4F9E" w:rsidRPr="001B4F9E">
        <w:rPr>
          <w:lang w:val="fr-FR" w:eastAsia="fr-FR"/>
        </w:rPr>
        <w:t>’</w:t>
      </w:r>
      <w:r w:rsidR="002D6CC0" w:rsidRPr="001B4F9E">
        <w:rPr>
          <w:lang w:val="fr-FR" w:eastAsia="fr-FR"/>
        </w:rPr>
        <w:t>elle est proportionnée aux buts légitimes poursuivis, en vérifiant par exemple s</w:t>
      </w:r>
      <w:r w:rsidR="001B4F9E" w:rsidRPr="001B4F9E">
        <w:rPr>
          <w:lang w:val="fr-FR" w:eastAsia="fr-FR"/>
        </w:rPr>
        <w:t>’</w:t>
      </w:r>
      <w:r w:rsidR="002D6CC0" w:rsidRPr="001B4F9E">
        <w:rPr>
          <w:lang w:val="fr-FR" w:eastAsia="fr-FR"/>
        </w:rPr>
        <w:t>il est possible d</w:t>
      </w:r>
      <w:r w:rsidR="001B4F9E" w:rsidRPr="001B4F9E">
        <w:rPr>
          <w:lang w:val="fr-FR" w:eastAsia="fr-FR"/>
        </w:rPr>
        <w:t>’</w:t>
      </w:r>
      <w:r w:rsidR="002D6CC0" w:rsidRPr="001B4F9E">
        <w:rPr>
          <w:lang w:val="fr-FR" w:eastAsia="fr-FR"/>
        </w:rPr>
        <w:t>atteindre les buts recherchés par des moyens moins restrictifs (</w:t>
      </w:r>
      <w:r w:rsidR="002D6CC0" w:rsidRPr="001B4F9E">
        <w:rPr>
          <w:i/>
          <w:lang w:val="fr-FR" w:eastAsia="fr-FR"/>
        </w:rPr>
        <w:t>Roman Zakharov</w:t>
      </w:r>
      <w:r w:rsidR="002D6CC0" w:rsidRPr="001B4F9E">
        <w:rPr>
          <w:lang w:val="fr-FR" w:eastAsia="fr-FR"/>
        </w:rPr>
        <w:t>, précité,</w:t>
      </w:r>
      <w:r w:rsidR="001001AE" w:rsidRPr="001B4F9E">
        <w:rPr>
          <w:lang w:val="fr-FR" w:eastAsia="fr-FR"/>
        </w:rPr>
        <w:t xml:space="preserve"> § </w:t>
      </w:r>
      <w:r w:rsidR="002D6CC0" w:rsidRPr="001B4F9E">
        <w:rPr>
          <w:lang w:val="fr-FR" w:eastAsia="fr-FR"/>
        </w:rPr>
        <w:t>260).</w:t>
      </w:r>
    </w:p>
    <w:p w14:paraId="60A57A96" w14:textId="77777777" w:rsidR="002C5B3C" w:rsidRPr="001B4F9E" w:rsidRDefault="00F923BD"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87</w:t>
      </w:r>
      <w:r w:rsidRPr="001B4F9E">
        <w:rPr>
          <w:lang w:val="fr-FR"/>
        </w:rPr>
        <w:fldChar w:fldCharType="end"/>
      </w:r>
      <w:r w:rsidRPr="001B4F9E">
        <w:rPr>
          <w:lang w:val="fr-FR"/>
        </w:rPr>
        <w:t>.  </w:t>
      </w:r>
      <w:r w:rsidR="00302E08" w:rsidRPr="001B4F9E">
        <w:rPr>
          <w:lang w:val="fr-FR"/>
        </w:rPr>
        <w:t xml:space="preserve">Dans ce contexte, </w:t>
      </w:r>
      <w:r w:rsidR="004E18A2" w:rsidRPr="001B4F9E">
        <w:rPr>
          <w:lang w:val="fr-FR"/>
        </w:rPr>
        <w:t xml:space="preserve">la Cour </w:t>
      </w:r>
      <w:r w:rsidR="00BB165B" w:rsidRPr="001B4F9E">
        <w:rPr>
          <w:lang w:val="fr-FR"/>
        </w:rPr>
        <w:t xml:space="preserve">rappelle </w:t>
      </w:r>
      <w:r w:rsidR="00774D0D" w:rsidRPr="001B4F9E">
        <w:rPr>
          <w:lang w:val="fr-FR"/>
        </w:rPr>
        <w:t>qu</w:t>
      </w:r>
      <w:r w:rsidR="001B4F9E" w:rsidRPr="001B4F9E">
        <w:rPr>
          <w:lang w:val="fr-FR"/>
        </w:rPr>
        <w:t>’</w:t>
      </w:r>
      <w:r w:rsidR="00774D0D" w:rsidRPr="001B4F9E">
        <w:rPr>
          <w:lang w:val="fr-FR"/>
        </w:rPr>
        <w:t xml:space="preserve">il ne lui appartient pas de substituer sa propre appréciation à celle des autorités internes, lesquelles </w:t>
      </w:r>
      <w:r w:rsidR="00BB165B" w:rsidRPr="001B4F9E">
        <w:rPr>
          <w:lang w:val="fr-FR"/>
        </w:rPr>
        <w:t>sont mieux placées pour évaluer les preuves produites devant elles quant à l</w:t>
      </w:r>
      <w:r w:rsidR="001B4F9E" w:rsidRPr="001B4F9E">
        <w:rPr>
          <w:lang w:val="fr-FR"/>
        </w:rPr>
        <w:t>’</w:t>
      </w:r>
      <w:r w:rsidR="00BB165B" w:rsidRPr="001B4F9E">
        <w:rPr>
          <w:lang w:val="fr-FR"/>
        </w:rPr>
        <w:t>existence de soupçons plausibles indiquant la commission de l</w:t>
      </w:r>
      <w:r w:rsidR="001B4F9E" w:rsidRPr="001B4F9E">
        <w:rPr>
          <w:lang w:val="fr-FR"/>
        </w:rPr>
        <w:t>’</w:t>
      </w:r>
      <w:r w:rsidR="00BB165B" w:rsidRPr="001B4F9E">
        <w:rPr>
          <w:lang w:val="fr-FR"/>
        </w:rPr>
        <w:t xml:space="preserve">infraction en question (voir, </w:t>
      </w:r>
      <w:r w:rsidR="00BB165B" w:rsidRPr="001B4F9E">
        <w:rPr>
          <w:i/>
          <w:lang w:val="fr-FR"/>
        </w:rPr>
        <w:t>mutatis mutandis</w:t>
      </w:r>
      <w:r w:rsidR="00BB165B" w:rsidRPr="001B4F9E">
        <w:rPr>
          <w:lang w:val="fr-FR"/>
        </w:rPr>
        <w:t xml:space="preserve">, quant au choix des modalités du système de surveillance, </w:t>
      </w:r>
      <w:r w:rsidR="00BB165B" w:rsidRPr="001B4F9E">
        <w:rPr>
          <w:i/>
          <w:lang w:val="fr-FR"/>
        </w:rPr>
        <w:t>Klass et autres</w:t>
      </w:r>
      <w:r w:rsidR="00BB165B" w:rsidRPr="001B4F9E">
        <w:rPr>
          <w:lang w:val="fr-FR"/>
        </w:rPr>
        <w:t xml:space="preserve">, précité, § 49). Elle note aussi </w:t>
      </w:r>
      <w:r w:rsidR="004E18A2" w:rsidRPr="001B4F9E">
        <w:rPr>
          <w:lang w:val="fr-FR"/>
        </w:rPr>
        <w:t>que les tribunaux ayant autorisé les écoutes ont pris en considération en particulier les arguments du procureur de la République selon lesquels le caractère frontalier de la région et la commission souvent nocturne des actes litigieux étaient des obstacles à une filature visant à l</w:t>
      </w:r>
      <w:r w:rsidR="001B4F9E" w:rsidRPr="001B4F9E">
        <w:rPr>
          <w:lang w:val="fr-FR"/>
        </w:rPr>
        <w:t>’</w:t>
      </w:r>
      <w:r w:rsidR="004E18A2" w:rsidRPr="001B4F9E">
        <w:rPr>
          <w:lang w:val="fr-FR"/>
        </w:rPr>
        <w:t>obtention de preuves ou à l</w:t>
      </w:r>
      <w:r w:rsidR="001B4F9E" w:rsidRPr="001B4F9E">
        <w:rPr>
          <w:lang w:val="fr-FR"/>
        </w:rPr>
        <w:t>’</w:t>
      </w:r>
      <w:r w:rsidR="004E18A2" w:rsidRPr="001B4F9E">
        <w:rPr>
          <w:lang w:val="fr-FR"/>
        </w:rPr>
        <w:t>arrestation des suspects. Selon le procureur, seule une mesure d</w:t>
      </w:r>
      <w:r w:rsidR="001B4F9E" w:rsidRPr="001B4F9E">
        <w:rPr>
          <w:lang w:val="fr-FR"/>
        </w:rPr>
        <w:t>’</w:t>
      </w:r>
      <w:r w:rsidR="004E18A2" w:rsidRPr="001B4F9E">
        <w:rPr>
          <w:lang w:val="fr-FR"/>
        </w:rPr>
        <w:t>écoutes téléphoniques pouvait permettre d</w:t>
      </w:r>
      <w:r w:rsidR="001B4F9E" w:rsidRPr="001B4F9E">
        <w:rPr>
          <w:lang w:val="fr-FR"/>
        </w:rPr>
        <w:t>’</w:t>
      </w:r>
      <w:r w:rsidR="004E18A2" w:rsidRPr="001B4F9E">
        <w:rPr>
          <w:lang w:val="fr-FR"/>
        </w:rPr>
        <w:t>établir l</w:t>
      </w:r>
      <w:r w:rsidR="001B4F9E" w:rsidRPr="001B4F9E">
        <w:rPr>
          <w:lang w:val="fr-FR"/>
        </w:rPr>
        <w:t>’</w:t>
      </w:r>
      <w:r w:rsidR="004E18A2" w:rsidRPr="001B4F9E">
        <w:rPr>
          <w:lang w:val="fr-FR"/>
        </w:rPr>
        <w:t>identité des personnes avec lesquelles les suspects étaient en contact – tant à l</w:t>
      </w:r>
      <w:r w:rsidR="001B4F9E" w:rsidRPr="001B4F9E">
        <w:rPr>
          <w:lang w:val="fr-FR"/>
        </w:rPr>
        <w:t>’</w:t>
      </w:r>
      <w:r w:rsidR="004E18A2" w:rsidRPr="001B4F9E">
        <w:rPr>
          <w:lang w:val="fr-FR"/>
        </w:rPr>
        <w:t>intérieur qu</w:t>
      </w:r>
      <w:r w:rsidR="001B4F9E" w:rsidRPr="001B4F9E">
        <w:rPr>
          <w:lang w:val="fr-FR"/>
        </w:rPr>
        <w:t>’</w:t>
      </w:r>
      <w:r w:rsidR="004E18A2" w:rsidRPr="001B4F9E">
        <w:rPr>
          <w:lang w:val="fr-FR"/>
        </w:rPr>
        <w:t>à l</w:t>
      </w:r>
      <w:r w:rsidR="001B4F9E" w:rsidRPr="001B4F9E">
        <w:rPr>
          <w:lang w:val="fr-FR"/>
        </w:rPr>
        <w:t>’</w:t>
      </w:r>
      <w:r w:rsidR="004E18A2" w:rsidRPr="001B4F9E">
        <w:rPr>
          <w:lang w:val="fr-FR"/>
        </w:rPr>
        <w:t>extérieur du pays –, les modalités de la commission des délits et les moments de la journée auxquels ceux-ci avaient été commis, d</w:t>
      </w:r>
      <w:r w:rsidR="001B4F9E" w:rsidRPr="001B4F9E">
        <w:rPr>
          <w:lang w:val="fr-FR"/>
        </w:rPr>
        <w:t>’</w:t>
      </w:r>
      <w:r w:rsidR="004E18A2" w:rsidRPr="001B4F9E">
        <w:rPr>
          <w:lang w:val="fr-FR"/>
        </w:rPr>
        <w:t xml:space="preserve">obtenir </w:t>
      </w:r>
      <w:r w:rsidR="00BB165B" w:rsidRPr="001B4F9E">
        <w:rPr>
          <w:lang w:val="fr-FR"/>
        </w:rPr>
        <w:t xml:space="preserve">ainsi </w:t>
      </w:r>
      <w:r w:rsidR="004E18A2" w:rsidRPr="001B4F9E">
        <w:rPr>
          <w:lang w:val="fr-FR"/>
        </w:rPr>
        <w:t>des éléments de preuve et de procéder à l</w:t>
      </w:r>
      <w:r w:rsidR="001B4F9E" w:rsidRPr="001B4F9E">
        <w:rPr>
          <w:lang w:val="fr-FR"/>
        </w:rPr>
        <w:t>’</w:t>
      </w:r>
      <w:r w:rsidR="00BB165B" w:rsidRPr="001B4F9E">
        <w:rPr>
          <w:lang w:val="fr-FR"/>
        </w:rPr>
        <w:t xml:space="preserve">arrestation des suspects (voir les </w:t>
      </w:r>
      <w:r w:rsidR="00BB165B" w:rsidRPr="001B4F9E">
        <w:rPr>
          <w:lang w:val="fr-FR"/>
        </w:rPr>
        <w:lastRenderedPageBreak/>
        <w:t xml:space="preserve">paragraphes </w:t>
      </w:r>
      <w:r w:rsidR="004E18A2" w:rsidRPr="001B4F9E">
        <w:rPr>
          <w:lang w:val="fr-FR"/>
        </w:rPr>
        <w:fldChar w:fldCharType="begin"/>
      </w:r>
      <w:r w:rsidR="004E18A2" w:rsidRPr="001B4F9E">
        <w:rPr>
          <w:lang w:val="fr-FR"/>
        </w:rPr>
        <w:instrText xml:space="preserve"> REF premieredecisiondecoute1 \h </w:instrText>
      </w:r>
      <w:r w:rsidR="004E18A2" w:rsidRPr="001B4F9E">
        <w:rPr>
          <w:lang w:val="fr-FR"/>
        </w:rPr>
      </w:r>
      <w:r w:rsidR="004E18A2" w:rsidRPr="001B4F9E">
        <w:rPr>
          <w:lang w:val="fr-FR"/>
        </w:rPr>
        <w:fldChar w:fldCharType="separate"/>
      </w:r>
      <w:r w:rsidR="001B4F9E" w:rsidRPr="001B4F9E">
        <w:rPr>
          <w:noProof/>
          <w:lang w:val="fr-FR"/>
        </w:rPr>
        <w:t>8</w:t>
      </w:r>
      <w:r w:rsidR="004E18A2" w:rsidRPr="001B4F9E">
        <w:rPr>
          <w:lang w:val="fr-FR"/>
        </w:rPr>
        <w:fldChar w:fldCharType="end"/>
      </w:r>
      <w:r w:rsidR="004E18A2" w:rsidRPr="001B4F9E">
        <w:rPr>
          <w:lang w:val="fr-FR"/>
        </w:rPr>
        <w:t xml:space="preserve"> </w:t>
      </w:r>
      <w:r w:rsidR="00BB165B" w:rsidRPr="001B4F9E">
        <w:rPr>
          <w:lang w:val="fr-FR"/>
        </w:rPr>
        <w:t xml:space="preserve">et suivants ci-dessus). Somme toute, </w:t>
      </w:r>
      <w:r w:rsidR="00302E08" w:rsidRPr="001B4F9E">
        <w:rPr>
          <w:lang w:val="fr-FR"/>
        </w:rPr>
        <w:t xml:space="preserve">il suffit </w:t>
      </w:r>
      <w:r w:rsidR="002E53BE" w:rsidRPr="001B4F9E">
        <w:rPr>
          <w:lang w:val="fr-FR"/>
        </w:rPr>
        <w:t xml:space="preserve">à la Cour </w:t>
      </w:r>
      <w:r w:rsidR="00302E08" w:rsidRPr="001B4F9E">
        <w:rPr>
          <w:lang w:val="fr-FR"/>
        </w:rPr>
        <w:t>de constater que</w:t>
      </w:r>
      <w:r w:rsidR="005F0C3D" w:rsidRPr="001B4F9E">
        <w:rPr>
          <w:lang w:val="fr-FR"/>
        </w:rPr>
        <w:t>, en l</w:t>
      </w:r>
      <w:r w:rsidR="001B4F9E" w:rsidRPr="001B4F9E">
        <w:rPr>
          <w:lang w:val="fr-FR"/>
        </w:rPr>
        <w:t>’</w:t>
      </w:r>
      <w:r w:rsidR="005F0C3D" w:rsidRPr="001B4F9E">
        <w:rPr>
          <w:lang w:val="fr-FR"/>
        </w:rPr>
        <w:t>espèce,</w:t>
      </w:r>
      <w:r w:rsidR="00302E08" w:rsidRPr="001B4F9E">
        <w:rPr>
          <w:lang w:val="fr-FR"/>
        </w:rPr>
        <w:t xml:space="preserve"> l</w:t>
      </w:r>
      <w:r w:rsidR="001B4F9E" w:rsidRPr="001B4F9E">
        <w:rPr>
          <w:lang w:val="fr-FR"/>
        </w:rPr>
        <w:t>’</w:t>
      </w:r>
      <w:r w:rsidR="00302E08" w:rsidRPr="001B4F9E">
        <w:rPr>
          <w:lang w:val="fr-FR"/>
        </w:rPr>
        <w:t xml:space="preserve">interlocuteur </w:t>
      </w:r>
      <w:r w:rsidR="002C5B3C" w:rsidRPr="001B4F9E">
        <w:rPr>
          <w:lang w:val="fr-FR"/>
        </w:rPr>
        <w:t xml:space="preserve">du requérant </w:t>
      </w:r>
      <w:r w:rsidR="005F0C3D" w:rsidRPr="001B4F9E">
        <w:rPr>
          <w:lang w:val="fr-FR"/>
        </w:rPr>
        <w:t>a été</w:t>
      </w:r>
      <w:r w:rsidR="002C5B3C" w:rsidRPr="001B4F9E">
        <w:rPr>
          <w:lang w:val="fr-FR"/>
        </w:rPr>
        <w:t xml:space="preserve"> arrêté en possession de six armes à feu</w:t>
      </w:r>
      <w:r w:rsidR="00506555" w:rsidRPr="001B4F9E">
        <w:rPr>
          <w:lang w:val="fr-FR"/>
        </w:rPr>
        <w:t xml:space="preserve"> et de munitions</w:t>
      </w:r>
      <w:r w:rsidR="002C5B3C" w:rsidRPr="001B4F9E">
        <w:rPr>
          <w:lang w:val="fr-FR"/>
        </w:rPr>
        <w:t xml:space="preserve"> le jour où </w:t>
      </w:r>
      <w:r w:rsidR="005F0C3D" w:rsidRPr="001B4F9E">
        <w:rPr>
          <w:lang w:val="fr-FR"/>
        </w:rPr>
        <w:t xml:space="preserve">tous deux </w:t>
      </w:r>
      <w:r w:rsidR="002C5B3C" w:rsidRPr="001B4F9E">
        <w:rPr>
          <w:lang w:val="fr-FR"/>
        </w:rPr>
        <w:t>s</w:t>
      </w:r>
      <w:r w:rsidR="001B4F9E" w:rsidRPr="001B4F9E">
        <w:rPr>
          <w:lang w:val="fr-FR"/>
        </w:rPr>
        <w:t>’</w:t>
      </w:r>
      <w:r w:rsidR="002C5B3C" w:rsidRPr="001B4F9E">
        <w:rPr>
          <w:lang w:val="fr-FR"/>
        </w:rPr>
        <w:t xml:space="preserve">étaient donné rendez-vous. </w:t>
      </w:r>
      <w:r w:rsidR="00C50680" w:rsidRPr="001B4F9E">
        <w:rPr>
          <w:lang w:val="fr-FR"/>
        </w:rPr>
        <w:t>Elle observe que, de plus, r</w:t>
      </w:r>
      <w:r w:rsidR="002C5B3C" w:rsidRPr="001B4F9E">
        <w:rPr>
          <w:lang w:val="fr-FR"/>
        </w:rPr>
        <w:t>ien ne démontre qu</w:t>
      </w:r>
      <w:r w:rsidR="001B4F9E" w:rsidRPr="001B4F9E">
        <w:rPr>
          <w:lang w:val="fr-FR"/>
        </w:rPr>
        <w:t>’</w:t>
      </w:r>
      <w:r w:rsidR="002C5B3C" w:rsidRPr="001B4F9E">
        <w:rPr>
          <w:lang w:val="fr-FR"/>
        </w:rPr>
        <w:t>en l</w:t>
      </w:r>
      <w:r w:rsidR="001B4F9E" w:rsidRPr="001B4F9E">
        <w:rPr>
          <w:lang w:val="fr-FR"/>
        </w:rPr>
        <w:t>’</w:t>
      </w:r>
      <w:r w:rsidR="002C5B3C" w:rsidRPr="001B4F9E">
        <w:rPr>
          <w:lang w:val="fr-FR"/>
        </w:rPr>
        <w:t>espèce l</w:t>
      </w:r>
      <w:r w:rsidR="001B4F9E" w:rsidRPr="001B4F9E">
        <w:rPr>
          <w:lang w:val="fr-FR"/>
        </w:rPr>
        <w:t>’</w:t>
      </w:r>
      <w:r w:rsidR="002C5B3C" w:rsidRPr="001B4F9E">
        <w:rPr>
          <w:lang w:val="fr-FR"/>
        </w:rPr>
        <w:t>interprétation et l</w:t>
      </w:r>
      <w:r w:rsidR="001B4F9E" w:rsidRPr="001B4F9E">
        <w:rPr>
          <w:lang w:val="fr-FR"/>
        </w:rPr>
        <w:t>’</w:t>
      </w:r>
      <w:r w:rsidR="002C5B3C" w:rsidRPr="001B4F9E">
        <w:rPr>
          <w:lang w:val="fr-FR"/>
        </w:rPr>
        <w:t xml:space="preserve">application des dispositions légales invoquées par les autorités internes aient été arbitraires ou </w:t>
      </w:r>
      <w:r w:rsidR="0073772F" w:rsidRPr="001B4F9E">
        <w:rPr>
          <w:lang w:val="fr-FR"/>
        </w:rPr>
        <w:t xml:space="preserve">manifestement </w:t>
      </w:r>
      <w:r w:rsidR="002C5B3C" w:rsidRPr="001B4F9E">
        <w:rPr>
          <w:lang w:val="fr-FR"/>
        </w:rPr>
        <w:t>déraisonnables au point de conférer à la mesure litigieuse un caractère irrégulier.</w:t>
      </w:r>
    </w:p>
    <w:p w14:paraId="475CB22B" w14:textId="77777777" w:rsidR="002C5B3C" w:rsidRPr="001B4F9E" w:rsidRDefault="00BB165B"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88</w:t>
      </w:r>
      <w:r w:rsidRPr="001B4F9E">
        <w:rPr>
          <w:lang w:val="fr-FR"/>
        </w:rPr>
        <w:fldChar w:fldCharType="end"/>
      </w:r>
      <w:r w:rsidRPr="001B4F9E">
        <w:rPr>
          <w:lang w:val="fr-FR"/>
        </w:rPr>
        <w:t>.  </w:t>
      </w:r>
      <w:r w:rsidR="002C5B3C" w:rsidRPr="001B4F9E">
        <w:rPr>
          <w:lang w:val="fr-FR"/>
        </w:rPr>
        <w:t>À la lumière de ces considérations, la Cour conclut que l</w:t>
      </w:r>
      <w:r w:rsidR="001B4F9E" w:rsidRPr="001B4F9E">
        <w:rPr>
          <w:lang w:val="fr-FR"/>
        </w:rPr>
        <w:t>’</w:t>
      </w:r>
      <w:r w:rsidR="002C5B3C" w:rsidRPr="001B4F9E">
        <w:rPr>
          <w:lang w:val="fr-FR"/>
        </w:rPr>
        <w:t>ingérence dans le droit du requérant consacré par l</w:t>
      </w:r>
      <w:r w:rsidR="001B4F9E" w:rsidRPr="001B4F9E">
        <w:rPr>
          <w:lang w:val="fr-FR"/>
        </w:rPr>
        <w:t>’</w:t>
      </w:r>
      <w:r w:rsidR="002C5B3C" w:rsidRPr="001B4F9E">
        <w:rPr>
          <w:lang w:val="fr-FR"/>
        </w:rPr>
        <w:t>article 8 § 1 de la Convention était nécessaire, dans une société démocratique, à la protection de la sécurité nationale, à la défense de l</w:t>
      </w:r>
      <w:r w:rsidR="001B4F9E" w:rsidRPr="001B4F9E">
        <w:rPr>
          <w:lang w:val="fr-FR"/>
        </w:rPr>
        <w:t>’</w:t>
      </w:r>
      <w:r w:rsidR="002C5B3C" w:rsidRPr="001B4F9E">
        <w:rPr>
          <w:lang w:val="fr-FR"/>
        </w:rPr>
        <w:t xml:space="preserve">ordre et à la prévention des infractions pénales, </w:t>
      </w:r>
      <w:r w:rsidR="002C572A" w:rsidRPr="001B4F9E">
        <w:rPr>
          <w:lang w:val="fr-FR"/>
        </w:rPr>
        <w:t>comme l</w:t>
      </w:r>
      <w:r w:rsidR="001B4F9E" w:rsidRPr="001B4F9E">
        <w:rPr>
          <w:lang w:val="fr-FR"/>
        </w:rPr>
        <w:t>’</w:t>
      </w:r>
      <w:r w:rsidR="002C572A" w:rsidRPr="001B4F9E">
        <w:rPr>
          <w:lang w:val="fr-FR"/>
        </w:rPr>
        <w:t>exige</w:t>
      </w:r>
      <w:r w:rsidR="002C5B3C" w:rsidRPr="001B4F9E">
        <w:rPr>
          <w:lang w:val="fr-FR"/>
        </w:rPr>
        <w:t xml:space="preserve"> l</w:t>
      </w:r>
      <w:r w:rsidR="001B4F9E" w:rsidRPr="001B4F9E">
        <w:rPr>
          <w:lang w:val="fr-FR"/>
        </w:rPr>
        <w:t>’</w:t>
      </w:r>
      <w:r w:rsidR="002C5B3C" w:rsidRPr="001B4F9E">
        <w:rPr>
          <w:lang w:val="fr-FR"/>
        </w:rPr>
        <w:t>article 8 § 2 de la Convention.</w:t>
      </w:r>
    </w:p>
    <w:p w14:paraId="4A2C081E" w14:textId="77777777" w:rsidR="0071422F" w:rsidRPr="001B4F9E" w:rsidRDefault="002C5B3C"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89</w:t>
      </w:r>
      <w:r w:rsidRPr="001B4F9E">
        <w:rPr>
          <w:lang w:val="fr-FR"/>
        </w:rPr>
        <w:fldChar w:fldCharType="end"/>
      </w:r>
      <w:r w:rsidRPr="001B4F9E">
        <w:rPr>
          <w:lang w:val="fr-FR"/>
        </w:rPr>
        <w:t>.  Partant, elle estime qu</w:t>
      </w:r>
      <w:r w:rsidR="001B4F9E" w:rsidRPr="001B4F9E">
        <w:rPr>
          <w:lang w:val="fr-FR"/>
        </w:rPr>
        <w:t>’</w:t>
      </w:r>
      <w:r w:rsidRPr="001B4F9E">
        <w:rPr>
          <w:lang w:val="fr-FR"/>
        </w:rPr>
        <w:t>il n</w:t>
      </w:r>
      <w:r w:rsidR="001B4F9E" w:rsidRPr="001B4F9E">
        <w:rPr>
          <w:lang w:val="fr-FR"/>
        </w:rPr>
        <w:t>’</w:t>
      </w:r>
      <w:r w:rsidRPr="001B4F9E">
        <w:rPr>
          <w:lang w:val="fr-FR"/>
        </w:rPr>
        <w:t>y a pas eu violation de l</w:t>
      </w:r>
      <w:r w:rsidR="001B4F9E" w:rsidRPr="001B4F9E">
        <w:rPr>
          <w:lang w:val="fr-FR"/>
        </w:rPr>
        <w:t>’</w:t>
      </w:r>
      <w:r w:rsidRPr="001B4F9E">
        <w:rPr>
          <w:lang w:val="fr-FR"/>
        </w:rPr>
        <w:t>article 8 de la Convention quant aux écoutes téléphoniques dont le requérant a fait l</w:t>
      </w:r>
      <w:r w:rsidR="001B4F9E" w:rsidRPr="001B4F9E">
        <w:rPr>
          <w:lang w:val="fr-FR"/>
        </w:rPr>
        <w:t>’</w:t>
      </w:r>
      <w:r w:rsidRPr="001B4F9E">
        <w:rPr>
          <w:lang w:val="fr-FR"/>
        </w:rPr>
        <w:t>objet dans le cadre de l</w:t>
      </w:r>
      <w:r w:rsidR="001B4F9E" w:rsidRPr="001B4F9E">
        <w:rPr>
          <w:lang w:val="fr-FR"/>
        </w:rPr>
        <w:t>’</w:t>
      </w:r>
      <w:r w:rsidRPr="001B4F9E">
        <w:rPr>
          <w:lang w:val="fr-FR"/>
        </w:rPr>
        <w:t>enquête pénale menée à son encontre.</w:t>
      </w:r>
    </w:p>
    <w:p w14:paraId="16404157" w14:textId="77777777" w:rsidR="00A52959" w:rsidRPr="001B4F9E" w:rsidRDefault="008F5EEC" w:rsidP="001B4F9E">
      <w:pPr>
        <w:pStyle w:val="ECHRHeading1"/>
        <w:rPr>
          <w:lang w:val="fr-FR"/>
        </w:rPr>
      </w:pPr>
      <w:r w:rsidRPr="001B4F9E">
        <w:rPr>
          <w:lang w:val="fr-FR"/>
        </w:rPr>
        <w:t>I</w:t>
      </w:r>
      <w:r w:rsidR="00A52959" w:rsidRPr="001B4F9E">
        <w:rPr>
          <w:lang w:val="fr-FR"/>
        </w:rPr>
        <w:t>II.  SUR LA VIOLATION ALLÉGUÉE DE L</w:t>
      </w:r>
      <w:r w:rsidR="001B4F9E" w:rsidRPr="001B4F9E">
        <w:rPr>
          <w:lang w:val="fr-FR"/>
        </w:rPr>
        <w:t>’</w:t>
      </w:r>
      <w:r w:rsidR="00A52959" w:rsidRPr="001B4F9E">
        <w:rPr>
          <w:lang w:val="fr-FR"/>
        </w:rPr>
        <w:t xml:space="preserve">ARTICLE 13 </w:t>
      </w:r>
      <w:r w:rsidR="00E73C67" w:rsidRPr="001B4F9E">
        <w:rPr>
          <w:lang w:val="fr-FR"/>
        </w:rPr>
        <w:t>COMBINÉ AVEC L</w:t>
      </w:r>
      <w:r w:rsidR="001B4F9E" w:rsidRPr="001B4F9E">
        <w:rPr>
          <w:lang w:val="fr-FR"/>
        </w:rPr>
        <w:t>’</w:t>
      </w:r>
      <w:r w:rsidR="00E73C67" w:rsidRPr="001B4F9E">
        <w:rPr>
          <w:lang w:val="fr-FR"/>
        </w:rPr>
        <w:t xml:space="preserve">ARTICLE 8 </w:t>
      </w:r>
      <w:r w:rsidR="00A52959" w:rsidRPr="001B4F9E">
        <w:rPr>
          <w:lang w:val="fr-FR"/>
        </w:rPr>
        <w:t>DE LA CONVENTION</w:t>
      </w:r>
    </w:p>
    <w:p w14:paraId="3A17634C" w14:textId="77777777" w:rsidR="00A52959" w:rsidRPr="001B4F9E" w:rsidRDefault="00A5295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90</w:t>
      </w:r>
      <w:r w:rsidRPr="001B4F9E">
        <w:rPr>
          <w:lang w:val="fr-FR"/>
        </w:rPr>
        <w:fldChar w:fldCharType="end"/>
      </w:r>
      <w:r w:rsidRPr="001B4F9E">
        <w:rPr>
          <w:lang w:val="fr-FR"/>
        </w:rPr>
        <w:t xml:space="preserve">.  Le requérant </w:t>
      </w:r>
      <w:r w:rsidR="00734D93" w:rsidRPr="001B4F9E">
        <w:rPr>
          <w:lang w:val="fr-FR"/>
        </w:rPr>
        <w:t>se plaint de n</w:t>
      </w:r>
      <w:r w:rsidR="001B4F9E" w:rsidRPr="001B4F9E">
        <w:rPr>
          <w:lang w:val="fr-FR"/>
        </w:rPr>
        <w:t>’</w:t>
      </w:r>
      <w:r w:rsidR="00734D93" w:rsidRPr="001B4F9E">
        <w:rPr>
          <w:lang w:val="fr-FR"/>
        </w:rPr>
        <w:t xml:space="preserve">avoir </w:t>
      </w:r>
      <w:r w:rsidRPr="001B4F9E">
        <w:rPr>
          <w:lang w:val="fr-FR"/>
        </w:rPr>
        <w:t>à sa disposition aucun recours effectif pour contester le non-respect</w:t>
      </w:r>
      <w:r w:rsidR="002C572A" w:rsidRPr="001B4F9E">
        <w:rPr>
          <w:lang w:val="fr-FR"/>
        </w:rPr>
        <w:t>, quant aux écoutes téléphoniques mises en place à son égard,</w:t>
      </w:r>
      <w:r w:rsidRPr="001B4F9E">
        <w:rPr>
          <w:lang w:val="fr-FR"/>
        </w:rPr>
        <w:t xml:space="preserve"> des critères énoncés par l</w:t>
      </w:r>
      <w:r w:rsidR="001B4F9E" w:rsidRPr="001B4F9E">
        <w:rPr>
          <w:lang w:val="fr-FR"/>
        </w:rPr>
        <w:t>’</w:t>
      </w:r>
      <w:r w:rsidRPr="001B4F9E">
        <w:rPr>
          <w:lang w:val="fr-FR"/>
        </w:rPr>
        <w:t>article 135 § 1 du CPP.</w:t>
      </w:r>
      <w:r w:rsidR="00734D93" w:rsidRPr="001B4F9E">
        <w:rPr>
          <w:lang w:val="fr-FR"/>
        </w:rPr>
        <w:t xml:space="preserve"> Il invoque l</w:t>
      </w:r>
      <w:r w:rsidR="001B4F9E" w:rsidRPr="001B4F9E">
        <w:rPr>
          <w:lang w:val="fr-FR"/>
        </w:rPr>
        <w:t>’</w:t>
      </w:r>
      <w:r w:rsidR="00734D93" w:rsidRPr="001B4F9E">
        <w:rPr>
          <w:lang w:val="fr-FR"/>
        </w:rPr>
        <w:t>article 13 de la Convention, qui se lit ainsi :</w:t>
      </w:r>
    </w:p>
    <w:p w14:paraId="2E493965" w14:textId="77777777" w:rsidR="00734D93" w:rsidRPr="001B4F9E" w:rsidRDefault="00734D93" w:rsidP="001B4F9E">
      <w:pPr>
        <w:pStyle w:val="ECHRParaQuote"/>
        <w:rPr>
          <w:lang w:val="fr-FR"/>
        </w:rPr>
      </w:pPr>
      <w:r w:rsidRPr="001B4F9E">
        <w:rPr>
          <w:lang w:val="fr-FR"/>
        </w:rPr>
        <w:t>« Toute personne dont les droits et libertés reconnus dans la (...) Convention ont été violés, a droit à l</w:t>
      </w:r>
      <w:r w:rsidR="001B4F9E" w:rsidRPr="001B4F9E">
        <w:rPr>
          <w:lang w:val="fr-FR"/>
        </w:rPr>
        <w:t>’</w:t>
      </w:r>
      <w:r w:rsidRPr="001B4F9E">
        <w:rPr>
          <w:lang w:val="fr-FR"/>
        </w:rPr>
        <w:t>octroi d</w:t>
      </w:r>
      <w:r w:rsidR="001B4F9E" w:rsidRPr="001B4F9E">
        <w:rPr>
          <w:lang w:val="fr-FR"/>
        </w:rPr>
        <w:t>’</w:t>
      </w:r>
      <w:r w:rsidRPr="001B4F9E">
        <w:rPr>
          <w:lang w:val="fr-FR"/>
        </w:rPr>
        <w:t>un recours effectif devant une instance nationale, alors même que la violation aurait été commise par des personnes agissant dans l</w:t>
      </w:r>
      <w:r w:rsidR="001B4F9E" w:rsidRPr="001B4F9E">
        <w:rPr>
          <w:lang w:val="fr-FR"/>
        </w:rPr>
        <w:t>’</w:t>
      </w:r>
      <w:r w:rsidRPr="001B4F9E">
        <w:rPr>
          <w:lang w:val="fr-FR"/>
        </w:rPr>
        <w:t>exercice de leurs fonctions officielles. »</w:t>
      </w:r>
    </w:p>
    <w:p w14:paraId="4A2BA8EA" w14:textId="77777777" w:rsidR="00A52959" w:rsidRPr="001B4F9E" w:rsidRDefault="00A5295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91</w:t>
      </w:r>
      <w:r w:rsidRPr="001B4F9E">
        <w:rPr>
          <w:lang w:val="fr-FR"/>
        </w:rPr>
        <w:fldChar w:fldCharType="end"/>
      </w:r>
      <w:r w:rsidRPr="001B4F9E">
        <w:rPr>
          <w:lang w:val="fr-FR"/>
        </w:rPr>
        <w:t>.  Le Gouvernement combat cette thèse.</w:t>
      </w:r>
      <w:r w:rsidR="0050733F" w:rsidRPr="001B4F9E">
        <w:rPr>
          <w:lang w:val="fr-FR"/>
        </w:rPr>
        <w:t xml:space="preserve"> Il </w:t>
      </w:r>
      <w:r w:rsidR="005F0C3D" w:rsidRPr="001B4F9E">
        <w:rPr>
          <w:lang w:val="fr-FR"/>
        </w:rPr>
        <w:t xml:space="preserve">répète </w:t>
      </w:r>
      <w:r w:rsidR="0050733F" w:rsidRPr="001B4F9E">
        <w:rPr>
          <w:lang w:val="fr-FR"/>
        </w:rPr>
        <w:t>que le requérant n</w:t>
      </w:r>
      <w:r w:rsidR="001B4F9E" w:rsidRPr="001B4F9E">
        <w:rPr>
          <w:lang w:val="fr-FR"/>
        </w:rPr>
        <w:t>’</w:t>
      </w:r>
      <w:r w:rsidR="0050733F" w:rsidRPr="001B4F9E">
        <w:rPr>
          <w:lang w:val="fr-FR"/>
        </w:rPr>
        <w:t xml:space="preserve">a pas introduit de plainte </w:t>
      </w:r>
      <w:r w:rsidR="002C572A" w:rsidRPr="001B4F9E">
        <w:rPr>
          <w:lang w:val="fr-FR"/>
        </w:rPr>
        <w:t>concernant</w:t>
      </w:r>
      <w:r w:rsidR="0050733F" w:rsidRPr="001B4F9E">
        <w:rPr>
          <w:lang w:val="fr-FR"/>
        </w:rPr>
        <w:t xml:space="preserve"> l</w:t>
      </w:r>
      <w:r w:rsidR="001B4F9E" w:rsidRPr="001B4F9E">
        <w:rPr>
          <w:lang w:val="fr-FR"/>
        </w:rPr>
        <w:t>’</w:t>
      </w:r>
      <w:r w:rsidR="0050733F" w:rsidRPr="001B4F9E">
        <w:rPr>
          <w:lang w:val="fr-FR"/>
        </w:rPr>
        <w:t>illégalité alléguée des écoutes et qu</w:t>
      </w:r>
      <w:r w:rsidR="001B4F9E" w:rsidRPr="001B4F9E">
        <w:rPr>
          <w:lang w:val="fr-FR"/>
        </w:rPr>
        <w:t>’</w:t>
      </w:r>
      <w:r w:rsidR="0050733F" w:rsidRPr="001B4F9E">
        <w:rPr>
          <w:lang w:val="fr-FR"/>
        </w:rPr>
        <w:t>il n</w:t>
      </w:r>
      <w:r w:rsidR="001B4F9E" w:rsidRPr="001B4F9E">
        <w:rPr>
          <w:lang w:val="fr-FR"/>
        </w:rPr>
        <w:t>’</w:t>
      </w:r>
      <w:r w:rsidR="0050733F" w:rsidRPr="001B4F9E">
        <w:rPr>
          <w:lang w:val="fr-FR"/>
        </w:rPr>
        <w:t xml:space="preserve">a pas non plus contesté </w:t>
      </w:r>
      <w:r w:rsidR="002C572A" w:rsidRPr="001B4F9E">
        <w:rPr>
          <w:lang w:val="fr-FR"/>
        </w:rPr>
        <w:t>cette mesure</w:t>
      </w:r>
      <w:r w:rsidR="0050733F" w:rsidRPr="001B4F9E">
        <w:rPr>
          <w:lang w:val="fr-FR"/>
        </w:rPr>
        <w:t xml:space="preserve"> devant la cour d</w:t>
      </w:r>
      <w:r w:rsidR="001B4F9E" w:rsidRPr="001B4F9E">
        <w:rPr>
          <w:lang w:val="fr-FR"/>
        </w:rPr>
        <w:t>’</w:t>
      </w:r>
      <w:r w:rsidR="0050733F" w:rsidRPr="001B4F9E">
        <w:rPr>
          <w:lang w:val="fr-FR"/>
        </w:rPr>
        <w:t>assises ou la Cour de cassation.</w:t>
      </w:r>
    </w:p>
    <w:p w14:paraId="07FBEEF4" w14:textId="77777777" w:rsidR="000F5251" w:rsidRPr="001B4F9E" w:rsidRDefault="00EC4E7E" w:rsidP="001B4F9E">
      <w:pPr>
        <w:pStyle w:val="ECHRHeading2"/>
        <w:rPr>
          <w:lang w:val="fr-FR"/>
        </w:rPr>
      </w:pPr>
      <w:r w:rsidRPr="001B4F9E">
        <w:rPr>
          <w:lang w:val="fr-FR"/>
        </w:rPr>
        <w:t>A.  Principes généraux</w:t>
      </w:r>
    </w:p>
    <w:p w14:paraId="670AC73A" w14:textId="77777777" w:rsidR="00A52959" w:rsidRPr="001B4F9E" w:rsidRDefault="00A5295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92</w:t>
      </w:r>
      <w:r w:rsidRPr="001B4F9E">
        <w:rPr>
          <w:lang w:val="fr-FR"/>
        </w:rPr>
        <w:fldChar w:fldCharType="end"/>
      </w:r>
      <w:r w:rsidRPr="001B4F9E">
        <w:rPr>
          <w:lang w:val="fr-FR"/>
        </w:rPr>
        <w:t>.  La Cour l</w:t>
      </w:r>
      <w:r w:rsidR="001B4F9E" w:rsidRPr="001B4F9E">
        <w:rPr>
          <w:lang w:val="fr-FR"/>
        </w:rPr>
        <w:t>’</w:t>
      </w:r>
      <w:r w:rsidRPr="001B4F9E">
        <w:rPr>
          <w:lang w:val="fr-FR"/>
        </w:rPr>
        <w:t>a dit à de nombreuses reprises, l</w:t>
      </w:r>
      <w:r w:rsidR="001B4F9E" w:rsidRPr="001B4F9E">
        <w:rPr>
          <w:lang w:val="fr-FR"/>
        </w:rPr>
        <w:t>’</w:t>
      </w:r>
      <w:r w:rsidRPr="001B4F9E">
        <w:rPr>
          <w:lang w:val="fr-FR"/>
        </w:rPr>
        <w:t xml:space="preserve">article 13 de la Convention garantit </w:t>
      </w:r>
      <w:r w:rsidR="001E619D" w:rsidRPr="001B4F9E">
        <w:rPr>
          <w:lang w:val="fr-FR"/>
        </w:rPr>
        <w:t xml:space="preserve">le droit à </w:t>
      </w:r>
      <w:r w:rsidRPr="001B4F9E">
        <w:rPr>
          <w:lang w:val="fr-FR"/>
        </w:rPr>
        <w:t xml:space="preserve">un recours </w:t>
      </w:r>
      <w:r w:rsidR="001E619D" w:rsidRPr="001B4F9E">
        <w:rPr>
          <w:lang w:val="fr-FR"/>
        </w:rPr>
        <w:t xml:space="preserve">devant une instance nationale </w:t>
      </w:r>
      <w:r w:rsidRPr="001B4F9E">
        <w:rPr>
          <w:lang w:val="fr-FR"/>
        </w:rPr>
        <w:t>permettant de se prévaloir des droits et libertés de la Convention tels qu</w:t>
      </w:r>
      <w:r w:rsidR="001B4F9E" w:rsidRPr="001B4F9E">
        <w:rPr>
          <w:lang w:val="fr-FR"/>
        </w:rPr>
        <w:t>’</w:t>
      </w:r>
      <w:r w:rsidRPr="001B4F9E">
        <w:rPr>
          <w:lang w:val="fr-FR"/>
        </w:rPr>
        <w:t>ils y sont consacrés. Cette disposition a donc pour conséquence d</w:t>
      </w:r>
      <w:r w:rsidR="001B4F9E" w:rsidRPr="001B4F9E">
        <w:rPr>
          <w:lang w:val="fr-FR"/>
        </w:rPr>
        <w:t>’</w:t>
      </w:r>
      <w:r w:rsidRPr="001B4F9E">
        <w:rPr>
          <w:lang w:val="fr-FR"/>
        </w:rPr>
        <w:t>exiger un recours interne de nature à permettre l</w:t>
      </w:r>
      <w:r w:rsidR="001B4F9E" w:rsidRPr="001B4F9E">
        <w:rPr>
          <w:lang w:val="fr-FR"/>
        </w:rPr>
        <w:t>’</w:t>
      </w:r>
      <w:r w:rsidRPr="001B4F9E">
        <w:rPr>
          <w:lang w:val="fr-FR"/>
        </w:rPr>
        <w:t>examen du contenu d</w:t>
      </w:r>
      <w:r w:rsidR="001B4F9E" w:rsidRPr="001B4F9E">
        <w:rPr>
          <w:lang w:val="fr-FR"/>
        </w:rPr>
        <w:t>’</w:t>
      </w:r>
      <w:r w:rsidRPr="001B4F9E">
        <w:rPr>
          <w:lang w:val="fr-FR"/>
        </w:rPr>
        <w:t>un «</w:t>
      </w:r>
      <w:r w:rsidR="00100224" w:rsidRPr="001B4F9E">
        <w:rPr>
          <w:lang w:val="fr-FR"/>
        </w:rPr>
        <w:t> </w:t>
      </w:r>
      <w:r w:rsidRPr="001B4F9E">
        <w:rPr>
          <w:lang w:val="fr-FR"/>
        </w:rPr>
        <w:t>grief défendable</w:t>
      </w:r>
      <w:r w:rsidR="00100224" w:rsidRPr="001B4F9E">
        <w:rPr>
          <w:lang w:val="fr-FR"/>
        </w:rPr>
        <w:t> </w:t>
      </w:r>
      <w:r w:rsidRPr="001B4F9E">
        <w:rPr>
          <w:lang w:val="fr-FR"/>
        </w:rPr>
        <w:t>» fondé sur la Convention et à offrir le redressement approprié (</w:t>
      </w:r>
      <w:r w:rsidRPr="001B4F9E">
        <w:rPr>
          <w:i/>
          <w:lang w:val="fr-FR"/>
        </w:rPr>
        <w:t>De Souza Ribeiro c.</w:t>
      </w:r>
      <w:r w:rsidR="009973DF" w:rsidRPr="001B4F9E">
        <w:rPr>
          <w:i/>
          <w:lang w:val="fr-FR"/>
        </w:rPr>
        <w:t xml:space="preserve"> </w:t>
      </w:r>
      <w:r w:rsidRPr="001B4F9E">
        <w:rPr>
          <w:i/>
          <w:lang w:val="fr-FR"/>
        </w:rPr>
        <w:t xml:space="preserve">France </w:t>
      </w:r>
      <w:r w:rsidRPr="001B4F9E">
        <w:rPr>
          <w:lang w:val="fr-FR"/>
        </w:rPr>
        <w:t>[GC], n</w:t>
      </w:r>
      <w:r w:rsidRPr="001B4F9E">
        <w:rPr>
          <w:vertAlign w:val="superscript"/>
          <w:lang w:val="fr-FR"/>
        </w:rPr>
        <w:t>o</w:t>
      </w:r>
      <w:r w:rsidR="0073772F" w:rsidRPr="001B4F9E">
        <w:rPr>
          <w:lang w:val="fr-FR"/>
        </w:rPr>
        <w:t xml:space="preserve"> 22689/07, §§ 78-79</w:t>
      </w:r>
      <w:r w:rsidR="0073772F" w:rsidRPr="001B4F9E">
        <w:rPr>
          <w:snapToGrid w:val="0"/>
          <w:lang w:val="fr-FR"/>
        </w:rPr>
        <w:t xml:space="preserve">, 13 décembre 2012, </w:t>
      </w:r>
      <w:r w:rsidRPr="001B4F9E">
        <w:rPr>
          <w:lang w:val="fr-FR"/>
        </w:rPr>
        <w:t>CEDH 2012</w:t>
      </w:r>
      <w:r w:rsidR="0073772F" w:rsidRPr="001B4F9E">
        <w:rPr>
          <w:lang w:val="fr-FR"/>
        </w:rPr>
        <w:t xml:space="preserve">, et plus récemment, </w:t>
      </w:r>
      <w:r w:rsidR="0073772F" w:rsidRPr="001B4F9E">
        <w:rPr>
          <w:rStyle w:val="ECHRParaChar"/>
          <w:i/>
          <w:iCs/>
          <w:lang w:val="fr-FR"/>
        </w:rPr>
        <w:t>Khlaifia et autres c. Italie</w:t>
      </w:r>
      <w:r w:rsidR="0073772F" w:rsidRPr="001B4F9E">
        <w:rPr>
          <w:i/>
          <w:iCs/>
          <w:snapToGrid w:val="0"/>
          <w:lang w:val="fr-FR"/>
        </w:rPr>
        <w:t xml:space="preserve"> </w:t>
      </w:r>
      <w:r w:rsidR="0073772F" w:rsidRPr="001B4F9E">
        <w:rPr>
          <w:rStyle w:val="ECHRParaChar"/>
          <w:lang w:val="fr-FR"/>
        </w:rPr>
        <w:t xml:space="preserve">[GC], </w:t>
      </w:r>
      <w:r w:rsidR="0073772F" w:rsidRPr="001B4F9E">
        <w:rPr>
          <w:rStyle w:val="ECHRParaChar"/>
          <w:lang w:val="fr-FR"/>
        </w:rPr>
        <w:lastRenderedPageBreak/>
        <w:t>n</w:t>
      </w:r>
      <w:r w:rsidR="0073772F" w:rsidRPr="001B4F9E">
        <w:rPr>
          <w:rStyle w:val="ECHRParaChar"/>
          <w:vertAlign w:val="superscript"/>
          <w:lang w:val="fr-FR"/>
        </w:rPr>
        <w:t>o</w:t>
      </w:r>
      <w:r w:rsidR="0073772F" w:rsidRPr="001B4F9E">
        <w:rPr>
          <w:rStyle w:val="ECHRParaChar"/>
          <w:lang w:val="fr-FR"/>
        </w:rPr>
        <w:t> 16483/12, § 268, 15 décembre 2016, CEDH 2016</w:t>
      </w:r>
      <w:r w:rsidRPr="001B4F9E">
        <w:rPr>
          <w:lang w:val="fr-FR"/>
        </w:rPr>
        <w:t>). La portée de l</w:t>
      </w:r>
      <w:r w:rsidR="001B4F9E" w:rsidRPr="001B4F9E">
        <w:rPr>
          <w:lang w:val="fr-FR"/>
        </w:rPr>
        <w:t>’</w:t>
      </w:r>
      <w:r w:rsidRPr="001B4F9E">
        <w:rPr>
          <w:lang w:val="fr-FR"/>
        </w:rPr>
        <w:t>obligation que l</w:t>
      </w:r>
      <w:r w:rsidR="001B4F9E" w:rsidRPr="001B4F9E">
        <w:rPr>
          <w:lang w:val="fr-FR"/>
        </w:rPr>
        <w:t>’</w:t>
      </w:r>
      <w:r w:rsidRPr="001B4F9E">
        <w:rPr>
          <w:lang w:val="fr-FR"/>
        </w:rPr>
        <w:t xml:space="preserve">article 13 fait peser sur les </w:t>
      </w:r>
      <w:r w:rsidRPr="001B4F9E">
        <w:rPr>
          <w:rFonts w:cstheme="minorHAnsi"/>
          <w:lang w:val="fr-FR"/>
        </w:rPr>
        <w:t>É</w:t>
      </w:r>
      <w:r w:rsidRPr="001B4F9E">
        <w:rPr>
          <w:lang w:val="fr-FR"/>
        </w:rPr>
        <w:t xml:space="preserve">tats contractants varie en fonction de la nature du grief du requérant. Les </w:t>
      </w:r>
      <w:r w:rsidRPr="001B4F9E">
        <w:rPr>
          <w:rFonts w:cstheme="minorHAnsi"/>
          <w:lang w:val="fr-FR"/>
        </w:rPr>
        <w:t>Ét</w:t>
      </w:r>
      <w:r w:rsidRPr="001B4F9E">
        <w:rPr>
          <w:lang w:val="fr-FR"/>
        </w:rPr>
        <w:t>ats jouissent en effet d</w:t>
      </w:r>
      <w:r w:rsidR="001B4F9E" w:rsidRPr="001B4F9E">
        <w:rPr>
          <w:lang w:val="fr-FR"/>
        </w:rPr>
        <w:t>’</w:t>
      </w:r>
      <w:r w:rsidRPr="001B4F9E">
        <w:rPr>
          <w:lang w:val="fr-FR"/>
        </w:rPr>
        <w:t>une certaine marge d</w:t>
      </w:r>
      <w:r w:rsidR="001B4F9E" w:rsidRPr="001B4F9E">
        <w:rPr>
          <w:lang w:val="fr-FR"/>
        </w:rPr>
        <w:t>’</w:t>
      </w:r>
      <w:r w:rsidRPr="001B4F9E">
        <w:rPr>
          <w:lang w:val="fr-FR"/>
        </w:rPr>
        <w:t>appréciation quant à la manière de se conformer aux obligations que leur impose cette disposition (</w:t>
      </w:r>
      <w:r w:rsidR="00264809" w:rsidRPr="001B4F9E">
        <w:rPr>
          <w:i/>
          <w:lang w:val="fr-FR"/>
        </w:rPr>
        <w:t>Jabari c. </w:t>
      </w:r>
      <w:r w:rsidRPr="001B4F9E">
        <w:rPr>
          <w:i/>
          <w:lang w:val="fr-FR"/>
        </w:rPr>
        <w:t>Turquie</w:t>
      </w:r>
      <w:r w:rsidRPr="001B4F9E">
        <w:rPr>
          <w:lang w:val="fr-FR"/>
        </w:rPr>
        <w:t>, n</w:t>
      </w:r>
      <w:r w:rsidRPr="001B4F9E">
        <w:rPr>
          <w:vertAlign w:val="superscript"/>
          <w:lang w:val="fr-FR"/>
        </w:rPr>
        <w:t>o</w:t>
      </w:r>
      <w:r w:rsidR="007B4861" w:rsidRPr="001B4F9E">
        <w:rPr>
          <w:lang w:val="fr-FR"/>
        </w:rPr>
        <w:t> </w:t>
      </w:r>
      <w:r w:rsidRPr="001B4F9E">
        <w:rPr>
          <w:lang w:val="fr-FR"/>
        </w:rPr>
        <w:t>40035/98, § 48, CEDH 2000</w:t>
      </w:r>
      <w:r w:rsidRPr="001B4F9E">
        <w:rPr>
          <w:lang w:val="fr-FR"/>
        </w:rPr>
        <w:noBreakHyphen/>
        <w:t>VIII). Toutefois, le recours exigé par l</w:t>
      </w:r>
      <w:r w:rsidR="001B4F9E" w:rsidRPr="001B4F9E">
        <w:rPr>
          <w:lang w:val="fr-FR"/>
        </w:rPr>
        <w:t>’</w:t>
      </w:r>
      <w:r w:rsidRPr="001B4F9E">
        <w:rPr>
          <w:lang w:val="fr-FR"/>
        </w:rPr>
        <w:t>article 13 doit être «</w:t>
      </w:r>
      <w:r w:rsidR="00100224" w:rsidRPr="001B4F9E">
        <w:rPr>
          <w:lang w:val="fr-FR"/>
        </w:rPr>
        <w:t> </w:t>
      </w:r>
      <w:r w:rsidRPr="001B4F9E">
        <w:rPr>
          <w:lang w:val="fr-FR"/>
        </w:rPr>
        <w:t>effectif</w:t>
      </w:r>
      <w:r w:rsidR="00100224" w:rsidRPr="001B4F9E">
        <w:rPr>
          <w:lang w:val="fr-FR"/>
        </w:rPr>
        <w:t> </w:t>
      </w:r>
      <w:r w:rsidRPr="001B4F9E">
        <w:rPr>
          <w:lang w:val="fr-FR"/>
        </w:rPr>
        <w:t>» en pratique comme en droit (</w:t>
      </w:r>
      <w:r w:rsidRPr="001B4F9E">
        <w:rPr>
          <w:i/>
          <w:lang w:val="fr-FR"/>
        </w:rPr>
        <w:t xml:space="preserve">Kudła c. Pologne </w:t>
      </w:r>
      <w:r w:rsidRPr="001B4F9E">
        <w:rPr>
          <w:lang w:val="fr-FR"/>
        </w:rPr>
        <w:t>[GC], n</w:t>
      </w:r>
      <w:r w:rsidRPr="001B4F9E">
        <w:rPr>
          <w:vertAlign w:val="superscript"/>
          <w:lang w:val="fr-FR"/>
        </w:rPr>
        <w:t>o</w:t>
      </w:r>
      <w:r w:rsidRPr="001B4F9E">
        <w:rPr>
          <w:lang w:val="fr-FR"/>
        </w:rPr>
        <w:t xml:space="preserve"> 30210/96, § 157, CEDH 2000</w:t>
      </w:r>
      <w:r w:rsidRPr="001B4F9E">
        <w:rPr>
          <w:lang w:val="fr-FR"/>
        </w:rPr>
        <w:noBreakHyphen/>
        <w:t>XI).</w:t>
      </w:r>
    </w:p>
    <w:p w14:paraId="2389EBF1" w14:textId="77777777" w:rsidR="00A52959" w:rsidRPr="001B4F9E" w:rsidRDefault="00A5295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93</w:t>
      </w:r>
      <w:r w:rsidRPr="001B4F9E">
        <w:rPr>
          <w:lang w:val="fr-FR"/>
        </w:rPr>
        <w:fldChar w:fldCharType="end"/>
      </w:r>
      <w:r w:rsidRPr="001B4F9E">
        <w:rPr>
          <w:lang w:val="fr-FR"/>
        </w:rPr>
        <w:t>.  L</w:t>
      </w:r>
      <w:r w:rsidR="001B4F9E" w:rsidRPr="001B4F9E">
        <w:rPr>
          <w:lang w:val="fr-FR"/>
        </w:rPr>
        <w:t>’</w:t>
      </w:r>
      <w:r w:rsidRPr="001B4F9E">
        <w:rPr>
          <w:lang w:val="fr-FR"/>
        </w:rPr>
        <w:t>effectivité d</w:t>
      </w:r>
      <w:r w:rsidR="001B4F9E" w:rsidRPr="001B4F9E">
        <w:rPr>
          <w:lang w:val="fr-FR"/>
        </w:rPr>
        <w:t>’</w:t>
      </w:r>
      <w:r w:rsidRPr="001B4F9E">
        <w:rPr>
          <w:lang w:val="fr-FR"/>
        </w:rPr>
        <w:t>un recours au sens de l</w:t>
      </w:r>
      <w:r w:rsidR="001B4F9E" w:rsidRPr="001B4F9E">
        <w:rPr>
          <w:lang w:val="fr-FR"/>
        </w:rPr>
        <w:t>’</w:t>
      </w:r>
      <w:r w:rsidRPr="001B4F9E">
        <w:rPr>
          <w:lang w:val="fr-FR"/>
        </w:rPr>
        <w:t>article 13 ne dépend pas de la</w:t>
      </w:r>
      <w:r w:rsidR="004E4669" w:rsidRPr="001B4F9E">
        <w:rPr>
          <w:lang w:val="fr-FR"/>
        </w:rPr>
        <w:t xml:space="preserve"> </w:t>
      </w:r>
      <w:r w:rsidRPr="001B4F9E">
        <w:rPr>
          <w:lang w:val="fr-FR"/>
        </w:rPr>
        <w:t>certitude d</w:t>
      </w:r>
      <w:r w:rsidR="001B4F9E" w:rsidRPr="001B4F9E">
        <w:rPr>
          <w:lang w:val="fr-FR"/>
        </w:rPr>
        <w:t>’</w:t>
      </w:r>
      <w:r w:rsidRPr="001B4F9E">
        <w:rPr>
          <w:lang w:val="fr-FR"/>
        </w:rPr>
        <w:t xml:space="preserve">une issue favorable </w:t>
      </w:r>
      <w:r w:rsidR="00100224" w:rsidRPr="001B4F9E">
        <w:rPr>
          <w:lang w:val="fr-FR"/>
        </w:rPr>
        <w:t>pour le requérant. De même, l</w:t>
      </w:r>
      <w:r w:rsidR="001B4F9E" w:rsidRPr="001B4F9E">
        <w:rPr>
          <w:lang w:val="fr-FR"/>
        </w:rPr>
        <w:t>’</w:t>
      </w:r>
      <w:r w:rsidR="00100224" w:rsidRPr="001B4F9E">
        <w:rPr>
          <w:lang w:val="fr-FR"/>
        </w:rPr>
        <w:t>« </w:t>
      </w:r>
      <w:r w:rsidRPr="001B4F9E">
        <w:rPr>
          <w:lang w:val="fr-FR"/>
        </w:rPr>
        <w:t>instance</w:t>
      </w:r>
      <w:r w:rsidR="00100224" w:rsidRPr="001B4F9E">
        <w:rPr>
          <w:lang w:val="fr-FR"/>
        </w:rPr>
        <w:t> </w:t>
      </w:r>
      <w:r w:rsidRPr="001B4F9E">
        <w:rPr>
          <w:lang w:val="fr-FR"/>
        </w:rPr>
        <w:t>» dont parle cette disposition n</w:t>
      </w:r>
      <w:r w:rsidR="001B4F9E" w:rsidRPr="001B4F9E">
        <w:rPr>
          <w:lang w:val="fr-FR"/>
        </w:rPr>
        <w:t>’</w:t>
      </w:r>
      <w:r w:rsidRPr="001B4F9E">
        <w:rPr>
          <w:lang w:val="fr-FR"/>
        </w:rPr>
        <w:t xml:space="preserve">est pas nécessairement </w:t>
      </w:r>
      <w:r w:rsidR="001E619D" w:rsidRPr="001B4F9E">
        <w:rPr>
          <w:lang w:val="fr-FR"/>
        </w:rPr>
        <w:t>une institution judiciaire</w:t>
      </w:r>
      <w:r w:rsidRPr="001B4F9E">
        <w:rPr>
          <w:lang w:val="fr-FR"/>
        </w:rPr>
        <w:t>. Cependant, ses pouvoirs et les garanties procédurales qu</w:t>
      </w:r>
      <w:r w:rsidR="001B4F9E" w:rsidRPr="001B4F9E">
        <w:rPr>
          <w:lang w:val="fr-FR"/>
        </w:rPr>
        <w:t>’</w:t>
      </w:r>
      <w:r w:rsidRPr="001B4F9E">
        <w:rPr>
          <w:lang w:val="fr-FR"/>
        </w:rPr>
        <w:t>elle présente entrent en ligne de compte pour déterminer si le recours est effectif (</w:t>
      </w:r>
      <w:r w:rsidRPr="001B4F9E">
        <w:rPr>
          <w:i/>
          <w:lang w:val="fr-FR"/>
        </w:rPr>
        <w:t>Klass et autres</w:t>
      </w:r>
      <w:r w:rsidRPr="001B4F9E">
        <w:rPr>
          <w:lang w:val="fr-FR"/>
        </w:rPr>
        <w:t>, précité, § 67). S</w:t>
      </w:r>
      <w:r w:rsidR="001B4F9E" w:rsidRPr="001B4F9E">
        <w:rPr>
          <w:lang w:val="fr-FR"/>
        </w:rPr>
        <w:t>’</w:t>
      </w:r>
      <w:r w:rsidRPr="001B4F9E">
        <w:rPr>
          <w:lang w:val="fr-FR"/>
        </w:rPr>
        <w:t>agissant des «</w:t>
      </w:r>
      <w:r w:rsidR="00100224" w:rsidRPr="001B4F9E">
        <w:rPr>
          <w:lang w:val="fr-FR"/>
        </w:rPr>
        <w:t> </w:t>
      </w:r>
      <w:r w:rsidRPr="001B4F9E">
        <w:rPr>
          <w:lang w:val="fr-FR"/>
        </w:rPr>
        <w:t>instances</w:t>
      </w:r>
      <w:r w:rsidR="00100224" w:rsidRPr="001B4F9E">
        <w:rPr>
          <w:lang w:val="fr-FR"/>
        </w:rPr>
        <w:t> </w:t>
      </w:r>
      <w:r w:rsidRPr="001B4F9E">
        <w:rPr>
          <w:lang w:val="fr-FR"/>
        </w:rPr>
        <w:t>» non juridictionnelles, la Cour s</w:t>
      </w:r>
      <w:r w:rsidR="001B4F9E" w:rsidRPr="001B4F9E">
        <w:rPr>
          <w:lang w:val="fr-FR"/>
        </w:rPr>
        <w:t>’</w:t>
      </w:r>
      <w:r w:rsidRPr="001B4F9E">
        <w:rPr>
          <w:lang w:val="fr-FR"/>
        </w:rPr>
        <w:t>attache à en vérifier l</w:t>
      </w:r>
      <w:r w:rsidR="001B4F9E" w:rsidRPr="001B4F9E">
        <w:rPr>
          <w:lang w:val="fr-FR"/>
        </w:rPr>
        <w:t>’</w:t>
      </w:r>
      <w:r w:rsidRPr="001B4F9E">
        <w:rPr>
          <w:lang w:val="fr-FR"/>
        </w:rPr>
        <w:t xml:space="preserve">indépendance (voir, par exemple, </w:t>
      </w:r>
      <w:r w:rsidR="00100224" w:rsidRPr="001B4F9E">
        <w:rPr>
          <w:i/>
          <w:lang w:val="fr-FR"/>
        </w:rPr>
        <w:t xml:space="preserve">Leander c. </w:t>
      </w:r>
      <w:r w:rsidRPr="001B4F9E">
        <w:rPr>
          <w:i/>
          <w:lang w:val="fr-FR"/>
        </w:rPr>
        <w:t>Suède</w:t>
      </w:r>
      <w:r w:rsidRPr="001B4F9E">
        <w:rPr>
          <w:lang w:val="fr-FR"/>
        </w:rPr>
        <w:t>, 26 mars 1987, §§ 77 et 81 à 83, série A n</w:t>
      </w:r>
      <w:r w:rsidRPr="001B4F9E">
        <w:rPr>
          <w:vertAlign w:val="superscript"/>
          <w:lang w:val="fr-FR"/>
        </w:rPr>
        <w:t>o</w:t>
      </w:r>
      <w:r w:rsidR="006B3537" w:rsidRPr="001B4F9E">
        <w:rPr>
          <w:lang w:val="fr-FR"/>
        </w:rPr>
        <w:t> </w:t>
      </w:r>
      <w:r w:rsidRPr="001B4F9E">
        <w:rPr>
          <w:lang w:val="fr-FR"/>
        </w:rPr>
        <w:t xml:space="preserve">116, </w:t>
      </w:r>
      <w:r w:rsidR="005F0C3D" w:rsidRPr="001B4F9E">
        <w:rPr>
          <w:lang w:val="fr-FR"/>
        </w:rPr>
        <w:t xml:space="preserve">et </w:t>
      </w:r>
      <w:r w:rsidRPr="001B4F9E">
        <w:rPr>
          <w:i/>
          <w:lang w:val="fr-FR"/>
        </w:rPr>
        <w:t>Khan</w:t>
      </w:r>
      <w:r w:rsidR="009D751A" w:rsidRPr="001B4F9E">
        <w:rPr>
          <w:i/>
          <w:lang w:val="fr-FR"/>
        </w:rPr>
        <w:t xml:space="preserve"> c. Royaume-Uni</w:t>
      </w:r>
      <w:r w:rsidRPr="001B4F9E">
        <w:rPr>
          <w:lang w:val="fr-FR"/>
        </w:rPr>
        <w:t xml:space="preserve">, </w:t>
      </w:r>
      <w:r w:rsidR="009D751A" w:rsidRPr="001B4F9E">
        <w:rPr>
          <w:lang w:val="fr-FR"/>
        </w:rPr>
        <w:t>n</w:t>
      </w:r>
      <w:r w:rsidR="0025607D" w:rsidRPr="001B4F9E">
        <w:rPr>
          <w:vertAlign w:val="superscript"/>
          <w:lang w:val="fr-FR"/>
        </w:rPr>
        <w:t>o</w:t>
      </w:r>
      <w:r w:rsidR="009D751A" w:rsidRPr="001B4F9E">
        <w:rPr>
          <w:lang w:val="fr-FR"/>
        </w:rPr>
        <w:t xml:space="preserve"> 35394/97</w:t>
      </w:r>
      <w:r w:rsidR="00100224" w:rsidRPr="001B4F9E">
        <w:rPr>
          <w:lang w:val="fr-FR"/>
        </w:rPr>
        <w:t xml:space="preserve">§§ </w:t>
      </w:r>
      <w:r w:rsidRPr="001B4F9E">
        <w:rPr>
          <w:lang w:val="fr-FR"/>
        </w:rPr>
        <w:t>44 à 47, CEDH 2000</w:t>
      </w:r>
      <w:r w:rsidRPr="001B4F9E">
        <w:rPr>
          <w:lang w:val="fr-FR"/>
        </w:rPr>
        <w:noBreakHyphen/>
        <w:t xml:space="preserve">V), ainsi que les garanties de procédure offertes à un requérant (voir, </w:t>
      </w:r>
      <w:r w:rsidRPr="001B4F9E">
        <w:rPr>
          <w:i/>
          <w:lang w:val="fr-FR"/>
        </w:rPr>
        <w:t>mutatis mutandis</w:t>
      </w:r>
      <w:r w:rsidRPr="001B4F9E">
        <w:rPr>
          <w:lang w:val="fr-FR"/>
        </w:rPr>
        <w:t xml:space="preserve">, </w:t>
      </w:r>
      <w:r w:rsidR="009973DF" w:rsidRPr="001B4F9E">
        <w:rPr>
          <w:i/>
          <w:lang w:val="fr-FR"/>
        </w:rPr>
        <w:t xml:space="preserve">Chahal c. </w:t>
      </w:r>
      <w:r w:rsidRPr="001B4F9E">
        <w:rPr>
          <w:i/>
          <w:lang w:val="fr-FR"/>
        </w:rPr>
        <w:t>Royaume-Uni</w:t>
      </w:r>
      <w:r w:rsidRPr="001B4F9E">
        <w:rPr>
          <w:lang w:val="fr-FR"/>
        </w:rPr>
        <w:t xml:space="preserve">, 15 novembre 1996, §§ 152 à 154, </w:t>
      </w:r>
      <w:r w:rsidRPr="001B4F9E">
        <w:rPr>
          <w:i/>
          <w:lang w:val="fr-FR"/>
        </w:rPr>
        <w:t>Recueil</w:t>
      </w:r>
      <w:r w:rsidRPr="001B4F9E">
        <w:rPr>
          <w:lang w:val="fr-FR"/>
        </w:rPr>
        <w:t xml:space="preserve"> 1996</w:t>
      </w:r>
      <w:r w:rsidRPr="001B4F9E">
        <w:rPr>
          <w:lang w:val="fr-FR"/>
        </w:rPr>
        <w:noBreakHyphen/>
        <w:t>V). En outre, l</w:t>
      </w:r>
      <w:r w:rsidR="001B4F9E" w:rsidRPr="001B4F9E">
        <w:rPr>
          <w:lang w:val="fr-FR"/>
        </w:rPr>
        <w:t>’</w:t>
      </w:r>
      <w:r w:rsidRPr="001B4F9E">
        <w:rPr>
          <w:lang w:val="fr-FR"/>
        </w:rPr>
        <w:t>ensemble des recours offerts par le droit interne peut remplir les exigences de l</w:t>
      </w:r>
      <w:r w:rsidR="001B4F9E" w:rsidRPr="001B4F9E">
        <w:rPr>
          <w:lang w:val="fr-FR"/>
        </w:rPr>
        <w:t>’</w:t>
      </w:r>
      <w:r w:rsidRPr="001B4F9E">
        <w:rPr>
          <w:lang w:val="fr-FR"/>
        </w:rPr>
        <w:t>article 13, même si aucun d</w:t>
      </w:r>
      <w:r w:rsidR="001B4F9E" w:rsidRPr="001B4F9E">
        <w:rPr>
          <w:lang w:val="fr-FR"/>
        </w:rPr>
        <w:t>’</w:t>
      </w:r>
      <w:r w:rsidRPr="001B4F9E">
        <w:rPr>
          <w:lang w:val="fr-FR"/>
        </w:rPr>
        <w:t>eux n</w:t>
      </w:r>
      <w:r w:rsidR="001B4F9E" w:rsidRPr="001B4F9E">
        <w:rPr>
          <w:lang w:val="fr-FR"/>
        </w:rPr>
        <w:t>’</w:t>
      </w:r>
      <w:r w:rsidRPr="001B4F9E">
        <w:rPr>
          <w:lang w:val="fr-FR"/>
        </w:rPr>
        <w:t>y répond en entier à lui seul (</w:t>
      </w:r>
      <w:r w:rsidRPr="001B4F9E">
        <w:rPr>
          <w:i/>
          <w:lang w:val="fr-FR"/>
        </w:rPr>
        <w:t>Rotaru c. Roumanie</w:t>
      </w:r>
      <w:r w:rsidRPr="001B4F9E">
        <w:rPr>
          <w:lang w:val="fr-FR"/>
        </w:rPr>
        <w:t xml:space="preserve"> [GC], n</w:t>
      </w:r>
      <w:r w:rsidRPr="001B4F9E">
        <w:rPr>
          <w:vertAlign w:val="superscript"/>
          <w:lang w:val="fr-FR"/>
        </w:rPr>
        <w:t>o</w:t>
      </w:r>
      <w:r w:rsidRPr="001B4F9E">
        <w:rPr>
          <w:lang w:val="fr-FR"/>
        </w:rPr>
        <w:t> 28341/95, § 69, CEDH 2000</w:t>
      </w:r>
      <w:r w:rsidRPr="001B4F9E">
        <w:rPr>
          <w:lang w:val="fr-FR"/>
        </w:rPr>
        <w:noBreakHyphen/>
        <w:t>V).</w:t>
      </w:r>
    </w:p>
    <w:p w14:paraId="7D2D374B" w14:textId="77777777" w:rsidR="004E4669" w:rsidRPr="001B4F9E" w:rsidRDefault="00A5295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94</w:t>
      </w:r>
      <w:r w:rsidRPr="001B4F9E">
        <w:rPr>
          <w:lang w:val="fr-FR"/>
        </w:rPr>
        <w:fldChar w:fldCharType="end"/>
      </w:r>
      <w:r w:rsidRPr="001B4F9E">
        <w:rPr>
          <w:lang w:val="fr-FR"/>
        </w:rPr>
        <w:t>.  </w:t>
      </w:r>
      <w:r w:rsidR="0073772F" w:rsidRPr="001B4F9E">
        <w:rPr>
          <w:lang w:val="fr-FR"/>
        </w:rPr>
        <w:t>En l</w:t>
      </w:r>
      <w:r w:rsidR="001B4F9E" w:rsidRPr="001B4F9E">
        <w:rPr>
          <w:lang w:val="fr-FR"/>
        </w:rPr>
        <w:t>’</w:t>
      </w:r>
      <w:r w:rsidR="0073772F" w:rsidRPr="001B4F9E">
        <w:rPr>
          <w:lang w:val="fr-FR"/>
        </w:rPr>
        <w:t>espèce</w:t>
      </w:r>
      <w:r w:rsidR="004E4669" w:rsidRPr="001B4F9E">
        <w:rPr>
          <w:lang w:val="fr-FR"/>
        </w:rPr>
        <w:t>, bien que la Cour n</w:t>
      </w:r>
      <w:r w:rsidR="001B4F9E" w:rsidRPr="001B4F9E">
        <w:rPr>
          <w:lang w:val="fr-FR"/>
        </w:rPr>
        <w:t>’</w:t>
      </w:r>
      <w:r w:rsidR="004E4669" w:rsidRPr="001B4F9E">
        <w:rPr>
          <w:lang w:val="fr-FR"/>
        </w:rPr>
        <w:t xml:space="preserve">ait constaté aucune violation du droit reconnu au requérant </w:t>
      </w:r>
      <w:r w:rsidR="001E619D" w:rsidRPr="001B4F9E">
        <w:rPr>
          <w:lang w:val="fr-FR"/>
        </w:rPr>
        <w:t xml:space="preserve">au titre de </w:t>
      </w:r>
      <w:r w:rsidR="004E4669" w:rsidRPr="001B4F9E">
        <w:rPr>
          <w:lang w:val="fr-FR"/>
        </w:rPr>
        <w:t>l</w:t>
      </w:r>
      <w:r w:rsidR="001B4F9E" w:rsidRPr="001B4F9E">
        <w:rPr>
          <w:lang w:val="fr-FR"/>
        </w:rPr>
        <w:t>’</w:t>
      </w:r>
      <w:r w:rsidR="004E4669" w:rsidRPr="001B4F9E">
        <w:rPr>
          <w:lang w:val="fr-FR"/>
        </w:rPr>
        <w:t>article 8, il est nécessaire de déterminer si la législation turque lui ouvre « un recours effectif devant une instance nationale », au sens de l</w:t>
      </w:r>
      <w:r w:rsidR="001B4F9E" w:rsidRPr="001B4F9E">
        <w:rPr>
          <w:lang w:val="fr-FR"/>
        </w:rPr>
        <w:t>’</w:t>
      </w:r>
      <w:r w:rsidR="004E4669" w:rsidRPr="001B4F9E">
        <w:rPr>
          <w:lang w:val="fr-FR"/>
        </w:rPr>
        <w:t>article 13 (</w:t>
      </w:r>
      <w:r w:rsidR="004E4669" w:rsidRPr="001B4F9E">
        <w:rPr>
          <w:i/>
          <w:lang w:val="fr-FR"/>
        </w:rPr>
        <w:t>Klass</w:t>
      </w:r>
      <w:r w:rsidR="004E4669" w:rsidRPr="001B4F9E">
        <w:rPr>
          <w:lang w:val="fr-FR"/>
        </w:rPr>
        <w:t>, précité, §§ 64-65).</w:t>
      </w:r>
    </w:p>
    <w:p w14:paraId="4AAF21AB" w14:textId="77777777" w:rsidR="00A52959" w:rsidRPr="001B4F9E" w:rsidRDefault="00A5295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95</w:t>
      </w:r>
      <w:r w:rsidRPr="001B4F9E">
        <w:rPr>
          <w:lang w:val="fr-FR"/>
        </w:rPr>
        <w:fldChar w:fldCharType="end"/>
      </w:r>
      <w:r w:rsidRPr="001B4F9E">
        <w:rPr>
          <w:lang w:val="fr-FR"/>
        </w:rPr>
        <w:t>.  </w:t>
      </w:r>
      <w:r w:rsidR="0050733F" w:rsidRPr="001B4F9E">
        <w:rPr>
          <w:lang w:val="fr-FR"/>
        </w:rPr>
        <w:t xml:space="preserve">Pour le cas </w:t>
      </w:r>
      <w:r w:rsidR="005F0C3D" w:rsidRPr="001B4F9E">
        <w:rPr>
          <w:lang w:val="fr-FR"/>
        </w:rPr>
        <w:t xml:space="preserve">soumis à </w:t>
      </w:r>
      <w:r w:rsidR="0050733F" w:rsidRPr="001B4F9E">
        <w:rPr>
          <w:lang w:val="fr-FR"/>
        </w:rPr>
        <w:t xml:space="preserve">examen, </w:t>
      </w:r>
      <w:r w:rsidR="004E4669" w:rsidRPr="001B4F9E">
        <w:rPr>
          <w:lang w:val="fr-FR"/>
        </w:rPr>
        <w:t>l</w:t>
      </w:r>
      <w:r w:rsidR="001B4F9E" w:rsidRPr="001B4F9E">
        <w:rPr>
          <w:lang w:val="fr-FR"/>
        </w:rPr>
        <w:t>’</w:t>
      </w:r>
      <w:r w:rsidR="004E4669" w:rsidRPr="001B4F9E">
        <w:rPr>
          <w:lang w:val="fr-FR"/>
        </w:rPr>
        <w:t xml:space="preserve">instance </w:t>
      </w:r>
      <w:r w:rsidR="00DB5D95" w:rsidRPr="001B4F9E">
        <w:rPr>
          <w:lang w:val="fr-FR"/>
        </w:rPr>
        <w:t xml:space="preserve">nationale </w:t>
      </w:r>
      <w:r w:rsidR="004E4669" w:rsidRPr="001B4F9E">
        <w:rPr>
          <w:lang w:val="fr-FR"/>
        </w:rPr>
        <w:t xml:space="preserve">en question </w:t>
      </w:r>
      <w:r w:rsidRPr="001B4F9E">
        <w:rPr>
          <w:lang w:val="fr-FR"/>
        </w:rPr>
        <w:t>doit être habilitée à connaître en substance du grief fondé sur la Convention pour décider si l</w:t>
      </w:r>
      <w:r w:rsidR="001B4F9E" w:rsidRPr="001B4F9E">
        <w:rPr>
          <w:lang w:val="fr-FR"/>
        </w:rPr>
        <w:t>’</w:t>
      </w:r>
      <w:r w:rsidRPr="001B4F9E">
        <w:rPr>
          <w:lang w:val="fr-FR"/>
        </w:rPr>
        <w:t>ingérence dans l</w:t>
      </w:r>
      <w:r w:rsidR="001B4F9E" w:rsidRPr="001B4F9E">
        <w:rPr>
          <w:lang w:val="fr-FR"/>
        </w:rPr>
        <w:t>’</w:t>
      </w:r>
      <w:r w:rsidRPr="001B4F9E">
        <w:rPr>
          <w:lang w:val="fr-FR"/>
        </w:rPr>
        <w:t>exercice du droit de l</w:t>
      </w:r>
      <w:r w:rsidR="001B4F9E" w:rsidRPr="001B4F9E">
        <w:rPr>
          <w:lang w:val="fr-FR"/>
        </w:rPr>
        <w:t>’</w:t>
      </w:r>
      <w:r w:rsidRPr="001B4F9E">
        <w:rPr>
          <w:lang w:val="fr-FR"/>
        </w:rPr>
        <w:t>intéressé au respect de sa vie privée était en conformité avec l</w:t>
      </w:r>
      <w:r w:rsidR="001B4F9E" w:rsidRPr="001B4F9E">
        <w:rPr>
          <w:lang w:val="fr-FR"/>
        </w:rPr>
        <w:t>’</w:t>
      </w:r>
      <w:r w:rsidRPr="001B4F9E">
        <w:rPr>
          <w:lang w:val="fr-FR"/>
        </w:rPr>
        <w:t>article 8 § 2 (</w:t>
      </w:r>
      <w:r w:rsidRPr="001B4F9E">
        <w:rPr>
          <w:i/>
          <w:lang w:val="fr-FR"/>
        </w:rPr>
        <w:t>P.G. et</w:t>
      </w:r>
      <w:r w:rsidR="006B3537" w:rsidRPr="001B4F9E">
        <w:rPr>
          <w:i/>
          <w:lang w:val="fr-FR"/>
        </w:rPr>
        <w:t> </w:t>
      </w:r>
      <w:r w:rsidRPr="001B4F9E">
        <w:rPr>
          <w:i/>
          <w:lang w:val="fr-FR"/>
        </w:rPr>
        <w:t>J.H. c. Royaume-Uni</w:t>
      </w:r>
      <w:r w:rsidRPr="001B4F9E">
        <w:rPr>
          <w:lang w:val="fr-FR"/>
        </w:rPr>
        <w:t>, n</w:t>
      </w:r>
      <w:r w:rsidRPr="001B4F9E">
        <w:rPr>
          <w:vertAlign w:val="superscript"/>
          <w:lang w:val="fr-FR"/>
        </w:rPr>
        <w:t>o</w:t>
      </w:r>
      <w:r w:rsidR="00100224" w:rsidRPr="001B4F9E">
        <w:rPr>
          <w:vertAlign w:val="superscript"/>
          <w:lang w:val="fr-FR"/>
        </w:rPr>
        <w:t xml:space="preserve"> </w:t>
      </w:r>
      <w:r w:rsidR="00100224" w:rsidRPr="001B4F9E">
        <w:rPr>
          <w:lang w:val="fr-FR"/>
        </w:rPr>
        <w:t xml:space="preserve">44787/98, § </w:t>
      </w:r>
      <w:r w:rsidRPr="001B4F9E">
        <w:rPr>
          <w:lang w:val="fr-FR"/>
        </w:rPr>
        <w:t>86, CEDH 2001</w:t>
      </w:r>
      <w:r w:rsidRPr="001B4F9E">
        <w:rPr>
          <w:lang w:val="fr-FR"/>
        </w:rPr>
        <w:noBreakHyphen/>
        <w:t>IX).</w:t>
      </w:r>
    </w:p>
    <w:p w14:paraId="3BAB8CD7" w14:textId="77777777" w:rsidR="00330621" w:rsidRPr="001B4F9E" w:rsidRDefault="00A52959" w:rsidP="001B4F9E">
      <w:pPr>
        <w:pStyle w:val="ECHRPara"/>
        <w:rPr>
          <w:lang w:val="fr-FR" w:eastAsia="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96</w:t>
      </w:r>
      <w:r w:rsidRPr="001B4F9E">
        <w:rPr>
          <w:lang w:val="fr-FR"/>
        </w:rPr>
        <w:fldChar w:fldCharType="end"/>
      </w:r>
      <w:r w:rsidRPr="001B4F9E">
        <w:rPr>
          <w:lang w:val="fr-FR"/>
        </w:rPr>
        <w:t>.  </w:t>
      </w:r>
      <w:r w:rsidR="00330621" w:rsidRPr="001B4F9E">
        <w:rPr>
          <w:lang w:val="fr-FR" w:eastAsia="fr-FR"/>
        </w:rPr>
        <w:t>L</w:t>
      </w:r>
      <w:r w:rsidR="0034416B" w:rsidRPr="001B4F9E">
        <w:rPr>
          <w:lang w:val="fr-FR" w:eastAsia="fr-FR"/>
        </w:rPr>
        <w:t>a Cour rappelle que l</w:t>
      </w:r>
      <w:r w:rsidR="001B4F9E" w:rsidRPr="001B4F9E">
        <w:rPr>
          <w:lang w:val="fr-FR" w:eastAsia="fr-FR"/>
        </w:rPr>
        <w:t>’</w:t>
      </w:r>
      <w:r w:rsidR="00330621" w:rsidRPr="001B4F9E">
        <w:rPr>
          <w:lang w:val="fr-FR" w:eastAsia="fr-FR"/>
        </w:rPr>
        <w:t>examen et le contrôle des mesures de surveillance secrète peuvent intervenir</w:t>
      </w:r>
      <w:r w:rsidR="00330621" w:rsidRPr="001B4F9E">
        <w:rPr>
          <w:b/>
          <w:lang w:val="fr-FR" w:eastAsia="fr-FR"/>
        </w:rPr>
        <w:t xml:space="preserve"> </w:t>
      </w:r>
      <w:r w:rsidR="00330621" w:rsidRPr="001B4F9E">
        <w:rPr>
          <w:lang w:val="fr-FR" w:eastAsia="fr-FR"/>
        </w:rPr>
        <w:t>à trois stades : lorsqu</w:t>
      </w:r>
      <w:r w:rsidR="001B4F9E" w:rsidRPr="001B4F9E">
        <w:rPr>
          <w:lang w:val="fr-FR" w:eastAsia="fr-FR"/>
        </w:rPr>
        <w:t>’</w:t>
      </w:r>
      <w:r w:rsidR="00330621" w:rsidRPr="001B4F9E">
        <w:rPr>
          <w:lang w:val="fr-FR" w:eastAsia="fr-FR"/>
        </w:rPr>
        <w:t>on ordonne la surveillance, pendant qu</w:t>
      </w:r>
      <w:r w:rsidR="001B4F9E" w:rsidRPr="001B4F9E">
        <w:rPr>
          <w:lang w:val="fr-FR" w:eastAsia="fr-FR"/>
        </w:rPr>
        <w:t>’</w:t>
      </w:r>
      <w:r w:rsidR="00330621" w:rsidRPr="001B4F9E">
        <w:rPr>
          <w:lang w:val="fr-FR" w:eastAsia="fr-FR"/>
        </w:rPr>
        <w:t>on la mène ou après qu</w:t>
      </w:r>
      <w:r w:rsidR="001B4F9E" w:rsidRPr="001B4F9E">
        <w:rPr>
          <w:lang w:val="fr-FR" w:eastAsia="fr-FR"/>
        </w:rPr>
        <w:t>’</w:t>
      </w:r>
      <w:r w:rsidR="00330621" w:rsidRPr="001B4F9E">
        <w:rPr>
          <w:lang w:val="fr-FR" w:eastAsia="fr-FR"/>
        </w:rPr>
        <w:t>elle a cessé. Concernant les deux premières phases, la nature et la logique mêmes de la surveillance secrète commandent d</w:t>
      </w:r>
      <w:r w:rsidR="001B4F9E" w:rsidRPr="001B4F9E">
        <w:rPr>
          <w:lang w:val="fr-FR" w:eastAsia="fr-FR"/>
        </w:rPr>
        <w:t>’</w:t>
      </w:r>
      <w:r w:rsidR="00330621" w:rsidRPr="001B4F9E">
        <w:rPr>
          <w:lang w:val="fr-FR" w:eastAsia="fr-FR"/>
        </w:rPr>
        <w:t>exercer à l</w:t>
      </w:r>
      <w:r w:rsidR="001B4F9E" w:rsidRPr="001B4F9E">
        <w:rPr>
          <w:lang w:val="fr-FR" w:eastAsia="fr-FR"/>
        </w:rPr>
        <w:t>’</w:t>
      </w:r>
      <w:r w:rsidR="00330621" w:rsidRPr="001B4F9E">
        <w:rPr>
          <w:lang w:val="fr-FR" w:eastAsia="fr-FR"/>
        </w:rPr>
        <w:t>insu de l</w:t>
      </w:r>
      <w:r w:rsidR="001B4F9E" w:rsidRPr="001B4F9E">
        <w:rPr>
          <w:lang w:val="fr-FR" w:eastAsia="fr-FR"/>
        </w:rPr>
        <w:t>’</w:t>
      </w:r>
      <w:r w:rsidR="00330621" w:rsidRPr="001B4F9E">
        <w:rPr>
          <w:lang w:val="fr-FR" w:eastAsia="fr-FR"/>
        </w:rPr>
        <w:t>intéressé non seulement la surveillance comme telle, mais aussi le contrôle qui l</w:t>
      </w:r>
      <w:r w:rsidR="001B4F9E" w:rsidRPr="001B4F9E">
        <w:rPr>
          <w:lang w:val="fr-FR" w:eastAsia="fr-FR"/>
        </w:rPr>
        <w:t>’</w:t>
      </w:r>
      <w:r w:rsidR="00330621" w:rsidRPr="001B4F9E">
        <w:rPr>
          <w:lang w:val="fr-FR" w:eastAsia="fr-FR"/>
        </w:rPr>
        <w:t>accompagne. Puisque l</w:t>
      </w:r>
      <w:r w:rsidR="001B4F9E" w:rsidRPr="001B4F9E">
        <w:rPr>
          <w:lang w:val="fr-FR" w:eastAsia="fr-FR"/>
        </w:rPr>
        <w:t>’</w:t>
      </w:r>
      <w:r w:rsidR="00330621" w:rsidRPr="001B4F9E">
        <w:rPr>
          <w:lang w:val="fr-FR" w:eastAsia="fr-FR"/>
        </w:rPr>
        <w:t>on empêchera donc forcément l</w:t>
      </w:r>
      <w:r w:rsidR="001B4F9E" w:rsidRPr="001B4F9E">
        <w:rPr>
          <w:lang w:val="fr-FR" w:eastAsia="fr-FR"/>
        </w:rPr>
        <w:t>’</w:t>
      </w:r>
      <w:r w:rsidR="00330621" w:rsidRPr="001B4F9E">
        <w:rPr>
          <w:lang w:val="fr-FR" w:eastAsia="fr-FR"/>
        </w:rPr>
        <w:t>intéressé d</w:t>
      </w:r>
      <w:r w:rsidR="001B4F9E" w:rsidRPr="001B4F9E">
        <w:rPr>
          <w:lang w:val="fr-FR" w:eastAsia="fr-FR"/>
        </w:rPr>
        <w:t>’</w:t>
      </w:r>
      <w:r w:rsidR="00330621" w:rsidRPr="001B4F9E">
        <w:rPr>
          <w:lang w:val="fr-FR" w:eastAsia="fr-FR"/>
        </w:rPr>
        <w:t>introduire un recours effectif ou de prendre une part directe à un contrôle quelconque, il se révèle indispensable que les procédures existantes procurent en elles-mêmes des garanties appropriées et équivalentes sauvegardant les droits de l</w:t>
      </w:r>
      <w:r w:rsidR="001B4F9E" w:rsidRPr="001B4F9E">
        <w:rPr>
          <w:lang w:val="fr-FR" w:eastAsia="fr-FR"/>
        </w:rPr>
        <w:t>’</w:t>
      </w:r>
      <w:r w:rsidR="00330621" w:rsidRPr="001B4F9E">
        <w:rPr>
          <w:lang w:val="fr-FR" w:eastAsia="fr-FR"/>
        </w:rPr>
        <w:t>individu. Il faut de surcroît, pour ne pas dépasser les bornes de la nécessité au sens de l</w:t>
      </w:r>
      <w:r w:rsidR="001B4F9E" w:rsidRPr="001B4F9E">
        <w:rPr>
          <w:lang w:val="fr-FR" w:eastAsia="fr-FR"/>
        </w:rPr>
        <w:t>’</w:t>
      </w:r>
      <w:r w:rsidR="00330621" w:rsidRPr="001B4F9E">
        <w:rPr>
          <w:lang w:val="fr-FR" w:eastAsia="fr-FR"/>
        </w:rPr>
        <w:t xml:space="preserve">article 8 § 2, respecter aussi fidèlement que possible, dans les procédures </w:t>
      </w:r>
      <w:r w:rsidR="00330621" w:rsidRPr="001B4F9E">
        <w:rPr>
          <w:lang w:val="fr-FR" w:eastAsia="fr-FR"/>
        </w:rPr>
        <w:lastRenderedPageBreak/>
        <w:t>de contrôle, les valeurs d</w:t>
      </w:r>
      <w:r w:rsidR="001B4F9E" w:rsidRPr="001B4F9E">
        <w:rPr>
          <w:lang w:val="fr-FR" w:eastAsia="fr-FR"/>
        </w:rPr>
        <w:t>’</w:t>
      </w:r>
      <w:r w:rsidR="00330621" w:rsidRPr="001B4F9E">
        <w:rPr>
          <w:lang w:val="fr-FR" w:eastAsia="fr-FR"/>
        </w:rPr>
        <w:t>une société démocratique. En un domaine où les abus sont potentiellement si aisés dans des cas individuels et pourraient entraîner des conséquences préjudiciables pour la société démocratique tout entière, il est en principe souhaitable que le contrôle soit confié à un juge, car le pouvoir judiciaire offre les meilleures garanties d</w:t>
      </w:r>
      <w:r w:rsidR="001B4F9E" w:rsidRPr="001B4F9E">
        <w:rPr>
          <w:lang w:val="fr-FR" w:eastAsia="fr-FR"/>
        </w:rPr>
        <w:t>’</w:t>
      </w:r>
      <w:r w:rsidR="00330621" w:rsidRPr="001B4F9E">
        <w:rPr>
          <w:lang w:val="fr-FR" w:eastAsia="fr-FR"/>
        </w:rPr>
        <w:t>indépendance, d</w:t>
      </w:r>
      <w:r w:rsidR="001B4F9E" w:rsidRPr="001B4F9E">
        <w:rPr>
          <w:lang w:val="fr-FR" w:eastAsia="fr-FR"/>
        </w:rPr>
        <w:t>’</w:t>
      </w:r>
      <w:r w:rsidR="00330621" w:rsidRPr="001B4F9E">
        <w:rPr>
          <w:lang w:val="fr-FR" w:eastAsia="fr-FR"/>
        </w:rPr>
        <w:t>impartialité et de procédure régulière</w:t>
      </w:r>
      <w:r w:rsidR="00330621" w:rsidRPr="001B4F9E">
        <w:rPr>
          <w:b/>
          <w:lang w:val="fr-FR" w:eastAsia="fr-FR"/>
        </w:rPr>
        <w:t xml:space="preserve"> </w:t>
      </w:r>
      <w:r w:rsidR="00330621" w:rsidRPr="001B4F9E">
        <w:rPr>
          <w:lang w:val="fr-FR" w:eastAsia="fr-FR"/>
        </w:rPr>
        <w:t>(</w:t>
      </w:r>
      <w:r w:rsidR="005438E0" w:rsidRPr="001B4F9E">
        <w:rPr>
          <w:i/>
          <w:lang w:val="fr-FR" w:eastAsia="fr-FR"/>
        </w:rPr>
        <w:t>Roman Zakharov</w:t>
      </w:r>
      <w:r w:rsidR="005438E0" w:rsidRPr="001B4F9E">
        <w:rPr>
          <w:lang w:val="fr-FR" w:eastAsia="fr-FR"/>
        </w:rPr>
        <w:t>, précité, § 233</w:t>
      </w:r>
      <w:r w:rsidR="00330621" w:rsidRPr="001B4F9E">
        <w:rPr>
          <w:lang w:val="fr-FR" w:eastAsia="fr-FR"/>
        </w:rPr>
        <w:t>).</w:t>
      </w:r>
    </w:p>
    <w:p w14:paraId="3F46E747" w14:textId="77777777" w:rsidR="000F5251" w:rsidRPr="001B4F9E" w:rsidRDefault="005438E0" w:rsidP="001B4F9E">
      <w:pPr>
        <w:pStyle w:val="ECHRPara"/>
        <w:rPr>
          <w:lang w:val="fr-FR" w:eastAsia="fr-FR"/>
        </w:rPr>
      </w:pPr>
      <w:r w:rsidRPr="001B4F9E">
        <w:rPr>
          <w:lang w:val="fr-FR" w:eastAsia="fr-FR"/>
        </w:rPr>
        <w:fldChar w:fldCharType="begin"/>
      </w:r>
      <w:r w:rsidRPr="001B4F9E">
        <w:rPr>
          <w:lang w:val="fr-FR" w:eastAsia="fr-FR"/>
        </w:rPr>
        <w:instrText xml:space="preserve"> SEQ level0 \*arabic </w:instrText>
      </w:r>
      <w:r w:rsidRPr="001B4F9E">
        <w:rPr>
          <w:lang w:val="fr-FR" w:eastAsia="fr-FR"/>
        </w:rPr>
        <w:fldChar w:fldCharType="separate"/>
      </w:r>
      <w:r w:rsidR="001B4F9E" w:rsidRPr="001B4F9E">
        <w:rPr>
          <w:noProof/>
          <w:lang w:val="fr-FR" w:eastAsia="fr-FR"/>
        </w:rPr>
        <w:t>97</w:t>
      </w:r>
      <w:r w:rsidRPr="001B4F9E">
        <w:rPr>
          <w:lang w:val="fr-FR" w:eastAsia="fr-FR"/>
        </w:rPr>
        <w:fldChar w:fldCharType="end"/>
      </w:r>
      <w:r w:rsidRPr="001B4F9E">
        <w:rPr>
          <w:lang w:val="fr-FR" w:eastAsia="fr-FR"/>
        </w:rPr>
        <w:t>.  </w:t>
      </w:r>
      <w:r w:rsidR="00330621" w:rsidRPr="001B4F9E">
        <w:rPr>
          <w:lang w:val="fr-FR" w:eastAsia="fr-FR"/>
        </w:rPr>
        <w:t xml:space="preserve">Quant au troisième stade, </w:t>
      </w:r>
      <w:r w:rsidR="00DB5D95" w:rsidRPr="001B4F9E">
        <w:rPr>
          <w:lang w:val="fr-FR" w:eastAsia="fr-FR"/>
        </w:rPr>
        <w:t>c</w:t>
      </w:r>
      <w:r w:rsidR="001B4F9E" w:rsidRPr="001B4F9E">
        <w:rPr>
          <w:lang w:val="fr-FR" w:eastAsia="fr-FR"/>
        </w:rPr>
        <w:t>’</w:t>
      </w:r>
      <w:r w:rsidR="00DB5D95" w:rsidRPr="001B4F9E">
        <w:rPr>
          <w:lang w:val="fr-FR" w:eastAsia="fr-FR"/>
        </w:rPr>
        <w:t>est-à-dire lorsque</w:t>
      </w:r>
      <w:r w:rsidR="00330621" w:rsidRPr="001B4F9E">
        <w:rPr>
          <w:lang w:val="fr-FR" w:eastAsia="fr-FR"/>
        </w:rPr>
        <w:t xml:space="preserve"> la surveillance</w:t>
      </w:r>
      <w:r w:rsidR="00DB5D95" w:rsidRPr="001B4F9E">
        <w:rPr>
          <w:lang w:val="fr-FR" w:eastAsia="fr-FR"/>
        </w:rPr>
        <w:t xml:space="preserve"> a </w:t>
      </w:r>
      <w:r w:rsidR="000B5EDA" w:rsidRPr="001B4F9E">
        <w:rPr>
          <w:lang w:val="fr-FR" w:eastAsia="fr-FR"/>
        </w:rPr>
        <w:t>cessé</w:t>
      </w:r>
      <w:r w:rsidR="00330621" w:rsidRPr="001B4F9E">
        <w:rPr>
          <w:lang w:val="fr-FR" w:eastAsia="fr-FR"/>
        </w:rPr>
        <w:t xml:space="preserve">, la question de la notification </w:t>
      </w:r>
      <w:r w:rsidR="00330621" w:rsidRPr="001B4F9E">
        <w:rPr>
          <w:i/>
          <w:lang w:val="fr-FR" w:eastAsia="fr-FR"/>
        </w:rPr>
        <w:t>a posteriori</w:t>
      </w:r>
      <w:r w:rsidR="00330621" w:rsidRPr="001B4F9E">
        <w:rPr>
          <w:lang w:val="fr-FR" w:eastAsia="fr-FR"/>
        </w:rPr>
        <w:t xml:space="preserve"> de mesures de surveillance est indissolublement liée à celle de l</w:t>
      </w:r>
      <w:r w:rsidR="001B4F9E" w:rsidRPr="001B4F9E">
        <w:rPr>
          <w:lang w:val="fr-FR" w:eastAsia="fr-FR"/>
        </w:rPr>
        <w:t>’</w:t>
      </w:r>
      <w:r w:rsidR="00330621" w:rsidRPr="001B4F9E">
        <w:rPr>
          <w:lang w:val="fr-FR" w:eastAsia="fr-FR"/>
        </w:rPr>
        <w:t>effectivité des recours judiciaires. La personne concernée ne peut guère, en principe, contester rétrospectivement devant la justice la légalité des mesures prises à son insu, sauf si on l</w:t>
      </w:r>
      <w:r w:rsidR="001B4F9E" w:rsidRPr="001B4F9E">
        <w:rPr>
          <w:lang w:val="fr-FR" w:eastAsia="fr-FR"/>
        </w:rPr>
        <w:t>’</w:t>
      </w:r>
      <w:r w:rsidR="00330621" w:rsidRPr="001B4F9E">
        <w:rPr>
          <w:lang w:val="fr-FR" w:eastAsia="fr-FR"/>
        </w:rPr>
        <w:t xml:space="preserve">avise de celles-ci </w:t>
      </w:r>
      <w:r w:rsidRPr="001B4F9E">
        <w:rPr>
          <w:lang w:val="fr-FR" w:eastAsia="fr-FR"/>
        </w:rPr>
        <w:t>(</w:t>
      </w:r>
      <w:r w:rsidRPr="001B4F9E">
        <w:rPr>
          <w:i/>
          <w:lang w:val="fr-FR" w:eastAsia="fr-FR"/>
        </w:rPr>
        <w:t>Roman Zakharov</w:t>
      </w:r>
      <w:r w:rsidRPr="001B4F9E">
        <w:rPr>
          <w:lang w:val="fr-FR" w:eastAsia="fr-FR"/>
        </w:rPr>
        <w:t>, précité, § 234).</w:t>
      </w:r>
    </w:p>
    <w:bookmarkStart w:id="12" w:name="notifposteriori"/>
    <w:p w14:paraId="1E235A19" w14:textId="77777777" w:rsidR="00576E6E" w:rsidRPr="001B4F9E" w:rsidRDefault="00576E6E" w:rsidP="001B4F9E">
      <w:pPr>
        <w:pStyle w:val="ECHRPara"/>
        <w:rPr>
          <w:i/>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98</w:t>
      </w:r>
      <w:r w:rsidRPr="001B4F9E">
        <w:rPr>
          <w:lang w:val="fr-FR"/>
        </w:rPr>
        <w:fldChar w:fldCharType="end"/>
      </w:r>
      <w:bookmarkEnd w:id="12"/>
      <w:r w:rsidRPr="001B4F9E">
        <w:rPr>
          <w:lang w:val="fr-FR"/>
        </w:rPr>
        <w:t>.  La Cour a déjà dit qu</w:t>
      </w:r>
      <w:r w:rsidR="001B4F9E" w:rsidRPr="001B4F9E">
        <w:rPr>
          <w:lang w:val="fr-FR"/>
        </w:rPr>
        <w:t>’</w:t>
      </w:r>
      <w:r w:rsidRPr="001B4F9E">
        <w:rPr>
          <w:lang w:val="fr-FR"/>
        </w:rPr>
        <w:t>il peut ne pas être possible en pratique d</w:t>
      </w:r>
      <w:r w:rsidR="001B4F9E" w:rsidRPr="001B4F9E">
        <w:rPr>
          <w:lang w:val="fr-FR"/>
        </w:rPr>
        <w:t>’</w:t>
      </w:r>
      <w:r w:rsidRPr="001B4F9E">
        <w:rPr>
          <w:lang w:val="fr-FR"/>
        </w:rPr>
        <w:t xml:space="preserve">exiger une notification </w:t>
      </w:r>
      <w:r w:rsidRPr="001B4F9E">
        <w:rPr>
          <w:i/>
          <w:lang w:val="fr-FR"/>
        </w:rPr>
        <w:t>a posteriori</w:t>
      </w:r>
      <w:r w:rsidRPr="001B4F9E">
        <w:rPr>
          <w:lang w:val="fr-FR"/>
        </w:rPr>
        <w:t xml:space="preserve"> dans tous les cas. L</w:t>
      </w:r>
      <w:r w:rsidR="001B4F9E" w:rsidRPr="001B4F9E">
        <w:rPr>
          <w:lang w:val="fr-FR"/>
        </w:rPr>
        <w:t>’</w:t>
      </w:r>
      <w:r w:rsidRPr="001B4F9E">
        <w:rPr>
          <w:lang w:val="fr-FR"/>
        </w:rPr>
        <w:t>activité ou le danger qu</w:t>
      </w:r>
      <w:r w:rsidR="001B4F9E" w:rsidRPr="001B4F9E">
        <w:rPr>
          <w:lang w:val="fr-FR"/>
        </w:rPr>
        <w:t>’</w:t>
      </w:r>
      <w:r w:rsidRPr="001B4F9E">
        <w:rPr>
          <w:lang w:val="fr-FR"/>
        </w:rPr>
        <w:t xml:space="preserve">un ensemble de mesures de surveillance vise à combattre peut subsister pendant des années, voire des décennies, après la levée de ces mesures. Une notification </w:t>
      </w:r>
      <w:r w:rsidRPr="001B4F9E">
        <w:rPr>
          <w:i/>
          <w:lang w:val="fr-FR"/>
        </w:rPr>
        <w:t>a posteriori</w:t>
      </w:r>
      <w:r w:rsidRPr="001B4F9E">
        <w:rPr>
          <w:lang w:val="fr-FR"/>
        </w:rPr>
        <w:t xml:space="preserve"> à chaque individu touché par une mesure désormais levée risquerait de compromettre le but à long terme qui motivait à l</w:t>
      </w:r>
      <w:r w:rsidR="001B4F9E" w:rsidRPr="001B4F9E">
        <w:rPr>
          <w:lang w:val="fr-FR"/>
        </w:rPr>
        <w:t>’</w:t>
      </w:r>
      <w:r w:rsidRPr="001B4F9E">
        <w:rPr>
          <w:lang w:val="fr-FR"/>
        </w:rPr>
        <w:t>origine la surveillance. En outre, pareille notification risquerait de contribuer à révéler les méthodes de travail des services de renseignement, leurs champs d</w:t>
      </w:r>
      <w:r w:rsidR="001B4F9E" w:rsidRPr="001B4F9E">
        <w:rPr>
          <w:lang w:val="fr-FR"/>
        </w:rPr>
        <w:t>’</w:t>
      </w:r>
      <w:r w:rsidRPr="001B4F9E">
        <w:rPr>
          <w:lang w:val="fr-FR"/>
        </w:rPr>
        <w:t>activité et même, le cas échéant, l</w:t>
      </w:r>
      <w:r w:rsidR="001B4F9E" w:rsidRPr="001B4F9E">
        <w:rPr>
          <w:lang w:val="fr-FR"/>
        </w:rPr>
        <w:t>’</w:t>
      </w:r>
      <w:r w:rsidRPr="001B4F9E">
        <w:rPr>
          <w:lang w:val="fr-FR"/>
        </w:rPr>
        <w:t>identité de leurs agents. Cependant, il est souhaitable d</w:t>
      </w:r>
      <w:r w:rsidR="001B4F9E" w:rsidRPr="001B4F9E">
        <w:rPr>
          <w:lang w:val="fr-FR"/>
        </w:rPr>
        <w:t>’</w:t>
      </w:r>
      <w:r w:rsidRPr="001B4F9E">
        <w:rPr>
          <w:lang w:val="fr-FR"/>
        </w:rPr>
        <w:t xml:space="preserve">aviser la personne concernée après la levée des mesures de surveillance dès que la notification peut être donnée sans compromettre le but de la restriction (voir </w:t>
      </w:r>
      <w:r w:rsidRPr="001B4F9E">
        <w:rPr>
          <w:i/>
          <w:lang w:val="fr-FR"/>
        </w:rPr>
        <w:t>Roman Zakharov</w:t>
      </w:r>
      <w:r w:rsidRPr="001B4F9E">
        <w:rPr>
          <w:lang w:val="fr-FR"/>
        </w:rPr>
        <w:t>, précité, §</w:t>
      </w:r>
      <w:r w:rsidR="008B0544" w:rsidRPr="001B4F9E">
        <w:rPr>
          <w:lang w:val="fr-FR"/>
        </w:rPr>
        <w:t>§</w:t>
      </w:r>
      <w:r w:rsidRPr="001B4F9E">
        <w:rPr>
          <w:lang w:val="fr-FR"/>
        </w:rPr>
        <w:t xml:space="preserve"> 287</w:t>
      </w:r>
      <w:r w:rsidR="008B0544" w:rsidRPr="001B4F9E">
        <w:rPr>
          <w:lang w:val="fr-FR"/>
        </w:rPr>
        <w:t>-301</w:t>
      </w:r>
      <w:r w:rsidR="009E6203" w:rsidRPr="001B4F9E">
        <w:rPr>
          <w:lang w:val="fr-FR"/>
        </w:rPr>
        <w:t xml:space="preserve">, </w:t>
      </w:r>
      <w:r w:rsidR="00496F94" w:rsidRPr="001B4F9E">
        <w:rPr>
          <w:lang w:val="fr-FR"/>
        </w:rPr>
        <w:t xml:space="preserve">comparer avec </w:t>
      </w:r>
      <w:r w:rsidR="00E65774" w:rsidRPr="001B4F9E">
        <w:rPr>
          <w:i/>
          <w:lang w:val="fr-FR"/>
        </w:rPr>
        <w:t>Kennedy c. Royaume-Uni</w:t>
      </w:r>
      <w:r w:rsidR="00E65774" w:rsidRPr="001B4F9E">
        <w:rPr>
          <w:lang w:val="fr-FR"/>
        </w:rPr>
        <w:t>, n</w:t>
      </w:r>
      <w:r w:rsidR="00E65774" w:rsidRPr="001B4F9E">
        <w:rPr>
          <w:vertAlign w:val="superscript"/>
          <w:lang w:val="fr-FR"/>
        </w:rPr>
        <w:t>o</w:t>
      </w:r>
      <w:r w:rsidR="00E65774" w:rsidRPr="001B4F9E">
        <w:rPr>
          <w:lang w:val="fr-FR"/>
        </w:rPr>
        <w:t xml:space="preserve"> 26839/05, §§</w:t>
      </w:r>
      <w:r w:rsidR="0066351C" w:rsidRPr="001B4F9E">
        <w:rPr>
          <w:lang w:val="fr-FR"/>
        </w:rPr>
        <w:t> </w:t>
      </w:r>
      <w:r w:rsidR="00E65774" w:rsidRPr="001B4F9E">
        <w:rPr>
          <w:lang w:val="fr-FR"/>
        </w:rPr>
        <w:t>92-95, 185-191 et 196, 18</w:t>
      </w:r>
      <w:r w:rsidR="004F7103" w:rsidRPr="001B4F9E">
        <w:rPr>
          <w:lang w:val="fr-FR"/>
        </w:rPr>
        <w:t> </w:t>
      </w:r>
      <w:r w:rsidR="00E65774" w:rsidRPr="001B4F9E">
        <w:rPr>
          <w:lang w:val="fr-FR"/>
        </w:rPr>
        <w:t>mai 2010</w:t>
      </w:r>
      <w:r w:rsidR="007B4861" w:rsidRPr="001B4F9E">
        <w:rPr>
          <w:lang w:val="fr-FR"/>
        </w:rPr>
        <w:t xml:space="preserve">, voir aussi </w:t>
      </w:r>
      <w:r w:rsidR="007B4861" w:rsidRPr="001B4F9E">
        <w:rPr>
          <w:i/>
          <w:lang w:val="fr-FR"/>
        </w:rPr>
        <w:t>Cevat Özel</w:t>
      </w:r>
      <w:r w:rsidR="007B4861" w:rsidRPr="001B4F9E">
        <w:rPr>
          <w:lang w:val="fr-FR"/>
        </w:rPr>
        <w:t xml:space="preserve"> </w:t>
      </w:r>
      <w:r w:rsidR="007B4861" w:rsidRPr="001B4F9E">
        <w:rPr>
          <w:i/>
          <w:lang w:val="fr-FR"/>
        </w:rPr>
        <w:t>c. Turquie</w:t>
      </w:r>
      <w:r w:rsidR="007B4861" w:rsidRPr="001B4F9E">
        <w:rPr>
          <w:lang w:val="fr-FR"/>
        </w:rPr>
        <w:t>, n</w:t>
      </w:r>
      <w:r w:rsidR="007B4861" w:rsidRPr="001B4F9E">
        <w:rPr>
          <w:vertAlign w:val="superscript"/>
          <w:lang w:val="fr-FR"/>
        </w:rPr>
        <w:t>o</w:t>
      </w:r>
      <w:r w:rsidR="007B4861" w:rsidRPr="001B4F9E">
        <w:rPr>
          <w:lang w:val="fr-FR"/>
        </w:rPr>
        <w:t xml:space="preserve"> 19602/06, § 34, 7 juin 2016</w:t>
      </w:r>
      <w:r w:rsidRPr="001B4F9E">
        <w:rPr>
          <w:lang w:val="fr-FR"/>
        </w:rPr>
        <w:t>).</w:t>
      </w:r>
    </w:p>
    <w:p w14:paraId="4D44399D" w14:textId="77777777" w:rsidR="00A52959" w:rsidRPr="001B4F9E" w:rsidRDefault="00576E6E"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99</w:t>
      </w:r>
      <w:r w:rsidRPr="001B4F9E">
        <w:rPr>
          <w:lang w:val="fr-FR"/>
        </w:rPr>
        <w:fldChar w:fldCharType="end"/>
      </w:r>
      <w:r w:rsidRPr="001B4F9E">
        <w:rPr>
          <w:lang w:val="fr-FR"/>
        </w:rPr>
        <w:t>.  </w:t>
      </w:r>
      <w:r w:rsidR="00A52959" w:rsidRPr="001B4F9E">
        <w:rPr>
          <w:lang w:val="fr-FR"/>
        </w:rPr>
        <w:t>A</w:t>
      </w:r>
      <w:r w:rsidR="0050733F" w:rsidRPr="001B4F9E">
        <w:rPr>
          <w:lang w:val="fr-FR"/>
        </w:rPr>
        <w:t>insi, a</w:t>
      </w:r>
      <w:r w:rsidR="00A52959" w:rsidRPr="001B4F9E">
        <w:rPr>
          <w:lang w:val="fr-FR"/>
        </w:rPr>
        <w:t>ux fins du présent litige, un « recours effectif » selon l</w:t>
      </w:r>
      <w:r w:rsidR="001B4F9E" w:rsidRPr="001B4F9E">
        <w:rPr>
          <w:lang w:val="fr-FR"/>
        </w:rPr>
        <w:t>’</w:t>
      </w:r>
      <w:r w:rsidR="00A52959" w:rsidRPr="001B4F9E">
        <w:rPr>
          <w:lang w:val="fr-FR"/>
        </w:rPr>
        <w:t>article 13 doit s</w:t>
      </w:r>
      <w:r w:rsidR="001B4F9E" w:rsidRPr="001B4F9E">
        <w:rPr>
          <w:lang w:val="fr-FR"/>
        </w:rPr>
        <w:t>’</w:t>
      </w:r>
      <w:r w:rsidR="00A52959" w:rsidRPr="001B4F9E">
        <w:rPr>
          <w:lang w:val="fr-FR"/>
        </w:rPr>
        <w:t>entendre d</w:t>
      </w:r>
      <w:r w:rsidR="001B4F9E" w:rsidRPr="001B4F9E">
        <w:rPr>
          <w:lang w:val="fr-FR"/>
        </w:rPr>
        <w:t>’</w:t>
      </w:r>
      <w:r w:rsidR="00A52959" w:rsidRPr="001B4F9E">
        <w:rPr>
          <w:lang w:val="fr-FR"/>
        </w:rPr>
        <w:t>un recours aussi effectif qu</w:t>
      </w:r>
      <w:r w:rsidR="001B4F9E" w:rsidRPr="001B4F9E">
        <w:rPr>
          <w:lang w:val="fr-FR"/>
        </w:rPr>
        <w:t>’</w:t>
      </w:r>
      <w:r w:rsidR="00A52959" w:rsidRPr="001B4F9E">
        <w:rPr>
          <w:lang w:val="fr-FR"/>
        </w:rPr>
        <w:t>il peut l</w:t>
      </w:r>
      <w:r w:rsidR="001B4F9E" w:rsidRPr="001B4F9E">
        <w:rPr>
          <w:lang w:val="fr-FR"/>
        </w:rPr>
        <w:t>’</w:t>
      </w:r>
      <w:r w:rsidR="00A52959" w:rsidRPr="001B4F9E">
        <w:rPr>
          <w:lang w:val="fr-FR"/>
        </w:rPr>
        <w:t>être eu égard à sa portée limitée, inhérente à tout système de surveillance (</w:t>
      </w:r>
      <w:r w:rsidR="00A52959" w:rsidRPr="001B4F9E">
        <w:rPr>
          <w:i/>
          <w:lang w:val="fr-FR"/>
        </w:rPr>
        <w:t>Klass et</w:t>
      </w:r>
      <w:r w:rsidR="006B3537" w:rsidRPr="001B4F9E">
        <w:rPr>
          <w:i/>
          <w:lang w:val="fr-FR"/>
        </w:rPr>
        <w:t> </w:t>
      </w:r>
      <w:r w:rsidR="00A52959" w:rsidRPr="001B4F9E">
        <w:rPr>
          <w:i/>
          <w:lang w:val="fr-FR"/>
        </w:rPr>
        <w:t>autres</w:t>
      </w:r>
      <w:r w:rsidR="00A52959" w:rsidRPr="001B4F9E">
        <w:rPr>
          <w:lang w:val="fr-FR"/>
        </w:rPr>
        <w:t>, précité, § 69).</w:t>
      </w:r>
    </w:p>
    <w:p w14:paraId="4D630F48" w14:textId="77777777" w:rsidR="000F5251" w:rsidRPr="001B4F9E" w:rsidRDefault="00EC4E7E" w:rsidP="001B4F9E">
      <w:pPr>
        <w:pStyle w:val="ECHRHeading2"/>
        <w:rPr>
          <w:lang w:val="fr-FR"/>
        </w:rPr>
      </w:pPr>
      <w:r w:rsidRPr="001B4F9E">
        <w:rPr>
          <w:lang w:val="fr-FR"/>
        </w:rPr>
        <w:t>B.  Application en l</w:t>
      </w:r>
      <w:r w:rsidR="001B4F9E" w:rsidRPr="001B4F9E">
        <w:rPr>
          <w:lang w:val="fr-FR"/>
        </w:rPr>
        <w:t>’</w:t>
      </w:r>
      <w:r w:rsidRPr="001B4F9E">
        <w:rPr>
          <w:lang w:val="fr-FR"/>
        </w:rPr>
        <w:t>espèce</w:t>
      </w:r>
    </w:p>
    <w:p w14:paraId="6C4E0F6D" w14:textId="77777777" w:rsidR="008D07C2" w:rsidRPr="001B4F9E" w:rsidRDefault="00D25035"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100</w:t>
      </w:r>
      <w:r w:rsidRPr="001B4F9E">
        <w:rPr>
          <w:lang w:val="fr-FR"/>
        </w:rPr>
        <w:fldChar w:fldCharType="end"/>
      </w:r>
      <w:r w:rsidRPr="001B4F9E">
        <w:rPr>
          <w:lang w:val="fr-FR"/>
        </w:rPr>
        <w:t>.  </w:t>
      </w:r>
      <w:r w:rsidR="008D07C2" w:rsidRPr="001B4F9E">
        <w:rPr>
          <w:lang w:val="fr-FR"/>
        </w:rPr>
        <w:t xml:space="preserve">La Cour </w:t>
      </w:r>
      <w:r w:rsidR="00917CEC" w:rsidRPr="001B4F9E">
        <w:rPr>
          <w:lang w:val="fr-FR"/>
        </w:rPr>
        <w:t>observe que le requérant a tenté de contester durant la procédure pénale la légalité des écoutes qui ont eu lieu</w:t>
      </w:r>
      <w:r w:rsidRPr="001B4F9E">
        <w:rPr>
          <w:lang w:val="fr-FR"/>
        </w:rPr>
        <w:t xml:space="preserve"> mais qu</w:t>
      </w:r>
      <w:r w:rsidR="001B4F9E" w:rsidRPr="001B4F9E">
        <w:rPr>
          <w:lang w:val="fr-FR"/>
        </w:rPr>
        <w:t>’</w:t>
      </w:r>
      <w:r w:rsidRPr="001B4F9E">
        <w:rPr>
          <w:lang w:val="fr-FR"/>
        </w:rPr>
        <w:t>il n</w:t>
      </w:r>
      <w:r w:rsidR="001B4F9E" w:rsidRPr="001B4F9E">
        <w:rPr>
          <w:lang w:val="fr-FR"/>
        </w:rPr>
        <w:t>’</w:t>
      </w:r>
      <w:r w:rsidRPr="001B4F9E">
        <w:rPr>
          <w:lang w:val="fr-FR"/>
        </w:rPr>
        <w:t>a pas obtenu de réponse à son allégation d</w:t>
      </w:r>
      <w:r w:rsidR="001B4F9E" w:rsidRPr="001B4F9E">
        <w:rPr>
          <w:lang w:val="fr-FR"/>
        </w:rPr>
        <w:t>’</w:t>
      </w:r>
      <w:r w:rsidRPr="001B4F9E">
        <w:rPr>
          <w:lang w:val="fr-FR"/>
        </w:rPr>
        <w:t>irrégularité. Une question se posait donc quant à la compatibilité des écoutes téléphoniques avec l</w:t>
      </w:r>
      <w:r w:rsidR="001B4F9E" w:rsidRPr="001B4F9E">
        <w:rPr>
          <w:lang w:val="fr-FR"/>
        </w:rPr>
        <w:t>’</w:t>
      </w:r>
      <w:r w:rsidRPr="001B4F9E">
        <w:rPr>
          <w:lang w:val="fr-FR"/>
        </w:rPr>
        <w:t>article 8 de la Convention ; par conséquent le grief soumis par le requérant sur ce point est « défendable » au sens de l</w:t>
      </w:r>
      <w:r w:rsidR="001B4F9E" w:rsidRPr="001B4F9E">
        <w:rPr>
          <w:lang w:val="fr-FR"/>
        </w:rPr>
        <w:t>’</w:t>
      </w:r>
      <w:r w:rsidRPr="001B4F9E">
        <w:rPr>
          <w:lang w:val="fr-FR"/>
        </w:rPr>
        <w:t>article 13.</w:t>
      </w:r>
    </w:p>
    <w:p w14:paraId="09B2B360" w14:textId="77777777" w:rsidR="00B33F6E" w:rsidRPr="001B4F9E" w:rsidRDefault="00A52959"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101</w:t>
      </w:r>
      <w:r w:rsidRPr="001B4F9E">
        <w:rPr>
          <w:lang w:val="fr-FR"/>
        </w:rPr>
        <w:fldChar w:fldCharType="end"/>
      </w:r>
      <w:r w:rsidRPr="001B4F9E">
        <w:rPr>
          <w:lang w:val="fr-FR"/>
        </w:rPr>
        <w:t>.  En examinant la législation nationale</w:t>
      </w:r>
      <w:r w:rsidR="008F3DD9" w:rsidRPr="001B4F9E">
        <w:rPr>
          <w:lang w:val="fr-FR"/>
        </w:rPr>
        <w:t>,</w:t>
      </w:r>
      <w:r w:rsidR="0050733F" w:rsidRPr="001B4F9E">
        <w:rPr>
          <w:lang w:val="fr-FR"/>
        </w:rPr>
        <w:t xml:space="preserve"> </w:t>
      </w:r>
      <w:r w:rsidRPr="001B4F9E">
        <w:rPr>
          <w:lang w:val="fr-FR"/>
        </w:rPr>
        <w:t xml:space="preserve">la Cour </w:t>
      </w:r>
      <w:r w:rsidR="008F3DD9" w:rsidRPr="001B4F9E">
        <w:rPr>
          <w:lang w:val="fr-FR"/>
        </w:rPr>
        <w:t xml:space="preserve">relève </w:t>
      </w:r>
      <w:r w:rsidRPr="001B4F9E">
        <w:rPr>
          <w:lang w:val="fr-FR"/>
        </w:rPr>
        <w:t>qu</w:t>
      </w:r>
      <w:r w:rsidR="001B4F9E" w:rsidRPr="001B4F9E">
        <w:rPr>
          <w:lang w:val="fr-FR"/>
        </w:rPr>
        <w:t>’</w:t>
      </w:r>
      <w:r w:rsidRPr="001B4F9E">
        <w:rPr>
          <w:lang w:val="fr-FR"/>
        </w:rPr>
        <w:t>aux termes de l</w:t>
      </w:r>
      <w:r w:rsidR="001B4F9E" w:rsidRPr="001B4F9E">
        <w:rPr>
          <w:lang w:val="fr-FR"/>
        </w:rPr>
        <w:t>’</w:t>
      </w:r>
      <w:r w:rsidRPr="001B4F9E">
        <w:rPr>
          <w:lang w:val="fr-FR"/>
        </w:rPr>
        <w:t>article 137 § 4 du CPP</w:t>
      </w:r>
      <w:r w:rsidR="00B33F6E" w:rsidRPr="001B4F9E">
        <w:rPr>
          <w:lang w:val="fr-FR"/>
        </w:rPr>
        <w:t>, lorsqu</w:t>
      </w:r>
      <w:r w:rsidR="001B4F9E" w:rsidRPr="001B4F9E">
        <w:rPr>
          <w:lang w:val="fr-FR"/>
        </w:rPr>
        <w:t>’</w:t>
      </w:r>
      <w:r w:rsidR="00B33F6E" w:rsidRPr="001B4F9E">
        <w:rPr>
          <w:lang w:val="fr-FR"/>
        </w:rPr>
        <w:t xml:space="preserve">un non-lieu a été rendu, </w:t>
      </w:r>
      <w:r w:rsidRPr="001B4F9E">
        <w:rPr>
          <w:lang w:val="fr-FR"/>
        </w:rPr>
        <w:t>le procureur de la République doit aviser l</w:t>
      </w:r>
      <w:r w:rsidR="001B4F9E" w:rsidRPr="001B4F9E">
        <w:rPr>
          <w:lang w:val="fr-FR"/>
        </w:rPr>
        <w:t>’</w:t>
      </w:r>
      <w:r w:rsidRPr="001B4F9E">
        <w:rPr>
          <w:lang w:val="fr-FR"/>
        </w:rPr>
        <w:t>intéressé dans les quinze jours suivant la fin des investigations</w:t>
      </w:r>
      <w:r w:rsidR="004E4669" w:rsidRPr="001B4F9E">
        <w:rPr>
          <w:lang w:val="fr-FR"/>
        </w:rPr>
        <w:t xml:space="preserve"> et procéder à la destruction des données ainsi obtenues</w:t>
      </w:r>
      <w:r w:rsidRPr="001B4F9E">
        <w:rPr>
          <w:lang w:val="fr-FR"/>
        </w:rPr>
        <w:t>.</w:t>
      </w:r>
    </w:p>
    <w:p w14:paraId="27981735" w14:textId="77777777" w:rsidR="00B33F6E" w:rsidRPr="001B4F9E" w:rsidRDefault="00B33F6E" w:rsidP="001B4F9E">
      <w:pPr>
        <w:pStyle w:val="ECHRPara"/>
        <w:rPr>
          <w:lang w:val="fr-FR"/>
        </w:rPr>
      </w:pPr>
      <w:r w:rsidRPr="001B4F9E">
        <w:rPr>
          <w:lang w:val="fr-FR"/>
        </w:rPr>
        <w:lastRenderedPageBreak/>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102</w:t>
      </w:r>
      <w:r w:rsidRPr="001B4F9E">
        <w:rPr>
          <w:lang w:val="fr-FR"/>
        </w:rPr>
        <w:fldChar w:fldCharType="end"/>
      </w:r>
      <w:r w:rsidRPr="001B4F9E">
        <w:rPr>
          <w:lang w:val="fr-FR"/>
        </w:rPr>
        <w:t>.  </w:t>
      </w:r>
      <w:r w:rsidR="005F0C3D" w:rsidRPr="001B4F9E">
        <w:rPr>
          <w:lang w:val="fr-FR"/>
        </w:rPr>
        <w:t>Cela étant</w:t>
      </w:r>
      <w:r w:rsidRPr="001B4F9E">
        <w:rPr>
          <w:lang w:val="fr-FR"/>
        </w:rPr>
        <w:t xml:space="preserve">, </w:t>
      </w:r>
      <w:r w:rsidR="00692ECE" w:rsidRPr="001B4F9E">
        <w:rPr>
          <w:lang w:val="fr-FR"/>
        </w:rPr>
        <w:t xml:space="preserve">cette législation </w:t>
      </w:r>
      <w:r w:rsidRPr="001B4F9E">
        <w:rPr>
          <w:lang w:val="fr-FR"/>
        </w:rPr>
        <w:t>ne semble pas indiquer la procédure à suivre lorsque l</w:t>
      </w:r>
      <w:r w:rsidR="001B4F9E" w:rsidRPr="001B4F9E">
        <w:rPr>
          <w:lang w:val="fr-FR"/>
        </w:rPr>
        <w:t>’</w:t>
      </w:r>
      <w:r w:rsidRPr="001B4F9E">
        <w:rPr>
          <w:lang w:val="fr-FR"/>
        </w:rPr>
        <w:t>affaire est portée devant un tribunal.</w:t>
      </w:r>
      <w:r w:rsidR="0028387C" w:rsidRPr="001B4F9E">
        <w:rPr>
          <w:lang w:val="fr-FR"/>
        </w:rPr>
        <w:t xml:space="preserve"> </w:t>
      </w:r>
      <w:r w:rsidRPr="001B4F9E">
        <w:rPr>
          <w:lang w:val="fr-FR"/>
        </w:rPr>
        <w:t xml:space="preserve">Cela </w:t>
      </w:r>
      <w:r w:rsidR="005F0C3D" w:rsidRPr="001B4F9E">
        <w:rPr>
          <w:lang w:val="fr-FR"/>
        </w:rPr>
        <w:t xml:space="preserve">semble </w:t>
      </w:r>
      <w:r w:rsidRPr="001B4F9E">
        <w:rPr>
          <w:lang w:val="fr-FR"/>
        </w:rPr>
        <w:t>logique</w:t>
      </w:r>
      <w:r w:rsidR="00B87C67" w:rsidRPr="001B4F9E">
        <w:rPr>
          <w:lang w:val="fr-FR"/>
        </w:rPr>
        <w:t xml:space="preserve">, </w:t>
      </w:r>
      <w:r w:rsidRPr="001B4F9E">
        <w:rPr>
          <w:lang w:val="fr-FR"/>
        </w:rPr>
        <w:t>car</w:t>
      </w:r>
      <w:r w:rsidR="005F0C3D" w:rsidRPr="001B4F9E">
        <w:rPr>
          <w:lang w:val="fr-FR"/>
        </w:rPr>
        <w:t>,</w:t>
      </w:r>
      <w:r w:rsidRPr="001B4F9E">
        <w:rPr>
          <w:lang w:val="fr-FR"/>
        </w:rPr>
        <w:t xml:space="preserve"> une fois ce stade de la procédure atteint, une copie de l</w:t>
      </w:r>
      <w:r w:rsidR="001B4F9E" w:rsidRPr="001B4F9E">
        <w:rPr>
          <w:lang w:val="fr-FR"/>
        </w:rPr>
        <w:t>’</w:t>
      </w:r>
      <w:r w:rsidRPr="001B4F9E">
        <w:rPr>
          <w:lang w:val="fr-FR"/>
        </w:rPr>
        <w:t>acte d</w:t>
      </w:r>
      <w:r w:rsidR="001B4F9E" w:rsidRPr="001B4F9E">
        <w:rPr>
          <w:lang w:val="fr-FR"/>
        </w:rPr>
        <w:t>’</w:t>
      </w:r>
      <w:r w:rsidRPr="001B4F9E">
        <w:rPr>
          <w:lang w:val="fr-FR"/>
        </w:rPr>
        <w:t>accusation</w:t>
      </w:r>
      <w:r w:rsidR="00DB5D95" w:rsidRPr="001B4F9E">
        <w:rPr>
          <w:lang w:val="fr-FR"/>
        </w:rPr>
        <w:t xml:space="preserve"> et</w:t>
      </w:r>
      <w:r w:rsidRPr="001B4F9E">
        <w:rPr>
          <w:lang w:val="fr-FR"/>
        </w:rPr>
        <w:t xml:space="preserve"> les pièces du dossier</w:t>
      </w:r>
      <w:r w:rsidR="005438E0" w:rsidRPr="001B4F9E">
        <w:rPr>
          <w:lang w:val="fr-FR"/>
        </w:rPr>
        <w:t>, dont les transcriptions des écoutes téléphoniques réalisées,</w:t>
      </w:r>
      <w:r w:rsidRPr="001B4F9E">
        <w:rPr>
          <w:lang w:val="fr-FR"/>
        </w:rPr>
        <w:t xml:space="preserve"> sont communiquées</w:t>
      </w:r>
      <w:r w:rsidR="005F0C3D" w:rsidRPr="001B4F9E">
        <w:rPr>
          <w:lang w:val="fr-FR"/>
        </w:rPr>
        <w:t xml:space="preserve"> </w:t>
      </w:r>
      <w:r w:rsidRPr="001B4F9E">
        <w:rPr>
          <w:lang w:val="fr-FR"/>
        </w:rPr>
        <w:t>à l</w:t>
      </w:r>
      <w:r w:rsidR="001B4F9E" w:rsidRPr="001B4F9E">
        <w:rPr>
          <w:lang w:val="fr-FR"/>
        </w:rPr>
        <w:t>’</w:t>
      </w:r>
      <w:r w:rsidRPr="001B4F9E">
        <w:rPr>
          <w:lang w:val="fr-FR"/>
        </w:rPr>
        <w:t>intéressé</w:t>
      </w:r>
      <w:r w:rsidR="008F3DD9" w:rsidRPr="001B4F9E">
        <w:rPr>
          <w:lang w:val="fr-FR"/>
        </w:rPr>
        <w:t>.</w:t>
      </w:r>
      <w:r w:rsidR="00692ECE" w:rsidRPr="001B4F9E">
        <w:rPr>
          <w:lang w:val="fr-FR"/>
        </w:rPr>
        <w:t xml:space="preserve"> </w:t>
      </w:r>
      <w:r w:rsidR="005F0C3D" w:rsidRPr="001B4F9E">
        <w:rPr>
          <w:lang w:val="fr-FR"/>
        </w:rPr>
        <w:t xml:space="preserve">Cela </w:t>
      </w:r>
      <w:r w:rsidR="00692ECE" w:rsidRPr="001B4F9E">
        <w:rPr>
          <w:lang w:val="fr-FR"/>
        </w:rPr>
        <w:t>a été le cas en l</w:t>
      </w:r>
      <w:r w:rsidR="001B4F9E" w:rsidRPr="001B4F9E">
        <w:rPr>
          <w:lang w:val="fr-FR"/>
        </w:rPr>
        <w:t>’</w:t>
      </w:r>
      <w:r w:rsidR="00692ECE" w:rsidRPr="001B4F9E">
        <w:rPr>
          <w:lang w:val="fr-FR"/>
        </w:rPr>
        <w:t>espèce, et le requérant a eu la possibilité de contester les</w:t>
      </w:r>
      <w:r w:rsidR="005438E0" w:rsidRPr="001B4F9E">
        <w:rPr>
          <w:lang w:val="fr-FR"/>
        </w:rPr>
        <w:t>dites</w:t>
      </w:r>
      <w:r w:rsidR="00692ECE" w:rsidRPr="001B4F9E">
        <w:rPr>
          <w:lang w:val="fr-FR"/>
        </w:rPr>
        <w:t xml:space="preserve"> transcriptions.</w:t>
      </w:r>
    </w:p>
    <w:p w14:paraId="10BF21FA" w14:textId="77777777" w:rsidR="008C3D27" w:rsidRPr="001B4F9E" w:rsidRDefault="00692ECE"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103</w:t>
      </w:r>
      <w:r w:rsidRPr="001B4F9E">
        <w:rPr>
          <w:lang w:val="fr-FR"/>
        </w:rPr>
        <w:fldChar w:fldCharType="end"/>
      </w:r>
      <w:r w:rsidRPr="001B4F9E">
        <w:rPr>
          <w:lang w:val="fr-FR"/>
        </w:rPr>
        <w:t>.  </w:t>
      </w:r>
      <w:r w:rsidR="00427A26" w:rsidRPr="001B4F9E">
        <w:rPr>
          <w:lang w:val="fr-FR"/>
        </w:rPr>
        <w:t xml:space="preserve">Toutefois, </w:t>
      </w:r>
      <w:r w:rsidRPr="001B4F9E">
        <w:rPr>
          <w:lang w:val="fr-FR"/>
        </w:rPr>
        <w:t xml:space="preserve">rien dans le dossier ne permet de dire que le requérant </w:t>
      </w:r>
      <w:r w:rsidR="00E65774" w:rsidRPr="001B4F9E">
        <w:rPr>
          <w:lang w:val="fr-FR"/>
        </w:rPr>
        <w:t>a été informé au moins de l</w:t>
      </w:r>
      <w:r w:rsidR="001B4F9E" w:rsidRPr="001B4F9E">
        <w:rPr>
          <w:lang w:val="fr-FR"/>
        </w:rPr>
        <w:t>’</w:t>
      </w:r>
      <w:r w:rsidR="00E65774" w:rsidRPr="001B4F9E">
        <w:rPr>
          <w:lang w:val="fr-FR"/>
        </w:rPr>
        <w:t xml:space="preserve">existence </w:t>
      </w:r>
      <w:r w:rsidRPr="001B4F9E">
        <w:rPr>
          <w:lang w:val="fr-FR"/>
        </w:rPr>
        <w:t>de</w:t>
      </w:r>
      <w:r w:rsidR="0034416B" w:rsidRPr="001B4F9E">
        <w:rPr>
          <w:lang w:val="fr-FR"/>
        </w:rPr>
        <w:t>s</w:t>
      </w:r>
      <w:r w:rsidRPr="001B4F9E">
        <w:rPr>
          <w:lang w:val="fr-FR"/>
        </w:rPr>
        <w:t xml:space="preserve"> décision</w:t>
      </w:r>
      <w:r w:rsidR="0034416B" w:rsidRPr="001B4F9E">
        <w:rPr>
          <w:lang w:val="fr-FR"/>
        </w:rPr>
        <w:t xml:space="preserve">s du 22 octobre 2007 et </w:t>
      </w:r>
      <w:r w:rsidR="008E7CAD" w:rsidRPr="001B4F9E">
        <w:rPr>
          <w:lang w:val="fr-FR"/>
        </w:rPr>
        <w:t xml:space="preserve">du </w:t>
      </w:r>
      <w:r w:rsidR="00576E6E" w:rsidRPr="001B4F9E">
        <w:rPr>
          <w:lang w:val="fr-FR"/>
        </w:rPr>
        <w:t>28 </w:t>
      </w:r>
      <w:r w:rsidR="0034416B" w:rsidRPr="001B4F9E">
        <w:rPr>
          <w:lang w:val="fr-FR"/>
        </w:rPr>
        <w:t xml:space="preserve">décembre 2007 </w:t>
      </w:r>
      <w:r w:rsidR="00E65774" w:rsidRPr="001B4F9E">
        <w:rPr>
          <w:lang w:val="fr-FR"/>
        </w:rPr>
        <w:t>d</w:t>
      </w:r>
      <w:r w:rsidR="0034416B" w:rsidRPr="001B4F9E">
        <w:rPr>
          <w:lang w:val="fr-FR"/>
        </w:rPr>
        <w:t>es tribunaux d</w:t>
      </w:r>
      <w:r w:rsidR="001B4F9E" w:rsidRPr="001B4F9E">
        <w:rPr>
          <w:lang w:val="fr-FR"/>
        </w:rPr>
        <w:t>’</w:t>
      </w:r>
      <w:r w:rsidR="0034416B" w:rsidRPr="001B4F9E">
        <w:rPr>
          <w:lang w:val="fr-FR"/>
        </w:rPr>
        <w:t xml:space="preserve">instance pénal de Diyarbakır et de Silopi respectivement (voir les paragraphes </w:t>
      </w:r>
      <w:r w:rsidR="0034416B" w:rsidRPr="001B4F9E">
        <w:rPr>
          <w:lang w:val="fr-FR"/>
        </w:rPr>
        <w:fldChar w:fldCharType="begin"/>
      </w:r>
      <w:r w:rsidR="0034416B" w:rsidRPr="001B4F9E">
        <w:rPr>
          <w:lang w:val="fr-FR"/>
        </w:rPr>
        <w:instrText xml:space="preserve"> REF premieredecisiondecoute2 \h </w:instrText>
      </w:r>
      <w:r w:rsidR="0034416B" w:rsidRPr="001B4F9E">
        <w:rPr>
          <w:lang w:val="fr-FR"/>
        </w:rPr>
      </w:r>
      <w:r w:rsidR="0034416B" w:rsidRPr="001B4F9E">
        <w:rPr>
          <w:lang w:val="fr-FR"/>
        </w:rPr>
        <w:fldChar w:fldCharType="separate"/>
      </w:r>
      <w:r w:rsidR="001B4F9E" w:rsidRPr="001B4F9E">
        <w:rPr>
          <w:noProof/>
          <w:lang w:val="fr-FR"/>
        </w:rPr>
        <w:t>9</w:t>
      </w:r>
      <w:r w:rsidR="0034416B" w:rsidRPr="001B4F9E">
        <w:rPr>
          <w:lang w:val="fr-FR"/>
        </w:rPr>
        <w:fldChar w:fldCharType="end"/>
      </w:r>
      <w:r w:rsidR="0034416B" w:rsidRPr="001B4F9E">
        <w:rPr>
          <w:lang w:val="fr-FR"/>
        </w:rPr>
        <w:t xml:space="preserve"> et </w:t>
      </w:r>
      <w:r w:rsidR="0034416B" w:rsidRPr="001B4F9E">
        <w:rPr>
          <w:lang w:val="fr-FR"/>
        </w:rPr>
        <w:fldChar w:fldCharType="begin"/>
      </w:r>
      <w:r w:rsidR="0034416B" w:rsidRPr="001B4F9E">
        <w:rPr>
          <w:lang w:val="fr-FR"/>
        </w:rPr>
        <w:instrText xml:space="preserve"> REF secondedecisiondecoute2 \h </w:instrText>
      </w:r>
      <w:r w:rsidR="0034416B" w:rsidRPr="001B4F9E">
        <w:rPr>
          <w:lang w:val="fr-FR"/>
        </w:rPr>
      </w:r>
      <w:r w:rsidR="0034416B" w:rsidRPr="001B4F9E">
        <w:rPr>
          <w:lang w:val="fr-FR"/>
        </w:rPr>
        <w:fldChar w:fldCharType="separate"/>
      </w:r>
      <w:r w:rsidR="001B4F9E" w:rsidRPr="001B4F9E">
        <w:rPr>
          <w:noProof/>
          <w:lang w:val="fr-FR"/>
        </w:rPr>
        <w:t>11</w:t>
      </w:r>
      <w:r w:rsidR="0034416B" w:rsidRPr="001B4F9E">
        <w:rPr>
          <w:lang w:val="fr-FR"/>
        </w:rPr>
        <w:fldChar w:fldCharType="end"/>
      </w:r>
      <w:r w:rsidR="0034416B" w:rsidRPr="001B4F9E">
        <w:rPr>
          <w:lang w:val="fr-FR"/>
        </w:rPr>
        <w:t xml:space="preserve"> ci-dessus)</w:t>
      </w:r>
      <w:r w:rsidR="00576E6E" w:rsidRPr="001B4F9E">
        <w:rPr>
          <w:lang w:val="fr-FR"/>
        </w:rPr>
        <w:t>,</w:t>
      </w:r>
      <w:r w:rsidR="008E7CAD" w:rsidRPr="001B4F9E">
        <w:rPr>
          <w:lang w:val="fr-FR"/>
        </w:rPr>
        <w:t xml:space="preserve"> </w:t>
      </w:r>
      <w:r w:rsidRPr="001B4F9E">
        <w:rPr>
          <w:lang w:val="fr-FR"/>
        </w:rPr>
        <w:t>autorisant les écoutes en question. La cour d</w:t>
      </w:r>
      <w:r w:rsidR="001B4F9E" w:rsidRPr="001B4F9E">
        <w:rPr>
          <w:lang w:val="fr-FR"/>
        </w:rPr>
        <w:t>’</w:t>
      </w:r>
      <w:r w:rsidRPr="001B4F9E">
        <w:rPr>
          <w:lang w:val="fr-FR"/>
        </w:rPr>
        <w:t xml:space="preserve">assises </w:t>
      </w:r>
      <w:r w:rsidR="00427A26" w:rsidRPr="001B4F9E">
        <w:rPr>
          <w:lang w:val="fr-FR"/>
        </w:rPr>
        <w:t xml:space="preserve">de Diyarbakır </w:t>
      </w:r>
      <w:r w:rsidRPr="001B4F9E">
        <w:rPr>
          <w:lang w:val="fr-FR"/>
        </w:rPr>
        <w:t>jugeant le requérant n</w:t>
      </w:r>
      <w:r w:rsidR="001B4F9E" w:rsidRPr="001B4F9E">
        <w:rPr>
          <w:lang w:val="fr-FR"/>
        </w:rPr>
        <w:t>’</w:t>
      </w:r>
      <w:r w:rsidRPr="001B4F9E">
        <w:rPr>
          <w:lang w:val="fr-FR"/>
        </w:rPr>
        <w:t>a jamais fait référence non plus à ce</w:t>
      </w:r>
      <w:r w:rsidR="00A035A8" w:rsidRPr="001B4F9E">
        <w:rPr>
          <w:lang w:val="fr-FR"/>
        </w:rPr>
        <w:t>s</w:t>
      </w:r>
      <w:r w:rsidRPr="001B4F9E">
        <w:rPr>
          <w:lang w:val="fr-FR"/>
        </w:rPr>
        <w:t xml:space="preserve"> décision</w:t>
      </w:r>
      <w:r w:rsidR="00A035A8" w:rsidRPr="001B4F9E">
        <w:rPr>
          <w:lang w:val="fr-FR"/>
        </w:rPr>
        <w:t>s</w:t>
      </w:r>
      <w:r w:rsidR="008C3D27" w:rsidRPr="001B4F9E">
        <w:rPr>
          <w:lang w:val="fr-FR"/>
        </w:rPr>
        <w:t>.</w:t>
      </w:r>
    </w:p>
    <w:p w14:paraId="0F871F82" w14:textId="77777777" w:rsidR="00692ECE" w:rsidRPr="001B4F9E" w:rsidRDefault="008C3D27"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104</w:t>
      </w:r>
      <w:r w:rsidRPr="001B4F9E">
        <w:rPr>
          <w:lang w:val="fr-FR"/>
        </w:rPr>
        <w:fldChar w:fldCharType="end"/>
      </w:r>
      <w:r w:rsidRPr="001B4F9E">
        <w:rPr>
          <w:lang w:val="fr-FR"/>
        </w:rPr>
        <w:t>.  </w:t>
      </w:r>
      <w:r w:rsidR="00427A26" w:rsidRPr="001B4F9E">
        <w:rPr>
          <w:lang w:val="fr-FR"/>
        </w:rPr>
        <w:t xml:space="preserve">De fait, </w:t>
      </w:r>
      <w:r w:rsidRPr="001B4F9E">
        <w:rPr>
          <w:lang w:val="fr-FR"/>
        </w:rPr>
        <w:t>la Cour constate, après un examen tant des procès-verbaux d</w:t>
      </w:r>
      <w:r w:rsidR="001B4F9E" w:rsidRPr="001B4F9E">
        <w:rPr>
          <w:lang w:val="fr-FR"/>
        </w:rPr>
        <w:t>’</w:t>
      </w:r>
      <w:r w:rsidRPr="001B4F9E">
        <w:rPr>
          <w:lang w:val="fr-FR"/>
        </w:rPr>
        <w:t>audience que de l</w:t>
      </w:r>
      <w:r w:rsidR="001B4F9E" w:rsidRPr="001B4F9E">
        <w:rPr>
          <w:lang w:val="fr-FR"/>
        </w:rPr>
        <w:t>’</w:t>
      </w:r>
      <w:r w:rsidRPr="001B4F9E">
        <w:rPr>
          <w:lang w:val="fr-FR"/>
        </w:rPr>
        <w:t xml:space="preserve">arrêt sur le fond, que </w:t>
      </w:r>
      <w:r w:rsidR="00427A26" w:rsidRPr="001B4F9E">
        <w:rPr>
          <w:lang w:val="fr-FR"/>
        </w:rPr>
        <w:t>la cour d</w:t>
      </w:r>
      <w:r w:rsidR="001B4F9E" w:rsidRPr="001B4F9E">
        <w:rPr>
          <w:lang w:val="fr-FR"/>
        </w:rPr>
        <w:t>’</w:t>
      </w:r>
      <w:r w:rsidR="00427A26" w:rsidRPr="001B4F9E">
        <w:rPr>
          <w:lang w:val="fr-FR"/>
        </w:rPr>
        <w:t xml:space="preserve">assises </w:t>
      </w:r>
      <w:r w:rsidRPr="001B4F9E">
        <w:rPr>
          <w:lang w:val="fr-FR"/>
        </w:rPr>
        <w:t>n</w:t>
      </w:r>
      <w:r w:rsidR="001B4F9E" w:rsidRPr="001B4F9E">
        <w:rPr>
          <w:lang w:val="fr-FR"/>
        </w:rPr>
        <w:t>’</w:t>
      </w:r>
      <w:r w:rsidRPr="001B4F9E">
        <w:rPr>
          <w:lang w:val="fr-FR"/>
        </w:rPr>
        <w:t xml:space="preserve">a à </w:t>
      </w:r>
      <w:r w:rsidR="00427A26" w:rsidRPr="001B4F9E">
        <w:rPr>
          <w:lang w:val="fr-FR"/>
        </w:rPr>
        <w:t>aucun moment répondu à l</w:t>
      </w:r>
      <w:r w:rsidR="001B4F9E" w:rsidRPr="001B4F9E">
        <w:rPr>
          <w:lang w:val="fr-FR"/>
        </w:rPr>
        <w:t>’</w:t>
      </w:r>
      <w:r w:rsidR="00427A26" w:rsidRPr="001B4F9E">
        <w:rPr>
          <w:lang w:val="fr-FR"/>
        </w:rPr>
        <w:t>allégation du requérant concernant l</w:t>
      </w:r>
      <w:r w:rsidR="001B4F9E" w:rsidRPr="001B4F9E">
        <w:rPr>
          <w:lang w:val="fr-FR"/>
        </w:rPr>
        <w:t>’</w:t>
      </w:r>
      <w:r w:rsidR="00427A26" w:rsidRPr="001B4F9E">
        <w:rPr>
          <w:lang w:val="fr-FR"/>
        </w:rPr>
        <w:t>absence de décision judiciaire quant à cette mesure de surveillance.</w:t>
      </w:r>
      <w:r w:rsidR="00EC4E7E" w:rsidRPr="001B4F9E">
        <w:rPr>
          <w:lang w:val="fr-FR"/>
        </w:rPr>
        <w:t xml:space="preserve"> Le requérant n</w:t>
      </w:r>
      <w:r w:rsidR="001B4F9E" w:rsidRPr="001B4F9E">
        <w:rPr>
          <w:lang w:val="fr-FR"/>
        </w:rPr>
        <w:t>’</w:t>
      </w:r>
      <w:r w:rsidR="00EC4E7E" w:rsidRPr="001B4F9E">
        <w:rPr>
          <w:lang w:val="fr-FR"/>
        </w:rPr>
        <w:t>a donc même pas pu savoir si les écoutes téléphoniques avaient été réalisés après une autorisation accordée conformément à la procédure prévue en droit interne.</w:t>
      </w:r>
    </w:p>
    <w:p w14:paraId="4DD06DBB" w14:textId="77777777" w:rsidR="000F5251" w:rsidRPr="001B4F9E" w:rsidRDefault="00A52959" w:rsidP="001B4F9E">
      <w:pPr>
        <w:pStyle w:val="ECHRPara"/>
        <w:rPr>
          <w:lang w:val="fr-FR" w:bidi="en-US"/>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105</w:t>
      </w:r>
      <w:r w:rsidRPr="001B4F9E">
        <w:rPr>
          <w:lang w:val="fr-FR"/>
        </w:rPr>
        <w:fldChar w:fldCharType="end"/>
      </w:r>
      <w:r w:rsidRPr="001B4F9E">
        <w:rPr>
          <w:lang w:val="fr-FR"/>
        </w:rPr>
        <w:t>.  </w:t>
      </w:r>
      <w:r w:rsidR="008C3D27" w:rsidRPr="001B4F9E">
        <w:rPr>
          <w:lang w:val="fr-FR"/>
        </w:rPr>
        <w:t>A</w:t>
      </w:r>
      <w:r w:rsidR="00427A26" w:rsidRPr="001B4F9E">
        <w:rPr>
          <w:lang w:val="fr-FR"/>
        </w:rPr>
        <w:t>ux yeux de la Cour, pour donner à l</w:t>
      </w:r>
      <w:r w:rsidR="001B4F9E" w:rsidRPr="001B4F9E">
        <w:rPr>
          <w:lang w:val="fr-FR"/>
        </w:rPr>
        <w:t>’</w:t>
      </w:r>
      <w:r w:rsidR="00427A26" w:rsidRPr="001B4F9E">
        <w:rPr>
          <w:lang w:val="fr-FR"/>
        </w:rPr>
        <w:t xml:space="preserve">intéressé le moyen de faire </w:t>
      </w:r>
      <w:r w:rsidR="00153249" w:rsidRPr="001B4F9E">
        <w:rPr>
          <w:lang w:val="fr-FR"/>
        </w:rPr>
        <w:t xml:space="preserve">contrôler </w:t>
      </w:r>
      <w:r w:rsidR="00427A26" w:rsidRPr="001B4F9E">
        <w:rPr>
          <w:lang w:val="fr-FR"/>
        </w:rPr>
        <w:t>la procédure relative à l</w:t>
      </w:r>
      <w:r w:rsidR="001B4F9E" w:rsidRPr="001B4F9E">
        <w:rPr>
          <w:lang w:val="fr-FR"/>
        </w:rPr>
        <w:t>’</w:t>
      </w:r>
      <w:r w:rsidR="00427A26" w:rsidRPr="001B4F9E">
        <w:rPr>
          <w:lang w:val="fr-FR"/>
        </w:rPr>
        <w:t xml:space="preserve">ingérence </w:t>
      </w:r>
      <w:r w:rsidR="00DB5D95" w:rsidRPr="001B4F9E">
        <w:rPr>
          <w:lang w:val="fr-FR"/>
        </w:rPr>
        <w:t>dans l</w:t>
      </w:r>
      <w:r w:rsidR="001B4F9E" w:rsidRPr="001B4F9E">
        <w:rPr>
          <w:lang w:val="fr-FR"/>
        </w:rPr>
        <w:t>’</w:t>
      </w:r>
      <w:r w:rsidR="00DB5D95" w:rsidRPr="001B4F9E">
        <w:rPr>
          <w:lang w:val="fr-FR"/>
        </w:rPr>
        <w:t xml:space="preserve">exercice de </w:t>
      </w:r>
      <w:r w:rsidR="00427A26" w:rsidRPr="001B4F9E">
        <w:rPr>
          <w:lang w:val="fr-FR"/>
        </w:rPr>
        <w:t xml:space="preserve">son droit à la vie privée, </w:t>
      </w:r>
      <w:r w:rsidR="00C2435B" w:rsidRPr="001B4F9E">
        <w:rPr>
          <w:lang w:val="fr-FR"/>
        </w:rPr>
        <w:t>il est</w:t>
      </w:r>
      <w:r w:rsidR="00774D0D" w:rsidRPr="001B4F9E">
        <w:rPr>
          <w:lang w:val="fr-FR"/>
        </w:rPr>
        <w:t>, en principe,</w:t>
      </w:r>
      <w:r w:rsidR="00C2435B" w:rsidRPr="001B4F9E">
        <w:rPr>
          <w:lang w:val="fr-FR"/>
        </w:rPr>
        <w:t xml:space="preserve"> </w:t>
      </w:r>
      <w:r w:rsidR="00774D0D" w:rsidRPr="001B4F9E">
        <w:rPr>
          <w:lang w:val="fr-FR"/>
        </w:rPr>
        <w:t>nécessaire</w:t>
      </w:r>
      <w:r w:rsidR="00C2435B" w:rsidRPr="001B4F9E">
        <w:rPr>
          <w:lang w:val="fr-FR"/>
        </w:rPr>
        <w:t xml:space="preserve"> de </w:t>
      </w:r>
      <w:r w:rsidR="00DB5D95" w:rsidRPr="001B4F9E">
        <w:rPr>
          <w:lang w:val="fr-FR"/>
        </w:rPr>
        <w:t xml:space="preserve">lui </w:t>
      </w:r>
      <w:r w:rsidR="00C2435B" w:rsidRPr="001B4F9E">
        <w:rPr>
          <w:lang w:val="fr-FR"/>
        </w:rPr>
        <w:t>f</w:t>
      </w:r>
      <w:r w:rsidR="00E65774" w:rsidRPr="001B4F9E">
        <w:rPr>
          <w:lang w:val="fr-FR"/>
        </w:rPr>
        <w:t xml:space="preserve">ournir </w:t>
      </w:r>
      <w:r w:rsidR="00E65774" w:rsidRPr="001B4F9E">
        <w:rPr>
          <w:lang w:val="fr-FR" w:bidi="en-US"/>
        </w:rPr>
        <w:t>un minimum d</w:t>
      </w:r>
      <w:r w:rsidR="001B4F9E" w:rsidRPr="001B4F9E">
        <w:rPr>
          <w:lang w:val="fr-FR" w:bidi="en-US"/>
        </w:rPr>
        <w:t>’</w:t>
      </w:r>
      <w:r w:rsidR="00E65774" w:rsidRPr="001B4F9E">
        <w:rPr>
          <w:lang w:val="fr-FR" w:bidi="en-US"/>
        </w:rPr>
        <w:t>informations sur la décision qu</w:t>
      </w:r>
      <w:r w:rsidR="001B4F9E" w:rsidRPr="001B4F9E">
        <w:rPr>
          <w:lang w:val="fr-FR" w:bidi="en-US"/>
        </w:rPr>
        <w:t>’</w:t>
      </w:r>
      <w:r w:rsidR="00E65774" w:rsidRPr="001B4F9E">
        <w:rPr>
          <w:lang w:val="fr-FR" w:bidi="en-US"/>
        </w:rPr>
        <w:t>il pourrait contester, par exemple sa date d</w:t>
      </w:r>
      <w:r w:rsidR="001B4F9E" w:rsidRPr="001B4F9E">
        <w:rPr>
          <w:lang w:val="fr-FR" w:bidi="en-US"/>
        </w:rPr>
        <w:t>’</w:t>
      </w:r>
      <w:r w:rsidR="00E65774" w:rsidRPr="001B4F9E">
        <w:rPr>
          <w:lang w:val="fr-FR" w:bidi="en-US"/>
        </w:rPr>
        <w:t xml:space="preserve">adoption et la juridiction dont elle émane (voir </w:t>
      </w:r>
      <w:r w:rsidR="00E65774" w:rsidRPr="001B4F9E">
        <w:rPr>
          <w:i/>
          <w:lang w:val="fr-FR" w:bidi="en-US"/>
        </w:rPr>
        <w:t>Roman Zakharov</w:t>
      </w:r>
      <w:r w:rsidR="00E65774" w:rsidRPr="001B4F9E">
        <w:rPr>
          <w:lang w:val="fr-FR" w:bidi="en-US"/>
        </w:rPr>
        <w:t>, précité, §</w:t>
      </w:r>
      <w:r w:rsidR="004E7A66" w:rsidRPr="001B4F9E">
        <w:rPr>
          <w:lang w:val="fr-FR" w:bidi="en-US"/>
        </w:rPr>
        <w:t>§ </w:t>
      </w:r>
      <w:r w:rsidR="0073772F" w:rsidRPr="001B4F9E">
        <w:rPr>
          <w:lang w:val="fr-FR" w:bidi="en-US"/>
        </w:rPr>
        <w:t>286-300 et 307</w:t>
      </w:r>
      <w:r w:rsidR="00E65774" w:rsidRPr="001B4F9E">
        <w:rPr>
          <w:lang w:val="fr-FR" w:bidi="en-US"/>
        </w:rPr>
        <w:t>)</w:t>
      </w:r>
      <w:r w:rsidR="0066351C" w:rsidRPr="001B4F9E">
        <w:rPr>
          <w:lang w:val="fr-FR" w:bidi="en-US"/>
        </w:rPr>
        <w:t>.</w:t>
      </w:r>
    </w:p>
    <w:p w14:paraId="500E7EEB" w14:textId="77777777" w:rsidR="00C2435B" w:rsidRPr="001B4F9E" w:rsidRDefault="00774D0D"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106</w:t>
      </w:r>
      <w:r w:rsidRPr="001B4F9E">
        <w:rPr>
          <w:lang w:val="fr-FR"/>
        </w:rPr>
        <w:fldChar w:fldCharType="end"/>
      </w:r>
      <w:r w:rsidRPr="001B4F9E">
        <w:rPr>
          <w:lang w:val="fr-FR"/>
        </w:rPr>
        <w:t>.  </w:t>
      </w:r>
      <w:r w:rsidR="00C2435B" w:rsidRPr="001B4F9E">
        <w:rPr>
          <w:lang w:val="fr-FR"/>
        </w:rPr>
        <w:t>Certes, le requérant a eu le moyen de contester dans une procédure contradictoire le contenu des écoutes téléphoniques obtenues sur le fondement de ce</w:t>
      </w:r>
      <w:r w:rsidR="0066351C" w:rsidRPr="001B4F9E">
        <w:rPr>
          <w:lang w:val="fr-FR"/>
        </w:rPr>
        <w:t>s</w:t>
      </w:r>
      <w:r w:rsidR="00C2435B" w:rsidRPr="001B4F9E">
        <w:rPr>
          <w:lang w:val="fr-FR"/>
        </w:rPr>
        <w:t xml:space="preserve"> décision</w:t>
      </w:r>
      <w:r w:rsidR="0066351C" w:rsidRPr="001B4F9E">
        <w:rPr>
          <w:lang w:val="fr-FR"/>
        </w:rPr>
        <w:t>s</w:t>
      </w:r>
      <w:r w:rsidR="00C2435B" w:rsidRPr="001B4F9E">
        <w:rPr>
          <w:lang w:val="fr-FR"/>
        </w:rPr>
        <w:t>. Mais cet aspect de l</w:t>
      </w:r>
      <w:r w:rsidR="001B4F9E" w:rsidRPr="001B4F9E">
        <w:rPr>
          <w:lang w:val="fr-FR"/>
        </w:rPr>
        <w:t>’</w:t>
      </w:r>
      <w:r w:rsidR="00C2435B" w:rsidRPr="001B4F9E">
        <w:rPr>
          <w:lang w:val="fr-FR"/>
        </w:rPr>
        <w:t>affaire, qui consistait à examiner la responsabilité pénale du requérant</w:t>
      </w:r>
      <w:r w:rsidR="0073780F" w:rsidRPr="001B4F9E">
        <w:rPr>
          <w:lang w:val="fr-FR"/>
        </w:rPr>
        <w:t xml:space="preserve"> par rapport aux faits reprochés,</w:t>
      </w:r>
      <w:r w:rsidR="00C2435B" w:rsidRPr="001B4F9E">
        <w:rPr>
          <w:lang w:val="fr-FR"/>
        </w:rPr>
        <w:t xml:space="preserve"> </w:t>
      </w:r>
      <w:r w:rsidR="00575C22" w:rsidRPr="001B4F9E">
        <w:rPr>
          <w:lang w:val="fr-FR"/>
        </w:rPr>
        <w:t xml:space="preserve">est totalement différente de celui </w:t>
      </w:r>
      <w:r w:rsidR="00C2435B" w:rsidRPr="001B4F9E">
        <w:rPr>
          <w:lang w:val="fr-FR"/>
        </w:rPr>
        <w:t xml:space="preserve">concernant </w:t>
      </w:r>
      <w:r w:rsidR="006E49F6" w:rsidRPr="001B4F9E">
        <w:rPr>
          <w:lang w:val="fr-FR"/>
        </w:rPr>
        <w:t xml:space="preserve">les </w:t>
      </w:r>
      <w:r w:rsidR="0066351C" w:rsidRPr="001B4F9E">
        <w:rPr>
          <w:lang w:val="fr-FR"/>
        </w:rPr>
        <w:t xml:space="preserve">décisions </w:t>
      </w:r>
      <w:r w:rsidR="006E49F6" w:rsidRPr="001B4F9E">
        <w:rPr>
          <w:lang w:val="fr-FR"/>
        </w:rPr>
        <w:t>qui ont servi à mettre s</w:t>
      </w:r>
      <w:r w:rsidR="008C3D27" w:rsidRPr="001B4F9E">
        <w:rPr>
          <w:lang w:val="fr-FR"/>
        </w:rPr>
        <w:t xml:space="preserve">ur </w:t>
      </w:r>
      <w:r w:rsidR="006E49F6" w:rsidRPr="001B4F9E">
        <w:rPr>
          <w:lang w:val="fr-FR"/>
        </w:rPr>
        <w:t>écoutes ses conversations téléphoniques.</w:t>
      </w:r>
    </w:p>
    <w:p w14:paraId="5727CAFF" w14:textId="77777777" w:rsidR="00774D0D" w:rsidRPr="001B4F9E" w:rsidRDefault="00575C22"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107</w:t>
      </w:r>
      <w:r w:rsidRPr="001B4F9E">
        <w:rPr>
          <w:lang w:val="fr-FR"/>
        </w:rPr>
        <w:fldChar w:fldCharType="end"/>
      </w:r>
      <w:r w:rsidRPr="001B4F9E">
        <w:rPr>
          <w:lang w:val="fr-FR"/>
        </w:rPr>
        <w:t>.  </w:t>
      </w:r>
      <w:r w:rsidR="008D4E8D" w:rsidRPr="001B4F9E">
        <w:rPr>
          <w:lang w:val="fr-FR"/>
        </w:rPr>
        <w:t xml:space="preserve">La Cour note </w:t>
      </w:r>
      <w:r w:rsidR="0066351C" w:rsidRPr="001B4F9E">
        <w:rPr>
          <w:lang w:val="fr-FR"/>
        </w:rPr>
        <w:t xml:space="preserve">aussi </w:t>
      </w:r>
      <w:r w:rsidR="008D4E8D" w:rsidRPr="001B4F9E">
        <w:rPr>
          <w:lang w:val="fr-FR"/>
        </w:rPr>
        <w:t xml:space="preserve">que </w:t>
      </w:r>
      <w:r w:rsidR="008C3D27" w:rsidRPr="001B4F9E">
        <w:rPr>
          <w:lang w:val="fr-FR"/>
        </w:rPr>
        <w:t>l</w:t>
      </w:r>
      <w:r w:rsidR="00A52959" w:rsidRPr="001B4F9E">
        <w:rPr>
          <w:lang w:val="fr-FR"/>
        </w:rPr>
        <w:t>e Gouvernement n</w:t>
      </w:r>
      <w:r w:rsidR="001B4F9E" w:rsidRPr="001B4F9E">
        <w:rPr>
          <w:lang w:val="fr-FR"/>
        </w:rPr>
        <w:t>’</w:t>
      </w:r>
      <w:r w:rsidR="00A52959" w:rsidRPr="001B4F9E">
        <w:rPr>
          <w:lang w:val="fr-FR"/>
        </w:rPr>
        <w:t xml:space="preserve">a présenté aucun exemple montrant que, dans des cas similaires, une instance était habilitée à examiner </w:t>
      </w:r>
      <w:r w:rsidR="0066351C" w:rsidRPr="001B4F9E">
        <w:rPr>
          <w:lang w:val="fr-FR"/>
        </w:rPr>
        <w:t xml:space="preserve">rétrospectivement </w:t>
      </w:r>
      <w:r w:rsidR="00A52959" w:rsidRPr="001B4F9E">
        <w:rPr>
          <w:lang w:val="fr-FR"/>
        </w:rPr>
        <w:t xml:space="preserve">la compatibilité de la mesure </w:t>
      </w:r>
      <w:r w:rsidR="00DF471B" w:rsidRPr="001B4F9E">
        <w:rPr>
          <w:lang w:val="fr-FR"/>
        </w:rPr>
        <w:t xml:space="preserve">de surveillance </w:t>
      </w:r>
      <w:r w:rsidR="00A52959" w:rsidRPr="001B4F9E">
        <w:rPr>
          <w:lang w:val="fr-FR"/>
        </w:rPr>
        <w:t>avec les critères de l</w:t>
      </w:r>
      <w:r w:rsidR="001B4F9E" w:rsidRPr="001B4F9E">
        <w:rPr>
          <w:lang w:val="fr-FR"/>
        </w:rPr>
        <w:t>’</w:t>
      </w:r>
      <w:r w:rsidR="0073780F" w:rsidRPr="001B4F9E">
        <w:rPr>
          <w:lang w:val="fr-FR"/>
        </w:rPr>
        <w:t>article 8 de l</w:t>
      </w:r>
      <w:r w:rsidR="00A52959" w:rsidRPr="001B4F9E">
        <w:rPr>
          <w:lang w:val="fr-FR"/>
        </w:rPr>
        <w:t>a Convention, afin d</w:t>
      </w:r>
      <w:r w:rsidR="001B4F9E" w:rsidRPr="001B4F9E">
        <w:rPr>
          <w:lang w:val="fr-FR"/>
        </w:rPr>
        <w:t>’</w:t>
      </w:r>
      <w:r w:rsidR="00A52959" w:rsidRPr="001B4F9E">
        <w:rPr>
          <w:lang w:val="fr-FR"/>
        </w:rPr>
        <w:t>offrir, le cas échéant, le redressement approprié à l</w:t>
      </w:r>
      <w:r w:rsidR="001B4F9E" w:rsidRPr="001B4F9E">
        <w:rPr>
          <w:lang w:val="fr-FR"/>
        </w:rPr>
        <w:t>’</w:t>
      </w:r>
      <w:r w:rsidR="00A52959" w:rsidRPr="001B4F9E">
        <w:rPr>
          <w:lang w:val="fr-FR"/>
        </w:rPr>
        <w:t xml:space="preserve">intéressé (voir, </w:t>
      </w:r>
      <w:r w:rsidR="00A52959" w:rsidRPr="001B4F9E">
        <w:rPr>
          <w:i/>
          <w:lang w:val="fr-FR"/>
        </w:rPr>
        <w:t>mutatis mutandis</w:t>
      </w:r>
      <w:r w:rsidR="00A52959" w:rsidRPr="001B4F9E">
        <w:rPr>
          <w:lang w:val="fr-FR"/>
        </w:rPr>
        <w:t xml:space="preserve">, </w:t>
      </w:r>
      <w:r w:rsidR="00A52959" w:rsidRPr="001B4F9E">
        <w:rPr>
          <w:i/>
          <w:lang w:val="fr-FR"/>
        </w:rPr>
        <w:t>P.G. et J.H.</w:t>
      </w:r>
      <w:r w:rsidR="00A52959" w:rsidRPr="001B4F9E">
        <w:rPr>
          <w:lang w:val="fr-FR"/>
        </w:rPr>
        <w:t xml:space="preserve">, </w:t>
      </w:r>
      <w:r w:rsidR="005F0C3D" w:rsidRPr="001B4F9E">
        <w:rPr>
          <w:lang w:val="fr-FR"/>
        </w:rPr>
        <w:t>précité</w:t>
      </w:r>
      <w:r w:rsidR="00A52959" w:rsidRPr="001B4F9E">
        <w:rPr>
          <w:lang w:val="fr-FR"/>
        </w:rPr>
        <w:t>, § 86</w:t>
      </w:r>
      <w:r w:rsidR="0066351C" w:rsidRPr="001B4F9E">
        <w:rPr>
          <w:lang w:val="fr-FR"/>
        </w:rPr>
        <w:t>,</w:t>
      </w:r>
      <w:r w:rsidR="00153249" w:rsidRPr="001B4F9E">
        <w:rPr>
          <w:lang w:val="fr-FR"/>
        </w:rPr>
        <w:t xml:space="preserve"> </w:t>
      </w:r>
      <w:r w:rsidR="00567874" w:rsidRPr="001B4F9E">
        <w:rPr>
          <w:lang w:val="fr-FR"/>
        </w:rPr>
        <w:t xml:space="preserve">comparer </w:t>
      </w:r>
      <w:r w:rsidR="00153249" w:rsidRPr="001B4F9E">
        <w:rPr>
          <w:lang w:val="fr-FR"/>
        </w:rPr>
        <w:t>aussi</w:t>
      </w:r>
      <w:r w:rsidR="00567874" w:rsidRPr="001B4F9E">
        <w:rPr>
          <w:lang w:val="fr-FR"/>
        </w:rPr>
        <w:t xml:space="preserve"> avec</w:t>
      </w:r>
      <w:r w:rsidR="00774D0D" w:rsidRPr="001B4F9E">
        <w:rPr>
          <w:lang w:val="fr-FR"/>
        </w:rPr>
        <w:t xml:space="preserve"> la décision </w:t>
      </w:r>
      <w:r w:rsidR="00153249" w:rsidRPr="001B4F9E">
        <w:rPr>
          <w:i/>
          <w:lang w:val="fr-FR"/>
        </w:rPr>
        <w:t>Parlamış</w:t>
      </w:r>
      <w:r w:rsidR="00B00928" w:rsidRPr="001B4F9E">
        <w:rPr>
          <w:i/>
          <w:lang w:val="fr-FR"/>
        </w:rPr>
        <w:t>,</w:t>
      </w:r>
      <w:r w:rsidR="00904953" w:rsidRPr="001B4F9E">
        <w:rPr>
          <w:lang w:val="fr-FR"/>
        </w:rPr>
        <w:t xml:space="preserve"> précité</w:t>
      </w:r>
      <w:r w:rsidR="00B00928" w:rsidRPr="001B4F9E">
        <w:rPr>
          <w:lang w:val="fr-FR"/>
        </w:rPr>
        <w:t>,</w:t>
      </w:r>
      <w:r w:rsidR="00FC0E74" w:rsidRPr="001B4F9E">
        <w:rPr>
          <w:lang w:val="fr-FR"/>
        </w:rPr>
        <w:t xml:space="preserve"> </w:t>
      </w:r>
      <w:r w:rsidR="00774D0D" w:rsidRPr="001B4F9E">
        <w:rPr>
          <w:lang w:val="fr-FR"/>
        </w:rPr>
        <w:t xml:space="preserve">paragraphe </w:t>
      </w:r>
      <w:r w:rsidR="00774D0D" w:rsidRPr="001B4F9E">
        <w:rPr>
          <w:lang w:val="fr-FR"/>
        </w:rPr>
        <w:fldChar w:fldCharType="begin"/>
      </w:r>
      <w:r w:rsidR="00774D0D" w:rsidRPr="001B4F9E">
        <w:rPr>
          <w:lang w:val="fr-FR"/>
        </w:rPr>
        <w:instrText xml:space="preserve"> REF parlamis \h </w:instrText>
      </w:r>
      <w:r w:rsidR="00774D0D" w:rsidRPr="001B4F9E">
        <w:rPr>
          <w:lang w:val="fr-FR"/>
        </w:rPr>
      </w:r>
      <w:r w:rsidR="00774D0D" w:rsidRPr="001B4F9E">
        <w:rPr>
          <w:lang w:val="fr-FR"/>
        </w:rPr>
        <w:fldChar w:fldCharType="separate"/>
      </w:r>
      <w:r w:rsidR="001B4F9E" w:rsidRPr="001B4F9E">
        <w:rPr>
          <w:noProof/>
          <w:lang w:val="fr-FR"/>
        </w:rPr>
        <w:t>71</w:t>
      </w:r>
      <w:r w:rsidR="00774D0D" w:rsidRPr="001B4F9E">
        <w:rPr>
          <w:lang w:val="fr-FR"/>
        </w:rPr>
        <w:fldChar w:fldCharType="end"/>
      </w:r>
      <w:r w:rsidR="00774D0D" w:rsidRPr="001B4F9E">
        <w:rPr>
          <w:lang w:val="fr-FR"/>
        </w:rPr>
        <w:t xml:space="preserve"> ci</w:t>
      </w:r>
      <w:r w:rsidR="006B3537" w:rsidRPr="001B4F9E">
        <w:rPr>
          <w:lang w:val="fr-FR"/>
        </w:rPr>
        <w:noBreakHyphen/>
      </w:r>
      <w:r w:rsidR="00774D0D" w:rsidRPr="001B4F9E">
        <w:rPr>
          <w:lang w:val="fr-FR"/>
        </w:rPr>
        <w:t>dessus</w:t>
      </w:r>
      <w:r w:rsidR="00FC0E74" w:rsidRPr="001B4F9E">
        <w:rPr>
          <w:lang w:val="fr-FR"/>
        </w:rPr>
        <w:t> ;</w:t>
      </w:r>
      <w:r w:rsidR="0066351C" w:rsidRPr="001B4F9E">
        <w:rPr>
          <w:lang w:val="fr-FR"/>
        </w:rPr>
        <w:t xml:space="preserve"> </w:t>
      </w:r>
      <w:r w:rsidR="008E062E" w:rsidRPr="001B4F9E">
        <w:rPr>
          <w:lang w:val="fr-FR"/>
        </w:rPr>
        <w:t xml:space="preserve">voir aussi, </w:t>
      </w:r>
      <w:r w:rsidR="0066351C" w:rsidRPr="001B4F9E">
        <w:rPr>
          <w:lang w:val="fr-FR"/>
        </w:rPr>
        <w:t>sur la possibilité de préserver le secret sur la réalisation des interceptions dans le cadre de l</w:t>
      </w:r>
      <w:r w:rsidR="001B4F9E" w:rsidRPr="001B4F9E">
        <w:rPr>
          <w:lang w:val="fr-FR"/>
        </w:rPr>
        <w:t>’</w:t>
      </w:r>
      <w:r w:rsidR="0066351C" w:rsidRPr="001B4F9E">
        <w:rPr>
          <w:lang w:val="fr-FR"/>
        </w:rPr>
        <w:t xml:space="preserve">article 6 § 1 et le critère de « sécurité nationale », </w:t>
      </w:r>
      <w:r w:rsidR="0066351C" w:rsidRPr="001B4F9E">
        <w:rPr>
          <w:i/>
          <w:lang w:val="fr-FR"/>
        </w:rPr>
        <w:t>Kennedy</w:t>
      </w:r>
      <w:r w:rsidR="0066351C" w:rsidRPr="001B4F9E">
        <w:rPr>
          <w:lang w:val="fr-FR"/>
        </w:rPr>
        <w:t xml:space="preserve">, précité, 92-95, 185-191 et 196, </w:t>
      </w:r>
      <w:r w:rsidR="00B00928" w:rsidRPr="001B4F9E">
        <w:rPr>
          <w:lang w:val="fr-FR"/>
        </w:rPr>
        <w:t>18 </w:t>
      </w:r>
      <w:r w:rsidR="0066351C" w:rsidRPr="001B4F9E">
        <w:rPr>
          <w:lang w:val="fr-FR"/>
        </w:rPr>
        <w:t>mai 2010</w:t>
      </w:r>
      <w:r w:rsidR="00A035A8" w:rsidRPr="001B4F9E">
        <w:rPr>
          <w:lang w:val="fr-FR"/>
        </w:rPr>
        <w:t>)</w:t>
      </w:r>
      <w:r w:rsidR="00774D0D" w:rsidRPr="001B4F9E">
        <w:rPr>
          <w:lang w:val="fr-FR"/>
        </w:rPr>
        <w:t>.</w:t>
      </w:r>
    </w:p>
    <w:p w14:paraId="2CA3795F" w14:textId="77777777" w:rsidR="0073780F" w:rsidRPr="001B4F9E" w:rsidRDefault="00A035A8"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108</w:t>
      </w:r>
      <w:r w:rsidRPr="001B4F9E">
        <w:rPr>
          <w:lang w:val="fr-FR"/>
        </w:rPr>
        <w:fldChar w:fldCharType="end"/>
      </w:r>
      <w:r w:rsidRPr="001B4F9E">
        <w:rPr>
          <w:lang w:val="fr-FR"/>
        </w:rPr>
        <w:t>.  </w:t>
      </w:r>
      <w:r w:rsidR="00A52959" w:rsidRPr="001B4F9E">
        <w:rPr>
          <w:lang w:val="fr-FR"/>
        </w:rPr>
        <w:t xml:space="preserve">Compte tenu de ce qui précède, la Cour </w:t>
      </w:r>
      <w:r w:rsidR="00F52A7E" w:rsidRPr="001B4F9E">
        <w:rPr>
          <w:lang w:val="fr-FR"/>
        </w:rPr>
        <w:t xml:space="preserve">conclut </w:t>
      </w:r>
      <w:r w:rsidR="00A52959" w:rsidRPr="001B4F9E">
        <w:rPr>
          <w:lang w:val="fr-FR"/>
        </w:rPr>
        <w:t>que l</w:t>
      </w:r>
      <w:r w:rsidR="005438E0" w:rsidRPr="001B4F9E">
        <w:rPr>
          <w:lang w:val="fr-FR"/>
        </w:rPr>
        <w:t>a pratique exp</w:t>
      </w:r>
      <w:r w:rsidR="00DB5D95" w:rsidRPr="001B4F9E">
        <w:rPr>
          <w:lang w:val="fr-FR"/>
        </w:rPr>
        <w:t>os</w:t>
      </w:r>
      <w:r w:rsidR="005438E0" w:rsidRPr="001B4F9E">
        <w:rPr>
          <w:lang w:val="fr-FR"/>
        </w:rPr>
        <w:t>ée ci-dessus a privé l</w:t>
      </w:r>
      <w:r w:rsidR="00A52959" w:rsidRPr="001B4F9E">
        <w:rPr>
          <w:lang w:val="fr-FR"/>
        </w:rPr>
        <w:t xml:space="preserve">e requérant </w:t>
      </w:r>
      <w:r w:rsidR="005438E0" w:rsidRPr="001B4F9E">
        <w:rPr>
          <w:lang w:val="fr-FR"/>
        </w:rPr>
        <w:t>d</w:t>
      </w:r>
      <w:r w:rsidR="001B4F9E" w:rsidRPr="001B4F9E">
        <w:rPr>
          <w:lang w:val="fr-FR"/>
        </w:rPr>
        <w:t>’</w:t>
      </w:r>
      <w:r w:rsidR="00575C22" w:rsidRPr="001B4F9E">
        <w:rPr>
          <w:lang w:val="fr-FR"/>
        </w:rPr>
        <w:t xml:space="preserve">avoir accès à </w:t>
      </w:r>
      <w:r w:rsidR="00A52959" w:rsidRPr="001B4F9E">
        <w:rPr>
          <w:lang w:val="fr-FR"/>
        </w:rPr>
        <w:t xml:space="preserve">une voie de recours </w:t>
      </w:r>
      <w:r w:rsidR="00A52959" w:rsidRPr="001B4F9E">
        <w:rPr>
          <w:lang w:val="fr-FR"/>
        </w:rPr>
        <w:lastRenderedPageBreak/>
        <w:t xml:space="preserve">interne </w:t>
      </w:r>
      <w:r w:rsidR="00DB5D95" w:rsidRPr="001B4F9E">
        <w:rPr>
          <w:lang w:val="fr-FR"/>
        </w:rPr>
        <w:t xml:space="preserve">qui lui aurait permis de </w:t>
      </w:r>
      <w:r w:rsidR="00A52959" w:rsidRPr="001B4F9E">
        <w:rPr>
          <w:lang w:val="fr-FR"/>
        </w:rPr>
        <w:t xml:space="preserve">faire </w:t>
      </w:r>
      <w:r w:rsidR="00567874" w:rsidRPr="001B4F9E">
        <w:rPr>
          <w:lang w:val="fr-FR"/>
        </w:rPr>
        <w:t>contrôler</w:t>
      </w:r>
      <w:r w:rsidR="00DB5D95" w:rsidRPr="001B4F9E">
        <w:rPr>
          <w:lang w:val="fr-FR"/>
        </w:rPr>
        <w:t xml:space="preserve"> </w:t>
      </w:r>
      <w:r w:rsidR="000B5EDA" w:rsidRPr="001B4F9E">
        <w:rPr>
          <w:lang w:val="fr-FR"/>
        </w:rPr>
        <w:t>sous l</w:t>
      </w:r>
      <w:r w:rsidR="001B4F9E" w:rsidRPr="001B4F9E">
        <w:rPr>
          <w:lang w:val="fr-FR"/>
        </w:rPr>
        <w:t>’</w:t>
      </w:r>
      <w:r w:rsidR="000B5EDA" w:rsidRPr="001B4F9E">
        <w:rPr>
          <w:lang w:val="fr-FR"/>
        </w:rPr>
        <w:t>angle</w:t>
      </w:r>
      <w:r w:rsidR="00DB5D95" w:rsidRPr="001B4F9E">
        <w:rPr>
          <w:lang w:val="fr-FR"/>
        </w:rPr>
        <w:t xml:space="preserve"> de l</w:t>
      </w:r>
      <w:r w:rsidR="001B4F9E" w:rsidRPr="001B4F9E">
        <w:rPr>
          <w:lang w:val="fr-FR"/>
        </w:rPr>
        <w:t>’</w:t>
      </w:r>
      <w:r w:rsidR="00DB5D95" w:rsidRPr="001B4F9E">
        <w:rPr>
          <w:lang w:val="fr-FR"/>
        </w:rPr>
        <w:t>article 8 de la Convention</w:t>
      </w:r>
      <w:r w:rsidR="00567874" w:rsidRPr="001B4F9E">
        <w:rPr>
          <w:lang w:val="fr-FR"/>
        </w:rPr>
        <w:t xml:space="preserve"> </w:t>
      </w:r>
      <w:r w:rsidR="0066351C" w:rsidRPr="001B4F9E">
        <w:rPr>
          <w:lang w:val="fr-FR"/>
        </w:rPr>
        <w:t xml:space="preserve">les </w:t>
      </w:r>
      <w:r w:rsidR="00567874" w:rsidRPr="001B4F9E">
        <w:rPr>
          <w:lang w:val="fr-FR"/>
        </w:rPr>
        <w:t>décision</w:t>
      </w:r>
      <w:r w:rsidR="0066351C" w:rsidRPr="001B4F9E">
        <w:rPr>
          <w:lang w:val="fr-FR"/>
        </w:rPr>
        <w:t>s</w:t>
      </w:r>
      <w:r w:rsidR="00567874" w:rsidRPr="001B4F9E">
        <w:rPr>
          <w:lang w:val="fr-FR"/>
        </w:rPr>
        <w:t xml:space="preserve"> d</w:t>
      </w:r>
      <w:r w:rsidR="000B5EDA" w:rsidRPr="001B4F9E">
        <w:rPr>
          <w:lang w:val="fr-FR"/>
        </w:rPr>
        <w:t xml:space="preserve">e mise sur </w:t>
      </w:r>
      <w:r w:rsidR="00567874" w:rsidRPr="001B4F9E">
        <w:rPr>
          <w:lang w:val="fr-FR"/>
        </w:rPr>
        <w:t>écoutes téléphoniques prise à son égard.</w:t>
      </w:r>
    </w:p>
    <w:p w14:paraId="1673F819" w14:textId="77777777" w:rsidR="00A52959" w:rsidRPr="001B4F9E" w:rsidRDefault="0073780F"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109</w:t>
      </w:r>
      <w:r w:rsidRPr="001B4F9E">
        <w:rPr>
          <w:lang w:val="fr-FR"/>
        </w:rPr>
        <w:fldChar w:fldCharType="end"/>
      </w:r>
      <w:r w:rsidRPr="001B4F9E">
        <w:rPr>
          <w:lang w:val="fr-FR"/>
        </w:rPr>
        <w:t xml:space="preserve">.  En conséquence, </w:t>
      </w:r>
      <w:r w:rsidR="00A52959" w:rsidRPr="001B4F9E">
        <w:rPr>
          <w:lang w:val="fr-FR"/>
        </w:rPr>
        <w:t>il y a eu violation de l</w:t>
      </w:r>
      <w:r w:rsidR="001B4F9E" w:rsidRPr="001B4F9E">
        <w:rPr>
          <w:lang w:val="fr-FR"/>
        </w:rPr>
        <w:t>’</w:t>
      </w:r>
      <w:r w:rsidR="00A52959" w:rsidRPr="001B4F9E">
        <w:rPr>
          <w:lang w:val="fr-FR"/>
        </w:rPr>
        <w:t xml:space="preserve">article 13 </w:t>
      </w:r>
      <w:r w:rsidR="00100224" w:rsidRPr="001B4F9E">
        <w:rPr>
          <w:lang w:val="fr-FR"/>
        </w:rPr>
        <w:t>combiné avec l</w:t>
      </w:r>
      <w:r w:rsidR="001B4F9E" w:rsidRPr="001B4F9E">
        <w:rPr>
          <w:lang w:val="fr-FR"/>
        </w:rPr>
        <w:t>’</w:t>
      </w:r>
      <w:r w:rsidR="00100224" w:rsidRPr="001B4F9E">
        <w:rPr>
          <w:lang w:val="fr-FR"/>
        </w:rPr>
        <w:t>article </w:t>
      </w:r>
      <w:r w:rsidR="00E73C67" w:rsidRPr="001B4F9E">
        <w:rPr>
          <w:lang w:val="fr-FR"/>
        </w:rPr>
        <w:t xml:space="preserve">8 </w:t>
      </w:r>
      <w:r w:rsidR="00A52959" w:rsidRPr="001B4F9E">
        <w:rPr>
          <w:lang w:val="fr-FR"/>
        </w:rPr>
        <w:t>de la Convention.</w:t>
      </w:r>
    </w:p>
    <w:p w14:paraId="7A018E9A" w14:textId="77777777" w:rsidR="00E77CB3" w:rsidRPr="001B4F9E" w:rsidRDefault="00567874" w:rsidP="001B4F9E">
      <w:pPr>
        <w:pStyle w:val="ECHRHeading1"/>
        <w:rPr>
          <w:lang w:val="fr-FR"/>
        </w:rPr>
      </w:pPr>
      <w:r w:rsidRPr="001B4F9E">
        <w:rPr>
          <w:lang w:val="fr-FR"/>
        </w:rPr>
        <w:t>I</w:t>
      </w:r>
      <w:r w:rsidR="008F5EEC" w:rsidRPr="001B4F9E">
        <w:rPr>
          <w:lang w:val="fr-FR"/>
        </w:rPr>
        <w:t>V</w:t>
      </w:r>
      <w:r w:rsidR="00E77CB3" w:rsidRPr="001B4F9E">
        <w:rPr>
          <w:lang w:val="fr-FR"/>
        </w:rPr>
        <w:t>.  SUR L</w:t>
      </w:r>
      <w:r w:rsidR="001B4F9E" w:rsidRPr="001B4F9E">
        <w:rPr>
          <w:lang w:val="fr-FR"/>
        </w:rPr>
        <w:t>’</w:t>
      </w:r>
      <w:r w:rsidR="00E77CB3" w:rsidRPr="001B4F9E">
        <w:rPr>
          <w:lang w:val="fr-FR"/>
        </w:rPr>
        <w:t>APPLICATION DE L</w:t>
      </w:r>
      <w:r w:rsidR="001B4F9E" w:rsidRPr="001B4F9E">
        <w:rPr>
          <w:lang w:val="fr-FR"/>
        </w:rPr>
        <w:t>’</w:t>
      </w:r>
      <w:r w:rsidR="00E77CB3" w:rsidRPr="001B4F9E">
        <w:rPr>
          <w:lang w:val="fr-FR"/>
        </w:rPr>
        <w:t>ARTICLE 41 DE LA CONVENTION</w:t>
      </w:r>
    </w:p>
    <w:p w14:paraId="28C89AA4"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110</w:t>
      </w:r>
      <w:r w:rsidRPr="001B4F9E">
        <w:rPr>
          <w:lang w:val="fr-FR"/>
        </w:rPr>
        <w:fldChar w:fldCharType="end"/>
      </w:r>
      <w:r w:rsidR="00E77CB3" w:rsidRPr="001B4F9E">
        <w:rPr>
          <w:lang w:val="fr-FR"/>
        </w:rPr>
        <w:t>.  Aux termes de l</w:t>
      </w:r>
      <w:r w:rsidR="001B4F9E" w:rsidRPr="001B4F9E">
        <w:rPr>
          <w:lang w:val="fr-FR"/>
        </w:rPr>
        <w:t>’</w:t>
      </w:r>
      <w:r w:rsidR="00E77CB3" w:rsidRPr="001B4F9E">
        <w:rPr>
          <w:lang w:val="fr-FR"/>
        </w:rPr>
        <w:t>article 41 de la Convention,</w:t>
      </w:r>
    </w:p>
    <w:p w14:paraId="32E14040" w14:textId="77777777" w:rsidR="00E77CB3" w:rsidRPr="001B4F9E" w:rsidRDefault="00E77CB3" w:rsidP="001B4F9E">
      <w:pPr>
        <w:pStyle w:val="ECHRParaQuote"/>
        <w:keepNext/>
        <w:keepLines/>
        <w:rPr>
          <w:lang w:val="fr-FR"/>
        </w:rPr>
      </w:pPr>
      <w:r w:rsidRPr="001B4F9E">
        <w:rPr>
          <w:lang w:val="fr-FR"/>
        </w:rPr>
        <w:t>« Si la Cour déclare qu</w:t>
      </w:r>
      <w:r w:rsidR="001B4F9E" w:rsidRPr="001B4F9E">
        <w:rPr>
          <w:lang w:val="fr-FR"/>
        </w:rPr>
        <w:t>’</w:t>
      </w:r>
      <w:r w:rsidRPr="001B4F9E">
        <w:rPr>
          <w:lang w:val="fr-FR"/>
        </w:rPr>
        <w:t>il y a eu violation de la Convention ou de ses Protocoles, et si le droit interne de la Haute Partie contractante ne permet d</w:t>
      </w:r>
      <w:r w:rsidR="001B4F9E" w:rsidRPr="001B4F9E">
        <w:rPr>
          <w:lang w:val="fr-FR"/>
        </w:rPr>
        <w:t>’</w:t>
      </w:r>
      <w:r w:rsidRPr="001B4F9E">
        <w:rPr>
          <w:lang w:val="fr-FR"/>
        </w:rPr>
        <w:t>effacer qu</w:t>
      </w:r>
      <w:r w:rsidR="001B4F9E" w:rsidRPr="001B4F9E">
        <w:rPr>
          <w:lang w:val="fr-FR"/>
        </w:rPr>
        <w:t>’</w:t>
      </w:r>
      <w:r w:rsidRPr="001B4F9E">
        <w:rPr>
          <w:lang w:val="fr-FR"/>
        </w:rPr>
        <w:t>imparfaitement les conséquences de cette violation, la Cour accorde à la partie lésée, s</w:t>
      </w:r>
      <w:r w:rsidR="001B4F9E" w:rsidRPr="001B4F9E">
        <w:rPr>
          <w:lang w:val="fr-FR"/>
        </w:rPr>
        <w:t>’</w:t>
      </w:r>
      <w:r w:rsidRPr="001B4F9E">
        <w:rPr>
          <w:lang w:val="fr-FR"/>
        </w:rPr>
        <w:t>il y a lieu, une satisfaction équitable. »</w:t>
      </w:r>
    </w:p>
    <w:p w14:paraId="066A9359" w14:textId="77777777" w:rsidR="00E77CB3" w:rsidRPr="001B4F9E" w:rsidRDefault="00E77CB3" w:rsidP="001B4F9E">
      <w:pPr>
        <w:pStyle w:val="ECHRHeading2"/>
        <w:rPr>
          <w:lang w:val="fr-FR"/>
        </w:rPr>
      </w:pPr>
      <w:r w:rsidRPr="001B4F9E">
        <w:rPr>
          <w:lang w:val="fr-FR"/>
        </w:rPr>
        <w:t>A.  Dommage</w:t>
      </w:r>
    </w:p>
    <w:p w14:paraId="41A3645F"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111</w:t>
      </w:r>
      <w:r w:rsidRPr="001B4F9E">
        <w:rPr>
          <w:lang w:val="fr-FR"/>
        </w:rPr>
        <w:fldChar w:fldCharType="end"/>
      </w:r>
      <w:r w:rsidR="00E77CB3" w:rsidRPr="001B4F9E">
        <w:rPr>
          <w:lang w:val="fr-FR"/>
        </w:rPr>
        <w:t>.  </w:t>
      </w:r>
      <w:r w:rsidR="00E73C67" w:rsidRPr="001B4F9E">
        <w:rPr>
          <w:lang w:val="fr-FR"/>
        </w:rPr>
        <w:t xml:space="preserve">Le requérant </w:t>
      </w:r>
      <w:r w:rsidR="00E81B62" w:rsidRPr="001B4F9E">
        <w:rPr>
          <w:lang w:val="fr-FR"/>
        </w:rPr>
        <w:t xml:space="preserve">demande à la Cour de </w:t>
      </w:r>
      <w:r w:rsidR="00DB5D95" w:rsidRPr="001B4F9E">
        <w:rPr>
          <w:lang w:val="fr-FR"/>
        </w:rPr>
        <w:t xml:space="preserve">fixer </w:t>
      </w:r>
      <w:r w:rsidR="00E81B62" w:rsidRPr="001B4F9E">
        <w:rPr>
          <w:lang w:val="fr-FR"/>
        </w:rPr>
        <w:t xml:space="preserve">un montant raisonnable quant </w:t>
      </w:r>
      <w:r w:rsidR="004565D1" w:rsidRPr="001B4F9E">
        <w:rPr>
          <w:lang w:val="fr-FR"/>
        </w:rPr>
        <w:t>au</w:t>
      </w:r>
      <w:r w:rsidR="00E81B62" w:rsidRPr="001B4F9E">
        <w:rPr>
          <w:lang w:val="fr-FR"/>
        </w:rPr>
        <w:t xml:space="preserve"> préjudice matériel qu</w:t>
      </w:r>
      <w:r w:rsidR="001B4F9E" w:rsidRPr="001B4F9E">
        <w:rPr>
          <w:lang w:val="fr-FR"/>
        </w:rPr>
        <w:t>’</w:t>
      </w:r>
      <w:r w:rsidR="00E81B62" w:rsidRPr="001B4F9E">
        <w:rPr>
          <w:lang w:val="fr-FR"/>
        </w:rPr>
        <w:t xml:space="preserve">il </w:t>
      </w:r>
      <w:r w:rsidR="004565D1" w:rsidRPr="001B4F9E">
        <w:rPr>
          <w:lang w:val="fr-FR"/>
        </w:rPr>
        <w:t>estime</w:t>
      </w:r>
      <w:r w:rsidR="00E81B62" w:rsidRPr="001B4F9E">
        <w:rPr>
          <w:lang w:val="fr-FR"/>
        </w:rPr>
        <w:t xml:space="preserve"> avoir subi. Il </w:t>
      </w:r>
      <w:r w:rsidR="00E77CB3" w:rsidRPr="001B4F9E">
        <w:rPr>
          <w:lang w:val="fr-FR"/>
        </w:rPr>
        <w:t xml:space="preserve">réclame </w:t>
      </w:r>
      <w:r w:rsidR="004565D1" w:rsidRPr="001B4F9E">
        <w:rPr>
          <w:lang w:val="fr-FR"/>
        </w:rPr>
        <w:t xml:space="preserve">par ailleurs </w:t>
      </w:r>
      <w:r w:rsidR="00100224" w:rsidRPr="001B4F9E">
        <w:rPr>
          <w:lang w:val="fr-FR"/>
        </w:rPr>
        <w:t>50 000 </w:t>
      </w:r>
      <w:r w:rsidR="00E73C67" w:rsidRPr="001B4F9E">
        <w:rPr>
          <w:lang w:val="fr-FR"/>
        </w:rPr>
        <w:t xml:space="preserve">livres turques </w:t>
      </w:r>
      <w:r w:rsidR="00B5478B" w:rsidRPr="001B4F9E">
        <w:rPr>
          <w:lang w:val="fr-FR"/>
        </w:rPr>
        <w:t>(TRY</w:t>
      </w:r>
      <w:r w:rsidR="006B3537" w:rsidRPr="001B4F9E">
        <w:rPr>
          <w:lang w:val="fr-FR"/>
        </w:rPr>
        <w:t xml:space="preserve"> - </w:t>
      </w:r>
      <w:r w:rsidR="00133431" w:rsidRPr="001B4F9E">
        <w:rPr>
          <w:lang w:val="fr-FR"/>
        </w:rPr>
        <w:t>environ 20</w:t>
      </w:r>
      <w:r w:rsidR="004565D1" w:rsidRPr="001B4F9E">
        <w:rPr>
          <w:lang w:val="fr-FR"/>
        </w:rPr>
        <w:t> </w:t>
      </w:r>
      <w:r w:rsidR="00133431" w:rsidRPr="001B4F9E">
        <w:rPr>
          <w:lang w:val="fr-FR"/>
        </w:rPr>
        <w:t>000 euros (EUR)</w:t>
      </w:r>
      <w:r w:rsidR="006B3537" w:rsidRPr="001B4F9E">
        <w:rPr>
          <w:lang w:val="fr-FR"/>
        </w:rPr>
        <w:t>)</w:t>
      </w:r>
      <w:r w:rsidR="00133431" w:rsidRPr="001B4F9E">
        <w:rPr>
          <w:lang w:val="fr-FR"/>
        </w:rPr>
        <w:t xml:space="preserve"> à la date de la demande, le 22 novembre 2011)</w:t>
      </w:r>
      <w:r w:rsidR="00B5478B" w:rsidRPr="001B4F9E">
        <w:rPr>
          <w:lang w:val="fr-FR"/>
        </w:rPr>
        <w:t xml:space="preserve"> </w:t>
      </w:r>
      <w:r w:rsidR="004565D1" w:rsidRPr="001B4F9E">
        <w:rPr>
          <w:lang w:val="fr-FR"/>
        </w:rPr>
        <w:t>pour</w:t>
      </w:r>
      <w:r w:rsidR="00E77CB3" w:rsidRPr="001B4F9E">
        <w:rPr>
          <w:lang w:val="fr-FR"/>
        </w:rPr>
        <w:t xml:space="preserve"> préjudice moral.</w:t>
      </w:r>
    </w:p>
    <w:p w14:paraId="344E5C57"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112</w:t>
      </w:r>
      <w:r w:rsidRPr="001B4F9E">
        <w:rPr>
          <w:lang w:val="fr-FR"/>
        </w:rPr>
        <w:fldChar w:fldCharType="end"/>
      </w:r>
      <w:r w:rsidR="00E77CB3" w:rsidRPr="001B4F9E">
        <w:rPr>
          <w:lang w:val="fr-FR"/>
        </w:rPr>
        <w:t xml:space="preserve">.  Le Gouvernement </w:t>
      </w:r>
      <w:r w:rsidR="00E81B62" w:rsidRPr="001B4F9E">
        <w:rPr>
          <w:lang w:val="fr-FR"/>
        </w:rPr>
        <w:t>conteste ces demandes.</w:t>
      </w:r>
    </w:p>
    <w:p w14:paraId="3D39488D"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113</w:t>
      </w:r>
      <w:r w:rsidRPr="001B4F9E">
        <w:rPr>
          <w:lang w:val="fr-FR"/>
        </w:rPr>
        <w:fldChar w:fldCharType="end"/>
      </w:r>
      <w:r w:rsidR="00E77CB3" w:rsidRPr="001B4F9E">
        <w:rPr>
          <w:lang w:val="fr-FR"/>
        </w:rPr>
        <w:t>.  </w:t>
      </w:r>
      <w:r w:rsidR="00E81B62" w:rsidRPr="001B4F9E">
        <w:rPr>
          <w:lang w:val="fr-FR"/>
        </w:rPr>
        <w:t>En l</w:t>
      </w:r>
      <w:r w:rsidR="001B4F9E" w:rsidRPr="001B4F9E">
        <w:rPr>
          <w:lang w:val="fr-FR"/>
        </w:rPr>
        <w:t>’</w:t>
      </w:r>
      <w:r w:rsidR="00E81B62" w:rsidRPr="001B4F9E">
        <w:rPr>
          <w:lang w:val="fr-FR"/>
        </w:rPr>
        <w:t xml:space="preserve">absence de précisions </w:t>
      </w:r>
      <w:r w:rsidR="001F235E" w:rsidRPr="001B4F9E">
        <w:rPr>
          <w:lang w:val="fr-FR"/>
        </w:rPr>
        <w:t xml:space="preserve">tant sur le montant que sur les motifs </w:t>
      </w:r>
      <w:r w:rsidR="00DB5D95" w:rsidRPr="001B4F9E">
        <w:rPr>
          <w:lang w:val="fr-FR"/>
        </w:rPr>
        <w:t>de</w:t>
      </w:r>
      <w:r w:rsidR="00E81B62" w:rsidRPr="001B4F9E">
        <w:rPr>
          <w:lang w:val="fr-FR"/>
        </w:rPr>
        <w:t xml:space="preserve"> la demande pour préjudice matériel, l</w:t>
      </w:r>
      <w:r w:rsidR="00E77CB3" w:rsidRPr="001B4F9E">
        <w:rPr>
          <w:lang w:val="fr-FR"/>
        </w:rPr>
        <w:t xml:space="preserve">a Cour </w:t>
      </w:r>
      <w:r w:rsidR="00E81B62" w:rsidRPr="001B4F9E">
        <w:rPr>
          <w:lang w:val="fr-FR"/>
        </w:rPr>
        <w:t>rej</w:t>
      </w:r>
      <w:r w:rsidR="00E77CB3" w:rsidRPr="001B4F9E">
        <w:rPr>
          <w:lang w:val="fr-FR"/>
        </w:rPr>
        <w:t xml:space="preserve">ette </w:t>
      </w:r>
      <w:r w:rsidR="00DB5D95" w:rsidRPr="001B4F9E">
        <w:rPr>
          <w:lang w:val="fr-FR"/>
        </w:rPr>
        <w:t>celle-ci</w:t>
      </w:r>
      <w:r w:rsidR="00E77CB3" w:rsidRPr="001B4F9E">
        <w:rPr>
          <w:lang w:val="fr-FR"/>
        </w:rPr>
        <w:t xml:space="preserve">. </w:t>
      </w:r>
      <w:r w:rsidR="00753510" w:rsidRPr="001B4F9E">
        <w:rPr>
          <w:lang w:val="fr-FR"/>
        </w:rPr>
        <w:t xml:space="preserve">Quant au dommage moral subi par le requérant, elle considère que </w:t>
      </w:r>
      <w:r w:rsidR="007B4861" w:rsidRPr="001B4F9E">
        <w:rPr>
          <w:lang w:val="fr-FR"/>
        </w:rPr>
        <w:t>le présent arrêt constitue en soi une satisfaction équitable suffisante</w:t>
      </w:r>
      <w:r w:rsidR="00E77CB3" w:rsidRPr="001B4F9E">
        <w:rPr>
          <w:lang w:val="fr-FR"/>
        </w:rPr>
        <w:t>.</w:t>
      </w:r>
    </w:p>
    <w:p w14:paraId="59A125FC" w14:textId="77777777" w:rsidR="00E77CB3" w:rsidRPr="001B4F9E" w:rsidRDefault="00E77CB3" w:rsidP="001B4F9E">
      <w:pPr>
        <w:pStyle w:val="ECHRHeading2"/>
        <w:rPr>
          <w:lang w:val="fr-FR"/>
        </w:rPr>
      </w:pPr>
      <w:r w:rsidRPr="001B4F9E">
        <w:rPr>
          <w:lang w:val="fr-FR"/>
        </w:rPr>
        <w:t>B.  Frais et dépens</w:t>
      </w:r>
    </w:p>
    <w:p w14:paraId="163B0972"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114</w:t>
      </w:r>
      <w:r w:rsidRPr="001B4F9E">
        <w:rPr>
          <w:lang w:val="fr-FR"/>
        </w:rPr>
        <w:fldChar w:fldCharType="end"/>
      </w:r>
      <w:r w:rsidR="00E77CB3" w:rsidRPr="001B4F9E">
        <w:rPr>
          <w:lang w:val="fr-FR"/>
        </w:rPr>
        <w:t>.  </w:t>
      </w:r>
      <w:r w:rsidRPr="001B4F9E">
        <w:rPr>
          <w:lang w:val="fr-FR"/>
        </w:rPr>
        <w:t>Le requérant</w:t>
      </w:r>
      <w:r w:rsidR="00E77CB3" w:rsidRPr="001B4F9E">
        <w:rPr>
          <w:lang w:val="fr-FR"/>
        </w:rPr>
        <w:t xml:space="preserve"> demande également </w:t>
      </w:r>
      <w:r w:rsidR="008E3607" w:rsidRPr="001B4F9E">
        <w:rPr>
          <w:lang w:val="fr-FR"/>
        </w:rPr>
        <w:t xml:space="preserve">4 000 </w:t>
      </w:r>
      <w:r w:rsidR="00B5478B" w:rsidRPr="001B4F9E">
        <w:rPr>
          <w:lang w:val="fr-FR"/>
        </w:rPr>
        <w:t xml:space="preserve">TRY (environ </w:t>
      </w:r>
      <w:r w:rsidR="008E3607" w:rsidRPr="001B4F9E">
        <w:rPr>
          <w:lang w:val="fr-FR"/>
        </w:rPr>
        <w:t xml:space="preserve">1 600 </w:t>
      </w:r>
      <w:r w:rsidR="00E77CB3" w:rsidRPr="001B4F9E">
        <w:rPr>
          <w:lang w:val="fr-FR"/>
        </w:rPr>
        <w:t xml:space="preserve">EUR </w:t>
      </w:r>
      <w:r w:rsidR="00431BF9" w:rsidRPr="001B4F9E">
        <w:rPr>
          <w:lang w:val="fr-FR"/>
        </w:rPr>
        <w:t xml:space="preserve">à la date de la demande) </w:t>
      </w:r>
      <w:r w:rsidR="00E77CB3" w:rsidRPr="001B4F9E">
        <w:rPr>
          <w:lang w:val="fr-FR"/>
        </w:rPr>
        <w:t>pour les frais et dépens engagés devant les juridictions internes</w:t>
      </w:r>
      <w:r w:rsidR="00431BF9" w:rsidRPr="001B4F9E">
        <w:rPr>
          <w:lang w:val="fr-FR"/>
        </w:rPr>
        <w:t xml:space="preserve">, ainsi que </w:t>
      </w:r>
      <w:r w:rsidR="008E3607" w:rsidRPr="001B4F9E">
        <w:rPr>
          <w:lang w:val="fr-FR"/>
        </w:rPr>
        <w:t xml:space="preserve">8 000 TRY (environ 3 200 EUR) </w:t>
      </w:r>
      <w:r w:rsidR="00E77CB3" w:rsidRPr="001B4F9E">
        <w:rPr>
          <w:lang w:val="fr-FR"/>
        </w:rPr>
        <w:t>pour ceux engagés devant</w:t>
      </w:r>
      <w:r w:rsidR="00431BF9" w:rsidRPr="001B4F9E">
        <w:rPr>
          <w:lang w:val="fr-FR"/>
        </w:rPr>
        <w:t xml:space="preserve"> </w:t>
      </w:r>
      <w:r w:rsidR="00E77CB3" w:rsidRPr="001B4F9E">
        <w:rPr>
          <w:lang w:val="fr-FR"/>
        </w:rPr>
        <w:t>la Cour.</w:t>
      </w:r>
      <w:r w:rsidR="00431BF9" w:rsidRPr="001B4F9E">
        <w:rPr>
          <w:lang w:val="fr-FR"/>
        </w:rPr>
        <w:t xml:space="preserve"> </w:t>
      </w:r>
      <w:r w:rsidR="004565D1" w:rsidRPr="001B4F9E">
        <w:rPr>
          <w:lang w:val="fr-FR"/>
        </w:rPr>
        <w:t>Sa demand</w:t>
      </w:r>
      <w:r w:rsidR="00557800" w:rsidRPr="001B4F9E">
        <w:rPr>
          <w:lang w:val="fr-FR"/>
        </w:rPr>
        <w:t>e</w:t>
      </w:r>
      <w:r w:rsidR="00431BF9" w:rsidRPr="001B4F9E">
        <w:rPr>
          <w:lang w:val="fr-FR"/>
        </w:rPr>
        <w:t xml:space="preserve"> </w:t>
      </w:r>
      <w:r w:rsidR="008E3607" w:rsidRPr="001B4F9E">
        <w:rPr>
          <w:lang w:val="fr-FR"/>
        </w:rPr>
        <w:t xml:space="preserve">pour les frais et dépens engagés devant la Cour </w:t>
      </w:r>
      <w:r w:rsidR="00431BF9" w:rsidRPr="001B4F9E">
        <w:rPr>
          <w:lang w:val="fr-FR"/>
        </w:rPr>
        <w:t>est ventilé</w:t>
      </w:r>
      <w:r w:rsidR="004565D1" w:rsidRPr="001B4F9E">
        <w:rPr>
          <w:lang w:val="fr-FR"/>
        </w:rPr>
        <w:t>e</w:t>
      </w:r>
      <w:r w:rsidR="00431BF9" w:rsidRPr="001B4F9E">
        <w:rPr>
          <w:lang w:val="fr-FR"/>
        </w:rPr>
        <w:t xml:space="preserve"> selon les heures de travail accompli</w:t>
      </w:r>
      <w:r w:rsidR="004565D1" w:rsidRPr="001B4F9E">
        <w:rPr>
          <w:lang w:val="fr-FR"/>
        </w:rPr>
        <w:t>e</w:t>
      </w:r>
      <w:r w:rsidR="00431BF9" w:rsidRPr="001B4F9E">
        <w:rPr>
          <w:lang w:val="fr-FR"/>
        </w:rPr>
        <w:t xml:space="preserve">s </w:t>
      </w:r>
      <w:r w:rsidR="004565D1" w:rsidRPr="001B4F9E">
        <w:rPr>
          <w:lang w:val="fr-FR"/>
        </w:rPr>
        <w:t xml:space="preserve">par ses </w:t>
      </w:r>
      <w:r w:rsidR="00A922B0" w:rsidRPr="001B4F9E">
        <w:rPr>
          <w:lang w:val="fr-FR"/>
        </w:rPr>
        <w:t>représentants</w:t>
      </w:r>
      <w:r w:rsidR="008E3607" w:rsidRPr="001B4F9E">
        <w:rPr>
          <w:lang w:val="fr-FR"/>
        </w:rPr>
        <w:t>, ainsi que les frais de secrétariat, communications et photocopies.</w:t>
      </w:r>
    </w:p>
    <w:p w14:paraId="71E6062B"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115</w:t>
      </w:r>
      <w:r w:rsidRPr="001B4F9E">
        <w:rPr>
          <w:lang w:val="fr-FR"/>
        </w:rPr>
        <w:fldChar w:fldCharType="end"/>
      </w:r>
      <w:r w:rsidR="00E77CB3" w:rsidRPr="001B4F9E">
        <w:rPr>
          <w:lang w:val="fr-FR"/>
        </w:rPr>
        <w:t xml:space="preserve">.  Le Gouvernement </w:t>
      </w:r>
      <w:r w:rsidR="00A04584" w:rsidRPr="001B4F9E">
        <w:rPr>
          <w:lang w:val="fr-FR"/>
        </w:rPr>
        <w:t xml:space="preserve">invite la Cour à rejeter cette demande </w:t>
      </w:r>
      <w:r w:rsidR="004565D1" w:rsidRPr="001B4F9E">
        <w:rPr>
          <w:lang w:val="fr-FR"/>
        </w:rPr>
        <w:t>au motif qu</w:t>
      </w:r>
      <w:r w:rsidR="001B4F9E" w:rsidRPr="001B4F9E">
        <w:rPr>
          <w:lang w:val="fr-FR"/>
        </w:rPr>
        <w:t>’</w:t>
      </w:r>
      <w:r w:rsidR="004565D1" w:rsidRPr="001B4F9E">
        <w:rPr>
          <w:lang w:val="fr-FR"/>
        </w:rPr>
        <w:t xml:space="preserve">elle </w:t>
      </w:r>
      <w:r w:rsidR="00A04584" w:rsidRPr="001B4F9E">
        <w:rPr>
          <w:lang w:val="fr-FR"/>
        </w:rPr>
        <w:t>n</w:t>
      </w:r>
      <w:r w:rsidR="001B4F9E" w:rsidRPr="001B4F9E">
        <w:rPr>
          <w:lang w:val="fr-FR"/>
        </w:rPr>
        <w:t>’</w:t>
      </w:r>
      <w:r w:rsidR="00A04584" w:rsidRPr="001B4F9E">
        <w:rPr>
          <w:lang w:val="fr-FR"/>
        </w:rPr>
        <w:t xml:space="preserve">est pas </w:t>
      </w:r>
      <w:r w:rsidR="004565D1" w:rsidRPr="001B4F9E">
        <w:rPr>
          <w:lang w:val="fr-FR"/>
        </w:rPr>
        <w:t xml:space="preserve">étayée </w:t>
      </w:r>
      <w:r w:rsidR="00A04584" w:rsidRPr="001B4F9E">
        <w:rPr>
          <w:lang w:val="fr-FR"/>
        </w:rPr>
        <w:t>par des documents officiels.</w:t>
      </w:r>
    </w:p>
    <w:p w14:paraId="2087A2D3" w14:textId="77777777" w:rsidR="000F5251"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116</w:t>
      </w:r>
      <w:r w:rsidRPr="001B4F9E">
        <w:rPr>
          <w:lang w:val="fr-FR"/>
        </w:rPr>
        <w:fldChar w:fldCharType="end"/>
      </w:r>
      <w:r w:rsidR="00E77CB3" w:rsidRPr="001B4F9E">
        <w:rPr>
          <w:lang w:val="fr-FR"/>
        </w:rPr>
        <w:t>.  </w:t>
      </w:r>
      <w:r w:rsidRPr="001B4F9E">
        <w:rPr>
          <w:lang w:val="fr-FR"/>
        </w:rPr>
        <w:t>Selon la jurisprudence de la Cour, un requérant ne peut obtenir le remboursement de ses frais et dépens que dans la mesure où se trouvent établis leur réalité, leur nécessité et le caractère raisonnable de leur taux.</w:t>
      </w:r>
    </w:p>
    <w:p w14:paraId="0E7E2E3B" w14:textId="77777777" w:rsidR="00FB71BB" w:rsidRPr="001B4F9E" w:rsidRDefault="00FB71BB"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117</w:t>
      </w:r>
      <w:r w:rsidRPr="001B4F9E">
        <w:rPr>
          <w:lang w:val="fr-FR"/>
        </w:rPr>
        <w:fldChar w:fldCharType="end"/>
      </w:r>
      <w:r w:rsidRPr="001B4F9E">
        <w:rPr>
          <w:lang w:val="fr-FR"/>
        </w:rPr>
        <w:t>.  </w:t>
      </w:r>
      <w:r w:rsidR="009D45C4" w:rsidRPr="001B4F9E">
        <w:rPr>
          <w:lang w:val="fr-FR"/>
        </w:rPr>
        <w:t>En l</w:t>
      </w:r>
      <w:r w:rsidR="001B4F9E" w:rsidRPr="001B4F9E">
        <w:rPr>
          <w:lang w:val="fr-FR"/>
        </w:rPr>
        <w:t>’</w:t>
      </w:r>
      <w:r w:rsidR="009D45C4" w:rsidRPr="001B4F9E">
        <w:rPr>
          <w:lang w:val="fr-FR"/>
        </w:rPr>
        <w:t xml:space="preserve">espèce, </w:t>
      </w:r>
      <w:r w:rsidRPr="001B4F9E">
        <w:rPr>
          <w:lang w:val="fr-FR"/>
        </w:rPr>
        <w:t>la Cour constate d</w:t>
      </w:r>
      <w:r w:rsidR="001B4F9E" w:rsidRPr="001B4F9E">
        <w:rPr>
          <w:lang w:val="fr-FR"/>
        </w:rPr>
        <w:t>’</w:t>
      </w:r>
      <w:r w:rsidRPr="001B4F9E">
        <w:rPr>
          <w:lang w:val="fr-FR"/>
        </w:rPr>
        <w:t>abord que la procédure nationale ne visait pas le redressement de la violation constatée de l</w:t>
      </w:r>
      <w:r w:rsidR="001B4F9E" w:rsidRPr="001B4F9E">
        <w:rPr>
          <w:lang w:val="fr-FR"/>
        </w:rPr>
        <w:t>’</w:t>
      </w:r>
      <w:r w:rsidRPr="001B4F9E">
        <w:rPr>
          <w:lang w:val="fr-FR"/>
        </w:rPr>
        <w:t xml:space="preserve">article 8. Par conséquent elle rejette </w:t>
      </w:r>
      <w:r w:rsidR="008E3607" w:rsidRPr="001B4F9E">
        <w:rPr>
          <w:lang w:val="fr-FR"/>
        </w:rPr>
        <w:t xml:space="preserve">la </w:t>
      </w:r>
      <w:r w:rsidRPr="001B4F9E">
        <w:rPr>
          <w:lang w:val="fr-FR"/>
        </w:rPr>
        <w:t xml:space="preserve">partie de la </w:t>
      </w:r>
      <w:r w:rsidR="008E3607" w:rsidRPr="001B4F9E">
        <w:rPr>
          <w:lang w:val="fr-FR"/>
        </w:rPr>
        <w:t>demande relative à la procédure nationale</w:t>
      </w:r>
      <w:r w:rsidRPr="001B4F9E">
        <w:rPr>
          <w:lang w:val="fr-FR"/>
        </w:rPr>
        <w:t>.</w:t>
      </w:r>
    </w:p>
    <w:p w14:paraId="19C03C0B" w14:textId="77777777" w:rsidR="00E77CB3" w:rsidRPr="001B4F9E" w:rsidRDefault="00FF5876" w:rsidP="001B4F9E">
      <w:pPr>
        <w:pStyle w:val="ECHRPara"/>
        <w:rPr>
          <w:lang w:val="fr-FR"/>
        </w:rPr>
      </w:pPr>
      <w:r w:rsidRPr="001B4F9E">
        <w:rPr>
          <w:lang w:val="fr-FR"/>
        </w:rPr>
        <w:lastRenderedPageBreak/>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118</w:t>
      </w:r>
      <w:r w:rsidRPr="001B4F9E">
        <w:rPr>
          <w:lang w:val="fr-FR"/>
        </w:rPr>
        <w:fldChar w:fldCharType="end"/>
      </w:r>
      <w:r w:rsidRPr="001B4F9E">
        <w:rPr>
          <w:lang w:val="fr-FR"/>
        </w:rPr>
        <w:t>.  </w:t>
      </w:r>
      <w:r w:rsidR="00FB71BB" w:rsidRPr="001B4F9E">
        <w:rPr>
          <w:lang w:val="fr-FR"/>
        </w:rPr>
        <w:t xml:space="preserve">Pour le reste, </w:t>
      </w:r>
      <w:r w:rsidR="009D45C4" w:rsidRPr="001B4F9E">
        <w:rPr>
          <w:lang w:val="fr-FR"/>
        </w:rPr>
        <w:t>compte</w:t>
      </w:r>
      <w:r w:rsidR="00E77CB3" w:rsidRPr="001B4F9E">
        <w:rPr>
          <w:lang w:val="fr-FR"/>
        </w:rPr>
        <w:t xml:space="preserve"> tenu des </w:t>
      </w:r>
      <w:r w:rsidR="0073780F" w:rsidRPr="001B4F9E">
        <w:rPr>
          <w:lang w:val="fr-FR"/>
        </w:rPr>
        <w:t xml:space="preserve">éléments du dossier </w:t>
      </w:r>
      <w:r w:rsidR="00E77CB3" w:rsidRPr="001B4F9E">
        <w:rPr>
          <w:lang w:val="fr-FR"/>
        </w:rPr>
        <w:t xml:space="preserve">et de sa jurisprudence, la Cour estime raisonnable la somme de </w:t>
      </w:r>
      <w:r w:rsidR="00A04584" w:rsidRPr="001B4F9E">
        <w:rPr>
          <w:lang w:val="fr-FR"/>
        </w:rPr>
        <w:t>1</w:t>
      </w:r>
      <w:r w:rsidR="004565D1" w:rsidRPr="001B4F9E">
        <w:rPr>
          <w:lang w:val="fr-FR"/>
        </w:rPr>
        <w:t> </w:t>
      </w:r>
      <w:r w:rsidR="00A04584" w:rsidRPr="001B4F9E">
        <w:rPr>
          <w:lang w:val="fr-FR"/>
        </w:rPr>
        <w:t>000</w:t>
      </w:r>
      <w:r w:rsidR="00E77CB3" w:rsidRPr="001B4F9E">
        <w:rPr>
          <w:lang w:val="fr-FR"/>
        </w:rPr>
        <w:t xml:space="preserve"> EUR tous frais confondus et l</w:t>
      </w:r>
      <w:r w:rsidR="001B4F9E" w:rsidRPr="001B4F9E">
        <w:rPr>
          <w:lang w:val="fr-FR"/>
        </w:rPr>
        <w:t>’</w:t>
      </w:r>
      <w:r w:rsidR="00E77CB3" w:rsidRPr="001B4F9E">
        <w:rPr>
          <w:lang w:val="fr-FR"/>
        </w:rPr>
        <w:t xml:space="preserve">accorde </w:t>
      </w:r>
      <w:r w:rsidR="009D45C4" w:rsidRPr="001B4F9E">
        <w:rPr>
          <w:lang w:val="fr-FR"/>
        </w:rPr>
        <w:t>au requérant</w:t>
      </w:r>
      <w:r w:rsidR="00E77CB3" w:rsidRPr="001B4F9E">
        <w:rPr>
          <w:lang w:val="fr-FR"/>
        </w:rPr>
        <w:t>.</w:t>
      </w:r>
    </w:p>
    <w:p w14:paraId="7ECC24B8" w14:textId="77777777" w:rsidR="00E77CB3" w:rsidRPr="001B4F9E" w:rsidRDefault="00E77CB3" w:rsidP="001B4F9E">
      <w:pPr>
        <w:pStyle w:val="ECHRHeading2"/>
        <w:rPr>
          <w:lang w:val="fr-FR"/>
        </w:rPr>
      </w:pPr>
      <w:r w:rsidRPr="001B4F9E">
        <w:rPr>
          <w:lang w:val="fr-FR"/>
        </w:rPr>
        <w:t>C.  Intérêts moratoires</w:t>
      </w:r>
    </w:p>
    <w:p w14:paraId="78A9A5EB" w14:textId="77777777" w:rsidR="00E77CB3" w:rsidRPr="001B4F9E" w:rsidRDefault="009D45C4" w:rsidP="001B4F9E">
      <w:pPr>
        <w:pStyle w:val="ECHRPara"/>
        <w:rPr>
          <w:lang w:val="fr-FR"/>
        </w:rPr>
      </w:pPr>
      <w:r w:rsidRPr="001B4F9E">
        <w:rPr>
          <w:lang w:val="fr-FR"/>
        </w:rPr>
        <w:fldChar w:fldCharType="begin"/>
      </w:r>
      <w:r w:rsidRPr="001B4F9E">
        <w:rPr>
          <w:lang w:val="fr-FR"/>
        </w:rPr>
        <w:instrText xml:space="preserve"> SEQ level0 \*arabic </w:instrText>
      </w:r>
      <w:r w:rsidRPr="001B4F9E">
        <w:rPr>
          <w:lang w:val="fr-FR"/>
        </w:rPr>
        <w:fldChar w:fldCharType="separate"/>
      </w:r>
      <w:r w:rsidR="001B4F9E" w:rsidRPr="001B4F9E">
        <w:rPr>
          <w:noProof/>
          <w:lang w:val="fr-FR"/>
        </w:rPr>
        <w:t>119</w:t>
      </w:r>
      <w:r w:rsidRPr="001B4F9E">
        <w:rPr>
          <w:lang w:val="fr-FR"/>
        </w:rPr>
        <w:fldChar w:fldCharType="end"/>
      </w:r>
      <w:r w:rsidR="00E77CB3" w:rsidRPr="001B4F9E">
        <w:rPr>
          <w:lang w:val="fr-FR"/>
        </w:rPr>
        <w:t>.  La Cour juge approprié de calquer le taux des intérêts moratoires sur le taux d</w:t>
      </w:r>
      <w:r w:rsidR="001B4F9E" w:rsidRPr="001B4F9E">
        <w:rPr>
          <w:lang w:val="fr-FR"/>
        </w:rPr>
        <w:t>’</w:t>
      </w:r>
      <w:r w:rsidR="00E77CB3" w:rsidRPr="001B4F9E">
        <w:rPr>
          <w:lang w:val="fr-FR"/>
        </w:rPr>
        <w:t>intérêt de la facilité de prêt marginal de la Banque centrale européenne majoré de trois points de pourcentage.</w:t>
      </w:r>
    </w:p>
    <w:p w14:paraId="1F4F2AF9" w14:textId="77777777" w:rsidR="00E77CB3" w:rsidRPr="001B4F9E" w:rsidRDefault="00E77CB3" w:rsidP="001B4F9E">
      <w:pPr>
        <w:pStyle w:val="ECHRTitle1"/>
        <w:rPr>
          <w:lang w:val="fr-FR"/>
        </w:rPr>
      </w:pPr>
      <w:r w:rsidRPr="001B4F9E">
        <w:rPr>
          <w:lang w:val="fr-FR"/>
        </w:rPr>
        <w:t>PAR CES MOTIFS, LA COUR</w:t>
      </w:r>
      <w:r w:rsidR="009D45C4" w:rsidRPr="001B4F9E">
        <w:rPr>
          <w:lang w:val="fr-FR"/>
        </w:rPr>
        <w:t>, À L</w:t>
      </w:r>
      <w:r w:rsidR="001B4F9E" w:rsidRPr="001B4F9E">
        <w:rPr>
          <w:lang w:val="fr-FR"/>
        </w:rPr>
        <w:t>’</w:t>
      </w:r>
      <w:r w:rsidR="009D45C4" w:rsidRPr="001B4F9E">
        <w:rPr>
          <w:lang w:val="fr-FR"/>
        </w:rPr>
        <w:t>UNANIMITÉ,</w:t>
      </w:r>
    </w:p>
    <w:p w14:paraId="3B305D03" w14:textId="77777777" w:rsidR="00E77CB3" w:rsidRPr="001B4F9E" w:rsidRDefault="00FB2B45" w:rsidP="001B4F9E">
      <w:pPr>
        <w:pStyle w:val="JuList"/>
        <w:rPr>
          <w:b/>
          <w:lang w:val="fr-FR"/>
        </w:rPr>
      </w:pPr>
      <w:r w:rsidRPr="001B4F9E">
        <w:rPr>
          <w:lang w:val="fr-FR"/>
        </w:rPr>
        <w:t>1.  </w:t>
      </w:r>
      <w:r w:rsidRPr="001B4F9E">
        <w:rPr>
          <w:i/>
          <w:lang w:val="fr-FR"/>
        </w:rPr>
        <w:t>Déclare</w:t>
      </w:r>
      <w:r w:rsidR="00753510" w:rsidRPr="001B4F9E">
        <w:rPr>
          <w:lang w:val="fr-FR"/>
        </w:rPr>
        <w:t>,</w:t>
      </w:r>
      <w:r w:rsidR="009D45C4" w:rsidRPr="001B4F9E">
        <w:rPr>
          <w:lang w:val="fr-FR"/>
        </w:rPr>
        <w:t xml:space="preserve"> la requête recevable</w:t>
      </w:r>
      <w:r w:rsidRPr="001B4F9E">
        <w:rPr>
          <w:lang w:val="fr-FR"/>
        </w:rPr>
        <w:t xml:space="preserve"> quant aux griefs tirés de</w:t>
      </w:r>
      <w:r w:rsidR="00E73C67" w:rsidRPr="001B4F9E">
        <w:rPr>
          <w:lang w:val="fr-FR"/>
        </w:rPr>
        <w:t>s articles 8 et 13 de la Convention</w:t>
      </w:r>
      <w:r w:rsidR="00A922B0" w:rsidRPr="001B4F9E">
        <w:rPr>
          <w:lang w:val="fr-FR"/>
        </w:rPr>
        <w:t>,</w:t>
      </w:r>
      <w:r w:rsidR="00E73C67" w:rsidRPr="001B4F9E">
        <w:rPr>
          <w:lang w:val="fr-FR"/>
        </w:rPr>
        <w:t xml:space="preserve"> </w:t>
      </w:r>
      <w:r w:rsidRPr="001B4F9E">
        <w:rPr>
          <w:lang w:val="fr-FR"/>
        </w:rPr>
        <w:t xml:space="preserve">et </w:t>
      </w:r>
      <w:r w:rsidR="009D45C4" w:rsidRPr="001B4F9E">
        <w:rPr>
          <w:lang w:val="fr-FR"/>
        </w:rPr>
        <w:t>irrecevable</w:t>
      </w:r>
      <w:r w:rsidRPr="001B4F9E">
        <w:rPr>
          <w:lang w:val="fr-FR"/>
        </w:rPr>
        <w:t xml:space="preserve"> pour le surplus ;</w:t>
      </w:r>
    </w:p>
    <w:p w14:paraId="496D0BAA" w14:textId="77777777" w:rsidR="00E77CB3" w:rsidRPr="001B4F9E" w:rsidRDefault="00E77CB3" w:rsidP="001B4F9E">
      <w:pPr>
        <w:pStyle w:val="JuList"/>
        <w:rPr>
          <w:lang w:val="fr-FR"/>
        </w:rPr>
      </w:pPr>
    </w:p>
    <w:p w14:paraId="77654ED9" w14:textId="77777777" w:rsidR="00E77CB3" w:rsidRPr="001B4F9E" w:rsidRDefault="00E73C67" w:rsidP="001B4F9E">
      <w:pPr>
        <w:pStyle w:val="JuList"/>
        <w:rPr>
          <w:lang w:val="fr-FR"/>
        </w:rPr>
      </w:pPr>
      <w:r w:rsidRPr="001B4F9E">
        <w:rPr>
          <w:lang w:val="fr-FR"/>
        </w:rPr>
        <w:t>2</w:t>
      </w:r>
      <w:r w:rsidR="00E77CB3" w:rsidRPr="001B4F9E">
        <w:rPr>
          <w:lang w:val="fr-FR"/>
        </w:rPr>
        <w:t>.  </w:t>
      </w:r>
      <w:r w:rsidR="00E77CB3" w:rsidRPr="001B4F9E">
        <w:rPr>
          <w:i/>
          <w:lang w:val="fr-FR"/>
        </w:rPr>
        <w:t>Dit</w:t>
      </w:r>
      <w:r w:rsidR="009D45C4" w:rsidRPr="001B4F9E">
        <w:rPr>
          <w:lang w:val="fr-FR"/>
        </w:rPr>
        <w:t xml:space="preserve"> </w:t>
      </w:r>
      <w:r w:rsidR="00E77CB3" w:rsidRPr="001B4F9E">
        <w:rPr>
          <w:lang w:val="fr-FR"/>
        </w:rPr>
        <w:t>qu</w:t>
      </w:r>
      <w:r w:rsidR="001B4F9E" w:rsidRPr="001B4F9E">
        <w:rPr>
          <w:lang w:val="fr-FR"/>
        </w:rPr>
        <w:t>’</w:t>
      </w:r>
      <w:r w:rsidR="00E77CB3" w:rsidRPr="001B4F9E">
        <w:rPr>
          <w:lang w:val="fr-FR"/>
        </w:rPr>
        <w:t xml:space="preserve">il </w:t>
      </w:r>
      <w:r w:rsidRPr="001B4F9E">
        <w:rPr>
          <w:lang w:val="fr-FR"/>
        </w:rPr>
        <w:t>n</w:t>
      </w:r>
      <w:r w:rsidR="001B4F9E" w:rsidRPr="001B4F9E">
        <w:rPr>
          <w:lang w:val="fr-FR"/>
        </w:rPr>
        <w:t>’</w:t>
      </w:r>
      <w:r w:rsidR="00E77CB3" w:rsidRPr="001B4F9E">
        <w:rPr>
          <w:lang w:val="fr-FR"/>
        </w:rPr>
        <w:t xml:space="preserve">y a </w:t>
      </w:r>
      <w:r w:rsidRPr="001B4F9E">
        <w:rPr>
          <w:lang w:val="fr-FR"/>
        </w:rPr>
        <w:t xml:space="preserve">pas </w:t>
      </w:r>
      <w:r w:rsidR="00E77CB3" w:rsidRPr="001B4F9E">
        <w:rPr>
          <w:lang w:val="fr-FR"/>
        </w:rPr>
        <w:t>eu violation de l</w:t>
      </w:r>
      <w:r w:rsidR="001B4F9E" w:rsidRPr="001B4F9E">
        <w:rPr>
          <w:lang w:val="fr-FR"/>
        </w:rPr>
        <w:t>’</w:t>
      </w:r>
      <w:r w:rsidR="00E77CB3" w:rsidRPr="001B4F9E">
        <w:rPr>
          <w:lang w:val="fr-FR"/>
        </w:rPr>
        <w:t xml:space="preserve">article </w:t>
      </w:r>
      <w:r w:rsidRPr="001B4F9E">
        <w:rPr>
          <w:lang w:val="fr-FR"/>
        </w:rPr>
        <w:t>8</w:t>
      </w:r>
      <w:r w:rsidR="00E77CB3" w:rsidRPr="001B4F9E">
        <w:rPr>
          <w:lang w:val="fr-FR"/>
        </w:rPr>
        <w:t xml:space="preserve"> de la Convention ;</w:t>
      </w:r>
    </w:p>
    <w:p w14:paraId="048ECFB9" w14:textId="77777777" w:rsidR="00E77CB3" w:rsidRPr="001B4F9E" w:rsidRDefault="00E77CB3" w:rsidP="001B4F9E">
      <w:pPr>
        <w:pStyle w:val="JuList"/>
        <w:rPr>
          <w:lang w:val="fr-FR"/>
        </w:rPr>
      </w:pPr>
    </w:p>
    <w:p w14:paraId="75C3AD77" w14:textId="77777777" w:rsidR="00E77CB3" w:rsidRPr="001B4F9E" w:rsidRDefault="00E73C67" w:rsidP="001B4F9E">
      <w:pPr>
        <w:pStyle w:val="JuList"/>
        <w:rPr>
          <w:lang w:val="fr-FR"/>
        </w:rPr>
      </w:pPr>
      <w:r w:rsidRPr="001B4F9E">
        <w:rPr>
          <w:lang w:val="fr-FR"/>
        </w:rPr>
        <w:t>3</w:t>
      </w:r>
      <w:r w:rsidR="00E77CB3" w:rsidRPr="001B4F9E">
        <w:rPr>
          <w:lang w:val="fr-FR"/>
        </w:rPr>
        <w:t>.  </w:t>
      </w:r>
      <w:r w:rsidR="00E77CB3" w:rsidRPr="001B4F9E">
        <w:rPr>
          <w:i/>
          <w:lang w:val="fr-FR"/>
        </w:rPr>
        <w:t>Dit</w:t>
      </w:r>
      <w:r w:rsidR="009D45C4" w:rsidRPr="001B4F9E">
        <w:rPr>
          <w:lang w:val="fr-FR"/>
        </w:rPr>
        <w:t xml:space="preserve"> </w:t>
      </w:r>
      <w:r w:rsidR="00E77CB3" w:rsidRPr="001B4F9E">
        <w:rPr>
          <w:lang w:val="fr-FR"/>
        </w:rPr>
        <w:t>qu</w:t>
      </w:r>
      <w:r w:rsidR="001B4F9E" w:rsidRPr="001B4F9E">
        <w:rPr>
          <w:lang w:val="fr-FR"/>
        </w:rPr>
        <w:t>’</w:t>
      </w:r>
      <w:r w:rsidR="00E77CB3" w:rsidRPr="001B4F9E">
        <w:rPr>
          <w:lang w:val="fr-FR"/>
        </w:rPr>
        <w:t>il y a eu violation de l</w:t>
      </w:r>
      <w:r w:rsidR="001B4F9E" w:rsidRPr="001B4F9E">
        <w:rPr>
          <w:lang w:val="fr-FR"/>
        </w:rPr>
        <w:t>’</w:t>
      </w:r>
      <w:r w:rsidR="00E77CB3" w:rsidRPr="001B4F9E">
        <w:rPr>
          <w:lang w:val="fr-FR"/>
        </w:rPr>
        <w:t xml:space="preserve">article </w:t>
      </w:r>
      <w:r w:rsidRPr="001B4F9E">
        <w:rPr>
          <w:lang w:val="fr-FR"/>
        </w:rPr>
        <w:t>13</w:t>
      </w:r>
      <w:r w:rsidR="00E77CB3" w:rsidRPr="001B4F9E">
        <w:rPr>
          <w:lang w:val="fr-FR"/>
        </w:rPr>
        <w:t xml:space="preserve"> </w:t>
      </w:r>
      <w:r w:rsidR="00C55FBD" w:rsidRPr="001B4F9E">
        <w:rPr>
          <w:lang w:val="fr-FR"/>
        </w:rPr>
        <w:t>combiné avec l</w:t>
      </w:r>
      <w:r w:rsidR="001B4F9E" w:rsidRPr="001B4F9E">
        <w:rPr>
          <w:lang w:val="fr-FR"/>
        </w:rPr>
        <w:t>’</w:t>
      </w:r>
      <w:r w:rsidR="00C55FBD" w:rsidRPr="001B4F9E">
        <w:rPr>
          <w:lang w:val="fr-FR"/>
        </w:rPr>
        <w:t xml:space="preserve">article 8 </w:t>
      </w:r>
      <w:r w:rsidR="00E77CB3" w:rsidRPr="001B4F9E">
        <w:rPr>
          <w:lang w:val="fr-FR"/>
        </w:rPr>
        <w:t>de la Convention ;</w:t>
      </w:r>
    </w:p>
    <w:p w14:paraId="6EE2B673" w14:textId="77777777" w:rsidR="00E77CB3" w:rsidRPr="001B4F9E" w:rsidRDefault="00E77CB3" w:rsidP="001B4F9E">
      <w:pPr>
        <w:pStyle w:val="JuList"/>
        <w:rPr>
          <w:lang w:val="fr-FR"/>
        </w:rPr>
      </w:pPr>
    </w:p>
    <w:p w14:paraId="0A7E3C50" w14:textId="77777777" w:rsidR="00753510" w:rsidRPr="001B4F9E" w:rsidRDefault="00C55FBD" w:rsidP="001B4F9E">
      <w:pPr>
        <w:pStyle w:val="JuList"/>
        <w:rPr>
          <w:lang w:val="fr-FR"/>
        </w:rPr>
      </w:pPr>
      <w:r w:rsidRPr="001B4F9E">
        <w:rPr>
          <w:lang w:val="fr-FR"/>
        </w:rPr>
        <w:t>4</w:t>
      </w:r>
      <w:r w:rsidR="00E77CB3" w:rsidRPr="001B4F9E">
        <w:rPr>
          <w:lang w:val="fr-FR"/>
        </w:rPr>
        <w:t>.  </w:t>
      </w:r>
      <w:r w:rsidR="00E77CB3" w:rsidRPr="001B4F9E">
        <w:rPr>
          <w:i/>
          <w:lang w:val="fr-FR"/>
        </w:rPr>
        <w:t>Dit</w:t>
      </w:r>
      <w:r w:rsidR="00E77CB3" w:rsidRPr="001B4F9E">
        <w:rPr>
          <w:lang w:val="fr-FR"/>
        </w:rPr>
        <w:t> </w:t>
      </w:r>
      <w:r w:rsidR="00753510" w:rsidRPr="001B4F9E">
        <w:rPr>
          <w:lang w:val="fr-FR"/>
        </w:rPr>
        <w:t>que le présent arrêt constitue en soi une satisfaction équitable suffisante pour le domm</w:t>
      </w:r>
      <w:r w:rsidR="00FF73F9" w:rsidRPr="001B4F9E">
        <w:rPr>
          <w:lang w:val="fr-FR"/>
        </w:rPr>
        <w:t>age moral subi par le requérant ;</w:t>
      </w:r>
    </w:p>
    <w:p w14:paraId="27DC7725" w14:textId="77777777" w:rsidR="00FF73F9" w:rsidRPr="001B4F9E" w:rsidRDefault="00FF73F9" w:rsidP="001B4F9E">
      <w:pPr>
        <w:pStyle w:val="JuList"/>
        <w:rPr>
          <w:lang w:val="fr-FR"/>
        </w:rPr>
      </w:pPr>
    </w:p>
    <w:p w14:paraId="4FD3951E" w14:textId="77777777" w:rsidR="00FF73F9" w:rsidRPr="001B4F9E" w:rsidRDefault="00FF73F9" w:rsidP="001B4F9E">
      <w:pPr>
        <w:pStyle w:val="JuList"/>
        <w:rPr>
          <w:lang w:val="fr-FR"/>
        </w:rPr>
      </w:pPr>
      <w:r w:rsidRPr="001B4F9E">
        <w:rPr>
          <w:lang w:val="fr-FR"/>
        </w:rPr>
        <w:t>5.  </w:t>
      </w:r>
      <w:r w:rsidRPr="001B4F9E">
        <w:rPr>
          <w:i/>
          <w:lang w:val="fr-FR"/>
        </w:rPr>
        <w:t>Dit</w:t>
      </w:r>
    </w:p>
    <w:p w14:paraId="030C6F1A" w14:textId="77777777" w:rsidR="000F5251" w:rsidRPr="001B4F9E" w:rsidRDefault="00FF73F9" w:rsidP="001B4F9E">
      <w:pPr>
        <w:pStyle w:val="JuLista"/>
        <w:rPr>
          <w:lang w:val="fr-FR" w:eastAsia="en-GB"/>
        </w:rPr>
      </w:pPr>
      <w:r w:rsidRPr="001B4F9E">
        <w:rPr>
          <w:lang w:val="fr-FR"/>
        </w:rPr>
        <w:t>a)</w:t>
      </w:r>
      <w:r w:rsidR="00753510" w:rsidRPr="001B4F9E">
        <w:rPr>
          <w:lang w:val="fr-FR"/>
        </w:rPr>
        <w:t> que l</w:t>
      </w:r>
      <w:r w:rsidR="001B4F9E" w:rsidRPr="001B4F9E">
        <w:rPr>
          <w:lang w:val="fr-FR"/>
        </w:rPr>
        <w:t>’</w:t>
      </w:r>
      <w:r w:rsidR="00753510" w:rsidRPr="001B4F9E">
        <w:rPr>
          <w:lang w:val="fr-FR"/>
        </w:rPr>
        <w:t>État défendeur doit verser au requérant, dans les trois mois à compter du jour où l</w:t>
      </w:r>
      <w:r w:rsidR="001B4F9E" w:rsidRPr="001B4F9E">
        <w:rPr>
          <w:lang w:val="fr-FR"/>
        </w:rPr>
        <w:t>’</w:t>
      </w:r>
      <w:r w:rsidR="00753510" w:rsidRPr="001B4F9E">
        <w:rPr>
          <w:lang w:val="fr-FR"/>
        </w:rPr>
        <w:t>arrêt sera devenu définitif conformément à l</w:t>
      </w:r>
      <w:r w:rsidR="001B4F9E" w:rsidRPr="001B4F9E">
        <w:rPr>
          <w:lang w:val="fr-FR"/>
        </w:rPr>
        <w:t>’</w:t>
      </w:r>
      <w:r w:rsidR="00753510" w:rsidRPr="001B4F9E">
        <w:rPr>
          <w:lang w:val="fr-FR"/>
        </w:rPr>
        <w:t xml:space="preserve">article 44 § 2 de la Convention, </w:t>
      </w:r>
      <w:r w:rsidR="00753510" w:rsidRPr="001B4F9E">
        <w:rPr>
          <w:lang w:val="fr-FR" w:eastAsia="en-GB"/>
        </w:rPr>
        <w:t xml:space="preserve">1 000 EUR (mille euros), </w:t>
      </w:r>
      <w:r w:rsidR="00753510" w:rsidRPr="001B4F9E">
        <w:rPr>
          <w:lang w:val="fr-FR"/>
        </w:rPr>
        <w:t>à convertir dans la monnaie de l</w:t>
      </w:r>
      <w:r w:rsidR="001B4F9E" w:rsidRPr="001B4F9E">
        <w:rPr>
          <w:b/>
          <w:lang w:val="fr-FR"/>
        </w:rPr>
        <w:t>’</w:t>
      </w:r>
      <w:r w:rsidR="00753510" w:rsidRPr="001B4F9E">
        <w:rPr>
          <w:lang w:val="fr-FR"/>
        </w:rPr>
        <w:t>État défendeur, au taux applicable à la date du règlement,</w:t>
      </w:r>
      <w:r w:rsidR="00753510" w:rsidRPr="001B4F9E">
        <w:rPr>
          <w:lang w:val="fr-FR" w:eastAsia="en-GB"/>
        </w:rPr>
        <w:t xml:space="preserve"> plus tout montant pouvant être dû par </w:t>
      </w:r>
      <w:r w:rsidR="00753510" w:rsidRPr="001B4F9E">
        <w:rPr>
          <w:lang w:val="fr-FR"/>
        </w:rPr>
        <w:t>le requérant</w:t>
      </w:r>
      <w:r w:rsidR="00753510" w:rsidRPr="001B4F9E">
        <w:rPr>
          <w:lang w:val="fr-FR" w:eastAsia="en-GB"/>
        </w:rPr>
        <w:t xml:space="preserve"> à titre d</w:t>
      </w:r>
      <w:r w:rsidR="001B4F9E" w:rsidRPr="001B4F9E">
        <w:rPr>
          <w:lang w:val="fr-FR" w:eastAsia="en-GB"/>
        </w:rPr>
        <w:t>’</w:t>
      </w:r>
      <w:r w:rsidR="00753510" w:rsidRPr="001B4F9E">
        <w:rPr>
          <w:lang w:val="fr-FR" w:eastAsia="en-GB"/>
        </w:rPr>
        <w:t>impôt, pour frais et dépens,</w:t>
      </w:r>
    </w:p>
    <w:p w14:paraId="0F0EEBB3" w14:textId="77777777" w:rsidR="00E77CB3" w:rsidRPr="001B4F9E" w:rsidRDefault="00FF73F9" w:rsidP="001B4F9E">
      <w:pPr>
        <w:pStyle w:val="JuLista"/>
        <w:rPr>
          <w:lang w:val="fr-FR"/>
        </w:rPr>
      </w:pPr>
      <w:r w:rsidRPr="001B4F9E">
        <w:rPr>
          <w:lang w:val="fr-FR"/>
        </w:rPr>
        <w:t>b</w:t>
      </w:r>
      <w:r w:rsidR="00E77CB3" w:rsidRPr="001B4F9E">
        <w:rPr>
          <w:lang w:val="fr-FR"/>
        </w:rPr>
        <w:t>)  qu</w:t>
      </w:r>
      <w:r w:rsidR="001B4F9E" w:rsidRPr="001B4F9E">
        <w:rPr>
          <w:lang w:val="fr-FR"/>
        </w:rPr>
        <w:t>’</w:t>
      </w:r>
      <w:r w:rsidR="00E77CB3" w:rsidRPr="001B4F9E">
        <w:rPr>
          <w:lang w:val="fr-FR"/>
        </w:rPr>
        <w:t>à compter de l</w:t>
      </w:r>
      <w:r w:rsidR="001B4F9E" w:rsidRPr="001B4F9E">
        <w:rPr>
          <w:lang w:val="fr-FR"/>
        </w:rPr>
        <w:t>’</w:t>
      </w:r>
      <w:r w:rsidR="00E77CB3" w:rsidRPr="001B4F9E">
        <w:rPr>
          <w:lang w:val="fr-FR"/>
        </w:rPr>
        <w:t>expiration dudit délai et jusqu</w:t>
      </w:r>
      <w:r w:rsidR="001B4F9E" w:rsidRPr="001B4F9E">
        <w:rPr>
          <w:lang w:val="fr-FR"/>
        </w:rPr>
        <w:t>’</w:t>
      </w:r>
      <w:r w:rsidR="00E77CB3" w:rsidRPr="001B4F9E">
        <w:rPr>
          <w:lang w:val="fr-FR"/>
        </w:rPr>
        <w:t>au versement, ce montant ser</w:t>
      </w:r>
      <w:r w:rsidR="00E87817" w:rsidRPr="001B4F9E">
        <w:rPr>
          <w:lang w:val="fr-FR"/>
        </w:rPr>
        <w:t>a</w:t>
      </w:r>
      <w:r w:rsidR="00753510" w:rsidRPr="001B4F9E">
        <w:rPr>
          <w:lang w:val="fr-FR"/>
        </w:rPr>
        <w:t xml:space="preserve"> </w:t>
      </w:r>
      <w:r w:rsidR="00E77CB3" w:rsidRPr="001B4F9E">
        <w:rPr>
          <w:lang w:val="fr-FR"/>
        </w:rPr>
        <w:t>à majorer d</w:t>
      </w:r>
      <w:r w:rsidR="001B4F9E" w:rsidRPr="001B4F9E">
        <w:rPr>
          <w:lang w:val="fr-FR"/>
        </w:rPr>
        <w:t>’</w:t>
      </w:r>
      <w:r w:rsidR="00E77CB3" w:rsidRPr="001B4F9E">
        <w:rPr>
          <w:lang w:val="fr-FR"/>
        </w:rPr>
        <w:t>un intérêt simple à un taux égal à celui de la facilité de prêt marginal de la Banque centrale européenne applicable pendant cette période, augmenté de trois points de pourcentage ;</w:t>
      </w:r>
    </w:p>
    <w:p w14:paraId="4A74EECC" w14:textId="77777777" w:rsidR="00E77CB3" w:rsidRPr="001B4F9E" w:rsidRDefault="00E77CB3" w:rsidP="001B4F9E">
      <w:pPr>
        <w:pStyle w:val="JuLista"/>
        <w:rPr>
          <w:lang w:val="fr-FR"/>
        </w:rPr>
      </w:pPr>
    </w:p>
    <w:p w14:paraId="02F9DE81" w14:textId="77777777" w:rsidR="00E77CB3" w:rsidRPr="001B4F9E" w:rsidRDefault="00FF73F9" w:rsidP="001B4F9E">
      <w:pPr>
        <w:pStyle w:val="JuList"/>
        <w:rPr>
          <w:lang w:val="fr-FR"/>
        </w:rPr>
      </w:pPr>
      <w:r w:rsidRPr="001B4F9E">
        <w:rPr>
          <w:lang w:val="fr-FR"/>
        </w:rPr>
        <w:t>6</w:t>
      </w:r>
      <w:r w:rsidR="00E77CB3" w:rsidRPr="001B4F9E">
        <w:rPr>
          <w:lang w:val="fr-FR"/>
        </w:rPr>
        <w:t>.  </w:t>
      </w:r>
      <w:r w:rsidR="00E77CB3" w:rsidRPr="001B4F9E">
        <w:rPr>
          <w:i/>
          <w:lang w:val="fr-FR"/>
        </w:rPr>
        <w:t>Rejette</w:t>
      </w:r>
      <w:r w:rsidR="009D45C4" w:rsidRPr="001B4F9E">
        <w:rPr>
          <w:lang w:val="fr-FR"/>
        </w:rPr>
        <w:t>, à l</w:t>
      </w:r>
      <w:r w:rsidR="001B4F9E" w:rsidRPr="001B4F9E">
        <w:rPr>
          <w:lang w:val="fr-FR"/>
        </w:rPr>
        <w:t>’</w:t>
      </w:r>
      <w:r w:rsidR="009D45C4" w:rsidRPr="001B4F9E">
        <w:rPr>
          <w:lang w:val="fr-FR"/>
        </w:rPr>
        <w:t xml:space="preserve">unanimité, </w:t>
      </w:r>
      <w:r w:rsidR="00E77CB3" w:rsidRPr="001B4F9E">
        <w:rPr>
          <w:lang w:val="fr-FR"/>
        </w:rPr>
        <w:t>la demande de satisfaction équitable pour le surplus.</w:t>
      </w:r>
    </w:p>
    <w:p w14:paraId="46D9BEE6" w14:textId="77777777" w:rsidR="00E77CB3" w:rsidRPr="001B4F9E" w:rsidRDefault="00E77CB3" w:rsidP="001B4F9E">
      <w:pPr>
        <w:pStyle w:val="JuParaLast"/>
        <w:rPr>
          <w:lang w:val="fr-FR"/>
        </w:rPr>
      </w:pPr>
      <w:r w:rsidRPr="001B4F9E">
        <w:rPr>
          <w:lang w:val="fr-FR"/>
        </w:rPr>
        <w:lastRenderedPageBreak/>
        <w:t>Fait en français, puis communiqué par écrit le </w:t>
      </w:r>
      <w:r w:rsidR="005D2495" w:rsidRPr="001B4F9E">
        <w:rPr>
          <w:lang w:val="fr-FR"/>
        </w:rPr>
        <w:t>7 février 2017</w:t>
      </w:r>
      <w:r w:rsidRPr="001B4F9E">
        <w:rPr>
          <w:lang w:val="fr-FR"/>
        </w:rPr>
        <w:t>, en application de l</w:t>
      </w:r>
      <w:r w:rsidR="001B4F9E" w:rsidRPr="001B4F9E">
        <w:rPr>
          <w:lang w:val="fr-FR"/>
        </w:rPr>
        <w:t>’</w:t>
      </w:r>
      <w:r w:rsidRPr="001B4F9E">
        <w:rPr>
          <w:lang w:val="fr-FR"/>
        </w:rPr>
        <w:t>article 77 §§ 2 et 3 du règlement</w:t>
      </w:r>
      <w:r w:rsidR="00AC0824" w:rsidRPr="001B4F9E">
        <w:rPr>
          <w:lang w:val="fr-FR"/>
        </w:rPr>
        <w:t xml:space="preserve"> de la Cour</w:t>
      </w:r>
      <w:r w:rsidRPr="001B4F9E">
        <w:rPr>
          <w:lang w:val="fr-FR"/>
        </w:rPr>
        <w:t>.</w:t>
      </w:r>
    </w:p>
    <w:p w14:paraId="2A7D54B3" w14:textId="77777777" w:rsidR="004D15F3" w:rsidRPr="001B4F9E" w:rsidRDefault="009D45C4" w:rsidP="001B4F9E">
      <w:pPr>
        <w:pStyle w:val="JuSigned"/>
        <w:keepNext/>
        <w:keepLines/>
        <w:rPr>
          <w:lang w:val="fr-FR"/>
        </w:rPr>
      </w:pPr>
      <w:r w:rsidRPr="001B4F9E">
        <w:rPr>
          <w:lang w:val="fr-FR"/>
        </w:rPr>
        <w:t>Stanley Naismith</w:t>
      </w:r>
      <w:r w:rsidR="00E77CB3" w:rsidRPr="001B4F9E">
        <w:rPr>
          <w:lang w:val="fr-FR"/>
        </w:rPr>
        <w:tab/>
      </w:r>
      <w:r w:rsidR="00C55FBD" w:rsidRPr="001B4F9E">
        <w:rPr>
          <w:lang w:val="fr-FR"/>
        </w:rPr>
        <w:t>Julia Laffranque</w:t>
      </w:r>
      <w:r w:rsidR="00E77CB3" w:rsidRPr="001B4F9E">
        <w:rPr>
          <w:lang w:val="fr-FR"/>
        </w:rPr>
        <w:br/>
      </w:r>
      <w:r w:rsidR="00E77CB3" w:rsidRPr="001B4F9E">
        <w:rPr>
          <w:lang w:val="fr-FR"/>
        </w:rPr>
        <w:tab/>
      </w:r>
      <w:r w:rsidRPr="001B4F9E">
        <w:rPr>
          <w:lang w:val="fr-FR"/>
        </w:rPr>
        <w:t>Greffier</w:t>
      </w:r>
      <w:r w:rsidR="00E77CB3" w:rsidRPr="001B4F9E">
        <w:rPr>
          <w:lang w:val="fr-FR"/>
        </w:rPr>
        <w:tab/>
      </w:r>
      <w:r w:rsidRPr="001B4F9E">
        <w:rPr>
          <w:lang w:val="fr-FR"/>
        </w:rPr>
        <w:t>Président</w:t>
      </w:r>
      <w:r w:rsidR="00100224" w:rsidRPr="001B4F9E">
        <w:rPr>
          <w:lang w:val="fr-FR"/>
        </w:rPr>
        <w:t>e</w:t>
      </w:r>
    </w:p>
    <w:sectPr w:rsidR="004D15F3" w:rsidRPr="001B4F9E" w:rsidSect="0025607D">
      <w:headerReference w:type="even" r:id="rId14"/>
      <w:headerReference w:type="default" r:id="rId15"/>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AE729" w14:textId="77777777" w:rsidR="000F5251" w:rsidRPr="0045067D" w:rsidRDefault="000F5251" w:rsidP="00E77CB3">
      <w:pPr>
        <w:rPr>
          <w:lang w:val="fr-FR"/>
        </w:rPr>
      </w:pPr>
      <w:r w:rsidRPr="0045067D">
        <w:rPr>
          <w:lang w:val="fr-FR"/>
        </w:rPr>
        <w:separator/>
      </w:r>
    </w:p>
  </w:endnote>
  <w:endnote w:type="continuationSeparator" w:id="0">
    <w:p w14:paraId="6F5EA1E0" w14:textId="77777777" w:rsidR="000F5251" w:rsidRPr="0045067D" w:rsidRDefault="000F5251" w:rsidP="00E77CB3">
      <w:pPr>
        <w:rPr>
          <w:lang w:val="fr-FR"/>
        </w:rPr>
      </w:pPr>
      <w:r w:rsidRPr="0045067D">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45FDD" w14:textId="77777777" w:rsidR="000F5251" w:rsidRPr="00150BFA" w:rsidRDefault="000F5251" w:rsidP="002A3AAE">
    <w:pPr>
      <w:jc w:val="center"/>
    </w:pPr>
    <w:r>
      <w:rPr>
        <w:noProof/>
        <w:lang w:eastAsia="ja-JP"/>
      </w:rPr>
      <w:drawing>
        <wp:inline distT="0" distB="0" distL="0" distR="0" wp14:anchorId="72D3D1A1" wp14:editId="431DFAA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99E9008" w14:textId="77777777" w:rsidR="000F5251" w:rsidRDefault="000F52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72B06" w14:textId="77777777" w:rsidR="000F5251" w:rsidRPr="0045067D" w:rsidRDefault="000F5251" w:rsidP="00E77CB3">
      <w:pPr>
        <w:rPr>
          <w:lang w:val="fr-FR"/>
        </w:rPr>
      </w:pPr>
      <w:r w:rsidRPr="0045067D">
        <w:rPr>
          <w:lang w:val="fr-FR"/>
        </w:rPr>
        <w:separator/>
      </w:r>
    </w:p>
  </w:footnote>
  <w:footnote w:type="continuationSeparator" w:id="0">
    <w:p w14:paraId="22DB8DB5" w14:textId="77777777" w:rsidR="000F5251" w:rsidRPr="0045067D" w:rsidRDefault="000F5251" w:rsidP="00E77CB3">
      <w:pPr>
        <w:rPr>
          <w:lang w:val="fr-FR"/>
        </w:rPr>
      </w:pPr>
      <w:r w:rsidRPr="0045067D">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BCBF6" w14:textId="77777777" w:rsidR="000F5251" w:rsidRPr="0025607D" w:rsidRDefault="000F5251" w:rsidP="0025607D">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0C531" w14:textId="77777777" w:rsidR="000F5251" w:rsidRPr="00A45145" w:rsidRDefault="000F5251" w:rsidP="002A3AAE">
    <w:pPr>
      <w:jc w:val="center"/>
    </w:pPr>
    <w:r>
      <w:rPr>
        <w:noProof/>
        <w:lang w:eastAsia="ja-JP"/>
      </w:rPr>
      <w:drawing>
        <wp:inline distT="0" distB="0" distL="0" distR="0" wp14:anchorId="0030FCD6" wp14:editId="726048C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D29D718" w14:textId="77777777" w:rsidR="000F5251" w:rsidRDefault="000F525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D003D" w14:textId="77777777" w:rsidR="000F5251" w:rsidRPr="00EF0A2E" w:rsidRDefault="000F5251"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1B4F9E">
      <w:rPr>
        <w:rStyle w:val="Numerstrony"/>
        <w:noProof/>
      </w:rPr>
      <w:t>14</w:t>
    </w:r>
    <w:r>
      <w:rPr>
        <w:rStyle w:val="Numerstrony"/>
      </w:rPr>
      <w:fldChar w:fldCharType="end"/>
    </w:r>
    <w:r w:rsidRPr="00EF0A2E">
      <w:rPr>
        <w:rStyle w:val="Numerstrony"/>
      </w:rPr>
      <w:tab/>
    </w:r>
    <w:r>
      <w:rPr>
        <w:noProof/>
      </w:rPr>
      <w:t>ARRÊT</w:t>
    </w:r>
    <w:r w:rsidRPr="00EF0A2E">
      <w:t xml:space="preserve"> </w:t>
    </w:r>
    <w:r>
      <w:t>İRFAN GÜZEL c. TURQUIE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40C2D" w14:textId="77777777" w:rsidR="000F5251" w:rsidRPr="0045067D" w:rsidRDefault="000F5251" w:rsidP="00C63990">
    <w:pPr>
      <w:pStyle w:val="ECHRHeader"/>
      <w:rPr>
        <w:lang w:val="fr-FR"/>
      </w:rPr>
    </w:pPr>
    <w:r w:rsidRPr="0045067D">
      <w:rPr>
        <w:lang w:val="fr-FR"/>
      </w:rPr>
      <w:tab/>
    </w:r>
    <w:r>
      <w:rPr>
        <w:noProof/>
      </w:rPr>
      <w:t>ARRÊT</w:t>
    </w:r>
    <w:r w:rsidRPr="00EF0A2E">
      <w:t xml:space="preserve"> </w:t>
    </w:r>
    <w:r>
      <w:t>İRFAN GÜZEL c. TURQUIE</w:t>
    </w:r>
    <w:r w:rsidRPr="00EF0A2E">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1B4F9E">
      <w:rPr>
        <w:rStyle w:val="Numerstrony"/>
        <w:noProof/>
        <w:lang w:val="fr-FR"/>
      </w:rPr>
      <w:t>13</w:t>
    </w:r>
    <w:r>
      <w:rPr>
        <w:rStyle w:val="Numerstrony"/>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237DF4"/>
    <w:multiLevelType w:val="hybridMultilevel"/>
    <w:tmpl w:val="1276B8AA"/>
    <w:lvl w:ilvl="0" w:tplc="070CCBF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2"/>
  </w:num>
  <w:num w:numId="3">
    <w:abstractNumId w:val="10"/>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1"/>
  </w:num>
  <w:num w:numId="16">
    <w:abstractNumId w:val="14"/>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9D45C4"/>
    <w:rsid w:val="000041F8"/>
    <w:rsid w:val="000042A8"/>
    <w:rsid w:val="00004308"/>
    <w:rsid w:val="00005BF0"/>
    <w:rsid w:val="00007154"/>
    <w:rsid w:val="000103AE"/>
    <w:rsid w:val="00011D69"/>
    <w:rsid w:val="00012AD3"/>
    <w:rsid w:val="00013757"/>
    <w:rsid w:val="0001588B"/>
    <w:rsid w:val="00015C2D"/>
    <w:rsid w:val="00015F00"/>
    <w:rsid w:val="00022C1D"/>
    <w:rsid w:val="0003419D"/>
    <w:rsid w:val="00034987"/>
    <w:rsid w:val="0004087C"/>
    <w:rsid w:val="0004288C"/>
    <w:rsid w:val="00050966"/>
    <w:rsid w:val="00053202"/>
    <w:rsid w:val="00056FD2"/>
    <w:rsid w:val="000602DF"/>
    <w:rsid w:val="00061B05"/>
    <w:rsid w:val="000632D5"/>
    <w:rsid w:val="000644EE"/>
    <w:rsid w:val="00066A71"/>
    <w:rsid w:val="00066AD8"/>
    <w:rsid w:val="0007220B"/>
    <w:rsid w:val="00086C95"/>
    <w:rsid w:val="000925AD"/>
    <w:rsid w:val="00093B0C"/>
    <w:rsid w:val="000A24EB"/>
    <w:rsid w:val="000A2FE2"/>
    <w:rsid w:val="000A68A8"/>
    <w:rsid w:val="000B0DFF"/>
    <w:rsid w:val="000B5EDA"/>
    <w:rsid w:val="000B6923"/>
    <w:rsid w:val="000C3787"/>
    <w:rsid w:val="000C5F3C"/>
    <w:rsid w:val="000C6DCC"/>
    <w:rsid w:val="000D47AA"/>
    <w:rsid w:val="000D721F"/>
    <w:rsid w:val="000E069B"/>
    <w:rsid w:val="000E0E82"/>
    <w:rsid w:val="000E1DC5"/>
    <w:rsid w:val="000E223F"/>
    <w:rsid w:val="000E4627"/>
    <w:rsid w:val="000E6E26"/>
    <w:rsid w:val="000E7D45"/>
    <w:rsid w:val="000F00EF"/>
    <w:rsid w:val="000F5251"/>
    <w:rsid w:val="000F6303"/>
    <w:rsid w:val="000F7724"/>
    <w:rsid w:val="000F7851"/>
    <w:rsid w:val="001001AE"/>
    <w:rsid w:val="00100224"/>
    <w:rsid w:val="00104E23"/>
    <w:rsid w:val="00111B0C"/>
    <w:rsid w:val="001141ED"/>
    <w:rsid w:val="00120D6C"/>
    <w:rsid w:val="00122574"/>
    <w:rsid w:val="001257EC"/>
    <w:rsid w:val="00125F9A"/>
    <w:rsid w:val="00130549"/>
    <w:rsid w:val="0013159D"/>
    <w:rsid w:val="00132D48"/>
    <w:rsid w:val="00133431"/>
    <w:rsid w:val="00133D33"/>
    <w:rsid w:val="00134D64"/>
    <w:rsid w:val="00135A30"/>
    <w:rsid w:val="0013612C"/>
    <w:rsid w:val="001367F1"/>
    <w:rsid w:val="00137FF6"/>
    <w:rsid w:val="00141650"/>
    <w:rsid w:val="00153249"/>
    <w:rsid w:val="001549A8"/>
    <w:rsid w:val="0016174F"/>
    <w:rsid w:val="00162A12"/>
    <w:rsid w:val="00166530"/>
    <w:rsid w:val="001668C5"/>
    <w:rsid w:val="00171729"/>
    <w:rsid w:val="00175705"/>
    <w:rsid w:val="00181B45"/>
    <w:rsid w:val="001832BD"/>
    <w:rsid w:val="001943B5"/>
    <w:rsid w:val="00195134"/>
    <w:rsid w:val="00196C02"/>
    <w:rsid w:val="001A0F05"/>
    <w:rsid w:val="001A112E"/>
    <w:rsid w:val="001A145B"/>
    <w:rsid w:val="001A43D5"/>
    <w:rsid w:val="001A5B16"/>
    <w:rsid w:val="001A674C"/>
    <w:rsid w:val="001B3B24"/>
    <w:rsid w:val="001B4F9E"/>
    <w:rsid w:val="001C0F5E"/>
    <w:rsid w:val="001C0F98"/>
    <w:rsid w:val="001C2A42"/>
    <w:rsid w:val="001C3BCF"/>
    <w:rsid w:val="001D2005"/>
    <w:rsid w:val="001D4585"/>
    <w:rsid w:val="001D63ED"/>
    <w:rsid w:val="001D72DB"/>
    <w:rsid w:val="001D7348"/>
    <w:rsid w:val="001D79F6"/>
    <w:rsid w:val="001E035B"/>
    <w:rsid w:val="001E0961"/>
    <w:rsid w:val="001E1DD3"/>
    <w:rsid w:val="001E27FF"/>
    <w:rsid w:val="001E3EAE"/>
    <w:rsid w:val="001E5E28"/>
    <w:rsid w:val="001E619D"/>
    <w:rsid w:val="001E6F32"/>
    <w:rsid w:val="001F2145"/>
    <w:rsid w:val="001F235E"/>
    <w:rsid w:val="001F3380"/>
    <w:rsid w:val="001F4E43"/>
    <w:rsid w:val="001F5663"/>
    <w:rsid w:val="001F6262"/>
    <w:rsid w:val="001F67B0"/>
    <w:rsid w:val="001F7B3D"/>
    <w:rsid w:val="00205285"/>
    <w:rsid w:val="00205F9F"/>
    <w:rsid w:val="00210338"/>
    <w:rsid w:val="002105A9"/>
    <w:rsid w:val="002115FC"/>
    <w:rsid w:val="0021423C"/>
    <w:rsid w:val="00221983"/>
    <w:rsid w:val="00222F49"/>
    <w:rsid w:val="00225314"/>
    <w:rsid w:val="00230D00"/>
    <w:rsid w:val="00231DF7"/>
    <w:rsid w:val="00231FD1"/>
    <w:rsid w:val="00232BF5"/>
    <w:rsid w:val="0023356F"/>
    <w:rsid w:val="002339E0"/>
    <w:rsid w:val="00233CF8"/>
    <w:rsid w:val="0023575D"/>
    <w:rsid w:val="00237148"/>
    <w:rsid w:val="0024222D"/>
    <w:rsid w:val="0024434D"/>
    <w:rsid w:val="00244B0E"/>
    <w:rsid w:val="00244F6C"/>
    <w:rsid w:val="00245B4A"/>
    <w:rsid w:val="00246321"/>
    <w:rsid w:val="00247751"/>
    <w:rsid w:val="002532C5"/>
    <w:rsid w:val="0025607D"/>
    <w:rsid w:val="0026044A"/>
    <w:rsid w:val="00260C03"/>
    <w:rsid w:val="0026442F"/>
    <w:rsid w:val="00264809"/>
    <w:rsid w:val="0026540E"/>
    <w:rsid w:val="0026728B"/>
    <w:rsid w:val="00273AED"/>
    <w:rsid w:val="00275123"/>
    <w:rsid w:val="0027552E"/>
    <w:rsid w:val="00282240"/>
    <w:rsid w:val="0028387C"/>
    <w:rsid w:val="002845CF"/>
    <w:rsid w:val="00291379"/>
    <w:rsid w:val="00294833"/>
    <w:rsid w:val="002948AD"/>
    <w:rsid w:val="002A01CC"/>
    <w:rsid w:val="002A0D75"/>
    <w:rsid w:val="002A2529"/>
    <w:rsid w:val="002A2A87"/>
    <w:rsid w:val="002A3AAE"/>
    <w:rsid w:val="002A61B1"/>
    <w:rsid w:val="002A663C"/>
    <w:rsid w:val="002B444B"/>
    <w:rsid w:val="002B5887"/>
    <w:rsid w:val="002C0E27"/>
    <w:rsid w:val="002C3040"/>
    <w:rsid w:val="002C572A"/>
    <w:rsid w:val="002C5B3C"/>
    <w:rsid w:val="002D022D"/>
    <w:rsid w:val="002D0DC6"/>
    <w:rsid w:val="002D23B6"/>
    <w:rsid w:val="002D24BB"/>
    <w:rsid w:val="002D33CF"/>
    <w:rsid w:val="002D6CC0"/>
    <w:rsid w:val="002E02CB"/>
    <w:rsid w:val="002E53BE"/>
    <w:rsid w:val="002F2AF7"/>
    <w:rsid w:val="002F415A"/>
    <w:rsid w:val="002F7E1C"/>
    <w:rsid w:val="00301A75"/>
    <w:rsid w:val="00302E08"/>
    <w:rsid w:val="00302F70"/>
    <w:rsid w:val="0030336F"/>
    <w:rsid w:val="0030375E"/>
    <w:rsid w:val="00303B47"/>
    <w:rsid w:val="00303B8A"/>
    <w:rsid w:val="003071CC"/>
    <w:rsid w:val="00312A30"/>
    <w:rsid w:val="00320F72"/>
    <w:rsid w:val="0032463E"/>
    <w:rsid w:val="003249C2"/>
    <w:rsid w:val="00326224"/>
    <w:rsid w:val="00330621"/>
    <w:rsid w:val="00331D90"/>
    <w:rsid w:val="00335C76"/>
    <w:rsid w:val="003378FF"/>
    <w:rsid w:val="00337EE4"/>
    <w:rsid w:val="00340FFD"/>
    <w:rsid w:val="0034236D"/>
    <w:rsid w:val="0034416B"/>
    <w:rsid w:val="003506B1"/>
    <w:rsid w:val="00351570"/>
    <w:rsid w:val="00352069"/>
    <w:rsid w:val="00354F8C"/>
    <w:rsid w:val="00356AC7"/>
    <w:rsid w:val="003609FA"/>
    <w:rsid w:val="003647E4"/>
    <w:rsid w:val="003710C8"/>
    <w:rsid w:val="0037200D"/>
    <w:rsid w:val="003750BE"/>
    <w:rsid w:val="00384E0B"/>
    <w:rsid w:val="00386AAC"/>
    <w:rsid w:val="003879C0"/>
    <w:rsid w:val="00387B9D"/>
    <w:rsid w:val="003913E4"/>
    <w:rsid w:val="0039364F"/>
    <w:rsid w:val="00396686"/>
    <w:rsid w:val="0039778E"/>
    <w:rsid w:val="003A5414"/>
    <w:rsid w:val="003B08FB"/>
    <w:rsid w:val="003B2814"/>
    <w:rsid w:val="003B2A1F"/>
    <w:rsid w:val="003B4941"/>
    <w:rsid w:val="003B6F0D"/>
    <w:rsid w:val="003C0412"/>
    <w:rsid w:val="003C0731"/>
    <w:rsid w:val="003C10D3"/>
    <w:rsid w:val="003C1F7B"/>
    <w:rsid w:val="003C5714"/>
    <w:rsid w:val="003C6164"/>
    <w:rsid w:val="003C6B9F"/>
    <w:rsid w:val="003C6E2A"/>
    <w:rsid w:val="003D0299"/>
    <w:rsid w:val="003D042E"/>
    <w:rsid w:val="003D33E2"/>
    <w:rsid w:val="003D69FD"/>
    <w:rsid w:val="003E3D22"/>
    <w:rsid w:val="003E41DB"/>
    <w:rsid w:val="003E6D80"/>
    <w:rsid w:val="003F05FA"/>
    <w:rsid w:val="003F244A"/>
    <w:rsid w:val="003F30B8"/>
    <w:rsid w:val="003F4C45"/>
    <w:rsid w:val="003F5F7B"/>
    <w:rsid w:val="003F7D64"/>
    <w:rsid w:val="003F7E2C"/>
    <w:rsid w:val="004057DF"/>
    <w:rsid w:val="00414300"/>
    <w:rsid w:val="004147EA"/>
    <w:rsid w:val="00425C67"/>
    <w:rsid w:val="00427A26"/>
    <w:rsid w:val="00427E7A"/>
    <w:rsid w:val="00431BF9"/>
    <w:rsid w:val="00434EC4"/>
    <w:rsid w:val="00436C49"/>
    <w:rsid w:val="004379B2"/>
    <w:rsid w:val="00443944"/>
    <w:rsid w:val="00445366"/>
    <w:rsid w:val="00446169"/>
    <w:rsid w:val="00447F5B"/>
    <w:rsid w:val="0045067D"/>
    <w:rsid w:val="004565D1"/>
    <w:rsid w:val="00461DB0"/>
    <w:rsid w:val="00463926"/>
    <w:rsid w:val="004648E5"/>
    <w:rsid w:val="00464C9A"/>
    <w:rsid w:val="004741F5"/>
    <w:rsid w:val="00474F3D"/>
    <w:rsid w:val="00475507"/>
    <w:rsid w:val="00475D10"/>
    <w:rsid w:val="00477E3A"/>
    <w:rsid w:val="00483E5F"/>
    <w:rsid w:val="00484C3C"/>
    <w:rsid w:val="00485FF9"/>
    <w:rsid w:val="00486BFB"/>
    <w:rsid w:val="00487374"/>
    <w:rsid w:val="00487DE1"/>
    <w:rsid w:val="004907F0"/>
    <w:rsid w:val="0049140B"/>
    <w:rsid w:val="00491EEB"/>
    <w:rsid w:val="004923A5"/>
    <w:rsid w:val="00496BFB"/>
    <w:rsid w:val="00496F94"/>
    <w:rsid w:val="004A15C7"/>
    <w:rsid w:val="004B013B"/>
    <w:rsid w:val="004B112B"/>
    <w:rsid w:val="004B22DD"/>
    <w:rsid w:val="004B2B71"/>
    <w:rsid w:val="004B3590"/>
    <w:rsid w:val="004B36E5"/>
    <w:rsid w:val="004B7F68"/>
    <w:rsid w:val="004C01E4"/>
    <w:rsid w:val="004C086C"/>
    <w:rsid w:val="004C1F56"/>
    <w:rsid w:val="004C27BC"/>
    <w:rsid w:val="004D15F3"/>
    <w:rsid w:val="004D49B5"/>
    <w:rsid w:val="004D5311"/>
    <w:rsid w:val="004D5DCC"/>
    <w:rsid w:val="004D73F4"/>
    <w:rsid w:val="004E18A2"/>
    <w:rsid w:val="004E4669"/>
    <w:rsid w:val="004E71B3"/>
    <w:rsid w:val="004E7A66"/>
    <w:rsid w:val="004F092C"/>
    <w:rsid w:val="004F10AF"/>
    <w:rsid w:val="004F11A4"/>
    <w:rsid w:val="004F2389"/>
    <w:rsid w:val="004F2979"/>
    <w:rsid w:val="004F304D"/>
    <w:rsid w:val="004F61BE"/>
    <w:rsid w:val="004F66B1"/>
    <w:rsid w:val="004F7103"/>
    <w:rsid w:val="00504860"/>
    <w:rsid w:val="00506555"/>
    <w:rsid w:val="0050733F"/>
    <w:rsid w:val="00511C07"/>
    <w:rsid w:val="00511C0C"/>
    <w:rsid w:val="00512821"/>
    <w:rsid w:val="005173A6"/>
    <w:rsid w:val="005208BF"/>
    <w:rsid w:val="00520BAA"/>
    <w:rsid w:val="00525208"/>
    <w:rsid w:val="005257A5"/>
    <w:rsid w:val="005264C0"/>
    <w:rsid w:val="00526A8A"/>
    <w:rsid w:val="00531DF2"/>
    <w:rsid w:val="00543194"/>
    <w:rsid w:val="005432F4"/>
    <w:rsid w:val="005438E0"/>
    <w:rsid w:val="005442EE"/>
    <w:rsid w:val="00547353"/>
    <w:rsid w:val="005474E7"/>
    <w:rsid w:val="00551280"/>
    <w:rsid w:val="005512A3"/>
    <w:rsid w:val="00557800"/>
    <w:rsid w:val="005578CE"/>
    <w:rsid w:val="00562781"/>
    <w:rsid w:val="005656F4"/>
    <w:rsid w:val="00567874"/>
    <w:rsid w:val="0057044D"/>
    <w:rsid w:val="0057271C"/>
    <w:rsid w:val="00572845"/>
    <w:rsid w:val="00573EF2"/>
    <w:rsid w:val="00574C83"/>
    <w:rsid w:val="00575C22"/>
    <w:rsid w:val="0057671E"/>
    <w:rsid w:val="00576E6E"/>
    <w:rsid w:val="0058405D"/>
    <w:rsid w:val="00587B45"/>
    <w:rsid w:val="005917BB"/>
    <w:rsid w:val="00592772"/>
    <w:rsid w:val="005932EA"/>
    <w:rsid w:val="0059574A"/>
    <w:rsid w:val="00596468"/>
    <w:rsid w:val="005A02CB"/>
    <w:rsid w:val="005A1B9B"/>
    <w:rsid w:val="005A52DE"/>
    <w:rsid w:val="005A6751"/>
    <w:rsid w:val="005B092E"/>
    <w:rsid w:val="005B152C"/>
    <w:rsid w:val="005B1EE0"/>
    <w:rsid w:val="005B2B24"/>
    <w:rsid w:val="005B4425"/>
    <w:rsid w:val="005B4B94"/>
    <w:rsid w:val="005B772E"/>
    <w:rsid w:val="005C104C"/>
    <w:rsid w:val="005C12B1"/>
    <w:rsid w:val="005C3EE8"/>
    <w:rsid w:val="005D2495"/>
    <w:rsid w:val="005D34F9"/>
    <w:rsid w:val="005D4190"/>
    <w:rsid w:val="005D49DD"/>
    <w:rsid w:val="005D67A3"/>
    <w:rsid w:val="005D799E"/>
    <w:rsid w:val="005E2988"/>
    <w:rsid w:val="005E3085"/>
    <w:rsid w:val="005E37C6"/>
    <w:rsid w:val="005E4FC3"/>
    <w:rsid w:val="005E7EB6"/>
    <w:rsid w:val="005F0C3D"/>
    <w:rsid w:val="005F51E1"/>
    <w:rsid w:val="00611C80"/>
    <w:rsid w:val="00616266"/>
    <w:rsid w:val="00620692"/>
    <w:rsid w:val="006242CA"/>
    <w:rsid w:val="00627507"/>
    <w:rsid w:val="006305E9"/>
    <w:rsid w:val="006326BA"/>
    <w:rsid w:val="00632D22"/>
    <w:rsid w:val="00633717"/>
    <w:rsid w:val="006344E1"/>
    <w:rsid w:val="0063642E"/>
    <w:rsid w:val="00646EEC"/>
    <w:rsid w:val="0065298D"/>
    <w:rsid w:val="006545C4"/>
    <w:rsid w:val="00661971"/>
    <w:rsid w:val="00661CE8"/>
    <w:rsid w:val="006622FB"/>
    <w:rsid w:val="006623D9"/>
    <w:rsid w:val="0066351C"/>
    <w:rsid w:val="0066550C"/>
    <w:rsid w:val="00667B26"/>
    <w:rsid w:val="006716F2"/>
    <w:rsid w:val="00673ED6"/>
    <w:rsid w:val="00681C16"/>
    <w:rsid w:val="00682570"/>
    <w:rsid w:val="00682BF2"/>
    <w:rsid w:val="00683A8A"/>
    <w:rsid w:val="006842E5"/>
    <w:rsid w:val="006859CE"/>
    <w:rsid w:val="006862C2"/>
    <w:rsid w:val="006871D9"/>
    <w:rsid w:val="00691270"/>
    <w:rsid w:val="00692EA0"/>
    <w:rsid w:val="00692ECE"/>
    <w:rsid w:val="00694A2E"/>
    <w:rsid w:val="00694BA8"/>
    <w:rsid w:val="00696FC6"/>
    <w:rsid w:val="006A037C"/>
    <w:rsid w:val="006A36F4"/>
    <w:rsid w:val="006A406F"/>
    <w:rsid w:val="006A5D3A"/>
    <w:rsid w:val="006B2165"/>
    <w:rsid w:val="006B3537"/>
    <w:rsid w:val="006C1BCB"/>
    <w:rsid w:val="006C23D4"/>
    <w:rsid w:val="006C2E89"/>
    <w:rsid w:val="006C64BE"/>
    <w:rsid w:val="006C7BB0"/>
    <w:rsid w:val="006D3237"/>
    <w:rsid w:val="006E1795"/>
    <w:rsid w:val="006E197F"/>
    <w:rsid w:val="006E2E37"/>
    <w:rsid w:val="006E3CF1"/>
    <w:rsid w:val="006E49F6"/>
    <w:rsid w:val="006E4CE4"/>
    <w:rsid w:val="006E7E80"/>
    <w:rsid w:val="006F48CA"/>
    <w:rsid w:val="006F64DD"/>
    <w:rsid w:val="006F6603"/>
    <w:rsid w:val="00702EB0"/>
    <w:rsid w:val="00711B9F"/>
    <w:rsid w:val="0071422F"/>
    <w:rsid w:val="00715127"/>
    <w:rsid w:val="00715E13"/>
    <w:rsid w:val="00715E8E"/>
    <w:rsid w:val="00723580"/>
    <w:rsid w:val="00723755"/>
    <w:rsid w:val="00723D5A"/>
    <w:rsid w:val="007274D0"/>
    <w:rsid w:val="0073136C"/>
    <w:rsid w:val="00731F0F"/>
    <w:rsid w:val="00733250"/>
    <w:rsid w:val="00734D93"/>
    <w:rsid w:val="0073772F"/>
    <w:rsid w:val="0073780F"/>
    <w:rsid w:val="00741404"/>
    <w:rsid w:val="007449E5"/>
    <w:rsid w:val="00745A81"/>
    <w:rsid w:val="00747FF0"/>
    <w:rsid w:val="007523A5"/>
    <w:rsid w:val="00753510"/>
    <w:rsid w:val="00754355"/>
    <w:rsid w:val="007621BC"/>
    <w:rsid w:val="0076440A"/>
    <w:rsid w:val="00764D4E"/>
    <w:rsid w:val="007659DE"/>
    <w:rsid w:val="00765A1F"/>
    <w:rsid w:val="007665C8"/>
    <w:rsid w:val="007678E9"/>
    <w:rsid w:val="0077309B"/>
    <w:rsid w:val="00774D0D"/>
    <w:rsid w:val="00775037"/>
    <w:rsid w:val="00775B6D"/>
    <w:rsid w:val="00776D68"/>
    <w:rsid w:val="007850EE"/>
    <w:rsid w:val="00785B95"/>
    <w:rsid w:val="00790E96"/>
    <w:rsid w:val="007930EB"/>
    <w:rsid w:val="00793366"/>
    <w:rsid w:val="007952DA"/>
    <w:rsid w:val="007A4AD8"/>
    <w:rsid w:val="007A5D19"/>
    <w:rsid w:val="007A716F"/>
    <w:rsid w:val="007B117D"/>
    <w:rsid w:val="007B270A"/>
    <w:rsid w:val="007B4861"/>
    <w:rsid w:val="007B4B56"/>
    <w:rsid w:val="007C0695"/>
    <w:rsid w:val="007C3A85"/>
    <w:rsid w:val="007C419A"/>
    <w:rsid w:val="007C4CC8"/>
    <w:rsid w:val="007C4D8E"/>
    <w:rsid w:val="007C5426"/>
    <w:rsid w:val="007C5798"/>
    <w:rsid w:val="007C7EA9"/>
    <w:rsid w:val="007D19F1"/>
    <w:rsid w:val="007D4832"/>
    <w:rsid w:val="007E00A5"/>
    <w:rsid w:val="007E21B2"/>
    <w:rsid w:val="007E2C4E"/>
    <w:rsid w:val="007E3B82"/>
    <w:rsid w:val="007E3ED4"/>
    <w:rsid w:val="007E48C2"/>
    <w:rsid w:val="007E55B5"/>
    <w:rsid w:val="007E5708"/>
    <w:rsid w:val="007F1905"/>
    <w:rsid w:val="007F1CE4"/>
    <w:rsid w:val="007F430E"/>
    <w:rsid w:val="00801300"/>
    <w:rsid w:val="00802C64"/>
    <w:rsid w:val="008043B1"/>
    <w:rsid w:val="00804D31"/>
    <w:rsid w:val="00804D79"/>
    <w:rsid w:val="00804FE2"/>
    <w:rsid w:val="00805E52"/>
    <w:rsid w:val="008061D0"/>
    <w:rsid w:val="00806F3D"/>
    <w:rsid w:val="00810B38"/>
    <w:rsid w:val="008146FA"/>
    <w:rsid w:val="00816718"/>
    <w:rsid w:val="008173F4"/>
    <w:rsid w:val="008204C7"/>
    <w:rsid w:val="00820992"/>
    <w:rsid w:val="00823602"/>
    <w:rsid w:val="0082379E"/>
    <w:rsid w:val="008255F5"/>
    <w:rsid w:val="0083014E"/>
    <w:rsid w:val="008304F4"/>
    <w:rsid w:val="0083214A"/>
    <w:rsid w:val="00834220"/>
    <w:rsid w:val="00840D3C"/>
    <w:rsid w:val="00842020"/>
    <w:rsid w:val="0084234F"/>
    <w:rsid w:val="0084351A"/>
    <w:rsid w:val="00845723"/>
    <w:rsid w:val="00847643"/>
    <w:rsid w:val="00851EF9"/>
    <w:rsid w:val="00856AEC"/>
    <w:rsid w:val="008577FD"/>
    <w:rsid w:val="008606AB"/>
    <w:rsid w:val="00860B03"/>
    <w:rsid w:val="0086497A"/>
    <w:rsid w:val="008713A1"/>
    <w:rsid w:val="00871FAA"/>
    <w:rsid w:val="008754AB"/>
    <w:rsid w:val="00875AB3"/>
    <w:rsid w:val="00880082"/>
    <w:rsid w:val="0088060C"/>
    <w:rsid w:val="0088244D"/>
    <w:rsid w:val="00893576"/>
    <w:rsid w:val="00893E73"/>
    <w:rsid w:val="0089514D"/>
    <w:rsid w:val="008A21F3"/>
    <w:rsid w:val="008B02DC"/>
    <w:rsid w:val="008B0544"/>
    <w:rsid w:val="008B2749"/>
    <w:rsid w:val="008B57CE"/>
    <w:rsid w:val="008B7809"/>
    <w:rsid w:val="008C26DE"/>
    <w:rsid w:val="008C3D27"/>
    <w:rsid w:val="008C47AF"/>
    <w:rsid w:val="008C69CF"/>
    <w:rsid w:val="008D07C2"/>
    <w:rsid w:val="008D2225"/>
    <w:rsid w:val="008D4752"/>
    <w:rsid w:val="008D4E8D"/>
    <w:rsid w:val="008D7298"/>
    <w:rsid w:val="008E025D"/>
    <w:rsid w:val="008E062E"/>
    <w:rsid w:val="008E271C"/>
    <w:rsid w:val="008E27B5"/>
    <w:rsid w:val="008E3607"/>
    <w:rsid w:val="008E418E"/>
    <w:rsid w:val="008E5BC6"/>
    <w:rsid w:val="008E63DF"/>
    <w:rsid w:val="008E6A25"/>
    <w:rsid w:val="008E6CB3"/>
    <w:rsid w:val="008E7CAD"/>
    <w:rsid w:val="008F1A74"/>
    <w:rsid w:val="008F2C23"/>
    <w:rsid w:val="008F3DD9"/>
    <w:rsid w:val="008F4280"/>
    <w:rsid w:val="008F5193"/>
    <w:rsid w:val="008F5EEC"/>
    <w:rsid w:val="009013A7"/>
    <w:rsid w:val="009017FB"/>
    <w:rsid w:val="009017FC"/>
    <w:rsid w:val="009032DA"/>
    <w:rsid w:val="00904953"/>
    <w:rsid w:val="0090506B"/>
    <w:rsid w:val="009050C9"/>
    <w:rsid w:val="009052EC"/>
    <w:rsid w:val="009066FC"/>
    <w:rsid w:val="0090729B"/>
    <w:rsid w:val="00910226"/>
    <w:rsid w:val="00912BAC"/>
    <w:rsid w:val="009140A3"/>
    <w:rsid w:val="009144A2"/>
    <w:rsid w:val="0091510C"/>
    <w:rsid w:val="00916DC8"/>
    <w:rsid w:val="00917CEC"/>
    <w:rsid w:val="00925252"/>
    <w:rsid w:val="009259AC"/>
    <w:rsid w:val="00926AD5"/>
    <w:rsid w:val="00926F38"/>
    <w:rsid w:val="0093047E"/>
    <w:rsid w:val="00932E47"/>
    <w:rsid w:val="00933DDB"/>
    <w:rsid w:val="00934301"/>
    <w:rsid w:val="00936C2D"/>
    <w:rsid w:val="00936CD1"/>
    <w:rsid w:val="00941747"/>
    <w:rsid w:val="00941EFB"/>
    <w:rsid w:val="009424B1"/>
    <w:rsid w:val="00942764"/>
    <w:rsid w:val="009441B7"/>
    <w:rsid w:val="00945E34"/>
    <w:rsid w:val="00947AFB"/>
    <w:rsid w:val="00951D7D"/>
    <w:rsid w:val="00956709"/>
    <w:rsid w:val="00960547"/>
    <w:rsid w:val="009630C7"/>
    <w:rsid w:val="00965FBB"/>
    <w:rsid w:val="00972B55"/>
    <w:rsid w:val="009743B7"/>
    <w:rsid w:val="009759CB"/>
    <w:rsid w:val="0097666F"/>
    <w:rsid w:val="00980F03"/>
    <w:rsid w:val="0098228B"/>
    <w:rsid w:val="009828DA"/>
    <w:rsid w:val="00984A49"/>
    <w:rsid w:val="00985BAB"/>
    <w:rsid w:val="00991F60"/>
    <w:rsid w:val="009927F8"/>
    <w:rsid w:val="009973DF"/>
    <w:rsid w:val="009A0D0B"/>
    <w:rsid w:val="009A34DD"/>
    <w:rsid w:val="009B0A5E"/>
    <w:rsid w:val="009B1B5F"/>
    <w:rsid w:val="009B2D49"/>
    <w:rsid w:val="009B349C"/>
    <w:rsid w:val="009B6495"/>
    <w:rsid w:val="009B6673"/>
    <w:rsid w:val="009C191B"/>
    <w:rsid w:val="009C2BD6"/>
    <w:rsid w:val="009D45C4"/>
    <w:rsid w:val="009D4760"/>
    <w:rsid w:val="009D751A"/>
    <w:rsid w:val="009E0306"/>
    <w:rsid w:val="009E06D1"/>
    <w:rsid w:val="009E0723"/>
    <w:rsid w:val="009E1F32"/>
    <w:rsid w:val="009E6203"/>
    <w:rsid w:val="009E776C"/>
    <w:rsid w:val="009F1F6F"/>
    <w:rsid w:val="009F2251"/>
    <w:rsid w:val="009F478E"/>
    <w:rsid w:val="00A00144"/>
    <w:rsid w:val="00A01C7C"/>
    <w:rsid w:val="00A035A8"/>
    <w:rsid w:val="00A03C80"/>
    <w:rsid w:val="00A04584"/>
    <w:rsid w:val="00A1726E"/>
    <w:rsid w:val="00A204CF"/>
    <w:rsid w:val="00A23D49"/>
    <w:rsid w:val="00A26EB3"/>
    <w:rsid w:val="00A27004"/>
    <w:rsid w:val="00A30189"/>
    <w:rsid w:val="00A30C29"/>
    <w:rsid w:val="00A33833"/>
    <w:rsid w:val="00A34DD6"/>
    <w:rsid w:val="00A36819"/>
    <w:rsid w:val="00A36989"/>
    <w:rsid w:val="00A43308"/>
    <w:rsid w:val="00A43628"/>
    <w:rsid w:val="00A52959"/>
    <w:rsid w:val="00A53470"/>
    <w:rsid w:val="00A53C89"/>
    <w:rsid w:val="00A54192"/>
    <w:rsid w:val="00A602D1"/>
    <w:rsid w:val="00A6035E"/>
    <w:rsid w:val="00A6144C"/>
    <w:rsid w:val="00A66617"/>
    <w:rsid w:val="00A671F8"/>
    <w:rsid w:val="00A673A4"/>
    <w:rsid w:val="00A67531"/>
    <w:rsid w:val="00A67C69"/>
    <w:rsid w:val="00A71FB6"/>
    <w:rsid w:val="00A724AE"/>
    <w:rsid w:val="00A73329"/>
    <w:rsid w:val="00A74BC1"/>
    <w:rsid w:val="00A82359"/>
    <w:rsid w:val="00A865D2"/>
    <w:rsid w:val="00A922B0"/>
    <w:rsid w:val="00A94C20"/>
    <w:rsid w:val="00A94E1C"/>
    <w:rsid w:val="00A95762"/>
    <w:rsid w:val="00AA1FCA"/>
    <w:rsid w:val="00AA227F"/>
    <w:rsid w:val="00AA3BC7"/>
    <w:rsid w:val="00AA660F"/>
    <w:rsid w:val="00AA700A"/>
    <w:rsid w:val="00AA754A"/>
    <w:rsid w:val="00AB099E"/>
    <w:rsid w:val="00AB1919"/>
    <w:rsid w:val="00AB4328"/>
    <w:rsid w:val="00AB5801"/>
    <w:rsid w:val="00AB6161"/>
    <w:rsid w:val="00AC0824"/>
    <w:rsid w:val="00AC4EBF"/>
    <w:rsid w:val="00AD412E"/>
    <w:rsid w:val="00AE0998"/>
    <w:rsid w:val="00AE0A2E"/>
    <w:rsid w:val="00AE2008"/>
    <w:rsid w:val="00AE354C"/>
    <w:rsid w:val="00AE4FED"/>
    <w:rsid w:val="00AF4B07"/>
    <w:rsid w:val="00AF5CC8"/>
    <w:rsid w:val="00AF6186"/>
    <w:rsid w:val="00AF7A3A"/>
    <w:rsid w:val="00B00928"/>
    <w:rsid w:val="00B021D8"/>
    <w:rsid w:val="00B15544"/>
    <w:rsid w:val="00B160DB"/>
    <w:rsid w:val="00B20836"/>
    <w:rsid w:val="00B21FDB"/>
    <w:rsid w:val="00B235BB"/>
    <w:rsid w:val="00B248D6"/>
    <w:rsid w:val="00B25CE8"/>
    <w:rsid w:val="00B27A44"/>
    <w:rsid w:val="00B30BBF"/>
    <w:rsid w:val="00B33C03"/>
    <w:rsid w:val="00B33F6E"/>
    <w:rsid w:val="00B36781"/>
    <w:rsid w:val="00B44E56"/>
    <w:rsid w:val="00B46543"/>
    <w:rsid w:val="00B47D33"/>
    <w:rsid w:val="00B52BE0"/>
    <w:rsid w:val="00B52CB3"/>
    <w:rsid w:val="00B54133"/>
    <w:rsid w:val="00B5478B"/>
    <w:rsid w:val="00B571BF"/>
    <w:rsid w:val="00B667FE"/>
    <w:rsid w:val="00B66DF4"/>
    <w:rsid w:val="00B70183"/>
    <w:rsid w:val="00B701ED"/>
    <w:rsid w:val="00B7393B"/>
    <w:rsid w:val="00B8086C"/>
    <w:rsid w:val="00B85815"/>
    <w:rsid w:val="00B861B4"/>
    <w:rsid w:val="00B86DFE"/>
    <w:rsid w:val="00B87C67"/>
    <w:rsid w:val="00B90855"/>
    <w:rsid w:val="00B90990"/>
    <w:rsid w:val="00B91111"/>
    <w:rsid w:val="00B922FF"/>
    <w:rsid w:val="00B9281E"/>
    <w:rsid w:val="00B93925"/>
    <w:rsid w:val="00B93ECF"/>
    <w:rsid w:val="00B95187"/>
    <w:rsid w:val="00B95560"/>
    <w:rsid w:val="00B96E48"/>
    <w:rsid w:val="00B96F82"/>
    <w:rsid w:val="00B9776F"/>
    <w:rsid w:val="00BA206B"/>
    <w:rsid w:val="00BA2398"/>
    <w:rsid w:val="00BA2D55"/>
    <w:rsid w:val="00BA71B1"/>
    <w:rsid w:val="00BB0637"/>
    <w:rsid w:val="00BB124A"/>
    <w:rsid w:val="00BB156E"/>
    <w:rsid w:val="00BB165B"/>
    <w:rsid w:val="00BB345F"/>
    <w:rsid w:val="00BB34F8"/>
    <w:rsid w:val="00BB45E1"/>
    <w:rsid w:val="00BB68EA"/>
    <w:rsid w:val="00BC0A71"/>
    <w:rsid w:val="00BC1C27"/>
    <w:rsid w:val="00BC4A8F"/>
    <w:rsid w:val="00BC6BBF"/>
    <w:rsid w:val="00BD1572"/>
    <w:rsid w:val="00BD2DFC"/>
    <w:rsid w:val="00BE14E3"/>
    <w:rsid w:val="00BE1612"/>
    <w:rsid w:val="00BE3774"/>
    <w:rsid w:val="00BE41E5"/>
    <w:rsid w:val="00BE71CF"/>
    <w:rsid w:val="00BF4109"/>
    <w:rsid w:val="00BF4CC3"/>
    <w:rsid w:val="00C00111"/>
    <w:rsid w:val="00C036A5"/>
    <w:rsid w:val="00C054C7"/>
    <w:rsid w:val="00C057B5"/>
    <w:rsid w:val="00C06E15"/>
    <w:rsid w:val="00C11EE3"/>
    <w:rsid w:val="00C1262B"/>
    <w:rsid w:val="00C143D5"/>
    <w:rsid w:val="00C21BD7"/>
    <w:rsid w:val="00C22687"/>
    <w:rsid w:val="00C2435B"/>
    <w:rsid w:val="00C25E87"/>
    <w:rsid w:val="00C32E4D"/>
    <w:rsid w:val="00C333A0"/>
    <w:rsid w:val="00C36408"/>
    <w:rsid w:val="00C36A81"/>
    <w:rsid w:val="00C41974"/>
    <w:rsid w:val="00C50680"/>
    <w:rsid w:val="00C52007"/>
    <w:rsid w:val="00C53F4A"/>
    <w:rsid w:val="00C54125"/>
    <w:rsid w:val="00C55B54"/>
    <w:rsid w:val="00C55FBD"/>
    <w:rsid w:val="00C56D19"/>
    <w:rsid w:val="00C6098E"/>
    <w:rsid w:val="00C611D8"/>
    <w:rsid w:val="00C6152C"/>
    <w:rsid w:val="00C63990"/>
    <w:rsid w:val="00C64EF6"/>
    <w:rsid w:val="00C65050"/>
    <w:rsid w:val="00C74810"/>
    <w:rsid w:val="00C74A64"/>
    <w:rsid w:val="00C81FD0"/>
    <w:rsid w:val="00C90D68"/>
    <w:rsid w:val="00C92799"/>
    <w:rsid w:val="00C939FE"/>
    <w:rsid w:val="00C93C5F"/>
    <w:rsid w:val="00C95B4C"/>
    <w:rsid w:val="00CA4BDA"/>
    <w:rsid w:val="00CA7A80"/>
    <w:rsid w:val="00CA7DE5"/>
    <w:rsid w:val="00CB1F66"/>
    <w:rsid w:val="00CB2951"/>
    <w:rsid w:val="00CB77A1"/>
    <w:rsid w:val="00CC012A"/>
    <w:rsid w:val="00CC1111"/>
    <w:rsid w:val="00CC145D"/>
    <w:rsid w:val="00CC2A4D"/>
    <w:rsid w:val="00CC3FE5"/>
    <w:rsid w:val="00CC485D"/>
    <w:rsid w:val="00CC71E6"/>
    <w:rsid w:val="00CD282B"/>
    <w:rsid w:val="00CD4C35"/>
    <w:rsid w:val="00CD50E9"/>
    <w:rsid w:val="00CD7369"/>
    <w:rsid w:val="00CE0B0E"/>
    <w:rsid w:val="00CE16B1"/>
    <w:rsid w:val="00CE263C"/>
    <w:rsid w:val="00CE2BDC"/>
    <w:rsid w:val="00CE3831"/>
    <w:rsid w:val="00CF0BCF"/>
    <w:rsid w:val="00CF4B14"/>
    <w:rsid w:val="00D00ABB"/>
    <w:rsid w:val="00D02EEC"/>
    <w:rsid w:val="00D03551"/>
    <w:rsid w:val="00D06A63"/>
    <w:rsid w:val="00D07E0E"/>
    <w:rsid w:val="00D11478"/>
    <w:rsid w:val="00D136EC"/>
    <w:rsid w:val="00D15ED0"/>
    <w:rsid w:val="00D21B3E"/>
    <w:rsid w:val="00D21FED"/>
    <w:rsid w:val="00D23B21"/>
    <w:rsid w:val="00D24251"/>
    <w:rsid w:val="00D25035"/>
    <w:rsid w:val="00D250D7"/>
    <w:rsid w:val="00D317D2"/>
    <w:rsid w:val="00D343E2"/>
    <w:rsid w:val="00D361A2"/>
    <w:rsid w:val="00D37C1F"/>
    <w:rsid w:val="00D42AFF"/>
    <w:rsid w:val="00D44250"/>
    <w:rsid w:val="00D44C2E"/>
    <w:rsid w:val="00D44FB3"/>
    <w:rsid w:val="00D45414"/>
    <w:rsid w:val="00D566BD"/>
    <w:rsid w:val="00D576CF"/>
    <w:rsid w:val="00D57A4D"/>
    <w:rsid w:val="00D60AA7"/>
    <w:rsid w:val="00D61CB2"/>
    <w:rsid w:val="00D6435F"/>
    <w:rsid w:val="00D660C9"/>
    <w:rsid w:val="00D75E28"/>
    <w:rsid w:val="00D772C2"/>
    <w:rsid w:val="00D77AB0"/>
    <w:rsid w:val="00D8008E"/>
    <w:rsid w:val="00D82C45"/>
    <w:rsid w:val="00D84C7F"/>
    <w:rsid w:val="00D908A8"/>
    <w:rsid w:val="00D90F0B"/>
    <w:rsid w:val="00D939D8"/>
    <w:rsid w:val="00D93B98"/>
    <w:rsid w:val="00D96352"/>
    <w:rsid w:val="00D977B6"/>
    <w:rsid w:val="00DA3180"/>
    <w:rsid w:val="00DA4A31"/>
    <w:rsid w:val="00DA4B82"/>
    <w:rsid w:val="00DA7B04"/>
    <w:rsid w:val="00DB36C2"/>
    <w:rsid w:val="00DB5D95"/>
    <w:rsid w:val="00DC169B"/>
    <w:rsid w:val="00DC2AB9"/>
    <w:rsid w:val="00DC5A62"/>
    <w:rsid w:val="00DC63F0"/>
    <w:rsid w:val="00DD2296"/>
    <w:rsid w:val="00DD438D"/>
    <w:rsid w:val="00DD4AAB"/>
    <w:rsid w:val="00DD5146"/>
    <w:rsid w:val="00DD6EE5"/>
    <w:rsid w:val="00DE0C88"/>
    <w:rsid w:val="00DE386C"/>
    <w:rsid w:val="00DE3889"/>
    <w:rsid w:val="00DE4D35"/>
    <w:rsid w:val="00DF098B"/>
    <w:rsid w:val="00DF11C4"/>
    <w:rsid w:val="00DF210C"/>
    <w:rsid w:val="00DF471B"/>
    <w:rsid w:val="00DF4B6A"/>
    <w:rsid w:val="00DF7B93"/>
    <w:rsid w:val="00E0132F"/>
    <w:rsid w:val="00E01E65"/>
    <w:rsid w:val="00E025DA"/>
    <w:rsid w:val="00E02C09"/>
    <w:rsid w:val="00E037E7"/>
    <w:rsid w:val="00E04D59"/>
    <w:rsid w:val="00E07DA1"/>
    <w:rsid w:val="00E111D3"/>
    <w:rsid w:val="00E123CB"/>
    <w:rsid w:val="00E1612E"/>
    <w:rsid w:val="00E20E13"/>
    <w:rsid w:val="00E21DBC"/>
    <w:rsid w:val="00E255AA"/>
    <w:rsid w:val="00E275D7"/>
    <w:rsid w:val="00E27DBE"/>
    <w:rsid w:val="00E30634"/>
    <w:rsid w:val="00E32AB1"/>
    <w:rsid w:val="00E36C71"/>
    <w:rsid w:val="00E40404"/>
    <w:rsid w:val="00E40595"/>
    <w:rsid w:val="00E42355"/>
    <w:rsid w:val="00E4529A"/>
    <w:rsid w:val="00E459C6"/>
    <w:rsid w:val="00E47589"/>
    <w:rsid w:val="00E55992"/>
    <w:rsid w:val="00E56736"/>
    <w:rsid w:val="00E600D3"/>
    <w:rsid w:val="00E64915"/>
    <w:rsid w:val="00E64E65"/>
    <w:rsid w:val="00E65774"/>
    <w:rsid w:val="00E661D4"/>
    <w:rsid w:val="00E70091"/>
    <w:rsid w:val="00E720F5"/>
    <w:rsid w:val="00E734C5"/>
    <w:rsid w:val="00E73C67"/>
    <w:rsid w:val="00E76D47"/>
    <w:rsid w:val="00E77CB3"/>
    <w:rsid w:val="00E81B62"/>
    <w:rsid w:val="00E849F7"/>
    <w:rsid w:val="00E87817"/>
    <w:rsid w:val="00E90302"/>
    <w:rsid w:val="00E907CC"/>
    <w:rsid w:val="00E97396"/>
    <w:rsid w:val="00EA185E"/>
    <w:rsid w:val="00EA1C08"/>
    <w:rsid w:val="00EA3ADD"/>
    <w:rsid w:val="00EA592A"/>
    <w:rsid w:val="00EA7F73"/>
    <w:rsid w:val="00EB14E4"/>
    <w:rsid w:val="00EB32A5"/>
    <w:rsid w:val="00EB34ED"/>
    <w:rsid w:val="00EB7BE0"/>
    <w:rsid w:val="00EB7E63"/>
    <w:rsid w:val="00EC315E"/>
    <w:rsid w:val="00EC4B6A"/>
    <w:rsid w:val="00EC4E7E"/>
    <w:rsid w:val="00EC7D6A"/>
    <w:rsid w:val="00ED077C"/>
    <w:rsid w:val="00ED1190"/>
    <w:rsid w:val="00ED6544"/>
    <w:rsid w:val="00ED79FE"/>
    <w:rsid w:val="00EE0277"/>
    <w:rsid w:val="00EE0BF2"/>
    <w:rsid w:val="00EE3E00"/>
    <w:rsid w:val="00EE5DD2"/>
    <w:rsid w:val="00EF0A2E"/>
    <w:rsid w:val="00EF2280"/>
    <w:rsid w:val="00EF63C2"/>
    <w:rsid w:val="00EF6EA2"/>
    <w:rsid w:val="00EF7AF6"/>
    <w:rsid w:val="00F00A79"/>
    <w:rsid w:val="00F00E86"/>
    <w:rsid w:val="00F07C1E"/>
    <w:rsid w:val="00F105DB"/>
    <w:rsid w:val="00F117F8"/>
    <w:rsid w:val="00F132BC"/>
    <w:rsid w:val="00F13B2A"/>
    <w:rsid w:val="00F13D80"/>
    <w:rsid w:val="00F16AAA"/>
    <w:rsid w:val="00F21161"/>
    <w:rsid w:val="00F218EF"/>
    <w:rsid w:val="00F21BC7"/>
    <w:rsid w:val="00F25D5B"/>
    <w:rsid w:val="00F266A2"/>
    <w:rsid w:val="00F2695E"/>
    <w:rsid w:val="00F319B3"/>
    <w:rsid w:val="00F32269"/>
    <w:rsid w:val="00F32A43"/>
    <w:rsid w:val="00F332DF"/>
    <w:rsid w:val="00F339B9"/>
    <w:rsid w:val="00F47912"/>
    <w:rsid w:val="00F52A7E"/>
    <w:rsid w:val="00F5330E"/>
    <w:rsid w:val="00F56256"/>
    <w:rsid w:val="00F56A6F"/>
    <w:rsid w:val="00F5709C"/>
    <w:rsid w:val="00F57D77"/>
    <w:rsid w:val="00F64EF1"/>
    <w:rsid w:val="00F70B7B"/>
    <w:rsid w:val="00F73B37"/>
    <w:rsid w:val="00F81E8E"/>
    <w:rsid w:val="00F8765F"/>
    <w:rsid w:val="00F90767"/>
    <w:rsid w:val="00F923BD"/>
    <w:rsid w:val="00FA2638"/>
    <w:rsid w:val="00FA480F"/>
    <w:rsid w:val="00FA685B"/>
    <w:rsid w:val="00FA6D32"/>
    <w:rsid w:val="00FB0C01"/>
    <w:rsid w:val="00FB1CEB"/>
    <w:rsid w:val="00FB2B45"/>
    <w:rsid w:val="00FB71BB"/>
    <w:rsid w:val="00FC0E74"/>
    <w:rsid w:val="00FC18F2"/>
    <w:rsid w:val="00FC39E5"/>
    <w:rsid w:val="00FC3A78"/>
    <w:rsid w:val="00FC7C48"/>
    <w:rsid w:val="00FD1005"/>
    <w:rsid w:val="00FD1ED8"/>
    <w:rsid w:val="00FD4698"/>
    <w:rsid w:val="00FD6C75"/>
    <w:rsid w:val="00FD72B9"/>
    <w:rsid w:val="00FE148D"/>
    <w:rsid w:val="00FE32B4"/>
    <w:rsid w:val="00FE4F95"/>
    <w:rsid w:val="00FE71B3"/>
    <w:rsid w:val="00FE7769"/>
    <w:rsid w:val="00FF245F"/>
    <w:rsid w:val="00FF3E1B"/>
    <w:rsid w:val="00FF42C5"/>
    <w:rsid w:val="00FF5876"/>
    <w:rsid w:val="00FF7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BD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8F4280"/>
    <w:pPr>
      <w:jc w:val="both"/>
    </w:pPr>
    <w:rPr>
      <w:rFonts w:eastAsiaTheme="minorEastAsia"/>
      <w:sz w:val="24"/>
    </w:rPr>
  </w:style>
  <w:style w:type="paragraph" w:styleId="Nagwek1">
    <w:name w:val="heading 1"/>
    <w:basedOn w:val="Normalny"/>
    <w:next w:val="Normalny"/>
    <w:link w:val="Nagwek1Znak"/>
    <w:uiPriority w:val="99"/>
    <w:semiHidden/>
    <w:rsid w:val="000F525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F525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F525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F525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F525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F525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F525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F525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F525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F5251"/>
    <w:rPr>
      <w:rFonts w:ascii="Tahoma" w:hAnsi="Tahoma" w:cs="Tahoma"/>
      <w:sz w:val="16"/>
      <w:szCs w:val="16"/>
    </w:rPr>
  </w:style>
  <w:style w:type="character" w:customStyle="1" w:styleId="TekstdymkaZnak">
    <w:name w:val="Tekst dymka Znak"/>
    <w:basedOn w:val="Domylnaczcionkaakapitu"/>
    <w:link w:val="Tekstdymka"/>
    <w:uiPriority w:val="99"/>
    <w:semiHidden/>
    <w:rsid w:val="000F5251"/>
    <w:rPr>
      <w:rFonts w:ascii="Tahoma" w:eastAsiaTheme="minorEastAsia" w:hAnsi="Tahoma" w:cs="Tahoma"/>
      <w:sz w:val="16"/>
      <w:szCs w:val="16"/>
    </w:rPr>
  </w:style>
  <w:style w:type="character" w:styleId="Tytuksiki">
    <w:name w:val="Book Title"/>
    <w:uiPriority w:val="99"/>
    <w:semiHidden/>
    <w:qFormat/>
    <w:rsid w:val="000F5251"/>
    <w:rPr>
      <w:i/>
      <w:iCs/>
      <w:smallCaps/>
      <w:spacing w:val="5"/>
    </w:rPr>
  </w:style>
  <w:style w:type="paragraph" w:customStyle="1" w:styleId="ECHRHeader">
    <w:name w:val="ECHR_Header"/>
    <w:aliases w:val="Ju_Header"/>
    <w:basedOn w:val="Nagwek"/>
    <w:uiPriority w:val="4"/>
    <w:qFormat/>
    <w:rsid w:val="000F525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F5251"/>
    <w:pPr>
      <w:jc w:val="left"/>
    </w:pPr>
    <w:rPr>
      <w:sz w:val="8"/>
    </w:rPr>
  </w:style>
  <w:style w:type="paragraph" w:styleId="Bezodstpw">
    <w:name w:val="No Spacing"/>
    <w:basedOn w:val="Normalny"/>
    <w:link w:val="BezodstpwZnak"/>
    <w:semiHidden/>
    <w:qFormat/>
    <w:rsid w:val="000F5251"/>
    <w:rPr>
      <w:sz w:val="22"/>
    </w:rPr>
  </w:style>
  <w:style w:type="character" w:customStyle="1" w:styleId="BezodstpwZnak">
    <w:name w:val="Bez odstępów Znak"/>
    <w:basedOn w:val="Domylnaczcionkaakapitu"/>
    <w:link w:val="Bezodstpw"/>
    <w:semiHidden/>
    <w:rsid w:val="000F5251"/>
    <w:rPr>
      <w:rFonts w:eastAsiaTheme="minorEastAsia"/>
    </w:rPr>
  </w:style>
  <w:style w:type="paragraph" w:customStyle="1" w:styleId="ECHRFooterLine">
    <w:name w:val="ECHR_Footer_Line"/>
    <w:aliases w:val="Footer_Line"/>
    <w:basedOn w:val="Normalny"/>
    <w:next w:val="ECHRFooter"/>
    <w:uiPriority w:val="57"/>
    <w:semiHidden/>
    <w:rsid w:val="000F5251"/>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uiPriority w:val="27"/>
    <w:qFormat/>
    <w:rsid w:val="000F525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Normalny"/>
    <w:uiPriority w:val="39"/>
    <w:qFormat/>
    <w:rsid w:val="000F5251"/>
    <w:pPr>
      <w:keepNext/>
      <w:keepLines/>
      <w:spacing w:after="240"/>
      <w:jc w:val="center"/>
      <w:outlineLvl w:val="0"/>
    </w:pPr>
    <w:rPr>
      <w:rFonts w:asciiTheme="majorHAnsi" w:hAnsiTheme="majorHAnsi"/>
      <w:sz w:val="28"/>
    </w:rPr>
  </w:style>
  <w:style w:type="paragraph" w:customStyle="1" w:styleId="ECHRTitleCentre2">
    <w:name w:val="ECHR_Title_Centre_2"/>
    <w:aliases w:val="Dec_H_Case"/>
    <w:basedOn w:val="Normalny"/>
    <w:next w:val="ECHRPara"/>
    <w:uiPriority w:val="8"/>
    <w:qFormat/>
    <w:rsid w:val="000F5251"/>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0F525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F525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F525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F525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F525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F525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F5251"/>
    <w:pPr>
      <w:keepNext/>
      <w:keepLines/>
      <w:spacing w:before="240" w:after="120"/>
      <w:ind w:left="1236"/>
    </w:pPr>
    <w:rPr>
      <w:sz w:val="20"/>
    </w:rPr>
  </w:style>
  <w:style w:type="paragraph" w:customStyle="1" w:styleId="JuQuotSub">
    <w:name w:val="Ju_Quot_Sub"/>
    <w:basedOn w:val="ECHRParaQuote"/>
    <w:uiPriority w:val="15"/>
    <w:qFormat/>
    <w:rsid w:val="000F5251"/>
    <w:pPr>
      <w:ind w:left="567"/>
    </w:pPr>
  </w:style>
  <w:style w:type="paragraph" w:styleId="Nagwek">
    <w:name w:val="header"/>
    <w:basedOn w:val="Normalny"/>
    <w:link w:val="NagwekZnak"/>
    <w:uiPriority w:val="57"/>
    <w:semiHidden/>
    <w:rsid w:val="000F525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F5251"/>
    <w:rPr>
      <w:sz w:val="24"/>
    </w:rPr>
  </w:style>
  <w:style w:type="character" w:customStyle="1" w:styleId="Nagwek1Znak">
    <w:name w:val="Nagłówek 1 Znak"/>
    <w:basedOn w:val="Domylnaczcionkaakapitu"/>
    <w:link w:val="Nagwek1"/>
    <w:uiPriority w:val="99"/>
    <w:semiHidden/>
    <w:rsid w:val="000F525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0F525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F525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F5251"/>
    <w:rPr>
      <w:rFonts w:asciiTheme="majorHAnsi" w:eastAsiaTheme="majorEastAsia" w:hAnsiTheme="majorHAnsi" w:cstheme="majorBidi"/>
      <w:b/>
      <w:bCs/>
      <w:color w:val="4D4D4D"/>
      <w:sz w:val="26"/>
      <w:szCs w:val="26"/>
    </w:rPr>
  </w:style>
  <w:style w:type="paragraph" w:customStyle="1" w:styleId="ECHRDecisionBody">
    <w:name w:val="ECHR_Decision_Body"/>
    <w:aliases w:val="Ju_Judges"/>
    <w:basedOn w:val="Normalny"/>
    <w:uiPriority w:val="11"/>
    <w:qFormat/>
    <w:rsid w:val="000F5251"/>
    <w:pPr>
      <w:tabs>
        <w:tab w:val="left" w:pos="567"/>
        <w:tab w:val="left" w:pos="1134"/>
      </w:tabs>
      <w:jc w:val="left"/>
    </w:pPr>
  </w:style>
  <w:style w:type="character" w:customStyle="1" w:styleId="Nagwek3Znak">
    <w:name w:val="Nagłówek 3 Znak"/>
    <w:basedOn w:val="Domylnaczcionkaakapitu"/>
    <w:link w:val="Nagwek3"/>
    <w:uiPriority w:val="99"/>
    <w:semiHidden/>
    <w:rsid w:val="000F5251"/>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0F5251"/>
    <w:pPr>
      <w:ind w:firstLine="284"/>
    </w:pPr>
  </w:style>
  <w:style w:type="character" w:customStyle="1" w:styleId="Nagwek4Znak">
    <w:name w:val="Nagłówek 4 Znak"/>
    <w:basedOn w:val="Domylnaczcionkaakapitu"/>
    <w:link w:val="Nagwek4"/>
    <w:uiPriority w:val="99"/>
    <w:semiHidden/>
    <w:rsid w:val="000F525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0F5251"/>
    <w:rPr>
      <w:rFonts w:asciiTheme="majorHAnsi" w:eastAsiaTheme="majorEastAsia" w:hAnsiTheme="majorHAnsi" w:cstheme="majorBidi"/>
      <w:b/>
      <w:bCs/>
      <w:color w:val="808080"/>
    </w:rPr>
  </w:style>
  <w:style w:type="character" w:styleId="Wyrnieniedelikatne">
    <w:name w:val="Subtle Emphasis"/>
    <w:uiPriority w:val="99"/>
    <w:semiHidden/>
    <w:qFormat/>
    <w:rsid w:val="000F525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F5251"/>
    <w:pPr>
      <w:keepNext/>
      <w:keepLines/>
      <w:spacing w:before="720" w:after="240"/>
      <w:outlineLvl w:val="0"/>
    </w:pPr>
    <w:rPr>
      <w:rFonts w:asciiTheme="majorHAnsi" w:hAnsiTheme="majorHAnsi"/>
      <w:sz w:val="28"/>
    </w:rPr>
  </w:style>
  <w:style w:type="character" w:styleId="Uwydatnienie">
    <w:name w:val="Emphasis"/>
    <w:uiPriority w:val="99"/>
    <w:semiHidden/>
    <w:qFormat/>
    <w:rsid w:val="000F5251"/>
    <w:rPr>
      <w:b/>
      <w:bCs/>
      <w:i/>
      <w:iCs/>
      <w:spacing w:val="10"/>
      <w:bdr w:val="none" w:sz="0" w:space="0" w:color="auto"/>
      <w:shd w:val="clear" w:color="auto" w:fill="auto"/>
    </w:rPr>
  </w:style>
  <w:style w:type="paragraph" w:styleId="Stopka">
    <w:name w:val="footer"/>
    <w:basedOn w:val="Normalny"/>
    <w:link w:val="StopkaZnak"/>
    <w:uiPriority w:val="57"/>
    <w:semiHidden/>
    <w:rsid w:val="000F525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F5251"/>
    <w:rPr>
      <w:sz w:val="24"/>
    </w:rPr>
  </w:style>
  <w:style w:type="character" w:styleId="Odwoanieprzypisudolnego">
    <w:name w:val="footnote reference"/>
    <w:basedOn w:val="Domylnaczcionkaakapitu"/>
    <w:uiPriority w:val="99"/>
    <w:semiHidden/>
    <w:rsid w:val="000F5251"/>
    <w:rPr>
      <w:vertAlign w:val="superscript"/>
    </w:rPr>
  </w:style>
  <w:style w:type="paragraph" w:styleId="Tekstprzypisudolnego">
    <w:name w:val="footnote text"/>
    <w:basedOn w:val="Normalny"/>
    <w:link w:val="TekstprzypisudolnegoZnak"/>
    <w:uiPriority w:val="99"/>
    <w:semiHidden/>
    <w:rsid w:val="000F5251"/>
    <w:rPr>
      <w:sz w:val="20"/>
      <w:szCs w:val="20"/>
    </w:rPr>
  </w:style>
  <w:style w:type="character" w:customStyle="1" w:styleId="TekstprzypisudolnegoZnak">
    <w:name w:val="Tekst przypisu dolnego Znak"/>
    <w:basedOn w:val="Domylnaczcionkaakapitu"/>
    <w:link w:val="Tekstprzypisudolnego"/>
    <w:uiPriority w:val="99"/>
    <w:semiHidden/>
    <w:rsid w:val="000F5251"/>
    <w:rPr>
      <w:rFonts w:eastAsiaTheme="minorEastAsia"/>
      <w:sz w:val="20"/>
      <w:szCs w:val="20"/>
    </w:rPr>
  </w:style>
  <w:style w:type="character" w:customStyle="1" w:styleId="Nagwek6Znak">
    <w:name w:val="Nagłówek 6 Znak"/>
    <w:basedOn w:val="Domylnaczcionkaakapitu"/>
    <w:link w:val="Nagwek6"/>
    <w:uiPriority w:val="99"/>
    <w:semiHidden/>
    <w:rsid w:val="000F525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F525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F525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F525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F5251"/>
    <w:rPr>
      <w:color w:val="0072BC" w:themeColor="hyperlink"/>
      <w:u w:val="single"/>
    </w:rPr>
  </w:style>
  <w:style w:type="character" w:styleId="Wyrnienieintensywne">
    <w:name w:val="Intense Emphasis"/>
    <w:uiPriority w:val="99"/>
    <w:semiHidden/>
    <w:qFormat/>
    <w:rsid w:val="000F5251"/>
    <w:rPr>
      <w:b/>
      <w:bCs/>
    </w:rPr>
  </w:style>
  <w:style w:type="paragraph" w:styleId="Cytatintensywny">
    <w:name w:val="Intense Quote"/>
    <w:basedOn w:val="Normalny"/>
    <w:next w:val="Normalny"/>
    <w:link w:val="CytatintensywnyZnak"/>
    <w:uiPriority w:val="99"/>
    <w:semiHidden/>
    <w:qFormat/>
    <w:rsid w:val="000F525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F5251"/>
    <w:rPr>
      <w:rFonts w:eastAsiaTheme="minorEastAsia"/>
      <w:b/>
      <w:bCs/>
      <w:i/>
      <w:iCs/>
      <w:lang w:bidi="en-US"/>
    </w:rPr>
  </w:style>
  <w:style w:type="character" w:styleId="Odwoanieintensywne">
    <w:name w:val="Intense Reference"/>
    <w:uiPriority w:val="99"/>
    <w:semiHidden/>
    <w:qFormat/>
    <w:rsid w:val="000F5251"/>
    <w:rPr>
      <w:smallCaps/>
      <w:spacing w:val="5"/>
      <w:u w:val="single"/>
    </w:rPr>
  </w:style>
  <w:style w:type="paragraph" w:styleId="Akapitzlist">
    <w:name w:val="List Paragraph"/>
    <w:basedOn w:val="Normalny"/>
    <w:uiPriority w:val="99"/>
    <w:semiHidden/>
    <w:qFormat/>
    <w:rsid w:val="000F525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F5251"/>
    <w:pPr>
      <w:spacing w:before="200"/>
      <w:ind w:left="360" w:right="360"/>
    </w:pPr>
    <w:rPr>
      <w:i/>
      <w:iCs/>
      <w:sz w:val="22"/>
      <w:lang w:bidi="en-US"/>
    </w:rPr>
  </w:style>
  <w:style w:type="character" w:customStyle="1" w:styleId="CytatZnak">
    <w:name w:val="Cytat Znak"/>
    <w:basedOn w:val="Domylnaczcionkaakapitu"/>
    <w:link w:val="Cytat"/>
    <w:uiPriority w:val="99"/>
    <w:semiHidden/>
    <w:rsid w:val="000F5251"/>
    <w:rPr>
      <w:rFonts w:eastAsiaTheme="minorEastAsia"/>
      <w:i/>
      <w:iCs/>
      <w:lang w:bidi="en-US"/>
    </w:rPr>
  </w:style>
  <w:style w:type="character" w:styleId="Odwoaniedelikatne">
    <w:name w:val="Subtle Reference"/>
    <w:uiPriority w:val="99"/>
    <w:semiHidden/>
    <w:qFormat/>
    <w:rsid w:val="000F5251"/>
    <w:rPr>
      <w:smallCaps/>
    </w:rPr>
  </w:style>
  <w:style w:type="table" w:styleId="Tabela-Siatka">
    <w:name w:val="Table Grid"/>
    <w:basedOn w:val="Standardowy"/>
    <w:uiPriority w:val="59"/>
    <w:semiHidden/>
    <w:rsid w:val="000F525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F525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F525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F525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F525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F525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F525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F525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F5251"/>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F525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0F5251"/>
    <w:pPr>
      <w:tabs>
        <w:tab w:val="center" w:pos="851"/>
        <w:tab w:val="center" w:pos="6407"/>
      </w:tabs>
      <w:spacing w:before="720"/>
      <w:jc w:val="left"/>
    </w:pPr>
  </w:style>
  <w:style w:type="paragraph" w:customStyle="1" w:styleId="JuParaLast">
    <w:name w:val="Ju_Para_Last"/>
    <w:basedOn w:val="Normalny"/>
    <w:next w:val="ECHRPara"/>
    <w:uiPriority w:val="30"/>
    <w:qFormat/>
    <w:rsid w:val="000F5251"/>
    <w:pPr>
      <w:keepNext/>
      <w:keepLines/>
      <w:spacing w:before="240"/>
      <w:ind w:firstLine="284"/>
    </w:pPr>
  </w:style>
  <w:style w:type="paragraph" w:customStyle="1" w:styleId="JuCase">
    <w:name w:val="Ju_Case"/>
    <w:basedOn w:val="Normalny"/>
    <w:next w:val="ECHRPara"/>
    <w:uiPriority w:val="10"/>
    <w:rsid w:val="000F5251"/>
    <w:pPr>
      <w:ind w:firstLine="284"/>
    </w:pPr>
    <w:rPr>
      <w:b/>
    </w:rPr>
  </w:style>
  <w:style w:type="paragraph" w:customStyle="1" w:styleId="JuList">
    <w:name w:val="Ju_List"/>
    <w:basedOn w:val="Normalny"/>
    <w:uiPriority w:val="28"/>
    <w:qFormat/>
    <w:rsid w:val="000F5251"/>
    <w:pPr>
      <w:ind w:left="340" w:hanging="340"/>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0F5251"/>
    <w:pPr>
      <w:ind w:left="346" w:firstLine="0"/>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styleId="Podtytu">
    <w:name w:val="Subtitle"/>
    <w:basedOn w:val="Normalny"/>
    <w:next w:val="Normalny"/>
    <w:link w:val="PodtytuZnak"/>
    <w:uiPriority w:val="99"/>
    <w:semiHidden/>
    <w:qFormat/>
    <w:rsid w:val="000F525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F525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0F525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D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F525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F525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character" w:styleId="Pogrubienie">
    <w:name w:val="Strong"/>
    <w:uiPriority w:val="99"/>
    <w:semiHidden/>
    <w:qFormat/>
    <w:rsid w:val="000F5251"/>
    <w:rPr>
      <w:b/>
      <w:bCs/>
    </w:rPr>
  </w:style>
  <w:style w:type="character" w:customStyle="1" w:styleId="ECHRParaChar">
    <w:name w:val="ECHR_Para Char"/>
    <w:aliases w:val="Ju_Para Char"/>
    <w:link w:val="ECHRPara"/>
    <w:uiPriority w:val="12"/>
    <w:rsid w:val="00842020"/>
    <w:rPr>
      <w:rFonts w:eastAsiaTheme="minorEastAsia"/>
      <w:sz w:val="24"/>
    </w:rPr>
  </w:style>
  <w:style w:type="paragraph" w:customStyle="1" w:styleId="jupara">
    <w:name w:val="jupara"/>
    <w:basedOn w:val="Normalny"/>
    <w:rsid w:val="001B4F9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B4F9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371424">
      <w:bodyDiv w:val="1"/>
      <w:marLeft w:val="0"/>
      <w:marRight w:val="0"/>
      <w:marTop w:val="0"/>
      <w:marBottom w:val="0"/>
      <w:divBdr>
        <w:top w:val="none" w:sz="0" w:space="0" w:color="auto"/>
        <w:left w:val="none" w:sz="0" w:space="0" w:color="auto"/>
        <w:bottom w:val="none" w:sz="0" w:space="0" w:color="auto"/>
        <w:right w:val="none" w:sz="0" w:space="0" w:color="auto"/>
      </w:divBdr>
      <w:divsChild>
        <w:div w:id="483740030">
          <w:marLeft w:val="0"/>
          <w:marRight w:val="0"/>
          <w:marTop w:val="0"/>
          <w:marBottom w:val="0"/>
          <w:divBdr>
            <w:top w:val="none" w:sz="0" w:space="0" w:color="auto"/>
            <w:left w:val="none" w:sz="0" w:space="0" w:color="auto"/>
            <w:bottom w:val="none" w:sz="0" w:space="0" w:color="auto"/>
            <w:right w:val="none" w:sz="0" w:space="0" w:color="auto"/>
          </w:divBdr>
          <w:divsChild>
            <w:div w:id="37820979">
              <w:marLeft w:val="0"/>
              <w:marRight w:val="0"/>
              <w:marTop w:val="0"/>
              <w:marBottom w:val="0"/>
              <w:divBdr>
                <w:top w:val="none" w:sz="0" w:space="0" w:color="auto"/>
                <w:left w:val="none" w:sz="0" w:space="0" w:color="auto"/>
                <w:bottom w:val="none" w:sz="0" w:space="0" w:color="auto"/>
                <w:right w:val="none" w:sz="0" w:space="0" w:color="auto"/>
              </w:divBdr>
              <w:divsChild>
                <w:div w:id="634140492">
                  <w:marLeft w:val="0"/>
                  <w:marRight w:val="0"/>
                  <w:marTop w:val="0"/>
                  <w:marBottom w:val="0"/>
                  <w:divBdr>
                    <w:top w:val="none" w:sz="0" w:space="0" w:color="auto"/>
                    <w:left w:val="none" w:sz="0" w:space="0" w:color="auto"/>
                    <w:bottom w:val="none" w:sz="0" w:space="0" w:color="auto"/>
                    <w:right w:val="none" w:sz="0" w:space="0" w:color="auto"/>
                  </w:divBdr>
                  <w:divsChild>
                    <w:div w:id="983581768">
                      <w:marLeft w:val="0"/>
                      <w:marRight w:val="0"/>
                      <w:marTop w:val="0"/>
                      <w:marBottom w:val="0"/>
                      <w:divBdr>
                        <w:top w:val="none" w:sz="0" w:space="0" w:color="auto"/>
                        <w:left w:val="none" w:sz="0" w:space="0" w:color="auto"/>
                        <w:bottom w:val="none" w:sz="0" w:space="0" w:color="auto"/>
                        <w:right w:val="none" w:sz="0" w:space="0" w:color="auto"/>
                      </w:divBdr>
                      <w:divsChild>
                        <w:div w:id="633751051">
                          <w:marLeft w:val="0"/>
                          <w:marRight w:val="0"/>
                          <w:marTop w:val="0"/>
                          <w:marBottom w:val="0"/>
                          <w:divBdr>
                            <w:top w:val="none" w:sz="0" w:space="0" w:color="auto"/>
                            <w:left w:val="none" w:sz="0" w:space="0" w:color="auto"/>
                            <w:bottom w:val="none" w:sz="0" w:space="0" w:color="auto"/>
                            <w:right w:val="none" w:sz="0" w:space="0" w:color="auto"/>
                          </w:divBdr>
                          <w:divsChild>
                            <w:div w:id="36444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8964136">
      <w:bodyDiv w:val="1"/>
      <w:marLeft w:val="0"/>
      <w:marRight w:val="0"/>
      <w:marTop w:val="0"/>
      <w:marBottom w:val="0"/>
      <w:divBdr>
        <w:top w:val="none" w:sz="0" w:space="0" w:color="auto"/>
        <w:left w:val="none" w:sz="0" w:space="0" w:color="auto"/>
        <w:bottom w:val="none" w:sz="0" w:space="0" w:color="auto"/>
        <w:right w:val="none" w:sz="0" w:space="0" w:color="auto"/>
      </w:divBdr>
      <w:divsChild>
        <w:div w:id="596719580">
          <w:marLeft w:val="0"/>
          <w:marRight w:val="0"/>
          <w:marTop w:val="0"/>
          <w:marBottom w:val="0"/>
          <w:divBdr>
            <w:top w:val="none" w:sz="0" w:space="0" w:color="auto"/>
            <w:left w:val="none" w:sz="0" w:space="0" w:color="auto"/>
            <w:bottom w:val="none" w:sz="0" w:space="0" w:color="auto"/>
            <w:right w:val="none" w:sz="0" w:space="0" w:color="auto"/>
          </w:divBdr>
          <w:divsChild>
            <w:div w:id="2079474924">
              <w:marLeft w:val="0"/>
              <w:marRight w:val="0"/>
              <w:marTop w:val="0"/>
              <w:marBottom w:val="0"/>
              <w:divBdr>
                <w:top w:val="none" w:sz="0" w:space="0" w:color="auto"/>
                <w:left w:val="none" w:sz="0" w:space="0" w:color="auto"/>
                <w:bottom w:val="none" w:sz="0" w:space="0" w:color="auto"/>
                <w:right w:val="none" w:sz="0" w:space="0" w:color="auto"/>
              </w:divBdr>
              <w:divsChild>
                <w:div w:id="1918975834">
                  <w:marLeft w:val="0"/>
                  <w:marRight w:val="0"/>
                  <w:marTop w:val="0"/>
                  <w:marBottom w:val="0"/>
                  <w:divBdr>
                    <w:top w:val="none" w:sz="0" w:space="0" w:color="auto"/>
                    <w:left w:val="none" w:sz="0" w:space="0" w:color="auto"/>
                    <w:bottom w:val="none" w:sz="0" w:space="0" w:color="auto"/>
                    <w:right w:val="none" w:sz="0" w:space="0" w:color="auto"/>
                  </w:divBdr>
                  <w:divsChild>
                    <w:div w:id="1183474958">
                      <w:marLeft w:val="0"/>
                      <w:marRight w:val="0"/>
                      <w:marTop w:val="0"/>
                      <w:marBottom w:val="0"/>
                      <w:divBdr>
                        <w:top w:val="none" w:sz="0" w:space="0" w:color="auto"/>
                        <w:left w:val="none" w:sz="0" w:space="0" w:color="auto"/>
                        <w:bottom w:val="none" w:sz="0" w:space="0" w:color="auto"/>
                        <w:right w:val="none" w:sz="0" w:space="0" w:color="auto"/>
                      </w:divBdr>
                      <w:divsChild>
                        <w:div w:id="1851337426">
                          <w:marLeft w:val="0"/>
                          <w:marRight w:val="0"/>
                          <w:marTop w:val="0"/>
                          <w:marBottom w:val="0"/>
                          <w:divBdr>
                            <w:top w:val="none" w:sz="0" w:space="0" w:color="auto"/>
                            <w:left w:val="none" w:sz="0" w:space="0" w:color="auto"/>
                            <w:bottom w:val="none" w:sz="0" w:space="0" w:color="auto"/>
                            <w:right w:val="none" w:sz="0" w:space="0" w:color="auto"/>
                          </w:divBdr>
                          <w:divsChild>
                            <w:div w:id="9232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692380">
      <w:bodyDiv w:val="1"/>
      <w:marLeft w:val="0"/>
      <w:marRight w:val="0"/>
      <w:marTop w:val="0"/>
      <w:marBottom w:val="0"/>
      <w:divBdr>
        <w:top w:val="none" w:sz="0" w:space="0" w:color="auto"/>
        <w:left w:val="none" w:sz="0" w:space="0" w:color="auto"/>
        <w:bottom w:val="none" w:sz="0" w:space="0" w:color="auto"/>
        <w:right w:val="none" w:sz="0" w:space="0" w:color="auto"/>
      </w:divBdr>
      <w:divsChild>
        <w:div w:id="591594444">
          <w:marLeft w:val="0"/>
          <w:marRight w:val="0"/>
          <w:marTop w:val="0"/>
          <w:marBottom w:val="0"/>
          <w:divBdr>
            <w:top w:val="none" w:sz="0" w:space="0" w:color="auto"/>
            <w:left w:val="none" w:sz="0" w:space="0" w:color="auto"/>
            <w:bottom w:val="none" w:sz="0" w:space="0" w:color="auto"/>
            <w:right w:val="none" w:sz="0" w:space="0" w:color="auto"/>
          </w:divBdr>
          <w:divsChild>
            <w:div w:id="1872302739">
              <w:marLeft w:val="0"/>
              <w:marRight w:val="0"/>
              <w:marTop w:val="0"/>
              <w:marBottom w:val="0"/>
              <w:divBdr>
                <w:top w:val="none" w:sz="0" w:space="0" w:color="auto"/>
                <w:left w:val="none" w:sz="0" w:space="0" w:color="auto"/>
                <w:bottom w:val="none" w:sz="0" w:space="0" w:color="auto"/>
                <w:right w:val="none" w:sz="0" w:space="0" w:color="auto"/>
              </w:divBdr>
              <w:divsChild>
                <w:div w:id="1320303249">
                  <w:marLeft w:val="0"/>
                  <w:marRight w:val="0"/>
                  <w:marTop w:val="0"/>
                  <w:marBottom w:val="0"/>
                  <w:divBdr>
                    <w:top w:val="none" w:sz="0" w:space="0" w:color="auto"/>
                    <w:left w:val="none" w:sz="0" w:space="0" w:color="auto"/>
                    <w:bottom w:val="none" w:sz="0" w:space="0" w:color="auto"/>
                    <w:right w:val="none" w:sz="0" w:space="0" w:color="auto"/>
                  </w:divBdr>
                  <w:divsChild>
                    <w:div w:id="1970821038">
                      <w:marLeft w:val="0"/>
                      <w:marRight w:val="0"/>
                      <w:marTop w:val="0"/>
                      <w:marBottom w:val="0"/>
                      <w:divBdr>
                        <w:top w:val="none" w:sz="0" w:space="0" w:color="auto"/>
                        <w:left w:val="none" w:sz="0" w:space="0" w:color="auto"/>
                        <w:bottom w:val="none" w:sz="0" w:space="0" w:color="auto"/>
                        <w:right w:val="none" w:sz="0" w:space="0" w:color="auto"/>
                      </w:divBdr>
                      <w:divsChild>
                        <w:div w:id="293097624">
                          <w:marLeft w:val="0"/>
                          <w:marRight w:val="0"/>
                          <w:marTop w:val="0"/>
                          <w:marBottom w:val="0"/>
                          <w:divBdr>
                            <w:top w:val="none" w:sz="0" w:space="0" w:color="auto"/>
                            <w:left w:val="none" w:sz="0" w:space="0" w:color="auto"/>
                            <w:bottom w:val="none" w:sz="0" w:space="0" w:color="auto"/>
                            <w:right w:val="none" w:sz="0" w:space="0" w:color="auto"/>
                          </w:divBdr>
                          <w:divsChild>
                            <w:div w:id="3503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601071">
      <w:bodyDiv w:val="1"/>
      <w:marLeft w:val="0"/>
      <w:marRight w:val="0"/>
      <w:marTop w:val="0"/>
      <w:marBottom w:val="0"/>
      <w:divBdr>
        <w:top w:val="none" w:sz="0" w:space="0" w:color="auto"/>
        <w:left w:val="none" w:sz="0" w:space="0" w:color="auto"/>
        <w:bottom w:val="none" w:sz="0" w:space="0" w:color="auto"/>
        <w:right w:val="none" w:sz="0" w:space="0" w:color="auto"/>
      </w:divBdr>
      <w:divsChild>
        <w:div w:id="79564235">
          <w:marLeft w:val="0"/>
          <w:marRight w:val="0"/>
          <w:marTop w:val="0"/>
          <w:marBottom w:val="0"/>
          <w:divBdr>
            <w:top w:val="none" w:sz="0" w:space="0" w:color="auto"/>
            <w:left w:val="none" w:sz="0" w:space="0" w:color="auto"/>
            <w:bottom w:val="none" w:sz="0" w:space="0" w:color="auto"/>
            <w:right w:val="none" w:sz="0" w:space="0" w:color="auto"/>
          </w:divBdr>
          <w:divsChild>
            <w:div w:id="1631477713">
              <w:marLeft w:val="0"/>
              <w:marRight w:val="0"/>
              <w:marTop w:val="0"/>
              <w:marBottom w:val="0"/>
              <w:divBdr>
                <w:top w:val="none" w:sz="0" w:space="0" w:color="auto"/>
                <w:left w:val="none" w:sz="0" w:space="0" w:color="auto"/>
                <w:bottom w:val="none" w:sz="0" w:space="0" w:color="auto"/>
                <w:right w:val="none" w:sz="0" w:space="0" w:color="auto"/>
              </w:divBdr>
              <w:divsChild>
                <w:div w:id="1150944546">
                  <w:marLeft w:val="0"/>
                  <w:marRight w:val="0"/>
                  <w:marTop w:val="0"/>
                  <w:marBottom w:val="0"/>
                  <w:divBdr>
                    <w:top w:val="none" w:sz="0" w:space="0" w:color="auto"/>
                    <w:left w:val="none" w:sz="0" w:space="0" w:color="auto"/>
                    <w:bottom w:val="none" w:sz="0" w:space="0" w:color="auto"/>
                    <w:right w:val="none" w:sz="0" w:space="0" w:color="auto"/>
                  </w:divBdr>
                  <w:divsChild>
                    <w:div w:id="1835877716">
                      <w:marLeft w:val="0"/>
                      <w:marRight w:val="0"/>
                      <w:marTop w:val="0"/>
                      <w:marBottom w:val="0"/>
                      <w:divBdr>
                        <w:top w:val="none" w:sz="0" w:space="0" w:color="auto"/>
                        <w:left w:val="none" w:sz="0" w:space="0" w:color="auto"/>
                        <w:bottom w:val="none" w:sz="0" w:space="0" w:color="auto"/>
                        <w:right w:val="none" w:sz="0" w:space="0" w:color="auto"/>
                      </w:divBdr>
                      <w:divsChild>
                        <w:div w:id="706754470">
                          <w:marLeft w:val="0"/>
                          <w:marRight w:val="0"/>
                          <w:marTop w:val="0"/>
                          <w:marBottom w:val="0"/>
                          <w:divBdr>
                            <w:top w:val="none" w:sz="0" w:space="0" w:color="auto"/>
                            <w:left w:val="none" w:sz="0" w:space="0" w:color="auto"/>
                            <w:bottom w:val="none" w:sz="0" w:space="0" w:color="auto"/>
                            <w:right w:val="none" w:sz="0" w:space="0" w:color="auto"/>
                          </w:divBdr>
                          <w:divsChild>
                            <w:div w:id="45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004493">
      <w:bodyDiv w:val="1"/>
      <w:marLeft w:val="0"/>
      <w:marRight w:val="0"/>
      <w:marTop w:val="0"/>
      <w:marBottom w:val="0"/>
      <w:divBdr>
        <w:top w:val="none" w:sz="0" w:space="0" w:color="auto"/>
        <w:left w:val="none" w:sz="0" w:space="0" w:color="auto"/>
        <w:bottom w:val="none" w:sz="0" w:space="0" w:color="auto"/>
        <w:right w:val="none" w:sz="0" w:space="0" w:color="auto"/>
      </w:divBdr>
      <w:divsChild>
        <w:div w:id="202712925">
          <w:marLeft w:val="0"/>
          <w:marRight w:val="0"/>
          <w:marTop w:val="0"/>
          <w:marBottom w:val="0"/>
          <w:divBdr>
            <w:top w:val="none" w:sz="0" w:space="0" w:color="auto"/>
            <w:left w:val="none" w:sz="0" w:space="0" w:color="auto"/>
            <w:bottom w:val="none" w:sz="0" w:space="0" w:color="auto"/>
            <w:right w:val="none" w:sz="0" w:space="0" w:color="auto"/>
          </w:divBdr>
          <w:divsChild>
            <w:div w:id="2137602005">
              <w:marLeft w:val="0"/>
              <w:marRight w:val="0"/>
              <w:marTop w:val="0"/>
              <w:marBottom w:val="0"/>
              <w:divBdr>
                <w:top w:val="none" w:sz="0" w:space="0" w:color="auto"/>
                <w:left w:val="none" w:sz="0" w:space="0" w:color="auto"/>
                <w:bottom w:val="none" w:sz="0" w:space="0" w:color="auto"/>
                <w:right w:val="none" w:sz="0" w:space="0" w:color="auto"/>
              </w:divBdr>
              <w:divsChild>
                <w:div w:id="2099713672">
                  <w:marLeft w:val="0"/>
                  <w:marRight w:val="0"/>
                  <w:marTop w:val="0"/>
                  <w:marBottom w:val="0"/>
                  <w:divBdr>
                    <w:top w:val="none" w:sz="0" w:space="0" w:color="auto"/>
                    <w:left w:val="none" w:sz="0" w:space="0" w:color="auto"/>
                    <w:bottom w:val="none" w:sz="0" w:space="0" w:color="auto"/>
                    <w:right w:val="none" w:sz="0" w:space="0" w:color="auto"/>
                  </w:divBdr>
                  <w:divsChild>
                    <w:div w:id="1872109206">
                      <w:marLeft w:val="0"/>
                      <w:marRight w:val="0"/>
                      <w:marTop w:val="0"/>
                      <w:marBottom w:val="0"/>
                      <w:divBdr>
                        <w:top w:val="none" w:sz="0" w:space="0" w:color="auto"/>
                        <w:left w:val="none" w:sz="0" w:space="0" w:color="auto"/>
                        <w:bottom w:val="none" w:sz="0" w:space="0" w:color="auto"/>
                        <w:right w:val="none" w:sz="0" w:space="0" w:color="auto"/>
                      </w:divBdr>
                      <w:divsChild>
                        <w:div w:id="211505074">
                          <w:marLeft w:val="0"/>
                          <w:marRight w:val="0"/>
                          <w:marTop w:val="0"/>
                          <w:marBottom w:val="0"/>
                          <w:divBdr>
                            <w:top w:val="none" w:sz="0" w:space="0" w:color="auto"/>
                            <w:left w:val="none" w:sz="0" w:space="0" w:color="auto"/>
                            <w:bottom w:val="none" w:sz="0" w:space="0" w:color="auto"/>
                            <w:right w:val="none" w:sz="0" w:space="0" w:color="auto"/>
                          </w:divBdr>
                          <w:divsChild>
                            <w:div w:id="169635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685933">
      <w:bodyDiv w:val="1"/>
      <w:marLeft w:val="0"/>
      <w:marRight w:val="0"/>
      <w:marTop w:val="0"/>
      <w:marBottom w:val="0"/>
      <w:divBdr>
        <w:top w:val="none" w:sz="0" w:space="0" w:color="auto"/>
        <w:left w:val="none" w:sz="0" w:space="0" w:color="auto"/>
        <w:bottom w:val="none" w:sz="0" w:space="0" w:color="auto"/>
        <w:right w:val="none" w:sz="0" w:space="0" w:color="auto"/>
      </w:divBdr>
      <w:divsChild>
        <w:div w:id="1918782367">
          <w:marLeft w:val="0"/>
          <w:marRight w:val="0"/>
          <w:marTop w:val="0"/>
          <w:marBottom w:val="0"/>
          <w:divBdr>
            <w:top w:val="none" w:sz="0" w:space="0" w:color="auto"/>
            <w:left w:val="none" w:sz="0" w:space="0" w:color="auto"/>
            <w:bottom w:val="none" w:sz="0" w:space="0" w:color="auto"/>
            <w:right w:val="none" w:sz="0" w:space="0" w:color="auto"/>
          </w:divBdr>
          <w:divsChild>
            <w:div w:id="253512632">
              <w:marLeft w:val="0"/>
              <w:marRight w:val="0"/>
              <w:marTop w:val="0"/>
              <w:marBottom w:val="0"/>
              <w:divBdr>
                <w:top w:val="none" w:sz="0" w:space="0" w:color="auto"/>
                <w:left w:val="none" w:sz="0" w:space="0" w:color="auto"/>
                <w:bottom w:val="none" w:sz="0" w:space="0" w:color="auto"/>
                <w:right w:val="none" w:sz="0" w:space="0" w:color="auto"/>
              </w:divBdr>
              <w:divsChild>
                <w:div w:id="1352951172">
                  <w:marLeft w:val="0"/>
                  <w:marRight w:val="0"/>
                  <w:marTop w:val="0"/>
                  <w:marBottom w:val="0"/>
                  <w:divBdr>
                    <w:top w:val="none" w:sz="0" w:space="0" w:color="auto"/>
                    <w:left w:val="none" w:sz="0" w:space="0" w:color="auto"/>
                    <w:bottom w:val="none" w:sz="0" w:space="0" w:color="auto"/>
                    <w:right w:val="none" w:sz="0" w:space="0" w:color="auto"/>
                  </w:divBdr>
                  <w:divsChild>
                    <w:div w:id="240138770">
                      <w:marLeft w:val="0"/>
                      <w:marRight w:val="0"/>
                      <w:marTop w:val="0"/>
                      <w:marBottom w:val="0"/>
                      <w:divBdr>
                        <w:top w:val="none" w:sz="0" w:space="0" w:color="auto"/>
                        <w:left w:val="none" w:sz="0" w:space="0" w:color="auto"/>
                        <w:bottom w:val="none" w:sz="0" w:space="0" w:color="auto"/>
                        <w:right w:val="none" w:sz="0" w:space="0" w:color="auto"/>
                      </w:divBdr>
                      <w:divsChild>
                        <w:div w:id="953902734">
                          <w:marLeft w:val="0"/>
                          <w:marRight w:val="0"/>
                          <w:marTop w:val="0"/>
                          <w:marBottom w:val="0"/>
                          <w:divBdr>
                            <w:top w:val="none" w:sz="0" w:space="0" w:color="auto"/>
                            <w:left w:val="none" w:sz="0" w:space="0" w:color="auto"/>
                            <w:bottom w:val="none" w:sz="0" w:space="0" w:color="auto"/>
                            <w:right w:val="none" w:sz="0" w:space="0" w:color="auto"/>
                          </w:divBdr>
                        </w:div>
                        <w:div w:id="182330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7542440">
      <w:bodyDiv w:val="1"/>
      <w:marLeft w:val="0"/>
      <w:marRight w:val="0"/>
      <w:marTop w:val="0"/>
      <w:marBottom w:val="0"/>
      <w:divBdr>
        <w:top w:val="none" w:sz="0" w:space="0" w:color="auto"/>
        <w:left w:val="none" w:sz="0" w:space="0" w:color="auto"/>
        <w:bottom w:val="none" w:sz="0" w:space="0" w:color="auto"/>
        <w:right w:val="none" w:sz="0" w:space="0" w:color="auto"/>
      </w:divBdr>
      <w:divsChild>
        <w:div w:id="1874537393">
          <w:marLeft w:val="0"/>
          <w:marRight w:val="0"/>
          <w:marTop w:val="0"/>
          <w:marBottom w:val="0"/>
          <w:divBdr>
            <w:top w:val="none" w:sz="0" w:space="0" w:color="auto"/>
            <w:left w:val="none" w:sz="0" w:space="0" w:color="auto"/>
            <w:bottom w:val="none" w:sz="0" w:space="0" w:color="auto"/>
            <w:right w:val="none" w:sz="0" w:space="0" w:color="auto"/>
          </w:divBdr>
          <w:divsChild>
            <w:div w:id="1918787287">
              <w:marLeft w:val="0"/>
              <w:marRight w:val="0"/>
              <w:marTop w:val="0"/>
              <w:marBottom w:val="0"/>
              <w:divBdr>
                <w:top w:val="none" w:sz="0" w:space="0" w:color="auto"/>
                <w:left w:val="none" w:sz="0" w:space="0" w:color="auto"/>
                <w:bottom w:val="none" w:sz="0" w:space="0" w:color="auto"/>
                <w:right w:val="none" w:sz="0" w:space="0" w:color="auto"/>
              </w:divBdr>
              <w:divsChild>
                <w:div w:id="616983726">
                  <w:marLeft w:val="0"/>
                  <w:marRight w:val="0"/>
                  <w:marTop w:val="0"/>
                  <w:marBottom w:val="0"/>
                  <w:divBdr>
                    <w:top w:val="none" w:sz="0" w:space="0" w:color="auto"/>
                    <w:left w:val="none" w:sz="0" w:space="0" w:color="auto"/>
                    <w:bottom w:val="none" w:sz="0" w:space="0" w:color="auto"/>
                    <w:right w:val="none" w:sz="0" w:space="0" w:color="auto"/>
                  </w:divBdr>
                  <w:divsChild>
                    <w:div w:id="919751039">
                      <w:marLeft w:val="0"/>
                      <w:marRight w:val="0"/>
                      <w:marTop w:val="0"/>
                      <w:marBottom w:val="0"/>
                      <w:divBdr>
                        <w:top w:val="none" w:sz="0" w:space="0" w:color="auto"/>
                        <w:left w:val="none" w:sz="0" w:space="0" w:color="auto"/>
                        <w:bottom w:val="none" w:sz="0" w:space="0" w:color="auto"/>
                        <w:right w:val="none" w:sz="0" w:space="0" w:color="auto"/>
                      </w:divBdr>
                      <w:divsChild>
                        <w:div w:id="1174959434">
                          <w:marLeft w:val="0"/>
                          <w:marRight w:val="0"/>
                          <w:marTop w:val="0"/>
                          <w:marBottom w:val="0"/>
                          <w:divBdr>
                            <w:top w:val="none" w:sz="0" w:space="0" w:color="auto"/>
                            <w:left w:val="none" w:sz="0" w:space="0" w:color="auto"/>
                            <w:bottom w:val="none" w:sz="0" w:space="0" w:color="auto"/>
                            <w:right w:val="none" w:sz="0" w:space="0" w:color="auto"/>
                          </w:divBdr>
                          <w:divsChild>
                            <w:div w:id="68224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703300">
      <w:bodyDiv w:val="1"/>
      <w:marLeft w:val="0"/>
      <w:marRight w:val="0"/>
      <w:marTop w:val="0"/>
      <w:marBottom w:val="0"/>
      <w:divBdr>
        <w:top w:val="none" w:sz="0" w:space="0" w:color="auto"/>
        <w:left w:val="none" w:sz="0" w:space="0" w:color="auto"/>
        <w:bottom w:val="none" w:sz="0" w:space="0" w:color="auto"/>
        <w:right w:val="none" w:sz="0" w:space="0" w:color="auto"/>
      </w:divBdr>
      <w:divsChild>
        <w:div w:id="114103159">
          <w:marLeft w:val="0"/>
          <w:marRight w:val="0"/>
          <w:marTop w:val="0"/>
          <w:marBottom w:val="0"/>
          <w:divBdr>
            <w:top w:val="none" w:sz="0" w:space="0" w:color="auto"/>
            <w:left w:val="none" w:sz="0" w:space="0" w:color="auto"/>
            <w:bottom w:val="none" w:sz="0" w:space="0" w:color="auto"/>
            <w:right w:val="none" w:sz="0" w:space="0" w:color="auto"/>
          </w:divBdr>
          <w:divsChild>
            <w:div w:id="220406827">
              <w:marLeft w:val="0"/>
              <w:marRight w:val="0"/>
              <w:marTop w:val="0"/>
              <w:marBottom w:val="0"/>
              <w:divBdr>
                <w:top w:val="none" w:sz="0" w:space="0" w:color="auto"/>
                <w:left w:val="none" w:sz="0" w:space="0" w:color="auto"/>
                <w:bottom w:val="none" w:sz="0" w:space="0" w:color="auto"/>
                <w:right w:val="none" w:sz="0" w:space="0" w:color="auto"/>
              </w:divBdr>
              <w:divsChild>
                <w:div w:id="1029797540">
                  <w:marLeft w:val="0"/>
                  <w:marRight w:val="0"/>
                  <w:marTop w:val="0"/>
                  <w:marBottom w:val="0"/>
                  <w:divBdr>
                    <w:top w:val="none" w:sz="0" w:space="0" w:color="auto"/>
                    <w:left w:val="none" w:sz="0" w:space="0" w:color="auto"/>
                    <w:bottom w:val="none" w:sz="0" w:space="0" w:color="auto"/>
                    <w:right w:val="none" w:sz="0" w:space="0" w:color="auto"/>
                  </w:divBdr>
                  <w:divsChild>
                    <w:div w:id="763576670">
                      <w:marLeft w:val="0"/>
                      <w:marRight w:val="0"/>
                      <w:marTop w:val="0"/>
                      <w:marBottom w:val="0"/>
                      <w:divBdr>
                        <w:top w:val="none" w:sz="0" w:space="0" w:color="auto"/>
                        <w:left w:val="none" w:sz="0" w:space="0" w:color="auto"/>
                        <w:bottom w:val="none" w:sz="0" w:space="0" w:color="auto"/>
                        <w:right w:val="none" w:sz="0" w:space="0" w:color="auto"/>
                      </w:divBdr>
                      <w:divsChild>
                        <w:div w:id="37363235">
                          <w:marLeft w:val="0"/>
                          <w:marRight w:val="0"/>
                          <w:marTop w:val="0"/>
                          <w:marBottom w:val="0"/>
                          <w:divBdr>
                            <w:top w:val="none" w:sz="0" w:space="0" w:color="auto"/>
                            <w:left w:val="none" w:sz="0" w:space="0" w:color="auto"/>
                            <w:bottom w:val="none" w:sz="0" w:space="0" w:color="auto"/>
                            <w:right w:val="none" w:sz="0" w:space="0" w:color="auto"/>
                          </w:divBdr>
                          <w:divsChild>
                            <w:div w:id="56611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902576">
      <w:bodyDiv w:val="1"/>
      <w:marLeft w:val="0"/>
      <w:marRight w:val="0"/>
      <w:marTop w:val="0"/>
      <w:marBottom w:val="0"/>
      <w:divBdr>
        <w:top w:val="none" w:sz="0" w:space="0" w:color="auto"/>
        <w:left w:val="none" w:sz="0" w:space="0" w:color="auto"/>
        <w:bottom w:val="none" w:sz="0" w:space="0" w:color="auto"/>
        <w:right w:val="none" w:sz="0" w:space="0" w:color="auto"/>
      </w:divBdr>
      <w:divsChild>
        <w:div w:id="970860665">
          <w:marLeft w:val="0"/>
          <w:marRight w:val="0"/>
          <w:marTop w:val="0"/>
          <w:marBottom w:val="0"/>
          <w:divBdr>
            <w:top w:val="none" w:sz="0" w:space="0" w:color="auto"/>
            <w:left w:val="none" w:sz="0" w:space="0" w:color="auto"/>
            <w:bottom w:val="none" w:sz="0" w:space="0" w:color="auto"/>
            <w:right w:val="none" w:sz="0" w:space="0" w:color="auto"/>
          </w:divBdr>
          <w:divsChild>
            <w:div w:id="1614365238">
              <w:marLeft w:val="0"/>
              <w:marRight w:val="0"/>
              <w:marTop w:val="0"/>
              <w:marBottom w:val="0"/>
              <w:divBdr>
                <w:top w:val="none" w:sz="0" w:space="0" w:color="auto"/>
                <w:left w:val="none" w:sz="0" w:space="0" w:color="auto"/>
                <w:bottom w:val="none" w:sz="0" w:space="0" w:color="auto"/>
                <w:right w:val="none" w:sz="0" w:space="0" w:color="auto"/>
              </w:divBdr>
              <w:divsChild>
                <w:div w:id="636254769">
                  <w:marLeft w:val="0"/>
                  <w:marRight w:val="0"/>
                  <w:marTop w:val="0"/>
                  <w:marBottom w:val="0"/>
                  <w:divBdr>
                    <w:top w:val="none" w:sz="0" w:space="0" w:color="auto"/>
                    <w:left w:val="none" w:sz="0" w:space="0" w:color="auto"/>
                    <w:bottom w:val="none" w:sz="0" w:space="0" w:color="auto"/>
                    <w:right w:val="none" w:sz="0" w:space="0" w:color="auto"/>
                  </w:divBdr>
                  <w:divsChild>
                    <w:div w:id="2041977735">
                      <w:marLeft w:val="0"/>
                      <w:marRight w:val="0"/>
                      <w:marTop w:val="45"/>
                      <w:marBottom w:val="0"/>
                      <w:divBdr>
                        <w:top w:val="none" w:sz="0" w:space="0" w:color="auto"/>
                        <w:left w:val="none" w:sz="0" w:space="0" w:color="auto"/>
                        <w:bottom w:val="none" w:sz="0" w:space="0" w:color="auto"/>
                        <w:right w:val="none" w:sz="0" w:space="0" w:color="auto"/>
                      </w:divBdr>
                      <w:divsChild>
                        <w:div w:id="1845968560">
                          <w:marLeft w:val="0"/>
                          <w:marRight w:val="0"/>
                          <w:marTop w:val="0"/>
                          <w:marBottom w:val="0"/>
                          <w:divBdr>
                            <w:top w:val="none" w:sz="0" w:space="0" w:color="auto"/>
                            <w:left w:val="none" w:sz="0" w:space="0" w:color="auto"/>
                            <w:bottom w:val="none" w:sz="0" w:space="0" w:color="auto"/>
                            <w:right w:val="none" w:sz="0" w:space="0" w:color="auto"/>
                          </w:divBdr>
                          <w:divsChild>
                            <w:div w:id="2027317999">
                              <w:marLeft w:val="2070"/>
                              <w:marRight w:val="3810"/>
                              <w:marTop w:val="0"/>
                              <w:marBottom w:val="0"/>
                              <w:divBdr>
                                <w:top w:val="none" w:sz="0" w:space="0" w:color="auto"/>
                                <w:left w:val="none" w:sz="0" w:space="0" w:color="auto"/>
                                <w:bottom w:val="none" w:sz="0" w:space="0" w:color="auto"/>
                                <w:right w:val="none" w:sz="0" w:space="0" w:color="auto"/>
                              </w:divBdr>
                              <w:divsChild>
                                <w:div w:id="853957181">
                                  <w:marLeft w:val="0"/>
                                  <w:marRight w:val="0"/>
                                  <w:marTop w:val="0"/>
                                  <w:marBottom w:val="0"/>
                                  <w:divBdr>
                                    <w:top w:val="none" w:sz="0" w:space="0" w:color="auto"/>
                                    <w:left w:val="none" w:sz="0" w:space="0" w:color="auto"/>
                                    <w:bottom w:val="none" w:sz="0" w:space="0" w:color="auto"/>
                                    <w:right w:val="none" w:sz="0" w:space="0" w:color="auto"/>
                                  </w:divBdr>
                                  <w:divsChild>
                                    <w:div w:id="1763643888">
                                      <w:marLeft w:val="0"/>
                                      <w:marRight w:val="0"/>
                                      <w:marTop w:val="0"/>
                                      <w:marBottom w:val="0"/>
                                      <w:divBdr>
                                        <w:top w:val="none" w:sz="0" w:space="0" w:color="auto"/>
                                        <w:left w:val="none" w:sz="0" w:space="0" w:color="auto"/>
                                        <w:bottom w:val="none" w:sz="0" w:space="0" w:color="auto"/>
                                        <w:right w:val="none" w:sz="0" w:space="0" w:color="auto"/>
                                      </w:divBdr>
                                      <w:divsChild>
                                        <w:div w:id="1682392245">
                                          <w:marLeft w:val="0"/>
                                          <w:marRight w:val="0"/>
                                          <w:marTop w:val="0"/>
                                          <w:marBottom w:val="0"/>
                                          <w:divBdr>
                                            <w:top w:val="none" w:sz="0" w:space="0" w:color="auto"/>
                                            <w:left w:val="none" w:sz="0" w:space="0" w:color="auto"/>
                                            <w:bottom w:val="none" w:sz="0" w:space="0" w:color="auto"/>
                                            <w:right w:val="none" w:sz="0" w:space="0" w:color="auto"/>
                                          </w:divBdr>
                                          <w:divsChild>
                                            <w:div w:id="2024748695">
                                              <w:marLeft w:val="0"/>
                                              <w:marRight w:val="0"/>
                                              <w:marTop w:val="0"/>
                                              <w:marBottom w:val="0"/>
                                              <w:divBdr>
                                                <w:top w:val="none" w:sz="0" w:space="0" w:color="auto"/>
                                                <w:left w:val="none" w:sz="0" w:space="0" w:color="auto"/>
                                                <w:bottom w:val="none" w:sz="0" w:space="0" w:color="auto"/>
                                                <w:right w:val="none" w:sz="0" w:space="0" w:color="auto"/>
                                              </w:divBdr>
                                              <w:divsChild>
                                                <w:div w:id="1007093543">
                                                  <w:marLeft w:val="0"/>
                                                  <w:marRight w:val="0"/>
                                                  <w:marTop w:val="0"/>
                                                  <w:marBottom w:val="345"/>
                                                  <w:divBdr>
                                                    <w:top w:val="none" w:sz="0" w:space="0" w:color="auto"/>
                                                    <w:left w:val="none" w:sz="0" w:space="0" w:color="auto"/>
                                                    <w:bottom w:val="none" w:sz="0" w:space="0" w:color="auto"/>
                                                    <w:right w:val="none" w:sz="0" w:space="0" w:color="auto"/>
                                                  </w:divBdr>
                                                  <w:divsChild>
                                                    <w:div w:id="2093811440">
                                                      <w:marLeft w:val="0"/>
                                                      <w:marRight w:val="0"/>
                                                      <w:marTop w:val="0"/>
                                                      <w:marBottom w:val="0"/>
                                                      <w:divBdr>
                                                        <w:top w:val="none" w:sz="0" w:space="0" w:color="auto"/>
                                                        <w:left w:val="none" w:sz="0" w:space="0" w:color="auto"/>
                                                        <w:bottom w:val="none" w:sz="0" w:space="0" w:color="auto"/>
                                                        <w:right w:val="none" w:sz="0" w:space="0" w:color="auto"/>
                                                      </w:divBdr>
                                                      <w:divsChild>
                                                        <w:div w:id="126827677">
                                                          <w:marLeft w:val="0"/>
                                                          <w:marRight w:val="0"/>
                                                          <w:marTop w:val="0"/>
                                                          <w:marBottom w:val="0"/>
                                                          <w:divBdr>
                                                            <w:top w:val="none" w:sz="0" w:space="0" w:color="auto"/>
                                                            <w:left w:val="none" w:sz="0" w:space="0" w:color="auto"/>
                                                            <w:bottom w:val="none" w:sz="0" w:space="0" w:color="auto"/>
                                                            <w:right w:val="none" w:sz="0" w:space="0" w:color="auto"/>
                                                          </w:divBdr>
                                                          <w:divsChild>
                                                            <w:div w:id="1347975347">
                                                              <w:marLeft w:val="0"/>
                                                              <w:marRight w:val="0"/>
                                                              <w:marTop w:val="0"/>
                                                              <w:marBottom w:val="0"/>
                                                              <w:divBdr>
                                                                <w:top w:val="none" w:sz="0" w:space="0" w:color="auto"/>
                                                                <w:left w:val="none" w:sz="0" w:space="0" w:color="auto"/>
                                                                <w:bottom w:val="none" w:sz="0" w:space="0" w:color="auto"/>
                                                                <w:right w:val="none" w:sz="0" w:space="0" w:color="auto"/>
                                                              </w:divBdr>
                                                              <w:divsChild>
                                                                <w:div w:id="1054742885">
                                                                  <w:marLeft w:val="0"/>
                                                                  <w:marRight w:val="0"/>
                                                                  <w:marTop w:val="0"/>
                                                                  <w:marBottom w:val="0"/>
                                                                  <w:divBdr>
                                                                    <w:top w:val="none" w:sz="0" w:space="0" w:color="auto"/>
                                                                    <w:left w:val="none" w:sz="0" w:space="0" w:color="auto"/>
                                                                    <w:bottom w:val="none" w:sz="0" w:space="0" w:color="auto"/>
                                                                    <w:right w:val="none" w:sz="0" w:space="0" w:color="auto"/>
                                                                  </w:divBdr>
                                                                  <w:divsChild>
                                                                    <w:div w:id="2012680451">
                                                                      <w:marLeft w:val="0"/>
                                                                      <w:marRight w:val="0"/>
                                                                      <w:marTop w:val="0"/>
                                                                      <w:marBottom w:val="0"/>
                                                                      <w:divBdr>
                                                                        <w:top w:val="none" w:sz="0" w:space="0" w:color="auto"/>
                                                                        <w:left w:val="none" w:sz="0" w:space="0" w:color="auto"/>
                                                                        <w:bottom w:val="none" w:sz="0" w:space="0" w:color="auto"/>
                                                                        <w:right w:val="none" w:sz="0" w:space="0" w:color="auto"/>
                                                                      </w:divBdr>
                                                                      <w:divsChild>
                                                                        <w:div w:id="40399429">
                                                                          <w:marLeft w:val="0"/>
                                                                          <w:marRight w:val="0"/>
                                                                          <w:marTop w:val="0"/>
                                                                          <w:marBottom w:val="0"/>
                                                                          <w:divBdr>
                                                                            <w:top w:val="none" w:sz="0" w:space="0" w:color="auto"/>
                                                                            <w:left w:val="none" w:sz="0" w:space="0" w:color="auto"/>
                                                                            <w:bottom w:val="none" w:sz="0" w:space="0" w:color="auto"/>
                                                                            <w:right w:val="none" w:sz="0" w:space="0" w:color="auto"/>
                                                                          </w:divBdr>
                                                                          <w:divsChild>
                                                                            <w:div w:id="1949042158">
                                                                              <w:marLeft w:val="0"/>
                                                                              <w:marRight w:val="0"/>
                                                                              <w:marTop w:val="0"/>
                                                                              <w:marBottom w:val="0"/>
                                                                              <w:divBdr>
                                                                                <w:top w:val="none" w:sz="0" w:space="0" w:color="auto"/>
                                                                                <w:left w:val="none" w:sz="0" w:space="0" w:color="auto"/>
                                                                                <w:bottom w:val="none" w:sz="0" w:space="0" w:color="auto"/>
                                                                                <w:right w:val="none" w:sz="0" w:space="0" w:color="auto"/>
                                                                              </w:divBdr>
                                                                              <w:divsChild>
                                                                                <w:div w:id="12138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5292047">
      <w:bodyDiv w:val="1"/>
      <w:marLeft w:val="0"/>
      <w:marRight w:val="0"/>
      <w:marTop w:val="0"/>
      <w:marBottom w:val="0"/>
      <w:divBdr>
        <w:top w:val="none" w:sz="0" w:space="0" w:color="auto"/>
        <w:left w:val="none" w:sz="0" w:space="0" w:color="auto"/>
        <w:bottom w:val="none" w:sz="0" w:space="0" w:color="auto"/>
        <w:right w:val="none" w:sz="0" w:space="0" w:color="auto"/>
      </w:divBdr>
      <w:divsChild>
        <w:div w:id="486479922">
          <w:marLeft w:val="0"/>
          <w:marRight w:val="0"/>
          <w:marTop w:val="0"/>
          <w:marBottom w:val="0"/>
          <w:divBdr>
            <w:top w:val="none" w:sz="0" w:space="0" w:color="auto"/>
            <w:left w:val="none" w:sz="0" w:space="0" w:color="auto"/>
            <w:bottom w:val="none" w:sz="0" w:space="0" w:color="auto"/>
            <w:right w:val="none" w:sz="0" w:space="0" w:color="auto"/>
          </w:divBdr>
          <w:divsChild>
            <w:div w:id="1693333559">
              <w:marLeft w:val="0"/>
              <w:marRight w:val="0"/>
              <w:marTop w:val="0"/>
              <w:marBottom w:val="0"/>
              <w:divBdr>
                <w:top w:val="none" w:sz="0" w:space="0" w:color="auto"/>
                <w:left w:val="none" w:sz="0" w:space="0" w:color="auto"/>
                <w:bottom w:val="none" w:sz="0" w:space="0" w:color="auto"/>
                <w:right w:val="none" w:sz="0" w:space="0" w:color="auto"/>
              </w:divBdr>
              <w:divsChild>
                <w:div w:id="2084405113">
                  <w:marLeft w:val="0"/>
                  <w:marRight w:val="0"/>
                  <w:marTop w:val="0"/>
                  <w:marBottom w:val="0"/>
                  <w:divBdr>
                    <w:top w:val="none" w:sz="0" w:space="0" w:color="auto"/>
                    <w:left w:val="none" w:sz="0" w:space="0" w:color="auto"/>
                    <w:bottom w:val="none" w:sz="0" w:space="0" w:color="auto"/>
                    <w:right w:val="none" w:sz="0" w:space="0" w:color="auto"/>
                  </w:divBdr>
                  <w:divsChild>
                    <w:div w:id="1125930897">
                      <w:marLeft w:val="0"/>
                      <w:marRight w:val="0"/>
                      <w:marTop w:val="0"/>
                      <w:marBottom w:val="0"/>
                      <w:divBdr>
                        <w:top w:val="none" w:sz="0" w:space="0" w:color="auto"/>
                        <w:left w:val="none" w:sz="0" w:space="0" w:color="auto"/>
                        <w:bottom w:val="none" w:sz="0" w:space="0" w:color="auto"/>
                        <w:right w:val="none" w:sz="0" w:space="0" w:color="auto"/>
                      </w:divBdr>
                      <w:divsChild>
                        <w:div w:id="617831115">
                          <w:marLeft w:val="0"/>
                          <w:marRight w:val="0"/>
                          <w:marTop w:val="0"/>
                          <w:marBottom w:val="0"/>
                          <w:divBdr>
                            <w:top w:val="none" w:sz="0" w:space="0" w:color="auto"/>
                            <w:left w:val="none" w:sz="0" w:space="0" w:color="auto"/>
                            <w:bottom w:val="none" w:sz="0" w:space="0" w:color="auto"/>
                            <w:right w:val="none" w:sz="0" w:space="0" w:color="auto"/>
                          </w:divBdr>
                          <w:divsChild>
                            <w:div w:id="14123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9842145">
      <w:bodyDiv w:val="1"/>
      <w:marLeft w:val="0"/>
      <w:marRight w:val="0"/>
      <w:marTop w:val="0"/>
      <w:marBottom w:val="0"/>
      <w:divBdr>
        <w:top w:val="none" w:sz="0" w:space="0" w:color="auto"/>
        <w:left w:val="none" w:sz="0" w:space="0" w:color="auto"/>
        <w:bottom w:val="none" w:sz="0" w:space="0" w:color="auto"/>
        <w:right w:val="none" w:sz="0" w:space="0" w:color="auto"/>
      </w:divBdr>
      <w:divsChild>
        <w:div w:id="1622807746">
          <w:marLeft w:val="0"/>
          <w:marRight w:val="0"/>
          <w:marTop w:val="0"/>
          <w:marBottom w:val="0"/>
          <w:divBdr>
            <w:top w:val="none" w:sz="0" w:space="0" w:color="auto"/>
            <w:left w:val="none" w:sz="0" w:space="0" w:color="auto"/>
            <w:bottom w:val="none" w:sz="0" w:space="0" w:color="auto"/>
            <w:right w:val="none" w:sz="0" w:space="0" w:color="auto"/>
          </w:divBdr>
          <w:divsChild>
            <w:div w:id="1804156578">
              <w:marLeft w:val="0"/>
              <w:marRight w:val="0"/>
              <w:marTop w:val="0"/>
              <w:marBottom w:val="0"/>
              <w:divBdr>
                <w:top w:val="none" w:sz="0" w:space="0" w:color="auto"/>
                <w:left w:val="none" w:sz="0" w:space="0" w:color="auto"/>
                <w:bottom w:val="none" w:sz="0" w:space="0" w:color="auto"/>
                <w:right w:val="none" w:sz="0" w:space="0" w:color="auto"/>
              </w:divBdr>
              <w:divsChild>
                <w:div w:id="676619197">
                  <w:marLeft w:val="0"/>
                  <w:marRight w:val="0"/>
                  <w:marTop w:val="0"/>
                  <w:marBottom w:val="0"/>
                  <w:divBdr>
                    <w:top w:val="none" w:sz="0" w:space="0" w:color="auto"/>
                    <w:left w:val="none" w:sz="0" w:space="0" w:color="auto"/>
                    <w:bottom w:val="none" w:sz="0" w:space="0" w:color="auto"/>
                    <w:right w:val="none" w:sz="0" w:space="0" w:color="auto"/>
                  </w:divBdr>
                  <w:divsChild>
                    <w:div w:id="1948659139">
                      <w:marLeft w:val="0"/>
                      <w:marRight w:val="0"/>
                      <w:marTop w:val="0"/>
                      <w:marBottom w:val="0"/>
                      <w:divBdr>
                        <w:top w:val="none" w:sz="0" w:space="0" w:color="auto"/>
                        <w:left w:val="none" w:sz="0" w:space="0" w:color="auto"/>
                        <w:bottom w:val="none" w:sz="0" w:space="0" w:color="auto"/>
                        <w:right w:val="none" w:sz="0" w:space="0" w:color="auto"/>
                      </w:divBdr>
                      <w:divsChild>
                        <w:div w:id="139350044">
                          <w:marLeft w:val="0"/>
                          <w:marRight w:val="0"/>
                          <w:marTop w:val="0"/>
                          <w:marBottom w:val="0"/>
                          <w:divBdr>
                            <w:top w:val="none" w:sz="0" w:space="0" w:color="auto"/>
                            <w:left w:val="none" w:sz="0" w:space="0" w:color="auto"/>
                            <w:bottom w:val="none" w:sz="0" w:space="0" w:color="auto"/>
                            <w:right w:val="none" w:sz="0" w:space="0" w:color="auto"/>
                          </w:divBdr>
                          <w:divsChild>
                            <w:div w:id="155283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490842">
      <w:bodyDiv w:val="1"/>
      <w:marLeft w:val="0"/>
      <w:marRight w:val="0"/>
      <w:marTop w:val="0"/>
      <w:marBottom w:val="0"/>
      <w:divBdr>
        <w:top w:val="none" w:sz="0" w:space="0" w:color="auto"/>
        <w:left w:val="none" w:sz="0" w:space="0" w:color="auto"/>
        <w:bottom w:val="none" w:sz="0" w:space="0" w:color="auto"/>
        <w:right w:val="none" w:sz="0" w:space="0" w:color="auto"/>
      </w:divBdr>
      <w:divsChild>
        <w:div w:id="1958174563">
          <w:marLeft w:val="0"/>
          <w:marRight w:val="0"/>
          <w:marTop w:val="0"/>
          <w:marBottom w:val="0"/>
          <w:divBdr>
            <w:top w:val="none" w:sz="0" w:space="0" w:color="auto"/>
            <w:left w:val="none" w:sz="0" w:space="0" w:color="auto"/>
            <w:bottom w:val="none" w:sz="0" w:space="0" w:color="auto"/>
            <w:right w:val="none" w:sz="0" w:space="0" w:color="auto"/>
          </w:divBdr>
          <w:divsChild>
            <w:div w:id="985471594">
              <w:marLeft w:val="0"/>
              <w:marRight w:val="0"/>
              <w:marTop w:val="0"/>
              <w:marBottom w:val="0"/>
              <w:divBdr>
                <w:top w:val="none" w:sz="0" w:space="0" w:color="auto"/>
                <w:left w:val="none" w:sz="0" w:space="0" w:color="auto"/>
                <w:bottom w:val="none" w:sz="0" w:space="0" w:color="auto"/>
                <w:right w:val="none" w:sz="0" w:space="0" w:color="auto"/>
              </w:divBdr>
              <w:divsChild>
                <w:div w:id="764811981">
                  <w:marLeft w:val="0"/>
                  <w:marRight w:val="0"/>
                  <w:marTop w:val="0"/>
                  <w:marBottom w:val="0"/>
                  <w:divBdr>
                    <w:top w:val="none" w:sz="0" w:space="0" w:color="auto"/>
                    <w:left w:val="none" w:sz="0" w:space="0" w:color="auto"/>
                    <w:bottom w:val="none" w:sz="0" w:space="0" w:color="auto"/>
                    <w:right w:val="none" w:sz="0" w:space="0" w:color="auto"/>
                  </w:divBdr>
                  <w:divsChild>
                    <w:div w:id="2119981497">
                      <w:marLeft w:val="0"/>
                      <w:marRight w:val="0"/>
                      <w:marTop w:val="45"/>
                      <w:marBottom w:val="0"/>
                      <w:divBdr>
                        <w:top w:val="none" w:sz="0" w:space="0" w:color="auto"/>
                        <w:left w:val="none" w:sz="0" w:space="0" w:color="auto"/>
                        <w:bottom w:val="none" w:sz="0" w:space="0" w:color="auto"/>
                        <w:right w:val="none" w:sz="0" w:space="0" w:color="auto"/>
                      </w:divBdr>
                      <w:divsChild>
                        <w:div w:id="1965960362">
                          <w:marLeft w:val="0"/>
                          <w:marRight w:val="0"/>
                          <w:marTop w:val="0"/>
                          <w:marBottom w:val="0"/>
                          <w:divBdr>
                            <w:top w:val="none" w:sz="0" w:space="0" w:color="auto"/>
                            <w:left w:val="none" w:sz="0" w:space="0" w:color="auto"/>
                            <w:bottom w:val="none" w:sz="0" w:space="0" w:color="auto"/>
                            <w:right w:val="none" w:sz="0" w:space="0" w:color="auto"/>
                          </w:divBdr>
                          <w:divsChild>
                            <w:div w:id="1237520922">
                              <w:marLeft w:val="2070"/>
                              <w:marRight w:val="3810"/>
                              <w:marTop w:val="0"/>
                              <w:marBottom w:val="0"/>
                              <w:divBdr>
                                <w:top w:val="none" w:sz="0" w:space="0" w:color="auto"/>
                                <w:left w:val="none" w:sz="0" w:space="0" w:color="auto"/>
                                <w:bottom w:val="none" w:sz="0" w:space="0" w:color="auto"/>
                                <w:right w:val="none" w:sz="0" w:space="0" w:color="auto"/>
                              </w:divBdr>
                              <w:divsChild>
                                <w:div w:id="460925930">
                                  <w:marLeft w:val="0"/>
                                  <w:marRight w:val="0"/>
                                  <w:marTop w:val="0"/>
                                  <w:marBottom w:val="0"/>
                                  <w:divBdr>
                                    <w:top w:val="none" w:sz="0" w:space="0" w:color="auto"/>
                                    <w:left w:val="none" w:sz="0" w:space="0" w:color="auto"/>
                                    <w:bottom w:val="none" w:sz="0" w:space="0" w:color="auto"/>
                                    <w:right w:val="none" w:sz="0" w:space="0" w:color="auto"/>
                                  </w:divBdr>
                                  <w:divsChild>
                                    <w:div w:id="525296050">
                                      <w:marLeft w:val="0"/>
                                      <w:marRight w:val="0"/>
                                      <w:marTop w:val="0"/>
                                      <w:marBottom w:val="0"/>
                                      <w:divBdr>
                                        <w:top w:val="none" w:sz="0" w:space="0" w:color="auto"/>
                                        <w:left w:val="none" w:sz="0" w:space="0" w:color="auto"/>
                                        <w:bottom w:val="none" w:sz="0" w:space="0" w:color="auto"/>
                                        <w:right w:val="none" w:sz="0" w:space="0" w:color="auto"/>
                                      </w:divBdr>
                                      <w:divsChild>
                                        <w:div w:id="1020854603">
                                          <w:marLeft w:val="0"/>
                                          <w:marRight w:val="0"/>
                                          <w:marTop w:val="0"/>
                                          <w:marBottom w:val="0"/>
                                          <w:divBdr>
                                            <w:top w:val="none" w:sz="0" w:space="0" w:color="auto"/>
                                            <w:left w:val="none" w:sz="0" w:space="0" w:color="auto"/>
                                            <w:bottom w:val="none" w:sz="0" w:space="0" w:color="auto"/>
                                            <w:right w:val="none" w:sz="0" w:space="0" w:color="auto"/>
                                          </w:divBdr>
                                          <w:divsChild>
                                            <w:div w:id="936864910">
                                              <w:marLeft w:val="0"/>
                                              <w:marRight w:val="0"/>
                                              <w:marTop w:val="0"/>
                                              <w:marBottom w:val="0"/>
                                              <w:divBdr>
                                                <w:top w:val="none" w:sz="0" w:space="0" w:color="auto"/>
                                                <w:left w:val="none" w:sz="0" w:space="0" w:color="auto"/>
                                                <w:bottom w:val="none" w:sz="0" w:space="0" w:color="auto"/>
                                                <w:right w:val="none" w:sz="0" w:space="0" w:color="auto"/>
                                              </w:divBdr>
                                              <w:divsChild>
                                                <w:div w:id="1313563957">
                                                  <w:marLeft w:val="0"/>
                                                  <w:marRight w:val="0"/>
                                                  <w:marTop w:val="0"/>
                                                  <w:marBottom w:val="345"/>
                                                  <w:divBdr>
                                                    <w:top w:val="none" w:sz="0" w:space="0" w:color="auto"/>
                                                    <w:left w:val="none" w:sz="0" w:space="0" w:color="auto"/>
                                                    <w:bottom w:val="none" w:sz="0" w:space="0" w:color="auto"/>
                                                    <w:right w:val="none" w:sz="0" w:space="0" w:color="auto"/>
                                                  </w:divBdr>
                                                  <w:divsChild>
                                                    <w:div w:id="1287664198">
                                                      <w:marLeft w:val="0"/>
                                                      <w:marRight w:val="0"/>
                                                      <w:marTop w:val="0"/>
                                                      <w:marBottom w:val="0"/>
                                                      <w:divBdr>
                                                        <w:top w:val="none" w:sz="0" w:space="0" w:color="auto"/>
                                                        <w:left w:val="none" w:sz="0" w:space="0" w:color="auto"/>
                                                        <w:bottom w:val="none" w:sz="0" w:space="0" w:color="auto"/>
                                                        <w:right w:val="none" w:sz="0" w:space="0" w:color="auto"/>
                                                      </w:divBdr>
                                                      <w:divsChild>
                                                        <w:div w:id="1045644078">
                                                          <w:marLeft w:val="0"/>
                                                          <w:marRight w:val="0"/>
                                                          <w:marTop w:val="0"/>
                                                          <w:marBottom w:val="0"/>
                                                          <w:divBdr>
                                                            <w:top w:val="none" w:sz="0" w:space="0" w:color="auto"/>
                                                            <w:left w:val="none" w:sz="0" w:space="0" w:color="auto"/>
                                                            <w:bottom w:val="none" w:sz="0" w:space="0" w:color="auto"/>
                                                            <w:right w:val="none" w:sz="0" w:space="0" w:color="auto"/>
                                                          </w:divBdr>
                                                          <w:divsChild>
                                                            <w:div w:id="1157497267">
                                                              <w:marLeft w:val="0"/>
                                                              <w:marRight w:val="0"/>
                                                              <w:marTop w:val="0"/>
                                                              <w:marBottom w:val="0"/>
                                                              <w:divBdr>
                                                                <w:top w:val="none" w:sz="0" w:space="0" w:color="auto"/>
                                                                <w:left w:val="none" w:sz="0" w:space="0" w:color="auto"/>
                                                                <w:bottom w:val="none" w:sz="0" w:space="0" w:color="auto"/>
                                                                <w:right w:val="none" w:sz="0" w:space="0" w:color="auto"/>
                                                              </w:divBdr>
                                                              <w:divsChild>
                                                                <w:div w:id="731273401">
                                                                  <w:marLeft w:val="0"/>
                                                                  <w:marRight w:val="0"/>
                                                                  <w:marTop w:val="0"/>
                                                                  <w:marBottom w:val="0"/>
                                                                  <w:divBdr>
                                                                    <w:top w:val="none" w:sz="0" w:space="0" w:color="auto"/>
                                                                    <w:left w:val="none" w:sz="0" w:space="0" w:color="auto"/>
                                                                    <w:bottom w:val="none" w:sz="0" w:space="0" w:color="auto"/>
                                                                    <w:right w:val="none" w:sz="0" w:space="0" w:color="auto"/>
                                                                  </w:divBdr>
                                                                  <w:divsChild>
                                                                    <w:div w:id="508913405">
                                                                      <w:marLeft w:val="0"/>
                                                                      <w:marRight w:val="0"/>
                                                                      <w:marTop w:val="0"/>
                                                                      <w:marBottom w:val="0"/>
                                                                      <w:divBdr>
                                                                        <w:top w:val="none" w:sz="0" w:space="0" w:color="auto"/>
                                                                        <w:left w:val="none" w:sz="0" w:space="0" w:color="auto"/>
                                                                        <w:bottom w:val="none" w:sz="0" w:space="0" w:color="auto"/>
                                                                        <w:right w:val="none" w:sz="0" w:space="0" w:color="auto"/>
                                                                      </w:divBdr>
                                                                      <w:divsChild>
                                                                        <w:div w:id="1548369538">
                                                                          <w:marLeft w:val="0"/>
                                                                          <w:marRight w:val="0"/>
                                                                          <w:marTop w:val="0"/>
                                                                          <w:marBottom w:val="0"/>
                                                                          <w:divBdr>
                                                                            <w:top w:val="none" w:sz="0" w:space="0" w:color="auto"/>
                                                                            <w:left w:val="none" w:sz="0" w:space="0" w:color="auto"/>
                                                                            <w:bottom w:val="none" w:sz="0" w:space="0" w:color="auto"/>
                                                                            <w:right w:val="none" w:sz="0" w:space="0" w:color="auto"/>
                                                                          </w:divBdr>
                                                                          <w:divsChild>
                                                                            <w:div w:id="421144965">
                                                                              <w:marLeft w:val="0"/>
                                                                              <w:marRight w:val="0"/>
                                                                              <w:marTop w:val="0"/>
                                                                              <w:marBottom w:val="0"/>
                                                                              <w:divBdr>
                                                                                <w:top w:val="none" w:sz="0" w:space="0" w:color="auto"/>
                                                                                <w:left w:val="none" w:sz="0" w:space="0" w:color="auto"/>
                                                                                <w:bottom w:val="none" w:sz="0" w:space="0" w:color="auto"/>
                                                                                <w:right w:val="none" w:sz="0" w:space="0" w:color="auto"/>
                                                                              </w:divBdr>
                                                                              <w:divsChild>
                                                                                <w:div w:id="99576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1E590-B47B-45BA-BFF0-DBB5C088F5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28739BB-970F-4D16-89A0-29CD8B12C076}">
  <ds:schemaRefs>
    <ds:schemaRef ds:uri="http://schemas.microsoft.com/sharepoint/v3/contenttype/forms"/>
  </ds:schemaRefs>
</ds:datastoreItem>
</file>

<file path=customXml/itemProps3.xml><?xml version="1.0" encoding="utf-8"?>
<ds:datastoreItem xmlns:ds="http://schemas.openxmlformats.org/officeDocument/2006/customXml" ds:itemID="{A6140BFF-5A0A-449B-8439-F697A9696AE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FE1AAD2-70B9-43F6-AA86-9D08D5377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8633</Words>
  <Characters>51804</Characters>
  <Application>Microsoft Office Word</Application>
  <DocSecurity>0</DocSecurity>
  <Lines>431</Lines>
  <Paragraphs>120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2020-01-20T14:43:00Z</dcterms:created>
  <dcterms:modified xsi:type="dcterms:W3CDTF">2020-01-20T14:43:00Z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