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42F0A4" w14:textId="77777777" w:rsidR="00C0047A" w:rsidRDefault="00C0047A" w:rsidP="00C0047A">
      <w:pPr>
        <w:rPr>
          <w:rFonts w:cstheme="minorHAnsi"/>
          <w:sz w:val="20"/>
          <w:szCs w:val="20"/>
          <w:lang w:val="pl-PL"/>
        </w:rPr>
      </w:pPr>
      <w:bookmarkStart w:id="0" w:name="_GoBack"/>
      <w:bookmarkEnd w:id="0"/>
      <w:r w:rsidRPr="00C0047A">
        <w:rPr>
          <w:rStyle w:val="s4f807e54"/>
          <w:rFonts w:cstheme="minorHAnsi"/>
          <w:sz w:val="20"/>
          <w:szCs w:val="20"/>
          <w:lang w:val="pl-PL"/>
        </w:rPr>
        <w:t xml:space="preserve">© </w:t>
      </w:r>
      <w:r w:rsidRPr="00C0047A">
        <w:rPr>
          <w:rFonts w:cstheme="minorHAnsi"/>
          <w:sz w:val="20"/>
          <w:szCs w:val="20"/>
          <w:lang w:val="pl-PL"/>
        </w:rPr>
        <w:t>Copyright for the Polish translation by Ministerstwo Spraw Zagranicznych, Warsaw 2019</w:t>
      </w:r>
    </w:p>
    <w:p w14:paraId="4FBE58D3" w14:textId="77777777" w:rsidR="00C0047A" w:rsidRPr="00C0047A" w:rsidRDefault="00C0047A" w:rsidP="00C0047A">
      <w:pPr>
        <w:rPr>
          <w:rFonts w:cstheme="minorHAnsi"/>
          <w:sz w:val="20"/>
          <w:szCs w:val="20"/>
          <w:lang w:val="pl-PL"/>
        </w:rPr>
      </w:pPr>
    </w:p>
    <w:p w14:paraId="3F16A8E2" w14:textId="77777777" w:rsidR="00C0047A" w:rsidRPr="00C0047A" w:rsidRDefault="00C0047A" w:rsidP="00C0047A">
      <w:pPr>
        <w:rPr>
          <w:rFonts w:cstheme="minorHAnsi"/>
          <w:sz w:val="20"/>
          <w:szCs w:val="20"/>
          <w:lang w:val="pl-PL"/>
        </w:rPr>
      </w:pPr>
      <w:r w:rsidRPr="00C0047A">
        <w:rPr>
          <w:rStyle w:val="s4f807e54"/>
          <w:rFonts w:cstheme="minorHAnsi"/>
          <w:sz w:val="20"/>
          <w:szCs w:val="20"/>
          <w:lang w:val="pl-PL"/>
        </w:rPr>
        <w:t xml:space="preserve">© Właścicielem praw autorskich do tłumaczenia na język polski jest </w:t>
      </w:r>
      <w:r w:rsidRPr="00C0047A">
        <w:rPr>
          <w:rFonts w:cstheme="minorHAnsi"/>
          <w:sz w:val="20"/>
          <w:szCs w:val="20"/>
          <w:lang w:val="pl-PL"/>
        </w:rPr>
        <w:t>Ministerstwo Spraw Zagranicznych, Warszawa 2019</w:t>
      </w:r>
    </w:p>
    <w:p w14:paraId="488C5FC5" w14:textId="77777777" w:rsidR="00C0047A" w:rsidRPr="00C0047A" w:rsidRDefault="00C0047A" w:rsidP="00832108">
      <w:pPr>
        <w:tabs>
          <w:tab w:val="left" w:pos="567"/>
          <w:tab w:val="left" w:pos="1134"/>
        </w:tabs>
        <w:jc w:val="center"/>
        <w:rPr>
          <w:rFonts w:ascii="Times New Roman" w:eastAsia="MS Mincho" w:hAnsi="Times New Roman" w:cs="Times New Roman"/>
          <w:lang w:val="pl-PL"/>
        </w:rPr>
      </w:pPr>
    </w:p>
    <w:p w14:paraId="36ED1BB8" w14:textId="496821C8" w:rsidR="00FD0D34" w:rsidRPr="00266B23" w:rsidRDefault="00832108" w:rsidP="00832108">
      <w:pPr>
        <w:tabs>
          <w:tab w:val="left" w:pos="567"/>
          <w:tab w:val="left" w:pos="1134"/>
        </w:tabs>
        <w:jc w:val="center"/>
        <w:rPr>
          <w:rFonts w:ascii="Times New Roman" w:eastAsia="MS Mincho" w:hAnsi="Times New Roman" w:cs="Times New Roman"/>
          <w:lang w:val="en-GB"/>
        </w:rPr>
      </w:pPr>
      <w:r>
        <w:rPr>
          <w:rFonts w:ascii="Times New Roman" w:eastAsia="MS Mincho" w:hAnsi="Times New Roman" w:cs="Times New Roman"/>
          <w:lang w:val="en-GB"/>
        </w:rPr>
        <w:t>EUROPEJSKI TRYBUNAŁ PRAW CZŁOWIEKA</w:t>
      </w:r>
    </w:p>
    <w:p w14:paraId="414D2C66" w14:textId="77777777" w:rsidR="00FD0D34" w:rsidRPr="00266B23" w:rsidRDefault="00FD0D34" w:rsidP="00FD0D34">
      <w:pPr>
        <w:tabs>
          <w:tab w:val="left" w:pos="567"/>
          <w:tab w:val="left" w:pos="1134"/>
        </w:tabs>
        <w:rPr>
          <w:rFonts w:ascii="Times New Roman" w:eastAsia="MS Mincho" w:hAnsi="Times New Roman" w:cs="Times New Roman"/>
          <w:lang w:val="en-GB"/>
        </w:rPr>
      </w:pPr>
    </w:p>
    <w:p w14:paraId="48AD14A1" w14:textId="77777777" w:rsidR="00FD0D34" w:rsidRPr="00FD0D34" w:rsidRDefault="00FD0D34" w:rsidP="00FD0D34">
      <w:pPr>
        <w:jc w:val="center"/>
        <w:rPr>
          <w:rFonts w:ascii="Times New Roman" w:eastAsia="MS Mincho" w:hAnsi="Times New Roman" w:cs="Times New Roman"/>
          <w:lang w:val="pl-PL"/>
        </w:rPr>
      </w:pPr>
      <w:r w:rsidRPr="00FD0D34">
        <w:rPr>
          <w:rFonts w:ascii="Times New Roman" w:eastAsia="MS Mincho" w:hAnsi="Times New Roman" w:cs="Times New Roman"/>
          <w:lang w:val="pl-PL"/>
        </w:rPr>
        <w:t xml:space="preserve">SEKCJA CZWARTA </w:t>
      </w:r>
    </w:p>
    <w:p w14:paraId="32FD3A95" w14:textId="77777777" w:rsidR="00FD0D34" w:rsidRPr="00FD0D34" w:rsidRDefault="00FD0D34" w:rsidP="00FD0D34">
      <w:pPr>
        <w:jc w:val="center"/>
        <w:rPr>
          <w:rFonts w:ascii="Times New Roman" w:eastAsia="MS Mincho" w:hAnsi="Times New Roman" w:cs="Times New Roman"/>
          <w:lang w:val="pl-PL"/>
        </w:rPr>
      </w:pPr>
    </w:p>
    <w:p w14:paraId="18B90731" w14:textId="77777777" w:rsidR="00FD0D34" w:rsidRPr="00FD0D34" w:rsidRDefault="00FD0D34" w:rsidP="00FD0D34">
      <w:pPr>
        <w:jc w:val="center"/>
        <w:rPr>
          <w:rFonts w:ascii="Times New Roman" w:eastAsia="MS Mincho" w:hAnsi="Times New Roman" w:cs="Times New Roman"/>
          <w:lang w:val="pl-PL"/>
        </w:rPr>
      </w:pPr>
    </w:p>
    <w:p w14:paraId="0D55AA83" w14:textId="77777777" w:rsidR="00FD0D34" w:rsidRPr="00FD0D34" w:rsidRDefault="00FD0D34" w:rsidP="00FD0D34">
      <w:pPr>
        <w:jc w:val="center"/>
        <w:rPr>
          <w:rFonts w:ascii="Times New Roman" w:eastAsia="MS Mincho" w:hAnsi="Times New Roman" w:cs="Times New Roman"/>
          <w:lang w:val="pl-PL"/>
        </w:rPr>
      </w:pPr>
    </w:p>
    <w:p w14:paraId="2A7B108C" w14:textId="77777777" w:rsidR="00FD0D34" w:rsidRPr="00FD0D34" w:rsidRDefault="00FD0D34" w:rsidP="00FD0D34">
      <w:pPr>
        <w:jc w:val="center"/>
        <w:rPr>
          <w:rFonts w:ascii="Times New Roman" w:eastAsia="MS Mincho" w:hAnsi="Times New Roman" w:cs="Times New Roman"/>
          <w:b/>
          <w:lang w:val="pl-PL"/>
        </w:rPr>
      </w:pPr>
      <w:r w:rsidRPr="00FD0D34">
        <w:rPr>
          <w:rFonts w:ascii="Times New Roman" w:eastAsia="MS Mincho" w:hAnsi="Times New Roman" w:cs="Times New Roman"/>
          <w:b/>
          <w:lang w:val="pl-PL"/>
        </w:rPr>
        <w:t>SPRAWA VASKRSIĆ przeciwko SŁOWENII</w:t>
      </w:r>
    </w:p>
    <w:p w14:paraId="4E36A419" w14:textId="77777777" w:rsidR="00FD0D34" w:rsidRPr="00FD0D34" w:rsidRDefault="00FD0D34" w:rsidP="00FD0D34">
      <w:pPr>
        <w:jc w:val="center"/>
        <w:rPr>
          <w:rFonts w:ascii="Times New Roman" w:eastAsia="MS Mincho" w:hAnsi="Times New Roman" w:cs="Times New Roman"/>
          <w:lang w:val="pl-PL"/>
        </w:rPr>
      </w:pPr>
    </w:p>
    <w:p w14:paraId="214239BC" w14:textId="77777777" w:rsidR="00FD0D34" w:rsidRPr="00FD0D34" w:rsidRDefault="00FD0D34" w:rsidP="00FD0D34">
      <w:pPr>
        <w:jc w:val="center"/>
        <w:rPr>
          <w:rFonts w:ascii="Times New Roman" w:eastAsia="MS Mincho" w:hAnsi="Times New Roman" w:cs="Times New Roman"/>
          <w:i/>
          <w:lang w:val="pl-PL"/>
        </w:rPr>
      </w:pPr>
      <w:r w:rsidRPr="00FD0D34">
        <w:rPr>
          <w:rFonts w:ascii="Times New Roman" w:eastAsia="MS Mincho" w:hAnsi="Times New Roman" w:cs="Times New Roman"/>
          <w:i/>
          <w:lang w:val="pl-PL"/>
        </w:rPr>
        <w:t>(Skarga nr 31371/12)</w:t>
      </w:r>
    </w:p>
    <w:p w14:paraId="04ADB54C" w14:textId="77777777" w:rsidR="00FD0D34" w:rsidRPr="00FD0D34" w:rsidRDefault="00FD0D34" w:rsidP="00FD0D34">
      <w:pPr>
        <w:jc w:val="center"/>
        <w:rPr>
          <w:rFonts w:ascii="Times New Roman" w:eastAsia="MS Mincho" w:hAnsi="Times New Roman" w:cs="Times New Roman"/>
          <w:lang w:val="pl-PL"/>
        </w:rPr>
      </w:pPr>
    </w:p>
    <w:p w14:paraId="1710C97A" w14:textId="77777777" w:rsidR="00FD0D34" w:rsidRPr="00FD0D34" w:rsidRDefault="00FD0D34" w:rsidP="00FD0D34">
      <w:pPr>
        <w:jc w:val="center"/>
        <w:rPr>
          <w:rFonts w:ascii="Times New Roman" w:eastAsia="MS Mincho" w:hAnsi="Times New Roman" w:cs="Times New Roman"/>
          <w:lang w:val="pl-PL"/>
        </w:rPr>
      </w:pPr>
    </w:p>
    <w:p w14:paraId="4D474572" w14:textId="77777777" w:rsidR="00FD0D34" w:rsidRPr="00FD0D34" w:rsidRDefault="00FD0D34" w:rsidP="00FD0D34">
      <w:pPr>
        <w:jc w:val="center"/>
        <w:rPr>
          <w:rFonts w:ascii="Times New Roman" w:eastAsia="MS Mincho" w:hAnsi="Times New Roman" w:cs="Times New Roman"/>
          <w:lang w:val="pl-PL"/>
        </w:rPr>
      </w:pPr>
    </w:p>
    <w:p w14:paraId="42400666" w14:textId="77777777" w:rsidR="00FD0D34" w:rsidRPr="00FD0D34" w:rsidRDefault="00FD0D34" w:rsidP="00FD0D34">
      <w:pPr>
        <w:jc w:val="center"/>
        <w:rPr>
          <w:rFonts w:ascii="Times New Roman" w:eastAsia="MS Mincho" w:hAnsi="Times New Roman" w:cs="Times New Roman"/>
          <w:lang w:val="pl-PL"/>
        </w:rPr>
      </w:pPr>
    </w:p>
    <w:p w14:paraId="2D4244AF" w14:textId="77777777" w:rsidR="00FD0D34" w:rsidRPr="00FD0D34" w:rsidRDefault="00FD0D34" w:rsidP="00FD0D34">
      <w:pPr>
        <w:jc w:val="center"/>
        <w:rPr>
          <w:rFonts w:ascii="Times New Roman" w:eastAsia="MS Mincho" w:hAnsi="Times New Roman" w:cs="Times New Roman"/>
          <w:lang w:val="pl-PL"/>
        </w:rPr>
      </w:pPr>
    </w:p>
    <w:p w14:paraId="6251A7F1" w14:textId="77777777" w:rsidR="00FD0D34" w:rsidRPr="00FD0D34" w:rsidRDefault="00FD0D34" w:rsidP="00FD0D34">
      <w:pPr>
        <w:jc w:val="center"/>
        <w:rPr>
          <w:rFonts w:ascii="Times New Roman" w:eastAsia="MS Mincho" w:hAnsi="Times New Roman" w:cs="Times New Roman"/>
          <w:lang w:val="pl-PL"/>
        </w:rPr>
      </w:pPr>
      <w:r w:rsidRPr="00FD0D34">
        <w:rPr>
          <w:rFonts w:ascii="Times New Roman" w:eastAsia="MS Mincho" w:hAnsi="Times New Roman" w:cs="Times New Roman"/>
          <w:lang w:val="pl-PL"/>
        </w:rPr>
        <w:t>WYROK</w:t>
      </w:r>
    </w:p>
    <w:p w14:paraId="71A4B57E" w14:textId="77777777" w:rsidR="00FD0D34" w:rsidRPr="00FD0D34" w:rsidRDefault="00FD0D34" w:rsidP="00FD0D34">
      <w:pPr>
        <w:rPr>
          <w:rFonts w:ascii="Times New Roman" w:eastAsia="MS Mincho" w:hAnsi="Times New Roman" w:cs="Times New Roman"/>
          <w:lang w:val="pl-PL"/>
        </w:rPr>
      </w:pPr>
    </w:p>
    <w:p w14:paraId="56D3A705" w14:textId="77777777" w:rsidR="00FD0D34" w:rsidRPr="00FD0D34" w:rsidRDefault="00FD0D34" w:rsidP="00FD0D34">
      <w:pPr>
        <w:ind w:firstLine="284"/>
        <w:rPr>
          <w:rFonts w:ascii="Times New Roman" w:eastAsia="MS Mincho" w:hAnsi="Times New Roman" w:cs="Times New Roman"/>
          <w:lang w:val="pl-PL"/>
        </w:rPr>
      </w:pPr>
    </w:p>
    <w:p w14:paraId="10BB5B96" w14:textId="77777777" w:rsidR="00FD0D34" w:rsidRPr="00FD0D34" w:rsidRDefault="00FD0D34" w:rsidP="00FD0D34">
      <w:pPr>
        <w:jc w:val="center"/>
        <w:rPr>
          <w:rFonts w:ascii="Times New Roman" w:eastAsia="MS Mincho" w:hAnsi="Times New Roman" w:cs="Times New Roman"/>
          <w:lang w:val="pl-PL"/>
        </w:rPr>
      </w:pPr>
      <w:r w:rsidRPr="00FD0D34">
        <w:rPr>
          <w:rFonts w:ascii="Times New Roman" w:eastAsia="MS Mincho" w:hAnsi="Times New Roman" w:cs="Times New Roman"/>
          <w:lang w:val="pl-PL"/>
        </w:rPr>
        <w:t>STRASBURG</w:t>
      </w:r>
    </w:p>
    <w:p w14:paraId="7EB54B20" w14:textId="77777777" w:rsidR="00FD0D34" w:rsidRPr="00FD0D34" w:rsidRDefault="00FD0D34" w:rsidP="00FD0D34">
      <w:pPr>
        <w:jc w:val="center"/>
        <w:rPr>
          <w:rFonts w:ascii="Times New Roman" w:eastAsia="MS Mincho" w:hAnsi="Times New Roman" w:cs="Times New Roman"/>
          <w:lang w:val="pl-PL"/>
        </w:rPr>
      </w:pPr>
    </w:p>
    <w:p w14:paraId="0C100F54" w14:textId="77777777" w:rsidR="00FD0D34" w:rsidRPr="00FD0D34" w:rsidRDefault="00FD0D34" w:rsidP="00FD0D34">
      <w:pPr>
        <w:jc w:val="center"/>
        <w:rPr>
          <w:rFonts w:ascii="Times New Roman" w:eastAsia="MS Mincho" w:hAnsi="Times New Roman" w:cs="Times New Roman"/>
          <w:lang w:val="pl-PL"/>
        </w:rPr>
      </w:pPr>
      <w:r w:rsidRPr="00FD0D34">
        <w:rPr>
          <w:rFonts w:ascii="Times New Roman" w:eastAsia="MS Mincho" w:hAnsi="Times New Roman" w:cs="Times New Roman"/>
          <w:lang w:val="pl-PL"/>
        </w:rPr>
        <w:t>25 kwietnia 2017 r.</w:t>
      </w:r>
    </w:p>
    <w:p w14:paraId="5F28B100" w14:textId="77777777" w:rsidR="00FD0D34" w:rsidRPr="00FD0D34" w:rsidRDefault="00FD0D34" w:rsidP="00FD0D34">
      <w:pPr>
        <w:ind w:firstLine="284"/>
        <w:rPr>
          <w:rFonts w:ascii="Times New Roman" w:eastAsia="MS Mincho" w:hAnsi="Times New Roman" w:cs="Times New Roman"/>
          <w:lang w:val="pl-PL"/>
        </w:rPr>
      </w:pPr>
    </w:p>
    <w:p w14:paraId="371B42A3" w14:textId="77777777" w:rsidR="00FD0D34" w:rsidRPr="00FD0D34" w:rsidRDefault="00FD0D34" w:rsidP="00FD0D34">
      <w:pPr>
        <w:ind w:firstLine="284"/>
        <w:rPr>
          <w:rFonts w:ascii="Times New Roman" w:eastAsia="MS Mincho" w:hAnsi="Times New Roman" w:cs="Times New Roman"/>
          <w:lang w:val="pl-PL"/>
        </w:rPr>
      </w:pPr>
    </w:p>
    <w:p w14:paraId="2BD847CD" w14:textId="77777777" w:rsidR="00FD0D34" w:rsidRPr="00FD0D34" w:rsidRDefault="00FD0D34" w:rsidP="00FD0D34">
      <w:pPr>
        <w:ind w:firstLine="284"/>
        <w:rPr>
          <w:rFonts w:ascii="Times New Roman" w:eastAsia="MS Mincho" w:hAnsi="Times New Roman" w:cs="Times New Roman"/>
          <w:lang w:val="pl-PL"/>
        </w:rPr>
      </w:pPr>
    </w:p>
    <w:p w14:paraId="23473C1F" w14:textId="214A0D41" w:rsidR="00FD0D34" w:rsidRPr="00FD0D34" w:rsidRDefault="00FD0D34" w:rsidP="00FD0D34">
      <w:pPr>
        <w:jc w:val="center"/>
        <w:rPr>
          <w:rFonts w:ascii="Times New Roman" w:eastAsia="Times New Roman" w:hAnsi="Times New Roman" w:cs="Times New Roman"/>
          <w:b/>
          <w:bCs/>
          <w:color w:val="FF0000"/>
          <w:sz w:val="28"/>
          <w:szCs w:val="28"/>
          <w:u w:val="single"/>
          <w:lang w:val="pl-PL" w:eastAsia="en-GB"/>
        </w:rPr>
      </w:pPr>
      <w:r w:rsidRPr="00FD0D34">
        <w:rPr>
          <w:rFonts w:ascii="Times New Roman" w:eastAsia="Times New Roman" w:hAnsi="Times New Roman" w:cs="Times New Roman"/>
          <w:b/>
          <w:bCs/>
          <w:color w:val="FF0000"/>
          <w:sz w:val="28"/>
          <w:szCs w:val="28"/>
          <w:u w:val="single"/>
          <w:lang w:val="pl-PL" w:eastAsia="en-GB"/>
        </w:rPr>
        <w:t>OSTATECZNY</w:t>
      </w:r>
    </w:p>
    <w:p w14:paraId="7EDA3106" w14:textId="77777777" w:rsidR="00FD0D34" w:rsidRPr="00FD0D34" w:rsidRDefault="00FD0D34" w:rsidP="00FD0D34">
      <w:pPr>
        <w:tabs>
          <w:tab w:val="left" w:pos="4650"/>
        </w:tabs>
        <w:jc w:val="center"/>
        <w:rPr>
          <w:rFonts w:ascii="Times New Roman" w:eastAsia="Times New Roman" w:hAnsi="Times New Roman" w:cs="Times New Roman"/>
          <w:color w:val="FF0000"/>
          <w:sz w:val="28"/>
          <w:szCs w:val="28"/>
          <w:lang w:val="pl-PL" w:eastAsia="en-GB"/>
        </w:rPr>
      </w:pPr>
    </w:p>
    <w:p w14:paraId="1397A320" w14:textId="77777777" w:rsidR="00FD0D34" w:rsidRPr="00FD0D34" w:rsidRDefault="00FD0D34" w:rsidP="00FD0D34">
      <w:pPr>
        <w:jc w:val="center"/>
        <w:rPr>
          <w:rFonts w:ascii="Times New Roman" w:eastAsia="Times New Roman" w:hAnsi="Times New Roman" w:cs="Times New Roman"/>
          <w:color w:val="FF0000"/>
          <w:sz w:val="28"/>
          <w:szCs w:val="28"/>
          <w:lang w:val="pl-PL" w:eastAsia="en-GB"/>
        </w:rPr>
      </w:pPr>
      <w:r w:rsidRPr="00FD0D34">
        <w:rPr>
          <w:rFonts w:ascii="Times New Roman" w:eastAsia="Times New Roman" w:hAnsi="Times New Roman" w:cs="Times New Roman"/>
          <w:color w:val="FF0000"/>
          <w:sz w:val="28"/>
          <w:szCs w:val="28"/>
          <w:lang w:val="pl-PL" w:eastAsia="en-GB"/>
        </w:rPr>
        <w:t>25/07/2017</w:t>
      </w:r>
    </w:p>
    <w:p w14:paraId="3B59C47D" w14:textId="77777777" w:rsidR="00FD0D34" w:rsidRPr="00FD0D34" w:rsidRDefault="00FD0D34" w:rsidP="00FD0D34">
      <w:pPr>
        <w:jc w:val="center"/>
        <w:rPr>
          <w:rFonts w:ascii="Times New Roman" w:eastAsia="Times New Roman" w:hAnsi="Times New Roman" w:cs="Times New Roman"/>
          <w:szCs w:val="24"/>
          <w:lang w:val="pl-PL" w:eastAsia="en-GB"/>
        </w:rPr>
      </w:pPr>
    </w:p>
    <w:p w14:paraId="7DD3BC48" w14:textId="77777777" w:rsidR="00FD0D34" w:rsidRPr="00FD0D34" w:rsidRDefault="00FD0D34" w:rsidP="00FD0D34">
      <w:pPr>
        <w:jc w:val="center"/>
        <w:rPr>
          <w:rFonts w:ascii="Times New Roman" w:eastAsia="MS Mincho" w:hAnsi="Times New Roman" w:cs="Times New Roman"/>
          <w:i/>
          <w:color w:val="FF0000"/>
          <w:szCs w:val="24"/>
          <w:lang w:val="pl-PL"/>
        </w:rPr>
      </w:pPr>
    </w:p>
    <w:p w14:paraId="3EEB244C" w14:textId="30EB45F7" w:rsidR="00FD0D34" w:rsidRPr="00FD0D34" w:rsidRDefault="00FD0D34" w:rsidP="00FD0D34">
      <w:pPr>
        <w:jc w:val="center"/>
        <w:rPr>
          <w:rFonts w:ascii="Times New Roman" w:eastAsia="MS Mincho" w:hAnsi="Times New Roman" w:cs="Times New Roman"/>
          <w:i/>
          <w:color w:val="000000"/>
          <w:lang w:val="pl-PL"/>
        </w:rPr>
        <w:sectPr w:rsidR="00FD0D34" w:rsidRPr="00FD0D34" w:rsidSect="0055255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r w:rsidRPr="00C0047A">
        <w:rPr>
          <w:rFonts w:ascii="Times New Roman" w:eastAsia="MS Mincho" w:hAnsi="Times New Roman" w:cs="Times New Roman"/>
          <w:i/>
          <w:color w:val="000000"/>
          <w:sz w:val="20"/>
          <w:lang w:val="pl-PL"/>
        </w:rPr>
        <w:t xml:space="preserve">Wyrok ten stał się ostateczny zgodnie z warunkami określonymi </w:t>
      </w:r>
      <w:r w:rsidR="008472AE" w:rsidRPr="00C0047A">
        <w:rPr>
          <w:rFonts w:ascii="Times New Roman" w:eastAsia="MS Mincho" w:hAnsi="Times New Roman" w:cs="Times New Roman"/>
          <w:i/>
          <w:color w:val="000000"/>
          <w:sz w:val="20"/>
          <w:lang w:val="pl-PL"/>
        </w:rPr>
        <w:t>w</w:t>
      </w:r>
      <w:r w:rsidR="0016539C" w:rsidRPr="00C0047A">
        <w:rPr>
          <w:rFonts w:ascii="Times New Roman" w:eastAsia="MS Mincho" w:hAnsi="Times New Roman" w:cs="Times New Roman"/>
          <w:i/>
          <w:color w:val="000000"/>
          <w:sz w:val="20"/>
          <w:lang w:val="pl-PL"/>
        </w:rPr>
        <w:t xml:space="preserve"> </w:t>
      </w:r>
      <w:r w:rsidRPr="00C0047A">
        <w:rPr>
          <w:rFonts w:ascii="Times New Roman" w:eastAsia="MS Mincho" w:hAnsi="Times New Roman" w:cs="Times New Roman"/>
          <w:i/>
          <w:color w:val="000000"/>
          <w:sz w:val="20"/>
          <w:lang w:val="pl-PL"/>
        </w:rPr>
        <w:t>art. 44 ust. 2 Konwencji. Wyrok może podlegać korekcie wydawniczej</w:t>
      </w:r>
      <w:r w:rsidRPr="00FD0D34">
        <w:rPr>
          <w:rFonts w:ascii="Times New Roman" w:eastAsia="MS Mincho" w:hAnsi="Times New Roman" w:cs="Times New Roman"/>
          <w:i/>
          <w:color w:val="000000"/>
          <w:lang w:val="pl-PL"/>
        </w:rPr>
        <w:t>.</w:t>
      </w:r>
      <w:r w:rsidRPr="00FD0D34">
        <w:rPr>
          <w:rFonts w:ascii="Times New Roman" w:eastAsia="MS Mincho" w:hAnsi="Times New Roman" w:cs="Times New Roman"/>
          <w:lang w:val="pl-PL"/>
        </w:rPr>
        <w:t xml:space="preserve"> </w:t>
      </w:r>
    </w:p>
    <w:p w14:paraId="5DDC411D" w14:textId="77777777" w:rsidR="00FD0D34" w:rsidRPr="00FD0D34" w:rsidRDefault="00FD0D34" w:rsidP="00FD0D34">
      <w:pPr>
        <w:ind w:firstLine="284"/>
        <w:rPr>
          <w:rFonts w:ascii="Times New Roman" w:eastAsia="MS Mincho" w:hAnsi="Times New Roman" w:cs="Times New Roman"/>
          <w:b/>
          <w:lang w:val="pl-PL"/>
        </w:rPr>
      </w:pPr>
      <w:r w:rsidRPr="00FD0D34">
        <w:rPr>
          <w:rFonts w:ascii="Times New Roman" w:eastAsia="MS Mincho" w:hAnsi="Times New Roman" w:cs="Times New Roman"/>
          <w:b/>
          <w:lang w:val="pl-PL"/>
        </w:rPr>
        <w:lastRenderedPageBreak/>
        <w:t>W sprawie Vaskrsić przeciwko Słowenii,</w:t>
      </w:r>
    </w:p>
    <w:p w14:paraId="65BAD6A4" w14:textId="6CF22BAD"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lang w:val="pl-PL"/>
        </w:rPr>
        <w:t>Europejski Trybunał Praw Człowieka (</w:t>
      </w:r>
      <w:r w:rsidR="00EE6108" w:rsidRPr="00FD0D34">
        <w:rPr>
          <w:rFonts w:ascii="Times New Roman" w:eastAsia="MS Mincho" w:hAnsi="Times New Roman" w:cs="Times New Roman"/>
          <w:lang w:val="pl-PL"/>
        </w:rPr>
        <w:t xml:space="preserve">Sekcja </w:t>
      </w:r>
      <w:r w:rsidRPr="00FD0D34">
        <w:rPr>
          <w:rFonts w:ascii="Times New Roman" w:eastAsia="MS Mincho" w:hAnsi="Times New Roman" w:cs="Times New Roman"/>
          <w:lang w:val="pl-PL"/>
        </w:rPr>
        <w:t>Czwarta), zasiadając jako Izba w składzie:</w:t>
      </w:r>
    </w:p>
    <w:p w14:paraId="4BC93B00" w14:textId="5F967186" w:rsidR="00FD0D34" w:rsidRPr="00FD0D34" w:rsidRDefault="00FD0D34" w:rsidP="00FD0D34">
      <w:pPr>
        <w:tabs>
          <w:tab w:val="left" w:pos="567"/>
          <w:tab w:val="left" w:pos="1134"/>
        </w:tabs>
        <w:jc w:val="left"/>
        <w:rPr>
          <w:rFonts w:ascii="Times New Roman" w:eastAsia="MS Mincho" w:hAnsi="Times New Roman" w:cs="Times New Roman"/>
          <w:lang w:val="pl-PL"/>
        </w:rPr>
      </w:pPr>
      <w:r w:rsidRPr="00FD0D34">
        <w:rPr>
          <w:rFonts w:ascii="Times New Roman" w:eastAsia="MS Mincho" w:hAnsi="Times New Roman" w:cs="Times New Roman"/>
          <w:lang w:val="pl-PL"/>
        </w:rPr>
        <w:tab/>
        <w:t>András Sajó,</w:t>
      </w:r>
      <w:r w:rsidRPr="00FD0D34">
        <w:rPr>
          <w:rFonts w:ascii="Times New Roman" w:eastAsia="MS Mincho" w:hAnsi="Times New Roman" w:cs="Times New Roman"/>
          <w:i/>
          <w:lang w:val="pl-PL"/>
        </w:rPr>
        <w:t xml:space="preserve"> Przewodniczący,</w:t>
      </w:r>
      <w:r w:rsidRPr="00FD0D34">
        <w:rPr>
          <w:rFonts w:ascii="Times New Roman" w:eastAsia="MS Mincho" w:hAnsi="Times New Roman" w:cs="Times New Roman"/>
          <w:i/>
          <w:lang w:val="pl-PL"/>
        </w:rPr>
        <w:br/>
      </w:r>
      <w:r w:rsidRPr="00FD0D34">
        <w:rPr>
          <w:rFonts w:ascii="Times New Roman" w:eastAsia="MS Mincho" w:hAnsi="Times New Roman" w:cs="Times New Roman"/>
          <w:lang w:val="pl-PL"/>
        </w:rPr>
        <w:tab/>
        <w:t>Vincent A. De Gaetano,</w:t>
      </w:r>
      <w:r w:rsidRPr="00FD0D34">
        <w:rPr>
          <w:rFonts w:ascii="Times New Roman" w:eastAsia="MS Mincho" w:hAnsi="Times New Roman" w:cs="Times New Roman"/>
          <w:i/>
          <w:lang w:val="pl-PL"/>
        </w:rPr>
        <w:br/>
      </w:r>
      <w:r w:rsidRPr="00FD0D34">
        <w:rPr>
          <w:rFonts w:ascii="Times New Roman" w:eastAsia="MS Mincho" w:hAnsi="Times New Roman" w:cs="Times New Roman"/>
          <w:lang w:val="pl-PL"/>
        </w:rPr>
        <w:tab/>
        <w:t>Nona Tsotsoria,</w:t>
      </w:r>
      <w:r w:rsidRPr="00FD0D34">
        <w:rPr>
          <w:rFonts w:ascii="Times New Roman" w:eastAsia="MS Mincho" w:hAnsi="Times New Roman" w:cs="Times New Roman"/>
          <w:i/>
          <w:lang w:val="pl-PL"/>
        </w:rPr>
        <w:br/>
      </w:r>
      <w:r w:rsidRPr="00FD0D34">
        <w:rPr>
          <w:rFonts w:ascii="Times New Roman" w:eastAsia="MS Mincho" w:hAnsi="Times New Roman" w:cs="Times New Roman"/>
          <w:lang w:val="pl-PL"/>
        </w:rPr>
        <w:tab/>
        <w:t>Paulo Pinto de Albuquerque,</w:t>
      </w:r>
      <w:r w:rsidRPr="00FD0D34">
        <w:rPr>
          <w:rFonts w:ascii="Times New Roman" w:eastAsia="MS Mincho" w:hAnsi="Times New Roman" w:cs="Times New Roman"/>
          <w:i/>
          <w:lang w:val="pl-PL"/>
        </w:rPr>
        <w:br/>
      </w:r>
      <w:r w:rsidRPr="00FD0D34">
        <w:rPr>
          <w:rFonts w:ascii="Times New Roman" w:eastAsia="MS Mincho" w:hAnsi="Times New Roman" w:cs="Times New Roman"/>
          <w:lang w:val="pl-PL"/>
        </w:rPr>
        <w:tab/>
        <w:t>Krzysztof Wojtyczek,</w:t>
      </w:r>
      <w:r w:rsidRPr="00FD0D34">
        <w:rPr>
          <w:rFonts w:ascii="Times New Roman" w:eastAsia="MS Mincho" w:hAnsi="Times New Roman" w:cs="Times New Roman"/>
          <w:i/>
          <w:lang w:val="pl-PL"/>
        </w:rPr>
        <w:br/>
      </w:r>
      <w:r w:rsidRPr="00FD0D34">
        <w:rPr>
          <w:rFonts w:ascii="Times New Roman" w:eastAsia="MS Mincho" w:hAnsi="Times New Roman" w:cs="Times New Roman"/>
          <w:lang w:val="pl-PL"/>
        </w:rPr>
        <w:tab/>
        <w:t>Egidijus Kūris,</w:t>
      </w:r>
      <w:r w:rsidRPr="00FD0D34">
        <w:rPr>
          <w:rFonts w:ascii="Times New Roman" w:eastAsia="MS Mincho" w:hAnsi="Times New Roman" w:cs="Times New Roman"/>
          <w:i/>
          <w:lang w:val="pl-PL"/>
        </w:rPr>
        <w:t xml:space="preserve"> sędziowie,</w:t>
      </w:r>
      <w:r w:rsidRPr="00FD0D34">
        <w:rPr>
          <w:rFonts w:ascii="Times New Roman" w:eastAsia="MS Mincho" w:hAnsi="Times New Roman" w:cs="Times New Roman"/>
          <w:i/>
          <w:lang w:val="pl-PL"/>
        </w:rPr>
        <w:br/>
      </w:r>
      <w:r w:rsidRPr="00FD0D34">
        <w:rPr>
          <w:rFonts w:ascii="Times New Roman" w:eastAsia="MS Mincho" w:hAnsi="Times New Roman" w:cs="Times New Roman"/>
          <w:lang w:val="pl-PL"/>
        </w:rPr>
        <w:tab/>
        <w:t>Boštjan Zalar,</w:t>
      </w:r>
      <w:r w:rsidRPr="00FD0D34">
        <w:rPr>
          <w:rFonts w:ascii="Times New Roman" w:eastAsia="MS Mincho" w:hAnsi="Times New Roman" w:cs="Times New Roman"/>
          <w:i/>
          <w:lang w:val="pl-PL"/>
        </w:rPr>
        <w:t xml:space="preserve"> sędzia ad hoc,</w:t>
      </w:r>
      <w:r w:rsidRPr="00FD0D34">
        <w:rPr>
          <w:rFonts w:ascii="Times New Roman" w:eastAsia="MS Mincho" w:hAnsi="Times New Roman" w:cs="Times New Roman"/>
          <w:i/>
          <w:lang w:val="pl-PL"/>
        </w:rPr>
        <w:br/>
      </w:r>
      <w:r w:rsidRPr="00FD0D34">
        <w:rPr>
          <w:rFonts w:ascii="Times New Roman" w:eastAsia="MS Mincho" w:hAnsi="Times New Roman" w:cs="Times New Roman"/>
          <w:lang w:val="pl-PL"/>
        </w:rPr>
        <w:t xml:space="preserve">oraz Marialena Tsirli, </w:t>
      </w:r>
      <w:r w:rsidRPr="00FD0D34">
        <w:rPr>
          <w:rFonts w:ascii="Times New Roman" w:eastAsia="MS Mincho" w:hAnsi="Times New Roman" w:cs="Times New Roman"/>
          <w:i/>
          <w:lang w:val="pl-PL"/>
        </w:rPr>
        <w:t>Kanclerz Sekcji,</w:t>
      </w:r>
    </w:p>
    <w:p w14:paraId="01E95EA6" w14:textId="77777777"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lang w:val="pl-PL"/>
        </w:rPr>
        <w:t xml:space="preserve">obradując na posiedzeniu niejawnym w dniu 4 kwietnia 2017 r., </w:t>
      </w:r>
    </w:p>
    <w:p w14:paraId="70E0AC24" w14:textId="77777777"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lang w:val="pl-PL"/>
        </w:rPr>
        <w:t>wydaje następujący wyrok, który został przyjęty w tym dniu:</w:t>
      </w:r>
    </w:p>
    <w:p w14:paraId="7638D6DD" w14:textId="77777777" w:rsidR="00FD0D34" w:rsidRPr="00FD0D34" w:rsidRDefault="00FD0D34" w:rsidP="00FD0D34">
      <w:pPr>
        <w:keepNext/>
        <w:keepLines/>
        <w:spacing w:before="720" w:after="240"/>
        <w:outlineLvl w:val="0"/>
        <w:rPr>
          <w:rFonts w:ascii="Times New Roman" w:eastAsia="MS Mincho" w:hAnsi="Times New Roman" w:cs="Times New Roman"/>
          <w:sz w:val="28"/>
          <w:lang w:val="pl-PL"/>
        </w:rPr>
      </w:pPr>
      <w:r w:rsidRPr="00FD0D34">
        <w:rPr>
          <w:rFonts w:ascii="Times New Roman" w:eastAsia="MS Mincho" w:hAnsi="Times New Roman" w:cs="Times New Roman"/>
          <w:sz w:val="28"/>
          <w:lang w:val="pl-PL"/>
        </w:rPr>
        <w:t>POSTĘPOWANIE</w:t>
      </w:r>
    </w:p>
    <w:p w14:paraId="7D97E1E1" w14:textId="0136097F"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noProof/>
          <w:lang w:val="pl-PL"/>
        </w:rPr>
        <w:t>1</w:t>
      </w:r>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Sprawa wywodzi się ze skargi (nr 31371/12) przeciwko Republice Słowenii wniesionej dnia 22 maja 2012 r. do Trybunału na podstawie art. 34 Konwencji o ochronie praw c</w:t>
      </w:r>
      <w:r w:rsidR="008472AE">
        <w:rPr>
          <w:rFonts w:ascii="Times New Roman" w:eastAsia="MS Mincho" w:hAnsi="Times New Roman" w:cs="Times New Roman"/>
          <w:lang w:val="pl-PL"/>
        </w:rPr>
        <w:t>złowieka i</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podstawowych wolności („Konwencja”) przez obywatela słoweńskiego p. Zorana Vaskrsi</w:t>
      </w:r>
      <w:r w:rsidR="00EE51E2">
        <w:rPr>
          <w:rFonts w:ascii="Times New Roman" w:eastAsia="MS Mincho" w:hAnsi="Times New Roman" w:cs="Times New Roman"/>
          <w:lang w:val="pl-PL"/>
        </w:rPr>
        <w:t>ci</w:t>
      </w:r>
      <w:r w:rsidRPr="00FD0D34">
        <w:rPr>
          <w:rFonts w:ascii="Times New Roman" w:eastAsia="MS Mincho" w:hAnsi="Times New Roman" w:cs="Times New Roman"/>
          <w:lang w:val="pl-PL"/>
        </w:rPr>
        <w:t>a („skarżący”).</w:t>
      </w:r>
    </w:p>
    <w:p w14:paraId="46C16FD8" w14:textId="2A8AA7DC"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noProof/>
          <w:lang w:val="pl-PL"/>
        </w:rPr>
        <w:t>2</w:t>
      </w:r>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Skarżący reprezentowany był przed Trybunałem przez Odvetniška Družba Čeferin in Partnerji, kancelarię prawną prowadzącą praktykę w</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Grosuplje. Rząd Słowenii („Rząd”) reprezentowany był przez swojego pełnomocnika, p. B.</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Jovin Hrastnik, </w:t>
      </w:r>
      <w:r w:rsidR="0087012E">
        <w:rPr>
          <w:rFonts w:ascii="Times New Roman" w:eastAsia="MS Mincho" w:hAnsi="Times New Roman" w:cs="Times New Roman"/>
          <w:lang w:val="pl-PL"/>
        </w:rPr>
        <w:t>radcę Prokuratorii Generalnej</w:t>
      </w:r>
      <w:r w:rsidRPr="00FD0D34">
        <w:rPr>
          <w:rFonts w:ascii="Times New Roman" w:eastAsia="MS Mincho" w:hAnsi="Times New Roman" w:cs="Times New Roman"/>
          <w:lang w:val="pl-PL"/>
        </w:rPr>
        <w:t>.</w:t>
      </w:r>
    </w:p>
    <w:p w14:paraId="05EC9C18" w14:textId="3E996F14"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noProof/>
          <w:lang w:val="pl-PL"/>
        </w:rPr>
        <w:t>3</w:t>
      </w:r>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Skarżący zarzucił w szczególności, że sprzedaż jego domu w drodze licytacji publicznej stanowiła naru</w:t>
      </w:r>
      <w:r w:rsidR="009A6FA9">
        <w:rPr>
          <w:rFonts w:ascii="Times New Roman" w:eastAsia="MS Mincho" w:hAnsi="Times New Roman" w:cs="Times New Roman"/>
          <w:lang w:val="pl-PL"/>
        </w:rPr>
        <w:t>szenie art. 1 Protokołu nr 1 do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Konwencji oraz że nie dysponował on skutecznym środkiem odwoławczym w tym zakresie, </w:t>
      </w:r>
      <w:r w:rsidR="0087012E">
        <w:rPr>
          <w:rFonts w:ascii="Times New Roman" w:eastAsia="MS Mincho" w:hAnsi="Times New Roman" w:cs="Times New Roman"/>
          <w:lang w:val="pl-PL"/>
        </w:rPr>
        <w:t xml:space="preserve">jak wymaga tego </w:t>
      </w:r>
      <w:r w:rsidRPr="00FD0D34">
        <w:rPr>
          <w:rFonts w:ascii="Times New Roman" w:eastAsia="MS Mincho" w:hAnsi="Times New Roman" w:cs="Times New Roman"/>
          <w:lang w:val="pl-PL"/>
        </w:rPr>
        <w:t>art. 13 Konwencji.</w:t>
      </w:r>
    </w:p>
    <w:p w14:paraId="612D0A66" w14:textId="1AE81D21"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noProof/>
          <w:lang w:val="pl-PL"/>
        </w:rPr>
        <w:t>4</w:t>
      </w:r>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0087012E">
        <w:rPr>
          <w:rFonts w:ascii="Times New Roman" w:eastAsia="MS Mincho" w:hAnsi="Times New Roman" w:cs="Times New Roman"/>
          <w:lang w:val="pl-PL"/>
        </w:rPr>
        <w:t>W dniu 2 grudnia 2014 r. zarzuty</w:t>
      </w:r>
      <w:r w:rsidRPr="00FD0D34">
        <w:rPr>
          <w:rFonts w:ascii="Times New Roman" w:eastAsia="MS Mincho" w:hAnsi="Times New Roman" w:cs="Times New Roman"/>
          <w:lang w:val="pl-PL"/>
        </w:rPr>
        <w:t xml:space="preserve"> na pod</w:t>
      </w:r>
      <w:r w:rsidR="009A6FA9">
        <w:rPr>
          <w:rFonts w:ascii="Times New Roman" w:eastAsia="MS Mincho" w:hAnsi="Times New Roman" w:cs="Times New Roman"/>
          <w:lang w:val="pl-PL"/>
        </w:rPr>
        <w:t>stawie art. 1 Protokołu nr 1 do</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Konwencji i art. 13 Konwencji zakomunikowano Rządowi, a pozostałą część skargi uznano za niedopuszczalną zgodnie z Regułą 54 § 3 Regulaminu Trybunału.</w:t>
      </w:r>
    </w:p>
    <w:p w14:paraId="17F4E86A" w14:textId="406A858A"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noProof/>
          <w:lang w:val="pl-PL"/>
        </w:rPr>
        <w:t>5</w:t>
      </w:r>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0087012E">
        <w:rPr>
          <w:rFonts w:ascii="Times New Roman" w:eastAsia="MS Mincho" w:hAnsi="Times New Roman" w:cs="Times New Roman"/>
          <w:lang w:val="pl-PL"/>
        </w:rPr>
        <w:t xml:space="preserve">P. </w:t>
      </w:r>
      <w:r w:rsidRPr="00FD0D34">
        <w:rPr>
          <w:rFonts w:ascii="Times New Roman" w:eastAsia="MS Mincho" w:hAnsi="Times New Roman" w:cs="Times New Roman"/>
          <w:lang w:val="pl-PL"/>
        </w:rPr>
        <w:t>Marko Bošnjak, sędzia wybrany</w:t>
      </w:r>
      <w:r w:rsidR="009A6FA9">
        <w:rPr>
          <w:rFonts w:ascii="Times New Roman" w:eastAsia="MS Mincho" w:hAnsi="Times New Roman" w:cs="Times New Roman"/>
          <w:lang w:val="pl-PL"/>
        </w:rPr>
        <w:t xml:space="preserve"> z ramienia Słowenii, nie był w</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stanie wziąć udziału w niniejszej sprawie (Reguła</w:t>
      </w:r>
      <w:r w:rsidR="0016539C">
        <w:rPr>
          <w:rFonts w:ascii="Times New Roman" w:eastAsia="MS Mincho" w:hAnsi="Times New Roman" w:cs="Times New Roman"/>
          <w:lang w:val="pl-PL"/>
        </w:rPr>
        <w:t xml:space="preserve"> </w:t>
      </w:r>
      <w:r w:rsidR="008472AE">
        <w:rPr>
          <w:rFonts w:ascii="Times New Roman" w:eastAsia="MS Mincho" w:hAnsi="Times New Roman" w:cs="Times New Roman"/>
          <w:lang w:val="pl-PL"/>
        </w:rPr>
        <w:t>28</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Regulaminu Trybunału). W związku z powyższym Przewodniczący Czwartej Sekcji podjął decyzję o wyznaczeniu na sędziego </w:t>
      </w:r>
      <w:r w:rsidRPr="00FD0D34">
        <w:rPr>
          <w:rFonts w:ascii="Times New Roman" w:eastAsia="MS Mincho" w:hAnsi="Times New Roman" w:cs="Times New Roman"/>
          <w:i/>
          <w:lang w:val="pl-PL"/>
        </w:rPr>
        <w:t>ad hoc</w:t>
      </w:r>
      <w:r w:rsidRPr="00FD0D34">
        <w:rPr>
          <w:rFonts w:ascii="Times New Roman" w:eastAsia="MS Mincho" w:hAnsi="Times New Roman" w:cs="Times New Roman"/>
          <w:lang w:val="pl-PL"/>
        </w:rPr>
        <w:t xml:space="preserve"> </w:t>
      </w:r>
      <w:r w:rsidR="0087012E">
        <w:rPr>
          <w:rFonts w:ascii="Times New Roman" w:eastAsia="MS Mincho" w:hAnsi="Times New Roman" w:cs="Times New Roman"/>
          <w:lang w:val="pl-PL"/>
        </w:rPr>
        <w:t xml:space="preserve">p. </w:t>
      </w:r>
      <w:r w:rsidRPr="00FD0D34">
        <w:rPr>
          <w:rFonts w:ascii="Times New Roman" w:eastAsia="MS Mincho" w:hAnsi="Times New Roman" w:cs="Times New Roman"/>
          <w:lang w:val="pl-PL"/>
        </w:rPr>
        <w:t>Boštjana Zalara</w:t>
      </w:r>
      <w:r w:rsidR="00F653B9">
        <w:rPr>
          <w:rFonts w:ascii="Times New Roman" w:eastAsia="MS Mincho" w:hAnsi="Times New Roman" w:cs="Times New Roman"/>
          <w:lang w:val="pl-PL"/>
        </w:rPr>
        <w:t xml:space="preserve"> </w:t>
      </w:r>
      <w:r w:rsidRPr="00FD0D34">
        <w:rPr>
          <w:rFonts w:ascii="Times New Roman" w:eastAsia="MS Mincho" w:hAnsi="Times New Roman" w:cs="Times New Roman"/>
          <w:lang w:val="pl-PL"/>
        </w:rPr>
        <w:t>(art. 26 ust. 4 Konwencji i Reguła 29 §</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1).</w:t>
      </w:r>
    </w:p>
    <w:p w14:paraId="2984D991" w14:textId="77777777" w:rsidR="00FD0D34" w:rsidRPr="00FD0D34" w:rsidRDefault="00FD0D34" w:rsidP="00FD0D34">
      <w:pPr>
        <w:keepNext/>
        <w:keepLines/>
        <w:spacing w:before="720" w:after="240"/>
        <w:outlineLvl w:val="0"/>
        <w:rPr>
          <w:rFonts w:ascii="Times New Roman" w:eastAsia="MS Mincho" w:hAnsi="Times New Roman" w:cs="Times New Roman"/>
          <w:sz w:val="28"/>
          <w:lang w:val="pl-PL"/>
        </w:rPr>
      </w:pPr>
      <w:r w:rsidRPr="00FD0D34">
        <w:rPr>
          <w:rFonts w:ascii="Times New Roman" w:eastAsia="MS Mincho" w:hAnsi="Times New Roman" w:cs="Times New Roman"/>
          <w:sz w:val="28"/>
          <w:lang w:val="pl-PL"/>
        </w:rPr>
        <w:lastRenderedPageBreak/>
        <w:t>FAKTY</w:t>
      </w:r>
    </w:p>
    <w:p w14:paraId="689B45D9" w14:textId="5191CDE2" w:rsidR="00FD0D34" w:rsidRPr="00FD0D34" w:rsidRDefault="00FD0D34" w:rsidP="00FD0D34">
      <w:pPr>
        <w:keepNext/>
        <w:keepLines/>
        <w:tabs>
          <w:tab w:val="left" w:pos="357"/>
        </w:tabs>
        <w:spacing w:before="360" w:after="240"/>
        <w:ind w:left="357" w:hanging="357"/>
        <w:outlineLvl w:val="0"/>
        <w:rPr>
          <w:rFonts w:ascii="Times New Roman" w:eastAsia="MS Gothic" w:hAnsi="Times New Roman" w:cs="Times New Roman"/>
          <w:bCs/>
          <w:szCs w:val="28"/>
          <w:lang w:val="pl-PL"/>
        </w:rPr>
      </w:pPr>
      <w:r w:rsidRPr="00FD0D34">
        <w:rPr>
          <w:rFonts w:ascii="Times New Roman" w:eastAsia="MS Gothic" w:hAnsi="Times New Roman" w:cs="Times New Roman"/>
          <w:bCs/>
          <w:szCs w:val="28"/>
          <w:lang w:val="pl-PL"/>
        </w:rPr>
        <w:t>I.</w:t>
      </w:r>
      <w:r w:rsidR="0016539C">
        <w:rPr>
          <w:rFonts w:ascii="Times New Roman" w:eastAsia="MS Gothic" w:hAnsi="Times New Roman" w:cs="Times New Roman"/>
          <w:bCs/>
          <w:szCs w:val="28"/>
          <w:lang w:val="pl-PL"/>
        </w:rPr>
        <w:t xml:space="preserve"> </w:t>
      </w:r>
      <w:r w:rsidRPr="00FD0D34">
        <w:rPr>
          <w:rFonts w:ascii="Times New Roman" w:eastAsia="MS Gothic" w:hAnsi="Times New Roman" w:cs="Times New Roman"/>
          <w:szCs w:val="28"/>
          <w:lang w:val="pl-PL"/>
        </w:rPr>
        <w:t>OKOLICZNOŚCI SPRAWY</w:t>
      </w:r>
    </w:p>
    <w:p w14:paraId="27D37C30" w14:textId="0C998590"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noProof/>
          <w:lang w:val="pl-PL"/>
        </w:rPr>
        <w:t>6</w:t>
      </w:r>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Skarżący urodził się w 1980 r. i mieszka w Kresnice.</w:t>
      </w:r>
    </w:p>
    <w:p w14:paraId="774FF58E" w14:textId="05561E60" w:rsidR="00FD0D34" w:rsidRPr="00FD0D34" w:rsidRDefault="00FD0D34" w:rsidP="00FD0D34">
      <w:pPr>
        <w:ind w:firstLine="284"/>
        <w:rPr>
          <w:rFonts w:ascii="Times New Roman" w:eastAsia="Times New Roman" w:hAnsi="Times New Roman" w:cs="Times New Roman"/>
          <w:u w:color="000000"/>
          <w:lang w:val="pl-PL"/>
        </w:rPr>
      </w:pPr>
      <w:r w:rsidRPr="00FD0D34">
        <w:rPr>
          <w:rFonts w:ascii="Times New Roman" w:eastAsia="Times New Roman" w:hAnsi="Times New Roman" w:cs="Times New Roman"/>
          <w:noProof/>
          <w:u w:color="000000"/>
          <w:lang w:val="pl-PL"/>
        </w:rPr>
        <w:t>7</w:t>
      </w:r>
      <w:r w:rsidRPr="00FD0D34">
        <w:rPr>
          <w:rFonts w:ascii="Times New Roman" w:eastAsia="Times New Roman" w:hAnsi="Times New Roman" w:cs="Times New Roman"/>
          <w:u w:color="000000"/>
          <w:lang w:val="pl-PL"/>
        </w:rPr>
        <w:t>.</w:t>
      </w:r>
      <w:r w:rsidR="0016539C">
        <w:rPr>
          <w:rFonts w:ascii="Times New Roman" w:eastAsia="Times New Roman" w:hAnsi="Times New Roman" w:cs="Times New Roman"/>
          <w:u w:color="000000"/>
          <w:lang w:val="pl-PL"/>
        </w:rPr>
        <w:t xml:space="preserve"> </w:t>
      </w:r>
      <w:r w:rsidRPr="00FD0D34">
        <w:rPr>
          <w:rFonts w:ascii="Times New Roman" w:eastAsia="Times New Roman" w:hAnsi="Times New Roman" w:cs="Times New Roman"/>
          <w:u w:color="000000"/>
          <w:lang w:val="pl-PL"/>
        </w:rPr>
        <w:t>Wraz ze swoją rodziną skarżący mieszkał w domu w Litija, który sprzedano w ramach opisanego poniżej zaskarżonego postępowania egzekucyjnego.</w:t>
      </w:r>
    </w:p>
    <w:p w14:paraId="518C4AA9" w14:textId="53D80172" w:rsidR="00FD0D34" w:rsidRPr="00FD0D34" w:rsidRDefault="00FD0D34" w:rsidP="00FD0D34">
      <w:pPr>
        <w:keepNext/>
        <w:keepLines/>
        <w:tabs>
          <w:tab w:val="left" w:pos="584"/>
        </w:tabs>
        <w:spacing w:before="360" w:after="240"/>
        <w:ind w:left="584" w:hanging="352"/>
        <w:outlineLvl w:val="1"/>
        <w:rPr>
          <w:rFonts w:ascii="Times New Roman" w:eastAsia="Times New Roman" w:hAnsi="Times New Roman" w:cs="Times New Roman"/>
          <w:b/>
          <w:bCs/>
          <w:szCs w:val="26"/>
          <w:lang w:val="pl-PL"/>
        </w:rPr>
      </w:pPr>
      <w:r w:rsidRPr="00FD0D34">
        <w:rPr>
          <w:rFonts w:ascii="Times New Roman" w:eastAsia="Times New Roman" w:hAnsi="Times New Roman" w:cs="Times New Roman"/>
          <w:b/>
          <w:bCs/>
          <w:szCs w:val="26"/>
          <w:lang w:val="pl-PL"/>
        </w:rPr>
        <w:t>A.</w:t>
      </w:r>
      <w:r w:rsidR="0016539C">
        <w:rPr>
          <w:rFonts w:ascii="Times New Roman" w:eastAsia="Times New Roman" w:hAnsi="Times New Roman" w:cs="Times New Roman"/>
          <w:b/>
          <w:bCs/>
          <w:szCs w:val="26"/>
          <w:lang w:val="pl-PL"/>
        </w:rPr>
        <w:t xml:space="preserve"> </w:t>
      </w:r>
      <w:r w:rsidRPr="00FD0D34">
        <w:rPr>
          <w:rFonts w:ascii="Times New Roman" w:eastAsia="Times New Roman" w:hAnsi="Times New Roman" w:cs="Times New Roman"/>
          <w:b/>
          <w:bCs/>
          <w:szCs w:val="26"/>
          <w:lang w:val="pl-PL"/>
        </w:rPr>
        <w:t>Skrócony opis czynności egzekucyjnych podjętych wobec skarżącego w toku postępowania egzekucyjnego</w:t>
      </w:r>
    </w:p>
    <w:p w14:paraId="0E191BD3" w14:textId="78C8BD0D" w:rsidR="00FD0D34" w:rsidRPr="00FD0D34" w:rsidRDefault="00FD0D34" w:rsidP="00FD0D34">
      <w:pPr>
        <w:ind w:firstLine="284"/>
        <w:rPr>
          <w:rFonts w:ascii="Times New Roman" w:eastAsia="Times New Roman" w:hAnsi="Times New Roman" w:cs="Times New Roman"/>
          <w:lang w:val="pl-PL"/>
        </w:rPr>
      </w:pPr>
      <w:bookmarkStart w:id="1" w:name="summary"/>
      <w:r w:rsidRPr="00FD0D34">
        <w:rPr>
          <w:rFonts w:ascii="Times New Roman" w:eastAsia="Times New Roman" w:hAnsi="Times New Roman" w:cs="Times New Roman"/>
          <w:noProof/>
          <w:lang w:val="pl-PL"/>
        </w:rPr>
        <w:t>8</w:t>
      </w:r>
      <w:bookmarkEnd w:id="1"/>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trakcie opisanego poniżej postepowania wobec skarżącego kierowano roszczenia egzekucyjne zgłoszone przez trzech różnych wierzycieli, a mianowicie przez publiczną spółkę wodociągową JP</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Vodovod-kanalizacija J. (zwaną dalej „spółką J.”), prywatną spółkę Porsche Kredit in Leasing SLO (zwaną dalej „spółką P.”) oraz przez osobę fizyczną, A.A. Każdy z wierzycieli dochodził swoich roszczeń przeciwko skarżącemu. Chociaż początkowo spółka P. wnioskowała o</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przeprowadzenie egzekucji poprzez zajęcie domu skarżącego, jej</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roszczenie zostało następnie zaspokojone z rachunku bankowego skarżącego. Po bezskutecznym dochodzeniu zaspokojenia roszczenia poprzez sprzedaż ruchomości skarżącego</w:t>
      </w:r>
      <w:r w:rsidR="008472AE">
        <w:rPr>
          <w:rFonts w:ascii="Times New Roman" w:eastAsia="Times New Roman" w:hAnsi="Times New Roman" w:cs="Times New Roman"/>
          <w:lang w:val="pl-PL"/>
        </w:rPr>
        <w:t xml:space="preserve"> spółka J.</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wystąpiła z wnioskiem o</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podjęcie czynności egzekucyjnych, których przedmiotem był dom skarżącego. Ostatecznie dom został sprzedany w drodze licytacji publicznej celem zaspokojenia roszczenia spółki J. A.A. przystąpił do postępowania</w:t>
      </w:r>
      <w:r w:rsidR="00294A27">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 zgłaszając swoje roszczenie po udzieleniu przybicia licytantowi, który na</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wspomnianej licytacji publicznej zaofiarował najwyższą cenę. W</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związku ze spłatą przez skarżącego długu wobec spółki J. po</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zakończeniu licytacji środki ze sprzedaży domu zostały wykorzystane na</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zaspokojenie jego długu wobec A.A. Należności podatkowe oraz niespłacony kredyt hipoteczny na dom również pokryto ze środków</w:t>
      </w:r>
      <w:r w:rsidR="009A6FA9">
        <w:rPr>
          <w:rFonts w:ascii="Times New Roman" w:eastAsia="Times New Roman" w:hAnsi="Times New Roman" w:cs="Times New Roman"/>
          <w:lang w:val="pl-PL"/>
        </w:rPr>
        <w:t xml:space="preserve"> uzyskanych ze</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sprzedaży domu.</w:t>
      </w:r>
    </w:p>
    <w:p w14:paraId="744D2CBD" w14:textId="48098752" w:rsidR="00FD0D34" w:rsidRPr="00FD0D34" w:rsidRDefault="00FD0D34" w:rsidP="00FD0D34">
      <w:pPr>
        <w:keepNext/>
        <w:keepLines/>
        <w:tabs>
          <w:tab w:val="left" w:pos="584"/>
        </w:tabs>
        <w:spacing w:before="360" w:after="240"/>
        <w:ind w:left="584" w:hanging="352"/>
        <w:outlineLvl w:val="1"/>
        <w:rPr>
          <w:rFonts w:ascii="Times New Roman" w:eastAsia="Times New Roman" w:hAnsi="Times New Roman" w:cs="Times New Roman"/>
          <w:b/>
          <w:bCs/>
          <w:szCs w:val="26"/>
          <w:lang w:val="pl-PL"/>
        </w:rPr>
      </w:pPr>
      <w:r w:rsidRPr="00FD0D34">
        <w:rPr>
          <w:rFonts w:ascii="Times New Roman" w:eastAsia="Times New Roman" w:hAnsi="Times New Roman" w:cs="Times New Roman"/>
          <w:b/>
          <w:bCs/>
          <w:szCs w:val="26"/>
          <w:lang w:val="pl-PL"/>
        </w:rPr>
        <w:t>B.</w:t>
      </w:r>
      <w:r w:rsidR="0016539C">
        <w:rPr>
          <w:rFonts w:ascii="Times New Roman" w:eastAsia="Times New Roman" w:hAnsi="Times New Roman" w:cs="Times New Roman"/>
          <w:b/>
          <w:bCs/>
          <w:szCs w:val="26"/>
          <w:lang w:val="pl-PL"/>
        </w:rPr>
        <w:t xml:space="preserve"> </w:t>
      </w:r>
      <w:r w:rsidRPr="00FD0D34">
        <w:rPr>
          <w:rFonts w:ascii="Times New Roman" w:eastAsia="Times New Roman" w:hAnsi="Times New Roman" w:cs="Times New Roman"/>
          <w:b/>
          <w:bCs/>
          <w:szCs w:val="26"/>
          <w:lang w:val="pl-PL"/>
        </w:rPr>
        <w:t>Postępowanie egzekucyjne</w:t>
      </w:r>
    </w:p>
    <w:p w14:paraId="4FBA4C9D" w14:textId="5B419BC9" w:rsidR="00FD0D34" w:rsidRPr="00FD0D34" w:rsidRDefault="00FD0D34" w:rsidP="00FD0D34">
      <w:pPr>
        <w:ind w:firstLine="284"/>
        <w:rPr>
          <w:rFonts w:ascii="Times New Roman" w:eastAsia="Times New Roman" w:hAnsi="Times New Roman" w:cs="Times New Roman"/>
          <w:lang w:val="pl-PL"/>
        </w:rPr>
      </w:pPr>
      <w:bookmarkStart w:id="2" w:name="Jsentbill"/>
      <w:r w:rsidRPr="00FD0D34">
        <w:rPr>
          <w:rFonts w:ascii="Times New Roman" w:eastAsia="Times New Roman" w:hAnsi="Times New Roman" w:cs="Times New Roman"/>
          <w:noProof/>
          <w:lang w:val="pl-PL"/>
        </w:rPr>
        <w:t>9</w:t>
      </w:r>
      <w:r w:rsidRPr="00FD0D34">
        <w:rPr>
          <w:rFonts w:ascii="Times New Roman" w:eastAsia="Times New Roman" w:hAnsi="Times New Roman" w:cs="Times New Roman"/>
          <w:lang w:val="pl-PL"/>
        </w:rPr>
        <w:t>.</w:t>
      </w:r>
      <w:bookmarkEnd w:id="2"/>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Spółka J. z siedzibą w Lublanie jest największą publiczną spółką wodociągową w Słowenii. W dniu 18 grudnia 2007 r. przesłała ona skarżącemu rachunek za wodę opiewający na kwotę 124 euro (EUR) z</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terminem płatności do dnia</w:t>
      </w:r>
      <w:r w:rsidR="008472AE">
        <w:rPr>
          <w:rFonts w:ascii="Times New Roman" w:eastAsia="Times New Roman" w:hAnsi="Times New Roman" w:cs="Times New Roman"/>
          <w:lang w:val="pl-PL"/>
        </w:rPr>
        <w:t xml:space="preserve"> 5</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stycznia 2008 r.</w:t>
      </w:r>
    </w:p>
    <w:p w14:paraId="391A09EA" w14:textId="1AE3A950" w:rsidR="00FD0D34" w:rsidRPr="00FD0D34" w:rsidRDefault="00FD0D34" w:rsidP="00FD0D34">
      <w:pPr>
        <w:ind w:firstLine="284"/>
        <w:rPr>
          <w:rFonts w:ascii="Times New Roman" w:eastAsia="Times New Roman" w:hAnsi="Times New Roman" w:cs="Times New Roman"/>
          <w:lang w:val="pl-PL"/>
        </w:rPr>
      </w:pPr>
      <w:bookmarkStart w:id="3" w:name="Jstartproceedings"/>
      <w:r w:rsidRPr="00FD0D34">
        <w:rPr>
          <w:rFonts w:ascii="Times New Roman" w:eastAsia="Times New Roman" w:hAnsi="Times New Roman" w:cs="Times New Roman"/>
          <w:noProof/>
          <w:lang w:val="pl-PL"/>
        </w:rPr>
        <w:t>10</w:t>
      </w:r>
      <w:bookmarkEnd w:id="3"/>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Skarżący nie uregulował wyżej wymienionego rachunku za wodę z</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dnia 18 grudnia 2007 r., w związku z czym</w:t>
      </w:r>
      <w:r w:rsidR="008472AE">
        <w:rPr>
          <w:rFonts w:ascii="Times New Roman" w:eastAsia="Times New Roman" w:hAnsi="Times New Roman" w:cs="Times New Roman"/>
          <w:lang w:val="pl-PL"/>
        </w:rPr>
        <w:t xml:space="preserve"> w</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dniu 28 maja 2009 r. spółka </w:t>
      </w:r>
      <w:r w:rsidRPr="00FD0D34">
        <w:rPr>
          <w:rFonts w:ascii="Times New Roman" w:eastAsia="Times New Roman" w:hAnsi="Times New Roman" w:cs="Times New Roman"/>
          <w:lang w:val="pl-PL"/>
        </w:rPr>
        <w:lastRenderedPageBreak/>
        <w:t>J. wszczęła przeciwko niemu postępowanie egzekucyjne. Dochodziła w nim kwoty głównej w wysokości 124 EUR wraz z odsetkami za zwłokę.</w:t>
      </w:r>
    </w:p>
    <w:p w14:paraId="36FB188C" w14:textId="6F49CDB4" w:rsidR="00FD0D34" w:rsidRPr="00FD0D34" w:rsidRDefault="00FD0D34" w:rsidP="00FD0D34">
      <w:pPr>
        <w:ind w:firstLine="284"/>
        <w:rPr>
          <w:rFonts w:ascii="Times New Roman" w:eastAsia="Times New Roman" w:hAnsi="Times New Roman" w:cs="Times New Roman"/>
          <w:lang w:val="pl-PL"/>
        </w:rPr>
      </w:pPr>
      <w:bookmarkStart w:id="4" w:name="JwritofexecutionANDmovableANDnoobjection"/>
      <w:bookmarkStart w:id="5" w:name="JWritandmovable"/>
      <w:bookmarkEnd w:id="4"/>
      <w:r w:rsidRPr="00FD0D34">
        <w:rPr>
          <w:rFonts w:ascii="Times New Roman" w:eastAsia="Times New Roman" w:hAnsi="Times New Roman" w:cs="Times New Roman"/>
          <w:noProof/>
          <w:lang w:val="pl-PL"/>
        </w:rPr>
        <w:t>11</w:t>
      </w:r>
      <w:bookmarkEnd w:id="5"/>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dniu 2 czerwca 2009 r. Sąd Rejonowy w Lublanie wydał przeciwko skarżącemu </w:t>
      </w:r>
      <w:r w:rsidRPr="00EE51E2">
        <w:rPr>
          <w:rFonts w:ascii="Times New Roman" w:eastAsia="Times New Roman" w:hAnsi="Times New Roman" w:cs="Times New Roman"/>
          <w:lang w:val="pl-PL"/>
        </w:rPr>
        <w:t>tytuł wykonawczy</w:t>
      </w:r>
      <w:r w:rsidRPr="00FD0D34">
        <w:rPr>
          <w:rFonts w:ascii="Times New Roman" w:eastAsia="Times New Roman" w:hAnsi="Times New Roman" w:cs="Times New Roman"/>
          <w:lang w:val="pl-PL"/>
        </w:rPr>
        <w:t>, nakazując zajęcie jego ruchomości zgodnie z żądaniem spółki J. Orzeczenie zawierało pouczenie o</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możliwości wniesienia sprzeciwu przez dłużnika w terminie ośmiu dni. Orzeczenie doręczono skarżącemu w dniu 24 czerwca 2009 r. Wobec</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niewniesienia sprzeciwu przez skarżącego orzeczenie stało się prawomocne z dniem</w:t>
      </w:r>
      <w:r w:rsidR="008472AE">
        <w:rPr>
          <w:rFonts w:ascii="Times New Roman" w:eastAsia="Times New Roman" w:hAnsi="Times New Roman" w:cs="Times New Roman"/>
          <w:lang w:val="pl-PL"/>
        </w:rPr>
        <w:t xml:space="preserve"> 3</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lipca 2009 r., a sprawę przekazano Sądowi Rejonowemu w Litija do dalszego rozpoznania.</w:t>
      </w:r>
    </w:p>
    <w:p w14:paraId="59E971B9" w14:textId="2869887B" w:rsidR="00FD0D34" w:rsidRPr="00FD0D34" w:rsidRDefault="00FD0D34" w:rsidP="00FD0D34">
      <w:pPr>
        <w:ind w:firstLine="284"/>
        <w:rPr>
          <w:rFonts w:ascii="Times New Roman" w:eastAsia="Times New Roman" w:hAnsi="Times New Roman" w:cs="Times New Roman"/>
          <w:lang w:val="pl-PL"/>
        </w:rPr>
      </w:pPr>
      <w:bookmarkStart w:id="6" w:name="JattemptonmovableANDnoteANDinvitetopay"/>
      <w:r w:rsidRPr="00FD0D34">
        <w:rPr>
          <w:rFonts w:ascii="Times New Roman" w:eastAsia="Times New Roman" w:hAnsi="Times New Roman" w:cs="Times New Roman"/>
          <w:noProof/>
          <w:lang w:val="pl-PL"/>
        </w:rPr>
        <w:t>12</w:t>
      </w:r>
      <w:bookmarkEnd w:id="6"/>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dniu 7 stycznia 2010 r. komornik sądowy udał się do domu skarżącego z zamiarem zajęcia ruchomości. W treści sporządzonego przez siebie protokołu komornik stwierdził, że na terenie nieruchomości nikogo nie zastał. Komornik zostawił notatkę, która zawierała informacje dotyczące podjętej próby wyegzekwowania długu głównego, odsetek i kosztów w</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wysokości 376 EUR. Zwrócił się również do skarżącego na piśmie o</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dobrowolną </w:t>
      </w:r>
      <w:r w:rsidR="00F653B9">
        <w:rPr>
          <w:rFonts w:ascii="Times New Roman" w:eastAsia="Times New Roman" w:hAnsi="Times New Roman" w:cs="Times New Roman"/>
          <w:lang w:val="pl-PL"/>
        </w:rPr>
        <w:t>s</w:t>
      </w:r>
      <w:r w:rsidRPr="00FD0D34">
        <w:rPr>
          <w:rFonts w:ascii="Times New Roman" w:eastAsia="Times New Roman" w:hAnsi="Times New Roman" w:cs="Times New Roman"/>
          <w:lang w:val="pl-PL"/>
        </w:rPr>
        <w:t xml:space="preserve">płatę długu. </w:t>
      </w:r>
    </w:p>
    <w:p w14:paraId="6BBCAF41" w14:textId="6B837A64" w:rsidR="00FD0D34" w:rsidRPr="00FD0D34" w:rsidRDefault="00FD0D34" w:rsidP="00FD0D34">
      <w:pPr>
        <w:ind w:firstLine="284"/>
        <w:rPr>
          <w:rFonts w:ascii="Times New Roman" w:eastAsia="Times New Roman" w:hAnsi="Times New Roman" w:cs="Times New Roman"/>
          <w:lang w:val="pl-PL"/>
        </w:rPr>
      </w:pPr>
      <w:bookmarkStart w:id="7" w:name="Pinstituteproceedings"/>
      <w:bookmarkStart w:id="8" w:name="PinstituteprocANDasksofrhouseANDnoobject"/>
      <w:r w:rsidRPr="00FD0D34">
        <w:rPr>
          <w:rFonts w:ascii="Times New Roman" w:eastAsia="Times New Roman" w:hAnsi="Times New Roman" w:cs="Times New Roman"/>
          <w:noProof/>
          <w:lang w:val="pl-PL"/>
        </w:rPr>
        <w:t>13</w:t>
      </w:r>
      <w:bookmarkEnd w:id="7"/>
      <w:bookmarkEnd w:id="8"/>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dniu 2 marca 2010 r. spółka P. wszczęła postępowanie egzekucyjne, dochodząc zapłaty kwoty 1</w:t>
      </w:r>
      <w:r w:rsidR="008472AE">
        <w:rPr>
          <w:rFonts w:ascii="Times New Roman" w:eastAsia="Times New Roman" w:hAnsi="Times New Roman" w:cs="Times New Roman"/>
          <w:lang w:val="pl-PL"/>
        </w:rPr>
        <w:t>576 EUR wraz z</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odsetkami naliczonymi od dnia 10 lipca 2009 r. do dnia zapłaty. Zaproponowała ona kilka </w:t>
      </w:r>
      <w:r w:rsidR="00DE7CC8">
        <w:rPr>
          <w:rFonts w:ascii="Times New Roman" w:eastAsia="Times New Roman" w:hAnsi="Times New Roman" w:cs="Times New Roman"/>
          <w:lang w:val="pl-PL"/>
        </w:rPr>
        <w:t>sposobów przeprowadzenia</w:t>
      </w:r>
      <w:r w:rsidRPr="00FD0D34">
        <w:rPr>
          <w:rFonts w:ascii="Times New Roman" w:eastAsia="Times New Roman" w:hAnsi="Times New Roman" w:cs="Times New Roman"/>
          <w:lang w:val="pl-PL"/>
        </w:rPr>
        <w:t xml:space="preserve"> egzekucji należności, w tym sprzedaż domu skarżącego. Sąd Rejonowy w Lublanie uwzględnił wniosek i</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orzeczenie został</w:t>
      </w:r>
      <w:r w:rsidR="008472AE">
        <w:rPr>
          <w:rFonts w:ascii="Times New Roman" w:eastAsia="Times New Roman" w:hAnsi="Times New Roman" w:cs="Times New Roman"/>
          <w:lang w:val="pl-PL"/>
        </w:rPr>
        <w:t>o doręczone skarżącemu w dniu 9</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marca 2010 r. Wobec niewniesienia sprzeciwu przez skarżącego orzeczenie stało się prawomocne </w:t>
      </w:r>
      <w:r w:rsidR="008472AE">
        <w:rPr>
          <w:rFonts w:ascii="Times New Roman" w:eastAsia="Times New Roman" w:hAnsi="Times New Roman" w:cs="Times New Roman"/>
          <w:lang w:val="pl-PL"/>
        </w:rPr>
        <w:t>z</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dniem 18 marca 2010 r. i zostało przekazane do dalszego rozpoznania do</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Sąd</w:t>
      </w:r>
      <w:r w:rsidR="00294A27">
        <w:rPr>
          <w:rFonts w:ascii="Times New Roman" w:eastAsia="Times New Roman" w:hAnsi="Times New Roman" w:cs="Times New Roman"/>
          <w:lang w:val="pl-PL"/>
        </w:rPr>
        <w:t>u</w:t>
      </w:r>
      <w:r w:rsidRPr="00FD0D34">
        <w:rPr>
          <w:rFonts w:ascii="Times New Roman" w:eastAsia="Times New Roman" w:hAnsi="Times New Roman" w:cs="Times New Roman"/>
          <w:lang w:val="pl-PL"/>
        </w:rPr>
        <w:t xml:space="preserve"> Rejonowego w Litija.</w:t>
      </w:r>
    </w:p>
    <w:p w14:paraId="409C43C7" w14:textId="5D803E1A" w:rsidR="00FD0D34" w:rsidRPr="00FD0D34" w:rsidRDefault="00FD0D34" w:rsidP="00FD0D34">
      <w:pPr>
        <w:ind w:firstLine="284"/>
        <w:rPr>
          <w:rFonts w:ascii="Times New Roman" w:eastAsia="Times New Roman" w:hAnsi="Times New Roman" w:cs="Times New Roman"/>
          <w:lang w:val="pl-PL"/>
        </w:rPr>
      </w:pPr>
      <w:bookmarkStart w:id="9" w:name="evaluationANDnoreactionANDexperttalktoap"/>
      <w:r w:rsidRPr="00FD0D34">
        <w:rPr>
          <w:rFonts w:ascii="Times New Roman" w:eastAsia="Times New Roman" w:hAnsi="Times New Roman" w:cs="Times New Roman"/>
          <w:noProof/>
          <w:lang w:val="pl-PL"/>
        </w:rPr>
        <w:t>14</w:t>
      </w:r>
      <w:bookmarkEnd w:id="9"/>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dniu 21 kwietnia 2010 r., w ramach postępowania wszczętego przez spółkę P., Sąd Rejonowy w Litija nakazał dokonanie wyceny domu skarżącego. Orzeczenie w tym przedmiocie doręczono skarżącemu za</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pośrednictwem jego ojca. Następnie w dniu 2 czerwca 2010 r. rzeczoznawca majątkowy przedstawił operat</w:t>
      </w:r>
      <w:r w:rsidR="008472AE">
        <w:rPr>
          <w:rFonts w:ascii="Times New Roman" w:eastAsia="Times New Roman" w:hAnsi="Times New Roman" w:cs="Times New Roman"/>
          <w:lang w:val="pl-PL"/>
        </w:rPr>
        <w:t>, w</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którym ustalił wartość rynkową domu na 140 000 EUR. Oświadczył on również, że skarżący zapewnił go telefonicznie, że dług został już zapłacony, lecz nie przedłożył potwierdzenia dokonanej zapłaty. Operat przesłano skarżącemu celem zajęcia przez niego stanowiska. Wobec niezastania pod wskazanym adresem skarżącego ani żadnego innego dorosłego domownika w dniu 8</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czerwca 2010 r. pozostawiono zawiadomienie wraz z pouczeniem skarżącego o konieczności od</w:t>
      </w:r>
      <w:r w:rsidR="00EA7C2F">
        <w:rPr>
          <w:rFonts w:ascii="Times New Roman" w:eastAsia="Times New Roman" w:hAnsi="Times New Roman" w:cs="Times New Roman"/>
          <w:lang w:val="pl-PL"/>
        </w:rPr>
        <w:t>bioru</w:t>
      </w:r>
      <w:r w:rsidRPr="00FD0D34">
        <w:rPr>
          <w:rFonts w:ascii="Times New Roman" w:eastAsia="Times New Roman" w:hAnsi="Times New Roman" w:cs="Times New Roman"/>
          <w:lang w:val="pl-PL"/>
        </w:rPr>
        <w:t xml:space="preserve"> operatu w urzędzie pocztowym. Skarżący nie dokonał odbioru przesyłki i w dniu 24 czerwca 2010 r. operat pozostawiono </w:t>
      </w:r>
      <w:r w:rsidR="008472AE">
        <w:rPr>
          <w:rFonts w:ascii="Times New Roman" w:eastAsia="Times New Roman" w:hAnsi="Times New Roman" w:cs="Times New Roman"/>
          <w:lang w:val="pl-PL"/>
        </w:rPr>
        <w:t>w jego skrzynce pocztowej (zob.</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paragrafy 52 i 53 poniżej). Skarżący nie ustosunkował się do przedmiotowego operatu.</w:t>
      </w:r>
    </w:p>
    <w:p w14:paraId="45E10A2D" w14:textId="42B6ED8B" w:rsidR="00FD0D34" w:rsidRPr="00FD0D34" w:rsidRDefault="00FD0D34" w:rsidP="00FD0D34">
      <w:pPr>
        <w:ind w:firstLine="284"/>
        <w:rPr>
          <w:rFonts w:ascii="Times New Roman" w:eastAsia="Times New Roman" w:hAnsi="Times New Roman" w:cs="Times New Roman"/>
          <w:lang w:val="pl-PL"/>
        </w:rPr>
      </w:pPr>
      <w:bookmarkStart w:id="10" w:name="JattemptmovWifeNotePropseothermeans"/>
      <w:r w:rsidRPr="00FD0D34">
        <w:rPr>
          <w:rFonts w:ascii="Times New Roman" w:eastAsia="Times New Roman" w:hAnsi="Times New Roman" w:cs="Times New Roman"/>
          <w:noProof/>
          <w:lang w:val="pl-PL"/>
        </w:rPr>
        <w:t>15</w:t>
      </w:r>
      <w:bookmarkEnd w:id="10"/>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międzyczasie, w dniu 29 kwietnia 2010 r., komornik sądowy dokonał oględzin wnętrza domu skarżąceg</w:t>
      </w:r>
      <w:r w:rsidR="008472AE">
        <w:rPr>
          <w:rFonts w:ascii="Times New Roman" w:eastAsia="Times New Roman" w:hAnsi="Times New Roman" w:cs="Times New Roman"/>
          <w:lang w:val="pl-PL"/>
        </w:rPr>
        <w:t>o w obecności żony skarżącego i</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stwierdził, że nie znajdują się w nim rzeczy, które mogłyby być </w:t>
      </w:r>
      <w:r w:rsidRPr="00FD0D34">
        <w:rPr>
          <w:rFonts w:ascii="Times New Roman" w:eastAsia="Times New Roman" w:hAnsi="Times New Roman" w:cs="Times New Roman"/>
          <w:lang w:val="pl-PL"/>
        </w:rPr>
        <w:lastRenderedPageBreak/>
        <w:t>przedmiotem zajęcia i sprzedaży w celu zaspokojenia długu w</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postępowaniu wszczętym przez spółkę J. Komornik ponownie pozostawił notatkę</w:t>
      </w:r>
      <w:r w:rsidR="00294A27">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 zwracając się do skarżącego o</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dobrowolną </w:t>
      </w:r>
      <w:r w:rsidR="00F653B9">
        <w:rPr>
          <w:rFonts w:ascii="Times New Roman" w:eastAsia="Times New Roman" w:hAnsi="Times New Roman" w:cs="Times New Roman"/>
          <w:lang w:val="pl-PL"/>
        </w:rPr>
        <w:t>s</w:t>
      </w:r>
      <w:r w:rsidRPr="00FD0D34">
        <w:rPr>
          <w:rFonts w:ascii="Times New Roman" w:eastAsia="Times New Roman" w:hAnsi="Times New Roman" w:cs="Times New Roman"/>
          <w:lang w:val="pl-PL"/>
        </w:rPr>
        <w:t>płatę długu, który</w:t>
      </w:r>
      <w:r w:rsidR="00D46065">
        <w:rPr>
          <w:rFonts w:ascii="Times New Roman" w:eastAsia="Times New Roman" w:hAnsi="Times New Roman" w:cs="Times New Roman"/>
          <w:lang w:val="pl-PL"/>
        </w:rPr>
        <w:t> </w:t>
      </w:r>
      <w:r w:rsidR="00294A27">
        <w:rPr>
          <w:rFonts w:ascii="Times New Roman" w:eastAsia="Times New Roman" w:hAnsi="Times New Roman" w:cs="Times New Roman"/>
          <w:lang w:val="pl-PL"/>
        </w:rPr>
        <w:t>wówczas</w:t>
      </w:r>
      <w:r w:rsidRPr="00FD0D34">
        <w:rPr>
          <w:rFonts w:ascii="Times New Roman" w:eastAsia="Times New Roman" w:hAnsi="Times New Roman" w:cs="Times New Roman"/>
          <w:lang w:val="pl-PL"/>
        </w:rPr>
        <w:t xml:space="preserve"> wynosi</w:t>
      </w:r>
      <w:r w:rsidR="00294A27">
        <w:rPr>
          <w:rFonts w:ascii="Times New Roman" w:eastAsia="Times New Roman" w:hAnsi="Times New Roman" w:cs="Times New Roman"/>
          <w:lang w:val="pl-PL"/>
        </w:rPr>
        <w:t>ł</w:t>
      </w:r>
      <w:r w:rsidR="008472AE">
        <w:rPr>
          <w:rFonts w:ascii="Times New Roman" w:eastAsia="Times New Roman" w:hAnsi="Times New Roman" w:cs="Times New Roman"/>
          <w:lang w:val="pl-PL"/>
        </w:rPr>
        <w:t xml:space="preserve"> 516</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EUR. W swoim protokole zaproponował, aby</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wierzyciel wybrał inne tryby egzekucji należności, ponieważ egzekucja skierowana przeciwko ruchomości nie wystarczyłaby na pokrycie kosztów egzekucji, a tym bardziej na zaspokojenie</w:t>
      </w:r>
      <w:r w:rsidR="0049021D">
        <w:rPr>
          <w:rFonts w:ascii="Times New Roman" w:eastAsia="Times New Roman" w:hAnsi="Times New Roman" w:cs="Times New Roman"/>
          <w:lang w:val="pl-PL"/>
        </w:rPr>
        <w:t xml:space="preserve"> długu. Ustalono także, że</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samochód skarżącego był przedmiotem leasingu, w</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związku z czym nie</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mógł zostać zajęty dla celów postępowania egzekucyjnego.</w:t>
      </w:r>
    </w:p>
    <w:p w14:paraId="655034DD" w14:textId="352E0FDD" w:rsidR="00FD0D34" w:rsidRPr="00FD0D34" w:rsidRDefault="00FD0D34" w:rsidP="00FD0D34">
      <w:pPr>
        <w:ind w:firstLine="284"/>
        <w:rPr>
          <w:rFonts w:ascii="Times New Roman" w:eastAsia="Times New Roman" w:hAnsi="Times New Roman" w:cs="Times New Roman"/>
          <w:lang w:val="pl-PL"/>
        </w:rPr>
      </w:pPr>
      <w:bookmarkStart w:id="11" w:name="Jrequestattachhouse"/>
      <w:r w:rsidRPr="00FD0D34">
        <w:rPr>
          <w:rFonts w:ascii="Times New Roman" w:eastAsia="Times New Roman" w:hAnsi="Times New Roman" w:cs="Times New Roman"/>
          <w:noProof/>
          <w:lang w:val="pl-PL"/>
        </w:rPr>
        <w:t>16</w:t>
      </w:r>
      <w:bookmarkEnd w:id="11"/>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dniu 15 czerwca 2010 r. spółka J. wystąpiła</w:t>
      </w:r>
      <w:r w:rsidR="0049021D">
        <w:rPr>
          <w:rFonts w:ascii="Times New Roman" w:eastAsia="Times New Roman" w:hAnsi="Times New Roman" w:cs="Times New Roman"/>
          <w:lang w:val="pl-PL"/>
        </w:rPr>
        <w:t xml:space="preserve"> do</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Sądu Rejonowego w Litija z wnioskiem o wydanie </w:t>
      </w:r>
      <w:r w:rsidR="00DE7CC8">
        <w:rPr>
          <w:rFonts w:ascii="Times New Roman" w:eastAsia="Times New Roman" w:hAnsi="Times New Roman" w:cs="Times New Roman"/>
          <w:lang w:val="pl-PL"/>
        </w:rPr>
        <w:t xml:space="preserve">postanowienia o </w:t>
      </w:r>
      <w:r w:rsidRPr="00FD0D34">
        <w:rPr>
          <w:rFonts w:ascii="Times New Roman" w:eastAsia="Times New Roman" w:hAnsi="Times New Roman" w:cs="Times New Roman"/>
          <w:lang w:val="pl-PL"/>
        </w:rPr>
        <w:t>zajęci</w:t>
      </w:r>
      <w:r w:rsidR="00DE7CC8">
        <w:rPr>
          <w:rFonts w:ascii="Times New Roman" w:eastAsia="Times New Roman" w:hAnsi="Times New Roman" w:cs="Times New Roman"/>
          <w:lang w:val="pl-PL"/>
        </w:rPr>
        <w:t>u</w:t>
      </w:r>
      <w:r w:rsidRPr="00FD0D34">
        <w:rPr>
          <w:rFonts w:ascii="Times New Roman" w:eastAsia="Times New Roman" w:hAnsi="Times New Roman" w:cs="Times New Roman"/>
          <w:lang w:val="pl-PL"/>
        </w:rPr>
        <w:t xml:space="preserve"> nieruchomości skarżącego, a mianowicie jego domu.</w:t>
      </w:r>
    </w:p>
    <w:p w14:paraId="5108FE4A" w14:textId="440E166A" w:rsidR="00FD0D34" w:rsidRPr="00FD0D34" w:rsidRDefault="00FD0D34" w:rsidP="00FD0D34">
      <w:pPr>
        <w:ind w:firstLine="284"/>
        <w:rPr>
          <w:rFonts w:ascii="Times New Roman" w:eastAsia="Times New Roman" w:hAnsi="Times New Roman" w:cs="Times New Roman"/>
          <w:lang w:val="pl-PL"/>
        </w:rPr>
      </w:pPr>
      <w:bookmarkStart w:id="12" w:name="JrequesthousegrantedANDnoobjection"/>
      <w:r w:rsidRPr="00FD0D34">
        <w:rPr>
          <w:rFonts w:ascii="Times New Roman" w:eastAsia="Times New Roman" w:hAnsi="Times New Roman" w:cs="Times New Roman"/>
          <w:noProof/>
          <w:lang w:val="pl-PL"/>
        </w:rPr>
        <w:t>17</w:t>
      </w:r>
      <w:bookmarkEnd w:id="12"/>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dniu 17 czerwca 2010 r. Sąd Rejonowy w Litija uwzględnił wniosek spółki J. i wydał </w:t>
      </w:r>
      <w:r w:rsidR="00DE7CC8">
        <w:rPr>
          <w:rFonts w:ascii="Times New Roman" w:eastAsia="Times New Roman" w:hAnsi="Times New Roman" w:cs="Times New Roman"/>
          <w:lang w:val="pl-PL"/>
        </w:rPr>
        <w:t>postanowienie o wszczęciu</w:t>
      </w:r>
      <w:r w:rsidRPr="00FD0D34">
        <w:rPr>
          <w:rFonts w:ascii="Times New Roman" w:eastAsia="Times New Roman" w:hAnsi="Times New Roman" w:cs="Times New Roman"/>
          <w:lang w:val="pl-PL"/>
        </w:rPr>
        <w:t xml:space="preserve"> egzekucji w drodze sprzedaży domu skarżącego. </w:t>
      </w:r>
      <w:r w:rsidR="00DE7CC8">
        <w:rPr>
          <w:rFonts w:ascii="Times New Roman" w:eastAsia="Times New Roman" w:hAnsi="Times New Roman" w:cs="Times New Roman"/>
          <w:lang w:val="pl-PL"/>
        </w:rPr>
        <w:t>Postanowienie</w:t>
      </w:r>
      <w:r w:rsidR="00DE7CC8"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doręczono skarżącemu za</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pośrednictwem jego żony w dniu 21 czerwca 2010 r. Skarżący nie złożył sprzeciwu, a sąd p</w:t>
      </w:r>
      <w:r w:rsidR="0049021D">
        <w:rPr>
          <w:rFonts w:ascii="Times New Roman" w:eastAsia="Times New Roman" w:hAnsi="Times New Roman" w:cs="Times New Roman"/>
          <w:lang w:val="pl-PL"/>
        </w:rPr>
        <w:t>ołączył do</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wspólnego rozpoznania sprawę z wniosku spółki J. ze sprawą wszczętą przez spółkę P.</w:t>
      </w:r>
    </w:p>
    <w:p w14:paraId="61104E53" w14:textId="68089C4F" w:rsidR="00FD0D34" w:rsidRPr="00FD0D34" w:rsidRDefault="00FD0D34" w:rsidP="00FD0D34">
      <w:pPr>
        <w:ind w:firstLine="284"/>
        <w:rPr>
          <w:rFonts w:ascii="Times New Roman" w:eastAsia="MS Mincho" w:hAnsi="Times New Roman" w:cs="Times New Roman"/>
          <w:lang w:val="pl-PL"/>
        </w:rPr>
      </w:pPr>
      <w:bookmarkStart w:id="13" w:name="marketvaluesetANDmailboxNOappeal"/>
      <w:r w:rsidRPr="00FD0D34">
        <w:rPr>
          <w:rFonts w:ascii="Times New Roman" w:eastAsia="Times New Roman" w:hAnsi="Times New Roman" w:cs="Times New Roman"/>
          <w:noProof/>
          <w:lang w:val="pl-PL"/>
        </w:rPr>
        <w:t>18</w:t>
      </w:r>
      <w:bookmarkEnd w:id="13"/>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MS Mincho" w:hAnsi="Times New Roman" w:cs="Times New Roman"/>
          <w:lang w:val="pl-PL"/>
        </w:rPr>
        <w:t>W dniu 1 lipca 2010 r. Sąd Rejonowy w Litija ustalił kwotę należną rzeczoznawcy majątkowemu, która została wypłacona z depozytu złożonego przez spółkę P. Tego samego dnia sąd wydał również orzeczenie, w którym ustalił cenę rynkową domu skarżącego na kwotę 140 000 EUR. Po bezskutecznej próbie doręczenia obu orzeczeń skarżącemu pozostawiono je w skrzynce pocztowej skarżącego (zob. paragrafy 52 i 53 poniżej). Skarżący nie wniósł środk</w:t>
      </w:r>
      <w:r w:rsidR="003630BA">
        <w:rPr>
          <w:rFonts w:ascii="Times New Roman" w:eastAsia="MS Mincho" w:hAnsi="Times New Roman" w:cs="Times New Roman"/>
          <w:lang w:val="pl-PL"/>
        </w:rPr>
        <w:t>ów odwoławczych</w:t>
      </w:r>
      <w:r w:rsidRPr="00FD0D34">
        <w:rPr>
          <w:rFonts w:ascii="Times New Roman" w:eastAsia="MS Mincho" w:hAnsi="Times New Roman" w:cs="Times New Roman"/>
          <w:lang w:val="pl-PL"/>
        </w:rPr>
        <w:t>.</w:t>
      </w:r>
    </w:p>
    <w:p w14:paraId="4999A024" w14:textId="0D37D855" w:rsidR="00FD0D34" w:rsidRPr="00FD0D34" w:rsidRDefault="00FD0D34" w:rsidP="00FD0D34">
      <w:pPr>
        <w:ind w:firstLine="284"/>
        <w:rPr>
          <w:rFonts w:ascii="Times New Roman" w:eastAsia="Times New Roman" w:hAnsi="Times New Roman" w:cs="Times New Roman"/>
          <w:lang w:val="pl-PL"/>
        </w:rPr>
      </w:pPr>
      <w:bookmarkStart w:id="14" w:name="Ppaidfinished"/>
      <w:r w:rsidRPr="00FD0D34">
        <w:rPr>
          <w:rFonts w:ascii="Times New Roman" w:eastAsia="Times New Roman" w:hAnsi="Times New Roman" w:cs="Times New Roman"/>
          <w:noProof/>
          <w:lang w:val="pl-PL"/>
        </w:rPr>
        <w:t>19</w:t>
      </w:r>
      <w:bookmarkEnd w:id="14"/>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dniu 31 sierpnia 2010 r. Sąd Rejonowy w Litija umorzył postępowanie egzekucyjne prowadzone z wniosku spółki P. z uwagi na</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zaspokojenie długu poprzez zajęcie środków znajdujących się na</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rachunku bankowym skarżącego.</w:t>
      </w:r>
    </w:p>
    <w:p w14:paraId="25A164B0" w14:textId="1E8B85D0" w:rsidR="00FD0D34" w:rsidRPr="00FD0D34" w:rsidRDefault="00FD0D34" w:rsidP="00FD0D34">
      <w:pPr>
        <w:ind w:firstLine="284"/>
        <w:rPr>
          <w:rFonts w:ascii="Times New Roman" w:eastAsia="Times New Roman" w:hAnsi="Times New Roman" w:cs="Times New Roman"/>
          <w:lang w:val="pl-PL"/>
        </w:rPr>
      </w:pPr>
      <w:bookmarkStart w:id="15" w:name="publicactionORDERmailbox"/>
      <w:r w:rsidRPr="00FD0D34">
        <w:rPr>
          <w:rFonts w:ascii="Times New Roman" w:eastAsia="Times New Roman" w:hAnsi="Times New Roman" w:cs="Times New Roman"/>
          <w:noProof/>
          <w:lang w:val="pl-PL"/>
        </w:rPr>
        <w:t>20</w:t>
      </w:r>
      <w:bookmarkEnd w:id="15"/>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dniu 1 września 2010 r. Sąd Rejonowy w Litija zarządził przeprowadzenie licytacji publicznej domu skarżącego, która została wyznaczona na dzień 7 </w:t>
      </w:r>
      <w:r w:rsidR="00552552">
        <w:rPr>
          <w:rFonts w:ascii="Times New Roman" w:eastAsia="Times New Roman" w:hAnsi="Times New Roman" w:cs="Times New Roman"/>
          <w:lang w:val="pl-PL"/>
        </w:rPr>
        <w:t>października 2010 r. Po</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bezskutecznej próbie doręczenia pisma </w:t>
      </w:r>
      <w:r w:rsidR="00552552">
        <w:rPr>
          <w:rFonts w:ascii="Times New Roman" w:eastAsia="Times New Roman" w:hAnsi="Times New Roman" w:cs="Times New Roman"/>
          <w:lang w:val="pl-PL"/>
        </w:rPr>
        <w:t>i</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wezwania skarżącemu, podjętej dnia 3 września 2010 r., w dniu 20 września 2010 r. pisma te pozostawiono w</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skrzynce pocztowej skarżącego (zob. </w:t>
      </w:r>
      <w:r w:rsidRPr="00EA7C2F">
        <w:rPr>
          <w:rFonts w:ascii="Times New Roman" w:eastAsia="Times New Roman" w:hAnsi="Times New Roman" w:cs="Times New Roman"/>
          <w:lang w:val="pl-PL"/>
        </w:rPr>
        <w:t>paragrafy 52 i 53 poniżej).</w:t>
      </w:r>
    </w:p>
    <w:p w14:paraId="3BA08516" w14:textId="363EF103" w:rsidR="00FD0D34" w:rsidRPr="00FD0D34" w:rsidRDefault="00FD0D34" w:rsidP="00FD0D34">
      <w:pPr>
        <w:ind w:firstLine="284"/>
        <w:rPr>
          <w:rFonts w:ascii="Times New Roman" w:eastAsia="Times New Roman" w:hAnsi="Times New Roman" w:cs="Times New Roman"/>
          <w:lang w:val="pl-PL"/>
        </w:rPr>
      </w:pPr>
      <w:bookmarkStart w:id="16" w:name="JmovableFinishedservedonapp"/>
      <w:r w:rsidRPr="00FD0D34">
        <w:rPr>
          <w:rFonts w:ascii="Times New Roman" w:eastAsia="Times New Roman" w:hAnsi="Times New Roman" w:cs="Times New Roman"/>
          <w:noProof/>
          <w:lang w:val="pl-PL"/>
        </w:rPr>
        <w:t>21</w:t>
      </w:r>
      <w:bookmarkEnd w:id="16"/>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bCs/>
          <w:lang w:val="pl-PL"/>
        </w:rPr>
        <w:t xml:space="preserve">W dniu 2 września 2010 r. Sąd Rejonowy w Litija umorzył postępowanie egzekucyjne w stosunku do </w:t>
      </w:r>
      <w:r w:rsidR="00DE7CC8">
        <w:rPr>
          <w:rFonts w:ascii="Times New Roman" w:eastAsia="Times New Roman" w:hAnsi="Times New Roman" w:cs="Times New Roman"/>
          <w:bCs/>
          <w:lang w:val="pl-PL"/>
        </w:rPr>
        <w:t>ruchomości</w:t>
      </w:r>
      <w:r w:rsidRPr="00FD0D34">
        <w:rPr>
          <w:rFonts w:ascii="Times New Roman" w:eastAsia="Times New Roman" w:hAnsi="Times New Roman" w:cs="Times New Roman"/>
          <w:bCs/>
          <w:lang w:val="pl-PL"/>
        </w:rPr>
        <w:t xml:space="preserve"> skarżącego, ponieważ spółka J. nie </w:t>
      </w:r>
      <w:r w:rsidR="00EA7C2F">
        <w:rPr>
          <w:rFonts w:ascii="Times New Roman" w:eastAsia="Times New Roman" w:hAnsi="Times New Roman" w:cs="Times New Roman"/>
          <w:bCs/>
          <w:lang w:val="pl-PL"/>
        </w:rPr>
        <w:t>ponowiła</w:t>
      </w:r>
      <w:r w:rsidRPr="00FD0D34">
        <w:rPr>
          <w:rFonts w:ascii="Times New Roman" w:eastAsia="Times New Roman" w:hAnsi="Times New Roman" w:cs="Times New Roman"/>
          <w:bCs/>
          <w:lang w:val="pl-PL"/>
        </w:rPr>
        <w:t xml:space="preserve"> wni</w:t>
      </w:r>
      <w:r w:rsidR="0049021D">
        <w:rPr>
          <w:rFonts w:ascii="Times New Roman" w:eastAsia="Times New Roman" w:hAnsi="Times New Roman" w:cs="Times New Roman"/>
          <w:bCs/>
          <w:lang w:val="pl-PL"/>
        </w:rPr>
        <w:t xml:space="preserve">osku w </w:t>
      </w:r>
      <w:r w:rsidR="00EA7C2F">
        <w:rPr>
          <w:rFonts w:ascii="Times New Roman" w:eastAsia="Times New Roman" w:hAnsi="Times New Roman" w:cs="Times New Roman"/>
          <w:bCs/>
          <w:lang w:val="pl-PL"/>
        </w:rPr>
        <w:t xml:space="preserve">terminie </w:t>
      </w:r>
      <w:r w:rsidR="0049021D">
        <w:rPr>
          <w:rFonts w:ascii="Times New Roman" w:eastAsia="Times New Roman" w:hAnsi="Times New Roman" w:cs="Times New Roman"/>
          <w:bCs/>
          <w:lang w:val="pl-PL"/>
        </w:rPr>
        <w:t>trzech miesięcy od</w:t>
      </w:r>
      <w:r w:rsidR="00D46065">
        <w:rPr>
          <w:rFonts w:ascii="Times New Roman" w:eastAsia="Times New Roman" w:hAnsi="Times New Roman" w:cs="Times New Roman"/>
          <w:bCs/>
          <w:lang w:val="pl-PL"/>
        </w:rPr>
        <w:t> </w:t>
      </w:r>
      <w:r w:rsidR="00DE7CC8">
        <w:rPr>
          <w:rFonts w:ascii="Times New Roman" w:eastAsia="Times New Roman" w:hAnsi="Times New Roman" w:cs="Times New Roman"/>
          <w:bCs/>
          <w:lang w:val="pl-PL"/>
        </w:rPr>
        <w:t>daremnej</w:t>
      </w:r>
      <w:r w:rsidR="00DE7CC8" w:rsidRPr="00FD0D34">
        <w:rPr>
          <w:rFonts w:ascii="Times New Roman" w:eastAsia="Times New Roman" w:hAnsi="Times New Roman" w:cs="Times New Roman"/>
          <w:bCs/>
          <w:lang w:val="pl-PL"/>
        </w:rPr>
        <w:t xml:space="preserve"> </w:t>
      </w:r>
      <w:r w:rsidRPr="00FD0D34">
        <w:rPr>
          <w:rFonts w:ascii="Times New Roman" w:eastAsia="Times New Roman" w:hAnsi="Times New Roman" w:cs="Times New Roman"/>
          <w:bCs/>
          <w:lang w:val="pl-PL"/>
        </w:rPr>
        <w:t>próby (zob. paragraf 15 powyżej). Orzeczenie doręczon</w:t>
      </w:r>
      <w:r w:rsidR="00EA7C2F">
        <w:rPr>
          <w:rFonts w:ascii="Times New Roman" w:eastAsia="Times New Roman" w:hAnsi="Times New Roman" w:cs="Times New Roman"/>
          <w:bCs/>
          <w:lang w:val="pl-PL"/>
        </w:rPr>
        <w:t>o</w:t>
      </w:r>
      <w:r w:rsidRPr="00FD0D34">
        <w:rPr>
          <w:rFonts w:ascii="Times New Roman" w:eastAsia="Times New Roman" w:hAnsi="Times New Roman" w:cs="Times New Roman"/>
          <w:bCs/>
          <w:lang w:val="pl-PL"/>
        </w:rPr>
        <w:t xml:space="preserve"> skarżącemu w dniu 6 września 2010 r.</w:t>
      </w:r>
    </w:p>
    <w:p w14:paraId="181E6BF8" w14:textId="43807558" w:rsidR="00FD0D34" w:rsidRPr="00FD0D34" w:rsidRDefault="00FD0D34" w:rsidP="00FD0D34">
      <w:pPr>
        <w:ind w:firstLine="284"/>
        <w:rPr>
          <w:rFonts w:ascii="Times New Roman" w:eastAsia="Times New Roman" w:hAnsi="Times New Roman" w:cs="Times New Roman"/>
          <w:lang w:val="pl-PL"/>
        </w:rPr>
      </w:pPr>
      <w:bookmarkStart w:id="17" w:name="PA1heldAppsummednoappaer"/>
      <w:r w:rsidRPr="00FD0D34">
        <w:rPr>
          <w:rFonts w:ascii="Times New Roman" w:eastAsia="Times New Roman" w:hAnsi="Times New Roman" w:cs="Times New Roman"/>
          <w:noProof/>
          <w:lang w:val="pl-PL"/>
        </w:rPr>
        <w:t>22</w:t>
      </w:r>
      <w:bookmarkEnd w:id="17"/>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dniu 7 października 2010 r. odbyła się pierwsza licytacja </w:t>
      </w:r>
      <w:r w:rsidR="00EA7C2F">
        <w:rPr>
          <w:rFonts w:ascii="Times New Roman" w:eastAsia="Times New Roman" w:hAnsi="Times New Roman" w:cs="Times New Roman"/>
          <w:lang w:val="pl-PL"/>
        </w:rPr>
        <w:t xml:space="preserve">publiczna </w:t>
      </w:r>
      <w:r w:rsidRPr="00FD0D34">
        <w:rPr>
          <w:rFonts w:ascii="Times New Roman" w:eastAsia="Times New Roman" w:hAnsi="Times New Roman" w:cs="Times New Roman"/>
          <w:lang w:val="pl-PL"/>
        </w:rPr>
        <w:t xml:space="preserve">domu skarżącego. </w:t>
      </w:r>
      <w:r w:rsidR="00EA7C2F">
        <w:rPr>
          <w:rFonts w:ascii="Times New Roman" w:eastAsia="Times New Roman" w:hAnsi="Times New Roman" w:cs="Times New Roman"/>
          <w:lang w:val="pl-PL"/>
        </w:rPr>
        <w:t>Nie</w:t>
      </w:r>
      <w:r w:rsidRPr="00FD0D34">
        <w:rPr>
          <w:rFonts w:ascii="Times New Roman" w:eastAsia="Times New Roman" w:hAnsi="Times New Roman" w:cs="Times New Roman"/>
          <w:lang w:val="pl-PL"/>
        </w:rPr>
        <w:t xml:space="preserve"> było </w:t>
      </w:r>
      <w:r w:rsidR="00EA7C2F">
        <w:rPr>
          <w:rFonts w:ascii="Times New Roman" w:eastAsia="Times New Roman" w:hAnsi="Times New Roman" w:cs="Times New Roman"/>
          <w:lang w:val="pl-PL"/>
        </w:rPr>
        <w:t xml:space="preserve">jednak </w:t>
      </w:r>
      <w:r w:rsidRPr="00FD0D34">
        <w:rPr>
          <w:rFonts w:ascii="Times New Roman" w:eastAsia="Times New Roman" w:hAnsi="Times New Roman" w:cs="Times New Roman"/>
          <w:lang w:val="pl-PL"/>
        </w:rPr>
        <w:t>zainteresowanych nabywców</w:t>
      </w:r>
      <w:r w:rsidR="00EA7C2F">
        <w:rPr>
          <w:rFonts w:ascii="Times New Roman" w:eastAsia="Times New Roman" w:hAnsi="Times New Roman" w:cs="Times New Roman"/>
          <w:lang w:val="pl-PL"/>
        </w:rPr>
        <w:t>, a s</w:t>
      </w:r>
      <w:r w:rsidRPr="00FD0D34">
        <w:rPr>
          <w:rFonts w:ascii="Times New Roman" w:eastAsia="Times New Roman" w:hAnsi="Times New Roman" w:cs="Times New Roman"/>
          <w:lang w:val="pl-PL"/>
        </w:rPr>
        <w:t xml:space="preserve">karżący </w:t>
      </w:r>
      <w:r w:rsidR="00EA7C2F">
        <w:rPr>
          <w:rFonts w:ascii="Times New Roman" w:eastAsia="Times New Roman" w:hAnsi="Times New Roman" w:cs="Times New Roman"/>
          <w:lang w:val="pl-PL"/>
        </w:rPr>
        <w:t xml:space="preserve">się </w:t>
      </w:r>
      <w:r w:rsidR="00DE7CC8">
        <w:rPr>
          <w:rFonts w:ascii="Times New Roman" w:eastAsia="Times New Roman" w:hAnsi="Times New Roman" w:cs="Times New Roman"/>
          <w:lang w:val="pl-PL"/>
        </w:rPr>
        <w:t xml:space="preserve">na niej </w:t>
      </w:r>
      <w:r w:rsidRPr="00FD0D34">
        <w:rPr>
          <w:rFonts w:ascii="Times New Roman" w:eastAsia="Times New Roman" w:hAnsi="Times New Roman" w:cs="Times New Roman"/>
          <w:lang w:val="pl-PL"/>
        </w:rPr>
        <w:t xml:space="preserve">nie </w:t>
      </w:r>
      <w:r w:rsidR="00DE7CC8">
        <w:rPr>
          <w:rFonts w:ascii="Times New Roman" w:eastAsia="Times New Roman" w:hAnsi="Times New Roman" w:cs="Times New Roman"/>
          <w:lang w:val="pl-PL"/>
        </w:rPr>
        <w:t>stawił</w:t>
      </w:r>
      <w:r w:rsidRPr="00FD0D34">
        <w:rPr>
          <w:rFonts w:ascii="Times New Roman" w:eastAsia="Times New Roman" w:hAnsi="Times New Roman" w:cs="Times New Roman"/>
          <w:lang w:val="pl-PL"/>
        </w:rPr>
        <w:t>.</w:t>
      </w:r>
    </w:p>
    <w:p w14:paraId="6220CDCD" w14:textId="18D6A739" w:rsidR="00FD0D34" w:rsidRPr="00FD0D34" w:rsidRDefault="00FD0D34" w:rsidP="00FD0D34">
      <w:pPr>
        <w:ind w:firstLine="284"/>
        <w:rPr>
          <w:rFonts w:ascii="Times New Roman" w:eastAsia="Times New Roman" w:hAnsi="Times New Roman" w:cs="Times New Roman"/>
          <w:lang w:val="pl-PL"/>
        </w:rPr>
      </w:pPr>
      <w:bookmarkStart w:id="18" w:name="PA2orderedMailbox"/>
      <w:r w:rsidRPr="00FD0D34">
        <w:rPr>
          <w:rFonts w:ascii="Times New Roman" w:eastAsia="Times New Roman" w:hAnsi="Times New Roman" w:cs="Times New Roman"/>
          <w:noProof/>
          <w:lang w:val="pl-PL"/>
        </w:rPr>
        <w:lastRenderedPageBreak/>
        <w:t>23</w:t>
      </w:r>
      <w:bookmarkEnd w:id="18"/>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dniu 8 października 2010 r. Sąd Rejonowy w Litija</w:t>
      </w:r>
      <w:r w:rsidR="00EA7C2F">
        <w:rPr>
          <w:rFonts w:ascii="Times New Roman" w:eastAsia="Times New Roman" w:hAnsi="Times New Roman" w:cs="Times New Roman"/>
          <w:lang w:val="pl-PL"/>
        </w:rPr>
        <w:t xml:space="preserve"> wyznaczył</w:t>
      </w:r>
      <w:r w:rsidRPr="00FD0D34">
        <w:rPr>
          <w:rFonts w:ascii="Times New Roman" w:eastAsia="Times New Roman" w:hAnsi="Times New Roman" w:cs="Times New Roman"/>
          <w:lang w:val="pl-PL"/>
        </w:rPr>
        <w:t xml:space="preserve"> drugą licytację publiczną na dzień 18 listopada 2010 r. Po </w:t>
      </w:r>
      <w:r w:rsidR="00EA7C2F">
        <w:rPr>
          <w:rFonts w:ascii="Times New Roman" w:eastAsia="Times New Roman" w:hAnsi="Times New Roman" w:cs="Times New Roman"/>
          <w:lang w:val="pl-PL"/>
        </w:rPr>
        <w:t>bezskutecznej</w:t>
      </w:r>
      <w:r w:rsidR="00EA7C2F"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próbie doręczenia </w:t>
      </w:r>
      <w:r w:rsidR="00EA7C2F">
        <w:rPr>
          <w:rFonts w:ascii="Times New Roman" w:eastAsia="Times New Roman" w:hAnsi="Times New Roman" w:cs="Times New Roman"/>
          <w:lang w:val="pl-PL"/>
        </w:rPr>
        <w:t>zarządzenia</w:t>
      </w:r>
      <w:r w:rsidR="00EA7C2F"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i wezwani</w:t>
      </w:r>
      <w:r w:rsidR="00EA7C2F">
        <w:rPr>
          <w:rFonts w:ascii="Times New Roman" w:eastAsia="Times New Roman" w:hAnsi="Times New Roman" w:cs="Times New Roman"/>
          <w:lang w:val="pl-PL"/>
        </w:rPr>
        <w:t>a</w:t>
      </w:r>
      <w:r w:rsidRPr="00FD0D34">
        <w:rPr>
          <w:rFonts w:ascii="Times New Roman" w:eastAsia="Times New Roman" w:hAnsi="Times New Roman" w:cs="Times New Roman"/>
          <w:lang w:val="pl-PL"/>
        </w:rPr>
        <w:t xml:space="preserve"> </w:t>
      </w:r>
      <w:r w:rsidR="003630BA" w:rsidRPr="00FD0D34">
        <w:rPr>
          <w:rFonts w:ascii="Times New Roman" w:eastAsia="Times New Roman" w:hAnsi="Times New Roman" w:cs="Times New Roman"/>
          <w:lang w:val="pl-PL"/>
        </w:rPr>
        <w:t>skarżące</w:t>
      </w:r>
      <w:r w:rsidR="003630BA">
        <w:rPr>
          <w:rFonts w:ascii="Times New Roman" w:eastAsia="Times New Roman" w:hAnsi="Times New Roman" w:cs="Times New Roman"/>
          <w:lang w:val="pl-PL"/>
        </w:rPr>
        <w:t>mu</w:t>
      </w:r>
      <w:r w:rsidR="003630BA"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dniu 14</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października 2010 r. pozostawiono </w:t>
      </w:r>
      <w:r w:rsidR="00EA7C2F">
        <w:rPr>
          <w:rFonts w:ascii="Times New Roman" w:eastAsia="Times New Roman" w:hAnsi="Times New Roman" w:cs="Times New Roman"/>
          <w:lang w:val="pl-PL"/>
        </w:rPr>
        <w:t>zawiadomienie</w:t>
      </w:r>
      <w:r w:rsidR="00EA7C2F" w:rsidRPr="00FD0D34">
        <w:rPr>
          <w:rFonts w:ascii="Times New Roman" w:eastAsia="Times New Roman" w:hAnsi="Times New Roman" w:cs="Times New Roman"/>
          <w:lang w:val="pl-PL"/>
        </w:rPr>
        <w:t xml:space="preserve"> </w:t>
      </w:r>
      <w:r w:rsidR="00EA7C2F">
        <w:rPr>
          <w:rFonts w:ascii="Times New Roman" w:eastAsia="Times New Roman" w:hAnsi="Times New Roman" w:cs="Times New Roman"/>
          <w:lang w:val="pl-PL"/>
        </w:rPr>
        <w:t>wraz z pouczeniem o</w:t>
      </w:r>
      <w:r w:rsidR="00D46065">
        <w:rPr>
          <w:rFonts w:ascii="Times New Roman" w:eastAsia="Times New Roman" w:hAnsi="Times New Roman" w:cs="Times New Roman"/>
          <w:lang w:val="pl-PL"/>
        </w:rPr>
        <w:t> </w:t>
      </w:r>
      <w:r w:rsidR="00EA7C2F">
        <w:rPr>
          <w:rFonts w:ascii="Times New Roman" w:eastAsia="Times New Roman" w:hAnsi="Times New Roman" w:cs="Times New Roman"/>
          <w:lang w:val="pl-PL"/>
        </w:rPr>
        <w:t>konieczności odbioru pism</w:t>
      </w:r>
      <w:r w:rsidRPr="00FD0D34">
        <w:rPr>
          <w:rFonts w:ascii="Times New Roman" w:eastAsia="Times New Roman" w:hAnsi="Times New Roman" w:cs="Times New Roman"/>
          <w:lang w:val="pl-PL"/>
        </w:rPr>
        <w:t xml:space="preserve"> w lokalnym urzędzie pocztowym. </w:t>
      </w:r>
      <w:r w:rsidR="00EA7C2F">
        <w:rPr>
          <w:rFonts w:ascii="Times New Roman" w:eastAsia="Times New Roman" w:hAnsi="Times New Roman" w:cs="Times New Roman"/>
          <w:lang w:val="pl-PL"/>
        </w:rPr>
        <w:t>S</w:t>
      </w:r>
      <w:r w:rsidRPr="00FD0D34">
        <w:rPr>
          <w:rFonts w:ascii="Times New Roman" w:eastAsia="Times New Roman" w:hAnsi="Times New Roman" w:cs="Times New Roman"/>
          <w:lang w:val="pl-PL"/>
        </w:rPr>
        <w:t>karżący ni</w:t>
      </w:r>
      <w:r w:rsidR="00552552">
        <w:rPr>
          <w:rFonts w:ascii="Times New Roman" w:eastAsia="Times New Roman" w:hAnsi="Times New Roman" w:cs="Times New Roman"/>
          <w:lang w:val="pl-PL"/>
        </w:rPr>
        <w:t xml:space="preserve">e </w:t>
      </w:r>
      <w:r w:rsidR="00EA7C2F">
        <w:rPr>
          <w:rFonts w:ascii="Times New Roman" w:eastAsia="Times New Roman" w:hAnsi="Times New Roman" w:cs="Times New Roman"/>
          <w:lang w:val="pl-PL"/>
        </w:rPr>
        <w:t xml:space="preserve">odebrał pism, wskutek czego </w:t>
      </w:r>
      <w:r w:rsidR="00552552">
        <w:rPr>
          <w:rFonts w:ascii="Times New Roman" w:eastAsia="Times New Roman" w:hAnsi="Times New Roman" w:cs="Times New Roman"/>
          <w:lang w:val="pl-PL"/>
        </w:rPr>
        <w:t>w</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dniu 2 listopada 2010 </w:t>
      </w:r>
      <w:r w:rsidR="00EA7C2F" w:rsidRPr="00FD0D34">
        <w:rPr>
          <w:rFonts w:ascii="Times New Roman" w:eastAsia="Times New Roman" w:hAnsi="Times New Roman" w:cs="Times New Roman"/>
          <w:lang w:val="pl-PL"/>
        </w:rPr>
        <w:t>r</w:t>
      </w:r>
      <w:r w:rsidR="00EA7C2F">
        <w:rPr>
          <w:rFonts w:ascii="Times New Roman" w:eastAsia="Times New Roman" w:hAnsi="Times New Roman" w:cs="Times New Roman"/>
          <w:lang w:val="pl-PL"/>
        </w:rPr>
        <w:t>.</w:t>
      </w:r>
      <w:r w:rsidR="00EA7C2F"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zostały </w:t>
      </w:r>
      <w:r w:rsidR="00EA7C2F">
        <w:rPr>
          <w:rFonts w:ascii="Times New Roman" w:eastAsia="Times New Roman" w:hAnsi="Times New Roman" w:cs="Times New Roman"/>
          <w:lang w:val="pl-PL"/>
        </w:rPr>
        <w:t xml:space="preserve">one </w:t>
      </w:r>
      <w:r w:rsidRPr="00FD0D34">
        <w:rPr>
          <w:rFonts w:ascii="Times New Roman" w:eastAsia="Times New Roman" w:hAnsi="Times New Roman" w:cs="Times New Roman"/>
          <w:lang w:val="pl-PL"/>
        </w:rPr>
        <w:t xml:space="preserve">pozostawione w jego skrzynce pocztowej (zob. paragrafy 52 i 53 poniżej). </w:t>
      </w:r>
    </w:p>
    <w:p w14:paraId="1F8420F8" w14:textId="744655FE" w:rsidR="00FD0D34" w:rsidRPr="00FD0D34" w:rsidRDefault="00FD0D34" w:rsidP="00FD0D34">
      <w:pPr>
        <w:ind w:firstLine="284"/>
        <w:rPr>
          <w:rFonts w:ascii="Times New Roman" w:eastAsia="Times New Roman" w:hAnsi="Times New Roman" w:cs="Times New Roman"/>
          <w:lang w:val="pl-PL"/>
        </w:rPr>
      </w:pPr>
      <w:bookmarkStart w:id="19" w:name="Jrequestsalarybank"/>
      <w:r w:rsidRPr="00FD0D34">
        <w:rPr>
          <w:rFonts w:ascii="Times New Roman" w:eastAsia="Times New Roman" w:hAnsi="Times New Roman" w:cs="Times New Roman"/>
          <w:noProof/>
          <w:lang w:val="pl-PL"/>
        </w:rPr>
        <w:t>24</w:t>
      </w:r>
      <w:bookmarkEnd w:id="19"/>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międzyczasie, w dniach 18 i 25 </w:t>
      </w:r>
      <w:r w:rsidR="00552552">
        <w:rPr>
          <w:rFonts w:ascii="Times New Roman" w:eastAsia="Times New Roman" w:hAnsi="Times New Roman" w:cs="Times New Roman"/>
          <w:lang w:val="pl-PL"/>
        </w:rPr>
        <w:t xml:space="preserve">października 2010 r., </w:t>
      </w:r>
      <w:r w:rsidR="00EA7C2F">
        <w:rPr>
          <w:rFonts w:ascii="Times New Roman" w:eastAsia="Times New Roman" w:hAnsi="Times New Roman" w:cs="Times New Roman"/>
          <w:lang w:val="pl-PL"/>
        </w:rPr>
        <w:t>s</w:t>
      </w:r>
      <w:r w:rsidR="00552552">
        <w:rPr>
          <w:rFonts w:ascii="Times New Roman" w:eastAsia="Times New Roman" w:hAnsi="Times New Roman" w:cs="Times New Roman"/>
          <w:lang w:val="pl-PL"/>
        </w:rPr>
        <w:t>półka J.</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zwróciła się do Sądu Rejonowego w Litija o rozszerzenie zakresu </w:t>
      </w:r>
      <w:r w:rsidR="00590B7C">
        <w:rPr>
          <w:rFonts w:ascii="Times New Roman" w:eastAsia="Times New Roman" w:hAnsi="Times New Roman" w:cs="Times New Roman"/>
          <w:lang w:val="pl-PL"/>
        </w:rPr>
        <w:t>postanowienia o wszczęciu egzekucji</w:t>
      </w:r>
      <w:r w:rsidRPr="00FD0D34">
        <w:rPr>
          <w:rFonts w:ascii="Times New Roman" w:eastAsia="Times New Roman" w:hAnsi="Times New Roman" w:cs="Times New Roman"/>
          <w:lang w:val="pl-PL"/>
        </w:rPr>
        <w:t xml:space="preserve"> na inne </w:t>
      </w:r>
      <w:r w:rsidR="00590B7C">
        <w:rPr>
          <w:rFonts w:ascii="Times New Roman" w:eastAsia="Times New Roman" w:hAnsi="Times New Roman" w:cs="Times New Roman"/>
          <w:lang w:val="pl-PL"/>
        </w:rPr>
        <w:t>sposoby</w:t>
      </w:r>
      <w:r w:rsidR="00590B7C" w:rsidRPr="00FD0D34">
        <w:rPr>
          <w:rFonts w:ascii="Times New Roman" w:eastAsia="Times New Roman" w:hAnsi="Times New Roman" w:cs="Times New Roman"/>
          <w:lang w:val="pl-PL"/>
        </w:rPr>
        <w:t xml:space="preserve"> egzekuc</w:t>
      </w:r>
      <w:r w:rsidR="00590B7C">
        <w:rPr>
          <w:rFonts w:ascii="Times New Roman" w:eastAsia="Times New Roman" w:hAnsi="Times New Roman" w:cs="Times New Roman"/>
          <w:lang w:val="pl-PL"/>
        </w:rPr>
        <w:t>ji</w:t>
      </w:r>
      <w:r w:rsidR="0049021D">
        <w:rPr>
          <w:rFonts w:ascii="Times New Roman" w:eastAsia="Times New Roman" w:hAnsi="Times New Roman" w:cs="Times New Roman"/>
          <w:lang w:val="pl-PL"/>
        </w:rPr>
        <w:t>, a</w:t>
      </w:r>
      <w:r w:rsidR="00D46065">
        <w:rPr>
          <w:rFonts w:ascii="Times New Roman" w:eastAsia="Times New Roman" w:hAnsi="Times New Roman" w:cs="Times New Roman"/>
          <w:lang w:val="pl-PL"/>
        </w:rPr>
        <w:t> </w:t>
      </w:r>
      <w:r w:rsidR="0049021D">
        <w:rPr>
          <w:rFonts w:ascii="Times New Roman" w:eastAsia="Times New Roman" w:hAnsi="Times New Roman" w:cs="Times New Roman"/>
          <w:lang w:val="pl-PL"/>
        </w:rPr>
        <w:t>mianowicie odpowiednio na</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zajęcie rachunku bankowego </w:t>
      </w:r>
      <w:r w:rsidR="00590B7C">
        <w:rPr>
          <w:rFonts w:ascii="Times New Roman" w:eastAsia="Times New Roman" w:hAnsi="Times New Roman" w:cs="Times New Roman"/>
          <w:lang w:val="pl-PL"/>
        </w:rPr>
        <w:t>i</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wynagrodzeni</w:t>
      </w:r>
      <w:r w:rsidR="00590B7C">
        <w:rPr>
          <w:rFonts w:ascii="Times New Roman" w:eastAsia="Times New Roman" w:hAnsi="Times New Roman" w:cs="Times New Roman"/>
          <w:lang w:val="pl-PL"/>
        </w:rPr>
        <w:t>a skarżącego</w:t>
      </w:r>
      <w:r w:rsidRPr="00FD0D34">
        <w:rPr>
          <w:rFonts w:ascii="Times New Roman" w:eastAsia="Times New Roman" w:hAnsi="Times New Roman" w:cs="Times New Roman"/>
          <w:lang w:val="pl-PL"/>
        </w:rPr>
        <w:t>.</w:t>
      </w:r>
    </w:p>
    <w:p w14:paraId="2AF1885C" w14:textId="34B22588" w:rsidR="00FD0D34" w:rsidRPr="00FD0D34" w:rsidRDefault="00FD0D34" w:rsidP="00FD0D34">
      <w:pPr>
        <w:ind w:firstLine="284"/>
        <w:rPr>
          <w:rFonts w:ascii="Times New Roman" w:eastAsia="Times New Roman" w:hAnsi="Times New Roman" w:cs="Times New Roman"/>
          <w:lang w:val="pl-PL"/>
        </w:rPr>
      </w:pPr>
      <w:bookmarkStart w:id="20" w:name="PA2heldAppsummedNoshow"/>
      <w:r w:rsidRPr="00FD0D34">
        <w:rPr>
          <w:rFonts w:ascii="Times New Roman" w:eastAsia="Times New Roman" w:hAnsi="Times New Roman" w:cs="Times New Roman"/>
          <w:noProof/>
          <w:lang w:val="pl-PL"/>
        </w:rPr>
        <w:t>25</w:t>
      </w:r>
      <w:bookmarkEnd w:id="20"/>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Na drugiej </w:t>
      </w:r>
      <w:r w:rsidR="00590B7C">
        <w:rPr>
          <w:rFonts w:ascii="Times New Roman" w:eastAsia="Times New Roman" w:hAnsi="Times New Roman" w:cs="Times New Roman"/>
          <w:lang w:val="pl-PL"/>
        </w:rPr>
        <w:t xml:space="preserve">licytacji </w:t>
      </w:r>
      <w:r w:rsidRPr="00FD0D34">
        <w:rPr>
          <w:rFonts w:ascii="Times New Roman" w:eastAsia="Times New Roman" w:hAnsi="Times New Roman" w:cs="Times New Roman"/>
          <w:lang w:val="pl-PL"/>
        </w:rPr>
        <w:t xml:space="preserve">publicznej, która </w:t>
      </w:r>
      <w:r w:rsidR="00590B7C">
        <w:rPr>
          <w:rFonts w:ascii="Times New Roman" w:eastAsia="Times New Roman" w:hAnsi="Times New Roman" w:cs="Times New Roman"/>
          <w:lang w:val="pl-PL"/>
        </w:rPr>
        <w:t>od</w:t>
      </w:r>
      <w:r w:rsidRPr="00FD0D34">
        <w:rPr>
          <w:rFonts w:ascii="Times New Roman" w:eastAsia="Times New Roman" w:hAnsi="Times New Roman" w:cs="Times New Roman"/>
          <w:lang w:val="pl-PL"/>
        </w:rPr>
        <w:t>była się w dniu 18 listopada 2010 r.</w:t>
      </w:r>
      <w:r w:rsidR="00EA7C2F">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 dom został sprzedany M.L</w:t>
      </w:r>
      <w:r w:rsidR="0049021D">
        <w:rPr>
          <w:rFonts w:ascii="Times New Roman" w:eastAsia="Times New Roman" w:hAnsi="Times New Roman" w:cs="Times New Roman"/>
          <w:lang w:val="pl-PL"/>
        </w:rPr>
        <w:t>. za kwotę 70</w:t>
      </w:r>
      <w:r w:rsidR="00EA7C2F">
        <w:rPr>
          <w:rFonts w:ascii="Times New Roman" w:eastAsia="Times New Roman" w:hAnsi="Times New Roman" w:cs="Times New Roman"/>
          <w:lang w:val="pl-PL"/>
        </w:rPr>
        <w:t xml:space="preserve"> </w:t>
      </w:r>
      <w:r w:rsidR="0049021D">
        <w:rPr>
          <w:rFonts w:ascii="Times New Roman" w:eastAsia="Times New Roman" w:hAnsi="Times New Roman" w:cs="Times New Roman"/>
          <w:lang w:val="pl-PL"/>
        </w:rPr>
        <w:t xml:space="preserve">000 EUR, </w:t>
      </w:r>
      <w:r w:rsidR="00590B7C">
        <w:rPr>
          <w:rFonts w:ascii="Times New Roman" w:eastAsia="Times New Roman" w:hAnsi="Times New Roman" w:cs="Times New Roman"/>
          <w:lang w:val="pl-PL"/>
        </w:rPr>
        <w:t xml:space="preserve">tj. </w:t>
      </w:r>
      <w:r w:rsidR="0049021D">
        <w:rPr>
          <w:rFonts w:ascii="Times New Roman" w:eastAsia="Times New Roman" w:hAnsi="Times New Roman" w:cs="Times New Roman"/>
          <w:lang w:val="pl-PL"/>
        </w:rPr>
        <w:t>za</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50% jego szacunkowej wartości rynkowej. Skarżący </w:t>
      </w:r>
      <w:r w:rsidR="00590B7C">
        <w:rPr>
          <w:rFonts w:ascii="Times New Roman" w:eastAsia="Times New Roman" w:hAnsi="Times New Roman" w:cs="Times New Roman"/>
          <w:lang w:val="pl-PL"/>
        </w:rPr>
        <w:t xml:space="preserve">na licytacji </w:t>
      </w:r>
      <w:r w:rsidRPr="00FD0D34">
        <w:rPr>
          <w:rFonts w:ascii="Times New Roman" w:eastAsia="Times New Roman" w:hAnsi="Times New Roman" w:cs="Times New Roman"/>
          <w:lang w:val="pl-PL"/>
        </w:rPr>
        <w:t xml:space="preserve">się nie </w:t>
      </w:r>
      <w:r w:rsidR="00590B7C">
        <w:rPr>
          <w:rFonts w:ascii="Times New Roman" w:eastAsia="Times New Roman" w:hAnsi="Times New Roman" w:cs="Times New Roman"/>
          <w:lang w:val="pl-PL"/>
        </w:rPr>
        <w:t>stawił</w:t>
      </w:r>
      <w:r w:rsidRPr="00FD0D34">
        <w:rPr>
          <w:rFonts w:ascii="Times New Roman" w:eastAsia="Times New Roman" w:hAnsi="Times New Roman" w:cs="Times New Roman"/>
          <w:lang w:val="pl-PL"/>
        </w:rPr>
        <w:t>.</w:t>
      </w:r>
    </w:p>
    <w:p w14:paraId="0F090917" w14:textId="35157E4C" w:rsidR="00FD0D34" w:rsidRPr="00FD0D34" w:rsidRDefault="00FD0D34" w:rsidP="00FD0D34">
      <w:pPr>
        <w:ind w:firstLine="284"/>
        <w:rPr>
          <w:rFonts w:ascii="Times New Roman" w:eastAsia="Times New Roman" w:hAnsi="Times New Roman" w:cs="Times New Roman"/>
          <w:lang w:val="pl-PL"/>
        </w:rPr>
      </w:pPr>
      <w:bookmarkStart w:id="21" w:name="Awarddecision"/>
      <w:r w:rsidRPr="00FD0D34">
        <w:rPr>
          <w:rFonts w:ascii="Times New Roman" w:eastAsia="Times New Roman" w:hAnsi="Times New Roman" w:cs="Times New Roman"/>
          <w:noProof/>
          <w:lang w:val="pl-PL"/>
        </w:rPr>
        <w:t>26</w:t>
      </w:r>
      <w:bookmarkEnd w:id="21"/>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dniu 19 listopada 2010 r. Sąd Rejonowy w Litija wydał pisemne postanowienie o </w:t>
      </w:r>
      <w:r w:rsidR="00DB0C02">
        <w:rPr>
          <w:rFonts w:ascii="Times New Roman" w:eastAsia="Times New Roman" w:hAnsi="Times New Roman" w:cs="Times New Roman"/>
          <w:lang w:val="pl-PL"/>
        </w:rPr>
        <w:t>przy</w:t>
      </w:r>
      <w:r w:rsidR="008C583E">
        <w:rPr>
          <w:rFonts w:ascii="Times New Roman" w:eastAsia="Times New Roman" w:hAnsi="Times New Roman" w:cs="Times New Roman"/>
          <w:lang w:val="pl-PL"/>
        </w:rPr>
        <w:t>biciu</w:t>
      </w:r>
      <w:r w:rsidR="00DE7CC8">
        <w:rPr>
          <w:rFonts w:ascii="Times New Roman" w:eastAsia="Times New Roman" w:hAnsi="Times New Roman" w:cs="Times New Roman"/>
          <w:lang w:val="pl-PL"/>
        </w:rPr>
        <w:t xml:space="preserve"> </w:t>
      </w:r>
      <w:r w:rsidR="00DB0C02">
        <w:rPr>
          <w:rFonts w:ascii="Times New Roman" w:eastAsia="Times New Roman" w:hAnsi="Times New Roman" w:cs="Times New Roman"/>
          <w:lang w:val="pl-PL"/>
        </w:rPr>
        <w:t>na rzecz</w:t>
      </w:r>
      <w:r w:rsidR="00DB0C02"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licytanta, M.L. (</w:t>
      </w:r>
      <w:r w:rsidRPr="00FD0D34">
        <w:rPr>
          <w:rFonts w:ascii="Times New Roman" w:eastAsia="Times New Roman" w:hAnsi="Times New Roman" w:cs="Times New Roman"/>
          <w:i/>
          <w:lang w:val="pl-PL"/>
        </w:rPr>
        <w:t>sklep o domiku</w:t>
      </w:r>
      <w:r w:rsidRPr="00FD0D34">
        <w:rPr>
          <w:rFonts w:ascii="Times New Roman" w:eastAsia="Times New Roman" w:hAnsi="Times New Roman" w:cs="Times New Roman"/>
          <w:lang w:val="pl-PL"/>
        </w:rPr>
        <w:t xml:space="preserve">). </w:t>
      </w:r>
      <w:r w:rsidR="00DB0C02">
        <w:rPr>
          <w:rFonts w:ascii="Times New Roman" w:eastAsia="Times New Roman" w:hAnsi="Times New Roman" w:cs="Times New Roman"/>
          <w:lang w:val="pl-PL"/>
        </w:rPr>
        <w:t>Postanowienie o przy</w:t>
      </w:r>
      <w:r w:rsidR="008C583E">
        <w:rPr>
          <w:rFonts w:ascii="Times New Roman" w:eastAsia="Times New Roman" w:hAnsi="Times New Roman" w:cs="Times New Roman"/>
          <w:lang w:val="pl-PL"/>
        </w:rPr>
        <w:t>bici</w:t>
      </w:r>
      <w:r w:rsidR="00DB0C02">
        <w:rPr>
          <w:rFonts w:ascii="Times New Roman" w:eastAsia="Times New Roman" w:hAnsi="Times New Roman" w:cs="Times New Roman"/>
          <w:lang w:val="pl-PL"/>
        </w:rPr>
        <w:t>u</w:t>
      </w:r>
      <w:r w:rsidRPr="00FD0D34">
        <w:rPr>
          <w:rFonts w:ascii="Times New Roman" w:eastAsia="Times New Roman" w:hAnsi="Times New Roman" w:cs="Times New Roman"/>
          <w:lang w:val="pl-PL"/>
        </w:rPr>
        <w:t xml:space="preserve"> wraz z </w:t>
      </w:r>
      <w:r w:rsidR="00DB0C02">
        <w:rPr>
          <w:rFonts w:ascii="Times New Roman" w:eastAsia="Times New Roman" w:hAnsi="Times New Roman" w:cs="Times New Roman"/>
          <w:lang w:val="pl-PL"/>
        </w:rPr>
        <w:t>odpisem</w:t>
      </w:r>
      <w:r w:rsidR="00DB0C02"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protokołu z drugiej licytacji </w:t>
      </w:r>
      <w:r w:rsidR="0049021D">
        <w:rPr>
          <w:rFonts w:ascii="Times New Roman" w:eastAsia="Times New Roman" w:hAnsi="Times New Roman" w:cs="Times New Roman"/>
          <w:lang w:val="pl-PL"/>
        </w:rPr>
        <w:t>doręczon</w:t>
      </w:r>
      <w:r w:rsidR="00DB0C02">
        <w:rPr>
          <w:rFonts w:ascii="Times New Roman" w:eastAsia="Times New Roman" w:hAnsi="Times New Roman" w:cs="Times New Roman"/>
          <w:lang w:val="pl-PL"/>
        </w:rPr>
        <w:t>o</w:t>
      </w:r>
      <w:r w:rsidR="0049021D">
        <w:rPr>
          <w:rFonts w:ascii="Times New Roman" w:eastAsia="Times New Roman" w:hAnsi="Times New Roman" w:cs="Times New Roman"/>
          <w:lang w:val="pl-PL"/>
        </w:rPr>
        <w:t xml:space="preserve"> skarżącemu za</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pośrednictwem jego żony w dniu 23 listopada 2010 r. </w:t>
      </w:r>
    </w:p>
    <w:p w14:paraId="68AE7EC3" w14:textId="6F21D860" w:rsidR="00FD0D34" w:rsidRPr="00FD0D34" w:rsidRDefault="00FD0D34" w:rsidP="00FD0D34">
      <w:pPr>
        <w:ind w:firstLine="284"/>
        <w:rPr>
          <w:rFonts w:ascii="Times New Roman" w:eastAsia="Times New Roman" w:hAnsi="Times New Roman" w:cs="Times New Roman"/>
          <w:lang w:val="pl-PL"/>
        </w:rPr>
      </w:pPr>
      <w:bookmarkStart w:id="22" w:name="JrequestsalaryGRANTED"/>
      <w:r w:rsidRPr="00FD0D34">
        <w:rPr>
          <w:rFonts w:ascii="Times New Roman" w:eastAsia="Times New Roman" w:hAnsi="Times New Roman" w:cs="Times New Roman"/>
          <w:noProof/>
          <w:lang w:val="pl-PL"/>
        </w:rPr>
        <w:t>27</w:t>
      </w:r>
      <w:bookmarkEnd w:id="22"/>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MS Mincho" w:hAnsi="Times New Roman" w:cs="Times New Roman"/>
          <w:lang w:val="pl-PL"/>
        </w:rPr>
        <w:t xml:space="preserve">W dniu 22 listopada 2010 r. Sąd Rejonowy w Litija uwzględnił wniosek spółki J. i objął zakresem </w:t>
      </w:r>
      <w:r w:rsidR="00590B7C">
        <w:rPr>
          <w:rFonts w:ascii="Times New Roman" w:eastAsia="MS Mincho" w:hAnsi="Times New Roman" w:cs="Times New Roman"/>
          <w:lang w:val="pl-PL"/>
        </w:rPr>
        <w:t>postanowienia o wszczęciu egzekucji</w:t>
      </w:r>
      <w:r w:rsidR="00552552">
        <w:rPr>
          <w:rFonts w:ascii="Times New Roman" w:eastAsia="MS Mincho" w:hAnsi="Times New Roman" w:cs="Times New Roman"/>
          <w:lang w:val="pl-PL"/>
        </w:rPr>
        <w:t xml:space="preserve"> wynagrodzenie i</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środki zgromadzone na rachunku bankowym skarżącego. Orzeczenie doręczon</w:t>
      </w:r>
      <w:r w:rsidR="00DB0C02">
        <w:rPr>
          <w:rFonts w:ascii="Times New Roman" w:eastAsia="MS Mincho" w:hAnsi="Times New Roman" w:cs="Times New Roman"/>
          <w:lang w:val="pl-PL"/>
        </w:rPr>
        <w:t>o</w:t>
      </w:r>
      <w:r w:rsidRPr="00FD0D34">
        <w:rPr>
          <w:rFonts w:ascii="Times New Roman" w:eastAsia="MS Mincho" w:hAnsi="Times New Roman" w:cs="Times New Roman"/>
          <w:lang w:val="pl-PL"/>
        </w:rPr>
        <w:t xml:space="preserve"> skarżącemu w dniu 24 listopada 2010 r. W</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orzeczeniu wskazano, że </w:t>
      </w:r>
      <w:r w:rsidR="00DB0C02">
        <w:rPr>
          <w:rFonts w:ascii="Times New Roman" w:eastAsia="MS Mincho" w:hAnsi="Times New Roman" w:cs="Times New Roman"/>
          <w:lang w:val="pl-PL"/>
        </w:rPr>
        <w:t>wcześniejsza</w:t>
      </w:r>
      <w:r w:rsidRPr="00FD0D34">
        <w:rPr>
          <w:rFonts w:ascii="Times New Roman" w:eastAsia="MS Mincho" w:hAnsi="Times New Roman" w:cs="Times New Roman"/>
          <w:lang w:val="pl-PL"/>
        </w:rPr>
        <w:t xml:space="preserve"> egzekucja skierowana była </w:t>
      </w:r>
      <w:r w:rsidR="00DB0C02">
        <w:rPr>
          <w:rFonts w:ascii="Times New Roman" w:eastAsia="MS Mincho" w:hAnsi="Times New Roman" w:cs="Times New Roman"/>
          <w:lang w:val="pl-PL"/>
        </w:rPr>
        <w:t>do</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ruchomości, </w:t>
      </w:r>
      <w:r w:rsidR="00590B7C">
        <w:rPr>
          <w:rFonts w:ascii="Times New Roman" w:eastAsia="MS Mincho" w:hAnsi="Times New Roman" w:cs="Times New Roman"/>
          <w:lang w:val="pl-PL"/>
        </w:rPr>
        <w:t>przy czym</w:t>
      </w:r>
      <w:r w:rsidR="00590B7C"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nie zawierała wzmianki o </w:t>
      </w:r>
      <w:r w:rsidR="00DE7CC8">
        <w:rPr>
          <w:rFonts w:ascii="Times New Roman" w:eastAsia="MS Mincho" w:hAnsi="Times New Roman" w:cs="Times New Roman"/>
          <w:lang w:val="pl-PL"/>
        </w:rPr>
        <w:t xml:space="preserve">licytacyjnej </w:t>
      </w:r>
      <w:r w:rsidRPr="00FD0D34">
        <w:rPr>
          <w:rFonts w:ascii="Times New Roman" w:eastAsia="MS Mincho" w:hAnsi="Times New Roman" w:cs="Times New Roman"/>
          <w:lang w:val="pl-PL"/>
        </w:rPr>
        <w:t xml:space="preserve">sprzedaży domu. Wskazano, że dwie trzecie wynagrodzenia, które skarżący otrzymywał od swojego pracodawcy K., mogło podlegać zajęciu, </w:t>
      </w:r>
      <w:r w:rsidR="00F653B9">
        <w:rPr>
          <w:rFonts w:ascii="Times New Roman" w:eastAsia="MS Mincho" w:hAnsi="Times New Roman" w:cs="Times New Roman"/>
          <w:lang w:val="pl-PL"/>
        </w:rPr>
        <w:t>przy czym</w:t>
      </w:r>
      <w:r w:rsidRPr="00FD0D34">
        <w:rPr>
          <w:rFonts w:ascii="Times New Roman" w:eastAsia="MS Mincho" w:hAnsi="Times New Roman" w:cs="Times New Roman"/>
          <w:lang w:val="pl-PL"/>
        </w:rPr>
        <w:t xml:space="preserve"> skarżącemu </w:t>
      </w:r>
      <w:r w:rsidR="00F653B9">
        <w:rPr>
          <w:rFonts w:ascii="Times New Roman" w:eastAsia="MS Mincho" w:hAnsi="Times New Roman" w:cs="Times New Roman"/>
          <w:lang w:val="pl-PL"/>
        </w:rPr>
        <w:t xml:space="preserve">należy </w:t>
      </w:r>
      <w:r w:rsidRPr="00FD0D34">
        <w:rPr>
          <w:rFonts w:ascii="Times New Roman" w:eastAsia="MS Mincho" w:hAnsi="Times New Roman" w:cs="Times New Roman"/>
          <w:lang w:val="pl-PL"/>
        </w:rPr>
        <w:t>pozostawi</w:t>
      </w:r>
      <w:r w:rsidR="00F653B9">
        <w:rPr>
          <w:rFonts w:ascii="Times New Roman" w:eastAsia="MS Mincho" w:hAnsi="Times New Roman" w:cs="Times New Roman"/>
          <w:lang w:val="pl-PL"/>
        </w:rPr>
        <w:t>ć</w:t>
      </w:r>
      <w:r w:rsidRPr="00FD0D34">
        <w:rPr>
          <w:rFonts w:ascii="Times New Roman" w:eastAsia="MS Mincho" w:hAnsi="Times New Roman" w:cs="Times New Roman"/>
          <w:lang w:val="pl-PL"/>
        </w:rPr>
        <w:t xml:space="preserve"> ustawowo gwarantowany minimalny</w:t>
      </w:r>
      <w:r w:rsidR="00F653B9">
        <w:rPr>
          <w:rFonts w:ascii="Times New Roman" w:eastAsia="MS Mincho" w:hAnsi="Times New Roman" w:cs="Times New Roman"/>
          <w:lang w:val="pl-PL"/>
        </w:rPr>
        <w:t xml:space="preserve"> dochód</w:t>
      </w:r>
      <w:r w:rsidRPr="00FD0D34">
        <w:rPr>
          <w:rFonts w:ascii="Times New Roman" w:eastAsia="MS Mincho" w:hAnsi="Times New Roman" w:cs="Times New Roman"/>
          <w:lang w:val="pl-PL"/>
        </w:rPr>
        <w:t>. Orzeczenie zawierało równ</w:t>
      </w:r>
      <w:r w:rsidR="0049021D">
        <w:rPr>
          <w:rFonts w:ascii="Times New Roman" w:eastAsia="MS Mincho" w:hAnsi="Times New Roman" w:cs="Times New Roman"/>
          <w:lang w:val="pl-PL"/>
        </w:rPr>
        <w:t>ież zawiadomienie skierowane do</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banku, w którym stwierdzono między innymi, że </w:t>
      </w:r>
      <w:r w:rsidR="00DB0C02">
        <w:rPr>
          <w:rFonts w:ascii="Times New Roman" w:eastAsia="MS Mincho" w:hAnsi="Times New Roman" w:cs="Times New Roman"/>
          <w:lang w:val="pl-PL"/>
        </w:rPr>
        <w:t>w przypadku braku dostępnych środków</w:t>
      </w:r>
      <w:r w:rsidRPr="00FD0D34">
        <w:rPr>
          <w:rFonts w:ascii="Times New Roman" w:eastAsia="MS Mincho" w:hAnsi="Times New Roman" w:cs="Times New Roman"/>
          <w:lang w:val="pl-PL"/>
        </w:rPr>
        <w:t xml:space="preserve"> na rachunku, bank powinien dokonać zajęcia </w:t>
      </w:r>
      <w:r w:rsidR="00DB0C02">
        <w:rPr>
          <w:rFonts w:ascii="Times New Roman" w:eastAsia="MS Mincho" w:hAnsi="Times New Roman" w:cs="Times New Roman"/>
          <w:lang w:val="pl-PL"/>
        </w:rPr>
        <w:t>środków</w:t>
      </w:r>
      <w:r w:rsidR="00DB0C02" w:rsidRPr="00FD0D34">
        <w:rPr>
          <w:rFonts w:ascii="Times New Roman" w:eastAsia="MS Mincho" w:hAnsi="Times New Roman" w:cs="Times New Roman"/>
          <w:lang w:val="pl-PL"/>
        </w:rPr>
        <w:t xml:space="preserve"> </w:t>
      </w:r>
      <w:r w:rsidR="00DB0C02">
        <w:rPr>
          <w:rFonts w:ascii="Times New Roman" w:eastAsia="MS Mincho" w:hAnsi="Times New Roman" w:cs="Times New Roman"/>
          <w:lang w:val="pl-PL"/>
        </w:rPr>
        <w:t>w chwili ich zaksięgowania</w:t>
      </w:r>
      <w:r w:rsidRPr="00FD0D34">
        <w:rPr>
          <w:rFonts w:ascii="Times New Roman" w:eastAsia="MS Mincho" w:hAnsi="Times New Roman" w:cs="Times New Roman"/>
          <w:lang w:val="pl-PL"/>
        </w:rPr>
        <w:t xml:space="preserve">; jeżeli żadne </w:t>
      </w:r>
      <w:r w:rsidR="006B6A7A">
        <w:rPr>
          <w:rFonts w:ascii="Times New Roman" w:eastAsia="MS Mincho" w:hAnsi="Times New Roman" w:cs="Times New Roman"/>
          <w:lang w:val="pl-PL"/>
        </w:rPr>
        <w:t>środki</w:t>
      </w:r>
      <w:r w:rsidR="006B6A7A"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nie </w:t>
      </w:r>
      <w:r w:rsidR="006B6A7A">
        <w:rPr>
          <w:rFonts w:ascii="Times New Roman" w:eastAsia="MS Mincho" w:hAnsi="Times New Roman" w:cs="Times New Roman"/>
          <w:lang w:val="pl-PL"/>
        </w:rPr>
        <w:t>zostaną zaksięgowane</w:t>
      </w:r>
      <w:r w:rsidRPr="00FD0D34">
        <w:rPr>
          <w:rFonts w:ascii="Times New Roman" w:eastAsia="MS Mincho" w:hAnsi="Times New Roman" w:cs="Times New Roman"/>
          <w:lang w:val="pl-PL"/>
        </w:rPr>
        <w:t xml:space="preserve"> w</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ciągu roku od </w:t>
      </w:r>
      <w:r w:rsidR="006B6A7A">
        <w:rPr>
          <w:rFonts w:ascii="Times New Roman" w:eastAsia="MS Mincho" w:hAnsi="Times New Roman" w:cs="Times New Roman"/>
          <w:lang w:val="pl-PL"/>
        </w:rPr>
        <w:t xml:space="preserve">dnia </w:t>
      </w:r>
      <w:r w:rsidRPr="00FD0D34">
        <w:rPr>
          <w:rFonts w:ascii="Times New Roman" w:eastAsia="MS Mincho" w:hAnsi="Times New Roman" w:cs="Times New Roman"/>
          <w:lang w:val="pl-PL"/>
        </w:rPr>
        <w:t xml:space="preserve">doręczenia orzeczenia bankowi, </w:t>
      </w:r>
      <w:r w:rsidR="006B6A7A">
        <w:rPr>
          <w:rFonts w:ascii="Times New Roman" w:eastAsia="MS Mincho" w:hAnsi="Times New Roman" w:cs="Times New Roman"/>
          <w:lang w:val="pl-PL"/>
        </w:rPr>
        <w:t xml:space="preserve">bank </w:t>
      </w:r>
      <w:r w:rsidRPr="00FD0D34">
        <w:rPr>
          <w:rFonts w:ascii="Times New Roman" w:eastAsia="MS Mincho" w:hAnsi="Times New Roman" w:cs="Times New Roman"/>
          <w:lang w:val="pl-PL"/>
        </w:rPr>
        <w:t xml:space="preserve">powinien poinformować o tym </w:t>
      </w:r>
      <w:r w:rsidR="006B6A7A">
        <w:rPr>
          <w:rFonts w:ascii="Times New Roman" w:eastAsia="MS Mincho" w:hAnsi="Times New Roman" w:cs="Times New Roman"/>
          <w:lang w:val="pl-PL"/>
        </w:rPr>
        <w:t xml:space="preserve">fakcie </w:t>
      </w:r>
      <w:r w:rsidRPr="00FD0D34">
        <w:rPr>
          <w:rFonts w:ascii="Times New Roman" w:eastAsia="MS Mincho" w:hAnsi="Times New Roman" w:cs="Times New Roman"/>
          <w:lang w:val="pl-PL"/>
        </w:rPr>
        <w:t>sąd.</w:t>
      </w:r>
    </w:p>
    <w:p w14:paraId="0941DCA7" w14:textId="664A9838" w:rsidR="00FD0D34" w:rsidRPr="00FD0D34" w:rsidRDefault="00FD0D34" w:rsidP="00FD0D34">
      <w:pPr>
        <w:ind w:firstLine="284"/>
        <w:rPr>
          <w:rFonts w:ascii="Times New Roman" w:eastAsia="Times New Roman" w:hAnsi="Times New Roman" w:cs="Times New Roman"/>
          <w:lang w:val="pl-PL"/>
        </w:rPr>
      </w:pPr>
      <w:bookmarkStart w:id="23" w:name="AArequestenforcementHouse"/>
      <w:r w:rsidRPr="00FD0D34">
        <w:rPr>
          <w:rFonts w:ascii="Times New Roman" w:eastAsia="Times New Roman" w:hAnsi="Times New Roman" w:cs="Times New Roman"/>
          <w:noProof/>
          <w:lang w:val="pl-PL"/>
        </w:rPr>
        <w:t>28</w:t>
      </w:r>
      <w:bookmarkEnd w:id="23"/>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dniu 22 listopada 2010 r. inny wierzyciel, A.A., wystąpił do sądu z</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wnioskiem o wykonanie orzeczenia </w:t>
      </w:r>
      <w:r w:rsidR="006B6A7A" w:rsidRPr="00FD0D34">
        <w:rPr>
          <w:rFonts w:ascii="Times New Roman" w:eastAsia="Times New Roman" w:hAnsi="Times New Roman" w:cs="Times New Roman"/>
          <w:lang w:val="pl-PL"/>
        </w:rPr>
        <w:t>sąd</w:t>
      </w:r>
      <w:r w:rsidR="006B6A7A">
        <w:rPr>
          <w:rFonts w:ascii="Times New Roman" w:eastAsia="Times New Roman" w:hAnsi="Times New Roman" w:cs="Times New Roman"/>
          <w:lang w:val="pl-PL"/>
        </w:rPr>
        <w:t>u</w:t>
      </w:r>
      <w:r w:rsidR="006B6A7A" w:rsidRPr="00FD0D34">
        <w:rPr>
          <w:rFonts w:ascii="Times New Roman" w:eastAsia="Times New Roman" w:hAnsi="Times New Roman" w:cs="Times New Roman"/>
          <w:lang w:val="pl-PL"/>
        </w:rPr>
        <w:t xml:space="preserve"> </w:t>
      </w:r>
      <w:r w:rsidR="006B6A7A">
        <w:rPr>
          <w:rFonts w:ascii="Times New Roman" w:eastAsia="Times New Roman" w:hAnsi="Times New Roman" w:cs="Times New Roman"/>
          <w:lang w:val="pl-PL"/>
        </w:rPr>
        <w:t>zasądzającego na jego rzecz</w:t>
      </w:r>
      <w:r w:rsidR="006B6A7A"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odszkodowanie wraz z kosztami i odset</w:t>
      </w:r>
      <w:r w:rsidR="00552552">
        <w:rPr>
          <w:rFonts w:ascii="Times New Roman" w:eastAsia="Times New Roman" w:hAnsi="Times New Roman" w:cs="Times New Roman"/>
          <w:lang w:val="pl-PL"/>
        </w:rPr>
        <w:t>kami, w łącznej wysokości 5112</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EUR, z naliczonymi odsetkami. Zwrócił się on o przeprowadzenie egzekucji skierowanej do domu skarżącego.</w:t>
      </w:r>
    </w:p>
    <w:p w14:paraId="3EBAB607" w14:textId="4EE3A7B0" w:rsidR="00FD0D34" w:rsidRPr="00FD0D34" w:rsidRDefault="00FD0D34" w:rsidP="00FD0D34">
      <w:pPr>
        <w:ind w:firstLine="284"/>
        <w:rPr>
          <w:rFonts w:ascii="Times New Roman" w:eastAsia="Times New Roman" w:hAnsi="Times New Roman" w:cs="Times New Roman"/>
          <w:lang w:val="pl-PL"/>
        </w:rPr>
      </w:pPr>
      <w:bookmarkStart w:id="24" w:name="JdebtPAIDandAPPEALagainstAWARD"/>
      <w:bookmarkStart w:id="25" w:name="employedfacts"/>
      <w:r w:rsidRPr="00FD0D34">
        <w:rPr>
          <w:rFonts w:ascii="Times New Roman" w:eastAsia="Times New Roman" w:hAnsi="Times New Roman" w:cs="Times New Roman"/>
          <w:noProof/>
          <w:lang w:val="pl-PL"/>
        </w:rPr>
        <w:t>29</w:t>
      </w:r>
      <w:bookmarkEnd w:id="24"/>
      <w:bookmarkEnd w:id="25"/>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dniu 24 listopada 2010 </w:t>
      </w:r>
      <w:r w:rsidR="0049021D">
        <w:rPr>
          <w:rFonts w:ascii="Times New Roman" w:eastAsia="Times New Roman" w:hAnsi="Times New Roman" w:cs="Times New Roman"/>
          <w:lang w:val="pl-PL"/>
        </w:rPr>
        <w:t xml:space="preserve">r. skarżący wniósł </w:t>
      </w:r>
      <w:r w:rsidR="006B6A7A">
        <w:rPr>
          <w:rFonts w:ascii="Times New Roman" w:eastAsia="Times New Roman" w:hAnsi="Times New Roman" w:cs="Times New Roman"/>
          <w:lang w:val="pl-PL"/>
        </w:rPr>
        <w:t>zażalenie na</w:t>
      </w:r>
      <w:r w:rsidR="00D46065">
        <w:rPr>
          <w:rFonts w:ascii="Times New Roman" w:eastAsia="Times New Roman" w:hAnsi="Times New Roman" w:cs="Times New Roman"/>
          <w:lang w:val="pl-PL"/>
        </w:rPr>
        <w:t> </w:t>
      </w:r>
      <w:r w:rsidR="006B6A7A">
        <w:rPr>
          <w:rFonts w:ascii="Times New Roman" w:eastAsia="Times New Roman" w:hAnsi="Times New Roman" w:cs="Times New Roman"/>
          <w:lang w:val="pl-PL"/>
        </w:rPr>
        <w:t>postanowienie o przy</w:t>
      </w:r>
      <w:r w:rsidR="008C583E">
        <w:rPr>
          <w:rFonts w:ascii="Times New Roman" w:eastAsia="Times New Roman" w:hAnsi="Times New Roman" w:cs="Times New Roman"/>
          <w:lang w:val="pl-PL"/>
        </w:rPr>
        <w:t>biciu</w:t>
      </w:r>
      <w:r w:rsidRPr="00FD0D34">
        <w:rPr>
          <w:rFonts w:ascii="Times New Roman" w:eastAsia="Times New Roman" w:hAnsi="Times New Roman" w:cs="Times New Roman"/>
          <w:lang w:val="pl-PL"/>
        </w:rPr>
        <w:t xml:space="preserve"> własności, w którym poinformował sąd, że</w:t>
      </w:r>
      <w:r w:rsidR="00D46065">
        <w:rPr>
          <w:rFonts w:ascii="Times New Roman" w:eastAsia="Times New Roman" w:hAnsi="Times New Roman" w:cs="Times New Roman"/>
          <w:lang w:val="pl-PL"/>
        </w:rPr>
        <w:t> </w:t>
      </w:r>
      <w:r w:rsidR="006B6A7A">
        <w:rPr>
          <w:rFonts w:ascii="Times New Roman" w:eastAsia="Times New Roman" w:hAnsi="Times New Roman" w:cs="Times New Roman"/>
          <w:lang w:val="pl-PL"/>
        </w:rPr>
        <w:t>s</w:t>
      </w:r>
      <w:r w:rsidR="006B6A7A" w:rsidRPr="00FD0D34">
        <w:rPr>
          <w:rFonts w:ascii="Times New Roman" w:eastAsia="Times New Roman" w:hAnsi="Times New Roman" w:cs="Times New Roman"/>
          <w:lang w:val="pl-PL"/>
        </w:rPr>
        <w:t xml:space="preserve">płacił </w:t>
      </w:r>
      <w:r w:rsidRPr="00FD0D34">
        <w:rPr>
          <w:rFonts w:ascii="Times New Roman" w:eastAsia="Times New Roman" w:hAnsi="Times New Roman" w:cs="Times New Roman"/>
          <w:lang w:val="pl-PL"/>
        </w:rPr>
        <w:t xml:space="preserve">dług (zob. paragraf 26 powyżej). Argumentował, między innymi, że nie był w stanie </w:t>
      </w:r>
      <w:r w:rsidR="006B6A7A">
        <w:rPr>
          <w:rFonts w:ascii="Times New Roman" w:eastAsia="Times New Roman" w:hAnsi="Times New Roman" w:cs="Times New Roman"/>
          <w:lang w:val="pl-PL"/>
        </w:rPr>
        <w:t>stawić się</w:t>
      </w:r>
      <w:r w:rsidR="006B6A7A"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na licytacj</w:t>
      </w:r>
      <w:r w:rsidR="006B6A7A">
        <w:rPr>
          <w:rFonts w:ascii="Times New Roman" w:eastAsia="Times New Roman" w:hAnsi="Times New Roman" w:cs="Times New Roman"/>
          <w:lang w:val="pl-PL"/>
        </w:rPr>
        <w:t>i</w:t>
      </w:r>
      <w:r w:rsidRPr="00FD0D34">
        <w:rPr>
          <w:rFonts w:ascii="Times New Roman" w:eastAsia="Times New Roman" w:hAnsi="Times New Roman" w:cs="Times New Roman"/>
          <w:lang w:val="pl-PL"/>
        </w:rPr>
        <w:t xml:space="preserve"> oraz że o przeprowadzeniu </w:t>
      </w:r>
      <w:r w:rsidRPr="00FD0D34">
        <w:rPr>
          <w:rFonts w:ascii="Times New Roman" w:eastAsia="Times New Roman" w:hAnsi="Times New Roman" w:cs="Times New Roman"/>
          <w:lang w:val="pl-PL"/>
        </w:rPr>
        <w:lastRenderedPageBreak/>
        <w:t>licytacji dowiedział się</w:t>
      </w:r>
      <w:r w:rsidR="006B6A7A">
        <w:rPr>
          <w:rFonts w:ascii="Times New Roman" w:eastAsia="Times New Roman" w:hAnsi="Times New Roman" w:cs="Times New Roman"/>
          <w:lang w:val="pl-PL"/>
        </w:rPr>
        <w:t xml:space="preserve"> dopiero</w:t>
      </w:r>
      <w:r w:rsidRPr="00FD0D34">
        <w:rPr>
          <w:rFonts w:ascii="Times New Roman" w:eastAsia="Times New Roman" w:hAnsi="Times New Roman" w:cs="Times New Roman"/>
          <w:lang w:val="pl-PL"/>
        </w:rPr>
        <w:t xml:space="preserve"> z treści zaskarżonego </w:t>
      </w:r>
      <w:r w:rsidR="006B6A7A">
        <w:rPr>
          <w:rFonts w:ascii="Times New Roman" w:eastAsia="Times New Roman" w:hAnsi="Times New Roman" w:cs="Times New Roman"/>
          <w:lang w:val="pl-PL"/>
        </w:rPr>
        <w:t>postanowienia</w:t>
      </w:r>
      <w:r w:rsidRPr="00FD0D34">
        <w:rPr>
          <w:rFonts w:ascii="Times New Roman" w:eastAsia="Times New Roman" w:hAnsi="Times New Roman" w:cs="Times New Roman"/>
          <w:lang w:val="pl-PL"/>
        </w:rPr>
        <w:t xml:space="preserve">. Następnie stwierdził, że w międzyczasie </w:t>
      </w:r>
      <w:r w:rsidR="006B6A7A">
        <w:rPr>
          <w:rFonts w:ascii="Times New Roman" w:eastAsia="Times New Roman" w:hAnsi="Times New Roman" w:cs="Times New Roman"/>
          <w:lang w:val="pl-PL"/>
        </w:rPr>
        <w:t>s</w:t>
      </w:r>
      <w:r w:rsidR="006B6A7A" w:rsidRPr="00FD0D34">
        <w:rPr>
          <w:rFonts w:ascii="Times New Roman" w:eastAsia="Times New Roman" w:hAnsi="Times New Roman" w:cs="Times New Roman"/>
          <w:lang w:val="pl-PL"/>
        </w:rPr>
        <w:t xml:space="preserve">płacił </w:t>
      </w:r>
      <w:r w:rsidRPr="00FD0D34">
        <w:rPr>
          <w:rFonts w:ascii="Times New Roman" w:eastAsia="Times New Roman" w:hAnsi="Times New Roman" w:cs="Times New Roman"/>
          <w:lang w:val="pl-PL"/>
        </w:rPr>
        <w:t>swój dług. Przez cały ten rok, odkąd jego ojciec zmarł, a matka straciła pracę</w:t>
      </w:r>
      <w:r w:rsidR="003630BA">
        <w:rPr>
          <w:rFonts w:ascii="Times New Roman" w:eastAsia="Times New Roman" w:hAnsi="Times New Roman" w:cs="Times New Roman"/>
          <w:lang w:val="pl-PL"/>
        </w:rPr>
        <w:t>,</w:t>
      </w:r>
      <w:r w:rsidR="006B6A7A">
        <w:rPr>
          <w:rFonts w:ascii="Times New Roman" w:eastAsia="Times New Roman" w:hAnsi="Times New Roman" w:cs="Times New Roman"/>
          <w:lang w:val="pl-PL"/>
        </w:rPr>
        <w:t xml:space="preserve"> borykał się z</w:t>
      </w:r>
      <w:r w:rsidR="00D46065">
        <w:rPr>
          <w:rFonts w:ascii="Times New Roman" w:eastAsia="Times New Roman" w:hAnsi="Times New Roman" w:cs="Times New Roman"/>
          <w:lang w:val="pl-PL"/>
        </w:rPr>
        <w:t> </w:t>
      </w:r>
      <w:r w:rsidR="006B6A7A" w:rsidRPr="00FD0D34">
        <w:rPr>
          <w:rFonts w:ascii="Times New Roman" w:eastAsia="Times New Roman" w:hAnsi="Times New Roman" w:cs="Times New Roman"/>
          <w:lang w:val="pl-PL"/>
        </w:rPr>
        <w:t>problem</w:t>
      </w:r>
      <w:r w:rsidR="006B6A7A">
        <w:rPr>
          <w:rFonts w:ascii="Times New Roman" w:eastAsia="Times New Roman" w:hAnsi="Times New Roman" w:cs="Times New Roman"/>
          <w:lang w:val="pl-PL"/>
        </w:rPr>
        <w:t>ami</w:t>
      </w:r>
      <w:r w:rsidR="006B6A7A" w:rsidRPr="00FD0D34">
        <w:rPr>
          <w:rFonts w:ascii="Times New Roman" w:eastAsia="Times New Roman" w:hAnsi="Times New Roman" w:cs="Times New Roman"/>
          <w:lang w:val="pl-PL"/>
        </w:rPr>
        <w:t xml:space="preserve"> finansow</w:t>
      </w:r>
      <w:r w:rsidR="006B6A7A">
        <w:rPr>
          <w:rFonts w:ascii="Times New Roman" w:eastAsia="Times New Roman" w:hAnsi="Times New Roman" w:cs="Times New Roman"/>
          <w:lang w:val="pl-PL"/>
        </w:rPr>
        <w:t>ymi</w:t>
      </w:r>
      <w:r w:rsidRPr="00FD0D34">
        <w:rPr>
          <w:rFonts w:ascii="Times New Roman" w:eastAsia="Times New Roman" w:hAnsi="Times New Roman" w:cs="Times New Roman"/>
          <w:lang w:val="pl-PL"/>
        </w:rPr>
        <w:t xml:space="preserve">. W </w:t>
      </w:r>
      <w:r w:rsidR="006B6A7A">
        <w:rPr>
          <w:rFonts w:ascii="Times New Roman" w:eastAsia="Times New Roman" w:hAnsi="Times New Roman" w:cs="Times New Roman"/>
          <w:lang w:val="pl-PL"/>
        </w:rPr>
        <w:t>tym zakresie wskazał</w:t>
      </w:r>
      <w:r w:rsidRPr="00FD0D34">
        <w:rPr>
          <w:rFonts w:ascii="Times New Roman" w:eastAsia="Times New Roman" w:hAnsi="Times New Roman" w:cs="Times New Roman"/>
          <w:lang w:val="pl-PL"/>
        </w:rPr>
        <w:t>, że oprócz swojej żony, która również była bezrobotna</w:t>
      </w:r>
      <w:r w:rsidR="006B6A7A">
        <w:rPr>
          <w:rFonts w:ascii="Times New Roman" w:eastAsia="Times New Roman" w:hAnsi="Times New Roman" w:cs="Times New Roman"/>
          <w:lang w:val="pl-PL"/>
        </w:rPr>
        <w:t>, oraz dwójki dzieci, musiał utrzymywać również matkę</w:t>
      </w:r>
      <w:r w:rsidR="003630BA">
        <w:rPr>
          <w:rFonts w:ascii="Times New Roman" w:eastAsia="Times New Roman" w:hAnsi="Times New Roman" w:cs="Times New Roman"/>
          <w:lang w:val="pl-PL"/>
        </w:rPr>
        <w:t>.</w:t>
      </w:r>
      <w:r w:rsidR="006B6A7A">
        <w:rPr>
          <w:rFonts w:ascii="Times New Roman" w:eastAsia="Times New Roman" w:hAnsi="Times New Roman" w:cs="Times New Roman"/>
          <w:lang w:val="pl-PL"/>
        </w:rPr>
        <w:t xml:space="preserve"> </w:t>
      </w:r>
      <w:r w:rsidR="0049021D">
        <w:rPr>
          <w:rFonts w:ascii="Times New Roman" w:eastAsia="Times New Roman" w:hAnsi="Times New Roman" w:cs="Times New Roman"/>
          <w:lang w:val="pl-PL"/>
        </w:rPr>
        <w:t>Podkreślił, że</w:t>
      </w:r>
      <w:r w:rsidR="0016539C">
        <w:rPr>
          <w:rFonts w:ascii="Times New Roman" w:eastAsia="Times New Roman" w:hAnsi="Times New Roman" w:cs="Times New Roman"/>
          <w:lang w:val="pl-PL"/>
        </w:rPr>
        <w:t xml:space="preserve"> </w:t>
      </w:r>
      <w:r w:rsidR="006B6A7A">
        <w:rPr>
          <w:rFonts w:ascii="Times New Roman" w:eastAsia="Times New Roman" w:hAnsi="Times New Roman" w:cs="Times New Roman"/>
          <w:lang w:val="pl-PL"/>
        </w:rPr>
        <w:t>jeżeli</w:t>
      </w:r>
      <w:r w:rsidR="006B6A7A" w:rsidRPr="00FD0D34">
        <w:rPr>
          <w:rFonts w:ascii="Times New Roman" w:eastAsia="Times New Roman" w:hAnsi="Times New Roman" w:cs="Times New Roman"/>
          <w:lang w:val="pl-PL"/>
        </w:rPr>
        <w:t xml:space="preserve"> </w:t>
      </w:r>
      <w:r w:rsidR="006B6A7A">
        <w:rPr>
          <w:rFonts w:ascii="Times New Roman" w:eastAsia="Times New Roman" w:hAnsi="Times New Roman" w:cs="Times New Roman"/>
          <w:lang w:val="pl-PL"/>
        </w:rPr>
        <w:t>postanowienie o przy</w:t>
      </w:r>
      <w:r w:rsidR="008C583E">
        <w:rPr>
          <w:rFonts w:ascii="Times New Roman" w:eastAsia="Times New Roman" w:hAnsi="Times New Roman" w:cs="Times New Roman"/>
          <w:lang w:val="pl-PL"/>
        </w:rPr>
        <w:t>biciu</w:t>
      </w:r>
      <w:r w:rsidR="006B6A7A">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własności nie </w:t>
      </w:r>
      <w:r w:rsidR="006B6A7A" w:rsidRPr="00FD0D34">
        <w:rPr>
          <w:rFonts w:ascii="Times New Roman" w:eastAsia="Times New Roman" w:hAnsi="Times New Roman" w:cs="Times New Roman"/>
          <w:lang w:val="pl-PL"/>
        </w:rPr>
        <w:t>zosta</w:t>
      </w:r>
      <w:r w:rsidR="006B6A7A">
        <w:rPr>
          <w:rFonts w:ascii="Times New Roman" w:eastAsia="Times New Roman" w:hAnsi="Times New Roman" w:cs="Times New Roman"/>
          <w:lang w:val="pl-PL"/>
        </w:rPr>
        <w:t>nie</w:t>
      </w:r>
      <w:r w:rsidR="006B6A7A" w:rsidRPr="00FD0D34">
        <w:rPr>
          <w:rFonts w:ascii="Times New Roman" w:eastAsia="Times New Roman" w:hAnsi="Times New Roman" w:cs="Times New Roman"/>
          <w:lang w:val="pl-PL"/>
        </w:rPr>
        <w:t xml:space="preserve"> u</w:t>
      </w:r>
      <w:r w:rsidR="006B6A7A">
        <w:rPr>
          <w:rFonts w:ascii="Times New Roman" w:eastAsia="Times New Roman" w:hAnsi="Times New Roman" w:cs="Times New Roman"/>
          <w:lang w:val="pl-PL"/>
        </w:rPr>
        <w:t>chylone</w:t>
      </w:r>
      <w:r w:rsidRPr="00FD0D34">
        <w:rPr>
          <w:rFonts w:ascii="Times New Roman" w:eastAsia="Times New Roman" w:hAnsi="Times New Roman" w:cs="Times New Roman"/>
          <w:lang w:val="pl-PL"/>
        </w:rPr>
        <w:t xml:space="preserve">, jego rodzinie </w:t>
      </w:r>
      <w:r w:rsidR="006B6A7A">
        <w:rPr>
          <w:rFonts w:ascii="Times New Roman" w:eastAsia="Times New Roman" w:hAnsi="Times New Roman" w:cs="Times New Roman"/>
          <w:lang w:val="pl-PL"/>
        </w:rPr>
        <w:t>będzie grozić</w:t>
      </w:r>
      <w:r w:rsidRPr="00FD0D34">
        <w:rPr>
          <w:rFonts w:ascii="Times New Roman" w:eastAsia="Times New Roman" w:hAnsi="Times New Roman" w:cs="Times New Roman"/>
          <w:lang w:val="pl-PL"/>
        </w:rPr>
        <w:t xml:space="preserve"> </w:t>
      </w:r>
      <w:r w:rsidR="00120B8B">
        <w:rPr>
          <w:rFonts w:ascii="Times New Roman" w:eastAsia="Times New Roman" w:hAnsi="Times New Roman" w:cs="Times New Roman"/>
          <w:lang w:val="pl-PL"/>
        </w:rPr>
        <w:t>utrata dachu nad głową</w:t>
      </w:r>
      <w:r w:rsidRPr="00FD0D34">
        <w:rPr>
          <w:rFonts w:ascii="Times New Roman" w:eastAsia="Times New Roman" w:hAnsi="Times New Roman" w:cs="Times New Roman"/>
          <w:lang w:val="pl-PL"/>
        </w:rPr>
        <w:t>. Co więcej</w:t>
      </w:r>
      <w:r w:rsidR="006B6A7A">
        <w:rPr>
          <w:rFonts w:ascii="Times New Roman" w:eastAsia="Times New Roman" w:hAnsi="Times New Roman" w:cs="Times New Roman"/>
          <w:lang w:val="pl-PL"/>
        </w:rPr>
        <w:t xml:space="preserve"> w tym samym dniu</w:t>
      </w:r>
      <w:r w:rsidRPr="00FD0D34">
        <w:rPr>
          <w:rFonts w:ascii="Times New Roman" w:eastAsia="Times New Roman" w:hAnsi="Times New Roman" w:cs="Times New Roman"/>
          <w:lang w:val="pl-PL"/>
        </w:rPr>
        <w:t xml:space="preserve"> jego pracodawca, spółka K., otrzymał </w:t>
      </w:r>
      <w:r w:rsidR="006B6A7A">
        <w:rPr>
          <w:rFonts w:ascii="Times New Roman" w:eastAsia="Times New Roman" w:hAnsi="Times New Roman" w:cs="Times New Roman"/>
          <w:lang w:val="pl-PL"/>
        </w:rPr>
        <w:t>postanowienie</w:t>
      </w:r>
      <w:r w:rsidRPr="00FD0D34">
        <w:rPr>
          <w:rFonts w:ascii="Times New Roman" w:eastAsia="Times New Roman" w:hAnsi="Times New Roman" w:cs="Times New Roman"/>
          <w:lang w:val="pl-PL"/>
        </w:rPr>
        <w:t xml:space="preserve"> </w:t>
      </w:r>
      <w:r w:rsidR="00F653B9">
        <w:rPr>
          <w:rFonts w:ascii="Times New Roman" w:eastAsia="Times New Roman" w:hAnsi="Times New Roman" w:cs="Times New Roman"/>
          <w:lang w:val="pl-PL"/>
        </w:rPr>
        <w:t xml:space="preserve">o </w:t>
      </w:r>
      <w:r w:rsidR="006B6A7A">
        <w:rPr>
          <w:rFonts w:ascii="Times New Roman" w:eastAsia="Times New Roman" w:hAnsi="Times New Roman" w:cs="Times New Roman"/>
          <w:lang w:val="pl-PL"/>
        </w:rPr>
        <w:t xml:space="preserve">zajęciu </w:t>
      </w:r>
      <w:r w:rsidRPr="00FD0D34">
        <w:rPr>
          <w:rFonts w:ascii="Times New Roman" w:eastAsia="Times New Roman" w:hAnsi="Times New Roman" w:cs="Times New Roman"/>
          <w:lang w:val="pl-PL"/>
        </w:rPr>
        <w:t>wynagrodzenia</w:t>
      </w:r>
      <w:r w:rsidR="006B6A7A">
        <w:rPr>
          <w:rFonts w:ascii="Times New Roman" w:eastAsia="Times New Roman" w:hAnsi="Times New Roman" w:cs="Times New Roman"/>
          <w:lang w:val="pl-PL"/>
        </w:rPr>
        <w:t xml:space="preserve"> skarżącego</w:t>
      </w:r>
      <w:r w:rsidRPr="00FD0D34">
        <w:rPr>
          <w:rFonts w:ascii="Times New Roman" w:eastAsia="Times New Roman" w:hAnsi="Times New Roman" w:cs="Times New Roman"/>
          <w:lang w:val="pl-PL"/>
        </w:rPr>
        <w:t>.</w:t>
      </w:r>
    </w:p>
    <w:p w14:paraId="1BE60FB3" w14:textId="6779317F"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noProof/>
          <w:lang w:val="pl-PL"/>
        </w:rPr>
        <w:t>30</w:t>
      </w:r>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następstwie spłaty długu przez skarżącego w dniu 24 listopada 2010 r. spółka J. w tym samym dniu złożyła wniosek do sądu o umorzenie postępowania egzekucyjnego.</w:t>
      </w:r>
    </w:p>
    <w:p w14:paraId="63F501BE" w14:textId="7B0DD59F" w:rsidR="00FD0D34" w:rsidRPr="00FD0D34" w:rsidRDefault="00FD0D34" w:rsidP="00FD0D34">
      <w:pPr>
        <w:ind w:firstLine="284"/>
        <w:rPr>
          <w:rFonts w:ascii="Times New Roman" w:eastAsia="Times New Roman" w:hAnsi="Times New Roman" w:cs="Times New Roman"/>
          <w:lang w:val="pl-PL"/>
        </w:rPr>
      </w:pPr>
      <w:bookmarkStart w:id="26" w:name="JenforcmentFINISHED"/>
      <w:r w:rsidRPr="00FD0D34">
        <w:rPr>
          <w:rFonts w:ascii="Times New Roman" w:eastAsia="Times New Roman" w:hAnsi="Times New Roman" w:cs="Times New Roman"/>
          <w:noProof/>
          <w:lang w:val="pl-PL"/>
        </w:rPr>
        <w:t>31</w:t>
      </w:r>
      <w:bookmarkEnd w:id="26"/>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dniu 25 listopada 2010 r. Sąd Rejonowy w Litija umorzył postępowanie egzekucyjne wszczęte przez spółkę J.</w:t>
      </w:r>
    </w:p>
    <w:p w14:paraId="4950CD4F" w14:textId="2E40F6A2" w:rsidR="00FD0D34" w:rsidRPr="00FD0D34" w:rsidRDefault="00FD0D34" w:rsidP="00FD0D34">
      <w:pPr>
        <w:ind w:firstLine="284"/>
        <w:rPr>
          <w:rFonts w:ascii="Times New Roman" w:eastAsia="Times New Roman" w:hAnsi="Times New Roman" w:cs="Times New Roman"/>
          <w:lang w:val="pl-PL"/>
        </w:rPr>
      </w:pPr>
      <w:bookmarkStart w:id="27" w:name="AArequesthousegrantedOBJECT"/>
      <w:bookmarkStart w:id="28" w:name="AArequestgrantedOBJECTrefusedNOappeal"/>
      <w:r w:rsidRPr="00FD0D34">
        <w:rPr>
          <w:rFonts w:ascii="Times New Roman" w:eastAsia="Times New Roman" w:hAnsi="Times New Roman" w:cs="Times New Roman"/>
          <w:noProof/>
          <w:lang w:val="pl-PL"/>
        </w:rPr>
        <w:t>32</w:t>
      </w:r>
      <w:bookmarkEnd w:id="27"/>
      <w:bookmarkEnd w:id="28"/>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dniu 2 grudnia 2010 r. Sąd Rejonowy w Lublanie uwzględnił wniosek o skierowanie egzekucji wobec domu skarżącego w postępowaniu egzekucyjnym wszczętym przez A.A. (</w:t>
      </w:r>
      <w:r w:rsidR="007666EE">
        <w:rPr>
          <w:rFonts w:ascii="Times New Roman" w:eastAsia="Times New Roman" w:hAnsi="Times New Roman" w:cs="Times New Roman"/>
          <w:lang w:val="pl-PL"/>
        </w:rPr>
        <w:t>zob.</w:t>
      </w:r>
      <w:r w:rsidR="007666E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paragraf 28 powyżej).</w:t>
      </w:r>
    </w:p>
    <w:p w14:paraId="3BE13022" w14:textId="7CD3F8FB" w:rsidR="00FD0D34" w:rsidRPr="00FD0D34" w:rsidRDefault="00FD0D34" w:rsidP="00FD0D34">
      <w:pPr>
        <w:ind w:firstLine="284"/>
        <w:rPr>
          <w:rFonts w:ascii="Times New Roman" w:eastAsia="Times New Roman" w:hAnsi="Times New Roman" w:cs="Times New Roman"/>
          <w:lang w:val="pl-PL"/>
        </w:rPr>
      </w:pPr>
      <w:bookmarkStart w:id="29" w:name="objectionapplicantVaa"/>
      <w:r w:rsidRPr="00FD0D34">
        <w:rPr>
          <w:rFonts w:ascii="Times New Roman" w:eastAsia="Times New Roman" w:hAnsi="Times New Roman" w:cs="Times New Roman"/>
          <w:noProof/>
          <w:lang w:val="pl-PL"/>
        </w:rPr>
        <w:t>33</w:t>
      </w:r>
      <w:bookmarkEnd w:id="29"/>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Skarżący wniósł sprzeciw wobec powyższego </w:t>
      </w:r>
      <w:r w:rsidR="007666EE">
        <w:rPr>
          <w:rFonts w:ascii="Times New Roman" w:eastAsia="Times New Roman" w:hAnsi="Times New Roman" w:cs="Times New Roman"/>
          <w:lang w:val="pl-PL"/>
        </w:rPr>
        <w:t xml:space="preserve">postanowienia </w:t>
      </w:r>
      <w:r w:rsidR="00552552">
        <w:rPr>
          <w:rFonts w:ascii="Times New Roman" w:eastAsia="Times New Roman" w:hAnsi="Times New Roman" w:cs="Times New Roman"/>
          <w:lang w:val="pl-PL"/>
        </w:rPr>
        <w:t>(zob.</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paragraf 32 powyżej), stwierdzając, że postępowanie egzekucyjne wszczęte przez spółkę J. zostało już umorzone, i że chciał zaspokoić roszczenie A.A. poprzez zajęcie jego środk</w:t>
      </w:r>
      <w:r w:rsidR="00552552">
        <w:rPr>
          <w:rFonts w:ascii="Times New Roman" w:eastAsia="Times New Roman" w:hAnsi="Times New Roman" w:cs="Times New Roman"/>
          <w:lang w:val="pl-PL"/>
        </w:rPr>
        <w:t>ów pieniężnych i spłacenie go w</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dwunastu miesięcznych ratach. W dniu 19 stycznia 2011 r. Sąd Rejonowy w Litija oddalił sprzeciw skarżącego i odmówił odroczenia postępowania egzekucyjnego dotyczącego zajęcia domu skarżącego. Sąd </w:t>
      </w:r>
      <w:r w:rsidR="007666EE">
        <w:rPr>
          <w:rFonts w:ascii="Times New Roman" w:eastAsia="Times New Roman" w:hAnsi="Times New Roman" w:cs="Times New Roman"/>
          <w:lang w:val="pl-PL"/>
        </w:rPr>
        <w:t>nie wyraził również zgody na</w:t>
      </w:r>
      <w:r w:rsidRPr="00FD0D34">
        <w:rPr>
          <w:rFonts w:ascii="Times New Roman" w:eastAsia="Times New Roman" w:hAnsi="Times New Roman" w:cs="Times New Roman"/>
          <w:lang w:val="pl-PL"/>
        </w:rPr>
        <w:t xml:space="preserve"> prowadzeni</w:t>
      </w:r>
      <w:r w:rsidR="007666EE">
        <w:rPr>
          <w:rFonts w:ascii="Times New Roman" w:eastAsia="Times New Roman" w:hAnsi="Times New Roman" w:cs="Times New Roman"/>
          <w:lang w:val="pl-PL"/>
        </w:rPr>
        <w:t>e</w:t>
      </w:r>
      <w:r w:rsidRPr="00FD0D34">
        <w:rPr>
          <w:rFonts w:ascii="Times New Roman" w:eastAsia="Times New Roman" w:hAnsi="Times New Roman" w:cs="Times New Roman"/>
          <w:lang w:val="pl-PL"/>
        </w:rPr>
        <w:t xml:space="preserve"> egzekucji poprzez zajęcie środków pieniężnych skarżącego, zgodnie z propozycją skarżącego, </w:t>
      </w:r>
      <w:r w:rsidR="007666EE">
        <w:rPr>
          <w:rFonts w:ascii="Times New Roman" w:eastAsia="Times New Roman" w:hAnsi="Times New Roman" w:cs="Times New Roman"/>
          <w:lang w:val="pl-PL"/>
        </w:rPr>
        <w:t>bowiem nie</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wykazan</w:t>
      </w:r>
      <w:r w:rsidR="007666EE">
        <w:rPr>
          <w:rFonts w:ascii="Times New Roman" w:eastAsia="Times New Roman" w:hAnsi="Times New Roman" w:cs="Times New Roman"/>
          <w:lang w:val="pl-PL"/>
        </w:rPr>
        <w:t>o</w:t>
      </w:r>
      <w:r w:rsidRPr="00FD0D34">
        <w:rPr>
          <w:rFonts w:ascii="Times New Roman" w:eastAsia="Times New Roman" w:hAnsi="Times New Roman" w:cs="Times New Roman"/>
          <w:lang w:val="pl-PL"/>
        </w:rPr>
        <w:t xml:space="preserve">, że środki takie </w:t>
      </w:r>
      <w:r w:rsidR="007666EE" w:rsidRPr="00FD0D34">
        <w:rPr>
          <w:rFonts w:ascii="Times New Roman" w:eastAsia="Times New Roman" w:hAnsi="Times New Roman" w:cs="Times New Roman"/>
          <w:lang w:val="pl-PL"/>
        </w:rPr>
        <w:t>umożliwi</w:t>
      </w:r>
      <w:r w:rsidR="007666EE">
        <w:rPr>
          <w:rFonts w:ascii="Times New Roman" w:eastAsia="Times New Roman" w:hAnsi="Times New Roman" w:cs="Times New Roman"/>
          <w:lang w:val="pl-PL"/>
        </w:rPr>
        <w:t>ą</w:t>
      </w:r>
      <w:r w:rsidR="007666E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zaspokojenie długu w ciągu roku (zob. paragraf 49 poniżej). Orzeczenie to doręczon</w:t>
      </w:r>
      <w:r w:rsidR="007666EE">
        <w:rPr>
          <w:rFonts w:ascii="Times New Roman" w:eastAsia="Times New Roman" w:hAnsi="Times New Roman" w:cs="Times New Roman"/>
          <w:lang w:val="pl-PL"/>
        </w:rPr>
        <w:t>o</w:t>
      </w:r>
      <w:r w:rsidRPr="00FD0D34">
        <w:rPr>
          <w:rFonts w:ascii="Times New Roman" w:eastAsia="Times New Roman" w:hAnsi="Times New Roman" w:cs="Times New Roman"/>
          <w:lang w:val="pl-PL"/>
        </w:rPr>
        <w:t xml:space="preserve"> skarżącemu w dniu 21</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stycznia 2011 r. Skarżący </w:t>
      </w:r>
      <w:r w:rsidR="007666EE">
        <w:rPr>
          <w:rFonts w:ascii="Times New Roman" w:eastAsia="Times New Roman" w:hAnsi="Times New Roman" w:cs="Times New Roman"/>
          <w:lang w:val="pl-PL"/>
        </w:rPr>
        <w:t>nie wniósł środka odwoławczego</w:t>
      </w:r>
      <w:r w:rsidRPr="00FD0D34">
        <w:rPr>
          <w:rFonts w:ascii="Times New Roman" w:eastAsia="Times New Roman" w:hAnsi="Times New Roman" w:cs="Times New Roman"/>
          <w:lang w:val="pl-PL"/>
        </w:rPr>
        <w:t>.</w:t>
      </w:r>
    </w:p>
    <w:p w14:paraId="4900596C" w14:textId="61F5DD0B" w:rsidR="00FD0D34" w:rsidRPr="00FD0D34" w:rsidRDefault="00FD0D34" w:rsidP="00FD0D34">
      <w:pPr>
        <w:ind w:firstLine="284"/>
        <w:rPr>
          <w:rFonts w:ascii="Times New Roman" w:eastAsia="Times New Roman" w:hAnsi="Times New Roman" w:cs="Times New Roman"/>
          <w:lang w:val="pl-PL"/>
        </w:rPr>
      </w:pPr>
      <w:bookmarkStart w:id="30" w:name="Awardappealdimsissed"/>
      <w:r w:rsidRPr="00FD0D34">
        <w:rPr>
          <w:rFonts w:ascii="Times New Roman" w:eastAsia="Times New Roman" w:hAnsi="Times New Roman" w:cs="Times New Roman"/>
          <w:noProof/>
          <w:lang w:val="pl-PL"/>
        </w:rPr>
        <w:t>34</w:t>
      </w:r>
      <w:bookmarkEnd w:id="30"/>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dniu 29 grudnia 2010 r. Sąd Wyższej Instancji w Lublanie </w:t>
      </w:r>
      <w:r w:rsidR="007666EE" w:rsidRPr="00FD0D34">
        <w:rPr>
          <w:rFonts w:ascii="Times New Roman" w:eastAsia="Times New Roman" w:hAnsi="Times New Roman" w:cs="Times New Roman"/>
          <w:lang w:val="pl-PL"/>
        </w:rPr>
        <w:t>od</w:t>
      </w:r>
      <w:r w:rsidR="007666EE">
        <w:rPr>
          <w:rFonts w:ascii="Times New Roman" w:eastAsia="Times New Roman" w:hAnsi="Times New Roman" w:cs="Times New Roman"/>
          <w:lang w:val="pl-PL"/>
        </w:rPr>
        <w:t>dalił</w:t>
      </w:r>
      <w:r w:rsidR="007666E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wniesione p</w:t>
      </w:r>
      <w:r w:rsidR="0049021D">
        <w:rPr>
          <w:rFonts w:ascii="Times New Roman" w:eastAsia="Times New Roman" w:hAnsi="Times New Roman" w:cs="Times New Roman"/>
          <w:lang w:val="pl-PL"/>
        </w:rPr>
        <w:t xml:space="preserve">rzez skarżącego </w:t>
      </w:r>
      <w:r w:rsidR="007666EE">
        <w:rPr>
          <w:rFonts w:ascii="Times New Roman" w:eastAsia="Times New Roman" w:hAnsi="Times New Roman" w:cs="Times New Roman"/>
          <w:lang w:val="pl-PL"/>
        </w:rPr>
        <w:t xml:space="preserve">zażalenie na postanowienie </w:t>
      </w:r>
      <w:r w:rsidR="0049021D">
        <w:rPr>
          <w:rFonts w:ascii="Times New Roman" w:eastAsia="Times New Roman" w:hAnsi="Times New Roman" w:cs="Times New Roman"/>
          <w:lang w:val="pl-PL"/>
        </w:rPr>
        <w:t>o</w:t>
      </w:r>
      <w:r w:rsidR="0016539C">
        <w:rPr>
          <w:rFonts w:ascii="Times New Roman" w:eastAsia="Times New Roman" w:hAnsi="Times New Roman" w:cs="Times New Roman"/>
          <w:lang w:val="pl-PL"/>
        </w:rPr>
        <w:t xml:space="preserve"> </w:t>
      </w:r>
      <w:r w:rsidR="007666EE">
        <w:rPr>
          <w:rFonts w:ascii="Times New Roman" w:eastAsia="Times New Roman" w:hAnsi="Times New Roman" w:cs="Times New Roman"/>
          <w:lang w:val="pl-PL"/>
        </w:rPr>
        <w:t>przy</w:t>
      </w:r>
      <w:r w:rsidR="008C583E">
        <w:rPr>
          <w:rFonts w:ascii="Times New Roman" w:eastAsia="Times New Roman" w:hAnsi="Times New Roman" w:cs="Times New Roman"/>
          <w:lang w:val="pl-PL"/>
        </w:rPr>
        <w:t>biciu</w:t>
      </w:r>
      <w:r w:rsidRPr="00FD0D34">
        <w:rPr>
          <w:rFonts w:ascii="Times New Roman" w:eastAsia="Times New Roman" w:hAnsi="Times New Roman" w:cs="Times New Roman"/>
          <w:lang w:val="pl-PL"/>
        </w:rPr>
        <w:t xml:space="preserve"> własności na rzecz M.L. (zob. paragrafy 26 i 29 powyżej), które </w:t>
      </w:r>
      <w:r w:rsidR="007666EE">
        <w:rPr>
          <w:rFonts w:ascii="Times New Roman" w:eastAsia="Times New Roman" w:hAnsi="Times New Roman" w:cs="Times New Roman"/>
          <w:lang w:val="pl-PL"/>
        </w:rPr>
        <w:t>tym samym</w:t>
      </w:r>
      <w:r w:rsidRPr="00FD0D34">
        <w:rPr>
          <w:rFonts w:ascii="Times New Roman" w:eastAsia="Times New Roman" w:hAnsi="Times New Roman" w:cs="Times New Roman"/>
          <w:lang w:val="pl-PL"/>
        </w:rPr>
        <w:t xml:space="preserve"> stało się </w:t>
      </w:r>
      <w:r w:rsidR="007666EE">
        <w:rPr>
          <w:rFonts w:ascii="Times New Roman" w:eastAsia="Times New Roman" w:hAnsi="Times New Roman" w:cs="Times New Roman"/>
          <w:lang w:val="pl-PL"/>
        </w:rPr>
        <w:t>prawomocne</w:t>
      </w:r>
      <w:r w:rsidRPr="00FD0D34">
        <w:rPr>
          <w:rFonts w:ascii="Times New Roman" w:eastAsia="Times New Roman" w:hAnsi="Times New Roman" w:cs="Times New Roman"/>
          <w:lang w:val="pl-PL"/>
        </w:rPr>
        <w:t xml:space="preserve">. Sąd uznał, że skarżący został </w:t>
      </w:r>
      <w:r w:rsidR="007666EE">
        <w:rPr>
          <w:rFonts w:ascii="Times New Roman" w:eastAsia="Times New Roman" w:hAnsi="Times New Roman" w:cs="Times New Roman"/>
          <w:lang w:val="pl-PL"/>
        </w:rPr>
        <w:t>prawidłowo</w:t>
      </w:r>
      <w:r w:rsidR="007666E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wezwany do wzięcia udziału w publicznej licytacji, czego nie kwestionował w swoim </w:t>
      </w:r>
      <w:r w:rsidR="007666EE">
        <w:rPr>
          <w:rFonts w:ascii="Times New Roman" w:eastAsia="Times New Roman" w:hAnsi="Times New Roman" w:cs="Times New Roman"/>
          <w:lang w:val="pl-PL"/>
        </w:rPr>
        <w:t>zażaleniu</w:t>
      </w:r>
      <w:r w:rsidRPr="00FD0D34">
        <w:rPr>
          <w:rFonts w:ascii="Times New Roman" w:eastAsia="Times New Roman" w:hAnsi="Times New Roman" w:cs="Times New Roman"/>
          <w:lang w:val="pl-PL"/>
        </w:rPr>
        <w:t>, oraz że nie podał powodu, dla którego nie mógł stawić się na</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licytacji. </w:t>
      </w:r>
      <w:r w:rsidR="007666EE">
        <w:rPr>
          <w:rFonts w:ascii="Times New Roman" w:eastAsia="Times New Roman" w:hAnsi="Times New Roman" w:cs="Times New Roman"/>
          <w:lang w:val="pl-PL"/>
        </w:rPr>
        <w:t>Twierdzenia</w:t>
      </w:r>
      <w:r w:rsidRPr="00FD0D34">
        <w:rPr>
          <w:rFonts w:ascii="Times New Roman" w:eastAsia="Times New Roman" w:hAnsi="Times New Roman" w:cs="Times New Roman"/>
          <w:lang w:val="pl-PL"/>
        </w:rPr>
        <w:t xml:space="preserve"> skarżącego, że nie był on w stanie </w:t>
      </w:r>
      <w:r w:rsidR="007666EE">
        <w:rPr>
          <w:rFonts w:ascii="Times New Roman" w:eastAsia="Times New Roman" w:hAnsi="Times New Roman" w:cs="Times New Roman"/>
          <w:lang w:val="pl-PL"/>
        </w:rPr>
        <w:t>s</w:t>
      </w:r>
      <w:r w:rsidR="007666EE" w:rsidRPr="00FD0D34">
        <w:rPr>
          <w:rFonts w:ascii="Times New Roman" w:eastAsia="Times New Roman" w:hAnsi="Times New Roman" w:cs="Times New Roman"/>
          <w:lang w:val="pl-PL"/>
        </w:rPr>
        <w:t xml:space="preserve">płacić </w:t>
      </w:r>
      <w:r w:rsidRPr="00FD0D34">
        <w:rPr>
          <w:rFonts w:ascii="Times New Roman" w:eastAsia="Times New Roman" w:hAnsi="Times New Roman" w:cs="Times New Roman"/>
          <w:lang w:val="pl-PL"/>
        </w:rPr>
        <w:t>długu</w:t>
      </w:r>
      <w:r w:rsidR="007666EE">
        <w:rPr>
          <w:rFonts w:ascii="Times New Roman" w:eastAsia="Times New Roman" w:hAnsi="Times New Roman" w:cs="Times New Roman"/>
          <w:lang w:val="pl-PL"/>
        </w:rPr>
        <w:t>, nie znalazły uznania w oczach sądu</w:t>
      </w:r>
      <w:r w:rsidRPr="00FD0D34">
        <w:rPr>
          <w:rFonts w:ascii="Times New Roman" w:eastAsia="Times New Roman" w:hAnsi="Times New Roman" w:cs="Times New Roman"/>
          <w:lang w:val="pl-PL"/>
        </w:rPr>
        <w:t xml:space="preserve">. </w:t>
      </w:r>
      <w:r w:rsidR="008C583E">
        <w:rPr>
          <w:rFonts w:ascii="Times New Roman" w:eastAsia="Times New Roman" w:hAnsi="Times New Roman" w:cs="Times New Roman"/>
          <w:lang w:val="pl-PL"/>
        </w:rPr>
        <w:t>Sąd w</w:t>
      </w:r>
      <w:r w:rsidRPr="00FD0D34">
        <w:rPr>
          <w:rFonts w:ascii="Times New Roman" w:eastAsia="Times New Roman" w:hAnsi="Times New Roman" w:cs="Times New Roman"/>
          <w:lang w:val="pl-PL"/>
        </w:rPr>
        <w:t xml:space="preserve">yjaśnił, że </w:t>
      </w:r>
      <w:r w:rsidR="00590B7C">
        <w:rPr>
          <w:rFonts w:ascii="Times New Roman" w:eastAsia="Times New Roman" w:hAnsi="Times New Roman" w:cs="Times New Roman"/>
          <w:lang w:val="pl-PL"/>
        </w:rPr>
        <w:t>postanowienie o</w:t>
      </w:r>
      <w:r w:rsidR="00D46065">
        <w:rPr>
          <w:rFonts w:ascii="Times New Roman" w:eastAsia="Times New Roman" w:hAnsi="Times New Roman" w:cs="Times New Roman"/>
          <w:lang w:val="pl-PL"/>
        </w:rPr>
        <w:t> </w:t>
      </w:r>
      <w:r w:rsidR="00590B7C">
        <w:rPr>
          <w:rFonts w:ascii="Times New Roman" w:eastAsia="Times New Roman" w:hAnsi="Times New Roman" w:cs="Times New Roman"/>
          <w:lang w:val="pl-PL"/>
        </w:rPr>
        <w:t>wszczęciu egzekucji</w:t>
      </w:r>
      <w:r w:rsidRPr="00FD0D34">
        <w:rPr>
          <w:rFonts w:ascii="Times New Roman" w:eastAsia="Times New Roman" w:hAnsi="Times New Roman" w:cs="Times New Roman"/>
          <w:lang w:val="pl-PL"/>
        </w:rPr>
        <w:t xml:space="preserve"> </w:t>
      </w:r>
      <w:r w:rsidR="008C583E">
        <w:rPr>
          <w:rFonts w:ascii="Times New Roman" w:eastAsia="Times New Roman" w:hAnsi="Times New Roman" w:cs="Times New Roman"/>
          <w:lang w:val="pl-PL"/>
        </w:rPr>
        <w:t>dotyczące długu</w:t>
      </w:r>
      <w:r w:rsidR="008C583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wysokości 124 EUR stało się </w:t>
      </w:r>
      <w:r w:rsidR="008C583E">
        <w:rPr>
          <w:rFonts w:ascii="Times New Roman" w:eastAsia="Times New Roman" w:hAnsi="Times New Roman" w:cs="Times New Roman"/>
          <w:lang w:val="pl-PL"/>
        </w:rPr>
        <w:t>prawomocne</w:t>
      </w:r>
      <w:r w:rsidR="008C583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lipcu 2009 r., podczas gdy skarżący opierał się na</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okolicznościach, które miały miejsce w 2010 r. Ponadto dług </w:t>
      </w:r>
      <w:r w:rsidR="008C583E">
        <w:rPr>
          <w:rFonts w:ascii="Times New Roman" w:eastAsia="Times New Roman" w:hAnsi="Times New Roman" w:cs="Times New Roman"/>
          <w:lang w:val="pl-PL"/>
        </w:rPr>
        <w:t>opiewał na</w:t>
      </w:r>
      <w:r w:rsidR="00D46065">
        <w:rPr>
          <w:rFonts w:ascii="Times New Roman" w:eastAsia="Times New Roman" w:hAnsi="Times New Roman" w:cs="Times New Roman"/>
          <w:lang w:val="pl-PL"/>
        </w:rPr>
        <w:t> </w:t>
      </w:r>
      <w:r w:rsidR="008C583E">
        <w:rPr>
          <w:rFonts w:ascii="Times New Roman" w:eastAsia="Times New Roman" w:hAnsi="Times New Roman" w:cs="Times New Roman"/>
          <w:lang w:val="pl-PL"/>
        </w:rPr>
        <w:t>niewielką kwotę</w:t>
      </w:r>
      <w:r w:rsidRPr="00FD0D34">
        <w:rPr>
          <w:rFonts w:ascii="Times New Roman" w:eastAsia="Times New Roman" w:hAnsi="Times New Roman" w:cs="Times New Roman"/>
          <w:lang w:val="pl-PL"/>
        </w:rPr>
        <w:t xml:space="preserve">. Sąd wskazał ponadto, że </w:t>
      </w:r>
      <w:r w:rsidR="008C583E">
        <w:rPr>
          <w:rFonts w:ascii="Times New Roman" w:eastAsia="Times New Roman" w:hAnsi="Times New Roman" w:cs="Times New Roman"/>
          <w:lang w:val="pl-PL"/>
        </w:rPr>
        <w:t xml:space="preserve">chociaż </w:t>
      </w:r>
      <w:r w:rsidRPr="00FD0D34">
        <w:rPr>
          <w:rFonts w:ascii="Times New Roman" w:eastAsia="Times New Roman" w:hAnsi="Times New Roman" w:cs="Times New Roman"/>
          <w:lang w:val="pl-PL"/>
        </w:rPr>
        <w:t xml:space="preserve">w postępowaniu </w:t>
      </w:r>
      <w:r w:rsidR="008C583E">
        <w:rPr>
          <w:rFonts w:ascii="Times New Roman" w:eastAsia="Times New Roman" w:hAnsi="Times New Roman" w:cs="Times New Roman"/>
          <w:lang w:val="pl-PL"/>
        </w:rPr>
        <w:t xml:space="preserve">skarżącemu prawidłowo </w:t>
      </w:r>
      <w:r w:rsidR="00670BAD">
        <w:rPr>
          <w:rFonts w:ascii="Times New Roman" w:eastAsia="Times New Roman" w:hAnsi="Times New Roman" w:cs="Times New Roman"/>
          <w:lang w:val="pl-PL"/>
        </w:rPr>
        <w:t>doręczono</w:t>
      </w:r>
      <w:r w:rsidRPr="00FD0D34">
        <w:rPr>
          <w:rFonts w:ascii="Times New Roman" w:eastAsia="Times New Roman" w:hAnsi="Times New Roman" w:cs="Times New Roman"/>
          <w:lang w:val="pl-PL"/>
        </w:rPr>
        <w:t xml:space="preserve"> wszystkie </w:t>
      </w:r>
      <w:r w:rsidR="008C583E">
        <w:rPr>
          <w:rFonts w:ascii="Times New Roman" w:eastAsia="Times New Roman" w:hAnsi="Times New Roman" w:cs="Times New Roman"/>
          <w:lang w:val="pl-PL"/>
        </w:rPr>
        <w:t>pisma</w:t>
      </w:r>
      <w:r w:rsidR="008C583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sądowe, </w:t>
      </w:r>
      <w:r w:rsidR="008C583E">
        <w:rPr>
          <w:rFonts w:ascii="Times New Roman" w:eastAsia="Times New Roman" w:hAnsi="Times New Roman" w:cs="Times New Roman"/>
          <w:lang w:val="pl-PL"/>
        </w:rPr>
        <w:t>skarżący</w:t>
      </w:r>
      <w:r w:rsidR="0049021D">
        <w:rPr>
          <w:rFonts w:ascii="Times New Roman" w:eastAsia="Times New Roman" w:hAnsi="Times New Roman" w:cs="Times New Roman"/>
          <w:lang w:val="pl-PL"/>
        </w:rPr>
        <w:t xml:space="preserve"> na</w:t>
      </w:r>
      <w:r w:rsidR="00D46065">
        <w:rPr>
          <w:rFonts w:ascii="Times New Roman" w:eastAsia="Times New Roman" w:hAnsi="Times New Roman" w:cs="Times New Roman"/>
          <w:lang w:val="pl-PL"/>
        </w:rPr>
        <w:t> </w:t>
      </w:r>
      <w:r w:rsidR="008C583E">
        <w:rPr>
          <w:rFonts w:ascii="Times New Roman" w:eastAsia="Times New Roman" w:hAnsi="Times New Roman" w:cs="Times New Roman"/>
          <w:lang w:val="pl-PL"/>
        </w:rPr>
        <w:t xml:space="preserve">pisma te nie </w:t>
      </w:r>
      <w:r w:rsidR="0049021D">
        <w:rPr>
          <w:rFonts w:ascii="Times New Roman" w:eastAsia="Times New Roman" w:hAnsi="Times New Roman" w:cs="Times New Roman"/>
          <w:lang w:val="pl-PL"/>
        </w:rPr>
        <w:t>zareagował, co</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było całkowicie jego wyborem. Sąd</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stwierdził również, że nie było powodu, aby sugerować, że rodzina </w:t>
      </w:r>
      <w:r w:rsidRPr="00FD0D34">
        <w:rPr>
          <w:rFonts w:ascii="Times New Roman" w:eastAsia="Times New Roman" w:hAnsi="Times New Roman" w:cs="Times New Roman"/>
          <w:lang w:val="pl-PL"/>
        </w:rPr>
        <w:lastRenderedPageBreak/>
        <w:t xml:space="preserve">skarżącego </w:t>
      </w:r>
      <w:r w:rsidR="00F653B9">
        <w:rPr>
          <w:rFonts w:ascii="Times New Roman" w:eastAsia="Times New Roman" w:hAnsi="Times New Roman" w:cs="Times New Roman"/>
          <w:lang w:val="pl-PL"/>
        </w:rPr>
        <w:t>zostanie pozbawiona dachu nad głową,</w:t>
      </w:r>
      <w:r w:rsidRPr="00FD0D34">
        <w:rPr>
          <w:rFonts w:ascii="Times New Roman" w:eastAsia="Times New Roman" w:hAnsi="Times New Roman" w:cs="Times New Roman"/>
          <w:lang w:val="pl-PL"/>
        </w:rPr>
        <w:t xml:space="preserve"> chociaż </w:t>
      </w:r>
      <w:r w:rsidR="008C583E">
        <w:rPr>
          <w:rFonts w:ascii="Times New Roman" w:eastAsia="Times New Roman" w:hAnsi="Times New Roman" w:cs="Times New Roman"/>
          <w:lang w:val="pl-PL"/>
        </w:rPr>
        <w:t xml:space="preserve">w wyniku sprzedaży domu </w:t>
      </w:r>
      <w:r w:rsidRPr="00FD0D34">
        <w:rPr>
          <w:rFonts w:ascii="Times New Roman" w:eastAsia="Times New Roman" w:hAnsi="Times New Roman" w:cs="Times New Roman"/>
          <w:lang w:val="pl-PL"/>
        </w:rPr>
        <w:t xml:space="preserve">ich </w:t>
      </w:r>
      <w:r w:rsidR="008C583E">
        <w:rPr>
          <w:rFonts w:ascii="Times New Roman" w:eastAsia="Times New Roman" w:hAnsi="Times New Roman" w:cs="Times New Roman"/>
          <w:lang w:val="pl-PL"/>
        </w:rPr>
        <w:t>stopa</w:t>
      </w:r>
      <w:r w:rsidR="008C583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życi</w:t>
      </w:r>
      <w:r w:rsidR="008C583E">
        <w:rPr>
          <w:rFonts w:ascii="Times New Roman" w:eastAsia="Times New Roman" w:hAnsi="Times New Roman" w:cs="Times New Roman"/>
          <w:lang w:val="pl-PL"/>
        </w:rPr>
        <w:t>owa</w:t>
      </w:r>
      <w:r w:rsidRPr="00FD0D34">
        <w:rPr>
          <w:rFonts w:ascii="Times New Roman" w:eastAsia="Times New Roman" w:hAnsi="Times New Roman" w:cs="Times New Roman"/>
          <w:lang w:val="pl-PL"/>
        </w:rPr>
        <w:t xml:space="preserve"> może </w:t>
      </w:r>
      <w:r w:rsidR="00F653B9">
        <w:rPr>
          <w:rFonts w:ascii="Times New Roman" w:eastAsia="Times New Roman" w:hAnsi="Times New Roman" w:cs="Times New Roman"/>
          <w:lang w:val="pl-PL"/>
        </w:rPr>
        <w:t>ulec pogorszeniu</w:t>
      </w:r>
      <w:r w:rsidRPr="00FD0D34">
        <w:rPr>
          <w:rFonts w:ascii="Times New Roman" w:eastAsia="Times New Roman" w:hAnsi="Times New Roman" w:cs="Times New Roman"/>
          <w:lang w:val="pl-PL"/>
        </w:rPr>
        <w:t>. Wreszcie sąd</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powołał się na orzeczenia Trybunału Konstytucyjnego nr Up-35/98 i</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Up-77/04 (zob. paragraf 55 poniżej), podkreślając, że późniejsza </w:t>
      </w:r>
      <w:r w:rsidR="008C583E">
        <w:rPr>
          <w:rFonts w:ascii="Times New Roman" w:eastAsia="Times New Roman" w:hAnsi="Times New Roman" w:cs="Times New Roman"/>
          <w:lang w:val="pl-PL"/>
        </w:rPr>
        <w:t>s</w:t>
      </w:r>
      <w:r w:rsidR="008C583E" w:rsidRPr="00FD0D34">
        <w:rPr>
          <w:rFonts w:ascii="Times New Roman" w:eastAsia="Times New Roman" w:hAnsi="Times New Roman" w:cs="Times New Roman"/>
          <w:lang w:val="pl-PL"/>
        </w:rPr>
        <w:t xml:space="preserve">płata </w:t>
      </w:r>
      <w:r w:rsidRPr="00FD0D34">
        <w:rPr>
          <w:rFonts w:ascii="Times New Roman" w:eastAsia="Times New Roman" w:hAnsi="Times New Roman" w:cs="Times New Roman"/>
          <w:lang w:val="pl-PL"/>
        </w:rPr>
        <w:t xml:space="preserve">długu nie może doprowadzić do </w:t>
      </w:r>
      <w:r w:rsidR="008C583E">
        <w:rPr>
          <w:rFonts w:ascii="Times New Roman" w:eastAsia="Times New Roman" w:hAnsi="Times New Roman" w:cs="Times New Roman"/>
          <w:lang w:val="pl-PL"/>
        </w:rPr>
        <w:t>uchylenia postanowienia</w:t>
      </w:r>
      <w:r w:rsidRPr="00FD0D34">
        <w:rPr>
          <w:rFonts w:ascii="Times New Roman" w:eastAsia="Times New Roman" w:hAnsi="Times New Roman" w:cs="Times New Roman"/>
          <w:lang w:val="pl-PL"/>
        </w:rPr>
        <w:t xml:space="preserve"> o </w:t>
      </w:r>
      <w:r w:rsidR="008C583E">
        <w:rPr>
          <w:rFonts w:ascii="Times New Roman" w:eastAsia="Times New Roman" w:hAnsi="Times New Roman" w:cs="Times New Roman"/>
          <w:lang w:val="pl-PL"/>
        </w:rPr>
        <w:t>przybiciu</w:t>
      </w:r>
      <w:r w:rsidRPr="00FD0D34">
        <w:rPr>
          <w:rFonts w:ascii="Times New Roman" w:eastAsia="Times New Roman" w:hAnsi="Times New Roman" w:cs="Times New Roman"/>
          <w:lang w:val="pl-PL"/>
        </w:rPr>
        <w:t xml:space="preserve"> własności, które zostało już ogłoszone, niezależnie od </w:t>
      </w:r>
      <w:r w:rsidR="00590B7C">
        <w:rPr>
          <w:rFonts w:ascii="Times New Roman" w:eastAsia="Times New Roman" w:hAnsi="Times New Roman" w:cs="Times New Roman"/>
          <w:lang w:val="pl-PL"/>
        </w:rPr>
        <w:t>podlegającej uiszczeniu należności</w:t>
      </w:r>
      <w:r w:rsidRPr="00FD0D34">
        <w:rPr>
          <w:rFonts w:ascii="Times New Roman" w:eastAsia="Times New Roman" w:hAnsi="Times New Roman" w:cs="Times New Roman"/>
          <w:lang w:val="pl-PL"/>
        </w:rPr>
        <w:t xml:space="preserve">. </w:t>
      </w:r>
    </w:p>
    <w:p w14:paraId="2D73729B" w14:textId="0027ABB5" w:rsidR="00FD0D34" w:rsidRPr="00FD0D34" w:rsidRDefault="00FD0D34" w:rsidP="00FD0D34">
      <w:pPr>
        <w:ind w:firstLine="284"/>
        <w:rPr>
          <w:rFonts w:ascii="Times New Roman" w:eastAsia="Times New Roman" w:hAnsi="Times New Roman" w:cs="Times New Roman"/>
          <w:lang w:val="pl-PL"/>
        </w:rPr>
      </w:pPr>
      <w:bookmarkStart w:id="31" w:name="trasnfertitletoML"/>
      <w:r w:rsidRPr="00FD0D34">
        <w:rPr>
          <w:rFonts w:ascii="Times New Roman" w:eastAsia="Times New Roman" w:hAnsi="Times New Roman" w:cs="Times New Roman"/>
          <w:noProof/>
          <w:lang w:val="pl-PL"/>
        </w:rPr>
        <w:t>35</w:t>
      </w:r>
      <w:bookmarkEnd w:id="31"/>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dniu 12 stycznia 2011 r., po </w:t>
      </w:r>
      <w:r w:rsidR="008C583E">
        <w:rPr>
          <w:rFonts w:ascii="Times New Roman" w:eastAsia="Times New Roman" w:hAnsi="Times New Roman" w:cs="Times New Roman"/>
          <w:lang w:val="pl-PL"/>
        </w:rPr>
        <w:t>wpłaceniu</w:t>
      </w:r>
      <w:r w:rsidR="008C583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całej ceny sprzedaży przez M.L., Sąd Rejonowy w Litija </w:t>
      </w:r>
      <w:r w:rsidR="008C583E" w:rsidRPr="00FD0D34">
        <w:rPr>
          <w:rFonts w:ascii="Times New Roman" w:eastAsia="Times New Roman" w:hAnsi="Times New Roman" w:cs="Times New Roman"/>
          <w:lang w:val="pl-PL"/>
        </w:rPr>
        <w:t>prz</w:t>
      </w:r>
      <w:r w:rsidR="008C583E">
        <w:rPr>
          <w:rFonts w:ascii="Times New Roman" w:eastAsia="Times New Roman" w:hAnsi="Times New Roman" w:cs="Times New Roman"/>
          <w:lang w:val="pl-PL"/>
        </w:rPr>
        <w:t xml:space="preserve">ysądził </w:t>
      </w:r>
      <w:r w:rsidRPr="00FD0D34">
        <w:rPr>
          <w:rFonts w:ascii="Times New Roman" w:eastAsia="Times New Roman" w:hAnsi="Times New Roman" w:cs="Times New Roman"/>
          <w:lang w:val="pl-PL"/>
        </w:rPr>
        <w:t xml:space="preserve">na </w:t>
      </w:r>
      <w:r w:rsidR="008C583E">
        <w:rPr>
          <w:rFonts w:ascii="Times New Roman" w:eastAsia="Times New Roman" w:hAnsi="Times New Roman" w:cs="Times New Roman"/>
          <w:lang w:val="pl-PL"/>
        </w:rPr>
        <w:t>jego rzecz</w:t>
      </w:r>
      <w:r w:rsidR="008C583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własnoś</w:t>
      </w:r>
      <w:r w:rsidR="008C583E">
        <w:rPr>
          <w:rFonts w:ascii="Times New Roman" w:eastAsia="Times New Roman" w:hAnsi="Times New Roman" w:cs="Times New Roman"/>
          <w:lang w:val="pl-PL"/>
        </w:rPr>
        <w:t>ć</w:t>
      </w:r>
      <w:r w:rsidRPr="00FD0D34">
        <w:rPr>
          <w:rFonts w:ascii="Times New Roman" w:eastAsia="Times New Roman" w:hAnsi="Times New Roman" w:cs="Times New Roman"/>
          <w:lang w:val="pl-PL"/>
        </w:rPr>
        <w:t xml:space="preserve"> nieruchomości sprzedanej w drodze </w:t>
      </w:r>
      <w:r w:rsidR="008C583E">
        <w:rPr>
          <w:rFonts w:ascii="Times New Roman" w:eastAsia="Times New Roman" w:hAnsi="Times New Roman" w:cs="Times New Roman"/>
          <w:lang w:val="pl-PL"/>
        </w:rPr>
        <w:t xml:space="preserve">licytacji </w:t>
      </w:r>
      <w:r w:rsidRPr="00FD0D34">
        <w:rPr>
          <w:rFonts w:ascii="Times New Roman" w:eastAsia="Times New Roman" w:hAnsi="Times New Roman" w:cs="Times New Roman"/>
          <w:lang w:val="pl-PL"/>
        </w:rPr>
        <w:t xml:space="preserve">publicznej i </w:t>
      </w:r>
      <w:r w:rsidR="008C583E">
        <w:rPr>
          <w:rFonts w:ascii="Times New Roman" w:eastAsia="Times New Roman" w:hAnsi="Times New Roman" w:cs="Times New Roman"/>
          <w:lang w:val="pl-PL"/>
        </w:rPr>
        <w:t xml:space="preserve">zarządził ujawnienie jego nazwiska w księdze wieczystej </w:t>
      </w:r>
      <w:r w:rsidRPr="00FD0D34">
        <w:rPr>
          <w:rFonts w:ascii="Times New Roman" w:eastAsia="Times New Roman" w:hAnsi="Times New Roman" w:cs="Times New Roman"/>
          <w:lang w:val="pl-PL"/>
        </w:rPr>
        <w:t>jako właściciel</w:t>
      </w:r>
      <w:r w:rsidR="008C583E">
        <w:rPr>
          <w:rFonts w:ascii="Times New Roman" w:eastAsia="Times New Roman" w:hAnsi="Times New Roman" w:cs="Times New Roman"/>
          <w:lang w:val="pl-PL"/>
        </w:rPr>
        <w:t>a</w:t>
      </w:r>
      <w:r w:rsidRPr="00FD0D34">
        <w:rPr>
          <w:rFonts w:ascii="Times New Roman" w:eastAsia="Times New Roman" w:hAnsi="Times New Roman" w:cs="Times New Roman"/>
          <w:lang w:val="pl-PL"/>
        </w:rPr>
        <w:t>. Ponadto sąd nakazał skarżącemu opuszczenie domu w c</w:t>
      </w:r>
      <w:r w:rsidR="0049021D">
        <w:rPr>
          <w:rFonts w:ascii="Times New Roman" w:eastAsia="Times New Roman" w:hAnsi="Times New Roman" w:cs="Times New Roman"/>
          <w:lang w:val="pl-PL"/>
        </w:rPr>
        <w:t>iągu trzydziestu dni od</w:t>
      </w:r>
      <w:r w:rsidR="0016539C">
        <w:rPr>
          <w:rFonts w:ascii="Times New Roman" w:eastAsia="Times New Roman" w:hAnsi="Times New Roman" w:cs="Times New Roman"/>
          <w:lang w:val="pl-PL"/>
        </w:rPr>
        <w:t xml:space="preserve"> </w:t>
      </w:r>
      <w:r w:rsidR="008C583E">
        <w:rPr>
          <w:rFonts w:ascii="Times New Roman" w:eastAsia="Times New Roman" w:hAnsi="Times New Roman" w:cs="Times New Roman"/>
          <w:lang w:val="pl-PL"/>
        </w:rPr>
        <w:t xml:space="preserve">dnia </w:t>
      </w:r>
      <w:r w:rsidRPr="00FD0D34">
        <w:rPr>
          <w:rFonts w:ascii="Times New Roman" w:eastAsia="Times New Roman" w:hAnsi="Times New Roman" w:cs="Times New Roman"/>
          <w:lang w:val="pl-PL"/>
        </w:rPr>
        <w:t>otrzymania orzeczenia.</w:t>
      </w:r>
    </w:p>
    <w:p w14:paraId="41006D24" w14:textId="383AFD6D" w:rsidR="00FD0D34" w:rsidRPr="00FD0D34" w:rsidRDefault="00FD0D34" w:rsidP="00FD0D34">
      <w:pPr>
        <w:ind w:firstLine="284"/>
        <w:rPr>
          <w:rFonts w:ascii="Times New Roman" w:eastAsia="Times New Roman" w:hAnsi="Times New Roman" w:cs="Times New Roman"/>
          <w:lang w:val="pl-PL"/>
        </w:rPr>
      </w:pPr>
      <w:bookmarkStart w:id="32" w:name="TransfertitleAPPEALlawyernow"/>
      <w:r w:rsidRPr="00FD0D34">
        <w:rPr>
          <w:rFonts w:ascii="Times New Roman" w:eastAsia="Times New Roman" w:hAnsi="Times New Roman" w:cs="Times New Roman"/>
          <w:noProof/>
          <w:lang w:val="pl-PL"/>
        </w:rPr>
        <w:t>36</w:t>
      </w:r>
      <w:bookmarkEnd w:id="32"/>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dniu 21 stycznia 2011 r. skarżący, obecnie reprezentowany przez kancelarię prawną, wniósł </w:t>
      </w:r>
      <w:r w:rsidR="00317B1C">
        <w:rPr>
          <w:rFonts w:ascii="Times New Roman" w:eastAsia="Times New Roman" w:hAnsi="Times New Roman" w:cs="Times New Roman"/>
          <w:lang w:val="pl-PL"/>
        </w:rPr>
        <w:t>zażalenie na</w:t>
      </w:r>
      <w:r w:rsidRPr="00FD0D34">
        <w:rPr>
          <w:rFonts w:ascii="Times New Roman" w:eastAsia="Times New Roman" w:hAnsi="Times New Roman" w:cs="Times New Roman"/>
          <w:lang w:val="pl-PL"/>
        </w:rPr>
        <w:t xml:space="preserve"> </w:t>
      </w:r>
      <w:r w:rsidR="00317B1C">
        <w:rPr>
          <w:rFonts w:ascii="Times New Roman" w:eastAsia="Times New Roman" w:hAnsi="Times New Roman" w:cs="Times New Roman"/>
          <w:lang w:val="pl-PL"/>
        </w:rPr>
        <w:t xml:space="preserve">postanowienie o przysądzeniu </w:t>
      </w:r>
      <w:r w:rsidRPr="00FD0D34">
        <w:rPr>
          <w:rFonts w:ascii="Times New Roman" w:eastAsia="Times New Roman" w:hAnsi="Times New Roman" w:cs="Times New Roman"/>
          <w:lang w:val="pl-PL"/>
        </w:rPr>
        <w:t xml:space="preserve">własności, żądając </w:t>
      </w:r>
      <w:r w:rsidR="00317B1C">
        <w:rPr>
          <w:rFonts w:ascii="Times New Roman" w:eastAsia="Times New Roman" w:hAnsi="Times New Roman" w:cs="Times New Roman"/>
          <w:lang w:val="pl-PL"/>
        </w:rPr>
        <w:t>uchylenia</w:t>
      </w:r>
      <w:r w:rsidR="00317B1C" w:rsidRPr="00FD0D34">
        <w:rPr>
          <w:rFonts w:ascii="Times New Roman" w:eastAsia="Times New Roman" w:hAnsi="Times New Roman" w:cs="Times New Roman"/>
          <w:lang w:val="pl-PL"/>
        </w:rPr>
        <w:t xml:space="preserve"> </w:t>
      </w:r>
      <w:r w:rsidR="00317B1C">
        <w:rPr>
          <w:rFonts w:ascii="Times New Roman" w:eastAsia="Times New Roman" w:hAnsi="Times New Roman" w:cs="Times New Roman"/>
          <w:lang w:val="pl-PL"/>
        </w:rPr>
        <w:t>prawomocnego postanowienia o przybiciu</w:t>
      </w:r>
      <w:r w:rsidR="0049021D">
        <w:rPr>
          <w:rFonts w:ascii="Times New Roman" w:eastAsia="Times New Roman" w:hAnsi="Times New Roman" w:cs="Times New Roman"/>
          <w:lang w:val="pl-PL"/>
        </w:rPr>
        <w:t>. Twierdził</w:t>
      </w:r>
      <w:r w:rsidR="00317B1C">
        <w:rPr>
          <w:rFonts w:ascii="Times New Roman" w:eastAsia="Times New Roman" w:hAnsi="Times New Roman" w:cs="Times New Roman"/>
          <w:lang w:val="pl-PL"/>
        </w:rPr>
        <w:t xml:space="preserve"> m.</w:t>
      </w:r>
      <w:r w:rsidR="00F653B9">
        <w:rPr>
          <w:rFonts w:ascii="Times New Roman" w:eastAsia="Times New Roman" w:hAnsi="Times New Roman" w:cs="Times New Roman"/>
          <w:lang w:val="pl-PL"/>
        </w:rPr>
        <w:t xml:space="preserve"> </w:t>
      </w:r>
      <w:r w:rsidR="00317B1C">
        <w:rPr>
          <w:rFonts w:ascii="Times New Roman" w:eastAsia="Times New Roman" w:hAnsi="Times New Roman" w:cs="Times New Roman"/>
          <w:lang w:val="pl-PL"/>
        </w:rPr>
        <w:t xml:space="preserve">in. </w:t>
      </w:r>
      <w:r w:rsidR="0049021D">
        <w:rPr>
          <w:rFonts w:ascii="Times New Roman" w:eastAsia="Times New Roman" w:hAnsi="Times New Roman" w:cs="Times New Roman"/>
          <w:lang w:val="pl-PL"/>
        </w:rPr>
        <w:t>że</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po umorzeniu postępowania egzekucyjnego w dniu 25</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listopada 2010 r. sąd powinien był, zgodnie z art. 76 ustawy o egzekucji i</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zabezpieczeniu roszczeń cywilnych (zwanej dalej „</w:t>
      </w:r>
      <w:r w:rsidR="00317B1C">
        <w:rPr>
          <w:rFonts w:ascii="Times New Roman" w:eastAsia="Times New Roman" w:hAnsi="Times New Roman" w:cs="Times New Roman"/>
          <w:lang w:val="pl-PL"/>
        </w:rPr>
        <w:t>ustawą o egzekucji</w:t>
      </w:r>
      <w:r w:rsidRPr="00FD0D34">
        <w:rPr>
          <w:rFonts w:ascii="Times New Roman" w:eastAsia="Times New Roman" w:hAnsi="Times New Roman" w:cs="Times New Roman"/>
          <w:lang w:val="pl-PL"/>
        </w:rPr>
        <w:t xml:space="preserve">”, zob. paragraf 48 poniżej), </w:t>
      </w:r>
      <w:r w:rsidR="00317B1C" w:rsidRPr="00FD0D34">
        <w:rPr>
          <w:rFonts w:ascii="Times New Roman" w:eastAsia="Times New Roman" w:hAnsi="Times New Roman" w:cs="Times New Roman"/>
          <w:lang w:val="pl-PL"/>
        </w:rPr>
        <w:t>u</w:t>
      </w:r>
      <w:r w:rsidR="00317B1C">
        <w:rPr>
          <w:rFonts w:ascii="Times New Roman" w:eastAsia="Times New Roman" w:hAnsi="Times New Roman" w:cs="Times New Roman"/>
          <w:lang w:val="pl-PL"/>
        </w:rPr>
        <w:t>chylić</w:t>
      </w:r>
      <w:r w:rsidR="00317B1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wszelkie już p</w:t>
      </w:r>
      <w:r w:rsidR="00552552">
        <w:rPr>
          <w:rFonts w:ascii="Times New Roman" w:eastAsia="Times New Roman" w:hAnsi="Times New Roman" w:cs="Times New Roman"/>
          <w:lang w:val="pl-PL"/>
        </w:rPr>
        <w:t>odjęte czynności egzekucyjne; w</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związku z tym powinien również </w:t>
      </w:r>
      <w:r w:rsidR="00317B1C">
        <w:rPr>
          <w:rFonts w:ascii="Times New Roman" w:eastAsia="Times New Roman" w:hAnsi="Times New Roman" w:cs="Times New Roman"/>
          <w:lang w:val="pl-PL"/>
        </w:rPr>
        <w:t>uchylić postanowienie</w:t>
      </w:r>
      <w:r w:rsidRPr="00FD0D34">
        <w:rPr>
          <w:rFonts w:ascii="Times New Roman" w:eastAsia="Times New Roman" w:hAnsi="Times New Roman" w:cs="Times New Roman"/>
          <w:lang w:val="pl-PL"/>
        </w:rPr>
        <w:t xml:space="preserve"> o</w:t>
      </w:r>
      <w:r w:rsidR="00D46065">
        <w:rPr>
          <w:rFonts w:ascii="Times New Roman" w:eastAsia="Times New Roman" w:hAnsi="Times New Roman" w:cs="Times New Roman"/>
          <w:lang w:val="pl-PL"/>
        </w:rPr>
        <w:t> </w:t>
      </w:r>
      <w:r w:rsidR="00317B1C">
        <w:rPr>
          <w:rFonts w:ascii="Times New Roman" w:eastAsia="Times New Roman" w:hAnsi="Times New Roman" w:cs="Times New Roman"/>
          <w:lang w:val="pl-PL"/>
        </w:rPr>
        <w:t>przysądzeniu</w:t>
      </w:r>
      <w:r w:rsidRPr="00FD0D34">
        <w:rPr>
          <w:rFonts w:ascii="Times New Roman" w:eastAsia="Times New Roman" w:hAnsi="Times New Roman" w:cs="Times New Roman"/>
          <w:lang w:val="pl-PL"/>
        </w:rPr>
        <w:t xml:space="preserve">. Skarżący podkreślił, że w </w:t>
      </w:r>
      <w:r w:rsidR="00317B1C">
        <w:rPr>
          <w:rFonts w:ascii="Times New Roman" w:eastAsia="Times New Roman" w:hAnsi="Times New Roman" w:cs="Times New Roman"/>
          <w:lang w:val="pl-PL"/>
        </w:rPr>
        <w:t>odnośnym</w:t>
      </w:r>
      <w:r w:rsidR="00317B1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czasie </w:t>
      </w:r>
      <w:r w:rsidR="00317B1C">
        <w:rPr>
          <w:rFonts w:ascii="Times New Roman" w:eastAsia="Times New Roman" w:hAnsi="Times New Roman" w:cs="Times New Roman"/>
          <w:lang w:val="pl-PL"/>
        </w:rPr>
        <w:t xml:space="preserve">nabywca </w:t>
      </w:r>
      <w:r w:rsidRPr="00FD0D34">
        <w:rPr>
          <w:rFonts w:ascii="Times New Roman" w:eastAsia="Times New Roman" w:hAnsi="Times New Roman" w:cs="Times New Roman"/>
          <w:lang w:val="pl-PL"/>
        </w:rPr>
        <w:t>nie</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nabył jeszcze własności nieruchomości, a zatem </w:t>
      </w:r>
      <w:r w:rsidR="00317B1C">
        <w:rPr>
          <w:rFonts w:ascii="Times New Roman" w:eastAsia="Times New Roman" w:hAnsi="Times New Roman" w:cs="Times New Roman"/>
          <w:lang w:val="pl-PL"/>
        </w:rPr>
        <w:t>uchylenie</w:t>
      </w:r>
      <w:r w:rsidR="00317B1C" w:rsidRPr="00FD0D34">
        <w:rPr>
          <w:rFonts w:ascii="Times New Roman" w:eastAsia="Times New Roman" w:hAnsi="Times New Roman" w:cs="Times New Roman"/>
          <w:lang w:val="pl-PL"/>
        </w:rPr>
        <w:t xml:space="preserve"> </w:t>
      </w:r>
      <w:r w:rsidR="00317B1C">
        <w:rPr>
          <w:rFonts w:ascii="Times New Roman" w:eastAsia="Times New Roman" w:hAnsi="Times New Roman" w:cs="Times New Roman"/>
          <w:lang w:val="pl-PL"/>
        </w:rPr>
        <w:t>postanowienia</w:t>
      </w:r>
      <w:r w:rsidR="00317B1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o</w:t>
      </w:r>
      <w:r w:rsidR="00D46065">
        <w:rPr>
          <w:rFonts w:ascii="Times New Roman" w:eastAsia="Times New Roman" w:hAnsi="Times New Roman" w:cs="Times New Roman"/>
          <w:lang w:val="pl-PL"/>
        </w:rPr>
        <w:t> </w:t>
      </w:r>
      <w:r w:rsidR="00317B1C">
        <w:rPr>
          <w:rFonts w:ascii="Times New Roman" w:eastAsia="Times New Roman" w:hAnsi="Times New Roman" w:cs="Times New Roman"/>
          <w:lang w:val="pl-PL"/>
        </w:rPr>
        <w:t>przybiciu</w:t>
      </w:r>
      <w:r w:rsidRPr="00FD0D34">
        <w:rPr>
          <w:rFonts w:ascii="Times New Roman" w:eastAsia="Times New Roman" w:hAnsi="Times New Roman" w:cs="Times New Roman"/>
          <w:lang w:val="pl-PL"/>
        </w:rPr>
        <w:t xml:space="preserve"> nie </w:t>
      </w:r>
      <w:r w:rsidR="00317B1C">
        <w:rPr>
          <w:rFonts w:ascii="Times New Roman" w:eastAsia="Times New Roman" w:hAnsi="Times New Roman" w:cs="Times New Roman"/>
          <w:lang w:val="pl-PL"/>
        </w:rPr>
        <w:t xml:space="preserve">miałoby </w:t>
      </w:r>
      <w:r w:rsidR="00317B1C" w:rsidRPr="00FD0D34">
        <w:rPr>
          <w:rFonts w:ascii="Times New Roman" w:eastAsia="Times New Roman" w:hAnsi="Times New Roman" w:cs="Times New Roman"/>
          <w:lang w:val="pl-PL"/>
        </w:rPr>
        <w:t>wpły</w:t>
      </w:r>
      <w:r w:rsidR="00317B1C">
        <w:rPr>
          <w:rFonts w:ascii="Times New Roman" w:eastAsia="Times New Roman" w:hAnsi="Times New Roman" w:cs="Times New Roman"/>
          <w:lang w:val="pl-PL"/>
        </w:rPr>
        <w:t>wu</w:t>
      </w:r>
      <w:r w:rsidR="00317B1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na </w:t>
      </w:r>
      <w:r w:rsidR="00317B1C">
        <w:rPr>
          <w:rFonts w:ascii="Times New Roman" w:eastAsia="Times New Roman" w:hAnsi="Times New Roman" w:cs="Times New Roman"/>
          <w:lang w:val="pl-PL"/>
        </w:rPr>
        <w:t>uprzednio</w:t>
      </w:r>
      <w:r w:rsidR="00317B1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nabyte przez </w:t>
      </w:r>
      <w:r w:rsidR="00317B1C">
        <w:rPr>
          <w:rFonts w:ascii="Times New Roman" w:eastAsia="Times New Roman" w:hAnsi="Times New Roman" w:cs="Times New Roman"/>
          <w:lang w:val="pl-PL"/>
        </w:rPr>
        <w:t>nabywcę prawa</w:t>
      </w:r>
      <w:r w:rsidRPr="00FD0D34">
        <w:rPr>
          <w:rFonts w:ascii="Times New Roman" w:eastAsia="Times New Roman" w:hAnsi="Times New Roman" w:cs="Times New Roman"/>
          <w:lang w:val="pl-PL"/>
        </w:rPr>
        <w:t>. Skar</w:t>
      </w:r>
      <w:r w:rsidR="0049021D">
        <w:rPr>
          <w:rFonts w:ascii="Times New Roman" w:eastAsia="Times New Roman" w:hAnsi="Times New Roman" w:cs="Times New Roman"/>
          <w:lang w:val="pl-PL"/>
        </w:rPr>
        <w:t xml:space="preserve">żący </w:t>
      </w:r>
      <w:r w:rsidR="00317B1C">
        <w:rPr>
          <w:rFonts w:ascii="Times New Roman" w:eastAsia="Times New Roman" w:hAnsi="Times New Roman" w:cs="Times New Roman"/>
          <w:lang w:val="pl-PL"/>
        </w:rPr>
        <w:t>podtrzymywał wersję</w:t>
      </w:r>
      <w:r w:rsidR="0049021D">
        <w:rPr>
          <w:rFonts w:ascii="Times New Roman" w:eastAsia="Times New Roman" w:hAnsi="Times New Roman" w:cs="Times New Roman"/>
          <w:lang w:val="pl-PL"/>
        </w:rPr>
        <w:t xml:space="preserve">, że </w:t>
      </w:r>
      <w:r w:rsidR="00317B1C">
        <w:rPr>
          <w:rFonts w:ascii="Times New Roman" w:eastAsia="Times New Roman" w:hAnsi="Times New Roman" w:cs="Times New Roman"/>
          <w:lang w:val="pl-PL"/>
        </w:rPr>
        <w:t>nie</w:t>
      </w:r>
      <w:r w:rsidRPr="00FD0D34">
        <w:rPr>
          <w:rFonts w:ascii="Times New Roman" w:eastAsia="Times New Roman" w:hAnsi="Times New Roman" w:cs="Times New Roman"/>
          <w:lang w:val="pl-PL"/>
        </w:rPr>
        <w:t xml:space="preserve"> doręczon</w:t>
      </w:r>
      <w:r w:rsidR="00317B1C">
        <w:rPr>
          <w:rFonts w:ascii="Times New Roman" w:eastAsia="Times New Roman" w:hAnsi="Times New Roman" w:cs="Times New Roman"/>
          <w:lang w:val="pl-PL"/>
        </w:rPr>
        <w:t>o mu</w:t>
      </w:r>
      <w:r w:rsidR="00D46065">
        <w:rPr>
          <w:rFonts w:ascii="Times New Roman" w:eastAsia="Times New Roman" w:hAnsi="Times New Roman" w:cs="Times New Roman"/>
          <w:lang w:val="pl-PL"/>
        </w:rPr>
        <w:t> </w:t>
      </w:r>
      <w:r w:rsidR="00317B1C">
        <w:rPr>
          <w:rFonts w:ascii="Times New Roman" w:eastAsia="Times New Roman" w:hAnsi="Times New Roman" w:cs="Times New Roman"/>
          <w:lang w:val="pl-PL"/>
        </w:rPr>
        <w:t>wezwania na licytację</w:t>
      </w:r>
      <w:r w:rsidRPr="00FD0D34">
        <w:rPr>
          <w:rFonts w:ascii="Times New Roman" w:eastAsia="Times New Roman" w:hAnsi="Times New Roman" w:cs="Times New Roman"/>
          <w:lang w:val="pl-PL"/>
        </w:rPr>
        <w:t>.</w:t>
      </w:r>
    </w:p>
    <w:p w14:paraId="4867C6D5" w14:textId="7D6D48C9" w:rsidR="00FD0D34" w:rsidRPr="00FD0D34" w:rsidRDefault="00FD0D34" w:rsidP="00FD0D34">
      <w:pPr>
        <w:ind w:firstLine="284"/>
        <w:rPr>
          <w:rFonts w:ascii="Times New Roman" w:eastAsia="Times New Roman" w:hAnsi="Times New Roman" w:cs="Times New Roman"/>
          <w:lang w:val="pl-PL"/>
        </w:rPr>
      </w:pPr>
      <w:bookmarkStart w:id="33" w:name="TrasnferAppealrejected"/>
      <w:r w:rsidRPr="00FD0D34">
        <w:rPr>
          <w:rFonts w:ascii="Times New Roman" w:eastAsia="Times New Roman" w:hAnsi="Times New Roman" w:cs="Times New Roman"/>
          <w:noProof/>
          <w:lang w:val="pl-PL"/>
        </w:rPr>
        <w:t>37</w:t>
      </w:r>
      <w:bookmarkEnd w:id="33"/>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dniu 25 maja 2011 r. Sąd Wyższej Instancji w Lublanie oddalił </w:t>
      </w:r>
      <w:r w:rsidR="00317B1C">
        <w:rPr>
          <w:rFonts w:ascii="Times New Roman" w:eastAsia="Times New Roman" w:hAnsi="Times New Roman" w:cs="Times New Roman"/>
          <w:lang w:val="pl-PL"/>
        </w:rPr>
        <w:t>zażalenie</w:t>
      </w:r>
      <w:r w:rsidRPr="00FD0D34">
        <w:rPr>
          <w:rFonts w:ascii="Times New Roman" w:eastAsia="Times New Roman" w:hAnsi="Times New Roman" w:cs="Times New Roman"/>
          <w:lang w:val="pl-PL"/>
        </w:rPr>
        <w:t xml:space="preserve"> skarżącego. Sąd</w:t>
      </w:r>
      <w:r w:rsidR="00317B1C">
        <w:rPr>
          <w:rFonts w:ascii="Times New Roman" w:eastAsia="Times New Roman" w:hAnsi="Times New Roman" w:cs="Times New Roman"/>
          <w:lang w:val="pl-PL"/>
        </w:rPr>
        <w:t xml:space="preserve"> ten</w:t>
      </w:r>
      <w:r w:rsidRPr="00FD0D34">
        <w:rPr>
          <w:rFonts w:ascii="Times New Roman" w:eastAsia="Times New Roman" w:hAnsi="Times New Roman" w:cs="Times New Roman"/>
          <w:lang w:val="pl-PL"/>
        </w:rPr>
        <w:t xml:space="preserve"> stwierdził,</w:t>
      </w:r>
      <w:r w:rsidR="00552552">
        <w:rPr>
          <w:rFonts w:ascii="Times New Roman" w:eastAsia="Times New Roman" w:hAnsi="Times New Roman" w:cs="Times New Roman"/>
          <w:lang w:val="pl-PL"/>
        </w:rPr>
        <w:t xml:space="preserve"> że zgodnie z art. 192 ustawy o</w:t>
      </w:r>
      <w:r w:rsidR="00D46065">
        <w:rPr>
          <w:rFonts w:ascii="Times New Roman" w:eastAsia="Times New Roman" w:hAnsi="Times New Roman" w:cs="Times New Roman"/>
          <w:lang w:val="pl-PL"/>
        </w:rPr>
        <w:t> </w:t>
      </w:r>
      <w:r w:rsidR="00317B1C">
        <w:rPr>
          <w:rFonts w:ascii="Times New Roman" w:eastAsia="Times New Roman" w:hAnsi="Times New Roman" w:cs="Times New Roman"/>
          <w:lang w:val="pl-PL"/>
        </w:rPr>
        <w:t>egzekucji</w:t>
      </w:r>
      <w:r w:rsidRPr="00FD0D34">
        <w:rPr>
          <w:rFonts w:ascii="Times New Roman" w:eastAsia="Times New Roman" w:hAnsi="Times New Roman" w:cs="Times New Roman"/>
          <w:lang w:val="pl-PL"/>
        </w:rPr>
        <w:t xml:space="preserve"> (zob. paragraf 50 poniżej) </w:t>
      </w:r>
      <w:r w:rsidR="00317B1C">
        <w:rPr>
          <w:rFonts w:ascii="Times New Roman" w:eastAsia="Times New Roman" w:hAnsi="Times New Roman" w:cs="Times New Roman"/>
          <w:lang w:val="pl-PL"/>
        </w:rPr>
        <w:t xml:space="preserve">przysądzenie własności na rzecz nabywcy wymaga wystąpienia jedynie dwóch przesłanek – </w:t>
      </w:r>
      <w:r w:rsidR="000032FB">
        <w:rPr>
          <w:rFonts w:ascii="Times New Roman" w:eastAsia="Times New Roman" w:hAnsi="Times New Roman" w:cs="Times New Roman"/>
          <w:lang w:val="pl-PL"/>
        </w:rPr>
        <w:t>prawomocnego</w:t>
      </w:r>
      <w:r w:rsidRPr="00FD0D34">
        <w:rPr>
          <w:rFonts w:ascii="Times New Roman" w:eastAsia="Times New Roman" w:hAnsi="Times New Roman" w:cs="Times New Roman"/>
          <w:lang w:val="pl-PL"/>
        </w:rPr>
        <w:t xml:space="preserve"> </w:t>
      </w:r>
      <w:r w:rsidR="000032FB">
        <w:rPr>
          <w:rFonts w:ascii="Times New Roman" w:eastAsia="Times New Roman" w:hAnsi="Times New Roman" w:cs="Times New Roman"/>
          <w:lang w:val="pl-PL"/>
        </w:rPr>
        <w:t>postanowienia o przybiciu</w:t>
      </w:r>
      <w:r w:rsidRPr="00FD0D34">
        <w:rPr>
          <w:rFonts w:ascii="Times New Roman" w:eastAsia="Times New Roman" w:hAnsi="Times New Roman" w:cs="Times New Roman"/>
          <w:lang w:val="pl-PL"/>
        </w:rPr>
        <w:t xml:space="preserve"> oraz </w:t>
      </w:r>
      <w:r w:rsidR="000032FB">
        <w:rPr>
          <w:rFonts w:ascii="Times New Roman" w:eastAsia="Times New Roman" w:hAnsi="Times New Roman" w:cs="Times New Roman"/>
          <w:lang w:val="pl-PL"/>
        </w:rPr>
        <w:t>uiszczenia</w:t>
      </w:r>
      <w:r w:rsidRPr="00FD0D34">
        <w:rPr>
          <w:rFonts w:ascii="Times New Roman" w:eastAsia="Times New Roman" w:hAnsi="Times New Roman" w:cs="Times New Roman"/>
          <w:lang w:val="pl-PL"/>
        </w:rPr>
        <w:t xml:space="preserve"> ceny sprzedaży. </w:t>
      </w:r>
      <w:r w:rsidR="000032FB">
        <w:rPr>
          <w:rFonts w:ascii="Times New Roman" w:eastAsia="Times New Roman" w:hAnsi="Times New Roman" w:cs="Times New Roman"/>
          <w:lang w:val="pl-PL"/>
        </w:rPr>
        <w:t>Tym samym</w:t>
      </w:r>
      <w:r w:rsidRPr="00FD0D34">
        <w:rPr>
          <w:rFonts w:ascii="Times New Roman" w:eastAsia="Times New Roman" w:hAnsi="Times New Roman" w:cs="Times New Roman"/>
          <w:lang w:val="pl-PL"/>
        </w:rPr>
        <w:t xml:space="preserve"> prawo zostało zastosowane</w:t>
      </w:r>
      <w:r w:rsidR="000032FB">
        <w:rPr>
          <w:rFonts w:ascii="Times New Roman" w:eastAsia="Times New Roman" w:hAnsi="Times New Roman" w:cs="Times New Roman"/>
          <w:lang w:val="pl-PL"/>
        </w:rPr>
        <w:t xml:space="preserve"> prawidłowo</w:t>
      </w:r>
      <w:r w:rsidRPr="00FD0D34">
        <w:rPr>
          <w:rFonts w:ascii="Times New Roman" w:eastAsia="Times New Roman" w:hAnsi="Times New Roman" w:cs="Times New Roman"/>
          <w:lang w:val="pl-PL"/>
        </w:rPr>
        <w:t xml:space="preserve">. Sąd </w:t>
      </w:r>
      <w:r w:rsidR="000032FB">
        <w:rPr>
          <w:rFonts w:ascii="Times New Roman" w:eastAsia="Times New Roman" w:hAnsi="Times New Roman" w:cs="Times New Roman"/>
          <w:lang w:val="pl-PL"/>
        </w:rPr>
        <w:t>za chybiony</w:t>
      </w:r>
      <w:r w:rsidR="000032FB" w:rsidRPr="00FD0D34">
        <w:rPr>
          <w:rFonts w:ascii="Times New Roman" w:eastAsia="Times New Roman" w:hAnsi="Times New Roman" w:cs="Times New Roman"/>
          <w:lang w:val="pl-PL"/>
        </w:rPr>
        <w:t xml:space="preserve"> </w:t>
      </w:r>
      <w:r w:rsidR="00670BAD">
        <w:rPr>
          <w:rFonts w:ascii="Times New Roman" w:eastAsia="Times New Roman" w:hAnsi="Times New Roman" w:cs="Times New Roman"/>
          <w:lang w:val="pl-PL"/>
        </w:rPr>
        <w:t xml:space="preserve">uznał </w:t>
      </w:r>
      <w:r w:rsidRPr="00FD0D34">
        <w:rPr>
          <w:rFonts w:ascii="Times New Roman" w:eastAsia="Times New Roman" w:hAnsi="Times New Roman" w:cs="Times New Roman"/>
          <w:lang w:val="pl-PL"/>
        </w:rPr>
        <w:t>również zarzut, że wezwanie nie zostało doręczone skarżącemu, powołując się</w:t>
      </w:r>
      <w:r w:rsidR="000032FB">
        <w:rPr>
          <w:rFonts w:ascii="Times New Roman" w:eastAsia="Times New Roman" w:hAnsi="Times New Roman" w:cs="Times New Roman"/>
          <w:lang w:val="pl-PL"/>
        </w:rPr>
        <w:t xml:space="preserve"> w</w:t>
      </w:r>
      <w:r w:rsidR="00D46065">
        <w:rPr>
          <w:rFonts w:ascii="Times New Roman" w:eastAsia="Times New Roman" w:hAnsi="Times New Roman" w:cs="Times New Roman"/>
          <w:lang w:val="pl-PL"/>
        </w:rPr>
        <w:t> </w:t>
      </w:r>
      <w:r w:rsidR="000032FB">
        <w:rPr>
          <w:rFonts w:ascii="Times New Roman" w:eastAsia="Times New Roman" w:hAnsi="Times New Roman" w:cs="Times New Roman"/>
          <w:lang w:val="pl-PL"/>
        </w:rPr>
        <w:t>tym względzie</w:t>
      </w:r>
      <w:r w:rsidRPr="00FD0D34">
        <w:rPr>
          <w:rFonts w:ascii="Times New Roman" w:eastAsia="Times New Roman" w:hAnsi="Times New Roman" w:cs="Times New Roman"/>
          <w:lang w:val="pl-PL"/>
        </w:rPr>
        <w:t xml:space="preserve"> na u</w:t>
      </w:r>
      <w:r w:rsidR="00552552">
        <w:rPr>
          <w:rFonts w:ascii="Times New Roman" w:eastAsia="Times New Roman" w:hAnsi="Times New Roman" w:cs="Times New Roman"/>
          <w:lang w:val="pl-PL"/>
        </w:rPr>
        <w:t>stalenia zawarte w orzeczeniu z</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dnia 29 grudnia 2010</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r. (zob. paragraf 34 powyżej). </w:t>
      </w:r>
      <w:r w:rsidR="000032FB">
        <w:rPr>
          <w:rFonts w:ascii="Times New Roman" w:eastAsia="Times New Roman" w:hAnsi="Times New Roman" w:cs="Times New Roman"/>
          <w:lang w:val="pl-PL"/>
        </w:rPr>
        <w:t xml:space="preserve">Za bezzasadne uznał również </w:t>
      </w:r>
      <w:r w:rsidRPr="00FD0D34">
        <w:rPr>
          <w:rFonts w:ascii="Times New Roman" w:eastAsia="Times New Roman" w:hAnsi="Times New Roman" w:cs="Times New Roman"/>
          <w:lang w:val="pl-PL"/>
        </w:rPr>
        <w:t xml:space="preserve">twierdzenie skarżącego, że umorzenie postępowania egzekucyjnego powinno doprowadzić do stwierdzenia nieważności </w:t>
      </w:r>
      <w:r w:rsidR="000032FB">
        <w:rPr>
          <w:rFonts w:ascii="Times New Roman" w:eastAsia="Times New Roman" w:hAnsi="Times New Roman" w:cs="Times New Roman"/>
          <w:lang w:val="pl-PL"/>
        </w:rPr>
        <w:t>orzeczeń</w:t>
      </w:r>
      <w:r w:rsidR="000032F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egzekucyjnych, w tym do </w:t>
      </w:r>
      <w:r w:rsidR="000032FB">
        <w:rPr>
          <w:rFonts w:ascii="Times New Roman" w:eastAsia="Times New Roman" w:hAnsi="Times New Roman" w:cs="Times New Roman"/>
          <w:lang w:val="pl-PL"/>
        </w:rPr>
        <w:t>uchylenia postanowienia o przybiciu</w:t>
      </w:r>
      <w:r w:rsidRPr="00FD0D34">
        <w:rPr>
          <w:rFonts w:ascii="Times New Roman" w:eastAsia="Times New Roman" w:hAnsi="Times New Roman" w:cs="Times New Roman"/>
          <w:lang w:val="pl-PL"/>
        </w:rPr>
        <w:t>. Ponadto sąd stwierdził, że w swoich orzeczeniach nr Up-35/98 oraz Up-77/</w:t>
      </w:r>
      <w:r w:rsidR="0049021D">
        <w:rPr>
          <w:rFonts w:ascii="Times New Roman" w:eastAsia="Times New Roman" w:hAnsi="Times New Roman" w:cs="Times New Roman"/>
          <w:lang w:val="pl-PL"/>
        </w:rPr>
        <w:t xml:space="preserve">04 </w:t>
      </w:r>
      <w:r w:rsidR="000032FB">
        <w:rPr>
          <w:rFonts w:ascii="Times New Roman" w:eastAsia="Times New Roman" w:hAnsi="Times New Roman" w:cs="Times New Roman"/>
          <w:lang w:val="pl-PL"/>
        </w:rPr>
        <w:t xml:space="preserve">Trybunał Konstytucyjny stanął </w:t>
      </w:r>
      <w:r w:rsidR="00670BAD">
        <w:rPr>
          <w:rFonts w:ascii="Times New Roman" w:eastAsia="Times New Roman" w:hAnsi="Times New Roman" w:cs="Times New Roman"/>
          <w:lang w:val="pl-PL"/>
        </w:rPr>
        <w:t xml:space="preserve">już </w:t>
      </w:r>
      <w:r w:rsidR="000032FB">
        <w:rPr>
          <w:rFonts w:ascii="Times New Roman" w:eastAsia="Times New Roman" w:hAnsi="Times New Roman" w:cs="Times New Roman"/>
          <w:lang w:val="pl-PL"/>
        </w:rPr>
        <w:t>na stanowisku</w:t>
      </w:r>
      <w:r w:rsidR="0049021D">
        <w:rPr>
          <w:rFonts w:ascii="Times New Roman" w:eastAsia="Times New Roman" w:hAnsi="Times New Roman" w:cs="Times New Roman"/>
          <w:lang w:val="pl-PL"/>
        </w:rPr>
        <w:t xml:space="preserve">, </w:t>
      </w:r>
      <w:r w:rsidR="00670BAD">
        <w:rPr>
          <w:rFonts w:ascii="Times New Roman" w:eastAsia="Times New Roman" w:hAnsi="Times New Roman" w:cs="Times New Roman"/>
          <w:lang w:val="pl-PL"/>
        </w:rPr>
        <w:t xml:space="preserve">że </w:t>
      </w:r>
      <w:r w:rsidR="000032FB">
        <w:rPr>
          <w:rFonts w:ascii="Times New Roman" w:eastAsia="Times New Roman" w:hAnsi="Times New Roman" w:cs="Times New Roman"/>
          <w:lang w:val="pl-PL"/>
        </w:rPr>
        <w:t>uchylenie postanowienia o</w:t>
      </w:r>
      <w:r w:rsidR="00D46065">
        <w:rPr>
          <w:rFonts w:ascii="Times New Roman" w:eastAsia="Times New Roman" w:hAnsi="Times New Roman" w:cs="Times New Roman"/>
          <w:lang w:val="pl-PL"/>
        </w:rPr>
        <w:t> </w:t>
      </w:r>
      <w:r w:rsidR="000032FB">
        <w:rPr>
          <w:rFonts w:ascii="Times New Roman" w:eastAsia="Times New Roman" w:hAnsi="Times New Roman" w:cs="Times New Roman"/>
          <w:lang w:val="pl-PL"/>
        </w:rPr>
        <w:t>przybiciu skutkowałoby</w:t>
      </w:r>
      <w:r w:rsidRPr="00FD0D34">
        <w:rPr>
          <w:rFonts w:ascii="Times New Roman" w:eastAsia="Times New Roman" w:hAnsi="Times New Roman" w:cs="Times New Roman"/>
          <w:lang w:val="pl-PL"/>
        </w:rPr>
        <w:t xml:space="preserve"> </w:t>
      </w:r>
      <w:r w:rsidR="000032FB" w:rsidRPr="00FD0D34">
        <w:rPr>
          <w:rFonts w:ascii="Times New Roman" w:eastAsia="Times New Roman" w:hAnsi="Times New Roman" w:cs="Times New Roman"/>
          <w:lang w:val="pl-PL"/>
        </w:rPr>
        <w:t>narusz</w:t>
      </w:r>
      <w:r w:rsidR="000032FB">
        <w:rPr>
          <w:rFonts w:ascii="Times New Roman" w:eastAsia="Times New Roman" w:hAnsi="Times New Roman" w:cs="Times New Roman"/>
          <w:lang w:val="pl-PL"/>
        </w:rPr>
        <w:t>eniem</w:t>
      </w:r>
      <w:r w:rsidR="000032F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prawa innych osób (zob. paragraf 55 poniżej).</w:t>
      </w:r>
    </w:p>
    <w:p w14:paraId="5043C187" w14:textId="53F85A86" w:rsidR="00FD0D34" w:rsidRPr="00FD0D34" w:rsidRDefault="00FD0D34" w:rsidP="00FD0D34">
      <w:pPr>
        <w:ind w:firstLine="284"/>
        <w:rPr>
          <w:rFonts w:ascii="Times New Roman" w:eastAsia="Times New Roman" w:hAnsi="Times New Roman" w:cs="Times New Roman"/>
          <w:lang w:val="pl-PL"/>
        </w:rPr>
      </w:pPr>
      <w:bookmarkStart w:id="34" w:name="distribution"/>
      <w:r w:rsidRPr="00FD0D34">
        <w:rPr>
          <w:rFonts w:ascii="Times New Roman" w:eastAsia="Times New Roman" w:hAnsi="Times New Roman" w:cs="Times New Roman"/>
          <w:noProof/>
          <w:lang w:val="pl-PL"/>
        </w:rPr>
        <w:t>38</w:t>
      </w:r>
      <w:bookmarkEnd w:id="34"/>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dniu 17 czerwca 2011 r. Sąd Rejonowy w Litija przeprowadził rozprawę </w:t>
      </w:r>
      <w:r w:rsidR="000032FB">
        <w:rPr>
          <w:rFonts w:ascii="Times New Roman" w:eastAsia="Times New Roman" w:hAnsi="Times New Roman" w:cs="Times New Roman"/>
          <w:lang w:val="pl-PL"/>
        </w:rPr>
        <w:t>w sprawie</w:t>
      </w:r>
      <w:r w:rsidR="000032F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podziału </w:t>
      </w:r>
      <w:r w:rsidR="000032FB">
        <w:rPr>
          <w:rFonts w:ascii="Times New Roman" w:eastAsia="Times New Roman" w:hAnsi="Times New Roman" w:cs="Times New Roman"/>
          <w:lang w:val="pl-PL"/>
        </w:rPr>
        <w:t>środków uzyskanych</w:t>
      </w:r>
      <w:r w:rsidR="000032F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ze sprzedaży domu </w:t>
      </w:r>
      <w:r w:rsidRPr="00FD0D34">
        <w:rPr>
          <w:rFonts w:ascii="Times New Roman" w:eastAsia="Times New Roman" w:hAnsi="Times New Roman" w:cs="Times New Roman"/>
          <w:lang w:val="pl-PL"/>
        </w:rPr>
        <w:lastRenderedPageBreak/>
        <w:t>i</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postanowił </w:t>
      </w:r>
      <w:r w:rsidR="000032FB">
        <w:rPr>
          <w:rFonts w:ascii="Times New Roman" w:eastAsia="Times New Roman" w:hAnsi="Times New Roman" w:cs="Times New Roman"/>
          <w:lang w:val="pl-PL"/>
        </w:rPr>
        <w:t xml:space="preserve">dokonać ich podziału </w:t>
      </w:r>
      <w:r w:rsidRPr="00FD0D34">
        <w:rPr>
          <w:rFonts w:ascii="Times New Roman" w:eastAsia="Times New Roman" w:hAnsi="Times New Roman" w:cs="Times New Roman"/>
          <w:lang w:val="pl-PL"/>
        </w:rPr>
        <w:t xml:space="preserve">w następujący sposób: kwoty 146 EUR oraz 5895 EUR </w:t>
      </w:r>
      <w:r w:rsidR="000032FB">
        <w:rPr>
          <w:rFonts w:ascii="Times New Roman" w:eastAsia="Times New Roman" w:hAnsi="Times New Roman" w:cs="Times New Roman"/>
          <w:lang w:val="pl-PL"/>
        </w:rPr>
        <w:t xml:space="preserve">miały </w:t>
      </w:r>
      <w:r w:rsidRPr="00FD0D34">
        <w:rPr>
          <w:rFonts w:ascii="Times New Roman" w:eastAsia="Times New Roman" w:hAnsi="Times New Roman" w:cs="Times New Roman"/>
          <w:lang w:val="pl-PL"/>
        </w:rPr>
        <w:t>trafi</w:t>
      </w:r>
      <w:r w:rsidR="000032FB">
        <w:rPr>
          <w:rFonts w:ascii="Times New Roman" w:eastAsia="Times New Roman" w:hAnsi="Times New Roman" w:cs="Times New Roman"/>
          <w:lang w:val="pl-PL"/>
        </w:rPr>
        <w:t>ć</w:t>
      </w:r>
      <w:r w:rsidRPr="00FD0D34">
        <w:rPr>
          <w:rFonts w:ascii="Times New Roman" w:eastAsia="Times New Roman" w:hAnsi="Times New Roman" w:cs="Times New Roman"/>
          <w:lang w:val="pl-PL"/>
        </w:rPr>
        <w:t xml:space="preserve"> do wierzyciela skarżącego, A.A., który </w:t>
      </w:r>
      <w:r w:rsidR="00545524">
        <w:rPr>
          <w:rFonts w:ascii="Times New Roman" w:eastAsia="Times New Roman" w:hAnsi="Times New Roman" w:cs="Times New Roman"/>
          <w:lang w:val="pl-PL"/>
        </w:rPr>
        <w:t>zgłosił swoje wierzytelności</w:t>
      </w:r>
      <w:r w:rsidRPr="00FD0D34">
        <w:rPr>
          <w:rFonts w:ascii="Times New Roman" w:eastAsia="Times New Roman" w:hAnsi="Times New Roman" w:cs="Times New Roman"/>
          <w:lang w:val="pl-PL"/>
        </w:rPr>
        <w:t xml:space="preserve"> </w:t>
      </w:r>
      <w:r w:rsidR="00545524">
        <w:rPr>
          <w:rFonts w:ascii="Times New Roman" w:eastAsia="Times New Roman" w:hAnsi="Times New Roman" w:cs="Times New Roman"/>
          <w:lang w:val="pl-PL"/>
        </w:rPr>
        <w:t>w</w:t>
      </w:r>
      <w:r w:rsidR="00545524"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postępowani</w:t>
      </w:r>
      <w:r w:rsidR="00545524">
        <w:rPr>
          <w:rFonts w:ascii="Times New Roman" w:eastAsia="Times New Roman" w:hAnsi="Times New Roman" w:cs="Times New Roman"/>
          <w:lang w:val="pl-PL"/>
        </w:rPr>
        <w:t>u</w:t>
      </w:r>
      <w:r w:rsidRPr="00FD0D34">
        <w:rPr>
          <w:rFonts w:ascii="Times New Roman" w:eastAsia="Times New Roman" w:hAnsi="Times New Roman" w:cs="Times New Roman"/>
          <w:lang w:val="pl-PL"/>
        </w:rPr>
        <w:t xml:space="preserve"> </w:t>
      </w:r>
      <w:r w:rsidR="00545524" w:rsidRPr="00FD0D34">
        <w:rPr>
          <w:rFonts w:ascii="Times New Roman" w:eastAsia="Times New Roman" w:hAnsi="Times New Roman" w:cs="Times New Roman"/>
          <w:lang w:val="pl-PL"/>
        </w:rPr>
        <w:t>egzekucyjn</w:t>
      </w:r>
      <w:r w:rsidR="00545524">
        <w:rPr>
          <w:rFonts w:ascii="Times New Roman" w:eastAsia="Times New Roman" w:hAnsi="Times New Roman" w:cs="Times New Roman"/>
          <w:lang w:val="pl-PL"/>
        </w:rPr>
        <w:t>ym</w:t>
      </w:r>
      <w:r w:rsidR="00545524"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po tym, jak dom został już sprzedany; kwota 1372 EUR </w:t>
      </w:r>
      <w:r w:rsidR="00545524">
        <w:rPr>
          <w:rFonts w:ascii="Times New Roman" w:eastAsia="Times New Roman" w:hAnsi="Times New Roman" w:cs="Times New Roman"/>
          <w:lang w:val="pl-PL"/>
        </w:rPr>
        <w:t xml:space="preserve">miała </w:t>
      </w:r>
      <w:r w:rsidRPr="00FD0D34">
        <w:rPr>
          <w:rFonts w:ascii="Times New Roman" w:eastAsia="Times New Roman" w:hAnsi="Times New Roman" w:cs="Times New Roman"/>
          <w:lang w:val="pl-PL"/>
        </w:rPr>
        <w:t>trafi</w:t>
      </w:r>
      <w:r w:rsidR="00545524">
        <w:rPr>
          <w:rFonts w:ascii="Times New Roman" w:eastAsia="Times New Roman" w:hAnsi="Times New Roman" w:cs="Times New Roman"/>
          <w:lang w:val="pl-PL"/>
        </w:rPr>
        <w:t>ć</w:t>
      </w:r>
      <w:r w:rsidRPr="00FD0D34">
        <w:rPr>
          <w:rFonts w:ascii="Times New Roman" w:eastAsia="Times New Roman" w:hAnsi="Times New Roman" w:cs="Times New Roman"/>
          <w:lang w:val="pl-PL"/>
        </w:rPr>
        <w:t xml:space="preserve"> do Urzędu Skarbowego tytuł</w:t>
      </w:r>
      <w:r w:rsidR="00545524">
        <w:rPr>
          <w:rFonts w:ascii="Times New Roman" w:eastAsia="Times New Roman" w:hAnsi="Times New Roman" w:cs="Times New Roman"/>
          <w:lang w:val="pl-PL"/>
        </w:rPr>
        <w:t>em</w:t>
      </w:r>
      <w:r w:rsidRPr="00FD0D34">
        <w:rPr>
          <w:rFonts w:ascii="Times New Roman" w:eastAsia="Times New Roman" w:hAnsi="Times New Roman" w:cs="Times New Roman"/>
          <w:lang w:val="pl-PL"/>
        </w:rPr>
        <w:t xml:space="preserve"> podatków należnych od sprzedaży domu; </w:t>
      </w:r>
      <w:r w:rsidR="00545524">
        <w:rPr>
          <w:rFonts w:ascii="Times New Roman" w:eastAsia="Times New Roman" w:hAnsi="Times New Roman" w:cs="Times New Roman"/>
          <w:lang w:val="pl-PL"/>
        </w:rPr>
        <w:t xml:space="preserve">zaś </w:t>
      </w:r>
      <w:r w:rsidR="0049021D">
        <w:rPr>
          <w:rFonts w:ascii="Times New Roman" w:eastAsia="Times New Roman" w:hAnsi="Times New Roman" w:cs="Times New Roman"/>
          <w:lang w:val="pl-PL"/>
        </w:rPr>
        <w:t>kwota 58</w:t>
      </w:r>
      <w:r w:rsidR="00545524">
        <w:rPr>
          <w:rFonts w:ascii="Times New Roman" w:eastAsia="Times New Roman" w:hAnsi="Times New Roman" w:cs="Times New Roman"/>
          <w:lang w:val="pl-PL"/>
        </w:rPr>
        <w:t xml:space="preserve"> </w:t>
      </w:r>
      <w:r w:rsidR="0049021D">
        <w:rPr>
          <w:rFonts w:ascii="Times New Roman" w:eastAsia="Times New Roman" w:hAnsi="Times New Roman" w:cs="Times New Roman"/>
          <w:lang w:val="pl-PL"/>
        </w:rPr>
        <w:t xml:space="preserve">888 EUR </w:t>
      </w:r>
      <w:r w:rsidR="00545524">
        <w:rPr>
          <w:rFonts w:ascii="Times New Roman" w:eastAsia="Times New Roman" w:hAnsi="Times New Roman" w:cs="Times New Roman"/>
          <w:lang w:val="pl-PL"/>
        </w:rPr>
        <w:t xml:space="preserve">miała trafić </w:t>
      </w:r>
      <w:r w:rsidR="0049021D">
        <w:rPr>
          <w:rFonts w:ascii="Times New Roman" w:eastAsia="Times New Roman" w:hAnsi="Times New Roman" w:cs="Times New Roman"/>
          <w:lang w:val="pl-PL"/>
        </w:rPr>
        <w:t>do</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banku tytuł</w:t>
      </w:r>
      <w:r w:rsidR="00545524">
        <w:rPr>
          <w:rFonts w:ascii="Times New Roman" w:eastAsia="Times New Roman" w:hAnsi="Times New Roman" w:cs="Times New Roman"/>
          <w:lang w:val="pl-PL"/>
        </w:rPr>
        <w:t>em</w:t>
      </w:r>
      <w:r w:rsidRPr="00FD0D34">
        <w:rPr>
          <w:rFonts w:ascii="Times New Roman" w:eastAsia="Times New Roman" w:hAnsi="Times New Roman" w:cs="Times New Roman"/>
          <w:lang w:val="pl-PL"/>
        </w:rPr>
        <w:t xml:space="preserve"> </w:t>
      </w:r>
      <w:r w:rsidR="00545524">
        <w:rPr>
          <w:rFonts w:ascii="Times New Roman" w:eastAsia="Times New Roman" w:hAnsi="Times New Roman" w:cs="Times New Roman"/>
          <w:lang w:val="pl-PL"/>
        </w:rPr>
        <w:t>niespłaconego</w:t>
      </w:r>
      <w:r w:rsidR="00545524"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kredytu hipotecznego na dom. Pozostała część </w:t>
      </w:r>
      <w:r w:rsidR="00545524">
        <w:rPr>
          <w:rFonts w:ascii="Times New Roman" w:eastAsia="Times New Roman" w:hAnsi="Times New Roman" w:cs="Times New Roman"/>
          <w:lang w:val="pl-PL"/>
        </w:rPr>
        <w:t>środków uzyskanych</w:t>
      </w:r>
      <w:r w:rsidR="00545524"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ze sprzedaży w kwocie 3</w:t>
      </w:r>
      <w:r w:rsidR="0049021D">
        <w:rPr>
          <w:rFonts w:ascii="Times New Roman" w:eastAsia="Times New Roman" w:hAnsi="Times New Roman" w:cs="Times New Roman"/>
          <w:lang w:val="pl-PL"/>
        </w:rPr>
        <w:t xml:space="preserve">699 EUR </w:t>
      </w:r>
      <w:r w:rsidR="00545524">
        <w:rPr>
          <w:rFonts w:ascii="Times New Roman" w:eastAsia="Times New Roman" w:hAnsi="Times New Roman" w:cs="Times New Roman"/>
          <w:lang w:val="pl-PL"/>
        </w:rPr>
        <w:t xml:space="preserve">przekazano </w:t>
      </w:r>
      <w:r w:rsidR="00545524" w:rsidRPr="00FD0D34">
        <w:rPr>
          <w:rFonts w:ascii="Times New Roman" w:eastAsia="Times New Roman" w:hAnsi="Times New Roman" w:cs="Times New Roman"/>
          <w:lang w:val="pl-PL"/>
        </w:rPr>
        <w:t>skarżące</w:t>
      </w:r>
      <w:r w:rsidR="00545524">
        <w:rPr>
          <w:rFonts w:ascii="Times New Roman" w:eastAsia="Times New Roman" w:hAnsi="Times New Roman" w:cs="Times New Roman"/>
          <w:lang w:val="pl-PL"/>
        </w:rPr>
        <w:t>mu</w:t>
      </w:r>
      <w:r w:rsidRPr="00FD0D34">
        <w:rPr>
          <w:rFonts w:ascii="Times New Roman" w:eastAsia="Times New Roman" w:hAnsi="Times New Roman" w:cs="Times New Roman"/>
          <w:lang w:val="pl-PL"/>
        </w:rPr>
        <w:t>. Orzeczenie doręczon</w:t>
      </w:r>
      <w:r w:rsidR="00545524">
        <w:rPr>
          <w:rFonts w:ascii="Times New Roman" w:eastAsia="Times New Roman" w:hAnsi="Times New Roman" w:cs="Times New Roman"/>
          <w:lang w:val="pl-PL"/>
        </w:rPr>
        <w:t>o</w:t>
      </w:r>
      <w:r w:rsidRPr="00FD0D34">
        <w:rPr>
          <w:rFonts w:ascii="Times New Roman" w:eastAsia="Times New Roman" w:hAnsi="Times New Roman" w:cs="Times New Roman"/>
          <w:lang w:val="pl-PL"/>
        </w:rPr>
        <w:t xml:space="preserve"> ska</w:t>
      </w:r>
      <w:r w:rsidR="0049021D">
        <w:rPr>
          <w:rFonts w:ascii="Times New Roman" w:eastAsia="Times New Roman" w:hAnsi="Times New Roman" w:cs="Times New Roman"/>
          <w:lang w:val="pl-PL"/>
        </w:rPr>
        <w:t>rżącemu w dniu 18</w:t>
      </w:r>
      <w:r w:rsidR="00D46065">
        <w:rPr>
          <w:rFonts w:ascii="Times New Roman" w:eastAsia="Times New Roman" w:hAnsi="Times New Roman" w:cs="Times New Roman"/>
          <w:lang w:val="pl-PL"/>
        </w:rPr>
        <w:t> </w:t>
      </w:r>
      <w:r w:rsidR="0049021D">
        <w:rPr>
          <w:rFonts w:ascii="Times New Roman" w:eastAsia="Times New Roman" w:hAnsi="Times New Roman" w:cs="Times New Roman"/>
          <w:lang w:val="pl-PL"/>
        </w:rPr>
        <w:t xml:space="preserve">sierpnia </w:t>
      </w:r>
      <w:r w:rsidRPr="00FD0D34">
        <w:rPr>
          <w:rFonts w:ascii="Times New Roman" w:eastAsia="Times New Roman" w:hAnsi="Times New Roman" w:cs="Times New Roman"/>
          <w:lang w:val="pl-PL"/>
        </w:rPr>
        <w:t>2011 r.</w:t>
      </w:r>
    </w:p>
    <w:p w14:paraId="52644450" w14:textId="4B541807" w:rsidR="00FD0D34" w:rsidRPr="00FD0D34" w:rsidRDefault="00FD0D34" w:rsidP="00FD0D34">
      <w:pPr>
        <w:ind w:firstLine="284"/>
        <w:rPr>
          <w:rFonts w:ascii="Times New Roman" w:eastAsia="Times New Roman" w:hAnsi="Times New Roman" w:cs="Times New Roman"/>
          <w:lang w:val="pl-PL"/>
        </w:rPr>
      </w:pPr>
      <w:bookmarkStart w:id="35" w:name="evictionorder"/>
      <w:r w:rsidRPr="00FD0D34">
        <w:rPr>
          <w:rFonts w:ascii="Times New Roman" w:eastAsia="Times New Roman" w:hAnsi="Times New Roman" w:cs="Times New Roman"/>
          <w:noProof/>
          <w:lang w:val="pl-PL"/>
        </w:rPr>
        <w:t>39</w:t>
      </w:r>
      <w:bookmarkEnd w:id="35"/>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Na wniosek M.L., w dniu 11 lipca 2011 r., Sąd Rejonowy w Litija wydał przeciwko </w:t>
      </w:r>
      <w:r w:rsidRPr="00EE51E2">
        <w:rPr>
          <w:rFonts w:ascii="Times New Roman" w:eastAsia="Times New Roman" w:hAnsi="Times New Roman" w:cs="Times New Roman"/>
          <w:lang w:val="pl-PL"/>
        </w:rPr>
        <w:t>skarżącemu</w:t>
      </w:r>
      <w:r w:rsidR="00545524" w:rsidRPr="00EE51E2">
        <w:rPr>
          <w:rFonts w:ascii="Times New Roman" w:eastAsia="Times New Roman" w:hAnsi="Times New Roman" w:cs="Times New Roman"/>
          <w:lang w:val="pl-PL"/>
        </w:rPr>
        <w:t xml:space="preserve"> tytuł wykonawczy</w:t>
      </w:r>
      <w:r w:rsidRPr="00EE51E2">
        <w:rPr>
          <w:rFonts w:ascii="Times New Roman" w:eastAsia="Times New Roman" w:hAnsi="Times New Roman" w:cs="Times New Roman"/>
          <w:lang w:val="pl-PL"/>
        </w:rPr>
        <w:t>, nakazując eksmisję rodziny skarżącego z domu. Skarżący złożył sprzeciw</w:t>
      </w:r>
      <w:r w:rsidRPr="00FD0D34">
        <w:rPr>
          <w:rFonts w:ascii="Times New Roman" w:eastAsia="Times New Roman" w:hAnsi="Times New Roman" w:cs="Times New Roman"/>
          <w:lang w:val="pl-PL"/>
        </w:rPr>
        <w:t xml:space="preserve"> i kolejne </w:t>
      </w:r>
      <w:r w:rsidR="00545524">
        <w:rPr>
          <w:rFonts w:ascii="Times New Roman" w:eastAsia="Times New Roman" w:hAnsi="Times New Roman" w:cs="Times New Roman"/>
          <w:lang w:val="pl-PL"/>
        </w:rPr>
        <w:t>zażalenie</w:t>
      </w:r>
      <w:r w:rsidRPr="00FD0D34">
        <w:rPr>
          <w:rFonts w:ascii="Times New Roman" w:eastAsia="Times New Roman" w:hAnsi="Times New Roman" w:cs="Times New Roman"/>
          <w:lang w:val="pl-PL"/>
        </w:rPr>
        <w:t>, które oddalon</w:t>
      </w:r>
      <w:r w:rsidR="00545524">
        <w:rPr>
          <w:rFonts w:ascii="Times New Roman" w:eastAsia="Times New Roman" w:hAnsi="Times New Roman" w:cs="Times New Roman"/>
          <w:lang w:val="pl-PL"/>
        </w:rPr>
        <w:t>o</w:t>
      </w:r>
      <w:r w:rsidRPr="00FD0D34">
        <w:rPr>
          <w:rFonts w:ascii="Times New Roman" w:eastAsia="Times New Roman" w:hAnsi="Times New Roman" w:cs="Times New Roman"/>
          <w:lang w:val="pl-PL"/>
        </w:rPr>
        <w:t xml:space="preserve">. Skarżący odniósł się do </w:t>
      </w:r>
      <w:r w:rsidR="00545524">
        <w:rPr>
          <w:rFonts w:ascii="Times New Roman" w:eastAsia="Times New Roman" w:hAnsi="Times New Roman" w:cs="Times New Roman"/>
          <w:lang w:val="pl-PL"/>
        </w:rPr>
        <w:t>wniesionej przez niego skargi konstytucyjnej</w:t>
      </w:r>
      <w:r w:rsidRPr="00FD0D34">
        <w:rPr>
          <w:rFonts w:ascii="Times New Roman" w:eastAsia="Times New Roman" w:hAnsi="Times New Roman" w:cs="Times New Roman"/>
          <w:lang w:val="pl-PL"/>
        </w:rPr>
        <w:t xml:space="preserve"> (</w:t>
      </w:r>
      <w:r w:rsidR="00545524">
        <w:rPr>
          <w:rFonts w:ascii="Times New Roman" w:eastAsia="Times New Roman" w:hAnsi="Times New Roman" w:cs="Times New Roman"/>
          <w:lang w:val="pl-PL"/>
        </w:rPr>
        <w:t>zob.</w:t>
      </w:r>
      <w:r w:rsidR="00545524"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paragraf poniżej) i zasadniczo </w:t>
      </w:r>
      <w:r w:rsidR="00545524">
        <w:rPr>
          <w:rFonts w:ascii="Times New Roman" w:eastAsia="Times New Roman" w:hAnsi="Times New Roman" w:cs="Times New Roman"/>
          <w:lang w:val="pl-PL"/>
        </w:rPr>
        <w:t>wywodził</w:t>
      </w:r>
      <w:r w:rsidRPr="00FD0D34">
        <w:rPr>
          <w:rFonts w:ascii="Times New Roman" w:eastAsia="Times New Roman" w:hAnsi="Times New Roman" w:cs="Times New Roman"/>
          <w:lang w:val="pl-PL"/>
        </w:rPr>
        <w:t xml:space="preserve">, że sprzedaż powinna zostać unieważniona, biorąc pod uwagę fakt, że </w:t>
      </w:r>
      <w:r w:rsidR="00545524">
        <w:rPr>
          <w:rFonts w:ascii="Times New Roman" w:eastAsia="Times New Roman" w:hAnsi="Times New Roman" w:cs="Times New Roman"/>
          <w:lang w:val="pl-PL"/>
        </w:rPr>
        <w:t xml:space="preserve">spłacił </w:t>
      </w:r>
      <w:r w:rsidR="0049021D">
        <w:rPr>
          <w:rFonts w:ascii="Times New Roman" w:eastAsia="Times New Roman" w:hAnsi="Times New Roman" w:cs="Times New Roman"/>
          <w:lang w:val="pl-PL"/>
        </w:rPr>
        <w:t xml:space="preserve">dług </w:t>
      </w:r>
      <w:r w:rsidR="00545524">
        <w:rPr>
          <w:rFonts w:ascii="Times New Roman" w:eastAsia="Times New Roman" w:hAnsi="Times New Roman" w:cs="Times New Roman"/>
          <w:lang w:val="pl-PL"/>
        </w:rPr>
        <w:t xml:space="preserve">jeszcze </w:t>
      </w:r>
      <w:r w:rsidR="00590B7C">
        <w:rPr>
          <w:rFonts w:ascii="Times New Roman" w:eastAsia="Times New Roman" w:hAnsi="Times New Roman" w:cs="Times New Roman"/>
          <w:lang w:val="pl-PL"/>
        </w:rPr>
        <w:t xml:space="preserve">przed uprawomocnieniem się </w:t>
      </w:r>
      <w:r w:rsidR="00545524">
        <w:rPr>
          <w:rFonts w:ascii="Times New Roman" w:eastAsia="Times New Roman" w:hAnsi="Times New Roman" w:cs="Times New Roman"/>
          <w:lang w:val="pl-PL"/>
        </w:rPr>
        <w:t>postanowieni</w:t>
      </w:r>
      <w:r w:rsidR="00590B7C">
        <w:rPr>
          <w:rFonts w:ascii="Times New Roman" w:eastAsia="Times New Roman" w:hAnsi="Times New Roman" w:cs="Times New Roman"/>
          <w:lang w:val="pl-PL"/>
        </w:rPr>
        <w:t>a</w:t>
      </w:r>
      <w:r w:rsidR="00545524">
        <w:rPr>
          <w:rFonts w:ascii="Times New Roman" w:eastAsia="Times New Roman" w:hAnsi="Times New Roman" w:cs="Times New Roman"/>
          <w:lang w:val="pl-PL"/>
        </w:rPr>
        <w:t xml:space="preserve"> o przybiciu</w:t>
      </w:r>
      <w:r w:rsidRPr="00FD0D34">
        <w:rPr>
          <w:rFonts w:ascii="Times New Roman" w:eastAsia="Times New Roman" w:hAnsi="Times New Roman" w:cs="Times New Roman"/>
          <w:lang w:val="pl-PL"/>
        </w:rPr>
        <w:t xml:space="preserve">. W </w:t>
      </w:r>
      <w:r w:rsidR="000D4965">
        <w:rPr>
          <w:rFonts w:ascii="Times New Roman" w:eastAsia="Times New Roman" w:hAnsi="Times New Roman" w:cs="Times New Roman"/>
          <w:lang w:val="pl-PL"/>
        </w:rPr>
        <w:t>ocenie</w:t>
      </w:r>
      <w:r w:rsidRPr="00FD0D34">
        <w:rPr>
          <w:rFonts w:ascii="Times New Roman" w:eastAsia="Times New Roman" w:hAnsi="Times New Roman" w:cs="Times New Roman"/>
          <w:lang w:val="pl-PL"/>
        </w:rPr>
        <w:t xml:space="preserve"> skarżąc</w:t>
      </w:r>
      <w:r w:rsidR="000D4965">
        <w:rPr>
          <w:rFonts w:ascii="Times New Roman" w:eastAsia="Times New Roman" w:hAnsi="Times New Roman" w:cs="Times New Roman"/>
          <w:lang w:val="pl-PL"/>
        </w:rPr>
        <w:t>ego</w:t>
      </w:r>
      <w:r w:rsidRPr="00FD0D34">
        <w:rPr>
          <w:rFonts w:ascii="Times New Roman" w:eastAsia="Times New Roman" w:hAnsi="Times New Roman" w:cs="Times New Roman"/>
          <w:lang w:val="pl-PL"/>
        </w:rPr>
        <w:t xml:space="preserve"> </w:t>
      </w:r>
      <w:r w:rsidR="000D4965">
        <w:rPr>
          <w:rFonts w:ascii="Times New Roman" w:eastAsia="Times New Roman" w:hAnsi="Times New Roman" w:cs="Times New Roman"/>
          <w:lang w:val="pl-PL"/>
        </w:rPr>
        <w:t>przysądzenie</w:t>
      </w:r>
      <w:r w:rsidRPr="00FD0D34">
        <w:rPr>
          <w:rFonts w:ascii="Times New Roman" w:eastAsia="Times New Roman" w:hAnsi="Times New Roman" w:cs="Times New Roman"/>
          <w:lang w:val="pl-PL"/>
        </w:rPr>
        <w:t xml:space="preserve"> własności na </w:t>
      </w:r>
      <w:r w:rsidR="000D4965">
        <w:rPr>
          <w:rFonts w:ascii="Times New Roman" w:eastAsia="Times New Roman" w:hAnsi="Times New Roman" w:cs="Times New Roman"/>
          <w:lang w:val="pl-PL"/>
        </w:rPr>
        <w:t xml:space="preserve">rzecz </w:t>
      </w:r>
      <w:r w:rsidRPr="00FD0D34">
        <w:rPr>
          <w:rFonts w:ascii="Times New Roman" w:eastAsia="Times New Roman" w:hAnsi="Times New Roman" w:cs="Times New Roman"/>
          <w:lang w:val="pl-PL"/>
        </w:rPr>
        <w:t xml:space="preserve">M.L. nie mogło zatem </w:t>
      </w:r>
      <w:r w:rsidR="000D4965">
        <w:rPr>
          <w:rFonts w:ascii="Times New Roman" w:eastAsia="Times New Roman" w:hAnsi="Times New Roman" w:cs="Times New Roman"/>
          <w:lang w:val="pl-PL"/>
        </w:rPr>
        <w:t xml:space="preserve">stanowić ważnej </w:t>
      </w:r>
      <w:r w:rsidRPr="00FD0D34">
        <w:rPr>
          <w:rFonts w:ascii="Times New Roman" w:eastAsia="Times New Roman" w:hAnsi="Times New Roman" w:cs="Times New Roman"/>
          <w:lang w:val="pl-PL"/>
        </w:rPr>
        <w:t>podstawę jego eksmisji.</w:t>
      </w:r>
    </w:p>
    <w:p w14:paraId="6B9D9CF5" w14:textId="1269BE7E" w:rsidR="00FD0D34" w:rsidRPr="00FD0D34" w:rsidRDefault="00FD0D34" w:rsidP="00FD0D34">
      <w:pPr>
        <w:ind w:firstLine="284"/>
        <w:rPr>
          <w:rFonts w:ascii="Times New Roman" w:eastAsia="Times New Roman" w:hAnsi="Times New Roman" w:cs="Times New Roman"/>
          <w:lang w:val="pl-PL"/>
        </w:rPr>
      </w:pPr>
      <w:bookmarkStart w:id="36" w:name="constituionalappeal"/>
      <w:r w:rsidRPr="00FD0D34">
        <w:rPr>
          <w:rFonts w:ascii="Times New Roman" w:eastAsia="Times New Roman" w:hAnsi="Times New Roman" w:cs="Times New Roman"/>
          <w:noProof/>
          <w:lang w:val="pl-PL"/>
        </w:rPr>
        <w:t>40</w:t>
      </w:r>
      <w:bookmarkEnd w:id="36"/>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międzyczasie, w dniu 28 lipca 2011 r. skarżący wniósł skargę konstytucyjną od orzeczeń z dnia 12 s</w:t>
      </w:r>
      <w:r w:rsidR="00552552">
        <w:rPr>
          <w:rFonts w:ascii="Times New Roman" w:eastAsia="Times New Roman" w:hAnsi="Times New Roman" w:cs="Times New Roman"/>
          <w:lang w:val="pl-PL"/>
        </w:rPr>
        <w:t>tycznia i 25 maja 2011 r. (zob.</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paragrafy 35 i 37 powyżej). </w:t>
      </w:r>
      <w:r w:rsidR="000D4965">
        <w:rPr>
          <w:rFonts w:ascii="Times New Roman" w:eastAsia="Times New Roman" w:hAnsi="Times New Roman" w:cs="Times New Roman"/>
          <w:lang w:val="pl-PL"/>
        </w:rPr>
        <w:t>Wywodził</w:t>
      </w:r>
      <w:r w:rsidRPr="00FD0D34">
        <w:rPr>
          <w:rFonts w:ascii="Times New Roman" w:eastAsia="Times New Roman" w:hAnsi="Times New Roman" w:cs="Times New Roman"/>
          <w:lang w:val="pl-PL"/>
        </w:rPr>
        <w:t>, że orzeczenia były niezgodne z prawem i arbitralne</w:t>
      </w:r>
      <w:r w:rsidR="000D4965">
        <w:rPr>
          <w:rFonts w:ascii="Times New Roman" w:eastAsia="Times New Roman" w:hAnsi="Times New Roman" w:cs="Times New Roman"/>
          <w:lang w:val="pl-PL"/>
        </w:rPr>
        <w:t>, a</w:t>
      </w:r>
      <w:r w:rsidRPr="00FD0D34">
        <w:rPr>
          <w:rFonts w:ascii="Times New Roman" w:eastAsia="Times New Roman" w:hAnsi="Times New Roman" w:cs="Times New Roman"/>
          <w:lang w:val="pl-PL"/>
        </w:rPr>
        <w:t xml:space="preserve"> </w:t>
      </w:r>
      <w:r w:rsidR="00552552">
        <w:rPr>
          <w:rFonts w:ascii="Times New Roman" w:eastAsia="Times New Roman" w:hAnsi="Times New Roman" w:cs="Times New Roman"/>
          <w:lang w:val="pl-PL"/>
        </w:rPr>
        <w:t>sprzedaż jego domu wynikająca z</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zadłużenia w</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wysokości 124 EUR stanowiła nieproporcjonalną ingerencję w jego prawa </w:t>
      </w:r>
      <w:r w:rsidR="000D4965">
        <w:rPr>
          <w:rFonts w:ascii="Times New Roman" w:eastAsia="Times New Roman" w:hAnsi="Times New Roman" w:cs="Times New Roman"/>
          <w:lang w:val="pl-PL"/>
        </w:rPr>
        <w:t>majątkowe</w:t>
      </w:r>
      <w:r w:rsidRPr="00FD0D34">
        <w:rPr>
          <w:rFonts w:ascii="Times New Roman" w:eastAsia="Times New Roman" w:hAnsi="Times New Roman" w:cs="Times New Roman"/>
          <w:lang w:val="pl-PL"/>
        </w:rPr>
        <w:t xml:space="preserve">. W szczególności </w:t>
      </w:r>
      <w:r w:rsidR="000D4965">
        <w:rPr>
          <w:rFonts w:ascii="Times New Roman" w:eastAsia="Times New Roman" w:hAnsi="Times New Roman" w:cs="Times New Roman"/>
          <w:lang w:val="pl-PL"/>
        </w:rPr>
        <w:t>wywodził</w:t>
      </w:r>
      <w:r w:rsidRPr="00FD0D34">
        <w:rPr>
          <w:rFonts w:ascii="Times New Roman" w:eastAsia="Times New Roman" w:hAnsi="Times New Roman" w:cs="Times New Roman"/>
          <w:lang w:val="pl-PL"/>
        </w:rPr>
        <w:t xml:space="preserve">, że sąd nie był zobowiązany do objęcia </w:t>
      </w:r>
      <w:r w:rsidR="000D4965">
        <w:rPr>
          <w:rFonts w:ascii="Times New Roman" w:eastAsia="Times New Roman" w:hAnsi="Times New Roman" w:cs="Times New Roman"/>
          <w:lang w:val="pl-PL"/>
        </w:rPr>
        <w:t xml:space="preserve">egzekucją </w:t>
      </w:r>
      <w:r w:rsidRPr="00FD0D34">
        <w:rPr>
          <w:rFonts w:ascii="Times New Roman" w:eastAsia="Times New Roman" w:hAnsi="Times New Roman" w:cs="Times New Roman"/>
          <w:lang w:val="pl-PL"/>
        </w:rPr>
        <w:t xml:space="preserve">nieruchomości. Twierdził również, że </w:t>
      </w:r>
      <w:r w:rsidR="000D4965">
        <w:rPr>
          <w:rFonts w:ascii="Times New Roman" w:eastAsia="Times New Roman" w:hAnsi="Times New Roman" w:cs="Times New Roman"/>
          <w:lang w:val="pl-PL"/>
        </w:rPr>
        <w:t>postanowienie o</w:t>
      </w:r>
      <w:r w:rsidR="00D46065">
        <w:rPr>
          <w:rFonts w:ascii="Times New Roman" w:eastAsia="Times New Roman" w:hAnsi="Times New Roman" w:cs="Times New Roman"/>
          <w:lang w:val="pl-PL"/>
        </w:rPr>
        <w:t> </w:t>
      </w:r>
      <w:r w:rsidR="000D4965">
        <w:rPr>
          <w:rFonts w:ascii="Times New Roman" w:eastAsia="Times New Roman" w:hAnsi="Times New Roman" w:cs="Times New Roman"/>
          <w:lang w:val="pl-PL"/>
        </w:rPr>
        <w:t>przybiciu</w:t>
      </w:r>
      <w:r w:rsidRPr="00FD0D34">
        <w:rPr>
          <w:rFonts w:ascii="Times New Roman" w:eastAsia="Times New Roman" w:hAnsi="Times New Roman" w:cs="Times New Roman"/>
          <w:lang w:val="pl-PL"/>
        </w:rPr>
        <w:t xml:space="preserve"> nie mogło stać się </w:t>
      </w:r>
      <w:r w:rsidR="000D4965">
        <w:rPr>
          <w:rFonts w:ascii="Times New Roman" w:eastAsia="Times New Roman" w:hAnsi="Times New Roman" w:cs="Times New Roman"/>
          <w:lang w:val="pl-PL"/>
        </w:rPr>
        <w:t>prawomocne</w:t>
      </w:r>
      <w:r w:rsidRPr="00FD0D34">
        <w:rPr>
          <w:rFonts w:ascii="Times New Roman" w:eastAsia="Times New Roman" w:hAnsi="Times New Roman" w:cs="Times New Roman"/>
          <w:lang w:val="pl-PL"/>
        </w:rPr>
        <w:t xml:space="preserve">, </w:t>
      </w:r>
      <w:r w:rsidR="00FE083A">
        <w:rPr>
          <w:rFonts w:ascii="Times New Roman" w:eastAsia="Times New Roman" w:hAnsi="Times New Roman" w:cs="Times New Roman"/>
          <w:lang w:val="pl-PL"/>
        </w:rPr>
        <w:t>jeśli</w:t>
      </w:r>
      <w:r w:rsidR="000D4965">
        <w:rPr>
          <w:rFonts w:ascii="Times New Roman" w:eastAsia="Times New Roman" w:hAnsi="Times New Roman" w:cs="Times New Roman"/>
          <w:lang w:val="pl-PL"/>
        </w:rPr>
        <w:t xml:space="preserve"> umorzono</w:t>
      </w:r>
      <w:r w:rsidR="000D4965"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postępowanie egzekucyjne, co wyraźnie wskazał w swoim </w:t>
      </w:r>
      <w:r w:rsidR="000D4965">
        <w:rPr>
          <w:rFonts w:ascii="Times New Roman" w:eastAsia="Times New Roman" w:hAnsi="Times New Roman" w:cs="Times New Roman"/>
          <w:lang w:val="pl-PL"/>
        </w:rPr>
        <w:t>zażaleniu</w:t>
      </w:r>
      <w:r w:rsidR="000D4965"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(zob. paragraf 36 powyżej).</w:t>
      </w:r>
    </w:p>
    <w:p w14:paraId="189B526D" w14:textId="70F93564" w:rsidR="00FD0D34" w:rsidRPr="00FD0D34" w:rsidRDefault="00FD0D34" w:rsidP="00FD0D34">
      <w:pPr>
        <w:ind w:firstLine="284"/>
        <w:rPr>
          <w:rFonts w:ascii="Times New Roman" w:eastAsia="Times New Roman" w:hAnsi="Times New Roman" w:cs="Times New Roman"/>
          <w:lang w:val="pl-PL"/>
        </w:rPr>
      </w:pPr>
      <w:bookmarkStart w:id="37" w:name="constituionalappealdismissed"/>
      <w:r w:rsidRPr="00FD0D34">
        <w:rPr>
          <w:rFonts w:ascii="Times New Roman" w:eastAsia="Times New Roman" w:hAnsi="Times New Roman" w:cs="Times New Roman"/>
          <w:noProof/>
          <w:lang w:val="pl-PL"/>
        </w:rPr>
        <w:t>41</w:t>
      </w:r>
      <w:bookmarkEnd w:id="37"/>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dniu 5 marca 2012 r. Trybunał Konstytucyjny oddalił skargę konstytucyjną skarżącego, powołując </w:t>
      </w:r>
      <w:r w:rsidR="00552552">
        <w:rPr>
          <w:rFonts w:ascii="Times New Roman" w:eastAsia="Times New Roman" w:hAnsi="Times New Roman" w:cs="Times New Roman"/>
          <w:lang w:val="pl-PL"/>
        </w:rPr>
        <w:t>się na art. 55b ust. 2 ustawy o</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Trybunale Konstytucyjnym (zob. paragraf 54 poniżej).</w:t>
      </w:r>
    </w:p>
    <w:p w14:paraId="19B5D6F9" w14:textId="5285C9EF" w:rsidR="00FD0D34" w:rsidRPr="00FD0D34" w:rsidRDefault="00FD0D34" w:rsidP="00FD0D34">
      <w:pPr>
        <w:ind w:firstLine="284"/>
        <w:rPr>
          <w:rFonts w:ascii="Times New Roman" w:eastAsia="Times New Roman" w:hAnsi="Times New Roman" w:cs="Times New Roman"/>
          <w:lang w:val="pl-PL"/>
        </w:rPr>
      </w:pPr>
      <w:bookmarkStart w:id="38" w:name="newHome"/>
      <w:r w:rsidRPr="00FD0D34">
        <w:rPr>
          <w:rFonts w:ascii="Times New Roman" w:eastAsia="Times New Roman" w:hAnsi="Times New Roman" w:cs="Times New Roman"/>
          <w:noProof/>
          <w:lang w:val="pl-PL"/>
        </w:rPr>
        <w:t>42</w:t>
      </w:r>
      <w:bookmarkEnd w:id="38"/>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bCs/>
          <w:lang w:val="pl-PL"/>
        </w:rPr>
        <w:t xml:space="preserve">W dniu 16 marca 2012 r. </w:t>
      </w:r>
      <w:r w:rsidR="000D4965">
        <w:rPr>
          <w:rFonts w:ascii="Times New Roman" w:eastAsia="Times New Roman" w:hAnsi="Times New Roman" w:cs="Times New Roman"/>
          <w:bCs/>
          <w:lang w:val="pl-PL"/>
        </w:rPr>
        <w:t xml:space="preserve">w stosunku do </w:t>
      </w:r>
      <w:r w:rsidRPr="00FD0D34">
        <w:rPr>
          <w:rFonts w:ascii="Times New Roman" w:eastAsia="Times New Roman" w:hAnsi="Times New Roman" w:cs="Times New Roman"/>
          <w:bCs/>
          <w:lang w:val="pl-PL"/>
        </w:rPr>
        <w:t>skarżąc</w:t>
      </w:r>
      <w:r w:rsidR="000D4965">
        <w:rPr>
          <w:rFonts w:ascii="Times New Roman" w:eastAsia="Times New Roman" w:hAnsi="Times New Roman" w:cs="Times New Roman"/>
          <w:bCs/>
          <w:lang w:val="pl-PL"/>
        </w:rPr>
        <w:t>ego</w:t>
      </w:r>
      <w:r w:rsidRPr="00FD0D34">
        <w:rPr>
          <w:rFonts w:ascii="Times New Roman" w:eastAsia="Times New Roman" w:hAnsi="Times New Roman" w:cs="Times New Roman"/>
          <w:bCs/>
          <w:lang w:val="pl-PL"/>
        </w:rPr>
        <w:t xml:space="preserve"> i jego rodzin</w:t>
      </w:r>
      <w:r w:rsidR="000D4965">
        <w:rPr>
          <w:rFonts w:ascii="Times New Roman" w:eastAsia="Times New Roman" w:hAnsi="Times New Roman" w:cs="Times New Roman"/>
          <w:bCs/>
          <w:lang w:val="pl-PL"/>
        </w:rPr>
        <w:t>y</w:t>
      </w:r>
      <w:r w:rsidRPr="00FD0D34">
        <w:rPr>
          <w:rFonts w:ascii="Times New Roman" w:eastAsia="Times New Roman" w:hAnsi="Times New Roman" w:cs="Times New Roman"/>
          <w:bCs/>
          <w:lang w:val="pl-PL"/>
        </w:rPr>
        <w:t xml:space="preserve"> </w:t>
      </w:r>
      <w:r w:rsidR="000D4965">
        <w:rPr>
          <w:rFonts w:ascii="Times New Roman" w:eastAsia="Times New Roman" w:hAnsi="Times New Roman" w:cs="Times New Roman"/>
          <w:bCs/>
          <w:lang w:val="pl-PL"/>
        </w:rPr>
        <w:t>przeprowadzono eksmisję</w:t>
      </w:r>
      <w:r w:rsidRPr="00FD0D34">
        <w:rPr>
          <w:rFonts w:ascii="Times New Roman" w:eastAsia="Times New Roman" w:hAnsi="Times New Roman" w:cs="Times New Roman"/>
          <w:bCs/>
          <w:lang w:val="pl-PL"/>
        </w:rPr>
        <w:t xml:space="preserve"> przy pomocy policji. Najpierw </w:t>
      </w:r>
      <w:r w:rsidR="000D4965">
        <w:rPr>
          <w:rFonts w:ascii="Times New Roman" w:eastAsia="Times New Roman" w:hAnsi="Times New Roman" w:cs="Times New Roman"/>
          <w:bCs/>
          <w:lang w:val="pl-PL"/>
        </w:rPr>
        <w:t>skarżący i jego rodzina wprowadzili się</w:t>
      </w:r>
      <w:r w:rsidRPr="00FD0D34">
        <w:rPr>
          <w:rFonts w:ascii="Times New Roman" w:eastAsia="Times New Roman" w:hAnsi="Times New Roman" w:cs="Times New Roman"/>
          <w:bCs/>
          <w:lang w:val="pl-PL"/>
        </w:rPr>
        <w:t xml:space="preserve"> do swoich krewnych, a następnie nabyli nowy dom.</w:t>
      </w:r>
    </w:p>
    <w:p w14:paraId="7004CAD9" w14:textId="71A0B73A" w:rsidR="00FD0D34" w:rsidRPr="00FD0D34" w:rsidRDefault="00FD0D34" w:rsidP="00FD0D34">
      <w:pPr>
        <w:keepNext/>
        <w:keepLines/>
        <w:tabs>
          <w:tab w:val="left" w:pos="357"/>
        </w:tabs>
        <w:spacing w:before="360" w:after="240"/>
        <w:ind w:left="357" w:hanging="357"/>
        <w:outlineLvl w:val="0"/>
        <w:rPr>
          <w:rFonts w:ascii="Times New Roman" w:eastAsia="MS Gothic" w:hAnsi="Times New Roman" w:cs="Times New Roman"/>
          <w:bCs/>
          <w:szCs w:val="28"/>
          <w:lang w:val="pl-PL"/>
        </w:rPr>
      </w:pPr>
      <w:r w:rsidRPr="00FD0D34">
        <w:rPr>
          <w:rFonts w:ascii="Times New Roman" w:eastAsia="MS Gothic" w:hAnsi="Times New Roman" w:cs="Times New Roman"/>
          <w:bCs/>
          <w:szCs w:val="28"/>
          <w:lang w:val="pl-PL"/>
        </w:rPr>
        <w:t>II.</w:t>
      </w:r>
      <w:r w:rsidR="0016539C">
        <w:rPr>
          <w:rFonts w:ascii="Times New Roman" w:eastAsia="MS Gothic" w:hAnsi="Times New Roman" w:cs="Times New Roman"/>
          <w:bCs/>
          <w:szCs w:val="28"/>
          <w:lang w:val="pl-PL"/>
        </w:rPr>
        <w:t xml:space="preserve"> </w:t>
      </w:r>
      <w:r w:rsidRPr="00FD0D34">
        <w:rPr>
          <w:rFonts w:ascii="Times New Roman" w:eastAsia="MS Gothic" w:hAnsi="Times New Roman" w:cs="Times New Roman"/>
          <w:bCs/>
          <w:szCs w:val="28"/>
          <w:lang w:val="pl-PL"/>
        </w:rPr>
        <w:t xml:space="preserve">WŁAŚCIWE PRAWO KRAJOWE I PRAKTYKA </w:t>
      </w:r>
    </w:p>
    <w:p w14:paraId="02E6D01C" w14:textId="3DA2315E" w:rsidR="00FD0D34" w:rsidRPr="00FD0D34" w:rsidRDefault="00FD0D34" w:rsidP="00FD0D34">
      <w:pPr>
        <w:keepNext/>
        <w:keepLines/>
        <w:tabs>
          <w:tab w:val="left" w:pos="584"/>
        </w:tabs>
        <w:spacing w:before="360" w:after="240"/>
        <w:ind w:left="584" w:hanging="352"/>
        <w:outlineLvl w:val="1"/>
        <w:rPr>
          <w:rFonts w:ascii="Times New Roman" w:eastAsia="MS Gothic" w:hAnsi="Times New Roman" w:cs="Times New Roman"/>
          <w:b/>
          <w:bCs/>
          <w:szCs w:val="26"/>
          <w:lang w:val="pl-PL"/>
        </w:rPr>
      </w:pPr>
      <w:r w:rsidRPr="00FD0D34">
        <w:rPr>
          <w:rFonts w:ascii="Times New Roman" w:eastAsia="MS Gothic" w:hAnsi="Times New Roman" w:cs="Times New Roman"/>
          <w:b/>
          <w:bCs/>
          <w:szCs w:val="26"/>
          <w:lang w:val="pl-PL"/>
        </w:rPr>
        <w:t>A.</w:t>
      </w:r>
      <w:r w:rsidR="0016539C">
        <w:rPr>
          <w:rFonts w:ascii="Times New Roman" w:eastAsia="MS Gothic" w:hAnsi="Times New Roman" w:cs="Times New Roman"/>
          <w:b/>
          <w:bCs/>
          <w:szCs w:val="26"/>
          <w:lang w:val="pl-PL"/>
        </w:rPr>
        <w:t xml:space="preserve"> </w:t>
      </w:r>
      <w:r w:rsidRPr="00FD0D34">
        <w:rPr>
          <w:rFonts w:ascii="Times New Roman" w:eastAsia="MS Gothic" w:hAnsi="Times New Roman" w:cs="Times New Roman"/>
          <w:b/>
          <w:bCs/>
          <w:szCs w:val="26"/>
          <w:lang w:val="pl-PL"/>
        </w:rPr>
        <w:t>Ustawa o egzekwowaniu i zabezpieczeniu roszczeń cywilnych</w:t>
      </w:r>
    </w:p>
    <w:p w14:paraId="6BCA7D96" w14:textId="33502324" w:rsidR="00FD0D34" w:rsidRPr="00FD0D34" w:rsidRDefault="00FD0D34" w:rsidP="00FD0D34">
      <w:pPr>
        <w:ind w:firstLine="284"/>
        <w:rPr>
          <w:rFonts w:ascii="Times New Roman" w:eastAsia="MS Mincho" w:hAnsi="Times New Roman" w:cs="Times New Roman"/>
          <w:lang w:val="pl-PL"/>
        </w:rPr>
      </w:pPr>
      <w:bookmarkStart w:id="39" w:name="ZIZrules"/>
      <w:r w:rsidRPr="00FD0D34">
        <w:rPr>
          <w:rFonts w:ascii="Times New Roman" w:eastAsia="MS Mincho" w:hAnsi="Times New Roman" w:cs="Times New Roman"/>
          <w:noProof/>
          <w:lang w:val="pl-PL"/>
        </w:rPr>
        <w:t>43</w:t>
      </w:r>
      <w:bookmarkEnd w:id="39"/>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Ustawa o egzekwowaniu i zabezpieczeniu roszczeń cywilnych, obowiązująca w analizowanym stanie f</w:t>
      </w:r>
      <w:r w:rsidR="00552552">
        <w:rPr>
          <w:rFonts w:ascii="Times New Roman" w:eastAsia="MS Mincho" w:hAnsi="Times New Roman" w:cs="Times New Roman"/>
          <w:lang w:val="pl-PL"/>
        </w:rPr>
        <w:t>aktycznym (Dziennik Urzędowy nr</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3/07 ze zmianami – „</w:t>
      </w:r>
      <w:r w:rsidR="000D4965">
        <w:rPr>
          <w:rFonts w:ascii="Times New Roman" w:eastAsia="MS Mincho" w:hAnsi="Times New Roman" w:cs="Times New Roman"/>
          <w:lang w:val="pl-PL"/>
        </w:rPr>
        <w:t>u</w:t>
      </w:r>
      <w:r w:rsidRPr="00FD0D34">
        <w:rPr>
          <w:rFonts w:ascii="Times New Roman" w:eastAsia="MS Mincho" w:hAnsi="Times New Roman" w:cs="Times New Roman"/>
          <w:lang w:val="pl-PL"/>
        </w:rPr>
        <w:t xml:space="preserve">stawa o egzekwowaniu roszczeń”), określa zasady postępowania egzekucyjnego. Art. 16 stanowi, że </w:t>
      </w:r>
      <w:r w:rsidR="000D4965">
        <w:rPr>
          <w:rFonts w:ascii="Times New Roman" w:eastAsia="MS Mincho" w:hAnsi="Times New Roman" w:cs="Times New Roman"/>
          <w:lang w:val="pl-PL"/>
        </w:rPr>
        <w:t>stronami postępowania są</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dłużnik i wierzyciel. Art. 44 reguluje treść </w:t>
      </w:r>
      <w:r w:rsidR="000D4965" w:rsidRPr="00EE51E2">
        <w:rPr>
          <w:rFonts w:ascii="Times New Roman" w:eastAsia="MS Mincho" w:hAnsi="Times New Roman" w:cs="Times New Roman"/>
          <w:lang w:val="pl-PL"/>
        </w:rPr>
        <w:t>tytułu wykonawczego</w:t>
      </w:r>
      <w:r w:rsidRPr="00FD0D34">
        <w:rPr>
          <w:rFonts w:ascii="Times New Roman" w:eastAsia="MS Mincho" w:hAnsi="Times New Roman" w:cs="Times New Roman"/>
          <w:lang w:val="pl-PL"/>
        </w:rPr>
        <w:t xml:space="preserve"> jako </w:t>
      </w:r>
      <w:r w:rsidRPr="00FD0D34">
        <w:rPr>
          <w:rFonts w:ascii="Times New Roman" w:eastAsia="MS Mincho" w:hAnsi="Times New Roman" w:cs="Times New Roman"/>
          <w:lang w:val="pl-PL"/>
        </w:rPr>
        <w:lastRenderedPageBreak/>
        <w:t xml:space="preserve">podstawę </w:t>
      </w:r>
      <w:r w:rsidR="00661892" w:rsidRPr="00FD0D34">
        <w:rPr>
          <w:rFonts w:ascii="Times New Roman" w:eastAsia="MS Mincho" w:hAnsi="Times New Roman" w:cs="Times New Roman"/>
          <w:lang w:val="pl-PL"/>
        </w:rPr>
        <w:t>wsz</w:t>
      </w:r>
      <w:r w:rsidR="00661892">
        <w:rPr>
          <w:rFonts w:ascii="Times New Roman" w:eastAsia="MS Mincho" w:hAnsi="Times New Roman" w:cs="Times New Roman"/>
          <w:lang w:val="pl-PL"/>
        </w:rPr>
        <w:t>ystkich</w:t>
      </w:r>
      <w:r w:rsidR="00661892"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czynności egzekucyjnych i określa okoliczności, w</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których dłużnik może zakwestionować wiarygodność faktów, na których opiera się wniosek o wszczęcie egzekucji. Środki odwoławcze są dalej uregulowane w art. 9 (zob. paragraf 44 poniżej).</w:t>
      </w:r>
    </w:p>
    <w:p w14:paraId="5240E545" w14:textId="6FEB394F" w:rsidR="00FD0D34" w:rsidRPr="00FD0D34" w:rsidRDefault="00FD0D34" w:rsidP="00FD0D34">
      <w:pPr>
        <w:ind w:firstLine="284"/>
        <w:rPr>
          <w:rFonts w:ascii="Times New Roman" w:eastAsia="MS Mincho" w:hAnsi="Times New Roman" w:cs="Times New Roman"/>
          <w:lang w:val="pl-PL"/>
        </w:rPr>
      </w:pPr>
      <w:bookmarkStart w:id="40" w:name="ZIZobjectionappeal"/>
      <w:r w:rsidRPr="00FD0D34">
        <w:rPr>
          <w:rFonts w:ascii="Times New Roman" w:eastAsia="MS Mincho" w:hAnsi="Times New Roman" w:cs="Times New Roman"/>
          <w:noProof/>
          <w:lang w:val="pl-PL"/>
        </w:rPr>
        <w:t>44</w:t>
      </w:r>
      <w:bookmarkEnd w:id="40"/>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00661892">
        <w:rPr>
          <w:rFonts w:ascii="Times New Roman" w:eastAsia="MS Mincho" w:hAnsi="Times New Roman" w:cs="Times New Roman"/>
          <w:lang w:val="pl-PL"/>
        </w:rPr>
        <w:t>Zgodnie z a</w:t>
      </w:r>
      <w:r w:rsidR="00661892" w:rsidRPr="00FD0D34">
        <w:rPr>
          <w:rFonts w:ascii="Times New Roman" w:eastAsia="MS Mincho" w:hAnsi="Times New Roman" w:cs="Times New Roman"/>
          <w:lang w:val="pl-PL"/>
        </w:rPr>
        <w:t>rt</w:t>
      </w:r>
      <w:r w:rsidRPr="00FD0D34">
        <w:rPr>
          <w:rFonts w:ascii="Times New Roman" w:eastAsia="MS Mincho" w:hAnsi="Times New Roman" w:cs="Times New Roman"/>
          <w:lang w:val="pl-PL"/>
        </w:rPr>
        <w:t>. 9 wszystkie orz</w:t>
      </w:r>
      <w:r w:rsidR="00552552">
        <w:rPr>
          <w:rFonts w:ascii="Times New Roman" w:eastAsia="MS Mincho" w:hAnsi="Times New Roman" w:cs="Times New Roman"/>
          <w:lang w:val="pl-PL"/>
        </w:rPr>
        <w:t>eczenia wydane w postępowaniu w</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pierwszej instancji podlegają zaskarże</w:t>
      </w:r>
      <w:r w:rsidR="0049021D">
        <w:rPr>
          <w:rFonts w:ascii="Times New Roman" w:eastAsia="MS Mincho" w:hAnsi="Times New Roman" w:cs="Times New Roman"/>
          <w:lang w:val="pl-PL"/>
        </w:rPr>
        <w:t>niu, chyba że</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ustawa stanowi inaczej. Dłużnik może </w:t>
      </w:r>
      <w:r w:rsidR="00FE083A">
        <w:rPr>
          <w:rFonts w:ascii="Times New Roman" w:eastAsia="MS Mincho" w:hAnsi="Times New Roman" w:cs="Times New Roman"/>
          <w:lang w:val="pl-PL"/>
        </w:rPr>
        <w:t>wnieść sprzeciw wobec orzeczenia sądu uwzględniającego wniosek o egzekucję</w:t>
      </w:r>
      <w:r w:rsidRPr="00FD0D34">
        <w:rPr>
          <w:rFonts w:ascii="Times New Roman" w:eastAsia="MS Mincho" w:hAnsi="Times New Roman" w:cs="Times New Roman"/>
          <w:lang w:val="pl-PL"/>
        </w:rPr>
        <w:t xml:space="preserve">, a </w:t>
      </w:r>
      <w:r w:rsidR="00590B7C">
        <w:rPr>
          <w:rFonts w:ascii="Times New Roman" w:eastAsia="MS Mincho" w:hAnsi="Times New Roman" w:cs="Times New Roman"/>
          <w:lang w:val="pl-PL"/>
        </w:rPr>
        <w:t>w razie jego</w:t>
      </w:r>
      <w:r w:rsidRPr="00FD0D34">
        <w:rPr>
          <w:rFonts w:ascii="Times New Roman" w:eastAsia="MS Mincho" w:hAnsi="Times New Roman" w:cs="Times New Roman"/>
          <w:lang w:val="pl-PL"/>
        </w:rPr>
        <w:t xml:space="preserve"> oddal</w:t>
      </w:r>
      <w:r w:rsidR="00590B7C">
        <w:rPr>
          <w:rFonts w:ascii="Times New Roman" w:eastAsia="MS Mincho" w:hAnsi="Times New Roman" w:cs="Times New Roman"/>
          <w:lang w:val="pl-PL"/>
        </w:rPr>
        <w:t>enia</w:t>
      </w:r>
      <w:r w:rsidRPr="00FD0D34">
        <w:rPr>
          <w:rFonts w:ascii="Times New Roman" w:eastAsia="MS Mincho" w:hAnsi="Times New Roman" w:cs="Times New Roman"/>
          <w:lang w:val="pl-PL"/>
        </w:rPr>
        <w:t xml:space="preserve"> może </w:t>
      </w:r>
      <w:r w:rsidR="0049021D">
        <w:rPr>
          <w:rFonts w:ascii="Times New Roman" w:eastAsia="MS Mincho" w:hAnsi="Times New Roman" w:cs="Times New Roman"/>
          <w:lang w:val="pl-PL"/>
        </w:rPr>
        <w:t>odwołać się od orzeczenia (do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sądu drugiej instancji). Termin na </w:t>
      </w:r>
      <w:r w:rsidR="00FE083A">
        <w:rPr>
          <w:rFonts w:ascii="Times New Roman" w:eastAsia="MS Mincho" w:hAnsi="Times New Roman" w:cs="Times New Roman"/>
          <w:lang w:val="pl-PL"/>
        </w:rPr>
        <w:t xml:space="preserve">wniesienie sprzeciwu lub </w:t>
      </w:r>
      <w:r w:rsidR="00661892">
        <w:rPr>
          <w:rFonts w:ascii="Times New Roman" w:eastAsia="MS Mincho" w:hAnsi="Times New Roman" w:cs="Times New Roman"/>
          <w:lang w:val="pl-PL"/>
        </w:rPr>
        <w:t xml:space="preserve">środka odwoławczego </w:t>
      </w:r>
      <w:r w:rsidRPr="00FD0D34">
        <w:rPr>
          <w:rFonts w:ascii="Times New Roman" w:eastAsia="MS Mincho" w:hAnsi="Times New Roman" w:cs="Times New Roman"/>
          <w:lang w:val="pl-PL"/>
        </w:rPr>
        <w:t xml:space="preserve">wynosi osiem dni od </w:t>
      </w:r>
      <w:r w:rsidR="00590B7C">
        <w:rPr>
          <w:rFonts w:ascii="Times New Roman" w:eastAsia="MS Mincho" w:hAnsi="Times New Roman" w:cs="Times New Roman"/>
          <w:lang w:val="pl-PL"/>
        </w:rPr>
        <w:t xml:space="preserve">dnia </w:t>
      </w:r>
      <w:r w:rsidRPr="00FD0D34">
        <w:rPr>
          <w:rFonts w:ascii="Times New Roman" w:eastAsia="MS Mincho" w:hAnsi="Times New Roman" w:cs="Times New Roman"/>
          <w:lang w:val="pl-PL"/>
        </w:rPr>
        <w:t xml:space="preserve">doręczenia zaskarżonego orzeczenia. Art. 55 </w:t>
      </w:r>
      <w:r w:rsidR="00661892">
        <w:rPr>
          <w:rFonts w:ascii="Times New Roman" w:eastAsia="MS Mincho" w:hAnsi="Times New Roman" w:cs="Times New Roman"/>
          <w:lang w:val="pl-PL"/>
        </w:rPr>
        <w:t>określa</w:t>
      </w:r>
      <w:r w:rsidR="00661892" w:rsidRPr="00FD0D34">
        <w:rPr>
          <w:rFonts w:ascii="Times New Roman" w:eastAsia="MS Mincho" w:hAnsi="Times New Roman" w:cs="Times New Roman"/>
          <w:lang w:val="pl-PL"/>
        </w:rPr>
        <w:t xml:space="preserve"> </w:t>
      </w:r>
      <w:r w:rsidR="00661892">
        <w:rPr>
          <w:rFonts w:ascii="Times New Roman" w:eastAsia="MS Mincho" w:hAnsi="Times New Roman" w:cs="Times New Roman"/>
          <w:lang w:val="pl-PL"/>
        </w:rPr>
        <w:t>przesłanki</w:t>
      </w:r>
      <w:r w:rsidRPr="00FD0D34">
        <w:rPr>
          <w:rFonts w:ascii="Times New Roman" w:eastAsia="MS Mincho" w:hAnsi="Times New Roman" w:cs="Times New Roman"/>
          <w:lang w:val="pl-PL"/>
        </w:rPr>
        <w:t xml:space="preserve"> </w:t>
      </w:r>
      <w:r w:rsidR="00590B7C">
        <w:rPr>
          <w:rFonts w:ascii="Times New Roman" w:eastAsia="MS Mincho" w:hAnsi="Times New Roman" w:cs="Times New Roman"/>
          <w:lang w:val="pl-PL"/>
        </w:rPr>
        <w:t xml:space="preserve">dopuszczalności </w:t>
      </w:r>
      <w:r w:rsidR="00FE083A">
        <w:rPr>
          <w:rFonts w:ascii="Times New Roman" w:eastAsia="MS Mincho" w:hAnsi="Times New Roman" w:cs="Times New Roman"/>
          <w:lang w:val="pl-PL"/>
        </w:rPr>
        <w:t>sprzeciwu</w:t>
      </w:r>
      <w:r w:rsidRPr="00FD0D34">
        <w:rPr>
          <w:rFonts w:ascii="Times New Roman" w:eastAsia="MS Mincho" w:hAnsi="Times New Roman" w:cs="Times New Roman"/>
          <w:lang w:val="pl-PL"/>
        </w:rPr>
        <w:t>, które dotyczą</w:t>
      </w:r>
      <w:r w:rsidR="00661892">
        <w:rPr>
          <w:rFonts w:ascii="Times New Roman" w:eastAsia="MS Mincho" w:hAnsi="Times New Roman" w:cs="Times New Roman"/>
          <w:lang w:val="pl-PL"/>
        </w:rPr>
        <w:t xml:space="preserve"> m.in. </w:t>
      </w:r>
      <w:r w:rsidRPr="00FD0D34">
        <w:rPr>
          <w:rFonts w:ascii="Times New Roman" w:eastAsia="MS Mincho" w:hAnsi="Times New Roman" w:cs="Times New Roman"/>
          <w:lang w:val="pl-PL"/>
        </w:rPr>
        <w:t>kwestii wykonalności roszczenia, w tym możliwości wygaśnięcia długu po tym, jak roszczenie stało się</w:t>
      </w:r>
      <w:r w:rsidR="0049021D">
        <w:rPr>
          <w:rFonts w:ascii="Times New Roman" w:eastAsia="MS Mincho" w:hAnsi="Times New Roman" w:cs="Times New Roman"/>
          <w:lang w:val="pl-PL"/>
        </w:rPr>
        <w:t xml:space="preserve"> wykonalne. </w:t>
      </w:r>
      <w:r w:rsidR="00661892">
        <w:rPr>
          <w:rFonts w:ascii="Times New Roman" w:eastAsia="MS Mincho" w:hAnsi="Times New Roman" w:cs="Times New Roman"/>
          <w:lang w:val="pl-PL"/>
        </w:rPr>
        <w:t>Zgodnie z a</w:t>
      </w:r>
      <w:r w:rsidR="0049021D">
        <w:rPr>
          <w:rFonts w:ascii="Times New Roman" w:eastAsia="MS Mincho" w:hAnsi="Times New Roman" w:cs="Times New Roman"/>
          <w:lang w:val="pl-PL"/>
        </w:rPr>
        <w:t>rt. 56</w:t>
      </w:r>
      <w:r w:rsidR="00FE083A">
        <w:rPr>
          <w:rFonts w:ascii="Times New Roman" w:eastAsia="MS Mincho" w:hAnsi="Times New Roman" w:cs="Times New Roman"/>
          <w:lang w:val="pl-PL"/>
        </w:rPr>
        <w:t xml:space="preserve"> sprzeciw</w:t>
      </w:r>
      <w:r w:rsidR="00590B7C">
        <w:rPr>
          <w:rFonts w:ascii="Times New Roman" w:eastAsia="MS Mincho" w:hAnsi="Times New Roman" w:cs="Times New Roman"/>
          <w:lang w:val="pl-PL"/>
        </w:rPr>
        <w:t xml:space="preserve"> można </w:t>
      </w:r>
      <w:r w:rsidR="00FE083A">
        <w:rPr>
          <w:rFonts w:ascii="Times New Roman" w:eastAsia="MS Mincho" w:hAnsi="Times New Roman" w:cs="Times New Roman"/>
          <w:lang w:val="pl-PL"/>
        </w:rPr>
        <w:t>wnieść</w:t>
      </w:r>
      <w:r w:rsidRPr="00FD0D34">
        <w:rPr>
          <w:rFonts w:ascii="Times New Roman" w:eastAsia="MS Mincho" w:hAnsi="Times New Roman" w:cs="Times New Roman"/>
          <w:lang w:val="pl-PL"/>
        </w:rPr>
        <w:t xml:space="preserve"> również po </w:t>
      </w:r>
      <w:r w:rsidR="00590B7C">
        <w:rPr>
          <w:rFonts w:ascii="Times New Roman" w:eastAsia="MS Mincho" w:hAnsi="Times New Roman" w:cs="Times New Roman"/>
          <w:lang w:val="pl-PL"/>
        </w:rPr>
        <w:t xml:space="preserve">uprawomocnieniu się </w:t>
      </w:r>
      <w:r w:rsidR="00590B7C" w:rsidRPr="00EE51E2">
        <w:rPr>
          <w:rFonts w:ascii="Times New Roman" w:eastAsia="MS Mincho" w:hAnsi="Times New Roman" w:cs="Times New Roman"/>
          <w:lang w:val="pl-PL"/>
        </w:rPr>
        <w:t xml:space="preserve">postanowienia o wszczęciu egzekucji </w:t>
      </w:r>
      <w:r w:rsidRPr="00EE51E2">
        <w:rPr>
          <w:rFonts w:ascii="Times New Roman" w:eastAsia="MS Mincho" w:hAnsi="Times New Roman" w:cs="Times New Roman"/>
          <w:lang w:val="pl-PL"/>
        </w:rPr>
        <w:t>i</w:t>
      </w:r>
      <w:r w:rsidRPr="00FD0D34">
        <w:rPr>
          <w:rFonts w:ascii="Times New Roman" w:eastAsia="MS Mincho" w:hAnsi="Times New Roman" w:cs="Times New Roman"/>
          <w:lang w:val="pl-PL"/>
        </w:rPr>
        <w:t xml:space="preserve"> do czasu zakończenia postępowania egzekucyjnego, </w:t>
      </w:r>
      <w:r w:rsidR="00F653B9">
        <w:rPr>
          <w:rFonts w:ascii="Times New Roman" w:eastAsia="MS Mincho" w:hAnsi="Times New Roman" w:cs="Times New Roman"/>
          <w:lang w:val="pl-PL"/>
        </w:rPr>
        <w:t>o ile</w:t>
      </w:r>
      <w:r w:rsidRPr="00FD0D34">
        <w:rPr>
          <w:rFonts w:ascii="Times New Roman" w:eastAsia="MS Mincho" w:hAnsi="Times New Roman" w:cs="Times New Roman"/>
          <w:lang w:val="pl-PL"/>
        </w:rPr>
        <w:t xml:space="preserve"> jest on opart</w:t>
      </w:r>
      <w:r w:rsidR="00EE51E2">
        <w:rPr>
          <w:rFonts w:ascii="Times New Roman" w:eastAsia="MS Mincho" w:hAnsi="Times New Roman" w:cs="Times New Roman"/>
          <w:lang w:val="pl-PL"/>
        </w:rPr>
        <w:t>y</w:t>
      </w:r>
      <w:r w:rsidRPr="00FD0D34">
        <w:rPr>
          <w:rFonts w:ascii="Times New Roman" w:eastAsia="MS Mincho" w:hAnsi="Times New Roman" w:cs="Times New Roman"/>
          <w:lang w:val="pl-PL"/>
        </w:rPr>
        <w:t xml:space="preserve"> na podstawach faktyczn</w:t>
      </w:r>
      <w:r w:rsidR="00FE083A">
        <w:rPr>
          <w:rFonts w:ascii="Times New Roman" w:eastAsia="MS Mincho" w:hAnsi="Times New Roman" w:cs="Times New Roman"/>
          <w:lang w:val="pl-PL"/>
        </w:rPr>
        <w:t>ych dotyczących długu powstałych</w:t>
      </w:r>
      <w:r w:rsidRPr="00FD0D34">
        <w:rPr>
          <w:rFonts w:ascii="Times New Roman" w:eastAsia="MS Mincho" w:hAnsi="Times New Roman" w:cs="Times New Roman"/>
          <w:lang w:val="pl-PL"/>
        </w:rPr>
        <w:t xml:space="preserve"> po tym, jak roszczenie stało się wykonalne</w:t>
      </w:r>
      <w:r w:rsidR="00EE51E2">
        <w:rPr>
          <w:rFonts w:ascii="Times New Roman" w:eastAsia="MS Mincho" w:hAnsi="Times New Roman" w:cs="Times New Roman"/>
          <w:lang w:val="pl-PL"/>
        </w:rPr>
        <w:t>,</w:t>
      </w:r>
      <w:r w:rsidRPr="00FD0D34">
        <w:rPr>
          <w:rFonts w:ascii="Times New Roman" w:eastAsia="MS Mincho" w:hAnsi="Times New Roman" w:cs="Times New Roman"/>
          <w:lang w:val="pl-PL"/>
        </w:rPr>
        <w:t xml:space="preserve"> </w:t>
      </w:r>
      <w:r w:rsidR="00661892">
        <w:rPr>
          <w:rFonts w:ascii="Times New Roman" w:eastAsia="MS Mincho" w:hAnsi="Times New Roman" w:cs="Times New Roman"/>
          <w:lang w:val="pl-PL"/>
        </w:rPr>
        <w:t>oraz</w:t>
      </w:r>
      <w:r w:rsidR="00D46065">
        <w:rPr>
          <w:rFonts w:ascii="Times New Roman" w:eastAsia="MS Mincho" w:hAnsi="Times New Roman" w:cs="Times New Roman"/>
          <w:lang w:val="pl-PL"/>
        </w:rPr>
        <w:t> </w:t>
      </w:r>
      <w:r w:rsidR="00FE083A">
        <w:rPr>
          <w:rFonts w:ascii="Times New Roman" w:eastAsia="MS Mincho" w:hAnsi="Times New Roman" w:cs="Times New Roman"/>
          <w:lang w:val="pl-PL"/>
        </w:rPr>
        <w:t>pod</w:t>
      </w:r>
      <w:r w:rsidR="00D46065">
        <w:rPr>
          <w:rFonts w:ascii="Times New Roman" w:eastAsia="MS Mincho" w:hAnsi="Times New Roman" w:cs="Times New Roman"/>
          <w:lang w:val="pl-PL"/>
        </w:rPr>
        <w:t> </w:t>
      </w:r>
      <w:r w:rsidR="00FE083A">
        <w:rPr>
          <w:rFonts w:ascii="Times New Roman" w:eastAsia="MS Mincho" w:hAnsi="Times New Roman" w:cs="Times New Roman"/>
          <w:lang w:val="pl-PL"/>
        </w:rPr>
        <w:t xml:space="preserve">warunkiem </w:t>
      </w:r>
      <w:r w:rsidRPr="00FD0D34">
        <w:rPr>
          <w:rFonts w:ascii="Times New Roman" w:eastAsia="MS Mincho" w:hAnsi="Times New Roman" w:cs="Times New Roman"/>
          <w:lang w:val="pl-PL"/>
        </w:rPr>
        <w:t xml:space="preserve">że </w:t>
      </w:r>
      <w:r w:rsidR="00661892">
        <w:rPr>
          <w:rFonts w:ascii="Times New Roman" w:eastAsia="MS Mincho" w:hAnsi="Times New Roman" w:cs="Times New Roman"/>
          <w:lang w:val="pl-PL"/>
        </w:rPr>
        <w:t>przytoczenie tych podstaw</w:t>
      </w:r>
      <w:r w:rsidRPr="00FD0D34">
        <w:rPr>
          <w:rFonts w:ascii="Times New Roman" w:eastAsia="MS Mincho" w:hAnsi="Times New Roman" w:cs="Times New Roman"/>
          <w:lang w:val="pl-PL"/>
        </w:rPr>
        <w:t xml:space="preserve"> </w:t>
      </w:r>
      <w:r w:rsidR="00661892">
        <w:rPr>
          <w:rFonts w:ascii="Times New Roman" w:eastAsia="MS Mincho" w:hAnsi="Times New Roman" w:cs="Times New Roman"/>
          <w:lang w:val="pl-PL"/>
        </w:rPr>
        <w:t xml:space="preserve">nie </w:t>
      </w:r>
      <w:r w:rsidR="00FE083A">
        <w:rPr>
          <w:rFonts w:ascii="Times New Roman" w:eastAsia="MS Mincho" w:hAnsi="Times New Roman" w:cs="Times New Roman"/>
          <w:lang w:val="pl-PL"/>
        </w:rPr>
        <w:t xml:space="preserve">mogło nastąpić </w:t>
      </w:r>
      <w:r w:rsidR="0049021D">
        <w:rPr>
          <w:rFonts w:ascii="Times New Roman" w:eastAsia="MS Mincho" w:hAnsi="Times New Roman" w:cs="Times New Roman"/>
          <w:lang w:val="pl-PL"/>
        </w:rPr>
        <w:t>w</w:t>
      </w:r>
      <w:r w:rsidR="00D46065">
        <w:rPr>
          <w:rFonts w:ascii="Times New Roman" w:eastAsia="MS Mincho" w:hAnsi="Times New Roman" w:cs="Times New Roman"/>
          <w:lang w:val="pl-PL"/>
        </w:rPr>
        <w:t> </w:t>
      </w:r>
      <w:r w:rsidR="0049021D">
        <w:rPr>
          <w:rFonts w:ascii="Times New Roman" w:eastAsia="MS Mincho" w:hAnsi="Times New Roman" w:cs="Times New Roman"/>
          <w:lang w:val="pl-PL"/>
        </w:rPr>
        <w:t>zwykłym sprzeciwie od</w:t>
      </w:r>
      <w:r w:rsidR="0016539C">
        <w:rPr>
          <w:rFonts w:ascii="Times New Roman" w:eastAsia="MS Mincho" w:hAnsi="Times New Roman" w:cs="Times New Roman"/>
          <w:lang w:val="pl-PL"/>
        </w:rPr>
        <w:t xml:space="preserve"> </w:t>
      </w:r>
      <w:r w:rsidR="00590B7C">
        <w:rPr>
          <w:rFonts w:ascii="Times New Roman" w:eastAsia="MS Mincho" w:hAnsi="Times New Roman" w:cs="Times New Roman"/>
          <w:lang w:val="pl-PL"/>
        </w:rPr>
        <w:t>postanowienia o wszczęciu egzekucji</w:t>
      </w:r>
      <w:r w:rsidRPr="00FD0D34">
        <w:rPr>
          <w:rFonts w:ascii="Times New Roman" w:eastAsia="MS Mincho" w:hAnsi="Times New Roman" w:cs="Times New Roman"/>
          <w:lang w:val="pl-PL"/>
        </w:rPr>
        <w:t>.</w:t>
      </w:r>
    </w:p>
    <w:p w14:paraId="1EA869B3" w14:textId="759CEC64" w:rsidR="00FD0D34" w:rsidRPr="00FD0D34" w:rsidRDefault="00FD0D34" w:rsidP="00FD0D34">
      <w:pPr>
        <w:ind w:firstLine="284"/>
        <w:rPr>
          <w:rFonts w:ascii="Times New Roman" w:eastAsia="MS Mincho" w:hAnsi="Times New Roman" w:cs="Times New Roman"/>
          <w:lang w:val="pl-PL"/>
        </w:rPr>
      </w:pPr>
      <w:bookmarkStart w:id="41" w:name="ZIZmeansofenfrcement"/>
      <w:bookmarkStart w:id="42" w:name="zizmeansofenforcement"/>
      <w:r w:rsidRPr="00FD0D34">
        <w:rPr>
          <w:rFonts w:ascii="Times New Roman" w:eastAsia="MS Mincho" w:hAnsi="Times New Roman" w:cs="Times New Roman"/>
          <w:noProof/>
          <w:lang w:val="pl-PL"/>
        </w:rPr>
        <w:t>45</w:t>
      </w:r>
      <w:bookmarkEnd w:id="41"/>
      <w:bookmarkEnd w:id="42"/>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 odniesieniu do </w:t>
      </w:r>
      <w:r w:rsidR="00590B7C">
        <w:rPr>
          <w:rFonts w:ascii="Times New Roman" w:eastAsia="MS Mincho" w:hAnsi="Times New Roman" w:cs="Times New Roman"/>
          <w:lang w:val="pl-PL"/>
        </w:rPr>
        <w:t>sposobów egzekucji</w:t>
      </w:r>
      <w:r w:rsidRPr="00FD0D34">
        <w:rPr>
          <w:rFonts w:ascii="Times New Roman" w:eastAsia="MS Mincho" w:hAnsi="Times New Roman" w:cs="Times New Roman"/>
          <w:lang w:val="pl-PL"/>
        </w:rPr>
        <w:t xml:space="preserve"> w niniejszej sprawie istotne </w:t>
      </w:r>
      <w:r w:rsidR="006D26FF">
        <w:rPr>
          <w:rFonts w:ascii="Times New Roman" w:eastAsia="MS Mincho" w:hAnsi="Times New Roman" w:cs="Times New Roman"/>
          <w:lang w:val="pl-PL"/>
        </w:rPr>
        <w:t>znaczenie mają</w:t>
      </w:r>
      <w:r w:rsidR="006D26FF"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następujące przepisy </w:t>
      </w:r>
      <w:r w:rsidR="006D26FF">
        <w:rPr>
          <w:rFonts w:ascii="Times New Roman" w:eastAsia="MS Mincho" w:hAnsi="Times New Roman" w:cs="Times New Roman"/>
          <w:lang w:val="pl-PL"/>
        </w:rPr>
        <w:t>u</w:t>
      </w:r>
      <w:r w:rsidRPr="00FD0D34">
        <w:rPr>
          <w:rFonts w:ascii="Times New Roman" w:eastAsia="MS Mincho" w:hAnsi="Times New Roman" w:cs="Times New Roman"/>
          <w:lang w:val="pl-PL"/>
        </w:rPr>
        <w:t xml:space="preserve">stawy o </w:t>
      </w:r>
      <w:r w:rsidR="006D26FF">
        <w:rPr>
          <w:rFonts w:ascii="Times New Roman" w:eastAsia="MS Mincho" w:hAnsi="Times New Roman" w:cs="Times New Roman"/>
          <w:lang w:val="pl-PL"/>
        </w:rPr>
        <w:t>egzekucji</w:t>
      </w:r>
      <w:r w:rsidRPr="00FD0D34">
        <w:rPr>
          <w:rFonts w:ascii="Times New Roman" w:eastAsia="MS Mincho" w:hAnsi="Times New Roman" w:cs="Times New Roman"/>
          <w:lang w:val="pl-PL"/>
        </w:rPr>
        <w:t>:</w:t>
      </w:r>
    </w:p>
    <w:p w14:paraId="3DEBC581" w14:textId="2025B263" w:rsidR="00FD0D34" w:rsidRPr="00FD0D34" w:rsidRDefault="007B7C7B" w:rsidP="00FD0D34">
      <w:pPr>
        <w:keepNext/>
        <w:keepLines/>
        <w:spacing w:before="240" w:after="120"/>
        <w:jc w:val="center"/>
        <w:outlineLvl w:val="3"/>
        <w:rPr>
          <w:rFonts w:ascii="Times New Roman" w:eastAsia="MS Mincho" w:hAnsi="Times New Roman" w:cs="Times New Roman"/>
          <w:b/>
          <w:sz w:val="20"/>
          <w:lang w:val="pl-PL" w:bidi="en-US"/>
        </w:rPr>
      </w:pPr>
      <w:r>
        <w:rPr>
          <w:rFonts w:ascii="Times New Roman" w:eastAsia="MS Mincho" w:hAnsi="Times New Roman" w:cs="Times New Roman"/>
          <w:b/>
          <w:sz w:val="20"/>
          <w:lang w:val="pl-PL" w:bidi="en-US"/>
        </w:rPr>
        <w:t xml:space="preserve">Art. </w:t>
      </w:r>
      <w:r w:rsidR="00FD0D34" w:rsidRPr="00FD0D34">
        <w:rPr>
          <w:rFonts w:ascii="Times New Roman" w:eastAsia="MS Mincho" w:hAnsi="Times New Roman" w:cs="Times New Roman"/>
          <w:b/>
          <w:sz w:val="20"/>
          <w:lang w:val="pl-PL" w:bidi="en-US"/>
        </w:rPr>
        <w:t>30</w:t>
      </w:r>
    </w:p>
    <w:p w14:paraId="1904B8A9" w14:textId="1E1DF3D3"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 xml:space="preserve">„Sąd może </w:t>
      </w:r>
      <w:r w:rsidR="006D26FF">
        <w:rPr>
          <w:rFonts w:ascii="Times New Roman" w:eastAsia="MS Mincho" w:hAnsi="Times New Roman" w:cs="Times New Roman"/>
          <w:sz w:val="20"/>
          <w:lang w:val="pl-PL"/>
        </w:rPr>
        <w:t>dopuścić wyłącznie</w:t>
      </w:r>
      <w:r w:rsidRPr="00FD0D34">
        <w:rPr>
          <w:rFonts w:ascii="Times New Roman" w:eastAsia="MS Mincho" w:hAnsi="Times New Roman" w:cs="Times New Roman"/>
          <w:sz w:val="20"/>
          <w:lang w:val="pl-PL"/>
        </w:rPr>
        <w:t xml:space="preserve"> następujące </w:t>
      </w:r>
      <w:r w:rsidR="006D26FF">
        <w:rPr>
          <w:rFonts w:ascii="Times New Roman" w:eastAsia="MS Mincho" w:hAnsi="Times New Roman" w:cs="Times New Roman"/>
          <w:sz w:val="20"/>
          <w:lang w:val="pl-PL"/>
        </w:rPr>
        <w:t>sposoby</w:t>
      </w:r>
      <w:r w:rsidR="006D26FF" w:rsidRPr="00FD0D34">
        <w:rPr>
          <w:rFonts w:ascii="Times New Roman" w:eastAsia="MS Mincho" w:hAnsi="Times New Roman" w:cs="Times New Roman"/>
          <w:sz w:val="20"/>
          <w:lang w:val="pl-PL"/>
        </w:rPr>
        <w:t xml:space="preserve"> egzekuc</w:t>
      </w:r>
      <w:r w:rsidR="006D26FF">
        <w:rPr>
          <w:rFonts w:ascii="Times New Roman" w:eastAsia="MS Mincho" w:hAnsi="Times New Roman" w:cs="Times New Roman"/>
          <w:sz w:val="20"/>
          <w:lang w:val="pl-PL"/>
        </w:rPr>
        <w:t>ji</w:t>
      </w:r>
      <w:r w:rsidRPr="00FD0D34">
        <w:rPr>
          <w:rFonts w:ascii="Times New Roman" w:eastAsia="MS Mincho" w:hAnsi="Times New Roman" w:cs="Times New Roman"/>
          <w:sz w:val="20"/>
          <w:lang w:val="pl-PL"/>
        </w:rPr>
        <w:t xml:space="preserve">: sprzedaż rzeczy ruchomych, sprzedaż nieruchomości, przeniesienie wierzytelności pieniężnej, </w:t>
      </w:r>
      <w:r w:rsidR="006D26FF">
        <w:rPr>
          <w:rFonts w:ascii="Times New Roman" w:eastAsia="MS Mincho" w:hAnsi="Times New Roman" w:cs="Times New Roman"/>
          <w:sz w:val="20"/>
          <w:lang w:val="pl-PL"/>
        </w:rPr>
        <w:t>realizacja</w:t>
      </w:r>
      <w:r w:rsidR="006D26FF" w:rsidRPr="00FD0D34">
        <w:rPr>
          <w:rFonts w:ascii="Times New Roman" w:eastAsia="MS Mincho" w:hAnsi="Times New Roman" w:cs="Times New Roman"/>
          <w:sz w:val="20"/>
          <w:lang w:val="pl-PL"/>
        </w:rPr>
        <w:t xml:space="preserve"> </w:t>
      </w:r>
      <w:r w:rsidRPr="00FD0D34">
        <w:rPr>
          <w:rFonts w:ascii="Times New Roman" w:eastAsia="MS Mincho" w:hAnsi="Times New Roman" w:cs="Times New Roman"/>
          <w:sz w:val="20"/>
          <w:lang w:val="pl-PL"/>
        </w:rPr>
        <w:t xml:space="preserve">praw </w:t>
      </w:r>
      <w:r w:rsidR="006D26FF">
        <w:rPr>
          <w:rFonts w:ascii="Times New Roman" w:eastAsia="MS Mincho" w:hAnsi="Times New Roman" w:cs="Times New Roman"/>
          <w:sz w:val="20"/>
          <w:lang w:val="pl-PL"/>
        </w:rPr>
        <w:t xml:space="preserve">majątkowych </w:t>
      </w:r>
      <w:r w:rsidRPr="00FD0D34">
        <w:rPr>
          <w:rFonts w:ascii="Times New Roman" w:eastAsia="MS Mincho" w:hAnsi="Times New Roman" w:cs="Times New Roman"/>
          <w:sz w:val="20"/>
          <w:lang w:val="pl-PL"/>
        </w:rPr>
        <w:t>lub praw rz</w:t>
      </w:r>
      <w:r w:rsidR="0049021D">
        <w:rPr>
          <w:rFonts w:ascii="Times New Roman" w:eastAsia="MS Mincho" w:hAnsi="Times New Roman" w:cs="Times New Roman"/>
          <w:sz w:val="20"/>
          <w:lang w:val="pl-PL"/>
        </w:rPr>
        <w:t>eczowych oraz wykonanie praw ze</w:t>
      </w:r>
      <w:r w:rsidR="00D46065">
        <w:rPr>
          <w:rFonts w:ascii="Times New Roman" w:eastAsia="MS Mincho" w:hAnsi="Times New Roman" w:cs="Times New Roman"/>
          <w:sz w:val="20"/>
          <w:lang w:val="pl-PL"/>
        </w:rPr>
        <w:t> </w:t>
      </w:r>
      <w:r w:rsidRPr="00FD0D34">
        <w:rPr>
          <w:rFonts w:ascii="Times New Roman" w:eastAsia="MS Mincho" w:hAnsi="Times New Roman" w:cs="Times New Roman"/>
          <w:sz w:val="20"/>
          <w:lang w:val="pl-PL"/>
        </w:rPr>
        <w:t>zdematerializowanych papierów wartościowych, sprzedaż udziałów</w:t>
      </w:r>
      <w:r w:rsidR="00DA7A86">
        <w:rPr>
          <w:rFonts w:ascii="Times New Roman" w:eastAsia="MS Mincho" w:hAnsi="Times New Roman" w:cs="Times New Roman"/>
          <w:sz w:val="20"/>
          <w:lang w:val="pl-PL"/>
        </w:rPr>
        <w:t>/akcji</w:t>
      </w:r>
      <w:r w:rsidRPr="00FD0D34">
        <w:rPr>
          <w:rFonts w:ascii="Times New Roman" w:eastAsia="MS Mincho" w:hAnsi="Times New Roman" w:cs="Times New Roman"/>
          <w:sz w:val="20"/>
          <w:lang w:val="pl-PL"/>
        </w:rPr>
        <w:t xml:space="preserve"> i</w:t>
      </w:r>
      <w:r w:rsidR="00D46065">
        <w:rPr>
          <w:rFonts w:ascii="Times New Roman" w:eastAsia="MS Mincho" w:hAnsi="Times New Roman" w:cs="Times New Roman"/>
          <w:sz w:val="20"/>
          <w:lang w:val="pl-PL"/>
        </w:rPr>
        <w:t> </w:t>
      </w:r>
      <w:r w:rsidRPr="00FD0D34">
        <w:rPr>
          <w:rFonts w:ascii="Times New Roman" w:eastAsia="MS Mincho" w:hAnsi="Times New Roman" w:cs="Times New Roman"/>
          <w:sz w:val="20"/>
          <w:lang w:val="pl-PL"/>
        </w:rPr>
        <w:t xml:space="preserve">przeniesienie zdeponowanych </w:t>
      </w:r>
      <w:r w:rsidR="00DA7A86">
        <w:rPr>
          <w:rFonts w:ascii="Times New Roman" w:eastAsia="MS Mincho" w:hAnsi="Times New Roman" w:cs="Times New Roman"/>
          <w:sz w:val="20"/>
          <w:lang w:val="pl-PL"/>
        </w:rPr>
        <w:t xml:space="preserve">środków </w:t>
      </w:r>
      <w:r w:rsidR="006D26FF">
        <w:rPr>
          <w:rFonts w:ascii="Times New Roman" w:eastAsia="MS Mincho" w:hAnsi="Times New Roman" w:cs="Times New Roman"/>
          <w:sz w:val="20"/>
          <w:lang w:val="pl-PL"/>
        </w:rPr>
        <w:t>[</w:t>
      </w:r>
      <w:r w:rsidRPr="00FD0D34">
        <w:rPr>
          <w:rFonts w:ascii="Times New Roman" w:eastAsia="MS Mincho" w:hAnsi="Times New Roman" w:cs="Times New Roman"/>
          <w:sz w:val="20"/>
          <w:lang w:val="pl-PL"/>
        </w:rPr>
        <w:t>…</w:t>
      </w:r>
      <w:r w:rsidR="006D26FF">
        <w:rPr>
          <w:rFonts w:ascii="Times New Roman" w:eastAsia="MS Mincho" w:hAnsi="Times New Roman" w:cs="Times New Roman"/>
          <w:sz w:val="20"/>
          <w:lang w:val="pl-PL"/>
        </w:rPr>
        <w:t>]</w:t>
      </w:r>
      <w:r w:rsidRPr="00FD0D34">
        <w:rPr>
          <w:rFonts w:ascii="Times New Roman" w:eastAsia="MS Mincho" w:hAnsi="Times New Roman" w:cs="Times New Roman"/>
          <w:sz w:val="20"/>
          <w:lang w:val="pl-PL"/>
        </w:rPr>
        <w:t>”</w:t>
      </w:r>
      <w:r w:rsidR="009D1E64">
        <w:rPr>
          <w:rFonts w:ascii="Times New Roman" w:eastAsia="MS Mincho" w:hAnsi="Times New Roman" w:cs="Times New Roman"/>
          <w:sz w:val="20"/>
          <w:lang w:val="pl-PL"/>
        </w:rPr>
        <w:t>.</w:t>
      </w:r>
    </w:p>
    <w:p w14:paraId="652CFA38" w14:textId="7E1FADA8" w:rsidR="00FD0D34" w:rsidRPr="00FD0D34" w:rsidRDefault="007B7C7B" w:rsidP="00FD0D34">
      <w:pPr>
        <w:keepNext/>
        <w:keepLines/>
        <w:spacing w:before="240" w:after="120"/>
        <w:jc w:val="center"/>
        <w:outlineLvl w:val="3"/>
        <w:rPr>
          <w:rFonts w:ascii="Times New Roman" w:eastAsia="MS Mincho" w:hAnsi="Times New Roman" w:cs="Times New Roman"/>
          <w:b/>
          <w:sz w:val="20"/>
          <w:lang w:val="pl-PL" w:bidi="en-US"/>
        </w:rPr>
      </w:pPr>
      <w:r>
        <w:rPr>
          <w:rFonts w:ascii="Times New Roman" w:eastAsia="MS Mincho" w:hAnsi="Times New Roman" w:cs="Times New Roman"/>
          <w:b/>
          <w:sz w:val="20"/>
          <w:lang w:val="pl-PL" w:bidi="en-US"/>
        </w:rPr>
        <w:t xml:space="preserve">Art. </w:t>
      </w:r>
      <w:r w:rsidR="00FD0D34" w:rsidRPr="00FD0D34">
        <w:rPr>
          <w:rFonts w:ascii="Times New Roman" w:eastAsia="MS Mincho" w:hAnsi="Times New Roman" w:cs="Times New Roman"/>
          <w:b/>
          <w:sz w:val="20"/>
          <w:lang w:val="pl-PL" w:bidi="en-US"/>
        </w:rPr>
        <w:t>34</w:t>
      </w:r>
    </w:p>
    <w:p w14:paraId="0988137C" w14:textId="77777777"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„Sąd zezwala na prowadzenie egzekucji w celu zaspokojenia roszczenia pieniężnego za pomocą środków i poprzez zajęcie rzeczy wskazanych we wniosku o wszczęcie postępowania egzekucyjnego.</w:t>
      </w:r>
    </w:p>
    <w:p w14:paraId="4460270E" w14:textId="7D5671FE"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 xml:space="preserve">Na wniosek dłużnika sąd może ograniczyć zakres czynności egzekucyjnych </w:t>
      </w:r>
      <w:r w:rsidR="0049021D">
        <w:rPr>
          <w:rFonts w:ascii="Times New Roman" w:eastAsia="MS Mincho" w:hAnsi="Times New Roman" w:cs="Times New Roman"/>
          <w:sz w:val="20"/>
          <w:lang w:val="pl-PL"/>
        </w:rPr>
        <w:t>tylko do</w:t>
      </w:r>
      <w:r w:rsidR="00D46065">
        <w:rPr>
          <w:rFonts w:ascii="Times New Roman" w:eastAsia="MS Mincho" w:hAnsi="Times New Roman" w:cs="Times New Roman"/>
          <w:sz w:val="20"/>
          <w:lang w:val="pl-PL"/>
        </w:rPr>
        <w:t> </w:t>
      </w:r>
      <w:r w:rsidRPr="00FD0D34">
        <w:rPr>
          <w:rFonts w:ascii="Times New Roman" w:eastAsia="MS Mincho" w:hAnsi="Times New Roman" w:cs="Times New Roman"/>
          <w:sz w:val="20"/>
          <w:lang w:val="pl-PL"/>
        </w:rPr>
        <w:t xml:space="preserve">niektórych środków lub rzeczy podlegających zajęciu, jeżeli są one wystarczające do zaspokojenia roszczenia. </w:t>
      </w:r>
      <w:r w:rsidR="00DA7A86">
        <w:rPr>
          <w:rFonts w:ascii="Times New Roman" w:eastAsia="MS Mincho" w:hAnsi="Times New Roman" w:cs="Times New Roman"/>
          <w:sz w:val="20"/>
          <w:lang w:val="pl-PL"/>
        </w:rPr>
        <w:t>[</w:t>
      </w:r>
      <w:r w:rsidRPr="00FD0D34">
        <w:rPr>
          <w:rFonts w:ascii="Times New Roman" w:eastAsia="MS Mincho" w:hAnsi="Times New Roman" w:cs="Times New Roman"/>
          <w:sz w:val="20"/>
          <w:lang w:val="pl-PL"/>
        </w:rPr>
        <w:t>...</w:t>
      </w:r>
      <w:r w:rsidR="00DA7A86">
        <w:rPr>
          <w:rFonts w:ascii="Times New Roman" w:eastAsia="MS Mincho" w:hAnsi="Times New Roman" w:cs="Times New Roman"/>
          <w:sz w:val="20"/>
          <w:lang w:val="pl-PL"/>
        </w:rPr>
        <w:t>]</w:t>
      </w:r>
    </w:p>
    <w:p w14:paraId="37C727F7" w14:textId="45220442"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Sąd może</w:t>
      </w:r>
      <w:r w:rsidR="00DA7A86">
        <w:rPr>
          <w:rFonts w:ascii="Times New Roman" w:eastAsia="MS Mincho" w:hAnsi="Times New Roman" w:cs="Times New Roman"/>
          <w:sz w:val="20"/>
          <w:lang w:val="pl-PL"/>
        </w:rPr>
        <w:t xml:space="preserve"> [</w:t>
      </w:r>
      <w:r w:rsidRPr="00FD0D34">
        <w:rPr>
          <w:rFonts w:ascii="Times New Roman" w:eastAsia="MS Mincho" w:hAnsi="Times New Roman" w:cs="Times New Roman"/>
          <w:sz w:val="20"/>
          <w:lang w:val="pl-PL"/>
        </w:rPr>
        <w:t>...</w:t>
      </w:r>
      <w:r w:rsidR="00DA7A86">
        <w:rPr>
          <w:rFonts w:ascii="Times New Roman" w:eastAsia="MS Mincho" w:hAnsi="Times New Roman" w:cs="Times New Roman"/>
          <w:sz w:val="20"/>
          <w:lang w:val="pl-PL"/>
        </w:rPr>
        <w:t>]</w:t>
      </w:r>
      <w:r w:rsidRPr="00FD0D34">
        <w:rPr>
          <w:rFonts w:ascii="Times New Roman" w:eastAsia="MS Mincho" w:hAnsi="Times New Roman" w:cs="Times New Roman"/>
          <w:sz w:val="20"/>
          <w:lang w:val="pl-PL"/>
        </w:rPr>
        <w:t xml:space="preserve"> na wniosek wierzyciela zezwolić na prowadzenie czynności egzekucyjnych za pomocą kolejnych środków i poprzez </w:t>
      </w:r>
      <w:r w:rsidRPr="00590B7C">
        <w:rPr>
          <w:rFonts w:ascii="Times New Roman" w:eastAsia="MS Mincho" w:hAnsi="Times New Roman" w:cs="Times New Roman"/>
          <w:sz w:val="20"/>
          <w:lang w:val="pl-PL"/>
        </w:rPr>
        <w:t xml:space="preserve">zajęcie </w:t>
      </w:r>
      <w:r w:rsidR="00590B7C">
        <w:rPr>
          <w:rFonts w:ascii="Times New Roman" w:eastAsia="MS Mincho" w:hAnsi="Times New Roman" w:cs="Times New Roman"/>
          <w:sz w:val="20"/>
          <w:lang w:val="pl-PL"/>
        </w:rPr>
        <w:t>dodatkowych</w:t>
      </w:r>
      <w:r w:rsidR="00590B7C" w:rsidRPr="00590B7C">
        <w:rPr>
          <w:rFonts w:ascii="Times New Roman" w:eastAsia="MS Mincho" w:hAnsi="Times New Roman" w:cs="Times New Roman"/>
          <w:sz w:val="20"/>
          <w:lang w:val="pl-PL"/>
        </w:rPr>
        <w:t xml:space="preserve"> </w:t>
      </w:r>
      <w:r w:rsidRPr="00590B7C">
        <w:rPr>
          <w:rFonts w:ascii="Times New Roman" w:eastAsia="MS Mincho" w:hAnsi="Times New Roman" w:cs="Times New Roman"/>
          <w:sz w:val="20"/>
          <w:lang w:val="pl-PL"/>
        </w:rPr>
        <w:t xml:space="preserve">rzeczy </w:t>
      </w:r>
      <w:r w:rsidR="00590B7C">
        <w:rPr>
          <w:rFonts w:ascii="Times New Roman" w:eastAsia="MS Mincho" w:hAnsi="Times New Roman" w:cs="Times New Roman"/>
          <w:sz w:val="20"/>
          <w:lang w:val="pl-PL"/>
        </w:rPr>
        <w:t>oprócz tych</w:t>
      </w:r>
      <w:r w:rsidRPr="00590B7C">
        <w:rPr>
          <w:rFonts w:ascii="Times New Roman" w:eastAsia="MS Mincho" w:hAnsi="Times New Roman" w:cs="Times New Roman"/>
          <w:sz w:val="20"/>
          <w:lang w:val="pl-PL"/>
        </w:rPr>
        <w:t>, które już zostały dopuszczone.</w:t>
      </w:r>
    </w:p>
    <w:p w14:paraId="6E550D70" w14:textId="1CAD7AD4"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 xml:space="preserve">Na wniosek dłużnika sąd może określić </w:t>
      </w:r>
      <w:r w:rsidR="00DA7A86">
        <w:rPr>
          <w:rFonts w:ascii="Times New Roman" w:eastAsia="MS Mincho" w:hAnsi="Times New Roman" w:cs="Times New Roman"/>
          <w:sz w:val="20"/>
          <w:lang w:val="pl-PL"/>
        </w:rPr>
        <w:t>sposoby</w:t>
      </w:r>
      <w:r w:rsidR="00DA7A86" w:rsidRPr="00FD0D34">
        <w:rPr>
          <w:rFonts w:ascii="Times New Roman" w:eastAsia="MS Mincho" w:hAnsi="Times New Roman" w:cs="Times New Roman"/>
          <w:sz w:val="20"/>
          <w:lang w:val="pl-PL"/>
        </w:rPr>
        <w:t xml:space="preserve"> </w:t>
      </w:r>
      <w:r w:rsidRPr="00FD0D34">
        <w:rPr>
          <w:rFonts w:ascii="Times New Roman" w:eastAsia="MS Mincho" w:hAnsi="Times New Roman" w:cs="Times New Roman"/>
          <w:sz w:val="20"/>
          <w:lang w:val="pl-PL"/>
        </w:rPr>
        <w:t>egzekucyjne inne niż te, które</w:t>
      </w:r>
      <w:r w:rsidR="00D46065">
        <w:rPr>
          <w:rFonts w:ascii="Times New Roman" w:eastAsia="MS Mincho" w:hAnsi="Times New Roman" w:cs="Times New Roman"/>
          <w:sz w:val="20"/>
          <w:lang w:val="pl-PL"/>
        </w:rPr>
        <w:t> </w:t>
      </w:r>
      <w:r w:rsidRPr="00FD0D34">
        <w:rPr>
          <w:rFonts w:ascii="Times New Roman" w:eastAsia="MS Mincho" w:hAnsi="Times New Roman" w:cs="Times New Roman"/>
          <w:sz w:val="20"/>
          <w:lang w:val="pl-PL"/>
        </w:rPr>
        <w:t xml:space="preserve">zostały zaproponowane przez wierzyciela, jeżeli </w:t>
      </w:r>
      <w:r w:rsidR="00DA7A86">
        <w:rPr>
          <w:rFonts w:ascii="Times New Roman" w:eastAsia="MS Mincho" w:hAnsi="Times New Roman" w:cs="Times New Roman"/>
          <w:sz w:val="20"/>
          <w:lang w:val="pl-PL"/>
        </w:rPr>
        <w:t xml:space="preserve">są one </w:t>
      </w:r>
      <w:r w:rsidR="00DA7A86" w:rsidRPr="00FD0D34">
        <w:rPr>
          <w:rFonts w:ascii="Times New Roman" w:eastAsia="MS Mincho" w:hAnsi="Times New Roman" w:cs="Times New Roman"/>
          <w:sz w:val="20"/>
          <w:lang w:val="pl-PL"/>
        </w:rPr>
        <w:t>wystarcz</w:t>
      </w:r>
      <w:r w:rsidR="00DA7A86">
        <w:rPr>
          <w:rFonts w:ascii="Times New Roman" w:eastAsia="MS Mincho" w:hAnsi="Times New Roman" w:cs="Times New Roman"/>
          <w:sz w:val="20"/>
          <w:lang w:val="pl-PL"/>
        </w:rPr>
        <w:t>ające</w:t>
      </w:r>
      <w:r w:rsidR="00DA7A86" w:rsidRPr="00FD0D34">
        <w:rPr>
          <w:rFonts w:ascii="Times New Roman" w:eastAsia="MS Mincho" w:hAnsi="Times New Roman" w:cs="Times New Roman"/>
          <w:sz w:val="20"/>
          <w:lang w:val="pl-PL"/>
        </w:rPr>
        <w:t xml:space="preserve"> </w:t>
      </w:r>
      <w:r w:rsidR="00DA7A86">
        <w:rPr>
          <w:rFonts w:ascii="Times New Roman" w:eastAsia="MS Mincho" w:hAnsi="Times New Roman" w:cs="Times New Roman"/>
          <w:sz w:val="20"/>
          <w:lang w:val="pl-PL"/>
        </w:rPr>
        <w:t>do</w:t>
      </w:r>
      <w:r w:rsidR="00D46065">
        <w:rPr>
          <w:rFonts w:ascii="Times New Roman" w:eastAsia="MS Mincho" w:hAnsi="Times New Roman" w:cs="Times New Roman"/>
          <w:sz w:val="20"/>
          <w:lang w:val="pl-PL"/>
        </w:rPr>
        <w:t> </w:t>
      </w:r>
      <w:r w:rsidRPr="00FD0D34">
        <w:rPr>
          <w:rFonts w:ascii="Times New Roman" w:eastAsia="MS Mincho" w:hAnsi="Times New Roman" w:cs="Times New Roman"/>
          <w:sz w:val="20"/>
          <w:lang w:val="pl-PL"/>
        </w:rPr>
        <w:t>zaspokojeni</w:t>
      </w:r>
      <w:r w:rsidR="00DA7A86">
        <w:rPr>
          <w:rFonts w:ascii="Times New Roman" w:eastAsia="MS Mincho" w:hAnsi="Times New Roman" w:cs="Times New Roman"/>
          <w:sz w:val="20"/>
          <w:lang w:val="pl-PL"/>
        </w:rPr>
        <w:t>a</w:t>
      </w:r>
      <w:r w:rsidRPr="00FD0D34">
        <w:rPr>
          <w:rFonts w:ascii="Times New Roman" w:eastAsia="MS Mincho" w:hAnsi="Times New Roman" w:cs="Times New Roman"/>
          <w:sz w:val="20"/>
          <w:lang w:val="pl-PL"/>
        </w:rPr>
        <w:t xml:space="preserve"> roszczenia. </w:t>
      </w:r>
      <w:r w:rsidR="00DA7A86">
        <w:rPr>
          <w:rFonts w:ascii="Times New Roman" w:eastAsia="MS Mincho" w:hAnsi="Times New Roman" w:cs="Times New Roman"/>
          <w:sz w:val="20"/>
          <w:lang w:val="pl-PL"/>
        </w:rPr>
        <w:t>[</w:t>
      </w:r>
      <w:r w:rsidRPr="00FD0D34">
        <w:rPr>
          <w:rFonts w:ascii="Times New Roman" w:eastAsia="MS Mincho" w:hAnsi="Times New Roman" w:cs="Times New Roman"/>
          <w:sz w:val="20"/>
          <w:lang w:val="pl-PL"/>
        </w:rPr>
        <w:t>...</w:t>
      </w:r>
      <w:r w:rsidR="00DA7A86">
        <w:rPr>
          <w:rFonts w:ascii="Times New Roman" w:eastAsia="MS Mincho" w:hAnsi="Times New Roman" w:cs="Times New Roman"/>
          <w:sz w:val="20"/>
          <w:lang w:val="pl-PL"/>
        </w:rPr>
        <w:t>]</w:t>
      </w:r>
      <w:r w:rsidRPr="00FD0D34">
        <w:rPr>
          <w:rFonts w:ascii="Times New Roman" w:eastAsia="MS Mincho" w:hAnsi="Times New Roman" w:cs="Times New Roman"/>
          <w:sz w:val="20"/>
          <w:lang w:val="pl-PL"/>
        </w:rPr>
        <w:t>”</w:t>
      </w:r>
    </w:p>
    <w:p w14:paraId="4FF1724E" w14:textId="3FAE76CA" w:rsidR="00FD0D34" w:rsidRPr="00FD0D34" w:rsidRDefault="00FD0D34" w:rsidP="00FD0D34">
      <w:pPr>
        <w:ind w:firstLine="284"/>
        <w:rPr>
          <w:rFonts w:ascii="TimesNewRomanPSMT" w:eastAsia="Times New Roman" w:hAnsi="TimesNewRomanPSMT" w:cs="TimesNewRomanPSMT"/>
          <w:szCs w:val="24"/>
          <w:lang w:val="pl-PL"/>
        </w:rPr>
      </w:pPr>
      <w:r w:rsidRPr="00FD0D34">
        <w:rPr>
          <w:rFonts w:ascii="TimesNewRomanPSMT" w:eastAsia="Times New Roman" w:hAnsi="TimesNewRomanPSMT" w:cs="TimesNewRomanPSMT"/>
          <w:noProof/>
          <w:szCs w:val="24"/>
          <w:lang w:val="pl-PL"/>
        </w:rPr>
        <w:t>46</w:t>
      </w:r>
      <w:r w:rsidRPr="00FD0D34">
        <w:rPr>
          <w:rFonts w:ascii="TimesNewRomanPSMT" w:eastAsia="Times New Roman" w:hAnsi="TimesNewRomanPSMT" w:cs="TimesNewRomanPSMT"/>
          <w:szCs w:val="24"/>
          <w:lang w:val="pl-PL"/>
        </w:rPr>
        <w:t>.</w:t>
      </w:r>
      <w:r w:rsidR="0016539C">
        <w:rPr>
          <w:rFonts w:ascii="TimesNewRomanPSMT" w:eastAsia="Times New Roman" w:hAnsi="TimesNewRomanPSMT" w:cs="TimesNewRomanPSMT"/>
          <w:szCs w:val="24"/>
          <w:lang w:val="pl-PL"/>
        </w:rPr>
        <w:t xml:space="preserve"> </w:t>
      </w:r>
      <w:r w:rsidRPr="00FD0D34">
        <w:rPr>
          <w:rFonts w:ascii="TimesNewRomanPSMT" w:eastAsia="Times New Roman" w:hAnsi="TimesNewRomanPSMT" w:cs="TimesNewRomanPSMT"/>
          <w:szCs w:val="24"/>
          <w:lang w:val="pl-PL"/>
        </w:rPr>
        <w:t xml:space="preserve">Jeżeli chodzi o zajęcie </w:t>
      </w:r>
      <w:r w:rsidR="00DA7A86">
        <w:rPr>
          <w:rFonts w:ascii="TimesNewRomanPSMT" w:eastAsia="Times New Roman" w:hAnsi="TimesNewRomanPSMT" w:cs="TimesNewRomanPSMT"/>
          <w:szCs w:val="24"/>
          <w:lang w:val="pl-PL"/>
        </w:rPr>
        <w:t>ruchomości</w:t>
      </w:r>
      <w:r w:rsidR="00552552">
        <w:rPr>
          <w:rFonts w:ascii="TimesNewRomanPSMT" w:eastAsia="Times New Roman" w:hAnsi="TimesNewRomanPSMT" w:cs="TimesNewRomanPSMT"/>
          <w:szCs w:val="24"/>
          <w:lang w:val="pl-PL"/>
        </w:rPr>
        <w:t xml:space="preserve">, art. 79 </w:t>
      </w:r>
      <w:r w:rsidR="00DA7A86">
        <w:rPr>
          <w:rFonts w:ascii="TimesNewRomanPSMT" w:eastAsia="Times New Roman" w:hAnsi="TimesNewRomanPSMT" w:cs="TimesNewRomanPSMT"/>
          <w:szCs w:val="24"/>
          <w:lang w:val="pl-PL"/>
        </w:rPr>
        <w:t>u</w:t>
      </w:r>
      <w:r w:rsidR="00552552">
        <w:rPr>
          <w:rFonts w:ascii="TimesNewRomanPSMT" w:eastAsia="Times New Roman" w:hAnsi="TimesNewRomanPSMT" w:cs="TimesNewRomanPSMT"/>
          <w:szCs w:val="24"/>
          <w:lang w:val="pl-PL"/>
        </w:rPr>
        <w:t>stawy o</w:t>
      </w:r>
      <w:r w:rsidR="0016539C">
        <w:rPr>
          <w:rFonts w:ascii="TimesNewRomanPSMT" w:eastAsia="Times New Roman" w:hAnsi="TimesNewRomanPSMT" w:cs="TimesNewRomanPSMT"/>
          <w:szCs w:val="24"/>
          <w:lang w:val="pl-PL"/>
        </w:rPr>
        <w:t xml:space="preserve"> </w:t>
      </w:r>
      <w:r w:rsidR="00DA7A86">
        <w:rPr>
          <w:rFonts w:ascii="TimesNewRomanPSMT" w:eastAsia="Times New Roman" w:hAnsi="TimesNewRomanPSMT" w:cs="TimesNewRomanPSMT"/>
          <w:szCs w:val="24"/>
          <w:lang w:val="pl-PL"/>
        </w:rPr>
        <w:t>egzekucji</w:t>
      </w:r>
      <w:r w:rsidRPr="00FD0D34">
        <w:rPr>
          <w:rFonts w:ascii="TimesNewRomanPSMT" w:eastAsia="Times New Roman" w:hAnsi="TimesNewRomanPSMT" w:cs="TimesNewRomanPSMT"/>
          <w:szCs w:val="24"/>
          <w:lang w:val="pl-PL"/>
        </w:rPr>
        <w:t xml:space="preserve"> stanowi, że niektóre przedmioty, takie jak przedmioty osobistego użytku </w:t>
      </w:r>
      <w:r w:rsidRPr="00FD0D34">
        <w:rPr>
          <w:rFonts w:ascii="TimesNewRomanPSMT" w:eastAsia="Times New Roman" w:hAnsi="TimesNewRomanPSMT" w:cs="TimesNewRomanPSMT"/>
          <w:szCs w:val="24"/>
          <w:lang w:val="pl-PL"/>
        </w:rPr>
        <w:lastRenderedPageBreak/>
        <w:t>oraz prz</w:t>
      </w:r>
      <w:r w:rsidR="00552552">
        <w:rPr>
          <w:rFonts w:ascii="TimesNewRomanPSMT" w:eastAsia="Times New Roman" w:hAnsi="TimesNewRomanPSMT" w:cs="TimesNewRomanPSMT"/>
          <w:szCs w:val="24"/>
          <w:lang w:val="pl-PL"/>
        </w:rPr>
        <w:t>edmioty gospodarstwa domowego i</w:t>
      </w:r>
      <w:r w:rsidR="0016539C">
        <w:rPr>
          <w:rFonts w:ascii="TimesNewRomanPSMT" w:eastAsia="Times New Roman" w:hAnsi="TimesNewRomanPSMT" w:cs="TimesNewRomanPSMT"/>
          <w:szCs w:val="24"/>
          <w:lang w:val="pl-PL"/>
        </w:rPr>
        <w:t xml:space="preserve"> </w:t>
      </w:r>
      <w:r w:rsidRPr="00FD0D34">
        <w:rPr>
          <w:rFonts w:ascii="TimesNewRomanPSMT" w:eastAsia="Times New Roman" w:hAnsi="TimesNewRomanPSMT" w:cs="TimesNewRomanPSMT"/>
          <w:szCs w:val="24"/>
          <w:lang w:val="pl-PL"/>
        </w:rPr>
        <w:t xml:space="preserve">wyposażenia, nie podlegają zajęciu </w:t>
      </w:r>
      <w:r w:rsidR="00DA7A86">
        <w:rPr>
          <w:rFonts w:ascii="TimesNewRomanPSMT" w:eastAsia="Times New Roman" w:hAnsi="TimesNewRomanPSMT" w:cs="TimesNewRomanPSMT"/>
          <w:szCs w:val="24"/>
          <w:lang w:val="pl-PL"/>
        </w:rPr>
        <w:t>na potrzeby</w:t>
      </w:r>
      <w:r w:rsidRPr="00FD0D34">
        <w:rPr>
          <w:rFonts w:ascii="TimesNewRomanPSMT" w:eastAsia="Times New Roman" w:hAnsi="TimesNewRomanPSMT" w:cs="TimesNewRomanPSMT"/>
          <w:szCs w:val="24"/>
          <w:lang w:val="pl-PL"/>
        </w:rPr>
        <w:t xml:space="preserve"> </w:t>
      </w:r>
      <w:r w:rsidR="00DA7A86" w:rsidRPr="00FD0D34">
        <w:rPr>
          <w:rFonts w:ascii="TimesNewRomanPSMT" w:eastAsia="Times New Roman" w:hAnsi="TimesNewRomanPSMT" w:cs="TimesNewRomanPSMT"/>
          <w:szCs w:val="24"/>
          <w:lang w:val="pl-PL"/>
        </w:rPr>
        <w:t>egzekuc</w:t>
      </w:r>
      <w:r w:rsidR="00DA7A86">
        <w:rPr>
          <w:rFonts w:ascii="TimesNewRomanPSMT" w:eastAsia="Times New Roman" w:hAnsi="TimesNewRomanPSMT" w:cs="TimesNewRomanPSMT"/>
          <w:szCs w:val="24"/>
          <w:lang w:val="pl-PL"/>
        </w:rPr>
        <w:t>ji</w:t>
      </w:r>
      <w:r w:rsidRPr="00FD0D34">
        <w:rPr>
          <w:rFonts w:ascii="TimesNewRomanPSMT" w:eastAsia="Times New Roman" w:hAnsi="TimesNewRomanPSMT" w:cs="TimesNewRomanPSMT"/>
          <w:szCs w:val="24"/>
          <w:lang w:val="pl-PL"/>
        </w:rPr>
        <w:t xml:space="preserve">. </w:t>
      </w:r>
    </w:p>
    <w:p w14:paraId="7CBAF479" w14:textId="2DE38C0E" w:rsidR="00FD0D34" w:rsidRPr="00FD0D34" w:rsidRDefault="00FD0D34" w:rsidP="00FD0D34">
      <w:pPr>
        <w:ind w:firstLine="284"/>
        <w:rPr>
          <w:rFonts w:ascii="Times New Roman" w:eastAsia="Times New Roman" w:hAnsi="Times New Roman" w:cs="Times New Roman"/>
          <w:lang w:val="pl-PL"/>
        </w:rPr>
      </w:pPr>
      <w:bookmarkStart w:id="43" w:name="ZIZtrasnfermoney"/>
      <w:r w:rsidRPr="00FD0D34">
        <w:rPr>
          <w:rFonts w:ascii="Times New Roman" w:eastAsia="Times New Roman" w:hAnsi="Times New Roman" w:cs="Times New Roman"/>
          <w:noProof/>
          <w:lang w:val="pl-PL"/>
        </w:rPr>
        <w:t>47</w:t>
      </w:r>
      <w:bookmarkEnd w:id="43"/>
      <w:r w:rsidRPr="00FD0D34">
        <w:rPr>
          <w:rFonts w:ascii="Times New Roman" w:eastAsia="Times New Roman" w:hAnsi="Times New Roman" w:cs="Times New Roman"/>
          <w:lang w:val="pl-PL"/>
        </w:rPr>
        <w:t>.</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Artykuły 104 i 105 </w:t>
      </w:r>
      <w:r w:rsidR="00DA7A86">
        <w:rPr>
          <w:rFonts w:ascii="Times New Roman" w:eastAsia="Times New Roman" w:hAnsi="Times New Roman" w:cs="Times New Roman"/>
          <w:lang w:val="pl-PL"/>
        </w:rPr>
        <w:t>u</w:t>
      </w:r>
      <w:r w:rsidRPr="00FD0D34">
        <w:rPr>
          <w:rFonts w:ascii="Times New Roman" w:eastAsia="Times New Roman" w:hAnsi="Times New Roman" w:cs="Times New Roman"/>
          <w:lang w:val="pl-PL"/>
        </w:rPr>
        <w:t xml:space="preserve">stawy o </w:t>
      </w:r>
      <w:r w:rsidR="00DA7A86">
        <w:rPr>
          <w:rFonts w:ascii="Times New Roman" w:eastAsia="Times New Roman" w:hAnsi="Times New Roman" w:cs="Times New Roman"/>
          <w:lang w:val="pl-PL"/>
        </w:rPr>
        <w:t>egzekucji</w:t>
      </w:r>
      <w:r w:rsidRPr="00FD0D34">
        <w:rPr>
          <w:rFonts w:ascii="Times New Roman" w:eastAsia="Times New Roman" w:hAnsi="Times New Roman" w:cs="Times New Roman"/>
          <w:lang w:val="pl-PL"/>
        </w:rPr>
        <w:t xml:space="preserve"> przewidują egzekwowanie długu poprzez przeniesienie wierzytelności pieniężnej. Moż</w:t>
      </w:r>
      <w:r w:rsidR="00DA7A86">
        <w:rPr>
          <w:rFonts w:ascii="Times New Roman" w:eastAsia="Times New Roman" w:hAnsi="Times New Roman" w:cs="Times New Roman"/>
          <w:lang w:val="pl-PL"/>
        </w:rPr>
        <w:t xml:space="preserve">e to nastąpić </w:t>
      </w:r>
      <w:r w:rsidRPr="00FD0D34">
        <w:rPr>
          <w:rFonts w:ascii="Times New Roman" w:eastAsia="Times New Roman" w:hAnsi="Times New Roman" w:cs="Times New Roman"/>
          <w:lang w:val="pl-PL"/>
        </w:rPr>
        <w:t xml:space="preserve">albo poprzez </w:t>
      </w:r>
      <w:r w:rsidR="00DA7A86">
        <w:rPr>
          <w:rFonts w:ascii="Times New Roman" w:eastAsia="Times New Roman" w:hAnsi="Times New Roman" w:cs="Times New Roman"/>
          <w:lang w:val="pl-PL"/>
        </w:rPr>
        <w:t xml:space="preserve">zobowiązanie </w:t>
      </w:r>
      <w:r w:rsidRPr="00FD0D34">
        <w:rPr>
          <w:rFonts w:ascii="Times New Roman" w:eastAsia="Times New Roman" w:hAnsi="Times New Roman" w:cs="Times New Roman"/>
          <w:lang w:val="pl-PL"/>
        </w:rPr>
        <w:t>pracodawcy dłużnika</w:t>
      </w:r>
      <w:r w:rsidR="00DA7A86">
        <w:rPr>
          <w:rFonts w:ascii="Times New Roman" w:eastAsia="Times New Roman" w:hAnsi="Times New Roman" w:cs="Times New Roman"/>
          <w:lang w:val="pl-PL"/>
        </w:rPr>
        <w:t xml:space="preserve"> przez sąd do</w:t>
      </w:r>
      <w:r w:rsidRPr="00FD0D34">
        <w:rPr>
          <w:rFonts w:ascii="Times New Roman" w:eastAsia="Times New Roman" w:hAnsi="Times New Roman" w:cs="Times New Roman"/>
          <w:lang w:val="pl-PL"/>
        </w:rPr>
        <w:t xml:space="preserve"> zapłat</w:t>
      </w:r>
      <w:r w:rsidR="00DA7A86">
        <w:rPr>
          <w:rFonts w:ascii="Times New Roman" w:eastAsia="Times New Roman" w:hAnsi="Times New Roman" w:cs="Times New Roman"/>
          <w:lang w:val="pl-PL"/>
        </w:rPr>
        <w:t>y</w:t>
      </w:r>
      <w:r w:rsidRPr="00FD0D34">
        <w:rPr>
          <w:rFonts w:ascii="Times New Roman" w:eastAsia="Times New Roman" w:hAnsi="Times New Roman" w:cs="Times New Roman"/>
          <w:lang w:val="pl-PL"/>
        </w:rPr>
        <w:t xml:space="preserve"> na</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rzecz wierzyciela określonej części wynagrodzenia dłużnika jednorazowo bądź w ratach okresowych (art. 129), albo poprzez </w:t>
      </w:r>
      <w:r w:rsidR="00DA7A86">
        <w:rPr>
          <w:rFonts w:ascii="Times New Roman" w:eastAsia="Times New Roman" w:hAnsi="Times New Roman" w:cs="Times New Roman"/>
          <w:lang w:val="pl-PL"/>
        </w:rPr>
        <w:t>zobowiązanie</w:t>
      </w:r>
      <w:r w:rsidRPr="00FD0D34">
        <w:rPr>
          <w:rFonts w:ascii="Times New Roman" w:eastAsia="Times New Roman" w:hAnsi="Times New Roman" w:cs="Times New Roman"/>
          <w:lang w:val="pl-PL"/>
        </w:rPr>
        <w:t xml:space="preserve"> banku</w:t>
      </w:r>
      <w:r w:rsidR="00DA7A86">
        <w:rPr>
          <w:rFonts w:ascii="Times New Roman" w:eastAsia="Times New Roman" w:hAnsi="Times New Roman" w:cs="Times New Roman"/>
          <w:lang w:val="pl-PL"/>
        </w:rPr>
        <w:t xml:space="preserve"> przez sąd do</w:t>
      </w:r>
      <w:r w:rsidRPr="00FD0D34">
        <w:rPr>
          <w:rFonts w:ascii="Times New Roman" w:eastAsia="Times New Roman" w:hAnsi="Times New Roman" w:cs="Times New Roman"/>
          <w:lang w:val="pl-PL"/>
        </w:rPr>
        <w:t xml:space="preserve"> </w:t>
      </w:r>
      <w:r w:rsidR="00DA7A86">
        <w:rPr>
          <w:rFonts w:ascii="Times New Roman" w:eastAsia="Times New Roman" w:hAnsi="Times New Roman" w:cs="Times New Roman"/>
          <w:lang w:val="pl-PL"/>
        </w:rPr>
        <w:t>prze</w:t>
      </w:r>
      <w:r w:rsidR="00107527">
        <w:rPr>
          <w:rFonts w:ascii="Times New Roman" w:eastAsia="Times New Roman" w:hAnsi="Times New Roman" w:cs="Times New Roman"/>
          <w:lang w:val="pl-PL"/>
        </w:rPr>
        <w:t>kazywania wierzycielowi</w:t>
      </w:r>
      <w:r w:rsidR="00DA7A86">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określon</w:t>
      </w:r>
      <w:r w:rsidR="00107527">
        <w:rPr>
          <w:rFonts w:ascii="Times New Roman" w:eastAsia="Times New Roman" w:hAnsi="Times New Roman" w:cs="Times New Roman"/>
          <w:lang w:val="pl-PL"/>
        </w:rPr>
        <w:t>ej</w:t>
      </w:r>
      <w:r w:rsidRPr="00FD0D34">
        <w:rPr>
          <w:rFonts w:ascii="Times New Roman" w:eastAsia="Times New Roman" w:hAnsi="Times New Roman" w:cs="Times New Roman"/>
          <w:lang w:val="pl-PL"/>
        </w:rPr>
        <w:t xml:space="preserve"> kwot</w:t>
      </w:r>
      <w:r w:rsidR="00107527">
        <w:rPr>
          <w:rFonts w:ascii="Times New Roman" w:eastAsia="Times New Roman" w:hAnsi="Times New Roman" w:cs="Times New Roman"/>
          <w:lang w:val="pl-PL"/>
        </w:rPr>
        <w:t>y</w:t>
      </w:r>
      <w:r w:rsidRPr="00FD0D34">
        <w:rPr>
          <w:rFonts w:ascii="Times New Roman" w:eastAsia="Times New Roman" w:hAnsi="Times New Roman" w:cs="Times New Roman"/>
          <w:lang w:val="pl-PL"/>
        </w:rPr>
        <w:t xml:space="preserve"> środków z</w:t>
      </w:r>
      <w:r w:rsidR="0049021D">
        <w:rPr>
          <w:rFonts w:ascii="Times New Roman" w:eastAsia="Times New Roman" w:hAnsi="Times New Roman" w:cs="Times New Roman"/>
          <w:lang w:val="pl-PL"/>
        </w:rPr>
        <w:t xml:space="preserve"> rachunku bankowego dłużnika</w:t>
      </w:r>
      <w:r w:rsidR="00F653B9">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(art. 138).</w:t>
      </w:r>
    </w:p>
    <w:p w14:paraId="2B41B381" w14:textId="2FBD8DE2" w:rsidR="00FD0D34" w:rsidRPr="00FD0D34" w:rsidRDefault="00FD0D34" w:rsidP="00FD0D34">
      <w:pPr>
        <w:ind w:firstLine="284"/>
        <w:rPr>
          <w:rFonts w:ascii="Times New Roman" w:eastAsia="MS Mincho" w:hAnsi="Times New Roman" w:cs="Times New Roman"/>
          <w:lang w:val="pl-PL"/>
        </w:rPr>
      </w:pPr>
      <w:bookmarkStart w:id="44" w:name="ZIZdiscontinuationANDadjournment"/>
      <w:r w:rsidRPr="00FD0D34">
        <w:rPr>
          <w:rFonts w:ascii="Times New Roman" w:eastAsia="MS Mincho" w:hAnsi="Times New Roman" w:cs="Times New Roman"/>
          <w:noProof/>
          <w:lang w:val="pl-PL"/>
        </w:rPr>
        <w:t>48</w:t>
      </w:r>
      <w:bookmarkEnd w:id="44"/>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Artykuły 71, 72, 74, 75 </w:t>
      </w:r>
      <w:r w:rsidR="00107527">
        <w:rPr>
          <w:rFonts w:ascii="Times New Roman" w:eastAsia="MS Mincho" w:hAnsi="Times New Roman" w:cs="Times New Roman"/>
          <w:lang w:val="pl-PL"/>
        </w:rPr>
        <w:t>oraz</w:t>
      </w:r>
      <w:r w:rsidRPr="00FD0D34">
        <w:rPr>
          <w:rFonts w:ascii="Times New Roman" w:eastAsia="MS Mincho" w:hAnsi="Times New Roman" w:cs="Times New Roman"/>
          <w:lang w:val="pl-PL"/>
        </w:rPr>
        <w:t xml:space="preserve"> 76 </w:t>
      </w:r>
      <w:r w:rsidR="00107527">
        <w:rPr>
          <w:rFonts w:ascii="Times New Roman" w:eastAsia="MS Mincho" w:hAnsi="Times New Roman" w:cs="Times New Roman"/>
          <w:lang w:val="pl-PL"/>
        </w:rPr>
        <w:t>u</w:t>
      </w:r>
      <w:r w:rsidRPr="00FD0D34">
        <w:rPr>
          <w:rFonts w:ascii="Times New Roman" w:eastAsia="MS Mincho" w:hAnsi="Times New Roman" w:cs="Times New Roman"/>
          <w:lang w:val="pl-PL"/>
        </w:rPr>
        <w:t xml:space="preserve">stawy o </w:t>
      </w:r>
      <w:r w:rsidR="00107527">
        <w:rPr>
          <w:rFonts w:ascii="Times New Roman" w:eastAsia="MS Mincho" w:hAnsi="Times New Roman" w:cs="Times New Roman"/>
          <w:lang w:val="pl-PL"/>
        </w:rPr>
        <w:t>egzekucji</w:t>
      </w:r>
      <w:r w:rsidRPr="00FD0D34">
        <w:rPr>
          <w:rFonts w:ascii="Times New Roman" w:eastAsia="MS Mincho" w:hAnsi="Times New Roman" w:cs="Times New Roman"/>
          <w:lang w:val="pl-PL"/>
        </w:rPr>
        <w:t xml:space="preserve"> dotyczą odroczenia i umorzenia postępowania egzekucyjnego. </w:t>
      </w:r>
      <w:r w:rsidR="007B7C7B">
        <w:rPr>
          <w:rFonts w:ascii="Times New Roman" w:eastAsia="MS Mincho" w:hAnsi="Times New Roman" w:cs="Times New Roman"/>
          <w:lang w:val="pl-PL"/>
        </w:rPr>
        <w:t xml:space="preserve">Art. </w:t>
      </w:r>
      <w:r w:rsidRPr="00FD0D34">
        <w:rPr>
          <w:rFonts w:ascii="Times New Roman" w:eastAsia="MS Mincho" w:hAnsi="Times New Roman" w:cs="Times New Roman"/>
          <w:lang w:val="pl-PL"/>
        </w:rPr>
        <w:t>71 stanowi, że</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sąd może</w:t>
      </w:r>
      <w:r w:rsidR="00107527">
        <w:rPr>
          <w:rFonts w:ascii="Times New Roman" w:eastAsia="MS Mincho" w:hAnsi="Times New Roman" w:cs="Times New Roman"/>
          <w:lang w:val="pl-PL"/>
        </w:rPr>
        <w:t>, na wniosek dłużnika,</w:t>
      </w:r>
      <w:r w:rsidRPr="00FD0D34">
        <w:rPr>
          <w:rFonts w:ascii="Times New Roman" w:eastAsia="MS Mincho" w:hAnsi="Times New Roman" w:cs="Times New Roman"/>
          <w:lang w:val="pl-PL"/>
        </w:rPr>
        <w:t xml:space="preserve"> odroczyć</w:t>
      </w:r>
      <w:r w:rsidR="00107527">
        <w:rPr>
          <w:rFonts w:ascii="Times New Roman" w:eastAsia="MS Mincho" w:hAnsi="Times New Roman" w:cs="Times New Roman"/>
          <w:lang w:val="pl-PL"/>
        </w:rPr>
        <w:t xml:space="preserve"> </w:t>
      </w:r>
      <w:r w:rsidRPr="00FD0D34">
        <w:rPr>
          <w:rFonts w:ascii="Times New Roman" w:eastAsia="MS Mincho" w:hAnsi="Times New Roman" w:cs="Times New Roman"/>
          <w:lang w:val="pl-PL"/>
        </w:rPr>
        <w:t>postępowanie egzekucyjne</w:t>
      </w:r>
      <w:r w:rsidR="00107527">
        <w:rPr>
          <w:rFonts w:ascii="Times New Roman" w:eastAsia="MS Mincho" w:hAnsi="Times New Roman" w:cs="Times New Roman"/>
          <w:lang w:val="pl-PL"/>
        </w:rPr>
        <w:t xml:space="preserve"> </w:t>
      </w:r>
      <w:r w:rsidR="00107527" w:rsidRPr="00FD0D34">
        <w:rPr>
          <w:rFonts w:ascii="Times New Roman" w:eastAsia="MS Mincho" w:hAnsi="Times New Roman" w:cs="Times New Roman"/>
          <w:lang w:val="pl-PL"/>
        </w:rPr>
        <w:t>w całości bądź w części</w:t>
      </w:r>
      <w:r w:rsidR="0049021D">
        <w:rPr>
          <w:rFonts w:ascii="Times New Roman" w:eastAsia="MS Mincho" w:hAnsi="Times New Roman" w:cs="Times New Roman"/>
          <w:lang w:val="pl-PL"/>
        </w:rPr>
        <w:t>. Dłużnik musi wykazać, że</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w wyniku czynności egzekucyjnych poniósłby szkody przewyższające szkod</w:t>
      </w:r>
      <w:r w:rsidR="00107527">
        <w:rPr>
          <w:rFonts w:ascii="Times New Roman" w:eastAsia="MS Mincho" w:hAnsi="Times New Roman" w:cs="Times New Roman"/>
          <w:lang w:val="pl-PL"/>
        </w:rPr>
        <w:t>ę, jaką</w:t>
      </w:r>
      <w:r w:rsidRPr="00FD0D34">
        <w:rPr>
          <w:rFonts w:ascii="Times New Roman" w:eastAsia="MS Mincho" w:hAnsi="Times New Roman" w:cs="Times New Roman"/>
          <w:lang w:val="pl-PL"/>
        </w:rPr>
        <w:t xml:space="preserve"> wierzyciel </w:t>
      </w:r>
      <w:r w:rsidR="00107527">
        <w:rPr>
          <w:rFonts w:ascii="Times New Roman" w:eastAsia="MS Mincho" w:hAnsi="Times New Roman" w:cs="Times New Roman"/>
          <w:lang w:val="pl-PL"/>
        </w:rPr>
        <w:t>poniósłby wskutek</w:t>
      </w:r>
      <w:r w:rsidRPr="00FD0D34">
        <w:rPr>
          <w:rFonts w:ascii="Times New Roman" w:eastAsia="MS Mincho" w:hAnsi="Times New Roman" w:cs="Times New Roman"/>
          <w:lang w:val="pl-PL"/>
        </w:rPr>
        <w:t xml:space="preserve"> odroczenia postępowania. Okoliczności, w których można </w:t>
      </w:r>
      <w:r w:rsidR="00107527">
        <w:rPr>
          <w:rFonts w:ascii="Times New Roman" w:eastAsia="MS Mincho" w:hAnsi="Times New Roman" w:cs="Times New Roman"/>
          <w:lang w:val="pl-PL"/>
        </w:rPr>
        <w:t>złożyć wniosek</w:t>
      </w:r>
      <w:r w:rsidR="00107527"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o odroczenie postępowania, zostały szczegółowo określone w art. 71 i obejmują </w:t>
      </w:r>
      <w:r w:rsidR="00EE51E2" w:rsidRPr="00EE51E2">
        <w:rPr>
          <w:rFonts w:ascii="Times New Roman" w:eastAsia="MS Mincho" w:hAnsi="Times New Roman" w:cs="Times New Roman"/>
          <w:lang w:val="pl-PL"/>
        </w:rPr>
        <w:t>zawisły</w:t>
      </w:r>
      <w:r w:rsidR="009D1E64" w:rsidRPr="00EE51E2">
        <w:rPr>
          <w:rFonts w:ascii="Times New Roman" w:eastAsia="MS Mincho" w:hAnsi="Times New Roman" w:cs="Times New Roman"/>
          <w:lang w:val="pl-PL"/>
        </w:rPr>
        <w:t xml:space="preserve"> </w:t>
      </w:r>
      <w:r w:rsidR="00EE51E2" w:rsidRPr="00EE51E2">
        <w:rPr>
          <w:rFonts w:ascii="Times New Roman" w:eastAsia="MS Mincho" w:hAnsi="Times New Roman" w:cs="Times New Roman"/>
          <w:lang w:val="pl-PL"/>
        </w:rPr>
        <w:t>sprzeciw</w:t>
      </w:r>
      <w:r w:rsidR="000B672D" w:rsidRPr="00EE51E2">
        <w:rPr>
          <w:rFonts w:ascii="Times New Roman" w:eastAsia="MS Mincho" w:hAnsi="Times New Roman" w:cs="Times New Roman"/>
          <w:lang w:val="pl-PL"/>
        </w:rPr>
        <w:t xml:space="preserve"> </w:t>
      </w:r>
      <w:r w:rsidR="00EE51E2">
        <w:rPr>
          <w:rFonts w:ascii="Times New Roman" w:eastAsia="MS Mincho" w:hAnsi="Times New Roman" w:cs="Times New Roman"/>
          <w:lang w:val="pl-PL"/>
        </w:rPr>
        <w:t>lub postępowanie mające</w:t>
      </w:r>
      <w:r w:rsidRPr="00FD0D34">
        <w:rPr>
          <w:rFonts w:ascii="Times New Roman" w:eastAsia="MS Mincho" w:hAnsi="Times New Roman" w:cs="Times New Roman"/>
          <w:lang w:val="pl-PL"/>
        </w:rPr>
        <w:t xml:space="preserve"> na celu stwierdzenie niedopuszczalności egzekucji. Obejmują one również nieokreślone, szczególne okoliczności uzasadniające odroczenie, </w:t>
      </w:r>
      <w:r w:rsidR="00107527">
        <w:rPr>
          <w:rFonts w:ascii="Times New Roman" w:eastAsia="MS Mincho" w:hAnsi="Times New Roman" w:cs="Times New Roman"/>
          <w:lang w:val="pl-PL"/>
        </w:rPr>
        <w:t>przy czym</w:t>
      </w:r>
      <w:r w:rsidR="00107527"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 takim przypadku </w:t>
      </w:r>
      <w:r w:rsidR="00107527">
        <w:rPr>
          <w:rFonts w:ascii="Times New Roman" w:eastAsia="MS Mincho" w:hAnsi="Times New Roman" w:cs="Times New Roman"/>
          <w:lang w:val="pl-PL"/>
        </w:rPr>
        <w:t xml:space="preserve">odroczenie </w:t>
      </w:r>
      <w:r w:rsidRPr="00FD0D34">
        <w:rPr>
          <w:rFonts w:ascii="Times New Roman" w:eastAsia="MS Mincho" w:hAnsi="Times New Roman" w:cs="Times New Roman"/>
          <w:lang w:val="pl-PL"/>
        </w:rPr>
        <w:t>postępowani</w:t>
      </w:r>
      <w:r w:rsidR="00107527">
        <w:rPr>
          <w:rFonts w:ascii="Times New Roman" w:eastAsia="MS Mincho" w:hAnsi="Times New Roman" w:cs="Times New Roman"/>
          <w:lang w:val="pl-PL"/>
        </w:rPr>
        <w:t>a</w:t>
      </w:r>
      <w:r w:rsidRPr="00FD0D34">
        <w:rPr>
          <w:rFonts w:ascii="Times New Roman" w:eastAsia="MS Mincho" w:hAnsi="Times New Roman" w:cs="Times New Roman"/>
          <w:lang w:val="pl-PL"/>
        </w:rPr>
        <w:t xml:space="preserve"> egzekucyjne</w:t>
      </w:r>
      <w:r w:rsidR="00107527">
        <w:rPr>
          <w:rFonts w:ascii="Times New Roman" w:eastAsia="MS Mincho" w:hAnsi="Times New Roman" w:cs="Times New Roman"/>
          <w:lang w:val="pl-PL"/>
        </w:rPr>
        <w:t>go</w:t>
      </w:r>
      <w:r w:rsidRPr="00FD0D34">
        <w:rPr>
          <w:rFonts w:ascii="Times New Roman" w:eastAsia="MS Mincho" w:hAnsi="Times New Roman" w:cs="Times New Roman"/>
          <w:lang w:val="pl-PL"/>
        </w:rPr>
        <w:t xml:space="preserve"> może </w:t>
      </w:r>
      <w:r w:rsidR="00107527">
        <w:rPr>
          <w:rFonts w:ascii="Times New Roman" w:eastAsia="MS Mincho" w:hAnsi="Times New Roman" w:cs="Times New Roman"/>
          <w:lang w:val="pl-PL"/>
        </w:rPr>
        <w:t>nastąpić wyłącznie</w:t>
      </w:r>
      <w:r w:rsidR="00107527" w:rsidRPr="00FD0D34">
        <w:rPr>
          <w:rFonts w:ascii="Times New Roman" w:eastAsia="MS Mincho" w:hAnsi="Times New Roman" w:cs="Times New Roman"/>
          <w:lang w:val="pl-PL"/>
        </w:rPr>
        <w:t xml:space="preserve"> </w:t>
      </w:r>
      <w:r w:rsidR="00107527">
        <w:rPr>
          <w:rFonts w:ascii="Times New Roman" w:eastAsia="MS Mincho" w:hAnsi="Times New Roman" w:cs="Times New Roman"/>
          <w:lang w:val="pl-PL"/>
        </w:rPr>
        <w:t xml:space="preserve">jednorazowo </w:t>
      </w:r>
      <w:r w:rsidRPr="00FD0D34">
        <w:rPr>
          <w:rFonts w:ascii="Times New Roman" w:eastAsia="MS Mincho" w:hAnsi="Times New Roman" w:cs="Times New Roman"/>
          <w:lang w:val="pl-PL"/>
        </w:rPr>
        <w:t xml:space="preserve">na </w:t>
      </w:r>
      <w:r w:rsidR="00107527">
        <w:rPr>
          <w:rFonts w:ascii="Times New Roman" w:eastAsia="MS Mincho" w:hAnsi="Times New Roman" w:cs="Times New Roman"/>
          <w:lang w:val="pl-PL"/>
        </w:rPr>
        <w:t>okres nie dłuższy niż</w:t>
      </w:r>
      <w:r w:rsidR="00107527"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trzy miesiące. Zgodnie z</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art. 72 postępowanie może zostać odroczone również na wniosek wierzyciela pod pewnymi warunkami. </w:t>
      </w:r>
      <w:r w:rsidR="007B7C7B">
        <w:rPr>
          <w:rFonts w:ascii="Times New Roman" w:eastAsia="MS Mincho" w:hAnsi="Times New Roman" w:cs="Times New Roman"/>
          <w:lang w:val="pl-PL"/>
        </w:rPr>
        <w:t xml:space="preserve">Art. </w:t>
      </w:r>
      <w:r w:rsidRPr="00FD0D34">
        <w:rPr>
          <w:rFonts w:ascii="Times New Roman" w:eastAsia="MS Mincho" w:hAnsi="Times New Roman" w:cs="Times New Roman"/>
          <w:lang w:val="pl-PL"/>
        </w:rPr>
        <w:t>74 stanowi, że jeżeli wniosek o</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odroczenie zostanie złożony </w:t>
      </w:r>
      <w:r w:rsidR="00107527">
        <w:rPr>
          <w:rFonts w:ascii="Times New Roman" w:eastAsia="MS Mincho" w:hAnsi="Times New Roman" w:cs="Times New Roman"/>
          <w:lang w:val="pl-PL"/>
        </w:rPr>
        <w:t xml:space="preserve">przed rozpoznaniem </w:t>
      </w:r>
      <w:r w:rsidR="009D1E64">
        <w:rPr>
          <w:rFonts w:ascii="Times New Roman" w:eastAsia="MS Mincho" w:hAnsi="Times New Roman" w:cs="Times New Roman"/>
          <w:lang w:val="pl-PL"/>
        </w:rPr>
        <w:t xml:space="preserve">zawisłego </w:t>
      </w:r>
      <w:r w:rsidRPr="00FD0D34">
        <w:rPr>
          <w:rFonts w:ascii="Times New Roman" w:eastAsia="MS Mincho" w:hAnsi="Times New Roman" w:cs="Times New Roman"/>
          <w:lang w:val="pl-PL"/>
        </w:rPr>
        <w:t xml:space="preserve">środka odwoławczego, </w:t>
      </w:r>
      <w:r w:rsidRPr="00EE51E2">
        <w:rPr>
          <w:rFonts w:ascii="Times New Roman" w:eastAsia="MS Mincho" w:hAnsi="Times New Roman" w:cs="Times New Roman"/>
          <w:lang w:val="pl-PL"/>
        </w:rPr>
        <w:t>powin</w:t>
      </w:r>
      <w:r w:rsidR="009D1E64" w:rsidRPr="00EE51E2">
        <w:rPr>
          <w:rFonts w:ascii="Times New Roman" w:eastAsia="MS Mincho" w:hAnsi="Times New Roman" w:cs="Times New Roman"/>
          <w:lang w:val="pl-PL"/>
        </w:rPr>
        <w:t>no</w:t>
      </w:r>
      <w:r w:rsidRPr="00EE51E2">
        <w:rPr>
          <w:rFonts w:ascii="Times New Roman" w:eastAsia="MS Mincho" w:hAnsi="Times New Roman" w:cs="Times New Roman"/>
          <w:lang w:val="pl-PL"/>
        </w:rPr>
        <w:t xml:space="preserve"> on</w:t>
      </w:r>
      <w:r w:rsidR="009D1E64" w:rsidRPr="00EE51E2">
        <w:rPr>
          <w:rFonts w:ascii="Times New Roman" w:eastAsia="MS Mincho" w:hAnsi="Times New Roman" w:cs="Times New Roman"/>
          <w:lang w:val="pl-PL"/>
        </w:rPr>
        <w:t>o</w:t>
      </w:r>
      <w:r w:rsidRPr="00EE51E2">
        <w:rPr>
          <w:rFonts w:ascii="Times New Roman" w:eastAsia="MS Mincho" w:hAnsi="Times New Roman" w:cs="Times New Roman"/>
          <w:lang w:val="pl-PL"/>
        </w:rPr>
        <w:t xml:space="preserve"> pozostać w</w:t>
      </w:r>
      <w:r w:rsidRPr="00FD0D34">
        <w:rPr>
          <w:rFonts w:ascii="Times New Roman" w:eastAsia="MS Mincho" w:hAnsi="Times New Roman" w:cs="Times New Roman"/>
          <w:lang w:val="pl-PL"/>
        </w:rPr>
        <w:t xml:space="preserve"> mocy do czasu wydania </w:t>
      </w:r>
      <w:r w:rsidR="00107527">
        <w:rPr>
          <w:rFonts w:ascii="Times New Roman" w:eastAsia="MS Mincho" w:hAnsi="Times New Roman" w:cs="Times New Roman"/>
          <w:lang w:val="pl-PL"/>
        </w:rPr>
        <w:t>stosowneg</w:t>
      </w:r>
      <w:r w:rsidR="00107527" w:rsidRPr="00FD0D34">
        <w:rPr>
          <w:rFonts w:ascii="Times New Roman" w:eastAsia="MS Mincho" w:hAnsi="Times New Roman" w:cs="Times New Roman"/>
          <w:lang w:val="pl-PL"/>
        </w:rPr>
        <w:t xml:space="preserve">o </w:t>
      </w:r>
      <w:r w:rsidRPr="00FD0D34">
        <w:rPr>
          <w:rFonts w:ascii="Times New Roman" w:eastAsia="MS Mincho" w:hAnsi="Times New Roman" w:cs="Times New Roman"/>
          <w:lang w:val="pl-PL"/>
        </w:rPr>
        <w:t xml:space="preserve">orzeczenia. W </w:t>
      </w:r>
      <w:r w:rsidR="00107527">
        <w:rPr>
          <w:rFonts w:ascii="Times New Roman" w:eastAsia="MS Mincho" w:hAnsi="Times New Roman" w:cs="Times New Roman"/>
          <w:lang w:val="pl-PL"/>
        </w:rPr>
        <w:t>pozostałych</w:t>
      </w:r>
      <w:r w:rsidR="00107527"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okolicznościach sąd określa okres odroczenia </w:t>
      </w:r>
      <w:r w:rsidR="00107527">
        <w:rPr>
          <w:rFonts w:ascii="Times New Roman" w:eastAsia="MS Mincho" w:hAnsi="Times New Roman" w:cs="Times New Roman"/>
          <w:lang w:val="pl-PL"/>
        </w:rPr>
        <w:t>stosownie do</w:t>
      </w:r>
      <w:r w:rsidRPr="00FD0D34">
        <w:rPr>
          <w:rFonts w:ascii="Times New Roman" w:eastAsia="MS Mincho" w:hAnsi="Times New Roman" w:cs="Times New Roman"/>
          <w:lang w:val="pl-PL"/>
        </w:rPr>
        <w:t xml:space="preserve"> okoliczności. Po jego upływie postępowanie </w:t>
      </w:r>
      <w:r w:rsidR="003E0654">
        <w:rPr>
          <w:rFonts w:ascii="Times New Roman" w:eastAsia="MS Mincho" w:hAnsi="Times New Roman" w:cs="Times New Roman"/>
          <w:lang w:val="pl-PL"/>
        </w:rPr>
        <w:t>podejmuje się z urzędu</w:t>
      </w:r>
      <w:r w:rsidRPr="00FD0D34">
        <w:rPr>
          <w:rFonts w:ascii="Times New Roman" w:eastAsia="MS Mincho" w:hAnsi="Times New Roman" w:cs="Times New Roman"/>
          <w:lang w:val="pl-PL"/>
        </w:rPr>
        <w:t xml:space="preserve"> (art. 75). </w:t>
      </w:r>
      <w:r w:rsidR="007B7C7B">
        <w:rPr>
          <w:rFonts w:ascii="Times New Roman" w:eastAsia="MS Mincho" w:hAnsi="Times New Roman" w:cs="Times New Roman"/>
          <w:lang w:val="pl-PL"/>
        </w:rPr>
        <w:t xml:space="preserve">Art. </w:t>
      </w:r>
      <w:r w:rsidRPr="00FD0D34">
        <w:rPr>
          <w:rFonts w:ascii="Times New Roman" w:eastAsia="MS Mincho" w:hAnsi="Times New Roman" w:cs="Times New Roman"/>
          <w:lang w:val="pl-PL"/>
        </w:rPr>
        <w:t>76 dotyczy umorzenia postępowania egzekucyjnego i</w:t>
      </w:r>
      <w:r w:rsidR="00F653B9">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 </w:t>
      </w:r>
      <w:r w:rsidR="00F653B9">
        <w:rPr>
          <w:rFonts w:ascii="Times New Roman" w:eastAsia="MS Mincho" w:hAnsi="Times New Roman" w:cs="Times New Roman"/>
          <w:lang w:val="pl-PL"/>
        </w:rPr>
        <w:t>odnośnej części</w:t>
      </w:r>
      <w:r w:rsidR="0049021D">
        <w:rPr>
          <w:rFonts w:ascii="Times New Roman" w:eastAsia="MS Mincho" w:hAnsi="Times New Roman" w:cs="Times New Roman"/>
          <w:lang w:val="pl-PL"/>
        </w:rPr>
        <w:t xml:space="preserve"> stanowi</w:t>
      </w:r>
      <w:r w:rsidRPr="00FD0D34">
        <w:rPr>
          <w:rFonts w:ascii="Times New Roman" w:eastAsia="MS Mincho" w:hAnsi="Times New Roman" w:cs="Times New Roman"/>
          <w:lang w:val="pl-PL"/>
        </w:rPr>
        <w:t>:</w:t>
      </w:r>
    </w:p>
    <w:p w14:paraId="129024EC" w14:textId="09C484CA" w:rsidR="00FD0D34" w:rsidRPr="00FD0D34" w:rsidRDefault="00FD0D34" w:rsidP="003E065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w:t>
      </w:r>
      <w:r w:rsidR="003E0654">
        <w:rPr>
          <w:rFonts w:ascii="Times New Roman" w:eastAsia="MS Mincho" w:hAnsi="Times New Roman" w:cs="Times New Roman"/>
          <w:sz w:val="20"/>
          <w:lang w:val="pl-PL"/>
        </w:rPr>
        <w:t>O ile ustawa</w:t>
      </w:r>
      <w:r w:rsidRPr="00FD0D34">
        <w:rPr>
          <w:rFonts w:ascii="Times New Roman" w:eastAsia="MS Mincho" w:hAnsi="Times New Roman" w:cs="Times New Roman"/>
          <w:sz w:val="20"/>
          <w:lang w:val="pl-PL"/>
        </w:rPr>
        <w:t xml:space="preserve"> nie stanowi inaczej, </w:t>
      </w:r>
      <w:r w:rsidR="003E0654">
        <w:rPr>
          <w:rFonts w:ascii="Times New Roman" w:eastAsia="MS Mincho" w:hAnsi="Times New Roman" w:cs="Times New Roman"/>
          <w:sz w:val="20"/>
          <w:lang w:val="pl-PL"/>
        </w:rPr>
        <w:t>umorzenie postepowania egzekucyjnego przez</w:t>
      </w:r>
      <w:r w:rsidR="00D46065">
        <w:rPr>
          <w:rFonts w:ascii="Times New Roman" w:eastAsia="MS Mincho" w:hAnsi="Times New Roman" w:cs="Times New Roman"/>
          <w:sz w:val="20"/>
          <w:lang w:val="pl-PL"/>
        </w:rPr>
        <w:t> </w:t>
      </w:r>
      <w:r w:rsidR="003E0654">
        <w:rPr>
          <w:rFonts w:ascii="Times New Roman" w:eastAsia="MS Mincho" w:hAnsi="Times New Roman" w:cs="Times New Roman"/>
          <w:sz w:val="20"/>
          <w:lang w:val="pl-PL"/>
        </w:rPr>
        <w:t xml:space="preserve">sąd skutkuje uchyleniem wszystkich </w:t>
      </w:r>
      <w:r w:rsidR="003E0654" w:rsidRPr="00EE51E2">
        <w:rPr>
          <w:rFonts w:ascii="Times New Roman" w:eastAsia="MS Mincho" w:hAnsi="Times New Roman" w:cs="Times New Roman"/>
          <w:sz w:val="20"/>
          <w:lang w:val="pl-PL"/>
        </w:rPr>
        <w:t>podjętych czynności egzekucyjnych</w:t>
      </w:r>
      <w:r w:rsidRPr="00FD0D34">
        <w:rPr>
          <w:rFonts w:ascii="Times New Roman" w:eastAsia="MS Mincho" w:hAnsi="Times New Roman" w:cs="Times New Roman"/>
          <w:sz w:val="20"/>
          <w:lang w:val="pl-PL"/>
        </w:rPr>
        <w:t>, chyba</w:t>
      </w:r>
      <w:r w:rsidR="00D46065">
        <w:rPr>
          <w:rFonts w:ascii="Times New Roman" w:eastAsia="MS Mincho" w:hAnsi="Times New Roman" w:cs="Times New Roman"/>
          <w:sz w:val="20"/>
          <w:lang w:val="pl-PL"/>
        </w:rPr>
        <w:t> </w:t>
      </w:r>
      <w:r w:rsidRPr="00FD0D34">
        <w:rPr>
          <w:rFonts w:ascii="Times New Roman" w:eastAsia="MS Mincho" w:hAnsi="Times New Roman" w:cs="Times New Roman"/>
          <w:sz w:val="20"/>
          <w:lang w:val="pl-PL"/>
        </w:rPr>
        <w:t xml:space="preserve">że naruszyłoby to prawa </w:t>
      </w:r>
      <w:r w:rsidR="003E0654" w:rsidRPr="00FD0D34">
        <w:rPr>
          <w:rFonts w:ascii="Times New Roman" w:eastAsia="MS Mincho" w:hAnsi="Times New Roman" w:cs="Times New Roman"/>
          <w:sz w:val="20"/>
          <w:lang w:val="pl-PL"/>
        </w:rPr>
        <w:t>os</w:t>
      </w:r>
      <w:r w:rsidR="003E0654">
        <w:rPr>
          <w:rFonts w:ascii="Times New Roman" w:eastAsia="MS Mincho" w:hAnsi="Times New Roman" w:cs="Times New Roman"/>
          <w:sz w:val="20"/>
          <w:lang w:val="pl-PL"/>
        </w:rPr>
        <w:t>ób</w:t>
      </w:r>
      <w:r w:rsidR="003E0654" w:rsidRPr="00FD0D34">
        <w:rPr>
          <w:rFonts w:ascii="Times New Roman" w:eastAsia="MS Mincho" w:hAnsi="Times New Roman" w:cs="Times New Roman"/>
          <w:sz w:val="20"/>
          <w:lang w:val="pl-PL"/>
        </w:rPr>
        <w:t xml:space="preserve"> </w:t>
      </w:r>
      <w:r w:rsidRPr="00FD0D34">
        <w:rPr>
          <w:rFonts w:ascii="Times New Roman" w:eastAsia="MS Mincho" w:hAnsi="Times New Roman" w:cs="Times New Roman"/>
          <w:sz w:val="20"/>
          <w:lang w:val="pl-PL"/>
        </w:rPr>
        <w:t>trzeci</w:t>
      </w:r>
      <w:r w:rsidR="003E0654">
        <w:rPr>
          <w:rFonts w:ascii="Times New Roman" w:eastAsia="MS Mincho" w:hAnsi="Times New Roman" w:cs="Times New Roman"/>
          <w:sz w:val="20"/>
          <w:lang w:val="pl-PL"/>
        </w:rPr>
        <w:t>ch</w:t>
      </w:r>
      <w:r w:rsidRPr="00FD0D34">
        <w:rPr>
          <w:rFonts w:ascii="Times New Roman" w:eastAsia="MS Mincho" w:hAnsi="Times New Roman" w:cs="Times New Roman"/>
          <w:sz w:val="20"/>
          <w:lang w:val="pl-PL"/>
        </w:rPr>
        <w:t>.”</w:t>
      </w:r>
    </w:p>
    <w:p w14:paraId="3EE52908" w14:textId="6729D86A" w:rsidR="00FD0D34" w:rsidRPr="00FD0D34" w:rsidRDefault="00FD0D34" w:rsidP="00FD0D34">
      <w:pPr>
        <w:ind w:firstLine="284"/>
        <w:rPr>
          <w:rFonts w:ascii="Times New Roman" w:eastAsia="MS Mincho" w:hAnsi="Times New Roman" w:cs="Times New Roman"/>
          <w:lang w:val="pl-PL"/>
        </w:rPr>
      </w:pPr>
      <w:bookmarkStart w:id="45" w:name="ZIZimmovableproperty"/>
      <w:r w:rsidRPr="00FD0D34">
        <w:rPr>
          <w:rFonts w:ascii="Times New Roman" w:eastAsia="MS Mincho" w:hAnsi="Times New Roman" w:cs="Times New Roman"/>
          <w:noProof/>
          <w:lang w:val="pl-PL"/>
        </w:rPr>
        <w:t>49</w:t>
      </w:r>
      <w:bookmarkEnd w:id="45"/>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W odniesieniu do egzekucji poprzez zajęcie nieruchomości istotne są</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następujące przepisy </w:t>
      </w:r>
      <w:r w:rsidR="003E0654">
        <w:rPr>
          <w:rFonts w:ascii="Times New Roman" w:eastAsia="MS Mincho" w:hAnsi="Times New Roman" w:cs="Times New Roman"/>
          <w:lang w:val="pl-PL"/>
        </w:rPr>
        <w:t>u</w:t>
      </w:r>
      <w:r w:rsidRPr="00FD0D34">
        <w:rPr>
          <w:rFonts w:ascii="Times New Roman" w:eastAsia="MS Mincho" w:hAnsi="Times New Roman" w:cs="Times New Roman"/>
          <w:lang w:val="pl-PL"/>
        </w:rPr>
        <w:t xml:space="preserve">stawy o </w:t>
      </w:r>
      <w:r w:rsidR="003E0654">
        <w:rPr>
          <w:rFonts w:ascii="Times New Roman" w:eastAsia="MS Mincho" w:hAnsi="Times New Roman" w:cs="Times New Roman"/>
          <w:lang w:val="pl-PL"/>
        </w:rPr>
        <w:t>egzekucji</w:t>
      </w:r>
      <w:r w:rsidRPr="00FD0D34">
        <w:rPr>
          <w:rFonts w:ascii="Times New Roman" w:eastAsia="MS Mincho" w:hAnsi="Times New Roman" w:cs="Times New Roman"/>
          <w:lang w:val="pl-PL"/>
        </w:rPr>
        <w:t xml:space="preserve">. </w:t>
      </w:r>
      <w:r w:rsidR="007B7C7B">
        <w:rPr>
          <w:rFonts w:ascii="Times New Roman" w:eastAsia="MS Mincho" w:hAnsi="Times New Roman" w:cs="Times New Roman"/>
          <w:lang w:val="pl-PL"/>
        </w:rPr>
        <w:t xml:space="preserve">Art. </w:t>
      </w:r>
      <w:r w:rsidRPr="00FD0D34">
        <w:rPr>
          <w:rFonts w:ascii="Times New Roman" w:eastAsia="MS Mincho" w:hAnsi="Times New Roman" w:cs="Times New Roman"/>
          <w:lang w:val="pl-PL"/>
        </w:rPr>
        <w:t xml:space="preserve">169 stanowi, że dłużnik może zażądać, w terminie ośmiu dni od </w:t>
      </w:r>
      <w:r w:rsidR="003E0654">
        <w:rPr>
          <w:rFonts w:ascii="Times New Roman" w:eastAsia="MS Mincho" w:hAnsi="Times New Roman" w:cs="Times New Roman"/>
          <w:lang w:val="pl-PL"/>
        </w:rPr>
        <w:t xml:space="preserve">dnia </w:t>
      </w:r>
      <w:r w:rsidRPr="00FD0D34">
        <w:rPr>
          <w:rFonts w:ascii="Times New Roman" w:eastAsia="MS Mincho" w:hAnsi="Times New Roman" w:cs="Times New Roman"/>
          <w:lang w:val="pl-PL"/>
        </w:rPr>
        <w:t xml:space="preserve">doręczenia </w:t>
      </w:r>
      <w:r w:rsidR="003E0654">
        <w:rPr>
          <w:rFonts w:ascii="Times New Roman" w:eastAsia="MS Mincho" w:hAnsi="Times New Roman" w:cs="Times New Roman"/>
          <w:lang w:val="pl-PL"/>
        </w:rPr>
        <w:t>postanowienia</w:t>
      </w:r>
      <w:r w:rsidR="003E0654"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o</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wszczęciu egzekucji, przeprowadzenia egzekucji w inny sposób lub</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skierowania jej do innego przedm</w:t>
      </w:r>
      <w:r w:rsidR="0049021D">
        <w:rPr>
          <w:rFonts w:ascii="Times New Roman" w:eastAsia="MS Mincho" w:hAnsi="Times New Roman" w:cs="Times New Roman"/>
          <w:lang w:val="pl-PL"/>
        </w:rPr>
        <w:t>iotu. Jeżeli dłużnik wystąpi do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sądu o</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skierowanie egzekucji do jego wynagrodzenia lub innych regularnych dochodów, sąd powinien uwzględnić wniosek dłużnika, </w:t>
      </w:r>
      <w:r w:rsidR="00DE7CC8">
        <w:rPr>
          <w:rFonts w:ascii="Times New Roman" w:eastAsia="MS Mincho" w:hAnsi="Times New Roman" w:cs="Times New Roman"/>
          <w:lang w:val="pl-PL"/>
        </w:rPr>
        <w:t>o ile</w:t>
      </w:r>
      <w:r w:rsidRPr="00FD0D34">
        <w:rPr>
          <w:rFonts w:ascii="Times New Roman" w:eastAsia="MS Mincho" w:hAnsi="Times New Roman" w:cs="Times New Roman"/>
          <w:lang w:val="pl-PL"/>
        </w:rPr>
        <w:t xml:space="preserve"> </w:t>
      </w:r>
      <w:r w:rsidR="003E0654">
        <w:rPr>
          <w:rFonts w:ascii="Times New Roman" w:eastAsia="MS Mincho" w:hAnsi="Times New Roman" w:cs="Times New Roman"/>
          <w:lang w:val="pl-PL"/>
        </w:rPr>
        <w:t>wykaże</w:t>
      </w:r>
      <w:r w:rsidR="003E0654"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on, że</w:t>
      </w:r>
      <w:r w:rsidR="00D46065">
        <w:rPr>
          <w:rFonts w:ascii="Times New Roman" w:eastAsia="MS Mincho" w:hAnsi="Times New Roman" w:cs="Times New Roman"/>
          <w:lang w:val="pl-PL"/>
        </w:rPr>
        <w:t> </w:t>
      </w:r>
      <w:r w:rsidR="003E0654">
        <w:rPr>
          <w:rFonts w:ascii="Times New Roman" w:eastAsia="MS Mincho" w:hAnsi="Times New Roman" w:cs="Times New Roman"/>
          <w:lang w:val="pl-PL"/>
        </w:rPr>
        <w:t xml:space="preserve">wskutek takiej czynności </w:t>
      </w:r>
      <w:r w:rsidRPr="00FD0D34">
        <w:rPr>
          <w:rFonts w:ascii="Times New Roman" w:eastAsia="MS Mincho" w:hAnsi="Times New Roman" w:cs="Times New Roman"/>
          <w:lang w:val="pl-PL"/>
        </w:rPr>
        <w:t xml:space="preserve">dług </w:t>
      </w:r>
      <w:r w:rsidR="00552552">
        <w:rPr>
          <w:rFonts w:ascii="Times New Roman" w:eastAsia="MS Mincho" w:hAnsi="Times New Roman" w:cs="Times New Roman"/>
          <w:lang w:val="pl-PL"/>
        </w:rPr>
        <w:t xml:space="preserve">zostanie </w:t>
      </w:r>
      <w:r w:rsidR="003E0654">
        <w:rPr>
          <w:rFonts w:ascii="Times New Roman" w:eastAsia="MS Mincho" w:hAnsi="Times New Roman" w:cs="Times New Roman"/>
          <w:lang w:val="pl-PL"/>
        </w:rPr>
        <w:t xml:space="preserve">spłacony </w:t>
      </w:r>
      <w:r w:rsidR="00552552">
        <w:rPr>
          <w:rFonts w:ascii="Times New Roman" w:eastAsia="MS Mincho" w:hAnsi="Times New Roman" w:cs="Times New Roman"/>
          <w:lang w:val="pl-PL"/>
        </w:rPr>
        <w:t>w</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ciągu roku. </w:t>
      </w:r>
      <w:r w:rsidR="003E0654">
        <w:rPr>
          <w:rFonts w:ascii="Times New Roman" w:eastAsia="MS Mincho" w:hAnsi="Times New Roman" w:cs="Times New Roman"/>
          <w:lang w:val="pl-PL"/>
        </w:rPr>
        <w:t>Art.</w:t>
      </w:r>
      <w:r w:rsidR="003E0654"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171 przewiduje, że je</w:t>
      </w:r>
      <w:r w:rsidR="00552552">
        <w:rPr>
          <w:rFonts w:ascii="Times New Roman" w:eastAsia="MS Mincho" w:hAnsi="Times New Roman" w:cs="Times New Roman"/>
          <w:lang w:val="pl-PL"/>
        </w:rPr>
        <w:t>żeli wierzyciel złoży wniosek 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skierowanie egzekucji do</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nieruchomości, która już została </w:t>
      </w:r>
      <w:r w:rsidR="003E0654">
        <w:rPr>
          <w:rFonts w:ascii="Times New Roman" w:eastAsia="MS Mincho" w:hAnsi="Times New Roman" w:cs="Times New Roman"/>
          <w:lang w:val="pl-PL"/>
        </w:rPr>
        <w:t>zajęta w ramach</w:t>
      </w:r>
      <w:r w:rsidR="003E0654" w:rsidRPr="00FD0D34">
        <w:rPr>
          <w:rFonts w:ascii="Times New Roman" w:eastAsia="MS Mincho" w:hAnsi="Times New Roman" w:cs="Times New Roman"/>
          <w:lang w:val="pl-PL"/>
        </w:rPr>
        <w:t xml:space="preserve"> inny</w:t>
      </w:r>
      <w:r w:rsidR="003E0654">
        <w:rPr>
          <w:rFonts w:ascii="Times New Roman" w:eastAsia="MS Mincho" w:hAnsi="Times New Roman" w:cs="Times New Roman"/>
          <w:lang w:val="pl-PL"/>
        </w:rPr>
        <w:t>ch</w:t>
      </w:r>
      <w:r w:rsidR="003E0654" w:rsidRPr="00FD0D34">
        <w:rPr>
          <w:rFonts w:ascii="Times New Roman" w:eastAsia="MS Mincho" w:hAnsi="Times New Roman" w:cs="Times New Roman"/>
          <w:lang w:val="pl-PL"/>
        </w:rPr>
        <w:t xml:space="preserve"> postępowa</w:t>
      </w:r>
      <w:r w:rsidR="003E0654">
        <w:rPr>
          <w:rFonts w:ascii="Times New Roman" w:eastAsia="MS Mincho" w:hAnsi="Times New Roman" w:cs="Times New Roman"/>
          <w:lang w:val="pl-PL"/>
        </w:rPr>
        <w:t>ń</w:t>
      </w:r>
      <w:r w:rsidR="003E0654"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egzekucyjny</w:t>
      </w:r>
      <w:r w:rsidR="003E0654">
        <w:rPr>
          <w:rFonts w:ascii="Times New Roman" w:eastAsia="MS Mincho" w:hAnsi="Times New Roman" w:cs="Times New Roman"/>
          <w:lang w:val="pl-PL"/>
        </w:rPr>
        <w:t>ch</w:t>
      </w:r>
      <w:r w:rsidRPr="00FD0D34">
        <w:rPr>
          <w:rFonts w:ascii="Times New Roman" w:eastAsia="MS Mincho" w:hAnsi="Times New Roman" w:cs="Times New Roman"/>
          <w:lang w:val="pl-PL"/>
        </w:rPr>
        <w:t xml:space="preserve">, jego wniosek powinien zostać </w:t>
      </w:r>
      <w:r w:rsidR="003E0654">
        <w:rPr>
          <w:rFonts w:ascii="Times New Roman" w:eastAsia="MS Mincho" w:hAnsi="Times New Roman" w:cs="Times New Roman"/>
          <w:lang w:val="pl-PL"/>
        </w:rPr>
        <w:t xml:space="preserve">objęty tymi </w:t>
      </w:r>
      <w:r w:rsidRPr="00FD0D34">
        <w:rPr>
          <w:rFonts w:ascii="Times New Roman" w:eastAsia="MS Mincho" w:hAnsi="Times New Roman" w:cs="Times New Roman"/>
          <w:lang w:val="pl-PL"/>
        </w:rPr>
        <w:t>postępowania</w:t>
      </w:r>
      <w:r w:rsidR="003E0654">
        <w:rPr>
          <w:rFonts w:ascii="Times New Roman" w:eastAsia="MS Mincho" w:hAnsi="Times New Roman" w:cs="Times New Roman"/>
          <w:lang w:val="pl-PL"/>
        </w:rPr>
        <w:t>mi</w:t>
      </w:r>
      <w:r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lastRenderedPageBreak/>
        <w:t>(</w:t>
      </w:r>
      <w:r w:rsidR="003E0654">
        <w:rPr>
          <w:rFonts w:ascii="Times New Roman" w:eastAsia="MS Mincho" w:hAnsi="Times New Roman" w:cs="Times New Roman"/>
          <w:lang w:val="pl-PL"/>
        </w:rPr>
        <w:t>w miejsce</w:t>
      </w:r>
      <w:r w:rsidR="003E0654"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wszczęcia odrębnego postępowania). Taki wniosek </w:t>
      </w:r>
      <w:r w:rsidR="003E0654">
        <w:rPr>
          <w:rFonts w:ascii="Times New Roman" w:eastAsia="MS Mincho" w:hAnsi="Times New Roman" w:cs="Times New Roman"/>
          <w:lang w:val="pl-PL"/>
        </w:rPr>
        <w:t xml:space="preserve">można złożyć dopiero po uprawomocnieniu się </w:t>
      </w:r>
      <w:r w:rsidR="00591ECD">
        <w:rPr>
          <w:rFonts w:ascii="Times New Roman" w:eastAsia="MS Mincho" w:hAnsi="Times New Roman" w:cs="Times New Roman"/>
          <w:lang w:val="pl-PL"/>
        </w:rPr>
        <w:t>postanowienia o przybiciu</w:t>
      </w:r>
      <w:r w:rsidRPr="00FD0D34">
        <w:rPr>
          <w:rFonts w:ascii="Times New Roman" w:eastAsia="MS Mincho" w:hAnsi="Times New Roman" w:cs="Times New Roman"/>
          <w:lang w:val="pl-PL"/>
        </w:rPr>
        <w:t>.</w:t>
      </w:r>
    </w:p>
    <w:p w14:paraId="7863F3B1" w14:textId="1023DAAF" w:rsidR="00FD0D34" w:rsidRPr="00FD0D34" w:rsidRDefault="00FD0D34" w:rsidP="00FD0D34">
      <w:pPr>
        <w:ind w:firstLine="284"/>
        <w:rPr>
          <w:rFonts w:ascii="Times New Roman" w:eastAsia="MS Mincho" w:hAnsi="Times New Roman" w:cs="Times New Roman"/>
          <w:lang w:val="pl-PL"/>
        </w:rPr>
      </w:pPr>
      <w:bookmarkStart w:id="46" w:name="ZIZauction"/>
      <w:r w:rsidRPr="00FD0D34">
        <w:rPr>
          <w:rFonts w:ascii="Times New Roman" w:eastAsia="MS Mincho" w:hAnsi="Times New Roman" w:cs="Times New Roman"/>
          <w:noProof/>
          <w:lang w:val="pl-PL"/>
        </w:rPr>
        <w:t>50</w:t>
      </w:r>
      <w:bookmarkEnd w:id="46"/>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Zgodnie z art. 181 nieruchomość może zostać sprzedana po</w:t>
      </w:r>
      <w:r w:rsidR="00D46065">
        <w:rPr>
          <w:rFonts w:ascii="Times New Roman" w:eastAsia="MS Mincho" w:hAnsi="Times New Roman" w:cs="Times New Roman"/>
          <w:lang w:val="pl-PL"/>
        </w:rPr>
        <w:t> </w:t>
      </w:r>
      <w:r w:rsidR="00591ECD">
        <w:rPr>
          <w:rFonts w:ascii="Times New Roman" w:eastAsia="MS Mincho" w:hAnsi="Times New Roman" w:cs="Times New Roman"/>
          <w:lang w:val="pl-PL"/>
        </w:rPr>
        <w:t>uprawomocnieniu się</w:t>
      </w:r>
      <w:r w:rsidR="00591ECD" w:rsidRPr="00FD0D34">
        <w:rPr>
          <w:rFonts w:ascii="Times New Roman" w:eastAsia="MS Mincho" w:hAnsi="Times New Roman" w:cs="Times New Roman"/>
          <w:lang w:val="pl-PL"/>
        </w:rPr>
        <w:t xml:space="preserve"> </w:t>
      </w:r>
      <w:r w:rsidR="00591ECD">
        <w:rPr>
          <w:rFonts w:ascii="Times New Roman" w:eastAsia="MS Mincho" w:hAnsi="Times New Roman" w:cs="Times New Roman"/>
          <w:lang w:val="pl-PL"/>
        </w:rPr>
        <w:t>postanowienia o wszczęciu egzekucji</w:t>
      </w:r>
      <w:r w:rsidRPr="00FD0D34">
        <w:rPr>
          <w:rFonts w:ascii="Times New Roman" w:eastAsia="MS Mincho" w:hAnsi="Times New Roman" w:cs="Times New Roman"/>
          <w:lang w:val="pl-PL"/>
        </w:rPr>
        <w:t xml:space="preserve"> oraz </w:t>
      </w:r>
      <w:r w:rsidR="00591ECD">
        <w:rPr>
          <w:rFonts w:ascii="Times New Roman" w:eastAsia="MS Mincho" w:hAnsi="Times New Roman" w:cs="Times New Roman"/>
          <w:lang w:val="pl-PL"/>
        </w:rPr>
        <w:t>postanowienia</w:t>
      </w:r>
      <w:r w:rsidRPr="00FD0D34">
        <w:rPr>
          <w:rFonts w:ascii="Times New Roman" w:eastAsia="MS Mincho" w:hAnsi="Times New Roman" w:cs="Times New Roman"/>
          <w:lang w:val="pl-PL"/>
        </w:rPr>
        <w:t xml:space="preserve"> określające</w:t>
      </w:r>
      <w:r w:rsidR="00591ECD">
        <w:rPr>
          <w:rFonts w:ascii="Times New Roman" w:eastAsia="MS Mincho" w:hAnsi="Times New Roman" w:cs="Times New Roman"/>
          <w:lang w:val="pl-PL"/>
        </w:rPr>
        <w:t>go</w:t>
      </w:r>
      <w:r w:rsidRPr="00FD0D34">
        <w:rPr>
          <w:rFonts w:ascii="Times New Roman" w:eastAsia="MS Mincho" w:hAnsi="Times New Roman" w:cs="Times New Roman"/>
          <w:lang w:val="pl-PL"/>
        </w:rPr>
        <w:t xml:space="preserve"> szacunkową wartość nieruchomości. </w:t>
      </w:r>
      <w:r w:rsidR="007B7C7B">
        <w:rPr>
          <w:rFonts w:ascii="Times New Roman" w:eastAsia="MS Mincho" w:hAnsi="Times New Roman" w:cs="Times New Roman"/>
          <w:lang w:val="pl-PL"/>
        </w:rPr>
        <w:t xml:space="preserve">Art. </w:t>
      </w:r>
      <w:r w:rsidRPr="00FD0D34">
        <w:rPr>
          <w:rFonts w:ascii="Times New Roman" w:eastAsia="MS Mincho" w:hAnsi="Times New Roman" w:cs="Times New Roman"/>
          <w:lang w:val="pl-PL"/>
        </w:rPr>
        <w:t xml:space="preserve">185 stanowi, że tylko licytanci, którzy </w:t>
      </w:r>
      <w:r w:rsidR="00591ECD" w:rsidRPr="00FD0D34">
        <w:rPr>
          <w:rFonts w:ascii="Times New Roman" w:eastAsia="MS Mincho" w:hAnsi="Times New Roman" w:cs="Times New Roman"/>
          <w:lang w:val="pl-PL"/>
        </w:rPr>
        <w:t>z</w:t>
      </w:r>
      <w:r w:rsidR="00591ECD">
        <w:rPr>
          <w:rFonts w:ascii="Times New Roman" w:eastAsia="MS Mincho" w:hAnsi="Times New Roman" w:cs="Times New Roman"/>
          <w:lang w:val="pl-PL"/>
        </w:rPr>
        <w:t>łożyli</w:t>
      </w:r>
      <w:r w:rsidR="00591ECD"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10% ceny</w:t>
      </w:r>
      <w:r w:rsidR="00552552">
        <w:rPr>
          <w:rFonts w:ascii="Times New Roman" w:eastAsia="MS Mincho" w:hAnsi="Times New Roman" w:cs="Times New Roman"/>
          <w:lang w:val="pl-PL"/>
        </w:rPr>
        <w:t xml:space="preserve"> sprzedaży, mogą wziąć udział w</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licytacji, chyba że sami są również wierzycielami, którzy wszczęli egzekucję. Jeżeli na licytacji stawi się tylko jeden licytant, sąd może odroczyć licytację, jeżeli zażądają tego między innymi strony postępowania (art. 186). W </w:t>
      </w:r>
      <w:r w:rsidR="00591ECD">
        <w:rPr>
          <w:rFonts w:ascii="Times New Roman" w:eastAsia="MS Mincho" w:hAnsi="Times New Roman" w:cs="Times New Roman"/>
          <w:lang w:val="pl-PL"/>
        </w:rPr>
        <w:t>zakresie</w:t>
      </w:r>
      <w:r w:rsidR="00591ECD"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przeprowadz</w:t>
      </w:r>
      <w:r w:rsidR="00591ECD">
        <w:rPr>
          <w:rFonts w:ascii="Times New Roman" w:eastAsia="MS Mincho" w:hAnsi="Times New Roman" w:cs="Times New Roman"/>
          <w:lang w:val="pl-PL"/>
        </w:rPr>
        <w:t>a</w:t>
      </w:r>
      <w:r w:rsidRPr="00FD0D34">
        <w:rPr>
          <w:rFonts w:ascii="Times New Roman" w:eastAsia="MS Mincho" w:hAnsi="Times New Roman" w:cs="Times New Roman"/>
          <w:lang w:val="pl-PL"/>
        </w:rPr>
        <w:t>nia sprzedaży</w:t>
      </w:r>
      <w:r w:rsidR="00591ECD">
        <w:rPr>
          <w:rFonts w:ascii="Times New Roman" w:eastAsia="MS Mincho" w:hAnsi="Times New Roman" w:cs="Times New Roman"/>
          <w:lang w:val="pl-PL"/>
        </w:rPr>
        <w:t xml:space="preserve"> znaczenie w niniejszej sprawie mają również</w:t>
      </w:r>
      <w:r w:rsidRPr="00FD0D34">
        <w:rPr>
          <w:rFonts w:ascii="Times New Roman" w:eastAsia="MS Mincho" w:hAnsi="Times New Roman" w:cs="Times New Roman"/>
          <w:lang w:val="pl-PL"/>
        </w:rPr>
        <w:t xml:space="preserve"> następujące przepisy </w:t>
      </w:r>
      <w:r w:rsidR="00591ECD">
        <w:rPr>
          <w:rFonts w:ascii="Times New Roman" w:eastAsia="MS Mincho" w:hAnsi="Times New Roman" w:cs="Times New Roman"/>
          <w:lang w:val="pl-PL"/>
        </w:rPr>
        <w:t>u</w:t>
      </w:r>
      <w:r w:rsidRPr="00FD0D34">
        <w:rPr>
          <w:rFonts w:ascii="Times New Roman" w:eastAsia="MS Mincho" w:hAnsi="Times New Roman" w:cs="Times New Roman"/>
          <w:lang w:val="pl-PL"/>
        </w:rPr>
        <w:t xml:space="preserve">stawy o </w:t>
      </w:r>
      <w:r w:rsidR="00591ECD">
        <w:rPr>
          <w:rFonts w:ascii="Times New Roman" w:eastAsia="MS Mincho" w:hAnsi="Times New Roman" w:cs="Times New Roman"/>
          <w:lang w:val="pl-PL"/>
        </w:rPr>
        <w:t>egzekucji</w:t>
      </w:r>
      <w:r w:rsidRPr="00FD0D34">
        <w:rPr>
          <w:rFonts w:ascii="Times New Roman" w:eastAsia="MS Mincho" w:hAnsi="Times New Roman" w:cs="Times New Roman"/>
          <w:lang w:val="pl-PL"/>
        </w:rPr>
        <w:t>:</w:t>
      </w:r>
    </w:p>
    <w:p w14:paraId="2D88BAB3" w14:textId="4A891E60" w:rsidR="00FD0D34" w:rsidRPr="00FD0D34" w:rsidRDefault="007B7C7B" w:rsidP="00FD0D34">
      <w:pPr>
        <w:keepNext/>
        <w:keepLines/>
        <w:spacing w:before="240" w:after="120"/>
        <w:jc w:val="center"/>
        <w:outlineLvl w:val="3"/>
        <w:rPr>
          <w:rFonts w:ascii="Times New Roman" w:eastAsia="MS Mincho" w:hAnsi="Times New Roman" w:cs="Times New Roman"/>
          <w:b/>
          <w:sz w:val="20"/>
          <w:lang w:val="pl-PL" w:bidi="en-US"/>
        </w:rPr>
      </w:pPr>
      <w:r>
        <w:rPr>
          <w:rFonts w:ascii="Times New Roman" w:eastAsia="MS Mincho" w:hAnsi="Times New Roman" w:cs="Times New Roman"/>
          <w:b/>
          <w:sz w:val="20"/>
          <w:lang w:val="pl-PL" w:bidi="en-US"/>
        </w:rPr>
        <w:t xml:space="preserve">Art. </w:t>
      </w:r>
      <w:r w:rsidR="00FD0D34" w:rsidRPr="00FD0D34">
        <w:rPr>
          <w:rFonts w:ascii="Times New Roman" w:eastAsia="MS Mincho" w:hAnsi="Times New Roman" w:cs="Times New Roman"/>
          <w:b/>
          <w:sz w:val="20"/>
          <w:lang w:val="pl-PL" w:bidi="en-US"/>
        </w:rPr>
        <w:t>183</w:t>
      </w:r>
    </w:p>
    <w:p w14:paraId="716F1FFE" w14:textId="6B7DBD20"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„Nieruchomość podlega sprzedaży w drodze licytacji</w:t>
      </w:r>
      <w:r w:rsidR="00591ECD">
        <w:rPr>
          <w:rFonts w:ascii="Times New Roman" w:eastAsia="MS Mincho" w:hAnsi="Times New Roman" w:cs="Times New Roman"/>
          <w:sz w:val="20"/>
          <w:lang w:val="pl-PL"/>
        </w:rPr>
        <w:t xml:space="preserve"> publicznej</w:t>
      </w:r>
      <w:r w:rsidRPr="00FD0D34">
        <w:rPr>
          <w:rFonts w:ascii="Times New Roman" w:eastAsia="MS Mincho" w:hAnsi="Times New Roman" w:cs="Times New Roman"/>
          <w:sz w:val="20"/>
          <w:lang w:val="pl-PL"/>
        </w:rPr>
        <w:t xml:space="preserve">. </w:t>
      </w:r>
      <w:r w:rsidR="00591ECD">
        <w:rPr>
          <w:rFonts w:ascii="Times New Roman" w:eastAsia="MS Mincho" w:hAnsi="Times New Roman" w:cs="Times New Roman"/>
          <w:sz w:val="20"/>
          <w:lang w:val="pl-PL"/>
        </w:rPr>
        <w:t>[</w:t>
      </w:r>
      <w:r w:rsidRPr="00FD0D34">
        <w:rPr>
          <w:rFonts w:ascii="Times New Roman" w:eastAsia="MS Mincho" w:hAnsi="Times New Roman" w:cs="Times New Roman"/>
          <w:sz w:val="20"/>
          <w:lang w:val="pl-PL"/>
        </w:rPr>
        <w:t>...</w:t>
      </w:r>
      <w:r w:rsidR="00591ECD">
        <w:rPr>
          <w:rFonts w:ascii="Times New Roman" w:eastAsia="MS Mincho" w:hAnsi="Times New Roman" w:cs="Times New Roman"/>
          <w:sz w:val="20"/>
          <w:lang w:val="pl-PL"/>
        </w:rPr>
        <w:t>]</w:t>
      </w:r>
      <w:r w:rsidRPr="00FD0D34">
        <w:rPr>
          <w:rFonts w:ascii="Times New Roman" w:eastAsia="MS Mincho" w:hAnsi="Times New Roman" w:cs="Times New Roman"/>
          <w:sz w:val="20"/>
          <w:lang w:val="pl-PL"/>
        </w:rPr>
        <w:t>”</w:t>
      </w:r>
    </w:p>
    <w:p w14:paraId="4F2B519A" w14:textId="095F2890" w:rsidR="00FD0D34" w:rsidRPr="00FD0D34" w:rsidRDefault="007B7C7B" w:rsidP="00FD0D34">
      <w:pPr>
        <w:keepNext/>
        <w:keepLines/>
        <w:spacing w:before="240" w:after="120"/>
        <w:jc w:val="center"/>
        <w:outlineLvl w:val="3"/>
        <w:rPr>
          <w:rFonts w:ascii="Times New Roman" w:eastAsia="MS Mincho" w:hAnsi="Times New Roman" w:cs="Times New Roman"/>
          <w:b/>
          <w:sz w:val="20"/>
          <w:lang w:val="pl-PL" w:bidi="en-US"/>
        </w:rPr>
      </w:pPr>
      <w:r>
        <w:rPr>
          <w:rFonts w:ascii="Times New Roman" w:eastAsia="MS Mincho" w:hAnsi="Times New Roman" w:cs="Times New Roman"/>
          <w:b/>
          <w:sz w:val="20"/>
          <w:lang w:val="pl-PL" w:bidi="en-US"/>
        </w:rPr>
        <w:t xml:space="preserve">Art. </w:t>
      </w:r>
      <w:r w:rsidR="00FD0D34" w:rsidRPr="00FD0D34">
        <w:rPr>
          <w:rFonts w:ascii="Times New Roman" w:eastAsia="MS Mincho" w:hAnsi="Times New Roman" w:cs="Times New Roman"/>
          <w:b/>
          <w:sz w:val="20"/>
          <w:lang w:val="pl-PL" w:bidi="en-US"/>
        </w:rPr>
        <w:t>188</w:t>
      </w:r>
    </w:p>
    <w:p w14:paraId="4BE66460" w14:textId="4F83D7BB"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 xml:space="preserve">„Na pierwszej licytacji </w:t>
      </w:r>
      <w:r w:rsidR="00591ECD">
        <w:rPr>
          <w:rFonts w:ascii="Times New Roman" w:eastAsia="MS Mincho" w:hAnsi="Times New Roman" w:cs="Times New Roman"/>
          <w:sz w:val="20"/>
          <w:lang w:val="pl-PL"/>
        </w:rPr>
        <w:t xml:space="preserve">publicznej </w:t>
      </w:r>
      <w:r w:rsidRPr="00FD0D34">
        <w:rPr>
          <w:rFonts w:ascii="Times New Roman" w:eastAsia="MS Mincho" w:hAnsi="Times New Roman" w:cs="Times New Roman"/>
          <w:sz w:val="20"/>
          <w:lang w:val="pl-PL"/>
        </w:rPr>
        <w:t>nieruchomość nie powinna zostać sprzedana poniżej jej wartości szacunkowej.</w:t>
      </w:r>
    </w:p>
    <w:p w14:paraId="60A59223" w14:textId="22A3CE11"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 xml:space="preserve">Jeżeli </w:t>
      </w:r>
      <w:r w:rsidR="00591ECD">
        <w:rPr>
          <w:rFonts w:ascii="Times New Roman" w:eastAsia="MS Mincho" w:hAnsi="Times New Roman" w:cs="Times New Roman"/>
          <w:sz w:val="20"/>
          <w:lang w:val="pl-PL"/>
        </w:rPr>
        <w:t xml:space="preserve">sprzedaż </w:t>
      </w:r>
      <w:r w:rsidRPr="00FD0D34">
        <w:rPr>
          <w:rFonts w:ascii="Times New Roman" w:eastAsia="MS Mincho" w:hAnsi="Times New Roman" w:cs="Times New Roman"/>
          <w:sz w:val="20"/>
          <w:lang w:val="pl-PL"/>
        </w:rPr>
        <w:t xml:space="preserve">nieruchomości na pierwszej </w:t>
      </w:r>
      <w:r w:rsidR="00591ECD">
        <w:rPr>
          <w:rFonts w:ascii="Times New Roman" w:eastAsia="MS Mincho" w:hAnsi="Times New Roman" w:cs="Times New Roman"/>
          <w:sz w:val="20"/>
          <w:lang w:val="pl-PL"/>
        </w:rPr>
        <w:t xml:space="preserve">licytacji </w:t>
      </w:r>
      <w:r w:rsidRPr="00FD0D34">
        <w:rPr>
          <w:rFonts w:ascii="Times New Roman" w:eastAsia="MS Mincho" w:hAnsi="Times New Roman" w:cs="Times New Roman"/>
          <w:sz w:val="20"/>
          <w:lang w:val="pl-PL"/>
        </w:rPr>
        <w:t xml:space="preserve">publicznej </w:t>
      </w:r>
      <w:r w:rsidR="00591ECD">
        <w:rPr>
          <w:rFonts w:ascii="Times New Roman" w:eastAsia="MS Mincho" w:hAnsi="Times New Roman" w:cs="Times New Roman"/>
          <w:sz w:val="20"/>
          <w:lang w:val="pl-PL"/>
        </w:rPr>
        <w:t>jest niemożliwa</w:t>
      </w:r>
      <w:r w:rsidRPr="00FD0D34">
        <w:rPr>
          <w:rFonts w:ascii="Times New Roman" w:eastAsia="MS Mincho" w:hAnsi="Times New Roman" w:cs="Times New Roman"/>
          <w:sz w:val="20"/>
          <w:lang w:val="pl-PL"/>
        </w:rPr>
        <w:t>, sąd</w:t>
      </w:r>
      <w:r w:rsidR="00D46065">
        <w:rPr>
          <w:rFonts w:ascii="Times New Roman" w:eastAsia="MS Mincho" w:hAnsi="Times New Roman" w:cs="Times New Roman"/>
          <w:sz w:val="20"/>
          <w:lang w:val="pl-PL"/>
        </w:rPr>
        <w:t> </w:t>
      </w:r>
      <w:r w:rsidRPr="00FD0D34">
        <w:rPr>
          <w:rFonts w:ascii="Times New Roman" w:eastAsia="MS Mincho" w:hAnsi="Times New Roman" w:cs="Times New Roman"/>
          <w:sz w:val="20"/>
          <w:lang w:val="pl-PL"/>
        </w:rPr>
        <w:t>wyznacz</w:t>
      </w:r>
      <w:r w:rsidR="00591ECD">
        <w:rPr>
          <w:rFonts w:ascii="Times New Roman" w:eastAsia="MS Mincho" w:hAnsi="Times New Roman" w:cs="Times New Roman"/>
          <w:sz w:val="20"/>
          <w:lang w:val="pl-PL"/>
        </w:rPr>
        <w:t>a</w:t>
      </w:r>
      <w:r w:rsidRPr="00FD0D34">
        <w:rPr>
          <w:rFonts w:ascii="Times New Roman" w:eastAsia="MS Mincho" w:hAnsi="Times New Roman" w:cs="Times New Roman"/>
          <w:sz w:val="20"/>
          <w:lang w:val="pl-PL"/>
        </w:rPr>
        <w:t xml:space="preserve"> drugą licytację</w:t>
      </w:r>
      <w:r w:rsidR="00591ECD">
        <w:rPr>
          <w:rFonts w:ascii="Times New Roman" w:eastAsia="MS Mincho" w:hAnsi="Times New Roman" w:cs="Times New Roman"/>
          <w:sz w:val="20"/>
          <w:lang w:val="pl-PL"/>
        </w:rPr>
        <w:t xml:space="preserve"> publiczną</w:t>
      </w:r>
      <w:r w:rsidRPr="00FD0D34">
        <w:rPr>
          <w:rFonts w:ascii="Times New Roman" w:eastAsia="MS Mincho" w:hAnsi="Times New Roman" w:cs="Times New Roman"/>
          <w:sz w:val="20"/>
          <w:lang w:val="pl-PL"/>
        </w:rPr>
        <w:t>, na której nieruchomość może zostać sprzedana poniżej jej wartości szacunkowej, ale nie poniżej połowy tej wartości.</w:t>
      </w:r>
    </w:p>
    <w:p w14:paraId="4AE42BB2" w14:textId="7E4EB7F5" w:rsidR="00FD0D34" w:rsidRPr="00FD0D34" w:rsidRDefault="00591ECD" w:rsidP="00FD0D34">
      <w:pPr>
        <w:spacing w:before="120" w:after="120"/>
        <w:ind w:left="425" w:firstLine="142"/>
        <w:rPr>
          <w:rFonts w:ascii="Times New Roman" w:eastAsia="MS Mincho" w:hAnsi="Times New Roman" w:cs="Times New Roman"/>
          <w:sz w:val="20"/>
          <w:lang w:val="pl-PL"/>
        </w:rPr>
      </w:pPr>
      <w:r>
        <w:rPr>
          <w:rFonts w:ascii="Times New Roman" w:eastAsia="MS Mincho" w:hAnsi="Times New Roman" w:cs="Times New Roman"/>
          <w:sz w:val="20"/>
          <w:lang w:val="pl-PL"/>
        </w:rPr>
        <w:t>Okres p</w:t>
      </w:r>
      <w:r w:rsidR="00FD0D34" w:rsidRPr="00FD0D34">
        <w:rPr>
          <w:rFonts w:ascii="Times New Roman" w:eastAsia="MS Mincho" w:hAnsi="Times New Roman" w:cs="Times New Roman"/>
          <w:sz w:val="20"/>
          <w:lang w:val="pl-PL"/>
        </w:rPr>
        <w:t xml:space="preserve">omiędzy pierwszą a drugą licytacją </w:t>
      </w:r>
      <w:r>
        <w:rPr>
          <w:rFonts w:ascii="Times New Roman" w:eastAsia="MS Mincho" w:hAnsi="Times New Roman" w:cs="Times New Roman"/>
          <w:sz w:val="20"/>
          <w:lang w:val="pl-PL"/>
        </w:rPr>
        <w:t xml:space="preserve">powinien wynosić </w:t>
      </w:r>
      <w:r w:rsidR="00FD0D34" w:rsidRPr="00FD0D34">
        <w:rPr>
          <w:rFonts w:ascii="Times New Roman" w:eastAsia="MS Mincho" w:hAnsi="Times New Roman" w:cs="Times New Roman"/>
          <w:sz w:val="20"/>
          <w:lang w:val="pl-PL"/>
        </w:rPr>
        <w:t xml:space="preserve">co najmniej 30 dni.” </w:t>
      </w:r>
    </w:p>
    <w:p w14:paraId="2E6D237B" w14:textId="01252D09" w:rsidR="00FD0D34" w:rsidRPr="00FD0D34" w:rsidRDefault="007B7C7B" w:rsidP="00FD0D34">
      <w:pPr>
        <w:keepNext/>
        <w:keepLines/>
        <w:spacing w:before="240" w:after="120"/>
        <w:jc w:val="center"/>
        <w:outlineLvl w:val="3"/>
        <w:rPr>
          <w:rFonts w:ascii="Times New Roman" w:eastAsia="MS Mincho" w:hAnsi="Times New Roman" w:cs="Times New Roman"/>
          <w:b/>
          <w:sz w:val="20"/>
          <w:lang w:val="pl-PL" w:bidi="en-US"/>
        </w:rPr>
      </w:pPr>
      <w:r>
        <w:rPr>
          <w:rFonts w:ascii="Times New Roman" w:eastAsia="MS Mincho" w:hAnsi="Times New Roman" w:cs="Times New Roman"/>
          <w:b/>
          <w:sz w:val="20"/>
          <w:lang w:val="pl-PL" w:bidi="en-US"/>
        </w:rPr>
        <w:t xml:space="preserve">Art. </w:t>
      </w:r>
      <w:r w:rsidR="00FD0D34" w:rsidRPr="00FD0D34">
        <w:rPr>
          <w:rFonts w:ascii="Times New Roman" w:eastAsia="MS Mincho" w:hAnsi="Times New Roman" w:cs="Times New Roman"/>
          <w:b/>
          <w:sz w:val="20"/>
          <w:lang w:val="pl-PL" w:bidi="en-US"/>
        </w:rPr>
        <w:t>189</w:t>
      </w:r>
    </w:p>
    <w:p w14:paraId="2BF6FB07" w14:textId="53A32986"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w:t>
      </w:r>
      <w:r w:rsidR="00591ECD">
        <w:rPr>
          <w:rFonts w:ascii="Times New Roman" w:eastAsia="MS Mincho" w:hAnsi="Times New Roman" w:cs="Times New Roman"/>
          <w:sz w:val="20"/>
          <w:lang w:val="pl-PL"/>
        </w:rPr>
        <w:t>[</w:t>
      </w:r>
      <w:r w:rsidRPr="00FD0D34">
        <w:rPr>
          <w:rFonts w:ascii="Times New Roman" w:eastAsia="MS Mincho" w:hAnsi="Times New Roman" w:cs="Times New Roman"/>
          <w:sz w:val="20"/>
          <w:lang w:val="pl-PL"/>
        </w:rPr>
        <w:t>...</w:t>
      </w:r>
      <w:r w:rsidR="00591ECD">
        <w:rPr>
          <w:rFonts w:ascii="Times New Roman" w:eastAsia="MS Mincho" w:hAnsi="Times New Roman" w:cs="Times New Roman"/>
          <w:sz w:val="20"/>
          <w:lang w:val="pl-PL"/>
        </w:rPr>
        <w:t>]</w:t>
      </w:r>
      <w:r w:rsidRPr="00FD0D34">
        <w:rPr>
          <w:rFonts w:ascii="Times New Roman" w:eastAsia="MS Mincho" w:hAnsi="Times New Roman" w:cs="Times New Roman"/>
          <w:sz w:val="20"/>
          <w:lang w:val="pl-PL"/>
        </w:rPr>
        <w:t xml:space="preserve"> Po </w:t>
      </w:r>
      <w:r w:rsidR="00591ECD" w:rsidRPr="00FD0D34">
        <w:rPr>
          <w:rFonts w:ascii="Times New Roman" w:eastAsia="MS Mincho" w:hAnsi="Times New Roman" w:cs="Times New Roman"/>
          <w:sz w:val="20"/>
          <w:lang w:val="pl-PL"/>
        </w:rPr>
        <w:t>za</w:t>
      </w:r>
      <w:r w:rsidR="00591ECD">
        <w:rPr>
          <w:rFonts w:ascii="Times New Roman" w:eastAsia="MS Mincho" w:hAnsi="Times New Roman" w:cs="Times New Roman"/>
          <w:sz w:val="20"/>
          <w:lang w:val="pl-PL"/>
        </w:rPr>
        <w:t xml:space="preserve">mknięciu </w:t>
      </w:r>
      <w:r w:rsidRPr="00FD0D34">
        <w:rPr>
          <w:rFonts w:ascii="Times New Roman" w:eastAsia="MS Mincho" w:hAnsi="Times New Roman" w:cs="Times New Roman"/>
          <w:sz w:val="20"/>
          <w:lang w:val="pl-PL"/>
        </w:rPr>
        <w:t xml:space="preserve">licytacji </w:t>
      </w:r>
      <w:r w:rsidR="00591ECD">
        <w:rPr>
          <w:rFonts w:ascii="Times New Roman" w:eastAsia="MS Mincho" w:hAnsi="Times New Roman" w:cs="Times New Roman"/>
          <w:sz w:val="20"/>
          <w:lang w:val="pl-PL"/>
        </w:rPr>
        <w:t xml:space="preserve">publicznej </w:t>
      </w:r>
      <w:r w:rsidRPr="00FD0D34">
        <w:rPr>
          <w:rFonts w:ascii="Times New Roman" w:eastAsia="MS Mincho" w:hAnsi="Times New Roman" w:cs="Times New Roman"/>
          <w:sz w:val="20"/>
          <w:lang w:val="pl-PL"/>
        </w:rPr>
        <w:t>sąd wska</w:t>
      </w:r>
      <w:r w:rsidR="00591ECD">
        <w:rPr>
          <w:rFonts w:ascii="Times New Roman" w:eastAsia="MS Mincho" w:hAnsi="Times New Roman" w:cs="Times New Roman"/>
          <w:sz w:val="20"/>
          <w:lang w:val="pl-PL"/>
        </w:rPr>
        <w:t>zuje</w:t>
      </w:r>
      <w:r w:rsidRPr="00FD0D34">
        <w:rPr>
          <w:rFonts w:ascii="Times New Roman" w:eastAsia="MS Mincho" w:hAnsi="Times New Roman" w:cs="Times New Roman"/>
          <w:sz w:val="20"/>
          <w:lang w:val="pl-PL"/>
        </w:rPr>
        <w:t xml:space="preserve"> licytanta </w:t>
      </w:r>
      <w:r w:rsidR="00591ECD" w:rsidRPr="00FD0D34">
        <w:rPr>
          <w:rFonts w:ascii="Times New Roman" w:eastAsia="MS Mincho" w:hAnsi="Times New Roman" w:cs="Times New Roman"/>
          <w:sz w:val="20"/>
          <w:lang w:val="pl-PL"/>
        </w:rPr>
        <w:t>of</w:t>
      </w:r>
      <w:r w:rsidR="00591ECD">
        <w:rPr>
          <w:rFonts w:ascii="Times New Roman" w:eastAsia="MS Mincho" w:hAnsi="Times New Roman" w:cs="Times New Roman"/>
          <w:sz w:val="20"/>
          <w:lang w:val="pl-PL"/>
        </w:rPr>
        <w:t>iarującego</w:t>
      </w:r>
      <w:r w:rsidR="00591ECD" w:rsidRPr="00FD0D34">
        <w:rPr>
          <w:rFonts w:ascii="Times New Roman" w:eastAsia="MS Mincho" w:hAnsi="Times New Roman" w:cs="Times New Roman"/>
          <w:sz w:val="20"/>
          <w:lang w:val="pl-PL"/>
        </w:rPr>
        <w:t xml:space="preserve"> </w:t>
      </w:r>
      <w:r w:rsidRPr="00FD0D34">
        <w:rPr>
          <w:rFonts w:ascii="Times New Roman" w:eastAsia="MS Mincho" w:hAnsi="Times New Roman" w:cs="Times New Roman"/>
          <w:sz w:val="20"/>
          <w:lang w:val="pl-PL"/>
        </w:rPr>
        <w:t xml:space="preserve">najwyższą cenę i </w:t>
      </w:r>
      <w:r w:rsidR="00591ECD">
        <w:rPr>
          <w:rFonts w:ascii="Times New Roman" w:eastAsia="MS Mincho" w:hAnsi="Times New Roman" w:cs="Times New Roman"/>
          <w:sz w:val="20"/>
          <w:lang w:val="pl-PL"/>
        </w:rPr>
        <w:t>wydaje postanowienie co do przybicie na jego rzecz</w:t>
      </w:r>
      <w:r w:rsidRPr="00FD0D34">
        <w:rPr>
          <w:rFonts w:ascii="Times New Roman" w:eastAsia="MS Mincho" w:hAnsi="Times New Roman" w:cs="Times New Roman"/>
          <w:sz w:val="20"/>
          <w:lang w:val="pl-PL"/>
        </w:rPr>
        <w:t xml:space="preserve">. </w:t>
      </w:r>
    </w:p>
    <w:p w14:paraId="3D09111D" w14:textId="3700811F" w:rsidR="00FD0D34" w:rsidRPr="00FD0D34" w:rsidRDefault="00591ECD" w:rsidP="00FD0D34">
      <w:pPr>
        <w:spacing w:before="120" w:after="120"/>
        <w:ind w:left="425" w:firstLine="142"/>
        <w:rPr>
          <w:rFonts w:ascii="Times New Roman" w:eastAsia="MS Mincho" w:hAnsi="Times New Roman" w:cs="Times New Roman"/>
          <w:sz w:val="20"/>
          <w:lang w:val="pl-PL"/>
        </w:rPr>
      </w:pPr>
      <w:r>
        <w:rPr>
          <w:rFonts w:ascii="Times New Roman" w:eastAsia="MS Mincho" w:hAnsi="Times New Roman" w:cs="Times New Roman"/>
          <w:sz w:val="20"/>
          <w:lang w:val="pl-PL"/>
        </w:rPr>
        <w:t>[</w:t>
      </w:r>
      <w:r w:rsidR="00FD0D34" w:rsidRPr="00FD0D34">
        <w:rPr>
          <w:rFonts w:ascii="Times New Roman" w:eastAsia="MS Mincho" w:hAnsi="Times New Roman" w:cs="Times New Roman"/>
          <w:sz w:val="20"/>
          <w:lang w:val="pl-PL"/>
        </w:rPr>
        <w:t>...</w:t>
      </w:r>
      <w:r>
        <w:rPr>
          <w:rFonts w:ascii="Times New Roman" w:eastAsia="MS Mincho" w:hAnsi="Times New Roman" w:cs="Times New Roman"/>
          <w:sz w:val="20"/>
          <w:lang w:val="pl-PL"/>
        </w:rPr>
        <w:t>]</w:t>
      </w:r>
    </w:p>
    <w:p w14:paraId="1FE249A6" w14:textId="0A3D50FE"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 xml:space="preserve">Sąd wydaje </w:t>
      </w:r>
      <w:r w:rsidR="00591ECD">
        <w:rPr>
          <w:rFonts w:ascii="Times New Roman" w:eastAsia="MS Mincho" w:hAnsi="Times New Roman" w:cs="Times New Roman"/>
          <w:sz w:val="20"/>
          <w:lang w:val="pl-PL"/>
        </w:rPr>
        <w:t>postanowienie o przybiciu</w:t>
      </w:r>
      <w:r w:rsidR="0049021D">
        <w:rPr>
          <w:rFonts w:ascii="Times New Roman" w:eastAsia="MS Mincho" w:hAnsi="Times New Roman" w:cs="Times New Roman"/>
          <w:sz w:val="20"/>
          <w:lang w:val="pl-PL"/>
        </w:rPr>
        <w:t xml:space="preserve">, które </w:t>
      </w:r>
      <w:r w:rsidR="00C5554F">
        <w:rPr>
          <w:rFonts w:ascii="Times New Roman" w:eastAsia="MS Mincho" w:hAnsi="Times New Roman" w:cs="Times New Roman"/>
          <w:sz w:val="20"/>
          <w:lang w:val="pl-PL"/>
        </w:rPr>
        <w:t xml:space="preserve">wykłada się do wglądu </w:t>
      </w:r>
      <w:r w:rsidR="0049021D">
        <w:rPr>
          <w:rFonts w:ascii="Times New Roman" w:eastAsia="MS Mincho" w:hAnsi="Times New Roman" w:cs="Times New Roman"/>
          <w:sz w:val="20"/>
          <w:lang w:val="pl-PL"/>
        </w:rPr>
        <w:t>na</w:t>
      </w:r>
      <w:r w:rsidR="0016539C">
        <w:rPr>
          <w:rFonts w:ascii="Times New Roman" w:eastAsia="MS Mincho" w:hAnsi="Times New Roman" w:cs="Times New Roman"/>
          <w:sz w:val="20"/>
          <w:lang w:val="pl-PL"/>
        </w:rPr>
        <w:t xml:space="preserve"> </w:t>
      </w:r>
      <w:r w:rsidRPr="00FD0D34">
        <w:rPr>
          <w:rFonts w:ascii="Times New Roman" w:eastAsia="MS Mincho" w:hAnsi="Times New Roman" w:cs="Times New Roman"/>
          <w:sz w:val="20"/>
          <w:lang w:val="pl-PL"/>
        </w:rPr>
        <w:t>tablicy ogłoszeń sądu</w:t>
      </w:r>
      <w:r w:rsidR="00C5554F">
        <w:rPr>
          <w:rFonts w:ascii="Times New Roman" w:eastAsia="MS Mincho" w:hAnsi="Times New Roman" w:cs="Times New Roman"/>
          <w:sz w:val="20"/>
          <w:lang w:val="pl-PL"/>
        </w:rPr>
        <w:t>, a jego odpis</w:t>
      </w:r>
      <w:r w:rsidRPr="00FD0D34">
        <w:rPr>
          <w:rFonts w:ascii="Times New Roman" w:eastAsia="MS Mincho" w:hAnsi="Times New Roman" w:cs="Times New Roman"/>
          <w:sz w:val="20"/>
          <w:lang w:val="pl-PL"/>
        </w:rPr>
        <w:t xml:space="preserve"> doręcza </w:t>
      </w:r>
      <w:r w:rsidR="00C5554F">
        <w:rPr>
          <w:rFonts w:ascii="Times New Roman" w:eastAsia="MS Mincho" w:hAnsi="Times New Roman" w:cs="Times New Roman"/>
          <w:sz w:val="20"/>
          <w:lang w:val="pl-PL"/>
        </w:rPr>
        <w:t xml:space="preserve">się </w:t>
      </w:r>
      <w:r w:rsidRPr="00FD0D34">
        <w:rPr>
          <w:rFonts w:ascii="Times New Roman" w:eastAsia="MS Mincho" w:hAnsi="Times New Roman" w:cs="Times New Roman"/>
          <w:sz w:val="20"/>
          <w:lang w:val="pl-PL"/>
        </w:rPr>
        <w:t xml:space="preserve">wszystkim stronom, którym doręczono </w:t>
      </w:r>
      <w:r w:rsidR="00C5554F">
        <w:rPr>
          <w:rFonts w:ascii="Times New Roman" w:eastAsia="MS Mincho" w:hAnsi="Times New Roman" w:cs="Times New Roman"/>
          <w:sz w:val="20"/>
          <w:lang w:val="pl-PL"/>
        </w:rPr>
        <w:t>postanowienie</w:t>
      </w:r>
      <w:r w:rsidR="00C5554F" w:rsidRPr="00FD0D34">
        <w:rPr>
          <w:rFonts w:ascii="Times New Roman" w:eastAsia="MS Mincho" w:hAnsi="Times New Roman" w:cs="Times New Roman"/>
          <w:sz w:val="20"/>
          <w:lang w:val="pl-PL"/>
        </w:rPr>
        <w:t xml:space="preserve"> </w:t>
      </w:r>
      <w:r w:rsidRPr="00FD0D34">
        <w:rPr>
          <w:rFonts w:ascii="Times New Roman" w:eastAsia="MS Mincho" w:hAnsi="Times New Roman" w:cs="Times New Roman"/>
          <w:sz w:val="20"/>
          <w:lang w:val="pl-PL"/>
        </w:rPr>
        <w:t xml:space="preserve">o sprzedaży, </w:t>
      </w:r>
      <w:r w:rsidR="00C5554F">
        <w:rPr>
          <w:rFonts w:ascii="Times New Roman" w:eastAsia="MS Mincho" w:hAnsi="Times New Roman" w:cs="Times New Roman"/>
          <w:sz w:val="20"/>
          <w:lang w:val="pl-PL"/>
        </w:rPr>
        <w:t xml:space="preserve">a także </w:t>
      </w:r>
      <w:r w:rsidRPr="00FD0D34">
        <w:rPr>
          <w:rFonts w:ascii="Times New Roman" w:eastAsia="MS Mincho" w:hAnsi="Times New Roman" w:cs="Times New Roman"/>
          <w:sz w:val="20"/>
          <w:lang w:val="pl-PL"/>
        </w:rPr>
        <w:t>wszystki</w:t>
      </w:r>
      <w:r w:rsidR="00552552">
        <w:rPr>
          <w:rFonts w:ascii="Times New Roman" w:eastAsia="MS Mincho" w:hAnsi="Times New Roman" w:cs="Times New Roman"/>
          <w:sz w:val="20"/>
          <w:lang w:val="pl-PL"/>
        </w:rPr>
        <w:t>m osobom, które uczestniczyły w</w:t>
      </w:r>
      <w:r w:rsidR="00D46065">
        <w:rPr>
          <w:rFonts w:ascii="Times New Roman" w:eastAsia="MS Mincho" w:hAnsi="Times New Roman" w:cs="Times New Roman"/>
          <w:sz w:val="20"/>
          <w:lang w:val="pl-PL"/>
        </w:rPr>
        <w:t> </w:t>
      </w:r>
      <w:r w:rsidRPr="00FD0D34">
        <w:rPr>
          <w:rFonts w:ascii="Times New Roman" w:eastAsia="MS Mincho" w:hAnsi="Times New Roman" w:cs="Times New Roman"/>
          <w:sz w:val="20"/>
          <w:lang w:val="pl-PL"/>
        </w:rPr>
        <w:t xml:space="preserve">licytacji. </w:t>
      </w:r>
      <w:r w:rsidR="00C5554F">
        <w:rPr>
          <w:rFonts w:ascii="Times New Roman" w:eastAsia="MS Mincho" w:hAnsi="Times New Roman" w:cs="Times New Roman"/>
          <w:sz w:val="20"/>
          <w:lang w:val="pl-PL"/>
        </w:rPr>
        <w:t>[</w:t>
      </w:r>
      <w:r w:rsidRPr="00FD0D34">
        <w:rPr>
          <w:rFonts w:ascii="Times New Roman" w:eastAsia="MS Mincho" w:hAnsi="Times New Roman" w:cs="Times New Roman"/>
          <w:sz w:val="20"/>
          <w:lang w:val="pl-PL"/>
        </w:rPr>
        <w:t>...</w:t>
      </w:r>
      <w:r w:rsidR="00C5554F">
        <w:rPr>
          <w:rFonts w:ascii="Times New Roman" w:eastAsia="MS Mincho" w:hAnsi="Times New Roman" w:cs="Times New Roman"/>
          <w:sz w:val="20"/>
          <w:lang w:val="pl-PL"/>
        </w:rPr>
        <w:t>]</w:t>
      </w:r>
      <w:r w:rsidRPr="00FD0D34">
        <w:rPr>
          <w:rFonts w:ascii="Times New Roman" w:eastAsia="MS Mincho" w:hAnsi="Times New Roman" w:cs="Times New Roman"/>
          <w:sz w:val="20"/>
          <w:lang w:val="pl-PL"/>
        </w:rPr>
        <w:t>”</w:t>
      </w:r>
    </w:p>
    <w:p w14:paraId="47301D0D" w14:textId="6D58E5E1" w:rsidR="00FD0D34" w:rsidRPr="00FD0D34" w:rsidRDefault="007B7C7B" w:rsidP="00FD0D34">
      <w:pPr>
        <w:keepNext/>
        <w:keepLines/>
        <w:spacing w:before="240" w:after="120"/>
        <w:jc w:val="center"/>
        <w:outlineLvl w:val="3"/>
        <w:rPr>
          <w:rFonts w:ascii="Times New Roman" w:eastAsia="MS Mincho" w:hAnsi="Times New Roman" w:cs="Times New Roman"/>
          <w:b/>
          <w:sz w:val="20"/>
          <w:lang w:val="pl-PL" w:bidi="en-US"/>
        </w:rPr>
      </w:pPr>
      <w:r>
        <w:rPr>
          <w:rFonts w:ascii="Times New Roman" w:eastAsia="MS Mincho" w:hAnsi="Times New Roman" w:cs="Times New Roman"/>
          <w:b/>
          <w:sz w:val="20"/>
          <w:lang w:val="pl-PL" w:bidi="en-US"/>
        </w:rPr>
        <w:t xml:space="preserve">Art. </w:t>
      </w:r>
      <w:r w:rsidR="00FD0D34" w:rsidRPr="00FD0D34">
        <w:rPr>
          <w:rFonts w:ascii="Times New Roman" w:eastAsia="MS Mincho" w:hAnsi="Times New Roman" w:cs="Times New Roman"/>
          <w:b/>
          <w:sz w:val="20"/>
          <w:lang w:val="pl-PL" w:bidi="en-US"/>
        </w:rPr>
        <w:t>191</w:t>
      </w:r>
    </w:p>
    <w:p w14:paraId="1BD75AF6" w14:textId="0677EAA1" w:rsidR="00FD0D34" w:rsidRPr="00FD0D34" w:rsidRDefault="00FD0D34" w:rsidP="00FD0D34">
      <w:pPr>
        <w:spacing w:before="120" w:after="120"/>
        <w:ind w:left="425" w:firstLine="142"/>
        <w:rPr>
          <w:rFonts w:ascii="Times New Roman" w:eastAsia="MS Mincho" w:hAnsi="Times New Roman" w:cs="Times New Roman"/>
          <w:sz w:val="20"/>
          <w:lang w:val="pl-PL" w:bidi="en-US"/>
        </w:rPr>
      </w:pPr>
      <w:r w:rsidRPr="00FD0D34">
        <w:rPr>
          <w:rFonts w:ascii="Times New Roman" w:eastAsia="MS Mincho" w:hAnsi="Times New Roman" w:cs="Times New Roman"/>
          <w:sz w:val="20"/>
          <w:lang w:val="pl-PL" w:bidi="en-US"/>
        </w:rPr>
        <w:t xml:space="preserve"> „</w:t>
      </w:r>
      <w:r w:rsidR="00C5554F">
        <w:rPr>
          <w:rFonts w:ascii="Times New Roman" w:eastAsia="MS Mincho" w:hAnsi="Times New Roman" w:cs="Times New Roman"/>
          <w:sz w:val="20"/>
          <w:lang w:val="pl-PL" w:bidi="en-US"/>
        </w:rPr>
        <w:t>Nabywca</w:t>
      </w:r>
      <w:r w:rsidR="00C5554F" w:rsidRPr="00FD0D34">
        <w:rPr>
          <w:rFonts w:ascii="Times New Roman" w:eastAsia="MS Mincho" w:hAnsi="Times New Roman" w:cs="Times New Roman"/>
          <w:sz w:val="20"/>
          <w:lang w:val="pl-PL" w:bidi="en-US"/>
        </w:rPr>
        <w:t xml:space="preserve"> </w:t>
      </w:r>
      <w:r w:rsidRPr="00FD0D34">
        <w:rPr>
          <w:rFonts w:ascii="Times New Roman" w:eastAsia="MS Mincho" w:hAnsi="Times New Roman" w:cs="Times New Roman"/>
          <w:sz w:val="20"/>
          <w:lang w:val="pl-PL" w:bidi="en-US"/>
        </w:rPr>
        <w:t xml:space="preserve">musi </w:t>
      </w:r>
      <w:r w:rsidR="00C5554F">
        <w:rPr>
          <w:rFonts w:ascii="Times New Roman" w:eastAsia="MS Mincho" w:hAnsi="Times New Roman" w:cs="Times New Roman"/>
          <w:sz w:val="20"/>
          <w:lang w:val="pl-PL" w:bidi="en-US"/>
        </w:rPr>
        <w:t>uiścić</w:t>
      </w:r>
      <w:r w:rsidR="00C5554F" w:rsidRPr="00FD0D34">
        <w:rPr>
          <w:rFonts w:ascii="Times New Roman" w:eastAsia="MS Mincho" w:hAnsi="Times New Roman" w:cs="Times New Roman"/>
          <w:sz w:val="20"/>
          <w:lang w:val="pl-PL" w:bidi="en-US"/>
        </w:rPr>
        <w:t xml:space="preserve"> </w:t>
      </w:r>
      <w:r w:rsidRPr="00FD0D34">
        <w:rPr>
          <w:rFonts w:ascii="Times New Roman" w:eastAsia="MS Mincho" w:hAnsi="Times New Roman" w:cs="Times New Roman"/>
          <w:sz w:val="20"/>
          <w:lang w:val="pl-PL" w:bidi="en-US"/>
        </w:rPr>
        <w:t>cenę sprzedaży w ter</w:t>
      </w:r>
      <w:r w:rsidR="00552552">
        <w:rPr>
          <w:rFonts w:ascii="Times New Roman" w:eastAsia="MS Mincho" w:hAnsi="Times New Roman" w:cs="Times New Roman"/>
          <w:sz w:val="20"/>
          <w:lang w:val="pl-PL" w:bidi="en-US"/>
        </w:rPr>
        <w:t xml:space="preserve">minie określonym w </w:t>
      </w:r>
      <w:r w:rsidR="00C5554F">
        <w:rPr>
          <w:rFonts w:ascii="Times New Roman" w:eastAsia="MS Mincho" w:hAnsi="Times New Roman" w:cs="Times New Roman"/>
          <w:sz w:val="20"/>
          <w:lang w:val="pl-PL" w:bidi="en-US"/>
        </w:rPr>
        <w:t>postanowieniu o</w:t>
      </w:r>
      <w:r w:rsidR="00D46065">
        <w:rPr>
          <w:rFonts w:ascii="Times New Roman" w:eastAsia="MS Mincho" w:hAnsi="Times New Roman" w:cs="Times New Roman"/>
          <w:sz w:val="20"/>
          <w:lang w:val="pl-PL" w:bidi="en-US"/>
        </w:rPr>
        <w:t> </w:t>
      </w:r>
      <w:r w:rsidR="00C5554F">
        <w:rPr>
          <w:rFonts w:ascii="Times New Roman" w:eastAsia="MS Mincho" w:hAnsi="Times New Roman" w:cs="Times New Roman"/>
          <w:sz w:val="20"/>
          <w:lang w:val="pl-PL" w:bidi="en-US"/>
        </w:rPr>
        <w:t>przeprowadzeniu sprzedaży</w:t>
      </w:r>
      <w:r w:rsidRPr="00FD0D34">
        <w:rPr>
          <w:rFonts w:ascii="Times New Roman" w:eastAsia="MS Mincho" w:hAnsi="Times New Roman" w:cs="Times New Roman"/>
          <w:sz w:val="20"/>
          <w:lang w:val="pl-PL" w:bidi="en-US"/>
        </w:rPr>
        <w:t xml:space="preserve">. </w:t>
      </w:r>
      <w:r w:rsidR="00C5554F">
        <w:rPr>
          <w:rFonts w:ascii="Times New Roman" w:eastAsia="MS Mincho" w:hAnsi="Times New Roman" w:cs="Times New Roman"/>
          <w:sz w:val="20"/>
          <w:lang w:val="pl-PL" w:bidi="en-US"/>
        </w:rPr>
        <w:t>[</w:t>
      </w:r>
      <w:r w:rsidRPr="00FD0D34">
        <w:rPr>
          <w:rFonts w:ascii="Times New Roman" w:eastAsia="MS Mincho" w:hAnsi="Times New Roman" w:cs="Times New Roman"/>
          <w:sz w:val="20"/>
          <w:lang w:val="pl-PL" w:bidi="en-US"/>
        </w:rPr>
        <w:t>...</w:t>
      </w:r>
      <w:r w:rsidR="00C5554F">
        <w:rPr>
          <w:rFonts w:ascii="Times New Roman" w:eastAsia="MS Mincho" w:hAnsi="Times New Roman" w:cs="Times New Roman"/>
          <w:sz w:val="20"/>
          <w:lang w:val="pl-PL" w:bidi="en-US"/>
        </w:rPr>
        <w:t>]</w:t>
      </w:r>
      <w:r w:rsidRPr="00FD0D34">
        <w:rPr>
          <w:rFonts w:ascii="Times New Roman" w:eastAsia="MS Mincho" w:hAnsi="Times New Roman" w:cs="Times New Roman"/>
          <w:sz w:val="20"/>
          <w:lang w:val="pl-PL" w:bidi="en-US"/>
        </w:rPr>
        <w:t>”</w:t>
      </w:r>
    </w:p>
    <w:p w14:paraId="2FC93DAD" w14:textId="4170E45A" w:rsidR="00FD0D34" w:rsidRPr="00FD0D34" w:rsidRDefault="007B7C7B" w:rsidP="00FD0D34">
      <w:pPr>
        <w:keepNext/>
        <w:keepLines/>
        <w:spacing w:before="240" w:after="120"/>
        <w:jc w:val="center"/>
        <w:outlineLvl w:val="3"/>
        <w:rPr>
          <w:rFonts w:ascii="Times New Roman" w:eastAsia="MS Mincho" w:hAnsi="Times New Roman" w:cs="Times New Roman"/>
          <w:b/>
          <w:sz w:val="20"/>
          <w:lang w:val="pl-PL" w:bidi="en-US"/>
        </w:rPr>
      </w:pPr>
      <w:r>
        <w:rPr>
          <w:rFonts w:ascii="Times New Roman" w:eastAsia="MS Mincho" w:hAnsi="Times New Roman" w:cs="Times New Roman"/>
          <w:b/>
          <w:sz w:val="20"/>
          <w:lang w:val="pl-PL" w:bidi="en-US"/>
        </w:rPr>
        <w:t xml:space="preserve">Art. </w:t>
      </w:r>
      <w:r w:rsidR="00FD0D34" w:rsidRPr="00FD0D34">
        <w:rPr>
          <w:rFonts w:ascii="Times New Roman" w:eastAsia="MS Mincho" w:hAnsi="Times New Roman" w:cs="Times New Roman"/>
          <w:b/>
          <w:sz w:val="20"/>
          <w:lang w:val="pl-PL" w:bidi="en-US"/>
        </w:rPr>
        <w:t>192</w:t>
      </w:r>
    </w:p>
    <w:p w14:paraId="564FD310" w14:textId="7A1C5A92"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 xml:space="preserve"> „Po uprawomocnieniu się </w:t>
      </w:r>
      <w:r w:rsidR="00C5554F">
        <w:rPr>
          <w:rFonts w:ascii="Times New Roman" w:eastAsia="MS Mincho" w:hAnsi="Times New Roman" w:cs="Times New Roman"/>
          <w:sz w:val="20"/>
          <w:lang w:val="pl-PL"/>
        </w:rPr>
        <w:t>postanowienia o przybiciu</w:t>
      </w:r>
      <w:r w:rsidRPr="00FD0D34">
        <w:rPr>
          <w:rFonts w:ascii="Times New Roman" w:eastAsia="MS Mincho" w:hAnsi="Times New Roman" w:cs="Times New Roman"/>
          <w:sz w:val="20"/>
          <w:lang w:val="pl-PL"/>
        </w:rPr>
        <w:t xml:space="preserve"> i </w:t>
      </w:r>
      <w:r w:rsidR="00C5554F">
        <w:rPr>
          <w:rFonts w:ascii="Times New Roman" w:eastAsia="MS Mincho" w:hAnsi="Times New Roman" w:cs="Times New Roman"/>
          <w:sz w:val="20"/>
          <w:lang w:val="pl-PL"/>
        </w:rPr>
        <w:t>uiszczeniu</w:t>
      </w:r>
      <w:r w:rsidR="00C5554F" w:rsidRPr="00FD0D34">
        <w:rPr>
          <w:rFonts w:ascii="Times New Roman" w:eastAsia="MS Mincho" w:hAnsi="Times New Roman" w:cs="Times New Roman"/>
          <w:sz w:val="20"/>
          <w:lang w:val="pl-PL"/>
        </w:rPr>
        <w:t xml:space="preserve"> </w:t>
      </w:r>
      <w:r w:rsidRPr="00FD0D34">
        <w:rPr>
          <w:rFonts w:ascii="Times New Roman" w:eastAsia="MS Mincho" w:hAnsi="Times New Roman" w:cs="Times New Roman"/>
          <w:sz w:val="20"/>
          <w:lang w:val="pl-PL"/>
        </w:rPr>
        <w:t>ceny sprzedaży sąd wyda</w:t>
      </w:r>
      <w:r w:rsidR="00C5554F">
        <w:rPr>
          <w:rFonts w:ascii="Times New Roman" w:eastAsia="MS Mincho" w:hAnsi="Times New Roman" w:cs="Times New Roman"/>
          <w:sz w:val="20"/>
          <w:lang w:val="pl-PL"/>
        </w:rPr>
        <w:t>je</w:t>
      </w:r>
      <w:r w:rsidRPr="00FD0D34">
        <w:rPr>
          <w:rFonts w:ascii="Times New Roman" w:eastAsia="MS Mincho" w:hAnsi="Times New Roman" w:cs="Times New Roman"/>
          <w:sz w:val="20"/>
          <w:lang w:val="pl-PL"/>
        </w:rPr>
        <w:t xml:space="preserve"> </w:t>
      </w:r>
      <w:r w:rsidR="00C5554F">
        <w:rPr>
          <w:rFonts w:ascii="Times New Roman" w:eastAsia="MS Mincho" w:hAnsi="Times New Roman" w:cs="Times New Roman"/>
          <w:sz w:val="20"/>
          <w:lang w:val="pl-PL"/>
        </w:rPr>
        <w:t>postanowienie o przysądzeniu własności na rzecz</w:t>
      </w:r>
      <w:r w:rsidR="0049021D">
        <w:rPr>
          <w:rFonts w:ascii="Times New Roman" w:eastAsia="MS Mincho" w:hAnsi="Times New Roman" w:cs="Times New Roman"/>
          <w:sz w:val="20"/>
          <w:lang w:val="pl-PL"/>
        </w:rPr>
        <w:t xml:space="preserve"> nabywcy. Po</w:t>
      </w:r>
      <w:r w:rsidR="00D46065">
        <w:rPr>
          <w:rFonts w:ascii="Times New Roman" w:eastAsia="MS Mincho" w:hAnsi="Times New Roman" w:cs="Times New Roman"/>
          <w:sz w:val="20"/>
          <w:lang w:val="pl-PL"/>
        </w:rPr>
        <w:t> </w:t>
      </w:r>
      <w:r w:rsidRPr="00FD0D34">
        <w:rPr>
          <w:rFonts w:ascii="Times New Roman" w:eastAsia="MS Mincho" w:hAnsi="Times New Roman" w:cs="Times New Roman"/>
          <w:sz w:val="20"/>
          <w:lang w:val="pl-PL"/>
        </w:rPr>
        <w:t xml:space="preserve">uprawomocnieniu się tego </w:t>
      </w:r>
      <w:r w:rsidR="00C5554F">
        <w:rPr>
          <w:rFonts w:ascii="Times New Roman" w:eastAsia="MS Mincho" w:hAnsi="Times New Roman" w:cs="Times New Roman"/>
          <w:sz w:val="20"/>
          <w:lang w:val="pl-PL"/>
        </w:rPr>
        <w:t>postanowienia</w:t>
      </w:r>
      <w:r w:rsidRPr="00FD0D34">
        <w:rPr>
          <w:rFonts w:ascii="Times New Roman" w:eastAsia="MS Mincho" w:hAnsi="Times New Roman" w:cs="Times New Roman"/>
          <w:sz w:val="20"/>
          <w:lang w:val="pl-PL"/>
        </w:rPr>
        <w:t xml:space="preserve"> przeniesienie własności podlega wpisowi w księdze wieczystej…”</w:t>
      </w:r>
    </w:p>
    <w:p w14:paraId="4F60F603" w14:textId="22F51D93" w:rsidR="00FD0D34" w:rsidRPr="00FD0D34" w:rsidRDefault="007B7C7B" w:rsidP="00FD0D34">
      <w:pPr>
        <w:keepNext/>
        <w:keepLines/>
        <w:spacing w:before="240" w:after="120"/>
        <w:jc w:val="center"/>
        <w:outlineLvl w:val="3"/>
        <w:rPr>
          <w:rFonts w:ascii="Times New Roman" w:eastAsia="MS Mincho" w:hAnsi="Times New Roman" w:cs="Times New Roman"/>
          <w:b/>
          <w:sz w:val="20"/>
          <w:lang w:val="pl-PL" w:bidi="en-US"/>
        </w:rPr>
      </w:pPr>
      <w:r>
        <w:rPr>
          <w:rFonts w:ascii="Times New Roman" w:eastAsia="MS Mincho" w:hAnsi="Times New Roman" w:cs="Times New Roman"/>
          <w:b/>
          <w:sz w:val="20"/>
          <w:lang w:val="pl-PL" w:bidi="en-US"/>
        </w:rPr>
        <w:lastRenderedPageBreak/>
        <w:t xml:space="preserve">Art. </w:t>
      </w:r>
      <w:r w:rsidR="00FD0D34" w:rsidRPr="00FD0D34">
        <w:rPr>
          <w:rFonts w:ascii="Times New Roman" w:eastAsia="MS Mincho" w:hAnsi="Times New Roman" w:cs="Times New Roman"/>
          <w:b/>
          <w:sz w:val="20"/>
          <w:lang w:val="pl-PL" w:bidi="en-US"/>
        </w:rPr>
        <w:t>193</w:t>
      </w:r>
    </w:p>
    <w:p w14:paraId="55CAABD4" w14:textId="6DA187AB"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w:t>
      </w:r>
      <w:r w:rsidR="00C5554F">
        <w:rPr>
          <w:rFonts w:ascii="Times New Roman" w:eastAsia="MS Mincho" w:hAnsi="Times New Roman" w:cs="Times New Roman"/>
          <w:sz w:val="20"/>
          <w:lang w:val="pl-PL"/>
        </w:rPr>
        <w:t>Po uprawomocnieniu się postanowienia o przysądzeniu własności na rzecz nabywcy</w:t>
      </w:r>
      <w:r w:rsidRPr="00FD0D34">
        <w:rPr>
          <w:rFonts w:ascii="Times New Roman" w:eastAsia="MS Mincho" w:hAnsi="Times New Roman" w:cs="Times New Roman"/>
          <w:sz w:val="20"/>
          <w:lang w:val="pl-PL"/>
        </w:rPr>
        <w:t xml:space="preserve"> </w:t>
      </w:r>
      <w:r w:rsidR="00C5554F" w:rsidRPr="00FD0D34">
        <w:rPr>
          <w:rFonts w:ascii="Times New Roman" w:eastAsia="MS Mincho" w:hAnsi="Times New Roman" w:cs="Times New Roman"/>
          <w:sz w:val="20"/>
          <w:lang w:val="pl-PL"/>
        </w:rPr>
        <w:t>u</w:t>
      </w:r>
      <w:r w:rsidR="00C5554F">
        <w:rPr>
          <w:rFonts w:ascii="Times New Roman" w:eastAsia="MS Mincho" w:hAnsi="Times New Roman" w:cs="Times New Roman"/>
          <w:sz w:val="20"/>
          <w:lang w:val="pl-PL"/>
        </w:rPr>
        <w:t>chylenie</w:t>
      </w:r>
      <w:r w:rsidR="00C5554F" w:rsidRPr="00FD0D34">
        <w:rPr>
          <w:rFonts w:ascii="Times New Roman" w:eastAsia="MS Mincho" w:hAnsi="Times New Roman" w:cs="Times New Roman"/>
          <w:sz w:val="20"/>
          <w:lang w:val="pl-PL"/>
        </w:rPr>
        <w:t xml:space="preserve"> </w:t>
      </w:r>
      <w:r w:rsidRPr="00FD0D34">
        <w:rPr>
          <w:rFonts w:ascii="Times New Roman" w:eastAsia="MS Mincho" w:hAnsi="Times New Roman" w:cs="Times New Roman"/>
          <w:sz w:val="20"/>
          <w:lang w:val="pl-PL"/>
        </w:rPr>
        <w:t xml:space="preserve">bądź zmiana </w:t>
      </w:r>
      <w:r w:rsidR="00C5554F" w:rsidRPr="00EE51E2">
        <w:rPr>
          <w:rFonts w:ascii="Times New Roman" w:eastAsia="MS Mincho" w:hAnsi="Times New Roman" w:cs="Times New Roman"/>
          <w:sz w:val="20"/>
          <w:lang w:val="pl-PL"/>
        </w:rPr>
        <w:t>tytułu wykonawczego</w:t>
      </w:r>
      <w:r w:rsidRPr="00EE51E2">
        <w:rPr>
          <w:rFonts w:ascii="Times New Roman" w:eastAsia="MS Mincho" w:hAnsi="Times New Roman" w:cs="Times New Roman"/>
          <w:sz w:val="20"/>
          <w:lang w:val="pl-PL"/>
        </w:rPr>
        <w:t xml:space="preserve"> nie</w:t>
      </w:r>
      <w:r w:rsidRPr="00FD0D34">
        <w:rPr>
          <w:rFonts w:ascii="Times New Roman" w:eastAsia="MS Mincho" w:hAnsi="Times New Roman" w:cs="Times New Roman"/>
          <w:sz w:val="20"/>
          <w:lang w:val="pl-PL"/>
        </w:rPr>
        <w:t xml:space="preserve"> ma wpływu na prawa nabyte przez </w:t>
      </w:r>
      <w:r w:rsidR="00C5554F">
        <w:rPr>
          <w:rFonts w:ascii="Times New Roman" w:eastAsia="MS Mincho" w:hAnsi="Times New Roman" w:cs="Times New Roman"/>
          <w:sz w:val="20"/>
          <w:lang w:val="pl-PL"/>
        </w:rPr>
        <w:t>nabywcę</w:t>
      </w:r>
      <w:r w:rsidR="00C5554F" w:rsidRPr="00FD0D34">
        <w:rPr>
          <w:rFonts w:ascii="Times New Roman" w:eastAsia="MS Mincho" w:hAnsi="Times New Roman" w:cs="Times New Roman"/>
          <w:sz w:val="20"/>
          <w:lang w:val="pl-PL"/>
        </w:rPr>
        <w:t xml:space="preserve"> </w:t>
      </w:r>
      <w:r w:rsidRPr="00FD0D34">
        <w:rPr>
          <w:rFonts w:ascii="Times New Roman" w:eastAsia="MS Mincho" w:hAnsi="Times New Roman" w:cs="Times New Roman"/>
          <w:sz w:val="20"/>
          <w:lang w:val="pl-PL"/>
        </w:rPr>
        <w:t>na podstawie art. 192 niniejszej ustawy.”</w:t>
      </w:r>
    </w:p>
    <w:p w14:paraId="5B2EBC94" w14:textId="4E8AE532" w:rsidR="00FD0D34" w:rsidRPr="00FD0D34" w:rsidRDefault="00FD0D34" w:rsidP="00FD0D34">
      <w:pPr>
        <w:ind w:firstLine="284"/>
        <w:rPr>
          <w:rFonts w:ascii="Times New Roman" w:eastAsia="Times New Roman" w:hAnsi="Times New Roman" w:cs="Times New Roman"/>
          <w:lang w:val="pl-PL"/>
        </w:rPr>
      </w:pPr>
      <w:bookmarkStart w:id="47" w:name="zizthreeyearrighttoremain"/>
      <w:r w:rsidRPr="00950328">
        <w:rPr>
          <w:rFonts w:ascii="Times New Roman" w:eastAsia="Times New Roman" w:hAnsi="Times New Roman" w:cs="Times New Roman"/>
          <w:noProof/>
          <w:lang w:val="pl-PL"/>
        </w:rPr>
        <w:t>51</w:t>
      </w:r>
      <w:bookmarkEnd w:id="47"/>
      <w:r w:rsidRPr="00950328">
        <w:rPr>
          <w:rFonts w:ascii="Times New Roman" w:eastAsia="Times New Roman" w:hAnsi="Times New Roman" w:cs="Times New Roman"/>
          <w:lang w:val="pl-PL"/>
        </w:rPr>
        <w:t>.</w:t>
      </w:r>
      <w:r w:rsidR="0016539C" w:rsidRPr="00950328">
        <w:rPr>
          <w:rFonts w:ascii="Times New Roman" w:eastAsia="Times New Roman" w:hAnsi="Times New Roman" w:cs="Times New Roman"/>
          <w:lang w:val="pl-PL"/>
        </w:rPr>
        <w:t xml:space="preserve"> </w:t>
      </w:r>
      <w:r w:rsidRPr="00950328">
        <w:rPr>
          <w:rFonts w:ascii="Times New Roman" w:eastAsia="Times New Roman" w:hAnsi="Times New Roman" w:cs="Times New Roman"/>
          <w:lang w:val="pl-PL"/>
        </w:rPr>
        <w:t>Zgodnie</w:t>
      </w:r>
      <w:r w:rsidRPr="00FD0D34">
        <w:rPr>
          <w:rFonts w:ascii="Times New Roman" w:eastAsia="Times New Roman" w:hAnsi="Times New Roman" w:cs="Times New Roman"/>
          <w:lang w:val="pl-PL"/>
        </w:rPr>
        <w:t xml:space="preserve"> z art. 210 </w:t>
      </w:r>
      <w:r w:rsidR="00C5554F">
        <w:rPr>
          <w:rFonts w:ascii="Times New Roman" w:eastAsia="Times New Roman" w:hAnsi="Times New Roman" w:cs="Times New Roman"/>
          <w:lang w:val="pl-PL"/>
        </w:rPr>
        <w:t>u</w:t>
      </w:r>
      <w:r w:rsidRPr="00FD0D34">
        <w:rPr>
          <w:rFonts w:ascii="Times New Roman" w:eastAsia="Times New Roman" w:hAnsi="Times New Roman" w:cs="Times New Roman"/>
          <w:lang w:val="pl-PL"/>
        </w:rPr>
        <w:t xml:space="preserve">stawy o </w:t>
      </w:r>
      <w:r w:rsidR="00C5554F">
        <w:rPr>
          <w:rFonts w:ascii="Times New Roman" w:eastAsia="Times New Roman" w:hAnsi="Times New Roman" w:cs="Times New Roman"/>
          <w:lang w:val="pl-PL"/>
        </w:rPr>
        <w:t>egzekucji</w:t>
      </w:r>
      <w:r w:rsidRPr="00FD0D34">
        <w:rPr>
          <w:rFonts w:ascii="Times New Roman" w:eastAsia="Times New Roman" w:hAnsi="Times New Roman" w:cs="Times New Roman"/>
          <w:lang w:val="pl-PL"/>
        </w:rPr>
        <w:t xml:space="preserve"> dłużnik ma prawo do</w:t>
      </w:r>
      <w:r w:rsidR="00D46065">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pozostania w swoim domu lub mieszkaniu przez trzy lata po jego sprzedaży </w:t>
      </w:r>
      <w:r w:rsidR="00C5554F">
        <w:rPr>
          <w:rFonts w:ascii="Times New Roman" w:eastAsia="Times New Roman" w:hAnsi="Times New Roman" w:cs="Times New Roman"/>
          <w:lang w:val="pl-PL"/>
        </w:rPr>
        <w:t>w drodze licytacji</w:t>
      </w:r>
      <w:r w:rsidRPr="00FD0D34">
        <w:rPr>
          <w:rFonts w:ascii="Times New Roman" w:eastAsia="Times New Roman" w:hAnsi="Times New Roman" w:cs="Times New Roman"/>
          <w:lang w:val="pl-PL"/>
        </w:rPr>
        <w:t xml:space="preserve">, pod warunkiem że dom lub mieszkanie jest jego miejscem zamieszkania i uiszcza on za nie czynsz rynkowy. Dłużnik musi złożyć wniosek o pozostanie w nieruchomości w ciągu sześćdziesięciu dni od </w:t>
      </w:r>
      <w:r w:rsidR="00C5554F">
        <w:rPr>
          <w:rFonts w:ascii="Times New Roman" w:eastAsia="Times New Roman" w:hAnsi="Times New Roman" w:cs="Times New Roman"/>
          <w:lang w:val="pl-PL"/>
        </w:rPr>
        <w:t xml:space="preserve">dnia </w:t>
      </w:r>
      <w:r w:rsidRPr="00FD0D34">
        <w:rPr>
          <w:rFonts w:ascii="Times New Roman" w:eastAsia="Times New Roman" w:hAnsi="Times New Roman" w:cs="Times New Roman"/>
          <w:lang w:val="pl-PL"/>
        </w:rPr>
        <w:t xml:space="preserve">doręczenia </w:t>
      </w:r>
      <w:r w:rsidR="00C5554F">
        <w:rPr>
          <w:rFonts w:ascii="Times New Roman" w:eastAsia="Times New Roman" w:hAnsi="Times New Roman" w:cs="Times New Roman"/>
          <w:lang w:val="pl-PL"/>
        </w:rPr>
        <w:t xml:space="preserve">mu tytułu wykonawczego </w:t>
      </w:r>
      <w:r w:rsidRPr="00FD0D34">
        <w:rPr>
          <w:rFonts w:ascii="Times New Roman" w:eastAsia="Times New Roman" w:hAnsi="Times New Roman" w:cs="Times New Roman"/>
          <w:lang w:val="pl-PL"/>
        </w:rPr>
        <w:t>lub najpóźniej przed terminem licytacji.</w:t>
      </w:r>
    </w:p>
    <w:p w14:paraId="2B056E6E" w14:textId="41879CB6" w:rsidR="00FD0D34" w:rsidRPr="00FD0D34" w:rsidRDefault="00FD0D34" w:rsidP="00FD0D34">
      <w:pPr>
        <w:keepNext/>
        <w:keepLines/>
        <w:tabs>
          <w:tab w:val="left" w:pos="584"/>
        </w:tabs>
        <w:spacing w:before="360" w:after="240"/>
        <w:ind w:left="584" w:hanging="352"/>
        <w:outlineLvl w:val="1"/>
        <w:rPr>
          <w:rFonts w:ascii="Times New Roman" w:eastAsia="MS Gothic" w:hAnsi="Times New Roman" w:cs="Times New Roman"/>
          <w:b/>
          <w:bCs/>
          <w:szCs w:val="26"/>
          <w:lang w:val="pl-PL"/>
        </w:rPr>
      </w:pPr>
      <w:r w:rsidRPr="00FD0D34">
        <w:rPr>
          <w:rFonts w:ascii="Times New Roman" w:eastAsia="MS Gothic" w:hAnsi="Times New Roman" w:cs="Times New Roman"/>
          <w:b/>
          <w:bCs/>
          <w:szCs w:val="26"/>
          <w:lang w:val="pl-PL"/>
        </w:rPr>
        <w:t>B.</w:t>
      </w:r>
      <w:r w:rsidR="0016539C">
        <w:rPr>
          <w:rFonts w:ascii="Times New Roman" w:eastAsia="MS Gothic" w:hAnsi="Times New Roman" w:cs="Times New Roman"/>
          <w:b/>
          <w:bCs/>
          <w:szCs w:val="26"/>
          <w:lang w:val="pl-PL"/>
        </w:rPr>
        <w:t xml:space="preserve"> </w:t>
      </w:r>
      <w:r w:rsidRPr="00FD0D34">
        <w:rPr>
          <w:rFonts w:ascii="Times New Roman" w:eastAsia="MS Gothic" w:hAnsi="Times New Roman" w:cs="Times New Roman"/>
          <w:b/>
          <w:bCs/>
          <w:szCs w:val="26"/>
          <w:lang w:val="pl-PL"/>
        </w:rPr>
        <w:t xml:space="preserve">Ustawa o postępowaniu cywilnym </w:t>
      </w:r>
    </w:p>
    <w:p w14:paraId="0A6A44AF" w14:textId="2FF7D190" w:rsidR="00FD0D34" w:rsidRPr="00FD0D34" w:rsidRDefault="00FD0D34" w:rsidP="00FD0D34">
      <w:pPr>
        <w:ind w:firstLine="284"/>
        <w:rPr>
          <w:rFonts w:ascii="Times New Roman" w:eastAsia="MS Mincho" w:hAnsi="Times New Roman" w:cs="Times New Roman"/>
          <w:lang w:val="pl-PL"/>
        </w:rPr>
      </w:pPr>
      <w:bookmarkStart w:id="48" w:name="ZPPserviceregular"/>
      <w:r w:rsidRPr="00FD0D34">
        <w:rPr>
          <w:rFonts w:ascii="Times New Roman" w:eastAsia="MS Mincho" w:hAnsi="Times New Roman" w:cs="Times New Roman"/>
          <w:noProof/>
          <w:lang w:val="pl-PL"/>
        </w:rPr>
        <w:t>52</w:t>
      </w:r>
      <w:bookmarkEnd w:id="48"/>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Ustawa o postępowaniu cywilnym</w:t>
      </w:r>
      <w:r w:rsidR="0049021D">
        <w:rPr>
          <w:rFonts w:ascii="Times New Roman" w:eastAsia="MS Mincho" w:hAnsi="Times New Roman" w:cs="Times New Roman"/>
          <w:lang w:val="pl-PL"/>
        </w:rPr>
        <w:t xml:space="preserve"> (Dziennik Urzędowy nr 73/07</w:t>
      </w:r>
      <w:r w:rsidR="00C5554F">
        <w:rPr>
          <w:rFonts w:ascii="Times New Roman" w:eastAsia="MS Mincho" w:hAnsi="Times New Roman" w:cs="Times New Roman"/>
          <w:lang w:val="pl-PL"/>
        </w:rPr>
        <w:t>,</w:t>
      </w:r>
      <w:r w:rsidR="0049021D">
        <w:rPr>
          <w:rFonts w:ascii="Times New Roman" w:eastAsia="MS Mincho" w:hAnsi="Times New Roman" w:cs="Times New Roman"/>
          <w:lang w:val="pl-PL"/>
        </w:rPr>
        <w:t xml:space="preserve"> ze</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zmianami) określa zasady dotyczące doręczania dokumentów sądowych stronom. Przewiduje ona, że jeżeli adresat</w:t>
      </w:r>
      <w:r w:rsidR="0049021D">
        <w:rPr>
          <w:rFonts w:ascii="Times New Roman" w:eastAsia="MS Mincho" w:hAnsi="Times New Roman" w:cs="Times New Roman"/>
          <w:lang w:val="pl-PL"/>
        </w:rPr>
        <w:t xml:space="preserve">a nie można zastać pod jego </w:t>
      </w:r>
      <w:r w:rsidRPr="00FD0D34">
        <w:rPr>
          <w:rFonts w:ascii="Times New Roman" w:eastAsia="MS Mincho" w:hAnsi="Times New Roman" w:cs="Times New Roman"/>
          <w:lang w:val="pl-PL"/>
        </w:rPr>
        <w:t xml:space="preserve">adresem, dokumenty </w:t>
      </w:r>
      <w:r w:rsidR="00C5554F">
        <w:rPr>
          <w:rFonts w:ascii="Times New Roman" w:eastAsia="MS Mincho" w:hAnsi="Times New Roman" w:cs="Times New Roman"/>
          <w:lang w:val="pl-PL"/>
        </w:rPr>
        <w:t>można doręczyć</w:t>
      </w:r>
      <w:r w:rsidRPr="00FD0D34">
        <w:rPr>
          <w:rFonts w:ascii="Times New Roman" w:eastAsia="MS Mincho" w:hAnsi="Times New Roman" w:cs="Times New Roman"/>
          <w:lang w:val="pl-PL"/>
        </w:rPr>
        <w:t xml:space="preserve"> </w:t>
      </w:r>
      <w:r w:rsidR="00C5554F" w:rsidRPr="00FD0D34">
        <w:rPr>
          <w:rFonts w:ascii="Times New Roman" w:eastAsia="MS Mincho" w:hAnsi="Times New Roman" w:cs="Times New Roman"/>
          <w:lang w:val="pl-PL"/>
        </w:rPr>
        <w:t>dorosłe</w:t>
      </w:r>
      <w:r w:rsidR="00C5554F">
        <w:rPr>
          <w:rFonts w:ascii="Times New Roman" w:eastAsia="MS Mincho" w:hAnsi="Times New Roman" w:cs="Times New Roman"/>
          <w:lang w:val="pl-PL"/>
        </w:rPr>
        <w:t>mu</w:t>
      </w:r>
      <w:r w:rsidR="00C5554F"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domownik</w:t>
      </w:r>
      <w:r w:rsidR="00C5554F">
        <w:rPr>
          <w:rFonts w:ascii="Times New Roman" w:eastAsia="MS Mincho" w:hAnsi="Times New Roman" w:cs="Times New Roman"/>
          <w:lang w:val="pl-PL"/>
        </w:rPr>
        <w:t>owi</w:t>
      </w:r>
      <w:r w:rsidR="005311AB">
        <w:rPr>
          <w:rFonts w:ascii="Times New Roman" w:eastAsia="MS Mincho" w:hAnsi="Times New Roman" w:cs="Times New Roman"/>
          <w:lang w:val="pl-PL"/>
        </w:rPr>
        <w:t>, który jest zobowiązany odebrać</w:t>
      </w:r>
      <w:r w:rsidR="005311AB"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te dokumenty (art.140 ust.1). </w:t>
      </w:r>
      <w:r w:rsidR="005311AB">
        <w:rPr>
          <w:rFonts w:ascii="Times New Roman" w:eastAsia="MS Mincho" w:hAnsi="Times New Roman" w:cs="Times New Roman"/>
          <w:lang w:val="pl-PL"/>
        </w:rPr>
        <w:t xml:space="preserve">W razie niemożności </w:t>
      </w:r>
      <w:r w:rsidRPr="00FD0D34">
        <w:rPr>
          <w:rFonts w:ascii="Times New Roman" w:eastAsia="MS Mincho" w:hAnsi="Times New Roman" w:cs="Times New Roman"/>
          <w:lang w:val="pl-PL"/>
        </w:rPr>
        <w:t>doręczeni</w:t>
      </w:r>
      <w:r w:rsidR="005311AB">
        <w:rPr>
          <w:rFonts w:ascii="Times New Roman" w:eastAsia="MS Mincho" w:hAnsi="Times New Roman" w:cs="Times New Roman"/>
          <w:lang w:val="pl-PL"/>
        </w:rPr>
        <w:t>a</w:t>
      </w:r>
      <w:r w:rsidRPr="00FD0D34">
        <w:rPr>
          <w:rFonts w:ascii="Times New Roman" w:eastAsia="MS Mincho" w:hAnsi="Times New Roman" w:cs="Times New Roman"/>
          <w:lang w:val="pl-PL"/>
        </w:rPr>
        <w:t xml:space="preserve"> dokumentów w wyżej wymieniony sposób, można je pozostawić w</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skrzynce pocztowej</w:t>
      </w:r>
      <w:r w:rsidR="005311AB">
        <w:rPr>
          <w:rFonts w:ascii="Times New Roman" w:eastAsia="MS Mincho" w:hAnsi="Times New Roman" w:cs="Times New Roman"/>
          <w:lang w:val="pl-PL"/>
        </w:rPr>
        <w:t xml:space="preserve"> adresata</w:t>
      </w:r>
      <w:r w:rsidRPr="00FD0D34">
        <w:rPr>
          <w:rFonts w:ascii="Times New Roman" w:eastAsia="MS Mincho" w:hAnsi="Times New Roman" w:cs="Times New Roman"/>
          <w:lang w:val="pl-PL"/>
        </w:rPr>
        <w:t xml:space="preserve"> z pouczeniem, że dokumenty uważa się za</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doręczone w dniu, w którym zostały pozostawione w skrzynce pocztowej. Komornik musi odnotować na dokumentach oraz w formularzu zwrotu doręczanej przesyłki datę i p</w:t>
      </w:r>
      <w:r w:rsidR="005311AB">
        <w:rPr>
          <w:rFonts w:ascii="Times New Roman" w:eastAsia="MS Mincho" w:hAnsi="Times New Roman" w:cs="Times New Roman"/>
          <w:lang w:val="pl-PL"/>
        </w:rPr>
        <w:t>rzyczynę</w:t>
      </w:r>
      <w:r w:rsidRPr="00FD0D34">
        <w:rPr>
          <w:rFonts w:ascii="Times New Roman" w:eastAsia="MS Mincho" w:hAnsi="Times New Roman" w:cs="Times New Roman"/>
          <w:lang w:val="pl-PL"/>
        </w:rPr>
        <w:t xml:space="preserve"> doręczenia dokumentów poprzez pozostawienie ich w skrzynce pocztowej (art. 141).</w:t>
      </w:r>
    </w:p>
    <w:p w14:paraId="29D9B56F" w14:textId="5C41FF89" w:rsidR="00FD0D34" w:rsidRPr="00FD0D34" w:rsidRDefault="00FD0D34" w:rsidP="00FD0D34">
      <w:pPr>
        <w:ind w:firstLine="284"/>
        <w:rPr>
          <w:rFonts w:ascii="Times New Roman" w:eastAsia="MS Mincho" w:hAnsi="Times New Roman" w:cs="Times New Roman"/>
          <w:lang w:val="pl-PL"/>
        </w:rPr>
      </w:pPr>
      <w:bookmarkStart w:id="49" w:name="ZPPservicespecial"/>
      <w:r w:rsidRPr="00FD0D34">
        <w:rPr>
          <w:rFonts w:ascii="Times New Roman" w:eastAsia="MS Mincho" w:hAnsi="Times New Roman" w:cs="Times New Roman"/>
          <w:noProof/>
          <w:lang w:val="pl-PL"/>
        </w:rPr>
        <w:t>53</w:t>
      </w:r>
      <w:bookmarkEnd w:id="49"/>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005311AB">
        <w:rPr>
          <w:rFonts w:ascii="Times New Roman" w:eastAsia="MS Mincho" w:hAnsi="Times New Roman" w:cs="Times New Roman"/>
          <w:lang w:val="pl-PL"/>
        </w:rPr>
        <w:t>W szczególności</w:t>
      </w:r>
      <w:r w:rsidRPr="00FD0D34">
        <w:rPr>
          <w:rFonts w:ascii="Times New Roman" w:eastAsia="MS Mincho" w:hAnsi="Times New Roman" w:cs="Times New Roman"/>
          <w:lang w:val="pl-PL"/>
        </w:rPr>
        <w:t xml:space="preserve"> orzeczenia </w:t>
      </w:r>
      <w:r w:rsidR="005311AB" w:rsidRPr="00FD0D34">
        <w:rPr>
          <w:rFonts w:ascii="Times New Roman" w:eastAsia="MS Mincho" w:hAnsi="Times New Roman" w:cs="Times New Roman"/>
          <w:lang w:val="pl-PL"/>
        </w:rPr>
        <w:t>sąd</w:t>
      </w:r>
      <w:r w:rsidR="005311AB">
        <w:rPr>
          <w:rFonts w:ascii="Times New Roman" w:eastAsia="MS Mincho" w:hAnsi="Times New Roman" w:cs="Times New Roman"/>
          <w:lang w:val="pl-PL"/>
        </w:rPr>
        <w:t>u</w:t>
      </w:r>
      <w:r w:rsidRPr="00FD0D34">
        <w:rPr>
          <w:rFonts w:ascii="Times New Roman" w:eastAsia="MS Mincho" w:hAnsi="Times New Roman" w:cs="Times New Roman"/>
          <w:lang w:val="pl-PL"/>
        </w:rPr>
        <w:t xml:space="preserve">, które podlegają zaskarżeniu, wezwania i inne </w:t>
      </w:r>
      <w:r w:rsidR="005311AB">
        <w:rPr>
          <w:rFonts w:ascii="Times New Roman" w:eastAsia="MS Mincho" w:hAnsi="Times New Roman" w:cs="Times New Roman"/>
          <w:lang w:val="pl-PL"/>
        </w:rPr>
        <w:t>pisma</w:t>
      </w:r>
      <w:r w:rsidR="005311AB"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sądowe, w odniesieniu do których sąd uważa, że</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należy zachować szczególną ostrożność, </w:t>
      </w:r>
      <w:r w:rsidR="005311AB">
        <w:rPr>
          <w:rFonts w:ascii="Times New Roman" w:eastAsia="MS Mincho" w:hAnsi="Times New Roman" w:cs="Times New Roman"/>
          <w:lang w:val="pl-PL"/>
        </w:rPr>
        <w:t>należy doręczać</w:t>
      </w:r>
      <w:r w:rsidRPr="00FD0D34">
        <w:rPr>
          <w:rFonts w:ascii="Times New Roman" w:eastAsia="MS Mincho" w:hAnsi="Times New Roman" w:cs="Times New Roman"/>
          <w:lang w:val="pl-PL"/>
        </w:rPr>
        <w:t xml:space="preserve"> adresatowi osobiście. Oznacza to, że </w:t>
      </w:r>
      <w:r w:rsidR="005311AB">
        <w:rPr>
          <w:rFonts w:ascii="Times New Roman" w:eastAsia="MS Mincho" w:hAnsi="Times New Roman" w:cs="Times New Roman"/>
          <w:lang w:val="pl-PL"/>
        </w:rPr>
        <w:t>w przypadku niemożności doręczenia dokumentów osobiście</w:t>
      </w:r>
      <w:r w:rsidRPr="00FD0D34">
        <w:rPr>
          <w:rFonts w:ascii="Times New Roman" w:eastAsia="MS Mincho" w:hAnsi="Times New Roman" w:cs="Times New Roman"/>
          <w:lang w:val="pl-PL"/>
        </w:rPr>
        <w:t xml:space="preserve"> lub</w:t>
      </w:r>
      <w:r w:rsidR="005311AB">
        <w:rPr>
          <w:rFonts w:ascii="Times New Roman" w:eastAsia="MS Mincho" w:hAnsi="Times New Roman" w:cs="Times New Roman"/>
          <w:lang w:val="pl-PL"/>
        </w:rPr>
        <w:t xml:space="preserve"> m.in. </w:t>
      </w:r>
      <w:r w:rsidRPr="00FD0D34">
        <w:rPr>
          <w:rFonts w:ascii="Times New Roman" w:eastAsia="MS Mincho" w:hAnsi="Times New Roman" w:cs="Times New Roman"/>
          <w:lang w:val="pl-PL"/>
        </w:rPr>
        <w:t xml:space="preserve">za pośrednictwem innego dorosłego domownika, </w:t>
      </w:r>
      <w:r w:rsidR="005311AB">
        <w:rPr>
          <w:rFonts w:ascii="Times New Roman" w:eastAsia="MS Mincho" w:hAnsi="Times New Roman" w:cs="Times New Roman"/>
          <w:lang w:val="pl-PL"/>
        </w:rPr>
        <w:t xml:space="preserve">dokumenty pozostawia się </w:t>
      </w:r>
      <w:r w:rsidRPr="00FD0D34">
        <w:rPr>
          <w:rFonts w:ascii="Times New Roman" w:eastAsia="MS Mincho" w:hAnsi="Times New Roman" w:cs="Times New Roman"/>
          <w:lang w:val="pl-PL"/>
        </w:rPr>
        <w:t>w lokalnym urzędzie pocztowym</w:t>
      </w:r>
      <w:r w:rsidR="005311AB">
        <w:rPr>
          <w:rFonts w:ascii="Times New Roman" w:eastAsia="MS Mincho" w:hAnsi="Times New Roman" w:cs="Times New Roman"/>
          <w:lang w:val="pl-PL"/>
        </w:rPr>
        <w:t>, a</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w skrzynce pocztowej lub na drzwiach </w:t>
      </w:r>
      <w:r w:rsidR="005311AB">
        <w:rPr>
          <w:rFonts w:ascii="Times New Roman" w:eastAsia="MS Mincho" w:hAnsi="Times New Roman" w:cs="Times New Roman"/>
          <w:lang w:val="pl-PL"/>
        </w:rPr>
        <w:t xml:space="preserve">pozostawia się zawiadomienie </w:t>
      </w:r>
      <w:r w:rsidRPr="00FD0D34">
        <w:rPr>
          <w:rFonts w:ascii="Times New Roman" w:eastAsia="MS Mincho" w:hAnsi="Times New Roman" w:cs="Times New Roman"/>
          <w:lang w:val="pl-PL"/>
        </w:rPr>
        <w:t>informujące adresata, że ma on piętnaście dni na odbiór dokumentów w</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lokalnym urzędzie pocztowym. Komornik sądowy musi odnotować na</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dokumentach i we w</w:t>
      </w:r>
      <w:r w:rsidR="00552552">
        <w:rPr>
          <w:rFonts w:ascii="Times New Roman" w:eastAsia="MS Mincho" w:hAnsi="Times New Roman" w:cs="Times New Roman"/>
          <w:lang w:val="pl-PL"/>
        </w:rPr>
        <w:t>spomnianym zawiadomieniu datę i</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powód pozostawienia zawiadomienia. Po upływie piętnastodniowego terminu dokumenty </w:t>
      </w:r>
      <w:r w:rsidR="005311AB">
        <w:rPr>
          <w:rFonts w:ascii="Times New Roman" w:eastAsia="MS Mincho" w:hAnsi="Times New Roman" w:cs="Times New Roman"/>
          <w:lang w:val="pl-PL"/>
        </w:rPr>
        <w:t>pozostawia się</w:t>
      </w:r>
      <w:r w:rsidR="00552552">
        <w:rPr>
          <w:rFonts w:ascii="Times New Roman" w:eastAsia="MS Mincho" w:hAnsi="Times New Roman" w:cs="Times New Roman"/>
          <w:lang w:val="pl-PL"/>
        </w:rPr>
        <w:t xml:space="preserve"> w skrzynce pocztowej, a</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doręczenie </w:t>
      </w:r>
      <w:r w:rsidR="005311AB">
        <w:rPr>
          <w:rFonts w:ascii="Times New Roman" w:eastAsia="MS Mincho" w:hAnsi="Times New Roman" w:cs="Times New Roman"/>
          <w:lang w:val="pl-PL"/>
        </w:rPr>
        <w:t>uznaje za</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skutecznie</w:t>
      </w:r>
      <w:r w:rsidR="00552552">
        <w:rPr>
          <w:rFonts w:ascii="Times New Roman" w:eastAsia="MS Mincho" w:hAnsi="Times New Roman" w:cs="Times New Roman"/>
          <w:lang w:val="pl-PL"/>
        </w:rPr>
        <w:t xml:space="preserve"> dokonane. Pouczenie adresata 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powyższych konsekwencjach zawarte jest w treści wspomnianego zawiadomienia (art. 142).</w:t>
      </w:r>
    </w:p>
    <w:p w14:paraId="20121E38" w14:textId="6AF522E1" w:rsidR="00FD0D34" w:rsidRPr="00FD0D34" w:rsidRDefault="00FD0D34" w:rsidP="00FD0D34">
      <w:pPr>
        <w:keepNext/>
        <w:keepLines/>
        <w:tabs>
          <w:tab w:val="left" w:pos="584"/>
        </w:tabs>
        <w:spacing w:before="360" w:after="240"/>
        <w:ind w:left="584" w:hanging="352"/>
        <w:outlineLvl w:val="1"/>
        <w:rPr>
          <w:rFonts w:ascii="Times New Roman" w:eastAsia="MS Gothic" w:hAnsi="Times New Roman" w:cs="Times New Roman"/>
          <w:b/>
          <w:bCs/>
          <w:szCs w:val="26"/>
          <w:lang w:val="pl-PL"/>
        </w:rPr>
      </w:pPr>
      <w:r w:rsidRPr="00FD0D34">
        <w:rPr>
          <w:rFonts w:ascii="Times New Roman" w:eastAsia="MS Gothic" w:hAnsi="Times New Roman" w:cs="Times New Roman"/>
          <w:b/>
          <w:bCs/>
          <w:szCs w:val="26"/>
          <w:lang w:val="pl-PL"/>
        </w:rPr>
        <w:t>C.</w:t>
      </w:r>
      <w:r w:rsidR="0016539C">
        <w:rPr>
          <w:rFonts w:ascii="Times New Roman" w:eastAsia="MS Gothic" w:hAnsi="Times New Roman" w:cs="Times New Roman"/>
          <w:b/>
          <w:bCs/>
          <w:szCs w:val="26"/>
          <w:lang w:val="pl-PL"/>
        </w:rPr>
        <w:t xml:space="preserve"> </w:t>
      </w:r>
      <w:r w:rsidRPr="00FD0D34">
        <w:rPr>
          <w:rFonts w:ascii="Times New Roman" w:eastAsia="MS Gothic" w:hAnsi="Times New Roman" w:cs="Times New Roman"/>
          <w:b/>
          <w:bCs/>
          <w:szCs w:val="26"/>
          <w:lang w:val="pl-PL"/>
        </w:rPr>
        <w:t xml:space="preserve">Ustawa o Trybunale Konstytucyjnym </w:t>
      </w:r>
    </w:p>
    <w:p w14:paraId="721E1B57" w14:textId="2998844F" w:rsidR="00FD0D34" w:rsidRPr="00FD0D34" w:rsidRDefault="00FD0D34" w:rsidP="00FD0D34">
      <w:pPr>
        <w:ind w:firstLine="284"/>
        <w:rPr>
          <w:rFonts w:ascii="Times New Roman" w:eastAsia="MS Mincho" w:hAnsi="Times New Roman" w:cs="Times New Roman"/>
          <w:lang w:val="pl-PL"/>
        </w:rPr>
      </w:pPr>
      <w:bookmarkStart w:id="50" w:name="CcAct"/>
      <w:r w:rsidRPr="00FD0D34">
        <w:rPr>
          <w:rFonts w:ascii="Times New Roman" w:eastAsia="MS Mincho" w:hAnsi="Times New Roman" w:cs="Times New Roman"/>
          <w:noProof/>
          <w:lang w:val="pl-PL"/>
        </w:rPr>
        <w:t>54</w:t>
      </w:r>
      <w:bookmarkEnd w:id="50"/>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007B7C7B">
        <w:rPr>
          <w:rFonts w:ascii="Times New Roman" w:eastAsia="MS Mincho" w:hAnsi="Times New Roman" w:cs="Times New Roman"/>
          <w:lang w:val="pl-PL"/>
        </w:rPr>
        <w:t xml:space="preserve">Art. </w:t>
      </w:r>
      <w:r w:rsidRPr="00FD0D34">
        <w:rPr>
          <w:rFonts w:ascii="Times New Roman" w:eastAsia="MS Mincho" w:hAnsi="Times New Roman" w:cs="Times New Roman"/>
          <w:lang w:val="pl-PL"/>
        </w:rPr>
        <w:t>55b ust. 2 ustawy o Trybunale Konstytucyjnym stanowi:</w:t>
      </w:r>
    </w:p>
    <w:p w14:paraId="080BC003" w14:textId="3C4BF64B"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lastRenderedPageBreak/>
        <w:t xml:space="preserve">„(2) Skarga konstytucyjna podlega przyjęciu do </w:t>
      </w:r>
      <w:r w:rsidR="005311AB" w:rsidRPr="00FD0D34">
        <w:rPr>
          <w:rFonts w:ascii="Times New Roman" w:eastAsia="MS Mincho" w:hAnsi="Times New Roman" w:cs="Times New Roman"/>
          <w:sz w:val="20"/>
          <w:lang w:val="pl-PL"/>
        </w:rPr>
        <w:t>rozp</w:t>
      </w:r>
      <w:r w:rsidR="005311AB">
        <w:rPr>
          <w:rFonts w:ascii="Times New Roman" w:eastAsia="MS Mincho" w:hAnsi="Times New Roman" w:cs="Times New Roman"/>
          <w:sz w:val="20"/>
          <w:lang w:val="pl-PL"/>
        </w:rPr>
        <w:t>oznania</w:t>
      </w:r>
      <w:r w:rsidRPr="00FD0D34">
        <w:rPr>
          <w:rFonts w:ascii="Times New Roman" w:eastAsia="MS Mincho" w:hAnsi="Times New Roman" w:cs="Times New Roman"/>
          <w:sz w:val="20"/>
          <w:lang w:val="pl-PL"/>
        </w:rPr>
        <w:t>:</w:t>
      </w:r>
      <w:r w:rsidRPr="00FD0D34">
        <w:rPr>
          <w:rFonts w:ascii="Times New Roman" w:eastAsia="MS Mincho" w:hAnsi="Times New Roman" w:cs="Times New Roman"/>
          <w:sz w:val="20"/>
          <w:lang w:val="pl-PL"/>
        </w:rPr>
        <w:br/>
        <w:t xml:space="preserve">- jeżeli </w:t>
      </w:r>
      <w:r w:rsidR="005311AB" w:rsidRPr="00FD0D34">
        <w:rPr>
          <w:rFonts w:ascii="Times New Roman" w:eastAsia="MS Mincho" w:hAnsi="Times New Roman" w:cs="Times New Roman"/>
          <w:sz w:val="20"/>
          <w:lang w:val="pl-PL"/>
        </w:rPr>
        <w:t>do</w:t>
      </w:r>
      <w:r w:rsidR="005311AB">
        <w:rPr>
          <w:rFonts w:ascii="Times New Roman" w:eastAsia="MS Mincho" w:hAnsi="Times New Roman" w:cs="Times New Roman"/>
          <w:sz w:val="20"/>
          <w:lang w:val="pl-PL"/>
        </w:rPr>
        <w:t>szło</w:t>
      </w:r>
      <w:r w:rsidR="005311AB" w:rsidRPr="00FD0D34">
        <w:rPr>
          <w:rFonts w:ascii="Times New Roman" w:eastAsia="MS Mincho" w:hAnsi="Times New Roman" w:cs="Times New Roman"/>
          <w:sz w:val="20"/>
          <w:lang w:val="pl-PL"/>
        </w:rPr>
        <w:t xml:space="preserve"> </w:t>
      </w:r>
      <w:r w:rsidRPr="00FD0D34">
        <w:rPr>
          <w:rFonts w:ascii="Times New Roman" w:eastAsia="MS Mincho" w:hAnsi="Times New Roman" w:cs="Times New Roman"/>
          <w:sz w:val="20"/>
          <w:lang w:val="pl-PL"/>
        </w:rPr>
        <w:t>do naruszenia praw człowieka lub p</w:t>
      </w:r>
      <w:r w:rsidR="0049021D">
        <w:rPr>
          <w:rFonts w:ascii="Times New Roman" w:eastAsia="MS Mincho" w:hAnsi="Times New Roman" w:cs="Times New Roman"/>
          <w:sz w:val="20"/>
          <w:lang w:val="pl-PL"/>
        </w:rPr>
        <w:t>odstawowych wolności i rodzi to</w:t>
      </w:r>
      <w:r w:rsidR="00D46065">
        <w:rPr>
          <w:rFonts w:ascii="Times New Roman" w:eastAsia="MS Mincho" w:hAnsi="Times New Roman" w:cs="Times New Roman"/>
          <w:sz w:val="20"/>
          <w:lang w:val="pl-PL"/>
        </w:rPr>
        <w:t> </w:t>
      </w:r>
      <w:r w:rsidRPr="00FD0D34">
        <w:rPr>
          <w:rFonts w:ascii="Times New Roman" w:eastAsia="MS Mincho" w:hAnsi="Times New Roman" w:cs="Times New Roman"/>
          <w:sz w:val="20"/>
          <w:lang w:val="pl-PL"/>
        </w:rPr>
        <w:t>poważne konsekwencje dla skarżącego;</w:t>
      </w:r>
    </w:p>
    <w:p w14:paraId="45D1D9AE" w14:textId="77777777"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lub</w:t>
      </w:r>
      <w:r w:rsidRPr="00FD0D34">
        <w:rPr>
          <w:rFonts w:ascii="Times New Roman" w:eastAsia="MS Mincho" w:hAnsi="Times New Roman" w:cs="Times New Roman"/>
          <w:sz w:val="20"/>
          <w:lang w:val="pl-PL"/>
        </w:rPr>
        <w:br/>
        <w:t>- jeżeli dotyczy ona ważnego zagadnienia konstytucyjnego, które wykracza poza zakres danego przypadku.”</w:t>
      </w:r>
    </w:p>
    <w:p w14:paraId="1E98B098" w14:textId="5B188AE9" w:rsidR="00FD0D34" w:rsidRPr="00FD0D34" w:rsidRDefault="00FD0D34" w:rsidP="00FD0D34">
      <w:pPr>
        <w:keepNext/>
        <w:keepLines/>
        <w:tabs>
          <w:tab w:val="left" w:pos="584"/>
        </w:tabs>
        <w:spacing w:before="360" w:after="240"/>
        <w:ind w:left="584" w:hanging="352"/>
        <w:outlineLvl w:val="1"/>
        <w:rPr>
          <w:rFonts w:ascii="Times New Roman" w:eastAsia="MS Gothic" w:hAnsi="Times New Roman" w:cs="Times New Roman"/>
          <w:b/>
          <w:bCs/>
          <w:szCs w:val="26"/>
          <w:lang w:val="pl-PL"/>
        </w:rPr>
      </w:pPr>
      <w:r w:rsidRPr="00FD0D34">
        <w:rPr>
          <w:rFonts w:ascii="Times New Roman" w:eastAsia="MS Gothic" w:hAnsi="Times New Roman" w:cs="Times New Roman"/>
          <w:b/>
          <w:bCs/>
          <w:szCs w:val="26"/>
          <w:lang w:val="pl-PL"/>
        </w:rPr>
        <w:t>D.</w:t>
      </w:r>
      <w:r w:rsidR="0016539C">
        <w:rPr>
          <w:rFonts w:ascii="Times New Roman" w:eastAsia="MS Gothic" w:hAnsi="Times New Roman" w:cs="Times New Roman"/>
          <w:b/>
          <w:bCs/>
          <w:szCs w:val="26"/>
          <w:lang w:val="pl-PL"/>
        </w:rPr>
        <w:t xml:space="preserve"> </w:t>
      </w:r>
      <w:r w:rsidR="005311AB" w:rsidRPr="00FD0D34">
        <w:rPr>
          <w:rFonts w:ascii="Times New Roman" w:eastAsia="MS Gothic" w:hAnsi="Times New Roman" w:cs="Times New Roman"/>
          <w:b/>
          <w:bCs/>
          <w:szCs w:val="26"/>
          <w:lang w:val="pl-PL"/>
        </w:rPr>
        <w:t>Od</w:t>
      </w:r>
      <w:r w:rsidR="005311AB">
        <w:rPr>
          <w:rFonts w:ascii="Times New Roman" w:eastAsia="MS Gothic" w:hAnsi="Times New Roman" w:cs="Times New Roman"/>
          <w:b/>
          <w:bCs/>
          <w:szCs w:val="26"/>
          <w:lang w:val="pl-PL"/>
        </w:rPr>
        <w:t>nośne</w:t>
      </w:r>
      <w:r w:rsidR="005311AB" w:rsidRPr="00FD0D34">
        <w:rPr>
          <w:rFonts w:ascii="Times New Roman" w:eastAsia="MS Gothic" w:hAnsi="Times New Roman" w:cs="Times New Roman"/>
          <w:b/>
          <w:bCs/>
          <w:szCs w:val="26"/>
          <w:lang w:val="pl-PL"/>
        </w:rPr>
        <w:t xml:space="preserve"> </w:t>
      </w:r>
      <w:r w:rsidRPr="00FD0D34">
        <w:rPr>
          <w:rFonts w:ascii="Times New Roman" w:eastAsia="MS Gothic" w:hAnsi="Times New Roman" w:cs="Times New Roman"/>
          <w:b/>
          <w:bCs/>
          <w:szCs w:val="26"/>
          <w:lang w:val="pl-PL"/>
        </w:rPr>
        <w:t xml:space="preserve">orzeczenia Trybunału Konstytucyjnego </w:t>
      </w:r>
    </w:p>
    <w:p w14:paraId="62BB7C87" w14:textId="6315A63E" w:rsidR="00FD0D34" w:rsidRPr="00FD0D34" w:rsidRDefault="00FD0D34" w:rsidP="00FD0D34">
      <w:pPr>
        <w:ind w:firstLine="284"/>
        <w:rPr>
          <w:rFonts w:ascii="Times New Roman" w:eastAsia="MS Mincho" w:hAnsi="Times New Roman" w:cs="Times New Roman"/>
          <w:lang w:val="pl-PL"/>
        </w:rPr>
      </w:pPr>
      <w:bookmarkStart w:id="51" w:name="CCcaselaw"/>
      <w:r w:rsidRPr="00FD0D34">
        <w:rPr>
          <w:rFonts w:ascii="Times New Roman" w:eastAsia="MS Mincho" w:hAnsi="Times New Roman" w:cs="Times New Roman"/>
          <w:noProof/>
          <w:lang w:val="pl-PL"/>
        </w:rPr>
        <w:t>55</w:t>
      </w:r>
      <w:bookmarkEnd w:id="51"/>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Strony postępowania odniosły się w szczególności do dwóch orzeczeń Trybunału Konstytucyjnego. W orzeczeniach nr Up-35/98 i Up-77/04 odpowiednio z </w:t>
      </w:r>
      <w:r w:rsidR="005311AB">
        <w:rPr>
          <w:rFonts w:ascii="Times New Roman" w:eastAsia="MS Mincho" w:hAnsi="Times New Roman" w:cs="Times New Roman"/>
          <w:lang w:val="pl-PL"/>
        </w:rPr>
        <w:t xml:space="preserve">dnia </w:t>
      </w:r>
      <w:r w:rsidRPr="00FD0D34">
        <w:rPr>
          <w:rFonts w:ascii="Times New Roman" w:eastAsia="MS Mincho" w:hAnsi="Times New Roman" w:cs="Times New Roman"/>
          <w:lang w:val="pl-PL"/>
        </w:rPr>
        <w:t xml:space="preserve">2 kwietnia 1998 r. oraz z </w:t>
      </w:r>
      <w:r w:rsidR="005311AB">
        <w:rPr>
          <w:rFonts w:ascii="Times New Roman" w:eastAsia="MS Mincho" w:hAnsi="Times New Roman" w:cs="Times New Roman"/>
          <w:lang w:val="pl-PL"/>
        </w:rPr>
        <w:t xml:space="preserve">dnia </w:t>
      </w:r>
      <w:r w:rsidRPr="00FD0D34">
        <w:rPr>
          <w:rFonts w:ascii="Times New Roman" w:eastAsia="MS Mincho" w:hAnsi="Times New Roman" w:cs="Times New Roman"/>
          <w:lang w:val="pl-PL"/>
        </w:rPr>
        <w:t xml:space="preserve">11 października 2006 r. Trybunał Konstytucyjny </w:t>
      </w:r>
      <w:r w:rsidR="005311AB" w:rsidRPr="00FD0D34">
        <w:rPr>
          <w:rFonts w:ascii="Times New Roman" w:eastAsia="MS Mincho" w:hAnsi="Times New Roman" w:cs="Times New Roman"/>
          <w:lang w:val="pl-PL"/>
        </w:rPr>
        <w:t>rozp</w:t>
      </w:r>
      <w:r w:rsidR="005311AB">
        <w:rPr>
          <w:rFonts w:ascii="Times New Roman" w:eastAsia="MS Mincho" w:hAnsi="Times New Roman" w:cs="Times New Roman"/>
          <w:lang w:val="pl-PL"/>
        </w:rPr>
        <w:t>oznał</w:t>
      </w:r>
      <w:r w:rsidR="005311AB"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skargi konstytucyjne dotyczące kwestii </w:t>
      </w:r>
      <w:r w:rsidR="005311AB">
        <w:rPr>
          <w:rFonts w:ascii="Times New Roman" w:eastAsia="MS Mincho" w:hAnsi="Times New Roman" w:cs="Times New Roman"/>
          <w:lang w:val="pl-PL"/>
        </w:rPr>
        <w:t>uchylenia postanowień o przybiciu</w:t>
      </w:r>
      <w:r w:rsidR="00092D4C">
        <w:rPr>
          <w:rFonts w:ascii="Times New Roman" w:eastAsia="MS Mincho" w:hAnsi="Times New Roman" w:cs="Times New Roman"/>
          <w:lang w:val="pl-PL"/>
        </w:rPr>
        <w:t xml:space="preserve"> po</w:t>
      </w:r>
      <w:r w:rsidR="0016539C">
        <w:rPr>
          <w:rFonts w:ascii="Times New Roman" w:eastAsia="MS Mincho" w:hAnsi="Times New Roman" w:cs="Times New Roman"/>
          <w:lang w:val="pl-PL"/>
        </w:rPr>
        <w:t xml:space="preserve"> </w:t>
      </w:r>
      <w:r w:rsidR="005311AB">
        <w:rPr>
          <w:rFonts w:ascii="Times New Roman" w:eastAsia="MS Mincho" w:hAnsi="Times New Roman" w:cs="Times New Roman"/>
          <w:lang w:val="pl-PL"/>
        </w:rPr>
        <w:t>umorzeniu</w:t>
      </w:r>
      <w:r w:rsidR="005311AB"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postępowania egzekucyjnego. Orzeczenie nr Up-35/98 dotyczyło skargi dłużniczki na</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postano</w:t>
      </w:r>
      <w:r w:rsidR="00552552">
        <w:rPr>
          <w:rFonts w:ascii="Times New Roman" w:eastAsia="MS Mincho" w:hAnsi="Times New Roman" w:cs="Times New Roman"/>
          <w:lang w:val="pl-PL"/>
        </w:rPr>
        <w:t xml:space="preserve">wienie Sądu Wyższej Instancji </w:t>
      </w:r>
      <w:r w:rsidR="005311AB">
        <w:rPr>
          <w:rFonts w:ascii="Times New Roman" w:eastAsia="MS Mincho" w:hAnsi="Times New Roman" w:cs="Times New Roman"/>
          <w:lang w:val="pl-PL"/>
        </w:rPr>
        <w:t>oddalające</w:t>
      </w:r>
      <w:r w:rsidRPr="00FD0D34">
        <w:rPr>
          <w:rFonts w:ascii="Times New Roman" w:eastAsia="MS Mincho" w:hAnsi="Times New Roman" w:cs="Times New Roman"/>
          <w:lang w:val="pl-PL"/>
        </w:rPr>
        <w:t xml:space="preserve"> jej </w:t>
      </w:r>
      <w:r w:rsidR="005311AB">
        <w:rPr>
          <w:rFonts w:ascii="Times New Roman" w:eastAsia="MS Mincho" w:hAnsi="Times New Roman" w:cs="Times New Roman"/>
          <w:lang w:val="pl-PL"/>
        </w:rPr>
        <w:t>zażalenie</w:t>
      </w:r>
      <w:r w:rsidR="005311AB" w:rsidRPr="00FD0D34">
        <w:rPr>
          <w:rFonts w:ascii="Times New Roman" w:eastAsia="MS Mincho" w:hAnsi="Times New Roman" w:cs="Times New Roman"/>
          <w:lang w:val="pl-PL"/>
        </w:rPr>
        <w:t xml:space="preserve"> </w:t>
      </w:r>
      <w:r w:rsidR="005311AB">
        <w:rPr>
          <w:rFonts w:ascii="Times New Roman" w:eastAsia="MS Mincho" w:hAnsi="Times New Roman" w:cs="Times New Roman"/>
          <w:lang w:val="pl-PL"/>
        </w:rPr>
        <w:t>na</w:t>
      </w:r>
      <w:r w:rsidR="00D46065">
        <w:rPr>
          <w:rFonts w:ascii="Times New Roman" w:eastAsia="MS Mincho" w:hAnsi="Times New Roman" w:cs="Times New Roman"/>
          <w:lang w:val="pl-PL"/>
        </w:rPr>
        <w:t> </w:t>
      </w:r>
      <w:r w:rsidR="005311AB">
        <w:rPr>
          <w:rFonts w:ascii="Times New Roman" w:eastAsia="MS Mincho" w:hAnsi="Times New Roman" w:cs="Times New Roman"/>
          <w:lang w:val="pl-PL"/>
        </w:rPr>
        <w:t>postanowienie o przybiciu</w:t>
      </w:r>
      <w:r w:rsidRPr="00FD0D34">
        <w:rPr>
          <w:rFonts w:ascii="Times New Roman" w:eastAsia="MS Mincho" w:hAnsi="Times New Roman" w:cs="Times New Roman"/>
          <w:lang w:val="pl-PL"/>
        </w:rPr>
        <w:t xml:space="preserve">. Skarżąca </w:t>
      </w:r>
      <w:r w:rsidR="00AE6DAC">
        <w:rPr>
          <w:rFonts w:ascii="Times New Roman" w:eastAsia="MS Mincho" w:hAnsi="Times New Roman" w:cs="Times New Roman"/>
          <w:lang w:val="pl-PL"/>
        </w:rPr>
        <w:t>wywodziła</w:t>
      </w:r>
      <w:r w:rsidRPr="00FD0D34">
        <w:rPr>
          <w:rFonts w:ascii="Times New Roman" w:eastAsia="MS Mincho" w:hAnsi="Times New Roman" w:cs="Times New Roman"/>
          <w:lang w:val="pl-PL"/>
        </w:rPr>
        <w:t xml:space="preserve">, że </w:t>
      </w:r>
      <w:r w:rsidR="00AE6DAC">
        <w:rPr>
          <w:rFonts w:ascii="Times New Roman" w:eastAsia="MS Mincho" w:hAnsi="Times New Roman" w:cs="Times New Roman"/>
          <w:lang w:val="pl-PL"/>
        </w:rPr>
        <w:t>postanowienie o</w:t>
      </w:r>
      <w:r w:rsidR="00D46065">
        <w:rPr>
          <w:rFonts w:ascii="Times New Roman" w:eastAsia="MS Mincho" w:hAnsi="Times New Roman" w:cs="Times New Roman"/>
          <w:lang w:val="pl-PL"/>
        </w:rPr>
        <w:t> </w:t>
      </w:r>
      <w:r w:rsidR="00AE6DAC">
        <w:rPr>
          <w:rFonts w:ascii="Times New Roman" w:eastAsia="MS Mincho" w:hAnsi="Times New Roman" w:cs="Times New Roman"/>
          <w:lang w:val="pl-PL"/>
        </w:rPr>
        <w:t>przybiciu</w:t>
      </w:r>
      <w:r w:rsidRPr="00FD0D34">
        <w:rPr>
          <w:rFonts w:ascii="Times New Roman" w:eastAsia="MS Mincho" w:hAnsi="Times New Roman" w:cs="Times New Roman"/>
          <w:lang w:val="pl-PL"/>
        </w:rPr>
        <w:t xml:space="preserve"> nie powinno było zostać utrzymane w mocy, </w:t>
      </w:r>
      <w:r w:rsidR="00AE6DAC">
        <w:rPr>
          <w:rFonts w:ascii="Times New Roman" w:eastAsia="MS Mincho" w:hAnsi="Times New Roman" w:cs="Times New Roman"/>
          <w:lang w:val="pl-PL"/>
        </w:rPr>
        <w:t>bowiem</w:t>
      </w:r>
      <w:r w:rsidR="00AE6DAC"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wierzyciele </w:t>
      </w:r>
      <w:r w:rsidR="00AE6DAC">
        <w:rPr>
          <w:rFonts w:ascii="Times New Roman" w:eastAsia="MS Mincho" w:hAnsi="Times New Roman" w:cs="Times New Roman"/>
          <w:lang w:val="pl-PL"/>
        </w:rPr>
        <w:t>cofnęli</w:t>
      </w:r>
      <w:r w:rsidRPr="00FD0D34">
        <w:rPr>
          <w:rFonts w:ascii="Times New Roman" w:eastAsia="MS Mincho" w:hAnsi="Times New Roman" w:cs="Times New Roman"/>
          <w:lang w:val="pl-PL"/>
        </w:rPr>
        <w:t xml:space="preserve"> wniosek o </w:t>
      </w:r>
      <w:r w:rsidR="00AE6DAC">
        <w:rPr>
          <w:rFonts w:ascii="Times New Roman" w:eastAsia="MS Mincho" w:hAnsi="Times New Roman" w:cs="Times New Roman"/>
          <w:lang w:val="pl-PL"/>
        </w:rPr>
        <w:t>wszczęcie</w:t>
      </w:r>
      <w:r w:rsidR="00AE6DAC"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postępowania egzekucyjnego</w:t>
      </w:r>
      <w:r w:rsidR="00AE6DAC">
        <w:rPr>
          <w:rFonts w:ascii="Times New Roman" w:eastAsia="MS Mincho" w:hAnsi="Times New Roman" w:cs="Times New Roman"/>
          <w:lang w:val="pl-PL"/>
        </w:rPr>
        <w:t xml:space="preserve"> jeszcze przed uprawomocnieniem się postanowienia o przybiciu</w:t>
      </w:r>
      <w:r w:rsidRPr="00FD0D34">
        <w:rPr>
          <w:rFonts w:ascii="Times New Roman" w:eastAsia="MS Mincho" w:hAnsi="Times New Roman" w:cs="Times New Roman"/>
          <w:lang w:val="pl-PL"/>
        </w:rPr>
        <w:t xml:space="preserve">. Trybunał Konstytucyjny wyjaśnił, że wydanie </w:t>
      </w:r>
      <w:r w:rsidR="00AE6DAC">
        <w:rPr>
          <w:rFonts w:ascii="Times New Roman" w:eastAsia="MS Mincho" w:hAnsi="Times New Roman" w:cs="Times New Roman"/>
          <w:lang w:val="pl-PL"/>
        </w:rPr>
        <w:t xml:space="preserve">postanowienia o przybiciu </w:t>
      </w:r>
      <w:r w:rsidRPr="00FD0D34">
        <w:rPr>
          <w:rFonts w:ascii="Times New Roman" w:eastAsia="MS Mincho" w:hAnsi="Times New Roman" w:cs="Times New Roman"/>
          <w:lang w:val="pl-PL"/>
        </w:rPr>
        <w:t xml:space="preserve">było </w:t>
      </w:r>
      <w:r w:rsidR="00AE6DAC" w:rsidRPr="00FD0D34">
        <w:rPr>
          <w:rFonts w:ascii="Times New Roman" w:eastAsia="MS Mincho" w:hAnsi="Times New Roman" w:cs="Times New Roman"/>
          <w:lang w:val="pl-PL"/>
        </w:rPr>
        <w:t>jedn</w:t>
      </w:r>
      <w:r w:rsidR="00AE6DAC">
        <w:rPr>
          <w:rFonts w:ascii="Times New Roman" w:eastAsia="MS Mincho" w:hAnsi="Times New Roman" w:cs="Times New Roman"/>
          <w:lang w:val="pl-PL"/>
        </w:rPr>
        <w:t>ą</w:t>
      </w:r>
      <w:r w:rsidR="00AE6DAC"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z</w:t>
      </w:r>
      <w:r w:rsidR="00D46065">
        <w:rPr>
          <w:rFonts w:ascii="Times New Roman" w:eastAsia="MS Mincho" w:hAnsi="Times New Roman" w:cs="Times New Roman"/>
          <w:lang w:val="pl-PL"/>
        </w:rPr>
        <w:t> </w:t>
      </w:r>
      <w:r w:rsidR="00AE6DAC">
        <w:rPr>
          <w:rFonts w:ascii="Times New Roman" w:eastAsia="MS Mincho" w:hAnsi="Times New Roman" w:cs="Times New Roman"/>
          <w:lang w:val="pl-PL"/>
        </w:rPr>
        <w:t xml:space="preserve">przesłanek prawnych </w:t>
      </w:r>
      <w:r w:rsidRPr="00FD0D34">
        <w:rPr>
          <w:rFonts w:ascii="Times New Roman" w:eastAsia="MS Mincho" w:hAnsi="Times New Roman" w:cs="Times New Roman"/>
          <w:lang w:val="pl-PL"/>
        </w:rPr>
        <w:t xml:space="preserve">prowadzących do własności nieruchomości </w:t>
      </w:r>
      <w:r w:rsidR="00AE6DAC">
        <w:rPr>
          <w:rFonts w:ascii="Times New Roman" w:eastAsia="MS Mincho" w:hAnsi="Times New Roman" w:cs="Times New Roman"/>
          <w:lang w:val="pl-PL"/>
        </w:rPr>
        <w:t xml:space="preserve">nabytej </w:t>
      </w:r>
      <w:r w:rsidRPr="00FD0D34">
        <w:rPr>
          <w:rFonts w:ascii="Times New Roman" w:eastAsia="MS Mincho" w:hAnsi="Times New Roman" w:cs="Times New Roman"/>
          <w:lang w:val="pl-PL"/>
        </w:rPr>
        <w:t>na licytacji</w:t>
      </w:r>
      <w:r w:rsidR="00AE6DAC">
        <w:rPr>
          <w:rFonts w:ascii="Times New Roman" w:eastAsia="MS Mincho" w:hAnsi="Times New Roman" w:cs="Times New Roman"/>
          <w:lang w:val="pl-PL"/>
        </w:rPr>
        <w:t xml:space="preserve"> </w:t>
      </w:r>
      <w:r w:rsidR="00AE6DAC" w:rsidRPr="00FA4C7B">
        <w:rPr>
          <w:rFonts w:ascii="Times New Roman" w:eastAsia="MS Mincho" w:hAnsi="Times New Roman" w:cs="Times New Roman"/>
          <w:lang w:val="pl-PL"/>
        </w:rPr>
        <w:t>publicznej</w:t>
      </w:r>
      <w:r w:rsidRPr="00FA4C7B">
        <w:rPr>
          <w:rFonts w:ascii="Times New Roman" w:eastAsia="MS Mincho" w:hAnsi="Times New Roman" w:cs="Times New Roman"/>
          <w:lang w:val="pl-PL"/>
        </w:rPr>
        <w:t>. Trybunał Konstytucyjny</w:t>
      </w:r>
      <w:r w:rsidRPr="00FD0D34">
        <w:rPr>
          <w:rFonts w:ascii="Times New Roman" w:eastAsia="MS Mincho" w:hAnsi="Times New Roman" w:cs="Times New Roman"/>
          <w:lang w:val="pl-PL"/>
        </w:rPr>
        <w:t xml:space="preserve"> orzekł, że po </w:t>
      </w:r>
      <w:r w:rsidR="00AE6DAC">
        <w:rPr>
          <w:rFonts w:ascii="Times New Roman" w:eastAsia="MS Mincho" w:hAnsi="Times New Roman" w:cs="Times New Roman"/>
          <w:lang w:val="pl-PL"/>
        </w:rPr>
        <w:t>wydaniu postanowienia o przybiciu</w:t>
      </w:r>
      <w:r w:rsidRPr="00FD0D34">
        <w:rPr>
          <w:rFonts w:ascii="Times New Roman" w:eastAsia="MS Mincho" w:hAnsi="Times New Roman" w:cs="Times New Roman"/>
          <w:lang w:val="pl-PL"/>
        </w:rPr>
        <w:t xml:space="preserve"> musi zostać wydane </w:t>
      </w:r>
      <w:r w:rsidR="00AE6DAC">
        <w:rPr>
          <w:rFonts w:ascii="Times New Roman" w:eastAsia="MS Mincho" w:hAnsi="Times New Roman" w:cs="Times New Roman"/>
          <w:lang w:val="pl-PL"/>
        </w:rPr>
        <w:t>postanowienie o</w:t>
      </w:r>
      <w:r w:rsidR="00D46065">
        <w:rPr>
          <w:rFonts w:ascii="Times New Roman" w:eastAsia="MS Mincho" w:hAnsi="Times New Roman" w:cs="Times New Roman"/>
          <w:lang w:val="pl-PL"/>
        </w:rPr>
        <w:t> </w:t>
      </w:r>
      <w:r w:rsidR="00AE6DAC">
        <w:rPr>
          <w:rFonts w:ascii="Times New Roman" w:eastAsia="MS Mincho" w:hAnsi="Times New Roman" w:cs="Times New Roman"/>
          <w:lang w:val="pl-PL"/>
        </w:rPr>
        <w:t xml:space="preserve">przysądzeniu </w:t>
      </w:r>
      <w:r w:rsidRPr="00FD0D34">
        <w:rPr>
          <w:rFonts w:ascii="Times New Roman" w:eastAsia="MS Mincho" w:hAnsi="Times New Roman" w:cs="Times New Roman"/>
          <w:lang w:val="pl-PL"/>
        </w:rPr>
        <w:t>własnoś</w:t>
      </w:r>
      <w:r w:rsidR="00AE6DAC">
        <w:rPr>
          <w:rFonts w:ascii="Times New Roman" w:eastAsia="MS Mincho" w:hAnsi="Times New Roman" w:cs="Times New Roman"/>
          <w:lang w:val="pl-PL"/>
        </w:rPr>
        <w:t>ci</w:t>
      </w:r>
      <w:r w:rsidRPr="00FD0D34">
        <w:rPr>
          <w:rFonts w:ascii="Times New Roman" w:eastAsia="MS Mincho" w:hAnsi="Times New Roman" w:cs="Times New Roman"/>
          <w:lang w:val="pl-PL"/>
        </w:rPr>
        <w:t>, nastąpić samo przeniesien</w:t>
      </w:r>
      <w:r w:rsidR="00092D4C">
        <w:rPr>
          <w:rFonts w:ascii="Times New Roman" w:eastAsia="MS Mincho" w:hAnsi="Times New Roman" w:cs="Times New Roman"/>
          <w:lang w:val="pl-PL"/>
        </w:rPr>
        <w:t>ie oraz wpis własności do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księgi wieczystej, który </w:t>
      </w:r>
      <w:r w:rsidR="00AE6DAC">
        <w:rPr>
          <w:rFonts w:ascii="Times New Roman" w:eastAsia="MS Mincho" w:hAnsi="Times New Roman" w:cs="Times New Roman"/>
          <w:lang w:val="pl-PL"/>
        </w:rPr>
        <w:t xml:space="preserve">ma charakter </w:t>
      </w:r>
      <w:r w:rsidRPr="00FD0D34">
        <w:rPr>
          <w:rFonts w:ascii="Times New Roman" w:eastAsia="MS Mincho" w:hAnsi="Times New Roman" w:cs="Times New Roman"/>
          <w:lang w:val="pl-PL"/>
        </w:rPr>
        <w:t xml:space="preserve">deklaratoryjny. Trybunał Konstytucyjny stwierdził, że </w:t>
      </w:r>
      <w:r w:rsidR="00AE6DAC">
        <w:rPr>
          <w:rFonts w:ascii="Times New Roman" w:eastAsia="MS Mincho" w:hAnsi="Times New Roman" w:cs="Times New Roman"/>
          <w:lang w:val="pl-PL"/>
        </w:rPr>
        <w:t>o ile</w:t>
      </w:r>
      <w:r w:rsidR="00552552">
        <w:rPr>
          <w:rFonts w:ascii="Times New Roman" w:eastAsia="MS Mincho" w:hAnsi="Times New Roman" w:cs="Times New Roman"/>
          <w:lang w:val="pl-PL"/>
        </w:rPr>
        <w:t xml:space="preserve"> </w:t>
      </w:r>
      <w:r w:rsidR="00AE6DAC">
        <w:rPr>
          <w:rFonts w:ascii="Times New Roman" w:eastAsia="MS Mincho" w:hAnsi="Times New Roman" w:cs="Times New Roman"/>
          <w:lang w:val="pl-PL"/>
        </w:rPr>
        <w:t>prawomocne postanowienie o</w:t>
      </w:r>
      <w:r w:rsidR="00D46065">
        <w:rPr>
          <w:rFonts w:ascii="Times New Roman" w:eastAsia="MS Mincho" w:hAnsi="Times New Roman" w:cs="Times New Roman"/>
          <w:lang w:val="pl-PL"/>
        </w:rPr>
        <w:t> </w:t>
      </w:r>
      <w:r w:rsidR="00AE6DAC">
        <w:rPr>
          <w:rFonts w:ascii="Times New Roman" w:eastAsia="MS Mincho" w:hAnsi="Times New Roman" w:cs="Times New Roman"/>
          <w:lang w:val="pl-PL"/>
        </w:rPr>
        <w:t>przysądzeniu własności skutkuje</w:t>
      </w:r>
      <w:r w:rsidRPr="00FD0D34">
        <w:rPr>
          <w:rFonts w:ascii="Times New Roman" w:eastAsia="MS Mincho" w:hAnsi="Times New Roman" w:cs="Times New Roman"/>
          <w:lang w:val="pl-PL"/>
        </w:rPr>
        <w:t xml:space="preserve"> nabyci</w:t>
      </w:r>
      <w:r w:rsidR="00AE6DAC">
        <w:rPr>
          <w:rFonts w:ascii="Times New Roman" w:eastAsia="MS Mincho" w:hAnsi="Times New Roman" w:cs="Times New Roman"/>
          <w:lang w:val="pl-PL"/>
        </w:rPr>
        <w:t>em</w:t>
      </w:r>
      <w:r w:rsidRPr="00FD0D34">
        <w:rPr>
          <w:rFonts w:ascii="Times New Roman" w:eastAsia="MS Mincho" w:hAnsi="Times New Roman" w:cs="Times New Roman"/>
          <w:lang w:val="pl-PL"/>
        </w:rPr>
        <w:t xml:space="preserve"> prawa </w:t>
      </w:r>
      <w:r w:rsidR="00AE6DAC">
        <w:rPr>
          <w:rFonts w:ascii="Times New Roman" w:eastAsia="MS Mincho" w:hAnsi="Times New Roman" w:cs="Times New Roman"/>
          <w:lang w:val="pl-PL"/>
        </w:rPr>
        <w:t>majątkowego, o</w:t>
      </w:r>
      <w:r w:rsidR="00D46065">
        <w:rPr>
          <w:rFonts w:ascii="Times New Roman" w:eastAsia="MS Mincho" w:hAnsi="Times New Roman" w:cs="Times New Roman"/>
          <w:lang w:val="pl-PL"/>
        </w:rPr>
        <w:t> </w:t>
      </w:r>
      <w:r w:rsidR="00AE6DAC">
        <w:rPr>
          <w:rFonts w:ascii="Times New Roman" w:eastAsia="MS Mincho" w:hAnsi="Times New Roman" w:cs="Times New Roman"/>
          <w:lang w:val="pl-PL"/>
        </w:rPr>
        <w:t>tyle</w:t>
      </w:r>
      <w:r w:rsidR="00D46065">
        <w:rPr>
          <w:rFonts w:ascii="Times New Roman" w:eastAsia="MS Mincho" w:hAnsi="Times New Roman" w:cs="Times New Roman"/>
          <w:lang w:val="pl-PL"/>
        </w:rPr>
        <w:t> </w:t>
      </w:r>
      <w:r w:rsidR="00AE6DAC">
        <w:rPr>
          <w:rFonts w:ascii="Times New Roman" w:eastAsia="MS Mincho" w:hAnsi="Times New Roman" w:cs="Times New Roman"/>
          <w:lang w:val="pl-PL"/>
        </w:rPr>
        <w:t>postanowienie o przybiciu</w:t>
      </w:r>
      <w:r w:rsidRPr="00FD0D34">
        <w:rPr>
          <w:rFonts w:ascii="Times New Roman" w:eastAsia="MS Mincho" w:hAnsi="Times New Roman" w:cs="Times New Roman"/>
          <w:lang w:val="pl-PL"/>
        </w:rPr>
        <w:t xml:space="preserve"> tworzyło po stronie </w:t>
      </w:r>
      <w:r w:rsidR="00AE6DAC">
        <w:rPr>
          <w:rFonts w:ascii="Times New Roman" w:eastAsia="MS Mincho" w:hAnsi="Times New Roman" w:cs="Times New Roman"/>
          <w:lang w:val="pl-PL"/>
        </w:rPr>
        <w:t>nabywcy</w:t>
      </w:r>
      <w:r w:rsidR="00AE6DAC"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chronioną prawem ekspek</w:t>
      </w:r>
      <w:r w:rsidR="00552552">
        <w:rPr>
          <w:rFonts w:ascii="Times New Roman" w:eastAsia="MS Mincho" w:hAnsi="Times New Roman" w:cs="Times New Roman"/>
          <w:lang w:val="pl-PL"/>
        </w:rPr>
        <w:t>tatywę nabycia takiego prawa. W</w:t>
      </w:r>
      <w:r w:rsidR="0016539C">
        <w:rPr>
          <w:rFonts w:ascii="Times New Roman" w:eastAsia="MS Mincho" w:hAnsi="Times New Roman" w:cs="Times New Roman"/>
          <w:lang w:val="pl-PL"/>
        </w:rPr>
        <w:t xml:space="preserve"> </w:t>
      </w:r>
      <w:r w:rsidRPr="00FA4C7B">
        <w:rPr>
          <w:rFonts w:ascii="Times New Roman" w:eastAsia="MS Mincho" w:hAnsi="Times New Roman" w:cs="Times New Roman"/>
          <w:lang w:val="pl-PL"/>
        </w:rPr>
        <w:t>związku</w:t>
      </w:r>
      <w:r w:rsidRPr="00FD0D34">
        <w:rPr>
          <w:rFonts w:ascii="Times New Roman" w:eastAsia="MS Mincho" w:hAnsi="Times New Roman" w:cs="Times New Roman"/>
          <w:lang w:val="pl-PL"/>
        </w:rPr>
        <w:t xml:space="preserve"> z </w:t>
      </w:r>
      <w:r w:rsidR="00AE6DAC">
        <w:rPr>
          <w:rFonts w:ascii="Times New Roman" w:eastAsia="MS Mincho" w:hAnsi="Times New Roman" w:cs="Times New Roman"/>
          <w:lang w:val="pl-PL"/>
        </w:rPr>
        <w:t>powyższym</w:t>
      </w:r>
      <w:r w:rsidR="00AE6DAC" w:rsidRPr="00FD0D34">
        <w:rPr>
          <w:rFonts w:ascii="Times New Roman" w:eastAsia="MS Mincho" w:hAnsi="Times New Roman" w:cs="Times New Roman"/>
          <w:lang w:val="pl-PL"/>
        </w:rPr>
        <w:t xml:space="preserve"> </w:t>
      </w:r>
      <w:r w:rsidR="00AE6DAC">
        <w:rPr>
          <w:rFonts w:ascii="Times New Roman" w:eastAsia="MS Mincho" w:hAnsi="Times New Roman" w:cs="Times New Roman"/>
          <w:lang w:val="pl-PL"/>
        </w:rPr>
        <w:t>do</w:t>
      </w:r>
      <w:r w:rsidR="00D46065">
        <w:rPr>
          <w:rFonts w:ascii="Times New Roman" w:eastAsia="MS Mincho" w:hAnsi="Times New Roman" w:cs="Times New Roman"/>
          <w:lang w:val="pl-PL"/>
        </w:rPr>
        <w:t> </w:t>
      </w:r>
      <w:r w:rsidR="00AE6DAC">
        <w:rPr>
          <w:rFonts w:ascii="Times New Roman" w:eastAsia="MS Mincho" w:hAnsi="Times New Roman" w:cs="Times New Roman"/>
          <w:lang w:val="pl-PL"/>
        </w:rPr>
        <w:t xml:space="preserve">wstrzymania </w:t>
      </w:r>
      <w:r w:rsidRPr="00FD0D34">
        <w:rPr>
          <w:rFonts w:ascii="Times New Roman" w:eastAsia="MS Mincho" w:hAnsi="Times New Roman" w:cs="Times New Roman"/>
          <w:lang w:val="pl-PL"/>
        </w:rPr>
        <w:t>nabyci</w:t>
      </w:r>
      <w:r w:rsidR="00AE6DAC">
        <w:rPr>
          <w:rFonts w:ascii="Times New Roman" w:eastAsia="MS Mincho" w:hAnsi="Times New Roman" w:cs="Times New Roman"/>
          <w:lang w:val="pl-PL"/>
        </w:rPr>
        <w:t>a</w:t>
      </w:r>
      <w:r w:rsidRPr="00FD0D34">
        <w:rPr>
          <w:rFonts w:ascii="Times New Roman" w:eastAsia="MS Mincho" w:hAnsi="Times New Roman" w:cs="Times New Roman"/>
          <w:lang w:val="pl-PL"/>
        </w:rPr>
        <w:t xml:space="preserve"> własności mogło</w:t>
      </w:r>
      <w:r w:rsidR="00AE6DAC">
        <w:rPr>
          <w:rFonts w:ascii="Times New Roman" w:eastAsia="MS Mincho" w:hAnsi="Times New Roman" w:cs="Times New Roman"/>
          <w:lang w:val="pl-PL"/>
        </w:rPr>
        <w:t>by</w:t>
      </w:r>
      <w:r w:rsidRPr="00FD0D34">
        <w:rPr>
          <w:rFonts w:ascii="Times New Roman" w:eastAsia="MS Mincho" w:hAnsi="Times New Roman" w:cs="Times New Roman"/>
          <w:lang w:val="pl-PL"/>
        </w:rPr>
        <w:t xml:space="preserve"> </w:t>
      </w:r>
      <w:r w:rsidR="00AE6DAC">
        <w:rPr>
          <w:rFonts w:ascii="Times New Roman" w:eastAsia="MS Mincho" w:hAnsi="Times New Roman" w:cs="Times New Roman"/>
          <w:lang w:val="pl-PL"/>
        </w:rPr>
        <w:t>dojść wyłącznie</w:t>
      </w:r>
      <w:r w:rsidRPr="00FD0D34">
        <w:rPr>
          <w:rFonts w:ascii="Times New Roman" w:eastAsia="MS Mincho" w:hAnsi="Times New Roman" w:cs="Times New Roman"/>
          <w:lang w:val="pl-PL"/>
        </w:rPr>
        <w:t xml:space="preserve"> </w:t>
      </w:r>
      <w:r w:rsidR="00AE6DAC">
        <w:rPr>
          <w:rFonts w:ascii="Times New Roman" w:eastAsia="MS Mincho" w:hAnsi="Times New Roman" w:cs="Times New Roman"/>
          <w:lang w:val="pl-PL"/>
        </w:rPr>
        <w:t>w razie</w:t>
      </w:r>
      <w:r w:rsidRPr="00FD0D34">
        <w:rPr>
          <w:rFonts w:ascii="Times New Roman" w:eastAsia="MS Mincho" w:hAnsi="Times New Roman" w:cs="Times New Roman"/>
          <w:lang w:val="pl-PL"/>
        </w:rPr>
        <w:t xml:space="preserve"> stwierdz</w:t>
      </w:r>
      <w:r w:rsidR="00AE6DAC">
        <w:rPr>
          <w:rFonts w:ascii="Times New Roman" w:eastAsia="MS Mincho" w:hAnsi="Times New Roman" w:cs="Times New Roman"/>
          <w:lang w:val="pl-PL"/>
        </w:rPr>
        <w:t xml:space="preserve">enia niezgodności z prawem licytacji </w:t>
      </w:r>
      <w:r w:rsidR="00092D4C">
        <w:rPr>
          <w:rFonts w:ascii="Times New Roman" w:eastAsia="MS Mincho" w:hAnsi="Times New Roman" w:cs="Times New Roman"/>
          <w:lang w:val="pl-PL"/>
        </w:rPr>
        <w:t>lub</w:t>
      </w:r>
      <w:r w:rsidR="0016539C">
        <w:rPr>
          <w:rFonts w:ascii="Times New Roman" w:eastAsia="MS Mincho" w:hAnsi="Times New Roman" w:cs="Times New Roman"/>
          <w:lang w:val="pl-PL"/>
        </w:rPr>
        <w:t xml:space="preserve"> </w:t>
      </w:r>
      <w:r w:rsidR="00AE6DAC">
        <w:rPr>
          <w:rFonts w:ascii="Times New Roman" w:eastAsia="MS Mincho" w:hAnsi="Times New Roman" w:cs="Times New Roman"/>
          <w:lang w:val="pl-PL"/>
        </w:rPr>
        <w:t>gdyby</w:t>
      </w:r>
      <w:r w:rsidR="00AE6DAC" w:rsidRPr="00FD0D34">
        <w:rPr>
          <w:rFonts w:ascii="Times New Roman" w:eastAsia="MS Mincho" w:hAnsi="Times New Roman" w:cs="Times New Roman"/>
          <w:lang w:val="pl-PL"/>
        </w:rPr>
        <w:t xml:space="preserve"> </w:t>
      </w:r>
      <w:r w:rsidR="00AE6DAC">
        <w:rPr>
          <w:rFonts w:ascii="Times New Roman" w:eastAsia="MS Mincho" w:hAnsi="Times New Roman" w:cs="Times New Roman"/>
          <w:lang w:val="pl-PL"/>
        </w:rPr>
        <w:t>nabywca</w:t>
      </w:r>
      <w:r w:rsidR="00AE6DAC"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nie </w:t>
      </w:r>
      <w:r w:rsidR="00AE6DAC">
        <w:rPr>
          <w:rFonts w:ascii="Times New Roman" w:eastAsia="MS Mincho" w:hAnsi="Times New Roman" w:cs="Times New Roman"/>
          <w:lang w:val="pl-PL"/>
        </w:rPr>
        <w:t>uiścił</w:t>
      </w:r>
      <w:r w:rsidR="00AE6DAC"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ceny sprzedaży. </w:t>
      </w:r>
      <w:r w:rsidR="00AE6DAC">
        <w:rPr>
          <w:rFonts w:ascii="Times New Roman" w:eastAsia="MS Mincho" w:hAnsi="Times New Roman" w:cs="Times New Roman"/>
          <w:lang w:val="pl-PL"/>
        </w:rPr>
        <w:t>Do wstrzymania n</w:t>
      </w:r>
      <w:r w:rsidR="00AE6DAC" w:rsidRPr="00FD0D34">
        <w:rPr>
          <w:rFonts w:ascii="Times New Roman" w:eastAsia="MS Mincho" w:hAnsi="Times New Roman" w:cs="Times New Roman"/>
          <w:lang w:val="pl-PL"/>
        </w:rPr>
        <w:t>abyci</w:t>
      </w:r>
      <w:r w:rsidR="00AE6DAC">
        <w:rPr>
          <w:rFonts w:ascii="Times New Roman" w:eastAsia="MS Mincho" w:hAnsi="Times New Roman" w:cs="Times New Roman"/>
          <w:lang w:val="pl-PL"/>
        </w:rPr>
        <w:t>a</w:t>
      </w:r>
      <w:r w:rsidR="00AE6DAC"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własności nie </w:t>
      </w:r>
      <w:r w:rsidR="00AE6DAC">
        <w:rPr>
          <w:rFonts w:ascii="Times New Roman" w:eastAsia="MS Mincho" w:hAnsi="Times New Roman" w:cs="Times New Roman"/>
          <w:lang w:val="pl-PL"/>
        </w:rPr>
        <w:t xml:space="preserve">mogły przyczynić się </w:t>
      </w:r>
      <w:r w:rsidRPr="00FD0D34">
        <w:rPr>
          <w:rFonts w:ascii="Times New Roman" w:eastAsia="MS Mincho" w:hAnsi="Times New Roman" w:cs="Times New Roman"/>
          <w:lang w:val="pl-PL"/>
        </w:rPr>
        <w:t>żadne inne następcze okoliczności, takie jak umorzenie postępowania egzekucyjnego. Orzeczenie nr Up-77/04 dotyczyło skargi osoby, która</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kupiła nieruchomość na licytacji</w:t>
      </w:r>
      <w:r w:rsidR="00051CD3">
        <w:rPr>
          <w:rFonts w:ascii="Times New Roman" w:eastAsia="MS Mincho" w:hAnsi="Times New Roman" w:cs="Times New Roman"/>
          <w:lang w:val="pl-PL"/>
        </w:rPr>
        <w:t xml:space="preserve"> publicznej</w:t>
      </w:r>
      <w:r w:rsidRPr="00FD0D34">
        <w:rPr>
          <w:rFonts w:ascii="Times New Roman" w:eastAsia="MS Mincho" w:hAnsi="Times New Roman" w:cs="Times New Roman"/>
          <w:lang w:val="pl-PL"/>
        </w:rPr>
        <w:t xml:space="preserve">, zapłaciła cenę sprzedaży </w:t>
      </w:r>
      <w:r w:rsidR="00051CD3">
        <w:rPr>
          <w:rFonts w:ascii="Times New Roman" w:eastAsia="MS Mincho" w:hAnsi="Times New Roman" w:cs="Times New Roman"/>
          <w:lang w:val="pl-PL"/>
        </w:rPr>
        <w:t>oraz</w:t>
      </w:r>
      <w:r w:rsidRPr="00FD0D34">
        <w:rPr>
          <w:rFonts w:ascii="Times New Roman" w:eastAsia="MS Mincho" w:hAnsi="Times New Roman" w:cs="Times New Roman"/>
          <w:lang w:val="pl-PL"/>
        </w:rPr>
        <w:t xml:space="preserve"> wobec </w:t>
      </w:r>
      <w:r w:rsidR="00051CD3">
        <w:rPr>
          <w:rFonts w:ascii="Times New Roman" w:eastAsia="MS Mincho" w:hAnsi="Times New Roman" w:cs="Times New Roman"/>
          <w:lang w:val="pl-PL"/>
        </w:rPr>
        <w:t>której</w:t>
      </w:r>
      <w:r w:rsidR="00051CD3"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wydan</w:t>
      </w:r>
      <w:r w:rsidR="008F1068">
        <w:rPr>
          <w:rFonts w:ascii="Times New Roman" w:eastAsia="MS Mincho" w:hAnsi="Times New Roman" w:cs="Times New Roman"/>
          <w:lang w:val="pl-PL"/>
        </w:rPr>
        <w:t>o</w:t>
      </w:r>
      <w:r w:rsidRPr="00FD0D34">
        <w:rPr>
          <w:rFonts w:ascii="Times New Roman" w:eastAsia="MS Mincho" w:hAnsi="Times New Roman" w:cs="Times New Roman"/>
          <w:lang w:val="pl-PL"/>
        </w:rPr>
        <w:t xml:space="preserve"> </w:t>
      </w:r>
      <w:r w:rsidR="00051CD3">
        <w:rPr>
          <w:rFonts w:ascii="Times New Roman" w:eastAsia="MS Mincho" w:hAnsi="Times New Roman" w:cs="Times New Roman"/>
          <w:lang w:val="pl-PL"/>
        </w:rPr>
        <w:t>już postanowienie o przybiciu</w:t>
      </w:r>
      <w:r w:rsidRPr="00FD0D34">
        <w:rPr>
          <w:rFonts w:ascii="Times New Roman" w:eastAsia="MS Mincho" w:hAnsi="Times New Roman" w:cs="Times New Roman"/>
          <w:lang w:val="pl-PL"/>
        </w:rPr>
        <w:t xml:space="preserve">, a także </w:t>
      </w:r>
      <w:r w:rsidR="00051CD3">
        <w:rPr>
          <w:rFonts w:ascii="Times New Roman" w:eastAsia="MS Mincho" w:hAnsi="Times New Roman" w:cs="Times New Roman"/>
          <w:lang w:val="pl-PL"/>
        </w:rPr>
        <w:t xml:space="preserve">postanowienie o przysądzeniu </w:t>
      </w:r>
      <w:r w:rsidRPr="00FD0D34">
        <w:rPr>
          <w:rFonts w:ascii="Times New Roman" w:eastAsia="MS Mincho" w:hAnsi="Times New Roman" w:cs="Times New Roman"/>
          <w:lang w:val="pl-PL"/>
        </w:rPr>
        <w:t xml:space="preserve">własności. Po </w:t>
      </w:r>
      <w:r w:rsidR="00051CD3">
        <w:rPr>
          <w:rFonts w:ascii="Times New Roman" w:eastAsia="MS Mincho" w:hAnsi="Times New Roman" w:cs="Times New Roman"/>
          <w:lang w:val="pl-PL"/>
        </w:rPr>
        <w:t>cofnięciu</w:t>
      </w:r>
      <w:r w:rsidR="00051CD3"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wniosku o wszczęcie egzekucji sąd </w:t>
      </w:r>
      <w:r w:rsidR="00051CD3">
        <w:rPr>
          <w:rFonts w:ascii="Times New Roman" w:eastAsia="MS Mincho" w:hAnsi="Times New Roman" w:cs="Times New Roman"/>
          <w:lang w:val="pl-PL"/>
        </w:rPr>
        <w:t>miejski uchylił</w:t>
      </w:r>
      <w:r w:rsidRPr="00FD0D34">
        <w:rPr>
          <w:rFonts w:ascii="Times New Roman" w:eastAsia="MS Mincho" w:hAnsi="Times New Roman" w:cs="Times New Roman"/>
          <w:lang w:val="pl-PL"/>
        </w:rPr>
        <w:t xml:space="preserve"> wszystkie</w:t>
      </w:r>
      <w:r w:rsidR="00051CD3">
        <w:rPr>
          <w:rFonts w:ascii="Times New Roman" w:eastAsia="MS Mincho" w:hAnsi="Times New Roman" w:cs="Times New Roman"/>
          <w:lang w:val="pl-PL"/>
        </w:rPr>
        <w:t xml:space="preserve"> postanowienia</w:t>
      </w:r>
      <w:r w:rsidRPr="00FD0D34">
        <w:rPr>
          <w:rFonts w:ascii="Times New Roman" w:eastAsia="MS Mincho" w:hAnsi="Times New Roman" w:cs="Times New Roman"/>
          <w:lang w:val="pl-PL"/>
        </w:rPr>
        <w:t xml:space="preserve"> wydane na korzyść </w:t>
      </w:r>
      <w:r w:rsidR="00051CD3">
        <w:rPr>
          <w:rFonts w:ascii="Times New Roman" w:eastAsia="MS Mincho" w:hAnsi="Times New Roman" w:cs="Times New Roman"/>
          <w:lang w:val="pl-PL"/>
        </w:rPr>
        <w:t>nabywcy</w:t>
      </w:r>
      <w:r w:rsidRPr="00FD0D34">
        <w:rPr>
          <w:rFonts w:ascii="Times New Roman" w:eastAsia="MS Mincho" w:hAnsi="Times New Roman" w:cs="Times New Roman"/>
          <w:lang w:val="pl-PL"/>
        </w:rPr>
        <w:t xml:space="preserve">. Trybunał Konstytucyjny, powołując się na orzecznictwo Trybunału dotyczące </w:t>
      </w:r>
      <w:r w:rsidRPr="008F1068">
        <w:rPr>
          <w:rFonts w:ascii="Times New Roman" w:eastAsia="MS Mincho" w:hAnsi="Times New Roman" w:cs="Times New Roman"/>
          <w:lang w:val="pl-PL"/>
        </w:rPr>
        <w:t>„</w:t>
      </w:r>
      <w:r w:rsidR="008F1068" w:rsidRPr="008F1068">
        <w:rPr>
          <w:rFonts w:ascii="Times New Roman" w:eastAsia="MS Mincho" w:hAnsi="Times New Roman" w:cs="Times New Roman"/>
          <w:lang w:val="pl-PL"/>
        </w:rPr>
        <w:t>prawnie</w:t>
      </w:r>
      <w:r w:rsidR="008F1068">
        <w:rPr>
          <w:rFonts w:ascii="Times New Roman" w:eastAsia="MS Mincho" w:hAnsi="Times New Roman" w:cs="Times New Roman"/>
          <w:lang w:val="pl-PL"/>
        </w:rPr>
        <w:t xml:space="preserve"> </w:t>
      </w:r>
      <w:r w:rsidR="00051CD3" w:rsidRPr="00FD0D34">
        <w:rPr>
          <w:rFonts w:ascii="Times New Roman" w:eastAsia="MS Mincho" w:hAnsi="Times New Roman" w:cs="Times New Roman"/>
          <w:lang w:val="pl-PL"/>
        </w:rPr>
        <w:t>uzasadnion</w:t>
      </w:r>
      <w:r w:rsidR="00051CD3">
        <w:rPr>
          <w:rFonts w:ascii="Times New Roman" w:eastAsia="MS Mincho" w:hAnsi="Times New Roman" w:cs="Times New Roman"/>
          <w:lang w:val="pl-PL"/>
        </w:rPr>
        <w:t>ej</w:t>
      </w:r>
      <w:r w:rsidR="00051CD3" w:rsidRPr="00FD0D34">
        <w:rPr>
          <w:rFonts w:ascii="Times New Roman" w:eastAsia="MS Mincho" w:hAnsi="Times New Roman" w:cs="Times New Roman"/>
          <w:lang w:val="pl-PL"/>
        </w:rPr>
        <w:t xml:space="preserve"> </w:t>
      </w:r>
      <w:r w:rsidR="00051CD3">
        <w:rPr>
          <w:rFonts w:ascii="Times New Roman" w:eastAsia="MS Mincho" w:hAnsi="Times New Roman" w:cs="Times New Roman"/>
          <w:lang w:val="pl-PL"/>
        </w:rPr>
        <w:t>ekspektatywy</w:t>
      </w:r>
      <w:r w:rsidRPr="00FD0D34">
        <w:rPr>
          <w:rFonts w:ascii="Times New Roman" w:eastAsia="MS Mincho" w:hAnsi="Times New Roman" w:cs="Times New Roman"/>
          <w:lang w:val="pl-PL"/>
        </w:rPr>
        <w:t>”, orzekł, że</w:t>
      </w:r>
      <w:r w:rsidR="00D46065">
        <w:rPr>
          <w:rFonts w:ascii="Times New Roman" w:eastAsia="MS Mincho" w:hAnsi="Times New Roman" w:cs="Times New Roman"/>
          <w:lang w:val="pl-PL"/>
        </w:rPr>
        <w:t> </w:t>
      </w:r>
      <w:r w:rsidR="00051CD3">
        <w:rPr>
          <w:rFonts w:ascii="Times New Roman" w:eastAsia="MS Mincho" w:hAnsi="Times New Roman" w:cs="Times New Roman"/>
          <w:lang w:val="pl-PL"/>
        </w:rPr>
        <w:t>postanowienie o przybiciu</w:t>
      </w:r>
      <w:r w:rsidRPr="00FD0D34">
        <w:rPr>
          <w:rFonts w:ascii="Times New Roman" w:eastAsia="MS Mincho" w:hAnsi="Times New Roman" w:cs="Times New Roman"/>
          <w:lang w:val="pl-PL"/>
        </w:rPr>
        <w:t xml:space="preserve"> stworzyło po stronie </w:t>
      </w:r>
      <w:r w:rsidR="00051CD3">
        <w:rPr>
          <w:rFonts w:ascii="Times New Roman" w:eastAsia="MS Mincho" w:hAnsi="Times New Roman" w:cs="Times New Roman"/>
          <w:lang w:val="pl-PL"/>
        </w:rPr>
        <w:t xml:space="preserve">nabywcy </w:t>
      </w:r>
      <w:r w:rsidR="008F1068">
        <w:rPr>
          <w:rFonts w:ascii="Times New Roman" w:eastAsia="MS Mincho" w:hAnsi="Times New Roman" w:cs="Times New Roman"/>
          <w:lang w:val="pl-PL"/>
        </w:rPr>
        <w:t xml:space="preserve">prawnie </w:t>
      </w:r>
      <w:r w:rsidR="00092D4C">
        <w:rPr>
          <w:rFonts w:ascii="Times New Roman" w:eastAsia="MS Mincho" w:hAnsi="Times New Roman" w:cs="Times New Roman"/>
          <w:lang w:val="pl-PL"/>
        </w:rPr>
        <w:t>uzasadnioną ekspektatywę, że</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po </w:t>
      </w:r>
      <w:r w:rsidR="00051CD3">
        <w:rPr>
          <w:rFonts w:ascii="Times New Roman" w:eastAsia="MS Mincho" w:hAnsi="Times New Roman" w:cs="Times New Roman"/>
          <w:lang w:val="pl-PL"/>
        </w:rPr>
        <w:t>uprawomocnieniu się postanowienia o</w:t>
      </w:r>
      <w:r w:rsidR="00D46065">
        <w:rPr>
          <w:rFonts w:ascii="Times New Roman" w:eastAsia="MS Mincho" w:hAnsi="Times New Roman" w:cs="Times New Roman"/>
          <w:lang w:val="pl-PL"/>
        </w:rPr>
        <w:t> </w:t>
      </w:r>
      <w:r w:rsidR="00051CD3">
        <w:rPr>
          <w:rFonts w:ascii="Times New Roman" w:eastAsia="MS Mincho" w:hAnsi="Times New Roman" w:cs="Times New Roman"/>
          <w:lang w:val="pl-PL"/>
        </w:rPr>
        <w:t>przybiciu</w:t>
      </w:r>
      <w:r w:rsidRPr="00FD0D34">
        <w:rPr>
          <w:rFonts w:ascii="Times New Roman" w:eastAsia="MS Mincho" w:hAnsi="Times New Roman" w:cs="Times New Roman"/>
          <w:lang w:val="pl-PL"/>
        </w:rPr>
        <w:t xml:space="preserve"> jedynym warunkiem, który </w:t>
      </w:r>
      <w:r w:rsidR="00051CD3">
        <w:rPr>
          <w:rFonts w:ascii="Times New Roman" w:eastAsia="MS Mincho" w:hAnsi="Times New Roman" w:cs="Times New Roman"/>
          <w:lang w:val="pl-PL"/>
        </w:rPr>
        <w:t>nabywca będzie musiał</w:t>
      </w:r>
      <w:r w:rsidRPr="00FD0D34">
        <w:rPr>
          <w:rFonts w:ascii="Times New Roman" w:eastAsia="MS Mincho" w:hAnsi="Times New Roman" w:cs="Times New Roman"/>
          <w:lang w:val="pl-PL"/>
        </w:rPr>
        <w:t xml:space="preserve"> spełnić</w:t>
      </w:r>
      <w:r w:rsidR="008F1068">
        <w:rPr>
          <w:rFonts w:ascii="Times New Roman" w:eastAsia="MS Mincho" w:hAnsi="Times New Roman" w:cs="Times New Roman"/>
          <w:lang w:val="pl-PL"/>
        </w:rPr>
        <w:t>,</w:t>
      </w:r>
      <w:r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lastRenderedPageBreak/>
        <w:t>będzie zapłata ceny sprzedaży. Trybunał Konstytucyjny stwierdził, że</w:t>
      </w:r>
      <w:r w:rsidR="00D46065">
        <w:rPr>
          <w:rFonts w:ascii="Times New Roman" w:eastAsia="MS Mincho" w:hAnsi="Times New Roman" w:cs="Times New Roman"/>
          <w:lang w:val="pl-PL"/>
        </w:rPr>
        <w:t> </w:t>
      </w:r>
      <w:r w:rsidR="00051CD3">
        <w:rPr>
          <w:rFonts w:ascii="Times New Roman" w:eastAsia="MS Mincho" w:hAnsi="Times New Roman" w:cs="Times New Roman"/>
          <w:lang w:val="pl-PL"/>
        </w:rPr>
        <w:t>uchylenie czynności egzekucyjnych</w:t>
      </w:r>
      <w:r w:rsidRPr="00FD0D34">
        <w:rPr>
          <w:rFonts w:ascii="Times New Roman" w:eastAsia="MS Mincho" w:hAnsi="Times New Roman" w:cs="Times New Roman"/>
          <w:lang w:val="pl-PL"/>
        </w:rPr>
        <w:t xml:space="preserve"> </w:t>
      </w:r>
      <w:r w:rsidR="00051CD3">
        <w:rPr>
          <w:rFonts w:ascii="Times New Roman" w:eastAsia="MS Mincho" w:hAnsi="Times New Roman" w:cs="Times New Roman"/>
          <w:lang w:val="pl-PL"/>
        </w:rPr>
        <w:t>wskutek</w:t>
      </w:r>
      <w:r w:rsidRPr="00FD0D34">
        <w:rPr>
          <w:rFonts w:ascii="Times New Roman" w:eastAsia="MS Mincho" w:hAnsi="Times New Roman" w:cs="Times New Roman"/>
          <w:lang w:val="pl-PL"/>
        </w:rPr>
        <w:t xml:space="preserve"> zapłaty długu po</w:t>
      </w:r>
      <w:r w:rsidR="00D46065">
        <w:rPr>
          <w:rFonts w:ascii="Times New Roman" w:eastAsia="MS Mincho" w:hAnsi="Times New Roman" w:cs="Times New Roman"/>
          <w:lang w:val="pl-PL"/>
        </w:rPr>
        <w:t> </w:t>
      </w:r>
      <w:r w:rsidR="00051CD3">
        <w:rPr>
          <w:rFonts w:ascii="Times New Roman" w:eastAsia="MS Mincho" w:hAnsi="Times New Roman" w:cs="Times New Roman"/>
          <w:lang w:val="pl-PL"/>
        </w:rPr>
        <w:t>uprawomocnieniu się postanowienia o przybiciu</w:t>
      </w:r>
      <w:r w:rsidRPr="00FD0D34">
        <w:rPr>
          <w:rFonts w:ascii="Times New Roman" w:eastAsia="MS Mincho" w:hAnsi="Times New Roman" w:cs="Times New Roman"/>
          <w:lang w:val="pl-PL"/>
        </w:rPr>
        <w:t xml:space="preserve"> naruszyło </w:t>
      </w:r>
      <w:r w:rsidR="008F1068">
        <w:rPr>
          <w:rFonts w:ascii="Times New Roman" w:eastAsia="MS Mincho" w:hAnsi="Times New Roman" w:cs="Times New Roman"/>
          <w:lang w:val="pl-PL"/>
        </w:rPr>
        <w:t xml:space="preserve">prawnie </w:t>
      </w:r>
      <w:r w:rsidRPr="00FD0D34">
        <w:rPr>
          <w:rFonts w:ascii="Times New Roman" w:eastAsia="MS Mincho" w:hAnsi="Times New Roman" w:cs="Times New Roman"/>
          <w:lang w:val="pl-PL"/>
        </w:rPr>
        <w:t xml:space="preserve">uzasadnioną ekspektatywę skarżącego </w:t>
      </w:r>
      <w:r w:rsidR="00051CD3">
        <w:rPr>
          <w:rFonts w:ascii="Times New Roman" w:eastAsia="MS Mincho" w:hAnsi="Times New Roman" w:cs="Times New Roman"/>
          <w:lang w:val="pl-PL"/>
        </w:rPr>
        <w:t>co do nabycia</w:t>
      </w:r>
      <w:r w:rsidRPr="00FD0D34">
        <w:rPr>
          <w:rFonts w:ascii="Times New Roman" w:eastAsia="MS Mincho" w:hAnsi="Times New Roman" w:cs="Times New Roman"/>
          <w:lang w:val="pl-PL"/>
        </w:rPr>
        <w:t xml:space="preserve"> własności przedmiotowej nieruchomości.</w:t>
      </w:r>
    </w:p>
    <w:p w14:paraId="4DA5218E" w14:textId="50977A87" w:rsidR="00FD0D34" w:rsidRPr="00FD0D34" w:rsidRDefault="00FD0D34" w:rsidP="00FD0D34">
      <w:pPr>
        <w:keepNext/>
        <w:keepLines/>
        <w:tabs>
          <w:tab w:val="left" w:pos="584"/>
        </w:tabs>
        <w:spacing w:before="360" w:after="240"/>
        <w:ind w:left="584" w:hanging="352"/>
        <w:outlineLvl w:val="1"/>
        <w:rPr>
          <w:rFonts w:ascii="Times New Roman" w:eastAsia="MS Gothic" w:hAnsi="Times New Roman" w:cs="Times New Roman"/>
          <w:b/>
          <w:bCs/>
          <w:szCs w:val="26"/>
          <w:lang w:val="pl-PL"/>
        </w:rPr>
      </w:pPr>
      <w:r w:rsidRPr="00FD0D34">
        <w:rPr>
          <w:rFonts w:ascii="Times New Roman" w:eastAsia="MS Gothic" w:hAnsi="Times New Roman" w:cs="Times New Roman"/>
          <w:b/>
          <w:bCs/>
          <w:szCs w:val="26"/>
          <w:lang w:val="pl-PL"/>
        </w:rPr>
        <w:t>E.</w:t>
      </w:r>
      <w:r w:rsidR="0016539C">
        <w:rPr>
          <w:rFonts w:ascii="Times New Roman" w:eastAsia="MS Gothic" w:hAnsi="Times New Roman" w:cs="Times New Roman"/>
          <w:b/>
          <w:bCs/>
          <w:szCs w:val="26"/>
          <w:lang w:val="pl-PL"/>
        </w:rPr>
        <w:t xml:space="preserve"> </w:t>
      </w:r>
      <w:r w:rsidRPr="00FD0D34">
        <w:rPr>
          <w:rFonts w:ascii="Times New Roman" w:eastAsia="MS Gothic" w:hAnsi="Times New Roman" w:cs="Times New Roman"/>
          <w:b/>
          <w:bCs/>
          <w:szCs w:val="26"/>
          <w:lang w:val="pl-PL"/>
        </w:rPr>
        <w:t xml:space="preserve">Opracowanie </w:t>
      </w:r>
      <w:r w:rsidR="00051CD3">
        <w:rPr>
          <w:rFonts w:ascii="Times New Roman" w:eastAsia="MS Gothic" w:hAnsi="Times New Roman" w:cs="Times New Roman"/>
          <w:b/>
          <w:bCs/>
          <w:szCs w:val="26"/>
          <w:lang w:val="pl-PL"/>
        </w:rPr>
        <w:t>sporządzone</w:t>
      </w:r>
      <w:r w:rsidR="00051CD3" w:rsidRPr="00FD0D34">
        <w:rPr>
          <w:rFonts w:ascii="Times New Roman" w:eastAsia="MS Gothic" w:hAnsi="Times New Roman" w:cs="Times New Roman"/>
          <w:b/>
          <w:bCs/>
          <w:szCs w:val="26"/>
          <w:lang w:val="pl-PL"/>
        </w:rPr>
        <w:t xml:space="preserve"> </w:t>
      </w:r>
      <w:r w:rsidRPr="00FD0D34">
        <w:rPr>
          <w:rFonts w:ascii="Times New Roman" w:eastAsia="MS Gothic" w:hAnsi="Times New Roman" w:cs="Times New Roman"/>
          <w:b/>
          <w:bCs/>
          <w:szCs w:val="26"/>
          <w:lang w:val="pl-PL"/>
        </w:rPr>
        <w:t xml:space="preserve">przez Sąd Najwyższy </w:t>
      </w:r>
    </w:p>
    <w:p w14:paraId="53052E9C" w14:textId="1D4D73E8" w:rsidR="00FD0D34" w:rsidRPr="00FD0D34" w:rsidRDefault="00FD0D34" w:rsidP="00FD0D34">
      <w:pPr>
        <w:ind w:firstLine="284"/>
        <w:rPr>
          <w:rFonts w:ascii="Times New Roman" w:eastAsia="MS Mincho" w:hAnsi="Times New Roman" w:cs="Times New Roman"/>
          <w:lang w:val="pl-PL"/>
        </w:rPr>
      </w:pPr>
      <w:bookmarkStart w:id="52" w:name="SupremeCourtstudy"/>
      <w:r w:rsidRPr="00FD0D34">
        <w:rPr>
          <w:rFonts w:ascii="Times New Roman" w:eastAsia="MS Mincho" w:hAnsi="Times New Roman" w:cs="Times New Roman"/>
          <w:noProof/>
          <w:lang w:val="pl-PL"/>
        </w:rPr>
        <w:t>56</w:t>
      </w:r>
      <w:bookmarkEnd w:id="52"/>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Rząd przedłożył </w:t>
      </w:r>
      <w:r w:rsidR="00051CD3">
        <w:rPr>
          <w:rFonts w:ascii="Times New Roman" w:eastAsia="MS Mincho" w:hAnsi="Times New Roman" w:cs="Times New Roman"/>
          <w:lang w:val="pl-PL"/>
        </w:rPr>
        <w:t xml:space="preserve">sporządzone </w:t>
      </w:r>
      <w:r w:rsidRPr="00FD0D34">
        <w:rPr>
          <w:rFonts w:ascii="Times New Roman" w:eastAsia="MS Mincho" w:hAnsi="Times New Roman" w:cs="Times New Roman"/>
          <w:lang w:val="pl-PL"/>
        </w:rPr>
        <w:t>przez Sąd Najwyższy w dniu 14 marca 2013 r.</w:t>
      </w:r>
      <w:r w:rsidR="00051CD3">
        <w:rPr>
          <w:rFonts w:ascii="Times New Roman" w:eastAsia="MS Mincho" w:hAnsi="Times New Roman" w:cs="Times New Roman"/>
          <w:lang w:val="pl-PL"/>
        </w:rPr>
        <w:t xml:space="preserve"> sprawozdanie</w:t>
      </w:r>
      <w:r w:rsidRPr="00FD0D34">
        <w:rPr>
          <w:rFonts w:ascii="Times New Roman" w:eastAsia="MS Mincho" w:hAnsi="Times New Roman" w:cs="Times New Roman"/>
          <w:lang w:val="pl-PL"/>
        </w:rPr>
        <w:t xml:space="preserve">, </w:t>
      </w:r>
      <w:r w:rsidR="00051CD3">
        <w:rPr>
          <w:rFonts w:ascii="Times New Roman" w:eastAsia="MS Mincho" w:hAnsi="Times New Roman" w:cs="Times New Roman"/>
          <w:lang w:val="pl-PL"/>
        </w:rPr>
        <w:t>z którego wynika</w:t>
      </w:r>
      <w:r w:rsidRPr="00FD0D34">
        <w:rPr>
          <w:rFonts w:ascii="Times New Roman" w:eastAsia="MS Mincho" w:hAnsi="Times New Roman" w:cs="Times New Roman"/>
          <w:lang w:val="pl-PL"/>
        </w:rPr>
        <w:t xml:space="preserve">, że w okresie 1 stycznia 2008 r. </w:t>
      </w:r>
      <w:r w:rsidR="00051CD3">
        <w:rPr>
          <w:rFonts w:ascii="Times New Roman" w:eastAsia="MS Mincho" w:hAnsi="Times New Roman" w:cs="Times New Roman"/>
          <w:lang w:val="pl-PL"/>
        </w:rPr>
        <w:t>–</w:t>
      </w:r>
      <w:r w:rsidR="00051CD3"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1</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marca 2012 r. w 574 przypadkach złożono wniosek o wszczęcie egzekucji </w:t>
      </w:r>
      <w:r w:rsidR="00051CD3">
        <w:rPr>
          <w:rFonts w:ascii="Times New Roman" w:eastAsia="MS Mincho" w:hAnsi="Times New Roman" w:cs="Times New Roman"/>
          <w:lang w:val="pl-PL"/>
        </w:rPr>
        <w:t>w drodze</w:t>
      </w:r>
      <w:r w:rsidR="00051CD3"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sprzedaż</w:t>
      </w:r>
      <w:r w:rsidR="00051CD3">
        <w:rPr>
          <w:rFonts w:ascii="Times New Roman" w:eastAsia="MS Mincho" w:hAnsi="Times New Roman" w:cs="Times New Roman"/>
          <w:lang w:val="pl-PL"/>
        </w:rPr>
        <w:t>y</w:t>
      </w:r>
      <w:r w:rsidRPr="00FD0D34">
        <w:rPr>
          <w:rFonts w:ascii="Times New Roman" w:eastAsia="MS Mincho" w:hAnsi="Times New Roman" w:cs="Times New Roman"/>
          <w:lang w:val="pl-PL"/>
        </w:rPr>
        <w:t xml:space="preserve"> nier</w:t>
      </w:r>
      <w:r w:rsidR="00552552">
        <w:rPr>
          <w:rFonts w:ascii="Times New Roman" w:eastAsia="MS Mincho" w:hAnsi="Times New Roman" w:cs="Times New Roman"/>
          <w:lang w:val="pl-PL"/>
        </w:rPr>
        <w:t>uchomości z powodu zadłużenia w</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wysokości do</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100 EUR, </w:t>
      </w:r>
      <w:r w:rsidR="00051CD3">
        <w:rPr>
          <w:rFonts w:ascii="Times New Roman" w:eastAsia="MS Mincho" w:hAnsi="Times New Roman" w:cs="Times New Roman"/>
          <w:lang w:val="pl-PL"/>
        </w:rPr>
        <w:t>lecz</w:t>
      </w:r>
      <w:r w:rsidR="00051CD3"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tylko w jednym przypadku </w:t>
      </w:r>
      <w:r w:rsidR="00051CD3">
        <w:rPr>
          <w:rFonts w:ascii="Times New Roman" w:eastAsia="MS Mincho" w:hAnsi="Times New Roman" w:cs="Times New Roman"/>
          <w:lang w:val="pl-PL"/>
        </w:rPr>
        <w:t>do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sprzedaż</w:t>
      </w:r>
      <w:r w:rsidR="00051CD3">
        <w:rPr>
          <w:rFonts w:ascii="Times New Roman" w:eastAsia="MS Mincho" w:hAnsi="Times New Roman" w:cs="Times New Roman"/>
          <w:lang w:val="pl-PL"/>
        </w:rPr>
        <w:t>y</w:t>
      </w:r>
      <w:r w:rsidRPr="00FD0D34">
        <w:rPr>
          <w:rFonts w:ascii="Times New Roman" w:eastAsia="MS Mincho" w:hAnsi="Times New Roman" w:cs="Times New Roman"/>
          <w:lang w:val="pl-PL"/>
        </w:rPr>
        <w:t xml:space="preserve"> nieruchomości</w:t>
      </w:r>
      <w:r w:rsidR="00051CD3">
        <w:rPr>
          <w:rFonts w:ascii="Times New Roman" w:eastAsia="MS Mincho" w:hAnsi="Times New Roman" w:cs="Times New Roman"/>
          <w:lang w:val="pl-PL"/>
        </w:rPr>
        <w:t xml:space="preserve"> doszło</w:t>
      </w:r>
      <w:r w:rsidRPr="00FD0D34">
        <w:rPr>
          <w:rFonts w:ascii="Times New Roman" w:eastAsia="MS Mincho" w:hAnsi="Times New Roman" w:cs="Times New Roman"/>
          <w:lang w:val="pl-PL"/>
        </w:rPr>
        <w:t>. W tym samym okresie wpłynęło 6663 wniosków o wszczęcie egzekucji w d</w:t>
      </w:r>
      <w:r w:rsidR="00092D4C">
        <w:rPr>
          <w:rFonts w:ascii="Times New Roman" w:eastAsia="MS Mincho" w:hAnsi="Times New Roman" w:cs="Times New Roman"/>
          <w:lang w:val="pl-PL"/>
        </w:rPr>
        <w:t>rodze sprzedaży nieruchomości z</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powodu zadłużenia w</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wysokości od 100 EUR do 1000 EUR, </w:t>
      </w:r>
      <w:r w:rsidR="00051CD3">
        <w:rPr>
          <w:rFonts w:ascii="Times New Roman" w:eastAsia="MS Mincho" w:hAnsi="Times New Roman" w:cs="Times New Roman"/>
          <w:lang w:val="pl-PL"/>
        </w:rPr>
        <w:t>przy czym postanowienie o</w:t>
      </w:r>
      <w:r w:rsidR="00D46065">
        <w:rPr>
          <w:rFonts w:ascii="Times New Roman" w:eastAsia="MS Mincho" w:hAnsi="Times New Roman" w:cs="Times New Roman"/>
          <w:lang w:val="pl-PL"/>
        </w:rPr>
        <w:t> </w:t>
      </w:r>
      <w:r w:rsidR="00051CD3">
        <w:rPr>
          <w:rFonts w:ascii="Times New Roman" w:eastAsia="MS Mincho" w:hAnsi="Times New Roman" w:cs="Times New Roman"/>
          <w:lang w:val="pl-PL"/>
        </w:rPr>
        <w:t>przysądzeniu własności</w:t>
      </w:r>
      <w:r w:rsidRPr="00FD0D34">
        <w:rPr>
          <w:rFonts w:ascii="Times New Roman" w:eastAsia="MS Mincho" w:hAnsi="Times New Roman" w:cs="Times New Roman"/>
          <w:lang w:val="pl-PL"/>
        </w:rPr>
        <w:t xml:space="preserve"> wydan</w:t>
      </w:r>
      <w:r w:rsidR="00051CD3">
        <w:rPr>
          <w:rFonts w:ascii="Times New Roman" w:eastAsia="MS Mincho" w:hAnsi="Times New Roman" w:cs="Times New Roman"/>
          <w:lang w:val="pl-PL"/>
        </w:rPr>
        <w:t>o</w:t>
      </w:r>
      <w:r w:rsidRPr="00FD0D34">
        <w:rPr>
          <w:rFonts w:ascii="Times New Roman" w:eastAsia="MS Mincho" w:hAnsi="Times New Roman" w:cs="Times New Roman"/>
          <w:lang w:val="pl-PL"/>
        </w:rPr>
        <w:t xml:space="preserve"> w </w:t>
      </w:r>
      <w:r w:rsidR="00051CD3">
        <w:rPr>
          <w:rFonts w:ascii="Times New Roman" w:eastAsia="MS Mincho" w:hAnsi="Times New Roman" w:cs="Times New Roman"/>
          <w:lang w:val="pl-PL"/>
        </w:rPr>
        <w:t>31</w:t>
      </w:r>
      <w:r w:rsidRPr="00FD0D34">
        <w:rPr>
          <w:rFonts w:ascii="Times New Roman" w:eastAsia="MS Mincho" w:hAnsi="Times New Roman" w:cs="Times New Roman"/>
          <w:lang w:val="pl-PL"/>
        </w:rPr>
        <w:t xml:space="preserve"> </w:t>
      </w:r>
      <w:r w:rsidR="00051CD3" w:rsidRPr="00FD0D34">
        <w:rPr>
          <w:rFonts w:ascii="Times New Roman" w:eastAsia="MS Mincho" w:hAnsi="Times New Roman" w:cs="Times New Roman"/>
          <w:lang w:val="pl-PL"/>
        </w:rPr>
        <w:t>przypadk</w:t>
      </w:r>
      <w:r w:rsidR="00051CD3">
        <w:rPr>
          <w:rFonts w:ascii="Times New Roman" w:eastAsia="MS Mincho" w:hAnsi="Times New Roman" w:cs="Times New Roman"/>
          <w:lang w:val="pl-PL"/>
        </w:rPr>
        <w:t>ach</w:t>
      </w:r>
      <w:r w:rsidRPr="00FD0D34">
        <w:rPr>
          <w:rFonts w:ascii="Times New Roman" w:eastAsia="MS Mincho" w:hAnsi="Times New Roman" w:cs="Times New Roman"/>
          <w:lang w:val="pl-PL"/>
        </w:rPr>
        <w:t>.</w:t>
      </w:r>
      <w:r w:rsidRPr="00FD0D34">
        <w:rPr>
          <w:rFonts w:ascii="Times New Roman" w:eastAsia="MS Mincho" w:hAnsi="Times New Roman" w:cs="Times New Roman"/>
          <w:lang w:val="pl-PL"/>
        </w:rPr>
        <w:tab/>
      </w:r>
    </w:p>
    <w:p w14:paraId="08D9F157" w14:textId="77777777" w:rsidR="00FD0D34" w:rsidRPr="00FD0D34" w:rsidRDefault="00FD0D34" w:rsidP="00FD0D34">
      <w:pPr>
        <w:keepNext/>
        <w:keepLines/>
        <w:spacing w:before="720" w:after="240"/>
        <w:outlineLvl w:val="0"/>
        <w:rPr>
          <w:rFonts w:ascii="Times New Roman" w:eastAsia="MS Mincho" w:hAnsi="Times New Roman" w:cs="Times New Roman"/>
          <w:sz w:val="28"/>
          <w:lang w:val="pl-PL"/>
        </w:rPr>
      </w:pPr>
      <w:r w:rsidRPr="00FD0D34">
        <w:rPr>
          <w:rFonts w:ascii="Times New Roman" w:eastAsia="MS Mincho" w:hAnsi="Times New Roman" w:cs="Times New Roman"/>
          <w:sz w:val="28"/>
          <w:lang w:val="pl-PL"/>
        </w:rPr>
        <w:t>PRAWO</w:t>
      </w:r>
    </w:p>
    <w:p w14:paraId="2C0C41D7" w14:textId="08B65161" w:rsidR="00FD0D34" w:rsidRPr="00FD0D34" w:rsidRDefault="00FD0D34" w:rsidP="00FD0D34">
      <w:pPr>
        <w:keepNext/>
        <w:keepLines/>
        <w:tabs>
          <w:tab w:val="left" w:pos="357"/>
        </w:tabs>
        <w:spacing w:before="360" w:after="240"/>
        <w:ind w:left="357" w:hanging="357"/>
        <w:outlineLvl w:val="0"/>
        <w:rPr>
          <w:rFonts w:ascii="Times New Roman" w:eastAsia="MS Gothic" w:hAnsi="Times New Roman" w:cs="Times New Roman"/>
          <w:bCs/>
          <w:szCs w:val="28"/>
          <w:lang w:val="pl-PL"/>
        </w:rPr>
      </w:pPr>
      <w:r w:rsidRPr="00FD0D34">
        <w:rPr>
          <w:rFonts w:ascii="Times New Roman" w:eastAsia="MS Gothic" w:hAnsi="Times New Roman" w:cs="Times New Roman"/>
          <w:bCs/>
          <w:szCs w:val="28"/>
          <w:lang w:val="pl-PL"/>
        </w:rPr>
        <w:t>I.</w:t>
      </w:r>
      <w:r w:rsidR="0016539C">
        <w:rPr>
          <w:rFonts w:ascii="Times New Roman" w:eastAsia="MS Gothic" w:hAnsi="Times New Roman" w:cs="Times New Roman"/>
          <w:bCs/>
          <w:szCs w:val="28"/>
          <w:lang w:val="pl-PL"/>
        </w:rPr>
        <w:t xml:space="preserve"> </w:t>
      </w:r>
      <w:r w:rsidRPr="00FD0D34">
        <w:rPr>
          <w:rFonts w:ascii="Times New Roman" w:eastAsia="MS Gothic" w:hAnsi="Times New Roman" w:cs="Times New Roman"/>
          <w:bCs/>
          <w:szCs w:val="28"/>
          <w:lang w:val="pl-PL"/>
        </w:rPr>
        <w:t>ZARZUT NARU</w:t>
      </w:r>
      <w:r w:rsidR="00092D4C">
        <w:rPr>
          <w:rFonts w:ascii="Times New Roman" w:eastAsia="MS Gothic" w:hAnsi="Times New Roman" w:cs="Times New Roman"/>
          <w:bCs/>
          <w:szCs w:val="28"/>
          <w:lang w:val="pl-PL"/>
        </w:rPr>
        <w:t>SZENIA ART. 1 PROTOKOŁU nr 1 DO</w:t>
      </w:r>
      <w:r w:rsidR="0016539C">
        <w:rPr>
          <w:rFonts w:ascii="Times New Roman" w:eastAsia="MS Gothic" w:hAnsi="Times New Roman" w:cs="Times New Roman"/>
          <w:bCs/>
          <w:szCs w:val="28"/>
          <w:lang w:val="pl-PL"/>
        </w:rPr>
        <w:t xml:space="preserve"> </w:t>
      </w:r>
      <w:r w:rsidRPr="00FD0D34">
        <w:rPr>
          <w:rFonts w:ascii="Times New Roman" w:eastAsia="MS Gothic" w:hAnsi="Times New Roman" w:cs="Times New Roman"/>
          <w:bCs/>
          <w:szCs w:val="28"/>
          <w:lang w:val="pl-PL"/>
        </w:rPr>
        <w:t xml:space="preserve">KONWENCJI </w:t>
      </w:r>
    </w:p>
    <w:p w14:paraId="6D46A786" w14:textId="5DED8E67"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noProof/>
          <w:lang w:val="pl-PL"/>
        </w:rPr>
        <w:t>57</w:t>
      </w:r>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Skarżący zarzucił, że sprzedaż jego domu w drodze licytacji publicznej </w:t>
      </w:r>
      <w:r w:rsidR="00051CD3">
        <w:rPr>
          <w:rFonts w:ascii="Times New Roman" w:eastAsia="MS Mincho" w:hAnsi="Times New Roman" w:cs="Times New Roman"/>
          <w:lang w:val="pl-PL"/>
        </w:rPr>
        <w:t>tytułem zaspokojenia</w:t>
      </w:r>
      <w:r w:rsidRPr="00FD0D34">
        <w:rPr>
          <w:rFonts w:ascii="Times New Roman" w:eastAsia="MS Mincho" w:hAnsi="Times New Roman" w:cs="Times New Roman"/>
          <w:lang w:val="pl-PL"/>
        </w:rPr>
        <w:t xml:space="preserve"> roszczenia o wartości 124 EUR stanowiła naruszenie art. 1 Protokołu nr 1 do Konwencji, który brzmi następująco:</w:t>
      </w:r>
    </w:p>
    <w:p w14:paraId="4A95B864" w14:textId="12FA4D13"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„Każda osoba fizyczna i prawna ma prawo do poszanowania swego mienia. Nikt</w:t>
      </w:r>
      <w:r w:rsidR="00D46065">
        <w:rPr>
          <w:rFonts w:ascii="Times New Roman" w:eastAsia="MS Mincho" w:hAnsi="Times New Roman" w:cs="Times New Roman"/>
          <w:sz w:val="20"/>
          <w:lang w:val="pl-PL"/>
        </w:rPr>
        <w:t> </w:t>
      </w:r>
      <w:r w:rsidRPr="00FD0D34">
        <w:rPr>
          <w:rFonts w:ascii="Times New Roman" w:eastAsia="MS Mincho" w:hAnsi="Times New Roman" w:cs="Times New Roman"/>
          <w:sz w:val="20"/>
          <w:lang w:val="pl-PL"/>
        </w:rPr>
        <w:t>nie</w:t>
      </w:r>
      <w:r w:rsidR="00D46065">
        <w:rPr>
          <w:rFonts w:ascii="Times New Roman" w:eastAsia="MS Mincho" w:hAnsi="Times New Roman" w:cs="Times New Roman"/>
          <w:sz w:val="20"/>
          <w:lang w:val="pl-PL"/>
        </w:rPr>
        <w:t> </w:t>
      </w:r>
      <w:r w:rsidRPr="00FD0D34">
        <w:rPr>
          <w:rFonts w:ascii="Times New Roman" w:eastAsia="MS Mincho" w:hAnsi="Times New Roman" w:cs="Times New Roman"/>
          <w:sz w:val="20"/>
          <w:lang w:val="pl-PL"/>
        </w:rPr>
        <w:t>może być pozbawiony swojej własności, chyba</w:t>
      </w:r>
      <w:r w:rsidR="00092D4C">
        <w:rPr>
          <w:rFonts w:ascii="Times New Roman" w:eastAsia="MS Mincho" w:hAnsi="Times New Roman" w:cs="Times New Roman"/>
          <w:sz w:val="20"/>
          <w:lang w:val="pl-PL"/>
        </w:rPr>
        <w:t xml:space="preserve"> że w interesie publicznym i</w:t>
      </w:r>
      <w:r w:rsidR="00D46065">
        <w:rPr>
          <w:rFonts w:ascii="Times New Roman" w:eastAsia="MS Mincho" w:hAnsi="Times New Roman" w:cs="Times New Roman"/>
          <w:sz w:val="20"/>
          <w:lang w:val="pl-PL"/>
        </w:rPr>
        <w:t> </w:t>
      </w:r>
      <w:r w:rsidR="00092D4C">
        <w:rPr>
          <w:rFonts w:ascii="Times New Roman" w:eastAsia="MS Mincho" w:hAnsi="Times New Roman" w:cs="Times New Roman"/>
          <w:sz w:val="20"/>
          <w:lang w:val="pl-PL"/>
        </w:rPr>
        <w:t>na</w:t>
      </w:r>
      <w:r w:rsidR="0016539C">
        <w:rPr>
          <w:rFonts w:ascii="Times New Roman" w:eastAsia="MS Mincho" w:hAnsi="Times New Roman" w:cs="Times New Roman"/>
          <w:sz w:val="20"/>
          <w:lang w:val="pl-PL"/>
        </w:rPr>
        <w:t xml:space="preserve"> </w:t>
      </w:r>
      <w:r w:rsidRPr="00FD0D34">
        <w:rPr>
          <w:rFonts w:ascii="Times New Roman" w:eastAsia="MS Mincho" w:hAnsi="Times New Roman" w:cs="Times New Roman"/>
          <w:sz w:val="20"/>
          <w:lang w:val="pl-PL"/>
        </w:rPr>
        <w:t>warunkach przewidzianych przez ustawę oraz zgodnie z ogólnymi zasadami prawa międzynarodowego.</w:t>
      </w:r>
    </w:p>
    <w:p w14:paraId="6CCF9FC7" w14:textId="77777777" w:rsidR="00FD0D34" w:rsidRPr="00FD0D34" w:rsidRDefault="00FD0D34" w:rsidP="00FD0D34">
      <w:pPr>
        <w:spacing w:before="120" w:after="120"/>
        <w:ind w:left="425" w:firstLine="142"/>
        <w:rPr>
          <w:rFonts w:ascii="Times New Roman" w:eastAsia="MS Mincho" w:hAnsi="Times New Roman" w:cs="Times New Roman"/>
          <w:sz w:val="20"/>
          <w:lang w:val="pl-PL"/>
        </w:rPr>
      </w:pPr>
      <w:r w:rsidRPr="00FD0D34">
        <w:rPr>
          <w:rFonts w:ascii="Times New Roman" w:eastAsia="MS Mincho" w:hAnsi="Times New Roman" w:cs="Times New Roman"/>
          <w:sz w:val="20"/>
          <w:lang w:val="pl-PL"/>
        </w:rPr>
        <w:t>Powyższe postanowienia nie będą jednak w żaden sposób naruszać prawa państwa do stosowania takich ustaw, jakie uzna za konieczne do uregulowania sposobu korzystania z własności zgodnie z interesem powszechnym lub w celu zabezpieczenia uiszczania podatków bądź innych należności lub kar pieniężnych.”</w:t>
      </w:r>
    </w:p>
    <w:p w14:paraId="7431921F" w14:textId="276B9A6F" w:rsidR="00FD0D34" w:rsidRPr="00FD0D34" w:rsidRDefault="00FD0D34" w:rsidP="00FD0D34">
      <w:pPr>
        <w:keepNext/>
        <w:keepLines/>
        <w:tabs>
          <w:tab w:val="left" w:pos="584"/>
        </w:tabs>
        <w:spacing w:before="360" w:after="240"/>
        <w:ind w:left="584" w:hanging="352"/>
        <w:outlineLvl w:val="1"/>
        <w:rPr>
          <w:rFonts w:ascii="Times New Roman" w:eastAsia="MS Gothic" w:hAnsi="Times New Roman" w:cs="Times New Roman"/>
          <w:b/>
          <w:bCs/>
          <w:szCs w:val="26"/>
          <w:lang w:val="pl-PL"/>
        </w:rPr>
      </w:pPr>
      <w:r w:rsidRPr="00FD0D34">
        <w:rPr>
          <w:rFonts w:ascii="Times New Roman" w:eastAsia="MS Gothic" w:hAnsi="Times New Roman" w:cs="Times New Roman"/>
          <w:b/>
          <w:bCs/>
          <w:szCs w:val="26"/>
          <w:lang w:val="pl-PL"/>
        </w:rPr>
        <w:t>A.</w:t>
      </w:r>
      <w:r w:rsidR="0016539C">
        <w:rPr>
          <w:rFonts w:ascii="Times New Roman" w:eastAsia="MS Gothic" w:hAnsi="Times New Roman" w:cs="Times New Roman"/>
          <w:b/>
          <w:bCs/>
          <w:szCs w:val="26"/>
          <w:lang w:val="pl-PL"/>
        </w:rPr>
        <w:t xml:space="preserve"> </w:t>
      </w:r>
      <w:r w:rsidRPr="00FD0D34">
        <w:rPr>
          <w:rFonts w:ascii="Times New Roman" w:eastAsia="MS Gothic" w:hAnsi="Times New Roman" w:cs="Times New Roman"/>
          <w:b/>
          <w:bCs/>
          <w:szCs w:val="26"/>
          <w:lang w:val="pl-PL"/>
        </w:rPr>
        <w:t>Dopuszczalność</w:t>
      </w:r>
    </w:p>
    <w:p w14:paraId="2CBFA0C8" w14:textId="12DDCA20" w:rsidR="00FD0D34" w:rsidRPr="00FD0D34" w:rsidRDefault="00FD0D34" w:rsidP="00FD0D34">
      <w:pPr>
        <w:ind w:firstLine="284"/>
        <w:rPr>
          <w:rFonts w:ascii="Times New Roman" w:eastAsia="MS Mincho" w:hAnsi="Times New Roman" w:cs="Times New Roman"/>
          <w:lang w:val="pl-PL"/>
        </w:rPr>
      </w:pPr>
      <w:bookmarkStart w:id="53" w:name="GOVabuse"/>
      <w:r w:rsidRPr="00FD0D34">
        <w:rPr>
          <w:rFonts w:ascii="Times New Roman" w:eastAsia="MS Mincho" w:hAnsi="Times New Roman" w:cs="Times New Roman"/>
          <w:noProof/>
          <w:lang w:val="pl-PL"/>
        </w:rPr>
        <w:t>58</w:t>
      </w:r>
      <w:bookmarkEnd w:id="53"/>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Rząd </w:t>
      </w:r>
      <w:r w:rsidR="0077738D">
        <w:rPr>
          <w:rFonts w:ascii="Times New Roman" w:eastAsia="MS Mincho" w:hAnsi="Times New Roman" w:cs="Times New Roman"/>
          <w:lang w:val="pl-PL"/>
        </w:rPr>
        <w:t>wywodził</w:t>
      </w:r>
      <w:r w:rsidRPr="00FD0D34">
        <w:rPr>
          <w:rFonts w:ascii="Times New Roman" w:eastAsia="MS Mincho" w:hAnsi="Times New Roman" w:cs="Times New Roman"/>
          <w:lang w:val="pl-PL"/>
        </w:rPr>
        <w:t xml:space="preserve">, że skarżący </w:t>
      </w:r>
      <w:r w:rsidR="0077738D">
        <w:rPr>
          <w:rFonts w:ascii="Times New Roman" w:eastAsia="MS Mincho" w:hAnsi="Times New Roman" w:cs="Times New Roman"/>
          <w:lang w:val="pl-PL"/>
        </w:rPr>
        <w:t>pominął szereg</w:t>
      </w:r>
      <w:r w:rsidRPr="00FD0D34">
        <w:rPr>
          <w:rFonts w:ascii="Times New Roman" w:eastAsia="MS Mincho" w:hAnsi="Times New Roman" w:cs="Times New Roman"/>
          <w:lang w:val="pl-PL"/>
        </w:rPr>
        <w:t xml:space="preserve"> istotnych okoliczności faktycznych, takich jak inne toczące się przeciwko niemu postępowania egzekucyjne oraz moż</w:t>
      </w:r>
      <w:r w:rsidR="00092D4C">
        <w:rPr>
          <w:rFonts w:ascii="Times New Roman" w:eastAsia="MS Mincho" w:hAnsi="Times New Roman" w:cs="Times New Roman"/>
          <w:lang w:val="pl-PL"/>
        </w:rPr>
        <w:t>liwości</w:t>
      </w:r>
      <w:r w:rsidR="0077738D">
        <w:rPr>
          <w:rFonts w:ascii="Times New Roman" w:eastAsia="MS Mincho" w:hAnsi="Times New Roman" w:cs="Times New Roman"/>
          <w:lang w:val="pl-PL"/>
        </w:rPr>
        <w:t xml:space="preserve"> </w:t>
      </w:r>
      <w:r w:rsidR="008F1068">
        <w:rPr>
          <w:rFonts w:ascii="Times New Roman" w:eastAsia="MS Mincho" w:hAnsi="Times New Roman" w:cs="Times New Roman"/>
          <w:lang w:val="pl-PL"/>
        </w:rPr>
        <w:t>wpływu na postępowanie, jakie miał</w:t>
      </w:r>
      <w:r w:rsidRPr="00FD0D34">
        <w:rPr>
          <w:rFonts w:ascii="Times New Roman" w:eastAsia="MS Mincho" w:hAnsi="Times New Roman" w:cs="Times New Roman"/>
          <w:lang w:val="pl-PL"/>
        </w:rPr>
        <w:t>. Rząd</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zasugerował oddalenie skargi na podstawie art. 35 ust. 3 lit. a Konwen</w:t>
      </w:r>
      <w:r w:rsidR="00092D4C">
        <w:rPr>
          <w:rFonts w:ascii="Times New Roman" w:eastAsia="MS Mincho" w:hAnsi="Times New Roman" w:cs="Times New Roman"/>
          <w:lang w:val="pl-PL"/>
        </w:rPr>
        <w:t>cji z powodu nadużycia prawa do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skargi. </w:t>
      </w:r>
    </w:p>
    <w:p w14:paraId="4E87D353" w14:textId="6E901D67" w:rsidR="00FD0D34" w:rsidRPr="00FD0D34" w:rsidRDefault="00FD0D34" w:rsidP="00FD0D34">
      <w:pPr>
        <w:ind w:firstLine="284"/>
        <w:rPr>
          <w:rFonts w:ascii="Times New Roman" w:eastAsia="MS Mincho" w:hAnsi="Times New Roman" w:cs="Times New Roman"/>
          <w:lang w:val="pl-PL"/>
        </w:rPr>
      </w:pPr>
      <w:bookmarkStart w:id="54" w:name="APPabuse"/>
      <w:r w:rsidRPr="00FD0D34">
        <w:rPr>
          <w:rFonts w:ascii="Times New Roman" w:eastAsia="MS Mincho" w:hAnsi="Times New Roman" w:cs="Times New Roman"/>
          <w:noProof/>
          <w:lang w:val="pl-PL"/>
        </w:rPr>
        <w:lastRenderedPageBreak/>
        <w:t>59</w:t>
      </w:r>
      <w:bookmarkEnd w:id="54"/>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Skarżący kwestionował zarzut Rządu</w:t>
      </w:r>
      <w:r w:rsidR="0077738D">
        <w:rPr>
          <w:rFonts w:ascii="Times New Roman" w:eastAsia="MS Mincho" w:hAnsi="Times New Roman" w:cs="Times New Roman"/>
          <w:lang w:val="pl-PL"/>
        </w:rPr>
        <w:t xml:space="preserve"> dotyczący pominięcia w</w:t>
      </w:r>
      <w:r w:rsidR="00D46065">
        <w:rPr>
          <w:rFonts w:ascii="Times New Roman" w:eastAsia="MS Mincho" w:hAnsi="Times New Roman" w:cs="Times New Roman"/>
          <w:lang w:val="pl-PL"/>
        </w:rPr>
        <w:t> </w:t>
      </w:r>
      <w:r w:rsidR="0077738D">
        <w:rPr>
          <w:rFonts w:ascii="Times New Roman" w:eastAsia="MS Mincho" w:hAnsi="Times New Roman" w:cs="Times New Roman"/>
          <w:lang w:val="pl-PL"/>
        </w:rPr>
        <w:t>skardze</w:t>
      </w:r>
      <w:r w:rsidRPr="00FD0D34">
        <w:rPr>
          <w:rFonts w:ascii="Times New Roman" w:eastAsia="MS Mincho" w:hAnsi="Times New Roman" w:cs="Times New Roman"/>
          <w:lang w:val="pl-PL"/>
        </w:rPr>
        <w:t xml:space="preserve"> istotn</w:t>
      </w:r>
      <w:r w:rsidR="0077738D">
        <w:rPr>
          <w:rFonts w:ascii="Times New Roman" w:eastAsia="MS Mincho" w:hAnsi="Times New Roman" w:cs="Times New Roman"/>
          <w:lang w:val="pl-PL"/>
        </w:rPr>
        <w:t>ych</w:t>
      </w:r>
      <w:r w:rsidRPr="00FD0D34">
        <w:rPr>
          <w:rFonts w:ascii="Times New Roman" w:eastAsia="MS Mincho" w:hAnsi="Times New Roman" w:cs="Times New Roman"/>
          <w:lang w:val="pl-PL"/>
        </w:rPr>
        <w:t xml:space="preserve"> </w:t>
      </w:r>
      <w:r w:rsidR="0077738D">
        <w:rPr>
          <w:rFonts w:ascii="Times New Roman" w:eastAsia="MS Mincho" w:hAnsi="Times New Roman" w:cs="Times New Roman"/>
          <w:lang w:val="pl-PL"/>
        </w:rPr>
        <w:t xml:space="preserve">okoliczności </w:t>
      </w:r>
      <w:r w:rsidRPr="00FD0D34">
        <w:rPr>
          <w:rFonts w:ascii="Times New Roman" w:eastAsia="MS Mincho" w:hAnsi="Times New Roman" w:cs="Times New Roman"/>
          <w:lang w:val="pl-PL"/>
        </w:rPr>
        <w:t>fakty</w:t>
      </w:r>
      <w:r w:rsidR="0077738D">
        <w:rPr>
          <w:rFonts w:ascii="Times New Roman" w:eastAsia="MS Mincho" w:hAnsi="Times New Roman" w:cs="Times New Roman"/>
          <w:lang w:val="pl-PL"/>
        </w:rPr>
        <w:t>cznych</w:t>
      </w:r>
      <w:r w:rsidRPr="00FD0D34">
        <w:rPr>
          <w:rFonts w:ascii="Times New Roman" w:eastAsia="MS Mincho" w:hAnsi="Times New Roman" w:cs="Times New Roman"/>
          <w:lang w:val="pl-PL"/>
        </w:rPr>
        <w:t xml:space="preserve">. W swoim piśmie skarżący </w:t>
      </w:r>
      <w:r w:rsidR="0077738D" w:rsidRPr="00FD0D34">
        <w:rPr>
          <w:rFonts w:ascii="Times New Roman" w:eastAsia="MS Mincho" w:hAnsi="Times New Roman" w:cs="Times New Roman"/>
          <w:lang w:val="pl-PL"/>
        </w:rPr>
        <w:t>prz</w:t>
      </w:r>
      <w:r w:rsidR="0077738D">
        <w:rPr>
          <w:rFonts w:ascii="Times New Roman" w:eastAsia="MS Mincho" w:hAnsi="Times New Roman" w:cs="Times New Roman"/>
          <w:lang w:val="pl-PL"/>
        </w:rPr>
        <w:t>ytoczył</w:t>
      </w:r>
      <w:r w:rsidR="0077738D"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fakty mające istotne znaczenie dla skargi, czyli fakty dotyczące postępowania wszczętego przez spółkę J. </w:t>
      </w:r>
      <w:r w:rsidR="0077738D">
        <w:rPr>
          <w:rFonts w:ascii="Times New Roman" w:eastAsia="MS Mincho" w:hAnsi="Times New Roman" w:cs="Times New Roman"/>
          <w:lang w:val="pl-PL"/>
        </w:rPr>
        <w:t xml:space="preserve">Tymczasem </w:t>
      </w:r>
      <w:r w:rsidR="00092D4C">
        <w:rPr>
          <w:rFonts w:ascii="Times New Roman" w:eastAsia="MS Mincho" w:hAnsi="Times New Roman" w:cs="Times New Roman"/>
          <w:lang w:val="pl-PL"/>
        </w:rPr>
        <w:t>Rząd powoływał się na</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okoliczności faktyczne, takie jak postępow</w:t>
      </w:r>
      <w:r w:rsidR="00552552">
        <w:rPr>
          <w:rFonts w:ascii="Times New Roman" w:eastAsia="MS Mincho" w:hAnsi="Times New Roman" w:cs="Times New Roman"/>
          <w:lang w:val="pl-PL"/>
        </w:rPr>
        <w:t>ania wszczęte przez spółkę P. i</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przez wierzyciela A.A., które nie miały związku ze skargą wniesioną przez skarżącego. W szczególności postępowanie wszczęte przez spółkę P. zostało zakończone w sierpniu 2010 r., czyli na ponad dwa miesiące przed drugą licytacją publiczną. A.A. </w:t>
      </w:r>
      <w:r w:rsidR="0077738D">
        <w:rPr>
          <w:rFonts w:ascii="Times New Roman" w:eastAsia="MS Mincho" w:hAnsi="Times New Roman" w:cs="Times New Roman"/>
          <w:lang w:val="pl-PL"/>
        </w:rPr>
        <w:t>dochodził zaspokojenia</w:t>
      </w:r>
      <w:r w:rsidRPr="00FD0D34">
        <w:rPr>
          <w:rFonts w:ascii="Times New Roman" w:eastAsia="MS Mincho" w:hAnsi="Times New Roman" w:cs="Times New Roman"/>
          <w:lang w:val="pl-PL"/>
        </w:rPr>
        <w:t xml:space="preserve"> roszczenia już </w:t>
      </w:r>
      <w:r w:rsidR="0077738D">
        <w:rPr>
          <w:rFonts w:ascii="Times New Roman" w:eastAsia="MS Mincho" w:hAnsi="Times New Roman" w:cs="Times New Roman"/>
          <w:lang w:val="pl-PL"/>
        </w:rPr>
        <w:t>po</w:t>
      </w:r>
      <w:r w:rsidR="00D46065">
        <w:rPr>
          <w:rFonts w:ascii="Times New Roman" w:eastAsia="MS Mincho" w:hAnsi="Times New Roman" w:cs="Times New Roman"/>
          <w:lang w:val="pl-PL"/>
        </w:rPr>
        <w:t> </w:t>
      </w:r>
      <w:r w:rsidR="0077738D" w:rsidRPr="00FD0D34">
        <w:rPr>
          <w:rFonts w:ascii="Times New Roman" w:eastAsia="MS Mincho" w:hAnsi="Times New Roman" w:cs="Times New Roman"/>
          <w:lang w:val="pl-PL"/>
        </w:rPr>
        <w:t>sprzeda</w:t>
      </w:r>
      <w:r w:rsidR="0077738D">
        <w:rPr>
          <w:rFonts w:ascii="Times New Roman" w:eastAsia="MS Mincho" w:hAnsi="Times New Roman" w:cs="Times New Roman"/>
          <w:lang w:val="pl-PL"/>
        </w:rPr>
        <w:t>ży domu</w:t>
      </w:r>
      <w:r w:rsidRPr="00FD0D34">
        <w:rPr>
          <w:rFonts w:ascii="Times New Roman" w:eastAsia="MS Mincho" w:hAnsi="Times New Roman" w:cs="Times New Roman"/>
          <w:lang w:val="pl-PL"/>
        </w:rPr>
        <w:t xml:space="preserve">. </w:t>
      </w:r>
      <w:r w:rsidR="0077738D">
        <w:rPr>
          <w:rFonts w:ascii="Times New Roman" w:eastAsia="MS Mincho" w:hAnsi="Times New Roman" w:cs="Times New Roman"/>
          <w:lang w:val="pl-PL"/>
        </w:rPr>
        <w:t>D</w:t>
      </w:r>
      <w:r w:rsidRPr="00FD0D34">
        <w:rPr>
          <w:rFonts w:ascii="Times New Roman" w:eastAsia="MS Mincho" w:hAnsi="Times New Roman" w:cs="Times New Roman"/>
          <w:lang w:val="pl-PL"/>
        </w:rPr>
        <w:t xml:space="preserve">ług skarżącego wobec spółki J. był </w:t>
      </w:r>
      <w:r w:rsidR="0077738D">
        <w:rPr>
          <w:rFonts w:ascii="Times New Roman" w:eastAsia="MS Mincho" w:hAnsi="Times New Roman" w:cs="Times New Roman"/>
          <w:lang w:val="pl-PL"/>
        </w:rPr>
        <w:t xml:space="preserve">zatem </w:t>
      </w:r>
      <w:r w:rsidRPr="00FD0D34">
        <w:rPr>
          <w:rFonts w:ascii="Times New Roman" w:eastAsia="MS Mincho" w:hAnsi="Times New Roman" w:cs="Times New Roman"/>
          <w:lang w:val="pl-PL"/>
        </w:rPr>
        <w:t>jedynym powodem sprzedaży domu.</w:t>
      </w:r>
    </w:p>
    <w:p w14:paraId="4BC2F99C" w14:textId="00B63288" w:rsidR="00FD0D34" w:rsidRPr="00FD0D34" w:rsidRDefault="00FD0D34" w:rsidP="00FD0D34">
      <w:pPr>
        <w:ind w:firstLine="284"/>
        <w:rPr>
          <w:rFonts w:ascii="Times New Roman" w:eastAsia="MS Mincho" w:hAnsi="Times New Roman" w:cs="Times New Roman"/>
          <w:i/>
          <w:lang w:val="pl-PL"/>
        </w:rPr>
      </w:pPr>
      <w:bookmarkStart w:id="55" w:name="ECHRIRR1"/>
      <w:r w:rsidRPr="00FD0D34">
        <w:rPr>
          <w:rFonts w:ascii="Times New Roman" w:eastAsia="MS Mincho" w:hAnsi="Times New Roman" w:cs="Times New Roman"/>
          <w:noProof/>
          <w:lang w:val="pl-PL"/>
        </w:rPr>
        <w:t>60</w:t>
      </w:r>
      <w:bookmarkEnd w:id="55"/>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Trybunał stwierdza, że z wyjątkiem nadzwyczajnych</w:t>
      </w:r>
      <w:r w:rsidR="0077738D">
        <w:rPr>
          <w:rFonts w:ascii="Times New Roman" w:eastAsia="MS Mincho" w:hAnsi="Times New Roman" w:cs="Times New Roman"/>
          <w:lang w:val="pl-PL"/>
        </w:rPr>
        <w:t xml:space="preserve"> przypadków</w:t>
      </w:r>
      <w:r w:rsidRPr="00FD0D34">
        <w:rPr>
          <w:rFonts w:ascii="Times New Roman" w:eastAsia="MS Mincho" w:hAnsi="Times New Roman" w:cs="Times New Roman"/>
          <w:lang w:val="pl-PL"/>
        </w:rPr>
        <w:t xml:space="preserve">, skarga </w:t>
      </w:r>
      <w:r w:rsidR="0077738D">
        <w:rPr>
          <w:rFonts w:ascii="Times New Roman" w:eastAsia="MS Mincho" w:hAnsi="Times New Roman" w:cs="Times New Roman"/>
          <w:lang w:val="pl-PL"/>
        </w:rPr>
        <w:t>podlega odrzuceniu</w:t>
      </w:r>
      <w:r w:rsidRPr="00FD0D34">
        <w:rPr>
          <w:rFonts w:ascii="Times New Roman" w:eastAsia="MS Mincho" w:hAnsi="Times New Roman" w:cs="Times New Roman"/>
          <w:lang w:val="pl-PL"/>
        </w:rPr>
        <w:t xml:space="preserve"> </w:t>
      </w:r>
      <w:r w:rsidR="0077738D">
        <w:rPr>
          <w:rFonts w:ascii="Times New Roman" w:eastAsia="MS Mincho" w:hAnsi="Times New Roman" w:cs="Times New Roman"/>
          <w:lang w:val="pl-PL"/>
        </w:rPr>
        <w:t>wskutek</w:t>
      </w:r>
      <w:r w:rsidR="0077738D"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nadużyci</w:t>
      </w:r>
      <w:r w:rsidR="0077738D">
        <w:rPr>
          <w:rFonts w:ascii="Times New Roman" w:eastAsia="MS Mincho" w:hAnsi="Times New Roman" w:cs="Times New Roman"/>
          <w:lang w:val="pl-PL"/>
        </w:rPr>
        <w:t>a</w:t>
      </w:r>
      <w:r w:rsidRPr="00FD0D34">
        <w:rPr>
          <w:rFonts w:ascii="Times New Roman" w:eastAsia="MS Mincho" w:hAnsi="Times New Roman" w:cs="Times New Roman"/>
          <w:lang w:val="pl-PL"/>
        </w:rPr>
        <w:t xml:space="preserve"> prawa do </w:t>
      </w:r>
      <w:r w:rsidR="008F1068">
        <w:rPr>
          <w:rFonts w:ascii="Times New Roman" w:eastAsia="MS Mincho" w:hAnsi="Times New Roman" w:cs="Times New Roman"/>
          <w:lang w:val="pl-PL"/>
        </w:rPr>
        <w:t>skargi</w:t>
      </w:r>
      <w:r w:rsidRPr="00FD0D34">
        <w:rPr>
          <w:rFonts w:ascii="Times New Roman" w:eastAsia="MS Mincho" w:hAnsi="Times New Roman" w:cs="Times New Roman"/>
          <w:lang w:val="pl-PL"/>
        </w:rPr>
        <w:t xml:space="preserve">, jeżeli </w:t>
      </w:r>
      <w:r w:rsidR="0077738D">
        <w:rPr>
          <w:rFonts w:ascii="Times New Roman" w:eastAsia="MS Mincho" w:hAnsi="Times New Roman" w:cs="Times New Roman"/>
          <w:lang w:val="pl-PL"/>
        </w:rPr>
        <w:t xml:space="preserve">skarżący </w:t>
      </w:r>
      <w:r w:rsidRPr="00FD0D34">
        <w:rPr>
          <w:rFonts w:ascii="Times New Roman" w:eastAsia="MS Mincho" w:hAnsi="Times New Roman" w:cs="Times New Roman"/>
          <w:lang w:val="pl-PL"/>
        </w:rPr>
        <w:t xml:space="preserve">świadomie </w:t>
      </w:r>
      <w:r w:rsidR="0077738D">
        <w:rPr>
          <w:rFonts w:ascii="Times New Roman" w:eastAsia="MS Mincho" w:hAnsi="Times New Roman" w:cs="Times New Roman"/>
          <w:lang w:val="pl-PL"/>
        </w:rPr>
        <w:t xml:space="preserve">przytoczył w niej </w:t>
      </w:r>
      <w:r w:rsidR="0077738D" w:rsidRPr="00FD0D34">
        <w:rPr>
          <w:rFonts w:ascii="Times New Roman" w:eastAsia="MS Mincho" w:hAnsi="Times New Roman" w:cs="Times New Roman"/>
          <w:lang w:val="pl-PL"/>
        </w:rPr>
        <w:t>nieprawdziw</w:t>
      </w:r>
      <w:r w:rsidR="0077738D">
        <w:rPr>
          <w:rFonts w:ascii="Times New Roman" w:eastAsia="MS Mincho" w:hAnsi="Times New Roman" w:cs="Times New Roman"/>
          <w:lang w:val="pl-PL"/>
        </w:rPr>
        <w:t>e</w:t>
      </w:r>
      <w:r w:rsidR="0077738D"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okoliczności </w:t>
      </w:r>
      <w:r w:rsidR="0077738D" w:rsidRPr="00FD0D34">
        <w:rPr>
          <w:rFonts w:ascii="Times New Roman" w:eastAsia="MS Mincho" w:hAnsi="Times New Roman" w:cs="Times New Roman"/>
          <w:lang w:val="pl-PL"/>
        </w:rPr>
        <w:t>faktyczn</w:t>
      </w:r>
      <w:r w:rsidR="0077738D">
        <w:rPr>
          <w:rFonts w:ascii="Times New Roman" w:eastAsia="MS Mincho" w:hAnsi="Times New Roman" w:cs="Times New Roman"/>
          <w:lang w:val="pl-PL"/>
        </w:rPr>
        <w:t>e</w:t>
      </w:r>
      <w:r w:rsidR="0077738D"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(zob. </w:t>
      </w:r>
      <w:r w:rsidRPr="00FD0D34">
        <w:rPr>
          <w:rFonts w:ascii="Times New Roman" w:eastAsia="MS Mincho" w:hAnsi="Times New Roman" w:cs="Times New Roman"/>
          <w:i/>
          <w:lang w:val="pl-PL"/>
        </w:rPr>
        <w:t xml:space="preserve">Gross przeciwko Szwajcarii </w:t>
      </w:r>
      <w:r w:rsidRPr="00FD0D34">
        <w:rPr>
          <w:rFonts w:ascii="Times New Roman" w:eastAsia="MS Mincho" w:hAnsi="Times New Roman" w:cs="Times New Roman"/>
          <w:lang w:val="pl-PL"/>
        </w:rPr>
        <w:t xml:space="preserve">[WI], nr 67810/10, § 28, </w:t>
      </w:r>
      <w:r w:rsidR="00AB1B15">
        <w:rPr>
          <w:rFonts w:ascii="Times New Roman" w:eastAsia="MS Mincho" w:hAnsi="Times New Roman" w:cs="Times New Roman"/>
          <w:lang w:val="pl-PL"/>
        </w:rPr>
        <w:t>ETPC</w:t>
      </w:r>
      <w:r w:rsidRPr="00FD0D34">
        <w:rPr>
          <w:rFonts w:ascii="Times New Roman" w:eastAsia="MS Mincho" w:hAnsi="Times New Roman" w:cs="Times New Roman"/>
          <w:lang w:val="pl-PL"/>
        </w:rPr>
        <w:t xml:space="preserve"> 2014 r.). Trybunał uważa, że chociaż argumenty skarżącego zawarte w jego pierwotnej skardze dotyczące </w:t>
      </w:r>
      <w:r w:rsidR="0077738D">
        <w:rPr>
          <w:rFonts w:ascii="Times New Roman" w:eastAsia="MS Mincho" w:hAnsi="Times New Roman" w:cs="Times New Roman"/>
          <w:lang w:val="pl-PL"/>
        </w:rPr>
        <w:t xml:space="preserve">prowadzonego przeciwko niemu </w:t>
      </w:r>
      <w:r w:rsidRPr="00FD0D34">
        <w:rPr>
          <w:rFonts w:ascii="Times New Roman" w:eastAsia="MS Mincho" w:hAnsi="Times New Roman" w:cs="Times New Roman"/>
          <w:lang w:val="pl-PL"/>
        </w:rPr>
        <w:t xml:space="preserve">postępowania egzekucyjnego mogłyby być bardziej wyczerpujące, </w:t>
      </w:r>
      <w:r w:rsidR="0077738D">
        <w:rPr>
          <w:rFonts w:ascii="Times New Roman" w:eastAsia="MS Mincho" w:hAnsi="Times New Roman" w:cs="Times New Roman"/>
          <w:lang w:val="pl-PL"/>
        </w:rPr>
        <w:t xml:space="preserve">to </w:t>
      </w:r>
      <w:r w:rsidRPr="00FD0D34">
        <w:rPr>
          <w:rFonts w:ascii="Times New Roman" w:eastAsia="MS Mincho" w:hAnsi="Times New Roman" w:cs="Times New Roman"/>
          <w:lang w:val="pl-PL"/>
        </w:rPr>
        <w:t xml:space="preserve">nie stanowią one okoliczności uzasadniających wydanie </w:t>
      </w:r>
      <w:r w:rsidR="0077738D">
        <w:rPr>
          <w:rFonts w:ascii="Times New Roman" w:eastAsia="MS Mincho" w:hAnsi="Times New Roman" w:cs="Times New Roman"/>
          <w:lang w:val="pl-PL"/>
        </w:rPr>
        <w:t>decyzji o</w:t>
      </w:r>
      <w:r w:rsidR="00D46065">
        <w:rPr>
          <w:rFonts w:ascii="Times New Roman" w:eastAsia="MS Mincho" w:hAnsi="Times New Roman" w:cs="Times New Roman"/>
          <w:lang w:val="pl-PL"/>
        </w:rPr>
        <w:t> </w:t>
      </w:r>
      <w:r w:rsidR="0077738D">
        <w:rPr>
          <w:rFonts w:ascii="Times New Roman" w:eastAsia="MS Mincho" w:hAnsi="Times New Roman" w:cs="Times New Roman"/>
          <w:lang w:val="pl-PL"/>
        </w:rPr>
        <w:t>niedopuszczalności skargi wskutek</w:t>
      </w:r>
      <w:r w:rsidR="0077738D"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nadużyci</w:t>
      </w:r>
      <w:r w:rsidR="0077738D">
        <w:rPr>
          <w:rFonts w:ascii="Times New Roman" w:eastAsia="MS Mincho" w:hAnsi="Times New Roman" w:cs="Times New Roman"/>
          <w:lang w:val="pl-PL"/>
        </w:rPr>
        <w:t>a</w:t>
      </w:r>
      <w:r w:rsidR="00092D4C">
        <w:rPr>
          <w:rFonts w:ascii="Times New Roman" w:eastAsia="MS Mincho" w:hAnsi="Times New Roman" w:cs="Times New Roman"/>
          <w:lang w:val="pl-PL"/>
        </w:rPr>
        <w:t xml:space="preserve"> prawa do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skargi</w:t>
      </w:r>
      <w:r w:rsidR="008F1068">
        <w:rPr>
          <w:rFonts w:ascii="Times New Roman" w:eastAsia="MS Mincho" w:hAnsi="Times New Roman" w:cs="Times New Roman"/>
          <w:lang w:val="pl-PL"/>
        </w:rPr>
        <w:t xml:space="preserve"> indywidualnej</w:t>
      </w:r>
      <w:r w:rsidRPr="00FD0D34">
        <w:rPr>
          <w:rFonts w:ascii="Times New Roman" w:eastAsia="MS Mincho" w:hAnsi="Times New Roman" w:cs="Times New Roman"/>
          <w:lang w:val="pl-PL"/>
        </w:rPr>
        <w:t>.</w:t>
      </w:r>
    </w:p>
    <w:p w14:paraId="11EEA313" w14:textId="40B1C3CC" w:rsidR="00FD0D34" w:rsidRPr="00FD0D34" w:rsidRDefault="00FD0D34" w:rsidP="00FD0D34">
      <w:pPr>
        <w:ind w:firstLine="284"/>
        <w:rPr>
          <w:rFonts w:ascii="Times New Roman" w:eastAsia="MS Mincho" w:hAnsi="Times New Roman" w:cs="Times New Roman"/>
          <w:lang w:val="pl-PL"/>
        </w:rPr>
      </w:pPr>
      <w:bookmarkStart w:id="56" w:name="ECHRIRRend"/>
      <w:r w:rsidRPr="00FD0D34">
        <w:rPr>
          <w:rFonts w:ascii="Times New Roman" w:eastAsia="MS Mincho" w:hAnsi="Times New Roman" w:cs="Times New Roman"/>
          <w:noProof/>
          <w:lang w:val="pl-PL"/>
        </w:rPr>
        <w:t>61</w:t>
      </w:r>
      <w:bookmarkEnd w:id="56"/>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Trybunał zauważa ponadto, że skarga nie jest w sposób oczywisty nieuzasadniona w rozumieniu art. 35 ust. 3 lit. a Konwencji. </w:t>
      </w:r>
      <w:r w:rsidR="0077738D">
        <w:rPr>
          <w:rFonts w:ascii="Times New Roman" w:eastAsia="MS Mincho" w:hAnsi="Times New Roman" w:cs="Times New Roman"/>
          <w:lang w:val="pl-PL"/>
        </w:rPr>
        <w:t xml:space="preserve">W dalszej kolejności </w:t>
      </w:r>
      <w:r w:rsidRPr="00FD0D34">
        <w:rPr>
          <w:rFonts w:ascii="Times New Roman" w:eastAsia="MS Mincho" w:hAnsi="Times New Roman" w:cs="Times New Roman"/>
          <w:lang w:val="pl-PL"/>
        </w:rPr>
        <w:t xml:space="preserve">Trybunał stwierdza, że nie jest ona niedopuszczalna z </w:t>
      </w:r>
      <w:r w:rsidR="0077738D">
        <w:rPr>
          <w:rFonts w:ascii="Times New Roman" w:eastAsia="MS Mincho" w:hAnsi="Times New Roman" w:cs="Times New Roman"/>
          <w:lang w:val="pl-PL"/>
        </w:rPr>
        <w:t xml:space="preserve">żadnych </w:t>
      </w:r>
      <w:r w:rsidRPr="00FD0D34">
        <w:rPr>
          <w:rFonts w:ascii="Times New Roman" w:eastAsia="MS Mincho" w:hAnsi="Times New Roman" w:cs="Times New Roman"/>
          <w:lang w:val="pl-PL"/>
        </w:rPr>
        <w:t>innych powodów</w:t>
      </w:r>
      <w:r w:rsidR="0077738D">
        <w:rPr>
          <w:rFonts w:ascii="Times New Roman" w:eastAsia="MS Mincho" w:hAnsi="Times New Roman" w:cs="Times New Roman"/>
          <w:lang w:val="pl-PL"/>
        </w:rPr>
        <w:t>, a</w:t>
      </w:r>
      <w:r w:rsidRPr="00FD0D34">
        <w:rPr>
          <w:rFonts w:ascii="Times New Roman" w:eastAsia="MS Mincho" w:hAnsi="Times New Roman" w:cs="Times New Roman"/>
          <w:lang w:val="pl-PL"/>
        </w:rPr>
        <w:t xml:space="preserve"> </w:t>
      </w:r>
      <w:r w:rsidR="0077738D">
        <w:rPr>
          <w:rFonts w:ascii="Times New Roman" w:eastAsia="MS Mincho" w:hAnsi="Times New Roman" w:cs="Times New Roman"/>
          <w:lang w:val="pl-PL"/>
        </w:rPr>
        <w:t>tym samym należy uznać ją</w:t>
      </w:r>
      <w:r w:rsidRPr="00FD0D34">
        <w:rPr>
          <w:rFonts w:ascii="Times New Roman" w:eastAsia="MS Mincho" w:hAnsi="Times New Roman" w:cs="Times New Roman"/>
          <w:lang w:val="pl-PL"/>
        </w:rPr>
        <w:t xml:space="preserve"> za dopuszczalną.</w:t>
      </w:r>
    </w:p>
    <w:p w14:paraId="0AF2DBBC" w14:textId="7EB15095" w:rsidR="00FD0D34" w:rsidRPr="00FD0D34" w:rsidRDefault="00FD0D34" w:rsidP="00FD0D34">
      <w:pPr>
        <w:keepNext/>
        <w:keepLines/>
        <w:tabs>
          <w:tab w:val="left" w:pos="584"/>
        </w:tabs>
        <w:spacing w:before="360" w:after="240"/>
        <w:ind w:left="584" w:hanging="352"/>
        <w:outlineLvl w:val="1"/>
        <w:rPr>
          <w:rFonts w:ascii="Times New Roman" w:eastAsia="MS Gothic" w:hAnsi="Times New Roman" w:cs="Times New Roman"/>
          <w:b/>
          <w:bCs/>
          <w:szCs w:val="26"/>
          <w:lang w:val="pl-PL"/>
        </w:rPr>
      </w:pPr>
      <w:r w:rsidRPr="00FD0D34">
        <w:rPr>
          <w:rFonts w:ascii="Times New Roman" w:eastAsia="MS Gothic" w:hAnsi="Times New Roman" w:cs="Times New Roman"/>
          <w:b/>
          <w:bCs/>
          <w:szCs w:val="26"/>
          <w:lang w:val="pl-PL"/>
        </w:rPr>
        <w:t>B.</w:t>
      </w:r>
      <w:r w:rsidR="0016539C">
        <w:rPr>
          <w:rFonts w:ascii="Times New Roman" w:eastAsia="MS Gothic" w:hAnsi="Times New Roman" w:cs="Times New Roman"/>
          <w:b/>
          <w:bCs/>
          <w:szCs w:val="26"/>
          <w:lang w:val="pl-PL"/>
        </w:rPr>
        <w:t xml:space="preserve"> </w:t>
      </w:r>
      <w:r w:rsidRPr="00FD0D34">
        <w:rPr>
          <w:rFonts w:ascii="Times New Roman" w:eastAsia="MS Gothic" w:hAnsi="Times New Roman" w:cs="Times New Roman"/>
          <w:b/>
          <w:bCs/>
          <w:szCs w:val="26"/>
          <w:lang w:val="pl-PL"/>
        </w:rPr>
        <w:t>Przedmiot skargi</w:t>
      </w:r>
    </w:p>
    <w:p w14:paraId="21E467E2" w14:textId="736D5E69" w:rsidR="00FD0D34" w:rsidRPr="00FD0D34" w:rsidRDefault="00FD0D34" w:rsidP="00FD0D34">
      <w:pPr>
        <w:keepNext/>
        <w:keepLines/>
        <w:tabs>
          <w:tab w:val="left" w:pos="731"/>
        </w:tabs>
        <w:spacing w:before="240" w:after="120"/>
        <w:ind w:left="732" w:hanging="301"/>
        <w:outlineLvl w:val="2"/>
        <w:rPr>
          <w:rFonts w:ascii="Times New Roman" w:eastAsia="MS Gothic" w:hAnsi="Times New Roman" w:cs="Times New Roman"/>
          <w:bCs/>
          <w:i/>
          <w:lang w:val="pl-PL"/>
        </w:rPr>
      </w:pPr>
      <w:r w:rsidRPr="00FD0D34">
        <w:rPr>
          <w:rFonts w:ascii="Times New Roman" w:eastAsia="MS Gothic" w:hAnsi="Times New Roman" w:cs="Times New Roman"/>
          <w:bCs/>
          <w:i/>
          <w:lang w:val="pl-PL"/>
        </w:rPr>
        <w:t>1.</w:t>
      </w:r>
      <w:r w:rsidR="0016539C">
        <w:rPr>
          <w:rFonts w:ascii="Times New Roman" w:eastAsia="MS Gothic" w:hAnsi="Times New Roman" w:cs="Times New Roman"/>
          <w:bCs/>
          <w:i/>
          <w:lang w:val="pl-PL"/>
        </w:rPr>
        <w:t xml:space="preserve"> </w:t>
      </w:r>
      <w:r w:rsidRPr="00FD0D34">
        <w:rPr>
          <w:rFonts w:ascii="Times New Roman" w:eastAsia="MS Gothic" w:hAnsi="Times New Roman" w:cs="Times New Roman"/>
          <w:bCs/>
          <w:i/>
          <w:lang w:val="pl-PL"/>
        </w:rPr>
        <w:t>Stanowiska stron</w:t>
      </w:r>
    </w:p>
    <w:p w14:paraId="5271FF80" w14:textId="45CBCCC4" w:rsidR="00FD0D34" w:rsidRPr="00FD0D34" w:rsidRDefault="00FD0D34" w:rsidP="00FD0D34">
      <w:pPr>
        <w:keepNext/>
        <w:keepLines/>
        <w:tabs>
          <w:tab w:val="left" w:pos="975"/>
        </w:tabs>
        <w:spacing w:before="240" w:after="120"/>
        <w:ind w:left="975" w:hanging="340"/>
        <w:outlineLvl w:val="3"/>
        <w:rPr>
          <w:rFonts w:ascii="Times New Roman" w:eastAsia="MS Gothic" w:hAnsi="Times New Roman" w:cs="Times New Roman"/>
          <w:b/>
          <w:bCs/>
          <w:iCs/>
          <w:sz w:val="20"/>
          <w:lang w:val="pl-PL"/>
        </w:rPr>
      </w:pPr>
      <w:r w:rsidRPr="00FD0D34">
        <w:rPr>
          <w:rFonts w:ascii="Times New Roman" w:eastAsia="MS Gothic" w:hAnsi="Times New Roman" w:cs="Times New Roman"/>
          <w:b/>
          <w:bCs/>
          <w:iCs/>
          <w:sz w:val="20"/>
          <w:lang w:val="pl-PL"/>
        </w:rPr>
        <w:t>a)</w:t>
      </w:r>
      <w:r w:rsidR="0016539C">
        <w:rPr>
          <w:rFonts w:ascii="Times New Roman" w:eastAsia="MS Gothic" w:hAnsi="Times New Roman" w:cs="Times New Roman"/>
          <w:b/>
          <w:bCs/>
          <w:iCs/>
          <w:sz w:val="20"/>
          <w:lang w:val="pl-PL"/>
        </w:rPr>
        <w:t xml:space="preserve"> </w:t>
      </w:r>
      <w:r w:rsidRPr="00FD0D34">
        <w:rPr>
          <w:rFonts w:ascii="Times New Roman" w:eastAsia="MS Gothic" w:hAnsi="Times New Roman" w:cs="Times New Roman"/>
          <w:b/>
          <w:bCs/>
          <w:iCs/>
          <w:sz w:val="20"/>
          <w:lang w:val="pl-PL"/>
        </w:rPr>
        <w:t>Skarżący</w:t>
      </w:r>
    </w:p>
    <w:p w14:paraId="7A63A664" w14:textId="3A696FB7" w:rsidR="00FD0D34" w:rsidRPr="00FD0D34" w:rsidRDefault="00FD0D34" w:rsidP="00FD0D34">
      <w:pPr>
        <w:ind w:firstLine="284"/>
        <w:rPr>
          <w:rFonts w:ascii="Times New Roman" w:eastAsia="MS Mincho" w:hAnsi="Times New Roman" w:cs="Times New Roman"/>
          <w:lang w:val="pl-PL"/>
        </w:rPr>
      </w:pPr>
      <w:bookmarkStart w:id="57" w:name="APPARGdispp"/>
      <w:r w:rsidRPr="00FD0D34">
        <w:rPr>
          <w:rFonts w:ascii="Times New Roman" w:eastAsia="MS Mincho" w:hAnsi="Times New Roman" w:cs="Times New Roman"/>
          <w:noProof/>
          <w:lang w:val="pl-PL"/>
        </w:rPr>
        <w:t>62</w:t>
      </w:r>
      <w:bookmarkEnd w:id="57"/>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Skarżący twierdził, że z kilku powodów środki były nieproporcjonalne do zamierzonego celu. Po pierwsze, dom nie powinien był zostać sprzedany w celu zaspokojenia długu głównego</w:t>
      </w:r>
      <w:r w:rsidR="0077738D">
        <w:rPr>
          <w:rFonts w:ascii="Times New Roman" w:eastAsia="MS Mincho" w:hAnsi="Times New Roman" w:cs="Times New Roman"/>
          <w:lang w:val="pl-PL"/>
        </w:rPr>
        <w:t xml:space="preserve"> opiewającego na</w:t>
      </w:r>
      <w:r w:rsidR="00D46065">
        <w:rPr>
          <w:rFonts w:ascii="Times New Roman" w:eastAsia="MS Mincho" w:hAnsi="Times New Roman" w:cs="Times New Roman"/>
          <w:lang w:val="pl-PL"/>
        </w:rPr>
        <w:t> </w:t>
      </w:r>
      <w:r w:rsidR="00F94199">
        <w:rPr>
          <w:rFonts w:ascii="Times New Roman" w:eastAsia="MS Mincho" w:hAnsi="Times New Roman" w:cs="Times New Roman"/>
          <w:lang w:val="pl-PL"/>
        </w:rPr>
        <w:t>zaledwie</w:t>
      </w:r>
      <w:r w:rsidR="00F94199"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124 EUR. Powinien istnieć ustawowy próg, poniżej którego egzekwowanie roszczeń w drodze sprzedaży nieruchomości nie byłoby możliwe. Skarżący, chociaż nie </w:t>
      </w:r>
      <w:r w:rsidR="0077738D">
        <w:rPr>
          <w:rFonts w:ascii="Times New Roman" w:eastAsia="MS Mincho" w:hAnsi="Times New Roman" w:cs="Times New Roman"/>
          <w:lang w:val="pl-PL"/>
        </w:rPr>
        <w:t>został</w:t>
      </w:r>
      <w:r w:rsidR="0077738D"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pozbawiony </w:t>
      </w:r>
      <w:r w:rsidR="0077738D">
        <w:rPr>
          <w:rFonts w:ascii="Times New Roman" w:eastAsia="MS Mincho" w:hAnsi="Times New Roman" w:cs="Times New Roman"/>
          <w:lang w:val="pl-PL"/>
        </w:rPr>
        <w:t>dachu nad głową</w:t>
      </w:r>
      <w:r w:rsidRPr="00FD0D34">
        <w:rPr>
          <w:rFonts w:ascii="Times New Roman" w:eastAsia="MS Mincho" w:hAnsi="Times New Roman" w:cs="Times New Roman"/>
          <w:lang w:val="pl-PL"/>
        </w:rPr>
        <w:t xml:space="preserve">, </w:t>
      </w:r>
      <w:r w:rsidR="006A1FA5">
        <w:rPr>
          <w:rFonts w:ascii="Times New Roman" w:eastAsia="MS Mincho" w:hAnsi="Times New Roman" w:cs="Times New Roman"/>
          <w:lang w:val="pl-PL"/>
        </w:rPr>
        <w:t xml:space="preserve">wskutek utraty domu </w:t>
      </w:r>
      <w:r w:rsidRPr="00FD0D34">
        <w:rPr>
          <w:rFonts w:ascii="Times New Roman" w:eastAsia="MS Mincho" w:hAnsi="Times New Roman" w:cs="Times New Roman"/>
          <w:lang w:val="pl-PL"/>
        </w:rPr>
        <w:t xml:space="preserve">doznał </w:t>
      </w:r>
      <w:r w:rsidR="006A1FA5">
        <w:rPr>
          <w:rFonts w:ascii="Times New Roman" w:eastAsia="MS Mincho" w:hAnsi="Times New Roman" w:cs="Times New Roman"/>
          <w:lang w:val="pl-PL"/>
        </w:rPr>
        <w:t>poważnego uszczerbku majątkowego i</w:t>
      </w:r>
      <w:r w:rsidR="00D46065">
        <w:rPr>
          <w:rFonts w:ascii="Times New Roman" w:eastAsia="MS Mincho" w:hAnsi="Times New Roman" w:cs="Times New Roman"/>
          <w:lang w:val="pl-PL"/>
        </w:rPr>
        <w:t> </w:t>
      </w:r>
      <w:r w:rsidR="006A1FA5">
        <w:rPr>
          <w:rFonts w:ascii="Times New Roman" w:eastAsia="MS Mincho" w:hAnsi="Times New Roman" w:cs="Times New Roman"/>
          <w:lang w:val="pl-PL"/>
        </w:rPr>
        <w:t>psychicznego</w:t>
      </w:r>
      <w:r w:rsidRPr="00FD0D34">
        <w:rPr>
          <w:rFonts w:ascii="Times New Roman" w:eastAsia="MS Mincho" w:hAnsi="Times New Roman" w:cs="Times New Roman"/>
          <w:lang w:val="pl-PL"/>
        </w:rPr>
        <w:t>.</w:t>
      </w:r>
    </w:p>
    <w:p w14:paraId="5BF342D0" w14:textId="2DC6148B" w:rsidR="00FD0D34" w:rsidRPr="00FD0D34" w:rsidRDefault="00FD0D34" w:rsidP="00FD0D34">
      <w:pPr>
        <w:ind w:firstLine="284"/>
        <w:rPr>
          <w:rFonts w:ascii="Times New Roman" w:eastAsia="MS Mincho" w:hAnsi="Times New Roman" w:cs="Times New Roman"/>
          <w:lang w:val="pl-PL"/>
        </w:rPr>
      </w:pPr>
      <w:bookmarkStart w:id="58" w:name="APPARGlackofdiligance"/>
      <w:bookmarkStart w:id="59" w:name="employedsubmisson"/>
      <w:r w:rsidRPr="00FD0D34">
        <w:rPr>
          <w:rFonts w:ascii="Times New Roman" w:eastAsia="MS Mincho" w:hAnsi="Times New Roman" w:cs="Times New Roman"/>
          <w:noProof/>
          <w:lang w:val="pl-PL"/>
        </w:rPr>
        <w:t>63</w:t>
      </w:r>
      <w:bookmarkEnd w:id="58"/>
      <w:bookmarkEnd w:id="59"/>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Po drugie, sądy nie dzia</w:t>
      </w:r>
      <w:r w:rsidR="00552552">
        <w:rPr>
          <w:rFonts w:ascii="Times New Roman" w:eastAsia="MS Mincho" w:hAnsi="Times New Roman" w:cs="Times New Roman"/>
          <w:lang w:val="pl-PL"/>
        </w:rPr>
        <w:t>łały z należytą starannością. W</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szczególności, zgodnie z art. 34 </w:t>
      </w:r>
      <w:r w:rsidR="006A1FA5">
        <w:rPr>
          <w:rFonts w:ascii="Times New Roman" w:eastAsia="MS Mincho" w:hAnsi="Times New Roman" w:cs="Times New Roman"/>
          <w:lang w:val="pl-PL"/>
        </w:rPr>
        <w:t>u</w:t>
      </w:r>
      <w:r w:rsidRPr="00FD0D34">
        <w:rPr>
          <w:rFonts w:ascii="Times New Roman" w:eastAsia="MS Mincho" w:hAnsi="Times New Roman" w:cs="Times New Roman"/>
          <w:lang w:val="pl-PL"/>
        </w:rPr>
        <w:t xml:space="preserve">stawy o </w:t>
      </w:r>
      <w:r w:rsidR="006A1FA5">
        <w:rPr>
          <w:rFonts w:ascii="Times New Roman" w:eastAsia="MS Mincho" w:hAnsi="Times New Roman" w:cs="Times New Roman"/>
          <w:lang w:val="pl-PL"/>
        </w:rPr>
        <w:t>egzekucji</w:t>
      </w:r>
      <w:r w:rsidRPr="00FD0D34">
        <w:rPr>
          <w:rFonts w:ascii="Times New Roman" w:eastAsia="MS Mincho" w:hAnsi="Times New Roman" w:cs="Times New Roman"/>
          <w:lang w:val="pl-PL"/>
        </w:rPr>
        <w:t xml:space="preserve"> (</w:t>
      </w:r>
      <w:r w:rsidR="006A1FA5">
        <w:rPr>
          <w:rFonts w:ascii="Times New Roman" w:eastAsia="MS Mincho" w:hAnsi="Times New Roman" w:cs="Times New Roman"/>
          <w:lang w:val="pl-PL"/>
        </w:rPr>
        <w:t>zob.</w:t>
      </w:r>
      <w:r w:rsidR="006A1FA5"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paragraf 45 powyżej), sądy nie miały obowiązku zaakceptowania jakichkolwiek </w:t>
      </w:r>
      <w:r w:rsidR="006A1FA5">
        <w:rPr>
          <w:rFonts w:ascii="Times New Roman" w:eastAsia="MS Mincho" w:hAnsi="Times New Roman" w:cs="Times New Roman"/>
          <w:lang w:val="pl-PL"/>
        </w:rPr>
        <w:t>sposobów</w:t>
      </w:r>
      <w:r w:rsidR="006A1FA5" w:rsidRPr="00FD0D34">
        <w:rPr>
          <w:rFonts w:ascii="Times New Roman" w:eastAsia="MS Mincho" w:hAnsi="Times New Roman" w:cs="Times New Roman"/>
          <w:lang w:val="pl-PL"/>
        </w:rPr>
        <w:t xml:space="preserve"> egzekuc</w:t>
      </w:r>
      <w:r w:rsidR="006A1FA5">
        <w:rPr>
          <w:rFonts w:ascii="Times New Roman" w:eastAsia="MS Mincho" w:hAnsi="Times New Roman" w:cs="Times New Roman"/>
          <w:lang w:val="pl-PL"/>
        </w:rPr>
        <w:t>ji</w:t>
      </w:r>
      <w:r w:rsidRPr="00FD0D34">
        <w:rPr>
          <w:rFonts w:ascii="Times New Roman" w:eastAsia="MS Mincho" w:hAnsi="Times New Roman" w:cs="Times New Roman"/>
          <w:lang w:val="pl-PL"/>
        </w:rPr>
        <w:t xml:space="preserve">. W przypadku skarżącego </w:t>
      </w:r>
      <w:r w:rsidR="006A1FA5">
        <w:rPr>
          <w:rFonts w:ascii="Times New Roman" w:eastAsia="MS Mincho" w:hAnsi="Times New Roman" w:cs="Times New Roman"/>
          <w:lang w:val="pl-PL"/>
        </w:rPr>
        <w:t xml:space="preserve">skuteczna </w:t>
      </w:r>
      <w:r w:rsidRPr="00FD0D34">
        <w:rPr>
          <w:rFonts w:ascii="Times New Roman" w:eastAsia="MS Mincho" w:hAnsi="Times New Roman" w:cs="Times New Roman"/>
          <w:lang w:val="pl-PL"/>
        </w:rPr>
        <w:t xml:space="preserve">egzekucja mogłaby </w:t>
      </w:r>
      <w:r w:rsidR="006A1FA5">
        <w:rPr>
          <w:rFonts w:ascii="Times New Roman" w:eastAsia="MS Mincho" w:hAnsi="Times New Roman" w:cs="Times New Roman"/>
          <w:lang w:val="pl-PL"/>
        </w:rPr>
        <w:t>mieć miejsce np. w drodze</w:t>
      </w:r>
      <w:r w:rsidR="006A1FA5"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sprzedaż</w:t>
      </w:r>
      <w:r w:rsidR="006A1FA5">
        <w:rPr>
          <w:rFonts w:ascii="Times New Roman" w:eastAsia="MS Mincho" w:hAnsi="Times New Roman" w:cs="Times New Roman"/>
          <w:lang w:val="pl-PL"/>
        </w:rPr>
        <w:t>y</w:t>
      </w:r>
      <w:r w:rsidRPr="00FD0D34">
        <w:rPr>
          <w:rFonts w:ascii="Times New Roman" w:eastAsia="MS Mincho" w:hAnsi="Times New Roman" w:cs="Times New Roman"/>
          <w:lang w:val="pl-PL"/>
        </w:rPr>
        <w:t xml:space="preserve"> </w:t>
      </w:r>
      <w:r w:rsidR="006A1FA5">
        <w:rPr>
          <w:rFonts w:ascii="Times New Roman" w:eastAsia="MS Mincho" w:hAnsi="Times New Roman" w:cs="Times New Roman"/>
          <w:lang w:val="pl-PL"/>
        </w:rPr>
        <w:t>ruchomości</w:t>
      </w:r>
      <w:r w:rsidRPr="00FD0D34">
        <w:rPr>
          <w:rFonts w:ascii="Times New Roman" w:eastAsia="MS Mincho" w:hAnsi="Times New Roman" w:cs="Times New Roman"/>
          <w:lang w:val="pl-PL"/>
        </w:rPr>
        <w:t xml:space="preserve">, </w:t>
      </w:r>
      <w:r w:rsidR="006A1FA5" w:rsidRPr="00FD0D34">
        <w:rPr>
          <w:rFonts w:ascii="Times New Roman" w:eastAsia="MS Mincho" w:hAnsi="Times New Roman" w:cs="Times New Roman"/>
          <w:lang w:val="pl-PL"/>
        </w:rPr>
        <w:t>któr</w:t>
      </w:r>
      <w:r w:rsidR="00F94199">
        <w:rPr>
          <w:rFonts w:ascii="Times New Roman" w:eastAsia="MS Mincho" w:hAnsi="Times New Roman" w:cs="Times New Roman"/>
          <w:lang w:val="pl-PL"/>
        </w:rPr>
        <w:t>ych</w:t>
      </w:r>
      <w:r w:rsidR="006A1FA5"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wartość </w:t>
      </w:r>
      <w:r w:rsidR="006A1FA5">
        <w:rPr>
          <w:rFonts w:ascii="Times New Roman" w:eastAsia="MS Mincho" w:hAnsi="Times New Roman" w:cs="Times New Roman"/>
          <w:lang w:val="pl-PL"/>
        </w:rPr>
        <w:lastRenderedPageBreak/>
        <w:t xml:space="preserve">była </w:t>
      </w:r>
      <w:r w:rsidRPr="00FD0D34">
        <w:rPr>
          <w:rFonts w:ascii="Times New Roman" w:eastAsia="MS Mincho" w:hAnsi="Times New Roman" w:cs="Times New Roman"/>
          <w:lang w:val="pl-PL"/>
        </w:rPr>
        <w:t>niewątp</w:t>
      </w:r>
      <w:r w:rsidR="00092D4C">
        <w:rPr>
          <w:rFonts w:ascii="Times New Roman" w:eastAsia="MS Mincho" w:hAnsi="Times New Roman" w:cs="Times New Roman"/>
          <w:lang w:val="pl-PL"/>
        </w:rPr>
        <w:t xml:space="preserve">liwie wystarczająca, </w:t>
      </w:r>
      <w:r w:rsidR="006A1FA5">
        <w:rPr>
          <w:rFonts w:ascii="Times New Roman" w:eastAsia="MS Mincho" w:hAnsi="Times New Roman" w:cs="Times New Roman"/>
          <w:lang w:val="pl-PL"/>
        </w:rPr>
        <w:t>albo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 drodze zajęcia wynagrodzenia skarżącego </w:t>
      </w:r>
      <w:r w:rsidR="006A1FA5">
        <w:rPr>
          <w:rFonts w:ascii="Times New Roman" w:eastAsia="MS Mincho" w:hAnsi="Times New Roman" w:cs="Times New Roman"/>
          <w:lang w:val="pl-PL"/>
        </w:rPr>
        <w:t xml:space="preserve">(jako że skarżący pozostawał w stosunku zatrudnienia) </w:t>
      </w:r>
      <w:r w:rsidRPr="00FD0D34">
        <w:rPr>
          <w:rFonts w:ascii="Times New Roman" w:eastAsia="MS Mincho" w:hAnsi="Times New Roman" w:cs="Times New Roman"/>
          <w:lang w:val="pl-PL"/>
        </w:rPr>
        <w:t>lub</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środków zgromadzonych na jego rachunku bankowym. W odniesieniu do tego ostatniego rozwiązania skarżący wskazał, że na dwadzieścia pi</w:t>
      </w:r>
      <w:r w:rsidR="00092D4C">
        <w:rPr>
          <w:rFonts w:ascii="Times New Roman" w:eastAsia="MS Mincho" w:hAnsi="Times New Roman" w:cs="Times New Roman"/>
          <w:lang w:val="pl-PL"/>
        </w:rPr>
        <w:t>ęć dni przed drugą licytacją do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sądu wpłynął wniosek spółki J. o skierowanie egzekucj</w:t>
      </w:r>
      <w:r w:rsidR="00092D4C">
        <w:rPr>
          <w:rFonts w:ascii="Times New Roman" w:eastAsia="MS Mincho" w:hAnsi="Times New Roman" w:cs="Times New Roman"/>
          <w:lang w:val="pl-PL"/>
        </w:rPr>
        <w:t>i do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wynagrodzenia skarżącego i środków zgromadzonych na jego rachunku bankowym, ale sąd nie podjął </w:t>
      </w:r>
      <w:r w:rsidR="006A1FA5">
        <w:rPr>
          <w:rFonts w:ascii="Times New Roman" w:eastAsia="MS Mincho" w:hAnsi="Times New Roman" w:cs="Times New Roman"/>
          <w:lang w:val="pl-PL"/>
        </w:rPr>
        <w:t>niezwłocznych działań w tym zakresie</w:t>
      </w:r>
      <w:r w:rsidRPr="00FD0D34">
        <w:rPr>
          <w:rFonts w:ascii="Times New Roman" w:eastAsia="MS Mincho" w:hAnsi="Times New Roman" w:cs="Times New Roman"/>
          <w:lang w:val="pl-PL"/>
        </w:rPr>
        <w:t>. Sąd powinien był odroczyć licytacj</w:t>
      </w:r>
      <w:r w:rsidR="00092D4C">
        <w:rPr>
          <w:rFonts w:ascii="Times New Roman" w:eastAsia="MS Mincho" w:hAnsi="Times New Roman" w:cs="Times New Roman"/>
          <w:lang w:val="pl-PL"/>
        </w:rPr>
        <w:t>ę, zwrócić się do wierzyciela z</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zapytaniem, czy podtrzymuje swój wniosek o skierowanie postępowania egzekucyjnego do nieruchomości</w:t>
      </w:r>
      <w:r w:rsidR="00F94199">
        <w:rPr>
          <w:rFonts w:ascii="Times New Roman" w:eastAsia="MS Mincho" w:hAnsi="Times New Roman" w:cs="Times New Roman"/>
          <w:lang w:val="pl-PL"/>
        </w:rPr>
        <w:t>,</w:t>
      </w:r>
      <w:r w:rsidRPr="00FD0D34">
        <w:rPr>
          <w:rFonts w:ascii="Times New Roman" w:eastAsia="MS Mincho" w:hAnsi="Times New Roman" w:cs="Times New Roman"/>
          <w:lang w:val="pl-PL"/>
        </w:rPr>
        <w:t xml:space="preserve"> oraz </w:t>
      </w:r>
      <w:r w:rsidR="006A1FA5">
        <w:rPr>
          <w:rFonts w:ascii="Times New Roman" w:eastAsia="MS Mincho" w:hAnsi="Times New Roman" w:cs="Times New Roman"/>
          <w:lang w:val="pl-PL"/>
        </w:rPr>
        <w:t>niezwłocznie</w:t>
      </w:r>
      <w:r w:rsidRPr="00FD0D34">
        <w:rPr>
          <w:rFonts w:ascii="Times New Roman" w:eastAsia="MS Mincho" w:hAnsi="Times New Roman" w:cs="Times New Roman"/>
          <w:lang w:val="pl-PL"/>
        </w:rPr>
        <w:t xml:space="preserve"> rozstrzygnąć w</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przedmiocie wniosków. </w:t>
      </w:r>
      <w:r w:rsidR="006A1FA5">
        <w:rPr>
          <w:rFonts w:ascii="Times New Roman" w:eastAsia="MS Mincho" w:hAnsi="Times New Roman" w:cs="Times New Roman"/>
          <w:lang w:val="pl-PL"/>
        </w:rPr>
        <w:t>Uchybienie</w:t>
      </w:r>
      <w:r w:rsidRPr="00FD0D34">
        <w:rPr>
          <w:rFonts w:ascii="Times New Roman" w:eastAsia="MS Mincho" w:hAnsi="Times New Roman" w:cs="Times New Roman"/>
          <w:lang w:val="pl-PL"/>
        </w:rPr>
        <w:t xml:space="preserve"> sąd</w:t>
      </w:r>
      <w:r w:rsidR="006A1FA5">
        <w:rPr>
          <w:rFonts w:ascii="Times New Roman" w:eastAsia="MS Mincho" w:hAnsi="Times New Roman" w:cs="Times New Roman"/>
          <w:lang w:val="pl-PL"/>
        </w:rPr>
        <w:t>u</w:t>
      </w:r>
      <w:r w:rsidRPr="00FD0D34">
        <w:rPr>
          <w:rFonts w:ascii="Times New Roman" w:eastAsia="MS Mincho" w:hAnsi="Times New Roman" w:cs="Times New Roman"/>
          <w:lang w:val="pl-PL"/>
        </w:rPr>
        <w:t xml:space="preserve"> doprowadziło do sprzedaży domu, co s</w:t>
      </w:r>
      <w:r w:rsidR="00092D4C">
        <w:rPr>
          <w:rFonts w:ascii="Times New Roman" w:eastAsia="MS Mincho" w:hAnsi="Times New Roman" w:cs="Times New Roman"/>
          <w:lang w:val="pl-PL"/>
        </w:rPr>
        <w:t>tanowiło najbardziej dotkliwy i</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zarazem niepotrzebny środek.</w:t>
      </w:r>
    </w:p>
    <w:p w14:paraId="1E570267" w14:textId="20AFF77A" w:rsidR="00FD0D34" w:rsidRPr="00FD0D34" w:rsidRDefault="00FD0D34" w:rsidP="00FD0D34">
      <w:pPr>
        <w:ind w:firstLine="284"/>
        <w:rPr>
          <w:rFonts w:ascii="Times New Roman" w:eastAsia="MS Mincho" w:hAnsi="Times New Roman" w:cs="Times New Roman"/>
          <w:lang w:val="pl-PL"/>
        </w:rPr>
      </w:pPr>
      <w:bookmarkStart w:id="60" w:name="APPARGdimissalofappealagainstAWARD"/>
      <w:r w:rsidRPr="00FD0D34">
        <w:rPr>
          <w:rFonts w:ascii="Times New Roman" w:eastAsia="MS Mincho" w:hAnsi="Times New Roman" w:cs="Times New Roman"/>
          <w:noProof/>
          <w:lang w:val="pl-PL"/>
        </w:rPr>
        <w:t>64</w:t>
      </w:r>
      <w:bookmarkEnd w:id="60"/>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Skarżący twierdził również, że oddalenie jego </w:t>
      </w:r>
      <w:r w:rsidR="00A55F16">
        <w:rPr>
          <w:rFonts w:ascii="Times New Roman" w:eastAsia="MS Mincho" w:hAnsi="Times New Roman" w:cs="Times New Roman"/>
          <w:lang w:val="pl-PL"/>
        </w:rPr>
        <w:t xml:space="preserve">zażalenia </w:t>
      </w:r>
      <w:r w:rsidRPr="00FD0D34">
        <w:rPr>
          <w:rFonts w:ascii="Times New Roman" w:eastAsia="MS Mincho" w:hAnsi="Times New Roman" w:cs="Times New Roman"/>
          <w:lang w:val="pl-PL"/>
        </w:rPr>
        <w:t>kwestionujące</w:t>
      </w:r>
      <w:r w:rsidR="00A55F16">
        <w:rPr>
          <w:rFonts w:ascii="Times New Roman" w:eastAsia="MS Mincho" w:hAnsi="Times New Roman" w:cs="Times New Roman"/>
          <w:lang w:val="pl-PL"/>
        </w:rPr>
        <w:t>go</w:t>
      </w:r>
      <w:r w:rsidRPr="00FD0D34">
        <w:rPr>
          <w:rFonts w:ascii="Times New Roman" w:eastAsia="MS Mincho" w:hAnsi="Times New Roman" w:cs="Times New Roman"/>
          <w:lang w:val="pl-PL"/>
        </w:rPr>
        <w:t xml:space="preserve"> </w:t>
      </w:r>
      <w:r w:rsidR="00A55F16">
        <w:rPr>
          <w:rFonts w:ascii="Times New Roman" w:eastAsia="MS Mincho" w:hAnsi="Times New Roman" w:cs="Times New Roman"/>
          <w:lang w:val="pl-PL"/>
        </w:rPr>
        <w:t>prawomocność</w:t>
      </w:r>
      <w:r w:rsidR="00A55F16" w:rsidRPr="00FD0D34">
        <w:rPr>
          <w:rFonts w:ascii="Times New Roman" w:eastAsia="MS Mincho" w:hAnsi="Times New Roman" w:cs="Times New Roman"/>
          <w:lang w:val="pl-PL"/>
        </w:rPr>
        <w:t xml:space="preserve"> </w:t>
      </w:r>
      <w:r w:rsidR="00A55F16">
        <w:rPr>
          <w:rFonts w:ascii="Times New Roman" w:eastAsia="MS Mincho" w:hAnsi="Times New Roman" w:cs="Times New Roman"/>
          <w:lang w:val="pl-PL"/>
        </w:rPr>
        <w:t>postanowienia o przybiciu nastąpiło bez</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podstawy prawnej. </w:t>
      </w:r>
      <w:r w:rsidR="00A55F16">
        <w:rPr>
          <w:rFonts w:ascii="Times New Roman" w:eastAsia="MS Mincho" w:hAnsi="Times New Roman" w:cs="Times New Roman"/>
          <w:lang w:val="pl-PL"/>
        </w:rPr>
        <w:t>Uprawomocnienie się postanowienia o przybiciu</w:t>
      </w:r>
      <w:r w:rsidRPr="00FD0D34">
        <w:rPr>
          <w:rFonts w:ascii="Times New Roman" w:eastAsia="MS Mincho" w:hAnsi="Times New Roman" w:cs="Times New Roman"/>
          <w:lang w:val="pl-PL"/>
        </w:rPr>
        <w:t xml:space="preserve"> nie</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powinno było </w:t>
      </w:r>
      <w:r w:rsidR="00A55F16">
        <w:rPr>
          <w:rFonts w:ascii="Times New Roman" w:eastAsia="MS Mincho" w:hAnsi="Times New Roman" w:cs="Times New Roman"/>
          <w:lang w:val="pl-PL"/>
        </w:rPr>
        <w:t>mieć miejsca</w:t>
      </w:r>
      <w:r w:rsidRPr="00FD0D34">
        <w:rPr>
          <w:rFonts w:ascii="Times New Roman" w:eastAsia="MS Mincho" w:hAnsi="Times New Roman" w:cs="Times New Roman"/>
          <w:lang w:val="pl-PL"/>
        </w:rPr>
        <w:t xml:space="preserve">, </w:t>
      </w:r>
      <w:r w:rsidR="00A55F16">
        <w:rPr>
          <w:rFonts w:ascii="Times New Roman" w:eastAsia="MS Mincho" w:hAnsi="Times New Roman" w:cs="Times New Roman"/>
          <w:lang w:val="pl-PL"/>
        </w:rPr>
        <w:t>bowiem</w:t>
      </w:r>
      <w:r w:rsidR="00A55F16"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postępowanie egzekucyjne zostało umorzone dwadzieścia sześć dni </w:t>
      </w:r>
      <w:r w:rsidR="00092D4C">
        <w:rPr>
          <w:rFonts w:ascii="Times New Roman" w:eastAsia="MS Mincho" w:hAnsi="Times New Roman" w:cs="Times New Roman"/>
          <w:lang w:val="pl-PL"/>
        </w:rPr>
        <w:t xml:space="preserve">wcześniej, </w:t>
      </w:r>
      <w:r w:rsidR="00A55F16">
        <w:rPr>
          <w:rFonts w:ascii="Times New Roman" w:eastAsia="MS Mincho" w:hAnsi="Times New Roman" w:cs="Times New Roman"/>
          <w:lang w:val="pl-PL"/>
        </w:rPr>
        <w:t>wskutek</w:t>
      </w:r>
      <w:r w:rsidR="0016539C">
        <w:rPr>
          <w:rFonts w:ascii="Times New Roman" w:eastAsia="MS Mincho" w:hAnsi="Times New Roman" w:cs="Times New Roman"/>
          <w:lang w:val="pl-PL"/>
        </w:rPr>
        <w:t xml:space="preserve"> </w:t>
      </w:r>
      <w:r w:rsidR="00A55F16">
        <w:rPr>
          <w:rFonts w:ascii="Times New Roman" w:eastAsia="MS Mincho" w:hAnsi="Times New Roman" w:cs="Times New Roman"/>
          <w:lang w:val="pl-PL"/>
        </w:rPr>
        <w:t>s</w:t>
      </w:r>
      <w:r w:rsidR="00A55F16" w:rsidRPr="00FD0D34">
        <w:rPr>
          <w:rFonts w:ascii="Times New Roman" w:eastAsia="MS Mincho" w:hAnsi="Times New Roman" w:cs="Times New Roman"/>
          <w:lang w:val="pl-PL"/>
        </w:rPr>
        <w:t xml:space="preserve">płaty </w:t>
      </w:r>
      <w:r w:rsidRPr="00FD0D34">
        <w:rPr>
          <w:rFonts w:ascii="Times New Roman" w:eastAsia="MS Mincho" w:hAnsi="Times New Roman" w:cs="Times New Roman"/>
          <w:lang w:val="pl-PL"/>
        </w:rPr>
        <w:t xml:space="preserve">długu. Skarżący powołał się na art. 189 </w:t>
      </w:r>
      <w:r w:rsidR="00A55F16">
        <w:rPr>
          <w:rFonts w:ascii="Times New Roman" w:eastAsia="MS Mincho" w:hAnsi="Times New Roman" w:cs="Times New Roman"/>
          <w:lang w:val="pl-PL"/>
        </w:rPr>
        <w:t>u</w:t>
      </w:r>
      <w:r w:rsidRPr="00FD0D34">
        <w:rPr>
          <w:rFonts w:ascii="Times New Roman" w:eastAsia="MS Mincho" w:hAnsi="Times New Roman" w:cs="Times New Roman"/>
          <w:lang w:val="pl-PL"/>
        </w:rPr>
        <w:t xml:space="preserve">stawy o </w:t>
      </w:r>
      <w:r w:rsidR="00A55F16">
        <w:rPr>
          <w:rFonts w:ascii="Times New Roman" w:eastAsia="MS Mincho" w:hAnsi="Times New Roman" w:cs="Times New Roman"/>
          <w:lang w:val="pl-PL"/>
        </w:rPr>
        <w:t>egzekucji</w:t>
      </w:r>
      <w:r w:rsidRPr="00FD0D34">
        <w:rPr>
          <w:rFonts w:ascii="Times New Roman" w:eastAsia="MS Mincho" w:hAnsi="Times New Roman" w:cs="Times New Roman"/>
          <w:lang w:val="pl-PL"/>
        </w:rPr>
        <w:t xml:space="preserve"> (zob. paragraf 50 powyżej</w:t>
      </w:r>
      <w:r w:rsidR="00552552">
        <w:rPr>
          <w:rFonts w:ascii="Times New Roman" w:eastAsia="MS Mincho" w:hAnsi="Times New Roman" w:cs="Times New Roman"/>
          <w:lang w:val="pl-PL"/>
        </w:rPr>
        <w:t>) i</w:t>
      </w:r>
      <w:r w:rsidR="00D46065">
        <w:rPr>
          <w:rFonts w:ascii="Times New Roman" w:eastAsia="MS Mincho" w:hAnsi="Times New Roman" w:cs="Times New Roman"/>
          <w:lang w:val="pl-PL"/>
        </w:rPr>
        <w:t> </w:t>
      </w:r>
      <w:r w:rsidR="00A55F16">
        <w:rPr>
          <w:rFonts w:ascii="Times New Roman" w:eastAsia="MS Mincho" w:hAnsi="Times New Roman" w:cs="Times New Roman"/>
          <w:lang w:val="pl-PL"/>
        </w:rPr>
        <w:t>wywiódł</w:t>
      </w:r>
      <w:r w:rsidR="00552552">
        <w:rPr>
          <w:rFonts w:ascii="Times New Roman" w:eastAsia="MS Mincho" w:hAnsi="Times New Roman" w:cs="Times New Roman"/>
          <w:lang w:val="pl-PL"/>
        </w:rPr>
        <w:t xml:space="preserve">, że </w:t>
      </w:r>
      <w:r w:rsidR="00A55F16">
        <w:rPr>
          <w:rFonts w:ascii="Times New Roman" w:eastAsia="MS Mincho" w:hAnsi="Times New Roman" w:cs="Times New Roman"/>
          <w:lang w:val="pl-PL"/>
        </w:rPr>
        <w:t>postanowienie o przybiciu</w:t>
      </w:r>
      <w:r w:rsidRPr="00FD0D34">
        <w:rPr>
          <w:rFonts w:ascii="Times New Roman" w:eastAsia="MS Mincho" w:hAnsi="Times New Roman" w:cs="Times New Roman"/>
          <w:lang w:val="pl-PL"/>
        </w:rPr>
        <w:t xml:space="preserve"> podlegało zaskarżeniu, a</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tym</w:t>
      </w:r>
      <w:r w:rsidR="00D46065">
        <w:rPr>
          <w:rFonts w:ascii="Times New Roman" w:eastAsia="MS Mincho" w:hAnsi="Times New Roman" w:cs="Times New Roman"/>
          <w:lang w:val="pl-PL"/>
        </w:rPr>
        <w:t> </w:t>
      </w:r>
      <w:r w:rsidRPr="00FD0D34">
        <w:rPr>
          <w:rFonts w:ascii="Times New Roman" w:eastAsia="MS Mincho" w:hAnsi="Times New Roman" w:cs="Times New Roman"/>
          <w:lang w:val="pl-PL"/>
        </w:rPr>
        <w:t xml:space="preserve">samym mogło </w:t>
      </w:r>
      <w:r w:rsidR="00A55F16">
        <w:rPr>
          <w:rFonts w:ascii="Times New Roman" w:eastAsia="MS Mincho" w:hAnsi="Times New Roman" w:cs="Times New Roman"/>
          <w:lang w:val="pl-PL"/>
        </w:rPr>
        <w:t>stać się skuteczne dopiero po</w:t>
      </w:r>
      <w:r w:rsidRPr="00FD0D34">
        <w:rPr>
          <w:rFonts w:ascii="Times New Roman" w:eastAsia="MS Mincho" w:hAnsi="Times New Roman" w:cs="Times New Roman"/>
          <w:lang w:val="pl-PL"/>
        </w:rPr>
        <w:t xml:space="preserve"> </w:t>
      </w:r>
      <w:r w:rsidR="00A55F16">
        <w:rPr>
          <w:rFonts w:ascii="Times New Roman" w:eastAsia="MS Mincho" w:hAnsi="Times New Roman" w:cs="Times New Roman"/>
          <w:lang w:val="pl-PL"/>
        </w:rPr>
        <w:t>uprawomocnieniu się</w:t>
      </w:r>
      <w:r w:rsidRPr="00FD0D34">
        <w:rPr>
          <w:rFonts w:ascii="Times New Roman" w:eastAsia="MS Mincho" w:hAnsi="Times New Roman" w:cs="Times New Roman"/>
          <w:lang w:val="pl-PL"/>
        </w:rPr>
        <w:t xml:space="preserve">. </w:t>
      </w:r>
      <w:r w:rsidR="00A55F16">
        <w:rPr>
          <w:rFonts w:ascii="Times New Roman" w:eastAsia="MS Mincho" w:hAnsi="Times New Roman" w:cs="Times New Roman"/>
          <w:lang w:val="pl-PL"/>
        </w:rPr>
        <w:t>Uchylenie postanowienia o przybiciu</w:t>
      </w:r>
      <w:r w:rsidRPr="00FD0D34">
        <w:rPr>
          <w:rFonts w:ascii="Times New Roman" w:eastAsia="MS Mincho" w:hAnsi="Times New Roman" w:cs="Times New Roman"/>
          <w:lang w:val="pl-PL"/>
        </w:rPr>
        <w:t xml:space="preserve"> zabezpieczyłoby prawo </w:t>
      </w:r>
      <w:r w:rsidR="00A55F16">
        <w:rPr>
          <w:rFonts w:ascii="Times New Roman" w:eastAsia="MS Mincho" w:hAnsi="Times New Roman" w:cs="Times New Roman"/>
          <w:lang w:val="pl-PL"/>
        </w:rPr>
        <w:t>majątkowe</w:t>
      </w:r>
      <w:r w:rsidR="00A55F16"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skarżącego i nie </w:t>
      </w:r>
      <w:r w:rsidR="00A55F16">
        <w:rPr>
          <w:rFonts w:ascii="Times New Roman" w:eastAsia="MS Mincho" w:hAnsi="Times New Roman" w:cs="Times New Roman"/>
          <w:lang w:val="pl-PL"/>
        </w:rPr>
        <w:t>skutkowałoby</w:t>
      </w:r>
      <w:r w:rsidR="00092D4C">
        <w:rPr>
          <w:rFonts w:ascii="Times New Roman" w:eastAsia="MS Mincho" w:hAnsi="Times New Roman" w:cs="Times New Roman"/>
          <w:lang w:val="pl-PL"/>
        </w:rPr>
        <w:t xml:space="preserve">, </w:t>
      </w:r>
      <w:r w:rsidR="00A55F16">
        <w:rPr>
          <w:rFonts w:ascii="Times New Roman" w:eastAsia="MS Mincho" w:hAnsi="Times New Roman" w:cs="Times New Roman"/>
          <w:lang w:val="pl-PL"/>
        </w:rPr>
        <w:t>wbrew</w:t>
      </w:r>
      <w:r w:rsidR="0016539C">
        <w:rPr>
          <w:rFonts w:ascii="Times New Roman" w:eastAsia="MS Mincho" w:hAnsi="Times New Roman" w:cs="Times New Roman"/>
          <w:lang w:val="pl-PL"/>
        </w:rPr>
        <w:t xml:space="preserve"> </w:t>
      </w:r>
      <w:r w:rsidR="00A55F16" w:rsidRPr="00FD0D34">
        <w:rPr>
          <w:rFonts w:ascii="Times New Roman" w:eastAsia="MS Mincho" w:hAnsi="Times New Roman" w:cs="Times New Roman"/>
          <w:lang w:val="pl-PL"/>
        </w:rPr>
        <w:t>błędne</w:t>
      </w:r>
      <w:r w:rsidR="00A55F16">
        <w:rPr>
          <w:rFonts w:ascii="Times New Roman" w:eastAsia="MS Mincho" w:hAnsi="Times New Roman" w:cs="Times New Roman"/>
          <w:lang w:val="pl-PL"/>
        </w:rPr>
        <w:t>mu</w:t>
      </w:r>
      <w:r w:rsidR="00A55F16"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stanowisk</w:t>
      </w:r>
      <w:r w:rsidR="00A55F16">
        <w:rPr>
          <w:rFonts w:ascii="Times New Roman" w:eastAsia="MS Mincho" w:hAnsi="Times New Roman" w:cs="Times New Roman"/>
          <w:lang w:val="pl-PL"/>
        </w:rPr>
        <w:t>u</w:t>
      </w:r>
      <w:r w:rsidRPr="00FD0D34">
        <w:rPr>
          <w:rFonts w:ascii="Times New Roman" w:eastAsia="MS Mincho" w:hAnsi="Times New Roman" w:cs="Times New Roman"/>
          <w:lang w:val="pl-PL"/>
        </w:rPr>
        <w:t xml:space="preserve"> sądów, naruszeni</w:t>
      </w:r>
      <w:r w:rsidR="00A55F16">
        <w:rPr>
          <w:rFonts w:ascii="Times New Roman" w:eastAsia="MS Mincho" w:hAnsi="Times New Roman" w:cs="Times New Roman"/>
          <w:lang w:val="pl-PL"/>
        </w:rPr>
        <w:t>em</w:t>
      </w:r>
      <w:r w:rsidRPr="00FD0D34">
        <w:rPr>
          <w:rFonts w:ascii="Times New Roman" w:eastAsia="MS Mincho" w:hAnsi="Times New Roman" w:cs="Times New Roman"/>
          <w:lang w:val="pl-PL"/>
        </w:rPr>
        <w:t xml:space="preserve"> praw </w:t>
      </w:r>
      <w:r w:rsidR="00A55F16">
        <w:rPr>
          <w:rFonts w:ascii="Times New Roman" w:eastAsia="MS Mincho" w:hAnsi="Times New Roman" w:cs="Times New Roman"/>
          <w:lang w:val="pl-PL"/>
        </w:rPr>
        <w:t>nabywcy</w:t>
      </w:r>
      <w:r w:rsidRPr="00FD0D34">
        <w:rPr>
          <w:rFonts w:ascii="Times New Roman" w:eastAsia="MS Mincho" w:hAnsi="Times New Roman" w:cs="Times New Roman"/>
          <w:lang w:val="pl-PL"/>
        </w:rPr>
        <w:t xml:space="preserve">. W związku z </w:t>
      </w:r>
      <w:r w:rsidR="00A55F16">
        <w:rPr>
          <w:rFonts w:ascii="Times New Roman" w:eastAsia="MS Mincho" w:hAnsi="Times New Roman" w:cs="Times New Roman"/>
          <w:lang w:val="pl-PL"/>
        </w:rPr>
        <w:t>powyższym</w:t>
      </w:r>
      <w:r w:rsidR="00A55F16"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skarżący </w:t>
      </w:r>
      <w:r w:rsidR="00A55F16">
        <w:rPr>
          <w:rFonts w:ascii="Times New Roman" w:eastAsia="MS Mincho" w:hAnsi="Times New Roman" w:cs="Times New Roman"/>
          <w:lang w:val="pl-PL"/>
        </w:rPr>
        <w:t>zarzucił dokonanie błędnej wykładni</w:t>
      </w:r>
      <w:r w:rsidRPr="00FD0D34">
        <w:rPr>
          <w:rFonts w:ascii="Times New Roman" w:eastAsia="MS Mincho" w:hAnsi="Times New Roman" w:cs="Times New Roman"/>
          <w:lang w:val="pl-PL"/>
        </w:rPr>
        <w:t xml:space="preserve"> </w:t>
      </w:r>
      <w:r w:rsidR="00A55F16" w:rsidRPr="00FD0D34">
        <w:rPr>
          <w:rFonts w:ascii="Times New Roman" w:eastAsia="MS Mincho" w:hAnsi="Times New Roman" w:cs="Times New Roman"/>
          <w:lang w:val="pl-PL"/>
        </w:rPr>
        <w:t>orzecze</w:t>
      </w:r>
      <w:r w:rsidR="00A55F16">
        <w:rPr>
          <w:rFonts w:ascii="Times New Roman" w:eastAsia="MS Mincho" w:hAnsi="Times New Roman" w:cs="Times New Roman"/>
          <w:lang w:val="pl-PL"/>
        </w:rPr>
        <w:t>ń</w:t>
      </w:r>
      <w:r w:rsidR="00A55F16"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Trybunału Konstytucyjnego. W</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szczególności orzeczenie nr Up-77/04 doty</w:t>
      </w:r>
      <w:r w:rsidR="00552552">
        <w:rPr>
          <w:rFonts w:ascii="Times New Roman" w:eastAsia="MS Mincho" w:hAnsi="Times New Roman" w:cs="Times New Roman"/>
          <w:lang w:val="pl-PL"/>
        </w:rPr>
        <w:t xml:space="preserve">czyło </w:t>
      </w:r>
      <w:r w:rsidR="00A55F16">
        <w:rPr>
          <w:rFonts w:ascii="Times New Roman" w:eastAsia="MS Mincho" w:hAnsi="Times New Roman" w:cs="Times New Roman"/>
          <w:lang w:val="pl-PL"/>
        </w:rPr>
        <w:t>prawomocnego</w:t>
      </w:r>
      <w:r w:rsidRPr="00FD0D34">
        <w:rPr>
          <w:rFonts w:ascii="Times New Roman" w:eastAsia="MS Mincho" w:hAnsi="Times New Roman" w:cs="Times New Roman"/>
          <w:lang w:val="pl-PL"/>
        </w:rPr>
        <w:t>, a</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nie</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jedynie ogłoszone</w:t>
      </w:r>
      <w:r w:rsidR="00A55F16">
        <w:rPr>
          <w:rFonts w:ascii="Times New Roman" w:eastAsia="MS Mincho" w:hAnsi="Times New Roman" w:cs="Times New Roman"/>
          <w:lang w:val="pl-PL"/>
        </w:rPr>
        <w:t>go postanowienia o przybiciu</w:t>
      </w:r>
      <w:r w:rsidRPr="00FD0D34">
        <w:rPr>
          <w:rFonts w:ascii="Times New Roman" w:eastAsia="MS Mincho" w:hAnsi="Times New Roman" w:cs="Times New Roman"/>
          <w:lang w:val="pl-PL"/>
        </w:rPr>
        <w:t>.</w:t>
      </w:r>
    </w:p>
    <w:p w14:paraId="0B03DEEC" w14:textId="0A2E0D4B" w:rsidR="00FD0D34" w:rsidRPr="00FD0D34" w:rsidRDefault="00FD0D34" w:rsidP="00FD0D34">
      <w:pPr>
        <w:ind w:firstLine="284"/>
        <w:rPr>
          <w:rFonts w:ascii="Times New Roman" w:eastAsia="MS Mincho" w:hAnsi="Times New Roman" w:cs="Times New Roman"/>
          <w:lang w:val="pl-PL"/>
        </w:rPr>
      </w:pPr>
      <w:bookmarkStart w:id="61" w:name="Rusk"/>
      <w:r w:rsidRPr="00FD0D34">
        <w:rPr>
          <w:rFonts w:ascii="Times New Roman" w:eastAsia="MS Mincho" w:hAnsi="Times New Roman" w:cs="Times New Roman"/>
          <w:noProof/>
          <w:lang w:val="pl-PL"/>
        </w:rPr>
        <w:t>65</w:t>
      </w:r>
      <w:bookmarkEnd w:id="61"/>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 ocenie skarżącego jego sprawa była podobna do sprawy </w:t>
      </w:r>
      <w:r w:rsidRPr="00FD0D34">
        <w:rPr>
          <w:rFonts w:ascii="Times New Roman" w:eastAsia="MS Mincho" w:hAnsi="Times New Roman" w:cs="Times New Roman"/>
          <w:i/>
          <w:lang w:val="pl-PL"/>
        </w:rPr>
        <w:t>Rousk przeciwko Szwecji</w:t>
      </w:r>
      <w:r w:rsidRPr="00FD0D34">
        <w:rPr>
          <w:rFonts w:ascii="Times New Roman" w:eastAsia="MS Mincho" w:hAnsi="Times New Roman" w:cs="Times New Roman"/>
          <w:lang w:val="pl-PL"/>
        </w:rPr>
        <w:t xml:space="preserve"> (nr 27183/04, </w:t>
      </w:r>
      <w:r w:rsidR="00552552">
        <w:rPr>
          <w:rFonts w:ascii="Times New Roman" w:eastAsia="MS Mincho" w:hAnsi="Times New Roman" w:cs="Times New Roman"/>
          <w:lang w:val="pl-PL"/>
        </w:rPr>
        <w:t xml:space="preserve">25 lipca 2013 r.), </w:t>
      </w:r>
      <w:r w:rsidR="00A55F16">
        <w:rPr>
          <w:rFonts w:ascii="Times New Roman" w:eastAsia="MS Mincho" w:hAnsi="Times New Roman" w:cs="Times New Roman"/>
          <w:lang w:val="pl-PL"/>
        </w:rPr>
        <w:t xml:space="preserve">bowiem </w:t>
      </w:r>
      <w:r w:rsidR="00552552">
        <w:rPr>
          <w:rFonts w:ascii="Times New Roman" w:eastAsia="MS Mincho" w:hAnsi="Times New Roman" w:cs="Times New Roman"/>
          <w:lang w:val="pl-PL"/>
        </w:rPr>
        <w:t>w</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przytoczonej sprawie skarżący również nie skorzystał ze wszystkich możliwości </w:t>
      </w:r>
      <w:r w:rsidR="00A55F16">
        <w:rPr>
          <w:rFonts w:ascii="Times New Roman" w:eastAsia="MS Mincho" w:hAnsi="Times New Roman" w:cs="Times New Roman"/>
          <w:lang w:val="pl-PL"/>
        </w:rPr>
        <w:t>udaremnienia</w:t>
      </w:r>
      <w:r w:rsidR="00A55F16"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egzekucji, jednak Trybunał uznał sprzedaż jego domu za</w:t>
      </w:r>
      <w:r w:rsidR="006451E4">
        <w:rPr>
          <w:rFonts w:ascii="Times New Roman" w:eastAsia="MS Mincho" w:hAnsi="Times New Roman" w:cs="Times New Roman"/>
          <w:lang w:val="pl-PL"/>
        </w:rPr>
        <w:t> </w:t>
      </w:r>
      <w:r w:rsidR="00A55F16">
        <w:rPr>
          <w:rFonts w:ascii="Times New Roman" w:eastAsia="MS Mincho" w:hAnsi="Times New Roman" w:cs="Times New Roman"/>
          <w:lang w:val="pl-PL"/>
        </w:rPr>
        <w:t xml:space="preserve">środek nakładający nań </w:t>
      </w:r>
      <w:r w:rsidRPr="00FD0D34">
        <w:rPr>
          <w:rFonts w:ascii="Times New Roman" w:eastAsia="MS Mincho" w:hAnsi="Times New Roman" w:cs="Times New Roman"/>
          <w:lang w:val="pl-PL"/>
        </w:rPr>
        <w:t xml:space="preserve">indywidualne i nadmierne obciążenie. </w:t>
      </w:r>
    </w:p>
    <w:p w14:paraId="2E8BAB5F" w14:textId="5F050A77" w:rsidR="00FD0D34" w:rsidRPr="00FD0D34" w:rsidRDefault="00FD0D34" w:rsidP="00FD0D34">
      <w:pPr>
        <w:ind w:firstLine="284"/>
        <w:rPr>
          <w:rFonts w:ascii="Times New Roman" w:eastAsia="MS Mincho" w:hAnsi="Times New Roman" w:cs="Times New Roman"/>
          <w:lang w:val="pl-PL"/>
        </w:rPr>
      </w:pPr>
      <w:bookmarkStart w:id="62" w:name="APPARGonlycompanyJrelANDcostsnotrelev"/>
      <w:r w:rsidRPr="00FD0D34">
        <w:rPr>
          <w:rFonts w:ascii="Times New Roman" w:eastAsia="MS Mincho" w:hAnsi="Times New Roman" w:cs="Times New Roman"/>
          <w:noProof/>
          <w:lang w:val="pl-PL"/>
        </w:rPr>
        <w:t>66</w:t>
      </w:r>
      <w:bookmarkEnd w:id="62"/>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00A55F16">
        <w:rPr>
          <w:rFonts w:ascii="Times New Roman" w:eastAsia="MS Mincho" w:hAnsi="Times New Roman" w:cs="Times New Roman"/>
          <w:lang w:val="pl-PL"/>
        </w:rPr>
        <w:t xml:space="preserve">Wreszcie </w:t>
      </w:r>
      <w:r w:rsidRPr="00FD0D34">
        <w:rPr>
          <w:rFonts w:ascii="Times New Roman" w:eastAsia="MS Mincho" w:hAnsi="Times New Roman" w:cs="Times New Roman"/>
          <w:lang w:val="pl-PL"/>
        </w:rPr>
        <w:t xml:space="preserve">skarżący </w:t>
      </w:r>
      <w:r w:rsidR="00A55F16">
        <w:rPr>
          <w:rFonts w:ascii="Times New Roman" w:eastAsia="MS Mincho" w:hAnsi="Times New Roman" w:cs="Times New Roman"/>
          <w:lang w:val="pl-PL"/>
        </w:rPr>
        <w:t>wywodził</w:t>
      </w:r>
      <w:r w:rsidRPr="00FD0D34">
        <w:rPr>
          <w:rFonts w:ascii="Times New Roman" w:eastAsia="MS Mincho" w:hAnsi="Times New Roman" w:cs="Times New Roman"/>
          <w:lang w:val="pl-PL"/>
        </w:rPr>
        <w:t>, że postępowanie wszczęte przez spółkę P. i przez A.A. nie miało wpływu na sprzedaż domu (zob. paragraf 59 powyżej). Jeżeli chodzi o odsetki i koszty postępowania egzekucyjnego, skarżący utrzymywał, że nie powinny one mieć szczególnej wagi przy</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ocenie kwestii proporcjonalności. Jednak, nawet gdyby zostały one wzięte pod uwagę, środek byłby nadal nieproporcjonalny.</w:t>
      </w:r>
    </w:p>
    <w:p w14:paraId="3F3A38B9" w14:textId="5F6F5783" w:rsidR="00FD0D34" w:rsidRPr="00FD0D34" w:rsidRDefault="00FD0D34" w:rsidP="00FD0D34">
      <w:pPr>
        <w:keepNext/>
        <w:keepLines/>
        <w:tabs>
          <w:tab w:val="left" w:pos="975"/>
        </w:tabs>
        <w:spacing w:before="240" w:after="120"/>
        <w:ind w:left="975" w:hanging="340"/>
        <w:outlineLvl w:val="3"/>
        <w:rPr>
          <w:rFonts w:ascii="Times New Roman" w:eastAsia="MS Gothic" w:hAnsi="Times New Roman" w:cs="Times New Roman"/>
          <w:b/>
          <w:bCs/>
          <w:iCs/>
          <w:sz w:val="20"/>
          <w:lang w:val="pl-PL"/>
        </w:rPr>
      </w:pPr>
      <w:r w:rsidRPr="00FD0D34">
        <w:rPr>
          <w:rFonts w:ascii="Times New Roman" w:eastAsia="MS Gothic" w:hAnsi="Times New Roman" w:cs="Times New Roman"/>
          <w:b/>
          <w:bCs/>
          <w:iCs/>
          <w:sz w:val="20"/>
          <w:lang w:val="pl-PL"/>
        </w:rPr>
        <w:t>b)</w:t>
      </w:r>
      <w:r w:rsidR="0016539C">
        <w:rPr>
          <w:rFonts w:ascii="Times New Roman" w:eastAsia="MS Gothic" w:hAnsi="Times New Roman" w:cs="Times New Roman"/>
          <w:b/>
          <w:bCs/>
          <w:iCs/>
          <w:sz w:val="20"/>
          <w:lang w:val="pl-PL"/>
        </w:rPr>
        <w:t xml:space="preserve"> </w:t>
      </w:r>
      <w:r w:rsidRPr="00FD0D34">
        <w:rPr>
          <w:rFonts w:ascii="Times New Roman" w:eastAsia="MS Gothic" w:hAnsi="Times New Roman" w:cs="Times New Roman"/>
          <w:b/>
          <w:bCs/>
          <w:iCs/>
          <w:sz w:val="20"/>
          <w:lang w:val="pl-PL"/>
        </w:rPr>
        <w:t>Rząd</w:t>
      </w:r>
    </w:p>
    <w:p w14:paraId="379EE98C" w14:textId="7028D263" w:rsidR="00FD0D34" w:rsidRPr="00FD0D34" w:rsidRDefault="00FD0D34" w:rsidP="00FD0D34">
      <w:pPr>
        <w:ind w:firstLine="284"/>
        <w:rPr>
          <w:rFonts w:ascii="Times New Roman" w:eastAsia="MS Mincho" w:hAnsi="Times New Roman" w:cs="Times New Roman"/>
          <w:lang w:val="pl-PL"/>
        </w:rPr>
      </w:pPr>
      <w:bookmarkStart w:id="63" w:name="GOvappcouldpaydebt"/>
      <w:r w:rsidRPr="00FD0D34">
        <w:rPr>
          <w:rFonts w:ascii="Times New Roman" w:eastAsia="MS Mincho" w:hAnsi="Times New Roman" w:cs="Times New Roman"/>
          <w:noProof/>
          <w:lang w:val="pl-PL"/>
        </w:rPr>
        <w:t>67</w:t>
      </w:r>
      <w:bookmarkEnd w:id="63"/>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bookmarkStart w:id="64" w:name="GOvservedCouldobjectAndAdjourn"/>
      <w:r w:rsidRPr="00FD0D34">
        <w:rPr>
          <w:rFonts w:ascii="Times New Roman" w:eastAsia="MS Mincho" w:hAnsi="Times New Roman" w:cs="Times New Roman"/>
          <w:lang w:val="pl-PL"/>
        </w:rPr>
        <w:t xml:space="preserve">Rząd </w:t>
      </w:r>
      <w:r w:rsidR="00454015">
        <w:rPr>
          <w:rFonts w:ascii="Times New Roman" w:eastAsia="MS Mincho" w:hAnsi="Times New Roman" w:cs="Times New Roman"/>
          <w:lang w:val="pl-PL"/>
        </w:rPr>
        <w:t>wywodził</w:t>
      </w:r>
      <w:r w:rsidRPr="00FD0D34">
        <w:rPr>
          <w:rFonts w:ascii="Times New Roman" w:eastAsia="MS Mincho" w:hAnsi="Times New Roman" w:cs="Times New Roman"/>
          <w:lang w:val="pl-PL"/>
        </w:rPr>
        <w:t xml:space="preserve">, że postępowanie egzekucyjne stanowiło integralną część prawa wierzyciela do dostępu do sądu. Dług </w:t>
      </w:r>
      <w:r w:rsidR="00454015">
        <w:rPr>
          <w:rFonts w:ascii="Times New Roman" w:eastAsia="MS Mincho" w:hAnsi="Times New Roman" w:cs="Times New Roman"/>
          <w:lang w:val="pl-PL"/>
        </w:rPr>
        <w:t>opiewający na kwotę</w:t>
      </w:r>
      <w:r w:rsidRPr="00FD0D34">
        <w:rPr>
          <w:rFonts w:ascii="Times New Roman" w:eastAsia="MS Mincho" w:hAnsi="Times New Roman" w:cs="Times New Roman"/>
          <w:lang w:val="pl-PL"/>
        </w:rPr>
        <w:t xml:space="preserve"> 124 EUR stał się wymagalny w dniu 5 stycznia 2008 r., a zanim dom skarżącego został sprzedany na publicznej licytacji minęły prawie trzy lata. Skarżący mógł spłacić swój dług w dowolnym mom</w:t>
      </w:r>
      <w:r w:rsidR="001D5D54">
        <w:rPr>
          <w:rFonts w:ascii="Times New Roman" w:eastAsia="MS Mincho" w:hAnsi="Times New Roman" w:cs="Times New Roman"/>
          <w:lang w:val="pl-PL"/>
        </w:rPr>
        <w:t xml:space="preserve">encie </w:t>
      </w:r>
      <w:r w:rsidR="00454015">
        <w:rPr>
          <w:rFonts w:ascii="Times New Roman" w:eastAsia="MS Mincho" w:hAnsi="Times New Roman" w:cs="Times New Roman"/>
          <w:lang w:val="pl-PL"/>
        </w:rPr>
        <w:t xml:space="preserve">w toku </w:t>
      </w:r>
      <w:r w:rsidR="001D5D54">
        <w:rPr>
          <w:rFonts w:ascii="Times New Roman" w:eastAsia="MS Mincho" w:hAnsi="Times New Roman" w:cs="Times New Roman"/>
          <w:lang w:val="pl-PL"/>
        </w:rPr>
        <w:t xml:space="preserve">postępowania, </w:t>
      </w:r>
      <w:r w:rsidR="00454015">
        <w:rPr>
          <w:rFonts w:ascii="Times New Roman" w:eastAsia="MS Mincho" w:hAnsi="Times New Roman" w:cs="Times New Roman"/>
          <w:lang w:val="pl-PL"/>
        </w:rPr>
        <w:lastRenderedPageBreak/>
        <w:t>lecz</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uczynił to dopiero po </w:t>
      </w:r>
      <w:r w:rsidR="00454015">
        <w:rPr>
          <w:rFonts w:ascii="Times New Roman" w:eastAsia="MS Mincho" w:hAnsi="Times New Roman" w:cs="Times New Roman"/>
          <w:lang w:val="pl-PL"/>
        </w:rPr>
        <w:t>sprzedaży jego domu</w:t>
      </w:r>
      <w:r w:rsidRPr="00FD0D34">
        <w:rPr>
          <w:rFonts w:ascii="Times New Roman" w:eastAsia="MS Mincho" w:hAnsi="Times New Roman" w:cs="Times New Roman"/>
          <w:lang w:val="pl-PL"/>
        </w:rPr>
        <w:t xml:space="preserve">. Z drugiej strony </w:t>
      </w:r>
      <w:r w:rsidR="00454015" w:rsidRPr="00FD0D34">
        <w:rPr>
          <w:rFonts w:ascii="Times New Roman" w:eastAsia="MS Mincho" w:hAnsi="Times New Roman" w:cs="Times New Roman"/>
          <w:lang w:val="pl-PL"/>
        </w:rPr>
        <w:t>skarżąc</w:t>
      </w:r>
      <w:r w:rsidR="00454015">
        <w:rPr>
          <w:rFonts w:ascii="Times New Roman" w:eastAsia="MS Mincho" w:hAnsi="Times New Roman" w:cs="Times New Roman"/>
          <w:lang w:val="pl-PL"/>
        </w:rPr>
        <w:t>y nigdy nie spłacił dług</w:t>
      </w:r>
      <w:r w:rsidR="006D041F">
        <w:rPr>
          <w:rFonts w:ascii="Times New Roman" w:eastAsia="MS Mincho" w:hAnsi="Times New Roman" w:cs="Times New Roman"/>
          <w:lang w:val="pl-PL"/>
        </w:rPr>
        <w:t>u</w:t>
      </w:r>
      <w:r w:rsidR="00454015"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wobec A.A. </w:t>
      </w:r>
      <w:r w:rsidR="00454015">
        <w:rPr>
          <w:rFonts w:ascii="Times New Roman" w:eastAsia="MS Mincho" w:hAnsi="Times New Roman" w:cs="Times New Roman"/>
          <w:lang w:val="pl-PL"/>
        </w:rPr>
        <w:t>dobrowolnie</w:t>
      </w:r>
      <w:r w:rsidRPr="00FD0D34">
        <w:rPr>
          <w:rFonts w:ascii="Times New Roman" w:eastAsia="MS Mincho" w:hAnsi="Times New Roman" w:cs="Times New Roman"/>
          <w:lang w:val="pl-PL"/>
        </w:rPr>
        <w:t xml:space="preserve">. Przed licytacją podjęto próbę egzekucji w drodze zajęcia majątku ruchomego skarżącego, ale próba ta </w:t>
      </w:r>
      <w:r w:rsidR="00454015">
        <w:rPr>
          <w:rFonts w:ascii="Times New Roman" w:eastAsia="MS Mincho" w:hAnsi="Times New Roman" w:cs="Times New Roman"/>
          <w:lang w:val="pl-PL"/>
        </w:rPr>
        <w:t>okazała się daremna</w:t>
      </w:r>
      <w:r w:rsidRPr="00FD0D34">
        <w:rPr>
          <w:rFonts w:ascii="Times New Roman" w:eastAsia="MS Mincho" w:hAnsi="Times New Roman" w:cs="Times New Roman"/>
          <w:lang w:val="pl-PL"/>
        </w:rPr>
        <w:t>.</w:t>
      </w:r>
    </w:p>
    <w:p w14:paraId="66727F9E" w14:textId="1C5A61CD"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noProof/>
          <w:lang w:val="pl-PL"/>
        </w:rPr>
        <w:t>68</w:t>
      </w:r>
      <w:bookmarkEnd w:id="64"/>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Skarżącemu prawidłow</w:t>
      </w:r>
      <w:r w:rsidR="00454015">
        <w:rPr>
          <w:rFonts w:ascii="Times New Roman" w:eastAsia="MS Mincho" w:hAnsi="Times New Roman" w:cs="Times New Roman"/>
          <w:lang w:val="pl-PL"/>
        </w:rPr>
        <w:t>o</w:t>
      </w:r>
      <w:r w:rsidRPr="00FD0D34">
        <w:rPr>
          <w:rFonts w:ascii="Times New Roman" w:eastAsia="MS Mincho" w:hAnsi="Times New Roman" w:cs="Times New Roman"/>
          <w:lang w:val="pl-PL"/>
        </w:rPr>
        <w:t xml:space="preserve"> doręczono </w:t>
      </w:r>
      <w:r w:rsidR="00454015">
        <w:rPr>
          <w:rFonts w:ascii="Times New Roman" w:eastAsia="MS Mincho" w:hAnsi="Times New Roman" w:cs="Times New Roman"/>
          <w:lang w:val="pl-PL"/>
        </w:rPr>
        <w:t>wszystkie odpowiednie dokumenty</w:t>
      </w:r>
      <w:r w:rsidRPr="00FD0D34">
        <w:rPr>
          <w:rFonts w:ascii="Times New Roman" w:eastAsia="MS Mincho" w:hAnsi="Times New Roman" w:cs="Times New Roman"/>
          <w:lang w:val="pl-PL"/>
        </w:rPr>
        <w:t xml:space="preserve"> i orzeczenia </w:t>
      </w:r>
      <w:r w:rsidR="00454015" w:rsidRPr="00FD0D34">
        <w:rPr>
          <w:rFonts w:ascii="Times New Roman" w:eastAsia="MS Mincho" w:hAnsi="Times New Roman" w:cs="Times New Roman"/>
          <w:lang w:val="pl-PL"/>
        </w:rPr>
        <w:t>sąd</w:t>
      </w:r>
      <w:r w:rsidR="00454015">
        <w:rPr>
          <w:rFonts w:ascii="Times New Roman" w:eastAsia="MS Mincho" w:hAnsi="Times New Roman" w:cs="Times New Roman"/>
          <w:lang w:val="pl-PL"/>
        </w:rPr>
        <w:t>u</w:t>
      </w:r>
      <w:r w:rsidRPr="00FD0D34">
        <w:rPr>
          <w:rFonts w:ascii="Times New Roman" w:eastAsia="MS Mincho" w:hAnsi="Times New Roman" w:cs="Times New Roman"/>
          <w:lang w:val="pl-PL"/>
        </w:rPr>
        <w:t xml:space="preserve">. Ponadto skarżący miał </w:t>
      </w:r>
      <w:r w:rsidR="00454015">
        <w:rPr>
          <w:rFonts w:ascii="Times New Roman" w:eastAsia="MS Mincho" w:hAnsi="Times New Roman" w:cs="Times New Roman"/>
          <w:lang w:val="pl-PL"/>
        </w:rPr>
        <w:t>szereg</w:t>
      </w:r>
      <w:r w:rsidR="00454015"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możliwości </w:t>
      </w:r>
      <w:r w:rsidR="006D041F">
        <w:rPr>
          <w:rFonts w:ascii="Times New Roman" w:eastAsia="MS Mincho" w:hAnsi="Times New Roman" w:cs="Times New Roman"/>
          <w:lang w:val="pl-PL"/>
        </w:rPr>
        <w:t>wypływania na</w:t>
      </w:r>
      <w:r w:rsidRPr="00FD0D34">
        <w:rPr>
          <w:rFonts w:ascii="Times New Roman" w:eastAsia="MS Mincho" w:hAnsi="Times New Roman" w:cs="Times New Roman"/>
          <w:lang w:val="pl-PL"/>
        </w:rPr>
        <w:t xml:space="preserve"> przebi</w:t>
      </w:r>
      <w:r w:rsidR="00552552">
        <w:rPr>
          <w:rFonts w:ascii="Times New Roman" w:eastAsia="MS Mincho" w:hAnsi="Times New Roman" w:cs="Times New Roman"/>
          <w:lang w:val="pl-PL"/>
        </w:rPr>
        <w:t>eg postępowania egzekucyjnego i</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uniknięcia sprzedaży jego domu. W s</w:t>
      </w:r>
      <w:r w:rsidR="00552552">
        <w:rPr>
          <w:rFonts w:ascii="Times New Roman" w:eastAsia="MS Mincho" w:hAnsi="Times New Roman" w:cs="Times New Roman"/>
          <w:lang w:val="pl-PL"/>
        </w:rPr>
        <w:t>zczególności mógł on wystąpić 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odroczenie postępowania egzekucyjnego zgodnie z </w:t>
      </w:r>
      <w:r w:rsidR="00454015">
        <w:rPr>
          <w:rFonts w:ascii="Times New Roman" w:eastAsia="MS Mincho" w:hAnsi="Times New Roman" w:cs="Times New Roman"/>
          <w:lang w:val="pl-PL"/>
        </w:rPr>
        <w:t>art.</w:t>
      </w:r>
      <w:r w:rsidRPr="00FD0D34">
        <w:rPr>
          <w:rFonts w:ascii="Times New Roman" w:eastAsia="MS Mincho" w:hAnsi="Times New Roman" w:cs="Times New Roman"/>
          <w:lang w:val="pl-PL"/>
        </w:rPr>
        <w:t xml:space="preserve"> 71 i 74 </w:t>
      </w:r>
      <w:r w:rsidR="006D041F">
        <w:rPr>
          <w:rFonts w:ascii="Times New Roman" w:eastAsia="MS Mincho" w:hAnsi="Times New Roman" w:cs="Times New Roman"/>
          <w:lang w:val="pl-PL"/>
        </w:rPr>
        <w:t>u</w:t>
      </w:r>
      <w:r w:rsidRPr="00FD0D34">
        <w:rPr>
          <w:rFonts w:ascii="Times New Roman" w:eastAsia="MS Mincho" w:hAnsi="Times New Roman" w:cs="Times New Roman"/>
          <w:lang w:val="pl-PL"/>
        </w:rPr>
        <w:t xml:space="preserve">stawy o egzekwowaniu roszczeń; oraz mógł on, zgodnie z art. 34 </w:t>
      </w:r>
      <w:r w:rsidR="00454015">
        <w:rPr>
          <w:rFonts w:ascii="Times New Roman" w:eastAsia="MS Mincho" w:hAnsi="Times New Roman" w:cs="Times New Roman"/>
          <w:lang w:val="pl-PL"/>
        </w:rPr>
        <w:t>u</w:t>
      </w:r>
      <w:r w:rsidRPr="00FD0D34">
        <w:rPr>
          <w:rFonts w:ascii="Times New Roman" w:eastAsia="MS Mincho" w:hAnsi="Times New Roman" w:cs="Times New Roman"/>
          <w:lang w:val="pl-PL"/>
        </w:rPr>
        <w:t xml:space="preserve">stawy o </w:t>
      </w:r>
      <w:r w:rsidR="00454015">
        <w:rPr>
          <w:rFonts w:ascii="Times New Roman" w:eastAsia="MS Mincho" w:hAnsi="Times New Roman" w:cs="Times New Roman"/>
          <w:lang w:val="pl-PL"/>
        </w:rPr>
        <w:t>egzekucji</w:t>
      </w:r>
      <w:r w:rsidRPr="00FD0D34">
        <w:rPr>
          <w:rFonts w:ascii="Times New Roman" w:eastAsia="MS Mincho" w:hAnsi="Times New Roman" w:cs="Times New Roman"/>
          <w:lang w:val="pl-PL"/>
        </w:rPr>
        <w:t xml:space="preserve"> (zob. paragraf 45 powyżej), zażądać</w:t>
      </w:r>
      <w:r w:rsidR="00454015">
        <w:rPr>
          <w:rFonts w:ascii="Times New Roman" w:eastAsia="MS Mincho" w:hAnsi="Times New Roman" w:cs="Times New Roman"/>
          <w:lang w:val="pl-PL"/>
        </w:rPr>
        <w:t xml:space="preserve"> przeprowadzenia</w:t>
      </w:r>
      <w:r w:rsidRPr="00FD0D34">
        <w:rPr>
          <w:rFonts w:ascii="Times New Roman" w:eastAsia="MS Mincho" w:hAnsi="Times New Roman" w:cs="Times New Roman"/>
          <w:lang w:val="pl-PL"/>
        </w:rPr>
        <w:t xml:space="preserve"> egzekucj</w:t>
      </w:r>
      <w:r w:rsidR="00454015">
        <w:rPr>
          <w:rFonts w:ascii="Times New Roman" w:eastAsia="MS Mincho" w:hAnsi="Times New Roman" w:cs="Times New Roman"/>
          <w:lang w:val="pl-PL"/>
        </w:rPr>
        <w:t>i</w:t>
      </w:r>
      <w:r w:rsidRPr="00FD0D34">
        <w:rPr>
          <w:rFonts w:ascii="Times New Roman" w:eastAsia="MS Mincho" w:hAnsi="Times New Roman" w:cs="Times New Roman"/>
          <w:lang w:val="pl-PL"/>
        </w:rPr>
        <w:t xml:space="preserve"> </w:t>
      </w:r>
      <w:r w:rsidR="00454015">
        <w:rPr>
          <w:rFonts w:ascii="Times New Roman" w:eastAsia="MS Mincho" w:hAnsi="Times New Roman" w:cs="Times New Roman"/>
          <w:lang w:val="pl-PL"/>
        </w:rPr>
        <w:t xml:space="preserve">wyłącznie </w:t>
      </w:r>
      <w:r w:rsidRPr="00FD0D34">
        <w:rPr>
          <w:rFonts w:ascii="Times New Roman" w:eastAsia="MS Mincho" w:hAnsi="Times New Roman" w:cs="Times New Roman"/>
          <w:lang w:val="pl-PL"/>
        </w:rPr>
        <w:t xml:space="preserve">w określony sposób </w:t>
      </w:r>
      <w:r w:rsidR="006D041F">
        <w:rPr>
          <w:rFonts w:ascii="Times New Roman" w:eastAsia="MS Mincho" w:hAnsi="Times New Roman" w:cs="Times New Roman"/>
          <w:lang w:val="pl-PL"/>
        </w:rPr>
        <w:t xml:space="preserve">i za pomocą środków </w:t>
      </w:r>
      <w:r w:rsidRPr="00FD0D34">
        <w:rPr>
          <w:rFonts w:ascii="Times New Roman" w:eastAsia="MS Mincho" w:hAnsi="Times New Roman" w:cs="Times New Roman"/>
          <w:lang w:val="pl-PL"/>
        </w:rPr>
        <w:t>inny</w:t>
      </w:r>
      <w:r w:rsidR="006D041F">
        <w:rPr>
          <w:rFonts w:ascii="Times New Roman" w:eastAsia="MS Mincho" w:hAnsi="Times New Roman" w:cs="Times New Roman"/>
          <w:lang w:val="pl-PL"/>
        </w:rPr>
        <w:t>ch</w:t>
      </w:r>
      <w:r w:rsidRPr="00FD0D34">
        <w:rPr>
          <w:rFonts w:ascii="Times New Roman" w:eastAsia="MS Mincho" w:hAnsi="Times New Roman" w:cs="Times New Roman"/>
          <w:lang w:val="pl-PL"/>
        </w:rPr>
        <w:t xml:space="preserve"> niż te, o które wnosił wierzyciel. Mógł</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także skorzystać z art. 169 </w:t>
      </w:r>
      <w:r w:rsidR="00454015">
        <w:rPr>
          <w:rFonts w:ascii="Times New Roman" w:eastAsia="MS Mincho" w:hAnsi="Times New Roman" w:cs="Times New Roman"/>
          <w:lang w:val="pl-PL"/>
        </w:rPr>
        <w:t>u</w:t>
      </w:r>
      <w:r w:rsidRPr="00FD0D34">
        <w:rPr>
          <w:rFonts w:ascii="Times New Roman" w:eastAsia="MS Mincho" w:hAnsi="Times New Roman" w:cs="Times New Roman"/>
          <w:lang w:val="pl-PL"/>
        </w:rPr>
        <w:t xml:space="preserve">stawy o </w:t>
      </w:r>
      <w:r w:rsidR="00454015">
        <w:rPr>
          <w:rFonts w:ascii="Times New Roman" w:eastAsia="MS Mincho" w:hAnsi="Times New Roman" w:cs="Times New Roman"/>
          <w:lang w:val="pl-PL"/>
        </w:rPr>
        <w:t>egzekucji</w:t>
      </w:r>
      <w:r w:rsidRPr="00FD0D34">
        <w:rPr>
          <w:rFonts w:ascii="Times New Roman" w:eastAsia="MS Mincho" w:hAnsi="Times New Roman" w:cs="Times New Roman"/>
          <w:lang w:val="pl-PL"/>
        </w:rPr>
        <w:t>, który określa szczególne prawa dłużników w zakresie unikania zajęcia nieruchomości (zob. paragraf 49 powyżej). Skarżący nie skorzystał z żadnego z</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tych</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środków, z wyjątkiem wniesienia sprzeciwu wobec </w:t>
      </w:r>
      <w:r w:rsidR="00454015" w:rsidRPr="00EE51E2">
        <w:rPr>
          <w:rFonts w:ascii="Times New Roman" w:eastAsia="MS Mincho" w:hAnsi="Times New Roman" w:cs="Times New Roman"/>
          <w:lang w:val="pl-PL"/>
        </w:rPr>
        <w:t>tytułu wykonawczego</w:t>
      </w:r>
      <w:r w:rsidRPr="00FD0D34">
        <w:rPr>
          <w:rFonts w:ascii="Times New Roman" w:eastAsia="MS Mincho" w:hAnsi="Times New Roman" w:cs="Times New Roman"/>
          <w:lang w:val="pl-PL"/>
        </w:rPr>
        <w:t xml:space="preserve"> wydanego na wniosek A.A. </w:t>
      </w:r>
      <w:r w:rsidR="00454015">
        <w:rPr>
          <w:rFonts w:ascii="Times New Roman" w:eastAsia="MS Mincho" w:hAnsi="Times New Roman" w:cs="Times New Roman"/>
          <w:lang w:val="pl-PL"/>
        </w:rPr>
        <w:t>S</w:t>
      </w:r>
      <w:r w:rsidRPr="00FD0D34">
        <w:rPr>
          <w:rFonts w:ascii="Times New Roman" w:eastAsia="MS Mincho" w:hAnsi="Times New Roman" w:cs="Times New Roman"/>
          <w:lang w:val="pl-PL"/>
        </w:rPr>
        <w:t xml:space="preserve">karżący nie </w:t>
      </w:r>
      <w:r w:rsidR="00552552">
        <w:rPr>
          <w:rFonts w:ascii="Times New Roman" w:eastAsia="MS Mincho" w:hAnsi="Times New Roman" w:cs="Times New Roman"/>
          <w:lang w:val="pl-PL"/>
        </w:rPr>
        <w:t xml:space="preserve">wniósł </w:t>
      </w:r>
      <w:r w:rsidR="00454015">
        <w:rPr>
          <w:rFonts w:ascii="Times New Roman" w:eastAsia="MS Mincho" w:hAnsi="Times New Roman" w:cs="Times New Roman"/>
          <w:lang w:val="pl-PL"/>
        </w:rPr>
        <w:t>jednak następnie zażalenia na postanowienie</w:t>
      </w:r>
      <w:r w:rsidR="00552552">
        <w:rPr>
          <w:rFonts w:ascii="Times New Roman" w:eastAsia="MS Mincho" w:hAnsi="Times New Roman" w:cs="Times New Roman"/>
          <w:lang w:val="pl-PL"/>
        </w:rPr>
        <w:t xml:space="preserve"> o</w:t>
      </w:r>
      <w:r w:rsidR="0016539C">
        <w:rPr>
          <w:rFonts w:ascii="Times New Roman" w:eastAsia="MS Mincho" w:hAnsi="Times New Roman" w:cs="Times New Roman"/>
          <w:lang w:val="pl-PL"/>
        </w:rPr>
        <w:t xml:space="preserve"> </w:t>
      </w:r>
      <w:r w:rsidR="00454015" w:rsidRPr="00FD0D34">
        <w:rPr>
          <w:rFonts w:ascii="Times New Roman" w:eastAsia="MS Mincho" w:hAnsi="Times New Roman" w:cs="Times New Roman"/>
          <w:lang w:val="pl-PL"/>
        </w:rPr>
        <w:t>od</w:t>
      </w:r>
      <w:r w:rsidR="00454015">
        <w:rPr>
          <w:rFonts w:ascii="Times New Roman" w:eastAsia="MS Mincho" w:hAnsi="Times New Roman" w:cs="Times New Roman"/>
          <w:lang w:val="pl-PL"/>
        </w:rPr>
        <w:t>daleniu</w:t>
      </w:r>
      <w:r w:rsidR="00454015"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sprzeciwu.</w:t>
      </w:r>
    </w:p>
    <w:p w14:paraId="5196AF7B" w14:textId="469BFE27" w:rsidR="00FD0D34" w:rsidRPr="00FD0D34" w:rsidRDefault="00FD0D34" w:rsidP="00FD0D34">
      <w:pPr>
        <w:ind w:firstLine="284"/>
        <w:rPr>
          <w:rFonts w:ascii="Times New Roman" w:eastAsia="MS Mincho" w:hAnsi="Times New Roman" w:cs="Times New Roman"/>
          <w:lang w:val="pl-PL"/>
        </w:rPr>
      </w:pPr>
      <w:bookmarkStart w:id="65" w:name="GOVcouldproposesalary8days"/>
      <w:r w:rsidRPr="00FD0D34">
        <w:rPr>
          <w:rFonts w:ascii="Times New Roman" w:eastAsia="MS Mincho" w:hAnsi="Times New Roman" w:cs="Times New Roman"/>
          <w:noProof/>
          <w:lang w:val="pl-PL"/>
        </w:rPr>
        <w:t>69</w:t>
      </w:r>
      <w:bookmarkEnd w:id="65"/>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Rząd twierdził, że biorąc pod uwagę wszystkie dostępne środki zaradcze, skarżący powinien był przynajmniej wnieść o skierowanie postępowania egzekucyjnego do jego wynagrodzenia lub do środków zgromadzonych na jego rachunku </w:t>
      </w:r>
      <w:r w:rsidR="00552552">
        <w:rPr>
          <w:rFonts w:ascii="Times New Roman" w:eastAsia="MS Mincho" w:hAnsi="Times New Roman" w:cs="Times New Roman"/>
          <w:lang w:val="pl-PL"/>
        </w:rPr>
        <w:t xml:space="preserve">bankowym. </w:t>
      </w:r>
      <w:r w:rsidR="00711D20">
        <w:rPr>
          <w:rFonts w:ascii="Times New Roman" w:eastAsia="MS Mincho" w:hAnsi="Times New Roman" w:cs="Times New Roman"/>
          <w:lang w:val="pl-PL"/>
        </w:rPr>
        <w:t>Gdyby taki wniosek został złożony</w:t>
      </w:r>
      <w:r w:rsidR="00552552">
        <w:rPr>
          <w:rFonts w:ascii="Times New Roman" w:eastAsia="MS Mincho" w:hAnsi="Times New Roman" w:cs="Times New Roman"/>
          <w:lang w:val="pl-PL"/>
        </w:rPr>
        <w:t xml:space="preserve"> w</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terminie ośmiu dni od </w:t>
      </w:r>
      <w:r w:rsidR="00711D20">
        <w:rPr>
          <w:rFonts w:ascii="Times New Roman" w:eastAsia="MS Mincho" w:hAnsi="Times New Roman" w:cs="Times New Roman"/>
          <w:lang w:val="pl-PL"/>
        </w:rPr>
        <w:t xml:space="preserve">dnia </w:t>
      </w:r>
      <w:r w:rsidRPr="00FD0D34">
        <w:rPr>
          <w:rFonts w:ascii="Times New Roman" w:eastAsia="MS Mincho" w:hAnsi="Times New Roman" w:cs="Times New Roman"/>
          <w:lang w:val="pl-PL"/>
        </w:rPr>
        <w:t xml:space="preserve">doręczenia </w:t>
      </w:r>
      <w:r w:rsidR="00711D20">
        <w:rPr>
          <w:rFonts w:ascii="Times New Roman" w:eastAsia="MS Mincho" w:hAnsi="Times New Roman" w:cs="Times New Roman"/>
          <w:lang w:val="pl-PL"/>
        </w:rPr>
        <w:t>postanowienia</w:t>
      </w:r>
      <w:r w:rsidR="00711D20"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z dnia 21</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czerwca 2010 r., mógłby zapobiec skierowaniu postępowania egzekucyjnego do jego nieruchomości. Jeśli sam nie był</w:t>
      </w:r>
      <w:r w:rsidR="00711D20">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 stanie tego zrobić, mógł </w:t>
      </w:r>
      <w:r w:rsidR="00711D20">
        <w:rPr>
          <w:rFonts w:ascii="Times New Roman" w:eastAsia="MS Mincho" w:hAnsi="Times New Roman" w:cs="Times New Roman"/>
          <w:lang w:val="pl-PL"/>
        </w:rPr>
        <w:t xml:space="preserve">ustanowić pełnomocnika </w:t>
      </w:r>
      <w:r w:rsidRPr="00FD0D34">
        <w:rPr>
          <w:rFonts w:ascii="Times New Roman" w:eastAsia="MS Mincho" w:hAnsi="Times New Roman" w:cs="Times New Roman"/>
          <w:lang w:val="pl-PL"/>
        </w:rPr>
        <w:t xml:space="preserve">lub </w:t>
      </w:r>
      <w:r w:rsidR="00711D20">
        <w:rPr>
          <w:rFonts w:ascii="Times New Roman" w:eastAsia="MS Mincho" w:hAnsi="Times New Roman" w:cs="Times New Roman"/>
          <w:lang w:val="pl-PL"/>
        </w:rPr>
        <w:t>wystąpić z wnioskiem o</w:t>
      </w:r>
      <w:r w:rsidRPr="00FD0D34">
        <w:rPr>
          <w:rFonts w:ascii="Times New Roman" w:eastAsia="MS Mincho" w:hAnsi="Times New Roman" w:cs="Times New Roman"/>
          <w:lang w:val="pl-PL"/>
        </w:rPr>
        <w:t xml:space="preserve"> pomoc prawną, która była dostępna w ramach krajowego systemu pomocy prawnej. Skarżący nie tylko tego nie zrobił, lecz także nie wyjaśnił dlaczego.</w:t>
      </w:r>
    </w:p>
    <w:p w14:paraId="1CD6EEC8" w14:textId="69E0CC29" w:rsidR="00FD0D34" w:rsidRPr="00FD0D34" w:rsidRDefault="00FD0D34" w:rsidP="00FD0D34">
      <w:pPr>
        <w:ind w:firstLine="284"/>
        <w:rPr>
          <w:rFonts w:ascii="Times New Roman" w:eastAsia="MS Mincho" w:hAnsi="Times New Roman" w:cs="Times New Roman"/>
          <w:lang w:val="pl-PL"/>
        </w:rPr>
      </w:pPr>
      <w:bookmarkStart w:id="66" w:name="GOVrequestofJattachsalary"/>
      <w:r w:rsidRPr="00FD0D34">
        <w:rPr>
          <w:rFonts w:ascii="Times New Roman" w:eastAsia="MS Mincho" w:hAnsi="Times New Roman" w:cs="Times New Roman"/>
          <w:noProof/>
          <w:lang w:val="pl-PL"/>
        </w:rPr>
        <w:t>70</w:t>
      </w:r>
      <w:bookmarkEnd w:id="66"/>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W odniesieniu do wniosków spółki J. o objęcie zakresem postępowania egzekucyjnego wynagrodzenia skar</w:t>
      </w:r>
      <w:r w:rsidR="001D5D54">
        <w:rPr>
          <w:rFonts w:ascii="Times New Roman" w:eastAsia="MS Mincho" w:hAnsi="Times New Roman" w:cs="Times New Roman"/>
          <w:lang w:val="pl-PL"/>
        </w:rPr>
        <w:t xml:space="preserve">żącego oraz środków </w:t>
      </w:r>
      <w:r w:rsidR="00711D20">
        <w:rPr>
          <w:rFonts w:ascii="Times New Roman" w:eastAsia="MS Mincho" w:hAnsi="Times New Roman" w:cs="Times New Roman"/>
          <w:lang w:val="pl-PL"/>
        </w:rPr>
        <w:t xml:space="preserve">znajdujących się </w:t>
      </w:r>
      <w:r w:rsidR="001D5D54">
        <w:rPr>
          <w:rFonts w:ascii="Times New Roman" w:eastAsia="MS Mincho" w:hAnsi="Times New Roman" w:cs="Times New Roman"/>
          <w:lang w:val="pl-PL"/>
        </w:rPr>
        <w:t>na</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jego rachunku bankowym Rząd twierdził, że wierzyciel nie </w:t>
      </w:r>
      <w:r w:rsidR="00711D20">
        <w:rPr>
          <w:rFonts w:ascii="Times New Roman" w:eastAsia="MS Mincho" w:hAnsi="Times New Roman" w:cs="Times New Roman"/>
          <w:lang w:val="pl-PL"/>
        </w:rPr>
        <w:t>cofnął</w:t>
      </w:r>
      <w:r w:rsidR="00711D20"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wniosku o skierowanie egzekucji także wobec nieruchomości skarżącego. Oznaczało to, że nawet gdyby sąd rozstrzygnął o dwóch powyższych wnioskach przed drugą licytacją, to </w:t>
      </w:r>
      <w:r w:rsidR="001D5D54">
        <w:rPr>
          <w:rFonts w:ascii="Times New Roman" w:eastAsia="MS Mincho" w:hAnsi="Times New Roman" w:cs="Times New Roman"/>
          <w:lang w:val="pl-PL"/>
        </w:rPr>
        <w:t xml:space="preserve">było mało </w:t>
      </w:r>
      <w:r w:rsidR="00711D20">
        <w:rPr>
          <w:rFonts w:ascii="Times New Roman" w:eastAsia="MS Mincho" w:hAnsi="Times New Roman" w:cs="Times New Roman"/>
          <w:lang w:val="pl-PL"/>
        </w:rPr>
        <w:t>prawdopodobne</w:t>
      </w:r>
      <w:r w:rsidR="001D5D54">
        <w:rPr>
          <w:rFonts w:ascii="Times New Roman" w:eastAsia="MS Mincho" w:hAnsi="Times New Roman" w:cs="Times New Roman"/>
          <w:lang w:val="pl-PL"/>
        </w:rPr>
        <w:t xml:space="preserve">, </w:t>
      </w:r>
      <w:r w:rsidR="00711D20">
        <w:rPr>
          <w:rFonts w:ascii="Times New Roman" w:eastAsia="MS Mincho" w:hAnsi="Times New Roman" w:cs="Times New Roman"/>
          <w:lang w:val="pl-PL"/>
        </w:rPr>
        <w:t>że</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dług zosta</w:t>
      </w:r>
      <w:r w:rsidR="00711D20">
        <w:rPr>
          <w:rFonts w:ascii="Times New Roman" w:eastAsia="MS Mincho" w:hAnsi="Times New Roman" w:cs="Times New Roman"/>
          <w:lang w:val="pl-PL"/>
        </w:rPr>
        <w:t>nie</w:t>
      </w:r>
      <w:r w:rsidRPr="00FD0D34">
        <w:rPr>
          <w:rFonts w:ascii="Times New Roman" w:eastAsia="MS Mincho" w:hAnsi="Times New Roman" w:cs="Times New Roman"/>
          <w:lang w:val="pl-PL"/>
        </w:rPr>
        <w:t xml:space="preserve"> </w:t>
      </w:r>
      <w:r w:rsidR="00711D20">
        <w:rPr>
          <w:rFonts w:ascii="Times New Roman" w:eastAsia="MS Mincho" w:hAnsi="Times New Roman" w:cs="Times New Roman"/>
          <w:lang w:val="pl-PL"/>
        </w:rPr>
        <w:t>s</w:t>
      </w:r>
      <w:r w:rsidR="00711D20" w:rsidRPr="00FD0D34">
        <w:rPr>
          <w:rFonts w:ascii="Times New Roman" w:eastAsia="MS Mincho" w:hAnsi="Times New Roman" w:cs="Times New Roman"/>
          <w:lang w:val="pl-PL"/>
        </w:rPr>
        <w:t xml:space="preserve">płacony </w:t>
      </w:r>
      <w:r w:rsidRPr="00FD0D34">
        <w:rPr>
          <w:rFonts w:ascii="Times New Roman" w:eastAsia="MS Mincho" w:hAnsi="Times New Roman" w:cs="Times New Roman"/>
          <w:lang w:val="pl-PL"/>
        </w:rPr>
        <w:t xml:space="preserve">do czasu </w:t>
      </w:r>
      <w:r w:rsidR="005F2E50" w:rsidRPr="00FD0D34">
        <w:rPr>
          <w:rFonts w:ascii="Times New Roman" w:eastAsia="MS Mincho" w:hAnsi="Times New Roman" w:cs="Times New Roman"/>
          <w:lang w:val="pl-PL"/>
        </w:rPr>
        <w:t>prz</w:t>
      </w:r>
      <w:r w:rsidR="005F2E50">
        <w:rPr>
          <w:rFonts w:ascii="Times New Roman" w:eastAsia="MS Mincho" w:hAnsi="Times New Roman" w:cs="Times New Roman"/>
          <w:lang w:val="pl-PL"/>
        </w:rPr>
        <w:t xml:space="preserve">ystąpienia do </w:t>
      </w:r>
      <w:r w:rsidR="00552552">
        <w:rPr>
          <w:rFonts w:ascii="Times New Roman" w:eastAsia="MS Mincho" w:hAnsi="Times New Roman" w:cs="Times New Roman"/>
          <w:lang w:val="pl-PL"/>
        </w:rPr>
        <w:t>licytacji, w związku z</w:t>
      </w:r>
      <w:r w:rsidR="006451E4">
        <w:rPr>
          <w:rFonts w:ascii="Times New Roman" w:eastAsia="MS Mincho" w:hAnsi="Times New Roman" w:cs="Times New Roman"/>
          <w:lang w:val="pl-PL"/>
        </w:rPr>
        <w:t> </w:t>
      </w:r>
      <w:r w:rsidR="005F2E50">
        <w:rPr>
          <w:rFonts w:ascii="Times New Roman" w:eastAsia="MS Mincho" w:hAnsi="Times New Roman" w:cs="Times New Roman"/>
          <w:lang w:val="pl-PL"/>
        </w:rPr>
        <w:t>czym</w:t>
      </w:r>
      <w:r w:rsidR="005F2E50"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sąd nie byłby w stanie unieważnić licytacji </w:t>
      </w:r>
      <w:r w:rsidR="005F2E50">
        <w:rPr>
          <w:rFonts w:ascii="Times New Roman" w:eastAsia="MS Mincho" w:hAnsi="Times New Roman" w:cs="Times New Roman"/>
          <w:lang w:val="pl-PL"/>
        </w:rPr>
        <w:t>jedynie</w:t>
      </w:r>
      <w:r w:rsidR="005F2E50"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na podstawie jakiejś abstrakcyjnej możliwości uregulowania długu za pomocą nowych środków. W szczególności Rząd </w:t>
      </w:r>
      <w:r w:rsidR="005F2E50">
        <w:rPr>
          <w:rFonts w:ascii="Times New Roman" w:eastAsia="MS Mincho" w:hAnsi="Times New Roman" w:cs="Times New Roman"/>
          <w:lang w:val="pl-PL"/>
        </w:rPr>
        <w:t>wskazał</w:t>
      </w:r>
      <w:r w:rsidRPr="00FD0D34">
        <w:rPr>
          <w:rFonts w:ascii="Times New Roman" w:eastAsia="MS Mincho" w:hAnsi="Times New Roman" w:cs="Times New Roman"/>
          <w:lang w:val="pl-PL"/>
        </w:rPr>
        <w:t xml:space="preserve">, że sąd nie miał żadnej podstawy prawnej do unieważnienia sądowej sprzedaży domu po złożeniu przez </w:t>
      </w:r>
      <w:r w:rsidR="005F2E50">
        <w:rPr>
          <w:rFonts w:ascii="Times New Roman" w:eastAsia="MS Mincho" w:hAnsi="Times New Roman" w:cs="Times New Roman"/>
          <w:lang w:val="pl-PL"/>
        </w:rPr>
        <w:t>spółkę</w:t>
      </w:r>
      <w:r w:rsidR="005F2E50"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J. wniosków o objęcie zakresem postęp</w:t>
      </w:r>
      <w:r w:rsidR="001D5D54">
        <w:rPr>
          <w:rFonts w:ascii="Times New Roman" w:eastAsia="MS Mincho" w:hAnsi="Times New Roman" w:cs="Times New Roman"/>
          <w:lang w:val="pl-PL"/>
        </w:rPr>
        <w:t>owania egzekucyjnego środków na</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rachunku bankowym skarżącego oraz jego wynagrodzenia.</w:t>
      </w:r>
    </w:p>
    <w:p w14:paraId="7C93341D" w14:textId="598EBCF5"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lang w:val="pl-PL"/>
        </w:rPr>
        <w:t xml:space="preserve">Rząd wskazał ponadto, że dług wobec spółki J. był wyższy niż wskazany przez skarżącego, </w:t>
      </w:r>
      <w:r w:rsidR="005F2E50">
        <w:rPr>
          <w:rFonts w:ascii="Times New Roman" w:eastAsia="MS Mincho" w:hAnsi="Times New Roman" w:cs="Times New Roman"/>
          <w:lang w:val="pl-PL"/>
        </w:rPr>
        <w:t>bowiem na dzień</w:t>
      </w:r>
      <w:r w:rsidRPr="00FD0D34">
        <w:rPr>
          <w:rFonts w:ascii="Times New Roman" w:eastAsia="MS Mincho" w:hAnsi="Times New Roman" w:cs="Times New Roman"/>
          <w:lang w:val="pl-PL"/>
        </w:rPr>
        <w:t xml:space="preserve"> 29 kwietnia 2010 r. </w:t>
      </w:r>
      <w:r w:rsidR="005F2E50">
        <w:rPr>
          <w:rFonts w:ascii="Times New Roman" w:eastAsia="MS Mincho" w:hAnsi="Times New Roman" w:cs="Times New Roman"/>
          <w:lang w:val="pl-PL"/>
        </w:rPr>
        <w:t xml:space="preserve">opiewał na kwotę </w:t>
      </w:r>
      <w:r w:rsidRPr="00FD0D34">
        <w:rPr>
          <w:rFonts w:ascii="Times New Roman" w:eastAsia="MS Mincho" w:hAnsi="Times New Roman" w:cs="Times New Roman"/>
          <w:lang w:val="pl-PL"/>
        </w:rPr>
        <w:t xml:space="preserve">516 EUR, a następnie w dalszym ciągu wzrastał. Ponadto </w:t>
      </w:r>
      <w:r w:rsidR="005F2E50">
        <w:rPr>
          <w:rFonts w:ascii="Times New Roman" w:eastAsia="MS Mincho" w:hAnsi="Times New Roman" w:cs="Times New Roman"/>
          <w:lang w:val="pl-PL"/>
        </w:rPr>
        <w:t xml:space="preserve">środki uzyskane </w:t>
      </w:r>
      <w:r w:rsidRPr="00FD0D34">
        <w:rPr>
          <w:rFonts w:ascii="Times New Roman" w:eastAsia="MS Mincho" w:hAnsi="Times New Roman" w:cs="Times New Roman"/>
          <w:lang w:val="pl-PL"/>
        </w:rPr>
        <w:lastRenderedPageBreak/>
        <w:t xml:space="preserve">ze sprzedaży domu </w:t>
      </w:r>
      <w:r w:rsidR="005F2E50">
        <w:rPr>
          <w:rFonts w:ascii="Times New Roman" w:eastAsia="MS Mincho" w:hAnsi="Times New Roman" w:cs="Times New Roman"/>
          <w:lang w:val="pl-PL"/>
        </w:rPr>
        <w:t xml:space="preserve">wykorzystano </w:t>
      </w:r>
      <w:r w:rsidR="006D041F">
        <w:rPr>
          <w:rFonts w:ascii="Times New Roman" w:eastAsia="MS Mincho" w:hAnsi="Times New Roman" w:cs="Times New Roman"/>
          <w:lang w:val="pl-PL"/>
        </w:rPr>
        <w:t xml:space="preserve">również </w:t>
      </w:r>
      <w:r w:rsidR="005F2E50">
        <w:rPr>
          <w:rFonts w:ascii="Times New Roman" w:eastAsia="MS Mincho" w:hAnsi="Times New Roman" w:cs="Times New Roman"/>
          <w:lang w:val="pl-PL"/>
        </w:rPr>
        <w:t>na spłatę</w:t>
      </w:r>
      <w:r w:rsidR="005F2E50"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długu wobec A.A. Sam</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fakt rozstrzygnięcia </w:t>
      </w:r>
      <w:r w:rsidR="006D041F" w:rsidRPr="00FD0D34">
        <w:rPr>
          <w:rFonts w:ascii="Times New Roman" w:eastAsia="MS Mincho" w:hAnsi="Times New Roman" w:cs="Times New Roman"/>
          <w:lang w:val="pl-PL"/>
        </w:rPr>
        <w:t xml:space="preserve">przez sąd </w:t>
      </w:r>
      <w:r w:rsidRPr="00FD0D34">
        <w:rPr>
          <w:rFonts w:ascii="Times New Roman" w:eastAsia="MS Mincho" w:hAnsi="Times New Roman" w:cs="Times New Roman"/>
          <w:lang w:val="pl-PL"/>
        </w:rPr>
        <w:t>po licytacji wniosków o objęcie zakresem postępowania egzekucyjnego środków na rachunku bankowym skarżącego oraz jego wynagrodzenia nie mógł prowadzić do stwierdzenia naruszenia art. 1 Protokołu nr 1 do Konwencji.</w:t>
      </w:r>
    </w:p>
    <w:p w14:paraId="364324FC" w14:textId="453F774E" w:rsidR="00FD0D34" w:rsidRPr="00FD0D34" w:rsidRDefault="00FD0D34" w:rsidP="00FD0D34">
      <w:pPr>
        <w:ind w:firstLine="284"/>
        <w:rPr>
          <w:rFonts w:ascii="Times New Roman" w:eastAsia="MS Mincho" w:hAnsi="Times New Roman" w:cs="Times New Roman"/>
          <w:lang w:val="pl-PL"/>
        </w:rPr>
      </w:pPr>
      <w:bookmarkStart w:id="67" w:name="GOVawarddecionfinal"/>
      <w:r w:rsidRPr="00FD0D34">
        <w:rPr>
          <w:rFonts w:ascii="Times New Roman" w:eastAsia="MS Mincho" w:hAnsi="Times New Roman" w:cs="Times New Roman"/>
          <w:noProof/>
          <w:lang w:val="pl-PL"/>
        </w:rPr>
        <w:t>71</w:t>
      </w:r>
      <w:bookmarkEnd w:id="67"/>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Jeśli chodzi o kwestionowane s</w:t>
      </w:r>
      <w:r w:rsidR="00552552">
        <w:rPr>
          <w:rFonts w:ascii="Times New Roman" w:eastAsia="MS Mincho" w:hAnsi="Times New Roman" w:cs="Times New Roman"/>
          <w:lang w:val="pl-PL"/>
        </w:rPr>
        <w:t>tanowisko judykatury, zgodnie z</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którym </w:t>
      </w:r>
      <w:r w:rsidR="005F2E50">
        <w:rPr>
          <w:rFonts w:ascii="Times New Roman" w:eastAsia="MS Mincho" w:hAnsi="Times New Roman" w:cs="Times New Roman"/>
          <w:lang w:val="pl-PL"/>
        </w:rPr>
        <w:t>postanowienie o przybiciu</w:t>
      </w:r>
      <w:r w:rsidRPr="00FD0D34">
        <w:rPr>
          <w:rFonts w:ascii="Times New Roman" w:eastAsia="MS Mincho" w:hAnsi="Times New Roman" w:cs="Times New Roman"/>
          <w:lang w:val="pl-PL"/>
        </w:rPr>
        <w:t xml:space="preserve"> nie mogło zostać uchylone ze względu na późniejszą </w:t>
      </w:r>
      <w:r w:rsidR="005F2E50">
        <w:rPr>
          <w:rFonts w:ascii="Times New Roman" w:eastAsia="MS Mincho" w:hAnsi="Times New Roman" w:cs="Times New Roman"/>
          <w:lang w:val="pl-PL"/>
        </w:rPr>
        <w:t>s</w:t>
      </w:r>
      <w:r w:rsidR="005F2E50" w:rsidRPr="00FD0D34">
        <w:rPr>
          <w:rFonts w:ascii="Times New Roman" w:eastAsia="MS Mincho" w:hAnsi="Times New Roman" w:cs="Times New Roman"/>
          <w:lang w:val="pl-PL"/>
        </w:rPr>
        <w:t xml:space="preserve">płatę </w:t>
      </w:r>
      <w:r w:rsidRPr="00FD0D34">
        <w:rPr>
          <w:rFonts w:ascii="Times New Roman" w:eastAsia="MS Mincho" w:hAnsi="Times New Roman" w:cs="Times New Roman"/>
          <w:lang w:val="pl-PL"/>
        </w:rPr>
        <w:t xml:space="preserve">długu, Rząd </w:t>
      </w:r>
      <w:r w:rsidR="005F2E50">
        <w:rPr>
          <w:rFonts w:ascii="Times New Roman" w:eastAsia="MS Mincho" w:hAnsi="Times New Roman" w:cs="Times New Roman"/>
          <w:lang w:val="pl-PL"/>
        </w:rPr>
        <w:t>wskazał</w:t>
      </w:r>
      <w:r w:rsidRPr="00FD0D34">
        <w:rPr>
          <w:rFonts w:ascii="Times New Roman" w:eastAsia="MS Mincho" w:hAnsi="Times New Roman" w:cs="Times New Roman"/>
          <w:lang w:val="pl-PL"/>
        </w:rPr>
        <w:t xml:space="preserve">, że miało to na celu zapewnienie prawidłowego </w:t>
      </w:r>
      <w:r w:rsidR="005F2E50" w:rsidRPr="00FD0D34">
        <w:rPr>
          <w:rFonts w:ascii="Times New Roman" w:eastAsia="MS Mincho" w:hAnsi="Times New Roman" w:cs="Times New Roman"/>
          <w:lang w:val="pl-PL"/>
        </w:rPr>
        <w:t>prze</w:t>
      </w:r>
      <w:r w:rsidR="005F2E50">
        <w:rPr>
          <w:rFonts w:ascii="Times New Roman" w:eastAsia="MS Mincho" w:hAnsi="Times New Roman" w:cs="Times New Roman"/>
          <w:lang w:val="pl-PL"/>
        </w:rPr>
        <w:t xml:space="preserve">biegu </w:t>
      </w:r>
      <w:r w:rsidR="001D5D54">
        <w:rPr>
          <w:rFonts w:ascii="Times New Roman" w:eastAsia="MS Mincho" w:hAnsi="Times New Roman" w:cs="Times New Roman"/>
          <w:lang w:val="pl-PL"/>
        </w:rPr>
        <w:t>licytacji. Miało to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również na celu ochronę </w:t>
      </w:r>
      <w:r w:rsidR="005F2E50">
        <w:rPr>
          <w:rFonts w:ascii="Times New Roman" w:eastAsia="MS Mincho" w:hAnsi="Times New Roman" w:cs="Times New Roman"/>
          <w:lang w:val="pl-PL"/>
        </w:rPr>
        <w:t>nabywców</w:t>
      </w:r>
      <w:r w:rsidR="005F2E50"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i wierzycieli oraz dłużników, ponieważ</w:t>
      </w:r>
      <w:r w:rsidR="005F2E50">
        <w:rPr>
          <w:rFonts w:ascii="Times New Roman" w:eastAsia="MS Mincho" w:hAnsi="Times New Roman" w:cs="Times New Roman"/>
          <w:lang w:val="pl-PL"/>
        </w:rPr>
        <w:t xml:space="preserve"> na</w:t>
      </w:r>
      <w:r w:rsidRPr="00FD0D34">
        <w:rPr>
          <w:rFonts w:ascii="Times New Roman" w:eastAsia="MS Mincho" w:hAnsi="Times New Roman" w:cs="Times New Roman"/>
          <w:lang w:val="pl-PL"/>
        </w:rPr>
        <w:t xml:space="preserve"> cen</w:t>
      </w:r>
      <w:r w:rsidR="005F2E50">
        <w:rPr>
          <w:rFonts w:ascii="Times New Roman" w:eastAsia="MS Mincho" w:hAnsi="Times New Roman" w:cs="Times New Roman"/>
          <w:lang w:val="pl-PL"/>
        </w:rPr>
        <w:t>ę</w:t>
      </w:r>
      <w:r w:rsidRPr="00FD0D34">
        <w:rPr>
          <w:rFonts w:ascii="Times New Roman" w:eastAsia="MS Mincho" w:hAnsi="Times New Roman" w:cs="Times New Roman"/>
          <w:lang w:val="pl-PL"/>
        </w:rPr>
        <w:t xml:space="preserve"> sprzedaży </w:t>
      </w:r>
      <w:r w:rsidR="005F2E50">
        <w:rPr>
          <w:rFonts w:ascii="Times New Roman" w:eastAsia="MS Mincho" w:hAnsi="Times New Roman" w:cs="Times New Roman"/>
          <w:lang w:val="pl-PL"/>
        </w:rPr>
        <w:t>mogłaby mieć wpływ możliwość uchylenia postanowienia</w:t>
      </w:r>
      <w:r w:rsidRPr="00FD0D34">
        <w:rPr>
          <w:rFonts w:ascii="Times New Roman" w:eastAsia="MS Mincho" w:hAnsi="Times New Roman" w:cs="Times New Roman"/>
          <w:lang w:val="pl-PL"/>
        </w:rPr>
        <w:t xml:space="preserve"> ze względu na</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późniejszą </w:t>
      </w:r>
      <w:r w:rsidR="005F2E50">
        <w:rPr>
          <w:rFonts w:ascii="Times New Roman" w:eastAsia="MS Mincho" w:hAnsi="Times New Roman" w:cs="Times New Roman"/>
          <w:lang w:val="pl-PL"/>
        </w:rPr>
        <w:t>s</w:t>
      </w:r>
      <w:r w:rsidR="005F2E50" w:rsidRPr="00FD0D34">
        <w:rPr>
          <w:rFonts w:ascii="Times New Roman" w:eastAsia="MS Mincho" w:hAnsi="Times New Roman" w:cs="Times New Roman"/>
          <w:lang w:val="pl-PL"/>
        </w:rPr>
        <w:t>p</w:t>
      </w:r>
      <w:r w:rsidR="005F2E50">
        <w:rPr>
          <w:rFonts w:ascii="Times New Roman" w:eastAsia="MS Mincho" w:hAnsi="Times New Roman" w:cs="Times New Roman"/>
          <w:lang w:val="pl-PL"/>
        </w:rPr>
        <w:t xml:space="preserve">łatę </w:t>
      </w:r>
      <w:r w:rsidR="00552552">
        <w:rPr>
          <w:rFonts w:ascii="Times New Roman" w:eastAsia="MS Mincho" w:hAnsi="Times New Roman" w:cs="Times New Roman"/>
          <w:lang w:val="pl-PL"/>
        </w:rPr>
        <w:t>długu. Skarżący wiedział 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wszystkich krokach podejmowanyc</w:t>
      </w:r>
      <w:r w:rsidR="00552552">
        <w:rPr>
          <w:rFonts w:ascii="Times New Roman" w:eastAsia="MS Mincho" w:hAnsi="Times New Roman" w:cs="Times New Roman"/>
          <w:lang w:val="pl-PL"/>
        </w:rPr>
        <w:t>h w postępowaniu egzekucyjnym i</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został wezwany do</w:t>
      </w:r>
      <w:r w:rsidR="006451E4">
        <w:rPr>
          <w:rFonts w:ascii="Times New Roman" w:eastAsia="MS Mincho" w:hAnsi="Times New Roman" w:cs="Times New Roman"/>
          <w:lang w:val="pl-PL"/>
        </w:rPr>
        <w:t> </w:t>
      </w:r>
      <w:r w:rsidR="005F2E50">
        <w:rPr>
          <w:rFonts w:ascii="Times New Roman" w:eastAsia="MS Mincho" w:hAnsi="Times New Roman" w:cs="Times New Roman"/>
          <w:lang w:val="pl-PL"/>
        </w:rPr>
        <w:t>udziału w</w:t>
      </w:r>
      <w:r w:rsidRPr="00FD0D34">
        <w:rPr>
          <w:rFonts w:ascii="Times New Roman" w:eastAsia="MS Mincho" w:hAnsi="Times New Roman" w:cs="Times New Roman"/>
          <w:lang w:val="pl-PL"/>
        </w:rPr>
        <w:t xml:space="preserve"> licytacji, czego nie kwestionował </w:t>
      </w:r>
      <w:r w:rsidR="005F2E50">
        <w:rPr>
          <w:rFonts w:ascii="Times New Roman" w:eastAsia="MS Mincho" w:hAnsi="Times New Roman" w:cs="Times New Roman"/>
          <w:lang w:val="pl-PL"/>
        </w:rPr>
        <w:t>w swoim zażaleniu na</w:t>
      </w:r>
      <w:r w:rsidR="006451E4">
        <w:rPr>
          <w:rFonts w:ascii="Times New Roman" w:eastAsia="MS Mincho" w:hAnsi="Times New Roman" w:cs="Times New Roman"/>
          <w:lang w:val="pl-PL"/>
        </w:rPr>
        <w:t> </w:t>
      </w:r>
      <w:r w:rsidR="005F2E50">
        <w:rPr>
          <w:rFonts w:ascii="Times New Roman" w:eastAsia="MS Mincho" w:hAnsi="Times New Roman" w:cs="Times New Roman"/>
          <w:lang w:val="pl-PL"/>
        </w:rPr>
        <w:t>postanowienie o przybiciu</w:t>
      </w:r>
      <w:r w:rsidRPr="00FD0D34">
        <w:rPr>
          <w:rFonts w:ascii="Times New Roman" w:eastAsia="MS Mincho" w:hAnsi="Times New Roman" w:cs="Times New Roman"/>
          <w:lang w:val="pl-PL"/>
        </w:rPr>
        <w:t>.</w:t>
      </w:r>
    </w:p>
    <w:p w14:paraId="48EEB97A" w14:textId="612BE533" w:rsidR="00FD0D34" w:rsidRPr="00FD0D34" w:rsidRDefault="00FD0D34" w:rsidP="00FD0D34">
      <w:pPr>
        <w:ind w:firstLine="284"/>
        <w:rPr>
          <w:rFonts w:ascii="Times New Roman" w:eastAsia="MS Mincho" w:hAnsi="Times New Roman" w:cs="Times New Roman"/>
          <w:lang w:val="pl-PL"/>
        </w:rPr>
      </w:pPr>
      <w:bookmarkStart w:id="68" w:name="GOVapphasHousenowDifformRouskZeheneter"/>
      <w:r w:rsidRPr="00FD0D34">
        <w:rPr>
          <w:rFonts w:ascii="Times New Roman" w:eastAsia="MS Mincho" w:hAnsi="Times New Roman" w:cs="Times New Roman"/>
          <w:noProof/>
          <w:lang w:val="pl-PL"/>
        </w:rPr>
        <w:t>72</w:t>
      </w:r>
      <w:bookmarkEnd w:id="68"/>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Wreszcie Rząd twierdził, że skarżący nie został poz</w:t>
      </w:r>
      <w:r w:rsidR="005F2E50">
        <w:rPr>
          <w:rFonts w:ascii="Times New Roman" w:eastAsia="MS Mincho" w:hAnsi="Times New Roman" w:cs="Times New Roman"/>
          <w:lang w:val="pl-PL"/>
        </w:rPr>
        <w:t>bawiony dachu nad głową</w:t>
      </w:r>
      <w:r w:rsidRPr="00FD0D34">
        <w:rPr>
          <w:rFonts w:ascii="Times New Roman" w:eastAsia="MS Mincho" w:hAnsi="Times New Roman" w:cs="Times New Roman"/>
          <w:lang w:val="pl-PL"/>
        </w:rPr>
        <w:t xml:space="preserve"> oraz że faktycznie nabył nowy dom. </w:t>
      </w:r>
      <w:r w:rsidR="005F2E50">
        <w:rPr>
          <w:rFonts w:ascii="Times New Roman" w:eastAsia="MS Mincho" w:hAnsi="Times New Roman" w:cs="Times New Roman"/>
          <w:lang w:val="pl-PL"/>
        </w:rPr>
        <w:t>S</w:t>
      </w:r>
      <w:r w:rsidRPr="00FD0D34">
        <w:rPr>
          <w:rFonts w:ascii="Times New Roman" w:eastAsia="MS Mincho" w:hAnsi="Times New Roman" w:cs="Times New Roman"/>
          <w:lang w:val="pl-PL"/>
        </w:rPr>
        <w:t>ytuacji skarżącego i</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jego</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zachowania w toku postępowania nie można było </w:t>
      </w:r>
      <w:r w:rsidR="005F2E50">
        <w:rPr>
          <w:rFonts w:ascii="Times New Roman" w:eastAsia="MS Mincho" w:hAnsi="Times New Roman" w:cs="Times New Roman"/>
          <w:lang w:val="pl-PL"/>
        </w:rPr>
        <w:t>przyrównać do</w:t>
      </w:r>
      <w:r w:rsidR="006451E4">
        <w:rPr>
          <w:rFonts w:ascii="Times New Roman" w:eastAsia="MS Mincho" w:hAnsi="Times New Roman" w:cs="Times New Roman"/>
          <w:lang w:val="pl-PL"/>
        </w:rPr>
        <w:t> </w:t>
      </w:r>
      <w:r w:rsidR="005F2E50">
        <w:rPr>
          <w:rFonts w:ascii="Times New Roman" w:eastAsia="MS Mincho" w:hAnsi="Times New Roman" w:cs="Times New Roman"/>
          <w:lang w:val="pl-PL"/>
        </w:rPr>
        <w:t>sytuacji</w:t>
      </w:r>
      <w:r w:rsidRPr="00FD0D34">
        <w:rPr>
          <w:rFonts w:ascii="Times New Roman" w:eastAsia="MS Mincho" w:hAnsi="Times New Roman" w:cs="Times New Roman"/>
          <w:lang w:val="pl-PL"/>
        </w:rPr>
        <w:t xml:space="preserve"> </w:t>
      </w:r>
      <w:r w:rsidR="005F2E50" w:rsidRPr="00FD0D34">
        <w:rPr>
          <w:rFonts w:ascii="Times New Roman" w:eastAsia="MS Mincho" w:hAnsi="Times New Roman" w:cs="Times New Roman"/>
          <w:lang w:val="pl-PL"/>
        </w:rPr>
        <w:t>skarżący</w:t>
      </w:r>
      <w:r w:rsidR="005F2E50">
        <w:rPr>
          <w:rFonts w:ascii="Times New Roman" w:eastAsia="MS Mincho" w:hAnsi="Times New Roman" w:cs="Times New Roman"/>
          <w:lang w:val="pl-PL"/>
        </w:rPr>
        <w:t>ch</w:t>
      </w:r>
      <w:r w:rsidR="005F2E50"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w sprawach </w:t>
      </w:r>
      <w:r w:rsidRPr="00FD0D34">
        <w:rPr>
          <w:rFonts w:ascii="Times New Roman" w:eastAsia="MS Mincho" w:hAnsi="Times New Roman" w:cs="Times New Roman"/>
          <w:i/>
          <w:lang w:val="pl-PL"/>
        </w:rPr>
        <w:t>Rousk przeciwko Szwecji</w:t>
      </w:r>
      <w:r w:rsidRPr="00FD0D34">
        <w:rPr>
          <w:rFonts w:ascii="Times New Roman" w:eastAsia="MS Mincho" w:hAnsi="Times New Roman" w:cs="Times New Roman"/>
          <w:lang w:val="pl-PL"/>
        </w:rPr>
        <w:t xml:space="preserve"> (</w:t>
      </w:r>
      <w:r w:rsidR="005F2E50" w:rsidRPr="00F653B9">
        <w:rPr>
          <w:rFonts w:ascii="Times New Roman" w:eastAsia="MS Mincho" w:hAnsi="Times New Roman" w:cs="Times New Roman"/>
          <w:i/>
          <w:lang w:val="pl-PL"/>
        </w:rPr>
        <w:t>op. cit.</w:t>
      </w:r>
      <w:r w:rsidRPr="00FD0D34">
        <w:rPr>
          <w:rFonts w:ascii="Times New Roman" w:eastAsia="MS Mincho" w:hAnsi="Times New Roman" w:cs="Times New Roman"/>
          <w:lang w:val="pl-PL"/>
        </w:rPr>
        <w:t>) i</w:t>
      </w:r>
      <w:r w:rsidR="006451E4">
        <w:rPr>
          <w:rFonts w:ascii="Times New Roman" w:eastAsia="MS Mincho" w:hAnsi="Times New Roman" w:cs="Times New Roman"/>
          <w:lang w:val="pl-PL"/>
        </w:rPr>
        <w:t> </w:t>
      </w:r>
      <w:r w:rsidRPr="00FD0D34">
        <w:rPr>
          <w:rFonts w:ascii="Times New Roman" w:eastAsia="MS Mincho" w:hAnsi="Times New Roman" w:cs="Times New Roman"/>
          <w:i/>
          <w:lang w:val="pl-PL"/>
        </w:rPr>
        <w:t>Zehentner przeciwko Austrii</w:t>
      </w:r>
      <w:r w:rsidRPr="00FD0D34">
        <w:rPr>
          <w:rFonts w:ascii="Times New Roman" w:eastAsia="MS Mincho" w:hAnsi="Times New Roman" w:cs="Times New Roman"/>
          <w:lang w:val="pl-PL"/>
        </w:rPr>
        <w:t xml:space="preserve"> (nr 20082/02, 16 lipca 2009 r.), które</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do</w:t>
      </w:r>
      <w:r w:rsidR="00552552">
        <w:rPr>
          <w:rFonts w:ascii="Times New Roman" w:eastAsia="MS Mincho" w:hAnsi="Times New Roman" w:cs="Times New Roman"/>
          <w:lang w:val="pl-PL"/>
        </w:rPr>
        <w:t>tyczyły szeregu okoliczności, w</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tym stopnia bezbronności skarżących, kt</w:t>
      </w:r>
      <w:r w:rsidR="00552552">
        <w:rPr>
          <w:rFonts w:ascii="Times New Roman" w:eastAsia="MS Mincho" w:hAnsi="Times New Roman" w:cs="Times New Roman"/>
          <w:lang w:val="pl-PL"/>
        </w:rPr>
        <w:t xml:space="preserve">óre nie </w:t>
      </w:r>
      <w:r w:rsidR="00445B6C">
        <w:rPr>
          <w:rFonts w:ascii="Times New Roman" w:eastAsia="MS Mincho" w:hAnsi="Times New Roman" w:cs="Times New Roman"/>
          <w:lang w:val="pl-PL"/>
        </w:rPr>
        <w:t xml:space="preserve">miały miejsca </w:t>
      </w:r>
      <w:r w:rsidR="00552552">
        <w:rPr>
          <w:rFonts w:ascii="Times New Roman" w:eastAsia="MS Mincho" w:hAnsi="Times New Roman" w:cs="Times New Roman"/>
          <w:lang w:val="pl-PL"/>
        </w:rPr>
        <w:t>w</w:t>
      </w:r>
      <w:r w:rsidR="0016539C">
        <w:rPr>
          <w:rFonts w:ascii="Times New Roman" w:eastAsia="MS Mincho" w:hAnsi="Times New Roman" w:cs="Times New Roman"/>
          <w:lang w:val="pl-PL"/>
        </w:rPr>
        <w:t xml:space="preserve"> </w:t>
      </w:r>
      <w:r w:rsidR="00552552">
        <w:rPr>
          <w:rFonts w:ascii="Times New Roman" w:eastAsia="MS Mincho" w:hAnsi="Times New Roman" w:cs="Times New Roman"/>
          <w:lang w:val="pl-PL"/>
        </w:rPr>
        <w:t>niniejszej</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sprawie.</w:t>
      </w:r>
    </w:p>
    <w:p w14:paraId="094E66AC" w14:textId="6C04CBC3" w:rsidR="00FD0D34" w:rsidRPr="00FD0D34" w:rsidRDefault="00FD0D34" w:rsidP="00FD0D34">
      <w:pPr>
        <w:keepNext/>
        <w:keepLines/>
        <w:tabs>
          <w:tab w:val="left" w:pos="731"/>
        </w:tabs>
        <w:spacing w:before="240" w:after="120"/>
        <w:ind w:left="732" w:hanging="301"/>
        <w:outlineLvl w:val="2"/>
        <w:rPr>
          <w:rFonts w:ascii="Times New Roman" w:eastAsia="MS Gothic" w:hAnsi="Times New Roman" w:cs="Times New Roman"/>
          <w:bCs/>
          <w:i/>
          <w:lang w:val="pl-PL"/>
        </w:rPr>
      </w:pPr>
      <w:r w:rsidRPr="00FD0D34">
        <w:rPr>
          <w:rFonts w:ascii="Times New Roman" w:eastAsia="MS Gothic" w:hAnsi="Times New Roman" w:cs="Times New Roman"/>
          <w:bCs/>
          <w:i/>
          <w:lang w:val="pl-PL"/>
        </w:rPr>
        <w:t>2.</w:t>
      </w:r>
      <w:r w:rsidR="0016539C">
        <w:rPr>
          <w:rFonts w:ascii="Times New Roman" w:eastAsia="MS Gothic" w:hAnsi="Times New Roman" w:cs="Times New Roman"/>
          <w:bCs/>
          <w:i/>
          <w:lang w:val="pl-PL"/>
        </w:rPr>
        <w:t xml:space="preserve"> </w:t>
      </w:r>
      <w:r w:rsidRPr="00FD0D34">
        <w:rPr>
          <w:rFonts w:ascii="Times New Roman" w:eastAsia="MS Gothic" w:hAnsi="Times New Roman" w:cs="Times New Roman"/>
          <w:bCs/>
          <w:i/>
          <w:lang w:val="pl-PL"/>
        </w:rPr>
        <w:t>Ocena Trybunału</w:t>
      </w:r>
    </w:p>
    <w:p w14:paraId="1FC596CC" w14:textId="0F09E9CF" w:rsidR="00FD0D34" w:rsidRPr="00FD0D34" w:rsidRDefault="00FD0D34" w:rsidP="00FD0D34">
      <w:pPr>
        <w:keepNext/>
        <w:keepLines/>
        <w:tabs>
          <w:tab w:val="left" w:pos="975"/>
        </w:tabs>
        <w:spacing w:before="240" w:after="120"/>
        <w:ind w:left="975" w:hanging="340"/>
        <w:outlineLvl w:val="3"/>
        <w:rPr>
          <w:rFonts w:ascii="Times New Roman" w:eastAsia="MS Gothic" w:hAnsi="Times New Roman" w:cs="Times New Roman"/>
          <w:b/>
          <w:bCs/>
          <w:iCs/>
          <w:sz w:val="20"/>
          <w:lang w:val="pl-PL"/>
        </w:rPr>
      </w:pPr>
      <w:r w:rsidRPr="00FD0D34">
        <w:rPr>
          <w:rFonts w:ascii="Times New Roman" w:eastAsia="MS Gothic" w:hAnsi="Times New Roman" w:cs="Times New Roman"/>
          <w:b/>
          <w:bCs/>
          <w:iCs/>
          <w:sz w:val="20"/>
          <w:lang w:val="pl-PL"/>
        </w:rPr>
        <w:t>a)</w:t>
      </w:r>
      <w:r w:rsidR="0016539C">
        <w:rPr>
          <w:rFonts w:ascii="Times New Roman" w:eastAsia="MS Gothic" w:hAnsi="Times New Roman" w:cs="Times New Roman"/>
          <w:b/>
          <w:bCs/>
          <w:iCs/>
          <w:sz w:val="20"/>
          <w:lang w:val="pl-PL"/>
        </w:rPr>
        <w:t xml:space="preserve"> </w:t>
      </w:r>
      <w:r w:rsidRPr="00FD0D34">
        <w:rPr>
          <w:rFonts w:ascii="Times New Roman" w:eastAsia="MS Gothic" w:hAnsi="Times New Roman" w:cs="Times New Roman"/>
          <w:b/>
          <w:bCs/>
          <w:iCs/>
          <w:sz w:val="20"/>
          <w:lang w:val="pl-PL"/>
        </w:rPr>
        <w:t>Kwestia, czy doszło do ingerencji w prawo skarżącego do poszanowania mienia</w:t>
      </w:r>
    </w:p>
    <w:p w14:paraId="7A36E06E" w14:textId="4646E371" w:rsidR="00FD0D34" w:rsidRPr="00FD0D34" w:rsidRDefault="00FD0D34" w:rsidP="00FD0D34">
      <w:pPr>
        <w:ind w:firstLine="284"/>
        <w:rPr>
          <w:rFonts w:ascii="Times New Roman" w:eastAsia="MS Mincho" w:hAnsi="Times New Roman" w:cs="Times New Roman"/>
          <w:i/>
          <w:szCs w:val="24"/>
          <w:lang w:val="pl-PL"/>
        </w:rPr>
      </w:pPr>
      <w:r w:rsidRPr="00FD0D34">
        <w:rPr>
          <w:rFonts w:ascii="Times New Roman" w:eastAsia="MS Mincho" w:hAnsi="Times New Roman" w:cs="Times New Roman"/>
          <w:noProof/>
          <w:lang w:val="pl-PL"/>
        </w:rPr>
        <w:t>73</w:t>
      </w:r>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Times New Roman" w:hAnsi="Times New Roman" w:cs="Times New Roman"/>
          <w:lang w:val="pl-PL"/>
        </w:rPr>
        <w:t xml:space="preserve">Trybunał zauważa, że własność domu skarżącego została przeniesiona na inną osobę w </w:t>
      </w:r>
      <w:r w:rsidR="00445B6C">
        <w:rPr>
          <w:rFonts w:ascii="Times New Roman" w:eastAsia="Times New Roman" w:hAnsi="Times New Roman" w:cs="Times New Roman"/>
          <w:lang w:val="pl-PL"/>
        </w:rPr>
        <w:t>ramach</w:t>
      </w:r>
      <w:r w:rsidR="00445B6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sądowego postępowania egzekucyjnego wszczętego </w:t>
      </w:r>
      <w:r w:rsidR="00445B6C">
        <w:rPr>
          <w:rFonts w:ascii="Times New Roman" w:eastAsia="Times New Roman" w:hAnsi="Times New Roman" w:cs="Times New Roman"/>
          <w:lang w:val="pl-PL"/>
        </w:rPr>
        <w:t>celem zaspokojenia</w:t>
      </w:r>
      <w:r w:rsidRPr="00FD0D34">
        <w:rPr>
          <w:rFonts w:ascii="Times New Roman" w:eastAsia="Times New Roman" w:hAnsi="Times New Roman" w:cs="Times New Roman"/>
          <w:lang w:val="pl-PL"/>
        </w:rPr>
        <w:t xml:space="preserve"> </w:t>
      </w:r>
      <w:r w:rsidR="00445B6C">
        <w:rPr>
          <w:rFonts w:ascii="Times New Roman" w:eastAsia="Times New Roman" w:hAnsi="Times New Roman" w:cs="Times New Roman"/>
          <w:lang w:val="pl-PL"/>
        </w:rPr>
        <w:t>należności</w:t>
      </w:r>
      <w:r w:rsidRPr="00FD0D34">
        <w:rPr>
          <w:rFonts w:ascii="Times New Roman" w:eastAsia="Times New Roman" w:hAnsi="Times New Roman" w:cs="Times New Roman"/>
          <w:lang w:val="pl-PL"/>
        </w:rPr>
        <w:t>, które skarżący był winien swoim wierzycielom. Trybunał badał już</w:t>
      </w:r>
      <w:r w:rsidR="00445B6C">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 </w:t>
      </w:r>
      <w:r w:rsidR="00445B6C">
        <w:rPr>
          <w:rFonts w:ascii="Times New Roman" w:eastAsia="Times New Roman" w:hAnsi="Times New Roman" w:cs="Times New Roman"/>
          <w:lang w:val="pl-PL"/>
        </w:rPr>
        <w:t>w oparciu o</w:t>
      </w:r>
      <w:r w:rsidRPr="00FD0D34">
        <w:rPr>
          <w:rFonts w:ascii="Times New Roman" w:eastAsia="Times New Roman" w:hAnsi="Times New Roman" w:cs="Times New Roman"/>
          <w:lang w:val="pl-PL"/>
        </w:rPr>
        <w:t xml:space="preserve"> art. 1 Protokołu nr 1</w:t>
      </w:r>
      <w:r w:rsidR="00445B6C">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 różne sytuacje dotyczące </w:t>
      </w:r>
      <w:r w:rsidR="009A59AD">
        <w:rPr>
          <w:rFonts w:ascii="Times New Roman" w:eastAsia="Times New Roman" w:hAnsi="Times New Roman" w:cs="Times New Roman"/>
          <w:lang w:val="pl-PL"/>
        </w:rPr>
        <w:t>licytacyjnej</w:t>
      </w:r>
      <w:r w:rsidRPr="00FD0D34">
        <w:rPr>
          <w:rFonts w:ascii="Times New Roman" w:eastAsia="Times New Roman" w:hAnsi="Times New Roman" w:cs="Times New Roman"/>
          <w:lang w:val="pl-PL"/>
        </w:rPr>
        <w:t xml:space="preserve"> sprzedaży domów skarżących i orzek</w:t>
      </w:r>
      <w:r w:rsidR="00445B6C">
        <w:rPr>
          <w:rFonts w:ascii="Times New Roman" w:eastAsia="Times New Roman" w:hAnsi="Times New Roman" w:cs="Times New Roman"/>
          <w:lang w:val="pl-PL"/>
        </w:rPr>
        <w:t>a</w:t>
      </w:r>
      <w:r w:rsidRPr="00FD0D34">
        <w:rPr>
          <w:rFonts w:ascii="Times New Roman" w:eastAsia="Times New Roman" w:hAnsi="Times New Roman" w:cs="Times New Roman"/>
          <w:lang w:val="pl-PL"/>
        </w:rPr>
        <w:t xml:space="preserve">ł, że taka sprzedaż stanowi ingerencję w prawo skarżących do </w:t>
      </w:r>
      <w:r w:rsidR="00930BEA">
        <w:rPr>
          <w:rFonts w:ascii="Times New Roman" w:eastAsia="Times New Roman" w:hAnsi="Times New Roman" w:cs="Times New Roman"/>
          <w:lang w:val="pl-PL"/>
        </w:rPr>
        <w:t xml:space="preserve">poszanowania </w:t>
      </w:r>
      <w:r w:rsidR="00EC2864">
        <w:rPr>
          <w:rFonts w:ascii="Times New Roman" w:eastAsia="Times New Roman" w:hAnsi="Times New Roman" w:cs="Times New Roman"/>
          <w:lang w:val="pl-PL"/>
        </w:rPr>
        <w:t xml:space="preserve">ich </w:t>
      </w:r>
      <w:r w:rsidR="00930BEA">
        <w:rPr>
          <w:rFonts w:ascii="Times New Roman" w:eastAsia="Times New Roman" w:hAnsi="Times New Roman" w:cs="Times New Roman"/>
          <w:lang w:val="pl-PL"/>
        </w:rPr>
        <w:t>mienia</w:t>
      </w:r>
      <w:r w:rsidR="00552552">
        <w:rPr>
          <w:rFonts w:ascii="Times New Roman" w:eastAsia="Times New Roman" w:hAnsi="Times New Roman" w:cs="Times New Roman"/>
          <w:lang w:val="pl-PL"/>
        </w:rPr>
        <w:t xml:space="preserve"> (zob. </w:t>
      </w:r>
      <w:r w:rsidR="00445B6C">
        <w:rPr>
          <w:rFonts w:ascii="Times New Roman" w:eastAsia="Times New Roman" w:hAnsi="Times New Roman" w:cs="Times New Roman"/>
          <w:lang w:val="pl-PL"/>
        </w:rPr>
        <w:t>np.</w:t>
      </w:r>
      <w:r w:rsidR="00552552">
        <w:rPr>
          <w:rFonts w:ascii="Times New Roman" w:eastAsia="Times New Roman" w:hAnsi="Times New Roman" w:cs="Times New Roman"/>
          <w:lang w:val="pl-PL"/>
        </w:rPr>
        <w:t xml:space="preserve"> </w:t>
      </w:r>
      <w:r w:rsidRPr="00FD0D34">
        <w:rPr>
          <w:rFonts w:ascii="Times New Roman" w:eastAsia="Times New Roman" w:hAnsi="Times New Roman" w:cs="Times New Roman"/>
          <w:i/>
          <w:lang w:val="pl-PL"/>
        </w:rPr>
        <w:t>Zehentner</w:t>
      </w:r>
      <w:r w:rsidRPr="00FD0D34">
        <w:rPr>
          <w:rFonts w:ascii="Times New Roman" w:eastAsia="Times New Roman" w:hAnsi="Times New Roman" w:cs="Times New Roman"/>
          <w:lang w:val="pl-PL"/>
        </w:rPr>
        <w:t>, § 71</w:t>
      </w:r>
      <w:r w:rsidR="00445B6C">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 oraz</w:t>
      </w:r>
      <w:r w:rsidR="006451E4">
        <w:rPr>
          <w:rFonts w:ascii="Times New Roman" w:eastAsia="Times New Roman" w:hAnsi="Times New Roman" w:cs="Times New Roman"/>
          <w:lang w:val="pl-PL"/>
        </w:rPr>
        <w:t> </w:t>
      </w:r>
      <w:r w:rsidRPr="00FD0D34">
        <w:rPr>
          <w:rFonts w:ascii="Times New Roman" w:eastAsia="Times New Roman" w:hAnsi="Times New Roman" w:cs="Times New Roman"/>
          <w:i/>
          <w:lang w:val="pl-PL"/>
        </w:rPr>
        <w:t>Rousk</w:t>
      </w:r>
      <w:r w:rsidRPr="00FD0D34">
        <w:rPr>
          <w:rFonts w:ascii="Times New Roman" w:eastAsia="Times New Roman" w:hAnsi="Times New Roman" w:cs="Times New Roman"/>
          <w:lang w:val="pl-PL"/>
        </w:rPr>
        <w:t xml:space="preserve">, § 109, </w:t>
      </w:r>
      <w:r w:rsidR="00445B6C" w:rsidRPr="00F653B9">
        <w:rPr>
          <w:rFonts w:ascii="Times New Roman" w:eastAsia="Times New Roman" w:hAnsi="Times New Roman" w:cs="Times New Roman"/>
          <w:i/>
          <w:lang w:val="pl-PL"/>
        </w:rPr>
        <w:t>op. cit</w:t>
      </w:r>
      <w:r w:rsidR="00445B6C">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 </w:t>
      </w:r>
      <w:r w:rsidR="00445B6C">
        <w:rPr>
          <w:rFonts w:ascii="Times New Roman" w:eastAsia="Times New Roman" w:hAnsi="Times New Roman" w:cs="Times New Roman"/>
          <w:lang w:val="pl-PL"/>
        </w:rPr>
        <w:t xml:space="preserve">W niniejszej sprawie </w:t>
      </w:r>
      <w:r w:rsidRPr="00FD0D34">
        <w:rPr>
          <w:rFonts w:ascii="Times New Roman" w:eastAsia="Times New Roman" w:hAnsi="Times New Roman" w:cs="Times New Roman"/>
          <w:lang w:val="pl-PL"/>
        </w:rPr>
        <w:t xml:space="preserve">Trybunał nie </w:t>
      </w:r>
      <w:r w:rsidR="00445B6C">
        <w:rPr>
          <w:rFonts w:ascii="Times New Roman" w:eastAsia="Times New Roman" w:hAnsi="Times New Roman" w:cs="Times New Roman"/>
          <w:lang w:val="pl-PL"/>
        </w:rPr>
        <w:t>dostrzega</w:t>
      </w:r>
      <w:r w:rsidRPr="00FD0D34">
        <w:rPr>
          <w:rFonts w:ascii="Times New Roman" w:eastAsia="Times New Roman" w:hAnsi="Times New Roman" w:cs="Times New Roman"/>
          <w:lang w:val="pl-PL"/>
        </w:rPr>
        <w:t xml:space="preserve"> powodu, dla którego miałby odstąpić od </w:t>
      </w:r>
      <w:r w:rsidR="00445B6C">
        <w:rPr>
          <w:rFonts w:ascii="Times New Roman" w:eastAsia="Times New Roman" w:hAnsi="Times New Roman" w:cs="Times New Roman"/>
          <w:lang w:val="pl-PL"/>
        </w:rPr>
        <w:t xml:space="preserve">przyjętej </w:t>
      </w:r>
      <w:r w:rsidRPr="00FD0D34">
        <w:rPr>
          <w:rFonts w:ascii="Times New Roman" w:eastAsia="Times New Roman" w:hAnsi="Times New Roman" w:cs="Times New Roman"/>
          <w:lang w:val="pl-PL"/>
        </w:rPr>
        <w:t xml:space="preserve">linii orzeczniczej. Ponadto </w:t>
      </w:r>
      <w:r w:rsidR="00445B6C">
        <w:rPr>
          <w:rFonts w:ascii="Times New Roman" w:eastAsia="Times New Roman" w:hAnsi="Times New Roman" w:cs="Times New Roman"/>
          <w:lang w:val="pl-PL"/>
        </w:rPr>
        <w:t xml:space="preserve">w ocenie </w:t>
      </w:r>
      <w:r w:rsidRPr="00FD0D34">
        <w:rPr>
          <w:rFonts w:ascii="Times New Roman" w:eastAsia="Times New Roman" w:hAnsi="Times New Roman" w:cs="Times New Roman"/>
          <w:lang w:val="pl-PL"/>
        </w:rPr>
        <w:t>Trybunał</w:t>
      </w:r>
      <w:r w:rsidR="00445B6C">
        <w:rPr>
          <w:rFonts w:ascii="Times New Roman" w:eastAsia="Times New Roman" w:hAnsi="Times New Roman" w:cs="Times New Roman"/>
          <w:lang w:val="pl-PL"/>
        </w:rPr>
        <w:t>u</w:t>
      </w:r>
      <w:r w:rsidRPr="00FD0D34">
        <w:rPr>
          <w:rFonts w:ascii="Times New Roman" w:eastAsia="Times New Roman" w:hAnsi="Times New Roman" w:cs="Times New Roman"/>
          <w:lang w:val="pl-PL"/>
        </w:rPr>
        <w:t xml:space="preserve"> </w:t>
      </w:r>
      <w:r w:rsidR="009A59AD">
        <w:rPr>
          <w:rFonts w:ascii="Times New Roman" w:eastAsia="Times New Roman" w:hAnsi="Times New Roman" w:cs="Times New Roman"/>
          <w:lang w:val="pl-PL"/>
        </w:rPr>
        <w:t>licytacyjną</w:t>
      </w:r>
      <w:r w:rsidR="00445B6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sprzedaż należącego </w:t>
      </w:r>
      <w:r w:rsidR="00445B6C">
        <w:rPr>
          <w:rFonts w:ascii="Times New Roman" w:eastAsia="Times New Roman" w:hAnsi="Times New Roman" w:cs="Times New Roman"/>
          <w:lang w:val="pl-PL"/>
        </w:rPr>
        <w:t xml:space="preserve">do </w:t>
      </w:r>
      <w:r w:rsidRPr="00FD0D34">
        <w:rPr>
          <w:rFonts w:ascii="Times New Roman" w:eastAsia="Times New Roman" w:hAnsi="Times New Roman" w:cs="Times New Roman"/>
          <w:lang w:val="pl-PL"/>
        </w:rPr>
        <w:t xml:space="preserve">skarżącego </w:t>
      </w:r>
      <w:r w:rsidR="00445B6C">
        <w:rPr>
          <w:rFonts w:ascii="Times New Roman" w:eastAsia="Times New Roman" w:hAnsi="Times New Roman" w:cs="Times New Roman"/>
          <w:lang w:val="pl-PL"/>
        </w:rPr>
        <w:t>mienia</w:t>
      </w:r>
      <w:r w:rsidRPr="00FD0D34">
        <w:rPr>
          <w:rFonts w:ascii="Times New Roman" w:eastAsia="Times New Roman" w:hAnsi="Times New Roman" w:cs="Times New Roman"/>
          <w:lang w:val="pl-PL"/>
        </w:rPr>
        <w:t xml:space="preserve"> należy rozpatrywać w ramach </w:t>
      </w:r>
      <w:r w:rsidR="00445B6C">
        <w:rPr>
          <w:rFonts w:ascii="Times New Roman" w:eastAsia="Times New Roman" w:hAnsi="Times New Roman" w:cs="Times New Roman"/>
          <w:lang w:val="pl-PL"/>
        </w:rPr>
        <w:t>tzw.</w:t>
      </w:r>
      <w:r w:rsidRPr="00FD0D34">
        <w:rPr>
          <w:rFonts w:ascii="Times New Roman" w:eastAsia="Times New Roman" w:hAnsi="Times New Roman" w:cs="Times New Roman"/>
          <w:lang w:val="pl-PL"/>
        </w:rPr>
        <w:t xml:space="preserve"> trzeciej zasady, zawartej </w:t>
      </w:r>
      <w:r w:rsidR="00930BEA">
        <w:rPr>
          <w:rFonts w:ascii="Times New Roman" w:eastAsia="Times New Roman" w:hAnsi="Times New Roman" w:cs="Times New Roman"/>
          <w:lang w:val="pl-PL"/>
        </w:rPr>
        <w:t xml:space="preserve">drugim akapicie </w:t>
      </w:r>
      <w:r w:rsidRPr="00FD0D34">
        <w:rPr>
          <w:rFonts w:ascii="Times New Roman" w:eastAsia="Times New Roman" w:hAnsi="Times New Roman" w:cs="Times New Roman"/>
          <w:lang w:val="pl-PL"/>
        </w:rPr>
        <w:t xml:space="preserve">art. 1 Protokołu nr 1, dotyczącej prawa </w:t>
      </w:r>
      <w:r w:rsidR="00445B6C">
        <w:rPr>
          <w:rFonts w:ascii="Times New Roman" w:eastAsia="Times New Roman" w:hAnsi="Times New Roman" w:cs="Times New Roman"/>
          <w:lang w:val="pl-PL"/>
        </w:rPr>
        <w:t>p</w:t>
      </w:r>
      <w:r w:rsidRPr="00FD0D34">
        <w:rPr>
          <w:rFonts w:ascii="Times New Roman" w:eastAsia="Times New Roman" w:hAnsi="Times New Roman" w:cs="Times New Roman"/>
          <w:lang w:val="pl-PL"/>
        </w:rPr>
        <w:t>aństwa do „stosowania takich ustaw, jakie uzna za konieczne do ure</w:t>
      </w:r>
      <w:r w:rsidR="00552552">
        <w:rPr>
          <w:rFonts w:ascii="Times New Roman" w:eastAsia="Times New Roman" w:hAnsi="Times New Roman" w:cs="Times New Roman"/>
          <w:lang w:val="pl-PL"/>
        </w:rPr>
        <w:t>gulowania sposobu korzystania z</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własności zgodnie z interesem powszechnym” (zob. </w:t>
      </w:r>
      <w:r w:rsidR="00445B6C">
        <w:rPr>
          <w:rFonts w:ascii="Times New Roman" w:eastAsia="Times New Roman" w:hAnsi="Times New Roman" w:cs="Times New Roman"/>
          <w:lang w:val="pl-PL"/>
        </w:rPr>
        <w:t>m.in.</w:t>
      </w:r>
      <w:r w:rsidRPr="00FD0D34">
        <w:rPr>
          <w:rFonts w:ascii="Times New Roman" w:eastAsia="Times New Roman" w:hAnsi="Times New Roman" w:cs="Times New Roman"/>
          <w:lang w:val="pl-PL"/>
        </w:rPr>
        <w:t xml:space="preserve"> jeden </w:t>
      </w:r>
      <w:r w:rsidR="00445B6C">
        <w:rPr>
          <w:rFonts w:ascii="Times New Roman" w:eastAsia="Times New Roman" w:hAnsi="Times New Roman" w:cs="Times New Roman"/>
          <w:lang w:val="pl-PL"/>
        </w:rPr>
        <w:t>z</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ostatnich wyroków w sprawie </w:t>
      </w:r>
      <w:r w:rsidRPr="00FD0D34">
        <w:rPr>
          <w:rFonts w:ascii="Times New Roman" w:eastAsia="Times New Roman" w:hAnsi="Times New Roman" w:cs="Times New Roman"/>
          <w:i/>
          <w:lang w:val="pl-PL"/>
        </w:rPr>
        <w:t>Vrzić przeciwko Chorwacji</w:t>
      </w:r>
      <w:r w:rsidR="00552552">
        <w:rPr>
          <w:rFonts w:ascii="Times New Roman" w:eastAsia="Times New Roman" w:hAnsi="Times New Roman" w:cs="Times New Roman"/>
          <w:lang w:val="pl-PL"/>
        </w:rPr>
        <w:t>, nr 43777/13, §§</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93-96, 12 lipca 2016 r.).</w:t>
      </w:r>
    </w:p>
    <w:p w14:paraId="264CD160" w14:textId="289040F1" w:rsidR="00FD0D34" w:rsidRPr="00FD0D34" w:rsidRDefault="00FD0D34" w:rsidP="00FD0D34">
      <w:pPr>
        <w:keepNext/>
        <w:keepLines/>
        <w:tabs>
          <w:tab w:val="left" w:pos="686"/>
          <w:tab w:val="left" w:pos="975"/>
        </w:tabs>
        <w:spacing w:before="240" w:after="120"/>
        <w:ind w:left="975" w:hanging="340"/>
        <w:outlineLvl w:val="3"/>
        <w:rPr>
          <w:rFonts w:ascii="Times New Roman" w:eastAsia="MS Gothic" w:hAnsi="Times New Roman" w:cs="Times New Roman"/>
          <w:b/>
          <w:bCs/>
          <w:iCs/>
          <w:sz w:val="20"/>
          <w:lang w:val="pl-PL"/>
        </w:rPr>
      </w:pPr>
      <w:r w:rsidRPr="00FD0D34">
        <w:rPr>
          <w:rFonts w:ascii="Times New Roman" w:eastAsia="MS Gothic" w:hAnsi="Times New Roman" w:cs="Times New Roman"/>
          <w:b/>
          <w:bCs/>
          <w:iCs/>
          <w:sz w:val="20"/>
          <w:lang w:val="pl-PL"/>
        </w:rPr>
        <w:lastRenderedPageBreak/>
        <w:t>b)</w:t>
      </w:r>
      <w:r w:rsidR="0016539C">
        <w:rPr>
          <w:rFonts w:ascii="Times New Roman" w:eastAsia="MS Gothic" w:hAnsi="Times New Roman" w:cs="Times New Roman"/>
          <w:b/>
          <w:bCs/>
          <w:iCs/>
          <w:sz w:val="20"/>
          <w:lang w:val="pl-PL"/>
        </w:rPr>
        <w:t xml:space="preserve"> </w:t>
      </w:r>
      <w:r w:rsidR="00F653B9">
        <w:rPr>
          <w:rFonts w:ascii="Times New Roman" w:eastAsia="MS Gothic" w:hAnsi="Times New Roman" w:cs="Times New Roman"/>
          <w:b/>
          <w:bCs/>
          <w:iCs/>
          <w:sz w:val="20"/>
          <w:lang w:val="pl-PL"/>
        </w:rPr>
        <w:t>Czy</w:t>
      </w:r>
      <w:r w:rsidRPr="00FD0D34">
        <w:rPr>
          <w:rFonts w:ascii="Times New Roman" w:eastAsia="MS Gothic" w:hAnsi="Times New Roman" w:cs="Times New Roman"/>
          <w:b/>
          <w:bCs/>
          <w:iCs/>
          <w:sz w:val="20"/>
          <w:lang w:val="pl-PL"/>
        </w:rPr>
        <w:t xml:space="preserve"> ingerencja była przewidziana przez prawo i realizowała uzasadniony cel</w:t>
      </w:r>
    </w:p>
    <w:p w14:paraId="6C091BA0" w14:textId="0653D568"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noProof/>
          <w:lang w:val="pl-PL"/>
        </w:rPr>
        <w:t>74</w:t>
      </w:r>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Trybunał podkreśla, że pierwszym i najważniejszym wymogiem</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art.</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1 Protokołu nr 1 jest to, że </w:t>
      </w:r>
      <w:r w:rsidR="00445B6C">
        <w:rPr>
          <w:rFonts w:ascii="Times New Roman" w:eastAsia="MS Mincho" w:hAnsi="Times New Roman" w:cs="Times New Roman"/>
          <w:lang w:val="pl-PL"/>
        </w:rPr>
        <w:t xml:space="preserve">każda </w:t>
      </w:r>
      <w:r w:rsidR="00552552">
        <w:rPr>
          <w:rFonts w:ascii="Times New Roman" w:eastAsia="MS Mincho" w:hAnsi="Times New Roman" w:cs="Times New Roman"/>
          <w:lang w:val="pl-PL"/>
        </w:rPr>
        <w:t>ingerencja władzy publicznej w</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poszanowanie mienia </w:t>
      </w:r>
      <w:r w:rsidR="00930BEA">
        <w:rPr>
          <w:rFonts w:ascii="Times New Roman" w:eastAsia="MS Mincho" w:hAnsi="Times New Roman" w:cs="Times New Roman"/>
          <w:lang w:val="pl-PL"/>
        </w:rPr>
        <w:t xml:space="preserve">osób </w:t>
      </w:r>
      <w:r w:rsidRPr="00FD0D34">
        <w:rPr>
          <w:rFonts w:ascii="Times New Roman" w:eastAsia="MS Mincho" w:hAnsi="Times New Roman" w:cs="Times New Roman"/>
          <w:lang w:val="pl-PL"/>
        </w:rPr>
        <w:t>powinna być zgodna z prawem (zob.</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i/>
          <w:lang w:val="pl-PL"/>
        </w:rPr>
        <w:t>Iatridis przeciwko Grecji</w:t>
      </w:r>
      <w:r w:rsidRPr="00FD0D34">
        <w:rPr>
          <w:rFonts w:ascii="Times New Roman" w:eastAsia="MS Mincho" w:hAnsi="Times New Roman" w:cs="Times New Roman"/>
          <w:lang w:val="pl-PL"/>
        </w:rPr>
        <w:t xml:space="preserve"> [WI], n</w:t>
      </w:r>
      <w:r w:rsidR="00552552">
        <w:rPr>
          <w:rFonts w:ascii="Times New Roman" w:eastAsia="MS Mincho" w:hAnsi="Times New Roman" w:cs="Times New Roman"/>
          <w:lang w:val="pl-PL"/>
        </w:rPr>
        <w:t xml:space="preserve">r 31107/96, § 58, </w:t>
      </w:r>
      <w:r w:rsidR="00AB1B15">
        <w:rPr>
          <w:rFonts w:ascii="Times New Roman" w:eastAsia="MS Mincho" w:hAnsi="Times New Roman" w:cs="Times New Roman"/>
          <w:lang w:val="pl-PL"/>
        </w:rPr>
        <w:t>ETPC</w:t>
      </w:r>
      <w:r w:rsidR="00552552">
        <w:rPr>
          <w:rFonts w:ascii="Times New Roman" w:eastAsia="MS Mincho" w:hAnsi="Times New Roman" w:cs="Times New Roman"/>
          <w:lang w:val="pl-PL"/>
        </w:rPr>
        <w:t xml:space="preserve"> </w:t>
      </w:r>
      <w:r w:rsidRPr="00FD0D34">
        <w:rPr>
          <w:rFonts w:ascii="Times New Roman" w:eastAsia="MS Mincho" w:hAnsi="Times New Roman" w:cs="Times New Roman"/>
          <w:lang w:val="pl-PL"/>
        </w:rPr>
        <w:t>1999-II).</w:t>
      </w:r>
    </w:p>
    <w:p w14:paraId="3475BB77" w14:textId="3332FE05" w:rsidR="00FD0D34" w:rsidRPr="00FD0D34" w:rsidRDefault="00FD0D34" w:rsidP="00FD0D34">
      <w:pPr>
        <w:ind w:firstLine="284"/>
        <w:rPr>
          <w:rFonts w:ascii="Times New Roman" w:eastAsia="MS Mincho" w:hAnsi="Times New Roman" w:cs="Times New Roman"/>
          <w:i/>
          <w:lang w:val="pl-PL"/>
        </w:rPr>
      </w:pPr>
      <w:r w:rsidRPr="00FD0D34">
        <w:rPr>
          <w:rFonts w:ascii="Times New Roman" w:eastAsia="MS Mincho" w:hAnsi="Times New Roman" w:cs="Times New Roman"/>
          <w:noProof/>
          <w:lang w:val="pl-PL"/>
        </w:rPr>
        <w:t>75</w:t>
      </w:r>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Ponadto każda ingerencja w prawo własności, niezależnie od normy, pod którą podpada, może być uzasadniona tylko wtedy, gdy służy </w:t>
      </w:r>
      <w:r w:rsidR="00930BEA">
        <w:rPr>
          <w:rFonts w:ascii="Times New Roman" w:eastAsia="MS Mincho" w:hAnsi="Times New Roman" w:cs="Times New Roman"/>
          <w:lang w:val="pl-PL"/>
        </w:rPr>
        <w:t>uprawnionemu</w:t>
      </w:r>
      <w:r w:rsidRPr="00FD0D34">
        <w:rPr>
          <w:rFonts w:ascii="Times New Roman" w:eastAsia="MS Mincho" w:hAnsi="Times New Roman" w:cs="Times New Roman"/>
          <w:lang w:val="pl-PL"/>
        </w:rPr>
        <w:t xml:space="preserve"> interesowi publicznemu (lub powszechnemu). Trybunał podkreśla, że ze względu na bezpośred</w:t>
      </w:r>
      <w:r w:rsidR="0065432E">
        <w:rPr>
          <w:rFonts w:ascii="Times New Roman" w:eastAsia="MS Mincho" w:hAnsi="Times New Roman" w:cs="Times New Roman"/>
          <w:lang w:val="pl-PL"/>
        </w:rPr>
        <w:t>nią wiedzę organów krajowych na</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temat ich społeczeństwa i jego potrzeb, </w:t>
      </w:r>
      <w:r w:rsidR="00930BEA">
        <w:rPr>
          <w:rFonts w:ascii="Times New Roman" w:eastAsia="MS Mincho" w:hAnsi="Times New Roman" w:cs="Times New Roman"/>
          <w:lang w:val="pl-PL"/>
        </w:rPr>
        <w:t xml:space="preserve">znajdują się </w:t>
      </w:r>
      <w:r w:rsidRPr="00FD0D34">
        <w:rPr>
          <w:rFonts w:ascii="Times New Roman" w:eastAsia="MS Mincho" w:hAnsi="Times New Roman" w:cs="Times New Roman"/>
          <w:lang w:val="pl-PL"/>
        </w:rPr>
        <w:t xml:space="preserve">one zasadniczo </w:t>
      </w:r>
      <w:r w:rsidR="00930BEA">
        <w:rPr>
          <w:rFonts w:ascii="Times New Roman" w:eastAsia="MS Mincho" w:hAnsi="Times New Roman" w:cs="Times New Roman"/>
          <w:lang w:val="pl-PL"/>
        </w:rPr>
        <w:t>w</w:t>
      </w:r>
      <w:r w:rsidR="006451E4">
        <w:rPr>
          <w:rFonts w:ascii="Times New Roman" w:eastAsia="MS Mincho" w:hAnsi="Times New Roman" w:cs="Times New Roman"/>
          <w:lang w:val="pl-PL"/>
        </w:rPr>
        <w:t> </w:t>
      </w:r>
      <w:r w:rsidR="00930BEA">
        <w:rPr>
          <w:rFonts w:ascii="Times New Roman" w:eastAsia="MS Mincho" w:hAnsi="Times New Roman" w:cs="Times New Roman"/>
          <w:lang w:val="pl-PL"/>
        </w:rPr>
        <w:t>lepszej pozycji</w:t>
      </w:r>
      <w:r w:rsidRPr="00FD0D34">
        <w:rPr>
          <w:rFonts w:ascii="Times New Roman" w:eastAsia="MS Mincho" w:hAnsi="Times New Roman" w:cs="Times New Roman"/>
          <w:lang w:val="pl-PL"/>
        </w:rPr>
        <w:t xml:space="preserve"> niż każdy sędzia międzynarodowy </w:t>
      </w:r>
      <w:r w:rsidR="00930BEA">
        <w:rPr>
          <w:rFonts w:ascii="Times New Roman" w:eastAsia="MS Mincho" w:hAnsi="Times New Roman" w:cs="Times New Roman"/>
          <w:lang w:val="pl-PL"/>
        </w:rPr>
        <w:t>przy</w:t>
      </w:r>
      <w:r w:rsidRPr="00FD0D34">
        <w:rPr>
          <w:rFonts w:ascii="Times New Roman" w:eastAsia="MS Mincho" w:hAnsi="Times New Roman" w:cs="Times New Roman"/>
          <w:lang w:val="pl-PL"/>
        </w:rPr>
        <w:t xml:space="preserve"> podejmowaniu decyzji o tym, co leży „w interesie publicznym” (zob. jeden z ostatnich wyroków </w:t>
      </w:r>
      <w:r w:rsidRPr="00FD0D34">
        <w:rPr>
          <w:rFonts w:ascii="Times New Roman" w:eastAsia="MS Mincho" w:hAnsi="Times New Roman" w:cs="Times New Roman"/>
          <w:i/>
          <w:lang w:val="pl-PL"/>
        </w:rPr>
        <w:t>Matczyński przeciwko Polsce</w:t>
      </w:r>
      <w:r w:rsidRPr="00FD0D34">
        <w:rPr>
          <w:rFonts w:ascii="Times New Roman" w:eastAsia="MS Mincho" w:hAnsi="Times New Roman" w:cs="Times New Roman"/>
          <w:lang w:val="pl-PL"/>
        </w:rPr>
        <w:t>, nr 32794/07, § 99, 15 grudnia 2015</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r.).</w:t>
      </w:r>
    </w:p>
    <w:p w14:paraId="23A5A544" w14:textId="1D9B429E"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noProof/>
          <w:lang w:val="pl-PL"/>
        </w:rPr>
        <w:t>76</w:t>
      </w:r>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W odniesieniu do niniejszej</w:t>
      </w:r>
      <w:r w:rsidR="0065432E">
        <w:rPr>
          <w:rFonts w:ascii="Times New Roman" w:eastAsia="MS Mincho" w:hAnsi="Times New Roman" w:cs="Times New Roman"/>
          <w:lang w:val="pl-PL"/>
        </w:rPr>
        <w:t xml:space="preserve"> sprawy</w:t>
      </w:r>
      <w:r w:rsidR="00445B6C">
        <w:rPr>
          <w:rFonts w:ascii="Times New Roman" w:eastAsia="MS Mincho" w:hAnsi="Times New Roman" w:cs="Times New Roman"/>
          <w:lang w:val="pl-PL"/>
        </w:rPr>
        <w:t xml:space="preserve"> </w:t>
      </w:r>
      <w:r w:rsidR="0065432E">
        <w:rPr>
          <w:rFonts w:ascii="Times New Roman" w:eastAsia="MS Mincho" w:hAnsi="Times New Roman" w:cs="Times New Roman"/>
          <w:lang w:val="pl-PL"/>
        </w:rPr>
        <w:t>Trybunał zauważa, że</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ingerencja w prawo skarżącego do poszanowania mienia </w:t>
      </w:r>
      <w:r w:rsidR="00445B6C">
        <w:rPr>
          <w:rFonts w:ascii="Times New Roman" w:eastAsia="MS Mincho" w:hAnsi="Times New Roman" w:cs="Times New Roman"/>
          <w:lang w:val="pl-PL"/>
        </w:rPr>
        <w:t>znajdowała oparcie w</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odpowiednich przepisach </w:t>
      </w:r>
      <w:r w:rsidR="00445B6C">
        <w:rPr>
          <w:rFonts w:ascii="Times New Roman" w:eastAsia="MS Mincho" w:hAnsi="Times New Roman" w:cs="Times New Roman"/>
          <w:lang w:val="pl-PL"/>
        </w:rPr>
        <w:t>u</w:t>
      </w:r>
      <w:r w:rsidRPr="00FD0D34">
        <w:rPr>
          <w:rFonts w:ascii="Times New Roman" w:eastAsia="MS Mincho" w:hAnsi="Times New Roman" w:cs="Times New Roman"/>
          <w:lang w:val="pl-PL"/>
        </w:rPr>
        <w:t>staw</w:t>
      </w:r>
      <w:r w:rsidR="0065432E">
        <w:rPr>
          <w:rFonts w:ascii="Times New Roman" w:eastAsia="MS Mincho" w:hAnsi="Times New Roman" w:cs="Times New Roman"/>
          <w:lang w:val="pl-PL"/>
        </w:rPr>
        <w:t xml:space="preserve">y o </w:t>
      </w:r>
      <w:r w:rsidR="00445B6C">
        <w:rPr>
          <w:rFonts w:ascii="Times New Roman" w:eastAsia="MS Mincho" w:hAnsi="Times New Roman" w:cs="Times New Roman"/>
          <w:lang w:val="pl-PL"/>
        </w:rPr>
        <w:t>egzekucji</w:t>
      </w:r>
      <w:r w:rsidR="0065432E">
        <w:rPr>
          <w:rFonts w:ascii="Times New Roman" w:eastAsia="MS Mincho" w:hAnsi="Times New Roman" w:cs="Times New Roman"/>
          <w:lang w:val="pl-PL"/>
        </w:rPr>
        <w:t xml:space="preserve"> (zob.</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paragrafy 43-51 powyżej) i służyła u</w:t>
      </w:r>
      <w:r w:rsidR="00930BEA">
        <w:rPr>
          <w:rFonts w:ascii="Times New Roman" w:eastAsia="MS Mincho" w:hAnsi="Times New Roman" w:cs="Times New Roman"/>
          <w:lang w:val="pl-PL"/>
        </w:rPr>
        <w:t>prawnionemu</w:t>
      </w:r>
      <w:r w:rsidRPr="00FD0D34">
        <w:rPr>
          <w:rFonts w:ascii="Times New Roman" w:eastAsia="MS Mincho" w:hAnsi="Times New Roman" w:cs="Times New Roman"/>
          <w:lang w:val="pl-PL"/>
        </w:rPr>
        <w:t xml:space="preserve"> celowi ochrony wierzycieli oraz nabywcy domu.</w:t>
      </w:r>
    </w:p>
    <w:p w14:paraId="24C1DDCC" w14:textId="18D02055" w:rsidR="00FD0D34" w:rsidRPr="00FD0D34" w:rsidRDefault="00FD0D34" w:rsidP="00FD0D34">
      <w:pPr>
        <w:keepNext/>
        <w:keepLines/>
        <w:tabs>
          <w:tab w:val="left" w:pos="975"/>
        </w:tabs>
        <w:spacing w:before="240" w:after="120"/>
        <w:ind w:left="975" w:hanging="340"/>
        <w:outlineLvl w:val="3"/>
        <w:rPr>
          <w:rFonts w:ascii="Times New Roman" w:eastAsia="MS Gothic" w:hAnsi="Times New Roman" w:cs="Times New Roman"/>
          <w:b/>
          <w:bCs/>
          <w:iCs/>
          <w:sz w:val="20"/>
          <w:lang w:val="pl-PL"/>
        </w:rPr>
      </w:pPr>
      <w:r w:rsidRPr="00FD0D34">
        <w:rPr>
          <w:rFonts w:ascii="Times New Roman" w:eastAsia="MS Gothic" w:hAnsi="Times New Roman" w:cs="Times New Roman"/>
          <w:b/>
          <w:bCs/>
          <w:iCs/>
          <w:sz w:val="20"/>
          <w:lang w:val="pl-PL"/>
        </w:rPr>
        <w:t>c)</w:t>
      </w:r>
      <w:r w:rsidR="0016539C">
        <w:rPr>
          <w:rFonts w:ascii="Times New Roman" w:eastAsia="MS Gothic" w:hAnsi="Times New Roman" w:cs="Times New Roman"/>
          <w:b/>
          <w:bCs/>
          <w:iCs/>
          <w:sz w:val="20"/>
          <w:lang w:val="pl-PL"/>
        </w:rPr>
        <w:t xml:space="preserve"> </w:t>
      </w:r>
      <w:r w:rsidR="00F653B9">
        <w:rPr>
          <w:rFonts w:ascii="Times New Roman" w:eastAsia="MS Gothic" w:hAnsi="Times New Roman" w:cs="Times New Roman"/>
          <w:b/>
          <w:bCs/>
          <w:iCs/>
          <w:sz w:val="20"/>
          <w:lang w:val="pl-PL"/>
        </w:rPr>
        <w:t>Czy</w:t>
      </w:r>
      <w:r w:rsidRPr="00FD0D34">
        <w:rPr>
          <w:rFonts w:ascii="Times New Roman" w:eastAsia="MS Gothic" w:hAnsi="Times New Roman" w:cs="Times New Roman"/>
          <w:b/>
          <w:bCs/>
          <w:iCs/>
          <w:sz w:val="20"/>
          <w:lang w:val="pl-PL"/>
        </w:rPr>
        <w:t xml:space="preserve"> ingerencja była proporcjonalna do </w:t>
      </w:r>
      <w:r w:rsidR="00445B6C">
        <w:rPr>
          <w:rFonts w:ascii="Times New Roman" w:eastAsia="MS Gothic" w:hAnsi="Times New Roman" w:cs="Times New Roman"/>
          <w:b/>
          <w:bCs/>
          <w:iCs/>
          <w:sz w:val="20"/>
          <w:lang w:val="pl-PL"/>
        </w:rPr>
        <w:t>realizowanego</w:t>
      </w:r>
      <w:r w:rsidR="00445B6C" w:rsidRPr="00FD0D34">
        <w:rPr>
          <w:rFonts w:ascii="Times New Roman" w:eastAsia="MS Gothic" w:hAnsi="Times New Roman" w:cs="Times New Roman"/>
          <w:b/>
          <w:bCs/>
          <w:iCs/>
          <w:sz w:val="20"/>
          <w:lang w:val="pl-PL"/>
        </w:rPr>
        <w:t xml:space="preserve"> </w:t>
      </w:r>
      <w:r w:rsidR="00930BEA">
        <w:rPr>
          <w:rFonts w:ascii="Times New Roman" w:eastAsia="MS Gothic" w:hAnsi="Times New Roman" w:cs="Times New Roman"/>
          <w:b/>
          <w:bCs/>
          <w:iCs/>
          <w:sz w:val="20"/>
          <w:lang w:val="pl-PL"/>
        </w:rPr>
        <w:t xml:space="preserve">uprawnionego </w:t>
      </w:r>
      <w:r w:rsidRPr="00FD0D34">
        <w:rPr>
          <w:rFonts w:ascii="Times New Roman" w:eastAsia="MS Gothic" w:hAnsi="Times New Roman" w:cs="Times New Roman"/>
          <w:b/>
          <w:bCs/>
          <w:iCs/>
          <w:sz w:val="20"/>
          <w:lang w:val="pl-PL"/>
        </w:rPr>
        <w:t>celu</w:t>
      </w:r>
    </w:p>
    <w:p w14:paraId="3C66A883" w14:textId="037521BE" w:rsidR="00FD0D34" w:rsidRPr="00FD0D34" w:rsidRDefault="00FD0D34" w:rsidP="00FD0D34">
      <w:pPr>
        <w:keepNext/>
        <w:keepLines/>
        <w:tabs>
          <w:tab w:val="left" w:pos="1191"/>
        </w:tabs>
        <w:spacing w:before="240" w:after="120"/>
        <w:ind w:left="1190" w:hanging="357"/>
        <w:outlineLvl w:val="4"/>
        <w:rPr>
          <w:rFonts w:ascii="Times New Roman" w:eastAsia="MS Gothic" w:hAnsi="Times New Roman" w:cs="Times New Roman"/>
          <w:bCs/>
          <w:i/>
          <w:sz w:val="20"/>
          <w:lang w:val="pl-PL"/>
        </w:rPr>
      </w:pPr>
      <w:r w:rsidRPr="00FD0D34">
        <w:rPr>
          <w:rFonts w:ascii="Times New Roman" w:eastAsia="MS Gothic" w:hAnsi="Times New Roman" w:cs="Times New Roman"/>
          <w:bCs/>
          <w:i/>
          <w:sz w:val="20"/>
          <w:lang w:val="pl-PL"/>
        </w:rPr>
        <w:t>(i)</w:t>
      </w:r>
      <w:r w:rsidR="0016539C">
        <w:rPr>
          <w:rFonts w:ascii="Times New Roman" w:eastAsia="MS Gothic" w:hAnsi="Times New Roman" w:cs="Times New Roman"/>
          <w:bCs/>
          <w:i/>
          <w:sz w:val="20"/>
          <w:lang w:val="pl-PL"/>
        </w:rPr>
        <w:t xml:space="preserve"> </w:t>
      </w:r>
      <w:r w:rsidRPr="00FD0D34">
        <w:rPr>
          <w:rFonts w:ascii="Times New Roman" w:eastAsia="MS Gothic" w:hAnsi="Times New Roman" w:cs="Times New Roman"/>
          <w:bCs/>
          <w:i/>
          <w:sz w:val="20"/>
          <w:lang w:val="pl-PL"/>
        </w:rPr>
        <w:t>Zasady ogólne</w:t>
      </w:r>
    </w:p>
    <w:p w14:paraId="495B756B" w14:textId="5E133316" w:rsidR="00FD0D34" w:rsidRPr="00FD0D34" w:rsidRDefault="00FD0D34" w:rsidP="00FD0D34">
      <w:pPr>
        <w:ind w:firstLine="284"/>
        <w:rPr>
          <w:rFonts w:ascii="Times New Roman" w:eastAsia="MS Mincho" w:hAnsi="Times New Roman" w:cs="Times New Roman"/>
          <w:snapToGrid w:val="0"/>
          <w:lang w:val="pl-PL"/>
        </w:rPr>
      </w:pPr>
      <w:bookmarkStart w:id="69" w:name="gp"/>
      <w:r w:rsidRPr="00FD0D34">
        <w:rPr>
          <w:rFonts w:ascii="Times New Roman" w:eastAsia="MS Mincho" w:hAnsi="Times New Roman" w:cs="Times New Roman"/>
          <w:noProof/>
          <w:lang w:val="pl-PL"/>
        </w:rPr>
        <w:t>77</w:t>
      </w:r>
      <w:bookmarkEnd w:id="69"/>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00445B6C">
        <w:rPr>
          <w:rFonts w:ascii="Times New Roman" w:eastAsia="MS Mincho" w:hAnsi="Times New Roman" w:cs="Times New Roman"/>
          <w:lang w:val="pl-PL"/>
        </w:rPr>
        <w:t>Należy ustalić</w:t>
      </w:r>
      <w:r w:rsidRPr="00FD0D34">
        <w:rPr>
          <w:rFonts w:ascii="Times New Roman" w:eastAsia="MS Mincho" w:hAnsi="Times New Roman" w:cs="Times New Roman"/>
          <w:lang w:val="pl-PL"/>
        </w:rPr>
        <w:t xml:space="preserve">, czy </w:t>
      </w:r>
      <w:r w:rsidR="00445B6C" w:rsidRPr="00FD0D34">
        <w:rPr>
          <w:rFonts w:ascii="Times New Roman" w:eastAsia="MS Mincho" w:hAnsi="Times New Roman" w:cs="Times New Roman"/>
          <w:lang w:val="pl-PL"/>
        </w:rPr>
        <w:t>za</w:t>
      </w:r>
      <w:r w:rsidR="00445B6C">
        <w:rPr>
          <w:rFonts w:ascii="Times New Roman" w:eastAsia="MS Mincho" w:hAnsi="Times New Roman" w:cs="Times New Roman"/>
          <w:lang w:val="pl-PL"/>
        </w:rPr>
        <w:t xml:space="preserve">kwestionowany </w:t>
      </w:r>
      <w:r w:rsidR="0065432E">
        <w:rPr>
          <w:rFonts w:ascii="Times New Roman" w:eastAsia="MS Mincho" w:hAnsi="Times New Roman" w:cs="Times New Roman"/>
          <w:lang w:val="pl-PL"/>
        </w:rPr>
        <w:t>środek był proporcjonalny do</w:t>
      </w:r>
      <w:r w:rsidR="006451E4">
        <w:rPr>
          <w:rFonts w:ascii="Times New Roman" w:eastAsia="MS Mincho" w:hAnsi="Times New Roman" w:cs="Times New Roman"/>
          <w:lang w:val="pl-PL"/>
        </w:rPr>
        <w:t> </w:t>
      </w:r>
      <w:r w:rsidR="00445B6C">
        <w:rPr>
          <w:rFonts w:ascii="Times New Roman" w:eastAsia="MS Mincho" w:hAnsi="Times New Roman" w:cs="Times New Roman"/>
          <w:lang w:val="pl-PL"/>
        </w:rPr>
        <w:t>realizowanego</w:t>
      </w:r>
      <w:r w:rsidR="00445B6C"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celu. Zgodnie </w:t>
      </w:r>
      <w:r w:rsidR="00445B6C">
        <w:rPr>
          <w:rFonts w:ascii="Times New Roman" w:eastAsia="MS Mincho" w:hAnsi="Times New Roman" w:cs="Times New Roman"/>
          <w:lang w:val="pl-PL"/>
        </w:rPr>
        <w:t>z konsekwentnie zajmowanym przez Trybunał stanowiskiem</w:t>
      </w:r>
      <w:r w:rsidRPr="00FD0D34">
        <w:rPr>
          <w:rFonts w:ascii="Times New Roman" w:eastAsia="MS Mincho" w:hAnsi="Times New Roman" w:cs="Times New Roman"/>
          <w:lang w:val="pl-PL"/>
        </w:rPr>
        <w:t>, prawo do poszanowania mienia musi zapewniać „sprawiedliwą równowagę” pomiędzy wymogam</w:t>
      </w:r>
      <w:r w:rsidR="00552552">
        <w:rPr>
          <w:rFonts w:ascii="Times New Roman" w:eastAsia="MS Mincho" w:hAnsi="Times New Roman" w:cs="Times New Roman"/>
          <w:lang w:val="pl-PL"/>
        </w:rPr>
        <w:t>i ogólnego interesu wspólnoty a</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wymogami ochrony podstawowych praw jednostki (zob.</w:t>
      </w:r>
      <w:r w:rsidR="006451E4">
        <w:rPr>
          <w:rFonts w:ascii="Times New Roman" w:eastAsia="MS Mincho" w:hAnsi="Times New Roman" w:cs="Times New Roman"/>
          <w:lang w:val="pl-PL"/>
        </w:rPr>
        <w:t> </w:t>
      </w:r>
      <w:r w:rsidR="00515B69">
        <w:rPr>
          <w:rFonts w:ascii="Times New Roman" w:eastAsia="MS Mincho" w:hAnsi="Times New Roman" w:cs="Times New Roman"/>
          <w:lang w:val="pl-PL"/>
        </w:rPr>
        <w:t>m.in.</w:t>
      </w:r>
      <w:r w:rsidR="006451E4">
        <w:rPr>
          <w:rFonts w:ascii="Times New Roman" w:eastAsia="MS Mincho" w:hAnsi="Times New Roman" w:cs="Times New Roman"/>
          <w:lang w:val="pl-PL"/>
        </w:rPr>
        <w:t> </w:t>
      </w:r>
      <w:r w:rsidRPr="00FD0D34">
        <w:rPr>
          <w:rFonts w:ascii="Times New Roman" w:eastAsia="MS Mincho" w:hAnsi="Times New Roman" w:cs="Times New Roman"/>
          <w:i/>
          <w:lang w:val="pl-PL"/>
        </w:rPr>
        <w:t>Sporrong i Lönnroth przeciwko Szwecji</w:t>
      </w:r>
      <w:r w:rsidRPr="00FD0D34">
        <w:rPr>
          <w:rFonts w:ascii="Times New Roman" w:eastAsia="MS Mincho" w:hAnsi="Times New Roman" w:cs="Times New Roman"/>
          <w:lang w:val="pl-PL"/>
        </w:rPr>
        <w:t>, 23 września 1982 r., §</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69, Seria A nr 52</w:t>
      </w:r>
      <w:r w:rsidR="00AB1B15">
        <w:rPr>
          <w:rFonts w:ascii="Times New Roman" w:eastAsia="MS Mincho" w:hAnsi="Times New Roman" w:cs="Times New Roman"/>
          <w:lang w:val="pl-PL"/>
        </w:rPr>
        <w:t>,</w:t>
      </w:r>
      <w:r w:rsidRPr="00FD0D34">
        <w:rPr>
          <w:rFonts w:ascii="Times New Roman" w:eastAsia="MS Mincho" w:hAnsi="Times New Roman" w:cs="Times New Roman"/>
          <w:lang w:val="pl-PL"/>
        </w:rPr>
        <w:t xml:space="preserve"> oraz </w:t>
      </w:r>
      <w:r w:rsidRPr="00FD0D34">
        <w:rPr>
          <w:rFonts w:ascii="Times New Roman" w:eastAsia="MS Mincho" w:hAnsi="Times New Roman" w:cs="Times New Roman"/>
          <w:i/>
          <w:lang w:val="pl-PL"/>
        </w:rPr>
        <w:t>Jahn i Inni przeciwko Niemcom</w:t>
      </w:r>
      <w:r w:rsidRPr="00FD0D34">
        <w:rPr>
          <w:rFonts w:ascii="Times New Roman" w:eastAsia="MS Mincho" w:hAnsi="Times New Roman" w:cs="Times New Roman"/>
          <w:lang w:val="pl-PL"/>
        </w:rPr>
        <w:t xml:space="preserve"> [WI], nr 46720/99, 72203/01 i 72552/01, § 93, </w:t>
      </w:r>
      <w:r w:rsidR="00AB1B15">
        <w:rPr>
          <w:rFonts w:ascii="Times New Roman" w:eastAsia="MS Mincho" w:hAnsi="Times New Roman" w:cs="Times New Roman"/>
          <w:lang w:val="pl-PL"/>
        </w:rPr>
        <w:t>ETPC</w:t>
      </w:r>
      <w:r w:rsidRPr="00FD0D34">
        <w:rPr>
          <w:rFonts w:ascii="Times New Roman" w:eastAsia="MS Mincho" w:hAnsi="Times New Roman" w:cs="Times New Roman"/>
          <w:lang w:val="pl-PL"/>
        </w:rPr>
        <w:t xml:space="preserve"> 2005-VI). W </w:t>
      </w:r>
      <w:r w:rsidR="00AB1B15">
        <w:rPr>
          <w:rFonts w:ascii="Times New Roman" w:eastAsia="MS Mincho" w:hAnsi="Times New Roman" w:cs="Times New Roman"/>
          <w:lang w:val="pl-PL"/>
        </w:rPr>
        <w:t>odniesieniu do ingerencji</w:t>
      </w:r>
      <w:r w:rsidRPr="00FD0D34">
        <w:rPr>
          <w:rFonts w:ascii="Times New Roman" w:eastAsia="MS Mincho" w:hAnsi="Times New Roman" w:cs="Times New Roman"/>
          <w:lang w:val="pl-PL"/>
        </w:rPr>
        <w:t xml:space="preserve">, które wchodzą w zakres </w:t>
      </w:r>
      <w:r w:rsidR="00AB1B15">
        <w:rPr>
          <w:rFonts w:ascii="Times New Roman" w:eastAsia="MS Mincho" w:hAnsi="Times New Roman" w:cs="Times New Roman"/>
          <w:lang w:val="pl-PL"/>
        </w:rPr>
        <w:t xml:space="preserve">drugiego akapitu </w:t>
      </w:r>
      <w:r w:rsidRPr="00FD0D34">
        <w:rPr>
          <w:rFonts w:ascii="Times New Roman" w:eastAsia="MS Mincho" w:hAnsi="Times New Roman" w:cs="Times New Roman"/>
          <w:lang w:val="pl-PL"/>
        </w:rPr>
        <w:t>a</w:t>
      </w:r>
      <w:r w:rsidR="00552552">
        <w:rPr>
          <w:rFonts w:ascii="Times New Roman" w:eastAsia="MS Mincho" w:hAnsi="Times New Roman" w:cs="Times New Roman"/>
          <w:lang w:val="pl-PL"/>
        </w:rPr>
        <w:t>rt. 1 Protokołu nr</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1 musi istnieć odpowiedni stosunek proporcjonalności między zastosowanymi środkami a</w:t>
      </w:r>
      <w:r w:rsidR="006451E4">
        <w:rPr>
          <w:rFonts w:ascii="Times New Roman" w:eastAsia="MS Mincho" w:hAnsi="Times New Roman" w:cs="Times New Roman"/>
          <w:lang w:val="pl-PL"/>
        </w:rPr>
        <w:t> </w:t>
      </w:r>
      <w:r w:rsidR="00515B69">
        <w:rPr>
          <w:rFonts w:ascii="Times New Roman" w:eastAsia="MS Mincho" w:hAnsi="Times New Roman" w:cs="Times New Roman"/>
          <w:lang w:val="pl-PL"/>
        </w:rPr>
        <w:t>realizowanym</w:t>
      </w:r>
      <w:r w:rsidR="00515B69"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celem (zob. </w:t>
      </w:r>
      <w:r w:rsidRPr="00FD0D34">
        <w:rPr>
          <w:rFonts w:ascii="Times New Roman" w:eastAsia="MS Mincho" w:hAnsi="Times New Roman" w:cs="Times New Roman"/>
          <w:i/>
          <w:lang w:val="pl-PL"/>
        </w:rPr>
        <w:t xml:space="preserve">JA Pye (Oksford) Ltd i JA Pye (Oksford) Land Ltd przeciwko Wielkiej Brytanii </w:t>
      </w:r>
      <w:r w:rsidRPr="00FD0D34">
        <w:rPr>
          <w:rFonts w:ascii="Times New Roman" w:eastAsia="MS Mincho" w:hAnsi="Times New Roman" w:cs="Times New Roman"/>
          <w:lang w:val="pl-PL"/>
        </w:rPr>
        <w:t xml:space="preserve">[WI], nr 44302/02, § 55, </w:t>
      </w:r>
      <w:r w:rsidR="00AB1B15">
        <w:rPr>
          <w:rFonts w:ascii="Times New Roman" w:eastAsia="MS Mincho" w:hAnsi="Times New Roman" w:cs="Times New Roman"/>
          <w:lang w:val="pl-PL"/>
        </w:rPr>
        <w:t>ETPC</w:t>
      </w:r>
      <w:r w:rsidRPr="00FD0D34">
        <w:rPr>
          <w:rFonts w:ascii="Times New Roman" w:eastAsia="MS Mincho" w:hAnsi="Times New Roman" w:cs="Times New Roman"/>
          <w:lang w:val="pl-PL"/>
        </w:rPr>
        <w:t xml:space="preserve"> 2007-III). </w:t>
      </w:r>
      <w:r w:rsidR="00515B69">
        <w:rPr>
          <w:rFonts w:ascii="Times New Roman" w:eastAsia="MS Mincho" w:hAnsi="Times New Roman" w:cs="Times New Roman"/>
          <w:lang w:val="pl-PL"/>
        </w:rPr>
        <w:t>Ilekroć</w:t>
      </w:r>
      <w:r w:rsidRPr="00FD0D34">
        <w:rPr>
          <w:rFonts w:ascii="Times New Roman" w:eastAsia="MS Mincho" w:hAnsi="Times New Roman" w:cs="Times New Roman"/>
          <w:lang w:val="pl-PL"/>
        </w:rPr>
        <w:t xml:space="preserve"> zarzuca się naruszenie art. 1 Protokołu nr </w:t>
      </w:r>
      <w:r w:rsidR="00552552">
        <w:rPr>
          <w:rFonts w:ascii="Times New Roman" w:eastAsia="MS Mincho" w:hAnsi="Times New Roman" w:cs="Times New Roman"/>
          <w:lang w:val="pl-PL"/>
        </w:rPr>
        <w:t>1, Trybunał musi</w:t>
      </w:r>
      <w:r w:rsidR="0065432E">
        <w:rPr>
          <w:rFonts w:ascii="Times New Roman" w:eastAsia="MS Mincho" w:hAnsi="Times New Roman" w:cs="Times New Roman"/>
          <w:lang w:val="pl-PL"/>
        </w:rPr>
        <w:t xml:space="preserve"> ustalić, czy</w:t>
      </w:r>
      <w:r w:rsidR="0016539C">
        <w:rPr>
          <w:rFonts w:ascii="Times New Roman" w:eastAsia="MS Mincho" w:hAnsi="Times New Roman" w:cs="Times New Roman"/>
          <w:lang w:val="pl-PL"/>
        </w:rPr>
        <w:t xml:space="preserve"> </w:t>
      </w:r>
      <w:r w:rsidR="00552552">
        <w:rPr>
          <w:rFonts w:ascii="Times New Roman" w:eastAsia="MS Mincho" w:hAnsi="Times New Roman" w:cs="Times New Roman"/>
          <w:lang w:val="pl-PL"/>
        </w:rPr>
        <w:t>z</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powodu ingerencji </w:t>
      </w:r>
      <w:r w:rsidR="007B7C7B" w:rsidRPr="00FD0D34">
        <w:rPr>
          <w:rFonts w:ascii="Times New Roman" w:eastAsia="MS Mincho" w:hAnsi="Times New Roman" w:cs="Times New Roman"/>
          <w:lang w:val="pl-PL"/>
        </w:rPr>
        <w:t xml:space="preserve">państwa </w:t>
      </w:r>
      <w:r w:rsidRPr="00FD0D34">
        <w:rPr>
          <w:rFonts w:ascii="Times New Roman" w:eastAsia="MS Mincho" w:hAnsi="Times New Roman" w:cs="Times New Roman"/>
          <w:lang w:val="pl-PL"/>
        </w:rPr>
        <w:t xml:space="preserve">zainteresowany musiał ponieść nieproporcjonalne i nadmierne obciążenie. Przy ustalaniu, czy wymóg ten został spełniony, Trybunał ma na względzie, że </w:t>
      </w:r>
      <w:r w:rsidR="00515B69">
        <w:rPr>
          <w:rFonts w:ascii="Times New Roman" w:eastAsia="MS Mincho" w:hAnsi="Times New Roman" w:cs="Times New Roman"/>
          <w:lang w:val="pl-PL"/>
        </w:rPr>
        <w:t>p</w:t>
      </w:r>
      <w:r w:rsidRPr="00FD0D34">
        <w:rPr>
          <w:rFonts w:ascii="Times New Roman" w:eastAsia="MS Mincho" w:hAnsi="Times New Roman" w:cs="Times New Roman"/>
          <w:lang w:val="pl-PL"/>
        </w:rPr>
        <w:t>aństwo cieszy się szerokim marginesem oceny zarówno w zakresie wyb</w:t>
      </w:r>
      <w:r w:rsidR="00552552">
        <w:rPr>
          <w:rFonts w:ascii="Times New Roman" w:eastAsia="MS Mincho" w:hAnsi="Times New Roman" w:cs="Times New Roman"/>
          <w:lang w:val="pl-PL"/>
        </w:rPr>
        <w:t>oru środka egzekucyjnego, jak</w:t>
      </w:r>
      <w:r w:rsidR="006451E4">
        <w:rPr>
          <w:rFonts w:ascii="Times New Roman" w:eastAsia="MS Mincho" w:hAnsi="Times New Roman" w:cs="Times New Roman"/>
          <w:lang w:val="pl-PL"/>
        </w:rPr>
        <w:t> </w:t>
      </w:r>
      <w:r w:rsidR="00552552">
        <w:rPr>
          <w:rFonts w:ascii="Times New Roman" w:eastAsia="MS Mincho" w:hAnsi="Times New Roman" w:cs="Times New Roman"/>
          <w:lang w:val="pl-PL"/>
        </w:rPr>
        <w:t>i</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w zakresie ustalenia, czy konsekwencje</w:t>
      </w:r>
      <w:r w:rsidR="0016539C">
        <w:rPr>
          <w:rFonts w:ascii="Times New Roman" w:eastAsia="MS Mincho" w:hAnsi="Times New Roman" w:cs="Times New Roman"/>
          <w:lang w:val="pl-PL"/>
        </w:rPr>
        <w:t>,</w:t>
      </w:r>
      <w:r w:rsidRPr="00FD0D34">
        <w:rPr>
          <w:rFonts w:ascii="Times New Roman" w:eastAsia="MS Mincho" w:hAnsi="Times New Roman" w:cs="Times New Roman"/>
          <w:lang w:val="pl-PL"/>
        </w:rPr>
        <w:t xml:space="preserve"> jakie </w:t>
      </w:r>
      <w:r w:rsidR="00515B69">
        <w:rPr>
          <w:rFonts w:ascii="Times New Roman" w:eastAsia="MS Mincho" w:hAnsi="Times New Roman" w:cs="Times New Roman"/>
          <w:lang w:val="pl-PL"/>
        </w:rPr>
        <w:t>niesie ze sobą</w:t>
      </w:r>
      <w:r w:rsidR="00515B69"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egzekucja</w:t>
      </w:r>
      <w:r w:rsidR="00296EAB">
        <w:rPr>
          <w:rFonts w:ascii="Times New Roman" w:eastAsia="MS Mincho" w:hAnsi="Times New Roman" w:cs="Times New Roman"/>
          <w:lang w:val="pl-PL"/>
        </w:rPr>
        <w:t>,</w:t>
      </w:r>
      <w:r w:rsidRPr="00FD0D34">
        <w:rPr>
          <w:rFonts w:ascii="Times New Roman" w:eastAsia="MS Mincho" w:hAnsi="Times New Roman" w:cs="Times New Roman"/>
          <w:lang w:val="pl-PL"/>
        </w:rPr>
        <w:t xml:space="preserve"> są uzasadnione interesem ogólnym, aby osi</w:t>
      </w:r>
      <w:r w:rsidR="00552552">
        <w:rPr>
          <w:rFonts w:ascii="Times New Roman" w:eastAsia="MS Mincho" w:hAnsi="Times New Roman" w:cs="Times New Roman"/>
          <w:lang w:val="pl-PL"/>
        </w:rPr>
        <w:t xml:space="preserve">ągnąć </w:t>
      </w:r>
      <w:r w:rsidR="00515B69">
        <w:rPr>
          <w:rFonts w:ascii="Times New Roman" w:eastAsia="MS Mincho" w:hAnsi="Times New Roman" w:cs="Times New Roman"/>
          <w:lang w:val="pl-PL"/>
        </w:rPr>
        <w:t xml:space="preserve">cel </w:t>
      </w:r>
      <w:r w:rsidR="00296EAB">
        <w:rPr>
          <w:rFonts w:ascii="Times New Roman" w:eastAsia="MS Mincho" w:hAnsi="Times New Roman" w:cs="Times New Roman"/>
          <w:lang w:val="pl-PL"/>
        </w:rPr>
        <w:t xml:space="preserve">danego prawa </w:t>
      </w:r>
      <w:r w:rsidRPr="00FD0D34">
        <w:rPr>
          <w:rFonts w:ascii="Times New Roman" w:eastAsia="MS Mincho" w:hAnsi="Times New Roman" w:cs="Times New Roman"/>
          <w:lang w:val="pl-PL"/>
        </w:rPr>
        <w:t>(zob.</w:t>
      </w:r>
      <w:r w:rsidR="006451E4">
        <w:rPr>
          <w:rFonts w:ascii="Times New Roman" w:eastAsia="MS Mincho" w:hAnsi="Times New Roman" w:cs="Times New Roman"/>
          <w:lang w:val="pl-PL"/>
        </w:rPr>
        <w:t> </w:t>
      </w:r>
      <w:r w:rsidRPr="00FD0D34">
        <w:rPr>
          <w:rFonts w:ascii="Times New Roman" w:eastAsia="MS Mincho" w:hAnsi="Times New Roman" w:cs="Times New Roman"/>
          <w:i/>
          <w:lang w:val="pl-PL"/>
        </w:rPr>
        <w:t>Vrzić</w:t>
      </w:r>
      <w:r w:rsidRPr="00FD0D34">
        <w:rPr>
          <w:rFonts w:ascii="Times New Roman" w:eastAsia="MS Mincho" w:hAnsi="Times New Roman" w:cs="Times New Roman"/>
          <w:lang w:val="pl-PL"/>
        </w:rPr>
        <w:t xml:space="preserve">, </w:t>
      </w:r>
      <w:r w:rsidR="00515B69" w:rsidRPr="00F653B9">
        <w:rPr>
          <w:rFonts w:ascii="Times New Roman" w:eastAsia="MS Mincho" w:hAnsi="Times New Roman" w:cs="Times New Roman"/>
          <w:i/>
          <w:lang w:val="pl-PL"/>
        </w:rPr>
        <w:t>op. cit</w:t>
      </w:r>
      <w:r w:rsidR="00515B69">
        <w:rPr>
          <w:rFonts w:ascii="Times New Roman" w:eastAsia="MS Mincho" w:hAnsi="Times New Roman" w:cs="Times New Roman"/>
          <w:lang w:val="pl-PL"/>
        </w:rPr>
        <w:t>.</w:t>
      </w:r>
      <w:r w:rsidRPr="00FD0D34">
        <w:rPr>
          <w:rFonts w:ascii="Times New Roman" w:eastAsia="MS Mincho" w:hAnsi="Times New Roman" w:cs="Times New Roman"/>
          <w:lang w:val="pl-PL"/>
        </w:rPr>
        <w:t>, § 100).</w:t>
      </w:r>
    </w:p>
    <w:p w14:paraId="54B45CD1" w14:textId="10442746" w:rsidR="00FD0D34" w:rsidRPr="00FD0D34" w:rsidRDefault="00FD0D34" w:rsidP="009E657C">
      <w:pPr>
        <w:ind w:firstLine="284"/>
        <w:rPr>
          <w:rFonts w:ascii="Times New Roman" w:eastAsia="MS Mincho" w:hAnsi="Times New Roman" w:cs="Times New Roman"/>
          <w:i/>
          <w:lang w:val="pl-PL"/>
        </w:rPr>
      </w:pPr>
      <w:r w:rsidRPr="00FD0D34">
        <w:rPr>
          <w:rFonts w:ascii="Times New Roman" w:eastAsia="MS Mincho" w:hAnsi="Times New Roman" w:cs="Times New Roman"/>
          <w:noProof/>
          <w:lang w:val="pl-PL"/>
        </w:rPr>
        <w:lastRenderedPageBreak/>
        <w:t>78</w:t>
      </w:r>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Ponadto Trybunał podkreśla, że chociaż art. 1 Protokołu nr 1 nie</w:t>
      </w:r>
      <w:r w:rsidR="006451E4">
        <w:rPr>
          <w:rFonts w:ascii="Times New Roman" w:eastAsia="MS Mincho" w:hAnsi="Times New Roman" w:cs="Times New Roman"/>
          <w:lang w:val="pl-PL"/>
        </w:rPr>
        <w:t> </w:t>
      </w:r>
      <w:r w:rsidR="00515B69">
        <w:rPr>
          <w:rFonts w:ascii="Times New Roman" w:eastAsia="MS Mincho" w:hAnsi="Times New Roman" w:cs="Times New Roman"/>
          <w:lang w:val="pl-PL"/>
        </w:rPr>
        <w:t>przewiduje</w:t>
      </w:r>
      <w:r w:rsidR="00515B69"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żadnych wyraźnych wymogów proceduralnych, przedmiotowe postępowanie </w:t>
      </w:r>
      <w:r w:rsidR="00515B69">
        <w:rPr>
          <w:rFonts w:ascii="Times New Roman" w:eastAsia="MS Mincho" w:hAnsi="Times New Roman" w:cs="Times New Roman"/>
          <w:lang w:val="pl-PL"/>
        </w:rPr>
        <w:t xml:space="preserve">powinno </w:t>
      </w:r>
      <w:r w:rsidR="00296EAB">
        <w:rPr>
          <w:rFonts w:ascii="Times New Roman" w:eastAsia="MS Mincho" w:hAnsi="Times New Roman" w:cs="Times New Roman"/>
          <w:lang w:val="pl-PL"/>
        </w:rPr>
        <w:t xml:space="preserve">stwarzać </w:t>
      </w:r>
      <w:r w:rsidR="00515B69">
        <w:rPr>
          <w:rFonts w:ascii="Times New Roman" w:eastAsia="MS Mincho" w:hAnsi="Times New Roman" w:cs="Times New Roman"/>
          <w:lang w:val="pl-PL"/>
        </w:rPr>
        <w:t xml:space="preserve">jednostce </w:t>
      </w:r>
      <w:r w:rsidR="00296EAB">
        <w:rPr>
          <w:rFonts w:ascii="Times New Roman" w:eastAsia="MS Mincho" w:hAnsi="Times New Roman" w:cs="Times New Roman"/>
          <w:lang w:val="pl-PL"/>
        </w:rPr>
        <w:t xml:space="preserve">uzasadnioną możliwość </w:t>
      </w:r>
      <w:r w:rsidR="00515B69" w:rsidRPr="00FD0D34">
        <w:rPr>
          <w:rFonts w:ascii="Times New Roman" w:eastAsia="MS Mincho" w:hAnsi="Times New Roman" w:cs="Times New Roman"/>
          <w:lang w:val="pl-PL"/>
        </w:rPr>
        <w:t>prze</w:t>
      </w:r>
      <w:r w:rsidR="00296EAB">
        <w:rPr>
          <w:rFonts w:ascii="Times New Roman" w:eastAsia="MS Mincho" w:hAnsi="Times New Roman" w:cs="Times New Roman"/>
          <w:lang w:val="pl-PL"/>
        </w:rPr>
        <w:t>dstawienia</w:t>
      </w:r>
      <w:r w:rsidR="00515B69"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jej sprawy właściwym władzom w celu skutecznego </w:t>
      </w:r>
      <w:r w:rsidR="00515B69">
        <w:rPr>
          <w:rFonts w:ascii="Times New Roman" w:eastAsia="MS Mincho" w:hAnsi="Times New Roman" w:cs="Times New Roman"/>
          <w:lang w:val="pl-PL"/>
        </w:rPr>
        <w:t xml:space="preserve">zakwestionowania </w:t>
      </w:r>
      <w:r w:rsidRPr="00FD0D34">
        <w:rPr>
          <w:rFonts w:ascii="Times New Roman" w:eastAsia="MS Mincho" w:hAnsi="Times New Roman" w:cs="Times New Roman"/>
          <w:lang w:val="pl-PL"/>
        </w:rPr>
        <w:t>środków</w:t>
      </w:r>
      <w:r w:rsidR="00515B69">
        <w:rPr>
          <w:rFonts w:ascii="Times New Roman" w:eastAsia="MS Mincho" w:hAnsi="Times New Roman" w:cs="Times New Roman"/>
          <w:lang w:val="pl-PL"/>
        </w:rPr>
        <w:t xml:space="preserve">, które stanowią </w:t>
      </w:r>
      <w:r w:rsidR="00515B69" w:rsidRPr="00FD0D34">
        <w:rPr>
          <w:rFonts w:ascii="Times New Roman" w:eastAsia="MS Mincho" w:hAnsi="Times New Roman" w:cs="Times New Roman"/>
          <w:lang w:val="pl-PL"/>
        </w:rPr>
        <w:t>inger</w:t>
      </w:r>
      <w:r w:rsidR="00515B69">
        <w:rPr>
          <w:rFonts w:ascii="Times New Roman" w:eastAsia="MS Mincho" w:hAnsi="Times New Roman" w:cs="Times New Roman"/>
          <w:lang w:val="pl-PL"/>
        </w:rPr>
        <w:t>encję</w:t>
      </w:r>
      <w:r w:rsidR="00515B69"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w</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prawa zagwa</w:t>
      </w:r>
      <w:r w:rsidR="0065432E">
        <w:rPr>
          <w:rFonts w:ascii="Times New Roman" w:eastAsia="MS Mincho" w:hAnsi="Times New Roman" w:cs="Times New Roman"/>
          <w:lang w:val="pl-PL"/>
        </w:rPr>
        <w:t xml:space="preserve">rantowane w tym </w:t>
      </w:r>
      <w:r w:rsidR="00515B69">
        <w:rPr>
          <w:rFonts w:ascii="Times New Roman" w:eastAsia="MS Mincho" w:hAnsi="Times New Roman" w:cs="Times New Roman"/>
          <w:lang w:val="pl-PL"/>
        </w:rPr>
        <w:t>przepisie</w:t>
      </w:r>
      <w:r w:rsidR="0065432E">
        <w:rPr>
          <w:rFonts w:ascii="Times New Roman" w:eastAsia="MS Mincho" w:hAnsi="Times New Roman" w:cs="Times New Roman"/>
          <w:lang w:val="pl-PL"/>
        </w:rPr>
        <w:t>. Przy</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ustalaniu, czy warunek ten</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został spełniony, Trybunał </w:t>
      </w:r>
      <w:r w:rsidR="00296EAB">
        <w:rPr>
          <w:rFonts w:ascii="Times New Roman" w:eastAsia="MS Mincho" w:hAnsi="Times New Roman" w:cs="Times New Roman"/>
          <w:lang w:val="pl-PL"/>
        </w:rPr>
        <w:t>patrzy w sposób całościowy</w:t>
      </w:r>
      <w:r w:rsidRPr="00FD0D34">
        <w:rPr>
          <w:rFonts w:ascii="Times New Roman" w:eastAsia="MS Mincho" w:hAnsi="Times New Roman" w:cs="Times New Roman"/>
          <w:lang w:val="pl-PL"/>
        </w:rPr>
        <w:t xml:space="preserve"> (zob. </w:t>
      </w:r>
      <w:r w:rsidRPr="00FD0D34">
        <w:rPr>
          <w:rFonts w:ascii="Times New Roman" w:eastAsia="MS Mincho" w:hAnsi="Times New Roman" w:cs="Times New Roman"/>
          <w:i/>
          <w:lang w:val="pl-PL"/>
        </w:rPr>
        <w:t>Zehentner</w:t>
      </w:r>
      <w:r w:rsidR="00552552">
        <w:rPr>
          <w:rFonts w:ascii="Times New Roman" w:eastAsia="MS Mincho" w:hAnsi="Times New Roman" w:cs="Times New Roman"/>
          <w:lang w:val="pl-PL"/>
        </w:rPr>
        <w:t xml:space="preserve">, </w:t>
      </w:r>
      <w:r w:rsidR="00515B69" w:rsidRPr="00F653B9">
        <w:rPr>
          <w:rFonts w:ascii="Times New Roman" w:eastAsia="MS Mincho" w:hAnsi="Times New Roman" w:cs="Times New Roman"/>
          <w:i/>
          <w:lang w:val="pl-PL"/>
        </w:rPr>
        <w:t>op. cit</w:t>
      </w:r>
      <w:r w:rsidR="00515B69">
        <w:rPr>
          <w:rFonts w:ascii="Times New Roman" w:eastAsia="MS Mincho" w:hAnsi="Times New Roman" w:cs="Times New Roman"/>
          <w:lang w:val="pl-PL"/>
        </w:rPr>
        <w:t>.</w:t>
      </w:r>
      <w:r w:rsidR="00552552">
        <w:rPr>
          <w:rFonts w:ascii="Times New Roman" w:eastAsia="MS Mincho" w:hAnsi="Times New Roman" w:cs="Times New Roman"/>
          <w:lang w:val="pl-PL"/>
        </w:rPr>
        <w:t>, §</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73).</w:t>
      </w:r>
    </w:p>
    <w:p w14:paraId="26599AB0" w14:textId="4FB72594" w:rsidR="00FD0D34" w:rsidRPr="00FD0D34" w:rsidRDefault="00FD0D34" w:rsidP="00FD0D34">
      <w:pPr>
        <w:keepNext/>
        <w:keepLines/>
        <w:tabs>
          <w:tab w:val="left" w:pos="1191"/>
        </w:tabs>
        <w:spacing w:before="240" w:after="120"/>
        <w:ind w:left="1190" w:hanging="357"/>
        <w:outlineLvl w:val="4"/>
        <w:rPr>
          <w:rFonts w:ascii="Times New Roman" w:eastAsia="MS Gothic" w:hAnsi="Times New Roman" w:cs="Times New Roman"/>
          <w:bCs/>
          <w:i/>
          <w:sz w:val="20"/>
          <w:lang w:val="pl-PL"/>
        </w:rPr>
      </w:pPr>
      <w:r w:rsidRPr="00FD0D34">
        <w:rPr>
          <w:rFonts w:ascii="Times New Roman" w:eastAsia="MS Gothic" w:hAnsi="Times New Roman" w:cs="Times New Roman"/>
          <w:bCs/>
          <w:i/>
          <w:sz w:val="20"/>
          <w:lang w:val="pl-PL"/>
        </w:rPr>
        <w:t xml:space="preserve">(ii) Zastosowanie </w:t>
      </w:r>
      <w:r w:rsidR="00131834">
        <w:rPr>
          <w:rFonts w:ascii="Times New Roman" w:eastAsia="MS Gothic" w:hAnsi="Times New Roman" w:cs="Times New Roman"/>
          <w:bCs/>
          <w:i/>
          <w:sz w:val="20"/>
          <w:lang w:val="pl-PL"/>
        </w:rPr>
        <w:t xml:space="preserve">powyższych </w:t>
      </w:r>
      <w:r w:rsidRPr="00FD0D34">
        <w:rPr>
          <w:rFonts w:ascii="Times New Roman" w:eastAsia="MS Gothic" w:hAnsi="Times New Roman" w:cs="Times New Roman"/>
          <w:bCs/>
          <w:i/>
          <w:sz w:val="20"/>
          <w:lang w:val="pl-PL"/>
        </w:rPr>
        <w:t>zasad w niniejszej sprawie</w:t>
      </w:r>
    </w:p>
    <w:p w14:paraId="569026D5" w14:textId="66BECACA"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noProof/>
          <w:lang w:val="pl-PL"/>
        </w:rPr>
        <w:t>79</w:t>
      </w:r>
      <w:r w:rsidRPr="00FD0D34">
        <w:rPr>
          <w:rFonts w:ascii="Times New Roman" w:eastAsia="MS Mincho" w:hAnsi="Times New Roman" w:cs="Times New Roman"/>
          <w:lang w:val="pl-PL"/>
        </w:rPr>
        <w:t>.</w:t>
      </w:r>
      <w:r w:rsidR="0016539C">
        <w:rPr>
          <w:rFonts w:ascii="Times New Roman" w:eastAsia="MS Mincho" w:hAnsi="Times New Roman" w:cs="Times New Roman"/>
          <w:lang w:val="pl-PL"/>
        </w:rPr>
        <w:t xml:space="preserve"> </w:t>
      </w:r>
      <w:r w:rsidR="00296EAB">
        <w:rPr>
          <w:rFonts w:ascii="Times New Roman" w:eastAsia="MS Mincho" w:hAnsi="Times New Roman" w:cs="Times New Roman"/>
          <w:lang w:val="pl-PL"/>
        </w:rPr>
        <w:t>N</w:t>
      </w:r>
      <w:r w:rsidRPr="00FD0D34">
        <w:rPr>
          <w:rFonts w:ascii="Times New Roman" w:eastAsia="MS Mincho" w:hAnsi="Times New Roman" w:cs="Times New Roman"/>
          <w:lang w:val="pl-PL"/>
        </w:rPr>
        <w:t xml:space="preserve">a wstępie </w:t>
      </w:r>
      <w:r w:rsidR="00131834">
        <w:rPr>
          <w:rFonts w:ascii="Times New Roman" w:eastAsia="MS Mincho" w:hAnsi="Times New Roman" w:cs="Times New Roman"/>
          <w:lang w:val="pl-PL"/>
        </w:rPr>
        <w:t xml:space="preserve">Trybunał </w:t>
      </w:r>
      <w:r w:rsidRPr="00FD0D34">
        <w:rPr>
          <w:rFonts w:ascii="Times New Roman" w:eastAsia="MS Mincho" w:hAnsi="Times New Roman" w:cs="Times New Roman"/>
          <w:lang w:val="pl-PL"/>
        </w:rPr>
        <w:t xml:space="preserve">stwierdza, że jedynym celem </w:t>
      </w:r>
      <w:r w:rsidR="00DE7CC8">
        <w:rPr>
          <w:rFonts w:ascii="Times New Roman" w:eastAsia="MS Mincho" w:hAnsi="Times New Roman" w:cs="Times New Roman"/>
          <w:lang w:val="pl-PL"/>
        </w:rPr>
        <w:t>licytacyjnej</w:t>
      </w:r>
      <w:r w:rsidR="001318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sprzedaży domu skarżącego była spłata jego długu wobec publicznej spółki wodociągowej J. W związku z tym, niezależnie od </w:t>
      </w:r>
      <w:r w:rsidR="00131834">
        <w:rPr>
          <w:rFonts w:ascii="Times New Roman" w:eastAsia="MS Mincho" w:hAnsi="Times New Roman" w:cs="Times New Roman"/>
          <w:lang w:val="pl-PL"/>
        </w:rPr>
        <w:t>sposobu</w:t>
      </w:r>
      <w:r w:rsidR="00552552">
        <w:rPr>
          <w:rFonts w:ascii="Times New Roman" w:eastAsia="MS Mincho" w:hAnsi="Times New Roman" w:cs="Times New Roman"/>
          <w:lang w:val="pl-PL"/>
        </w:rPr>
        <w:t xml:space="preserve"> </w:t>
      </w:r>
      <w:r w:rsidR="00131834">
        <w:rPr>
          <w:rFonts w:ascii="Times New Roman" w:eastAsia="MS Mincho" w:hAnsi="Times New Roman" w:cs="Times New Roman"/>
          <w:lang w:val="pl-PL"/>
        </w:rPr>
        <w:t xml:space="preserve">dokonania ostatecznego podziału uzyskanych ze sprzedaży środków </w:t>
      </w:r>
      <w:r w:rsidR="00552552">
        <w:rPr>
          <w:rFonts w:ascii="Times New Roman" w:eastAsia="MS Mincho" w:hAnsi="Times New Roman" w:cs="Times New Roman"/>
          <w:lang w:val="pl-PL"/>
        </w:rPr>
        <w:t>(zob.</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paragrafy 8 i</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38 powyżej), Trybunał musi zbadać, czy kwestionowana</w:t>
      </w:r>
      <w:r w:rsidR="00131834">
        <w:rPr>
          <w:rFonts w:ascii="Times New Roman" w:eastAsia="MS Mincho" w:hAnsi="Times New Roman" w:cs="Times New Roman"/>
          <w:lang w:val="pl-PL"/>
        </w:rPr>
        <w:t xml:space="preserve"> </w:t>
      </w:r>
      <w:r w:rsidR="00DE7CC8">
        <w:rPr>
          <w:rFonts w:ascii="Times New Roman" w:eastAsia="MS Mincho" w:hAnsi="Times New Roman" w:cs="Times New Roman"/>
          <w:lang w:val="pl-PL"/>
        </w:rPr>
        <w:t>licytacyjna</w:t>
      </w:r>
      <w:r w:rsidRPr="00FD0D34">
        <w:rPr>
          <w:rFonts w:ascii="Times New Roman" w:eastAsia="MS Mincho" w:hAnsi="Times New Roman" w:cs="Times New Roman"/>
          <w:lang w:val="pl-PL"/>
        </w:rPr>
        <w:t xml:space="preserve"> sprzedaż publiczna </w:t>
      </w:r>
      <w:r w:rsidR="00131834">
        <w:rPr>
          <w:rFonts w:ascii="Times New Roman" w:eastAsia="MS Mincho" w:hAnsi="Times New Roman" w:cs="Times New Roman"/>
          <w:lang w:val="pl-PL"/>
        </w:rPr>
        <w:t xml:space="preserve">czyniła zadość </w:t>
      </w:r>
      <w:r w:rsidR="00131834" w:rsidRPr="00FD0D34">
        <w:rPr>
          <w:rFonts w:ascii="Times New Roman" w:eastAsia="MS Mincho" w:hAnsi="Times New Roman" w:cs="Times New Roman"/>
          <w:lang w:val="pl-PL"/>
        </w:rPr>
        <w:t>wymog</w:t>
      </w:r>
      <w:r w:rsidR="00131834">
        <w:rPr>
          <w:rFonts w:ascii="Times New Roman" w:eastAsia="MS Mincho" w:hAnsi="Times New Roman" w:cs="Times New Roman"/>
          <w:lang w:val="pl-PL"/>
        </w:rPr>
        <w:t>om określonym w</w:t>
      </w:r>
      <w:r w:rsidR="00131834"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art. 1 Protokołu nr 1. </w:t>
      </w:r>
    </w:p>
    <w:p w14:paraId="732E8B7F" w14:textId="6AD5C7FD" w:rsidR="00FD0D34" w:rsidRPr="00FD0D34" w:rsidRDefault="00FD0D34" w:rsidP="00FD0D34">
      <w:pPr>
        <w:ind w:firstLine="284"/>
        <w:rPr>
          <w:rFonts w:ascii="Times New Roman" w:eastAsia="MS Mincho" w:hAnsi="Times New Roman" w:cs="Times New Roman"/>
          <w:lang w:val="pl-PL"/>
        </w:rPr>
      </w:pPr>
      <w:r w:rsidRPr="00FD0D34">
        <w:rPr>
          <w:rFonts w:ascii="Times New Roman" w:eastAsia="MS Mincho" w:hAnsi="Times New Roman" w:cs="Times New Roman"/>
          <w:noProof/>
          <w:lang w:val="pl-PL"/>
        </w:rPr>
        <w:t>80</w:t>
      </w:r>
      <w:r w:rsidRPr="00FD0D34">
        <w:rPr>
          <w:rFonts w:ascii="Times New Roman" w:eastAsia="MS Mincho" w:hAnsi="Times New Roman" w:cs="Times New Roman"/>
          <w:lang w:val="pl-PL"/>
        </w:rPr>
        <w:t xml:space="preserve">. Trybunał zauważa, z jednej strony, że skarżący nie </w:t>
      </w:r>
      <w:r w:rsidR="009A56F2">
        <w:rPr>
          <w:rFonts w:ascii="Times New Roman" w:eastAsia="MS Mincho" w:hAnsi="Times New Roman" w:cs="Times New Roman"/>
          <w:lang w:val="pl-PL"/>
        </w:rPr>
        <w:t>s</w:t>
      </w:r>
      <w:r w:rsidR="009A56F2" w:rsidRPr="00FD0D34">
        <w:rPr>
          <w:rFonts w:ascii="Times New Roman" w:eastAsia="MS Mincho" w:hAnsi="Times New Roman" w:cs="Times New Roman"/>
          <w:lang w:val="pl-PL"/>
        </w:rPr>
        <w:t xml:space="preserve">płacił </w:t>
      </w:r>
      <w:r w:rsidRPr="00FD0D34">
        <w:rPr>
          <w:rFonts w:ascii="Times New Roman" w:eastAsia="MS Mincho" w:hAnsi="Times New Roman" w:cs="Times New Roman"/>
          <w:lang w:val="pl-PL"/>
        </w:rPr>
        <w:t xml:space="preserve">długu wobec spółki J., który stał się wymagalny </w:t>
      </w:r>
      <w:r w:rsidR="00552552">
        <w:rPr>
          <w:rFonts w:ascii="Times New Roman" w:eastAsia="MS Mincho" w:hAnsi="Times New Roman" w:cs="Times New Roman"/>
          <w:lang w:val="pl-PL"/>
        </w:rPr>
        <w:t>w dniu 5 stycznia 2008 r. (zob.</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paragraf </w:t>
      </w:r>
      <w:r w:rsidRPr="00EE51E2">
        <w:rPr>
          <w:rFonts w:ascii="Times New Roman" w:eastAsia="MS Mincho" w:hAnsi="Times New Roman" w:cs="Times New Roman"/>
          <w:lang w:val="pl-PL"/>
        </w:rPr>
        <w:t xml:space="preserve">10 powyżej). Ponadto nie ustosunkował się w żaden sposób </w:t>
      </w:r>
      <w:r w:rsidR="009A56F2" w:rsidRPr="00EE51E2">
        <w:rPr>
          <w:rFonts w:ascii="Times New Roman" w:eastAsia="MS Mincho" w:hAnsi="Times New Roman" w:cs="Times New Roman"/>
          <w:lang w:val="pl-PL"/>
        </w:rPr>
        <w:t>do tytułu wykonawczego</w:t>
      </w:r>
      <w:r w:rsidRPr="00EE51E2">
        <w:rPr>
          <w:rFonts w:ascii="Times New Roman" w:eastAsia="MS Mincho" w:hAnsi="Times New Roman" w:cs="Times New Roman"/>
          <w:lang w:val="pl-PL"/>
        </w:rPr>
        <w:t>, któr</w:t>
      </w:r>
      <w:r w:rsidR="00552552" w:rsidRPr="00EE51E2">
        <w:rPr>
          <w:rFonts w:ascii="Times New Roman" w:eastAsia="MS Mincho" w:hAnsi="Times New Roman" w:cs="Times New Roman"/>
          <w:lang w:val="pl-PL"/>
        </w:rPr>
        <w:t>y został mu doręczony w dniu 24</w:t>
      </w:r>
      <w:r w:rsidR="0016539C" w:rsidRPr="00EE51E2">
        <w:rPr>
          <w:rFonts w:ascii="Times New Roman" w:eastAsia="MS Mincho" w:hAnsi="Times New Roman" w:cs="Times New Roman"/>
          <w:lang w:val="pl-PL"/>
        </w:rPr>
        <w:t xml:space="preserve"> </w:t>
      </w:r>
      <w:r w:rsidRPr="00EE51E2">
        <w:rPr>
          <w:rFonts w:ascii="Times New Roman" w:eastAsia="MS Mincho" w:hAnsi="Times New Roman" w:cs="Times New Roman"/>
          <w:lang w:val="pl-PL"/>
        </w:rPr>
        <w:t>czerwca 2009 r. (zob. paragraf</w:t>
      </w:r>
      <w:r w:rsidRPr="00FD0D34">
        <w:rPr>
          <w:rFonts w:ascii="Times New Roman" w:eastAsia="MS Mincho" w:hAnsi="Times New Roman" w:cs="Times New Roman"/>
          <w:lang w:val="pl-PL"/>
        </w:rPr>
        <w:t xml:space="preserve"> 11 powyżej) ani </w:t>
      </w:r>
      <w:r w:rsidR="009A56F2">
        <w:rPr>
          <w:rFonts w:ascii="Times New Roman" w:eastAsia="MS Mincho" w:hAnsi="Times New Roman" w:cs="Times New Roman"/>
          <w:lang w:val="pl-PL"/>
        </w:rPr>
        <w:t>do</w:t>
      </w:r>
      <w:r w:rsidR="009A56F2"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pism pozostawionych w jego domu w dniu 7 stycznia 2010 r. i ponownie w dniu 29 kwietnia 2010 r. przez komornika sądowego (zob. paragrafy 12 i 15 powyżej). Trybunał ponadto stwierdza, że skarżący pozostawał bie</w:t>
      </w:r>
      <w:r w:rsidR="00314E8F">
        <w:rPr>
          <w:rFonts w:ascii="Times New Roman" w:eastAsia="MS Mincho" w:hAnsi="Times New Roman" w:cs="Times New Roman"/>
          <w:lang w:val="pl-PL"/>
        </w:rPr>
        <w:t>rny po</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tym, jak sąd egzekucyjny uwzględnił wniosek spółki J. o </w:t>
      </w:r>
      <w:r w:rsidR="009A56F2">
        <w:rPr>
          <w:rFonts w:ascii="Times New Roman" w:eastAsia="MS Mincho" w:hAnsi="Times New Roman" w:cs="Times New Roman"/>
          <w:lang w:val="pl-PL"/>
        </w:rPr>
        <w:t xml:space="preserve">przeprowadzenie </w:t>
      </w:r>
      <w:r w:rsidR="00DE7CC8">
        <w:rPr>
          <w:rFonts w:ascii="Times New Roman" w:eastAsia="MS Mincho" w:hAnsi="Times New Roman" w:cs="Times New Roman"/>
          <w:lang w:val="pl-PL"/>
        </w:rPr>
        <w:t>licytacyjnej</w:t>
      </w:r>
      <w:r w:rsidR="009A56F2"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sprzedaż</w:t>
      </w:r>
      <w:r w:rsidR="009A56F2">
        <w:rPr>
          <w:rFonts w:ascii="Times New Roman" w:eastAsia="MS Mincho" w:hAnsi="Times New Roman" w:cs="Times New Roman"/>
          <w:lang w:val="pl-PL"/>
        </w:rPr>
        <w:t>y</w:t>
      </w:r>
      <w:r w:rsidRPr="00FD0D34">
        <w:rPr>
          <w:rFonts w:ascii="Times New Roman" w:eastAsia="MS Mincho" w:hAnsi="Times New Roman" w:cs="Times New Roman"/>
          <w:lang w:val="pl-PL"/>
        </w:rPr>
        <w:t xml:space="preserve"> jego domu i nie skorzystał z różnych dostępnych mu</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proceduralnych możliwości </w:t>
      </w:r>
      <w:r w:rsidR="009A56F2">
        <w:rPr>
          <w:rFonts w:ascii="Times New Roman" w:eastAsia="MS Mincho" w:hAnsi="Times New Roman" w:cs="Times New Roman"/>
          <w:lang w:val="pl-PL"/>
        </w:rPr>
        <w:t xml:space="preserve">jej </w:t>
      </w:r>
      <w:r w:rsidRPr="00FD0D34">
        <w:rPr>
          <w:rFonts w:ascii="Times New Roman" w:eastAsia="MS Mincho" w:hAnsi="Times New Roman" w:cs="Times New Roman"/>
          <w:lang w:val="pl-PL"/>
        </w:rPr>
        <w:t xml:space="preserve">uniknięcia, pomimo </w:t>
      </w:r>
      <w:r w:rsidR="009A56F2">
        <w:rPr>
          <w:rFonts w:ascii="Times New Roman" w:eastAsia="MS Mincho" w:hAnsi="Times New Roman" w:cs="Times New Roman"/>
          <w:lang w:val="pl-PL"/>
        </w:rPr>
        <w:t>doręczenia</w:t>
      </w:r>
      <w:r w:rsidR="00120B8B">
        <w:rPr>
          <w:rFonts w:ascii="Times New Roman" w:eastAsia="MS Mincho" w:hAnsi="Times New Roman" w:cs="Times New Roman"/>
          <w:lang w:val="pl-PL"/>
        </w:rPr>
        <w:t xml:space="preserve"> mu</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wszystki</w:t>
      </w:r>
      <w:r w:rsidR="00120B8B">
        <w:rPr>
          <w:rFonts w:ascii="Times New Roman" w:eastAsia="MS Mincho" w:hAnsi="Times New Roman" w:cs="Times New Roman"/>
          <w:lang w:val="pl-PL"/>
        </w:rPr>
        <w:t>ch</w:t>
      </w:r>
      <w:r w:rsidRPr="00FD0D34">
        <w:rPr>
          <w:rFonts w:ascii="Times New Roman" w:eastAsia="MS Mincho" w:hAnsi="Times New Roman" w:cs="Times New Roman"/>
          <w:lang w:val="pl-PL"/>
        </w:rPr>
        <w:t xml:space="preserve"> właściw</w:t>
      </w:r>
      <w:r w:rsidR="00120B8B">
        <w:rPr>
          <w:rFonts w:ascii="Times New Roman" w:eastAsia="MS Mincho" w:hAnsi="Times New Roman" w:cs="Times New Roman"/>
          <w:lang w:val="pl-PL"/>
        </w:rPr>
        <w:t>ych</w:t>
      </w:r>
      <w:r w:rsidRPr="00FD0D34">
        <w:rPr>
          <w:rFonts w:ascii="Times New Roman" w:eastAsia="MS Mincho" w:hAnsi="Times New Roman" w:cs="Times New Roman"/>
          <w:lang w:val="pl-PL"/>
        </w:rPr>
        <w:t xml:space="preserve"> </w:t>
      </w:r>
      <w:r w:rsidR="00120B8B" w:rsidRPr="00FD0D34">
        <w:rPr>
          <w:rFonts w:ascii="Times New Roman" w:eastAsia="MS Mincho" w:hAnsi="Times New Roman" w:cs="Times New Roman"/>
          <w:lang w:val="pl-PL"/>
        </w:rPr>
        <w:t>orzecze</w:t>
      </w:r>
      <w:r w:rsidR="00120B8B">
        <w:rPr>
          <w:rFonts w:ascii="Times New Roman" w:eastAsia="MS Mincho" w:hAnsi="Times New Roman" w:cs="Times New Roman"/>
          <w:lang w:val="pl-PL"/>
        </w:rPr>
        <w:t>ń</w:t>
      </w:r>
      <w:r w:rsidR="00120B8B"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i </w:t>
      </w:r>
      <w:r w:rsidR="00120B8B">
        <w:rPr>
          <w:rFonts w:ascii="Times New Roman" w:eastAsia="MS Mincho" w:hAnsi="Times New Roman" w:cs="Times New Roman"/>
          <w:lang w:val="pl-PL"/>
        </w:rPr>
        <w:t>wezwania go</w:t>
      </w:r>
      <w:r w:rsidRPr="00FD0D34">
        <w:rPr>
          <w:rFonts w:ascii="Times New Roman" w:eastAsia="MS Mincho" w:hAnsi="Times New Roman" w:cs="Times New Roman"/>
          <w:lang w:val="pl-PL"/>
        </w:rPr>
        <w:t xml:space="preserve"> do </w:t>
      </w:r>
      <w:r w:rsidR="00120B8B" w:rsidRPr="00FD0D34">
        <w:rPr>
          <w:rFonts w:ascii="Times New Roman" w:eastAsia="MS Mincho" w:hAnsi="Times New Roman" w:cs="Times New Roman"/>
          <w:lang w:val="pl-PL"/>
        </w:rPr>
        <w:t>stawien</w:t>
      </w:r>
      <w:r w:rsidR="00120B8B">
        <w:rPr>
          <w:rFonts w:ascii="Times New Roman" w:eastAsia="MS Mincho" w:hAnsi="Times New Roman" w:cs="Times New Roman"/>
          <w:lang w:val="pl-PL"/>
        </w:rPr>
        <w:t>nictwa</w:t>
      </w:r>
      <w:r w:rsidR="00120B8B"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na</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licytacjach (zob., w szczególności, paragrafy</w:t>
      </w:r>
      <w:r w:rsidR="00120B8B">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17, 22, 25, 44, 48 </w:t>
      </w:r>
      <w:r w:rsidR="00120B8B">
        <w:rPr>
          <w:rFonts w:ascii="Times New Roman" w:eastAsia="MS Mincho" w:hAnsi="Times New Roman" w:cs="Times New Roman"/>
          <w:lang w:val="pl-PL"/>
        </w:rPr>
        <w:t>oraz</w:t>
      </w:r>
      <w:r w:rsidRPr="00FD0D34">
        <w:rPr>
          <w:rFonts w:ascii="Times New Roman" w:eastAsia="MS Mincho" w:hAnsi="Times New Roman" w:cs="Times New Roman"/>
          <w:lang w:val="pl-PL"/>
        </w:rPr>
        <w:t xml:space="preserve"> 49). Dopiero po sprzedaży </w:t>
      </w:r>
      <w:r w:rsidR="00552552">
        <w:rPr>
          <w:rFonts w:ascii="Times New Roman" w:eastAsia="MS Mincho" w:hAnsi="Times New Roman" w:cs="Times New Roman"/>
          <w:lang w:val="pl-PL"/>
        </w:rPr>
        <w:t>domu skarżący skorzystał z</w:t>
      </w:r>
      <w:r w:rsidR="0016539C">
        <w:rPr>
          <w:rFonts w:ascii="Times New Roman" w:eastAsia="MS Mincho" w:hAnsi="Times New Roman" w:cs="Times New Roman"/>
          <w:lang w:val="pl-PL"/>
        </w:rPr>
        <w:t xml:space="preserve"> </w:t>
      </w:r>
      <w:r w:rsidRPr="00FD0D34">
        <w:rPr>
          <w:rFonts w:ascii="Times New Roman" w:eastAsia="MS Mincho" w:hAnsi="Times New Roman" w:cs="Times New Roman"/>
          <w:lang w:val="pl-PL"/>
        </w:rPr>
        <w:t>możliwości wniesienia środka odwoławczego, twierdząc, że miał trudności finansowe oraz że</w:t>
      </w:r>
      <w:r w:rsidR="006451E4">
        <w:rPr>
          <w:rFonts w:ascii="Times New Roman" w:eastAsia="MS Mincho" w:hAnsi="Times New Roman" w:cs="Times New Roman"/>
          <w:lang w:val="pl-PL"/>
        </w:rPr>
        <w:t> </w:t>
      </w:r>
      <w:r w:rsidR="00120B8B">
        <w:rPr>
          <w:rFonts w:ascii="Times New Roman" w:eastAsia="MS Mincho" w:hAnsi="Times New Roman" w:cs="Times New Roman"/>
          <w:lang w:val="pl-PL"/>
        </w:rPr>
        <w:t xml:space="preserve">realizacja </w:t>
      </w:r>
      <w:r w:rsidRPr="00FD0D34">
        <w:rPr>
          <w:rFonts w:ascii="Times New Roman" w:eastAsia="MS Mincho" w:hAnsi="Times New Roman" w:cs="Times New Roman"/>
          <w:lang w:val="pl-PL"/>
        </w:rPr>
        <w:t>sprzedaż</w:t>
      </w:r>
      <w:r w:rsidR="00120B8B">
        <w:rPr>
          <w:rFonts w:ascii="Times New Roman" w:eastAsia="MS Mincho" w:hAnsi="Times New Roman" w:cs="Times New Roman"/>
          <w:lang w:val="pl-PL"/>
        </w:rPr>
        <w:t>y</w:t>
      </w:r>
      <w:r w:rsidRPr="00FD0D34">
        <w:rPr>
          <w:rFonts w:ascii="Times New Roman" w:eastAsia="MS Mincho" w:hAnsi="Times New Roman" w:cs="Times New Roman"/>
          <w:lang w:val="pl-PL"/>
        </w:rPr>
        <w:t xml:space="preserve"> </w:t>
      </w:r>
      <w:r w:rsidR="00120B8B">
        <w:rPr>
          <w:rFonts w:ascii="Times New Roman" w:eastAsia="MS Mincho" w:hAnsi="Times New Roman" w:cs="Times New Roman"/>
          <w:lang w:val="pl-PL"/>
        </w:rPr>
        <w:t>naraża</w:t>
      </w:r>
      <w:r w:rsidRPr="00FD0D34">
        <w:rPr>
          <w:rFonts w:ascii="Times New Roman" w:eastAsia="MS Mincho" w:hAnsi="Times New Roman" w:cs="Times New Roman"/>
          <w:lang w:val="pl-PL"/>
        </w:rPr>
        <w:t xml:space="preserve"> jego rodzin</w:t>
      </w:r>
      <w:r w:rsidR="00120B8B">
        <w:rPr>
          <w:rFonts w:ascii="Times New Roman" w:eastAsia="MS Mincho" w:hAnsi="Times New Roman" w:cs="Times New Roman"/>
          <w:lang w:val="pl-PL"/>
        </w:rPr>
        <w:t>ę</w:t>
      </w:r>
      <w:r w:rsidRPr="00FD0D34">
        <w:rPr>
          <w:rFonts w:ascii="Times New Roman" w:eastAsia="MS Mincho" w:hAnsi="Times New Roman" w:cs="Times New Roman"/>
          <w:lang w:val="pl-PL"/>
        </w:rPr>
        <w:t xml:space="preserve"> </w:t>
      </w:r>
      <w:r w:rsidR="00120B8B">
        <w:rPr>
          <w:rFonts w:ascii="Times New Roman" w:eastAsia="MS Mincho" w:hAnsi="Times New Roman" w:cs="Times New Roman"/>
          <w:lang w:val="pl-PL"/>
        </w:rPr>
        <w:t>na</w:t>
      </w:r>
      <w:r w:rsidR="00120B8B"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utrat</w:t>
      </w:r>
      <w:r w:rsidR="00120B8B">
        <w:rPr>
          <w:rFonts w:ascii="Times New Roman" w:eastAsia="MS Mincho" w:hAnsi="Times New Roman" w:cs="Times New Roman"/>
          <w:lang w:val="pl-PL"/>
        </w:rPr>
        <w:t>ę</w:t>
      </w:r>
      <w:r w:rsidRPr="00FD0D34">
        <w:rPr>
          <w:rFonts w:ascii="Times New Roman" w:eastAsia="MS Mincho" w:hAnsi="Times New Roman" w:cs="Times New Roman"/>
          <w:lang w:val="pl-PL"/>
        </w:rPr>
        <w:t xml:space="preserve"> dachu nad głową (zob.</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paragraf 29 powyżej). W związku z </w:t>
      </w:r>
      <w:r w:rsidR="00120B8B">
        <w:rPr>
          <w:rFonts w:ascii="Times New Roman" w:eastAsia="MS Mincho" w:hAnsi="Times New Roman" w:cs="Times New Roman"/>
          <w:lang w:val="pl-PL"/>
        </w:rPr>
        <w:t>powyższym</w:t>
      </w:r>
      <w:r w:rsidR="00120B8B" w:rsidRPr="00FD0D34">
        <w:rPr>
          <w:rFonts w:ascii="Times New Roman" w:eastAsia="MS Mincho" w:hAnsi="Times New Roman" w:cs="Times New Roman"/>
          <w:lang w:val="pl-PL"/>
        </w:rPr>
        <w:t xml:space="preserve"> </w:t>
      </w:r>
      <w:r w:rsidRPr="00FD0D34">
        <w:rPr>
          <w:rFonts w:ascii="Times New Roman" w:eastAsia="MS Mincho" w:hAnsi="Times New Roman" w:cs="Times New Roman"/>
          <w:lang w:val="pl-PL"/>
        </w:rPr>
        <w:t xml:space="preserve">Trybunał stwierdza, że sąd krajowy </w:t>
      </w:r>
      <w:r w:rsidR="00120B8B">
        <w:rPr>
          <w:rFonts w:ascii="Times New Roman" w:eastAsia="MS Mincho" w:hAnsi="Times New Roman" w:cs="Times New Roman"/>
          <w:lang w:val="pl-PL"/>
        </w:rPr>
        <w:t xml:space="preserve">najwyraźniej </w:t>
      </w:r>
      <w:r w:rsidRPr="00FD0D34">
        <w:rPr>
          <w:rFonts w:ascii="Times New Roman" w:eastAsia="MS Mincho" w:hAnsi="Times New Roman" w:cs="Times New Roman"/>
          <w:lang w:val="pl-PL"/>
        </w:rPr>
        <w:t>nie zbadał szczegółowo tych zarzutów (zob.</w:t>
      </w:r>
      <w:r w:rsidR="006451E4">
        <w:rPr>
          <w:rFonts w:ascii="Times New Roman" w:eastAsia="MS Mincho" w:hAnsi="Times New Roman" w:cs="Times New Roman"/>
          <w:lang w:val="pl-PL"/>
        </w:rPr>
        <w:t> </w:t>
      </w:r>
      <w:r w:rsidRPr="00FD0D34">
        <w:rPr>
          <w:rFonts w:ascii="Times New Roman" w:eastAsia="MS Mincho" w:hAnsi="Times New Roman" w:cs="Times New Roman"/>
          <w:lang w:val="pl-PL"/>
        </w:rPr>
        <w:t xml:space="preserve">paragraf 34 powyżej). </w:t>
      </w:r>
      <w:r w:rsidR="00120B8B">
        <w:rPr>
          <w:rFonts w:ascii="Times New Roman" w:eastAsia="MS Mincho" w:hAnsi="Times New Roman" w:cs="Times New Roman"/>
          <w:lang w:val="pl-PL"/>
        </w:rPr>
        <w:t xml:space="preserve">Jednocześnie </w:t>
      </w:r>
      <w:r w:rsidRPr="00FD0D34">
        <w:rPr>
          <w:rFonts w:ascii="Times New Roman" w:eastAsia="MS Mincho" w:hAnsi="Times New Roman" w:cs="Times New Roman"/>
          <w:lang w:val="pl-PL"/>
        </w:rPr>
        <w:t xml:space="preserve">Trybunał wskazuje, że skarżący nie </w:t>
      </w:r>
      <w:r w:rsidR="00120B8B">
        <w:rPr>
          <w:rFonts w:ascii="Times New Roman" w:eastAsia="MS Mincho" w:hAnsi="Times New Roman" w:cs="Times New Roman"/>
          <w:lang w:val="pl-PL"/>
        </w:rPr>
        <w:t xml:space="preserve">wykazał </w:t>
      </w:r>
      <w:r w:rsidR="00314E8F">
        <w:rPr>
          <w:rFonts w:ascii="Times New Roman" w:eastAsia="MS Mincho" w:hAnsi="Times New Roman" w:cs="Times New Roman"/>
          <w:lang w:val="pl-PL"/>
        </w:rPr>
        <w:t>w postępowaniu przed sądem, że</w:t>
      </w:r>
      <w:r w:rsidR="0016539C">
        <w:rPr>
          <w:rFonts w:ascii="Times New Roman" w:eastAsia="MS Mincho" w:hAnsi="Times New Roman" w:cs="Times New Roman"/>
          <w:lang w:val="pl-PL"/>
        </w:rPr>
        <w:t xml:space="preserve"> </w:t>
      </w:r>
      <w:r w:rsidR="00120B8B">
        <w:rPr>
          <w:rFonts w:ascii="Times New Roman" w:eastAsia="MS Mincho" w:hAnsi="Times New Roman" w:cs="Times New Roman"/>
          <w:lang w:val="pl-PL"/>
        </w:rPr>
        <w:t>borykał się</w:t>
      </w:r>
      <w:r w:rsidRPr="00FD0D34">
        <w:rPr>
          <w:rFonts w:ascii="Times New Roman" w:eastAsia="MS Mincho" w:hAnsi="Times New Roman" w:cs="Times New Roman"/>
          <w:lang w:val="pl-PL"/>
        </w:rPr>
        <w:t xml:space="preserve"> </w:t>
      </w:r>
      <w:r w:rsidR="00120B8B">
        <w:rPr>
          <w:rFonts w:ascii="Times New Roman" w:eastAsia="MS Mincho" w:hAnsi="Times New Roman" w:cs="Times New Roman"/>
          <w:lang w:val="pl-PL"/>
        </w:rPr>
        <w:t xml:space="preserve">z </w:t>
      </w:r>
      <w:r w:rsidRPr="00FD0D34">
        <w:rPr>
          <w:rFonts w:ascii="Times New Roman" w:eastAsia="MS Mincho" w:hAnsi="Times New Roman" w:cs="Times New Roman"/>
          <w:lang w:val="pl-PL"/>
        </w:rPr>
        <w:t>trudności</w:t>
      </w:r>
      <w:r w:rsidR="00120B8B">
        <w:rPr>
          <w:rFonts w:ascii="Times New Roman" w:eastAsia="MS Mincho" w:hAnsi="Times New Roman" w:cs="Times New Roman"/>
          <w:lang w:val="pl-PL"/>
        </w:rPr>
        <w:t>ami</w:t>
      </w:r>
      <w:r w:rsidRPr="00FD0D34">
        <w:rPr>
          <w:rFonts w:ascii="Times New Roman" w:eastAsia="MS Mincho" w:hAnsi="Times New Roman" w:cs="Times New Roman"/>
          <w:lang w:val="pl-PL"/>
        </w:rPr>
        <w:t xml:space="preserve"> finansow</w:t>
      </w:r>
      <w:r w:rsidR="00120B8B">
        <w:rPr>
          <w:rFonts w:ascii="Times New Roman" w:eastAsia="MS Mincho" w:hAnsi="Times New Roman" w:cs="Times New Roman"/>
          <w:lang w:val="pl-PL"/>
        </w:rPr>
        <w:t>ymi</w:t>
      </w:r>
      <w:r w:rsidRPr="00FD0D34">
        <w:rPr>
          <w:rFonts w:ascii="Times New Roman" w:eastAsia="MS Mincho" w:hAnsi="Times New Roman" w:cs="Times New Roman"/>
          <w:lang w:val="pl-PL"/>
        </w:rPr>
        <w:t xml:space="preserve">, które uniemożliwiły mu </w:t>
      </w:r>
      <w:r w:rsidR="00120B8B">
        <w:rPr>
          <w:rFonts w:ascii="Times New Roman" w:eastAsia="MS Mincho" w:hAnsi="Times New Roman" w:cs="Times New Roman"/>
          <w:lang w:val="pl-PL"/>
        </w:rPr>
        <w:t>s</w:t>
      </w:r>
      <w:r w:rsidR="00120B8B" w:rsidRPr="00FD0D34">
        <w:rPr>
          <w:rFonts w:ascii="Times New Roman" w:eastAsia="MS Mincho" w:hAnsi="Times New Roman" w:cs="Times New Roman"/>
          <w:lang w:val="pl-PL"/>
        </w:rPr>
        <w:t xml:space="preserve">płatę </w:t>
      </w:r>
      <w:r w:rsidRPr="00FD0D34">
        <w:rPr>
          <w:rFonts w:ascii="Times New Roman" w:eastAsia="MS Mincho" w:hAnsi="Times New Roman" w:cs="Times New Roman"/>
          <w:lang w:val="pl-PL"/>
        </w:rPr>
        <w:t>przedmiotow</w:t>
      </w:r>
      <w:r w:rsidR="00120B8B">
        <w:rPr>
          <w:rFonts w:ascii="Times New Roman" w:eastAsia="MS Mincho" w:hAnsi="Times New Roman" w:cs="Times New Roman"/>
          <w:lang w:val="pl-PL"/>
        </w:rPr>
        <w:t>ego długu</w:t>
      </w:r>
      <w:r w:rsidRPr="00FD0D34">
        <w:rPr>
          <w:rFonts w:ascii="Times New Roman" w:eastAsia="MS Mincho" w:hAnsi="Times New Roman" w:cs="Times New Roman"/>
          <w:lang w:val="pl-PL"/>
        </w:rPr>
        <w:t>.</w:t>
      </w:r>
    </w:p>
    <w:p w14:paraId="5BAA8A56" w14:textId="71E2A83B"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81.</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Z drugiej strony, Trybunał stwierdza, że dług, który spółka J. egzekwowała poprzez sprzedaż</w:t>
      </w:r>
      <w:r w:rsidR="00120B8B">
        <w:rPr>
          <w:rFonts w:ascii="Times New Roman" w:eastAsia="Times New Roman" w:hAnsi="Times New Roman" w:cs="Times New Roman"/>
          <w:lang w:val="pl-PL"/>
        </w:rPr>
        <w:t>y</w:t>
      </w:r>
      <w:r w:rsidRPr="00FD0D34">
        <w:rPr>
          <w:rFonts w:ascii="Times New Roman" w:eastAsia="Times New Roman" w:hAnsi="Times New Roman" w:cs="Times New Roman"/>
          <w:lang w:val="pl-PL"/>
        </w:rPr>
        <w:t xml:space="preserve"> domu skarżącego, </w:t>
      </w:r>
      <w:r w:rsidR="00120B8B">
        <w:rPr>
          <w:rFonts w:ascii="Times New Roman" w:eastAsia="Times New Roman" w:hAnsi="Times New Roman" w:cs="Times New Roman"/>
          <w:lang w:val="pl-PL"/>
        </w:rPr>
        <w:t>opiewał na</w:t>
      </w:r>
      <w:r w:rsidR="00120B8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124 EUR, a</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wraz z odsetkami i kosztami egzekucji sięgał kwoty około 500 EUR</w:t>
      </w:r>
      <w:r w:rsidR="00120B8B">
        <w:rPr>
          <w:rFonts w:ascii="Times New Roman" w:eastAsia="Times New Roman" w:hAnsi="Times New Roman" w:cs="Times New Roman"/>
          <w:lang w:val="pl-PL"/>
        </w:rPr>
        <w:t>. Jego</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dokładna, ostateczna wysokość nie jest Trybunałowi </w:t>
      </w:r>
      <w:r w:rsidR="00120B8B">
        <w:rPr>
          <w:rFonts w:ascii="Times New Roman" w:eastAsia="Times New Roman" w:hAnsi="Times New Roman" w:cs="Times New Roman"/>
          <w:lang w:val="pl-PL"/>
        </w:rPr>
        <w:t xml:space="preserve">znana </w:t>
      </w:r>
      <w:r w:rsidRPr="00FD0D34">
        <w:rPr>
          <w:rFonts w:ascii="Times New Roman" w:eastAsia="Times New Roman" w:hAnsi="Times New Roman" w:cs="Times New Roman"/>
          <w:lang w:val="pl-PL"/>
        </w:rPr>
        <w:t xml:space="preserve">(zob. paragrafy 15 i 70 powyżej). </w:t>
      </w:r>
      <w:r w:rsidR="00120B8B">
        <w:rPr>
          <w:rFonts w:ascii="Times New Roman" w:eastAsia="Times New Roman" w:hAnsi="Times New Roman" w:cs="Times New Roman"/>
          <w:lang w:val="pl-PL"/>
        </w:rPr>
        <w:t>Początkowo s</w:t>
      </w:r>
      <w:r w:rsidRPr="00FD0D34">
        <w:rPr>
          <w:rFonts w:ascii="Times New Roman" w:eastAsia="Times New Roman" w:hAnsi="Times New Roman" w:cs="Times New Roman"/>
          <w:lang w:val="pl-PL"/>
        </w:rPr>
        <w:t xml:space="preserve">półka J. </w:t>
      </w:r>
      <w:r w:rsidR="00120B8B" w:rsidRPr="00FD0D34">
        <w:rPr>
          <w:rFonts w:ascii="Times New Roman" w:eastAsia="Times New Roman" w:hAnsi="Times New Roman" w:cs="Times New Roman"/>
          <w:lang w:val="pl-PL"/>
        </w:rPr>
        <w:t>pod</w:t>
      </w:r>
      <w:r w:rsidR="00120B8B">
        <w:rPr>
          <w:rFonts w:ascii="Times New Roman" w:eastAsia="Times New Roman" w:hAnsi="Times New Roman" w:cs="Times New Roman"/>
          <w:lang w:val="pl-PL"/>
        </w:rPr>
        <w:t>jęła</w:t>
      </w:r>
      <w:r w:rsidR="00120B8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próbę wyegzekwowania długu poprzez sprzedaż majątku ruchomego skarżącego, </w:t>
      </w:r>
      <w:r w:rsidRPr="00FD0D34">
        <w:rPr>
          <w:rFonts w:ascii="Times New Roman" w:eastAsia="Times New Roman" w:hAnsi="Times New Roman" w:cs="Times New Roman"/>
          <w:lang w:val="pl-PL"/>
        </w:rPr>
        <w:lastRenderedPageBreak/>
        <w:t xml:space="preserve">a gdy </w:t>
      </w:r>
      <w:r w:rsidR="00120B8B">
        <w:rPr>
          <w:rFonts w:ascii="Times New Roman" w:eastAsia="Times New Roman" w:hAnsi="Times New Roman" w:cs="Times New Roman"/>
          <w:lang w:val="pl-PL"/>
        </w:rPr>
        <w:t>próba ta okazała się daremna</w:t>
      </w:r>
      <w:r w:rsidRPr="00FD0D34">
        <w:rPr>
          <w:rFonts w:ascii="Times New Roman" w:eastAsia="Times New Roman" w:hAnsi="Times New Roman" w:cs="Times New Roman"/>
          <w:lang w:val="pl-PL"/>
        </w:rPr>
        <w:t xml:space="preserve">, wniosła </w:t>
      </w:r>
      <w:r w:rsidR="00120B8B" w:rsidRPr="00F653B9">
        <w:rPr>
          <w:rFonts w:ascii="Times New Roman" w:eastAsia="Times New Roman" w:hAnsi="Times New Roman" w:cs="Times New Roman"/>
          <w:i/>
          <w:lang w:val="pl-PL"/>
        </w:rPr>
        <w:t>expressis verbis</w:t>
      </w:r>
      <w:r w:rsidR="00120B8B">
        <w:rPr>
          <w:rFonts w:ascii="Times New Roman" w:eastAsia="Times New Roman" w:hAnsi="Times New Roman" w:cs="Times New Roman"/>
          <w:lang w:val="pl-PL"/>
        </w:rPr>
        <w:t xml:space="preserve"> o sprzedaż</w:t>
      </w:r>
      <w:r w:rsidRPr="00FD0D34">
        <w:rPr>
          <w:rFonts w:ascii="Times New Roman" w:eastAsia="Times New Roman" w:hAnsi="Times New Roman" w:cs="Times New Roman"/>
          <w:lang w:val="pl-PL"/>
        </w:rPr>
        <w:t xml:space="preserve"> dom</w:t>
      </w:r>
      <w:r w:rsidR="00120B8B">
        <w:rPr>
          <w:rFonts w:ascii="Times New Roman" w:eastAsia="Times New Roman" w:hAnsi="Times New Roman" w:cs="Times New Roman"/>
          <w:lang w:val="pl-PL"/>
        </w:rPr>
        <w:t>u skarżącego</w:t>
      </w:r>
      <w:r w:rsidRPr="00FD0D34">
        <w:rPr>
          <w:rFonts w:ascii="Times New Roman" w:eastAsia="Times New Roman" w:hAnsi="Times New Roman" w:cs="Times New Roman"/>
          <w:lang w:val="pl-PL"/>
        </w:rPr>
        <w:t xml:space="preserve"> na publicznej licytacji (zob. paragraf 16 powyżej). Po</w:t>
      </w:r>
      <w:r w:rsidR="006451E4">
        <w:rPr>
          <w:rFonts w:ascii="Times New Roman" w:eastAsia="Times New Roman" w:hAnsi="Times New Roman" w:cs="Times New Roman"/>
          <w:lang w:val="pl-PL"/>
        </w:rPr>
        <w:t> </w:t>
      </w:r>
      <w:r w:rsidR="00120B8B" w:rsidRPr="00FD0D34">
        <w:rPr>
          <w:rFonts w:ascii="Times New Roman" w:eastAsia="Times New Roman" w:hAnsi="Times New Roman" w:cs="Times New Roman"/>
          <w:lang w:val="pl-PL"/>
        </w:rPr>
        <w:t>wystąpi</w:t>
      </w:r>
      <w:r w:rsidR="00120B8B">
        <w:rPr>
          <w:rFonts w:ascii="Times New Roman" w:eastAsia="Times New Roman" w:hAnsi="Times New Roman" w:cs="Times New Roman"/>
          <w:lang w:val="pl-PL"/>
        </w:rPr>
        <w:t>eniu przez spółkę J.</w:t>
      </w:r>
      <w:r w:rsidR="00120B8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z wnioskiem o wszczęcie egzekucji długu poprzez sprzedaż domu </w:t>
      </w:r>
      <w:r w:rsidR="00120B8B">
        <w:rPr>
          <w:rFonts w:ascii="Times New Roman" w:eastAsia="Times New Roman" w:hAnsi="Times New Roman" w:cs="Times New Roman"/>
          <w:lang w:val="pl-PL"/>
        </w:rPr>
        <w:t xml:space="preserve">w dniu </w:t>
      </w:r>
      <w:r w:rsidRPr="00FD0D34">
        <w:rPr>
          <w:rFonts w:ascii="Times New Roman" w:eastAsia="Times New Roman" w:hAnsi="Times New Roman" w:cs="Times New Roman"/>
          <w:lang w:val="pl-PL"/>
        </w:rPr>
        <w:t>15 czerwca 2010 r. sąd egzekucyjny uwzględnił ten wniosek w terminie dwóch dni, a po pozostawieniu w dniu 20 września 2010 r. w skrzynce pocztowej skarżące</w:t>
      </w:r>
      <w:r w:rsidR="00314E8F">
        <w:rPr>
          <w:rFonts w:ascii="Times New Roman" w:eastAsia="Times New Roman" w:hAnsi="Times New Roman" w:cs="Times New Roman"/>
          <w:lang w:val="pl-PL"/>
        </w:rPr>
        <w:t xml:space="preserve">go wezwania </w:t>
      </w:r>
      <w:r w:rsidR="00120B8B">
        <w:rPr>
          <w:rFonts w:ascii="Times New Roman" w:eastAsia="Times New Roman" w:hAnsi="Times New Roman" w:cs="Times New Roman"/>
          <w:lang w:val="pl-PL"/>
        </w:rPr>
        <w:t>do</w:t>
      </w:r>
      <w:r w:rsidR="006451E4">
        <w:rPr>
          <w:rFonts w:ascii="Times New Roman" w:eastAsia="Times New Roman" w:hAnsi="Times New Roman" w:cs="Times New Roman"/>
          <w:lang w:val="pl-PL"/>
        </w:rPr>
        <w:t> </w:t>
      </w:r>
      <w:r w:rsidR="00120B8B">
        <w:rPr>
          <w:rFonts w:ascii="Times New Roman" w:eastAsia="Times New Roman" w:hAnsi="Times New Roman" w:cs="Times New Roman"/>
          <w:lang w:val="pl-PL"/>
        </w:rPr>
        <w:t>stawiennictwa</w:t>
      </w:r>
      <w:r w:rsidR="00314E8F">
        <w:rPr>
          <w:rFonts w:ascii="Times New Roman" w:eastAsia="Times New Roman" w:hAnsi="Times New Roman" w:cs="Times New Roman"/>
          <w:lang w:val="pl-PL"/>
        </w:rPr>
        <w:t xml:space="preserve"> na</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licytacji, w dniu 7 października 2010 r. </w:t>
      </w:r>
      <w:r w:rsidR="00120B8B">
        <w:rPr>
          <w:rFonts w:ascii="Times New Roman" w:eastAsia="Times New Roman" w:hAnsi="Times New Roman" w:cs="Times New Roman"/>
          <w:lang w:val="pl-PL"/>
        </w:rPr>
        <w:t xml:space="preserve">przeprowadził </w:t>
      </w:r>
      <w:r w:rsidRPr="00FD0D34">
        <w:rPr>
          <w:rFonts w:ascii="Times New Roman" w:eastAsia="Times New Roman" w:hAnsi="Times New Roman" w:cs="Times New Roman"/>
          <w:lang w:val="pl-PL"/>
        </w:rPr>
        <w:t xml:space="preserve">pierwszą licytację. </w:t>
      </w:r>
      <w:r w:rsidR="00965553">
        <w:rPr>
          <w:rFonts w:ascii="Times New Roman" w:eastAsia="Times New Roman" w:hAnsi="Times New Roman" w:cs="Times New Roman"/>
          <w:lang w:val="pl-PL"/>
        </w:rPr>
        <w:t>Dom</w:t>
      </w:r>
      <w:r w:rsidRPr="00FD0D34">
        <w:rPr>
          <w:rFonts w:ascii="Times New Roman" w:eastAsia="Times New Roman" w:hAnsi="Times New Roman" w:cs="Times New Roman"/>
          <w:lang w:val="pl-PL"/>
        </w:rPr>
        <w:t xml:space="preserve"> skarżącego </w:t>
      </w:r>
      <w:r w:rsidR="00965553">
        <w:rPr>
          <w:rFonts w:ascii="Times New Roman" w:eastAsia="Times New Roman" w:hAnsi="Times New Roman" w:cs="Times New Roman"/>
          <w:lang w:val="pl-PL"/>
        </w:rPr>
        <w:t xml:space="preserve">sprzedano </w:t>
      </w:r>
      <w:r w:rsidRPr="00FD0D34">
        <w:rPr>
          <w:rFonts w:ascii="Times New Roman" w:eastAsia="Times New Roman" w:hAnsi="Times New Roman" w:cs="Times New Roman"/>
          <w:lang w:val="pl-PL"/>
        </w:rPr>
        <w:t>za połowę jego wartości rynkowej na następnej licytacji, która odbyła się w dniu 18 listopada 2010 r. (zob. paragrafy 16</w:t>
      </w:r>
      <w:r w:rsidR="00965553">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25 powyżej). W tym </w:t>
      </w:r>
      <w:r w:rsidR="00965553">
        <w:rPr>
          <w:rFonts w:ascii="Times New Roman" w:eastAsia="Times New Roman" w:hAnsi="Times New Roman" w:cs="Times New Roman"/>
          <w:lang w:val="pl-PL"/>
        </w:rPr>
        <w:t xml:space="preserve">samym </w:t>
      </w:r>
      <w:r w:rsidRPr="00FD0D34">
        <w:rPr>
          <w:rFonts w:ascii="Times New Roman" w:eastAsia="Times New Roman" w:hAnsi="Times New Roman" w:cs="Times New Roman"/>
          <w:lang w:val="pl-PL"/>
        </w:rPr>
        <w:t>czasie sąd egzekucyjny nie</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rozważ</w:t>
      </w:r>
      <w:r w:rsidR="00F653B9">
        <w:rPr>
          <w:rFonts w:ascii="Times New Roman" w:eastAsia="Times New Roman" w:hAnsi="Times New Roman" w:cs="Times New Roman"/>
          <w:lang w:val="pl-PL"/>
        </w:rPr>
        <w:t>y</w:t>
      </w:r>
      <w:r w:rsidRPr="00FD0D34">
        <w:rPr>
          <w:rFonts w:ascii="Times New Roman" w:eastAsia="Times New Roman" w:hAnsi="Times New Roman" w:cs="Times New Roman"/>
          <w:lang w:val="pl-PL"/>
        </w:rPr>
        <w:t xml:space="preserve">ł żadnych alternatywnych środków w stosunku do publicznej sprzedaży domu </w:t>
      </w:r>
      <w:r w:rsidR="00965553">
        <w:rPr>
          <w:rFonts w:ascii="Times New Roman" w:eastAsia="Times New Roman" w:hAnsi="Times New Roman" w:cs="Times New Roman"/>
          <w:lang w:val="pl-PL"/>
        </w:rPr>
        <w:t>skarżącego</w:t>
      </w:r>
      <w:r w:rsidR="00F653B9">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pomimo że skarżący pozostawał w stosunku zatrudnienia i uzyskiwał m</w:t>
      </w:r>
      <w:r w:rsidR="00314E8F">
        <w:rPr>
          <w:rFonts w:ascii="Times New Roman" w:eastAsia="Times New Roman" w:hAnsi="Times New Roman" w:cs="Times New Roman"/>
          <w:lang w:val="pl-PL"/>
        </w:rPr>
        <w:t>iesięczn</w:t>
      </w:r>
      <w:r w:rsidR="00965553">
        <w:rPr>
          <w:rFonts w:ascii="Times New Roman" w:eastAsia="Times New Roman" w:hAnsi="Times New Roman" w:cs="Times New Roman"/>
          <w:lang w:val="pl-PL"/>
        </w:rPr>
        <w:t>e</w:t>
      </w:r>
      <w:r w:rsidR="00314E8F">
        <w:rPr>
          <w:rFonts w:ascii="Times New Roman" w:eastAsia="Times New Roman" w:hAnsi="Times New Roman" w:cs="Times New Roman"/>
          <w:lang w:val="pl-PL"/>
        </w:rPr>
        <w:t xml:space="preserve"> </w:t>
      </w:r>
      <w:r w:rsidR="00965553">
        <w:rPr>
          <w:rFonts w:ascii="Times New Roman" w:eastAsia="Times New Roman" w:hAnsi="Times New Roman" w:cs="Times New Roman"/>
          <w:lang w:val="pl-PL"/>
        </w:rPr>
        <w:t>dochody</w:t>
      </w:r>
      <w:r w:rsidR="00F653B9">
        <w:rPr>
          <w:rFonts w:ascii="Times New Roman" w:eastAsia="Times New Roman" w:hAnsi="Times New Roman" w:cs="Times New Roman"/>
          <w:lang w:val="pl-PL"/>
        </w:rPr>
        <w:t xml:space="preserve"> z tego tytułu</w:t>
      </w:r>
      <w:r w:rsidR="00314E8F">
        <w:rPr>
          <w:rFonts w:ascii="Times New Roman" w:eastAsia="Times New Roman" w:hAnsi="Times New Roman" w:cs="Times New Roman"/>
          <w:lang w:val="pl-PL"/>
        </w:rPr>
        <w:t>, oraz tego, że</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w</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międzyczasie </w:t>
      </w:r>
      <w:r w:rsidR="00965553">
        <w:rPr>
          <w:rFonts w:ascii="Times New Roman" w:eastAsia="Times New Roman" w:hAnsi="Times New Roman" w:cs="Times New Roman"/>
          <w:lang w:val="pl-PL"/>
        </w:rPr>
        <w:t xml:space="preserve">spółka P. </w:t>
      </w:r>
      <w:r w:rsidRPr="00FD0D34">
        <w:rPr>
          <w:rFonts w:ascii="Times New Roman" w:eastAsia="Times New Roman" w:hAnsi="Times New Roman" w:cs="Times New Roman"/>
          <w:lang w:val="pl-PL"/>
        </w:rPr>
        <w:t xml:space="preserve">skutecznie wyegzekwowała </w:t>
      </w:r>
      <w:r w:rsidR="009A59AD" w:rsidRPr="00FD0D34">
        <w:rPr>
          <w:rFonts w:ascii="Times New Roman" w:eastAsia="Times New Roman" w:hAnsi="Times New Roman" w:cs="Times New Roman"/>
          <w:lang w:val="pl-PL"/>
        </w:rPr>
        <w:t>dług</w:t>
      </w:r>
      <w:r w:rsidR="009A59AD">
        <w:rPr>
          <w:rFonts w:ascii="Times New Roman" w:eastAsia="Times New Roman" w:hAnsi="Times New Roman" w:cs="Times New Roman"/>
          <w:lang w:val="pl-PL"/>
        </w:rPr>
        <w:t xml:space="preserve"> </w:t>
      </w:r>
      <w:r w:rsidR="00965553">
        <w:rPr>
          <w:rFonts w:ascii="Times New Roman" w:eastAsia="Times New Roman" w:hAnsi="Times New Roman" w:cs="Times New Roman"/>
          <w:lang w:val="pl-PL"/>
        </w:rPr>
        <w:t xml:space="preserve">opiewający na znacznie większą kwotę </w:t>
      </w:r>
      <w:r w:rsidRPr="00FD0D34">
        <w:rPr>
          <w:rFonts w:ascii="Times New Roman" w:eastAsia="Times New Roman" w:hAnsi="Times New Roman" w:cs="Times New Roman"/>
          <w:lang w:val="pl-PL"/>
        </w:rPr>
        <w:t>poprzez zajęcie środków znajdujących się na</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rachunku bankowym skarżącego (zob. paragrafy 19, 27 i 63 powyżej).</w:t>
      </w:r>
    </w:p>
    <w:p w14:paraId="3889E12E" w14:textId="58CEC23D"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82.</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Trybunał zauważa, iż właściwe </w:t>
      </w:r>
      <w:r w:rsidR="00C9640C">
        <w:rPr>
          <w:rFonts w:ascii="Times New Roman" w:eastAsia="Times New Roman" w:hAnsi="Times New Roman" w:cs="Times New Roman"/>
          <w:lang w:val="pl-PL"/>
        </w:rPr>
        <w:t>przepisy</w:t>
      </w:r>
      <w:r w:rsidR="00C9640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krajowe, tj. </w:t>
      </w:r>
      <w:r w:rsidR="00965553">
        <w:rPr>
          <w:rFonts w:ascii="Times New Roman" w:eastAsia="Times New Roman" w:hAnsi="Times New Roman" w:cs="Times New Roman"/>
          <w:lang w:val="pl-PL"/>
        </w:rPr>
        <w:t>u</w:t>
      </w:r>
      <w:r w:rsidRPr="00FD0D34">
        <w:rPr>
          <w:rFonts w:ascii="Times New Roman" w:eastAsia="Times New Roman" w:hAnsi="Times New Roman" w:cs="Times New Roman"/>
          <w:lang w:val="pl-PL"/>
        </w:rPr>
        <w:t>stawa o</w:t>
      </w:r>
      <w:r w:rsidR="006451E4">
        <w:rPr>
          <w:rFonts w:ascii="Times New Roman" w:eastAsia="Times New Roman" w:hAnsi="Times New Roman" w:cs="Times New Roman"/>
          <w:lang w:val="pl-PL"/>
        </w:rPr>
        <w:t> </w:t>
      </w:r>
      <w:r w:rsidR="00965553">
        <w:rPr>
          <w:rFonts w:ascii="Times New Roman" w:eastAsia="Times New Roman" w:hAnsi="Times New Roman" w:cs="Times New Roman"/>
          <w:lang w:val="pl-PL"/>
        </w:rPr>
        <w:t>egzekucji</w:t>
      </w:r>
      <w:r w:rsidRPr="00FD0D34">
        <w:rPr>
          <w:rFonts w:ascii="Times New Roman" w:eastAsia="Times New Roman" w:hAnsi="Times New Roman" w:cs="Times New Roman"/>
          <w:lang w:val="pl-PL"/>
        </w:rPr>
        <w:t xml:space="preserve"> (zob. paragrafy 43</w:t>
      </w:r>
      <w:r w:rsidR="00965553">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51 powyżej), nie nakłada na sąd egzekucyjny </w:t>
      </w:r>
      <w:r w:rsidR="00965553" w:rsidRPr="00F653B9">
        <w:rPr>
          <w:rFonts w:ascii="Times New Roman" w:eastAsia="Times New Roman" w:hAnsi="Times New Roman" w:cs="Times New Roman"/>
          <w:i/>
          <w:lang w:val="pl-PL"/>
        </w:rPr>
        <w:t>expressis verbis</w:t>
      </w:r>
      <w:r w:rsidR="00965553">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obowiązku dokonania z urzędu wyboru mniej </w:t>
      </w:r>
      <w:r w:rsidR="00965553">
        <w:rPr>
          <w:rFonts w:ascii="Times New Roman" w:eastAsia="Times New Roman" w:hAnsi="Times New Roman" w:cs="Times New Roman"/>
          <w:lang w:val="pl-PL"/>
        </w:rPr>
        <w:t>uciążliwych środków</w:t>
      </w:r>
      <w:r w:rsidRPr="00FD0D34">
        <w:rPr>
          <w:rFonts w:ascii="Times New Roman" w:eastAsia="Times New Roman" w:hAnsi="Times New Roman" w:cs="Times New Roman"/>
          <w:lang w:val="pl-PL"/>
        </w:rPr>
        <w:t xml:space="preserve"> egzekucyjnych lub oddalenia wniosku wierzyciela</w:t>
      </w:r>
      <w:r w:rsidR="00C9640C">
        <w:rPr>
          <w:rFonts w:ascii="Times New Roman" w:eastAsia="Times New Roman" w:hAnsi="Times New Roman" w:cs="Times New Roman"/>
          <w:lang w:val="pl-PL"/>
        </w:rPr>
        <w:t>, jeżeli wskazane sposoby</w:t>
      </w:r>
      <w:r w:rsidR="00C9640C" w:rsidRPr="00FD0D34">
        <w:rPr>
          <w:rFonts w:ascii="Times New Roman" w:eastAsia="Times New Roman" w:hAnsi="Times New Roman" w:cs="Times New Roman"/>
          <w:lang w:val="pl-PL"/>
        </w:rPr>
        <w:t xml:space="preserve"> egzekucyjn</w:t>
      </w:r>
      <w:r w:rsidR="00C9640C">
        <w:rPr>
          <w:rFonts w:ascii="Times New Roman" w:eastAsia="Times New Roman" w:hAnsi="Times New Roman" w:cs="Times New Roman"/>
          <w:lang w:val="pl-PL"/>
        </w:rPr>
        <w:t xml:space="preserve">e są </w:t>
      </w:r>
      <w:r w:rsidR="00B807ED">
        <w:rPr>
          <w:rFonts w:ascii="Times New Roman" w:eastAsia="Times New Roman" w:hAnsi="Times New Roman" w:cs="Times New Roman"/>
          <w:lang w:val="pl-PL"/>
        </w:rPr>
        <w:t>nieproporcjonalne</w:t>
      </w:r>
      <w:r w:rsidRPr="00FD0D34">
        <w:rPr>
          <w:rFonts w:ascii="Times New Roman" w:eastAsia="Times New Roman" w:hAnsi="Times New Roman" w:cs="Times New Roman"/>
          <w:lang w:val="pl-PL"/>
        </w:rPr>
        <w:t xml:space="preserve">. </w:t>
      </w:r>
      <w:r w:rsidR="00C9640C">
        <w:rPr>
          <w:rFonts w:ascii="Times New Roman" w:eastAsia="Times New Roman" w:hAnsi="Times New Roman" w:cs="Times New Roman"/>
          <w:lang w:val="pl-PL"/>
        </w:rPr>
        <w:t>Przepisy</w:t>
      </w:r>
      <w:r w:rsidR="00C9640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nie </w:t>
      </w:r>
      <w:r w:rsidR="00C9640C">
        <w:rPr>
          <w:rFonts w:ascii="Times New Roman" w:eastAsia="Times New Roman" w:hAnsi="Times New Roman" w:cs="Times New Roman"/>
          <w:lang w:val="pl-PL"/>
        </w:rPr>
        <w:t>określają również</w:t>
      </w:r>
      <w:r w:rsidRPr="00FD0D34">
        <w:rPr>
          <w:rFonts w:ascii="Times New Roman" w:eastAsia="Times New Roman" w:hAnsi="Times New Roman" w:cs="Times New Roman"/>
          <w:lang w:val="pl-PL"/>
        </w:rPr>
        <w:t xml:space="preserve"> żadnego minimalnego progu w odniesieniu do kwoty długu, więc</w:t>
      </w:r>
      <w:r w:rsidR="006451E4">
        <w:rPr>
          <w:rFonts w:ascii="Times New Roman" w:eastAsia="Times New Roman" w:hAnsi="Times New Roman" w:cs="Times New Roman"/>
          <w:lang w:val="pl-PL"/>
        </w:rPr>
        <w:t> </w:t>
      </w:r>
      <w:r w:rsidR="00C9640C">
        <w:rPr>
          <w:rFonts w:ascii="Times New Roman" w:eastAsia="Times New Roman" w:hAnsi="Times New Roman" w:cs="Times New Roman"/>
          <w:lang w:val="pl-PL"/>
        </w:rPr>
        <w:t>zasadniczo</w:t>
      </w:r>
      <w:r w:rsidRPr="00FD0D34">
        <w:rPr>
          <w:rFonts w:ascii="Times New Roman" w:eastAsia="Times New Roman" w:hAnsi="Times New Roman" w:cs="Times New Roman"/>
          <w:lang w:val="pl-PL"/>
        </w:rPr>
        <w:t xml:space="preserve"> nawet dług </w:t>
      </w:r>
      <w:r w:rsidR="00C9640C">
        <w:rPr>
          <w:rFonts w:ascii="Times New Roman" w:eastAsia="Times New Roman" w:hAnsi="Times New Roman" w:cs="Times New Roman"/>
          <w:lang w:val="pl-PL"/>
        </w:rPr>
        <w:t xml:space="preserve">opiewający na niewielką kwotę </w:t>
      </w:r>
      <w:r w:rsidRPr="00FD0D34">
        <w:rPr>
          <w:rFonts w:ascii="Times New Roman" w:eastAsia="Times New Roman" w:hAnsi="Times New Roman" w:cs="Times New Roman"/>
          <w:lang w:val="pl-PL"/>
        </w:rPr>
        <w:t>m</w:t>
      </w:r>
      <w:r w:rsidR="00B807ED">
        <w:rPr>
          <w:rFonts w:ascii="Times New Roman" w:eastAsia="Times New Roman" w:hAnsi="Times New Roman" w:cs="Times New Roman"/>
          <w:lang w:val="pl-PL"/>
        </w:rPr>
        <w:t>oże</w:t>
      </w:r>
      <w:r w:rsidRPr="00FD0D34">
        <w:rPr>
          <w:rFonts w:ascii="Times New Roman" w:eastAsia="Times New Roman" w:hAnsi="Times New Roman" w:cs="Times New Roman"/>
          <w:lang w:val="pl-PL"/>
        </w:rPr>
        <w:t xml:space="preserve"> być dochodzony w postępowaniu egzekucyjnym </w:t>
      </w:r>
      <w:r w:rsidR="00C9640C">
        <w:rPr>
          <w:rFonts w:ascii="Times New Roman" w:eastAsia="Times New Roman" w:hAnsi="Times New Roman" w:cs="Times New Roman"/>
          <w:lang w:val="pl-PL"/>
        </w:rPr>
        <w:t xml:space="preserve">w drodze </w:t>
      </w:r>
      <w:r w:rsidR="00DE7CC8">
        <w:rPr>
          <w:rFonts w:ascii="Times New Roman" w:eastAsia="Times New Roman" w:hAnsi="Times New Roman" w:cs="Times New Roman"/>
          <w:lang w:val="pl-PL"/>
        </w:rPr>
        <w:t>licytacyjnej</w:t>
      </w:r>
      <w:r w:rsidRPr="00FD0D34">
        <w:rPr>
          <w:rFonts w:ascii="Times New Roman" w:eastAsia="Times New Roman" w:hAnsi="Times New Roman" w:cs="Times New Roman"/>
          <w:lang w:val="pl-PL"/>
        </w:rPr>
        <w:t xml:space="preserve"> sprzedaży nieruchomości, takiej jak dom. </w:t>
      </w:r>
      <w:r w:rsidR="00C9640C">
        <w:rPr>
          <w:rFonts w:ascii="Times New Roman" w:eastAsia="Times New Roman" w:hAnsi="Times New Roman" w:cs="Times New Roman"/>
          <w:lang w:val="pl-PL"/>
        </w:rPr>
        <w:t>Taki stan rzeczy p</w:t>
      </w:r>
      <w:r w:rsidR="00C9640C" w:rsidRPr="00FD0D34">
        <w:rPr>
          <w:rFonts w:ascii="Times New Roman" w:eastAsia="Times New Roman" w:hAnsi="Times New Roman" w:cs="Times New Roman"/>
          <w:lang w:val="pl-PL"/>
        </w:rPr>
        <w:t>otwierdz</w:t>
      </w:r>
      <w:r w:rsidR="00C9640C">
        <w:rPr>
          <w:rFonts w:ascii="Times New Roman" w:eastAsia="Times New Roman" w:hAnsi="Times New Roman" w:cs="Times New Roman"/>
          <w:lang w:val="pl-PL"/>
        </w:rPr>
        <w:t xml:space="preserve">ają </w:t>
      </w:r>
      <w:r w:rsidRPr="00FD0D34">
        <w:rPr>
          <w:rFonts w:ascii="Times New Roman" w:eastAsia="Times New Roman" w:hAnsi="Times New Roman" w:cs="Times New Roman"/>
          <w:lang w:val="pl-PL"/>
        </w:rPr>
        <w:t xml:space="preserve">również dane przekazane przez Rząd, </w:t>
      </w:r>
      <w:r w:rsidR="00C9640C">
        <w:rPr>
          <w:rFonts w:ascii="Times New Roman" w:eastAsia="Times New Roman" w:hAnsi="Times New Roman" w:cs="Times New Roman"/>
          <w:lang w:val="pl-PL"/>
        </w:rPr>
        <w:t xml:space="preserve">z </w:t>
      </w:r>
      <w:r w:rsidRPr="00FD0D34">
        <w:rPr>
          <w:rFonts w:ascii="Times New Roman" w:eastAsia="Times New Roman" w:hAnsi="Times New Roman" w:cs="Times New Roman"/>
          <w:lang w:val="pl-PL"/>
        </w:rPr>
        <w:t>któr</w:t>
      </w:r>
      <w:r w:rsidR="00C9640C">
        <w:rPr>
          <w:rFonts w:ascii="Times New Roman" w:eastAsia="Times New Roman" w:hAnsi="Times New Roman" w:cs="Times New Roman"/>
          <w:lang w:val="pl-PL"/>
        </w:rPr>
        <w:t>ych</w:t>
      </w:r>
      <w:r w:rsidRPr="00FD0D34">
        <w:rPr>
          <w:rFonts w:ascii="Times New Roman" w:eastAsia="Times New Roman" w:hAnsi="Times New Roman" w:cs="Times New Roman"/>
          <w:lang w:val="pl-PL"/>
        </w:rPr>
        <w:t xml:space="preserve"> </w:t>
      </w:r>
      <w:r w:rsidR="00C9640C" w:rsidRPr="00FD0D34">
        <w:rPr>
          <w:rFonts w:ascii="Times New Roman" w:eastAsia="Times New Roman" w:hAnsi="Times New Roman" w:cs="Times New Roman"/>
          <w:lang w:val="pl-PL"/>
        </w:rPr>
        <w:t>w</w:t>
      </w:r>
      <w:r w:rsidR="00C9640C">
        <w:rPr>
          <w:rFonts w:ascii="Times New Roman" w:eastAsia="Times New Roman" w:hAnsi="Times New Roman" w:cs="Times New Roman"/>
          <w:lang w:val="pl-PL"/>
        </w:rPr>
        <w:t>ynika</w:t>
      </w:r>
      <w:r w:rsidR="00314E8F">
        <w:rPr>
          <w:rFonts w:ascii="Times New Roman" w:eastAsia="Times New Roman" w:hAnsi="Times New Roman" w:cs="Times New Roman"/>
          <w:lang w:val="pl-PL"/>
        </w:rPr>
        <w:t>, że w okresie od</w:t>
      </w:r>
      <w:r w:rsidR="006451E4">
        <w:rPr>
          <w:rFonts w:ascii="Times New Roman" w:eastAsia="Times New Roman" w:hAnsi="Times New Roman" w:cs="Times New Roman"/>
          <w:lang w:val="pl-PL"/>
        </w:rPr>
        <w:t> </w:t>
      </w:r>
      <w:r w:rsidR="00552552">
        <w:rPr>
          <w:rFonts w:ascii="Times New Roman" w:eastAsia="Times New Roman" w:hAnsi="Times New Roman" w:cs="Times New Roman"/>
          <w:lang w:val="pl-PL"/>
        </w:rPr>
        <w:t>1</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stycznia 2008 r. do 1 marca 2012 r. </w:t>
      </w:r>
      <w:r w:rsidR="00C9640C">
        <w:rPr>
          <w:rFonts w:ascii="Times New Roman" w:eastAsia="Times New Roman" w:hAnsi="Times New Roman" w:cs="Times New Roman"/>
          <w:lang w:val="pl-PL"/>
        </w:rPr>
        <w:t>postanowienia o przysądzeniu własności</w:t>
      </w:r>
      <w:r w:rsidRPr="00FD0D34">
        <w:rPr>
          <w:rFonts w:ascii="Times New Roman" w:eastAsia="Times New Roman" w:hAnsi="Times New Roman" w:cs="Times New Roman"/>
          <w:lang w:val="pl-PL"/>
        </w:rPr>
        <w:t xml:space="preserve"> w następstwie </w:t>
      </w:r>
      <w:r w:rsidR="00C9640C">
        <w:rPr>
          <w:rFonts w:ascii="Times New Roman" w:eastAsia="Times New Roman" w:hAnsi="Times New Roman" w:cs="Times New Roman"/>
          <w:lang w:val="pl-PL"/>
        </w:rPr>
        <w:t xml:space="preserve">licytacyjnej </w:t>
      </w:r>
      <w:r w:rsidR="00552552">
        <w:rPr>
          <w:rFonts w:ascii="Times New Roman" w:eastAsia="Times New Roman" w:hAnsi="Times New Roman" w:cs="Times New Roman"/>
          <w:lang w:val="pl-PL"/>
        </w:rPr>
        <w:t xml:space="preserve">sprzedaży nieruchomości </w:t>
      </w:r>
      <w:r w:rsidR="00C9640C">
        <w:rPr>
          <w:rFonts w:ascii="Times New Roman" w:eastAsia="Times New Roman" w:hAnsi="Times New Roman" w:cs="Times New Roman"/>
          <w:lang w:val="pl-PL"/>
        </w:rPr>
        <w:t xml:space="preserve">zapadło </w:t>
      </w:r>
      <w:r w:rsidR="00552552">
        <w:rPr>
          <w:rFonts w:ascii="Times New Roman" w:eastAsia="Times New Roman" w:hAnsi="Times New Roman" w:cs="Times New Roman"/>
          <w:lang w:val="pl-PL"/>
        </w:rPr>
        <w:t>w</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trzydziestu dwóch sprawach, których przedmiotem były długi </w:t>
      </w:r>
      <w:r w:rsidR="00C9640C">
        <w:rPr>
          <w:rFonts w:ascii="Times New Roman" w:eastAsia="Times New Roman" w:hAnsi="Times New Roman" w:cs="Times New Roman"/>
          <w:lang w:val="pl-PL"/>
        </w:rPr>
        <w:t xml:space="preserve">opiewające na kwotę niższą niż </w:t>
      </w:r>
      <w:r w:rsidRPr="00FD0D34">
        <w:rPr>
          <w:rFonts w:ascii="Times New Roman" w:eastAsia="Times New Roman" w:hAnsi="Times New Roman" w:cs="Times New Roman"/>
          <w:lang w:val="pl-PL"/>
        </w:rPr>
        <w:t>1000 EUR (zob. paragraf 56 powyżej). Po</w:t>
      </w:r>
      <w:r w:rsidR="00314E8F">
        <w:rPr>
          <w:rFonts w:ascii="Times New Roman" w:eastAsia="Times New Roman" w:hAnsi="Times New Roman" w:cs="Times New Roman"/>
          <w:lang w:val="pl-PL"/>
        </w:rPr>
        <w:t>nadto</w:t>
      </w:r>
      <w:r w:rsidR="006451E4">
        <w:rPr>
          <w:rFonts w:ascii="Times New Roman" w:eastAsia="Times New Roman" w:hAnsi="Times New Roman" w:cs="Times New Roman"/>
          <w:lang w:val="pl-PL"/>
        </w:rPr>
        <w:t> </w:t>
      </w:r>
      <w:r w:rsidR="00314E8F">
        <w:rPr>
          <w:rFonts w:ascii="Times New Roman" w:eastAsia="Times New Roman" w:hAnsi="Times New Roman" w:cs="Times New Roman"/>
          <w:lang w:val="pl-PL"/>
        </w:rPr>
        <w:t>Trybunał stwierdza, że</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zgodnie z </w:t>
      </w:r>
      <w:r w:rsidR="00C9640C">
        <w:rPr>
          <w:rFonts w:ascii="Times New Roman" w:eastAsia="Times New Roman" w:hAnsi="Times New Roman" w:cs="Times New Roman"/>
          <w:lang w:val="pl-PL"/>
        </w:rPr>
        <w:t>u</w:t>
      </w:r>
      <w:r w:rsidRPr="00FD0D34">
        <w:rPr>
          <w:rFonts w:ascii="Times New Roman" w:eastAsia="Times New Roman" w:hAnsi="Times New Roman" w:cs="Times New Roman"/>
          <w:lang w:val="pl-PL"/>
        </w:rPr>
        <w:t xml:space="preserve">stawą o </w:t>
      </w:r>
      <w:r w:rsidR="00C9640C">
        <w:rPr>
          <w:rFonts w:ascii="Times New Roman" w:eastAsia="Times New Roman" w:hAnsi="Times New Roman" w:cs="Times New Roman"/>
          <w:lang w:val="pl-PL"/>
        </w:rPr>
        <w:t>egzekucji</w:t>
      </w:r>
      <w:r w:rsidR="00314E8F">
        <w:rPr>
          <w:rFonts w:ascii="Times New Roman" w:eastAsia="Times New Roman" w:hAnsi="Times New Roman" w:cs="Times New Roman"/>
          <w:lang w:val="pl-PL"/>
        </w:rPr>
        <w:t xml:space="preserve"> </w:t>
      </w:r>
      <w:r w:rsidR="00C9640C">
        <w:rPr>
          <w:rFonts w:ascii="Times New Roman" w:eastAsia="Times New Roman" w:hAnsi="Times New Roman" w:cs="Times New Roman"/>
          <w:lang w:val="pl-PL"/>
        </w:rPr>
        <w:t xml:space="preserve">własność mienia </w:t>
      </w:r>
      <w:r w:rsidR="00314E8F">
        <w:rPr>
          <w:rFonts w:ascii="Times New Roman" w:eastAsia="Times New Roman" w:hAnsi="Times New Roman" w:cs="Times New Roman"/>
          <w:lang w:val="pl-PL"/>
        </w:rPr>
        <w:t>sprzedan</w:t>
      </w:r>
      <w:r w:rsidR="00C9640C">
        <w:rPr>
          <w:rFonts w:ascii="Times New Roman" w:eastAsia="Times New Roman" w:hAnsi="Times New Roman" w:cs="Times New Roman"/>
          <w:lang w:val="pl-PL"/>
        </w:rPr>
        <w:t>ego</w:t>
      </w:r>
      <w:r w:rsidR="00314E8F">
        <w:rPr>
          <w:rFonts w:ascii="Times New Roman" w:eastAsia="Times New Roman" w:hAnsi="Times New Roman" w:cs="Times New Roman"/>
          <w:lang w:val="pl-PL"/>
        </w:rPr>
        <w:t xml:space="preserve"> w</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drodze licytacji </w:t>
      </w:r>
      <w:r w:rsidR="00C9640C">
        <w:rPr>
          <w:rFonts w:ascii="Times New Roman" w:eastAsia="Times New Roman" w:hAnsi="Times New Roman" w:cs="Times New Roman"/>
          <w:lang w:val="pl-PL"/>
        </w:rPr>
        <w:t>przysądzono na rzecz</w:t>
      </w:r>
      <w:r w:rsidRPr="00FD0D34">
        <w:rPr>
          <w:rFonts w:ascii="Times New Roman" w:eastAsia="Times New Roman" w:hAnsi="Times New Roman" w:cs="Times New Roman"/>
          <w:lang w:val="pl-PL"/>
        </w:rPr>
        <w:t xml:space="preserve"> </w:t>
      </w:r>
      <w:r w:rsidR="00C9640C">
        <w:rPr>
          <w:rFonts w:ascii="Times New Roman" w:eastAsia="Times New Roman" w:hAnsi="Times New Roman" w:cs="Times New Roman"/>
          <w:lang w:val="pl-PL"/>
        </w:rPr>
        <w:t>nabywcy</w:t>
      </w:r>
      <w:r w:rsidR="00314E8F">
        <w:rPr>
          <w:rFonts w:ascii="Times New Roman" w:eastAsia="Times New Roman" w:hAnsi="Times New Roman" w:cs="Times New Roman"/>
          <w:lang w:val="pl-PL"/>
        </w:rPr>
        <w:t>, a</w:t>
      </w:r>
      <w:r w:rsidR="006451E4">
        <w:rPr>
          <w:rFonts w:ascii="Times New Roman" w:eastAsia="Times New Roman" w:hAnsi="Times New Roman" w:cs="Times New Roman"/>
          <w:lang w:val="pl-PL"/>
        </w:rPr>
        <w:t> </w:t>
      </w:r>
      <w:r w:rsidR="00314E8F">
        <w:rPr>
          <w:rFonts w:ascii="Times New Roman" w:eastAsia="Times New Roman" w:hAnsi="Times New Roman" w:cs="Times New Roman"/>
          <w:lang w:val="pl-PL"/>
        </w:rPr>
        <w:t>sądy krajowe w</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niniejszej sprawie </w:t>
      </w:r>
      <w:r w:rsidR="00C9640C">
        <w:rPr>
          <w:rFonts w:ascii="Times New Roman" w:eastAsia="Times New Roman" w:hAnsi="Times New Roman" w:cs="Times New Roman"/>
          <w:lang w:val="pl-PL"/>
        </w:rPr>
        <w:t>dokonały wykładni</w:t>
      </w:r>
      <w:r w:rsidR="00C9640C" w:rsidRPr="00FD0D34">
        <w:rPr>
          <w:rFonts w:ascii="Times New Roman" w:eastAsia="Times New Roman" w:hAnsi="Times New Roman" w:cs="Times New Roman"/>
          <w:lang w:val="pl-PL"/>
        </w:rPr>
        <w:t xml:space="preserve"> </w:t>
      </w:r>
      <w:r w:rsidR="00C9640C">
        <w:rPr>
          <w:rFonts w:ascii="Times New Roman" w:eastAsia="Times New Roman" w:hAnsi="Times New Roman" w:cs="Times New Roman"/>
          <w:lang w:val="pl-PL"/>
        </w:rPr>
        <w:t>tych przepisów</w:t>
      </w:r>
      <w:r w:rsidR="00314E8F">
        <w:rPr>
          <w:rFonts w:ascii="Times New Roman" w:eastAsia="Times New Roman" w:hAnsi="Times New Roman" w:cs="Times New Roman"/>
          <w:lang w:val="pl-PL"/>
        </w:rPr>
        <w:t xml:space="preserve"> w</w:t>
      </w:r>
      <w:r w:rsidR="006451E4">
        <w:rPr>
          <w:rFonts w:ascii="Times New Roman" w:eastAsia="Times New Roman" w:hAnsi="Times New Roman" w:cs="Times New Roman"/>
          <w:lang w:val="pl-PL"/>
        </w:rPr>
        <w:t> </w:t>
      </w:r>
      <w:r w:rsidR="00314E8F">
        <w:rPr>
          <w:rFonts w:ascii="Times New Roman" w:eastAsia="Times New Roman" w:hAnsi="Times New Roman" w:cs="Times New Roman"/>
          <w:lang w:val="pl-PL"/>
        </w:rPr>
        <w:t>ten sposób, że</w:t>
      </w:r>
      <w:r w:rsidR="0016539C">
        <w:rPr>
          <w:rFonts w:ascii="Times New Roman" w:eastAsia="Times New Roman" w:hAnsi="Times New Roman" w:cs="Times New Roman"/>
          <w:lang w:val="pl-PL"/>
        </w:rPr>
        <w:t xml:space="preserve"> </w:t>
      </w:r>
      <w:r w:rsidR="00314E8F">
        <w:rPr>
          <w:rFonts w:ascii="Times New Roman" w:eastAsia="Times New Roman" w:hAnsi="Times New Roman" w:cs="Times New Roman"/>
          <w:lang w:val="pl-PL"/>
        </w:rPr>
        <w:t>w</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celu ochrony </w:t>
      </w:r>
      <w:r w:rsidR="00B807ED">
        <w:rPr>
          <w:rFonts w:ascii="Times New Roman" w:eastAsia="Times New Roman" w:hAnsi="Times New Roman" w:cs="Times New Roman"/>
          <w:lang w:val="pl-PL"/>
        </w:rPr>
        <w:t xml:space="preserve">uprawnionych </w:t>
      </w:r>
      <w:r w:rsidRPr="00FD0D34">
        <w:rPr>
          <w:rFonts w:ascii="Times New Roman" w:eastAsia="Times New Roman" w:hAnsi="Times New Roman" w:cs="Times New Roman"/>
          <w:lang w:val="pl-PL"/>
        </w:rPr>
        <w:t xml:space="preserve">interesów </w:t>
      </w:r>
      <w:r w:rsidR="00C9640C">
        <w:rPr>
          <w:rFonts w:ascii="Times New Roman" w:eastAsia="Times New Roman" w:hAnsi="Times New Roman" w:cs="Times New Roman"/>
          <w:lang w:val="pl-PL"/>
        </w:rPr>
        <w:t>nabywcy</w:t>
      </w:r>
      <w:r w:rsidRPr="00FD0D34">
        <w:rPr>
          <w:rFonts w:ascii="Times New Roman" w:eastAsia="Times New Roman" w:hAnsi="Times New Roman" w:cs="Times New Roman"/>
          <w:lang w:val="pl-PL"/>
        </w:rPr>
        <w:t xml:space="preserve"> sprzedaż nie mogła zostać </w:t>
      </w:r>
      <w:r w:rsidR="00B807ED">
        <w:rPr>
          <w:rFonts w:ascii="Times New Roman" w:eastAsia="Times New Roman" w:hAnsi="Times New Roman" w:cs="Times New Roman"/>
          <w:lang w:val="pl-PL"/>
        </w:rPr>
        <w:t>odwołana</w:t>
      </w:r>
      <w:r w:rsidRPr="00FD0D34">
        <w:rPr>
          <w:rFonts w:ascii="Times New Roman" w:eastAsia="Times New Roman" w:hAnsi="Times New Roman" w:cs="Times New Roman"/>
          <w:lang w:val="pl-PL"/>
        </w:rPr>
        <w:t xml:space="preserve"> </w:t>
      </w:r>
      <w:r w:rsidR="00B807ED">
        <w:rPr>
          <w:rFonts w:ascii="Times New Roman" w:eastAsia="Times New Roman" w:hAnsi="Times New Roman" w:cs="Times New Roman"/>
          <w:lang w:val="pl-PL"/>
        </w:rPr>
        <w:t xml:space="preserve">na tym etapie </w:t>
      </w:r>
      <w:r w:rsidRPr="00FD0D34">
        <w:rPr>
          <w:rFonts w:ascii="Times New Roman" w:eastAsia="Times New Roman" w:hAnsi="Times New Roman" w:cs="Times New Roman"/>
          <w:lang w:val="pl-PL"/>
        </w:rPr>
        <w:t xml:space="preserve">z </w:t>
      </w:r>
      <w:r w:rsidR="00C9640C">
        <w:rPr>
          <w:rFonts w:ascii="Times New Roman" w:eastAsia="Times New Roman" w:hAnsi="Times New Roman" w:cs="Times New Roman"/>
          <w:lang w:val="pl-PL"/>
        </w:rPr>
        <w:t>takiej przyczyny</w:t>
      </w:r>
      <w:r w:rsidRPr="00FD0D34">
        <w:rPr>
          <w:rFonts w:ascii="Times New Roman" w:eastAsia="Times New Roman" w:hAnsi="Times New Roman" w:cs="Times New Roman"/>
          <w:lang w:val="pl-PL"/>
        </w:rPr>
        <w:t xml:space="preserve"> jak</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późniejsza </w:t>
      </w:r>
      <w:r w:rsidR="00C9640C">
        <w:rPr>
          <w:rFonts w:ascii="Times New Roman" w:eastAsia="Times New Roman" w:hAnsi="Times New Roman" w:cs="Times New Roman"/>
          <w:lang w:val="pl-PL"/>
        </w:rPr>
        <w:t>s</w:t>
      </w:r>
      <w:r w:rsidR="00C9640C" w:rsidRPr="00FD0D34">
        <w:rPr>
          <w:rFonts w:ascii="Times New Roman" w:eastAsia="Times New Roman" w:hAnsi="Times New Roman" w:cs="Times New Roman"/>
          <w:lang w:val="pl-PL"/>
        </w:rPr>
        <w:t xml:space="preserve">płata </w:t>
      </w:r>
      <w:r w:rsidRPr="00FD0D34">
        <w:rPr>
          <w:rFonts w:ascii="Times New Roman" w:eastAsia="Times New Roman" w:hAnsi="Times New Roman" w:cs="Times New Roman"/>
          <w:lang w:val="pl-PL"/>
        </w:rPr>
        <w:t>długu (zob. paragrafy 34 i 37 powyżej).</w:t>
      </w:r>
    </w:p>
    <w:p w14:paraId="1C9076AF" w14:textId="5FCFEB27"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83.</w:t>
      </w:r>
      <w:r w:rsidR="0016539C">
        <w:rPr>
          <w:rFonts w:ascii="Times New Roman" w:eastAsia="Times New Roman" w:hAnsi="Times New Roman" w:cs="Times New Roman"/>
          <w:lang w:val="pl-PL"/>
        </w:rPr>
        <w:t xml:space="preserve"> </w:t>
      </w:r>
      <w:r w:rsidR="002D5B7E">
        <w:rPr>
          <w:rFonts w:ascii="Times New Roman" w:eastAsia="Times New Roman" w:hAnsi="Times New Roman" w:cs="Times New Roman"/>
          <w:lang w:val="pl-PL"/>
        </w:rPr>
        <w:t>Wprawdzie Trybunał p</w:t>
      </w:r>
      <w:r w:rsidR="00B807ED">
        <w:rPr>
          <w:rFonts w:ascii="Times New Roman" w:eastAsia="Times New Roman" w:hAnsi="Times New Roman" w:cs="Times New Roman"/>
          <w:lang w:val="pl-PL"/>
        </w:rPr>
        <w:t>rzyznaje</w:t>
      </w:r>
      <w:r w:rsidR="002D5B7E">
        <w:rPr>
          <w:rFonts w:ascii="Times New Roman" w:eastAsia="Times New Roman" w:hAnsi="Times New Roman" w:cs="Times New Roman"/>
          <w:lang w:val="pl-PL"/>
        </w:rPr>
        <w:t>, że</w:t>
      </w:r>
      <w:r w:rsidRPr="00FD0D34">
        <w:rPr>
          <w:rFonts w:ascii="Times New Roman" w:eastAsia="Times New Roman" w:hAnsi="Times New Roman" w:cs="Times New Roman"/>
          <w:lang w:val="pl-PL"/>
        </w:rPr>
        <w:t xml:space="preserve"> Układające się Państwa dysponują szerokim marginesem oceny w tej dziedzinie (zob. paragraf 77 powyżej), oraz że zamierzone przez odpowiednie ustawodawstwo </w:t>
      </w:r>
      <w:r w:rsidR="00C9640C">
        <w:rPr>
          <w:rFonts w:ascii="Times New Roman" w:eastAsia="Times New Roman" w:hAnsi="Times New Roman" w:cs="Times New Roman"/>
          <w:lang w:val="pl-PL"/>
        </w:rPr>
        <w:t xml:space="preserve">cele </w:t>
      </w:r>
      <w:r w:rsidRPr="00FD0D34">
        <w:rPr>
          <w:rFonts w:ascii="Times New Roman" w:eastAsia="Times New Roman" w:hAnsi="Times New Roman" w:cs="Times New Roman"/>
          <w:lang w:val="pl-PL"/>
        </w:rPr>
        <w:t xml:space="preserve">mogą dotyczyć również kwestii </w:t>
      </w:r>
      <w:r w:rsidR="002D5B7E">
        <w:rPr>
          <w:rFonts w:ascii="Times New Roman" w:eastAsia="Times New Roman" w:hAnsi="Times New Roman" w:cs="Times New Roman"/>
          <w:lang w:val="pl-PL"/>
        </w:rPr>
        <w:t>innych niż</w:t>
      </w:r>
      <w:r w:rsidRPr="00FD0D34">
        <w:rPr>
          <w:rFonts w:ascii="Times New Roman" w:eastAsia="Times New Roman" w:hAnsi="Times New Roman" w:cs="Times New Roman"/>
          <w:lang w:val="pl-PL"/>
        </w:rPr>
        <w:t xml:space="preserve"> </w:t>
      </w:r>
      <w:r w:rsidR="00C9640C">
        <w:rPr>
          <w:rFonts w:ascii="Times New Roman" w:eastAsia="Times New Roman" w:hAnsi="Times New Roman" w:cs="Times New Roman"/>
          <w:lang w:val="pl-PL"/>
        </w:rPr>
        <w:t>sam</w:t>
      </w:r>
      <w:r w:rsidR="002D5B7E">
        <w:rPr>
          <w:rFonts w:ascii="Times New Roman" w:eastAsia="Times New Roman" w:hAnsi="Times New Roman" w:cs="Times New Roman"/>
          <w:lang w:val="pl-PL"/>
        </w:rPr>
        <w:t>a</w:t>
      </w:r>
      <w:r w:rsidR="00C9640C" w:rsidRPr="00FD0D34">
        <w:rPr>
          <w:rFonts w:ascii="Times New Roman" w:eastAsia="Times New Roman" w:hAnsi="Times New Roman" w:cs="Times New Roman"/>
          <w:lang w:val="pl-PL"/>
        </w:rPr>
        <w:t xml:space="preserve"> </w:t>
      </w:r>
      <w:r w:rsidR="00C9640C">
        <w:rPr>
          <w:rFonts w:ascii="Times New Roman" w:eastAsia="Times New Roman" w:hAnsi="Times New Roman" w:cs="Times New Roman"/>
          <w:lang w:val="pl-PL"/>
        </w:rPr>
        <w:t>s</w:t>
      </w:r>
      <w:r w:rsidR="00C9640C" w:rsidRPr="00FD0D34">
        <w:rPr>
          <w:rFonts w:ascii="Times New Roman" w:eastAsia="Times New Roman" w:hAnsi="Times New Roman" w:cs="Times New Roman"/>
          <w:lang w:val="pl-PL"/>
        </w:rPr>
        <w:t>płat</w:t>
      </w:r>
      <w:r w:rsidR="002D5B7E">
        <w:rPr>
          <w:rFonts w:ascii="Times New Roman" w:eastAsia="Times New Roman" w:hAnsi="Times New Roman" w:cs="Times New Roman"/>
          <w:lang w:val="pl-PL"/>
        </w:rPr>
        <w:t>a</w:t>
      </w:r>
      <w:r w:rsidR="00C9640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określonego długu, takich jak poprawa dyscypliny spłaty w </w:t>
      </w:r>
      <w:r w:rsidR="00B807ED">
        <w:rPr>
          <w:rFonts w:ascii="Times New Roman" w:eastAsia="Times New Roman" w:hAnsi="Times New Roman" w:cs="Times New Roman"/>
          <w:lang w:val="pl-PL"/>
        </w:rPr>
        <w:t>danym</w:t>
      </w:r>
      <w:r w:rsidRPr="00FD0D34">
        <w:rPr>
          <w:rFonts w:ascii="Times New Roman" w:eastAsia="Times New Roman" w:hAnsi="Times New Roman" w:cs="Times New Roman"/>
          <w:lang w:val="pl-PL"/>
        </w:rPr>
        <w:t xml:space="preserve"> kraju</w:t>
      </w:r>
      <w:r w:rsidR="002D5B7E">
        <w:rPr>
          <w:rFonts w:ascii="Times New Roman" w:eastAsia="Times New Roman" w:hAnsi="Times New Roman" w:cs="Times New Roman"/>
          <w:lang w:val="pl-PL"/>
        </w:rPr>
        <w:t xml:space="preserve">. Mimo to, w ocenie </w:t>
      </w:r>
      <w:r w:rsidRPr="00FD0D34">
        <w:rPr>
          <w:rFonts w:ascii="Times New Roman" w:eastAsia="Times New Roman" w:hAnsi="Times New Roman" w:cs="Times New Roman"/>
          <w:lang w:val="pl-PL"/>
        </w:rPr>
        <w:t>Trybunał</w:t>
      </w:r>
      <w:r w:rsidR="002D5B7E">
        <w:rPr>
          <w:rFonts w:ascii="Times New Roman" w:eastAsia="Times New Roman" w:hAnsi="Times New Roman" w:cs="Times New Roman"/>
          <w:lang w:val="pl-PL"/>
        </w:rPr>
        <w:t>u</w:t>
      </w:r>
      <w:r w:rsidRPr="00FD0D34">
        <w:rPr>
          <w:rFonts w:ascii="Times New Roman" w:eastAsia="Times New Roman" w:hAnsi="Times New Roman" w:cs="Times New Roman"/>
          <w:lang w:val="pl-PL"/>
        </w:rPr>
        <w:t xml:space="preserve">, biorąc pod uwagę ogromne znaczenie środka egzekucyjnego zastosowanego wobec nieruchomości skarżącego, która była również jego domem, oraz </w:t>
      </w:r>
      <w:r w:rsidR="002D5B7E" w:rsidRPr="00FD0D34">
        <w:rPr>
          <w:rFonts w:ascii="Times New Roman" w:eastAsia="Times New Roman" w:hAnsi="Times New Roman" w:cs="Times New Roman"/>
          <w:lang w:val="pl-PL"/>
        </w:rPr>
        <w:t>oczywist</w:t>
      </w:r>
      <w:r w:rsidR="002D5B7E">
        <w:rPr>
          <w:rFonts w:ascii="Times New Roman" w:eastAsia="Times New Roman" w:hAnsi="Times New Roman" w:cs="Times New Roman"/>
          <w:lang w:val="pl-PL"/>
        </w:rPr>
        <w:t>ą</w:t>
      </w:r>
      <w:r w:rsidR="002D5B7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dysproporcj</w:t>
      </w:r>
      <w:r w:rsidR="002D5B7E">
        <w:rPr>
          <w:rFonts w:ascii="Times New Roman" w:eastAsia="Times New Roman" w:hAnsi="Times New Roman" w:cs="Times New Roman"/>
          <w:lang w:val="pl-PL"/>
        </w:rPr>
        <w:t>ę</w:t>
      </w:r>
      <w:r w:rsidRPr="00FD0D34">
        <w:rPr>
          <w:rFonts w:ascii="Times New Roman" w:eastAsia="Times New Roman" w:hAnsi="Times New Roman" w:cs="Times New Roman"/>
          <w:lang w:val="pl-PL"/>
        </w:rPr>
        <w:t xml:space="preserve"> między wspomnianym środkiem </w:t>
      </w:r>
      <w:r w:rsidRPr="00FD0D34">
        <w:rPr>
          <w:rFonts w:ascii="Times New Roman" w:eastAsia="Times New Roman" w:hAnsi="Times New Roman" w:cs="Times New Roman"/>
          <w:lang w:val="pl-PL"/>
        </w:rPr>
        <w:lastRenderedPageBreak/>
        <w:t>a</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kwotą długu, która miała zostać przy jego pomocy </w:t>
      </w:r>
      <w:r w:rsidR="002D5B7E">
        <w:rPr>
          <w:rFonts w:ascii="Times New Roman" w:eastAsia="Times New Roman" w:hAnsi="Times New Roman" w:cs="Times New Roman"/>
          <w:lang w:val="pl-PL"/>
        </w:rPr>
        <w:t>spłacona</w:t>
      </w:r>
      <w:r w:rsidRPr="00FD0D34">
        <w:rPr>
          <w:rFonts w:ascii="Times New Roman" w:eastAsia="Times New Roman" w:hAnsi="Times New Roman" w:cs="Times New Roman"/>
          <w:lang w:val="pl-PL"/>
        </w:rPr>
        <w:t xml:space="preserve">, władze </w:t>
      </w:r>
      <w:r w:rsidR="002D5B7E">
        <w:rPr>
          <w:rFonts w:ascii="Times New Roman" w:eastAsia="Times New Roman" w:hAnsi="Times New Roman" w:cs="Times New Roman"/>
          <w:lang w:val="pl-PL"/>
        </w:rPr>
        <w:t>miały obowiązek</w:t>
      </w:r>
      <w:r w:rsidRPr="00FD0D34">
        <w:rPr>
          <w:rFonts w:ascii="Times New Roman" w:eastAsia="Times New Roman" w:hAnsi="Times New Roman" w:cs="Times New Roman"/>
          <w:lang w:val="pl-PL"/>
        </w:rPr>
        <w:t xml:space="preserve"> </w:t>
      </w:r>
      <w:r w:rsidR="002D5B7E">
        <w:rPr>
          <w:rFonts w:ascii="Times New Roman" w:eastAsia="Times New Roman" w:hAnsi="Times New Roman" w:cs="Times New Roman"/>
          <w:lang w:val="pl-PL"/>
        </w:rPr>
        <w:t>skrupulatnie i</w:t>
      </w:r>
      <w:r w:rsidR="00B807ED">
        <w:rPr>
          <w:rFonts w:ascii="Times New Roman" w:eastAsia="Times New Roman" w:hAnsi="Times New Roman" w:cs="Times New Roman"/>
          <w:lang w:val="pl-PL"/>
        </w:rPr>
        <w:t xml:space="preserve"> </w:t>
      </w:r>
      <w:r w:rsidR="00B807ED" w:rsidRPr="00B807ED">
        <w:rPr>
          <w:rFonts w:ascii="Times New Roman" w:eastAsia="Times New Roman" w:hAnsi="Times New Roman" w:cs="Times New Roman"/>
          <w:i/>
          <w:lang w:val="pl-PL"/>
        </w:rPr>
        <w:t>expressis verbis</w:t>
      </w:r>
      <w:r w:rsidR="00B807ED">
        <w:rPr>
          <w:rFonts w:ascii="Times New Roman" w:eastAsia="Times New Roman" w:hAnsi="Times New Roman" w:cs="Times New Roman"/>
          <w:lang w:val="pl-PL"/>
        </w:rPr>
        <w:t xml:space="preserve"> </w:t>
      </w:r>
      <w:r w:rsidR="002D5B7E">
        <w:rPr>
          <w:rFonts w:ascii="Times New Roman" w:eastAsia="Times New Roman" w:hAnsi="Times New Roman" w:cs="Times New Roman"/>
          <w:lang w:val="pl-PL"/>
        </w:rPr>
        <w:t>rozważyć</w:t>
      </w:r>
      <w:r w:rsidRPr="00FD0D34">
        <w:rPr>
          <w:rFonts w:ascii="Times New Roman" w:eastAsia="Times New Roman" w:hAnsi="Times New Roman" w:cs="Times New Roman"/>
          <w:lang w:val="pl-PL"/>
        </w:rPr>
        <w:t xml:space="preserve"> inne odpowiednie, </w:t>
      </w:r>
      <w:r w:rsidR="002D5B7E">
        <w:rPr>
          <w:rFonts w:ascii="Times New Roman" w:eastAsia="Times New Roman" w:hAnsi="Times New Roman" w:cs="Times New Roman"/>
          <w:lang w:val="pl-PL"/>
        </w:rPr>
        <w:t>a</w:t>
      </w:r>
      <w:r w:rsidR="006451E4">
        <w:rPr>
          <w:rFonts w:ascii="Times New Roman" w:eastAsia="Times New Roman" w:hAnsi="Times New Roman" w:cs="Times New Roman"/>
          <w:lang w:val="pl-PL"/>
        </w:rPr>
        <w:t> </w:t>
      </w:r>
      <w:r w:rsidR="002D5B7E">
        <w:rPr>
          <w:rFonts w:ascii="Times New Roman" w:eastAsia="Times New Roman" w:hAnsi="Times New Roman" w:cs="Times New Roman"/>
          <w:lang w:val="pl-PL"/>
        </w:rPr>
        <w:t>zarazem</w:t>
      </w:r>
      <w:r w:rsidR="002D5B7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mniej </w:t>
      </w:r>
      <w:r w:rsidR="002D5B7E">
        <w:rPr>
          <w:rFonts w:ascii="Times New Roman" w:eastAsia="Times New Roman" w:hAnsi="Times New Roman" w:cs="Times New Roman"/>
          <w:lang w:val="pl-PL"/>
        </w:rPr>
        <w:t>uciążliwe sposoby</w:t>
      </w:r>
      <w:r w:rsidRPr="00FD0D34">
        <w:rPr>
          <w:rFonts w:ascii="Times New Roman" w:eastAsia="Times New Roman" w:hAnsi="Times New Roman" w:cs="Times New Roman"/>
          <w:lang w:val="pl-PL"/>
        </w:rPr>
        <w:t xml:space="preserve"> (</w:t>
      </w:r>
      <w:r w:rsidR="002D5B7E" w:rsidRPr="00FD0D34">
        <w:rPr>
          <w:rFonts w:ascii="Times New Roman" w:eastAsia="Times New Roman" w:hAnsi="Times New Roman" w:cs="Times New Roman"/>
          <w:lang w:val="pl-PL"/>
        </w:rPr>
        <w:t>zob</w:t>
      </w:r>
      <w:r w:rsidR="002D5B7E">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i/>
          <w:lang w:val="pl-PL"/>
        </w:rPr>
        <w:t>mutatis mutandis</w:t>
      </w:r>
      <w:r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i/>
          <w:lang w:val="pl-PL"/>
        </w:rPr>
        <w:t>OAO Neftyanaya Kompaniya Yukos przeciwko Rosji</w:t>
      </w:r>
      <w:r w:rsidR="00552552">
        <w:rPr>
          <w:rFonts w:ascii="Times New Roman" w:eastAsia="Times New Roman" w:hAnsi="Times New Roman" w:cs="Times New Roman"/>
          <w:lang w:val="pl-PL"/>
        </w:rPr>
        <w:t>, nr</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14902/04, § 651-54, 20</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września 2011 r.).</w:t>
      </w:r>
    </w:p>
    <w:p w14:paraId="6D25CA4C" w14:textId="0814B8D5"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84.</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związku z powyższym Tr</w:t>
      </w:r>
      <w:r w:rsidR="00552552">
        <w:rPr>
          <w:rFonts w:ascii="Times New Roman" w:eastAsia="Times New Roman" w:hAnsi="Times New Roman" w:cs="Times New Roman"/>
          <w:lang w:val="pl-PL"/>
        </w:rPr>
        <w:t xml:space="preserve">ybunał </w:t>
      </w:r>
      <w:r w:rsidR="002D5B7E">
        <w:rPr>
          <w:rFonts w:ascii="Times New Roman" w:eastAsia="Times New Roman" w:hAnsi="Times New Roman" w:cs="Times New Roman"/>
          <w:lang w:val="pl-PL"/>
        </w:rPr>
        <w:t>zauważa</w:t>
      </w:r>
      <w:r w:rsidR="00552552">
        <w:rPr>
          <w:rFonts w:ascii="Times New Roman" w:eastAsia="Times New Roman" w:hAnsi="Times New Roman" w:cs="Times New Roman"/>
          <w:lang w:val="pl-PL"/>
        </w:rPr>
        <w:t xml:space="preserve">, że </w:t>
      </w:r>
      <w:r w:rsidR="002D5B7E">
        <w:rPr>
          <w:rFonts w:ascii="Times New Roman" w:eastAsia="Times New Roman" w:hAnsi="Times New Roman" w:cs="Times New Roman"/>
          <w:lang w:val="pl-PL"/>
        </w:rPr>
        <w:t>u</w:t>
      </w:r>
      <w:r w:rsidR="00552552">
        <w:rPr>
          <w:rFonts w:ascii="Times New Roman" w:eastAsia="Times New Roman" w:hAnsi="Times New Roman" w:cs="Times New Roman"/>
          <w:lang w:val="pl-PL"/>
        </w:rPr>
        <w:t>stawa o</w:t>
      </w:r>
      <w:r w:rsidR="0016539C">
        <w:rPr>
          <w:rFonts w:ascii="Times New Roman" w:eastAsia="Times New Roman" w:hAnsi="Times New Roman" w:cs="Times New Roman"/>
          <w:lang w:val="pl-PL"/>
        </w:rPr>
        <w:t xml:space="preserve"> </w:t>
      </w:r>
      <w:r w:rsidR="002D5B7E">
        <w:rPr>
          <w:rFonts w:ascii="Times New Roman" w:eastAsia="Times New Roman" w:hAnsi="Times New Roman" w:cs="Times New Roman"/>
          <w:lang w:val="pl-PL"/>
        </w:rPr>
        <w:t>egzekucji</w:t>
      </w:r>
      <w:r w:rsidRPr="00FD0D34">
        <w:rPr>
          <w:rFonts w:ascii="Times New Roman" w:eastAsia="Times New Roman" w:hAnsi="Times New Roman" w:cs="Times New Roman"/>
          <w:lang w:val="pl-PL"/>
        </w:rPr>
        <w:t xml:space="preserve"> przewidywała kilka sposobów prowadzenia egzekucji, w tym zajęcie środków znajdujących się na rachunku bankowym dłużnika lub części wynagrodzenia dłużnika (zob. paragrafy 45 i 47 powyżej). Ponadto</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Trybunał odnosi się do swojego wcześniejszego stwierdzenia, iż</w:t>
      </w:r>
      <w:r w:rsidR="006451E4">
        <w:rPr>
          <w:rFonts w:ascii="Times New Roman" w:eastAsia="Times New Roman" w:hAnsi="Times New Roman" w:cs="Times New Roman"/>
          <w:lang w:val="pl-PL"/>
        </w:rPr>
        <w:t> </w:t>
      </w:r>
      <w:r w:rsidR="002D5B7E">
        <w:rPr>
          <w:rFonts w:ascii="Times New Roman" w:eastAsia="Times New Roman" w:hAnsi="Times New Roman" w:cs="Times New Roman"/>
          <w:lang w:val="pl-PL"/>
        </w:rPr>
        <w:t>istniały wyraźne przesłanki</w:t>
      </w:r>
      <w:r w:rsidR="00B807ED">
        <w:rPr>
          <w:rFonts w:ascii="Times New Roman" w:eastAsia="Times New Roman" w:hAnsi="Times New Roman" w:cs="Times New Roman"/>
          <w:lang w:val="pl-PL"/>
        </w:rPr>
        <w:t xml:space="preserve"> wskazujące</w:t>
      </w:r>
      <w:r w:rsidRPr="00FD0D34">
        <w:rPr>
          <w:rFonts w:ascii="Times New Roman" w:eastAsia="Times New Roman" w:hAnsi="Times New Roman" w:cs="Times New Roman"/>
          <w:lang w:val="pl-PL"/>
        </w:rPr>
        <w:t xml:space="preserve">, że </w:t>
      </w:r>
      <w:r w:rsidR="002D5B7E">
        <w:rPr>
          <w:rFonts w:ascii="Times New Roman" w:eastAsia="Times New Roman" w:hAnsi="Times New Roman" w:cs="Times New Roman"/>
          <w:lang w:val="pl-PL"/>
        </w:rPr>
        <w:t>możliwa i skuteczna byłaby egzekucja poprzez</w:t>
      </w:r>
      <w:r w:rsidRPr="00FD0D34">
        <w:rPr>
          <w:rFonts w:ascii="Times New Roman" w:eastAsia="Times New Roman" w:hAnsi="Times New Roman" w:cs="Times New Roman"/>
          <w:lang w:val="pl-PL"/>
        </w:rPr>
        <w:t xml:space="preserve"> zajęci</w:t>
      </w:r>
      <w:r w:rsidR="002D5B7E">
        <w:rPr>
          <w:rFonts w:ascii="Times New Roman" w:eastAsia="Times New Roman" w:hAnsi="Times New Roman" w:cs="Times New Roman"/>
          <w:lang w:val="pl-PL"/>
        </w:rPr>
        <w:t>e</w:t>
      </w:r>
      <w:r w:rsidRPr="00FD0D34">
        <w:rPr>
          <w:rFonts w:ascii="Times New Roman" w:eastAsia="Times New Roman" w:hAnsi="Times New Roman" w:cs="Times New Roman"/>
          <w:lang w:val="pl-PL"/>
        </w:rPr>
        <w:t xml:space="preserve"> środków znajdujących się na rachunku bankowym skarżącego (zob. paragraf 81 powyżej), </w:t>
      </w:r>
      <w:r w:rsidR="002D5B7E">
        <w:rPr>
          <w:rFonts w:ascii="Times New Roman" w:eastAsia="Times New Roman" w:hAnsi="Times New Roman" w:cs="Times New Roman"/>
          <w:lang w:val="pl-PL"/>
        </w:rPr>
        <w:t>w szczególności</w:t>
      </w:r>
      <w:r w:rsidR="002D5B7E" w:rsidRPr="00FD0D34">
        <w:rPr>
          <w:rFonts w:ascii="Times New Roman" w:eastAsia="Times New Roman" w:hAnsi="Times New Roman" w:cs="Times New Roman"/>
          <w:lang w:val="pl-PL"/>
        </w:rPr>
        <w:t xml:space="preserve"> </w:t>
      </w:r>
      <w:r w:rsidR="002D5B7E">
        <w:rPr>
          <w:rFonts w:ascii="Times New Roman" w:eastAsia="Times New Roman" w:hAnsi="Times New Roman" w:cs="Times New Roman"/>
          <w:lang w:val="pl-PL"/>
        </w:rPr>
        <w:t>gdyby</w:t>
      </w:r>
      <w:r w:rsidR="006451E4">
        <w:rPr>
          <w:rFonts w:ascii="Times New Roman" w:eastAsia="Times New Roman" w:hAnsi="Times New Roman" w:cs="Times New Roman"/>
          <w:lang w:val="pl-PL"/>
        </w:rPr>
        <w:t> </w:t>
      </w:r>
      <w:r w:rsidR="002D5B7E">
        <w:rPr>
          <w:rFonts w:ascii="Times New Roman" w:eastAsia="Times New Roman" w:hAnsi="Times New Roman" w:cs="Times New Roman"/>
          <w:lang w:val="pl-PL"/>
        </w:rPr>
        <w:t>przeprowadzono</w:t>
      </w:r>
      <w:r w:rsidRPr="00FD0D34">
        <w:rPr>
          <w:rFonts w:ascii="Times New Roman" w:eastAsia="Times New Roman" w:hAnsi="Times New Roman" w:cs="Times New Roman"/>
          <w:lang w:val="pl-PL"/>
        </w:rPr>
        <w:t xml:space="preserve"> </w:t>
      </w:r>
      <w:r w:rsidR="002D5B7E">
        <w:rPr>
          <w:rFonts w:ascii="Times New Roman" w:eastAsia="Times New Roman" w:hAnsi="Times New Roman" w:cs="Times New Roman"/>
          <w:lang w:val="pl-PL"/>
        </w:rPr>
        <w:t>ją</w:t>
      </w:r>
      <w:r w:rsidR="002D5B7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z </w:t>
      </w:r>
      <w:r w:rsidR="00F653B9">
        <w:rPr>
          <w:rFonts w:ascii="Times New Roman" w:eastAsia="Times New Roman" w:hAnsi="Times New Roman" w:cs="Times New Roman"/>
          <w:lang w:val="pl-PL"/>
        </w:rPr>
        <w:t xml:space="preserve">zachowaniem </w:t>
      </w:r>
      <w:r w:rsidRPr="00FD0D34">
        <w:rPr>
          <w:rFonts w:ascii="Times New Roman" w:eastAsia="Times New Roman" w:hAnsi="Times New Roman" w:cs="Times New Roman"/>
          <w:lang w:val="pl-PL"/>
        </w:rPr>
        <w:t>pewn</w:t>
      </w:r>
      <w:r w:rsidR="00F653B9">
        <w:rPr>
          <w:rFonts w:ascii="Times New Roman" w:eastAsia="Times New Roman" w:hAnsi="Times New Roman" w:cs="Times New Roman"/>
          <w:lang w:val="pl-PL"/>
        </w:rPr>
        <w:t>ej</w:t>
      </w:r>
      <w:r w:rsidRPr="00FD0D34">
        <w:rPr>
          <w:rFonts w:ascii="Times New Roman" w:eastAsia="Times New Roman" w:hAnsi="Times New Roman" w:cs="Times New Roman"/>
          <w:lang w:val="pl-PL"/>
        </w:rPr>
        <w:t xml:space="preserve"> elastyczności </w:t>
      </w:r>
      <w:r w:rsidR="002D5B7E">
        <w:rPr>
          <w:rFonts w:ascii="Times New Roman" w:eastAsia="Times New Roman" w:hAnsi="Times New Roman" w:cs="Times New Roman"/>
          <w:lang w:val="pl-PL"/>
        </w:rPr>
        <w:t>polegając</w:t>
      </w:r>
      <w:r w:rsidR="00F653B9">
        <w:rPr>
          <w:rFonts w:ascii="Times New Roman" w:eastAsia="Times New Roman" w:hAnsi="Times New Roman" w:cs="Times New Roman"/>
          <w:lang w:val="pl-PL"/>
        </w:rPr>
        <w:t>ej</w:t>
      </w:r>
      <w:r w:rsidR="002D5B7E">
        <w:rPr>
          <w:rFonts w:ascii="Times New Roman" w:eastAsia="Times New Roman" w:hAnsi="Times New Roman" w:cs="Times New Roman"/>
          <w:lang w:val="pl-PL"/>
        </w:rPr>
        <w:t xml:space="preserve"> np.</w:t>
      </w:r>
      <w:r w:rsidR="002D5B7E"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na </w:t>
      </w:r>
      <w:r w:rsidR="002D5B7E">
        <w:rPr>
          <w:rFonts w:ascii="Times New Roman" w:eastAsia="Times New Roman" w:hAnsi="Times New Roman" w:cs="Times New Roman"/>
          <w:lang w:val="pl-PL"/>
        </w:rPr>
        <w:t>rozłożeniu spłaty długu na odpowiednie raty</w:t>
      </w:r>
      <w:r w:rsidRPr="00FD0D34">
        <w:rPr>
          <w:rFonts w:ascii="Times New Roman" w:eastAsia="Times New Roman" w:hAnsi="Times New Roman" w:cs="Times New Roman"/>
          <w:lang w:val="pl-PL"/>
        </w:rPr>
        <w:t xml:space="preserve">. Co więcej, </w:t>
      </w:r>
      <w:r w:rsidR="002D5B7E">
        <w:rPr>
          <w:rFonts w:ascii="Times New Roman" w:eastAsia="Times New Roman" w:hAnsi="Times New Roman" w:cs="Times New Roman"/>
          <w:lang w:val="pl-PL"/>
        </w:rPr>
        <w:t>niemal na</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miesiąc przed drugą licytacją spółka J. wniosła</w:t>
      </w:r>
      <w:r w:rsidR="008C4B7D">
        <w:rPr>
          <w:rFonts w:ascii="Times New Roman" w:eastAsia="Times New Roman" w:hAnsi="Times New Roman" w:cs="Times New Roman"/>
          <w:lang w:val="pl-PL"/>
        </w:rPr>
        <w:t xml:space="preserve"> o</w:t>
      </w:r>
      <w:r w:rsidRPr="00FD0D34">
        <w:rPr>
          <w:rFonts w:ascii="Times New Roman" w:eastAsia="Times New Roman" w:hAnsi="Times New Roman" w:cs="Times New Roman"/>
          <w:lang w:val="pl-PL"/>
        </w:rPr>
        <w:t xml:space="preserve"> </w:t>
      </w:r>
      <w:r w:rsidR="008C4B7D" w:rsidRPr="00FD0D34">
        <w:rPr>
          <w:rFonts w:ascii="Times New Roman" w:eastAsia="Times New Roman" w:hAnsi="Times New Roman" w:cs="Times New Roman"/>
          <w:lang w:val="pl-PL"/>
        </w:rPr>
        <w:t>przeprowadz</w:t>
      </w:r>
      <w:r w:rsidR="008C4B7D">
        <w:rPr>
          <w:rFonts w:ascii="Times New Roman" w:eastAsia="Times New Roman" w:hAnsi="Times New Roman" w:cs="Times New Roman"/>
          <w:lang w:val="pl-PL"/>
        </w:rPr>
        <w:t>enie egzekucji</w:t>
      </w:r>
      <w:r w:rsidR="008C4B7D"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poprzez zajęcie wynagrodzenia skarżącego i jego rachunku bankowego. Jednakże, mimo iż wnioski </w:t>
      </w:r>
      <w:r w:rsidR="008C4B7D">
        <w:rPr>
          <w:rFonts w:ascii="Times New Roman" w:eastAsia="Times New Roman" w:hAnsi="Times New Roman" w:cs="Times New Roman"/>
          <w:lang w:val="pl-PL"/>
        </w:rPr>
        <w:t xml:space="preserve">te </w:t>
      </w:r>
      <w:r w:rsidRPr="00FD0D34">
        <w:rPr>
          <w:rFonts w:ascii="Times New Roman" w:eastAsia="Times New Roman" w:hAnsi="Times New Roman" w:cs="Times New Roman"/>
          <w:lang w:val="pl-PL"/>
        </w:rPr>
        <w:t>wpłynęły odpowiednio w dniac</w:t>
      </w:r>
      <w:r w:rsidR="005E5F90">
        <w:rPr>
          <w:rFonts w:ascii="Times New Roman" w:eastAsia="Times New Roman" w:hAnsi="Times New Roman" w:cs="Times New Roman"/>
          <w:lang w:val="pl-PL"/>
        </w:rPr>
        <w:t>h 18</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i 25 października 2010 r., sąd rozpoznał </w:t>
      </w:r>
      <w:r w:rsidR="008C4B7D">
        <w:rPr>
          <w:rFonts w:ascii="Times New Roman" w:eastAsia="Times New Roman" w:hAnsi="Times New Roman" w:cs="Times New Roman"/>
          <w:lang w:val="pl-PL"/>
        </w:rPr>
        <w:t>je dopiero</w:t>
      </w:r>
      <w:r w:rsidR="008C4B7D" w:rsidRPr="00FD0D34">
        <w:rPr>
          <w:rFonts w:ascii="Times New Roman" w:eastAsia="Times New Roman" w:hAnsi="Times New Roman" w:cs="Times New Roman"/>
          <w:lang w:val="pl-PL"/>
        </w:rPr>
        <w:t xml:space="preserve"> </w:t>
      </w:r>
      <w:r w:rsidR="008C4B7D">
        <w:rPr>
          <w:rFonts w:ascii="Times New Roman" w:eastAsia="Times New Roman" w:hAnsi="Times New Roman" w:cs="Times New Roman"/>
          <w:lang w:val="pl-PL"/>
        </w:rPr>
        <w:t>w</w:t>
      </w:r>
      <w:r w:rsidR="008C4B7D"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dni</w:t>
      </w:r>
      <w:r w:rsidR="008C4B7D">
        <w:rPr>
          <w:rFonts w:ascii="Times New Roman" w:eastAsia="Times New Roman" w:hAnsi="Times New Roman" w:cs="Times New Roman"/>
          <w:lang w:val="pl-PL"/>
        </w:rPr>
        <w:t>u</w:t>
      </w:r>
      <w:r w:rsidRPr="00FD0D34">
        <w:rPr>
          <w:rFonts w:ascii="Times New Roman" w:eastAsia="Times New Roman" w:hAnsi="Times New Roman" w:cs="Times New Roman"/>
          <w:lang w:val="pl-PL"/>
        </w:rPr>
        <w:t xml:space="preserve"> 22 listopada 2010 r., tj. </w:t>
      </w:r>
      <w:r w:rsidR="008C4B7D">
        <w:rPr>
          <w:rFonts w:ascii="Times New Roman" w:eastAsia="Times New Roman" w:hAnsi="Times New Roman" w:cs="Times New Roman"/>
          <w:lang w:val="pl-PL"/>
        </w:rPr>
        <w:t>już</w:t>
      </w:r>
      <w:r w:rsidRPr="00FD0D34">
        <w:rPr>
          <w:rFonts w:ascii="Times New Roman" w:eastAsia="Times New Roman" w:hAnsi="Times New Roman" w:cs="Times New Roman"/>
          <w:lang w:val="pl-PL"/>
        </w:rPr>
        <w:t xml:space="preserve"> po sprzedaży domu na drugiej licytacji (zob. paragrafy 24 i</w:t>
      </w:r>
      <w:r w:rsidR="006451E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27 powyżej). </w:t>
      </w:r>
      <w:r w:rsidR="008C4B7D">
        <w:rPr>
          <w:rFonts w:ascii="Times New Roman" w:eastAsia="Times New Roman" w:hAnsi="Times New Roman" w:cs="Times New Roman"/>
          <w:lang w:val="pl-PL"/>
        </w:rPr>
        <w:t xml:space="preserve">Zdaniem </w:t>
      </w:r>
      <w:r w:rsidRPr="00FD0D34">
        <w:rPr>
          <w:rFonts w:ascii="Times New Roman" w:eastAsia="Times New Roman" w:hAnsi="Times New Roman" w:cs="Times New Roman"/>
          <w:lang w:val="pl-PL"/>
        </w:rPr>
        <w:t>Trybunał</w:t>
      </w:r>
      <w:r w:rsidR="008C4B7D">
        <w:rPr>
          <w:rFonts w:ascii="Times New Roman" w:eastAsia="Times New Roman" w:hAnsi="Times New Roman" w:cs="Times New Roman"/>
          <w:lang w:val="pl-PL"/>
        </w:rPr>
        <w:t>u</w:t>
      </w:r>
      <w:r w:rsidRPr="00FD0D34">
        <w:rPr>
          <w:rFonts w:ascii="Times New Roman" w:eastAsia="Times New Roman" w:hAnsi="Times New Roman" w:cs="Times New Roman"/>
          <w:lang w:val="pl-PL"/>
        </w:rPr>
        <w:t xml:space="preserve"> </w:t>
      </w:r>
      <w:r w:rsidR="008C4B7D">
        <w:rPr>
          <w:rFonts w:ascii="Times New Roman" w:eastAsia="Times New Roman" w:hAnsi="Times New Roman" w:cs="Times New Roman"/>
          <w:lang w:val="pl-PL"/>
        </w:rPr>
        <w:t>zdumiewające jest to</w:t>
      </w:r>
      <w:r w:rsidRPr="00FD0D34">
        <w:rPr>
          <w:rFonts w:ascii="Times New Roman" w:eastAsia="Times New Roman" w:hAnsi="Times New Roman" w:cs="Times New Roman"/>
          <w:lang w:val="pl-PL"/>
        </w:rPr>
        <w:t xml:space="preserve">, że sąd egzekucyjny, który wcześniej wydawał </w:t>
      </w:r>
      <w:r w:rsidR="005E5F90">
        <w:rPr>
          <w:rFonts w:ascii="Times New Roman" w:eastAsia="Times New Roman" w:hAnsi="Times New Roman" w:cs="Times New Roman"/>
          <w:lang w:val="pl-PL"/>
        </w:rPr>
        <w:t xml:space="preserve">orzeczenia </w:t>
      </w:r>
      <w:r w:rsidR="008C4B7D">
        <w:rPr>
          <w:rFonts w:ascii="Times New Roman" w:eastAsia="Times New Roman" w:hAnsi="Times New Roman" w:cs="Times New Roman"/>
          <w:lang w:val="pl-PL"/>
        </w:rPr>
        <w:t xml:space="preserve">w stosunkowo krótkim czasie </w:t>
      </w:r>
      <w:r w:rsidR="005E5F90">
        <w:rPr>
          <w:rFonts w:ascii="Times New Roman" w:eastAsia="Times New Roman" w:hAnsi="Times New Roman" w:cs="Times New Roman"/>
          <w:lang w:val="pl-PL"/>
        </w:rPr>
        <w:t>(zob.</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paragraf 81 powyżej), potrzebował miesiąca na wydanie </w:t>
      </w:r>
      <w:r w:rsidR="008C4B7D">
        <w:rPr>
          <w:rFonts w:ascii="Times New Roman" w:eastAsia="Times New Roman" w:hAnsi="Times New Roman" w:cs="Times New Roman"/>
          <w:lang w:val="pl-PL"/>
        </w:rPr>
        <w:t xml:space="preserve">rozstrzygnięcia w przedmiocie </w:t>
      </w:r>
      <w:r w:rsidRPr="00FD0D34">
        <w:rPr>
          <w:rFonts w:ascii="Times New Roman" w:eastAsia="Times New Roman" w:hAnsi="Times New Roman" w:cs="Times New Roman"/>
          <w:lang w:val="pl-PL"/>
        </w:rPr>
        <w:t>wniosków spółki J.</w:t>
      </w:r>
    </w:p>
    <w:p w14:paraId="5DCEC4B0" w14:textId="4E758365" w:rsidR="00FD0D34" w:rsidRPr="00FD0D34" w:rsidRDefault="00FD0D34" w:rsidP="00FD0D34">
      <w:pPr>
        <w:ind w:firstLine="284"/>
        <w:rPr>
          <w:rFonts w:ascii="Times New Roman" w:eastAsia="Times New Roman" w:hAnsi="Times New Roman" w:cs="Times New Roman"/>
          <w:lang w:val="pl-PL"/>
        </w:rPr>
      </w:pPr>
      <w:r w:rsidRPr="00FD0D34">
        <w:rPr>
          <w:rFonts w:ascii="TimesNewRomanPSMT" w:eastAsia="TimesNewRomanPSMT" w:hAnsi="TimesNewRomanPSMT" w:cs="TimesNewRomanPSMT"/>
          <w:lang w:val="pl-PL"/>
        </w:rPr>
        <w:t>85.</w:t>
      </w:r>
      <w:r w:rsidR="0016539C">
        <w:rPr>
          <w:rFonts w:ascii="TimesNewRomanPSMT" w:eastAsia="TimesNewRomanPSMT" w:hAnsi="TimesNewRomanPSMT" w:cs="TimesNewRomanPSMT"/>
          <w:lang w:val="pl-PL"/>
        </w:rPr>
        <w:t xml:space="preserve"> </w:t>
      </w:r>
      <w:r w:rsidRPr="00FD0D34">
        <w:rPr>
          <w:rFonts w:ascii="Times New Roman" w:eastAsia="Times New Roman" w:hAnsi="Times New Roman" w:cs="Times New Roman"/>
          <w:lang w:val="pl-PL"/>
        </w:rPr>
        <w:t xml:space="preserve">W </w:t>
      </w:r>
      <w:r w:rsidR="00491CEB">
        <w:rPr>
          <w:rFonts w:ascii="Times New Roman" w:eastAsia="Times New Roman" w:hAnsi="Times New Roman" w:cs="Times New Roman"/>
          <w:lang w:val="pl-PL"/>
        </w:rPr>
        <w:t>rzeczy samej</w:t>
      </w:r>
      <w:r w:rsidRPr="00FD0D34">
        <w:rPr>
          <w:rFonts w:ascii="Times New Roman" w:eastAsia="Times New Roman" w:hAnsi="Times New Roman" w:cs="Times New Roman"/>
          <w:lang w:val="pl-PL"/>
        </w:rPr>
        <w:t>, biorąc pod uwagę nieodwracalne dla skarżącego skutki publicznej sprzedaży</w:t>
      </w:r>
      <w:r w:rsidR="00491CEB">
        <w:rPr>
          <w:rFonts w:ascii="Times New Roman" w:eastAsia="Times New Roman" w:hAnsi="Times New Roman" w:cs="Times New Roman"/>
          <w:lang w:val="pl-PL"/>
        </w:rPr>
        <w:t xml:space="preserve"> licytacyjnej</w:t>
      </w:r>
      <w:r w:rsidRPr="00FD0D34">
        <w:rPr>
          <w:rFonts w:ascii="Times New Roman" w:eastAsia="Times New Roman" w:hAnsi="Times New Roman" w:cs="Times New Roman"/>
          <w:lang w:val="pl-PL"/>
        </w:rPr>
        <w:t xml:space="preserve">, sąd powinien był w odpowiednim czasie </w:t>
      </w:r>
      <w:r w:rsidR="00491CEB">
        <w:rPr>
          <w:rFonts w:ascii="Times New Roman" w:eastAsia="Times New Roman" w:hAnsi="Times New Roman" w:cs="Times New Roman"/>
          <w:lang w:val="pl-PL"/>
        </w:rPr>
        <w:t xml:space="preserve">rozstrzygnąć w przedmiocie </w:t>
      </w:r>
      <w:r w:rsidRPr="00FD0D34">
        <w:rPr>
          <w:rFonts w:ascii="Times New Roman" w:eastAsia="Times New Roman" w:hAnsi="Times New Roman" w:cs="Times New Roman"/>
          <w:lang w:val="pl-PL"/>
        </w:rPr>
        <w:t xml:space="preserve">wniosków J. oraz podjąć kroki w celu odroczenia bądź odwołania licytacji. Trybunał przyznaje, że brak podjęcia przez sąd kroków w celu odroczenia bądź odwołania licytacji, jak również brak </w:t>
      </w:r>
      <w:r w:rsidR="00491CEB">
        <w:rPr>
          <w:rFonts w:ascii="Times New Roman" w:eastAsia="Times New Roman" w:hAnsi="Times New Roman" w:cs="Times New Roman"/>
          <w:lang w:val="pl-PL"/>
        </w:rPr>
        <w:t xml:space="preserve">dokonania </w:t>
      </w:r>
      <w:r w:rsidR="00491CEB" w:rsidRPr="00FD0D34">
        <w:rPr>
          <w:rFonts w:ascii="Times New Roman" w:eastAsia="Times New Roman" w:hAnsi="Times New Roman" w:cs="Times New Roman"/>
          <w:lang w:val="pl-PL"/>
        </w:rPr>
        <w:t>wstępne</w:t>
      </w:r>
      <w:r w:rsidR="00491CEB">
        <w:rPr>
          <w:rFonts w:ascii="Times New Roman" w:eastAsia="Times New Roman" w:hAnsi="Times New Roman" w:cs="Times New Roman"/>
          <w:lang w:val="pl-PL"/>
        </w:rPr>
        <w:t>j</w:t>
      </w:r>
      <w:r w:rsidR="00491CEB" w:rsidRPr="00FD0D34">
        <w:rPr>
          <w:rFonts w:ascii="Times New Roman" w:eastAsia="Times New Roman" w:hAnsi="Times New Roman" w:cs="Times New Roman"/>
          <w:lang w:val="pl-PL"/>
        </w:rPr>
        <w:t xml:space="preserve"> </w:t>
      </w:r>
      <w:r w:rsidR="00491CEB">
        <w:rPr>
          <w:rFonts w:ascii="Times New Roman" w:eastAsia="Times New Roman" w:hAnsi="Times New Roman" w:cs="Times New Roman"/>
          <w:lang w:val="pl-PL"/>
        </w:rPr>
        <w:t>oceny</w:t>
      </w:r>
      <w:r w:rsidR="00491CE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kwestii proporcjonalności przy </w:t>
      </w:r>
      <w:r w:rsidR="00491CEB">
        <w:rPr>
          <w:rFonts w:ascii="Times New Roman" w:eastAsia="Times New Roman" w:hAnsi="Times New Roman" w:cs="Times New Roman"/>
          <w:lang w:val="pl-PL"/>
        </w:rPr>
        <w:t>uwzględnianiu</w:t>
      </w:r>
      <w:r w:rsidR="00491CE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wniosku o przeprowadzenie </w:t>
      </w:r>
      <w:r w:rsidR="00491CEB">
        <w:rPr>
          <w:rFonts w:ascii="Times New Roman" w:eastAsia="Times New Roman" w:hAnsi="Times New Roman" w:cs="Times New Roman"/>
          <w:lang w:val="pl-PL"/>
        </w:rPr>
        <w:t xml:space="preserve">kwestionowanej </w:t>
      </w:r>
      <w:r w:rsidRPr="00FD0D34">
        <w:rPr>
          <w:rFonts w:ascii="Times New Roman" w:eastAsia="Times New Roman" w:hAnsi="Times New Roman" w:cs="Times New Roman"/>
          <w:lang w:val="pl-PL"/>
        </w:rPr>
        <w:t xml:space="preserve">sprzedaży </w:t>
      </w:r>
      <w:r w:rsidR="00491CEB">
        <w:rPr>
          <w:rFonts w:ascii="Times New Roman" w:eastAsia="Times New Roman" w:hAnsi="Times New Roman" w:cs="Times New Roman"/>
          <w:lang w:val="pl-PL"/>
        </w:rPr>
        <w:t>licytacyjnej</w:t>
      </w:r>
      <w:r w:rsidRPr="00FD0D34">
        <w:rPr>
          <w:rFonts w:ascii="Times New Roman" w:eastAsia="Times New Roman" w:hAnsi="Times New Roman" w:cs="Times New Roman"/>
          <w:lang w:val="pl-PL"/>
        </w:rPr>
        <w:t>, mogły</w:t>
      </w:r>
      <w:r w:rsidR="00491CEB">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 przynajmniej częściowo </w:t>
      </w:r>
      <w:r w:rsidR="00491CEB">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wynikać z dokonanej przez sąd </w:t>
      </w:r>
      <w:r w:rsidR="00491CEB">
        <w:rPr>
          <w:rFonts w:ascii="Times New Roman" w:eastAsia="Times New Roman" w:hAnsi="Times New Roman" w:cs="Times New Roman"/>
          <w:lang w:val="pl-PL"/>
        </w:rPr>
        <w:t>wykładni</w:t>
      </w:r>
      <w:r w:rsidR="00491CE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odpowiednich wymogów wynikających z prawa krajowego. Niemniej jednak Trybunał </w:t>
      </w:r>
      <w:r w:rsidR="00491CEB">
        <w:rPr>
          <w:rFonts w:ascii="Times New Roman" w:eastAsia="Times New Roman" w:hAnsi="Times New Roman" w:cs="Times New Roman"/>
          <w:lang w:val="pl-PL"/>
        </w:rPr>
        <w:t>uznaje</w:t>
      </w:r>
      <w:r w:rsidRPr="00FD0D34">
        <w:rPr>
          <w:rFonts w:ascii="Times New Roman" w:eastAsia="Times New Roman" w:hAnsi="Times New Roman" w:cs="Times New Roman"/>
          <w:lang w:val="pl-PL"/>
        </w:rPr>
        <w:t>, że w okolicznośc</w:t>
      </w:r>
      <w:r w:rsidR="00314E8F">
        <w:rPr>
          <w:rFonts w:ascii="Times New Roman" w:eastAsia="Times New Roman" w:hAnsi="Times New Roman" w:cs="Times New Roman"/>
          <w:lang w:val="pl-PL"/>
        </w:rPr>
        <w:t>iach niniejszej sprawy miało to</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ogólny negatywny wpływ na </w:t>
      </w:r>
      <w:r w:rsidR="00491CEB">
        <w:rPr>
          <w:rFonts w:ascii="Times New Roman" w:eastAsia="Times New Roman" w:hAnsi="Times New Roman" w:cs="Times New Roman"/>
          <w:lang w:val="pl-PL"/>
        </w:rPr>
        <w:t xml:space="preserve">sposób </w:t>
      </w:r>
      <w:r w:rsidRPr="00FD0D34">
        <w:rPr>
          <w:rFonts w:ascii="Times New Roman" w:eastAsia="Times New Roman" w:hAnsi="Times New Roman" w:cs="Times New Roman"/>
          <w:lang w:val="pl-PL"/>
        </w:rPr>
        <w:t>prowadzeni</w:t>
      </w:r>
      <w:r w:rsidR="00491CEB">
        <w:rPr>
          <w:rFonts w:ascii="Times New Roman" w:eastAsia="Times New Roman" w:hAnsi="Times New Roman" w:cs="Times New Roman"/>
          <w:lang w:val="pl-PL"/>
        </w:rPr>
        <w:t>a</w:t>
      </w:r>
      <w:r w:rsidRPr="00FD0D34">
        <w:rPr>
          <w:rFonts w:ascii="Times New Roman" w:eastAsia="Times New Roman" w:hAnsi="Times New Roman" w:cs="Times New Roman"/>
          <w:lang w:val="pl-PL"/>
        </w:rPr>
        <w:t xml:space="preserve"> postępowania egzekucyjnego przeciwko skarżącemu (</w:t>
      </w:r>
      <w:r w:rsidR="00491CEB">
        <w:rPr>
          <w:rFonts w:ascii="Times New Roman" w:eastAsia="Times New Roman" w:hAnsi="Times New Roman" w:cs="Times New Roman"/>
          <w:lang w:val="pl-PL"/>
        </w:rPr>
        <w:t>zob.</w:t>
      </w:r>
      <w:r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i/>
          <w:lang w:val="pl-PL"/>
        </w:rPr>
        <w:t>mutatis mutandis</w:t>
      </w:r>
      <w:r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i/>
          <w:lang w:val="pl-PL"/>
        </w:rPr>
        <w:t>OAO</w:t>
      </w:r>
      <w:r w:rsidR="006451E4">
        <w:rPr>
          <w:rFonts w:ascii="Times New Roman" w:eastAsia="Times New Roman" w:hAnsi="Times New Roman" w:cs="Times New Roman"/>
          <w:i/>
          <w:lang w:val="pl-PL"/>
        </w:rPr>
        <w:t> </w:t>
      </w:r>
      <w:r w:rsidRPr="00FD0D34">
        <w:rPr>
          <w:rFonts w:ascii="Times New Roman" w:eastAsia="Times New Roman" w:hAnsi="Times New Roman" w:cs="Times New Roman"/>
          <w:i/>
          <w:lang w:val="pl-PL"/>
        </w:rPr>
        <w:t>Neftyanaya Kompaniya Yukos</w:t>
      </w:r>
      <w:r w:rsidRPr="00FD0D34">
        <w:rPr>
          <w:rFonts w:ascii="Times New Roman" w:eastAsia="Times New Roman" w:hAnsi="Times New Roman" w:cs="Times New Roman"/>
          <w:lang w:val="pl-PL"/>
        </w:rPr>
        <w:t xml:space="preserve">, </w:t>
      </w:r>
      <w:r w:rsidR="00491CEB" w:rsidRPr="00F653B9">
        <w:rPr>
          <w:rFonts w:ascii="Times New Roman" w:eastAsia="Times New Roman" w:hAnsi="Times New Roman" w:cs="Times New Roman"/>
          <w:i/>
          <w:lang w:val="pl-PL"/>
        </w:rPr>
        <w:t>op. cit.</w:t>
      </w:r>
      <w:r w:rsidR="00491CEB">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656).</w:t>
      </w:r>
    </w:p>
    <w:p w14:paraId="605C702C" w14:textId="64FAA4F3" w:rsidR="00FD0D34" w:rsidRPr="00FD0D34" w:rsidRDefault="00FD0D34" w:rsidP="00FD0D34">
      <w:pPr>
        <w:ind w:firstLine="284"/>
        <w:rPr>
          <w:rFonts w:ascii="TimesNewRomanPSMT" w:eastAsia="TimesNewRomanPSMT" w:hAnsi="TimesNewRomanPSMT" w:cs="TimesNewRomanPSMT"/>
          <w:lang w:val="pl-PL"/>
        </w:rPr>
      </w:pPr>
      <w:r w:rsidRPr="00FD0D34">
        <w:rPr>
          <w:rFonts w:ascii="Times New Roman" w:eastAsia="Times New Roman" w:hAnsi="Times New Roman" w:cs="Times New Roman"/>
          <w:lang w:val="pl-PL"/>
        </w:rPr>
        <w:t>86.</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Wreszcie Trybunał przywiązuje dużą wagę do za</w:t>
      </w:r>
      <w:r w:rsidR="00924CC2">
        <w:rPr>
          <w:rFonts w:ascii="Times New Roman" w:eastAsia="Times New Roman" w:hAnsi="Times New Roman" w:cs="Times New Roman"/>
          <w:lang w:val="pl-PL"/>
        </w:rPr>
        <w:t>pewnienia</w:t>
      </w:r>
      <w:r w:rsidRPr="00FD0D34">
        <w:rPr>
          <w:rFonts w:ascii="Times New Roman" w:eastAsia="Times New Roman" w:hAnsi="Times New Roman" w:cs="Times New Roman"/>
          <w:lang w:val="pl-PL"/>
        </w:rPr>
        <w:t xml:space="preserve"> skutecznego postępowania egzekucyjnego </w:t>
      </w:r>
      <w:r w:rsidR="00491CEB">
        <w:rPr>
          <w:rFonts w:ascii="Times New Roman" w:eastAsia="Times New Roman" w:hAnsi="Times New Roman" w:cs="Times New Roman"/>
          <w:lang w:val="pl-PL"/>
        </w:rPr>
        <w:t xml:space="preserve">na rzecz </w:t>
      </w:r>
      <w:r w:rsidRPr="00FD0D34">
        <w:rPr>
          <w:rFonts w:ascii="Times New Roman" w:eastAsia="Times New Roman" w:hAnsi="Times New Roman" w:cs="Times New Roman"/>
          <w:lang w:val="pl-PL"/>
        </w:rPr>
        <w:t>wierzycieli (</w:t>
      </w:r>
      <w:r w:rsidR="00491CEB">
        <w:rPr>
          <w:rFonts w:ascii="Times New Roman" w:eastAsia="Times New Roman" w:hAnsi="Times New Roman" w:cs="Times New Roman"/>
          <w:lang w:val="pl-PL"/>
        </w:rPr>
        <w:t>zob.</w:t>
      </w:r>
      <w:r w:rsidR="006451E4">
        <w:rPr>
          <w:rFonts w:ascii="Times New Roman" w:eastAsia="Times New Roman" w:hAnsi="Times New Roman" w:cs="Times New Roman"/>
          <w:lang w:val="pl-PL"/>
        </w:rPr>
        <w:t>,</w:t>
      </w:r>
      <w:r w:rsidR="006451E4">
        <w:rPr>
          <w:rFonts w:ascii="Times New Roman" w:eastAsia="Times New Roman" w:hAnsi="Times New Roman" w:cs="Times New Roman"/>
          <w:i/>
          <w:lang w:val="pl-PL"/>
        </w:rPr>
        <w:t> </w:t>
      </w:r>
      <w:r w:rsidRPr="00FD0D34">
        <w:rPr>
          <w:rFonts w:ascii="Times New Roman" w:eastAsia="Times New Roman" w:hAnsi="Times New Roman" w:cs="Times New Roman"/>
          <w:i/>
          <w:lang w:val="pl-PL"/>
        </w:rPr>
        <w:t>mutatis mutandis</w:t>
      </w:r>
      <w:r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i/>
          <w:lang w:val="pl-PL"/>
        </w:rPr>
        <w:t>Mindek przeciwko Chorwacji</w:t>
      </w:r>
      <w:r w:rsidRPr="00FD0D34">
        <w:rPr>
          <w:rFonts w:ascii="Times New Roman" w:eastAsia="Times New Roman" w:hAnsi="Times New Roman" w:cs="Times New Roman"/>
          <w:lang w:val="pl-PL"/>
        </w:rPr>
        <w:t>, nr 6169/13, § 82, z</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30 sierpnia 2016 r.). </w:t>
      </w:r>
      <w:r w:rsidR="00924CC2">
        <w:rPr>
          <w:rFonts w:ascii="Times New Roman" w:eastAsia="Times New Roman" w:hAnsi="Times New Roman" w:cs="Times New Roman"/>
          <w:lang w:val="pl-PL"/>
        </w:rPr>
        <w:t xml:space="preserve">Jednak </w:t>
      </w:r>
      <w:r w:rsidR="00491CEB">
        <w:rPr>
          <w:rFonts w:ascii="Times New Roman" w:eastAsia="Times New Roman" w:hAnsi="Times New Roman" w:cs="Times New Roman"/>
          <w:lang w:val="pl-PL"/>
        </w:rPr>
        <w:t>w</w:t>
      </w:r>
      <w:r w:rsidRPr="00FD0D34">
        <w:rPr>
          <w:rFonts w:ascii="Times New Roman" w:eastAsia="Times New Roman" w:hAnsi="Times New Roman" w:cs="Times New Roman"/>
          <w:lang w:val="pl-PL"/>
        </w:rPr>
        <w:t xml:space="preserve"> nini</w:t>
      </w:r>
      <w:r w:rsidR="00314E8F">
        <w:rPr>
          <w:rFonts w:ascii="Times New Roman" w:eastAsia="Times New Roman" w:hAnsi="Times New Roman" w:cs="Times New Roman"/>
          <w:lang w:val="pl-PL"/>
        </w:rPr>
        <w:t>ejszej sprawie nie wykazano, że</w:t>
      </w:r>
      <w:r w:rsidR="006451E4">
        <w:rPr>
          <w:rFonts w:ascii="Times New Roman" w:eastAsia="Times New Roman" w:hAnsi="Times New Roman" w:cs="Times New Roman"/>
          <w:lang w:val="pl-PL"/>
        </w:rPr>
        <w:t> </w:t>
      </w:r>
      <w:r w:rsidR="00491CEB">
        <w:rPr>
          <w:rFonts w:ascii="Times New Roman" w:eastAsia="Times New Roman" w:hAnsi="Times New Roman" w:cs="Times New Roman"/>
          <w:lang w:val="pl-PL"/>
        </w:rPr>
        <w:t xml:space="preserve">licytacyjna </w:t>
      </w:r>
      <w:r w:rsidRPr="00FD0D34">
        <w:rPr>
          <w:rFonts w:ascii="Times New Roman" w:eastAsia="Times New Roman" w:hAnsi="Times New Roman" w:cs="Times New Roman"/>
          <w:lang w:val="pl-PL"/>
        </w:rPr>
        <w:t>sprzedaż domu skarżącego była środkiem koniecznym do</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zapewnienia </w:t>
      </w:r>
      <w:r w:rsidR="00924CC2">
        <w:rPr>
          <w:rFonts w:ascii="Times New Roman" w:eastAsia="Times New Roman" w:hAnsi="Times New Roman" w:cs="Times New Roman"/>
          <w:lang w:val="pl-PL"/>
        </w:rPr>
        <w:t xml:space="preserve">takiej </w:t>
      </w:r>
      <w:r w:rsidRPr="00FD0D34">
        <w:rPr>
          <w:rFonts w:ascii="Times New Roman" w:eastAsia="Times New Roman" w:hAnsi="Times New Roman" w:cs="Times New Roman"/>
          <w:lang w:val="pl-PL"/>
        </w:rPr>
        <w:t>egzekucji.</w:t>
      </w:r>
    </w:p>
    <w:p w14:paraId="554838D3" w14:textId="7736C834"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lastRenderedPageBreak/>
        <w:t>87.</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Mając na uwadze powyższe rozważania, w szczególności niską wartość długu, który był egzekwowany poprze</w:t>
      </w:r>
      <w:r w:rsidR="00314E8F">
        <w:rPr>
          <w:rFonts w:ascii="Times New Roman" w:eastAsia="Times New Roman" w:hAnsi="Times New Roman" w:cs="Times New Roman"/>
          <w:lang w:val="pl-PL"/>
        </w:rPr>
        <w:t xml:space="preserve">z </w:t>
      </w:r>
      <w:r w:rsidR="00491CEB">
        <w:rPr>
          <w:rFonts w:ascii="Times New Roman" w:eastAsia="Times New Roman" w:hAnsi="Times New Roman" w:cs="Times New Roman"/>
          <w:lang w:val="pl-PL"/>
        </w:rPr>
        <w:t xml:space="preserve">licytacyjną </w:t>
      </w:r>
      <w:r w:rsidR="00314E8F">
        <w:rPr>
          <w:rFonts w:ascii="Times New Roman" w:eastAsia="Times New Roman" w:hAnsi="Times New Roman" w:cs="Times New Roman"/>
          <w:lang w:val="pl-PL"/>
        </w:rPr>
        <w:t xml:space="preserve">sprzedaż </w:t>
      </w:r>
      <w:r w:rsidRPr="00FD0D34">
        <w:rPr>
          <w:rFonts w:ascii="Times New Roman" w:eastAsia="Times New Roman" w:hAnsi="Times New Roman" w:cs="Times New Roman"/>
          <w:lang w:val="pl-PL"/>
        </w:rPr>
        <w:t xml:space="preserve">domu skarżącego oraz brak uwzględnienia innych odpowiednich i mniej uciążliwych środków przez władze krajowe, Trybunał </w:t>
      </w:r>
      <w:r w:rsidR="00491CEB">
        <w:rPr>
          <w:rFonts w:ascii="Times New Roman" w:eastAsia="Times New Roman" w:hAnsi="Times New Roman" w:cs="Times New Roman"/>
          <w:lang w:val="pl-PL"/>
        </w:rPr>
        <w:t>dochodzi do</w:t>
      </w:r>
      <w:r w:rsidR="006451E4">
        <w:rPr>
          <w:rFonts w:ascii="Times New Roman" w:eastAsia="Times New Roman" w:hAnsi="Times New Roman" w:cs="Times New Roman"/>
          <w:lang w:val="pl-PL"/>
        </w:rPr>
        <w:t> </w:t>
      </w:r>
      <w:r w:rsidR="00491CEB">
        <w:rPr>
          <w:rFonts w:ascii="Times New Roman" w:eastAsia="Times New Roman" w:hAnsi="Times New Roman" w:cs="Times New Roman"/>
          <w:lang w:val="pl-PL"/>
        </w:rPr>
        <w:t>wniosku</w:t>
      </w:r>
      <w:r w:rsidRPr="00FD0D34">
        <w:rPr>
          <w:rFonts w:ascii="Times New Roman" w:eastAsia="Times New Roman" w:hAnsi="Times New Roman" w:cs="Times New Roman"/>
          <w:lang w:val="pl-PL"/>
        </w:rPr>
        <w:t xml:space="preserve">, że </w:t>
      </w:r>
      <w:r w:rsidR="00491CEB">
        <w:rPr>
          <w:rFonts w:ascii="Times New Roman" w:eastAsia="Times New Roman" w:hAnsi="Times New Roman" w:cs="Times New Roman"/>
          <w:lang w:val="pl-PL"/>
        </w:rPr>
        <w:t>p</w:t>
      </w:r>
      <w:r w:rsidRPr="00FD0D34">
        <w:rPr>
          <w:rFonts w:ascii="Times New Roman" w:eastAsia="Times New Roman" w:hAnsi="Times New Roman" w:cs="Times New Roman"/>
          <w:lang w:val="pl-PL"/>
        </w:rPr>
        <w:t xml:space="preserve">aństwo nie osiągnęło właściwej równowagi między zamierzonym celem a środkiem zastosowanym w postępowaniu egzekucyjnym skierowanym przeciwko skarżącemu. </w:t>
      </w:r>
      <w:r w:rsidR="00491CEB">
        <w:rPr>
          <w:rFonts w:ascii="Times New Roman" w:eastAsia="Times New Roman" w:hAnsi="Times New Roman" w:cs="Times New Roman"/>
          <w:lang w:val="pl-PL"/>
        </w:rPr>
        <w:t>Tym samym</w:t>
      </w:r>
      <w:r w:rsidRPr="00FD0D34">
        <w:rPr>
          <w:rFonts w:ascii="Times New Roman" w:eastAsia="Times New Roman" w:hAnsi="Times New Roman" w:cs="Times New Roman"/>
          <w:lang w:val="pl-PL"/>
        </w:rPr>
        <w:t xml:space="preserve"> doszło do</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naruszenia art. 1 Protokołu nr 1 do Konwencji.</w:t>
      </w:r>
    </w:p>
    <w:p w14:paraId="4EB8E59F" w14:textId="4517E056"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88.</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świetle powyższego stwi</w:t>
      </w:r>
      <w:r w:rsidR="00314E8F">
        <w:rPr>
          <w:rFonts w:ascii="Times New Roman" w:eastAsia="Times New Roman" w:hAnsi="Times New Roman" w:cs="Times New Roman"/>
          <w:lang w:val="pl-PL"/>
        </w:rPr>
        <w:t>erdzenia Trybunał nie uważa za</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konieczne zajęcie konkretnego stanowiska </w:t>
      </w:r>
      <w:r w:rsidR="00491CEB">
        <w:rPr>
          <w:rFonts w:ascii="Times New Roman" w:eastAsia="Times New Roman" w:hAnsi="Times New Roman" w:cs="Times New Roman"/>
          <w:lang w:val="pl-PL"/>
        </w:rPr>
        <w:t>w przedmiocie zarzutu skarżącego</w:t>
      </w:r>
      <w:r w:rsidR="00924CC2">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odnos</w:t>
      </w:r>
      <w:r w:rsidR="00924CC2">
        <w:rPr>
          <w:rFonts w:ascii="Times New Roman" w:eastAsia="Times New Roman" w:hAnsi="Times New Roman" w:cs="Times New Roman"/>
          <w:lang w:val="pl-PL"/>
        </w:rPr>
        <w:t xml:space="preserve">zącego </w:t>
      </w:r>
      <w:r w:rsidRPr="00FD0D34">
        <w:rPr>
          <w:rFonts w:ascii="Times New Roman" w:eastAsia="Times New Roman" w:hAnsi="Times New Roman" w:cs="Times New Roman"/>
          <w:lang w:val="pl-PL"/>
        </w:rPr>
        <w:t xml:space="preserve">się do jego </w:t>
      </w:r>
      <w:r w:rsidR="00491CEB">
        <w:rPr>
          <w:rFonts w:ascii="Times New Roman" w:eastAsia="Times New Roman" w:hAnsi="Times New Roman" w:cs="Times New Roman"/>
          <w:lang w:val="pl-PL"/>
        </w:rPr>
        <w:t>daremnej</w:t>
      </w:r>
      <w:r w:rsidR="00491CE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próby </w:t>
      </w:r>
      <w:r w:rsidR="00772C8C">
        <w:rPr>
          <w:rFonts w:ascii="Times New Roman" w:eastAsia="Times New Roman" w:hAnsi="Times New Roman" w:cs="Times New Roman"/>
          <w:lang w:val="pl-PL"/>
        </w:rPr>
        <w:t>doprowadzenia do</w:t>
      </w:r>
      <w:r w:rsidR="006451E4">
        <w:rPr>
          <w:rFonts w:ascii="Times New Roman" w:eastAsia="Times New Roman" w:hAnsi="Times New Roman" w:cs="Times New Roman"/>
          <w:lang w:val="pl-PL"/>
        </w:rPr>
        <w:t> </w:t>
      </w:r>
      <w:r w:rsidR="00772C8C">
        <w:rPr>
          <w:rFonts w:ascii="Times New Roman" w:eastAsia="Times New Roman" w:hAnsi="Times New Roman" w:cs="Times New Roman"/>
          <w:lang w:val="pl-PL"/>
        </w:rPr>
        <w:t>uchylenia postanowienia o przysądzeniu własności domu na rzecz nabywcy</w:t>
      </w:r>
      <w:r w:rsidRPr="00FD0D34">
        <w:rPr>
          <w:rFonts w:ascii="Times New Roman" w:eastAsia="Times New Roman" w:hAnsi="Times New Roman" w:cs="Times New Roman"/>
          <w:lang w:val="pl-PL"/>
        </w:rPr>
        <w:t xml:space="preserve">. </w:t>
      </w:r>
    </w:p>
    <w:p w14:paraId="264DDEFA" w14:textId="40062B78" w:rsidR="00FD0D34" w:rsidRPr="00FD0D34" w:rsidRDefault="00FD0D34" w:rsidP="009E657C">
      <w:pPr>
        <w:keepNext/>
        <w:keepLines/>
        <w:tabs>
          <w:tab w:val="left" w:pos="357"/>
        </w:tabs>
        <w:spacing w:before="360" w:after="240"/>
        <w:ind w:left="357" w:hanging="357"/>
        <w:outlineLvl w:val="0"/>
        <w:rPr>
          <w:rFonts w:ascii="Times New Roman" w:eastAsia="Times New Roman" w:hAnsi="Times New Roman" w:cs="Times New Roman"/>
          <w:lang w:val="pl-PL"/>
        </w:rPr>
      </w:pPr>
      <w:r w:rsidRPr="00FD0D34">
        <w:rPr>
          <w:rFonts w:ascii="Times New Roman" w:eastAsia="Times New Roman" w:hAnsi="Times New Roman" w:cs="Times New Roman"/>
          <w:lang w:val="pl-PL"/>
        </w:rPr>
        <w:t>II.</w:t>
      </w:r>
      <w:r w:rsidR="0016539C">
        <w:rPr>
          <w:rFonts w:ascii="Times New Roman" w:eastAsia="Times New Roman" w:hAnsi="Times New Roman" w:cs="Times New Roman"/>
          <w:lang w:val="pl-PL"/>
        </w:rPr>
        <w:t xml:space="preserve"> </w:t>
      </w:r>
      <w:r w:rsidR="009E657C">
        <w:rPr>
          <w:rFonts w:ascii="Times New Roman" w:eastAsia="Times New Roman" w:hAnsi="Times New Roman" w:cs="Times New Roman"/>
          <w:lang w:val="pl-PL"/>
        </w:rPr>
        <w:t>ZARZUT NARUSZENIA</w:t>
      </w:r>
      <w:r w:rsidRPr="00FD0D34">
        <w:rPr>
          <w:rFonts w:ascii="Times New Roman" w:eastAsia="Times New Roman" w:hAnsi="Times New Roman" w:cs="Times New Roman"/>
          <w:lang w:val="pl-PL"/>
        </w:rPr>
        <w:t xml:space="preserve"> ART. 13 KONWENCJI</w:t>
      </w:r>
    </w:p>
    <w:p w14:paraId="146FEAF9" w14:textId="30B17C1B"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89.</w:t>
      </w:r>
      <w:r w:rsidR="0016539C">
        <w:rPr>
          <w:rFonts w:ascii="Times New Roman" w:eastAsia="Times New Roman" w:hAnsi="Times New Roman" w:cs="Times New Roman"/>
          <w:lang w:val="pl-PL"/>
        </w:rPr>
        <w:t xml:space="preserve"> </w:t>
      </w:r>
      <w:r w:rsidR="00924CC2">
        <w:rPr>
          <w:rFonts w:ascii="Times New Roman" w:eastAsia="Times New Roman" w:hAnsi="Times New Roman" w:cs="Times New Roman"/>
          <w:lang w:val="pl-PL"/>
        </w:rPr>
        <w:t>Skarżący wywodził</w:t>
      </w:r>
      <w:r w:rsidR="00924CC2" w:rsidRPr="00FD0D34">
        <w:rPr>
          <w:rFonts w:ascii="Times New Roman" w:eastAsia="Times New Roman" w:hAnsi="Times New Roman" w:cs="Times New Roman"/>
          <w:lang w:val="pl-PL"/>
        </w:rPr>
        <w:t>, że nie dysponował skutecznym środkiem odwoławczym</w:t>
      </w:r>
      <w:r w:rsidR="00924CC2">
        <w:rPr>
          <w:rFonts w:ascii="Times New Roman" w:eastAsia="Times New Roman" w:hAnsi="Times New Roman" w:cs="Times New Roman"/>
          <w:lang w:val="pl-PL"/>
        </w:rPr>
        <w:t xml:space="preserve"> w</w:t>
      </w:r>
      <w:r w:rsidRPr="00FD0D34">
        <w:rPr>
          <w:rFonts w:ascii="Times New Roman" w:eastAsia="Times New Roman" w:hAnsi="Times New Roman" w:cs="Times New Roman"/>
          <w:lang w:val="pl-PL"/>
        </w:rPr>
        <w:t xml:space="preserve"> odniesieniu do </w:t>
      </w:r>
      <w:r w:rsidR="00772C8C">
        <w:rPr>
          <w:rFonts w:ascii="Times New Roman" w:eastAsia="Times New Roman" w:hAnsi="Times New Roman" w:cs="Times New Roman"/>
          <w:lang w:val="pl-PL"/>
        </w:rPr>
        <w:t>zarzutu</w:t>
      </w:r>
      <w:r w:rsidR="00772C8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na podstawie art. 1 Protokołu nr 1 do Konwencji. W szczególności skarżył się, że nie był w stanie </w:t>
      </w:r>
      <w:r w:rsidR="00772C8C">
        <w:rPr>
          <w:rFonts w:ascii="Times New Roman" w:eastAsia="Times New Roman" w:hAnsi="Times New Roman" w:cs="Times New Roman"/>
          <w:lang w:val="pl-PL"/>
        </w:rPr>
        <w:t>doprowadzić do</w:t>
      </w:r>
      <w:r w:rsidR="00772C8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unieważnienia sprzedaży jego domu na tej podstawie, że</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dług wobec spółki J. został </w:t>
      </w:r>
      <w:r w:rsidR="00772C8C">
        <w:rPr>
          <w:rFonts w:ascii="Times New Roman" w:eastAsia="Times New Roman" w:hAnsi="Times New Roman" w:cs="Times New Roman"/>
          <w:lang w:val="pl-PL"/>
        </w:rPr>
        <w:t>s</w:t>
      </w:r>
      <w:r w:rsidR="00772C8C" w:rsidRPr="00FD0D34">
        <w:rPr>
          <w:rFonts w:ascii="Times New Roman" w:eastAsia="Times New Roman" w:hAnsi="Times New Roman" w:cs="Times New Roman"/>
          <w:lang w:val="pl-PL"/>
        </w:rPr>
        <w:t>płacony</w:t>
      </w:r>
      <w:r w:rsidRPr="00FD0D34">
        <w:rPr>
          <w:rFonts w:ascii="Times New Roman" w:eastAsia="Times New Roman" w:hAnsi="Times New Roman" w:cs="Times New Roman"/>
          <w:lang w:val="pl-PL"/>
        </w:rPr>
        <w:t xml:space="preserve">. Skarżący </w:t>
      </w:r>
      <w:r w:rsidR="00772C8C">
        <w:rPr>
          <w:rFonts w:ascii="Times New Roman" w:eastAsia="Times New Roman" w:hAnsi="Times New Roman" w:cs="Times New Roman"/>
          <w:lang w:val="pl-PL"/>
        </w:rPr>
        <w:t>powołał</w:t>
      </w:r>
      <w:r w:rsidR="00772C8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się </w:t>
      </w:r>
      <w:r w:rsidR="00772C8C">
        <w:rPr>
          <w:rFonts w:ascii="Times New Roman" w:eastAsia="Times New Roman" w:hAnsi="Times New Roman" w:cs="Times New Roman"/>
          <w:lang w:val="pl-PL"/>
        </w:rPr>
        <w:t xml:space="preserve">w tym zakresie </w:t>
      </w:r>
      <w:r w:rsidRPr="00FD0D34">
        <w:rPr>
          <w:rFonts w:ascii="Times New Roman" w:eastAsia="Times New Roman" w:hAnsi="Times New Roman" w:cs="Times New Roman"/>
          <w:lang w:val="pl-PL"/>
        </w:rPr>
        <w:t xml:space="preserve">na art. 13 Konwencji, który </w:t>
      </w:r>
      <w:r w:rsidR="00772C8C">
        <w:rPr>
          <w:rFonts w:ascii="Times New Roman" w:eastAsia="Times New Roman" w:hAnsi="Times New Roman" w:cs="Times New Roman"/>
          <w:lang w:val="pl-PL"/>
        </w:rPr>
        <w:t>stanowi</w:t>
      </w:r>
      <w:r w:rsidRPr="00FD0D34">
        <w:rPr>
          <w:rFonts w:ascii="Times New Roman" w:eastAsia="Times New Roman" w:hAnsi="Times New Roman" w:cs="Times New Roman"/>
          <w:lang w:val="pl-PL"/>
        </w:rPr>
        <w:t>:</w:t>
      </w:r>
    </w:p>
    <w:p w14:paraId="2496173E" w14:textId="23F2F399" w:rsidR="00FD0D34" w:rsidRPr="00EC2864" w:rsidRDefault="00FD0D34" w:rsidP="00924CC2">
      <w:pPr>
        <w:pStyle w:val="JuQuotSub"/>
        <w:rPr>
          <w:lang w:val="pl-PL"/>
        </w:rPr>
      </w:pPr>
      <w:r w:rsidRPr="00EC2864">
        <w:rPr>
          <w:lang w:val="pl-PL"/>
        </w:rPr>
        <w:t xml:space="preserve">„Każdy, kogo prawa i wolności zawarte w niniejszej Konwencji zostały naruszone, ma prawo do skutecznego środka odwoławczego do właściwego organu </w:t>
      </w:r>
      <w:r w:rsidR="007B7C7B" w:rsidRPr="00EC2864">
        <w:rPr>
          <w:lang w:val="pl-PL"/>
        </w:rPr>
        <w:t>państwowego</w:t>
      </w:r>
      <w:r w:rsidRPr="00EC2864">
        <w:rPr>
          <w:lang w:val="pl-PL"/>
        </w:rPr>
        <w:t>, także wówczas, gdy naruszenia dokonały osoby wykonujące swoje funkcje urzędowe”.</w:t>
      </w:r>
    </w:p>
    <w:p w14:paraId="2D0675A0" w14:textId="27FC975E"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90.</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Rząd kwestionował ten zarzut.</w:t>
      </w:r>
    </w:p>
    <w:p w14:paraId="6BDB3544" w14:textId="2047C91E"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91.</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Trybunał zauważa, że skarga ta jest związan</w:t>
      </w:r>
      <w:r w:rsidR="00772C8C">
        <w:rPr>
          <w:rFonts w:ascii="Times New Roman" w:eastAsia="Times New Roman" w:hAnsi="Times New Roman" w:cs="Times New Roman"/>
          <w:lang w:val="pl-PL"/>
        </w:rPr>
        <w:t>y</w:t>
      </w:r>
      <w:r w:rsidRPr="00FD0D34">
        <w:rPr>
          <w:rFonts w:ascii="Times New Roman" w:eastAsia="Times New Roman" w:hAnsi="Times New Roman" w:cs="Times New Roman"/>
          <w:lang w:val="pl-PL"/>
        </w:rPr>
        <w:t xml:space="preserve"> z zarzutem rozpatrywanym powyżej, a zatem należy ją uznać za dopuszczalną</w:t>
      </w:r>
      <w:r w:rsidR="00964850">
        <w:rPr>
          <w:rFonts w:ascii="Times New Roman" w:eastAsia="Times New Roman" w:hAnsi="Times New Roman" w:cs="Times New Roman"/>
          <w:lang w:val="pl-PL"/>
        </w:rPr>
        <w:t xml:space="preserve"> (zob.</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paragraf 61 powyżej).</w:t>
      </w:r>
    </w:p>
    <w:p w14:paraId="5397701B" w14:textId="4E07CA06" w:rsidR="00FD0D34" w:rsidRPr="00FD0D34" w:rsidRDefault="00FD0D34" w:rsidP="00FD0D34">
      <w:pPr>
        <w:ind w:firstLine="284"/>
        <w:rPr>
          <w:rFonts w:ascii="TrebuchetMS" w:eastAsia="TrebuchetMS" w:hAnsi="TrebuchetMS" w:cs="TrebuchetMS"/>
          <w:lang w:val="pl-PL"/>
        </w:rPr>
      </w:pPr>
      <w:r w:rsidRPr="00FD0D34">
        <w:rPr>
          <w:rFonts w:ascii="Times New Roman" w:eastAsia="Times New Roman" w:hAnsi="Times New Roman" w:cs="Times New Roman"/>
          <w:lang w:val="pl-PL"/>
        </w:rPr>
        <w:t>92.</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Odnosząc się do swojej konkluzji w </w:t>
      </w:r>
      <w:r w:rsidR="00964850">
        <w:rPr>
          <w:rFonts w:ascii="Times New Roman" w:eastAsia="Times New Roman" w:hAnsi="Times New Roman" w:cs="Times New Roman"/>
          <w:lang w:val="pl-PL"/>
        </w:rPr>
        <w:t>przedmiocie art. 1 Protokołu nr</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1 do Konwencji (zob. paragraf 87 powyżej), Trybunał stoi na stanowisku, że</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nie ma potrzeby odrębnego rozpatrywania sk</w:t>
      </w:r>
      <w:r w:rsidR="00964850">
        <w:rPr>
          <w:rFonts w:ascii="Times New Roman" w:eastAsia="Times New Roman" w:hAnsi="Times New Roman" w:cs="Times New Roman"/>
          <w:lang w:val="pl-PL"/>
        </w:rPr>
        <w:t>argi na podstawie art. 13 (zob.</w:t>
      </w:r>
      <w:r w:rsidR="0016539C">
        <w:rPr>
          <w:rFonts w:ascii="Times New Roman" w:eastAsia="Times New Roman" w:hAnsi="Times New Roman" w:cs="Times New Roman"/>
          <w:lang w:val="pl-PL"/>
        </w:rPr>
        <w:t xml:space="preserve"> </w:t>
      </w:r>
      <w:r w:rsidR="00772C8C">
        <w:rPr>
          <w:rFonts w:ascii="Times New Roman" w:eastAsia="Times New Roman" w:hAnsi="Times New Roman" w:cs="Times New Roman"/>
          <w:lang w:val="pl-PL"/>
        </w:rPr>
        <w:t>np.</w:t>
      </w:r>
      <w:r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i/>
          <w:lang w:val="pl-PL"/>
        </w:rPr>
        <w:t>Zehentner</w:t>
      </w:r>
      <w:r w:rsidRPr="00FD0D34">
        <w:rPr>
          <w:rFonts w:ascii="Times New Roman" w:eastAsia="Times New Roman" w:hAnsi="Times New Roman" w:cs="Times New Roman"/>
          <w:lang w:val="pl-PL"/>
        </w:rPr>
        <w:t xml:space="preserve">, </w:t>
      </w:r>
      <w:r w:rsidR="00772C8C" w:rsidRPr="00F653B9">
        <w:rPr>
          <w:rFonts w:ascii="Times New Roman" w:eastAsia="Times New Roman" w:hAnsi="Times New Roman" w:cs="Times New Roman"/>
          <w:i/>
          <w:lang w:val="pl-PL"/>
        </w:rPr>
        <w:t>op. cit.</w:t>
      </w:r>
      <w:r w:rsidRPr="00FD0D34">
        <w:rPr>
          <w:rFonts w:ascii="Times New Roman" w:eastAsia="Times New Roman" w:hAnsi="Times New Roman" w:cs="Times New Roman"/>
          <w:lang w:val="pl-PL"/>
        </w:rPr>
        <w:t>, § 82).</w:t>
      </w:r>
    </w:p>
    <w:p w14:paraId="73B4A621" w14:textId="1BDE2492" w:rsidR="00FD0D34" w:rsidRPr="00FD0D34" w:rsidRDefault="00FD0D34" w:rsidP="009E657C">
      <w:pPr>
        <w:keepNext/>
        <w:keepLines/>
        <w:tabs>
          <w:tab w:val="left" w:pos="357"/>
        </w:tabs>
        <w:spacing w:before="360" w:after="240"/>
        <w:ind w:left="357" w:hanging="357"/>
        <w:outlineLvl w:val="0"/>
        <w:rPr>
          <w:rFonts w:ascii="Times New Roman" w:eastAsia="Times New Roman" w:hAnsi="Times New Roman" w:cs="Times New Roman"/>
          <w:lang w:val="pl-PL"/>
        </w:rPr>
      </w:pPr>
      <w:r w:rsidRPr="00FD0D34">
        <w:rPr>
          <w:rFonts w:ascii="Times New Roman" w:eastAsia="Times New Roman" w:hAnsi="Times New Roman" w:cs="Times New Roman"/>
          <w:lang w:val="pl-PL"/>
        </w:rPr>
        <w:t>III.</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ZASTOSOWANIE ART. 41 KONWENCJI</w:t>
      </w:r>
    </w:p>
    <w:p w14:paraId="74563686" w14:textId="22597498"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93.</w:t>
      </w:r>
      <w:r w:rsidR="0016539C">
        <w:rPr>
          <w:rFonts w:ascii="Times New Roman" w:eastAsia="Times New Roman" w:hAnsi="Times New Roman" w:cs="Times New Roman"/>
          <w:lang w:val="pl-PL"/>
        </w:rPr>
        <w:t xml:space="preserve"> </w:t>
      </w:r>
      <w:r w:rsidR="007B7C7B">
        <w:rPr>
          <w:rFonts w:ascii="Times New Roman" w:eastAsia="Times New Roman" w:hAnsi="Times New Roman" w:cs="Times New Roman"/>
          <w:lang w:val="pl-PL"/>
        </w:rPr>
        <w:t xml:space="preserve">Art. </w:t>
      </w:r>
      <w:r w:rsidRPr="00FD0D34">
        <w:rPr>
          <w:rFonts w:ascii="Times New Roman" w:eastAsia="Times New Roman" w:hAnsi="Times New Roman" w:cs="Times New Roman"/>
          <w:lang w:val="pl-PL"/>
        </w:rPr>
        <w:t xml:space="preserve">41 Konwencji stanowi: </w:t>
      </w:r>
    </w:p>
    <w:p w14:paraId="2A769A4F" w14:textId="1FD6AFF8" w:rsidR="00FD0D34" w:rsidRPr="00FD0D34" w:rsidRDefault="00FD0D34" w:rsidP="00FD0D34">
      <w:pPr>
        <w:keepNext/>
        <w:keepLines/>
        <w:spacing w:before="120" w:after="120"/>
        <w:ind w:left="425" w:firstLine="142"/>
        <w:rPr>
          <w:rFonts w:ascii="Times New Roman" w:eastAsia="Times New Roman" w:hAnsi="Times New Roman" w:cs="Times New Roman"/>
          <w:sz w:val="20"/>
          <w:lang w:val="pl-PL"/>
        </w:rPr>
      </w:pPr>
      <w:r w:rsidRPr="00FD0D34">
        <w:rPr>
          <w:rFonts w:ascii="Times New Roman" w:eastAsia="Times New Roman" w:hAnsi="Times New Roman" w:cs="Times New Roman"/>
          <w:sz w:val="20"/>
          <w:lang w:val="pl-PL"/>
        </w:rPr>
        <w:lastRenderedPageBreak/>
        <w:t>„</w:t>
      </w:r>
      <w:r w:rsidR="00772C8C" w:rsidRPr="00FD0D34">
        <w:rPr>
          <w:rFonts w:ascii="Times New Roman" w:eastAsia="Times New Roman" w:hAnsi="Times New Roman" w:cs="Times New Roman"/>
          <w:sz w:val="20"/>
          <w:lang w:val="pl-PL"/>
        </w:rPr>
        <w:t>Je</w:t>
      </w:r>
      <w:r w:rsidR="009E657C">
        <w:rPr>
          <w:rFonts w:ascii="Times New Roman" w:eastAsia="Times New Roman" w:hAnsi="Times New Roman" w:cs="Times New Roman"/>
          <w:sz w:val="20"/>
          <w:lang w:val="pl-PL"/>
        </w:rPr>
        <w:t>śli</w:t>
      </w:r>
      <w:r w:rsidR="00772C8C" w:rsidRPr="00FD0D34">
        <w:rPr>
          <w:rFonts w:ascii="Times New Roman" w:eastAsia="Times New Roman" w:hAnsi="Times New Roman" w:cs="Times New Roman"/>
          <w:sz w:val="20"/>
          <w:lang w:val="pl-PL"/>
        </w:rPr>
        <w:t xml:space="preserve"> </w:t>
      </w:r>
      <w:r w:rsidRPr="00FD0D34">
        <w:rPr>
          <w:rFonts w:ascii="Times New Roman" w:eastAsia="Times New Roman" w:hAnsi="Times New Roman" w:cs="Times New Roman"/>
          <w:sz w:val="20"/>
          <w:lang w:val="pl-PL"/>
        </w:rPr>
        <w:t xml:space="preserve">Trybunał stwierdzi, że nastąpiło naruszenie Konwencji lub jej </w:t>
      </w:r>
      <w:r w:rsidR="00772C8C">
        <w:rPr>
          <w:rFonts w:ascii="Times New Roman" w:eastAsia="Times New Roman" w:hAnsi="Times New Roman" w:cs="Times New Roman"/>
          <w:sz w:val="20"/>
          <w:lang w:val="pl-PL"/>
        </w:rPr>
        <w:t>P</w:t>
      </w:r>
      <w:r w:rsidRPr="00FD0D34">
        <w:rPr>
          <w:rFonts w:ascii="Times New Roman" w:eastAsia="Times New Roman" w:hAnsi="Times New Roman" w:cs="Times New Roman"/>
          <w:sz w:val="20"/>
          <w:lang w:val="pl-PL"/>
        </w:rPr>
        <w:t xml:space="preserve">rotokołów, oraz </w:t>
      </w:r>
      <w:r w:rsidR="00772C8C" w:rsidRPr="00FD0D34">
        <w:rPr>
          <w:rFonts w:ascii="Times New Roman" w:eastAsia="Times New Roman" w:hAnsi="Times New Roman" w:cs="Times New Roman"/>
          <w:sz w:val="20"/>
          <w:lang w:val="pl-PL"/>
        </w:rPr>
        <w:t>je</w:t>
      </w:r>
      <w:r w:rsidR="009E657C">
        <w:rPr>
          <w:rFonts w:ascii="Times New Roman" w:eastAsia="Times New Roman" w:hAnsi="Times New Roman" w:cs="Times New Roman"/>
          <w:sz w:val="20"/>
          <w:lang w:val="pl-PL"/>
        </w:rPr>
        <w:t>ś</w:t>
      </w:r>
      <w:r w:rsidR="00772C8C">
        <w:rPr>
          <w:rFonts w:ascii="Times New Roman" w:eastAsia="Times New Roman" w:hAnsi="Times New Roman" w:cs="Times New Roman"/>
          <w:sz w:val="20"/>
          <w:lang w:val="pl-PL"/>
        </w:rPr>
        <w:t>li</w:t>
      </w:r>
      <w:r w:rsidR="00772C8C" w:rsidRPr="00FD0D34">
        <w:rPr>
          <w:rFonts w:ascii="Times New Roman" w:eastAsia="Times New Roman" w:hAnsi="Times New Roman" w:cs="Times New Roman"/>
          <w:sz w:val="20"/>
          <w:lang w:val="pl-PL"/>
        </w:rPr>
        <w:t xml:space="preserve"> </w:t>
      </w:r>
      <w:r w:rsidRPr="00FD0D34">
        <w:rPr>
          <w:rFonts w:ascii="Times New Roman" w:eastAsia="Times New Roman" w:hAnsi="Times New Roman" w:cs="Times New Roman"/>
          <w:sz w:val="20"/>
          <w:lang w:val="pl-PL"/>
        </w:rPr>
        <w:t>prawo wewnętrzne zainteresowanej Wysokiej Układającej się Strony pozwala tylko na częściowe usunięcie konsekwencji tego naruszenia, Trybunał orzeka, gdy zachodzi potrzeba, słuszne zadośćuczynieni</w:t>
      </w:r>
      <w:r w:rsidR="009E657C">
        <w:rPr>
          <w:rFonts w:ascii="Times New Roman" w:eastAsia="Times New Roman" w:hAnsi="Times New Roman" w:cs="Times New Roman"/>
          <w:sz w:val="20"/>
          <w:lang w:val="pl-PL"/>
        </w:rPr>
        <w:t>e</w:t>
      </w:r>
      <w:r w:rsidRPr="00FD0D34">
        <w:rPr>
          <w:rFonts w:ascii="Times New Roman" w:eastAsia="Times New Roman" w:hAnsi="Times New Roman" w:cs="Times New Roman"/>
          <w:sz w:val="20"/>
          <w:lang w:val="pl-PL"/>
        </w:rPr>
        <w:t xml:space="preserve"> pokrzywdzonej stronie.”</w:t>
      </w:r>
    </w:p>
    <w:p w14:paraId="230A8445" w14:textId="0A2983C1" w:rsidR="00FD0D34" w:rsidRPr="00FD0D34" w:rsidRDefault="00FD0D34" w:rsidP="009E657C">
      <w:pPr>
        <w:keepNext/>
        <w:keepLines/>
        <w:tabs>
          <w:tab w:val="left" w:pos="584"/>
        </w:tabs>
        <w:spacing w:before="360" w:after="240"/>
        <w:ind w:left="584" w:hanging="352"/>
        <w:outlineLvl w:val="1"/>
        <w:rPr>
          <w:rFonts w:ascii="Times New Roman" w:eastAsia="Times New Roman" w:hAnsi="Times New Roman" w:cs="Times New Roman"/>
          <w:b/>
          <w:lang w:val="pl-PL"/>
        </w:rPr>
      </w:pPr>
      <w:r w:rsidRPr="00FD0D34">
        <w:rPr>
          <w:rFonts w:ascii="Times New Roman" w:eastAsia="Times New Roman" w:hAnsi="Times New Roman" w:cs="Times New Roman"/>
          <w:b/>
          <w:lang w:val="pl-PL"/>
        </w:rPr>
        <w:t>A.</w:t>
      </w:r>
      <w:r w:rsidR="0016539C">
        <w:rPr>
          <w:rFonts w:ascii="Times New Roman" w:eastAsia="Times New Roman" w:hAnsi="Times New Roman" w:cs="Times New Roman"/>
          <w:b/>
          <w:lang w:val="pl-PL"/>
        </w:rPr>
        <w:t xml:space="preserve"> </w:t>
      </w:r>
      <w:r w:rsidRPr="00FD0D34">
        <w:rPr>
          <w:rFonts w:ascii="Times New Roman" w:eastAsia="Times New Roman" w:hAnsi="Times New Roman" w:cs="Times New Roman"/>
          <w:b/>
          <w:lang w:val="pl-PL"/>
        </w:rPr>
        <w:t>Szkoda</w:t>
      </w:r>
    </w:p>
    <w:p w14:paraId="65810E0D" w14:textId="1E29B61C"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94.</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Skarżący </w:t>
      </w:r>
      <w:r w:rsidR="00772C8C" w:rsidRPr="00FD0D34">
        <w:rPr>
          <w:rFonts w:ascii="Times New Roman" w:eastAsia="Times New Roman" w:hAnsi="Times New Roman" w:cs="Times New Roman"/>
          <w:lang w:val="pl-PL"/>
        </w:rPr>
        <w:t>do</w:t>
      </w:r>
      <w:r w:rsidR="00772C8C">
        <w:rPr>
          <w:rFonts w:ascii="Times New Roman" w:eastAsia="Times New Roman" w:hAnsi="Times New Roman" w:cs="Times New Roman"/>
          <w:lang w:val="pl-PL"/>
        </w:rPr>
        <w:t>maga</w:t>
      </w:r>
      <w:r w:rsidR="00772C8C" w:rsidRPr="00FD0D34">
        <w:rPr>
          <w:rFonts w:ascii="Times New Roman" w:eastAsia="Times New Roman" w:hAnsi="Times New Roman" w:cs="Times New Roman"/>
          <w:lang w:val="pl-PL"/>
        </w:rPr>
        <w:t>ł</w:t>
      </w:r>
      <w:r w:rsidR="00772C8C">
        <w:rPr>
          <w:rFonts w:ascii="Times New Roman" w:eastAsia="Times New Roman" w:hAnsi="Times New Roman" w:cs="Times New Roman"/>
          <w:lang w:val="pl-PL"/>
        </w:rPr>
        <w:t xml:space="preserve"> się</w:t>
      </w:r>
      <w:r w:rsidR="00772C8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kwoty 70</w:t>
      </w:r>
      <w:r w:rsidR="00772C8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000 euro (EUR) z tytułu szkody majątkowej, odpowiadającej różnicy między szacowaną wartością rynkową jego domu a ceną</w:t>
      </w:r>
      <w:r w:rsidR="00772C8C">
        <w:rPr>
          <w:rFonts w:ascii="Times New Roman" w:eastAsia="Times New Roman" w:hAnsi="Times New Roman" w:cs="Times New Roman"/>
          <w:lang w:val="pl-PL"/>
        </w:rPr>
        <w:t xml:space="preserve"> jego</w:t>
      </w:r>
      <w:r w:rsidRPr="00FD0D34">
        <w:rPr>
          <w:rFonts w:ascii="Times New Roman" w:eastAsia="Times New Roman" w:hAnsi="Times New Roman" w:cs="Times New Roman"/>
          <w:lang w:val="pl-PL"/>
        </w:rPr>
        <w:t xml:space="preserve"> </w:t>
      </w:r>
      <w:r w:rsidR="00772C8C" w:rsidRPr="00FD0D34">
        <w:rPr>
          <w:rFonts w:ascii="Times New Roman" w:eastAsia="Times New Roman" w:hAnsi="Times New Roman" w:cs="Times New Roman"/>
          <w:lang w:val="pl-PL"/>
        </w:rPr>
        <w:t>sprzeda</w:t>
      </w:r>
      <w:r w:rsidR="00772C8C">
        <w:rPr>
          <w:rFonts w:ascii="Times New Roman" w:eastAsia="Times New Roman" w:hAnsi="Times New Roman" w:cs="Times New Roman"/>
          <w:lang w:val="pl-PL"/>
        </w:rPr>
        <w:t>ży</w:t>
      </w:r>
      <w:r w:rsidR="00772C8C"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(połowa tej wartości). </w:t>
      </w:r>
      <w:r w:rsidR="00772C8C">
        <w:rPr>
          <w:rFonts w:ascii="Times New Roman" w:eastAsia="Times New Roman" w:hAnsi="Times New Roman" w:cs="Times New Roman"/>
          <w:lang w:val="pl-PL"/>
        </w:rPr>
        <w:t>Ponadto,</w:t>
      </w:r>
      <w:r w:rsidRPr="00FD0D34">
        <w:rPr>
          <w:rFonts w:ascii="Times New Roman" w:eastAsia="Times New Roman" w:hAnsi="Times New Roman" w:cs="Times New Roman"/>
          <w:lang w:val="pl-PL"/>
        </w:rPr>
        <w:t xml:space="preserve"> powołując się na krajowe stawki ustawowe, </w:t>
      </w:r>
      <w:r w:rsidR="00772C8C">
        <w:rPr>
          <w:rFonts w:ascii="Times New Roman" w:eastAsia="Times New Roman" w:hAnsi="Times New Roman" w:cs="Times New Roman"/>
          <w:lang w:val="pl-PL"/>
        </w:rPr>
        <w:t>skarżący domagał się</w:t>
      </w:r>
      <w:r w:rsidRPr="00FD0D34">
        <w:rPr>
          <w:rFonts w:ascii="Times New Roman" w:eastAsia="Times New Roman" w:hAnsi="Times New Roman" w:cs="Times New Roman"/>
          <w:lang w:val="pl-PL"/>
        </w:rPr>
        <w:t xml:space="preserve"> odsetek za zwłokę </w:t>
      </w:r>
      <w:r w:rsidR="002E107B">
        <w:rPr>
          <w:rFonts w:ascii="Times New Roman" w:eastAsia="Times New Roman" w:hAnsi="Times New Roman" w:cs="Times New Roman"/>
          <w:lang w:val="pl-PL"/>
        </w:rPr>
        <w:t>za</w:t>
      </w:r>
      <w:r w:rsidR="006451E4">
        <w:rPr>
          <w:rFonts w:ascii="Times New Roman" w:eastAsia="Times New Roman" w:hAnsi="Times New Roman" w:cs="Times New Roman"/>
          <w:lang w:val="pl-PL"/>
        </w:rPr>
        <w:t> </w:t>
      </w:r>
      <w:r w:rsidR="002E107B">
        <w:rPr>
          <w:rFonts w:ascii="Times New Roman" w:eastAsia="Times New Roman" w:hAnsi="Times New Roman" w:cs="Times New Roman"/>
          <w:lang w:val="pl-PL"/>
        </w:rPr>
        <w:t xml:space="preserve">okres </w:t>
      </w:r>
      <w:r w:rsidRPr="00FD0D34">
        <w:rPr>
          <w:rFonts w:ascii="Times New Roman" w:eastAsia="Times New Roman" w:hAnsi="Times New Roman" w:cs="Times New Roman"/>
          <w:lang w:val="pl-PL"/>
        </w:rPr>
        <w:t>od daty drugiej lic</w:t>
      </w:r>
      <w:r w:rsidR="00964850">
        <w:rPr>
          <w:rFonts w:ascii="Times New Roman" w:eastAsia="Times New Roman" w:hAnsi="Times New Roman" w:cs="Times New Roman"/>
          <w:lang w:val="pl-PL"/>
        </w:rPr>
        <w:t>ytacji publicznej do dnia 12</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maja 2015 r., które</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według jego oświ</w:t>
      </w:r>
      <w:r w:rsidR="00964850">
        <w:rPr>
          <w:rFonts w:ascii="Times New Roman" w:eastAsia="Times New Roman" w:hAnsi="Times New Roman" w:cs="Times New Roman"/>
          <w:lang w:val="pl-PL"/>
        </w:rPr>
        <w:t>adczenia wyniosły 27</w:t>
      </w:r>
      <w:r w:rsidR="002E107B">
        <w:rPr>
          <w:rFonts w:ascii="Times New Roman" w:eastAsia="Times New Roman" w:hAnsi="Times New Roman" w:cs="Times New Roman"/>
          <w:lang w:val="pl-PL"/>
        </w:rPr>
        <w:t xml:space="preserve"> </w:t>
      </w:r>
      <w:r w:rsidR="00964850">
        <w:rPr>
          <w:rFonts w:ascii="Times New Roman" w:eastAsia="Times New Roman" w:hAnsi="Times New Roman" w:cs="Times New Roman"/>
          <w:lang w:val="pl-PL"/>
        </w:rPr>
        <w:t>244 EUR, a</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po tym okresie odsetek w kwocie około 7</w:t>
      </w:r>
      <w:r w:rsidR="002E107B">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000 EUR</w:t>
      </w:r>
      <w:r w:rsidR="002E107B">
        <w:rPr>
          <w:rFonts w:ascii="Times New Roman" w:eastAsia="Times New Roman" w:hAnsi="Times New Roman" w:cs="Times New Roman"/>
          <w:lang w:val="pl-PL"/>
        </w:rPr>
        <w:t xml:space="preserve"> w skali roku</w:t>
      </w:r>
      <w:r w:rsidRPr="00FD0D34">
        <w:rPr>
          <w:rFonts w:ascii="Times New Roman" w:eastAsia="Times New Roman" w:hAnsi="Times New Roman" w:cs="Times New Roman"/>
          <w:lang w:val="pl-PL"/>
        </w:rPr>
        <w:t>.</w:t>
      </w:r>
    </w:p>
    <w:p w14:paraId="2304F166" w14:textId="413C1E3F"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95.</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Skarżący </w:t>
      </w:r>
      <w:r w:rsidR="002E107B">
        <w:rPr>
          <w:rFonts w:ascii="Times New Roman" w:eastAsia="Times New Roman" w:hAnsi="Times New Roman" w:cs="Times New Roman"/>
          <w:lang w:val="pl-PL"/>
        </w:rPr>
        <w:t>domagał się</w:t>
      </w:r>
      <w:r w:rsidR="002E107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również kwoty 15</w:t>
      </w:r>
      <w:r w:rsidR="002E107B">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000 EUR z tytułu szkody </w:t>
      </w:r>
      <w:r w:rsidR="002E107B" w:rsidRPr="00FD0D34">
        <w:rPr>
          <w:rFonts w:ascii="Times New Roman" w:eastAsia="Times New Roman" w:hAnsi="Times New Roman" w:cs="Times New Roman"/>
          <w:lang w:val="pl-PL"/>
        </w:rPr>
        <w:t>nie</w:t>
      </w:r>
      <w:r w:rsidR="002E107B">
        <w:rPr>
          <w:rFonts w:ascii="Times New Roman" w:eastAsia="Times New Roman" w:hAnsi="Times New Roman" w:cs="Times New Roman"/>
          <w:lang w:val="pl-PL"/>
        </w:rPr>
        <w:t>majątkowej</w:t>
      </w:r>
      <w:r w:rsidRPr="00FD0D34">
        <w:rPr>
          <w:rFonts w:ascii="Times New Roman" w:eastAsia="Times New Roman" w:hAnsi="Times New Roman" w:cs="Times New Roman"/>
          <w:lang w:val="pl-PL"/>
        </w:rPr>
        <w:t xml:space="preserve">. Twierdził, że utrata domu i uwaga mediów, jaka </w:t>
      </w:r>
      <w:r w:rsidR="002E107B">
        <w:rPr>
          <w:rFonts w:ascii="Times New Roman" w:eastAsia="Times New Roman" w:hAnsi="Times New Roman" w:cs="Times New Roman"/>
          <w:lang w:val="pl-PL"/>
        </w:rPr>
        <w:t>wiązała się z</w:t>
      </w:r>
      <w:r w:rsidRPr="00FD0D34">
        <w:rPr>
          <w:rFonts w:ascii="Times New Roman" w:eastAsia="Times New Roman" w:hAnsi="Times New Roman" w:cs="Times New Roman"/>
          <w:lang w:val="pl-PL"/>
        </w:rPr>
        <w:t xml:space="preserve"> niniejszą spraw</w:t>
      </w:r>
      <w:r w:rsidR="002E107B">
        <w:rPr>
          <w:rFonts w:ascii="Times New Roman" w:eastAsia="Times New Roman" w:hAnsi="Times New Roman" w:cs="Times New Roman"/>
          <w:lang w:val="pl-PL"/>
        </w:rPr>
        <w:t>ą</w:t>
      </w:r>
      <w:r w:rsidRPr="00FD0D34">
        <w:rPr>
          <w:rFonts w:ascii="Times New Roman" w:eastAsia="Times New Roman" w:hAnsi="Times New Roman" w:cs="Times New Roman"/>
          <w:lang w:val="pl-PL"/>
        </w:rPr>
        <w:t>, spowodowały u niego znaczne cierpienie psychiczne.</w:t>
      </w:r>
    </w:p>
    <w:p w14:paraId="0FADA662" w14:textId="5BD835D3"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96.</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Rząd zakwestionował roszczenie o odszkodowanie majątkowe jako</w:t>
      </w:r>
      <w:r w:rsidR="006451E4">
        <w:rPr>
          <w:rFonts w:ascii="Times New Roman" w:eastAsia="Times New Roman" w:hAnsi="Times New Roman" w:cs="Times New Roman"/>
          <w:lang w:val="pl-PL"/>
        </w:rPr>
        <w:t> </w:t>
      </w:r>
      <w:r w:rsidR="002E107B" w:rsidRPr="00FD0D34">
        <w:rPr>
          <w:rFonts w:ascii="Times New Roman" w:eastAsia="Times New Roman" w:hAnsi="Times New Roman" w:cs="Times New Roman"/>
          <w:lang w:val="pl-PL"/>
        </w:rPr>
        <w:t>bez</w:t>
      </w:r>
      <w:r w:rsidR="002E107B">
        <w:rPr>
          <w:rFonts w:ascii="Times New Roman" w:eastAsia="Times New Roman" w:hAnsi="Times New Roman" w:cs="Times New Roman"/>
          <w:lang w:val="pl-PL"/>
        </w:rPr>
        <w:t>zasadne</w:t>
      </w:r>
      <w:r w:rsidR="002E107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i </w:t>
      </w:r>
      <w:r w:rsidR="002E107B">
        <w:rPr>
          <w:rFonts w:ascii="Times New Roman" w:eastAsia="Times New Roman" w:hAnsi="Times New Roman" w:cs="Times New Roman"/>
          <w:lang w:val="pl-PL"/>
        </w:rPr>
        <w:t>wywodził</w:t>
      </w:r>
      <w:r w:rsidRPr="00FD0D34">
        <w:rPr>
          <w:rFonts w:ascii="Times New Roman" w:eastAsia="Times New Roman" w:hAnsi="Times New Roman" w:cs="Times New Roman"/>
          <w:lang w:val="pl-PL"/>
        </w:rPr>
        <w:t xml:space="preserve">, że skarżący nie </w:t>
      </w:r>
      <w:r w:rsidR="002E107B">
        <w:rPr>
          <w:rFonts w:ascii="Times New Roman" w:eastAsia="Times New Roman" w:hAnsi="Times New Roman" w:cs="Times New Roman"/>
          <w:lang w:val="pl-PL"/>
        </w:rPr>
        <w:t xml:space="preserve">przytoczył </w:t>
      </w:r>
      <w:r w:rsidRPr="00FD0D34">
        <w:rPr>
          <w:rFonts w:ascii="Times New Roman" w:eastAsia="Times New Roman" w:hAnsi="Times New Roman" w:cs="Times New Roman"/>
          <w:lang w:val="pl-PL"/>
        </w:rPr>
        <w:t xml:space="preserve">żadnej podstawy </w:t>
      </w:r>
      <w:r w:rsidR="002E107B">
        <w:rPr>
          <w:rFonts w:ascii="Times New Roman" w:eastAsia="Times New Roman" w:hAnsi="Times New Roman" w:cs="Times New Roman"/>
          <w:lang w:val="pl-PL"/>
        </w:rPr>
        <w:t>na</w:t>
      </w:r>
      <w:r w:rsidR="006451E4">
        <w:rPr>
          <w:rFonts w:ascii="Times New Roman" w:eastAsia="Times New Roman" w:hAnsi="Times New Roman" w:cs="Times New Roman"/>
          <w:lang w:val="pl-PL"/>
        </w:rPr>
        <w:t> </w:t>
      </w:r>
      <w:r w:rsidR="002E107B">
        <w:rPr>
          <w:rFonts w:ascii="Times New Roman" w:eastAsia="Times New Roman" w:hAnsi="Times New Roman" w:cs="Times New Roman"/>
          <w:lang w:val="pl-PL"/>
        </w:rPr>
        <w:t>poparcie</w:t>
      </w:r>
      <w:r w:rsidR="002E107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swego roszczenia w wysokości 7000 EUR, </w:t>
      </w:r>
      <w:r w:rsidR="002E107B">
        <w:rPr>
          <w:rFonts w:ascii="Times New Roman" w:eastAsia="Times New Roman" w:hAnsi="Times New Roman" w:cs="Times New Roman"/>
          <w:lang w:val="pl-PL"/>
        </w:rPr>
        <w:t>które obejmowało</w:t>
      </w:r>
      <w:r w:rsidRPr="00FD0D34">
        <w:rPr>
          <w:rFonts w:ascii="Times New Roman" w:eastAsia="Times New Roman" w:hAnsi="Times New Roman" w:cs="Times New Roman"/>
          <w:lang w:val="pl-PL"/>
        </w:rPr>
        <w:t xml:space="preserve"> </w:t>
      </w:r>
      <w:r w:rsidR="002E107B">
        <w:rPr>
          <w:rFonts w:ascii="Times New Roman" w:eastAsia="Times New Roman" w:hAnsi="Times New Roman" w:cs="Times New Roman"/>
          <w:lang w:val="pl-PL"/>
        </w:rPr>
        <w:t xml:space="preserve">roczne </w:t>
      </w:r>
      <w:r w:rsidR="002E107B" w:rsidRPr="00FD0D34">
        <w:rPr>
          <w:rFonts w:ascii="Times New Roman" w:eastAsia="Times New Roman" w:hAnsi="Times New Roman" w:cs="Times New Roman"/>
          <w:lang w:val="pl-PL"/>
        </w:rPr>
        <w:t>odset</w:t>
      </w:r>
      <w:r w:rsidR="002E107B">
        <w:rPr>
          <w:rFonts w:ascii="Times New Roman" w:eastAsia="Times New Roman" w:hAnsi="Times New Roman" w:cs="Times New Roman"/>
          <w:lang w:val="pl-PL"/>
        </w:rPr>
        <w:t>ki</w:t>
      </w:r>
      <w:r w:rsidR="002E107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za zwłokę. Rząd </w:t>
      </w:r>
      <w:r w:rsidR="002E107B">
        <w:rPr>
          <w:rFonts w:ascii="Times New Roman" w:eastAsia="Times New Roman" w:hAnsi="Times New Roman" w:cs="Times New Roman"/>
          <w:lang w:val="pl-PL"/>
        </w:rPr>
        <w:t>zakwestionował</w:t>
      </w:r>
      <w:r w:rsidR="002E107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również roszczenie </w:t>
      </w:r>
      <w:r w:rsidR="002E107B">
        <w:rPr>
          <w:rFonts w:ascii="Times New Roman" w:eastAsia="Times New Roman" w:hAnsi="Times New Roman" w:cs="Times New Roman"/>
          <w:lang w:val="pl-PL"/>
        </w:rPr>
        <w:t>dotyczące</w:t>
      </w:r>
      <w:r w:rsidRPr="00FD0D34">
        <w:rPr>
          <w:rFonts w:ascii="Times New Roman" w:eastAsia="Times New Roman" w:hAnsi="Times New Roman" w:cs="Times New Roman"/>
          <w:lang w:val="pl-PL"/>
        </w:rPr>
        <w:t xml:space="preserve"> szkod</w:t>
      </w:r>
      <w:r w:rsidR="002E107B">
        <w:rPr>
          <w:rFonts w:ascii="Times New Roman" w:eastAsia="Times New Roman" w:hAnsi="Times New Roman" w:cs="Times New Roman"/>
          <w:lang w:val="pl-PL"/>
        </w:rPr>
        <w:t>y</w:t>
      </w:r>
      <w:r w:rsidRPr="00FD0D34">
        <w:rPr>
          <w:rFonts w:ascii="Times New Roman" w:eastAsia="Times New Roman" w:hAnsi="Times New Roman" w:cs="Times New Roman"/>
          <w:lang w:val="pl-PL"/>
        </w:rPr>
        <w:t xml:space="preserve"> niemajątkow</w:t>
      </w:r>
      <w:r w:rsidR="002E107B">
        <w:rPr>
          <w:rFonts w:ascii="Times New Roman" w:eastAsia="Times New Roman" w:hAnsi="Times New Roman" w:cs="Times New Roman"/>
          <w:lang w:val="pl-PL"/>
        </w:rPr>
        <w:t>ej</w:t>
      </w:r>
      <w:r w:rsidRPr="00FD0D34">
        <w:rPr>
          <w:rFonts w:ascii="Times New Roman" w:eastAsia="Times New Roman" w:hAnsi="Times New Roman" w:cs="Times New Roman"/>
          <w:lang w:val="pl-PL"/>
        </w:rPr>
        <w:t xml:space="preserve">, wskazując, że </w:t>
      </w:r>
      <w:r w:rsidR="002E107B" w:rsidRPr="00FD0D34">
        <w:rPr>
          <w:rFonts w:ascii="Times New Roman" w:eastAsia="Times New Roman" w:hAnsi="Times New Roman" w:cs="Times New Roman"/>
          <w:lang w:val="pl-PL"/>
        </w:rPr>
        <w:t>nie</w:t>
      </w:r>
      <w:r w:rsidR="002E107B">
        <w:rPr>
          <w:rFonts w:ascii="Times New Roman" w:eastAsia="Times New Roman" w:hAnsi="Times New Roman" w:cs="Times New Roman"/>
          <w:lang w:val="pl-PL"/>
        </w:rPr>
        <w:t>uprawnione</w:t>
      </w:r>
      <w:r w:rsidR="002E107B"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jest twierdzenie skarżącego, że </w:t>
      </w:r>
      <w:r w:rsidR="002E107B">
        <w:rPr>
          <w:rFonts w:ascii="Times New Roman" w:eastAsia="Times New Roman" w:hAnsi="Times New Roman" w:cs="Times New Roman"/>
          <w:lang w:val="pl-PL"/>
        </w:rPr>
        <w:t>doznał cierpienia</w:t>
      </w:r>
      <w:r w:rsidR="00381956">
        <w:rPr>
          <w:rFonts w:ascii="Times New Roman" w:eastAsia="Times New Roman" w:hAnsi="Times New Roman" w:cs="Times New Roman"/>
          <w:lang w:val="pl-PL"/>
        </w:rPr>
        <w:t xml:space="preserve"> z powodu</w:t>
      </w:r>
      <w:r w:rsidRPr="00FD0D34">
        <w:rPr>
          <w:rFonts w:ascii="Times New Roman" w:eastAsia="Times New Roman" w:hAnsi="Times New Roman" w:cs="Times New Roman"/>
          <w:lang w:val="pl-PL"/>
        </w:rPr>
        <w:t xml:space="preserve"> uwagi mediów, </w:t>
      </w:r>
      <w:r w:rsidR="00381956">
        <w:rPr>
          <w:rFonts w:ascii="Times New Roman" w:eastAsia="Times New Roman" w:hAnsi="Times New Roman" w:cs="Times New Roman"/>
          <w:lang w:val="pl-PL"/>
        </w:rPr>
        <w:t>skoro</w:t>
      </w:r>
      <w:r w:rsidR="00381956"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to właśnie on zabiegał o tę uwagę i </w:t>
      </w:r>
      <w:r w:rsidR="00381956">
        <w:rPr>
          <w:rFonts w:ascii="Times New Roman" w:eastAsia="Times New Roman" w:hAnsi="Times New Roman" w:cs="Times New Roman"/>
          <w:lang w:val="pl-PL"/>
        </w:rPr>
        <w:t>przekazywał</w:t>
      </w:r>
      <w:r w:rsidRPr="00FD0D34">
        <w:rPr>
          <w:rFonts w:ascii="Times New Roman" w:eastAsia="Times New Roman" w:hAnsi="Times New Roman" w:cs="Times New Roman"/>
          <w:lang w:val="pl-PL"/>
        </w:rPr>
        <w:t xml:space="preserve"> </w:t>
      </w:r>
      <w:r w:rsidR="00381956">
        <w:rPr>
          <w:rFonts w:ascii="Times New Roman" w:eastAsia="Times New Roman" w:hAnsi="Times New Roman" w:cs="Times New Roman"/>
          <w:lang w:val="pl-PL"/>
        </w:rPr>
        <w:t xml:space="preserve">mediom </w:t>
      </w:r>
      <w:r w:rsidRPr="00FD0D34">
        <w:rPr>
          <w:rFonts w:ascii="Times New Roman" w:eastAsia="Times New Roman" w:hAnsi="Times New Roman" w:cs="Times New Roman"/>
          <w:lang w:val="pl-PL"/>
        </w:rPr>
        <w:t>informacj</w:t>
      </w:r>
      <w:r w:rsidR="00381956">
        <w:rPr>
          <w:rFonts w:ascii="Times New Roman" w:eastAsia="Times New Roman" w:hAnsi="Times New Roman" w:cs="Times New Roman"/>
          <w:lang w:val="pl-PL"/>
        </w:rPr>
        <w:t>e</w:t>
      </w:r>
      <w:r w:rsidRPr="00FD0D34">
        <w:rPr>
          <w:rFonts w:ascii="Times New Roman" w:eastAsia="Times New Roman" w:hAnsi="Times New Roman" w:cs="Times New Roman"/>
          <w:lang w:val="pl-PL"/>
        </w:rPr>
        <w:t>.</w:t>
      </w:r>
    </w:p>
    <w:p w14:paraId="13D4A64A" w14:textId="467BC91A"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97.</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Trybunał podkreśla, iż stwierdził naru</w:t>
      </w:r>
      <w:r w:rsidR="00314E8F">
        <w:rPr>
          <w:rFonts w:ascii="Times New Roman" w:eastAsia="Times New Roman" w:hAnsi="Times New Roman" w:cs="Times New Roman"/>
          <w:lang w:val="pl-PL"/>
        </w:rPr>
        <w:t>szenie art. 1 Protokołu nr 1 do</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Konwencji </w:t>
      </w:r>
      <w:r w:rsidR="00381956">
        <w:rPr>
          <w:rFonts w:ascii="Times New Roman" w:eastAsia="Times New Roman" w:hAnsi="Times New Roman" w:cs="Times New Roman"/>
          <w:lang w:val="pl-PL"/>
        </w:rPr>
        <w:t>wskutek</w:t>
      </w:r>
      <w:r w:rsidRPr="00FD0D34">
        <w:rPr>
          <w:rFonts w:ascii="Times New Roman" w:eastAsia="Times New Roman" w:hAnsi="Times New Roman" w:cs="Times New Roman"/>
          <w:lang w:val="pl-PL"/>
        </w:rPr>
        <w:t xml:space="preserve"> sprzedaży nieru</w:t>
      </w:r>
      <w:r w:rsidR="00314E8F">
        <w:rPr>
          <w:rFonts w:ascii="Times New Roman" w:eastAsia="Times New Roman" w:hAnsi="Times New Roman" w:cs="Times New Roman"/>
          <w:lang w:val="pl-PL"/>
        </w:rPr>
        <w:t>chomości skarżącego w</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drodze </w:t>
      </w:r>
      <w:r w:rsidR="00381956">
        <w:rPr>
          <w:rFonts w:ascii="Times New Roman" w:eastAsia="Times New Roman" w:hAnsi="Times New Roman" w:cs="Times New Roman"/>
          <w:lang w:val="pl-PL"/>
        </w:rPr>
        <w:t xml:space="preserve">licytacji </w:t>
      </w:r>
      <w:r w:rsidRPr="00FD0D34">
        <w:rPr>
          <w:rFonts w:ascii="Times New Roman" w:eastAsia="Times New Roman" w:hAnsi="Times New Roman" w:cs="Times New Roman"/>
          <w:lang w:val="pl-PL"/>
        </w:rPr>
        <w:t>publicznej. Tym sa</w:t>
      </w:r>
      <w:r w:rsidR="00314E8F">
        <w:rPr>
          <w:rFonts w:ascii="Times New Roman" w:eastAsia="Times New Roman" w:hAnsi="Times New Roman" w:cs="Times New Roman"/>
          <w:lang w:val="pl-PL"/>
        </w:rPr>
        <w:t>mym skarżący jest uprawniony do</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otrzymania odszkodowania za szkody majątkowe, o ile istnieje związek przyczynowo</w:t>
      </w:r>
      <w:r w:rsidR="00381956">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skutkowy między stwierdzonym naruszeniem a poniesioną szkodą. Skarżący </w:t>
      </w:r>
      <w:r w:rsidR="00381956">
        <w:rPr>
          <w:rFonts w:ascii="Times New Roman" w:eastAsia="Times New Roman" w:hAnsi="Times New Roman" w:cs="Times New Roman"/>
          <w:lang w:val="pl-PL"/>
        </w:rPr>
        <w:t>powinien również wykazać rozmiar</w:t>
      </w:r>
      <w:r w:rsidR="00314E8F">
        <w:rPr>
          <w:rFonts w:ascii="Times New Roman" w:eastAsia="Times New Roman" w:hAnsi="Times New Roman" w:cs="Times New Roman"/>
          <w:lang w:val="pl-PL"/>
        </w:rPr>
        <w:t xml:space="preserve"> doznanej szkody i</w:t>
      </w:r>
      <w:r w:rsidR="0016539C">
        <w:rPr>
          <w:rFonts w:ascii="Times New Roman" w:eastAsia="Times New Roman" w:hAnsi="Times New Roman" w:cs="Times New Roman"/>
          <w:lang w:val="pl-PL"/>
        </w:rPr>
        <w:t xml:space="preserve"> </w:t>
      </w:r>
      <w:r w:rsidR="00381956">
        <w:rPr>
          <w:rFonts w:ascii="Times New Roman" w:eastAsia="Times New Roman" w:hAnsi="Times New Roman" w:cs="Times New Roman"/>
          <w:lang w:val="pl-PL"/>
        </w:rPr>
        <w:t xml:space="preserve">wysokość </w:t>
      </w:r>
      <w:r w:rsidRPr="00FD0D34">
        <w:rPr>
          <w:rFonts w:ascii="Times New Roman" w:eastAsia="Times New Roman" w:hAnsi="Times New Roman" w:cs="Times New Roman"/>
          <w:lang w:val="pl-PL"/>
        </w:rPr>
        <w:t xml:space="preserve">poniesionych kosztów. Ze swej strony pozwane </w:t>
      </w:r>
      <w:r w:rsidR="00A643AA">
        <w:rPr>
          <w:rFonts w:ascii="Times New Roman" w:eastAsia="Times New Roman" w:hAnsi="Times New Roman" w:cs="Times New Roman"/>
          <w:lang w:val="pl-PL"/>
        </w:rPr>
        <w:t>p</w:t>
      </w:r>
      <w:r w:rsidRPr="00FD0D34">
        <w:rPr>
          <w:rFonts w:ascii="Times New Roman" w:eastAsia="Times New Roman" w:hAnsi="Times New Roman" w:cs="Times New Roman"/>
          <w:lang w:val="pl-PL"/>
        </w:rPr>
        <w:t xml:space="preserve">aństwo ma prawny obowiązek zaprzestania naruszenia i </w:t>
      </w:r>
      <w:r w:rsidR="00381956">
        <w:rPr>
          <w:rFonts w:ascii="Times New Roman" w:eastAsia="Times New Roman" w:hAnsi="Times New Roman" w:cs="Times New Roman"/>
          <w:lang w:val="pl-PL"/>
        </w:rPr>
        <w:t>usunięcia</w:t>
      </w:r>
      <w:r w:rsidR="00381956"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je</w:t>
      </w:r>
      <w:r w:rsidR="00964850">
        <w:rPr>
          <w:rFonts w:ascii="Times New Roman" w:eastAsia="Times New Roman" w:hAnsi="Times New Roman" w:cs="Times New Roman"/>
          <w:lang w:val="pl-PL"/>
        </w:rPr>
        <w:t>go skutków w taki sposób, aby w</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jak największym stopniu przywrócić stan istniejący przed naruszeniem (zob. </w:t>
      </w:r>
      <w:r w:rsidRPr="00FD0D34">
        <w:rPr>
          <w:rFonts w:ascii="Times New Roman" w:eastAsia="Times New Roman" w:hAnsi="Times New Roman" w:cs="Times New Roman"/>
          <w:i/>
          <w:lang w:val="pl-PL"/>
        </w:rPr>
        <w:t>Rousk</w:t>
      </w:r>
      <w:r w:rsidRPr="00FD0D34">
        <w:rPr>
          <w:rFonts w:ascii="Times New Roman" w:eastAsia="Times New Roman" w:hAnsi="Times New Roman" w:cs="Times New Roman"/>
          <w:lang w:val="pl-PL"/>
        </w:rPr>
        <w:t xml:space="preserve">, </w:t>
      </w:r>
      <w:r w:rsidR="00381956" w:rsidRPr="00F653B9">
        <w:rPr>
          <w:rFonts w:ascii="Times New Roman" w:eastAsia="Times New Roman" w:hAnsi="Times New Roman" w:cs="Times New Roman"/>
          <w:i/>
          <w:lang w:val="pl-PL"/>
        </w:rPr>
        <w:t>op. cit.</w:t>
      </w:r>
      <w:r w:rsidRPr="00FD0D34">
        <w:rPr>
          <w:rFonts w:ascii="Times New Roman" w:eastAsia="Times New Roman" w:hAnsi="Times New Roman" w:cs="Times New Roman"/>
          <w:lang w:val="pl-PL"/>
        </w:rPr>
        <w:t>, § 150</w:t>
      </w:r>
      <w:r w:rsidR="00381956">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 oraz </w:t>
      </w:r>
      <w:r w:rsidRPr="00FD0D34">
        <w:rPr>
          <w:rFonts w:ascii="Times New Roman" w:eastAsia="Times New Roman" w:hAnsi="Times New Roman" w:cs="Times New Roman"/>
          <w:i/>
          <w:lang w:val="pl-PL"/>
        </w:rPr>
        <w:t>Iatridis przeciwko Grecji</w:t>
      </w:r>
      <w:r w:rsidRPr="00FD0D34">
        <w:rPr>
          <w:rFonts w:ascii="Times New Roman" w:eastAsia="Times New Roman" w:hAnsi="Times New Roman" w:cs="Times New Roman"/>
          <w:lang w:val="pl-PL"/>
        </w:rPr>
        <w:t xml:space="preserve"> (słu</w:t>
      </w:r>
      <w:r w:rsidR="00964850">
        <w:rPr>
          <w:rFonts w:ascii="Times New Roman" w:eastAsia="Times New Roman" w:hAnsi="Times New Roman" w:cs="Times New Roman"/>
          <w:lang w:val="pl-PL"/>
        </w:rPr>
        <w:t>szne zadośćuczynienie) [WI], nr</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31107/96, § 32, </w:t>
      </w:r>
      <w:r w:rsidR="00AB1B15">
        <w:rPr>
          <w:rFonts w:ascii="Times New Roman" w:eastAsia="Times New Roman" w:hAnsi="Times New Roman" w:cs="Times New Roman"/>
          <w:lang w:val="pl-PL"/>
        </w:rPr>
        <w:t>ETPC</w:t>
      </w:r>
      <w:r w:rsidRPr="00FD0D34">
        <w:rPr>
          <w:rFonts w:ascii="Times New Roman" w:eastAsia="Times New Roman" w:hAnsi="Times New Roman" w:cs="Times New Roman"/>
          <w:lang w:val="pl-PL"/>
        </w:rPr>
        <w:t xml:space="preserve"> 2000-XI).</w:t>
      </w:r>
    </w:p>
    <w:p w14:paraId="5FFC308F" w14:textId="626CF28D" w:rsidR="00FD0D34" w:rsidRPr="00FD0D34" w:rsidRDefault="00FD0D34" w:rsidP="00FD0D34">
      <w:pPr>
        <w:ind w:firstLine="284"/>
        <w:rPr>
          <w:rFonts w:ascii="Times New Roman" w:eastAsia="Times New Roman" w:hAnsi="Times New Roman" w:cs="Times New Roman"/>
          <w:i/>
          <w:lang w:val="pl-PL"/>
        </w:rPr>
      </w:pPr>
      <w:r w:rsidRPr="00FD0D34">
        <w:rPr>
          <w:rFonts w:ascii="Times New Roman" w:eastAsia="Times New Roman" w:hAnsi="Times New Roman" w:cs="Times New Roman"/>
          <w:lang w:val="pl-PL"/>
        </w:rPr>
        <w:t>98.</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sprawach, w których przedmiotow</w:t>
      </w:r>
      <w:r w:rsidR="00381956">
        <w:rPr>
          <w:rFonts w:ascii="Times New Roman" w:eastAsia="Times New Roman" w:hAnsi="Times New Roman" w:cs="Times New Roman"/>
          <w:lang w:val="pl-PL"/>
        </w:rPr>
        <w:t>a</w:t>
      </w:r>
      <w:r w:rsidRPr="00FD0D34">
        <w:rPr>
          <w:rFonts w:ascii="Times New Roman" w:eastAsia="Times New Roman" w:hAnsi="Times New Roman" w:cs="Times New Roman"/>
          <w:lang w:val="pl-PL"/>
        </w:rPr>
        <w:t xml:space="preserve"> </w:t>
      </w:r>
      <w:r w:rsidR="00381956">
        <w:rPr>
          <w:rFonts w:ascii="Times New Roman" w:eastAsia="Times New Roman" w:hAnsi="Times New Roman" w:cs="Times New Roman"/>
          <w:lang w:val="pl-PL"/>
        </w:rPr>
        <w:t>ingerencja była przewidziana w ustawie</w:t>
      </w:r>
      <w:r w:rsidRPr="00FD0D34">
        <w:rPr>
          <w:rFonts w:ascii="Times New Roman" w:eastAsia="Times New Roman" w:hAnsi="Times New Roman" w:cs="Times New Roman"/>
          <w:lang w:val="pl-PL"/>
        </w:rPr>
        <w:t xml:space="preserve"> i nie był</w:t>
      </w:r>
      <w:r w:rsidR="00381956">
        <w:rPr>
          <w:rFonts w:ascii="Times New Roman" w:eastAsia="Times New Roman" w:hAnsi="Times New Roman" w:cs="Times New Roman"/>
          <w:lang w:val="pl-PL"/>
        </w:rPr>
        <w:t>a</w:t>
      </w:r>
      <w:r w:rsidRPr="00FD0D34">
        <w:rPr>
          <w:rFonts w:ascii="Times New Roman" w:eastAsia="Times New Roman" w:hAnsi="Times New Roman" w:cs="Times New Roman"/>
          <w:lang w:val="pl-PL"/>
        </w:rPr>
        <w:t xml:space="preserve"> arbitraln</w:t>
      </w:r>
      <w:r w:rsidR="00381956">
        <w:rPr>
          <w:rFonts w:ascii="Times New Roman" w:eastAsia="Times New Roman" w:hAnsi="Times New Roman" w:cs="Times New Roman"/>
          <w:lang w:val="pl-PL"/>
        </w:rPr>
        <w:t>a</w:t>
      </w:r>
      <w:r w:rsidRPr="00FD0D34">
        <w:rPr>
          <w:rFonts w:ascii="Times New Roman" w:eastAsia="Times New Roman" w:hAnsi="Times New Roman" w:cs="Times New Roman"/>
          <w:lang w:val="pl-PL"/>
        </w:rPr>
        <w:t>, Trybunał uznawał</w:t>
      </w:r>
      <w:r w:rsidR="00381956">
        <w:rPr>
          <w:rFonts w:ascii="Times New Roman" w:eastAsia="Times New Roman" w:hAnsi="Times New Roman" w:cs="Times New Roman"/>
          <w:lang w:val="pl-PL"/>
        </w:rPr>
        <w:t xml:space="preserve"> za słuszne</w:t>
      </w:r>
      <w:r w:rsidRPr="00FD0D34">
        <w:rPr>
          <w:rFonts w:ascii="Times New Roman" w:eastAsia="Times New Roman" w:hAnsi="Times New Roman" w:cs="Times New Roman"/>
          <w:lang w:val="pl-PL"/>
        </w:rPr>
        <w:t xml:space="preserve"> </w:t>
      </w:r>
      <w:r w:rsidR="00381956">
        <w:rPr>
          <w:rFonts w:ascii="Times New Roman" w:eastAsia="Times New Roman" w:hAnsi="Times New Roman" w:cs="Times New Roman"/>
          <w:lang w:val="pl-PL"/>
        </w:rPr>
        <w:t>odszkodowanie za szkodę majątkową</w:t>
      </w:r>
      <w:r w:rsidR="00381956"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na poziomie wartości rynkowej nieruchomości</w:t>
      </w:r>
      <w:r w:rsidR="00381956"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momencie </w:t>
      </w:r>
      <w:r w:rsidR="00381956">
        <w:rPr>
          <w:rFonts w:ascii="Times New Roman" w:eastAsia="Times New Roman" w:hAnsi="Times New Roman" w:cs="Times New Roman"/>
          <w:lang w:val="pl-PL"/>
        </w:rPr>
        <w:t>ingerencji</w:t>
      </w:r>
      <w:r w:rsidR="00964850">
        <w:rPr>
          <w:rFonts w:ascii="Times New Roman" w:eastAsia="Times New Roman" w:hAnsi="Times New Roman" w:cs="Times New Roman"/>
          <w:lang w:val="pl-PL"/>
        </w:rPr>
        <w:t xml:space="preserve"> (zob. </w:t>
      </w:r>
      <w:r w:rsidRPr="00FD0D34">
        <w:rPr>
          <w:rFonts w:ascii="Times New Roman" w:eastAsia="Times New Roman" w:hAnsi="Times New Roman" w:cs="Times New Roman"/>
          <w:i/>
          <w:lang w:val="pl-PL"/>
        </w:rPr>
        <w:t>Rousk</w:t>
      </w:r>
      <w:r w:rsidRPr="00FD0D34">
        <w:rPr>
          <w:rFonts w:ascii="Times New Roman" w:eastAsia="Times New Roman" w:hAnsi="Times New Roman" w:cs="Times New Roman"/>
          <w:lang w:val="pl-PL"/>
        </w:rPr>
        <w:t xml:space="preserve">, </w:t>
      </w:r>
      <w:r w:rsidR="00381956" w:rsidRPr="00F653B9">
        <w:rPr>
          <w:rFonts w:ascii="Times New Roman" w:eastAsia="Times New Roman" w:hAnsi="Times New Roman" w:cs="Times New Roman"/>
          <w:i/>
          <w:lang w:val="pl-PL"/>
        </w:rPr>
        <w:t>op. cit</w:t>
      </w:r>
      <w:r w:rsidR="00381956">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 § 151). Trybunał nie </w:t>
      </w:r>
      <w:r w:rsidR="00381956">
        <w:rPr>
          <w:rFonts w:ascii="Times New Roman" w:eastAsia="Times New Roman" w:hAnsi="Times New Roman" w:cs="Times New Roman"/>
          <w:lang w:val="pl-PL"/>
        </w:rPr>
        <w:t>dostrzega</w:t>
      </w:r>
      <w:r w:rsidR="00381956"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powodu, </w:t>
      </w:r>
      <w:r w:rsidR="00381956">
        <w:rPr>
          <w:rFonts w:ascii="Times New Roman" w:eastAsia="Times New Roman" w:hAnsi="Times New Roman" w:cs="Times New Roman"/>
          <w:lang w:val="pl-PL"/>
        </w:rPr>
        <w:t>dla którego miałby</w:t>
      </w:r>
      <w:r w:rsidR="00381956"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dokonać </w:t>
      </w:r>
      <w:r w:rsidR="00381956">
        <w:rPr>
          <w:rFonts w:ascii="Times New Roman" w:eastAsia="Times New Roman" w:hAnsi="Times New Roman" w:cs="Times New Roman"/>
          <w:lang w:val="pl-PL"/>
        </w:rPr>
        <w:t>odmiennej</w:t>
      </w:r>
      <w:r w:rsidR="00381956"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oceny w niniejszej s</w:t>
      </w:r>
      <w:r w:rsidR="00314E8F">
        <w:rPr>
          <w:rFonts w:ascii="Times New Roman" w:eastAsia="Times New Roman" w:hAnsi="Times New Roman" w:cs="Times New Roman"/>
          <w:lang w:val="pl-PL"/>
        </w:rPr>
        <w:t xml:space="preserve">prawie. Trybunał </w:t>
      </w:r>
      <w:r w:rsidR="00381956">
        <w:rPr>
          <w:rFonts w:ascii="Times New Roman" w:eastAsia="Times New Roman" w:hAnsi="Times New Roman" w:cs="Times New Roman"/>
          <w:lang w:val="pl-PL"/>
        </w:rPr>
        <w:t>zauważa</w:t>
      </w:r>
      <w:r w:rsidR="00314E8F">
        <w:rPr>
          <w:rFonts w:ascii="Times New Roman" w:eastAsia="Times New Roman" w:hAnsi="Times New Roman" w:cs="Times New Roman"/>
          <w:lang w:val="pl-PL"/>
        </w:rPr>
        <w:t>, że</w:t>
      </w:r>
      <w:r w:rsidR="0016539C">
        <w:rPr>
          <w:rFonts w:ascii="Times New Roman" w:eastAsia="Times New Roman" w:hAnsi="Times New Roman" w:cs="Times New Roman"/>
          <w:lang w:val="pl-PL"/>
        </w:rPr>
        <w:t xml:space="preserve"> </w:t>
      </w:r>
      <w:r w:rsidR="00381956">
        <w:rPr>
          <w:rFonts w:ascii="Times New Roman" w:eastAsia="Times New Roman" w:hAnsi="Times New Roman" w:cs="Times New Roman"/>
          <w:lang w:val="pl-PL"/>
        </w:rPr>
        <w:t xml:space="preserve">przed sprzedażą </w:t>
      </w:r>
      <w:r w:rsidRPr="00FD0D34">
        <w:rPr>
          <w:rFonts w:ascii="Times New Roman" w:eastAsia="Times New Roman" w:hAnsi="Times New Roman" w:cs="Times New Roman"/>
          <w:lang w:val="pl-PL"/>
        </w:rPr>
        <w:t xml:space="preserve">majątek skarżącego został </w:t>
      </w:r>
      <w:r w:rsidR="00381956">
        <w:rPr>
          <w:rFonts w:ascii="Times New Roman" w:eastAsia="Times New Roman" w:hAnsi="Times New Roman" w:cs="Times New Roman"/>
          <w:lang w:val="pl-PL"/>
        </w:rPr>
        <w:t>wyceniony</w:t>
      </w:r>
      <w:r w:rsidRPr="00FD0D34">
        <w:rPr>
          <w:rFonts w:ascii="Times New Roman" w:eastAsia="Times New Roman" w:hAnsi="Times New Roman" w:cs="Times New Roman"/>
          <w:lang w:val="pl-PL"/>
        </w:rPr>
        <w:t xml:space="preserve"> przez rzeczoznawcę majątkowego, </w:t>
      </w:r>
      <w:r w:rsidR="00381956">
        <w:rPr>
          <w:rFonts w:ascii="Times New Roman" w:eastAsia="Times New Roman" w:hAnsi="Times New Roman" w:cs="Times New Roman"/>
          <w:lang w:val="pl-PL"/>
        </w:rPr>
        <w:t>a</w:t>
      </w:r>
      <w:r w:rsidRPr="00FD0D34">
        <w:rPr>
          <w:rFonts w:ascii="Times New Roman" w:eastAsia="Times New Roman" w:hAnsi="Times New Roman" w:cs="Times New Roman"/>
          <w:lang w:val="pl-PL"/>
        </w:rPr>
        <w:t xml:space="preserve"> jego wartość rynkowa </w:t>
      </w:r>
      <w:r w:rsidR="00381956">
        <w:rPr>
          <w:rFonts w:ascii="Times New Roman" w:eastAsia="Times New Roman" w:hAnsi="Times New Roman" w:cs="Times New Roman"/>
          <w:lang w:val="pl-PL"/>
        </w:rPr>
        <w:t>określono</w:t>
      </w:r>
      <w:r w:rsidRPr="00FD0D34">
        <w:rPr>
          <w:rFonts w:ascii="Times New Roman" w:eastAsia="Times New Roman" w:hAnsi="Times New Roman" w:cs="Times New Roman"/>
          <w:lang w:val="pl-PL"/>
        </w:rPr>
        <w:t xml:space="preserve"> na 140</w:t>
      </w:r>
      <w:r w:rsidR="00381956">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000 EUR (zob. paragraf 14 powyżej). Rząd</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nie</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przedstawił żadnych argumentów podważających </w:t>
      </w:r>
      <w:r w:rsidR="00381956">
        <w:rPr>
          <w:rFonts w:ascii="Times New Roman" w:eastAsia="Times New Roman" w:hAnsi="Times New Roman" w:cs="Times New Roman"/>
          <w:lang w:val="pl-PL"/>
        </w:rPr>
        <w:t>wiarygodność</w:t>
      </w:r>
      <w:r w:rsidR="00381956"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tego oszacowania. </w:t>
      </w:r>
      <w:r w:rsidR="00952276" w:rsidRPr="00952276">
        <w:rPr>
          <w:rFonts w:ascii="Times New Roman" w:eastAsia="Times New Roman" w:hAnsi="Times New Roman" w:cs="Times New Roman"/>
          <w:lang w:val="pl-PL"/>
        </w:rPr>
        <w:t>A zatem</w:t>
      </w:r>
      <w:r w:rsidR="00381956">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skarżący powinien otrzymać </w:t>
      </w:r>
      <w:r w:rsidR="00A643AA">
        <w:rPr>
          <w:rFonts w:ascii="Times New Roman" w:eastAsia="Times New Roman" w:hAnsi="Times New Roman" w:cs="Times New Roman"/>
          <w:lang w:val="pl-PL"/>
        </w:rPr>
        <w:t xml:space="preserve">odszkodowanie </w:t>
      </w:r>
      <w:r w:rsidR="00A643AA">
        <w:rPr>
          <w:rFonts w:ascii="Times New Roman" w:eastAsia="Times New Roman" w:hAnsi="Times New Roman" w:cs="Times New Roman"/>
          <w:lang w:val="pl-PL"/>
        </w:rPr>
        <w:lastRenderedPageBreak/>
        <w:t>w</w:t>
      </w:r>
      <w:r w:rsidR="006451E4">
        <w:rPr>
          <w:rFonts w:ascii="Times New Roman" w:eastAsia="Times New Roman" w:hAnsi="Times New Roman" w:cs="Times New Roman"/>
          <w:lang w:val="pl-PL"/>
        </w:rPr>
        <w:t> </w:t>
      </w:r>
      <w:r w:rsidR="00A643AA">
        <w:rPr>
          <w:rFonts w:ascii="Times New Roman" w:eastAsia="Times New Roman" w:hAnsi="Times New Roman" w:cs="Times New Roman"/>
          <w:lang w:val="pl-PL"/>
        </w:rPr>
        <w:t>kwocie odpowiadającej</w:t>
      </w:r>
      <w:r w:rsidRPr="00FD0D34">
        <w:rPr>
          <w:rFonts w:ascii="Times New Roman" w:eastAsia="Times New Roman" w:hAnsi="Times New Roman" w:cs="Times New Roman"/>
          <w:lang w:val="pl-PL"/>
        </w:rPr>
        <w:t xml:space="preserve"> różnic</w:t>
      </w:r>
      <w:r w:rsidR="00A643AA">
        <w:rPr>
          <w:rFonts w:ascii="Times New Roman" w:eastAsia="Times New Roman" w:hAnsi="Times New Roman" w:cs="Times New Roman"/>
          <w:lang w:val="pl-PL"/>
        </w:rPr>
        <w:t>y</w:t>
      </w:r>
      <w:r w:rsidRPr="00FD0D34">
        <w:rPr>
          <w:rFonts w:ascii="Times New Roman" w:eastAsia="Times New Roman" w:hAnsi="Times New Roman" w:cs="Times New Roman"/>
          <w:lang w:val="pl-PL"/>
        </w:rPr>
        <w:t xml:space="preserve"> pomiędzy wartością rynkową</w:t>
      </w:r>
      <w:r w:rsidR="00A643AA">
        <w:rPr>
          <w:rFonts w:ascii="Times New Roman" w:eastAsia="Times New Roman" w:hAnsi="Times New Roman" w:cs="Times New Roman"/>
          <w:lang w:val="pl-PL"/>
        </w:rPr>
        <w:t xml:space="preserve"> (tj. </w:t>
      </w:r>
      <w:r w:rsidRPr="00FD0D34">
        <w:rPr>
          <w:rFonts w:ascii="Times New Roman" w:eastAsia="Times New Roman" w:hAnsi="Times New Roman" w:cs="Times New Roman"/>
          <w:lang w:val="pl-PL"/>
        </w:rPr>
        <w:t>140</w:t>
      </w:r>
      <w:r w:rsidR="00A643AA">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000 EUR</w:t>
      </w:r>
      <w:r w:rsidR="00A643AA">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 a ceną, po której nieruchomość</w:t>
      </w:r>
      <w:r w:rsidR="00A643AA">
        <w:rPr>
          <w:rFonts w:ascii="Times New Roman" w:eastAsia="Times New Roman" w:hAnsi="Times New Roman" w:cs="Times New Roman"/>
          <w:lang w:val="pl-PL"/>
        </w:rPr>
        <w:t xml:space="preserve"> sprzedano</w:t>
      </w:r>
      <w:r w:rsidRPr="00FD0D34">
        <w:rPr>
          <w:rFonts w:ascii="Times New Roman" w:eastAsia="Times New Roman" w:hAnsi="Times New Roman" w:cs="Times New Roman"/>
          <w:lang w:val="pl-PL"/>
        </w:rPr>
        <w:t xml:space="preserve"> </w:t>
      </w:r>
      <w:r w:rsidR="00A643AA">
        <w:rPr>
          <w:rFonts w:ascii="Times New Roman" w:eastAsia="Times New Roman" w:hAnsi="Times New Roman" w:cs="Times New Roman"/>
          <w:lang w:val="pl-PL"/>
        </w:rPr>
        <w:t xml:space="preserve">(tj. </w:t>
      </w:r>
      <w:r w:rsidRPr="00FD0D34">
        <w:rPr>
          <w:rFonts w:ascii="Times New Roman" w:eastAsia="Times New Roman" w:hAnsi="Times New Roman" w:cs="Times New Roman"/>
          <w:lang w:val="pl-PL"/>
        </w:rPr>
        <w:t>70</w:t>
      </w:r>
      <w:r w:rsidR="00A643AA">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000 EUR</w:t>
      </w:r>
      <w:r w:rsidR="00A643AA">
        <w:rPr>
          <w:rFonts w:ascii="Times New Roman" w:eastAsia="Times New Roman" w:hAnsi="Times New Roman" w:cs="Times New Roman"/>
          <w:lang w:val="pl-PL"/>
        </w:rPr>
        <w:t>)</w:t>
      </w:r>
      <w:r w:rsidRPr="00FD0D34">
        <w:rPr>
          <w:rFonts w:ascii="Times New Roman" w:eastAsia="Times New Roman" w:hAnsi="Times New Roman" w:cs="Times New Roman"/>
          <w:lang w:val="pl-PL"/>
        </w:rPr>
        <w:t xml:space="preserve">, </w:t>
      </w:r>
      <w:r w:rsidR="00A643AA">
        <w:rPr>
          <w:rFonts w:ascii="Times New Roman" w:eastAsia="Times New Roman" w:hAnsi="Times New Roman" w:cs="Times New Roman"/>
          <w:lang w:val="pl-PL"/>
        </w:rPr>
        <w:t>tj.</w:t>
      </w:r>
      <w:r w:rsidR="006451E4">
        <w:rPr>
          <w:rFonts w:ascii="Times New Roman" w:eastAsia="Times New Roman" w:hAnsi="Times New Roman" w:cs="Times New Roman"/>
          <w:lang w:val="pl-PL"/>
        </w:rPr>
        <w:t> </w:t>
      </w:r>
      <w:r w:rsidR="00A643AA">
        <w:rPr>
          <w:rFonts w:ascii="Times New Roman" w:eastAsia="Times New Roman" w:hAnsi="Times New Roman" w:cs="Times New Roman"/>
          <w:lang w:val="pl-PL"/>
        </w:rPr>
        <w:t>w</w:t>
      </w:r>
      <w:r w:rsidR="006451E4">
        <w:rPr>
          <w:rFonts w:ascii="Times New Roman" w:eastAsia="Times New Roman" w:hAnsi="Times New Roman" w:cs="Times New Roman"/>
          <w:lang w:val="pl-PL"/>
        </w:rPr>
        <w:t> </w:t>
      </w:r>
      <w:r w:rsidR="00A643AA">
        <w:rPr>
          <w:rFonts w:ascii="Times New Roman" w:eastAsia="Times New Roman" w:hAnsi="Times New Roman" w:cs="Times New Roman"/>
          <w:lang w:val="pl-PL"/>
        </w:rPr>
        <w:t>kwocie</w:t>
      </w:r>
      <w:r w:rsidR="00A643AA"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70</w:t>
      </w:r>
      <w:r w:rsidR="00A643AA">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000 EUR. </w:t>
      </w:r>
      <w:r w:rsidR="00A643AA">
        <w:rPr>
          <w:rFonts w:ascii="Times New Roman" w:eastAsia="Times New Roman" w:hAnsi="Times New Roman" w:cs="Times New Roman"/>
          <w:lang w:val="pl-PL"/>
        </w:rPr>
        <w:t xml:space="preserve">Ponadto, zdaniem </w:t>
      </w:r>
      <w:r w:rsidRPr="00FD0D34">
        <w:rPr>
          <w:rFonts w:ascii="Times New Roman" w:eastAsia="Times New Roman" w:hAnsi="Times New Roman" w:cs="Times New Roman"/>
          <w:lang w:val="pl-PL"/>
        </w:rPr>
        <w:t>Trybunał</w:t>
      </w:r>
      <w:r w:rsidR="00A643AA">
        <w:rPr>
          <w:rFonts w:ascii="Times New Roman" w:eastAsia="Times New Roman" w:hAnsi="Times New Roman" w:cs="Times New Roman"/>
          <w:lang w:val="pl-PL"/>
        </w:rPr>
        <w:t>u,</w:t>
      </w:r>
      <w:r w:rsidRPr="00FD0D34">
        <w:rPr>
          <w:rFonts w:ascii="Times New Roman" w:eastAsia="Times New Roman" w:hAnsi="Times New Roman" w:cs="Times New Roman"/>
          <w:lang w:val="pl-PL"/>
        </w:rPr>
        <w:t xml:space="preserve"> do powyższej kw</w:t>
      </w:r>
      <w:r w:rsidR="00314E8F">
        <w:rPr>
          <w:rFonts w:ascii="Times New Roman" w:eastAsia="Times New Roman" w:hAnsi="Times New Roman" w:cs="Times New Roman"/>
          <w:lang w:val="pl-PL"/>
        </w:rPr>
        <w:t xml:space="preserve">oty należy </w:t>
      </w:r>
      <w:r w:rsidR="00A643AA">
        <w:rPr>
          <w:rFonts w:ascii="Times New Roman" w:eastAsia="Times New Roman" w:hAnsi="Times New Roman" w:cs="Times New Roman"/>
          <w:lang w:val="pl-PL"/>
        </w:rPr>
        <w:t xml:space="preserve">doliczyć </w:t>
      </w:r>
      <w:r w:rsidR="00314E8F">
        <w:rPr>
          <w:rFonts w:ascii="Times New Roman" w:eastAsia="Times New Roman" w:hAnsi="Times New Roman" w:cs="Times New Roman"/>
          <w:lang w:val="pl-PL"/>
        </w:rPr>
        <w:t>odsetki</w:t>
      </w:r>
      <w:r w:rsidR="00A643AA">
        <w:rPr>
          <w:rFonts w:ascii="Times New Roman" w:eastAsia="Times New Roman" w:hAnsi="Times New Roman" w:cs="Times New Roman"/>
          <w:lang w:val="pl-PL"/>
        </w:rPr>
        <w:t xml:space="preserve"> tytułem</w:t>
      </w:r>
      <w:r w:rsidRPr="00FD0D34">
        <w:rPr>
          <w:rFonts w:ascii="Times New Roman" w:eastAsia="Times New Roman" w:hAnsi="Times New Roman" w:cs="Times New Roman"/>
          <w:lang w:val="pl-PL"/>
        </w:rPr>
        <w:t xml:space="preserve"> </w:t>
      </w:r>
      <w:r w:rsidR="00A643AA">
        <w:rPr>
          <w:rFonts w:ascii="Times New Roman" w:eastAsia="Times New Roman" w:hAnsi="Times New Roman" w:cs="Times New Roman"/>
          <w:lang w:val="pl-PL"/>
        </w:rPr>
        <w:t xml:space="preserve">zrekompensowania </w:t>
      </w:r>
      <w:r w:rsidRPr="00FD0D34">
        <w:rPr>
          <w:rFonts w:ascii="Times New Roman" w:eastAsia="Times New Roman" w:hAnsi="Times New Roman" w:cs="Times New Roman"/>
          <w:lang w:val="pl-PL"/>
        </w:rPr>
        <w:t>utrat</w:t>
      </w:r>
      <w:r w:rsidR="00A643AA">
        <w:rPr>
          <w:rFonts w:ascii="Times New Roman" w:eastAsia="Times New Roman" w:hAnsi="Times New Roman" w:cs="Times New Roman"/>
          <w:lang w:val="pl-PL"/>
        </w:rPr>
        <w:t>y</w:t>
      </w:r>
      <w:r w:rsidRPr="00FD0D34">
        <w:rPr>
          <w:rFonts w:ascii="Times New Roman" w:eastAsia="Times New Roman" w:hAnsi="Times New Roman" w:cs="Times New Roman"/>
          <w:lang w:val="pl-PL"/>
        </w:rPr>
        <w:t xml:space="preserve"> wartości nieruchomości w czasie. </w:t>
      </w:r>
      <w:r w:rsidR="00A643AA">
        <w:rPr>
          <w:rFonts w:ascii="Times New Roman" w:eastAsia="Times New Roman" w:hAnsi="Times New Roman" w:cs="Times New Roman"/>
          <w:lang w:val="pl-PL"/>
        </w:rPr>
        <w:t>Stopa odsetek</w:t>
      </w:r>
      <w:r w:rsidR="00A643AA"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powinn</w:t>
      </w:r>
      <w:r w:rsidR="00A643AA">
        <w:rPr>
          <w:rFonts w:ascii="Times New Roman" w:eastAsia="Times New Roman" w:hAnsi="Times New Roman" w:cs="Times New Roman"/>
          <w:lang w:val="pl-PL"/>
        </w:rPr>
        <w:t>a</w:t>
      </w:r>
      <w:r w:rsidRPr="00FD0D34">
        <w:rPr>
          <w:rFonts w:ascii="Times New Roman" w:eastAsia="Times New Roman" w:hAnsi="Times New Roman" w:cs="Times New Roman"/>
          <w:lang w:val="pl-PL"/>
        </w:rPr>
        <w:t xml:space="preserve"> </w:t>
      </w:r>
      <w:r w:rsidR="00A643AA">
        <w:rPr>
          <w:rFonts w:ascii="Times New Roman" w:eastAsia="Times New Roman" w:hAnsi="Times New Roman" w:cs="Times New Roman"/>
          <w:lang w:val="pl-PL"/>
        </w:rPr>
        <w:t>uwzględniać</w:t>
      </w:r>
      <w:r w:rsidR="00A643AA" w:rsidRPr="00FD0D34">
        <w:rPr>
          <w:rFonts w:ascii="Times New Roman" w:eastAsia="Times New Roman" w:hAnsi="Times New Roman" w:cs="Times New Roman"/>
          <w:lang w:val="pl-PL"/>
        </w:rPr>
        <w:t xml:space="preserve"> </w:t>
      </w:r>
      <w:r w:rsidR="00A643AA">
        <w:rPr>
          <w:rFonts w:ascii="Times New Roman" w:eastAsia="Times New Roman" w:hAnsi="Times New Roman" w:cs="Times New Roman"/>
          <w:lang w:val="pl-PL"/>
        </w:rPr>
        <w:t>koniunkturę krajową</w:t>
      </w:r>
      <w:r w:rsidRPr="00FD0D34">
        <w:rPr>
          <w:rFonts w:ascii="Times New Roman" w:eastAsia="Times New Roman" w:hAnsi="Times New Roman" w:cs="Times New Roman"/>
          <w:lang w:val="pl-PL"/>
        </w:rPr>
        <w:t xml:space="preserve">, </w:t>
      </w:r>
      <w:r w:rsidR="00A643AA">
        <w:rPr>
          <w:rFonts w:ascii="Times New Roman" w:eastAsia="Times New Roman" w:hAnsi="Times New Roman" w:cs="Times New Roman"/>
          <w:lang w:val="pl-PL"/>
        </w:rPr>
        <w:t>m.in.</w:t>
      </w:r>
      <w:r w:rsidRPr="00FD0D34">
        <w:rPr>
          <w:rFonts w:ascii="Times New Roman" w:eastAsia="Times New Roman" w:hAnsi="Times New Roman" w:cs="Times New Roman"/>
          <w:lang w:val="pl-PL"/>
        </w:rPr>
        <w:t xml:space="preserve"> poziom inflacji i</w:t>
      </w:r>
      <w:r w:rsidR="00314E8F">
        <w:rPr>
          <w:rFonts w:ascii="Times New Roman" w:eastAsia="Times New Roman" w:hAnsi="Times New Roman" w:cs="Times New Roman"/>
          <w:lang w:val="pl-PL"/>
        </w:rPr>
        <w:t xml:space="preserve"> stopy procentowe (zob. </w:t>
      </w:r>
      <w:r w:rsidRPr="00FD0D34">
        <w:rPr>
          <w:rFonts w:ascii="Times New Roman" w:eastAsia="Times New Roman" w:hAnsi="Times New Roman" w:cs="Times New Roman"/>
          <w:i/>
          <w:lang w:val="pl-PL"/>
        </w:rPr>
        <w:t>Ghigo przeciwko Malcie</w:t>
      </w:r>
      <w:r w:rsidRPr="00FD0D34">
        <w:rPr>
          <w:rFonts w:ascii="Times New Roman" w:eastAsia="Times New Roman" w:hAnsi="Times New Roman" w:cs="Times New Roman"/>
          <w:lang w:val="pl-PL"/>
        </w:rPr>
        <w:t xml:space="preserve"> (</w:t>
      </w:r>
      <w:r w:rsidR="00A643AA" w:rsidRPr="00FD0D34">
        <w:rPr>
          <w:rFonts w:ascii="Times New Roman" w:eastAsia="Times New Roman" w:hAnsi="Times New Roman" w:cs="Times New Roman"/>
          <w:lang w:val="pl-PL"/>
        </w:rPr>
        <w:t>s</w:t>
      </w:r>
      <w:r w:rsidR="00A643AA">
        <w:rPr>
          <w:rFonts w:ascii="Times New Roman" w:eastAsia="Times New Roman" w:hAnsi="Times New Roman" w:cs="Times New Roman"/>
          <w:lang w:val="pl-PL"/>
        </w:rPr>
        <w:t xml:space="preserve">łuszne </w:t>
      </w:r>
      <w:r w:rsidR="00314E8F">
        <w:rPr>
          <w:rFonts w:ascii="Times New Roman" w:eastAsia="Times New Roman" w:hAnsi="Times New Roman" w:cs="Times New Roman"/>
          <w:lang w:val="pl-PL"/>
        </w:rPr>
        <w:t>zadośćuczynienie), nr</w:t>
      </w:r>
      <w:r w:rsidR="0016539C">
        <w:rPr>
          <w:rFonts w:ascii="Times New Roman" w:eastAsia="Times New Roman" w:hAnsi="Times New Roman" w:cs="Times New Roman"/>
          <w:lang w:val="pl-PL"/>
        </w:rPr>
        <w:t xml:space="preserve"> </w:t>
      </w:r>
      <w:r w:rsidR="00964850">
        <w:rPr>
          <w:rFonts w:ascii="Times New Roman" w:eastAsia="Times New Roman" w:hAnsi="Times New Roman" w:cs="Times New Roman"/>
          <w:lang w:val="pl-PL"/>
        </w:rPr>
        <w:t>31122/05, § 20, 17 lipca 2008</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r.). W</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związku z tym Trybunał zauważa, że skarżący domagał się odsetek na</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podstawie krajowych odsetek ustawowych za zwłokę. </w:t>
      </w:r>
      <w:r w:rsidR="00952276">
        <w:rPr>
          <w:rFonts w:ascii="Times New Roman" w:eastAsia="Times New Roman" w:hAnsi="Times New Roman" w:cs="Times New Roman"/>
          <w:lang w:val="pl-PL"/>
        </w:rPr>
        <w:t xml:space="preserve">Jednak </w:t>
      </w:r>
      <w:r w:rsidRPr="00FD0D34">
        <w:rPr>
          <w:rFonts w:ascii="Times New Roman" w:eastAsia="Times New Roman" w:hAnsi="Times New Roman" w:cs="Times New Roman"/>
          <w:lang w:val="pl-PL"/>
        </w:rPr>
        <w:t>w</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okolicznościach niniejszej sprawy </w:t>
      </w:r>
      <w:r w:rsidR="00314E8F">
        <w:rPr>
          <w:rFonts w:ascii="Times New Roman" w:eastAsia="Times New Roman" w:hAnsi="Times New Roman" w:cs="Times New Roman"/>
          <w:lang w:val="pl-PL"/>
        </w:rPr>
        <w:t>i</w:t>
      </w:r>
      <w:r w:rsidR="0016539C">
        <w:rPr>
          <w:rFonts w:ascii="Times New Roman" w:eastAsia="Times New Roman" w:hAnsi="Times New Roman" w:cs="Times New Roman"/>
          <w:lang w:val="pl-PL"/>
        </w:rPr>
        <w:t xml:space="preserve"> </w:t>
      </w:r>
      <w:r w:rsidR="00964850">
        <w:rPr>
          <w:rFonts w:ascii="Times New Roman" w:eastAsia="Times New Roman" w:hAnsi="Times New Roman" w:cs="Times New Roman"/>
          <w:lang w:val="pl-PL"/>
        </w:rPr>
        <w:t>przy uwzględnieniu inflacji w</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omawianym okresie (zob. </w:t>
      </w:r>
      <w:r w:rsidRPr="00FD0D34">
        <w:rPr>
          <w:rFonts w:ascii="Times New Roman" w:eastAsia="Times New Roman" w:hAnsi="Times New Roman" w:cs="Times New Roman"/>
          <w:i/>
          <w:lang w:val="pl-PL"/>
        </w:rPr>
        <w:t>Scordino przeciwko Włochom</w:t>
      </w:r>
      <w:r w:rsidRPr="00FD0D34">
        <w:rPr>
          <w:rFonts w:ascii="Times New Roman" w:eastAsia="Times New Roman" w:hAnsi="Times New Roman" w:cs="Times New Roman"/>
          <w:lang w:val="pl-PL"/>
        </w:rPr>
        <w:t xml:space="preserve"> (nr 1) [WI], nr</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36813/97, § 258, </w:t>
      </w:r>
      <w:r w:rsidR="00AB1B15">
        <w:rPr>
          <w:rFonts w:ascii="Times New Roman" w:eastAsia="Times New Roman" w:hAnsi="Times New Roman" w:cs="Times New Roman"/>
          <w:lang w:val="pl-PL"/>
        </w:rPr>
        <w:t>ETPC</w:t>
      </w:r>
      <w:r w:rsidRPr="00FD0D34">
        <w:rPr>
          <w:rFonts w:ascii="Times New Roman" w:eastAsia="Times New Roman" w:hAnsi="Times New Roman" w:cs="Times New Roman"/>
          <w:lang w:val="pl-PL"/>
        </w:rPr>
        <w:t xml:space="preserve"> 2006-V) Trybunał uważa, że </w:t>
      </w:r>
      <w:r w:rsidR="00A643AA">
        <w:rPr>
          <w:rFonts w:ascii="Times New Roman" w:eastAsia="Times New Roman" w:hAnsi="Times New Roman" w:cs="Times New Roman"/>
          <w:lang w:val="pl-PL"/>
        </w:rPr>
        <w:t>kwotę 70</w:t>
      </w:r>
      <w:r w:rsidR="0016539C">
        <w:rPr>
          <w:rFonts w:ascii="Times New Roman" w:eastAsia="Times New Roman" w:hAnsi="Times New Roman" w:cs="Times New Roman"/>
          <w:lang w:val="pl-PL"/>
        </w:rPr>
        <w:t xml:space="preserve"> </w:t>
      </w:r>
      <w:r w:rsidR="00A643AA">
        <w:rPr>
          <w:rFonts w:ascii="Times New Roman" w:eastAsia="Times New Roman" w:hAnsi="Times New Roman" w:cs="Times New Roman"/>
          <w:lang w:val="pl-PL"/>
        </w:rPr>
        <w:t xml:space="preserve">000 EUR należy powiększyć o </w:t>
      </w:r>
      <w:r w:rsidRPr="00FD0D34">
        <w:rPr>
          <w:rFonts w:ascii="Times New Roman" w:eastAsia="Times New Roman" w:hAnsi="Times New Roman" w:cs="Times New Roman"/>
          <w:lang w:val="pl-PL"/>
        </w:rPr>
        <w:t>jednorazow</w:t>
      </w:r>
      <w:r w:rsidR="00A643AA">
        <w:rPr>
          <w:rFonts w:ascii="Times New Roman" w:eastAsia="Times New Roman" w:hAnsi="Times New Roman" w:cs="Times New Roman"/>
          <w:lang w:val="pl-PL"/>
        </w:rPr>
        <w:t>ą</w:t>
      </w:r>
      <w:r w:rsidR="00314E8F">
        <w:rPr>
          <w:rFonts w:ascii="Times New Roman" w:eastAsia="Times New Roman" w:hAnsi="Times New Roman" w:cs="Times New Roman"/>
          <w:lang w:val="pl-PL"/>
        </w:rPr>
        <w:t xml:space="preserve"> </w:t>
      </w:r>
      <w:r w:rsidR="00A643AA">
        <w:rPr>
          <w:rFonts w:ascii="Times New Roman" w:eastAsia="Times New Roman" w:hAnsi="Times New Roman" w:cs="Times New Roman"/>
          <w:lang w:val="pl-PL"/>
        </w:rPr>
        <w:t xml:space="preserve">płatność </w:t>
      </w:r>
      <w:r w:rsidR="00314E8F">
        <w:rPr>
          <w:rFonts w:ascii="Times New Roman" w:eastAsia="Times New Roman" w:hAnsi="Times New Roman" w:cs="Times New Roman"/>
          <w:lang w:val="pl-PL"/>
        </w:rPr>
        <w:t>odsetek na</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poziomie 10%.</w:t>
      </w:r>
    </w:p>
    <w:p w14:paraId="68DFC952" w14:textId="08A1EDD5"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99.</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W świetle powyższego Trybunał </w:t>
      </w:r>
      <w:r w:rsidR="00A643AA">
        <w:rPr>
          <w:rFonts w:ascii="Times New Roman" w:eastAsia="Times New Roman" w:hAnsi="Times New Roman" w:cs="Times New Roman"/>
          <w:lang w:val="pl-PL"/>
        </w:rPr>
        <w:t>za słuszne uznaje</w:t>
      </w:r>
      <w:r w:rsidRPr="00FD0D34">
        <w:rPr>
          <w:rFonts w:ascii="Times New Roman" w:eastAsia="Times New Roman" w:hAnsi="Times New Roman" w:cs="Times New Roman"/>
          <w:lang w:val="pl-PL"/>
        </w:rPr>
        <w:t xml:space="preserve"> przyznanie skarżącemu </w:t>
      </w:r>
      <w:r w:rsidR="00A643AA">
        <w:rPr>
          <w:rFonts w:ascii="Times New Roman" w:eastAsia="Times New Roman" w:hAnsi="Times New Roman" w:cs="Times New Roman"/>
          <w:lang w:val="pl-PL"/>
        </w:rPr>
        <w:t xml:space="preserve">łącznej </w:t>
      </w:r>
      <w:r w:rsidRPr="00FD0D34">
        <w:rPr>
          <w:rFonts w:ascii="Times New Roman" w:eastAsia="Times New Roman" w:hAnsi="Times New Roman" w:cs="Times New Roman"/>
          <w:lang w:val="pl-PL"/>
        </w:rPr>
        <w:t>kwoty 77</w:t>
      </w:r>
      <w:r w:rsidR="00A643AA">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000 EUR z tytułu szkody majątkowej, powiększonej o wszelkie należne </w:t>
      </w:r>
      <w:r w:rsidR="00A643AA">
        <w:rPr>
          <w:rFonts w:ascii="Times New Roman" w:eastAsia="Times New Roman" w:hAnsi="Times New Roman" w:cs="Times New Roman"/>
          <w:lang w:val="pl-PL"/>
        </w:rPr>
        <w:t>podatki</w:t>
      </w:r>
    </w:p>
    <w:p w14:paraId="6C3B33CA" w14:textId="472DB95A"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100.</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W odniesieniu do roszczenia s</w:t>
      </w:r>
      <w:r w:rsidR="00314E8F">
        <w:rPr>
          <w:rFonts w:ascii="Times New Roman" w:eastAsia="Times New Roman" w:hAnsi="Times New Roman" w:cs="Times New Roman"/>
          <w:lang w:val="pl-PL"/>
        </w:rPr>
        <w:t xml:space="preserve">karżącego o </w:t>
      </w:r>
      <w:r w:rsidR="00A643AA">
        <w:rPr>
          <w:rFonts w:ascii="Times New Roman" w:eastAsia="Times New Roman" w:hAnsi="Times New Roman" w:cs="Times New Roman"/>
          <w:lang w:val="pl-PL"/>
        </w:rPr>
        <w:t xml:space="preserve">zadośćuczynienia </w:t>
      </w:r>
      <w:r w:rsidR="00314E8F">
        <w:rPr>
          <w:rFonts w:ascii="Times New Roman" w:eastAsia="Times New Roman" w:hAnsi="Times New Roman" w:cs="Times New Roman"/>
          <w:lang w:val="pl-PL"/>
        </w:rPr>
        <w:t>za</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szkodę niemajątkową Trybunał uznaje, że skarżący musiał ponieść szkodę niemajątkową, w szczególności w post</w:t>
      </w:r>
      <w:r w:rsidR="00964850">
        <w:rPr>
          <w:rFonts w:ascii="Times New Roman" w:eastAsia="Times New Roman" w:hAnsi="Times New Roman" w:cs="Times New Roman"/>
          <w:lang w:val="pl-PL"/>
        </w:rPr>
        <w:t xml:space="preserve">aci poczucia lęku i niepokoju </w:t>
      </w:r>
      <w:r w:rsidR="00A643AA">
        <w:rPr>
          <w:rFonts w:ascii="Times New Roman" w:eastAsia="Times New Roman" w:hAnsi="Times New Roman" w:cs="Times New Roman"/>
          <w:lang w:val="pl-PL"/>
        </w:rPr>
        <w:t>związanego ze</w:t>
      </w:r>
      <w:r w:rsidRPr="00FD0D34">
        <w:rPr>
          <w:rFonts w:ascii="Times New Roman" w:eastAsia="Times New Roman" w:hAnsi="Times New Roman" w:cs="Times New Roman"/>
          <w:lang w:val="pl-PL"/>
        </w:rPr>
        <w:t xml:space="preserve"> sprzedaż</w:t>
      </w:r>
      <w:r w:rsidR="00A643AA">
        <w:rPr>
          <w:rFonts w:ascii="Times New Roman" w:eastAsia="Times New Roman" w:hAnsi="Times New Roman" w:cs="Times New Roman"/>
          <w:lang w:val="pl-PL"/>
        </w:rPr>
        <w:t>ą</w:t>
      </w:r>
      <w:r w:rsidRPr="00FD0D34">
        <w:rPr>
          <w:rFonts w:ascii="Times New Roman" w:eastAsia="Times New Roman" w:hAnsi="Times New Roman" w:cs="Times New Roman"/>
          <w:lang w:val="pl-PL"/>
        </w:rPr>
        <w:t xml:space="preserve"> jego domu</w:t>
      </w:r>
      <w:r w:rsidR="00A643AA">
        <w:rPr>
          <w:rFonts w:ascii="Times New Roman" w:eastAsia="Times New Roman" w:hAnsi="Times New Roman" w:cs="Times New Roman"/>
          <w:lang w:val="pl-PL"/>
        </w:rPr>
        <w:t>, nawet jeżeli</w:t>
      </w:r>
      <w:r w:rsidRPr="00FD0D34">
        <w:rPr>
          <w:rFonts w:ascii="Times New Roman" w:eastAsia="Times New Roman" w:hAnsi="Times New Roman" w:cs="Times New Roman"/>
          <w:lang w:val="pl-PL"/>
        </w:rPr>
        <w:t xml:space="preserve"> sam mógł w pewnym stopniu przyczynić się do zaistniałej sytuacji. W związku z </w:t>
      </w:r>
      <w:r w:rsidR="00A643AA">
        <w:rPr>
          <w:rFonts w:ascii="Times New Roman" w:eastAsia="Times New Roman" w:hAnsi="Times New Roman" w:cs="Times New Roman"/>
          <w:lang w:val="pl-PL"/>
        </w:rPr>
        <w:t>powyższym</w:t>
      </w:r>
      <w:r w:rsidR="00A643AA"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Trybunał przyznaje skarżącemu </w:t>
      </w:r>
      <w:r w:rsidR="00A643AA">
        <w:rPr>
          <w:rFonts w:ascii="Times New Roman" w:eastAsia="Times New Roman" w:hAnsi="Times New Roman" w:cs="Times New Roman"/>
          <w:lang w:val="pl-PL"/>
        </w:rPr>
        <w:t xml:space="preserve">kwotę </w:t>
      </w:r>
      <w:r w:rsidRPr="00FD0D34">
        <w:rPr>
          <w:rFonts w:ascii="Times New Roman" w:eastAsia="Times New Roman" w:hAnsi="Times New Roman" w:cs="Times New Roman"/>
          <w:lang w:val="pl-PL"/>
        </w:rPr>
        <w:t xml:space="preserve">3000 EUR </w:t>
      </w:r>
      <w:r w:rsidR="00A643AA">
        <w:rPr>
          <w:rFonts w:ascii="Times New Roman" w:eastAsia="Times New Roman" w:hAnsi="Times New Roman" w:cs="Times New Roman"/>
          <w:lang w:val="pl-PL"/>
        </w:rPr>
        <w:t xml:space="preserve">tytułem </w:t>
      </w:r>
      <w:r w:rsidRPr="00FD0D34">
        <w:rPr>
          <w:rFonts w:ascii="Times New Roman" w:eastAsia="Times New Roman" w:hAnsi="Times New Roman" w:cs="Times New Roman"/>
          <w:lang w:val="pl-PL"/>
        </w:rPr>
        <w:t>zadośćuczynienia za szkodę niemajątkową, powiększoną o wszelkie należne podatki.</w:t>
      </w:r>
    </w:p>
    <w:p w14:paraId="363EC6E4" w14:textId="402C9BA5" w:rsidR="00FD0D34" w:rsidRPr="008472AE" w:rsidRDefault="00FD0D34" w:rsidP="009E657C">
      <w:pPr>
        <w:keepNext/>
        <w:keepLines/>
        <w:tabs>
          <w:tab w:val="left" w:pos="584"/>
        </w:tabs>
        <w:spacing w:before="360" w:after="240"/>
        <w:ind w:left="584" w:hanging="352"/>
        <w:outlineLvl w:val="1"/>
        <w:rPr>
          <w:rFonts w:ascii="Times New Roman" w:eastAsia="Times New Roman" w:hAnsi="Times New Roman" w:cs="Times New Roman"/>
          <w:b/>
          <w:lang w:val="pl-PL"/>
        </w:rPr>
      </w:pPr>
      <w:r w:rsidRPr="008472AE">
        <w:rPr>
          <w:rFonts w:ascii="Times New Roman" w:eastAsia="Times New Roman" w:hAnsi="Times New Roman" w:cs="Times New Roman"/>
          <w:b/>
          <w:lang w:val="pl-PL"/>
        </w:rPr>
        <w:t>B.</w:t>
      </w:r>
      <w:r w:rsidR="0016539C">
        <w:rPr>
          <w:rFonts w:ascii="Times New Roman" w:eastAsia="Times New Roman" w:hAnsi="Times New Roman" w:cs="Times New Roman"/>
          <w:b/>
          <w:lang w:val="pl-PL"/>
        </w:rPr>
        <w:t xml:space="preserve"> </w:t>
      </w:r>
      <w:r w:rsidRPr="008472AE">
        <w:rPr>
          <w:rFonts w:ascii="Times New Roman" w:eastAsia="Times New Roman" w:hAnsi="Times New Roman" w:cs="Times New Roman"/>
          <w:b/>
          <w:lang w:val="pl-PL"/>
        </w:rPr>
        <w:t>Koszty i wydatki</w:t>
      </w:r>
    </w:p>
    <w:p w14:paraId="2160F212" w14:textId="171158E0"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101.</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Skarżący </w:t>
      </w:r>
      <w:r w:rsidR="004B6260" w:rsidRPr="00FD0D34">
        <w:rPr>
          <w:rFonts w:ascii="Times New Roman" w:eastAsia="Times New Roman" w:hAnsi="Times New Roman" w:cs="Times New Roman"/>
          <w:lang w:val="pl-PL"/>
        </w:rPr>
        <w:t>do</w:t>
      </w:r>
      <w:r w:rsidR="004B6260">
        <w:rPr>
          <w:rFonts w:ascii="Times New Roman" w:eastAsia="Times New Roman" w:hAnsi="Times New Roman" w:cs="Times New Roman"/>
          <w:lang w:val="pl-PL"/>
        </w:rPr>
        <w:t>magał się</w:t>
      </w:r>
      <w:r w:rsidR="004B6260"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kwoty 3680 EUR </w:t>
      </w:r>
      <w:r w:rsidR="004B6260">
        <w:rPr>
          <w:rFonts w:ascii="Times New Roman" w:eastAsia="Times New Roman" w:hAnsi="Times New Roman" w:cs="Times New Roman"/>
          <w:lang w:val="pl-PL"/>
        </w:rPr>
        <w:t xml:space="preserve">tytułem zwrotu </w:t>
      </w:r>
      <w:r w:rsidR="00964850">
        <w:rPr>
          <w:rFonts w:ascii="Times New Roman" w:eastAsia="Times New Roman" w:hAnsi="Times New Roman" w:cs="Times New Roman"/>
          <w:lang w:val="pl-PL"/>
        </w:rPr>
        <w:t>kosztów i</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wydatków poniesionych w postępowaniu krajowym. Na kwotę </w:t>
      </w:r>
      <w:r w:rsidR="004B6260">
        <w:rPr>
          <w:rFonts w:ascii="Times New Roman" w:eastAsia="Times New Roman" w:hAnsi="Times New Roman" w:cs="Times New Roman"/>
          <w:lang w:val="pl-PL"/>
        </w:rPr>
        <w:t xml:space="preserve">tę </w:t>
      </w:r>
      <w:r w:rsidRPr="00FD0D34">
        <w:rPr>
          <w:rFonts w:ascii="Times New Roman" w:eastAsia="Times New Roman" w:hAnsi="Times New Roman" w:cs="Times New Roman"/>
          <w:lang w:val="pl-PL"/>
        </w:rPr>
        <w:t xml:space="preserve">składały się </w:t>
      </w:r>
      <w:r w:rsidR="004B6260">
        <w:rPr>
          <w:rFonts w:ascii="Times New Roman" w:eastAsia="Times New Roman" w:hAnsi="Times New Roman" w:cs="Times New Roman"/>
          <w:lang w:val="pl-PL"/>
        </w:rPr>
        <w:t>wpisy od zażalenia</w:t>
      </w:r>
      <w:r w:rsidRPr="00FD0D34">
        <w:rPr>
          <w:rFonts w:ascii="Times New Roman" w:eastAsia="Times New Roman" w:hAnsi="Times New Roman" w:cs="Times New Roman"/>
          <w:lang w:val="pl-PL"/>
        </w:rPr>
        <w:t xml:space="preserve"> </w:t>
      </w:r>
      <w:r w:rsidR="004B6260">
        <w:rPr>
          <w:rFonts w:ascii="Times New Roman" w:eastAsia="Times New Roman" w:hAnsi="Times New Roman" w:cs="Times New Roman"/>
          <w:lang w:val="pl-PL"/>
        </w:rPr>
        <w:t>na</w:t>
      </w:r>
      <w:r w:rsidR="004B6260" w:rsidRPr="00FD0D34">
        <w:rPr>
          <w:rFonts w:ascii="Times New Roman" w:eastAsia="Times New Roman" w:hAnsi="Times New Roman" w:cs="Times New Roman"/>
          <w:lang w:val="pl-PL"/>
        </w:rPr>
        <w:t xml:space="preserve"> </w:t>
      </w:r>
      <w:r w:rsidR="004B6260">
        <w:rPr>
          <w:rFonts w:ascii="Times New Roman" w:eastAsia="Times New Roman" w:hAnsi="Times New Roman" w:cs="Times New Roman"/>
          <w:lang w:val="pl-PL"/>
        </w:rPr>
        <w:t>postanowienie o przysądzeniu własności, wniosku</w:t>
      </w:r>
      <w:r w:rsidR="000D2F1E">
        <w:rPr>
          <w:rFonts w:ascii="Times New Roman" w:eastAsia="Times New Roman" w:hAnsi="Times New Roman" w:cs="Times New Roman"/>
          <w:lang w:val="pl-PL"/>
        </w:rPr>
        <w:t xml:space="preserve"> </w:t>
      </w:r>
      <w:r w:rsidR="004B6260">
        <w:rPr>
          <w:rFonts w:ascii="Times New Roman" w:eastAsia="Times New Roman" w:hAnsi="Times New Roman" w:cs="Times New Roman"/>
          <w:lang w:val="pl-PL"/>
        </w:rPr>
        <w:t xml:space="preserve">o uchylenie prawomocnego postanowienia o przybiciu </w:t>
      </w:r>
      <w:r w:rsidR="000D2F1E">
        <w:rPr>
          <w:rFonts w:ascii="Times New Roman" w:eastAsia="Times New Roman" w:hAnsi="Times New Roman" w:cs="Times New Roman"/>
          <w:lang w:val="pl-PL"/>
        </w:rPr>
        <w:t xml:space="preserve">(zob. paragraf 36 powyżej), </w:t>
      </w:r>
      <w:r w:rsidRPr="00FD0D34">
        <w:rPr>
          <w:rFonts w:ascii="Times New Roman" w:eastAsia="Times New Roman" w:hAnsi="Times New Roman" w:cs="Times New Roman"/>
          <w:lang w:val="pl-PL"/>
        </w:rPr>
        <w:t>środk</w:t>
      </w:r>
      <w:r w:rsidR="004B6260">
        <w:rPr>
          <w:rFonts w:ascii="Times New Roman" w:eastAsia="Times New Roman" w:hAnsi="Times New Roman" w:cs="Times New Roman"/>
          <w:lang w:val="pl-PL"/>
        </w:rPr>
        <w:t>ów</w:t>
      </w:r>
      <w:r w:rsidRPr="00FD0D34">
        <w:rPr>
          <w:rFonts w:ascii="Times New Roman" w:eastAsia="Times New Roman" w:hAnsi="Times New Roman" w:cs="Times New Roman"/>
          <w:lang w:val="pl-PL"/>
        </w:rPr>
        <w:t xml:space="preserve"> odwoławcz</w:t>
      </w:r>
      <w:r w:rsidR="004B6260">
        <w:rPr>
          <w:rFonts w:ascii="Times New Roman" w:eastAsia="Times New Roman" w:hAnsi="Times New Roman" w:cs="Times New Roman"/>
          <w:lang w:val="pl-PL"/>
        </w:rPr>
        <w:t>ych</w:t>
      </w:r>
      <w:r w:rsidRPr="00FD0D34">
        <w:rPr>
          <w:rFonts w:ascii="Times New Roman" w:eastAsia="Times New Roman" w:hAnsi="Times New Roman" w:cs="Times New Roman"/>
          <w:lang w:val="pl-PL"/>
        </w:rPr>
        <w:t xml:space="preserve"> </w:t>
      </w:r>
      <w:r w:rsidR="004B6260">
        <w:rPr>
          <w:rFonts w:ascii="Times New Roman" w:eastAsia="Times New Roman" w:hAnsi="Times New Roman" w:cs="Times New Roman"/>
          <w:lang w:val="pl-PL"/>
        </w:rPr>
        <w:t>od postanowienia o</w:t>
      </w:r>
      <w:r w:rsidR="004B6260"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eksmisji </w:t>
      </w:r>
      <w:r w:rsidR="004B6260">
        <w:rPr>
          <w:rFonts w:ascii="Times New Roman" w:eastAsia="Times New Roman" w:hAnsi="Times New Roman" w:cs="Times New Roman"/>
          <w:lang w:val="pl-PL"/>
        </w:rPr>
        <w:t>oraz od</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skargi konstytucyjnej (zob. paragrafy 39 i 40 powyżej). Skarżący </w:t>
      </w:r>
      <w:r w:rsidR="004B6260" w:rsidRPr="00FD0D34">
        <w:rPr>
          <w:rFonts w:ascii="Times New Roman" w:eastAsia="Times New Roman" w:hAnsi="Times New Roman" w:cs="Times New Roman"/>
          <w:lang w:val="pl-PL"/>
        </w:rPr>
        <w:t>do</w:t>
      </w:r>
      <w:r w:rsidR="004B6260">
        <w:rPr>
          <w:rFonts w:ascii="Times New Roman" w:eastAsia="Times New Roman" w:hAnsi="Times New Roman" w:cs="Times New Roman"/>
          <w:lang w:val="pl-PL"/>
        </w:rPr>
        <w:t>magał się</w:t>
      </w:r>
      <w:r w:rsidR="004B6260"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również kwoty 1500 EUR </w:t>
      </w:r>
      <w:r w:rsidR="004B6260">
        <w:rPr>
          <w:rFonts w:ascii="Times New Roman" w:eastAsia="Times New Roman" w:hAnsi="Times New Roman" w:cs="Times New Roman"/>
          <w:lang w:val="pl-PL"/>
        </w:rPr>
        <w:t>tytułem zwrotu</w:t>
      </w:r>
      <w:r w:rsidRPr="00FD0D34">
        <w:rPr>
          <w:rFonts w:ascii="Times New Roman" w:eastAsia="Times New Roman" w:hAnsi="Times New Roman" w:cs="Times New Roman"/>
          <w:lang w:val="pl-PL"/>
        </w:rPr>
        <w:t xml:space="preserve"> kosztów i wydatków poniesionych w związku z postępowaniem przed Trybunałem. Skarżący oparł swoje roszczenie na </w:t>
      </w:r>
      <w:r w:rsidR="004B6260">
        <w:rPr>
          <w:rFonts w:ascii="Times New Roman" w:eastAsia="Times New Roman" w:hAnsi="Times New Roman" w:cs="Times New Roman"/>
          <w:lang w:val="pl-PL"/>
        </w:rPr>
        <w:t xml:space="preserve">urzędowych </w:t>
      </w:r>
      <w:r w:rsidRPr="00FD0D34">
        <w:rPr>
          <w:rFonts w:ascii="Times New Roman" w:eastAsia="Times New Roman" w:hAnsi="Times New Roman" w:cs="Times New Roman"/>
          <w:lang w:val="pl-PL"/>
        </w:rPr>
        <w:t>stawkach wynagrodzenia dla</w:t>
      </w:r>
      <w:r w:rsidR="006451E4">
        <w:rPr>
          <w:rFonts w:ascii="Times New Roman" w:eastAsia="Times New Roman" w:hAnsi="Times New Roman" w:cs="Times New Roman"/>
          <w:lang w:val="pl-PL"/>
        </w:rPr>
        <w:t> </w:t>
      </w:r>
      <w:r w:rsidR="004B6260" w:rsidRPr="00FD0D34">
        <w:rPr>
          <w:rFonts w:ascii="Times New Roman" w:eastAsia="Times New Roman" w:hAnsi="Times New Roman" w:cs="Times New Roman"/>
          <w:lang w:val="pl-PL"/>
        </w:rPr>
        <w:t>p</w:t>
      </w:r>
      <w:r w:rsidR="004B6260">
        <w:rPr>
          <w:rFonts w:ascii="Times New Roman" w:eastAsia="Times New Roman" w:hAnsi="Times New Roman" w:cs="Times New Roman"/>
          <w:lang w:val="pl-PL"/>
        </w:rPr>
        <w:t>rofesjonalnych pełnomocników</w:t>
      </w:r>
      <w:r w:rsidR="004B6260"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i wniósł o doliczenie do żądanych kwot podatku VAT.</w:t>
      </w:r>
    </w:p>
    <w:p w14:paraId="1F335CD4" w14:textId="0F8B38E2"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102.</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Rząd nie zajął stanowiska w przedmiocie tego roszczenia.</w:t>
      </w:r>
    </w:p>
    <w:p w14:paraId="107D0503" w14:textId="6B87E0DE"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103.</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Zgodnie z orzecznictwem Trybunału skarżącemu przysługuje prawo do zwrotu poniesionych kosztów i wydatków </w:t>
      </w:r>
      <w:r w:rsidR="0015783C">
        <w:rPr>
          <w:rFonts w:ascii="Times New Roman" w:eastAsia="Times New Roman" w:hAnsi="Times New Roman" w:cs="Times New Roman"/>
          <w:lang w:val="pl-PL"/>
        </w:rPr>
        <w:t xml:space="preserve">jedynie </w:t>
      </w:r>
      <w:r w:rsidRPr="00FD0D34">
        <w:rPr>
          <w:rFonts w:ascii="Times New Roman" w:eastAsia="Times New Roman" w:hAnsi="Times New Roman" w:cs="Times New Roman"/>
          <w:lang w:val="pl-PL"/>
        </w:rPr>
        <w:t xml:space="preserve">wówczas, </w:t>
      </w:r>
      <w:r w:rsidR="0015783C">
        <w:rPr>
          <w:rFonts w:ascii="Times New Roman" w:eastAsia="Times New Roman" w:hAnsi="Times New Roman" w:cs="Times New Roman"/>
          <w:lang w:val="pl-PL"/>
        </w:rPr>
        <w:t>gdy</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wykazał, że były one rzeczywiście i </w:t>
      </w:r>
      <w:r w:rsidR="0015783C">
        <w:rPr>
          <w:rFonts w:ascii="Times New Roman" w:eastAsia="Times New Roman" w:hAnsi="Times New Roman" w:cs="Times New Roman"/>
          <w:lang w:val="pl-PL"/>
        </w:rPr>
        <w:t xml:space="preserve">w sposób konieczny </w:t>
      </w:r>
      <w:r w:rsidRPr="00FD0D34">
        <w:rPr>
          <w:rFonts w:ascii="Times New Roman" w:eastAsia="Times New Roman" w:hAnsi="Times New Roman" w:cs="Times New Roman"/>
          <w:lang w:val="pl-PL"/>
        </w:rPr>
        <w:t>poniesione i</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były uzasadnione co do wysokości. W niniejszej sprawie</w:t>
      </w:r>
      <w:r w:rsidR="004B6260">
        <w:rPr>
          <w:rFonts w:ascii="Times New Roman" w:eastAsia="Times New Roman" w:hAnsi="Times New Roman" w:cs="Times New Roman"/>
          <w:lang w:val="pl-PL"/>
        </w:rPr>
        <w:t xml:space="preserve">, w świetle posiadanych </w:t>
      </w:r>
      <w:r w:rsidRPr="00FD0D34">
        <w:rPr>
          <w:rFonts w:ascii="Times New Roman" w:eastAsia="Times New Roman" w:hAnsi="Times New Roman" w:cs="Times New Roman"/>
          <w:lang w:val="pl-PL"/>
        </w:rPr>
        <w:t>dokument</w:t>
      </w:r>
      <w:r w:rsidR="004B6260">
        <w:rPr>
          <w:rFonts w:ascii="Times New Roman" w:eastAsia="Times New Roman" w:hAnsi="Times New Roman" w:cs="Times New Roman"/>
          <w:lang w:val="pl-PL"/>
        </w:rPr>
        <w:t>ów</w:t>
      </w:r>
      <w:r w:rsidRPr="00FD0D34">
        <w:rPr>
          <w:rFonts w:ascii="Times New Roman" w:eastAsia="Times New Roman" w:hAnsi="Times New Roman" w:cs="Times New Roman"/>
          <w:lang w:val="pl-PL"/>
        </w:rPr>
        <w:t xml:space="preserve"> i powyższ</w:t>
      </w:r>
      <w:r w:rsidR="004B6260">
        <w:rPr>
          <w:rFonts w:ascii="Times New Roman" w:eastAsia="Times New Roman" w:hAnsi="Times New Roman" w:cs="Times New Roman"/>
          <w:lang w:val="pl-PL"/>
        </w:rPr>
        <w:t>ych</w:t>
      </w:r>
      <w:r w:rsidRPr="00FD0D34">
        <w:rPr>
          <w:rFonts w:ascii="Times New Roman" w:eastAsia="Times New Roman" w:hAnsi="Times New Roman" w:cs="Times New Roman"/>
          <w:lang w:val="pl-PL"/>
        </w:rPr>
        <w:t xml:space="preserve"> kryteri</w:t>
      </w:r>
      <w:r w:rsidR="004B6260">
        <w:rPr>
          <w:rFonts w:ascii="Times New Roman" w:eastAsia="Times New Roman" w:hAnsi="Times New Roman" w:cs="Times New Roman"/>
          <w:lang w:val="pl-PL"/>
        </w:rPr>
        <w:t>ów</w:t>
      </w:r>
      <w:r w:rsidRPr="00FD0D34">
        <w:rPr>
          <w:rFonts w:ascii="Times New Roman" w:eastAsia="Times New Roman" w:hAnsi="Times New Roman" w:cs="Times New Roman"/>
          <w:lang w:val="pl-PL"/>
        </w:rPr>
        <w:t xml:space="preserve">, Trybunał uważa </w:t>
      </w:r>
      <w:r w:rsidRPr="00FD0D34">
        <w:rPr>
          <w:rFonts w:ascii="Times New Roman" w:eastAsia="Times New Roman" w:hAnsi="Times New Roman" w:cs="Times New Roman"/>
          <w:lang w:val="pl-PL"/>
        </w:rPr>
        <w:lastRenderedPageBreak/>
        <w:t>za</w:t>
      </w:r>
      <w:r w:rsidR="006451E4">
        <w:rPr>
          <w:rFonts w:ascii="Times New Roman" w:eastAsia="Times New Roman" w:hAnsi="Times New Roman" w:cs="Times New Roman"/>
          <w:lang w:val="pl-PL"/>
        </w:rPr>
        <w:t> </w:t>
      </w:r>
      <w:r w:rsidR="004B6260">
        <w:rPr>
          <w:rFonts w:ascii="Times New Roman" w:eastAsia="Times New Roman" w:hAnsi="Times New Roman" w:cs="Times New Roman"/>
          <w:lang w:val="pl-PL"/>
        </w:rPr>
        <w:t>słuszne</w:t>
      </w:r>
      <w:r w:rsidR="004B6260"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przyznanie kwoty 5000 EUR</w:t>
      </w:r>
      <w:r w:rsidR="004B6260">
        <w:rPr>
          <w:rFonts w:ascii="Times New Roman" w:eastAsia="Times New Roman" w:hAnsi="Times New Roman" w:cs="Times New Roman"/>
          <w:lang w:val="pl-PL"/>
        </w:rPr>
        <w:t xml:space="preserve"> tytułem zwrotu</w:t>
      </w:r>
      <w:r w:rsidRPr="00FD0D34">
        <w:rPr>
          <w:rFonts w:ascii="Times New Roman" w:eastAsia="Times New Roman" w:hAnsi="Times New Roman" w:cs="Times New Roman"/>
          <w:lang w:val="pl-PL"/>
        </w:rPr>
        <w:t xml:space="preserve"> wszystkich </w:t>
      </w:r>
      <w:r w:rsidR="0015783C">
        <w:rPr>
          <w:rFonts w:ascii="Times New Roman" w:eastAsia="Times New Roman" w:hAnsi="Times New Roman" w:cs="Times New Roman"/>
          <w:lang w:val="pl-PL"/>
        </w:rPr>
        <w:t xml:space="preserve">rodzajów </w:t>
      </w:r>
      <w:r w:rsidRPr="00FD0D34">
        <w:rPr>
          <w:rFonts w:ascii="Times New Roman" w:eastAsia="Times New Roman" w:hAnsi="Times New Roman" w:cs="Times New Roman"/>
          <w:lang w:val="pl-PL"/>
        </w:rPr>
        <w:t xml:space="preserve">kosztów i wydatków. </w:t>
      </w:r>
    </w:p>
    <w:p w14:paraId="27360F52" w14:textId="56CA9796" w:rsidR="00FD0D34" w:rsidRPr="008472AE" w:rsidRDefault="00FD0D34" w:rsidP="009E657C">
      <w:pPr>
        <w:keepNext/>
        <w:keepLines/>
        <w:tabs>
          <w:tab w:val="left" w:pos="584"/>
        </w:tabs>
        <w:spacing w:before="360" w:after="240"/>
        <w:ind w:left="584" w:hanging="352"/>
        <w:outlineLvl w:val="1"/>
        <w:rPr>
          <w:rFonts w:ascii="Times New Roman" w:eastAsia="Times New Roman" w:hAnsi="Times New Roman" w:cs="Times New Roman"/>
          <w:b/>
          <w:lang w:val="pl-PL"/>
        </w:rPr>
      </w:pPr>
      <w:r w:rsidRPr="008472AE">
        <w:rPr>
          <w:rFonts w:ascii="Times New Roman" w:eastAsia="Times New Roman" w:hAnsi="Times New Roman" w:cs="Times New Roman"/>
          <w:b/>
          <w:lang w:val="pl-PL"/>
        </w:rPr>
        <w:t>C.</w:t>
      </w:r>
      <w:r w:rsidR="0016539C">
        <w:rPr>
          <w:rFonts w:ascii="Times New Roman" w:eastAsia="Times New Roman" w:hAnsi="Times New Roman" w:cs="Times New Roman"/>
          <w:b/>
          <w:lang w:val="pl-PL"/>
        </w:rPr>
        <w:t xml:space="preserve"> </w:t>
      </w:r>
      <w:r w:rsidRPr="008472AE">
        <w:rPr>
          <w:rFonts w:ascii="Times New Roman" w:eastAsia="Times New Roman" w:hAnsi="Times New Roman" w:cs="Times New Roman"/>
          <w:b/>
          <w:lang w:val="pl-PL"/>
        </w:rPr>
        <w:t>Odsetki za zwłokę</w:t>
      </w:r>
    </w:p>
    <w:p w14:paraId="5FF67E5A" w14:textId="352647E9" w:rsidR="00FD0D34" w:rsidRPr="00FD0D34" w:rsidRDefault="00FD0D34" w:rsidP="00FD0D34">
      <w:pPr>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t>104.</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Trybunał za słuszne uznaje w</w:t>
      </w:r>
      <w:r w:rsidR="000D2F1E">
        <w:rPr>
          <w:rFonts w:ascii="Times New Roman" w:eastAsia="Times New Roman" w:hAnsi="Times New Roman" w:cs="Times New Roman"/>
          <w:lang w:val="pl-PL"/>
        </w:rPr>
        <w:t>yznaczenie wysokości odsetek za</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zwłokę na podstawie marginalnej stopy procentowej Europejskiego Banku Centralnego powiększonej o trzy punkty procentowe.</w:t>
      </w:r>
    </w:p>
    <w:p w14:paraId="0E5A1A11" w14:textId="23DB77E9" w:rsidR="00FD0D34" w:rsidRPr="00FD0D34" w:rsidRDefault="00FD0D34" w:rsidP="009E657C">
      <w:pPr>
        <w:keepNext/>
        <w:keepLines/>
        <w:spacing w:before="720" w:after="240"/>
        <w:outlineLvl w:val="0"/>
        <w:rPr>
          <w:rFonts w:ascii="Times New Roman" w:eastAsia="Times New Roman" w:hAnsi="Times New Roman" w:cs="Times New Roman"/>
          <w:sz w:val="28"/>
          <w:lang w:val="pl-PL"/>
        </w:rPr>
      </w:pPr>
      <w:r w:rsidRPr="00FD0D34">
        <w:rPr>
          <w:rFonts w:ascii="Times New Roman" w:eastAsia="Times New Roman" w:hAnsi="Times New Roman" w:cs="Times New Roman"/>
          <w:sz w:val="28"/>
          <w:lang w:val="pl-PL"/>
        </w:rPr>
        <w:t xml:space="preserve">Z TYCH PRZYCZYN TRYBUNAŁ JEDNOGŁOŚNIE </w:t>
      </w:r>
    </w:p>
    <w:p w14:paraId="31A6A9B6" w14:textId="18A17722" w:rsidR="00FD0D34" w:rsidRPr="00FD0D34" w:rsidRDefault="00FD0D34" w:rsidP="00FD0D34">
      <w:pPr>
        <w:ind w:left="340" w:hanging="340"/>
        <w:rPr>
          <w:rFonts w:ascii="Times New Roman" w:eastAsia="Times New Roman" w:hAnsi="Times New Roman" w:cs="Times New Roman"/>
          <w:lang w:val="pl-PL"/>
        </w:rPr>
      </w:pPr>
      <w:r w:rsidRPr="00FD0D34">
        <w:rPr>
          <w:rFonts w:ascii="Times New Roman" w:eastAsia="Times New Roman" w:hAnsi="Times New Roman" w:cs="Times New Roman"/>
          <w:lang w:val="pl-PL"/>
        </w:rPr>
        <w:t>1.</w:t>
      </w:r>
      <w:r w:rsidR="0016539C">
        <w:rPr>
          <w:rFonts w:ascii="Times New Roman" w:eastAsia="Times New Roman" w:hAnsi="Times New Roman" w:cs="Times New Roman"/>
          <w:lang w:val="pl-PL"/>
        </w:rPr>
        <w:t xml:space="preserve"> </w:t>
      </w:r>
      <w:r w:rsidR="004B6260">
        <w:rPr>
          <w:rFonts w:ascii="Times New Roman" w:eastAsia="Times New Roman" w:hAnsi="Times New Roman" w:cs="Times New Roman"/>
          <w:i/>
          <w:lang w:val="pl-PL"/>
        </w:rPr>
        <w:t>u</w:t>
      </w:r>
      <w:r w:rsidRPr="00FD0D34">
        <w:rPr>
          <w:rFonts w:ascii="Times New Roman" w:eastAsia="Times New Roman" w:hAnsi="Times New Roman" w:cs="Times New Roman"/>
          <w:i/>
          <w:lang w:val="pl-PL"/>
        </w:rPr>
        <w:t>znaje</w:t>
      </w:r>
      <w:r w:rsidRPr="00FD0D34">
        <w:rPr>
          <w:rFonts w:ascii="Times New Roman" w:eastAsia="Times New Roman" w:hAnsi="Times New Roman" w:cs="Times New Roman"/>
          <w:lang w:val="pl-PL"/>
        </w:rPr>
        <w:t xml:space="preserve">, że skarga jest dopuszczalna; </w:t>
      </w:r>
    </w:p>
    <w:p w14:paraId="61C9730C" w14:textId="77777777" w:rsidR="00FD0D34" w:rsidRPr="00FD0D34" w:rsidRDefault="00FD0D34" w:rsidP="00FD0D34">
      <w:pPr>
        <w:rPr>
          <w:rFonts w:ascii="Times New Roman" w:eastAsia="Times New Roman" w:hAnsi="Times New Roman" w:cs="Times New Roman"/>
          <w:lang w:val="pl-PL"/>
        </w:rPr>
      </w:pPr>
    </w:p>
    <w:p w14:paraId="084F7B97" w14:textId="056423C1" w:rsidR="00FD0D34" w:rsidRPr="00FD0D34" w:rsidRDefault="00FD0D34" w:rsidP="00FD0D34">
      <w:pPr>
        <w:ind w:left="340" w:hanging="340"/>
        <w:rPr>
          <w:rFonts w:ascii="Times New Roman" w:eastAsia="Times New Roman" w:hAnsi="Times New Roman" w:cs="Times New Roman"/>
          <w:lang w:val="pl-PL"/>
        </w:rPr>
      </w:pPr>
      <w:r w:rsidRPr="00FD0D34">
        <w:rPr>
          <w:rFonts w:ascii="Times New Roman" w:eastAsia="Times New Roman" w:hAnsi="Times New Roman" w:cs="Times New Roman"/>
          <w:lang w:val="pl-PL"/>
        </w:rPr>
        <w:t>2.</w:t>
      </w:r>
      <w:r w:rsidR="0016539C">
        <w:rPr>
          <w:rFonts w:ascii="Times New Roman" w:eastAsia="Times New Roman" w:hAnsi="Times New Roman" w:cs="Times New Roman"/>
          <w:lang w:val="pl-PL"/>
        </w:rPr>
        <w:t xml:space="preserve"> </w:t>
      </w:r>
      <w:r w:rsidR="004B6260">
        <w:rPr>
          <w:rFonts w:ascii="Times New Roman" w:eastAsia="Times New Roman" w:hAnsi="Times New Roman" w:cs="Times New Roman"/>
          <w:i/>
          <w:lang w:val="pl-PL"/>
        </w:rPr>
        <w:t>u</w:t>
      </w:r>
      <w:r w:rsidRPr="00FD0D34">
        <w:rPr>
          <w:rFonts w:ascii="Times New Roman" w:eastAsia="Times New Roman" w:hAnsi="Times New Roman" w:cs="Times New Roman"/>
          <w:i/>
          <w:lang w:val="pl-PL"/>
        </w:rPr>
        <w:t xml:space="preserve">znaje, </w:t>
      </w:r>
      <w:r w:rsidRPr="00FD0D34">
        <w:rPr>
          <w:rFonts w:ascii="Times New Roman" w:eastAsia="Times New Roman" w:hAnsi="Times New Roman" w:cs="Times New Roman"/>
          <w:lang w:val="pl-PL"/>
        </w:rPr>
        <w:t xml:space="preserve">że doszło do naruszenia art. 1 Protokołu nr 1 do Konwencji; </w:t>
      </w:r>
    </w:p>
    <w:p w14:paraId="6C44F65E" w14:textId="77777777" w:rsidR="00FD0D34" w:rsidRPr="00FD0D34" w:rsidRDefault="00FD0D34" w:rsidP="00FD0D34">
      <w:pPr>
        <w:ind w:left="340" w:hanging="340"/>
        <w:rPr>
          <w:rFonts w:ascii="Times New Roman" w:eastAsia="Times New Roman" w:hAnsi="Times New Roman" w:cs="Times New Roman"/>
          <w:lang w:val="pl-PL"/>
        </w:rPr>
      </w:pPr>
    </w:p>
    <w:p w14:paraId="2CAC5BED" w14:textId="6CC0171F" w:rsidR="00FD0D34" w:rsidRPr="00FD0D34" w:rsidRDefault="00FD0D34" w:rsidP="00FD0D34">
      <w:pPr>
        <w:ind w:left="340" w:hanging="340"/>
        <w:rPr>
          <w:rFonts w:ascii="Times New Roman" w:eastAsia="Times New Roman" w:hAnsi="Times New Roman" w:cs="Times New Roman"/>
          <w:lang w:val="pl-PL"/>
        </w:rPr>
      </w:pPr>
      <w:r w:rsidRPr="00FD0D34">
        <w:rPr>
          <w:rFonts w:ascii="Times New Roman" w:eastAsia="Times New Roman" w:hAnsi="Times New Roman" w:cs="Times New Roman"/>
          <w:lang w:val="pl-PL"/>
        </w:rPr>
        <w:t>3.</w:t>
      </w:r>
      <w:r w:rsidR="0016539C">
        <w:rPr>
          <w:rFonts w:ascii="Times New Roman" w:eastAsia="Times New Roman" w:hAnsi="Times New Roman" w:cs="Times New Roman"/>
          <w:lang w:val="pl-PL"/>
        </w:rPr>
        <w:t xml:space="preserve"> </w:t>
      </w:r>
      <w:r w:rsidR="004B6260">
        <w:rPr>
          <w:rFonts w:ascii="Times New Roman" w:eastAsia="Times New Roman" w:hAnsi="Times New Roman" w:cs="Times New Roman"/>
          <w:i/>
          <w:lang w:val="pl-PL"/>
        </w:rPr>
        <w:t>stwierdza</w:t>
      </w:r>
      <w:r w:rsidRPr="00FD0D34">
        <w:rPr>
          <w:rFonts w:ascii="Times New Roman" w:eastAsia="Times New Roman" w:hAnsi="Times New Roman" w:cs="Times New Roman"/>
          <w:lang w:val="pl-PL"/>
        </w:rPr>
        <w:t xml:space="preserve"> </w:t>
      </w:r>
      <w:r w:rsidR="004B6260">
        <w:rPr>
          <w:rFonts w:ascii="Times New Roman" w:eastAsia="Times New Roman" w:hAnsi="Times New Roman" w:cs="Times New Roman"/>
          <w:lang w:val="pl-PL"/>
        </w:rPr>
        <w:t>brak konieczności</w:t>
      </w:r>
      <w:r w:rsidRPr="00FD0D34">
        <w:rPr>
          <w:rFonts w:ascii="Times New Roman" w:eastAsia="Times New Roman" w:hAnsi="Times New Roman" w:cs="Times New Roman"/>
          <w:lang w:val="pl-PL"/>
        </w:rPr>
        <w:t xml:space="preserve"> odrębnego badania </w:t>
      </w:r>
      <w:r w:rsidR="004B6260">
        <w:rPr>
          <w:rFonts w:ascii="Times New Roman" w:eastAsia="Times New Roman" w:hAnsi="Times New Roman" w:cs="Times New Roman"/>
          <w:lang w:val="pl-PL"/>
        </w:rPr>
        <w:t>zarzutu</w:t>
      </w:r>
      <w:r w:rsidRPr="00FD0D34">
        <w:rPr>
          <w:rFonts w:ascii="Times New Roman" w:eastAsia="Times New Roman" w:hAnsi="Times New Roman" w:cs="Times New Roman"/>
          <w:lang w:val="pl-PL"/>
        </w:rPr>
        <w:t xml:space="preserve"> na podstawie art.</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13 Konwencji; </w:t>
      </w:r>
    </w:p>
    <w:p w14:paraId="6B4F5C9A" w14:textId="77777777" w:rsidR="00FD0D34" w:rsidRPr="00FD0D34" w:rsidRDefault="00FD0D34" w:rsidP="00FD0D34">
      <w:pPr>
        <w:ind w:left="340" w:hanging="340"/>
        <w:rPr>
          <w:rFonts w:ascii="Times New Roman" w:eastAsia="Times New Roman" w:hAnsi="Times New Roman" w:cs="Times New Roman"/>
          <w:lang w:val="pl-PL"/>
        </w:rPr>
      </w:pPr>
    </w:p>
    <w:p w14:paraId="5EA0610D" w14:textId="2043EC16" w:rsidR="00FD0D34" w:rsidRPr="00FD0D34" w:rsidRDefault="00FD0D34" w:rsidP="00FD0D34">
      <w:pPr>
        <w:ind w:left="340" w:hanging="340"/>
        <w:rPr>
          <w:rFonts w:ascii="Times New Roman" w:eastAsia="Times New Roman" w:hAnsi="Times New Roman" w:cs="Times New Roman"/>
          <w:lang w:val="pl-PL"/>
        </w:rPr>
      </w:pPr>
      <w:r w:rsidRPr="00FD0D34">
        <w:rPr>
          <w:rFonts w:ascii="Times New Roman" w:eastAsia="Times New Roman" w:hAnsi="Times New Roman" w:cs="Times New Roman"/>
          <w:lang w:val="pl-PL"/>
        </w:rPr>
        <w:t>4.</w:t>
      </w:r>
      <w:r w:rsidR="0016539C">
        <w:rPr>
          <w:rFonts w:ascii="Times New Roman" w:eastAsia="Times New Roman" w:hAnsi="Times New Roman" w:cs="Times New Roman"/>
          <w:lang w:val="pl-PL"/>
        </w:rPr>
        <w:t xml:space="preserve"> </w:t>
      </w:r>
      <w:r w:rsidR="004B6260">
        <w:rPr>
          <w:rFonts w:ascii="Times New Roman" w:eastAsia="Times New Roman" w:hAnsi="Times New Roman" w:cs="Times New Roman"/>
          <w:i/>
          <w:lang w:val="pl-PL"/>
        </w:rPr>
        <w:t>u</w:t>
      </w:r>
      <w:r w:rsidRPr="00FD0D34">
        <w:rPr>
          <w:rFonts w:ascii="Times New Roman" w:eastAsia="Times New Roman" w:hAnsi="Times New Roman" w:cs="Times New Roman"/>
          <w:i/>
          <w:lang w:val="pl-PL"/>
        </w:rPr>
        <w:t>znaje</w:t>
      </w:r>
      <w:r w:rsidR="0015783C">
        <w:rPr>
          <w:rFonts w:ascii="Times New Roman" w:eastAsia="Times New Roman" w:hAnsi="Times New Roman" w:cs="Times New Roman"/>
          <w:i/>
          <w:lang w:val="pl-PL"/>
        </w:rPr>
        <w:t>,</w:t>
      </w:r>
    </w:p>
    <w:p w14:paraId="49B81926" w14:textId="68C4CA27" w:rsidR="00FD0D34" w:rsidRPr="00FD0D34" w:rsidRDefault="00FD0D34" w:rsidP="00FD0D34">
      <w:pPr>
        <w:ind w:left="346"/>
        <w:rPr>
          <w:rFonts w:ascii="Times New Roman" w:eastAsia="Times New Roman" w:hAnsi="Times New Roman" w:cs="Times New Roman"/>
          <w:lang w:val="pl-PL"/>
        </w:rPr>
      </w:pPr>
      <w:r w:rsidRPr="00FD0D34">
        <w:rPr>
          <w:rFonts w:ascii="Times New Roman" w:eastAsia="Times New Roman" w:hAnsi="Times New Roman" w:cs="Times New Roman"/>
          <w:lang w:val="pl-PL"/>
        </w:rPr>
        <w:t>a)</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że pozwane </w:t>
      </w:r>
      <w:r w:rsidR="00A643AA">
        <w:rPr>
          <w:rFonts w:ascii="Times New Roman" w:eastAsia="Times New Roman" w:hAnsi="Times New Roman" w:cs="Times New Roman"/>
          <w:lang w:val="pl-PL"/>
        </w:rPr>
        <w:t>p</w:t>
      </w:r>
      <w:r w:rsidRPr="00FD0D34">
        <w:rPr>
          <w:rFonts w:ascii="Times New Roman" w:eastAsia="Times New Roman" w:hAnsi="Times New Roman" w:cs="Times New Roman"/>
          <w:lang w:val="pl-PL"/>
        </w:rPr>
        <w:t>aństwo winno, w term</w:t>
      </w:r>
      <w:r w:rsidR="00964850">
        <w:rPr>
          <w:rFonts w:ascii="Times New Roman" w:eastAsia="Times New Roman" w:hAnsi="Times New Roman" w:cs="Times New Roman"/>
          <w:lang w:val="pl-PL"/>
        </w:rPr>
        <w:t>inie trzech miesięcy od daty, w</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której niniejszy wyrok stanie się ostateczny zgodnie z art. 44 ust. 2 Konwencji, uiścić na rzecz skarżącego następujące kwoty: </w:t>
      </w:r>
    </w:p>
    <w:p w14:paraId="36A99016" w14:textId="608C22EB" w:rsidR="00FD0D34" w:rsidRPr="00FD0D34" w:rsidRDefault="00FD0D34" w:rsidP="00FD0D34">
      <w:pPr>
        <w:ind w:left="794"/>
        <w:rPr>
          <w:rFonts w:ascii="Times New Roman" w:eastAsia="Times New Roman" w:hAnsi="Times New Roman" w:cs="Times New Roman"/>
          <w:lang w:val="pl-PL"/>
        </w:rPr>
      </w:pPr>
      <w:r w:rsidRPr="00FD0D34">
        <w:rPr>
          <w:rFonts w:ascii="Times New Roman" w:eastAsia="Times New Roman" w:hAnsi="Times New Roman" w:cs="Times New Roman"/>
          <w:lang w:val="pl-PL"/>
        </w:rPr>
        <w:t>(i)</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77</w:t>
      </w:r>
      <w:r w:rsidR="004B6260">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000 EUR (siedemdziesiąt siedem tysięcy euro), plus wszelkie należne podatki, tytułem </w:t>
      </w:r>
      <w:r w:rsidR="004B6260">
        <w:rPr>
          <w:rFonts w:ascii="Times New Roman" w:eastAsia="Times New Roman" w:hAnsi="Times New Roman" w:cs="Times New Roman"/>
          <w:lang w:val="pl-PL"/>
        </w:rPr>
        <w:t>odszkodowania</w:t>
      </w:r>
      <w:r w:rsidR="004B6260"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za szkodę majątkową; </w:t>
      </w:r>
    </w:p>
    <w:p w14:paraId="22096832" w14:textId="7B2468A9" w:rsidR="00FD0D34" w:rsidRPr="00FD0D34" w:rsidRDefault="00FD0D34" w:rsidP="00FD0D34">
      <w:pPr>
        <w:ind w:left="794"/>
        <w:rPr>
          <w:rFonts w:ascii="Times New Roman" w:eastAsia="Times New Roman" w:hAnsi="Times New Roman" w:cs="Times New Roman"/>
          <w:lang w:val="pl-PL"/>
        </w:rPr>
      </w:pPr>
      <w:r w:rsidRPr="00FD0D34">
        <w:rPr>
          <w:rFonts w:ascii="Times New Roman" w:eastAsia="Times New Roman" w:hAnsi="Times New Roman" w:cs="Times New Roman"/>
          <w:lang w:val="pl-PL"/>
        </w:rPr>
        <w:t>(ii)</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3000 EUR (trzy tysiące euro), plus wszelkie należne podatki, tytułem zadośćuczynienia za szkodę niemajątkową;</w:t>
      </w:r>
    </w:p>
    <w:p w14:paraId="5DEF1596" w14:textId="3ED00CB0" w:rsidR="00FD0D34" w:rsidRPr="00FD0D34" w:rsidRDefault="00FD0D34" w:rsidP="00FD0D34">
      <w:pPr>
        <w:ind w:left="794"/>
        <w:rPr>
          <w:rFonts w:ascii="Times New Roman" w:eastAsia="Times New Roman" w:hAnsi="Times New Roman" w:cs="Times New Roman"/>
          <w:lang w:val="pl-PL"/>
        </w:rPr>
      </w:pPr>
      <w:r w:rsidRPr="00FD0D34">
        <w:rPr>
          <w:rFonts w:ascii="Times New Roman" w:eastAsia="Times New Roman" w:hAnsi="Times New Roman" w:cs="Times New Roman"/>
          <w:lang w:val="pl-PL"/>
        </w:rPr>
        <w:t>(iii)</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5000 EUR (pięć tysięcy euro), plus wszelkie należne podatki, </w:t>
      </w:r>
      <w:r w:rsidR="00DE7CC8">
        <w:rPr>
          <w:rFonts w:ascii="Times New Roman" w:eastAsia="Times New Roman" w:hAnsi="Times New Roman" w:cs="Times New Roman"/>
          <w:lang w:val="pl-PL"/>
        </w:rPr>
        <w:t>tytułem zwrotu</w:t>
      </w:r>
      <w:r w:rsidRPr="00FD0D34">
        <w:rPr>
          <w:rFonts w:ascii="Times New Roman" w:eastAsia="Times New Roman" w:hAnsi="Times New Roman" w:cs="Times New Roman"/>
          <w:lang w:val="pl-PL"/>
        </w:rPr>
        <w:t xml:space="preserve"> </w:t>
      </w:r>
      <w:r w:rsidR="00DE7CC8" w:rsidRPr="00FD0D34">
        <w:rPr>
          <w:rFonts w:ascii="Times New Roman" w:eastAsia="Times New Roman" w:hAnsi="Times New Roman" w:cs="Times New Roman"/>
          <w:lang w:val="pl-PL"/>
        </w:rPr>
        <w:t>koszt</w:t>
      </w:r>
      <w:r w:rsidR="00DE7CC8">
        <w:rPr>
          <w:rFonts w:ascii="Times New Roman" w:eastAsia="Times New Roman" w:hAnsi="Times New Roman" w:cs="Times New Roman"/>
          <w:lang w:val="pl-PL"/>
        </w:rPr>
        <w:t>ów</w:t>
      </w:r>
      <w:r w:rsidR="00DE7CC8"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 xml:space="preserve">i </w:t>
      </w:r>
      <w:r w:rsidR="00DE7CC8" w:rsidRPr="00FD0D34">
        <w:rPr>
          <w:rFonts w:ascii="Times New Roman" w:eastAsia="Times New Roman" w:hAnsi="Times New Roman" w:cs="Times New Roman"/>
          <w:lang w:val="pl-PL"/>
        </w:rPr>
        <w:t>wydatk</w:t>
      </w:r>
      <w:r w:rsidR="00DE7CC8">
        <w:rPr>
          <w:rFonts w:ascii="Times New Roman" w:eastAsia="Times New Roman" w:hAnsi="Times New Roman" w:cs="Times New Roman"/>
          <w:lang w:val="pl-PL"/>
        </w:rPr>
        <w:t>ów</w:t>
      </w:r>
      <w:r w:rsidRPr="00FD0D34">
        <w:rPr>
          <w:rFonts w:ascii="Times New Roman" w:eastAsia="Times New Roman" w:hAnsi="Times New Roman" w:cs="Times New Roman"/>
          <w:lang w:val="pl-PL"/>
        </w:rPr>
        <w:t xml:space="preserve">; </w:t>
      </w:r>
    </w:p>
    <w:p w14:paraId="381C0A03" w14:textId="0095F53E" w:rsidR="00FD0D34" w:rsidRPr="00FD0D34" w:rsidRDefault="00FD0D34" w:rsidP="00FD0D34">
      <w:pPr>
        <w:ind w:left="346"/>
        <w:rPr>
          <w:rFonts w:ascii="Times New Roman" w:eastAsia="Times New Roman" w:hAnsi="Times New Roman" w:cs="Times New Roman"/>
          <w:lang w:val="pl-PL"/>
        </w:rPr>
      </w:pPr>
      <w:r w:rsidRPr="00FD0D34">
        <w:rPr>
          <w:rFonts w:ascii="Times New Roman" w:eastAsia="Times New Roman" w:hAnsi="Times New Roman" w:cs="Times New Roman"/>
          <w:lang w:val="pl-PL"/>
        </w:rPr>
        <w:t>b)</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że od upływu wyżej wskazaneg</w:t>
      </w:r>
      <w:r w:rsidR="000D2F1E">
        <w:rPr>
          <w:rFonts w:ascii="Times New Roman" w:eastAsia="Times New Roman" w:hAnsi="Times New Roman" w:cs="Times New Roman"/>
          <w:lang w:val="pl-PL"/>
        </w:rPr>
        <w:t>o terminu trzech miesięcy aż</w:t>
      </w:r>
      <w:r w:rsidR="006451E4">
        <w:rPr>
          <w:rFonts w:ascii="Times New Roman" w:eastAsia="Times New Roman" w:hAnsi="Times New Roman" w:cs="Times New Roman"/>
          <w:lang w:val="pl-PL"/>
        </w:rPr>
        <w:t> </w:t>
      </w:r>
      <w:r w:rsidR="000D2F1E">
        <w:rPr>
          <w:rFonts w:ascii="Times New Roman" w:eastAsia="Times New Roman" w:hAnsi="Times New Roman" w:cs="Times New Roman"/>
          <w:lang w:val="pl-PL"/>
        </w:rPr>
        <w:t>do</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 xml:space="preserve">momentu uregulowania należności, </w:t>
      </w:r>
      <w:r w:rsidR="0015783C">
        <w:rPr>
          <w:rFonts w:ascii="Times New Roman" w:eastAsia="Times New Roman" w:hAnsi="Times New Roman" w:cs="Times New Roman"/>
          <w:lang w:val="pl-PL"/>
        </w:rPr>
        <w:t>przysługiwać</w:t>
      </w:r>
      <w:r w:rsidRPr="00FD0D34">
        <w:rPr>
          <w:rFonts w:ascii="Times New Roman" w:eastAsia="Times New Roman" w:hAnsi="Times New Roman" w:cs="Times New Roman"/>
          <w:lang w:val="pl-PL"/>
        </w:rPr>
        <w:t xml:space="preserve"> będą odsetki zwykłe od </w:t>
      </w:r>
      <w:r w:rsidR="00DE7CC8" w:rsidRPr="00FD0D34">
        <w:rPr>
          <w:rFonts w:ascii="Times New Roman" w:eastAsia="Times New Roman" w:hAnsi="Times New Roman" w:cs="Times New Roman"/>
          <w:lang w:val="pl-PL"/>
        </w:rPr>
        <w:t>określon</w:t>
      </w:r>
      <w:r w:rsidR="00DE7CC8">
        <w:rPr>
          <w:rFonts w:ascii="Times New Roman" w:eastAsia="Times New Roman" w:hAnsi="Times New Roman" w:cs="Times New Roman"/>
          <w:lang w:val="pl-PL"/>
        </w:rPr>
        <w:t>ych</w:t>
      </w:r>
      <w:r w:rsidR="00DE7CC8" w:rsidRPr="00FD0D34">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powyżej kwot, naliczone według stopy równej marginalnej stopie procentowej Europejskiego Ba</w:t>
      </w:r>
      <w:r w:rsidR="00964850">
        <w:rPr>
          <w:rFonts w:ascii="Times New Roman" w:eastAsia="Times New Roman" w:hAnsi="Times New Roman" w:cs="Times New Roman"/>
          <w:lang w:val="pl-PL"/>
        </w:rPr>
        <w:t>nku Centralnego obowiązującej w</w:t>
      </w:r>
      <w:r w:rsidR="0016539C">
        <w:rPr>
          <w:rFonts w:ascii="Times New Roman" w:eastAsia="Times New Roman" w:hAnsi="Times New Roman" w:cs="Times New Roman"/>
          <w:lang w:val="pl-PL"/>
        </w:rPr>
        <w:t xml:space="preserve"> </w:t>
      </w:r>
      <w:r w:rsidRPr="00FD0D34">
        <w:rPr>
          <w:rFonts w:ascii="Times New Roman" w:eastAsia="Times New Roman" w:hAnsi="Times New Roman" w:cs="Times New Roman"/>
          <w:lang w:val="pl-PL"/>
        </w:rPr>
        <w:t>tym okresie, powiększonej o trzy punkty procentowe;</w:t>
      </w:r>
    </w:p>
    <w:p w14:paraId="26B8EBDC" w14:textId="77777777" w:rsidR="00FD0D34" w:rsidRPr="00FD0D34" w:rsidRDefault="00FD0D34" w:rsidP="00FD0D34">
      <w:pPr>
        <w:ind w:left="340" w:hanging="340"/>
        <w:rPr>
          <w:rFonts w:ascii="Times New Roman" w:eastAsia="Times New Roman" w:hAnsi="Times New Roman" w:cs="Times New Roman"/>
          <w:lang w:val="pl-PL"/>
        </w:rPr>
      </w:pPr>
    </w:p>
    <w:p w14:paraId="1F3D1770" w14:textId="13EDFB2E" w:rsidR="00FD0D34" w:rsidRPr="00FD0D34" w:rsidRDefault="00FD0D34" w:rsidP="00FD0D34">
      <w:pPr>
        <w:ind w:left="340" w:hanging="340"/>
        <w:rPr>
          <w:rFonts w:ascii="Times New Roman" w:eastAsia="Times New Roman" w:hAnsi="Times New Roman" w:cs="Times New Roman"/>
          <w:lang w:val="pl-PL"/>
        </w:rPr>
      </w:pPr>
      <w:r w:rsidRPr="00FD0D34">
        <w:rPr>
          <w:rFonts w:ascii="Times New Roman" w:eastAsia="Times New Roman" w:hAnsi="Times New Roman" w:cs="Times New Roman"/>
          <w:lang w:val="pl-PL"/>
        </w:rPr>
        <w:t>5.</w:t>
      </w:r>
      <w:r w:rsidR="0016539C">
        <w:rPr>
          <w:rFonts w:ascii="Times New Roman" w:eastAsia="Times New Roman" w:hAnsi="Times New Roman" w:cs="Times New Roman"/>
          <w:lang w:val="pl-PL"/>
        </w:rPr>
        <w:t xml:space="preserve"> </w:t>
      </w:r>
      <w:r w:rsidR="00DE7CC8">
        <w:rPr>
          <w:rFonts w:ascii="Times New Roman" w:eastAsia="Times New Roman" w:hAnsi="Times New Roman" w:cs="Times New Roman"/>
          <w:i/>
          <w:lang w:val="pl-PL"/>
        </w:rPr>
        <w:t>o</w:t>
      </w:r>
      <w:r w:rsidRPr="00FD0D34">
        <w:rPr>
          <w:rFonts w:ascii="Times New Roman" w:eastAsia="Times New Roman" w:hAnsi="Times New Roman" w:cs="Times New Roman"/>
          <w:i/>
          <w:lang w:val="pl-PL"/>
        </w:rPr>
        <w:t>ddala</w:t>
      </w:r>
      <w:r w:rsidRPr="00FD0D34">
        <w:rPr>
          <w:rFonts w:ascii="Times New Roman" w:eastAsia="Times New Roman" w:hAnsi="Times New Roman" w:cs="Times New Roman"/>
          <w:lang w:val="pl-PL"/>
        </w:rPr>
        <w:t xml:space="preserve"> pozostałą część żądania skarżącego w zakresie słusznego zadośćuczynienia. </w:t>
      </w:r>
    </w:p>
    <w:p w14:paraId="05B8E63A" w14:textId="2BC9DB45" w:rsidR="00FD0D34" w:rsidRPr="00FD0D34" w:rsidRDefault="00FD0D34" w:rsidP="00FD0D34">
      <w:pPr>
        <w:keepNext/>
        <w:keepLines/>
        <w:spacing w:before="240"/>
        <w:ind w:firstLine="284"/>
        <w:rPr>
          <w:rFonts w:ascii="Times New Roman" w:eastAsia="Times New Roman" w:hAnsi="Times New Roman" w:cs="Times New Roman"/>
          <w:lang w:val="pl-PL"/>
        </w:rPr>
      </w:pPr>
      <w:r w:rsidRPr="00FD0D34">
        <w:rPr>
          <w:rFonts w:ascii="Times New Roman" w:eastAsia="Times New Roman" w:hAnsi="Times New Roman" w:cs="Times New Roman"/>
          <w:lang w:val="pl-PL"/>
        </w:rPr>
        <w:lastRenderedPageBreak/>
        <w:t>Sporządzono w języku angielskim i obwieszczono pisemnie dnia 25</w:t>
      </w:r>
      <w:r w:rsidR="006451E4">
        <w:rPr>
          <w:rFonts w:ascii="Times New Roman" w:eastAsia="Times New Roman" w:hAnsi="Times New Roman" w:cs="Times New Roman"/>
          <w:lang w:val="pl-PL"/>
        </w:rPr>
        <w:t> </w:t>
      </w:r>
      <w:r w:rsidRPr="00FD0D34">
        <w:rPr>
          <w:rFonts w:ascii="Times New Roman" w:eastAsia="Times New Roman" w:hAnsi="Times New Roman" w:cs="Times New Roman"/>
          <w:lang w:val="pl-PL"/>
        </w:rPr>
        <w:t>kwietnia 2017 r., zgodnie z Regułą 77 §§ 2 i 3 Regulaminu Trybunału.</w:t>
      </w:r>
    </w:p>
    <w:p w14:paraId="2164FDF0" w14:textId="77777777" w:rsidR="00FD0D34" w:rsidRPr="00FD0D34" w:rsidRDefault="00FD0D34" w:rsidP="00FD0D34">
      <w:pPr>
        <w:tabs>
          <w:tab w:val="center" w:pos="851"/>
          <w:tab w:val="center" w:pos="6407"/>
        </w:tabs>
        <w:spacing w:before="720"/>
        <w:rPr>
          <w:rFonts w:ascii="Times New Roman" w:eastAsia="Times New Roman" w:hAnsi="Times New Roman" w:cs="Times New Roman"/>
          <w:lang w:val="pl-PL"/>
        </w:rPr>
      </w:pPr>
      <w:r w:rsidRPr="00FD0D34">
        <w:rPr>
          <w:rFonts w:ascii="Times New Roman" w:eastAsia="Times New Roman" w:hAnsi="Times New Roman" w:cs="Times New Roman"/>
          <w:lang w:val="pl-PL"/>
        </w:rPr>
        <w:tab/>
        <w:t>Marialena Tsirli</w:t>
      </w:r>
      <w:r w:rsidRPr="00FD0D34">
        <w:rPr>
          <w:rFonts w:ascii="Times New Roman" w:eastAsia="Times New Roman" w:hAnsi="Times New Roman" w:cs="Times New Roman"/>
          <w:lang w:val="pl-PL"/>
        </w:rPr>
        <w:tab/>
        <w:t>András Sajó</w:t>
      </w:r>
      <w:r w:rsidRPr="00FD0D34">
        <w:rPr>
          <w:rFonts w:ascii="Times New Roman" w:eastAsia="Times New Roman" w:hAnsi="Times New Roman" w:cs="Times New Roman"/>
          <w:lang w:val="pl-PL"/>
        </w:rPr>
        <w:br/>
      </w:r>
      <w:r w:rsidRPr="00FD0D34">
        <w:rPr>
          <w:rFonts w:ascii="Times New Roman" w:eastAsia="Times New Roman" w:hAnsi="Times New Roman" w:cs="Times New Roman"/>
          <w:lang w:val="pl-PL"/>
        </w:rPr>
        <w:tab/>
      </w:r>
      <w:r w:rsidRPr="00FD0D34">
        <w:rPr>
          <w:rFonts w:ascii="Times New Roman" w:eastAsia="Times New Roman" w:hAnsi="Times New Roman" w:cs="Times New Roman"/>
          <w:i/>
          <w:lang w:val="pl-PL"/>
        </w:rPr>
        <w:t>Kanclerz Sekcji</w:t>
      </w:r>
      <w:r w:rsidRPr="00FD0D34">
        <w:rPr>
          <w:rFonts w:ascii="Times New Roman" w:eastAsia="Times New Roman" w:hAnsi="Times New Roman" w:cs="Times New Roman"/>
          <w:lang w:val="pl-PL"/>
        </w:rPr>
        <w:tab/>
      </w:r>
      <w:r w:rsidRPr="00FD0D34">
        <w:rPr>
          <w:rFonts w:ascii="Times New Roman" w:eastAsia="Times New Roman" w:hAnsi="Times New Roman" w:cs="Times New Roman"/>
          <w:i/>
          <w:lang w:val="pl-PL"/>
        </w:rPr>
        <w:t>Przewodniczący</w:t>
      </w:r>
    </w:p>
    <w:p w14:paraId="3A6EA2E0" w14:textId="77777777" w:rsidR="00FD0D34" w:rsidRPr="00FD0D34" w:rsidRDefault="00FD0D34" w:rsidP="00FD0D34">
      <w:pPr>
        <w:ind w:firstLine="284"/>
        <w:rPr>
          <w:rFonts w:ascii="Times New Roman" w:eastAsia="MS Mincho" w:hAnsi="Times New Roman" w:cs="Times New Roman"/>
          <w:lang w:val="pl-PL"/>
        </w:rPr>
      </w:pPr>
    </w:p>
    <w:p w14:paraId="416B382D" w14:textId="77777777" w:rsidR="00FD0D34" w:rsidRPr="00FD0D34" w:rsidRDefault="00FD0D34" w:rsidP="00FD0D34">
      <w:pPr>
        <w:rPr>
          <w:lang w:val="pl-PL"/>
        </w:rPr>
      </w:pPr>
    </w:p>
    <w:p w14:paraId="4956F728" w14:textId="77777777" w:rsidR="00FD0D34" w:rsidRPr="00FD0D34" w:rsidRDefault="00FD0D34" w:rsidP="00FD0D34">
      <w:pPr>
        <w:rPr>
          <w:lang w:val="pl-PL"/>
        </w:rPr>
      </w:pPr>
    </w:p>
    <w:p w14:paraId="28548715" w14:textId="77777777" w:rsidR="007568EB" w:rsidRPr="00FD0D34" w:rsidRDefault="007568EB" w:rsidP="00FD0D34">
      <w:pPr>
        <w:rPr>
          <w:lang w:val="pl-PL"/>
        </w:rPr>
      </w:pPr>
    </w:p>
    <w:sectPr w:rsidR="007568EB" w:rsidRPr="00FD0D34" w:rsidSect="00251C4A">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ACC5C" w14:textId="77777777" w:rsidR="00960D60" w:rsidRPr="003A441D" w:rsidRDefault="00960D60" w:rsidP="00014566">
      <w:pPr>
        <w:rPr>
          <w:lang w:val="en-GB"/>
        </w:rPr>
      </w:pPr>
      <w:r w:rsidRPr="003A441D">
        <w:rPr>
          <w:lang w:val="en-GB"/>
        </w:rPr>
        <w:separator/>
      </w:r>
    </w:p>
  </w:endnote>
  <w:endnote w:type="continuationSeparator" w:id="0">
    <w:p w14:paraId="537B56CF" w14:textId="77777777" w:rsidR="00960D60" w:rsidRPr="003A441D" w:rsidRDefault="00960D60" w:rsidP="00014566">
      <w:pPr>
        <w:rPr>
          <w:lang w:val="en-GB"/>
        </w:rPr>
      </w:pPr>
      <w:r w:rsidRPr="003A441D">
        <w:rPr>
          <w:lang w:val="en-GB"/>
        </w:rPr>
        <w:continuationSeparator/>
      </w:r>
    </w:p>
  </w:endnote>
  <w:endnote w:type="continuationNotice" w:id="1">
    <w:p w14:paraId="4002AA9A" w14:textId="77777777" w:rsidR="00960D60" w:rsidRDefault="00960D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rebuchetMS">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0E6D1" w14:textId="77777777" w:rsidR="00EC2864" w:rsidRDefault="00EC286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A61A0" w14:textId="77777777" w:rsidR="00EC2864" w:rsidRDefault="00EC286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FCC47" w14:textId="77777777" w:rsidR="00EC2864" w:rsidRPr="00150BFA" w:rsidRDefault="00EC2864" w:rsidP="00552552">
    <w:pPr>
      <w:jc w:val="center"/>
    </w:pPr>
    <w:r>
      <w:rPr>
        <w:noProof/>
        <w:lang w:val="pl-PL" w:eastAsia="pl-PL"/>
      </w:rPr>
      <w:drawing>
        <wp:inline distT="0" distB="0" distL="0" distR="0" wp14:anchorId="105FB401" wp14:editId="4289539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3CC9C2E" w14:textId="77777777" w:rsidR="00EC2864" w:rsidRDefault="00EC2864">
    <w:pPr>
      <w:pStyle w:val="Stopk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493B5" w14:textId="77777777" w:rsidR="00960D60" w:rsidRPr="003A441D" w:rsidRDefault="00960D60" w:rsidP="00014566">
      <w:pPr>
        <w:rPr>
          <w:lang w:val="en-GB"/>
        </w:rPr>
      </w:pPr>
      <w:r w:rsidRPr="003A441D">
        <w:rPr>
          <w:lang w:val="en-GB"/>
        </w:rPr>
        <w:separator/>
      </w:r>
    </w:p>
  </w:footnote>
  <w:footnote w:type="continuationSeparator" w:id="0">
    <w:p w14:paraId="2AAC0802" w14:textId="77777777" w:rsidR="00960D60" w:rsidRPr="003A441D" w:rsidRDefault="00960D60" w:rsidP="00014566">
      <w:pPr>
        <w:rPr>
          <w:lang w:val="en-GB"/>
        </w:rPr>
      </w:pPr>
      <w:r w:rsidRPr="003A441D">
        <w:rPr>
          <w:lang w:val="en-GB"/>
        </w:rPr>
        <w:continuationSeparator/>
      </w:r>
    </w:p>
  </w:footnote>
  <w:footnote w:type="continuationNotice" w:id="1">
    <w:p w14:paraId="59FB4B37" w14:textId="77777777" w:rsidR="00960D60" w:rsidRDefault="00960D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80A1F" w14:textId="77777777" w:rsidR="00EC2864" w:rsidRDefault="00EC28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B9B83" w14:textId="77777777" w:rsidR="00EC2864" w:rsidRPr="00251C4A" w:rsidRDefault="00EC2864" w:rsidP="00552552">
    <w:pPr>
      <w:pStyle w:val="Nagwek1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FD2DD" w14:textId="77777777" w:rsidR="00EC2864" w:rsidRPr="00A45145" w:rsidRDefault="00EC2864" w:rsidP="00552552">
    <w:pPr>
      <w:jc w:val="center"/>
    </w:pPr>
    <w:r>
      <w:rPr>
        <w:noProof/>
        <w:lang w:val="pl-PL" w:eastAsia="pl-PL"/>
      </w:rPr>
      <w:drawing>
        <wp:inline distT="0" distB="0" distL="0" distR="0" wp14:anchorId="3223E4A7" wp14:editId="2607B2B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6595BFA" w14:textId="77777777" w:rsidR="00EC2864" w:rsidRDefault="00EC2864">
    <w:pPr>
      <w:pStyle w:val="Nagwek1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DD759" w14:textId="451F556A" w:rsidR="00EC2864" w:rsidRPr="00FD0D34" w:rsidRDefault="00EC2864" w:rsidP="00EE1DA9">
    <w:pPr>
      <w:pStyle w:val="ECHRHeader"/>
      <w:rPr>
        <w:lang w:val="pl-PL"/>
      </w:rPr>
    </w:pPr>
    <w:r>
      <w:rPr>
        <w:rStyle w:val="Numerstrony"/>
        <w:szCs w:val="18"/>
        <w:lang w:val="en-GB"/>
      </w:rPr>
      <w:fldChar w:fldCharType="begin"/>
    </w:r>
    <w:r w:rsidRPr="00FD0D34">
      <w:rPr>
        <w:rStyle w:val="Numerstrony"/>
        <w:szCs w:val="18"/>
        <w:lang w:val="pl-PL"/>
      </w:rPr>
      <w:instrText xml:space="preserve"> PAGE </w:instrText>
    </w:r>
    <w:r>
      <w:rPr>
        <w:rStyle w:val="Numerstrony"/>
        <w:szCs w:val="18"/>
        <w:lang w:val="en-GB"/>
      </w:rPr>
      <w:fldChar w:fldCharType="separate"/>
    </w:r>
    <w:r w:rsidR="00C0047A">
      <w:rPr>
        <w:rStyle w:val="Numerstrony"/>
        <w:noProof/>
        <w:szCs w:val="18"/>
        <w:lang w:val="pl-PL"/>
      </w:rPr>
      <w:t>2</w:t>
    </w:r>
    <w:r>
      <w:rPr>
        <w:rStyle w:val="Numerstrony"/>
        <w:szCs w:val="18"/>
        <w:lang w:val="en-GB"/>
      </w:rPr>
      <w:fldChar w:fldCharType="end"/>
    </w:r>
    <w:r w:rsidRPr="00FD0D34">
      <w:rPr>
        <w:lang w:val="pl-PL"/>
      </w:rPr>
      <w:tab/>
    </w:r>
    <w:r>
      <w:rPr>
        <w:lang w:val="pl-PL"/>
      </w:rPr>
      <w:t>WYROK</w:t>
    </w:r>
    <w:r w:rsidRPr="00FD0D34">
      <w:rPr>
        <w:lang w:val="pl-PL"/>
      </w:rPr>
      <w:t xml:space="preserve"> </w:t>
    </w:r>
    <w:r>
      <w:rPr>
        <w:lang w:val="pl-PL"/>
      </w:rPr>
      <w:t xml:space="preserve">w sprawie </w:t>
    </w:r>
    <w:r w:rsidRPr="00FD0D34">
      <w:rPr>
        <w:lang w:val="pl-PL"/>
      </w:rPr>
      <w:t>VASKRSIĆ przeciwko SŁOWENII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D6472" w14:textId="09E73B5B" w:rsidR="00EC2864" w:rsidRPr="00FD0D34" w:rsidRDefault="00EC2864" w:rsidP="00D60D87">
    <w:pPr>
      <w:pStyle w:val="ECHRHeader"/>
      <w:rPr>
        <w:lang w:val="pl-PL"/>
      </w:rPr>
    </w:pPr>
    <w:r w:rsidRPr="003A441D">
      <w:rPr>
        <w:lang w:val="en-GB"/>
      </w:rPr>
      <w:tab/>
    </w:r>
    <w:r>
      <w:rPr>
        <w:lang w:val="pl-PL"/>
      </w:rPr>
      <w:t>WYROK</w:t>
    </w:r>
    <w:r w:rsidRPr="00FD0D34">
      <w:rPr>
        <w:lang w:val="pl-PL"/>
      </w:rPr>
      <w:t xml:space="preserve"> </w:t>
    </w:r>
    <w:r>
      <w:rPr>
        <w:lang w:val="pl-PL"/>
      </w:rPr>
      <w:t xml:space="preserve">w sprawie </w:t>
    </w:r>
    <w:r w:rsidRPr="00FD0D34">
      <w:rPr>
        <w:lang w:val="pl-PL"/>
      </w:rPr>
      <w:t>VASKRSIĆ przeciwko SŁOWENII</w:t>
    </w:r>
    <w:r w:rsidRPr="00FD0D34">
      <w:rPr>
        <w:lang w:val="pl-PL"/>
      </w:rPr>
      <w:tab/>
    </w:r>
    <w:r>
      <w:rPr>
        <w:rStyle w:val="Numerstrony"/>
        <w:szCs w:val="18"/>
        <w:lang w:val="en-GB"/>
      </w:rPr>
      <w:fldChar w:fldCharType="begin"/>
    </w:r>
    <w:r w:rsidRPr="00FD0D34">
      <w:rPr>
        <w:rStyle w:val="Numerstrony"/>
        <w:szCs w:val="18"/>
        <w:lang w:val="pl-PL"/>
      </w:rPr>
      <w:instrText xml:space="preserve"> PAGE </w:instrText>
    </w:r>
    <w:r>
      <w:rPr>
        <w:rStyle w:val="Numerstrony"/>
        <w:szCs w:val="18"/>
        <w:lang w:val="en-GB"/>
      </w:rPr>
      <w:fldChar w:fldCharType="separate"/>
    </w:r>
    <w:r w:rsidR="00C0047A">
      <w:rPr>
        <w:rStyle w:val="Numerstrony"/>
        <w:noProof/>
        <w:szCs w:val="18"/>
        <w:lang w:val="pl-PL"/>
      </w:rPr>
      <w:t>1</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B2FBF"/>
    <w:rsid w:val="000010ED"/>
    <w:rsid w:val="00002B07"/>
    <w:rsid w:val="000032FB"/>
    <w:rsid w:val="000041F8"/>
    <w:rsid w:val="000042A8"/>
    <w:rsid w:val="00004308"/>
    <w:rsid w:val="00005B7E"/>
    <w:rsid w:val="00005BF0"/>
    <w:rsid w:val="000064ED"/>
    <w:rsid w:val="00007154"/>
    <w:rsid w:val="000103AE"/>
    <w:rsid w:val="0001190F"/>
    <w:rsid w:val="00011D69"/>
    <w:rsid w:val="00012AD3"/>
    <w:rsid w:val="00013963"/>
    <w:rsid w:val="00014566"/>
    <w:rsid w:val="00015C2D"/>
    <w:rsid w:val="00015F00"/>
    <w:rsid w:val="0001781C"/>
    <w:rsid w:val="000220DA"/>
    <w:rsid w:val="00022C1D"/>
    <w:rsid w:val="00026488"/>
    <w:rsid w:val="00027F0C"/>
    <w:rsid w:val="00034987"/>
    <w:rsid w:val="00034ACE"/>
    <w:rsid w:val="000350E3"/>
    <w:rsid w:val="00041C04"/>
    <w:rsid w:val="00043CE2"/>
    <w:rsid w:val="0004434C"/>
    <w:rsid w:val="00051CD3"/>
    <w:rsid w:val="000569AC"/>
    <w:rsid w:val="000602DF"/>
    <w:rsid w:val="00061B05"/>
    <w:rsid w:val="00062973"/>
    <w:rsid w:val="00062D5D"/>
    <w:rsid w:val="000632D5"/>
    <w:rsid w:val="0006380C"/>
    <w:rsid w:val="000644EE"/>
    <w:rsid w:val="00065386"/>
    <w:rsid w:val="000711A5"/>
    <w:rsid w:val="00071ABC"/>
    <w:rsid w:val="00073883"/>
    <w:rsid w:val="00076EA2"/>
    <w:rsid w:val="00081EF8"/>
    <w:rsid w:val="0008408F"/>
    <w:rsid w:val="000856D7"/>
    <w:rsid w:val="000908BF"/>
    <w:rsid w:val="00090D5A"/>
    <w:rsid w:val="00090DDA"/>
    <w:rsid w:val="00090DE1"/>
    <w:rsid w:val="000925AD"/>
    <w:rsid w:val="00092D4C"/>
    <w:rsid w:val="000954E7"/>
    <w:rsid w:val="000A24EB"/>
    <w:rsid w:val="000A3BC7"/>
    <w:rsid w:val="000A472B"/>
    <w:rsid w:val="000B1F83"/>
    <w:rsid w:val="000B672D"/>
    <w:rsid w:val="000B6923"/>
    <w:rsid w:val="000B6E0E"/>
    <w:rsid w:val="000C033C"/>
    <w:rsid w:val="000C5F3C"/>
    <w:rsid w:val="000C6844"/>
    <w:rsid w:val="000C6DCC"/>
    <w:rsid w:val="000D2F1E"/>
    <w:rsid w:val="000D47AA"/>
    <w:rsid w:val="000D4965"/>
    <w:rsid w:val="000D721F"/>
    <w:rsid w:val="000D7FEB"/>
    <w:rsid w:val="000E069B"/>
    <w:rsid w:val="000E0E82"/>
    <w:rsid w:val="000E1DC5"/>
    <w:rsid w:val="000E223F"/>
    <w:rsid w:val="000E35AC"/>
    <w:rsid w:val="000E4677"/>
    <w:rsid w:val="000E7D45"/>
    <w:rsid w:val="000F00FE"/>
    <w:rsid w:val="000F491E"/>
    <w:rsid w:val="000F7851"/>
    <w:rsid w:val="00104E23"/>
    <w:rsid w:val="00106776"/>
    <w:rsid w:val="00107527"/>
    <w:rsid w:val="00111B0C"/>
    <w:rsid w:val="001165C7"/>
    <w:rsid w:val="00120A4B"/>
    <w:rsid w:val="00120B8B"/>
    <w:rsid w:val="00120D6C"/>
    <w:rsid w:val="001257EC"/>
    <w:rsid w:val="00130BA4"/>
    <w:rsid w:val="00131834"/>
    <w:rsid w:val="001325C4"/>
    <w:rsid w:val="00132C6A"/>
    <w:rsid w:val="00133D33"/>
    <w:rsid w:val="00134D64"/>
    <w:rsid w:val="00135A30"/>
    <w:rsid w:val="0013612C"/>
    <w:rsid w:val="00137879"/>
    <w:rsid w:val="00137FF6"/>
    <w:rsid w:val="00141650"/>
    <w:rsid w:val="00143620"/>
    <w:rsid w:val="00145905"/>
    <w:rsid w:val="00150970"/>
    <w:rsid w:val="00150AA5"/>
    <w:rsid w:val="0015783C"/>
    <w:rsid w:val="00160BF9"/>
    <w:rsid w:val="0016234E"/>
    <w:rsid w:val="00162A12"/>
    <w:rsid w:val="00164307"/>
    <w:rsid w:val="0016539C"/>
    <w:rsid w:val="00166530"/>
    <w:rsid w:val="00167DF8"/>
    <w:rsid w:val="00172E49"/>
    <w:rsid w:val="00173136"/>
    <w:rsid w:val="0017708D"/>
    <w:rsid w:val="00182A30"/>
    <w:rsid w:val="001832BD"/>
    <w:rsid w:val="00183E84"/>
    <w:rsid w:val="00190C22"/>
    <w:rsid w:val="001943B5"/>
    <w:rsid w:val="00195134"/>
    <w:rsid w:val="001A141E"/>
    <w:rsid w:val="001A145B"/>
    <w:rsid w:val="001A674C"/>
    <w:rsid w:val="001B2146"/>
    <w:rsid w:val="001B3B24"/>
    <w:rsid w:val="001B3BB2"/>
    <w:rsid w:val="001C0CAF"/>
    <w:rsid w:val="001C0F98"/>
    <w:rsid w:val="001C188C"/>
    <w:rsid w:val="001C2A42"/>
    <w:rsid w:val="001D27E0"/>
    <w:rsid w:val="001D5D54"/>
    <w:rsid w:val="001D63ED"/>
    <w:rsid w:val="001D6E14"/>
    <w:rsid w:val="001D7348"/>
    <w:rsid w:val="001E035B"/>
    <w:rsid w:val="001E0961"/>
    <w:rsid w:val="001E3EAE"/>
    <w:rsid w:val="001E5348"/>
    <w:rsid w:val="001E6F32"/>
    <w:rsid w:val="001F2145"/>
    <w:rsid w:val="001F6262"/>
    <w:rsid w:val="001F67B0"/>
    <w:rsid w:val="001F7B3D"/>
    <w:rsid w:val="0020354C"/>
    <w:rsid w:val="00204854"/>
    <w:rsid w:val="002056CE"/>
    <w:rsid w:val="00205F9F"/>
    <w:rsid w:val="00210338"/>
    <w:rsid w:val="002115FC"/>
    <w:rsid w:val="002133F8"/>
    <w:rsid w:val="0021423C"/>
    <w:rsid w:val="00230D00"/>
    <w:rsid w:val="00231DF7"/>
    <w:rsid w:val="00231FD1"/>
    <w:rsid w:val="002339E0"/>
    <w:rsid w:val="00233CF8"/>
    <w:rsid w:val="0023575D"/>
    <w:rsid w:val="0023679F"/>
    <w:rsid w:val="00237148"/>
    <w:rsid w:val="0023797D"/>
    <w:rsid w:val="0024222D"/>
    <w:rsid w:val="002444F5"/>
    <w:rsid w:val="00244B0E"/>
    <w:rsid w:val="00244F35"/>
    <w:rsid w:val="00244F6C"/>
    <w:rsid w:val="002458F6"/>
    <w:rsid w:val="00245B83"/>
    <w:rsid w:val="00246EAB"/>
    <w:rsid w:val="00251C4A"/>
    <w:rsid w:val="00252609"/>
    <w:rsid w:val="002532C5"/>
    <w:rsid w:val="0025388A"/>
    <w:rsid w:val="00260C03"/>
    <w:rsid w:val="00262A3D"/>
    <w:rsid w:val="002640A2"/>
    <w:rsid w:val="0026540E"/>
    <w:rsid w:val="00271ADB"/>
    <w:rsid w:val="0027225C"/>
    <w:rsid w:val="00272606"/>
    <w:rsid w:val="00272706"/>
    <w:rsid w:val="00272B53"/>
    <w:rsid w:val="00275123"/>
    <w:rsid w:val="00282240"/>
    <w:rsid w:val="00284606"/>
    <w:rsid w:val="00284DB7"/>
    <w:rsid w:val="0028572A"/>
    <w:rsid w:val="002948AD"/>
    <w:rsid w:val="00294A27"/>
    <w:rsid w:val="00294A38"/>
    <w:rsid w:val="00294C05"/>
    <w:rsid w:val="00294C92"/>
    <w:rsid w:val="00296EAB"/>
    <w:rsid w:val="002A01CC"/>
    <w:rsid w:val="002A3142"/>
    <w:rsid w:val="002A61B1"/>
    <w:rsid w:val="002A663C"/>
    <w:rsid w:val="002B0073"/>
    <w:rsid w:val="002B1E6C"/>
    <w:rsid w:val="002B201F"/>
    <w:rsid w:val="002B2FBE"/>
    <w:rsid w:val="002B444B"/>
    <w:rsid w:val="002B5887"/>
    <w:rsid w:val="002C0692"/>
    <w:rsid w:val="002C0E27"/>
    <w:rsid w:val="002C13AE"/>
    <w:rsid w:val="002C3040"/>
    <w:rsid w:val="002C6313"/>
    <w:rsid w:val="002C73DF"/>
    <w:rsid w:val="002C7FA1"/>
    <w:rsid w:val="002D022D"/>
    <w:rsid w:val="002D1A6E"/>
    <w:rsid w:val="002D24BB"/>
    <w:rsid w:val="002D2CB5"/>
    <w:rsid w:val="002D3D7D"/>
    <w:rsid w:val="002D5B7E"/>
    <w:rsid w:val="002D792F"/>
    <w:rsid w:val="002D7C7E"/>
    <w:rsid w:val="002E107B"/>
    <w:rsid w:val="002E3BA5"/>
    <w:rsid w:val="002E3C39"/>
    <w:rsid w:val="002E4B66"/>
    <w:rsid w:val="002E4CB1"/>
    <w:rsid w:val="002E76DF"/>
    <w:rsid w:val="002F2AF7"/>
    <w:rsid w:val="002F4350"/>
    <w:rsid w:val="002F492F"/>
    <w:rsid w:val="002F49BF"/>
    <w:rsid w:val="002F58ED"/>
    <w:rsid w:val="002F7E1C"/>
    <w:rsid w:val="00301A75"/>
    <w:rsid w:val="00302F70"/>
    <w:rsid w:val="0030336F"/>
    <w:rsid w:val="0030375E"/>
    <w:rsid w:val="00307206"/>
    <w:rsid w:val="00311CCD"/>
    <w:rsid w:val="003129FB"/>
    <w:rsid w:val="00312A30"/>
    <w:rsid w:val="003149E0"/>
    <w:rsid w:val="00314E8F"/>
    <w:rsid w:val="00317B1C"/>
    <w:rsid w:val="00320F72"/>
    <w:rsid w:val="00322693"/>
    <w:rsid w:val="0032463E"/>
    <w:rsid w:val="00326224"/>
    <w:rsid w:val="003266B7"/>
    <w:rsid w:val="0032676F"/>
    <w:rsid w:val="00330355"/>
    <w:rsid w:val="00331021"/>
    <w:rsid w:val="00337EE4"/>
    <w:rsid w:val="00340FFD"/>
    <w:rsid w:val="0034479D"/>
    <w:rsid w:val="003463A9"/>
    <w:rsid w:val="00346572"/>
    <w:rsid w:val="003476CA"/>
    <w:rsid w:val="003506B1"/>
    <w:rsid w:val="00351996"/>
    <w:rsid w:val="00356AC7"/>
    <w:rsid w:val="003603AF"/>
    <w:rsid w:val="003609FA"/>
    <w:rsid w:val="003630BA"/>
    <w:rsid w:val="00364159"/>
    <w:rsid w:val="003710B2"/>
    <w:rsid w:val="003710C8"/>
    <w:rsid w:val="003743E6"/>
    <w:rsid w:val="003750BE"/>
    <w:rsid w:val="00375E05"/>
    <w:rsid w:val="00381956"/>
    <w:rsid w:val="00386667"/>
    <w:rsid w:val="00387B9D"/>
    <w:rsid w:val="0039364F"/>
    <w:rsid w:val="0039565D"/>
    <w:rsid w:val="00396686"/>
    <w:rsid w:val="0039778E"/>
    <w:rsid w:val="003A2058"/>
    <w:rsid w:val="003A441D"/>
    <w:rsid w:val="003B04AA"/>
    <w:rsid w:val="003B24CE"/>
    <w:rsid w:val="003B2FBF"/>
    <w:rsid w:val="003B4390"/>
    <w:rsid w:val="003B4941"/>
    <w:rsid w:val="003B7A8F"/>
    <w:rsid w:val="003C320C"/>
    <w:rsid w:val="003C5714"/>
    <w:rsid w:val="003C6900"/>
    <w:rsid w:val="003C6B9F"/>
    <w:rsid w:val="003C6E2A"/>
    <w:rsid w:val="003D0299"/>
    <w:rsid w:val="003D0B6A"/>
    <w:rsid w:val="003D5688"/>
    <w:rsid w:val="003D7865"/>
    <w:rsid w:val="003E0654"/>
    <w:rsid w:val="003E2EDC"/>
    <w:rsid w:val="003E6D80"/>
    <w:rsid w:val="003F05FA"/>
    <w:rsid w:val="003F062A"/>
    <w:rsid w:val="003F244A"/>
    <w:rsid w:val="003F30B8"/>
    <w:rsid w:val="003F4C45"/>
    <w:rsid w:val="003F5F7B"/>
    <w:rsid w:val="003F7D64"/>
    <w:rsid w:val="0040000D"/>
    <w:rsid w:val="00402488"/>
    <w:rsid w:val="0040717E"/>
    <w:rsid w:val="00407445"/>
    <w:rsid w:val="00407FAE"/>
    <w:rsid w:val="00410C8C"/>
    <w:rsid w:val="00414300"/>
    <w:rsid w:val="00414E00"/>
    <w:rsid w:val="00416745"/>
    <w:rsid w:val="00416E7F"/>
    <w:rsid w:val="004211F2"/>
    <w:rsid w:val="00425C67"/>
    <w:rsid w:val="00425CAE"/>
    <w:rsid w:val="00427AD4"/>
    <w:rsid w:val="00427E7A"/>
    <w:rsid w:val="00433CB3"/>
    <w:rsid w:val="00434142"/>
    <w:rsid w:val="004350E5"/>
    <w:rsid w:val="00436307"/>
    <w:rsid w:val="00436C49"/>
    <w:rsid w:val="00437E0D"/>
    <w:rsid w:val="0044153F"/>
    <w:rsid w:val="00445366"/>
    <w:rsid w:val="00445B6C"/>
    <w:rsid w:val="00447F5B"/>
    <w:rsid w:val="00454015"/>
    <w:rsid w:val="004615D3"/>
    <w:rsid w:val="00461DB0"/>
    <w:rsid w:val="00463926"/>
    <w:rsid w:val="004646E0"/>
    <w:rsid w:val="00464A5F"/>
    <w:rsid w:val="00464C9A"/>
    <w:rsid w:val="00474F3D"/>
    <w:rsid w:val="004759E2"/>
    <w:rsid w:val="00477E3A"/>
    <w:rsid w:val="00482D1B"/>
    <w:rsid w:val="00483E5F"/>
    <w:rsid w:val="00485FF9"/>
    <w:rsid w:val="0049021D"/>
    <w:rsid w:val="004907F0"/>
    <w:rsid w:val="004910BC"/>
    <w:rsid w:val="0049140B"/>
    <w:rsid w:val="00491CEB"/>
    <w:rsid w:val="004923A5"/>
    <w:rsid w:val="0049271D"/>
    <w:rsid w:val="004940DD"/>
    <w:rsid w:val="00494880"/>
    <w:rsid w:val="00496BFB"/>
    <w:rsid w:val="004A0D85"/>
    <w:rsid w:val="004A15C7"/>
    <w:rsid w:val="004A594C"/>
    <w:rsid w:val="004A634F"/>
    <w:rsid w:val="004A6719"/>
    <w:rsid w:val="004A764A"/>
    <w:rsid w:val="004B013B"/>
    <w:rsid w:val="004B013F"/>
    <w:rsid w:val="004B0BD0"/>
    <w:rsid w:val="004B112B"/>
    <w:rsid w:val="004B6260"/>
    <w:rsid w:val="004B7CC9"/>
    <w:rsid w:val="004C01E4"/>
    <w:rsid w:val="004C086C"/>
    <w:rsid w:val="004C1F56"/>
    <w:rsid w:val="004C27BC"/>
    <w:rsid w:val="004C661F"/>
    <w:rsid w:val="004D15F3"/>
    <w:rsid w:val="004D5311"/>
    <w:rsid w:val="004D5DCC"/>
    <w:rsid w:val="004E630C"/>
    <w:rsid w:val="004E6BD6"/>
    <w:rsid w:val="004F10AF"/>
    <w:rsid w:val="004F11A4"/>
    <w:rsid w:val="004F2389"/>
    <w:rsid w:val="004F2AAD"/>
    <w:rsid w:val="004F304D"/>
    <w:rsid w:val="004F61BE"/>
    <w:rsid w:val="004F66B1"/>
    <w:rsid w:val="004F6AAE"/>
    <w:rsid w:val="004F7DD7"/>
    <w:rsid w:val="00501B6A"/>
    <w:rsid w:val="00511C07"/>
    <w:rsid w:val="00512388"/>
    <w:rsid w:val="00513057"/>
    <w:rsid w:val="00515B69"/>
    <w:rsid w:val="005173A6"/>
    <w:rsid w:val="00520BAA"/>
    <w:rsid w:val="00525208"/>
    <w:rsid w:val="005257A5"/>
    <w:rsid w:val="005264C0"/>
    <w:rsid w:val="00526A8A"/>
    <w:rsid w:val="005311AB"/>
    <w:rsid w:val="00531DF2"/>
    <w:rsid w:val="0053310C"/>
    <w:rsid w:val="00533AF2"/>
    <w:rsid w:val="005348AA"/>
    <w:rsid w:val="0053714D"/>
    <w:rsid w:val="005433DF"/>
    <w:rsid w:val="005442EE"/>
    <w:rsid w:val="00545524"/>
    <w:rsid w:val="005456EC"/>
    <w:rsid w:val="00546EF8"/>
    <w:rsid w:val="0054718E"/>
    <w:rsid w:val="00547353"/>
    <w:rsid w:val="005474E7"/>
    <w:rsid w:val="005512A3"/>
    <w:rsid w:val="00552552"/>
    <w:rsid w:val="005578CE"/>
    <w:rsid w:val="00562781"/>
    <w:rsid w:val="00563E83"/>
    <w:rsid w:val="00563F67"/>
    <w:rsid w:val="00565FDB"/>
    <w:rsid w:val="0057271C"/>
    <w:rsid w:val="00572845"/>
    <w:rsid w:val="005736EC"/>
    <w:rsid w:val="0057728C"/>
    <w:rsid w:val="00585515"/>
    <w:rsid w:val="0058733E"/>
    <w:rsid w:val="00590B7C"/>
    <w:rsid w:val="00591ECD"/>
    <w:rsid w:val="00592772"/>
    <w:rsid w:val="00593C43"/>
    <w:rsid w:val="00594EC6"/>
    <w:rsid w:val="0059574A"/>
    <w:rsid w:val="00595796"/>
    <w:rsid w:val="005A1B9B"/>
    <w:rsid w:val="005A6751"/>
    <w:rsid w:val="005B092E"/>
    <w:rsid w:val="005B152C"/>
    <w:rsid w:val="005B1EE0"/>
    <w:rsid w:val="005B2B24"/>
    <w:rsid w:val="005B3B4C"/>
    <w:rsid w:val="005B4425"/>
    <w:rsid w:val="005B4B94"/>
    <w:rsid w:val="005B5103"/>
    <w:rsid w:val="005C20D7"/>
    <w:rsid w:val="005C3EE8"/>
    <w:rsid w:val="005C4605"/>
    <w:rsid w:val="005C50CB"/>
    <w:rsid w:val="005C65E1"/>
    <w:rsid w:val="005D1F99"/>
    <w:rsid w:val="005D34F9"/>
    <w:rsid w:val="005D4190"/>
    <w:rsid w:val="005D67A3"/>
    <w:rsid w:val="005E0A36"/>
    <w:rsid w:val="005E1CE3"/>
    <w:rsid w:val="005E2988"/>
    <w:rsid w:val="005E2A43"/>
    <w:rsid w:val="005E3085"/>
    <w:rsid w:val="005E438A"/>
    <w:rsid w:val="005E5F90"/>
    <w:rsid w:val="005E6821"/>
    <w:rsid w:val="005F0F4C"/>
    <w:rsid w:val="005F2E50"/>
    <w:rsid w:val="005F51E1"/>
    <w:rsid w:val="00602753"/>
    <w:rsid w:val="00607BCA"/>
    <w:rsid w:val="00611C80"/>
    <w:rsid w:val="00620692"/>
    <w:rsid w:val="006242CA"/>
    <w:rsid w:val="00627507"/>
    <w:rsid w:val="00632939"/>
    <w:rsid w:val="00633717"/>
    <w:rsid w:val="006344E1"/>
    <w:rsid w:val="00634DD2"/>
    <w:rsid w:val="00636910"/>
    <w:rsid w:val="006451E4"/>
    <w:rsid w:val="0064698D"/>
    <w:rsid w:val="00647C48"/>
    <w:rsid w:val="0065432E"/>
    <w:rsid w:val="006545C4"/>
    <w:rsid w:val="00661892"/>
    <w:rsid w:val="00661971"/>
    <w:rsid w:val="00661CE8"/>
    <w:rsid w:val="006623D9"/>
    <w:rsid w:val="00662A6D"/>
    <w:rsid w:val="0066550C"/>
    <w:rsid w:val="00670038"/>
    <w:rsid w:val="00670BAD"/>
    <w:rsid w:val="006716F2"/>
    <w:rsid w:val="00671EFC"/>
    <w:rsid w:val="00680195"/>
    <w:rsid w:val="00682BF2"/>
    <w:rsid w:val="00684915"/>
    <w:rsid w:val="006859CE"/>
    <w:rsid w:val="006902A9"/>
    <w:rsid w:val="00691270"/>
    <w:rsid w:val="00694BA8"/>
    <w:rsid w:val="00695161"/>
    <w:rsid w:val="006A037C"/>
    <w:rsid w:val="006A1FA5"/>
    <w:rsid w:val="006A36F4"/>
    <w:rsid w:val="006A406F"/>
    <w:rsid w:val="006A569C"/>
    <w:rsid w:val="006A5D3A"/>
    <w:rsid w:val="006A6EBF"/>
    <w:rsid w:val="006B59E0"/>
    <w:rsid w:val="006B6A7A"/>
    <w:rsid w:val="006C23D4"/>
    <w:rsid w:val="006C3955"/>
    <w:rsid w:val="006C459C"/>
    <w:rsid w:val="006C7BB0"/>
    <w:rsid w:val="006D041F"/>
    <w:rsid w:val="006D26FF"/>
    <w:rsid w:val="006D3237"/>
    <w:rsid w:val="006E1265"/>
    <w:rsid w:val="006E2E37"/>
    <w:rsid w:val="006E3CF1"/>
    <w:rsid w:val="006E66FE"/>
    <w:rsid w:val="006E788E"/>
    <w:rsid w:val="006E7E80"/>
    <w:rsid w:val="006F1BB6"/>
    <w:rsid w:val="006F1DF9"/>
    <w:rsid w:val="006F24DB"/>
    <w:rsid w:val="006F43F2"/>
    <w:rsid w:val="006F48CA"/>
    <w:rsid w:val="006F64DD"/>
    <w:rsid w:val="006F74E0"/>
    <w:rsid w:val="00704350"/>
    <w:rsid w:val="007052BF"/>
    <w:rsid w:val="007078DE"/>
    <w:rsid w:val="00711D20"/>
    <w:rsid w:val="00713CE5"/>
    <w:rsid w:val="00715127"/>
    <w:rsid w:val="00715E8E"/>
    <w:rsid w:val="00723580"/>
    <w:rsid w:val="00723755"/>
    <w:rsid w:val="00724FEB"/>
    <w:rsid w:val="00726481"/>
    <w:rsid w:val="0073136C"/>
    <w:rsid w:val="00731F0F"/>
    <w:rsid w:val="00732CF5"/>
    <w:rsid w:val="00733250"/>
    <w:rsid w:val="00736A13"/>
    <w:rsid w:val="00740F43"/>
    <w:rsid w:val="00741404"/>
    <w:rsid w:val="007437B5"/>
    <w:rsid w:val="007449E5"/>
    <w:rsid w:val="00746758"/>
    <w:rsid w:val="00746C5A"/>
    <w:rsid w:val="00747FF0"/>
    <w:rsid w:val="007500C0"/>
    <w:rsid w:val="00753662"/>
    <w:rsid w:val="0075437C"/>
    <w:rsid w:val="00756265"/>
    <w:rsid w:val="007568EB"/>
    <w:rsid w:val="007607FD"/>
    <w:rsid w:val="00761AEE"/>
    <w:rsid w:val="00764353"/>
    <w:rsid w:val="00764B0A"/>
    <w:rsid w:val="00764D4E"/>
    <w:rsid w:val="00765A1F"/>
    <w:rsid w:val="007666EE"/>
    <w:rsid w:val="00766842"/>
    <w:rsid w:val="00772C8C"/>
    <w:rsid w:val="007754C5"/>
    <w:rsid w:val="007756E5"/>
    <w:rsid w:val="00775B6D"/>
    <w:rsid w:val="00776D68"/>
    <w:rsid w:val="0077738D"/>
    <w:rsid w:val="007850EE"/>
    <w:rsid w:val="00785B95"/>
    <w:rsid w:val="00786248"/>
    <w:rsid w:val="0078739D"/>
    <w:rsid w:val="00790E96"/>
    <w:rsid w:val="00792018"/>
    <w:rsid w:val="00793366"/>
    <w:rsid w:val="00793DEE"/>
    <w:rsid w:val="00795A4F"/>
    <w:rsid w:val="00797B0F"/>
    <w:rsid w:val="007A0677"/>
    <w:rsid w:val="007A2291"/>
    <w:rsid w:val="007A716F"/>
    <w:rsid w:val="007A7316"/>
    <w:rsid w:val="007B270A"/>
    <w:rsid w:val="007B5E5F"/>
    <w:rsid w:val="007B7510"/>
    <w:rsid w:val="007B7C7B"/>
    <w:rsid w:val="007C0695"/>
    <w:rsid w:val="007C181A"/>
    <w:rsid w:val="007C22DC"/>
    <w:rsid w:val="007C419A"/>
    <w:rsid w:val="007C4CC8"/>
    <w:rsid w:val="007C5426"/>
    <w:rsid w:val="007C5798"/>
    <w:rsid w:val="007D1D6A"/>
    <w:rsid w:val="007D4816"/>
    <w:rsid w:val="007D4832"/>
    <w:rsid w:val="007D7CD3"/>
    <w:rsid w:val="007E21B2"/>
    <w:rsid w:val="007E2C4E"/>
    <w:rsid w:val="007E39BD"/>
    <w:rsid w:val="007E4B9F"/>
    <w:rsid w:val="007F1905"/>
    <w:rsid w:val="007F6602"/>
    <w:rsid w:val="00801300"/>
    <w:rsid w:val="00802C64"/>
    <w:rsid w:val="00805037"/>
    <w:rsid w:val="00805E52"/>
    <w:rsid w:val="008061D0"/>
    <w:rsid w:val="00810B38"/>
    <w:rsid w:val="008122FE"/>
    <w:rsid w:val="008143E7"/>
    <w:rsid w:val="008204C7"/>
    <w:rsid w:val="0082061B"/>
    <w:rsid w:val="008208CF"/>
    <w:rsid w:val="00820992"/>
    <w:rsid w:val="008232A1"/>
    <w:rsid w:val="00823602"/>
    <w:rsid w:val="008255F5"/>
    <w:rsid w:val="0083014E"/>
    <w:rsid w:val="00832108"/>
    <w:rsid w:val="0083214A"/>
    <w:rsid w:val="00834220"/>
    <w:rsid w:val="008363F9"/>
    <w:rsid w:val="00841811"/>
    <w:rsid w:val="008448F8"/>
    <w:rsid w:val="00845723"/>
    <w:rsid w:val="00846060"/>
    <w:rsid w:val="0084618A"/>
    <w:rsid w:val="00846BEE"/>
    <w:rsid w:val="008472AE"/>
    <w:rsid w:val="00847DA0"/>
    <w:rsid w:val="00851EF9"/>
    <w:rsid w:val="00852C20"/>
    <w:rsid w:val="008577FD"/>
    <w:rsid w:val="00860B03"/>
    <w:rsid w:val="008620E2"/>
    <w:rsid w:val="00862A21"/>
    <w:rsid w:val="0086497A"/>
    <w:rsid w:val="0087012E"/>
    <w:rsid w:val="008713A1"/>
    <w:rsid w:val="00872C40"/>
    <w:rsid w:val="008754AB"/>
    <w:rsid w:val="0088060C"/>
    <w:rsid w:val="00882F97"/>
    <w:rsid w:val="008867FB"/>
    <w:rsid w:val="00893576"/>
    <w:rsid w:val="00893E73"/>
    <w:rsid w:val="008A0067"/>
    <w:rsid w:val="008A43C4"/>
    <w:rsid w:val="008A4B6E"/>
    <w:rsid w:val="008B023E"/>
    <w:rsid w:val="008B02DC"/>
    <w:rsid w:val="008B2BFB"/>
    <w:rsid w:val="008B57CE"/>
    <w:rsid w:val="008B659F"/>
    <w:rsid w:val="008C1C2B"/>
    <w:rsid w:val="008C26DE"/>
    <w:rsid w:val="008C4B7D"/>
    <w:rsid w:val="008C583E"/>
    <w:rsid w:val="008D2225"/>
    <w:rsid w:val="008D4752"/>
    <w:rsid w:val="008D552A"/>
    <w:rsid w:val="008D5985"/>
    <w:rsid w:val="008E271C"/>
    <w:rsid w:val="008E418E"/>
    <w:rsid w:val="008E4B51"/>
    <w:rsid w:val="008E5BC6"/>
    <w:rsid w:val="008E6A25"/>
    <w:rsid w:val="008F1068"/>
    <w:rsid w:val="008F22BD"/>
    <w:rsid w:val="008F5193"/>
    <w:rsid w:val="009013A7"/>
    <w:rsid w:val="009017FB"/>
    <w:rsid w:val="009017FC"/>
    <w:rsid w:val="00902653"/>
    <w:rsid w:val="00902ACB"/>
    <w:rsid w:val="00903B43"/>
    <w:rsid w:val="0090478F"/>
    <w:rsid w:val="0090506B"/>
    <w:rsid w:val="009050C9"/>
    <w:rsid w:val="0090639D"/>
    <w:rsid w:val="009066FC"/>
    <w:rsid w:val="00907EFE"/>
    <w:rsid w:val="00912469"/>
    <w:rsid w:val="00912661"/>
    <w:rsid w:val="009140A3"/>
    <w:rsid w:val="009144A2"/>
    <w:rsid w:val="0091510C"/>
    <w:rsid w:val="00916369"/>
    <w:rsid w:val="00922D4B"/>
    <w:rsid w:val="00924CC2"/>
    <w:rsid w:val="009259AC"/>
    <w:rsid w:val="00926F38"/>
    <w:rsid w:val="00930BEA"/>
    <w:rsid w:val="00934301"/>
    <w:rsid w:val="00936CD1"/>
    <w:rsid w:val="00941747"/>
    <w:rsid w:val="00941EFB"/>
    <w:rsid w:val="00947AFB"/>
    <w:rsid w:val="00950328"/>
    <w:rsid w:val="00951D7D"/>
    <w:rsid w:val="00952276"/>
    <w:rsid w:val="009523DB"/>
    <w:rsid w:val="00952C12"/>
    <w:rsid w:val="00960D60"/>
    <w:rsid w:val="009630C7"/>
    <w:rsid w:val="00964850"/>
    <w:rsid w:val="00965553"/>
    <w:rsid w:val="00970F65"/>
    <w:rsid w:val="00972B55"/>
    <w:rsid w:val="009743B7"/>
    <w:rsid w:val="0098228B"/>
    <w:rsid w:val="009828DA"/>
    <w:rsid w:val="00982FAB"/>
    <w:rsid w:val="00985BAB"/>
    <w:rsid w:val="009861B5"/>
    <w:rsid w:val="00992D06"/>
    <w:rsid w:val="00997F03"/>
    <w:rsid w:val="009A43F4"/>
    <w:rsid w:val="009A46DF"/>
    <w:rsid w:val="009A56F2"/>
    <w:rsid w:val="009A59AD"/>
    <w:rsid w:val="009A6007"/>
    <w:rsid w:val="009A6C8F"/>
    <w:rsid w:val="009A6FA9"/>
    <w:rsid w:val="009B1B5F"/>
    <w:rsid w:val="009B2EC2"/>
    <w:rsid w:val="009B6673"/>
    <w:rsid w:val="009C191B"/>
    <w:rsid w:val="009C203D"/>
    <w:rsid w:val="009C2BC8"/>
    <w:rsid w:val="009C2BD6"/>
    <w:rsid w:val="009D1E64"/>
    <w:rsid w:val="009D7058"/>
    <w:rsid w:val="009E1F32"/>
    <w:rsid w:val="009E437D"/>
    <w:rsid w:val="009E5829"/>
    <w:rsid w:val="009E657C"/>
    <w:rsid w:val="009E66DB"/>
    <w:rsid w:val="009E776C"/>
    <w:rsid w:val="009F070F"/>
    <w:rsid w:val="009F22DA"/>
    <w:rsid w:val="00A15222"/>
    <w:rsid w:val="00A15834"/>
    <w:rsid w:val="00A168D6"/>
    <w:rsid w:val="00A1726E"/>
    <w:rsid w:val="00A204CF"/>
    <w:rsid w:val="00A22E30"/>
    <w:rsid w:val="00A23D49"/>
    <w:rsid w:val="00A27004"/>
    <w:rsid w:val="00A30C29"/>
    <w:rsid w:val="00A34DD6"/>
    <w:rsid w:val="00A36191"/>
    <w:rsid w:val="00A36803"/>
    <w:rsid w:val="00A36819"/>
    <w:rsid w:val="00A36837"/>
    <w:rsid w:val="00A36989"/>
    <w:rsid w:val="00A43628"/>
    <w:rsid w:val="00A46F9D"/>
    <w:rsid w:val="00A471E0"/>
    <w:rsid w:val="00A540A5"/>
    <w:rsid w:val="00A54192"/>
    <w:rsid w:val="00A55F16"/>
    <w:rsid w:val="00A6035E"/>
    <w:rsid w:val="00A6144C"/>
    <w:rsid w:val="00A62128"/>
    <w:rsid w:val="00A643AA"/>
    <w:rsid w:val="00A66617"/>
    <w:rsid w:val="00A671F8"/>
    <w:rsid w:val="00A673A4"/>
    <w:rsid w:val="00A6759D"/>
    <w:rsid w:val="00A715A9"/>
    <w:rsid w:val="00A71731"/>
    <w:rsid w:val="00A722E4"/>
    <w:rsid w:val="00A724AE"/>
    <w:rsid w:val="00A73329"/>
    <w:rsid w:val="00A82359"/>
    <w:rsid w:val="00A825DC"/>
    <w:rsid w:val="00A846C9"/>
    <w:rsid w:val="00A865D2"/>
    <w:rsid w:val="00A94C20"/>
    <w:rsid w:val="00A9623F"/>
    <w:rsid w:val="00A96ED6"/>
    <w:rsid w:val="00AA12FE"/>
    <w:rsid w:val="00AA1B54"/>
    <w:rsid w:val="00AA1BC6"/>
    <w:rsid w:val="00AA227F"/>
    <w:rsid w:val="00AA3BC7"/>
    <w:rsid w:val="00AA425A"/>
    <w:rsid w:val="00AA5B2D"/>
    <w:rsid w:val="00AA6DCB"/>
    <w:rsid w:val="00AA754A"/>
    <w:rsid w:val="00AB0167"/>
    <w:rsid w:val="00AB06E3"/>
    <w:rsid w:val="00AB099E"/>
    <w:rsid w:val="00AB11B1"/>
    <w:rsid w:val="00AB1B15"/>
    <w:rsid w:val="00AB4328"/>
    <w:rsid w:val="00AB5FA0"/>
    <w:rsid w:val="00AC02C3"/>
    <w:rsid w:val="00AD13A7"/>
    <w:rsid w:val="00AD24EE"/>
    <w:rsid w:val="00AD6C30"/>
    <w:rsid w:val="00AE0A2E"/>
    <w:rsid w:val="00AE0EC0"/>
    <w:rsid w:val="00AE0F1B"/>
    <w:rsid w:val="00AE354C"/>
    <w:rsid w:val="00AE6687"/>
    <w:rsid w:val="00AE6A4B"/>
    <w:rsid w:val="00AE6DAC"/>
    <w:rsid w:val="00AF4B07"/>
    <w:rsid w:val="00AF6186"/>
    <w:rsid w:val="00AF6AEF"/>
    <w:rsid w:val="00AF7A3A"/>
    <w:rsid w:val="00B012F8"/>
    <w:rsid w:val="00B03DFA"/>
    <w:rsid w:val="00B160DB"/>
    <w:rsid w:val="00B20836"/>
    <w:rsid w:val="00B22A77"/>
    <w:rsid w:val="00B22E10"/>
    <w:rsid w:val="00B235BB"/>
    <w:rsid w:val="00B240F1"/>
    <w:rsid w:val="00B2748A"/>
    <w:rsid w:val="00B276E2"/>
    <w:rsid w:val="00B27A44"/>
    <w:rsid w:val="00B27D5F"/>
    <w:rsid w:val="00B30BBF"/>
    <w:rsid w:val="00B333EE"/>
    <w:rsid w:val="00B33C03"/>
    <w:rsid w:val="00B36DCD"/>
    <w:rsid w:val="00B44E56"/>
    <w:rsid w:val="00B46543"/>
    <w:rsid w:val="00B47D33"/>
    <w:rsid w:val="00B52BE0"/>
    <w:rsid w:val="00B54133"/>
    <w:rsid w:val="00B637B9"/>
    <w:rsid w:val="00B63927"/>
    <w:rsid w:val="00B665E6"/>
    <w:rsid w:val="00B67BA6"/>
    <w:rsid w:val="00B701ED"/>
    <w:rsid w:val="00B75F7A"/>
    <w:rsid w:val="00B807ED"/>
    <w:rsid w:val="00B8086C"/>
    <w:rsid w:val="00B8328C"/>
    <w:rsid w:val="00B84FBF"/>
    <w:rsid w:val="00B861B4"/>
    <w:rsid w:val="00B86DFE"/>
    <w:rsid w:val="00B90990"/>
    <w:rsid w:val="00B922FF"/>
    <w:rsid w:val="00B9281E"/>
    <w:rsid w:val="00B9362A"/>
    <w:rsid w:val="00B93925"/>
    <w:rsid w:val="00B95187"/>
    <w:rsid w:val="00B97179"/>
    <w:rsid w:val="00BA2B03"/>
    <w:rsid w:val="00BA2D55"/>
    <w:rsid w:val="00BA58E4"/>
    <w:rsid w:val="00BA5DF9"/>
    <w:rsid w:val="00BA5FB2"/>
    <w:rsid w:val="00BA71B1"/>
    <w:rsid w:val="00BB0637"/>
    <w:rsid w:val="00BB282A"/>
    <w:rsid w:val="00BB345F"/>
    <w:rsid w:val="00BB5883"/>
    <w:rsid w:val="00BB68EA"/>
    <w:rsid w:val="00BC1C27"/>
    <w:rsid w:val="00BC4B96"/>
    <w:rsid w:val="00BC6BBF"/>
    <w:rsid w:val="00BC6C45"/>
    <w:rsid w:val="00BD1572"/>
    <w:rsid w:val="00BD70F3"/>
    <w:rsid w:val="00BE079B"/>
    <w:rsid w:val="00BE14E3"/>
    <w:rsid w:val="00BE3774"/>
    <w:rsid w:val="00BE41E5"/>
    <w:rsid w:val="00BE4AE5"/>
    <w:rsid w:val="00BF0BBB"/>
    <w:rsid w:val="00BF1450"/>
    <w:rsid w:val="00BF4109"/>
    <w:rsid w:val="00BF4CC3"/>
    <w:rsid w:val="00BF564D"/>
    <w:rsid w:val="00C0047A"/>
    <w:rsid w:val="00C02CA3"/>
    <w:rsid w:val="00C054C7"/>
    <w:rsid w:val="00C057B5"/>
    <w:rsid w:val="00C0705E"/>
    <w:rsid w:val="00C07400"/>
    <w:rsid w:val="00C11054"/>
    <w:rsid w:val="00C11E4C"/>
    <w:rsid w:val="00C12074"/>
    <w:rsid w:val="00C16BFB"/>
    <w:rsid w:val="00C22687"/>
    <w:rsid w:val="00C23B8D"/>
    <w:rsid w:val="00C25648"/>
    <w:rsid w:val="00C26A79"/>
    <w:rsid w:val="00C26E76"/>
    <w:rsid w:val="00C32E4D"/>
    <w:rsid w:val="00C333A0"/>
    <w:rsid w:val="00C36A81"/>
    <w:rsid w:val="00C37307"/>
    <w:rsid w:val="00C40B50"/>
    <w:rsid w:val="00C41974"/>
    <w:rsid w:val="00C4423E"/>
    <w:rsid w:val="00C447AD"/>
    <w:rsid w:val="00C44A27"/>
    <w:rsid w:val="00C45548"/>
    <w:rsid w:val="00C46139"/>
    <w:rsid w:val="00C53F4A"/>
    <w:rsid w:val="00C54108"/>
    <w:rsid w:val="00C54125"/>
    <w:rsid w:val="00C54F02"/>
    <w:rsid w:val="00C5554F"/>
    <w:rsid w:val="00C55960"/>
    <w:rsid w:val="00C55B54"/>
    <w:rsid w:val="00C56EC5"/>
    <w:rsid w:val="00C57EF3"/>
    <w:rsid w:val="00C6098E"/>
    <w:rsid w:val="00C6152C"/>
    <w:rsid w:val="00C621C2"/>
    <w:rsid w:val="00C62C0A"/>
    <w:rsid w:val="00C73C26"/>
    <w:rsid w:val="00C74810"/>
    <w:rsid w:val="00C75362"/>
    <w:rsid w:val="00C76CF5"/>
    <w:rsid w:val="00C841FF"/>
    <w:rsid w:val="00C9030A"/>
    <w:rsid w:val="00C90D68"/>
    <w:rsid w:val="00C9397B"/>
    <w:rsid w:val="00C939FE"/>
    <w:rsid w:val="00C9640C"/>
    <w:rsid w:val="00C975CE"/>
    <w:rsid w:val="00CA0D4A"/>
    <w:rsid w:val="00CA4BDA"/>
    <w:rsid w:val="00CB117A"/>
    <w:rsid w:val="00CB1F66"/>
    <w:rsid w:val="00CB28CC"/>
    <w:rsid w:val="00CB2951"/>
    <w:rsid w:val="00CB7826"/>
    <w:rsid w:val="00CB793F"/>
    <w:rsid w:val="00CC020B"/>
    <w:rsid w:val="00CC2883"/>
    <w:rsid w:val="00CD0E70"/>
    <w:rsid w:val="00CD282B"/>
    <w:rsid w:val="00CD4C35"/>
    <w:rsid w:val="00CD59CE"/>
    <w:rsid w:val="00CD6C4B"/>
    <w:rsid w:val="00CD7369"/>
    <w:rsid w:val="00CE0B0E"/>
    <w:rsid w:val="00CE1BBE"/>
    <w:rsid w:val="00CE1F84"/>
    <w:rsid w:val="00CE2BF7"/>
    <w:rsid w:val="00CE3831"/>
    <w:rsid w:val="00CE549B"/>
    <w:rsid w:val="00CF0848"/>
    <w:rsid w:val="00CF2967"/>
    <w:rsid w:val="00CF447A"/>
    <w:rsid w:val="00CF6149"/>
    <w:rsid w:val="00CF72F8"/>
    <w:rsid w:val="00D00ABB"/>
    <w:rsid w:val="00D01EDD"/>
    <w:rsid w:val="00D02EEC"/>
    <w:rsid w:val="00D03551"/>
    <w:rsid w:val="00D06A63"/>
    <w:rsid w:val="00D07E0E"/>
    <w:rsid w:val="00D11478"/>
    <w:rsid w:val="00D15ED0"/>
    <w:rsid w:val="00D20009"/>
    <w:rsid w:val="00D21B3E"/>
    <w:rsid w:val="00D21FED"/>
    <w:rsid w:val="00D23300"/>
    <w:rsid w:val="00D24251"/>
    <w:rsid w:val="00D31241"/>
    <w:rsid w:val="00D32FA0"/>
    <w:rsid w:val="00D343E2"/>
    <w:rsid w:val="00D361A2"/>
    <w:rsid w:val="00D41839"/>
    <w:rsid w:val="00D44C2E"/>
    <w:rsid w:val="00D45414"/>
    <w:rsid w:val="00D458F1"/>
    <w:rsid w:val="00D46065"/>
    <w:rsid w:val="00D46B34"/>
    <w:rsid w:val="00D5266B"/>
    <w:rsid w:val="00D52EEF"/>
    <w:rsid w:val="00D53C0F"/>
    <w:rsid w:val="00D566BD"/>
    <w:rsid w:val="00D56B70"/>
    <w:rsid w:val="00D57A4D"/>
    <w:rsid w:val="00D60AA7"/>
    <w:rsid w:val="00D60BD9"/>
    <w:rsid w:val="00D60D87"/>
    <w:rsid w:val="00D64124"/>
    <w:rsid w:val="00D6435F"/>
    <w:rsid w:val="00D75E28"/>
    <w:rsid w:val="00D772C2"/>
    <w:rsid w:val="00D8008E"/>
    <w:rsid w:val="00D81B8D"/>
    <w:rsid w:val="00D82C45"/>
    <w:rsid w:val="00D835EA"/>
    <w:rsid w:val="00D8645A"/>
    <w:rsid w:val="00D908A8"/>
    <w:rsid w:val="00D92DCA"/>
    <w:rsid w:val="00D94C98"/>
    <w:rsid w:val="00D9722E"/>
    <w:rsid w:val="00D977B6"/>
    <w:rsid w:val="00DA0AC1"/>
    <w:rsid w:val="00DA4A31"/>
    <w:rsid w:val="00DA4BEF"/>
    <w:rsid w:val="00DA5A4F"/>
    <w:rsid w:val="00DA61F2"/>
    <w:rsid w:val="00DA6722"/>
    <w:rsid w:val="00DA7A86"/>
    <w:rsid w:val="00DA7B04"/>
    <w:rsid w:val="00DB072A"/>
    <w:rsid w:val="00DB0C02"/>
    <w:rsid w:val="00DB36C2"/>
    <w:rsid w:val="00DB5AFF"/>
    <w:rsid w:val="00DB7196"/>
    <w:rsid w:val="00DC0D79"/>
    <w:rsid w:val="00DC169B"/>
    <w:rsid w:val="00DC2AB9"/>
    <w:rsid w:val="00DC63F0"/>
    <w:rsid w:val="00DD049D"/>
    <w:rsid w:val="00DD0678"/>
    <w:rsid w:val="00DD1C2B"/>
    <w:rsid w:val="00DD6EE5"/>
    <w:rsid w:val="00DE1AA5"/>
    <w:rsid w:val="00DE1B8E"/>
    <w:rsid w:val="00DE29E8"/>
    <w:rsid w:val="00DE386C"/>
    <w:rsid w:val="00DE4D35"/>
    <w:rsid w:val="00DE7CC8"/>
    <w:rsid w:val="00DF0549"/>
    <w:rsid w:val="00DF098B"/>
    <w:rsid w:val="00DF10C8"/>
    <w:rsid w:val="00DF11C4"/>
    <w:rsid w:val="00DF210C"/>
    <w:rsid w:val="00DF4B6A"/>
    <w:rsid w:val="00E00F72"/>
    <w:rsid w:val="00E02C09"/>
    <w:rsid w:val="00E045CB"/>
    <w:rsid w:val="00E04D59"/>
    <w:rsid w:val="00E07DA1"/>
    <w:rsid w:val="00E1061E"/>
    <w:rsid w:val="00E123CB"/>
    <w:rsid w:val="00E1557C"/>
    <w:rsid w:val="00E15ED1"/>
    <w:rsid w:val="00E16829"/>
    <w:rsid w:val="00E20E13"/>
    <w:rsid w:val="00E21DBC"/>
    <w:rsid w:val="00E2543F"/>
    <w:rsid w:val="00E275D7"/>
    <w:rsid w:val="00E27DBE"/>
    <w:rsid w:val="00E32AB1"/>
    <w:rsid w:val="00E36C71"/>
    <w:rsid w:val="00E40404"/>
    <w:rsid w:val="00E459C6"/>
    <w:rsid w:val="00E47589"/>
    <w:rsid w:val="00E47C3A"/>
    <w:rsid w:val="00E637E0"/>
    <w:rsid w:val="00E64915"/>
    <w:rsid w:val="00E661D4"/>
    <w:rsid w:val="00E70091"/>
    <w:rsid w:val="00E70E60"/>
    <w:rsid w:val="00E720F5"/>
    <w:rsid w:val="00E728FC"/>
    <w:rsid w:val="00E73ACF"/>
    <w:rsid w:val="00E74774"/>
    <w:rsid w:val="00E76D47"/>
    <w:rsid w:val="00E811BB"/>
    <w:rsid w:val="00E849F7"/>
    <w:rsid w:val="00E867E5"/>
    <w:rsid w:val="00E90302"/>
    <w:rsid w:val="00E9597F"/>
    <w:rsid w:val="00E97396"/>
    <w:rsid w:val="00EA0003"/>
    <w:rsid w:val="00EA185E"/>
    <w:rsid w:val="00EA592A"/>
    <w:rsid w:val="00EA6826"/>
    <w:rsid w:val="00EA7C2F"/>
    <w:rsid w:val="00EB05A9"/>
    <w:rsid w:val="00EB0F32"/>
    <w:rsid w:val="00EB14E4"/>
    <w:rsid w:val="00EB32A5"/>
    <w:rsid w:val="00EB34ED"/>
    <w:rsid w:val="00EB5F2E"/>
    <w:rsid w:val="00EB6274"/>
    <w:rsid w:val="00EB7BE0"/>
    <w:rsid w:val="00EB7E49"/>
    <w:rsid w:val="00EC2864"/>
    <w:rsid w:val="00EC29D4"/>
    <w:rsid w:val="00EC315E"/>
    <w:rsid w:val="00EC49D7"/>
    <w:rsid w:val="00ED077C"/>
    <w:rsid w:val="00ED1190"/>
    <w:rsid w:val="00ED2DE9"/>
    <w:rsid w:val="00ED6544"/>
    <w:rsid w:val="00ED7096"/>
    <w:rsid w:val="00EE0277"/>
    <w:rsid w:val="00EE1DA9"/>
    <w:rsid w:val="00EE2189"/>
    <w:rsid w:val="00EE3E00"/>
    <w:rsid w:val="00EE51E2"/>
    <w:rsid w:val="00EE5DD2"/>
    <w:rsid w:val="00EE6108"/>
    <w:rsid w:val="00EE65E6"/>
    <w:rsid w:val="00EF41F1"/>
    <w:rsid w:val="00EF43DE"/>
    <w:rsid w:val="00EF4F08"/>
    <w:rsid w:val="00EF65AF"/>
    <w:rsid w:val="00F00A79"/>
    <w:rsid w:val="00F00E86"/>
    <w:rsid w:val="00F00F8B"/>
    <w:rsid w:val="00F022B4"/>
    <w:rsid w:val="00F05458"/>
    <w:rsid w:val="00F07C1E"/>
    <w:rsid w:val="00F105DB"/>
    <w:rsid w:val="00F132BC"/>
    <w:rsid w:val="00F13D80"/>
    <w:rsid w:val="00F157EB"/>
    <w:rsid w:val="00F16AAA"/>
    <w:rsid w:val="00F21161"/>
    <w:rsid w:val="00F218EF"/>
    <w:rsid w:val="00F21BC7"/>
    <w:rsid w:val="00F266A2"/>
    <w:rsid w:val="00F3143B"/>
    <w:rsid w:val="00F32269"/>
    <w:rsid w:val="00F36A83"/>
    <w:rsid w:val="00F41859"/>
    <w:rsid w:val="00F4457E"/>
    <w:rsid w:val="00F52FFD"/>
    <w:rsid w:val="00F54DAE"/>
    <w:rsid w:val="00F56A6F"/>
    <w:rsid w:val="00F5705F"/>
    <w:rsid w:val="00F5709C"/>
    <w:rsid w:val="00F63FF1"/>
    <w:rsid w:val="00F643D6"/>
    <w:rsid w:val="00F64A93"/>
    <w:rsid w:val="00F64EF1"/>
    <w:rsid w:val="00F653B9"/>
    <w:rsid w:val="00F6749B"/>
    <w:rsid w:val="00F749BD"/>
    <w:rsid w:val="00F74F6C"/>
    <w:rsid w:val="00F8765F"/>
    <w:rsid w:val="00F90767"/>
    <w:rsid w:val="00F94199"/>
    <w:rsid w:val="00F96DE8"/>
    <w:rsid w:val="00F97713"/>
    <w:rsid w:val="00F9797D"/>
    <w:rsid w:val="00FA0020"/>
    <w:rsid w:val="00FA02D7"/>
    <w:rsid w:val="00FA2B25"/>
    <w:rsid w:val="00FA4335"/>
    <w:rsid w:val="00FA4C7B"/>
    <w:rsid w:val="00FA685B"/>
    <w:rsid w:val="00FB0C01"/>
    <w:rsid w:val="00FB59F8"/>
    <w:rsid w:val="00FB6F75"/>
    <w:rsid w:val="00FC18F2"/>
    <w:rsid w:val="00FC2C85"/>
    <w:rsid w:val="00FC39E5"/>
    <w:rsid w:val="00FC3A78"/>
    <w:rsid w:val="00FC4153"/>
    <w:rsid w:val="00FC5017"/>
    <w:rsid w:val="00FC5FFE"/>
    <w:rsid w:val="00FD0D34"/>
    <w:rsid w:val="00FD1005"/>
    <w:rsid w:val="00FD1981"/>
    <w:rsid w:val="00FD3180"/>
    <w:rsid w:val="00FD6C75"/>
    <w:rsid w:val="00FE083A"/>
    <w:rsid w:val="00FE0895"/>
    <w:rsid w:val="00FE33DD"/>
    <w:rsid w:val="00FE6E6B"/>
    <w:rsid w:val="00FE71B3"/>
    <w:rsid w:val="00FE734C"/>
    <w:rsid w:val="00FF0A02"/>
    <w:rsid w:val="00FF31E0"/>
    <w:rsid w:val="00FF3CDA"/>
    <w:rsid w:val="00FF42C5"/>
    <w:rsid w:val="00FF4D9B"/>
    <w:rsid w:val="00FF50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86AC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284DB7"/>
    <w:pPr>
      <w:jc w:val="both"/>
    </w:pPr>
    <w:rPr>
      <w:rFonts w:eastAsiaTheme="minorEastAsia"/>
      <w:sz w:val="24"/>
    </w:rPr>
  </w:style>
  <w:style w:type="paragraph" w:styleId="Nagwek1">
    <w:name w:val="heading 1"/>
    <w:basedOn w:val="Normalny"/>
    <w:next w:val="Normalny"/>
    <w:link w:val="Nagwek1Znak"/>
    <w:uiPriority w:val="9"/>
    <w:qFormat/>
    <w:rsid w:val="00284DB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
    <w:semiHidden/>
    <w:qFormat/>
    <w:rsid w:val="00284DB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
    <w:semiHidden/>
    <w:qFormat/>
    <w:rsid w:val="00284DB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
    <w:semiHidden/>
    <w:qFormat/>
    <w:rsid w:val="00284DB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
    <w:semiHidden/>
    <w:qFormat/>
    <w:rsid w:val="00284DB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
    <w:semiHidden/>
    <w:qFormat/>
    <w:rsid w:val="00284DB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
    <w:semiHidden/>
    <w:qFormat/>
    <w:rsid w:val="00284DB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
    <w:semiHidden/>
    <w:qFormat/>
    <w:rsid w:val="00284DB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
    <w:semiHidden/>
    <w:qFormat/>
    <w:rsid w:val="00284DB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84DB7"/>
    <w:rPr>
      <w:rFonts w:ascii="Tahoma" w:hAnsi="Tahoma" w:cs="Tahoma"/>
      <w:sz w:val="16"/>
      <w:szCs w:val="16"/>
    </w:rPr>
  </w:style>
  <w:style w:type="character" w:customStyle="1" w:styleId="TekstdymkaZnak">
    <w:name w:val="Tekst dymka Znak"/>
    <w:basedOn w:val="Domylnaczcionkaakapitu"/>
    <w:link w:val="Tekstdymka"/>
    <w:uiPriority w:val="99"/>
    <w:semiHidden/>
    <w:rsid w:val="00284DB7"/>
    <w:rPr>
      <w:rFonts w:ascii="Tahoma" w:eastAsiaTheme="minorEastAsia" w:hAnsi="Tahoma" w:cs="Tahoma"/>
      <w:sz w:val="16"/>
      <w:szCs w:val="16"/>
    </w:rPr>
  </w:style>
  <w:style w:type="character" w:styleId="Tytuksiki">
    <w:name w:val="Book Title"/>
    <w:uiPriority w:val="99"/>
    <w:qFormat/>
    <w:rsid w:val="00284DB7"/>
    <w:rPr>
      <w:i/>
      <w:iCs/>
      <w:smallCaps/>
      <w:spacing w:val="5"/>
    </w:rPr>
  </w:style>
  <w:style w:type="paragraph" w:customStyle="1" w:styleId="ECHRHeader">
    <w:name w:val="ECHR_Header"/>
    <w:aliases w:val="Ju_Header"/>
    <w:basedOn w:val="Nagwek"/>
    <w:uiPriority w:val="4"/>
    <w:qFormat/>
    <w:rsid w:val="00284DB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284DB7"/>
    <w:pPr>
      <w:jc w:val="left"/>
    </w:pPr>
    <w:rPr>
      <w:sz w:val="8"/>
    </w:rPr>
  </w:style>
  <w:style w:type="character" w:styleId="Pogrubienie">
    <w:name w:val="Strong"/>
    <w:uiPriority w:val="99"/>
    <w:qFormat/>
    <w:rsid w:val="00284DB7"/>
    <w:rPr>
      <w:b/>
      <w:bCs/>
    </w:rPr>
  </w:style>
  <w:style w:type="paragraph" w:styleId="Bezodstpw">
    <w:name w:val="No Spacing"/>
    <w:basedOn w:val="Normalny"/>
    <w:link w:val="BezodstpwZnak"/>
    <w:qFormat/>
    <w:rsid w:val="00284DB7"/>
    <w:rPr>
      <w:sz w:val="22"/>
    </w:rPr>
  </w:style>
  <w:style w:type="character" w:customStyle="1" w:styleId="BezodstpwZnak">
    <w:name w:val="Bez odstępów Znak"/>
    <w:basedOn w:val="Domylnaczcionkaakapitu"/>
    <w:link w:val="Bezodstpw"/>
    <w:rsid w:val="00284DB7"/>
    <w:rPr>
      <w:rFonts w:eastAsiaTheme="minorEastAsia"/>
    </w:rPr>
  </w:style>
  <w:style w:type="paragraph" w:customStyle="1" w:styleId="ECHRFooterLine">
    <w:name w:val="ECHR_Footer_Line"/>
    <w:aliases w:val="Footer_Line"/>
    <w:basedOn w:val="Normalny"/>
    <w:next w:val="ECHRFooter"/>
    <w:uiPriority w:val="57"/>
    <w:semiHidden/>
    <w:rsid w:val="00284DB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84DB7"/>
  </w:style>
  <w:style w:type="paragraph" w:customStyle="1" w:styleId="DecList">
    <w:name w:val="Dec_List"/>
    <w:basedOn w:val="Normalny"/>
    <w:uiPriority w:val="9"/>
    <w:semiHidden/>
    <w:qFormat/>
    <w:rsid w:val="00284DB7"/>
    <w:pPr>
      <w:spacing w:before="240"/>
      <w:ind w:left="284"/>
    </w:pPr>
  </w:style>
  <w:style w:type="paragraph" w:customStyle="1" w:styleId="DummyStyle">
    <w:name w:val="Dummy_Style"/>
    <w:basedOn w:val="Normalny"/>
    <w:semiHidden/>
    <w:qFormat/>
    <w:rsid w:val="00284DB7"/>
    <w:rPr>
      <w:color w:val="00B050"/>
    </w:rPr>
  </w:style>
  <w:style w:type="paragraph" w:customStyle="1" w:styleId="ECHRTitleCentre3">
    <w:name w:val="ECHR_Title_Centre_3"/>
    <w:aliases w:val="Ju_H_Article"/>
    <w:basedOn w:val="Normalny"/>
    <w:next w:val="ECHRParaQuote"/>
    <w:uiPriority w:val="27"/>
    <w:qFormat/>
    <w:rsid w:val="00284DB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84DB7"/>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284DB7"/>
    <w:pPr>
      <w:numPr>
        <w:numId w:val="22"/>
      </w:numPr>
      <w:jc w:val="left"/>
    </w:pPr>
    <w:rPr>
      <w:b/>
    </w:rPr>
  </w:style>
  <w:style w:type="paragraph" w:customStyle="1" w:styleId="JuCourt">
    <w:name w:val="Ju_Court"/>
    <w:basedOn w:val="Normalny"/>
    <w:next w:val="Normalny"/>
    <w:uiPriority w:val="16"/>
    <w:qFormat/>
    <w:rsid w:val="00284DB7"/>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284DB7"/>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284DB7"/>
    <w:pPr>
      <w:spacing w:after="240"/>
      <w:jc w:val="center"/>
      <w:outlineLvl w:val="0"/>
    </w:pPr>
    <w:rPr>
      <w:rFonts w:asciiTheme="majorHAnsi" w:hAnsiTheme="majorHAnsi"/>
    </w:rPr>
  </w:style>
  <w:style w:type="paragraph" w:customStyle="1" w:styleId="JuInitialled">
    <w:name w:val="Ju_Initialled"/>
    <w:basedOn w:val="Normalny"/>
    <w:uiPriority w:val="31"/>
    <w:qFormat/>
    <w:rsid w:val="00284DB7"/>
    <w:pPr>
      <w:tabs>
        <w:tab w:val="center" w:pos="6407"/>
      </w:tabs>
      <w:spacing w:before="720"/>
      <w:jc w:val="right"/>
    </w:pPr>
  </w:style>
  <w:style w:type="paragraph" w:styleId="Tytu">
    <w:name w:val="Title"/>
    <w:basedOn w:val="Normalny"/>
    <w:next w:val="Normalny"/>
    <w:link w:val="TytuZnak"/>
    <w:uiPriority w:val="99"/>
    <w:qFormat/>
    <w:rsid w:val="00284DB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84DB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284DB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284DB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84DB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284DB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84DB7"/>
    <w:pPr>
      <w:keepNext/>
      <w:keepLines/>
      <w:spacing w:before="240" w:after="120"/>
      <w:ind w:left="1236"/>
    </w:pPr>
    <w:rPr>
      <w:sz w:val="20"/>
    </w:rPr>
  </w:style>
  <w:style w:type="paragraph" w:customStyle="1" w:styleId="JuQuotSub">
    <w:name w:val="Ju_Quot_Sub"/>
    <w:basedOn w:val="ECHRParaQuote"/>
    <w:uiPriority w:val="15"/>
    <w:qFormat/>
    <w:rsid w:val="00284DB7"/>
    <w:pPr>
      <w:ind w:left="567"/>
    </w:pPr>
  </w:style>
  <w:style w:type="character" w:customStyle="1" w:styleId="JUNAMES">
    <w:name w:val="JU_NAMES"/>
    <w:uiPriority w:val="17"/>
    <w:qFormat/>
    <w:rsid w:val="00284DB7"/>
    <w:rPr>
      <w:caps w:val="0"/>
      <w:smallCaps/>
    </w:rPr>
  </w:style>
  <w:style w:type="paragraph" w:customStyle="1" w:styleId="JuParaSub">
    <w:name w:val="Ju_Para_Sub"/>
    <w:basedOn w:val="ECHRPara"/>
    <w:uiPriority w:val="13"/>
    <w:qFormat/>
    <w:rsid w:val="00284DB7"/>
    <w:pPr>
      <w:ind w:left="284"/>
    </w:pPr>
  </w:style>
  <w:style w:type="paragraph" w:styleId="Nagwek">
    <w:name w:val="header"/>
    <w:basedOn w:val="Normalny"/>
    <w:link w:val="NagwekZnak"/>
    <w:uiPriority w:val="99"/>
    <w:rsid w:val="00284DB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84DB7"/>
    <w:rPr>
      <w:sz w:val="24"/>
    </w:rPr>
  </w:style>
  <w:style w:type="character" w:customStyle="1" w:styleId="Nagwek1Znak">
    <w:name w:val="Nagłówek 1 Znak"/>
    <w:basedOn w:val="Domylnaczcionkaakapitu"/>
    <w:link w:val="Nagwek1"/>
    <w:uiPriority w:val="99"/>
    <w:semiHidden/>
    <w:rsid w:val="00284DB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284DB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84DB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84DB7"/>
    <w:rPr>
      <w:rFonts w:asciiTheme="majorHAnsi" w:eastAsiaTheme="majorEastAsia" w:hAnsiTheme="majorHAnsi" w:cstheme="majorBidi"/>
      <w:b/>
      <w:bCs/>
      <w:color w:val="4D4D4D"/>
      <w:sz w:val="26"/>
      <w:szCs w:val="26"/>
    </w:rPr>
  </w:style>
  <w:style w:type="paragraph" w:customStyle="1" w:styleId="JuTitle">
    <w:name w:val="Ju_Title"/>
    <w:basedOn w:val="Normalny"/>
    <w:next w:val="ECHRPara"/>
    <w:uiPriority w:val="3"/>
    <w:semiHidden/>
    <w:qFormat/>
    <w:rsid w:val="00284DB7"/>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284DB7"/>
    <w:pPr>
      <w:ind w:firstLine="284"/>
    </w:pPr>
    <w:rPr>
      <w:b/>
    </w:rPr>
  </w:style>
  <w:style w:type="character" w:customStyle="1" w:styleId="Nagwek3Znak">
    <w:name w:val="Nagłówek 3 Znak"/>
    <w:basedOn w:val="Domylnaczcionkaakapitu"/>
    <w:link w:val="Nagwek3"/>
    <w:uiPriority w:val="99"/>
    <w:semiHidden/>
    <w:rsid w:val="00284DB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284DB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284DB7"/>
    <w:rPr>
      <w:rFonts w:asciiTheme="majorHAnsi" w:eastAsiaTheme="majorEastAsia" w:hAnsiTheme="majorHAnsi" w:cstheme="majorBidi"/>
      <w:b/>
      <w:bCs/>
      <w:color w:val="808080"/>
    </w:rPr>
  </w:style>
  <w:style w:type="character" w:styleId="Wyrnieniedelikatne">
    <w:name w:val="Subtle Emphasis"/>
    <w:uiPriority w:val="99"/>
    <w:qFormat/>
    <w:rsid w:val="00284DB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84DB7"/>
    <w:pPr>
      <w:keepNext/>
      <w:keepLines/>
      <w:spacing w:before="720" w:after="240"/>
      <w:outlineLvl w:val="0"/>
    </w:pPr>
    <w:rPr>
      <w:rFonts w:asciiTheme="majorHAnsi" w:hAnsiTheme="majorHAnsi"/>
      <w:sz w:val="28"/>
    </w:rPr>
  </w:style>
  <w:style w:type="character" w:styleId="Uwydatnienie">
    <w:name w:val="Emphasis"/>
    <w:uiPriority w:val="99"/>
    <w:qFormat/>
    <w:rsid w:val="00284DB7"/>
    <w:rPr>
      <w:b/>
      <w:bCs/>
      <w:i/>
      <w:iCs/>
      <w:spacing w:val="10"/>
      <w:bdr w:val="none" w:sz="0" w:space="0" w:color="auto"/>
      <w:shd w:val="clear" w:color="auto" w:fill="auto"/>
    </w:rPr>
  </w:style>
  <w:style w:type="paragraph" w:styleId="Stopka">
    <w:name w:val="footer"/>
    <w:basedOn w:val="Normalny"/>
    <w:link w:val="StopkaZnak"/>
    <w:uiPriority w:val="99"/>
    <w:rsid w:val="00284DB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84DB7"/>
    <w:rPr>
      <w:sz w:val="24"/>
    </w:rPr>
  </w:style>
  <w:style w:type="character" w:styleId="Odwoanieprzypisudolnego">
    <w:name w:val="footnote reference"/>
    <w:basedOn w:val="Domylnaczcionkaakapitu"/>
    <w:uiPriority w:val="99"/>
    <w:semiHidden/>
    <w:rsid w:val="00284DB7"/>
    <w:rPr>
      <w:vertAlign w:val="superscript"/>
    </w:rPr>
  </w:style>
  <w:style w:type="paragraph" w:styleId="Tekstprzypisudolnego">
    <w:name w:val="footnote text"/>
    <w:basedOn w:val="Normalny"/>
    <w:link w:val="TekstprzypisudolnegoZnak"/>
    <w:uiPriority w:val="99"/>
    <w:semiHidden/>
    <w:rsid w:val="00284DB7"/>
    <w:rPr>
      <w:sz w:val="20"/>
      <w:szCs w:val="20"/>
    </w:rPr>
  </w:style>
  <w:style w:type="character" w:customStyle="1" w:styleId="TekstprzypisudolnegoZnak">
    <w:name w:val="Tekst przypisu dolnego Znak"/>
    <w:basedOn w:val="Domylnaczcionkaakapitu"/>
    <w:link w:val="Tekstprzypisudolnego"/>
    <w:uiPriority w:val="99"/>
    <w:semiHidden/>
    <w:rsid w:val="00284DB7"/>
    <w:rPr>
      <w:rFonts w:eastAsiaTheme="minorEastAsia"/>
      <w:sz w:val="20"/>
      <w:szCs w:val="20"/>
    </w:rPr>
  </w:style>
  <w:style w:type="character" w:customStyle="1" w:styleId="Nagwek6Znak">
    <w:name w:val="Nagłówek 6 Znak"/>
    <w:basedOn w:val="Domylnaczcionkaakapitu"/>
    <w:link w:val="Nagwek6"/>
    <w:uiPriority w:val="99"/>
    <w:semiHidden/>
    <w:rsid w:val="00284DB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84DB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84DB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84DB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84DB7"/>
    <w:rPr>
      <w:color w:val="0072BC" w:themeColor="hyperlink"/>
      <w:u w:val="single"/>
    </w:rPr>
  </w:style>
  <w:style w:type="character" w:styleId="Wyrnienieintensywne">
    <w:name w:val="Intense Emphasis"/>
    <w:uiPriority w:val="99"/>
    <w:qFormat/>
    <w:rsid w:val="00284DB7"/>
    <w:rPr>
      <w:b/>
      <w:bCs/>
    </w:rPr>
  </w:style>
  <w:style w:type="paragraph" w:styleId="Cytatintensywny">
    <w:name w:val="Intense Quote"/>
    <w:basedOn w:val="Normalny"/>
    <w:next w:val="Normalny"/>
    <w:link w:val="CytatintensywnyZnak"/>
    <w:uiPriority w:val="99"/>
    <w:qFormat/>
    <w:rsid w:val="00284DB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284DB7"/>
    <w:rPr>
      <w:rFonts w:eastAsiaTheme="minorEastAsia"/>
      <w:b/>
      <w:bCs/>
      <w:i/>
      <w:iCs/>
      <w:lang w:bidi="en-US"/>
    </w:rPr>
  </w:style>
  <w:style w:type="character" w:styleId="Odwoanieintensywne">
    <w:name w:val="Intense Reference"/>
    <w:uiPriority w:val="99"/>
    <w:qFormat/>
    <w:rsid w:val="00284DB7"/>
    <w:rPr>
      <w:smallCaps/>
      <w:spacing w:val="5"/>
      <w:u w:val="single"/>
    </w:rPr>
  </w:style>
  <w:style w:type="paragraph" w:styleId="Akapitzlist">
    <w:name w:val="List Paragraph"/>
    <w:basedOn w:val="Normalny"/>
    <w:uiPriority w:val="99"/>
    <w:qFormat/>
    <w:rsid w:val="00284DB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284DB7"/>
    <w:pPr>
      <w:spacing w:before="200"/>
      <w:ind w:left="360" w:right="360"/>
    </w:pPr>
    <w:rPr>
      <w:i/>
      <w:iCs/>
      <w:sz w:val="22"/>
      <w:lang w:bidi="en-US"/>
    </w:rPr>
  </w:style>
  <w:style w:type="character" w:customStyle="1" w:styleId="CytatZnak">
    <w:name w:val="Cytat Znak"/>
    <w:basedOn w:val="Domylnaczcionkaakapitu"/>
    <w:link w:val="Cytat"/>
    <w:uiPriority w:val="99"/>
    <w:rsid w:val="00284DB7"/>
    <w:rPr>
      <w:rFonts w:eastAsiaTheme="minorEastAsia"/>
      <w:i/>
      <w:iCs/>
      <w:lang w:bidi="en-US"/>
    </w:rPr>
  </w:style>
  <w:style w:type="character" w:styleId="Odwoaniedelikatne">
    <w:name w:val="Subtle Reference"/>
    <w:uiPriority w:val="99"/>
    <w:qFormat/>
    <w:rsid w:val="00284DB7"/>
    <w:rPr>
      <w:smallCaps/>
    </w:rPr>
  </w:style>
  <w:style w:type="table" w:styleId="Tabela-Siatka">
    <w:name w:val="Table Grid"/>
    <w:basedOn w:val="Standardowy"/>
    <w:uiPriority w:val="39"/>
    <w:rsid w:val="00284DB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84DB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84DB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84DB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84DB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84DB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84DB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84DB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284DB7"/>
    <w:pPr>
      <w:spacing w:before="120" w:after="120"/>
      <w:ind w:left="425" w:firstLine="142"/>
    </w:pPr>
    <w:rPr>
      <w:sz w:val="20"/>
    </w:rPr>
  </w:style>
  <w:style w:type="paragraph" w:customStyle="1" w:styleId="ECHRPara">
    <w:name w:val="ECHR_Para"/>
    <w:aliases w:val="Ju_Para,Para"/>
    <w:basedOn w:val="Normalny"/>
    <w:link w:val="ECHRParaChar"/>
    <w:uiPriority w:val="99"/>
    <w:qFormat/>
    <w:rsid w:val="00284DB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84DB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99"/>
    <w:qFormat/>
    <w:rsid w:val="00284DB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284DB7"/>
    <w:pPr>
      <w:ind w:left="340" w:hanging="340"/>
    </w:pPr>
  </w:style>
  <w:style w:type="paragraph" w:customStyle="1" w:styleId="JuSigned">
    <w:name w:val="Ju_Signed"/>
    <w:basedOn w:val="Normalny"/>
    <w:next w:val="JuParaLast"/>
    <w:uiPriority w:val="32"/>
    <w:qFormat/>
    <w:rsid w:val="00284DB7"/>
    <w:pPr>
      <w:tabs>
        <w:tab w:val="center" w:pos="851"/>
        <w:tab w:val="center" w:pos="6407"/>
      </w:tabs>
      <w:spacing w:before="720"/>
      <w:jc w:val="left"/>
    </w:pPr>
  </w:style>
  <w:style w:type="paragraph" w:customStyle="1" w:styleId="JuParaLast">
    <w:name w:val="Ju_Para_Last"/>
    <w:basedOn w:val="Normalny"/>
    <w:next w:val="ECHRPara"/>
    <w:uiPriority w:val="30"/>
    <w:qFormat/>
    <w:rsid w:val="00284DB7"/>
    <w:pPr>
      <w:keepNext/>
      <w:keepLines/>
      <w:spacing w:before="240"/>
      <w:ind w:firstLine="284"/>
    </w:pPr>
  </w:style>
  <w:style w:type="paragraph" w:customStyle="1" w:styleId="OpiH1">
    <w:name w:val="Opi_H_1"/>
    <w:basedOn w:val="ECHRHeading2"/>
    <w:uiPriority w:val="42"/>
    <w:qFormat/>
    <w:rsid w:val="00284DB7"/>
    <w:pPr>
      <w:ind w:left="635" w:hanging="357"/>
      <w:outlineLvl w:val="2"/>
    </w:pPr>
  </w:style>
  <w:style w:type="character" w:styleId="Numerstrony">
    <w:name w:val="page number"/>
    <w:uiPriority w:val="99"/>
    <w:semiHidden/>
    <w:rsid w:val="00014566"/>
    <w:rPr>
      <w:sz w:val="18"/>
    </w:rPr>
  </w:style>
  <w:style w:type="paragraph" w:customStyle="1" w:styleId="OpiHa">
    <w:name w:val="Opi_H_a"/>
    <w:basedOn w:val="ECHRHeading3"/>
    <w:uiPriority w:val="43"/>
    <w:qFormat/>
    <w:rsid w:val="00284DB7"/>
    <w:pPr>
      <w:ind w:left="833" w:hanging="357"/>
      <w:outlineLvl w:val="3"/>
    </w:pPr>
    <w:rPr>
      <w:b/>
      <w:i w:val="0"/>
      <w:sz w:val="20"/>
    </w:rPr>
  </w:style>
  <w:style w:type="paragraph" w:customStyle="1" w:styleId="OpiHA0">
    <w:name w:val="Opi_H_A"/>
    <w:basedOn w:val="ECHRHeading1"/>
    <w:next w:val="OpiPara"/>
    <w:uiPriority w:val="41"/>
    <w:qFormat/>
    <w:rsid w:val="00284DB7"/>
    <w:pPr>
      <w:tabs>
        <w:tab w:val="clear" w:pos="357"/>
      </w:tabs>
      <w:outlineLvl w:val="1"/>
    </w:pPr>
    <w:rPr>
      <w:b/>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i">
    <w:name w:val="Opi_H_i"/>
    <w:basedOn w:val="ECHRHeading4"/>
    <w:uiPriority w:val="44"/>
    <w:qFormat/>
    <w:rsid w:val="00284DB7"/>
    <w:pPr>
      <w:ind w:left="1037" w:hanging="357"/>
      <w:outlineLvl w:val="4"/>
    </w:pPr>
    <w:rPr>
      <w:b w:val="0"/>
      <w:i/>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284DB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qFormat/>
    <w:rsid w:val="00284DB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84DB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62"/>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67"/>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284DB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84DB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84DB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284DB7"/>
    <w:pPr>
      <w:ind w:left="346" w:firstLine="0"/>
    </w:pPr>
  </w:style>
  <w:style w:type="paragraph" w:customStyle="1" w:styleId="JuListi">
    <w:name w:val="Ju_List_i"/>
    <w:basedOn w:val="Normalny"/>
    <w:next w:val="JuLista"/>
    <w:uiPriority w:val="28"/>
    <w:qFormat/>
    <w:rsid w:val="00284DB7"/>
    <w:pPr>
      <w:ind w:left="794"/>
    </w:pPr>
  </w:style>
  <w:style w:type="paragraph" w:customStyle="1" w:styleId="OpiPara">
    <w:name w:val="Opi_Para"/>
    <w:basedOn w:val="ECHRPara"/>
    <w:uiPriority w:val="46"/>
    <w:qFormat/>
    <w:rsid w:val="00284DB7"/>
  </w:style>
  <w:style w:type="paragraph" w:customStyle="1" w:styleId="OpiParaSub">
    <w:name w:val="Opi_Para_Sub"/>
    <w:basedOn w:val="JuParaSub"/>
    <w:uiPriority w:val="47"/>
    <w:qFormat/>
    <w:rsid w:val="00284DB7"/>
  </w:style>
  <w:style w:type="paragraph" w:customStyle="1" w:styleId="OpiQuot">
    <w:name w:val="Opi_Quot"/>
    <w:basedOn w:val="ECHRParaQuote"/>
    <w:uiPriority w:val="48"/>
    <w:qFormat/>
    <w:rsid w:val="00284DB7"/>
  </w:style>
  <w:style w:type="paragraph" w:customStyle="1" w:styleId="OpiQuotSub">
    <w:name w:val="Opi_Quot_Sub"/>
    <w:basedOn w:val="JuQuotSub"/>
    <w:uiPriority w:val="49"/>
    <w:qFormat/>
    <w:rsid w:val="00284DB7"/>
  </w:style>
  <w:style w:type="paragraph" w:customStyle="1" w:styleId="OpiTranslation">
    <w:name w:val="Opi_Translation"/>
    <w:basedOn w:val="Normalny"/>
    <w:next w:val="OpiPara"/>
    <w:uiPriority w:val="40"/>
    <w:qFormat/>
    <w:rsid w:val="00284DB7"/>
    <w:pPr>
      <w:jc w:val="center"/>
      <w:outlineLvl w:val="0"/>
    </w:pPr>
    <w:rPr>
      <w:i/>
    </w:rPr>
  </w:style>
  <w:style w:type="character" w:customStyle="1" w:styleId="ECHRParaChar">
    <w:name w:val="ECHR_Para Char"/>
    <w:aliases w:val="Ju_Para Char"/>
    <w:link w:val="ECHRPara"/>
    <w:uiPriority w:val="99"/>
    <w:rsid w:val="003B2FBF"/>
    <w:rPr>
      <w:rFonts w:eastAsiaTheme="minorEastAsia"/>
      <w:sz w:val="24"/>
    </w:rPr>
  </w:style>
  <w:style w:type="character" w:customStyle="1" w:styleId="JuQuotChar">
    <w:name w:val="Ju_Quot Char"/>
    <w:basedOn w:val="ECHRParaChar"/>
    <w:link w:val="ECHRParaQuote"/>
    <w:uiPriority w:val="14"/>
    <w:rsid w:val="003603AF"/>
    <w:rPr>
      <w:rFonts w:eastAsiaTheme="minorEastAsia"/>
      <w:sz w:val="20"/>
    </w:rPr>
  </w:style>
  <w:style w:type="paragraph" w:styleId="Poprawka">
    <w:name w:val="Revision"/>
    <w:hidden/>
    <w:uiPriority w:val="99"/>
    <w:semiHidden/>
    <w:rsid w:val="00076EA2"/>
    <w:rPr>
      <w:rFonts w:eastAsiaTheme="minorEastAsia"/>
      <w:sz w:val="24"/>
    </w:rPr>
  </w:style>
  <w:style w:type="character" w:customStyle="1" w:styleId="JuParaCar">
    <w:name w:val="Ju_Para Car"/>
    <w:uiPriority w:val="99"/>
    <w:rsid w:val="00C11054"/>
    <w:rPr>
      <w:rFonts w:eastAsiaTheme="minorEastAsia"/>
      <w:sz w:val="24"/>
    </w:rPr>
  </w:style>
  <w:style w:type="paragraph" w:customStyle="1" w:styleId="ECHRParaSpaced">
    <w:name w:val="ECHR_Para_Spaced"/>
    <w:aliases w:val="Para_Spaced"/>
    <w:basedOn w:val="ECHRPara"/>
    <w:uiPriority w:val="4"/>
    <w:rsid w:val="00636910"/>
    <w:pPr>
      <w:spacing w:before="120" w:after="120"/>
      <w:ind w:firstLine="0"/>
    </w:pPr>
    <w:rPr>
      <w:rFonts w:eastAsiaTheme="minorHAnsi"/>
      <w:sz w:val="22"/>
    </w:rPr>
  </w:style>
  <w:style w:type="paragraph" w:customStyle="1" w:styleId="jupara">
    <w:name w:val="jupara"/>
    <w:basedOn w:val="Normalny"/>
    <w:rsid w:val="00FB59F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B59F8"/>
    <w:pPr>
      <w:ind w:firstLine="284"/>
    </w:pPr>
    <w:rPr>
      <w:rFonts w:ascii="Times New Roman" w:eastAsia="Times New Roman" w:hAnsi="Times New Roman" w:cs="Times New Roman"/>
      <w:b/>
      <w:bCs/>
      <w:szCs w:val="24"/>
      <w:lang w:val="en-GB" w:eastAsia="en-GB"/>
    </w:rPr>
  </w:style>
  <w:style w:type="paragraph" w:customStyle="1" w:styleId="Nagwek11">
    <w:name w:val="Nagłówek 11"/>
    <w:basedOn w:val="Normalny"/>
    <w:next w:val="Normalny"/>
    <w:uiPriority w:val="99"/>
    <w:semiHidden/>
    <w:rsid w:val="00FD0D34"/>
    <w:pPr>
      <w:spacing w:before="480"/>
      <w:contextualSpacing/>
      <w:outlineLvl w:val="0"/>
    </w:pPr>
    <w:rPr>
      <w:rFonts w:ascii="Times New Roman" w:eastAsia="MS Gothic" w:hAnsi="Times New Roman" w:cs="Times New Roman"/>
      <w:b/>
      <w:bCs/>
      <w:color w:val="333333"/>
      <w:sz w:val="28"/>
      <w:szCs w:val="28"/>
      <w:lang w:val="pl-PL"/>
    </w:rPr>
  </w:style>
  <w:style w:type="paragraph" w:customStyle="1" w:styleId="Nagwek21">
    <w:name w:val="Nagłówek 21"/>
    <w:basedOn w:val="Normalny"/>
    <w:next w:val="Normalny"/>
    <w:uiPriority w:val="99"/>
    <w:semiHidden/>
    <w:rsid w:val="00FD0D34"/>
    <w:pPr>
      <w:spacing w:before="200"/>
      <w:outlineLvl w:val="1"/>
    </w:pPr>
    <w:rPr>
      <w:rFonts w:ascii="Times New Roman" w:eastAsia="MS Gothic" w:hAnsi="Times New Roman" w:cs="Times New Roman"/>
      <w:b/>
      <w:bCs/>
      <w:color w:val="4D4D4D"/>
      <w:sz w:val="26"/>
      <w:szCs w:val="26"/>
      <w:lang w:val="pl-PL"/>
    </w:rPr>
  </w:style>
  <w:style w:type="paragraph" w:customStyle="1" w:styleId="Nagwek31">
    <w:name w:val="Nagłówek 31"/>
    <w:basedOn w:val="Normalny"/>
    <w:next w:val="Normalny"/>
    <w:uiPriority w:val="99"/>
    <w:semiHidden/>
    <w:rsid w:val="00FD0D34"/>
    <w:pPr>
      <w:spacing w:before="200" w:line="271" w:lineRule="auto"/>
      <w:outlineLvl w:val="2"/>
    </w:pPr>
    <w:rPr>
      <w:rFonts w:ascii="Times New Roman" w:eastAsia="MS Gothic" w:hAnsi="Times New Roman" w:cs="Times New Roman"/>
      <w:b/>
      <w:bCs/>
      <w:color w:val="5F5F5F"/>
      <w:lang w:val="pl-PL"/>
    </w:rPr>
  </w:style>
  <w:style w:type="paragraph" w:customStyle="1" w:styleId="Nagwek41">
    <w:name w:val="Nagłówek 41"/>
    <w:basedOn w:val="Normalny"/>
    <w:next w:val="Normalny"/>
    <w:uiPriority w:val="99"/>
    <w:semiHidden/>
    <w:rsid w:val="00FD0D34"/>
    <w:pPr>
      <w:spacing w:before="200"/>
      <w:outlineLvl w:val="3"/>
    </w:pPr>
    <w:rPr>
      <w:rFonts w:ascii="Times New Roman" w:eastAsia="MS Gothic" w:hAnsi="Times New Roman" w:cs="Times New Roman"/>
      <w:b/>
      <w:bCs/>
      <w:i/>
      <w:iCs/>
      <w:color w:val="777777"/>
      <w:lang w:val="pl-PL"/>
    </w:rPr>
  </w:style>
  <w:style w:type="paragraph" w:customStyle="1" w:styleId="Nagwek51">
    <w:name w:val="Nagłówek 51"/>
    <w:basedOn w:val="Normalny"/>
    <w:next w:val="Normalny"/>
    <w:uiPriority w:val="99"/>
    <w:semiHidden/>
    <w:qFormat/>
    <w:rsid w:val="00FD0D34"/>
    <w:pPr>
      <w:spacing w:before="200"/>
      <w:outlineLvl w:val="4"/>
    </w:pPr>
    <w:rPr>
      <w:rFonts w:ascii="Times New Roman" w:eastAsia="MS Gothic" w:hAnsi="Times New Roman" w:cs="Times New Roman"/>
      <w:b/>
      <w:bCs/>
      <w:color w:val="808080"/>
      <w:sz w:val="22"/>
      <w:lang w:val="pl-PL"/>
    </w:rPr>
  </w:style>
  <w:style w:type="paragraph" w:customStyle="1" w:styleId="Nagwek61">
    <w:name w:val="Nagłówek 61"/>
    <w:basedOn w:val="Normalny"/>
    <w:next w:val="Normalny"/>
    <w:uiPriority w:val="99"/>
    <w:semiHidden/>
    <w:rsid w:val="00FD0D34"/>
    <w:pPr>
      <w:spacing w:line="271" w:lineRule="auto"/>
      <w:outlineLvl w:val="5"/>
    </w:pPr>
    <w:rPr>
      <w:rFonts w:ascii="Times New Roman" w:eastAsia="MS Gothic" w:hAnsi="Times New Roman" w:cs="Times New Roman"/>
      <w:b/>
      <w:bCs/>
      <w:i/>
      <w:iCs/>
      <w:color w:val="7F7F7F"/>
      <w:lang w:val="pl-PL" w:bidi="en-US"/>
    </w:rPr>
  </w:style>
  <w:style w:type="paragraph" w:customStyle="1" w:styleId="Nagwek71">
    <w:name w:val="Nagłówek 71"/>
    <w:basedOn w:val="Normalny"/>
    <w:next w:val="Normalny"/>
    <w:uiPriority w:val="99"/>
    <w:semiHidden/>
    <w:qFormat/>
    <w:rsid w:val="00FD0D34"/>
    <w:pPr>
      <w:outlineLvl w:val="6"/>
    </w:pPr>
    <w:rPr>
      <w:rFonts w:ascii="Times New Roman" w:eastAsia="MS Gothic" w:hAnsi="Times New Roman" w:cs="Times New Roman"/>
      <w:i/>
      <w:iCs/>
      <w:sz w:val="22"/>
      <w:lang w:val="pl-PL" w:bidi="en-US"/>
    </w:rPr>
  </w:style>
  <w:style w:type="paragraph" w:customStyle="1" w:styleId="Nagwek81">
    <w:name w:val="Nagłówek 81"/>
    <w:basedOn w:val="Normalny"/>
    <w:next w:val="Normalny"/>
    <w:uiPriority w:val="99"/>
    <w:semiHidden/>
    <w:qFormat/>
    <w:rsid w:val="00FD0D34"/>
    <w:pPr>
      <w:outlineLvl w:val="7"/>
    </w:pPr>
    <w:rPr>
      <w:rFonts w:ascii="Times New Roman" w:eastAsia="MS Gothic" w:hAnsi="Times New Roman" w:cs="Times New Roman"/>
      <w:sz w:val="20"/>
      <w:szCs w:val="20"/>
      <w:lang w:val="pl-PL" w:bidi="en-US"/>
    </w:rPr>
  </w:style>
  <w:style w:type="paragraph" w:customStyle="1" w:styleId="Nagwek91">
    <w:name w:val="Nagłówek 91"/>
    <w:basedOn w:val="Normalny"/>
    <w:next w:val="Normalny"/>
    <w:uiPriority w:val="99"/>
    <w:semiHidden/>
    <w:qFormat/>
    <w:rsid w:val="00FD0D34"/>
    <w:pPr>
      <w:outlineLvl w:val="8"/>
    </w:pPr>
    <w:rPr>
      <w:rFonts w:ascii="Times New Roman" w:eastAsia="MS Gothic" w:hAnsi="Times New Roman" w:cs="Times New Roman"/>
      <w:i/>
      <w:iCs/>
      <w:spacing w:val="5"/>
      <w:sz w:val="20"/>
      <w:szCs w:val="20"/>
      <w:lang w:val="pl-PL" w:bidi="en-US"/>
    </w:rPr>
  </w:style>
  <w:style w:type="numbering" w:customStyle="1" w:styleId="Bezlisty1">
    <w:name w:val="Bez listy1"/>
    <w:next w:val="Bezlisty"/>
    <w:uiPriority w:val="99"/>
    <w:semiHidden/>
    <w:unhideWhenUsed/>
    <w:rsid w:val="00FD0D34"/>
  </w:style>
  <w:style w:type="paragraph" w:customStyle="1" w:styleId="Tytu1">
    <w:name w:val="Tytuł1"/>
    <w:basedOn w:val="Normalny"/>
    <w:next w:val="Normalny"/>
    <w:uiPriority w:val="99"/>
    <w:semiHidden/>
    <w:qFormat/>
    <w:rsid w:val="00FD0D34"/>
    <w:pPr>
      <w:pBdr>
        <w:bottom w:val="single" w:sz="4" w:space="1" w:color="auto"/>
      </w:pBdr>
      <w:contextualSpacing/>
    </w:pPr>
    <w:rPr>
      <w:rFonts w:ascii="Times New Roman" w:eastAsia="MS Gothic" w:hAnsi="Times New Roman" w:cs="Times New Roman"/>
      <w:spacing w:val="5"/>
      <w:sz w:val="52"/>
      <w:szCs w:val="52"/>
      <w:lang w:bidi="en-US"/>
    </w:rPr>
  </w:style>
  <w:style w:type="paragraph" w:customStyle="1" w:styleId="Nagwek10">
    <w:name w:val="Nagłówek1"/>
    <w:basedOn w:val="Normalny"/>
    <w:next w:val="Nagwek"/>
    <w:uiPriority w:val="57"/>
    <w:semiHidden/>
    <w:rsid w:val="00FD0D34"/>
    <w:pPr>
      <w:tabs>
        <w:tab w:val="center" w:pos="4536"/>
        <w:tab w:val="right" w:pos="9072"/>
      </w:tabs>
    </w:pPr>
    <w:rPr>
      <w:rFonts w:eastAsiaTheme="minorHAnsi"/>
      <w:lang w:val="pl-PL"/>
    </w:rPr>
  </w:style>
  <w:style w:type="paragraph" w:customStyle="1" w:styleId="Stopka1">
    <w:name w:val="Stopka1"/>
    <w:basedOn w:val="Normalny"/>
    <w:next w:val="Stopka"/>
    <w:uiPriority w:val="57"/>
    <w:semiHidden/>
    <w:rsid w:val="00FD0D34"/>
    <w:pPr>
      <w:tabs>
        <w:tab w:val="center" w:pos="4536"/>
        <w:tab w:val="right" w:pos="9696"/>
      </w:tabs>
      <w:ind w:left="-680" w:right="-680"/>
    </w:pPr>
    <w:rPr>
      <w:rFonts w:eastAsiaTheme="minorHAnsi"/>
      <w:lang w:val="pl-PL"/>
    </w:rPr>
  </w:style>
  <w:style w:type="character" w:customStyle="1" w:styleId="Hipercze1">
    <w:name w:val="Hiperłącze1"/>
    <w:basedOn w:val="Domylnaczcionkaakapitu"/>
    <w:uiPriority w:val="99"/>
    <w:semiHidden/>
    <w:rsid w:val="00FD0D34"/>
    <w:rPr>
      <w:color w:val="0072BC"/>
      <w:u w:val="single"/>
    </w:rPr>
  </w:style>
  <w:style w:type="table" w:customStyle="1" w:styleId="Tabela-Siatka10">
    <w:name w:val="Tabela - Siatka1"/>
    <w:basedOn w:val="Standardowy"/>
    <w:next w:val="Tabela-Siatka"/>
    <w:uiPriority w:val="59"/>
    <w:semiHidden/>
    <w:rsid w:val="00FD0D3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spisutreci1">
    <w:name w:val="Nagłówek spisu treści1"/>
    <w:basedOn w:val="Normalny"/>
    <w:next w:val="Normalny"/>
    <w:uiPriority w:val="99"/>
    <w:semiHidden/>
    <w:qFormat/>
    <w:rsid w:val="00FD0D34"/>
    <w:pPr>
      <w:keepNext/>
      <w:keepLines/>
      <w:spacing w:before="240"/>
      <w:contextualSpacing/>
      <w:jc w:val="center"/>
    </w:pPr>
    <w:rPr>
      <w:rFonts w:ascii="Times New Roman" w:eastAsiaTheme="minorHAnsi" w:hAnsi="Times New Roman"/>
      <w:b/>
      <w:color w:val="474747"/>
      <w:sz w:val="28"/>
    </w:rPr>
  </w:style>
  <w:style w:type="paragraph" w:customStyle="1" w:styleId="Nagwekwykazurde1">
    <w:name w:val="Nagłówek wykazu źródeł1"/>
    <w:basedOn w:val="Normalny"/>
    <w:next w:val="Normalny"/>
    <w:uiPriority w:val="99"/>
    <w:semiHidden/>
    <w:rsid w:val="00FD0D34"/>
    <w:pPr>
      <w:keepNext/>
      <w:keepLines/>
      <w:spacing w:before="240"/>
      <w:contextualSpacing/>
      <w:jc w:val="center"/>
    </w:pPr>
    <w:rPr>
      <w:rFonts w:ascii="Times New Roman" w:eastAsia="MS Gothic" w:hAnsi="Times New Roman" w:cs="Times New Roman"/>
      <w:b/>
      <w:bCs/>
      <w:color w:val="474747"/>
      <w:sz w:val="28"/>
      <w:szCs w:val="24"/>
    </w:rPr>
  </w:style>
  <w:style w:type="paragraph" w:customStyle="1" w:styleId="Podtytu1">
    <w:name w:val="Podtytuł1"/>
    <w:basedOn w:val="Normalny"/>
    <w:next w:val="Normalny"/>
    <w:uiPriority w:val="99"/>
    <w:semiHidden/>
    <w:qFormat/>
    <w:rsid w:val="00FD0D34"/>
    <w:pPr>
      <w:spacing w:after="600"/>
    </w:pPr>
    <w:rPr>
      <w:rFonts w:ascii="Times New Roman" w:eastAsia="MS Gothic" w:hAnsi="Times New Roman" w:cs="Times New Roman"/>
      <w:i/>
      <w:iCs/>
      <w:spacing w:val="13"/>
      <w:szCs w:val="24"/>
      <w:lang w:bidi="en-US"/>
    </w:rPr>
  </w:style>
  <w:style w:type="character" w:customStyle="1" w:styleId="Nagwek1Znak1">
    <w:name w:val="Nagłówek 1 Znak1"/>
    <w:basedOn w:val="Domylnaczcionkaakapitu"/>
    <w:uiPriority w:val="9"/>
    <w:rsid w:val="00FD0D34"/>
    <w:rPr>
      <w:rFonts w:asciiTheme="majorHAnsi" w:eastAsiaTheme="majorEastAsia" w:hAnsiTheme="majorHAnsi" w:cstheme="majorBidi"/>
      <w:color w:val="00548C" w:themeColor="accent1" w:themeShade="BF"/>
      <w:sz w:val="32"/>
      <w:szCs w:val="32"/>
    </w:rPr>
  </w:style>
  <w:style w:type="character" w:customStyle="1" w:styleId="Nagwek2Znak1">
    <w:name w:val="Nagłówek 2 Znak1"/>
    <w:basedOn w:val="Domylnaczcionkaakapitu"/>
    <w:uiPriority w:val="9"/>
    <w:semiHidden/>
    <w:rsid w:val="00FD0D34"/>
    <w:rPr>
      <w:rFonts w:asciiTheme="majorHAnsi" w:eastAsiaTheme="majorEastAsia" w:hAnsiTheme="majorHAnsi" w:cstheme="majorBidi"/>
      <w:color w:val="00548C" w:themeColor="accent1" w:themeShade="BF"/>
      <w:sz w:val="26"/>
      <w:szCs w:val="26"/>
    </w:rPr>
  </w:style>
  <w:style w:type="character" w:customStyle="1" w:styleId="Nagwek3Znak1">
    <w:name w:val="Nagłówek 3 Znak1"/>
    <w:basedOn w:val="Domylnaczcionkaakapitu"/>
    <w:uiPriority w:val="9"/>
    <w:semiHidden/>
    <w:rsid w:val="00FD0D34"/>
    <w:rPr>
      <w:rFonts w:asciiTheme="majorHAnsi" w:eastAsiaTheme="majorEastAsia" w:hAnsiTheme="majorHAnsi" w:cstheme="majorBidi"/>
      <w:color w:val="00385D" w:themeColor="accent1" w:themeShade="7F"/>
      <w:sz w:val="24"/>
      <w:szCs w:val="24"/>
    </w:rPr>
  </w:style>
  <w:style w:type="character" w:customStyle="1" w:styleId="Nagwek4Znak1">
    <w:name w:val="Nagłówek 4 Znak1"/>
    <w:basedOn w:val="Domylnaczcionkaakapitu"/>
    <w:uiPriority w:val="9"/>
    <w:semiHidden/>
    <w:rsid w:val="00FD0D34"/>
    <w:rPr>
      <w:rFonts w:asciiTheme="majorHAnsi" w:eastAsiaTheme="majorEastAsia" w:hAnsiTheme="majorHAnsi" w:cstheme="majorBidi"/>
      <w:i/>
      <w:iCs/>
      <w:color w:val="00548C" w:themeColor="accent1" w:themeShade="BF"/>
    </w:rPr>
  </w:style>
  <w:style w:type="character" w:customStyle="1" w:styleId="Nagwek5Znak1">
    <w:name w:val="Nagłówek 5 Znak1"/>
    <w:basedOn w:val="Domylnaczcionkaakapitu"/>
    <w:uiPriority w:val="9"/>
    <w:semiHidden/>
    <w:rsid w:val="00FD0D34"/>
    <w:rPr>
      <w:rFonts w:asciiTheme="majorHAnsi" w:eastAsiaTheme="majorEastAsia" w:hAnsiTheme="majorHAnsi" w:cstheme="majorBidi"/>
      <w:color w:val="00548C" w:themeColor="accent1" w:themeShade="BF"/>
    </w:rPr>
  </w:style>
  <w:style w:type="character" w:customStyle="1" w:styleId="Nagwek6Znak1">
    <w:name w:val="Nagłówek 6 Znak1"/>
    <w:basedOn w:val="Domylnaczcionkaakapitu"/>
    <w:uiPriority w:val="9"/>
    <w:semiHidden/>
    <w:rsid w:val="00FD0D34"/>
    <w:rPr>
      <w:rFonts w:asciiTheme="majorHAnsi" w:eastAsiaTheme="majorEastAsia" w:hAnsiTheme="majorHAnsi" w:cstheme="majorBidi"/>
      <w:color w:val="00385D" w:themeColor="accent1" w:themeShade="7F"/>
    </w:rPr>
  </w:style>
  <w:style w:type="character" w:customStyle="1" w:styleId="Nagwek7Znak1">
    <w:name w:val="Nagłówek 7 Znak1"/>
    <w:basedOn w:val="Domylnaczcionkaakapitu"/>
    <w:uiPriority w:val="9"/>
    <w:semiHidden/>
    <w:rsid w:val="00FD0D34"/>
    <w:rPr>
      <w:rFonts w:asciiTheme="majorHAnsi" w:eastAsiaTheme="majorEastAsia" w:hAnsiTheme="majorHAnsi" w:cstheme="majorBidi"/>
      <w:i/>
      <w:iCs/>
      <w:color w:val="00385D" w:themeColor="accent1" w:themeShade="7F"/>
    </w:rPr>
  </w:style>
  <w:style w:type="character" w:customStyle="1" w:styleId="Nagwek8Znak1">
    <w:name w:val="Nagłówek 8 Znak1"/>
    <w:basedOn w:val="Domylnaczcionkaakapitu"/>
    <w:uiPriority w:val="9"/>
    <w:semiHidden/>
    <w:rsid w:val="00FD0D34"/>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FD0D34"/>
    <w:rPr>
      <w:rFonts w:asciiTheme="majorHAnsi" w:eastAsiaTheme="majorEastAsia" w:hAnsiTheme="majorHAnsi" w:cstheme="majorBidi"/>
      <w:i/>
      <w:iCs/>
      <w:color w:val="272727" w:themeColor="text1" w:themeTint="D8"/>
      <w:sz w:val="21"/>
      <w:szCs w:val="21"/>
    </w:rPr>
  </w:style>
  <w:style w:type="paragraph" w:customStyle="1" w:styleId="Tekstblokowy1">
    <w:name w:val="Tekst blokowy1"/>
    <w:basedOn w:val="Normalny"/>
    <w:next w:val="Tekstblokowy"/>
    <w:uiPriority w:val="99"/>
    <w:semiHidden/>
    <w:rsid w:val="00FD0D34"/>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rFonts w:eastAsia="MS Mincho"/>
      <w:i/>
      <w:iCs/>
      <w:color w:val="0072BC"/>
    </w:rPr>
  </w:style>
  <w:style w:type="paragraph" w:customStyle="1" w:styleId="Legenda1">
    <w:name w:val="Legenda1"/>
    <w:basedOn w:val="Normalny"/>
    <w:next w:val="Normalny"/>
    <w:uiPriority w:val="99"/>
    <w:semiHidden/>
    <w:qFormat/>
    <w:rsid w:val="00FD0D34"/>
    <w:pPr>
      <w:spacing w:after="200"/>
    </w:pPr>
    <w:rPr>
      <w:rFonts w:eastAsia="MS Mincho"/>
      <w:b/>
      <w:bCs/>
      <w:color w:val="0072BC"/>
      <w:sz w:val="18"/>
      <w:szCs w:val="18"/>
    </w:rPr>
  </w:style>
  <w:style w:type="table" w:customStyle="1" w:styleId="Kolorowasiatka1">
    <w:name w:val="Kolorowa siatka1"/>
    <w:basedOn w:val="Standardowy"/>
    <w:next w:val="Kolorowasiatka"/>
    <w:uiPriority w:val="99"/>
    <w:semiHidden/>
    <w:rsid w:val="00FD0D34"/>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Kolorowasiatkaakcent11">
    <w:name w:val="Kolorowa siatka — akcent 11"/>
    <w:basedOn w:val="Standardowy"/>
    <w:next w:val="Kolorowasiatkaakcent1"/>
    <w:uiPriority w:val="99"/>
    <w:semiHidden/>
    <w:rsid w:val="00FD0D34"/>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customStyle="1" w:styleId="Kolorowasiatkaakcent21">
    <w:name w:val="Kolorowa siatka — akcent 21"/>
    <w:basedOn w:val="Standardowy"/>
    <w:next w:val="Kolorowasiatkaakcent2"/>
    <w:uiPriority w:val="99"/>
    <w:semiHidden/>
    <w:rsid w:val="00FD0D34"/>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customStyle="1" w:styleId="Kolorowasiatkaakcent31">
    <w:name w:val="Kolorowa siatka — akcent 31"/>
    <w:basedOn w:val="Standardowy"/>
    <w:next w:val="Kolorowasiatkaakcent3"/>
    <w:uiPriority w:val="99"/>
    <w:semiHidden/>
    <w:rsid w:val="00FD0D34"/>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Kolorowasiatkaakcent41">
    <w:name w:val="Kolorowa siatka — akcent 41"/>
    <w:basedOn w:val="Standardowy"/>
    <w:next w:val="Kolorowasiatkaakcent4"/>
    <w:uiPriority w:val="99"/>
    <w:semiHidden/>
    <w:rsid w:val="00FD0D34"/>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customStyle="1" w:styleId="Kolorowasiatkaakcent51">
    <w:name w:val="Kolorowa siatka — akcent 51"/>
    <w:basedOn w:val="Standardowy"/>
    <w:next w:val="Kolorowasiatkaakcent5"/>
    <w:uiPriority w:val="99"/>
    <w:semiHidden/>
    <w:rsid w:val="00FD0D34"/>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Kolorowasiatkaakcent61">
    <w:name w:val="Kolorowa siatka — akcent 61"/>
    <w:basedOn w:val="Standardowy"/>
    <w:next w:val="Kolorowasiatkaakcent6"/>
    <w:uiPriority w:val="99"/>
    <w:semiHidden/>
    <w:rsid w:val="00FD0D34"/>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Kolorowalista1">
    <w:name w:val="Kolorowa lista1"/>
    <w:basedOn w:val="Standardowy"/>
    <w:next w:val="Kolorowalista"/>
    <w:uiPriority w:val="99"/>
    <w:semiHidden/>
    <w:rsid w:val="00FD0D34"/>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Kolorowalistaakcent11">
    <w:name w:val="Kolorowa lista — akcent 11"/>
    <w:basedOn w:val="Standardowy"/>
    <w:next w:val="Kolorowalistaakcent1"/>
    <w:uiPriority w:val="99"/>
    <w:semiHidden/>
    <w:rsid w:val="00FD0D34"/>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customStyle="1" w:styleId="Kolorowalistaakcent21">
    <w:name w:val="Kolorowa lista — akcent 21"/>
    <w:basedOn w:val="Standardowy"/>
    <w:next w:val="Kolorowalistaakcent2"/>
    <w:uiPriority w:val="99"/>
    <w:semiHidden/>
    <w:rsid w:val="00FD0D34"/>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customStyle="1" w:styleId="Kolorowalistaakcent31">
    <w:name w:val="Kolorowa lista — akcent 31"/>
    <w:basedOn w:val="Standardowy"/>
    <w:next w:val="Kolorowalistaakcent3"/>
    <w:uiPriority w:val="99"/>
    <w:semiHidden/>
    <w:rsid w:val="00FD0D34"/>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Kolorowalistaakcent41">
    <w:name w:val="Kolorowa lista — akcent 41"/>
    <w:basedOn w:val="Standardowy"/>
    <w:next w:val="Kolorowalistaakcent4"/>
    <w:uiPriority w:val="99"/>
    <w:semiHidden/>
    <w:rsid w:val="00FD0D34"/>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customStyle="1" w:styleId="Kolorowalistaakcent51">
    <w:name w:val="Kolorowa lista — akcent 51"/>
    <w:basedOn w:val="Standardowy"/>
    <w:next w:val="Kolorowalistaakcent5"/>
    <w:uiPriority w:val="99"/>
    <w:semiHidden/>
    <w:rsid w:val="00FD0D34"/>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Kolorowalistaakcent61">
    <w:name w:val="Kolorowa lista — akcent 61"/>
    <w:basedOn w:val="Standardowy"/>
    <w:next w:val="Kolorowalistaakcent6"/>
    <w:uiPriority w:val="99"/>
    <w:semiHidden/>
    <w:rsid w:val="00FD0D34"/>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Kolorowecieniowanie1">
    <w:name w:val="Kolorowe cieniowanie1"/>
    <w:basedOn w:val="Standardowy"/>
    <w:next w:val="Kolorowecieniowanie"/>
    <w:uiPriority w:val="99"/>
    <w:semiHidden/>
    <w:rsid w:val="00FD0D34"/>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Kolorowecieniowanieakcent11">
    <w:name w:val="Kolorowe cieniowanie — akcent 11"/>
    <w:basedOn w:val="Standardowy"/>
    <w:next w:val="Kolorowecieniowanieakcent1"/>
    <w:uiPriority w:val="99"/>
    <w:semiHidden/>
    <w:rsid w:val="00FD0D34"/>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customStyle="1" w:styleId="Kolorowecieniowanieakcent21">
    <w:name w:val="Kolorowe cieniowanie — akcent 21"/>
    <w:basedOn w:val="Standardowy"/>
    <w:next w:val="Kolorowecieniowanieakcent2"/>
    <w:uiPriority w:val="99"/>
    <w:semiHidden/>
    <w:rsid w:val="00FD0D34"/>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customStyle="1" w:styleId="Kolorowecieniowanieakcent31">
    <w:name w:val="Kolorowe cieniowanie — akcent 31"/>
    <w:basedOn w:val="Standardowy"/>
    <w:next w:val="Kolorowecieniowanieakcent3"/>
    <w:uiPriority w:val="99"/>
    <w:semiHidden/>
    <w:rsid w:val="00FD0D34"/>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customStyle="1" w:styleId="Kolorowecieniowanieakcent41">
    <w:name w:val="Kolorowe cieniowanie — akcent 41"/>
    <w:basedOn w:val="Standardowy"/>
    <w:next w:val="Kolorowecieniowanieakcent4"/>
    <w:uiPriority w:val="99"/>
    <w:semiHidden/>
    <w:rsid w:val="00FD0D34"/>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customStyle="1" w:styleId="Kolorowecieniowanieakcent51">
    <w:name w:val="Kolorowe cieniowanie — akcent 51"/>
    <w:basedOn w:val="Standardowy"/>
    <w:next w:val="Kolorowecieniowanieakcent5"/>
    <w:uiPriority w:val="99"/>
    <w:semiHidden/>
    <w:rsid w:val="00FD0D34"/>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customStyle="1" w:styleId="Kolorowecieniowanieakcent61">
    <w:name w:val="Kolorowe cieniowanie — akcent 61"/>
    <w:basedOn w:val="Standardowy"/>
    <w:next w:val="Kolorowecieniowanieakcent6"/>
    <w:uiPriority w:val="99"/>
    <w:semiHidden/>
    <w:rsid w:val="00FD0D34"/>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Ciemnalista1">
    <w:name w:val="Ciemna lista1"/>
    <w:basedOn w:val="Standardowy"/>
    <w:next w:val="Ciemnalista"/>
    <w:uiPriority w:val="99"/>
    <w:semiHidden/>
    <w:rsid w:val="00FD0D34"/>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Ciemnalista2akcent11">
    <w:name w:val="Ciemna lista 2 — akcent 11"/>
    <w:basedOn w:val="Standardowy"/>
    <w:next w:val="Ciemnalista2akcent1"/>
    <w:uiPriority w:val="99"/>
    <w:semiHidden/>
    <w:rsid w:val="00FD0D34"/>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customStyle="1" w:styleId="Ciemnalistaakcent21">
    <w:name w:val="Ciemna lista — akcent 21"/>
    <w:basedOn w:val="Standardowy"/>
    <w:next w:val="Ciemnalistaakcent2"/>
    <w:uiPriority w:val="99"/>
    <w:semiHidden/>
    <w:rsid w:val="00FD0D34"/>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customStyle="1" w:styleId="Ciemnalistaakcent31">
    <w:name w:val="Ciemna lista — akcent 31"/>
    <w:basedOn w:val="Standardowy"/>
    <w:next w:val="Ciemnalistaakcent3"/>
    <w:uiPriority w:val="99"/>
    <w:semiHidden/>
    <w:rsid w:val="00FD0D34"/>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Ciemnalistaakcent41">
    <w:name w:val="Ciemna lista — akcent 41"/>
    <w:basedOn w:val="Standardowy"/>
    <w:next w:val="Ciemnalistaakcent4"/>
    <w:uiPriority w:val="99"/>
    <w:semiHidden/>
    <w:rsid w:val="00FD0D34"/>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customStyle="1" w:styleId="Ciemnalistaakcent51">
    <w:name w:val="Ciemna lista — akcent 51"/>
    <w:basedOn w:val="Standardowy"/>
    <w:next w:val="Ciemnalistaakcent5"/>
    <w:uiPriority w:val="99"/>
    <w:semiHidden/>
    <w:rsid w:val="00FD0D34"/>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Ciemnalistaakcent61">
    <w:name w:val="Ciemna lista — akcent 61"/>
    <w:basedOn w:val="Standardowy"/>
    <w:next w:val="Ciemnalistaakcent6"/>
    <w:uiPriority w:val="99"/>
    <w:semiHidden/>
    <w:rsid w:val="00FD0D34"/>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customStyle="1" w:styleId="Adresnakopercie1">
    <w:name w:val="Adres na kopercie1"/>
    <w:basedOn w:val="Normalny"/>
    <w:next w:val="Adresnakopercie"/>
    <w:uiPriority w:val="99"/>
    <w:semiHidden/>
    <w:rsid w:val="00FD0D34"/>
    <w:pPr>
      <w:framePr w:w="7938" w:h="1985" w:hRule="exact" w:hSpace="141" w:wrap="auto" w:hAnchor="page" w:xAlign="center" w:yAlign="bottom"/>
      <w:ind w:left="2835"/>
    </w:pPr>
    <w:rPr>
      <w:rFonts w:ascii="Times New Roman" w:eastAsia="MS Gothic" w:hAnsi="Times New Roman" w:cs="Times New Roman"/>
      <w:szCs w:val="24"/>
    </w:rPr>
  </w:style>
  <w:style w:type="paragraph" w:customStyle="1" w:styleId="Adreszwrotnynakopercie1">
    <w:name w:val="Adres zwrotny na kopercie1"/>
    <w:basedOn w:val="Normalny"/>
    <w:next w:val="Adreszwrotnynakopercie"/>
    <w:uiPriority w:val="99"/>
    <w:semiHidden/>
    <w:rsid w:val="00FD0D34"/>
    <w:rPr>
      <w:rFonts w:ascii="Times New Roman" w:eastAsia="MS Gothic" w:hAnsi="Times New Roman" w:cs="Times New Roman"/>
      <w:sz w:val="20"/>
      <w:szCs w:val="20"/>
    </w:rPr>
  </w:style>
  <w:style w:type="paragraph" w:customStyle="1" w:styleId="Nagwekindeksu1">
    <w:name w:val="Nagłówek indeksu1"/>
    <w:basedOn w:val="Normalny"/>
    <w:next w:val="Indeks1"/>
    <w:uiPriority w:val="99"/>
    <w:semiHidden/>
    <w:rsid w:val="00FD0D34"/>
    <w:rPr>
      <w:rFonts w:ascii="Times New Roman" w:eastAsia="MS Gothic" w:hAnsi="Times New Roman" w:cs="Times New Roman"/>
      <w:b/>
      <w:bCs/>
    </w:rPr>
  </w:style>
  <w:style w:type="table" w:customStyle="1" w:styleId="Jasnasiatka1">
    <w:name w:val="Jasna siatka1"/>
    <w:basedOn w:val="Standardowy"/>
    <w:next w:val="Jasnasiatka"/>
    <w:uiPriority w:val="99"/>
    <w:semiHidden/>
    <w:rsid w:val="00FD0D34"/>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Jasnasiatkaakcent11">
    <w:name w:val="Jasna siatka — akcent 11"/>
    <w:basedOn w:val="Standardowy"/>
    <w:next w:val="Jasnasiatkaakcent1"/>
    <w:uiPriority w:val="99"/>
    <w:semiHidden/>
    <w:rsid w:val="00FD0D34"/>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Jasnasiatkaakcent21">
    <w:name w:val="Jasna siatka — akcent 21"/>
    <w:basedOn w:val="Standardowy"/>
    <w:next w:val="Jasnasiatkaakcent2"/>
    <w:uiPriority w:val="99"/>
    <w:semiHidden/>
    <w:rsid w:val="00FD0D34"/>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customStyle="1" w:styleId="Jasnasiatkaakcent31">
    <w:name w:val="Jasna siatka — akcent 31"/>
    <w:basedOn w:val="Standardowy"/>
    <w:next w:val="Jasnasiatkaakcent3"/>
    <w:uiPriority w:val="99"/>
    <w:semiHidden/>
    <w:rsid w:val="00FD0D34"/>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Jasnasiatkaakcent41">
    <w:name w:val="Jasna siatka — akcent 41"/>
    <w:basedOn w:val="Standardowy"/>
    <w:next w:val="Jasnasiatkaakcent4"/>
    <w:uiPriority w:val="99"/>
    <w:semiHidden/>
    <w:rsid w:val="00FD0D34"/>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customStyle="1" w:styleId="Jasnasiatkaakcent51">
    <w:name w:val="Jasna siatka — akcent 51"/>
    <w:basedOn w:val="Standardowy"/>
    <w:next w:val="Jasnasiatkaakcent5"/>
    <w:uiPriority w:val="99"/>
    <w:semiHidden/>
    <w:rsid w:val="00FD0D34"/>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Jasnasiatkaakcent61">
    <w:name w:val="Jasna siatka — akcent 61"/>
    <w:basedOn w:val="Standardowy"/>
    <w:next w:val="Jasnasiatkaakcent6"/>
    <w:uiPriority w:val="99"/>
    <w:semiHidden/>
    <w:rsid w:val="00FD0D34"/>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Jasnalista1">
    <w:name w:val="Jasna lista1"/>
    <w:basedOn w:val="Standardowy"/>
    <w:next w:val="Jasnalista"/>
    <w:uiPriority w:val="99"/>
    <w:semiHidden/>
    <w:rsid w:val="00FD0D34"/>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Jasnalistaakcent11">
    <w:name w:val="Jasna lista — akcent 11"/>
    <w:basedOn w:val="Standardowy"/>
    <w:next w:val="Jasnalistaakcent1"/>
    <w:uiPriority w:val="99"/>
    <w:semiHidden/>
    <w:rsid w:val="00FD0D34"/>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customStyle="1" w:styleId="Jasnalistaakcent21">
    <w:name w:val="Jasna lista — akcent 21"/>
    <w:basedOn w:val="Standardowy"/>
    <w:next w:val="Jasnalistaakcent2"/>
    <w:uiPriority w:val="99"/>
    <w:semiHidden/>
    <w:rsid w:val="00FD0D34"/>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customStyle="1" w:styleId="Jasnalistaakcent31">
    <w:name w:val="Jasna lista — akcent 31"/>
    <w:basedOn w:val="Standardowy"/>
    <w:next w:val="Jasnalistaakcent3"/>
    <w:uiPriority w:val="99"/>
    <w:semiHidden/>
    <w:rsid w:val="00FD0D34"/>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Jasnalistaakcent41">
    <w:name w:val="Jasna lista — akcent 41"/>
    <w:basedOn w:val="Standardowy"/>
    <w:next w:val="Jasnalistaakcent4"/>
    <w:uiPriority w:val="99"/>
    <w:semiHidden/>
    <w:rsid w:val="00FD0D34"/>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customStyle="1" w:styleId="Jasnalistaakcent51">
    <w:name w:val="Jasna lista — akcent 51"/>
    <w:basedOn w:val="Standardowy"/>
    <w:next w:val="Jasnalistaakcent5"/>
    <w:uiPriority w:val="99"/>
    <w:semiHidden/>
    <w:rsid w:val="00FD0D34"/>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Jasnalistaakcent61">
    <w:name w:val="Jasna lista — akcent 61"/>
    <w:basedOn w:val="Standardowy"/>
    <w:next w:val="Jasnalistaakcent6"/>
    <w:uiPriority w:val="99"/>
    <w:semiHidden/>
    <w:rsid w:val="00FD0D34"/>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Jasnecieniowanie1">
    <w:name w:val="Jasne cieniowanie1"/>
    <w:basedOn w:val="Standardowy"/>
    <w:next w:val="Jasnecieniowanie"/>
    <w:uiPriority w:val="99"/>
    <w:semiHidden/>
    <w:rsid w:val="00FD0D34"/>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akcent11">
    <w:name w:val="Jasne cieniowanie — akcent 11"/>
    <w:basedOn w:val="Standardowy"/>
    <w:next w:val="Jasnecieniowanieakcent1"/>
    <w:uiPriority w:val="99"/>
    <w:semiHidden/>
    <w:rsid w:val="00FD0D34"/>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customStyle="1" w:styleId="Jasnecieniowanieakcent21">
    <w:name w:val="Jasne cieniowanie — akcent 21"/>
    <w:basedOn w:val="Standardowy"/>
    <w:next w:val="Jasnecieniowanieakcent2"/>
    <w:uiPriority w:val="99"/>
    <w:semiHidden/>
    <w:rsid w:val="00FD0D34"/>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customStyle="1" w:styleId="Jasnecieniowanieakcent31">
    <w:name w:val="Jasne cieniowanie — akcent 31"/>
    <w:basedOn w:val="Standardowy"/>
    <w:next w:val="Jasnecieniowanieakcent3"/>
    <w:uiPriority w:val="99"/>
    <w:semiHidden/>
    <w:rsid w:val="00FD0D34"/>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Jasnecieniowanieakcent41">
    <w:name w:val="Jasne cieniowanie — akcent 41"/>
    <w:basedOn w:val="Standardowy"/>
    <w:next w:val="Jasnecieniowanieakcent4"/>
    <w:uiPriority w:val="99"/>
    <w:semiHidden/>
    <w:rsid w:val="00FD0D34"/>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customStyle="1" w:styleId="Jasnecieniowanieakcent51">
    <w:name w:val="Jasne cieniowanie — akcent 51"/>
    <w:basedOn w:val="Standardowy"/>
    <w:next w:val="Jasnecieniowanieakcent5"/>
    <w:uiPriority w:val="99"/>
    <w:semiHidden/>
    <w:rsid w:val="00FD0D34"/>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Jasnecieniowanieakcent61">
    <w:name w:val="Jasne cieniowanie — akcent 61"/>
    <w:basedOn w:val="Standardowy"/>
    <w:next w:val="Jasnecieniowanieakcent6"/>
    <w:uiPriority w:val="99"/>
    <w:semiHidden/>
    <w:rsid w:val="00FD0D34"/>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table" w:customStyle="1" w:styleId="redniasiatka11">
    <w:name w:val="Średnia siatka 11"/>
    <w:basedOn w:val="Standardowy"/>
    <w:next w:val="redniasiatka1"/>
    <w:uiPriority w:val="99"/>
    <w:semiHidden/>
    <w:rsid w:val="00FD0D34"/>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redniasiatka1akcent11">
    <w:name w:val="Średnia siatka 1 — akcent 11"/>
    <w:basedOn w:val="Standardowy"/>
    <w:next w:val="redniasiatka1akcent1"/>
    <w:uiPriority w:val="99"/>
    <w:semiHidden/>
    <w:rsid w:val="00FD0D34"/>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customStyle="1" w:styleId="redniasiatka1akcent21">
    <w:name w:val="Średnia siatka 1 — akcent 21"/>
    <w:basedOn w:val="Standardowy"/>
    <w:next w:val="redniasiatka1akcent2"/>
    <w:uiPriority w:val="99"/>
    <w:semiHidden/>
    <w:rsid w:val="00FD0D34"/>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customStyle="1" w:styleId="redniasiatka1akcent31">
    <w:name w:val="Średnia siatka 1 — akcent 31"/>
    <w:basedOn w:val="Standardowy"/>
    <w:next w:val="redniasiatka1akcent3"/>
    <w:uiPriority w:val="99"/>
    <w:semiHidden/>
    <w:rsid w:val="00FD0D34"/>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redniasiatka1akcent41">
    <w:name w:val="Średnia siatka 1 — akcent 41"/>
    <w:basedOn w:val="Standardowy"/>
    <w:next w:val="redniasiatka1akcent4"/>
    <w:uiPriority w:val="99"/>
    <w:semiHidden/>
    <w:rsid w:val="00FD0D34"/>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customStyle="1" w:styleId="redniasiatka1akcent51">
    <w:name w:val="Średnia siatka 1 — akcent 51"/>
    <w:basedOn w:val="Standardowy"/>
    <w:next w:val="redniasiatka1akcent5"/>
    <w:uiPriority w:val="99"/>
    <w:semiHidden/>
    <w:rsid w:val="00FD0D34"/>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redniasiatka1akcent61">
    <w:name w:val="Średnia siatka 1 — akcent 61"/>
    <w:basedOn w:val="Standardowy"/>
    <w:next w:val="redniasiatka1akcent6"/>
    <w:uiPriority w:val="99"/>
    <w:semiHidden/>
    <w:rsid w:val="00FD0D34"/>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redniasiatka21">
    <w:name w:val="Średnia siatka 21"/>
    <w:basedOn w:val="Standardowy"/>
    <w:next w:val="redniasiatka2"/>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redniasiatka2akcent11">
    <w:name w:val="Średnia siatka 2 — akcent 11"/>
    <w:basedOn w:val="Standardowy"/>
    <w:next w:val="redniasiatka2akcent1"/>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customStyle="1" w:styleId="redniasiatka2akcent21">
    <w:name w:val="Średnia siatka 2 — akcent 21"/>
    <w:basedOn w:val="Standardowy"/>
    <w:next w:val="redniasiatka2akcent2"/>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customStyle="1" w:styleId="redniasiatka2akcent31">
    <w:name w:val="Średnia siatka 2 — akcent 31"/>
    <w:basedOn w:val="Standardowy"/>
    <w:next w:val="redniasiatka2akcent3"/>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redniasiatka2akcent41">
    <w:name w:val="Średnia siatka 2 — akcent 41"/>
    <w:basedOn w:val="Standardowy"/>
    <w:next w:val="redniasiatka2akcent4"/>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customStyle="1" w:styleId="redniasiatka2akcent51">
    <w:name w:val="Średnia siatka 2 — akcent 51"/>
    <w:basedOn w:val="Standardowy"/>
    <w:next w:val="redniasiatka2akcent5"/>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redniasiatka2akcent61">
    <w:name w:val="Średnia siatka 2 — akcent 61"/>
    <w:basedOn w:val="Standardowy"/>
    <w:next w:val="redniasiatka2akcent6"/>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redniasiatka31">
    <w:name w:val="Średnia siatka 31"/>
    <w:basedOn w:val="Standardowy"/>
    <w:next w:val="redniasiatka3"/>
    <w:uiPriority w:val="99"/>
    <w:semiHidden/>
    <w:rsid w:val="00FD0D34"/>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redniasiatka3akcent11">
    <w:name w:val="Średnia siatka 3 — akcent 11"/>
    <w:basedOn w:val="Standardowy"/>
    <w:next w:val="redniasiatka3akcent1"/>
    <w:uiPriority w:val="99"/>
    <w:semiHidden/>
    <w:rsid w:val="00FD0D34"/>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customStyle="1" w:styleId="redniasiatka3akcent21">
    <w:name w:val="Średnia siatka 3 — akcent 21"/>
    <w:basedOn w:val="Standardowy"/>
    <w:next w:val="redniasiatka3akcent2"/>
    <w:uiPriority w:val="99"/>
    <w:semiHidden/>
    <w:rsid w:val="00FD0D34"/>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customStyle="1" w:styleId="redniasiatka3akcent31">
    <w:name w:val="Średnia siatka 3 — akcent 31"/>
    <w:basedOn w:val="Standardowy"/>
    <w:next w:val="redniasiatka3akcent3"/>
    <w:uiPriority w:val="99"/>
    <w:semiHidden/>
    <w:rsid w:val="00FD0D34"/>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redniasiatka3akcent41">
    <w:name w:val="Średnia siatka 3 — akcent 41"/>
    <w:basedOn w:val="Standardowy"/>
    <w:next w:val="redniasiatka3akcent4"/>
    <w:uiPriority w:val="99"/>
    <w:semiHidden/>
    <w:rsid w:val="00FD0D34"/>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customStyle="1" w:styleId="redniasiatka3akcent51">
    <w:name w:val="Średnia siatka 3 — akcent 51"/>
    <w:basedOn w:val="Standardowy"/>
    <w:next w:val="redniasiatka3akcent5"/>
    <w:uiPriority w:val="99"/>
    <w:semiHidden/>
    <w:rsid w:val="00FD0D34"/>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redniasiatka3akcent61">
    <w:name w:val="Średnia siatka 3 — akcent 61"/>
    <w:basedOn w:val="Standardowy"/>
    <w:next w:val="redniasiatka3akcent6"/>
    <w:uiPriority w:val="99"/>
    <w:semiHidden/>
    <w:rsid w:val="00FD0D34"/>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rednialista11">
    <w:name w:val="Średnia lista 11"/>
    <w:basedOn w:val="Standardowy"/>
    <w:next w:val="rednialista1"/>
    <w:uiPriority w:val="99"/>
    <w:semiHidden/>
    <w:rsid w:val="00FD0D34"/>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rednialista1akcent11">
    <w:name w:val="Średnia lista 1 — akcent 11"/>
    <w:basedOn w:val="Standardowy"/>
    <w:next w:val="rednialista1akcent1"/>
    <w:uiPriority w:val="99"/>
    <w:semiHidden/>
    <w:rsid w:val="00FD0D34"/>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customStyle="1" w:styleId="rednialista1akcent21">
    <w:name w:val="Średnia lista 1 — akcent 21"/>
    <w:basedOn w:val="Standardowy"/>
    <w:next w:val="rednialista1akcent2"/>
    <w:uiPriority w:val="99"/>
    <w:semiHidden/>
    <w:rsid w:val="00FD0D34"/>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customStyle="1" w:styleId="rednialista1akcent31">
    <w:name w:val="Średnia lista 1 — akcent 31"/>
    <w:basedOn w:val="Standardowy"/>
    <w:next w:val="rednialista1akcent3"/>
    <w:uiPriority w:val="99"/>
    <w:semiHidden/>
    <w:rsid w:val="00FD0D34"/>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rednialista1akcent41">
    <w:name w:val="Średnia lista 1 — akcent 41"/>
    <w:basedOn w:val="Standardowy"/>
    <w:next w:val="rednialista1akcent4"/>
    <w:uiPriority w:val="99"/>
    <w:semiHidden/>
    <w:rsid w:val="00FD0D34"/>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customStyle="1" w:styleId="rednialista1akcent51">
    <w:name w:val="Średnia lista 1 — akcent 51"/>
    <w:basedOn w:val="Standardowy"/>
    <w:next w:val="rednialista1akcent5"/>
    <w:uiPriority w:val="99"/>
    <w:semiHidden/>
    <w:rsid w:val="00FD0D34"/>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rednialista1akcent61">
    <w:name w:val="Średnia lista 1 — akcent 61"/>
    <w:basedOn w:val="Standardowy"/>
    <w:next w:val="rednialista1akcent6"/>
    <w:uiPriority w:val="99"/>
    <w:semiHidden/>
    <w:rsid w:val="00FD0D34"/>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rednialista21">
    <w:name w:val="Średnia lista 21"/>
    <w:basedOn w:val="Standardowy"/>
    <w:next w:val="rednialista2"/>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rednialista2akcent11">
    <w:name w:val="Średnia lista 2 — akcent 11"/>
    <w:basedOn w:val="Standardowy"/>
    <w:next w:val="rednialista2akcent1"/>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customStyle="1" w:styleId="rednialista2akcent21">
    <w:name w:val="Średnia lista 2 — akcent 21"/>
    <w:basedOn w:val="Standardowy"/>
    <w:next w:val="rednialista2akcent2"/>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customStyle="1" w:styleId="rednialista2akcent31">
    <w:name w:val="Średnia lista 2 — akcent 31"/>
    <w:basedOn w:val="Standardowy"/>
    <w:next w:val="rednialista2akcent3"/>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rednialista2akcent41">
    <w:name w:val="Średnia lista 2 — akcent 41"/>
    <w:basedOn w:val="Standardowy"/>
    <w:next w:val="rednialista2akcent4"/>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customStyle="1" w:styleId="rednialista2akcent51">
    <w:name w:val="Średnia lista 2 — akcent 51"/>
    <w:basedOn w:val="Standardowy"/>
    <w:next w:val="rednialista2akcent5"/>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rednialista2akcent61">
    <w:name w:val="Średnia lista 2 — akcent 61"/>
    <w:basedOn w:val="Standardowy"/>
    <w:next w:val="rednialista2akcent6"/>
    <w:uiPriority w:val="99"/>
    <w:semiHidden/>
    <w:rsid w:val="00FD0D34"/>
    <w:rPr>
      <w:rFonts w:ascii="Times New Roman" w:eastAsia="MS Gothic" w:hAnsi="Times New Roman" w:cs="Times New Roman"/>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redniecieniowanie11">
    <w:name w:val="Średnie cieniowanie 11"/>
    <w:basedOn w:val="Standardowy"/>
    <w:next w:val="redniecieniowanie1"/>
    <w:uiPriority w:val="99"/>
    <w:semiHidden/>
    <w:rsid w:val="00FD0D34"/>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redniecieniowanie1akcent11">
    <w:name w:val="Średnie cieniowanie 1 — akcent 11"/>
    <w:basedOn w:val="Standardowy"/>
    <w:next w:val="redniecieniowanie1akcent1"/>
    <w:uiPriority w:val="99"/>
    <w:semiHidden/>
    <w:rsid w:val="00FD0D34"/>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customStyle="1" w:styleId="redniecieniowanie1akcent21">
    <w:name w:val="Średnie cieniowanie 1 — akcent 21"/>
    <w:basedOn w:val="Standardowy"/>
    <w:next w:val="redniecieniowanie1akcent2"/>
    <w:uiPriority w:val="99"/>
    <w:semiHidden/>
    <w:rsid w:val="00FD0D34"/>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customStyle="1" w:styleId="redniecieniowanie1akcent31">
    <w:name w:val="Średnie cieniowanie 1 — akcent 31"/>
    <w:basedOn w:val="Standardowy"/>
    <w:next w:val="redniecieniowanie1akcent3"/>
    <w:uiPriority w:val="99"/>
    <w:semiHidden/>
    <w:rsid w:val="00FD0D34"/>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redniecieniowanie1akcent41">
    <w:name w:val="Średnie cieniowanie 1 — akcent 41"/>
    <w:basedOn w:val="Standardowy"/>
    <w:next w:val="redniecieniowanie1akcent4"/>
    <w:uiPriority w:val="99"/>
    <w:semiHidden/>
    <w:rsid w:val="00FD0D34"/>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customStyle="1" w:styleId="redniecieniowanie1akcent51">
    <w:name w:val="Średnie cieniowanie 1 — akcent 51"/>
    <w:basedOn w:val="Standardowy"/>
    <w:next w:val="redniecieniowanie1akcent5"/>
    <w:uiPriority w:val="99"/>
    <w:semiHidden/>
    <w:rsid w:val="00FD0D34"/>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redniecieniowanie1akcent61">
    <w:name w:val="Średnie cieniowanie 1 — akcent 61"/>
    <w:basedOn w:val="Standardowy"/>
    <w:next w:val="redniecieniowanie1akcent6"/>
    <w:uiPriority w:val="99"/>
    <w:semiHidden/>
    <w:rsid w:val="00FD0D34"/>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redniecieniowanie21">
    <w:name w:val="Średnie cieniowanie 21"/>
    <w:basedOn w:val="Standardowy"/>
    <w:next w:val="redniecieniowanie2"/>
    <w:uiPriority w:val="99"/>
    <w:semiHidden/>
    <w:rsid w:val="00FD0D34"/>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next w:val="redniecieniowanie2akcent1"/>
    <w:uiPriority w:val="99"/>
    <w:semiHidden/>
    <w:rsid w:val="00FD0D34"/>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21">
    <w:name w:val="Średnie cieniowanie 2 — akcent 21"/>
    <w:basedOn w:val="Standardowy"/>
    <w:next w:val="redniecieniowanie2akcent2"/>
    <w:uiPriority w:val="99"/>
    <w:semiHidden/>
    <w:rsid w:val="00FD0D34"/>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31">
    <w:name w:val="Średnie cieniowanie 2 — akcent 31"/>
    <w:basedOn w:val="Standardowy"/>
    <w:next w:val="redniecieniowanie2akcent3"/>
    <w:uiPriority w:val="99"/>
    <w:semiHidden/>
    <w:rsid w:val="00FD0D34"/>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41">
    <w:name w:val="Średnie cieniowanie 2 — akcent 41"/>
    <w:basedOn w:val="Standardowy"/>
    <w:next w:val="redniecieniowanie2akcent4"/>
    <w:uiPriority w:val="99"/>
    <w:semiHidden/>
    <w:rsid w:val="00FD0D34"/>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51">
    <w:name w:val="Średnie cieniowanie 2 — akcent 51"/>
    <w:basedOn w:val="Standardowy"/>
    <w:next w:val="redniecieniowanie2akcent5"/>
    <w:uiPriority w:val="99"/>
    <w:semiHidden/>
    <w:rsid w:val="00FD0D34"/>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61">
    <w:name w:val="Średnie cieniowanie 2 — akcent 61"/>
    <w:basedOn w:val="Standardowy"/>
    <w:next w:val="redniecieniowanie2akcent6"/>
    <w:uiPriority w:val="99"/>
    <w:semiHidden/>
    <w:rsid w:val="00FD0D34"/>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customStyle="1" w:styleId="Nagwekwiadomoci1">
    <w:name w:val="Nagłówek wiadomości1"/>
    <w:basedOn w:val="Normalny"/>
    <w:next w:val="Nagwekwiadomoci"/>
    <w:uiPriority w:val="99"/>
    <w:semiHidden/>
    <w:rsid w:val="00FD0D34"/>
    <w:pPr>
      <w:pBdr>
        <w:top w:val="single" w:sz="6" w:space="1" w:color="auto"/>
        <w:left w:val="single" w:sz="6" w:space="1" w:color="auto"/>
        <w:bottom w:val="single" w:sz="6" w:space="1" w:color="auto"/>
        <w:right w:val="single" w:sz="6" w:space="1" w:color="auto"/>
      </w:pBdr>
      <w:shd w:val="pct20" w:color="auto" w:fill="auto"/>
      <w:ind w:left="1134" w:hanging="1134"/>
    </w:pPr>
    <w:rPr>
      <w:rFonts w:ascii="Times New Roman" w:eastAsia="MS Gothic" w:hAnsi="Times New Roman" w:cs="Times New Roman"/>
      <w:szCs w:val="24"/>
      <w:lang w:val="pl-PL"/>
    </w:rPr>
  </w:style>
  <w:style w:type="character" w:customStyle="1" w:styleId="Tekstzastpczy1">
    <w:name w:val="Tekst zastępczy1"/>
    <w:basedOn w:val="Domylnaczcionkaakapitu"/>
    <w:uiPriority w:val="99"/>
    <w:semiHidden/>
    <w:rsid w:val="00FD0D34"/>
    <w:rPr>
      <w:color w:val="auto"/>
      <w:bdr w:val="none" w:sz="0" w:space="0" w:color="auto"/>
      <w:shd w:val="clear" w:color="auto" w:fill="DFDFDF"/>
    </w:rPr>
  </w:style>
  <w:style w:type="paragraph" w:customStyle="1" w:styleId="Poprawka1">
    <w:name w:val="Poprawka1"/>
    <w:next w:val="Poprawka"/>
    <w:hidden/>
    <w:uiPriority w:val="99"/>
    <w:semiHidden/>
    <w:rsid w:val="00FD0D34"/>
    <w:rPr>
      <w:rFonts w:eastAsia="MS Mincho"/>
      <w:sz w:val="24"/>
    </w:rPr>
  </w:style>
  <w:style w:type="character" w:customStyle="1" w:styleId="JuJudgesChar">
    <w:name w:val="Ju_Judges Char"/>
    <w:basedOn w:val="Domylnaczcionkaakapitu"/>
    <w:link w:val="ECHRDecisionBody"/>
    <w:uiPriority w:val="99"/>
    <w:locked/>
    <w:rsid w:val="00FD0D34"/>
    <w:rPr>
      <w:rFonts w:eastAsiaTheme="minorEastAsia"/>
      <w:sz w:val="24"/>
    </w:rPr>
  </w:style>
  <w:style w:type="character" w:customStyle="1" w:styleId="NagwekZnak1">
    <w:name w:val="Nagłówek Znak1"/>
    <w:basedOn w:val="Domylnaczcionkaakapitu"/>
    <w:uiPriority w:val="99"/>
    <w:rsid w:val="00FD0D34"/>
  </w:style>
  <w:style w:type="character" w:customStyle="1" w:styleId="StopkaZnak1">
    <w:name w:val="Stopka Znak1"/>
    <w:basedOn w:val="Domylnaczcionkaakapitu"/>
    <w:uiPriority w:val="99"/>
    <w:rsid w:val="00FD0D34"/>
  </w:style>
  <w:style w:type="character" w:customStyle="1" w:styleId="TytuZnak1">
    <w:name w:val="Tytuł Znak1"/>
    <w:basedOn w:val="Domylnaczcionkaakapitu"/>
    <w:uiPriority w:val="10"/>
    <w:rsid w:val="00FD0D34"/>
    <w:rPr>
      <w:rFonts w:asciiTheme="majorHAnsi" w:eastAsiaTheme="majorEastAsia" w:hAnsiTheme="majorHAnsi" w:cstheme="majorBidi"/>
      <w:spacing w:val="-10"/>
      <w:kern w:val="28"/>
      <w:sz w:val="56"/>
      <w:szCs w:val="56"/>
    </w:rPr>
  </w:style>
  <w:style w:type="character" w:customStyle="1" w:styleId="PodtytuZnak1">
    <w:name w:val="Podtytuł Znak1"/>
    <w:basedOn w:val="Domylnaczcionkaakapitu"/>
    <w:uiPriority w:val="11"/>
    <w:rsid w:val="00FD0D34"/>
    <w:rPr>
      <w:rFonts w:eastAsiaTheme="minorEastAsia"/>
      <w:color w:val="5A5A5A" w:themeColor="text1" w:themeTint="A5"/>
      <w:spacing w:val="15"/>
    </w:rPr>
  </w:style>
  <w:style w:type="character" w:customStyle="1" w:styleId="NagwekwiadomociZnak1">
    <w:name w:val="Nagłówek wiadomości Znak1"/>
    <w:basedOn w:val="Domylnaczcionkaakapitu"/>
    <w:uiPriority w:val="99"/>
    <w:semiHidden/>
    <w:rsid w:val="00FD0D34"/>
    <w:rPr>
      <w:rFonts w:asciiTheme="majorHAnsi" w:eastAsiaTheme="majorEastAsia" w:hAnsiTheme="majorHAnsi" w:cstheme="majorBidi"/>
      <w:sz w:val="24"/>
      <w:szCs w:val="24"/>
      <w:shd w:val="pct20" w:color="auto" w:fill="auto"/>
    </w:rPr>
  </w:style>
  <w:style w:type="character" w:customStyle="1" w:styleId="s4f807e54">
    <w:name w:val="s4f807e54"/>
    <w:basedOn w:val="Domylnaczcionkaakapitu"/>
    <w:uiPriority w:val="99"/>
    <w:rsid w:val="00C00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948884">
      <w:bodyDiv w:val="1"/>
      <w:marLeft w:val="0"/>
      <w:marRight w:val="0"/>
      <w:marTop w:val="0"/>
      <w:marBottom w:val="0"/>
      <w:divBdr>
        <w:top w:val="none" w:sz="0" w:space="0" w:color="auto"/>
        <w:left w:val="none" w:sz="0" w:space="0" w:color="auto"/>
        <w:bottom w:val="none" w:sz="0" w:space="0" w:color="auto"/>
        <w:right w:val="none" w:sz="0" w:space="0" w:color="auto"/>
      </w:divBdr>
    </w:div>
    <w:div w:id="1278679337">
      <w:bodyDiv w:val="1"/>
      <w:marLeft w:val="0"/>
      <w:marRight w:val="0"/>
      <w:marTop w:val="0"/>
      <w:marBottom w:val="0"/>
      <w:divBdr>
        <w:top w:val="none" w:sz="0" w:space="0" w:color="auto"/>
        <w:left w:val="none" w:sz="0" w:space="0" w:color="auto"/>
        <w:bottom w:val="none" w:sz="0" w:space="0" w:color="auto"/>
        <w:right w:val="none" w:sz="0" w:space="0" w:color="auto"/>
      </w:divBdr>
      <w:divsChild>
        <w:div w:id="41101584">
          <w:marLeft w:val="0"/>
          <w:marRight w:val="0"/>
          <w:marTop w:val="0"/>
          <w:marBottom w:val="0"/>
          <w:divBdr>
            <w:top w:val="none" w:sz="0" w:space="0" w:color="auto"/>
            <w:left w:val="none" w:sz="0" w:space="0" w:color="auto"/>
            <w:bottom w:val="none" w:sz="0" w:space="0" w:color="auto"/>
            <w:right w:val="none" w:sz="0" w:space="0" w:color="auto"/>
          </w:divBdr>
          <w:divsChild>
            <w:div w:id="1414429992">
              <w:marLeft w:val="0"/>
              <w:marRight w:val="0"/>
              <w:marTop w:val="100"/>
              <w:marBottom w:val="100"/>
              <w:divBdr>
                <w:top w:val="none" w:sz="0" w:space="0" w:color="auto"/>
                <w:left w:val="none" w:sz="0" w:space="0" w:color="auto"/>
                <w:bottom w:val="none" w:sz="0" w:space="0" w:color="auto"/>
                <w:right w:val="none" w:sz="0" w:space="0" w:color="auto"/>
              </w:divBdr>
              <w:divsChild>
                <w:div w:id="1530993074">
                  <w:marLeft w:val="0"/>
                  <w:marRight w:val="0"/>
                  <w:marTop w:val="0"/>
                  <w:marBottom w:val="0"/>
                  <w:divBdr>
                    <w:top w:val="none" w:sz="0" w:space="0" w:color="auto"/>
                    <w:left w:val="none" w:sz="0" w:space="0" w:color="auto"/>
                    <w:bottom w:val="none" w:sz="0" w:space="0" w:color="auto"/>
                    <w:right w:val="none" w:sz="0" w:space="0" w:color="auto"/>
                  </w:divBdr>
                  <w:divsChild>
                    <w:div w:id="1642033239">
                      <w:marLeft w:val="0"/>
                      <w:marRight w:val="0"/>
                      <w:marTop w:val="0"/>
                      <w:marBottom w:val="0"/>
                      <w:divBdr>
                        <w:top w:val="none" w:sz="0" w:space="0" w:color="auto"/>
                        <w:left w:val="none" w:sz="0" w:space="0" w:color="auto"/>
                        <w:bottom w:val="none" w:sz="0" w:space="0" w:color="auto"/>
                        <w:right w:val="none" w:sz="0" w:space="0" w:color="auto"/>
                      </w:divBdr>
                      <w:divsChild>
                        <w:div w:id="160389155">
                          <w:marLeft w:val="0"/>
                          <w:marRight w:val="0"/>
                          <w:marTop w:val="0"/>
                          <w:marBottom w:val="0"/>
                          <w:divBdr>
                            <w:top w:val="none" w:sz="0" w:space="0" w:color="auto"/>
                            <w:left w:val="none" w:sz="0" w:space="0" w:color="auto"/>
                            <w:bottom w:val="none" w:sz="0" w:space="0" w:color="auto"/>
                            <w:right w:val="none" w:sz="0" w:space="0" w:color="auto"/>
                          </w:divBdr>
                          <w:divsChild>
                            <w:div w:id="2072998236">
                              <w:marLeft w:val="0"/>
                              <w:marRight w:val="0"/>
                              <w:marTop w:val="0"/>
                              <w:marBottom w:val="0"/>
                              <w:divBdr>
                                <w:top w:val="none" w:sz="0" w:space="0" w:color="auto"/>
                                <w:left w:val="none" w:sz="0" w:space="0" w:color="auto"/>
                                <w:bottom w:val="none" w:sz="0" w:space="0" w:color="auto"/>
                                <w:right w:val="none" w:sz="0" w:space="0" w:color="auto"/>
                              </w:divBdr>
                              <w:divsChild>
                                <w:div w:id="1098134291">
                                  <w:marLeft w:val="0"/>
                                  <w:marRight w:val="0"/>
                                  <w:marTop w:val="0"/>
                                  <w:marBottom w:val="0"/>
                                  <w:divBdr>
                                    <w:top w:val="none" w:sz="0" w:space="0" w:color="auto"/>
                                    <w:left w:val="none" w:sz="0" w:space="0" w:color="auto"/>
                                    <w:bottom w:val="none" w:sz="0" w:space="0" w:color="auto"/>
                                    <w:right w:val="none" w:sz="0" w:space="0" w:color="auto"/>
                                  </w:divBdr>
                                  <w:divsChild>
                                    <w:div w:id="1937865378">
                                      <w:marLeft w:val="0"/>
                                      <w:marRight w:val="0"/>
                                      <w:marTop w:val="0"/>
                                      <w:marBottom w:val="0"/>
                                      <w:divBdr>
                                        <w:top w:val="none" w:sz="0" w:space="0" w:color="auto"/>
                                        <w:left w:val="none" w:sz="0" w:space="0" w:color="auto"/>
                                        <w:bottom w:val="none" w:sz="0" w:space="0" w:color="auto"/>
                                        <w:right w:val="none" w:sz="0" w:space="0" w:color="auto"/>
                                      </w:divBdr>
                                      <w:divsChild>
                                        <w:div w:id="125358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B93A4-6923-4446-96C1-FA993B8AC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9563</Words>
  <Characters>57379</Characters>
  <Application>Microsoft Office Word</Application>
  <DocSecurity>4</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2020-01-20T14:52:00Z</dcterms:created>
  <dcterms:modified xsi:type="dcterms:W3CDTF">2020-01-20T14:52:00Z</dcterms:modified>
</cp:coreProperties>
</file>