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475E8C" w14:textId="77777777" w:rsidR="0022362E" w:rsidRDefault="005F2730" w:rsidP="005F2730">
      <w:pPr>
        <w:pStyle w:val="Default"/>
        <w:jc w:val="center"/>
        <w:rPr>
          <w:lang w:val="en-US"/>
        </w:rPr>
      </w:pPr>
      <w:r>
        <w:rPr>
          <w:noProof/>
          <w:lang w:eastAsia="pl-PL"/>
        </w:rPr>
        <w:drawing>
          <wp:inline distT="0" distB="0" distL="0" distR="0" wp14:anchorId="7C8788F8" wp14:editId="769E9F1B">
            <wp:extent cx="2962275" cy="1219200"/>
            <wp:effectExtent l="0" t="0" r="9525" b="0"/>
            <wp:docPr id="28" name="Picture 28" descr="R:\1_Graphics&amp;Web\Court_Graphic_Charter\2013\ECHR_Stationery\Documents_and_Letters\Cover_Pages_And_Docs\White_600_dpi\ECHR_CoverpageCS61_ECHR_Coverpage_Header_Blac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:\1_Graphics&amp;Web\Court_Graphic_Charter\2013\ECHR_Stationery\Documents_and_Letters\Cover_Pages_And_Docs\White_600_dpi\ECHR_CoverpageCS61_ECHR_Coverpage_Header_Black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02E3EB" w14:textId="77777777" w:rsidR="0022362E" w:rsidRDefault="0022362E" w:rsidP="0022362E">
      <w:pPr>
        <w:pStyle w:val="Default"/>
        <w:jc w:val="both"/>
        <w:rPr>
          <w:lang w:val="en-US"/>
        </w:rPr>
      </w:pPr>
    </w:p>
    <w:p w14:paraId="3414175D" w14:textId="77777777" w:rsidR="00D65FD2" w:rsidRPr="00483FAE" w:rsidRDefault="00D65FD2" w:rsidP="00D65FD2">
      <w:pPr>
        <w:pStyle w:val="sc8420256"/>
        <w:spacing w:before="0" w:beforeAutospacing="0" w:after="120" w:afterAutospacing="0"/>
        <w:jc w:val="center"/>
        <w:rPr>
          <w:rStyle w:val="s4f807e54"/>
          <w:rFonts w:ascii="Arial" w:eastAsia="MS Mincho" w:hAnsi="Arial" w:cs="Arial"/>
          <w:sz w:val="20"/>
          <w:szCs w:val="20"/>
          <w:lang w:val="en-GB"/>
        </w:rPr>
      </w:pPr>
      <w:r w:rsidRPr="00483FAE">
        <w:rPr>
          <w:rStyle w:val="s4f807e54"/>
          <w:rFonts w:ascii="Arial" w:eastAsia="MS Mincho" w:hAnsi="Arial" w:cs="Arial"/>
          <w:sz w:val="20"/>
          <w:szCs w:val="20"/>
          <w:lang w:val="en-GB"/>
        </w:rPr>
        <w:t>© Trybunał Konstytucyjny</w:t>
      </w:r>
    </w:p>
    <w:p w14:paraId="01D11BF0" w14:textId="77777777" w:rsidR="00D65FD2" w:rsidRPr="00483FAE" w:rsidRDefault="00D65FD2" w:rsidP="00D65FD2">
      <w:pPr>
        <w:pStyle w:val="sc8420256"/>
        <w:spacing w:before="0" w:beforeAutospacing="0" w:after="120" w:afterAutospacing="0"/>
        <w:jc w:val="center"/>
        <w:rPr>
          <w:rStyle w:val="s4f807e54"/>
          <w:rFonts w:ascii="Arial" w:eastAsia="MS Mincho" w:hAnsi="Arial" w:cs="Arial"/>
          <w:sz w:val="20"/>
          <w:szCs w:val="20"/>
          <w:lang w:val="en-GB"/>
        </w:rPr>
      </w:pPr>
      <w:r w:rsidRPr="00483FAE">
        <w:rPr>
          <w:rStyle w:val="s4f807e54"/>
          <w:rFonts w:ascii="Arial" w:eastAsia="MS Mincho" w:hAnsi="Arial" w:cs="Arial"/>
          <w:sz w:val="20"/>
          <w:szCs w:val="20"/>
          <w:lang w:val="en-GB"/>
        </w:rPr>
        <w:t>© Copyright for the Polish translation by the Polish Constitutional Tribunal</w:t>
      </w:r>
    </w:p>
    <w:p w14:paraId="4E296ECC" w14:textId="77777777" w:rsidR="00D65FD2" w:rsidRDefault="00D65FD2" w:rsidP="00D65FD2">
      <w:pPr>
        <w:pStyle w:val="sc8420256"/>
        <w:spacing w:before="0" w:beforeAutospacing="0" w:after="120" w:afterAutospacing="0"/>
        <w:jc w:val="center"/>
        <w:rPr>
          <w:rStyle w:val="s4f807e54"/>
          <w:rFonts w:ascii="Arial" w:eastAsia="MS Mincho" w:hAnsi="Arial" w:cs="Arial"/>
          <w:sz w:val="20"/>
          <w:szCs w:val="20"/>
        </w:rPr>
      </w:pPr>
      <w:r w:rsidRPr="006D1368">
        <w:rPr>
          <w:rStyle w:val="s4f807e54"/>
          <w:rFonts w:ascii="Arial" w:eastAsia="MS Mincho" w:hAnsi="Arial" w:cs="Arial"/>
          <w:sz w:val="20"/>
          <w:szCs w:val="20"/>
        </w:rPr>
        <w:t>Warszawa 2018</w:t>
      </w:r>
    </w:p>
    <w:p w14:paraId="268C7330" w14:textId="77777777" w:rsidR="00D65FD2" w:rsidRPr="00D65FD2" w:rsidRDefault="00D65FD2" w:rsidP="00D65FD2">
      <w:pPr>
        <w:rPr>
          <w:lang w:val="pl-PL"/>
        </w:rPr>
      </w:pPr>
    </w:p>
    <w:p w14:paraId="6D29C4C5" w14:textId="7C5716D6" w:rsidR="0022362E" w:rsidRPr="0037786D" w:rsidRDefault="0022362E" w:rsidP="00D65FD2">
      <w:pPr>
        <w:pStyle w:val="sc8420256"/>
        <w:jc w:val="both"/>
        <w:rPr>
          <w:sz w:val="20"/>
        </w:rPr>
      </w:pPr>
    </w:p>
    <w:p w14:paraId="766EA277" w14:textId="77777777" w:rsidR="005B302F" w:rsidRPr="004C777F" w:rsidRDefault="00BC5A50" w:rsidP="00D7529C">
      <w:pPr>
        <w:jc w:val="center"/>
        <w:rPr>
          <w:lang w:val="pl-PL"/>
        </w:rPr>
      </w:pPr>
      <w:r w:rsidRPr="004C777F">
        <w:rPr>
          <w:lang w:val="pl-PL"/>
        </w:rPr>
        <w:t>EUROPEJSKI TRYBUNAŁ PRAW CZŁOWIEKA</w:t>
      </w:r>
    </w:p>
    <w:p w14:paraId="0D5B9476" w14:textId="77777777" w:rsidR="00D16338" w:rsidRPr="004C777F" w:rsidRDefault="00D16338" w:rsidP="0037786D">
      <w:pPr>
        <w:jc w:val="center"/>
        <w:rPr>
          <w:lang w:val="pl-PL"/>
        </w:rPr>
      </w:pPr>
    </w:p>
    <w:p w14:paraId="0D5B35A2" w14:textId="77777777" w:rsidR="00014566" w:rsidRDefault="005B302F" w:rsidP="0037786D">
      <w:pPr>
        <w:jc w:val="center"/>
        <w:rPr>
          <w:lang w:val="pl-PL"/>
        </w:rPr>
      </w:pPr>
      <w:r w:rsidRPr="00AF2DA7">
        <w:rPr>
          <w:lang w:val="pl-PL"/>
        </w:rPr>
        <w:t>T</w:t>
      </w:r>
      <w:r w:rsidR="00673CE3" w:rsidRPr="00AF2DA7">
        <w:rPr>
          <w:lang w:val="pl-PL"/>
        </w:rPr>
        <w:t>RZECIA SEKCJA</w:t>
      </w:r>
    </w:p>
    <w:p w14:paraId="7113BEF5" w14:textId="77777777" w:rsidR="00D65FD2" w:rsidRPr="00AF2DA7" w:rsidRDefault="00D65FD2" w:rsidP="0037786D">
      <w:pPr>
        <w:jc w:val="center"/>
        <w:rPr>
          <w:lang w:val="pl-PL"/>
        </w:rPr>
      </w:pPr>
    </w:p>
    <w:p w14:paraId="7F253541" w14:textId="77777777" w:rsidR="005B302F" w:rsidRPr="00673CE3" w:rsidRDefault="005B302F" w:rsidP="000F0F0E">
      <w:pPr>
        <w:jc w:val="center"/>
        <w:rPr>
          <w:lang w:val="pl-PL"/>
        </w:rPr>
      </w:pPr>
    </w:p>
    <w:p w14:paraId="517901AA" w14:textId="77777777" w:rsidR="005B302F" w:rsidRDefault="005B302F" w:rsidP="000F0F0E">
      <w:pPr>
        <w:jc w:val="center"/>
        <w:rPr>
          <w:lang w:val="pl-PL"/>
        </w:rPr>
      </w:pPr>
    </w:p>
    <w:p w14:paraId="2A41A4C3" w14:textId="69BAD168" w:rsidR="00014566" w:rsidRPr="0037786D" w:rsidRDefault="00673CE3" w:rsidP="0037786D">
      <w:pPr>
        <w:jc w:val="center"/>
        <w:rPr>
          <w:b/>
          <w:lang w:val="pl-PL"/>
        </w:rPr>
      </w:pPr>
      <w:bookmarkStart w:id="0" w:name="To"/>
      <w:r w:rsidRPr="0037786D">
        <w:rPr>
          <w:b/>
          <w:lang w:val="pl-PL"/>
        </w:rPr>
        <w:t>SPRAWA</w:t>
      </w:r>
      <w:r w:rsidR="00014566" w:rsidRPr="0037786D">
        <w:rPr>
          <w:b/>
          <w:lang w:val="pl-PL"/>
        </w:rPr>
        <w:t xml:space="preserve"> </w:t>
      </w:r>
      <w:bookmarkEnd w:id="0"/>
      <w:r w:rsidR="005B302F" w:rsidRPr="0037786D">
        <w:rPr>
          <w:b/>
          <w:lang w:val="pl-PL"/>
        </w:rPr>
        <w:t>MEIER</w:t>
      </w:r>
      <w:r w:rsidRPr="0037786D">
        <w:rPr>
          <w:b/>
          <w:lang w:val="pl-PL"/>
        </w:rPr>
        <w:t xml:space="preserve"> przeciwko</w:t>
      </w:r>
      <w:r w:rsidR="00840EA6" w:rsidRPr="0037786D">
        <w:rPr>
          <w:b/>
          <w:lang w:val="pl-PL"/>
        </w:rPr>
        <w:t xml:space="preserve"> </w:t>
      </w:r>
      <w:r w:rsidRPr="0037786D">
        <w:rPr>
          <w:b/>
          <w:lang w:val="pl-PL"/>
        </w:rPr>
        <w:t>SZWAJCARII</w:t>
      </w:r>
    </w:p>
    <w:p w14:paraId="335A83B0" w14:textId="77777777" w:rsidR="00492141" w:rsidRPr="00AF2DA7" w:rsidRDefault="00492141" w:rsidP="00D7529C">
      <w:pPr>
        <w:jc w:val="center"/>
        <w:rPr>
          <w:i/>
          <w:lang w:val="pl-PL"/>
        </w:rPr>
      </w:pPr>
    </w:p>
    <w:p w14:paraId="327ACF47" w14:textId="77777777" w:rsidR="00014566" w:rsidRPr="004C777F" w:rsidRDefault="00014566" w:rsidP="0037786D">
      <w:pPr>
        <w:jc w:val="center"/>
        <w:rPr>
          <w:i/>
          <w:lang w:val="pl-PL"/>
        </w:rPr>
      </w:pPr>
      <w:r w:rsidRPr="004C777F">
        <w:rPr>
          <w:i/>
          <w:lang w:val="pl-PL"/>
        </w:rPr>
        <w:t>(</w:t>
      </w:r>
      <w:r w:rsidR="00673CE3" w:rsidRPr="004C777F">
        <w:rPr>
          <w:i/>
          <w:lang w:val="pl-PL"/>
        </w:rPr>
        <w:t>Skarga nr</w:t>
      </w:r>
      <w:r w:rsidR="005B302F" w:rsidRPr="004C777F">
        <w:rPr>
          <w:i/>
          <w:lang w:val="pl-PL"/>
        </w:rPr>
        <w:t xml:space="preserve"> 10109/14</w:t>
      </w:r>
      <w:r w:rsidRPr="004C777F">
        <w:rPr>
          <w:i/>
          <w:lang w:val="pl-PL"/>
        </w:rPr>
        <w:t>)</w:t>
      </w:r>
    </w:p>
    <w:p w14:paraId="2C6EB68E" w14:textId="77777777" w:rsidR="00014566" w:rsidRPr="00673CE3" w:rsidRDefault="00014566" w:rsidP="000F0F0E">
      <w:pPr>
        <w:jc w:val="center"/>
        <w:rPr>
          <w:lang w:val="pl-PL"/>
        </w:rPr>
      </w:pPr>
    </w:p>
    <w:p w14:paraId="2E5E1E4F" w14:textId="77777777" w:rsidR="00014566" w:rsidRDefault="00014566" w:rsidP="000F0F0E">
      <w:pPr>
        <w:jc w:val="center"/>
        <w:rPr>
          <w:lang w:val="pl-PL"/>
        </w:rPr>
      </w:pPr>
    </w:p>
    <w:p w14:paraId="1D91C29A" w14:textId="77777777" w:rsidR="00D65FD2" w:rsidRDefault="00D65FD2" w:rsidP="000F0F0E">
      <w:pPr>
        <w:jc w:val="center"/>
        <w:rPr>
          <w:lang w:val="pl-PL"/>
        </w:rPr>
      </w:pPr>
    </w:p>
    <w:p w14:paraId="7BE362B0" w14:textId="77777777" w:rsidR="00D65FD2" w:rsidRDefault="00D65FD2" w:rsidP="000F0F0E">
      <w:pPr>
        <w:jc w:val="center"/>
        <w:rPr>
          <w:lang w:val="pl-PL"/>
        </w:rPr>
      </w:pPr>
    </w:p>
    <w:p w14:paraId="5D4DE47C" w14:textId="77777777" w:rsidR="00D65FD2" w:rsidRPr="00673CE3" w:rsidRDefault="00D65FD2" w:rsidP="000F0F0E">
      <w:pPr>
        <w:jc w:val="center"/>
        <w:rPr>
          <w:lang w:val="pl-PL"/>
        </w:rPr>
      </w:pPr>
    </w:p>
    <w:p w14:paraId="6BBD836E" w14:textId="77777777" w:rsidR="00014566" w:rsidRPr="004C777F" w:rsidRDefault="00673CE3" w:rsidP="0037786D">
      <w:pPr>
        <w:jc w:val="center"/>
        <w:rPr>
          <w:szCs w:val="24"/>
          <w:lang w:val="pl-PL"/>
        </w:rPr>
      </w:pPr>
      <w:r w:rsidRPr="004C777F">
        <w:rPr>
          <w:szCs w:val="24"/>
          <w:lang w:val="pl-PL"/>
        </w:rPr>
        <w:t>WYROK</w:t>
      </w:r>
    </w:p>
    <w:p w14:paraId="6067FEC8" w14:textId="77777777" w:rsidR="005B302F" w:rsidRPr="00822B30" w:rsidRDefault="005B302F" w:rsidP="0037786D">
      <w:pPr>
        <w:jc w:val="center"/>
        <w:rPr>
          <w:lang w:val="pl-PL"/>
        </w:rPr>
      </w:pPr>
    </w:p>
    <w:p w14:paraId="10A6272F" w14:textId="77777777" w:rsidR="005B302F" w:rsidRPr="0037786D" w:rsidRDefault="005B302F" w:rsidP="0037786D">
      <w:pPr>
        <w:jc w:val="center"/>
        <w:rPr>
          <w:lang w:val="pl-PL"/>
        </w:rPr>
      </w:pPr>
    </w:p>
    <w:p w14:paraId="5139F876" w14:textId="3F00848F" w:rsidR="005B302F" w:rsidRPr="00B81BE3" w:rsidRDefault="005B302F" w:rsidP="0037786D">
      <w:pPr>
        <w:jc w:val="center"/>
        <w:rPr>
          <w:lang w:val="pl-PL"/>
        </w:rPr>
      </w:pPr>
      <w:r w:rsidRPr="0037786D">
        <w:rPr>
          <w:lang w:val="pl-PL"/>
        </w:rPr>
        <w:t>STRASB</w:t>
      </w:r>
      <w:r w:rsidRPr="00822B30">
        <w:rPr>
          <w:lang w:val="pl-PL"/>
        </w:rPr>
        <w:t>URG</w:t>
      </w:r>
    </w:p>
    <w:p w14:paraId="37FD9E29" w14:textId="77777777" w:rsidR="00D7529C" w:rsidRPr="004C777F" w:rsidRDefault="00D7529C" w:rsidP="00D7529C">
      <w:pPr>
        <w:jc w:val="center"/>
        <w:rPr>
          <w:szCs w:val="24"/>
          <w:lang w:val="pl-PL"/>
        </w:rPr>
      </w:pPr>
    </w:p>
    <w:p w14:paraId="17A955D3" w14:textId="77777777" w:rsidR="005B302F" w:rsidRPr="00822B30" w:rsidRDefault="00673CE3" w:rsidP="0037786D">
      <w:pPr>
        <w:jc w:val="center"/>
        <w:rPr>
          <w:lang w:val="pl-PL"/>
        </w:rPr>
      </w:pPr>
      <w:r w:rsidRPr="00822B30">
        <w:rPr>
          <w:lang w:val="pl-PL"/>
        </w:rPr>
        <w:t xml:space="preserve">9 </w:t>
      </w:r>
      <w:r w:rsidRPr="00B81BE3">
        <w:rPr>
          <w:lang w:val="pl-PL"/>
        </w:rPr>
        <w:t>lutego</w:t>
      </w:r>
      <w:r w:rsidR="00842220" w:rsidRPr="00B81BE3">
        <w:rPr>
          <w:lang w:val="pl-PL"/>
        </w:rPr>
        <w:t xml:space="preserve"> 2016</w:t>
      </w:r>
      <w:r w:rsidR="004F47A2" w:rsidRPr="004C777F">
        <w:rPr>
          <w:szCs w:val="24"/>
          <w:lang w:val="pl-PL"/>
        </w:rPr>
        <w:t xml:space="preserve"> roku</w:t>
      </w:r>
    </w:p>
    <w:p w14:paraId="564E4BB4" w14:textId="77777777" w:rsidR="00193210" w:rsidRPr="004C777F" w:rsidRDefault="00193210" w:rsidP="00193210">
      <w:pPr>
        <w:pStyle w:val="jucase0"/>
        <w:ind w:firstLine="0"/>
        <w:jc w:val="center"/>
        <w:rPr>
          <w:color w:val="FF0000"/>
          <w:sz w:val="28"/>
          <w:szCs w:val="28"/>
          <w:u w:val="single"/>
          <w:lang w:val="pl-PL"/>
        </w:rPr>
      </w:pPr>
    </w:p>
    <w:p w14:paraId="14BB203F" w14:textId="77777777" w:rsidR="00193210" w:rsidRPr="00D7529C" w:rsidRDefault="00193210" w:rsidP="00193210">
      <w:pPr>
        <w:pStyle w:val="jucase0"/>
        <w:ind w:firstLine="0"/>
        <w:jc w:val="center"/>
        <w:rPr>
          <w:color w:val="FF0000"/>
          <w:sz w:val="28"/>
          <w:szCs w:val="28"/>
          <w:u w:val="single"/>
          <w:lang w:val="pl-PL"/>
        </w:rPr>
      </w:pPr>
      <w:r w:rsidRPr="00D7529C">
        <w:rPr>
          <w:color w:val="FF0000"/>
          <w:sz w:val="28"/>
          <w:szCs w:val="28"/>
          <w:u w:val="single"/>
          <w:lang w:val="pl-PL"/>
        </w:rPr>
        <w:t xml:space="preserve">OSTATECZNY </w:t>
      </w:r>
    </w:p>
    <w:p w14:paraId="69D0BAEB" w14:textId="77777777" w:rsidR="00193210" w:rsidRPr="00D7529C" w:rsidRDefault="00193210" w:rsidP="00193210">
      <w:pPr>
        <w:pStyle w:val="jupara"/>
        <w:tabs>
          <w:tab w:val="left" w:pos="3450"/>
        </w:tabs>
        <w:ind w:firstLine="0"/>
        <w:jc w:val="center"/>
        <w:rPr>
          <w:color w:val="FF0000"/>
          <w:sz w:val="28"/>
          <w:szCs w:val="28"/>
          <w:lang w:val="pl-PL"/>
        </w:rPr>
      </w:pPr>
    </w:p>
    <w:p w14:paraId="079FC5C1" w14:textId="77777777" w:rsidR="00193210" w:rsidRPr="00D7529C" w:rsidRDefault="00193210" w:rsidP="00193210">
      <w:pPr>
        <w:pStyle w:val="jupara"/>
        <w:ind w:firstLine="0"/>
        <w:jc w:val="center"/>
        <w:rPr>
          <w:color w:val="FF0000"/>
          <w:sz w:val="28"/>
          <w:szCs w:val="28"/>
          <w:lang w:val="pl-PL"/>
        </w:rPr>
      </w:pPr>
      <w:r w:rsidRPr="00D7529C">
        <w:rPr>
          <w:color w:val="FF0000"/>
          <w:sz w:val="28"/>
          <w:szCs w:val="28"/>
          <w:lang w:val="pl-PL"/>
        </w:rPr>
        <w:t>09/05/2016</w:t>
      </w:r>
    </w:p>
    <w:p w14:paraId="177244AC" w14:textId="77777777" w:rsidR="00193210" w:rsidRPr="00193210" w:rsidRDefault="00193210" w:rsidP="00193210">
      <w:pPr>
        <w:pStyle w:val="ECHRPara"/>
        <w:rPr>
          <w:lang w:val="pl-PL"/>
        </w:rPr>
      </w:pPr>
    </w:p>
    <w:p w14:paraId="15C13FDF" w14:textId="77777777" w:rsidR="00B9621D" w:rsidRPr="0037786D" w:rsidRDefault="00B9621D" w:rsidP="00D7529C">
      <w:pPr>
        <w:pStyle w:val="JuCase"/>
        <w:ind w:firstLine="0"/>
        <w:jc w:val="center"/>
        <w:rPr>
          <w:b w:val="0"/>
          <w:i/>
          <w:sz w:val="22"/>
          <w:lang w:val="pl-PL"/>
        </w:rPr>
      </w:pPr>
    </w:p>
    <w:p w14:paraId="31BC0922" w14:textId="5FBA206F" w:rsidR="00D7529C" w:rsidRPr="00D16338" w:rsidRDefault="00673CE3" w:rsidP="00D7529C">
      <w:pPr>
        <w:pStyle w:val="JuCase"/>
        <w:ind w:firstLine="0"/>
        <w:jc w:val="center"/>
        <w:rPr>
          <w:b w:val="0"/>
          <w:i/>
          <w:sz w:val="22"/>
          <w:lang w:val="pl-PL"/>
        </w:rPr>
      </w:pPr>
      <w:r w:rsidRPr="0037786D">
        <w:rPr>
          <w:b w:val="0"/>
          <w:i/>
          <w:sz w:val="22"/>
          <w:lang w:val="pl-PL"/>
        </w:rPr>
        <w:t xml:space="preserve">Niniejszy wyrok </w:t>
      </w:r>
      <w:r w:rsidR="00193210" w:rsidRPr="00D16338">
        <w:rPr>
          <w:b w:val="0"/>
          <w:i/>
          <w:sz w:val="22"/>
          <w:lang w:val="pl-PL"/>
        </w:rPr>
        <w:t>stał się</w:t>
      </w:r>
      <w:r w:rsidR="00193210" w:rsidRPr="0037786D">
        <w:rPr>
          <w:b w:val="0"/>
          <w:i/>
          <w:sz w:val="22"/>
          <w:lang w:val="pl-PL"/>
        </w:rPr>
        <w:t xml:space="preserve"> </w:t>
      </w:r>
      <w:r w:rsidRPr="0037786D">
        <w:rPr>
          <w:b w:val="0"/>
          <w:i/>
          <w:sz w:val="22"/>
          <w:lang w:val="pl-PL"/>
        </w:rPr>
        <w:t xml:space="preserve">ostateczny na podstawie art. 44 </w:t>
      </w:r>
      <w:r w:rsidR="00D7529C" w:rsidRPr="00D16338">
        <w:rPr>
          <w:b w:val="0"/>
          <w:i/>
          <w:sz w:val="22"/>
          <w:lang w:val="pl-PL"/>
        </w:rPr>
        <w:t>ust.</w:t>
      </w:r>
      <w:r w:rsidRPr="0037786D">
        <w:rPr>
          <w:b w:val="0"/>
          <w:i/>
          <w:sz w:val="22"/>
          <w:lang w:val="pl-PL"/>
        </w:rPr>
        <w:t xml:space="preserve"> 2 Konwencji. </w:t>
      </w:r>
    </w:p>
    <w:p w14:paraId="15B71CE5" w14:textId="77777777" w:rsidR="00673CE3" w:rsidRPr="00A543AE" w:rsidRDefault="00673CE3" w:rsidP="00D7529C">
      <w:pPr>
        <w:pStyle w:val="JuCase"/>
        <w:ind w:firstLine="0"/>
        <w:jc w:val="center"/>
        <w:rPr>
          <w:b w:val="0"/>
          <w:i/>
          <w:sz w:val="22"/>
          <w:lang w:val="pl-PL"/>
        </w:rPr>
      </w:pPr>
      <w:r w:rsidRPr="0037786D">
        <w:rPr>
          <w:b w:val="0"/>
          <w:i/>
          <w:sz w:val="22"/>
          <w:lang w:val="pl-PL"/>
        </w:rPr>
        <w:t>Może podlegać korekcie wydawniczej.</w:t>
      </w:r>
    </w:p>
    <w:p w14:paraId="29A0A063" w14:textId="77777777" w:rsidR="00673CE3" w:rsidRDefault="00673CE3" w:rsidP="00673CE3">
      <w:pPr>
        <w:pStyle w:val="JuCase"/>
        <w:ind w:firstLine="0"/>
        <w:rPr>
          <w:lang w:val="pl-PL"/>
        </w:rPr>
      </w:pPr>
      <w:bookmarkStart w:id="1" w:name="_GoBack"/>
      <w:bookmarkEnd w:id="1"/>
      <w:r w:rsidRPr="00673CE3">
        <w:rPr>
          <w:lang w:val="pl-PL"/>
        </w:rPr>
        <w:lastRenderedPageBreak/>
        <w:t>W sprawie</w:t>
      </w:r>
      <w:r w:rsidR="00014566" w:rsidRPr="00673CE3">
        <w:rPr>
          <w:lang w:val="pl-PL"/>
        </w:rPr>
        <w:t xml:space="preserve"> </w:t>
      </w:r>
      <w:proofErr w:type="spellStart"/>
      <w:r>
        <w:rPr>
          <w:lang w:val="pl-PL"/>
        </w:rPr>
        <w:t>Meier</w:t>
      </w:r>
      <w:proofErr w:type="spellEnd"/>
      <w:r>
        <w:rPr>
          <w:lang w:val="pl-PL"/>
        </w:rPr>
        <w:t xml:space="preserve"> przeciwko Szwajcarii</w:t>
      </w:r>
      <w:r w:rsidR="00014566" w:rsidRPr="00673CE3">
        <w:rPr>
          <w:lang w:val="pl-PL"/>
        </w:rPr>
        <w:t>,</w:t>
      </w:r>
    </w:p>
    <w:p w14:paraId="1235CA30" w14:textId="77777777" w:rsidR="005D2116" w:rsidRPr="00673CE3" w:rsidRDefault="005D2116" w:rsidP="00673CE3">
      <w:pPr>
        <w:pStyle w:val="JuCase"/>
        <w:rPr>
          <w:b w:val="0"/>
          <w:bCs/>
          <w:lang w:val="pl-PL"/>
        </w:rPr>
      </w:pPr>
      <w:r w:rsidRPr="00673CE3">
        <w:rPr>
          <w:rFonts w:ascii="Times New Roman" w:eastAsia="Times New Roman" w:hAnsi="Times New Roman"/>
          <w:b w:val="0"/>
          <w:szCs w:val="24"/>
          <w:lang w:val="pl-PL" w:eastAsia="pl-PL"/>
        </w:rPr>
        <w:t>Europejski Trybunał Praw Człowieka</w:t>
      </w:r>
      <w:r w:rsidR="00673CE3" w:rsidRPr="00673CE3">
        <w:rPr>
          <w:rFonts w:ascii="Times New Roman" w:eastAsia="Times New Roman" w:hAnsi="Times New Roman"/>
          <w:b w:val="0"/>
          <w:szCs w:val="24"/>
          <w:lang w:val="pl-PL" w:eastAsia="pl-PL"/>
        </w:rPr>
        <w:t xml:space="preserve"> (Trzecia Sekcja), zasiadając jako </w:t>
      </w:r>
      <w:r w:rsidRPr="00673CE3">
        <w:rPr>
          <w:rFonts w:ascii="Times New Roman" w:eastAsia="Times New Roman" w:hAnsi="Times New Roman"/>
          <w:b w:val="0"/>
          <w:szCs w:val="24"/>
          <w:lang w:val="pl-PL" w:eastAsia="pl-PL"/>
        </w:rPr>
        <w:t>Izba w składzie:</w:t>
      </w:r>
    </w:p>
    <w:p w14:paraId="349A4D35" w14:textId="77777777" w:rsidR="00014566" w:rsidRPr="00803FD0" w:rsidRDefault="00842220" w:rsidP="00CA71D0">
      <w:pPr>
        <w:pStyle w:val="ECHRDecisionBody"/>
        <w:rPr>
          <w:lang w:val="pl-PL"/>
        </w:rPr>
      </w:pPr>
      <w:r w:rsidRPr="005D2116">
        <w:rPr>
          <w:lang w:val="pl-PL"/>
        </w:rPr>
        <w:tab/>
      </w:r>
      <w:r w:rsidRPr="00803FD0">
        <w:rPr>
          <w:lang w:val="pl-PL"/>
        </w:rPr>
        <w:t xml:space="preserve">Luis </w:t>
      </w:r>
      <w:proofErr w:type="spellStart"/>
      <w:r w:rsidRPr="00803FD0">
        <w:rPr>
          <w:lang w:val="pl-PL"/>
        </w:rPr>
        <w:t>López</w:t>
      </w:r>
      <w:proofErr w:type="spellEnd"/>
      <w:r w:rsidRPr="00803FD0">
        <w:rPr>
          <w:lang w:val="pl-PL"/>
        </w:rPr>
        <w:t xml:space="preserve"> </w:t>
      </w:r>
      <w:proofErr w:type="spellStart"/>
      <w:r w:rsidRPr="00803FD0">
        <w:rPr>
          <w:lang w:val="pl-PL"/>
        </w:rPr>
        <w:t>Guerra</w:t>
      </w:r>
      <w:proofErr w:type="spellEnd"/>
      <w:r w:rsidRPr="00803FD0">
        <w:rPr>
          <w:lang w:val="pl-PL"/>
        </w:rPr>
        <w:t>,</w:t>
      </w:r>
      <w:r w:rsidRPr="00803FD0">
        <w:rPr>
          <w:i/>
          <w:lang w:val="pl-PL"/>
        </w:rPr>
        <w:t xml:space="preserve"> </w:t>
      </w:r>
      <w:r w:rsidR="005D2116" w:rsidRPr="00803FD0">
        <w:rPr>
          <w:i/>
          <w:lang w:val="pl-PL"/>
        </w:rPr>
        <w:t>Przewodniczący</w:t>
      </w:r>
      <w:r w:rsidRPr="00803FD0">
        <w:rPr>
          <w:i/>
          <w:lang w:val="pl-PL"/>
        </w:rPr>
        <w:t>,</w:t>
      </w:r>
      <w:r w:rsidRPr="00803FD0">
        <w:rPr>
          <w:i/>
          <w:lang w:val="pl-PL"/>
        </w:rPr>
        <w:br/>
      </w:r>
      <w:r w:rsidRPr="00803FD0">
        <w:rPr>
          <w:lang w:val="pl-PL"/>
        </w:rPr>
        <w:tab/>
        <w:t xml:space="preserve">Helena </w:t>
      </w:r>
      <w:proofErr w:type="spellStart"/>
      <w:r w:rsidRPr="00803FD0">
        <w:rPr>
          <w:lang w:val="pl-PL"/>
        </w:rPr>
        <w:t>Jäderblom</w:t>
      </w:r>
      <w:proofErr w:type="spellEnd"/>
      <w:r w:rsidRPr="00803FD0">
        <w:rPr>
          <w:lang w:val="pl-PL"/>
        </w:rPr>
        <w:t>,</w:t>
      </w:r>
      <w:r w:rsidRPr="00803FD0">
        <w:rPr>
          <w:i/>
          <w:lang w:val="pl-PL"/>
        </w:rPr>
        <w:br/>
      </w:r>
      <w:r w:rsidRPr="00803FD0">
        <w:rPr>
          <w:lang w:val="pl-PL"/>
        </w:rPr>
        <w:tab/>
        <w:t xml:space="preserve">George </w:t>
      </w:r>
      <w:proofErr w:type="spellStart"/>
      <w:r w:rsidRPr="00803FD0">
        <w:rPr>
          <w:lang w:val="pl-PL"/>
        </w:rPr>
        <w:t>Nicolaou</w:t>
      </w:r>
      <w:proofErr w:type="spellEnd"/>
      <w:r w:rsidRPr="00803FD0">
        <w:rPr>
          <w:lang w:val="pl-PL"/>
        </w:rPr>
        <w:t>,</w:t>
      </w:r>
      <w:r w:rsidRPr="00803FD0">
        <w:rPr>
          <w:i/>
          <w:lang w:val="pl-PL"/>
        </w:rPr>
        <w:br/>
      </w:r>
      <w:r w:rsidRPr="00803FD0">
        <w:rPr>
          <w:lang w:val="pl-PL"/>
        </w:rPr>
        <w:tab/>
        <w:t>Helen Keller,</w:t>
      </w:r>
      <w:r w:rsidRPr="00803FD0">
        <w:rPr>
          <w:i/>
          <w:lang w:val="pl-PL"/>
        </w:rPr>
        <w:br/>
      </w:r>
      <w:r w:rsidRPr="00803FD0">
        <w:rPr>
          <w:lang w:val="pl-PL"/>
        </w:rPr>
        <w:tab/>
        <w:t xml:space="preserve">Branko </w:t>
      </w:r>
      <w:proofErr w:type="spellStart"/>
      <w:r w:rsidRPr="00803FD0">
        <w:rPr>
          <w:lang w:val="pl-PL"/>
        </w:rPr>
        <w:t>Lubarda</w:t>
      </w:r>
      <w:proofErr w:type="spellEnd"/>
      <w:r w:rsidRPr="00803FD0">
        <w:rPr>
          <w:lang w:val="pl-PL"/>
        </w:rPr>
        <w:t>,</w:t>
      </w:r>
      <w:r w:rsidRPr="00803FD0">
        <w:rPr>
          <w:i/>
          <w:lang w:val="pl-PL"/>
        </w:rPr>
        <w:br/>
      </w:r>
      <w:r w:rsidRPr="00803FD0">
        <w:rPr>
          <w:lang w:val="pl-PL"/>
        </w:rPr>
        <w:tab/>
      </w:r>
      <w:proofErr w:type="spellStart"/>
      <w:r w:rsidRPr="00803FD0">
        <w:rPr>
          <w:lang w:val="pl-PL"/>
        </w:rPr>
        <w:t>Pere</w:t>
      </w:r>
      <w:proofErr w:type="spellEnd"/>
      <w:r w:rsidRPr="00803FD0">
        <w:rPr>
          <w:lang w:val="pl-PL"/>
        </w:rPr>
        <w:t xml:space="preserve"> Pastor </w:t>
      </w:r>
      <w:proofErr w:type="spellStart"/>
      <w:r w:rsidRPr="00803FD0">
        <w:rPr>
          <w:lang w:val="pl-PL"/>
        </w:rPr>
        <w:t>Vilanova</w:t>
      </w:r>
      <w:proofErr w:type="spellEnd"/>
      <w:r w:rsidRPr="00803FD0">
        <w:rPr>
          <w:lang w:val="pl-PL"/>
        </w:rPr>
        <w:t>,</w:t>
      </w:r>
      <w:r w:rsidRPr="00803FD0">
        <w:rPr>
          <w:i/>
          <w:lang w:val="pl-PL"/>
        </w:rPr>
        <w:br/>
      </w:r>
      <w:r w:rsidRPr="00803FD0">
        <w:rPr>
          <w:lang w:val="pl-PL"/>
        </w:rPr>
        <w:tab/>
        <w:t xml:space="preserve">Alena </w:t>
      </w:r>
      <w:proofErr w:type="spellStart"/>
      <w:r w:rsidRPr="00803FD0">
        <w:rPr>
          <w:lang w:val="pl-PL"/>
        </w:rPr>
        <w:t>Poláčková</w:t>
      </w:r>
      <w:proofErr w:type="spellEnd"/>
      <w:r w:rsidRPr="00803FD0">
        <w:rPr>
          <w:lang w:val="pl-PL"/>
        </w:rPr>
        <w:t>,</w:t>
      </w:r>
      <w:r w:rsidR="005D2116" w:rsidRPr="00803FD0">
        <w:rPr>
          <w:i/>
          <w:lang w:val="pl-PL"/>
        </w:rPr>
        <w:t xml:space="preserve"> sędziowie</w:t>
      </w:r>
      <w:r w:rsidRPr="00803FD0">
        <w:rPr>
          <w:i/>
          <w:lang w:val="pl-PL"/>
        </w:rPr>
        <w:t>,</w:t>
      </w:r>
      <w:r w:rsidRPr="00803FD0">
        <w:rPr>
          <w:i/>
          <w:lang w:val="pl-PL"/>
        </w:rPr>
        <w:br/>
      </w:r>
      <w:r w:rsidR="005D2116" w:rsidRPr="00803FD0">
        <w:rPr>
          <w:lang w:val="pl-PL"/>
        </w:rPr>
        <w:t>oraz</w:t>
      </w:r>
      <w:r w:rsidR="00014566" w:rsidRPr="00803FD0">
        <w:rPr>
          <w:lang w:val="pl-PL"/>
        </w:rPr>
        <w:t xml:space="preserve"> </w:t>
      </w:r>
      <w:proofErr w:type="spellStart"/>
      <w:r w:rsidRPr="00803FD0">
        <w:rPr>
          <w:lang w:val="pl-PL"/>
        </w:rPr>
        <w:t>Marialena</w:t>
      </w:r>
      <w:proofErr w:type="spellEnd"/>
      <w:r w:rsidRPr="00803FD0">
        <w:rPr>
          <w:lang w:val="pl-PL"/>
        </w:rPr>
        <w:t xml:space="preserve"> </w:t>
      </w:r>
      <w:proofErr w:type="spellStart"/>
      <w:r w:rsidRPr="00803FD0">
        <w:rPr>
          <w:lang w:val="pl-PL"/>
        </w:rPr>
        <w:t>Tsirli</w:t>
      </w:r>
      <w:proofErr w:type="spellEnd"/>
      <w:r w:rsidR="00014566" w:rsidRPr="00803FD0">
        <w:rPr>
          <w:lang w:val="pl-PL"/>
        </w:rPr>
        <w:t xml:space="preserve">, </w:t>
      </w:r>
      <w:r w:rsidR="005D2116" w:rsidRPr="00D06F08">
        <w:rPr>
          <w:i/>
          <w:lang w:val="pl-PL"/>
        </w:rPr>
        <w:t>Kanclerz Sekcji</w:t>
      </w:r>
    </w:p>
    <w:p w14:paraId="1E90C5D2" w14:textId="04B1C558" w:rsidR="005D2116" w:rsidRPr="005D2116" w:rsidRDefault="005D2116" w:rsidP="005D2116">
      <w:pPr>
        <w:pStyle w:val="ECHRPara"/>
        <w:rPr>
          <w:lang w:val="pl-PL"/>
        </w:rPr>
      </w:pPr>
      <w:r w:rsidRPr="005D2116">
        <w:rPr>
          <w:lang w:val="pl-PL"/>
        </w:rPr>
        <w:t xml:space="preserve">Obradując na posiedzeniu </w:t>
      </w:r>
      <w:r w:rsidR="00D16338">
        <w:rPr>
          <w:lang w:val="pl-PL"/>
        </w:rPr>
        <w:t>niejawn</w:t>
      </w:r>
      <w:r>
        <w:rPr>
          <w:lang w:val="pl-PL"/>
        </w:rPr>
        <w:t>ym w dniu 19 stycznia 2016</w:t>
      </w:r>
      <w:r w:rsidRPr="005D2116">
        <w:rPr>
          <w:lang w:val="pl-PL"/>
        </w:rPr>
        <w:t xml:space="preserve"> r</w:t>
      </w:r>
      <w:r w:rsidR="004F47A2">
        <w:rPr>
          <w:lang w:val="pl-PL"/>
        </w:rPr>
        <w:t>oku</w:t>
      </w:r>
      <w:r w:rsidRPr="005D2116">
        <w:rPr>
          <w:lang w:val="pl-PL"/>
        </w:rPr>
        <w:t>,</w:t>
      </w:r>
    </w:p>
    <w:p w14:paraId="3301BB6B" w14:textId="77777777" w:rsidR="005D2116" w:rsidRPr="005D2116" w:rsidRDefault="005D2116" w:rsidP="005D2116">
      <w:pPr>
        <w:pStyle w:val="ECHRPara"/>
        <w:rPr>
          <w:lang w:val="pl-PL"/>
        </w:rPr>
      </w:pPr>
      <w:r w:rsidRPr="005D2116">
        <w:rPr>
          <w:lang w:val="pl-PL"/>
        </w:rPr>
        <w:t>wydaje następujący wyrok, który został przyjęty w tym dniu:</w:t>
      </w:r>
    </w:p>
    <w:p w14:paraId="647FBF33" w14:textId="77777777" w:rsidR="00014566" w:rsidRPr="0037786D" w:rsidRDefault="00014566" w:rsidP="00CA71D0">
      <w:pPr>
        <w:pStyle w:val="ECHRTitle1"/>
        <w:rPr>
          <w:lang w:val="pl-PL"/>
        </w:rPr>
      </w:pPr>
      <w:r w:rsidRPr="0037786D">
        <w:rPr>
          <w:lang w:val="pl-PL"/>
        </w:rPr>
        <w:t>P</w:t>
      </w:r>
      <w:r w:rsidR="00673CE3" w:rsidRPr="0037786D">
        <w:rPr>
          <w:lang w:val="pl-PL"/>
        </w:rPr>
        <w:t xml:space="preserve">OSTĘPOWANIE </w:t>
      </w:r>
    </w:p>
    <w:p w14:paraId="13D704BC" w14:textId="1E83DDF5" w:rsidR="00803FD0" w:rsidRPr="0037786D" w:rsidRDefault="00C4226F" w:rsidP="0037786D">
      <w:pPr>
        <w:pStyle w:val="ECHRPara"/>
        <w:rPr>
          <w:lang w:val="pl-PL"/>
        </w:rPr>
      </w:pPr>
      <w:r>
        <w:rPr>
          <w:lang w:val="pl-PL"/>
        </w:rPr>
        <w:t xml:space="preserve">1. </w:t>
      </w:r>
      <w:r w:rsidR="00E527C1" w:rsidRPr="0037786D">
        <w:rPr>
          <w:lang w:val="pl-PL"/>
        </w:rPr>
        <w:t xml:space="preserve">Sprawa wywodzi się ze skargi (numer </w:t>
      </w:r>
      <w:r w:rsidR="00803FD0" w:rsidRPr="00C4226F">
        <w:rPr>
          <w:lang w:val="pl-PL"/>
        </w:rPr>
        <w:t>10109/14</w:t>
      </w:r>
      <w:r w:rsidR="00803FD0" w:rsidRPr="0037786D">
        <w:rPr>
          <w:lang w:val="pl-PL"/>
        </w:rPr>
        <w:t>) wniesionej w dniu 26</w:t>
      </w:r>
      <w:r w:rsidR="004F5AB4">
        <w:rPr>
          <w:lang w:val="pl-PL"/>
        </w:rPr>
        <w:t> </w:t>
      </w:r>
      <w:r w:rsidR="00803FD0" w:rsidRPr="0037786D">
        <w:rPr>
          <w:lang w:val="pl-PL"/>
        </w:rPr>
        <w:t>stycznia 2014</w:t>
      </w:r>
      <w:r w:rsidR="00E527C1" w:rsidRPr="0037786D">
        <w:rPr>
          <w:lang w:val="pl-PL"/>
        </w:rPr>
        <w:t xml:space="preserve"> roku przeciwko </w:t>
      </w:r>
      <w:r w:rsidR="00803FD0" w:rsidRPr="0037786D">
        <w:rPr>
          <w:lang w:val="pl-PL"/>
        </w:rPr>
        <w:t xml:space="preserve">Konfederacji Szwajcarskiej </w:t>
      </w:r>
      <w:r w:rsidR="00E527C1" w:rsidRPr="0037786D">
        <w:rPr>
          <w:lang w:val="pl-PL"/>
        </w:rPr>
        <w:t xml:space="preserve">do Trybunału na podstawie </w:t>
      </w:r>
      <w:r w:rsidRPr="00C4226F">
        <w:rPr>
          <w:lang w:val="pl-PL"/>
        </w:rPr>
        <w:t>art.</w:t>
      </w:r>
      <w:r w:rsidRPr="0037786D">
        <w:rPr>
          <w:lang w:val="pl-PL"/>
        </w:rPr>
        <w:t xml:space="preserve"> </w:t>
      </w:r>
      <w:r w:rsidR="00E527C1" w:rsidRPr="0037786D">
        <w:rPr>
          <w:lang w:val="pl-PL"/>
        </w:rPr>
        <w:t xml:space="preserve">34 Konwencji o </w:t>
      </w:r>
      <w:r w:rsidRPr="00C4226F">
        <w:rPr>
          <w:lang w:val="pl-PL"/>
        </w:rPr>
        <w:t>ochronie praw człowieka</w:t>
      </w:r>
      <w:r w:rsidRPr="0037786D">
        <w:rPr>
          <w:lang w:val="pl-PL"/>
        </w:rPr>
        <w:t xml:space="preserve"> i </w:t>
      </w:r>
      <w:r w:rsidRPr="00C4226F">
        <w:rPr>
          <w:lang w:val="pl-PL"/>
        </w:rPr>
        <w:t>podstawowych wolności</w:t>
      </w:r>
      <w:r w:rsidRPr="0037786D">
        <w:rPr>
          <w:lang w:val="pl-PL"/>
        </w:rPr>
        <w:t xml:space="preserve"> </w:t>
      </w:r>
      <w:r w:rsidR="00E527C1" w:rsidRPr="0037786D">
        <w:rPr>
          <w:lang w:val="pl-PL"/>
        </w:rPr>
        <w:t>(„Kon</w:t>
      </w:r>
      <w:r w:rsidR="00803FD0" w:rsidRPr="0037786D">
        <w:rPr>
          <w:lang w:val="pl-PL"/>
        </w:rPr>
        <w:t xml:space="preserve">wencja”) przez obywatela Szwajcarii, pana Beata </w:t>
      </w:r>
      <w:proofErr w:type="spellStart"/>
      <w:r w:rsidR="00803FD0" w:rsidRPr="0037786D">
        <w:rPr>
          <w:lang w:val="pl-PL"/>
        </w:rPr>
        <w:t>Meiera</w:t>
      </w:r>
      <w:proofErr w:type="spellEnd"/>
      <w:r w:rsidR="00803FD0" w:rsidRPr="0037786D">
        <w:rPr>
          <w:lang w:val="pl-PL"/>
        </w:rPr>
        <w:t xml:space="preserve"> (</w:t>
      </w:r>
      <w:r w:rsidR="009D7B97" w:rsidRPr="0037786D">
        <w:rPr>
          <w:lang w:val="pl-PL"/>
        </w:rPr>
        <w:t>„</w:t>
      </w:r>
      <w:r w:rsidR="00803FD0" w:rsidRPr="0037786D">
        <w:rPr>
          <w:lang w:val="pl-PL"/>
        </w:rPr>
        <w:t>skarżącego</w:t>
      </w:r>
      <w:r w:rsidR="009D7B97" w:rsidRPr="0037786D">
        <w:rPr>
          <w:lang w:val="pl-PL"/>
        </w:rPr>
        <w:t>”</w:t>
      </w:r>
      <w:r w:rsidR="00803FD0" w:rsidRPr="0037786D">
        <w:rPr>
          <w:lang w:val="pl-PL"/>
        </w:rPr>
        <w:t xml:space="preserve">). </w:t>
      </w:r>
    </w:p>
    <w:p w14:paraId="3ADD67C7" w14:textId="7CCF783D" w:rsidR="00CA71D0" w:rsidRPr="0037786D" w:rsidRDefault="00C4226F" w:rsidP="0037786D">
      <w:pPr>
        <w:pStyle w:val="ECHRPara"/>
        <w:rPr>
          <w:lang w:val="pl-PL"/>
        </w:rPr>
      </w:pPr>
      <w:r>
        <w:rPr>
          <w:lang w:val="pl-PL"/>
        </w:rPr>
        <w:t xml:space="preserve">2. </w:t>
      </w:r>
      <w:r w:rsidR="009D7B97" w:rsidRPr="0037786D">
        <w:rPr>
          <w:lang w:val="pl-PL"/>
        </w:rPr>
        <w:t>Skarżącego</w:t>
      </w:r>
      <w:r w:rsidR="00E527C1" w:rsidRPr="0037786D">
        <w:rPr>
          <w:lang w:val="pl-PL"/>
        </w:rPr>
        <w:t xml:space="preserve"> reprezentował pan </w:t>
      </w:r>
      <w:r w:rsidR="009D7B97" w:rsidRPr="00C4226F">
        <w:rPr>
          <w:lang w:val="pl-PL"/>
        </w:rPr>
        <w:t xml:space="preserve">B. </w:t>
      </w:r>
      <w:proofErr w:type="spellStart"/>
      <w:r w:rsidR="009D7B97" w:rsidRPr="00C4226F">
        <w:rPr>
          <w:lang w:val="pl-PL"/>
        </w:rPr>
        <w:t>Rambert</w:t>
      </w:r>
      <w:proofErr w:type="spellEnd"/>
      <w:r w:rsidR="00E527C1" w:rsidRPr="0037786D">
        <w:rPr>
          <w:lang w:val="pl-PL"/>
        </w:rPr>
        <w:t xml:space="preserve">, adwokat praktykujący </w:t>
      </w:r>
      <w:r w:rsidR="009D7B97" w:rsidRPr="0037786D">
        <w:rPr>
          <w:lang w:val="pl-PL"/>
        </w:rPr>
        <w:t>w</w:t>
      </w:r>
      <w:r w:rsidR="004F5AB4">
        <w:rPr>
          <w:lang w:val="pl-PL"/>
        </w:rPr>
        <w:t> </w:t>
      </w:r>
      <w:r w:rsidR="009D7B97" w:rsidRPr="0037786D">
        <w:rPr>
          <w:lang w:val="pl-PL"/>
        </w:rPr>
        <w:t>Zurychu. Rząd szwajcarsk</w:t>
      </w:r>
      <w:r w:rsidR="00E527C1" w:rsidRPr="0037786D">
        <w:rPr>
          <w:lang w:val="pl-PL"/>
        </w:rPr>
        <w:t>i („Rząd”)</w:t>
      </w:r>
      <w:r w:rsidR="00840EA6" w:rsidRPr="0037786D">
        <w:rPr>
          <w:lang w:val="pl-PL"/>
        </w:rPr>
        <w:t xml:space="preserve"> </w:t>
      </w:r>
      <w:r w:rsidR="00E527C1" w:rsidRPr="0037786D">
        <w:rPr>
          <w:lang w:val="pl-PL"/>
        </w:rPr>
        <w:t xml:space="preserve">był reprezentowany przez swojego przedstawiciela - pana </w:t>
      </w:r>
      <w:r w:rsidR="009D7B97" w:rsidRPr="00C4226F">
        <w:rPr>
          <w:lang w:val="pl-PL"/>
        </w:rPr>
        <w:t xml:space="preserve">F. </w:t>
      </w:r>
      <w:proofErr w:type="spellStart"/>
      <w:r w:rsidR="009D7B97" w:rsidRPr="00C4226F">
        <w:rPr>
          <w:lang w:val="pl-PL"/>
        </w:rPr>
        <w:t>Schürmanna</w:t>
      </w:r>
      <w:proofErr w:type="spellEnd"/>
      <w:r w:rsidR="00E527C1" w:rsidRPr="0037786D">
        <w:rPr>
          <w:lang w:val="pl-PL"/>
        </w:rPr>
        <w:t>.</w:t>
      </w:r>
      <w:r w:rsidR="00840EA6" w:rsidRPr="0037786D">
        <w:rPr>
          <w:lang w:val="pl-PL"/>
        </w:rPr>
        <w:t xml:space="preserve"> </w:t>
      </w:r>
    </w:p>
    <w:p w14:paraId="5AE32212" w14:textId="6EFE597D" w:rsidR="00EB4D28" w:rsidRPr="0037786D" w:rsidRDefault="00C4226F" w:rsidP="0037786D">
      <w:pPr>
        <w:pStyle w:val="ECHRPara"/>
        <w:rPr>
          <w:lang w:val="pl-PL"/>
        </w:rPr>
      </w:pPr>
      <w:r>
        <w:rPr>
          <w:lang w:val="pl-PL"/>
        </w:rPr>
        <w:t xml:space="preserve">3. </w:t>
      </w:r>
      <w:r w:rsidR="009D7B97" w:rsidRPr="0037786D">
        <w:rPr>
          <w:lang w:val="pl-PL"/>
        </w:rPr>
        <w:t xml:space="preserve">W postępowaniu przed </w:t>
      </w:r>
      <w:r w:rsidRPr="00C4226F">
        <w:rPr>
          <w:lang w:val="pl-PL"/>
        </w:rPr>
        <w:t>Trybunałem</w:t>
      </w:r>
      <w:r w:rsidR="009D7B97" w:rsidRPr="0037786D">
        <w:rPr>
          <w:lang w:val="pl-PL"/>
        </w:rPr>
        <w:t xml:space="preserve"> skarżący </w:t>
      </w:r>
      <w:r w:rsidR="00552319" w:rsidRPr="0037786D">
        <w:rPr>
          <w:lang w:val="pl-PL"/>
        </w:rPr>
        <w:t>podniósł zarzut, że</w:t>
      </w:r>
      <w:r w:rsidR="004F5AB4">
        <w:rPr>
          <w:lang w:val="pl-PL"/>
        </w:rPr>
        <w:t> </w:t>
      </w:r>
      <w:r w:rsidR="00552319" w:rsidRPr="0037786D">
        <w:rPr>
          <w:lang w:val="pl-PL"/>
        </w:rPr>
        <w:t>w</w:t>
      </w:r>
      <w:r w:rsidR="004F5AB4">
        <w:rPr>
          <w:lang w:val="pl-PL"/>
        </w:rPr>
        <w:t> </w:t>
      </w:r>
      <w:r w:rsidR="00552319" w:rsidRPr="0037786D">
        <w:rPr>
          <w:lang w:val="pl-PL"/>
        </w:rPr>
        <w:t>szczególności żądanie, aby pracował w więzieniu po osiąg</w:t>
      </w:r>
      <w:r w:rsidR="00D06F08" w:rsidRPr="0037786D">
        <w:rPr>
          <w:lang w:val="pl-PL"/>
        </w:rPr>
        <w:t>nięciu wieku emerytalnego</w:t>
      </w:r>
      <w:r w:rsidRPr="00C4226F">
        <w:rPr>
          <w:lang w:val="pl-PL"/>
        </w:rPr>
        <w:t>,</w:t>
      </w:r>
      <w:r w:rsidR="00D06F08" w:rsidRPr="0037786D">
        <w:rPr>
          <w:lang w:val="pl-PL"/>
        </w:rPr>
        <w:t xml:space="preserve"> stanowiło naruszenie</w:t>
      </w:r>
      <w:r w:rsidR="00552319" w:rsidRPr="0037786D">
        <w:rPr>
          <w:lang w:val="pl-PL"/>
        </w:rPr>
        <w:t xml:space="preserve"> art. 4 i 14 Konwencji.</w:t>
      </w:r>
    </w:p>
    <w:p w14:paraId="569EF224" w14:textId="2EBC04ED" w:rsidR="00B4332C" w:rsidRPr="0037786D" w:rsidRDefault="00C4226F" w:rsidP="0037786D">
      <w:pPr>
        <w:pStyle w:val="ECHRPara"/>
        <w:rPr>
          <w:lang w:val="pl-PL"/>
        </w:rPr>
      </w:pPr>
      <w:r>
        <w:rPr>
          <w:lang w:val="pl-PL"/>
        </w:rPr>
        <w:t xml:space="preserve">4. </w:t>
      </w:r>
      <w:r w:rsidRPr="00C4226F">
        <w:rPr>
          <w:lang w:val="pl-PL"/>
        </w:rPr>
        <w:t xml:space="preserve">W dniu </w:t>
      </w:r>
      <w:r w:rsidR="00552319" w:rsidRPr="00C4226F">
        <w:rPr>
          <w:lang w:val="pl-PL"/>
        </w:rPr>
        <w:t xml:space="preserve">10 </w:t>
      </w:r>
      <w:r w:rsidR="008F1330" w:rsidRPr="00C4226F">
        <w:rPr>
          <w:lang w:val="pl-PL"/>
        </w:rPr>
        <w:t>lipca 2014</w:t>
      </w:r>
      <w:r w:rsidR="00AF2DA7">
        <w:rPr>
          <w:lang w:val="pl-PL"/>
        </w:rPr>
        <w:t xml:space="preserve"> roku skarga została zakomunikowana </w:t>
      </w:r>
      <w:r w:rsidR="008F1330" w:rsidRPr="00C4226F">
        <w:rPr>
          <w:lang w:val="pl-PL"/>
        </w:rPr>
        <w:t>Rząd</w:t>
      </w:r>
      <w:r w:rsidR="00AF2DA7">
        <w:rPr>
          <w:lang w:val="pl-PL"/>
        </w:rPr>
        <w:t>owi.</w:t>
      </w:r>
    </w:p>
    <w:p w14:paraId="2ABC349C" w14:textId="77777777" w:rsidR="00B4332C" w:rsidRDefault="00B4332C" w:rsidP="00B4332C">
      <w:pPr>
        <w:pStyle w:val="ECHRTitle1"/>
        <w:rPr>
          <w:lang w:val="pl-PL"/>
        </w:rPr>
      </w:pPr>
      <w:r>
        <w:rPr>
          <w:lang w:val="pl-PL"/>
        </w:rPr>
        <w:t>FAKTY</w:t>
      </w:r>
    </w:p>
    <w:p w14:paraId="113AFCDF" w14:textId="77777777" w:rsidR="00B4332C" w:rsidRPr="00B4332C" w:rsidRDefault="00B4332C" w:rsidP="0037786D">
      <w:pPr>
        <w:pStyle w:val="ECHRHeading1"/>
        <w:numPr>
          <w:ilvl w:val="0"/>
          <w:numId w:val="19"/>
        </w:numPr>
        <w:ind w:left="426" w:hanging="437"/>
        <w:rPr>
          <w:lang w:val="en-GB"/>
        </w:rPr>
      </w:pPr>
      <w:r>
        <w:rPr>
          <w:lang w:val="en-GB"/>
        </w:rPr>
        <w:t>OKOLICZNOŚCI SPRAWY</w:t>
      </w:r>
    </w:p>
    <w:p w14:paraId="1F03B355" w14:textId="7E15BCF4" w:rsidR="00EB4D28" w:rsidRPr="0037786D" w:rsidRDefault="00C4226F" w:rsidP="0037786D">
      <w:pPr>
        <w:pStyle w:val="ECHRPara"/>
        <w:rPr>
          <w:lang w:val="pl-PL"/>
        </w:rPr>
      </w:pPr>
      <w:r>
        <w:rPr>
          <w:lang w:val="pl-PL"/>
        </w:rPr>
        <w:t xml:space="preserve">5. </w:t>
      </w:r>
      <w:r w:rsidR="008F1330" w:rsidRPr="00C4226F">
        <w:rPr>
          <w:lang w:val="pl-PL"/>
        </w:rPr>
        <w:t>Skarżący urodził się w 1946 roku i obecnie przebywa w więzieniu</w:t>
      </w:r>
      <w:r w:rsidR="00014566" w:rsidRPr="00C4226F">
        <w:rPr>
          <w:lang w:val="pl-PL"/>
        </w:rPr>
        <w:t xml:space="preserve"> </w:t>
      </w:r>
      <w:r w:rsidR="008F1330" w:rsidRPr="00C4226F">
        <w:rPr>
          <w:lang w:val="pl-PL"/>
        </w:rPr>
        <w:t>w</w:t>
      </w:r>
      <w:r w:rsidR="004F5AB4">
        <w:rPr>
          <w:lang w:val="pl-PL"/>
        </w:rPr>
        <w:t> </w:t>
      </w:r>
      <w:proofErr w:type="spellStart"/>
      <w:r w:rsidR="005B302F" w:rsidRPr="00C4226F">
        <w:rPr>
          <w:lang w:val="pl-PL"/>
        </w:rPr>
        <w:t>Regensdorf</w:t>
      </w:r>
      <w:proofErr w:type="spellEnd"/>
      <w:r w:rsidR="00014566" w:rsidRPr="00C4226F">
        <w:rPr>
          <w:lang w:val="pl-PL"/>
        </w:rPr>
        <w:t>.</w:t>
      </w:r>
    </w:p>
    <w:p w14:paraId="6C037FD2" w14:textId="77777777" w:rsidR="00EB4D28" w:rsidRPr="0037786D" w:rsidRDefault="00C4226F" w:rsidP="0037786D">
      <w:pPr>
        <w:pStyle w:val="ECHRPara"/>
        <w:rPr>
          <w:lang w:val="pl-PL"/>
        </w:rPr>
      </w:pPr>
      <w:r>
        <w:rPr>
          <w:lang w:val="pl-PL"/>
        </w:rPr>
        <w:t xml:space="preserve">6. </w:t>
      </w:r>
      <w:r w:rsidR="008F1330" w:rsidRPr="00C4226F">
        <w:rPr>
          <w:lang w:val="pl-PL"/>
        </w:rPr>
        <w:t>Okoliczności sprawy</w:t>
      </w:r>
      <w:r w:rsidR="00AF2DA7">
        <w:rPr>
          <w:lang w:val="pl-PL"/>
        </w:rPr>
        <w:t>,</w:t>
      </w:r>
      <w:r w:rsidR="008F1330" w:rsidRPr="00C4226F">
        <w:rPr>
          <w:lang w:val="pl-PL"/>
        </w:rPr>
        <w:t xml:space="preserve"> tak jak zostały przedstawione przez strony</w:t>
      </w:r>
      <w:r w:rsidR="00AF2DA7">
        <w:rPr>
          <w:lang w:val="pl-PL"/>
        </w:rPr>
        <w:t>,</w:t>
      </w:r>
      <w:r w:rsidR="008F1330" w:rsidRPr="00C4226F">
        <w:rPr>
          <w:lang w:val="pl-PL"/>
        </w:rPr>
        <w:t xml:space="preserve"> mogą zostać podsumowane w następujący sposób.</w:t>
      </w:r>
    </w:p>
    <w:p w14:paraId="5D4B811D" w14:textId="77777777" w:rsidR="00EB4D28" w:rsidRPr="0037786D" w:rsidRDefault="00C4226F" w:rsidP="0037786D">
      <w:pPr>
        <w:pStyle w:val="ECHRPara"/>
        <w:rPr>
          <w:lang w:val="pl-PL"/>
        </w:rPr>
      </w:pPr>
      <w:r>
        <w:rPr>
          <w:lang w:val="pl-PL"/>
        </w:rPr>
        <w:t xml:space="preserve">7. </w:t>
      </w:r>
      <w:r w:rsidR="008F1330" w:rsidRPr="00C4226F">
        <w:rPr>
          <w:lang w:val="pl-PL"/>
        </w:rPr>
        <w:t>Na podstawie wyroku z 4 lipca 2003</w:t>
      </w:r>
      <w:r w:rsidR="00D06F08" w:rsidRPr="00C4226F">
        <w:rPr>
          <w:lang w:val="pl-PL"/>
        </w:rPr>
        <w:t xml:space="preserve"> roku</w:t>
      </w:r>
      <w:r w:rsidR="008F1330" w:rsidRPr="00C4226F">
        <w:rPr>
          <w:lang w:val="pl-PL"/>
        </w:rPr>
        <w:t xml:space="preserve"> Sądu Apelacyjnego Kantonu Zurych skarżący został skazany na cztery lata i cztery miesiące pozbawienia wolności</w:t>
      </w:r>
      <w:r w:rsidR="00FE7549" w:rsidRPr="00C4226F">
        <w:rPr>
          <w:lang w:val="pl-PL"/>
        </w:rPr>
        <w:t xml:space="preserve"> za</w:t>
      </w:r>
      <w:r w:rsidR="00C741EF" w:rsidRPr="00C4226F">
        <w:rPr>
          <w:lang w:val="pl-PL"/>
        </w:rPr>
        <w:t xml:space="preserve"> wielokrotne</w:t>
      </w:r>
      <w:r w:rsidR="00FE7549" w:rsidRPr="00C4226F">
        <w:rPr>
          <w:lang w:val="pl-PL"/>
        </w:rPr>
        <w:t xml:space="preserve"> </w:t>
      </w:r>
      <w:r w:rsidR="002C6A20" w:rsidRPr="00C4226F">
        <w:rPr>
          <w:lang w:val="pl-PL"/>
        </w:rPr>
        <w:t xml:space="preserve">obcowanie płciowe z małoletnimi </w:t>
      </w:r>
      <w:r w:rsidR="002C6A20" w:rsidRPr="00C4226F">
        <w:rPr>
          <w:lang w:val="pl-PL"/>
        </w:rPr>
        <w:lastRenderedPageBreak/>
        <w:t>oraz wielokrotne dopuszczanie się innych czynności seksualnych wobec takich osób.</w:t>
      </w:r>
    </w:p>
    <w:p w14:paraId="34A5300B" w14:textId="2600C114" w:rsidR="00EB4D28" w:rsidRPr="0037786D" w:rsidRDefault="00C4226F" w:rsidP="0037786D">
      <w:pPr>
        <w:pStyle w:val="ECHRPara"/>
        <w:rPr>
          <w:lang w:val="pl-PL"/>
        </w:rPr>
      </w:pPr>
      <w:r>
        <w:rPr>
          <w:lang w:val="pl-PL"/>
        </w:rPr>
        <w:t>8.</w:t>
      </w:r>
      <w:r w:rsidR="00EB4D28" w:rsidRPr="00C4226F">
        <w:rPr>
          <w:lang w:val="pl-PL"/>
        </w:rPr>
        <w:t xml:space="preserve"> </w:t>
      </w:r>
      <w:r>
        <w:rPr>
          <w:lang w:val="pl-PL"/>
        </w:rPr>
        <w:t xml:space="preserve">W dniu </w:t>
      </w:r>
      <w:r w:rsidR="002C6A20" w:rsidRPr="00C4226F">
        <w:rPr>
          <w:lang w:val="pl-PL"/>
        </w:rPr>
        <w:t xml:space="preserve">1 marca 2010 </w:t>
      </w:r>
      <w:r w:rsidR="00EE5E36" w:rsidRPr="00C4226F">
        <w:rPr>
          <w:lang w:val="pl-PL"/>
        </w:rPr>
        <w:t xml:space="preserve">roku </w:t>
      </w:r>
      <w:r w:rsidR="002C6A20" w:rsidRPr="00C4226F">
        <w:rPr>
          <w:lang w:val="pl-PL"/>
        </w:rPr>
        <w:t xml:space="preserve">Sąd Apelacyjny zawiesił wykonanie kary pozbawienia wolności, zastępując ją </w:t>
      </w:r>
      <w:r w:rsidR="00D66AAB">
        <w:rPr>
          <w:lang w:val="pl-PL"/>
        </w:rPr>
        <w:t xml:space="preserve">prewencyjnym pozbawieniem wolności </w:t>
      </w:r>
      <w:r w:rsidR="002C6A20" w:rsidRPr="00D66AAB">
        <w:rPr>
          <w:lang w:val="pl-PL"/>
        </w:rPr>
        <w:t>(</w:t>
      </w:r>
      <w:proofErr w:type="spellStart"/>
      <w:r w:rsidR="002C6A20" w:rsidRPr="00163297">
        <w:rPr>
          <w:i/>
          <w:lang w:val="pl-PL"/>
        </w:rPr>
        <w:t>Verwahrung</w:t>
      </w:r>
      <w:proofErr w:type="spellEnd"/>
      <w:r w:rsidR="002C6A20" w:rsidRPr="00D66AAB">
        <w:rPr>
          <w:lang w:val="pl-PL"/>
        </w:rPr>
        <w:t>)</w:t>
      </w:r>
      <w:r w:rsidR="002C6A20" w:rsidRPr="00C4226F">
        <w:rPr>
          <w:lang w:val="pl-PL"/>
        </w:rPr>
        <w:t xml:space="preserve"> w celu zapobieżenia ponownemu popełnieniu</w:t>
      </w:r>
      <w:r w:rsidR="00EE5E36" w:rsidRPr="00C4226F">
        <w:rPr>
          <w:lang w:val="pl-PL"/>
        </w:rPr>
        <w:t xml:space="preserve"> przestępstwa przez skarżącego.</w:t>
      </w:r>
    </w:p>
    <w:p w14:paraId="4030EF29" w14:textId="2A3D8819" w:rsidR="00EE5E36" w:rsidRPr="00E62BF5" w:rsidRDefault="00AA730F" w:rsidP="00E62BF5">
      <w:pPr>
        <w:pStyle w:val="ECHRPara"/>
        <w:rPr>
          <w:lang w:val="pl-PL"/>
        </w:rPr>
      </w:pPr>
      <w:r w:rsidRPr="00E62BF5">
        <w:rPr>
          <w:lang w:val="pl-PL"/>
        </w:rPr>
        <w:t xml:space="preserve">9. </w:t>
      </w:r>
      <w:r w:rsidR="00C4226F" w:rsidRPr="00E62BF5">
        <w:rPr>
          <w:lang w:val="pl-PL"/>
        </w:rPr>
        <w:t xml:space="preserve">W dniu </w:t>
      </w:r>
      <w:r w:rsidR="00EE5E36" w:rsidRPr="00E62BF5">
        <w:rPr>
          <w:lang w:val="pl-PL"/>
        </w:rPr>
        <w:t>6 grudnia 2011 roku skarżący wystąpił z wnioskiem o</w:t>
      </w:r>
      <w:r w:rsidR="004F5AB4" w:rsidRPr="00E62BF5">
        <w:rPr>
          <w:lang w:val="pl-PL"/>
        </w:rPr>
        <w:t> </w:t>
      </w:r>
      <w:r w:rsidR="00EE5E36" w:rsidRPr="00E62BF5">
        <w:rPr>
          <w:lang w:val="pl-PL"/>
        </w:rPr>
        <w:t>zwolnienie go z obowiązku pracy w ramach wykonywania wyroku skazującego na karę pozbawienia wolności lub inny środek polegający na pozbawieniu wolności.</w:t>
      </w:r>
      <w:r w:rsidR="004C777F" w:rsidRPr="00E62BF5">
        <w:rPr>
          <w:lang w:val="pl-PL"/>
        </w:rPr>
        <w:t xml:space="preserve"> Dnia</w:t>
      </w:r>
      <w:r w:rsidR="00EE5E36" w:rsidRPr="00E62BF5">
        <w:rPr>
          <w:lang w:val="pl-PL"/>
        </w:rPr>
        <w:t xml:space="preserve"> 19 marca 2012 roku Urząd do spraw Wykonywania Orzeczeń Sądowych Kantonu Zurych wniosek odrzucił.</w:t>
      </w:r>
    </w:p>
    <w:p w14:paraId="3053D794" w14:textId="0F53E8ED" w:rsidR="00C4634D" w:rsidRPr="00C4634D" w:rsidRDefault="00EB4D28" w:rsidP="00EB4D28">
      <w:pPr>
        <w:pStyle w:val="ECHRPara"/>
        <w:rPr>
          <w:lang w:val="pl-PL"/>
        </w:rPr>
      </w:pPr>
      <w:r w:rsidRPr="003B7C53">
        <w:rPr>
          <w:lang w:val="pl-PL"/>
        </w:rPr>
        <w:t>10</w:t>
      </w:r>
      <w:r w:rsidR="00314D99" w:rsidRPr="00C4634D">
        <w:rPr>
          <w:lang w:val="pl-PL"/>
        </w:rPr>
        <w:t>.</w:t>
      </w:r>
      <w:r w:rsidR="00840EA6">
        <w:rPr>
          <w:lang w:val="pl-PL"/>
        </w:rPr>
        <w:t xml:space="preserve"> </w:t>
      </w:r>
      <w:r w:rsidR="00C4634D" w:rsidRPr="00C4634D">
        <w:rPr>
          <w:lang w:val="pl-PL"/>
        </w:rPr>
        <w:t xml:space="preserve">Na podstawie decyzji z 29 maja 2012 </w:t>
      </w:r>
      <w:r w:rsidR="006A419D">
        <w:rPr>
          <w:lang w:val="pl-PL"/>
        </w:rPr>
        <w:t>roku</w:t>
      </w:r>
      <w:r w:rsidR="006A419D" w:rsidRPr="00C4634D">
        <w:rPr>
          <w:lang w:val="pl-PL"/>
        </w:rPr>
        <w:t xml:space="preserve"> </w:t>
      </w:r>
      <w:r w:rsidR="00C4634D" w:rsidRPr="00C4634D">
        <w:rPr>
          <w:lang w:val="pl-PL"/>
        </w:rPr>
        <w:t>podjętej prze</w:t>
      </w:r>
      <w:r w:rsidR="00C4634D">
        <w:rPr>
          <w:lang w:val="pl-PL"/>
        </w:rPr>
        <w:t>z</w:t>
      </w:r>
      <w:r w:rsidR="00C4634D" w:rsidRPr="00C4634D">
        <w:rPr>
          <w:lang w:val="pl-PL"/>
        </w:rPr>
        <w:t xml:space="preserve"> właściwe władze więzienia </w:t>
      </w:r>
      <w:proofErr w:type="spellStart"/>
      <w:r w:rsidR="00C4634D" w:rsidRPr="00C4634D">
        <w:rPr>
          <w:lang w:val="pl-PL"/>
        </w:rPr>
        <w:t>Pöschwies</w:t>
      </w:r>
      <w:proofErr w:type="spellEnd"/>
      <w:r w:rsidR="00C4634D">
        <w:rPr>
          <w:lang w:val="pl-PL"/>
        </w:rPr>
        <w:t xml:space="preserve"> w związku z odmową </w:t>
      </w:r>
      <w:r w:rsidR="004C777F">
        <w:rPr>
          <w:lang w:val="pl-PL"/>
        </w:rPr>
        <w:t>podjęcia pracy</w:t>
      </w:r>
      <w:r w:rsidR="00C4634D">
        <w:rPr>
          <w:lang w:val="pl-PL"/>
        </w:rPr>
        <w:t xml:space="preserve"> </w:t>
      </w:r>
      <w:r w:rsidR="00D44D0D">
        <w:rPr>
          <w:lang w:val="pl-PL"/>
        </w:rPr>
        <w:t xml:space="preserve">przez skarżącego </w:t>
      </w:r>
      <w:r w:rsidR="00C4634D">
        <w:rPr>
          <w:lang w:val="pl-PL"/>
        </w:rPr>
        <w:t xml:space="preserve">zastosowano w stosunku do </w:t>
      </w:r>
      <w:r w:rsidR="004C777F">
        <w:rPr>
          <w:lang w:val="pl-PL"/>
        </w:rPr>
        <w:t>niego</w:t>
      </w:r>
      <w:r w:rsidR="00C4634D">
        <w:rPr>
          <w:lang w:val="pl-PL"/>
        </w:rPr>
        <w:t xml:space="preserve"> zaostrzony reżim, </w:t>
      </w:r>
      <w:r w:rsidR="00C4634D" w:rsidRPr="00DB125B">
        <w:rPr>
          <w:lang w:val="pl-PL"/>
        </w:rPr>
        <w:t>zamykając go</w:t>
      </w:r>
      <w:r w:rsidR="00C4634D">
        <w:rPr>
          <w:lang w:val="pl-PL"/>
        </w:rPr>
        <w:t xml:space="preserve"> w jego celi oraz konfiskując jego telewizor i komputer na</w:t>
      </w:r>
      <w:r w:rsidR="004F5AB4">
        <w:rPr>
          <w:lang w:val="pl-PL"/>
        </w:rPr>
        <w:t> </w:t>
      </w:r>
      <w:r w:rsidR="00C4634D">
        <w:rPr>
          <w:lang w:val="pl-PL"/>
        </w:rPr>
        <w:t xml:space="preserve">okres czternastu dni. </w:t>
      </w:r>
      <w:r w:rsidR="00F2542F">
        <w:rPr>
          <w:lang w:val="pl-PL"/>
        </w:rPr>
        <w:t>W wyniku odwołania wniesionego przez skarżącego d</w:t>
      </w:r>
      <w:r w:rsidR="00C4634D">
        <w:rPr>
          <w:lang w:val="pl-PL"/>
        </w:rPr>
        <w:t>ecyzja ta została uchylona 31 lipca 2012 roku przez Dyrektoriat Sprawiedliwości i Spraw Wewnętrznych</w:t>
      </w:r>
      <w:r w:rsidR="00F2542F">
        <w:rPr>
          <w:lang w:val="pl-PL"/>
        </w:rPr>
        <w:t>.</w:t>
      </w:r>
    </w:p>
    <w:p w14:paraId="1B8220E2" w14:textId="1A1779E7" w:rsidR="00407F1A" w:rsidRPr="00F2542F" w:rsidRDefault="00EB4D28" w:rsidP="00EB4D28">
      <w:pPr>
        <w:pStyle w:val="ECHRPara"/>
        <w:rPr>
          <w:lang w:val="pl-PL"/>
        </w:rPr>
      </w:pPr>
      <w:r w:rsidRPr="00EB4D28">
        <w:rPr>
          <w:lang w:val="pl-PL"/>
        </w:rPr>
        <w:t>11</w:t>
      </w:r>
      <w:r w:rsidR="00314D99" w:rsidRPr="00F2542F">
        <w:rPr>
          <w:lang w:val="pl-PL"/>
        </w:rPr>
        <w:t>. </w:t>
      </w:r>
      <w:r w:rsidR="004C14F5">
        <w:rPr>
          <w:lang w:val="pl-PL"/>
        </w:rPr>
        <w:t xml:space="preserve">Decyzją z 20 czerwca 2012 roku </w:t>
      </w:r>
      <w:r w:rsidR="00F2542F">
        <w:rPr>
          <w:lang w:val="pl-PL"/>
        </w:rPr>
        <w:t>Dyrektoriat Sprawiedliwości i</w:t>
      </w:r>
      <w:r w:rsidR="004F5AB4">
        <w:rPr>
          <w:lang w:val="pl-PL"/>
        </w:rPr>
        <w:t> </w:t>
      </w:r>
      <w:r w:rsidR="00F2542F">
        <w:rPr>
          <w:lang w:val="pl-PL"/>
        </w:rPr>
        <w:t>Spraw Wewnętrznych Kantonu Zurych oddalił odwołanie skarżącego od</w:t>
      </w:r>
      <w:r w:rsidR="004F5AB4">
        <w:rPr>
          <w:lang w:val="pl-PL"/>
        </w:rPr>
        <w:t> </w:t>
      </w:r>
      <w:r w:rsidR="00F2542F">
        <w:rPr>
          <w:lang w:val="pl-PL"/>
        </w:rPr>
        <w:t>decyzji z dnia 19 marca 2012</w:t>
      </w:r>
      <w:r w:rsidR="006A419D" w:rsidRPr="006A419D">
        <w:rPr>
          <w:lang w:val="pl-PL"/>
        </w:rPr>
        <w:t xml:space="preserve"> </w:t>
      </w:r>
      <w:r w:rsidR="006A419D">
        <w:rPr>
          <w:lang w:val="pl-PL"/>
        </w:rPr>
        <w:t>roku</w:t>
      </w:r>
      <w:r w:rsidR="00BC5AE1" w:rsidRPr="00F2542F">
        <w:rPr>
          <w:lang w:val="pl-PL"/>
        </w:rPr>
        <w:t>.</w:t>
      </w:r>
    </w:p>
    <w:p w14:paraId="6A3448F4" w14:textId="11AC5F20" w:rsidR="00F2542F" w:rsidRDefault="00EB4D28" w:rsidP="00144676">
      <w:pPr>
        <w:pStyle w:val="ECHRPara"/>
        <w:rPr>
          <w:lang w:val="pl-PL"/>
        </w:rPr>
      </w:pPr>
      <w:r w:rsidRPr="003B7C53">
        <w:rPr>
          <w:lang w:val="pl-PL"/>
        </w:rPr>
        <w:t>12</w:t>
      </w:r>
      <w:r w:rsidR="00314D99" w:rsidRPr="007B729F">
        <w:rPr>
          <w:lang w:val="pl-PL"/>
        </w:rPr>
        <w:t>.</w:t>
      </w:r>
      <w:r w:rsidR="00840EA6">
        <w:rPr>
          <w:lang w:val="pl-PL"/>
        </w:rPr>
        <w:t xml:space="preserve"> </w:t>
      </w:r>
      <w:r w:rsidR="00F2542F" w:rsidRPr="00F2542F">
        <w:rPr>
          <w:lang w:val="pl-PL"/>
        </w:rPr>
        <w:t>W dniu 10 stycznia 2013 roku</w:t>
      </w:r>
      <w:r w:rsidR="00F2542F">
        <w:rPr>
          <w:lang w:val="pl-PL"/>
        </w:rPr>
        <w:t xml:space="preserve"> </w:t>
      </w:r>
      <w:r w:rsidR="00F2542F" w:rsidRPr="00F2542F">
        <w:rPr>
          <w:lang w:val="pl-PL"/>
        </w:rPr>
        <w:t xml:space="preserve">Sąd Administracyjny </w:t>
      </w:r>
      <w:r w:rsidR="00F2542F">
        <w:rPr>
          <w:lang w:val="pl-PL"/>
        </w:rPr>
        <w:t>Kantonu Zurych oddalił odwołanie skarżącego od decyzji z dnia 20 czerwca 2012</w:t>
      </w:r>
      <w:r w:rsidR="006A419D">
        <w:rPr>
          <w:lang w:val="pl-PL"/>
        </w:rPr>
        <w:t xml:space="preserve"> roku</w:t>
      </w:r>
      <w:r w:rsidR="00F2542F">
        <w:rPr>
          <w:lang w:val="pl-PL"/>
        </w:rPr>
        <w:t>.</w:t>
      </w:r>
    </w:p>
    <w:p w14:paraId="72DFA416" w14:textId="4727E67C" w:rsidR="00F2542F" w:rsidRDefault="00EB4D28" w:rsidP="005F2F79">
      <w:pPr>
        <w:pStyle w:val="ECHRPara"/>
        <w:rPr>
          <w:lang w:val="pl-PL"/>
        </w:rPr>
      </w:pPr>
      <w:r w:rsidRPr="003B7C53">
        <w:rPr>
          <w:lang w:val="pl-PL"/>
        </w:rPr>
        <w:t>13</w:t>
      </w:r>
      <w:r w:rsidR="00314D99" w:rsidRPr="00F2542F">
        <w:rPr>
          <w:lang w:val="pl-PL"/>
        </w:rPr>
        <w:t>.</w:t>
      </w:r>
      <w:r w:rsidR="00840EA6">
        <w:rPr>
          <w:lang w:val="pl-PL"/>
        </w:rPr>
        <w:t xml:space="preserve"> </w:t>
      </w:r>
      <w:r w:rsidR="00F2542F" w:rsidRPr="00F2542F">
        <w:rPr>
          <w:lang w:val="pl-PL"/>
        </w:rPr>
        <w:t>W dniu 15 lutego 2013 roku skarżący odwołał się do Sądu Federalnego</w:t>
      </w:r>
      <w:r w:rsidR="004C14F5">
        <w:rPr>
          <w:lang w:val="pl-PL"/>
        </w:rPr>
        <w:t>,</w:t>
      </w:r>
      <w:r w:rsidR="00F2542F">
        <w:rPr>
          <w:lang w:val="pl-PL"/>
        </w:rPr>
        <w:t xml:space="preserve"> </w:t>
      </w:r>
      <w:r w:rsidR="00144676">
        <w:rPr>
          <w:lang w:val="pl-PL"/>
        </w:rPr>
        <w:t xml:space="preserve">twierdząc w szczególności, że art. 74, 75 i 81 Kodeksu Karnego zostały nieprawidłowo zastosowane oraz zarzucając pogwałcenie jego ludzkiej godności i wolności </w:t>
      </w:r>
      <w:r w:rsidR="004C14F5">
        <w:rPr>
          <w:lang w:val="pl-PL"/>
        </w:rPr>
        <w:t xml:space="preserve">osobistej </w:t>
      </w:r>
      <w:r w:rsidR="00144676">
        <w:rPr>
          <w:lang w:val="pl-PL"/>
        </w:rPr>
        <w:t>w rozumieniu odpowiednio art.</w:t>
      </w:r>
      <w:r w:rsidR="004F5AB4">
        <w:rPr>
          <w:lang w:val="pl-PL"/>
        </w:rPr>
        <w:t> </w:t>
      </w:r>
      <w:r w:rsidR="00144676">
        <w:rPr>
          <w:lang w:val="pl-PL"/>
        </w:rPr>
        <w:t>7 i art. 10 Konstytucji Federalnej (zob. paragrafy 15-17 poniżej).</w:t>
      </w:r>
    </w:p>
    <w:p w14:paraId="08A6CBF8" w14:textId="1610AB15" w:rsidR="00144676" w:rsidRPr="00144676" w:rsidRDefault="00EB4D28" w:rsidP="00CA71D0">
      <w:pPr>
        <w:pStyle w:val="ECHRPara"/>
        <w:rPr>
          <w:lang w:val="pl-PL"/>
        </w:rPr>
      </w:pPr>
      <w:r w:rsidRPr="003B7C53">
        <w:rPr>
          <w:lang w:val="pl-PL"/>
        </w:rPr>
        <w:t>14</w:t>
      </w:r>
      <w:r w:rsidR="00314D99" w:rsidRPr="007B729F">
        <w:rPr>
          <w:lang w:val="pl-PL"/>
        </w:rPr>
        <w:t>.</w:t>
      </w:r>
      <w:r w:rsidR="00840EA6">
        <w:rPr>
          <w:lang w:val="pl-PL"/>
        </w:rPr>
        <w:t xml:space="preserve"> </w:t>
      </w:r>
      <w:r w:rsidR="00144676" w:rsidRPr="00144676">
        <w:rPr>
          <w:lang w:val="pl-PL"/>
        </w:rPr>
        <w:t xml:space="preserve">W </w:t>
      </w:r>
      <w:r w:rsidR="004C14F5">
        <w:rPr>
          <w:lang w:val="pl-PL"/>
        </w:rPr>
        <w:t>wyroku sygn.</w:t>
      </w:r>
      <w:r w:rsidR="00144676" w:rsidRPr="00144676">
        <w:rPr>
          <w:lang w:val="pl-PL"/>
        </w:rPr>
        <w:t xml:space="preserve"> </w:t>
      </w:r>
      <w:r w:rsidR="00314D99" w:rsidRPr="00144676">
        <w:rPr>
          <w:lang w:val="pl-PL"/>
        </w:rPr>
        <w:t xml:space="preserve">6B_182/2013 </w:t>
      </w:r>
      <w:r w:rsidR="00144676" w:rsidRPr="00144676">
        <w:rPr>
          <w:lang w:val="pl-PL"/>
        </w:rPr>
        <w:t>z 18 lipca 2013 roku (opublikowanym pod numerem</w:t>
      </w:r>
      <w:r w:rsidR="00314D99" w:rsidRPr="00144676">
        <w:rPr>
          <w:lang w:val="pl-PL"/>
        </w:rPr>
        <w:t xml:space="preserve"> ATF 139 I 180)</w:t>
      </w:r>
      <w:r w:rsidR="0067310A" w:rsidRPr="00144676">
        <w:rPr>
          <w:lang w:val="pl-PL"/>
        </w:rPr>
        <w:t>,</w:t>
      </w:r>
      <w:r w:rsidR="00314D99" w:rsidRPr="00144676">
        <w:rPr>
          <w:lang w:val="pl-PL"/>
        </w:rPr>
        <w:t xml:space="preserve"> </w:t>
      </w:r>
      <w:r w:rsidR="00144676" w:rsidRPr="00144676">
        <w:rPr>
          <w:lang w:val="pl-PL"/>
        </w:rPr>
        <w:t>o którym skarżący został powiadomiony 31</w:t>
      </w:r>
      <w:r w:rsidR="004F5AB4">
        <w:rPr>
          <w:lang w:val="pl-PL"/>
        </w:rPr>
        <w:t> </w:t>
      </w:r>
      <w:r w:rsidR="00144676" w:rsidRPr="00144676">
        <w:rPr>
          <w:lang w:val="pl-PL"/>
        </w:rPr>
        <w:t>lipca 2013</w:t>
      </w:r>
      <w:r w:rsidR="006A419D">
        <w:rPr>
          <w:lang w:val="pl-PL"/>
        </w:rPr>
        <w:t xml:space="preserve"> roku</w:t>
      </w:r>
      <w:r w:rsidR="00144676" w:rsidRPr="00144676">
        <w:rPr>
          <w:lang w:val="pl-PL"/>
        </w:rPr>
        <w:t>, Sąd Fed</w:t>
      </w:r>
      <w:r w:rsidR="00144676">
        <w:rPr>
          <w:lang w:val="pl-PL"/>
        </w:rPr>
        <w:t>e</w:t>
      </w:r>
      <w:r w:rsidR="00144676" w:rsidRPr="00144676">
        <w:rPr>
          <w:lang w:val="pl-PL"/>
        </w:rPr>
        <w:t>ralny oddalił</w:t>
      </w:r>
      <w:r w:rsidR="00144676">
        <w:rPr>
          <w:lang w:val="pl-PL"/>
        </w:rPr>
        <w:t xml:space="preserve"> odwołanie skarżącego.</w:t>
      </w:r>
    </w:p>
    <w:p w14:paraId="01EB92D5" w14:textId="18800751" w:rsidR="00144676" w:rsidRPr="00144676" w:rsidRDefault="00144676" w:rsidP="00CA71D0">
      <w:pPr>
        <w:pStyle w:val="ECHRPara"/>
        <w:rPr>
          <w:lang w:val="pl-PL"/>
        </w:rPr>
      </w:pPr>
      <w:r w:rsidRPr="00144676">
        <w:rPr>
          <w:lang w:val="pl-PL"/>
        </w:rPr>
        <w:t>Sąd Fed</w:t>
      </w:r>
      <w:r>
        <w:rPr>
          <w:lang w:val="pl-PL"/>
        </w:rPr>
        <w:t>e</w:t>
      </w:r>
      <w:r w:rsidRPr="00144676">
        <w:rPr>
          <w:lang w:val="pl-PL"/>
        </w:rPr>
        <w:t>ralny</w:t>
      </w:r>
      <w:r>
        <w:rPr>
          <w:lang w:val="pl-PL"/>
        </w:rPr>
        <w:t xml:space="preserve"> stwierdził, że wymaganie, aby więźniowie pracowali</w:t>
      </w:r>
      <w:r w:rsidR="004C14F5">
        <w:rPr>
          <w:lang w:val="pl-PL"/>
        </w:rPr>
        <w:t>,</w:t>
      </w:r>
      <w:r>
        <w:rPr>
          <w:lang w:val="pl-PL"/>
        </w:rPr>
        <w:t xml:space="preserve"> nie</w:t>
      </w:r>
      <w:r w:rsidR="004F5AB4">
        <w:rPr>
          <w:lang w:val="pl-PL"/>
        </w:rPr>
        <w:t> </w:t>
      </w:r>
      <w:r>
        <w:rPr>
          <w:lang w:val="pl-PL"/>
        </w:rPr>
        <w:t>stanowi samo w sobie pogwałcenia praw człowieka, a w szczególności art. 4 Konwencji (punkt 1.5. uzasadnienia)</w:t>
      </w:r>
      <w:r w:rsidR="005D7550">
        <w:rPr>
          <w:lang w:val="pl-PL"/>
        </w:rPr>
        <w:t>.</w:t>
      </w:r>
    </w:p>
    <w:p w14:paraId="456CAF86" w14:textId="54E7DAFC" w:rsidR="00F8286F" w:rsidRDefault="00965DE3" w:rsidP="00CA71D0">
      <w:pPr>
        <w:pStyle w:val="ECHRPara"/>
        <w:rPr>
          <w:lang w:val="pl-PL"/>
        </w:rPr>
      </w:pPr>
      <w:r>
        <w:rPr>
          <w:lang w:val="pl-PL"/>
        </w:rPr>
        <w:t>Celem obowiązkowej pracy w ramach wykonywania kary pozbawienia wolności lub innego środka polegającego na pozbawieniu wolności było rozwijanie, utrzymanie i wspieranie zdolności powrócenia do pracy po</w:t>
      </w:r>
      <w:r w:rsidR="004F5AB4">
        <w:rPr>
          <w:lang w:val="pl-PL"/>
        </w:rPr>
        <w:t> </w:t>
      </w:r>
      <w:r w:rsidR="004C14F5">
        <w:rPr>
          <w:lang w:val="pl-PL"/>
        </w:rPr>
        <w:t>z</w:t>
      </w:r>
      <w:r>
        <w:rPr>
          <w:lang w:val="pl-PL"/>
        </w:rPr>
        <w:t xml:space="preserve">wolnieniu. Zdaniem Sądu Federalnego wymaganie podjęcia pracy </w:t>
      </w:r>
      <w:r w:rsidR="001E12C7">
        <w:rPr>
          <w:lang w:val="pl-PL"/>
        </w:rPr>
        <w:t xml:space="preserve">przyczyniało się do wykonywania kary i wzmacniało odpowiednie zachowania </w:t>
      </w:r>
      <w:r w:rsidR="00D44D0D">
        <w:rPr>
          <w:lang w:val="pl-PL"/>
        </w:rPr>
        <w:t>społeczn</w:t>
      </w:r>
      <w:r w:rsidR="004C14F5">
        <w:rPr>
          <w:lang w:val="pl-PL"/>
        </w:rPr>
        <w:t xml:space="preserve">e </w:t>
      </w:r>
      <w:r w:rsidR="001E12C7">
        <w:rPr>
          <w:lang w:val="pl-PL"/>
        </w:rPr>
        <w:t>oraz zdolność do unikania ponownego popełnienia przestępstwa. Praca była ponadto zorganizowana w taki sposób, aby</w:t>
      </w:r>
      <w:r w:rsidR="004F5AB4">
        <w:rPr>
          <w:lang w:val="pl-PL"/>
        </w:rPr>
        <w:t> </w:t>
      </w:r>
      <w:r w:rsidR="001E12C7">
        <w:rPr>
          <w:lang w:val="pl-PL"/>
        </w:rPr>
        <w:t xml:space="preserve">zapewnić więźniom zajęcie, nadać strukturę ich życiu </w:t>
      </w:r>
      <w:r w:rsidR="004C14F5">
        <w:rPr>
          <w:lang w:val="pl-PL"/>
        </w:rPr>
        <w:t xml:space="preserve">codziennemu </w:t>
      </w:r>
      <w:r w:rsidR="001E12C7">
        <w:rPr>
          <w:lang w:val="pl-PL"/>
        </w:rPr>
        <w:t>ora</w:t>
      </w:r>
      <w:r w:rsidR="005D7550">
        <w:rPr>
          <w:lang w:val="pl-PL"/>
        </w:rPr>
        <w:t>z utrzymać porządek w zakładzie</w:t>
      </w:r>
      <w:r w:rsidR="001E12C7">
        <w:rPr>
          <w:lang w:val="pl-PL"/>
        </w:rPr>
        <w:t xml:space="preserve"> (punkt 1.6).</w:t>
      </w:r>
    </w:p>
    <w:p w14:paraId="75967FB8" w14:textId="34722A56" w:rsidR="001E12C7" w:rsidRDefault="001E12C7" w:rsidP="00CA71D0">
      <w:pPr>
        <w:pStyle w:val="ECHRPara"/>
        <w:rPr>
          <w:lang w:val="pl-PL"/>
        </w:rPr>
      </w:pPr>
      <w:r>
        <w:rPr>
          <w:lang w:val="pl-PL"/>
        </w:rPr>
        <w:lastRenderedPageBreak/>
        <w:t>Sąd Federalny dodał, że w miarę jak więźniowie stawali się starsi, coraz większy nacisk kładziono na zapewnienie im koniecznego wsparcia (zasada koniecznego wsparcia) oraz na zmniejszenie negatywnego wpływu pozbawienia wolności (zasada jak najmniejszej możliwej szkody). W</w:t>
      </w:r>
      <w:r w:rsidR="004F5AB4">
        <w:rPr>
          <w:lang w:val="pl-PL"/>
        </w:rPr>
        <w:t> </w:t>
      </w:r>
      <w:r>
        <w:rPr>
          <w:lang w:val="pl-PL"/>
        </w:rPr>
        <w:t xml:space="preserve">przypadku więźniów powyżej 65 roku życia </w:t>
      </w:r>
      <w:r w:rsidRPr="00DB125B">
        <w:rPr>
          <w:lang w:val="pl-PL"/>
        </w:rPr>
        <w:t>celem wym</w:t>
      </w:r>
      <w:r w:rsidR="00DB125B" w:rsidRPr="00DB125B">
        <w:rPr>
          <w:lang w:val="pl-PL"/>
        </w:rPr>
        <w:t>ogu pracy</w:t>
      </w:r>
      <w:r w:rsidRPr="00DB125B">
        <w:rPr>
          <w:lang w:val="pl-PL"/>
        </w:rPr>
        <w:t xml:space="preserve"> było uniknięcie szkodliwych efektów pozbawienia wolności,</w:t>
      </w:r>
      <w:r>
        <w:rPr>
          <w:lang w:val="pl-PL"/>
        </w:rPr>
        <w:t xml:space="preserve"> na przykład</w:t>
      </w:r>
      <w:r w:rsidR="00924441">
        <w:rPr>
          <w:lang w:val="pl-PL"/>
        </w:rPr>
        <w:t xml:space="preserve"> izolacji osób, które osiągnęły wiek emerytalny, oraz zapobieganie pogorszeniu się stanu zdrowia fizycznego i psychicznego. Praca musiała być dopasowana do</w:t>
      </w:r>
      <w:r w:rsidR="004F5AB4">
        <w:rPr>
          <w:lang w:val="pl-PL"/>
        </w:rPr>
        <w:t> </w:t>
      </w:r>
      <w:r w:rsidR="00924441">
        <w:rPr>
          <w:lang w:val="pl-PL"/>
        </w:rPr>
        <w:t>umiejętności, wyszkolenia i zainteresowań więźniów i dlatego konieczne było unikanie nadmiernego obciążania więźniów powyżej 65 roku życia. Ponadto w przypadku osób, których fizyczne i psychiczne możliwości były mniejsze, praca mogła przybrać formę zajęć terapeutycznych (punkt 1.6).</w:t>
      </w:r>
    </w:p>
    <w:p w14:paraId="29AEB719" w14:textId="319002C8" w:rsidR="00F95C03" w:rsidRDefault="00F95C03" w:rsidP="00CA71D0">
      <w:pPr>
        <w:pStyle w:val="ECHRPara"/>
        <w:rPr>
          <w:lang w:val="pl-PL"/>
        </w:rPr>
      </w:pPr>
      <w:r>
        <w:rPr>
          <w:lang w:val="pl-PL"/>
        </w:rPr>
        <w:t>Sąd Federalny ponadto stwierdził, że celem ustawy o ubezpieczeniu osób w podeszłym wieku i pozostałych przy życiu było zagwarantowanie dochodu osobom, które nie są w stanie pracować ze względu na swój wiek. Jednak praca w ramach wykonywania kary pozbawienia wolności lub</w:t>
      </w:r>
      <w:r w:rsidR="004F5AB4">
        <w:rPr>
          <w:lang w:val="pl-PL"/>
        </w:rPr>
        <w:t> </w:t>
      </w:r>
      <w:r>
        <w:rPr>
          <w:lang w:val="pl-PL"/>
        </w:rPr>
        <w:t>innego środka polegającego na pozbawieniu wolności nie jest porównywalna z pracą świadczoną na podstawie umowy o pracę na rynku pracy opartym na rywalizacji, ale raczej powinna być postrzegana jako</w:t>
      </w:r>
      <w:r w:rsidR="004F5AB4">
        <w:rPr>
          <w:lang w:val="pl-PL"/>
        </w:rPr>
        <w:t> </w:t>
      </w:r>
      <w:r>
        <w:rPr>
          <w:lang w:val="pl-PL"/>
        </w:rPr>
        <w:t>praca w zamkniętym systemie.</w:t>
      </w:r>
      <w:r w:rsidR="00D13344">
        <w:rPr>
          <w:lang w:val="pl-PL"/>
        </w:rPr>
        <w:t xml:space="preserve"> Dlatego Sąd Federalny stwierdził, że</w:t>
      </w:r>
      <w:r w:rsidR="004F5AB4">
        <w:rPr>
          <w:lang w:val="pl-PL"/>
        </w:rPr>
        <w:t> </w:t>
      </w:r>
      <w:r w:rsidR="00D13344">
        <w:rPr>
          <w:lang w:val="pl-PL"/>
        </w:rPr>
        <w:t>reguły dotyczące osób w wieku emerytalnym nie odnoszą się do więźniów (punkt 1.8).</w:t>
      </w:r>
    </w:p>
    <w:p w14:paraId="2EB2FA4C" w14:textId="7CC7726B" w:rsidR="00D13344" w:rsidRDefault="00D13344" w:rsidP="00CA71D0">
      <w:pPr>
        <w:pStyle w:val="ECHRPara"/>
        <w:rPr>
          <w:lang w:val="pl-PL"/>
        </w:rPr>
      </w:pPr>
      <w:r>
        <w:rPr>
          <w:lang w:val="pl-PL"/>
        </w:rPr>
        <w:t>Sąd Federalny stwierdził również, że praca podejmowana na zasadzie wolontariatu nie jest właściwa do spełnienia celów</w:t>
      </w:r>
      <w:r w:rsidR="004C14F5">
        <w:rPr>
          <w:lang w:val="pl-PL"/>
        </w:rPr>
        <w:t xml:space="preserve">, którym służy wymóg </w:t>
      </w:r>
      <w:r>
        <w:rPr>
          <w:lang w:val="pl-PL"/>
        </w:rPr>
        <w:t>pracy w więzieniach (punkt 2.6.2).</w:t>
      </w:r>
    </w:p>
    <w:p w14:paraId="233902A3" w14:textId="77777777" w:rsidR="00965DE3" w:rsidRPr="00144676" w:rsidRDefault="00965DE3" w:rsidP="00CA71D0">
      <w:pPr>
        <w:pStyle w:val="ECHRPara"/>
        <w:rPr>
          <w:lang w:val="pl-PL"/>
        </w:rPr>
      </w:pPr>
    </w:p>
    <w:p w14:paraId="5D26F690" w14:textId="0A7D62D1" w:rsidR="00014566" w:rsidRPr="00D13344" w:rsidRDefault="00014566" w:rsidP="00D13344">
      <w:pPr>
        <w:pStyle w:val="ECHRHeading1"/>
        <w:rPr>
          <w:lang w:val="pl-PL"/>
        </w:rPr>
      </w:pPr>
      <w:r w:rsidRPr="00D13344">
        <w:rPr>
          <w:lang w:val="pl-PL"/>
        </w:rPr>
        <w:t>II.</w:t>
      </w:r>
      <w:r w:rsidR="00840EA6">
        <w:rPr>
          <w:lang w:val="pl-PL"/>
        </w:rPr>
        <w:t xml:space="preserve"> </w:t>
      </w:r>
      <w:r w:rsidR="00D13344" w:rsidRPr="00D13344">
        <w:rPr>
          <w:lang w:val="pl-PL"/>
        </w:rPr>
        <w:t>WŁAŚCIWE PRAWO KRAJOWE I MIĘDZYNARODOWE ORAZ PRAKTYKA</w:t>
      </w:r>
    </w:p>
    <w:p w14:paraId="3ACDD9DD" w14:textId="0744ADCB" w:rsidR="00FA2B8C" w:rsidRPr="00D13344" w:rsidRDefault="00FA2B8C" w:rsidP="00CA71D0">
      <w:pPr>
        <w:pStyle w:val="ECHRHeading2"/>
        <w:rPr>
          <w:lang w:val="pl-PL"/>
        </w:rPr>
      </w:pPr>
      <w:r w:rsidRPr="00D13344">
        <w:rPr>
          <w:lang w:val="pl-PL"/>
        </w:rPr>
        <w:t>A.</w:t>
      </w:r>
      <w:r w:rsidR="00840EA6">
        <w:rPr>
          <w:lang w:val="pl-PL"/>
        </w:rPr>
        <w:t xml:space="preserve"> </w:t>
      </w:r>
      <w:r w:rsidR="00D13344">
        <w:rPr>
          <w:lang w:val="pl-PL"/>
        </w:rPr>
        <w:t>Właściwe prawo krajowe</w:t>
      </w:r>
    </w:p>
    <w:p w14:paraId="062BCE2D" w14:textId="70CBEB42" w:rsidR="00314D99" w:rsidRPr="00D13344" w:rsidRDefault="00EB4D28" w:rsidP="00D13344">
      <w:pPr>
        <w:pStyle w:val="ECHRPara"/>
        <w:rPr>
          <w:lang w:val="pl-PL"/>
        </w:rPr>
      </w:pPr>
      <w:r w:rsidRPr="003B7C53">
        <w:rPr>
          <w:lang w:val="pl-PL"/>
        </w:rPr>
        <w:t>15</w:t>
      </w:r>
      <w:r w:rsidR="00314D99" w:rsidRPr="007B729F">
        <w:rPr>
          <w:lang w:val="pl-PL"/>
        </w:rPr>
        <w:t>.</w:t>
      </w:r>
      <w:r w:rsidR="00840EA6">
        <w:rPr>
          <w:lang w:val="pl-PL"/>
        </w:rPr>
        <w:t xml:space="preserve"> </w:t>
      </w:r>
      <w:r w:rsidR="00D97765" w:rsidRPr="00D13344">
        <w:rPr>
          <w:lang w:val="pl-PL"/>
        </w:rPr>
        <w:t>A</w:t>
      </w:r>
      <w:r w:rsidR="00D13344" w:rsidRPr="00D13344">
        <w:rPr>
          <w:lang w:val="pl-PL"/>
        </w:rPr>
        <w:t>rt. 7 Konstytucji Federalnej gwarantuje ochronę ludzkiej</w:t>
      </w:r>
      <w:r w:rsidR="00D13344">
        <w:rPr>
          <w:lang w:val="pl-PL"/>
        </w:rPr>
        <w:t xml:space="preserve"> godności w następujący sposób:</w:t>
      </w:r>
    </w:p>
    <w:p w14:paraId="5991547C" w14:textId="5A0D2AC0" w:rsidR="00314D99" w:rsidRPr="00D13344" w:rsidRDefault="004F47A2" w:rsidP="00CA71D0">
      <w:pPr>
        <w:pStyle w:val="ECHRTitleCentre3"/>
        <w:rPr>
          <w:lang w:val="pl-PL"/>
        </w:rPr>
      </w:pPr>
      <w:r>
        <w:rPr>
          <w:lang w:val="pl-PL"/>
        </w:rPr>
        <w:t>Art.</w:t>
      </w:r>
      <w:r w:rsidR="00314D99" w:rsidRPr="00D13344">
        <w:rPr>
          <w:lang w:val="pl-PL"/>
        </w:rPr>
        <w:t xml:space="preserve"> 7</w:t>
      </w:r>
    </w:p>
    <w:p w14:paraId="37630578" w14:textId="462DF79E" w:rsidR="00314D99" w:rsidRPr="00D13344" w:rsidRDefault="0075568D" w:rsidP="00CA71D0">
      <w:pPr>
        <w:pStyle w:val="ECHRParaQuote"/>
        <w:rPr>
          <w:rFonts w:eastAsia="Times New Roman"/>
          <w:lang w:val="pl-PL"/>
        </w:rPr>
      </w:pPr>
      <w:r>
        <w:rPr>
          <w:rFonts w:eastAsia="Times New Roman"/>
          <w:lang w:val="pl-PL"/>
        </w:rPr>
        <w:t>„</w:t>
      </w:r>
      <w:r w:rsidR="00D13344" w:rsidRPr="00D13344">
        <w:rPr>
          <w:rFonts w:eastAsia="Times New Roman"/>
          <w:lang w:val="pl-PL"/>
        </w:rPr>
        <w:t>Ludzka godność jest szanowana i chroniona</w:t>
      </w:r>
      <w:r w:rsidR="00314D99" w:rsidRPr="00D13344">
        <w:rPr>
          <w:rFonts w:eastAsia="Times New Roman"/>
          <w:lang w:val="pl-PL"/>
        </w:rPr>
        <w:t>.</w:t>
      </w:r>
      <w:r w:rsidR="00D97765" w:rsidRPr="00D13344">
        <w:rPr>
          <w:rFonts w:eastAsia="Times New Roman"/>
          <w:lang w:val="pl-PL"/>
        </w:rPr>
        <w:t>”</w:t>
      </w:r>
    </w:p>
    <w:p w14:paraId="6CD5A010" w14:textId="6C814981" w:rsidR="00D13344" w:rsidRPr="00D13344" w:rsidRDefault="00EB4D28" w:rsidP="00CA71D0">
      <w:pPr>
        <w:pStyle w:val="ECHRPara"/>
        <w:rPr>
          <w:lang w:val="pl-PL"/>
        </w:rPr>
      </w:pPr>
      <w:r w:rsidRPr="003B7C53">
        <w:rPr>
          <w:lang w:val="pl-PL"/>
        </w:rPr>
        <w:t>16</w:t>
      </w:r>
      <w:r w:rsidR="00314D99" w:rsidRPr="007B729F">
        <w:rPr>
          <w:lang w:val="pl-PL"/>
        </w:rPr>
        <w:t>.</w:t>
      </w:r>
      <w:r w:rsidR="00840EA6">
        <w:rPr>
          <w:lang w:val="pl-PL"/>
        </w:rPr>
        <w:t xml:space="preserve"> </w:t>
      </w:r>
      <w:r w:rsidR="00D97765" w:rsidRPr="00D13344">
        <w:rPr>
          <w:lang w:val="pl-PL"/>
        </w:rPr>
        <w:t>A</w:t>
      </w:r>
      <w:r w:rsidR="00D13344" w:rsidRPr="00D13344">
        <w:rPr>
          <w:lang w:val="pl-PL"/>
        </w:rPr>
        <w:t>rt.</w:t>
      </w:r>
      <w:r w:rsidR="00314D99" w:rsidRPr="00D13344">
        <w:rPr>
          <w:lang w:val="pl-PL"/>
        </w:rPr>
        <w:t xml:space="preserve"> 10 </w:t>
      </w:r>
      <w:r w:rsidR="00D13344" w:rsidRPr="00D13344">
        <w:rPr>
          <w:lang w:val="pl-PL"/>
        </w:rPr>
        <w:t>Konstytucji zapewnia ochronę prawa do życia i wolności</w:t>
      </w:r>
      <w:r w:rsidR="00B343B2">
        <w:rPr>
          <w:lang w:val="pl-PL"/>
        </w:rPr>
        <w:t xml:space="preserve"> jednostki</w:t>
      </w:r>
      <w:r w:rsidR="00D13344" w:rsidRPr="00D13344">
        <w:rPr>
          <w:lang w:val="pl-PL"/>
        </w:rPr>
        <w:t>:</w:t>
      </w:r>
    </w:p>
    <w:p w14:paraId="5A6A6CFD" w14:textId="36EDC34A" w:rsidR="00314D99" w:rsidRPr="007B729F" w:rsidRDefault="004F47A2" w:rsidP="00CA71D0">
      <w:pPr>
        <w:pStyle w:val="ECHRTitleCentre3"/>
        <w:rPr>
          <w:rFonts w:eastAsia="Times New Roman"/>
          <w:lang w:val="pl-PL"/>
        </w:rPr>
      </w:pPr>
      <w:r>
        <w:rPr>
          <w:rFonts w:eastAsia="Times New Roman"/>
          <w:lang w:val="pl-PL"/>
        </w:rPr>
        <w:t>Art.</w:t>
      </w:r>
      <w:r w:rsidR="00314D99" w:rsidRPr="007B729F">
        <w:rPr>
          <w:rFonts w:eastAsia="Times New Roman"/>
          <w:lang w:val="pl-PL"/>
        </w:rPr>
        <w:t xml:space="preserve"> 10</w:t>
      </w:r>
    </w:p>
    <w:p w14:paraId="3FE40465" w14:textId="24A77255" w:rsidR="00B343B2" w:rsidRPr="00B343B2" w:rsidRDefault="0075568D" w:rsidP="00CA71D0">
      <w:pPr>
        <w:pStyle w:val="ECHRParaQuote"/>
        <w:rPr>
          <w:rFonts w:eastAsia="Times New Roman"/>
          <w:lang w:val="pl-PL"/>
        </w:rPr>
      </w:pPr>
      <w:r>
        <w:rPr>
          <w:rFonts w:eastAsia="Times New Roman"/>
          <w:lang w:val="pl-PL"/>
        </w:rPr>
        <w:t>„</w:t>
      </w:r>
      <w:r w:rsidR="00B343B2" w:rsidRPr="00B343B2">
        <w:rPr>
          <w:rFonts w:eastAsia="Times New Roman"/>
          <w:lang w:val="pl-PL"/>
        </w:rPr>
        <w:t>Każdy człowiek ma prawo do życia. Kara śmierci</w:t>
      </w:r>
      <w:r>
        <w:rPr>
          <w:rFonts w:eastAsia="Times New Roman"/>
          <w:lang w:val="pl-PL"/>
        </w:rPr>
        <w:t xml:space="preserve"> jest </w:t>
      </w:r>
      <w:r w:rsidR="00B343B2" w:rsidRPr="00B343B2">
        <w:rPr>
          <w:rFonts w:eastAsia="Times New Roman"/>
          <w:lang w:val="pl-PL"/>
        </w:rPr>
        <w:t>zakazana.</w:t>
      </w:r>
    </w:p>
    <w:p w14:paraId="29897268" w14:textId="46D9F22F" w:rsidR="00B343B2" w:rsidRPr="00B343B2" w:rsidRDefault="00B343B2" w:rsidP="00CA71D0">
      <w:pPr>
        <w:pStyle w:val="ECHRParaQuote"/>
        <w:rPr>
          <w:rFonts w:eastAsia="Times New Roman"/>
          <w:lang w:val="pl-PL"/>
        </w:rPr>
      </w:pPr>
      <w:r w:rsidRPr="00B343B2">
        <w:rPr>
          <w:rFonts w:eastAsia="Times New Roman"/>
          <w:lang w:val="pl-PL"/>
        </w:rPr>
        <w:lastRenderedPageBreak/>
        <w:t>Każdy człowiek ma prawo do wolności osobistej, a w szczególności do fizycznej i</w:t>
      </w:r>
      <w:r w:rsidR="004F5AB4">
        <w:rPr>
          <w:rFonts w:eastAsia="Times New Roman"/>
          <w:lang w:val="pl-PL"/>
        </w:rPr>
        <w:t> </w:t>
      </w:r>
      <w:r w:rsidRPr="00B343B2">
        <w:rPr>
          <w:rFonts w:eastAsia="Times New Roman"/>
          <w:lang w:val="pl-PL"/>
        </w:rPr>
        <w:t>psychicznej integralności oraz swobody poruszania się.</w:t>
      </w:r>
    </w:p>
    <w:p w14:paraId="18F6BFD9" w14:textId="7972B68D" w:rsidR="00DA023F" w:rsidRPr="00B343B2" w:rsidRDefault="00B343B2" w:rsidP="00B343B2">
      <w:pPr>
        <w:pStyle w:val="ECHRParaQuote"/>
        <w:rPr>
          <w:rFonts w:eastAsia="Times New Roman"/>
          <w:lang w:val="pl-PL"/>
        </w:rPr>
      </w:pPr>
      <w:r w:rsidRPr="00B343B2">
        <w:rPr>
          <w:rFonts w:eastAsia="Times New Roman"/>
          <w:lang w:val="pl-PL"/>
        </w:rPr>
        <w:t>Tortury oraz inne formy</w:t>
      </w:r>
      <w:r>
        <w:rPr>
          <w:rFonts w:eastAsia="Times New Roman"/>
          <w:lang w:val="pl-PL"/>
        </w:rPr>
        <w:t xml:space="preserve"> okrutnego,</w:t>
      </w:r>
      <w:r w:rsidRPr="00B343B2">
        <w:rPr>
          <w:rFonts w:eastAsia="Times New Roman"/>
          <w:lang w:val="pl-PL"/>
        </w:rPr>
        <w:t xml:space="preserve"> </w:t>
      </w:r>
      <w:r>
        <w:rPr>
          <w:rFonts w:eastAsia="Times New Roman"/>
          <w:lang w:val="pl-PL"/>
        </w:rPr>
        <w:t xml:space="preserve">nieludzkiego lub </w:t>
      </w:r>
      <w:r w:rsidRPr="00B343B2">
        <w:rPr>
          <w:rFonts w:eastAsia="Times New Roman"/>
          <w:lang w:val="pl-PL"/>
        </w:rPr>
        <w:t>poniżającego traktowania lub</w:t>
      </w:r>
      <w:r w:rsidR="004F5AB4">
        <w:rPr>
          <w:rFonts w:eastAsia="Times New Roman"/>
          <w:lang w:val="pl-PL"/>
        </w:rPr>
        <w:t> </w:t>
      </w:r>
      <w:r w:rsidRPr="00B343B2">
        <w:rPr>
          <w:rFonts w:eastAsia="Times New Roman"/>
          <w:lang w:val="pl-PL"/>
        </w:rPr>
        <w:t xml:space="preserve">karania </w:t>
      </w:r>
      <w:r w:rsidR="0075568D">
        <w:rPr>
          <w:rFonts w:eastAsia="Times New Roman"/>
          <w:lang w:val="pl-PL"/>
        </w:rPr>
        <w:t>są</w:t>
      </w:r>
      <w:r>
        <w:rPr>
          <w:rFonts w:eastAsia="Times New Roman"/>
          <w:lang w:val="pl-PL"/>
        </w:rPr>
        <w:t xml:space="preserve"> zakazane</w:t>
      </w:r>
      <w:r w:rsidR="00DA023F" w:rsidRPr="00B343B2">
        <w:rPr>
          <w:rFonts w:eastAsia="Times New Roman"/>
          <w:lang w:val="pl-PL"/>
        </w:rPr>
        <w:t>.”</w:t>
      </w:r>
    </w:p>
    <w:p w14:paraId="4D2AA6EC" w14:textId="5BB5B77B" w:rsidR="00EB3E7C" w:rsidRPr="00B343B2" w:rsidRDefault="00EB4D28" w:rsidP="00CA71D0">
      <w:pPr>
        <w:pStyle w:val="ECHRPara"/>
        <w:rPr>
          <w:lang w:val="pl-PL"/>
        </w:rPr>
      </w:pPr>
      <w:r w:rsidRPr="003B7C53">
        <w:rPr>
          <w:lang w:val="pl-PL"/>
        </w:rPr>
        <w:t>17</w:t>
      </w:r>
      <w:r w:rsidR="00314D99" w:rsidRPr="007B729F">
        <w:rPr>
          <w:lang w:val="pl-PL"/>
        </w:rPr>
        <w:t>.</w:t>
      </w:r>
      <w:r w:rsidR="00840EA6">
        <w:rPr>
          <w:lang w:val="pl-PL"/>
        </w:rPr>
        <w:t xml:space="preserve"> </w:t>
      </w:r>
      <w:r w:rsidR="00B343B2" w:rsidRPr="00B343B2">
        <w:rPr>
          <w:lang w:val="pl-PL"/>
        </w:rPr>
        <w:t xml:space="preserve">Szwajcarski Kodeks </w:t>
      </w:r>
      <w:r w:rsidR="00971C6E" w:rsidRPr="00B343B2">
        <w:rPr>
          <w:lang w:val="pl-PL"/>
        </w:rPr>
        <w:t xml:space="preserve">karny </w:t>
      </w:r>
      <w:r w:rsidR="00B343B2" w:rsidRPr="00B343B2">
        <w:rPr>
          <w:lang w:val="pl-PL"/>
        </w:rPr>
        <w:t>z 21 grudnia 1937 roku określa zasady wykonywania kary pozbawienia wolności lub innego środka polegającego na pozbawieniu wolności w następujący sposób</w:t>
      </w:r>
      <w:r w:rsidR="00EB3E7C" w:rsidRPr="00B343B2">
        <w:rPr>
          <w:lang w:val="pl-PL"/>
        </w:rPr>
        <w:t>:</w:t>
      </w:r>
    </w:p>
    <w:p w14:paraId="78528353" w14:textId="77777777" w:rsidR="00314D99" w:rsidRPr="00A7354E" w:rsidRDefault="00AF6EE5" w:rsidP="00CA71D0">
      <w:pPr>
        <w:pStyle w:val="ECHRTitleCentre3"/>
        <w:rPr>
          <w:lang w:val="pl-PL"/>
        </w:rPr>
      </w:pPr>
      <w:r w:rsidRPr="00A7354E">
        <w:rPr>
          <w:lang w:val="pl-PL"/>
        </w:rPr>
        <w:t>Art. 74 – Zasady</w:t>
      </w:r>
    </w:p>
    <w:p w14:paraId="1084EDF5" w14:textId="2521801B" w:rsidR="00EB3E7C" w:rsidRPr="00A7354E" w:rsidRDefault="00971C6E" w:rsidP="00A7354E">
      <w:pPr>
        <w:pStyle w:val="ECHRParaQuote"/>
        <w:rPr>
          <w:lang w:val="pl-PL"/>
        </w:rPr>
      </w:pPr>
      <w:r>
        <w:rPr>
          <w:lang w:val="pl-PL"/>
        </w:rPr>
        <w:t>„</w:t>
      </w:r>
      <w:r w:rsidR="00A7354E" w:rsidRPr="00A7354E">
        <w:rPr>
          <w:lang w:val="pl-PL"/>
        </w:rPr>
        <w:t xml:space="preserve">Więźniowie oraz osoby podlegające środkom polegającym na pozbawieniu wolności </w:t>
      </w:r>
      <w:r w:rsidR="00A7354E">
        <w:rPr>
          <w:lang w:val="pl-PL"/>
        </w:rPr>
        <w:t xml:space="preserve">mają prawo do poszanowania ich godności. </w:t>
      </w:r>
      <w:r>
        <w:rPr>
          <w:lang w:val="pl-PL"/>
        </w:rPr>
        <w:t xml:space="preserve">Korzystanie z </w:t>
      </w:r>
      <w:r w:rsidR="00A7354E">
        <w:rPr>
          <w:lang w:val="pl-PL"/>
        </w:rPr>
        <w:t>ich praw może zostać ograniczone tylko w takim zakresie, jaki</w:t>
      </w:r>
      <w:r w:rsidR="00D25F64">
        <w:rPr>
          <w:lang w:val="pl-PL"/>
        </w:rPr>
        <w:t>ego wymaga</w:t>
      </w:r>
      <w:r w:rsidR="00A7354E">
        <w:rPr>
          <w:lang w:val="pl-PL"/>
        </w:rPr>
        <w:t xml:space="preserve"> </w:t>
      </w:r>
      <w:r w:rsidR="00D25F64">
        <w:rPr>
          <w:lang w:val="pl-PL"/>
        </w:rPr>
        <w:t>pozbawienie</w:t>
      </w:r>
      <w:r w:rsidR="00A7354E">
        <w:rPr>
          <w:lang w:val="pl-PL"/>
        </w:rPr>
        <w:t xml:space="preserve"> wolności i</w:t>
      </w:r>
      <w:r w:rsidR="004F5AB4">
        <w:rPr>
          <w:lang w:val="pl-PL"/>
        </w:rPr>
        <w:t> </w:t>
      </w:r>
      <w:r w:rsidR="00A7354E">
        <w:rPr>
          <w:lang w:val="pl-PL"/>
        </w:rPr>
        <w:t>wym</w:t>
      </w:r>
      <w:r w:rsidR="00D25F64">
        <w:rPr>
          <w:lang w:val="pl-PL"/>
        </w:rPr>
        <w:t>ogi</w:t>
      </w:r>
      <w:r w:rsidR="00A7354E">
        <w:rPr>
          <w:lang w:val="pl-PL"/>
        </w:rPr>
        <w:t xml:space="preserve"> wspólnego życia w </w:t>
      </w:r>
      <w:r w:rsidR="005D7550">
        <w:rPr>
          <w:lang w:val="pl-PL"/>
        </w:rPr>
        <w:t>zakładzie</w:t>
      </w:r>
      <w:r w:rsidR="001542C3" w:rsidRPr="00A7354E">
        <w:rPr>
          <w:lang w:val="pl-PL"/>
        </w:rPr>
        <w:t>.”</w:t>
      </w:r>
    </w:p>
    <w:p w14:paraId="56A98B92" w14:textId="77777777" w:rsidR="00AF6EE5" w:rsidRPr="00AF6EE5" w:rsidRDefault="00AF6EE5" w:rsidP="00CA71D0">
      <w:pPr>
        <w:pStyle w:val="ECHRTitleCentre3"/>
        <w:rPr>
          <w:lang w:val="pl-PL"/>
        </w:rPr>
      </w:pPr>
      <w:r w:rsidRPr="00AF6EE5">
        <w:rPr>
          <w:lang w:val="pl-PL"/>
        </w:rPr>
        <w:t>Art.</w:t>
      </w:r>
      <w:r w:rsidR="00314D99" w:rsidRPr="00AF6EE5">
        <w:rPr>
          <w:lang w:val="pl-PL"/>
        </w:rPr>
        <w:t xml:space="preserve"> 75 – </w:t>
      </w:r>
      <w:r w:rsidRPr="00AF6EE5">
        <w:rPr>
          <w:lang w:val="pl-PL"/>
        </w:rPr>
        <w:t>Wykonyw</w:t>
      </w:r>
      <w:r>
        <w:rPr>
          <w:lang w:val="pl-PL"/>
        </w:rPr>
        <w:t>anie kar</w:t>
      </w:r>
      <w:r w:rsidRPr="00AF6EE5">
        <w:rPr>
          <w:lang w:val="pl-PL"/>
        </w:rPr>
        <w:t xml:space="preserve"> pozbawienia wolności/Zasady</w:t>
      </w:r>
    </w:p>
    <w:p w14:paraId="415C4963" w14:textId="45E1247A" w:rsidR="001A1DD0" w:rsidRPr="00C74F1F" w:rsidRDefault="00AF6EE5" w:rsidP="00C74F1F">
      <w:pPr>
        <w:pStyle w:val="ECHRParaQuote"/>
        <w:rPr>
          <w:lang w:val="pl-PL"/>
        </w:rPr>
      </w:pPr>
      <w:r w:rsidRPr="00AF6EE5">
        <w:rPr>
          <w:lang w:val="pl-PL"/>
        </w:rPr>
        <w:t xml:space="preserve"> </w:t>
      </w:r>
      <w:r w:rsidR="00D25F64">
        <w:rPr>
          <w:lang w:val="pl-PL"/>
        </w:rPr>
        <w:t>„</w:t>
      </w:r>
      <w:r w:rsidR="001A1DD0" w:rsidRPr="00C528BD">
        <w:rPr>
          <w:lang w:val="pl-PL"/>
        </w:rPr>
        <w:t>1.</w:t>
      </w:r>
      <w:r w:rsidR="00840EA6">
        <w:rPr>
          <w:lang w:val="pl-PL"/>
        </w:rPr>
        <w:t xml:space="preserve"> </w:t>
      </w:r>
      <w:r w:rsidR="00C528BD" w:rsidRPr="00C528BD">
        <w:rPr>
          <w:lang w:val="pl-PL"/>
        </w:rPr>
        <w:t>Wykonywanie kary pozbawienia wolności powinno poprawić</w:t>
      </w:r>
      <w:r w:rsidR="00C528BD">
        <w:rPr>
          <w:lang w:val="pl-PL"/>
        </w:rPr>
        <w:t xml:space="preserve"> społeczne umiejętności więźnia, a w szczególności jego lub jej zdolność do życia zgodnego z</w:t>
      </w:r>
      <w:r w:rsidR="004F5AB4">
        <w:rPr>
          <w:lang w:val="pl-PL"/>
        </w:rPr>
        <w:t> </w:t>
      </w:r>
      <w:r w:rsidR="00FC46B0">
        <w:rPr>
          <w:lang w:val="pl-PL"/>
        </w:rPr>
        <w:t xml:space="preserve">prawem. Musi tak bardzo </w:t>
      </w:r>
      <w:r w:rsidR="00C528BD" w:rsidRPr="00C528BD">
        <w:rPr>
          <w:lang w:val="pl-PL"/>
        </w:rPr>
        <w:t xml:space="preserve">jak </w:t>
      </w:r>
      <w:r w:rsidR="00FC46B0">
        <w:rPr>
          <w:lang w:val="pl-PL"/>
        </w:rPr>
        <w:t xml:space="preserve">to </w:t>
      </w:r>
      <w:r w:rsidR="00C528BD" w:rsidRPr="00C528BD">
        <w:rPr>
          <w:lang w:val="pl-PL"/>
        </w:rPr>
        <w:t>tylko możliwe przypominać warunki normalnego życia</w:t>
      </w:r>
      <w:r w:rsidR="00DB4937">
        <w:rPr>
          <w:lang w:val="pl-PL"/>
        </w:rPr>
        <w:t>, zapewniać więźniowi konieczne wsparcie, zwalczać niekorzystne skutki pozbawienia wolności oraz</w:t>
      </w:r>
      <w:r w:rsidR="00C74F1F">
        <w:rPr>
          <w:lang w:val="pl-PL"/>
        </w:rPr>
        <w:t xml:space="preserve"> w należyty sposób</w:t>
      </w:r>
      <w:r w:rsidR="00DB4937">
        <w:rPr>
          <w:lang w:val="pl-PL"/>
        </w:rPr>
        <w:t xml:space="preserve"> </w:t>
      </w:r>
      <w:r w:rsidR="00C74F1F">
        <w:rPr>
          <w:lang w:val="pl-PL"/>
        </w:rPr>
        <w:t xml:space="preserve">uwzględniać potrzebę ochrony wspólnoty, personelu oraz innych więźniów. </w:t>
      </w:r>
    </w:p>
    <w:p w14:paraId="0C7843A5" w14:textId="694140DF" w:rsidR="00314D99" w:rsidRPr="00C74F1F" w:rsidRDefault="001A1DD0" w:rsidP="00CA71D0">
      <w:pPr>
        <w:pStyle w:val="ECHRParaQuote"/>
        <w:rPr>
          <w:lang w:val="pl-PL"/>
        </w:rPr>
      </w:pPr>
      <w:r w:rsidRPr="00C74F1F">
        <w:rPr>
          <w:lang w:val="pl-PL"/>
        </w:rPr>
        <w:t>2.</w:t>
      </w:r>
      <w:r w:rsidR="00840EA6">
        <w:rPr>
          <w:lang w:val="pl-PL"/>
        </w:rPr>
        <w:t xml:space="preserve"> </w:t>
      </w:r>
      <w:r w:rsidR="00314D99" w:rsidRPr="00C74F1F">
        <w:rPr>
          <w:lang w:val="pl-PL"/>
        </w:rPr>
        <w:t>...</w:t>
      </w:r>
    </w:p>
    <w:p w14:paraId="7CC7BAE6" w14:textId="0762A214" w:rsidR="00C74F1F" w:rsidRDefault="001A1DD0" w:rsidP="00CA71D0">
      <w:pPr>
        <w:pStyle w:val="ECHRParaQuote"/>
        <w:rPr>
          <w:lang w:val="pl-PL"/>
        </w:rPr>
      </w:pPr>
      <w:r w:rsidRPr="00C74F1F">
        <w:rPr>
          <w:lang w:val="pl-PL"/>
        </w:rPr>
        <w:t>3.</w:t>
      </w:r>
      <w:r w:rsidR="00314D99" w:rsidRPr="00C74F1F">
        <w:rPr>
          <w:lang w:val="pl-PL"/>
        </w:rPr>
        <w:t> </w:t>
      </w:r>
      <w:r w:rsidR="00D25F64">
        <w:rPr>
          <w:lang w:val="pl-PL"/>
        </w:rPr>
        <w:t>Regu</w:t>
      </w:r>
      <w:r w:rsidR="00D25F64" w:rsidRPr="00C74F1F">
        <w:rPr>
          <w:lang w:val="pl-PL"/>
        </w:rPr>
        <w:t xml:space="preserve">lamin </w:t>
      </w:r>
      <w:r w:rsidR="00C74F1F" w:rsidRPr="00C74F1F">
        <w:rPr>
          <w:lang w:val="pl-PL"/>
        </w:rPr>
        <w:t>instytucji powinien przewidywać przygot</w:t>
      </w:r>
      <w:r w:rsidR="00C74F1F">
        <w:rPr>
          <w:lang w:val="pl-PL"/>
        </w:rPr>
        <w:t>o</w:t>
      </w:r>
      <w:r w:rsidR="00C74F1F" w:rsidRPr="00C74F1F">
        <w:rPr>
          <w:lang w:val="pl-PL"/>
        </w:rPr>
        <w:t>wanie wraz z każdym więźniem planu wykonywania kary.</w:t>
      </w:r>
      <w:r w:rsidR="00C74F1F">
        <w:rPr>
          <w:lang w:val="pl-PL"/>
        </w:rPr>
        <w:t xml:space="preserve"> Plan powinien, obok innych elementów, zawierać otrzymanie wsparcia, możliwość pracy oraz szkoleń lub dalszych szkoleń, napra</w:t>
      </w:r>
      <w:r w:rsidR="00F54C19">
        <w:rPr>
          <w:lang w:val="pl-PL"/>
        </w:rPr>
        <w:t>wienie wyrządzonej szkody, relacje ze świate</w:t>
      </w:r>
      <w:r w:rsidR="001F6DE7">
        <w:rPr>
          <w:lang w:val="pl-PL"/>
        </w:rPr>
        <w:t>m zewnętrznym oraz</w:t>
      </w:r>
      <w:r w:rsidR="004F5AB4">
        <w:rPr>
          <w:lang w:val="pl-PL"/>
        </w:rPr>
        <w:t> </w:t>
      </w:r>
      <w:r w:rsidR="001F6DE7">
        <w:rPr>
          <w:lang w:val="pl-PL"/>
        </w:rPr>
        <w:t>przygotowania do wyjścia z więzienia</w:t>
      </w:r>
      <w:r w:rsidR="00F54C19">
        <w:rPr>
          <w:lang w:val="pl-PL"/>
        </w:rPr>
        <w:t>.</w:t>
      </w:r>
    </w:p>
    <w:p w14:paraId="1559FEF8" w14:textId="6DF07E6D" w:rsidR="001F6DE7" w:rsidRPr="001F6DE7" w:rsidRDefault="006D6E30" w:rsidP="00CA71D0">
      <w:pPr>
        <w:pStyle w:val="ECHRParaQuote"/>
        <w:rPr>
          <w:lang w:val="pl-PL"/>
        </w:rPr>
      </w:pPr>
      <w:r w:rsidRPr="001F6DE7">
        <w:rPr>
          <w:lang w:val="pl-PL"/>
        </w:rPr>
        <w:t>4.</w:t>
      </w:r>
      <w:r w:rsidR="00840EA6">
        <w:rPr>
          <w:lang w:val="pl-PL"/>
        </w:rPr>
        <w:t xml:space="preserve"> </w:t>
      </w:r>
      <w:r w:rsidR="001F6DE7" w:rsidRPr="001F6DE7">
        <w:rPr>
          <w:lang w:val="pl-PL"/>
        </w:rPr>
        <w:t>Więźniowie muszą aktywnie uczestniczyć w wysiłkach wspomagających resocjalizację oraz w przygotowaniach do wyjścia z więzienia.</w:t>
      </w:r>
    </w:p>
    <w:p w14:paraId="38973BD9" w14:textId="77777777" w:rsidR="006D6E30" w:rsidRPr="007B729F" w:rsidRDefault="006D6E30" w:rsidP="00CA71D0">
      <w:pPr>
        <w:pStyle w:val="ECHRParaQuote"/>
        <w:rPr>
          <w:lang w:val="pl-PL"/>
        </w:rPr>
      </w:pPr>
      <w:r w:rsidRPr="002C309B">
        <w:rPr>
          <w:lang w:val="pl-PL"/>
        </w:rPr>
        <w:t>5. </w:t>
      </w:r>
      <w:r w:rsidR="002C309B" w:rsidRPr="002C309B">
        <w:rPr>
          <w:lang w:val="pl-PL"/>
        </w:rPr>
        <w:t>Specyficzne kwestie i potrzeby każdego z więźniów</w:t>
      </w:r>
      <w:r w:rsidR="002C309B">
        <w:rPr>
          <w:lang w:val="pl-PL"/>
        </w:rPr>
        <w:t xml:space="preserve"> </w:t>
      </w:r>
      <w:r w:rsidR="002C309B" w:rsidRPr="002C309B">
        <w:rPr>
          <w:lang w:val="pl-PL"/>
        </w:rPr>
        <w:t>z uwzględnieniem płci więźnia muszą być uwzględnione.</w:t>
      </w:r>
      <w:r w:rsidR="00902C01">
        <w:rPr>
          <w:lang w:val="pl-PL"/>
        </w:rPr>
        <w:t>”</w:t>
      </w:r>
      <w:r w:rsidRPr="002C309B">
        <w:rPr>
          <w:lang w:val="pl-PL"/>
        </w:rPr>
        <w:t> </w:t>
      </w:r>
    </w:p>
    <w:p w14:paraId="1CDFBFD0" w14:textId="77777777" w:rsidR="00314D99" w:rsidRPr="007B729F" w:rsidRDefault="00AF6EE5" w:rsidP="00CA71D0">
      <w:pPr>
        <w:pStyle w:val="ECHRTitleCentre3"/>
        <w:rPr>
          <w:lang w:val="pl-PL"/>
        </w:rPr>
      </w:pPr>
      <w:r w:rsidRPr="007B729F">
        <w:rPr>
          <w:lang w:val="pl-PL"/>
        </w:rPr>
        <w:t>Art.</w:t>
      </w:r>
      <w:r w:rsidR="00314D99" w:rsidRPr="007B729F">
        <w:rPr>
          <w:lang w:val="pl-PL"/>
        </w:rPr>
        <w:t xml:space="preserve"> 81 – </w:t>
      </w:r>
      <w:r w:rsidRPr="007B729F">
        <w:rPr>
          <w:lang w:val="pl-PL"/>
        </w:rPr>
        <w:t>Praca</w:t>
      </w:r>
    </w:p>
    <w:p w14:paraId="4ECE4915" w14:textId="6D5D623A" w:rsidR="00FC46B0" w:rsidRPr="00FC46B0" w:rsidRDefault="00D25F64" w:rsidP="00CA71D0">
      <w:pPr>
        <w:pStyle w:val="ECHRParaQuote"/>
        <w:rPr>
          <w:lang w:val="pl-PL"/>
        </w:rPr>
      </w:pPr>
      <w:r>
        <w:rPr>
          <w:lang w:val="pl-PL"/>
        </w:rPr>
        <w:t>„</w:t>
      </w:r>
      <w:r w:rsidR="006D6E30" w:rsidRPr="007B729F">
        <w:rPr>
          <w:lang w:val="pl-PL"/>
        </w:rPr>
        <w:t>1.</w:t>
      </w:r>
      <w:r w:rsidR="00840EA6">
        <w:rPr>
          <w:lang w:val="pl-PL"/>
        </w:rPr>
        <w:t xml:space="preserve"> </w:t>
      </w:r>
      <w:r w:rsidR="002C309B" w:rsidRPr="00FC46B0">
        <w:rPr>
          <w:lang w:val="pl-PL"/>
        </w:rPr>
        <w:t>Od więźniów wymaga się podjęcia pracy.</w:t>
      </w:r>
      <w:r w:rsidR="00FC46B0" w:rsidRPr="00FC46B0">
        <w:rPr>
          <w:lang w:val="pl-PL"/>
        </w:rPr>
        <w:t xml:space="preserve"> </w:t>
      </w:r>
      <w:r w:rsidR="00FC46B0">
        <w:rPr>
          <w:lang w:val="pl-PL"/>
        </w:rPr>
        <w:t>Praca powinna być</w:t>
      </w:r>
      <w:r w:rsidR="00422717">
        <w:rPr>
          <w:lang w:val="pl-PL"/>
        </w:rPr>
        <w:t xml:space="preserve"> na tyle, na ile to</w:t>
      </w:r>
      <w:r w:rsidR="004F5AB4">
        <w:rPr>
          <w:lang w:val="pl-PL"/>
        </w:rPr>
        <w:t> </w:t>
      </w:r>
      <w:r w:rsidR="00FC46B0" w:rsidRPr="00422717">
        <w:rPr>
          <w:lang w:val="pl-PL"/>
        </w:rPr>
        <w:t>możliwe dop</w:t>
      </w:r>
      <w:r w:rsidR="00FC46B0">
        <w:rPr>
          <w:lang w:val="pl-PL"/>
        </w:rPr>
        <w:t>asowana do umiejętności, wyszkolenia i zainteresowań więźnia.</w:t>
      </w:r>
    </w:p>
    <w:p w14:paraId="5AD67F26" w14:textId="1386A0AC" w:rsidR="00CA71D0" w:rsidRPr="00FC46B0" w:rsidRDefault="00DE294C" w:rsidP="00FC46B0">
      <w:pPr>
        <w:pStyle w:val="ECHRParaQuote"/>
        <w:rPr>
          <w:lang w:val="pl-PL"/>
        </w:rPr>
      </w:pPr>
      <w:r w:rsidRPr="00FC46B0">
        <w:rPr>
          <w:lang w:val="pl-PL"/>
        </w:rPr>
        <w:t>2.</w:t>
      </w:r>
      <w:r w:rsidR="00840EA6">
        <w:rPr>
          <w:lang w:val="pl-PL"/>
        </w:rPr>
        <w:t xml:space="preserve"> </w:t>
      </w:r>
      <w:r w:rsidR="00FC46B0" w:rsidRPr="00FC46B0">
        <w:rPr>
          <w:lang w:val="pl-PL"/>
        </w:rPr>
        <w:t>Więźniowie, którzy wyrażą zgodę na takie rozwiązanie, mogą pr</w:t>
      </w:r>
      <w:r w:rsidR="00FC46B0">
        <w:rPr>
          <w:lang w:val="pl-PL"/>
        </w:rPr>
        <w:t>acować u</w:t>
      </w:r>
      <w:r w:rsidR="004F5AB4">
        <w:rPr>
          <w:lang w:val="pl-PL"/>
        </w:rPr>
        <w:t> </w:t>
      </w:r>
      <w:r w:rsidR="00FC46B0">
        <w:rPr>
          <w:lang w:val="pl-PL"/>
        </w:rPr>
        <w:t>prywatnego pracodawcy</w:t>
      </w:r>
      <w:r w:rsidR="00AB7BB0" w:rsidRPr="00FC46B0">
        <w:rPr>
          <w:lang w:val="pl-PL"/>
        </w:rPr>
        <w:t>.”</w:t>
      </w:r>
    </w:p>
    <w:p w14:paraId="71D8AA72" w14:textId="77777777" w:rsidR="00AF6EE5" w:rsidRPr="00AF6EE5" w:rsidRDefault="00AF6EE5" w:rsidP="00CA71D0">
      <w:pPr>
        <w:pStyle w:val="ECHRTitleCentre3"/>
        <w:rPr>
          <w:lang w:val="pl-PL"/>
        </w:rPr>
      </w:pPr>
      <w:r w:rsidRPr="00AF6EE5">
        <w:rPr>
          <w:lang w:val="pl-PL"/>
        </w:rPr>
        <w:t>Art.</w:t>
      </w:r>
      <w:r w:rsidR="00314D99" w:rsidRPr="00AF6EE5">
        <w:rPr>
          <w:lang w:val="pl-PL"/>
        </w:rPr>
        <w:t xml:space="preserve"> 90 – </w:t>
      </w:r>
      <w:r w:rsidRPr="00AF6EE5">
        <w:rPr>
          <w:lang w:val="pl-PL"/>
        </w:rPr>
        <w:t>Wykonywanie innych środków polegających na pozbawieniu wolności</w:t>
      </w:r>
    </w:p>
    <w:p w14:paraId="200FC8DC" w14:textId="77777777" w:rsidR="00314D99" w:rsidRPr="00DB125B" w:rsidRDefault="00422717" w:rsidP="00CA71D0">
      <w:pPr>
        <w:pStyle w:val="ECHRParaQuote"/>
        <w:rPr>
          <w:lang w:val="pl-PL"/>
        </w:rPr>
      </w:pPr>
      <w:r>
        <w:rPr>
          <w:lang w:val="pl-PL"/>
        </w:rPr>
        <w:t>„</w:t>
      </w:r>
      <w:r w:rsidR="00AF6EE5" w:rsidRPr="007B729F">
        <w:rPr>
          <w:lang w:val="pl-PL"/>
        </w:rPr>
        <w:t xml:space="preserve"> </w:t>
      </w:r>
      <w:r w:rsidR="00314D99" w:rsidRPr="00DB125B">
        <w:rPr>
          <w:lang w:val="pl-PL"/>
        </w:rPr>
        <w:t>...</w:t>
      </w:r>
    </w:p>
    <w:p w14:paraId="189953B3" w14:textId="2B9435B5" w:rsidR="00902C01" w:rsidRPr="00902C01" w:rsidRDefault="00DB125B" w:rsidP="0037786D">
      <w:pPr>
        <w:pStyle w:val="ECHRParaQuote"/>
        <w:ind w:left="360" w:firstLine="0"/>
        <w:rPr>
          <w:lang w:val="pl-PL"/>
        </w:rPr>
      </w:pPr>
      <w:r>
        <w:rPr>
          <w:lang w:val="pl-PL"/>
        </w:rPr>
        <w:t xml:space="preserve">3. </w:t>
      </w:r>
      <w:r w:rsidR="00902C01" w:rsidRPr="00902C01">
        <w:rPr>
          <w:lang w:val="pl-PL"/>
        </w:rPr>
        <w:t>Jeżeli dana osoba</w:t>
      </w:r>
      <w:r w:rsidR="00902C01">
        <w:rPr>
          <w:lang w:val="pl-PL"/>
        </w:rPr>
        <w:t xml:space="preserve"> jest zdolna do pracy</w:t>
      </w:r>
      <w:r w:rsidR="00902C01" w:rsidRPr="00902C01">
        <w:rPr>
          <w:lang w:val="pl-PL"/>
        </w:rPr>
        <w:t>, powinna być do tego zachęcana</w:t>
      </w:r>
      <w:r w:rsidR="00902C01">
        <w:rPr>
          <w:lang w:val="pl-PL"/>
        </w:rPr>
        <w:t>, pod</w:t>
      </w:r>
      <w:r w:rsidR="004F5AB4">
        <w:rPr>
          <w:lang w:val="pl-PL"/>
        </w:rPr>
        <w:t> </w:t>
      </w:r>
      <w:r w:rsidR="00902C01">
        <w:rPr>
          <w:lang w:val="pl-PL"/>
        </w:rPr>
        <w:t xml:space="preserve">warunkiem że jej </w:t>
      </w:r>
      <w:r w:rsidR="00422717" w:rsidRPr="007F281C">
        <w:rPr>
          <w:lang w:val="pl-PL"/>
        </w:rPr>
        <w:t xml:space="preserve">leczenie lub opieka </w:t>
      </w:r>
      <w:r w:rsidR="005D7550" w:rsidRPr="007F281C">
        <w:rPr>
          <w:lang w:val="pl-PL"/>
        </w:rPr>
        <w:t>w ramach</w:t>
      </w:r>
      <w:r w:rsidR="005D7550">
        <w:rPr>
          <w:lang w:val="pl-PL"/>
        </w:rPr>
        <w:t xml:space="preserve"> zakładu </w:t>
      </w:r>
      <w:r w:rsidR="00902C01">
        <w:rPr>
          <w:lang w:val="pl-PL"/>
        </w:rPr>
        <w:t>tego wyma</w:t>
      </w:r>
      <w:r w:rsidR="00422717">
        <w:rPr>
          <w:lang w:val="pl-PL"/>
        </w:rPr>
        <w:t>ga lub</w:t>
      </w:r>
      <w:r w:rsidR="004F5AB4">
        <w:rPr>
          <w:lang w:val="pl-PL"/>
        </w:rPr>
        <w:t> </w:t>
      </w:r>
      <w:r w:rsidR="00422717">
        <w:rPr>
          <w:lang w:val="pl-PL"/>
        </w:rPr>
        <w:t>na</w:t>
      </w:r>
      <w:r w:rsidR="004F5AB4">
        <w:rPr>
          <w:lang w:val="pl-PL"/>
        </w:rPr>
        <w:t> </w:t>
      </w:r>
      <w:r w:rsidR="00422717">
        <w:rPr>
          <w:lang w:val="pl-PL"/>
        </w:rPr>
        <w:t>to</w:t>
      </w:r>
      <w:r w:rsidR="004F5AB4">
        <w:rPr>
          <w:lang w:val="pl-PL"/>
        </w:rPr>
        <w:t> </w:t>
      </w:r>
      <w:r w:rsidR="00422717">
        <w:rPr>
          <w:lang w:val="pl-PL"/>
        </w:rPr>
        <w:t>pozwala. W takich prz</w:t>
      </w:r>
      <w:r w:rsidR="00902C01">
        <w:rPr>
          <w:lang w:val="pl-PL"/>
        </w:rPr>
        <w:t xml:space="preserve">ypadkach art. 81-83 </w:t>
      </w:r>
      <w:r w:rsidR="00422717">
        <w:rPr>
          <w:lang w:val="pl-PL"/>
        </w:rPr>
        <w:t>stosują się odpowiednio</w:t>
      </w:r>
      <w:r w:rsidR="00902C01">
        <w:rPr>
          <w:lang w:val="pl-PL"/>
        </w:rPr>
        <w:t>.”</w:t>
      </w:r>
    </w:p>
    <w:p w14:paraId="4D2CC135" w14:textId="46AD89AE" w:rsidR="00314D99" w:rsidRPr="00B77707" w:rsidRDefault="00EB4D28" w:rsidP="00B77707">
      <w:pPr>
        <w:pStyle w:val="ECHRPara"/>
        <w:rPr>
          <w:lang w:val="pl-PL"/>
        </w:rPr>
      </w:pPr>
      <w:r w:rsidRPr="003B7C53">
        <w:rPr>
          <w:lang w:val="pl-PL"/>
        </w:rPr>
        <w:lastRenderedPageBreak/>
        <w:t>18</w:t>
      </w:r>
      <w:r w:rsidR="00314D99" w:rsidRPr="007B729F">
        <w:rPr>
          <w:lang w:val="pl-PL"/>
        </w:rPr>
        <w:t>.</w:t>
      </w:r>
      <w:r w:rsidR="00840EA6">
        <w:rPr>
          <w:lang w:val="pl-PL"/>
        </w:rPr>
        <w:t xml:space="preserve"> </w:t>
      </w:r>
      <w:r w:rsidR="00902C01" w:rsidRPr="00B77707">
        <w:rPr>
          <w:lang w:val="pl-PL"/>
        </w:rPr>
        <w:t xml:space="preserve">Art. </w:t>
      </w:r>
      <w:r w:rsidR="00314D99" w:rsidRPr="00B77707">
        <w:rPr>
          <w:lang w:val="pl-PL"/>
        </w:rPr>
        <w:t xml:space="preserve">103 </w:t>
      </w:r>
      <w:r w:rsidR="00422717">
        <w:rPr>
          <w:lang w:val="pl-PL"/>
        </w:rPr>
        <w:t>zarządzenia</w:t>
      </w:r>
      <w:r w:rsidR="00902C01" w:rsidRPr="00B77707">
        <w:rPr>
          <w:lang w:val="pl-PL"/>
        </w:rPr>
        <w:t xml:space="preserve"> z dnia 6 grudnia 2006 roku</w:t>
      </w:r>
      <w:r w:rsidR="00840EA6">
        <w:rPr>
          <w:lang w:val="pl-PL"/>
        </w:rPr>
        <w:t xml:space="preserve"> </w:t>
      </w:r>
      <w:r w:rsidR="00422717">
        <w:rPr>
          <w:lang w:val="pl-PL"/>
        </w:rPr>
        <w:t xml:space="preserve">wydanego </w:t>
      </w:r>
      <w:r w:rsidR="00B77707" w:rsidRPr="00B77707">
        <w:rPr>
          <w:lang w:val="pl-PL"/>
        </w:rPr>
        <w:t>przez</w:t>
      </w:r>
      <w:r w:rsidR="004F5AB4">
        <w:rPr>
          <w:lang w:val="pl-PL"/>
        </w:rPr>
        <w:t> </w:t>
      </w:r>
      <w:r w:rsidR="00B77707" w:rsidRPr="00B77707">
        <w:rPr>
          <w:lang w:val="pl-PL"/>
        </w:rPr>
        <w:t xml:space="preserve">Kanton Zurych w sprawie wykonywania </w:t>
      </w:r>
      <w:r w:rsidR="00746F41">
        <w:rPr>
          <w:lang w:val="pl-PL"/>
        </w:rPr>
        <w:t>kar</w:t>
      </w:r>
      <w:r w:rsidR="00314D99" w:rsidRPr="00B77707">
        <w:rPr>
          <w:lang w:val="pl-PL"/>
        </w:rPr>
        <w:t xml:space="preserve"> (</w:t>
      </w:r>
      <w:proofErr w:type="spellStart"/>
      <w:r w:rsidR="00314D99" w:rsidRPr="00B77707">
        <w:rPr>
          <w:i/>
          <w:lang w:val="pl-PL"/>
        </w:rPr>
        <w:t>Justizvollzugsverordnung</w:t>
      </w:r>
      <w:proofErr w:type="spellEnd"/>
      <w:r w:rsidR="00314D99" w:rsidRPr="00B77707">
        <w:rPr>
          <w:lang w:val="pl-PL"/>
        </w:rPr>
        <w:t xml:space="preserve">) </w:t>
      </w:r>
      <w:r w:rsidR="00B77707">
        <w:rPr>
          <w:lang w:val="pl-PL"/>
        </w:rPr>
        <w:t xml:space="preserve">określa </w:t>
      </w:r>
      <w:r w:rsidR="00B77707" w:rsidRPr="00DB125B">
        <w:rPr>
          <w:lang w:val="pl-PL"/>
        </w:rPr>
        <w:t>wym</w:t>
      </w:r>
      <w:r w:rsidR="00DB125B" w:rsidRPr="00DB125B">
        <w:rPr>
          <w:lang w:val="pl-PL"/>
        </w:rPr>
        <w:t>óg</w:t>
      </w:r>
      <w:r w:rsidR="00B77707" w:rsidRPr="00DB125B">
        <w:rPr>
          <w:lang w:val="pl-PL"/>
        </w:rPr>
        <w:t xml:space="preserve"> pracy</w:t>
      </w:r>
      <w:r w:rsidR="00B77707">
        <w:rPr>
          <w:lang w:val="pl-PL"/>
        </w:rPr>
        <w:t xml:space="preserve"> w następujący sposób</w:t>
      </w:r>
      <w:r w:rsidR="00314D99" w:rsidRPr="00B77707">
        <w:rPr>
          <w:lang w:val="pl-PL"/>
        </w:rPr>
        <w:t>:</w:t>
      </w:r>
    </w:p>
    <w:p w14:paraId="48FCFD86" w14:textId="77777777" w:rsidR="00314D99" w:rsidRPr="00DF0E39" w:rsidRDefault="005D7550" w:rsidP="00CA71D0">
      <w:pPr>
        <w:pStyle w:val="ECHRTitleCentre3"/>
        <w:rPr>
          <w:lang w:val="pl-PL"/>
        </w:rPr>
      </w:pPr>
      <w:r>
        <w:rPr>
          <w:lang w:val="pl-PL"/>
        </w:rPr>
        <w:t>Art.</w:t>
      </w:r>
      <w:r w:rsidR="00314D99" w:rsidRPr="00DF0E39">
        <w:rPr>
          <w:lang w:val="pl-PL"/>
        </w:rPr>
        <w:t xml:space="preserve"> 103 – </w:t>
      </w:r>
      <w:r w:rsidR="00AF6EE5" w:rsidRPr="00DF0E39">
        <w:rPr>
          <w:lang w:val="pl-PL"/>
        </w:rPr>
        <w:t>Wymaganie podjęcia pracy</w:t>
      </w:r>
      <w:r w:rsidR="005159C8" w:rsidRPr="00DF0E39">
        <w:rPr>
          <w:lang w:val="pl-PL"/>
        </w:rPr>
        <w:t xml:space="preserve"> </w:t>
      </w:r>
      <w:r w:rsidR="00314D99" w:rsidRPr="00DF0E39">
        <w:rPr>
          <w:lang w:val="pl-PL"/>
        </w:rPr>
        <w:t>...</w:t>
      </w:r>
    </w:p>
    <w:p w14:paraId="2C96CD68" w14:textId="7F82AC51" w:rsidR="007B729F" w:rsidRPr="007B729F" w:rsidRDefault="00442D6D" w:rsidP="00CA71D0">
      <w:pPr>
        <w:pStyle w:val="ECHRParaQuote"/>
        <w:rPr>
          <w:lang w:val="pl-PL"/>
        </w:rPr>
      </w:pPr>
      <w:r>
        <w:rPr>
          <w:lang w:val="pl-PL"/>
        </w:rPr>
        <w:t>„</w:t>
      </w:r>
      <w:r w:rsidR="00865841" w:rsidRPr="007B729F">
        <w:rPr>
          <w:lang w:val="pl-PL"/>
        </w:rPr>
        <w:t>1. </w:t>
      </w:r>
      <w:r w:rsidR="007B729F" w:rsidRPr="007B729F">
        <w:rPr>
          <w:lang w:val="pl-PL"/>
        </w:rPr>
        <w:t xml:space="preserve">W ramach wykonywania </w:t>
      </w:r>
      <w:r w:rsidR="007B729F">
        <w:rPr>
          <w:lang w:val="pl-PL"/>
        </w:rPr>
        <w:t>kary pozbawienia wolności oraz środków polegających na pozbawieniu wolności</w:t>
      </w:r>
      <w:r w:rsidR="00422717">
        <w:rPr>
          <w:lang w:val="pl-PL"/>
        </w:rPr>
        <w:t>,</w:t>
      </w:r>
      <w:r w:rsidR="007B729F">
        <w:rPr>
          <w:lang w:val="pl-PL"/>
        </w:rPr>
        <w:t xml:space="preserve"> </w:t>
      </w:r>
      <w:r w:rsidR="00E658F2">
        <w:rPr>
          <w:lang w:val="pl-PL"/>
        </w:rPr>
        <w:t>zarówno w systemie zamkniętym jak i na warunkowym zwolnieniu, od skazanego wymaga się podjęcia wyznaczonej mu pracy. P</w:t>
      </w:r>
      <w:r w:rsidR="00422717">
        <w:rPr>
          <w:lang w:val="pl-PL"/>
        </w:rPr>
        <w:t>rzy</w:t>
      </w:r>
      <w:r w:rsidR="004F5AB4">
        <w:rPr>
          <w:lang w:val="pl-PL"/>
        </w:rPr>
        <w:t> </w:t>
      </w:r>
      <w:r w:rsidR="00422717">
        <w:rPr>
          <w:lang w:val="pl-PL"/>
        </w:rPr>
        <w:t>wyznaczaniu</w:t>
      </w:r>
      <w:r w:rsidR="00E658F2">
        <w:rPr>
          <w:lang w:val="pl-PL"/>
        </w:rPr>
        <w:t xml:space="preserve"> pracy brane są pod uwagę, tak dalece jak to tylko możliwe i</w:t>
      </w:r>
      <w:r w:rsidR="004F5AB4">
        <w:rPr>
          <w:lang w:val="pl-PL"/>
        </w:rPr>
        <w:t> </w:t>
      </w:r>
      <w:r w:rsidR="00E658F2">
        <w:rPr>
          <w:lang w:val="pl-PL"/>
        </w:rPr>
        <w:t>zasadne, możliwości i umiejętności jednostki.</w:t>
      </w:r>
    </w:p>
    <w:p w14:paraId="3052CC73" w14:textId="77777777" w:rsidR="00314D99" w:rsidRPr="00F91832" w:rsidRDefault="00CA71D0" w:rsidP="00CA71D0">
      <w:pPr>
        <w:pStyle w:val="ECHRParaQuote"/>
        <w:rPr>
          <w:lang w:val="pl-PL"/>
        </w:rPr>
      </w:pPr>
      <w:r w:rsidRPr="00F91832">
        <w:rPr>
          <w:lang w:val="pl-PL"/>
        </w:rPr>
        <w:t>...</w:t>
      </w:r>
      <w:r w:rsidR="00865841" w:rsidRPr="00F91832">
        <w:rPr>
          <w:lang w:val="pl-PL"/>
        </w:rPr>
        <w:t>”</w:t>
      </w:r>
    </w:p>
    <w:p w14:paraId="737A1E0F" w14:textId="5319AD30" w:rsidR="00314D99" w:rsidRPr="00F91832" w:rsidRDefault="00314D99" w:rsidP="00CA71D0">
      <w:pPr>
        <w:pStyle w:val="ECHRHeading2"/>
        <w:rPr>
          <w:lang w:val="pl-PL"/>
        </w:rPr>
      </w:pPr>
      <w:r w:rsidRPr="00F91832">
        <w:rPr>
          <w:lang w:val="pl-PL"/>
        </w:rPr>
        <w:t>B.</w:t>
      </w:r>
      <w:r w:rsidR="00840EA6">
        <w:rPr>
          <w:lang w:val="pl-PL"/>
        </w:rPr>
        <w:t xml:space="preserve"> </w:t>
      </w:r>
      <w:r w:rsidR="00A7354E">
        <w:rPr>
          <w:lang w:val="pl-PL"/>
        </w:rPr>
        <w:t>Właściwa praktyka krajowa</w:t>
      </w:r>
    </w:p>
    <w:p w14:paraId="2EE00DD3" w14:textId="35B49D7F" w:rsidR="00470C1D" w:rsidRDefault="00EB4D28" w:rsidP="0090612E">
      <w:pPr>
        <w:pStyle w:val="ECHRPara"/>
        <w:rPr>
          <w:lang w:val="pl-PL"/>
        </w:rPr>
      </w:pPr>
      <w:r w:rsidRPr="003B7C53">
        <w:rPr>
          <w:lang w:val="pl-PL"/>
        </w:rPr>
        <w:t>19</w:t>
      </w:r>
      <w:r w:rsidR="00314D99" w:rsidRPr="00F91832">
        <w:rPr>
          <w:lang w:val="pl-PL"/>
        </w:rPr>
        <w:t>.</w:t>
      </w:r>
      <w:r w:rsidR="00840EA6">
        <w:rPr>
          <w:lang w:val="pl-PL"/>
        </w:rPr>
        <w:t xml:space="preserve"> </w:t>
      </w:r>
      <w:r w:rsidR="00470C1D" w:rsidRPr="00470C1D">
        <w:rPr>
          <w:lang w:val="pl-PL"/>
        </w:rPr>
        <w:t>Ostatnia wizytacja w Szwajcarii delegacji Europejskiego Komitetu do spraw Zapobiegania Torturom oraz Nieludzkiemu lub Poniżającemu Traktowaniu lub Karaniu (CPT) odbyła się w pa</w:t>
      </w:r>
      <w:r w:rsidR="00470C1D">
        <w:rPr>
          <w:lang w:val="pl-PL"/>
        </w:rPr>
        <w:t>ź</w:t>
      </w:r>
      <w:r w:rsidR="00470C1D" w:rsidRPr="00470C1D">
        <w:rPr>
          <w:lang w:val="pl-PL"/>
        </w:rPr>
        <w:t>dzierniku 2011</w:t>
      </w:r>
      <w:r w:rsidR="005D7550">
        <w:rPr>
          <w:lang w:val="pl-PL"/>
        </w:rPr>
        <w:t xml:space="preserve"> roku</w:t>
      </w:r>
      <w:r w:rsidR="00470C1D" w:rsidRPr="00470C1D">
        <w:rPr>
          <w:lang w:val="pl-PL"/>
        </w:rPr>
        <w:t>.</w:t>
      </w:r>
      <w:r w:rsidR="00470C1D">
        <w:rPr>
          <w:lang w:val="pl-PL"/>
        </w:rPr>
        <w:t xml:space="preserve"> Obok</w:t>
      </w:r>
      <w:r w:rsidR="004F5AB4">
        <w:rPr>
          <w:lang w:val="pl-PL"/>
        </w:rPr>
        <w:t> </w:t>
      </w:r>
      <w:r w:rsidR="00470C1D">
        <w:rPr>
          <w:lang w:val="pl-PL"/>
        </w:rPr>
        <w:t xml:space="preserve">innych </w:t>
      </w:r>
      <w:r w:rsidR="005D7550">
        <w:rPr>
          <w:lang w:val="pl-PL"/>
        </w:rPr>
        <w:t>zakładów</w:t>
      </w:r>
      <w:r w:rsidR="00470C1D">
        <w:rPr>
          <w:lang w:val="pl-PL"/>
        </w:rPr>
        <w:t xml:space="preserve"> delegac</w:t>
      </w:r>
      <w:r w:rsidR="00EC53AB">
        <w:rPr>
          <w:lang w:val="pl-PL"/>
        </w:rPr>
        <w:t xml:space="preserve">ja wizytowała </w:t>
      </w:r>
      <w:r w:rsidR="00470C1D">
        <w:rPr>
          <w:lang w:val="pl-PL"/>
        </w:rPr>
        <w:t xml:space="preserve">więzienia </w:t>
      </w:r>
      <w:proofErr w:type="spellStart"/>
      <w:r w:rsidR="00470C1D" w:rsidRPr="00470C1D">
        <w:rPr>
          <w:lang w:val="pl-PL"/>
        </w:rPr>
        <w:t>Pöschwies</w:t>
      </w:r>
      <w:proofErr w:type="spellEnd"/>
      <w:r w:rsidR="00470C1D" w:rsidRPr="00470C1D">
        <w:rPr>
          <w:lang w:val="pl-PL"/>
        </w:rPr>
        <w:t xml:space="preserve">, </w:t>
      </w:r>
      <w:proofErr w:type="spellStart"/>
      <w:r w:rsidR="00470C1D">
        <w:rPr>
          <w:lang w:val="pl-PL"/>
        </w:rPr>
        <w:t>Bochuz</w:t>
      </w:r>
      <w:proofErr w:type="spellEnd"/>
      <w:r w:rsidR="00470C1D">
        <w:rPr>
          <w:lang w:val="pl-PL"/>
        </w:rPr>
        <w:t xml:space="preserve"> i </w:t>
      </w:r>
      <w:proofErr w:type="spellStart"/>
      <w:r w:rsidR="00470C1D" w:rsidRPr="00470C1D">
        <w:rPr>
          <w:lang w:val="pl-PL"/>
        </w:rPr>
        <w:t>Bo</w:t>
      </w:r>
      <w:r w:rsidR="00470C1D">
        <w:rPr>
          <w:lang w:val="pl-PL"/>
        </w:rPr>
        <w:t>stadel</w:t>
      </w:r>
      <w:proofErr w:type="spellEnd"/>
      <w:r w:rsidR="00470C1D" w:rsidRPr="00470C1D">
        <w:rPr>
          <w:lang w:val="pl-PL"/>
        </w:rPr>
        <w:t>.</w:t>
      </w:r>
      <w:r w:rsidR="00EC53AB">
        <w:rPr>
          <w:lang w:val="pl-PL"/>
        </w:rPr>
        <w:t xml:space="preserve"> W raporcie sporządzonym po przeprowadzeniu wizytacji, skierowanym do Szwajcarskiej Rady Związkowej, Komitet CPT stwierdził, co następuje:</w:t>
      </w:r>
    </w:p>
    <w:p w14:paraId="647F328A" w14:textId="3EE237B2" w:rsidR="00BB2CB8" w:rsidRPr="00BB2CB8" w:rsidRDefault="00E658F2" w:rsidP="00CA71D0">
      <w:pPr>
        <w:pStyle w:val="JuQuotSub"/>
        <w:rPr>
          <w:lang w:val="pl-PL"/>
        </w:rPr>
      </w:pPr>
      <w:r w:rsidRPr="00DF0E39">
        <w:rPr>
          <w:lang w:val="pl-PL"/>
        </w:rPr>
        <w:t xml:space="preserve"> </w:t>
      </w:r>
      <w:r w:rsidR="00532D5E">
        <w:rPr>
          <w:lang w:val="pl-PL"/>
        </w:rPr>
        <w:t>„</w:t>
      </w:r>
      <w:r w:rsidR="00314D99" w:rsidRPr="00DF0E39">
        <w:rPr>
          <w:lang w:val="pl-PL"/>
        </w:rPr>
        <w:t>58.</w:t>
      </w:r>
      <w:r w:rsidR="00840EA6">
        <w:rPr>
          <w:lang w:val="pl-PL"/>
        </w:rPr>
        <w:t xml:space="preserve"> </w:t>
      </w:r>
      <w:r w:rsidRPr="00BB2CB8">
        <w:rPr>
          <w:lang w:val="pl-PL"/>
        </w:rPr>
        <w:t xml:space="preserve">Poza </w:t>
      </w:r>
      <w:r w:rsidR="00532D5E">
        <w:rPr>
          <w:lang w:val="pl-PL"/>
        </w:rPr>
        <w:t>przy</w:t>
      </w:r>
      <w:r w:rsidRPr="00BB2CB8">
        <w:rPr>
          <w:lang w:val="pl-PL"/>
        </w:rPr>
        <w:t>padkami, w których uzyskano zwolnienie</w:t>
      </w:r>
      <w:r w:rsidR="00BB2CB8" w:rsidRPr="00BB2CB8">
        <w:rPr>
          <w:lang w:val="pl-PL"/>
        </w:rPr>
        <w:t>, więźniowie przebywający w więzieniu w ramach zwykłego reżimu byli zobowiązani do pracy, zazwyczaj na cał</w:t>
      </w:r>
      <w:r w:rsidR="00BB2CB8">
        <w:rPr>
          <w:lang w:val="pl-PL"/>
        </w:rPr>
        <w:t>y etat, w jednym z jedenastu wa</w:t>
      </w:r>
      <w:r w:rsidR="00BB2CB8" w:rsidRPr="00BB2CB8">
        <w:rPr>
          <w:lang w:val="pl-PL"/>
        </w:rPr>
        <w:t xml:space="preserve">rsztatów </w:t>
      </w:r>
      <w:r w:rsidR="00BB2CB8">
        <w:rPr>
          <w:lang w:val="pl-PL"/>
        </w:rPr>
        <w:t xml:space="preserve">w Więzieniu </w:t>
      </w:r>
      <w:proofErr w:type="spellStart"/>
      <w:r w:rsidR="00BB2CB8">
        <w:rPr>
          <w:lang w:val="pl-PL"/>
        </w:rPr>
        <w:t>Bochuz</w:t>
      </w:r>
      <w:proofErr w:type="spellEnd"/>
      <w:r w:rsidR="00BB2CB8">
        <w:rPr>
          <w:lang w:val="pl-PL"/>
        </w:rPr>
        <w:t xml:space="preserve"> (druk, malowanie, elektryka, stolarstwo itd.) lub w jednym z dziewięciu warsztatów w </w:t>
      </w:r>
      <w:proofErr w:type="spellStart"/>
      <w:r w:rsidR="00BB2CB8">
        <w:rPr>
          <w:lang w:val="pl-PL"/>
        </w:rPr>
        <w:t>Bostadel</w:t>
      </w:r>
      <w:proofErr w:type="spellEnd"/>
      <w:r w:rsidR="00BB2CB8">
        <w:rPr>
          <w:lang w:val="pl-PL"/>
        </w:rPr>
        <w:t xml:space="preserve"> (stolarstwo, metalurgia itd.). Odpowiednie dostosowania były możliwe w przypadku więźniów powyżej 65 roku życia (na przykład możliwość pracy na pół etatu w więzieniu </w:t>
      </w:r>
      <w:proofErr w:type="spellStart"/>
      <w:r w:rsidR="00BB2CB8">
        <w:rPr>
          <w:lang w:val="pl-PL"/>
        </w:rPr>
        <w:t>Bochuz</w:t>
      </w:r>
      <w:proofErr w:type="spellEnd"/>
      <w:r w:rsidR="00BB2CB8">
        <w:rPr>
          <w:lang w:val="pl-PL"/>
        </w:rPr>
        <w:t xml:space="preserve">). Jednak niektórzy starsi więźniowie, </w:t>
      </w:r>
      <w:r w:rsidR="00D24EB4">
        <w:rPr>
          <w:lang w:val="pl-PL"/>
        </w:rPr>
        <w:t>z którymi spotkała się delegacja podczas wizytacji</w:t>
      </w:r>
      <w:r w:rsidR="00532D5E">
        <w:rPr>
          <w:lang w:val="pl-PL"/>
        </w:rPr>
        <w:t>,</w:t>
      </w:r>
      <w:r w:rsidR="00D24EB4">
        <w:rPr>
          <w:lang w:val="pl-PL"/>
        </w:rPr>
        <w:t xml:space="preserve"> wyrażali poważne zaniepokojenie co do prawnego </w:t>
      </w:r>
      <w:r w:rsidR="00D24EB4" w:rsidRPr="00DB125B">
        <w:rPr>
          <w:lang w:val="pl-PL"/>
        </w:rPr>
        <w:t>wymogu wykonywania pracy po osiągnięciu wieku emerytalnego przez osoby, które</w:t>
      </w:r>
      <w:r w:rsidR="00D24EB4">
        <w:rPr>
          <w:lang w:val="pl-PL"/>
        </w:rPr>
        <w:t xml:space="preserve"> znajdowały się poza więzieniem </w:t>
      </w:r>
      <w:r w:rsidR="00803A62">
        <w:rPr>
          <w:lang w:val="pl-PL"/>
        </w:rPr>
        <w:t xml:space="preserve">oraz </w:t>
      </w:r>
      <w:r w:rsidR="00AB5B86">
        <w:rPr>
          <w:lang w:val="pl-PL"/>
        </w:rPr>
        <w:t xml:space="preserve">przez </w:t>
      </w:r>
      <w:r w:rsidR="00803A62">
        <w:rPr>
          <w:lang w:val="pl-PL"/>
        </w:rPr>
        <w:t xml:space="preserve">te, </w:t>
      </w:r>
      <w:r w:rsidR="00D24EB4">
        <w:rPr>
          <w:lang w:val="pl-PL"/>
        </w:rPr>
        <w:t xml:space="preserve">które </w:t>
      </w:r>
      <w:r w:rsidR="00803A62">
        <w:rPr>
          <w:lang w:val="pl-PL"/>
        </w:rPr>
        <w:t xml:space="preserve">miały w poważny sposób ograniczone możliwości ruchowe. </w:t>
      </w:r>
      <w:r w:rsidR="00803A62" w:rsidRPr="00803A62">
        <w:rPr>
          <w:b/>
          <w:lang w:val="pl-PL"/>
        </w:rPr>
        <w:t>CPT chciałby otrzymać komentarz w</w:t>
      </w:r>
      <w:r w:rsidR="004F5AB4">
        <w:rPr>
          <w:b/>
          <w:lang w:val="pl-PL"/>
        </w:rPr>
        <w:t> </w:t>
      </w:r>
      <w:r w:rsidR="00803A62" w:rsidRPr="00803A62">
        <w:rPr>
          <w:b/>
          <w:lang w:val="pl-PL"/>
        </w:rPr>
        <w:t>odniesieniu do tych kwestii od władz szwajcarskich</w:t>
      </w:r>
      <w:r w:rsidR="00803A62">
        <w:rPr>
          <w:lang w:val="pl-PL"/>
        </w:rPr>
        <w:t>” [pogrubienie w</w:t>
      </w:r>
      <w:r w:rsidR="004F5AB4">
        <w:rPr>
          <w:lang w:val="pl-PL"/>
        </w:rPr>
        <w:t> </w:t>
      </w:r>
      <w:r w:rsidR="00803A62">
        <w:rPr>
          <w:lang w:val="pl-PL"/>
        </w:rPr>
        <w:t>oryginale].</w:t>
      </w:r>
    </w:p>
    <w:p w14:paraId="7EC2BEA2" w14:textId="077F7A17" w:rsidR="00803A62" w:rsidRDefault="00EB4D28" w:rsidP="00CA71D0">
      <w:pPr>
        <w:pStyle w:val="ECHRPara"/>
        <w:rPr>
          <w:rFonts w:eastAsiaTheme="minorHAnsi"/>
          <w:lang w:val="pl-PL"/>
        </w:rPr>
      </w:pPr>
      <w:r w:rsidRPr="003B7C53">
        <w:rPr>
          <w:rFonts w:eastAsiaTheme="minorHAnsi"/>
          <w:lang w:val="pl-PL"/>
        </w:rPr>
        <w:t>20</w:t>
      </w:r>
      <w:r w:rsidR="00314D99" w:rsidRPr="00803A62">
        <w:rPr>
          <w:rFonts w:eastAsiaTheme="minorHAnsi"/>
          <w:lang w:val="pl-PL"/>
        </w:rPr>
        <w:t>.</w:t>
      </w:r>
      <w:r w:rsidR="00840EA6">
        <w:rPr>
          <w:rFonts w:eastAsiaTheme="minorHAnsi"/>
          <w:lang w:val="pl-PL"/>
        </w:rPr>
        <w:t xml:space="preserve"> </w:t>
      </w:r>
      <w:r w:rsidR="00803A62" w:rsidRPr="00803A62">
        <w:rPr>
          <w:rFonts w:eastAsiaTheme="minorHAnsi"/>
          <w:lang w:val="pl-PL"/>
        </w:rPr>
        <w:t xml:space="preserve">W odpowiedzi z dnia 10 października 2012 roku </w:t>
      </w:r>
      <w:r w:rsidR="00803A62">
        <w:rPr>
          <w:lang w:val="pl-PL"/>
        </w:rPr>
        <w:t>Szwajcarska Rada Związkowa stwierdziła, co następuje:</w:t>
      </w:r>
    </w:p>
    <w:p w14:paraId="10183947" w14:textId="04F4A67D" w:rsidR="00803A62" w:rsidRPr="00803A62" w:rsidRDefault="00803A62" w:rsidP="00CA71D0">
      <w:pPr>
        <w:pStyle w:val="JuQuotSub"/>
        <w:rPr>
          <w:rFonts w:eastAsiaTheme="minorHAnsi"/>
          <w:lang w:val="pl-PL"/>
        </w:rPr>
      </w:pPr>
      <w:r w:rsidRPr="00803A62">
        <w:rPr>
          <w:rFonts w:eastAsiaTheme="minorHAnsi"/>
          <w:lang w:val="pl-PL"/>
        </w:rPr>
        <w:t xml:space="preserve"> </w:t>
      </w:r>
      <w:r w:rsidR="00532D5E">
        <w:rPr>
          <w:rFonts w:eastAsiaTheme="minorHAnsi"/>
          <w:lang w:val="pl-PL"/>
        </w:rPr>
        <w:t>„</w:t>
      </w:r>
      <w:r>
        <w:rPr>
          <w:rFonts w:eastAsiaTheme="minorHAnsi"/>
          <w:lang w:val="pl-PL"/>
        </w:rPr>
        <w:t xml:space="preserve">Zgodnie z </w:t>
      </w:r>
      <w:r w:rsidR="00AB5B86">
        <w:rPr>
          <w:rFonts w:eastAsiaTheme="minorHAnsi"/>
          <w:lang w:val="pl-PL"/>
        </w:rPr>
        <w:t>art. 81 szwajcarskiego Kodeksu k</w:t>
      </w:r>
      <w:r>
        <w:rPr>
          <w:rFonts w:eastAsiaTheme="minorHAnsi"/>
          <w:lang w:val="pl-PL"/>
        </w:rPr>
        <w:t xml:space="preserve">arnego </w:t>
      </w:r>
      <w:r w:rsidRPr="00DF0E39">
        <w:rPr>
          <w:rFonts w:eastAsiaTheme="minorHAnsi"/>
          <w:lang w:val="pl-PL"/>
        </w:rPr>
        <w:t xml:space="preserve">(CP, RS 311.0) od więźniów wymaga się wykonywania pracy. </w:t>
      </w:r>
      <w:r w:rsidRPr="00DB125B">
        <w:rPr>
          <w:rFonts w:eastAsiaTheme="minorHAnsi"/>
          <w:lang w:val="pl-PL"/>
        </w:rPr>
        <w:t>W</w:t>
      </w:r>
      <w:r w:rsidR="00AB5B86" w:rsidRPr="00DB125B">
        <w:rPr>
          <w:rFonts w:eastAsiaTheme="minorHAnsi"/>
          <w:lang w:val="pl-PL"/>
        </w:rPr>
        <w:t>ymóg pracy pozostał</w:t>
      </w:r>
      <w:r w:rsidR="00AB5B86">
        <w:rPr>
          <w:rFonts w:eastAsiaTheme="minorHAnsi"/>
          <w:lang w:val="pl-PL"/>
        </w:rPr>
        <w:t xml:space="preserve"> w Kodeksie k</w:t>
      </w:r>
      <w:r w:rsidRPr="00803A62">
        <w:rPr>
          <w:rFonts w:eastAsiaTheme="minorHAnsi"/>
          <w:lang w:val="pl-PL"/>
        </w:rPr>
        <w:t>arnym po</w:t>
      </w:r>
      <w:r w:rsidR="004F5AB4">
        <w:rPr>
          <w:rFonts w:eastAsiaTheme="minorHAnsi"/>
          <w:lang w:val="pl-PL"/>
        </w:rPr>
        <w:t> </w:t>
      </w:r>
      <w:r>
        <w:rPr>
          <w:rFonts w:eastAsiaTheme="minorHAnsi"/>
          <w:lang w:val="pl-PL"/>
        </w:rPr>
        <w:t>nowelizacji</w:t>
      </w:r>
      <w:r w:rsidRPr="00803A62">
        <w:rPr>
          <w:rFonts w:eastAsiaTheme="minorHAnsi"/>
          <w:lang w:val="pl-PL"/>
        </w:rPr>
        <w:t xml:space="preserve"> jego postanowień ogólnych</w:t>
      </w:r>
      <w:r>
        <w:rPr>
          <w:rFonts w:eastAsiaTheme="minorHAnsi"/>
          <w:lang w:val="pl-PL"/>
        </w:rPr>
        <w:t>, która weszła w życie 1 stycznia 2007</w:t>
      </w:r>
      <w:r w:rsidR="004F5AB4">
        <w:rPr>
          <w:rFonts w:eastAsiaTheme="minorHAnsi"/>
          <w:lang w:val="pl-PL"/>
        </w:rPr>
        <w:t> </w:t>
      </w:r>
      <w:r>
        <w:rPr>
          <w:rFonts w:eastAsiaTheme="minorHAnsi"/>
          <w:lang w:val="pl-PL"/>
        </w:rPr>
        <w:t xml:space="preserve">roku, jako że jest </w:t>
      </w:r>
      <w:r w:rsidR="00DF0E39">
        <w:rPr>
          <w:rFonts w:eastAsiaTheme="minorHAnsi"/>
          <w:lang w:val="pl-PL"/>
        </w:rPr>
        <w:t xml:space="preserve">to </w:t>
      </w:r>
      <w:r>
        <w:rPr>
          <w:rFonts w:eastAsiaTheme="minorHAnsi"/>
          <w:lang w:val="pl-PL"/>
        </w:rPr>
        <w:t xml:space="preserve">właściwy i konieczny środek umożliwiający więźniom </w:t>
      </w:r>
      <w:r w:rsidR="00DF0E39">
        <w:rPr>
          <w:rFonts w:eastAsiaTheme="minorHAnsi"/>
          <w:lang w:val="pl-PL"/>
        </w:rPr>
        <w:t xml:space="preserve">utrzymanie ich </w:t>
      </w:r>
      <w:r w:rsidR="00532D5E">
        <w:rPr>
          <w:rFonts w:eastAsiaTheme="minorHAnsi"/>
          <w:lang w:val="pl-PL"/>
        </w:rPr>
        <w:t xml:space="preserve">umiejętności </w:t>
      </w:r>
      <w:r w:rsidR="00DF0E39">
        <w:rPr>
          <w:rFonts w:eastAsiaTheme="minorHAnsi"/>
          <w:lang w:val="pl-PL"/>
        </w:rPr>
        <w:t xml:space="preserve">personalnych i zawodowych. Wymóg ten uznano również za istotny dla utrzymania porządku oraz zapewnienia zarządzania finansowego więzieniami. </w:t>
      </w:r>
    </w:p>
    <w:p w14:paraId="0C5A05FA" w14:textId="01DF2D81" w:rsidR="00DF0E39" w:rsidRPr="00DF0E39" w:rsidRDefault="00DF0E39" w:rsidP="00CA71D0">
      <w:pPr>
        <w:pStyle w:val="JuQuotSub"/>
        <w:rPr>
          <w:rFonts w:eastAsiaTheme="minorHAnsi"/>
          <w:lang w:val="pl-PL"/>
        </w:rPr>
      </w:pPr>
      <w:r w:rsidRPr="00DF0E39">
        <w:rPr>
          <w:rFonts w:eastAsiaTheme="minorHAnsi"/>
          <w:lang w:val="pl-PL"/>
        </w:rPr>
        <w:t>Wymóg pracy obejmuje wszystkich więźniów n</w:t>
      </w:r>
      <w:r>
        <w:rPr>
          <w:rFonts w:eastAsiaTheme="minorHAnsi"/>
          <w:lang w:val="pl-PL"/>
        </w:rPr>
        <w:t>iezależnie od wieku. Jest rzeczą oczywistą, że odnosi się tylko do tych więźniów, którzy rzeczywiście są w stanie pracować. Praca musi zostać dopasowana</w:t>
      </w:r>
      <w:r w:rsidR="0069047B">
        <w:rPr>
          <w:rFonts w:eastAsiaTheme="minorHAnsi"/>
          <w:lang w:val="pl-PL"/>
        </w:rPr>
        <w:t xml:space="preserve"> w możliwie największym stopniu </w:t>
      </w:r>
      <w:r>
        <w:rPr>
          <w:rFonts w:eastAsiaTheme="minorHAnsi"/>
          <w:lang w:val="pl-PL"/>
        </w:rPr>
        <w:t>do</w:t>
      </w:r>
      <w:r w:rsidR="004F5AB4">
        <w:rPr>
          <w:rFonts w:eastAsiaTheme="minorHAnsi"/>
          <w:lang w:val="pl-PL"/>
        </w:rPr>
        <w:t> </w:t>
      </w:r>
      <w:r>
        <w:rPr>
          <w:rFonts w:eastAsiaTheme="minorHAnsi"/>
          <w:lang w:val="pl-PL"/>
        </w:rPr>
        <w:t xml:space="preserve">umiejętności, wyszkolenia i zainteresowań danego więźnia (art. </w:t>
      </w:r>
      <w:r w:rsidRPr="00DF0E39">
        <w:rPr>
          <w:rFonts w:eastAsiaTheme="minorHAnsi"/>
          <w:lang w:val="pl-PL"/>
        </w:rPr>
        <w:t>81 § 1</w:t>
      </w:r>
      <w:r w:rsidR="00AB5B86">
        <w:rPr>
          <w:rFonts w:eastAsiaTheme="minorHAnsi"/>
          <w:lang w:val="pl-PL"/>
        </w:rPr>
        <w:t xml:space="preserve"> Kodeksu </w:t>
      </w:r>
      <w:r w:rsidR="00AB5B86">
        <w:rPr>
          <w:rFonts w:eastAsiaTheme="minorHAnsi"/>
          <w:lang w:val="pl-PL"/>
        </w:rPr>
        <w:lastRenderedPageBreak/>
        <w:t>k</w:t>
      </w:r>
      <w:r w:rsidR="00F77E87">
        <w:rPr>
          <w:rFonts w:eastAsiaTheme="minorHAnsi"/>
          <w:lang w:val="pl-PL"/>
        </w:rPr>
        <w:t>arnego). Praca – k</w:t>
      </w:r>
      <w:r w:rsidR="00AB5B86">
        <w:rPr>
          <w:rFonts w:eastAsiaTheme="minorHAnsi"/>
          <w:lang w:val="pl-PL"/>
        </w:rPr>
        <w:t>tóra zgodnie z art. 83 Kodeksu k</w:t>
      </w:r>
      <w:r w:rsidR="00F77E87">
        <w:rPr>
          <w:rFonts w:eastAsiaTheme="minorHAnsi"/>
          <w:lang w:val="pl-PL"/>
        </w:rPr>
        <w:t>arnego uprawnia do</w:t>
      </w:r>
      <w:r w:rsidR="004F5AB4">
        <w:rPr>
          <w:rFonts w:eastAsiaTheme="minorHAnsi"/>
          <w:lang w:val="pl-PL"/>
        </w:rPr>
        <w:t> </w:t>
      </w:r>
      <w:r w:rsidR="00F77E87">
        <w:rPr>
          <w:rFonts w:eastAsiaTheme="minorHAnsi"/>
          <w:lang w:val="pl-PL"/>
        </w:rPr>
        <w:t xml:space="preserve">wynagrodzenia – powinna być </w:t>
      </w:r>
      <w:r w:rsidR="00532D5E">
        <w:rPr>
          <w:rFonts w:eastAsiaTheme="minorHAnsi"/>
          <w:lang w:val="pl-PL"/>
        </w:rPr>
        <w:t>rozumiana</w:t>
      </w:r>
      <w:r w:rsidR="00F77E87">
        <w:rPr>
          <w:rFonts w:eastAsiaTheme="minorHAnsi"/>
          <w:lang w:val="pl-PL"/>
        </w:rPr>
        <w:t xml:space="preserve"> nie tylko jako praca zarobkowa, ale</w:t>
      </w:r>
      <w:r w:rsidR="004F5AB4">
        <w:rPr>
          <w:rFonts w:eastAsiaTheme="minorHAnsi"/>
          <w:lang w:val="pl-PL"/>
        </w:rPr>
        <w:t> </w:t>
      </w:r>
      <w:r w:rsidR="00F77E87">
        <w:rPr>
          <w:rFonts w:eastAsiaTheme="minorHAnsi"/>
          <w:lang w:val="pl-PL"/>
        </w:rPr>
        <w:t xml:space="preserve">również jako, na przykład, </w:t>
      </w:r>
      <w:r w:rsidR="00532D5E">
        <w:rPr>
          <w:rFonts w:eastAsiaTheme="minorHAnsi"/>
          <w:lang w:val="pl-PL"/>
        </w:rPr>
        <w:t>opieka</w:t>
      </w:r>
      <w:r w:rsidR="00F77E87">
        <w:rPr>
          <w:rFonts w:eastAsiaTheme="minorHAnsi"/>
          <w:lang w:val="pl-PL"/>
        </w:rPr>
        <w:t xml:space="preserve"> nad dziećmi więźnia (wewnątrz i na zewnątrz więzienia). Ponadto udział w szkoleniach</w:t>
      </w:r>
      <w:r w:rsidR="00532D5E">
        <w:rPr>
          <w:rFonts w:eastAsiaTheme="minorHAnsi"/>
          <w:lang w:val="pl-PL"/>
        </w:rPr>
        <w:t xml:space="preserve"> i dalszych szkoleniach uznawany</w:t>
      </w:r>
      <w:r w:rsidR="00F77E87">
        <w:rPr>
          <w:rFonts w:eastAsiaTheme="minorHAnsi"/>
          <w:lang w:val="pl-PL"/>
        </w:rPr>
        <w:t xml:space="preserve"> jest za</w:t>
      </w:r>
      <w:r w:rsidR="004F5AB4">
        <w:rPr>
          <w:rFonts w:eastAsiaTheme="minorHAnsi"/>
          <w:lang w:val="pl-PL"/>
        </w:rPr>
        <w:t> </w:t>
      </w:r>
      <w:r w:rsidR="00F77E87">
        <w:rPr>
          <w:rFonts w:eastAsiaTheme="minorHAnsi"/>
          <w:lang w:val="pl-PL"/>
        </w:rPr>
        <w:t>pracę i opłaca</w:t>
      </w:r>
      <w:r w:rsidR="00532D5E">
        <w:rPr>
          <w:rFonts w:eastAsiaTheme="minorHAnsi"/>
          <w:lang w:val="pl-PL"/>
        </w:rPr>
        <w:t>ny</w:t>
      </w:r>
      <w:r w:rsidR="00F77E87">
        <w:rPr>
          <w:rFonts w:eastAsiaTheme="minorHAnsi"/>
          <w:lang w:val="pl-PL"/>
        </w:rPr>
        <w:t xml:space="preserve"> na</w:t>
      </w:r>
      <w:r w:rsidR="00AB5B86">
        <w:rPr>
          <w:rFonts w:eastAsiaTheme="minorHAnsi"/>
          <w:lang w:val="pl-PL"/>
        </w:rPr>
        <w:t xml:space="preserve"> podstawie art. 83 § 3 Kodeksu k</w:t>
      </w:r>
      <w:r w:rsidR="00F77E87">
        <w:rPr>
          <w:rFonts w:eastAsiaTheme="minorHAnsi"/>
          <w:lang w:val="pl-PL"/>
        </w:rPr>
        <w:t>arnego.</w:t>
      </w:r>
    </w:p>
    <w:p w14:paraId="74A40F99" w14:textId="40689204" w:rsidR="00F77E87" w:rsidRPr="00AB5B86" w:rsidRDefault="00F77E87" w:rsidP="00AB5B86">
      <w:pPr>
        <w:pStyle w:val="JuQuotSub"/>
        <w:rPr>
          <w:lang w:val="pl-PL"/>
        </w:rPr>
      </w:pPr>
      <w:r w:rsidRPr="00F77E87">
        <w:rPr>
          <w:rFonts w:eastAsiaTheme="minorHAnsi"/>
          <w:lang w:val="pl-PL"/>
        </w:rPr>
        <w:t xml:space="preserve">Zgodnie z art. 75 § 1 Kodeksu </w:t>
      </w:r>
      <w:r w:rsidR="00AB5B86">
        <w:rPr>
          <w:rFonts w:eastAsiaTheme="minorHAnsi"/>
          <w:lang w:val="pl-PL"/>
        </w:rPr>
        <w:t>k</w:t>
      </w:r>
      <w:r w:rsidRPr="00F77E87">
        <w:rPr>
          <w:rFonts w:eastAsiaTheme="minorHAnsi"/>
          <w:lang w:val="pl-PL"/>
        </w:rPr>
        <w:t>arnego</w:t>
      </w:r>
      <w:r>
        <w:rPr>
          <w:lang w:val="pl-PL"/>
        </w:rPr>
        <w:t xml:space="preserve"> w</w:t>
      </w:r>
      <w:r w:rsidRPr="00C528BD">
        <w:rPr>
          <w:lang w:val="pl-PL"/>
        </w:rPr>
        <w:t xml:space="preserve">ykonywanie kary pozbawienia wolności powinno </w:t>
      </w:r>
      <w:r w:rsidR="0069047B">
        <w:rPr>
          <w:lang w:val="pl-PL"/>
        </w:rPr>
        <w:t xml:space="preserve">na tyle, na ile to możliwe </w:t>
      </w:r>
      <w:r w:rsidRPr="00C528BD">
        <w:rPr>
          <w:lang w:val="pl-PL"/>
        </w:rPr>
        <w:t>przypominać warunki normalnego życia</w:t>
      </w:r>
      <w:r>
        <w:rPr>
          <w:lang w:val="pl-PL"/>
        </w:rPr>
        <w:t xml:space="preserve">. </w:t>
      </w:r>
      <w:r w:rsidR="00D135D2">
        <w:rPr>
          <w:lang w:val="pl-PL"/>
        </w:rPr>
        <w:t>W</w:t>
      </w:r>
      <w:r w:rsidR="004F5AB4">
        <w:rPr>
          <w:lang w:val="pl-PL"/>
        </w:rPr>
        <w:t> </w:t>
      </w:r>
      <w:r w:rsidR="00D135D2">
        <w:rPr>
          <w:lang w:val="pl-PL"/>
        </w:rPr>
        <w:t>przypadku więźniów, którzy osiągnęli wiek emerytalny</w:t>
      </w:r>
      <w:r w:rsidR="00532D5E">
        <w:rPr>
          <w:lang w:val="pl-PL"/>
        </w:rPr>
        <w:t>,</w:t>
      </w:r>
      <w:r w:rsidR="00D135D2">
        <w:rPr>
          <w:lang w:val="pl-PL"/>
        </w:rPr>
        <w:t xml:space="preserve"> rozwiązania są</w:t>
      </w:r>
      <w:r w:rsidR="004F5AB4">
        <w:rPr>
          <w:lang w:val="pl-PL"/>
        </w:rPr>
        <w:t> </w:t>
      </w:r>
      <w:r w:rsidR="00D135D2">
        <w:rPr>
          <w:lang w:val="pl-PL"/>
        </w:rPr>
        <w:t>opracowywane w odniesieniu do indywidualnych przypadków zgodnie z</w:t>
      </w:r>
      <w:r w:rsidR="004F5AB4">
        <w:rPr>
          <w:lang w:val="pl-PL"/>
        </w:rPr>
        <w:t> </w:t>
      </w:r>
      <w:r w:rsidR="00D135D2">
        <w:rPr>
          <w:lang w:val="pl-PL"/>
        </w:rPr>
        <w:t>powyższym przepisem.</w:t>
      </w:r>
    </w:p>
    <w:p w14:paraId="54F7613C" w14:textId="06B679C6" w:rsidR="0090612E" w:rsidRPr="00D135D2" w:rsidRDefault="00D135D2" w:rsidP="0090612E">
      <w:pPr>
        <w:pStyle w:val="JuQuotSub"/>
        <w:rPr>
          <w:rFonts w:eastAsiaTheme="minorHAnsi"/>
          <w:lang w:val="pl-PL"/>
        </w:rPr>
      </w:pPr>
      <w:r w:rsidRPr="00D135D2">
        <w:rPr>
          <w:rFonts w:eastAsiaTheme="minorHAnsi"/>
          <w:lang w:val="pl-PL"/>
        </w:rPr>
        <w:t>Wymóg pracy nie jest</w:t>
      </w:r>
      <w:r>
        <w:rPr>
          <w:rFonts w:eastAsiaTheme="minorHAnsi"/>
          <w:lang w:val="pl-PL"/>
        </w:rPr>
        <w:t xml:space="preserve"> stosowany do wszystkich więźniów w taki sam sposób</w:t>
      </w:r>
      <w:r w:rsidRPr="00D135D2">
        <w:rPr>
          <w:rFonts w:eastAsiaTheme="minorHAnsi"/>
          <w:lang w:val="pl-PL"/>
        </w:rPr>
        <w:t>, ale</w:t>
      </w:r>
      <w:r w:rsidR="004F5AB4">
        <w:rPr>
          <w:rFonts w:eastAsiaTheme="minorHAnsi"/>
          <w:lang w:val="pl-PL"/>
        </w:rPr>
        <w:t> </w:t>
      </w:r>
      <w:r w:rsidRPr="00D135D2">
        <w:rPr>
          <w:rFonts w:eastAsiaTheme="minorHAnsi"/>
          <w:lang w:val="pl-PL"/>
        </w:rPr>
        <w:t>musi być dostosowany</w:t>
      </w:r>
      <w:r w:rsidR="00532D5E">
        <w:rPr>
          <w:rFonts w:eastAsiaTheme="minorHAnsi"/>
          <w:lang w:val="pl-PL"/>
        </w:rPr>
        <w:t>,</w:t>
      </w:r>
      <w:r w:rsidRPr="00D135D2">
        <w:rPr>
          <w:rFonts w:eastAsiaTheme="minorHAnsi"/>
          <w:lang w:val="pl-PL"/>
        </w:rPr>
        <w:t xml:space="preserve"> w zależności od okoliczności, do </w:t>
      </w:r>
      <w:r>
        <w:rPr>
          <w:rFonts w:eastAsiaTheme="minorHAnsi"/>
          <w:lang w:val="pl-PL"/>
        </w:rPr>
        <w:t>możliwości więźniów, w szczególności do ich zdolności do pracy i stanu zdrowia. Osoby, które mają problemy ze zdrowiem fizycznym otrzymują lekką pracę, którą wykonują zazwyczaj w ograniczonym wymiarze. Więźniowie, którzy mają zaświadczenie lekarskie stwierdzające ich niezdolność do pracy</w:t>
      </w:r>
      <w:r w:rsidR="00532D5E">
        <w:rPr>
          <w:rFonts w:eastAsiaTheme="minorHAnsi"/>
          <w:lang w:val="pl-PL"/>
        </w:rPr>
        <w:t>,</w:t>
      </w:r>
      <w:r>
        <w:rPr>
          <w:rFonts w:eastAsiaTheme="minorHAnsi"/>
          <w:lang w:val="pl-PL"/>
        </w:rPr>
        <w:t xml:space="preserve"> są wyłączeni z obowiązku pracy. Zauważona został</w:t>
      </w:r>
      <w:r w:rsidR="00AB5B86">
        <w:rPr>
          <w:rFonts w:eastAsiaTheme="minorHAnsi"/>
          <w:lang w:val="pl-PL"/>
        </w:rPr>
        <w:t>a</w:t>
      </w:r>
      <w:r>
        <w:rPr>
          <w:rFonts w:eastAsiaTheme="minorHAnsi"/>
          <w:lang w:val="pl-PL"/>
        </w:rPr>
        <w:t xml:space="preserve"> kwestia rosnącej liczby więźniów w wieku emerytalnym, chociaż ich liczba jest wciąż bardzo mała. </w:t>
      </w:r>
      <w:r w:rsidR="0090612E">
        <w:rPr>
          <w:rFonts w:eastAsiaTheme="minorHAnsi"/>
          <w:lang w:val="pl-PL"/>
        </w:rPr>
        <w:t xml:space="preserve">W roku 2012 zostało otwarte specjalne skrzydło dla emerytowanych więźniów w nowym więzieniu centralnym </w:t>
      </w:r>
      <w:proofErr w:type="spellStart"/>
      <w:r w:rsidR="0090612E">
        <w:rPr>
          <w:rFonts w:eastAsiaTheme="minorHAnsi"/>
          <w:lang w:val="pl-PL"/>
        </w:rPr>
        <w:t>Lenzburg</w:t>
      </w:r>
      <w:proofErr w:type="spellEnd"/>
      <w:r w:rsidR="0090612E">
        <w:rPr>
          <w:rFonts w:eastAsiaTheme="minorHAnsi"/>
          <w:lang w:val="pl-PL"/>
        </w:rPr>
        <w:t xml:space="preserve">. </w:t>
      </w:r>
      <w:r w:rsidR="0090612E">
        <w:rPr>
          <w:lang w:val="pl-PL"/>
        </w:rPr>
        <w:t>Urząd do spraw Wykonywania Orzeczeń Sądowych Kantonu Zurych wprowadził specjalny projekt zajmujący się tą kwestią.”</w:t>
      </w:r>
    </w:p>
    <w:p w14:paraId="315A0FFE" w14:textId="216A5E00" w:rsidR="00314D99" w:rsidRPr="00AC0F1D" w:rsidRDefault="00314D99" w:rsidP="00CA71D0">
      <w:pPr>
        <w:pStyle w:val="ECHRHeading2"/>
        <w:rPr>
          <w:lang w:val="pl-PL"/>
        </w:rPr>
      </w:pPr>
      <w:r w:rsidRPr="00AC0F1D">
        <w:rPr>
          <w:lang w:val="pl-PL"/>
        </w:rPr>
        <w:t>C.</w:t>
      </w:r>
      <w:r w:rsidR="00840EA6">
        <w:rPr>
          <w:lang w:val="pl-PL"/>
        </w:rPr>
        <w:t xml:space="preserve"> </w:t>
      </w:r>
      <w:r w:rsidR="0000766E" w:rsidRPr="00AC0F1D">
        <w:rPr>
          <w:lang w:val="pl-PL"/>
        </w:rPr>
        <w:t>Prawo międzynarodowe</w:t>
      </w:r>
    </w:p>
    <w:p w14:paraId="67244AE7" w14:textId="0184BED7" w:rsidR="000D471B" w:rsidRPr="00894BC4" w:rsidRDefault="00EB4D28" w:rsidP="00AC0F1D">
      <w:pPr>
        <w:pStyle w:val="ECHRPara"/>
        <w:rPr>
          <w:lang w:val="pl-PL"/>
        </w:rPr>
      </w:pPr>
      <w:r w:rsidRPr="003B7C53">
        <w:rPr>
          <w:lang w:val="pl-PL"/>
        </w:rPr>
        <w:t>21</w:t>
      </w:r>
      <w:r w:rsidR="00314D99" w:rsidRPr="00AC0F1D">
        <w:rPr>
          <w:lang w:val="pl-PL"/>
        </w:rPr>
        <w:t>.</w:t>
      </w:r>
      <w:r w:rsidR="00840EA6">
        <w:rPr>
          <w:lang w:val="pl-PL"/>
        </w:rPr>
        <w:t xml:space="preserve"> </w:t>
      </w:r>
      <w:r w:rsidR="0000766E" w:rsidRPr="00894BC4">
        <w:rPr>
          <w:lang w:val="pl-PL"/>
        </w:rPr>
        <w:t xml:space="preserve">Właściwe przepisy Konwencji nr 29 Międzynarodowej Organizacji Pracy (MOP) </w:t>
      </w:r>
      <w:r w:rsidR="009A7700" w:rsidRPr="009A7700">
        <w:rPr>
          <w:lang w:val="pl-PL"/>
        </w:rPr>
        <w:t>dotycząc</w:t>
      </w:r>
      <w:r w:rsidR="009A7700">
        <w:rPr>
          <w:lang w:val="pl-PL"/>
        </w:rPr>
        <w:t>ej</w:t>
      </w:r>
      <w:r w:rsidR="009A7700" w:rsidRPr="009A7700">
        <w:rPr>
          <w:lang w:val="pl-PL"/>
        </w:rPr>
        <w:t xml:space="preserve"> pracy przymusowej lub obowiązkowej </w:t>
      </w:r>
      <w:r w:rsidR="0000766E" w:rsidRPr="00894BC4">
        <w:rPr>
          <w:lang w:val="pl-PL"/>
        </w:rPr>
        <w:t>z dnia 28</w:t>
      </w:r>
      <w:r w:rsidR="004F5AB4">
        <w:rPr>
          <w:lang w:val="pl-PL"/>
        </w:rPr>
        <w:t> </w:t>
      </w:r>
      <w:r w:rsidR="0000766E" w:rsidRPr="00894BC4">
        <w:rPr>
          <w:lang w:val="pl-PL"/>
        </w:rPr>
        <w:t xml:space="preserve">czerwca 1930 roku, </w:t>
      </w:r>
      <w:r w:rsidR="00532D5E">
        <w:rPr>
          <w:lang w:val="pl-PL"/>
        </w:rPr>
        <w:t xml:space="preserve">której </w:t>
      </w:r>
      <w:r w:rsidR="00894BC4" w:rsidRPr="00894BC4">
        <w:rPr>
          <w:lang w:val="pl-PL"/>
        </w:rPr>
        <w:t>Szwajcaria</w:t>
      </w:r>
      <w:r w:rsidR="00532D5E">
        <w:rPr>
          <w:lang w:val="pl-PL"/>
        </w:rPr>
        <w:t xml:space="preserve"> jest Stroną</w:t>
      </w:r>
      <w:r w:rsidR="00894BC4" w:rsidRPr="00894BC4">
        <w:rPr>
          <w:lang w:val="pl-PL"/>
        </w:rPr>
        <w:t>, stanowią:</w:t>
      </w:r>
    </w:p>
    <w:p w14:paraId="765A72A1" w14:textId="5C99ED4F" w:rsidR="00314D99" w:rsidRPr="000D471B" w:rsidRDefault="004F47A2" w:rsidP="00CA71D0">
      <w:pPr>
        <w:pStyle w:val="ECHRTitleCentre3"/>
        <w:rPr>
          <w:lang w:val="pl-PL"/>
        </w:rPr>
      </w:pPr>
      <w:r>
        <w:rPr>
          <w:lang w:val="pl-PL"/>
        </w:rPr>
        <w:t>Art.</w:t>
      </w:r>
      <w:r w:rsidR="000D471B">
        <w:rPr>
          <w:lang w:val="pl-PL"/>
        </w:rPr>
        <w:t xml:space="preserve"> </w:t>
      </w:r>
      <w:r w:rsidR="00314D99" w:rsidRPr="000D471B">
        <w:rPr>
          <w:lang w:val="pl-PL"/>
        </w:rPr>
        <w:t>1</w:t>
      </w:r>
    </w:p>
    <w:p w14:paraId="06EC8E37" w14:textId="4B8BB38F" w:rsidR="000D471B" w:rsidRPr="000D471B" w:rsidRDefault="00532D5E" w:rsidP="000D471B">
      <w:pPr>
        <w:spacing w:before="100" w:beforeAutospacing="1" w:after="100" w:afterAutospacing="1"/>
        <w:ind w:left="426" w:firstLine="141"/>
        <w:rPr>
          <w:rFonts w:cstheme="minorHAnsi"/>
          <w:sz w:val="20"/>
          <w:szCs w:val="20"/>
          <w:lang w:val="pl-PL"/>
        </w:rPr>
      </w:pPr>
      <w:r>
        <w:rPr>
          <w:lang w:val="pl-PL"/>
        </w:rPr>
        <w:t>„</w:t>
      </w:r>
      <w:r w:rsidR="000D471B" w:rsidRPr="00894BC4">
        <w:rPr>
          <w:rFonts w:eastAsia="Times New Roman" w:cstheme="minorHAnsi"/>
          <w:sz w:val="20"/>
          <w:szCs w:val="20"/>
          <w:lang w:val="pl-PL" w:eastAsia="pl-PL"/>
        </w:rPr>
        <w:t>1. Każdy Członek Międzynarodowej Organizacji Pracy, który ratyfikuje niniejszą konwencję, zobowiązuje się do zniesienia stosowania pracy przymusowej lub</w:t>
      </w:r>
      <w:r w:rsidR="004F5AB4">
        <w:rPr>
          <w:rFonts w:eastAsia="Times New Roman" w:cstheme="minorHAnsi"/>
          <w:sz w:val="20"/>
          <w:szCs w:val="20"/>
          <w:lang w:val="pl-PL" w:eastAsia="pl-PL"/>
        </w:rPr>
        <w:t> </w:t>
      </w:r>
      <w:r w:rsidR="000D471B" w:rsidRPr="00894BC4">
        <w:rPr>
          <w:rFonts w:eastAsia="Times New Roman" w:cstheme="minorHAnsi"/>
          <w:sz w:val="20"/>
          <w:szCs w:val="20"/>
          <w:lang w:val="pl-PL" w:eastAsia="pl-PL"/>
        </w:rPr>
        <w:t>obowiązkowej we wszelkich jej postaciach, w możliwie najszybszym czasie.</w:t>
      </w:r>
    </w:p>
    <w:p w14:paraId="3C18940B" w14:textId="77777777" w:rsidR="00CB3D79" w:rsidRPr="000D471B" w:rsidRDefault="00CA71D0" w:rsidP="00CA71D0">
      <w:pPr>
        <w:pStyle w:val="ECHRParaQuote"/>
        <w:rPr>
          <w:lang w:val="pl-PL"/>
        </w:rPr>
      </w:pPr>
      <w:r w:rsidRPr="000D471B">
        <w:rPr>
          <w:lang w:val="pl-PL"/>
        </w:rPr>
        <w:t>...</w:t>
      </w:r>
      <w:r w:rsidR="00CB3D79" w:rsidRPr="000D471B">
        <w:rPr>
          <w:lang w:val="pl-PL"/>
        </w:rPr>
        <w:t>”</w:t>
      </w:r>
    </w:p>
    <w:p w14:paraId="15F44F74" w14:textId="49744C2A" w:rsidR="00314D99" w:rsidRPr="000D471B" w:rsidRDefault="004F47A2" w:rsidP="00CA71D0">
      <w:pPr>
        <w:pStyle w:val="ECHRTitleCentre3"/>
        <w:rPr>
          <w:lang w:val="pl-PL"/>
        </w:rPr>
      </w:pPr>
      <w:r>
        <w:rPr>
          <w:lang w:val="pl-PL"/>
        </w:rPr>
        <w:t>Art.</w:t>
      </w:r>
      <w:r w:rsidR="00314D99" w:rsidRPr="000D471B">
        <w:rPr>
          <w:lang w:val="pl-PL"/>
        </w:rPr>
        <w:t xml:space="preserve"> 2</w:t>
      </w:r>
    </w:p>
    <w:p w14:paraId="5898C65E" w14:textId="0767114E" w:rsidR="000D471B" w:rsidRPr="000D471B" w:rsidRDefault="00EB6E8C" w:rsidP="000D471B">
      <w:pPr>
        <w:pStyle w:val="ECHRParaQuote"/>
        <w:rPr>
          <w:lang w:val="pl-PL"/>
        </w:rPr>
      </w:pPr>
      <w:r>
        <w:rPr>
          <w:lang w:val="pl-PL"/>
        </w:rPr>
        <w:t>„</w:t>
      </w:r>
      <w:r w:rsidR="000D471B" w:rsidRPr="000D471B">
        <w:rPr>
          <w:lang w:val="pl-PL"/>
        </w:rPr>
        <w:t xml:space="preserve">1. </w:t>
      </w:r>
      <w:r w:rsidR="000D471B" w:rsidRPr="00894BC4">
        <w:rPr>
          <w:rFonts w:eastAsia="Times New Roman" w:cstheme="minorHAnsi"/>
          <w:szCs w:val="20"/>
          <w:lang w:val="pl-PL" w:eastAsia="pl-PL"/>
        </w:rPr>
        <w:t>Dla celów niniejszej konwencji wyrażenie "praca przymusowa lub</w:t>
      </w:r>
      <w:r w:rsidR="004F5AB4">
        <w:rPr>
          <w:rFonts w:eastAsia="Times New Roman" w:cstheme="minorHAnsi"/>
          <w:szCs w:val="20"/>
          <w:lang w:val="pl-PL" w:eastAsia="pl-PL"/>
        </w:rPr>
        <w:t> </w:t>
      </w:r>
      <w:r w:rsidR="000D471B" w:rsidRPr="00894BC4">
        <w:rPr>
          <w:rFonts w:eastAsia="Times New Roman" w:cstheme="minorHAnsi"/>
          <w:szCs w:val="20"/>
          <w:lang w:val="pl-PL" w:eastAsia="pl-PL"/>
        </w:rPr>
        <w:t>obowiązkowa" oznaczać będzie wszelką pracę lub usługi wymagane od jakiejś osoby pod groźbą jakiejkolwiek kary i do których dana osoba nie zgłosiła się dobrowolnie</w:t>
      </w:r>
      <w:r w:rsidR="009640B1">
        <w:rPr>
          <w:rFonts w:eastAsia="Times New Roman" w:cstheme="minorHAnsi"/>
          <w:szCs w:val="20"/>
          <w:lang w:val="pl-PL" w:eastAsia="pl-PL"/>
        </w:rPr>
        <w:t>.</w:t>
      </w:r>
    </w:p>
    <w:p w14:paraId="77FEEAF2" w14:textId="180F9E74" w:rsidR="000D471B" w:rsidRPr="00AC0F1D" w:rsidRDefault="00AC0F1D" w:rsidP="00AC0F1D">
      <w:pPr>
        <w:pStyle w:val="ECHRParaQuote"/>
        <w:rPr>
          <w:lang w:val="pl-PL"/>
        </w:rPr>
      </w:pPr>
      <w:bookmarkStart w:id="2" w:name="A2P2"/>
      <w:bookmarkEnd w:id="2"/>
      <w:r w:rsidRPr="00AC0F1D">
        <w:rPr>
          <w:lang w:val="pl-PL"/>
        </w:rPr>
        <w:t xml:space="preserve">2. </w:t>
      </w:r>
      <w:r w:rsidRPr="00894BC4">
        <w:rPr>
          <w:rFonts w:eastAsia="Times New Roman" w:cstheme="minorHAnsi"/>
          <w:szCs w:val="20"/>
          <w:lang w:val="pl-PL" w:eastAsia="pl-PL"/>
        </w:rPr>
        <w:t>Wyrażenie "praca przymusowa lub obowiązkowa" nie obejmuje jednakże, w</w:t>
      </w:r>
      <w:r w:rsidR="004F5AB4">
        <w:rPr>
          <w:rFonts w:eastAsia="Times New Roman" w:cstheme="minorHAnsi"/>
          <w:szCs w:val="20"/>
          <w:lang w:val="pl-PL" w:eastAsia="pl-PL"/>
        </w:rPr>
        <w:t> </w:t>
      </w:r>
      <w:r w:rsidRPr="00894BC4">
        <w:rPr>
          <w:rFonts w:eastAsia="Times New Roman" w:cstheme="minorHAnsi"/>
          <w:szCs w:val="20"/>
          <w:lang w:val="pl-PL" w:eastAsia="pl-PL"/>
        </w:rPr>
        <w:t>ro</w:t>
      </w:r>
      <w:r>
        <w:rPr>
          <w:rFonts w:eastAsia="Times New Roman" w:cstheme="minorHAnsi"/>
          <w:szCs w:val="20"/>
          <w:lang w:val="pl-PL" w:eastAsia="pl-PL"/>
        </w:rPr>
        <w:t>zumieniu niniejszej konwencji:</w:t>
      </w:r>
    </w:p>
    <w:p w14:paraId="09884E36" w14:textId="77777777" w:rsidR="00CB3D79" w:rsidRPr="008A469F" w:rsidRDefault="00CA71D0" w:rsidP="00AC0F1D">
      <w:pPr>
        <w:pStyle w:val="ECHRParaQuote"/>
        <w:rPr>
          <w:lang w:val="pl-PL"/>
        </w:rPr>
      </w:pPr>
      <w:r w:rsidRPr="008A469F">
        <w:rPr>
          <w:lang w:val="pl-PL"/>
        </w:rPr>
        <w:t>...</w:t>
      </w:r>
    </w:p>
    <w:p w14:paraId="4D2D30AD" w14:textId="2A3E75B3" w:rsidR="00AC0F1D" w:rsidRPr="00AC0F1D" w:rsidRDefault="00AC0F1D" w:rsidP="00CA71D0">
      <w:pPr>
        <w:pStyle w:val="ECHRParaQuote"/>
        <w:rPr>
          <w:lang w:val="pl-PL"/>
        </w:rPr>
      </w:pPr>
      <w:r w:rsidRPr="00894BC4">
        <w:rPr>
          <w:rFonts w:eastAsia="Times New Roman" w:cstheme="minorHAnsi"/>
          <w:szCs w:val="20"/>
          <w:lang w:val="pl-PL" w:eastAsia="pl-PL"/>
        </w:rPr>
        <w:t>c) wszelkiej pracy lub usług wymaganych od jakiejś osoby w wyniku skazania jej</w:t>
      </w:r>
      <w:r w:rsidR="004F5AB4">
        <w:rPr>
          <w:rFonts w:eastAsia="Times New Roman" w:cstheme="minorHAnsi"/>
          <w:szCs w:val="20"/>
          <w:lang w:val="pl-PL" w:eastAsia="pl-PL"/>
        </w:rPr>
        <w:t> </w:t>
      </w:r>
      <w:r w:rsidRPr="00894BC4">
        <w:rPr>
          <w:rFonts w:eastAsia="Times New Roman" w:cstheme="minorHAnsi"/>
          <w:szCs w:val="20"/>
          <w:lang w:val="pl-PL" w:eastAsia="pl-PL"/>
        </w:rPr>
        <w:t>przez władzę sądową pod warunkiem, że ta praca lub te usługi będą wykonywane pod nadzorem i kontrolą władz publicznych i że ta osoba nie będzie najęta lub oddana do rozporządzenia jednostkom, prywatnym spółkom lub stowarzyszeniom;</w:t>
      </w:r>
    </w:p>
    <w:p w14:paraId="59B14C7D" w14:textId="77777777" w:rsidR="00CB3D79" w:rsidRPr="00AC0F1D" w:rsidRDefault="00CA71D0" w:rsidP="00AC0F1D">
      <w:pPr>
        <w:pStyle w:val="ECHRParaQuote"/>
        <w:rPr>
          <w:rFonts w:eastAsia="Times New Roman" w:cstheme="minorHAnsi"/>
          <w:szCs w:val="20"/>
          <w:lang w:val="pl-PL" w:eastAsia="pl-PL"/>
        </w:rPr>
      </w:pPr>
      <w:r w:rsidRPr="000D471B">
        <w:rPr>
          <w:lang w:val="pl-PL"/>
        </w:rPr>
        <w:lastRenderedPageBreak/>
        <w:t>...</w:t>
      </w:r>
      <w:r w:rsidR="00CB3D79" w:rsidRPr="000D471B">
        <w:rPr>
          <w:lang w:val="pl-PL"/>
        </w:rPr>
        <w:t>”</w:t>
      </w:r>
      <w:r w:rsidR="000D471B" w:rsidRPr="000D471B">
        <w:rPr>
          <w:rFonts w:eastAsia="Times New Roman" w:cstheme="minorHAnsi"/>
          <w:szCs w:val="20"/>
          <w:lang w:val="pl-PL" w:eastAsia="pl-PL"/>
        </w:rPr>
        <w:t xml:space="preserve"> </w:t>
      </w:r>
      <w:r w:rsidR="000D471B" w:rsidRPr="00894BC4">
        <w:rPr>
          <w:rFonts w:eastAsia="Times New Roman" w:cstheme="minorHAnsi"/>
          <w:szCs w:val="20"/>
          <w:lang w:val="pl-PL" w:eastAsia="pl-PL"/>
        </w:rPr>
        <w:br/>
      </w:r>
    </w:p>
    <w:p w14:paraId="01D049FB" w14:textId="27D4A88B" w:rsidR="00AC0F1D" w:rsidRPr="009D10B1" w:rsidRDefault="00EB4D28" w:rsidP="009D10B1">
      <w:pPr>
        <w:pStyle w:val="ECHRPara"/>
        <w:rPr>
          <w:lang w:val="pl-PL"/>
        </w:rPr>
      </w:pPr>
      <w:r w:rsidRPr="00EB4D28">
        <w:rPr>
          <w:lang w:val="pl-PL"/>
        </w:rPr>
        <w:t>22</w:t>
      </w:r>
      <w:r w:rsidR="00314D99" w:rsidRPr="00AC0F1D">
        <w:rPr>
          <w:lang w:val="pl-PL"/>
        </w:rPr>
        <w:t>. </w:t>
      </w:r>
      <w:r w:rsidR="00AC0F1D" w:rsidRPr="00AC0F1D">
        <w:rPr>
          <w:lang w:val="pl-PL"/>
        </w:rPr>
        <w:t xml:space="preserve">Europejskie </w:t>
      </w:r>
      <w:r w:rsidR="00EB6E8C">
        <w:rPr>
          <w:lang w:val="pl-PL"/>
        </w:rPr>
        <w:t>Regu</w:t>
      </w:r>
      <w:r w:rsidR="00EB6E8C" w:rsidRPr="00AC0F1D">
        <w:rPr>
          <w:lang w:val="pl-PL"/>
        </w:rPr>
        <w:t>ły Więzienne</w:t>
      </w:r>
      <w:r w:rsidR="00EB6E8C">
        <w:rPr>
          <w:lang w:val="pl-PL"/>
        </w:rPr>
        <w:t>,</w:t>
      </w:r>
      <w:r w:rsidR="00AC0F1D" w:rsidRPr="00AC0F1D">
        <w:rPr>
          <w:lang w:val="pl-PL"/>
        </w:rPr>
        <w:t xml:space="preserve"> stanowią</w:t>
      </w:r>
      <w:r w:rsidR="00AC0F1D">
        <w:rPr>
          <w:lang w:val="pl-PL"/>
        </w:rPr>
        <w:t>ce</w:t>
      </w:r>
      <w:r w:rsidR="00AC0F1D" w:rsidRPr="00AC0F1D">
        <w:rPr>
          <w:lang w:val="pl-PL"/>
        </w:rPr>
        <w:t xml:space="preserve"> Rekomendacj</w:t>
      </w:r>
      <w:r w:rsidR="00EB6E8C">
        <w:rPr>
          <w:lang w:val="pl-PL"/>
        </w:rPr>
        <w:t>ę</w:t>
      </w:r>
      <w:r w:rsidR="00AC0F1D" w:rsidRPr="00AC0F1D">
        <w:rPr>
          <w:lang w:val="pl-PL"/>
        </w:rPr>
        <w:t xml:space="preserve"> Komitetu Ministrów do państw członkowskich Ra</w:t>
      </w:r>
      <w:r w:rsidR="00AC0F1D">
        <w:rPr>
          <w:lang w:val="pl-PL"/>
        </w:rPr>
        <w:t>d</w:t>
      </w:r>
      <w:r w:rsidR="00AC0F1D" w:rsidRPr="00AC0F1D">
        <w:rPr>
          <w:lang w:val="pl-PL"/>
        </w:rPr>
        <w:t>y Europy</w:t>
      </w:r>
      <w:r w:rsidR="00EB6E8C">
        <w:rPr>
          <w:lang w:val="pl-PL"/>
        </w:rPr>
        <w:t>,</w:t>
      </w:r>
      <w:r w:rsidR="00AC0F1D">
        <w:rPr>
          <w:lang w:val="pl-PL"/>
        </w:rPr>
        <w:t xml:space="preserve"> zawierają standardy minim</w:t>
      </w:r>
      <w:r w:rsidR="00EB6E8C">
        <w:rPr>
          <w:lang w:val="pl-PL"/>
        </w:rPr>
        <w:t>alne</w:t>
      </w:r>
      <w:r w:rsidR="00AC0F1D">
        <w:rPr>
          <w:lang w:val="pl-PL"/>
        </w:rPr>
        <w:t>, które powinny być stosowane w więzieniach.</w:t>
      </w:r>
      <w:r w:rsidR="009D10B1">
        <w:rPr>
          <w:lang w:val="pl-PL"/>
        </w:rPr>
        <w:t xml:space="preserve"> Państwa członkowskie są zachęcane do tego, aby opierały swoje regulacje prawne oraz polityki na tych </w:t>
      </w:r>
      <w:r w:rsidR="00EB6E8C">
        <w:rPr>
          <w:lang w:val="pl-PL"/>
        </w:rPr>
        <w:t xml:space="preserve">Regułach </w:t>
      </w:r>
      <w:r w:rsidR="009D10B1">
        <w:rPr>
          <w:lang w:val="pl-PL"/>
        </w:rPr>
        <w:t xml:space="preserve">oraz zapewniały </w:t>
      </w:r>
      <w:r w:rsidR="00EB6E8C">
        <w:rPr>
          <w:lang w:val="pl-PL"/>
        </w:rPr>
        <w:t xml:space="preserve">ich </w:t>
      </w:r>
      <w:r w:rsidR="009D10B1">
        <w:rPr>
          <w:lang w:val="pl-PL"/>
        </w:rPr>
        <w:t>rozpowszechnianie na</w:t>
      </w:r>
      <w:r w:rsidR="004F5AB4">
        <w:rPr>
          <w:lang w:val="pl-PL"/>
        </w:rPr>
        <w:t> </w:t>
      </w:r>
      <w:r w:rsidR="009D10B1">
        <w:rPr>
          <w:lang w:val="pl-PL"/>
        </w:rPr>
        <w:t xml:space="preserve">szeroką skalę wśród przedstawicieli władzy sądowniczej, personelu więziennego </w:t>
      </w:r>
      <w:r w:rsidR="008A469F">
        <w:rPr>
          <w:lang w:val="pl-PL"/>
        </w:rPr>
        <w:t>o</w:t>
      </w:r>
      <w:r w:rsidR="009D10B1">
        <w:rPr>
          <w:lang w:val="pl-PL"/>
        </w:rPr>
        <w:t xml:space="preserve">raz więźniów. </w:t>
      </w:r>
      <w:r w:rsidR="00EB6E8C">
        <w:rPr>
          <w:lang w:val="pl-PL"/>
        </w:rPr>
        <w:t>Regu</w:t>
      </w:r>
      <w:r w:rsidR="00EB6E8C" w:rsidRPr="009D10B1">
        <w:rPr>
          <w:lang w:val="pl-PL"/>
        </w:rPr>
        <w:t xml:space="preserve">ły </w:t>
      </w:r>
      <w:r w:rsidR="009D10B1" w:rsidRPr="009D10B1">
        <w:rPr>
          <w:lang w:val="pl-PL"/>
        </w:rPr>
        <w:t>zostały przyjęte przez Komitet Ministrów 12 lutego 1987 roku.</w:t>
      </w:r>
    </w:p>
    <w:p w14:paraId="2EB2CB3F" w14:textId="5587C022" w:rsidR="009D10B1" w:rsidRDefault="00EB4D28" w:rsidP="00CA71D0">
      <w:pPr>
        <w:pStyle w:val="ECHRPara"/>
        <w:rPr>
          <w:lang w:val="pl-PL"/>
        </w:rPr>
      </w:pPr>
      <w:r w:rsidRPr="003B7C53">
        <w:rPr>
          <w:lang w:val="pl-PL"/>
        </w:rPr>
        <w:t>23</w:t>
      </w:r>
      <w:r w:rsidR="00314D99" w:rsidRPr="009D10B1">
        <w:rPr>
          <w:lang w:val="pl-PL"/>
        </w:rPr>
        <w:t>.</w:t>
      </w:r>
      <w:r w:rsidR="00840EA6">
        <w:rPr>
          <w:lang w:val="pl-PL"/>
        </w:rPr>
        <w:t xml:space="preserve"> </w:t>
      </w:r>
      <w:r w:rsidR="009D10B1" w:rsidRPr="009D10B1">
        <w:rPr>
          <w:lang w:val="pl-PL"/>
        </w:rPr>
        <w:t>W dniu 11 stycznia 2006 roku</w:t>
      </w:r>
      <w:r w:rsidR="00372D8F">
        <w:rPr>
          <w:lang w:val="pl-PL"/>
        </w:rPr>
        <w:t xml:space="preserve"> Komitet Ministrów przyjął nową wersję Europejskich </w:t>
      </w:r>
      <w:r w:rsidR="00EB6E8C">
        <w:rPr>
          <w:lang w:val="pl-PL"/>
        </w:rPr>
        <w:t xml:space="preserve">Reguł </w:t>
      </w:r>
      <w:r w:rsidR="00372D8F">
        <w:rPr>
          <w:lang w:val="pl-PL"/>
        </w:rPr>
        <w:t xml:space="preserve">Więziennych (Rekomendacja </w:t>
      </w:r>
      <w:proofErr w:type="spellStart"/>
      <w:r w:rsidR="00372D8F">
        <w:rPr>
          <w:lang w:val="pl-PL"/>
        </w:rPr>
        <w:t>Rec</w:t>
      </w:r>
      <w:proofErr w:type="spellEnd"/>
      <w:r w:rsidR="00372D8F">
        <w:rPr>
          <w:lang w:val="pl-PL"/>
        </w:rPr>
        <w:t>(2006)2 – „</w:t>
      </w:r>
      <w:r w:rsidR="00EB6E8C">
        <w:rPr>
          <w:lang w:val="pl-PL"/>
        </w:rPr>
        <w:t xml:space="preserve">Reguły z </w:t>
      </w:r>
      <w:r w:rsidR="00372D8F">
        <w:rPr>
          <w:lang w:val="pl-PL"/>
        </w:rPr>
        <w:t>2006</w:t>
      </w:r>
      <w:r w:rsidR="00EB6E8C">
        <w:rPr>
          <w:lang w:val="pl-PL"/>
        </w:rPr>
        <w:t xml:space="preserve"> r</w:t>
      </w:r>
      <w:r w:rsidR="00B81BE3">
        <w:rPr>
          <w:lang w:val="pl-PL"/>
        </w:rPr>
        <w:t>oku</w:t>
      </w:r>
      <w:r w:rsidR="00372D8F">
        <w:rPr>
          <w:lang w:val="pl-PL"/>
        </w:rPr>
        <w:t xml:space="preserve">”) stwierdzając, że </w:t>
      </w:r>
      <w:r w:rsidR="00EB6E8C">
        <w:rPr>
          <w:lang w:val="pl-PL"/>
        </w:rPr>
        <w:t xml:space="preserve">Reguły </w:t>
      </w:r>
      <w:r w:rsidR="00372D8F">
        <w:rPr>
          <w:lang w:val="pl-PL"/>
        </w:rPr>
        <w:t xml:space="preserve">z 1987 </w:t>
      </w:r>
      <w:r w:rsidR="00EB6E8C">
        <w:rPr>
          <w:lang w:val="pl-PL"/>
        </w:rPr>
        <w:t xml:space="preserve">roku </w:t>
      </w:r>
      <w:r w:rsidR="00372D8F">
        <w:rPr>
          <w:lang w:val="pl-PL"/>
        </w:rPr>
        <w:t>powinny ulec ist</w:t>
      </w:r>
      <w:r w:rsidR="001D6257">
        <w:rPr>
          <w:lang w:val="pl-PL"/>
        </w:rPr>
        <w:t>otnej nowelizacji i uaktualnieniu</w:t>
      </w:r>
      <w:r w:rsidR="00372D8F">
        <w:rPr>
          <w:lang w:val="pl-PL"/>
        </w:rPr>
        <w:t xml:space="preserve"> w celu odzwierciedlenia zmian w</w:t>
      </w:r>
      <w:r w:rsidR="004F5AB4">
        <w:rPr>
          <w:lang w:val="pl-PL"/>
        </w:rPr>
        <w:t> </w:t>
      </w:r>
      <w:r w:rsidR="00372D8F">
        <w:rPr>
          <w:lang w:val="pl-PL"/>
        </w:rPr>
        <w:t xml:space="preserve">polityce </w:t>
      </w:r>
      <w:r w:rsidR="008A469F">
        <w:rPr>
          <w:lang w:val="pl-PL"/>
        </w:rPr>
        <w:t>więziennej, praktyce orzeczniczej oraz ogólnego zarządzania więzieniami w Europie.</w:t>
      </w:r>
    </w:p>
    <w:p w14:paraId="1C2BF80C" w14:textId="5598903E" w:rsidR="008A469F" w:rsidRPr="008A469F" w:rsidRDefault="008A469F" w:rsidP="001D6257">
      <w:pPr>
        <w:pStyle w:val="ECHRPara"/>
        <w:rPr>
          <w:lang w:val="pl-PL"/>
        </w:rPr>
      </w:pPr>
      <w:r>
        <w:rPr>
          <w:lang w:val="pl-PL"/>
        </w:rPr>
        <w:t xml:space="preserve">Część I </w:t>
      </w:r>
      <w:r w:rsidR="00EB6E8C">
        <w:rPr>
          <w:lang w:val="pl-PL"/>
        </w:rPr>
        <w:t xml:space="preserve">Reguł z </w:t>
      </w:r>
      <w:r>
        <w:rPr>
          <w:lang w:val="pl-PL"/>
        </w:rPr>
        <w:t>2006</w:t>
      </w:r>
      <w:r w:rsidR="00EB6E8C">
        <w:rPr>
          <w:lang w:val="pl-PL"/>
        </w:rPr>
        <w:t xml:space="preserve"> r</w:t>
      </w:r>
      <w:r w:rsidR="00B81BE3">
        <w:rPr>
          <w:lang w:val="pl-PL"/>
        </w:rPr>
        <w:t>oku</w:t>
      </w:r>
      <w:r>
        <w:rPr>
          <w:lang w:val="pl-PL"/>
        </w:rPr>
        <w:t xml:space="preserve"> chroni następujące podstawowe zasady:</w:t>
      </w:r>
    </w:p>
    <w:p w14:paraId="5DD7ABC4" w14:textId="77777777" w:rsidR="00314D99" w:rsidRPr="008A469F" w:rsidRDefault="008A469F" w:rsidP="00CA71D0">
      <w:pPr>
        <w:pStyle w:val="ECHRTitleCentre3"/>
        <w:rPr>
          <w:lang w:val="pl-PL"/>
        </w:rPr>
      </w:pPr>
      <w:r w:rsidRPr="008A469F">
        <w:rPr>
          <w:lang w:val="pl-PL"/>
        </w:rPr>
        <w:t>Podstawowe zasady</w:t>
      </w:r>
    </w:p>
    <w:p w14:paraId="35E55C04" w14:textId="6081600B" w:rsidR="008A469F" w:rsidRPr="008A469F" w:rsidRDefault="00E028B3" w:rsidP="008A469F">
      <w:pPr>
        <w:pStyle w:val="ECHRParaQuote"/>
        <w:rPr>
          <w:lang w:val="pl-PL" w:bidi="en-US"/>
        </w:rPr>
      </w:pPr>
      <w:r>
        <w:rPr>
          <w:lang w:val="pl-PL" w:bidi="en-US"/>
        </w:rPr>
        <w:t>„</w:t>
      </w:r>
      <w:r w:rsidR="0093564D" w:rsidRPr="008A469F">
        <w:rPr>
          <w:lang w:val="pl-PL" w:bidi="en-US"/>
        </w:rPr>
        <w:t>1.</w:t>
      </w:r>
      <w:r w:rsidR="00840EA6">
        <w:rPr>
          <w:lang w:val="pl-PL" w:bidi="en-US"/>
        </w:rPr>
        <w:t xml:space="preserve"> </w:t>
      </w:r>
      <w:r w:rsidR="008A469F" w:rsidRPr="008A469F">
        <w:rPr>
          <w:rFonts w:eastAsiaTheme="minorHAnsi" w:cstheme="minorHAnsi"/>
          <w:szCs w:val="20"/>
          <w:lang w:val="pl-PL"/>
        </w:rPr>
        <w:t>Wszystkie osoby pozbawione wolności są traktowane z poszanowaniem ich</w:t>
      </w:r>
      <w:r w:rsidR="004F5AB4">
        <w:rPr>
          <w:rFonts w:eastAsiaTheme="minorHAnsi" w:cstheme="minorHAnsi"/>
          <w:szCs w:val="20"/>
          <w:lang w:val="pl-PL"/>
        </w:rPr>
        <w:t> </w:t>
      </w:r>
      <w:r w:rsidR="008A469F" w:rsidRPr="008A469F">
        <w:rPr>
          <w:rFonts w:eastAsiaTheme="minorHAnsi" w:cstheme="minorHAnsi"/>
          <w:szCs w:val="20"/>
          <w:lang w:val="pl-PL"/>
        </w:rPr>
        <w:t>praw człowieka.</w:t>
      </w:r>
    </w:p>
    <w:p w14:paraId="3B07C8D0" w14:textId="037F7B39" w:rsidR="008A469F" w:rsidRPr="001D6257" w:rsidRDefault="0093564D" w:rsidP="001D6257">
      <w:pPr>
        <w:pStyle w:val="ECHRParaQuote"/>
        <w:rPr>
          <w:lang w:val="pl-PL" w:bidi="en-US"/>
        </w:rPr>
      </w:pPr>
      <w:r w:rsidRPr="001D6257">
        <w:rPr>
          <w:lang w:val="pl-PL" w:bidi="en-US"/>
        </w:rPr>
        <w:t>2.</w:t>
      </w:r>
      <w:r w:rsidR="00840EA6">
        <w:rPr>
          <w:lang w:val="pl-PL" w:bidi="en-US"/>
        </w:rPr>
        <w:t xml:space="preserve"> </w:t>
      </w:r>
      <w:r w:rsidR="008A469F" w:rsidRPr="008A469F">
        <w:rPr>
          <w:rFonts w:eastAsiaTheme="minorHAnsi" w:cstheme="minorHAnsi"/>
          <w:szCs w:val="20"/>
          <w:lang w:val="pl-PL"/>
        </w:rPr>
        <w:t>Osoby pozbawione wolności zachowują wszystkie prawa, których nie zostały</w:t>
      </w:r>
      <w:r w:rsidR="008A469F">
        <w:rPr>
          <w:rFonts w:eastAsiaTheme="minorHAnsi" w:cstheme="minorHAnsi"/>
          <w:szCs w:val="20"/>
          <w:lang w:val="pl-PL"/>
        </w:rPr>
        <w:t xml:space="preserve"> </w:t>
      </w:r>
      <w:r w:rsidR="008A469F" w:rsidRPr="008A469F">
        <w:rPr>
          <w:rFonts w:eastAsiaTheme="minorHAnsi" w:cstheme="minorHAnsi"/>
          <w:szCs w:val="20"/>
          <w:lang w:val="pl-PL"/>
        </w:rPr>
        <w:t>pozbawione zgodnie z prawem w orzeczeniu skazującym je lub zatrzymującym w</w:t>
      </w:r>
      <w:r w:rsidR="004F5AB4">
        <w:rPr>
          <w:rFonts w:eastAsiaTheme="minorHAnsi" w:cstheme="minorHAnsi"/>
          <w:szCs w:val="20"/>
          <w:lang w:val="pl-PL"/>
        </w:rPr>
        <w:t> </w:t>
      </w:r>
      <w:r w:rsidR="008A469F" w:rsidRPr="008A469F">
        <w:rPr>
          <w:rFonts w:eastAsiaTheme="minorHAnsi" w:cstheme="minorHAnsi"/>
          <w:szCs w:val="20"/>
          <w:lang w:val="pl-PL"/>
        </w:rPr>
        <w:t>areszcie.</w:t>
      </w:r>
    </w:p>
    <w:p w14:paraId="34AFB8B7" w14:textId="3B86EE81" w:rsidR="001D6257" w:rsidRPr="001D6257" w:rsidRDefault="00AE255B" w:rsidP="00CA71D0">
      <w:pPr>
        <w:pStyle w:val="ECHRParaQuote"/>
        <w:rPr>
          <w:lang w:val="pl-PL"/>
        </w:rPr>
      </w:pPr>
      <w:r w:rsidRPr="001D6257">
        <w:rPr>
          <w:lang w:val="pl-PL"/>
        </w:rPr>
        <w:t>3.</w:t>
      </w:r>
      <w:r w:rsidR="00840EA6">
        <w:rPr>
          <w:lang w:val="pl-PL"/>
        </w:rPr>
        <w:t xml:space="preserve"> </w:t>
      </w:r>
      <w:r w:rsidR="001D6257" w:rsidRPr="008A469F">
        <w:rPr>
          <w:rFonts w:eastAsiaTheme="minorHAnsi" w:cstheme="minorHAnsi"/>
          <w:szCs w:val="20"/>
          <w:lang w:val="pl-PL"/>
        </w:rPr>
        <w:t>Restrykcje nałożone na osoby pozbawione wolności powinny być ograniczone do</w:t>
      </w:r>
      <w:r w:rsidR="004F5AB4">
        <w:rPr>
          <w:rFonts w:eastAsiaTheme="minorHAnsi" w:cstheme="minorHAnsi"/>
          <w:szCs w:val="20"/>
          <w:lang w:val="pl-PL"/>
        </w:rPr>
        <w:t> </w:t>
      </w:r>
      <w:r w:rsidR="001D6257" w:rsidRPr="008A469F">
        <w:rPr>
          <w:rFonts w:eastAsiaTheme="minorHAnsi" w:cstheme="minorHAnsi"/>
          <w:szCs w:val="20"/>
          <w:lang w:val="pl-PL"/>
        </w:rPr>
        <w:t>koniecznego minimum i proporcjonalne do uzasadnionego celu, dla którego zostały nałożone.</w:t>
      </w:r>
    </w:p>
    <w:p w14:paraId="544E2690" w14:textId="4278A3A7" w:rsidR="001D6257" w:rsidRPr="001D6257" w:rsidRDefault="00AE255B" w:rsidP="001D6257">
      <w:pPr>
        <w:pStyle w:val="ECHRParaQuote"/>
        <w:rPr>
          <w:lang w:val="pl-PL"/>
        </w:rPr>
      </w:pPr>
      <w:r w:rsidRPr="001D6257">
        <w:rPr>
          <w:lang w:val="pl-PL"/>
        </w:rPr>
        <w:t>4.</w:t>
      </w:r>
      <w:r w:rsidR="00840EA6">
        <w:rPr>
          <w:lang w:val="pl-PL"/>
        </w:rPr>
        <w:t xml:space="preserve"> </w:t>
      </w:r>
      <w:r w:rsidR="001D6257" w:rsidRPr="008A469F">
        <w:rPr>
          <w:rFonts w:eastAsiaTheme="minorHAnsi" w:cstheme="minorHAnsi"/>
          <w:szCs w:val="20"/>
          <w:lang w:val="pl-PL"/>
        </w:rPr>
        <w:t>Warunków więziennych naruszających prawa człowieka więźniów nie uzasadnia brak środków.</w:t>
      </w:r>
    </w:p>
    <w:p w14:paraId="552A333C" w14:textId="292B20E0" w:rsidR="001D6257" w:rsidRPr="001D6257" w:rsidRDefault="00AE255B" w:rsidP="00CA71D0">
      <w:pPr>
        <w:pStyle w:val="ECHRParaQuote"/>
        <w:rPr>
          <w:lang w:val="pl-PL"/>
        </w:rPr>
      </w:pPr>
      <w:r w:rsidRPr="001D6257">
        <w:rPr>
          <w:lang w:val="pl-PL"/>
        </w:rPr>
        <w:t>5.</w:t>
      </w:r>
      <w:r w:rsidR="00840EA6">
        <w:rPr>
          <w:lang w:val="pl-PL"/>
        </w:rPr>
        <w:t xml:space="preserve"> </w:t>
      </w:r>
      <w:r w:rsidR="001D6257" w:rsidRPr="008A469F">
        <w:rPr>
          <w:rFonts w:eastAsiaTheme="minorHAnsi" w:cstheme="minorHAnsi"/>
          <w:szCs w:val="20"/>
          <w:lang w:val="pl-PL"/>
        </w:rPr>
        <w:t>Życie w więzieniu odpowiada</w:t>
      </w:r>
      <w:r w:rsidR="001D6257" w:rsidRPr="0069047B">
        <w:rPr>
          <w:rFonts w:eastAsiaTheme="minorHAnsi" w:cstheme="minorHAnsi"/>
          <w:szCs w:val="20"/>
          <w:lang w:val="pl-PL"/>
        </w:rPr>
        <w:t>, tak jak tylko jest to możliwe,</w:t>
      </w:r>
      <w:r w:rsidR="001D6257" w:rsidRPr="008A469F">
        <w:rPr>
          <w:rFonts w:eastAsiaTheme="minorHAnsi" w:cstheme="minorHAnsi"/>
          <w:szCs w:val="20"/>
          <w:lang w:val="pl-PL"/>
        </w:rPr>
        <w:t xml:space="preserve"> pozytywnym aspektom życia w społeczeństwie.</w:t>
      </w:r>
    </w:p>
    <w:p w14:paraId="4EFC653B" w14:textId="7698F7BB" w:rsidR="00AE255B" w:rsidRPr="001D6257" w:rsidRDefault="00AE255B" w:rsidP="00CA71D0">
      <w:pPr>
        <w:pStyle w:val="ECHRParaQuote"/>
        <w:rPr>
          <w:lang w:val="pl-PL"/>
        </w:rPr>
      </w:pPr>
      <w:r w:rsidRPr="001D6257">
        <w:rPr>
          <w:lang w:val="pl-PL"/>
        </w:rPr>
        <w:t>6.</w:t>
      </w:r>
      <w:r w:rsidR="00840EA6">
        <w:rPr>
          <w:lang w:val="pl-PL"/>
        </w:rPr>
        <w:t xml:space="preserve"> </w:t>
      </w:r>
      <w:r w:rsidR="001D6257" w:rsidRPr="008A469F">
        <w:rPr>
          <w:rFonts w:eastAsiaTheme="minorHAnsi" w:cstheme="minorHAnsi"/>
          <w:szCs w:val="20"/>
          <w:lang w:val="pl-PL"/>
        </w:rPr>
        <w:t>Każde pozbawienie wolności jest prowadzone tak by ułatwić osobom pozbawionym wolności reintegrację w wolnym społeczeństwie.</w:t>
      </w:r>
    </w:p>
    <w:p w14:paraId="43C45982" w14:textId="62CB6AA2" w:rsidR="00AE255B" w:rsidRPr="001D6257" w:rsidRDefault="001D6257" w:rsidP="00CA71D0">
      <w:pPr>
        <w:pStyle w:val="ECHRParaQuote"/>
        <w:rPr>
          <w:lang w:val="pl-PL"/>
        </w:rPr>
      </w:pPr>
      <w:r w:rsidRPr="001D6257">
        <w:rPr>
          <w:lang w:val="pl-PL"/>
        </w:rPr>
        <w:t>7.</w:t>
      </w:r>
      <w:r w:rsidR="00840EA6">
        <w:rPr>
          <w:lang w:val="pl-PL"/>
        </w:rPr>
        <w:t xml:space="preserve"> </w:t>
      </w:r>
      <w:r w:rsidRPr="008A469F">
        <w:rPr>
          <w:rFonts w:eastAsiaTheme="minorHAnsi" w:cstheme="minorHAnsi"/>
          <w:szCs w:val="20"/>
          <w:lang w:val="pl-PL"/>
        </w:rPr>
        <w:t>Zachęca się do współpracy z zewnętrznymi służbami społecznymi oraz na ile to</w:t>
      </w:r>
      <w:r w:rsidR="004F5AB4">
        <w:rPr>
          <w:rFonts w:eastAsiaTheme="minorHAnsi" w:cstheme="minorHAnsi"/>
          <w:szCs w:val="20"/>
          <w:lang w:val="pl-PL"/>
        </w:rPr>
        <w:t> </w:t>
      </w:r>
      <w:r w:rsidRPr="008A469F">
        <w:rPr>
          <w:rFonts w:eastAsiaTheme="minorHAnsi" w:cstheme="minorHAnsi"/>
          <w:szCs w:val="20"/>
          <w:lang w:val="pl-PL"/>
        </w:rPr>
        <w:t>możliwe do udziału społeczeństwa obywatelskiego w życiu więziennym</w:t>
      </w:r>
    </w:p>
    <w:p w14:paraId="5EAA983B" w14:textId="30C6B6B3" w:rsidR="00AE255B" w:rsidRPr="001D6257" w:rsidRDefault="00AE255B" w:rsidP="00CA71D0">
      <w:pPr>
        <w:pStyle w:val="ECHRParaQuote"/>
        <w:rPr>
          <w:lang w:val="pl-PL"/>
        </w:rPr>
      </w:pPr>
      <w:r w:rsidRPr="001D6257">
        <w:rPr>
          <w:lang w:val="pl-PL"/>
        </w:rPr>
        <w:t>8.</w:t>
      </w:r>
      <w:r w:rsidR="00840EA6">
        <w:rPr>
          <w:lang w:val="pl-PL"/>
        </w:rPr>
        <w:t xml:space="preserve"> </w:t>
      </w:r>
      <w:r w:rsidR="001D6257" w:rsidRPr="008A469F">
        <w:rPr>
          <w:rFonts w:eastAsiaTheme="minorHAnsi" w:cstheme="minorHAnsi"/>
          <w:szCs w:val="20"/>
          <w:lang w:val="pl-PL"/>
        </w:rPr>
        <w:t>Personel więzienny stanowi istotną służbę publiczną, dlatego jego rekrutacja, kształcenie i warunki pracy umożliwiają mu utrzymanie wysokich standardów w jego opiece nad więźniami.</w:t>
      </w:r>
    </w:p>
    <w:p w14:paraId="519EFEA0" w14:textId="525BAF71" w:rsidR="0093564D" w:rsidRPr="001D6257" w:rsidRDefault="00AE255B" w:rsidP="00CA71D0">
      <w:pPr>
        <w:pStyle w:val="ECHRParaQuote"/>
        <w:rPr>
          <w:lang w:val="pl-PL"/>
        </w:rPr>
      </w:pPr>
      <w:r w:rsidRPr="001D6257">
        <w:rPr>
          <w:lang w:val="pl-PL"/>
        </w:rPr>
        <w:t>9.</w:t>
      </w:r>
      <w:r w:rsidR="00840EA6">
        <w:rPr>
          <w:lang w:val="pl-PL"/>
        </w:rPr>
        <w:t xml:space="preserve"> </w:t>
      </w:r>
      <w:r w:rsidR="001D6257">
        <w:rPr>
          <w:rFonts w:eastAsiaTheme="minorHAnsi" w:cstheme="minorHAnsi"/>
          <w:szCs w:val="20"/>
          <w:lang w:val="pl-PL"/>
        </w:rPr>
        <w:t>Wszystkie więzienia</w:t>
      </w:r>
      <w:r w:rsidR="001D6257" w:rsidRPr="008A469F">
        <w:rPr>
          <w:rFonts w:eastAsiaTheme="minorHAnsi" w:cstheme="minorHAnsi"/>
          <w:szCs w:val="20"/>
          <w:lang w:val="pl-PL"/>
        </w:rPr>
        <w:t xml:space="preserve"> są poddawani regularnej kontroli państwa i niezależnemu monitoringowi.</w:t>
      </w:r>
    </w:p>
    <w:p w14:paraId="5B9B2F3E" w14:textId="77777777" w:rsidR="00314D99" w:rsidRPr="000F0F0E" w:rsidRDefault="00CA71D0" w:rsidP="00CA71D0">
      <w:pPr>
        <w:pStyle w:val="ECHRParaQuote"/>
        <w:rPr>
          <w:lang w:val="pl-PL"/>
        </w:rPr>
      </w:pPr>
      <w:r w:rsidRPr="000F0F0E">
        <w:rPr>
          <w:lang w:val="pl-PL"/>
        </w:rPr>
        <w:t>...</w:t>
      </w:r>
      <w:r w:rsidR="00AE255B" w:rsidRPr="000F0F0E">
        <w:rPr>
          <w:lang w:val="pl-PL"/>
        </w:rPr>
        <w:t>”</w:t>
      </w:r>
    </w:p>
    <w:p w14:paraId="6B7045AC" w14:textId="6D2FDD12" w:rsidR="005B51CB" w:rsidRDefault="00EB4D28" w:rsidP="00F4737C">
      <w:pPr>
        <w:pStyle w:val="ECHRPara"/>
        <w:rPr>
          <w:lang w:val="pl-PL"/>
        </w:rPr>
      </w:pPr>
      <w:r w:rsidRPr="003B7C53">
        <w:rPr>
          <w:lang w:val="pl-PL"/>
        </w:rPr>
        <w:t>24</w:t>
      </w:r>
      <w:r w:rsidR="00314D99" w:rsidRPr="000F0F0E">
        <w:rPr>
          <w:lang w:val="pl-PL"/>
        </w:rPr>
        <w:t>.</w:t>
      </w:r>
      <w:r w:rsidR="00840EA6">
        <w:rPr>
          <w:lang w:val="pl-PL"/>
        </w:rPr>
        <w:t xml:space="preserve"> </w:t>
      </w:r>
      <w:r w:rsidR="001D6257" w:rsidRPr="001D6257">
        <w:rPr>
          <w:lang w:val="pl-PL"/>
        </w:rPr>
        <w:t xml:space="preserve">Komentarz do </w:t>
      </w:r>
      <w:r w:rsidR="006B6BD2">
        <w:rPr>
          <w:lang w:val="pl-PL"/>
        </w:rPr>
        <w:t>Regu</w:t>
      </w:r>
      <w:r w:rsidR="006B6BD2" w:rsidRPr="001D6257">
        <w:rPr>
          <w:lang w:val="pl-PL"/>
        </w:rPr>
        <w:t xml:space="preserve">ł </w:t>
      </w:r>
      <w:r w:rsidR="006B6BD2">
        <w:rPr>
          <w:lang w:val="pl-PL"/>
        </w:rPr>
        <w:t xml:space="preserve">z </w:t>
      </w:r>
      <w:r w:rsidR="001D6257" w:rsidRPr="001D6257">
        <w:rPr>
          <w:lang w:val="pl-PL"/>
        </w:rPr>
        <w:t>2006</w:t>
      </w:r>
      <w:r w:rsidR="006B6BD2">
        <w:rPr>
          <w:lang w:val="pl-PL"/>
        </w:rPr>
        <w:t xml:space="preserve"> roku</w:t>
      </w:r>
      <w:r w:rsidR="001D6257" w:rsidRPr="001D6257">
        <w:rPr>
          <w:lang w:val="pl-PL"/>
        </w:rPr>
        <w:t xml:space="preserve"> wyjaśnia, że</w:t>
      </w:r>
      <w:r w:rsidR="005B51CB">
        <w:rPr>
          <w:lang w:val="pl-PL"/>
        </w:rPr>
        <w:t xml:space="preserve"> zgodnie z podstawową zasadą </w:t>
      </w:r>
      <w:r w:rsidR="001D6257">
        <w:rPr>
          <w:lang w:val="pl-PL"/>
        </w:rPr>
        <w:t>2 (</w:t>
      </w:r>
      <w:r w:rsidR="004F47A2">
        <w:rPr>
          <w:lang w:val="pl-PL"/>
        </w:rPr>
        <w:t>regu</w:t>
      </w:r>
      <w:r w:rsidR="001D6257">
        <w:rPr>
          <w:lang w:val="pl-PL"/>
        </w:rPr>
        <w:t>ła 2)</w:t>
      </w:r>
      <w:r w:rsidR="005B51CB">
        <w:rPr>
          <w:lang w:val="pl-PL"/>
        </w:rPr>
        <w:t xml:space="preserve">, utrata prawa do wolności nie powinna prowadzić </w:t>
      </w:r>
      <w:r w:rsidR="005B51CB">
        <w:rPr>
          <w:lang w:val="pl-PL"/>
        </w:rPr>
        <w:lastRenderedPageBreak/>
        <w:t>do</w:t>
      </w:r>
      <w:r w:rsidR="004F5AB4">
        <w:rPr>
          <w:lang w:val="pl-PL"/>
        </w:rPr>
        <w:t> </w:t>
      </w:r>
      <w:r w:rsidR="005B51CB">
        <w:rPr>
          <w:lang w:val="pl-PL"/>
        </w:rPr>
        <w:t>założenia, że więźniowie automatycznie tracą również swoje prawa polityczne, obywatelskie, społeczne, gospodarcze i kulturalne</w:t>
      </w:r>
      <w:r w:rsidR="00E028B3">
        <w:rPr>
          <w:lang w:val="pl-PL"/>
        </w:rPr>
        <w:t>,</w:t>
      </w:r>
      <w:r w:rsidR="005B51CB">
        <w:rPr>
          <w:lang w:val="pl-PL"/>
        </w:rPr>
        <w:t xml:space="preserve"> oraz</w:t>
      </w:r>
      <w:r w:rsidR="004F5AB4">
        <w:rPr>
          <w:lang w:val="pl-PL"/>
        </w:rPr>
        <w:t> </w:t>
      </w:r>
      <w:r w:rsidR="005B51CB">
        <w:rPr>
          <w:lang w:val="pl-PL"/>
        </w:rPr>
        <w:t>że</w:t>
      </w:r>
      <w:r w:rsidR="004F5AB4">
        <w:rPr>
          <w:lang w:val="pl-PL"/>
        </w:rPr>
        <w:t> </w:t>
      </w:r>
      <w:r w:rsidR="005B51CB">
        <w:rPr>
          <w:lang w:val="pl-PL"/>
        </w:rPr>
        <w:t xml:space="preserve">ograniczeń powinno być </w:t>
      </w:r>
      <w:r w:rsidR="0069047B">
        <w:rPr>
          <w:lang w:val="pl-PL"/>
        </w:rPr>
        <w:t>możliwie najmniej</w:t>
      </w:r>
      <w:r w:rsidR="005B51CB">
        <w:rPr>
          <w:lang w:val="pl-PL"/>
        </w:rPr>
        <w:t>. Wszelkie dodatkowe ograniczenia powinny być określone przez prawo i wprowadzone tylko</w:t>
      </w:r>
      <w:r w:rsidR="004F5AB4">
        <w:rPr>
          <w:lang w:val="pl-PL"/>
        </w:rPr>
        <w:t> </w:t>
      </w:r>
      <w:r w:rsidR="005B51CB">
        <w:rPr>
          <w:lang w:val="pl-PL"/>
        </w:rPr>
        <w:t>wtedy</w:t>
      </w:r>
      <w:r w:rsidR="00E028B3">
        <w:rPr>
          <w:lang w:val="pl-PL"/>
        </w:rPr>
        <w:t>,</w:t>
      </w:r>
      <w:r w:rsidR="005B51CB">
        <w:rPr>
          <w:lang w:val="pl-PL"/>
        </w:rPr>
        <w:t xml:space="preserve"> gdy są niezbędne </w:t>
      </w:r>
      <w:r w:rsidR="00AE289A">
        <w:rPr>
          <w:lang w:val="pl-PL"/>
        </w:rPr>
        <w:t>dla zachowania należytego porządku oraz</w:t>
      </w:r>
      <w:r w:rsidR="004F5AB4">
        <w:rPr>
          <w:lang w:val="pl-PL"/>
        </w:rPr>
        <w:t> </w:t>
      </w:r>
      <w:r w:rsidR="005B51CB">
        <w:rPr>
          <w:lang w:val="pl-PL"/>
        </w:rPr>
        <w:t>bezpieczeństwa</w:t>
      </w:r>
      <w:r w:rsidR="00AE289A">
        <w:rPr>
          <w:lang w:val="pl-PL"/>
        </w:rPr>
        <w:t xml:space="preserve"> w więzieniu. Wprowadzone ograniczenia nie</w:t>
      </w:r>
      <w:r w:rsidR="00E028B3">
        <w:rPr>
          <w:lang w:val="pl-PL"/>
        </w:rPr>
        <w:t xml:space="preserve"> powinny uchylać</w:t>
      </w:r>
      <w:r w:rsidR="00AE289A">
        <w:rPr>
          <w:lang w:val="pl-PL"/>
        </w:rPr>
        <w:t xml:space="preserve"> </w:t>
      </w:r>
      <w:r w:rsidR="006B6BD2">
        <w:rPr>
          <w:lang w:val="pl-PL"/>
        </w:rPr>
        <w:t xml:space="preserve">Reguł z </w:t>
      </w:r>
      <w:r w:rsidR="00AE289A">
        <w:rPr>
          <w:lang w:val="pl-PL"/>
        </w:rPr>
        <w:t>2006</w:t>
      </w:r>
      <w:r w:rsidR="006B6BD2">
        <w:rPr>
          <w:lang w:val="pl-PL"/>
        </w:rPr>
        <w:t xml:space="preserve"> roku</w:t>
      </w:r>
      <w:r w:rsidR="00AE289A">
        <w:rPr>
          <w:lang w:val="pl-PL"/>
        </w:rPr>
        <w:t>.</w:t>
      </w:r>
    </w:p>
    <w:p w14:paraId="4D2DC3C1" w14:textId="73A63A85" w:rsidR="00AE289A" w:rsidRPr="00AE289A" w:rsidRDefault="00EB4D28" w:rsidP="00CA71D0">
      <w:pPr>
        <w:pStyle w:val="ECHRPara"/>
        <w:rPr>
          <w:lang w:val="pl-PL"/>
        </w:rPr>
      </w:pPr>
      <w:r w:rsidRPr="003B7C53">
        <w:rPr>
          <w:lang w:val="pl-PL"/>
        </w:rPr>
        <w:t>25</w:t>
      </w:r>
      <w:r w:rsidR="00314D99" w:rsidRPr="00AE289A">
        <w:rPr>
          <w:lang w:val="pl-PL"/>
        </w:rPr>
        <w:t>.</w:t>
      </w:r>
      <w:r w:rsidR="00840EA6">
        <w:rPr>
          <w:lang w:val="pl-PL"/>
        </w:rPr>
        <w:t xml:space="preserve"> </w:t>
      </w:r>
      <w:r w:rsidR="00AE289A" w:rsidRPr="00AE289A">
        <w:rPr>
          <w:lang w:val="pl-PL"/>
        </w:rPr>
        <w:t xml:space="preserve">Komentarz wyjaśnia, że </w:t>
      </w:r>
      <w:r w:rsidR="004F47A2">
        <w:rPr>
          <w:lang w:val="pl-PL"/>
        </w:rPr>
        <w:t>regu</w:t>
      </w:r>
      <w:r w:rsidR="00AE289A" w:rsidRPr="00AE289A">
        <w:rPr>
          <w:lang w:val="pl-PL"/>
        </w:rPr>
        <w:t>ła 5 podkreśla pozytywne aspekty</w:t>
      </w:r>
      <w:r w:rsidR="00AE289A">
        <w:rPr>
          <w:lang w:val="pl-PL"/>
        </w:rPr>
        <w:t xml:space="preserve"> </w:t>
      </w:r>
      <w:r w:rsidR="00AE289A" w:rsidRPr="00AE289A">
        <w:rPr>
          <w:lang w:val="pl-PL"/>
        </w:rPr>
        <w:t>„normalności”.</w:t>
      </w:r>
      <w:r w:rsidR="00AE289A">
        <w:rPr>
          <w:lang w:val="pl-PL"/>
        </w:rPr>
        <w:t xml:space="preserve"> Dodaje, że chociaż życie w więzieniu nigdy nie może być</w:t>
      </w:r>
      <w:r w:rsidR="004F5AB4">
        <w:rPr>
          <w:lang w:val="pl-PL"/>
        </w:rPr>
        <w:t> </w:t>
      </w:r>
      <w:r w:rsidR="00AE289A">
        <w:rPr>
          <w:lang w:val="pl-PL"/>
        </w:rPr>
        <w:t>takie samo jak życie na wolności, jednakże aktywne kroki powinny być</w:t>
      </w:r>
      <w:r w:rsidR="004F5AB4">
        <w:rPr>
          <w:lang w:val="pl-PL"/>
        </w:rPr>
        <w:t> </w:t>
      </w:r>
      <w:r w:rsidR="00AE289A">
        <w:rPr>
          <w:lang w:val="pl-PL"/>
        </w:rPr>
        <w:t>podjęte, by warunki w więzieniu były jak najbliższe normalnemu życiu</w:t>
      </w:r>
      <w:r w:rsidR="00FE4174">
        <w:rPr>
          <w:lang w:val="pl-PL"/>
        </w:rPr>
        <w:t xml:space="preserve"> oraz by zapewnić, że ta normalność nie prowadzi do nieludzkich warunków więziennych.</w:t>
      </w:r>
    </w:p>
    <w:p w14:paraId="6FBBAF15" w14:textId="4B2008AF" w:rsidR="00314D99" w:rsidRDefault="00EB4D28" w:rsidP="00CA71D0">
      <w:pPr>
        <w:pStyle w:val="ECHRPara"/>
        <w:rPr>
          <w:lang w:val="pl-PL"/>
        </w:rPr>
      </w:pPr>
      <w:r w:rsidRPr="003B7C53">
        <w:rPr>
          <w:lang w:val="pl-PL"/>
        </w:rPr>
        <w:t>26</w:t>
      </w:r>
      <w:r w:rsidR="00314D99" w:rsidRPr="00E4148F">
        <w:rPr>
          <w:lang w:val="pl-PL"/>
        </w:rPr>
        <w:t>.</w:t>
      </w:r>
      <w:r w:rsidR="00840EA6">
        <w:rPr>
          <w:lang w:val="pl-PL"/>
        </w:rPr>
        <w:t xml:space="preserve"> </w:t>
      </w:r>
      <w:r w:rsidR="00A52942">
        <w:rPr>
          <w:lang w:val="pl-PL"/>
        </w:rPr>
        <w:t>Regu</w:t>
      </w:r>
      <w:r w:rsidR="00A52942" w:rsidRPr="00FE4174">
        <w:rPr>
          <w:lang w:val="pl-PL"/>
        </w:rPr>
        <w:t xml:space="preserve">ła </w:t>
      </w:r>
      <w:r w:rsidR="00FE4174" w:rsidRPr="00FE4174">
        <w:rPr>
          <w:lang w:val="pl-PL"/>
        </w:rPr>
        <w:t>26 dotyczy ogólnie pracy wię</w:t>
      </w:r>
      <w:r w:rsidR="00E4148F">
        <w:rPr>
          <w:lang w:val="pl-PL"/>
        </w:rPr>
        <w:t>ź</w:t>
      </w:r>
      <w:r w:rsidR="00FE4174" w:rsidRPr="00FE4174">
        <w:rPr>
          <w:lang w:val="pl-PL"/>
        </w:rPr>
        <w:t>niów:</w:t>
      </w:r>
    </w:p>
    <w:p w14:paraId="2F9F05FE" w14:textId="77777777" w:rsidR="00314D99" w:rsidRPr="000F0F0E" w:rsidRDefault="00E4148F" w:rsidP="00CA71D0">
      <w:pPr>
        <w:pStyle w:val="ECHRTitleCentre3"/>
        <w:rPr>
          <w:lang w:val="pl-PL"/>
        </w:rPr>
      </w:pPr>
      <w:r w:rsidRPr="000F0F0E">
        <w:rPr>
          <w:lang w:val="pl-PL"/>
        </w:rPr>
        <w:t>Praca</w:t>
      </w:r>
    </w:p>
    <w:p w14:paraId="02B5BD70" w14:textId="26FA11E5" w:rsidR="00D6401D" w:rsidRPr="00E4148F" w:rsidRDefault="00D6401D" w:rsidP="00CA71D0">
      <w:pPr>
        <w:pStyle w:val="ECHRParaQuote"/>
        <w:rPr>
          <w:lang w:val="pl-PL" w:bidi="en-US"/>
        </w:rPr>
      </w:pPr>
      <w:r w:rsidRPr="00E4148F">
        <w:rPr>
          <w:lang w:val="pl-PL" w:bidi="en-US"/>
        </w:rPr>
        <w:t>“26.1</w:t>
      </w:r>
      <w:r w:rsidR="00840EA6">
        <w:rPr>
          <w:lang w:val="pl-PL" w:bidi="en-US"/>
        </w:rPr>
        <w:t xml:space="preserve"> </w:t>
      </w:r>
      <w:r w:rsidR="00E4148F" w:rsidRPr="00FE4174">
        <w:rPr>
          <w:rFonts w:eastAsiaTheme="minorHAnsi" w:cstheme="minorHAnsi"/>
          <w:szCs w:val="20"/>
          <w:lang w:val="pl-PL"/>
        </w:rPr>
        <w:t>Praca więźniów traktowana jest jako pozytywny element rygoru więziennego i</w:t>
      </w:r>
      <w:r w:rsidR="00E4148F">
        <w:rPr>
          <w:rFonts w:eastAsiaTheme="minorHAnsi" w:cstheme="minorHAnsi"/>
          <w:szCs w:val="20"/>
          <w:lang w:val="pl-PL"/>
        </w:rPr>
        <w:t xml:space="preserve"> </w:t>
      </w:r>
      <w:r w:rsidR="00E4148F" w:rsidRPr="00FE4174">
        <w:rPr>
          <w:rFonts w:eastAsiaTheme="minorHAnsi" w:cstheme="minorHAnsi"/>
          <w:szCs w:val="20"/>
          <w:lang w:val="pl-PL"/>
        </w:rPr>
        <w:t>nigdy nie jest używana jako kara</w:t>
      </w:r>
    </w:p>
    <w:p w14:paraId="11313533" w14:textId="628D3C61" w:rsidR="00D6401D" w:rsidRPr="00AB2257" w:rsidRDefault="00AB2257" w:rsidP="00CA71D0">
      <w:pPr>
        <w:pStyle w:val="ECHRParaQuote"/>
        <w:rPr>
          <w:lang w:val="pl-PL" w:bidi="en-US"/>
        </w:rPr>
      </w:pPr>
      <w:r w:rsidRPr="00AB2257">
        <w:rPr>
          <w:lang w:val="pl-PL" w:bidi="en-US"/>
        </w:rPr>
        <w:t>26.2</w:t>
      </w:r>
      <w:r w:rsidR="00840EA6">
        <w:rPr>
          <w:rFonts w:eastAsiaTheme="minorHAnsi" w:cstheme="minorHAnsi"/>
          <w:szCs w:val="20"/>
          <w:lang w:val="pl-PL"/>
        </w:rPr>
        <w:t xml:space="preserve"> </w:t>
      </w:r>
      <w:r w:rsidR="00E4148F" w:rsidRPr="00AB2257">
        <w:rPr>
          <w:rFonts w:eastAsiaTheme="minorHAnsi" w:cstheme="minorHAnsi"/>
          <w:szCs w:val="20"/>
          <w:lang w:val="pl-PL"/>
        </w:rPr>
        <w:t>Władze więzienne dążą do zapewnienia wystarczająco pożytecznej pracy.</w:t>
      </w:r>
    </w:p>
    <w:p w14:paraId="27D2B242" w14:textId="5D4E98EF" w:rsidR="00D6401D" w:rsidRPr="00E4148F" w:rsidRDefault="00E4148F" w:rsidP="00CA71D0">
      <w:pPr>
        <w:pStyle w:val="ECHRParaQuote"/>
        <w:rPr>
          <w:lang w:val="pl-PL" w:bidi="en-US"/>
        </w:rPr>
      </w:pPr>
      <w:r>
        <w:rPr>
          <w:lang w:val="pl-PL" w:bidi="en-US"/>
        </w:rPr>
        <w:t>26.3</w:t>
      </w:r>
      <w:r w:rsidR="00840EA6">
        <w:rPr>
          <w:lang w:val="pl-PL" w:bidi="en-US"/>
        </w:rPr>
        <w:t xml:space="preserve"> </w:t>
      </w:r>
      <w:r w:rsidRPr="00FE4174">
        <w:rPr>
          <w:rFonts w:eastAsiaTheme="minorHAnsi" w:cstheme="minorHAnsi"/>
          <w:szCs w:val="20"/>
          <w:lang w:val="pl-PL"/>
        </w:rPr>
        <w:t>Na ile to możliwe, praca przydzielana więźniom ma</w:t>
      </w:r>
      <w:r>
        <w:rPr>
          <w:rFonts w:eastAsiaTheme="minorHAnsi" w:cstheme="minorHAnsi"/>
          <w:szCs w:val="20"/>
          <w:lang w:val="pl-PL"/>
        </w:rPr>
        <w:t xml:space="preserve"> przyczynić się do</w:t>
      </w:r>
      <w:r w:rsidR="004F5AB4">
        <w:rPr>
          <w:rFonts w:eastAsiaTheme="minorHAnsi" w:cstheme="minorHAnsi"/>
          <w:szCs w:val="20"/>
          <w:lang w:val="pl-PL"/>
        </w:rPr>
        <w:t> </w:t>
      </w:r>
      <w:r>
        <w:rPr>
          <w:rFonts w:eastAsiaTheme="minorHAnsi" w:cstheme="minorHAnsi"/>
          <w:szCs w:val="20"/>
          <w:lang w:val="pl-PL"/>
        </w:rPr>
        <w:t xml:space="preserve">podtrzymania </w:t>
      </w:r>
      <w:r w:rsidRPr="00FE4174">
        <w:rPr>
          <w:rFonts w:eastAsiaTheme="minorHAnsi" w:cstheme="minorHAnsi"/>
          <w:szCs w:val="20"/>
          <w:lang w:val="pl-PL"/>
        </w:rPr>
        <w:t>lub rozwoju ich zdolności do zwykłego zarabiania na życie po</w:t>
      </w:r>
      <w:r w:rsidR="004F5AB4">
        <w:rPr>
          <w:rFonts w:eastAsiaTheme="minorHAnsi" w:cstheme="minorHAnsi"/>
          <w:szCs w:val="20"/>
          <w:lang w:val="pl-PL"/>
        </w:rPr>
        <w:t> </w:t>
      </w:r>
      <w:r w:rsidRPr="00FE4174">
        <w:rPr>
          <w:rFonts w:eastAsiaTheme="minorHAnsi" w:cstheme="minorHAnsi"/>
          <w:szCs w:val="20"/>
          <w:lang w:val="pl-PL"/>
        </w:rPr>
        <w:t>zwolnieniu.</w:t>
      </w:r>
    </w:p>
    <w:p w14:paraId="590D5874" w14:textId="68E8C3CE" w:rsidR="00D6401D" w:rsidRPr="00E4148F" w:rsidRDefault="006C6C7C" w:rsidP="00CA71D0">
      <w:pPr>
        <w:pStyle w:val="ECHRParaQuote"/>
        <w:rPr>
          <w:lang w:val="pl-PL" w:bidi="en-US"/>
        </w:rPr>
      </w:pPr>
      <w:r w:rsidRPr="00E4148F">
        <w:rPr>
          <w:lang w:val="pl-PL" w:bidi="en-US"/>
        </w:rPr>
        <w:t>26.4</w:t>
      </w:r>
      <w:r w:rsidR="00840EA6">
        <w:rPr>
          <w:lang w:val="pl-PL" w:bidi="en-US"/>
        </w:rPr>
        <w:t xml:space="preserve"> </w:t>
      </w:r>
      <w:r w:rsidR="00E4148F" w:rsidRPr="00FE4174">
        <w:rPr>
          <w:rFonts w:eastAsiaTheme="minorHAnsi" w:cstheme="minorHAnsi"/>
          <w:szCs w:val="20"/>
          <w:lang w:val="pl-PL"/>
        </w:rPr>
        <w:t>Zgodnie z regułą 13 przydział określone</w:t>
      </w:r>
      <w:r w:rsidR="00E4148F">
        <w:rPr>
          <w:rFonts w:eastAsiaTheme="minorHAnsi" w:cstheme="minorHAnsi"/>
          <w:szCs w:val="20"/>
          <w:lang w:val="pl-PL"/>
        </w:rPr>
        <w:t>go rodzaju pracy odbywa się bez</w:t>
      </w:r>
      <w:r w:rsidR="004F5AB4">
        <w:rPr>
          <w:rFonts w:eastAsiaTheme="minorHAnsi" w:cstheme="minorHAnsi"/>
          <w:szCs w:val="20"/>
          <w:lang w:val="pl-PL"/>
        </w:rPr>
        <w:t> </w:t>
      </w:r>
      <w:r w:rsidR="00E4148F" w:rsidRPr="00FE4174">
        <w:rPr>
          <w:rFonts w:eastAsiaTheme="minorHAnsi" w:cstheme="minorHAnsi"/>
          <w:szCs w:val="20"/>
          <w:lang w:val="pl-PL"/>
        </w:rPr>
        <w:t>dyskryminacji ze względu na płeć.</w:t>
      </w:r>
    </w:p>
    <w:p w14:paraId="7007491B" w14:textId="44AC91EC" w:rsidR="00D6401D" w:rsidRPr="00E4148F" w:rsidRDefault="006C6C7C" w:rsidP="00CA71D0">
      <w:pPr>
        <w:pStyle w:val="ECHRParaQuote"/>
        <w:rPr>
          <w:lang w:val="pl-PL" w:bidi="en-US"/>
        </w:rPr>
      </w:pPr>
      <w:r w:rsidRPr="00AB2257">
        <w:rPr>
          <w:lang w:val="pl-PL" w:bidi="en-US"/>
        </w:rPr>
        <w:t>26.5</w:t>
      </w:r>
      <w:r w:rsidR="00840EA6">
        <w:rPr>
          <w:lang w:val="pl-PL" w:bidi="en-US"/>
        </w:rPr>
        <w:t xml:space="preserve"> </w:t>
      </w:r>
      <w:r w:rsidR="00E4148F" w:rsidRPr="00FE4174">
        <w:rPr>
          <w:rFonts w:eastAsiaTheme="minorHAnsi" w:cstheme="minorHAnsi"/>
          <w:szCs w:val="20"/>
          <w:lang w:val="pl-PL"/>
        </w:rPr>
        <w:t>Praca obejmująca szkolenie zawodowe zap</w:t>
      </w:r>
      <w:r w:rsidR="00E4148F">
        <w:rPr>
          <w:rFonts w:eastAsiaTheme="minorHAnsi" w:cstheme="minorHAnsi"/>
          <w:szCs w:val="20"/>
          <w:lang w:val="pl-PL"/>
        </w:rPr>
        <w:t xml:space="preserve">ewniana będzie więźniom mogącym </w:t>
      </w:r>
      <w:r w:rsidR="00E4148F" w:rsidRPr="00FE4174">
        <w:rPr>
          <w:rFonts w:eastAsiaTheme="minorHAnsi" w:cstheme="minorHAnsi"/>
          <w:szCs w:val="20"/>
          <w:lang w:val="pl-PL"/>
        </w:rPr>
        <w:t>z niego skorzystać, a w szczególności młodym więźniom.</w:t>
      </w:r>
    </w:p>
    <w:p w14:paraId="628C9162" w14:textId="26B77D6D" w:rsidR="00D6401D" w:rsidRPr="00E4148F" w:rsidRDefault="00D6401D" w:rsidP="00CA71D0">
      <w:pPr>
        <w:pStyle w:val="ECHRParaQuote"/>
        <w:rPr>
          <w:lang w:val="pl-PL" w:bidi="en-US"/>
        </w:rPr>
      </w:pPr>
      <w:r w:rsidRPr="00AB2257">
        <w:rPr>
          <w:lang w:val="pl-PL" w:bidi="en-US"/>
        </w:rPr>
        <w:t>26.6</w:t>
      </w:r>
      <w:r w:rsidR="00AB2257" w:rsidRPr="00AB2257">
        <w:rPr>
          <w:lang w:val="pl-PL" w:bidi="en-US"/>
        </w:rPr>
        <w:t> </w:t>
      </w:r>
      <w:r w:rsidR="00E4148F" w:rsidRPr="00FE4174">
        <w:rPr>
          <w:rFonts w:eastAsiaTheme="minorHAnsi" w:cstheme="minorHAnsi"/>
          <w:szCs w:val="20"/>
          <w:lang w:val="pl-PL"/>
        </w:rPr>
        <w:t>Więźniowie mogą wybierać rodzaj zatrudnienia</w:t>
      </w:r>
      <w:r w:rsidR="00E4148F">
        <w:rPr>
          <w:rFonts w:eastAsiaTheme="minorHAnsi" w:cstheme="minorHAnsi"/>
          <w:szCs w:val="20"/>
          <w:lang w:val="pl-PL"/>
        </w:rPr>
        <w:t>, które chcą wykonywać w</w:t>
      </w:r>
      <w:r w:rsidR="004F5AB4">
        <w:rPr>
          <w:rFonts w:eastAsiaTheme="minorHAnsi" w:cstheme="minorHAnsi"/>
          <w:szCs w:val="20"/>
          <w:lang w:val="pl-PL"/>
        </w:rPr>
        <w:t> </w:t>
      </w:r>
      <w:r w:rsidR="00E4148F">
        <w:rPr>
          <w:rFonts w:eastAsiaTheme="minorHAnsi" w:cstheme="minorHAnsi"/>
          <w:szCs w:val="20"/>
          <w:lang w:val="pl-PL"/>
        </w:rPr>
        <w:t xml:space="preserve">ramach </w:t>
      </w:r>
      <w:r w:rsidR="00E4148F" w:rsidRPr="00FE4174">
        <w:rPr>
          <w:rFonts w:eastAsiaTheme="minorHAnsi" w:cstheme="minorHAnsi"/>
          <w:szCs w:val="20"/>
          <w:lang w:val="pl-PL"/>
        </w:rPr>
        <w:t>limitów zatrudnienia, doboru zawodowego oraz wymogów porządku i</w:t>
      </w:r>
      <w:r w:rsidR="004F5AB4">
        <w:rPr>
          <w:rFonts w:eastAsiaTheme="minorHAnsi" w:cstheme="minorHAnsi"/>
          <w:szCs w:val="20"/>
          <w:lang w:val="pl-PL"/>
        </w:rPr>
        <w:t> </w:t>
      </w:r>
      <w:r w:rsidR="00E4148F" w:rsidRPr="00FE4174">
        <w:rPr>
          <w:rFonts w:eastAsiaTheme="minorHAnsi" w:cstheme="minorHAnsi"/>
          <w:szCs w:val="20"/>
          <w:lang w:val="pl-PL"/>
        </w:rPr>
        <w:t>dyscypliny.</w:t>
      </w:r>
    </w:p>
    <w:p w14:paraId="45B2511D" w14:textId="6853980F" w:rsidR="00D6401D" w:rsidRPr="004211DD" w:rsidRDefault="00D6401D" w:rsidP="004211DD">
      <w:pPr>
        <w:autoSpaceDE w:val="0"/>
        <w:autoSpaceDN w:val="0"/>
        <w:adjustRightInd w:val="0"/>
        <w:ind w:left="426" w:firstLine="141"/>
        <w:rPr>
          <w:rFonts w:eastAsiaTheme="minorHAnsi" w:cstheme="minorHAnsi"/>
          <w:sz w:val="20"/>
          <w:szCs w:val="20"/>
          <w:lang w:val="pl-PL"/>
        </w:rPr>
      </w:pPr>
      <w:r w:rsidRPr="00AB2257">
        <w:rPr>
          <w:sz w:val="20"/>
          <w:szCs w:val="20"/>
          <w:lang w:val="pl-PL" w:bidi="en-US"/>
        </w:rPr>
        <w:t>26.7</w:t>
      </w:r>
      <w:r w:rsidR="00E4148F" w:rsidRPr="00AB2257">
        <w:rPr>
          <w:rFonts w:eastAsiaTheme="minorHAnsi" w:cstheme="minorHAnsi"/>
          <w:sz w:val="20"/>
          <w:szCs w:val="20"/>
          <w:lang w:val="pl-PL"/>
        </w:rPr>
        <w:t xml:space="preserve"> </w:t>
      </w:r>
      <w:r w:rsidR="00E4148F" w:rsidRPr="00FE4174">
        <w:rPr>
          <w:rFonts w:eastAsiaTheme="minorHAnsi" w:cstheme="minorHAnsi"/>
          <w:sz w:val="20"/>
          <w:szCs w:val="20"/>
          <w:lang w:val="pl-PL"/>
        </w:rPr>
        <w:t>Organizacja i metody pracy w zakładach są, tak dok</w:t>
      </w:r>
      <w:r w:rsidR="00E4148F">
        <w:rPr>
          <w:rFonts w:eastAsiaTheme="minorHAnsi" w:cstheme="minorHAnsi"/>
          <w:sz w:val="20"/>
          <w:szCs w:val="20"/>
          <w:lang w:val="pl-PL"/>
        </w:rPr>
        <w:t xml:space="preserve">ładnie jak to możliwe, zbliżone </w:t>
      </w:r>
      <w:r w:rsidR="00E4148F" w:rsidRPr="00FE4174">
        <w:rPr>
          <w:rFonts w:eastAsiaTheme="minorHAnsi" w:cstheme="minorHAnsi"/>
          <w:sz w:val="20"/>
          <w:szCs w:val="20"/>
          <w:lang w:val="pl-PL"/>
        </w:rPr>
        <w:t>do podobnej pracy w społeczeństwie, tak aby p</w:t>
      </w:r>
      <w:r w:rsidR="00E4148F">
        <w:rPr>
          <w:rFonts w:eastAsiaTheme="minorHAnsi" w:cstheme="minorHAnsi"/>
          <w:sz w:val="20"/>
          <w:szCs w:val="20"/>
          <w:lang w:val="pl-PL"/>
        </w:rPr>
        <w:t>rzygotować więźniów do</w:t>
      </w:r>
      <w:r w:rsidR="004F5AB4">
        <w:rPr>
          <w:rFonts w:eastAsiaTheme="minorHAnsi" w:cstheme="minorHAnsi"/>
          <w:sz w:val="20"/>
          <w:szCs w:val="20"/>
          <w:lang w:val="pl-PL"/>
        </w:rPr>
        <w:t> </w:t>
      </w:r>
      <w:r w:rsidR="00E4148F">
        <w:rPr>
          <w:rFonts w:eastAsiaTheme="minorHAnsi" w:cstheme="minorHAnsi"/>
          <w:sz w:val="20"/>
          <w:szCs w:val="20"/>
          <w:lang w:val="pl-PL"/>
        </w:rPr>
        <w:t xml:space="preserve">warunków </w:t>
      </w:r>
      <w:r w:rsidR="004211DD">
        <w:rPr>
          <w:rFonts w:eastAsiaTheme="minorHAnsi" w:cstheme="minorHAnsi"/>
          <w:sz w:val="20"/>
          <w:szCs w:val="20"/>
          <w:lang w:val="pl-PL"/>
        </w:rPr>
        <w:t>normalnego życia zawodowego.</w:t>
      </w:r>
    </w:p>
    <w:p w14:paraId="64DEB0AE" w14:textId="3B31DB5C" w:rsidR="00D6401D" w:rsidRPr="004211DD" w:rsidRDefault="00D6401D" w:rsidP="00CA71D0">
      <w:pPr>
        <w:pStyle w:val="ECHRParaQuote"/>
        <w:rPr>
          <w:lang w:val="pl-PL" w:bidi="en-US"/>
        </w:rPr>
      </w:pPr>
      <w:r w:rsidRPr="004211DD">
        <w:rPr>
          <w:lang w:val="pl-PL" w:bidi="en-US"/>
        </w:rPr>
        <w:t>26.8</w:t>
      </w:r>
      <w:r w:rsidR="004211DD">
        <w:rPr>
          <w:lang w:val="pl-PL" w:bidi="en-US"/>
        </w:rPr>
        <w:t xml:space="preserve"> </w:t>
      </w:r>
      <w:r w:rsidR="004211DD" w:rsidRPr="00FE4174">
        <w:rPr>
          <w:rFonts w:eastAsiaTheme="minorHAnsi" w:cstheme="minorHAnsi"/>
          <w:szCs w:val="20"/>
          <w:lang w:val="pl-PL"/>
        </w:rPr>
        <w:t>Chociaż dążenie do zysku z produkcji w zakład</w:t>
      </w:r>
      <w:r w:rsidR="004211DD">
        <w:rPr>
          <w:rFonts w:eastAsiaTheme="minorHAnsi" w:cstheme="minorHAnsi"/>
          <w:szCs w:val="20"/>
          <w:lang w:val="pl-PL"/>
        </w:rPr>
        <w:t>zie może być pożyteczne dla</w:t>
      </w:r>
      <w:r w:rsidR="004F5AB4">
        <w:rPr>
          <w:rFonts w:eastAsiaTheme="minorHAnsi" w:cstheme="minorHAnsi"/>
          <w:szCs w:val="20"/>
          <w:lang w:val="pl-PL"/>
        </w:rPr>
        <w:t> </w:t>
      </w:r>
      <w:r w:rsidR="004211DD" w:rsidRPr="00FE4174">
        <w:rPr>
          <w:rFonts w:eastAsiaTheme="minorHAnsi" w:cstheme="minorHAnsi"/>
          <w:szCs w:val="20"/>
          <w:lang w:val="pl-PL"/>
        </w:rPr>
        <w:t>podnoszenia poziomu i poprawiania jakości szko</w:t>
      </w:r>
      <w:r w:rsidR="004211DD">
        <w:rPr>
          <w:rFonts w:eastAsiaTheme="minorHAnsi" w:cstheme="minorHAnsi"/>
          <w:szCs w:val="20"/>
          <w:lang w:val="pl-PL"/>
        </w:rPr>
        <w:t>lenia, interes nie powinien być</w:t>
      </w:r>
      <w:r w:rsidR="004F5AB4">
        <w:rPr>
          <w:rFonts w:eastAsiaTheme="minorHAnsi" w:cstheme="minorHAnsi"/>
          <w:szCs w:val="20"/>
          <w:lang w:val="pl-PL"/>
        </w:rPr>
        <w:t> </w:t>
      </w:r>
      <w:r w:rsidR="004211DD" w:rsidRPr="00FE4174">
        <w:rPr>
          <w:rFonts w:eastAsiaTheme="minorHAnsi" w:cstheme="minorHAnsi"/>
          <w:szCs w:val="20"/>
          <w:lang w:val="pl-PL"/>
        </w:rPr>
        <w:t>podporządkowane temu celowi.</w:t>
      </w:r>
    </w:p>
    <w:p w14:paraId="4E2CF9AC" w14:textId="13C49D4B" w:rsidR="00D6401D" w:rsidRPr="004211DD" w:rsidRDefault="004211DD" w:rsidP="00CA71D0">
      <w:pPr>
        <w:pStyle w:val="ECHRParaQuote"/>
        <w:rPr>
          <w:lang w:val="pl-PL" w:bidi="en-US"/>
        </w:rPr>
      </w:pPr>
      <w:r w:rsidRPr="004211DD">
        <w:rPr>
          <w:lang w:val="pl-PL" w:bidi="en-US"/>
        </w:rPr>
        <w:t>26.9</w:t>
      </w:r>
      <w:r w:rsidR="00840EA6">
        <w:rPr>
          <w:lang w:val="pl-PL" w:bidi="en-US"/>
        </w:rPr>
        <w:t xml:space="preserve"> </w:t>
      </w:r>
      <w:r w:rsidRPr="00FE4174">
        <w:rPr>
          <w:rFonts w:eastAsiaTheme="minorHAnsi" w:cstheme="minorHAnsi"/>
          <w:szCs w:val="20"/>
          <w:lang w:val="pl-PL"/>
        </w:rPr>
        <w:t>Władze więzienne zapewniają pracę więźniom a</w:t>
      </w:r>
      <w:r>
        <w:rPr>
          <w:rFonts w:eastAsiaTheme="minorHAnsi" w:cstheme="minorHAnsi"/>
          <w:szCs w:val="20"/>
          <w:lang w:val="pl-PL"/>
        </w:rPr>
        <w:t>lbo we własnym zakresie albo</w:t>
      </w:r>
      <w:r w:rsidR="004F5AB4">
        <w:rPr>
          <w:rFonts w:eastAsiaTheme="minorHAnsi" w:cstheme="minorHAnsi"/>
          <w:szCs w:val="20"/>
          <w:lang w:val="pl-PL"/>
        </w:rPr>
        <w:t> </w:t>
      </w:r>
      <w:r>
        <w:rPr>
          <w:rFonts w:eastAsiaTheme="minorHAnsi" w:cstheme="minorHAnsi"/>
          <w:szCs w:val="20"/>
          <w:lang w:val="pl-PL"/>
        </w:rPr>
        <w:t xml:space="preserve">we </w:t>
      </w:r>
      <w:r w:rsidRPr="00FE4174">
        <w:rPr>
          <w:rFonts w:eastAsiaTheme="minorHAnsi" w:cstheme="minorHAnsi"/>
          <w:szCs w:val="20"/>
          <w:lang w:val="pl-PL"/>
        </w:rPr>
        <w:t>współpracy z prywatnymi podmiotami wewnątrz albo na zewnątrz zakładu.</w:t>
      </w:r>
    </w:p>
    <w:p w14:paraId="2E731BFE" w14:textId="77777777" w:rsidR="00D6401D" w:rsidRPr="004211DD" w:rsidRDefault="00D6401D" w:rsidP="00CA71D0">
      <w:pPr>
        <w:pStyle w:val="ECHRParaQuote"/>
        <w:rPr>
          <w:lang w:val="pl-PL" w:bidi="en-US"/>
        </w:rPr>
      </w:pPr>
      <w:r w:rsidRPr="004211DD">
        <w:rPr>
          <w:lang w:val="pl-PL" w:bidi="en-US"/>
        </w:rPr>
        <w:t>26.10</w:t>
      </w:r>
      <w:r w:rsidR="004211DD" w:rsidRPr="004211DD">
        <w:rPr>
          <w:lang w:val="pl-PL" w:bidi="en-US"/>
        </w:rPr>
        <w:t> </w:t>
      </w:r>
      <w:r w:rsidR="004211DD" w:rsidRPr="00FE4174">
        <w:rPr>
          <w:rFonts w:eastAsiaTheme="minorHAnsi" w:cstheme="minorHAnsi"/>
          <w:szCs w:val="20"/>
          <w:lang w:val="pl-PL"/>
        </w:rPr>
        <w:t>W każdym przypadku zapewnia się spra</w:t>
      </w:r>
      <w:r w:rsidR="004211DD">
        <w:rPr>
          <w:rFonts w:eastAsiaTheme="minorHAnsi" w:cstheme="minorHAnsi"/>
          <w:szCs w:val="20"/>
          <w:lang w:val="pl-PL"/>
        </w:rPr>
        <w:t xml:space="preserve">wiedliwe wynagrodzenie za pracę </w:t>
      </w:r>
      <w:r w:rsidR="004211DD" w:rsidRPr="00FE4174">
        <w:rPr>
          <w:rFonts w:eastAsiaTheme="minorHAnsi" w:cstheme="minorHAnsi"/>
          <w:szCs w:val="20"/>
          <w:lang w:val="pl-PL"/>
        </w:rPr>
        <w:t>więźniów.</w:t>
      </w:r>
    </w:p>
    <w:p w14:paraId="1105B751" w14:textId="78D30629" w:rsidR="00D6401D" w:rsidRPr="004211DD" w:rsidRDefault="00D6401D" w:rsidP="00CA71D0">
      <w:pPr>
        <w:pStyle w:val="ECHRParaQuote"/>
        <w:rPr>
          <w:lang w:val="pl-PL" w:bidi="en-US"/>
        </w:rPr>
      </w:pPr>
      <w:r w:rsidRPr="00EF14AE">
        <w:rPr>
          <w:lang w:val="pl-PL" w:bidi="en-US"/>
        </w:rPr>
        <w:t>26.11</w:t>
      </w:r>
      <w:r w:rsidR="00840EA6">
        <w:rPr>
          <w:lang w:val="pl-PL" w:bidi="en-US"/>
        </w:rPr>
        <w:t xml:space="preserve"> </w:t>
      </w:r>
      <w:r w:rsidR="004211DD" w:rsidRPr="00FE4174">
        <w:rPr>
          <w:rFonts w:eastAsiaTheme="minorHAnsi" w:cstheme="minorHAnsi"/>
          <w:szCs w:val="20"/>
          <w:lang w:val="pl-PL"/>
        </w:rPr>
        <w:t>Więźniowie mają prawo do wydawania co naj</w:t>
      </w:r>
      <w:r w:rsidR="004211DD">
        <w:rPr>
          <w:rFonts w:eastAsiaTheme="minorHAnsi" w:cstheme="minorHAnsi"/>
          <w:szCs w:val="20"/>
          <w:lang w:val="pl-PL"/>
        </w:rPr>
        <w:t xml:space="preserve">mniej części swoich zarobków na </w:t>
      </w:r>
      <w:r w:rsidR="004211DD" w:rsidRPr="00FE4174">
        <w:rPr>
          <w:rFonts w:eastAsiaTheme="minorHAnsi" w:cstheme="minorHAnsi"/>
          <w:szCs w:val="20"/>
          <w:lang w:val="pl-PL"/>
        </w:rPr>
        <w:t xml:space="preserve">zakup dozwolonych </w:t>
      </w:r>
      <w:r w:rsidR="004F47A2">
        <w:rPr>
          <w:rFonts w:eastAsiaTheme="minorHAnsi" w:cstheme="minorHAnsi"/>
          <w:szCs w:val="20"/>
          <w:lang w:val="pl-PL"/>
        </w:rPr>
        <w:t>art</w:t>
      </w:r>
      <w:r w:rsidR="00A52942">
        <w:rPr>
          <w:rFonts w:eastAsiaTheme="minorHAnsi" w:cstheme="minorHAnsi"/>
          <w:szCs w:val="20"/>
          <w:lang w:val="pl-PL"/>
        </w:rPr>
        <w:t>ykuł</w:t>
      </w:r>
      <w:r w:rsidR="004211DD" w:rsidRPr="00FE4174">
        <w:rPr>
          <w:rFonts w:eastAsiaTheme="minorHAnsi" w:cstheme="minorHAnsi"/>
          <w:szCs w:val="20"/>
          <w:lang w:val="pl-PL"/>
        </w:rPr>
        <w:t>ów użytku osobistego oraz do przesłani</w:t>
      </w:r>
      <w:r w:rsidR="004211DD">
        <w:rPr>
          <w:rFonts w:eastAsiaTheme="minorHAnsi" w:cstheme="minorHAnsi"/>
          <w:szCs w:val="20"/>
          <w:lang w:val="pl-PL"/>
        </w:rPr>
        <w:t xml:space="preserve">a ich części </w:t>
      </w:r>
      <w:r w:rsidR="004211DD" w:rsidRPr="00FE4174">
        <w:rPr>
          <w:rFonts w:eastAsiaTheme="minorHAnsi" w:cstheme="minorHAnsi"/>
          <w:szCs w:val="20"/>
          <w:lang w:val="pl-PL"/>
        </w:rPr>
        <w:t>rodzinie</w:t>
      </w:r>
      <w:r w:rsidR="00EF14AE">
        <w:rPr>
          <w:rFonts w:eastAsiaTheme="minorHAnsi" w:cstheme="minorHAnsi"/>
          <w:szCs w:val="20"/>
          <w:lang w:val="pl-PL"/>
        </w:rPr>
        <w:t>.</w:t>
      </w:r>
    </w:p>
    <w:p w14:paraId="23566250" w14:textId="52A0416A" w:rsidR="00D6401D" w:rsidRPr="004211DD" w:rsidRDefault="00D6401D" w:rsidP="00CA71D0">
      <w:pPr>
        <w:pStyle w:val="ECHRParaQuote"/>
        <w:rPr>
          <w:lang w:val="pl-PL" w:bidi="en-US"/>
        </w:rPr>
      </w:pPr>
      <w:r w:rsidRPr="00EF14AE">
        <w:rPr>
          <w:lang w:val="pl-PL" w:bidi="en-US"/>
        </w:rPr>
        <w:lastRenderedPageBreak/>
        <w:t>26.12</w:t>
      </w:r>
      <w:r w:rsidR="00840EA6">
        <w:rPr>
          <w:lang w:val="pl-PL" w:bidi="en-US"/>
        </w:rPr>
        <w:t xml:space="preserve"> </w:t>
      </w:r>
      <w:r w:rsidR="004211DD" w:rsidRPr="00FE4174">
        <w:rPr>
          <w:rFonts w:eastAsiaTheme="minorHAnsi" w:cstheme="minorHAnsi"/>
          <w:szCs w:val="20"/>
          <w:lang w:val="pl-PL"/>
        </w:rPr>
        <w:t>Więźniowie mogą być też zachęcani do oszcz</w:t>
      </w:r>
      <w:r w:rsidR="004211DD">
        <w:rPr>
          <w:rFonts w:eastAsiaTheme="minorHAnsi" w:cstheme="minorHAnsi"/>
          <w:szCs w:val="20"/>
          <w:lang w:val="pl-PL"/>
        </w:rPr>
        <w:t xml:space="preserve">ędzania części swoich zarobków, </w:t>
      </w:r>
      <w:r w:rsidR="004211DD" w:rsidRPr="00FE4174">
        <w:rPr>
          <w:rFonts w:eastAsiaTheme="minorHAnsi" w:cstheme="minorHAnsi"/>
          <w:szCs w:val="20"/>
          <w:lang w:val="pl-PL"/>
        </w:rPr>
        <w:t>które będą im wydane w momencie zwol</w:t>
      </w:r>
      <w:r w:rsidR="004211DD">
        <w:rPr>
          <w:rFonts w:eastAsiaTheme="minorHAnsi" w:cstheme="minorHAnsi"/>
          <w:szCs w:val="20"/>
          <w:lang w:val="pl-PL"/>
        </w:rPr>
        <w:t xml:space="preserve">nienia lub spożytkowane na inne </w:t>
      </w:r>
      <w:r w:rsidR="004211DD" w:rsidRPr="00FE4174">
        <w:rPr>
          <w:rFonts w:eastAsiaTheme="minorHAnsi" w:cstheme="minorHAnsi"/>
          <w:szCs w:val="20"/>
          <w:lang w:val="pl-PL"/>
        </w:rPr>
        <w:t>dozwolone cele.</w:t>
      </w:r>
    </w:p>
    <w:p w14:paraId="44066044" w14:textId="66CF822D" w:rsidR="00D6401D" w:rsidRPr="004211DD" w:rsidRDefault="00D6401D" w:rsidP="00CA71D0">
      <w:pPr>
        <w:pStyle w:val="ECHRParaQuote"/>
        <w:rPr>
          <w:lang w:val="pl-PL" w:bidi="en-US"/>
        </w:rPr>
      </w:pPr>
      <w:r w:rsidRPr="00EF14AE">
        <w:rPr>
          <w:lang w:val="pl-PL" w:bidi="en-US"/>
        </w:rPr>
        <w:t>26.13</w:t>
      </w:r>
      <w:r w:rsidR="00840EA6">
        <w:rPr>
          <w:lang w:val="pl-PL" w:bidi="en-US"/>
        </w:rPr>
        <w:t xml:space="preserve"> </w:t>
      </w:r>
      <w:r w:rsidR="004211DD" w:rsidRPr="00FE4174">
        <w:rPr>
          <w:rFonts w:eastAsiaTheme="minorHAnsi" w:cstheme="minorHAnsi"/>
          <w:szCs w:val="20"/>
          <w:lang w:val="pl-PL"/>
        </w:rPr>
        <w:t>Warunki bezpieczeństwa i higieny pracy więźniów chronią ich odpo</w:t>
      </w:r>
      <w:r w:rsidR="004211DD">
        <w:rPr>
          <w:rFonts w:eastAsiaTheme="minorHAnsi" w:cstheme="minorHAnsi"/>
          <w:szCs w:val="20"/>
          <w:lang w:val="pl-PL"/>
        </w:rPr>
        <w:t>wiednio i</w:t>
      </w:r>
      <w:r w:rsidR="004F5AB4">
        <w:rPr>
          <w:rFonts w:eastAsiaTheme="minorHAnsi" w:cstheme="minorHAnsi"/>
          <w:szCs w:val="20"/>
          <w:lang w:val="pl-PL"/>
        </w:rPr>
        <w:t> </w:t>
      </w:r>
      <w:r w:rsidR="004211DD">
        <w:rPr>
          <w:rFonts w:eastAsiaTheme="minorHAnsi" w:cstheme="minorHAnsi"/>
          <w:szCs w:val="20"/>
          <w:lang w:val="pl-PL"/>
        </w:rPr>
        <w:t xml:space="preserve">nie </w:t>
      </w:r>
      <w:r w:rsidR="004211DD" w:rsidRPr="00FE4174">
        <w:rPr>
          <w:rFonts w:eastAsiaTheme="minorHAnsi" w:cstheme="minorHAnsi"/>
          <w:szCs w:val="20"/>
          <w:lang w:val="pl-PL"/>
        </w:rPr>
        <w:t>są mniej restrykcyjne niż te maj</w:t>
      </w:r>
      <w:r w:rsidR="004211DD">
        <w:rPr>
          <w:rFonts w:eastAsiaTheme="minorHAnsi" w:cstheme="minorHAnsi"/>
          <w:szCs w:val="20"/>
          <w:lang w:val="pl-PL"/>
        </w:rPr>
        <w:t xml:space="preserve">ące zastosowanie do pracowników </w:t>
      </w:r>
      <w:proofErr w:type="spellStart"/>
      <w:r w:rsidR="004211DD" w:rsidRPr="00FE4174">
        <w:rPr>
          <w:rFonts w:eastAsiaTheme="minorHAnsi" w:cstheme="minorHAnsi"/>
          <w:szCs w:val="20"/>
          <w:lang w:val="pl-PL"/>
        </w:rPr>
        <w:t>pozawięziennych</w:t>
      </w:r>
      <w:proofErr w:type="spellEnd"/>
      <w:r w:rsidR="004211DD" w:rsidRPr="00FE4174">
        <w:rPr>
          <w:rFonts w:eastAsiaTheme="minorHAnsi" w:cstheme="minorHAnsi"/>
          <w:szCs w:val="20"/>
          <w:lang w:val="pl-PL"/>
        </w:rPr>
        <w:t>.</w:t>
      </w:r>
    </w:p>
    <w:p w14:paraId="43A7FC4D" w14:textId="454CFA3A" w:rsidR="00D6401D" w:rsidRPr="004211DD" w:rsidRDefault="00D6401D" w:rsidP="00CA71D0">
      <w:pPr>
        <w:pStyle w:val="ECHRParaQuote"/>
        <w:rPr>
          <w:lang w:val="pl-PL" w:bidi="en-US"/>
        </w:rPr>
      </w:pPr>
      <w:r w:rsidRPr="00EF14AE">
        <w:rPr>
          <w:lang w:val="pl-PL" w:bidi="en-US"/>
        </w:rPr>
        <w:t>26.14</w:t>
      </w:r>
      <w:r w:rsidR="00840EA6">
        <w:rPr>
          <w:lang w:val="pl-PL" w:bidi="en-US"/>
        </w:rPr>
        <w:t xml:space="preserve"> </w:t>
      </w:r>
      <w:r w:rsidR="004211DD" w:rsidRPr="00FE4174">
        <w:rPr>
          <w:rFonts w:eastAsiaTheme="minorHAnsi" w:cstheme="minorHAnsi"/>
          <w:szCs w:val="20"/>
          <w:lang w:val="pl-PL"/>
        </w:rPr>
        <w:t xml:space="preserve">Wydaje się przepisy o ubezpieczeniu więźniów </w:t>
      </w:r>
      <w:r w:rsidR="004211DD">
        <w:rPr>
          <w:rFonts w:eastAsiaTheme="minorHAnsi" w:cstheme="minorHAnsi"/>
          <w:szCs w:val="20"/>
          <w:lang w:val="pl-PL"/>
        </w:rPr>
        <w:t>od wypadków przy pracy i</w:t>
      </w:r>
      <w:r w:rsidR="004F5AB4">
        <w:rPr>
          <w:rFonts w:eastAsiaTheme="minorHAnsi" w:cstheme="minorHAnsi"/>
          <w:szCs w:val="20"/>
          <w:lang w:val="pl-PL"/>
        </w:rPr>
        <w:t> </w:t>
      </w:r>
      <w:r w:rsidR="004211DD">
        <w:rPr>
          <w:rFonts w:eastAsiaTheme="minorHAnsi" w:cstheme="minorHAnsi"/>
          <w:szCs w:val="20"/>
          <w:lang w:val="pl-PL"/>
        </w:rPr>
        <w:t xml:space="preserve">chorób </w:t>
      </w:r>
      <w:r w:rsidR="004211DD" w:rsidRPr="00FE4174">
        <w:rPr>
          <w:rFonts w:eastAsiaTheme="minorHAnsi" w:cstheme="minorHAnsi"/>
          <w:szCs w:val="20"/>
          <w:lang w:val="pl-PL"/>
        </w:rPr>
        <w:t>zawodowych na warunkach nie mniej korzystnych</w:t>
      </w:r>
      <w:r w:rsidR="004211DD">
        <w:rPr>
          <w:rFonts w:eastAsiaTheme="minorHAnsi" w:cstheme="minorHAnsi"/>
          <w:szCs w:val="20"/>
          <w:lang w:val="pl-PL"/>
        </w:rPr>
        <w:t xml:space="preserve"> niż te regulujące zatrudnienie </w:t>
      </w:r>
      <w:r w:rsidR="004211DD" w:rsidRPr="00FE4174">
        <w:rPr>
          <w:rFonts w:eastAsiaTheme="minorHAnsi" w:cstheme="minorHAnsi"/>
          <w:szCs w:val="20"/>
          <w:lang w:val="pl-PL"/>
        </w:rPr>
        <w:t xml:space="preserve">pracowników </w:t>
      </w:r>
      <w:proofErr w:type="spellStart"/>
      <w:r w:rsidR="004211DD" w:rsidRPr="00FE4174">
        <w:rPr>
          <w:rFonts w:eastAsiaTheme="minorHAnsi" w:cstheme="minorHAnsi"/>
          <w:szCs w:val="20"/>
          <w:lang w:val="pl-PL"/>
        </w:rPr>
        <w:t>pozawięziennych</w:t>
      </w:r>
      <w:proofErr w:type="spellEnd"/>
      <w:r w:rsidR="004211DD" w:rsidRPr="00FE4174">
        <w:rPr>
          <w:rFonts w:eastAsiaTheme="minorHAnsi" w:cstheme="minorHAnsi"/>
          <w:szCs w:val="20"/>
          <w:lang w:val="pl-PL"/>
        </w:rPr>
        <w:t>.</w:t>
      </w:r>
    </w:p>
    <w:p w14:paraId="1E86E985" w14:textId="6A419424" w:rsidR="00D6401D" w:rsidRPr="004211DD" w:rsidRDefault="00D6401D" w:rsidP="00EF14AE">
      <w:pPr>
        <w:autoSpaceDE w:val="0"/>
        <w:autoSpaceDN w:val="0"/>
        <w:adjustRightInd w:val="0"/>
        <w:ind w:left="426" w:firstLine="141"/>
        <w:rPr>
          <w:rFonts w:eastAsiaTheme="minorHAnsi" w:cstheme="minorHAnsi"/>
          <w:sz w:val="20"/>
          <w:szCs w:val="20"/>
          <w:lang w:val="pl-PL"/>
        </w:rPr>
      </w:pPr>
      <w:r w:rsidRPr="00EF14AE">
        <w:rPr>
          <w:sz w:val="20"/>
          <w:szCs w:val="20"/>
          <w:lang w:val="pl-PL" w:bidi="en-US"/>
        </w:rPr>
        <w:t>26.15</w:t>
      </w:r>
      <w:r w:rsidR="00840EA6">
        <w:rPr>
          <w:sz w:val="20"/>
          <w:szCs w:val="20"/>
          <w:lang w:val="pl-PL" w:bidi="en-US"/>
        </w:rPr>
        <w:t xml:space="preserve"> </w:t>
      </w:r>
      <w:r w:rsidR="004211DD" w:rsidRPr="00EF14AE">
        <w:rPr>
          <w:rFonts w:eastAsiaTheme="minorHAnsi" w:cstheme="minorHAnsi"/>
          <w:sz w:val="20"/>
          <w:szCs w:val="20"/>
          <w:lang w:val="pl-PL"/>
        </w:rPr>
        <w:t>Maksymalny dzienny i tygodniowy czas pracy więźniów określa się zgodnie z</w:t>
      </w:r>
      <w:r w:rsidR="004F5AB4">
        <w:rPr>
          <w:rFonts w:eastAsiaTheme="minorHAnsi" w:cstheme="minorHAnsi"/>
          <w:sz w:val="20"/>
          <w:szCs w:val="20"/>
          <w:lang w:val="pl-PL"/>
        </w:rPr>
        <w:t> </w:t>
      </w:r>
      <w:r w:rsidR="004211DD" w:rsidRPr="00FE4174">
        <w:rPr>
          <w:rFonts w:eastAsiaTheme="minorHAnsi" w:cstheme="minorHAnsi"/>
          <w:sz w:val="20"/>
          <w:szCs w:val="20"/>
          <w:lang w:val="pl-PL"/>
        </w:rPr>
        <w:t>miejscowymi regułami lub zwyczaja</w:t>
      </w:r>
      <w:r w:rsidR="004211DD">
        <w:rPr>
          <w:rFonts w:eastAsiaTheme="minorHAnsi" w:cstheme="minorHAnsi"/>
          <w:sz w:val="20"/>
          <w:szCs w:val="20"/>
          <w:lang w:val="pl-PL"/>
        </w:rPr>
        <w:t xml:space="preserve">mi stosowanymi w odniesieniu do </w:t>
      </w:r>
      <w:r w:rsidR="004211DD" w:rsidRPr="00FE4174">
        <w:rPr>
          <w:rFonts w:eastAsiaTheme="minorHAnsi" w:cstheme="minorHAnsi"/>
          <w:sz w:val="20"/>
          <w:szCs w:val="20"/>
          <w:lang w:val="pl-PL"/>
        </w:rPr>
        <w:t>za</w:t>
      </w:r>
      <w:r w:rsidR="004211DD">
        <w:rPr>
          <w:rFonts w:eastAsiaTheme="minorHAnsi" w:cstheme="minorHAnsi"/>
          <w:sz w:val="20"/>
          <w:szCs w:val="20"/>
          <w:lang w:val="pl-PL"/>
        </w:rPr>
        <w:t>trudnienia wolnych pracowników.</w:t>
      </w:r>
    </w:p>
    <w:p w14:paraId="38B95B19" w14:textId="6B18F3C8" w:rsidR="00D6401D" w:rsidRPr="004211DD" w:rsidRDefault="00D6401D" w:rsidP="00CA71D0">
      <w:pPr>
        <w:pStyle w:val="ECHRParaQuote"/>
        <w:rPr>
          <w:lang w:val="pl-PL" w:bidi="en-US"/>
        </w:rPr>
      </w:pPr>
      <w:r w:rsidRPr="00EF14AE">
        <w:rPr>
          <w:lang w:val="pl-PL" w:bidi="en-US"/>
        </w:rPr>
        <w:t>26.16</w:t>
      </w:r>
      <w:r w:rsidR="00840EA6">
        <w:rPr>
          <w:lang w:val="pl-PL" w:bidi="en-US"/>
        </w:rPr>
        <w:t xml:space="preserve"> </w:t>
      </w:r>
      <w:r w:rsidR="004211DD" w:rsidRPr="00FE4174">
        <w:rPr>
          <w:rFonts w:eastAsiaTheme="minorHAnsi" w:cstheme="minorHAnsi"/>
          <w:szCs w:val="20"/>
          <w:lang w:val="pl-PL"/>
        </w:rPr>
        <w:t>Więźniowie mają co najmniej jeden dzień woln</w:t>
      </w:r>
      <w:r w:rsidR="004211DD">
        <w:rPr>
          <w:rFonts w:eastAsiaTheme="minorHAnsi" w:cstheme="minorHAnsi"/>
          <w:szCs w:val="20"/>
          <w:lang w:val="pl-PL"/>
        </w:rPr>
        <w:t>y w tygodniu oraz</w:t>
      </w:r>
      <w:r w:rsidR="004F5AB4">
        <w:rPr>
          <w:rFonts w:eastAsiaTheme="minorHAnsi" w:cstheme="minorHAnsi"/>
          <w:szCs w:val="20"/>
          <w:lang w:val="pl-PL"/>
        </w:rPr>
        <w:t> </w:t>
      </w:r>
      <w:r w:rsidR="004211DD">
        <w:rPr>
          <w:rFonts w:eastAsiaTheme="minorHAnsi" w:cstheme="minorHAnsi"/>
          <w:szCs w:val="20"/>
          <w:lang w:val="pl-PL"/>
        </w:rPr>
        <w:t xml:space="preserve">wystarczający </w:t>
      </w:r>
      <w:r w:rsidR="004211DD" w:rsidRPr="00FE4174">
        <w:rPr>
          <w:rFonts w:eastAsiaTheme="minorHAnsi" w:cstheme="minorHAnsi"/>
          <w:szCs w:val="20"/>
          <w:lang w:val="pl-PL"/>
        </w:rPr>
        <w:t>czas na naukę i inne zajęcia.</w:t>
      </w:r>
    </w:p>
    <w:p w14:paraId="39E8A85F" w14:textId="374D257C" w:rsidR="00D6401D" w:rsidRPr="004211DD" w:rsidRDefault="00D6401D" w:rsidP="00CA71D0">
      <w:pPr>
        <w:pStyle w:val="ECHRParaQuote"/>
        <w:rPr>
          <w:lang w:val="pl-PL" w:bidi="en-US"/>
        </w:rPr>
      </w:pPr>
      <w:r w:rsidRPr="004211DD">
        <w:rPr>
          <w:lang w:val="pl-PL" w:bidi="en-US"/>
        </w:rPr>
        <w:t>26.17</w:t>
      </w:r>
      <w:r w:rsidR="00840EA6">
        <w:rPr>
          <w:lang w:val="pl-PL" w:bidi="en-US"/>
        </w:rPr>
        <w:t xml:space="preserve"> </w:t>
      </w:r>
      <w:r w:rsidR="004211DD" w:rsidRPr="00FE4174">
        <w:rPr>
          <w:rFonts w:eastAsiaTheme="minorHAnsi" w:cstheme="minorHAnsi"/>
          <w:szCs w:val="20"/>
          <w:lang w:val="pl-PL"/>
        </w:rPr>
        <w:t>Jak tylko jest to możliwe więźniowie pracuj</w:t>
      </w:r>
      <w:r w:rsidR="004211DD">
        <w:rPr>
          <w:rFonts w:eastAsiaTheme="minorHAnsi" w:cstheme="minorHAnsi"/>
          <w:szCs w:val="20"/>
          <w:lang w:val="pl-PL"/>
        </w:rPr>
        <w:t xml:space="preserve">ący objęci są krajowym systemem </w:t>
      </w:r>
      <w:r w:rsidR="004211DD" w:rsidRPr="00FE4174">
        <w:rPr>
          <w:rFonts w:eastAsiaTheme="minorHAnsi" w:cstheme="minorHAnsi"/>
          <w:szCs w:val="20"/>
          <w:lang w:val="pl-PL"/>
        </w:rPr>
        <w:t>ubezpieczeń społecznych</w:t>
      </w:r>
      <w:r w:rsidR="004211DD">
        <w:rPr>
          <w:rFonts w:ascii="ArialMT" w:eastAsiaTheme="minorHAnsi" w:hAnsi="ArialMT" w:cs="ArialMT"/>
          <w:szCs w:val="24"/>
          <w:lang w:val="pl-PL"/>
        </w:rPr>
        <w:t>.</w:t>
      </w:r>
      <w:r w:rsidR="006C6C7C" w:rsidRPr="004211DD">
        <w:rPr>
          <w:lang w:val="pl-PL" w:bidi="en-US"/>
        </w:rPr>
        <w:t>”</w:t>
      </w:r>
    </w:p>
    <w:p w14:paraId="2D9019A2" w14:textId="19F662F8" w:rsidR="00EF14AE" w:rsidRPr="00B5678C" w:rsidRDefault="00EB4D28" w:rsidP="00B5678C">
      <w:pPr>
        <w:pStyle w:val="ECHRPara"/>
        <w:rPr>
          <w:lang w:val="pl-PL"/>
        </w:rPr>
      </w:pPr>
      <w:r w:rsidRPr="003B7C53">
        <w:rPr>
          <w:lang w:val="pl-PL"/>
        </w:rPr>
        <w:t>27</w:t>
      </w:r>
      <w:r w:rsidR="00314D99" w:rsidRPr="000F0F0E">
        <w:rPr>
          <w:lang w:val="pl-PL"/>
        </w:rPr>
        <w:t>.</w:t>
      </w:r>
      <w:r w:rsidR="00840EA6">
        <w:rPr>
          <w:lang w:val="pl-PL"/>
        </w:rPr>
        <w:t xml:space="preserve"> </w:t>
      </w:r>
      <w:r w:rsidR="00A52942">
        <w:rPr>
          <w:lang w:val="pl-PL"/>
        </w:rPr>
        <w:t>Regu</w:t>
      </w:r>
      <w:r w:rsidR="00A52942" w:rsidRPr="00EF14AE">
        <w:rPr>
          <w:lang w:val="pl-PL"/>
        </w:rPr>
        <w:t xml:space="preserve">ła </w:t>
      </w:r>
      <w:r w:rsidR="00EF14AE" w:rsidRPr="00EF14AE">
        <w:rPr>
          <w:lang w:val="pl-PL"/>
        </w:rPr>
        <w:t>105 dotyczy w szczególności pracy wykony</w:t>
      </w:r>
      <w:r w:rsidR="00B5678C">
        <w:rPr>
          <w:lang w:val="pl-PL"/>
        </w:rPr>
        <w:t>wanej przez</w:t>
      </w:r>
      <w:r w:rsidR="004F5AB4">
        <w:rPr>
          <w:lang w:val="pl-PL"/>
        </w:rPr>
        <w:t> </w:t>
      </w:r>
      <w:r w:rsidR="00B5678C">
        <w:rPr>
          <w:lang w:val="pl-PL"/>
        </w:rPr>
        <w:t>więźniów skazanych:</w:t>
      </w:r>
    </w:p>
    <w:p w14:paraId="0C341C85" w14:textId="77777777" w:rsidR="00314D99" w:rsidRPr="00B5678C" w:rsidRDefault="00EF14AE" w:rsidP="00CA71D0">
      <w:pPr>
        <w:pStyle w:val="ECHRTitleCentre3"/>
        <w:rPr>
          <w:lang w:val="pl-PL"/>
        </w:rPr>
      </w:pPr>
      <w:r w:rsidRPr="00B5678C">
        <w:rPr>
          <w:lang w:val="pl-PL"/>
        </w:rPr>
        <w:t>Praca wykonywana przez więźniów skazanych</w:t>
      </w:r>
    </w:p>
    <w:p w14:paraId="4636C46D" w14:textId="4ABB23A0" w:rsidR="006C6C7C" w:rsidRPr="00B5678C" w:rsidRDefault="00A52942" w:rsidP="00CA71D0">
      <w:pPr>
        <w:pStyle w:val="ECHRParaQuote"/>
        <w:rPr>
          <w:lang w:val="pl-PL" w:bidi="en-US"/>
        </w:rPr>
      </w:pPr>
      <w:r>
        <w:rPr>
          <w:lang w:val="pl-PL" w:bidi="en-US"/>
        </w:rPr>
        <w:t>„</w:t>
      </w:r>
      <w:r w:rsidR="00B5678C" w:rsidRPr="00B5678C">
        <w:rPr>
          <w:lang w:val="pl-PL" w:bidi="en-US"/>
        </w:rPr>
        <w:t>105.1</w:t>
      </w:r>
      <w:r w:rsidR="00840EA6">
        <w:rPr>
          <w:lang w:val="pl-PL" w:bidi="en-US"/>
        </w:rPr>
        <w:t xml:space="preserve"> </w:t>
      </w:r>
      <w:r w:rsidR="00B5678C" w:rsidRPr="00EF14AE">
        <w:rPr>
          <w:rFonts w:eastAsiaTheme="minorHAnsi" w:cstheme="minorHAnsi"/>
          <w:szCs w:val="20"/>
          <w:lang w:val="pl-PL"/>
        </w:rPr>
        <w:t>Systematyczny program pracy ma na względzie osiągnięcie celów zawartych w</w:t>
      </w:r>
      <w:r w:rsidR="00B5678C">
        <w:rPr>
          <w:rFonts w:eastAsiaTheme="minorHAnsi" w:cstheme="minorHAnsi"/>
          <w:szCs w:val="20"/>
          <w:lang w:val="pl-PL"/>
        </w:rPr>
        <w:t xml:space="preserve"> </w:t>
      </w:r>
      <w:r w:rsidR="00B5678C" w:rsidRPr="00EF14AE">
        <w:rPr>
          <w:rFonts w:eastAsiaTheme="minorHAnsi" w:cstheme="minorHAnsi"/>
          <w:szCs w:val="20"/>
          <w:lang w:val="pl-PL"/>
        </w:rPr>
        <w:t>rygorze dla więźniów skazanych.</w:t>
      </w:r>
    </w:p>
    <w:p w14:paraId="3E1A6696" w14:textId="5F6B1144" w:rsidR="006C6C7C" w:rsidRPr="00B5678C" w:rsidRDefault="006C6C7C" w:rsidP="00CA71D0">
      <w:pPr>
        <w:pStyle w:val="JuQuotSub"/>
        <w:rPr>
          <w:lang w:val="pl-PL"/>
        </w:rPr>
      </w:pPr>
      <w:r w:rsidRPr="00B5678C">
        <w:rPr>
          <w:lang w:val="pl-PL"/>
        </w:rPr>
        <w:t>105.2</w:t>
      </w:r>
      <w:r w:rsidR="00840EA6">
        <w:rPr>
          <w:lang w:val="pl-PL"/>
        </w:rPr>
        <w:t xml:space="preserve"> </w:t>
      </w:r>
      <w:r w:rsidR="00B5678C" w:rsidRPr="00EF14AE">
        <w:rPr>
          <w:rFonts w:eastAsiaTheme="minorHAnsi" w:cstheme="minorHAnsi"/>
          <w:szCs w:val="20"/>
          <w:lang w:val="pl-PL"/>
        </w:rPr>
        <w:t>Od więźniów skazanych, którzy nie osiągnęli</w:t>
      </w:r>
      <w:r w:rsidR="00B5678C">
        <w:rPr>
          <w:rFonts w:eastAsiaTheme="minorHAnsi" w:cstheme="minorHAnsi"/>
          <w:szCs w:val="20"/>
          <w:lang w:val="pl-PL"/>
        </w:rPr>
        <w:t xml:space="preserve"> normalnego wieku emerytalnego, </w:t>
      </w:r>
      <w:r w:rsidR="00B5678C" w:rsidRPr="00EF14AE">
        <w:rPr>
          <w:rFonts w:eastAsiaTheme="minorHAnsi" w:cstheme="minorHAnsi"/>
          <w:szCs w:val="20"/>
          <w:lang w:val="pl-PL"/>
        </w:rPr>
        <w:t>można wymagać, aby pracowali zgodnie z</w:t>
      </w:r>
      <w:r w:rsidR="00B5678C">
        <w:rPr>
          <w:rFonts w:eastAsiaTheme="minorHAnsi" w:cstheme="minorHAnsi"/>
          <w:szCs w:val="20"/>
          <w:lang w:val="pl-PL"/>
        </w:rPr>
        <w:t>e swymi fizycznymi i</w:t>
      </w:r>
      <w:r w:rsidR="004F5AB4">
        <w:rPr>
          <w:rFonts w:eastAsiaTheme="minorHAnsi" w:cstheme="minorHAnsi"/>
          <w:szCs w:val="20"/>
          <w:lang w:val="pl-PL"/>
        </w:rPr>
        <w:t> </w:t>
      </w:r>
      <w:r w:rsidR="00B5678C">
        <w:rPr>
          <w:rFonts w:eastAsiaTheme="minorHAnsi" w:cstheme="minorHAnsi"/>
          <w:szCs w:val="20"/>
          <w:lang w:val="pl-PL"/>
        </w:rPr>
        <w:t xml:space="preserve">mentalnymi </w:t>
      </w:r>
      <w:r w:rsidR="00B5678C" w:rsidRPr="00EF14AE">
        <w:rPr>
          <w:rFonts w:eastAsiaTheme="minorHAnsi" w:cstheme="minorHAnsi"/>
          <w:szCs w:val="20"/>
          <w:lang w:val="pl-PL"/>
        </w:rPr>
        <w:t>zdolnościami określonymi przez lekarza.</w:t>
      </w:r>
    </w:p>
    <w:p w14:paraId="15DE4BEE" w14:textId="7658E18C" w:rsidR="006C6C7C" w:rsidRPr="00B5678C" w:rsidRDefault="00B5678C" w:rsidP="00CA71D0">
      <w:pPr>
        <w:pStyle w:val="JuQuotSub"/>
        <w:rPr>
          <w:lang w:val="pl-PL"/>
        </w:rPr>
      </w:pPr>
      <w:r w:rsidRPr="00B5678C">
        <w:rPr>
          <w:lang w:val="pl-PL"/>
        </w:rPr>
        <w:t>105.3</w:t>
      </w:r>
      <w:r w:rsidR="00840EA6">
        <w:rPr>
          <w:lang w:val="pl-PL"/>
        </w:rPr>
        <w:t xml:space="preserve"> </w:t>
      </w:r>
      <w:r w:rsidRPr="00EF14AE">
        <w:rPr>
          <w:rFonts w:eastAsiaTheme="minorHAnsi" w:cstheme="minorHAnsi"/>
          <w:szCs w:val="20"/>
          <w:lang w:val="pl-PL"/>
        </w:rPr>
        <w:t>Jeśli więźniowie skazani są zobowiązani do</w:t>
      </w:r>
      <w:r>
        <w:rPr>
          <w:rFonts w:eastAsiaTheme="minorHAnsi" w:cstheme="minorHAnsi"/>
          <w:szCs w:val="20"/>
          <w:lang w:val="pl-PL"/>
        </w:rPr>
        <w:t xml:space="preserve"> pracy, to warunki w których ją</w:t>
      </w:r>
      <w:r w:rsidR="004F5AB4">
        <w:rPr>
          <w:rFonts w:eastAsiaTheme="minorHAnsi" w:cstheme="minorHAnsi"/>
          <w:szCs w:val="20"/>
          <w:lang w:val="pl-PL"/>
        </w:rPr>
        <w:t> </w:t>
      </w:r>
      <w:r w:rsidRPr="00EF14AE">
        <w:rPr>
          <w:rFonts w:eastAsiaTheme="minorHAnsi" w:cstheme="minorHAnsi"/>
          <w:szCs w:val="20"/>
          <w:lang w:val="pl-PL"/>
        </w:rPr>
        <w:t>wykonują odpowiadają standardom i systemom</w:t>
      </w:r>
      <w:r>
        <w:rPr>
          <w:rFonts w:eastAsiaTheme="minorHAnsi" w:cstheme="minorHAnsi"/>
          <w:szCs w:val="20"/>
          <w:lang w:val="pl-PL"/>
        </w:rPr>
        <w:t xml:space="preserve"> kontrolnym przewidzianym przez</w:t>
      </w:r>
      <w:r w:rsidR="004F5AB4">
        <w:rPr>
          <w:rFonts w:eastAsiaTheme="minorHAnsi" w:cstheme="minorHAnsi"/>
          <w:szCs w:val="20"/>
          <w:lang w:val="pl-PL"/>
        </w:rPr>
        <w:t> </w:t>
      </w:r>
      <w:r w:rsidRPr="00EF14AE">
        <w:rPr>
          <w:rFonts w:eastAsiaTheme="minorHAnsi" w:cstheme="minorHAnsi"/>
          <w:szCs w:val="20"/>
          <w:lang w:val="pl-PL"/>
        </w:rPr>
        <w:t>prawo powszechnie obowiązujące.</w:t>
      </w:r>
    </w:p>
    <w:p w14:paraId="0C13AF39" w14:textId="77777777" w:rsidR="006C6C7C" w:rsidRPr="00D53C60" w:rsidRDefault="00CA71D0" w:rsidP="00CA71D0">
      <w:pPr>
        <w:pStyle w:val="JuQuotSub"/>
        <w:rPr>
          <w:lang w:val="pl-PL"/>
        </w:rPr>
      </w:pPr>
      <w:r w:rsidRPr="00D53C60">
        <w:rPr>
          <w:lang w:val="pl-PL"/>
        </w:rPr>
        <w:t>...</w:t>
      </w:r>
      <w:r w:rsidR="006C6C7C" w:rsidRPr="00D53C60">
        <w:rPr>
          <w:lang w:val="pl-PL"/>
        </w:rPr>
        <w:t>”</w:t>
      </w:r>
    </w:p>
    <w:p w14:paraId="6A35D54D" w14:textId="74B27858" w:rsidR="00453BE5" w:rsidRPr="000F0F0E" w:rsidRDefault="00EB4D28" w:rsidP="00A517D2">
      <w:pPr>
        <w:pStyle w:val="ECHRPara"/>
        <w:rPr>
          <w:lang w:val="pl-PL"/>
        </w:rPr>
      </w:pPr>
      <w:r w:rsidRPr="003B7C53">
        <w:rPr>
          <w:lang w:val="pl-PL"/>
        </w:rPr>
        <w:t>28</w:t>
      </w:r>
      <w:r w:rsidR="00314D99" w:rsidRPr="00D53C60">
        <w:rPr>
          <w:lang w:val="pl-PL"/>
        </w:rPr>
        <w:t>.</w:t>
      </w:r>
      <w:r w:rsidR="00840EA6">
        <w:rPr>
          <w:lang w:val="pl-PL"/>
        </w:rPr>
        <w:t xml:space="preserve"> </w:t>
      </w:r>
      <w:r w:rsidR="000F0F0E" w:rsidRPr="000F0F0E">
        <w:rPr>
          <w:lang w:val="pl-PL"/>
        </w:rPr>
        <w:t>Komentarz wskazuje, ż</w:t>
      </w:r>
      <w:r w:rsidR="00F4737C">
        <w:rPr>
          <w:lang w:val="pl-PL"/>
        </w:rPr>
        <w:t xml:space="preserve">e </w:t>
      </w:r>
      <w:r w:rsidR="004F47A2">
        <w:rPr>
          <w:lang w:val="pl-PL"/>
        </w:rPr>
        <w:t>regu</w:t>
      </w:r>
      <w:r w:rsidR="00F4737C">
        <w:rPr>
          <w:lang w:val="pl-PL"/>
        </w:rPr>
        <w:t>ła 105 wyraża istotną rolę</w:t>
      </w:r>
      <w:r w:rsidR="000F0F0E" w:rsidRPr="000F0F0E">
        <w:rPr>
          <w:lang w:val="pl-PL"/>
        </w:rPr>
        <w:t xml:space="preserve">, jaką praca pełni w odniesieniu do skazanych więźniów </w:t>
      </w:r>
      <w:r w:rsidR="000F0F0E">
        <w:rPr>
          <w:lang w:val="pl-PL"/>
        </w:rPr>
        <w:t>i</w:t>
      </w:r>
      <w:r w:rsidR="000F0F0E" w:rsidRPr="000F0F0E">
        <w:rPr>
          <w:lang w:val="pl-PL"/>
        </w:rPr>
        <w:t xml:space="preserve"> podkreśla, że</w:t>
      </w:r>
      <w:r w:rsidR="000F0F0E">
        <w:rPr>
          <w:lang w:val="pl-PL"/>
        </w:rPr>
        <w:t xml:space="preserve"> w żadnym wypadku nie powinna być dodatkową formą kary. Ponadto </w:t>
      </w:r>
      <w:r w:rsidR="004F47A2">
        <w:rPr>
          <w:lang w:val="pl-PL"/>
        </w:rPr>
        <w:t>regu</w:t>
      </w:r>
      <w:r w:rsidR="000F0F0E">
        <w:rPr>
          <w:lang w:val="pl-PL"/>
        </w:rPr>
        <w:t>ła 105</w:t>
      </w:r>
      <w:r w:rsidR="00E8197A">
        <w:rPr>
          <w:lang w:val="pl-PL"/>
        </w:rPr>
        <w:t xml:space="preserve"> powinna być odczytywana w powiązaniu z </w:t>
      </w:r>
      <w:r w:rsidR="004F47A2">
        <w:rPr>
          <w:lang w:val="pl-PL"/>
        </w:rPr>
        <w:t>regu</w:t>
      </w:r>
      <w:r w:rsidR="00E8197A">
        <w:rPr>
          <w:lang w:val="pl-PL"/>
        </w:rPr>
        <w:t>łą</w:t>
      </w:r>
      <w:r w:rsidR="000F0F0E">
        <w:rPr>
          <w:lang w:val="pl-PL"/>
        </w:rPr>
        <w:t xml:space="preserve"> 26 zawierającą ogólne reguły dotyczące pracy i wszystkie </w:t>
      </w:r>
      <w:r w:rsidR="00E8197A">
        <w:rPr>
          <w:lang w:val="pl-PL"/>
        </w:rPr>
        <w:t>gwarancje</w:t>
      </w:r>
      <w:r w:rsidR="000F0F0E">
        <w:rPr>
          <w:lang w:val="pl-PL"/>
        </w:rPr>
        <w:t xml:space="preserve"> zawarte w </w:t>
      </w:r>
      <w:r w:rsidR="004F47A2">
        <w:rPr>
          <w:lang w:val="pl-PL"/>
        </w:rPr>
        <w:t>regu</w:t>
      </w:r>
      <w:r w:rsidR="000F0F0E">
        <w:rPr>
          <w:lang w:val="pl-PL"/>
        </w:rPr>
        <w:t>le 26 odnoszą się również do skazanych więźniów.</w:t>
      </w:r>
    </w:p>
    <w:p w14:paraId="2E44E2A2" w14:textId="3F136CE4" w:rsidR="00A517D2" w:rsidRDefault="00EB4D28" w:rsidP="00453BE5">
      <w:pPr>
        <w:pStyle w:val="ECHRPara"/>
        <w:rPr>
          <w:lang w:val="pl-PL"/>
        </w:rPr>
      </w:pPr>
      <w:r w:rsidRPr="003B7C53">
        <w:rPr>
          <w:lang w:val="pl-PL"/>
        </w:rPr>
        <w:t>29</w:t>
      </w:r>
      <w:r w:rsidR="00314D99" w:rsidRPr="00A65E22">
        <w:rPr>
          <w:lang w:val="pl-PL"/>
        </w:rPr>
        <w:t>.</w:t>
      </w:r>
      <w:r w:rsidR="00840EA6">
        <w:rPr>
          <w:lang w:val="pl-PL"/>
        </w:rPr>
        <w:t xml:space="preserve"> </w:t>
      </w:r>
      <w:r w:rsidR="00453BE5" w:rsidRPr="00453BE5">
        <w:rPr>
          <w:lang w:val="pl-PL"/>
        </w:rPr>
        <w:t>W dniu 22 maja 2015 roku Komisja</w:t>
      </w:r>
      <w:r w:rsidR="00453BE5">
        <w:rPr>
          <w:lang w:val="pl-PL"/>
        </w:rPr>
        <w:t xml:space="preserve"> </w:t>
      </w:r>
      <w:r w:rsidR="00453BE5" w:rsidRPr="00453BE5">
        <w:rPr>
          <w:lang w:val="pl-PL"/>
        </w:rPr>
        <w:t xml:space="preserve">Organizacji Narodów Zjednoczonych ds. </w:t>
      </w:r>
      <w:r w:rsidR="00453BE5" w:rsidRPr="00453BE5">
        <w:rPr>
          <w:iCs/>
          <w:lang w:val="pl-PL"/>
        </w:rPr>
        <w:t>Zapobiegania</w:t>
      </w:r>
      <w:r w:rsidR="00453BE5" w:rsidRPr="00453BE5">
        <w:rPr>
          <w:lang w:val="pl-PL"/>
        </w:rPr>
        <w:t xml:space="preserve"> </w:t>
      </w:r>
      <w:r w:rsidR="00453BE5" w:rsidRPr="00453BE5">
        <w:rPr>
          <w:iCs/>
          <w:lang w:val="pl-PL"/>
        </w:rPr>
        <w:t>Przestępczości</w:t>
      </w:r>
      <w:r w:rsidR="00453BE5" w:rsidRPr="00453BE5">
        <w:rPr>
          <w:lang w:val="pl-PL"/>
        </w:rPr>
        <w:t xml:space="preserve"> i </w:t>
      </w:r>
      <w:r w:rsidR="00453BE5" w:rsidRPr="00453BE5">
        <w:rPr>
          <w:iCs/>
          <w:lang w:val="pl-PL"/>
        </w:rPr>
        <w:t>Wymiaru Sprawiedliwości</w:t>
      </w:r>
      <w:r w:rsidR="00453BE5" w:rsidRPr="00453BE5">
        <w:rPr>
          <w:lang w:val="pl-PL"/>
        </w:rPr>
        <w:t xml:space="preserve"> Sądownictwa </w:t>
      </w:r>
      <w:r w:rsidR="00453BE5" w:rsidRPr="00453BE5">
        <w:rPr>
          <w:iCs/>
          <w:lang w:val="pl-PL"/>
        </w:rPr>
        <w:t xml:space="preserve">Karnego na spotkaniu w Wiedniu </w:t>
      </w:r>
      <w:r w:rsidR="00453BE5">
        <w:rPr>
          <w:iCs/>
          <w:lang w:val="pl-PL"/>
        </w:rPr>
        <w:t xml:space="preserve">przyjęła istotne zmiany </w:t>
      </w:r>
      <w:r w:rsidR="00453BE5">
        <w:rPr>
          <w:lang w:val="pl-PL"/>
        </w:rPr>
        <w:t xml:space="preserve">Wzorcowych </w:t>
      </w:r>
      <w:r w:rsidR="00ED0981">
        <w:rPr>
          <w:lang w:val="pl-PL"/>
        </w:rPr>
        <w:t xml:space="preserve">reguł </w:t>
      </w:r>
      <w:r w:rsidR="00453BE5">
        <w:rPr>
          <w:lang w:val="pl-PL"/>
        </w:rPr>
        <w:t>minimalnych</w:t>
      </w:r>
      <w:r w:rsidR="00453BE5" w:rsidRPr="00453BE5">
        <w:rPr>
          <w:lang w:val="pl-PL"/>
        </w:rPr>
        <w:t xml:space="preserve"> </w:t>
      </w:r>
      <w:r w:rsidR="00453BE5">
        <w:rPr>
          <w:lang w:val="pl-PL"/>
        </w:rPr>
        <w:t>dotyczących</w:t>
      </w:r>
      <w:r w:rsidR="00453BE5" w:rsidRPr="00453BE5">
        <w:rPr>
          <w:lang w:val="pl-PL"/>
        </w:rPr>
        <w:t xml:space="preserve"> postępowania z więźniami</w:t>
      </w:r>
      <w:r w:rsidR="00453BE5">
        <w:rPr>
          <w:lang w:val="pl-PL"/>
        </w:rPr>
        <w:t>, które obowiąz</w:t>
      </w:r>
      <w:r w:rsidR="00A52942">
        <w:rPr>
          <w:lang w:val="pl-PL"/>
        </w:rPr>
        <w:t>ywały</w:t>
      </w:r>
      <w:r w:rsidR="00453BE5">
        <w:rPr>
          <w:lang w:val="pl-PL"/>
        </w:rPr>
        <w:t xml:space="preserve"> przez sześćdziesiąt lat</w:t>
      </w:r>
      <w:r w:rsidR="00425EC1" w:rsidRPr="00453BE5">
        <w:rPr>
          <w:lang w:val="pl-PL"/>
        </w:rPr>
        <w:t xml:space="preserve"> </w:t>
      </w:r>
      <w:r w:rsidR="00314D99" w:rsidRPr="00453BE5">
        <w:rPr>
          <w:lang w:val="pl-PL"/>
        </w:rPr>
        <w:t xml:space="preserve">(E/CN.15/2015/L.6/Rev.1). </w:t>
      </w:r>
      <w:r w:rsidR="00453BE5">
        <w:rPr>
          <w:lang w:val="pl-PL"/>
        </w:rPr>
        <w:t xml:space="preserve">Zmiany zostały przyjęte przez Zgromadzenie Ogólne 17 grudnia 2015 roku. </w:t>
      </w:r>
      <w:r w:rsidR="00A52942">
        <w:rPr>
          <w:lang w:val="pl-PL"/>
        </w:rPr>
        <w:t xml:space="preserve">Reguły </w:t>
      </w:r>
      <w:r w:rsidR="00A517D2">
        <w:rPr>
          <w:lang w:val="pl-PL"/>
        </w:rPr>
        <w:t>od 96 do 103 dotyczą pracy więźniów. Odpowiednie fragmenty mają następujące brzmienie:</w:t>
      </w:r>
    </w:p>
    <w:p w14:paraId="23B73DC4" w14:textId="77777777" w:rsidR="00314D99" w:rsidRPr="00A65E22" w:rsidRDefault="00A52942" w:rsidP="00CA71D0">
      <w:pPr>
        <w:pStyle w:val="ECHRTitleCentre3"/>
        <w:rPr>
          <w:lang w:val="pl-PL"/>
        </w:rPr>
      </w:pPr>
      <w:r>
        <w:rPr>
          <w:lang w:val="pl-PL"/>
        </w:rPr>
        <w:lastRenderedPageBreak/>
        <w:t>R</w:t>
      </w:r>
      <w:r w:rsidR="004F47A2">
        <w:rPr>
          <w:lang w:val="pl-PL"/>
        </w:rPr>
        <w:t>egu</w:t>
      </w:r>
      <w:r w:rsidR="00A517D2" w:rsidRPr="00A65E22">
        <w:rPr>
          <w:lang w:val="pl-PL"/>
        </w:rPr>
        <w:t>ła</w:t>
      </w:r>
      <w:r w:rsidR="00314D99" w:rsidRPr="00A65E22">
        <w:rPr>
          <w:lang w:val="pl-PL"/>
        </w:rPr>
        <w:t xml:space="preserve"> 96</w:t>
      </w:r>
    </w:p>
    <w:p w14:paraId="47C944AC" w14:textId="30927D3A" w:rsidR="00A517D2" w:rsidRPr="00A517D2" w:rsidRDefault="00ED0981" w:rsidP="00A517D2">
      <w:pPr>
        <w:pStyle w:val="ECHRParaQuote"/>
        <w:rPr>
          <w:lang w:val="pl-PL"/>
        </w:rPr>
      </w:pPr>
      <w:r>
        <w:rPr>
          <w:lang w:val="pl-PL"/>
        </w:rPr>
        <w:t>„</w:t>
      </w:r>
      <w:r w:rsidR="00A517D2" w:rsidRPr="00A517D2">
        <w:rPr>
          <w:lang w:val="pl-PL"/>
        </w:rPr>
        <w:t>1.</w:t>
      </w:r>
      <w:r w:rsidR="00840EA6">
        <w:rPr>
          <w:lang w:val="pl-PL"/>
        </w:rPr>
        <w:t xml:space="preserve"> </w:t>
      </w:r>
      <w:r w:rsidR="00A517D2" w:rsidRPr="00A517D2">
        <w:rPr>
          <w:szCs w:val="20"/>
          <w:lang w:val="pl-PL"/>
        </w:rPr>
        <w:t xml:space="preserve">Wszyscy więźniowie odbywający wyrok będą mieć możliwość podjęcia pracy i/lub aktywnego uczestniczenia w swojej rehabilitacji, odpowiednio do ich zdolności fizycznych i psychicznych stwierdzonych przez lekarza lub innego wykwalifikowanego pracownika służby zdrowia. </w:t>
      </w:r>
    </w:p>
    <w:p w14:paraId="0F5C445E" w14:textId="2C10564D" w:rsidR="00314D99" w:rsidRPr="00A517D2" w:rsidRDefault="00A517D2" w:rsidP="00A517D2">
      <w:pPr>
        <w:pStyle w:val="ECHRParaQuote"/>
        <w:rPr>
          <w:lang w:val="pl-PL"/>
        </w:rPr>
      </w:pPr>
      <w:r w:rsidRPr="00A517D2">
        <w:rPr>
          <w:lang w:val="pl-PL"/>
        </w:rPr>
        <w:t>2.</w:t>
      </w:r>
      <w:r w:rsidR="00840EA6">
        <w:rPr>
          <w:lang w:val="pl-PL"/>
        </w:rPr>
        <w:t xml:space="preserve"> </w:t>
      </w:r>
      <w:r w:rsidRPr="00A517D2">
        <w:rPr>
          <w:szCs w:val="20"/>
          <w:lang w:val="pl-PL"/>
        </w:rPr>
        <w:t>Zapewniona będzie wystar</w:t>
      </w:r>
      <w:r w:rsidR="00F4737C">
        <w:rPr>
          <w:szCs w:val="20"/>
          <w:lang w:val="pl-PL"/>
        </w:rPr>
        <w:t>czająca ilość pracy o użytecznym</w:t>
      </w:r>
      <w:r w:rsidRPr="00A517D2">
        <w:rPr>
          <w:szCs w:val="20"/>
          <w:lang w:val="pl-PL"/>
        </w:rPr>
        <w:t xml:space="preserve"> charakterze, tak,</w:t>
      </w:r>
      <w:r w:rsidR="004F5AB4">
        <w:rPr>
          <w:szCs w:val="20"/>
          <w:lang w:val="pl-PL"/>
        </w:rPr>
        <w:t> </w:t>
      </w:r>
      <w:r w:rsidRPr="00A517D2">
        <w:rPr>
          <w:szCs w:val="20"/>
          <w:lang w:val="pl-PL"/>
        </w:rPr>
        <w:t>aby</w:t>
      </w:r>
      <w:r w:rsidR="004F5AB4">
        <w:rPr>
          <w:szCs w:val="20"/>
          <w:lang w:val="pl-PL"/>
        </w:rPr>
        <w:t> </w:t>
      </w:r>
      <w:r w:rsidRPr="00A517D2">
        <w:rPr>
          <w:szCs w:val="20"/>
          <w:lang w:val="pl-PL"/>
        </w:rPr>
        <w:t>można było zatrudniać więźniów przez normalny dzień roboczy</w:t>
      </w:r>
      <w:r>
        <w:rPr>
          <w:lang w:val="pl-PL"/>
        </w:rPr>
        <w:t>.</w:t>
      </w:r>
      <w:r w:rsidR="00425EC1" w:rsidRPr="00A517D2">
        <w:rPr>
          <w:lang w:val="pl-PL"/>
        </w:rPr>
        <w:t>”</w:t>
      </w:r>
    </w:p>
    <w:p w14:paraId="61B7815E" w14:textId="77777777" w:rsidR="00314D99" w:rsidRPr="00A517D2" w:rsidRDefault="00A52942" w:rsidP="00CA71D0">
      <w:pPr>
        <w:pStyle w:val="ECHRTitleCentre3"/>
        <w:rPr>
          <w:lang w:val="pl-PL"/>
        </w:rPr>
      </w:pPr>
      <w:r>
        <w:rPr>
          <w:lang w:val="pl-PL"/>
        </w:rPr>
        <w:t>Regu</w:t>
      </w:r>
      <w:r w:rsidRPr="00A517D2">
        <w:rPr>
          <w:lang w:val="pl-PL"/>
        </w:rPr>
        <w:t xml:space="preserve">ła </w:t>
      </w:r>
      <w:r w:rsidR="00314D99" w:rsidRPr="00A517D2">
        <w:rPr>
          <w:lang w:val="pl-PL"/>
        </w:rPr>
        <w:t>97</w:t>
      </w:r>
    </w:p>
    <w:p w14:paraId="57EAEE54" w14:textId="61E672EF" w:rsidR="00A517D2" w:rsidRPr="00A517D2" w:rsidRDefault="00ED0981" w:rsidP="00A517D2">
      <w:pPr>
        <w:pStyle w:val="ECHRParaQuote"/>
        <w:rPr>
          <w:lang w:val="pl-PL"/>
        </w:rPr>
      </w:pPr>
      <w:r>
        <w:rPr>
          <w:lang w:val="pl-PL"/>
        </w:rPr>
        <w:t>„</w:t>
      </w:r>
      <w:r w:rsidR="00425EC1" w:rsidRPr="00A517D2">
        <w:rPr>
          <w:lang w:val="pl-PL"/>
        </w:rPr>
        <w:t>1.</w:t>
      </w:r>
      <w:r w:rsidR="00840EA6">
        <w:rPr>
          <w:lang w:val="pl-PL"/>
        </w:rPr>
        <w:t xml:space="preserve"> </w:t>
      </w:r>
      <w:r w:rsidR="00A517D2" w:rsidRPr="00A517D2">
        <w:rPr>
          <w:szCs w:val="20"/>
          <w:lang w:val="pl-PL"/>
        </w:rPr>
        <w:t xml:space="preserve">Praca więźniów nie powinna mieć charakteru dolegliwości. </w:t>
      </w:r>
    </w:p>
    <w:p w14:paraId="6AC5FE08" w14:textId="60D42811" w:rsidR="00A517D2" w:rsidRPr="00A517D2" w:rsidRDefault="00425EC1" w:rsidP="00A517D2">
      <w:pPr>
        <w:pStyle w:val="ECHRParaQuote"/>
        <w:rPr>
          <w:lang w:val="pl-PL"/>
        </w:rPr>
      </w:pPr>
      <w:r w:rsidRPr="00A517D2">
        <w:rPr>
          <w:lang w:val="pl-PL"/>
        </w:rPr>
        <w:t>2.</w:t>
      </w:r>
      <w:r w:rsidR="00840EA6">
        <w:rPr>
          <w:lang w:val="pl-PL"/>
        </w:rPr>
        <w:t xml:space="preserve"> </w:t>
      </w:r>
      <w:r w:rsidR="00A517D2" w:rsidRPr="00A517D2">
        <w:rPr>
          <w:szCs w:val="20"/>
          <w:lang w:val="pl-PL"/>
        </w:rPr>
        <w:t xml:space="preserve">Więźniowie nie będą trzymani w niewoli lub poddaństwie. </w:t>
      </w:r>
    </w:p>
    <w:p w14:paraId="48AF59DD" w14:textId="46120DEF" w:rsidR="00425EC1" w:rsidRPr="00A517D2" w:rsidRDefault="00425EC1" w:rsidP="00A517D2">
      <w:pPr>
        <w:pStyle w:val="ECHRParaQuote"/>
        <w:rPr>
          <w:lang w:val="pl-PL"/>
        </w:rPr>
      </w:pPr>
      <w:r w:rsidRPr="00A517D2">
        <w:rPr>
          <w:lang w:val="pl-PL"/>
        </w:rPr>
        <w:t>3.</w:t>
      </w:r>
      <w:r w:rsidR="00840EA6">
        <w:rPr>
          <w:lang w:val="pl-PL"/>
        </w:rPr>
        <w:t xml:space="preserve"> </w:t>
      </w:r>
      <w:r w:rsidR="00A517D2" w:rsidRPr="00A517D2">
        <w:rPr>
          <w:szCs w:val="20"/>
          <w:lang w:val="pl-PL"/>
        </w:rPr>
        <w:t>Więźniowie nie będą zmuszani do pracy na korzyść własną lub prywatną jakiegokolwiek pracownika zakładu karnego</w:t>
      </w:r>
      <w:r w:rsidRPr="00A517D2">
        <w:rPr>
          <w:lang w:val="pl-PL"/>
        </w:rPr>
        <w:t>.</w:t>
      </w:r>
      <w:r w:rsidR="0032648D" w:rsidRPr="00A517D2">
        <w:rPr>
          <w:lang w:val="pl-PL"/>
        </w:rPr>
        <w:t>”</w:t>
      </w:r>
    </w:p>
    <w:p w14:paraId="0A174EED" w14:textId="77777777" w:rsidR="00314D99" w:rsidRPr="00A517D2" w:rsidRDefault="00A52942" w:rsidP="00CA71D0">
      <w:pPr>
        <w:pStyle w:val="ECHRTitleCentre3"/>
        <w:rPr>
          <w:lang w:val="pl-PL"/>
        </w:rPr>
      </w:pPr>
      <w:r>
        <w:rPr>
          <w:lang w:val="pl-PL"/>
        </w:rPr>
        <w:t>Regu</w:t>
      </w:r>
      <w:r w:rsidRPr="00A517D2">
        <w:rPr>
          <w:lang w:val="pl-PL"/>
        </w:rPr>
        <w:t xml:space="preserve">ła </w:t>
      </w:r>
      <w:r w:rsidR="00314D99" w:rsidRPr="00A517D2">
        <w:rPr>
          <w:lang w:val="pl-PL"/>
        </w:rPr>
        <w:t>98</w:t>
      </w:r>
    </w:p>
    <w:p w14:paraId="3B3B9332" w14:textId="35E19F28" w:rsidR="008065D0" w:rsidRPr="008065D0" w:rsidRDefault="00ED0981" w:rsidP="008065D0">
      <w:pPr>
        <w:pStyle w:val="ECHRParaQuote"/>
        <w:rPr>
          <w:lang w:val="pl-PL"/>
        </w:rPr>
      </w:pPr>
      <w:r>
        <w:rPr>
          <w:lang w:val="pl-PL"/>
        </w:rPr>
        <w:t>„</w:t>
      </w:r>
      <w:r w:rsidR="0032648D" w:rsidRPr="008065D0">
        <w:rPr>
          <w:lang w:val="pl-PL"/>
        </w:rPr>
        <w:t>1.</w:t>
      </w:r>
      <w:r w:rsidR="00840EA6">
        <w:rPr>
          <w:lang w:val="pl-PL"/>
        </w:rPr>
        <w:t xml:space="preserve"> </w:t>
      </w:r>
      <w:r w:rsidR="008065D0" w:rsidRPr="008065D0">
        <w:rPr>
          <w:szCs w:val="20"/>
          <w:lang w:val="pl-PL"/>
        </w:rPr>
        <w:t>W takim stopniu, jak to możliwe, zapewniana praca będzie tego typu, by</w:t>
      </w:r>
      <w:r w:rsidR="004F5AB4">
        <w:rPr>
          <w:szCs w:val="20"/>
          <w:lang w:val="pl-PL"/>
        </w:rPr>
        <w:t> </w:t>
      </w:r>
      <w:r w:rsidR="008065D0" w:rsidRPr="008065D0">
        <w:rPr>
          <w:szCs w:val="20"/>
          <w:lang w:val="pl-PL"/>
        </w:rPr>
        <w:t>utrzymać bądź zwiększyć zdolność więźnia do uczciwego zarabiania na życie po</w:t>
      </w:r>
      <w:r w:rsidR="004F5AB4">
        <w:rPr>
          <w:szCs w:val="20"/>
          <w:lang w:val="pl-PL"/>
        </w:rPr>
        <w:t> </w:t>
      </w:r>
      <w:r w:rsidR="008065D0" w:rsidRPr="008065D0">
        <w:rPr>
          <w:szCs w:val="20"/>
          <w:lang w:val="pl-PL"/>
        </w:rPr>
        <w:t xml:space="preserve">zwolnieniu. </w:t>
      </w:r>
    </w:p>
    <w:p w14:paraId="778AA85F" w14:textId="2BA394DA" w:rsidR="008065D0" w:rsidRPr="008065D0" w:rsidRDefault="00DE294C" w:rsidP="008065D0">
      <w:pPr>
        <w:pStyle w:val="ECHRParaQuote"/>
        <w:rPr>
          <w:lang w:val="pl-PL"/>
        </w:rPr>
      </w:pPr>
      <w:r w:rsidRPr="008065D0">
        <w:rPr>
          <w:lang w:val="pl-PL"/>
        </w:rPr>
        <w:t>2.</w:t>
      </w:r>
      <w:r w:rsidR="00840EA6">
        <w:rPr>
          <w:lang w:val="pl-PL"/>
        </w:rPr>
        <w:t xml:space="preserve"> </w:t>
      </w:r>
      <w:r w:rsidR="008065D0" w:rsidRPr="008065D0">
        <w:rPr>
          <w:szCs w:val="20"/>
          <w:lang w:val="pl-PL"/>
        </w:rPr>
        <w:t>Więźniom będącym w stanie z tego skorzystać, w szczególności więźniom młodym, zapewnione zostanie szkolenie zawodowe w zakresie użytecznych zawodów.</w:t>
      </w:r>
    </w:p>
    <w:p w14:paraId="1D6A4218" w14:textId="3D92486F" w:rsidR="0032648D" w:rsidRPr="008065D0" w:rsidRDefault="0032648D" w:rsidP="008065D0">
      <w:pPr>
        <w:pStyle w:val="ECHRParaQuote"/>
        <w:rPr>
          <w:lang w:val="pl-PL"/>
        </w:rPr>
      </w:pPr>
      <w:r w:rsidRPr="008065D0">
        <w:rPr>
          <w:lang w:val="pl-PL"/>
        </w:rPr>
        <w:t>3.</w:t>
      </w:r>
      <w:r w:rsidR="00840EA6">
        <w:rPr>
          <w:lang w:val="pl-PL"/>
        </w:rPr>
        <w:t xml:space="preserve"> </w:t>
      </w:r>
      <w:r w:rsidR="008065D0" w:rsidRPr="008065D0">
        <w:rPr>
          <w:szCs w:val="20"/>
          <w:lang w:val="pl-PL"/>
        </w:rPr>
        <w:t>W ramach ograniczeń wynikających z predyspozycji do wykonywania zawodu oraz wymogów więziennej organizacji i dyscypliny, więźniom umożliwiać się będzie wybó</w:t>
      </w:r>
      <w:r w:rsidR="008065D0">
        <w:rPr>
          <w:szCs w:val="20"/>
          <w:lang w:val="pl-PL"/>
        </w:rPr>
        <w:t>r zawodu, który chcą wykonywać.</w:t>
      </w:r>
      <w:r w:rsidRPr="008065D0">
        <w:rPr>
          <w:lang w:val="pl-PL"/>
        </w:rPr>
        <w:t>”</w:t>
      </w:r>
    </w:p>
    <w:p w14:paraId="107656AF" w14:textId="77777777" w:rsidR="00314D99" w:rsidRPr="008065D0" w:rsidRDefault="00A52942" w:rsidP="00CA71D0">
      <w:pPr>
        <w:pStyle w:val="ECHRTitleCentre3"/>
        <w:rPr>
          <w:lang w:val="pl-PL"/>
        </w:rPr>
      </w:pPr>
      <w:r>
        <w:rPr>
          <w:lang w:val="pl-PL"/>
        </w:rPr>
        <w:t>Regu</w:t>
      </w:r>
      <w:r w:rsidRPr="008065D0">
        <w:rPr>
          <w:lang w:val="pl-PL"/>
        </w:rPr>
        <w:t xml:space="preserve">ła </w:t>
      </w:r>
      <w:r w:rsidR="00314D99" w:rsidRPr="008065D0">
        <w:rPr>
          <w:lang w:val="pl-PL"/>
        </w:rPr>
        <w:t>99</w:t>
      </w:r>
    </w:p>
    <w:p w14:paraId="26E82163" w14:textId="08BDD319" w:rsidR="008065D0" w:rsidRPr="008065D0" w:rsidRDefault="00ED0981" w:rsidP="008065D0">
      <w:pPr>
        <w:pStyle w:val="ECHRParaQuote"/>
        <w:rPr>
          <w:lang w:val="pl-PL" w:bidi="en-US"/>
        </w:rPr>
      </w:pPr>
      <w:r>
        <w:rPr>
          <w:lang w:val="pl-PL" w:bidi="en-US"/>
        </w:rPr>
        <w:t>„</w:t>
      </w:r>
      <w:r w:rsidR="0032648D" w:rsidRPr="008065D0">
        <w:rPr>
          <w:lang w:val="pl-PL" w:bidi="en-US"/>
        </w:rPr>
        <w:t>1.</w:t>
      </w:r>
      <w:r w:rsidR="00840EA6">
        <w:rPr>
          <w:lang w:val="pl-PL" w:bidi="en-US"/>
        </w:rPr>
        <w:t xml:space="preserve"> </w:t>
      </w:r>
      <w:r w:rsidR="008065D0" w:rsidRPr="008065D0">
        <w:rPr>
          <w:szCs w:val="20"/>
          <w:lang w:val="pl-PL"/>
        </w:rPr>
        <w:t>Organizacja i metody pracy w zakładzie karnym, w takim stopniu, jak</w:t>
      </w:r>
      <w:r w:rsidR="004F5AB4">
        <w:rPr>
          <w:szCs w:val="20"/>
          <w:lang w:val="pl-PL"/>
        </w:rPr>
        <w:t> </w:t>
      </w:r>
      <w:r w:rsidR="008065D0" w:rsidRPr="008065D0">
        <w:rPr>
          <w:szCs w:val="20"/>
          <w:lang w:val="pl-PL"/>
        </w:rPr>
        <w:t>to</w:t>
      </w:r>
      <w:r w:rsidR="004F5AB4">
        <w:rPr>
          <w:szCs w:val="20"/>
          <w:lang w:val="pl-PL"/>
        </w:rPr>
        <w:t> </w:t>
      </w:r>
      <w:r w:rsidR="008065D0" w:rsidRPr="008065D0">
        <w:rPr>
          <w:szCs w:val="20"/>
          <w:lang w:val="pl-PL"/>
        </w:rPr>
        <w:t xml:space="preserve">możliwe, będą przypominać organizację i metody wykonywania podobnej pracy poza zakładem, tak aby przygotować więźniów do normalnego życia zawodowego. </w:t>
      </w:r>
    </w:p>
    <w:p w14:paraId="32559414" w14:textId="75581715" w:rsidR="008065D0" w:rsidRPr="008065D0" w:rsidRDefault="00DE294C" w:rsidP="008065D0">
      <w:pPr>
        <w:pStyle w:val="ECHRParaQuote"/>
        <w:rPr>
          <w:lang w:val="pl-PL" w:bidi="en-US"/>
        </w:rPr>
      </w:pPr>
      <w:r w:rsidRPr="008065D0">
        <w:rPr>
          <w:lang w:val="pl-PL" w:bidi="en-US"/>
        </w:rPr>
        <w:t>2.</w:t>
      </w:r>
      <w:r w:rsidR="00840EA6">
        <w:rPr>
          <w:lang w:val="pl-PL" w:bidi="en-US"/>
        </w:rPr>
        <w:t xml:space="preserve"> </w:t>
      </w:r>
      <w:r w:rsidR="008065D0" w:rsidRPr="00A517D2">
        <w:rPr>
          <w:szCs w:val="20"/>
          <w:lang w:val="pl-PL"/>
        </w:rPr>
        <w:t>Niemniej, interes więźniów i ich szkolenie zawodowe nie mogą być podporządkowane celowi uzyskiwania zysku ekonomicznego z działalności gospodarczej prowadzonej w ramach zakładu karnego.</w:t>
      </w:r>
    </w:p>
    <w:p w14:paraId="181E9730" w14:textId="77777777" w:rsidR="0032648D" w:rsidRPr="00A65E22" w:rsidRDefault="00CA71D0" w:rsidP="00CA71D0">
      <w:pPr>
        <w:pStyle w:val="ECHRParaQuote"/>
        <w:rPr>
          <w:lang w:val="pl-PL" w:bidi="en-US"/>
        </w:rPr>
      </w:pPr>
      <w:r w:rsidRPr="00A65E22">
        <w:rPr>
          <w:lang w:val="pl-PL" w:bidi="en-US"/>
        </w:rPr>
        <w:t>...</w:t>
      </w:r>
      <w:r w:rsidR="0032648D" w:rsidRPr="00A65E22">
        <w:rPr>
          <w:lang w:val="pl-PL" w:bidi="en-US"/>
        </w:rPr>
        <w:t>”</w:t>
      </w:r>
    </w:p>
    <w:p w14:paraId="689AD0B2" w14:textId="4F7A78E3" w:rsidR="00314D99" w:rsidRPr="00D53C60" w:rsidRDefault="00314D99" w:rsidP="00CA71D0">
      <w:pPr>
        <w:pStyle w:val="ECHRHeading2"/>
        <w:rPr>
          <w:lang w:val="pl-PL"/>
        </w:rPr>
      </w:pPr>
      <w:r w:rsidRPr="00D53C60">
        <w:rPr>
          <w:lang w:val="pl-PL"/>
        </w:rPr>
        <w:t>D.</w:t>
      </w:r>
      <w:r w:rsidR="00840EA6">
        <w:rPr>
          <w:lang w:val="pl-PL"/>
        </w:rPr>
        <w:t xml:space="preserve"> </w:t>
      </w:r>
      <w:r w:rsidR="00E62BCD" w:rsidRPr="00D53C60">
        <w:rPr>
          <w:lang w:val="pl-PL"/>
        </w:rPr>
        <w:t>Prawo porównawcze</w:t>
      </w:r>
    </w:p>
    <w:p w14:paraId="164528B7" w14:textId="287C8AD6" w:rsidR="000F0F0E" w:rsidRPr="000F0F0E" w:rsidRDefault="00EB4D28" w:rsidP="000F0F0E">
      <w:pPr>
        <w:pStyle w:val="JuParaSub"/>
        <w:rPr>
          <w:lang w:val="pl-PL"/>
        </w:rPr>
      </w:pPr>
      <w:r w:rsidRPr="003B7C53">
        <w:rPr>
          <w:lang w:val="pl-PL"/>
        </w:rPr>
        <w:t>30</w:t>
      </w:r>
      <w:r w:rsidR="00314D99" w:rsidRPr="00D53C60">
        <w:rPr>
          <w:lang w:val="pl-PL"/>
        </w:rPr>
        <w:t>.</w:t>
      </w:r>
      <w:r w:rsidR="00840EA6">
        <w:rPr>
          <w:lang w:val="pl-PL"/>
        </w:rPr>
        <w:t xml:space="preserve"> </w:t>
      </w:r>
      <w:r w:rsidR="000F0F0E" w:rsidRPr="000F0F0E">
        <w:rPr>
          <w:lang w:val="pl-PL"/>
        </w:rPr>
        <w:t xml:space="preserve">Trybunał uznał za właściwe przeprowadzenie analizy porównawczej ustawodawstw </w:t>
      </w:r>
      <w:r w:rsidR="000F0F0E">
        <w:rPr>
          <w:lang w:val="pl-PL"/>
        </w:rPr>
        <w:t>przyjętych przez dwadzieścia osiem państw członkowskich Rady Europy dotyczących wymogu kontynuacji pracy przez więźniów, którzy osiągnęli wiek emerytalny.</w:t>
      </w:r>
    </w:p>
    <w:p w14:paraId="7637A51B" w14:textId="54745C28" w:rsidR="00E8197A" w:rsidRDefault="00EB4D28" w:rsidP="00E8197A">
      <w:pPr>
        <w:pStyle w:val="JuParaSub"/>
        <w:rPr>
          <w:lang w:val="pl-PL"/>
        </w:rPr>
      </w:pPr>
      <w:r w:rsidRPr="003B7C53">
        <w:rPr>
          <w:lang w:val="pl-PL"/>
        </w:rPr>
        <w:t>31</w:t>
      </w:r>
      <w:r w:rsidR="00314D99" w:rsidRPr="00E8197A">
        <w:rPr>
          <w:lang w:val="pl-PL"/>
        </w:rPr>
        <w:t>.</w:t>
      </w:r>
      <w:r w:rsidR="00840EA6">
        <w:rPr>
          <w:lang w:val="pl-PL"/>
        </w:rPr>
        <w:t xml:space="preserve"> </w:t>
      </w:r>
      <w:r w:rsidR="00E8197A">
        <w:rPr>
          <w:lang w:val="pl-PL"/>
        </w:rPr>
        <w:t>Analiza wykazała</w:t>
      </w:r>
      <w:r w:rsidR="00E8197A" w:rsidRPr="00E8197A">
        <w:rPr>
          <w:lang w:val="pl-PL"/>
        </w:rPr>
        <w:t xml:space="preserve">, że </w:t>
      </w:r>
      <w:r w:rsidR="00E8197A">
        <w:rPr>
          <w:lang w:val="pl-PL"/>
        </w:rPr>
        <w:t>w szesnastu</w:t>
      </w:r>
      <w:r w:rsidR="00E8197A" w:rsidRPr="00E8197A">
        <w:rPr>
          <w:lang w:val="pl-PL"/>
        </w:rPr>
        <w:t xml:space="preserve"> </w:t>
      </w:r>
      <w:r w:rsidR="00E8197A">
        <w:rPr>
          <w:lang w:val="pl-PL"/>
        </w:rPr>
        <w:t xml:space="preserve">z badanych </w:t>
      </w:r>
      <w:r w:rsidR="00E8197A" w:rsidRPr="00E8197A">
        <w:rPr>
          <w:lang w:val="pl-PL"/>
        </w:rPr>
        <w:t>państw członkowskich</w:t>
      </w:r>
      <w:r w:rsidR="00E8197A">
        <w:rPr>
          <w:lang w:val="pl-PL"/>
        </w:rPr>
        <w:t xml:space="preserve"> nie wymaga się od skazanych więźniów pracy, jeśli</w:t>
      </w:r>
      <w:r w:rsidR="004F5AB4">
        <w:rPr>
          <w:lang w:val="pl-PL"/>
        </w:rPr>
        <w:t> </w:t>
      </w:r>
      <w:r w:rsidR="00E8197A">
        <w:rPr>
          <w:lang w:val="pl-PL"/>
        </w:rPr>
        <w:t xml:space="preserve">osiągnęli wiek emerytalny (Azerbejdżan, Belgia, Estonia, Federacja </w:t>
      </w:r>
      <w:r w:rsidR="00E8197A">
        <w:rPr>
          <w:lang w:val="pl-PL"/>
        </w:rPr>
        <w:lastRenderedPageBreak/>
        <w:t xml:space="preserve">Rosyjska, Finlandia, Litwa, Łotwa, Mołdawia, Niemcy, Portugalia, Słowacja, Szwecja, Ukraina Węgry, Wielka Brytania i Włochy). </w:t>
      </w:r>
    </w:p>
    <w:p w14:paraId="4FC5F897" w14:textId="1A70C97C" w:rsidR="00D53C60" w:rsidRDefault="00D53C60" w:rsidP="00E8197A">
      <w:pPr>
        <w:pStyle w:val="JuParaSub"/>
        <w:rPr>
          <w:lang w:val="pl-PL"/>
        </w:rPr>
      </w:pPr>
      <w:r>
        <w:rPr>
          <w:lang w:val="pl-PL"/>
        </w:rPr>
        <w:t>W trzynastu z tych krajów wyłączenie więźniów, którzy osiągnęli wiek emerytalny z wymogu pracy obowiązkowej wynika bezpośrednio z</w:t>
      </w:r>
      <w:r w:rsidR="004F5AB4">
        <w:rPr>
          <w:lang w:val="pl-PL"/>
        </w:rPr>
        <w:t> </w:t>
      </w:r>
      <w:r w:rsidR="008065D0" w:rsidRPr="008065D0">
        <w:rPr>
          <w:lang w:val="pl-PL"/>
        </w:rPr>
        <w:t>obowiązujących</w:t>
      </w:r>
      <w:r w:rsidRPr="008065D0">
        <w:rPr>
          <w:lang w:val="pl-PL"/>
        </w:rPr>
        <w:t xml:space="preserve"> przepisów prawnych. W pozostałych trzech państwach</w:t>
      </w:r>
      <w:r>
        <w:rPr>
          <w:lang w:val="pl-PL"/>
        </w:rPr>
        <w:t xml:space="preserve"> (Finlandia, Włochy i Portugalia) wynika to z odpowiednich przepisów prawa pracy</w:t>
      </w:r>
      <w:r w:rsidR="00210623">
        <w:rPr>
          <w:lang w:val="pl-PL"/>
        </w:rPr>
        <w:t xml:space="preserve">; tzn. obowiązek pracy wygasa, kiedy osiągnie się wiek emerytalny zgodnie Kodeksem </w:t>
      </w:r>
      <w:r w:rsidR="00940630">
        <w:rPr>
          <w:lang w:val="pl-PL"/>
        </w:rPr>
        <w:t>pracy</w:t>
      </w:r>
      <w:r w:rsidR="00210623">
        <w:rPr>
          <w:lang w:val="pl-PL"/>
        </w:rPr>
        <w:t>.</w:t>
      </w:r>
    </w:p>
    <w:p w14:paraId="78DE9564" w14:textId="106F08D0" w:rsidR="00210623" w:rsidRPr="00F4737C" w:rsidRDefault="00EB4D28" w:rsidP="00CA71D0">
      <w:pPr>
        <w:pStyle w:val="JuParaSub"/>
        <w:rPr>
          <w:lang w:val="pl-PL"/>
        </w:rPr>
      </w:pPr>
      <w:r w:rsidRPr="00EB4D28">
        <w:rPr>
          <w:lang w:val="pl-PL"/>
        </w:rPr>
        <w:t>32</w:t>
      </w:r>
      <w:r w:rsidR="00314D99" w:rsidRPr="00A65E22">
        <w:rPr>
          <w:lang w:val="pl-PL"/>
        </w:rPr>
        <w:t>. </w:t>
      </w:r>
      <w:r w:rsidR="00210623" w:rsidRPr="00210623">
        <w:rPr>
          <w:lang w:val="pl-PL"/>
        </w:rPr>
        <w:t xml:space="preserve">W pozostałych dwunastu państwach </w:t>
      </w:r>
      <w:r w:rsidR="00867849">
        <w:rPr>
          <w:lang w:val="pl-PL"/>
        </w:rPr>
        <w:t>kwestia ta nie jest regulowana bezpośrednio w przepisach prawa krajowego (Austria</w:t>
      </w:r>
      <w:r w:rsidR="00210623" w:rsidRPr="00210623">
        <w:rPr>
          <w:lang w:val="pl-PL"/>
        </w:rPr>
        <w:t>,</w:t>
      </w:r>
      <w:r w:rsidR="004F5AB4">
        <w:rPr>
          <w:lang w:val="pl-PL"/>
        </w:rPr>
        <w:t> </w:t>
      </w:r>
      <w:r w:rsidR="00210623" w:rsidRPr="00210623">
        <w:rPr>
          <w:lang w:val="pl-PL"/>
        </w:rPr>
        <w:t>Bośni</w:t>
      </w:r>
      <w:r w:rsidR="00867849">
        <w:rPr>
          <w:lang w:val="pl-PL"/>
        </w:rPr>
        <w:t>a</w:t>
      </w:r>
      <w:r w:rsidR="00210623" w:rsidRPr="00210623">
        <w:rPr>
          <w:lang w:val="pl-PL"/>
        </w:rPr>
        <w:t xml:space="preserve"> i Herceg</w:t>
      </w:r>
      <w:r w:rsidR="00867849">
        <w:rPr>
          <w:lang w:val="pl-PL"/>
        </w:rPr>
        <w:t>owina</w:t>
      </w:r>
      <w:r w:rsidR="00210623">
        <w:rPr>
          <w:lang w:val="pl-PL"/>
        </w:rPr>
        <w:t>, Bułgar</w:t>
      </w:r>
      <w:r w:rsidR="00867849">
        <w:rPr>
          <w:lang w:val="pl-PL"/>
        </w:rPr>
        <w:t>ia, Chorwacja, Irlandia</w:t>
      </w:r>
      <w:r w:rsidR="00210623">
        <w:rPr>
          <w:lang w:val="pl-PL"/>
        </w:rPr>
        <w:t>, Luksem</w:t>
      </w:r>
      <w:r w:rsidR="00867849">
        <w:rPr>
          <w:lang w:val="pl-PL"/>
        </w:rPr>
        <w:t>burg, Polska, Rumunia</w:t>
      </w:r>
      <w:r w:rsidR="00210623">
        <w:rPr>
          <w:lang w:val="pl-PL"/>
        </w:rPr>
        <w:t>, Serb</w:t>
      </w:r>
      <w:r w:rsidR="00867849">
        <w:rPr>
          <w:lang w:val="pl-PL"/>
        </w:rPr>
        <w:t>ia, Słowenia</w:t>
      </w:r>
      <w:r w:rsidR="00210623">
        <w:rPr>
          <w:lang w:val="pl-PL"/>
        </w:rPr>
        <w:t xml:space="preserve">, </w:t>
      </w:r>
      <w:r w:rsidR="00867849" w:rsidRPr="00F4737C">
        <w:rPr>
          <w:lang w:val="pl-PL"/>
        </w:rPr>
        <w:t>była Jugosłowiańska Republika Macedoni</w:t>
      </w:r>
      <w:r w:rsidR="00AE5F4D">
        <w:rPr>
          <w:lang w:val="pl-PL"/>
        </w:rPr>
        <w:t>i</w:t>
      </w:r>
      <w:r w:rsidR="00867849" w:rsidRPr="00F4737C">
        <w:rPr>
          <w:lang w:val="pl-PL"/>
        </w:rPr>
        <w:t xml:space="preserve"> i Turcja). Zatem obowiązkowa praca więźniów, którzy osiągnęli wiek emerytalny</w:t>
      </w:r>
      <w:r w:rsidR="00AE5F4D">
        <w:rPr>
          <w:lang w:val="pl-PL"/>
        </w:rPr>
        <w:t>,</w:t>
      </w:r>
      <w:r w:rsidR="00867849" w:rsidRPr="00F4737C">
        <w:rPr>
          <w:lang w:val="pl-PL"/>
        </w:rPr>
        <w:t xml:space="preserve"> nie jest formalnie zakazana. Jednak w</w:t>
      </w:r>
      <w:r w:rsidR="004F5AB4">
        <w:rPr>
          <w:lang w:val="pl-PL"/>
        </w:rPr>
        <w:t> </w:t>
      </w:r>
      <w:r w:rsidR="00867849" w:rsidRPr="00F4737C">
        <w:rPr>
          <w:lang w:val="pl-PL"/>
        </w:rPr>
        <w:t xml:space="preserve">większości tych państw w praktyce wyłącza się więźniów </w:t>
      </w:r>
      <w:r w:rsidR="00AC26DE" w:rsidRPr="00F4737C">
        <w:rPr>
          <w:lang w:val="pl-PL"/>
        </w:rPr>
        <w:t>z obowiązku pracy</w:t>
      </w:r>
      <w:r w:rsidR="00AE5F4D">
        <w:rPr>
          <w:lang w:val="pl-PL"/>
        </w:rPr>
        <w:t>,</w:t>
      </w:r>
      <w:r w:rsidR="00AC26DE" w:rsidRPr="00F4737C">
        <w:rPr>
          <w:lang w:val="pl-PL"/>
        </w:rPr>
        <w:t xml:space="preserve"> w szczególności ze względu na ich wiek i możliwości.</w:t>
      </w:r>
    </w:p>
    <w:p w14:paraId="0E1603AF" w14:textId="77777777" w:rsidR="00210623" w:rsidRDefault="00AC26DE" w:rsidP="00CA71D0">
      <w:pPr>
        <w:pStyle w:val="JuParaSub"/>
        <w:rPr>
          <w:lang w:val="pl-PL"/>
        </w:rPr>
      </w:pPr>
      <w:r w:rsidRPr="00F4737C">
        <w:rPr>
          <w:lang w:val="pl-PL"/>
        </w:rPr>
        <w:t>Na przykład w Bułgarii wszyscy więźniowie, którzy osiągnęli wiek emerytalny są badani przez lekarza, który ocenia ich zdolność do pracy. Podobne rozwiązanie stosuje się w Irlandii i byłej Jugosłowiańskiej Republice Macedonii.</w:t>
      </w:r>
    </w:p>
    <w:p w14:paraId="7D9808D8" w14:textId="5683ACEA" w:rsidR="00E62BCD" w:rsidRPr="00AC26DE" w:rsidRDefault="00AC26DE" w:rsidP="00AC26DE">
      <w:pPr>
        <w:pStyle w:val="JuParaSub"/>
        <w:rPr>
          <w:lang w:val="pl-PL"/>
        </w:rPr>
      </w:pPr>
      <w:r w:rsidRPr="00AC26DE">
        <w:rPr>
          <w:lang w:val="pl-PL"/>
        </w:rPr>
        <w:t>W Słowenii nie ma formalnych przeszkód prawnych w odniesieniu do</w:t>
      </w:r>
      <w:r w:rsidR="004F5AB4">
        <w:rPr>
          <w:lang w:val="pl-PL"/>
        </w:rPr>
        <w:t> </w:t>
      </w:r>
      <w:r w:rsidRPr="00AC26DE">
        <w:rPr>
          <w:lang w:val="pl-PL"/>
        </w:rPr>
        <w:t>obowi</w:t>
      </w:r>
      <w:r>
        <w:rPr>
          <w:lang w:val="pl-PL"/>
        </w:rPr>
        <w:t>ązku wykonywania pracy przez więźniów, którzy osiągnęli wiek emerytalny. Jednak decyzja co do tego</w:t>
      </w:r>
      <w:r w:rsidR="00AE5F4D">
        <w:rPr>
          <w:lang w:val="pl-PL"/>
        </w:rPr>
        <w:t>,</w:t>
      </w:r>
      <w:r>
        <w:rPr>
          <w:lang w:val="pl-PL"/>
        </w:rPr>
        <w:t xml:space="preserve"> czy wymagać od więźnia pracy</w:t>
      </w:r>
      <w:r w:rsidR="00AE5F4D">
        <w:rPr>
          <w:lang w:val="pl-PL"/>
        </w:rPr>
        <w:t>,</w:t>
      </w:r>
      <w:r>
        <w:rPr>
          <w:lang w:val="pl-PL"/>
        </w:rPr>
        <w:t xml:space="preserve"> jest podejmowana w oparciu o indywidualny plan wsparcia, który</w:t>
      </w:r>
      <w:r w:rsidR="004F5AB4">
        <w:rPr>
          <w:lang w:val="pl-PL"/>
        </w:rPr>
        <w:t> </w:t>
      </w:r>
      <w:r>
        <w:rPr>
          <w:lang w:val="pl-PL"/>
        </w:rPr>
        <w:t>uwzględnia osobistą sytuację więźnia.</w:t>
      </w:r>
    </w:p>
    <w:p w14:paraId="4C98301E" w14:textId="77777777" w:rsidR="00014566" w:rsidRPr="000F0F0E" w:rsidRDefault="00E62BCD" w:rsidP="00CA71D0">
      <w:pPr>
        <w:pStyle w:val="ECHRTitle1"/>
        <w:rPr>
          <w:lang w:val="pl-PL"/>
        </w:rPr>
      </w:pPr>
      <w:r w:rsidRPr="000F0F0E">
        <w:rPr>
          <w:lang w:val="pl-PL"/>
        </w:rPr>
        <w:t>PRAWO</w:t>
      </w:r>
    </w:p>
    <w:p w14:paraId="057ACD3D" w14:textId="1190F0C7" w:rsidR="00014566" w:rsidRPr="000F0F0E" w:rsidRDefault="00014566" w:rsidP="00CA71D0">
      <w:pPr>
        <w:pStyle w:val="ECHRHeading1"/>
        <w:rPr>
          <w:lang w:val="pl-PL"/>
        </w:rPr>
      </w:pPr>
      <w:r w:rsidRPr="000F0F0E">
        <w:rPr>
          <w:lang w:val="pl-PL"/>
        </w:rPr>
        <w:t>I.</w:t>
      </w:r>
      <w:r w:rsidR="00840EA6">
        <w:rPr>
          <w:lang w:val="pl-PL"/>
        </w:rPr>
        <w:t xml:space="preserve"> </w:t>
      </w:r>
      <w:r w:rsidR="00F4737C">
        <w:rPr>
          <w:lang w:val="pl-PL"/>
        </w:rPr>
        <w:t>ZARZUT</w:t>
      </w:r>
      <w:r w:rsidR="00E62BCD" w:rsidRPr="000F0F0E">
        <w:rPr>
          <w:lang w:val="pl-PL"/>
        </w:rPr>
        <w:t xml:space="preserve"> NARUSZENIA </w:t>
      </w:r>
      <w:r w:rsidR="004F47A2">
        <w:rPr>
          <w:lang w:val="pl-PL"/>
        </w:rPr>
        <w:t>ART.</w:t>
      </w:r>
      <w:r w:rsidR="00E62BCD" w:rsidRPr="000F0F0E">
        <w:rPr>
          <w:lang w:val="pl-PL"/>
        </w:rPr>
        <w:t xml:space="preserve"> </w:t>
      </w:r>
      <w:r w:rsidR="00FB5421" w:rsidRPr="000F0F0E">
        <w:rPr>
          <w:lang w:val="pl-PL"/>
        </w:rPr>
        <w:t xml:space="preserve">4 </w:t>
      </w:r>
      <w:r w:rsidR="00A543AE">
        <w:rPr>
          <w:lang w:val="pl-PL"/>
        </w:rPr>
        <w:t>UST.</w:t>
      </w:r>
      <w:r w:rsidR="00FB5421" w:rsidRPr="000F0F0E">
        <w:rPr>
          <w:lang w:val="pl-PL"/>
        </w:rPr>
        <w:t xml:space="preserve"> </w:t>
      </w:r>
      <w:r w:rsidR="00314D99" w:rsidRPr="000F0F0E">
        <w:rPr>
          <w:lang w:val="pl-PL"/>
        </w:rPr>
        <w:t>2</w:t>
      </w:r>
      <w:r w:rsidRPr="000F0F0E">
        <w:rPr>
          <w:lang w:val="pl-PL"/>
        </w:rPr>
        <w:t xml:space="preserve"> </w:t>
      </w:r>
      <w:r w:rsidR="00E62BCD" w:rsidRPr="000F0F0E">
        <w:rPr>
          <w:lang w:val="pl-PL"/>
        </w:rPr>
        <w:t>KONWENCJI</w:t>
      </w:r>
    </w:p>
    <w:p w14:paraId="53204492" w14:textId="31D98E9F" w:rsidR="00C96308" w:rsidRPr="00A65E22" w:rsidRDefault="00EB4D28" w:rsidP="005E0F33">
      <w:pPr>
        <w:pStyle w:val="ECHRPara"/>
        <w:rPr>
          <w:lang w:val="pl-PL"/>
        </w:rPr>
      </w:pPr>
      <w:r w:rsidRPr="003B7C53">
        <w:rPr>
          <w:lang w:val="pl-PL"/>
        </w:rPr>
        <w:t>33</w:t>
      </w:r>
      <w:r w:rsidR="00314D99" w:rsidRPr="00A65E22">
        <w:rPr>
          <w:lang w:val="pl-PL"/>
        </w:rPr>
        <w:t>.</w:t>
      </w:r>
      <w:r w:rsidR="00840EA6">
        <w:rPr>
          <w:lang w:val="pl-PL"/>
        </w:rPr>
        <w:t xml:space="preserve"> </w:t>
      </w:r>
      <w:r w:rsidR="00AC26DE" w:rsidRPr="00AC26DE">
        <w:rPr>
          <w:lang w:val="pl-PL"/>
        </w:rPr>
        <w:t>Skarżący podniósł zarzut naruszenia jego prawa</w:t>
      </w:r>
      <w:r w:rsidR="00AC26DE">
        <w:rPr>
          <w:lang w:val="pl-PL"/>
        </w:rPr>
        <w:t xml:space="preserve"> do tego, aby</w:t>
      </w:r>
      <w:r w:rsidR="004F5AB4">
        <w:rPr>
          <w:lang w:val="pl-PL"/>
        </w:rPr>
        <w:t> </w:t>
      </w:r>
      <w:r w:rsidR="00AC26DE">
        <w:rPr>
          <w:lang w:val="pl-PL"/>
        </w:rPr>
        <w:t>nie</w:t>
      </w:r>
      <w:r w:rsidR="004F5AB4">
        <w:rPr>
          <w:lang w:val="pl-PL"/>
        </w:rPr>
        <w:t> </w:t>
      </w:r>
      <w:r w:rsidR="00AC26DE">
        <w:rPr>
          <w:lang w:val="pl-PL"/>
        </w:rPr>
        <w:t xml:space="preserve">wymagano od niego </w:t>
      </w:r>
      <w:r w:rsidR="00AE5F4D">
        <w:rPr>
          <w:lang w:val="pl-PL"/>
        </w:rPr>
        <w:t xml:space="preserve">pracy </w:t>
      </w:r>
      <w:r w:rsidR="00AC26DE">
        <w:rPr>
          <w:lang w:val="pl-PL"/>
        </w:rPr>
        <w:t>przymusowej lub obowiązkowej. W</w:t>
      </w:r>
      <w:r w:rsidR="004F5AB4">
        <w:rPr>
          <w:lang w:val="pl-PL"/>
        </w:rPr>
        <w:t> </w:t>
      </w:r>
      <w:r w:rsidR="00AC26DE">
        <w:rPr>
          <w:lang w:val="pl-PL"/>
        </w:rPr>
        <w:t>szczególności</w:t>
      </w:r>
      <w:r w:rsidR="00C96308">
        <w:rPr>
          <w:lang w:val="pl-PL"/>
        </w:rPr>
        <w:t xml:space="preserve"> zarzucił, że został zobowiązany do pracy</w:t>
      </w:r>
      <w:r w:rsidR="006D5AD0">
        <w:rPr>
          <w:lang w:val="pl-PL"/>
        </w:rPr>
        <w:t xml:space="preserve"> w czasie odbywania kary</w:t>
      </w:r>
      <w:r w:rsidR="00C96308">
        <w:rPr>
          <w:lang w:val="pl-PL"/>
        </w:rPr>
        <w:t xml:space="preserve">, mimo że osiągnął wiek emerytalny. </w:t>
      </w:r>
      <w:r w:rsidR="009E1EA5">
        <w:rPr>
          <w:lang w:val="pl-PL"/>
        </w:rPr>
        <w:t>Skargę</w:t>
      </w:r>
      <w:r w:rsidR="00C96308" w:rsidRPr="00C96308">
        <w:rPr>
          <w:lang w:val="pl-PL"/>
        </w:rPr>
        <w:t xml:space="preserve"> oparł na art. 4 Konwencji, które</w:t>
      </w:r>
      <w:r w:rsidR="00AE5F4D">
        <w:rPr>
          <w:lang w:val="pl-PL"/>
        </w:rPr>
        <w:t>go</w:t>
      </w:r>
      <w:r w:rsidR="00C96308" w:rsidRPr="00C96308">
        <w:rPr>
          <w:lang w:val="pl-PL"/>
        </w:rPr>
        <w:t xml:space="preserve"> odpowiednie fragmenty przewidują, że:</w:t>
      </w:r>
    </w:p>
    <w:p w14:paraId="17F383B6" w14:textId="1C835FDA" w:rsidR="009C6881" w:rsidRPr="009C6881" w:rsidRDefault="00DB7504" w:rsidP="009C6881">
      <w:pPr>
        <w:pStyle w:val="ECHRParaQuote"/>
        <w:tabs>
          <w:tab w:val="left" w:pos="4900"/>
        </w:tabs>
        <w:rPr>
          <w:lang w:val="pl-PL"/>
        </w:rPr>
      </w:pPr>
      <w:r>
        <w:rPr>
          <w:lang w:val="pl-PL"/>
        </w:rPr>
        <w:t>„</w:t>
      </w:r>
      <w:r w:rsidR="009C6881" w:rsidRPr="009C6881">
        <w:rPr>
          <w:lang w:val="pl-PL"/>
        </w:rPr>
        <w:t>1.</w:t>
      </w:r>
      <w:r w:rsidR="00840EA6">
        <w:rPr>
          <w:lang w:val="pl-PL"/>
        </w:rPr>
        <w:t xml:space="preserve"> </w:t>
      </w:r>
      <w:r w:rsidR="009C6881" w:rsidRPr="009C6881">
        <w:rPr>
          <w:rFonts w:cstheme="minorHAnsi"/>
          <w:color w:val="000000"/>
          <w:szCs w:val="20"/>
          <w:lang w:val="pl-PL"/>
        </w:rPr>
        <w:t xml:space="preserve">Nikt nie może być trzymany w niewoli lub w poddaństwie. </w:t>
      </w:r>
    </w:p>
    <w:p w14:paraId="74109B74" w14:textId="7BBE1F8A" w:rsidR="009C6881" w:rsidRPr="009C6881" w:rsidRDefault="00BC4DD4" w:rsidP="009C6881">
      <w:pPr>
        <w:pStyle w:val="ECHRParaQuote"/>
        <w:rPr>
          <w:lang w:val="pl-PL"/>
        </w:rPr>
      </w:pPr>
      <w:r w:rsidRPr="009C6881">
        <w:rPr>
          <w:lang w:val="pl-PL"/>
        </w:rPr>
        <w:t>2.</w:t>
      </w:r>
      <w:r w:rsidR="00840EA6">
        <w:rPr>
          <w:lang w:val="pl-PL"/>
        </w:rPr>
        <w:t xml:space="preserve"> </w:t>
      </w:r>
      <w:r w:rsidR="009C6881" w:rsidRPr="009C6881">
        <w:rPr>
          <w:rFonts w:cstheme="minorHAnsi"/>
          <w:color w:val="000000"/>
          <w:szCs w:val="20"/>
          <w:lang w:val="pl-PL"/>
        </w:rPr>
        <w:t>Nikt nie może być zmuszony do świadczenia pracy przymusowej lub</w:t>
      </w:r>
      <w:r w:rsidR="004F5AB4">
        <w:rPr>
          <w:rFonts w:cstheme="minorHAnsi"/>
          <w:color w:val="000000"/>
          <w:szCs w:val="20"/>
          <w:lang w:val="pl-PL"/>
        </w:rPr>
        <w:t> </w:t>
      </w:r>
      <w:r w:rsidR="009C6881" w:rsidRPr="009C6881">
        <w:rPr>
          <w:rFonts w:cstheme="minorHAnsi"/>
          <w:color w:val="000000"/>
          <w:szCs w:val="20"/>
          <w:lang w:val="pl-PL"/>
        </w:rPr>
        <w:t>obowiązkowej.</w:t>
      </w:r>
    </w:p>
    <w:p w14:paraId="3C28B624" w14:textId="087250A4" w:rsidR="009C6881" w:rsidRPr="00725FF3" w:rsidRDefault="00725FF3" w:rsidP="00725FF3">
      <w:pPr>
        <w:pStyle w:val="ECHRParaQuote"/>
        <w:rPr>
          <w:lang w:val="pl-PL"/>
        </w:rPr>
      </w:pPr>
      <w:r w:rsidRPr="00725FF3">
        <w:rPr>
          <w:lang w:val="pl-PL"/>
        </w:rPr>
        <w:t>3.</w:t>
      </w:r>
      <w:r w:rsidR="00840EA6">
        <w:rPr>
          <w:lang w:val="pl-PL"/>
        </w:rPr>
        <w:t xml:space="preserve"> </w:t>
      </w:r>
      <w:r w:rsidR="009C6881" w:rsidRPr="009C6881">
        <w:rPr>
          <w:rFonts w:cstheme="minorHAnsi"/>
          <w:color w:val="000000"/>
          <w:szCs w:val="20"/>
          <w:lang w:val="pl-PL"/>
        </w:rPr>
        <w:t xml:space="preserve">W rozumieniu tego </w:t>
      </w:r>
      <w:r w:rsidR="004F47A2">
        <w:rPr>
          <w:rFonts w:cstheme="minorHAnsi"/>
          <w:color w:val="000000"/>
          <w:szCs w:val="20"/>
          <w:lang w:val="pl-PL"/>
        </w:rPr>
        <w:t>art</w:t>
      </w:r>
      <w:r w:rsidR="005E0F33">
        <w:rPr>
          <w:rFonts w:cstheme="minorHAnsi"/>
          <w:color w:val="000000"/>
          <w:szCs w:val="20"/>
          <w:lang w:val="pl-PL"/>
        </w:rPr>
        <w:t>ykułu</w:t>
      </w:r>
      <w:r w:rsidR="009C6881" w:rsidRPr="009C6881">
        <w:rPr>
          <w:rFonts w:cstheme="minorHAnsi"/>
          <w:color w:val="000000"/>
          <w:szCs w:val="20"/>
          <w:lang w:val="pl-PL"/>
        </w:rPr>
        <w:t xml:space="preserve"> pojęcie </w:t>
      </w:r>
      <w:r w:rsidR="005E0F33">
        <w:rPr>
          <w:rFonts w:cstheme="minorHAnsi"/>
          <w:color w:val="000000"/>
          <w:szCs w:val="20"/>
          <w:lang w:val="pl-PL"/>
        </w:rPr>
        <w:t>„</w:t>
      </w:r>
      <w:r w:rsidR="00BA0D1B">
        <w:rPr>
          <w:rFonts w:cstheme="minorHAnsi"/>
          <w:color w:val="000000"/>
          <w:szCs w:val="20"/>
          <w:lang w:val="pl-PL"/>
        </w:rPr>
        <w:t>praca przymusow</w:t>
      </w:r>
      <w:r w:rsidR="00D44D0D">
        <w:rPr>
          <w:rFonts w:cstheme="minorHAnsi"/>
          <w:color w:val="000000"/>
          <w:szCs w:val="20"/>
          <w:lang w:val="pl-PL"/>
        </w:rPr>
        <w:t>a</w:t>
      </w:r>
      <w:r w:rsidR="00BA0D1B">
        <w:rPr>
          <w:rFonts w:cstheme="minorHAnsi"/>
          <w:color w:val="000000"/>
          <w:szCs w:val="20"/>
          <w:lang w:val="pl-PL"/>
        </w:rPr>
        <w:t xml:space="preserve"> lub obowiązkowa</w:t>
      </w:r>
      <w:r w:rsidR="009C6881" w:rsidRPr="009C6881">
        <w:rPr>
          <w:rFonts w:cstheme="minorHAnsi"/>
          <w:color w:val="000000"/>
          <w:szCs w:val="20"/>
          <w:lang w:val="pl-PL"/>
        </w:rPr>
        <w:t>” nie</w:t>
      </w:r>
      <w:r w:rsidR="004F5AB4">
        <w:rPr>
          <w:rFonts w:cstheme="minorHAnsi"/>
          <w:color w:val="000000"/>
          <w:szCs w:val="20"/>
          <w:lang w:val="pl-PL"/>
        </w:rPr>
        <w:t> </w:t>
      </w:r>
      <w:r w:rsidR="009C6881" w:rsidRPr="009C6881">
        <w:rPr>
          <w:rFonts w:cstheme="minorHAnsi"/>
          <w:color w:val="000000"/>
          <w:szCs w:val="20"/>
          <w:lang w:val="pl-PL"/>
        </w:rPr>
        <w:t>obejmuje:</w:t>
      </w:r>
    </w:p>
    <w:p w14:paraId="00E04671" w14:textId="77777777" w:rsidR="00725FF3" w:rsidRPr="00725FF3" w:rsidRDefault="00725FF3" w:rsidP="00725FF3">
      <w:pPr>
        <w:pStyle w:val="ECHRParaQuote"/>
        <w:rPr>
          <w:lang w:val="pl-PL"/>
        </w:rPr>
      </w:pPr>
      <w:r w:rsidRPr="00725FF3">
        <w:rPr>
          <w:lang w:val="pl-PL"/>
        </w:rPr>
        <w:lastRenderedPageBreak/>
        <w:t xml:space="preserve">a) </w:t>
      </w:r>
      <w:r w:rsidRPr="00725FF3">
        <w:rPr>
          <w:rFonts w:cstheme="minorHAnsi"/>
          <w:color w:val="000000"/>
          <w:szCs w:val="20"/>
          <w:lang w:val="pl-PL"/>
        </w:rPr>
        <w:t xml:space="preserve">żadnej pracy, jakiej wymaga się zwykle w ramach wykonywania kary pozbawienia wolności orzeczonej zgodnie z postanowieniami </w:t>
      </w:r>
      <w:r w:rsidR="00BA0D1B">
        <w:rPr>
          <w:rFonts w:cstheme="minorHAnsi"/>
          <w:color w:val="000000"/>
          <w:szCs w:val="20"/>
          <w:lang w:val="pl-PL"/>
        </w:rPr>
        <w:t>artykułu</w:t>
      </w:r>
      <w:r w:rsidRPr="00725FF3">
        <w:rPr>
          <w:rFonts w:cstheme="minorHAnsi"/>
          <w:color w:val="000000"/>
          <w:szCs w:val="20"/>
          <w:lang w:val="pl-PL"/>
        </w:rPr>
        <w:t xml:space="preserve"> 5 niniejszej Konwencji lub w okresie warunkowego zwolnienia;</w:t>
      </w:r>
    </w:p>
    <w:p w14:paraId="36FB1BD7" w14:textId="77777777" w:rsidR="00314D99" w:rsidRPr="003B7C53" w:rsidRDefault="00CA71D0" w:rsidP="00CA71D0">
      <w:pPr>
        <w:pStyle w:val="ECHRParaQuote"/>
        <w:rPr>
          <w:lang w:val="pl-PL"/>
        </w:rPr>
      </w:pPr>
      <w:r w:rsidRPr="003B7C53">
        <w:rPr>
          <w:lang w:val="pl-PL"/>
        </w:rPr>
        <w:t>...</w:t>
      </w:r>
      <w:r w:rsidR="00BC4DD4" w:rsidRPr="003B7C53">
        <w:rPr>
          <w:lang w:val="pl-PL"/>
        </w:rPr>
        <w:t>”</w:t>
      </w:r>
    </w:p>
    <w:p w14:paraId="5A67E930" w14:textId="12C8028D" w:rsidR="00725FF3" w:rsidRPr="003B7C53" w:rsidRDefault="00EB4D28" w:rsidP="00CA71D0">
      <w:pPr>
        <w:pStyle w:val="ECHRPara"/>
        <w:rPr>
          <w:lang w:val="pl-PL"/>
        </w:rPr>
      </w:pPr>
      <w:r w:rsidRPr="003B7C53">
        <w:rPr>
          <w:lang w:val="pl-PL"/>
        </w:rPr>
        <w:t>34</w:t>
      </w:r>
      <w:r w:rsidR="00014566" w:rsidRPr="003B7C53">
        <w:rPr>
          <w:lang w:val="pl-PL"/>
        </w:rPr>
        <w:t>.</w:t>
      </w:r>
      <w:r w:rsidR="00840EA6">
        <w:rPr>
          <w:lang w:val="pl-PL"/>
        </w:rPr>
        <w:t xml:space="preserve"> </w:t>
      </w:r>
      <w:r w:rsidR="00725FF3" w:rsidRPr="003B7C53">
        <w:rPr>
          <w:lang w:val="pl-PL"/>
        </w:rPr>
        <w:t xml:space="preserve">Rząd zakwestionował ten argument. </w:t>
      </w:r>
    </w:p>
    <w:p w14:paraId="5F69B2D3" w14:textId="1E169B97" w:rsidR="00014566" w:rsidRPr="00A65E22" w:rsidRDefault="00725FF3" w:rsidP="00CA71D0">
      <w:pPr>
        <w:pStyle w:val="ECHRHeading2"/>
        <w:rPr>
          <w:lang w:val="pl-PL"/>
        </w:rPr>
      </w:pPr>
      <w:r w:rsidRPr="00A65E22">
        <w:rPr>
          <w:lang w:val="pl-PL"/>
        </w:rPr>
        <w:t>A.</w:t>
      </w:r>
      <w:r w:rsidR="00840EA6">
        <w:rPr>
          <w:lang w:val="pl-PL"/>
        </w:rPr>
        <w:t xml:space="preserve"> </w:t>
      </w:r>
      <w:r w:rsidRPr="00A65E22">
        <w:rPr>
          <w:lang w:val="pl-PL"/>
        </w:rPr>
        <w:t>Dopuszczalność</w:t>
      </w:r>
    </w:p>
    <w:p w14:paraId="74FE2111" w14:textId="5E6878A0" w:rsidR="00BC4DD4" w:rsidRPr="00F4737C" w:rsidRDefault="00EB4D28" w:rsidP="00F4737C">
      <w:pPr>
        <w:pStyle w:val="ECHRPara"/>
        <w:ind w:firstLine="232"/>
        <w:rPr>
          <w:szCs w:val="24"/>
          <w:lang w:val="pl-PL"/>
        </w:rPr>
      </w:pPr>
      <w:r w:rsidRPr="00EB4D28">
        <w:rPr>
          <w:lang w:val="pl-PL"/>
        </w:rPr>
        <w:t>35.</w:t>
      </w:r>
      <w:r w:rsidR="00840EA6">
        <w:rPr>
          <w:lang w:val="pl-PL"/>
        </w:rPr>
        <w:t xml:space="preserve"> </w:t>
      </w:r>
      <w:r w:rsidR="00CE76D0" w:rsidRPr="00CE76D0">
        <w:rPr>
          <w:lang w:val="pl-PL"/>
        </w:rPr>
        <w:t xml:space="preserve">Rząd wskazał, </w:t>
      </w:r>
      <w:r w:rsidR="009E1EA5">
        <w:rPr>
          <w:lang w:val="pl-PL"/>
        </w:rPr>
        <w:t xml:space="preserve">że skarżący nie </w:t>
      </w:r>
      <w:r w:rsidR="00BA0D1B">
        <w:rPr>
          <w:lang w:val="pl-PL"/>
        </w:rPr>
        <w:t xml:space="preserve">podniósł zarzutów </w:t>
      </w:r>
      <w:r w:rsidR="00CE76D0" w:rsidRPr="00CE76D0">
        <w:rPr>
          <w:lang w:val="pl-PL"/>
        </w:rPr>
        <w:t xml:space="preserve">naruszenia </w:t>
      </w:r>
      <w:r w:rsidR="004F47A2">
        <w:rPr>
          <w:lang w:val="pl-PL"/>
        </w:rPr>
        <w:t>art.</w:t>
      </w:r>
      <w:r w:rsidR="00CE76D0" w:rsidRPr="00CE76D0">
        <w:rPr>
          <w:lang w:val="pl-PL"/>
        </w:rPr>
        <w:t xml:space="preserve"> 4 Konwencji przed Sąd</w:t>
      </w:r>
      <w:r w:rsidR="00BA0D1B">
        <w:rPr>
          <w:lang w:val="pl-PL"/>
        </w:rPr>
        <w:t>em</w:t>
      </w:r>
      <w:r w:rsidR="00CE76D0" w:rsidRPr="00CE76D0">
        <w:rPr>
          <w:lang w:val="pl-PL"/>
        </w:rPr>
        <w:t xml:space="preserve"> Federalny</w:t>
      </w:r>
      <w:r w:rsidR="00BA0D1B">
        <w:rPr>
          <w:lang w:val="pl-PL"/>
        </w:rPr>
        <w:t>m</w:t>
      </w:r>
      <w:r w:rsidR="00CE76D0" w:rsidRPr="00CE76D0">
        <w:rPr>
          <w:lang w:val="pl-PL"/>
        </w:rPr>
        <w:t>, a zatem n</w:t>
      </w:r>
      <w:r w:rsidR="00F4737C">
        <w:rPr>
          <w:lang w:val="pl-PL"/>
        </w:rPr>
        <w:t>ie wyczerpał</w:t>
      </w:r>
      <w:r w:rsidR="00F4737C">
        <w:rPr>
          <w:szCs w:val="24"/>
          <w:lang w:val="pl-PL"/>
        </w:rPr>
        <w:t xml:space="preserve"> </w:t>
      </w:r>
      <w:r w:rsidR="00F4737C">
        <w:rPr>
          <w:rFonts w:cs="Myriad Pro"/>
          <w:color w:val="000000"/>
          <w:szCs w:val="24"/>
          <w:lang w:val="pl-PL"/>
        </w:rPr>
        <w:t xml:space="preserve">wszystkich środków odwoławczych, przewidzianych prawem wewnętrznym. </w:t>
      </w:r>
      <w:r w:rsidR="00CE76D0">
        <w:rPr>
          <w:lang w:val="pl-PL"/>
        </w:rPr>
        <w:t>Skarżący</w:t>
      </w:r>
      <w:r w:rsidR="004F5AB4">
        <w:rPr>
          <w:lang w:val="pl-PL"/>
        </w:rPr>
        <w:t> </w:t>
      </w:r>
      <w:r w:rsidR="00CE76D0">
        <w:rPr>
          <w:lang w:val="pl-PL"/>
        </w:rPr>
        <w:t>zakwestionował to twierdzenie</w:t>
      </w:r>
      <w:r w:rsidR="00662143" w:rsidRPr="00EB4D28">
        <w:rPr>
          <w:lang w:val="pl-PL"/>
        </w:rPr>
        <w:t>.</w:t>
      </w:r>
    </w:p>
    <w:p w14:paraId="54476FE7" w14:textId="2C7713A1" w:rsidR="006B0262" w:rsidRPr="006B0262" w:rsidRDefault="00EB4D28" w:rsidP="00617EB9">
      <w:pPr>
        <w:pStyle w:val="ECHRPara"/>
        <w:rPr>
          <w:lang w:val="pl-PL"/>
        </w:rPr>
      </w:pPr>
      <w:r w:rsidRPr="003B7C53">
        <w:rPr>
          <w:lang w:val="pl-PL"/>
        </w:rPr>
        <w:t>36</w:t>
      </w:r>
      <w:r w:rsidR="00314D99" w:rsidRPr="003B7C53">
        <w:rPr>
          <w:lang w:val="pl-PL"/>
        </w:rPr>
        <w:t>.</w:t>
      </w:r>
      <w:r w:rsidR="00840EA6">
        <w:rPr>
          <w:lang w:val="pl-PL"/>
        </w:rPr>
        <w:t xml:space="preserve"> </w:t>
      </w:r>
      <w:r w:rsidR="00A65E22" w:rsidRPr="006B0262">
        <w:rPr>
          <w:lang w:val="pl-PL"/>
        </w:rPr>
        <w:t xml:space="preserve">Trybunał stwierdził, że nie jest konieczne, by </w:t>
      </w:r>
      <w:r w:rsidR="003633A2">
        <w:rPr>
          <w:lang w:val="pl-PL"/>
        </w:rPr>
        <w:t xml:space="preserve">na </w:t>
      </w:r>
      <w:r w:rsidR="00A65E22" w:rsidRPr="006B0262">
        <w:rPr>
          <w:lang w:val="pl-PL"/>
        </w:rPr>
        <w:t>prawo wynikające z</w:t>
      </w:r>
      <w:r w:rsidR="004F5AB4">
        <w:rPr>
          <w:lang w:val="pl-PL"/>
        </w:rPr>
        <w:t> </w:t>
      </w:r>
      <w:r w:rsidR="00A65E22" w:rsidRPr="006B0262">
        <w:rPr>
          <w:lang w:val="pl-PL"/>
        </w:rPr>
        <w:t xml:space="preserve">Konwencji </w:t>
      </w:r>
      <w:r w:rsidR="003633A2">
        <w:rPr>
          <w:lang w:val="pl-PL"/>
        </w:rPr>
        <w:t xml:space="preserve">powołać się </w:t>
      </w:r>
      <w:r w:rsidR="006B0262">
        <w:rPr>
          <w:lang w:val="pl-PL"/>
        </w:rPr>
        <w:t>wyraźn</w:t>
      </w:r>
      <w:r w:rsidR="003633A2">
        <w:rPr>
          <w:lang w:val="pl-PL"/>
        </w:rPr>
        <w:t>ie</w:t>
      </w:r>
      <w:r w:rsidR="006B0262" w:rsidRPr="006B0262">
        <w:rPr>
          <w:lang w:val="pl-PL"/>
        </w:rPr>
        <w:t xml:space="preserve"> w </w:t>
      </w:r>
      <w:r w:rsidR="00A65E22" w:rsidRPr="006B0262">
        <w:rPr>
          <w:lang w:val="pl-PL"/>
        </w:rPr>
        <w:t>postępowaniu krajowym</w:t>
      </w:r>
      <w:r w:rsidR="006B0262" w:rsidRPr="006B0262">
        <w:rPr>
          <w:lang w:val="pl-PL"/>
        </w:rPr>
        <w:t xml:space="preserve">, pod warunkiem że </w:t>
      </w:r>
      <w:r w:rsidR="00F4737C">
        <w:rPr>
          <w:lang w:val="pl-PL"/>
        </w:rPr>
        <w:t>zarzut</w:t>
      </w:r>
      <w:r w:rsidR="006B0262" w:rsidRPr="006B0262">
        <w:rPr>
          <w:lang w:val="pl-PL"/>
        </w:rPr>
        <w:t xml:space="preserve"> został postawiony </w:t>
      </w:r>
      <w:r w:rsidR="006B0262">
        <w:rPr>
          <w:lang w:val="pl-PL"/>
        </w:rPr>
        <w:t xml:space="preserve">przed sądem krajowym </w:t>
      </w:r>
      <w:r w:rsidR="003633A2">
        <w:rPr>
          <w:lang w:val="pl-PL"/>
        </w:rPr>
        <w:t>„</w:t>
      </w:r>
      <w:r w:rsidR="006B0262" w:rsidRPr="006B0262">
        <w:rPr>
          <w:lang w:val="pl-PL"/>
        </w:rPr>
        <w:t>przynajmniej co do istoty”</w:t>
      </w:r>
      <w:r w:rsidR="00121D5C">
        <w:rPr>
          <w:lang w:val="pl-PL"/>
        </w:rPr>
        <w:t xml:space="preserve"> (zob.</w:t>
      </w:r>
      <w:r w:rsidR="006B0262">
        <w:rPr>
          <w:lang w:val="pl-PL"/>
        </w:rPr>
        <w:t xml:space="preserve"> m.in.</w:t>
      </w:r>
      <w:r w:rsidR="006B0262" w:rsidRPr="006B0262">
        <w:rPr>
          <w:lang w:val="pl-PL"/>
        </w:rPr>
        <w:t xml:space="preserve">: </w:t>
      </w:r>
      <w:proofErr w:type="spellStart"/>
      <w:r w:rsidR="006B0262">
        <w:rPr>
          <w:i/>
          <w:lang w:val="pl-PL"/>
        </w:rPr>
        <w:t>Castells</w:t>
      </w:r>
      <w:proofErr w:type="spellEnd"/>
      <w:r w:rsidR="006B0262">
        <w:rPr>
          <w:i/>
          <w:lang w:val="pl-PL"/>
        </w:rPr>
        <w:t xml:space="preserve"> przeciwko Hiszpanii</w:t>
      </w:r>
      <w:r w:rsidR="006B0262" w:rsidRPr="006B0262">
        <w:rPr>
          <w:lang w:val="pl-PL"/>
        </w:rPr>
        <w:t>, 23</w:t>
      </w:r>
      <w:r w:rsidR="004F5AB4">
        <w:rPr>
          <w:lang w:val="pl-PL"/>
        </w:rPr>
        <w:t> </w:t>
      </w:r>
      <w:r w:rsidR="006B0262">
        <w:rPr>
          <w:lang w:val="pl-PL"/>
        </w:rPr>
        <w:t>kwietnia</w:t>
      </w:r>
      <w:r w:rsidR="006B0262" w:rsidRPr="006B0262">
        <w:rPr>
          <w:lang w:val="pl-PL"/>
        </w:rPr>
        <w:t xml:space="preserve"> 1992</w:t>
      </w:r>
      <w:r w:rsidR="004F5AB4">
        <w:rPr>
          <w:lang w:val="pl-PL"/>
        </w:rPr>
        <w:t xml:space="preserve"> roku</w:t>
      </w:r>
      <w:r w:rsidR="006B0262" w:rsidRPr="006B0262">
        <w:rPr>
          <w:lang w:val="pl-PL"/>
        </w:rPr>
        <w:t xml:space="preserve">, </w:t>
      </w:r>
      <w:r w:rsidR="006B0262">
        <w:rPr>
          <w:lang w:val="pl-PL"/>
        </w:rPr>
        <w:t>Seria</w:t>
      </w:r>
      <w:r w:rsidR="006B0262" w:rsidRPr="006B0262">
        <w:rPr>
          <w:lang w:val="pl-PL"/>
        </w:rPr>
        <w:t xml:space="preserve"> A </w:t>
      </w:r>
      <w:r w:rsidR="006B0262">
        <w:rPr>
          <w:lang w:val="pl-PL"/>
        </w:rPr>
        <w:t>nr</w:t>
      </w:r>
      <w:r w:rsidR="006B0262" w:rsidRPr="006B0262">
        <w:rPr>
          <w:lang w:val="pl-PL"/>
        </w:rPr>
        <w:t xml:space="preserve"> 236</w:t>
      </w:r>
      <w:r w:rsidR="00121D5C">
        <w:rPr>
          <w:lang w:val="pl-PL"/>
        </w:rPr>
        <w:t xml:space="preserve">, </w:t>
      </w:r>
      <w:r w:rsidR="00121D5C" w:rsidRPr="006B0262">
        <w:rPr>
          <w:lang w:val="pl-PL"/>
        </w:rPr>
        <w:t>§ 32</w:t>
      </w:r>
      <w:r w:rsidR="006B0262" w:rsidRPr="006B0262">
        <w:rPr>
          <w:lang w:val="pl-PL"/>
        </w:rPr>
        <w:t xml:space="preserve">; </w:t>
      </w:r>
      <w:bookmarkStart w:id="3" w:name="File18"/>
      <w:proofErr w:type="spellStart"/>
      <w:r w:rsidR="006B0262" w:rsidRPr="006B0262">
        <w:rPr>
          <w:i/>
          <w:lang w:val="pl-PL"/>
        </w:rPr>
        <w:t>Ahmet</w:t>
      </w:r>
      <w:bookmarkEnd w:id="3"/>
      <w:proofErr w:type="spellEnd"/>
      <w:r w:rsidR="006B0262" w:rsidRPr="006B0262">
        <w:rPr>
          <w:i/>
          <w:lang w:val="pl-PL"/>
        </w:rPr>
        <w:t xml:space="preserve"> </w:t>
      </w:r>
      <w:proofErr w:type="spellStart"/>
      <w:r w:rsidR="006B0262" w:rsidRPr="006B0262">
        <w:rPr>
          <w:i/>
          <w:lang w:val="pl-PL"/>
        </w:rPr>
        <w:t>Sadık</w:t>
      </w:r>
      <w:proofErr w:type="spellEnd"/>
      <w:r w:rsidR="006B0262" w:rsidRPr="006B0262">
        <w:rPr>
          <w:i/>
          <w:lang w:val="pl-PL"/>
        </w:rPr>
        <w:t xml:space="preserve"> </w:t>
      </w:r>
      <w:r w:rsidR="006B0262">
        <w:rPr>
          <w:i/>
          <w:lang w:val="pl-PL"/>
        </w:rPr>
        <w:t>przeciwko</w:t>
      </w:r>
      <w:r w:rsidR="00840EA6">
        <w:rPr>
          <w:i/>
          <w:lang w:val="pl-PL"/>
        </w:rPr>
        <w:t xml:space="preserve"> </w:t>
      </w:r>
      <w:r w:rsidR="00121D5C">
        <w:rPr>
          <w:i/>
          <w:lang w:val="pl-PL"/>
        </w:rPr>
        <w:t>Grecji</w:t>
      </w:r>
      <w:r w:rsidR="006B0262" w:rsidRPr="006B0262">
        <w:rPr>
          <w:lang w:val="pl-PL"/>
        </w:rPr>
        <w:t xml:space="preserve">, 15 </w:t>
      </w:r>
      <w:r w:rsidR="00121D5C">
        <w:rPr>
          <w:lang w:val="pl-PL"/>
        </w:rPr>
        <w:t>listopada</w:t>
      </w:r>
      <w:r w:rsidR="006B0262" w:rsidRPr="006B0262">
        <w:rPr>
          <w:lang w:val="pl-PL"/>
        </w:rPr>
        <w:t xml:space="preserve"> 1996</w:t>
      </w:r>
      <w:r w:rsidR="004F5AB4">
        <w:rPr>
          <w:lang w:val="pl-PL"/>
        </w:rPr>
        <w:t xml:space="preserve"> roku</w:t>
      </w:r>
      <w:r w:rsidR="006B0262" w:rsidRPr="006B0262">
        <w:rPr>
          <w:lang w:val="pl-PL"/>
        </w:rPr>
        <w:t xml:space="preserve">, § 33, </w:t>
      </w:r>
      <w:r w:rsidR="00121D5C">
        <w:rPr>
          <w:i/>
          <w:lang w:val="pl-PL"/>
        </w:rPr>
        <w:t>Zbiór wyroków i decyzji</w:t>
      </w:r>
      <w:r w:rsidR="006B0262" w:rsidRPr="006B0262">
        <w:rPr>
          <w:lang w:val="pl-PL"/>
        </w:rPr>
        <w:t xml:space="preserve"> 1996</w:t>
      </w:r>
      <w:r w:rsidR="006B0262" w:rsidRPr="006B0262">
        <w:rPr>
          <w:lang w:val="pl-PL"/>
        </w:rPr>
        <w:noBreakHyphen/>
        <w:t xml:space="preserve">V; </w:t>
      </w:r>
      <w:r w:rsidR="00121D5C">
        <w:rPr>
          <w:lang w:val="pl-PL"/>
        </w:rPr>
        <w:t>oraz</w:t>
      </w:r>
      <w:r w:rsidR="006B0262" w:rsidRPr="006B0262">
        <w:rPr>
          <w:lang w:val="pl-PL"/>
        </w:rPr>
        <w:t xml:space="preserve"> </w:t>
      </w:r>
      <w:proofErr w:type="spellStart"/>
      <w:r w:rsidR="006B0262" w:rsidRPr="006B0262">
        <w:rPr>
          <w:i/>
          <w:lang w:val="pl-PL"/>
        </w:rPr>
        <w:t>Azinas</w:t>
      </w:r>
      <w:proofErr w:type="spellEnd"/>
      <w:r w:rsidR="006B0262" w:rsidRPr="006B0262">
        <w:rPr>
          <w:i/>
          <w:lang w:val="pl-PL"/>
        </w:rPr>
        <w:t xml:space="preserve"> </w:t>
      </w:r>
      <w:r w:rsidR="00121D5C">
        <w:rPr>
          <w:i/>
          <w:lang w:val="pl-PL"/>
        </w:rPr>
        <w:t>przeciwko Cyprowi</w:t>
      </w:r>
      <w:r w:rsidR="006B0262" w:rsidRPr="006B0262">
        <w:rPr>
          <w:i/>
          <w:lang w:val="pl-PL"/>
        </w:rPr>
        <w:t xml:space="preserve"> </w:t>
      </w:r>
      <w:r w:rsidR="003633A2">
        <w:rPr>
          <w:lang w:val="pl-PL"/>
        </w:rPr>
        <w:t>[WI]</w:t>
      </w:r>
      <w:r w:rsidR="006B0262" w:rsidRPr="006B0262">
        <w:rPr>
          <w:lang w:val="pl-PL"/>
        </w:rPr>
        <w:t xml:space="preserve">, </w:t>
      </w:r>
      <w:r w:rsidR="00121D5C">
        <w:rPr>
          <w:lang w:val="pl-PL"/>
        </w:rPr>
        <w:t>nr</w:t>
      </w:r>
      <w:r w:rsidR="00840EA6">
        <w:rPr>
          <w:lang w:val="pl-PL"/>
        </w:rPr>
        <w:t xml:space="preserve"> </w:t>
      </w:r>
      <w:r w:rsidR="006B0262" w:rsidRPr="006B0262">
        <w:rPr>
          <w:lang w:val="pl-PL"/>
        </w:rPr>
        <w:t>56679/00, §§ 40-41, ECHR 2004</w:t>
      </w:r>
      <w:r w:rsidR="006B0262" w:rsidRPr="006B0262">
        <w:rPr>
          <w:lang w:val="pl-PL"/>
        </w:rPr>
        <w:noBreakHyphen/>
        <w:t>III).</w:t>
      </w:r>
    </w:p>
    <w:p w14:paraId="539CCBF4" w14:textId="4913B3DD" w:rsidR="00617EB9" w:rsidRPr="00617EB9" w:rsidRDefault="00EB4D28" w:rsidP="00CA71D0">
      <w:pPr>
        <w:pStyle w:val="ECHRPara"/>
        <w:rPr>
          <w:lang w:val="pl-PL"/>
        </w:rPr>
      </w:pPr>
      <w:r w:rsidRPr="003B7C53">
        <w:rPr>
          <w:lang w:val="pl-PL"/>
        </w:rPr>
        <w:t>37</w:t>
      </w:r>
      <w:r w:rsidR="00314D99" w:rsidRPr="003B7C53">
        <w:rPr>
          <w:lang w:val="pl-PL"/>
        </w:rPr>
        <w:t>.</w:t>
      </w:r>
      <w:r w:rsidR="00840EA6">
        <w:rPr>
          <w:lang w:val="pl-PL"/>
        </w:rPr>
        <w:t xml:space="preserve"> </w:t>
      </w:r>
      <w:r w:rsidR="00617EB9" w:rsidRPr="00617EB9">
        <w:rPr>
          <w:lang w:val="pl-PL"/>
        </w:rPr>
        <w:t xml:space="preserve">Trybunał zauważa, że skarżący nie </w:t>
      </w:r>
      <w:r w:rsidR="00617EB9">
        <w:rPr>
          <w:lang w:val="pl-PL"/>
        </w:rPr>
        <w:t>powołał się wyraźnie na</w:t>
      </w:r>
      <w:r w:rsidR="00617EB9" w:rsidRPr="00617EB9">
        <w:rPr>
          <w:lang w:val="pl-PL"/>
        </w:rPr>
        <w:t xml:space="preserve"> art. 4 Konwencji w swoim uzasadnieniu odwołania do Sądu Federalnego z dnia 15 lutego 2013 roku. </w:t>
      </w:r>
      <w:r w:rsidR="00617EB9">
        <w:rPr>
          <w:lang w:val="pl-PL"/>
        </w:rPr>
        <w:t xml:space="preserve">Jednak </w:t>
      </w:r>
      <w:r w:rsidR="00617EB9" w:rsidRPr="00617EB9">
        <w:rPr>
          <w:lang w:val="pl-PL"/>
        </w:rPr>
        <w:t>odniósł</w:t>
      </w:r>
      <w:r w:rsidR="00617EB9">
        <w:rPr>
          <w:lang w:val="pl-PL"/>
        </w:rPr>
        <w:t xml:space="preserve"> się do ludzkiej godności i wolności </w:t>
      </w:r>
      <w:r w:rsidR="003633A2">
        <w:rPr>
          <w:lang w:val="pl-PL"/>
        </w:rPr>
        <w:t xml:space="preserve">osobistej </w:t>
      </w:r>
      <w:r w:rsidR="00617EB9">
        <w:rPr>
          <w:lang w:val="pl-PL"/>
        </w:rPr>
        <w:t>w rozumieniu odpowiednio art. 7 i</w:t>
      </w:r>
      <w:r w:rsidR="003633A2">
        <w:rPr>
          <w:lang w:val="pl-PL"/>
        </w:rPr>
        <w:t xml:space="preserve"> art. 10 Konstytucji Federalnej</w:t>
      </w:r>
      <w:r w:rsidR="00617EB9">
        <w:rPr>
          <w:lang w:val="pl-PL"/>
        </w:rPr>
        <w:t xml:space="preserve"> </w:t>
      </w:r>
      <w:r w:rsidR="003633A2">
        <w:rPr>
          <w:lang w:val="pl-PL"/>
        </w:rPr>
        <w:t xml:space="preserve">w związku z </w:t>
      </w:r>
      <w:r w:rsidR="00F4737C">
        <w:rPr>
          <w:lang w:val="pl-PL"/>
        </w:rPr>
        <w:t>art. 81 Kodeksu k</w:t>
      </w:r>
      <w:r w:rsidR="00617EB9">
        <w:rPr>
          <w:lang w:val="pl-PL"/>
        </w:rPr>
        <w:t xml:space="preserve">arnego dotyczącym pracy więźniów. Zatem Trybunał uważa, że skarżący </w:t>
      </w:r>
      <w:r w:rsidR="00617EB9" w:rsidRPr="006B0262">
        <w:rPr>
          <w:lang w:val="pl-PL"/>
        </w:rPr>
        <w:t>przynajmniej co do istoty</w:t>
      </w:r>
      <w:r w:rsidR="00617EB9">
        <w:rPr>
          <w:lang w:val="pl-PL"/>
        </w:rPr>
        <w:t xml:space="preserve"> wyczerpał krajowe środki </w:t>
      </w:r>
      <w:r w:rsidR="00F4737C">
        <w:rPr>
          <w:lang w:val="pl-PL"/>
        </w:rPr>
        <w:t xml:space="preserve">odwoławcze </w:t>
      </w:r>
      <w:r w:rsidR="00617EB9">
        <w:rPr>
          <w:lang w:val="pl-PL"/>
        </w:rPr>
        <w:t xml:space="preserve">w odniesieniu do sedna </w:t>
      </w:r>
      <w:r w:rsidR="009E1EA5">
        <w:rPr>
          <w:lang w:val="pl-PL"/>
        </w:rPr>
        <w:t>skargi opartej</w:t>
      </w:r>
      <w:r w:rsidR="00617EB9">
        <w:rPr>
          <w:lang w:val="pl-PL"/>
        </w:rPr>
        <w:t xml:space="preserve"> na art. 4 Konwencji.</w:t>
      </w:r>
    </w:p>
    <w:p w14:paraId="41494414" w14:textId="741C4BB1" w:rsidR="00314D99" w:rsidRPr="00691CCE" w:rsidRDefault="00EB4D28" w:rsidP="009E1EA5">
      <w:pPr>
        <w:pStyle w:val="ECHRPara"/>
        <w:rPr>
          <w:lang w:val="pl-PL"/>
        </w:rPr>
      </w:pPr>
      <w:r w:rsidRPr="003B7C53">
        <w:rPr>
          <w:lang w:val="pl-PL"/>
        </w:rPr>
        <w:t>38</w:t>
      </w:r>
      <w:r w:rsidR="00314D99" w:rsidRPr="00691CCE">
        <w:rPr>
          <w:lang w:val="pl-PL"/>
        </w:rPr>
        <w:t>.</w:t>
      </w:r>
      <w:r w:rsidR="00840EA6">
        <w:rPr>
          <w:lang w:val="pl-PL"/>
        </w:rPr>
        <w:t xml:space="preserve"> </w:t>
      </w:r>
      <w:r w:rsidR="00691CCE" w:rsidRPr="00691CCE">
        <w:rPr>
          <w:lang w:val="pl-PL"/>
        </w:rPr>
        <w:t>Ponadto należy zauważyć, że Sąd Federalny z własnej inicjatywy przek</w:t>
      </w:r>
      <w:r w:rsidR="003633A2">
        <w:rPr>
          <w:lang w:val="pl-PL"/>
        </w:rPr>
        <w:t>walifikował</w:t>
      </w:r>
      <w:r w:rsidR="00691CCE" w:rsidRPr="00691CCE">
        <w:rPr>
          <w:lang w:val="pl-PL"/>
        </w:rPr>
        <w:t xml:space="preserve"> </w:t>
      </w:r>
      <w:r w:rsidR="009E1EA5">
        <w:rPr>
          <w:lang w:val="pl-PL"/>
        </w:rPr>
        <w:t>skargę</w:t>
      </w:r>
      <w:r w:rsidR="00691CCE" w:rsidRPr="00691CCE">
        <w:rPr>
          <w:lang w:val="pl-PL"/>
        </w:rPr>
        <w:t xml:space="preserve"> skarżącego</w:t>
      </w:r>
      <w:r w:rsidR="003633A2">
        <w:rPr>
          <w:lang w:val="pl-PL"/>
        </w:rPr>
        <w:t>,</w:t>
      </w:r>
      <w:r w:rsidR="00691CCE" w:rsidRPr="00691CCE">
        <w:rPr>
          <w:lang w:val="pl-PL"/>
        </w:rPr>
        <w:t xml:space="preserve"> </w:t>
      </w:r>
      <w:r w:rsidR="00691CCE">
        <w:rPr>
          <w:lang w:val="pl-PL"/>
        </w:rPr>
        <w:t xml:space="preserve">powołując się obok innych przepisów na art. 4 Konwencji. Zatem nie można uznać, że skarżący nie wyczerpał </w:t>
      </w:r>
      <w:r w:rsidR="009E1EA5" w:rsidRPr="009E1EA5">
        <w:rPr>
          <w:lang w:val="pl-PL"/>
        </w:rPr>
        <w:t>wszystkich środków odwoławczych, przewidzianych prawem</w:t>
      </w:r>
      <w:r w:rsidR="009E1EA5">
        <w:rPr>
          <w:lang w:val="pl-PL"/>
        </w:rPr>
        <w:t xml:space="preserve"> </w:t>
      </w:r>
      <w:r w:rsidR="009E1EA5" w:rsidRPr="009E1EA5">
        <w:rPr>
          <w:lang w:val="pl-PL"/>
        </w:rPr>
        <w:t>wewnętrznym,</w:t>
      </w:r>
      <w:r w:rsidR="00691CCE">
        <w:rPr>
          <w:lang w:val="pl-PL"/>
        </w:rPr>
        <w:t xml:space="preserve"> w odniesieniu do </w:t>
      </w:r>
      <w:r w:rsidR="009E1EA5">
        <w:rPr>
          <w:lang w:val="pl-PL"/>
        </w:rPr>
        <w:t>skargi opartej</w:t>
      </w:r>
      <w:r w:rsidR="00691CCE">
        <w:rPr>
          <w:lang w:val="pl-PL"/>
        </w:rPr>
        <w:t xml:space="preserve"> na art. 4 Konwencji (zob.</w:t>
      </w:r>
      <w:r w:rsidR="003633A2">
        <w:rPr>
          <w:lang w:val="pl-PL"/>
        </w:rPr>
        <w:t>,</w:t>
      </w:r>
      <w:r w:rsidR="004F5AB4">
        <w:rPr>
          <w:lang w:val="pl-PL"/>
        </w:rPr>
        <w:t> </w:t>
      </w:r>
      <w:r w:rsidR="00314D99" w:rsidRPr="00691CCE">
        <w:rPr>
          <w:i/>
          <w:lang w:val="pl-PL"/>
        </w:rPr>
        <w:t>mutatis mutandis</w:t>
      </w:r>
      <w:r w:rsidR="00314D99" w:rsidRPr="00691CCE">
        <w:rPr>
          <w:lang w:val="pl-PL"/>
        </w:rPr>
        <w:t xml:space="preserve">, </w:t>
      </w:r>
      <w:proofErr w:type="spellStart"/>
      <w:r w:rsidR="00314D99" w:rsidRPr="00691CCE">
        <w:rPr>
          <w:i/>
          <w:lang w:val="pl-PL"/>
        </w:rPr>
        <w:t>Verein</w:t>
      </w:r>
      <w:proofErr w:type="spellEnd"/>
      <w:r w:rsidR="00314D99" w:rsidRPr="00691CCE">
        <w:rPr>
          <w:i/>
          <w:lang w:val="pl-PL"/>
        </w:rPr>
        <w:t> </w:t>
      </w:r>
      <w:proofErr w:type="spellStart"/>
      <w:r w:rsidR="00314D99" w:rsidRPr="00691CCE">
        <w:rPr>
          <w:i/>
          <w:lang w:val="pl-PL"/>
        </w:rPr>
        <w:t>gegen</w:t>
      </w:r>
      <w:proofErr w:type="spellEnd"/>
      <w:r w:rsidR="00314D99" w:rsidRPr="00691CCE">
        <w:rPr>
          <w:i/>
          <w:lang w:val="pl-PL"/>
        </w:rPr>
        <w:t xml:space="preserve"> </w:t>
      </w:r>
      <w:proofErr w:type="spellStart"/>
      <w:r w:rsidR="00314D99" w:rsidRPr="00691CCE">
        <w:rPr>
          <w:i/>
          <w:lang w:val="pl-PL"/>
        </w:rPr>
        <w:t>Tierfabriken</w:t>
      </w:r>
      <w:proofErr w:type="spellEnd"/>
      <w:r w:rsidR="00314D99" w:rsidRPr="00691CCE">
        <w:rPr>
          <w:i/>
          <w:lang w:val="pl-PL"/>
        </w:rPr>
        <w:t xml:space="preserve"> </w:t>
      </w:r>
      <w:proofErr w:type="spellStart"/>
      <w:r w:rsidR="00314D99" w:rsidRPr="00691CCE">
        <w:rPr>
          <w:i/>
          <w:lang w:val="pl-PL"/>
        </w:rPr>
        <w:t>Schweiz</w:t>
      </w:r>
      <w:proofErr w:type="spellEnd"/>
      <w:r w:rsidR="00314D99" w:rsidRPr="00691CCE">
        <w:rPr>
          <w:i/>
          <w:lang w:val="pl-PL"/>
        </w:rPr>
        <w:t xml:space="preserve"> (</w:t>
      </w:r>
      <w:proofErr w:type="spellStart"/>
      <w:r w:rsidR="00314D99" w:rsidRPr="00691CCE">
        <w:rPr>
          <w:i/>
          <w:lang w:val="pl-PL"/>
        </w:rPr>
        <w:t>VgT</w:t>
      </w:r>
      <w:proofErr w:type="spellEnd"/>
      <w:r w:rsidR="00314D99" w:rsidRPr="00691CCE">
        <w:rPr>
          <w:i/>
          <w:lang w:val="pl-PL"/>
        </w:rPr>
        <w:t xml:space="preserve">) </w:t>
      </w:r>
      <w:r w:rsidR="00691CCE">
        <w:rPr>
          <w:i/>
          <w:lang w:val="pl-PL"/>
        </w:rPr>
        <w:t>przeciwko Szwajcarii</w:t>
      </w:r>
      <w:r w:rsidR="00314D99" w:rsidRPr="00691CCE">
        <w:rPr>
          <w:i/>
          <w:lang w:val="pl-PL"/>
        </w:rPr>
        <w:t xml:space="preserve"> (</w:t>
      </w:r>
      <w:r w:rsidR="00691CCE">
        <w:rPr>
          <w:i/>
          <w:lang w:val="pl-PL"/>
        </w:rPr>
        <w:t>nr</w:t>
      </w:r>
      <w:r w:rsidR="00314D99" w:rsidRPr="00691CCE">
        <w:rPr>
          <w:i/>
          <w:lang w:val="pl-PL"/>
        </w:rPr>
        <w:t xml:space="preserve"> 2) </w:t>
      </w:r>
      <w:r w:rsidR="003633A2">
        <w:rPr>
          <w:lang w:val="pl-PL"/>
        </w:rPr>
        <w:t>[WI]</w:t>
      </w:r>
      <w:r w:rsidR="00314D99" w:rsidRPr="00691CCE">
        <w:rPr>
          <w:lang w:val="pl-PL"/>
        </w:rPr>
        <w:t xml:space="preserve">, </w:t>
      </w:r>
      <w:r w:rsidR="00691CCE">
        <w:rPr>
          <w:lang w:val="pl-PL"/>
        </w:rPr>
        <w:t>nr</w:t>
      </w:r>
      <w:r w:rsidR="00314D99" w:rsidRPr="00691CCE">
        <w:rPr>
          <w:vertAlign w:val="superscript"/>
          <w:lang w:val="pl-PL"/>
        </w:rPr>
        <w:t> </w:t>
      </w:r>
      <w:r w:rsidR="00314D99" w:rsidRPr="00691CCE">
        <w:rPr>
          <w:lang w:val="pl-PL"/>
        </w:rPr>
        <w:t>32772/02, §§ 43</w:t>
      </w:r>
      <w:r w:rsidR="00DE294C" w:rsidRPr="00691CCE">
        <w:rPr>
          <w:lang w:val="pl-PL"/>
        </w:rPr>
        <w:t>-</w:t>
      </w:r>
      <w:r w:rsidR="00314D99" w:rsidRPr="00691CCE">
        <w:rPr>
          <w:lang w:val="pl-PL"/>
        </w:rPr>
        <w:t xml:space="preserve">45, </w:t>
      </w:r>
      <w:r w:rsidR="00662143" w:rsidRPr="00691CCE">
        <w:rPr>
          <w:lang w:val="pl-PL"/>
        </w:rPr>
        <w:t>ECHR</w:t>
      </w:r>
      <w:r w:rsidR="00314D99" w:rsidRPr="00691CCE">
        <w:rPr>
          <w:lang w:val="pl-PL"/>
        </w:rPr>
        <w:t xml:space="preserve"> 2009).</w:t>
      </w:r>
    </w:p>
    <w:p w14:paraId="32C59772" w14:textId="295325E8" w:rsidR="00691CCE" w:rsidRDefault="00EB4D28" w:rsidP="00691CCE">
      <w:pPr>
        <w:pStyle w:val="ECHRPara"/>
        <w:rPr>
          <w:lang w:val="pl-PL"/>
        </w:rPr>
      </w:pPr>
      <w:r w:rsidRPr="003B7C53">
        <w:rPr>
          <w:lang w:val="pl-PL"/>
        </w:rPr>
        <w:t>39</w:t>
      </w:r>
      <w:r w:rsidR="00314D99" w:rsidRPr="003B7C53">
        <w:rPr>
          <w:lang w:val="pl-PL"/>
        </w:rPr>
        <w:t>.</w:t>
      </w:r>
      <w:r w:rsidR="00840EA6">
        <w:rPr>
          <w:lang w:val="pl-PL"/>
        </w:rPr>
        <w:t xml:space="preserve"> </w:t>
      </w:r>
      <w:r w:rsidR="009E1EA5">
        <w:rPr>
          <w:lang w:val="pl-PL"/>
        </w:rPr>
        <w:t>Zdaniem Trybunału skarga ta</w:t>
      </w:r>
      <w:r w:rsidR="00691CCE" w:rsidRPr="00691CCE">
        <w:rPr>
          <w:lang w:val="pl-PL"/>
        </w:rPr>
        <w:t xml:space="preserve"> nie </w:t>
      </w:r>
      <w:r w:rsidR="00691CCE" w:rsidRPr="00C836E1">
        <w:rPr>
          <w:szCs w:val="24"/>
          <w:lang w:val="pl-PL"/>
        </w:rPr>
        <w:t xml:space="preserve">jest </w:t>
      </w:r>
      <w:r w:rsidR="00C836E1" w:rsidRPr="00C836E1">
        <w:rPr>
          <w:rFonts w:cs="Myriad Pro"/>
          <w:color w:val="000000"/>
          <w:szCs w:val="24"/>
          <w:lang w:val="pl-PL"/>
        </w:rPr>
        <w:t>w sposób oczywisty nieuzasadniona</w:t>
      </w:r>
      <w:r w:rsidR="00C836E1" w:rsidRPr="00C836E1">
        <w:rPr>
          <w:rFonts w:cs="Myriad Pro"/>
          <w:color w:val="000000"/>
          <w:sz w:val="16"/>
          <w:szCs w:val="16"/>
          <w:lang w:val="pl-PL"/>
        </w:rPr>
        <w:t xml:space="preserve"> </w:t>
      </w:r>
      <w:r w:rsidR="00C836E1">
        <w:rPr>
          <w:lang w:val="pl-PL"/>
        </w:rPr>
        <w:t>w rozumieniu</w:t>
      </w:r>
      <w:r w:rsidR="00691CCE">
        <w:rPr>
          <w:lang w:val="pl-PL"/>
        </w:rPr>
        <w:t xml:space="preserve"> art. </w:t>
      </w:r>
      <w:r w:rsidR="004F47A2">
        <w:rPr>
          <w:lang w:val="pl-PL"/>
        </w:rPr>
        <w:t>35 ust.</w:t>
      </w:r>
      <w:r w:rsidR="00014566" w:rsidRPr="00691CCE">
        <w:rPr>
          <w:lang w:val="pl-PL"/>
        </w:rPr>
        <w:t xml:space="preserve"> 3 </w:t>
      </w:r>
      <w:r w:rsidR="004F47A2">
        <w:rPr>
          <w:lang w:val="pl-PL"/>
        </w:rPr>
        <w:t xml:space="preserve">lit. </w:t>
      </w:r>
      <w:r w:rsidR="00014566" w:rsidRPr="00691CCE">
        <w:rPr>
          <w:lang w:val="pl-PL"/>
        </w:rPr>
        <w:t xml:space="preserve">a </w:t>
      </w:r>
      <w:r w:rsidR="00691CCE">
        <w:rPr>
          <w:lang w:val="pl-PL"/>
        </w:rPr>
        <w:t xml:space="preserve">Konwencji. Ponadto </w:t>
      </w:r>
      <w:r w:rsidR="009E1EA5">
        <w:rPr>
          <w:lang w:val="pl-PL"/>
        </w:rPr>
        <w:t>skarga nie jest niedopuszczalna</w:t>
      </w:r>
      <w:r w:rsidR="00691CCE">
        <w:rPr>
          <w:lang w:val="pl-PL"/>
        </w:rPr>
        <w:t xml:space="preserve"> na </w:t>
      </w:r>
      <w:r w:rsidR="00B85CAF">
        <w:rPr>
          <w:lang w:val="pl-PL"/>
        </w:rPr>
        <w:t>żadnej innej podst</w:t>
      </w:r>
      <w:r w:rsidR="009E1EA5">
        <w:rPr>
          <w:lang w:val="pl-PL"/>
        </w:rPr>
        <w:t>awie. Dlatego musi zostać uznana za dopuszczalną</w:t>
      </w:r>
      <w:r w:rsidR="00B85CAF">
        <w:rPr>
          <w:lang w:val="pl-PL"/>
        </w:rPr>
        <w:t>.</w:t>
      </w:r>
    </w:p>
    <w:p w14:paraId="614FC4A2" w14:textId="77777777" w:rsidR="00014566" w:rsidRPr="00691CCE" w:rsidRDefault="00014566" w:rsidP="00B85CAF">
      <w:pPr>
        <w:pStyle w:val="ECHRPara"/>
        <w:ind w:firstLine="0"/>
        <w:rPr>
          <w:lang w:val="pl-PL"/>
        </w:rPr>
      </w:pPr>
    </w:p>
    <w:p w14:paraId="4C375AFC" w14:textId="778B620F" w:rsidR="00014566" w:rsidRPr="003B7C53" w:rsidRDefault="00014566" w:rsidP="00CA71D0">
      <w:pPr>
        <w:pStyle w:val="ECHRHeading2"/>
        <w:rPr>
          <w:lang w:val="pl-PL"/>
        </w:rPr>
      </w:pPr>
      <w:r w:rsidRPr="00C836E1">
        <w:rPr>
          <w:lang w:val="pl-PL"/>
        </w:rPr>
        <w:lastRenderedPageBreak/>
        <w:t>B.</w:t>
      </w:r>
      <w:r w:rsidR="00840EA6">
        <w:rPr>
          <w:lang w:val="pl-PL"/>
        </w:rPr>
        <w:t xml:space="preserve"> </w:t>
      </w:r>
      <w:r w:rsidR="00A543AE">
        <w:rPr>
          <w:lang w:val="pl-PL"/>
        </w:rPr>
        <w:t>Przedmiot skargi</w:t>
      </w:r>
      <w:r w:rsidR="00C836E1" w:rsidRPr="00C836E1">
        <w:rPr>
          <w:lang w:val="pl-PL"/>
        </w:rPr>
        <w:t xml:space="preserve"> </w:t>
      </w:r>
    </w:p>
    <w:p w14:paraId="02AA511D" w14:textId="393DCAAB" w:rsidR="004576A7" w:rsidRPr="003B7C53" w:rsidRDefault="004576A7" w:rsidP="00CA71D0">
      <w:pPr>
        <w:pStyle w:val="ECHRHeading3"/>
        <w:rPr>
          <w:lang w:val="pl-PL"/>
        </w:rPr>
      </w:pPr>
      <w:r w:rsidRPr="003B7C53">
        <w:rPr>
          <w:lang w:val="pl-PL"/>
        </w:rPr>
        <w:t>1.</w:t>
      </w:r>
      <w:r w:rsidR="00840EA6">
        <w:rPr>
          <w:lang w:val="pl-PL"/>
        </w:rPr>
        <w:t xml:space="preserve"> </w:t>
      </w:r>
      <w:r w:rsidR="004E6662" w:rsidRPr="003B7C53">
        <w:rPr>
          <w:lang w:val="pl-PL"/>
        </w:rPr>
        <w:t>Stanowiska stron</w:t>
      </w:r>
    </w:p>
    <w:p w14:paraId="5AF677A9" w14:textId="1294C748" w:rsidR="004576A7" w:rsidRPr="003B7C53" w:rsidRDefault="00A66341" w:rsidP="00CA71D0">
      <w:pPr>
        <w:pStyle w:val="ECHRHeading4"/>
        <w:rPr>
          <w:lang w:val="pl-PL"/>
        </w:rPr>
      </w:pPr>
      <w:r w:rsidRPr="003B7C53">
        <w:rPr>
          <w:lang w:val="pl-PL"/>
        </w:rPr>
        <w:t>(</w:t>
      </w:r>
      <w:r w:rsidR="004576A7" w:rsidRPr="003B7C53">
        <w:rPr>
          <w:lang w:val="pl-PL"/>
        </w:rPr>
        <w:t>a)</w:t>
      </w:r>
      <w:r w:rsidR="00840EA6">
        <w:rPr>
          <w:lang w:val="pl-PL"/>
        </w:rPr>
        <w:t xml:space="preserve"> </w:t>
      </w:r>
      <w:r w:rsidR="00E62BCD" w:rsidRPr="003B7C53">
        <w:rPr>
          <w:lang w:val="pl-PL"/>
        </w:rPr>
        <w:t>Skarżący</w:t>
      </w:r>
    </w:p>
    <w:p w14:paraId="3C597C18" w14:textId="14B68A91" w:rsidR="004E6662" w:rsidRPr="004E6662" w:rsidRDefault="00EB4D28" w:rsidP="00272609">
      <w:pPr>
        <w:pStyle w:val="ECHRPara"/>
        <w:rPr>
          <w:lang w:val="pl-PL"/>
        </w:rPr>
      </w:pPr>
      <w:r w:rsidRPr="003B7C53">
        <w:rPr>
          <w:lang w:val="pl-PL"/>
        </w:rPr>
        <w:t>40</w:t>
      </w:r>
      <w:r w:rsidR="004576A7" w:rsidRPr="003B7C53">
        <w:rPr>
          <w:lang w:val="pl-PL"/>
        </w:rPr>
        <w:t>.</w:t>
      </w:r>
      <w:r w:rsidR="00840EA6">
        <w:rPr>
          <w:lang w:val="pl-PL"/>
        </w:rPr>
        <w:t xml:space="preserve"> </w:t>
      </w:r>
      <w:r w:rsidR="004E6662" w:rsidRPr="004E6662">
        <w:rPr>
          <w:lang w:val="pl-PL"/>
        </w:rPr>
        <w:t>Skarżący</w:t>
      </w:r>
      <w:r w:rsidR="00840EA6">
        <w:rPr>
          <w:lang w:val="pl-PL"/>
        </w:rPr>
        <w:t xml:space="preserve"> </w:t>
      </w:r>
      <w:r w:rsidR="004E6662" w:rsidRPr="004E6662">
        <w:rPr>
          <w:lang w:val="pl-PL"/>
        </w:rPr>
        <w:t xml:space="preserve">twierdzi, że w przypadku odmówienia wypełnienia wymogu pracy </w:t>
      </w:r>
      <w:r w:rsidR="004E6662">
        <w:rPr>
          <w:lang w:val="pl-PL"/>
        </w:rPr>
        <w:t>ryzyk</w:t>
      </w:r>
      <w:r w:rsidR="006D5AD0">
        <w:rPr>
          <w:lang w:val="pl-PL"/>
        </w:rPr>
        <w:t>uje</w:t>
      </w:r>
      <w:r w:rsidR="004E6662">
        <w:rPr>
          <w:lang w:val="pl-PL"/>
        </w:rPr>
        <w:t xml:space="preserve">, że zostanie objęty poważną karą dyscyplinarną. Odniósł się on tutaj do decyzji podjętej 29 maja 2012 roku przez właściwe władze więzienia </w:t>
      </w:r>
      <w:proofErr w:type="spellStart"/>
      <w:r w:rsidR="004E6662" w:rsidRPr="004E6662">
        <w:rPr>
          <w:lang w:val="pl-PL"/>
        </w:rPr>
        <w:t>Pöschwies</w:t>
      </w:r>
      <w:proofErr w:type="spellEnd"/>
      <w:r w:rsidR="004E6662">
        <w:rPr>
          <w:lang w:val="pl-PL"/>
        </w:rPr>
        <w:t>, na podstawie której został objęty surowszym reżimem</w:t>
      </w:r>
      <w:r w:rsidR="00272609">
        <w:rPr>
          <w:lang w:val="pl-PL"/>
        </w:rPr>
        <w:t xml:space="preserve"> więziennym, w wyniku czego został zamknięty w swojej celi i</w:t>
      </w:r>
      <w:r w:rsidR="004F5AB4">
        <w:rPr>
          <w:lang w:val="pl-PL"/>
        </w:rPr>
        <w:t> </w:t>
      </w:r>
      <w:r w:rsidR="00272609">
        <w:rPr>
          <w:lang w:val="pl-PL"/>
        </w:rPr>
        <w:t>pozbawiony swojego telewizora i komputera na okres 14 dni z powodu odmowy wykonywania pracy (zob. paragraf 10 powyżej).</w:t>
      </w:r>
    </w:p>
    <w:p w14:paraId="4FFA6C33" w14:textId="7E052CD6" w:rsidR="00B0545A" w:rsidRPr="009A12CE" w:rsidRDefault="00EB4D28" w:rsidP="009A12CE">
      <w:pPr>
        <w:pStyle w:val="ECHRPara"/>
        <w:rPr>
          <w:lang w:val="pl-PL"/>
        </w:rPr>
      </w:pPr>
      <w:r w:rsidRPr="003B7C53">
        <w:rPr>
          <w:lang w:val="pl-PL"/>
        </w:rPr>
        <w:t>41</w:t>
      </w:r>
      <w:r w:rsidR="004576A7" w:rsidRPr="00272609">
        <w:rPr>
          <w:lang w:val="pl-PL"/>
        </w:rPr>
        <w:t>.</w:t>
      </w:r>
      <w:r w:rsidR="00840EA6">
        <w:rPr>
          <w:lang w:val="pl-PL"/>
        </w:rPr>
        <w:t xml:space="preserve"> </w:t>
      </w:r>
      <w:r w:rsidR="00272609" w:rsidRPr="00272609">
        <w:rPr>
          <w:lang w:val="pl-PL"/>
        </w:rPr>
        <w:t xml:space="preserve">Zdaniem skarżącego Europejskie </w:t>
      </w:r>
      <w:r w:rsidR="003633A2">
        <w:rPr>
          <w:lang w:val="pl-PL"/>
        </w:rPr>
        <w:t>Regu</w:t>
      </w:r>
      <w:r w:rsidR="003633A2" w:rsidRPr="00272609">
        <w:rPr>
          <w:lang w:val="pl-PL"/>
        </w:rPr>
        <w:t xml:space="preserve">ły </w:t>
      </w:r>
      <w:r w:rsidR="00272609" w:rsidRPr="00272609">
        <w:rPr>
          <w:lang w:val="pl-PL"/>
        </w:rPr>
        <w:t xml:space="preserve">Więzienne </w:t>
      </w:r>
      <w:r w:rsidR="00272609">
        <w:rPr>
          <w:lang w:val="pl-PL"/>
        </w:rPr>
        <w:t>(zob. paragraf 22 i nast. powyżej), mimo że niewiążące, odzwierciedlają trend w</w:t>
      </w:r>
      <w:r w:rsidR="004F5AB4">
        <w:rPr>
          <w:lang w:val="pl-PL"/>
        </w:rPr>
        <w:t> </w:t>
      </w:r>
      <w:r w:rsidR="00272609">
        <w:rPr>
          <w:lang w:val="pl-PL"/>
        </w:rPr>
        <w:t xml:space="preserve">państwach europejskich. Zgodnie z regułą 105.2 </w:t>
      </w:r>
      <w:r w:rsidR="003633A2">
        <w:rPr>
          <w:lang w:val="pl-PL"/>
        </w:rPr>
        <w:t>Reguł z 2006 r</w:t>
      </w:r>
      <w:r w:rsidR="004F5AB4">
        <w:rPr>
          <w:lang w:val="pl-PL"/>
        </w:rPr>
        <w:t>oku</w:t>
      </w:r>
      <w:r w:rsidR="003633A2">
        <w:rPr>
          <w:lang w:val="pl-PL"/>
        </w:rPr>
        <w:t xml:space="preserve"> </w:t>
      </w:r>
      <w:r w:rsidR="00272609">
        <w:rPr>
          <w:lang w:val="pl-PL"/>
        </w:rPr>
        <w:t>od</w:t>
      </w:r>
      <w:r w:rsidR="004F5AB4">
        <w:rPr>
          <w:lang w:val="pl-PL"/>
        </w:rPr>
        <w:t> </w:t>
      </w:r>
      <w:r w:rsidR="00272609">
        <w:rPr>
          <w:lang w:val="pl-PL"/>
        </w:rPr>
        <w:t>skazanego więźnia, który nie osiągnął wieku emerytalnego</w:t>
      </w:r>
      <w:r w:rsidR="003633A2">
        <w:rPr>
          <w:lang w:val="pl-PL"/>
        </w:rPr>
        <w:t>,</w:t>
      </w:r>
      <w:r w:rsidR="00272609">
        <w:rPr>
          <w:lang w:val="pl-PL"/>
        </w:rPr>
        <w:t xml:space="preserve"> można wymagać wykonywania pracy, pod warunkiem, że jego zdolności fizyczne i</w:t>
      </w:r>
      <w:r w:rsidR="004F5AB4">
        <w:rPr>
          <w:lang w:val="pl-PL"/>
        </w:rPr>
        <w:t> </w:t>
      </w:r>
      <w:r w:rsidR="00272609">
        <w:rPr>
          <w:lang w:val="pl-PL"/>
        </w:rPr>
        <w:t>psychiczne zostały wzięte pod uwagę.</w:t>
      </w:r>
      <w:r w:rsidR="00FC5718">
        <w:rPr>
          <w:lang w:val="pl-PL"/>
        </w:rPr>
        <w:t xml:space="preserve"> Skarżący utrzymuje, że art. 81 Kodeksu karnego (zob. paragraf 17 powyżej), tak jak interpretuje go Sąd Federalny, łamie tę regułę.</w:t>
      </w:r>
    </w:p>
    <w:p w14:paraId="5515C54E" w14:textId="443FBC0A" w:rsidR="009A12CE" w:rsidRPr="009A12CE" w:rsidRDefault="00EB4D28" w:rsidP="009A12CE">
      <w:pPr>
        <w:pStyle w:val="ECHRPara"/>
        <w:rPr>
          <w:lang w:val="pl-PL"/>
        </w:rPr>
      </w:pPr>
      <w:r w:rsidRPr="003B7C53">
        <w:rPr>
          <w:lang w:val="pl-PL"/>
        </w:rPr>
        <w:t>42</w:t>
      </w:r>
      <w:r w:rsidR="004576A7" w:rsidRPr="003B7C53">
        <w:rPr>
          <w:lang w:val="pl-PL"/>
        </w:rPr>
        <w:t>.</w:t>
      </w:r>
      <w:r w:rsidR="00840EA6">
        <w:rPr>
          <w:lang w:val="pl-PL"/>
        </w:rPr>
        <w:t xml:space="preserve"> </w:t>
      </w:r>
      <w:r w:rsidR="009A12CE" w:rsidRPr="009A12CE">
        <w:rPr>
          <w:lang w:val="pl-PL"/>
        </w:rPr>
        <w:t>Skarżący nie kwestionuje tego, że praca w więzieniu służy resocjalizacji więźniów. J</w:t>
      </w:r>
      <w:r w:rsidR="009A12CE">
        <w:rPr>
          <w:lang w:val="pl-PL"/>
        </w:rPr>
        <w:t>ednak ta zasada powinna być dopasowana do jego indywidualnej sytuacji jako więźnia, który osiągnął wiek emerytalny. Z</w:t>
      </w:r>
      <w:r w:rsidR="004F5AB4">
        <w:rPr>
          <w:lang w:val="pl-PL"/>
        </w:rPr>
        <w:t> </w:t>
      </w:r>
      <w:r w:rsidR="009A12CE">
        <w:rPr>
          <w:lang w:val="pl-PL"/>
        </w:rPr>
        <w:t>uwagi na jego podeszły wiek nie musi on już więcej przystosowywać się do innego zawodu</w:t>
      </w:r>
    </w:p>
    <w:p w14:paraId="3F3F26F0" w14:textId="0F9B5E1B" w:rsidR="009A12CE" w:rsidRPr="009A12CE" w:rsidRDefault="00EB4D28" w:rsidP="00B4332C">
      <w:pPr>
        <w:pStyle w:val="ECHRPara"/>
        <w:rPr>
          <w:lang w:val="pl-PL"/>
        </w:rPr>
      </w:pPr>
      <w:r w:rsidRPr="003B7C53">
        <w:rPr>
          <w:lang w:val="pl-PL"/>
        </w:rPr>
        <w:t>43</w:t>
      </w:r>
      <w:r w:rsidR="004576A7" w:rsidRPr="009A12CE">
        <w:rPr>
          <w:lang w:val="pl-PL"/>
        </w:rPr>
        <w:t>.</w:t>
      </w:r>
      <w:r w:rsidR="00840EA6">
        <w:rPr>
          <w:lang w:val="pl-PL"/>
        </w:rPr>
        <w:t xml:space="preserve"> </w:t>
      </w:r>
      <w:r w:rsidR="009A12CE" w:rsidRPr="009A12CE">
        <w:rPr>
          <w:lang w:val="pl-PL"/>
        </w:rPr>
        <w:t xml:space="preserve">Skarżący dodał, że zgodnie z </w:t>
      </w:r>
      <w:r w:rsidR="004F47A2" w:rsidRPr="009A12CE">
        <w:rPr>
          <w:lang w:val="pl-PL"/>
        </w:rPr>
        <w:t xml:space="preserve">regułą </w:t>
      </w:r>
      <w:r w:rsidR="009A12CE" w:rsidRPr="009A12CE">
        <w:rPr>
          <w:lang w:val="pl-PL"/>
        </w:rPr>
        <w:t xml:space="preserve">3 Europejskich </w:t>
      </w:r>
      <w:r w:rsidR="003633A2">
        <w:rPr>
          <w:lang w:val="pl-PL"/>
        </w:rPr>
        <w:t>Regu</w:t>
      </w:r>
      <w:r w:rsidR="003633A2" w:rsidRPr="009A12CE">
        <w:rPr>
          <w:lang w:val="pl-PL"/>
        </w:rPr>
        <w:t xml:space="preserve">ł </w:t>
      </w:r>
      <w:r w:rsidR="009A12CE" w:rsidRPr="009A12CE">
        <w:rPr>
          <w:lang w:val="pl-PL"/>
        </w:rPr>
        <w:t>Więziennych</w:t>
      </w:r>
      <w:r w:rsidR="005F2F79">
        <w:rPr>
          <w:lang w:val="pl-PL"/>
        </w:rPr>
        <w:t xml:space="preserve"> </w:t>
      </w:r>
      <w:r>
        <w:rPr>
          <w:lang w:val="pl-PL"/>
        </w:rPr>
        <w:t>(zob. paragraf 23</w:t>
      </w:r>
      <w:r w:rsidR="005F2F79">
        <w:rPr>
          <w:lang w:val="pl-PL"/>
        </w:rPr>
        <w:t xml:space="preserve"> powyżej) </w:t>
      </w:r>
      <w:r w:rsidR="005F2F79">
        <w:rPr>
          <w:rFonts w:eastAsiaTheme="minorHAnsi" w:cstheme="minorHAnsi"/>
          <w:szCs w:val="20"/>
          <w:lang w:val="pl-PL"/>
        </w:rPr>
        <w:t>r</w:t>
      </w:r>
      <w:r w:rsidR="005F2F79" w:rsidRPr="008A469F">
        <w:rPr>
          <w:rFonts w:eastAsiaTheme="minorHAnsi" w:cstheme="minorHAnsi"/>
          <w:szCs w:val="20"/>
          <w:lang w:val="pl-PL"/>
        </w:rPr>
        <w:t>estrykcje nałożone na osoby pozbawione wolności powinny być ograniczone do koniecznego minimum i</w:t>
      </w:r>
      <w:r w:rsidR="004F5AB4">
        <w:rPr>
          <w:rFonts w:eastAsiaTheme="minorHAnsi" w:cstheme="minorHAnsi"/>
          <w:szCs w:val="20"/>
          <w:lang w:val="pl-PL"/>
        </w:rPr>
        <w:t> </w:t>
      </w:r>
      <w:r w:rsidR="005F2F79" w:rsidRPr="008A469F">
        <w:rPr>
          <w:rFonts w:eastAsiaTheme="minorHAnsi" w:cstheme="minorHAnsi"/>
          <w:szCs w:val="20"/>
          <w:lang w:val="pl-PL"/>
        </w:rPr>
        <w:t>proporcjonalne do uzasadnionego celu, dla którego zostały nałożone</w:t>
      </w:r>
      <w:r w:rsidR="005F2F79">
        <w:rPr>
          <w:rFonts w:eastAsiaTheme="minorHAnsi" w:cstheme="minorHAnsi"/>
          <w:szCs w:val="20"/>
          <w:lang w:val="pl-PL"/>
        </w:rPr>
        <w:t>; co</w:t>
      </w:r>
      <w:r w:rsidR="004F5AB4">
        <w:rPr>
          <w:rFonts w:eastAsiaTheme="minorHAnsi" w:cstheme="minorHAnsi"/>
          <w:szCs w:val="20"/>
          <w:lang w:val="pl-PL"/>
        </w:rPr>
        <w:t> </w:t>
      </w:r>
      <w:r w:rsidR="005F2F79">
        <w:rPr>
          <w:rFonts w:eastAsiaTheme="minorHAnsi" w:cstheme="minorHAnsi"/>
          <w:szCs w:val="20"/>
          <w:lang w:val="pl-PL"/>
        </w:rPr>
        <w:t xml:space="preserve">wynika także z art. 74 Kodeksu karnego </w:t>
      </w:r>
      <w:r w:rsidR="005F2F79">
        <w:rPr>
          <w:lang w:val="pl-PL"/>
        </w:rPr>
        <w:t>(zob. paragraf 17 powyżej). W</w:t>
      </w:r>
      <w:r w:rsidR="004F5AB4">
        <w:rPr>
          <w:lang w:val="pl-PL"/>
        </w:rPr>
        <w:t> </w:t>
      </w:r>
      <w:r w:rsidR="005F2F79">
        <w:rPr>
          <w:lang w:val="pl-PL"/>
        </w:rPr>
        <w:t xml:space="preserve">jego przypadku wymóg kontynuacji pracy po osiągnięciu wieku emerytalnego nie przyczynia się w ogóle do realizacji celów resocjalizacji lub do zapobiegania </w:t>
      </w:r>
      <w:r w:rsidR="00B4332C">
        <w:rPr>
          <w:lang w:val="pl-PL"/>
        </w:rPr>
        <w:t>pogorszeniu się stanu zdrowia fizycznego i</w:t>
      </w:r>
      <w:r w:rsidR="004F5AB4">
        <w:rPr>
          <w:lang w:val="pl-PL"/>
        </w:rPr>
        <w:t> </w:t>
      </w:r>
      <w:r w:rsidR="00B4332C">
        <w:rPr>
          <w:lang w:val="pl-PL"/>
        </w:rPr>
        <w:t>psychicznego lub do spełnienia przez władze obowiązku zape</w:t>
      </w:r>
      <w:r w:rsidR="0011509F">
        <w:rPr>
          <w:lang w:val="pl-PL"/>
        </w:rPr>
        <w:t>wnienia wsparcia więźniom</w:t>
      </w:r>
      <w:r w:rsidR="003633A2">
        <w:rPr>
          <w:lang w:val="pl-PL"/>
        </w:rPr>
        <w:t>,</w:t>
      </w:r>
      <w:r w:rsidR="0011509F">
        <w:rPr>
          <w:lang w:val="pl-PL"/>
        </w:rPr>
        <w:t xml:space="preserve"> jak zo</w:t>
      </w:r>
      <w:r w:rsidR="00B4332C">
        <w:rPr>
          <w:lang w:val="pl-PL"/>
        </w:rPr>
        <w:t>stało to przedstawione przez Sąd Federalny.</w:t>
      </w:r>
    </w:p>
    <w:p w14:paraId="74C5AAB6" w14:textId="03E71353" w:rsidR="00B4332C" w:rsidRPr="00B4332C" w:rsidRDefault="00EB4D28" w:rsidP="0011509F">
      <w:pPr>
        <w:pStyle w:val="ECHRPara"/>
        <w:rPr>
          <w:lang w:val="pl-PL"/>
        </w:rPr>
      </w:pPr>
      <w:r w:rsidRPr="00B4332C">
        <w:rPr>
          <w:lang w:val="pl-PL"/>
        </w:rPr>
        <w:t>44</w:t>
      </w:r>
      <w:r w:rsidR="004576A7" w:rsidRPr="00B4332C">
        <w:rPr>
          <w:lang w:val="pl-PL"/>
        </w:rPr>
        <w:t>.</w:t>
      </w:r>
      <w:r w:rsidR="00840EA6">
        <w:rPr>
          <w:lang w:val="pl-PL"/>
        </w:rPr>
        <w:t xml:space="preserve"> </w:t>
      </w:r>
      <w:r w:rsidR="00B4332C" w:rsidRPr="00B4332C">
        <w:rPr>
          <w:lang w:val="pl-PL"/>
        </w:rPr>
        <w:t xml:space="preserve">Skarżący przyznaje, że więźniowie potrzebują w pewnym stopniu </w:t>
      </w:r>
      <w:r w:rsidR="00B4332C" w:rsidRPr="007803A7">
        <w:rPr>
          <w:lang w:val="pl-PL"/>
        </w:rPr>
        <w:t>struktury</w:t>
      </w:r>
      <w:r w:rsidR="00B4332C" w:rsidRPr="00B4332C">
        <w:rPr>
          <w:lang w:val="pl-PL"/>
        </w:rPr>
        <w:t xml:space="preserve"> w ich codziennym życiu</w:t>
      </w:r>
      <w:r w:rsidR="00B4332C">
        <w:rPr>
          <w:lang w:val="pl-PL"/>
        </w:rPr>
        <w:t>. Jednak nie zgadza się z władzami, że</w:t>
      </w:r>
      <w:r w:rsidR="004F5AB4">
        <w:rPr>
          <w:lang w:val="pl-PL"/>
        </w:rPr>
        <w:t> </w:t>
      </w:r>
      <w:r w:rsidR="00B4332C">
        <w:rPr>
          <w:lang w:val="pl-PL"/>
        </w:rPr>
        <w:t>musi być to osiągnięte poprzez wy</w:t>
      </w:r>
      <w:r w:rsidR="0011509F">
        <w:rPr>
          <w:lang w:val="pl-PL"/>
        </w:rPr>
        <w:t>maganie od więźniów pracy, przy</w:t>
      </w:r>
      <w:r w:rsidR="00B4332C">
        <w:rPr>
          <w:lang w:val="pl-PL"/>
        </w:rPr>
        <w:t xml:space="preserve">najmniej nie wtedy, kiedy osiągnęli wiek emerytalny. </w:t>
      </w:r>
      <w:r w:rsidR="0011509F">
        <w:rPr>
          <w:lang w:val="pl-PL"/>
        </w:rPr>
        <w:t>Powinny zostać zaproponowane inne</w:t>
      </w:r>
      <w:r w:rsidR="00B4332C">
        <w:rPr>
          <w:lang w:val="pl-PL"/>
        </w:rPr>
        <w:t xml:space="preserve"> sposoby na zajęcie więźniów.</w:t>
      </w:r>
    </w:p>
    <w:p w14:paraId="5E330D0A" w14:textId="3CA9A98A" w:rsidR="00DB5064" w:rsidRPr="00DB5064" w:rsidRDefault="00B4332C" w:rsidP="000C11DF">
      <w:pPr>
        <w:pStyle w:val="ECHRPara"/>
        <w:rPr>
          <w:lang w:val="pl-PL"/>
        </w:rPr>
      </w:pPr>
      <w:r w:rsidRPr="00DB5064">
        <w:rPr>
          <w:lang w:val="pl-PL"/>
        </w:rPr>
        <w:t>45</w:t>
      </w:r>
      <w:r w:rsidR="004576A7" w:rsidRPr="00DB5064">
        <w:rPr>
          <w:lang w:val="pl-PL"/>
        </w:rPr>
        <w:t>.</w:t>
      </w:r>
      <w:r w:rsidR="00840EA6">
        <w:rPr>
          <w:lang w:val="pl-PL"/>
        </w:rPr>
        <w:t xml:space="preserve"> </w:t>
      </w:r>
      <w:r w:rsidR="00DB5064" w:rsidRPr="00DB5064">
        <w:rPr>
          <w:lang w:val="pl-PL"/>
        </w:rPr>
        <w:t xml:space="preserve">Skarżący powołał się na </w:t>
      </w:r>
      <w:r w:rsidR="004F47A2">
        <w:rPr>
          <w:lang w:val="pl-PL"/>
        </w:rPr>
        <w:t xml:space="preserve">regułę </w:t>
      </w:r>
      <w:r w:rsidR="00BF79F7">
        <w:rPr>
          <w:lang w:val="pl-PL"/>
        </w:rPr>
        <w:t xml:space="preserve">5 Europejskich </w:t>
      </w:r>
      <w:r w:rsidR="003633A2">
        <w:rPr>
          <w:lang w:val="pl-PL"/>
        </w:rPr>
        <w:t xml:space="preserve">Reguł </w:t>
      </w:r>
      <w:r w:rsidR="00BF79F7">
        <w:rPr>
          <w:lang w:val="pl-PL"/>
        </w:rPr>
        <w:t xml:space="preserve">Więziennych, zgodnie z którą </w:t>
      </w:r>
      <w:r w:rsidR="00BF79F7">
        <w:rPr>
          <w:rFonts w:eastAsiaTheme="minorHAnsi" w:cstheme="minorHAnsi"/>
          <w:szCs w:val="20"/>
          <w:lang w:val="pl-PL"/>
        </w:rPr>
        <w:t xml:space="preserve">życie w więzieniu </w:t>
      </w:r>
      <w:r w:rsidR="003633A2">
        <w:rPr>
          <w:rFonts w:eastAsiaTheme="minorHAnsi" w:cstheme="minorHAnsi"/>
          <w:szCs w:val="20"/>
          <w:lang w:val="pl-PL"/>
        </w:rPr>
        <w:t xml:space="preserve">powinno </w:t>
      </w:r>
      <w:r w:rsidR="00BF79F7">
        <w:rPr>
          <w:rFonts w:eastAsiaTheme="minorHAnsi" w:cstheme="minorHAnsi"/>
          <w:szCs w:val="20"/>
          <w:lang w:val="pl-PL"/>
        </w:rPr>
        <w:t>odpowiada</w:t>
      </w:r>
      <w:r w:rsidR="003633A2">
        <w:rPr>
          <w:rFonts w:eastAsiaTheme="minorHAnsi" w:cstheme="minorHAnsi"/>
          <w:szCs w:val="20"/>
          <w:lang w:val="pl-PL"/>
        </w:rPr>
        <w:t>ć</w:t>
      </w:r>
      <w:r w:rsidR="00BF79F7" w:rsidRPr="0069047B">
        <w:rPr>
          <w:rFonts w:eastAsiaTheme="minorHAnsi" w:cstheme="minorHAnsi"/>
          <w:szCs w:val="20"/>
          <w:lang w:val="pl-PL"/>
        </w:rPr>
        <w:t>, tak jak tylko jest to</w:t>
      </w:r>
      <w:r w:rsidR="004F5AB4">
        <w:rPr>
          <w:rFonts w:eastAsiaTheme="minorHAnsi" w:cstheme="minorHAnsi"/>
          <w:szCs w:val="20"/>
          <w:lang w:val="pl-PL"/>
        </w:rPr>
        <w:t> </w:t>
      </w:r>
      <w:r w:rsidR="00BF79F7" w:rsidRPr="0069047B">
        <w:rPr>
          <w:rFonts w:eastAsiaTheme="minorHAnsi" w:cstheme="minorHAnsi"/>
          <w:szCs w:val="20"/>
          <w:lang w:val="pl-PL"/>
        </w:rPr>
        <w:t>możliwe, pozytywnym aspektom życia w społeczeńs</w:t>
      </w:r>
      <w:r w:rsidR="00BF79F7">
        <w:rPr>
          <w:rFonts w:eastAsiaTheme="minorHAnsi" w:cstheme="minorHAnsi"/>
          <w:szCs w:val="20"/>
          <w:lang w:val="pl-PL"/>
        </w:rPr>
        <w:t xml:space="preserve">twie. Jego zdaniem postanowieniu tej </w:t>
      </w:r>
      <w:r w:rsidR="004F47A2">
        <w:rPr>
          <w:rFonts w:eastAsiaTheme="minorHAnsi" w:cstheme="minorHAnsi"/>
          <w:szCs w:val="20"/>
          <w:lang w:val="pl-PL"/>
        </w:rPr>
        <w:t xml:space="preserve">reguły </w:t>
      </w:r>
      <w:r w:rsidR="00BF79F7">
        <w:rPr>
          <w:rFonts w:eastAsiaTheme="minorHAnsi" w:cstheme="minorHAnsi"/>
          <w:szCs w:val="20"/>
          <w:lang w:val="pl-PL"/>
        </w:rPr>
        <w:t xml:space="preserve">odpowiada art. 75 Kodeksu karnego </w:t>
      </w:r>
      <w:r w:rsidR="0011509F">
        <w:rPr>
          <w:lang w:val="pl-PL"/>
        </w:rPr>
        <w:t xml:space="preserve">(zob. paragraf </w:t>
      </w:r>
      <w:r w:rsidR="0011509F">
        <w:rPr>
          <w:lang w:val="pl-PL"/>
        </w:rPr>
        <w:lastRenderedPageBreak/>
        <w:t xml:space="preserve">17 </w:t>
      </w:r>
      <w:r w:rsidR="00BF79F7">
        <w:rPr>
          <w:lang w:val="pl-PL"/>
        </w:rPr>
        <w:t>powyż</w:t>
      </w:r>
      <w:r w:rsidR="00BF79F7" w:rsidRPr="0069047B">
        <w:rPr>
          <w:lang w:val="pl-PL"/>
        </w:rPr>
        <w:t>ej)</w:t>
      </w:r>
      <w:r w:rsidR="00BF79F7" w:rsidRPr="0069047B">
        <w:rPr>
          <w:rFonts w:eastAsiaTheme="minorHAnsi" w:cstheme="minorHAnsi"/>
          <w:szCs w:val="20"/>
          <w:lang w:val="pl-PL"/>
        </w:rPr>
        <w:t xml:space="preserve">, który stanowi, że pozbawienie wolności </w:t>
      </w:r>
      <w:r w:rsidR="0069047B">
        <w:rPr>
          <w:rFonts w:eastAsiaTheme="minorHAnsi" w:cstheme="minorHAnsi"/>
          <w:szCs w:val="20"/>
          <w:lang w:val="pl-PL"/>
        </w:rPr>
        <w:t>powinno</w:t>
      </w:r>
      <w:r w:rsidR="00BF79F7" w:rsidRPr="0069047B">
        <w:rPr>
          <w:lang w:val="pl-PL"/>
        </w:rPr>
        <w:t xml:space="preserve"> </w:t>
      </w:r>
      <w:r w:rsidR="0069047B" w:rsidRPr="0069047B">
        <w:rPr>
          <w:lang w:val="pl-PL"/>
        </w:rPr>
        <w:t>na tyle, na</w:t>
      </w:r>
      <w:r w:rsidR="004F5AB4">
        <w:rPr>
          <w:lang w:val="pl-PL"/>
        </w:rPr>
        <w:t> </w:t>
      </w:r>
      <w:r w:rsidR="0069047B" w:rsidRPr="0069047B">
        <w:rPr>
          <w:lang w:val="pl-PL"/>
        </w:rPr>
        <w:t xml:space="preserve">ile to </w:t>
      </w:r>
      <w:r w:rsidR="00BF79F7" w:rsidRPr="0069047B">
        <w:rPr>
          <w:lang w:val="pl-PL"/>
        </w:rPr>
        <w:t>możliwe</w:t>
      </w:r>
      <w:r w:rsidR="00BF79F7">
        <w:rPr>
          <w:lang w:val="pl-PL"/>
        </w:rPr>
        <w:t xml:space="preserve"> przypominać warunki normalnego życia. Wynika z tego, że warunki pozbawienia wolności powinny odzwierciedlać obecny stan i</w:t>
      </w:r>
      <w:r w:rsidR="004F5AB4">
        <w:rPr>
          <w:lang w:val="pl-PL"/>
        </w:rPr>
        <w:t> </w:t>
      </w:r>
      <w:r w:rsidR="00BF79F7">
        <w:rPr>
          <w:lang w:val="pl-PL"/>
        </w:rPr>
        <w:t>trendy we współczesnym społeczeństwie. Zdaniem skarżącego wymaganie od więźniów, aby pracowali po osiągnięciu wieku emerytalnego</w:t>
      </w:r>
      <w:r w:rsidR="003633A2">
        <w:rPr>
          <w:lang w:val="pl-PL"/>
        </w:rPr>
        <w:t>,</w:t>
      </w:r>
      <w:r w:rsidR="000C11DF">
        <w:rPr>
          <w:lang w:val="pl-PL"/>
        </w:rPr>
        <w:t xml:space="preserve"> nie jest zgodne z tą zasadą.</w:t>
      </w:r>
    </w:p>
    <w:p w14:paraId="67881B76" w14:textId="41C10BA7" w:rsidR="000C11DF" w:rsidRPr="000C11DF" w:rsidRDefault="00B4332C" w:rsidP="00CA71D0">
      <w:pPr>
        <w:pStyle w:val="ECHRPara"/>
        <w:rPr>
          <w:lang w:val="pl-PL"/>
        </w:rPr>
      </w:pPr>
      <w:r w:rsidRPr="003B7C53">
        <w:rPr>
          <w:lang w:val="pl-PL"/>
        </w:rPr>
        <w:t>46</w:t>
      </w:r>
      <w:r w:rsidR="004576A7" w:rsidRPr="003B7C53">
        <w:rPr>
          <w:lang w:val="pl-PL"/>
        </w:rPr>
        <w:t>.</w:t>
      </w:r>
      <w:r w:rsidR="00840EA6">
        <w:rPr>
          <w:lang w:val="pl-PL"/>
        </w:rPr>
        <w:t xml:space="preserve"> </w:t>
      </w:r>
      <w:r w:rsidR="000C11DF" w:rsidRPr="000C11DF">
        <w:rPr>
          <w:lang w:val="pl-PL"/>
        </w:rPr>
        <w:t>Skarżąc</w:t>
      </w:r>
      <w:r w:rsidR="0011509F">
        <w:rPr>
          <w:lang w:val="pl-PL"/>
        </w:rPr>
        <w:t>y dodał, że w trakcie pobytu w W</w:t>
      </w:r>
      <w:r w:rsidR="000C11DF" w:rsidRPr="000C11DF">
        <w:rPr>
          <w:lang w:val="pl-PL"/>
        </w:rPr>
        <w:t xml:space="preserve">ięzieniu </w:t>
      </w:r>
      <w:proofErr w:type="spellStart"/>
      <w:r w:rsidR="000C11DF" w:rsidRPr="000C11DF">
        <w:rPr>
          <w:lang w:val="pl-PL"/>
        </w:rPr>
        <w:t>Pöschwies</w:t>
      </w:r>
      <w:proofErr w:type="spellEnd"/>
      <w:r w:rsidR="000C11DF" w:rsidRPr="000C11DF">
        <w:rPr>
          <w:lang w:val="pl-PL"/>
        </w:rPr>
        <w:t xml:space="preserve"> </w:t>
      </w:r>
      <w:r w:rsidR="000C11DF">
        <w:rPr>
          <w:lang w:val="pl-PL"/>
        </w:rPr>
        <w:t xml:space="preserve">dokonywał </w:t>
      </w:r>
      <w:r w:rsidR="000C11DF" w:rsidRPr="000C11DF">
        <w:rPr>
          <w:lang w:val="pl-PL"/>
        </w:rPr>
        <w:t>wpłat na ubezpieczenie emerytalne.</w:t>
      </w:r>
      <w:r w:rsidR="000C11DF">
        <w:rPr>
          <w:lang w:val="pl-PL"/>
        </w:rPr>
        <w:t xml:space="preserve"> </w:t>
      </w:r>
      <w:r w:rsidR="00A139C3">
        <w:rPr>
          <w:lang w:val="pl-PL"/>
        </w:rPr>
        <w:t>Jeśli</w:t>
      </w:r>
      <w:r w:rsidR="000C11DF">
        <w:rPr>
          <w:lang w:val="pl-PL"/>
        </w:rPr>
        <w:t xml:space="preserve"> po osiągnięciu w</w:t>
      </w:r>
      <w:r w:rsidR="00A139C3">
        <w:rPr>
          <w:lang w:val="pl-PL"/>
        </w:rPr>
        <w:t>ieku emerytalnego wciąż wymagać się będzie</w:t>
      </w:r>
      <w:r w:rsidR="000C11DF">
        <w:rPr>
          <w:lang w:val="pl-PL"/>
        </w:rPr>
        <w:t xml:space="preserve"> od niego pracy, n</w:t>
      </w:r>
      <w:r w:rsidR="00A139C3">
        <w:rPr>
          <w:lang w:val="pl-PL"/>
        </w:rPr>
        <w:t>i</w:t>
      </w:r>
      <w:r w:rsidR="000C11DF">
        <w:rPr>
          <w:lang w:val="pl-PL"/>
        </w:rPr>
        <w:t>e ma żadnej gwaran</w:t>
      </w:r>
      <w:r w:rsidR="0011509F">
        <w:rPr>
          <w:lang w:val="pl-PL"/>
        </w:rPr>
        <w:t>cji, że będzie mógł skorzystać</w:t>
      </w:r>
      <w:r w:rsidR="000C11DF">
        <w:rPr>
          <w:lang w:val="pl-PL"/>
        </w:rPr>
        <w:t xml:space="preserve"> pewnego dnia z tego ubezpieczenia. Obowiązek dokonywania wpłat na ubezpieczenie emerytalne stoi zatem w</w:t>
      </w:r>
      <w:r w:rsidR="004F5AB4">
        <w:rPr>
          <w:lang w:val="pl-PL"/>
        </w:rPr>
        <w:t> </w:t>
      </w:r>
      <w:r w:rsidR="000C11DF">
        <w:rPr>
          <w:lang w:val="pl-PL"/>
        </w:rPr>
        <w:t xml:space="preserve">sprzeczności z wymogiem kontynuacji pracy po osiągnięciu wieku emerytalnego. </w:t>
      </w:r>
    </w:p>
    <w:p w14:paraId="6B926E1C" w14:textId="133BB63E" w:rsidR="000C11DF" w:rsidRDefault="00B4332C" w:rsidP="0011509F">
      <w:pPr>
        <w:pStyle w:val="ECHRPara"/>
        <w:rPr>
          <w:lang w:val="pl-PL"/>
        </w:rPr>
      </w:pPr>
      <w:r w:rsidRPr="003B7C53">
        <w:rPr>
          <w:lang w:val="pl-PL"/>
        </w:rPr>
        <w:t>47</w:t>
      </w:r>
      <w:r w:rsidR="004576A7" w:rsidRPr="003B7C53">
        <w:rPr>
          <w:lang w:val="pl-PL"/>
        </w:rPr>
        <w:t>.</w:t>
      </w:r>
      <w:r w:rsidR="00840EA6">
        <w:rPr>
          <w:lang w:val="pl-PL"/>
        </w:rPr>
        <w:t xml:space="preserve"> </w:t>
      </w:r>
      <w:r w:rsidR="000C11DF" w:rsidRPr="000C11DF">
        <w:rPr>
          <w:lang w:val="pl-PL"/>
        </w:rPr>
        <w:t>Ska</w:t>
      </w:r>
      <w:r w:rsidR="00A240A0">
        <w:rPr>
          <w:lang w:val="pl-PL"/>
        </w:rPr>
        <w:t xml:space="preserve">rżący zwrócił również uwagę na </w:t>
      </w:r>
      <w:r w:rsidR="003633A2">
        <w:rPr>
          <w:lang w:val="pl-PL"/>
        </w:rPr>
        <w:t>szczegółowe uwagi</w:t>
      </w:r>
      <w:r w:rsidR="000C11DF" w:rsidRPr="000C11DF">
        <w:rPr>
          <w:lang w:val="pl-PL"/>
        </w:rPr>
        <w:t xml:space="preserve"> </w:t>
      </w:r>
      <w:r w:rsidR="00D06F08">
        <w:rPr>
          <w:lang w:val="pl-PL"/>
        </w:rPr>
        <w:t>Rząd</w:t>
      </w:r>
      <w:r w:rsidR="003633A2">
        <w:rPr>
          <w:lang w:val="pl-PL"/>
        </w:rPr>
        <w:t>u w</w:t>
      </w:r>
      <w:r w:rsidR="004F5AB4">
        <w:rPr>
          <w:lang w:val="pl-PL"/>
        </w:rPr>
        <w:t> </w:t>
      </w:r>
      <w:r w:rsidR="003633A2">
        <w:rPr>
          <w:lang w:val="pl-PL"/>
        </w:rPr>
        <w:t>sprawie sytuacji dotyczącej</w:t>
      </w:r>
      <w:r w:rsidR="00A240A0">
        <w:rPr>
          <w:lang w:val="pl-PL"/>
        </w:rPr>
        <w:t xml:space="preserve"> uregulowań zatrudnienia w pięciu więzieniach uznanych za „reprezentatywne” (zob. paragraf 55 i nast. poniżej). Wskazał on jednak, że konsekwentnie żądał całkowitego zwolnienia go z obowiązku pracy. W zwi</w:t>
      </w:r>
      <w:r w:rsidR="00A139C3">
        <w:rPr>
          <w:lang w:val="pl-PL"/>
        </w:rPr>
        <w:t>ązku z tym pytanie nie dotyczy</w:t>
      </w:r>
      <w:r w:rsidR="008C294F">
        <w:rPr>
          <w:lang w:val="pl-PL"/>
        </w:rPr>
        <w:t xml:space="preserve"> tego, jakie warunki pracy są odpowiednie, ale czy </w:t>
      </w:r>
      <w:r w:rsidR="00A240A0">
        <w:rPr>
          <w:lang w:val="pl-PL"/>
        </w:rPr>
        <w:t xml:space="preserve">rzeczywiście </w:t>
      </w:r>
      <w:r w:rsidR="008C294F">
        <w:rPr>
          <w:lang w:val="pl-PL"/>
        </w:rPr>
        <w:t>można od</w:t>
      </w:r>
      <w:r w:rsidR="004F5AB4">
        <w:rPr>
          <w:lang w:val="pl-PL"/>
        </w:rPr>
        <w:t> </w:t>
      </w:r>
      <w:r w:rsidR="008C294F">
        <w:rPr>
          <w:lang w:val="pl-PL"/>
        </w:rPr>
        <w:t xml:space="preserve">niego wymagać </w:t>
      </w:r>
      <w:r w:rsidR="00A240A0">
        <w:rPr>
          <w:lang w:val="pl-PL"/>
        </w:rPr>
        <w:t xml:space="preserve">wykonywania pracy. </w:t>
      </w:r>
    </w:p>
    <w:p w14:paraId="6B9705C1" w14:textId="28127997" w:rsidR="00A240A0" w:rsidRPr="00D22CC8" w:rsidRDefault="00B4332C" w:rsidP="00D22CC8">
      <w:pPr>
        <w:pStyle w:val="ECHRPara"/>
        <w:rPr>
          <w:lang w:val="pl-PL"/>
        </w:rPr>
      </w:pPr>
      <w:r w:rsidRPr="00A240A0">
        <w:rPr>
          <w:lang w:val="pl-PL"/>
        </w:rPr>
        <w:t>48</w:t>
      </w:r>
      <w:r w:rsidR="004576A7" w:rsidRPr="00A240A0">
        <w:rPr>
          <w:lang w:val="pl-PL"/>
        </w:rPr>
        <w:t>.</w:t>
      </w:r>
      <w:r w:rsidR="00840EA6">
        <w:rPr>
          <w:lang w:val="pl-PL"/>
        </w:rPr>
        <w:t xml:space="preserve"> </w:t>
      </w:r>
      <w:r w:rsidR="00A240A0" w:rsidRPr="00A240A0">
        <w:rPr>
          <w:lang w:val="pl-PL"/>
        </w:rPr>
        <w:t>Skarżący nie podważa tego, że prawo przewiduje zwolnienie z</w:t>
      </w:r>
      <w:r w:rsidR="004F5AB4">
        <w:rPr>
          <w:lang w:val="pl-PL"/>
        </w:rPr>
        <w:t> </w:t>
      </w:r>
      <w:r w:rsidR="00A240A0" w:rsidRPr="00A240A0">
        <w:rPr>
          <w:lang w:val="pl-PL"/>
        </w:rPr>
        <w:t>obowiązku pracy</w:t>
      </w:r>
      <w:r w:rsidR="00A240A0">
        <w:rPr>
          <w:lang w:val="pl-PL"/>
        </w:rPr>
        <w:t>,</w:t>
      </w:r>
      <w:r w:rsidR="00A240A0" w:rsidRPr="00A240A0">
        <w:rPr>
          <w:lang w:val="pl-PL"/>
        </w:rPr>
        <w:t xml:space="preserve"> </w:t>
      </w:r>
      <w:r w:rsidR="00A240A0">
        <w:rPr>
          <w:lang w:val="pl-PL"/>
        </w:rPr>
        <w:t xml:space="preserve">gdy dany więzień nie jest fizycznie lub psychicznie zdolny do </w:t>
      </w:r>
      <w:r w:rsidR="008C294F">
        <w:rPr>
          <w:lang w:val="pl-PL"/>
        </w:rPr>
        <w:t xml:space="preserve">wykonywania </w:t>
      </w:r>
      <w:r w:rsidR="00A240A0">
        <w:rPr>
          <w:lang w:val="pl-PL"/>
        </w:rPr>
        <w:t xml:space="preserve">przypisanej mu pracy. Jednak prawo nie zawiera żadnych postanowień dotyczących zwolnienia ze względu na wiek. </w:t>
      </w:r>
      <w:r w:rsidR="00D22CC8" w:rsidRPr="00D22CC8">
        <w:rPr>
          <w:lang w:val="pl-PL"/>
        </w:rPr>
        <w:t>Argument rządu, zgodnie z którym</w:t>
      </w:r>
      <w:r w:rsidR="00A240A0" w:rsidRPr="00D22CC8">
        <w:rPr>
          <w:lang w:val="pl-PL"/>
        </w:rPr>
        <w:t xml:space="preserve"> </w:t>
      </w:r>
      <w:r w:rsidR="00D22CC8" w:rsidRPr="00D22CC8">
        <w:rPr>
          <w:lang w:val="pl-PL"/>
        </w:rPr>
        <w:t>p</w:t>
      </w:r>
      <w:r w:rsidR="00D22CC8">
        <w:rPr>
          <w:lang w:val="pl-PL"/>
        </w:rPr>
        <w:t xml:space="preserve">raca w więzieniu </w:t>
      </w:r>
      <w:r w:rsidR="00D22CC8" w:rsidRPr="00D22CC8">
        <w:rPr>
          <w:lang w:val="pl-PL"/>
        </w:rPr>
        <w:t>w żaden sposób</w:t>
      </w:r>
      <w:r w:rsidR="00D22CC8">
        <w:rPr>
          <w:lang w:val="pl-PL"/>
        </w:rPr>
        <w:t xml:space="preserve"> nie</w:t>
      </w:r>
      <w:r w:rsidR="004F5AB4">
        <w:rPr>
          <w:lang w:val="pl-PL"/>
        </w:rPr>
        <w:t> </w:t>
      </w:r>
      <w:r w:rsidR="00D22CC8">
        <w:rPr>
          <w:lang w:val="pl-PL"/>
        </w:rPr>
        <w:t>jest porównywalna do pracy poza więzieniem z powodu swojej prostoty i minimalnego wysiłku, jaki jest wymagany</w:t>
      </w:r>
      <w:r w:rsidR="008C294F">
        <w:rPr>
          <w:lang w:val="pl-PL"/>
        </w:rPr>
        <w:t>,</w:t>
      </w:r>
      <w:r w:rsidR="00D22CC8">
        <w:rPr>
          <w:lang w:val="pl-PL"/>
        </w:rPr>
        <w:t xml:space="preserve"> nie jest w stanie zaprzeczyć faktowi, że chodzi o pracę lub usługi, które osoby m</w:t>
      </w:r>
      <w:r w:rsidR="008C294F">
        <w:rPr>
          <w:lang w:val="pl-PL"/>
        </w:rPr>
        <w:t>ają</w:t>
      </w:r>
      <w:r w:rsidR="00D22CC8">
        <w:rPr>
          <w:lang w:val="pl-PL"/>
        </w:rPr>
        <w:t xml:space="preserve"> obowiązek wykonać, jeśli chc</w:t>
      </w:r>
      <w:r w:rsidR="008C294F">
        <w:rPr>
          <w:lang w:val="pl-PL"/>
        </w:rPr>
        <w:t>ą</w:t>
      </w:r>
      <w:r w:rsidR="00D22CC8">
        <w:rPr>
          <w:lang w:val="pl-PL"/>
        </w:rPr>
        <w:t xml:space="preserve"> uniknąć kar</w:t>
      </w:r>
      <w:r w:rsidR="008C294F">
        <w:rPr>
          <w:lang w:val="pl-PL"/>
        </w:rPr>
        <w:t>,</w:t>
      </w:r>
      <w:r w:rsidR="00D22CC8">
        <w:rPr>
          <w:lang w:val="pl-PL"/>
        </w:rPr>
        <w:t xml:space="preserve"> i które nie </w:t>
      </w:r>
      <w:r w:rsidR="008C294F">
        <w:rPr>
          <w:lang w:val="pl-PL"/>
        </w:rPr>
        <w:t>są</w:t>
      </w:r>
      <w:r w:rsidR="00D22CC8">
        <w:rPr>
          <w:lang w:val="pl-PL"/>
        </w:rPr>
        <w:t xml:space="preserve"> świadczone dobrowolnie.</w:t>
      </w:r>
      <w:r w:rsidR="00D22CC8" w:rsidRPr="00D22CC8">
        <w:rPr>
          <w:lang w:val="pl-PL"/>
        </w:rPr>
        <w:t xml:space="preserve"> </w:t>
      </w:r>
      <w:r w:rsidR="0011509F">
        <w:rPr>
          <w:lang w:val="pl-PL"/>
        </w:rPr>
        <w:t>Dlatego, z</w:t>
      </w:r>
      <w:r w:rsidR="00D22CC8">
        <w:rPr>
          <w:lang w:val="pl-PL"/>
        </w:rPr>
        <w:t>daniem skarżącego</w:t>
      </w:r>
      <w:r w:rsidR="0011509F">
        <w:rPr>
          <w:lang w:val="pl-PL"/>
        </w:rPr>
        <w:t>,</w:t>
      </w:r>
      <w:r w:rsidR="00D22CC8">
        <w:rPr>
          <w:lang w:val="pl-PL"/>
        </w:rPr>
        <w:t xml:space="preserve"> sytuacja jest objęta </w:t>
      </w:r>
      <w:r w:rsidR="008C294F">
        <w:rPr>
          <w:lang w:val="pl-PL"/>
        </w:rPr>
        <w:t>zakresem</w:t>
      </w:r>
      <w:r w:rsidR="00D22CC8">
        <w:rPr>
          <w:lang w:val="pl-PL"/>
        </w:rPr>
        <w:t xml:space="preserve"> art. 2 Konwencji MOP nr 29 </w:t>
      </w:r>
      <w:r w:rsidR="00610527">
        <w:rPr>
          <w:lang w:val="pl-PL"/>
        </w:rPr>
        <w:t xml:space="preserve">z 1930 r. </w:t>
      </w:r>
      <w:r w:rsidR="00610527" w:rsidRPr="00610527">
        <w:rPr>
          <w:lang w:val="pl-PL"/>
        </w:rPr>
        <w:t>dotyczącej pracy przymusowej lub</w:t>
      </w:r>
      <w:r w:rsidR="004F5AB4">
        <w:rPr>
          <w:lang w:val="pl-PL"/>
        </w:rPr>
        <w:t> </w:t>
      </w:r>
      <w:r w:rsidR="00610527" w:rsidRPr="00610527">
        <w:rPr>
          <w:lang w:val="pl-PL"/>
        </w:rPr>
        <w:t xml:space="preserve">obowiązkowej </w:t>
      </w:r>
      <w:r w:rsidR="00D22CC8">
        <w:rPr>
          <w:lang w:val="pl-PL"/>
        </w:rPr>
        <w:t>(zob. paragraf 21 powyżej).</w:t>
      </w:r>
    </w:p>
    <w:p w14:paraId="1BC4B85F" w14:textId="4F31BAD0" w:rsidR="005170EF" w:rsidRPr="002979C1" w:rsidRDefault="00B4332C" w:rsidP="002979C1">
      <w:pPr>
        <w:pStyle w:val="ECHRPara"/>
        <w:rPr>
          <w:lang w:val="pl-PL"/>
        </w:rPr>
      </w:pPr>
      <w:r w:rsidRPr="00D22CC8">
        <w:rPr>
          <w:lang w:val="pl-PL"/>
        </w:rPr>
        <w:t>49</w:t>
      </w:r>
      <w:r w:rsidR="004576A7" w:rsidRPr="00D22CC8">
        <w:rPr>
          <w:lang w:val="pl-PL"/>
        </w:rPr>
        <w:t>.</w:t>
      </w:r>
      <w:r w:rsidR="00840EA6">
        <w:rPr>
          <w:lang w:val="pl-PL"/>
        </w:rPr>
        <w:t xml:space="preserve"> </w:t>
      </w:r>
      <w:r w:rsidR="00D22CC8" w:rsidRPr="00D22CC8">
        <w:rPr>
          <w:lang w:val="pl-PL"/>
        </w:rPr>
        <w:t>Co do argumentu</w:t>
      </w:r>
      <w:r w:rsidR="00D06F08">
        <w:rPr>
          <w:lang w:val="pl-PL"/>
        </w:rPr>
        <w:t xml:space="preserve"> Rząd</w:t>
      </w:r>
      <w:r w:rsidR="00D22CC8" w:rsidRPr="00D22CC8">
        <w:rPr>
          <w:lang w:val="pl-PL"/>
        </w:rPr>
        <w:t xml:space="preserve">u, zgodnie z którym zajęcia </w:t>
      </w:r>
      <w:r w:rsidR="00D22CC8">
        <w:rPr>
          <w:lang w:val="pl-PL"/>
        </w:rPr>
        <w:t xml:space="preserve">proponowane skarżącemu </w:t>
      </w:r>
      <w:r w:rsidR="00A139C3">
        <w:rPr>
          <w:lang w:val="pl-PL"/>
        </w:rPr>
        <w:t>są</w:t>
      </w:r>
      <w:r w:rsidR="00D22CC8">
        <w:rPr>
          <w:lang w:val="pl-PL"/>
        </w:rPr>
        <w:t xml:space="preserve"> porównywalne nie do zwykłej pracy, ale do zajęć </w:t>
      </w:r>
      <w:r w:rsidR="002979C1">
        <w:rPr>
          <w:lang w:val="pl-PL"/>
        </w:rPr>
        <w:t xml:space="preserve">oferowanych osobom z </w:t>
      </w:r>
      <w:r w:rsidR="00610527">
        <w:rPr>
          <w:lang w:val="pl-PL"/>
        </w:rPr>
        <w:t xml:space="preserve">problemami </w:t>
      </w:r>
      <w:r w:rsidR="002979C1">
        <w:rPr>
          <w:lang w:val="pl-PL"/>
        </w:rPr>
        <w:t>fizycznymi lub psychicznymi w</w:t>
      </w:r>
      <w:r w:rsidR="004F5AB4">
        <w:rPr>
          <w:lang w:val="pl-PL"/>
        </w:rPr>
        <w:t> </w:t>
      </w:r>
      <w:r w:rsidR="002979C1">
        <w:rPr>
          <w:lang w:val="pl-PL"/>
        </w:rPr>
        <w:t>klinikach psychiatrycznych lub zakładach pracy chronionej, skarżący oświadczył, że nie potrzebuje tego rodzaju zajęć.</w:t>
      </w:r>
    </w:p>
    <w:p w14:paraId="64E1E6B5" w14:textId="20D99715" w:rsidR="002979C1" w:rsidRPr="002979C1" w:rsidRDefault="00B4332C" w:rsidP="00CA71D0">
      <w:pPr>
        <w:pStyle w:val="ECHRPara"/>
        <w:rPr>
          <w:lang w:val="pl-PL"/>
        </w:rPr>
      </w:pPr>
      <w:r w:rsidRPr="003B7C53">
        <w:rPr>
          <w:lang w:val="pl-PL"/>
        </w:rPr>
        <w:t>50</w:t>
      </w:r>
      <w:r w:rsidR="004576A7" w:rsidRPr="003B7C53">
        <w:rPr>
          <w:lang w:val="pl-PL"/>
        </w:rPr>
        <w:t>.</w:t>
      </w:r>
      <w:r w:rsidR="00840EA6">
        <w:rPr>
          <w:lang w:val="pl-PL"/>
        </w:rPr>
        <w:t xml:space="preserve"> </w:t>
      </w:r>
      <w:r w:rsidR="002979C1" w:rsidRPr="002979C1">
        <w:rPr>
          <w:lang w:val="pl-PL"/>
        </w:rPr>
        <w:t xml:space="preserve">Zgodnie z art. 4 Konwencji </w:t>
      </w:r>
      <w:r w:rsidR="00610527">
        <w:rPr>
          <w:lang w:val="pl-PL"/>
        </w:rPr>
        <w:t xml:space="preserve">to </w:t>
      </w:r>
      <w:r w:rsidR="002979C1" w:rsidRPr="002979C1">
        <w:rPr>
          <w:lang w:val="pl-PL"/>
        </w:rPr>
        <w:t xml:space="preserve">przede wszystkim pojęcie godności człowieka </w:t>
      </w:r>
      <w:r w:rsidR="002979C1">
        <w:rPr>
          <w:lang w:val="pl-PL"/>
        </w:rPr>
        <w:t xml:space="preserve">wyznacza, czy dane zadania powinny zostać uznane za </w:t>
      </w:r>
      <w:r w:rsidR="001873F7">
        <w:rPr>
          <w:lang w:val="pl-PL"/>
        </w:rPr>
        <w:t>pracę przymusową lub obowiązkową</w:t>
      </w:r>
      <w:r w:rsidR="003B7C53">
        <w:rPr>
          <w:lang w:val="pl-PL"/>
        </w:rPr>
        <w:t>. Art. 74 Kodeksu karnego odwołuje się do</w:t>
      </w:r>
      <w:r w:rsidR="004F5AB4">
        <w:rPr>
          <w:lang w:val="pl-PL"/>
        </w:rPr>
        <w:t> </w:t>
      </w:r>
      <w:r w:rsidR="003B7C53">
        <w:rPr>
          <w:lang w:val="pl-PL"/>
        </w:rPr>
        <w:t>dwóch kluczowych zasad dotyczących wykonywania orzeczeń, to</w:t>
      </w:r>
      <w:r w:rsidR="004F5AB4">
        <w:rPr>
          <w:lang w:val="pl-PL"/>
        </w:rPr>
        <w:t> </w:t>
      </w:r>
      <w:r w:rsidR="003B7C53">
        <w:rPr>
          <w:lang w:val="pl-PL"/>
        </w:rPr>
        <w:t>znaczy do zasady godności i proporcjonalności (zob. paragraf 17 powyżej). Ponadto wszystkie zachodnie cywilizowane kraje uznają, że</w:t>
      </w:r>
      <w:r w:rsidR="004F5AB4">
        <w:rPr>
          <w:lang w:val="pl-PL"/>
        </w:rPr>
        <w:t> </w:t>
      </w:r>
      <w:r w:rsidR="00D96500">
        <w:rPr>
          <w:lang w:val="pl-PL"/>
        </w:rPr>
        <w:t>zmuszanie do</w:t>
      </w:r>
      <w:r w:rsidR="004F5AB4">
        <w:rPr>
          <w:lang w:val="pl-PL"/>
        </w:rPr>
        <w:t> </w:t>
      </w:r>
      <w:r w:rsidR="00D96500">
        <w:rPr>
          <w:lang w:val="pl-PL"/>
        </w:rPr>
        <w:t>pracy ludzi, gdy są starzy, chorzy lub bliscy śmierci</w:t>
      </w:r>
      <w:r w:rsidR="00610527">
        <w:rPr>
          <w:lang w:val="pl-PL"/>
        </w:rPr>
        <w:t>,</w:t>
      </w:r>
      <w:r w:rsidR="00D96500">
        <w:rPr>
          <w:lang w:val="pl-PL"/>
        </w:rPr>
        <w:t xml:space="preserve"> </w:t>
      </w:r>
      <w:r w:rsidR="00D96500">
        <w:rPr>
          <w:lang w:val="pl-PL"/>
        </w:rPr>
        <w:lastRenderedPageBreak/>
        <w:t>jest</w:t>
      </w:r>
      <w:r w:rsidR="004F5AB4">
        <w:rPr>
          <w:lang w:val="pl-PL"/>
        </w:rPr>
        <w:t> </w:t>
      </w:r>
      <w:r w:rsidR="00D96500">
        <w:rPr>
          <w:lang w:val="pl-PL"/>
        </w:rPr>
        <w:t>nieludzkie. Dlatego kraje te mają mechanizmy i obowiązujące regulacje</w:t>
      </w:r>
      <w:r w:rsidR="00610527" w:rsidRPr="00610527">
        <w:rPr>
          <w:lang w:val="pl-PL"/>
        </w:rPr>
        <w:t xml:space="preserve"> </w:t>
      </w:r>
      <w:r w:rsidR="00610527">
        <w:rPr>
          <w:lang w:val="pl-PL"/>
        </w:rPr>
        <w:t>społeczne</w:t>
      </w:r>
      <w:r w:rsidR="00D96500">
        <w:rPr>
          <w:lang w:val="pl-PL"/>
        </w:rPr>
        <w:t xml:space="preserve">, które zapewniają starszym osobom bezpieczeństwo finansowe. </w:t>
      </w:r>
    </w:p>
    <w:p w14:paraId="495C918F" w14:textId="3724E878" w:rsidR="004613A6" w:rsidRPr="00D96500" w:rsidRDefault="00B4332C" w:rsidP="00D96500">
      <w:pPr>
        <w:pStyle w:val="ECHRPara"/>
        <w:rPr>
          <w:lang w:val="pl-PL"/>
        </w:rPr>
      </w:pPr>
      <w:r w:rsidRPr="00D96500">
        <w:rPr>
          <w:lang w:val="pl-PL"/>
        </w:rPr>
        <w:t>51</w:t>
      </w:r>
      <w:r w:rsidR="004576A7" w:rsidRPr="00D96500">
        <w:rPr>
          <w:lang w:val="pl-PL"/>
        </w:rPr>
        <w:t>. </w:t>
      </w:r>
      <w:r w:rsidR="00D96500" w:rsidRPr="00D96500">
        <w:rPr>
          <w:lang w:val="pl-PL"/>
        </w:rPr>
        <w:t>Z tych powodów skarżący uznał, że wymóg pracy więźniów, którzy osiągnęli wiek emerytalny</w:t>
      </w:r>
      <w:r w:rsidR="00610527">
        <w:rPr>
          <w:lang w:val="pl-PL"/>
        </w:rPr>
        <w:t>,</w:t>
      </w:r>
      <w:r w:rsidR="00D96500" w:rsidRPr="00D96500">
        <w:rPr>
          <w:lang w:val="pl-PL"/>
        </w:rPr>
        <w:t xml:space="preserve"> stanowi pogwałcenie ludzkiej godności. </w:t>
      </w:r>
      <w:r w:rsidR="00D96500">
        <w:rPr>
          <w:lang w:val="pl-PL"/>
        </w:rPr>
        <w:t>Zatem</w:t>
      </w:r>
      <w:r w:rsidR="004F5AB4">
        <w:rPr>
          <w:lang w:val="pl-PL"/>
        </w:rPr>
        <w:t> </w:t>
      </w:r>
      <w:r w:rsidR="00D96500">
        <w:rPr>
          <w:lang w:val="pl-PL"/>
        </w:rPr>
        <w:t xml:space="preserve">praca, </w:t>
      </w:r>
      <w:r w:rsidR="001D17F8">
        <w:rPr>
          <w:lang w:val="pl-PL"/>
        </w:rPr>
        <w:t xml:space="preserve">do </w:t>
      </w:r>
      <w:r w:rsidR="00D96500">
        <w:rPr>
          <w:lang w:val="pl-PL"/>
        </w:rPr>
        <w:t xml:space="preserve">której </w:t>
      </w:r>
      <w:r w:rsidR="001D17F8">
        <w:rPr>
          <w:lang w:val="pl-PL"/>
        </w:rPr>
        <w:t>został zobowiązany</w:t>
      </w:r>
      <w:r w:rsidR="00610527">
        <w:rPr>
          <w:lang w:val="pl-PL"/>
        </w:rPr>
        <w:t>,</w:t>
      </w:r>
      <w:r w:rsidR="00D96500">
        <w:rPr>
          <w:lang w:val="pl-PL"/>
        </w:rPr>
        <w:t xml:space="preserve"> zalicza się do kategorii pracy </w:t>
      </w:r>
      <w:r w:rsidR="00610527">
        <w:rPr>
          <w:lang w:val="pl-PL"/>
        </w:rPr>
        <w:t xml:space="preserve">przymusowej </w:t>
      </w:r>
      <w:r w:rsidR="00D96500">
        <w:rPr>
          <w:lang w:val="pl-PL"/>
        </w:rPr>
        <w:t xml:space="preserve">lub </w:t>
      </w:r>
      <w:r w:rsidR="00610527">
        <w:rPr>
          <w:lang w:val="pl-PL"/>
        </w:rPr>
        <w:t xml:space="preserve">obowiązkowej </w:t>
      </w:r>
      <w:r w:rsidR="00D96500">
        <w:rPr>
          <w:lang w:val="pl-PL"/>
        </w:rPr>
        <w:t>w rozumieniu art. 4 Konwencji, a zatem doszło do naruszenia tego przepisu.</w:t>
      </w:r>
    </w:p>
    <w:p w14:paraId="7F48F2B0" w14:textId="1DF714BE" w:rsidR="004576A7" w:rsidRPr="00211FB2" w:rsidRDefault="004613A6" w:rsidP="00CA71D0">
      <w:pPr>
        <w:pStyle w:val="ECHRHeading4"/>
        <w:rPr>
          <w:lang w:val="pl-PL"/>
        </w:rPr>
      </w:pPr>
      <w:r w:rsidRPr="00211FB2">
        <w:rPr>
          <w:lang w:val="pl-PL"/>
        </w:rPr>
        <w:t>(</w:t>
      </w:r>
      <w:r w:rsidR="004576A7" w:rsidRPr="00211FB2">
        <w:rPr>
          <w:lang w:val="pl-PL"/>
        </w:rPr>
        <w:t>b)</w:t>
      </w:r>
      <w:r w:rsidR="00840EA6">
        <w:rPr>
          <w:lang w:val="pl-PL"/>
        </w:rPr>
        <w:t xml:space="preserve"> </w:t>
      </w:r>
      <w:r w:rsidR="00E62BCD" w:rsidRPr="00211FB2">
        <w:rPr>
          <w:lang w:val="pl-PL"/>
        </w:rPr>
        <w:t>Rząd</w:t>
      </w:r>
    </w:p>
    <w:p w14:paraId="2C933EAD" w14:textId="7AF6E778" w:rsidR="004613A6" w:rsidRPr="00C55722" w:rsidRDefault="000C11DF" w:rsidP="00C55722">
      <w:pPr>
        <w:pStyle w:val="ECHRPara"/>
        <w:rPr>
          <w:lang w:val="pl-PL"/>
        </w:rPr>
      </w:pPr>
      <w:r w:rsidRPr="00211FB2">
        <w:rPr>
          <w:lang w:val="pl-PL"/>
        </w:rPr>
        <w:t>52</w:t>
      </w:r>
      <w:r w:rsidR="004576A7" w:rsidRPr="00211FB2">
        <w:rPr>
          <w:lang w:val="pl-PL"/>
        </w:rPr>
        <w:t>.</w:t>
      </w:r>
      <w:r w:rsidR="00840EA6">
        <w:rPr>
          <w:lang w:val="pl-PL"/>
        </w:rPr>
        <w:t xml:space="preserve"> </w:t>
      </w:r>
      <w:r w:rsidR="00D96500" w:rsidRPr="00C55722">
        <w:rPr>
          <w:lang w:val="pl-PL"/>
        </w:rPr>
        <w:t>Rząd na wstępie stwierdził, że wymóg pracy więźniów jest oparty na</w:t>
      </w:r>
      <w:r w:rsidR="004F5AB4">
        <w:rPr>
          <w:lang w:val="pl-PL"/>
        </w:rPr>
        <w:t> </w:t>
      </w:r>
      <w:r w:rsidR="00D96500" w:rsidRPr="00C55722">
        <w:rPr>
          <w:lang w:val="pl-PL"/>
        </w:rPr>
        <w:t xml:space="preserve">art. </w:t>
      </w:r>
      <w:r w:rsidR="004613A6" w:rsidRPr="00C55722">
        <w:rPr>
          <w:lang w:val="pl-PL"/>
        </w:rPr>
        <w:t>81</w:t>
      </w:r>
      <w:r w:rsidR="00971D98" w:rsidRPr="00C55722">
        <w:rPr>
          <w:lang w:val="pl-PL"/>
        </w:rPr>
        <w:t xml:space="preserve"> § </w:t>
      </w:r>
      <w:r w:rsidR="00D96500" w:rsidRPr="00C55722">
        <w:rPr>
          <w:lang w:val="pl-PL"/>
        </w:rPr>
        <w:t xml:space="preserve">1 </w:t>
      </w:r>
      <w:r w:rsidR="00C55722" w:rsidRPr="00C55722">
        <w:rPr>
          <w:lang w:val="pl-PL"/>
        </w:rPr>
        <w:t>i</w:t>
      </w:r>
      <w:r w:rsidR="00D96500" w:rsidRPr="00C55722">
        <w:rPr>
          <w:lang w:val="pl-PL"/>
        </w:rPr>
        <w:t xml:space="preserve"> art.</w:t>
      </w:r>
      <w:r w:rsidR="004613A6" w:rsidRPr="00C55722">
        <w:rPr>
          <w:lang w:val="pl-PL"/>
        </w:rPr>
        <w:t xml:space="preserve"> 90</w:t>
      </w:r>
      <w:r w:rsidR="00971D98" w:rsidRPr="00C55722">
        <w:rPr>
          <w:lang w:val="pl-PL"/>
        </w:rPr>
        <w:t xml:space="preserve"> § </w:t>
      </w:r>
      <w:r w:rsidR="004613A6" w:rsidRPr="00C55722">
        <w:rPr>
          <w:lang w:val="pl-PL"/>
        </w:rPr>
        <w:t>3</w:t>
      </w:r>
      <w:r w:rsidR="00D96500" w:rsidRPr="00C55722">
        <w:rPr>
          <w:lang w:val="pl-PL"/>
        </w:rPr>
        <w:t xml:space="preserve"> Kodeksu karnego</w:t>
      </w:r>
      <w:r w:rsidR="00C55722" w:rsidRPr="00C55722">
        <w:rPr>
          <w:lang w:val="pl-PL"/>
        </w:rPr>
        <w:t xml:space="preserve"> oraz art. 1</w:t>
      </w:r>
      <w:r w:rsidR="00C55722">
        <w:rPr>
          <w:lang w:val="pl-PL"/>
        </w:rPr>
        <w:t xml:space="preserve">03 </w:t>
      </w:r>
      <w:r w:rsidR="00D443D1">
        <w:rPr>
          <w:lang w:val="pl-PL"/>
        </w:rPr>
        <w:t xml:space="preserve">zarządzenia </w:t>
      </w:r>
      <w:r w:rsidR="00C55722">
        <w:rPr>
          <w:lang w:val="pl-PL"/>
        </w:rPr>
        <w:t>z dnia 6 grudnia 2006 roku</w:t>
      </w:r>
      <w:r w:rsidR="00C55722" w:rsidRPr="00B77707">
        <w:rPr>
          <w:lang w:val="pl-PL"/>
        </w:rPr>
        <w:t xml:space="preserve"> </w:t>
      </w:r>
      <w:r w:rsidR="00D443D1">
        <w:rPr>
          <w:lang w:val="pl-PL"/>
        </w:rPr>
        <w:t xml:space="preserve">wydanego </w:t>
      </w:r>
      <w:r w:rsidR="00C55722" w:rsidRPr="00B77707">
        <w:rPr>
          <w:lang w:val="pl-PL"/>
        </w:rPr>
        <w:t xml:space="preserve">przez Kanton Zurych w sprawie wykonywania </w:t>
      </w:r>
      <w:r w:rsidR="00D443D1">
        <w:rPr>
          <w:lang w:val="pl-PL"/>
        </w:rPr>
        <w:t xml:space="preserve">kar </w:t>
      </w:r>
      <w:r w:rsidR="00C55722">
        <w:rPr>
          <w:lang w:val="pl-PL"/>
        </w:rPr>
        <w:t>(zob. paragrafy 17-18 powyżej).</w:t>
      </w:r>
    </w:p>
    <w:p w14:paraId="27D84CB0" w14:textId="169708C8" w:rsidR="009E402B" w:rsidRPr="009E402B" w:rsidRDefault="000C11DF" w:rsidP="00456F69">
      <w:pPr>
        <w:pStyle w:val="ECHRPara"/>
        <w:rPr>
          <w:lang w:val="pl-PL"/>
        </w:rPr>
      </w:pPr>
      <w:r w:rsidRPr="00211FB2">
        <w:rPr>
          <w:lang w:val="pl-PL"/>
        </w:rPr>
        <w:t>53</w:t>
      </w:r>
      <w:r w:rsidR="004576A7" w:rsidRPr="00211FB2">
        <w:rPr>
          <w:lang w:val="pl-PL"/>
        </w:rPr>
        <w:t>.</w:t>
      </w:r>
      <w:r w:rsidR="00840EA6">
        <w:rPr>
          <w:lang w:val="pl-PL"/>
        </w:rPr>
        <w:t xml:space="preserve"> </w:t>
      </w:r>
      <w:r w:rsidR="00D443D1">
        <w:rPr>
          <w:lang w:val="pl-PL"/>
        </w:rPr>
        <w:t>Rząd wskazał</w:t>
      </w:r>
      <w:r w:rsidR="00C55722" w:rsidRPr="009E402B">
        <w:rPr>
          <w:lang w:val="pl-PL"/>
        </w:rPr>
        <w:t xml:space="preserve"> na raport wydany przez Radę Związkową w 1998 roku </w:t>
      </w:r>
      <w:r w:rsidR="009E402B" w:rsidRPr="009E402B">
        <w:rPr>
          <w:lang w:val="pl-PL"/>
        </w:rPr>
        <w:t xml:space="preserve">dotyczący art. 75 Kodeksu karnego </w:t>
      </w:r>
      <w:r w:rsidR="009E402B">
        <w:rPr>
          <w:lang w:val="pl-PL"/>
        </w:rPr>
        <w:t>(zob. paragraf 17 powyżej), który</w:t>
      </w:r>
      <w:r w:rsidR="004F5AB4">
        <w:rPr>
          <w:lang w:val="pl-PL"/>
        </w:rPr>
        <w:t> </w:t>
      </w:r>
      <w:r w:rsidR="009E402B">
        <w:rPr>
          <w:lang w:val="pl-PL"/>
        </w:rPr>
        <w:t>stwierdza, że:</w:t>
      </w:r>
    </w:p>
    <w:p w14:paraId="3002CD9C" w14:textId="61444CC2" w:rsidR="0097678F" w:rsidRPr="00211FB2" w:rsidRDefault="009E402B" w:rsidP="00456F69">
      <w:pPr>
        <w:pStyle w:val="JuQuotSub"/>
        <w:rPr>
          <w:lang w:val="pl-PL"/>
        </w:rPr>
      </w:pPr>
      <w:r w:rsidRPr="009E402B">
        <w:rPr>
          <w:lang w:val="pl-PL"/>
        </w:rPr>
        <w:t xml:space="preserve"> </w:t>
      </w:r>
      <w:r w:rsidR="00D443D1">
        <w:rPr>
          <w:lang w:val="pl-PL"/>
        </w:rPr>
        <w:t>„</w:t>
      </w:r>
      <w:r w:rsidRPr="009E402B">
        <w:rPr>
          <w:lang w:val="pl-PL"/>
        </w:rPr>
        <w:t>Rozwój społecznych umiejętności więźniów, w szczególności ich zdolności do</w:t>
      </w:r>
      <w:r w:rsidR="004F5AB4">
        <w:rPr>
          <w:lang w:val="pl-PL"/>
        </w:rPr>
        <w:t> </w:t>
      </w:r>
      <w:r w:rsidRPr="009E402B">
        <w:rPr>
          <w:lang w:val="pl-PL"/>
        </w:rPr>
        <w:t>życia w sposób zgodny z prawem</w:t>
      </w:r>
      <w:r w:rsidR="00D443D1">
        <w:rPr>
          <w:lang w:val="pl-PL"/>
        </w:rPr>
        <w:t>,</w:t>
      </w:r>
      <w:r>
        <w:rPr>
          <w:lang w:val="pl-PL"/>
        </w:rPr>
        <w:t xml:space="preserve"> jest głównym celem, który ma zostać osiągnięty przez wykonywanie</w:t>
      </w:r>
      <w:r w:rsidR="00D443D1">
        <w:rPr>
          <w:lang w:val="pl-PL"/>
        </w:rPr>
        <w:t xml:space="preserve"> kary</w:t>
      </w:r>
      <w:r>
        <w:rPr>
          <w:lang w:val="pl-PL"/>
        </w:rPr>
        <w:t xml:space="preserve">. Wynika z tego, że zadaniem władz odpowiedzialnych za wykonywanie kary jest </w:t>
      </w:r>
      <w:r w:rsidR="00B81995">
        <w:rPr>
          <w:lang w:val="pl-PL"/>
        </w:rPr>
        <w:t>przede wszystkim wprowadzenie programów socjalizacji. Ten sam paragraf podkreśla potrz</w:t>
      </w:r>
      <w:r w:rsidR="00B81995" w:rsidRPr="0069047B">
        <w:rPr>
          <w:lang w:val="pl-PL"/>
        </w:rPr>
        <w:t>ebę zapewnienia warunków życia, które</w:t>
      </w:r>
      <w:r w:rsidR="0069047B" w:rsidRPr="0069047B">
        <w:rPr>
          <w:lang w:val="pl-PL"/>
        </w:rPr>
        <w:t xml:space="preserve"> w możliwie największym stopniu </w:t>
      </w:r>
      <w:r w:rsidR="00B81995">
        <w:rPr>
          <w:lang w:val="pl-PL"/>
        </w:rPr>
        <w:t xml:space="preserve">przypominają warunki normalnego życia, </w:t>
      </w:r>
      <w:r w:rsidR="00456F69">
        <w:rPr>
          <w:lang w:val="pl-PL"/>
        </w:rPr>
        <w:t xml:space="preserve">zapewnienia </w:t>
      </w:r>
      <w:r w:rsidR="00B81995">
        <w:rPr>
          <w:lang w:val="pl-PL"/>
        </w:rPr>
        <w:t xml:space="preserve">wsparcia oraz </w:t>
      </w:r>
      <w:r w:rsidR="00456F69">
        <w:rPr>
          <w:lang w:val="pl-PL"/>
        </w:rPr>
        <w:t>zwalczania niekorzystnych skutków</w:t>
      </w:r>
      <w:r w:rsidR="00B81995">
        <w:rPr>
          <w:lang w:val="pl-PL"/>
        </w:rPr>
        <w:t xml:space="preserve"> pozbawienia wolności</w:t>
      </w:r>
      <w:r w:rsidR="00456F69">
        <w:rPr>
          <w:lang w:val="pl-PL"/>
        </w:rPr>
        <w:t xml:space="preserve"> oraz ochrony </w:t>
      </w:r>
      <w:r w:rsidR="00746F41" w:rsidRPr="007803A7">
        <w:rPr>
          <w:lang w:val="pl-PL"/>
        </w:rPr>
        <w:t>społecz</w:t>
      </w:r>
      <w:r w:rsidR="007803A7" w:rsidRPr="007803A7">
        <w:rPr>
          <w:lang w:val="pl-PL"/>
        </w:rPr>
        <w:t>ności</w:t>
      </w:r>
      <w:r w:rsidR="007803A7">
        <w:rPr>
          <w:lang w:val="pl-PL"/>
        </w:rPr>
        <w:t xml:space="preserve"> </w:t>
      </w:r>
      <w:r w:rsidR="00CA71D0" w:rsidRPr="00456F69">
        <w:rPr>
          <w:lang w:val="pl-PL"/>
        </w:rPr>
        <w:t>...</w:t>
      </w:r>
      <w:r w:rsidR="00A219D4" w:rsidRPr="00456F69">
        <w:rPr>
          <w:lang w:val="pl-PL"/>
        </w:rPr>
        <w:t xml:space="preserve">” </w:t>
      </w:r>
      <w:r w:rsidR="00A219D4" w:rsidRPr="00211FB2">
        <w:rPr>
          <w:lang w:val="pl-PL"/>
        </w:rPr>
        <w:t>(</w:t>
      </w:r>
      <w:proofErr w:type="spellStart"/>
      <w:r w:rsidR="00A219D4" w:rsidRPr="00211FB2">
        <w:rPr>
          <w:i/>
          <w:lang w:val="pl-PL"/>
        </w:rPr>
        <w:t>Feuille</w:t>
      </w:r>
      <w:proofErr w:type="spellEnd"/>
      <w:r w:rsidR="00A219D4" w:rsidRPr="00211FB2">
        <w:rPr>
          <w:i/>
          <w:lang w:val="pl-PL"/>
        </w:rPr>
        <w:t xml:space="preserve"> </w:t>
      </w:r>
      <w:proofErr w:type="spellStart"/>
      <w:r w:rsidR="00A219D4" w:rsidRPr="00211FB2">
        <w:rPr>
          <w:i/>
          <w:lang w:val="pl-PL"/>
        </w:rPr>
        <w:t>fédérale</w:t>
      </w:r>
      <w:proofErr w:type="spellEnd"/>
      <w:r w:rsidR="00456F69" w:rsidRPr="00211FB2">
        <w:rPr>
          <w:lang w:val="pl-PL"/>
        </w:rPr>
        <w:t xml:space="preserve"> [FF – Dziennik Federalny</w:t>
      </w:r>
      <w:r w:rsidR="00A219D4" w:rsidRPr="00211FB2">
        <w:rPr>
          <w:lang w:val="pl-PL"/>
        </w:rPr>
        <w:t>] 199 1787, 1917).</w:t>
      </w:r>
    </w:p>
    <w:p w14:paraId="7696B30F" w14:textId="6A242992" w:rsidR="00456F69" w:rsidRDefault="00456F69" w:rsidP="00533755">
      <w:pPr>
        <w:pStyle w:val="ECHRPara"/>
        <w:rPr>
          <w:lang w:val="pl-PL"/>
        </w:rPr>
      </w:pPr>
      <w:r w:rsidRPr="00456F69">
        <w:rPr>
          <w:lang w:val="pl-PL"/>
        </w:rPr>
        <w:t>Ten sam raport wskazuje, że</w:t>
      </w:r>
      <w:r>
        <w:rPr>
          <w:lang w:val="pl-PL"/>
        </w:rPr>
        <w:t xml:space="preserve"> zgodnie </w:t>
      </w:r>
      <w:r w:rsidRPr="00456F69">
        <w:rPr>
          <w:lang w:val="pl-PL"/>
        </w:rPr>
        <w:t xml:space="preserve">art. 90 </w:t>
      </w:r>
      <w:r w:rsidR="00A219D4" w:rsidRPr="00456F69">
        <w:rPr>
          <w:lang w:val="pl-PL"/>
        </w:rPr>
        <w:t xml:space="preserve">§ 3 </w:t>
      </w:r>
      <w:r>
        <w:rPr>
          <w:lang w:val="pl-PL"/>
        </w:rPr>
        <w:t>Kodeksu karnego wymóg pracy jest objęty zakresem stosowania art. 81 Kodeksu. Podczas g</w:t>
      </w:r>
      <w:r w:rsidR="00533755">
        <w:rPr>
          <w:lang w:val="pl-PL"/>
        </w:rPr>
        <w:t>d</w:t>
      </w:r>
      <w:r>
        <w:rPr>
          <w:lang w:val="pl-PL"/>
        </w:rPr>
        <w:t xml:space="preserve">y niektóre </w:t>
      </w:r>
      <w:r w:rsidRPr="0011509F">
        <w:rPr>
          <w:lang w:val="pl-PL"/>
        </w:rPr>
        <w:t>jednostki</w:t>
      </w:r>
      <w:r w:rsidR="00533755" w:rsidRPr="0011509F">
        <w:rPr>
          <w:lang w:val="pl-PL"/>
        </w:rPr>
        <w:t>, do których zastosowanie mają środki polegające na</w:t>
      </w:r>
      <w:r w:rsidR="004F5AB4">
        <w:rPr>
          <w:lang w:val="pl-PL"/>
        </w:rPr>
        <w:t> </w:t>
      </w:r>
      <w:r w:rsidR="00533755" w:rsidRPr="0011509F">
        <w:rPr>
          <w:lang w:val="pl-PL"/>
        </w:rPr>
        <w:t xml:space="preserve">pozbawieniu wolności, </w:t>
      </w:r>
      <w:r w:rsidR="00746F41">
        <w:rPr>
          <w:lang w:val="pl-PL"/>
        </w:rPr>
        <w:t xml:space="preserve">są </w:t>
      </w:r>
      <w:r w:rsidR="00533755">
        <w:rPr>
          <w:lang w:val="pl-PL"/>
        </w:rPr>
        <w:t>całkowicie niezdolne do pracy, w stosunku do</w:t>
      </w:r>
      <w:r w:rsidR="004F5AB4">
        <w:rPr>
          <w:lang w:val="pl-PL"/>
        </w:rPr>
        <w:t> </w:t>
      </w:r>
      <w:r w:rsidR="00533755">
        <w:rPr>
          <w:lang w:val="pl-PL"/>
        </w:rPr>
        <w:t>innych jednostek zdolnych do pracy, wykonywanie pracy może być nie</w:t>
      </w:r>
      <w:r w:rsidR="004F5AB4">
        <w:rPr>
          <w:lang w:val="pl-PL"/>
        </w:rPr>
        <w:t> </w:t>
      </w:r>
      <w:r w:rsidR="00533755">
        <w:rPr>
          <w:lang w:val="pl-PL"/>
        </w:rPr>
        <w:t xml:space="preserve">tylko dozwolone – jak w przypadku młodych </w:t>
      </w:r>
      <w:r w:rsidR="00746F41">
        <w:rPr>
          <w:lang w:val="pl-PL"/>
        </w:rPr>
        <w:t xml:space="preserve">osób dorosłych </w:t>
      </w:r>
      <w:r w:rsidR="00533755">
        <w:rPr>
          <w:lang w:val="pl-PL"/>
        </w:rPr>
        <w:t>– ale nawet konieczne</w:t>
      </w:r>
      <w:r w:rsidR="00913BD2">
        <w:rPr>
          <w:lang w:val="pl-PL"/>
        </w:rPr>
        <w:t>.</w:t>
      </w:r>
    </w:p>
    <w:p w14:paraId="0E603B0A" w14:textId="13706AD9" w:rsidR="007D2949" w:rsidRPr="007D2949" w:rsidRDefault="000C11DF" w:rsidP="00CA71D0">
      <w:pPr>
        <w:pStyle w:val="ECHRPara"/>
        <w:rPr>
          <w:lang w:val="pl-PL"/>
        </w:rPr>
      </w:pPr>
      <w:r w:rsidRPr="007D2949">
        <w:rPr>
          <w:lang w:val="pl-PL"/>
        </w:rPr>
        <w:t>54</w:t>
      </w:r>
      <w:r w:rsidR="004576A7" w:rsidRPr="007D2949">
        <w:rPr>
          <w:lang w:val="pl-PL"/>
        </w:rPr>
        <w:t>.</w:t>
      </w:r>
      <w:r w:rsidR="00840EA6">
        <w:rPr>
          <w:lang w:val="pl-PL"/>
        </w:rPr>
        <w:t xml:space="preserve"> </w:t>
      </w:r>
      <w:r w:rsidR="007D2949" w:rsidRPr="007D2949">
        <w:rPr>
          <w:lang w:val="pl-PL"/>
        </w:rPr>
        <w:t>Odnosząc się do or</w:t>
      </w:r>
      <w:r w:rsidR="007D2949">
        <w:rPr>
          <w:lang w:val="pl-PL"/>
        </w:rPr>
        <w:t>zeczenia Sądu Federalnego w tej</w:t>
      </w:r>
      <w:r w:rsidR="007D2949" w:rsidRPr="007D2949">
        <w:rPr>
          <w:lang w:val="pl-PL"/>
        </w:rPr>
        <w:t xml:space="preserve"> sprawie</w:t>
      </w:r>
      <w:r w:rsidR="007D2949">
        <w:rPr>
          <w:lang w:val="pl-PL"/>
        </w:rPr>
        <w:t xml:space="preserve">, </w:t>
      </w:r>
      <w:r w:rsidR="00746F41">
        <w:rPr>
          <w:lang w:val="pl-PL"/>
        </w:rPr>
        <w:t xml:space="preserve">Rząd </w:t>
      </w:r>
      <w:r w:rsidR="007D2949">
        <w:rPr>
          <w:lang w:val="pl-PL"/>
        </w:rPr>
        <w:t>podkreślił, że w miarę jak więźniowie sta</w:t>
      </w:r>
      <w:r w:rsidR="00746F41">
        <w:rPr>
          <w:lang w:val="pl-PL"/>
        </w:rPr>
        <w:t>ją</w:t>
      </w:r>
      <w:r w:rsidR="007D2949">
        <w:rPr>
          <w:lang w:val="pl-PL"/>
        </w:rPr>
        <w:t xml:space="preserve"> się starsi</w:t>
      </w:r>
      <w:r w:rsidR="00746F41">
        <w:rPr>
          <w:lang w:val="pl-PL"/>
        </w:rPr>
        <w:t>, coraz większy nacisk kładzie się</w:t>
      </w:r>
      <w:r w:rsidR="007D2949">
        <w:rPr>
          <w:lang w:val="pl-PL"/>
        </w:rPr>
        <w:t xml:space="preserve"> na obowiązek zapewnienia im koniecznego wsparcia (zasada koniecznego wsparcia) oraz zmniejszenie negatywnego wpływu pozbawienia wolności (zasada </w:t>
      </w:r>
      <w:r w:rsidR="0069047B" w:rsidRPr="0069047B">
        <w:rPr>
          <w:lang w:val="pl-PL"/>
        </w:rPr>
        <w:t xml:space="preserve">możliwie </w:t>
      </w:r>
      <w:r w:rsidR="007D2949" w:rsidRPr="0069047B">
        <w:rPr>
          <w:lang w:val="pl-PL"/>
        </w:rPr>
        <w:t xml:space="preserve">najmniejszej </w:t>
      </w:r>
      <w:r w:rsidR="007D2949">
        <w:rPr>
          <w:lang w:val="pl-PL"/>
        </w:rPr>
        <w:t>szkody). W ramach realizacji pierwszej z tych zasad</w:t>
      </w:r>
      <w:r w:rsidR="00FE4628">
        <w:rPr>
          <w:lang w:val="pl-PL"/>
        </w:rPr>
        <w:t xml:space="preserve"> należy zapewnić więźniom niezbędne wsparcie w odniesieniu do ich potrzeb zdrowotnych, społecznych, religijnych, finansowych i prawnych. Na podstawie drugiej </w:t>
      </w:r>
      <w:r w:rsidR="00FE4628" w:rsidRPr="008676C7">
        <w:rPr>
          <w:lang w:val="pl-PL"/>
        </w:rPr>
        <w:t xml:space="preserve">zasady zaleca się, aby władze odpowiedzialne za wykonywanie </w:t>
      </w:r>
      <w:r w:rsidR="008676C7">
        <w:rPr>
          <w:lang w:val="pl-PL"/>
        </w:rPr>
        <w:t>kar</w:t>
      </w:r>
      <w:r w:rsidR="00FE4628">
        <w:rPr>
          <w:lang w:val="pl-PL"/>
        </w:rPr>
        <w:t xml:space="preserve"> przedsięwzięły wszelkie kroki </w:t>
      </w:r>
      <w:r w:rsidR="00FC3247">
        <w:rPr>
          <w:lang w:val="pl-PL"/>
        </w:rPr>
        <w:t xml:space="preserve">niezbędne do zrekompensowania i zmniejszenia szkodliwych skutków pozbawienia wolności oraz </w:t>
      </w:r>
      <w:r w:rsidR="008676C7">
        <w:rPr>
          <w:lang w:val="pl-PL"/>
        </w:rPr>
        <w:t xml:space="preserve">jego </w:t>
      </w:r>
      <w:r w:rsidR="00FC3247">
        <w:rPr>
          <w:lang w:val="pl-PL"/>
        </w:rPr>
        <w:t>negatywnego wpływu na osobowość więźnia i jego umiejętności społeczne.</w:t>
      </w:r>
    </w:p>
    <w:p w14:paraId="1CC5BA63" w14:textId="09071D99" w:rsidR="00385FAA" w:rsidRPr="00385FAA" w:rsidRDefault="000C11DF" w:rsidP="00385FAA">
      <w:pPr>
        <w:pStyle w:val="ECHRPara"/>
        <w:rPr>
          <w:lang w:val="pl-PL"/>
        </w:rPr>
      </w:pPr>
      <w:r w:rsidRPr="00385FAA">
        <w:rPr>
          <w:lang w:val="pl-PL"/>
        </w:rPr>
        <w:lastRenderedPageBreak/>
        <w:t>55</w:t>
      </w:r>
      <w:r w:rsidR="004576A7" w:rsidRPr="00385FAA">
        <w:rPr>
          <w:lang w:val="pl-PL"/>
        </w:rPr>
        <w:t>.</w:t>
      </w:r>
      <w:r w:rsidR="00840EA6">
        <w:rPr>
          <w:lang w:val="pl-PL"/>
        </w:rPr>
        <w:t xml:space="preserve"> </w:t>
      </w:r>
      <w:r w:rsidR="00385FAA" w:rsidRPr="00385FAA">
        <w:rPr>
          <w:lang w:val="pl-PL"/>
        </w:rPr>
        <w:t xml:space="preserve">Rząd wskazał, że przegląd praktyki przedstawionej w poniższych paragrafach jest </w:t>
      </w:r>
      <w:r w:rsidR="00385FAA">
        <w:rPr>
          <w:lang w:val="pl-PL"/>
        </w:rPr>
        <w:t>oparty na informacjach otrzyman</w:t>
      </w:r>
      <w:r w:rsidR="00385FAA" w:rsidRPr="00385FAA">
        <w:rPr>
          <w:lang w:val="pl-PL"/>
        </w:rPr>
        <w:t>ych od pięciu zakład</w:t>
      </w:r>
      <w:r w:rsidR="00385FAA">
        <w:rPr>
          <w:lang w:val="pl-PL"/>
        </w:rPr>
        <w:t>ów zamkniętych</w:t>
      </w:r>
      <w:r w:rsidR="000049EE" w:rsidRPr="00385FAA">
        <w:rPr>
          <w:lang w:val="pl-PL"/>
        </w:rPr>
        <w:t xml:space="preserve"> </w:t>
      </w:r>
      <w:r w:rsidR="004576A7" w:rsidRPr="00385FAA">
        <w:rPr>
          <w:lang w:val="pl-PL"/>
        </w:rPr>
        <w:t>(</w:t>
      </w:r>
      <w:proofErr w:type="spellStart"/>
      <w:r w:rsidR="004576A7" w:rsidRPr="00385FAA">
        <w:rPr>
          <w:lang w:val="pl-PL"/>
        </w:rPr>
        <w:t>Pöschwies</w:t>
      </w:r>
      <w:proofErr w:type="spellEnd"/>
      <w:r w:rsidR="004576A7" w:rsidRPr="00385FAA">
        <w:rPr>
          <w:lang w:val="pl-PL"/>
        </w:rPr>
        <w:t xml:space="preserve">, </w:t>
      </w:r>
      <w:proofErr w:type="spellStart"/>
      <w:r w:rsidR="004576A7" w:rsidRPr="00385FAA">
        <w:rPr>
          <w:lang w:val="pl-PL"/>
        </w:rPr>
        <w:t>Lenzburg</w:t>
      </w:r>
      <w:proofErr w:type="spellEnd"/>
      <w:r w:rsidR="004576A7" w:rsidRPr="00385FAA">
        <w:rPr>
          <w:lang w:val="pl-PL"/>
        </w:rPr>
        <w:t xml:space="preserve">, </w:t>
      </w:r>
      <w:proofErr w:type="spellStart"/>
      <w:r w:rsidR="004576A7" w:rsidRPr="00385FAA">
        <w:rPr>
          <w:lang w:val="pl-PL"/>
        </w:rPr>
        <w:t>Bostadel</w:t>
      </w:r>
      <w:proofErr w:type="spellEnd"/>
      <w:r w:rsidR="004576A7" w:rsidRPr="00385FAA">
        <w:rPr>
          <w:lang w:val="pl-PL"/>
        </w:rPr>
        <w:t xml:space="preserve">, </w:t>
      </w:r>
      <w:proofErr w:type="spellStart"/>
      <w:r w:rsidR="004576A7" w:rsidRPr="00385FAA">
        <w:rPr>
          <w:lang w:val="pl-PL"/>
        </w:rPr>
        <w:t>Bochuz</w:t>
      </w:r>
      <w:proofErr w:type="spellEnd"/>
      <w:r w:rsidR="004576A7" w:rsidRPr="00385FAA">
        <w:rPr>
          <w:lang w:val="pl-PL"/>
        </w:rPr>
        <w:t xml:space="preserve"> </w:t>
      </w:r>
      <w:r w:rsidR="0011509F">
        <w:rPr>
          <w:lang w:val="pl-PL"/>
        </w:rPr>
        <w:t>oraz</w:t>
      </w:r>
      <w:r w:rsidR="004576A7" w:rsidRPr="00385FAA">
        <w:rPr>
          <w:lang w:val="pl-PL"/>
        </w:rPr>
        <w:t xml:space="preserve"> </w:t>
      </w:r>
      <w:proofErr w:type="spellStart"/>
      <w:r w:rsidR="004576A7" w:rsidRPr="00385FAA">
        <w:rPr>
          <w:lang w:val="pl-PL"/>
        </w:rPr>
        <w:t>Hindelbank</w:t>
      </w:r>
      <w:proofErr w:type="spellEnd"/>
      <w:r w:rsidR="004576A7" w:rsidRPr="00385FAA">
        <w:rPr>
          <w:lang w:val="pl-PL"/>
        </w:rPr>
        <w:t xml:space="preserve">). </w:t>
      </w:r>
      <w:r w:rsidR="00385FAA">
        <w:rPr>
          <w:lang w:val="pl-PL"/>
        </w:rPr>
        <w:t>Zostały one</w:t>
      </w:r>
      <w:r w:rsidR="0011509F">
        <w:rPr>
          <w:lang w:val="pl-PL"/>
        </w:rPr>
        <w:t xml:space="preserve"> uznane</w:t>
      </w:r>
      <w:r w:rsidR="00385FAA">
        <w:rPr>
          <w:lang w:val="pl-PL"/>
        </w:rPr>
        <w:t xml:space="preserve"> za reprezentatywne, ponieważ w zakładach tych karę odbywają więźniowie powyżej 65 roku życia oraz więźniowie odbywający długie kary pozbawienia wolności. Obowiązek pracy był stosowany wobec więźniów powyżej 65 roku życia w tych pięciu zakładach zamkniętych. Obowiązek ten uznały one za przydatny i odpowiedni</w:t>
      </w:r>
      <w:r w:rsidR="00385FAA" w:rsidRPr="007803A7">
        <w:rPr>
          <w:lang w:val="pl-PL"/>
        </w:rPr>
        <w:t>, ponieważ wywierał</w:t>
      </w:r>
      <w:r w:rsidR="00385FAA">
        <w:rPr>
          <w:lang w:val="pl-PL"/>
        </w:rPr>
        <w:t xml:space="preserve"> on korzystne skutki </w:t>
      </w:r>
      <w:r w:rsidR="008676C7">
        <w:rPr>
          <w:lang w:val="pl-PL"/>
        </w:rPr>
        <w:t>dla starszych więźniów</w:t>
      </w:r>
      <w:r w:rsidR="00E64F76">
        <w:rPr>
          <w:lang w:val="pl-PL"/>
        </w:rPr>
        <w:t xml:space="preserve"> z psychologicznego i</w:t>
      </w:r>
      <w:r w:rsidR="004F5AB4">
        <w:rPr>
          <w:lang w:val="pl-PL"/>
        </w:rPr>
        <w:t> </w:t>
      </w:r>
      <w:r w:rsidR="00E64F76">
        <w:rPr>
          <w:lang w:val="pl-PL"/>
        </w:rPr>
        <w:t>społecznego punktu widzenia.</w:t>
      </w:r>
    </w:p>
    <w:p w14:paraId="688C33F1" w14:textId="4298401E" w:rsidR="00E64F76" w:rsidRPr="00086645" w:rsidRDefault="000C11DF" w:rsidP="0011509F">
      <w:pPr>
        <w:pStyle w:val="ECHRPara"/>
        <w:rPr>
          <w:lang w:val="pl-PL"/>
        </w:rPr>
      </w:pPr>
      <w:r w:rsidRPr="00211FB2">
        <w:rPr>
          <w:lang w:val="pl-PL"/>
        </w:rPr>
        <w:t>56</w:t>
      </w:r>
      <w:r w:rsidR="004576A7" w:rsidRPr="00211FB2">
        <w:rPr>
          <w:lang w:val="pl-PL"/>
        </w:rPr>
        <w:t>.</w:t>
      </w:r>
      <w:r w:rsidR="00840EA6">
        <w:rPr>
          <w:lang w:val="pl-PL"/>
        </w:rPr>
        <w:t xml:space="preserve"> </w:t>
      </w:r>
      <w:r w:rsidR="00211FB2" w:rsidRPr="00211FB2">
        <w:rPr>
          <w:lang w:val="pl-PL"/>
        </w:rPr>
        <w:t>T</w:t>
      </w:r>
      <w:r w:rsidR="00211FB2">
        <w:rPr>
          <w:lang w:val="pl-PL"/>
        </w:rPr>
        <w:t>ak jak Sąd Federalny,</w:t>
      </w:r>
      <w:r w:rsidR="00D06F08">
        <w:rPr>
          <w:lang w:val="pl-PL"/>
        </w:rPr>
        <w:t xml:space="preserve"> Rząd</w:t>
      </w:r>
      <w:r w:rsidR="00211FB2">
        <w:rPr>
          <w:lang w:val="pl-PL"/>
        </w:rPr>
        <w:t xml:space="preserve"> podkreślił, że </w:t>
      </w:r>
      <w:r w:rsidR="00E64F76">
        <w:rPr>
          <w:lang w:val="pl-PL"/>
        </w:rPr>
        <w:t>praca w ramach wykonywania kary pozbawienia wolności lub innego środka polegającego na pozbawieniu wolności nie jest porównywalna z pracą świadczoną na</w:t>
      </w:r>
      <w:r w:rsidR="004F5AB4">
        <w:rPr>
          <w:lang w:val="pl-PL"/>
        </w:rPr>
        <w:t> </w:t>
      </w:r>
      <w:r w:rsidR="00211FB2">
        <w:rPr>
          <w:lang w:val="pl-PL"/>
        </w:rPr>
        <w:t>tradycyjnym rynku pracy,</w:t>
      </w:r>
      <w:r w:rsidR="00E64F76">
        <w:rPr>
          <w:lang w:val="pl-PL"/>
        </w:rPr>
        <w:t xml:space="preserve"> ale raczej powinna być postrzegana jako praca w zamkniętym systemie</w:t>
      </w:r>
      <w:r w:rsidR="00211FB2">
        <w:rPr>
          <w:lang w:val="pl-PL"/>
        </w:rPr>
        <w:t>. Praca, której wykonywanie jest wymagane od</w:t>
      </w:r>
      <w:r w:rsidR="004F5AB4">
        <w:rPr>
          <w:lang w:val="pl-PL"/>
        </w:rPr>
        <w:t> </w:t>
      </w:r>
      <w:r w:rsidR="00211FB2">
        <w:rPr>
          <w:lang w:val="pl-PL"/>
        </w:rPr>
        <w:t>więźniów w wieku</w:t>
      </w:r>
      <w:r w:rsidR="008676C7">
        <w:rPr>
          <w:lang w:val="pl-PL"/>
        </w:rPr>
        <w:t xml:space="preserve"> ponad</w:t>
      </w:r>
      <w:r w:rsidR="00211FB2">
        <w:rPr>
          <w:lang w:val="pl-PL"/>
        </w:rPr>
        <w:t xml:space="preserve"> 65 lat w takim zamkniętym systemie charakteryzuje się trzema cechami. </w:t>
      </w:r>
      <w:r w:rsidR="00211FB2" w:rsidRPr="00086645">
        <w:rPr>
          <w:lang w:val="pl-PL"/>
        </w:rPr>
        <w:t>Po pierwsze,</w:t>
      </w:r>
      <w:r w:rsidR="00086645" w:rsidRPr="00086645">
        <w:rPr>
          <w:lang w:val="pl-PL"/>
        </w:rPr>
        <w:t xml:space="preserve"> w pięciu badanych zakładach</w:t>
      </w:r>
      <w:r w:rsidR="00211FB2" w:rsidRPr="00086645">
        <w:rPr>
          <w:lang w:val="pl-PL"/>
        </w:rPr>
        <w:t xml:space="preserve"> zamkniętych</w:t>
      </w:r>
      <w:r w:rsidR="00086645" w:rsidRPr="00086645">
        <w:rPr>
          <w:lang w:val="pl-PL"/>
        </w:rPr>
        <w:t xml:space="preserve"> przyjęto indywidualne program</w:t>
      </w:r>
      <w:r w:rsidR="00086645">
        <w:rPr>
          <w:lang w:val="pl-PL"/>
        </w:rPr>
        <w:t>y</w:t>
      </w:r>
      <w:r w:rsidR="00086645" w:rsidRPr="00086645">
        <w:rPr>
          <w:lang w:val="pl-PL"/>
        </w:rPr>
        <w:t xml:space="preserve"> dla więźniów, którzy ukończyli 65 lat</w:t>
      </w:r>
      <w:r w:rsidR="00086645">
        <w:rPr>
          <w:lang w:val="pl-PL"/>
        </w:rPr>
        <w:t>, aby znaleźć właściwe zajęcia, które odpowiadają ich możliwościom. Po drugie, praca przez nich wykonywana zazwyczaj ma niewiele wspólnego z pracą wykonywaną przez pracownika poza</w:t>
      </w:r>
      <w:r w:rsidR="004F5AB4">
        <w:rPr>
          <w:lang w:val="pl-PL"/>
        </w:rPr>
        <w:t> </w:t>
      </w:r>
      <w:r w:rsidR="00086645">
        <w:rPr>
          <w:lang w:val="pl-PL"/>
        </w:rPr>
        <w:t xml:space="preserve">więzieniem albo przez więźniów, którzy nie osiągnęli wieku emerytalnego. Po trzecie, nacisk </w:t>
      </w:r>
      <w:r w:rsidR="008676C7">
        <w:rPr>
          <w:lang w:val="pl-PL"/>
        </w:rPr>
        <w:t xml:space="preserve">jest </w:t>
      </w:r>
      <w:r w:rsidR="00086645">
        <w:rPr>
          <w:lang w:val="pl-PL"/>
        </w:rPr>
        <w:t xml:space="preserve">kładziony na </w:t>
      </w:r>
      <w:r w:rsidR="008676C7">
        <w:rPr>
          <w:lang w:val="pl-PL"/>
        </w:rPr>
        <w:t xml:space="preserve">zapewnienie </w:t>
      </w:r>
      <w:r w:rsidR="00086645" w:rsidRPr="007803A7">
        <w:rPr>
          <w:lang w:val="pl-PL"/>
        </w:rPr>
        <w:t>struktur</w:t>
      </w:r>
      <w:r w:rsidR="007803A7" w:rsidRPr="007803A7">
        <w:rPr>
          <w:lang w:val="pl-PL"/>
        </w:rPr>
        <w:t>y</w:t>
      </w:r>
      <w:r w:rsidR="00086645">
        <w:rPr>
          <w:lang w:val="pl-PL"/>
        </w:rPr>
        <w:t xml:space="preserve"> życia </w:t>
      </w:r>
      <w:r w:rsidR="007803A7">
        <w:rPr>
          <w:lang w:val="pl-PL"/>
        </w:rPr>
        <w:t xml:space="preserve">codziennego </w:t>
      </w:r>
      <w:r w:rsidR="00086645">
        <w:rPr>
          <w:lang w:val="pl-PL"/>
        </w:rPr>
        <w:t>i utrzymanie odpowiedniego poziomu aktywności. Innymi słowy wymóg pracy wobec osób w wieku ponad 65 lat został</w:t>
      </w:r>
      <w:r w:rsidR="008676C7">
        <w:rPr>
          <w:lang w:val="pl-PL"/>
        </w:rPr>
        <w:t xml:space="preserve"> opracowany tak, aby umożliwić </w:t>
      </w:r>
      <w:r w:rsidR="00086645">
        <w:rPr>
          <w:lang w:val="pl-PL"/>
        </w:rPr>
        <w:t xml:space="preserve">im </w:t>
      </w:r>
      <w:r w:rsidR="007803A7">
        <w:rPr>
          <w:lang w:val="pl-PL"/>
        </w:rPr>
        <w:t xml:space="preserve">utrzymanie najwyższego możliwego stopnia autonomii </w:t>
      </w:r>
      <w:r w:rsidR="00DD093A">
        <w:rPr>
          <w:lang w:val="pl-PL"/>
        </w:rPr>
        <w:t xml:space="preserve">oraz </w:t>
      </w:r>
      <w:r w:rsidR="00DB125B">
        <w:rPr>
          <w:lang w:val="pl-PL"/>
        </w:rPr>
        <w:t>zdolności</w:t>
      </w:r>
      <w:r w:rsidR="008676C7">
        <w:rPr>
          <w:lang w:val="pl-PL"/>
        </w:rPr>
        <w:t xml:space="preserve"> </w:t>
      </w:r>
      <w:r w:rsidR="00DD093A">
        <w:rPr>
          <w:lang w:val="pl-PL"/>
        </w:rPr>
        <w:t>poznawczych, intelektualnych oraz</w:t>
      </w:r>
      <w:r w:rsidR="004F5AB4">
        <w:rPr>
          <w:lang w:val="pl-PL"/>
        </w:rPr>
        <w:t> </w:t>
      </w:r>
      <w:r w:rsidR="00DB125B">
        <w:rPr>
          <w:lang w:val="pl-PL"/>
        </w:rPr>
        <w:t>motorycznych</w:t>
      </w:r>
      <w:r w:rsidR="00DD093A">
        <w:rPr>
          <w:lang w:val="pl-PL"/>
        </w:rPr>
        <w:t>.</w:t>
      </w:r>
    </w:p>
    <w:p w14:paraId="65B1856E" w14:textId="5E14DF94" w:rsidR="00D5767D" w:rsidRDefault="000C11DF" w:rsidP="005E46B3">
      <w:pPr>
        <w:pStyle w:val="ECHRPara"/>
        <w:rPr>
          <w:lang w:val="pl-PL"/>
        </w:rPr>
      </w:pPr>
      <w:r w:rsidRPr="00656B08">
        <w:rPr>
          <w:lang w:val="pl-PL"/>
        </w:rPr>
        <w:t>57</w:t>
      </w:r>
      <w:r w:rsidR="004576A7" w:rsidRPr="00656B08">
        <w:rPr>
          <w:lang w:val="pl-PL"/>
        </w:rPr>
        <w:t>.</w:t>
      </w:r>
      <w:r w:rsidR="00840EA6">
        <w:rPr>
          <w:lang w:val="pl-PL"/>
        </w:rPr>
        <w:t xml:space="preserve"> </w:t>
      </w:r>
      <w:r w:rsidR="00D5767D" w:rsidRPr="00D5767D">
        <w:rPr>
          <w:lang w:val="pl-PL"/>
        </w:rPr>
        <w:t xml:space="preserve">W Więzieniu </w:t>
      </w:r>
      <w:proofErr w:type="spellStart"/>
      <w:r w:rsidR="00C2456D" w:rsidRPr="00D5767D">
        <w:rPr>
          <w:lang w:val="pl-PL"/>
        </w:rPr>
        <w:t>Pöschwies</w:t>
      </w:r>
      <w:proofErr w:type="spellEnd"/>
      <w:r w:rsidR="00C2456D" w:rsidRPr="00D5767D">
        <w:rPr>
          <w:lang w:val="pl-PL"/>
        </w:rPr>
        <w:t xml:space="preserve"> </w:t>
      </w:r>
      <w:r w:rsidR="00D5767D" w:rsidRPr="00D5767D">
        <w:rPr>
          <w:lang w:val="pl-PL"/>
        </w:rPr>
        <w:t>przebywa obecnie sześciu więźniów, którzy osiągnęli wiek emerytalny, włączając skarżącego.</w:t>
      </w:r>
      <w:r w:rsidR="00D5767D">
        <w:rPr>
          <w:lang w:val="pl-PL"/>
        </w:rPr>
        <w:t xml:space="preserve"> Pięciu z nich, włączając skarżącego, znajduje się w skrzydle dla „zależnych i emerytowanych więźniów”</w:t>
      </w:r>
      <w:r w:rsidR="00450BF0" w:rsidRPr="00D5767D">
        <w:rPr>
          <w:lang w:val="pl-PL"/>
        </w:rPr>
        <w:t xml:space="preserve"> (</w:t>
      </w:r>
      <w:proofErr w:type="spellStart"/>
      <w:r w:rsidR="004576A7" w:rsidRPr="00D5767D">
        <w:rPr>
          <w:i/>
          <w:lang w:val="pl-PL"/>
        </w:rPr>
        <w:t>Abteilung</w:t>
      </w:r>
      <w:proofErr w:type="spellEnd"/>
      <w:r w:rsidR="004576A7" w:rsidRPr="00D5767D">
        <w:rPr>
          <w:i/>
          <w:lang w:val="pl-PL"/>
        </w:rPr>
        <w:t xml:space="preserve"> </w:t>
      </w:r>
      <w:proofErr w:type="spellStart"/>
      <w:r w:rsidR="004576A7" w:rsidRPr="00D5767D">
        <w:rPr>
          <w:i/>
          <w:lang w:val="pl-PL"/>
        </w:rPr>
        <w:t>für</w:t>
      </w:r>
      <w:proofErr w:type="spellEnd"/>
      <w:r w:rsidR="004576A7" w:rsidRPr="00D5767D">
        <w:rPr>
          <w:i/>
          <w:lang w:val="pl-PL"/>
        </w:rPr>
        <w:t xml:space="preserve"> </w:t>
      </w:r>
      <w:proofErr w:type="spellStart"/>
      <w:r w:rsidR="004576A7" w:rsidRPr="00D5767D">
        <w:rPr>
          <w:i/>
          <w:lang w:val="pl-PL"/>
        </w:rPr>
        <w:t>Sucht</w:t>
      </w:r>
      <w:proofErr w:type="spellEnd"/>
      <w:r w:rsidR="004576A7" w:rsidRPr="00D5767D">
        <w:rPr>
          <w:i/>
          <w:lang w:val="pl-PL"/>
        </w:rPr>
        <w:t xml:space="preserve"> </w:t>
      </w:r>
      <w:proofErr w:type="spellStart"/>
      <w:r w:rsidR="004576A7" w:rsidRPr="00D5767D">
        <w:rPr>
          <w:i/>
          <w:lang w:val="pl-PL"/>
        </w:rPr>
        <w:t>und</w:t>
      </w:r>
      <w:proofErr w:type="spellEnd"/>
      <w:r w:rsidR="004576A7" w:rsidRPr="00D5767D">
        <w:rPr>
          <w:i/>
          <w:lang w:val="pl-PL"/>
        </w:rPr>
        <w:t xml:space="preserve"> </w:t>
      </w:r>
      <w:proofErr w:type="spellStart"/>
      <w:r w:rsidR="004576A7" w:rsidRPr="00D5767D">
        <w:rPr>
          <w:i/>
          <w:lang w:val="pl-PL"/>
        </w:rPr>
        <w:t>Pensionäre</w:t>
      </w:r>
      <w:proofErr w:type="spellEnd"/>
      <w:r w:rsidR="004576A7" w:rsidRPr="00D5767D">
        <w:rPr>
          <w:lang w:val="pl-PL"/>
        </w:rPr>
        <w:t xml:space="preserve">). </w:t>
      </w:r>
      <w:r w:rsidR="00D5767D">
        <w:rPr>
          <w:lang w:val="pl-PL"/>
        </w:rPr>
        <w:t xml:space="preserve">Aktywność więźniów </w:t>
      </w:r>
      <w:r w:rsidR="001D17F8">
        <w:rPr>
          <w:lang w:val="pl-PL"/>
        </w:rPr>
        <w:t>jest</w:t>
      </w:r>
      <w:r w:rsidR="00D5767D">
        <w:rPr>
          <w:lang w:val="pl-PL"/>
        </w:rPr>
        <w:t xml:space="preserve"> dostosowana do ich </w:t>
      </w:r>
      <w:r w:rsidR="008676C7">
        <w:rPr>
          <w:lang w:val="pl-PL"/>
        </w:rPr>
        <w:t xml:space="preserve">możliwości </w:t>
      </w:r>
      <w:r w:rsidR="00D5767D">
        <w:rPr>
          <w:lang w:val="pl-PL"/>
        </w:rPr>
        <w:t>fizycznych i psychicznych, niezależnie od</w:t>
      </w:r>
      <w:r w:rsidR="004F5AB4">
        <w:rPr>
          <w:lang w:val="pl-PL"/>
        </w:rPr>
        <w:t> </w:t>
      </w:r>
      <w:r w:rsidR="00D5767D">
        <w:rPr>
          <w:lang w:val="pl-PL"/>
        </w:rPr>
        <w:t xml:space="preserve">rodzaju i długości ich kar. Ze względu na prostotę i minimalny </w:t>
      </w:r>
      <w:r w:rsidR="008676C7">
        <w:rPr>
          <w:lang w:val="pl-PL"/>
        </w:rPr>
        <w:t xml:space="preserve">wysiłek </w:t>
      </w:r>
      <w:r w:rsidR="00D5767D">
        <w:rPr>
          <w:lang w:val="pl-PL"/>
        </w:rPr>
        <w:t>fizyczny, jaki</w:t>
      </w:r>
      <w:r w:rsidR="008676C7">
        <w:rPr>
          <w:lang w:val="pl-PL"/>
        </w:rPr>
        <w:t>ego</w:t>
      </w:r>
      <w:r w:rsidR="00D5767D">
        <w:rPr>
          <w:lang w:val="pl-PL"/>
        </w:rPr>
        <w:t xml:space="preserve"> wymaga</w:t>
      </w:r>
      <w:r w:rsidR="008676C7">
        <w:rPr>
          <w:lang w:val="pl-PL"/>
        </w:rPr>
        <w:t>ją</w:t>
      </w:r>
      <w:r w:rsidR="00D5767D" w:rsidRPr="00D5767D">
        <w:rPr>
          <w:lang w:val="pl-PL"/>
        </w:rPr>
        <w:t xml:space="preserve"> </w:t>
      </w:r>
      <w:r w:rsidR="00D5767D">
        <w:rPr>
          <w:lang w:val="pl-PL"/>
        </w:rPr>
        <w:t>zajęcia proponowane w tym skrzydle</w:t>
      </w:r>
      <w:r w:rsidR="008676C7">
        <w:rPr>
          <w:lang w:val="pl-PL"/>
        </w:rPr>
        <w:t>,</w:t>
      </w:r>
      <w:r w:rsidR="00D5767D">
        <w:rPr>
          <w:lang w:val="pl-PL"/>
        </w:rPr>
        <w:t xml:space="preserve"> nie</w:t>
      </w:r>
      <w:r w:rsidR="004F5AB4">
        <w:rPr>
          <w:lang w:val="pl-PL"/>
        </w:rPr>
        <w:t> </w:t>
      </w:r>
      <w:r w:rsidR="00D5767D">
        <w:rPr>
          <w:lang w:val="pl-PL"/>
        </w:rPr>
        <w:t>są</w:t>
      </w:r>
      <w:r w:rsidR="004F5AB4">
        <w:rPr>
          <w:lang w:val="pl-PL"/>
        </w:rPr>
        <w:t> </w:t>
      </w:r>
      <w:r w:rsidR="00D5767D">
        <w:rPr>
          <w:lang w:val="pl-PL"/>
        </w:rPr>
        <w:t xml:space="preserve">one porównywalne z pracą podejmowaną w innych warsztatach więziennych, ale </w:t>
      </w:r>
      <w:r w:rsidR="008676C7">
        <w:rPr>
          <w:lang w:val="pl-PL"/>
        </w:rPr>
        <w:t>w większym stopniu przypominają</w:t>
      </w:r>
      <w:r w:rsidR="005E46B3">
        <w:rPr>
          <w:lang w:val="pl-PL"/>
        </w:rPr>
        <w:t xml:space="preserve"> zajęcia oferowane osobom z </w:t>
      </w:r>
      <w:r w:rsidR="008676C7">
        <w:rPr>
          <w:lang w:val="pl-PL"/>
        </w:rPr>
        <w:t xml:space="preserve">problemami </w:t>
      </w:r>
      <w:r w:rsidR="005E46B3">
        <w:rPr>
          <w:lang w:val="pl-PL"/>
        </w:rPr>
        <w:t>fizycznymi lub psychicznymi w klinikach psychiatrycznych lub zakładach pracy chronionej</w:t>
      </w:r>
    </w:p>
    <w:p w14:paraId="6658C7D7" w14:textId="4A03B9D4" w:rsidR="00450BF0" w:rsidRPr="00656B08" w:rsidRDefault="000C11DF" w:rsidP="00656B08">
      <w:pPr>
        <w:pStyle w:val="ECHRPara"/>
        <w:rPr>
          <w:lang w:val="pl-PL"/>
        </w:rPr>
      </w:pPr>
      <w:r w:rsidRPr="00656B08">
        <w:rPr>
          <w:lang w:val="pl-PL"/>
        </w:rPr>
        <w:t>58</w:t>
      </w:r>
      <w:r w:rsidR="004576A7" w:rsidRPr="00656B08">
        <w:rPr>
          <w:lang w:val="pl-PL"/>
        </w:rPr>
        <w:t>.</w:t>
      </w:r>
      <w:r w:rsidR="00840EA6">
        <w:rPr>
          <w:lang w:val="pl-PL"/>
        </w:rPr>
        <w:t xml:space="preserve"> </w:t>
      </w:r>
      <w:r w:rsidR="005E46B3" w:rsidRPr="005E46B3">
        <w:rPr>
          <w:lang w:val="pl-PL"/>
        </w:rPr>
        <w:t xml:space="preserve">Lekarz w Więzieniu </w:t>
      </w:r>
      <w:proofErr w:type="spellStart"/>
      <w:r w:rsidR="00450BF0" w:rsidRPr="005E46B3">
        <w:rPr>
          <w:lang w:val="pl-PL"/>
        </w:rPr>
        <w:t>Pöschwies</w:t>
      </w:r>
      <w:proofErr w:type="spellEnd"/>
      <w:r w:rsidR="005E46B3" w:rsidRPr="005E46B3">
        <w:rPr>
          <w:lang w:val="pl-PL"/>
        </w:rPr>
        <w:t xml:space="preserve"> wydał zaświadczenia wszystkim </w:t>
      </w:r>
      <w:r w:rsidR="005E46B3">
        <w:rPr>
          <w:lang w:val="pl-PL"/>
        </w:rPr>
        <w:t>więźniom powyżej 65 roku życia stwierdzające, że stopień ich zdolności do</w:t>
      </w:r>
      <w:r w:rsidR="004F5AB4">
        <w:rPr>
          <w:lang w:val="pl-PL"/>
        </w:rPr>
        <w:t> </w:t>
      </w:r>
      <w:r w:rsidR="005E46B3">
        <w:rPr>
          <w:lang w:val="pl-PL"/>
        </w:rPr>
        <w:t xml:space="preserve">pracy powinien być obniżony stosownie do ich indywidualnej sytuacji. </w:t>
      </w:r>
      <w:r w:rsidR="008676C7">
        <w:rPr>
          <w:lang w:val="pl-PL"/>
        </w:rPr>
        <w:t xml:space="preserve">Gdy </w:t>
      </w:r>
      <w:r w:rsidR="005E46B3">
        <w:rPr>
          <w:lang w:val="pl-PL"/>
        </w:rPr>
        <w:t xml:space="preserve">zmniejszenie godzin pracy </w:t>
      </w:r>
      <w:r w:rsidR="008676C7">
        <w:rPr>
          <w:lang w:val="pl-PL"/>
        </w:rPr>
        <w:t>zosta</w:t>
      </w:r>
      <w:r w:rsidR="005679E1">
        <w:rPr>
          <w:lang w:val="pl-PL"/>
        </w:rPr>
        <w:t>je</w:t>
      </w:r>
      <w:r w:rsidR="008676C7">
        <w:rPr>
          <w:lang w:val="pl-PL"/>
        </w:rPr>
        <w:t xml:space="preserve"> przyznane </w:t>
      </w:r>
      <w:r w:rsidR="005E46B3">
        <w:rPr>
          <w:lang w:val="pl-PL"/>
        </w:rPr>
        <w:t>z przyczyn medycz</w:t>
      </w:r>
      <w:r w:rsidR="005679E1">
        <w:rPr>
          <w:lang w:val="pl-PL"/>
        </w:rPr>
        <w:t>nych, osoba, której to dotyczy</w:t>
      </w:r>
      <w:r w:rsidR="008676C7">
        <w:rPr>
          <w:lang w:val="pl-PL"/>
        </w:rPr>
        <w:t>,</w:t>
      </w:r>
      <w:r w:rsidR="005679E1">
        <w:rPr>
          <w:lang w:val="pl-PL"/>
        </w:rPr>
        <w:t xml:space="preserve"> nie tra</w:t>
      </w:r>
      <w:r w:rsidR="005679E1" w:rsidRPr="00070165">
        <w:rPr>
          <w:lang w:val="pl-PL"/>
        </w:rPr>
        <w:t>ci</w:t>
      </w:r>
      <w:r w:rsidR="005E46B3">
        <w:rPr>
          <w:lang w:val="pl-PL"/>
        </w:rPr>
        <w:t xml:space="preserve"> wynagrodzenia. </w:t>
      </w:r>
    </w:p>
    <w:p w14:paraId="76F77F1C" w14:textId="048F7521" w:rsidR="00656B08" w:rsidRDefault="000C11DF" w:rsidP="007E3C9C">
      <w:pPr>
        <w:pStyle w:val="ECHRPara"/>
        <w:rPr>
          <w:lang w:val="pl-PL"/>
        </w:rPr>
      </w:pPr>
      <w:r w:rsidRPr="005912DD">
        <w:rPr>
          <w:lang w:val="pl-PL"/>
        </w:rPr>
        <w:lastRenderedPageBreak/>
        <w:t>59</w:t>
      </w:r>
      <w:r w:rsidR="004576A7" w:rsidRPr="005912DD">
        <w:rPr>
          <w:lang w:val="pl-PL"/>
        </w:rPr>
        <w:t>.</w:t>
      </w:r>
      <w:r w:rsidR="00840EA6">
        <w:rPr>
          <w:lang w:val="pl-PL"/>
        </w:rPr>
        <w:t xml:space="preserve"> </w:t>
      </w:r>
      <w:r w:rsidR="00656B08" w:rsidRPr="005912DD">
        <w:rPr>
          <w:lang w:val="pl-PL"/>
        </w:rPr>
        <w:t>W</w:t>
      </w:r>
      <w:r w:rsidR="005912DD">
        <w:rPr>
          <w:lang w:val="pl-PL"/>
        </w:rPr>
        <w:t xml:space="preserve"> tej konkretnie</w:t>
      </w:r>
      <w:r w:rsidR="00656B08" w:rsidRPr="005912DD">
        <w:rPr>
          <w:lang w:val="pl-PL"/>
        </w:rPr>
        <w:t xml:space="preserve"> sprawie</w:t>
      </w:r>
      <w:r w:rsidR="0011509F" w:rsidRPr="005912DD">
        <w:rPr>
          <w:lang w:val="pl-PL"/>
        </w:rPr>
        <w:t xml:space="preserve"> skarżący nie zarzucił</w:t>
      </w:r>
      <w:r w:rsidR="00656B08" w:rsidRPr="005912DD">
        <w:rPr>
          <w:lang w:val="pl-PL"/>
        </w:rPr>
        <w:t xml:space="preserve"> przed </w:t>
      </w:r>
      <w:r w:rsidR="005912DD" w:rsidRPr="00A139C3">
        <w:rPr>
          <w:lang w:val="pl-PL"/>
        </w:rPr>
        <w:t>Trybunałem</w:t>
      </w:r>
      <w:r w:rsidR="00656B08" w:rsidRPr="00A139C3">
        <w:rPr>
          <w:lang w:val="pl-PL"/>
        </w:rPr>
        <w:t>,</w:t>
      </w:r>
      <w:r w:rsidR="00656B08" w:rsidRPr="005912DD">
        <w:rPr>
          <w:lang w:val="pl-PL"/>
        </w:rPr>
        <w:t xml:space="preserve"> że</w:t>
      </w:r>
      <w:r w:rsidR="004F5AB4">
        <w:rPr>
          <w:lang w:val="pl-PL"/>
        </w:rPr>
        <w:t> </w:t>
      </w:r>
      <w:r w:rsidR="00656B08" w:rsidRPr="005912DD">
        <w:rPr>
          <w:lang w:val="pl-PL"/>
        </w:rPr>
        <w:t>praca, którą ma</w:t>
      </w:r>
      <w:r w:rsidR="00656B08">
        <w:rPr>
          <w:lang w:val="pl-PL"/>
        </w:rPr>
        <w:t xml:space="preserve"> wykonywać</w:t>
      </w:r>
      <w:r w:rsidR="005912DD">
        <w:rPr>
          <w:lang w:val="pl-PL"/>
        </w:rPr>
        <w:t>,</w:t>
      </w:r>
      <w:r w:rsidR="00656B08">
        <w:rPr>
          <w:lang w:val="pl-PL"/>
        </w:rPr>
        <w:t xml:space="preserve"> </w:t>
      </w:r>
      <w:r w:rsidR="001D17F8">
        <w:rPr>
          <w:lang w:val="pl-PL"/>
        </w:rPr>
        <w:t xml:space="preserve">jest </w:t>
      </w:r>
      <w:r w:rsidR="00656B08">
        <w:rPr>
          <w:lang w:val="pl-PL"/>
        </w:rPr>
        <w:t xml:space="preserve">ponad jego możliwości. Ponadto praca </w:t>
      </w:r>
      <w:r w:rsidR="001D17F8">
        <w:rPr>
          <w:lang w:val="pl-PL"/>
        </w:rPr>
        <w:t xml:space="preserve">została idealnie </w:t>
      </w:r>
      <w:r w:rsidR="00656B08">
        <w:rPr>
          <w:lang w:val="pl-PL"/>
        </w:rPr>
        <w:t>dostosowana do jego wieku. Odkąd osiągnął wiek emerytalny</w:t>
      </w:r>
      <w:r w:rsidR="005912DD">
        <w:rPr>
          <w:lang w:val="pl-PL"/>
        </w:rPr>
        <w:t>,</w:t>
      </w:r>
      <w:r w:rsidR="00656B08">
        <w:rPr>
          <w:lang w:val="pl-PL"/>
        </w:rPr>
        <w:t xml:space="preserve"> skarżący został umieszczony w skrzydle dla „więźniów zależnych i emerytowanych” Więzienia </w:t>
      </w:r>
      <w:proofErr w:type="spellStart"/>
      <w:r w:rsidR="00656B08">
        <w:rPr>
          <w:lang w:val="pl-PL"/>
        </w:rPr>
        <w:t>Pöschwies</w:t>
      </w:r>
      <w:proofErr w:type="spellEnd"/>
      <w:r w:rsidR="00656B08">
        <w:rPr>
          <w:lang w:val="pl-PL"/>
        </w:rPr>
        <w:t>, z wyjątkiem okresu od 4 lipca do 1</w:t>
      </w:r>
      <w:r w:rsidR="005912DD">
        <w:rPr>
          <w:lang w:val="pl-PL"/>
        </w:rPr>
        <w:t>7</w:t>
      </w:r>
      <w:r w:rsidR="00656B08">
        <w:rPr>
          <w:lang w:val="pl-PL"/>
        </w:rPr>
        <w:t xml:space="preserve"> lipca 2013</w:t>
      </w:r>
      <w:r w:rsidR="005912DD">
        <w:rPr>
          <w:lang w:val="pl-PL"/>
        </w:rPr>
        <w:t xml:space="preserve"> roku</w:t>
      </w:r>
      <w:r w:rsidR="00656B08">
        <w:rPr>
          <w:lang w:val="pl-PL"/>
        </w:rPr>
        <w:t>, kiedy przebywał w jednostce „integr</w:t>
      </w:r>
      <w:r w:rsidR="005912DD">
        <w:rPr>
          <w:lang w:val="pl-PL"/>
        </w:rPr>
        <w:t>acyjnej</w:t>
      </w:r>
      <w:r w:rsidR="00656B08">
        <w:rPr>
          <w:lang w:val="pl-PL"/>
        </w:rPr>
        <w:t>”.</w:t>
      </w:r>
    </w:p>
    <w:p w14:paraId="0FD4469E" w14:textId="2F3525EF" w:rsidR="007E3C9C" w:rsidRPr="007E3C9C" w:rsidRDefault="000C11DF" w:rsidP="00533B95">
      <w:pPr>
        <w:pStyle w:val="ECHRPara"/>
        <w:rPr>
          <w:lang w:val="pl-PL"/>
        </w:rPr>
      </w:pPr>
      <w:r w:rsidRPr="00261E93">
        <w:rPr>
          <w:lang w:val="pl-PL"/>
        </w:rPr>
        <w:t>60</w:t>
      </w:r>
      <w:r w:rsidR="004576A7" w:rsidRPr="00261E93">
        <w:rPr>
          <w:lang w:val="pl-PL"/>
        </w:rPr>
        <w:t>.</w:t>
      </w:r>
      <w:r w:rsidR="00840EA6">
        <w:rPr>
          <w:lang w:val="pl-PL"/>
        </w:rPr>
        <w:t xml:space="preserve"> </w:t>
      </w:r>
      <w:r w:rsidR="00261E93">
        <w:rPr>
          <w:lang w:val="pl-PL"/>
        </w:rPr>
        <w:t xml:space="preserve">Zajęcia grupy, </w:t>
      </w:r>
      <w:r w:rsidR="001D17F8">
        <w:rPr>
          <w:lang w:val="pl-PL"/>
        </w:rPr>
        <w:t>do której skarżący należy</w:t>
      </w:r>
      <w:r w:rsidR="005912DD">
        <w:rPr>
          <w:lang w:val="pl-PL"/>
        </w:rPr>
        <w:t>,</w:t>
      </w:r>
      <w:r w:rsidR="001D17F8">
        <w:rPr>
          <w:lang w:val="pl-PL"/>
        </w:rPr>
        <w:t xml:space="preserve"> polegają</w:t>
      </w:r>
      <w:r w:rsidR="00261E93" w:rsidRPr="00261E93">
        <w:rPr>
          <w:lang w:val="pl-PL"/>
        </w:rPr>
        <w:t xml:space="preserve"> na wykonywaniu zadań pod opieką i </w:t>
      </w:r>
      <w:r w:rsidR="00261E93">
        <w:rPr>
          <w:lang w:val="pl-PL"/>
        </w:rPr>
        <w:t>przy czyjejś pomocy. Skarżący ma zaświadczenie lekarskie stwierdzające, że stopień jego zdolności do pracy wynosi 50 %. W</w:t>
      </w:r>
      <w:r w:rsidR="004F5AB4">
        <w:rPr>
          <w:lang w:val="pl-PL"/>
        </w:rPr>
        <w:t> </w:t>
      </w:r>
      <w:r w:rsidR="001D17F8">
        <w:rPr>
          <w:lang w:val="pl-PL"/>
        </w:rPr>
        <w:t>związku z tym wymaga się</w:t>
      </w:r>
      <w:r w:rsidR="00261E93">
        <w:rPr>
          <w:lang w:val="pl-PL"/>
        </w:rPr>
        <w:t xml:space="preserve"> od niego pracy średnio przez trzy godziny w</w:t>
      </w:r>
      <w:r w:rsidR="004F5AB4">
        <w:rPr>
          <w:lang w:val="pl-PL"/>
        </w:rPr>
        <w:t> </w:t>
      </w:r>
      <w:r w:rsidR="00261E93">
        <w:rPr>
          <w:lang w:val="pl-PL"/>
        </w:rPr>
        <w:t>ciągu dnia. Zatem jego całkowity cza</w:t>
      </w:r>
      <w:r w:rsidR="001D17F8">
        <w:rPr>
          <w:lang w:val="pl-PL"/>
        </w:rPr>
        <w:t>s pracy wynosi</w:t>
      </w:r>
      <w:r w:rsidR="00261E93">
        <w:rPr>
          <w:lang w:val="pl-PL"/>
        </w:rPr>
        <w:t xml:space="preserve"> w sumie 18 godzin i</w:t>
      </w:r>
      <w:r w:rsidR="004F5AB4">
        <w:rPr>
          <w:lang w:val="pl-PL"/>
        </w:rPr>
        <w:t> </w:t>
      </w:r>
      <w:r w:rsidR="00261E93">
        <w:rPr>
          <w:lang w:val="pl-PL"/>
        </w:rPr>
        <w:t>20 minut na tydzień. Od skarżącego wymaga</w:t>
      </w:r>
      <w:r w:rsidR="001D17F8">
        <w:rPr>
          <w:lang w:val="pl-PL"/>
        </w:rPr>
        <w:t xml:space="preserve"> się</w:t>
      </w:r>
      <w:r w:rsidR="00261E93">
        <w:rPr>
          <w:lang w:val="pl-PL"/>
        </w:rPr>
        <w:t>, aby uczestniczył tylko w</w:t>
      </w:r>
      <w:r w:rsidR="004F5AB4">
        <w:rPr>
          <w:lang w:val="pl-PL"/>
        </w:rPr>
        <w:t> </w:t>
      </w:r>
      <w:r w:rsidR="00261E93">
        <w:rPr>
          <w:lang w:val="pl-PL"/>
        </w:rPr>
        <w:t xml:space="preserve">zajęciach </w:t>
      </w:r>
      <w:r w:rsidR="005912DD">
        <w:rPr>
          <w:lang w:val="pl-PL"/>
        </w:rPr>
        <w:t xml:space="preserve">pod opieką, </w:t>
      </w:r>
      <w:r w:rsidR="00261E93">
        <w:rPr>
          <w:lang w:val="pl-PL"/>
        </w:rPr>
        <w:t xml:space="preserve">takich jak: kolorowanie mandali, sprzątanie </w:t>
      </w:r>
      <w:r w:rsidR="00E87016">
        <w:rPr>
          <w:lang w:val="pl-PL"/>
        </w:rPr>
        <w:t>jego</w:t>
      </w:r>
      <w:r w:rsidR="005912DD">
        <w:rPr>
          <w:lang w:val="pl-PL"/>
        </w:rPr>
        <w:t xml:space="preserve"> </w:t>
      </w:r>
      <w:r w:rsidR="00261E93">
        <w:rPr>
          <w:lang w:val="pl-PL"/>
        </w:rPr>
        <w:t xml:space="preserve">celi, rzeźbienie w drewnie. Te zajęcia </w:t>
      </w:r>
      <w:r w:rsidR="001D17F8">
        <w:rPr>
          <w:lang w:val="pl-PL"/>
        </w:rPr>
        <w:t xml:space="preserve">są </w:t>
      </w:r>
      <w:r w:rsidR="00261E93">
        <w:rPr>
          <w:lang w:val="pl-PL"/>
        </w:rPr>
        <w:t>organizowane tylko po to, aby</w:t>
      </w:r>
      <w:r w:rsidR="004F5AB4">
        <w:rPr>
          <w:lang w:val="pl-PL"/>
        </w:rPr>
        <w:t> </w:t>
      </w:r>
      <w:r w:rsidR="00261E93">
        <w:rPr>
          <w:lang w:val="pl-PL"/>
        </w:rPr>
        <w:t xml:space="preserve">ustabilizować jego </w:t>
      </w:r>
      <w:r w:rsidR="001D17F8">
        <w:rPr>
          <w:lang w:val="pl-PL"/>
        </w:rPr>
        <w:t xml:space="preserve">obecny </w:t>
      </w:r>
      <w:r w:rsidR="00261E93">
        <w:rPr>
          <w:lang w:val="pl-PL"/>
        </w:rPr>
        <w:t xml:space="preserve">stan i nadać stałą strukturę jego codziennemu życiu. Ponadto skarżący </w:t>
      </w:r>
      <w:r w:rsidR="007E3C9C">
        <w:rPr>
          <w:lang w:val="pl-PL"/>
        </w:rPr>
        <w:t xml:space="preserve">kilkanaście razy uczestniczył </w:t>
      </w:r>
      <w:r w:rsidR="001D17F8">
        <w:rPr>
          <w:lang w:val="pl-PL"/>
        </w:rPr>
        <w:t xml:space="preserve">dobrowolnie </w:t>
      </w:r>
      <w:r w:rsidR="007E3C9C">
        <w:rPr>
          <w:lang w:val="pl-PL"/>
        </w:rPr>
        <w:t>w dodatkowych zajęciach</w:t>
      </w:r>
      <w:r w:rsidR="007E3C9C" w:rsidRPr="007E3C9C">
        <w:rPr>
          <w:lang w:val="pl-PL"/>
        </w:rPr>
        <w:t xml:space="preserve"> </w:t>
      </w:r>
      <w:r w:rsidR="007E3C9C">
        <w:rPr>
          <w:lang w:val="pl-PL"/>
        </w:rPr>
        <w:t>po południu, chociaż nie wymagano od niego, aby brał udział w zajęciach popołudniowych.</w:t>
      </w:r>
    </w:p>
    <w:p w14:paraId="5DA5CF2C" w14:textId="0054978F" w:rsidR="00533B95" w:rsidRDefault="000C11DF" w:rsidP="00533B95">
      <w:pPr>
        <w:pStyle w:val="ECHRPara"/>
        <w:rPr>
          <w:lang w:val="pl-PL"/>
        </w:rPr>
      </w:pPr>
      <w:r w:rsidRPr="00E716F7">
        <w:rPr>
          <w:lang w:val="pl-PL"/>
        </w:rPr>
        <w:t>61</w:t>
      </w:r>
      <w:r w:rsidR="004576A7" w:rsidRPr="00E716F7">
        <w:rPr>
          <w:lang w:val="pl-PL"/>
        </w:rPr>
        <w:t>.</w:t>
      </w:r>
      <w:r w:rsidR="00840EA6">
        <w:rPr>
          <w:lang w:val="pl-PL"/>
        </w:rPr>
        <w:t xml:space="preserve"> </w:t>
      </w:r>
      <w:r w:rsidR="007E3C9C" w:rsidRPr="007E3C9C">
        <w:rPr>
          <w:lang w:val="pl-PL"/>
        </w:rPr>
        <w:t>Rząd wobec tego stwie</w:t>
      </w:r>
      <w:r w:rsidR="001D17F8">
        <w:rPr>
          <w:lang w:val="pl-PL"/>
        </w:rPr>
        <w:t>rdził, że praca, której wymaga się</w:t>
      </w:r>
      <w:r w:rsidR="007E3C9C" w:rsidRPr="007E3C9C">
        <w:rPr>
          <w:lang w:val="pl-PL"/>
        </w:rPr>
        <w:t xml:space="preserve"> od</w:t>
      </w:r>
      <w:r w:rsidR="004F5AB4">
        <w:rPr>
          <w:lang w:val="pl-PL"/>
        </w:rPr>
        <w:t> </w:t>
      </w:r>
      <w:r w:rsidR="007E3C9C" w:rsidRPr="007E3C9C">
        <w:rPr>
          <w:lang w:val="pl-PL"/>
        </w:rPr>
        <w:t>skarżącego</w:t>
      </w:r>
      <w:r w:rsidR="005912DD">
        <w:rPr>
          <w:lang w:val="pl-PL"/>
        </w:rPr>
        <w:t>,</w:t>
      </w:r>
      <w:r w:rsidR="007E3C9C" w:rsidRPr="007E3C9C">
        <w:rPr>
          <w:lang w:val="pl-PL"/>
        </w:rPr>
        <w:t xml:space="preserve"> </w:t>
      </w:r>
      <w:r w:rsidR="001D17F8">
        <w:rPr>
          <w:lang w:val="pl-PL"/>
        </w:rPr>
        <w:t xml:space="preserve">jest </w:t>
      </w:r>
      <w:r w:rsidR="007E3C9C" w:rsidRPr="007E3C9C">
        <w:rPr>
          <w:lang w:val="pl-PL"/>
        </w:rPr>
        <w:t>dostosowana do jego wieku</w:t>
      </w:r>
      <w:r w:rsidR="005912DD">
        <w:rPr>
          <w:lang w:val="pl-PL"/>
        </w:rPr>
        <w:t>,</w:t>
      </w:r>
      <w:r w:rsidR="007E3C9C" w:rsidRPr="007E3C9C">
        <w:rPr>
          <w:lang w:val="pl-PL"/>
        </w:rPr>
        <w:t xml:space="preserve"> </w:t>
      </w:r>
      <w:r w:rsidR="007E3C9C">
        <w:rPr>
          <w:lang w:val="pl-PL"/>
        </w:rPr>
        <w:t xml:space="preserve">i </w:t>
      </w:r>
      <w:r w:rsidR="007E3C9C" w:rsidRPr="00DB125B">
        <w:rPr>
          <w:lang w:val="pl-PL"/>
        </w:rPr>
        <w:t>że wymóg pracy</w:t>
      </w:r>
      <w:r w:rsidR="007E3C9C" w:rsidRPr="007E3C9C">
        <w:rPr>
          <w:lang w:val="pl-PL"/>
        </w:rPr>
        <w:t xml:space="preserve"> </w:t>
      </w:r>
      <w:r w:rsidR="001D17F8">
        <w:rPr>
          <w:lang w:val="pl-PL"/>
        </w:rPr>
        <w:t xml:space="preserve">jest </w:t>
      </w:r>
      <w:r w:rsidR="007E3C9C">
        <w:rPr>
          <w:lang w:val="pl-PL"/>
        </w:rPr>
        <w:t>proporcjonalny. Powtarzając uzasadnienie Sądu Federalnego (zob. paragraf 14 powyżej)</w:t>
      </w:r>
      <w:r w:rsidR="00533B95">
        <w:rPr>
          <w:lang w:val="pl-PL"/>
        </w:rPr>
        <w:t>,</w:t>
      </w:r>
      <w:r w:rsidR="00D06F08">
        <w:rPr>
          <w:lang w:val="pl-PL"/>
        </w:rPr>
        <w:t xml:space="preserve"> Rząd</w:t>
      </w:r>
      <w:r w:rsidR="00533B95">
        <w:rPr>
          <w:lang w:val="pl-PL"/>
        </w:rPr>
        <w:t xml:space="preserve"> wskazał, że zajęcia dobrowolne nie odniosłyby pożądanych skutków. Zatem </w:t>
      </w:r>
      <w:r w:rsidR="001D17F8">
        <w:rPr>
          <w:lang w:val="pl-PL"/>
        </w:rPr>
        <w:t>praca, której wykonania wymaga się</w:t>
      </w:r>
      <w:r w:rsidR="00533B95">
        <w:rPr>
          <w:lang w:val="pl-PL"/>
        </w:rPr>
        <w:t xml:space="preserve"> od</w:t>
      </w:r>
      <w:r w:rsidR="004F5AB4">
        <w:rPr>
          <w:lang w:val="pl-PL"/>
        </w:rPr>
        <w:t> </w:t>
      </w:r>
      <w:r w:rsidR="00533B95">
        <w:rPr>
          <w:lang w:val="pl-PL"/>
        </w:rPr>
        <w:t>skarżącego</w:t>
      </w:r>
      <w:r w:rsidR="005912DD">
        <w:rPr>
          <w:lang w:val="pl-PL"/>
        </w:rPr>
        <w:t>,</w:t>
      </w:r>
      <w:r w:rsidR="00533B95">
        <w:rPr>
          <w:lang w:val="pl-PL"/>
        </w:rPr>
        <w:t xml:space="preserve"> wchodzi w zakres art. 4 </w:t>
      </w:r>
      <w:r w:rsidR="005912DD">
        <w:rPr>
          <w:lang w:val="pl-PL"/>
        </w:rPr>
        <w:t xml:space="preserve">ust. 3 lit. a </w:t>
      </w:r>
      <w:r w:rsidR="00533B95">
        <w:rPr>
          <w:lang w:val="pl-PL"/>
        </w:rPr>
        <w:t xml:space="preserve">Konwencji i nie stanowi </w:t>
      </w:r>
      <w:r w:rsidR="005912DD">
        <w:rPr>
          <w:lang w:val="pl-PL"/>
        </w:rPr>
        <w:t xml:space="preserve">pracy przymusowej lub </w:t>
      </w:r>
      <w:r w:rsidR="00533B95">
        <w:rPr>
          <w:lang w:val="pl-PL"/>
        </w:rPr>
        <w:t xml:space="preserve">obowiązkowej w rozumieniu art. 4 </w:t>
      </w:r>
      <w:r w:rsidR="004F47A2">
        <w:rPr>
          <w:lang w:val="pl-PL"/>
        </w:rPr>
        <w:t>ust.</w:t>
      </w:r>
      <w:r w:rsidR="00EA0F9A" w:rsidRPr="00533B95">
        <w:rPr>
          <w:lang w:val="pl-PL"/>
        </w:rPr>
        <w:t xml:space="preserve"> 2 </w:t>
      </w:r>
      <w:r w:rsidR="00533B95" w:rsidRPr="00533B95">
        <w:rPr>
          <w:lang w:val="pl-PL"/>
        </w:rPr>
        <w:t>Konwencji.</w:t>
      </w:r>
      <w:r w:rsidR="00533B95">
        <w:rPr>
          <w:lang w:val="pl-PL"/>
        </w:rPr>
        <w:t xml:space="preserve"> Zatem zgodnie ze stanowiskiem</w:t>
      </w:r>
      <w:r w:rsidR="00D06F08">
        <w:rPr>
          <w:lang w:val="pl-PL"/>
        </w:rPr>
        <w:t xml:space="preserve"> Rząd</w:t>
      </w:r>
      <w:r w:rsidR="00533B95">
        <w:rPr>
          <w:lang w:val="pl-PL"/>
        </w:rPr>
        <w:t xml:space="preserve">u </w:t>
      </w:r>
      <w:r w:rsidR="009E1EA5">
        <w:rPr>
          <w:lang w:val="pl-PL"/>
        </w:rPr>
        <w:t>skarga dotycząca naruszenia</w:t>
      </w:r>
      <w:r w:rsidR="00533B95">
        <w:rPr>
          <w:lang w:val="pl-PL"/>
        </w:rPr>
        <w:t xml:space="preserve"> art. 4 jest</w:t>
      </w:r>
      <w:r w:rsidR="00A657D7">
        <w:rPr>
          <w:lang w:val="pl-PL"/>
        </w:rPr>
        <w:t xml:space="preserve"> w sposób</w:t>
      </w:r>
      <w:r w:rsidR="005912DD">
        <w:rPr>
          <w:lang w:val="pl-PL"/>
        </w:rPr>
        <w:t xml:space="preserve"> oczywisty nieuzasadniona</w:t>
      </w:r>
      <w:r w:rsidR="00533B95">
        <w:rPr>
          <w:lang w:val="pl-PL"/>
        </w:rPr>
        <w:t>.</w:t>
      </w:r>
    </w:p>
    <w:p w14:paraId="3D09B888" w14:textId="4846F5D5" w:rsidR="004576A7" w:rsidRPr="0070332C" w:rsidRDefault="004576A7" w:rsidP="00CA71D0">
      <w:pPr>
        <w:pStyle w:val="ECHRHeading3"/>
        <w:rPr>
          <w:lang w:val="pl-PL"/>
        </w:rPr>
      </w:pPr>
      <w:r w:rsidRPr="0070332C">
        <w:rPr>
          <w:lang w:val="pl-PL"/>
        </w:rPr>
        <w:t>2.</w:t>
      </w:r>
      <w:r w:rsidR="00840EA6">
        <w:rPr>
          <w:lang w:val="pl-PL"/>
        </w:rPr>
        <w:t xml:space="preserve"> </w:t>
      </w:r>
      <w:r w:rsidR="0070332C" w:rsidRPr="0070332C">
        <w:rPr>
          <w:lang w:val="pl-PL"/>
        </w:rPr>
        <w:t xml:space="preserve">Ocena Trybunału </w:t>
      </w:r>
    </w:p>
    <w:p w14:paraId="38F90250" w14:textId="6551BEA6" w:rsidR="004576A7" w:rsidRPr="0070332C" w:rsidRDefault="00C44D87" w:rsidP="00CA71D0">
      <w:pPr>
        <w:pStyle w:val="ECHRHeading4"/>
        <w:rPr>
          <w:lang w:val="pl-PL"/>
        </w:rPr>
      </w:pPr>
      <w:r w:rsidRPr="0070332C">
        <w:rPr>
          <w:lang w:val="pl-PL"/>
        </w:rPr>
        <w:t>(</w:t>
      </w:r>
      <w:r w:rsidR="004576A7" w:rsidRPr="0070332C">
        <w:rPr>
          <w:lang w:val="pl-PL"/>
        </w:rPr>
        <w:t>a)</w:t>
      </w:r>
      <w:r w:rsidR="00840EA6">
        <w:rPr>
          <w:lang w:val="pl-PL"/>
        </w:rPr>
        <w:t xml:space="preserve"> </w:t>
      </w:r>
      <w:r w:rsidR="0070332C" w:rsidRPr="0070332C">
        <w:rPr>
          <w:lang w:val="pl-PL"/>
        </w:rPr>
        <w:t xml:space="preserve">Ogólne zasady i podsumowanie właściwego orzecznictwa </w:t>
      </w:r>
    </w:p>
    <w:p w14:paraId="43DA86C9" w14:textId="3E2DBF84" w:rsidR="004576A7" w:rsidRPr="003D3271" w:rsidRDefault="000C11DF" w:rsidP="003D3271">
      <w:pPr>
        <w:pStyle w:val="ECHRPara"/>
        <w:rPr>
          <w:lang w:val="pl-PL"/>
        </w:rPr>
      </w:pPr>
      <w:r w:rsidRPr="00E716F7">
        <w:rPr>
          <w:lang w:val="pl-PL"/>
        </w:rPr>
        <w:t>62</w:t>
      </w:r>
      <w:r w:rsidR="004576A7" w:rsidRPr="00E716F7">
        <w:rPr>
          <w:lang w:val="pl-PL"/>
        </w:rPr>
        <w:t>.</w:t>
      </w:r>
      <w:r w:rsidR="00840EA6">
        <w:rPr>
          <w:lang w:val="pl-PL"/>
        </w:rPr>
        <w:t xml:space="preserve"> </w:t>
      </w:r>
      <w:r w:rsidR="0070332C" w:rsidRPr="0070332C">
        <w:rPr>
          <w:lang w:val="pl-PL"/>
        </w:rPr>
        <w:t>Trybunał powtarza, że art. 4 Konwencji wyraża jedną z</w:t>
      </w:r>
      <w:r w:rsidR="004F5AB4">
        <w:rPr>
          <w:lang w:val="pl-PL"/>
        </w:rPr>
        <w:t> </w:t>
      </w:r>
      <w:r w:rsidR="0070332C" w:rsidRPr="0070332C">
        <w:rPr>
          <w:lang w:val="pl-PL"/>
        </w:rPr>
        <w:t>fundamentalnych wartości społeczeństw</w:t>
      </w:r>
      <w:r w:rsidR="009231C4" w:rsidRPr="009231C4">
        <w:rPr>
          <w:lang w:val="pl-PL"/>
        </w:rPr>
        <w:t xml:space="preserve"> </w:t>
      </w:r>
      <w:r w:rsidR="009231C4" w:rsidRPr="0070332C">
        <w:rPr>
          <w:lang w:val="pl-PL"/>
        </w:rPr>
        <w:t>demokratycznych</w:t>
      </w:r>
      <w:r w:rsidR="0070332C" w:rsidRPr="0070332C">
        <w:rPr>
          <w:lang w:val="pl-PL"/>
        </w:rPr>
        <w:t>. Inaczej niż</w:t>
      </w:r>
      <w:r w:rsidR="004F5AB4">
        <w:rPr>
          <w:lang w:val="pl-PL"/>
        </w:rPr>
        <w:t> </w:t>
      </w:r>
      <w:r w:rsidR="0070332C" w:rsidRPr="0070332C">
        <w:rPr>
          <w:lang w:val="pl-PL"/>
        </w:rPr>
        <w:t>w</w:t>
      </w:r>
      <w:r w:rsidR="004F5AB4">
        <w:rPr>
          <w:lang w:val="pl-PL"/>
        </w:rPr>
        <w:t> </w:t>
      </w:r>
      <w:r w:rsidR="0070332C" w:rsidRPr="00A657D7">
        <w:rPr>
          <w:lang w:val="pl-PL"/>
        </w:rPr>
        <w:t xml:space="preserve">przypadku większości </w:t>
      </w:r>
      <w:r w:rsidR="001D17F8">
        <w:rPr>
          <w:lang w:val="pl-PL"/>
        </w:rPr>
        <w:t>normatywnych postanowień</w:t>
      </w:r>
      <w:r w:rsidR="0070332C" w:rsidRPr="00A657D7">
        <w:rPr>
          <w:lang w:val="pl-PL"/>
        </w:rPr>
        <w:t xml:space="preserve"> Konwencji i</w:t>
      </w:r>
      <w:r w:rsidR="004F5AB4">
        <w:rPr>
          <w:lang w:val="pl-PL"/>
        </w:rPr>
        <w:t> </w:t>
      </w:r>
      <w:r w:rsidR="0070332C" w:rsidRPr="00A657D7">
        <w:rPr>
          <w:lang w:val="pl-PL"/>
        </w:rPr>
        <w:t xml:space="preserve">Protokołów </w:t>
      </w:r>
      <w:r w:rsidR="009231C4">
        <w:rPr>
          <w:lang w:val="pl-PL"/>
        </w:rPr>
        <w:t xml:space="preserve">nr </w:t>
      </w:r>
      <w:r w:rsidR="0070332C" w:rsidRPr="00A657D7">
        <w:rPr>
          <w:lang w:val="pl-PL"/>
        </w:rPr>
        <w:t>1 i 4,</w:t>
      </w:r>
      <w:r w:rsidR="0070332C" w:rsidRPr="0070332C">
        <w:rPr>
          <w:lang w:val="pl-PL"/>
        </w:rPr>
        <w:t xml:space="preserve"> nie przewiduje</w:t>
      </w:r>
      <w:r w:rsidR="003D3271">
        <w:rPr>
          <w:lang w:val="pl-PL"/>
        </w:rPr>
        <w:t xml:space="preserve"> się</w:t>
      </w:r>
      <w:r w:rsidR="0070332C">
        <w:rPr>
          <w:lang w:val="pl-PL"/>
        </w:rPr>
        <w:t xml:space="preserve"> </w:t>
      </w:r>
      <w:r w:rsidR="003D3271">
        <w:rPr>
          <w:lang w:val="pl-PL"/>
        </w:rPr>
        <w:t>żadnego wyjątku od</w:t>
      </w:r>
      <w:r w:rsidR="00840EA6">
        <w:rPr>
          <w:lang w:val="pl-PL"/>
        </w:rPr>
        <w:t xml:space="preserve"> </w:t>
      </w:r>
      <w:r w:rsidR="003D3271" w:rsidRPr="0070332C">
        <w:rPr>
          <w:lang w:val="pl-PL"/>
        </w:rPr>
        <w:t xml:space="preserve">art. 4 </w:t>
      </w:r>
      <w:r w:rsidR="004F47A2">
        <w:rPr>
          <w:lang w:val="pl-PL"/>
        </w:rPr>
        <w:t>ust.</w:t>
      </w:r>
      <w:r w:rsidR="003D3271" w:rsidRPr="0070332C">
        <w:rPr>
          <w:lang w:val="pl-PL"/>
        </w:rPr>
        <w:t xml:space="preserve"> 1 </w:t>
      </w:r>
      <w:r w:rsidR="0070332C">
        <w:rPr>
          <w:lang w:val="pl-PL"/>
        </w:rPr>
        <w:t>i</w:t>
      </w:r>
      <w:r w:rsidR="004F5AB4">
        <w:rPr>
          <w:lang w:val="pl-PL"/>
        </w:rPr>
        <w:t> </w:t>
      </w:r>
      <w:r w:rsidR="009231C4">
        <w:rPr>
          <w:lang w:val="pl-PL"/>
        </w:rPr>
        <w:t xml:space="preserve">nie jest dozwolone uchylenie </w:t>
      </w:r>
      <w:r w:rsidR="003D3271">
        <w:rPr>
          <w:lang w:val="pl-PL"/>
        </w:rPr>
        <w:t>st</w:t>
      </w:r>
      <w:r w:rsidR="0070332C">
        <w:rPr>
          <w:lang w:val="pl-PL"/>
        </w:rPr>
        <w:t xml:space="preserve">osowania </w:t>
      </w:r>
      <w:r w:rsidR="009231C4">
        <w:rPr>
          <w:lang w:val="pl-PL"/>
        </w:rPr>
        <w:t xml:space="preserve">wynikających z niego zobowiązań </w:t>
      </w:r>
      <w:r w:rsidR="0070332C">
        <w:rPr>
          <w:lang w:val="pl-PL"/>
        </w:rPr>
        <w:t>na podstawie art. 15</w:t>
      </w:r>
      <w:r w:rsidR="003D3271">
        <w:rPr>
          <w:lang w:val="pl-PL"/>
        </w:rPr>
        <w:t xml:space="preserve"> </w:t>
      </w:r>
      <w:r w:rsidR="004F47A2">
        <w:rPr>
          <w:lang w:val="pl-PL"/>
        </w:rPr>
        <w:t>ust.</w:t>
      </w:r>
      <w:r w:rsidR="003D3271">
        <w:rPr>
          <w:lang w:val="pl-PL"/>
        </w:rPr>
        <w:t xml:space="preserve"> 2, nawet w przypadku </w:t>
      </w:r>
      <w:r w:rsidR="003D3271" w:rsidRPr="003D3271">
        <w:rPr>
          <w:lang w:val="pl-PL"/>
        </w:rPr>
        <w:t>niebezpieczeństwa</w:t>
      </w:r>
      <w:r w:rsidR="003D3271">
        <w:rPr>
          <w:lang w:val="pl-PL"/>
        </w:rPr>
        <w:t xml:space="preserve"> </w:t>
      </w:r>
      <w:r w:rsidR="003D3271" w:rsidRPr="003D3271">
        <w:rPr>
          <w:lang w:val="pl-PL"/>
        </w:rPr>
        <w:t>publicznego zagrażającego życiu narodu</w:t>
      </w:r>
      <w:r w:rsidR="00587588" w:rsidRPr="003D3271">
        <w:rPr>
          <w:lang w:val="pl-PL"/>
        </w:rPr>
        <w:t xml:space="preserve"> </w:t>
      </w:r>
      <w:r w:rsidR="004576A7" w:rsidRPr="003D3271">
        <w:rPr>
          <w:lang w:val="pl-PL"/>
        </w:rPr>
        <w:t>(</w:t>
      </w:r>
      <w:r w:rsidR="003D3271">
        <w:rPr>
          <w:lang w:val="pl-PL"/>
        </w:rPr>
        <w:t>zob.</w:t>
      </w:r>
      <w:r w:rsidR="004F5AB4">
        <w:rPr>
          <w:lang w:val="pl-PL"/>
        </w:rPr>
        <w:t> </w:t>
      </w:r>
      <w:proofErr w:type="spellStart"/>
      <w:r w:rsidR="004576A7" w:rsidRPr="003D3271">
        <w:rPr>
          <w:i/>
          <w:lang w:val="pl-PL"/>
        </w:rPr>
        <w:t>Siliadin</w:t>
      </w:r>
      <w:proofErr w:type="spellEnd"/>
      <w:r w:rsidR="004F5AB4">
        <w:rPr>
          <w:i/>
          <w:lang w:val="pl-PL"/>
        </w:rPr>
        <w:t> </w:t>
      </w:r>
      <w:r w:rsidR="003D3271">
        <w:rPr>
          <w:i/>
          <w:lang w:val="pl-PL"/>
        </w:rPr>
        <w:t>przeciwko Francji</w:t>
      </w:r>
      <w:r w:rsidR="004576A7" w:rsidRPr="003D3271">
        <w:rPr>
          <w:lang w:val="pl-PL"/>
        </w:rPr>
        <w:t xml:space="preserve">, </w:t>
      </w:r>
      <w:r w:rsidR="003D3271">
        <w:rPr>
          <w:lang w:val="pl-PL"/>
        </w:rPr>
        <w:t>nr</w:t>
      </w:r>
      <w:r w:rsidR="004576A7" w:rsidRPr="003D3271">
        <w:rPr>
          <w:lang w:val="pl-PL"/>
        </w:rPr>
        <w:t xml:space="preserve"> 73316/01, § 112, </w:t>
      </w:r>
      <w:r w:rsidR="00662143" w:rsidRPr="003D3271">
        <w:rPr>
          <w:lang w:val="pl-PL"/>
        </w:rPr>
        <w:t>ECHR</w:t>
      </w:r>
      <w:r w:rsidR="004576A7" w:rsidRPr="003D3271">
        <w:rPr>
          <w:lang w:val="pl-PL"/>
        </w:rPr>
        <w:t> 2005</w:t>
      </w:r>
      <w:r w:rsidR="004576A7" w:rsidRPr="003D3271">
        <w:rPr>
          <w:lang w:val="pl-PL"/>
        </w:rPr>
        <w:noBreakHyphen/>
        <w:t xml:space="preserve">VII, </w:t>
      </w:r>
      <w:r w:rsidR="003D3271">
        <w:rPr>
          <w:lang w:val="pl-PL"/>
        </w:rPr>
        <w:t>oraz</w:t>
      </w:r>
      <w:r w:rsidR="004F5AB4">
        <w:rPr>
          <w:lang w:val="pl-PL"/>
        </w:rPr>
        <w:t> </w:t>
      </w:r>
      <w:proofErr w:type="spellStart"/>
      <w:r w:rsidR="004576A7" w:rsidRPr="003D3271">
        <w:rPr>
          <w:i/>
          <w:lang w:val="pl-PL"/>
        </w:rPr>
        <w:t>Rantsev</w:t>
      </w:r>
      <w:proofErr w:type="spellEnd"/>
      <w:r w:rsidR="004576A7" w:rsidRPr="003D3271">
        <w:rPr>
          <w:i/>
          <w:lang w:val="pl-PL"/>
        </w:rPr>
        <w:t xml:space="preserve"> </w:t>
      </w:r>
      <w:r w:rsidR="003D3271">
        <w:rPr>
          <w:i/>
          <w:lang w:val="pl-PL"/>
        </w:rPr>
        <w:t>przeciwko Cyprowi i Rosji</w:t>
      </w:r>
      <w:r w:rsidR="004576A7" w:rsidRPr="003D3271">
        <w:rPr>
          <w:lang w:val="pl-PL"/>
        </w:rPr>
        <w:t xml:space="preserve">, </w:t>
      </w:r>
      <w:r w:rsidR="003D3271">
        <w:rPr>
          <w:lang w:val="pl-PL"/>
        </w:rPr>
        <w:t>nr</w:t>
      </w:r>
      <w:r w:rsidR="004576A7" w:rsidRPr="003D3271">
        <w:rPr>
          <w:lang w:val="pl-PL"/>
        </w:rPr>
        <w:t xml:space="preserve"> 25965/04, § 283, </w:t>
      </w:r>
      <w:r w:rsidR="00662143" w:rsidRPr="003D3271">
        <w:rPr>
          <w:lang w:val="pl-PL"/>
        </w:rPr>
        <w:t>ECHR</w:t>
      </w:r>
      <w:r w:rsidR="004576A7" w:rsidRPr="003D3271">
        <w:rPr>
          <w:lang w:val="pl-PL"/>
        </w:rPr>
        <w:t> 2010).</w:t>
      </w:r>
    </w:p>
    <w:p w14:paraId="3171B10D" w14:textId="3A60EEE6" w:rsidR="004576A7" w:rsidRPr="008D498C" w:rsidRDefault="00456F69" w:rsidP="008D498C">
      <w:pPr>
        <w:pStyle w:val="ECHRPara"/>
        <w:rPr>
          <w:lang w:val="pl-PL"/>
        </w:rPr>
      </w:pPr>
      <w:r w:rsidRPr="00E716F7">
        <w:rPr>
          <w:lang w:val="pl-PL"/>
        </w:rPr>
        <w:t>63</w:t>
      </w:r>
      <w:r w:rsidR="004576A7" w:rsidRPr="00E716F7">
        <w:rPr>
          <w:lang w:val="pl-PL"/>
        </w:rPr>
        <w:t>.</w:t>
      </w:r>
      <w:r w:rsidR="00840EA6">
        <w:rPr>
          <w:lang w:val="pl-PL"/>
        </w:rPr>
        <w:t xml:space="preserve"> </w:t>
      </w:r>
      <w:r w:rsidR="003D3271" w:rsidRPr="003D3271">
        <w:rPr>
          <w:lang w:val="pl-PL"/>
        </w:rPr>
        <w:t>Art.</w:t>
      </w:r>
      <w:r w:rsidR="00587588" w:rsidRPr="003D3271">
        <w:rPr>
          <w:lang w:val="pl-PL"/>
        </w:rPr>
        <w:t xml:space="preserve"> </w:t>
      </w:r>
      <w:r w:rsidR="004576A7" w:rsidRPr="003D3271">
        <w:rPr>
          <w:lang w:val="pl-PL"/>
        </w:rPr>
        <w:t xml:space="preserve">4 </w:t>
      </w:r>
      <w:r w:rsidR="009231C4">
        <w:rPr>
          <w:lang w:val="pl-PL"/>
        </w:rPr>
        <w:t xml:space="preserve">ust. </w:t>
      </w:r>
      <w:r w:rsidR="004576A7" w:rsidRPr="003D3271">
        <w:rPr>
          <w:lang w:val="pl-PL"/>
        </w:rPr>
        <w:t xml:space="preserve">2 </w:t>
      </w:r>
      <w:r w:rsidR="009231C4">
        <w:rPr>
          <w:lang w:val="pl-PL"/>
        </w:rPr>
        <w:t>Konwencji zakazuje „</w:t>
      </w:r>
      <w:r w:rsidR="003D3271" w:rsidRPr="003D3271">
        <w:rPr>
          <w:lang w:val="pl-PL"/>
        </w:rPr>
        <w:t>pracy przymusowej lub</w:t>
      </w:r>
      <w:r w:rsidR="004F5AB4">
        <w:rPr>
          <w:lang w:val="pl-PL"/>
        </w:rPr>
        <w:t> </w:t>
      </w:r>
      <w:r w:rsidR="003D3271" w:rsidRPr="003D3271">
        <w:rPr>
          <w:lang w:val="pl-PL"/>
        </w:rPr>
        <w:t>obowiązkowej</w:t>
      </w:r>
      <w:r w:rsidR="003D3271">
        <w:rPr>
          <w:lang w:val="pl-PL"/>
        </w:rPr>
        <w:t xml:space="preserve">”. </w:t>
      </w:r>
      <w:r w:rsidR="008D498C">
        <w:rPr>
          <w:lang w:val="pl-PL"/>
        </w:rPr>
        <w:t>Dokonując wykładni tego postanowienia</w:t>
      </w:r>
      <w:r w:rsidR="009231C4">
        <w:rPr>
          <w:lang w:val="pl-PL"/>
        </w:rPr>
        <w:t>,</w:t>
      </w:r>
      <w:r w:rsidR="008D498C">
        <w:rPr>
          <w:lang w:val="pl-PL"/>
        </w:rPr>
        <w:t xml:space="preserve"> Trybunał w</w:t>
      </w:r>
      <w:r w:rsidR="004F5AB4">
        <w:rPr>
          <w:lang w:val="pl-PL"/>
        </w:rPr>
        <w:t> </w:t>
      </w:r>
      <w:r w:rsidR="008D498C">
        <w:rPr>
          <w:lang w:val="pl-PL"/>
        </w:rPr>
        <w:t xml:space="preserve">poprzednich sprawach brał pod uwagę odpowiednie konwencje MOP, które wiążą niemal wszystkie państwa członkowskie Rady Europy, </w:t>
      </w:r>
      <w:r w:rsidR="008D498C">
        <w:rPr>
          <w:lang w:val="pl-PL"/>
        </w:rPr>
        <w:lastRenderedPageBreak/>
        <w:t>włączając Szwajcarię. W szczególności Trybunał brał pod uwagę Konwencję dotyczącą pracy przymusowej</w:t>
      </w:r>
      <w:r w:rsidR="009231C4">
        <w:rPr>
          <w:lang w:val="pl-PL"/>
        </w:rPr>
        <w:t xml:space="preserve"> </w:t>
      </w:r>
      <w:r w:rsidR="00840EA6">
        <w:rPr>
          <w:lang w:val="pl-PL"/>
        </w:rPr>
        <w:t>lub</w:t>
      </w:r>
      <w:r w:rsidR="009231C4">
        <w:rPr>
          <w:lang w:val="pl-PL"/>
        </w:rPr>
        <w:t xml:space="preserve"> obowiązkowej</w:t>
      </w:r>
      <w:r w:rsidR="008D498C">
        <w:rPr>
          <w:lang w:val="pl-PL"/>
        </w:rPr>
        <w:t xml:space="preserve"> z 1930 roku (nr 29)</w:t>
      </w:r>
      <w:r w:rsidR="004576A7" w:rsidRPr="008D498C">
        <w:rPr>
          <w:lang w:val="pl-PL"/>
        </w:rPr>
        <w:t xml:space="preserve"> (</w:t>
      </w:r>
      <w:r w:rsidR="008D498C">
        <w:rPr>
          <w:lang w:val="pl-PL"/>
        </w:rPr>
        <w:t>zob.</w:t>
      </w:r>
      <w:r w:rsidR="00587588" w:rsidRPr="008D498C">
        <w:rPr>
          <w:lang w:val="pl-PL"/>
        </w:rPr>
        <w:t xml:space="preserve"> </w:t>
      </w:r>
      <w:r w:rsidR="004576A7" w:rsidRPr="008D498C">
        <w:rPr>
          <w:i/>
          <w:lang w:val="pl-PL"/>
        </w:rPr>
        <w:t xml:space="preserve">Van der </w:t>
      </w:r>
      <w:proofErr w:type="spellStart"/>
      <w:r w:rsidR="004576A7" w:rsidRPr="008D498C">
        <w:rPr>
          <w:i/>
          <w:lang w:val="pl-PL"/>
        </w:rPr>
        <w:t>Mussele</w:t>
      </w:r>
      <w:proofErr w:type="spellEnd"/>
      <w:r w:rsidR="004576A7" w:rsidRPr="008D498C">
        <w:rPr>
          <w:i/>
          <w:lang w:val="pl-PL"/>
        </w:rPr>
        <w:t xml:space="preserve"> </w:t>
      </w:r>
      <w:r w:rsidR="008D498C" w:rsidRPr="008D498C">
        <w:rPr>
          <w:i/>
          <w:lang w:val="pl-PL"/>
        </w:rPr>
        <w:t xml:space="preserve">przeciwko Belgii </w:t>
      </w:r>
      <w:r w:rsidR="008D498C" w:rsidRPr="008D498C">
        <w:rPr>
          <w:lang w:val="pl-PL"/>
        </w:rPr>
        <w:t xml:space="preserve">z dnia </w:t>
      </w:r>
      <w:r w:rsidR="004576A7" w:rsidRPr="008D498C">
        <w:rPr>
          <w:lang w:val="pl-PL"/>
        </w:rPr>
        <w:t xml:space="preserve">23 </w:t>
      </w:r>
      <w:r w:rsidR="008D498C" w:rsidRPr="008D498C">
        <w:rPr>
          <w:lang w:val="pl-PL"/>
        </w:rPr>
        <w:t xml:space="preserve">listopada </w:t>
      </w:r>
      <w:r w:rsidR="004576A7" w:rsidRPr="008D498C">
        <w:rPr>
          <w:lang w:val="pl-PL"/>
        </w:rPr>
        <w:t>1983</w:t>
      </w:r>
      <w:r w:rsidR="00913BD2">
        <w:rPr>
          <w:lang w:val="pl-PL"/>
        </w:rPr>
        <w:t xml:space="preserve"> roku</w:t>
      </w:r>
      <w:r w:rsidR="004576A7" w:rsidRPr="008D498C">
        <w:rPr>
          <w:lang w:val="pl-PL"/>
        </w:rPr>
        <w:t>, §</w:t>
      </w:r>
      <w:r w:rsidR="004F5AB4">
        <w:rPr>
          <w:lang w:val="pl-PL"/>
        </w:rPr>
        <w:t> </w:t>
      </w:r>
      <w:r w:rsidR="004576A7" w:rsidRPr="008D498C">
        <w:rPr>
          <w:lang w:val="pl-PL"/>
        </w:rPr>
        <w:t xml:space="preserve">32, </w:t>
      </w:r>
      <w:r w:rsidR="00A657D7">
        <w:rPr>
          <w:lang w:val="pl-PL"/>
        </w:rPr>
        <w:t>Serie</w:t>
      </w:r>
      <w:r w:rsidR="004576A7" w:rsidRPr="008D498C">
        <w:rPr>
          <w:lang w:val="pl-PL"/>
        </w:rPr>
        <w:t xml:space="preserve"> A </w:t>
      </w:r>
      <w:r w:rsidR="008D498C" w:rsidRPr="008D498C">
        <w:rPr>
          <w:lang w:val="pl-PL"/>
        </w:rPr>
        <w:t>nr</w:t>
      </w:r>
      <w:r w:rsidR="004576A7" w:rsidRPr="008D498C">
        <w:rPr>
          <w:lang w:val="pl-PL"/>
        </w:rPr>
        <w:t xml:space="preserve"> 70, </w:t>
      </w:r>
      <w:r w:rsidR="008D498C" w:rsidRPr="008D498C">
        <w:rPr>
          <w:lang w:val="pl-PL"/>
        </w:rPr>
        <w:t xml:space="preserve">oraz </w:t>
      </w:r>
      <w:proofErr w:type="spellStart"/>
      <w:r w:rsidR="004576A7" w:rsidRPr="008D498C">
        <w:rPr>
          <w:i/>
          <w:lang w:val="pl-PL"/>
        </w:rPr>
        <w:t>Siliadin</w:t>
      </w:r>
      <w:proofErr w:type="spellEnd"/>
      <w:r w:rsidR="004576A7" w:rsidRPr="008D498C">
        <w:rPr>
          <w:lang w:val="pl-PL"/>
        </w:rPr>
        <w:t xml:space="preserve">, </w:t>
      </w:r>
      <w:r w:rsidR="008D498C">
        <w:rPr>
          <w:lang w:val="pl-PL"/>
        </w:rPr>
        <w:t>powoływana powyżej</w:t>
      </w:r>
      <w:r w:rsidR="004576A7" w:rsidRPr="008D498C">
        <w:rPr>
          <w:lang w:val="pl-PL"/>
        </w:rPr>
        <w:t>, § 115).</w:t>
      </w:r>
    </w:p>
    <w:p w14:paraId="71A20601" w14:textId="64A4E341" w:rsidR="00AC58D8" w:rsidRPr="00C0009D" w:rsidRDefault="00456F69" w:rsidP="00A657D7">
      <w:pPr>
        <w:pStyle w:val="ECHRPara"/>
        <w:rPr>
          <w:lang w:val="pl-PL"/>
        </w:rPr>
      </w:pPr>
      <w:r w:rsidRPr="00E716F7">
        <w:rPr>
          <w:lang w:val="pl-PL"/>
        </w:rPr>
        <w:t>64</w:t>
      </w:r>
      <w:r w:rsidR="004576A7" w:rsidRPr="00E716F7">
        <w:rPr>
          <w:lang w:val="pl-PL"/>
        </w:rPr>
        <w:t>.</w:t>
      </w:r>
      <w:r w:rsidR="00840EA6">
        <w:rPr>
          <w:lang w:val="pl-PL"/>
        </w:rPr>
        <w:t xml:space="preserve"> </w:t>
      </w:r>
      <w:r w:rsidR="008D498C">
        <w:rPr>
          <w:lang w:val="pl-PL"/>
        </w:rPr>
        <w:t>Trybunał zauważył</w:t>
      </w:r>
      <w:r w:rsidR="00840EA6">
        <w:rPr>
          <w:lang w:val="pl-PL"/>
        </w:rPr>
        <w:t>,</w:t>
      </w:r>
      <w:r w:rsidR="008D498C">
        <w:rPr>
          <w:lang w:val="pl-PL"/>
        </w:rPr>
        <w:t xml:space="preserve"> rozp</w:t>
      </w:r>
      <w:r w:rsidR="008D498C" w:rsidRPr="008D498C">
        <w:rPr>
          <w:lang w:val="pl-PL"/>
        </w:rPr>
        <w:t xml:space="preserve">atrując te sprawy, że </w:t>
      </w:r>
      <w:r w:rsidR="008D498C">
        <w:rPr>
          <w:lang w:val="pl-PL"/>
        </w:rPr>
        <w:t xml:space="preserve">istnieje uderzające podobieństwo, które nie jest przypadkowe, między art. 4 </w:t>
      </w:r>
      <w:r w:rsidR="00840EA6">
        <w:rPr>
          <w:lang w:val="pl-PL"/>
        </w:rPr>
        <w:t>ust.</w:t>
      </w:r>
      <w:r w:rsidR="008D498C">
        <w:rPr>
          <w:lang w:val="pl-PL"/>
        </w:rPr>
        <w:t xml:space="preserve"> 3 Europejskiej Konwencji a art. 2 </w:t>
      </w:r>
      <w:r w:rsidR="00840EA6">
        <w:rPr>
          <w:lang w:val="pl-PL"/>
        </w:rPr>
        <w:t>ust.</w:t>
      </w:r>
      <w:r w:rsidR="008D498C">
        <w:rPr>
          <w:lang w:val="pl-PL"/>
        </w:rPr>
        <w:t xml:space="preserve"> 2 Konwencji MOP nr 29. Art. 2 </w:t>
      </w:r>
      <w:r w:rsidR="00840EA6">
        <w:rPr>
          <w:lang w:val="pl-PL"/>
        </w:rPr>
        <w:t>ust.</w:t>
      </w:r>
      <w:r w:rsidR="008D498C">
        <w:rPr>
          <w:lang w:val="pl-PL"/>
        </w:rPr>
        <w:t xml:space="preserve"> 1 Konwencji MOP </w:t>
      </w:r>
      <w:r w:rsidR="009640B1">
        <w:rPr>
          <w:lang w:val="pl-PL"/>
        </w:rPr>
        <w:t xml:space="preserve">nr 29 </w:t>
      </w:r>
      <w:r w:rsidR="008D498C">
        <w:rPr>
          <w:lang w:val="pl-PL"/>
        </w:rPr>
        <w:t xml:space="preserve">stanowi, że </w:t>
      </w:r>
      <w:r w:rsidR="009640B1">
        <w:rPr>
          <w:lang w:val="pl-PL"/>
        </w:rPr>
        <w:t xml:space="preserve">„dla celów” tej konwencji wyrażenie „praca przymusowa lub obowiązkowa” będzie oznaczać </w:t>
      </w:r>
      <w:r w:rsidR="009640B1" w:rsidRPr="00894BC4">
        <w:rPr>
          <w:rFonts w:eastAsia="Times New Roman" w:cstheme="minorHAnsi"/>
          <w:szCs w:val="20"/>
          <w:lang w:val="pl-PL" w:eastAsia="pl-PL"/>
        </w:rPr>
        <w:t>wszelką pracę lub usługi wymagane od jakiejś osoby pod groźbą jakiejkolwiek kary i do których dana osoba nie zgłosiła się dobrowolnie</w:t>
      </w:r>
      <w:r w:rsidR="009640B1">
        <w:rPr>
          <w:rFonts w:eastAsia="Times New Roman" w:cstheme="minorHAnsi"/>
          <w:szCs w:val="20"/>
          <w:lang w:val="pl-PL" w:eastAsia="pl-PL"/>
        </w:rPr>
        <w:t>”</w:t>
      </w:r>
      <w:r w:rsidR="00C0009D">
        <w:rPr>
          <w:lang w:val="pl-PL"/>
        </w:rPr>
        <w:t xml:space="preserve"> </w:t>
      </w:r>
      <w:r w:rsidR="004576A7" w:rsidRPr="00C0009D">
        <w:rPr>
          <w:lang w:val="pl-PL"/>
        </w:rPr>
        <w:t>(</w:t>
      </w:r>
      <w:r w:rsidR="00C0009D">
        <w:rPr>
          <w:lang w:val="pl-PL"/>
        </w:rPr>
        <w:t>zob.</w:t>
      </w:r>
      <w:r w:rsidR="00B93211" w:rsidRPr="00C0009D">
        <w:rPr>
          <w:lang w:val="pl-PL"/>
        </w:rPr>
        <w:t xml:space="preserve"> </w:t>
      </w:r>
      <w:r w:rsidR="00C0009D">
        <w:rPr>
          <w:lang w:val="pl-PL"/>
        </w:rPr>
        <w:t xml:space="preserve">sprawa </w:t>
      </w:r>
      <w:proofErr w:type="spellStart"/>
      <w:r w:rsidR="004576A7" w:rsidRPr="00C0009D">
        <w:rPr>
          <w:i/>
          <w:lang w:val="pl-PL"/>
        </w:rPr>
        <w:t>Siliadin</w:t>
      </w:r>
      <w:proofErr w:type="spellEnd"/>
      <w:r w:rsidR="004576A7" w:rsidRPr="00C0009D">
        <w:rPr>
          <w:lang w:val="pl-PL"/>
        </w:rPr>
        <w:t xml:space="preserve">, </w:t>
      </w:r>
      <w:r w:rsidR="00C0009D">
        <w:rPr>
          <w:lang w:val="pl-PL"/>
        </w:rPr>
        <w:t>powoływana powyżej</w:t>
      </w:r>
      <w:r w:rsidR="004576A7" w:rsidRPr="00C0009D">
        <w:rPr>
          <w:lang w:val="pl-PL"/>
        </w:rPr>
        <w:t>, § 116).</w:t>
      </w:r>
      <w:r w:rsidR="00C0009D">
        <w:rPr>
          <w:lang w:val="pl-PL"/>
        </w:rPr>
        <w:t xml:space="preserve"> Trybunał przyjął tę definicję jako punkt wyjściowy do wykładni art. 4 Konwencji, ale zauważył, że nie można zapominać o s</w:t>
      </w:r>
      <w:r w:rsidR="00840EA6">
        <w:rPr>
          <w:lang w:val="pl-PL"/>
        </w:rPr>
        <w:t>zczególnych</w:t>
      </w:r>
      <w:r w:rsidR="00C0009D">
        <w:rPr>
          <w:lang w:val="pl-PL"/>
        </w:rPr>
        <w:t xml:space="preserve"> cechach Konwencji oraz o tym, że jest to żyjący instrument, który należy odczytywać „w świetle pojęć dominujących obecnie w państwach demokratycznych” (zob. sprawa</w:t>
      </w:r>
      <w:r w:rsidR="00B93211" w:rsidRPr="00C0009D">
        <w:rPr>
          <w:lang w:val="pl-PL"/>
        </w:rPr>
        <w:t xml:space="preserve"> </w:t>
      </w:r>
      <w:r w:rsidR="00B93211" w:rsidRPr="00C0009D">
        <w:rPr>
          <w:i/>
          <w:lang w:val="pl-PL"/>
        </w:rPr>
        <w:t xml:space="preserve">Van der </w:t>
      </w:r>
      <w:proofErr w:type="spellStart"/>
      <w:r w:rsidR="00B93211" w:rsidRPr="00C0009D">
        <w:rPr>
          <w:i/>
          <w:lang w:val="pl-PL"/>
        </w:rPr>
        <w:t>Mussele</w:t>
      </w:r>
      <w:proofErr w:type="spellEnd"/>
      <w:r w:rsidR="00B93211" w:rsidRPr="00C0009D">
        <w:rPr>
          <w:lang w:val="pl-PL"/>
        </w:rPr>
        <w:t xml:space="preserve">, </w:t>
      </w:r>
      <w:r w:rsidR="00C0009D">
        <w:rPr>
          <w:lang w:val="pl-PL"/>
        </w:rPr>
        <w:t>powoływana powyżej</w:t>
      </w:r>
      <w:r w:rsidR="00B93211" w:rsidRPr="00C0009D">
        <w:rPr>
          <w:lang w:val="pl-PL"/>
        </w:rPr>
        <w:t>, § 32).</w:t>
      </w:r>
    </w:p>
    <w:p w14:paraId="6FCD3CBC" w14:textId="081621F2" w:rsidR="004576A7" w:rsidRPr="00AC58D8" w:rsidRDefault="00456F69" w:rsidP="00AC58D8">
      <w:pPr>
        <w:pStyle w:val="ECHRPara"/>
        <w:rPr>
          <w:lang w:val="pl-PL"/>
        </w:rPr>
      </w:pPr>
      <w:r w:rsidRPr="00C0009D">
        <w:rPr>
          <w:lang w:val="pl-PL"/>
        </w:rPr>
        <w:t>65</w:t>
      </w:r>
      <w:r w:rsidR="004576A7" w:rsidRPr="00C0009D">
        <w:rPr>
          <w:lang w:val="pl-PL"/>
        </w:rPr>
        <w:t>.</w:t>
      </w:r>
      <w:r w:rsidR="00840EA6">
        <w:rPr>
          <w:lang w:val="pl-PL"/>
        </w:rPr>
        <w:t xml:space="preserve"> </w:t>
      </w:r>
      <w:r w:rsidR="00AC58D8">
        <w:rPr>
          <w:lang w:val="pl-PL"/>
        </w:rPr>
        <w:t xml:space="preserve">Trybunał podkreślił także specyficzną strukturę art. 4. Celem </w:t>
      </w:r>
      <w:r w:rsidR="004F47A2">
        <w:rPr>
          <w:lang w:val="pl-PL"/>
        </w:rPr>
        <w:t>ust.</w:t>
      </w:r>
      <w:r w:rsidR="00AC58D8">
        <w:rPr>
          <w:lang w:val="pl-PL"/>
        </w:rPr>
        <w:t xml:space="preserve"> 3 nie jest „ograniczenie” wykonywania prawa gwarantowanego przez </w:t>
      </w:r>
      <w:r w:rsidR="004F47A2">
        <w:rPr>
          <w:lang w:val="pl-PL"/>
        </w:rPr>
        <w:t>ust.</w:t>
      </w:r>
      <w:r w:rsidR="00AC58D8">
        <w:rPr>
          <w:lang w:val="pl-PL"/>
        </w:rPr>
        <w:t xml:space="preserve"> 2, ale „wyznaczenie granic” treści tego prawa, gdyż tworzy on wraz z </w:t>
      </w:r>
      <w:r w:rsidR="004F47A2">
        <w:rPr>
          <w:lang w:val="pl-PL"/>
        </w:rPr>
        <w:t>ust.</w:t>
      </w:r>
      <w:r w:rsidR="00AC58D8">
        <w:rPr>
          <w:lang w:val="pl-PL"/>
        </w:rPr>
        <w:t xml:space="preserve"> 2 całość i wskazuje</w:t>
      </w:r>
      <w:r w:rsidR="00913BD2">
        <w:rPr>
          <w:lang w:val="pl-PL"/>
        </w:rPr>
        <w:t>,</w:t>
      </w:r>
      <w:r w:rsidR="00AC58D8">
        <w:rPr>
          <w:lang w:val="pl-PL"/>
        </w:rPr>
        <w:t xml:space="preserve"> czego termin „</w:t>
      </w:r>
      <w:r w:rsidR="00840EA6">
        <w:rPr>
          <w:lang w:val="pl-PL"/>
        </w:rPr>
        <w:t xml:space="preserve">praca </w:t>
      </w:r>
      <w:r w:rsidR="00AC58D8">
        <w:rPr>
          <w:lang w:val="pl-PL"/>
        </w:rPr>
        <w:t xml:space="preserve">przymusowa </w:t>
      </w:r>
      <w:r w:rsidR="00840EA6">
        <w:rPr>
          <w:lang w:val="pl-PL"/>
        </w:rPr>
        <w:t>lub obowiązkowa</w:t>
      </w:r>
      <w:r w:rsidR="00AC58D8">
        <w:rPr>
          <w:lang w:val="pl-PL"/>
        </w:rPr>
        <w:t>” ma</w:t>
      </w:r>
      <w:r w:rsidR="002F0728">
        <w:rPr>
          <w:lang w:val="pl-PL"/>
        </w:rPr>
        <w:t> </w:t>
      </w:r>
      <w:r w:rsidR="00AC58D8">
        <w:rPr>
          <w:lang w:val="pl-PL"/>
        </w:rPr>
        <w:t xml:space="preserve">nie obejmować. Zatem </w:t>
      </w:r>
      <w:r w:rsidR="004F47A2">
        <w:rPr>
          <w:lang w:val="pl-PL"/>
        </w:rPr>
        <w:t>ust.</w:t>
      </w:r>
      <w:r w:rsidR="00AC58D8">
        <w:rPr>
          <w:lang w:val="pl-PL"/>
        </w:rPr>
        <w:t xml:space="preserve"> 3 służy jako pomoc przy wykładni </w:t>
      </w:r>
      <w:r w:rsidR="004F47A2">
        <w:rPr>
          <w:lang w:val="pl-PL"/>
        </w:rPr>
        <w:t>ust.</w:t>
      </w:r>
      <w:r w:rsidR="00AC58D8">
        <w:rPr>
          <w:lang w:val="pl-PL"/>
        </w:rPr>
        <w:t xml:space="preserve"> 2. Cztery </w:t>
      </w:r>
      <w:r w:rsidR="004F47A2" w:rsidRPr="001D17F8">
        <w:rPr>
          <w:lang w:val="pl-PL"/>
        </w:rPr>
        <w:t>przesłanki</w:t>
      </w:r>
      <w:r w:rsidR="00840EA6" w:rsidRPr="001D17F8">
        <w:rPr>
          <w:lang w:val="pl-PL"/>
        </w:rPr>
        <w:t xml:space="preserve"> wymienione w</w:t>
      </w:r>
      <w:r w:rsidR="004F47A2" w:rsidRPr="001D17F8">
        <w:rPr>
          <w:lang w:val="pl-PL"/>
        </w:rPr>
        <w:t xml:space="preserve"> ust.</w:t>
      </w:r>
      <w:r w:rsidR="00AC58D8" w:rsidRPr="001D17F8">
        <w:rPr>
          <w:lang w:val="pl-PL"/>
        </w:rPr>
        <w:t xml:space="preserve"> 3</w:t>
      </w:r>
      <w:r w:rsidR="00840EA6">
        <w:rPr>
          <w:lang w:val="pl-PL"/>
        </w:rPr>
        <w:t xml:space="preserve"> lit. a-d</w:t>
      </w:r>
      <w:r w:rsidR="00AC58D8">
        <w:rPr>
          <w:lang w:val="pl-PL"/>
        </w:rPr>
        <w:t>, mimo ich różnorodności, są</w:t>
      </w:r>
      <w:r w:rsidR="002F0728">
        <w:rPr>
          <w:lang w:val="pl-PL"/>
        </w:rPr>
        <w:t> </w:t>
      </w:r>
      <w:r w:rsidR="00AC58D8">
        <w:rPr>
          <w:lang w:val="pl-PL"/>
        </w:rPr>
        <w:t xml:space="preserve">oparte </w:t>
      </w:r>
      <w:r w:rsidR="00840EA6">
        <w:rPr>
          <w:lang w:val="pl-PL"/>
        </w:rPr>
        <w:t>n</w:t>
      </w:r>
      <w:r w:rsidR="00AC58D8">
        <w:rPr>
          <w:lang w:val="pl-PL"/>
        </w:rPr>
        <w:t>a idei interesu ogólnego, solidarności społecznej oraz tego</w:t>
      </w:r>
      <w:r w:rsidR="00840EA6">
        <w:rPr>
          <w:lang w:val="pl-PL"/>
        </w:rPr>
        <w:t>,</w:t>
      </w:r>
      <w:r w:rsidR="00AC58D8">
        <w:rPr>
          <w:lang w:val="pl-PL"/>
        </w:rPr>
        <w:t xml:space="preserve"> co</w:t>
      </w:r>
      <w:r w:rsidR="002F0728">
        <w:rPr>
          <w:lang w:val="pl-PL"/>
        </w:rPr>
        <w:t> </w:t>
      </w:r>
      <w:r w:rsidR="00AC58D8">
        <w:rPr>
          <w:lang w:val="pl-PL"/>
        </w:rPr>
        <w:t>jest nor</w:t>
      </w:r>
      <w:r w:rsidR="00840EA6">
        <w:rPr>
          <w:lang w:val="pl-PL"/>
        </w:rPr>
        <w:t xml:space="preserve">malne w </w:t>
      </w:r>
      <w:r w:rsidR="00840EA6" w:rsidRPr="001D17F8">
        <w:rPr>
          <w:lang w:val="pl-PL"/>
        </w:rPr>
        <w:t>zwykłym przebiegu spraw</w:t>
      </w:r>
      <w:r w:rsidR="00AC58D8">
        <w:rPr>
          <w:lang w:val="pl-PL"/>
        </w:rPr>
        <w:t xml:space="preserve"> (zob.</w:t>
      </w:r>
      <w:r w:rsidR="00B93211" w:rsidRPr="00AC58D8">
        <w:rPr>
          <w:lang w:val="pl-PL"/>
        </w:rPr>
        <w:t xml:space="preserve"> </w:t>
      </w:r>
      <w:r w:rsidR="00AC58D8">
        <w:rPr>
          <w:lang w:val="pl-PL"/>
        </w:rPr>
        <w:t xml:space="preserve">sprawa </w:t>
      </w:r>
      <w:r w:rsidR="004576A7" w:rsidRPr="00AC58D8">
        <w:rPr>
          <w:i/>
          <w:lang w:val="pl-PL"/>
        </w:rPr>
        <w:t xml:space="preserve">Van der </w:t>
      </w:r>
      <w:proofErr w:type="spellStart"/>
      <w:r w:rsidR="004576A7" w:rsidRPr="00AC58D8">
        <w:rPr>
          <w:i/>
          <w:lang w:val="pl-PL"/>
        </w:rPr>
        <w:t>Mussele</w:t>
      </w:r>
      <w:proofErr w:type="spellEnd"/>
      <w:r w:rsidR="00CD0E7C">
        <w:rPr>
          <w:lang w:val="pl-PL"/>
        </w:rPr>
        <w:t>, powoływana powyżej</w:t>
      </w:r>
      <w:r w:rsidR="004576A7" w:rsidRPr="00AC58D8">
        <w:rPr>
          <w:lang w:val="pl-PL"/>
        </w:rPr>
        <w:t>, § 38;</w:t>
      </w:r>
      <w:r w:rsidR="00E716F7">
        <w:rPr>
          <w:lang w:val="pl-PL"/>
        </w:rPr>
        <w:t xml:space="preserve"> zob. także </w:t>
      </w:r>
      <w:proofErr w:type="spellStart"/>
      <w:r w:rsidR="004576A7" w:rsidRPr="00E716F7">
        <w:rPr>
          <w:i/>
          <w:lang w:val="pl-PL"/>
        </w:rPr>
        <w:t>Karlheinz</w:t>
      </w:r>
      <w:proofErr w:type="spellEnd"/>
      <w:r w:rsidR="004576A7" w:rsidRPr="00E716F7">
        <w:rPr>
          <w:i/>
          <w:lang w:val="pl-PL"/>
        </w:rPr>
        <w:t xml:space="preserve"> Schmidt </w:t>
      </w:r>
      <w:r w:rsidR="00E716F7">
        <w:rPr>
          <w:i/>
          <w:lang w:val="pl-PL"/>
        </w:rPr>
        <w:t>przeciwko Niemcom</w:t>
      </w:r>
      <w:r w:rsidR="004576A7" w:rsidRPr="00E716F7">
        <w:rPr>
          <w:lang w:val="pl-PL"/>
        </w:rPr>
        <w:t>, 18</w:t>
      </w:r>
      <w:r w:rsidR="00E716F7">
        <w:rPr>
          <w:lang w:val="pl-PL"/>
        </w:rPr>
        <w:t xml:space="preserve"> lipca 1994</w:t>
      </w:r>
      <w:r w:rsidR="00913BD2">
        <w:rPr>
          <w:lang w:val="pl-PL"/>
        </w:rPr>
        <w:t xml:space="preserve"> roku</w:t>
      </w:r>
      <w:r w:rsidR="004576A7" w:rsidRPr="00E716F7">
        <w:rPr>
          <w:lang w:val="pl-PL"/>
        </w:rPr>
        <w:t xml:space="preserve">, § 22, </w:t>
      </w:r>
      <w:r w:rsidR="00E716F7">
        <w:rPr>
          <w:lang w:val="pl-PL"/>
        </w:rPr>
        <w:t>Serie</w:t>
      </w:r>
      <w:r w:rsidR="004576A7" w:rsidRPr="00E716F7">
        <w:rPr>
          <w:lang w:val="pl-PL"/>
        </w:rPr>
        <w:t xml:space="preserve"> A </w:t>
      </w:r>
      <w:r w:rsidR="00E716F7">
        <w:rPr>
          <w:lang w:val="pl-PL"/>
        </w:rPr>
        <w:t>nr</w:t>
      </w:r>
      <w:r w:rsidR="004576A7" w:rsidRPr="00E716F7">
        <w:rPr>
          <w:lang w:val="pl-PL"/>
        </w:rPr>
        <w:t xml:space="preserve"> 291</w:t>
      </w:r>
      <w:r w:rsidR="004576A7" w:rsidRPr="00AC58D8">
        <w:rPr>
          <w:lang w:val="pl-PL"/>
        </w:rPr>
        <w:noBreakHyphen/>
        <w:t xml:space="preserve">B, </w:t>
      </w:r>
      <w:r w:rsidR="00E716F7">
        <w:rPr>
          <w:lang w:val="pl-PL"/>
        </w:rPr>
        <w:t>oraz</w:t>
      </w:r>
      <w:r w:rsidR="004576A7" w:rsidRPr="00AC58D8">
        <w:rPr>
          <w:lang w:val="pl-PL"/>
        </w:rPr>
        <w:t xml:space="preserve"> </w:t>
      </w:r>
      <w:proofErr w:type="spellStart"/>
      <w:r w:rsidR="004576A7" w:rsidRPr="00AC58D8">
        <w:rPr>
          <w:i/>
          <w:lang w:val="pl-PL"/>
        </w:rPr>
        <w:t>Zarb</w:t>
      </w:r>
      <w:proofErr w:type="spellEnd"/>
      <w:r w:rsidR="004576A7" w:rsidRPr="00AC58D8">
        <w:rPr>
          <w:i/>
          <w:lang w:val="pl-PL"/>
        </w:rPr>
        <w:t xml:space="preserve"> Adami</w:t>
      </w:r>
      <w:r w:rsidR="00E716F7">
        <w:rPr>
          <w:i/>
          <w:lang w:val="pl-PL"/>
        </w:rPr>
        <w:t xml:space="preserve"> przeciwko Malcie</w:t>
      </w:r>
      <w:r w:rsidR="004576A7" w:rsidRPr="00AC58D8">
        <w:rPr>
          <w:lang w:val="pl-PL"/>
        </w:rPr>
        <w:t xml:space="preserve">, </w:t>
      </w:r>
      <w:r w:rsidR="00E716F7">
        <w:rPr>
          <w:lang w:val="pl-PL"/>
        </w:rPr>
        <w:t>nr</w:t>
      </w:r>
      <w:r w:rsidR="004576A7" w:rsidRPr="00AC58D8">
        <w:rPr>
          <w:lang w:val="pl-PL"/>
        </w:rPr>
        <w:t xml:space="preserve"> 17209/02, § 44, </w:t>
      </w:r>
      <w:r w:rsidR="00662143" w:rsidRPr="00AC58D8">
        <w:rPr>
          <w:lang w:val="pl-PL"/>
        </w:rPr>
        <w:t>ECHR</w:t>
      </w:r>
      <w:r w:rsidR="004576A7" w:rsidRPr="00AC58D8">
        <w:rPr>
          <w:lang w:val="pl-PL"/>
        </w:rPr>
        <w:t xml:space="preserve"> 2006</w:t>
      </w:r>
      <w:r w:rsidR="004576A7" w:rsidRPr="00AC58D8">
        <w:rPr>
          <w:lang w:val="pl-PL"/>
        </w:rPr>
        <w:noBreakHyphen/>
        <w:t>VIII).</w:t>
      </w:r>
    </w:p>
    <w:p w14:paraId="2F9FF98D" w14:textId="0945852A" w:rsidR="00FA2C47" w:rsidRPr="008A737D" w:rsidRDefault="00456F69" w:rsidP="008A737D">
      <w:pPr>
        <w:pStyle w:val="ECHRPara"/>
        <w:rPr>
          <w:lang w:val="pl-PL"/>
        </w:rPr>
      </w:pPr>
      <w:r w:rsidRPr="00256487">
        <w:rPr>
          <w:lang w:val="pl-PL"/>
        </w:rPr>
        <w:t>66</w:t>
      </w:r>
      <w:r w:rsidR="004576A7" w:rsidRPr="00256487">
        <w:rPr>
          <w:lang w:val="pl-PL"/>
        </w:rPr>
        <w:t>.</w:t>
      </w:r>
      <w:r w:rsidR="00840EA6">
        <w:rPr>
          <w:lang w:val="pl-PL"/>
        </w:rPr>
        <w:t xml:space="preserve"> </w:t>
      </w:r>
      <w:r w:rsidR="00E716F7" w:rsidRPr="00E716F7">
        <w:rPr>
          <w:lang w:val="pl-PL"/>
        </w:rPr>
        <w:t>Orzecznictwo Trybunału w zakresie pracy w więzieniach jest raczej</w:t>
      </w:r>
      <w:r w:rsidR="00E716F7">
        <w:rPr>
          <w:lang w:val="pl-PL"/>
        </w:rPr>
        <w:t xml:space="preserve"> skąpe. W jednym ze swoich wcześniejszych orzeczeń Trybunał rozważał pracę, którą zobowiązany był wykonać więzień recydywista. </w:t>
      </w:r>
      <w:r w:rsidR="00E716F7" w:rsidRPr="008A737D">
        <w:rPr>
          <w:lang w:val="pl-PL"/>
        </w:rPr>
        <w:t xml:space="preserve">Warunkiem jego </w:t>
      </w:r>
      <w:r w:rsidR="00840EA6">
        <w:rPr>
          <w:lang w:val="pl-PL"/>
        </w:rPr>
        <w:t>z</w:t>
      </w:r>
      <w:r w:rsidR="00E716F7" w:rsidRPr="008A737D">
        <w:rPr>
          <w:lang w:val="pl-PL"/>
        </w:rPr>
        <w:t>wolnienia było zgromadzenie określonej sumy oszczędności</w:t>
      </w:r>
      <w:r w:rsidR="008A737D" w:rsidRPr="008A737D">
        <w:rPr>
          <w:lang w:val="pl-PL"/>
        </w:rPr>
        <w:t xml:space="preserve">. Przyznając, że praca </w:t>
      </w:r>
      <w:r w:rsidR="00840EA6">
        <w:rPr>
          <w:lang w:val="pl-PL"/>
        </w:rPr>
        <w:t xml:space="preserve">ta </w:t>
      </w:r>
      <w:r w:rsidR="008A737D" w:rsidRPr="008A737D">
        <w:rPr>
          <w:lang w:val="pl-PL"/>
        </w:rPr>
        <w:t>była obowiązkowa</w:t>
      </w:r>
      <w:r w:rsidR="00840EA6">
        <w:rPr>
          <w:lang w:val="pl-PL"/>
        </w:rPr>
        <w:t>,</w:t>
      </w:r>
      <w:r w:rsidR="008A737D" w:rsidRPr="008A737D">
        <w:rPr>
          <w:lang w:val="pl-PL"/>
        </w:rPr>
        <w:t xml:space="preserve"> Trybunał nie stwierdził naruszenia art. </w:t>
      </w:r>
      <w:r w:rsidR="008A737D">
        <w:rPr>
          <w:lang w:val="pl-PL"/>
        </w:rPr>
        <w:t xml:space="preserve">4 Konwencji, ponieważ wymogi art. 4 </w:t>
      </w:r>
      <w:r w:rsidR="004F47A2">
        <w:rPr>
          <w:lang w:val="pl-PL"/>
        </w:rPr>
        <w:t>ust.</w:t>
      </w:r>
      <w:r w:rsidR="00FA2C47" w:rsidRPr="008A737D">
        <w:rPr>
          <w:lang w:val="pl-PL"/>
        </w:rPr>
        <w:t xml:space="preserve"> 3 </w:t>
      </w:r>
      <w:r w:rsidR="004F47A2">
        <w:rPr>
          <w:lang w:val="pl-PL"/>
        </w:rPr>
        <w:t xml:space="preserve">lit. </w:t>
      </w:r>
      <w:r w:rsidR="00FA2C47" w:rsidRPr="008A737D">
        <w:rPr>
          <w:lang w:val="pl-PL"/>
        </w:rPr>
        <w:t>a</w:t>
      </w:r>
      <w:r w:rsidR="008A737D">
        <w:rPr>
          <w:lang w:val="pl-PL"/>
        </w:rPr>
        <w:t xml:space="preserve"> zostały spełnione. Zdaniem Trybunału wymagana praca nie przekraczała tego, co</w:t>
      </w:r>
      <w:r w:rsidR="002F0728">
        <w:rPr>
          <w:lang w:val="pl-PL"/>
        </w:rPr>
        <w:t> </w:t>
      </w:r>
      <w:r w:rsidR="008A737D">
        <w:rPr>
          <w:lang w:val="pl-PL"/>
        </w:rPr>
        <w:t xml:space="preserve">można w tym kontekście uznać za „zwykłe”, ponieważ </w:t>
      </w:r>
      <w:r w:rsidR="00840EA6">
        <w:rPr>
          <w:lang w:val="pl-PL"/>
        </w:rPr>
        <w:t xml:space="preserve">została ona pomyślana jako mająca pomóc </w:t>
      </w:r>
      <w:r w:rsidR="008A737D">
        <w:rPr>
          <w:lang w:val="pl-PL"/>
        </w:rPr>
        <w:t>skarżącemu zintegrować się ze</w:t>
      </w:r>
      <w:r w:rsidR="002F0728">
        <w:rPr>
          <w:lang w:val="pl-PL"/>
        </w:rPr>
        <w:t> </w:t>
      </w:r>
      <w:r w:rsidR="008A737D">
        <w:rPr>
          <w:lang w:val="pl-PL"/>
        </w:rPr>
        <w:t>społeczeństwem oraz miała ona swoje podstawy prawne</w:t>
      </w:r>
      <w:r w:rsidR="00840EA6">
        <w:rPr>
          <w:lang w:val="pl-PL"/>
        </w:rPr>
        <w:t xml:space="preserve">, którym odpowiadały uregulowania </w:t>
      </w:r>
      <w:r w:rsidR="008A737D">
        <w:rPr>
          <w:lang w:val="pl-PL"/>
        </w:rPr>
        <w:t xml:space="preserve">w niektórych </w:t>
      </w:r>
      <w:r w:rsidR="00840EA6">
        <w:rPr>
          <w:lang w:val="pl-PL"/>
        </w:rPr>
        <w:t xml:space="preserve">innych </w:t>
      </w:r>
      <w:r w:rsidR="008A737D">
        <w:rPr>
          <w:lang w:val="pl-PL"/>
        </w:rPr>
        <w:t>państwach członkowskich Rady Europy (zob.</w:t>
      </w:r>
      <w:r w:rsidR="00FA2C47" w:rsidRPr="008A737D">
        <w:rPr>
          <w:lang w:val="pl-PL"/>
        </w:rPr>
        <w:t xml:space="preserve"> </w:t>
      </w:r>
      <w:r w:rsidR="008A737D" w:rsidRPr="008A737D">
        <w:rPr>
          <w:i/>
          <w:lang w:val="pl-PL"/>
        </w:rPr>
        <w:t xml:space="preserve">Van </w:t>
      </w:r>
      <w:proofErr w:type="spellStart"/>
      <w:r w:rsidR="008A737D" w:rsidRPr="008A737D">
        <w:rPr>
          <w:i/>
          <w:lang w:val="pl-PL"/>
        </w:rPr>
        <w:t>Droogenbroeck</w:t>
      </w:r>
      <w:proofErr w:type="spellEnd"/>
      <w:r w:rsidR="008A737D" w:rsidRPr="008A737D">
        <w:rPr>
          <w:i/>
          <w:lang w:val="pl-PL"/>
        </w:rPr>
        <w:t xml:space="preserve"> przeciwko Belgii</w:t>
      </w:r>
      <w:r w:rsidR="008A737D" w:rsidRPr="008A737D">
        <w:rPr>
          <w:lang w:val="pl-PL"/>
        </w:rPr>
        <w:t>, 24 czerwca 1982</w:t>
      </w:r>
      <w:r w:rsidR="00913BD2">
        <w:rPr>
          <w:lang w:val="pl-PL"/>
        </w:rPr>
        <w:t xml:space="preserve"> roku</w:t>
      </w:r>
      <w:r w:rsidR="008A737D" w:rsidRPr="008A737D">
        <w:rPr>
          <w:lang w:val="pl-PL"/>
        </w:rPr>
        <w:t>, § 59, Serie A nr</w:t>
      </w:r>
      <w:r w:rsidR="00FA2C47" w:rsidRPr="008A737D">
        <w:rPr>
          <w:lang w:val="pl-PL"/>
        </w:rPr>
        <w:t xml:space="preserve"> 50, </w:t>
      </w:r>
      <w:r w:rsidR="008A737D">
        <w:rPr>
          <w:lang w:val="pl-PL"/>
        </w:rPr>
        <w:t>wraz z odniesieniem do</w:t>
      </w:r>
      <w:r w:rsidR="00FA2C47" w:rsidRPr="008A737D">
        <w:rPr>
          <w:lang w:val="pl-PL"/>
        </w:rPr>
        <w:t xml:space="preserve"> </w:t>
      </w:r>
      <w:r w:rsidR="008A737D">
        <w:rPr>
          <w:i/>
          <w:lang w:val="pl-PL"/>
        </w:rPr>
        <w:t xml:space="preserve">De Wilde, </w:t>
      </w:r>
      <w:proofErr w:type="spellStart"/>
      <w:r w:rsidR="008A737D">
        <w:rPr>
          <w:i/>
          <w:lang w:val="pl-PL"/>
        </w:rPr>
        <w:t>Ooms</w:t>
      </w:r>
      <w:proofErr w:type="spellEnd"/>
      <w:r w:rsidR="008A737D">
        <w:rPr>
          <w:i/>
          <w:lang w:val="pl-PL"/>
        </w:rPr>
        <w:t xml:space="preserve"> oraz</w:t>
      </w:r>
      <w:r w:rsidR="00FA2C47" w:rsidRPr="008A737D">
        <w:rPr>
          <w:i/>
          <w:lang w:val="pl-PL"/>
        </w:rPr>
        <w:t xml:space="preserve"> </w:t>
      </w:r>
      <w:proofErr w:type="spellStart"/>
      <w:r w:rsidR="00FA2C47" w:rsidRPr="008A737D">
        <w:rPr>
          <w:i/>
          <w:lang w:val="pl-PL"/>
        </w:rPr>
        <w:t>Versyp</w:t>
      </w:r>
      <w:proofErr w:type="spellEnd"/>
      <w:r w:rsidR="008A737D">
        <w:rPr>
          <w:i/>
          <w:lang w:val="pl-PL"/>
        </w:rPr>
        <w:t xml:space="preserve"> przeciwko Belgii</w:t>
      </w:r>
      <w:r w:rsidR="00443D10">
        <w:rPr>
          <w:lang w:val="pl-PL"/>
        </w:rPr>
        <w:t>, 18 czerwca 1971</w:t>
      </w:r>
      <w:r w:rsidR="00913BD2">
        <w:rPr>
          <w:lang w:val="pl-PL"/>
        </w:rPr>
        <w:t xml:space="preserve"> roku</w:t>
      </w:r>
      <w:r w:rsidR="00443D10">
        <w:rPr>
          <w:lang w:val="pl-PL"/>
        </w:rPr>
        <w:t>, §§ 89</w:t>
      </w:r>
      <w:r w:rsidR="00443D10">
        <w:rPr>
          <w:lang w:val="pl-PL"/>
        </w:rPr>
        <w:noBreakHyphen/>
        <w:t>90, Serie A nr</w:t>
      </w:r>
      <w:r w:rsidR="00FA2C47" w:rsidRPr="008A737D">
        <w:rPr>
          <w:lang w:val="pl-PL"/>
        </w:rPr>
        <w:t xml:space="preserve"> 12).</w:t>
      </w:r>
    </w:p>
    <w:p w14:paraId="27355670" w14:textId="4C321662" w:rsidR="00FA2C47" w:rsidRPr="00610345" w:rsidRDefault="00456F69" w:rsidP="00610345">
      <w:pPr>
        <w:pStyle w:val="ECHRPara"/>
        <w:rPr>
          <w:lang w:val="pl-PL"/>
        </w:rPr>
      </w:pPr>
      <w:r w:rsidRPr="00256487">
        <w:rPr>
          <w:lang w:val="pl-PL"/>
        </w:rPr>
        <w:t>67</w:t>
      </w:r>
      <w:r w:rsidR="004576A7" w:rsidRPr="00256487">
        <w:rPr>
          <w:lang w:val="pl-PL"/>
        </w:rPr>
        <w:t>.</w:t>
      </w:r>
      <w:r w:rsidR="00840EA6">
        <w:rPr>
          <w:lang w:val="pl-PL"/>
        </w:rPr>
        <w:t xml:space="preserve"> </w:t>
      </w:r>
      <w:r w:rsidR="00443D10" w:rsidRPr="00443D10">
        <w:rPr>
          <w:lang w:val="pl-PL"/>
        </w:rPr>
        <w:t xml:space="preserve">W sprawie </w:t>
      </w:r>
      <w:proofErr w:type="spellStart"/>
      <w:r w:rsidR="004576A7" w:rsidRPr="00443D10">
        <w:rPr>
          <w:i/>
          <w:lang w:val="pl-PL"/>
        </w:rPr>
        <w:t>Stummer</w:t>
      </w:r>
      <w:proofErr w:type="spellEnd"/>
      <w:r w:rsidR="004576A7" w:rsidRPr="00443D10">
        <w:rPr>
          <w:i/>
          <w:lang w:val="pl-PL"/>
        </w:rPr>
        <w:t xml:space="preserve"> </w:t>
      </w:r>
      <w:r w:rsidR="00443D10" w:rsidRPr="00443D10">
        <w:rPr>
          <w:i/>
          <w:lang w:val="pl-PL"/>
        </w:rPr>
        <w:t>przeciwko</w:t>
      </w:r>
      <w:r w:rsidR="004576A7" w:rsidRPr="00443D10">
        <w:rPr>
          <w:i/>
          <w:lang w:val="pl-PL"/>
        </w:rPr>
        <w:t xml:space="preserve"> </w:t>
      </w:r>
      <w:r w:rsidR="00443D10" w:rsidRPr="00443D10">
        <w:rPr>
          <w:i/>
          <w:lang w:val="pl-PL"/>
        </w:rPr>
        <w:t>Austrii</w:t>
      </w:r>
      <w:r w:rsidR="004576A7" w:rsidRPr="00443D10">
        <w:rPr>
          <w:lang w:val="pl-PL"/>
        </w:rPr>
        <w:t xml:space="preserve"> (</w:t>
      </w:r>
      <w:r w:rsidR="003633A2">
        <w:rPr>
          <w:lang w:val="pl-PL"/>
        </w:rPr>
        <w:t>[WI]</w:t>
      </w:r>
      <w:r w:rsidR="004576A7" w:rsidRPr="00443D10">
        <w:rPr>
          <w:lang w:val="pl-PL"/>
        </w:rPr>
        <w:t xml:space="preserve">, </w:t>
      </w:r>
      <w:r w:rsidR="00443D10" w:rsidRPr="00443D10">
        <w:rPr>
          <w:lang w:val="pl-PL"/>
        </w:rPr>
        <w:t>nr</w:t>
      </w:r>
      <w:r w:rsidR="004576A7" w:rsidRPr="00443D10">
        <w:rPr>
          <w:lang w:val="pl-PL"/>
        </w:rPr>
        <w:t xml:space="preserve"> 37452/02, §§ 132 </w:t>
      </w:r>
      <w:r w:rsidR="00840EA6">
        <w:rPr>
          <w:lang w:val="pl-PL"/>
        </w:rPr>
        <w:t>i</w:t>
      </w:r>
      <w:r w:rsidR="002F0728">
        <w:rPr>
          <w:lang w:val="pl-PL"/>
        </w:rPr>
        <w:t> </w:t>
      </w:r>
      <w:r w:rsidR="00443D10" w:rsidRPr="00443D10">
        <w:rPr>
          <w:lang w:val="pl-PL"/>
        </w:rPr>
        <w:t>nast.</w:t>
      </w:r>
      <w:r w:rsidR="00FA2C47" w:rsidRPr="00443D10">
        <w:rPr>
          <w:lang w:val="pl-PL"/>
        </w:rPr>
        <w:t>,</w:t>
      </w:r>
      <w:r w:rsidR="004576A7" w:rsidRPr="00443D10">
        <w:rPr>
          <w:lang w:val="pl-PL"/>
        </w:rPr>
        <w:t xml:space="preserve"> </w:t>
      </w:r>
      <w:r w:rsidR="00662143" w:rsidRPr="00443D10">
        <w:rPr>
          <w:lang w:val="pl-PL"/>
        </w:rPr>
        <w:t>ECHR</w:t>
      </w:r>
      <w:r w:rsidR="004576A7" w:rsidRPr="00443D10">
        <w:rPr>
          <w:lang w:val="pl-PL"/>
        </w:rPr>
        <w:t xml:space="preserve"> 2011),</w:t>
      </w:r>
      <w:r w:rsidR="00443D10" w:rsidRPr="00443D10">
        <w:rPr>
          <w:lang w:val="pl-PL"/>
        </w:rPr>
        <w:t xml:space="preserve"> Wielka Izba stwierdziła, że</w:t>
      </w:r>
      <w:r w:rsidR="0074750C">
        <w:rPr>
          <w:lang w:val="pl-PL"/>
        </w:rPr>
        <w:t xml:space="preserve"> ni</w:t>
      </w:r>
      <w:r w:rsidR="0074750C" w:rsidRPr="001D17F8">
        <w:rPr>
          <w:lang w:val="pl-PL"/>
        </w:rPr>
        <w:t xml:space="preserve">e ma  konsensusu </w:t>
      </w:r>
      <w:r w:rsidR="0074750C" w:rsidRPr="001D17F8">
        <w:rPr>
          <w:lang w:val="pl-PL"/>
        </w:rPr>
        <w:lastRenderedPageBreak/>
        <w:t>w</w:t>
      </w:r>
      <w:r w:rsidR="008E72A3">
        <w:rPr>
          <w:lang w:val="pl-PL"/>
        </w:rPr>
        <w:t> </w:t>
      </w:r>
      <w:r w:rsidR="0074750C" w:rsidRPr="001D17F8">
        <w:rPr>
          <w:lang w:val="pl-PL"/>
        </w:rPr>
        <w:t>sprawie przynależności</w:t>
      </w:r>
      <w:r w:rsidR="00443D10" w:rsidRPr="001D17F8">
        <w:rPr>
          <w:lang w:val="pl-PL"/>
        </w:rPr>
        <w:t xml:space="preserve"> pracujących więźniów do systemu emerytalne</w:t>
      </w:r>
      <w:r w:rsidR="0074750C" w:rsidRPr="001D17F8">
        <w:rPr>
          <w:lang w:val="pl-PL"/>
        </w:rPr>
        <w:t>go</w:t>
      </w:r>
      <w:r w:rsidR="00913BD2">
        <w:rPr>
          <w:lang w:val="pl-PL"/>
        </w:rPr>
        <w:t xml:space="preserve"> </w:t>
      </w:r>
      <w:r w:rsidR="00913BD2" w:rsidRPr="001D17F8">
        <w:rPr>
          <w:lang w:val="pl-PL"/>
        </w:rPr>
        <w:t>wystarczającego</w:t>
      </w:r>
      <w:r w:rsidR="00913BD2">
        <w:rPr>
          <w:lang w:val="pl-PL"/>
        </w:rPr>
        <w:t xml:space="preserve"> do tego</w:t>
      </w:r>
      <w:r w:rsidR="0074750C" w:rsidRPr="001D17F8">
        <w:rPr>
          <w:lang w:val="pl-PL"/>
        </w:rPr>
        <w:t>, by</w:t>
      </w:r>
      <w:r w:rsidR="00443D10" w:rsidRPr="001D17F8">
        <w:rPr>
          <w:lang w:val="pl-PL"/>
        </w:rPr>
        <w:t xml:space="preserve"> </w:t>
      </w:r>
      <w:r w:rsidR="001D17F8" w:rsidRPr="001D17F8">
        <w:rPr>
          <w:lang w:val="pl-PL"/>
        </w:rPr>
        <w:t>można było mówić o powsta</w:t>
      </w:r>
      <w:r w:rsidR="001D17F8">
        <w:rPr>
          <w:lang w:val="pl-PL"/>
        </w:rPr>
        <w:t>niu zobowiązania</w:t>
      </w:r>
      <w:r w:rsidR="00443D10">
        <w:rPr>
          <w:lang w:val="pl-PL"/>
        </w:rPr>
        <w:t xml:space="preserve"> na</w:t>
      </w:r>
      <w:r w:rsidR="002F0728">
        <w:rPr>
          <w:lang w:val="pl-PL"/>
        </w:rPr>
        <w:t> </w:t>
      </w:r>
      <w:r w:rsidR="00443D10">
        <w:rPr>
          <w:lang w:val="pl-PL"/>
        </w:rPr>
        <w:t>podstaw</w:t>
      </w:r>
      <w:r w:rsidR="001D17F8">
        <w:rPr>
          <w:lang w:val="pl-PL"/>
        </w:rPr>
        <w:t>ie art. 4 Konwencji. Zatem pracę obowiązkową wykonywaną</w:t>
      </w:r>
      <w:r w:rsidR="00443D10">
        <w:rPr>
          <w:lang w:val="pl-PL"/>
        </w:rPr>
        <w:t xml:space="preserve"> przez skarżącego jako więźnia </w:t>
      </w:r>
      <w:r w:rsidR="00610345">
        <w:rPr>
          <w:lang w:val="pl-PL"/>
        </w:rPr>
        <w:t>bez przypisania go</w:t>
      </w:r>
      <w:r w:rsidR="00A657D7">
        <w:rPr>
          <w:lang w:val="pl-PL"/>
        </w:rPr>
        <w:t xml:space="preserve"> do systemu emerytalnego </w:t>
      </w:r>
      <w:r w:rsidR="001D17F8">
        <w:rPr>
          <w:lang w:val="pl-PL"/>
        </w:rPr>
        <w:t xml:space="preserve">należy uznać </w:t>
      </w:r>
      <w:r w:rsidR="00610345">
        <w:rPr>
          <w:lang w:val="pl-PL"/>
        </w:rPr>
        <w:t>za „pracę</w:t>
      </w:r>
      <w:r w:rsidR="00443D10" w:rsidRPr="00443D10">
        <w:rPr>
          <w:lang w:val="pl-PL"/>
        </w:rPr>
        <w:t>, ja</w:t>
      </w:r>
      <w:r w:rsidR="00443D10">
        <w:rPr>
          <w:lang w:val="pl-PL"/>
        </w:rPr>
        <w:t xml:space="preserve">kiej wymaga się zwykle w ramach </w:t>
      </w:r>
      <w:r w:rsidR="00443D10" w:rsidRPr="00443D10">
        <w:rPr>
          <w:lang w:val="pl-PL"/>
        </w:rPr>
        <w:t>wykonywania kary pozbawienia wolności</w:t>
      </w:r>
      <w:r w:rsidR="00610345">
        <w:rPr>
          <w:lang w:val="pl-PL"/>
        </w:rPr>
        <w:t xml:space="preserve">” w rozumieniu art. 4 </w:t>
      </w:r>
      <w:r w:rsidR="004F47A2">
        <w:rPr>
          <w:lang w:val="pl-PL"/>
        </w:rPr>
        <w:t xml:space="preserve">ust. 3 lit. </w:t>
      </w:r>
      <w:r w:rsidR="00610345">
        <w:rPr>
          <w:lang w:val="pl-PL"/>
        </w:rPr>
        <w:t>a Konwencji</w:t>
      </w:r>
      <w:r w:rsidR="00FA2C47" w:rsidRPr="00610345">
        <w:rPr>
          <w:lang w:val="pl-PL"/>
        </w:rPr>
        <w:t>.</w:t>
      </w:r>
    </w:p>
    <w:p w14:paraId="4441D3B7" w14:textId="1610B4DE" w:rsidR="00610345" w:rsidRPr="00610345" w:rsidRDefault="00FA2C47" w:rsidP="00610345">
      <w:pPr>
        <w:pStyle w:val="ECHRHeading4"/>
        <w:rPr>
          <w:lang w:val="pl-PL"/>
        </w:rPr>
      </w:pPr>
      <w:r w:rsidRPr="00610345">
        <w:rPr>
          <w:lang w:val="pl-PL"/>
        </w:rPr>
        <w:t>(</w:t>
      </w:r>
      <w:r w:rsidR="004576A7" w:rsidRPr="00610345">
        <w:rPr>
          <w:lang w:val="pl-PL"/>
        </w:rPr>
        <w:t>b)</w:t>
      </w:r>
      <w:r w:rsidR="00840EA6">
        <w:rPr>
          <w:lang w:val="pl-PL"/>
        </w:rPr>
        <w:t xml:space="preserve"> </w:t>
      </w:r>
      <w:r w:rsidR="00610345" w:rsidRPr="00610345">
        <w:rPr>
          <w:lang w:val="pl-PL"/>
        </w:rPr>
        <w:t>Zastosowanie wyżej wymienionych zasad</w:t>
      </w:r>
    </w:p>
    <w:p w14:paraId="2C63E2D5" w14:textId="19F76CFC" w:rsidR="00610345" w:rsidRPr="00610345" w:rsidRDefault="005E46B3" w:rsidP="00610345">
      <w:pPr>
        <w:pStyle w:val="ECHRPara"/>
        <w:rPr>
          <w:lang w:val="pl-PL"/>
        </w:rPr>
      </w:pPr>
      <w:r w:rsidRPr="00610345">
        <w:rPr>
          <w:lang w:val="pl-PL"/>
        </w:rPr>
        <w:t>68</w:t>
      </w:r>
      <w:r w:rsidR="004576A7" w:rsidRPr="00610345">
        <w:rPr>
          <w:lang w:val="pl-PL"/>
        </w:rPr>
        <w:t>.</w:t>
      </w:r>
      <w:r w:rsidR="00840EA6">
        <w:rPr>
          <w:lang w:val="pl-PL"/>
        </w:rPr>
        <w:t xml:space="preserve"> </w:t>
      </w:r>
      <w:r w:rsidR="00610345" w:rsidRPr="00610345">
        <w:rPr>
          <w:lang w:val="pl-PL"/>
        </w:rPr>
        <w:t>Trybunał po r</w:t>
      </w:r>
      <w:r w:rsidR="00610345">
        <w:rPr>
          <w:lang w:val="pl-PL"/>
        </w:rPr>
        <w:t>az pierwszy musi wypowiedzieć się w</w:t>
      </w:r>
      <w:r w:rsidR="00610345" w:rsidRPr="00610345">
        <w:rPr>
          <w:lang w:val="pl-PL"/>
        </w:rPr>
        <w:t xml:space="preserve"> kwestii wymogu pracy w odniesieniu</w:t>
      </w:r>
      <w:r w:rsidR="00610345">
        <w:rPr>
          <w:lang w:val="pl-PL"/>
        </w:rPr>
        <w:t xml:space="preserve"> do więźnia, który osiągnął wiek emerytalny.</w:t>
      </w:r>
    </w:p>
    <w:p w14:paraId="0F01C692" w14:textId="0619A60B" w:rsidR="003D41C7" w:rsidRPr="003D41C7" w:rsidRDefault="005E46B3" w:rsidP="003D41C7">
      <w:pPr>
        <w:pStyle w:val="ECHRPara"/>
        <w:rPr>
          <w:lang w:val="pl-PL"/>
        </w:rPr>
      </w:pPr>
      <w:r w:rsidRPr="003B73FF">
        <w:rPr>
          <w:lang w:val="pl-PL"/>
        </w:rPr>
        <w:t>69</w:t>
      </w:r>
      <w:r w:rsidR="004576A7" w:rsidRPr="003B73FF">
        <w:rPr>
          <w:lang w:val="pl-PL"/>
        </w:rPr>
        <w:t>.</w:t>
      </w:r>
      <w:r w:rsidR="00840EA6">
        <w:rPr>
          <w:lang w:val="pl-PL"/>
        </w:rPr>
        <w:t xml:space="preserve"> </w:t>
      </w:r>
      <w:r w:rsidR="00610345" w:rsidRPr="003B73FF">
        <w:rPr>
          <w:lang w:val="pl-PL"/>
        </w:rPr>
        <w:t>Trybunał musi stwierdzić</w:t>
      </w:r>
      <w:r w:rsidR="0074750C">
        <w:rPr>
          <w:lang w:val="pl-PL"/>
        </w:rPr>
        <w:t>,</w:t>
      </w:r>
      <w:r w:rsidR="00610345" w:rsidRPr="003B73FF">
        <w:rPr>
          <w:lang w:val="pl-PL"/>
        </w:rPr>
        <w:t xml:space="preserve"> czy </w:t>
      </w:r>
      <w:r w:rsidR="003B73FF" w:rsidRPr="003B73FF">
        <w:rPr>
          <w:lang w:val="pl-PL"/>
        </w:rPr>
        <w:t>w rozpatrywanej sprawie mamy do</w:t>
      </w:r>
      <w:r w:rsidR="002F0728">
        <w:rPr>
          <w:lang w:val="pl-PL"/>
        </w:rPr>
        <w:t> </w:t>
      </w:r>
      <w:r w:rsidR="003B73FF" w:rsidRPr="003B73FF">
        <w:rPr>
          <w:lang w:val="pl-PL"/>
        </w:rPr>
        <w:t xml:space="preserve">czynienia z </w:t>
      </w:r>
      <w:r w:rsidR="00913BD2">
        <w:rPr>
          <w:lang w:val="pl-PL"/>
        </w:rPr>
        <w:t>„</w:t>
      </w:r>
      <w:r w:rsidR="0074750C">
        <w:rPr>
          <w:lang w:val="pl-PL"/>
        </w:rPr>
        <w:t xml:space="preserve">pracą </w:t>
      </w:r>
      <w:r w:rsidR="003B73FF" w:rsidRPr="003B73FF">
        <w:rPr>
          <w:lang w:val="pl-PL"/>
        </w:rPr>
        <w:t xml:space="preserve">przymusową lub obowiązkową” </w:t>
      </w:r>
      <w:r w:rsidR="003B73FF">
        <w:rPr>
          <w:lang w:val="pl-PL"/>
        </w:rPr>
        <w:t xml:space="preserve">sprzeczną z art. 4 Konwencji. </w:t>
      </w:r>
      <w:r w:rsidR="0074750C">
        <w:rPr>
          <w:lang w:val="pl-PL"/>
        </w:rPr>
        <w:t>Zauważa</w:t>
      </w:r>
      <w:r w:rsidR="003B73FF">
        <w:rPr>
          <w:lang w:val="pl-PL"/>
        </w:rPr>
        <w:t>, że od skarżącego wymaga</w:t>
      </w:r>
      <w:r w:rsidR="001D17F8">
        <w:rPr>
          <w:lang w:val="pl-PL"/>
        </w:rPr>
        <w:t xml:space="preserve"> się</w:t>
      </w:r>
      <w:r w:rsidR="003B73FF">
        <w:rPr>
          <w:lang w:val="pl-PL"/>
        </w:rPr>
        <w:t xml:space="preserve"> wykonywania pracy na</w:t>
      </w:r>
      <w:r w:rsidR="002F0728">
        <w:rPr>
          <w:lang w:val="pl-PL"/>
        </w:rPr>
        <w:t> </w:t>
      </w:r>
      <w:r w:rsidR="003B73FF">
        <w:rPr>
          <w:lang w:val="pl-PL"/>
        </w:rPr>
        <w:t xml:space="preserve">podstawie art. 81 </w:t>
      </w:r>
      <w:r w:rsidR="00CA059C" w:rsidRPr="003B73FF">
        <w:rPr>
          <w:lang w:val="pl-PL"/>
        </w:rPr>
        <w:t xml:space="preserve">§ 1 </w:t>
      </w:r>
      <w:r w:rsidR="003B73FF" w:rsidRPr="003B73FF">
        <w:rPr>
          <w:lang w:val="pl-PL"/>
        </w:rPr>
        <w:t>Kodeksu karnego.</w:t>
      </w:r>
      <w:r w:rsidR="003B73FF">
        <w:rPr>
          <w:lang w:val="pl-PL"/>
        </w:rPr>
        <w:t xml:space="preserve"> Odmowa wykonania pracy mu</w:t>
      </w:r>
      <w:r w:rsidR="002F0728">
        <w:rPr>
          <w:lang w:val="pl-PL"/>
        </w:rPr>
        <w:t> </w:t>
      </w:r>
      <w:r w:rsidR="003B73FF">
        <w:rPr>
          <w:lang w:val="pl-PL"/>
        </w:rPr>
        <w:t>przypisanej stanowiłaby wykroczenie i pociągała konsekwencje, jak</w:t>
      </w:r>
      <w:r w:rsidR="002F0728">
        <w:rPr>
          <w:lang w:val="pl-PL"/>
        </w:rPr>
        <w:t> </w:t>
      </w:r>
      <w:r w:rsidR="003B73FF">
        <w:rPr>
          <w:lang w:val="pl-PL"/>
        </w:rPr>
        <w:t>pokazu</w:t>
      </w:r>
      <w:r w:rsidR="00A657D7">
        <w:rPr>
          <w:lang w:val="pl-PL"/>
        </w:rPr>
        <w:t>je decyzja kompetentnych władz W</w:t>
      </w:r>
      <w:r w:rsidR="003B73FF">
        <w:rPr>
          <w:lang w:val="pl-PL"/>
        </w:rPr>
        <w:t xml:space="preserve">ięzienia </w:t>
      </w:r>
      <w:proofErr w:type="spellStart"/>
      <w:r w:rsidR="003B73FF" w:rsidRPr="003B73FF">
        <w:rPr>
          <w:lang w:val="pl-PL"/>
        </w:rPr>
        <w:t>Pöschwies</w:t>
      </w:r>
      <w:proofErr w:type="spellEnd"/>
      <w:r w:rsidR="003B73FF">
        <w:rPr>
          <w:lang w:val="pl-PL"/>
        </w:rPr>
        <w:t xml:space="preserve"> z dnia 29</w:t>
      </w:r>
      <w:r w:rsidR="002F0728">
        <w:rPr>
          <w:lang w:val="pl-PL"/>
        </w:rPr>
        <w:t> </w:t>
      </w:r>
      <w:r w:rsidR="003B73FF">
        <w:rPr>
          <w:lang w:val="pl-PL"/>
        </w:rPr>
        <w:t xml:space="preserve">maja 2012 roku, na </w:t>
      </w:r>
      <w:r w:rsidR="003D41C7">
        <w:rPr>
          <w:lang w:val="pl-PL"/>
        </w:rPr>
        <w:t xml:space="preserve">podstawie której zastosowano </w:t>
      </w:r>
      <w:r w:rsidR="003B73FF">
        <w:rPr>
          <w:lang w:val="pl-PL"/>
        </w:rPr>
        <w:t xml:space="preserve">w stosunku </w:t>
      </w:r>
      <w:r w:rsidR="003D41C7">
        <w:rPr>
          <w:lang w:val="pl-PL"/>
        </w:rPr>
        <w:t>do</w:t>
      </w:r>
      <w:r w:rsidR="002F0728">
        <w:rPr>
          <w:lang w:val="pl-PL"/>
        </w:rPr>
        <w:t> </w:t>
      </w:r>
      <w:r w:rsidR="003D41C7">
        <w:rPr>
          <w:lang w:val="pl-PL"/>
        </w:rPr>
        <w:t xml:space="preserve">skarżącego zaostrzony reżim </w:t>
      </w:r>
      <w:r w:rsidR="003B73FF">
        <w:rPr>
          <w:lang w:val="pl-PL"/>
        </w:rPr>
        <w:t xml:space="preserve">oraz </w:t>
      </w:r>
      <w:r w:rsidR="003D41C7">
        <w:rPr>
          <w:lang w:val="pl-PL"/>
        </w:rPr>
        <w:t>skonfiskowano</w:t>
      </w:r>
      <w:r w:rsidR="003B73FF">
        <w:rPr>
          <w:lang w:val="pl-PL"/>
        </w:rPr>
        <w:t xml:space="preserve"> jego telewizor i</w:t>
      </w:r>
      <w:r w:rsidR="002F0728">
        <w:rPr>
          <w:lang w:val="pl-PL"/>
        </w:rPr>
        <w:t> </w:t>
      </w:r>
      <w:r w:rsidR="003B73FF">
        <w:rPr>
          <w:lang w:val="pl-PL"/>
        </w:rPr>
        <w:t>k</w:t>
      </w:r>
      <w:r w:rsidR="003D41C7">
        <w:rPr>
          <w:lang w:val="pl-PL"/>
        </w:rPr>
        <w:t xml:space="preserve">omputer na okres czternastu dni w związku z jego odmową podjęcia pracy (zob. paragraf 10 powyżej). </w:t>
      </w:r>
      <w:r w:rsidR="00A657D7">
        <w:rPr>
          <w:lang w:val="pl-PL"/>
        </w:rPr>
        <w:t>Chociaż ta</w:t>
      </w:r>
      <w:r w:rsidR="003D41C7" w:rsidRPr="003D41C7">
        <w:rPr>
          <w:lang w:val="pl-PL"/>
        </w:rPr>
        <w:t xml:space="preserve"> decyzja została później uchylona, Trybunał przyznaje, że kara nałożona na skarżącego wydaje się</w:t>
      </w:r>
      <w:r w:rsidR="002F0728">
        <w:rPr>
          <w:lang w:val="pl-PL"/>
        </w:rPr>
        <w:t> </w:t>
      </w:r>
      <w:r w:rsidR="003D41C7" w:rsidRPr="003D41C7">
        <w:rPr>
          <w:lang w:val="pl-PL"/>
        </w:rPr>
        <w:t>dość surowa.</w:t>
      </w:r>
    </w:p>
    <w:p w14:paraId="522B8390" w14:textId="0A03F384" w:rsidR="00552A1A" w:rsidRDefault="005E46B3" w:rsidP="001E2975">
      <w:pPr>
        <w:pStyle w:val="ECHRPara"/>
        <w:rPr>
          <w:lang w:val="pl-PL"/>
        </w:rPr>
      </w:pPr>
      <w:r w:rsidRPr="003D41C7">
        <w:rPr>
          <w:lang w:val="pl-PL"/>
        </w:rPr>
        <w:t>70</w:t>
      </w:r>
      <w:r w:rsidR="004576A7" w:rsidRPr="003D41C7">
        <w:rPr>
          <w:lang w:val="pl-PL"/>
        </w:rPr>
        <w:t>.</w:t>
      </w:r>
      <w:r w:rsidR="00840EA6">
        <w:rPr>
          <w:lang w:val="pl-PL"/>
        </w:rPr>
        <w:t xml:space="preserve"> </w:t>
      </w:r>
      <w:r w:rsidR="003D41C7" w:rsidRPr="00552A1A">
        <w:rPr>
          <w:lang w:val="pl-PL"/>
        </w:rPr>
        <w:t>W każdym</w:t>
      </w:r>
      <w:r w:rsidR="0074750C">
        <w:rPr>
          <w:lang w:val="pl-PL"/>
        </w:rPr>
        <w:t xml:space="preserve"> razie,</w:t>
      </w:r>
      <w:r w:rsidR="003D41C7" w:rsidRPr="00552A1A">
        <w:rPr>
          <w:lang w:val="pl-PL"/>
        </w:rPr>
        <w:t xml:space="preserve"> biorąc pod uwagę definicję pracy</w:t>
      </w:r>
      <w:r w:rsidR="003D41C7" w:rsidRPr="00552A1A">
        <w:rPr>
          <w:rFonts w:eastAsia="Times New Roman" w:cstheme="minorHAnsi"/>
          <w:szCs w:val="20"/>
          <w:lang w:val="pl-PL" w:eastAsia="pl-PL"/>
        </w:rPr>
        <w:t xml:space="preserve"> przymusowej lub</w:t>
      </w:r>
      <w:r w:rsidR="002F0728">
        <w:rPr>
          <w:rFonts w:eastAsia="Times New Roman" w:cstheme="minorHAnsi"/>
          <w:szCs w:val="20"/>
          <w:lang w:val="pl-PL" w:eastAsia="pl-PL"/>
        </w:rPr>
        <w:t> </w:t>
      </w:r>
      <w:r w:rsidR="003D41C7" w:rsidRPr="00552A1A">
        <w:rPr>
          <w:rFonts w:eastAsia="Times New Roman" w:cstheme="minorHAnsi"/>
          <w:szCs w:val="20"/>
          <w:lang w:val="pl-PL" w:eastAsia="pl-PL"/>
        </w:rPr>
        <w:t xml:space="preserve">obowiązkowej zawartą w art. 2 </w:t>
      </w:r>
      <w:r w:rsidR="004F47A2">
        <w:rPr>
          <w:lang w:val="pl-PL"/>
        </w:rPr>
        <w:t>ust.</w:t>
      </w:r>
      <w:r w:rsidR="003D41C7" w:rsidRPr="00552A1A">
        <w:rPr>
          <w:lang w:val="pl-PL"/>
        </w:rPr>
        <w:t xml:space="preserve"> 1 Konwencji MOP nr 29 jako punkt wyjścia </w:t>
      </w:r>
      <w:r w:rsidR="00552A1A" w:rsidRPr="00552A1A">
        <w:rPr>
          <w:lang w:val="pl-PL"/>
        </w:rPr>
        <w:t xml:space="preserve">wykładni art. 4 </w:t>
      </w:r>
      <w:r w:rsidR="004F47A2">
        <w:rPr>
          <w:lang w:val="pl-PL"/>
        </w:rPr>
        <w:t>ust.</w:t>
      </w:r>
      <w:r w:rsidR="00552A1A" w:rsidRPr="00552A1A">
        <w:rPr>
          <w:lang w:val="pl-PL"/>
        </w:rPr>
        <w:t xml:space="preserve"> 2 Konwencji (zob. sprawa</w:t>
      </w:r>
      <w:r w:rsidR="00CE4717" w:rsidRPr="00552A1A">
        <w:rPr>
          <w:lang w:val="pl-PL"/>
        </w:rPr>
        <w:t xml:space="preserve"> </w:t>
      </w:r>
      <w:r w:rsidR="00CE4717" w:rsidRPr="00552A1A">
        <w:rPr>
          <w:i/>
          <w:lang w:val="pl-PL"/>
        </w:rPr>
        <w:t xml:space="preserve">Van der </w:t>
      </w:r>
      <w:proofErr w:type="spellStart"/>
      <w:r w:rsidR="00CE4717" w:rsidRPr="00552A1A">
        <w:rPr>
          <w:i/>
          <w:lang w:val="pl-PL"/>
        </w:rPr>
        <w:t>Mussele</w:t>
      </w:r>
      <w:proofErr w:type="spellEnd"/>
      <w:r w:rsidR="00CE4717" w:rsidRPr="00552A1A">
        <w:rPr>
          <w:lang w:val="pl-PL"/>
        </w:rPr>
        <w:t xml:space="preserve">, </w:t>
      </w:r>
      <w:r w:rsidR="00552A1A" w:rsidRPr="00552A1A">
        <w:rPr>
          <w:lang w:val="pl-PL"/>
        </w:rPr>
        <w:t>powoływana powyżej</w:t>
      </w:r>
      <w:r w:rsidR="00CE4717" w:rsidRPr="00552A1A">
        <w:rPr>
          <w:lang w:val="pl-PL"/>
        </w:rPr>
        <w:t>, §§ 32-34</w:t>
      </w:r>
      <w:r w:rsidR="00552A1A" w:rsidRPr="00552A1A">
        <w:rPr>
          <w:lang w:val="pl-PL"/>
        </w:rPr>
        <w:t>, oraz sprawa</w:t>
      </w:r>
      <w:r w:rsidR="00973F05" w:rsidRPr="00552A1A">
        <w:rPr>
          <w:lang w:val="pl-PL"/>
        </w:rPr>
        <w:t xml:space="preserve"> </w:t>
      </w:r>
      <w:proofErr w:type="spellStart"/>
      <w:r w:rsidR="00973F05" w:rsidRPr="00552A1A">
        <w:rPr>
          <w:i/>
          <w:lang w:val="pl-PL"/>
        </w:rPr>
        <w:t>Stummer</w:t>
      </w:r>
      <w:proofErr w:type="spellEnd"/>
      <w:r w:rsidR="00973F05" w:rsidRPr="00552A1A">
        <w:rPr>
          <w:lang w:val="pl-PL"/>
        </w:rPr>
        <w:t xml:space="preserve">, </w:t>
      </w:r>
      <w:r w:rsidR="00552A1A">
        <w:rPr>
          <w:lang w:val="pl-PL"/>
        </w:rPr>
        <w:t>powoływana powyżej</w:t>
      </w:r>
      <w:r w:rsidR="00973F05" w:rsidRPr="00552A1A">
        <w:rPr>
          <w:lang w:val="pl-PL"/>
        </w:rPr>
        <w:t>, § 125</w:t>
      </w:r>
      <w:r w:rsidR="00CE4717" w:rsidRPr="00552A1A">
        <w:rPr>
          <w:lang w:val="pl-PL"/>
        </w:rPr>
        <w:t>),</w:t>
      </w:r>
      <w:r w:rsidR="00552A1A">
        <w:rPr>
          <w:lang w:val="pl-PL"/>
        </w:rPr>
        <w:t xml:space="preserve"> Trybunał nie ma wątpliwości, że skarżący wykon</w:t>
      </w:r>
      <w:r w:rsidR="006D5AD0">
        <w:rPr>
          <w:lang w:val="pl-PL"/>
        </w:rPr>
        <w:t>uje</w:t>
      </w:r>
      <w:r w:rsidR="00552A1A">
        <w:rPr>
          <w:lang w:val="pl-PL"/>
        </w:rPr>
        <w:t xml:space="preserve"> pracę „</w:t>
      </w:r>
      <w:r w:rsidR="00552A1A">
        <w:rPr>
          <w:rFonts w:eastAsia="Times New Roman" w:cstheme="minorHAnsi"/>
          <w:szCs w:val="24"/>
          <w:lang w:val="pl-PL" w:eastAsia="pl-PL"/>
        </w:rPr>
        <w:t xml:space="preserve">pod groźbą […] kary i do </w:t>
      </w:r>
      <w:proofErr w:type="spellStart"/>
      <w:r w:rsidR="00552A1A">
        <w:rPr>
          <w:rFonts w:eastAsia="Times New Roman" w:cstheme="minorHAnsi"/>
          <w:szCs w:val="24"/>
          <w:lang w:val="pl-PL" w:eastAsia="pl-PL"/>
        </w:rPr>
        <w:t>któr</w:t>
      </w:r>
      <w:proofErr w:type="spellEnd"/>
      <w:r w:rsidR="00552A1A">
        <w:rPr>
          <w:rFonts w:eastAsia="Times New Roman" w:cstheme="minorHAnsi"/>
          <w:szCs w:val="24"/>
          <w:lang w:val="pl-PL" w:eastAsia="pl-PL"/>
        </w:rPr>
        <w:t>[ej]</w:t>
      </w:r>
      <w:r w:rsidR="00552A1A" w:rsidRPr="00552A1A">
        <w:rPr>
          <w:rFonts w:eastAsia="Times New Roman" w:cstheme="minorHAnsi"/>
          <w:szCs w:val="24"/>
          <w:lang w:val="pl-PL" w:eastAsia="pl-PL"/>
        </w:rPr>
        <w:t xml:space="preserve"> </w:t>
      </w:r>
      <w:r w:rsidR="00552A1A">
        <w:rPr>
          <w:rFonts w:eastAsia="Times New Roman" w:cstheme="minorHAnsi"/>
          <w:szCs w:val="24"/>
          <w:lang w:val="pl-PL" w:eastAsia="pl-PL"/>
        </w:rPr>
        <w:t>[skarżący] nie zgłosił</w:t>
      </w:r>
      <w:r w:rsidR="00552A1A" w:rsidRPr="00552A1A">
        <w:rPr>
          <w:rFonts w:eastAsia="Times New Roman" w:cstheme="minorHAnsi"/>
          <w:szCs w:val="24"/>
          <w:lang w:val="pl-PL" w:eastAsia="pl-PL"/>
        </w:rPr>
        <w:t xml:space="preserve"> się dobrowolnie</w:t>
      </w:r>
      <w:r w:rsidR="00552A1A">
        <w:rPr>
          <w:rFonts w:eastAsia="Times New Roman" w:cstheme="minorHAnsi"/>
          <w:szCs w:val="24"/>
          <w:lang w:val="pl-PL" w:eastAsia="pl-PL"/>
        </w:rPr>
        <w:t>”.</w:t>
      </w:r>
    </w:p>
    <w:p w14:paraId="6A6311D0" w14:textId="4BAF9B16" w:rsidR="001E2975" w:rsidRPr="001E2975" w:rsidRDefault="005E46B3" w:rsidP="001E2975">
      <w:pPr>
        <w:pStyle w:val="ECHRPara"/>
        <w:rPr>
          <w:lang w:val="pl-PL"/>
        </w:rPr>
      </w:pPr>
      <w:r w:rsidRPr="001E2975">
        <w:rPr>
          <w:lang w:val="pl-PL"/>
        </w:rPr>
        <w:t>71</w:t>
      </w:r>
      <w:r w:rsidR="004576A7" w:rsidRPr="001E2975">
        <w:rPr>
          <w:lang w:val="pl-PL"/>
        </w:rPr>
        <w:t>.</w:t>
      </w:r>
      <w:r w:rsidR="00840EA6">
        <w:rPr>
          <w:lang w:val="pl-PL"/>
        </w:rPr>
        <w:t xml:space="preserve"> </w:t>
      </w:r>
      <w:r w:rsidR="001E2975" w:rsidRPr="001E2975">
        <w:rPr>
          <w:lang w:val="pl-PL"/>
        </w:rPr>
        <w:t>Strony wydają</w:t>
      </w:r>
      <w:r w:rsidR="00A657D7">
        <w:rPr>
          <w:lang w:val="pl-PL"/>
        </w:rPr>
        <w:t xml:space="preserve"> się</w:t>
      </w:r>
      <w:r w:rsidR="001E2975" w:rsidRPr="001E2975">
        <w:rPr>
          <w:lang w:val="pl-PL"/>
        </w:rPr>
        <w:t xml:space="preserve"> zgadzać co do powyższej kwestii</w:t>
      </w:r>
      <w:r w:rsidR="001E2975">
        <w:rPr>
          <w:lang w:val="pl-PL"/>
        </w:rPr>
        <w:t xml:space="preserve">, ale nie zgadzają się co do tego, czy praca wykonywana przez skarżącego jest objęta art. 4 </w:t>
      </w:r>
      <w:r w:rsidR="004F47A2">
        <w:rPr>
          <w:lang w:val="pl-PL"/>
        </w:rPr>
        <w:t>ust.</w:t>
      </w:r>
      <w:r w:rsidR="001E2975">
        <w:rPr>
          <w:lang w:val="pl-PL"/>
        </w:rPr>
        <w:t xml:space="preserve"> 3 </w:t>
      </w:r>
      <w:r w:rsidR="004F47A2">
        <w:rPr>
          <w:lang w:val="pl-PL"/>
        </w:rPr>
        <w:t xml:space="preserve">lit. </w:t>
      </w:r>
      <w:r w:rsidR="001E2975">
        <w:rPr>
          <w:lang w:val="pl-PL"/>
        </w:rPr>
        <w:t>a Konwencji, który wyłącza spod pojęcia „</w:t>
      </w:r>
      <w:r w:rsidR="001E2975">
        <w:rPr>
          <w:rFonts w:eastAsia="Times New Roman" w:cstheme="minorHAnsi"/>
          <w:szCs w:val="20"/>
          <w:lang w:val="pl-PL" w:eastAsia="pl-PL"/>
        </w:rPr>
        <w:t>praca przymusowa lub</w:t>
      </w:r>
      <w:r w:rsidR="002F0728">
        <w:rPr>
          <w:rFonts w:eastAsia="Times New Roman" w:cstheme="minorHAnsi"/>
          <w:szCs w:val="20"/>
          <w:lang w:val="pl-PL" w:eastAsia="pl-PL"/>
        </w:rPr>
        <w:t> </w:t>
      </w:r>
      <w:r w:rsidR="001E2975">
        <w:rPr>
          <w:rFonts w:eastAsia="Times New Roman" w:cstheme="minorHAnsi"/>
          <w:szCs w:val="20"/>
          <w:lang w:val="pl-PL" w:eastAsia="pl-PL"/>
        </w:rPr>
        <w:t>obowiązkowa” wszelką pracę, „</w:t>
      </w:r>
      <w:r w:rsidR="001E2975" w:rsidRPr="001E2975">
        <w:rPr>
          <w:lang w:val="pl-PL"/>
        </w:rPr>
        <w:t>ja</w:t>
      </w:r>
      <w:r w:rsidR="001E2975">
        <w:rPr>
          <w:lang w:val="pl-PL"/>
        </w:rPr>
        <w:t xml:space="preserve">kiej wymaga się zwykle w ramach </w:t>
      </w:r>
      <w:r w:rsidR="001E2975" w:rsidRPr="001E2975">
        <w:rPr>
          <w:lang w:val="pl-PL"/>
        </w:rPr>
        <w:t>wykonywania kary pozbawienia wolności orzeczonej</w:t>
      </w:r>
      <w:r w:rsidR="001E2975">
        <w:rPr>
          <w:lang w:val="pl-PL"/>
        </w:rPr>
        <w:t xml:space="preserve"> </w:t>
      </w:r>
      <w:r w:rsidR="001E2975" w:rsidRPr="001E2975">
        <w:rPr>
          <w:lang w:val="pl-PL"/>
        </w:rPr>
        <w:t>zgodnie z</w:t>
      </w:r>
      <w:r w:rsidR="002F0728">
        <w:rPr>
          <w:lang w:val="pl-PL"/>
        </w:rPr>
        <w:t> </w:t>
      </w:r>
      <w:r w:rsidR="001E2975" w:rsidRPr="001E2975">
        <w:rPr>
          <w:lang w:val="pl-PL"/>
        </w:rPr>
        <w:t xml:space="preserve">postanowieniami </w:t>
      </w:r>
      <w:r w:rsidR="004F47A2">
        <w:rPr>
          <w:lang w:val="pl-PL"/>
        </w:rPr>
        <w:t>art.</w:t>
      </w:r>
      <w:r w:rsidR="001E2975" w:rsidRPr="001E2975">
        <w:rPr>
          <w:lang w:val="pl-PL"/>
        </w:rPr>
        <w:t xml:space="preserve"> 5 niniejszej Konwencji</w:t>
      </w:r>
      <w:r w:rsidR="00FB2F88">
        <w:rPr>
          <w:lang w:val="pl-PL"/>
        </w:rPr>
        <w:t>”.</w:t>
      </w:r>
    </w:p>
    <w:p w14:paraId="75AF44FB" w14:textId="1250890D" w:rsidR="00FB2F88" w:rsidRPr="00FB2F88" w:rsidRDefault="005E46B3" w:rsidP="00CA71D0">
      <w:pPr>
        <w:pStyle w:val="ECHRPara"/>
        <w:rPr>
          <w:rFonts w:ascii="Times New Roman" w:eastAsia="Times New Roman" w:hAnsi="Times New Roman" w:cs="Times New Roman"/>
          <w:szCs w:val="24"/>
          <w:lang w:val="pl-PL"/>
        </w:rPr>
      </w:pPr>
      <w:r w:rsidRPr="00FB2F88">
        <w:rPr>
          <w:rFonts w:ascii="Times New Roman" w:eastAsia="Times New Roman" w:hAnsi="Times New Roman" w:cs="Times New Roman"/>
          <w:szCs w:val="24"/>
          <w:lang w:val="pl-PL"/>
        </w:rPr>
        <w:t>72</w:t>
      </w:r>
      <w:r w:rsidR="004576A7" w:rsidRPr="00FB2F88">
        <w:rPr>
          <w:rFonts w:ascii="Times New Roman" w:eastAsia="Times New Roman" w:hAnsi="Times New Roman" w:cs="Times New Roman"/>
          <w:szCs w:val="24"/>
          <w:lang w:val="pl-PL"/>
        </w:rPr>
        <w:t>.</w:t>
      </w:r>
      <w:r w:rsidR="00840EA6">
        <w:rPr>
          <w:rFonts w:ascii="Times New Roman" w:eastAsia="Times New Roman" w:hAnsi="Times New Roman" w:cs="Times New Roman"/>
          <w:szCs w:val="24"/>
          <w:lang w:val="pl-PL"/>
        </w:rPr>
        <w:t xml:space="preserve"> </w:t>
      </w:r>
      <w:r w:rsidR="00FB2F88" w:rsidRPr="00FB2F88">
        <w:rPr>
          <w:rFonts w:ascii="Times New Roman" w:eastAsia="Times New Roman" w:hAnsi="Times New Roman" w:cs="Times New Roman"/>
          <w:szCs w:val="24"/>
          <w:lang w:val="pl-PL"/>
        </w:rPr>
        <w:t>Trybunał na początku zauważa, że sformułowania użyte w</w:t>
      </w:r>
      <w:r w:rsidR="002F0728">
        <w:rPr>
          <w:rFonts w:ascii="Times New Roman" w:eastAsia="Times New Roman" w:hAnsi="Times New Roman" w:cs="Times New Roman"/>
          <w:szCs w:val="24"/>
          <w:lang w:val="pl-PL"/>
        </w:rPr>
        <w:t> </w:t>
      </w:r>
      <w:r w:rsidR="00FB2F88" w:rsidRPr="00FB2F88">
        <w:rPr>
          <w:rFonts w:ascii="Times New Roman" w:eastAsia="Times New Roman" w:hAnsi="Times New Roman" w:cs="Times New Roman"/>
          <w:szCs w:val="24"/>
          <w:lang w:val="pl-PL"/>
        </w:rPr>
        <w:t>Konwencji nie zawierają żadny</w:t>
      </w:r>
      <w:r w:rsidR="00FB2F88">
        <w:rPr>
          <w:rFonts w:ascii="Times New Roman" w:eastAsia="Times New Roman" w:hAnsi="Times New Roman" w:cs="Times New Roman"/>
          <w:szCs w:val="24"/>
          <w:lang w:val="pl-PL"/>
        </w:rPr>
        <w:t>ch odniesień do kwestii wymogu p</w:t>
      </w:r>
      <w:r w:rsidR="00FB2F88" w:rsidRPr="00FB2F88">
        <w:rPr>
          <w:rFonts w:ascii="Times New Roman" w:eastAsia="Times New Roman" w:hAnsi="Times New Roman" w:cs="Times New Roman"/>
          <w:szCs w:val="24"/>
          <w:lang w:val="pl-PL"/>
        </w:rPr>
        <w:t>racy wobec więźniów, którzy osiągnęli wiek emerytalny</w:t>
      </w:r>
      <w:r w:rsidR="00FB2F88">
        <w:rPr>
          <w:rFonts w:ascii="Times New Roman" w:eastAsia="Times New Roman" w:hAnsi="Times New Roman" w:cs="Times New Roman"/>
          <w:szCs w:val="24"/>
          <w:lang w:val="pl-PL"/>
        </w:rPr>
        <w:t xml:space="preserve">. </w:t>
      </w:r>
      <w:r w:rsidR="00FB2F88" w:rsidRPr="00FB2F88">
        <w:rPr>
          <w:rFonts w:ascii="Times New Roman" w:eastAsia="Times New Roman" w:hAnsi="Times New Roman" w:cs="Times New Roman"/>
          <w:szCs w:val="24"/>
          <w:lang w:val="pl-PL"/>
        </w:rPr>
        <w:t xml:space="preserve">Jednak Trybunał uważa, że </w:t>
      </w:r>
      <w:r w:rsidR="00FB2F88">
        <w:rPr>
          <w:rFonts w:ascii="Times New Roman" w:eastAsia="Times New Roman" w:hAnsi="Times New Roman" w:cs="Times New Roman"/>
          <w:szCs w:val="24"/>
          <w:lang w:val="pl-PL"/>
        </w:rPr>
        <w:t>zagadnienie</w:t>
      </w:r>
      <w:r w:rsidR="00FB2F88" w:rsidRPr="00FB2F88">
        <w:rPr>
          <w:rFonts w:ascii="Times New Roman" w:eastAsia="Times New Roman" w:hAnsi="Times New Roman" w:cs="Times New Roman"/>
          <w:szCs w:val="24"/>
          <w:lang w:val="pl-PL"/>
        </w:rPr>
        <w:t xml:space="preserve"> dotyczące zastosowania art. 4 </w:t>
      </w:r>
      <w:r w:rsidR="004F47A2">
        <w:rPr>
          <w:lang w:val="pl-PL"/>
        </w:rPr>
        <w:t>ust.</w:t>
      </w:r>
      <w:r w:rsidR="00FB2F88" w:rsidRPr="00FB2F88">
        <w:rPr>
          <w:lang w:val="pl-PL"/>
        </w:rPr>
        <w:t xml:space="preserve"> 3</w:t>
      </w:r>
      <w:r w:rsidR="004F47A2">
        <w:rPr>
          <w:lang w:val="pl-PL"/>
        </w:rPr>
        <w:t xml:space="preserve"> lit.</w:t>
      </w:r>
      <w:r w:rsidR="00FB2F88" w:rsidRPr="00FB2F88">
        <w:rPr>
          <w:lang w:val="pl-PL"/>
        </w:rPr>
        <w:t xml:space="preserve"> a Konwencji do takich sytuacji powinno </w:t>
      </w:r>
      <w:r w:rsidR="00FB2F88">
        <w:rPr>
          <w:lang w:val="pl-PL"/>
        </w:rPr>
        <w:t>być zbadane w świetle celu wymaganej pracy, jej charakteru, jej rozmiaru i sposobu, w jaki ma być wykonywana.</w:t>
      </w:r>
    </w:p>
    <w:p w14:paraId="5FF64B04" w14:textId="3473CCC6" w:rsidR="00AA0EF9" w:rsidRPr="006074BD" w:rsidRDefault="005E46B3" w:rsidP="006074BD">
      <w:pPr>
        <w:pStyle w:val="ECHRPara"/>
        <w:rPr>
          <w:rFonts w:ascii="Times New Roman" w:eastAsia="Times New Roman" w:hAnsi="Times New Roman" w:cs="Times New Roman"/>
          <w:szCs w:val="24"/>
          <w:lang w:val="pl-PL"/>
        </w:rPr>
      </w:pPr>
      <w:r w:rsidRPr="00E222E7">
        <w:rPr>
          <w:rFonts w:ascii="Times New Roman" w:eastAsia="Times New Roman" w:hAnsi="Times New Roman" w:cs="Times New Roman"/>
          <w:szCs w:val="24"/>
          <w:lang w:val="pl-PL"/>
        </w:rPr>
        <w:t>73</w:t>
      </w:r>
      <w:r w:rsidR="004576A7" w:rsidRPr="00E222E7">
        <w:rPr>
          <w:rFonts w:ascii="Times New Roman" w:eastAsia="Times New Roman" w:hAnsi="Times New Roman" w:cs="Times New Roman"/>
          <w:szCs w:val="24"/>
          <w:lang w:val="pl-PL"/>
        </w:rPr>
        <w:t>.</w:t>
      </w:r>
      <w:r w:rsidR="00840EA6">
        <w:rPr>
          <w:rFonts w:ascii="Times New Roman" w:eastAsia="Times New Roman" w:hAnsi="Times New Roman" w:cs="Times New Roman"/>
          <w:szCs w:val="24"/>
          <w:lang w:val="pl-PL"/>
        </w:rPr>
        <w:t xml:space="preserve"> </w:t>
      </w:r>
      <w:r w:rsidR="00E222E7" w:rsidRPr="00E222E7">
        <w:rPr>
          <w:rFonts w:ascii="Times New Roman" w:eastAsia="Times New Roman" w:hAnsi="Times New Roman" w:cs="Times New Roman"/>
          <w:szCs w:val="24"/>
          <w:lang w:val="pl-PL"/>
        </w:rPr>
        <w:t>Rozpatrując cel wymaganej pracy</w:t>
      </w:r>
      <w:r w:rsidR="0074750C">
        <w:rPr>
          <w:rFonts w:ascii="Times New Roman" w:eastAsia="Times New Roman" w:hAnsi="Times New Roman" w:cs="Times New Roman"/>
          <w:szCs w:val="24"/>
          <w:lang w:val="pl-PL"/>
        </w:rPr>
        <w:t>,</w:t>
      </w:r>
      <w:r w:rsidR="00E222E7" w:rsidRPr="00E222E7">
        <w:rPr>
          <w:rFonts w:ascii="Times New Roman" w:eastAsia="Times New Roman" w:hAnsi="Times New Roman" w:cs="Times New Roman"/>
          <w:szCs w:val="24"/>
          <w:lang w:val="pl-PL"/>
        </w:rPr>
        <w:t xml:space="preserve"> Trybunał przyjmuje argument</w:t>
      </w:r>
      <w:r w:rsidR="00D06F08">
        <w:rPr>
          <w:rFonts w:ascii="Times New Roman" w:eastAsia="Times New Roman" w:hAnsi="Times New Roman" w:cs="Times New Roman"/>
          <w:szCs w:val="24"/>
          <w:lang w:val="pl-PL"/>
        </w:rPr>
        <w:t xml:space="preserve"> Rząd</w:t>
      </w:r>
      <w:r w:rsidR="00E222E7" w:rsidRPr="00E222E7">
        <w:rPr>
          <w:rFonts w:ascii="Times New Roman" w:eastAsia="Times New Roman" w:hAnsi="Times New Roman" w:cs="Times New Roman"/>
          <w:szCs w:val="24"/>
          <w:lang w:val="pl-PL"/>
        </w:rPr>
        <w:t xml:space="preserve">u, zgodnie z którym </w:t>
      </w:r>
      <w:r w:rsidR="00E222E7">
        <w:rPr>
          <w:rFonts w:ascii="Times New Roman" w:eastAsia="Times New Roman" w:hAnsi="Times New Roman" w:cs="Times New Roman"/>
          <w:szCs w:val="24"/>
          <w:lang w:val="pl-PL"/>
        </w:rPr>
        <w:t xml:space="preserve">wymóg kontynuacji pracy </w:t>
      </w:r>
      <w:r w:rsidR="006074BD">
        <w:rPr>
          <w:rFonts w:ascii="Times New Roman" w:eastAsia="Times New Roman" w:hAnsi="Times New Roman" w:cs="Times New Roman"/>
          <w:szCs w:val="24"/>
          <w:lang w:val="pl-PL"/>
        </w:rPr>
        <w:t>przez więźniów</w:t>
      </w:r>
      <w:r w:rsidR="00E222E7">
        <w:rPr>
          <w:rFonts w:ascii="Times New Roman" w:eastAsia="Times New Roman" w:hAnsi="Times New Roman" w:cs="Times New Roman"/>
          <w:szCs w:val="24"/>
          <w:lang w:val="pl-PL"/>
        </w:rPr>
        <w:t xml:space="preserve"> nawet po osiągnięciu wieku emerytalnego</w:t>
      </w:r>
      <w:r w:rsidR="006074BD">
        <w:rPr>
          <w:rFonts w:ascii="Times New Roman" w:eastAsia="Times New Roman" w:hAnsi="Times New Roman" w:cs="Times New Roman"/>
          <w:szCs w:val="24"/>
          <w:lang w:val="pl-PL"/>
        </w:rPr>
        <w:t xml:space="preserve"> jest częścią wysiłków zmierzających do</w:t>
      </w:r>
      <w:r w:rsidR="002F0728">
        <w:rPr>
          <w:rFonts w:ascii="Times New Roman" w:eastAsia="Times New Roman" w:hAnsi="Times New Roman" w:cs="Times New Roman"/>
          <w:szCs w:val="24"/>
          <w:lang w:val="pl-PL"/>
        </w:rPr>
        <w:t> </w:t>
      </w:r>
      <w:r w:rsidR="006074BD">
        <w:rPr>
          <w:rFonts w:ascii="Times New Roman" w:eastAsia="Times New Roman" w:hAnsi="Times New Roman" w:cs="Times New Roman"/>
          <w:szCs w:val="24"/>
          <w:lang w:val="pl-PL"/>
        </w:rPr>
        <w:t xml:space="preserve">zmniejszenia szkodliwych efektów pozbawienia wolności. Przyznaje, </w:t>
      </w:r>
      <w:r w:rsidR="006074BD">
        <w:rPr>
          <w:rFonts w:ascii="Times New Roman" w:eastAsia="Times New Roman" w:hAnsi="Times New Roman" w:cs="Times New Roman"/>
          <w:szCs w:val="24"/>
          <w:lang w:val="pl-PL"/>
        </w:rPr>
        <w:lastRenderedPageBreak/>
        <w:t>że</w:t>
      </w:r>
      <w:r w:rsidR="002F0728">
        <w:rPr>
          <w:rFonts w:ascii="Times New Roman" w:eastAsia="Times New Roman" w:hAnsi="Times New Roman" w:cs="Times New Roman"/>
          <w:szCs w:val="24"/>
          <w:lang w:val="pl-PL"/>
        </w:rPr>
        <w:t> </w:t>
      </w:r>
      <w:r w:rsidR="006074BD">
        <w:rPr>
          <w:rFonts w:ascii="Times New Roman" w:eastAsia="Times New Roman" w:hAnsi="Times New Roman" w:cs="Times New Roman"/>
          <w:szCs w:val="24"/>
          <w:lang w:val="pl-PL"/>
        </w:rPr>
        <w:t>odpowiednia i rozsądna praca może pomóc w nadaniu struktury codziennemu życiu i utrzymać odpowiedni poziom aktywności. Obie</w:t>
      </w:r>
      <w:r w:rsidR="002F0728">
        <w:rPr>
          <w:rFonts w:ascii="Times New Roman" w:eastAsia="Times New Roman" w:hAnsi="Times New Roman" w:cs="Times New Roman"/>
          <w:szCs w:val="24"/>
          <w:lang w:val="pl-PL"/>
        </w:rPr>
        <w:t> </w:t>
      </w:r>
      <w:r w:rsidR="006074BD">
        <w:rPr>
          <w:rFonts w:ascii="Times New Roman" w:eastAsia="Times New Roman" w:hAnsi="Times New Roman" w:cs="Times New Roman"/>
          <w:szCs w:val="24"/>
          <w:lang w:val="pl-PL"/>
        </w:rPr>
        <w:t>te</w:t>
      </w:r>
      <w:r w:rsidR="002F0728">
        <w:rPr>
          <w:rFonts w:ascii="Times New Roman" w:eastAsia="Times New Roman" w:hAnsi="Times New Roman" w:cs="Times New Roman"/>
          <w:szCs w:val="24"/>
          <w:lang w:val="pl-PL"/>
        </w:rPr>
        <w:t> </w:t>
      </w:r>
      <w:r w:rsidR="006074BD">
        <w:rPr>
          <w:rFonts w:ascii="Times New Roman" w:eastAsia="Times New Roman" w:hAnsi="Times New Roman" w:cs="Times New Roman"/>
          <w:szCs w:val="24"/>
          <w:lang w:val="pl-PL"/>
        </w:rPr>
        <w:t>kwestie są ważnymi celami służącymi dobremu samopoczuciu więźniów skazanych na długie kary pozbawienia wolności. W związku z</w:t>
      </w:r>
      <w:r w:rsidR="002F0728">
        <w:rPr>
          <w:rFonts w:ascii="Times New Roman" w:eastAsia="Times New Roman" w:hAnsi="Times New Roman" w:cs="Times New Roman"/>
          <w:szCs w:val="24"/>
          <w:lang w:val="pl-PL"/>
        </w:rPr>
        <w:t> </w:t>
      </w:r>
      <w:r w:rsidR="006074BD">
        <w:rPr>
          <w:rFonts w:ascii="Times New Roman" w:eastAsia="Times New Roman" w:hAnsi="Times New Roman" w:cs="Times New Roman"/>
          <w:szCs w:val="24"/>
          <w:lang w:val="pl-PL"/>
        </w:rPr>
        <w:t xml:space="preserve">tym Trybunał stwierdza, że władze </w:t>
      </w:r>
      <w:r w:rsidR="0074750C">
        <w:rPr>
          <w:rFonts w:ascii="Times New Roman" w:eastAsia="Times New Roman" w:hAnsi="Times New Roman" w:cs="Times New Roman"/>
          <w:szCs w:val="24"/>
          <w:lang w:val="pl-PL"/>
        </w:rPr>
        <w:t xml:space="preserve">krajowe </w:t>
      </w:r>
      <w:r w:rsidR="006074BD">
        <w:rPr>
          <w:rFonts w:ascii="Times New Roman" w:eastAsia="Times New Roman" w:hAnsi="Times New Roman" w:cs="Times New Roman"/>
          <w:szCs w:val="24"/>
          <w:lang w:val="pl-PL"/>
        </w:rPr>
        <w:t xml:space="preserve">podały wystarczające powody w celu wykazania różnicy między pracą </w:t>
      </w:r>
      <w:r w:rsidR="006074BD">
        <w:rPr>
          <w:lang w:val="pl-PL"/>
        </w:rPr>
        <w:t>w ramach wykonywania kary pozbawienia wolności lub innego środka polegającego na pozbawieniu wolności, odpowiadającą pracy w systemie zamkniętym</w:t>
      </w:r>
      <w:r w:rsidR="0074750C">
        <w:rPr>
          <w:lang w:val="pl-PL"/>
        </w:rPr>
        <w:t>,</w:t>
      </w:r>
      <w:r w:rsidR="006074BD">
        <w:rPr>
          <w:lang w:val="pl-PL"/>
        </w:rPr>
        <w:t xml:space="preserve"> a pracą świadczoną poza więzieniem w warunkach wolnego rynku.</w:t>
      </w:r>
    </w:p>
    <w:p w14:paraId="06A8BFC8" w14:textId="017EB205" w:rsidR="006074BD" w:rsidRDefault="005E46B3" w:rsidP="00981421">
      <w:pPr>
        <w:pStyle w:val="ECHRPara"/>
        <w:rPr>
          <w:rFonts w:ascii="Times New Roman" w:eastAsia="Times New Roman" w:hAnsi="Times New Roman" w:cs="Times New Roman"/>
          <w:szCs w:val="24"/>
          <w:lang w:val="pl-PL"/>
        </w:rPr>
      </w:pPr>
      <w:r w:rsidRPr="00256487">
        <w:rPr>
          <w:rFonts w:ascii="Times New Roman" w:eastAsia="Times New Roman" w:hAnsi="Times New Roman" w:cs="Times New Roman"/>
          <w:szCs w:val="24"/>
          <w:lang w:val="pl-PL"/>
        </w:rPr>
        <w:t>74</w:t>
      </w:r>
      <w:r w:rsidR="004576A7" w:rsidRPr="00256487">
        <w:rPr>
          <w:rFonts w:ascii="Times New Roman" w:eastAsia="Times New Roman" w:hAnsi="Times New Roman" w:cs="Times New Roman"/>
          <w:szCs w:val="24"/>
          <w:lang w:val="pl-PL"/>
        </w:rPr>
        <w:t>.</w:t>
      </w:r>
      <w:r w:rsidR="00840EA6">
        <w:rPr>
          <w:rFonts w:ascii="Times New Roman" w:eastAsia="Times New Roman" w:hAnsi="Times New Roman" w:cs="Times New Roman"/>
          <w:szCs w:val="24"/>
          <w:lang w:val="pl-PL"/>
        </w:rPr>
        <w:t xml:space="preserve"> </w:t>
      </w:r>
      <w:r w:rsidR="006074BD" w:rsidRPr="006074BD">
        <w:rPr>
          <w:rFonts w:ascii="Times New Roman" w:eastAsia="Times New Roman" w:hAnsi="Times New Roman" w:cs="Times New Roman"/>
          <w:szCs w:val="24"/>
          <w:lang w:val="pl-PL"/>
        </w:rPr>
        <w:t>Co do charakteru pracy wykonywanej przez więźniów</w:t>
      </w:r>
      <w:r w:rsidR="008E7543">
        <w:rPr>
          <w:rFonts w:ascii="Times New Roman" w:eastAsia="Times New Roman" w:hAnsi="Times New Roman" w:cs="Times New Roman"/>
          <w:szCs w:val="24"/>
          <w:lang w:val="pl-PL"/>
        </w:rPr>
        <w:t>, którzy</w:t>
      </w:r>
      <w:r w:rsidR="002F0728">
        <w:rPr>
          <w:rFonts w:ascii="Times New Roman" w:eastAsia="Times New Roman" w:hAnsi="Times New Roman" w:cs="Times New Roman"/>
          <w:szCs w:val="24"/>
          <w:lang w:val="pl-PL"/>
        </w:rPr>
        <w:t> </w:t>
      </w:r>
      <w:r w:rsidR="008E7543">
        <w:rPr>
          <w:rFonts w:ascii="Times New Roman" w:eastAsia="Times New Roman" w:hAnsi="Times New Roman" w:cs="Times New Roman"/>
          <w:szCs w:val="24"/>
          <w:lang w:val="pl-PL"/>
        </w:rPr>
        <w:t xml:space="preserve">osiągnęli wiek emerytalny, z obserwacji poczynionych przez Radę Związkową </w:t>
      </w:r>
      <w:r w:rsidR="0074750C">
        <w:rPr>
          <w:rFonts w:ascii="Times New Roman" w:eastAsia="Times New Roman" w:hAnsi="Times New Roman" w:cs="Times New Roman"/>
          <w:szCs w:val="24"/>
          <w:lang w:val="pl-PL"/>
        </w:rPr>
        <w:t xml:space="preserve">w dniu </w:t>
      </w:r>
      <w:r w:rsidR="008E7543">
        <w:rPr>
          <w:rFonts w:ascii="Times New Roman" w:eastAsia="Times New Roman" w:hAnsi="Times New Roman" w:cs="Times New Roman"/>
          <w:szCs w:val="24"/>
          <w:lang w:val="pl-PL"/>
        </w:rPr>
        <w:t>10 października 2012 roku w odpowiedzi na raport CPT</w:t>
      </w:r>
      <w:r w:rsidR="00913BD2">
        <w:rPr>
          <w:rFonts w:ascii="Times New Roman" w:eastAsia="Times New Roman" w:hAnsi="Times New Roman" w:cs="Times New Roman"/>
          <w:szCs w:val="24"/>
          <w:lang w:val="pl-PL"/>
        </w:rPr>
        <w:t>,</w:t>
      </w:r>
      <w:r w:rsidR="008E7543">
        <w:rPr>
          <w:rFonts w:ascii="Times New Roman" w:eastAsia="Times New Roman" w:hAnsi="Times New Roman" w:cs="Times New Roman"/>
          <w:szCs w:val="24"/>
          <w:lang w:val="pl-PL"/>
        </w:rPr>
        <w:t xml:space="preserve"> dotyczący wizyty przedstawicieli CPT w Szwajcarii w październiku 2011</w:t>
      </w:r>
      <w:r w:rsidR="002F0728">
        <w:rPr>
          <w:rFonts w:ascii="Times New Roman" w:eastAsia="Times New Roman" w:hAnsi="Times New Roman" w:cs="Times New Roman"/>
          <w:szCs w:val="24"/>
          <w:lang w:val="pl-PL"/>
        </w:rPr>
        <w:t> </w:t>
      </w:r>
      <w:r w:rsidR="0074750C">
        <w:rPr>
          <w:rFonts w:ascii="Times New Roman" w:eastAsia="Times New Roman" w:hAnsi="Times New Roman" w:cs="Times New Roman"/>
          <w:szCs w:val="24"/>
          <w:lang w:val="pl-PL"/>
        </w:rPr>
        <w:t>roku</w:t>
      </w:r>
      <w:r w:rsidR="0074750C" w:rsidRPr="0037786D">
        <w:rPr>
          <w:rFonts w:ascii="Times New Roman" w:hAnsi="Times New Roman"/>
          <w:lang w:val="pl-PL"/>
        </w:rPr>
        <w:t xml:space="preserve"> </w:t>
      </w:r>
      <w:r w:rsidR="008E7543">
        <w:rPr>
          <w:lang w:val="pl-PL"/>
        </w:rPr>
        <w:t>(zob. paragrafy 19-20 powyżej</w:t>
      </w:r>
      <w:r w:rsidR="00913BD2">
        <w:rPr>
          <w:lang w:val="pl-PL"/>
        </w:rPr>
        <w:t>),</w:t>
      </w:r>
      <w:r w:rsidR="0074750C">
        <w:rPr>
          <w:lang w:val="pl-PL"/>
        </w:rPr>
        <w:t xml:space="preserve"> </w:t>
      </w:r>
      <w:r w:rsidR="0074750C">
        <w:rPr>
          <w:rFonts w:ascii="Times New Roman" w:eastAsia="Times New Roman" w:hAnsi="Times New Roman" w:cs="Times New Roman"/>
          <w:szCs w:val="24"/>
          <w:lang w:val="pl-PL"/>
        </w:rPr>
        <w:t>jasno</w:t>
      </w:r>
      <w:r w:rsidR="00913BD2" w:rsidRPr="00913BD2">
        <w:rPr>
          <w:rFonts w:ascii="Times New Roman" w:eastAsia="Times New Roman" w:hAnsi="Times New Roman" w:cs="Times New Roman"/>
          <w:szCs w:val="24"/>
          <w:lang w:val="pl-PL"/>
        </w:rPr>
        <w:t xml:space="preserve"> </w:t>
      </w:r>
      <w:r w:rsidR="00913BD2">
        <w:rPr>
          <w:rFonts w:ascii="Times New Roman" w:eastAsia="Times New Roman" w:hAnsi="Times New Roman" w:cs="Times New Roman"/>
          <w:szCs w:val="24"/>
          <w:lang w:val="pl-PL"/>
        </w:rPr>
        <w:t>wynika</w:t>
      </w:r>
      <w:r w:rsidR="008E7543">
        <w:rPr>
          <w:lang w:val="pl-PL"/>
        </w:rPr>
        <w:t>, że wymóg pracy nie jest stosowany jednakowo wobec wszystkich więźniów i że musi być dostosowany, w zależności od okoliczności, do możliwości więźniów, a</w:t>
      </w:r>
      <w:r w:rsidR="002F0728">
        <w:rPr>
          <w:lang w:val="pl-PL"/>
        </w:rPr>
        <w:t> </w:t>
      </w:r>
      <w:r w:rsidR="008E7543">
        <w:rPr>
          <w:lang w:val="pl-PL"/>
        </w:rPr>
        <w:t>w</w:t>
      </w:r>
      <w:r w:rsidR="002F0728">
        <w:rPr>
          <w:lang w:val="pl-PL"/>
        </w:rPr>
        <w:t> </w:t>
      </w:r>
      <w:r w:rsidR="008E7543">
        <w:rPr>
          <w:lang w:val="pl-PL"/>
        </w:rPr>
        <w:t>szczególności do ich zdolności do pracy oraz stanu zdrowia. Ponadto</w:t>
      </w:r>
      <w:r w:rsidR="002F0728">
        <w:rPr>
          <w:lang w:val="pl-PL"/>
        </w:rPr>
        <w:t> </w:t>
      </w:r>
      <w:r w:rsidR="008E7543">
        <w:rPr>
          <w:lang w:val="pl-PL"/>
        </w:rPr>
        <w:t xml:space="preserve">zdaniem </w:t>
      </w:r>
      <w:r w:rsidR="006D5AD0">
        <w:rPr>
          <w:lang w:val="pl-PL"/>
        </w:rPr>
        <w:t xml:space="preserve">Rady </w:t>
      </w:r>
      <w:r w:rsidR="008E7543">
        <w:rPr>
          <w:lang w:val="pl-PL"/>
        </w:rPr>
        <w:t xml:space="preserve">Związkowej od osób mających trudności fizyczne wymaga się wykonywania tylko lekkich zadań, zazwyczaj w ograniczonym zakresie. Więźniowie, którzy </w:t>
      </w:r>
      <w:r w:rsidR="00C43CD0">
        <w:rPr>
          <w:lang w:val="pl-PL"/>
        </w:rPr>
        <w:t>są</w:t>
      </w:r>
      <w:r w:rsidR="00840EA6">
        <w:rPr>
          <w:lang w:val="pl-PL"/>
        </w:rPr>
        <w:t xml:space="preserve"> </w:t>
      </w:r>
      <w:r w:rsidR="00C43CD0">
        <w:rPr>
          <w:lang w:val="pl-PL"/>
        </w:rPr>
        <w:t>niezdolni do pracy, jak wynika z</w:t>
      </w:r>
      <w:r w:rsidR="002F0728">
        <w:rPr>
          <w:lang w:val="pl-PL"/>
        </w:rPr>
        <w:t> </w:t>
      </w:r>
      <w:r w:rsidR="00C43CD0">
        <w:rPr>
          <w:lang w:val="pl-PL"/>
        </w:rPr>
        <w:t>zaświadczenia lekarskiego, są wyłączeni z obowiązku pracy. Co</w:t>
      </w:r>
      <w:r w:rsidR="002F0728">
        <w:rPr>
          <w:lang w:val="pl-PL"/>
        </w:rPr>
        <w:t> </w:t>
      </w:r>
      <w:r w:rsidR="00C43CD0">
        <w:rPr>
          <w:lang w:val="pl-PL"/>
        </w:rPr>
        <w:t>do</w:t>
      </w:r>
      <w:r w:rsidR="002F0728">
        <w:rPr>
          <w:lang w:val="pl-PL"/>
        </w:rPr>
        <w:t> </w:t>
      </w:r>
      <w:r w:rsidR="00E87016">
        <w:rPr>
          <w:lang w:val="pl-PL"/>
        </w:rPr>
        <w:t xml:space="preserve">konkretnej </w:t>
      </w:r>
      <w:r w:rsidR="00C43CD0">
        <w:rPr>
          <w:lang w:val="pl-PL"/>
        </w:rPr>
        <w:t>sytuacji skarżącego jego praca wydaje się zgadzać z tymi wytycznymi; jasno wynika z obserwacji</w:t>
      </w:r>
      <w:r w:rsidR="00D06F08">
        <w:rPr>
          <w:lang w:val="pl-PL"/>
        </w:rPr>
        <w:t xml:space="preserve"> Rząd</w:t>
      </w:r>
      <w:r w:rsidR="00C43CD0">
        <w:rPr>
          <w:lang w:val="pl-PL"/>
        </w:rPr>
        <w:t>u, że od skarżącego wymaga się tylko uczestniczenia pod opieką w pracy takiej jak: kolorowanie mandali, sprzątanie jego celi, rzeźbienie w drewnie. Trybunał podziela zdanie</w:t>
      </w:r>
      <w:r w:rsidR="00D06F08">
        <w:rPr>
          <w:lang w:val="pl-PL"/>
        </w:rPr>
        <w:t xml:space="preserve"> Rząd</w:t>
      </w:r>
      <w:r w:rsidR="00C43CD0">
        <w:rPr>
          <w:lang w:val="pl-PL"/>
        </w:rPr>
        <w:t>u, zgodnie z którym te zajęcia są</w:t>
      </w:r>
      <w:r w:rsidR="00840EA6">
        <w:rPr>
          <w:lang w:val="pl-PL"/>
        </w:rPr>
        <w:t xml:space="preserve"> </w:t>
      </w:r>
      <w:r w:rsidR="00C43CD0">
        <w:rPr>
          <w:lang w:val="pl-PL"/>
        </w:rPr>
        <w:t>całkowicie odpowiednie do</w:t>
      </w:r>
      <w:r w:rsidR="002F0728">
        <w:rPr>
          <w:lang w:val="pl-PL"/>
        </w:rPr>
        <w:t> </w:t>
      </w:r>
      <w:r w:rsidR="00C43CD0">
        <w:rPr>
          <w:lang w:val="pl-PL"/>
        </w:rPr>
        <w:t>wieku skarżącego i jego fizycznych możliwości. Skarżący nie zaprzeczał temu stwierdzeniu.</w:t>
      </w:r>
    </w:p>
    <w:p w14:paraId="12D221A4" w14:textId="053D8EA3" w:rsidR="00981421" w:rsidRPr="00C43CD0" w:rsidRDefault="005E46B3" w:rsidP="00256487">
      <w:pPr>
        <w:pStyle w:val="ECHRPara"/>
        <w:rPr>
          <w:rFonts w:ascii="Times New Roman" w:eastAsia="Times New Roman" w:hAnsi="Times New Roman" w:cs="Times New Roman"/>
          <w:szCs w:val="24"/>
          <w:lang w:val="pl-PL"/>
        </w:rPr>
      </w:pPr>
      <w:r w:rsidRPr="00C43CD0">
        <w:rPr>
          <w:rFonts w:ascii="Times New Roman" w:eastAsia="Times New Roman" w:hAnsi="Times New Roman" w:cs="Times New Roman"/>
          <w:szCs w:val="24"/>
          <w:lang w:val="pl-PL"/>
        </w:rPr>
        <w:t>75</w:t>
      </w:r>
      <w:r w:rsidR="004576A7" w:rsidRPr="00C43CD0">
        <w:rPr>
          <w:rFonts w:ascii="Times New Roman" w:eastAsia="Times New Roman" w:hAnsi="Times New Roman" w:cs="Times New Roman"/>
          <w:szCs w:val="24"/>
          <w:lang w:val="pl-PL"/>
        </w:rPr>
        <w:t>.</w:t>
      </w:r>
      <w:r w:rsidR="00840EA6">
        <w:rPr>
          <w:rFonts w:ascii="Times New Roman" w:eastAsia="Times New Roman" w:hAnsi="Times New Roman" w:cs="Times New Roman"/>
          <w:szCs w:val="24"/>
          <w:lang w:val="pl-PL"/>
        </w:rPr>
        <w:t xml:space="preserve"> </w:t>
      </w:r>
      <w:r w:rsidR="00C43CD0" w:rsidRPr="00C43CD0">
        <w:rPr>
          <w:rFonts w:ascii="Times New Roman" w:eastAsia="Times New Roman" w:hAnsi="Times New Roman" w:cs="Times New Roman"/>
          <w:szCs w:val="24"/>
          <w:lang w:val="pl-PL"/>
        </w:rPr>
        <w:t xml:space="preserve">Co do rozmiaru wymogu pracy Trybunał stwierdza, że jest on również dopasowany do okoliczności </w:t>
      </w:r>
      <w:r w:rsidR="00C43CD0">
        <w:rPr>
          <w:rFonts w:ascii="Times New Roman" w:eastAsia="Times New Roman" w:hAnsi="Times New Roman" w:cs="Times New Roman"/>
          <w:szCs w:val="24"/>
          <w:lang w:val="pl-PL"/>
        </w:rPr>
        <w:t xml:space="preserve">i </w:t>
      </w:r>
      <w:r w:rsidR="00C43CD0" w:rsidRPr="00C43CD0">
        <w:rPr>
          <w:rFonts w:ascii="Times New Roman" w:eastAsia="Times New Roman" w:hAnsi="Times New Roman" w:cs="Times New Roman"/>
          <w:szCs w:val="24"/>
          <w:lang w:val="pl-PL"/>
        </w:rPr>
        <w:t>indywidualnej sytuacji skarżącego</w:t>
      </w:r>
      <w:r w:rsidR="00C43CD0">
        <w:rPr>
          <w:rFonts w:ascii="Times New Roman" w:eastAsia="Times New Roman" w:hAnsi="Times New Roman" w:cs="Times New Roman"/>
          <w:szCs w:val="24"/>
          <w:lang w:val="pl-PL"/>
        </w:rPr>
        <w:t>, biorąc pod uwagę, że pracuje on tylko około trzech godzin dziennie, to</w:t>
      </w:r>
      <w:r w:rsidR="002F0728">
        <w:rPr>
          <w:rFonts w:ascii="Times New Roman" w:eastAsia="Times New Roman" w:hAnsi="Times New Roman" w:cs="Times New Roman"/>
          <w:szCs w:val="24"/>
          <w:lang w:val="pl-PL"/>
        </w:rPr>
        <w:t> </w:t>
      </w:r>
      <w:r w:rsidR="00C43CD0">
        <w:rPr>
          <w:rFonts w:ascii="Times New Roman" w:eastAsia="Times New Roman" w:hAnsi="Times New Roman" w:cs="Times New Roman"/>
          <w:szCs w:val="24"/>
          <w:lang w:val="pl-PL"/>
        </w:rPr>
        <w:t>znaczy osiemnaście godzin i dwadzieścia minut na tydzień.</w:t>
      </w:r>
    </w:p>
    <w:p w14:paraId="22615D15" w14:textId="1EFCDBB9" w:rsidR="00256487" w:rsidRPr="00256487" w:rsidRDefault="005E46B3" w:rsidP="00910A72">
      <w:pPr>
        <w:pStyle w:val="ECHRPara"/>
        <w:rPr>
          <w:rFonts w:ascii="Times New Roman" w:eastAsia="Times New Roman" w:hAnsi="Times New Roman" w:cs="Times New Roman"/>
          <w:szCs w:val="24"/>
          <w:lang w:val="pl-PL"/>
        </w:rPr>
      </w:pPr>
      <w:r w:rsidRPr="00910A72">
        <w:rPr>
          <w:rFonts w:ascii="Times New Roman" w:eastAsia="Times New Roman" w:hAnsi="Times New Roman" w:cs="Times New Roman"/>
          <w:szCs w:val="24"/>
          <w:lang w:val="pl-PL"/>
        </w:rPr>
        <w:t>76</w:t>
      </w:r>
      <w:r w:rsidR="004576A7" w:rsidRPr="00910A72">
        <w:rPr>
          <w:rFonts w:ascii="Times New Roman" w:eastAsia="Times New Roman" w:hAnsi="Times New Roman" w:cs="Times New Roman"/>
          <w:szCs w:val="24"/>
          <w:lang w:val="pl-PL"/>
        </w:rPr>
        <w:t>.</w:t>
      </w:r>
      <w:r w:rsidR="00840EA6">
        <w:rPr>
          <w:rFonts w:ascii="Times New Roman" w:eastAsia="Times New Roman" w:hAnsi="Times New Roman" w:cs="Times New Roman"/>
          <w:szCs w:val="24"/>
          <w:lang w:val="pl-PL"/>
        </w:rPr>
        <w:t xml:space="preserve"> </w:t>
      </w:r>
      <w:r w:rsidR="00256487" w:rsidRPr="00256487">
        <w:rPr>
          <w:rFonts w:ascii="Times New Roman" w:eastAsia="Times New Roman" w:hAnsi="Times New Roman" w:cs="Times New Roman"/>
          <w:szCs w:val="24"/>
          <w:lang w:val="pl-PL"/>
        </w:rPr>
        <w:t>W końcu co do sposobu, w jaki wykonywana m</w:t>
      </w:r>
      <w:r w:rsidR="00E87016">
        <w:rPr>
          <w:rFonts w:ascii="Times New Roman" w:eastAsia="Times New Roman" w:hAnsi="Times New Roman" w:cs="Times New Roman"/>
          <w:szCs w:val="24"/>
          <w:lang w:val="pl-PL"/>
        </w:rPr>
        <w:t>a</w:t>
      </w:r>
      <w:r w:rsidR="00256487" w:rsidRPr="00256487">
        <w:rPr>
          <w:rFonts w:ascii="Times New Roman" w:eastAsia="Times New Roman" w:hAnsi="Times New Roman" w:cs="Times New Roman"/>
          <w:szCs w:val="24"/>
          <w:lang w:val="pl-PL"/>
        </w:rPr>
        <w:t xml:space="preserve"> być jego praca, Trybunał zauważa, że skarżący, wra</w:t>
      </w:r>
      <w:r w:rsidR="00A657D7">
        <w:rPr>
          <w:rFonts w:ascii="Times New Roman" w:eastAsia="Times New Roman" w:hAnsi="Times New Roman" w:cs="Times New Roman"/>
          <w:szCs w:val="24"/>
          <w:lang w:val="pl-PL"/>
        </w:rPr>
        <w:t>z z innym więźniami, którzy osią</w:t>
      </w:r>
      <w:r w:rsidR="00256487" w:rsidRPr="00256487">
        <w:rPr>
          <w:rFonts w:ascii="Times New Roman" w:eastAsia="Times New Roman" w:hAnsi="Times New Roman" w:cs="Times New Roman"/>
          <w:szCs w:val="24"/>
          <w:lang w:val="pl-PL"/>
        </w:rPr>
        <w:t>gnęli wiek emerytalny</w:t>
      </w:r>
      <w:r w:rsidR="00256487">
        <w:rPr>
          <w:rFonts w:ascii="Times New Roman" w:eastAsia="Times New Roman" w:hAnsi="Times New Roman" w:cs="Times New Roman"/>
          <w:szCs w:val="24"/>
          <w:lang w:val="pl-PL"/>
        </w:rPr>
        <w:t>, został umieszczony w skrzydle dla „więźniów zależnych i</w:t>
      </w:r>
      <w:r w:rsidR="002F0728">
        <w:rPr>
          <w:rFonts w:ascii="Times New Roman" w:eastAsia="Times New Roman" w:hAnsi="Times New Roman" w:cs="Times New Roman"/>
          <w:szCs w:val="24"/>
          <w:lang w:val="pl-PL"/>
        </w:rPr>
        <w:t> </w:t>
      </w:r>
      <w:r w:rsidR="00256487">
        <w:rPr>
          <w:rFonts w:ascii="Times New Roman" w:eastAsia="Times New Roman" w:hAnsi="Times New Roman" w:cs="Times New Roman"/>
          <w:szCs w:val="24"/>
          <w:lang w:val="pl-PL"/>
        </w:rPr>
        <w:t>emerytowanych”</w:t>
      </w:r>
      <w:r w:rsidR="00256487" w:rsidRPr="00256487">
        <w:rPr>
          <w:rFonts w:ascii="Times New Roman" w:eastAsia="Times New Roman" w:hAnsi="Times New Roman" w:cs="Times New Roman"/>
          <w:szCs w:val="24"/>
          <w:lang w:val="pl-PL"/>
        </w:rPr>
        <w:t xml:space="preserve"> </w:t>
      </w:r>
      <w:r w:rsidR="00256487">
        <w:rPr>
          <w:rFonts w:ascii="Times New Roman" w:eastAsia="Times New Roman" w:hAnsi="Times New Roman" w:cs="Times New Roman"/>
          <w:szCs w:val="24"/>
          <w:lang w:val="pl-PL"/>
        </w:rPr>
        <w:t xml:space="preserve">Więzienia </w:t>
      </w:r>
      <w:proofErr w:type="spellStart"/>
      <w:r w:rsidR="00256487" w:rsidRPr="00256487">
        <w:rPr>
          <w:rFonts w:ascii="Times New Roman" w:eastAsia="Times New Roman" w:hAnsi="Times New Roman" w:cs="Times New Roman"/>
          <w:szCs w:val="24"/>
          <w:lang w:val="pl-PL"/>
        </w:rPr>
        <w:t>Pöschwies</w:t>
      </w:r>
      <w:proofErr w:type="spellEnd"/>
      <w:r w:rsidR="00256487">
        <w:rPr>
          <w:rFonts w:ascii="Times New Roman" w:eastAsia="Times New Roman" w:hAnsi="Times New Roman" w:cs="Times New Roman"/>
          <w:szCs w:val="24"/>
          <w:lang w:val="pl-PL"/>
        </w:rPr>
        <w:t>. Ponadto skarżący otrzymuje wynagrodzenie za swoją pracę oraz, zdaniem</w:t>
      </w:r>
      <w:r w:rsidR="00D06F08">
        <w:rPr>
          <w:rFonts w:ascii="Times New Roman" w:eastAsia="Times New Roman" w:hAnsi="Times New Roman" w:cs="Times New Roman"/>
          <w:szCs w:val="24"/>
          <w:lang w:val="pl-PL"/>
        </w:rPr>
        <w:t xml:space="preserve"> Rząd</w:t>
      </w:r>
      <w:r w:rsidR="00256487">
        <w:rPr>
          <w:rFonts w:ascii="Times New Roman" w:eastAsia="Times New Roman" w:hAnsi="Times New Roman" w:cs="Times New Roman"/>
          <w:szCs w:val="24"/>
          <w:lang w:val="pl-PL"/>
        </w:rPr>
        <w:t>u, nie traci wynagrodzenia, jeśli jego zdolność do pracy ulega zmniejszeniu ze</w:t>
      </w:r>
      <w:r w:rsidR="002F0728">
        <w:rPr>
          <w:rFonts w:ascii="Times New Roman" w:eastAsia="Times New Roman" w:hAnsi="Times New Roman" w:cs="Times New Roman"/>
          <w:szCs w:val="24"/>
          <w:lang w:val="pl-PL"/>
        </w:rPr>
        <w:t> </w:t>
      </w:r>
      <w:r w:rsidR="00256487">
        <w:rPr>
          <w:rFonts w:ascii="Times New Roman" w:eastAsia="Times New Roman" w:hAnsi="Times New Roman" w:cs="Times New Roman"/>
          <w:szCs w:val="24"/>
          <w:lang w:val="pl-PL"/>
        </w:rPr>
        <w:t>wz</w:t>
      </w:r>
      <w:r w:rsidR="009E1EA5">
        <w:rPr>
          <w:rFonts w:ascii="Times New Roman" w:eastAsia="Times New Roman" w:hAnsi="Times New Roman" w:cs="Times New Roman"/>
          <w:szCs w:val="24"/>
          <w:lang w:val="pl-PL"/>
        </w:rPr>
        <w:t>ględów medycznych. Co do skargi</w:t>
      </w:r>
      <w:r w:rsidR="00256487">
        <w:rPr>
          <w:rFonts w:ascii="Times New Roman" w:eastAsia="Times New Roman" w:hAnsi="Times New Roman" w:cs="Times New Roman"/>
          <w:szCs w:val="24"/>
          <w:lang w:val="pl-PL"/>
        </w:rPr>
        <w:t xml:space="preserve"> skarżącego, że nie ma żadnej gwarancji, iż otrzyma korzyści z ubezpieczenia emerytalnego, ponieważ</w:t>
      </w:r>
      <w:r w:rsidR="002F0728">
        <w:rPr>
          <w:rFonts w:ascii="Times New Roman" w:eastAsia="Times New Roman" w:hAnsi="Times New Roman" w:cs="Times New Roman"/>
          <w:szCs w:val="24"/>
          <w:lang w:val="pl-PL"/>
        </w:rPr>
        <w:t> </w:t>
      </w:r>
      <w:r w:rsidR="00256487">
        <w:rPr>
          <w:rFonts w:ascii="Times New Roman" w:eastAsia="Times New Roman" w:hAnsi="Times New Roman" w:cs="Times New Roman"/>
          <w:szCs w:val="24"/>
          <w:lang w:val="pl-PL"/>
        </w:rPr>
        <w:t>wymaga się od niego, aby kontynuował pracę, Trybunał uważa, że nie poparł tego argumentu żadnymi dowodami, na przykład poprzez dostarczenie Trybunałowi decyzji kompetentnych władz w tej kwestii.</w:t>
      </w:r>
    </w:p>
    <w:p w14:paraId="0C3CB391" w14:textId="4637C02E" w:rsidR="004576A7" w:rsidRPr="00827999" w:rsidRDefault="005E46B3" w:rsidP="00827999">
      <w:pPr>
        <w:pStyle w:val="ECHRPara"/>
        <w:rPr>
          <w:rFonts w:ascii="Times New Roman" w:eastAsia="Times New Roman" w:hAnsi="Times New Roman" w:cs="Times New Roman"/>
          <w:szCs w:val="24"/>
          <w:lang w:val="pl-PL"/>
        </w:rPr>
      </w:pPr>
      <w:r w:rsidRPr="007569F7">
        <w:rPr>
          <w:rFonts w:ascii="Times New Roman" w:eastAsia="Times New Roman" w:hAnsi="Times New Roman" w:cs="Times New Roman"/>
          <w:szCs w:val="24"/>
          <w:lang w:val="pl-PL"/>
        </w:rPr>
        <w:lastRenderedPageBreak/>
        <w:t>77</w:t>
      </w:r>
      <w:r w:rsidR="007569F7" w:rsidRPr="007569F7">
        <w:rPr>
          <w:rFonts w:ascii="Times New Roman" w:eastAsia="Times New Roman" w:hAnsi="Times New Roman" w:cs="Times New Roman"/>
          <w:szCs w:val="24"/>
          <w:lang w:val="pl-PL"/>
        </w:rPr>
        <w:t>.</w:t>
      </w:r>
      <w:r w:rsidR="00840EA6">
        <w:rPr>
          <w:rFonts w:ascii="Times New Roman" w:eastAsia="Times New Roman" w:hAnsi="Times New Roman" w:cs="Times New Roman"/>
          <w:szCs w:val="24"/>
          <w:lang w:val="pl-PL"/>
        </w:rPr>
        <w:t xml:space="preserve"> </w:t>
      </w:r>
      <w:r w:rsidR="007569F7" w:rsidRPr="007569F7">
        <w:rPr>
          <w:rFonts w:ascii="Times New Roman" w:eastAsia="Times New Roman" w:hAnsi="Times New Roman" w:cs="Times New Roman"/>
          <w:szCs w:val="24"/>
          <w:lang w:val="pl-PL"/>
        </w:rPr>
        <w:t>P</w:t>
      </w:r>
      <w:r w:rsidR="00E87016">
        <w:rPr>
          <w:rFonts w:ascii="Times New Roman" w:eastAsia="Times New Roman" w:hAnsi="Times New Roman" w:cs="Times New Roman"/>
          <w:szCs w:val="24"/>
          <w:lang w:val="pl-PL"/>
        </w:rPr>
        <w:t>rzy ustalaniu</w:t>
      </w:r>
      <w:r w:rsidR="007569F7" w:rsidRPr="007569F7">
        <w:rPr>
          <w:rFonts w:ascii="Times New Roman" w:eastAsia="Times New Roman" w:hAnsi="Times New Roman" w:cs="Times New Roman"/>
          <w:szCs w:val="24"/>
          <w:lang w:val="pl-PL"/>
        </w:rPr>
        <w:t xml:space="preserve">, jak należy rozumieć </w:t>
      </w:r>
      <w:r w:rsidR="007569F7">
        <w:rPr>
          <w:rFonts w:ascii="Times New Roman" w:eastAsia="Times New Roman" w:hAnsi="Times New Roman" w:cs="Times New Roman"/>
          <w:szCs w:val="24"/>
          <w:lang w:val="pl-PL"/>
        </w:rPr>
        <w:t xml:space="preserve">„pracę, której wymaga się </w:t>
      </w:r>
      <w:r w:rsidR="007569F7" w:rsidRPr="00725FF3">
        <w:rPr>
          <w:rFonts w:cstheme="minorHAnsi"/>
          <w:color w:val="000000"/>
          <w:szCs w:val="20"/>
          <w:lang w:val="pl-PL"/>
        </w:rPr>
        <w:t>zwykle w ramach wykonywania kary pozbawienia wolności</w:t>
      </w:r>
      <w:r w:rsidR="007569F7">
        <w:rPr>
          <w:rFonts w:cstheme="minorHAnsi"/>
          <w:color w:val="000000"/>
          <w:szCs w:val="20"/>
          <w:lang w:val="pl-PL"/>
        </w:rPr>
        <w:t>”</w:t>
      </w:r>
      <w:r w:rsidR="00E87016">
        <w:rPr>
          <w:rFonts w:cstheme="minorHAnsi"/>
          <w:color w:val="000000"/>
          <w:szCs w:val="20"/>
          <w:lang w:val="pl-PL"/>
        </w:rPr>
        <w:t>,</w:t>
      </w:r>
      <w:r w:rsidR="007569F7">
        <w:rPr>
          <w:rFonts w:cstheme="minorHAnsi"/>
          <w:color w:val="000000"/>
          <w:szCs w:val="20"/>
          <w:lang w:val="pl-PL"/>
        </w:rPr>
        <w:t xml:space="preserve"> Trybunał </w:t>
      </w:r>
      <w:r w:rsidR="007569F7" w:rsidRPr="006D5AD0">
        <w:rPr>
          <w:rFonts w:cstheme="minorHAnsi"/>
          <w:color w:val="000000"/>
          <w:szCs w:val="20"/>
          <w:lang w:val="pl-PL"/>
        </w:rPr>
        <w:t>w</w:t>
      </w:r>
      <w:r w:rsidR="00E87016" w:rsidRPr="006D5AD0">
        <w:rPr>
          <w:rFonts w:cstheme="minorHAnsi"/>
          <w:color w:val="000000"/>
          <w:szCs w:val="20"/>
          <w:lang w:val="pl-PL"/>
        </w:rPr>
        <w:t>eźmie</w:t>
      </w:r>
      <w:r w:rsidR="007569F7">
        <w:rPr>
          <w:rFonts w:cstheme="minorHAnsi"/>
          <w:color w:val="000000"/>
          <w:szCs w:val="20"/>
          <w:lang w:val="pl-PL"/>
        </w:rPr>
        <w:t xml:space="preserve"> pod uwagę </w:t>
      </w:r>
      <w:r w:rsidR="00E87016">
        <w:rPr>
          <w:rFonts w:cstheme="minorHAnsi"/>
          <w:color w:val="000000"/>
          <w:szCs w:val="20"/>
          <w:lang w:val="pl-PL"/>
        </w:rPr>
        <w:t xml:space="preserve">również </w:t>
      </w:r>
      <w:r w:rsidR="007569F7">
        <w:rPr>
          <w:rFonts w:cstheme="minorHAnsi"/>
          <w:color w:val="000000"/>
          <w:szCs w:val="20"/>
          <w:lang w:val="pl-PL"/>
        </w:rPr>
        <w:t>standardy przeważające w państwach członkowskich</w:t>
      </w:r>
      <w:r w:rsidR="004576A7" w:rsidRPr="007569F7">
        <w:rPr>
          <w:rFonts w:ascii="Times New Roman" w:eastAsia="Times New Roman" w:hAnsi="Times New Roman" w:cs="Times New Roman"/>
          <w:szCs w:val="24"/>
          <w:lang w:val="pl-PL"/>
        </w:rPr>
        <w:t xml:space="preserve"> (</w:t>
      </w:r>
      <w:r w:rsidR="007569F7" w:rsidRPr="007569F7">
        <w:rPr>
          <w:rFonts w:ascii="Times New Roman" w:eastAsia="Times New Roman" w:hAnsi="Times New Roman" w:cs="Times New Roman"/>
          <w:szCs w:val="24"/>
          <w:lang w:val="pl-PL"/>
        </w:rPr>
        <w:t>zob. sprawa</w:t>
      </w:r>
      <w:r w:rsidR="00BA7283" w:rsidRPr="007569F7">
        <w:rPr>
          <w:rFonts w:ascii="Times New Roman" w:eastAsia="Times New Roman" w:hAnsi="Times New Roman" w:cs="Times New Roman"/>
          <w:szCs w:val="24"/>
          <w:lang w:val="pl-PL"/>
        </w:rPr>
        <w:t xml:space="preserve"> </w:t>
      </w:r>
      <w:r w:rsidR="004576A7" w:rsidRPr="007569F7">
        <w:rPr>
          <w:rFonts w:ascii="Times New Roman" w:eastAsia="Times New Roman" w:hAnsi="Times New Roman" w:cs="Times New Roman"/>
          <w:i/>
          <w:szCs w:val="24"/>
          <w:lang w:val="pl-PL"/>
        </w:rPr>
        <w:t xml:space="preserve">Van </w:t>
      </w:r>
      <w:proofErr w:type="spellStart"/>
      <w:r w:rsidR="004576A7" w:rsidRPr="007569F7">
        <w:rPr>
          <w:rFonts w:ascii="Times New Roman" w:eastAsia="Times New Roman" w:hAnsi="Times New Roman" w:cs="Times New Roman"/>
          <w:i/>
          <w:szCs w:val="24"/>
          <w:lang w:val="pl-PL"/>
        </w:rPr>
        <w:t>Droogenbroeck</w:t>
      </w:r>
      <w:proofErr w:type="spellEnd"/>
      <w:r w:rsidR="004576A7" w:rsidRPr="007569F7">
        <w:rPr>
          <w:rFonts w:ascii="Times New Roman" w:eastAsia="Times New Roman" w:hAnsi="Times New Roman" w:cs="Times New Roman"/>
          <w:szCs w:val="24"/>
          <w:lang w:val="pl-PL"/>
        </w:rPr>
        <w:t xml:space="preserve">, </w:t>
      </w:r>
      <w:r w:rsidR="007569F7" w:rsidRPr="007569F7">
        <w:rPr>
          <w:lang w:val="pl-PL"/>
        </w:rPr>
        <w:t>powoływana powyżej</w:t>
      </w:r>
      <w:r w:rsidR="004576A7" w:rsidRPr="007569F7">
        <w:rPr>
          <w:rFonts w:ascii="Times New Roman" w:eastAsia="Times New Roman" w:hAnsi="Times New Roman" w:cs="Times New Roman"/>
          <w:szCs w:val="24"/>
          <w:lang w:val="pl-PL"/>
        </w:rPr>
        <w:t>, §</w:t>
      </w:r>
      <w:r w:rsidR="002F0728">
        <w:rPr>
          <w:rFonts w:ascii="Times New Roman" w:eastAsia="Times New Roman" w:hAnsi="Times New Roman" w:cs="Times New Roman"/>
          <w:szCs w:val="24"/>
          <w:lang w:val="pl-PL"/>
        </w:rPr>
        <w:t> </w:t>
      </w:r>
      <w:r w:rsidR="004576A7" w:rsidRPr="007569F7">
        <w:rPr>
          <w:rFonts w:ascii="Times New Roman" w:eastAsia="Times New Roman" w:hAnsi="Times New Roman" w:cs="Times New Roman"/>
          <w:szCs w:val="24"/>
          <w:lang w:val="pl-PL"/>
        </w:rPr>
        <w:t xml:space="preserve">59, </w:t>
      </w:r>
      <w:r w:rsidR="007569F7" w:rsidRPr="007569F7">
        <w:rPr>
          <w:rFonts w:ascii="Times New Roman" w:eastAsia="Times New Roman" w:hAnsi="Times New Roman" w:cs="Times New Roman"/>
          <w:szCs w:val="24"/>
          <w:lang w:val="pl-PL"/>
        </w:rPr>
        <w:t>oraz sprawa</w:t>
      </w:r>
      <w:r w:rsidR="004576A7" w:rsidRPr="007569F7">
        <w:rPr>
          <w:rFonts w:ascii="Times New Roman" w:eastAsia="Times New Roman" w:hAnsi="Times New Roman" w:cs="Times New Roman"/>
          <w:szCs w:val="24"/>
          <w:lang w:val="pl-PL"/>
        </w:rPr>
        <w:t xml:space="preserve"> </w:t>
      </w:r>
      <w:proofErr w:type="spellStart"/>
      <w:r w:rsidR="004576A7" w:rsidRPr="007569F7">
        <w:rPr>
          <w:rFonts w:ascii="Times New Roman" w:eastAsia="Times New Roman" w:hAnsi="Times New Roman" w:cs="Times New Roman"/>
          <w:i/>
          <w:szCs w:val="24"/>
          <w:lang w:val="pl-PL"/>
        </w:rPr>
        <w:t>Stummer</w:t>
      </w:r>
      <w:proofErr w:type="spellEnd"/>
      <w:r w:rsidR="004576A7" w:rsidRPr="007569F7">
        <w:rPr>
          <w:rFonts w:ascii="Times New Roman" w:eastAsia="Times New Roman" w:hAnsi="Times New Roman" w:cs="Times New Roman"/>
          <w:szCs w:val="24"/>
          <w:lang w:val="pl-PL"/>
        </w:rPr>
        <w:t xml:space="preserve">, </w:t>
      </w:r>
      <w:r w:rsidR="007569F7" w:rsidRPr="007569F7">
        <w:rPr>
          <w:lang w:val="pl-PL"/>
        </w:rPr>
        <w:t>powoływana powyżej</w:t>
      </w:r>
      <w:r w:rsidR="007569F7" w:rsidRPr="007569F7">
        <w:rPr>
          <w:rFonts w:ascii="Times New Roman" w:eastAsia="Times New Roman" w:hAnsi="Times New Roman" w:cs="Times New Roman"/>
          <w:szCs w:val="24"/>
          <w:lang w:val="pl-PL"/>
        </w:rPr>
        <w:t>, §§ 131 i nast</w:t>
      </w:r>
      <w:r w:rsidR="00BA7283" w:rsidRPr="007569F7">
        <w:rPr>
          <w:rFonts w:ascii="Times New Roman" w:eastAsia="Times New Roman" w:hAnsi="Times New Roman" w:cs="Times New Roman"/>
          <w:szCs w:val="24"/>
          <w:lang w:val="pl-PL"/>
        </w:rPr>
        <w:t>.</w:t>
      </w:r>
      <w:r w:rsidR="004576A7" w:rsidRPr="007569F7">
        <w:rPr>
          <w:rFonts w:ascii="Times New Roman" w:eastAsia="Times New Roman" w:hAnsi="Times New Roman" w:cs="Times New Roman"/>
          <w:szCs w:val="24"/>
          <w:lang w:val="pl-PL"/>
        </w:rPr>
        <w:t xml:space="preserve">). </w:t>
      </w:r>
      <w:r w:rsidR="007569F7">
        <w:rPr>
          <w:rFonts w:ascii="Times New Roman" w:eastAsia="Times New Roman" w:hAnsi="Times New Roman" w:cs="Times New Roman"/>
          <w:szCs w:val="24"/>
          <w:lang w:val="pl-PL"/>
        </w:rPr>
        <w:t>Co</w:t>
      </w:r>
      <w:r w:rsidR="002F0728">
        <w:rPr>
          <w:rFonts w:ascii="Times New Roman" w:eastAsia="Times New Roman" w:hAnsi="Times New Roman" w:cs="Times New Roman"/>
          <w:szCs w:val="24"/>
          <w:lang w:val="pl-PL"/>
        </w:rPr>
        <w:t> </w:t>
      </w:r>
      <w:r w:rsidR="007569F7">
        <w:rPr>
          <w:rFonts w:ascii="Times New Roman" w:eastAsia="Times New Roman" w:hAnsi="Times New Roman" w:cs="Times New Roman"/>
          <w:szCs w:val="24"/>
          <w:lang w:val="pl-PL"/>
        </w:rPr>
        <w:t>do</w:t>
      </w:r>
      <w:r w:rsidR="002F0728">
        <w:rPr>
          <w:rFonts w:ascii="Times New Roman" w:eastAsia="Times New Roman" w:hAnsi="Times New Roman" w:cs="Times New Roman"/>
          <w:szCs w:val="24"/>
          <w:lang w:val="pl-PL"/>
        </w:rPr>
        <w:t> </w:t>
      </w:r>
      <w:r w:rsidR="007569F7">
        <w:rPr>
          <w:rFonts w:ascii="Times New Roman" w:eastAsia="Times New Roman" w:hAnsi="Times New Roman" w:cs="Times New Roman"/>
          <w:szCs w:val="24"/>
          <w:lang w:val="pl-PL"/>
        </w:rPr>
        <w:t xml:space="preserve">praktyki </w:t>
      </w:r>
      <w:r w:rsidR="00A435C2">
        <w:rPr>
          <w:rFonts w:ascii="Times New Roman" w:eastAsia="Times New Roman" w:hAnsi="Times New Roman" w:cs="Times New Roman"/>
          <w:szCs w:val="24"/>
          <w:lang w:val="pl-PL"/>
        </w:rPr>
        <w:t>p</w:t>
      </w:r>
      <w:r w:rsidR="00E87016">
        <w:rPr>
          <w:rFonts w:ascii="Times New Roman" w:eastAsia="Times New Roman" w:hAnsi="Times New Roman" w:cs="Times New Roman"/>
          <w:szCs w:val="24"/>
          <w:lang w:val="pl-PL"/>
        </w:rPr>
        <w:t>aństw członkowskich Rady Europy</w:t>
      </w:r>
      <w:r w:rsidR="00A435C2">
        <w:rPr>
          <w:rFonts w:ascii="Times New Roman" w:eastAsia="Times New Roman" w:hAnsi="Times New Roman" w:cs="Times New Roman"/>
          <w:szCs w:val="24"/>
          <w:lang w:val="pl-PL"/>
        </w:rPr>
        <w:t xml:space="preserve"> Tryb</w:t>
      </w:r>
      <w:r w:rsidR="00910A72">
        <w:rPr>
          <w:rFonts w:ascii="Times New Roman" w:eastAsia="Times New Roman" w:hAnsi="Times New Roman" w:cs="Times New Roman"/>
          <w:szCs w:val="24"/>
          <w:lang w:val="pl-PL"/>
        </w:rPr>
        <w:t>unał zauważa, że</w:t>
      </w:r>
      <w:r w:rsidR="002F0728">
        <w:rPr>
          <w:rFonts w:ascii="Times New Roman" w:eastAsia="Times New Roman" w:hAnsi="Times New Roman" w:cs="Times New Roman"/>
          <w:szCs w:val="24"/>
          <w:lang w:val="pl-PL"/>
        </w:rPr>
        <w:t> </w:t>
      </w:r>
      <w:r w:rsidR="00910A72">
        <w:rPr>
          <w:rFonts w:ascii="Times New Roman" w:eastAsia="Times New Roman" w:hAnsi="Times New Roman" w:cs="Times New Roman"/>
          <w:szCs w:val="24"/>
          <w:lang w:val="pl-PL"/>
        </w:rPr>
        <w:t>badanie porówn</w:t>
      </w:r>
      <w:r w:rsidR="00A435C2">
        <w:rPr>
          <w:rFonts w:ascii="Times New Roman" w:eastAsia="Times New Roman" w:hAnsi="Times New Roman" w:cs="Times New Roman"/>
          <w:szCs w:val="24"/>
          <w:lang w:val="pl-PL"/>
        </w:rPr>
        <w:t>awcze</w:t>
      </w:r>
      <w:r w:rsidR="00910A72">
        <w:rPr>
          <w:rFonts w:ascii="Times New Roman" w:eastAsia="Times New Roman" w:hAnsi="Times New Roman" w:cs="Times New Roman"/>
          <w:szCs w:val="24"/>
          <w:lang w:val="pl-PL"/>
        </w:rPr>
        <w:t xml:space="preserve"> dwudziestu ośmiu</w:t>
      </w:r>
      <w:r w:rsidR="00840EA6">
        <w:rPr>
          <w:rFonts w:ascii="Times New Roman" w:eastAsia="Times New Roman" w:hAnsi="Times New Roman" w:cs="Times New Roman"/>
          <w:szCs w:val="24"/>
          <w:lang w:val="pl-PL"/>
        </w:rPr>
        <w:t xml:space="preserve"> </w:t>
      </w:r>
      <w:r w:rsidR="00910A72">
        <w:rPr>
          <w:rFonts w:ascii="Times New Roman" w:eastAsia="Times New Roman" w:hAnsi="Times New Roman" w:cs="Times New Roman"/>
          <w:szCs w:val="24"/>
          <w:lang w:val="pl-PL"/>
        </w:rPr>
        <w:t xml:space="preserve">państw </w:t>
      </w:r>
      <w:r w:rsidR="00E87016">
        <w:rPr>
          <w:rFonts w:ascii="Times New Roman" w:eastAsia="Times New Roman" w:hAnsi="Times New Roman" w:cs="Times New Roman"/>
          <w:szCs w:val="24"/>
          <w:lang w:val="pl-PL"/>
        </w:rPr>
        <w:t>ws</w:t>
      </w:r>
      <w:r w:rsidR="00910A72">
        <w:rPr>
          <w:rFonts w:ascii="Times New Roman" w:eastAsia="Times New Roman" w:hAnsi="Times New Roman" w:cs="Times New Roman"/>
          <w:szCs w:val="24"/>
          <w:lang w:val="pl-PL"/>
        </w:rPr>
        <w:t>kazuje, że</w:t>
      </w:r>
      <w:r w:rsidR="002F0728">
        <w:rPr>
          <w:rFonts w:ascii="Times New Roman" w:eastAsia="Times New Roman" w:hAnsi="Times New Roman" w:cs="Times New Roman"/>
          <w:szCs w:val="24"/>
          <w:lang w:val="pl-PL"/>
        </w:rPr>
        <w:t> </w:t>
      </w:r>
      <w:r w:rsidR="00910A72">
        <w:rPr>
          <w:rFonts w:ascii="Times New Roman" w:eastAsia="Times New Roman" w:hAnsi="Times New Roman" w:cs="Times New Roman"/>
          <w:szCs w:val="24"/>
          <w:lang w:val="pl-PL"/>
        </w:rPr>
        <w:t>w</w:t>
      </w:r>
      <w:r w:rsidR="002F0728">
        <w:rPr>
          <w:rFonts w:ascii="Times New Roman" w:eastAsia="Times New Roman" w:hAnsi="Times New Roman" w:cs="Times New Roman"/>
          <w:szCs w:val="24"/>
          <w:lang w:val="pl-PL"/>
        </w:rPr>
        <w:t> </w:t>
      </w:r>
      <w:r w:rsidR="00910A72">
        <w:rPr>
          <w:rFonts w:ascii="Times New Roman" w:eastAsia="Times New Roman" w:hAnsi="Times New Roman" w:cs="Times New Roman"/>
          <w:szCs w:val="24"/>
          <w:lang w:val="pl-PL"/>
        </w:rPr>
        <w:t>szesnastu z nich nie wymaga się pracy od skazanych więźniów, gdy</w:t>
      </w:r>
      <w:r w:rsidR="002F0728">
        <w:rPr>
          <w:rFonts w:ascii="Times New Roman" w:eastAsia="Times New Roman" w:hAnsi="Times New Roman" w:cs="Times New Roman"/>
          <w:szCs w:val="24"/>
          <w:lang w:val="pl-PL"/>
        </w:rPr>
        <w:t> </w:t>
      </w:r>
      <w:r w:rsidR="00910A72">
        <w:rPr>
          <w:rFonts w:ascii="Times New Roman" w:eastAsia="Times New Roman" w:hAnsi="Times New Roman" w:cs="Times New Roman"/>
          <w:szCs w:val="24"/>
          <w:lang w:val="pl-PL"/>
        </w:rPr>
        <w:t xml:space="preserve">osiągną wiek emerytalny. </w:t>
      </w:r>
      <w:r w:rsidR="00910A72" w:rsidRPr="00910A72">
        <w:rPr>
          <w:rFonts w:ascii="Times New Roman" w:eastAsia="Times New Roman" w:hAnsi="Times New Roman" w:cs="Times New Roman"/>
          <w:szCs w:val="24"/>
          <w:lang w:val="pl-PL"/>
        </w:rPr>
        <w:t>W pozostałych dwunastu badanych państwach członkowskich kwestia ta nie jest wyraźnie regulowana przez</w:t>
      </w:r>
      <w:r w:rsidR="002F0728">
        <w:rPr>
          <w:rFonts w:ascii="Times New Roman" w:eastAsia="Times New Roman" w:hAnsi="Times New Roman" w:cs="Times New Roman"/>
          <w:szCs w:val="24"/>
          <w:lang w:val="pl-PL"/>
        </w:rPr>
        <w:t> </w:t>
      </w:r>
      <w:r w:rsidR="00910A72" w:rsidRPr="00910A72">
        <w:rPr>
          <w:rFonts w:ascii="Times New Roman" w:eastAsia="Times New Roman" w:hAnsi="Times New Roman" w:cs="Times New Roman"/>
          <w:szCs w:val="24"/>
          <w:lang w:val="pl-PL"/>
        </w:rPr>
        <w:t xml:space="preserve">prawo krajowe. </w:t>
      </w:r>
      <w:r w:rsidR="00910A72">
        <w:rPr>
          <w:rFonts w:ascii="Times New Roman" w:eastAsia="Times New Roman" w:hAnsi="Times New Roman" w:cs="Times New Roman"/>
          <w:szCs w:val="24"/>
          <w:lang w:val="pl-PL"/>
        </w:rPr>
        <w:t>Jednak te państwa zazwyczaj przewidują zwolnienia z</w:t>
      </w:r>
      <w:r w:rsidR="002F0728">
        <w:rPr>
          <w:rFonts w:ascii="Times New Roman" w:eastAsia="Times New Roman" w:hAnsi="Times New Roman" w:cs="Times New Roman"/>
          <w:szCs w:val="24"/>
          <w:lang w:val="pl-PL"/>
        </w:rPr>
        <w:t> </w:t>
      </w:r>
      <w:r w:rsidR="00910A72">
        <w:rPr>
          <w:rFonts w:ascii="Times New Roman" w:eastAsia="Times New Roman" w:hAnsi="Times New Roman" w:cs="Times New Roman"/>
          <w:szCs w:val="24"/>
          <w:lang w:val="pl-PL"/>
        </w:rPr>
        <w:t>obowiązku pracy więźniów</w:t>
      </w:r>
      <w:r w:rsidR="00E87016">
        <w:rPr>
          <w:rFonts w:ascii="Times New Roman" w:eastAsia="Times New Roman" w:hAnsi="Times New Roman" w:cs="Times New Roman"/>
          <w:szCs w:val="24"/>
          <w:lang w:val="pl-PL"/>
        </w:rPr>
        <w:t>,</w:t>
      </w:r>
      <w:r w:rsidR="00910A72">
        <w:rPr>
          <w:rFonts w:ascii="Times New Roman" w:eastAsia="Times New Roman" w:hAnsi="Times New Roman" w:cs="Times New Roman"/>
          <w:szCs w:val="24"/>
          <w:lang w:val="pl-PL"/>
        </w:rPr>
        <w:t xml:space="preserve"> głównie ze względu na ich </w:t>
      </w:r>
      <w:r w:rsidR="00910A72" w:rsidRPr="00DB125B">
        <w:rPr>
          <w:rFonts w:ascii="Times New Roman" w:eastAsia="Times New Roman" w:hAnsi="Times New Roman" w:cs="Times New Roman"/>
          <w:szCs w:val="24"/>
          <w:lang w:val="pl-PL"/>
        </w:rPr>
        <w:t>zdolności</w:t>
      </w:r>
      <w:r w:rsidR="00910A72">
        <w:rPr>
          <w:rFonts w:ascii="Times New Roman" w:eastAsia="Times New Roman" w:hAnsi="Times New Roman" w:cs="Times New Roman"/>
          <w:szCs w:val="24"/>
          <w:lang w:val="pl-PL"/>
        </w:rPr>
        <w:t xml:space="preserve"> i</w:t>
      </w:r>
      <w:r w:rsidR="002F0728">
        <w:rPr>
          <w:rFonts w:ascii="Times New Roman" w:eastAsia="Times New Roman" w:hAnsi="Times New Roman" w:cs="Times New Roman"/>
          <w:szCs w:val="24"/>
          <w:lang w:val="pl-PL"/>
        </w:rPr>
        <w:t> </w:t>
      </w:r>
      <w:r w:rsidR="00910A72">
        <w:rPr>
          <w:rFonts w:ascii="Times New Roman" w:eastAsia="Times New Roman" w:hAnsi="Times New Roman" w:cs="Times New Roman"/>
          <w:szCs w:val="24"/>
          <w:lang w:val="pl-PL"/>
        </w:rPr>
        <w:t>ich</w:t>
      </w:r>
      <w:r w:rsidR="002F0728">
        <w:rPr>
          <w:rFonts w:ascii="Times New Roman" w:eastAsia="Times New Roman" w:hAnsi="Times New Roman" w:cs="Times New Roman"/>
          <w:szCs w:val="24"/>
          <w:lang w:val="pl-PL"/>
        </w:rPr>
        <w:t> </w:t>
      </w:r>
      <w:r w:rsidR="00910A72">
        <w:rPr>
          <w:rFonts w:ascii="Times New Roman" w:eastAsia="Times New Roman" w:hAnsi="Times New Roman" w:cs="Times New Roman"/>
          <w:szCs w:val="24"/>
          <w:lang w:val="pl-PL"/>
        </w:rPr>
        <w:t>wiek. Zatem rozwiązania przyjęte w tych państwach przypominają podejście Szwajcarii. Wobec tego Trybunał do</w:t>
      </w:r>
      <w:r w:rsidR="00E87016">
        <w:rPr>
          <w:rFonts w:ascii="Times New Roman" w:eastAsia="Times New Roman" w:hAnsi="Times New Roman" w:cs="Times New Roman"/>
          <w:szCs w:val="24"/>
          <w:lang w:val="pl-PL"/>
        </w:rPr>
        <w:t>chodzi</w:t>
      </w:r>
      <w:r w:rsidR="00910A72">
        <w:rPr>
          <w:rFonts w:ascii="Times New Roman" w:eastAsia="Times New Roman" w:hAnsi="Times New Roman" w:cs="Times New Roman"/>
          <w:szCs w:val="24"/>
          <w:lang w:val="pl-PL"/>
        </w:rPr>
        <w:t xml:space="preserve"> do wniosku, że</w:t>
      </w:r>
      <w:r w:rsidR="002F0728">
        <w:rPr>
          <w:rFonts w:ascii="Times New Roman" w:eastAsia="Times New Roman" w:hAnsi="Times New Roman" w:cs="Times New Roman"/>
          <w:szCs w:val="24"/>
          <w:lang w:val="pl-PL"/>
        </w:rPr>
        <w:t> </w:t>
      </w:r>
      <w:r w:rsidR="00827999">
        <w:rPr>
          <w:rFonts w:ascii="Times New Roman" w:eastAsia="Times New Roman" w:hAnsi="Times New Roman" w:cs="Times New Roman"/>
          <w:szCs w:val="24"/>
          <w:lang w:val="pl-PL"/>
        </w:rPr>
        <w:t>w</w:t>
      </w:r>
      <w:r w:rsidR="002F0728">
        <w:rPr>
          <w:rFonts w:ascii="Times New Roman" w:eastAsia="Times New Roman" w:hAnsi="Times New Roman" w:cs="Times New Roman"/>
          <w:szCs w:val="24"/>
          <w:lang w:val="pl-PL"/>
        </w:rPr>
        <w:t> </w:t>
      </w:r>
      <w:r w:rsidR="00827999">
        <w:rPr>
          <w:rFonts w:ascii="Times New Roman" w:eastAsia="Times New Roman" w:hAnsi="Times New Roman" w:cs="Times New Roman"/>
          <w:szCs w:val="24"/>
          <w:lang w:val="pl-PL"/>
        </w:rPr>
        <w:t>związku z brakiem wystarczające</w:t>
      </w:r>
      <w:r w:rsidR="00E87016">
        <w:rPr>
          <w:rFonts w:ascii="Times New Roman" w:eastAsia="Times New Roman" w:hAnsi="Times New Roman" w:cs="Times New Roman"/>
          <w:szCs w:val="24"/>
          <w:lang w:val="pl-PL"/>
        </w:rPr>
        <w:t>go konsensusu wśród państw członkowskich</w:t>
      </w:r>
      <w:r w:rsidR="00827999">
        <w:rPr>
          <w:rFonts w:ascii="Times New Roman" w:eastAsia="Times New Roman" w:hAnsi="Times New Roman" w:cs="Times New Roman"/>
          <w:szCs w:val="24"/>
          <w:lang w:val="pl-PL"/>
        </w:rPr>
        <w:t xml:space="preserve"> Rady Europy co do wymogu pracy wobec więźniów, którzy osiągną wiek emerytalny, władze szwajcarskie miały dość szeroki margines </w:t>
      </w:r>
      <w:r w:rsidR="00E87016">
        <w:rPr>
          <w:rFonts w:ascii="Times New Roman" w:eastAsia="Times New Roman" w:hAnsi="Times New Roman" w:cs="Times New Roman"/>
          <w:szCs w:val="24"/>
          <w:lang w:val="pl-PL"/>
        </w:rPr>
        <w:t xml:space="preserve">oceny </w:t>
      </w:r>
      <w:r w:rsidR="00827999">
        <w:rPr>
          <w:rFonts w:ascii="Times New Roman" w:eastAsia="Times New Roman" w:hAnsi="Times New Roman" w:cs="Times New Roman"/>
          <w:szCs w:val="24"/>
          <w:lang w:val="pl-PL"/>
        </w:rPr>
        <w:t xml:space="preserve">(zob. </w:t>
      </w:r>
      <w:r w:rsidR="004576A7" w:rsidRPr="00827999">
        <w:rPr>
          <w:i/>
          <w:lang w:val="pl-PL"/>
        </w:rPr>
        <w:t>mutatis mutandis</w:t>
      </w:r>
      <w:r w:rsidR="004576A7" w:rsidRPr="00827999">
        <w:rPr>
          <w:lang w:val="pl-PL"/>
        </w:rPr>
        <w:t xml:space="preserve">, </w:t>
      </w:r>
      <w:r w:rsidR="00827999">
        <w:rPr>
          <w:lang w:val="pl-PL"/>
        </w:rPr>
        <w:t xml:space="preserve">sprawa </w:t>
      </w:r>
      <w:proofErr w:type="spellStart"/>
      <w:r w:rsidR="004576A7" w:rsidRPr="00827999">
        <w:rPr>
          <w:i/>
          <w:lang w:val="pl-PL"/>
        </w:rPr>
        <w:t>Stummer</w:t>
      </w:r>
      <w:proofErr w:type="spellEnd"/>
      <w:r w:rsidR="004576A7" w:rsidRPr="00827999">
        <w:rPr>
          <w:lang w:val="pl-PL"/>
        </w:rPr>
        <w:t xml:space="preserve">, </w:t>
      </w:r>
      <w:r w:rsidR="00827999">
        <w:rPr>
          <w:lang w:val="pl-PL"/>
        </w:rPr>
        <w:t>powoływana powyżej</w:t>
      </w:r>
      <w:r w:rsidR="004576A7" w:rsidRPr="00827999">
        <w:rPr>
          <w:lang w:val="pl-PL"/>
        </w:rPr>
        <w:t>, §</w:t>
      </w:r>
      <w:r w:rsidR="002F0728">
        <w:rPr>
          <w:lang w:val="pl-PL"/>
        </w:rPr>
        <w:t> </w:t>
      </w:r>
      <w:r w:rsidR="004576A7" w:rsidRPr="00827999">
        <w:rPr>
          <w:lang w:val="pl-PL"/>
        </w:rPr>
        <w:t>132).</w:t>
      </w:r>
    </w:p>
    <w:p w14:paraId="0FC1795A" w14:textId="368F8C11" w:rsidR="005051BB" w:rsidRDefault="005E46B3" w:rsidP="004E6DC5">
      <w:pPr>
        <w:pStyle w:val="ECHRPara"/>
        <w:rPr>
          <w:rFonts w:eastAsiaTheme="minorHAnsi" w:cstheme="minorHAnsi"/>
          <w:szCs w:val="20"/>
          <w:lang w:val="pl-PL"/>
        </w:rPr>
      </w:pPr>
      <w:r w:rsidRPr="0022362E">
        <w:rPr>
          <w:lang w:val="pl-PL"/>
        </w:rPr>
        <w:t>78</w:t>
      </w:r>
      <w:r w:rsidR="004576A7" w:rsidRPr="0022362E">
        <w:rPr>
          <w:lang w:val="pl-PL"/>
        </w:rPr>
        <w:t>.</w:t>
      </w:r>
      <w:r w:rsidR="00840EA6">
        <w:rPr>
          <w:lang w:val="pl-PL"/>
        </w:rPr>
        <w:t xml:space="preserve"> </w:t>
      </w:r>
      <w:r w:rsidR="00827999" w:rsidRPr="00827999">
        <w:rPr>
          <w:lang w:val="pl-PL"/>
        </w:rPr>
        <w:t xml:space="preserve">Ponadto Trybunał powtarza, że nie można </w:t>
      </w:r>
      <w:r w:rsidR="00827999">
        <w:rPr>
          <w:lang w:val="pl-PL"/>
        </w:rPr>
        <w:t xml:space="preserve">dokonywać wykładni </w:t>
      </w:r>
      <w:r w:rsidR="00827999" w:rsidRPr="00827999">
        <w:rPr>
          <w:lang w:val="pl-PL"/>
        </w:rPr>
        <w:t>Konwencji w próżni, ale</w:t>
      </w:r>
      <w:r w:rsidR="00827999">
        <w:rPr>
          <w:lang w:val="pl-PL"/>
        </w:rPr>
        <w:t xml:space="preserve"> należy </w:t>
      </w:r>
      <w:r w:rsidR="00827999" w:rsidRPr="00827999">
        <w:rPr>
          <w:lang w:val="pl-PL"/>
        </w:rPr>
        <w:t>interpretować</w:t>
      </w:r>
      <w:r w:rsidR="00827999">
        <w:rPr>
          <w:lang w:val="pl-PL"/>
        </w:rPr>
        <w:t xml:space="preserve"> ją w harmonii z ogólnymi zasadami prawa międzynarodowego.</w:t>
      </w:r>
      <w:r w:rsidR="007220C6">
        <w:rPr>
          <w:lang w:val="pl-PL"/>
        </w:rPr>
        <w:t xml:space="preserve"> Należy wziąć pod uwagę, jak stanowi art. 31 </w:t>
      </w:r>
      <w:r w:rsidR="004F47A2">
        <w:rPr>
          <w:lang w:val="pl-PL"/>
        </w:rPr>
        <w:t xml:space="preserve">ust. 3 lit. </w:t>
      </w:r>
      <w:r w:rsidR="007220C6" w:rsidRPr="007220C6">
        <w:rPr>
          <w:lang w:val="pl-PL"/>
        </w:rPr>
        <w:t xml:space="preserve">c </w:t>
      </w:r>
      <w:r w:rsidR="007220C6">
        <w:rPr>
          <w:lang w:val="pl-PL"/>
        </w:rPr>
        <w:t xml:space="preserve">Konwencji wiedeńskiej </w:t>
      </w:r>
      <w:r w:rsidR="007220C6" w:rsidRPr="007220C6">
        <w:rPr>
          <w:lang w:val="pl-PL"/>
        </w:rPr>
        <w:t>o prawie traktatów</w:t>
      </w:r>
      <w:r w:rsidR="007220C6">
        <w:rPr>
          <w:lang w:val="pl-PL"/>
        </w:rPr>
        <w:t xml:space="preserve"> z 1969 roku</w:t>
      </w:r>
      <w:r w:rsidR="00E87016">
        <w:rPr>
          <w:lang w:val="pl-PL"/>
        </w:rPr>
        <w:t>,</w:t>
      </w:r>
      <w:r w:rsidR="007220C6">
        <w:rPr>
          <w:lang w:val="pl-PL"/>
        </w:rPr>
        <w:t xml:space="preserve"> „</w:t>
      </w:r>
      <w:r w:rsidR="007220C6" w:rsidRPr="007220C6">
        <w:rPr>
          <w:lang w:val="pl-PL"/>
        </w:rPr>
        <w:t>wszelkie odpowiednie normy prawa międzynarodowego, mające zastosowanie w</w:t>
      </w:r>
      <w:r w:rsidR="007220C6">
        <w:rPr>
          <w:lang w:val="pl-PL"/>
        </w:rPr>
        <w:t xml:space="preserve"> stosunkach między stronami” oraz </w:t>
      </w:r>
      <w:r w:rsidR="00587F59">
        <w:rPr>
          <w:lang w:val="pl-PL"/>
        </w:rPr>
        <w:t>w szczególności normy dotyczące międzynarodowej ochrony praw człowieka (zob. m.in.</w:t>
      </w:r>
      <w:r w:rsidR="004576A7" w:rsidRPr="00587F59">
        <w:rPr>
          <w:lang w:val="pl-PL"/>
        </w:rPr>
        <w:t xml:space="preserve"> </w:t>
      </w:r>
      <w:proofErr w:type="spellStart"/>
      <w:r w:rsidR="004576A7" w:rsidRPr="00587F59">
        <w:rPr>
          <w:i/>
          <w:lang w:val="pl-PL"/>
        </w:rPr>
        <w:t>Neulinger</w:t>
      </w:r>
      <w:proofErr w:type="spellEnd"/>
      <w:r w:rsidR="004576A7" w:rsidRPr="00587F59">
        <w:rPr>
          <w:i/>
          <w:lang w:val="pl-PL"/>
        </w:rPr>
        <w:t xml:space="preserve"> </w:t>
      </w:r>
      <w:r w:rsidR="00E87016">
        <w:rPr>
          <w:i/>
          <w:lang w:val="pl-PL"/>
        </w:rPr>
        <w:t xml:space="preserve">i </w:t>
      </w:r>
      <w:proofErr w:type="spellStart"/>
      <w:r w:rsidR="004576A7" w:rsidRPr="00587F59">
        <w:rPr>
          <w:i/>
          <w:lang w:val="pl-PL"/>
        </w:rPr>
        <w:t>Shuruk</w:t>
      </w:r>
      <w:proofErr w:type="spellEnd"/>
      <w:r w:rsidR="004576A7" w:rsidRPr="00587F59">
        <w:rPr>
          <w:i/>
          <w:lang w:val="pl-PL"/>
        </w:rPr>
        <w:t xml:space="preserve"> </w:t>
      </w:r>
      <w:r w:rsidR="00587F59">
        <w:rPr>
          <w:i/>
          <w:lang w:val="pl-PL"/>
        </w:rPr>
        <w:t xml:space="preserve">przeciwko Szwajcarii </w:t>
      </w:r>
      <w:r w:rsidR="003633A2">
        <w:rPr>
          <w:lang w:val="pl-PL"/>
        </w:rPr>
        <w:t>[WI]</w:t>
      </w:r>
      <w:r w:rsidR="004576A7" w:rsidRPr="00587F59">
        <w:rPr>
          <w:lang w:val="pl-PL"/>
        </w:rPr>
        <w:t xml:space="preserve">, </w:t>
      </w:r>
      <w:r w:rsidR="00587F59">
        <w:rPr>
          <w:lang w:val="pl-PL"/>
        </w:rPr>
        <w:t>nr</w:t>
      </w:r>
      <w:r w:rsidR="00AA730F">
        <w:rPr>
          <w:lang w:val="pl-PL"/>
        </w:rPr>
        <w:t xml:space="preserve"> </w:t>
      </w:r>
      <w:r w:rsidR="00AA730F" w:rsidRPr="00AA730F">
        <w:rPr>
          <w:lang w:val="pl-PL"/>
        </w:rPr>
        <w:t>41615/07</w:t>
      </w:r>
      <w:r w:rsidR="004576A7" w:rsidRPr="00587F59">
        <w:rPr>
          <w:lang w:val="pl-PL"/>
        </w:rPr>
        <w:t xml:space="preserve">, § 131, </w:t>
      </w:r>
      <w:r w:rsidR="00662143" w:rsidRPr="00587F59">
        <w:rPr>
          <w:lang w:val="pl-PL"/>
        </w:rPr>
        <w:t>ECHR</w:t>
      </w:r>
      <w:r w:rsidR="00587F59">
        <w:rPr>
          <w:lang w:val="pl-PL"/>
        </w:rPr>
        <w:t xml:space="preserve"> 2010</w:t>
      </w:r>
      <w:r w:rsidR="00E87016">
        <w:rPr>
          <w:lang w:val="pl-PL"/>
        </w:rPr>
        <w:t>,</w:t>
      </w:r>
      <w:r w:rsidR="00587F59">
        <w:rPr>
          <w:lang w:val="pl-PL"/>
        </w:rPr>
        <w:t xml:space="preserve"> oraz</w:t>
      </w:r>
      <w:r w:rsidR="002F0728">
        <w:rPr>
          <w:lang w:val="pl-PL"/>
        </w:rPr>
        <w:t> </w:t>
      </w:r>
      <w:proofErr w:type="spellStart"/>
      <w:r w:rsidR="004576A7" w:rsidRPr="00587F59">
        <w:rPr>
          <w:i/>
          <w:lang w:val="pl-PL"/>
        </w:rPr>
        <w:t>Golder</w:t>
      </w:r>
      <w:proofErr w:type="spellEnd"/>
      <w:r w:rsidR="004576A7" w:rsidRPr="00587F59">
        <w:rPr>
          <w:i/>
          <w:lang w:val="pl-PL"/>
        </w:rPr>
        <w:t xml:space="preserve"> </w:t>
      </w:r>
      <w:r w:rsidR="00587F59">
        <w:rPr>
          <w:i/>
          <w:lang w:val="pl-PL"/>
        </w:rPr>
        <w:t>przeciwko Wielkiej Brytanii</w:t>
      </w:r>
      <w:r w:rsidR="004576A7" w:rsidRPr="00587F59">
        <w:rPr>
          <w:lang w:val="pl-PL"/>
        </w:rPr>
        <w:t xml:space="preserve">, 21 </w:t>
      </w:r>
      <w:r w:rsidR="00587F59">
        <w:rPr>
          <w:lang w:val="pl-PL"/>
        </w:rPr>
        <w:t>lutego</w:t>
      </w:r>
      <w:r w:rsidR="004576A7" w:rsidRPr="00587F59">
        <w:rPr>
          <w:lang w:val="pl-PL"/>
        </w:rPr>
        <w:t xml:space="preserve"> 1975</w:t>
      </w:r>
      <w:r w:rsidR="00E87016">
        <w:rPr>
          <w:lang w:val="pl-PL"/>
        </w:rPr>
        <w:t xml:space="preserve"> roku</w:t>
      </w:r>
      <w:r w:rsidR="004576A7" w:rsidRPr="00587F59">
        <w:rPr>
          <w:lang w:val="pl-PL"/>
        </w:rPr>
        <w:t xml:space="preserve">, § 29, </w:t>
      </w:r>
      <w:r w:rsidR="00587F59">
        <w:rPr>
          <w:lang w:val="pl-PL"/>
        </w:rPr>
        <w:t>Serie</w:t>
      </w:r>
      <w:r w:rsidR="004576A7" w:rsidRPr="00587F59">
        <w:rPr>
          <w:lang w:val="pl-PL"/>
        </w:rPr>
        <w:t> A </w:t>
      </w:r>
      <w:r w:rsidR="00587F59">
        <w:rPr>
          <w:lang w:val="pl-PL"/>
        </w:rPr>
        <w:t>nr</w:t>
      </w:r>
      <w:r w:rsidR="004576A7" w:rsidRPr="00587F59">
        <w:rPr>
          <w:vertAlign w:val="superscript"/>
          <w:lang w:val="pl-PL"/>
        </w:rPr>
        <w:t> </w:t>
      </w:r>
      <w:r w:rsidR="004576A7" w:rsidRPr="00587F59">
        <w:rPr>
          <w:lang w:val="pl-PL"/>
        </w:rPr>
        <w:t>18).</w:t>
      </w:r>
      <w:r w:rsidR="00587F59">
        <w:rPr>
          <w:lang w:val="pl-PL"/>
        </w:rPr>
        <w:t xml:space="preserve"> W zwią</w:t>
      </w:r>
      <w:r w:rsidR="00F0602B">
        <w:rPr>
          <w:lang w:val="pl-PL"/>
        </w:rPr>
        <w:t xml:space="preserve">zku z tym Trybunał zauważa, że </w:t>
      </w:r>
      <w:r w:rsidR="004F47A2">
        <w:rPr>
          <w:lang w:val="pl-PL"/>
        </w:rPr>
        <w:t>regu</w:t>
      </w:r>
      <w:r w:rsidR="00587F59">
        <w:rPr>
          <w:lang w:val="pl-PL"/>
        </w:rPr>
        <w:t xml:space="preserve">ła 105.2 </w:t>
      </w:r>
      <w:r w:rsidR="00F0602B">
        <w:rPr>
          <w:lang w:val="pl-PL"/>
        </w:rPr>
        <w:t xml:space="preserve">Europejskich </w:t>
      </w:r>
      <w:r w:rsidR="00E87016">
        <w:rPr>
          <w:lang w:val="pl-PL"/>
        </w:rPr>
        <w:t xml:space="preserve">Reguł </w:t>
      </w:r>
      <w:r w:rsidR="00F0602B">
        <w:rPr>
          <w:lang w:val="pl-PL"/>
        </w:rPr>
        <w:t xml:space="preserve">Więziennych </w:t>
      </w:r>
      <w:r w:rsidR="00587F59">
        <w:rPr>
          <w:lang w:val="pl-PL"/>
        </w:rPr>
        <w:t xml:space="preserve">stanowi, że </w:t>
      </w:r>
      <w:r w:rsidR="00587F59">
        <w:rPr>
          <w:rFonts w:eastAsiaTheme="minorHAnsi" w:cstheme="minorHAnsi"/>
          <w:szCs w:val="20"/>
          <w:lang w:val="pl-PL"/>
        </w:rPr>
        <w:t>„[o]d więźniów skazanych, którzy nie osiągnęli normalnego wieku emerytalnego, można wymagać, aby pracowali zgodnie ze swymi fizycznymi i mentalnymi zdolnościami określonymi przez lekarza.”</w:t>
      </w:r>
      <w:r w:rsidR="00424187">
        <w:rPr>
          <w:rFonts w:eastAsiaTheme="minorHAnsi" w:cstheme="minorHAnsi"/>
          <w:szCs w:val="20"/>
          <w:lang w:val="pl-PL"/>
        </w:rPr>
        <w:t xml:space="preserve"> </w:t>
      </w:r>
    </w:p>
    <w:p w14:paraId="0C59239A" w14:textId="061E2415" w:rsidR="00587F59" w:rsidRPr="00991C48" w:rsidRDefault="00424187" w:rsidP="004E6DC5">
      <w:pPr>
        <w:pStyle w:val="ECHRPara"/>
        <w:rPr>
          <w:lang w:val="pl-PL"/>
        </w:rPr>
      </w:pPr>
      <w:r>
        <w:rPr>
          <w:rFonts w:eastAsiaTheme="minorHAnsi" w:cstheme="minorHAnsi"/>
          <w:szCs w:val="20"/>
          <w:lang w:val="pl-PL"/>
        </w:rPr>
        <w:t xml:space="preserve">Chociaż </w:t>
      </w:r>
      <w:r>
        <w:rPr>
          <w:lang w:val="pl-PL"/>
        </w:rPr>
        <w:t xml:space="preserve">Europejskie </w:t>
      </w:r>
      <w:r w:rsidR="005051BB">
        <w:rPr>
          <w:lang w:val="pl-PL"/>
        </w:rPr>
        <w:t xml:space="preserve">Reguły </w:t>
      </w:r>
      <w:r>
        <w:rPr>
          <w:lang w:val="pl-PL"/>
        </w:rPr>
        <w:t>Więzienne nie mają mocy wiążącej, Trybunał zawsze przypisywał im istotne zna</w:t>
      </w:r>
      <w:r w:rsidR="005051BB">
        <w:rPr>
          <w:lang w:val="pl-PL"/>
        </w:rPr>
        <w:t>czenie w swoim orzecznictwie. W niniejszej</w:t>
      </w:r>
      <w:r>
        <w:rPr>
          <w:lang w:val="pl-PL"/>
        </w:rPr>
        <w:t xml:space="preserve"> sprawie</w:t>
      </w:r>
      <w:r w:rsidR="005051BB">
        <w:rPr>
          <w:lang w:val="pl-PL"/>
        </w:rPr>
        <w:t xml:space="preserve"> zauważa</w:t>
      </w:r>
      <w:r>
        <w:rPr>
          <w:lang w:val="pl-PL"/>
        </w:rPr>
        <w:t xml:space="preserve">, że sformułowania użyte w </w:t>
      </w:r>
      <w:r w:rsidR="004F47A2">
        <w:rPr>
          <w:lang w:val="pl-PL"/>
        </w:rPr>
        <w:t>regu</w:t>
      </w:r>
      <w:r>
        <w:rPr>
          <w:lang w:val="pl-PL"/>
        </w:rPr>
        <w:t>le 105.2 są</w:t>
      </w:r>
      <w:r w:rsidR="002F0728">
        <w:rPr>
          <w:lang w:val="pl-PL"/>
        </w:rPr>
        <w:t> </w:t>
      </w:r>
      <w:r>
        <w:rPr>
          <w:lang w:val="pl-PL"/>
        </w:rPr>
        <w:t xml:space="preserve">dość otwarte i nie narzucają uniwersalnego reżimu co do wymogu pracy wobec więźniów, którzy </w:t>
      </w:r>
      <w:r>
        <w:rPr>
          <w:rFonts w:ascii="Times New Roman" w:eastAsia="Times New Roman" w:hAnsi="Times New Roman" w:cs="Times New Roman"/>
          <w:szCs w:val="24"/>
          <w:lang w:val="pl-PL"/>
        </w:rPr>
        <w:t xml:space="preserve">osiągnęli wiek emerytalny. </w:t>
      </w:r>
      <w:r w:rsidRPr="00991C48">
        <w:rPr>
          <w:rFonts w:ascii="Times New Roman" w:eastAsia="Times New Roman" w:hAnsi="Times New Roman" w:cs="Times New Roman"/>
          <w:szCs w:val="24"/>
          <w:lang w:val="pl-PL"/>
        </w:rPr>
        <w:t xml:space="preserve">W każdym razie Trybunał </w:t>
      </w:r>
      <w:r w:rsidR="00991C48">
        <w:rPr>
          <w:rFonts w:ascii="Times New Roman" w:eastAsia="Times New Roman" w:hAnsi="Times New Roman" w:cs="Times New Roman"/>
          <w:szCs w:val="24"/>
          <w:lang w:val="pl-PL"/>
        </w:rPr>
        <w:t>za</w:t>
      </w:r>
      <w:r w:rsidRPr="00991C48">
        <w:rPr>
          <w:rFonts w:ascii="Times New Roman" w:eastAsia="Times New Roman" w:hAnsi="Times New Roman" w:cs="Times New Roman"/>
          <w:szCs w:val="24"/>
          <w:lang w:val="pl-PL"/>
        </w:rPr>
        <w:t xml:space="preserve">uważa, że </w:t>
      </w:r>
      <w:r w:rsidR="00991C48" w:rsidRPr="00991C48">
        <w:rPr>
          <w:rFonts w:ascii="Times New Roman" w:eastAsia="Times New Roman" w:hAnsi="Times New Roman" w:cs="Times New Roman"/>
          <w:szCs w:val="24"/>
          <w:lang w:val="pl-PL"/>
        </w:rPr>
        <w:t xml:space="preserve">ta </w:t>
      </w:r>
      <w:r w:rsidR="004F47A2">
        <w:rPr>
          <w:rFonts w:ascii="Times New Roman" w:eastAsia="Times New Roman" w:hAnsi="Times New Roman" w:cs="Times New Roman"/>
          <w:szCs w:val="24"/>
          <w:lang w:val="pl-PL"/>
        </w:rPr>
        <w:t>regu</w:t>
      </w:r>
      <w:r w:rsidR="00991C48" w:rsidRPr="00991C48">
        <w:rPr>
          <w:rFonts w:ascii="Times New Roman" w:eastAsia="Times New Roman" w:hAnsi="Times New Roman" w:cs="Times New Roman"/>
          <w:szCs w:val="24"/>
          <w:lang w:val="pl-PL"/>
        </w:rPr>
        <w:t xml:space="preserve">ła niekoniecznie powinna być interpretowana jako całkowicie zakazująca państwom członkowskim </w:t>
      </w:r>
      <w:r w:rsidR="005051BB">
        <w:rPr>
          <w:rFonts w:ascii="Times New Roman" w:eastAsia="Times New Roman" w:hAnsi="Times New Roman" w:cs="Times New Roman"/>
          <w:szCs w:val="24"/>
          <w:lang w:val="pl-PL"/>
        </w:rPr>
        <w:t>wymagania</w:t>
      </w:r>
      <w:r w:rsidR="00991C48">
        <w:rPr>
          <w:rFonts w:ascii="Times New Roman" w:eastAsia="Times New Roman" w:hAnsi="Times New Roman" w:cs="Times New Roman"/>
          <w:szCs w:val="24"/>
          <w:lang w:val="pl-PL"/>
        </w:rPr>
        <w:t xml:space="preserve"> pracy od</w:t>
      </w:r>
      <w:r w:rsidR="002F0728">
        <w:rPr>
          <w:rFonts w:ascii="Times New Roman" w:eastAsia="Times New Roman" w:hAnsi="Times New Roman" w:cs="Times New Roman"/>
          <w:szCs w:val="24"/>
          <w:lang w:val="pl-PL"/>
        </w:rPr>
        <w:t> </w:t>
      </w:r>
      <w:r w:rsidR="00991C48">
        <w:rPr>
          <w:lang w:val="pl-PL"/>
        </w:rPr>
        <w:t xml:space="preserve">więźniów, którzy </w:t>
      </w:r>
      <w:r w:rsidR="00991C48">
        <w:rPr>
          <w:rFonts w:ascii="Times New Roman" w:eastAsia="Times New Roman" w:hAnsi="Times New Roman" w:cs="Times New Roman"/>
          <w:szCs w:val="24"/>
          <w:lang w:val="pl-PL"/>
        </w:rPr>
        <w:t>osiągnęli wiek emerytalny. Trybunał nie uważa, że</w:t>
      </w:r>
      <w:r w:rsidR="002F0728">
        <w:rPr>
          <w:rFonts w:ascii="Times New Roman" w:eastAsia="Times New Roman" w:hAnsi="Times New Roman" w:cs="Times New Roman"/>
          <w:szCs w:val="24"/>
          <w:lang w:val="pl-PL"/>
        </w:rPr>
        <w:t> </w:t>
      </w:r>
      <w:r w:rsidR="00991C48">
        <w:rPr>
          <w:rFonts w:ascii="Times New Roman" w:eastAsia="Times New Roman" w:hAnsi="Times New Roman" w:cs="Times New Roman"/>
          <w:szCs w:val="24"/>
          <w:lang w:val="pl-PL"/>
        </w:rPr>
        <w:t>w</w:t>
      </w:r>
      <w:r w:rsidR="002F0728">
        <w:rPr>
          <w:rFonts w:ascii="Times New Roman" w:eastAsia="Times New Roman" w:hAnsi="Times New Roman" w:cs="Times New Roman"/>
          <w:szCs w:val="24"/>
          <w:lang w:val="pl-PL"/>
        </w:rPr>
        <w:t> </w:t>
      </w:r>
      <w:r w:rsidR="00991C48">
        <w:rPr>
          <w:rFonts w:ascii="Times New Roman" w:eastAsia="Times New Roman" w:hAnsi="Times New Roman" w:cs="Times New Roman"/>
          <w:szCs w:val="24"/>
          <w:lang w:val="pl-PL"/>
        </w:rPr>
        <w:t xml:space="preserve">rozpatrywanej sprawie konieczne jest udzielenie definitywnej odpowiedzi na to pytanie, biorąc pod uwagę, że państwa członkowskie dysponują pewnym marginesem </w:t>
      </w:r>
      <w:r w:rsidR="005051BB">
        <w:rPr>
          <w:rFonts w:ascii="Times New Roman" w:eastAsia="Times New Roman" w:hAnsi="Times New Roman" w:cs="Times New Roman"/>
          <w:szCs w:val="24"/>
          <w:lang w:val="pl-PL"/>
        </w:rPr>
        <w:t xml:space="preserve">oceny </w:t>
      </w:r>
      <w:r w:rsidR="00991C48">
        <w:rPr>
          <w:rFonts w:ascii="Times New Roman" w:eastAsia="Times New Roman" w:hAnsi="Times New Roman" w:cs="Times New Roman"/>
          <w:szCs w:val="24"/>
          <w:lang w:val="pl-PL"/>
        </w:rPr>
        <w:t>co do implementacji tej re</w:t>
      </w:r>
      <w:r w:rsidR="005051BB">
        <w:rPr>
          <w:rFonts w:ascii="Times New Roman" w:eastAsia="Times New Roman" w:hAnsi="Times New Roman" w:cs="Times New Roman"/>
          <w:szCs w:val="24"/>
          <w:lang w:val="pl-PL"/>
        </w:rPr>
        <w:t>guły</w:t>
      </w:r>
      <w:r w:rsidR="00991C48">
        <w:rPr>
          <w:rFonts w:ascii="Times New Roman" w:eastAsia="Times New Roman" w:hAnsi="Times New Roman" w:cs="Times New Roman"/>
          <w:szCs w:val="24"/>
          <w:lang w:val="pl-PL"/>
        </w:rPr>
        <w:t xml:space="preserve"> </w:t>
      </w:r>
      <w:r w:rsidR="00991C48">
        <w:rPr>
          <w:rFonts w:ascii="Times New Roman" w:eastAsia="Times New Roman" w:hAnsi="Times New Roman" w:cs="Times New Roman"/>
          <w:szCs w:val="24"/>
          <w:lang w:val="pl-PL"/>
        </w:rPr>
        <w:lastRenderedPageBreak/>
        <w:t>przez</w:t>
      </w:r>
      <w:r w:rsidR="002F0728">
        <w:rPr>
          <w:rFonts w:ascii="Times New Roman" w:eastAsia="Times New Roman" w:hAnsi="Times New Roman" w:cs="Times New Roman"/>
          <w:szCs w:val="24"/>
          <w:lang w:val="pl-PL"/>
        </w:rPr>
        <w:t> </w:t>
      </w:r>
      <w:r w:rsidR="00991C48">
        <w:rPr>
          <w:rFonts w:ascii="Times New Roman" w:eastAsia="Times New Roman" w:hAnsi="Times New Roman" w:cs="Times New Roman"/>
          <w:szCs w:val="24"/>
          <w:lang w:val="pl-PL"/>
        </w:rPr>
        <w:t xml:space="preserve">władze więzienne, które w każdym </w:t>
      </w:r>
      <w:r w:rsidR="005051BB">
        <w:rPr>
          <w:rFonts w:ascii="Times New Roman" w:eastAsia="Times New Roman" w:hAnsi="Times New Roman" w:cs="Times New Roman"/>
          <w:szCs w:val="24"/>
          <w:lang w:val="pl-PL"/>
        </w:rPr>
        <w:t>razie</w:t>
      </w:r>
      <w:r w:rsidR="00991C48">
        <w:rPr>
          <w:rFonts w:ascii="Times New Roman" w:eastAsia="Times New Roman" w:hAnsi="Times New Roman" w:cs="Times New Roman"/>
          <w:szCs w:val="24"/>
          <w:lang w:val="pl-PL"/>
        </w:rPr>
        <w:t xml:space="preserve"> są w stanie lepiej niż</w:t>
      </w:r>
      <w:r w:rsidR="002F0728">
        <w:rPr>
          <w:rFonts w:ascii="Times New Roman" w:eastAsia="Times New Roman" w:hAnsi="Times New Roman" w:cs="Times New Roman"/>
          <w:szCs w:val="24"/>
          <w:lang w:val="pl-PL"/>
        </w:rPr>
        <w:t> </w:t>
      </w:r>
      <w:r w:rsidR="00991C48">
        <w:rPr>
          <w:rFonts w:ascii="Times New Roman" w:eastAsia="Times New Roman" w:hAnsi="Times New Roman" w:cs="Times New Roman"/>
          <w:szCs w:val="24"/>
          <w:lang w:val="pl-PL"/>
        </w:rPr>
        <w:t>Tr</w:t>
      </w:r>
      <w:r w:rsidR="00CD7D1C">
        <w:rPr>
          <w:rFonts w:ascii="Times New Roman" w:eastAsia="Times New Roman" w:hAnsi="Times New Roman" w:cs="Times New Roman"/>
          <w:szCs w:val="24"/>
          <w:lang w:val="pl-PL"/>
        </w:rPr>
        <w:t>ybunał ocenić kwestie związane z</w:t>
      </w:r>
      <w:r w:rsidR="00991C48">
        <w:rPr>
          <w:rFonts w:ascii="Times New Roman" w:eastAsia="Times New Roman" w:hAnsi="Times New Roman" w:cs="Times New Roman"/>
          <w:szCs w:val="24"/>
          <w:lang w:val="pl-PL"/>
        </w:rPr>
        <w:t xml:space="preserve"> warunkami pozbawienia wolności i</w:t>
      </w:r>
      <w:r w:rsidR="002F0728">
        <w:rPr>
          <w:rFonts w:ascii="Times New Roman" w:eastAsia="Times New Roman" w:hAnsi="Times New Roman" w:cs="Times New Roman"/>
          <w:szCs w:val="24"/>
          <w:lang w:val="pl-PL"/>
        </w:rPr>
        <w:t> </w:t>
      </w:r>
      <w:r w:rsidR="00991C48">
        <w:rPr>
          <w:rFonts w:ascii="Times New Roman" w:eastAsia="Times New Roman" w:hAnsi="Times New Roman" w:cs="Times New Roman"/>
          <w:szCs w:val="24"/>
          <w:lang w:val="pl-PL"/>
        </w:rPr>
        <w:t>traktowaniem więźniów. W związku z tym Trybunał przyjmuje, że</w:t>
      </w:r>
      <w:r w:rsidR="002F0728">
        <w:rPr>
          <w:rFonts w:ascii="Times New Roman" w:eastAsia="Times New Roman" w:hAnsi="Times New Roman" w:cs="Times New Roman"/>
          <w:szCs w:val="24"/>
          <w:lang w:val="pl-PL"/>
        </w:rPr>
        <w:t> </w:t>
      </w:r>
      <w:r w:rsidR="00991C48">
        <w:rPr>
          <w:rFonts w:ascii="Times New Roman" w:eastAsia="Times New Roman" w:hAnsi="Times New Roman" w:cs="Times New Roman"/>
          <w:szCs w:val="24"/>
          <w:lang w:val="pl-PL"/>
        </w:rPr>
        <w:t>to</w:t>
      </w:r>
      <w:r w:rsidR="002F0728">
        <w:rPr>
          <w:rFonts w:ascii="Times New Roman" w:eastAsia="Times New Roman" w:hAnsi="Times New Roman" w:cs="Times New Roman"/>
          <w:szCs w:val="24"/>
          <w:lang w:val="pl-PL"/>
        </w:rPr>
        <w:t> </w:t>
      </w:r>
      <w:r w:rsidR="00991C48">
        <w:rPr>
          <w:rFonts w:ascii="Times New Roman" w:eastAsia="Times New Roman" w:hAnsi="Times New Roman" w:cs="Times New Roman"/>
          <w:szCs w:val="24"/>
          <w:lang w:val="pl-PL"/>
        </w:rPr>
        <w:t xml:space="preserve">przede wszystkim władze krajowe powinny </w:t>
      </w:r>
      <w:r w:rsidR="00E67646">
        <w:rPr>
          <w:rFonts w:ascii="Times New Roman" w:eastAsia="Times New Roman" w:hAnsi="Times New Roman" w:cs="Times New Roman"/>
          <w:szCs w:val="24"/>
          <w:lang w:val="pl-PL"/>
        </w:rPr>
        <w:t>ustalić</w:t>
      </w:r>
      <w:r w:rsidR="00991C48">
        <w:rPr>
          <w:rFonts w:ascii="Times New Roman" w:eastAsia="Times New Roman" w:hAnsi="Times New Roman" w:cs="Times New Roman"/>
          <w:szCs w:val="24"/>
          <w:lang w:val="pl-PL"/>
        </w:rPr>
        <w:t xml:space="preserve"> </w:t>
      </w:r>
      <w:r w:rsidR="005051BB">
        <w:rPr>
          <w:rFonts w:ascii="Times New Roman" w:eastAsia="Times New Roman" w:hAnsi="Times New Roman" w:cs="Times New Roman"/>
          <w:szCs w:val="24"/>
          <w:lang w:val="pl-PL"/>
        </w:rPr>
        <w:t>skuteczne</w:t>
      </w:r>
      <w:r w:rsidR="00991C48">
        <w:rPr>
          <w:rFonts w:ascii="Times New Roman" w:eastAsia="Times New Roman" w:hAnsi="Times New Roman" w:cs="Times New Roman"/>
          <w:szCs w:val="24"/>
          <w:lang w:val="pl-PL"/>
        </w:rPr>
        <w:t xml:space="preserve"> i</w:t>
      </w:r>
      <w:r w:rsidR="002F0728">
        <w:rPr>
          <w:rFonts w:ascii="Times New Roman" w:eastAsia="Times New Roman" w:hAnsi="Times New Roman" w:cs="Times New Roman"/>
          <w:szCs w:val="24"/>
          <w:lang w:val="pl-PL"/>
        </w:rPr>
        <w:t> </w:t>
      </w:r>
      <w:r w:rsidR="00991C48">
        <w:rPr>
          <w:rFonts w:ascii="Times New Roman" w:eastAsia="Times New Roman" w:hAnsi="Times New Roman" w:cs="Times New Roman"/>
          <w:szCs w:val="24"/>
          <w:lang w:val="pl-PL"/>
        </w:rPr>
        <w:t xml:space="preserve">możliwe do </w:t>
      </w:r>
      <w:r w:rsidR="00E67646">
        <w:rPr>
          <w:rFonts w:ascii="Times New Roman" w:eastAsia="Times New Roman" w:hAnsi="Times New Roman" w:cs="Times New Roman"/>
          <w:szCs w:val="24"/>
          <w:lang w:val="pl-PL"/>
        </w:rPr>
        <w:t>wprowadzenia warunki i rozwiązania służące zorganizowaniu systemu więziennego i jednocześnie spełniające wymagania Konwencji.</w:t>
      </w:r>
    </w:p>
    <w:p w14:paraId="52B77D5F" w14:textId="067D2C1B" w:rsidR="00A65698" w:rsidRPr="00E67646" w:rsidRDefault="005E46B3" w:rsidP="004E6DC5">
      <w:pPr>
        <w:pStyle w:val="ECHRPara"/>
        <w:rPr>
          <w:szCs w:val="24"/>
          <w:lang w:val="pl-PL"/>
        </w:rPr>
      </w:pPr>
      <w:r w:rsidRPr="00E67646">
        <w:rPr>
          <w:lang w:val="pl-PL"/>
        </w:rPr>
        <w:t>79</w:t>
      </w:r>
      <w:r w:rsidR="004576A7" w:rsidRPr="00E67646">
        <w:rPr>
          <w:lang w:val="pl-PL"/>
        </w:rPr>
        <w:t>.</w:t>
      </w:r>
      <w:r w:rsidR="00840EA6">
        <w:rPr>
          <w:lang w:val="pl-PL"/>
        </w:rPr>
        <w:t xml:space="preserve"> </w:t>
      </w:r>
      <w:r w:rsidR="00E67646" w:rsidRPr="00E67646">
        <w:rPr>
          <w:lang w:val="pl-PL"/>
        </w:rPr>
        <w:t>Podsumowując, w szczególności</w:t>
      </w:r>
      <w:r w:rsidR="00E67646">
        <w:rPr>
          <w:lang w:val="pl-PL"/>
        </w:rPr>
        <w:t xml:space="preserve"> w związku z</w:t>
      </w:r>
      <w:r w:rsidR="00E67646" w:rsidRPr="00E67646">
        <w:rPr>
          <w:lang w:val="pl-PL"/>
        </w:rPr>
        <w:t xml:space="preserve"> </w:t>
      </w:r>
      <w:r w:rsidR="00E67646">
        <w:rPr>
          <w:rFonts w:ascii="Times New Roman" w:eastAsia="Times New Roman" w:hAnsi="Times New Roman" w:cs="Times New Roman"/>
          <w:szCs w:val="24"/>
          <w:lang w:val="pl-PL"/>
        </w:rPr>
        <w:t xml:space="preserve">brakiem </w:t>
      </w:r>
      <w:r w:rsidR="005051BB">
        <w:rPr>
          <w:rFonts w:ascii="Times New Roman" w:eastAsia="Times New Roman" w:hAnsi="Times New Roman" w:cs="Times New Roman"/>
          <w:szCs w:val="24"/>
          <w:lang w:val="pl-PL"/>
        </w:rPr>
        <w:t>konsensusu wśród państw członkowskich</w:t>
      </w:r>
      <w:r w:rsidR="00E67646">
        <w:rPr>
          <w:rFonts w:ascii="Times New Roman" w:eastAsia="Times New Roman" w:hAnsi="Times New Roman" w:cs="Times New Roman"/>
          <w:szCs w:val="24"/>
          <w:lang w:val="pl-PL"/>
        </w:rPr>
        <w:t xml:space="preserve"> Rady Europy co do wymogu pracy wobec więźniów, którzy osiągną wiek emerytalny, </w:t>
      </w:r>
      <w:r w:rsidR="006D5AD0">
        <w:rPr>
          <w:rFonts w:ascii="Times New Roman" w:eastAsia="Times New Roman" w:hAnsi="Times New Roman" w:cs="Times New Roman"/>
          <w:szCs w:val="24"/>
          <w:lang w:val="pl-PL"/>
        </w:rPr>
        <w:t xml:space="preserve">z art. 4 Konwencji </w:t>
      </w:r>
      <w:r w:rsidR="005051BB">
        <w:rPr>
          <w:rFonts w:ascii="Times New Roman" w:eastAsia="Times New Roman" w:hAnsi="Times New Roman" w:cs="Times New Roman"/>
          <w:szCs w:val="24"/>
          <w:lang w:val="pl-PL"/>
        </w:rPr>
        <w:t>nie można wywnioskować absolutnego zakazu</w:t>
      </w:r>
      <w:r w:rsidR="00E67646">
        <w:rPr>
          <w:rFonts w:ascii="Times New Roman" w:eastAsia="Times New Roman" w:hAnsi="Times New Roman" w:cs="Times New Roman"/>
          <w:szCs w:val="24"/>
          <w:lang w:val="pl-PL"/>
        </w:rPr>
        <w:t xml:space="preserve">. Wobec tego praca obowiązkowa wykonywana przez skarżącego w więzieniu, włączając </w:t>
      </w:r>
      <w:r w:rsidR="00E67646" w:rsidRPr="00E67646">
        <w:rPr>
          <w:rFonts w:ascii="Times New Roman" w:eastAsia="Times New Roman" w:hAnsi="Times New Roman" w:cs="Times New Roman"/>
          <w:szCs w:val="24"/>
          <w:lang w:val="pl-PL"/>
        </w:rPr>
        <w:t>pracę wykonywaną po osiągnięciu przez niego wieku emerytalnego</w:t>
      </w:r>
      <w:r w:rsidR="005051BB">
        <w:rPr>
          <w:rFonts w:ascii="Times New Roman" w:eastAsia="Times New Roman" w:hAnsi="Times New Roman" w:cs="Times New Roman"/>
          <w:szCs w:val="24"/>
          <w:lang w:val="pl-PL"/>
        </w:rPr>
        <w:t>,</w:t>
      </w:r>
      <w:r w:rsidR="00E67646" w:rsidRPr="00E67646">
        <w:rPr>
          <w:rFonts w:ascii="Times New Roman" w:eastAsia="Times New Roman" w:hAnsi="Times New Roman" w:cs="Times New Roman"/>
          <w:szCs w:val="24"/>
          <w:lang w:val="pl-PL"/>
        </w:rPr>
        <w:t xml:space="preserve"> może zostać uznana za</w:t>
      </w:r>
      <w:r w:rsidR="002F0728">
        <w:rPr>
          <w:rFonts w:ascii="Times New Roman" w:eastAsia="Times New Roman" w:hAnsi="Times New Roman" w:cs="Times New Roman"/>
          <w:szCs w:val="24"/>
          <w:lang w:val="pl-PL"/>
        </w:rPr>
        <w:t> </w:t>
      </w:r>
      <w:r w:rsidR="00E67646" w:rsidRPr="00E67646">
        <w:rPr>
          <w:rFonts w:ascii="Times New Roman" w:eastAsia="Times New Roman" w:hAnsi="Times New Roman" w:cs="Times New Roman"/>
          <w:szCs w:val="24"/>
          <w:lang w:val="pl-PL"/>
        </w:rPr>
        <w:t>„p</w:t>
      </w:r>
      <w:r w:rsidR="00E67646" w:rsidRPr="00E67646">
        <w:rPr>
          <w:rFonts w:cs="Myriad Pro"/>
          <w:color w:val="000000"/>
          <w:szCs w:val="24"/>
          <w:lang w:val="pl-PL"/>
        </w:rPr>
        <w:t>racę, jakiej wymaga się zwykle w ramach wykonywania kary pozbawienia wolności”</w:t>
      </w:r>
      <w:r w:rsidR="00E67646">
        <w:rPr>
          <w:rFonts w:cs="Myriad Pro"/>
          <w:color w:val="000000"/>
          <w:szCs w:val="24"/>
          <w:lang w:val="pl-PL"/>
        </w:rPr>
        <w:t xml:space="preserve"> w rozumieniu art. 4 </w:t>
      </w:r>
      <w:r w:rsidR="004F47A2">
        <w:rPr>
          <w:lang w:val="pl-PL"/>
        </w:rPr>
        <w:t xml:space="preserve">ust. </w:t>
      </w:r>
      <w:r w:rsidR="00E67646">
        <w:rPr>
          <w:lang w:val="pl-PL"/>
        </w:rPr>
        <w:t>3</w:t>
      </w:r>
      <w:r w:rsidR="004F47A2">
        <w:rPr>
          <w:lang w:val="pl-PL"/>
        </w:rPr>
        <w:t xml:space="preserve"> lit. a</w:t>
      </w:r>
      <w:r w:rsidR="00E67646">
        <w:rPr>
          <w:lang w:val="pl-PL"/>
        </w:rPr>
        <w:t xml:space="preserve"> Konwencji. Zatem</w:t>
      </w:r>
      <w:r w:rsidR="002F0728">
        <w:rPr>
          <w:lang w:val="pl-PL"/>
        </w:rPr>
        <w:t> </w:t>
      </w:r>
      <w:r w:rsidR="00A65698">
        <w:rPr>
          <w:lang w:val="pl-PL"/>
        </w:rPr>
        <w:t xml:space="preserve">praca ta nie wchodzi w zakres pojęcia „pracy </w:t>
      </w:r>
      <w:r w:rsidR="005051BB">
        <w:rPr>
          <w:lang w:val="pl-PL"/>
        </w:rPr>
        <w:t>przymusowej lub</w:t>
      </w:r>
      <w:r w:rsidR="002F0728">
        <w:rPr>
          <w:lang w:val="pl-PL"/>
        </w:rPr>
        <w:t> </w:t>
      </w:r>
      <w:r w:rsidR="00A65698">
        <w:rPr>
          <w:lang w:val="pl-PL"/>
        </w:rPr>
        <w:t xml:space="preserve">obowiązkowej” w rozumieniu art. 4 </w:t>
      </w:r>
      <w:r w:rsidR="004F47A2">
        <w:rPr>
          <w:lang w:val="pl-PL"/>
        </w:rPr>
        <w:t>ust.</w:t>
      </w:r>
      <w:r w:rsidR="00A65698">
        <w:rPr>
          <w:lang w:val="pl-PL"/>
        </w:rPr>
        <w:t xml:space="preserve"> 2.</w:t>
      </w:r>
    </w:p>
    <w:p w14:paraId="645188B7" w14:textId="3B52C4D5" w:rsidR="00A65698" w:rsidRDefault="005E46B3" w:rsidP="00CA71D0">
      <w:pPr>
        <w:pStyle w:val="ECHRPara"/>
        <w:rPr>
          <w:rFonts w:ascii="Times New Roman" w:eastAsia="Times New Roman" w:hAnsi="Times New Roman" w:cs="Times New Roman"/>
          <w:szCs w:val="24"/>
          <w:lang w:val="pl-PL"/>
        </w:rPr>
      </w:pPr>
      <w:r w:rsidRPr="00A65698">
        <w:rPr>
          <w:lang w:val="pl-PL"/>
        </w:rPr>
        <w:t>80</w:t>
      </w:r>
      <w:r w:rsidR="004576A7" w:rsidRPr="00A65698">
        <w:rPr>
          <w:lang w:val="pl-PL"/>
        </w:rPr>
        <w:t>.</w:t>
      </w:r>
      <w:r w:rsidR="00840EA6">
        <w:rPr>
          <w:lang w:val="pl-PL"/>
        </w:rPr>
        <w:t xml:space="preserve"> </w:t>
      </w:r>
      <w:r w:rsidR="00A65698" w:rsidRPr="00A65698">
        <w:rPr>
          <w:lang w:val="pl-PL"/>
        </w:rPr>
        <w:t>W świetle przedstawionych rozważań oraz tego, że skarżący w</w:t>
      </w:r>
      <w:r w:rsidR="002F0728">
        <w:rPr>
          <w:lang w:val="pl-PL"/>
        </w:rPr>
        <w:t> </w:t>
      </w:r>
      <w:r w:rsidR="00A65698" w:rsidRPr="00A65698">
        <w:rPr>
          <w:lang w:val="pl-PL"/>
        </w:rPr>
        <w:t xml:space="preserve">rozpatrywanej </w:t>
      </w:r>
      <w:r w:rsidR="00A65698">
        <w:rPr>
          <w:lang w:val="pl-PL"/>
        </w:rPr>
        <w:t>sprawie ograniczył się do podważenia</w:t>
      </w:r>
      <w:r w:rsidR="006D5AD0">
        <w:rPr>
          <w:lang w:val="pl-PL"/>
        </w:rPr>
        <w:t xml:space="preserve"> samej</w:t>
      </w:r>
      <w:r w:rsidR="00A65698">
        <w:rPr>
          <w:lang w:val="pl-PL"/>
        </w:rPr>
        <w:t xml:space="preserve"> zasady wymagania pracy od więźniów, którzy </w:t>
      </w:r>
      <w:r w:rsidR="00A65698">
        <w:rPr>
          <w:rFonts w:ascii="Times New Roman" w:eastAsia="Times New Roman" w:hAnsi="Times New Roman" w:cs="Times New Roman"/>
          <w:szCs w:val="24"/>
          <w:lang w:val="pl-PL"/>
        </w:rPr>
        <w:t>osiągnęli wiek emerytalny</w:t>
      </w:r>
      <w:r w:rsidR="005051BB">
        <w:rPr>
          <w:rFonts w:ascii="Times New Roman" w:eastAsia="Times New Roman" w:hAnsi="Times New Roman" w:cs="Times New Roman"/>
          <w:szCs w:val="24"/>
          <w:lang w:val="pl-PL"/>
        </w:rPr>
        <w:t>,</w:t>
      </w:r>
      <w:r w:rsidR="00A65698">
        <w:rPr>
          <w:rFonts w:ascii="Times New Roman" w:eastAsia="Times New Roman" w:hAnsi="Times New Roman" w:cs="Times New Roman"/>
          <w:szCs w:val="24"/>
          <w:lang w:val="pl-PL"/>
        </w:rPr>
        <w:t xml:space="preserve"> i</w:t>
      </w:r>
      <w:r w:rsidR="002F0728">
        <w:rPr>
          <w:rFonts w:ascii="Times New Roman" w:eastAsia="Times New Roman" w:hAnsi="Times New Roman" w:cs="Times New Roman"/>
          <w:szCs w:val="24"/>
          <w:lang w:val="pl-PL"/>
        </w:rPr>
        <w:t> </w:t>
      </w:r>
      <w:r w:rsidR="00A65698">
        <w:rPr>
          <w:rFonts w:ascii="Times New Roman" w:eastAsia="Times New Roman" w:hAnsi="Times New Roman" w:cs="Times New Roman"/>
          <w:szCs w:val="24"/>
          <w:lang w:val="pl-PL"/>
        </w:rPr>
        <w:t>nie</w:t>
      </w:r>
      <w:r w:rsidR="002F0728">
        <w:rPr>
          <w:rFonts w:ascii="Times New Roman" w:eastAsia="Times New Roman" w:hAnsi="Times New Roman" w:cs="Times New Roman"/>
          <w:szCs w:val="24"/>
          <w:lang w:val="pl-PL"/>
        </w:rPr>
        <w:t> </w:t>
      </w:r>
      <w:r w:rsidR="00A65698">
        <w:rPr>
          <w:rFonts w:ascii="Times New Roman" w:eastAsia="Times New Roman" w:hAnsi="Times New Roman" w:cs="Times New Roman"/>
          <w:szCs w:val="24"/>
          <w:lang w:val="pl-PL"/>
        </w:rPr>
        <w:t>stawiał zarzutów wobec sposobu, w który praca, wyznaczona mu przez</w:t>
      </w:r>
      <w:r w:rsidR="002F0728">
        <w:rPr>
          <w:rFonts w:ascii="Times New Roman" w:eastAsia="Times New Roman" w:hAnsi="Times New Roman" w:cs="Times New Roman"/>
          <w:szCs w:val="24"/>
          <w:lang w:val="pl-PL"/>
        </w:rPr>
        <w:t> </w:t>
      </w:r>
      <w:r w:rsidR="00A65698">
        <w:rPr>
          <w:rFonts w:ascii="Times New Roman" w:eastAsia="Times New Roman" w:hAnsi="Times New Roman" w:cs="Times New Roman"/>
          <w:szCs w:val="24"/>
          <w:lang w:val="pl-PL"/>
        </w:rPr>
        <w:t>władze szwajcarskie, miała być wykonywana, Trybunał stwierdza, że</w:t>
      </w:r>
      <w:r w:rsidR="002F0728">
        <w:rPr>
          <w:rFonts w:ascii="Times New Roman" w:eastAsia="Times New Roman" w:hAnsi="Times New Roman" w:cs="Times New Roman"/>
          <w:szCs w:val="24"/>
          <w:lang w:val="pl-PL"/>
        </w:rPr>
        <w:t> </w:t>
      </w:r>
      <w:r w:rsidR="00A65698">
        <w:rPr>
          <w:rFonts w:ascii="Times New Roman" w:eastAsia="Times New Roman" w:hAnsi="Times New Roman" w:cs="Times New Roman"/>
          <w:szCs w:val="24"/>
          <w:lang w:val="pl-PL"/>
        </w:rPr>
        <w:t>nie nastą</w:t>
      </w:r>
      <w:r w:rsidR="004E6DC5">
        <w:rPr>
          <w:rFonts w:ascii="Times New Roman" w:eastAsia="Times New Roman" w:hAnsi="Times New Roman" w:cs="Times New Roman"/>
          <w:szCs w:val="24"/>
          <w:lang w:val="pl-PL"/>
        </w:rPr>
        <w:t>piło naruszenie art. 4 Konwencji.</w:t>
      </w:r>
    </w:p>
    <w:p w14:paraId="26F6C134" w14:textId="77777777" w:rsidR="004E6DC5" w:rsidRPr="00A65698" w:rsidRDefault="004E6DC5" w:rsidP="00CA71D0">
      <w:pPr>
        <w:pStyle w:val="ECHRPara"/>
        <w:rPr>
          <w:lang w:val="pl-PL"/>
        </w:rPr>
      </w:pPr>
    </w:p>
    <w:p w14:paraId="635EB0DE" w14:textId="0BA27B5F" w:rsidR="00014566" w:rsidRPr="004753F1" w:rsidRDefault="004576A7" w:rsidP="004753F1">
      <w:pPr>
        <w:pStyle w:val="ECHRHeading1"/>
        <w:rPr>
          <w:lang w:val="pl-PL"/>
        </w:rPr>
      </w:pPr>
      <w:r w:rsidRPr="004E6DC5">
        <w:rPr>
          <w:lang w:val="pl-PL"/>
        </w:rPr>
        <w:t>II.</w:t>
      </w:r>
      <w:r w:rsidR="00840EA6">
        <w:rPr>
          <w:lang w:val="pl-PL"/>
        </w:rPr>
        <w:t xml:space="preserve"> </w:t>
      </w:r>
      <w:r w:rsidR="009E1EA5">
        <w:rPr>
          <w:lang w:val="pl-PL"/>
        </w:rPr>
        <w:t>SKARGA DOTYCZĄCA</w:t>
      </w:r>
      <w:r w:rsidR="004E6DC5" w:rsidRPr="004E6DC5">
        <w:rPr>
          <w:lang w:val="pl-PL"/>
        </w:rPr>
        <w:t xml:space="preserve"> NARUSZENIA ART. 14 W ZWIĄZKU Z</w:t>
      </w:r>
      <w:r w:rsidR="002F0728">
        <w:rPr>
          <w:lang w:val="pl-PL"/>
        </w:rPr>
        <w:t> </w:t>
      </w:r>
      <w:r w:rsidR="004E6DC5" w:rsidRPr="004E6DC5">
        <w:rPr>
          <w:lang w:val="pl-PL"/>
        </w:rPr>
        <w:t>ART. 4 KONWENCJI</w:t>
      </w:r>
    </w:p>
    <w:p w14:paraId="42B431B4" w14:textId="44B07D79" w:rsidR="004576A7" w:rsidRPr="004753F1" w:rsidRDefault="005E46B3" w:rsidP="004E6DC5">
      <w:pPr>
        <w:pStyle w:val="ECHRPara"/>
        <w:rPr>
          <w:lang w:val="pl-PL"/>
        </w:rPr>
      </w:pPr>
      <w:r w:rsidRPr="0022362E">
        <w:rPr>
          <w:lang w:val="pl-PL"/>
        </w:rPr>
        <w:t>81</w:t>
      </w:r>
      <w:r w:rsidR="004576A7" w:rsidRPr="0022362E">
        <w:rPr>
          <w:lang w:val="pl-PL"/>
        </w:rPr>
        <w:t>.</w:t>
      </w:r>
      <w:r w:rsidR="00840EA6">
        <w:rPr>
          <w:lang w:val="pl-PL"/>
        </w:rPr>
        <w:t xml:space="preserve"> </w:t>
      </w:r>
      <w:r w:rsidR="004E6DC5" w:rsidRPr="004E6DC5">
        <w:rPr>
          <w:lang w:val="pl-PL"/>
        </w:rPr>
        <w:t xml:space="preserve">Skarżący zarzucił również, że </w:t>
      </w:r>
      <w:r w:rsidR="000A5817" w:rsidRPr="004E6DC5">
        <w:rPr>
          <w:lang w:val="pl-PL"/>
        </w:rPr>
        <w:t xml:space="preserve">jako więzień, który </w:t>
      </w:r>
      <w:r w:rsidR="000A5817" w:rsidRPr="004E6DC5">
        <w:rPr>
          <w:rFonts w:ascii="Times New Roman" w:eastAsia="Times New Roman" w:hAnsi="Times New Roman" w:cs="Times New Roman"/>
          <w:szCs w:val="24"/>
          <w:lang w:val="pl-PL"/>
        </w:rPr>
        <w:t>osiągnął wiek emerytalny</w:t>
      </w:r>
      <w:r w:rsidR="000A5817">
        <w:rPr>
          <w:rFonts w:ascii="Times New Roman" w:eastAsia="Times New Roman" w:hAnsi="Times New Roman" w:cs="Times New Roman"/>
          <w:szCs w:val="24"/>
          <w:lang w:val="pl-PL"/>
        </w:rPr>
        <w:t xml:space="preserve">, </w:t>
      </w:r>
      <w:r w:rsidR="000A5817">
        <w:rPr>
          <w:lang w:val="pl-PL"/>
        </w:rPr>
        <w:t>podlegał dyskryminacji</w:t>
      </w:r>
      <w:r w:rsidR="004E6DC5" w:rsidRPr="004E6DC5">
        <w:rPr>
          <w:lang w:val="pl-PL"/>
        </w:rPr>
        <w:t xml:space="preserve"> </w:t>
      </w:r>
      <w:r w:rsidR="000A5817">
        <w:rPr>
          <w:rFonts w:ascii="Times New Roman" w:eastAsia="Times New Roman" w:hAnsi="Times New Roman" w:cs="Times New Roman"/>
          <w:szCs w:val="24"/>
          <w:lang w:val="pl-PL"/>
        </w:rPr>
        <w:t>w porównaniu do</w:t>
      </w:r>
      <w:r w:rsidR="000A5817" w:rsidRPr="0037786D">
        <w:rPr>
          <w:rFonts w:ascii="Times New Roman" w:hAnsi="Times New Roman"/>
          <w:lang w:val="pl-PL"/>
        </w:rPr>
        <w:t xml:space="preserve"> </w:t>
      </w:r>
      <w:r w:rsidR="004E6DC5" w:rsidRPr="004E6DC5">
        <w:rPr>
          <w:lang w:val="pl-PL"/>
        </w:rPr>
        <w:t>osób poza</w:t>
      </w:r>
      <w:r w:rsidR="002F0728">
        <w:rPr>
          <w:lang w:val="pl-PL"/>
        </w:rPr>
        <w:t> </w:t>
      </w:r>
      <w:r w:rsidR="004E6DC5" w:rsidRPr="004E6DC5">
        <w:rPr>
          <w:lang w:val="pl-PL"/>
        </w:rPr>
        <w:t xml:space="preserve">więzieniem, od których, </w:t>
      </w:r>
      <w:r w:rsidR="000A5817">
        <w:rPr>
          <w:lang w:val="pl-PL"/>
        </w:rPr>
        <w:t xml:space="preserve">jak </w:t>
      </w:r>
      <w:r w:rsidR="004E6DC5" w:rsidRPr="004E6DC5">
        <w:rPr>
          <w:lang w:val="pl-PL"/>
        </w:rPr>
        <w:t xml:space="preserve">argumentował, nie wymaga się kontynuowania wykonywania pracy. </w:t>
      </w:r>
      <w:r w:rsidR="009E1EA5">
        <w:rPr>
          <w:lang w:val="pl-PL"/>
        </w:rPr>
        <w:t>Swo</w:t>
      </w:r>
      <w:r w:rsidR="004E6DC5" w:rsidRPr="004753F1">
        <w:rPr>
          <w:lang w:val="pl-PL"/>
        </w:rPr>
        <w:t>j</w:t>
      </w:r>
      <w:r w:rsidR="009E1EA5">
        <w:rPr>
          <w:lang w:val="pl-PL"/>
        </w:rPr>
        <w:t>ą</w:t>
      </w:r>
      <w:r w:rsidR="004E6DC5" w:rsidRPr="004753F1">
        <w:rPr>
          <w:lang w:val="pl-PL"/>
        </w:rPr>
        <w:t xml:space="preserve"> </w:t>
      </w:r>
      <w:r w:rsidR="009E1EA5">
        <w:rPr>
          <w:lang w:val="pl-PL"/>
        </w:rPr>
        <w:t xml:space="preserve">skargę </w:t>
      </w:r>
      <w:r w:rsidR="004E6DC5" w:rsidRPr="004753F1">
        <w:rPr>
          <w:lang w:val="pl-PL"/>
        </w:rPr>
        <w:t>oparł na art. 14 Konwencji, który stanowi, że:</w:t>
      </w:r>
    </w:p>
    <w:p w14:paraId="15E3A64D" w14:textId="381ACD13" w:rsidR="004E6DC5" w:rsidRPr="004753F1" w:rsidRDefault="004E6DC5" w:rsidP="004753F1">
      <w:pPr>
        <w:pStyle w:val="ECHRParaQuote"/>
        <w:rPr>
          <w:szCs w:val="20"/>
          <w:lang w:val="pl-PL"/>
        </w:rPr>
      </w:pPr>
      <w:r w:rsidRPr="004E6DC5">
        <w:rPr>
          <w:rFonts w:cs="Myriad Pro"/>
          <w:color w:val="000000"/>
          <w:szCs w:val="20"/>
          <w:lang w:val="pl-PL"/>
        </w:rPr>
        <w:t>„Korzystanie z praw i wolności wymienionych w niniejszej Konwencji powinno być zapewnione bez dyskryminacji wynikającej z takich powodów jak płeć, rasa, kolor skóry, język, religia, przekonania polityczne i inne, pochodzenie narodowe lub</w:t>
      </w:r>
      <w:r w:rsidR="002F0728">
        <w:rPr>
          <w:rFonts w:cs="Myriad Pro"/>
          <w:color w:val="000000"/>
          <w:szCs w:val="20"/>
          <w:lang w:val="pl-PL"/>
        </w:rPr>
        <w:t> </w:t>
      </w:r>
      <w:r w:rsidRPr="004E6DC5">
        <w:rPr>
          <w:rFonts w:cs="Myriad Pro"/>
          <w:color w:val="000000"/>
          <w:szCs w:val="20"/>
          <w:lang w:val="pl-PL"/>
        </w:rPr>
        <w:t>społeczne, przynależność do mniejszości narodowej, majątek, urodzenie bądź</w:t>
      </w:r>
      <w:r w:rsidR="002F0728">
        <w:rPr>
          <w:rFonts w:cs="Myriad Pro"/>
          <w:color w:val="000000"/>
          <w:szCs w:val="20"/>
          <w:lang w:val="pl-PL"/>
        </w:rPr>
        <w:t> </w:t>
      </w:r>
      <w:r w:rsidRPr="004E6DC5">
        <w:rPr>
          <w:rFonts w:cs="Myriad Pro"/>
          <w:color w:val="000000"/>
          <w:szCs w:val="20"/>
          <w:lang w:val="pl-PL"/>
        </w:rPr>
        <w:t>z</w:t>
      </w:r>
      <w:r w:rsidR="002F0728">
        <w:rPr>
          <w:rFonts w:cs="Myriad Pro"/>
          <w:color w:val="000000"/>
          <w:szCs w:val="20"/>
          <w:lang w:val="pl-PL"/>
        </w:rPr>
        <w:t> </w:t>
      </w:r>
      <w:r w:rsidRPr="004E6DC5">
        <w:rPr>
          <w:rFonts w:cs="Myriad Pro"/>
          <w:color w:val="000000"/>
          <w:szCs w:val="20"/>
          <w:lang w:val="pl-PL"/>
        </w:rPr>
        <w:t>jakichkolwiek innych przyczyn.”</w:t>
      </w:r>
    </w:p>
    <w:p w14:paraId="596F9EA1" w14:textId="0B8222A9" w:rsidR="004753F1" w:rsidRDefault="005E46B3" w:rsidP="009E1EA5">
      <w:pPr>
        <w:pStyle w:val="ECHRPara"/>
        <w:rPr>
          <w:lang w:val="pl-PL"/>
        </w:rPr>
      </w:pPr>
      <w:r w:rsidRPr="009E1EA5">
        <w:rPr>
          <w:lang w:val="pl-PL"/>
        </w:rPr>
        <w:t>82</w:t>
      </w:r>
      <w:r w:rsidR="004576A7" w:rsidRPr="009E1EA5">
        <w:rPr>
          <w:lang w:val="pl-PL"/>
        </w:rPr>
        <w:t>.</w:t>
      </w:r>
      <w:r w:rsidR="00840EA6">
        <w:rPr>
          <w:lang w:val="pl-PL"/>
        </w:rPr>
        <w:t xml:space="preserve"> </w:t>
      </w:r>
      <w:r w:rsidR="004753F1" w:rsidRPr="004753F1">
        <w:rPr>
          <w:lang w:val="pl-PL"/>
        </w:rPr>
        <w:t xml:space="preserve">Rząd stwierdził, że skarżący </w:t>
      </w:r>
      <w:r w:rsidR="009E1EA5">
        <w:rPr>
          <w:lang w:val="pl-PL"/>
        </w:rPr>
        <w:t xml:space="preserve">nie wyczerpał </w:t>
      </w:r>
      <w:r w:rsidR="009E1EA5" w:rsidRPr="009E1EA5">
        <w:rPr>
          <w:lang w:val="pl-PL"/>
        </w:rPr>
        <w:t>wszystkich środków odwoławczych, przewidzianych prawem</w:t>
      </w:r>
      <w:r w:rsidR="009E1EA5">
        <w:rPr>
          <w:lang w:val="pl-PL"/>
        </w:rPr>
        <w:t xml:space="preserve"> wewnętrznym, w odniesieniu do</w:t>
      </w:r>
      <w:r w:rsidR="002F0728">
        <w:rPr>
          <w:lang w:val="pl-PL"/>
        </w:rPr>
        <w:t> </w:t>
      </w:r>
      <w:r w:rsidR="009E1EA5">
        <w:rPr>
          <w:lang w:val="pl-PL"/>
        </w:rPr>
        <w:t>tej skargi</w:t>
      </w:r>
      <w:r w:rsidR="004753F1">
        <w:rPr>
          <w:lang w:val="pl-PL"/>
        </w:rPr>
        <w:t>.</w:t>
      </w:r>
    </w:p>
    <w:p w14:paraId="2A256B58" w14:textId="1A78563C" w:rsidR="004576A7" w:rsidRPr="004753F1" w:rsidRDefault="005E46B3" w:rsidP="00CA71D0">
      <w:pPr>
        <w:pStyle w:val="ECHRPara"/>
        <w:rPr>
          <w:lang w:val="pl-PL"/>
        </w:rPr>
      </w:pPr>
      <w:r w:rsidRPr="004753F1">
        <w:rPr>
          <w:lang w:val="pl-PL"/>
        </w:rPr>
        <w:t>83</w:t>
      </w:r>
      <w:r w:rsidR="004576A7" w:rsidRPr="004753F1">
        <w:rPr>
          <w:lang w:val="pl-PL"/>
        </w:rPr>
        <w:t>.</w:t>
      </w:r>
      <w:r w:rsidR="00840EA6">
        <w:rPr>
          <w:lang w:val="pl-PL"/>
        </w:rPr>
        <w:t xml:space="preserve"> </w:t>
      </w:r>
      <w:r w:rsidR="004753F1">
        <w:rPr>
          <w:lang w:val="pl-PL"/>
        </w:rPr>
        <w:t>Skarżący zakwestionował to twierdzenie.</w:t>
      </w:r>
    </w:p>
    <w:p w14:paraId="7893D52C" w14:textId="5DADDB29" w:rsidR="004753F1" w:rsidRPr="004753F1" w:rsidRDefault="005E46B3" w:rsidP="009E1EA5">
      <w:pPr>
        <w:pStyle w:val="ECHRPara"/>
        <w:rPr>
          <w:lang w:val="pl-PL"/>
        </w:rPr>
      </w:pPr>
      <w:r w:rsidRPr="004753F1">
        <w:rPr>
          <w:lang w:val="pl-PL"/>
        </w:rPr>
        <w:t>84</w:t>
      </w:r>
      <w:r w:rsidR="004576A7" w:rsidRPr="004753F1">
        <w:rPr>
          <w:lang w:val="pl-PL"/>
        </w:rPr>
        <w:t>.</w:t>
      </w:r>
      <w:r w:rsidR="00840EA6">
        <w:rPr>
          <w:lang w:val="pl-PL"/>
        </w:rPr>
        <w:t xml:space="preserve"> </w:t>
      </w:r>
      <w:r w:rsidR="004753F1" w:rsidRPr="004753F1">
        <w:rPr>
          <w:lang w:val="pl-PL"/>
        </w:rPr>
        <w:t>Trybunał zauważa, że</w:t>
      </w:r>
      <w:r w:rsidR="004753F1">
        <w:rPr>
          <w:lang w:val="pl-PL"/>
        </w:rPr>
        <w:t xml:space="preserve"> skarżący, który był należycie reprezentowany przez prawnika, nie przedstawił przed Sądem Federalnym, nawet co</w:t>
      </w:r>
      <w:r w:rsidR="002F0728">
        <w:rPr>
          <w:lang w:val="pl-PL"/>
        </w:rPr>
        <w:t> </w:t>
      </w:r>
      <w:r w:rsidR="004753F1">
        <w:rPr>
          <w:lang w:val="pl-PL"/>
        </w:rPr>
        <w:t>do</w:t>
      </w:r>
      <w:r w:rsidR="002F0728">
        <w:rPr>
          <w:lang w:val="pl-PL"/>
        </w:rPr>
        <w:t> </w:t>
      </w:r>
      <w:r w:rsidR="004753F1">
        <w:rPr>
          <w:lang w:val="pl-PL"/>
        </w:rPr>
        <w:t>istoty, a</w:t>
      </w:r>
      <w:r w:rsidR="009E1EA5">
        <w:rPr>
          <w:lang w:val="pl-PL"/>
        </w:rPr>
        <w:t>rgumentów uzasadniających skargę dotyczącą</w:t>
      </w:r>
      <w:r w:rsidR="004753F1">
        <w:rPr>
          <w:lang w:val="pl-PL"/>
        </w:rPr>
        <w:t xml:space="preserve"> dyskryminacji</w:t>
      </w:r>
      <w:r w:rsidR="009E1EA5">
        <w:rPr>
          <w:lang w:val="pl-PL"/>
        </w:rPr>
        <w:t>.</w:t>
      </w:r>
    </w:p>
    <w:p w14:paraId="5A6600C1" w14:textId="362165C4" w:rsidR="009E1EA5" w:rsidRDefault="005E46B3" w:rsidP="009E1EA5">
      <w:pPr>
        <w:pStyle w:val="ECHRPara"/>
        <w:rPr>
          <w:lang w:val="pl-PL"/>
        </w:rPr>
      </w:pPr>
      <w:r w:rsidRPr="0022362E">
        <w:rPr>
          <w:lang w:val="pl-PL"/>
        </w:rPr>
        <w:lastRenderedPageBreak/>
        <w:t>85</w:t>
      </w:r>
      <w:r w:rsidR="004576A7" w:rsidRPr="0022362E">
        <w:rPr>
          <w:lang w:val="pl-PL"/>
        </w:rPr>
        <w:t>.</w:t>
      </w:r>
      <w:r w:rsidR="00840EA6">
        <w:rPr>
          <w:lang w:val="pl-PL"/>
        </w:rPr>
        <w:t xml:space="preserve"> </w:t>
      </w:r>
      <w:r w:rsidR="009E1EA5" w:rsidRPr="009E1EA5">
        <w:rPr>
          <w:lang w:val="pl-PL"/>
        </w:rPr>
        <w:t>Wobec tego skarga ta musi zostać odrzucona</w:t>
      </w:r>
      <w:r w:rsidR="009E1EA5">
        <w:rPr>
          <w:lang w:val="pl-PL"/>
        </w:rPr>
        <w:t xml:space="preserve"> z powodu </w:t>
      </w:r>
      <w:r w:rsidR="009E1EA5" w:rsidRPr="009E1EA5">
        <w:rPr>
          <w:szCs w:val="24"/>
          <w:lang w:val="pl-PL"/>
        </w:rPr>
        <w:t xml:space="preserve">niewyczerpania </w:t>
      </w:r>
      <w:r w:rsidR="009E1EA5" w:rsidRPr="009E1EA5">
        <w:rPr>
          <w:rFonts w:cs="Myriad Pro"/>
          <w:color w:val="000000"/>
          <w:szCs w:val="24"/>
          <w:lang w:val="pl-PL"/>
        </w:rPr>
        <w:t>wszystkich środków odwoławczych, przewidzianych prawem wewnę</w:t>
      </w:r>
      <w:r w:rsidR="009E1EA5">
        <w:rPr>
          <w:rFonts w:cs="Myriad Pro"/>
          <w:color w:val="000000"/>
          <w:szCs w:val="24"/>
          <w:lang w:val="pl-PL"/>
        </w:rPr>
        <w:t>trznym</w:t>
      </w:r>
      <w:r w:rsidR="000A5817">
        <w:rPr>
          <w:rFonts w:cs="Myriad Pro"/>
          <w:color w:val="000000"/>
          <w:szCs w:val="24"/>
          <w:lang w:val="pl-PL"/>
        </w:rPr>
        <w:t>,</w:t>
      </w:r>
      <w:r w:rsidR="009E1EA5">
        <w:rPr>
          <w:rFonts w:cs="Myriad Pro"/>
          <w:color w:val="000000"/>
          <w:szCs w:val="24"/>
          <w:lang w:val="pl-PL"/>
        </w:rPr>
        <w:t xml:space="preserve"> na podstawie art. 35 </w:t>
      </w:r>
      <w:r w:rsidR="004F47A2">
        <w:rPr>
          <w:lang w:val="pl-PL"/>
        </w:rPr>
        <w:t>ust.</w:t>
      </w:r>
      <w:r w:rsidR="009E1EA5">
        <w:rPr>
          <w:lang w:val="pl-PL"/>
        </w:rPr>
        <w:t xml:space="preserve"> 1 oraz </w:t>
      </w:r>
      <w:r w:rsidR="004F47A2">
        <w:rPr>
          <w:lang w:val="pl-PL"/>
        </w:rPr>
        <w:t>ust.</w:t>
      </w:r>
      <w:r w:rsidR="00840EA6">
        <w:rPr>
          <w:lang w:val="pl-PL"/>
        </w:rPr>
        <w:t xml:space="preserve"> </w:t>
      </w:r>
      <w:r w:rsidR="004576A7" w:rsidRPr="009E1EA5">
        <w:rPr>
          <w:lang w:val="pl-PL"/>
        </w:rPr>
        <w:t xml:space="preserve">4 </w:t>
      </w:r>
      <w:r w:rsidR="009E1EA5">
        <w:rPr>
          <w:lang w:val="pl-PL"/>
        </w:rPr>
        <w:t>Konwencji.</w:t>
      </w:r>
    </w:p>
    <w:p w14:paraId="1637CB0D" w14:textId="77777777" w:rsidR="00E62BCD" w:rsidRPr="000F0F0E" w:rsidRDefault="00E62BCD" w:rsidP="00CA71D0">
      <w:pPr>
        <w:pStyle w:val="ECHRTitle1"/>
        <w:rPr>
          <w:lang w:val="pl-PL"/>
        </w:rPr>
      </w:pPr>
      <w:r w:rsidRPr="000F0F0E">
        <w:rPr>
          <w:lang w:val="pl-PL"/>
        </w:rPr>
        <w:t>Z TYCH PRZYCZYN TRYBUNAŁ JEDNOGŁOŚNIE</w:t>
      </w:r>
    </w:p>
    <w:p w14:paraId="75756A84" w14:textId="3FB8C446" w:rsidR="004576A7" w:rsidRPr="009817A8" w:rsidRDefault="004576A7" w:rsidP="0037786D">
      <w:pPr>
        <w:pStyle w:val="JuList"/>
        <w:ind w:left="284" w:hanging="284"/>
        <w:rPr>
          <w:lang w:val="pl-PL"/>
        </w:rPr>
      </w:pPr>
      <w:r w:rsidRPr="002923A2">
        <w:rPr>
          <w:lang w:val="pl-PL"/>
        </w:rPr>
        <w:t>1.</w:t>
      </w:r>
      <w:r w:rsidR="00840EA6">
        <w:rPr>
          <w:lang w:val="pl-PL"/>
        </w:rPr>
        <w:t xml:space="preserve"> </w:t>
      </w:r>
      <w:r w:rsidR="002923A2" w:rsidRPr="004F5AB4">
        <w:rPr>
          <w:i/>
          <w:lang w:val="pl-PL"/>
        </w:rPr>
        <w:t>Uznaje</w:t>
      </w:r>
      <w:r w:rsidR="009817A8" w:rsidRPr="009817A8">
        <w:rPr>
          <w:lang w:val="pl-PL"/>
        </w:rPr>
        <w:t>, że skarga jest dopuszczalna w zakresie zarzutu na podstawie art.</w:t>
      </w:r>
      <w:r w:rsidR="00163297">
        <w:rPr>
          <w:lang w:val="pl-PL"/>
        </w:rPr>
        <w:t> </w:t>
      </w:r>
      <w:r w:rsidR="009817A8" w:rsidRPr="009817A8">
        <w:rPr>
          <w:lang w:val="pl-PL"/>
        </w:rPr>
        <w:t>4 Konwencji oraz że</w:t>
      </w:r>
      <w:r w:rsidR="009817A8" w:rsidRPr="009817A8">
        <w:rPr>
          <w:bCs/>
          <w:lang w:val="pl-PL"/>
        </w:rPr>
        <w:t xml:space="preserve"> w pozostałym zakresie skarga jest niedopuszczalna</w:t>
      </w:r>
      <w:r w:rsidR="009817A8" w:rsidRPr="009817A8">
        <w:rPr>
          <w:lang w:val="pl-PL"/>
        </w:rPr>
        <w:t>;</w:t>
      </w:r>
    </w:p>
    <w:p w14:paraId="34843E05" w14:textId="2E4E837A" w:rsidR="009817A8" w:rsidRPr="009817A8" w:rsidRDefault="004576A7" w:rsidP="009817A8">
      <w:pPr>
        <w:pStyle w:val="JuList"/>
        <w:rPr>
          <w:lang w:val="pl-PL"/>
        </w:rPr>
      </w:pPr>
      <w:r w:rsidRPr="0022362E">
        <w:rPr>
          <w:lang w:val="pl-PL"/>
        </w:rPr>
        <w:t>2.</w:t>
      </w:r>
      <w:r w:rsidR="00840EA6">
        <w:rPr>
          <w:lang w:val="pl-PL"/>
        </w:rPr>
        <w:t xml:space="preserve"> </w:t>
      </w:r>
      <w:r w:rsidR="002923A2">
        <w:rPr>
          <w:i/>
          <w:lang w:val="pl-PL"/>
        </w:rPr>
        <w:t>Uznaje</w:t>
      </w:r>
      <w:r w:rsidR="009817A8" w:rsidRPr="009817A8">
        <w:rPr>
          <w:lang w:val="pl-PL"/>
        </w:rPr>
        <w:t>, że nie naruszono art. 4 Konwencji.</w:t>
      </w:r>
    </w:p>
    <w:p w14:paraId="504C073A" w14:textId="2331D26C" w:rsidR="002923A2" w:rsidRDefault="00E62BCD" w:rsidP="00CA71D0">
      <w:pPr>
        <w:pStyle w:val="JuParaLast"/>
        <w:rPr>
          <w:lang w:val="pl-PL"/>
        </w:rPr>
      </w:pPr>
      <w:r w:rsidRPr="009817A8">
        <w:rPr>
          <w:lang w:val="pl-PL"/>
        </w:rPr>
        <w:t>S</w:t>
      </w:r>
      <w:r w:rsidR="009817A8" w:rsidRPr="009817A8">
        <w:rPr>
          <w:lang w:val="pl-PL"/>
        </w:rPr>
        <w:t>porządzono w języku francuskim i</w:t>
      </w:r>
      <w:r w:rsidRPr="009817A8">
        <w:rPr>
          <w:lang w:val="pl-PL"/>
        </w:rPr>
        <w:t xml:space="preserve"> obwieszczono pisemnie </w:t>
      </w:r>
      <w:r w:rsidR="000A5817">
        <w:rPr>
          <w:lang w:val="pl-PL"/>
        </w:rPr>
        <w:t xml:space="preserve">w dniu </w:t>
      </w:r>
      <w:r w:rsidRPr="009817A8">
        <w:rPr>
          <w:lang w:val="pl-PL"/>
        </w:rPr>
        <w:t>9</w:t>
      </w:r>
      <w:r w:rsidR="002F0728">
        <w:rPr>
          <w:lang w:val="pl-PL"/>
        </w:rPr>
        <w:t> </w:t>
      </w:r>
      <w:r w:rsidRPr="009817A8">
        <w:rPr>
          <w:lang w:val="pl-PL"/>
        </w:rPr>
        <w:t>lu</w:t>
      </w:r>
      <w:r w:rsidR="002923A2">
        <w:rPr>
          <w:lang w:val="pl-PL"/>
        </w:rPr>
        <w:t xml:space="preserve">tego 2016 roku na podstawie </w:t>
      </w:r>
      <w:r w:rsidR="000A5817">
        <w:rPr>
          <w:lang w:val="pl-PL"/>
        </w:rPr>
        <w:t xml:space="preserve">reguły </w:t>
      </w:r>
      <w:r w:rsidRPr="009817A8">
        <w:rPr>
          <w:lang w:val="pl-PL"/>
        </w:rPr>
        <w:t xml:space="preserve">77 </w:t>
      </w:r>
      <w:r w:rsidR="004576A7" w:rsidRPr="009817A8">
        <w:rPr>
          <w:lang w:val="pl-PL"/>
        </w:rPr>
        <w:t>§</w:t>
      </w:r>
      <w:r w:rsidR="009817A8" w:rsidRPr="009817A8">
        <w:rPr>
          <w:lang w:val="pl-PL"/>
        </w:rPr>
        <w:t xml:space="preserve"> 2 oraz §</w:t>
      </w:r>
      <w:r w:rsidR="004576A7" w:rsidRPr="009817A8">
        <w:rPr>
          <w:lang w:val="pl-PL"/>
        </w:rPr>
        <w:t xml:space="preserve"> 3 </w:t>
      </w:r>
      <w:r w:rsidR="000A5817">
        <w:rPr>
          <w:lang w:val="pl-PL"/>
        </w:rPr>
        <w:t xml:space="preserve">Regulaminu </w:t>
      </w:r>
      <w:r w:rsidR="002923A2">
        <w:rPr>
          <w:lang w:val="pl-PL"/>
        </w:rPr>
        <w:t>Trybunału.</w:t>
      </w:r>
    </w:p>
    <w:p w14:paraId="0FBE2BDE" w14:textId="77777777" w:rsidR="00014566" w:rsidRPr="0037786D" w:rsidRDefault="004576A7" w:rsidP="00CA71D0">
      <w:pPr>
        <w:pStyle w:val="JuSigned"/>
        <w:keepNext/>
        <w:keepLines/>
        <w:rPr>
          <w:lang w:val="pl-PL"/>
        </w:rPr>
      </w:pPr>
      <w:r w:rsidRPr="002923A2">
        <w:rPr>
          <w:lang w:val="pl-PL"/>
        </w:rPr>
        <w:tab/>
      </w:r>
      <w:proofErr w:type="spellStart"/>
      <w:r w:rsidRPr="0037786D">
        <w:rPr>
          <w:lang w:val="pl-PL"/>
        </w:rPr>
        <w:t>Marialena</w:t>
      </w:r>
      <w:proofErr w:type="spellEnd"/>
      <w:r w:rsidRPr="0037786D">
        <w:rPr>
          <w:lang w:val="pl-PL"/>
        </w:rPr>
        <w:t xml:space="preserve"> </w:t>
      </w:r>
      <w:proofErr w:type="spellStart"/>
      <w:r w:rsidRPr="0037786D">
        <w:rPr>
          <w:lang w:val="pl-PL"/>
        </w:rPr>
        <w:t>Tsirli</w:t>
      </w:r>
      <w:proofErr w:type="spellEnd"/>
      <w:r w:rsidRPr="0037786D">
        <w:rPr>
          <w:lang w:val="pl-PL"/>
        </w:rPr>
        <w:tab/>
        <w:t xml:space="preserve">Luis </w:t>
      </w:r>
      <w:proofErr w:type="spellStart"/>
      <w:r w:rsidRPr="0037786D">
        <w:rPr>
          <w:lang w:val="pl-PL"/>
        </w:rPr>
        <w:t>López</w:t>
      </w:r>
      <w:proofErr w:type="spellEnd"/>
      <w:r w:rsidRPr="0037786D">
        <w:rPr>
          <w:lang w:val="pl-PL"/>
        </w:rPr>
        <w:t xml:space="preserve"> </w:t>
      </w:r>
      <w:proofErr w:type="spellStart"/>
      <w:r w:rsidRPr="0037786D">
        <w:rPr>
          <w:lang w:val="pl-PL"/>
        </w:rPr>
        <w:t>Guerra</w:t>
      </w:r>
      <w:proofErr w:type="spellEnd"/>
      <w:r w:rsidRPr="0037786D">
        <w:rPr>
          <w:lang w:val="pl-PL"/>
        </w:rPr>
        <w:br/>
      </w:r>
      <w:r w:rsidRPr="0037786D">
        <w:rPr>
          <w:lang w:val="pl-PL"/>
        </w:rPr>
        <w:tab/>
      </w:r>
      <w:r w:rsidR="00D06F08" w:rsidRPr="0037786D">
        <w:rPr>
          <w:lang w:val="pl-PL"/>
        </w:rPr>
        <w:t>Kanclerz</w:t>
      </w:r>
      <w:r w:rsidR="002923A2" w:rsidRPr="0037786D">
        <w:rPr>
          <w:lang w:val="pl-PL"/>
        </w:rPr>
        <w:tab/>
        <w:t>Przewodniczący</w:t>
      </w:r>
    </w:p>
    <w:p w14:paraId="0DA5976D" w14:textId="77777777" w:rsidR="002923A2" w:rsidRPr="00B4332C" w:rsidRDefault="002923A2" w:rsidP="002923A2">
      <w:pPr>
        <w:spacing w:before="100" w:beforeAutospacing="1" w:after="100" w:afterAutospacing="1"/>
        <w:rPr>
          <w:rFonts w:ascii="Times New Roman" w:eastAsia="Times New Roman" w:hAnsi="Times New Roman"/>
          <w:szCs w:val="24"/>
          <w:lang w:val="pl-PL" w:eastAsia="pl-PL"/>
        </w:rPr>
      </w:pPr>
    </w:p>
    <w:p w14:paraId="24AEF7C8" w14:textId="77777777" w:rsidR="00E62BCD" w:rsidRPr="00B4332C" w:rsidRDefault="00E62BCD" w:rsidP="00B4332C">
      <w:pPr>
        <w:spacing w:before="100" w:beforeAutospacing="1" w:after="100" w:afterAutospacing="1"/>
        <w:rPr>
          <w:rFonts w:ascii="Times New Roman" w:eastAsia="Times New Roman" w:hAnsi="Times New Roman"/>
          <w:szCs w:val="24"/>
          <w:lang w:val="pl-PL" w:eastAsia="pl-PL"/>
        </w:rPr>
      </w:pPr>
    </w:p>
    <w:sectPr w:rsidR="00E62BCD" w:rsidRPr="00B4332C" w:rsidSect="0022362E">
      <w:headerReference w:type="even" r:id="rId10"/>
      <w:headerReference w:type="default" r:id="rId11"/>
      <w:footerReference w:type="first" r:id="rId12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FDF63C" w14:textId="77777777" w:rsidR="00866879" w:rsidRPr="00535BB8" w:rsidRDefault="00866879" w:rsidP="00014566">
      <w:pPr>
        <w:rPr>
          <w:lang w:val="en-GB"/>
        </w:rPr>
      </w:pPr>
      <w:r w:rsidRPr="00535BB8">
        <w:rPr>
          <w:lang w:val="en-GB"/>
        </w:rPr>
        <w:separator/>
      </w:r>
    </w:p>
  </w:endnote>
  <w:endnote w:type="continuationSeparator" w:id="0">
    <w:p w14:paraId="5F643B7D" w14:textId="77777777" w:rsidR="00866879" w:rsidRPr="00535BB8" w:rsidRDefault="00866879" w:rsidP="00014566">
      <w:pPr>
        <w:rPr>
          <w:lang w:val="en-GB"/>
        </w:rPr>
      </w:pPr>
      <w:r w:rsidRPr="00535BB8">
        <w:rPr>
          <w:lang w:val="en-GB"/>
        </w:rPr>
        <w:continuationSeparator/>
      </w:r>
    </w:p>
  </w:endnote>
  <w:endnote w:type="continuationNotice" w:id="1">
    <w:p w14:paraId="11DD46AE" w14:textId="77777777" w:rsidR="00866879" w:rsidRDefault="0086687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yriad Pro">
    <w:altName w:val="Myriad Pro"/>
    <w:panose1 w:val="00000000000000000000"/>
    <w:charset w:val="EE"/>
    <w:family w:val="swiss"/>
    <w:notTrueType/>
    <w:pitch w:val="default"/>
    <w:sig w:usb0="00000007" w:usb1="00000000" w:usb2="00000000" w:usb3="00000000" w:csb0="00000003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BBCB23" w14:textId="77777777" w:rsidR="00913BD2" w:rsidRDefault="00913BD2" w:rsidP="0037786D">
    <w:pPr>
      <w:pStyle w:val="Stopka"/>
      <w:jc w:val="center"/>
    </w:pPr>
    <w:r>
      <w:rPr>
        <w:noProof/>
        <w:lang w:val="pl-PL" w:eastAsia="pl-PL"/>
      </w:rPr>
      <w:drawing>
        <wp:inline distT="0" distB="0" distL="0" distR="0" wp14:anchorId="78998B94" wp14:editId="358C9AD6">
          <wp:extent cx="771525" cy="619125"/>
          <wp:effectExtent l="0" t="0" r="9525" b="9525"/>
          <wp:docPr id="29" name="Picture 29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3AE5FD" w14:textId="77777777" w:rsidR="00866879" w:rsidRPr="00535BB8" w:rsidRDefault="00866879" w:rsidP="00014566">
      <w:pPr>
        <w:rPr>
          <w:lang w:val="en-GB"/>
        </w:rPr>
      </w:pPr>
      <w:r w:rsidRPr="00535BB8">
        <w:rPr>
          <w:lang w:val="en-GB"/>
        </w:rPr>
        <w:separator/>
      </w:r>
    </w:p>
  </w:footnote>
  <w:footnote w:type="continuationSeparator" w:id="0">
    <w:p w14:paraId="4A84D3CB" w14:textId="77777777" w:rsidR="00866879" w:rsidRPr="00535BB8" w:rsidRDefault="00866879" w:rsidP="00014566">
      <w:pPr>
        <w:rPr>
          <w:lang w:val="en-GB"/>
        </w:rPr>
      </w:pPr>
      <w:r w:rsidRPr="00535BB8">
        <w:rPr>
          <w:lang w:val="en-GB"/>
        </w:rPr>
        <w:continuationSeparator/>
      </w:r>
    </w:p>
  </w:footnote>
  <w:footnote w:type="continuationNotice" w:id="1">
    <w:p w14:paraId="63277F50" w14:textId="77777777" w:rsidR="00866879" w:rsidRDefault="0086687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647C8F" w14:textId="496246DC" w:rsidR="00913BD2" w:rsidRPr="0037786D" w:rsidRDefault="00913BD2" w:rsidP="00EE1DA9">
    <w:pPr>
      <w:pStyle w:val="ECHRHeader"/>
      <w:rPr>
        <w:lang w:val="pl-PL"/>
      </w:rPr>
    </w:pPr>
    <w:r>
      <w:rPr>
        <w:rStyle w:val="Numerstrony"/>
        <w:szCs w:val="18"/>
        <w:lang w:val="en-GB"/>
      </w:rPr>
      <w:fldChar w:fldCharType="begin"/>
    </w:r>
    <w:r w:rsidRPr="00A543AE">
      <w:rPr>
        <w:rStyle w:val="Numerstrony"/>
        <w:szCs w:val="18"/>
        <w:lang w:val="pl-PL"/>
      </w:rPr>
      <w:instrText xml:space="preserve"> PAGE </w:instrText>
    </w:r>
    <w:r>
      <w:rPr>
        <w:rStyle w:val="Numerstrony"/>
        <w:szCs w:val="18"/>
        <w:lang w:val="en-GB"/>
      </w:rPr>
      <w:fldChar w:fldCharType="separate"/>
    </w:r>
    <w:r w:rsidR="00D65FD2">
      <w:rPr>
        <w:rStyle w:val="Numerstrony"/>
        <w:noProof/>
        <w:szCs w:val="18"/>
        <w:lang w:val="pl-PL"/>
      </w:rPr>
      <w:t>4</w:t>
    </w:r>
    <w:r>
      <w:rPr>
        <w:rStyle w:val="Numerstrony"/>
        <w:szCs w:val="18"/>
        <w:lang w:val="en-GB"/>
      </w:rPr>
      <w:fldChar w:fldCharType="end"/>
    </w:r>
    <w:r w:rsidRPr="0037786D">
      <w:rPr>
        <w:lang w:val="pl-PL"/>
      </w:rPr>
      <w:tab/>
    </w:r>
    <w:r w:rsidRPr="00A543AE">
      <w:rPr>
        <w:lang w:val="pl-PL"/>
      </w:rPr>
      <w:t xml:space="preserve">WYROK W SPRAWIE </w:t>
    </w:r>
    <w:r w:rsidRPr="0037786D">
      <w:rPr>
        <w:lang w:val="pl-PL"/>
      </w:rPr>
      <w:t xml:space="preserve">MEIER </w:t>
    </w:r>
    <w:r w:rsidRPr="00A543AE">
      <w:rPr>
        <w:lang w:val="pl-PL"/>
      </w:rPr>
      <w:t>PRZECIWKO SZWAJCARII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D5ED4C" w14:textId="77777777" w:rsidR="00913BD2" w:rsidRPr="00803FD0" w:rsidRDefault="00913BD2" w:rsidP="00A543AE">
    <w:pPr>
      <w:pStyle w:val="ECHRHeader"/>
      <w:rPr>
        <w:lang w:val="pl-PL"/>
      </w:rPr>
    </w:pPr>
    <w:r w:rsidRPr="00535BB8">
      <w:rPr>
        <w:lang w:val="en-GB"/>
      </w:rPr>
      <w:tab/>
    </w:r>
    <w:r w:rsidRPr="00A543AE">
      <w:rPr>
        <w:lang w:val="pl-PL"/>
      </w:rPr>
      <w:t>WYROK W SPRAWIE MEIER PRZECIWKO SZWAJCARII</w:t>
    </w:r>
    <w:r w:rsidRPr="00803FD0">
      <w:rPr>
        <w:lang w:val="pl-PL"/>
      </w:rPr>
      <w:tab/>
    </w:r>
    <w:r>
      <w:rPr>
        <w:rStyle w:val="Numerstrony"/>
        <w:szCs w:val="18"/>
        <w:lang w:val="en-GB"/>
      </w:rPr>
      <w:fldChar w:fldCharType="begin"/>
    </w:r>
    <w:r w:rsidRPr="00803FD0">
      <w:rPr>
        <w:rStyle w:val="Numerstrony"/>
        <w:szCs w:val="18"/>
        <w:lang w:val="pl-PL"/>
      </w:rPr>
      <w:instrText xml:space="preserve"> PAGE </w:instrText>
    </w:r>
    <w:r>
      <w:rPr>
        <w:rStyle w:val="Numerstrony"/>
        <w:szCs w:val="18"/>
        <w:lang w:val="en-GB"/>
      </w:rPr>
      <w:fldChar w:fldCharType="separate"/>
    </w:r>
    <w:r w:rsidR="00D65FD2">
      <w:rPr>
        <w:rStyle w:val="Numerstrony"/>
        <w:noProof/>
        <w:szCs w:val="18"/>
        <w:lang w:val="pl-PL"/>
      </w:rPr>
      <w:t>3</w:t>
    </w:r>
    <w:r>
      <w:rPr>
        <w:rStyle w:val="Numerstrony"/>
        <w:szCs w:val="18"/>
        <w:lang w:val="en-GB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00180FE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90ECFBC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5B8BEF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F1CF73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3802660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0C2C346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482EC3A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666B2C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276011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066004F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163F153D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9A46C3C"/>
    <w:multiLevelType w:val="hybridMultilevel"/>
    <w:tmpl w:val="A11EA54A"/>
    <w:lvl w:ilvl="0" w:tplc="89ECBD9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1C047A03"/>
    <w:multiLevelType w:val="hybridMultilevel"/>
    <w:tmpl w:val="949245C6"/>
    <w:lvl w:ilvl="0" w:tplc="518A6E22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20B60B13"/>
    <w:multiLevelType w:val="hybridMultilevel"/>
    <w:tmpl w:val="20BC39AE"/>
    <w:lvl w:ilvl="0" w:tplc="3AD0CF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35832377"/>
    <w:multiLevelType w:val="hybridMultilevel"/>
    <w:tmpl w:val="634CB4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F17C55"/>
    <w:multiLevelType w:val="hybridMultilevel"/>
    <w:tmpl w:val="36BAED48"/>
    <w:lvl w:ilvl="0" w:tplc="3B5460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7">
    <w:nsid w:val="69AE0925"/>
    <w:multiLevelType w:val="hybridMultilevel"/>
    <w:tmpl w:val="DF5EB5EA"/>
    <w:lvl w:ilvl="0" w:tplc="18002474">
      <w:start w:val="9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>
    <w:nsid w:val="7737461D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6"/>
  </w:num>
  <w:num w:numId="2">
    <w:abstractNumId w:val="10"/>
  </w:num>
  <w:num w:numId="3">
    <w:abstractNumId w:val="9"/>
  </w:num>
  <w:num w:numId="4">
    <w:abstractNumId w:val="1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8"/>
  </w:num>
  <w:num w:numId="15">
    <w:abstractNumId w:val="12"/>
  </w:num>
  <w:num w:numId="16">
    <w:abstractNumId w:val="15"/>
  </w:num>
  <w:num w:numId="17">
    <w:abstractNumId w:val="13"/>
  </w:num>
  <w:num w:numId="18">
    <w:abstractNumId w:val="14"/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</w:num>
  <w:num w:numId="21">
    <w:abstractNumId w:val="1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numRestart w:val="eachSec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ppNatAutre" w:val="0"/>
    <w:docVar w:name="dgnword-docGUID" w:val="{7853335D-8B1F-4558-B023-511FFD09A2CE}"/>
    <w:docVar w:name="dgnword-eventsink" w:val="345419104"/>
    <w:docVar w:name="DocVarPREMATURE" w:val="0"/>
    <w:docVar w:name="EMM" w:val="0"/>
    <w:docVar w:name="ETRANSMISSION" w:val="BY E-TRANSMISSION ONLY"/>
    <w:docVar w:name="L4_1Annex" w:val="0"/>
    <w:docVar w:name="L4_1Anonymity" w:val="0"/>
    <w:docVar w:name="NBEMMDOC" w:val="0"/>
    <w:docVar w:name="SignForeName" w:val="0"/>
  </w:docVars>
  <w:rsids>
    <w:rsidRoot w:val="005B302F"/>
    <w:rsid w:val="00000067"/>
    <w:rsid w:val="000010ED"/>
    <w:rsid w:val="000041F8"/>
    <w:rsid w:val="000042A8"/>
    <w:rsid w:val="00004308"/>
    <w:rsid w:val="000049EE"/>
    <w:rsid w:val="00005BF0"/>
    <w:rsid w:val="00007154"/>
    <w:rsid w:val="0000766E"/>
    <w:rsid w:val="000103AE"/>
    <w:rsid w:val="00011D69"/>
    <w:rsid w:val="0001215C"/>
    <w:rsid w:val="00012AD3"/>
    <w:rsid w:val="000134B0"/>
    <w:rsid w:val="00014566"/>
    <w:rsid w:val="00015C2D"/>
    <w:rsid w:val="00015F00"/>
    <w:rsid w:val="00017066"/>
    <w:rsid w:val="000173F3"/>
    <w:rsid w:val="0002039B"/>
    <w:rsid w:val="00022C1D"/>
    <w:rsid w:val="00022F22"/>
    <w:rsid w:val="000265F0"/>
    <w:rsid w:val="00034987"/>
    <w:rsid w:val="000350E3"/>
    <w:rsid w:val="0005560B"/>
    <w:rsid w:val="000602DF"/>
    <w:rsid w:val="0006082A"/>
    <w:rsid w:val="000612AF"/>
    <w:rsid w:val="00061B05"/>
    <w:rsid w:val="00062973"/>
    <w:rsid w:val="00062D5D"/>
    <w:rsid w:val="000632D5"/>
    <w:rsid w:val="000644EE"/>
    <w:rsid w:val="00070165"/>
    <w:rsid w:val="00071ABC"/>
    <w:rsid w:val="00077840"/>
    <w:rsid w:val="000856D7"/>
    <w:rsid w:val="00086645"/>
    <w:rsid w:val="000925AD"/>
    <w:rsid w:val="000A24EB"/>
    <w:rsid w:val="000A5817"/>
    <w:rsid w:val="000A5B63"/>
    <w:rsid w:val="000B6923"/>
    <w:rsid w:val="000C033C"/>
    <w:rsid w:val="000C11DF"/>
    <w:rsid w:val="000C5F3C"/>
    <w:rsid w:val="000C634B"/>
    <w:rsid w:val="000C6DCC"/>
    <w:rsid w:val="000D471B"/>
    <w:rsid w:val="000D47AA"/>
    <w:rsid w:val="000D721F"/>
    <w:rsid w:val="000E069B"/>
    <w:rsid w:val="000E0E82"/>
    <w:rsid w:val="000E1DC5"/>
    <w:rsid w:val="000E223F"/>
    <w:rsid w:val="000E35AC"/>
    <w:rsid w:val="000E7D45"/>
    <w:rsid w:val="000F0F0E"/>
    <w:rsid w:val="000F7851"/>
    <w:rsid w:val="0010285E"/>
    <w:rsid w:val="00104E23"/>
    <w:rsid w:val="00111119"/>
    <w:rsid w:val="00111B0C"/>
    <w:rsid w:val="0011509F"/>
    <w:rsid w:val="00120D6C"/>
    <w:rsid w:val="00121D5C"/>
    <w:rsid w:val="00124727"/>
    <w:rsid w:val="001257EC"/>
    <w:rsid w:val="00132C6A"/>
    <w:rsid w:val="00133D33"/>
    <w:rsid w:val="00134D64"/>
    <w:rsid w:val="00135A30"/>
    <w:rsid w:val="0013612C"/>
    <w:rsid w:val="00137FF6"/>
    <w:rsid w:val="00141650"/>
    <w:rsid w:val="00144676"/>
    <w:rsid w:val="00152E05"/>
    <w:rsid w:val="001542C3"/>
    <w:rsid w:val="00162A12"/>
    <w:rsid w:val="00162F47"/>
    <w:rsid w:val="00163297"/>
    <w:rsid w:val="00166530"/>
    <w:rsid w:val="0018148C"/>
    <w:rsid w:val="001832BD"/>
    <w:rsid w:val="00183DC1"/>
    <w:rsid w:val="00186C8A"/>
    <w:rsid w:val="001873F7"/>
    <w:rsid w:val="0019029C"/>
    <w:rsid w:val="00193210"/>
    <w:rsid w:val="001943B5"/>
    <w:rsid w:val="00195134"/>
    <w:rsid w:val="001952F8"/>
    <w:rsid w:val="001A077A"/>
    <w:rsid w:val="001A145B"/>
    <w:rsid w:val="001A1DD0"/>
    <w:rsid w:val="001A3691"/>
    <w:rsid w:val="001A674C"/>
    <w:rsid w:val="001B0B0A"/>
    <w:rsid w:val="001B3B24"/>
    <w:rsid w:val="001C0F98"/>
    <w:rsid w:val="001C2A42"/>
    <w:rsid w:val="001D17F8"/>
    <w:rsid w:val="001D6257"/>
    <w:rsid w:val="001D63ED"/>
    <w:rsid w:val="001D7348"/>
    <w:rsid w:val="001E035B"/>
    <w:rsid w:val="001E0961"/>
    <w:rsid w:val="001E12C7"/>
    <w:rsid w:val="001E2975"/>
    <w:rsid w:val="001E3EAE"/>
    <w:rsid w:val="001E5348"/>
    <w:rsid w:val="001E6F32"/>
    <w:rsid w:val="001F2145"/>
    <w:rsid w:val="001F6262"/>
    <w:rsid w:val="001F67B0"/>
    <w:rsid w:val="001F6DE7"/>
    <w:rsid w:val="001F7B3D"/>
    <w:rsid w:val="00205F9F"/>
    <w:rsid w:val="00210338"/>
    <w:rsid w:val="00210623"/>
    <w:rsid w:val="00210A2B"/>
    <w:rsid w:val="002115FC"/>
    <w:rsid w:val="00211FB2"/>
    <w:rsid w:val="002133F8"/>
    <w:rsid w:val="0021423C"/>
    <w:rsid w:val="0022362E"/>
    <w:rsid w:val="00223AFC"/>
    <w:rsid w:val="00230D00"/>
    <w:rsid w:val="00231DF7"/>
    <w:rsid w:val="00231FD1"/>
    <w:rsid w:val="002327A0"/>
    <w:rsid w:val="002339E0"/>
    <w:rsid w:val="00233CF8"/>
    <w:rsid w:val="0023575D"/>
    <w:rsid w:val="00237148"/>
    <w:rsid w:val="0024222D"/>
    <w:rsid w:val="00244B0E"/>
    <w:rsid w:val="00244F6C"/>
    <w:rsid w:val="00247622"/>
    <w:rsid w:val="002532C5"/>
    <w:rsid w:val="00256487"/>
    <w:rsid w:val="00260C03"/>
    <w:rsid w:val="00261E93"/>
    <w:rsid w:val="0026540E"/>
    <w:rsid w:val="00266753"/>
    <w:rsid w:val="0027225C"/>
    <w:rsid w:val="00272609"/>
    <w:rsid w:val="00275123"/>
    <w:rsid w:val="00282240"/>
    <w:rsid w:val="0028572A"/>
    <w:rsid w:val="002923A2"/>
    <w:rsid w:val="002948AD"/>
    <w:rsid w:val="00294C05"/>
    <w:rsid w:val="00294C92"/>
    <w:rsid w:val="002979C1"/>
    <w:rsid w:val="002A01CC"/>
    <w:rsid w:val="002A4DCE"/>
    <w:rsid w:val="002A61B1"/>
    <w:rsid w:val="002A663C"/>
    <w:rsid w:val="002B1E6C"/>
    <w:rsid w:val="002B27B8"/>
    <w:rsid w:val="002B444B"/>
    <w:rsid w:val="002B5887"/>
    <w:rsid w:val="002C0692"/>
    <w:rsid w:val="002C0E27"/>
    <w:rsid w:val="002C3040"/>
    <w:rsid w:val="002C309B"/>
    <w:rsid w:val="002C5911"/>
    <w:rsid w:val="002C6A20"/>
    <w:rsid w:val="002D022D"/>
    <w:rsid w:val="002D24BB"/>
    <w:rsid w:val="002E5471"/>
    <w:rsid w:val="002F0728"/>
    <w:rsid w:val="002F2AF7"/>
    <w:rsid w:val="002F7E1C"/>
    <w:rsid w:val="00301A75"/>
    <w:rsid w:val="00302F70"/>
    <w:rsid w:val="0030336F"/>
    <w:rsid w:val="0030375E"/>
    <w:rsid w:val="00312A30"/>
    <w:rsid w:val="00312ED5"/>
    <w:rsid w:val="00314D99"/>
    <w:rsid w:val="00320F72"/>
    <w:rsid w:val="0032463E"/>
    <w:rsid w:val="00326224"/>
    <w:rsid w:val="0032648D"/>
    <w:rsid w:val="0032676F"/>
    <w:rsid w:val="00337EE4"/>
    <w:rsid w:val="00340FFD"/>
    <w:rsid w:val="003506B1"/>
    <w:rsid w:val="00356AC7"/>
    <w:rsid w:val="003609FA"/>
    <w:rsid w:val="003633A2"/>
    <w:rsid w:val="00365F99"/>
    <w:rsid w:val="003669CF"/>
    <w:rsid w:val="003710C8"/>
    <w:rsid w:val="00371D3D"/>
    <w:rsid w:val="00372D8F"/>
    <w:rsid w:val="003750BE"/>
    <w:rsid w:val="00375DAF"/>
    <w:rsid w:val="0037786D"/>
    <w:rsid w:val="00385FAA"/>
    <w:rsid w:val="00387B9D"/>
    <w:rsid w:val="0039364F"/>
    <w:rsid w:val="00395540"/>
    <w:rsid w:val="00396686"/>
    <w:rsid w:val="0039778E"/>
    <w:rsid w:val="003A441D"/>
    <w:rsid w:val="003B4941"/>
    <w:rsid w:val="003B73FF"/>
    <w:rsid w:val="003B7C53"/>
    <w:rsid w:val="003C235E"/>
    <w:rsid w:val="003C5714"/>
    <w:rsid w:val="003C6B9F"/>
    <w:rsid w:val="003C6E2A"/>
    <w:rsid w:val="003D0299"/>
    <w:rsid w:val="003D3271"/>
    <w:rsid w:val="003D41C7"/>
    <w:rsid w:val="003D6405"/>
    <w:rsid w:val="003E2E1B"/>
    <w:rsid w:val="003E6D80"/>
    <w:rsid w:val="003F05FA"/>
    <w:rsid w:val="003F244A"/>
    <w:rsid w:val="003F30B8"/>
    <w:rsid w:val="003F4C45"/>
    <w:rsid w:val="003F5F7B"/>
    <w:rsid w:val="003F7D64"/>
    <w:rsid w:val="00405804"/>
    <w:rsid w:val="00407F1A"/>
    <w:rsid w:val="00414300"/>
    <w:rsid w:val="00416544"/>
    <w:rsid w:val="004211DD"/>
    <w:rsid w:val="00422717"/>
    <w:rsid w:val="00424187"/>
    <w:rsid w:val="00425C67"/>
    <w:rsid w:val="00425EC1"/>
    <w:rsid w:val="00427E7A"/>
    <w:rsid w:val="00431C35"/>
    <w:rsid w:val="00436307"/>
    <w:rsid w:val="00436C49"/>
    <w:rsid w:val="00442458"/>
    <w:rsid w:val="00442D6D"/>
    <w:rsid w:val="00443D10"/>
    <w:rsid w:val="00445366"/>
    <w:rsid w:val="00447F5B"/>
    <w:rsid w:val="00450BF0"/>
    <w:rsid w:val="00453BE5"/>
    <w:rsid w:val="00456809"/>
    <w:rsid w:val="00456F69"/>
    <w:rsid w:val="004576A7"/>
    <w:rsid w:val="004613A6"/>
    <w:rsid w:val="00461DB0"/>
    <w:rsid w:val="00463926"/>
    <w:rsid w:val="004646E0"/>
    <w:rsid w:val="00464C9A"/>
    <w:rsid w:val="00465F5C"/>
    <w:rsid w:val="00470C1D"/>
    <w:rsid w:val="00474F3D"/>
    <w:rsid w:val="004753F1"/>
    <w:rsid w:val="004767EE"/>
    <w:rsid w:val="00477E3A"/>
    <w:rsid w:val="00483E5F"/>
    <w:rsid w:val="00485FF9"/>
    <w:rsid w:val="004907F0"/>
    <w:rsid w:val="0049140B"/>
    <w:rsid w:val="00492141"/>
    <w:rsid w:val="004923A5"/>
    <w:rsid w:val="00496BFB"/>
    <w:rsid w:val="004A15C7"/>
    <w:rsid w:val="004B013B"/>
    <w:rsid w:val="004B112B"/>
    <w:rsid w:val="004C01E4"/>
    <w:rsid w:val="004C086C"/>
    <w:rsid w:val="004C14F5"/>
    <w:rsid w:val="004C1F56"/>
    <w:rsid w:val="004C27BC"/>
    <w:rsid w:val="004C777F"/>
    <w:rsid w:val="004D15F3"/>
    <w:rsid w:val="004D295D"/>
    <w:rsid w:val="004D5311"/>
    <w:rsid w:val="004D5DCC"/>
    <w:rsid w:val="004D7389"/>
    <w:rsid w:val="004E6662"/>
    <w:rsid w:val="004E6DC5"/>
    <w:rsid w:val="004F10AF"/>
    <w:rsid w:val="004F11A4"/>
    <w:rsid w:val="004F2389"/>
    <w:rsid w:val="004F304D"/>
    <w:rsid w:val="004F47A2"/>
    <w:rsid w:val="004F5AB4"/>
    <w:rsid w:val="004F61BE"/>
    <w:rsid w:val="004F66B1"/>
    <w:rsid w:val="005026A9"/>
    <w:rsid w:val="005033E5"/>
    <w:rsid w:val="005051BB"/>
    <w:rsid w:val="00505F92"/>
    <w:rsid w:val="00511C07"/>
    <w:rsid w:val="00513E87"/>
    <w:rsid w:val="005159C8"/>
    <w:rsid w:val="005170EF"/>
    <w:rsid w:val="005173A6"/>
    <w:rsid w:val="00520BAA"/>
    <w:rsid w:val="00525208"/>
    <w:rsid w:val="005257A5"/>
    <w:rsid w:val="005264C0"/>
    <w:rsid w:val="00526A8A"/>
    <w:rsid w:val="0052712C"/>
    <w:rsid w:val="00531DF2"/>
    <w:rsid w:val="00532D5E"/>
    <w:rsid w:val="00533755"/>
    <w:rsid w:val="00533B95"/>
    <w:rsid w:val="005354ED"/>
    <w:rsid w:val="00535BB8"/>
    <w:rsid w:val="005442EE"/>
    <w:rsid w:val="00547353"/>
    <w:rsid w:val="005474E7"/>
    <w:rsid w:val="005512A3"/>
    <w:rsid w:val="00552319"/>
    <w:rsid w:val="00552A1A"/>
    <w:rsid w:val="005578CE"/>
    <w:rsid w:val="00562781"/>
    <w:rsid w:val="00563E83"/>
    <w:rsid w:val="00565376"/>
    <w:rsid w:val="0056708F"/>
    <w:rsid w:val="005679E1"/>
    <w:rsid w:val="0057271C"/>
    <w:rsid w:val="00572845"/>
    <w:rsid w:val="00575464"/>
    <w:rsid w:val="005811EC"/>
    <w:rsid w:val="00587588"/>
    <w:rsid w:val="00587F59"/>
    <w:rsid w:val="005912DD"/>
    <w:rsid w:val="00592772"/>
    <w:rsid w:val="0059574A"/>
    <w:rsid w:val="005A1B9B"/>
    <w:rsid w:val="005A6751"/>
    <w:rsid w:val="005B092E"/>
    <w:rsid w:val="005B152C"/>
    <w:rsid w:val="005B1EE0"/>
    <w:rsid w:val="005B2B24"/>
    <w:rsid w:val="005B302F"/>
    <w:rsid w:val="005B4425"/>
    <w:rsid w:val="005B4B94"/>
    <w:rsid w:val="005B51CB"/>
    <w:rsid w:val="005C20E2"/>
    <w:rsid w:val="005C3EE8"/>
    <w:rsid w:val="005C4F92"/>
    <w:rsid w:val="005C69AE"/>
    <w:rsid w:val="005D058E"/>
    <w:rsid w:val="005D2116"/>
    <w:rsid w:val="005D34F9"/>
    <w:rsid w:val="005D4190"/>
    <w:rsid w:val="005D67A3"/>
    <w:rsid w:val="005D7550"/>
    <w:rsid w:val="005E0F33"/>
    <w:rsid w:val="005E2988"/>
    <w:rsid w:val="005E2A43"/>
    <w:rsid w:val="005E3085"/>
    <w:rsid w:val="005E4340"/>
    <w:rsid w:val="005E438A"/>
    <w:rsid w:val="005E46B3"/>
    <w:rsid w:val="005F1379"/>
    <w:rsid w:val="005F2730"/>
    <w:rsid w:val="005F2F79"/>
    <w:rsid w:val="005F51E1"/>
    <w:rsid w:val="006074BD"/>
    <w:rsid w:val="00610345"/>
    <w:rsid w:val="00610527"/>
    <w:rsid w:val="00611C80"/>
    <w:rsid w:val="006164A0"/>
    <w:rsid w:val="00617EB9"/>
    <w:rsid w:val="00620692"/>
    <w:rsid w:val="006242CA"/>
    <w:rsid w:val="00627507"/>
    <w:rsid w:val="00633717"/>
    <w:rsid w:val="00633E63"/>
    <w:rsid w:val="006344E1"/>
    <w:rsid w:val="006545C4"/>
    <w:rsid w:val="00654ED4"/>
    <w:rsid w:val="00656B08"/>
    <w:rsid w:val="00661971"/>
    <w:rsid w:val="00661CE8"/>
    <w:rsid w:val="00662143"/>
    <w:rsid w:val="006623D9"/>
    <w:rsid w:val="0066550C"/>
    <w:rsid w:val="006716F2"/>
    <w:rsid w:val="0067310A"/>
    <w:rsid w:val="00673CE3"/>
    <w:rsid w:val="0068180A"/>
    <w:rsid w:val="00682BF2"/>
    <w:rsid w:val="006859CE"/>
    <w:rsid w:val="0069047B"/>
    <w:rsid w:val="00691270"/>
    <w:rsid w:val="00691CCE"/>
    <w:rsid w:val="00694BA8"/>
    <w:rsid w:val="00694F05"/>
    <w:rsid w:val="006A037C"/>
    <w:rsid w:val="006A36F4"/>
    <w:rsid w:val="006A406F"/>
    <w:rsid w:val="006A419D"/>
    <w:rsid w:val="006A5D3A"/>
    <w:rsid w:val="006B0262"/>
    <w:rsid w:val="006B6BD2"/>
    <w:rsid w:val="006C23D4"/>
    <w:rsid w:val="006C5DAD"/>
    <w:rsid w:val="006C6C7C"/>
    <w:rsid w:val="006C7BB0"/>
    <w:rsid w:val="006D3237"/>
    <w:rsid w:val="006D5AD0"/>
    <w:rsid w:val="006D6E30"/>
    <w:rsid w:val="006E2E37"/>
    <w:rsid w:val="006E3CF1"/>
    <w:rsid w:val="006E7E80"/>
    <w:rsid w:val="006F1DF9"/>
    <w:rsid w:val="006F24DB"/>
    <w:rsid w:val="006F48CA"/>
    <w:rsid w:val="006F64DD"/>
    <w:rsid w:val="0070332C"/>
    <w:rsid w:val="007043FA"/>
    <w:rsid w:val="00715127"/>
    <w:rsid w:val="00715E8E"/>
    <w:rsid w:val="007177D2"/>
    <w:rsid w:val="007220C6"/>
    <w:rsid w:val="00723580"/>
    <w:rsid w:val="00723755"/>
    <w:rsid w:val="00725FF3"/>
    <w:rsid w:val="0073136C"/>
    <w:rsid w:val="00731862"/>
    <w:rsid w:val="00731F0F"/>
    <w:rsid w:val="00733250"/>
    <w:rsid w:val="007372C8"/>
    <w:rsid w:val="00741404"/>
    <w:rsid w:val="007435DC"/>
    <w:rsid w:val="007449E5"/>
    <w:rsid w:val="00746C5A"/>
    <w:rsid w:val="00746F41"/>
    <w:rsid w:val="0074750C"/>
    <w:rsid w:val="00747FF0"/>
    <w:rsid w:val="0075568D"/>
    <w:rsid w:val="007569F7"/>
    <w:rsid w:val="00764D4E"/>
    <w:rsid w:val="00765A1F"/>
    <w:rsid w:val="00775B6D"/>
    <w:rsid w:val="00776D68"/>
    <w:rsid w:val="007803A7"/>
    <w:rsid w:val="007850EE"/>
    <w:rsid w:val="00785B95"/>
    <w:rsid w:val="00790E96"/>
    <w:rsid w:val="00793366"/>
    <w:rsid w:val="007A38B4"/>
    <w:rsid w:val="007A716F"/>
    <w:rsid w:val="007B270A"/>
    <w:rsid w:val="007B729F"/>
    <w:rsid w:val="007C0555"/>
    <w:rsid w:val="007C0695"/>
    <w:rsid w:val="007C419A"/>
    <w:rsid w:val="007C4CC8"/>
    <w:rsid w:val="007C5426"/>
    <w:rsid w:val="007C5798"/>
    <w:rsid w:val="007C6AD8"/>
    <w:rsid w:val="007D2949"/>
    <w:rsid w:val="007D3A9A"/>
    <w:rsid w:val="007D4832"/>
    <w:rsid w:val="007D5E55"/>
    <w:rsid w:val="007E21B2"/>
    <w:rsid w:val="007E2C4E"/>
    <w:rsid w:val="007E3C9C"/>
    <w:rsid w:val="007E5A21"/>
    <w:rsid w:val="007F1905"/>
    <w:rsid w:val="007F281C"/>
    <w:rsid w:val="007F74B7"/>
    <w:rsid w:val="0080048F"/>
    <w:rsid w:val="00801300"/>
    <w:rsid w:val="00802C64"/>
    <w:rsid w:val="00803A62"/>
    <w:rsid w:val="00803FD0"/>
    <w:rsid w:val="00804F4B"/>
    <w:rsid w:val="00805E52"/>
    <w:rsid w:val="008061D0"/>
    <w:rsid w:val="008065D0"/>
    <w:rsid w:val="00810B38"/>
    <w:rsid w:val="00816511"/>
    <w:rsid w:val="008204C7"/>
    <w:rsid w:val="00820992"/>
    <w:rsid w:val="00822B30"/>
    <w:rsid w:val="00823602"/>
    <w:rsid w:val="008255F5"/>
    <w:rsid w:val="00826875"/>
    <w:rsid w:val="00827999"/>
    <w:rsid w:val="0083014E"/>
    <w:rsid w:val="0083214A"/>
    <w:rsid w:val="00833D1A"/>
    <w:rsid w:val="00834220"/>
    <w:rsid w:val="00840EA6"/>
    <w:rsid w:val="00842220"/>
    <w:rsid w:val="00843B8A"/>
    <w:rsid w:val="00845723"/>
    <w:rsid w:val="00851EF9"/>
    <w:rsid w:val="008577FD"/>
    <w:rsid w:val="00860009"/>
    <w:rsid w:val="00860B03"/>
    <w:rsid w:val="00862599"/>
    <w:rsid w:val="0086497A"/>
    <w:rsid w:val="00865841"/>
    <w:rsid w:val="00866879"/>
    <w:rsid w:val="008676C7"/>
    <w:rsid w:val="00867849"/>
    <w:rsid w:val="008713A1"/>
    <w:rsid w:val="00872E56"/>
    <w:rsid w:val="008754AB"/>
    <w:rsid w:val="008756D3"/>
    <w:rsid w:val="0088060C"/>
    <w:rsid w:val="00893576"/>
    <w:rsid w:val="00893E73"/>
    <w:rsid w:val="00894BC4"/>
    <w:rsid w:val="00896636"/>
    <w:rsid w:val="008A43C4"/>
    <w:rsid w:val="008A469F"/>
    <w:rsid w:val="008A737D"/>
    <w:rsid w:val="008B02DC"/>
    <w:rsid w:val="008B57CE"/>
    <w:rsid w:val="008B659F"/>
    <w:rsid w:val="008C26DE"/>
    <w:rsid w:val="008C294F"/>
    <w:rsid w:val="008D14D3"/>
    <w:rsid w:val="008D2225"/>
    <w:rsid w:val="008D406D"/>
    <w:rsid w:val="008D4752"/>
    <w:rsid w:val="008D498C"/>
    <w:rsid w:val="008D552A"/>
    <w:rsid w:val="008E271C"/>
    <w:rsid w:val="008E418E"/>
    <w:rsid w:val="008E5BC6"/>
    <w:rsid w:val="008E6A25"/>
    <w:rsid w:val="008E72A3"/>
    <w:rsid w:val="008E7543"/>
    <w:rsid w:val="008F1330"/>
    <w:rsid w:val="008F5193"/>
    <w:rsid w:val="009013A7"/>
    <w:rsid w:val="009017FB"/>
    <w:rsid w:val="009017FC"/>
    <w:rsid w:val="00902C01"/>
    <w:rsid w:val="00903B43"/>
    <w:rsid w:val="0090506B"/>
    <w:rsid w:val="009050C9"/>
    <w:rsid w:val="0090612E"/>
    <w:rsid w:val="009066FC"/>
    <w:rsid w:val="00907C94"/>
    <w:rsid w:val="00910A72"/>
    <w:rsid w:val="00913BD2"/>
    <w:rsid w:val="009140A3"/>
    <w:rsid w:val="009144A2"/>
    <w:rsid w:val="0091510C"/>
    <w:rsid w:val="009231C4"/>
    <w:rsid w:val="00924441"/>
    <w:rsid w:val="009259AC"/>
    <w:rsid w:val="00926F38"/>
    <w:rsid w:val="00934301"/>
    <w:rsid w:val="0093564D"/>
    <w:rsid w:val="00936CD1"/>
    <w:rsid w:val="0093781A"/>
    <w:rsid w:val="00940630"/>
    <w:rsid w:val="00941747"/>
    <w:rsid w:val="00941EFB"/>
    <w:rsid w:val="0094741C"/>
    <w:rsid w:val="00947AFB"/>
    <w:rsid w:val="00951D7D"/>
    <w:rsid w:val="00952C12"/>
    <w:rsid w:val="009543D8"/>
    <w:rsid w:val="009630C7"/>
    <w:rsid w:val="009640B1"/>
    <w:rsid w:val="00965DE3"/>
    <w:rsid w:val="00967CC5"/>
    <w:rsid w:val="00971C6E"/>
    <w:rsid w:val="00971D98"/>
    <w:rsid w:val="00972B55"/>
    <w:rsid w:val="00973F05"/>
    <w:rsid w:val="009743B7"/>
    <w:rsid w:val="0097678F"/>
    <w:rsid w:val="00977CEA"/>
    <w:rsid w:val="00981421"/>
    <w:rsid w:val="009817A8"/>
    <w:rsid w:val="00981880"/>
    <w:rsid w:val="0098228B"/>
    <w:rsid w:val="009828DA"/>
    <w:rsid w:val="00985BAB"/>
    <w:rsid w:val="00991C48"/>
    <w:rsid w:val="00995F29"/>
    <w:rsid w:val="00997F03"/>
    <w:rsid w:val="009A12CE"/>
    <w:rsid w:val="009A277E"/>
    <w:rsid w:val="009A46DF"/>
    <w:rsid w:val="009A7700"/>
    <w:rsid w:val="009B1B5F"/>
    <w:rsid w:val="009B2CDC"/>
    <w:rsid w:val="009B2EC2"/>
    <w:rsid w:val="009B6673"/>
    <w:rsid w:val="009B7432"/>
    <w:rsid w:val="009C125F"/>
    <w:rsid w:val="009C191B"/>
    <w:rsid w:val="009C2BD6"/>
    <w:rsid w:val="009C6881"/>
    <w:rsid w:val="009D10B1"/>
    <w:rsid w:val="009D7B97"/>
    <w:rsid w:val="009E0F03"/>
    <w:rsid w:val="009E1EA5"/>
    <w:rsid w:val="009E1F32"/>
    <w:rsid w:val="009E293F"/>
    <w:rsid w:val="009E402B"/>
    <w:rsid w:val="009E5829"/>
    <w:rsid w:val="009E776C"/>
    <w:rsid w:val="00A10649"/>
    <w:rsid w:val="00A139C3"/>
    <w:rsid w:val="00A1726E"/>
    <w:rsid w:val="00A204CF"/>
    <w:rsid w:val="00A219D4"/>
    <w:rsid w:val="00A23D49"/>
    <w:rsid w:val="00A240A0"/>
    <w:rsid w:val="00A27004"/>
    <w:rsid w:val="00A30C29"/>
    <w:rsid w:val="00A34DD6"/>
    <w:rsid w:val="00A36370"/>
    <w:rsid w:val="00A36819"/>
    <w:rsid w:val="00A36989"/>
    <w:rsid w:val="00A435C2"/>
    <w:rsid w:val="00A43628"/>
    <w:rsid w:val="00A46E70"/>
    <w:rsid w:val="00A517D2"/>
    <w:rsid w:val="00A52942"/>
    <w:rsid w:val="00A54192"/>
    <w:rsid w:val="00A543AE"/>
    <w:rsid w:val="00A552EF"/>
    <w:rsid w:val="00A6035E"/>
    <w:rsid w:val="00A6144C"/>
    <w:rsid w:val="00A65698"/>
    <w:rsid w:val="00A657D7"/>
    <w:rsid w:val="00A65E22"/>
    <w:rsid w:val="00A66341"/>
    <w:rsid w:val="00A66617"/>
    <w:rsid w:val="00A66F59"/>
    <w:rsid w:val="00A671F8"/>
    <w:rsid w:val="00A673A4"/>
    <w:rsid w:val="00A724AE"/>
    <w:rsid w:val="00A73329"/>
    <w:rsid w:val="00A7354E"/>
    <w:rsid w:val="00A73F70"/>
    <w:rsid w:val="00A82359"/>
    <w:rsid w:val="00A83858"/>
    <w:rsid w:val="00A865D2"/>
    <w:rsid w:val="00A94C20"/>
    <w:rsid w:val="00A96ED6"/>
    <w:rsid w:val="00AA0EF9"/>
    <w:rsid w:val="00AA227F"/>
    <w:rsid w:val="00AA2768"/>
    <w:rsid w:val="00AA3769"/>
    <w:rsid w:val="00AA3BC7"/>
    <w:rsid w:val="00AA730F"/>
    <w:rsid w:val="00AA754A"/>
    <w:rsid w:val="00AB099E"/>
    <w:rsid w:val="00AB2257"/>
    <w:rsid w:val="00AB4328"/>
    <w:rsid w:val="00AB531A"/>
    <w:rsid w:val="00AB5B86"/>
    <w:rsid w:val="00AB5FA0"/>
    <w:rsid w:val="00AB7BB0"/>
    <w:rsid w:val="00AC0F1D"/>
    <w:rsid w:val="00AC26DE"/>
    <w:rsid w:val="00AC58D8"/>
    <w:rsid w:val="00AD1379"/>
    <w:rsid w:val="00AD1BD6"/>
    <w:rsid w:val="00AE0A2E"/>
    <w:rsid w:val="00AE1E8E"/>
    <w:rsid w:val="00AE255B"/>
    <w:rsid w:val="00AE289A"/>
    <w:rsid w:val="00AE354C"/>
    <w:rsid w:val="00AE5F4D"/>
    <w:rsid w:val="00AF2DA7"/>
    <w:rsid w:val="00AF4B07"/>
    <w:rsid w:val="00AF6186"/>
    <w:rsid w:val="00AF6528"/>
    <w:rsid w:val="00AF6EE5"/>
    <w:rsid w:val="00AF7A3A"/>
    <w:rsid w:val="00B0545A"/>
    <w:rsid w:val="00B07D5D"/>
    <w:rsid w:val="00B10512"/>
    <w:rsid w:val="00B160DB"/>
    <w:rsid w:val="00B20836"/>
    <w:rsid w:val="00B21AAA"/>
    <w:rsid w:val="00B235BB"/>
    <w:rsid w:val="00B27A44"/>
    <w:rsid w:val="00B30BBF"/>
    <w:rsid w:val="00B33C03"/>
    <w:rsid w:val="00B343B2"/>
    <w:rsid w:val="00B42962"/>
    <w:rsid w:val="00B4332C"/>
    <w:rsid w:val="00B44E56"/>
    <w:rsid w:val="00B46543"/>
    <w:rsid w:val="00B47313"/>
    <w:rsid w:val="00B47D33"/>
    <w:rsid w:val="00B52BE0"/>
    <w:rsid w:val="00B54133"/>
    <w:rsid w:val="00B5678C"/>
    <w:rsid w:val="00B637B9"/>
    <w:rsid w:val="00B701ED"/>
    <w:rsid w:val="00B77707"/>
    <w:rsid w:val="00B77F59"/>
    <w:rsid w:val="00B8086C"/>
    <w:rsid w:val="00B80F3A"/>
    <w:rsid w:val="00B81995"/>
    <w:rsid w:val="00B81BE3"/>
    <w:rsid w:val="00B85CAF"/>
    <w:rsid w:val="00B861B4"/>
    <w:rsid w:val="00B86DFE"/>
    <w:rsid w:val="00B906E2"/>
    <w:rsid w:val="00B90990"/>
    <w:rsid w:val="00B922FF"/>
    <w:rsid w:val="00B9281E"/>
    <w:rsid w:val="00B93211"/>
    <w:rsid w:val="00B93925"/>
    <w:rsid w:val="00B95187"/>
    <w:rsid w:val="00B9621D"/>
    <w:rsid w:val="00BA0D1B"/>
    <w:rsid w:val="00BA2D55"/>
    <w:rsid w:val="00BA71B1"/>
    <w:rsid w:val="00BA7283"/>
    <w:rsid w:val="00BB0637"/>
    <w:rsid w:val="00BB2CB8"/>
    <w:rsid w:val="00BB345F"/>
    <w:rsid w:val="00BB5883"/>
    <w:rsid w:val="00BB68EA"/>
    <w:rsid w:val="00BC1C27"/>
    <w:rsid w:val="00BC4DD4"/>
    <w:rsid w:val="00BC5A50"/>
    <w:rsid w:val="00BC5AE1"/>
    <w:rsid w:val="00BC6BBF"/>
    <w:rsid w:val="00BD1572"/>
    <w:rsid w:val="00BE14E3"/>
    <w:rsid w:val="00BE3774"/>
    <w:rsid w:val="00BE41E5"/>
    <w:rsid w:val="00BE7D14"/>
    <w:rsid w:val="00BF0BBB"/>
    <w:rsid w:val="00BF4109"/>
    <w:rsid w:val="00BF4CC3"/>
    <w:rsid w:val="00BF79F7"/>
    <w:rsid w:val="00BF7AF3"/>
    <w:rsid w:val="00C0009D"/>
    <w:rsid w:val="00C008D0"/>
    <w:rsid w:val="00C054C7"/>
    <w:rsid w:val="00C057B5"/>
    <w:rsid w:val="00C1094C"/>
    <w:rsid w:val="00C13CBE"/>
    <w:rsid w:val="00C155AD"/>
    <w:rsid w:val="00C22687"/>
    <w:rsid w:val="00C2456D"/>
    <w:rsid w:val="00C32E4D"/>
    <w:rsid w:val="00C333A0"/>
    <w:rsid w:val="00C36A81"/>
    <w:rsid w:val="00C41974"/>
    <w:rsid w:val="00C4226F"/>
    <w:rsid w:val="00C4365A"/>
    <w:rsid w:val="00C43CD0"/>
    <w:rsid w:val="00C447AD"/>
    <w:rsid w:val="00C44D87"/>
    <w:rsid w:val="00C4634D"/>
    <w:rsid w:val="00C528BD"/>
    <w:rsid w:val="00C53F4A"/>
    <w:rsid w:val="00C54125"/>
    <w:rsid w:val="00C55722"/>
    <w:rsid w:val="00C55B54"/>
    <w:rsid w:val="00C6098E"/>
    <w:rsid w:val="00C6152C"/>
    <w:rsid w:val="00C621C2"/>
    <w:rsid w:val="00C64485"/>
    <w:rsid w:val="00C741EF"/>
    <w:rsid w:val="00C74810"/>
    <w:rsid w:val="00C74F1F"/>
    <w:rsid w:val="00C750F8"/>
    <w:rsid w:val="00C755F6"/>
    <w:rsid w:val="00C807B0"/>
    <w:rsid w:val="00C836E1"/>
    <w:rsid w:val="00C90D68"/>
    <w:rsid w:val="00C939FE"/>
    <w:rsid w:val="00C96308"/>
    <w:rsid w:val="00CA03EA"/>
    <w:rsid w:val="00CA059C"/>
    <w:rsid w:val="00CA4BDA"/>
    <w:rsid w:val="00CA71D0"/>
    <w:rsid w:val="00CB1F66"/>
    <w:rsid w:val="00CB2951"/>
    <w:rsid w:val="00CB3BD4"/>
    <w:rsid w:val="00CB3D79"/>
    <w:rsid w:val="00CC45F9"/>
    <w:rsid w:val="00CD0E7C"/>
    <w:rsid w:val="00CD282B"/>
    <w:rsid w:val="00CD4C35"/>
    <w:rsid w:val="00CD4CE3"/>
    <w:rsid w:val="00CD7369"/>
    <w:rsid w:val="00CD7D1C"/>
    <w:rsid w:val="00CE0B0E"/>
    <w:rsid w:val="00CE0D50"/>
    <w:rsid w:val="00CE3831"/>
    <w:rsid w:val="00CE4717"/>
    <w:rsid w:val="00CE76D0"/>
    <w:rsid w:val="00CF6758"/>
    <w:rsid w:val="00D00ABB"/>
    <w:rsid w:val="00D02EEC"/>
    <w:rsid w:val="00D03551"/>
    <w:rsid w:val="00D06A63"/>
    <w:rsid w:val="00D06F08"/>
    <w:rsid w:val="00D07E0E"/>
    <w:rsid w:val="00D11478"/>
    <w:rsid w:val="00D13344"/>
    <w:rsid w:val="00D134E5"/>
    <w:rsid w:val="00D135D2"/>
    <w:rsid w:val="00D15ED0"/>
    <w:rsid w:val="00D16338"/>
    <w:rsid w:val="00D21B3E"/>
    <w:rsid w:val="00D21FED"/>
    <w:rsid w:val="00D22376"/>
    <w:rsid w:val="00D22CC8"/>
    <w:rsid w:val="00D24251"/>
    <w:rsid w:val="00D24EB4"/>
    <w:rsid w:val="00D25F64"/>
    <w:rsid w:val="00D343E2"/>
    <w:rsid w:val="00D361A2"/>
    <w:rsid w:val="00D401D2"/>
    <w:rsid w:val="00D443D1"/>
    <w:rsid w:val="00D44C2E"/>
    <w:rsid w:val="00D44D0D"/>
    <w:rsid w:val="00D45414"/>
    <w:rsid w:val="00D4695C"/>
    <w:rsid w:val="00D53C0F"/>
    <w:rsid w:val="00D53C60"/>
    <w:rsid w:val="00D566BD"/>
    <w:rsid w:val="00D5767D"/>
    <w:rsid w:val="00D57A4D"/>
    <w:rsid w:val="00D601F3"/>
    <w:rsid w:val="00D60AA7"/>
    <w:rsid w:val="00D60D87"/>
    <w:rsid w:val="00D6401D"/>
    <w:rsid w:val="00D6435F"/>
    <w:rsid w:val="00D65FD2"/>
    <w:rsid w:val="00D66AAB"/>
    <w:rsid w:val="00D7529C"/>
    <w:rsid w:val="00D75E28"/>
    <w:rsid w:val="00D772C2"/>
    <w:rsid w:val="00D8008E"/>
    <w:rsid w:val="00D801D8"/>
    <w:rsid w:val="00D82C45"/>
    <w:rsid w:val="00D835EA"/>
    <w:rsid w:val="00D875C0"/>
    <w:rsid w:val="00D87798"/>
    <w:rsid w:val="00D908A8"/>
    <w:rsid w:val="00D96500"/>
    <w:rsid w:val="00D97765"/>
    <w:rsid w:val="00D977B6"/>
    <w:rsid w:val="00DA023F"/>
    <w:rsid w:val="00DA4A31"/>
    <w:rsid w:val="00DA61F2"/>
    <w:rsid w:val="00DA7B04"/>
    <w:rsid w:val="00DB125B"/>
    <w:rsid w:val="00DB36C2"/>
    <w:rsid w:val="00DB4937"/>
    <w:rsid w:val="00DB5064"/>
    <w:rsid w:val="00DB6FD9"/>
    <w:rsid w:val="00DB7196"/>
    <w:rsid w:val="00DB7504"/>
    <w:rsid w:val="00DC169B"/>
    <w:rsid w:val="00DC2AB9"/>
    <w:rsid w:val="00DC63F0"/>
    <w:rsid w:val="00DD093A"/>
    <w:rsid w:val="00DD6EE5"/>
    <w:rsid w:val="00DE17E0"/>
    <w:rsid w:val="00DE1B8E"/>
    <w:rsid w:val="00DE294C"/>
    <w:rsid w:val="00DE386C"/>
    <w:rsid w:val="00DE4D35"/>
    <w:rsid w:val="00DE7C59"/>
    <w:rsid w:val="00DF052D"/>
    <w:rsid w:val="00DF0549"/>
    <w:rsid w:val="00DF098B"/>
    <w:rsid w:val="00DF0E39"/>
    <w:rsid w:val="00DF11C4"/>
    <w:rsid w:val="00DF210C"/>
    <w:rsid w:val="00DF4B6A"/>
    <w:rsid w:val="00E028B3"/>
    <w:rsid w:val="00E02C09"/>
    <w:rsid w:val="00E04D59"/>
    <w:rsid w:val="00E07DA1"/>
    <w:rsid w:val="00E123CB"/>
    <w:rsid w:val="00E1557C"/>
    <w:rsid w:val="00E20E13"/>
    <w:rsid w:val="00E21DBC"/>
    <w:rsid w:val="00E222E7"/>
    <w:rsid w:val="00E275D7"/>
    <w:rsid w:val="00E27DBE"/>
    <w:rsid w:val="00E32AB1"/>
    <w:rsid w:val="00E36C71"/>
    <w:rsid w:val="00E40404"/>
    <w:rsid w:val="00E4148F"/>
    <w:rsid w:val="00E4427B"/>
    <w:rsid w:val="00E459C6"/>
    <w:rsid w:val="00E47589"/>
    <w:rsid w:val="00E527C1"/>
    <w:rsid w:val="00E62BCD"/>
    <w:rsid w:val="00E62BF5"/>
    <w:rsid w:val="00E64915"/>
    <w:rsid w:val="00E64D11"/>
    <w:rsid w:val="00E64F76"/>
    <w:rsid w:val="00E658F2"/>
    <w:rsid w:val="00E661D4"/>
    <w:rsid w:val="00E67646"/>
    <w:rsid w:val="00E67ADE"/>
    <w:rsid w:val="00E70091"/>
    <w:rsid w:val="00E716F7"/>
    <w:rsid w:val="00E720F5"/>
    <w:rsid w:val="00E76D47"/>
    <w:rsid w:val="00E77B01"/>
    <w:rsid w:val="00E8197A"/>
    <w:rsid w:val="00E849F7"/>
    <w:rsid w:val="00E87016"/>
    <w:rsid w:val="00E90302"/>
    <w:rsid w:val="00E9597F"/>
    <w:rsid w:val="00E97396"/>
    <w:rsid w:val="00EA0F9A"/>
    <w:rsid w:val="00EA185E"/>
    <w:rsid w:val="00EA1DD6"/>
    <w:rsid w:val="00EA592A"/>
    <w:rsid w:val="00EA597C"/>
    <w:rsid w:val="00EB14E4"/>
    <w:rsid w:val="00EB300B"/>
    <w:rsid w:val="00EB32A5"/>
    <w:rsid w:val="00EB34ED"/>
    <w:rsid w:val="00EB3E7C"/>
    <w:rsid w:val="00EB4D28"/>
    <w:rsid w:val="00EB6990"/>
    <w:rsid w:val="00EB6E8C"/>
    <w:rsid w:val="00EB7BE0"/>
    <w:rsid w:val="00EC315E"/>
    <w:rsid w:val="00EC53AB"/>
    <w:rsid w:val="00EC6F5B"/>
    <w:rsid w:val="00ED077C"/>
    <w:rsid w:val="00ED0981"/>
    <w:rsid w:val="00ED1190"/>
    <w:rsid w:val="00ED355A"/>
    <w:rsid w:val="00ED6544"/>
    <w:rsid w:val="00EE0277"/>
    <w:rsid w:val="00EE1DA9"/>
    <w:rsid w:val="00EE3E00"/>
    <w:rsid w:val="00EE5DD2"/>
    <w:rsid w:val="00EE5E36"/>
    <w:rsid w:val="00EF0213"/>
    <w:rsid w:val="00EF14AE"/>
    <w:rsid w:val="00EF33CC"/>
    <w:rsid w:val="00EF41F1"/>
    <w:rsid w:val="00EF4F08"/>
    <w:rsid w:val="00EF573B"/>
    <w:rsid w:val="00F00A79"/>
    <w:rsid w:val="00F00E86"/>
    <w:rsid w:val="00F00F8B"/>
    <w:rsid w:val="00F0602B"/>
    <w:rsid w:val="00F07C1E"/>
    <w:rsid w:val="00F105DB"/>
    <w:rsid w:val="00F132BC"/>
    <w:rsid w:val="00F13D80"/>
    <w:rsid w:val="00F16AAA"/>
    <w:rsid w:val="00F21161"/>
    <w:rsid w:val="00F218EF"/>
    <w:rsid w:val="00F21BC7"/>
    <w:rsid w:val="00F2542F"/>
    <w:rsid w:val="00F266A2"/>
    <w:rsid w:val="00F32269"/>
    <w:rsid w:val="00F4457E"/>
    <w:rsid w:val="00F4737C"/>
    <w:rsid w:val="00F50CA7"/>
    <w:rsid w:val="00F51173"/>
    <w:rsid w:val="00F54C19"/>
    <w:rsid w:val="00F56A6F"/>
    <w:rsid w:val="00F5709C"/>
    <w:rsid w:val="00F64EF1"/>
    <w:rsid w:val="00F77E87"/>
    <w:rsid w:val="00F8286F"/>
    <w:rsid w:val="00F8765F"/>
    <w:rsid w:val="00F90767"/>
    <w:rsid w:val="00F91832"/>
    <w:rsid w:val="00F95C03"/>
    <w:rsid w:val="00FA2B8C"/>
    <w:rsid w:val="00FA2C47"/>
    <w:rsid w:val="00FA39CD"/>
    <w:rsid w:val="00FA469A"/>
    <w:rsid w:val="00FA4CEB"/>
    <w:rsid w:val="00FA685B"/>
    <w:rsid w:val="00FB0C01"/>
    <w:rsid w:val="00FB2F88"/>
    <w:rsid w:val="00FB5421"/>
    <w:rsid w:val="00FC18F2"/>
    <w:rsid w:val="00FC3247"/>
    <w:rsid w:val="00FC39E5"/>
    <w:rsid w:val="00FC3A78"/>
    <w:rsid w:val="00FC46B0"/>
    <w:rsid w:val="00FC5718"/>
    <w:rsid w:val="00FC5FFE"/>
    <w:rsid w:val="00FD1005"/>
    <w:rsid w:val="00FD3180"/>
    <w:rsid w:val="00FD64F5"/>
    <w:rsid w:val="00FD6C75"/>
    <w:rsid w:val="00FE4174"/>
    <w:rsid w:val="00FE4628"/>
    <w:rsid w:val="00FE71B3"/>
    <w:rsid w:val="00FE74A6"/>
    <w:rsid w:val="00FE7549"/>
    <w:rsid w:val="00FF42C5"/>
    <w:rsid w:val="00FF44F3"/>
    <w:rsid w:val="00FF4A07"/>
    <w:rsid w:val="00FF5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0"/>
    <w:lsdException w:name="header" w:uiPriority="57"/>
    <w:lsdException w:name="footer" w:uiPriority="57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Default Paragraph Font" w:uiPriority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ny">
    <w:name w:val="Normal"/>
    <w:rsid w:val="00673CE3"/>
    <w:pPr>
      <w:jc w:val="both"/>
    </w:pPr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CB3D79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CB3D79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CB3D79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CB3D79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CB3D79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CB3D79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CB3D79"/>
    <w:pPr>
      <w:outlineLvl w:val="6"/>
    </w:pPr>
    <w:rPr>
      <w:rFonts w:asciiTheme="majorHAnsi" w:eastAsiaTheme="majorEastAsia" w:hAnsiTheme="majorHAnsi" w:cstheme="majorBidi"/>
      <w:i/>
      <w:iCs/>
      <w:sz w:val="22"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CB3D79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CB3D79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CB3D7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3D79"/>
    <w:rPr>
      <w:rFonts w:ascii="Tahoma" w:eastAsiaTheme="minorEastAsia" w:hAnsi="Tahoma" w:cs="Tahoma"/>
      <w:sz w:val="16"/>
      <w:szCs w:val="16"/>
    </w:rPr>
  </w:style>
  <w:style w:type="character" w:styleId="Tytuksiki">
    <w:name w:val="Book Title"/>
    <w:uiPriority w:val="99"/>
    <w:semiHidden/>
    <w:qFormat/>
    <w:rsid w:val="00CB3D79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CB3D79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Stopka"/>
    <w:uiPriority w:val="57"/>
    <w:semiHidden/>
    <w:rsid w:val="00CB3D79"/>
    <w:pPr>
      <w:jc w:val="left"/>
    </w:pPr>
    <w:rPr>
      <w:sz w:val="8"/>
    </w:rPr>
  </w:style>
  <w:style w:type="character" w:styleId="Pogrubienie">
    <w:name w:val="Strong"/>
    <w:uiPriority w:val="99"/>
    <w:semiHidden/>
    <w:qFormat/>
    <w:rsid w:val="00CB3D79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CB3D79"/>
    <w:rPr>
      <w:sz w:val="22"/>
    </w:rPr>
  </w:style>
  <w:style w:type="character" w:customStyle="1" w:styleId="BezodstpwZnak">
    <w:name w:val="Bez odstępów Znak"/>
    <w:basedOn w:val="Domylnaczcionkaakapitu"/>
    <w:link w:val="Bezodstpw"/>
    <w:semiHidden/>
    <w:rsid w:val="00CB3D79"/>
    <w:rPr>
      <w:rFonts w:eastAsiaTheme="minorEastAsia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CB3D79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JuAppQuestion">
    <w:name w:val="Ju_App_Question"/>
    <w:basedOn w:val="Normalny"/>
    <w:uiPriority w:val="5"/>
    <w:qFormat/>
    <w:rsid w:val="00CB3D79"/>
    <w:pPr>
      <w:numPr>
        <w:numId w:val="14"/>
      </w:numPr>
      <w:jc w:val="left"/>
    </w:pPr>
    <w:rPr>
      <w:b/>
    </w:rPr>
  </w:style>
  <w:style w:type="paragraph" w:customStyle="1" w:styleId="OpiPara">
    <w:name w:val="Opi_Para"/>
    <w:basedOn w:val="ECHRPara"/>
    <w:uiPriority w:val="46"/>
    <w:qFormat/>
    <w:rsid w:val="00CB3D79"/>
  </w:style>
  <w:style w:type="paragraph" w:customStyle="1" w:styleId="JuParaSub">
    <w:name w:val="Ju_Para_Sub"/>
    <w:basedOn w:val="ECHRPara"/>
    <w:uiPriority w:val="13"/>
    <w:unhideWhenUsed/>
    <w:qFormat/>
    <w:rsid w:val="00CB3D79"/>
    <w:pPr>
      <w:ind w:left="284"/>
    </w:pPr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CB3D79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CB3D79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OpiParaSub">
    <w:name w:val="Opi_Para_Sub"/>
    <w:basedOn w:val="JuParaSub"/>
    <w:uiPriority w:val="47"/>
    <w:unhideWhenUsed/>
    <w:qFormat/>
    <w:rsid w:val="00CB3D79"/>
  </w:style>
  <w:style w:type="paragraph" w:customStyle="1" w:styleId="OpiQuot">
    <w:name w:val="Opi_Quot"/>
    <w:basedOn w:val="ECHRParaQuote"/>
    <w:uiPriority w:val="48"/>
    <w:qFormat/>
    <w:rsid w:val="00CB3D79"/>
  </w:style>
  <w:style w:type="paragraph" w:customStyle="1" w:styleId="OpiQuotSub">
    <w:name w:val="Opi_Quot_Sub"/>
    <w:basedOn w:val="JuQuotSub"/>
    <w:uiPriority w:val="49"/>
    <w:qFormat/>
    <w:rsid w:val="00CB3D79"/>
  </w:style>
  <w:style w:type="paragraph" w:customStyle="1" w:styleId="ECHRTitleCentre2">
    <w:name w:val="ECHR_Title_Centre_2"/>
    <w:aliases w:val="Dec_H_Case"/>
    <w:basedOn w:val="Normalny"/>
    <w:next w:val="ECHRPara"/>
    <w:uiPriority w:val="8"/>
    <w:qFormat/>
    <w:rsid w:val="00CB3D79"/>
    <w:pPr>
      <w:spacing w:after="240"/>
      <w:jc w:val="center"/>
      <w:outlineLvl w:val="0"/>
    </w:pPr>
    <w:rPr>
      <w:rFonts w:asciiTheme="majorHAnsi" w:hAnsiTheme="majorHAnsi"/>
      <w:i/>
    </w:rPr>
  </w:style>
  <w:style w:type="paragraph" w:customStyle="1" w:styleId="JuTitle">
    <w:name w:val="Ju_Title"/>
    <w:basedOn w:val="Normalny"/>
    <w:next w:val="ECHRPara"/>
    <w:uiPriority w:val="3"/>
    <w:qFormat/>
    <w:rsid w:val="00CB3D79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paragraph" w:styleId="Tytu">
    <w:name w:val="Title"/>
    <w:basedOn w:val="Normalny"/>
    <w:next w:val="Normalny"/>
    <w:link w:val="TytuZnak"/>
    <w:uiPriority w:val="99"/>
    <w:semiHidden/>
    <w:qFormat/>
    <w:rsid w:val="00CB3D79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CB3D79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CB3D79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CB3D79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CB3D79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CB3D79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i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CB3D79"/>
    <w:pPr>
      <w:keepNext/>
      <w:keepLines/>
      <w:spacing w:before="240" w:after="120"/>
      <w:ind w:left="1236"/>
    </w:pPr>
    <w:rPr>
      <w:sz w:val="20"/>
    </w:rPr>
  </w:style>
  <w:style w:type="paragraph" w:customStyle="1" w:styleId="JuQuotSub">
    <w:name w:val="Ju_Quot_Sub"/>
    <w:basedOn w:val="ECHRParaQuote"/>
    <w:uiPriority w:val="15"/>
    <w:qFormat/>
    <w:rsid w:val="00CB3D79"/>
    <w:pPr>
      <w:ind w:left="567"/>
    </w:pPr>
  </w:style>
  <w:style w:type="paragraph" w:customStyle="1" w:styleId="JuInitialled">
    <w:name w:val="Ju_Initialled"/>
    <w:basedOn w:val="Normalny"/>
    <w:uiPriority w:val="31"/>
    <w:qFormat/>
    <w:rsid w:val="00CB3D79"/>
    <w:pPr>
      <w:tabs>
        <w:tab w:val="center" w:pos="6407"/>
      </w:tabs>
      <w:spacing w:before="720"/>
      <w:jc w:val="right"/>
    </w:pPr>
  </w:style>
  <w:style w:type="paragraph" w:customStyle="1" w:styleId="OpiHA">
    <w:name w:val="Opi_H_A"/>
    <w:basedOn w:val="ECHRHeading1"/>
    <w:next w:val="OpiPara"/>
    <w:uiPriority w:val="41"/>
    <w:qFormat/>
    <w:rsid w:val="00CB3D79"/>
    <w:pPr>
      <w:tabs>
        <w:tab w:val="clear" w:pos="357"/>
      </w:tabs>
      <w:outlineLvl w:val="1"/>
    </w:pPr>
    <w:rPr>
      <w:b/>
    </w:rPr>
  </w:style>
  <w:style w:type="paragraph" w:styleId="Nagwek">
    <w:name w:val="header"/>
    <w:basedOn w:val="Normalny"/>
    <w:link w:val="NagwekZnak"/>
    <w:uiPriority w:val="57"/>
    <w:semiHidden/>
    <w:rsid w:val="00CB3D79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CB3D79"/>
    <w:rPr>
      <w:sz w:val="24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CB3D79"/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CB3D79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,Head_2"/>
    <w:basedOn w:val="Nagwek2"/>
    <w:next w:val="ECHRPara"/>
    <w:uiPriority w:val="20"/>
    <w:qFormat/>
    <w:rsid w:val="00CB3D79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CB3D79"/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character" w:customStyle="1" w:styleId="JUNAMES">
    <w:name w:val="JU_NAMES"/>
    <w:uiPriority w:val="17"/>
    <w:qFormat/>
    <w:rsid w:val="00CB3D79"/>
    <w:rPr>
      <w:caps w:val="0"/>
      <w:smallCaps/>
    </w:rPr>
  </w:style>
  <w:style w:type="paragraph" w:customStyle="1" w:styleId="JuCase">
    <w:name w:val="Ju_Case"/>
    <w:basedOn w:val="Normalny"/>
    <w:next w:val="ECHRPara"/>
    <w:uiPriority w:val="10"/>
    <w:rsid w:val="00CB3D79"/>
    <w:pPr>
      <w:ind w:firstLine="284"/>
    </w:pPr>
    <w:rPr>
      <w:b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CB3D79"/>
    <w:rPr>
      <w:rFonts w:asciiTheme="majorHAnsi" w:eastAsiaTheme="majorEastAsia" w:hAnsiTheme="majorHAnsi" w:cstheme="majorBidi"/>
      <w:b/>
      <w:bCs/>
      <w:color w:val="5F5F5F"/>
      <w:sz w:val="24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CB3D79"/>
    <w:rPr>
      <w:rFonts w:asciiTheme="majorHAnsi" w:eastAsiaTheme="majorEastAsia" w:hAnsiTheme="majorHAnsi" w:cstheme="majorBidi"/>
      <w:b/>
      <w:bCs/>
      <w:i/>
      <w:iCs/>
      <w:color w:val="777777"/>
      <w:sz w:val="24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CB3D79"/>
    <w:rPr>
      <w:rFonts w:asciiTheme="majorHAnsi" w:eastAsiaTheme="majorEastAsia" w:hAnsiTheme="majorHAnsi" w:cstheme="majorBidi"/>
      <w:b/>
      <w:bCs/>
      <w:color w:val="808080"/>
    </w:rPr>
  </w:style>
  <w:style w:type="character" w:styleId="Wyrnieniedelikatne">
    <w:name w:val="Subtle Emphasis"/>
    <w:uiPriority w:val="99"/>
    <w:semiHidden/>
    <w:qFormat/>
    <w:rsid w:val="00CB3D79"/>
    <w:rPr>
      <w:i/>
      <w:iCs/>
    </w:r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ECHRTitle1">
    <w:name w:val="ECHR_Title_1"/>
    <w:aliases w:val="Ju_H_Head,Title_L_1"/>
    <w:basedOn w:val="Normalny"/>
    <w:next w:val="ECHRPara"/>
    <w:uiPriority w:val="18"/>
    <w:qFormat/>
    <w:rsid w:val="00CB3D79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Uwydatnienie">
    <w:name w:val="Emphasis"/>
    <w:uiPriority w:val="20"/>
    <w:qFormat/>
    <w:rsid w:val="00CB3D7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CB3D79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CB3D79"/>
    <w:rPr>
      <w:sz w:val="24"/>
    </w:rPr>
  </w:style>
  <w:style w:type="character" w:styleId="Odwoanieprzypisudolnego">
    <w:name w:val="footnote reference"/>
    <w:basedOn w:val="Domylnaczcionkaakapitu"/>
    <w:uiPriority w:val="99"/>
    <w:semiHidden/>
    <w:rsid w:val="00CB3D79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B3D7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B3D79"/>
    <w:rPr>
      <w:rFonts w:eastAsiaTheme="minorEastAsia"/>
      <w:sz w:val="20"/>
      <w:szCs w:val="20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CB3D79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CB3D79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CB3D79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CB3D79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ipercze">
    <w:name w:val="Hyperlink"/>
    <w:basedOn w:val="Domylnaczcionkaakapitu"/>
    <w:uiPriority w:val="99"/>
    <w:semiHidden/>
    <w:rsid w:val="00CB3D79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CB3D79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CB3D79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CB3D79"/>
    <w:rPr>
      <w:rFonts w:eastAsiaTheme="minorEastAsia"/>
      <w:b/>
      <w:bCs/>
      <w:i/>
      <w:iCs/>
      <w:lang w:bidi="en-US"/>
    </w:rPr>
  </w:style>
  <w:style w:type="character" w:styleId="Odwoanieintensywne">
    <w:name w:val="Intense Reference"/>
    <w:uiPriority w:val="99"/>
    <w:semiHidden/>
    <w:qFormat/>
    <w:rsid w:val="00CB3D79"/>
    <w:rPr>
      <w:smallCaps/>
      <w:spacing w:val="5"/>
      <w:u w:val="single"/>
    </w:rPr>
  </w:style>
  <w:style w:type="paragraph" w:styleId="Akapitzlist">
    <w:name w:val="List Paragraph"/>
    <w:basedOn w:val="Normalny"/>
    <w:uiPriority w:val="34"/>
    <w:qFormat/>
    <w:rsid w:val="00CB3D79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CB3D79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CB3D79"/>
    <w:rPr>
      <w:rFonts w:eastAsiaTheme="minorEastAsia"/>
      <w:i/>
      <w:iCs/>
      <w:lang w:bidi="en-US"/>
    </w:rPr>
  </w:style>
  <w:style w:type="character" w:styleId="Odwoaniedelikatne">
    <w:name w:val="Subtle Reference"/>
    <w:uiPriority w:val="99"/>
    <w:semiHidden/>
    <w:qFormat/>
    <w:rsid w:val="00CB3D79"/>
    <w:rPr>
      <w:smallCaps/>
    </w:rPr>
  </w:style>
  <w:style w:type="table" w:styleId="Tabela-Siatka">
    <w:name w:val="Table Grid"/>
    <w:basedOn w:val="Standardowy"/>
    <w:uiPriority w:val="59"/>
    <w:semiHidden/>
    <w:rsid w:val="00CB3D79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CB3D79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9"/>
    <w:semiHidden/>
    <w:rsid w:val="00CB3D79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CB3D79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CB3D79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CB3D79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9"/>
    <w:semiHidden/>
    <w:qFormat/>
    <w:rsid w:val="00CB3D79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</w:rPr>
  </w:style>
  <w:style w:type="table" w:customStyle="1" w:styleId="UGTable">
    <w:name w:val="UG_Table"/>
    <w:basedOn w:val="Standardowy"/>
    <w:uiPriority w:val="99"/>
    <w:rsid w:val="00801300"/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01300"/>
    <w:rPr>
      <w:rFonts w:eastAsiaTheme="minorEastAsia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CB3D79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  <w:szCs w:val="24"/>
    </w:rPr>
  </w:style>
  <w:style w:type="paragraph" w:customStyle="1" w:styleId="ECHRParaQuote">
    <w:name w:val="ECHR_Para_Quote"/>
    <w:aliases w:val="Ju_Quot,Para_Quote"/>
    <w:basedOn w:val="Normalny"/>
    <w:qFormat/>
    <w:rsid w:val="00CB3D79"/>
    <w:pPr>
      <w:spacing w:before="120" w:after="120"/>
      <w:ind w:left="425" w:firstLine="142"/>
    </w:pPr>
    <w:rPr>
      <w:sz w:val="20"/>
    </w:rPr>
  </w:style>
  <w:style w:type="paragraph" w:customStyle="1" w:styleId="ECHRPara">
    <w:name w:val="ECHR_Para"/>
    <w:aliases w:val="Ju_Para,Left,First line:  0 cm,Para"/>
    <w:basedOn w:val="Normalny"/>
    <w:link w:val="ECHRParaChar"/>
    <w:uiPriority w:val="12"/>
    <w:qFormat/>
    <w:rsid w:val="00CB3D79"/>
    <w:pPr>
      <w:ind w:firstLine="284"/>
    </w:p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CB3D79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ECHRDecisionBody">
    <w:name w:val="ECHR_Decision_Body"/>
    <w:aliases w:val="Ju_Judges"/>
    <w:basedOn w:val="Normalny"/>
    <w:uiPriority w:val="11"/>
    <w:qFormat/>
    <w:rsid w:val="00CB3D79"/>
    <w:pPr>
      <w:tabs>
        <w:tab w:val="left" w:pos="567"/>
        <w:tab w:val="left" w:pos="1134"/>
      </w:tabs>
      <w:jc w:val="left"/>
    </w:p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List">
    <w:name w:val="Ju_List"/>
    <w:basedOn w:val="Normalny"/>
    <w:uiPriority w:val="28"/>
    <w:qFormat/>
    <w:rsid w:val="00CB3D79"/>
    <w:pPr>
      <w:ind w:left="340" w:hanging="340"/>
    </w:pPr>
  </w:style>
  <w:style w:type="paragraph" w:customStyle="1" w:styleId="JuSigned">
    <w:name w:val="Ju_Signed"/>
    <w:basedOn w:val="Normalny"/>
    <w:next w:val="JuParaLast"/>
    <w:uiPriority w:val="32"/>
    <w:qFormat/>
    <w:rsid w:val="00CB3D79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uiPriority w:val="30"/>
    <w:qFormat/>
    <w:rsid w:val="00CB3D79"/>
    <w:pPr>
      <w:keepNext/>
      <w:keepLines/>
      <w:spacing w:before="240"/>
      <w:ind w:firstLine="284"/>
    </w:pPr>
  </w:style>
  <w:style w:type="character" w:customStyle="1" w:styleId="JuITMark">
    <w:name w:val="Ju_ITMark"/>
    <w:basedOn w:val="Domylnaczcionkaakapitu"/>
    <w:uiPriority w:val="38"/>
    <w:qFormat/>
    <w:rsid w:val="00CB3D79"/>
    <w:rPr>
      <w:vanish w:val="0"/>
      <w:color w:val="auto"/>
      <w:sz w:val="14"/>
    </w:rPr>
  </w:style>
  <w:style w:type="character" w:styleId="Numerstrony">
    <w:name w:val="page number"/>
    <w:uiPriority w:val="99"/>
    <w:semiHidden/>
    <w:rsid w:val="00014566"/>
    <w:rPr>
      <w:sz w:val="18"/>
    </w:rPr>
  </w:style>
  <w:style w:type="paragraph" w:customStyle="1" w:styleId="OpiTranslation">
    <w:name w:val="Opi_Translation"/>
    <w:basedOn w:val="Normalny"/>
    <w:next w:val="OpiPara"/>
    <w:uiPriority w:val="40"/>
    <w:qFormat/>
    <w:rsid w:val="00CB3D79"/>
    <w:pPr>
      <w:jc w:val="center"/>
      <w:outlineLvl w:val="0"/>
    </w:pPr>
    <w:rPr>
      <w:i/>
    </w:rPr>
  </w:style>
  <w:style w:type="paragraph" w:customStyle="1" w:styleId="DecHTitle">
    <w:name w:val="Dec_H_Title"/>
    <w:basedOn w:val="ECHRTitleCentre1"/>
    <w:uiPriority w:val="7"/>
    <w:qFormat/>
    <w:rsid w:val="00CB3D79"/>
  </w:style>
  <w:style w:type="character" w:styleId="Odwoaniedokomentarza">
    <w:name w:val="annotation reference"/>
    <w:uiPriority w:val="99"/>
    <w:semiHidden/>
    <w:rsid w:val="00014566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014566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014566"/>
    <w:rPr>
      <w:rFonts w:eastAsiaTheme="minorEastAsia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145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4566"/>
    <w:rPr>
      <w:rFonts w:eastAsiaTheme="minorEastAsia"/>
      <w:b/>
      <w:bCs/>
      <w:sz w:val="20"/>
    </w:rPr>
  </w:style>
  <w:style w:type="character" w:styleId="Odwoanieprzypisukocowego">
    <w:name w:val="endnote reference"/>
    <w:uiPriority w:val="99"/>
    <w:semiHidden/>
    <w:rsid w:val="00014566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14566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14566"/>
    <w:rPr>
      <w:rFonts w:eastAsiaTheme="minorEastAsia"/>
      <w:sz w:val="20"/>
    </w:rPr>
  </w:style>
  <w:style w:type="character" w:styleId="UyteHipercze">
    <w:name w:val="FollowedHyperlink"/>
    <w:uiPriority w:val="99"/>
    <w:semiHidden/>
    <w:rsid w:val="00014566"/>
    <w:rPr>
      <w:color w:val="800080"/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rsid w:val="00014566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014566"/>
    <w:rPr>
      <w:rFonts w:ascii="Tahoma" w:eastAsiaTheme="minorEastAsia" w:hAnsi="Tahoma" w:cs="Tahoma"/>
      <w:sz w:val="20"/>
      <w:shd w:val="clear" w:color="auto" w:fill="000080"/>
    </w:rPr>
  </w:style>
  <w:style w:type="paragraph" w:customStyle="1" w:styleId="JuCourt">
    <w:name w:val="Ju_Court"/>
    <w:basedOn w:val="Normalny"/>
    <w:next w:val="Normalny"/>
    <w:uiPriority w:val="16"/>
    <w:qFormat/>
    <w:rsid w:val="00CB3D79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styleId="Listapunktowana">
    <w:name w:val="List Bullet"/>
    <w:basedOn w:val="Normalny"/>
    <w:uiPriority w:val="99"/>
    <w:semiHidden/>
    <w:rsid w:val="00014566"/>
    <w:pPr>
      <w:numPr>
        <w:numId w:val="1"/>
      </w:numPr>
    </w:pPr>
  </w:style>
  <w:style w:type="paragraph" w:customStyle="1" w:styleId="DecList">
    <w:name w:val="Dec_List"/>
    <w:basedOn w:val="Normalny"/>
    <w:uiPriority w:val="9"/>
    <w:qFormat/>
    <w:rsid w:val="00CB3D79"/>
    <w:pPr>
      <w:spacing w:before="240"/>
      <w:ind w:left="284"/>
    </w:p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CB3D79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CB3D79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rsid w:val="00014566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rsid w:val="00014566"/>
    <w:pPr>
      <w:numPr>
        <w:numId w:val="3"/>
      </w:numPr>
    </w:pPr>
  </w:style>
  <w:style w:type="numbering" w:styleId="Artykusekcja">
    <w:name w:val="Outline List 3"/>
    <w:basedOn w:val="Bezlisty"/>
    <w:uiPriority w:val="99"/>
    <w:semiHidden/>
    <w:rsid w:val="00014566"/>
    <w:pPr>
      <w:numPr>
        <w:numId w:val="4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014566"/>
  </w:style>
  <w:style w:type="paragraph" w:styleId="Tekstblokowy">
    <w:name w:val="Block Text"/>
    <w:basedOn w:val="Normalny"/>
    <w:uiPriority w:val="99"/>
    <w:semiHidden/>
    <w:rsid w:val="00014566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01456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14566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01456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566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01456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14566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014566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014566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01456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14566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014566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014566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01456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14566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01456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14566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014566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014566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014566"/>
    <w:rPr>
      <w:rFonts w:eastAsiaTheme="minorEastAsia"/>
      <w:sz w:val="24"/>
    </w:rPr>
  </w:style>
  <w:style w:type="table" w:styleId="Kolorowasiatka">
    <w:name w:val="Colorful Grid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014566"/>
  </w:style>
  <w:style w:type="character" w:customStyle="1" w:styleId="DataZnak">
    <w:name w:val="Data Znak"/>
    <w:basedOn w:val="Domylnaczcionkaakapitu"/>
    <w:link w:val="Data"/>
    <w:uiPriority w:val="99"/>
    <w:semiHidden/>
    <w:rsid w:val="00014566"/>
    <w:rPr>
      <w:rFonts w:eastAsiaTheme="minorEastAsia"/>
      <w:sz w:val="24"/>
    </w:rPr>
  </w:style>
  <w:style w:type="paragraph" w:styleId="Podpise-mail">
    <w:name w:val="E-mail Signature"/>
    <w:basedOn w:val="Normalny"/>
    <w:link w:val="Podpise-mailZnak"/>
    <w:uiPriority w:val="99"/>
    <w:semiHidden/>
    <w:rsid w:val="00014566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014566"/>
    <w:rPr>
      <w:rFonts w:eastAsiaTheme="minorEastAsia"/>
      <w:sz w:val="24"/>
    </w:rPr>
  </w:style>
  <w:style w:type="paragraph" w:styleId="Adresnakopercie">
    <w:name w:val="envelope address"/>
    <w:basedOn w:val="Normalny"/>
    <w:uiPriority w:val="99"/>
    <w:semiHidden/>
    <w:rsid w:val="00014566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014566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014566"/>
  </w:style>
  <w:style w:type="paragraph" w:styleId="HTML-adres">
    <w:name w:val="HTML Address"/>
    <w:basedOn w:val="Normalny"/>
    <w:link w:val="HTML-adresZnak"/>
    <w:uiPriority w:val="99"/>
    <w:semiHidden/>
    <w:rsid w:val="00014566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014566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014566"/>
    <w:rPr>
      <w:i/>
      <w:iCs/>
    </w:rPr>
  </w:style>
  <w:style w:type="character" w:styleId="HTML-kod">
    <w:name w:val="HTML Code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014566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14566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014566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014566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014566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014566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014566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014566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014566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014566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014566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014566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014566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014566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014566"/>
    <w:rPr>
      <w:color w:val="000000" w:themeColor="text1" w:themeShade="BF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014566"/>
    <w:rPr>
      <w:color w:val="00548C" w:themeColor="accent1" w:themeShade="BF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014566"/>
    <w:rPr>
      <w:color w:val="8F0000" w:themeColor="accent2" w:themeShade="BF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014566"/>
    <w:rPr>
      <w:color w:val="474747" w:themeColor="accent3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014566"/>
    <w:rPr>
      <w:color w:val="707070" w:themeColor="accent4" w:themeShade="BF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014566"/>
    <w:rPr>
      <w:color w:val="474747" w:themeColor="accent5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014566"/>
    <w:rPr>
      <w:color w:val="393939" w:themeColor="accent6" w:themeShade="BF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014566"/>
  </w:style>
  <w:style w:type="paragraph" w:styleId="Lista">
    <w:name w:val="List"/>
    <w:basedOn w:val="Normalny"/>
    <w:uiPriority w:val="99"/>
    <w:semiHidden/>
    <w:rsid w:val="00014566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014566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014566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014566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014566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014566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9"/>
    <w:semiHidden/>
    <w:rsid w:val="00014566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9"/>
    <w:semiHidden/>
    <w:rsid w:val="00014566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9"/>
    <w:semiHidden/>
    <w:rsid w:val="00014566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9"/>
    <w:semiHidden/>
    <w:rsid w:val="00014566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014566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014566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014566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014566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014566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9"/>
    <w:semiHidden/>
    <w:rsid w:val="00014566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rsid w:val="00014566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rsid w:val="00014566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rsid w:val="00014566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rsid w:val="000145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nsolas" w:hAnsi="Consolas" w:cs="Consolas"/>
      <w:sz w:val="20"/>
      <w:szCs w:val="20"/>
      <w:lang w:val="en-GB" w:eastAsia="fr-FR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014566"/>
    <w:rPr>
      <w:rFonts w:ascii="Consolas" w:hAnsi="Consolas" w:cs="Consolas"/>
      <w:sz w:val="20"/>
      <w:szCs w:val="20"/>
      <w:lang w:val="en-GB" w:eastAsia="fr-FR"/>
    </w:rPr>
  </w:style>
  <w:style w:type="table" w:styleId="redniasiatka1">
    <w:name w:val="Medium Grid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0145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014566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014566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014566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014566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014566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CB3D79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9"/>
    <w:semiHidden/>
    <w:rsid w:val="00014566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014566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014566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014566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014566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014566"/>
    <w:rPr>
      <w:rFonts w:eastAsiaTheme="minorEastAsia"/>
      <w:sz w:val="24"/>
    </w:rPr>
  </w:style>
  <w:style w:type="table" w:styleId="Tabela-Efekty3W1">
    <w:name w:val="Table 3D effects 1"/>
    <w:basedOn w:val="Standardowy"/>
    <w:uiPriority w:val="99"/>
    <w:semiHidden/>
    <w:rsid w:val="00014566"/>
    <w:pPr>
      <w:suppressAutoHyphens/>
    </w:pPr>
    <w:rPr>
      <w:lang w:val="fr-FR"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014566"/>
    <w:pPr>
      <w:suppressAutoHyphens/>
    </w:pPr>
    <w:rPr>
      <w:color w:val="00008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014566"/>
    <w:pPr>
      <w:suppressAutoHyphens/>
    </w:pPr>
    <w:rPr>
      <w:color w:val="FFFFFF"/>
      <w:lang w:val="fr-FR"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014566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014566"/>
  </w:style>
  <w:style w:type="table" w:styleId="Tabela-Profesjonalny">
    <w:name w:val="Table Professional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014566"/>
    <w:pPr>
      <w:suppressAutoHyphens/>
    </w:pPr>
    <w:rPr>
      <w:lang w:val="fr-FR"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CB3D79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CB3D79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9"/>
    <w:semiHidden/>
    <w:rsid w:val="00014566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014566"/>
    <w:pPr>
      <w:spacing w:after="100"/>
      <w:ind w:left="1920"/>
    </w:pPr>
  </w:style>
  <w:style w:type="paragraph" w:customStyle="1" w:styleId="JuLista">
    <w:name w:val="Ju_List_a"/>
    <w:basedOn w:val="JuList"/>
    <w:uiPriority w:val="28"/>
    <w:qFormat/>
    <w:rsid w:val="00CB3D79"/>
    <w:pPr>
      <w:ind w:left="346" w:firstLine="0"/>
    </w:pPr>
  </w:style>
  <w:style w:type="paragraph" w:customStyle="1" w:styleId="JuListi">
    <w:name w:val="Ju_List_i"/>
    <w:basedOn w:val="Normalny"/>
    <w:next w:val="JuLista"/>
    <w:uiPriority w:val="28"/>
    <w:qFormat/>
    <w:rsid w:val="00CB3D79"/>
    <w:pPr>
      <w:ind w:left="794"/>
    </w:pPr>
  </w:style>
  <w:style w:type="paragraph" w:customStyle="1" w:styleId="OpiH1">
    <w:name w:val="Opi_H_1"/>
    <w:basedOn w:val="ECHRHeading2"/>
    <w:uiPriority w:val="42"/>
    <w:qFormat/>
    <w:rsid w:val="00CB3D79"/>
    <w:pPr>
      <w:ind w:left="635" w:hanging="357"/>
      <w:outlineLvl w:val="2"/>
    </w:pPr>
  </w:style>
  <w:style w:type="paragraph" w:customStyle="1" w:styleId="OpiHa0">
    <w:name w:val="Opi_H_a"/>
    <w:basedOn w:val="ECHRHeading3"/>
    <w:uiPriority w:val="43"/>
    <w:qFormat/>
    <w:rsid w:val="00CB3D79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44"/>
    <w:qFormat/>
    <w:rsid w:val="00CB3D79"/>
    <w:pPr>
      <w:ind w:left="1037" w:hanging="357"/>
      <w:outlineLvl w:val="4"/>
    </w:pPr>
    <w:rPr>
      <w:b w:val="0"/>
      <w:i/>
    </w:rPr>
  </w:style>
  <w:style w:type="paragraph" w:customStyle="1" w:styleId="DummyStyle">
    <w:name w:val="Dummy_Style"/>
    <w:basedOn w:val="Normalny"/>
    <w:semiHidden/>
    <w:qFormat/>
    <w:rsid w:val="00CB3D79"/>
    <w:rPr>
      <w:color w:val="00B050"/>
    </w:rPr>
  </w:style>
  <w:style w:type="paragraph" w:customStyle="1" w:styleId="JuHeaderLandscape">
    <w:name w:val="Ju_Header_Landscape"/>
    <w:basedOn w:val="ECHRHeader"/>
    <w:uiPriority w:val="4"/>
    <w:qFormat/>
    <w:rsid w:val="00CB3D79"/>
    <w:pPr>
      <w:tabs>
        <w:tab w:val="clear" w:pos="3686"/>
        <w:tab w:val="clear" w:pos="7371"/>
        <w:tab w:val="center" w:pos="6146"/>
        <w:tab w:val="right" w:pos="12293"/>
      </w:tabs>
    </w:pPr>
  </w:style>
  <w:style w:type="character" w:customStyle="1" w:styleId="ECHRParaChar">
    <w:name w:val="ECHR_Para Char"/>
    <w:aliases w:val="Ju_Para Char"/>
    <w:basedOn w:val="BezodstpwZnak"/>
    <w:link w:val="ECHRPara"/>
    <w:uiPriority w:val="12"/>
    <w:rsid w:val="00314D99"/>
    <w:rPr>
      <w:rFonts w:eastAsiaTheme="minorEastAsia"/>
      <w:sz w:val="24"/>
    </w:rPr>
  </w:style>
  <w:style w:type="character" w:customStyle="1" w:styleId="iceouttxt">
    <w:name w:val="iceouttxt"/>
    <w:basedOn w:val="Domylnaczcionkaakapitu"/>
    <w:rsid w:val="00470C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470C1D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pl-PL"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470C1D"/>
    <w:rPr>
      <w:rFonts w:ascii="Arial" w:eastAsia="Times New Roman" w:hAnsi="Arial" w:cs="Arial"/>
      <w:vanish/>
      <w:sz w:val="16"/>
      <w:szCs w:val="16"/>
      <w:lang w:val="pl-PL"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470C1D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pl-PL"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470C1D"/>
    <w:rPr>
      <w:rFonts w:ascii="Arial" w:eastAsia="Times New Roman" w:hAnsi="Arial" w:cs="Arial"/>
      <w:vanish/>
      <w:sz w:val="16"/>
      <w:szCs w:val="16"/>
      <w:lang w:val="pl-PL" w:eastAsia="pl-PL"/>
    </w:rPr>
  </w:style>
  <w:style w:type="character" w:customStyle="1" w:styleId="JuParaCar">
    <w:name w:val="Ju_Para Car"/>
    <w:uiPriority w:val="12"/>
    <w:locked/>
    <w:rsid w:val="00F91832"/>
    <w:rPr>
      <w:rFonts w:ascii="MS Mincho" w:eastAsiaTheme="minorEastAsia" w:hAnsi="MS Mincho"/>
      <w:sz w:val="24"/>
    </w:rPr>
  </w:style>
  <w:style w:type="character" w:customStyle="1" w:styleId="st">
    <w:name w:val="st"/>
    <w:basedOn w:val="Domylnaczcionkaakapitu"/>
    <w:rsid w:val="002C6A20"/>
  </w:style>
  <w:style w:type="paragraph" w:customStyle="1" w:styleId="Pa12">
    <w:name w:val="Pa12"/>
    <w:basedOn w:val="Normalny"/>
    <w:next w:val="Normalny"/>
    <w:uiPriority w:val="99"/>
    <w:rsid w:val="00C96308"/>
    <w:pPr>
      <w:autoSpaceDE w:val="0"/>
      <w:autoSpaceDN w:val="0"/>
      <w:adjustRightInd w:val="0"/>
      <w:spacing w:line="161" w:lineRule="atLeast"/>
      <w:jc w:val="left"/>
    </w:pPr>
    <w:rPr>
      <w:rFonts w:ascii="Myriad Pro" w:eastAsiaTheme="minorHAnsi" w:hAnsi="Myriad Pro"/>
      <w:szCs w:val="24"/>
      <w:lang w:val="pl-PL"/>
    </w:rPr>
  </w:style>
  <w:style w:type="paragraph" w:customStyle="1" w:styleId="Pa13">
    <w:name w:val="Pa13"/>
    <w:basedOn w:val="Normalny"/>
    <w:next w:val="Normalny"/>
    <w:uiPriority w:val="99"/>
    <w:rsid w:val="00C96308"/>
    <w:pPr>
      <w:autoSpaceDE w:val="0"/>
      <w:autoSpaceDN w:val="0"/>
      <w:adjustRightInd w:val="0"/>
      <w:spacing w:line="161" w:lineRule="atLeast"/>
      <w:jc w:val="left"/>
    </w:pPr>
    <w:rPr>
      <w:rFonts w:ascii="Myriad Pro" w:eastAsiaTheme="minorHAnsi" w:hAnsi="Myriad Pro"/>
      <w:szCs w:val="24"/>
      <w:lang w:val="pl-PL"/>
    </w:rPr>
  </w:style>
  <w:style w:type="paragraph" w:customStyle="1" w:styleId="Default">
    <w:name w:val="Default"/>
    <w:rsid w:val="00C96308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pl-PL"/>
    </w:rPr>
  </w:style>
  <w:style w:type="paragraph" w:customStyle="1" w:styleId="sc8420256">
    <w:name w:val="sc8420256"/>
    <w:basedOn w:val="Normalny"/>
    <w:rsid w:val="0022362E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  <w:lang w:val="pl-PL" w:eastAsia="pl-PL"/>
    </w:rPr>
  </w:style>
  <w:style w:type="paragraph" w:customStyle="1" w:styleId="jupara">
    <w:name w:val="jupara"/>
    <w:basedOn w:val="Normalny"/>
    <w:rsid w:val="00193210"/>
    <w:pPr>
      <w:ind w:firstLine="284"/>
    </w:pPr>
    <w:rPr>
      <w:rFonts w:ascii="Times New Roman" w:eastAsia="Times New Roman" w:hAnsi="Times New Roman" w:cs="Times New Roman"/>
      <w:szCs w:val="24"/>
      <w:lang w:val="en-GB" w:eastAsia="en-GB"/>
    </w:rPr>
  </w:style>
  <w:style w:type="paragraph" w:customStyle="1" w:styleId="jucase0">
    <w:name w:val="jucase"/>
    <w:basedOn w:val="Normalny"/>
    <w:rsid w:val="00193210"/>
    <w:pPr>
      <w:ind w:firstLine="284"/>
    </w:pPr>
    <w:rPr>
      <w:rFonts w:ascii="Times New Roman" w:eastAsia="Times New Roman" w:hAnsi="Times New Roman" w:cs="Times New Roman"/>
      <w:b/>
      <w:bCs/>
      <w:szCs w:val="24"/>
      <w:lang w:val="en-GB" w:eastAsia="en-GB"/>
    </w:rPr>
  </w:style>
  <w:style w:type="character" w:customStyle="1" w:styleId="s4f807e54">
    <w:name w:val="s4f807e54"/>
    <w:basedOn w:val="Domylnaczcionkaakapitu"/>
    <w:uiPriority w:val="99"/>
    <w:rsid w:val="00D65FD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0"/>
    <w:lsdException w:name="header" w:uiPriority="57"/>
    <w:lsdException w:name="footer" w:uiPriority="57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Default Paragraph Font" w:uiPriority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ny">
    <w:name w:val="Normal"/>
    <w:rsid w:val="00673CE3"/>
    <w:pPr>
      <w:jc w:val="both"/>
    </w:pPr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CB3D79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CB3D79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CB3D79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CB3D79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CB3D79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CB3D79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CB3D79"/>
    <w:pPr>
      <w:outlineLvl w:val="6"/>
    </w:pPr>
    <w:rPr>
      <w:rFonts w:asciiTheme="majorHAnsi" w:eastAsiaTheme="majorEastAsia" w:hAnsiTheme="majorHAnsi" w:cstheme="majorBidi"/>
      <w:i/>
      <w:iCs/>
      <w:sz w:val="22"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CB3D79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CB3D79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CB3D7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3D79"/>
    <w:rPr>
      <w:rFonts w:ascii="Tahoma" w:eastAsiaTheme="minorEastAsia" w:hAnsi="Tahoma" w:cs="Tahoma"/>
      <w:sz w:val="16"/>
      <w:szCs w:val="16"/>
    </w:rPr>
  </w:style>
  <w:style w:type="character" w:styleId="Tytuksiki">
    <w:name w:val="Book Title"/>
    <w:uiPriority w:val="99"/>
    <w:semiHidden/>
    <w:qFormat/>
    <w:rsid w:val="00CB3D79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CB3D79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Stopka"/>
    <w:uiPriority w:val="57"/>
    <w:semiHidden/>
    <w:rsid w:val="00CB3D79"/>
    <w:pPr>
      <w:jc w:val="left"/>
    </w:pPr>
    <w:rPr>
      <w:sz w:val="8"/>
    </w:rPr>
  </w:style>
  <w:style w:type="character" w:styleId="Pogrubienie">
    <w:name w:val="Strong"/>
    <w:uiPriority w:val="99"/>
    <w:semiHidden/>
    <w:qFormat/>
    <w:rsid w:val="00CB3D79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CB3D79"/>
    <w:rPr>
      <w:sz w:val="22"/>
    </w:rPr>
  </w:style>
  <w:style w:type="character" w:customStyle="1" w:styleId="BezodstpwZnak">
    <w:name w:val="Bez odstępów Znak"/>
    <w:basedOn w:val="Domylnaczcionkaakapitu"/>
    <w:link w:val="Bezodstpw"/>
    <w:semiHidden/>
    <w:rsid w:val="00CB3D79"/>
    <w:rPr>
      <w:rFonts w:eastAsiaTheme="minorEastAsia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CB3D79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JuAppQuestion">
    <w:name w:val="Ju_App_Question"/>
    <w:basedOn w:val="Normalny"/>
    <w:uiPriority w:val="5"/>
    <w:qFormat/>
    <w:rsid w:val="00CB3D79"/>
    <w:pPr>
      <w:numPr>
        <w:numId w:val="14"/>
      </w:numPr>
      <w:jc w:val="left"/>
    </w:pPr>
    <w:rPr>
      <w:b/>
    </w:rPr>
  </w:style>
  <w:style w:type="paragraph" w:customStyle="1" w:styleId="OpiPara">
    <w:name w:val="Opi_Para"/>
    <w:basedOn w:val="ECHRPara"/>
    <w:uiPriority w:val="46"/>
    <w:qFormat/>
    <w:rsid w:val="00CB3D79"/>
  </w:style>
  <w:style w:type="paragraph" w:customStyle="1" w:styleId="JuParaSub">
    <w:name w:val="Ju_Para_Sub"/>
    <w:basedOn w:val="ECHRPara"/>
    <w:uiPriority w:val="13"/>
    <w:unhideWhenUsed/>
    <w:qFormat/>
    <w:rsid w:val="00CB3D79"/>
    <w:pPr>
      <w:ind w:left="284"/>
    </w:pPr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CB3D79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CB3D79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OpiParaSub">
    <w:name w:val="Opi_Para_Sub"/>
    <w:basedOn w:val="JuParaSub"/>
    <w:uiPriority w:val="47"/>
    <w:unhideWhenUsed/>
    <w:qFormat/>
    <w:rsid w:val="00CB3D79"/>
  </w:style>
  <w:style w:type="paragraph" w:customStyle="1" w:styleId="OpiQuot">
    <w:name w:val="Opi_Quot"/>
    <w:basedOn w:val="ECHRParaQuote"/>
    <w:uiPriority w:val="48"/>
    <w:qFormat/>
    <w:rsid w:val="00CB3D79"/>
  </w:style>
  <w:style w:type="paragraph" w:customStyle="1" w:styleId="OpiQuotSub">
    <w:name w:val="Opi_Quot_Sub"/>
    <w:basedOn w:val="JuQuotSub"/>
    <w:uiPriority w:val="49"/>
    <w:qFormat/>
    <w:rsid w:val="00CB3D79"/>
  </w:style>
  <w:style w:type="paragraph" w:customStyle="1" w:styleId="ECHRTitleCentre2">
    <w:name w:val="ECHR_Title_Centre_2"/>
    <w:aliases w:val="Dec_H_Case"/>
    <w:basedOn w:val="Normalny"/>
    <w:next w:val="ECHRPara"/>
    <w:uiPriority w:val="8"/>
    <w:qFormat/>
    <w:rsid w:val="00CB3D79"/>
    <w:pPr>
      <w:spacing w:after="240"/>
      <w:jc w:val="center"/>
      <w:outlineLvl w:val="0"/>
    </w:pPr>
    <w:rPr>
      <w:rFonts w:asciiTheme="majorHAnsi" w:hAnsiTheme="majorHAnsi"/>
      <w:i/>
    </w:rPr>
  </w:style>
  <w:style w:type="paragraph" w:customStyle="1" w:styleId="JuTitle">
    <w:name w:val="Ju_Title"/>
    <w:basedOn w:val="Normalny"/>
    <w:next w:val="ECHRPara"/>
    <w:uiPriority w:val="3"/>
    <w:qFormat/>
    <w:rsid w:val="00CB3D79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paragraph" w:styleId="Tytu">
    <w:name w:val="Title"/>
    <w:basedOn w:val="Normalny"/>
    <w:next w:val="Normalny"/>
    <w:link w:val="TytuZnak"/>
    <w:uiPriority w:val="99"/>
    <w:semiHidden/>
    <w:qFormat/>
    <w:rsid w:val="00CB3D79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CB3D79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CB3D79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CB3D79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CB3D79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CB3D79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i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CB3D79"/>
    <w:pPr>
      <w:keepNext/>
      <w:keepLines/>
      <w:spacing w:before="240" w:after="120"/>
      <w:ind w:left="1236"/>
    </w:pPr>
    <w:rPr>
      <w:sz w:val="20"/>
    </w:rPr>
  </w:style>
  <w:style w:type="paragraph" w:customStyle="1" w:styleId="JuQuotSub">
    <w:name w:val="Ju_Quot_Sub"/>
    <w:basedOn w:val="ECHRParaQuote"/>
    <w:uiPriority w:val="15"/>
    <w:qFormat/>
    <w:rsid w:val="00CB3D79"/>
    <w:pPr>
      <w:ind w:left="567"/>
    </w:pPr>
  </w:style>
  <w:style w:type="paragraph" w:customStyle="1" w:styleId="JuInitialled">
    <w:name w:val="Ju_Initialled"/>
    <w:basedOn w:val="Normalny"/>
    <w:uiPriority w:val="31"/>
    <w:qFormat/>
    <w:rsid w:val="00CB3D79"/>
    <w:pPr>
      <w:tabs>
        <w:tab w:val="center" w:pos="6407"/>
      </w:tabs>
      <w:spacing w:before="720"/>
      <w:jc w:val="right"/>
    </w:pPr>
  </w:style>
  <w:style w:type="paragraph" w:customStyle="1" w:styleId="OpiHA">
    <w:name w:val="Opi_H_A"/>
    <w:basedOn w:val="ECHRHeading1"/>
    <w:next w:val="OpiPara"/>
    <w:uiPriority w:val="41"/>
    <w:qFormat/>
    <w:rsid w:val="00CB3D79"/>
    <w:pPr>
      <w:tabs>
        <w:tab w:val="clear" w:pos="357"/>
      </w:tabs>
      <w:outlineLvl w:val="1"/>
    </w:pPr>
    <w:rPr>
      <w:b/>
    </w:rPr>
  </w:style>
  <w:style w:type="paragraph" w:styleId="Nagwek">
    <w:name w:val="header"/>
    <w:basedOn w:val="Normalny"/>
    <w:link w:val="NagwekZnak"/>
    <w:uiPriority w:val="57"/>
    <w:semiHidden/>
    <w:rsid w:val="00CB3D79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CB3D79"/>
    <w:rPr>
      <w:sz w:val="24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CB3D79"/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CB3D79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,Head_2"/>
    <w:basedOn w:val="Nagwek2"/>
    <w:next w:val="ECHRPara"/>
    <w:uiPriority w:val="20"/>
    <w:qFormat/>
    <w:rsid w:val="00CB3D79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CB3D79"/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character" w:customStyle="1" w:styleId="JUNAMES">
    <w:name w:val="JU_NAMES"/>
    <w:uiPriority w:val="17"/>
    <w:qFormat/>
    <w:rsid w:val="00CB3D79"/>
    <w:rPr>
      <w:caps w:val="0"/>
      <w:smallCaps/>
    </w:rPr>
  </w:style>
  <w:style w:type="paragraph" w:customStyle="1" w:styleId="JuCase">
    <w:name w:val="Ju_Case"/>
    <w:basedOn w:val="Normalny"/>
    <w:next w:val="ECHRPara"/>
    <w:uiPriority w:val="10"/>
    <w:rsid w:val="00CB3D79"/>
    <w:pPr>
      <w:ind w:firstLine="284"/>
    </w:pPr>
    <w:rPr>
      <w:b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CB3D79"/>
    <w:rPr>
      <w:rFonts w:asciiTheme="majorHAnsi" w:eastAsiaTheme="majorEastAsia" w:hAnsiTheme="majorHAnsi" w:cstheme="majorBidi"/>
      <w:b/>
      <w:bCs/>
      <w:color w:val="5F5F5F"/>
      <w:sz w:val="24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CB3D79"/>
    <w:rPr>
      <w:rFonts w:asciiTheme="majorHAnsi" w:eastAsiaTheme="majorEastAsia" w:hAnsiTheme="majorHAnsi" w:cstheme="majorBidi"/>
      <w:b/>
      <w:bCs/>
      <w:i/>
      <w:iCs/>
      <w:color w:val="777777"/>
      <w:sz w:val="24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CB3D79"/>
    <w:rPr>
      <w:rFonts w:asciiTheme="majorHAnsi" w:eastAsiaTheme="majorEastAsia" w:hAnsiTheme="majorHAnsi" w:cstheme="majorBidi"/>
      <w:b/>
      <w:bCs/>
      <w:color w:val="808080"/>
    </w:rPr>
  </w:style>
  <w:style w:type="character" w:styleId="Wyrnieniedelikatne">
    <w:name w:val="Subtle Emphasis"/>
    <w:uiPriority w:val="99"/>
    <w:semiHidden/>
    <w:qFormat/>
    <w:rsid w:val="00CB3D79"/>
    <w:rPr>
      <w:i/>
      <w:iCs/>
    </w:r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ECHRTitle1">
    <w:name w:val="ECHR_Title_1"/>
    <w:aliases w:val="Ju_H_Head,Title_L_1"/>
    <w:basedOn w:val="Normalny"/>
    <w:next w:val="ECHRPara"/>
    <w:uiPriority w:val="18"/>
    <w:qFormat/>
    <w:rsid w:val="00CB3D79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Uwydatnienie">
    <w:name w:val="Emphasis"/>
    <w:uiPriority w:val="20"/>
    <w:qFormat/>
    <w:rsid w:val="00CB3D7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CB3D79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CB3D79"/>
    <w:rPr>
      <w:sz w:val="24"/>
    </w:rPr>
  </w:style>
  <w:style w:type="character" w:styleId="Odwoanieprzypisudolnego">
    <w:name w:val="footnote reference"/>
    <w:basedOn w:val="Domylnaczcionkaakapitu"/>
    <w:uiPriority w:val="99"/>
    <w:semiHidden/>
    <w:rsid w:val="00CB3D79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B3D7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B3D79"/>
    <w:rPr>
      <w:rFonts w:eastAsiaTheme="minorEastAsia"/>
      <w:sz w:val="20"/>
      <w:szCs w:val="20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CB3D79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CB3D79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CB3D79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CB3D79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ipercze">
    <w:name w:val="Hyperlink"/>
    <w:basedOn w:val="Domylnaczcionkaakapitu"/>
    <w:uiPriority w:val="99"/>
    <w:semiHidden/>
    <w:rsid w:val="00CB3D79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CB3D79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CB3D79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CB3D79"/>
    <w:rPr>
      <w:rFonts w:eastAsiaTheme="minorEastAsia"/>
      <w:b/>
      <w:bCs/>
      <w:i/>
      <w:iCs/>
      <w:lang w:bidi="en-US"/>
    </w:rPr>
  </w:style>
  <w:style w:type="character" w:styleId="Odwoanieintensywne">
    <w:name w:val="Intense Reference"/>
    <w:uiPriority w:val="99"/>
    <w:semiHidden/>
    <w:qFormat/>
    <w:rsid w:val="00CB3D79"/>
    <w:rPr>
      <w:smallCaps/>
      <w:spacing w:val="5"/>
      <w:u w:val="single"/>
    </w:rPr>
  </w:style>
  <w:style w:type="paragraph" w:styleId="Akapitzlist">
    <w:name w:val="List Paragraph"/>
    <w:basedOn w:val="Normalny"/>
    <w:uiPriority w:val="34"/>
    <w:qFormat/>
    <w:rsid w:val="00CB3D79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CB3D79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CB3D79"/>
    <w:rPr>
      <w:rFonts w:eastAsiaTheme="minorEastAsia"/>
      <w:i/>
      <w:iCs/>
      <w:lang w:bidi="en-US"/>
    </w:rPr>
  </w:style>
  <w:style w:type="character" w:styleId="Odwoaniedelikatne">
    <w:name w:val="Subtle Reference"/>
    <w:uiPriority w:val="99"/>
    <w:semiHidden/>
    <w:qFormat/>
    <w:rsid w:val="00CB3D79"/>
    <w:rPr>
      <w:smallCaps/>
    </w:rPr>
  </w:style>
  <w:style w:type="table" w:styleId="Tabela-Siatka">
    <w:name w:val="Table Grid"/>
    <w:basedOn w:val="Standardowy"/>
    <w:uiPriority w:val="59"/>
    <w:semiHidden/>
    <w:rsid w:val="00CB3D79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CB3D79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9"/>
    <w:semiHidden/>
    <w:rsid w:val="00CB3D79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CB3D79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CB3D79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CB3D79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9"/>
    <w:semiHidden/>
    <w:qFormat/>
    <w:rsid w:val="00CB3D79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</w:rPr>
  </w:style>
  <w:style w:type="table" w:customStyle="1" w:styleId="UGTable">
    <w:name w:val="UG_Table"/>
    <w:basedOn w:val="Standardowy"/>
    <w:uiPriority w:val="99"/>
    <w:rsid w:val="00801300"/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01300"/>
    <w:rPr>
      <w:rFonts w:eastAsiaTheme="minorEastAsia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CB3D79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  <w:szCs w:val="24"/>
    </w:rPr>
  </w:style>
  <w:style w:type="paragraph" w:customStyle="1" w:styleId="ECHRParaQuote">
    <w:name w:val="ECHR_Para_Quote"/>
    <w:aliases w:val="Ju_Quot,Para_Quote"/>
    <w:basedOn w:val="Normalny"/>
    <w:qFormat/>
    <w:rsid w:val="00CB3D79"/>
    <w:pPr>
      <w:spacing w:before="120" w:after="120"/>
      <w:ind w:left="425" w:firstLine="142"/>
    </w:pPr>
    <w:rPr>
      <w:sz w:val="20"/>
    </w:rPr>
  </w:style>
  <w:style w:type="paragraph" w:customStyle="1" w:styleId="ECHRPara">
    <w:name w:val="ECHR_Para"/>
    <w:aliases w:val="Ju_Para,Left,First line:  0 cm,Para"/>
    <w:basedOn w:val="Normalny"/>
    <w:link w:val="ECHRParaChar"/>
    <w:uiPriority w:val="12"/>
    <w:qFormat/>
    <w:rsid w:val="00CB3D79"/>
    <w:pPr>
      <w:ind w:firstLine="284"/>
    </w:p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CB3D79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ECHRDecisionBody">
    <w:name w:val="ECHR_Decision_Body"/>
    <w:aliases w:val="Ju_Judges"/>
    <w:basedOn w:val="Normalny"/>
    <w:uiPriority w:val="11"/>
    <w:qFormat/>
    <w:rsid w:val="00CB3D79"/>
    <w:pPr>
      <w:tabs>
        <w:tab w:val="left" w:pos="567"/>
        <w:tab w:val="left" w:pos="1134"/>
      </w:tabs>
      <w:jc w:val="left"/>
    </w:p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List">
    <w:name w:val="Ju_List"/>
    <w:basedOn w:val="Normalny"/>
    <w:uiPriority w:val="28"/>
    <w:qFormat/>
    <w:rsid w:val="00CB3D79"/>
    <w:pPr>
      <w:ind w:left="340" w:hanging="340"/>
    </w:pPr>
  </w:style>
  <w:style w:type="paragraph" w:customStyle="1" w:styleId="JuSigned">
    <w:name w:val="Ju_Signed"/>
    <w:basedOn w:val="Normalny"/>
    <w:next w:val="JuParaLast"/>
    <w:uiPriority w:val="32"/>
    <w:qFormat/>
    <w:rsid w:val="00CB3D79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uiPriority w:val="30"/>
    <w:qFormat/>
    <w:rsid w:val="00CB3D79"/>
    <w:pPr>
      <w:keepNext/>
      <w:keepLines/>
      <w:spacing w:before="240"/>
      <w:ind w:firstLine="284"/>
    </w:pPr>
  </w:style>
  <w:style w:type="character" w:customStyle="1" w:styleId="JuITMark">
    <w:name w:val="Ju_ITMark"/>
    <w:basedOn w:val="Domylnaczcionkaakapitu"/>
    <w:uiPriority w:val="38"/>
    <w:qFormat/>
    <w:rsid w:val="00CB3D79"/>
    <w:rPr>
      <w:vanish w:val="0"/>
      <w:color w:val="auto"/>
      <w:sz w:val="14"/>
    </w:rPr>
  </w:style>
  <w:style w:type="character" w:styleId="Numerstrony">
    <w:name w:val="page number"/>
    <w:uiPriority w:val="99"/>
    <w:semiHidden/>
    <w:rsid w:val="00014566"/>
    <w:rPr>
      <w:sz w:val="18"/>
    </w:rPr>
  </w:style>
  <w:style w:type="paragraph" w:customStyle="1" w:styleId="OpiTranslation">
    <w:name w:val="Opi_Translation"/>
    <w:basedOn w:val="Normalny"/>
    <w:next w:val="OpiPara"/>
    <w:uiPriority w:val="40"/>
    <w:qFormat/>
    <w:rsid w:val="00CB3D79"/>
    <w:pPr>
      <w:jc w:val="center"/>
      <w:outlineLvl w:val="0"/>
    </w:pPr>
    <w:rPr>
      <w:i/>
    </w:rPr>
  </w:style>
  <w:style w:type="paragraph" w:customStyle="1" w:styleId="DecHTitle">
    <w:name w:val="Dec_H_Title"/>
    <w:basedOn w:val="ECHRTitleCentre1"/>
    <w:uiPriority w:val="7"/>
    <w:qFormat/>
    <w:rsid w:val="00CB3D79"/>
  </w:style>
  <w:style w:type="character" w:styleId="Odwoaniedokomentarza">
    <w:name w:val="annotation reference"/>
    <w:uiPriority w:val="99"/>
    <w:semiHidden/>
    <w:rsid w:val="00014566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014566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014566"/>
    <w:rPr>
      <w:rFonts w:eastAsiaTheme="minorEastAsia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145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4566"/>
    <w:rPr>
      <w:rFonts w:eastAsiaTheme="minorEastAsia"/>
      <w:b/>
      <w:bCs/>
      <w:sz w:val="20"/>
    </w:rPr>
  </w:style>
  <w:style w:type="character" w:styleId="Odwoanieprzypisukocowego">
    <w:name w:val="endnote reference"/>
    <w:uiPriority w:val="99"/>
    <w:semiHidden/>
    <w:rsid w:val="00014566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14566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14566"/>
    <w:rPr>
      <w:rFonts w:eastAsiaTheme="minorEastAsia"/>
      <w:sz w:val="20"/>
    </w:rPr>
  </w:style>
  <w:style w:type="character" w:styleId="UyteHipercze">
    <w:name w:val="FollowedHyperlink"/>
    <w:uiPriority w:val="99"/>
    <w:semiHidden/>
    <w:rsid w:val="00014566"/>
    <w:rPr>
      <w:color w:val="800080"/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rsid w:val="00014566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014566"/>
    <w:rPr>
      <w:rFonts w:ascii="Tahoma" w:eastAsiaTheme="minorEastAsia" w:hAnsi="Tahoma" w:cs="Tahoma"/>
      <w:sz w:val="20"/>
      <w:shd w:val="clear" w:color="auto" w:fill="000080"/>
    </w:rPr>
  </w:style>
  <w:style w:type="paragraph" w:customStyle="1" w:styleId="JuCourt">
    <w:name w:val="Ju_Court"/>
    <w:basedOn w:val="Normalny"/>
    <w:next w:val="Normalny"/>
    <w:uiPriority w:val="16"/>
    <w:qFormat/>
    <w:rsid w:val="00CB3D79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styleId="Listapunktowana">
    <w:name w:val="List Bullet"/>
    <w:basedOn w:val="Normalny"/>
    <w:uiPriority w:val="99"/>
    <w:semiHidden/>
    <w:rsid w:val="00014566"/>
    <w:pPr>
      <w:numPr>
        <w:numId w:val="1"/>
      </w:numPr>
    </w:pPr>
  </w:style>
  <w:style w:type="paragraph" w:customStyle="1" w:styleId="DecList">
    <w:name w:val="Dec_List"/>
    <w:basedOn w:val="Normalny"/>
    <w:uiPriority w:val="9"/>
    <w:qFormat/>
    <w:rsid w:val="00CB3D79"/>
    <w:pPr>
      <w:spacing w:before="240"/>
      <w:ind w:left="284"/>
    </w:p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CB3D79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CB3D79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rsid w:val="00014566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rsid w:val="00014566"/>
    <w:pPr>
      <w:numPr>
        <w:numId w:val="3"/>
      </w:numPr>
    </w:pPr>
  </w:style>
  <w:style w:type="numbering" w:styleId="Artykusekcja">
    <w:name w:val="Outline List 3"/>
    <w:basedOn w:val="Bezlisty"/>
    <w:uiPriority w:val="99"/>
    <w:semiHidden/>
    <w:rsid w:val="00014566"/>
    <w:pPr>
      <w:numPr>
        <w:numId w:val="4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014566"/>
  </w:style>
  <w:style w:type="paragraph" w:styleId="Tekstblokowy">
    <w:name w:val="Block Text"/>
    <w:basedOn w:val="Normalny"/>
    <w:uiPriority w:val="99"/>
    <w:semiHidden/>
    <w:rsid w:val="00014566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01456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14566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01456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566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01456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14566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014566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014566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01456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14566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014566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014566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01456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14566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01456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14566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014566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014566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014566"/>
    <w:rPr>
      <w:rFonts w:eastAsiaTheme="minorEastAsia"/>
      <w:sz w:val="24"/>
    </w:rPr>
  </w:style>
  <w:style w:type="table" w:styleId="Kolorowasiatka">
    <w:name w:val="Colorful Grid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014566"/>
  </w:style>
  <w:style w:type="character" w:customStyle="1" w:styleId="DataZnak">
    <w:name w:val="Data Znak"/>
    <w:basedOn w:val="Domylnaczcionkaakapitu"/>
    <w:link w:val="Data"/>
    <w:uiPriority w:val="99"/>
    <w:semiHidden/>
    <w:rsid w:val="00014566"/>
    <w:rPr>
      <w:rFonts w:eastAsiaTheme="minorEastAsia"/>
      <w:sz w:val="24"/>
    </w:rPr>
  </w:style>
  <w:style w:type="paragraph" w:styleId="Podpise-mail">
    <w:name w:val="E-mail Signature"/>
    <w:basedOn w:val="Normalny"/>
    <w:link w:val="Podpise-mailZnak"/>
    <w:uiPriority w:val="99"/>
    <w:semiHidden/>
    <w:rsid w:val="00014566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014566"/>
    <w:rPr>
      <w:rFonts w:eastAsiaTheme="minorEastAsia"/>
      <w:sz w:val="24"/>
    </w:rPr>
  </w:style>
  <w:style w:type="paragraph" w:styleId="Adresnakopercie">
    <w:name w:val="envelope address"/>
    <w:basedOn w:val="Normalny"/>
    <w:uiPriority w:val="99"/>
    <w:semiHidden/>
    <w:rsid w:val="00014566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014566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014566"/>
  </w:style>
  <w:style w:type="paragraph" w:styleId="HTML-adres">
    <w:name w:val="HTML Address"/>
    <w:basedOn w:val="Normalny"/>
    <w:link w:val="HTML-adresZnak"/>
    <w:uiPriority w:val="99"/>
    <w:semiHidden/>
    <w:rsid w:val="00014566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014566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014566"/>
    <w:rPr>
      <w:i/>
      <w:iCs/>
    </w:rPr>
  </w:style>
  <w:style w:type="character" w:styleId="HTML-kod">
    <w:name w:val="HTML Code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014566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14566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014566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014566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014566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014566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014566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014566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014566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014566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014566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014566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014566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014566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014566"/>
    <w:rPr>
      <w:color w:val="000000" w:themeColor="text1" w:themeShade="BF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014566"/>
    <w:rPr>
      <w:color w:val="00548C" w:themeColor="accent1" w:themeShade="BF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014566"/>
    <w:rPr>
      <w:color w:val="8F0000" w:themeColor="accent2" w:themeShade="BF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014566"/>
    <w:rPr>
      <w:color w:val="474747" w:themeColor="accent3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014566"/>
    <w:rPr>
      <w:color w:val="707070" w:themeColor="accent4" w:themeShade="BF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014566"/>
    <w:rPr>
      <w:color w:val="474747" w:themeColor="accent5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014566"/>
    <w:rPr>
      <w:color w:val="393939" w:themeColor="accent6" w:themeShade="BF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014566"/>
  </w:style>
  <w:style w:type="paragraph" w:styleId="Lista">
    <w:name w:val="List"/>
    <w:basedOn w:val="Normalny"/>
    <w:uiPriority w:val="99"/>
    <w:semiHidden/>
    <w:rsid w:val="00014566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014566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014566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014566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014566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014566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9"/>
    <w:semiHidden/>
    <w:rsid w:val="00014566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9"/>
    <w:semiHidden/>
    <w:rsid w:val="00014566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9"/>
    <w:semiHidden/>
    <w:rsid w:val="00014566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9"/>
    <w:semiHidden/>
    <w:rsid w:val="00014566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014566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014566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014566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014566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014566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9"/>
    <w:semiHidden/>
    <w:rsid w:val="00014566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rsid w:val="00014566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rsid w:val="00014566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rsid w:val="00014566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rsid w:val="000145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nsolas" w:hAnsi="Consolas" w:cs="Consolas"/>
      <w:sz w:val="20"/>
      <w:szCs w:val="20"/>
      <w:lang w:val="en-GB" w:eastAsia="fr-FR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014566"/>
    <w:rPr>
      <w:rFonts w:ascii="Consolas" w:hAnsi="Consolas" w:cs="Consolas"/>
      <w:sz w:val="20"/>
      <w:szCs w:val="20"/>
      <w:lang w:val="en-GB" w:eastAsia="fr-FR"/>
    </w:rPr>
  </w:style>
  <w:style w:type="table" w:styleId="redniasiatka1">
    <w:name w:val="Medium Grid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0145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014566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014566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014566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014566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014566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CB3D79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9"/>
    <w:semiHidden/>
    <w:rsid w:val="00014566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014566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014566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014566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014566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014566"/>
    <w:rPr>
      <w:rFonts w:eastAsiaTheme="minorEastAsia"/>
      <w:sz w:val="24"/>
    </w:rPr>
  </w:style>
  <w:style w:type="table" w:styleId="Tabela-Efekty3W1">
    <w:name w:val="Table 3D effects 1"/>
    <w:basedOn w:val="Standardowy"/>
    <w:uiPriority w:val="99"/>
    <w:semiHidden/>
    <w:rsid w:val="00014566"/>
    <w:pPr>
      <w:suppressAutoHyphens/>
    </w:pPr>
    <w:rPr>
      <w:lang w:val="fr-FR"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014566"/>
    <w:pPr>
      <w:suppressAutoHyphens/>
    </w:pPr>
    <w:rPr>
      <w:color w:val="00008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014566"/>
    <w:pPr>
      <w:suppressAutoHyphens/>
    </w:pPr>
    <w:rPr>
      <w:color w:val="FFFFFF"/>
      <w:lang w:val="fr-FR"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014566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014566"/>
  </w:style>
  <w:style w:type="table" w:styleId="Tabela-Profesjonalny">
    <w:name w:val="Table Professional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014566"/>
    <w:pPr>
      <w:suppressAutoHyphens/>
    </w:pPr>
    <w:rPr>
      <w:lang w:val="fr-FR"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CB3D79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CB3D79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9"/>
    <w:semiHidden/>
    <w:rsid w:val="00014566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014566"/>
    <w:pPr>
      <w:spacing w:after="100"/>
      <w:ind w:left="1920"/>
    </w:pPr>
  </w:style>
  <w:style w:type="paragraph" w:customStyle="1" w:styleId="JuLista">
    <w:name w:val="Ju_List_a"/>
    <w:basedOn w:val="JuList"/>
    <w:uiPriority w:val="28"/>
    <w:qFormat/>
    <w:rsid w:val="00CB3D79"/>
    <w:pPr>
      <w:ind w:left="346" w:firstLine="0"/>
    </w:pPr>
  </w:style>
  <w:style w:type="paragraph" w:customStyle="1" w:styleId="JuListi">
    <w:name w:val="Ju_List_i"/>
    <w:basedOn w:val="Normalny"/>
    <w:next w:val="JuLista"/>
    <w:uiPriority w:val="28"/>
    <w:qFormat/>
    <w:rsid w:val="00CB3D79"/>
    <w:pPr>
      <w:ind w:left="794"/>
    </w:pPr>
  </w:style>
  <w:style w:type="paragraph" w:customStyle="1" w:styleId="OpiH1">
    <w:name w:val="Opi_H_1"/>
    <w:basedOn w:val="ECHRHeading2"/>
    <w:uiPriority w:val="42"/>
    <w:qFormat/>
    <w:rsid w:val="00CB3D79"/>
    <w:pPr>
      <w:ind w:left="635" w:hanging="357"/>
      <w:outlineLvl w:val="2"/>
    </w:pPr>
  </w:style>
  <w:style w:type="paragraph" w:customStyle="1" w:styleId="OpiHa0">
    <w:name w:val="Opi_H_a"/>
    <w:basedOn w:val="ECHRHeading3"/>
    <w:uiPriority w:val="43"/>
    <w:qFormat/>
    <w:rsid w:val="00CB3D79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44"/>
    <w:qFormat/>
    <w:rsid w:val="00CB3D79"/>
    <w:pPr>
      <w:ind w:left="1037" w:hanging="357"/>
      <w:outlineLvl w:val="4"/>
    </w:pPr>
    <w:rPr>
      <w:b w:val="0"/>
      <w:i/>
    </w:rPr>
  </w:style>
  <w:style w:type="paragraph" w:customStyle="1" w:styleId="DummyStyle">
    <w:name w:val="Dummy_Style"/>
    <w:basedOn w:val="Normalny"/>
    <w:semiHidden/>
    <w:qFormat/>
    <w:rsid w:val="00CB3D79"/>
    <w:rPr>
      <w:color w:val="00B050"/>
    </w:rPr>
  </w:style>
  <w:style w:type="paragraph" w:customStyle="1" w:styleId="JuHeaderLandscape">
    <w:name w:val="Ju_Header_Landscape"/>
    <w:basedOn w:val="ECHRHeader"/>
    <w:uiPriority w:val="4"/>
    <w:qFormat/>
    <w:rsid w:val="00CB3D79"/>
    <w:pPr>
      <w:tabs>
        <w:tab w:val="clear" w:pos="3686"/>
        <w:tab w:val="clear" w:pos="7371"/>
        <w:tab w:val="center" w:pos="6146"/>
        <w:tab w:val="right" w:pos="12293"/>
      </w:tabs>
    </w:pPr>
  </w:style>
  <w:style w:type="character" w:customStyle="1" w:styleId="ECHRParaChar">
    <w:name w:val="ECHR_Para Char"/>
    <w:aliases w:val="Ju_Para Char"/>
    <w:basedOn w:val="BezodstpwZnak"/>
    <w:link w:val="ECHRPara"/>
    <w:uiPriority w:val="12"/>
    <w:rsid w:val="00314D99"/>
    <w:rPr>
      <w:rFonts w:eastAsiaTheme="minorEastAsia"/>
      <w:sz w:val="24"/>
    </w:rPr>
  </w:style>
  <w:style w:type="character" w:customStyle="1" w:styleId="iceouttxt">
    <w:name w:val="iceouttxt"/>
    <w:basedOn w:val="Domylnaczcionkaakapitu"/>
    <w:rsid w:val="00470C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470C1D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pl-PL"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470C1D"/>
    <w:rPr>
      <w:rFonts w:ascii="Arial" w:eastAsia="Times New Roman" w:hAnsi="Arial" w:cs="Arial"/>
      <w:vanish/>
      <w:sz w:val="16"/>
      <w:szCs w:val="16"/>
      <w:lang w:val="pl-PL"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470C1D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pl-PL"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470C1D"/>
    <w:rPr>
      <w:rFonts w:ascii="Arial" w:eastAsia="Times New Roman" w:hAnsi="Arial" w:cs="Arial"/>
      <w:vanish/>
      <w:sz w:val="16"/>
      <w:szCs w:val="16"/>
      <w:lang w:val="pl-PL" w:eastAsia="pl-PL"/>
    </w:rPr>
  </w:style>
  <w:style w:type="character" w:customStyle="1" w:styleId="JuParaCar">
    <w:name w:val="Ju_Para Car"/>
    <w:uiPriority w:val="12"/>
    <w:locked/>
    <w:rsid w:val="00F91832"/>
    <w:rPr>
      <w:rFonts w:ascii="MS Mincho" w:eastAsiaTheme="minorEastAsia" w:hAnsi="MS Mincho"/>
      <w:sz w:val="24"/>
    </w:rPr>
  </w:style>
  <w:style w:type="character" w:customStyle="1" w:styleId="st">
    <w:name w:val="st"/>
    <w:basedOn w:val="Domylnaczcionkaakapitu"/>
    <w:rsid w:val="002C6A20"/>
  </w:style>
  <w:style w:type="paragraph" w:customStyle="1" w:styleId="Pa12">
    <w:name w:val="Pa12"/>
    <w:basedOn w:val="Normalny"/>
    <w:next w:val="Normalny"/>
    <w:uiPriority w:val="99"/>
    <w:rsid w:val="00C96308"/>
    <w:pPr>
      <w:autoSpaceDE w:val="0"/>
      <w:autoSpaceDN w:val="0"/>
      <w:adjustRightInd w:val="0"/>
      <w:spacing w:line="161" w:lineRule="atLeast"/>
      <w:jc w:val="left"/>
    </w:pPr>
    <w:rPr>
      <w:rFonts w:ascii="Myriad Pro" w:eastAsiaTheme="minorHAnsi" w:hAnsi="Myriad Pro"/>
      <w:szCs w:val="24"/>
      <w:lang w:val="pl-PL"/>
    </w:rPr>
  </w:style>
  <w:style w:type="paragraph" w:customStyle="1" w:styleId="Pa13">
    <w:name w:val="Pa13"/>
    <w:basedOn w:val="Normalny"/>
    <w:next w:val="Normalny"/>
    <w:uiPriority w:val="99"/>
    <w:rsid w:val="00C96308"/>
    <w:pPr>
      <w:autoSpaceDE w:val="0"/>
      <w:autoSpaceDN w:val="0"/>
      <w:adjustRightInd w:val="0"/>
      <w:spacing w:line="161" w:lineRule="atLeast"/>
      <w:jc w:val="left"/>
    </w:pPr>
    <w:rPr>
      <w:rFonts w:ascii="Myriad Pro" w:eastAsiaTheme="minorHAnsi" w:hAnsi="Myriad Pro"/>
      <w:szCs w:val="24"/>
      <w:lang w:val="pl-PL"/>
    </w:rPr>
  </w:style>
  <w:style w:type="paragraph" w:customStyle="1" w:styleId="Default">
    <w:name w:val="Default"/>
    <w:rsid w:val="00C96308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pl-PL"/>
    </w:rPr>
  </w:style>
  <w:style w:type="paragraph" w:customStyle="1" w:styleId="sc8420256">
    <w:name w:val="sc8420256"/>
    <w:basedOn w:val="Normalny"/>
    <w:rsid w:val="0022362E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  <w:lang w:val="pl-PL" w:eastAsia="pl-PL"/>
    </w:rPr>
  </w:style>
  <w:style w:type="paragraph" w:customStyle="1" w:styleId="jupara">
    <w:name w:val="jupara"/>
    <w:basedOn w:val="Normalny"/>
    <w:rsid w:val="00193210"/>
    <w:pPr>
      <w:ind w:firstLine="284"/>
    </w:pPr>
    <w:rPr>
      <w:rFonts w:ascii="Times New Roman" w:eastAsia="Times New Roman" w:hAnsi="Times New Roman" w:cs="Times New Roman"/>
      <w:szCs w:val="24"/>
      <w:lang w:val="en-GB" w:eastAsia="en-GB"/>
    </w:rPr>
  </w:style>
  <w:style w:type="paragraph" w:customStyle="1" w:styleId="jucase0">
    <w:name w:val="jucase"/>
    <w:basedOn w:val="Normalny"/>
    <w:rsid w:val="00193210"/>
    <w:pPr>
      <w:ind w:firstLine="284"/>
    </w:pPr>
    <w:rPr>
      <w:rFonts w:ascii="Times New Roman" w:eastAsia="Times New Roman" w:hAnsi="Times New Roman" w:cs="Times New Roman"/>
      <w:b/>
      <w:bCs/>
      <w:szCs w:val="24"/>
      <w:lang w:val="en-GB" w:eastAsia="en-GB"/>
    </w:rPr>
  </w:style>
  <w:style w:type="character" w:customStyle="1" w:styleId="s4f807e54">
    <w:name w:val="s4f807e54"/>
    <w:basedOn w:val="Domylnaczcionkaakapitu"/>
    <w:uiPriority w:val="99"/>
    <w:rsid w:val="00D65F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92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9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73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23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9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015086">
          <w:marLeft w:val="0"/>
          <w:marRight w:val="0"/>
          <w:marTop w:val="45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53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86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55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4984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4602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6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572189">
          <w:marLeft w:val="0"/>
          <w:marRight w:val="0"/>
          <w:marTop w:val="45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92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60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267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812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8702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44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74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00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4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5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37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4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5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075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219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114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677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304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06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302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418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58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26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922886">
          <w:marLeft w:val="0"/>
          <w:marRight w:val="0"/>
          <w:marTop w:val="45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016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11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227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9221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692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2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21932">
          <w:marLeft w:val="0"/>
          <w:marRight w:val="0"/>
          <w:marTop w:val="45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1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54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126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4050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228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348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5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5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59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119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665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969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244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52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43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15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8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569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5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0FD97A-4960-488F-9567-92A0E7A24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24</Pages>
  <Words>7995</Words>
  <Characters>47971</Characters>
  <Application>Microsoft Office Word</Application>
  <DocSecurity>0</DocSecurity>
  <Lines>399</Lines>
  <Paragraphs>111</Paragraphs>
  <ScaleCrop>false</ScaleCrop>
  <LinksUpToDate>false</LinksUpToDate>
  <CharactersWithSpaces>55855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2019-07-23T10:47:00Z</dcterms:created>
  <dcterms:modified xsi:type="dcterms:W3CDTF">2019-12-11T11:15:00Z</dcterms:modified>
</cp:coreProperties>
</file>