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5A77A" w14:textId="77777777" w:rsidR="00E4465F" w:rsidRPr="00564A6F" w:rsidRDefault="00E4465F" w:rsidP="00564A6F">
      <w:pPr>
        <w:jc w:val="center"/>
        <w:rPr>
          <w:lang w:val="fr-FR"/>
        </w:rPr>
      </w:pPr>
    </w:p>
    <w:p w14:paraId="55C6CD4F" w14:textId="77777777" w:rsidR="00E4465F" w:rsidRPr="00564A6F" w:rsidRDefault="00E4465F" w:rsidP="00564A6F">
      <w:pPr>
        <w:jc w:val="center"/>
        <w:rPr>
          <w:lang w:val="fr-FR"/>
        </w:rPr>
      </w:pPr>
    </w:p>
    <w:p w14:paraId="46BF2F4F" w14:textId="77777777" w:rsidR="00E77CB3" w:rsidRPr="00564A6F" w:rsidRDefault="00E77CB3" w:rsidP="00564A6F">
      <w:pPr>
        <w:jc w:val="center"/>
        <w:rPr>
          <w:lang w:val="fr-FR"/>
        </w:rPr>
      </w:pPr>
    </w:p>
    <w:p w14:paraId="2F86BAD9" w14:textId="77777777" w:rsidR="00E77CB3" w:rsidRPr="00564A6F" w:rsidRDefault="00826449" w:rsidP="00564A6F">
      <w:pPr>
        <w:jc w:val="center"/>
        <w:rPr>
          <w:lang w:val="fr-FR"/>
        </w:rPr>
      </w:pPr>
      <w:r w:rsidRPr="00564A6F">
        <w:rPr>
          <w:lang w:val="fr-FR"/>
        </w:rPr>
        <w:t>TROISIÈME SECTION</w:t>
      </w:r>
      <w:bookmarkStart w:id="0" w:name="_GoBack"/>
      <w:bookmarkEnd w:id="0"/>
    </w:p>
    <w:p w14:paraId="5EBAE5CE" w14:textId="77777777" w:rsidR="00E77CB3" w:rsidRPr="00564A6F" w:rsidRDefault="00E77CB3" w:rsidP="00564A6F">
      <w:pPr>
        <w:jc w:val="center"/>
        <w:rPr>
          <w:lang w:val="fr-FR"/>
        </w:rPr>
      </w:pPr>
    </w:p>
    <w:p w14:paraId="430EFAE9" w14:textId="77777777" w:rsidR="00E4465F" w:rsidRPr="00564A6F" w:rsidRDefault="00E4465F" w:rsidP="00564A6F">
      <w:pPr>
        <w:jc w:val="center"/>
        <w:rPr>
          <w:lang w:val="fr-FR"/>
        </w:rPr>
      </w:pPr>
    </w:p>
    <w:p w14:paraId="30BC85C7" w14:textId="77777777" w:rsidR="00E4465F" w:rsidRPr="00564A6F" w:rsidRDefault="00E4465F" w:rsidP="00564A6F">
      <w:pPr>
        <w:jc w:val="center"/>
        <w:rPr>
          <w:lang w:val="fr-FR"/>
        </w:rPr>
      </w:pPr>
    </w:p>
    <w:p w14:paraId="4B64E18F" w14:textId="77777777" w:rsidR="00E4465F" w:rsidRPr="00564A6F" w:rsidRDefault="00E4465F" w:rsidP="00564A6F">
      <w:pPr>
        <w:jc w:val="center"/>
        <w:rPr>
          <w:lang w:val="fr-FR"/>
        </w:rPr>
      </w:pPr>
    </w:p>
    <w:p w14:paraId="782E029D" w14:textId="77777777" w:rsidR="00E4465F" w:rsidRPr="00564A6F" w:rsidRDefault="00E4465F" w:rsidP="00564A6F">
      <w:pPr>
        <w:jc w:val="center"/>
        <w:rPr>
          <w:lang w:val="fr-FR"/>
        </w:rPr>
      </w:pPr>
    </w:p>
    <w:p w14:paraId="18272ECF" w14:textId="77777777" w:rsidR="00E77CB3" w:rsidRPr="00564A6F" w:rsidRDefault="00E77CB3" w:rsidP="00564A6F">
      <w:pPr>
        <w:jc w:val="center"/>
        <w:rPr>
          <w:b/>
          <w:lang w:val="fr-FR"/>
        </w:rPr>
      </w:pPr>
      <w:r w:rsidRPr="00564A6F">
        <w:rPr>
          <w:b/>
          <w:lang w:val="fr-FR"/>
        </w:rPr>
        <w:t xml:space="preserve">AFFAIRE </w:t>
      </w:r>
      <w:r w:rsidR="00826449" w:rsidRPr="00564A6F">
        <w:rPr>
          <w:b/>
          <w:lang w:val="fr-FR"/>
        </w:rPr>
        <w:t>A.I. c. SUISSE</w:t>
      </w:r>
    </w:p>
    <w:p w14:paraId="323B72B9" w14:textId="77777777" w:rsidR="00E77CB3" w:rsidRPr="00564A6F" w:rsidRDefault="00E77CB3" w:rsidP="00564A6F">
      <w:pPr>
        <w:jc w:val="center"/>
        <w:rPr>
          <w:lang w:val="fr-FR"/>
        </w:rPr>
      </w:pPr>
    </w:p>
    <w:p w14:paraId="2DACED8A" w14:textId="77777777" w:rsidR="00782AD5" w:rsidRPr="00564A6F" w:rsidRDefault="00E77CB3" w:rsidP="00564A6F">
      <w:pPr>
        <w:jc w:val="center"/>
        <w:rPr>
          <w:i/>
          <w:lang w:val="fr-FR"/>
        </w:rPr>
      </w:pPr>
      <w:r w:rsidRPr="00564A6F">
        <w:rPr>
          <w:i/>
          <w:lang w:val="fr-FR"/>
        </w:rPr>
        <w:t>(</w:t>
      </w:r>
      <w:r w:rsidR="00826449" w:rsidRPr="00564A6F">
        <w:rPr>
          <w:i/>
          <w:lang w:val="fr-FR"/>
        </w:rPr>
        <w:t>Requête n</w:t>
      </w:r>
      <w:r w:rsidR="00826449" w:rsidRPr="00564A6F">
        <w:rPr>
          <w:i/>
          <w:vertAlign w:val="superscript"/>
          <w:lang w:val="fr-FR"/>
        </w:rPr>
        <w:t>o</w:t>
      </w:r>
      <w:r w:rsidR="00826449" w:rsidRPr="00564A6F">
        <w:rPr>
          <w:i/>
          <w:lang w:val="fr-FR"/>
        </w:rPr>
        <w:t xml:space="preserve"> 23378/15</w:t>
      </w:r>
      <w:r w:rsidRPr="00564A6F">
        <w:rPr>
          <w:i/>
          <w:lang w:val="fr-FR"/>
        </w:rPr>
        <w:t>)</w:t>
      </w:r>
    </w:p>
    <w:p w14:paraId="5E2181CD" w14:textId="77777777" w:rsidR="00E4465F" w:rsidRPr="00564A6F" w:rsidRDefault="00E4465F" w:rsidP="00564A6F">
      <w:pPr>
        <w:jc w:val="center"/>
        <w:rPr>
          <w:lang w:val="fr-FR"/>
        </w:rPr>
      </w:pPr>
    </w:p>
    <w:p w14:paraId="467D77EE" w14:textId="77777777" w:rsidR="00E4465F" w:rsidRPr="00564A6F" w:rsidRDefault="00E4465F" w:rsidP="00564A6F">
      <w:pPr>
        <w:jc w:val="center"/>
        <w:rPr>
          <w:lang w:val="fr-FR"/>
        </w:rPr>
      </w:pPr>
    </w:p>
    <w:p w14:paraId="566EB2DC" w14:textId="77777777" w:rsidR="00E4465F" w:rsidRPr="00564A6F" w:rsidRDefault="00E4465F" w:rsidP="00564A6F">
      <w:pPr>
        <w:jc w:val="center"/>
        <w:rPr>
          <w:lang w:val="fr-FR"/>
        </w:rPr>
      </w:pPr>
    </w:p>
    <w:p w14:paraId="6FD0941C" w14:textId="77777777" w:rsidR="00E4465F" w:rsidRPr="00564A6F" w:rsidRDefault="00E4465F" w:rsidP="00564A6F">
      <w:pPr>
        <w:jc w:val="center"/>
        <w:rPr>
          <w:lang w:val="fr-FR"/>
        </w:rPr>
      </w:pPr>
    </w:p>
    <w:p w14:paraId="2FCEEF7B" w14:textId="77777777" w:rsidR="00E4465F" w:rsidRPr="00564A6F" w:rsidRDefault="00E4465F" w:rsidP="00564A6F">
      <w:pPr>
        <w:jc w:val="center"/>
        <w:rPr>
          <w:lang w:val="fr-FR"/>
        </w:rPr>
      </w:pPr>
    </w:p>
    <w:p w14:paraId="30C61E85" w14:textId="77777777" w:rsidR="00E4465F" w:rsidRPr="00564A6F" w:rsidRDefault="00E4465F" w:rsidP="00564A6F">
      <w:pPr>
        <w:jc w:val="center"/>
        <w:rPr>
          <w:lang w:val="fr-FR"/>
        </w:rPr>
      </w:pPr>
    </w:p>
    <w:p w14:paraId="3B8DB02E" w14:textId="77777777" w:rsidR="00E4465F" w:rsidRPr="00564A6F" w:rsidRDefault="00E4465F" w:rsidP="00564A6F">
      <w:pPr>
        <w:jc w:val="center"/>
        <w:rPr>
          <w:lang w:val="fr-FR"/>
        </w:rPr>
      </w:pPr>
    </w:p>
    <w:p w14:paraId="45ACA2B6" w14:textId="77777777" w:rsidR="00E4465F" w:rsidRPr="00564A6F" w:rsidRDefault="00E4465F" w:rsidP="00564A6F">
      <w:pPr>
        <w:jc w:val="center"/>
        <w:rPr>
          <w:lang w:val="fr-FR"/>
        </w:rPr>
      </w:pPr>
      <w:r w:rsidRPr="00564A6F">
        <w:rPr>
          <w:lang w:val="fr-FR"/>
        </w:rPr>
        <w:t>ARRÊT</w:t>
      </w:r>
    </w:p>
    <w:p w14:paraId="0AEAFD55" w14:textId="77777777" w:rsidR="00E4465F" w:rsidRPr="00564A6F" w:rsidRDefault="00E4465F" w:rsidP="00564A6F">
      <w:pPr>
        <w:pStyle w:val="ECHRPara"/>
        <w:ind w:left="720" w:firstLine="0"/>
        <w:rPr>
          <w:lang w:val="fr-FR"/>
        </w:rPr>
      </w:pPr>
    </w:p>
    <w:p w14:paraId="740557DA" w14:textId="77777777" w:rsidR="00E4465F" w:rsidRPr="00564A6F" w:rsidRDefault="00E4465F" w:rsidP="00564A6F">
      <w:pPr>
        <w:pStyle w:val="ECHRPara"/>
        <w:ind w:left="720" w:firstLine="0"/>
        <w:rPr>
          <w:lang w:val="fr-FR"/>
        </w:rPr>
      </w:pPr>
    </w:p>
    <w:p w14:paraId="0C084C52" w14:textId="77777777" w:rsidR="00E4465F" w:rsidRPr="00564A6F" w:rsidRDefault="00E4465F" w:rsidP="00564A6F">
      <w:pPr>
        <w:pStyle w:val="ECHRPara"/>
        <w:ind w:firstLine="0"/>
        <w:jc w:val="center"/>
        <w:rPr>
          <w:lang w:val="fr-FR"/>
        </w:rPr>
      </w:pPr>
      <w:r w:rsidRPr="00564A6F">
        <w:rPr>
          <w:lang w:val="fr-FR"/>
        </w:rPr>
        <w:t>STRASBOURG</w:t>
      </w:r>
    </w:p>
    <w:p w14:paraId="35649EA9" w14:textId="77777777" w:rsidR="00E4465F" w:rsidRPr="00564A6F" w:rsidRDefault="00E4465F" w:rsidP="00564A6F">
      <w:pPr>
        <w:pStyle w:val="ECHRPara"/>
        <w:ind w:left="720" w:firstLine="0"/>
        <w:rPr>
          <w:lang w:val="fr-FR"/>
        </w:rPr>
      </w:pPr>
    </w:p>
    <w:p w14:paraId="70278E10" w14:textId="77777777" w:rsidR="00E4465F" w:rsidRPr="00564A6F" w:rsidRDefault="00E4465F" w:rsidP="00564A6F">
      <w:pPr>
        <w:pStyle w:val="ECHRPara"/>
        <w:ind w:firstLine="0"/>
        <w:jc w:val="center"/>
        <w:rPr>
          <w:lang w:val="fr-FR"/>
        </w:rPr>
      </w:pPr>
      <w:r w:rsidRPr="00564A6F">
        <w:rPr>
          <w:lang w:val="fr-FR"/>
        </w:rPr>
        <w:t>30 mai 2017</w:t>
      </w:r>
    </w:p>
    <w:p w14:paraId="3881DF65" w14:textId="77777777" w:rsidR="00E4465F" w:rsidRPr="00564A6F" w:rsidRDefault="00E4465F" w:rsidP="00564A6F">
      <w:pPr>
        <w:pStyle w:val="ECHRPara"/>
        <w:ind w:left="360" w:firstLine="0"/>
        <w:jc w:val="center"/>
        <w:rPr>
          <w:lang w:val="fr-FR"/>
        </w:rPr>
      </w:pPr>
    </w:p>
    <w:p w14:paraId="6963E89A" w14:textId="77777777" w:rsidR="00564A6F" w:rsidRPr="00564A6F" w:rsidRDefault="00564A6F" w:rsidP="00564A6F">
      <w:pPr>
        <w:pStyle w:val="ECHRPara"/>
        <w:ind w:left="360" w:firstLine="0"/>
        <w:jc w:val="center"/>
        <w:rPr>
          <w:lang w:val="fr-FR"/>
        </w:rPr>
      </w:pPr>
    </w:p>
    <w:p w14:paraId="38DF3DA7" w14:textId="77777777" w:rsidR="00564A6F" w:rsidRPr="00564A6F" w:rsidRDefault="00564A6F" w:rsidP="00564A6F">
      <w:pPr>
        <w:pStyle w:val="jucase0"/>
        <w:ind w:firstLine="0"/>
        <w:jc w:val="center"/>
        <w:rPr>
          <w:color w:val="FF0000"/>
          <w:sz w:val="28"/>
          <w:szCs w:val="28"/>
          <w:u w:val="single"/>
          <w:lang w:val="fr-FR"/>
        </w:rPr>
      </w:pPr>
      <w:r w:rsidRPr="00564A6F">
        <w:rPr>
          <w:color w:val="FF0000"/>
          <w:sz w:val="28"/>
          <w:szCs w:val="28"/>
          <w:u w:val="single"/>
          <w:lang w:val="fr-FR"/>
        </w:rPr>
        <w:t>DÉFINITIF</w:t>
      </w:r>
    </w:p>
    <w:p w14:paraId="674D041C" w14:textId="77777777" w:rsidR="00564A6F" w:rsidRPr="00564A6F" w:rsidRDefault="00564A6F" w:rsidP="00564A6F">
      <w:pPr>
        <w:pStyle w:val="jupara"/>
        <w:tabs>
          <w:tab w:val="left" w:pos="3450"/>
        </w:tabs>
        <w:ind w:firstLine="0"/>
        <w:jc w:val="center"/>
        <w:rPr>
          <w:color w:val="FF0000"/>
          <w:sz w:val="28"/>
          <w:szCs w:val="28"/>
          <w:lang w:val="fr-FR"/>
        </w:rPr>
      </w:pPr>
    </w:p>
    <w:p w14:paraId="10A39B37" w14:textId="77777777" w:rsidR="00564A6F" w:rsidRPr="00564A6F" w:rsidRDefault="00564A6F" w:rsidP="00564A6F">
      <w:pPr>
        <w:pStyle w:val="jupara"/>
        <w:ind w:firstLine="0"/>
        <w:jc w:val="center"/>
        <w:rPr>
          <w:color w:val="FF0000"/>
          <w:sz w:val="28"/>
          <w:szCs w:val="28"/>
          <w:lang w:val="fr-FR"/>
        </w:rPr>
      </w:pPr>
      <w:r w:rsidRPr="00564A6F">
        <w:rPr>
          <w:color w:val="FF0000"/>
          <w:sz w:val="28"/>
          <w:szCs w:val="28"/>
          <w:lang w:val="fr-FR"/>
        </w:rPr>
        <w:t>30/08/2017</w:t>
      </w:r>
    </w:p>
    <w:p w14:paraId="6F8635D0" w14:textId="77777777" w:rsidR="00564A6F" w:rsidRPr="00564A6F" w:rsidRDefault="00564A6F" w:rsidP="00564A6F">
      <w:pPr>
        <w:pStyle w:val="jupara"/>
        <w:ind w:firstLine="0"/>
        <w:jc w:val="center"/>
        <w:rPr>
          <w:u w:val="single"/>
          <w:lang w:val="fr-FR"/>
        </w:rPr>
      </w:pPr>
    </w:p>
    <w:p w14:paraId="0ACB6C8B" w14:textId="77777777" w:rsidR="00564A6F" w:rsidRPr="00564A6F" w:rsidRDefault="00564A6F" w:rsidP="00564A6F">
      <w:pPr>
        <w:pStyle w:val="jupara"/>
        <w:ind w:firstLine="0"/>
        <w:jc w:val="center"/>
        <w:rPr>
          <w:u w:val="single"/>
          <w:lang w:val="fr-FR"/>
        </w:rPr>
      </w:pPr>
    </w:p>
    <w:p w14:paraId="390FCD44" w14:textId="77777777" w:rsidR="00564A6F" w:rsidRPr="00564A6F" w:rsidRDefault="00564A6F" w:rsidP="00564A6F">
      <w:pPr>
        <w:pStyle w:val="jupara"/>
        <w:ind w:firstLine="0"/>
        <w:jc w:val="center"/>
        <w:rPr>
          <w:u w:val="single"/>
          <w:lang w:val="fr-FR"/>
        </w:rPr>
      </w:pPr>
    </w:p>
    <w:p w14:paraId="2E426918" w14:textId="77777777" w:rsidR="00564A6F" w:rsidRPr="00564A6F" w:rsidRDefault="00564A6F" w:rsidP="00564A6F">
      <w:pPr>
        <w:jc w:val="left"/>
        <w:rPr>
          <w:i/>
          <w:iCs/>
          <w:sz w:val="22"/>
          <w:lang w:val="fr-FR"/>
        </w:rPr>
      </w:pPr>
      <w:r w:rsidRPr="00564A6F">
        <w:rPr>
          <w:i/>
          <w:iCs/>
          <w:sz w:val="22"/>
          <w:lang w:val="fr-FR"/>
        </w:rPr>
        <w:t>Cet arrêt est devenu définitif en vertu de l’article 44 § 2 de la Convention. Il peut subir des retouches de forme.</w:t>
      </w:r>
    </w:p>
    <w:p w14:paraId="44C68AD2" w14:textId="77777777" w:rsidR="002906AF" w:rsidRPr="00564A6F" w:rsidRDefault="002906AF" w:rsidP="00564A6F">
      <w:pPr>
        <w:pStyle w:val="ECHRPara"/>
        <w:ind w:firstLine="0"/>
        <w:jc w:val="left"/>
        <w:rPr>
          <w:lang w:val="fr-FR"/>
        </w:rPr>
      </w:pPr>
    </w:p>
    <w:p w14:paraId="0FC8709C" w14:textId="77777777" w:rsidR="002906AF" w:rsidRPr="00564A6F" w:rsidRDefault="002906AF" w:rsidP="00564A6F">
      <w:pPr>
        <w:pStyle w:val="ECHRPara"/>
        <w:ind w:firstLine="0"/>
        <w:jc w:val="left"/>
        <w:rPr>
          <w:lang w:val="fr-FR"/>
        </w:rPr>
        <w:sectPr w:rsidR="002906AF" w:rsidRPr="00564A6F" w:rsidSect="00E4465F">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794CDBE" w14:textId="77777777" w:rsidR="00E77CB3" w:rsidRPr="00564A6F" w:rsidRDefault="00E77CB3" w:rsidP="00564A6F">
      <w:pPr>
        <w:pStyle w:val="JuCase"/>
        <w:rPr>
          <w:lang w:val="fr-FR"/>
        </w:rPr>
      </w:pPr>
      <w:r w:rsidRPr="00564A6F">
        <w:rPr>
          <w:lang w:val="fr-FR"/>
        </w:rPr>
        <w:lastRenderedPageBreak/>
        <w:t>En l</w:t>
      </w:r>
      <w:r w:rsidR="00564A6F" w:rsidRPr="00564A6F">
        <w:rPr>
          <w:lang w:val="fr-FR"/>
        </w:rPr>
        <w:t>’</w:t>
      </w:r>
      <w:r w:rsidRPr="00564A6F">
        <w:rPr>
          <w:lang w:val="fr-FR"/>
        </w:rPr>
        <w:t xml:space="preserve">affaire </w:t>
      </w:r>
      <w:r w:rsidR="00826449" w:rsidRPr="00564A6F">
        <w:rPr>
          <w:lang w:val="fr-FR"/>
        </w:rPr>
        <w:t>A.I. c. Suisse</w:t>
      </w:r>
      <w:r w:rsidRPr="00564A6F">
        <w:rPr>
          <w:lang w:val="fr-FR"/>
        </w:rPr>
        <w:t>,</w:t>
      </w:r>
    </w:p>
    <w:p w14:paraId="42A5A6EC" w14:textId="77777777" w:rsidR="00E77CB3" w:rsidRPr="00564A6F" w:rsidRDefault="00E77CB3" w:rsidP="00564A6F">
      <w:pPr>
        <w:pStyle w:val="ECHRPara"/>
        <w:rPr>
          <w:lang w:val="fr-FR"/>
        </w:rPr>
      </w:pPr>
      <w:r w:rsidRPr="00564A6F">
        <w:rPr>
          <w:lang w:val="fr-FR"/>
        </w:rPr>
        <w:t>La Cour européenne des droits de l</w:t>
      </w:r>
      <w:r w:rsidR="00564A6F" w:rsidRPr="00564A6F">
        <w:rPr>
          <w:lang w:val="fr-FR"/>
        </w:rPr>
        <w:t>’</w:t>
      </w:r>
      <w:r w:rsidRPr="00564A6F">
        <w:rPr>
          <w:lang w:val="fr-FR"/>
        </w:rPr>
        <w:t>homme (</w:t>
      </w:r>
      <w:r w:rsidR="00826449" w:rsidRPr="00564A6F">
        <w:rPr>
          <w:lang w:val="fr-FR"/>
        </w:rPr>
        <w:t>troisième section</w:t>
      </w:r>
      <w:r w:rsidRPr="00564A6F">
        <w:rPr>
          <w:lang w:val="fr-FR"/>
        </w:rPr>
        <w:t xml:space="preserve">), siégeant en </w:t>
      </w:r>
      <w:r w:rsidR="00826449" w:rsidRPr="00564A6F">
        <w:rPr>
          <w:lang w:val="fr-FR"/>
        </w:rPr>
        <w:t>une chambre composée</w:t>
      </w:r>
      <w:r w:rsidRPr="00564A6F">
        <w:rPr>
          <w:lang w:val="fr-FR"/>
        </w:rPr>
        <w:t xml:space="preserve"> de :</w:t>
      </w:r>
    </w:p>
    <w:p w14:paraId="68018EB6" w14:textId="77777777" w:rsidR="00E77CB3" w:rsidRPr="00564A6F" w:rsidRDefault="00E4465F" w:rsidP="00564A6F">
      <w:pPr>
        <w:pStyle w:val="ECHRDecisionBody"/>
        <w:rPr>
          <w:lang w:val="fr-FR"/>
        </w:rPr>
      </w:pPr>
      <w:r w:rsidRPr="00564A6F">
        <w:rPr>
          <w:lang w:val="fr-FR"/>
        </w:rPr>
        <w:tab/>
        <w:t>Helena Jäderblom,</w:t>
      </w:r>
      <w:r w:rsidRPr="00564A6F">
        <w:rPr>
          <w:i/>
          <w:lang w:val="fr-FR"/>
        </w:rPr>
        <w:t xml:space="preserve"> présidente,</w:t>
      </w:r>
      <w:r w:rsidRPr="00564A6F">
        <w:rPr>
          <w:i/>
          <w:lang w:val="fr-FR"/>
        </w:rPr>
        <w:br/>
      </w:r>
      <w:r w:rsidRPr="00564A6F">
        <w:rPr>
          <w:lang w:val="fr-FR"/>
        </w:rPr>
        <w:tab/>
        <w:t>Branko Lubarda,</w:t>
      </w:r>
      <w:r w:rsidRPr="00564A6F">
        <w:rPr>
          <w:i/>
          <w:lang w:val="fr-FR"/>
        </w:rPr>
        <w:br/>
      </w:r>
      <w:r w:rsidRPr="00564A6F">
        <w:rPr>
          <w:lang w:val="fr-FR"/>
        </w:rPr>
        <w:tab/>
        <w:t>Helen Keller,</w:t>
      </w:r>
      <w:r w:rsidRPr="00564A6F">
        <w:rPr>
          <w:i/>
          <w:lang w:val="fr-FR"/>
        </w:rPr>
        <w:br/>
      </w:r>
      <w:r w:rsidRPr="00564A6F">
        <w:rPr>
          <w:lang w:val="fr-FR"/>
        </w:rPr>
        <w:tab/>
        <w:t>Pere Pastor Vilanova,</w:t>
      </w:r>
      <w:r w:rsidRPr="00564A6F">
        <w:rPr>
          <w:i/>
          <w:lang w:val="fr-FR"/>
        </w:rPr>
        <w:br/>
      </w:r>
      <w:r w:rsidRPr="00564A6F">
        <w:rPr>
          <w:lang w:val="fr-FR"/>
        </w:rPr>
        <w:tab/>
        <w:t>Alena Poláčková,</w:t>
      </w:r>
      <w:r w:rsidRPr="00564A6F">
        <w:rPr>
          <w:i/>
          <w:lang w:val="fr-FR"/>
        </w:rPr>
        <w:br/>
      </w:r>
      <w:r w:rsidRPr="00564A6F">
        <w:rPr>
          <w:lang w:val="fr-FR"/>
        </w:rPr>
        <w:tab/>
        <w:t>Georgios A. Serghides,</w:t>
      </w:r>
      <w:r w:rsidRPr="00564A6F">
        <w:rPr>
          <w:i/>
          <w:lang w:val="fr-FR"/>
        </w:rPr>
        <w:br/>
      </w:r>
      <w:r w:rsidRPr="00564A6F">
        <w:rPr>
          <w:lang w:val="fr-FR"/>
        </w:rPr>
        <w:tab/>
        <w:t>Jolien Schukking,</w:t>
      </w:r>
      <w:r w:rsidRPr="00564A6F">
        <w:rPr>
          <w:i/>
          <w:lang w:val="fr-FR"/>
        </w:rPr>
        <w:t xml:space="preserve"> juges,</w:t>
      </w:r>
      <w:r w:rsidR="00E77CB3" w:rsidRPr="00564A6F">
        <w:rPr>
          <w:lang w:val="fr-FR"/>
        </w:rPr>
        <w:br/>
        <w:t xml:space="preserve">et de </w:t>
      </w:r>
      <w:r w:rsidR="00826449" w:rsidRPr="00564A6F">
        <w:rPr>
          <w:lang w:val="fr-FR"/>
        </w:rPr>
        <w:t>Stephen Phillips</w:t>
      </w:r>
      <w:r w:rsidR="00E77CB3" w:rsidRPr="00564A6F">
        <w:rPr>
          <w:lang w:val="fr-FR"/>
        </w:rPr>
        <w:t xml:space="preserve">, </w:t>
      </w:r>
      <w:r w:rsidR="00826449" w:rsidRPr="00564A6F">
        <w:rPr>
          <w:i/>
          <w:lang w:val="fr-FR"/>
        </w:rPr>
        <w:t>greffier</w:t>
      </w:r>
      <w:r w:rsidR="00826449" w:rsidRPr="00564A6F">
        <w:rPr>
          <w:iCs/>
          <w:lang w:val="fr-FR"/>
        </w:rPr>
        <w:t xml:space="preserve"> </w:t>
      </w:r>
      <w:r w:rsidR="00826449" w:rsidRPr="00564A6F">
        <w:rPr>
          <w:i/>
          <w:iCs/>
          <w:lang w:val="fr-FR"/>
        </w:rPr>
        <w:t>d</w:t>
      </w:r>
      <w:r w:rsidR="00826449" w:rsidRPr="00564A6F">
        <w:rPr>
          <w:i/>
          <w:lang w:val="fr-FR"/>
        </w:rPr>
        <w:t>e section</w:t>
      </w:r>
      <w:r w:rsidR="00E77CB3" w:rsidRPr="00564A6F">
        <w:rPr>
          <w:lang w:val="fr-FR"/>
        </w:rPr>
        <w:t>,</w:t>
      </w:r>
    </w:p>
    <w:p w14:paraId="1ECCDA4C" w14:textId="77777777" w:rsidR="00E77CB3" w:rsidRPr="00564A6F" w:rsidRDefault="00E77CB3" w:rsidP="00564A6F">
      <w:pPr>
        <w:pStyle w:val="ECHRPara"/>
        <w:rPr>
          <w:lang w:val="fr-FR"/>
        </w:rPr>
      </w:pPr>
      <w:r w:rsidRPr="00564A6F">
        <w:rPr>
          <w:lang w:val="fr-FR"/>
        </w:rPr>
        <w:t xml:space="preserve">Après en avoir délibéré en chambre du conseil le </w:t>
      </w:r>
      <w:r w:rsidR="00E4465F" w:rsidRPr="00564A6F">
        <w:rPr>
          <w:lang w:val="fr-FR"/>
        </w:rPr>
        <w:t>9 mai 2017</w:t>
      </w:r>
      <w:r w:rsidRPr="00564A6F">
        <w:rPr>
          <w:lang w:val="fr-FR"/>
        </w:rPr>
        <w:t>,</w:t>
      </w:r>
    </w:p>
    <w:p w14:paraId="33DF6AF4" w14:textId="77777777" w:rsidR="00E77CB3" w:rsidRPr="00564A6F" w:rsidRDefault="00E77CB3" w:rsidP="00564A6F">
      <w:pPr>
        <w:pStyle w:val="ECHRPara"/>
        <w:rPr>
          <w:lang w:val="fr-FR"/>
        </w:rPr>
      </w:pPr>
      <w:r w:rsidRPr="00564A6F">
        <w:rPr>
          <w:lang w:val="fr-FR"/>
        </w:rPr>
        <w:t>Rend l</w:t>
      </w:r>
      <w:r w:rsidR="00564A6F" w:rsidRPr="00564A6F">
        <w:rPr>
          <w:lang w:val="fr-FR"/>
        </w:rPr>
        <w:t>’</w:t>
      </w:r>
      <w:r w:rsidRPr="00564A6F">
        <w:rPr>
          <w:lang w:val="fr-FR"/>
        </w:rPr>
        <w:t>arrêt que voici, adopté à cette date :</w:t>
      </w:r>
    </w:p>
    <w:p w14:paraId="1D16E836" w14:textId="77777777" w:rsidR="00E77CB3" w:rsidRPr="00564A6F" w:rsidRDefault="00E77CB3" w:rsidP="00564A6F">
      <w:pPr>
        <w:pStyle w:val="ECHRTitle1"/>
        <w:rPr>
          <w:lang w:val="fr-FR"/>
        </w:rPr>
      </w:pPr>
      <w:r w:rsidRPr="00564A6F">
        <w:rPr>
          <w:lang w:val="fr-FR"/>
        </w:rPr>
        <w:t>PROCÉDURE</w:t>
      </w:r>
    </w:p>
    <w:p w14:paraId="12D723BB" w14:textId="77777777" w:rsidR="000969A6"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w:t>
      </w:r>
      <w:r w:rsidRPr="00564A6F">
        <w:rPr>
          <w:lang w:val="fr-FR"/>
        </w:rPr>
        <w:fldChar w:fldCharType="end"/>
      </w:r>
      <w:r w:rsidR="00E77CB3" w:rsidRPr="00564A6F">
        <w:rPr>
          <w:lang w:val="fr-FR"/>
        </w:rPr>
        <w:t>.  À l</w:t>
      </w:r>
      <w:r w:rsidR="00564A6F" w:rsidRPr="00564A6F">
        <w:rPr>
          <w:lang w:val="fr-FR"/>
        </w:rPr>
        <w:t>’</w:t>
      </w:r>
      <w:r w:rsidR="00E77CB3" w:rsidRPr="00564A6F">
        <w:rPr>
          <w:lang w:val="fr-FR"/>
        </w:rPr>
        <w:t>origine de l</w:t>
      </w:r>
      <w:r w:rsidR="00564A6F" w:rsidRPr="00564A6F">
        <w:rPr>
          <w:lang w:val="fr-FR"/>
        </w:rPr>
        <w:t>’</w:t>
      </w:r>
      <w:r w:rsidR="00E77CB3" w:rsidRPr="00564A6F">
        <w:rPr>
          <w:lang w:val="fr-FR"/>
        </w:rPr>
        <w:t xml:space="preserve">affaire </w:t>
      </w:r>
      <w:r w:rsidRPr="00564A6F">
        <w:rPr>
          <w:lang w:val="fr-FR"/>
        </w:rPr>
        <w:t>se trouve une requête (n</w:t>
      </w:r>
      <w:r w:rsidRPr="00564A6F">
        <w:rPr>
          <w:vertAlign w:val="superscript"/>
          <w:lang w:val="fr-FR"/>
        </w:rPr>
        <w:t>o</w:t>
      </w:r>
      <w:r w:rsidRPr="00564A6F">
        <w:rPr>
          <w:lang w:val="fr-FR"/>
        </w:rPr>
        <w:t xml:space="preserve"> 23378/15) dirigée</w:t>
      </w:r>
      <w:r w:rsidR="00E77CB3" w:rsidRPr="00564A6F">
        <w:rPr>
          <w:lang w:val="fr-FR"/>
        </w:rPr>
        <w:t xml:space="preserve"> contre </w:t>
      </w:r>
      <w:r w:rsidRPr="00564A6F">
        <w:rPr>
          <w:lang w:val="fr-FR"/>
        </w:rPr>
        <w:t>la Confédération suisse</w:t>
      </w:r>
      <w:r w:rsidR="00E77CB3" w:rsidRPr="00564A6F">
        <w:rPr>
          <w:lang w:val="fr-FR"/>
        </w:rPr>
        <w:t xml:space="preserve"> et dont </w:t>
      </w:r>
      <w:r w:rsidRPr="00564A6F">
        <w:rPr>
          <w:lang w:val="fr-FR"/>
        </w:rPr>
        <w:t>un ressortissant soudanais, A.I. (« le</w:t>
      </w:r>
      <w:r w:rsidR="00782AD5" w:rsidRPr="00564A6F">
        <w:rPr>
          <w:lang w:val="fr-FR"/>
        </w:rPr>
        <w:t> </w:t>
      </w:r>
      <w:r w:rsidRPr="00564A6F">
        <w:rPr>
          <w:lang w:val="fr-FR"/>
        </w:rPr>
        <w:t>requérant »), a saisi la Cour le 12 mai 2015</w:t>
      </w:r>
      <w:r w:rsidR="00E77CB3" w:rsidRPr="00564A6F">
        <w:rPr>
          <w:lang w:val="fr-FR"/>
        </w:rPr>
        <w:t xml:space="preserve"> en vertu de </w:t>
      </w:r>
      <w:r w:rsidRPr="00564A6F">
        <w:rPr>
          <w:lang w:val="fr-FR"/>
        </w:rPr>
        <w:t>l</w:t>
      </w:r>
      <w:r w:rsidR="00564A6F" w:rsidRPr="00564A6F">
        <w:rPr>
          <w:lang w:val="fr-FR"/>
        </w:rPr>
        <w:t>’</w:t>
      </w:r>
      <w:r w:rsidRPr="00564A6F">
        <w:rPr>
          <w:lang w:val="fr-FR"/>
        </w:rPr>
        <w:t>article 34</w:t>
      </w:r>
      <w:r w:rsidR="00E77CB3" w:rsidRPr="00564A6F">
        <w:rPr>
          <w:lang w:val="fr-FR"/>
        </w:rPr>
        <w:t xml:space="preserve"> de la Convention de sauvegarde des droits de l</w:t>
      </w:r>
      <w:r w:rsidR="00564A6F" w:rsidRPr="00564A6F">
        <w:rPr>
          <w:lang w:val="fr-FR"/>
        </w:rPr>
        <w:t>’</w:t>
      </w:r>
      <w:r w:rsidR="00E77CB3" w:rsidRPr="00564A6F">
        <w:rPr>
          <w:lang w:val="fr-FR"/>
        </w:rPr>
        <w:t>homme et des libertés fondamentales (« la Convention »).</w:t>
      </w:r>
      <w:r w:rsidRPr="00564A6F">
        <w:rPr>
          <w:lang w:val="fr-FR"/>
        </w:rPr>
        <w:t xml:space="preserve"> </w:t>
      </w:r>
      <w:r w:rsidR="000969A6" w:rsidRPr="00564A6F">
        <w:rPr>
          <w:rFonts w:cs="TimesNewRomanPSMT"/>
          <w:lang w:val="fr-FR"/>
        </w:rPr>
        <w:t>La juge faisant office de président de la section à laquelle l</w:t>
      </w:r>
      <w:r w:rsidR="00564A6F" w:rsidRPr="00564A6F">
        <w:rPr>
          <w:rFonts w:cs="TimesNewRomanPSMT"/>
          <w:lang w:val="fr-FR"/>
        </w:rPr>
        <w:t>’</w:t>
      </w:r>
      <w:r w:rsidR="000969A6" w:rsidRPr="00564A6F">
        <w:rPr>
          <w:rFonts w:cs="TimesNewRomanPSMT"/>
          <w:lang w:val="fr-FR"/>
        </w:rPr>
        <w:t xml:space="preserve">affaire </w:t>
      </w:r>
      <w:r w:rsidR="004D4D8F" w:rsidRPr="00564A6F">
        <w:rPr>
          <w:rFonts w:cs="TimesNewRomanPSMT"/>
          <w:lang w:val="fr-FR"/>
        </w:rPr>
        <w:t>fut</w:t>
      </w:r>
      <w:r w:rsidR="000969A6" w:rsidRPr="00564A6F">
        <w:rPr>
          <w:rFonts w:cs="TimesNewRomanPSMT"/>
          <w:lang w:val="fr-FR"/>
        </w:rPr>
        <w:t xml:space="preserve"> attribuée a accédé à la demande de non</w:t>
      </w:r>
      <w:r w:rsidR="000969A6" w:rsidRPr="00564A6F">
        <w:rPr>
          <w:rFonts w:cs="TimesNewRomanPSMT"/>
          <w:lang w:val="fr-FR"/>
        </w:rPr>
        <w:noBreakHyphen/>
        <w:t>divulgation de son identité formulée par le requérant (article 47 § 4 du règlement).</w:t>
      </w:r>
    </w:p>
    <w:p w14:paraId="628274AE" w14:textId="77777777" w:rsidR="00826449"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w:t>
      </w:r>
      <w:r w:rsidRPr="00564A6F">
        <w:rPr>
          <w:lang w:val="fr-FR"/>
        </w:rPr>
        <w:fldChar w:fldCharType="end"/>
      </w:r>
      <w:r w:rsidR="00E77CB3" w:rsidRPr="00564A6F">
        <w:rPr>
          <w:lang w:val="fr-FR"/>
        </w:rPr>
        <w:t>.  </w:t>
      </w:r>
      <w:r w:rsidRPr="00564A6F">
        <w:rPr>
          <w:lang w:val="fr-FR"/>
        </w:rPr>
        <w:t>Le requérant a été représenté</w:t>
      </w:r>
      <w:r w:rsidR="007520C4" w:rsidRPr="00564A6F">
        <w:rPr>
          <w:lang w:val="fr-FR"/>
        </w:rPr>
        <w:t xml:space="preserve"> par</w:t>
      </w:r>
      <w:r w:rsidRPr="00564A6F">
        <w:rPr>
          <w:lang w:val="fr-FR"/>
        </w:rPr>
        <w:t> </w:t>
      </w:r>
      <w:r w:rsidR="007520C4" w:rsidRPr="00564A6F">
        <w:rPr>
          <w:lang w:val="fr-FR"/>
        </w:rPr>
        <w:t>T.</w:t>
      </w:r>
      <w:r w:rsidRPr="00564A6F">
        <w:rPr>
          <w:lang w:val="fr-FR"/>
        </w:rPr>
        <w:t xml:space="preserve"> Hassan, </w:t>
      </w:r>
      <w:r w:rsidR="007520C4" w:rsidRPr="00564A6F">
        <w:rPr>
          <w:lang w:val="fr-FR"/>
        </w:rPr>
        <w:t>exerçant</w:t>
      </w:r>
      <w:r w:rsidRPr="00564A6F">
        <w:rPr>
          <w:lang w:val="fr-FR"/>
        </w:rPr>
        <w:t xml:space="preserve"> à </w:t>
      </w:r>
      <w:r w:rsidR="000969A6" w:rsidRPr="00564A6F">
        <w:rPr>
          <w:lang w:val="fr-FR"/>
        </w:rPr>
        <w:t>Zu</w:t>
      </w:r>
      <w:r w:rsidRPr="00564A6F">
        <w:rPr>
          <w:lang w:val="fr-FR"/>
        </w:rPr>
        <w:t xml:space="preserve">rich. </w:t>
      </w:r>
      <w:r w:rsidR="00E77CB3" w:rsidRPr="00564A6F">
        <w:rPr>
          <w:lang w:val="fr-FR"/>
        </w:rPr>
        <w:t xml:space="preserve">Le gouvernement </w:t>
      </w:r>
      <w:r w:rsidRPr="00564A6F">
        <w:rPr>
          <w:lang w:val="fr-FR"/>
        </w:rPr>
        <w:t>suisse</w:t>
      </w:r>
      <w:r w:rsidR="00E77CB3" w:rsidRPr="00564A6F">
        <w:rPr>
          <w:lang w:val="fr-FR"/>
        </w:rPr>
        <w:t xml:space="preserve"> (« le Gouvernement ») </w:t>
      </w:r>
      <w:r w:rsidR="007520C4" w:rsidRPr="00564A6F">
        <w:rPr>
          <w:lang w:val="fr-FR"/>
        </w:rPr>
        <w:t>a été représenté par son agent, F. Schürmann</w:t>
      </w:r>
      <w:r w:rsidR="00E77CB3" w:rsidRPr="00564A6F">
        <w:rPr>
          <w:lang w:val="fr-FR"/>
        </w:rPr>
        <w:t xml:space="preserve">, </w:t>
      </w:r>
      <w:r w:rsidR="007520C4" w:rsidRPr="00564A6F">
        <w:rPr>
          <w:lang w:val="fr-FR"/>
        </w:rPr>
        <w:t>de l</w:t>
      </w:r>
      <w:r w:rsidR="00564A6F" w:rsidRPr="00564A6F">
        <w:rPr>
          <w:lang w:val="fr-FR"/>
        </w:rPr>
        <w:t>’</w:t>
      </w:r>
      <w:r w:rsidR="007520C4" w:rsidRPr="00564A6F">
        <w:rPr>
          <w:lang w:val="fr-FR"/>
        </w:rPr>
        <w:t>Office fédéral de la justice</w:t>
      </w:r>
      <w:r w:rsidR="00E77CB3" w:rsidRPr="00564A6F">
        <w:rPr>
          <w:lang w:val="fr-FR"/>
        </w:rPr>
        <w:t>.</w:t>
      </w:r>
    </w:p>
    <w:p w14:paraId="41C31672"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w:t>
      </w:r>
      <w:r w:rsidRPr="00564A6F">
        <w:rPr>
          <w:lang w:val="fr-FR"/>
        </w:rPr>
        <w:fldChar w:fldCharType="end"/>
      </w:r>
      <w:r w:rsidRPr="00564A6F">
        <w:rPr>
          <w:lang w:val="fr-FR"/>
        </w:rPr>
        <w:t xml:space="preserve">.  Le requérant allègue </w:t>
      </w:r>
      <w:r w:rsidR="00DC1499" w:rsidRPr="00564A6F">
        <w:rPr>
          <w:lang w:val="fr-FR"/>
        </w:rPr>
        <w:t>que l</w:t>
      </w:r>
      <w:r w:rsidR="00564A6F" w:rsidRPr="00564A6F">
        <w:rPr>
          <w:lang w:val="fr-FR"/>
        </w:rPr>
        <w:t>’</w:t>
      </w:r>
      <w:r w:rsidR="00DC1499" w:rsidRPr="00564A6F">
        <w:rPr>
          <w:lang w:val="fr-FR"/>
        </w:rPr>
        <w:t>exécution de la décision des autorités suisses de l</w:t>
      </w:r>
      <w:r w:rsidR="00564A6F" w:rsidRPr="00564A6F">
        <w:rPr>
          <w:lang w:val="fr-FR"/>
        </w:rPr>
        <w:t>’</w:t>
      </w:r>
      <w:r w:rsidR="00DC1499" w:rsidRPr="00564A6F">
        <w:rPr>
          <w:lang w:val="fr-FR"/>
        </w:rPr>
        <w:t>éloigner vers le Soudan l</w:t>
      </w:r>
      <w:r w:rsidR="00564A6F" w:rsidRPr="00564A6F">
        <w:rPr>
          <w:lang w:val="fr-FR"/>
        </w:rPr>
        <w:t>’</w:t>
      </w:r>
      <w:r w:rsidR="00DC1499" w:rsidRPr="00564A6F">
        <w:rPr>
          <w:lang w:val="fr-FR"/>
        </w:rPr>
        <w:t>exposerait au risque d</w:t>
      </w:r>
      <w:r w:rsidR="00564A6F" w:rsidRPr="00564A6F">
        <w:rPr>
          <w:lang w:val="fr-FR"/>
        </w:rPr>
        <w:t>’</w:t>
      </w:r>
      <w:r w:rsidR="00DC1499" w:rsidRPr="00564A6F">
        <w:rPr>
          <w:lang w:val="fr-FR"/>
        </w:rPr>
        <w:t>être soumi</w:t>
      </w:r>
      <w:r w:rsidR="005E2DA5" w:rsidRPr="00564A6F">
        <w:rPr>
          <w:lang w:val="fr-FR"/>
        </w:rPr>
        <w:t>s à des traitements contraires aux</w:t>
      </w:r>
      <w:r w:rsidR="00DC1499" w:rsidRPr="00564A6F">
        <w:rPr>
          <w:lang w:val="fr-FR"/>
        </w:rPr>
        <w:t xml:space="preserve"> article</w:t>
      </w:r>
      <w:r w:rsidR="005E2DA5" w:rsidRPr="00564A6F">
        <w:rPr>
          <w:lang w:val="fr-FR"/>
        </w:rPr>
        <w:t>s 2 et</w:t>
      </w:r>
      <w:r w:rsidR="00DC1499" w:rsidRPr="00564A6F">
        <w:rPr>
          <w:lang w:val="fr-FR"/>
        </w:rPr>
        <w:t xml:space="preserve"> 3 de la Convention</w:t>
      </w:r>
      <w:r w:rsidRPr="00564A6F">
        <w:rPr>
          <w:lang w:val="fr-FR"/>
        </w:rPr>
        <w:t>.</w:t>
      </w:r>
    </w:p>
    <w:p w14:paraId="7440E815" w14:textId="77777777" w:rsidR="004D4D8F" w:rsidRPr="00564A6F" w:rsidRDefault="00044C61"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w:t>
      </w:r>
      <w:r w:rsidRPr="00564A6F">
        <w:rPr>
          <w:lang w:val="fr-FR"/>
        </w:rPr>
        <w:fldChar w:fldCharType="end"/>
      </w:r>
      <w:r w:rsidRPr="00564A6F">
        <w:rPr>
          <w:lang w:val="fr-FR"/>
        </w:rPr>
        <w:t>.  </w:t>
      </w:r>
      <w:r w:rsidR="004D4D8F" w:rsidRPr="00564A6F">
        <w:rPr>
          <w:lang w:val="fr-FR"/>
        </w:rPr>
        <w:t>Le 12 mai 2015, le requérant a saisi la Cour d</w:t>
      </w:r>
      <w:r w:rsidR="00564A6F" w:rsidRPr="00564A6F">
        <w:rPr>
          <w:lang w:val="fr-FR"/>
        </w:rPr>
        <w:t>’</w:t>
      </w:r>
      <w:r w:rsidR="004D4D8F" w:rsidRPr="00564A6F">
        <w:rPr>
          <w:lang w:val="fr-FR"/>
        </w:rPr>
        <w:t>une demande de mesure provisoire sur le fondement de l</w:t>
      </w:r>
      <w:r w:rsidR="00564A6F" w:rsidRPr="00564A6F">
        <w:rPr>
          <w:lang w:val="fr-FR"/>
        </w:rPr>
        <w:t>’</w:t>
      </w:r>
      <w:r w:rsidR="004D4D8F" w:rsidRPr="00564A6F">
        <w:rPr>
          <w:lang w:val="fr-FR"/>
        </w:rPr>
        <w:t>art</w:t>
      </w:r>
      <w:r w:rsidRPr="00564A6F">
        <w:rPr>
          <w:lang w:val="fr-FR"/>
        </w:rPr>
        <w:t>icle 39 de son règlement. Le 19 </w:t>
      </w:r>
      <w:r w:rsidR="004D4D8F" w:rsidRPr="00564A6F">
        <w:rPr>
          <w:lang w:val="fr-FR"/>
        </w:rPr>
        <w:t>mai</w:t>
      </w:r>
      <w:r w:rsidR="008D0AE0" w:rsidRPr="00564A6F">
        <w:rPr>
          <w:lang w:val="fr-FR"/>
        </w:rPr>
        <w:t> </w:t>
      </w:r>
      <w:r w:rsidR="004D4D8F" w:rsidRPr="00564A6F">
        <w:rPr>
          <w:lang w:val="fr-FR"/>
        </w:rPr>
        <w:t>2015, la juge faisant office de président de la section à laquelle l</w:t>
      </w:r>
      <w:r w:rsidR="00564A6F" w:rsidRPr="00564A6F">
        <w:rPr>
          <w:lang w:val="fr-FR"/>
        </w:rPr>
        <w:t>’</w:t>
      </w:r>
      <w:r w:rsidR="004D4D8F" w:rsidRPr="00564A6F">
        <w:rPr>
          <w:lang w:val="fr-FR"/>
        </w:rPr>
        <w:t>affaire fut attribuée a décidé d</w:t>
      </w:r>
      <w:r w:rsidR="00564A6F" w:rsidRPr="00564A6F">
        <w:rPr>
          <w:lang w:val="fr-FR"/>
        </w:rPr>
        <w:t>’</w:t>
      </w:r>
      <w:r w:rsidR="004D4D8F" w:rsidRPr="00564A6F">
        <w:rPr>
          <w:lang w:val="fr-FR"/>
        </w:rPr>
        <w:t>indiquer au Gouvernement, en application de la disposition précitée, qu</w:t>
      </w:r>
      <w:r w:rsidR="00564A6F" w:rsidRPr="00564A6F">
        <w:rPr>
          <w:lang w:val="fr-FR"/>
        </w:rPr>
        <w:t>’</w:t>
      </w:r>
      <w:r w:rsidR="004D4D8F" w:rsidRPr="00564A6F">
        <w:rPr>
          <w:lang w:val="fr-FR"/>
        </w:rPr>
        <w:t>il était souhaitable de ne pas expulser le requérant vers le Soudan pour la durée de la procédure devant la Cour.</w:t>
      </w:r>
    </w:p>
    <w:p w14:paraId="79145135"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5</w:t>
      </w:r>
      <w:r w:rsidRPr="00564A6F">
        <w:rPr>
          <w:lang w:val="fr-FR"/>
        </w:rPr>
        <w:fldChar w:fldCharType="end"/>
      </w:r>
      <w:r w:rsidR="00E77CB3" w:rsidRPr="00564A6F">
        <w:rPr>
          <w:lang w:val="fr-FR"/>
        </w:rPr>
        <w:t>.  </w:t>
      </w:r>
      <w:r w:rsidRPr="00564A6F">
        <w:rPr>
          <w:lang w:val="fr-FR"/>
        </w:rPr>
        <w:t xml:space="preserve">Le </w:t>
      </w:r>
      <w:r w:rsidRPr="00564A6F">
        <w:rPr>
          <w:szCs w:val="24"/>
          <w:lang w:val="fr-FR"/>
        </w:rPr>
        <w:t>19 mai 2015</w:t>
      </w:r>
      <w:r w:rsidR="00E77CB3" w:rsidRPr="00564A6F">
        <w:rPr>
          <w:lang w:val="fr-FR"/>
        </w:rPr>
        <w:t xml:space="preserve">, </w:t>
      </w:r>
      <w:r w:rsidRPr="00564A6F">
        <w:rPr>
          <w:lang w:val="fr-FR"/>
        </w:rPr>
        <w:t>la requête a été communiquée au Gouvernement</w:t>
      </w:r>
      <w:r w:rsidR="00C1262B" w:rsidRPr="00564A6F">
        <w:rPr>
          <w:lang w:val="fr-FR"/>
        </w:rPr>
        <w:t>.</w:t>
      </w:r>
    </w:p>
    <w:p w14:paraId="1B7C4788" w14:textId="77777777" w:rsidR="00E77CB3" w:rsidRPr="00564A6F" w:rsidRDefault="00E77CB3" w:rsidP="00564A6F">
      <w:pPr>
        <w:pStyle w:val="ECHRTitle1"/>
        <w:tabs>
          <w:tab w:val="left" w:pos="5387"/>
        </w:tabs>
        <w:rPr>
          <w:lang w:val="fr-FR"/>
        </w:rPr>
      </w:pPr>
      <w:r w:rsidRPr="00564A6F">
        <w:rPr>
          <w:lang w:val="fr-FR"/>
        </w:rPr>
        <w:lastRenderedPageBreak/>
        <w:t>EN FAIT</w:t>
      </w:r>
    </w:p>
    <w:p w14:paraId="09D0E7D4" w14:textId="77777777" w:rsidR="00E77CB3" w:rsidRPr="00564A6F" w:rsidRDefault="00E77CB3" w:rsidP="00564A6F">
      <w:pPr>
        <w:pStyle w:val="ECHRHeading1"/>
        <w:rPr>
          <w:lang w:val="fr-FR"/>
        </w:rPr>
      </w:pPr>
      <w:r w:rsidRPr="00564A6F">
        <w:rPr>
          <w:lang w:val="fr-FR"/>
        </w:rPr>
        <w:t>I.  LES CIRCONSTANCES DE L</w:t>
      </w:r>
      <w:r w:rsidR="00564A6F" w:rsidRPr="00564A6F">
        <w:rPr>
          <w:lang w:val="fr-FR"/>
        </w:rPr>
        <w:t>’</w:t>
      </w:r>
      <w:r w:rsidRPr="00564A6F">
        <w:rPr>
          <w:lang w:val="fr-FR"/>
        </w:rPr>
        <w:t>ESPÈCE</w:t>
      </w:r>
    </w:p>
    <w:p w14:paraId="2E5A6511" w14:textId="77777777" w:rsidR="009B5484" w:rsidRPr="00564A6F" w:rsidRDefault="009B5484"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w:t>
      </w:r>
      <w:r w:rsidRPr="00564A6F">
        <w:rPr>
          <w:lang w:val="fr-FR"/>
        </w:rPr>
        <w:fldChar w:fldCharType="end"/>
      </w:r>
      <w:r w:rsidRPr="00564A6F">
        <w:rPr>
          <w:lang w:val="fr-FR"/>
        </w:rPr>
        <w:t xml:space="preserve">.  Le requérant </w:t>
      </w:r>
      <w:r w:rsidR="008E0F72" w:rsidRPr="00564A6F">
        <w:rPr>
          <w:lang w:val="fr-FR"/>
        </w:rPr>
        <w:t>affirme être</w:t>
      </w:r>
      <w:r w:rsidRPr="00564A6F">
        <w:rPr>
          <w:lang w:val="fr-FR"/>
        </w:rPr>
        <w:t xml:space="preserve"> né en 1984</w:t>
      </w:r>
      <w:r w:rsidR="008E0F72" w:rsidRPr="00564A6F">
        <w:rPr>
          <w:lang w:val="fr-FR"/>
        </w:rPr>
        <w:t xml:space="preserve"> dans un village de l</w:t>
      </w:r>
      <w:r w:rsidR="00564A6F" w:rsidRPr="00564A6F">
        <w:rPr>
          <w:lang w:val="fr-FR"/>
        </w:rPr>
        <w:t>’</w:t>
      </w:r>
      <w:r w:rsidR="008D0AE0" w:rsidRPr="00564A6F">
        <w:rPr>
          <w:lang w:val="fr-FR"/>
        </w:rPr>
        <w:t>État</w:t>
      </w:r>
      <w:r w:rsidR="008E0F72" w:rsidRPr="00564A6F">
        <w:rPr>
          <w:lang w:val="fr-FR"/>
        </w:rPr>
        <w:t xml:space="preserve"> de Sannar, au Soudan. Il</w:t>
      </w:r>
      <w:r w:rsidRPr="00564A6F">
        <w:rPr>
          <w:lang w:val="fr-FR"/>
        </w:rPr>
        <w:t xml:space="preserve"> réside </w:t>
      </w:r>
      <w:r w:rsidR="008E0F72" w:rsidRPr="00564A6F">
        <w:rPr>
          <w:lang w:val="fr-FR"/>
        </w:rPr>
        <w:t>actu</w:t>
      </w:r>
      <w:r w:rsidR="00BA7DD5" w:rsidRPr="00564A6F">
        <w:rPr>
          <w:lang w:val="fr-FR"/>
        </w:rPr>
        <w:t>e</w:t>
      </w:r>
      <w:r w:rsidR="008E0F72" w:rsidRPr="00564A6F">
        <w:rPr>
          <w:lang w:val="fr-FR"/>
        </w:rPr>
        <w:t>llement dans le canton de Zurich</w:t>
      </w:r>
      <w:r w:rsidRPr="00564A6F">
        <w:rPr>
          <w:lang w:val="fr-FR"/>
        </w:rPr>
        <w:t>.</w:t>
      </w:r>
    </w:p>
    <w:p w14:paraId="5CE407BA" w14:textId="77777777" w:rsidR="000969A6" w:rsidRPr="00564A6F" w:rsidRDefault="005E4290"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7</w:t>
      </w:r>
      <w:r w:rsidRPr="00564A6F">
        <w:rPr>
          <w:lang w:val="fr-FR"/>
        </w:rPr>
        <w:fldChar w:fldCharType="end"/>
      </w:r>
      <w:r w:rsidRPr="00564A6F">
        <w:rPr>
          <w:lang w:val="fr-FR"/>
        </w:rPr>
        <w:t>.  </w:t>
      </w:r>
      <w:r w:rsidR="000969A6" w:rsidRPr="00564A6F">
        <w:rPr>
          <w:lang w:val="fr-FR"/>
        </w:rPr>
        <w:t xml:space="preserve">Le requérant </w:t>
      </w:r>
      <w:r w:rsidR="00906A42" w:rsidRPr="00564A6F">
        <w:rPr>
          <w:lang w:val="fr-FR"/>
        </w:rPr>
        <w:t>allégua</w:t>
      </w:r>
      <w:r w:rsidR="00C7093A" w:rsidRPr="00564A6F">
        <w:rPr>
          <w:lang w:val="fr-FR"/>
        </w:rPr>
        <w:t xml:space="preserve"> appartenir</w:t>
      </w:r>
      <w:r w:rsidR="000969A6" w:rsidRPr="00564A6F">
        <w:rPr>
          <w:lang w:val="fr-FR"/>
        </w:rPr>
        <w:t xml:space="preserve"> à l</w:t>
      </w:r>
      <w:r w:rsidR="00564A6F" w:rsidRPr="00564A6F">
        <w:rPr>
          <w:lang w:val="fr-FR"/>
        </w:rPr>
        <w:t>’</w:t>
      </w:r>
      <w:r w:rsidR="000969A6" w:rsidRPr="00564A6F">
        <w:rPr>
          <w:lang w:val="fr-FR"/>
        </w:rPr>
        <w:t>ethnie peule</w:t>
      </w:r>
      <w:r w:rsidR="008461A6" w:rsidRPr="00564A6F">
        <w:rPr>
          <w:lang w:val="fr-FR"/>
        </w:rPr>
        <w:t>,</w:t>
      </w:r>
      <w:r w:rsidR="000969A6" w:rsidRPr="00564A6F">
        <w:rPr>
          <w:lang w:val="fr-FR"/>
        </w:rPr>
        <w:t xml:space="preserve"> avoir été membre, depuis l</w:t>
      </w:r>
      <w:r w:rsidR="00564A6F" w:rsidRPr="00564A6F">
        <w:rPr>
          <w:lang w:val="fr-FR"/>
        </w:rPr>
        <w:t>’</w:t>
      </w:r>
      <w:r w:rsidR="000969A6" w:rsidRPr="00564A6F">
        <w:rPr>
          <w:lang w:val="fr-FR"/>
        </w:rPr>
        <w:t>école secondaire, d</w:t>
      </w:r>
      <w:r w:rsidR="00564A6F" w:rsidRPr="00564A6F">
        <w:rPr>
          <w:lang w:val="fr-FR"/>
        </w:rPr>
        <w:t>’</w:t>
      </w:r>
      <w:r w:rsidR="000969A6" w:rsidRPr="00564A6F">
        <w:rPr>
          <w:lang w:val="fr-FR"/>
        </w:rPr>
        <w:t xml:space="preserve">une organisation militant pour les droits des minorités et contre la discrimination au Darfour, </w:t>
      </w:r>
      <w:r w:rsidR="00EC74CE" w:rsidRPr="00564A6F">
        <w:rPr>
          <w:lang w:val="fr-FR"/>
        </w:rPr>
        <w:t>être</w:t>
      </w:r>
      <w:r w:rsidR="000969A6" w:rsidRPr="00564A6F">
        <w:rPr>
          <w:lang w:val="fr-FR"/>
        </w:rPr>
        <w:t xml:space="preserve"> membre du Mouvement pour la justice et l</w:t>
      </w:r>
      <w:r w:rsidR="00564A6F" w:rsidRPr="00564A6F">
        <w:rPr>
          <w:lang w:val="fr-FR"/>
        </w:rPr>
        <w:t>’</w:t>
      </w:r>
      <w:r w:rsidR="000969A6" w:rsidRPr="00564A6F">
        <w:rPr>
          <w:lang w:val="fr-FR"/>
        </w:rPr>
        <w:t>égalité (</w:t>
      </w:r>
      <w:r w:rsidR="00155EF7" w:rsidRPr="00564A6F">
        <w:rPr>
          <w:lang w:val="fr-FR"/>
        </w:rPr>
        <w:t>« </w:t>
      </w:r>
      <w:r w:rsidR="000969A6" w:rsidRPr="00564A6F">
        <w:rPr>
          <w:lang w:val="fr-FR"/>
        </w:rPr>
        <w:t>JEM</w:t>
      </w:r>
      <w:r w:rsidR="00155EF7" w:rsidRPr="00564A6F">
        <w:rPr>
          <w:lang w:val="fr-FR"/>
        </w:rPr>
        <w:t> »</w:t>
      </w:r>
      <w:r w:rsidR="000969A6" w:rsidRPr="00564A6F">
        <w:rPr>
          <w:lang w:val="fr-FR"/>
        </w:rPr>
        <w:t>) depuis 2005, avoir récolté de l</w:t>
      </w:r>
      <w:r w:rsidR="00564A6F" w:rsidRPr="00564A6F">
        <w:rPr>
          <w:lang w:val="fr-FR"/>
        </w:rPr>
        <w:t>’</w:t>
      </w:r>
      <w:r w:rsidR="000969A6" w:rsidRPr="00564A6F">
        <w:rPr>
          <w:lang w:val="fr-FR"/>
        </w:rPr>
        <w:t xml:space="preserve">argent pour </w:t>
      </w:r>
      <w:r w:rsidR="008461A6" w:rsidRPr="00564A6F">
        <w:rPr>
          <w:lang w:val="fr-FR"/>
        </w:rPr>
        <w:t>soutenir le</w:t>
      </w:r>
      <w:r w:rsidR="000969A6" w:rsidRPr="00564A6F">
        <w:rPr>
          <w:lang w:val="fr-FR"/>
        </w:rPr>
        <w:t xml:space="preserve"> Darfour, avoir régulièrement transmis cet argent à deux intermédiaires et avoir été recherché à son domicile par les autorités so</w:t>
      </w:r>
      <w:r w:rsidR="00A02FD0" w:rsidRPr="00564A6F">
        <w:rPr>
          <w:lang w:val="fr-FR"/>
        </w:rPr>
        <w:t>udanaises suite à l</w:t>
      </w:r>
      <w:r w:rsidR="00564A6F" w:rsidRPr="00564A6F">
        <w:rPr>
          <w:lang w:val="fr-FR"/>
        </w:rPr>
        <w:t>’</w:t>
      </w:r>
      <w:r w:rsidR="00A02FD0" w:rsidRPr="00564A6F">
        <w:rPr>
          <w:lang w:val="fr-FR"/>
        </w:rPr>
        <w:t>arrestation</w:t>
      </w:r>
      <w:r w:rsidR="000969A6" w:rsidRPr="00564A6F">
        <w:rPr>
          <w:lang w:val="fr-FR"/>
        </w:rPr>
        <w:t xml:space="preserve"> de ces deux intermédiaires. Il affirm</w:t>
      </w:r>
      <w:r w:rsidR="00123E42" w:rsidRPr="00564A6F">
        <w:rPr>
          <w:lang w:val="fr-FR"/>
        </w:rPr>
        <w:t>a</w:t>
      </w:r>
      <w:r w:rsidR="000969A6" w:rsidRPr="00564A6F">
        <w:rPr>
          <w:lang w:val="fr-FR"/>
        </w:rPr>
        <w:t xml:space="preserve"> avoir fui le Soudan le 21 </w:t>
      </w:r>
      <w:r w:rsidR="009A7B12" w:rsidRPr="00564A6F">
        <w:rPr>
          <w:lang w:val="fr-FR"/>
        </w:rPr>
        <w:t>juillet</w:t>
      </w:r>
      <w:r w:rsidR="000969A6" w:rsidRPr="00564A6F">
        <w:rPr>
          <w:lang w:val="fr-FR"/>
        </w:rPr>
        <w:t xml:space="preserve"> 2009, sur le conseil d</w:t>
      </w:r>
      <w:r w:rsidR="0073567B" w:rsidRPr="00564A6F">
        <w:rPr>
          <w:lang w:val="fr-FR"/>
        </w:rPr>
        <w:t>e sa mère et d</w:t>
      </w:r>
      <w:r w:rsidR="00564A6F" w:rsidRPr="00564A6F">
        <w:rPr>
          <w:lang w:val="fr-FR"/>
        </w:rPr>
        <w:t>’</w:t>
      </w:r>
      <w:r w:rsidR="0073567B" w:rsidRPr="00564A6F">
        <w:rPr>
          <w:lang w:val="fr-FR"/>
        </w:rPr>
        <w:t>un membre du JEM</w:t>
      </w:r>
      <w:r w:rsidR="00FA60A2" w:rsidRPr="00564A6F">
        <w:rPr>
          <w:lang w:val="fr-FR"/>
        </w:rPr>
        <w:t>,</w:t>
      </w:r>
      <w:r w:rsidR="0073567B" w:rsidRPr="00564A6F">
        <w:rPr>
          <w:lang w:val="fr-FR"/>
        </w:rPr>
        <w:t xml:space="preserve"> et</w:t>
      </w:r>
      <w:r w:rsidR="000969A6" w:rsidRPr="00564A6F">
        <w:rPr>
          <w:lang w:val="fr-FR"/>
        </w:rPr>
        <w:t xml:space="preserve"> </w:t>
      </w:r>
      <w:r w:rsidR="00EA7A22" w:rsidRPr="00564A6F">
        <w:rPr>
          <w:lang w:val="fr-FR"/>
        </w:rPr>
        <w:t xml:space="preserve">être arrivé en Suisse après </w:t>
      </w:r>
      <w:r w:rsidR="000969A6" w:rsidRPr="00564A6F">
        <w:rPr>
          <w:lang w:val="fr-FR"/>
        </w:rPr>
        <w:t>avoir transité par la Turquie, la Grèce et l</w:t>
      </w:r>
      <w:r w:rsidR="00564A6F" w:rsidRPr="00564A6F">
        <w:rPr>
          <w:lang w:val="fr-FR"/>
        </w:rPr>
        <w:t>’</w:t>
      </w:r>
      <w:r w:rsidR="005E017F" w:rsidRPr="00564A6F">
        <w:rPr>
          <w:lang w:val="fr-FR"/>
        </w:rPr>
        <w:t>Italie</w:t>
      </w:r>
      <w:r w:rsidR="000969A6" w:rsidRPr="00564A6F">
        <w:rPr>
          <w:lang w:val="fr-FR"/>
        </w:rPr>
        <w:t>.</w:t>
      </w:r>
    </w:p>
    <w:p w14:paraId="33096082" w14:textId="77777777" w:rsidR="00BD1A45" w:rsidRPr="00564A6F" w:rsidRDefault="005E017F"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8</w:t>
      </w:r>
      <w:r w:rsidRPr="00564A6F">
        <w:rPr>
          <w:lang w:val="fr-FR"/>
        </w:rPr>
        <w:fldChar w:fldCharType="end"/>
      </w:r>
      <w:r w:rsidRPr="00564A6F">
        <w:rPr>
          <w:lang w:val="fr-FR"/>
        </w:rPr>
        <w:t xml:space="preserve">.  Le requérant entra en Suisse le 7 juillet 2012 et </w:t>
      </w:r>
      <w:r w:rsidR="00CC4ECE" w:rsidRPr="00564A6F">
        <w:rPr>
          <w:lang w:val="fr-FR"/>
        </w:rPr>
        <w:t xml:space="preserve">y </w:t>
      </w:r>
      <w:r w:rsidRPr="00564A6F">
        <w:rPr>
          <w:lang w:val="fr-FR"/>
        </w:rPr>
        <w:t>déposa une demande d</w:t>
      </w:r>
      <w:r w:rsidR="00564A6F" w:rsidRPr="00564A6F">
        <w:rPr>
          <w:lang w:val="fr-FR"/>
        </w:rPr>
        <w:t>’</w:t>
      </w:r>
      <w:r w:rsidRPr="00564A6F">
        <w:rPr>
          <w:lang w:val="fr-FR"/>
        </w:rPr>
        <w:t xml:space="preserve">asile le </w:t>
      </w:r>
      <w:r w:rsidR="00CC4ECE" w:rsidRPr="00564A6F">
        <w:rPr>
          <w:lang w:val="fr-FR"/>
        </w:rPr>
        <w:t>lendemain</w:t>
      </w:r>
      <w:r w:rsidRPr="00564A6F">
        <w:rPr>
          <w:lang w:val="fr-FR"/>
        </w:rPr>
        <w:t>.</w:t>
      </w:r>
      <w:r w:rsidR="00BE1CB4" w:rsidRPr="00564A6F">
        <w:rPr>
          <w:lang w:val="fr-FR"/>
        </w:rPr>
        <w:t xml:space="preserve"> L</w:t>
      </w:r>
      <w:r w:rsidR="00564A6F" w:rsidRPr="00564A6F">
        <w:rPr>
          <w:lang w:val="fr-FR"/>
        </w:rPr>
        <w:t>’</w:t>
      </w:r>
      <w:r w:rsidR="00BE1CB4" w:rsidRPr="00564A6F">
        <w:rPr>
          <w:lang w:val="fr-FR"/>
        </w:rPr>
        <w:t>Office fédéral des migrations (désormais le Secrétari</w:t>
      </w:r>
      <w:r w:rsidR="00BC6C5C" w:rsidRPr="00564A6F">
        <w:rPr>
          <w:lang w:val="fr-FR"/>
        </w:rPr>
        <w:t>at d</w:t>
      </w:r>
      <w:r w:rsidR="00564A6F" w:rsidRPr="00564A6F">
        <w:rPr>
          <w:lang w:val="fr-FR"/>
        </w:rPr>
        <w:t>’</w:t>
      </w:r>
      <w:r w:rsidR="00FC3A47" w:rsidRPr="00564A6F">
        <w:rPr>
          <w:lang w:val="fr-FR"/>
        </w:rPr>
        <w:t>État</w:t>
      </w:r>
      <w:r w:rsidR="00BC6C5C" w:rsidRPr="00564A6F">
        <w:rPr>
          <w:lang w:val="fr-FR"/>
        </w:rPr>
        <w:t xml:space="preserve"> aux migrations [</w:t>
      </w:r>
      <w:r w:rsidR="003C1E1C" w:rsidRPr="00564A6F">
        <w:rPr>
          <w:lang w:val="fr-FR"/>
        </w:rPr>
        <w:t>« </w:t>
      </w:r>
      <w:r w:rsidR="00BC6C5C" w:rsidRPr="00564A6F">
        <w:rPr>
          <w:lang w:val="fr-FR"/>
        </w:rPr>
        <w:t>SEM</w:t>
      </w:r>
      <w:r w:rsidR="003C1E1C" w:rsidRPr="00564A6F">
        <w:rPr>
          <w:lang w:val="fr-FR"/>
        </w:rPr>
        <w:t> »</w:t>
      </w:r>
      <w:r w:rsidR="00BC6C5C" w:rsidRPr="00564A6F">
        <w:rPr>
          <w:lang w:val="fr-FR"/>
        </w:rPr>
        <w:t>])</w:t>
      </w:r>
      <w:r w:rsidR="00782AD5" w:rsidRPr="00564A6F">
        <w:rPr>
          <w:lang w:val="fr-FR"/>
        </w:rPr>
        <w:t xml:space="preserve"> </w:t>
      </w:r>
      <w:r w:rsidR="00BE1CB4" w:rsidRPr="00564A6F">
        <w:rPr>
          <w:lang w:val="fr-FR"/>
        </w:rPr>
        <w:t>auditionna le requérant les 12</w:t>
      </w:r>
      <w:r w:rsidR="00BC6C5C" w:rsidRPr="00564A6F">
        <w:rPr>
          <w:lang w:val="fr-FR"/>
        </w:rPr>
        <w:t> </w:t>
      </w:r>
      <w:r w:rsidR="00BE1CB4" w:rsidRPr="00564A6F">
        <w:rPr>
          <w:lang w:val="fr-FR"/>
        </w:rPr>
        <w:t>juillet 2012</w:t>
      </w:r>
      <w:r w:rsidR="0086524E" w:rsidRPr="00564A6F">
        <w:rPr>
          <w:lang w:val="fr-FR"/>
        </w:rPr>
        <w:t>, sommairement,</w:t>
      </w:r>
      <w:r w:rsidR="00BE1CB4" w:rsidRPr="00564A6F">
        <w:rPr>
          <w:lang w:val="fr-FR"/>
        </w:rPr>
        <w:t xml:space="preserve"> et 14 avril 2014</w:t>
      </w:r>
      <w:r w:rsidR="0086524E" w:rsidRPr="00564A6F">
        <w:rPr>
          <w:lang w:val="fr-FR"/>
        </w:rPr>
        <w:t>, conformément à l</w:t>
      </w:r>
      <w:r w:rsidR="00564A6F" w:rsidRPr="00564A6F">
        <w:rPr>
          <w:lang w:val="fr-FR"/>
        </w:rPr>
        <w:t>’</w:t>
      </w:r>
      <w:r w:rsidR="0086524E" w:rsidRPr="00564A6F">
        <w:rPr>
          <w:lang w:val="fr-FR"/>
        </w:rPr>
        <w:t>article 29 de la loi sur l</w:t>
      </w:r>
      <w:r w:rsidR="00564A6F" w:rsidRPr="00564A6F">
        <w:rPr>
          <w:lang w:val="fr-FR"/>
        </w:rPr>
        <w:t>’</w:t>
      </w:r>
      <w:r w:rsidR="0086524E" w:rsidRPr="00564A6F">
        <w:rPr>
          <w:lang w:val="fr-FR"/>
        </w:rPr>
        <w:t>asile</w:t>
      </w:r>
      <w:r w:rsidR="00BE1CB4" w:rsidRPr="00564A6F">
        <w:rPr>
          <w:lang w:val="fr-FR"/>
        </w:rPr>
        <w:t>.</w:t>
      </w:r>
      <w:r w:rsidR="005E4290" w:rsidRPr="00564A6F">
        <w:rPr>
          <w:lang w:val="fr-FR"/>
        </w:rPr>
        <w:t>  </w:t>
      </w:r>
      <w:r w:rsidR="000969A6" w:rsidRPr="00564A6F">
        <w:rPr>
          <w:lang w:val="fr-FR"/>
        </w:rPr>
        <w:t xml:space="preserve">Le requérant </w:t>
      </w:r>
      <w:r w:rsidR="00F00E37" w:rsidRPr="00564A6F">
        <w:rPr>
          <w:lang w:val="fr-FR"/>
        </w:rPr>
        <w:t>affirma</w:t>
      </w:r>
      <w:r w:rsidR="00502419" w:rsidRPr="00564A6F">
        <w:rPr>
          <w:lang w:val="fr-FR"/>
        </w:rPr>
        <w:t>it</w:t>
      </w:r>
      <w:r w:rsidR="00F00E37" w:rsidRPr="00564A6F">
        <w:rPr>
          <w:lang w:val="fr-FR"/>
        </w:rPr>
        <w:t xml:space="preserve"> qu</w:t>
      </w:r>
      <w:r w:rsidR="0064163F" w:rsidRPr="00564A6F">
        <w:rPr>
          <w:lang w:val="fr-FR"/>
        </w:rPr>
        <w:t>e sa vie</w:t>
      </w:r>
      <w:r w:rsidR="00F00E37" w:rsidRPr="00564A6F">
        <w:rPr>
          <w:lang w:val="fr-FR"/>
        </w:rPr>
        <w:t xml:space="preserve"> risquait </w:t>
      </w:r>
      <w:r w:rsidR="0064163F" w:rsidRPr="00564A6F">
        <w:rPr>
          <w:lang w:val="fr-FR"/>
        </w:rPr>
        <w:t>d</w:t>
      </w:r>
      <w:r w:rsidR="00564A6F" w:rsidRPr="00564A6F">
        <w:rPr>
          <w:lang w:val="fr-FR"/>
        </w:rPr>
        <w:t>’</w:t>
      </w:r>
      <w:r w:rsidR="0064163F" w:rsidRPr="00564A6F">
        <w:rPr>
          <w:lang w:val="fr-FR"/>
        </w:rPr>
        <w:t xml:space="preserve">être </w:t>
      </w:r>
      <w:r w:rsidR="00CC4ECE" w:rsidRPr="00564A6F">
        <w:rPr>
          <w:lang w:val="fr-FR"/>
        </w:rPr>
        <w:t xml:space="preserve">mise </w:t>
      </w:r>
      <w:r w:rsidR="0064163F" w:rsidRPr="00564A6F">
        <w:rPr>
          <w:lang w:val="fr-FR"/>
        </w:rPr>
        <w:t>en danger e</w:t>
      </w:r>
      <w:r w:rsidR="00CA268A" w:rsidRPr="00564A6F">
        <w:rPr>
          <w:lang w:val="fr-FR"/>
        </w:rPr>
        <w:t xml:space="preserve">n cas de retour au Soudan en raison de ses activités politiques en exil. Il </w:t>
      </w:r>
      <w:r w:rsidR="00EC01F1" w:rsidRPr="00564A6F">
        <w:rPr>
          <w:lang w:val="fr-FR"/>
        </w:rPr>
        <w:t>f</w:t>
      </w:r>
      <w:r w:rsidR="00502419" w:rsidRPr="00564A6F">
        <w:rPr>
          <w:lang w:val="fr-FR"/>
        </w:rPr>
        <w:t>aisai</w:t>
      </w:r>
      <w:r w:rsidR="00EC01F1" w:rsidRPr="00564A6F">
        <w:rPr>
          <w:lang w:val="fr-FR"/>
        </w:rPr>
        <w:t>t valoir qu</w:t>
      </w:r>
      <w:r w:rsidR="00564A6F" w:rsidRPr="00564A6F">
        <w:rPr>
          <w:lang w:val="fr-FR"/>
        </w:rPr>
        <w:t>’</w:t>
      </w:r>
      <w:r w:rsidR="00EC01F1" w:rsidRPr="00564A6F">
        <w:rPr>
          <w:lang w:val="fr-FR"/>
        </w:rPr>
        <w:t>il était</w:t>
      </w:r>
      <w:r w:rsidR="000969A6" w:rsidRPr="00564A6F">
        <w:rPr>
          <w:lang w:val="fr-FR"/>
        </w:rPr>
        <w:t xml:space="preserve"> politiquement actif en Suisse</w:t>
      </w:r>
      <w:r w:rsidR="00BC23E1" w:rsidRPr="00564A6F">
        <w:rPr>
          <w:lang w:val="fr-FR"/>
        </w:rPr>
        <w:t xml:space="preserve"> en tant que</w:t>
      </w:r>
      <w:r w:rsidR="000969A6" w:rsidRPr="00564A6F">
        <w:rPr>
          <w:lang w:val="fr-FR"/>
        </w:rPr>
        <w:t xml:space="preserve"> membre du JEM</w:t>
      </w:r>
      <w:r w:rsidR="00BC23E1" w:rsidRPr="00564A6F">
        <w:rPr>
          <w:lang w:val="fr-FR"/>
        </w:rPr>
        <w:t xml:space="preserve"> et</w:t>
      </w:r>
      <w:r w:rsidR="000969A6" w:rsidRPr="00564A6F">
        <w:rPr>
          <w:lang w:val="fr-FR"/>
        </w:rPr>
        <w:t xml:space="preserve"> du Centre pour la paix et le développement </w:t>
      </w:r>
      <w:r w:rsidR="00A24670" w:rsidRPr="00564A6F">
        <w:rPr>
          <w:lang w:val="fr-FR"/>
        </w:rPr>
        <w:t>au</w:t>
      </w:r>
      <w:r w:rsidR="000969A6" w:rsidRPr="00564A6F">
        <w:rPr>
          <w:lang w:val="fr-FR"/>
        </w:rPr>
        <w:t xml:space="preserve"> Darfour (</w:t>
      </w:r>
      <w:r w:rsidR="002A473E" w:rsidRPr="00564A6F">
        <w:rPr>
          <w:i/>
          <w:lang w:val="fr-FR"/>
        </w:rPr>
        <w:t>Darfur Friedens- und Entwicklung</w:t>
      </w:r>
      <w:r w:rsidR="005E018A" w:rsidRPr="00564A6F">
        <w:rPr>
          <w:i/>
          <w:lang w:val="fr-FR"/>
        </w:rPr>
        <w:t>s</w:t>
      </w:r>
      <w:r w:rsidR="002A473E" w:rsidRPr="00564A6F">
        <w:rPr>
          <w:i/>
          <w:lang w:val="fr-FR"/>
        </w:rPr>
        <w:t>-Zentrum</w:t>
      </w:r>
      <w:r w:rsidR="002A473E" w:rsidRPr="00564A6F">
        <w:rPr>
          <w:lang w:val="fr-FR"/>
        </w:rPr>
        <w:t xml:space="preserve"> [</w:t>
      </w:r>
      <w:r w:rsidR="000969A6" w:rsidRPr="00564A6F">
        <w:rPr>
          <w:lang w:val="fr-FR"/>
        </w:rPr>
        <w:t>DFEZ</w:t>
      </w:r>
      <w:r w:rsidR="002A473E" w:rsidRPr="00564A6F">
        <w:rPr>
          <w:lang w:val="fr-FR"/>
        </w:rPr>
        <w:t>]</w:t>
      </w:r>
      <w:r w:rsidR="000969A6" w:rsidRPr="00564A6F">
        <w:rPr>
          <w:lang w:val="fr-FR"/>
        </w:rPr>
        <w:t xml:space="preserve">). </w:t>
      </w:r>
      <w:r w:rsidR="00502419" w:rsidRPr="00564A6F">
        <w:rPr>
          <w:lang w:val="fr-FR"/>
        </w:rPr>
        <w:t>Il exposait qu</w:t>
      </w:r>
      <w:r w:rsidR="00564A6F" w:rsidRPr="00564A6F">
        <w:rPr>
          <w:lang w:val="fr-FR"/>
        </w:rPr>
        <w:t>’</w:t>
      </w:r>
      <w:r w:rsidR="00502419" w:rsidRPr="00564A6F">
        <w:rPr>
          <w:lang w:val="fr-FR"/>
        </w:rPr>
        <w:t>il s</w:t>
      </w:r>
      <w:r w:rsidR="00564A6F" w:rsidRPr="00564A6F">
        <w:rPr>
          <w:lang w:val="fr-FR"/>
        </w:rPr>
        <w:t>’</w:t>
      </w:r>
      <w:r w:rsidR="00502419" w:rsidRPr="00564A6F">
        <w:rPr>
          <w:lang w:val="fr-FR"/>
        </w:rPr>
        <w:t>occup</w:t>
      </w:r>
      <w:r w:rsidR="004B3AC0" w:rsidRPr="00564A6F">
        <w:rPr>
          <w:lang w:val="fr-FR"/>
        </w:rPr>
        <w:t>ait</w:t>
      </w:r>
      <w:r w:rsidR="00502419" w:rsidRPr="00564A6F">
        <w:rPr>
          <w:lang w:val="fr-FR"/>
        </w:rPr>
        <w:t xml:space="preserve"> de l</w:t>
      </w:r>
      <w:r w:rsidR="00564A6F" w:rsidRPr="00564A6F">
        <w:rPr>
          <w:lang w:val="fr-FR"/>
        </w:rPr>
        <w:t>’</w:t>
      </w:r>
      <w:r w:rsidR="00502419" w:rsidRPr="00564A6F">
        <w:rPr>
          <w:lang w:val="fr-FR"/>
        </w:rPr>
        <w:t xml:space="preserve">organisation logistique des réunions hebdomadaires du JEM. </w:t>
      </w:r>
      <w:r w:rsidR="000969A6" w:rsidRPr="00564A6F">
        <w:rPr>
          <w:lang w:val="fr-FR"/>
        </w:rPr>
        <w:t>Il indiqu</w:t>
      </w:r>
      <w:r w:rsidR="00BD1A45" w:rsidRPr="00564A6F">
        <w:rPr>
          <w:lang w:val="fr-FR"/>
        </w:rPr>
        <w:t>a</w:t>
      </w:r>
      <w:r w:rsidR="00502419" w:rsidRPr="00564A6F">
        <w:rPr>
          <w:lang w:val="fr-FR"/>
        </w:rPr>
        <w:t>it</w:t>
      </w:r>
      <w:r w:rsidR="000969A6" w:rsidRPr="00564A6F">
        <w:rPr>
          <w:lang w:val="fr-FR"/>
        </w:rPr>
        <w:t xml:space="preserve"> avoir participé </w:t>
      </w:r>
      <w:r w:rsidR="00AF4704" w:rsidRPr="00564A6F">
        <w:rPr>
          <w:lang w:val="fr-FR"/>
        </w:rPr>
        <w:t xml:space="preserve">au </w:t>
      </w:r>
      <w:r w:rsidR="00BD1A45" w:rsidRPr="00564A6F">
        <w:rPr>
          <w:i/>
          <w:lang w:val="fr-FR"/>
        </w:rPr>
        <w:t>Geneva Summit for Human Rights and Democracy</w:t>
      </w:r>
      <w:r w:rsidR="00BD1A45" w:rsidRPr="00564A6F">
        <w:rPr>
          <w:lang w:val="fr-FR"/>
        </w:rPr>
        <w:t xml:space="preserve"> </w:t>
      </w:r>
      <w:r w:rsidR="00FE4584" w:rsidRPr="00564A6F">
        <w:rPr>
          <w:lang w:val="fr-FR"/>
        </w:rPr>
        <w:t>au sein d</w:t>
      </w:r>
      <w:r w:rsidR="00564A6F" w:rsidRPr="00564A6F">
        <w:rPr>
          <w:lang w:val="fr-FR"/>
        </w:rPr>
        <w:t>’</w:t>
      </w:r>
      <w:r w:rsidR="00FE4584" w:rsidRPr="00564A6F">
        <w:rPr>
          <w:lang w:val="fr-FR"/>
        </w:rPr>
        <w:t>une délégation d</w:t>
      </w:r>
      <w:r w:rsidR="00564A6F" w:rsidRPr="00564A6F">
        <w:rPr>
          <w:lang w:val="fr-FR"/>
        </w:rPr>
        <w:t>’</w:t>
      </w:r>
      <w:r w:rsidR="00FE4584" w:rsidRPr="00564A6F">
        <w:rPr>
          <w:lang w:val="fr-FR"/>
        </w:rPr>
        <w:t>opposants soudanais</w:t>
      </w:r>
      <w:r w:rsidR="00BC5C9A" w:rsidRPr="00564A6F">
        <w:rPr>
          <w:lang w:val="fr-FR"/>
        </w:rPr>
        <w:t> ;</w:t>
      </w:r>
      <w:r w:rsidR="00DD24A1" w:rsidRPr="00564A6F">
        <w:rPr>
          <w:lang w:val="fr-FR"/>
        </w:rPr>
        <w:t xml:space="preserve"> à une rencontre entre le JEM et des responsables de l</w:t>
      </w:r>
      <w:r w:rsidR="00564A6F" w:rsidRPr="00564A6F">
        <w:rPr>
          <w:lang w:val="fr-FR"/>
        </w:rPr>
        <w:t>’</w:t>
      </w:r>
      <w:r w:rsidR="00517748" w:rsidRPr="00564A6F">
        <w:rPr>
          <w:lang w:val="fr-FR"/>
        </w:rPr>
        <w:t>Organisation des Nations</w:t>
      </w:r>
      <w:r w:rsidR="002906AF" w:rsidRPr="00564A6F">
        <w:rPr>
          <w:lang w:val="fr-FR"/>
        </w:rPr>
        <w:t> </w:t>
      </w:r>
      <w:r w:rsidR="00517748" w:rsidRPr="00564A6F">
        <w:rPr>
          <w:lang w:val="fr-FR"/>
        </w:rPr>
        <w:t>unies (« ONU »)</w:t>
      </w:r>
      <w:r w:rsidR="00DD24A1" w:rsidRPr="00564A6F">
        <w:rPr>
          <w:lang w:val="fr-FR"/>
        </w:rPr>
        <w:t xml:space="preserve"> dans le cadre </w:t>
      </w:r>
      <w:r w:rsidR="008B5CCB" w:rsidRPr="00564A6F">
        <w:rPr>
          <w:lang w:val="fr-FR"/>
        </w:rPr>
        <w:t>d</w:t>
      </w:r>
      <w:r w:rsidR="00564A6F" w:rsidRPr="00564A6F">
        <w:rPr>
          <w:lang w:val="fr-FR"/>
        </w:rPr>
        <w:t>’</w:t>
      </w:r>
      <w:r w:rsidR="008B5CCB" w:rsidRPr="00564A6F">
        <w:rPr>
          <w:lang w:val="fr-FR"/>
        </w:rPr>
        <w:t xml:space="preserve">un événement </w:t>
      </w:r>
      <w:r w:rsidR="009251A7" w:rsidRPr="00564A6F">
        <w:rPr>
          <w:lang w:val="fr-FR"/>
        </w:rPr>
        <w:t>d</w:t>
      </w:r>
      <w:r w:rsidR="00564A6F" w:rsidRPr="00564A6F">
        <w:rPr>
          <w:lang w:val="fr-FR"/>
        </w:rPr>
        <w:t>’</w:t>
      </w:r>
      <w:r w:rsidR="008B5CCB" w:rsidRPr="00564A6F">
        <w:rPr>
          <w:lang w:val="fr-FR"/>
        </w:rPr>
        <w:t xml:space="preserve">une </w:t>
      </w:r>
      <w:r w:rsidR="008400CC" w:rsidRPr="00564A6F">
        <w:rPr>
          <w:lang w:val="fr-FR"/>
        </w:rPr>
        <w:t xml:space="preserve">organisation non </w:t>
      </w:r>
      <w:r w:rsidR="008B5CCB" w:rsidRPr="00564A6F">
        <w:rPr>
          <w:lang w:val="fr-FR"/>
        </w:rPr>
        <w:t>gouvernementale (</w:t>
      </w:r>
      <w:r w:rsidR="00FF6F68" w:rsidRPr="00564A6F">
        <w:rPr>
          <w:lang w:val="fr-FR"/>
        </w:rPr>
        <w:t>« ONG »</w:t>
      </w:r>
      <w:r w:rsidR="008B5CCB" w:rsidRPr="00564A6F">
        <w:rPr>
          <w:lang w:val="fr-FR"/>
        </w:rPr>
        <w:t>)</w:t>
      </w:r>
      <w:r w:rsidR="00FF6F68" w:rsidRPr="00564A6F">
        <w:rPr>
          <w:lang w:val="fr-FR"/>
        </w:rPr>
        <w:t xml:space="preserve"> active dans le domaine de la promotion du respect du droit international humanitaire</w:t>
      </w:r>
      <w:r w:rsidR="008B5CCB" w:rsidRPr="00564A6F">
        <w:rPr>
          <w:lang w:val="fr-FR"/>
        </w:rPr>
        <w:t>,</w:t>
      </w:r>
      <w:r w:rsidR="00FF6F68" w:rsidRPr="00564A6F">
        <w:rPr>
          <w:lang w:val="fr-FR"/>
        </w:rPr>
        <w:t xml:space="preserve"> </w:t>
      </w:r>
      <w:r w:rsidR="00DD24A1" w:rsidRPr="00564A6F">
        <w:rPr>
          <w:lang w:val="fr-FR"/>
        </w:rPr>
        <w:t>en tant qu</w:t>
      </w:r>
      <w:r w:rsidR="00564A6F" w:rsidRPr="00564A6F">
        <w:rPr>
          <w:lang w:val="fr-FR"/>
        </w:rPr>
        <w:t>’</w:t>
      </w:r>
      <w:r w:rsidR="00DD24A1" w:rsidRPr="00564A6F">
        <w:rPr>
          <w:lang w:val="fr-FR"/>
        </w:rPr>
        <w:t>assistant</w:t>
      </w:r>
      <w:r w:rsidR="00BC5C9A" w:rsidRPr="00564A6F">
        <w:rPr>
          <w:lang w:val="fr-FR"/>
        </w:rPr>
        <w:t> ;</w:t>
      </w:r>
      <w:r w:rsidR="00F8178A" w:rsidRPr="00564A6F">
        <w:rPr>
          <w:lang w:val="fr-FR"/>
        </w:rPr>
        <w:t xml:space="preserve"> à une manifestation critique envers le gouvernement soudanais</w:t>
      </w:r>
      <w:r w:rsidR="008B5CCB" w:rsidRPr="00564A6F">
        <w:rPr>
          <w:lang w:val="fr-FR"/>
        </w:rPr>
        <w:t xml:space="preserve"> ; </w:t>
      </w:r>
      <w:r w:rsidR="00F8178A" w:rsidRPr="00564A6F">
        <w:rPr>
          <w:lang w:val="fr-FR"/>
        </w:rPr>
        <w:t>à une manifestation co-organisée par le JEM devant le</w:t>
      </w:r>
      <w:r w:rsidR="008B5CCB" w:rsidRPr="00564A6F">
        <w:rPr>
          <w:lang w:val="fr-FR"/>
        </w:rPr>
        <w:t xml:space="preserve"> siège du</w:t>
      </w:r>
      <w:r w:rsidR="00F8178A" w:rsidRPr="00564A6F">
        <w:rPr>
          <w:lang w:val="fr-FR"/>
        </w:rPr>
        <w:t xml:space="preserve"> Comité </w:t>
      </w:r>
      <w:r w:rsidR="008960AE" w:rsidRPr="00564A6F">
        <w:rPr>
          <w:lang w:val="fr-FR"/>
        </w:rPr>
        <w:t>international de la Croix-R</w:t>
      </w:r>
      <w:r w:rsidR="00F8178A" w:rsidRPr="00564A6F">
        <w:rPr>
          <w:lang w:val="fr-FR"/>
        </w:rPr>
        <w:t>ouge (CICR)</w:t>
      </w:r>
      <w:r w:rsidR="008B5CCB" w:rsidRPr="00564A6F">
        <w:rPr>
          <w:lang w:val="fr-FR"/>
        </w:rPr>
        <w:t>, à Genève ;</w:t>
      </w:r>
      <w:r w:rsidR="00F8178A" w:rsidRPr="00564A6F">
        <w:rPr>
          <w:lang w:val="fr-FR"/>
        </w:rPr>
        <w:t xml:space="preserve"> et à une conférence pour la paix au Darfour.</w:t>
      </w:r>
    </w:p>
    <w:p w14:paraId="09C83153" w14:textId="77777777" w:rsidR="003A07FA" w:rsidRPr="00564A6F" w:rsidRDefault="003A07FA"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9</w:t>
      </w:r>
      <w:r w:rsidRPr="00564A6F">
        <w:rPr>
          <w:lang w:val="fr-FR"/>
        </w:rPr>
        <w:fldChar w:fldCharType="end"/>
      </w:r>
      <w:r w:rsidR="00892682" w:rsidRPr="00564A6F">
        <w:rPr>
          <w:lang w:val="fr-FR"/>
        </w:rPr>
        <w:t>.  À</w:t>
      </w:r>
      <w:r w:rsidRPr="00564A6F">
        <w:rPr>
          <w:lang w:val="fr-FR"/>
        </w:rPr>
        <w:t xml:space="preserve"> l</w:t>
      </w:r>
      <w:r w:rsidR="00564A6F" w:rsidRPr="00564A6F">
        <w:rPr>
          <w:lang w:val="fr-FR"/>
        </w:rPr>
        <w:t>’</w:t>
      </w:r>
      <w:r w:rsidRPr="00564A6F">
        <w:rPr>
          <w:lang w:val="fr-FR"/>
        </w:rPr>
        <w:t>appui de sa demande d</w:t>
      </w:r>
      <w:r w:rsidR="00564A6F" w:rsidRPr="00564A6F">
        <w:rPr>
          <w:lang w:val="fr-FR"/>
        </w:rPr>
        <w:t>’</w:t>
      </w:r>
      <w:r w:rsidRPr="00564A6F">
        <w:rPr>
          <w:lang w:val="fr-FR"/>
        </w:rPr>
        <w:t xml:space="preserve">asile, le requérant fournit au SEM son certificat de naissance, </w:t>
      </w:r>
      <w:r w:rsidR="001B2A77" w:rsidRPr="00564A6F">
        <w:rPr>
          <w:lang w:val="fr-FR"/>
        </w:rPr>
        <w:t>une attestation de fin d</w:t>
      </w:r>
      <w:r w:rsidR="00564A6F" w:rsidRPr="00564A6F">
        <w:rPr>
          <w:lang w:val="fr-FR"/>
        </w:rPr>
        <w:t>’</w:t>
      </w:r>
      <w:r w:rsidR="001B2A77" w:rsidRPr="00564A6F">
        <w:rPr>
          <w:lang w:val="fr-FR"/>
        </w:rPr>
        <w:t>études et</w:t>
      </w:r>
      <w:r w:rsidRPr="00564A6F">
        <w:rPr>
          <w:lang w:val="fr-FR"/>
        </w:rPr>
        <w:t xml:space="preserve"> d</w:t>
      </w:r>
      <w:r w:rsidR="004D5074" w:rsidRPr="00564A6F">
        <w:rPr>
          <w:lang w:val="fr-FR"/>
        </w:rPr>
        <w:t>iv</w:t>
      </w:r>
      <w:r w:rsidRPr="00564A6F">
        <w:rPr>
          <w:lang w:val="fr-FR"/>
        </w:rPr>
        <w:t>e</w:t>
      </w:r>
      <w:r w:rsidR="004D5074" w:rsidRPr="00564A6F">
        <w:rPr>
          <w:lang w:val="fr-FR"/>
        </w:rPr>
        <w:t>r</w:t>
      </w:r>
      <w:r w:rsidRPr="00564A6F">
        <w:rPr>
          <w:lang w:val="fr-FR"/>
        </w:rPr>
        <w:t>s documents</w:t>
      </w:r>
      <w:r w:rsidR="001B2A77" w:rsidRPr="00564A6F">
        <w:rPr>
          <w:lang w:val="fr-FR"/>
        </w:rPr>
        <w:t>, notamment des photographies,</w:t>
      </w:r>
      <w:r w:rsidRPr="00564A6F">
        <w:rPr>
          <w:lang w:val="fr-FR"/>
        </w:rPr>
        <w:t xml:space="preserve"> concernant </w:t>
      </w:r>
      <w:r w:rsidR="004D5074" w:rsidRPr="00564A6F">
        <w:rPr>
          <w:lang w:val="fr-FR"/>
        </w:rPr>
        <w:t>ses activités politiques</w:t>
      </w:r>
      <w:r w:rsidRPr="00564A6F">
        <w:rPr>
          <w:lang w:val="fr-FR"/>
        </w:rPr>
        <w:t xml:space="preserve"> en Suisse.</w:t>
      </w:r>
    </w:p>
    <w:p w14:paraId="6018E550" w14:textId="77777777" w:rsidR="000969A6" w:rsidRPr="00564A6F" w:rsidRDefault="005E4290"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10</w:t>
      </w:r>
      <w:r w:rsidRPr="00564A6F">
        <w:rPr>
          <w:lang w:val="fr-FR"/>
        </w:rPr>
        <w:fldChar w:fldCharType="end"/>
      </w:r>
      <w:r w:rsidRPr="00564A6F">
        <w:rPr>
          <w:lang w:val="fr-FR"/>
        </w:rPr>
        <w:t>.  </w:t>
      </w:r>
      <w:r w:rsidR="000969A6" w:rsidRPr="00564A6F">
        <w:rPr>
          <w:lang w:val="fr-FR"/>
        </w:rPr>
        <w:t>Par</w:t>
      </w:r>
      <w:r w:rsidR="009A7A25" w:rsidRPr="00564A6F">
        <w:rPr>
          <w:lang w:val="fr-FR"/>
        </w:rPr>
        <w:t xml:space="preserve"> une</w:t>
      </w:r>
      <w:r w:rsidR="000969A6" w:rsidRPr="00564A6F">
        <w:rPr>
          <w:lang w:val="fr-FR"/>
        </w:rPr>
        <w:t xml:space="preserve"> décision du 10 juin 2014, </w:t>
      </w:r>
      <w:r w:rsidR="00BE1CB4" w:rsidRPr="00564A6F">
        <w:rPr>
          <w:lang w:val="fr-FR"/>
        </w:rPr>
        <w:t xml:space="preserve">le SEM </w:t>
      </w:r>
      <w:r w:rsidR="000969A6" w:rsidRPr="00564A6F">
        <w:rPr>
          <w:lang w:val="fr-FR"/>
        </w:rPr>
        <w:t>considéra que le requérant n</w:t>
      </w:r>
      <w:r w:rsidR="00564A6F" w:rsidRPr="00564A6F">
        <w:rPr>
          <w:lang w:val="fr-FR"/>
        </w:rPr>
        <w:t>’</w:t>
      </w:r>
      <w:r w:rsidR="000969A6" w:rsidRPr="00564A6F">
        <w:rPr>
          <w:lang w:val="fr-FR"/>
        </w:rPr>
        <w:t>av</w:t>
      </w:r>
      <w:r w:rsidR="000216BA" w:rsidRPr="00564A6F">
        <w:rPr>
          <w:lang w:val="fr-FR"/>
        </w:rPr>
        <w:t>ait pas la qualité de réfugié,</w:t>
      </w:r>
      <w:r w:rsidR="000969A6" w:rsidRPr="00564A6F">
        <w:rPr>
          <w:lang w:val="fr-FR"/>
        </w:rPr>
        <w:t xml:space="preserve"> rejeta sa demande d</w:t>
      </w:r>
      <w:r w:rsidR="00564A6F" w:rsidRPr="00564A6F">
        <w:rPr>
          <w:lang w:val="fr-FR"/>
        </w:rPr>
        <w:t>’</w:t>
      </w:r>
      <w:r w:rsidR="000969A6" w:rsidRPr="00564A6F">
        <w:rPr>
          <w:lang w:val="fr-FR"/>
        </w:rPr>
        <w:t>asile</w:t>
      </w:r>
      <w:r w:rsidR="000216BA" w:rsidRPr="00564A6F">
        <w:rPr>
          <w:lang w:val="fr-FR"/>
        </w:rPr>
        <w:t xml:space="preserve"> et ordonna son renvoi de Suisse</w:t>
      </w:r>
      <w:r w:rsidR="000969A6" w:rsidRPr="00564A6F">
        <w:rPr>
          <w:lang w:val="fr-FR"/>
        </w:rPr>
        <w:t>. Il exposa</w:t>
      </w:r>
      <w:r w:rsidR="000C2193" w:rsidRPr="00564A6F">
        <w:rPr>
          <w:lang w:val="fr-FR"/>
        </w:rPr>
        <w:t>it</w:t>
      </w:r>
      <w:r w:rsidR="000969A6" w:rsidRPr="00564A6F">
        <w:rPr>
          <w:lang w:val="fr-FR"/>
        </w:rPr>
        <w:t xml:space="preserve"> que les motifs </w:t>
      </w:r>
      <w:r w:rsidR="001344F3" w:rsidRPr="00564A6F">
        <w:rPr>
          <w:lang w:val="fr-FR"/>
        </w:rPr>
        <w:t>de</w:t>
      </w:r>
      <w:r w:rsidR="000969A6" w:rsidRPr="00564A6F">
        <w:rPr>
          <w:lang w:val="fr-FR"/>
        </w:rPr>
        <w:t xml:space="preserve"> fuite allégués par le requérant n</w:t>
      </w:r>
      <w:r w:rsidR="00564A6F" w:rsidRPr="00564A6F">
        <w:rPr>
          <w:lang w:val="fr-FR"/>
        </w:rPr>
        <w:t>’</w:t>
      </w:r>
      <w:r w:rsidR="000969A6" w:rsidRPr="00564A6F">
        <w:rPr>
          <w:lang w:val="fr-FR"/>
        </w:rPr>
        <w:t>étaient pas vraisemblables</w:t>
      </w:r>
      <w:r w:rsidR="000C2193" w:rsidRPr="00564A6F">
        <w:rPr>
          <w:lang w:val="fr-FR"/>
        </w:rPr>
        <w:t xml:space="preserve">, </w:t>
      </w:r>
      <w:r w:rsidR="00461248" w:rsidRPr="00564A6F">
        <w:rPr>
          <w:lang w:val="fr-FR"/>
        </w:rPr>
        <w:t>souligna</w:t>
      </w:r>
      <w:r w:rsidR="000C2193" w:rsidRPr="00564A6F">
        <w:rPr>
          <w:lang w:val="fr-FR"/>
        </w:rPr>
        <w:t>nt</w:t>
      </w:r>
      <w:r w:rsidR="00461248" w:rsidRPr="00564A6F">
        <w:rPr>
          <w:lang w:val="fr-FR"/>
        </w:rPr>
        <w:t xml:space="preserve"> en particulier que le requérant s</w:t>
      </w:r>
      <w:r w:rsidR="00564A6F" w:rsidRPr="00564A6F">
        <w:rPr>
          <w:lang w:val="fr-FR"/>
        </w:rPr>
        <w:t>’</w:t>
      </w:r>
      <w:r w:rsidR="00461248" w:rsidRPr="00564A6F">
        <w:rPr>
          <w:lang w:val="fr-FR"/>
        </w:rPr>
        <w:t>était contredit à plusieurs reprises</w:t>
      </w:r>
      <w:r w:rsidR="00C82814" w:rsidRPr="00564A6F">
        <w:rPr>
          <w:lang w:val="fr-FR"/>
        </w:rPr>
        <w:t xml:space="preserve"> et qu</w:t>
      </w:r>
      <w:r w:rsidR="00564A6F" w:rsidRPr="00564A6F">
        <w:rPr>
          <w:lang w:val="fr-FR"/>
        </w:rPr>
        <w:t>’</w:t>
      </w:r>
      <w:r w:rsidR="00C82814" w:rsidRPr="00564A6F">
        <w:rPr>
          <w:lang w:val="fr-FR"/>
        </w:rPr>
        <w:t>il n</w:t>
      </w:r>
      <w:r w:rsidR="00564A6F" w:rsidRPr="00564A6F">
        <w:rPr>
          <w:lang w:val="fr-FR"/>
        </w:rPr>
        <w:t>’</w:t>
      </w:r>
      <w:r w:rsidR="00C82814" w:rsidRPr="00564A6F">
        <w:rPr>
          <w:lang w:val="fr-FR"/>
        </w:rPr>
        <w:t>avait pas été en mesure</w:t>
      </w:r>
      <w:r w:rsidR="00935195" w:rsidRPr="00564A6F">
        <w:rPr>
          <w:lang w:val="fr-FR"/>
        </w:rPr>
        <w:t xml:space="preserve"> de</w:t>
      </w:r>
      <w:r w:rsidR="00C82814" w:rsidRPr="00564A6F">
        <w:rPr>
          <w:lang w:val="fr-FR"/>
        </w:rPr>
        <w:t xml:space="preserve"> </w:t>
      </w:r>
      <w:r w:rsidR="00C06E6D" w:rsidRPr="00564A6F">
        <w:rPr>
          <w:lang w:val="fr-FR"/>
        </w:rPr>
        <w:lastRenderedPageBreak/>
        <w:t>fournir des explications convaincantes</w:t>
      </w:r>
      <w:r w:rsidR="00C82814" w:rsidRPr="00564A6F">
        <w:rPr>
          <w:lang w:val="fr-FR"/>
        </w:rPr>
        <w:t xml:space="preserve"> à ce propos</w:t>
      </w:r>
      <w:r w:rsidR="00461248" w:rsidRPr="00564A6F">
        <w:rPr>
          <w:lang w:val="fr-FR"/>
        </w:rPr>
        <w:t xml:space="preserve">. Le requérant avait ainsi affirmé être devenu membre du JEM </w:t>
      </w:r>
      <w:r w:rsidR="00355437" w:rsidRPr="00564A6F">
        <w:rPr>
          <w:lang w:val="fr-FR"/>
        </w:rPr>
        <w:t>à</w:t>
      </w:r>
      <w:r w:rsidR="00461248" w:rsidRPr="00564A6F">
        <w:rPr>
          <w:lang w:val="fr-FR"/>
        </w:rPr>
        <w:t xml:space="preserve"> l</w:t>
      </w:r>
      <w:r w:rsidR="00564A6F" w:rsidRPr="00564A6F">
        <w:rPr>
          <w:lang w:val="fr-FR"/>
        </w:rPr>
        <w:t>’</w:t>
      </w:r>
      <w:r w:rsidR="00461248" w:rsidRPr="00564A6F">
        <w:rPr>
          <w:lang w:val="fr-FR"/>
        </w:rPr>
        <w:t>école</w:t>
      </w:r>
      <w:r w:rsidR="0070107A" w:rsidRPr="00564A6F">
        <w:rPr>
          <w:lang w:val="fr-FR"/>
        </w:rPr>
        <w:t xml:space="preserve"> secondaire, puis</w:t>
      </w:r>
      <w:r w:rsidR="00461248" w:rsidRPr="00564A6F">
        <w:rPr>
          <w:lang w:val="fr-FR"/>
        </w:rPr>
        <w:t xml:space="preserve"> en</w:t>
      </w:r>
      <w:r w:rsidR="0070107A" w:rsidRPr="00564A6F">
        <w:rPr>
          <w:lang w:val="fr-FR"/>
        </w:rPr>
        <w:t xml:space="preserve"> 2005</w:t>
      </w:r>
      <w:r w:rsidR="00461248" w:rsidRPr="00564A6F">
        <w:rPr>
          <w:lang w:val="fr-FR"/>
        </w:rPr>
        <w:t xml:space="preserve">, </w:t>
      </w:r>
      <w:r w:rsidR="0070107A" w:rsidRPr="00564A6F">
        <w:rPr>
          <w:lang w:val="fr-FR"/>
        </w:rPr>
        <w:t>soit à</w:t>
      </w:r>
      <w:r w:rsidR="00461248" w:rsidRPr="00564A6F">
        <w:rPr>
          <w:lang w:val="fr-FR"/>
        </w:rPr>
        <w:t xml:space="preserve"> l</w:t>
      </w:r>
      <w:r w:rsidR="00564A6F" w:rsidRPr="00564A6F">
        <w:rPr>
          <w:lang w:val="fr-FR"/>
        </w:rPr>
        <w:t>’</w:t>
      </w:r>
      <w:r w:rsidR="00461248" w:rsidRPr="00564A6F">
        <w:rPr>
          <w:lang w:val="fr-FR"/>
        </w:rPr>
        <w:t xml:space="preserve">âge de 21 ans. Il avait prétendu ne pas connaître les deux intermédiaires auxquels il </w:t>
      </w:r>
      <w:r w:rsidR="003D4BD8" w:rsidRPr="00564A6F">
        <w:rPr>
          <w:lang w:val="fr-FR"/>
        </w:rPr>
        <w:t>affirmait avoir</w:t>
      </w:r>
      <w:r w:rsidR="00461248" w:rsidRPr="00564A6F">
        <w:rPr>
          <w:lang w:val="fr-FR"/>
        </w:rPr>
        <w:t xml:space="preserve"> transmis l</w:t>
      </w:r>
      <w:r w:rsidR="00564A6F" w:rsidRPr="00564A6F">
        <w:rPr>
          <w:lang w:val="fr-FR"/>
        </w:rPr>
        <w:t>’</w:t>
      </w:r>
      <w:r w:rsidR="00461248" w:rsidRPr="00564A6F">
        <w:rPr>
          <w:lang w:val="fr-FR"/>
        </w:rPr>
        <w:t>argent récolté pour le Darfour, puis était revenu sur ses propos. Il avait indiqué</w:t>
      </w:r>
      <w:r w:rsidR="0070107A" w:rsidRPr="00564A6F">
        <w:rPr>
          <w:lang w:val="fr-FR"/>
        </w:rPr>
        <w:t xml:space="preserve"> </w:t>
      </w:r>
      <w:r w:rsidR="00461248" w:rsidRPr="00564A6F">
        <w:rPr>
          <w:lang w:val="fr-FR"/>
        </w:rPr>
        <w:t>que l</w:t>
      </w:r>
      <w:r w:rsidR="00564A6F" w:rsidRPr="00564A6F">
        <w:rPr>
          <w:lang w:val="fr-FR"/>
        </w:rPr>
        <w:t>’</w:t>
      </w:r>
      <w:r w:rsidR="00461248" w:rsidRPr="00564A6F">
        <w:rPr>
          <w:lang w:val="fr-FR"/>
        </w:rPr>
        <w:t xml:space="preserve">un </w:t>
      </w:r>
      <w:r w:rsidR="0070107A" w:rsidRPr="00564A6F">
        <w:rPr>
          <w:lang w:val="fr-FR"/>
        </w:rPr>
        <w:t>des deux intermédiaires a</w:t>
      </w:r>
      <w:r w:rsidR="00461248" w:rsidRPr="00564A6F">
        <w:rPr>
          <w:lang w:val="fr-FR"/>
        </w:rPr>
        <w:t>v</w:t>
      </w:r>
      <w:r w:rsidR="0070107A" w:rsidRPr="00564A6F">
        <w:rPr>
          <w:lang w:val="fr-FR"/>
        </w:rPr>
        <w:t xml:space="preserve">ait été arrêté, puis </w:t>
      </w:r>
      <w:r w:rsidR="00461248" w:rsidRPr="00564A6F">
        <w:rPr>
          <w:lang w:val="fr-FR"/>
        </w:rPr>
        <w:t>que tous</w:t>
      </w:r>
      <w:r w:rsidR="0070107A" w:rsidRPr="00564A6F">
        <w:rPr>
          <w:lang w:val="fr-FR"/>
        </w:rPr>
        <w:t xml:space="preserve"> deux</w:t>
      </w:r>
      <w:r w:rsidR="00461248" w:rsidRPr="00564A6F">
        <w:rPr>
          <w:lang w:val="fr-FR"/>
        </w:rPr>
        <w:t xml:space="preserve"> l</w:t>
      </w:r>
      <w:r w:rsidR="00564A6F" w:rsidRPr="00564A6F">
        <w:rPr>
          <w:lang w:val="fr-FR"/>
        </w:rPr>
        <w:t>’</w:t>
      </w:r>
      <w:r w:rsidR="00461248" w:rsidRPr="00564A6F">
        <w:rPr>
          <w:lang w:val="fr-FR"/>
        </w:rPr>
        <w:t xml:space="preserve">avaient été. Il avait soutenu que sa mère lui avait conseillé de fuir le Soudan avant de prétendre </w:t>
      </w:r>
      <w:r w:rsidR="000C2193" w:rsidRPr="00564A6F">
        <w:rPr>
          <w:lang w:val="fr-FR"/>
        </w:rPr>
        <w:t>que ce conseil émanait</w:t>
      </w:r>
      <w:r w:rsidR="00461248" w:rsidRPr="00564A6F">
        <w:rPr>
          <w:lang w:val="fr-FR"/>
        </w:rPr>
        <w:t xml:space="preserve"> d</w:t>
      </w:r>
      <w:r w:rsidR="00564A6F" w:rsidRPr="00564A6F">
        <w:rPr>
          <w:lang w:val="fr-FR"/>
        </w:rPr>
        <w:t>’</w:t>
      </w:r>
      <w:r w:rsidR="00461248" w:rsidRPr="00564A6F">
        <w:rPr>
          <w:lang w:val="fr-FR"/>
        </w:rPr>
        <w:t>un membre du JEM.</w:t>
      </w:r>
      <w:r w:rsidR="00C06E6D" w:rsidRPr="00564A6F">
        <w:rPr>
          <w:lang w:val="fr-FR"/>
        </w:rPr>
        <w:t xml:space="preserve"> Le SEM considéra</w:t>
      </w:r>
      <w:r w:rsidR="000C2193" w:rsidRPr="00564A6F">
        <w:rPr>
          <w:lang w:val="fr-FR"/>
        </w:rPr>
        <w:t>it</w:t>
      </w:r>
      <w:r w:rsidR="00C06E6D" w:rsidRPr="00564A6F">
        <w:rPr>
          <w:lang w:val="fr-FR"/>
        </w:rPr>
        <w:t xml:space="preserve"> que certains propos du requérant n</w:t>
      </w:r>
      <w:r w:rsidR="00564A6F" w:rsidRPr="00564A6F">
        <w:rPr>
          <w:lang w:val="fr-FR"/>
        </w:rPr>
        <w:t>’</w:t>
      </w:r>
      <w:r w:rsidR="00C06E6D" w:rsidRPr="00564A6F">
        <w:rPr>
          <w:lang w:val="fr-FR"/>
        </w:rPr>
        <w:t>étaient pas suffisamment détaillés. Le requérant n</w:t>
      </w:r>
      <w:r w:rsidR="00564A6F" w:rsidRPr="00564A6F">
        <w:rPr>
          <w:lang w:val="fr-FR"/>
        </w:rPr>
        <w:t>’</w:t>
      </w:r>
      <w:r w:rsidR="00C06E6D" w:rsidRPr="00564A6F">
        <w:rPr>
          <w:lang w:val="fr-FR"/>
        </w:rPr>
        <w:t xml:space="preserve">avait ainsi pas pu donner le nom complet des intermédiaires </w:t>
      </w:r>
      <w:r w:rsidR="00600A34" w:rsidRPr="00564A6F">
        <w:rPr>
          <w:lang w:val="fr-FR"/>
        </w:rPr>
        <w:t xml:space="preserve">en question </w:t>
      </w:r>
      <w:r w:rsidR="00C06E6D" w:rsidRPr="00564A6F">
        <w:rPr>
          <w:lang w:val="fr-FR"/>
        </w:rPr>
        <w:t>malgré les quatre années de collaboration alléguées. Il affirmait les avoir</w:t>
      </w:r>
      <w:r w:rsidR="0070107A" w:rsidRPr="00564A6F">
        <w:rPr>
          <w:lang w:val="fr-FR"/>
        </w:rPr>
        <w:t xml:space="preserve"> rencontré</w:t>
      </w:r>
      <w:r w:rsidR="00550B0A" w:rsidRPr="00564A6F">
        <w:rPr>
          <w:lang w:val="fr-FR"/>
        </w:rPr>
        <w:t>s</w:t>
      </w:r>
      <w:r w:rsidR="0070107A" w:rsidRPr="00564A6F">
        <w:rPr>
          <w:lang w:val="fr-FR"/>
        </w:rPr>
        <w:t xml:space="preserve"> lors de son adhésion au JEM, </w:t>
      </w:r>
      <w:r w:rsidR="00A054B3" w:rsidRPr="00564A6F">
        <w:rPr>
          <w:lang w:val="fr-FR"/>
        </w:rPr>
        <w:t>à l</w:t>
      </w:r>
      <w:r w:rsidR="00564A6F" w:rsidRPr="00564A6F">
        <w:rPr>
          <w:lang w:val="fr-FR"/>
        </w:rPr>
        <w:t>’</w:t>
      </w:r>
      <w:r w:rsidR="00A054B3" w:rsidRPr="00564A6F">
        <w:rPr>
          <w:lang w:val="fr-FR"/>
        </w:rPr>
        <w:t>occasion</w:t>
      </w:r>
      <w:r w:rsidR="00C06E6D" w:rsidRPr="00564A6F">
        <w:rPr>
          <w:lang w:val="fr-FR"/>
        </w:rPr>
        <w:t xml:space="preserve"> d</w:t>
      </w:r>
      <w:r w:rsidR="00564A6F" w:rsidRPr="00564A6F">
        <w:rPr>
          <w:lang w:val="fr-FR"/>
        </w:rPr>
        <w:t>’</w:t>
      </w:r>
      <w:r w:rsidR="0070107A" w:rsidRPr="00564A6F">
        <w:rPr>
          <w:lang w:val="fr-FR"/>
        </w:rPr>
        <w:t xml:space="preserve">une conférence, puis </w:t>
      </w:r>
      <w:r w:rsidR="00C06E6D" w:rsidRPr="00564A6F">
        <w:rPr>
          <w:lang w:val="fr-FR"/>
        </w:rPr>
        <w:t xml:space="preserve">à </w:t>
      </w:r>
      <w:r w:rsidR="0070107A" w:rsidRPr="00564A6F">
        <w:rPr>
          <w:lang w:val="fr-FR"/>
        </w:rPr>
        <w:t xml:space="preserve">une fête de mariage, sans </w:t>
      </w:r>
      <w:r w:rsidR="00C06E6D" w:rsidRPr="00564A6F">
        <w:rPr>
          <w:lang w:val="fr-FR"/>
        </w:rPr>
        <w:t xml:space="preserve">être en mesure de </w:t>
      </w:r>
      <w:r w:rsidR="0070107A" w:rsidRPr="00564A6F">
        <w:rPr>
          <w:lang w:val="fr-FR"/>
        </w:rPr>
        <w:t>donner des détails sur les événements en question.</w:t>
      </w:r>
      <w:r w:rsidR="00C06E6D" w:rsidRPr="00564A6F">
        <w:rPr>
          <w:lang w:val="fr-FR"/>
        </w:rPr>
        <w:t xml:space="preserve"> Le requérant n</w:t>
      </w:r>
      <w:r w:rsidR="00564A6F" w:rsidRPr="00564A6F">
        <w:rPr>
          <w:lang w:val="fr-FR"/>
        </w:rPr>
        <w:t>’</w:t>
      </w:r>
      <w:r w:rsidR="00C06E6D" w:rsidRPr="00564A6F">
        <w:rPr>
          <w:lang w:val="fr-FR"/>
        </w:rPr>
        <w:t xml:space="preserve">avait nommé le </w:t>
      </w:r>
      <w:r w:rsidR="006F1CD0" w:rsidRPr="00564A6F">
        <w:rPr>
          <w:lang w:val="fr-FR"/>
        </w:rPr>
        <w:t>leader</w:t>
      </w:r>
      <w:r w:rsidR="00C06E6D" w:rsidRPr="00564A6F">
        <w:rPr>
          <w:lang w:val="fr-FR"/>
        </w:rPr>
        <w:t xml:space="preserve"> du JEM que lors</w:t>
      </w:r>
      <w:r w:rsidR="0070107A" w:rsidRPr="00564A6F">
        <w:rPr>
          <w:lang w:val="fr-FR"/>
        </w:rPr>
        <w:t xml:space="preserve"> </w:t>
      </w:r>
      <w:r w:rsidR="000E32A1" w:rsidRPr="00564A6F">
        <w:rPr>
          <w:lang w:val="fr-FR"/>
        </w:rPr>
        <w:t xml:space="preserve">de </w:t>
      </w:r>
      <w:r w:rsidR="0070107A" w:rsidRPr="00564A6F">
        <w:rPr>
          <w:lang w:val="fr-FR"/>
        </w:rPr>
        <w:t>la seconde audition</w:t>
      </w:r>
      <w:r w:rsidR="00C06E6D" w:rsidRPr="00564A6F">
        <w:rPr>
          <w:lang w:val="fr-FR"/>
        </w:rPr>
        <w:t>. Le SEM indiqua</w:t>
      </w:r>
      <w:r w:rsidR="000C2193" w:rsidRPr="00564A6F">
        <w:rPr>
          <w:lang w:val="fr-FR"/>
        </w:rPr>
        <w:t>it</w:t>
      </w:r>
      <w:r w:rsidR="00C06E6D" w:rsidRPr="00564A6F">
        <w:rPr>
          <w:lang w:val="fr-FR"/>
        </w:rPr>
        <w:t xml:space="preserve"> encore </w:t>
      </w:r>
      <w:r w:rsidR="00407857" w:rsidRPr="00564A6F">
        <w:rPr>
          <w:lang w:val="fr-FR"/>
        </w:rPr>
        <w:t>que, en raison des risques encourus par ceux qui s</w:t>
      </w:r>
      <w:r w:rsidR="00564A6F" w:rsidRPr="00564A6F">
        <w:rPr>
          <w:lang w:val="fr-FR"/>
        </w:rPr>
        <w:t>’</w:t>
      </w:r>
      <w:r w:rsidR="00407857" w:rsidRPr="00564A6F">
        <w:rPr>
          <w:lang w:val="fr-FR"/>
        </w:rPr>
        <w:t>oppos</w:t>
      </w:r>
      <w:r w:rsidR="00E16422" w:rsidRPr="00564A6F">
        <w:rPr>
          <w:lang w:val="fr-FR"/>
        </w:rPr>
        <w:t>ai</w:t>
      </w:r>
      <w:r w:rsidR="00407857" w:rsidRPr="00564A6F">
        <w:rPr>
          <w:lang w:val="fr-FR"/>
        </w:rPr>
        <w:t xml:space="preserve">ent au régime en place, il était improbable que le requérant </w:t>
      </w:r>
      <w:r w:rsidR="00E16422" w:rsidRPr="00564A6F">
        <w:rPr>
          <w:lang w:val="fr-FR"/>
        </w:rPr>
        <w:t>eû</w:t>
      </w:r>
      <w:r w:rsidR="00407857" w:rsidRPr="00564A6F">
        <w:rPr>
          <w:lang w:val="fr-FR"/>
        </w:rPr>
        <w:t>t</w:t>
      </w:r>
      <w:r w:rsidR="00210289" w:rsidRPr="00564A6F">
        <w:rPr>
          <w:lang w:val="fr-FR"/>
        </w:rPr>
        <w:t xml:space="preserve"> ouvertement démarché les gens en faveur du JEM comme il le prétend</w:t>
      </w:r>
      <w:r w:rsidR="00407857" w:rsidRPr="00564A6F">
        <w:rPr>
          <w:lang w:val="fr-FR"/>
        </w:rPr>
        <w:t>ait. I</w:t>
      </w:r>
      <w:r w:rsidR="00C016E6" w:rsidRPr="00564A6F">
        <w:rPr>
          <w:lang w:val="fr-FR"/>
        </w:rPr>
        <w:t>l releva</w:t>
      </w:r>
      <w:r w:rsidR="000C2193" w:rsidRPr="00564A6F">
        <w:rPr>
          <w:lang w:val="fr-FR"/>
        </w:rPr>
        <w:t>it</w:t>
      </w:r>
      <w:r w:rsidR="00407857" w:rsidRPr="00564A6F">
        <w:rPr>
          <w:lang w:val="fr-FR"/>
        </w:rPr>
        <w:t xml:space="preserve"> qu</w:t>
      </w:r>
      <w:r w:rsidR="00564A6F" w:rsidRPr="00564A6F">
        <w:rPr>
          <w:lang w:val="fr-FR"/>
        </w:rPr>
        <w:t>’</w:t>
      </w:r>
      <w:r w:rsidR="00407857" w:rsidRPr="00564A6F">
        <w:rPr>
          <w:lang w:val="fr-FR"/>
        </w:rPr>
        <w:t>il n</w:t>
      </w:r>
      <w:r w:rsidR="00564A6F" w:rsidRPr="00564A6F">
        <w:rPr>
          <w:lang w:val="fr-FR"/>
        </w:rPr>
        <w:t>’</w:t>
      </w:r>
      <w:r w:rsidR="00407857" w:rsidRPr="00564A6F">
        <w:rPr>
          <w:lang w:val="fr-FR"/>
        </w:rPr>
        <w:t xml:space="preserve">était guère imaginable que le requérant </w:t>
      </w:r>
      <w:r w:rsidR="00575BED" w:rsidRPr="00564A6F">
        <w:rPr>
          <w:lang w:val="fr-FR"/>
        </w:rPr>
        <w:t>eût</w:t>
      </w:r>
      <w:r w:rsidR="00210289" w:rsidRPr="00564A6F">
        <w:rPr>
          <w:lang w:val="fr-FR"/>
        </w:rPr>
        <w:t xml:space="preserve"> immédiatement pris la fuite </w:t>
      </w:r>
      <w:r w:rsidR="00407857" w:rsidRPr="00564A6F">
        <w:rPr>
          <w:lang w:val="fr-FR"/>
        </w:rPr>
        <w:t>suite aux avertissements d</w:t>
      </w:r>
      <w:r w:rsidR="00564A6F" w:rsidRPr="00564A6F">
        <w:rPr>
          <w:lang w:val="fr-FR"/>
        </w:rPr>
        <w:t>’</w:t>
      </w:r>
      <w:r w:rsidR="00407857" w:rsidRPr="00564A6F">
        <w:rPr>
          <w:lang w:val="fr-FR"/>
        </w:rPr>
        <w:t xml:space="preserve">une personne qui lui était étrangère, </w:t>
      </w:r>
      <w:r w:rsidR="00210289" w:rsidRPr="00564A6F">
        <w:rPr>
          <w:lang w:val="fr-FR"/>
        </w:rPr>
        <w:t>sans</w:t>
      </w:r>
      <w:r w:rsidR="00407857" w:rsidRPr="00564A6F">
        <w:rPr>
          <w:lang w:val="fr-FR"/>
        </w:rPr>
        <w:t xml:space="preserve"> chercher à</w:t>
      </w:r>
      <w:r w:rsidR="00210289" w:rsidRPr="00564A6F">
        <w:rPr>
          <w:lang w:val="fr-FR"/>
        </w:rPr>
        <w:t xml:space="preserve"> se renseigner davantage</w:t>
      </w:r>
      <w:r w:rsidR="00407857" w:rsidRPr="00564A6F">
        <w:rPr>
          <w:lang w:val="fr-FR"/>
        </w:rPr>
        <w:t>, et qu</w:t>
      </w:r>
      <w:r w:rsidR="00564A6F" w:rsidRPr="00564A6F">
        <w:rPr>
          <w:lang w:val="fr-FR"/>
        </w:rPr>
        <w:t>’</w:t>
      </w:r>
      <w:r w:rsidR="00407857" w:rsidRPr="00564A6F">
        <w:rPr>
          <w:lang w:val="fr-FR"/>
        </w:rPr>
        <w:t>il n</w:t>
      </w:r>
      <w:r w:rsidR="00564A6F" w:rsidRPr="00564A6F">
        <w:rPr>
          <w:lang w:val="fr-FR"/>
        </w:rPr>
        <w:t>’</w:t>
      </w:r>
      <w:r w:rsidR="00407857" w:rsidRPr="00564A6F">
        <w:rPr>
          <w:lang w:val="fr-FR"/>
        </w:rPr>
        <w:t xml:space="preserve">était pas </w:t>
      </w:r>
      <w:r w:rsidR="00A56444" w:rsidRPr="00564A6F">
        <w:rPr>
          <w:lang w:val="fr-FR"/>
        </w:rPr>
        <w:t xml:space="preserve">non plus </w:t>
      </w:r>
      <w:r w:rsidR="00407857" w:rsidRPr="00564A6F">
        <w:rPr>
          <w:lang w:val="fr-FR"/>
        </w:rPr>
        <w:t>plausible que</w:t>
      </w:r>
      <w:r w:rsidR="00210289" w:rsidRPr="00564A6F">
        <w:rPr>
          <w:lang w:val="fr-FR"/>
        </w:rPr>
        <w:t xml:space="preserve"> le JEM </w:t>
      </w:r>
      <w:r w:rsidR="00427834" w:rsidRPr="00564A6F">
        <w:rPr>
          <w:lang w:val="fr-FR"/>
        </w:rPr>
        <w:t>eût</w:t>
      </w:r>
      <w:r w:rsidR="00210289" w:rsidRPr="00564A6F">
        <w:rPr>
          <w:lang w:val="fr-FR"/>
        </w:rPr>
        <w:t xml:space="preserve"> fourni un passeport à son propre nom </w:t>
      </w:r>
      <w:r w:rsidR="00407857" w:rsidRPr="00564A6F">
        <w:rPr>
          <w:lang w:val="fr-FR"/>
        </w:rPr>
        <w:t>au requérant alors qu</w:t>
      </w:r>
      <w:r w:rsidR="00564A6F" w:rsidRPr="00564A6F">
        <w:rPr>
          <w:lang w:val="fr-FR"/>
        </w:rPr>
        <w:t>’</w:t>
      </w:r>
      <w:r w:rsidR="00210289" w:rsidRPr="00564A6F">
        <w:rPr>
          <w:lang w:val="fr-FR"/>
        </w:rPr>
        <w:t>il</w:t>
      </w:r>
      <w:r w:rsidR="00407857" w:rsidRPr="00564A6F">
        <w:rPr>
          <w:lang w:val="fr-FR"/>
        </w:rPr>
        <w:t xml:space="preserve"> se disait</w:t>
      </w:r>
      <w:r w:rsidR="00210289" w:rsidRPr="00564A6F">
        <w:rPr>
          <w:lang w:val="fr-FR"/>
        </w:rPr>
        <w:t xml:space="preserve"> recherché par les autorités soudanaises</w:t>
      </w:r>
      <w:r w:rsidR="00407857" w:rsidRPr="00564A6F">
        <w:rPr>
          <w:lang w:val="fr-FR"/>
        </w:rPr>
        <w:t xml:space="preserve">. </w:t>
      </w:r>
      <w:r w:rsidR="00C016E6" w:rsidRPr="00564A6F">
        <w:rPr>
          <w:lang w:val="fr-FR"/>
        </w:rPr>
        <w:t>S</w:t>
      </w:r>
      <w:r w:rsidR="00564A6F" w:rsidRPr="00564A6F">
        <w:rPr>
          <w:lang w:val="fr-FR"/>
        </w:rPr>
        <w:t>’</w:t>
      </w:r>
      <w:r w:rsidR="00C016E6" w:rsidRPr="00564A6F">
        <w:rPr>
          <w:lang w:val="fr-FR"/>
        </w:rPr>
        <w:t>agissant des activités politiques en exil du requérant, le SEM considéra</w:t>
      </w:r>
      <w:r w:rsidR="000C2193" w:rsidRPr="00564A6F">
        <w:rPr>
          <w:lang w:val="fr-FR"/>
        </w:rPr>
        <w:t>it</w:t>
      </w:r>
      <w:r w:rsidR="00C016E6" w:rsidRPr="00564A6F">
        <w:rPr>
          <w:lang w:val="fr-FR"/>
        </w:rPr>
        <w:t xml:space="preserve"> </w:t>
      </w:r>
      <w:r w:rsidR="000969A6" w:rsidRPr="00564A6F">
        <w:rPr>
          <w:lang w:val="fr-FR"/>
        </w:rPr>
        <w:t xml:space="preserve">que </w:t>
      </w:r>
      <w:r w:rsidR="00C016E6" w:rsidRPr="00564A6F">
        <w:rPr>
          <w:lang w:val="fr-FR"/>
        </w:rPr>
        <w:t>le</w:t>
      </w:r>
      <w:r w:rsidR="000969A6" w:rsidRPr="00564A6F">
        <w:rPr>
          <w:lang w:val="fr-FR"/>
        </w:rPr>
        <w:t xml:space="preserve"> profil</w:t>
      </w:r>
      <w:r w:rsidR="00C016E6" w:rsidRPr="00564A6F">
        <w:rPr>
          <w:lang w:val="fr-FR"/>
        </w:rPr>
        <w:t xml:space="preserve"> du requérant</w:t>
      </w:r>
      <w:r w:rsidR="00A56444" w:rsidRPr="00564A6F">
        <w:rPr>
          <w:lang w:val="fr-FR"/>
        </w:rPr>
        <w:t xml:space="preserve">, </w:t>
      </w:r>
      <w:r w:rsidR="00C016E6" w:rsidRPr="00564A6F">
        <w:rPr>
          <w:lang w:val="fr-FR"/>
        </w:rPr>
        <w:t>pas particulièrement prééminent</w:t>
      </w:r>
      <w:r w:rsidR="00A56444" w:rsidRPr="00564A6F">
        <w:rPr>
          <w:lang w:val="fr-FR"/>
        </w:rPr>
        <w:t>,</w:t>
      </w:r>
      <w:r w:rsidR="000969A6" w:rsidRPr="00564A6F">
        <w:rPr>
          <w:lang w:val="fr-FR"/>
        </w:rPr>
        <w:t xml:space="preserve"> </w:t>
      </w:r>
      <w:r w:rsidR="00A56444" w:rsidRPr="00564A6F">
        <w:rPr>
          <w:lang w:val="fr-FR"/>
        </w:rPr>
        <w:t>n</w:t>
      </w:r>
      <w:r w:rsidR="00564A6F" w:rsidRPr="00564A6F">
        <w:rPr>
          <w:lang w:val="fr-FR"/>
        </w:rPr>
        <w:t>’</w:t>
      </w:r>
      <w:r w:rsidR="00A56444" w:rsidRPr="00564A6F">
        <w:rPr>
          <w:lang w:val="fr-FR"/>
        </w:rPr>
        <w:t>était pas</w:t>
      </w:r>
      <w:r w:rsidR="000969A6" w:rsidRPr="00564A6F">
        <w:rPr>
          <w:lang w:val="fr-FR"/>
        </w:rPr>
        <w:t xml:space="preserve"> de nature à attirer l</w:t>
      </w:r>
      <w:r w:rsidR="00564A6F" w:rsidRPr="00564A6F">
        <w:rPr>
          <w:lang w:val="fr-FR"/>
        </w:rPr>
        <w:t>’</w:t>
      </w:r>
      <w:r w:rsidR="000969A6" w:rsidRPr="00564A6F">
        <w:rPr>
          <w:lang w:val="fr-FR"/>
        </w:rPr>
        <w:t>attention des services secrets soud</w:t>
      </w:r>
      <w:r w:rsidR="00C016E6" w:rsidRPr="00564A6F">
        <w:rPr>
          <w:lang w:val="fr-FR"/>
        </w:rPr>
        <w:t>anais</w:t>
      </w:r>
      <w:r w:rsidR="000969A6" w:rsidRPr="00564A6F">
        <w:rPr>
          <w:lang w:val="fr-FR"/>
        </w:rPr>
        <w:t>. Il précisa</w:t>
      </w:r>
      <w:r w:rsidR="000C2193" w:rsidRPr="00564A6F">
        <w:rPr>
          <w:lang w:val="fr-FR"/>
        </w:rPr>
        <w:t>it</w:t>
      </w:r>
      <w:r w:rsidR="000969A6" w:rsidRPr="00564A6F">
        <w:rPr>
          <w:lang w:val="fr-FR"/>
        </w:rPr>
        <w:t xml:space="preserve"> que, du point de vue d</w:t>
      </w:r>
      <w:r w:rsidR="00564A6F" w:rsidRPr="00564A6F">
        <w:rPr>
          <w:lang w:val="fr-FR"/>
        </w:rPr>
        <w:t>’</w:t>
      </w:r>
      <w:r w:rsidR="000969A6" w:rsidRPr="00564A6F">
        <w:rPr>
          <w:lang w:val="fr-FR"/>
        </w:rPr>
        <w:t>un observateur externe, les activités du requérant équivalaient à des mises en scène à l</w:t>
      </w:r>
      <w:r w:rsidR="00564A6F" w:rsidRPr="00564A6F">
        <w:rPr>
          <w:lang w:val="fr-FR"/>
        </w:rPr>
        <w:t>’</w:t>
      </w:r>
      <w:r w:rsidR="000969A6" w:rsidRPr="00564A6F">
        <w:rPr>
          <w:lang w:val="fr-FR"/>
        </w:rPr>
        <w:t>attention des autorités suisses visant à l</w:t>
      </w:r>
      <w:r w:rsidR="00564A6F" w:rsidRPr="00564A6F">
        <w:rPr>
          <w:lang w:val="fr-FR"/>
        </w:rPr>
        <w:t>’</w:t>
      </w:r>
      <w:r w:rsidR="000969A6" w:rsidRPr="00564A6F">
        <w:rPr>
          <w:lang w:val="fr-FR"/>
        </w:rPr>
        <w:t>obtention d</w:t>
      </w:r>
      <w:r w:rsidR="00564A6F" w:rsidRPr="00564A6F">
        <w:rPr>
          <w:lang w:val="fr-FR"/>
        </w:rPr>
        <w:t>’</w:t>
      </w:r>
      <w:r w:rsidR="000969A6" w:rsidRPr="00564A6F">
        <w:rPr>
          <w:lang w:val="fr-FR"/>
        </w:rPr>
        <w:t>un permis de séjour en Suisse.</w:t>
      </w:r>
    </w:p>
    <w:p w14:paraId="362215B0" w14:textId="77777777" w:rsidR="001733F8" w:rsidRPr="00564A6F" w:rsidRDefault="005E4290" w:rsidP="00564A6F">
      <w:pPr>
        <w:pStyle w:val="ECHRPara"/>
        <w:rPr>
          <w:i/>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11</w:t>
      </w:r>
      <w:r w:rsidRPr="00564A6F">
        <w:rPr>
          <w:lang w:val="fr-FR"/>
        </w:rPr>
        <w:fldChar w:fldCharType="end"/>
      </w:r>
      <w:r w:rsidRPr="00564A6F">
        <w:rPr>
          <w:lang w:val="fr-FR"/>
        </w:rPr>
        <w:t>.  </w:t>
      </w:r>
      <w:r w:rsidR="000969A6" w:rsidRPr="00564A6F">
        <w:rPr>
          <w:lang w:val="fr-FR"/>
        </w:rPr>
        <w:t xml:space="preserve">Le 10 juillet 2014, le requérant </w:t>
      </w:r>
      <w:r w:rsidR="00E243FB" w:rsidRPr="00564A6F">
        <w:rPr>
          <w:lang w:val="fr-FR"/>
        </w:rPr>
        <w:t>recourut contre</w:t>
      </w:r>
      <w:r w:rsidR="000969A6" w:rsidRPr="00564A6F">
        <w:rPr>
          <w:lang w:val="fr-FR"/>
        </w:rPr>
        <w:t xml:space="preserve"> cette décision auprès du Tribunal administratif fédéral</w:t>
      </w:r>
      <w:r w:rsidR="003C1E1C" w:rsidRPr="00564A6F">
        <w:rPr>
          <w:lang w:val="fr-FR"/>
        </w:rPr>
        <w:t xml:space="preserve"> (« TAF »)</w:t>
      </w:r>
      <w:r w:rsidR="00B52ECF" w:rsidRPr="00564A6F">
        <w:rPr>
          <w:lang w:val="fr-FR"/>
        </w:rPr>
        <w:t>,</w:t>
      </w:r>
      <w:r w:rsidR="000969A6" w:rsidRPr="00564A6F">
        <w:rPr>
          <w:lang w:val="fr-FR"/>
        </w:rPr>
        <w:t> </w:t>
      </w:r>
      <w:r w:rsidR="005803D1" w:rsidRPr="00564A6F">
        <w:rPr>
          <w:lang w:val="fr-FR"/>
        </w:rPr>
        <w:t>f</w:t>
      </w:r>
      <w:r w:rsidR="000C2193" w:rsidRPr="00564A6F">
        <w:rPr>
          <w:lang w:val="fr-FR"/>
        </w:rPr>
        <w:t>aisa</w:t>
      </w:r>
      <w:r w:rsidR="00B52ECF" w:rsidRPr="00564A6F">
        <w:rPr>
          <w:lang w:val="fr-FR"/>
        </w:rPr>
        <w:t>n</w:t>
      </w:r>
      <w:r w:rsidR="005803D1" w:rsidRPr="00564A6F">
        <w:rPr>
          <w:lang w:val="fr-FR"/>
        </w:rPr>
        <w:t xml:space="preserve">t valoir </w:t>
      </w:r>
      <w:r w:rsidR="00E243FB" w:rsidRPr="00564A6F">
        <w:rPr>
          <w:lang w:val="fr-FR"/>
        </w:rPr>
        <w:t xml:space="preserve">un risque de persécution en cas </w:t>
      </w:r>
      <w:r w:rsidR="005803D1" w:rsidRPr="00564A6F">
        <w:rPr>
          <w:lang w:val="fr-FR"/>
        </w:rPr>
        <w:t xml:space="preserve">de retour au Soudan en raison de ses activités politiques en exil. </w:t>
      </w:r>
      <w:r w:rsidR="00B52ECF" w:rsidRPr="00564A6F">
        <w:rPr>
          <w:lang w:val="fr-FR"/>
        </w:rPr>
        <w:t>Le requérant</w:t>
      </w:r>
      <w:r w:rsidR="00FF5327" w:rsidRPr="00564A6F">
        <w:rPr>
          <w:lang w:val="fr-FR"/>
        </w:rPr>
        <w:t xml:space="preserve"> </w:t>
      </w:r>
      <w:r w:rsidR="000C2193" w:rsidRPr="00564A6F">
        <w:rPr>
          <w:lang w:val="fr-FR"/>
        </w:rPr>
        <w:t>soute</w:t>
      </w:r>
      <w:r w:rsidR="00DC424D" w:rsidRPr="00564A6F">
        <w:rPr>
          <w:lang w:val="fr-FR"/>
        </w:rPr>
        <w:t>n</w:t>
      </w:r>
      <w:r w:rsidR="000C2193" w:rsidRPr="00564A6F">
        <w:rPr>
          <w:lang w:val="fr-FR"/>
        </w:rPr>
        <w:t>ai</w:t>
      </w:r>
      <w:r w:rsidR="00DC424D" w:rsidRPr="00564A6F">
        <w:rPr>
          <w:lang w:val="fr-FR"/>
        </w:rPr>
        <w:t>t</w:t>
      </w:r>
      <w:r w:rsidR="00FF5327" w:rsidRPr="00564A6F">
        <w:rPr>
          <w:lang w:val="fr-FR"/>
        </w:rPr>
        <w:t xml:space="preserve"> qu</w:t>
      </w:r>
      <w:r w:rsidR="00564A6F" w:rsidRPr="00564A6F">
        <w:rPr>
          <w:lang w:val="fr-FR"/>
        </w:rPr>
        <w:t>’</w:t>
      </w:r>
      <w:r w:rsidR="00FF5327" w:rsidRPr="00564A6F">
        <w:rPr>
          <w:lang w:val="fr-FR"/>
        </w:rPr>
        <w:t>il était un membre</w:t>
      </w:r>
      <w:r w:rsidR="00683827" w:rsidRPr="00564A6F">
        <w:rPr>
          <w:lang w:val="fr-FR"/>
        </w:rPr>
        <w:t xml:space="preserve"> actif du JEM et </w:t>
      </w:r>
      <w:r w:rsidR="00CD7DAA" w:rsidRPr="00564A6F">
        <w:rPr>
          <w:lang w:val="fr-FR"/>
        </w:rPr>
        <w:t xml:space="preserve">du </w:t>
      </w:r>
      <w:r w:rsidR="00683827" w:rsidRPr="00564A6F">
        <w:rPr>
          <w:lang w:val="fr-FR"/>
        </w:rPr>
        <w:t>DFEZ</w:t>
      </w:r>
      <w:r w:rsidR="00BB08C6" w:rsidRPr="00564A6F">
        <w:rPr>
          <w:lang w:val="fr-FR"/>
        </w:rPr>
        <w:t>,</w:t>
      </w:r>
      <w:r w:rsidR="00FF5327" w:rsidRPr="00564A6F">
        <w:rPr>
          <w:lang w:val="fr-FR"/>
        </w:rPr>
        <w:t xml:space="preserve"> qu</w:t>
      </w:r>
      <w:r w:rsidR="00564A6F" w:rsidRPr="00564A6F">
        <w:rPr>
          <w:lang w:val="fr-FR"/>
        </w:rPr>
        <w:t>’</w:t>
      </w:r>
      <w:r w:rsidR="00FF5327" w:rsidRPr="00564A6F">
        <w:rPr>
          <w:lang w:val="fr-FR"/>
        </w:rPr>
        <w:t>il p</w:t>
      </w:r>
      <w:r w:rsidR="00683827" w:rsidRPr="00564A6F">
        <w:rPr>
          <w:lang w:val="fr-FR"/>
        </w:rPr>
        <w:t>articip</w:t>
      </w:r>
      <w:r w:rsidR="00FF5327" w:rsidRPr="00564A6F">
        <w:rPr>
          <w:lang w:val="fr-FR"/>
        </w:rPr>
        <w:t>ait</w:t>
      </w:r>
      <w:r w:rsidR="00683827" w:rsidRPr="00564A6F">
        <w:rPr>
          <w:lang w:val="fr-FR"/>
        </w:rPr>
        <w:t xml:space="preserve"> régulièrement aux rencontres, séances et manifestations organisées par ce</w:t>
      </w:r>
      <w:r w:rsidR="00FF5327" w:rsidRPr="00564A6F">
        <w:rPr>
          <w:lang w:val="fr-FR"/>
        </w:rPr>
        <w:t>s</w:t>
      </w:r>
      <w:r w:rsidR="00683827" w:rsidRPr="00564A6F">
        <w:rPr>
          <w:lang w:val="fr-FR"/>
        </w:rPr>
        <w:t xml:space="preserve"> mouvement</w:t>
      </w:r>
      <w:r w:rsidR="00FF5327" w:rsidRPr="00564A6F">
        <w:rPr>
          <w:lang w:val="fr-FR"/>
        </w:rPr>
        <w:t>s</w:t>
      </w:r>
      <w:r w:rsidR="00BB08C6" w:rsidRPr="00564A6F">
        <w:rPr>
          <w:lang w:val="fr-FR"/>
        </w:rPr>
        <w:t>, et qu</w:t>
      </w:r>
      <w:r w:rsidR="00564A6F" w:rsidRPr="00564A6F">
        <w:rPr>
          <w:lang w:val="fr-FR"/>
        </w:rPr>
        <w:t>’</w:t>
      </w:r>
      <w:r w:rsidR="00FF5327" w:rsidRPr="00564A6F">
        <w:rPr>
          <w:lang w:val="fr-FR"/>
        </w:rPr>
        <w:t>il s</w:t>
      </w:r>
      <w:r w:rsidR="00564A6F" w:rsidRPr="00564A6F">
        <w:rPr>
          <w:lang w:val="fr-FR"/>
        </w:rPr>
        <w:t>’</w:t>
      </w:r>
      <w:r w:rsidR="00FF5327" w:rsidRPr="00564A6F">
        <w:rPr>
          <w:lang w:val="fr-FR"/>
        </w:rPr>
        <w:t>occupait de la préparation d</w:t>
      </w:r>
      <w:r w:rsidR="007151F1" w:rsidRPr="00564A6F">
        <w:rPr>
          <w:lang w:val="fr-FR"/>
        </w:rPr>
        <w:t xml:space="preserve">es rencontres du JEM, notamment </w:t>
      </w:r>
      <w:r w:rsidR="00A54D07" w:rsidRPr="00564A6F">
        <w:rPr>
          <w:lang w:val="fr-FR"/>
        </w:rPr>
        <w:t>de prévenir les membres, de préparer la salle, l</w:t>
      </w:r>
      <w:r w:rsidR="007151F1" w:rsidRPr="00564A6F">
        <w:rPr>
          <w:lang w:val="fr-FR"/>
        </w:rPr>
        <w:t xml:space="preserve">es boissons et la nourriture. </w:t>
      </w:r>
      <w:r w:rsidR="00FF5327" w:rsidRPr="00564A6F">
        <w:rPr>
          <w:lang w:val="fr-FR"/>
        </w:rPr>
        <w:t>Il affirma</w:t>
      </w:r>
      <w:r w:rsidR="000C2193" w:rsidRPr="00564A6F">
        <w:rPr>
          <w:lang w:val="fr-FR"/>
        </w:rPr>
        <w:t>it</w:t>
      </w:r>
      <w:r w:rsidR="007151F1" w:rsidRPr="00564A6F">
        <w:rPr>
          <w:lang w:val="fr-FR"/>
        </w:rPr>
        <w:t xml:space="preserve"> </w:t>
      </w:r>
      <w:r w:rsidR="00FF5327" w:rsidRPr="00564A6F">
        <w:rPr>
          <w:lang w:val="fr-FR"/>
        </w:rPr>
        <w:t>qu</w:t>
      </w:r>
      <w:r w:rsidR="00564A6F" w:rsidRPr="00564A6F">
        <w:rPr>
          <w:lang w:val="fr-FR"/>
        </w:rPr>
        <w:t>’</w:t>
      </w:r>
      <w:r w:rsidR="00FF5327" w:rsidRPr="00564A6F">
        <w:rPr>
          <w:lang w:val="fr-FR"/>
        </w:rPr>
        <w:t xml:space="preserve">il </w:t>
      </w:r>
      <w:r w:rsidR="007151F1" w:rsidRPr="00564A6F">
        <w:rPr>
          <w:lang w:val="fr-FR"/>
        </w:rPr>
        <w:t>s</w:t>
      </w:r>
      <w:r w:rsidR="00564A6F" w:rsidRPr="00564A6F">
        <w:rPr>
          <w:lang w:val="fr-FR"/>
        </w:rPr>
        <w:t>’</w:t>
      </w:r>
      <w:r w:rsidR="00FF5327" w:rsidRPr="00564A6F">
        <w:rPr>
          <w:lang w:val="fr-FR"/>
        </w:rPr>
        <w:t>était</w:t>
      </w:r>
      <w:r w:rsidR="007151F1" w:rsidRPr="00564A6F">
        <w:rPr>
          <w:lang w:val="fr-FR"/>
        </w:rPr>
        <w:t xml:space="preserve"> entretenu de la situation au Darfour avec des leaders de l</w:t>
      </w:r>
      <w:r w:rsidR="00564A6F" w:rsidRPr="00564A6F">
        <w:rPr>
          <w:lang w:val="fr-FR"/>
        </w:rPr>
        <w:t>’</w:t>
      </w:r>
      <w:r w:rsidR="007151F1" w:rsidRPr="00564A6F">
        <w:rPr>
          <w:lang w:val="fr-FR"/>
        </w:rPr>
        <w:t>opposition</w:t>
      </w:r>
      <w:r w:rsidR="00BB08C6" w:rsidRPr="00564A6F">
        <w:rPr>
          <w:lang w:val="fr-FR"/>
        </w:rPr>
        <w:t>, lors de réunions en marge de</w:t>
      </w:r>
      <w:r w:rsidR="00517748" w:rsidRPr="00564A6F">
        <w:rPr>
          <w:lang w:val="fr-FR"/>
        </w:rPr>
        <w:t xml:space="preserve"> l</w:t>
      </w:r>
      <w:r w:rsidR="00564A6F" w:rsidRPr="00564A6F">
        <w:rPr>
          <w:lang w:val="fr-FR"/>
        </w:rPr>
        <w:t>’</w:t>
      </w:r>
      <w:r w:rsidR="00517748" w:rsidRPr="00564A6F">
        <w:rPr>
          <w:lang w:val="fr-FR"/>
        </w:rPr>
        <w:t>ONU</w:t>
      </w:r>
      <w:r w:rsidR="00BB08C6" w:rsidRPr="00564A6F">
        <w:rPr>
          <w:lang w:val="fr-FR"/>
        </w:rPr>
        <w:t>,</w:t>
      </w:r>
      <w:r w:rsidR="007151F1" w:rsidRPr="00564A6F">
        <w:rPr>
          <w:lang w:val="fr-FR"/>
        </w:rPr>
        <w:t xml:space="preserve"> et </w:t>
      </w:r>
      <w:r w:rsidR="001121BC" w:rsidRPr="00564A6F">
        <w:rPr>
          <w:lang w:val="fr-FR"/>
        </w:rPr>
        <w:t>qu</w:t>
      </w:r>
      <w:r w:rsidR="00564A6F" w:rsidRPr="00564A6F">
        <w:rPr>
          <w:lang w:val="fr-FR"/>
        </w:rPr>
        <w:t>’</w:t>
      </w:r>
      <w:r w:rsidR="001121BC" w:rsidRPr="00564A6F">
        <w:rPr>
          <w:lang w:val="fr-FR"/>
        </w:rPr>
        <w:t>il avait</w:t>
      </w:r>
      <w:r w:rsidR="007151F1" w:rsidRPr="00564A6F">
        <w:rPr>
          <w:lang w:val="fr-FR"/>
        </w:rPr>
        <w:t xml:space="preserve"> été photographié en leur compagnie, </w:t>
      </w:r>
      <w:r w:rsidR="001121BC" w:rsidRPr="00564A6F">
        <w:rPr>
          <w:lang w:val="fr-FR"/>
        </w:rPr>
        <w:t xml:space="preserve">considérant que </w:t>
      </w:r>
      <w:r w:rsidR="007151F1" w:rsidRPr="00564A6F">
        <w:rPr>
          <w:lang w:val="fr-FR"/>
        </w:rPr>
        <w:t>ce</w:t>
      </w:r>
      <w:r w:rsidR="001121BC" w:rsidRPr="00564A6F">
        <w:rPr>
          <w:lang w:val="fr-FR"/>
        </w:rPr>
        <w:t>la</w:t>
      </w:r>
      <w:r w:rsidR="007151F1" w:rsidRPr="00564A6F">
        <w:rPr>
          <w:lang w:val="fr-FR"/>
        </w:rPr>
        <w:t xml:space="preserve"> n</w:t>
      </w:r>
      <w:r w:rsidR="00564A6F" w:rsidRPr="00564A6F">
        <w:rPr>
          <w:lang w:val="fr-FR"/>
        </w:rPr>
        <w:t>’</w:t>
      </w:r>
      <w:r w:rsidR="007151F1" w:rsidRPr="00564A6F">
        <w:rPr>
          <w:lang w:val="fr-FR"/>
        </w:rPr>
        <w:t>a</w:t>
      </w:r>
      <w:r w:rsidR="001121BC" w:rsidRPr="00564A6F">
        <w:rPr>
          <w:lang w:val="fr-FR"/>
        </w:rPr>
        <w:t>vait</w:t>
      </w:r>
      <w:r w:rsidR="007151F1" w:rsidRPr="00564A6F">
        <w:rPr>
          <w:lang w:val="fr-FR"/>
        </w:rPr>
        <w:t xml:space="preserve"> certainement pas échappé aux autorités soudanaises, notamment au </w:t>
      </w:r>
      <w:r w:rsidR="00900432" w:rsidRPr="00564A6F">
        <w:rPr>
          <w:lang w:val="fr-FR"/>
        </w:rPr>
        <w:t>Service national de la sûreté et du renseignement (</w:t>
      </w:r>
      <w:r w:rsidR="00BC5D78" w:rsidRPr="00564A6F">
        <w:rPr>
          <w:i/>
          <w:lang w:val="fr-FR"/>
        </w:rPr>
        <w:t>National Intelligence and Security Service</w:t>
      </w:r>
      <w:r w:rsidR="00900432" w:rsidRPr="00564A6F">
        <w:rPr>
          <w:lang w:val="fr-FR"/>
        </w:rPr>
        <w:t xml:space="preserve"> [« </w:t>
      </w:r>
      <w:r w:rsidR="007151F1" w:rsidRPr="00564A6F">
        <w:rPr>
          <w:lang w:val="fr-FR"/>
        </w:rPr>
        <w:t>NISS</w:t>
      </w:r>
      <w:r w:rsidR="00900432" w:rsidRPr="00564A6F">
        <w:rPr>
          <w:lang w:val="fr-FR"/>
        </w:rPr>
        <w:t> »])</w:t>
      </w:r>
      <w:r w:rsidR="007151F1" w:rsidRPr="00564A6F">
        <w:rPr>
          <w:lang w:val="fr-FR"/>
        </w:rPr>
        <w:t>.</w:t>
      </w:r>
      <w:r w:rsidR="004F51CD" w:rsidRPr="00564A6F">
        <w:rPr>
          <w:lang w:val="fr-FR"/>
        </w:rPr>
        <w:t xml:space="preserve"> Il f</w:t>
      </w:r>
      <w:r w:rsidR="000C2193" w:rsidRPr="00564A6F">
        <w:rPr>
          <w:lang w:val="fr-FR"/>
        </w:rPr>
        <w:t>aisa</w:t>
      </w:r>
      <w:r w:rsidR="004F51CD" w:rsidRPr="00564A6F">
        <w:rPr>
          <w:lang w:val="fr-FR"/>
        </w:rPr>
        <w:t>it valoir que son absence</w:t>
      </w:r>
      <w:r w:rsidR="00683827" w:rsidRPr="00564A6F">
        <w:rPr>
          <w:lang w:val="fr-FR"/>
        </w:rPr>
        <w:t xml:space="preserve"> de fonction dirigeante</w:t>
      </w:r>
      <w:r w:rsidR="004F51CD" w:rsidRPr="00564A6F">
        <w:rPr>
          <w:lang w:val="fr-FR"/>
        </w:rPr>
        <w:t xml:space="preserve"> au sein du JEM</w:t>
      </w:r>
      <w:r w:rsidR="00683827" w:rsidRPr="00564A6F">
        <w:rPr>
          <w:lang w:val="fr-FR"/>
        </w:rPr>
        <w:t xml:space="preserve"> ne signifiait pas que les autorités soudanaises s</w:t>
      </w:r>
      <w:r w:rsidR="004F51CD" w:rsidRPr="00564A6F">
        <w:rPr>
          <w:lang w:val="fr-FR"/>
        </w:rPr>
        <w:t>e dés</w:t>
      </w:r>
      <w:r w:rsidR="00683827" w:rsidRPr="00564A6F">
        <w:rPr>
          <w:lang w:val="fr-FR"/>
        </w:rPr>
        <w:t xml:space="preserve">intéressaient </w:t>
      </w:r>
      <w:r w:rsidR="004F51CD" w:rsidRPr="00564A6F">
        <w:rPr>
          <w:lang w:val="fr-FR"/>
        </w:rPr>
        <w:t>de</w:t>
      </w:r>
      <w:r w:rsidR="00BB08C6" w:rsidRPr="00564A6F">
        <w:rPr>
          <w:lang w:val="fr-FR"/>
        </w:rPr>
        <w:t xml:space="preserve"> lui,</w:t>
      </w:r>
      <w:r w:rsidR="005803D1" w:rsidRPr="00564A6F">
        <w:rPr>
          <w:lang w:val="fr-FR"/>
        </w:rPr>
        <w:t xml:space="preserve"> sout</w:t>
      </w:r>
      <w:r w:rsidR="00BB08C6" w:rsidRPr="00564A6F">
        <w:rPr>
          <w:lang w:val="fr-FR"/>
        </w:rPr>
        <w:t>e</w:t>
      </w:r>
      <w:r w:rsidR="005803D1" w:rsidRPr="00564A6F">
        <w:rPr>
          <w:lang w:val="fr-FR"/>
        </w:rPr>
        <w:t>n</w:t>
      </w:r>
      <w:r w:rsidR="00BB08C6" w:rsidRPr="00564A6F">
        <w:rPr>
          <w:lang w:val="fr-FR"/>
        </w:rPr>
        <w:t>an</w:t>
      </w:r>
      <w:r w:rsidR="005803D1" w:rsidRPr="00564A6F">
        <w:rPr>
          <w:lang w:val="fr-FR"/>
        </w:rPr>
        <w:t>t</w:t>
      </w:r>
      <w:r w:rsidR="00BB08C6" w:rsidRPr="00564A6F">
        <w:rPr>
          <w:lang w:val="fr-FR"/>
        </w:rPr>
        <w:t xml:space="preserve"> par ailleurs</w:t>
      </w:r>
      <w:r w:rsidR="007151F1" w:rsidRPr="00564A6F">
        <w:rPr>
          <w:lang w:val="fr-FR"/>
        </w:rPr>
        <w:t xml:space="preserve"> qu</w:t>
      </w:r>
      <w:r w:rsidR="00564A6F" w:rsidRPr="00564A6F">
        <w:rPr>
          <w:lang w:val="fr-FR"/>
        </w:rPr>
        <w:t>’</w:t>
      </w:r>
      <w:r w:rsidR="007151F1" w:rsidRPr="00564A6F">
        <w:rPr>
          <w:lang w:val="fr-FR"/>
        </w:rPr>
        <w:t>il ne pouvait pas être attendu de lui qu</w:t>
      </w:r>
      <w:r w:rsidR="00564A6F" w:rsidRPr="00564A6F">
        <w:rPr>
          <w:lang w:val="fr-FR"/>
        </w:rPr>
        <w:t>’</w:t>
      </w:r>
      <w:r w:rsidR="007151F1" w:rsidRPr="00564A6F">
        <w:rPr>
          <w:lang w:val="fr-FR"/>
        </w:rPr>
        <w:t>il produis</w:t>
      </w:r>
      <w:r w:rsidR="003323F2" w:rsidRPr="00564A6F">
        <w:rPr>
          <w:lang w:val="fr-FR"/>
        </w:rPr>
        <w:t>ît</w:t>
      </w:r>
      <w:r w:rsidR="007151F1" w:rsidRPr="00564A6F">
        <w:rPr>
          <w:lang w:val="fr-FR"/>
        </w:rPr>
        <w:t xml:space="preserve"> </w:t>
      </w:r>
      <w:r w:rsidR="007151F1" w:rsidRPr="00564A6F">
        <w:rPr>
          <w:lang w:val="fr-FR"/>
        </w:rPr>
        <w:lastRenderedPageBreak/>
        <w:t>des documents officiels attestant de l</w:t>
      </w:r>
      <w:r w:rsidR="00564A6F" w:rsidRPr="00564A6F">
        <w:rPr>
          <w:lang w:val="fr-FR"/>
        </w:rPr>
        <w:t>’</w:t>
      </w:r>
      <w:r w:rsidR="007151F1" w:rsidRPr="00564A6F">
        <w:rPr>
          <w:lang w:val="fr-FR"/>
        </w:rPr>
        <w:t>hostilité des autorités soudanaises à son égard.</w:t>
      </w:r>
      <w:r w:rsidR="005803D1" w:rsidRPr="00564A6F">
        <w:rPr>
          <w:lang w:val="fr-FR"/>
        </w:rPr>
        <w:t xml:space="preserve"> </w:t>
      </w:r>
      <w:r w:rsidR="000C2193" w:rsidRPr="00564A6F">
        <w:rPr>
          <w:lang w:val="fr-FR"/>
        </w:rPr>
        <w:t>Se référant à l</w:t>
      </w:r>
      <w:r w:rsidR="00564A6F" w:rsidRPr="00564A6F">
        <w:rPr>
          <w:lang w:val="fr-FR"/>
        </w:rPr>
        <w:t>’</w:t>
      </w:r>
      <w:r w:rsidR="000C2193" w:rsidRPr="00564A6F">
        <w:rPr>
          <w:lang w:val="fr-FR"/>
        </w:rPr>
        <w:t xml:space="preserve">arrêt </w:t>
      </w:r>
      <w:r w:rsidR="000C2193" w:rsidRPr="00564A6F">
        <w:rPr>
          <w:i/>
          <w:lang w:val="fr-FR"/>
        </w:rPr>
        <w:t>A.A.</w:t>
      </w:r>
      <w:r w:rsidR="000C2193" w:rsidRPr="00564A6F">
        <w:rPr>
          <w:lang w:val="fr-FR"/>
        </w:rPr>
        <w:t xml:space="preserve"> </w:t>
      </w:r>
      <w:r w:rsidR="000C2193" w:rsidRPr="00564A6F">
        <w:rPr>
          <w:i/>
          <w:lang w:val="fr-FR"/>
        </w:rPr>
        <w:t>c. Suisse</w:t>
      </w:r>
      <w:r w:rsidR="000C2193" w:rsidRPr="00564A6F">
        <w:rPr>
          <w:lang w:val="fr-FR"/>
        </w:rPr>
        <w:t xml:space="preserve"> (n</w:t>
      </w:r>
      <w:r w:rsidR="000C2193" w:rsidRPr="00564A6F">
        <w:rPr>
          <w:vertAlign w:val="superscript"/>
          <w:lang w:val="fr-FR"/>
        </w:rPr>
        <w:t>o</w:t>
      </w:r>
      <w:r w:rsidR="000C2193" w:rsidRPr="00564A6F">
        <w:rPr>
          <w:lang w:val="fr-FR"/>
        </w:rPr>
        <w:t> 58802/12</w:t>
      </w:r>
      <w:r w:rsidR="000C2193" w:rsidRPr="00564A6F">
        <w:rPr>
          <w:snapToGrid w:val="0"/>
          <w:lang w:val="fr-FR"/>
        </w:rPr>
        <w:t>, 7 </w:t>
      </w:r>
      <w:r w:rsidR="000C2193" w:rsidRPr="00564A6F">
        <w:rPr>
          <w:lang w:val="fr-FR"/>
        </w:rPr>
        <w:t>janvier</w:t>
      </w:r>
      <w:r w:rsidR="000C2193" w:rsidRPr="00564A6F">
        <w:rPr>
          <w:snapToGrid w:val="0"/>
          <w:lang w:val="fr-FR"/>
        </w:rPr>
        <w:t xml:space="preserve"> 2014</w:t>
      </w:r>
      <w:r w:rsidR="000C2193" w:rsidRPr="00564A6F">
        <w:rPr>
          <w:lang w:val="fr-FR"/>
        </w:rPr>
        <w:t>), i</w:t>
      </w:r>
      <w:r w:rsidR="005803D1" w:rsidRPr="00564A6F">
        <w:rPr>
          <w:lang w:val="fr-FR"/>
        </w:rPr>
        <w:t>l prétend</w:t>
      </w:r>
      <w:r w:rsidR="000C2193" w:rsidRPr="00564A6F">
        <w:rPr>
          <w:lang w:val="fr-FR"/>
        </w:rPr>
        <w:t>a</w:t>
      </w:r>
      <w:r w:rsidR="005803D1" w:rsidRPr="00564A6F">
        <w:rPr>
          <w:lang w:val="fr-FR"/>
        </w:rPr>
        <w:t xml:space="preserve">it </w:t>
      </w:r>
      <w:r w:rsidR="007151F1" w:rsidRPr="00564A6F">
        <w:rPr>
          <w:lang w:val="fr-FR"/>
        </w:rPr>
        <w:t>qu</w:t>
      </w:r>
      <w:r w:rsidR="00564A6F" w:rsidRPr="00564A6F">
        <w:rPr>
          <w:lang w:val="fr-FR"/>
        </w:rPr>
        <w:t>’</w:t>
      </w:r>
      <w:r w:rsidR="007151F1" w:rsidRPr="00564A6F">
        <w:rPr>
          <w:lang w:val="fr-FR"/>
        </w:rPr>
        <w:t>il serait faux de penser que les autorités soudanaises ne s</w:t>
      </w:r>
      <w:r w:rsidR="00564A6F" w:rsidRPr="00564A6F">
        <w:rPr>
          <w:lang w:val="fr-FR"/>
        </w:rPr>
        <w:t>’</w:t>
      </w:r>
      <w:r w:rsidR="007151F1" w:rsidRPr="00564A6F">
        <w:rPr>
          <w:lang w:val="fr-FR"/>
        </w:rPr>
        <w:t>intéress</w:t>
      </w:r>
      <w:r w:rsidR="005803D1" w:rsidRPr="00564A6F">
        <w:rPr>
          <w:lang w:val="fr-FR"/>
        </w:rPr>
        <w:t>aient qu</w:t>
      </w:r>
      <w:r w:rsidR="00564A6F" w:rsidRPr="00564A6F">
        <w:rPr>
          <w:lang w:val="fr-FR"/>
        </w:rPr>
        <w:t>’</w:t>
      </w:r>
      <w:r w:rsidR="005803D1" w:rsidRPr="00564A6F">
        <w:rPr>
          <w:lang w:val="fr-FR"/>
        </w:rPr>
        <w:t>aux personnes dont l</w:t>
      </w:r>
      <w:r w:rsidR="00564A6F" w:rsidRPr="00564A6F">
        <w:rPr>
          <w:lang w:val="fr-FR"/>
        </w:rPr>
        <w:t>’</w:t>
      </w:r>
      <w:r w:rsidR="007151F1" w:rsidRPr="00564A6F">
        <w:rPr>
          <w:lang w:val="fr-FR"/>
        </w:rPr>
        <w:t xml:space="preserve">activité politique </w:t>
      </w:r>
      <w:r w:rsidR="005803D1" w:rsidRPr="00564A6F">
        <w:rPr>
          <w:lang w:val="fr-FR"/>
        </w:rPr>
        <w:t>était</w:t>
      </w:r>
      <w:r w:rsidR="007151F1" w:rsidRPr="00564A6F">
        <w:rPr>
          <w:lang w:val="fr-FR"/>
        </w:rPr>
        <w:t xml:space="preserve"> perçue comme une</w:t>
      </w:r>
      <w:r w:rsidR="005803D1" w:rsidRPr="00564A6F">
        <w:rPr>
          <w:lang w:val="fr-FR"/>
        </w:rPr>
        <w:t xml:space="preserve"> menace pour le régime en place,</w:t>
      </w:r>
      <w:r w:rsidR="007151F1" w:rsidRPr="00564A6F">
        <w:rPr>
          <w:lang w:val="fr-FR"/>
        </w:rPr>
        <w:t xml:space="preserve"> </w:t>
      </w:r>
      <w:r w:rsidR="005803D1" w:rsidRPr="00564A6F">
        <w:rPr>
          <w:lang w:val="fr-FR"/>
        </w:rPr>
        <w:t>affirmant</w:t>
      </w:r>
      <w:r w:rsidR="007151F1" w:rsidRPr="00564A6F">
        <w:rPr>
          <w:lang w:val="fr-FR"/>
        </w:rPr>
        <w:t xml:space="preserve"> que </w:t>
      </w:r>
      <w:r w:rsidR="00FC4A5A" w:rsidRPr="00564A6F">
        <w:rPr>
          <w:lang w:val="fr-FR"/>
        </w:rPr>
        <w:t xml:space="preserve">le NISS surveillait les opposants en exil et que des activités mineures suffisaient </w:t>
      </w:r>
      <w:r w:rsidR="005803D1" w:rsidRPr="00564A6F">
        <w:rPr>
          <w:lang w:val="fr-FR"/>
        </w:rPr>
        <w:t>pour</w:t>
      </w:r>
      <w:r w:rsidR="00FC4A5A" w:rsidRPr="00564A6F">
        <w:rPr>
          <w:lang w:val="fr-FR"/>
        </w:rPr>
        <w:t xml:space="preserve"> être</w:t>
      </w:r>
      <w:r w:rsidR="005803D1" w:rsidRPr="00564A6F">
        <w:rPr>
          <w:lang w:val="fr-FR"/>
        </w:rPr>
        <w:t xml:space="preserve"> exposé à </w:t>
      </w:r>
      <w:r w:rsidR="00BB08C6" w:rsidRPr="00564A6F">
        <w:rPr>
          <w:lang w:val="fr-FR"/>
        </w:rPr>
        <w:t xml:space="preserve">un </w:t>
      </w:r>
      <w:r w:rsidR="005803D1" w:rsidRPr="00564A6F">
        <w:rPr>
          <w:lang w:val="fr-FR"/>
        </w:rPr>
        <w:t>risque</w:t>
      </w:r>
      <w:r w:rsidR="00FC4A5A" w:rsidRPr="00564A6F">
        <w:rPr>
          <w:lang w:val="fr-FR"/>
        </w:rPr>
        <w:t xml:space="preserve"> de torture </w:t>
      </w:r>
      <w:r w:rsidR="005803D1" w:rsidRPr="00564A6F">
        <w:rPr>
          <w:lang w:val="fr-FR"/>
        </w:rPr>
        <w:t>en cas de</w:t>
      </w:r>
      <w:r w:rsidR="00FC4A5A" w:rsidRPr="00564A6F">
        <w:rPr>
          <w:lang w:val="fr-FR"/>
        </w:rPr>
        <w:t xml:space="preserve"> retour</w:t>
      </w:r>
      <w:r w:rsidR="005803D1" w:rsidRPr="00564A6F">
        <w:rPr>
          <w:lang w:val="fr-FR"/>
        </w:rPr>
        <w:t xml:space="preserve"> au Soudan</w:t>
      </w:r>
      <w:r w:rsidR="00FC4A5A" w:rsidRPr="00564A6F">
        <w:rPr>
          <w:lang w:val="fr-FR"/>
        </w:rPr>
        <w:t xml:space="preserve">. </w:t>
      </w:r>
      <w:r w:rsidR="00A53C9B" w:rsidRPr="00564A6F">
        <w:rPr>
          <w:lang w:val="fr-FR"/>
        </w:rPr>
        <w:t>Dès lors, l</w:t>
      </w:r>
      <w:r w:rsidR="00FC4A5A" w:rsidRPr="00564A6F">
        <w:rPr>
          <w:lang w:val="fr-FR"/>
        </w:rPr>
        <w:t xml:space="preserve">e requérant </w:t>
      </w:r>
      <w:r w:rsidR="005803D1" w:rsidRPr="00564A6F">
        <w:rPr>
          <w:lang w:val="fr-FR"/>
        </w:rPr>
        <w:t>sout</w:t>
      </w:r>
      <w:r w:rsidR="000C2193" w:rsidRPr="00564A6F">
        <w:rPr>
          <w:lang w:val="fr-FR"/>
        </w:rPr>
        <w:t>enai</w:t>
      </w:r>
      <w:r w:rsidR="005803D1" w:rsidRPr="00564A6F">
        <w:rPr>
          <w:lang w:val="fr-FR"/>
        </w:rPr>
        <w:t>t qu</w:t>
      </w:r>
      <w:r w:rsidR="00564A6F" w:rsidRPr="00564A6F">
        <w:rPr>
          <w:lang w:val="fr-FR"/>
        </w:rPr>
        <w:t>’</w:t>
      </w:r>
      <w:r w:rsidR="005803D1" w:rsidRPr="00564A6F">
        <w:rPr>
          <w:lang w:val="fr-FR"/>
        </w:rPr>
        <w:t xml:space="preserve">il </w:t>
      </w:r>
      <w:r w:rsidR="00FC4A5A" w:rsidRPr="00564A6F">
        <w:rPr>
          <w:lang w:val="fr-FR"/>
        </w:rPr>
        <w:t>avait</w:t>
      </w:r>
      <w:r w:rsidR="00A53C9B" w:rsidRPr="00564A6F">
        <w:rPr>
          <w:lang w:val="fr-FR"/>
        </w:rPr>
        <w:t xml:space="preserve"> </w:t>
      </w:r>
      <w:r w:rsidR="00FC4A5A" w:rsidRPr="00564A6F">
        <w:rPr>
          <w:lang w:val="fr-FR"/>
        </w:rPr>
        <w:t>vraisemblablement été enregistré, ce d</w:t>
      </w:r>
      <w:r w:rsidR="00564A6F" w:rsidRPr="00564A6F">
        <w:rPr>
          <w:lang w:val="fr-FR"/>
        </w:rPr>
        <w:t>’</w:t>
      </w:r>
      <w:r w:rsidR="00FC4A5A" w:rsidRPr="00564A6F">
        <w:rPr>
          <w:lang w:val="fr-FR"/>
        </w:rPr>
        <w:t xml:space="preserve">autant plus que le JEM </w:t>
      </w:r>
      <w:r w:rsidR="00673BDB" w:rsidRPr="00564A6F">
        <w:rPr>
          <w:lang w:val="fr-FR"/>
        </w:rPr>
        <w:t>serait</w:t>
      </w:r>
      <w:r w:rsidR="00FC4A5A" w:rsidRPr="00564A6F">
        <w:rPr>
          <w:lang w:val="fr-FR"/>
        </w:rPr>
        <w:t xml:space="preserve"> combattu par tous les moyens</w:t>
      </w:r>
      <w:r w:rsidR="002922DF" w:rsidRPr="00564A6F">
        <w:rPr>
          <w:lang w:val="fr-FR"/>
        </w:rPr>
        <w:t xml:space="preserve"> par le gouvernement soudanais, qu</w:t>
      </w:r>
      <w:r w:rsidR="00564A6F" w:rsidRPr="00564A6F">
        <w:rPr>
          <w:lang w:val="fr-FR"/>
        </w:rPr>
        <w:t>’</w:t>
      </w:r>
      <w:r w:rsidR="002922DF" w:rsidRPr="00564A6F">
        <w:rPr>
          <w:lang w:val="fr-FR"/>
        </w:rPr>
        <w:t>il ri</w:t>
      </w:r>
      <w:r w:rsidR="00FC4A5A" w:rsidRPr="00564A6F">
        <w:rPr>
          <w:lang w:val="fr-FR"/>
        </w:rPr>
        <w:t>squ</w:t>
      </w:r>
      <w:r w:rsidR="002922DF" w:rsidRPr="00564A6F">
        <w:rPr>
          <w:lang w:val="fr-FR"/>
        </w:rPr>
        <w:t>ait</w:t>
      </w:r>
      <w:r w:rsidR="00FC4A5A" w:rsidRPr="00564A6F">
        <w:rPr>
          <w:lang w:val="fr-FR"/>
        </w:rPr>
        <w:t xml:space="preserve"> d</w:t>
      </w:r>
      <w:r w:rsidR="00564A6F" w:rsidRPr="00564A6F">
        <w:rPr>
          <w:lang w:val="fr-FR"/>
        </w:rPr>
        <w:t>’</w:t>
      </w:r>
      <w:r w:rsidR="00FC4A5A" w:rsidRPr="00564A6F">
        <w:rPr>
          <w:lang w:val="fr-FR"/>
        </w:rPr>
        <w:t>être arrêté dès son arrivée à l</w:t>
      </w:r>
      <w:r w:rsidR="00564A6F" w:rsidRPr="00564A6F">
        <w:rPr>
          <w:lang w:val="fr-FR"/>
        </w:rPr>
        <w:t>’</w:t>
      </w:r>
      <w:r w:rsidR="00FC4A5A" w:rsidRPr="00564A6F">
        <w:rPr>
          <w:lang w:val="fr-FR"/>
        </w:rPr>
        <w:t xml:space="preserve">aéroport et </w:t>
      </w:r>
      <w:r w:rsidR="002922DF" w:rsidRPr="00564A6F">
        <w:rPr>
          <w:lang w:val="fr-FR"/>
        </w:rPr>
        <w:t>qu</w:t>
      </w:r>
      <w:r w:rsidR="00564A6F" w:rsidRPr="00564A6F">
        <w:rPr>
          <w:lang w:val="fr-FR"/>
        </w:rPr>
        <w:t>’</w:t>
      </w:r>
      <w:r w:rsidR="002922DF" w:rsidRPr="00564A6F">
        <w:rPr>
          <w:lang w:val="fr-FR"/>
        </w:rPr>
        <w:t xml:space="preserve">il </w:t>
      </w:r>
      <w:r w:rsidR="00FC4A5A" w:rsidRPr="00564A6F">
        <w:rPr>
          <w:lang w:val="fr-FR"/>
        </w:rPr>
        <w:t>n</w:t>
      </w:r>
      <w:r w:rsidR="00564A6F" w:rsidRPr="00564A6F">
        <w:rPr>
          <w:lang w:val="fr-FR"/>
        </w:rPr>
        <w:t>’</w:t>
      </w:r>
      <w:r w:rsidR="00FC4A5A" w:rsidRPr="00564A6F">
        <w:rPr>
          <w:lang w:val="fr-FR"/>
        </w:rPr>
        <w:t>a</w:t>
      </w:r>
      <w:r w:rsidR="002922DF" w:rsidRPr="00564A6F">
        <w:rPr>
          <w:lang w:val="fr-FR"/>
        </w:rPr>
        <w:t>vait</w:t>
      </w:r>
      <w:r w:rsidR="00FC4A5A" w:rsidRPr="00564A6F">
        <w:rPr>
          <w:lang w:val="fr-FR"/>
        </w:rPr>
        <w:t xml:space="preserve"> pas d</w:t>
      </w:r>
      <w:r w:rsidR="00564A6F" w:rsidRPr="00564A6F">
        <w:rPr>
          <w:lang w:val="fr-FR"/>
        </w:rPr>
        <w:t>’</w:t>
      </w:r>
      <w:r w:rsidR="00FC4A5A" w:rsidRPr="00564A6F">
        <w:rPr>
          <w:lang w:val="fr-FR"/>
        </w:rPr>
        <w:t xml:space="preserve">alternative interne de fuite. </w:t>
      </w:r>
      <w:r w:rsidR="001733F8" w:rsidRPr="00564A6F">
        <w:rPr>
          <w:lang w:val="fr-FR"/>
        </w:rPr>
        <w:t>Enfin, le requérant affirma</w:t>
      </w:r>
      <w:r w:rsidR="000C2193" w:rsidRPr="00564A6F">
        <w:rPr>
          <w:lang w:val="fr-FR"/>
        </w:rPr>
        <w:t>it</w:t>
      </w:r>
      <w:r w:rsidR="001733F8" w:rsidRPr="00564A6F">
        <w:rPr>
          <w:lang w:val="fr-FR"/>
        </w:rPr>
        <w:t xml:space="preserve"> avoir</w:t>
      </w:r>
      <w:r w:rsidR="00676E43" w:rsidRPr="00564A6F">
        <w:rPr>
          <w:lang w:val="fr-FR"/>
        </w:rPr>
        <w:t xml:space="preserve"> </w:t>
      </w:r>
      <w:r w:rsidR="001733F8" w:rsidRPr="00564A6F">
        <w:rPr>
          <w:lang w:val="fr-FR"/>
        </w:rPr>
        <w:t>rédigé</w:t>
      </w:r>
      <w:r w:rsidR="00676E43" w:rsidRPr="00564A6F">
        <w:rPr>
          <w:lang w:val="fr-FR"/>
        </w:rPr>
        <w:t xml:space="preserve"> deux articles en arabe</w:t>
      </w:r>
      <w:r w:rsidR="001733F8" w:rsidRPr="00564A6F">
        <w:rPr>
          <w:lang w:val="fr-FR"/>
        </w:rPr>
        <w:t>,</w:t>
      </w:r>
      <w:r w:rsidR="00676E43" w:rsidRPr="00564A6F">
        <w:rPr>
          <w:lang w:val="fr-FR"/>
        </w:rPr>
        <w:t xml:space="preserve"> </w:t>
      </w:r>
      <w:r w:rsidR="001733F8" w:rsidRPr="00564A6F">
        <w:rPr>
          <w:lang w:val="fr-FR"/>
        </w:rPr>
        <w:t>publiés sur internet en juin et juillet 2014</w:t>
      </w:r>
      <w:r w:rsidR="001A69D2" w:rsidRPr="00564A6F">
        <w:rPr>
          <w:lang w:val="fr-FR"/>
        </w:rPr>
        <w:t xml:space="preserve">, </w:t>
      </w:r>
      <w:r w:rsidR="001733F8" w:rsidRPr="00564A6F">
        <w:rPr>
          <w:lang w:val="fr-FR"/>
        </w:rPr>
        <w:t>exposa</w:t>
      </w:r>
      <w:r w:rsidR="00F0649D" w:rsidRPr="00564A6F">
        <w:rPr>
          <w:lang w:val="fr-FR"/>
        </w:rPr>
        <w:t>n</w:t>
      </w:r>
      <w:r w:rsidR="001733F8" w:rsidRPr="00564A6F">
        <w:rPr>
          <w:lang w:val="fr-FR"/>
        </w:rPr>
        <w:t xml:space="preserve">t des opinions </w:t>
      </w:r>
      <w:r w:rsidR="00350C5D" w:rsidRPr="00564A6F">
        <w:rPr>
          <w:lang w:val="fr-FR"/>
        </w:rPr>
        <w:t>très critiques à l</w:t>
      </w:r>
      <w:r w:rsidR="00564A6F" w:rsidRPr="00564A6F">
        <w:rPr>
          <w:lang w:val="fr-FR"/>
        </w:rPr>
        <w:t>’</w:t>
      </w:r>
      <w:r w:rsidR="00350C5D" w:rsidRPr="00564A6F">
        <w:rPr>
          <w:lang w:val="fr-FR"/>
        </w:rPr>
        <w:t>égard du g</w:t>
      </w:r>
      <w:r w:rsidR="00676E43" w:rsidRPr="00564A6F">
        <w:rPr>
          <w:lang w:val="fr-FR"/>
        </w:rPr>
        <w:t xml:space="preserve">ouvernement </w:t>
      </w:r>
      <w:r w:rsidR="00714ADF" w:rsidRPr="00564A6F">
        <w:rPr>
          <w:lang w:val="fr-FR"/>
        </w:rPr>
        <w:t xml:space="preserve">et des islamistes </w:t>
      </w:r>
      <w:r w:rsidR="00676E43" w:rsidRPr="00564A6F">
        <w:rPr>
          <w:lang w:val="fr-FR"/>
        </w:rPr>
        <w:t>soudanais.</w:t>
      </w:r>
    </w:p>
    <w:p w14:paraId="54A6E2CB" w14:textId="77777777" w:rsidR="0009418F" w:rsidRPr="00564A6F" w:rsidRDefault="0009418F" w:rsidP="00564A6F">
      <w:pPr>
        <w:pStyle w:val="ECHRPara"/>
        <w:rPr>
          <w:i/>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12</w:t>
      </w:r>
      <w:r w:rsidRPr="00564A6F">
        <w:rPr>
          <w:lang w:val="fr-FR"/>
        </w:rPr>
        <w:fldChar w:fldCharType="end"/>
      </w:r>
      <w:r w:rsidRPr="00564A6F">
        <w:rPr>
          <w:lang w:val="fr-FR"/>
        </w:rPr>
        <w:t>.</w:t>
      </w:r>
      <w:r w:rsidR="004A24A5" w:rsidRPr="00564A6F">
        <w:rPr>
          <w:lang w:val="fr-FR"/>
        </w:rPr>
        <w:t> </w:t>
      </w:r>
      <w:r w:rsidRPr="00564A6F">
        <w:rPr>
          <w:lang w:val="fr-FR"/>
        </w:rPr>
        <w:t> </w:t>
      </w:r>
      <w:r w:rsidR="00D216B5" w:rsidRPr="00564A6F">
        <w:rPr>
          <w:lang w:val="fr-FR"/>
        </w:rPr>
        <w:t xml:space="preserve">Lors de la procédure de recours, le requérant fournit au TAF des photographies </w:t>
      </w:r>
      <w:r w:rsidR="008D11ED" w:rsidRPr="00564A6F">
        <w:rPr>
          <w:lang w:val="fr-FR"/>
        </w:rPr>
        <w:t xml:space="preserve">prises lors </w:t>
      </w:r>
      <w:r w:rsidR="00D216B5" w:rsidRPr="00564A6F">
        <w:rPr>
          <w:lang w:val="fr-FR"/>
        </w:rPr>
        <w:t>d</w:t>
      </w:r>
      <w:r w:rsidR="00564A6F" w:rsidRPr="00564A6F">
        <w:rPr>
          <w:lang w:val="fr-FR"/>
        </w:rPr>
        <w:t>’</w:t>
      </w:r>
      <w:r w:rsidR="00D216B5" w:rsidRPr="00564A6F">
        <w:rPr>
          <w:lang w:val="fr-FR"/>
        </w:rPr>
        <w:t>une séance du JEM et</w:t>
      </w:r>
      <w:r w:rsidRPr="00564A6F">
        <w:rPr>
          <w:lang w:val="fr-FR"/>
        </w:rPr>
        <w:t xml:space="preserve"> </w:t>
      </w:r>
      <w:r w:rsidR="00D216B5" w:rsidRPr="00564A6F">
        <w:rPr>
          <w:lang w:val="fr-FR"/>
        </w:rPr>
        <w:t xml:space="preserve">des copies des </w:t>
      </w:r>
      <w:r w:rsidR="00394F99" w:rsidRPr="00564A6F">
        <w:rPr>
          <w:lang w:val="fr-FR"/>
        </w:rPr>
        <w:t>deux</w:t>
      </w:r>
      <w:r w:rsidR="002906AF" w:rsidRPr="00564A6F">
        <w:rPr>
          <w:lang w:val="fr-FR"/>
        </w:rPr>
        <w:t> </w:t>
      </w:r>
      <w:r w:rsidR="00394F99" w:rsidRPr="00564A6F">
        <w:rPr>
          <w:lang w:val="fr-FR"/>
        </w:rPr>
        <w:t>articles</w:t>
      </w:r>
      <w:r w:rsidR="00D216B5" w:rsidRPr="00564A6F">
        <w:rPr>
          <w:lang w:val="fr-FR"/>
        </w:rPr>
        <w:t xml:space="preserve"> en arabe</w:t>
      </w:r>
      <w:r w:rsidR="00394F99" w:rsidRPr="00564A6F">
        <w:rPr>
          <w:lang w:val="fr-FR"/>
        </w:rPr>
        <w:t xml:space="preserve"> </w:t>
      </w:r>
      <w:r w:rsidR="003120DE" w:rsidRPr="00564A6F">
        <w:rPr>
          <w:lang w:val="fr-FR"/>
        </w:rPr>
        <w:t>mentionnés ci-dessus</w:t>
      </w:r>
      <w:r w:rsidR="00D216B5" w:rsidRPr="00564A6F">
        <w:rPr>
          <w:lang w:val="fr-FR"/>
        </w:rPr>
        <w:t xml:space="preserve"> (paragraphe</w:t>
      </w:r>
      <w:r w:rsidR="00893E1C" w:rsidRPr="00564A6F">
        <w:rPr>
          <w:lang w:val="fr-FR"/>
        </w:rPr>
        <w:t xml:space="preserve"> 11 ci-dessus</w:t>
      </w:r>
      <w:r w:rsidR="00D216B5" w:rsidRPr="00564A6F">
        <w:rPr>
          <w:lang w:val="fr-FR"/>
        </w:rPr>
        <w:t>), accompagnées de traductions en allemand</w:t>
      </w:r>
      <w:r w:rsidR="001A4DC7" w:rsidRPr="00564A6F">
        <w:rPr>
          <w:lang w:val="fr-FR"/>
        </w:rPr>
        <w:t>.</w:t>
      </w:r>
    </w:p>
    <w:p w14:paraId="21576821" w14:textId="77777777" w:rsidR="000969A6" w:rsidRPr="00564A6F" w:rsidRDefault="005E4290"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13</w:t>
      </w:r>
      <w:r w:rsidRPr="00564A6F">
        <w:rPr>
          <w:lang w:val="fr-FR"/>
        </w:rPr>
        <w:fldChar w:fldCharType="end"/>
      </w:r>
      <w:r w:rsidRPr="00564A6F">
        <w:rPr>
          <w:lang w:val="fr-FR"/>
        </w:rPr>
        <w:t>.  </w:t>
      </w:r>
      <w:r w:rsidR="000969A6" w:rsidRPr="00564A6F">
        <w:rPr>
          <w:lang w:val="fr-FR"/>
        </w:rPr>
        <w:t xml:space="preserve">Le </w:t>
      </w:r>
      <w:r w:rsidR="003C1E1C" w:rsidRPr="00564A6F">
        <w:rPr>
          <w:lang w:val="fr-FR"/>
        </w:rPr>
        <w:t>TAF</w:t>
      </w:r>
      <w:r w:rsidR="00B4767C" w:rsidRPr="00564A6F">
        <w:rPr>
          <w:lang w:val="fr-FR"/>
        </w:rPr>
        <w:t>, statuant en dernière instance,</w:t>
      </w:r>
      <w:r w:rsidR="000969A6" w:rsidRPr="00564A6F">
        <w:rPr>
          <w:lang w:val="fr-FR"/>
        </w:rPr>
        <w:t xml:space="preserve"> rejeta le recours du requérant par </w:t>
      </w:r>
      <w:r w:rsidR="009A7A25" w:rsidRPr="00564A6F">
        <w:rPr>
          <w:lang w:val="fr-FR"/>
        </w:rPr>
        <w:t xml:space="preserve">un </w:t>
      </w:r>
      <w:r w:rsidR="000969A6" w:rsidRPr="00564A6F">
        <w:rPr>
          <w:lang w:val="fr-FR"/>
        </w:rPr>
        <w:t>arrêt du 26 février 2015</w:t>
      </w:r>
      <w:r w:rsidR="0086696B" w:rsidRPr="00564A6F">
        <w:rPr>
          <w:lang w:val="fr-FR"/>
        </w:rPr>
        <w:t>, notifié au requérant le 4 mars 2015</w:t>
      </w:r>
      <w:r w:rsidR="000969A6" w:rsidRPr="00564A6F">
        <w:rPr>
          <w:lang w:val="fr-FR"/>
        </w:rPr>
        <w:t>. Il rappela</w:t>
      </w:r>
      <w:r w:rsidR="0095359B" w:rsidRPr="00564A6F">
        <w:rPr>
          <w:lang w:val="fr-FR"/>
        </w:rPr>
        <w:t>it</w:t>
      </w:r>
      <w:r w:rsidR="000969A6" w:rsidRPr="00564A6F">
        <w:rPr>
          <w:lang w:val="fr-FR"/>
        </w:rPr>
        <w:t xml:space="preserve"> que l</w:t>
      </w:r>
      <w:r w:rsidR="00564A6F" w:rsidRPr="00564A6F">
        <w:rPr>
          <w:lang w:val="fr-FR"/>
        </w:rPr>
        <w:t>’</w:t>
      </w:r>
      <w:r w:rsidR="000969A6" w:rsidRPr="00564A6F">
        <w:rPr>
          <w:lang w:val="fr-FR"/>
        </w:rPr>
        <w:t>engagement politique au sein du JEM au Soudan allégué par le requérant avait été qualifié d</w:t>
      </w:r>
      <w:r w:rsidR="00564A6F" w:rsidRPr="00564A6F">
        <w:rPr>
          <w:lang w:val="fr-FR"/>
        </w:rPr>
        <w:t>’</w:t>
      </w:r>
      <w:r w:rsidR="000969A6" w:rsidRPr="00564A6F">
        <w:rPr>
          <w:lang w:val="fr-FR"/>
        </w:rPr>
        <w:t>invraisemblable et que ce dernier n</w:t>
      </w:r>
      <w:r w:rsidR="00564A6F" w:rsidRPr="00564A6F">
        <w:rPr>
          <w:lang w:val="fr-FR"/>
        </w:rPr>
        <w:t>’</w:t>
      </w:r>
      <w:r w:rsidR="000969A6" w:rsidRPr="00564A6F">
        <w:rPr>
          <w:lang w:val="fr-FR"/>
        </w:rPr>
        <w:t xml:space="preserve">avait pas remis en cause cette qualification. Le </w:t>
      </w:r>
      <w:r w:rsidR="003C1E1C" w:rsidRPr="00564A6F">
        <w:rPr>
          <w:lang w:val="fr-FR"/>
        </w:rPr>
        <w:t>TAF</w:t>
      </w:r>
      <w:r w:rsidR="000969A6" w:rsidRPr="00564A6F">
        <w:rPr>
          <w:lang w:val="fr-FR"/>
        </w:rPr>
        <w:t xml:space="preserve"> considéra</w:t>
      </w:r>
      <w:r w:rsidR="0095359B" w:rsidRPr="00564A6F">
        <w:rPr>
          <w:lang w:val="fr-FR"/>
        </w:rPr>
        <w:t>it</w:t>
      </w:r>
      <w:r w:rsidR="000969A6" w:rsidRPr="00564A6F">
        <w:rPr>
          <w:lang w:val="fr-FR"/>
        </w:rPr>
        <w:t xml:space="preserve"> qu</w:t>
      </w:r>
      <w:r w:rsidR="00564A6F" w:rsidRPr="00564A6F">
        <w:rPr>
          <w:lang w:val="fr-FR"/>
        </w:rPr>
        <w:t>’</w:t>
      </w:r>
      <w:r w:rsidR="000969A6" w:rsidRPr="00564A6F">
        <w:rPr>
          <w:lang w:val="fr-FR"/>
        </w:rPr>
        <w:t xml:space="preserve">il convenait de </w:t>
      </w:r>
      <w:r w:rsidR="004F0551" w:rsidRPr="00564A6F">
        <w:rPr>
          <w:lang w:val="fr-FR"/>
        </w:rPr>
        <w:t>se prononcer sur</w:t>
      </w:r>
      <w:r w:rsidR="000969A6" w:rsidRPr="00564A6F">
        <w:rPr>
          <w:lang w:val="fr-FR"/>
        </w:rPr>
        <w:t xml:space="preserve"> l</w:t>
      </w:r>
      <w:r w:rsidR="00564A6F" w:rsidRPr="00564A6F">
        <w:rPr>
          <w:lang w:val="fr-FR"/>
        </w:rPr>
        <w:t>’</w:t>
      </w:r>
      <w:r w:rsidR="000969A6" w:rsidRPr="00564A6F">
        <w:rPr>
          <w:lang w:val="fr-FR"/>
        </w:rPr>
        <w:t>existence de motifs subjectifs survenus après la fuite. Il souligna</w:t>
      </w:r>
      <w:r w:rsidR="0095359B" w:rsidRPr="00564A6F">
        <w:rPr>
          <w:lang w:val="fr-FR"/>
        </w:rPr>
        <w:t>it</w:t>
      </w:r>
      <w:r w:rsidR="000969A6" w:rsidRPr="00564A6F">
        <w:rPr>
          <w:lang w:val="fr-FR"/>
        </w:rPr>
        <w:t xml:space="preserve"> que le requérant</w:t>
      </w:r>
      <w:r w:rsidR="004F0551" w:rsidRPr="00564A6F">
        <w:rPr>
          <w:lang w:val="fr-FR"/>
        </w:rPr>
        <w:t>,</w:t>
      </w:r>
      <w:r w:rsidR="000969A6" w:rsidRPr="00564A6F">
        <w:rPr>
          <w:lang w:val="fr-FR"/>
        </w:rPr>
        <w:t xml:space="preserve"> </w:t>
      </w:r>
      <w:r w:rsidR="004F0551" w:rsidRPr="00564A6F">
        <w:rPr>
          <w:lang w:val="fr-FR"/>
        </w:rPr>
        <w:t>à l</w:t>
      </w:r>
      <w:r w:rsidR="00564A6F" w:rsidRPr="00564A6F">
        <w:rPr>
          <w:lang w:val="fr-FR"/>
        </w:rPr>
        <w:t>’</w:t>
      </w:r>
      <w:r w:rsidR="004F0551" w:rsidRPr="00564A6F">
        <w:rPr>
          <w:lang w:val="fr-FR"/>
        </w:rPr>
        <w:t xml:space="preserve">exception de sa participation aux séances hebdomadaires du JEM, </w:t>
      </w:r>
      <w:r w:rsidR="000969A6" w:rsidRPr="00564A6F">
        <w:rPr>
          <w:lang w:val="fr-FR"/>
        </w:rPr>
        <w:t>n</w:t>
      </w:r>
      <w:r w:rsidR="00564A6F" w:rsidRPr="00564A6F">
        <w:rPr>
          <w:lang w:val="fr-FR"/>
        </w:rPr>
        <w:t>’</w:t>
      </w:r>
      <w:r w:rsidR="000969A6" w:rsidRPr="00564A6F">
        <w:rPr>
          <w:lang w:val="fr-FR"/>
        </w:rPr>
        <w:t>avait ni fait valoir ni documenté des activités politiques po</w:t>
      </w:r>
      <w:r w:rsidR="0095359B" w:rsidRPr="00564A6F">
        <w:rPr>
          <w:lang w:val="fr-FR"/>
        </w:rPr>
        <w:t>ur la période postérieure au 25 </w:t>
      </w:r>
      <w:r w:rsidR="000969A6" w:rsidRPr="00564A6F">
        <w:rPr>
          <w:lang w:val="fr-FR"/>
        </w:rPr>
        <w:t>février 2014, et considéra</w:t>
      </w:r>
      <w:r w:rsidR="0095359B" w:rsidRPr="00564A6F">
        <w:rPr>
          <w:lang w:val="fr-FR"/>
        </w:rPr>
        <w:t>it</w:t>
      </w:r>
      <w:r w:rsidR="000969A6" w:rsidRPr="00564A6F">
        <w:rPr>
          <w:lang w:val="fr-FR"/>
        </w:rPr>
        <w:t xml:space="preserve"> dès lors que son engagement politique en exil n</w:t>
      </w:r>
      <w:r w:rsidR="00564A6F" w:rsidRPr="00564A6F">
        <w:rPr>
          <w:lang w:val="fr-FR"/>
        </w:rPr>
        <w:t>’</w:t>
      </w:r>
      <w:r w:rsidR="000969A6" w:rsidRPr="00564A6F">
        <w:rPr>
          <w:lang w:val="fr-FR"/>
        </w:rPr>
        <w:t>était pas approfondi. Il ajouta</w:t>
      </w:r>
      <w:r w:rsidR="0095359B" w:rsidRPr="00564A6F">
        <w:rPr>
          <w:lang w:val="fr-FR"/>
        </w:rPr>
        <w:t>it</w:t>
      </w:r>
      <w:r w:rsidR="000969A6" w:rsidRPr="00564A6F">
        <w:rPr>
          <w:lang w:val="fr-FR"/>
        </w:rPr>
        <w:t xml:space="preserve"> que le requérant ne pouvait être connu des autorités soudanaises en tant qu</w:t>
      </w:r>
      <w:r w:rsidR="00564A6F" w:rsidRPr="00564A6F">
        <w:rPr>
          <w:lang w:val="fr-FR"/>
        </w:rPr>
        <w:t>’</w:t>
      </w:r>
      <w:r w:rsidR="000969A6" w:rsidRPr="00564A6F">
        <w:rPr>
          <w:lang w:val="fr-FR"/>
        </w:rPr>
        <w:t>opposant sur la seule base de son appartenance au JEM et de ses activités à l</w:t>
      </w:r>
      <w:r w:rsidR="00564A6F" w:rsidRPr="00564A6F">
        <w:rPr>
          <w:lang w:val="fr-FR"/>
        </w:rPr>
        <w:t>’</w:t>
      </w:r>
      <w:r w:rsidR="000969A6" w:rsidRPr="00564A6F">
        <w:rPr>
          <w:lang w:val="fr-FR"/>
        </w:rPr>
        <w:t>interne de ce mouvement</w:t>
      </w:r>
      <w:r w:rsidR="00402158" w:rsidRPr="00564A6F">
        <w:rPr>
          <w:lang w:val="fr-FR"/>
        </w:rPr>
        <w:t>. Il</w:t>
      </w:r>
      <w:r w:rsidR="000969A6" w:rsidRPr="00564A6F">
        <w:rPr>
          <w:lang w:val="fr-FR"/>
        </w:rPr>
        <w:t xml:space="preserve"> indiqua</w:t>
      </w:r>
      <w:r w:rsidR="0095359B" w:rsidRPr="00564A6F">
        <w:rPr>
          <w:lang w:val="fr-FR"/>
        </w:rPr>
        <w:t>it</w:t>
      </w:r>
      <w:r w:rsidR="000969A6" w:rsidRPr="00564A6F">
        <w:rPr>
          <w:lang w:val="fr-FR"/>
        </w:rPr>
        <w:t>, s</w:t>
      </w:r>
      <w:r w:rsidR="00564A6F" w:rsidRPr="00564A6F">
        <w:rPr>
          <w:lang w:val="fr-FR"/>
        </w:rPr>
        <w:t>’</w:t>
      </w:r>
      <w:r w:rsidR="000969A6" w:rsidRPr="00564A6F">
        <w:rPr>
          <w:lang w:val="fr-FR"/>
        </w:rPr>
        <w:t>agissant de la participation du requérant à diverses conférences et manifestations critiques à l</w:t>
      </w:r>
      <w:r w:rsidR="00564A6F" w:rsidRPr="00564A6F">
        <w:rPr>
          <w:lang w:val="fr-FR"/>
        </w:rPr>
        <w:t>’</w:t>
      </w:r>
      <w:r w:rsidR="000969A6" w:rsidRPr="00564A6F">
        <w:rPr>
          <w:lang w:val="fr-FR"/>
        </w:rPr>
        <w:t>égard du gouvernement soudanais, en tant qu</w:t>
      </w:r>
      <w:r w:rsidR="00564A6F" w:rsidRPr="00564A6F">
        <w:rPr>
          <w:lang w:val="fr-FR"/>
        </w:rPr>
        <w:t>’</w:t>
      </w:r>
      <w:r w:rsidR="000969A6" w:rsidRPr="00564A6F">
        <w:rPr>
          <w:lang w:val="fr-FR"/>
        </w:rPr>
        <w:t>aide ou même sans aucune fonction spécifique, que ses activités ne pouvaient être qualifiées d</w:t>
      </w:r>
      <w:r w:rsidR="00564A6F" w:rsidRPr="00564A6F">
        <w:rPr>
          <w:lang w:val="fr-FR"/>
        </w:rPr>
        <w:t>’</w:t>
      </w:r>
      <w:r w:rsidR="00B4767C" w:rsidRPr="00564A6F">
        <w:rPr>
          <w:lang w:val="fr-FR"/>
        </w:rPr>
        <w:t xml:space="preserve">exposées ou prééminentes. Le </w:t>
      </w:r>
      <w:r w:rsidR="003C1E1C" w:rsidRPr="00564A6F">
        <w:rPr>
          <w:lang w:val="fr-FR"/>
        </w:rPr>
        <w:t>TAF</w:t>
      </w:r>
      <w:r w:rsidR="000969A6" w:rsidRPr="00564A6F">
        <w:rPr>
          <w:lang w:val="fr-FR"/>
        </w:rPr>
        <w:t xml:space="preserve"> précisa</w:t>
      </w:r>
      <w:r w:rsidR="0095359B" w:rsidRPr="00564A6F">
        <w:rPr>
          <w:lang w:val="fr-FR"/>
        </w:rPr>
        <w:t>it</w:t>
      </w:r>
      <w:r w:rsidR="000969A6" w:rsidRPr="00564A6F">
        <w:rPr>
          <w:lang w:val="fr-FR"/>
        </w:rPr>
        <w:t xml:space="preserve"> que les moyens de preuve fournis n</w:t>
      </w:r>
      <w:r w:rsidR="00564A6F" w:rsidRPr="00564A6F">
        <w:rPr>
          <w:lang w:val="fr-FR"/>
        </w:rPr>
        <w:t>’</w:t>
      </w:r>
      <w:r w:rsidR="000969A6" w:rsidRPr="00564A6F">
        <w:rPr>
          <w:lang w:val="fr-FR"/>
        </w:rPr>
        <w:t xml:space="preserve">étaient pas à même de remettre en cause les points précités. </w:t>
      </w:r>
      <w:r w:rsidR="001A755F" w:rsidRPr="00564A6F">
        <w:rPr>
          <w:lang w:val="fr-FR"/>
        </w:rPr>
        <w:t xml:space="preserve">En particulier, il </w:t>
      </w:r>
      <w:r w:rsidR="00BF269C" w:rsidRPr="00564A6F">
        <w:rPr>
          <w:lang w:val="fr-FR"/>
        </w:rPr>
        <w:t xml:space="preserve">estimait </w:t>
      </w:r>
      <w:r w:rsidR="001A755F" w:rsidRPr="00564A6F">
        <w:rPr>
          <w:lang w:val="fr-FR"/>
        </w:rPr>
        <w:t>que les deux articles critiques envers le gouvernement soudanais et l</w:t>
      </w:r>
      <w:r w:rsidR="00564A6F" w:rsidRPr="00564A6F">
        <w:rPr>
          <w:lang w:val="fr-FR"/>
        </w:rPr>
        <w:t>’</w:t>
      </w:r>
      <w:r w:rsidR="001A755F" w:rsidRPr="00564A6F">
        <w:rPr>
          <w:lang w:val="fr-FR"/>
        </w:rPr>
        <w:t>islamisme, publiés sur internet, ne pouvaient être considérés comme mettant en danger le requérant. Il exposait que le nom de l</w:t>
      </w:r>
      <w:r w:rsidR="00564A6F" w:rsidRPr="00564A6F">
        <w:rPr>
          <w:lang w:val="fr-FR"/>
        </w:rPr>
        <w:t>’</w:t>
      </w:r>
      <w:r w:rsidR="001A755F" w:rsidRPr="00564A6F">
        <w:rPr>
          <w:lang w:val="fr-FR"/>
        </w:rPr>
        <w:t>auteur des articles</w:t>
      </w:r>
      <w:r w:rsidR="002358AD" w:rsidRPr="00564A6F">
        <w:rPr>
          <w:lang w:val="fr-FR"/>
        </w:rPr>
        <w:t>, qui sonnait de manière partiellement similaire à celui du requérant,</w:t>
      </w:r>
      <w:r w:rsidR="001A755F" w:rsidRPr="00564A6F">
        <w:rPr>
          <w:lang w:val="fr-FR"/>
        </w:rPr>
        <w:t xml:space="preserve"> se composait de quatre pa</w:t>
      </w:r>
      <w:r w:rsidR="002358AD" w:rsidRPr="00564A6F">
        <w:rPr>
          <w:lang w:val="fr-FR"/>
        </w:rPr>
        <w:t>rties, alors</w:t>
      </w:r>
      <w:r w:rsidR="001A755F" w:rsidRPr="00564A6F">
        <w:rPr>
          <w:lang w:val="fr-FR"/>
        </w:rPr>
        <w:t xml:space="preserve"> que le requérant n</w:t>
      </w:r>
      <w:r w:rsidR="00564A6F" w:rsidRPr="00564A6F">
        <w:rPr>
          <w:lang w:val="fr-FR"/>
        </w:rPr>
        <w:t>’</w:t>
      </w:r>
      <w:r w:rsidR="002C5D96" w:rsidRPr="00564A6F">
        <w:rPr>
          <w:lang w:val="fr-FR"/>
        </w:rPr>
        <w:t xml:space="preserve">en </w:t>
      </w:r>
      <w:r w:rsidR="001A755F" w:rsidRPr="00564A6F">
        <w:rPr>
          <w:lang w:val="fr-FR"/>
        </w:rPr>
        <w:t>avait indiqué que deux pour son nom lors d</w:t>
      </w:r>
      <w:r w:rsidR="002C5D96" w:rsidRPr="00564A6F">
        <w:rPr>
          <w:lang w:val="fr-FR"/>
        </w:rPr>
        <w:t>e l</w:t>
      </w:r>
      <w:r w:rsidR="00564A6F" w:rsidRPr="00564A6F">
        <w:rPr>
          <w:lang w:val="fr-FR"/>
        </w:rPr>
        <w:t>’</w:t>
      </w:r>
      <w:r w:rsidR="002C5D96" w:rsidRPr="00564A6F">
        <w:rPr>
          <w:lang w:val="fr-FR"/>
        </w:rPr>
        <w:t>audition sur sa personne. Le TAF</w:t>
      </w:r>
      <w:r w:rsidR="001A755F" w:rsidRPr="00564A6F">
        <w:rPr>
          <w:lang w:val="fr-FR"/>
        </w:rPr>
        <w:t xml:space="preserve"> </w:t>
      </w:r>
      <w:r w:rsidR="002C5D96" w:rsidRPr="00564A6F">
        <w:rPr>
          <w:lang w:val="fr-FR"/>
        </w:rPr>
        <w:t>considérait dès lors que</w:t>
      </w:r>
      <w:r w:rsidR="001A755F" w:rsidRPr="00564A6F">
        <w:rPr>
          <w:lang w:val="fr-FR"/>
        </w:rPr>
        <w:t>, en raison</w:t>
      </w:r>
      <w:r w:rsidR="002C5D96" w:rsidRPr="00564A6F">
        <w:rPr>
          <w:lang w:val="fr-FR"/>
        </w:rPr>
        <w:t xml:space="preserve"> de ce nom diverge</w:t>
      </w:r>
      <w:r w:rsidR="00DB4AA8" w:rsidRPr="00564A6F">
        <w:rPr>
          <w:lang w:val="fr-FR"/>
        </w:rPr>
        <w:t>a</w:t>
      </w:r>
      <w:r w:rsidR="002C5D96" w:rsidRPr="00564A6F">
        <w:rPr>
          <w:lang w:val="fr-FR"/>
        </w:rPr>
        <w:t xml:space="preserve">nt, </w:t>
      </w:r>
      <w:r w:rsidR="008830B6" w:rsidRPr="00564A6F">
        <w:rPr>
          <w:lang w:val="fr-FR"/>
        </w:rPr>
        <w:t>aucun lien ne pouvait être fait avec la personne du requérant.</w:t>
      </w:r>
      <w:r w:rsidR="005C6477" w:rsidRPr="00564A6F">
        <w:rPr>
          <w:lang w:val="fr-FR"/>
        </w:rPr>
        <w:t xml:space="preserve"> Il ajoutait que si les noms respectifs de </w:t>
      </w:r>
      <w:r w:rsidR="005C6477" w:rsidRPr="00564A6F">
        <w:rPr>
          <w:lang w:val="fr-FR"/>
        </w:rPr>
        <w:lastRenderedPageBreak/>
        <w:t>l</w:t>
      </w:r>
      <w:r w:rsidR="00564A6F" w:rsidRPr="00564A6F">
        <w:rPr>
          <w:lang w:val="fr-FR"/>
        </w:rPr>
        <w:t>’</w:t>
      </w:r>
      <w:r w:rsidR="005C6477" w:rsidRPr="00564A6F">
        <w:rPr>
          <w:lang w:val="fr-FR"/>
        </w:rPr>
        <w:t>auteur des articles en question et du requérant, tel qu</w:t>
      </w:r>
      <w:r w:rsidR="00564A6F" w:rsidRPr="00564A6F">
        <w:rPr>
          <w:lang w:val="fr-FR"/>
        </w:rPr>
        <w:t>’</w:t>
      </w:r>
      <w:r w:rsidR="005C6477" w:rsidRPr="00564A6F">
        <w:rPr>
          <w:lang w:val="fr-FR"/>
        </w:rPr>
        <w:t>indiqué sur l</w:t>
      </w:r>
      <w:r w:rsidR="00564A6F" w:rsidRPr="00564A6F">
        <w:rPr>
          <w:lang w:val="fr-FR"/>
        </w:rPr>
        <w:t>’</w:t>
      </w:r>
      <w:r w:rsidR="005C6477" w:rsidRPr="00564A6F">
        <w:rPr>
          <w:lang w:val="fr-FR"/>
        </w:rPr>
        <w:t>attestation qu</w:t>
      </w:r>
      <w:r w:rsidR="00564A6F" w:rsidRPr="00564A6F">
        <w:rPr>
          <w:lang w:val="fr-FR"/>
        </w:rPr>
        <w:t>’</w:t>
      </w:r>
      <w:r w:rsidR="005C6477" w:rsidRPr="00564A6F">
        <w:rPr>
          <w:lang w:val="fr-FR"/>
        </w:rPr>
        <w:t>il avait fournie au SEM, se composaient des mêmes parties, l</w:t>
      </w:r>
      <w:r w:rsidR="00564A6F" w:rsidRPr="00564A6F">
        <w:rPr>
          <w:lang w:val="fr-FR"/>
        </w:rPr>
        <w:t>’</w:t>
      </w:r>
      <w:r w:rsidR="005C6477" w:rsidRPr="00564A6F">
        <w:rPr>
          <w:lang w:val="fr-FR"/>
        </w:rPr>
        <w:t>ordre de ces dernières divergeait, ce qui soulevait de nouveaux doutes. Il indiquait que l</w:t>
      </w:r>
      <w:r w:rsidR="00564A6F" w:rsidRPr="00564A6F">
        <w:rPr>
          <w:lang w:val="fr-FR"/>
        </w:rPr>
        <w:t>’</w:t>
      </w:r>
      <w:r w:rsidR="005C6477" w:rsidRPr="00564A6F">
        <w:rPr>
          <w:lang w:val="fr-FR"/>
        </w:rPr>
        <w:t>identité du requérant n</w:t>
      </w:r>
      <w:r w:rsidR="00564A6F" w:rsidRPr="00564A6F">
        <w:rPr>
          <w:lang w:val="fr-FR"/>
        </w:rPr>
        <w:t>’</w:t>
      </w:r>
      <w:r w:rsidR="005C6477" w:rsidRPr="00564A6F">
        <w:rPr>
          <w:lang w:val="fr-FR"/>
        </w:rPr>
        <w:t>était pas établie, le certificat de naissance et l</w:t>
      </w:r>
      <w:r w:rsidR="00564A6F" w:rsidRPr="00564A6F">
        <w:rPr>
          <w:lang w:val="fr-FR"/>
        </w:rPr>
        <w:t>’</w:t>
      </w:r>
      <w:r w:rsidR="005C6477" w:rsidRPr="00564A6F">
        <w:rPr>
          <w:lang w:val="fr-FR"/>
        </w:rPr>
        <w:t>attestation fournis par le requérant ne constituant pas des papiers d</w:t>
      </w:r>
      <w:r w:rsidR="00564A6F" w:rsidRPr="00564A6F">
        <w:rPr>
          <w:lang w:val="fr-FR"/>
        </w:rPr>
        <w:t>’</w:t>
      </w:r>
      <w:r w:rsidR="005C6477" w:rsidRPr="00564A6F">
        <w:rPr>
          <w:lang w:val="fr-FR"/>
        </w:rPr>
        <w:t>identité au sens de l</w:t>
      </w:r>
      <w:r w:rsidR="00564A6F" w:rsidRPr="00564A6F">
        <w:rPr>
          <w:lang w:val="fr-FR"/>
        </w:rPr>
        <w:t>’</w:t>
      </w:r>
      <w:r w:rsidR="005C6477" w:rsidRPr="00564A6F">
        <w:rPr>
          <w:lang w:val="fr-FR"/>
        </w:rPr>
        <w:t>article 1</w:t>
      </w:r>
      <w:r w:rsidR="005C6477" w:rsidRPr="00564A6F">
        <w:rPr>
          <w:i/>
          <w:lang w:val="fr-FR"/>
        </w:rPr>
        <w:t>a</w:t>
      </w:r>
      <w:r w:rsidR="005C6477" w:rsidRPr="00564A6F">
        <w:rPr>
          <w:lang w:val="fr-FR"/>
        </w:rPr>
        <w:t xml:space="preserve"> de l</w:t>
      </w:r>
      <w:r w:rsidR="00564A6F" w:rsidRPr="00564A6F">
        <w:rPr>
          <w:lang w:val="fr-FR"/>
        </w:rPr>
        <w:t>’</w:t>
      </w:r>
      <w:r w:rsidR="005C6477" w:rsidRPr="00564A6F">
        <w:rPr>
          <w:lang w:val="fr-FR"/>
        </w:rPr>
        <w:t>ordonnance 1 sur l</w:t>
      </w:r>
      <w:r w:rsidR="00564A6F" w:rsidRPr="00564A6F">
        <w:rPr>
          <w:lang w:val="fr-FR"/>
        </w:rPr>
        <w:t>’</w:t>
      </w:r>
      <w:r w:rsidR="005C6477" w:rsidRPr="00564A6F">
        <w:rPr>
          <w:lang w:val="fr-FR"/>
        </w:rPr>
        <w:t>asile relative à la procédure</w:t>
      </w:r>
      <w:r w:rsidR="00F13C23" w:rsidRPr="00564A6F">
        <w:rPr>
          <w:lang w:val="fr-FR"/>
        </w:rPr>
        <w:t xml:space="preserve">. </w:t>
      </w:r>
      <w:r w:rsidR="000969A6" w:rsidRPr="00564A6F">
        <w:rPr>
          <w:lang w:val="fr-FR"/>
        </w:rPr>
        <w:t>Dès lors, et faisant par ailleurs mention de la jurisprudence de la Cour</w:t>
      </w:r>
      <w:r w:rsidR="000969A6" w:rsidRPr="00564A6F">
        <w:rPr>
          <w:lang w:val="fr-FR" w:eastAsia="fr-FR"/>
        </w:rPr>
        <w:t xml:space="preserve">, il </w:t>
      </w:r>
      <w:r w:rsidR="000969A6" w:rsidRPr="00564A6F">
        <w:rPr>
          <w:lang w:val="fr-FR"/>
        </w:rPr>
        <w:t>conclu</w:t>
      </w:r>
      <w:r w:rsidR="0095359B" w:rsidRPr="00564A6F">
        <w:rPr>
          <w:lang w:val="fr-FR"/>
        </w:rPr>
        <w:t>ai</w:t>
      </w:r>
      <w:r w:rsidR="000969A6" w:rsidRPr="00564A6F">
        <w:rPr>
          <w:lang w:val="fr-FR"/>
        </w:rPr>
        <w:t>t à l</w:t>
      </w:r>
      <w:r w:rsidR="00564A6F" w:rsidRPr="00564A6F">
        <w:rPr>
          <w:lang w:val="fr-FR"/>
        </w:rPr>
        <w:t>’</w:t>
      </w:r>
      <w:r w:rsidR="000969A6" w:rsidRPr="00564A6F">
        <w:rPr>
          <w:lang w:val="fr-FR"/>
        </w:rPr>
        <w:t xml:space="preserve">absence de motifs de crainte de persécutions futures. Au surplus, le </w:t>
      </w:r>
      <w:r w:rsidR="003C1E1C" w:rsidRPr="00564A6F">
        <w:rPr>
          <w:lang w:val="fr-FR"/>
        </w:rPr>
        <w:t>TAF</w:t>
      </w:r>
      <w:r w:rsidR="000969A6" w:rsidRPr="00564A6F">
        <w:rPr>
          <w:lang w:val="fr-FR"/>
        </w:rPr>
        <w:t xml:space="preserve"> considéra</w:t>
      </w:r>
      <w:r w:rsidR="00343DAC" w:rsidRPr="00564A6F">
        <w:rPr>
          <w:lang w:val="fr-FR"/>
        </w:rPr>
        <w:t>it</w:t>
      </w:r>
      <w:r w:rsidR="000969A6" w:rsidRPr="00564A6F">
        <w:rPr>
          <w:lang w:val="fr-FR"/>
        </w:rPr>
        <w:t xml:space="preserve"> que rien ne s</w:t>
      </w:r>
      <w:r w:rsidR="00564A6F" w:rsidRPr="00564A6F">
        <w:rPr>
          <w:lang w:val="fr-FR"/>
        </w:rPr>
        <w:t>’</w:t>
      </w:r>
      <w:r w:rsidR="000969A6" w:rsidRPr="00564A6F">
        <w:rPr>
          <w:lang w:val="fr-FR"/>
        </w:rPr>
        <w:t>opposait au renvoi du requérant vers le Soudan.</w:t>
      </w:r>
    </w:p>
    <w:p w14:paraId="3142806C" w14:textId="77777777" w:rsidR="009C1093" w:rsidRPr="00564A6F" w:rsidRDefault="00B91B57"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14</w:t>
      </w:r>
      <w:r w:rsidRPr="00564A6F">
        <w:rPr>
          <w:lang w:val="fr-FR"/>
        </w:rPr>
        <w:fldChar w:fldCharType="end"/>
      </w:r>
      <w:r w:rsidRPr="00564A6F">
        <w:rPr>
          <w:lang w:val="fr-FR"/>
        </w:rPr>
        <w:t>.  </w:t>
      </w:r>
      <w:r w:rsidR="00041BDA" w:rsidRPr="00564A6F">
        <w:rPr>
          <w:lang w:val="fr-FR"/>
        </w:rPr>
        <w:t xml:space="preserve">Au cours de la procédure devant la Cour, </w:t>
      </w:r>
      <w:r w:rsidR="00FC441C" w:rsidRPr="00564A6F">
        <w:rPr>
          <w:lang w:val="fr-FR"/>
        </w:rPr>
        <w:t>le requérant affirma encore</w:t>
      </w:r>
      <w:r w:rsidR="00041BDA" w:rsidRPr="00564A6F">
        <w:rPr>
          <w:lang w:val="fr-FR"/>
        </w:rPr>
        <w:t>, s</w:t>
      </w:r>
      <w:r w:rsidR="00564A6F" w:rsidRPr="00564A6F">
        <w:rPr>
          <w:lang w:val="fr-FR"/>
        </w:rPr>
        <w:t>’</w:t>
      </w:r>
      <w:r w:rsidR="00041BDA" w:rsidRPr="00564A6F">
        <w:rPr>
          <w:lang w:val="fr-FR"/>
        </w:rPr>
        <w:t xml:space="preserve">agissant de ses activités politiques en exil, </w:t>
      </w:r>
      <w:r w:rsidR="00FC441C" w:rsidRPr="00564A6F">
        <w:rPr>
          <w:lang w:val="fr-FR"/>
        </w:rPr>
        <w:t xml:space="preserve">avoir participé </w:t>
      </w:r>
      <w:r w:rsidR="00502419" w:rsidRPr="00564A6F">
        <w:rPr>
          <w:lang w:val="fr-FR"/>
        </w:rPr>
        <w:t xml:space="preserve">au </w:t>
      </w:r>
      <w:r w:rsidR="00502419" w:rsidRPr="00564A6F">
        <w:rPr>
          <w:i/>
          <w:lang w:val="fr-FR"/>
        </w:rPr>
        <w:t>Geneva Summit for Human Rights and Democracy</w:t>
      </w:r>
      <w:r w:rsidR="00502419" w:rsidRPr="00564A6F">
        <w:rPr>
          <w:lang w:val="fr-FR"/>
        </w:rPr>
        <w:t xml:space="preserve"> en tant que membre du DFEZ, à</w:t>
      </w:r>
      <w:r w:rsidR="00FC441C" w:rsidRPr="00564A6F">
        <w:rPr>
          <w:lang w:val="fr-FR"/>
        </w:rPr>
        <w:t xml:space="preserve"> l</w:t>
      </w:r>
      <w:r w:rsidR="00564A6F" w:rsidRPr="00564A6F">
        <w:rPr>
          <w:lang w:val="fr-FR"/>
        </w:rPr>
        <w:t>’</w:t>
      </w:r>
      <w:r w:rsidR="00FC441C" w:rsidRPr="00564A6F">
        <w:rPr>
          <w:lang w:val="fr-FR"/>
        </w:rPr>
        <w:t>a</w:t>
      </w:r>
      <w:r w:rsidR="009C1093" w:rsidRPr="00564A6F">
        <w:rPr>
          <w:lang w:val="fr-FR"/>
        </w:rPr>
        <w:t>ssemblée générale du JEM</w:t>
      </w:r>
      <w:r w:rsidR="00FC441C" w:rsidRPr="00564A6F">
        <w:rPr>
          <w:lang w:val="fr-FR"/>
        </w:rPr>
        <w:t>,</w:t>
      </w:r>
      <w:r w:rsidR="00AF4704" w:rsidRPr="00564A6F">
        <w:rPr>
          <w:lang w:val="fr-FR"/>
        </w:rPr>
        <w:t xml:space="preserve"> </w:t>
      </w:r>
      <w:r w:rsidR="009251A7" w:rsidRPr="00564A6F">
        <w:rPr>
          <w:lang w:val="fr-FR"/>
        </w:rPr>
        <w:t>à un événement d</w:t>
      </w:r>
      <w:r w:rsidR="00564A6F" w:rsidRPr="00564A6F">
        <w:rPr>
          <w:lang w:val="fr-FR"/>
        </w:rPr>
        <w:t>’</w:t>
      </w:r>
      <w:r w:rsidR="009251A7" w:rsidRPr="00564A6F">
        <w:rPr>
          <w:lang w:val="fr-FR"/>
        </w:rPr>
        <w:t xml:space="preserve">une ONG active </w:t>
      </w:r>
      <w:r w:rsidR="00663D85" w:rsidRPr="00564A6F">
        <w:rPr>
          <w:lang w:val="fr-FR"/>
        </w:rPr>
        <w:t>en matière</w:t>
      </w:r>
      <w:r w:rsidR="009251A7" w:rsidRPr="00564A6F">
        <w:rPr>
          <w:lang w:val="fr-FR"/>
        </w:rPr>
        <w:t xml:space="preserve"> de promotion du respect du droit international humanitaire</w:t>
      </w:r>
      <w:r w:rsidR="00AF4704" w:rsidRPr="00564A6F">
        <w:rPr>
          <w:lang w:val="fr-FR"/>
        </w:rPr>
        <w:t xml:space="preserve"> et à </w:t>
      </w:r>
      <w:r w:rsidR="00535476" w:rsidRPr="00564A6F">
        <w:rPr>
          <w:lang w:val="fr-FR"/>
        </w:rPr>
        <w:t xml:space="preserve">diverses </w:t>
      </w:r>
      <w:r w:rsidR="009251A7" w:rsidRPr="00564A6F">
        <w:rPr>
          <w:lang w:val="fr-FR"/>
        </w:rPr>
        <w:t>manifestations</w:t>
      </w:r>
      <w:r w:rsidR="00AF4704" w:rsidRPr="00564A6F">
        <w:rPr>
          <w:lang w:val="fr-FR"/>
        </w:rPr>
        <w:t>.</w:t>
      </w:r>
      <w:r w:rsidR="00FB160A" w:rsidRPr="00564A6F">
        <w:rPr>
          <w:lang w:val="fr-FR"/>
        </w:rPr>
        <w:t xml:space="preserve"> Il allé</w:t>
      </w:r>
      <w:r w:rsidR="000122B7" w:rsidRPr="00564A6F">
        <w:rPr>
          <w:lang w:val="fr-FR"/>
        </w:rPr>
        <w:t>gu</w:t>
      </w:r>
      <w:r w:rsidR="00FB160A" w:rsidRPr="00564A6F">
        <w:rPr>
          <w:lang w:val="fr-FR"/>
        </w:rPr>
        <w:t>a</w:t>
      </w:r>
      <w:r w:rsidR="000122B7" w:rsidRPr="00564A6F">
        <w:rPr>
          <w:lang w:val="fr-FR"/>
        </w:rPr>
        <w:t xml:space="preserve"> </w:t>
      </w:r>
      <w:r w:rsidR="00472D58" w:rsidRPr="00564A6F">
        <w:rPr>
          <w:lang w:val="fr-FR"/>
        </w:rPr>
        <w:t>qu</w:t>
      </w:r>
      <w:r w:rsidR="00564A6F" w:rsidRPr="00564A6F">
        <w:rPr>
          <w:lang w:val="fr-FR"/>
        </w:rPr>
        <w:t>’</w:t>
      </w:r>
      <w:r w:rsidR="00472D58" w:rsidRPr="00564A6F">
        <w:rPr>
          <w:lang w:val="fr-FR"/>
        </w:rPr>
        <w:t>il participait régulièrement</w:t>
      </w:r>
      <w:r w:rsidR="00FB160A" w:rsidRPr="00564A6F">
        <w:rPr>
          <w:lang w:val="fr-FR"/>
        </w:rPr>
        <w:t xml:space="preserve"> à la préparation d</w:t>
      </w:r>
      <w:r w:rsidR="00564A6F" w:rsidRPr="00564A6F">
        <w:rPr>
          <w:lang w:val="fr-FR"/>
        </w:rPr>
        <w:t>’</w:t>
      </w:r>
      <w:r w:rsidR="00FB160A" w:rsidRPr="00564A6F">
        <w:rPr>
          <w:lang w:val="fr-FR"/>
        </w:rPr>
        <w:t xml:space="preserve">une émission </w:t>
      </w:r>
      <w:r w:rsidR="009251A7" w:rsidRPr="00564A6F">
        <w:rPr>
          <w:lang w:val="fr-FR"/>
        </w:rPr>
        <w:t xml:space="preserve">de radio diffusée </w:t>
      </w:r>
      <w:r w:rsidR="00FB160A" w:rsidRPr="00564A6F">
        <w:rPr>
          <w:lang w:val="fr-FR"/>
        </w:rPr>
        <w:t xml:space="preserve">sur une station locale, </w:t>
      </w:r>
      <w:r w:rsidR="00E554EC" w:rsidRPr="00564A6F">
        <w:rPr>
          <w:lang w:val="fr-FR"/>
        </w:rPr>
        <w:t>qu</w:t>
      </w:r>
      <w:r w:rsidR="00564A6F" w:rsidRPr="00564A6F">
        <w:rPr>
          <w:lang w:val="fr-FR"/>
        </w:rPr>
        <w:t>’</w:t>
      </w:r>
      <w:r w:rsidR="00E554EC" w:rsidRPr="00564A6F">
        <w:rPr>
          <w:lang w:val="fr-FR"/>
        </w:rPr>
        <w:t>il s</w:t>
      </w:r>
      <w:r w:rsidR="00564A6F" w:rsidRPr="00564A6F">
        <w:rPr>
          <w:lang w:val="fr-FR"/>
        </w:rPr>
        <w:t>’</w:t>
      </w:r>
      <w:r w:rsidR="00E554EC" w:rsidRPr="00564A6F">
        <w:rPr>
          <w:lang w:val="fr-FR"/>
        </w:rPr>
        <w:t xml:space="preserve">était </w:t>
      </w:r>
      <w:r w:rsidR="00FB160A" w:rsidRPr="00564A6F">
        <w:rPr>
          <w:lang w:val="fr-FR"/>
        </w:rPr>
        <w:t xml:space="preserve">exprimé sur les ondes à propos de la situation au Darfour et </w:t>
      </w:r>
      <w:r w:rsidR="00E554EC" w:rsidRPr="00564A6F">
        <w:rPr>
          <w:lang w:val="fr-FR"/>
        </w:rPr>
        <w:t>qu</w:t>
      </w:r>
      <w:r w:rsidR="00564A6F" w:rsidRPr="00564A6F">
        <w:rPr>
          <w:lang w:val="fr-FR"/>
        </w:rPr>
        <w:t>’</w:t>
      </w:r>
      <w:r w:rsidR="00E554EC" w:rsidRPr="00564A6F">
        <w:rPr>
          <w:lang w:val="fr-FR"/>
        </w:rPr>
        <w:t>il avait</w:t>
      </w:r>
      <w:r w:rsidR="00D67A53" w:rsidRPr="00564A6F">
        <w:rPr>
          <w:lang w:val="fr-FR"/>
        </w:rPr>
        <w:t xml:space="preserve"> été nommé responsable média</w:t>
      </w:r>
      <w:r w:rsidR="000122B7" w:rsidRPr="00564A6F">
        <w:rPr>
          <w:lang w:val="fr-FR"/>
        </w:rPr>
        <w:t xml:space="preserve"> </w:t>
      </w:r>
      <w:r w:rsidR="00E554EC" w:rsidRPr="00564A6F">
        <w:rPr>
          <w:lang w:val="fr-FR"/>
        </w:rPr>
        <w:t>de</w:t>
      </w:r>
      <w:r w:rsidR="000122B7" w:rsidRPr="00564A6F">
        <w:rPr>
          <w:lang w:val="fr-FR"/>
        </w:rPr>
        <w:t xml:space="preserve"> la branche suisse du JEM</w:t>
      </w:r>
      <w:r w:rsidR="00FB160A" w:rsidRPr="00564A6F">
        <w:rPr>
          <w:lang w:val="fr-FR"/>
        </w:rPr>
        <w:t>.</w:t>
      </w:r>
      <w:r w:rsidR="000058B8" w:rsidRPr="00564A6F">
        <w:rPr>
          <w:lang w:val="fr-FR"/>
        </w:rPr>
        <w:t xml:space="preserve"> Il affirma </w:t>
      </w:r>
      <w:r w:rsidR="00663D85" w:rsidRPr="00564A6F">
        <w:rPr>
          <w:lang w:val="fr-FR"/>
        </w:rPr>
        <w:t>avoir</w:t>
      </w:r>
      <w:r w:rsidR="000058B8" w:rsidRPr="00564A6F">
        <w:rPr>
          <w:lang w:val="fr-FR"/>
        </w:rPr>
        <w:t xml:space="preserve"> participé à </w:t>
      </w:r>
      <w:r w:rsidR="00C00BC3" w:rsidRPr="00564A6F">
        <w:rPr>
          <w:lang w:val="fr-FR"/>
        </w:rPr>
        <w:t>l</w:t>
      </w:r>
      <w:r w:rsidR="00564A6F" w:rsidRPr="00564A6F">
        <w:rPr>
          <w:lang w:val="fr-FR"/>
        </w:rPr>
        <w:t>’</w:t>
      </w:r>
      <w:r w:rsidR="00C00BC3" w:rsidRPr="00564A6F">
        <w:rPr>
          <w:lang w:val="fr-FR"/>
        </w:rPr>
        <w:t>organisation d</w:t>
      </w:r>
      <w:r w:rsidR="00564A6F" w:rsidRPr="00564A6F">
        <w:rPr>
          <w:lang w:val="fr-FR"/>
        </w:rPr>
        <w:t>’</w:t>
      </w:r>
      <w:r w:rsidR="009251A7" w:rsidRPr="00564A6F">
        <w:rPr>
          <w:lang w:val="fr-FR"/>
        </w:rPr>
        <w:t>une</w:t>
      </w:r>
      <w:r w:rsidR="000058B8" w:rsidRPr="00564A6F">
        <w:rPr>
          <w:lang w:val="fr-FR"/>
        </w:rPr>
        <w:t xml:space="preserve"> manifestation critique envers le régime soudanais </w:t>
      </w:r>
      <w:r w:rsidR="0015009B" w:rsidRPr="00564A6F">
        <w:rPr>
          <w:lang w:val="fr-FR"/>
        </w:rPr>
        <w:t xml:space="preserve">et à la manifestation en tant que telle, </w:t>
      </w:r>
      <w:r w:rsidR="000058B8" w:rsidRPr="00564A6F">
        <w:rPr>
          <w:lang w:val="fr-FR"/>
        </w:rPr>
        <w:t>que son nom et numéro de téléphone étaient mentio</w:t>
      </w:r>
      <w:r w:rsidR="00C00BC3" w:rsidRPr="00564A6F">
        <w:rPr>
          <w:lang w:val="fr-FR"/>
        </w:rPr>
        <w:t>nnés sur la lettre d</w:t>
      </w:r>
      <w:r w:rsidR="00564A6F" w:rsidRPr="00564A6F">
        <w:rPr>
          <w:lang w:val="fr-FR"/>
        </w:rPr>
        <w:t>’</w:t>
      </w:r>
      <w:r w:rsidR="00C00BC3" w:rsidRPr="00564A6F">
        <w:rPr>
          <w:lang w:val="fr-FR"/>
        </w:rPr>
        <w:t>invitation</w:t>
      </w:r>
      <w:r w:rsidR="000058B8" w:rsidRPr="00564A6F">
        <w:rPr>
          <w:lang w:val="fr-FR"/>
        </w:rPr>
        <w:t xml:space="preserve"> et qu</w:t>
      </w:r>
      <w:r w:rsidR="009251A7" w:rsidRPr="00564A6F">
        <w:rPr>
          <w:lang w:val="fr-FR"/>
        </w:rPr>
        <w:t>e</w:t>
      </w:r>
      <w:r w:rsidR="000058B8" w:rsidRPr="00564A6F">
        <w:rPr>
          <w:lang w:val="fr-FR"/>
        </w:rPr>
        <w:t xml:space="preserve"> des lettres</w:t>
      </w:r>
      <w:r w:rsidR="009251A7" w:rsidRPr="00564A6F">
        <w:rPr>
          <w:lang w:val="fr-FR"/>
        </w:rPr>
        <w:t xml:space="preserve"> avaient été remises</w:t>
      </w:r>
      <w:r w:rsidR="000058B8" w:rsidRPr="00564A6F">
        <w:rPr>
          <w:lang w:val="fr-FR"/>
        </w:rPr>
        <w:t xml:space="preserve"> à diverses organisations internationales</w:t>
      </w:r>
      <w:r w:rsidR="00663D85" w:rsidRPr="00564A6F">
        <w:rPr>
          <w:lang w:val="fr-FR"/>
        </w:rPr>
        <w:t xml:space="preserve"> à cette occasion</w:t>
      </w:r>
      <w:r w:rsidR="000058B8" w:rsidRPr="00564A6F">
        <w:rPr>
          <w:lang w:val="fr-FR"/>
        </w:rPr>
        <w:t xml:space="preserve">. </w:t>
      </w:r>
      <w:r w:rsidR="00535476" w:rsidRPr="00564A6F">
        <w:rPr>
          <w:lang w:val="fr-FR"/>
        </w:rPr>
        <w:t xml:space="preserve">Il allégua enfin avoir participé à une </w:t>
      </w:r>
      <w:r w:rsidR="007C094A" w:rsidRPr="00564A6F">
        <w:rPr>
          <w:lang w:val="fr-FR"/>
        </w:rPr>
        <w:t>réunion</w:t>
      </w:r>
      <w:r w:rsidR="00535476" w:rsidRPr="00564A6F">
        <w:rPr>
          <w:lang w:val="fr-FR"/>
        </w:rPr>
        <w:t xml:space="preserve"> des membres exécutifs du JEM dans les locaux de l</w:t>
      </w:r>
      <w:r w:rsidR="00564A6F" w:rsidRPr="00564A6F">
        <w:rPr>
          <w:lang w:val="fr-FR"/>
        </w:rPr>
        <w:t>’</w:t>
      </w:r>
      <w:r w:rsidR="00535476" w:rsidRPr="00564A6F">
        <w:rPr>
          <w:lang w:val="fr-FR"/>
        </w:rPr>
        <w:t>ONU à Genève.</w:t>
      </w:r>
    </w:p>
    <w:p w14:paraId="5F457F2E" w14:textId="77777777" w:rsidR="000058B8" w:rsidRPr="00564A6F" w:rsidRDefault="00926C65"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15</w:t>
      </w:r>
      <w:r w:rsidRPr="00564A6F">
        <w:rPr>
          <w:lang w:val="fr-FR"/>
        </w:rPr>
        <w:fldChar w:fldCharType="end"/>
      </w:r>
      <w:r w:rsidRPr="00564A6F">
        <w:rPr>
          <w:lang w:val="fr-FR"/>
        </w:rPr>
        <w:t>.  Le requérant transmit à la Cour divers documents</w:t>
      </w:r>
      <w:r w:rsidR="00244E4A" w:rsidRPr="00564A6F">
        <w:rPr>
          <w:lang w:val="fr-FR"/>
        </w:rPr>
        <w:t xml:space="preserve"> </w:t>
      </w:r>
      <w:r w:rsidRPr="00564A6F">
        <w:rPr>
          <w:lang w:val="fr-FR"/>
        </w:rPr>
        <w:t>concernant ses activités politiques en Suisse</w:t>
      </w:r>
      <w:r w:rsidR="00244E4A" w:rsidRPr="00564A6F">
        <w:rPr>
          <w:lang w:val="fr-FR"/>
        </w:rPr>
        <w:t>, dont, en particulier, des photographies,</w:t>
      </w:r>
      <w:r w:rsidR="009318C5" w:rsidRPr="00564A6F">
        <w:rPr>
          <w:lang w:val="fr-FR"/>
        </w:rPr>
        <w:t xml:space="preserve"> un badge à son nom attestant de sa participation</w:t>
      </w:r>
      <w:r w:rsidR="009318C5" w:rsidRPr="00564A6F">
        <w:rPr>
          <w:i/>
          <w:lang w:val="fr-FR"/>
        </w:rPr>
        <w:t xml:space="preserve"> au Geneva Summit for Human Rights and Democracy</w:t>
      </w:r>
      <w:r w:rsidR="009318C5" w:rsidRPr="00564A6F">
        <w:rPr>
          <w:lang w:val="fr-FR"/>
        </w:rPr>
        <w:t xml:space="preserve"> pour le compte du DFEZ</w:t>
      </w:r>
      <w:r w:rsidR="00C9119E" w:rsidRPr="00564A6F">
        <w:rPr>
          <w:lang w:val="fr-FR"/>
        </w:rPr>
        <w:t>,</w:t>
      </w:r>
      <w:r w:rsidR="00244E4A" w:rsidRPr="00564A6F">
        <w:rPr>
          <w:lang w:val="fr-FR"/>
        </w:rPr>
        <w:t xml:space="preserve"> </w:t>
      </w:r>
      <w:r w:rsidR="00DF767B" w:rsidRPr="00564A6F">
        <w:rPr>
          <w:lang w:val="fr-FR"/>
        </w:rPr>
        <w:t xml:space="preserve">un courrier </w:t>
      </w:r>
      <w:r w:rsidR="00C46EE6" w:rsidRPr="00564A6F">
        <w:rPr>
          <w:lang w:val="fr-FR"/>
        </w:rPr>
        <w:t xml:space="preserve">du président de la section suisse du JEM attestant que le requérant était un membre actif du JEM, </w:t>
      </w:r>
      <w:r w:rsidR="00C475CD" w:rsidRPr="00564A6F">
        <w:rPr>
          <w:lang w:val="fr-FR"/>
        </w:rPr>
        <w:t>un courrier d</w:t>
      </w:r>
      <w:r w:rsidR="00564A6F" w:rsidRPr="00564A6F">
        <w:rPr>
          <w:lang w:val="fr-FR"/>
        </w:rPr>
        <w:t>’</w:t>
      </w:r>
      <w:r w:rsidR="00C475CD" w:rsidRPr="00564A6F">
        <w:rPr>
          <w:lang w:val="fr-FR"/>
        </w:rPr>
        <w:t>un membre du directoire du JEM et représentant en Allemagne de cette organisation décrivant le requérant comme un membre actif du JEM, responsable média de sa section suisse, et s</w:t>
      </w:r>
      <w:r w:rsidR="00564A6F" w:rsidRPr="00564A6F">
        <w:rPr>
          <w:lang w:val="fr-FR"/>
        </w:rPr>
        <w:t>’</w:t>
      </w:r>
      <w:r w:rsidR="00C475CD" w:rsidRPr="00564A6F">
        <w:rPr>
          <w:lang w:val="fr-FR"/>
        </w:rPr>
        <w:t>étant montré très actif au Soudan au sein d</w:t>
      </w:r>
      <w:r w:rsidR="00564A6F" w:rsidRPr="00564A6F">
        <w:rPr>
          <w:lang w:val="fr-FR"/>
        </w:rPr>
        <w:t>’</w:t>
      </w:r>
      <w:r w:rsidR="00C475CD" w:rsidRPr="00564A6F">
        <w:rPr>
          <w:lang w:val="fr-FR"/>
        </w:rPr>
        <w:t>une association d</w:t>
      </w:r>
      <w:r w:rsidR="00564A6F" w:rsidRPr="00564A6F">
        <w:rPr>
          <w:lang w:val="fr-FR"/>
        </w:rPr>
        <w:t>’</w:t>
      </w:r>
      <w:r w:rsidR="00C475CD" w:rsidRPr="00564A6F">
        <w:rPr>
          <w:lang w:val="fr-FR"/>
        </w:rPr>
        <w:t xml:space="preserve">étudiants </w:t>
      </w:r>
      <w:r w:rsidR="00DF0ED8" w:rsidRPr="00564A6F">
        <w:rPr>
          <w:lang w:val="fr-FR"/>
        </w:rPr>
        <w:t>du Darfour</w:t>
      </w:r>
      <w:r w:rsidR="00B3026B" w:rsidRPr="00564A6F">
        <w:rPr>
          <w:lang w:val="fr-FR"/>
        </w:rPr>
        <w:t>,</w:t>
      </w:r>
      <w:r w:rsidR="00C475CD" w:rsidRPr="00564A6F">
        <w:rPr>
          <w:lang w:val="fr-FR"/>
        </w:rPr>
        <w:t xml:space="preserve"> </w:t>
      </w:r>
      <w:r w:rsidR="00244E4A" w:rsidRPr="00564A6F">
        <w:rPr>
          <w:lang w:val="fr-FR"/>
        </w:rPr>
        <w:t>un c</w:t>
      </w:r>
      <w:r w:rsidR="00B642F7" w:rsidRPr="00564A6F">
        <w:rPr>
          <w:lang w:val="fr-FR"/>
        </w:rPr>
        <w:t xml:space="preserve">ourrier </w:t>
      </w:r>
      <w:r w:rsidR="00C46EE6" w:rsidRPr="00564A6F">
        <w:rPr>
          <w:lang w:val="fr-FR"/>
        </w:rPr>
        <w:t xml:space="preserve">du </w:t>
      </w:r>
      <w:r w:rsidR="00642FC5" w:rsidRPr="00564A6F">
        <w:rPr>
          <w:lang w:val="fr-FR"/>
        </w:rPr>
        <w:t>président de la section suisse</w:t>
      </w:r>
      <w:r w:rsidR="00B642F7" w:rsidRPr="00564A6F">
        <w:rPr>
          <w:lang w:val="fr-FR"/>
        </w:rPr>
        <w:t xml:space="preserve"> du JEM </w:t>
      </w:r>
      <w:r w:rsidR="00642FC5" w:rsidRPr="00564A6F">
        <w:rPr>
          <w:lang w:val="fr-FR"/>
        </w:rPr>
        <w:t xml:space="preserve">indiquant </w:t>
      </w:r>
      <w:r w:rsidR="00244E4A" w:rsidRPr="00564A6F">
        <w:rPr>
          <w:lang w:val="fr-FR"/>
        </w:rPr>
        <w:t>que le requérant avait été actif politiquement</w:t>
      </w:r>
      <w:r w:rsidR="00B642F7" w:rsidRPr="00564A6F">
        <w:rPr>
          <w:lang w:val="fr-FR"/>
        </w:rPr>
        <w:t xml:space="preserve"> au Soudan et </w:t>
      </w:r>
      <w:r w:rsidR="00642FC5" w:rsidRPr="00564A6F">
        <w:rPr>
          <w:lang w:val="fr-FR"/>
        </w:rPr>
        <w:t xml:space="preserve">dressant la liste des activités politiques du requérant en Suisse, </w:t>
      </w:r>
      <w:r w:rsidR="008C2B2F" w:rsidRPr="00564A6F">
        <w:rPr>
          <w:lang w:val="fr-FR"/>
        </w:rPr>
        <w:t xml:space="preserve">notamment pour le compte du JEM, </w:t>
      </w:r>
      <w:r w:rsidR="00642FC5" w:rsidRPr="00564A6F">
        <w:rPr>
          <w:lang w:val="fr-FR"/>
        </w:rPr>
        <w:t xml:space="preserve">précisant </w:t>
      </w:r>
      <w:r w:rsidR="00244E4A" w:rsidRPr="00564A6F">
        <w:rPr>
          <w:lang w:val="fr-FR"/>
        </w:rPr>
        <w:t>qu</w:t>
      </w:r>
      <w:r w:rsidR="00564A6F" w:rsidRPr="00564A6F">
        <w:rPr>
          <w:lang w:val="fr-FR"/>
        </w:rPr>
        <w:t>’</w:t>
      </w:r>
      <w:r w:rsidR="00244E4A" w:rsidRPr="00564A6F">
        <w:rPr>
          <w:lang w:val="fr-FR"/>
        </w:rPr>
        <w:t>il avait été</w:t>
      </w:r>
      <w:r w:rsidR="00B642F7" w:rsidRPr="00564A6F">
        <w:rPr>
          <w:lang w:val="fr-FR"/>
        </w:rPr>
        <w:t xml:space="preserve"> élu</w:t>
      </w:r>
      <w:r w:rsidR="00DF767B" w:rsidRPr="00564A6F">
        <w:rPr>
          <w:lang w:val="fr-FR"/>
        </w:rPr>
        <w:t>, puis réélu,</w:t>
      </w:r>
      <w:r w:rsidR="00B642F7" w:rsidRPr="00564A6F">
        <w:rPr>
          <w:lang w:val="fr-FR"/>
        </w:rPr>
        <w:t xml:space="preserve"> responsable média</w:t>
      </w:r>
      <w:r w:rsidR="00244E4A" w:rsidRPr="00564A6F">
        <w:rPr>
          <w:lang w:val="fr-FR"/>
        </w:rPr>
        <w:t xml:space="preserve"> de la section suisse du JEM</w:t>
      </w:r>
      <w:r w:rsidR="00B3026B" w:rsidRPr="00564A6F">
        <w:rPr>
          <w:lang w:val="fr-FR"/>
        </w:rPr>
        <w:t xml:space="preserve">, </w:t>
      </w:r>
      <w:r w:rsidR="002F2882" w:rsidRPr="00564A6F">
        <w:rPr>
          <w:lang w:val="fr-FR"/>
        </w:rPr>
        <w:t>un courrier du leader du JEM attestant de l</w:t>
      </w:r>
      <w:r w:rsidR="00564A6F" w:rsidRPr="00564A6F">
        <w:rPr>
          <w:lang w:val="fr-FR"/>
        </w:rPr>
        <w:t>’</w:t>
      </w:r>
      <w:r w:rsidR="002F2882" w:rsidRPr="00564A6F">
        <w:rPr>
          <w:lang w:val="fr-FR"/>
        </w:rPr>
        <w:t>appartenance du requérant au bureau exécutif de la section suisse du JEM</w:t>
      </w:r>
      <w:r w:rsidR="00777D8F" w:rsidRPr="00564A6F">
        <w:rPr>
          <w:lang w:val="fr-FR"/>
        </w:rPr>
        <w:t>,</w:t>
      </w:r>
      <w:r w:rsidR="002F2882" w:rsidRPr="00564A6F">
        <w:rPr>
          <w:lang w:val="fr-FR"/>
        </w:rPr>
        <w:t xml:space="preserve"> </w:t>
      </w:r>
      <w:r w:rsidR="00B3026B" w:rsidRPr="00564A6F">
        <w:rPr>
          <w:lang w:val="fr-FR"/>
        </w:rPr>
        <w:t xml:space="preserve">une invitation à une manifestation et un article publié sur internet la relatant, des </w:t>
      </w:r>
      <w:r w:rsidR="000058B8" w:rsidRPr="00564A6F">
        <w:rPr>
          <w:lang w:val="fr-FR"/>
        </w:rPr>
        <w:t>lettres remises à divers</w:t>
      </w:r>
      <w:r w:rsidR="00B3026B" w:rsidRPr="00564A6F">
        <w:rPr>
          <w:lang w:val="fr-FR"/>
        </w:rPr>
        <w:t>es organisations internationales, et</w:t>
      </w:r>
      <w:r w:rsidR="000058B8" w:rsidRPr="00564A6F">
        <w:rPr>
          <w:lang w:val="fr-FR"/>
        </w:rPr>
        <w:t xml:space="preserve"> </w:t>
      </w:r>
      <w:r w:rsidR="00F35A6F" w:rsidRPr="00564A6F">
        <w:rPr>
          <w:lang w:val="fr-FR"/>
        </w:rPr>
        <w:t xml:space="preserve">deux </w:t>
      </w:r>
      <w:r w:rsidR="00336F89" w:rsidRPr="00564A6F">
        <w:rPr>
          <w:lang w:val="fr-FR"/>
        </w:rPr>
        <w:t>message</w:t>
      </w:r>
      <w:r w:rsidR="00F35A6F" w:rsidRPr="00564A6F">
        <w:rPr>
          <w:lang w:val="fr-FR"/>
        </w:rPr>
        <w:t>s</w:t>
      </w:r>
      <w:r w:rsidR="00336F89" w:rsidRPr="00564A6F">
        <w:rPr>
          <w:lang w:val="fr-FR"/>
        </w:rPr>
        <w:t xml:space="preserve"> </w:t>
      </w:r>
      <w:r w:rsidR="00B3026B" w:rsidRPr="00564A6F">
        <w:rPr>
          <w:lang w:val="fr-FR"/>
        </w:rPr>
        <w:t>de menaces</w:t>
      </w:r>
      <w:r w:rsidR="00336F89" w:rsidRPr="00564A6F">
        <w:rPr>
          <w:lang w:val="fr-FR"/>
        </w:rPr>
        <w:t xml:space="preserve"> à l</w:t>
      </w:r>
      <w:r w:rsidR="00564A6F" w:rsidRPr="00564A6F">
        <w:rPr>
          <w:lang w:val="fr-FR"/>
        </w:rPr>
        <w:t>’</w:t>
      </w:r>
      <w:r w:rsidR="00336F89" w:rsidRPr="00564A6F">
        <w:rPr>
          <w:lang w:val="fr-FR"/>
        </w:rPr>
        <w:t>encontre d</w:t>
      </w:r>
      <w:r w:rsidR="00B3026B" w:rsidRPr="00564A6F">
        <w:rPr>
          <w:lang w:val="fr-FR"/>
        </w:rPr>
        <w:t>e l</w:t>
      </w:r>
      <w:r w:rsidR="00564A6F" w:rsidRPr="00564A6F">
        <w:rPr>
          <w:lang w:val="fr-FR"/>
        </w:rPr>
        <w:t>’</w:t>
      </w:r>
      <w:r w:rsidR="00336F89" w:rsidRPr="00564A6F">
        <w:rPr>
          <w:lang w:val="fr-FR"/>
        </w:rPr>
        <w:t>un des organisateurs de</w:t>
      </w:r>
      <w:r w:rsidR="00B3026B" w:rsidRPr="00564A6F">
        <w:rPr>
          <w:lang w:val="fr-FR"/>
        </w:rPr>
        <w:t xml:space="preserve"> ladite</w:t>
      </w:r>
      <w:r w:rsidR="00336F89" w:rsidRPr="00564A6F">
        <w:rPr>
          <w:lang w:val="fr-FR"/>
        </w:rPr>
        <w:t xml:space="preserve"> manifestation.</w:t>
      </w:r>
    </w:p>
    <w:p w14:paraId="082D00A6" w14:textId="77777777" w:rsidR="00E77CB3" w:rsidRPr="00564A6F" w:rsidRDefault="00E77CB3" w:rsidP="00564A6F">
      <w:pPr>
        <w:pStyle w:val="ECHRHeading1"/>
        <w:rPr>
          <w:lang w:val="fr-FR"/>
        </w:rPr>
      </w:pPr>
      <w:r w:rsidRPr="00564A6F">
        <w:rPr>
          <w:lang w:val="fr-FR"/>
        </w:rPr>
        <w:lastRenderedPageBreak/>
        <w:t xml:space="preserve">II.  LE DROIT </w:t>
      </w:r>
      <w:r w:rsidR="00FF552C" w:rsidRPr="00564A6F">
        <w:rPr>
          <w:lang w:val="fr-FR"/>
        </w:rPr>
        <w:t xml:space="preserve">INTERNE, </w:t>
      </w:r>
      <w:r w:rsidR="00133F3D" w:rsidRPr="00564A6F">
        <w:rPr>
          <w:lang w:val="fr-FR"/>
        </w:rPr>
        <w:t>LA PRATIQUE INTERNE ET LES DOCUMENTS INTERNATIONAUX</w:t>
      </w:r>
      <w:r w:rsidRPr="00564A6F">
        <w:rPr>
          <w:lang w:val="fr-FR"/>
        </w:rPr>
        <w:t xml:space="preserve"> PERTINENTS</w:t>
      </w:r>
    </w:p>
    <w:p w14:paraId="417E9A39" w14:textId="77777777" w:rsidR="00FF552C" w:rsidRPr="00564A6F" w:rsidRDefault="001276B8" w:rsidP="00564A6F">
      <w:pPr>
        <w:pStyle w:val="ECHRHeading2"/>
        <w:rPr>
          <w:lang w:val="fr-FR"/>
        </w:rPr>
      </w:pPr>
      <w:r w:rsidRPr="00564A6F">
        <w:rPr>
          <w:lang w:val="fr-FR"/>
        </w:rPr>
        <w:t>A</w:t>
      </w:r>
      <w:r w:rsidR="00FF552C" w:rsidRPr="00564A6F">
        <w:rPr>
          <w:lang w:val="fr-FR"/>
        </w:rPr>
        <w:t>.  Le droit interne pertinent</w:t>
      </w:r>
    </w:p>
    <w:p w14:paraId="30EF6635" w14:textId="77777777" w:rsidR="002F05A9" w:rsidRPr="00564A6F" w:rsidRDefault="002F05A9" w:rsidP="00564A6F">
      <w:pPr>
        <w:pStyle w:val="ECHRPara"/>
        <w:rPr>
          <w:rFonts w:cs="Times New Roman"/>
          <w:snapToGrid w:val="0"/>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16</w:t>
      </w:r>
      <w:r w:rsidRPr="00564A6F">
        <w:rPr>
          <w:lang w:val="fr-FR"/>
        </w:rPr>
        <w:fldChar w:fldCharType="end"/>
      </w:r>
      <w:r w:rsidRPr="00564A6F">
        <w:rPr>
          <w:lang w:val="fr-FR"/>
        </w:rPr>
        <w:t>.  </w:t>
      </w:r>
      <w:r w:rsidR="001F4755" w:rsidRPr="00564A6F" w:rsidDel="00A102CB">
        <w:rPr>
          <w:lang w:val="fr-FR"/>
        </w:rPr>
        <w:t xml:space="preserve"> </w:t>
      </w:r>
      <w:r w:rsidRPr="00564A6F">
        <w:rPr>
          <w:lang w:val="fr-FR"/>
        </w:rPr>
        <w:t>Les articles 3</w:t>
      </w:r>
      <w:r w:rsidR="00BB74A3" w:rsidRPr="00564A6F">
        <w:rPr>
          <w:lang w:val="fr-FR"/>
        </w:rPr>
        <w:t xml:space="preserve"> </w:t>
      </w:r>
      <w:r w:rsidRPr="00564A6F">
        <w:rPr>
          <w:lang w:val="fr-FR"/>
        </w:rPr>
        <w:t>et 54 de la loi du 26 juin 1998 sur l</w:t>
      </w:r>
      <w:r w:rsidR="00564A6F" w:rsidRPr="00564A6F">
        <w:rPr>
          <w:lang w:val="fr-FR"/>
        </w:rPr>
        <w:t>’</w:t>
      </w:r>
      <w:r w:rsidRPr="00564A6F">
        <w:rPr>
          <w:lang w:val="fr-FR"/>
        </w:rPr>
        <w:t>asile (« LAsi », RS 142.31) prévoient ce qui suit :</w:t>
      </w:r>
    </w:p>
    <w:p w14:paraId="6B30CF80" w14:textId="77777777" w:rsidR="00A7679A" w:rsidRPr="00564A6F" w:rsidRDefault="00A7679A" w:rsidP="00564A6F">
      <w:pPr>
        <w:pStyle w:val="ECHRTitleCentre3"/>
        <w:rPr>
          <w:rFonts w:eastAsiaTheme="minorHAnsi"/>
          <w:lang w:val="fr-FR"/>
        </w:rPr>
      </w:pPr>
      <w:r w:rsidRPr="00564A6F">
        <w:rPr>
          <w:rFonts w:ascii="TimesNewRoman,Bold" w:eastAsiaTheme="minorHAnsi" w:hAnsi="TimesNewRoman,Bold" w:cs="TimesNewRoman,Bold"/>
          <w:bCs/>
          <w:lang w:val="fr-FR"/>
        </w:rPr>
        <w:t>Article 3</w:t>
      </w:r>
      <w:r w:rsidR="00895F75" w:rsidRPr="00564A6F">
        <w:rPr>
          <w:rFonts w:ascii="TimesNewRoman,Bold" w:eastAsiaTheme="minorHAnsi" w:hAnsi="TimesNewRoman,Bold" w:cs="TimesNewRoman,Bold"/>
          <w:bCs/>
          <w:lang w:val="fr-FR"/>
        </w:rPr>
        <w:t> :</w:t>
      </w:r>
      <w:r w:rsidRPr="00564A6F">
        <w:rPr>
          <w:rFonts w:ascii="TimesNewRoman,Bold" w:eastAsiaTheme="minorHAnsi" w:hAnsi="TimesNewRoman,Bold" w:cs="TimesNewRoman,Bold"/>
          <w:bCs/>
          <w:lang w:val="fr-FR"/>
        </w:rPr>
        <w:t> </w:t>
      </w:r>
      <w:r w:rsidRPr="00564A6F">
        <w:rPr>
          <w:lang w:val="fr-FR"/>
        </w:rPr>
        <w:t>Définition</w:t>
      </w:r>
      <w:r w:rsidRPr="00564A6F">
        <w:rPr>
          <w:rFonts w:eastAsiaTheme="minorHAnsi"/>
          <w:lang w:val="fr-FR"/>
        </w:rPr>
        <w:t xml:space="preserve"> du terme de réfugié</w:t>
      </w:r>
    </w:p>
    <w:p w14:paraId="4A954FF2" w14:textId="77777777" w:rsidR="00A7679A" w:rsidRPr="00564A6F" w:rsidRDefault="00A7679A" w:rsidP="00564A6F">
      <w:pPr>
        <w:pStyle w:val="ECHRParaQuote"/>
        <w:rPr>
          <w:lang w:val="fr-FR"/>
        </w:rPr>
      </w:pPr>
      <w:r w:rsidRPr="00564A6F">
        <w:rPr>
          <w:rFonts w:eastAsiaTheme="minorHAnsi"/>
          <w:sz w:val="13"/>
          <w:szCs w:val="13"/>
          <w:lang w:val="fr-FR"/>
        </w:rPr>
        <w:t>« </w:t>
      </w:r>
      <w:r w:rsidRPr="00564A6F">
        <w:rPr>
          <w:rFonts w:eastAsiaTheme="minorHAnsi"/>
          <w:lang w:val="fr-FR"/>
        </w:rPr>
        <w:t xml:space="preserve">1. Sont des réfugiés les personnes qui, dans leur </w:t>
      </w:r>
      <w:r w:rsidR="00FC3A47" w:rsidRPr="00564A6F">
        <w:rPr>
          <w:rFonts w:eastAsiaTheme="minorHAnsi"/>
          <w:lang w:val="fr-FR"/>
        </w:rPr>
        <w:t>État</w:t>
      </w:r>
      <w:r w:rsidRPr="00564A6F">
        <w:rPr>
          <w:rFonts w:eastAsiaTheme="minorHAnsi"/>
          <w:lang w:val="fr-FR"/>
        </w:rPr>
        <w:t xml:space="preserve"> d</w:t>
      </w:r>
      <w:r w:rsidR="00564A6F" w:rsidRPr="00564A6F">
        <w:rPr>
          <w:rFonts w:eastAsiaTheme="minorHAnsi"/>
          <w:lang w:val="fr-FR"/>
        </w:rPr>
        <w:t>’</w:t>
      </w:r>
      <w:r w:rsidRPr="00564A6F">
        <w:rPr>
          <w:rFonts w:eastAsiaTheme="minorHAnsi"/>
          <w:lang w:val="fr-FR"/>
        </w:rPr>
        <w:t>origine ou dans le pays de leur dernière résidence, sont exposées à de sérieux préjudices ou craignent à juste titre de l</w:t>
      </w:r>
      <w:r w:rsidR="00564A6F" w:rsidRPr="00564A6F">
        <w:rPr>
          <w:rFonts w:eastAsiaTheme="minorHAnsi"/>
          <w:lang w:val="fr-FR"/>
        </w:rPr>
        <w:t>’</w:t>
      </w:r>
      <w:r w:rsidRPr="00564A6F">
        <w:rPr>
          <w:rFonts w:eastAsiaTheme="minorHAnsi"/>
          <w:lang w:val="fr-FR"/>
        </w:rPr>
        <w:t xml:space="preserve">être en raison de leur race, de leur </w:t>
      </w:r>
      <w:r w:rsidRPr="00564A6F">
        <w:rPr>
          <w:lang w:val="fr-FR"/>
        </w:rPr>
        <w:t>religion, de leur nationalité, de leur appartenance à un groupe social déterminé ou de leurs opinions politiques.</w:t>
      </w:r>
    </w:p>
    <w:p w14:paraId="5D28C6DC" w14:textId="77777777" w:rsidR="00A7679A" w:rsidRPr="00564A6F" w:rsidRDefault="00A7679A" w:rsidP="00564A6F">
      <w:pPr>
        <w:pStyle w:val="ECHRParaQuote"/>
        <w:rPr>
          <w:lang w:val="fr-FR"/>
        </w:rPr>
      </w:pPr>
      <w:r w:rsidRPr="00564A6F">
        <w:rPr>
          <w:lang w:val="fr-FR"/>
        </w:rPr>
        <w:t>2. Sont notamment considérées comme de sérieux préjudices la mise en danger de la vie, de l</w:t>
      </w:r>
      <w:r w:rsidR="00564A6F" w:rsidRPr="00564A6F">
        <w:rPr>
          <w:lang w:val="fr-FR"/>
        </w:rPr>
        <w:t>’</w:t>
      </w:r>
      <w:r w:rsidRPr="00564A6F">
        <w:rPr>
          <w:lang w:val="fr-FR"/>
        </w:rPr>
        <w:t>intégrité corporelle ou de la liberté, de même que les mesures qui entraînent une pression psychique insupportable. Il y a lieu de tenir compte des motifs de fuite spécifiques aux femmes.</w:t>
      </w:r>
    </w:p>
    <w:p w14:paraId="0061DEDC" w14:textId="77777777" w:rsidR="00A7679A" w:rsidRPr="00564A6F" w:rsidRDefault="00A7679A" w:rsidP="00564A6F">
      <w:pPr>
        <w:pStyle w:val="ECHRParaQuote"/>
        <w:rPr>
          <w:lang w:val="fr-FR"/>
        </w:rPr>
      </w:pPr>
      <w:r w:rsidRPr="00564A6F">
        <w:rPr>
          <w:lang w:val="fr-FR"/>
        </w:rPr>
        <w:t>3. Ne sont pas des réfugiés les personnes qui, au motif qu</w:t>
      </w:r>
      <w:r w:rsidR="00564A6F" w:rsidRPr="00564A6F">
        <w:rPr>
          <w:lang w:val="fr-FR"/>
        </w:rPr>
        <w:t>’</w:t>
      </w:r>
      <w:r w:rsidRPr="00564A6F">
        <w:rPr>
          <w:lang w:val="fr-FR"/>
        </w:rPr>
        <w:t>elles ont refusé de servir ou déserté, sont exposées à de sérieux préjudices ou craignent à juste titre de l</w:t>
      </w:r>
      <w:r w:rsidR="00564A6F" w:rsidRPr="00564A6F">
        <w:rPr>
          <w:lang w:val="fr-FR"/>
        </w:rPr>
        <w:t>’</w:t>
      </w:r>
      <w:r w:rsidRPr="00564A6F">
        <w:rPr>
          <w:lang w:val="fr-FR"/>
        </w:rPr>
        <w:t>être. Les dispositions de la Convention du 28 juillet 1951 relative au statut des réfugiés sont réservées.</w:t>
      </w:r>
    </w:p>
    <w:p w14:paraId="45AF57D7" w14:textId="77777777" w:rsidR="00A7679A" w:rsidRPr="00564A6F" w:rsidRDefault="00A7679A" w:rsidP="00564A6F">
      <w:pPr>
        <w:pStyle w:val="ECHRParaQuote"/>
        <w:rPr>
          <w:lang w:val="fr-FR"/>
        </w:rPr>
      </w:pPr>
      <w:r w:rsidRPr="00564A6F">
        <w:rPr>
          <w:lang w:val="fr-FR"/>
        </w:rPr>
        <w:t>4. Ne sont pas des réfugiés les personnes qui font valoir des motifs résultant du comportement qu</w:t>
      </w:r>
      <w:r w:rsidR="00564A6F" w:rsidRPr="00564A6F">
        <w:rPr>
          <w:lang w:val="fr-FR"/>
        </w:rPr>
        <w:t>’</w:t>
      </w:r>
      <w:r w:rsidRPr="00564A6F">
        <w:rPr>
          <w:lang w:val="fr-FR"/>
        </w:rPr>
        <w:t>elles ont eu après avoir quitté leur pays d</w:t>
      </w:r>
      <w:r w:rsidR="00564A6F" w:rsidRPr="00564A6F">
        <w:rPr>
          <w:lang w:val="fr-FR"/>
        </w:rPr>
        <w:t>’</w:t>
      </w:r>
      <w:r w:rsidRPr="00564A6F">
        <w:rPr>
          <w:lang w:val="fr-FR"/>
        </w:rPr>
        <w:t>origine ou de provenance s</w:t>
      </w:r>
      <w:r w:rsidR="00564A6F" w:rsidRPr="00564A6F">
        <w:rPr>
          <w:lang w:val="fr-FR"/>
        </w:rPr>
        <w:t>’</w:t>
      </w:r>
      <w:r w:rsidRPr="00564A6F">
        <w:rPr>
          <w:lang w:val="fr-FR"/>
        </w:rPr>
        <w:t>ils ne constituent pas l</w:t>
      </w:r>
      <w:r w:rsidR="00564A6F" w:rsidRPr="00564A6F">
        <w:rPr>
          <w:lang w:val="fr-FR"/>
        </w:rPr>
        <w:t>’</w:t>
      </w:r>
      <w:r w:rsidRPr="00564A6F">
        <w:rPr>
          <w:lang w:val="fr-FR"/>
        </w:rPr>
        <w:t>expression de convictions ou d</w:t>
      </w:r>
      <w:r w:rsidR="00564A6F" w:rsidRPr="00564A6F">
        <w:rPr>
          <w:lang w:val="fr-FR"/>
        </w:rPr>
        <w:t>’</w:t>
      </w:r>
      <w:r w:rsidRPr="00564A6F">
        <w:rPr>
          <w:lang w:val="fr-FR"/>
        </w:rPr>
        <w:t>orientations déjà affichées avant leur départ ni ne s</w:t>
      </w:r>
      <w:r w:rsidR="00564A6F" w:rsidRPr="00564A6F">
        <w:rPr>
          <w:lang w:val="fr-FR"/>
        </w:rPr>
        <w:t>’</w:t>
      </w:r>
      <w:r w:rsidRPr="00564A6F">
        <w:rPr>
          <w:lang w:val="fr-FR"/>
        </w:rPr>
        <w:t>inscrivent dans leur prolongement. Les dispositions de la Convention du 28 juillet 1951 relative au statut des réfugiés sont réservées.</w:t>
      </w:r>
    </w:p>
    <w:p w14:paraId="72C9BC9A" w14:textId="77777777" w:rsidR="002F05A9" w:rsidRPr="00564A6F" w:rsidRDefault="002F05A9" w:rsidP="00564A6F">
      <w:pPr>
        <w:pStyle w:val="ECHRTitleCentre3"/>
        <w:rPr>
          <w:rFonts w:eastAsiaTheme="minorHAnsi"/>
          <w:lang w:val="fr-FR"/>
        </w:rPr>
      </w:pPr>
      <w:r w:rsidRPr="00564A6F">
        <w:rPr>
          <w:rFonts w:ascii="TimesNewRoman,Bold" w:eastAsiaTheme="minorHAnsi" w:hAnsi="TimesNewRoman,Bold" w:cs="TimesNewRoman,Bold"/>
          <w:bCs/>
          <w:lang w:val="fr-FR"/>
        </w:rPr>
        <w:t xml:space="preserve">Article 54 : </w:t>
      </w:r>
      <w:r w:rsidRPr="00564A6F">
        <w:rPr>
          <w:rFonts w:eastAsiaTheme="minorHAnsi"/>
          <w:lang w:val="fr-FR"/>
        </w:rPr>
        <w:t>Motifs subjectifs survenus après la fuite</w:t>
      </w:r>
    </w:p>
    <w:p w14:paraId="405564F1" w14:textId="77777777" w:rsidR="002F05A9" w:rsidRPr="00564A6F" w:rsidRDefault="002F05A9" w:rsidP="00564A6F">
      <w:pPr>
        <w:pStyle w:val="ECHRParaQuote"/>
        <w:rPr>
          <w:lang w:val="fr-FR"/>
        </w:rPr>
      </w:pPr>
      <w:r w:rsidRPr="00564A6F">
        <w:rPr>
          <w:lang w:val="fr-FR"/>
        </w:rPr>
        <w:t>L</w:t>
      </w:r>
      <w:r w:rsidR="00564A6F" w:rsidRPr="00564A6F">
        <w:rPr>
          <w:lang w:val="fr-FR"/>
        </w:rPr>
        <w:t>’</w:t>
      </w:r>
      <w:r w:rsidRPr="00564A6F">
        <w:rPr>
          <w:lang w:val="fr-FR"/>
        </w:rPr>
        <w:t>asile n</w:t>
      </w:r>
      <w:r w:rsidR="00564A6F" w:rsidRPr="00564A6F">
        <w:rPr>
          <w:lang w:val="fr-FR"/>
        </w:rPr>
        <w:t>’</w:t>
      </w:r>
      <w:r w:rsidRPr="00564A6F">
        <w:rPr>
          <w:lang w:val="fr-FR"/>
        </w:rPr>
        <w:t>est pas accordé à la personne qui n</w:t>
      </w:r>
      <w:r w:rsidR="00564A6F" w:rsidRPr="00564A6F">
        <w:rPr>
          <w:lang w:val="fr-FR"/>
        </w:rPr>
        <w:t>’</w:t>
      </w:r>
      <w:r w:rsidRPr="00564A6F">
        <w:rPr>
          <w:lang w:val="fr-FR"/>
        </w:rPr>
        <w:t>est devenue un réfugié au sens de l</w:t>
      </w:r>
      <w:r w:rsidR="00564A6F" w:rsidRPr="00564A6F">
        <w:rPr>
          <w:lang w:val="fr-FR"/>
        </w:rPr>
        <w:t>’</w:t>
      </w:r>
      <w:r w:rsidRPr="00564A6F">
        <w:rPr>
          <w:lang w:val="fr-FR"/>
        </w:rPr>
        <w:t>art. 3 qu</w:t>
      </w:r>
      <w:r w:rsidR="00564A6F" w:rsidRPr="00564A6F">
        <w:rPr>
          <w:lang w:val="fr-FR"/>
        </w:rPr>
        <w:t>’</w:t>
      </w:r>
      <w:r w:rsidRPr="00564A6F">
        <w:rPr>
          <w:lang w:val="fr-FR"/>
        </w:rPr>
        <w:t xml:space="preserve">en quittant son </w:t>
      </w:r>
      <w:r w:rsidR="008D0AE0" w:rsidRPr="00564A6F">
        <w:rPr>
          <w:lang w:val="fr-FR"/>
        </w:rPr>
        <w:t>État</w:t>
      </w:r>
      <w:r w:rsidRPr="00564A6F">
        <w:rPr>
          <w:lang w:val="fr-FR"/>
        </w:rPr>
        <w:t xml:space="preserve"> d</w:t>
      </w:r>
      <w:r w:rsidR="00564A6F" w:rsidRPr="00564A6F">
        <w:rPr>
          <w:lang w:val="fr-FR"/>
        </w:rPr>
        <w:t>’</w:t>
      </w:r>
      <w:r w:rsidRPr="00564A6F">
        <w:rPr>
          <w:lang w:val="fr-FR"/>
        </w:rPr>
        <w:t>origine ou de provenance ou en raison de son comportement ultérieur. »</w:t>
      </w:r>
    </w:p>
    <w:p w14:paraId="270E5B47" w14:textId="77777777" w:rsidR="00CC0E44" w:rsidRPr="00564A6F" w:rsidRDefault="00CC0E44"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17</w:t>
      </w:r>
      <w:r w:rsidRPr="00564A6F">
        <w:rPr>
          <w:lang w:val="fr-FR"/>
        </w:rPr>
        <w:fldChar w:fldCharType="end"/>
      </w:r>
      <w:r w:rsidRPr="00564A6F">
        <w:rPr>
          <w:lang w:val="fr-FR"/>
        </w:rPr>
        <w:t>.  L</w:t>
      </w:r>
      <w:r w:rsidR="00564A6F" w:rsidRPr="00564A6F">
        <w:rPr>
          <w:lang w:val="fr-FR"/>
        </w:rPr>
        <w:t>’</w:t>
      </w:r>
      <w:r w:rsidRPr="00564A6F">
        <w:rPr>
          <w:lang w:val="fr-FR"/>
        </w:rPr>
        <w:t>article 1</w:t>
      </w:r>
      <w:r w:rsidRPr="00564A6F">
        <w:rPr>
          <w:i/>
          <w:lang w:val="fr-FR"/>
        </w:rPr>
        <w:t>a</w:t>
      </w:r>
      <w:r w:rsidRPr="00564A6F">
        <w:rPr>
          <w:lang w:val="fr-FR"/>
        </w:rPr>
        <w:t xml:space="preserve"> de l</w:t>
      </w:r>
      <w:r w:rsidR="00564A6F" w:rsidRPr="00564A6F">
        <w:rPr>
          <w:lang w:val="fr-FR"/>
        </w:rPr>
        <w:t>’</w:t>
      </w:r>
      <w:r w:rsidRPr="00564A6F">
        <w:rPr>
          <w:lang w:val="fr-FR"/>
        </w:rPr>
        <w:t>ordonnance 1</w:t>
      </w:r>
      <w:r w:rsidRPr="00564A6F">
        <w:rPr>
          <w:rStyle w:val="Pogrubienie"/>
          <w:rFonts w:cs="Arial"/>
          <w:i/>
          <w:iCs/>
          <w:lang w:val="fr-FR"/>
        </w:rPr>
        <w:t xml:space="preserve"> </w:t>
      </w:r>
      <w:r w:rsidRPr="00564A6F">
        <w:rPr>
          <w:lang w:val="fr-FR"/>
        </w:rPr>
        <w:t>sur l</w:t>
      </w:r>
      <w:r w:rsidR="00564A6F" w:rsidRPr="00564A6F">
        <w:rPr>
          <w:lang w:val="fr-FR"/>
        </w:rPr>
        <w:t>’</w:t>
      </w:r>
      <w:r w:rsidRPr="00564A6F">
        <w:rPr>
          <w:lang w:val="fr-FR"/>
        </w:rPr>
        <w:t>asile relative à la procédure du 11 août 1999 (« OA 1 », RS 142.311) prévoit ce qui suit :</w:t>
      </w:r>
    </w:p>
    <w:p w14:paraId="6CD07195" w14:textId="77777777" w:rsidR="00246ED4" w:rsidRPr="00564A6F" w:rsidRDefault="00246ED4" w:rsidP="00564A6F">
      <w:pPr>
        <w:pStyle w:val="ECHRTitleCentre3"/>
        <w:rPr>
          <w:lang w:val="fr-FR"/>
        </w:rPr>
      </w:pPr>
      <w:r w:rsidRPr="00564A6F">
        <w:rPr>
          <w:lang w:val="fr-FR"/>
        </w:rPr>
        <w:t>Article 1</w:t>
      </w:r>
      <w:r w:rsidRPr="00564A6F">
        <w:rPr>
          <w:i/>
          <w:lang w:val="fr-FR"/>
        </w:rPr>
        <w:t>a</w:t>
      </w:r>
      <w:r w:rsidRPr="00564A6F">
        <w:rPr>
          <w:lang w:val="fr-FR"/>
        </w:rPr>
        <w:t> :</w:t>
      </w:r>
      <w:r w:rsidR="00CC0E44" w:rsidRPr="00564A6F">
        <w:rPr>
          <w:lang w:val="fr-FR"/>
        </w:rPr>
        <w:t xml:space="preserve"> </w:t>
      </w:r>
      <w:r w:rsidRPr="00564A6F">
        <w:rPr>
          <w:lang w:val="fr-FR"/>
        </w:rPr>
        <w:t>Définitions</w:t>
      </w:r>
    </w:p>
    <w:p w14:paraId="13A24337" w14:textId="77777777" w:rsidR="00782AD5" w:rsidRPr="00564A6F" w:rsidRDefault="0094014D" w:rsidP="00564A6F">
      <w:pPr>
        <w:pStyle w:val="ECHRParaQuote"/>
        <w:rPr>
          <w:lang w:val="fr-FR"/>
        </w:rPr>
      </w:pPr>
      <w:r w:rsidRPr="00564A6F">
        <w:rPr>
          <w:lang w:val="fr-FR"/>
        </w:rPr>
        <w:t>« </w:t>
      </w:r>
      <w:r w:rsidR="00246ED4" w:rsidRPr="00564A6F">
        <w:rPr>
          <w:lang w:val="fr-FR"/>
        </w:rPr>
        <w:t>Au sens de la présente ordonnance, on entend par</w:t>
      </w:r>
      <w:r w:rsidR="008D0AE0" w:rsidRPr="00564A6F">
        <w:rPr>
          <w:lang w:val="fr-FR"/>
        </w:rPr>
        <w:t xml:space="preserve"> </w:t>
      </w:r>
      <w:r w:rsidR="00246ED4" w:rsidRPr="00564A6F">
        <w:rPr>
          <w:lang w:val="fr-FR"/>
        </w:rPr>
        <w:t>:</w:t>
      </w:r>
    </w:p>
    <w:p w14:paraId="52F93F9D" w14:textId="77777777" w:rsidR="00246ED4" w:rsidRPr="00564A6F" w:rsidRDefault="00246ED4" w:rsidP="00564A6F">
      <w:pPr>
        <w:pStyle w:val="JuQuotSub"/>
        <w:rPr>
          <w:lang w:val="fr-FR"/>
        </w:rPr>
      </w:pPr>
      <w:r w:rsidRPr="00564A6F">
        <w:rPr>
          <w:lang w:val="fr-FR"/>
        </w:rPr>
        <w:t>(</w:t>
      </w:r>
      <w:r w:rsidR="00E4465F" w:rsidRPr="00564A6F">
        <w:rPr>
          <w:lang w:val="fr-FR"/>
        </w:rPr>
        <w:t>...</w:t>
      </w:r>
      <w:r w:rsidRPr="00564A6F">
        <w:rPr>
          <w:lang w:val="fr-FR"/>
        </w:rPr>
        <w:t>)</w:t>
      </w:r>
    </w:p>
    <w:p w14:paraId="3F0A5170" w14:textId="77777777" w:rsidR="00246ED4" w:rsidRPr="00564A6F" w:rsidRDefault="00246ED4" w:rsidP="00564A6F">
      <w:pPr>
        <w:pStyle w:val="JuQuotSub"/>
        <w:rPr>
          <w:lang w:val="fr-FR"/>
        </w:rPr>
      </w:pPr>
      <w:r w:rsidRPr="00564A6F">
        <w:rPr>
          <w:lang w:val="fr-FR"/>
        </w:rPr>
        <w:t>c. </w:t>
      </w:r>
      <w:r w:rsidRPr="00564A6F">
        <w:rPr>
          <w:rStyle w:val="Uwydatnienie"/>
          <w:b w:val="0"/>
          <w:bCs w:val="0"/>
          <w:iCs w:val="0"/>
          <w:spacing w:val="0"/>
          <w:lang w:val="fr-FR"/>
        </w:rPr>
        <w:t xml:space="preserve">pièce </w:t>
      </w:r>
      <w:r w:rsidRPr="00564A6F">
        <w:rPr>
          <w:rStyle w:val="Uwydatnienie"/>
          <w:b w:val="0"/>
          <w:bCs w:val="0"/>
          <w:i w:val="0"/>
          <w:iCs w:val="0"/>
          <w:spacing w:val="0"/>
          <w:lang w:val="fr-FR"/>
        </w:rPr>
        <w:t>d</w:t>
      </w:r>
      <w:r w:rsidR="00564A6F" w:rsidRPr="00564A6F">
        <w:rPr>
          <w:rStyle w:val="Uwydatnienie"/>
          <w:b w:val="0"/>
          <w:bCs w:val="0"/>
          <w:i w:val="0"/>
          <w:iCs w:val="0"/>
          <w:spacing w:val="0"/>
          <w:lang w:val="fr-FR"/>
        </w:rPr>
        <w:t>’</w:t>
      </w:r>
      <w:r w:rsidRPr="00564A6F">
        <w:rPr>
          <w:rStyle w:val="Uwydatnienie"/>
          <w:b w:val="0"/>
          <w:bCs w:val="0"/>
          <w:i w:val="0"/>
          <w:iCs w:val="0"/>
          <w:spacing w:val="0"/>
          <w:lang w:val="fr-FR"/>
        </w:rPr>
        <w:t>identité</w:t>
      </w:r>
      <w:r w:rsidRPr="00564A6F">
        <w:rPr>
          <w:rStyle w:val="Uwydatnienie"/>
          <w:b w:val="0"/>
          <w:bCs w:val="0"/>
          <w:iCs w:val="0"/>
          <w:spacing w:val="0"/>
          <w:lang w:val="fr-FR"/>
        </w:rPr>
        <w:t xml:space="preserve"> ou papier d</w:t>
      </w:r>
      <w:r w:rsidR="00564A6F" w:rsidRPr="00564A6F">
        <w:rPr>
          <w:rStyle w:val="Uwydatnienie"/>
          <w:b w:val="0"/>
          <w:bCs w:val="0"/>
          <w:iCs w:val="0"/>
          <w:spacing w:val="0"/>
          <w:lang w:val="fr-FR"/>
        </w:rPr>
        <w:t>’</w:t>
      </w:r>
      <w:r w:rsidRPr="00564A6F">
        <w:rPr>
          <w:rStyle w:val="Uwydatnienie"/>
          <w:b w:val="0"/>
          <w:bCs w:val="0"/>
          <w:iCs w:val="0"/>
          <w:spacing w:val="0"/>
          <w:lang w:val="fr-FR"/>
        </w:rPr>
        <w:t>identité</w:t>
      </w:r>
      <w:r w:rsidR="00626533" w:rsidRPr="00564A6F">
        <w:rPr>
          <w:rStyle w:val="Uwydatnienie"/>
          <w:b w:val="0"/>
          <w:bCs w:val="0"/>
          <w:iCs w:val="0"/>
          <w:spacing w:val="0"/>
          <w:lang w:val="fr-FR"/>
        </w:rPr>
        <w:t xml:space="preserve"> </w:t>
      </w:r>
      <w:r w:rsidRPr="00564A6F">
        <w:rPr>
          <w:rStyle w:val="Uwydatnienie"/>
          <w:b w:val="0"/>
          <w:bCs w:val="0"/>
          <w:i w:val="0"/>
          <w:iCs w:val="0"/>
          <w:spacing w:val="0"/>
          <w:lang w:val="fr-FR"/>
        </w:rPr>
        <w:t>:</w:t>
      </w:r>
      <w:r w:rsidRPr="00564A6F">
        <w:rPr>
          <w:lang w:val="fr-FR"/>
        </w:rPr>
        <w:t xml:space="preserve"> tout document officiel comportant une photographie délivré dans le but de prouver l</w:t>
      </w:r>
      <w:r w:rsidR="00564A6F" w:rsidRPr="00564A6F">
        <w:rPr>
          <w:lang w:val="fr-FR"/>
        </w:rPr>
        <w:t>’</w:t>
      </w:r>
      <w:r w:rsidRPr="00564A6F">
        <w:rPr>
          <w:lang w:val="fr-FR"/>
        </w:rPr>
        <w:t>identité du détenteur</w:t>
      </w:r>
      <w:r w:rsidR="008D0AE0" w:rsidRPr="00564A6F">
        <w:rPr>
          <w:lang w:val="fr-FR"/>
        </w:rPr>
        <w:t xml:space="preserve"> </w:t>
      </w:r>
      <w:r w:rsidRPr="00564A6F">
        <w:rPr>
          <w:lang w:val="fr-FR"/>
        </w:rPr>
        <w:t>;</w:t>
      </w:r>
    </w:p>
    <w:p w14:paraId="09E302A4" w14:textId="77777777" w:rsidR="0094014D" w:rsidRPr="00564A6F" w:rsidRDefault="0094014D" w:rsidP="00564A6F">
      <w:pPr>
        <w:pStyle w:val="JuQuotSub"/>
        <w:rPr>
          <w:lang w:val="fr-FR"/>
        </w:rPr>
      </w:pPr>
      <w:r w:rsidRPr="00564A6F">
        <w:rPr>
          <w:lang w:val="fr-FR"/>
        </w:rPr>
        <w:t>(</w:t>
      </w:r>
      <w:r w:rsidR="00E4465F" w:rsidRPr="00564A6F">
        <w:rPr>
          <w:lang w:val="fr-FR"/>
        </w:rPr>
        <w:t>...</w:t>
      </w:r>
      <w:r w:rsidRPr="00564A6F">
        <w:rPr>
          <w:lang w:val="fr-FR"/>
        </w:rPr>
        <w:t>) »</w:t>
      </w:r>
    </w:p>
    <w:p w14:paraId="64E915F5" w14:textId="77777777" w:rsidR="001F4755" w:rsidRPr="00564A6F" w:rsidRDefault="001F4755" w:rsidP="00564A6F">
      <w:pPr>
        <w:pStyle w:val="ECHRPara"/>
        <w:rPr>
          <w:rFonts w:cs="Times New Roman"/>
          <w:i/>
          <w:iCs/>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18</w:t>
      </w:r>
      <w:r w:rsidRPr="00564A6F">
        <w:rPr>
          <w:lang w:val="fr-FR"/>
        </w:rPr>
        <w:fldChar w:fldCharType="end"/>
      </w:r>
      <w:r w:rsidRPr="00564A6F">
        <w:rPr>
          <w:lang w:val="fr-FR"/>
        </w:rPr>
        <w:t xml:space="preserve">.  Les autres dispositions </w:t>
      </w:r>
      <w:r w:rsidR="000F72B6" w:rsidRPr="00564A6F">
        <w:rPr>
          <w:lang w:val="fr-FR"/>
        </w:rPr>
        <w:t xml:space="preserve">de droit interne </w:t>
      </w:r>
      <w:r w:rsidRPr="00564A6F">
        <w:rPr>
          <w:lang w:val="fr-FR"/>
        </w:rPr>
        <w:t xml:space="preserve">pertinentes </w:t>
      </w:r>
      <w:r w:rsidR="00577BEF" w:rsidRPr="00564A6F">
        <w:rPr>
          <w:lang w:val="fr-FR"/>
        </w:rPr>
        <w:t>ont</w:t>
      </w:r>
      <w:r w:rsidRPr="00564A6F">
        <w:rPr>
          <w:lang w:val="fr-FR"/>
        </w:rPr>
        <w:t xml:space="preserve"> été exposées dans les arrêts </w:t>
      </w:r>
      <w:r w:rsidRPr="00564A6F">
        <w:rPr>
          <w:rStyle w:val="CLLItalic"/>
          <w:rFonts w:cs="Times New Roman"/>
        </w:rPr>
        <w:t>A.A.</w:t>
      </w:r>
      <w:r w:rsidRPr="00564A6F">
        <w:rPr>
          <w:rFonts w:cs="Times New Roman"/>
          <w:lang w:val="fr-FR"/>
        </w:rPr>
        <w:t xml:space="preserve"> </w:t>
      </w:r>
      <w:r w:rsidRPr="00564A6F">
        <w:rPr>
          <w:rStyle w:val="CLLItalic"/>
          <w:rFonts w:cs="Times New Roman"/>
        </w:rPr>
        <w:t>c. Suisse</w:t>
      </w:r>
      <w:r w:rsidRPr="00564A6F">
        <w:rPr>
          <w:rFonts w:cs="Times New Roman"/>
          <w:lang w:val="fr-FR"/>
        </w:rPr>
        <w:t xml:space="preserve"> (</w:t>
      </w:r>
      <w:r w:rsidR="00425DB2" w:rsidRPr="00564A6F">
        <w:rPr>
          <w:rFonts w:cs="Times New Roman"/>
          <w:lang w:val="fr-FR"/>
        </w:rPr>
        <w:t>précité</w:t>
      </w:r>
      <w:r w:rsidR="004329E5" w:rsidRPr="00564A6F">
        <w:rPr>
          <w:rFonts w:cs="Times New Roman"/>
          <w:lang w:val="fr-FR"/>
        </w:rPr>
        <w:t>, § 19</w:t>
      </w:r>
      <w:r w:rsidRPr="00564A6F">
        <w:rPr>
          <w:rFonts w:cs="Times New Roman"/>
          <w:snapToGrid w:val="0"/>
          <w:lang w:val="fr-FR"/>
        </w:rPr>
        <w:t xml:space="preserve">) et </w:t>
      </w:r>
      <w:r w:rsidRPr="00564A6F">
        <w:rPr>
          <w:rStyle w:val="CLLItalic"/>
          <w:rFonts w:cs="Times New Roman"/>
        </w:rPr>
        <w:t>M.A.</w:t>
      </w:r>
      <w:r w:rsidRPr="00564A6F">
        <w:rPr>
          <w:rFonts w:cs="Times New Roman"/>
          <w:lang w:val="fr-FR"/>
        </w:rPr>
        <w:t xml:space="preserve"> </w:t>
      </w:r>
      <w:r w:rsidRPr="00564A6F">
        <w:rPr>
          <w:rStyle w:val="CLLItalic"/>
          <w:rFonts w:cs="Times New Roman"/>
        </w:rPr>
        <w:t>c. Suisse</w:t>
      </w:r>
      <w:r w:rsidRPr="00564A6F">
        <w:rPr>
          <w:rFonts w:cs="Times New Roman"/>
          <w:lang w:val="fr-FR"/>
        </w:rPr>
        <w:t xml:space="preserve"> </w:t>
      </w:r>
      <w:r w:rsidR="00CB28F6" w:rsidRPr="00564A6F">
        <w:rPr>
          <w:rFonts w:cs="Times New Roman"/>
          <w:lang w:val="fr-FR"/>
        </w:rPr>
        <w:t>(</w:t>
      </w:r>
      <w:r w:rsidRPr="00564A6F">
        <w:rPr>
          <w:rFonts w:cs="Times New Roman"/>
          <w:lang w:val="fr-FR"/>
        </w:rPr>
        <w:t>n</w:t>
      </w:r>
      <w:r w:rsidRPr="00564A6F">
        <w:rPr>
          <w:rStyle w:val="CLLSuperscript"/>
          <w:rFonts w:cs="Times New Roman"/>
        </w:rPr>
        <w:t>o</w:t>
      </w:r>
      <w:r w:rsidRPr="00564A6F">
        <w:rPr>
          <w:rFonts w:cs="Times New Roman"/>
          <w:lang w:val="fr-FR"/>
        </w:rPr>
        <w:t xml:space="preserve"> 52589/13</w:t>
      </w:r>
      <w:r w:rsidRPr="00564A6F">
        <w:rPr>
          <w:rFonts w:cs="Times New Roman"/>
          <w:snapToGrid w:val="0"/>
          <w:lang w:val="fr-FR"/>
        </w:rPr>
        <w:t>, §§ 30-34, 18</w:t>
      </w:r>
      <w:r w:rsidR="00D82263" w:rsidRPr="00564A6F">
        <w:rPr>
          <w:rFonts w:cs="Times New Roman"/>
          <w:snapToGrid w:val="0"/>
          <w:lang w:val="fr-FR"/>
        </w:rPr>
        <w:t> </w:t>
      </w:r>
      <w:r w:rsidRPr="00564A6F">
        <w:rPr>
          <w:rFonts w:cs="Times New Roman"/>
          <w:lang w:val="fr-FR"/>
        </w:rPr>
        <w:t>novembre</w:t>
      </w:r>
      <w:r w:rsidRPr="00564A6F">
        <w:rPr>
          <w:rFonts w:cs="Times New Roman"/>
          <w:snapToGrid w:val="0"/>
          <w:lang w:val="fr-FR"/>
        </w:rPr>
        <w:t xml:space="preserve"> 2014</w:t>
      </w:r>
      <w:r w:rsidR="0041368F" w:rsidRPr="00564A6F">
        <w:rPr>
          <w:rFonts w:cs="Times New Roman"/>
          <w:snapToGrid w:val="0"/>
          <w:lang w:val="fr-FR"/>
        </w:rPr>
        <w:t>)</w:t>
      </w:r>
      <w:r w:rsidRPr="00564A6F">
        <w:rPr>
          <w:rFonts w:cs="Times New Roman"/>
          <w:snapToGrid w:val="0"/>
          <w:lang w:val="fr-FR"/>
        </w:rPr>
        <w:t>.</w:t>
      </w:r>
    </w:p>
    <w:p w14:paraId="5CFC43AD" w14:textId="77777777" w:rsidR="0097341C" w:rsidRPr="00564A6F" w:rsidRDefault="0097341C" w:rsidP="00564A6F">
      <w:pPr>
        <w:pStyle w:val="ECHRHeading2"/>
        <w:rPr>
          <w:lang w:val="fr-FR"/>
        </w:rPr>
      </w:pPr>
      <w:r w:rsidRPr="00564A6F">
        <w:rPr>
          <w:lang w:val="fr-FR"/>
        </w:rPr>
        <w:lastRenderedPageBreak/>
        <w:t>B.</w:t>
      </w:r>
      <w:r w:rsidR="003C75F2" w:rsidRPr="00564A6F">
        <w:rPr>
          <w:lang w:val="fr-FR"/>
        </w:rPr>
        <w:t>  </w:t>
      </w:r>
      <w:r w:rsidRPr="00564A6F">
        <w:rPr>
          <w:lang w:val="fr-FR"/>
        </w:rPr>
        <w:t xml:space="preserve">La pratique </w:t>
      </w:r>
      <w:r w:rsidR="001A55C0" w:rsidRPr="00564A6F">
        <w:rPr>
          <w:lang w:val="fr-FR"/>
        </w:rPr>
        <w:t xml:space="preserve">interne </w:t>
      </w:r>
      <w:r w:rsidRPr="00564A6F">
        <w:rPr>
          <w:lang w:val="fr-FR"/>
        </w:rPr>
        <w:t>pertinente</w:t>
      </w:r>
    </w:p>
    <w:p w14:paraId="54BD1E5C" w14:textId="77777777" w:rsidR="00886AFB" w:rsidRPr="00564A6F" w:rsidRDefault="00886AFB"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19</w:t>
      </w:r>
      <w:r w:rsidRPr="00564A6F">
        <w:rPr>
          <w:lang w:val="fr-FR"/>
        </w:rPr>
        <w:fldChar w:fldCharType="end"/>
      </w:r>
      <w:r w:rsidRPr="00564A6F">
        <w:rPr>
          <w:lang w:val="fr-FR"/>
        </w:rPr>
        <w:t xml:space="preserve">.  Dans un arrêt E-678/2012 du 27 janvier 2016, le TAF reconnut la qualité de réfugié à un ressortissant soudanais membre </w:t>
      </w:r>
      <w:r w:rsidR="00975A47" w:rsidRPr="00564A6F">
        <w:rPr>
          <w:lang w:val="fr-FR"/>
        </w:rPr>
        <w:t xml:space="preserve">à la fois du </w:t>
      </w:r>
      <w:r w:rsidRPr="00564A6F">
        <w:rPr>
          <w:lang w:val="fr-FR"/>
        </w:rPr>
        <w:t>DFEZ et du JEM, en particulier en raison de ses activités politiques en exil. Dans cet arrêt, le TAF indiquait qu</w:t>
      </w:r>
      <w:r w:rsidR="00564A6F" w:rsidRPr="00564A6F">
        <w:rPr>
          <w:lang w:val="fr-FR"/>
        </w:rPr>
        <w:t>’</w:t>
      </w:r>
      <w:r w:rsidRPr="00564A6F">
        <w:rPr>
          <w:lang w:val="fr-FR"/>
        </w:rPr>
        <w:t>il fallait considérer que les activités politiques en exil des requérants d</w:t>
      </w:r>
      <w:r w:rsidR="00564A6F" w:rsidRPr="00564A6F">
        <w:rPr>
          <w:lang w:val="fr-FR"/>
        </w:rPr>
        <w:t>’</w:t>
      </w:r>
      <w:r w:rsidRPr="00564A6F">
        <w:rPr>
          <w:lang w:val="fr-FR"/>
        </w:rPr>
        <w:t>asile étaient connues du gouvernement soudanais, que les services secrets surveillaient et contrôlaient les mouvements d</w:t>
      </w:r>
      <w:r w:rsidR="00564A6F" w:rsidRPr="00564A6F">
        <w:rPr>
          <w:lang w:val="fr-FR"/>
        </w:rPr>
        <w:t>’</w:t>
      </w:r>
      <w:r w:rsidRPr="00564A6F">
        <w:rPr>
          <w:lang w:val="fr-FR"/>
        </w:rPr>
        <w:t>opposition à l</w:t>
      </w:r>
      <w:r w:rsidR="00564A6F" w:rsidRPr="00564A6F">
        <w:rPr>
          <w:lang w:val="fr-FR"/>
        </w:rPr>
        <w:t>’</w:t>
      </w:r>
      <w:r w:rsidRPr="00564A6F">
        <w:rPr>
          <w:lang w:val="fr-FR"/>
        </w:rPr>
        <w:t>étranger, que les renseignements obtenus étaient analysés au Soudan et qu</w:t>
      </w:r>
      <w:r w:rsidR="00564A6F" w:rsidRPr="00564A6F">
        <w:rPr>
          <w:lang w:val="fr-FR"/>
        </w:rPr>
        <w:t>’</w:t>
      </w:r>
      <w:r w:rsidRPr="00564A6F">
        <w:rPr>
          <w:lang w:val="fr-FR"/>
        </w:rPr>
        <w:t>ils étaient, entre autres, mis à la disposition des militaires. Il considérait qu</w:t>
      </w:r>
      <w:r w:rsidR="00564A6F" w:rsidRPr="00564A6F">
        <w:rPr>
          <w:lang w:val="fr-FR"/>
        </w:rPr>
        <w:t>’</w:t>
      </w:r>
      <w:r w:rsidRPr="00564A6F">
        <w:rPr>
          <w:lang w:val="fr-FR"/>
        </w:rPr>
        <w:t>une surveillance complète des activités politiques à l</w:t>
      </w:r>
      <w:r w:rsidR="00564A6F" w:rsidRPr="00564A6F">
        <w:rPr>
          <w:lang w:val="fr-FR"/>
        </w:rPr>
        <w:t>’</w:t>
      </w:r>
      <w:r w:rsidRPr="00564A6F">
        <w:rPr>
          <w:lang w:val="fr-FR"/>
        </w:rPr>
        <w:t>étranger était susceptible de dépasser les capacités financières, techniques et en termes de personnel du gouvernement soudanais, mais que les personnes qui, en raison de circonstances particulières, se distinguaient du cercle plutôt anonyme des simples participants aux événements politiques des organisations en exil, pouvaient être ciblées par ledit gouvernement. Le TAF relevait aussi que le JEM était l</w:t>
      </w:r>
      <w:r w:rsidR="00564A6F" w:rsidRPr="00564A6F">
        <w:rPr>
          <w:lang w:val="fr-FR"/>
        </w:rPr>
        <w:t>’</w:t>
      </w:r>
      <w:r w:rsidRPr="00564A6F">
        <w:rPr>
          <w:lang w:val="fr-FR"/>
        </w:rPr>
        <w:t>une des plus importantes organisations rebelles au Soudan et qu</w:t>
      </w:r>
      <w:r w:rsidR="00564A6F" w:rsidRPr="00564A6F">
        <w:rPr>
          <w:lang w:val="fr-FR"/>
        </w:rPr>
        <w:t>’</w:t>
      </w:r>
      <w:r w:rsidRPr="00564A6F">
        <w:rPr>
          <w:lang w:val="fr-FR"/>
        </w:rPr>
        <w:t>il était combattu par tous les moyens par les autorités soudanaises. Il indiquait que, le JEM ayant acquis une certaine légitimité en lien avec le conflit au Darfour et le gouvernement soudanais étant discrédité, le danger que représentait cette organisation aux yeux des autorités soudanaises avait augmenté, ce qui avait dès lors entraîné un comportement plus sévère de leur part à l</w:t>
      </w:r>
      <w:r w:rsidR="00564A6F" w:rsidRPr="00564A6F">
        <w:rPr>
          <w:lang w:val="fr-FR"/>
        </w:rPr>
        <w:t>’</w:t>
      </w:r>
      <w:r w:rsidRPr="00564A6F">
        <w:rPr>
          <w:lang w:val="fr-FR"/>
        </w:rPr>
        <w:t>encontre des membres du JEM. S</w:t>
      </w:r>
      <w:r w:rsidR="00564A6F" w:rsidRPr="00564A6F">
        <w:rPr>
          <w:lang w:val="fr-FR"/>
        </w:rPr>
        <w:t>’</w:t>
      </w:r>
      <w:r w:rsidRPr="00564A6F">
        <w:rPr>
          <w:lang w:val="fr-FR"/>
        </w:rPr>
        <w:t>agissant du cas particulier, le TAF considérait que la crainte de l</w:t>
      </w:r>
      <w:r w:rsidR="00564A6F" w:rsidRPr="00564A6F">
        <w:rPr>
          <w:lang w:val="fr-FR"/>
        </w:rPr>
        <w:t>’</w:t>
      </w:r>
      <w:r w:rsidRPr="00564A6F">
        <w:rPr>
          <w:lang w:val="fr-FR"/>
        </w:rPr>
        <w:t>intéressé d</w:t>
      </w:r>
      <w:r w:rsidR="00564A6F" w:rsidRPr="00564A6F">
        <w:rPr>
          <w:lang w:val="fr-FR"/>
        </w:rPr>
        <w:t>’</w:t>
      </w:r>
      <w:r w:rsidRPr="00564A6F">
        <w:rPr>
          <w:lang w:val="fr-FR"/>
        </w:rPr>
        <w:t>être victime de sérieux préjudices de la part du régime soudanais en cas de retour dans son pays d</w:t>
      </w:r>
      <w:r w:rsidR="00564A6F" w:rsidRPr="00564A6F">
        <w:rPr>
          <w:lang w:val="fr-FR"/>
        </w:rPr>
        <w:t>’</w:t>
      </w:r>
      <w:r w:rsidRPr="00564A6F">
        <w:rPr>
          <w:lang w:val="fr-FR"/>
        </w:rPr>
        <w:t>origine était justifiée. Pour en arriver à cette conclusion, le TAF prit en compte le degré d</w:t>
      </w:r>
      <w:r w:rsidR="00564A6F" w:rsidRPr="00564A6F">
        <w:rPr>
          <w:lang w:val="fr-FR"/>
        </w:rPr>
        <w:t>’</w:t>
      </w:r>
      <w:r w:rsidRPr="00564A6F">
        <w:rPr>
          <w:lang w:val="fr-FR"/>
        </w:rPr>
        <w:t>exposition de l</w:t>
      </w:r>
      <w:r w:rsidR="00564A6F" w:rsidRPr="00564A6F">
        <w:rPr>
          <w:lang w:val="fr-FR"/>
        </w:rPr>
        <w:t>’</w:t>
      </w:r>
      <w:r w:rsidRPr="00564A6F">
        <w:rPr>
          <w:lang w:val="fr-FR"/>
        </w:rPr>
        <w:t>intéressé résultant de ses activités pour le compte du JEM, le qualifiant toutefois de pas très important, son engagement depuis 2007 au sein de cette organisation, sa participation active aux événements que le JEM avait organisés, ses rencontres avec des politiciens en exil, ses contacts personnels avec un membre éminent de l</w:t>
      </w:r>
      <w:r w:rsidR="00564A6F" w:rsidRPr="00564A6F">
        <w:rPr>
          <w:lang w:val="fr-FR"/>
        </w:rPr>
        <w:t>’</w:t>
      </w:r>
      <w:r w:rsidRPr="00564A6F">
        <w:rPr>
          <w:lang w:val="fr-FR"/>
        </w:rPr>
        <w:t>opposition ainsi que sa qualité de membre actif du DFEZ. Enfin, il accorda également de l</w:t>
      </w:r>
      <w:r w:rsidR="00564A6F" w:rsidRPr="00564A6F">
        <w:rPr>
          <w:lang w:val="fr-FR"/>
        </w:rPr>
        <w:t>’</w:t>
      </w:r>
      <w:r w:rsidRPr="00564A6F">
        <w:rPr>
          <w:lang w:val="fr-FR"/>
        </w:rPr>
        <w:t>importance à l</w:t>
      </w:r>
      <w:r w:rsidR="00564A6F" w:rsidRPr="00564A6F">
        <w:rPr>
          <w:lang w:val="fr-FR"/>
        </w:rPr>
        <w:t>’</w:t>
      </w:r>
      <w:r w:rsidRPr="00564A6F">
        <w:rPr>
          <w:lang w:val="fr-FR"/>
        </w:rPr>
        <w:t>appartenance du demandeur à la fois à l</w:t>
      </w:r>
      <w:r w:rsidR="00564A6F" w:rsidRPr="00564A6F">
        <w:rPr>
          <w:lang w:val="fr-FR"/>
        </w:rPr>
        <w:t>’</w:t>
      </w:r>
      <w:r w:rsidRPr="00564A6F">
        <w:rPr>
          <w:lang w:val="fr-FR"/>
        </w:rPr>
        <w:t>élite culturelle et à une minorité ethnique.</w:t>
      </w:r>
    </w:p>
    <w:p w14:paraId="76429971" w14:textId="77777777" w:rsidR="003E2F2F" w:rsidRPr="00564A6F" w:rsidRDefault="0097341C" w:rsidP="00564A6F">
      <w:pPr>
        <w:pStyle w:val="ECHRHeading2"/>
        <w:rPr>
          <w:lang w:val="fr-FR"/>
        </w:rPr>
      </w:pPr>
      <w:r w:rsidRPr="00564A6F">
        <w:rPr>
          <w:lang w:val="fr-FR"/>
        </w:rPr>
        <w:t>C</w:t>
      </w:r>
      <w:r w:rsidR="004D774A" w:rsidRPr="00564A6F">
        <w:rPr>
          <w:lang w:val="fr-FR"/>
        </w:rPr>
        <w:t>.</w:t>
      </w:r>
      <w:r w:rsidR="003C75F2" w:rsidRPr="00564A6F">
        <w:rPr>
          <w:lang w:val="fr-FR"/>
        </w:rPr>
        <w:t>  </w:t>
      </w:r>
      <w:r w:rsidR="004D774A" w:rsidRPr="00564A6F">
        <w:rPr>
          <w:lang w:val="fr-FR"/>
        </w:rPr>
        <w:t>Les documents internationaux pertinents</w:t>
      </w:r>
    </w:p>
    <w:p w14:paraId="74058513" w14:textId="77777777" w:rsidR="002608C4" w:rsidRPr="00564A6F" w:rsidRDefault="002608C4" w:rsidP="00564A6F">
      <w:pPr>
        <w:pStyle w:val="ECHRHeading3"/>
        <w:rPr>
          <w:lang w:val="fr-FR"/>
        </w:rPr>
      </w:pPr>
      <w:r w:rsidRPr="00564A6F">
        <w:rPr>
          <w:lang w:val="fr-FR"/>
        </w:rPr>
        <w:t>1.</w:t>
      </w:r>
      <w:r w:rsidRPr="00564A6F">
        <w:rPr>
          <w:rFonts w:hAnsi="Times New Roman"/>
          <w:lang w:val="fr-FR"/>
        </w:rPr>
        <w:t>  </w:t>
      </w:r>
      <w:r w:rsidRPr="00564A6F">
        <w:rPr>
          <w:lang w:val="fr-FR"/>
        </w:rPr>
        <w:t xml:space="preserve">Rapports </w:t>
      </w:r>
      <w:r w:rsidR="00E41F9D" w:rsidRPr="00564A6F">
        <w:rPr>
          <w:lang w:val="fr-FR"/>
        </w:rPr>
        <w:t>d</w:t>
      </w:r>
      <w:r w:rsidR="00564A6F" w:rsidRPr="00564A6F">
        <w:rPr>
          <w:lang w:val="fr-FR"/>
        </w:rPr>
        <w:t>’</w:t>
      </w:r>
      <w:r w:rsidR="00E41F9D" w:rsidRPr="00564A6F">
        <w:rPr>
          <w:lang w:val="fr-FR"/>
        </w:rPr>
        <w:t>experts pour le compte</w:t>
      </w:r>
      <w:r w:rsidRPr="00564A6F">
        <w:rPr>
          <w:lang w:val="fr-FR"/>
        </w:rPr>
        <w:t xml:space="preserve"> des Nations unies</w:t>
      </w:r>
    </w:p>
    <w:p w14:paraId="12CF2204" w14:textId="77777777" w:rsidR="002608C4" w:rsidRPr="00564A6F" w:rsidRDefault="007D49F7"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20</w:t>
      </w:r>
      <w:r w:rsidRPr="00564A6F">
        <w:rPr>
          <w:lang w:val="fr-FR"/>
        </w:rPr>
        <w:fldChar w:fldCharType="end"/>
      </w:r>
      <w:r w:rsidRPr="00564A6F">
        <w:rPr>
          <w:lang w:val="fr-FR"/>
        </w:rPr>
        <w:t>.  </w:t>
      </w:r>
      <w:r w:rsidR="002608C4" w:rsidRPr="00564A6F">
        <w:rPr>
          <w:lang w:val="fr-FR"/>
        </w:rPr>
        <w:t>Dans son rapport du 28 juillet 2016, l</w:t>
      </w:r>
      <w:r w:rsidR="00564A6F" w:rsidRPr="00564A6F">
        <w:rPr>
          <w:lang w:val="fr-FR"/>
        </w:rPr>
        <w:t>’</w:t>
      </w:r>
      <w:r w:rsidR="002608C4" w:rsidRPr="00564A6F">
        <w:rPr>
          <w:lang w:val="fr-FR"/>
        </w:rPr>
        <w:t>expert indépendant</w:t>
      </w:r>
      <w:r w:rsidR="00B25977" w:rsidRPr="00564A6F">
        <w:rPr>
          <w:lang w:val="fr-FR"/>
        </w:rPr>
        <w:t xml:space="preserve"> du Conseil des droits de l</w:t>
      </w:r>
      <w:r w:rsidR="00564A6F" w:rsidRPr="00564A6F">
        <w:rPr>
          <w:rFonts w:hAnsi="Times New Roman"/>
          <w:lang w:val="fr-FR"/>
        </w:rPr>
        <w:t>’</w:t>
      </w:r>
      <w:r w:rsidR="00B25977" w:rsidRPr="00564A6F">
        <w:rPr>
          <w:lang w:val="fr-FR"/>
        </w:rPr>
        <w:t>homme des Nations unies</w:t>
      </w:r>
      <w:r w:rsidR="002608C4" w:rsidRPr="00564A6F">
        <w:rPr>
          <w:lang w:val="fr-FR"/>
        </w:rPr>
        <w:t xml:space="preserve"> relevait que des défis majeurs en matière de droits de l</w:t>
      </w:r>
      <w:r w:rsidR="00564A6F" w:rsidRPr="00564A6F">
        <w:rPr>
          <w:lang w:val="fr-FR"/>
        </w:rPr>
        <w:t>’</w:t>
      </w:r>
      <w:r w:rsidR="002608C4" w:rsidRPr="00564A6F">
        <w:rPr>
          <w:lang w:val="fr-FR"/>
        </w:rPr>
        <w:t>homme subsistaient au Soudan. Malgré la tenue du dialogue national du Soudan (</w:t>
      </w:r>
      <w:r w:rsidR="002608C4" w:rsidRPr="00564A6F">
        <w:rPr>
          <w:i/>
          <w:lang w:val="fr-FR"/>
        </w:rPr>
        <w:t>Sudan</w:t>
      </w:r>
      <w:r w:rsidR="00564A6F" w:rsidRPr="00564A6F">
        <w:rPr>
          <w:i/>
          <w:lang w:val="fr-FR"/>
        </w:rPr>
        <w:t>’</w:t>
      </w:r>
      <w:r w:rsidR="002608C4" w:rsidRPr="00564A6F">
        <w:rPr>
          <w:i/>
          <w:lang w:val="fr-FR"/>
        </w:rPr>
        <w:t>s National Dialogue</w:t>
      </w:r>
      <w:r w:rsidR="002608C4" w:rsidRPr="00564A6F">
        <w:rPr>
          <w:lang w:val="fr-FR"/>
        </w:rPr>
        <w:t xml:space="preserve">), boycotté par une part importante </w:t>
      </w:r>
      <w:r w:rsidR="00724F13" w:rsidRPr="00564A6F">
        <w:rPr>
          <w:lang w:val="fr-FR"/>
        </w:rPr>
        <w:t>de l</w:t>
      </w:r>
      <w:r w:rsidR="00564A6F" w:rsidRPr="00564A6F">
        <w:rPr>
          <w:lang w:val="fr-FR"/>
        </w:rPr>
        <w:t>’</w:t>
      </w:r>
      <w:r w:rsidR="002608C4" w:rsidRPr="00564A6F">
        <w:rPr>
          <w:lang w:val="fr-FR"/>
        </w:rPr>
        <w:t xml:space="preserve">opposition, </w:t>
      </w:r>
      <w:r w:rsidR="00BD1282" w:rsidRPr="00564A6F">
        <w:rPr>
          <w:lang w:val="fr-FR"/>
        </w:rPr>
        <w:t>dont</w:t>
      </w:r>
      <w:r w:rsidR="002608C4" w:rsidRPr="00564A6F">
        <w:rPr>
          <w:lang w:val="fr-FR"/>
        </w:rPr>
        <w:t xml:space="preserve"> le JEM, il existait une préoccupation </w:t>
      </w:r>
      <w:r w:rsidR="002608C4" w:rsidRPr="00564A6F">
        <w:rPr>
          <w:lang w:val="fr-FR"/>
        </w:rPr>
        <w:lastRenderedPageBreak/>
        <w:t>croissante s</w:t>
      </w:r>
      <w:r w:rsidR="00564A6F" w:rsidRPr="00564A6F">
        <w:rPr>
          <w:lang w:val="fr-FR"/>
        </w:rPr>
        <w:t>’</w:t>
      </w:r>
      <w:r w:rsidR="002608C4" w:rsidRPr="00564A6F">
        <w:rPr>
          <w:lang w:val="fr-FR"/>
        </w:rPr>
        <w:t>agissant des actions invasives du NISS et de leur impact sur l</w:t>
      </w:r>
      <w:r w:rsidR="00564A6F" w:rsidRPr="00564A6F">
        <w:rPr>
          <w:lang w:val="fr-FR"/>
        </w:rPr>
        <w:t>’</w:t>
      </w:r>
      <w:r w:rsidR="002608C4" w:rsidRPr="00564A6F">
        <w:rPr>
          <w:lang w:val="fr-FR"/>
        </w:rPr>
        <w:t xml:space="preserve">exercice des droits civils et politiques et de nombreuses arrestations arbitraires et détentions au secret avaient été reportées. La peine de mort continuait à être appliquée, en particulier contre </w:t>
      </w:r>
      <w:r w:rsidR="00BD1282" w:rsidRPr="00564A6F">
        <w:rPr>
          <w:lang w:val="fr-FR"/>
        </w:rPr>
        <w:t>d</w:t>
      </w:r>
      <w:r w:rsidR="002608C4" w:rsidRPr="00564A6F">
        <w:rPr>
          <w:lang w:val="fr-FR"/>
        </w:rPr>
        <w:t>es</w:t>
      </w:r>
      <w:r w:rsidR="00BD1282" w:rsidRPr="00564A6F">
        <w:rPr>
          <w:lang w:val="fr-FR"/>
        </w:rPr>
        <w:t xml:space="preserve"> membres des</w:t>
      </w:r>
      <w:r w:rsidR="002608C4" w:rsidRPr="00564A6F">
        <w:rPr>
          <w:lang w:val="fr-FR"/>
        </w:rPr>
        <w:t xml:space="preserve"> groupes armés du Darfour, </w:t>
      </w:r>
      <w:r w:rsidR="00BD1282" w:rsidRPr="00564A6F">
        <w:rPr>
          <w:lang w:val="fr-FR"/>
        </w:rPr>
        <w:t xml:space="preserve">tel </w:t>
      </w:r>
      <w:r w:rsidR="002608C4" w:rsidRPr="00564A6F">
        <w:rPr>
          <w:lang w:val="fr-FR"/>
        </w:rPr>
        <w:t>le JEM. La situation des droits de l</w:t>
      </w:r>
      <w:r w:rsidR="00564A6F" w:rsidRPr="00564A6F">
        <w:rPr>
          <w:lang w:val="fr-FR"/>
        </w:rPr>
        <w:t>’</w:t>
      </w:r>
      <w:r w:rsidR="002608C4" w:rsidRPr="00564A6F">
        <w:rPr>
          <w:lang w:val="fr-FR"/>
        </w:rPr>
        <w:t>homme demeurait précaire au Darfour, au Kordofan du Sud et dans le Nil Bleu</w:t>
      </w:r>
      <w:r w:rsidR="00BC18BB" w:rsidRPr="00564A6F">
        <w:rPr>
          <w:lang w:val="fr-FR"/>
        </w:rPr>
        <w:t>.</w:t>
      </w:r>
      <w:r w:rsidR="002608C4" w:rsidRPr="00564A6F">
        <w:rPr>
          <w:lang w:val="fr-FR"/>
        </w:rPr>
        <w:t xml:space="preserve"> Des centaines de milliers de civils continuaient de souffrir des effets du conflit armé à travers des attaques directes, des déplacements et un accès limité à l</w:t>
      </w:r>
      <w:r w:rsidR="00564A6F" w:rsidRPr="00564A6F">
        <w:rPr>
          <w:lang w:val="fr-FR"/>
        </w:rPr>
        <w:t>’</w:t>
      </w:r>
      <w:r w:rsidR="002608C4" w:rsidRPr="00564A6F">
        <w:rPr>
          <w:lang w:val="fr-FR"/>
        </w:rPr>
        <w:t>aide humanitaire.</w:t>
      </w:r>
    </w:p>
    <w:p w14:paraId="2F58AD86" w14:textId="77777777" w:rsidR="00D11ACA" w:rsidRPr="00564A6F" w:rsidRDefault="00D11ACA"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21</w:t>
      </w:r>
      <w:r w:rsidRPr="00564A6F">
        <w:rPr>
          <w:lang w:val="fr-FR"/>
        </w:rPr>
        <w:fldChar w:fldCharType="end"/>
      </w:r>
      <w:r w:rsidRPr="00564A6F">
        <w:rPr>
          <w:lang w:val="fr-FR"/>
        </w:rPr>
        <w:t>.  Dans le résumé de leur rapport du 9 janvier 2017, un panel d</w:t>
      </w:r>
      <w:r w:rsidR="00564A6F" w:rsidRPr="00564A6F">
        <w:rPr>
          <w:lang w:val="fr-FR"/>
        </w:rPr>
        <w:t>’</w:t>
      </w:r>
      <w:r w:rsidRPr="00564A6F">
        <w:rPr>
          <w:lang w:val="fr-FR"/>
        </w:rPr>
        <w:t>experts du Soudan constatait que le JEM n</w:t>
      </w:r>
      <w:r w:rsidR="00564A6F" w:rsidRPr="00564A6F">
        <w:rPr>
          <w:lang w:val="fr-FR"/>
        </w:rPr>
        <w:t>’</w:t>
      </w:r>
      <w:r w:rsidRPr="00564A6F">
        <w:rPr>
          <w:lang w:val="fr-FR"/>
        </w:rPr>
        <w:t>avait plus de présence importante au Darfour en raison de la stratégie de contre-insurrection efficace du gouvernement soudanais, qu</w:t>
      </w:r>
      <w:r w:rsidR="00564A6F" w:rsidRPr="00564A6F">
        <w:rPr>
          <w:lang w:val="fr-FR"/>
        </w:rPr>
        <w:t>’</w:t>
      </w:r>
      <w:r w:rsidRPr="00564A6F">
        <w:rPr>
          <w:lang w:val="fr-FR"/>
        </w:rPr>
        <w:t>il opérait désormais principalement au Soudan du Sud et qu</w:t>
      </w:r>
      <w:r w:rsidR="00564A6F" w:rsidRPr="00564A6F">
        <w:rPr>
          <w:lang w:val="fr-FR"/>
        </w:rPr>
        <w:t>’</w:t>
      </w:r>
      <w:r w:rsidRPr="00564A6F">
        <w:rPr>
          <w:lang w:val="fr-FR"/>
        </w:rPr>
        <w:t>il s</w:t>
      </w:r>
      <w:r w:rsidR="00564A6F" w:rsidRPr="00564A6F">
        <w:rPr>
          <w:lang w:val="fr-FR"/>
        </w:rPr>
        <w:t>’</w:t>
      </w:r>
      <w:r w:rsidRPr="00564A6F">
        <w:rPr>
          <w:lang w:val="fr-FR"/>
        </w:rPr>
        <w:t>engageait dans des activités de mercenaires et supposément criminelles dans ce pays.</w:t>
      </w:r>
    </w:p>
    <w:p w14:paraId="7805BEC0" w14:textId="77777777" w:rsidR="00D32663" w:rsidRPr="00564A6F" w:rsidRDefault="00D32663" w:rsidP="00564A6F">
      <w:pPr>
        <w:pStyle w:val="ECHRHeading3"/>
        <w:rPr>
          <w:lang w:val="fr-FR"/>
        </w:rPr>
      </w:pPr>
      <w:r w:rsidRPr="00564A6F">
        <w:rPr>
          <w:iCs/>
          <w:lang w:val="fr-FR"/>
        </w:rPr>
        <w:t>2.  </w:t>
      </w:r>
      <w:r w:rsidRPr="00564A6F">
        <w:rPr>
          <w:lang w:val="fr-FR"/>
        </w:rPr>
        <w:t>Rapport</w:t>
      </w:r>
      <w:r w:rsidR="00337788" w:rsidRPr="00564A6F">
        <w:rPr>
          <w:lang w:val="fr-FR"/>
        </w:rPr>
        <w:t>s</w:t>
      </w:r>
      <w:r w:rsidRPr="00564A6F">
        <w:rPr>
          <w:lang w:val="fr-FR"/>
        </w:rPr>
        <w:t xml:space="preserve"> du Secrétaire général des Nations unies concernant l</w:t>
      </w:r>
      <w:r w:rsidR="00564A6F" w:rsidRPr="00564A6F">
        <w:rPr>
          <w:lang w:val="fr-FR"/>
        </w:rPr>
        <w:t>’</w:t>
      </w:r>
      <w:r w:rsidRPr="00564A6F">
        <w:rPr>
          <w:lang w:val="fr-FR"/>
        </w:rPr>
        <w:t>Opération hybride Union africaine-Nations Unies au Darfour à l</w:t>
      </w:r>
      <w:r w:rsidR="00564A6F" w:rsidRPr="00564A6F">
        <w:rPr>
          <w:lang w:val="fr-FR"/>
        </w:rPr>
        <w:t>’</w:t>
      </w:r>
      <w:r w:rsidRPr="00564A6F">
        <w:rPr>
          <w:lang w:val="fr-FR"/>
        </w:rPr>
        <w:t>attention du Conseil de sécurité des Nations unies</w:t>
      </w:r>
    </w:p>
    <w:p w14:paraId="0F73BA1F" w14:textId="77777777" w:rsidR="00D32663" w:rsidRPr="00564A6F" w:rsidRDefault="00D32663" w:rsidP="00564A6F">
      <w:pPr>
        <w:pStyle w:val="ECHRPara"/>
        <w:rPr>
          <w:rFonts w:eastAsia="Trebuchet MS" w:cs="Trebuchet MS"/>
          <w:lang w:val="fr-FR"/>
        </w:rPr>
      </w:pPr>
      <w:r w:rsidRPr="00564A6F">
        <w:rPr>
          <w:rFonts w:eastAsia="Trebuchet MS" w:cs="Trebuchet MS"/>
          <w:lang w:val="fr-FR"/>
        </w:rPr>
        <w:fldChar w:fldCharType="begin"/>
      </w:r>
      <w:r w:rsidRPr="00564A6F">
        <w:rPr>
          <w:rFonts w:eastAsia="Trebuchet MS" w:cs="Trebuchet MS"/>
          <w:lang w:val="fr-FR"/>
        </w:rPr>
        <w:instrText xml:space="preserve"> SEQ level0 \*arabic </w:instrText>
      </w:r>
      <w:r w:rsidRPr="00564A6F">
        <w:rPr>
          <w:rFonts w:eastAsia="Trebuchet MS" w:cs="Trebuchet MS"/>
          <w:lang w:val="fr-FR"/>
        </w:rPr>
        <w:fldChar w:fldCharType="separate"/>
      </w:r>
      <w:r w:rsidR="00564A6F" w:rsidRPr="00564A6F">
        <w:rPr>
          <w:rFonts w:eastAsia="Trebuchet MS" w:cs="Trebuchet MS"/>
          <w:noProof/>
          <w:lang w:val="fr-FR"/>
        </w:rPr>
        <w:t>22</w:t>
      </w:r>
      <w:r w:rsidRPr="00564A6F">
        <w:rPr>
          <w:rFonts w:eastAsia="Trebuchet MS" w:cs="Trebuchet MS"/>
          <w:lang w:val="fr-FR"/>
        </w:rPr>
        <w:fldChar w:fldCharType="end"/>
      </w:r>
      <w:r w:rsidRPr="00564A6F">
        <w:rPr>
          <w:rFonts w:eastAsia="Trebuchet MS" w:cs="Trebuchet MS"/>
          <w:lang w:val="fr-FR"/>
        </w:rPr>
        <w:t xml:space="preserve">.  Dans son rapport du 23 décembre 2016, </w:t>
      </w:r>
      <w:r w:rsidRPr="00564A6F">
        <w:rPr>
          <w:lang w:val="fr-FR"/>
        </w:rPr>
        <w:t>le Secrétaire général des Nations unies</w:t>
      </w:r>
      <w:r w:rsidRPr="00564A6F">
        <w:rPr>
          <w:rFonts w:eastAsia="Trebuchet MS" w:cs="Trebuchet MS"/>
          <w:lang w:val="fr-FR"/>
        </w:rPr>
        <w:t xml:space="preserve"> observe ce qui suit :</w:t>
      </w:r>
    </w:p>
    <w:p w14:paraId="65B8002A" w14:textId="77777777" w:rsidR="00896C6A" w:rsidRPr="00564A6F" w:rsidRDefault="00D32663" w:rsidP="00564A6F">
      <w:pPr>
        <w:pStyle w:val="ECHRParaQuote"/>
        <w:rPr>
          <w:lang w:val="fr-FR"/>
        </w:rPr>
      </w:pPr>
      <w:r w:rsidRPr="00564A6F">
        <w:rPr>
          <w:lang w:val="fr-FR"/>
        </w:rPr>
        <w:t xml:space="preserve"> « Aucun conflit armé majeur n</w:t>
      </w:r>
      <w:r w:rsidR="00564A6F" w:rsidRPr="00564A6F">
        <w:rPr>
          <w:lang w:val="fr-FR"/>
        </w:rPr>
        <w:t>’</w:t>
      </w:r>
      <w:r w:rsidRPr="00564A6F">
        <w:rPr>
          <w:lang w:val="fr-FR"/>
        </w:rPr>
        <w:t>a eu lieu au Darfour au cours de la période considérée. Toutefois, la situation est restée instable en l</w:t>
      </w:r>
      <w:r w:rsidR="00564A6F" w:rsidRPr="00564A6F">
        <w:rPr>
          <w:lang w:val="fr-FR"/>
        </w:rPr>
        <w:t>’</w:t>
      </w:r>
      <w:r w:rsidRPr="00564A6F">
        <w:rPr>
          <w:lang w:val="fr-FR"/>
        </w:rPr>
        <w:t>absence de progrès vers un accord global à même de remédier aux causes profondes de la violence.</w:t>
      </w:r>
    </w:p>
    <w:p w14:paraId="5EEB4158" w14:textId="77777777" w:rsidR="00896C6A" w:rsidRPr="00564A6F" w:rsidRDefault="00896C6A" w:rsidP="00564A6F">
      <w:pPr>
        <w:pStyle w:val="ECHRParaQuote"/>
        <w:rPr>
          <w:lang w:val="fr-FR"/>
        </w:rPr>
      </w:pPr>
      <w:r w:rsidRPr="00564A6F">
        <w:rPr>
          <w:lang w:val="fr-FR"/>
        </w:rPr>
        <w:t>(</w:t>
      </w:r>
      <w:r w:rsidR="00E4465F" w:rsidRPr="00564A6F">
        <w:rPr>
          <w:lang w:val="fr-FR"/>
        </w:rPr>
        <w:t>...</w:t>
      </w:r>
      <w:r w:rsidRPr="00564A6F">
        <w:rPr>
          <w:lang w:val="fr-FR"/>
        </w:rPr>
        <w:t>)</w:t>
      </w:r>
    </w:p>
    <w:p w14:paraId="0236B101" w14:textId="77777777" w:rsidR="00D32663" w:rsidRPr="00564A6F" w:rsidRDefault="00D32663" w:rsidP="00564A6F">
      <w:pPr>
        <w:pStyle w:val="ECHRParaQuote"/>
        <w:rPr>
          <w:szCs w:val="20"/>
          <w:lang w:val="fr-FR"/>
        </w:rPr>
      </w:pPr>
      <w:r w:rsidRPr="00564A6F">
        <w:rPr>
          <w:szCs w:val="20"/>
          <w:lang w:val="fr-FR"/>
        </w:rPr>
        <w:t>Aucun affrontement n</w:t>
      </w:r>
      <w:r w:rsidR="00564A6F" w:rsidRPr="00564A6F">
        <w:rPr>
          <w:szCs w:val="20"/>
          <w:lang w:val="fr-FR"/>
        </w:rPr>
        <w:t>’</w:t>
      </w:r>
      <w:r w:rsidRPr="00564A6F">
        <w:rPr>
          <w:szCs w:val="20"/>
          <w:lang w:val="fr-FR"/>
        </w:rPr>
        <w:t>a été signalé entre le Gouvernement et les forces du Mouvement pour la justice et l</w:t>
      </w:r>
      <w:r w:rsidR="00564A6F" w:rsidRPr="00564A6F">
        <w:rPr>
          <w:szCs w:val="20"/>
          <w:lang w:val="fr-FR"/>
        </w:rPr>
        <w:t>’</w:t>
      </w:r>
      <w:r w:rsidRPr="00564A6F">
        <w:rPr>
          <w:szCs w:val="20"/>
          <w:lang w:val="fr-FR"/>
        </w:rPr>
        <w:t>égalité (MJE) et de la faction Minni Minawi de l</w:t>
      </w:r>
      <w:r w:rsidR="00564A6F" w:rsidRPr="00564A6F">
        <w:rPr>
          <w:szCs w:val="20"/>
          <w:lang w:val="fr-FR"/>
        </w:rPr>
        <w:t>’</w:t>
      </w:r>
      <w:r w:rsidRPr="00564A6F">
        <w:rPr>
          <w:szCs w:val="20"/>
          <w:lang w:val="fr-FR"/>
        </w:rPr>
        <w:t>Armée de libération du Soudan (ALS/MM) depuis avril 2015 et avril 2016, respectivement. À la suite du cessez-le-feu proclamé par le Président, ces deux mouvements armés, en tant que membres du Front révolutionnaire soudanais, ont annoncé le 30 octobre qu</w:t>
      </w:r>
      <w:r w:rsidR="00564A6F" w:rsidRPr="00564A6F">
        <w:rPr>
          <w:szCs w:val="20"/>
          <w:lang w:val="fr-FR"/>
        </w:rPr>
        <w:t>’</w:t>
      </w:r>
      <w:r w:rsidRPr="00564A6F">
        <w:rPr>
          <w:szCs w:val="20"/>
          <w:lang w:val="fr-FR"/>
        </w:rPr>
        <w:t>ils cessaient unilatéralement les hostilités à des fins humanitaires pour une durée de six mois. »</w:t>
      </w:r>
    </w:p>
    <w:p w14:paraId="07311349" w14:textId="77777777" w:rsidR="00337788" w:rsidRPr="00564A6F" w:rsidRDefault="00337788"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23</w:t>
      </w:r>
      <w:r w:rsidRPr="00564A6F">
        <w:rPr>
          <w:lang w:val="fr-FR"/>
        </w:rPr>
        <w:fldChar w:fldCharType="end"/>
      </w:r>
      <w:r w:rsidRPr="00564A6F">
        <w:rPr>
          <w:lang w:val="fr-FR"/>
        </w:rPr>
        <w:t>.  Dans son rapport du 23 mars 2017, le Secrétaire général des Nations unies relève ce qui suit :</w:t>
      </w:r>
    </w:p>
    <w:p w14:paraId="00BD998A" w14:textId="77777777" w:rsidR="00337788" w:rsidRPr="00564A6F" w:rsidRDefault="00337788" w:rsidP="00564A6F">
      <w:pPr>
        <w:pStyle w:val="ECHRParaQuote"/>
        <w:rPr>
          <w:lang w:val="fr-FR"/>
        </w:rPr>
      </w:pPr>
      <w:r w:rsidRPr="00564A6F">
        <w:rPr>
          <w:lang w:val="fr-FR"/>
        </w:rPr>
        <w:t>« Au cours de la période considérée, les affrontements armés au Darfour continuent de baisser en intensité, et aucun combat de grande ampleur entre le Gouvernement et les groupes rebelles n</w:t>
      </w:r>
      <w:r w:rsidR="00564A6F" w:rsidRPr="00564A6F">
        <w:rPr>
          <w:lang w:val="fr-FR"/>
        </w:rPr>
        <w:t>’</w:t>
      </w:r>
      <w:r w:rsidRPr="00564A6F">
        <w:rPr>
          <w:lang w:val="fr-FR"/>
        </w:rPr>
        <w:t>a été signalé, y compris dans le Jebel Marra. (...) Toutefois, les attaques contre les déplacés et les civils pour des questions de territoire, d</w:t>
      </w:r>
      <w:r w:rsidR="00564A6F" w:rsidRPr="00564A6F">
        <w:rPr>
          <w:lang w:val="fr-FR"/>
        </w:rPr>
        <w:t>’</w:t>
      </w:r>
      <w:r w:rsidRPr="00564A6F">
        <w:rPr>
          <w:lang w:val="fr-FR"/>
        </w:rPr>
        <w:t>eau et de moyens de subsistance se sont poursuivies, en particulier celles commises par des milices armées. (</w:t>
      </w:r>
      <w:r w:rsidR="00E4465F" w:rsidRPr="00564A6F">
        <w:rPr>
          <w:lang w:val="fr-FR"/>
        </w:rPr>
        <w:t>...</w:t>
      </w:r>
      <w:r w:rsidRPr="00564A6F">
        <w:rPr>
          <w:lang w:val="fr-FR"/>
        </w:rPr>
        <w:t>) L</w:t>
      </w:r>
      <w:r w:rsidR="00564A6F" w:rsidRPr="00564A6F">
        <w:rPr>
          <w:lang w:val="fr-FR"/>
        </w:rPr>
        <w:t>’</w:t>
      </w:r>
      <w:r w:rsidRPr="00564A6F">
        <w:rPr>
          <w:lang w:val="fr-FR"/>
        </w:rPr>
        <w:t>ampleur globale des déplacements est restée la même. Malgré une amélioration des conditions de sécurité, la dynamique du conflit au Darfour a été la conséquence du caractère instable et imprévisible de la situation sur le terrain ainsi que de l</w:t>
      </w:r>
      <w:r w:rsidR="00564A6F" w:rsidRPr="00564A6F">
        <w:rPr>
          <w:lang w:val="fr-FR"/>
        </w:rPr>
        <w:t>’</w:t>
      </w:r>
      <w:r w:rsidRPr="00564A6F">
        <w:rPr>
          <w:lang w:val="fr-FR"/>
        </w:rPr>
        <w:t>absence de progrès tangible en ce qui concerne la lutte contre les causes et les conséquences du conflit.</w:t>
      </w:r>
    </w:p>
    <w:p w14:paraId="04B7E838" w14:textId="77777777" w:rsidR="00337788" w:rsidRPr="00564A6F" w:rsidRDefault="00337788" w:rsidP="00564A6F">
      <w:pPr>
        <w:pStyle w:val="ECHRParaQuote"/>
        <w:rPr>
          <w:lang w:val="fr-FR"/>
        </w:rPr>
      </w:pPr>
      <w:r w:rsidRPr="00564A6F">
        <w:rPr>
          <w:lang w:val="fr-FR"/>
        </w:rPr>
        <w:t>(</w:t>
      </w:r>
      <w:r w:rsidR="00E4465F" w:rsidRPr="00564A6F">
        <w:rPr>
          <w:lang w:val="fr-FR"/>
        </w:rPr>
        <w:t>...</w:t>
      </w:r>
      <w:r w:rsidRPr="00564A6F">
        <w:rPr>
          <w:lang w:val="fr-FR"/>
        </w:rPr>
        <w:t>)</w:t>
      </w:r>
    </w:p>
    <w:p w14:paraId="1E544D32" w14:textId="77777777" w:rsidR="00337788" w:rsidRPr="00564A6F" w:rsidRDefault="00337788" w:rsidP="00564A6F">
      <w:pPr>
        <w:pStyle w:val="ECHRParaQuote"/>
        <w:rPr>
          <w:szCs w:val="20"/>
          <w:lang w:val="fr-FR"/>
        </w:rPr>
      </w:pPr>
      <w:r w:rsidRPr="00564A6F">
        <w:rPr>
          <w:szCs w:val="20"/>
          <w:lang w:val="fr-FR"/>
        </w:rPr>
        <w:lastRenderedPageBreak/>
        <w:t>Aucun affrontement n</w:t>
      </w:r>
      <w:r w:rsidR="00564A6F" w:rsidRPr="00564A6F">
        <w:rPr>
          <w:szCs w:val="20"/>
          <w:lang w:val="fr-FR"/>
        </w:rPr>
        <w:t>’</w:t>
      </w:r>
      <w:r w:rsidRPr="00564A6F">
        <w:rPr>
          <w:szCs w:val="20"/>
          <w:lang w:val="fr-FR"/>
        </w:rPr>
        <w:t>a été signalé entre les forces gouvernementales et les groupes rebelles, y compris les factions Abdul Wahid et Minni Minawi de l</w:t>
      </w:r>
      <w:r w:rsidR="00564A6F" w:rsidRPr="00564A6F">
        <w:rPr>
          <w:szCs w:val="20"/>
          <w:lang w:val="fr-FR"/>
        </w:rPr>
        <w:t>’</w:t>
      </w:r>
      <w:r w:rsidRPr="00564A6F">
        <w:rPr>
          <w:szCs w:val="20"/>
          <w:lang w:val="fr-FR"/>
        </w:rPr>
        <w:t>Armée de libération du Soudan (respectivement ALS-AW et ALS-MM) et le Mouvement pour la justice et l</w:t>
      </w:r>
      <w:r w:rsidR="00564A6F" w:rsidRPr="00564A6F">
        <w:rPr>
          <w:szCs w:val="20"/>
          <w:lang w:val="fr-FR"/>
        </w:rPr>
        <w:t>’</w:t>
      </w:r>
      <w:r w:rsidRPr="00564A6F">
        <w:rPr>
          <w:szCs w:val="20"/>
          <w:lang w:val="fr-FR"/>
        </w:rPr>
        <w:t>égalité (MJE).</w:t>
      </w:r>
    </w:p>
    <w:p w14:paraId="23222C9D" w14:textId="77777777" w:rsidR="00337788" w:rsidRPr="00564A6F" w:rsidRDefault="00337788" w:rsidP="00564A6F">
      <w:pPr>
        <w:pStyle w:val="ECHRParaQuote"/>
        <w:rPr>
          <w:lang w:val="fr-FR"/>
        </w:rPr>
      </w:pPr>
      <w:r w:rsidRPr="00564A6F">
        <w:rPr>
          <w:szCs w:val="20"/>
          <w:lang w:val="fr-FR"/>
        </w:rPr>
        <w:t>(</w:t>
      </w:r>
      <w:r w:rsidR="00E4465F" w:rsidRPr="00564A6F">
        <w:rPr>
          <w:szCs w:val="20"/>
          <w:lang w:val="fr-FR"/>
        </w:rPr>
        <w:t>...</w:t>
      </w:r>
      <w:r w:rsidRPr="00564A6F">
        <w:rPr>
          <w:szCs w:val="20"/>
          <w:lang w:val="fr-FR"/>
        </w:rPr>
        <w:t>)</w:t>
      </w:r>
    </w:p>
    <w:p w14:paraId="711649D7" w14:textId="77777777" w:rsidR="00337788" w:rsidRPr="00564A6F" w:rsidRDefault="00337788" w:rsidP="00564A6F">
      <w:pPr>
        <w:pStyle w:val="ECHRParaQuote"/>
        <w:rPr>
          <w:lang w:val="fr-FR"/>
        </w:rPr>
      </w:pPr>
      <w:r w:rsidRPr="00564A6F">
        <w:rPr>
          <w:szCs w:val="20"/>
          <w:lang w:val="fr-FR"/>
        </w:rPr>
        <w:t>Le 8 mars 2017, après la libération, sous les auspices du Président ougandais, de 125</w:t>
      </w:r>
      <w:r w:rsidR="002906AF" w:rsidRPr="00564A6F">
        <w:rPr>
          <w:szCs w:val="20"/>
          <w:lang w:val="fr-FR"/>
        </w:rPr>
        <w:t> </w:t>
      </w:r>
      <w:r w:rsidRPr="00564A6F">
        <w:rPr>
          <w:szCs w:val="20"/>
          <w:lang w:val="fr-FR"/>
        </w:rPr>
        <w:t>prisonniers de guerre soudanais par le Mouvement populaire de libération du Soudan-Nord (MPLS-N), le Président Al-Bashir a signé un décret par lequel il a gracié 259 combattants capturés au cours d</w:t>
      </w:r>
      <w:r w:rsidR="00564A6F" w:rsidRPr="00564A6F">
        <w:rPr>
          <w:szCs w:val="20"/>
          <w:lang w:val="fr-FR"/>
        </w:rPr>
        <w:t>’</w:t>
      </w:r>
      <w:r w:rsidRPr="00564A6F">
        <w:rPr>
          <w:szCs w:val="20"/>
          <w:lang w:val="fr-FR"/>
        </w:rPr>
        <w:t>affrontements passés et, notamment, commué les peines de mort prononcées contre 66 membres de la faction Gibril Ibrahim du MJE (MJE-faction Gibril Ibrahim) et de l</w:t>
      </w:r>
      <w:r w:rsidR="00564A6F" w:rsidRPr="00564A6F">
        <w:rPr>
          <w:szCs w:val="20"/>
          <w:lang w:val="fr-FR"/>
        </w:rPr>
        <w:t>’</w:t>
      </w:r>
      <w:r w:rsidRPr="00564A6F">
        <w:rPr>
          <w:szCs w:val="20"/>
          <w:lang w:val="fr-FR"/>
        </w:rPr>
        <w:t>ALS-MM. Le Président a également accordé une amnistie générale à 181 combattants du MJE-faction Gibril Ibrahim et à 12 membres de l</w:t>
      </w:r>
      <w:r w:rsidR="00564A6F" w:rsidRPr="00564A6F">
        <w:rPr>
          <w:szCs w:val="20"/>
          <w:lang w:val="fr-FR"/>
        </w:rPr>
        <w:t>’</w:t>
      </w:r>
      <w:r w:rsidRPr="00564A6F">
        <w:rPr>
          <w:szCs w:val="20"/>
          <w:lang w:val="fr-FR"/>
        </w:rPr>
        <w:t>ALS-AW et de l</w:t>
      </w:r>
      <w:r w:rsidR="00564A6F" w:rsidRPr="00564A6F">
        <w:rPr>
          <w:szCs w:val="20"/>
          <w:lang w:val="fr-FR"/>
        </w:rPr>
        <w:t>’</w:t>
      </w:r>
      <w:r w:rsidRPr="00564A6F">
        <w:rPr>
          <w:szCs w:val="20"/>
          <w:lang w:val="fr-FR"/>
        </w:rPr>
        <w:t>ALS-MM impliqués dans des combats contre les forces gouvernementales en 2015. »</w:t>
      </w:r>
    </w:p>
    <w:p w14:paraId="7F1BAFE4" w14:textId="77777777" w:rsidR="00EA7667" w:rsidRPr="00564A6F" w:rsidRDefault="00EA7667" w:rsidP="00564A6F">
      <w:pPr>
        <w:pStyle w:val="ECHRHeading3"/>
        <w:rPr>
          <w:lang w:val="fr-FR"/>
        </w:rPr>
      </w:pPr>
      <w:r w:rsidRPr="00564A6F">
        <w:rPr>
          <w:lang w:val="fr-FR"/>
        </w:rPr>
        <w:t>3.  Rapport 2015 du Bureau des Affaires étrangères et du Commonwealth du Royaume-Uni sur les droits de l</w:t>
      </w:r>
      <w:r w:rsidR="00564A6F" w:rsidRPr="00564A6F">
        <w:rPr>
          <w:lang w:val="fr-FR"/>
        </w:rPr>
        <w:t>’</w:t>
      </w:r>
      <w:r w:rsidRPr="00564A6F">
        <w:rPr>
          <w:lang w:val="fr-FR"/>
        </w:rPr>
        <w:t>homme et la démocratie</w:t>
      </w:r>
    </w:p>
    <w:p w14:paraId="6437C885" w14:textId="77777777" w:rsidR="00EA7667" w:rsidRPr="00564A6F" w:rsidRDefault="00EA7667" w:rsidP="00564A6F">
      <w:pPr>
        <w:pStyle w:val="ECHRPara"/>
        <w:rPr>
          <w:lang w:val="fr-FR"/>
        </w:rPr>
      </w:pPr>
      <w:r w:rsidRPr="00564A6F">
        <w:rPr>
          <w:iCs/>
          <w:lang w:val="fr-FR"/>
        </w:rPr>
        <w:fldChar w:fldCharType="begin"/>
      </w:r>
      <w:r w:rsidRPr="00564A6F">
        <w:rPr>
          <w:iCs/>
          <w:lang w:val="fr-FR"/>
        </w:rPr>
        <w:instrText xml:space="preserve"> SEQ level0 \*arabic </w:instrText>
      </w:r>
      <w:r w:rsidRPr="00564A6F">
        <w:rPr>
          <w:iCs/>
          <w:lang w:val="fr-FR"/>
        </w:rPr>
        <w:fldChar w:fldCharType="separate"/>
      </w:r>
      <w:r w:rsidR="00564A6F" w:rsidRPr="00564A6F">
        <w:rPr>
          <w:iCs/>
          <w:noProof/>
          <w:lang w:val="fr-FR"/>
        </w:rPr>
        <w:t>24</w:t>
      </w:r>
      <w:r w:rsidRPr="00564A6F">
        <w:rPr>
          <w:iCs/>
          <w:lang w:val="fr-FR"/>
        </w:rPr>
        <w:fldChar w:fldCharType="end"/>
      </w:r>
      <w:r w:rsidRPr="00564A6F">
        <w:rPr>
          <w:iCs/>
          <w:lang w:val="fr-FR"/>
        </w:rPr>
        <w:t>.  </w:t>
      </w:r>
      <w:r w:rsidRPr="00564A6F">
        <w:rPr>
          <w:lang w:val="fr-FR"/>
        </w:rPr>
        <w:t>Dans son rapport du 21 avril 2016, le Bureau des Affaires étrangères et du Commonwealth du Royaume-Uni relevait que, de manière générale, il n</w:t>
      </w:r>
      <w:r w:rsidR="00564A6F" w:rsidRPr="00564A6F">
        <w:rPr>
          <w:lang w:val="fr-FR"/>
        </w:rPr>
        <w:t>’</w:t>
      </w:r>
      <w:r w:rsidRPr="00564A6F">
        <w:rPr>
          <w:lang w:val="fr-FR"/>
        </w:rPr>
        <w:t>y avait pas eu d</w:t>
      </w:r>
      <w:r w:rsidR="00564A6F" w:rsidRPr="00564A6F">
        <w:rPr>
          <w:lang w:val="fr-FR"/>
        </w:rPr>
        <w:t>’</w:t>
      </w:r>
      <w:r w:rsidRPr="00564A6F">
        <w:rPr>
          <w:lang w:val="fr-FR"/>
        </w:rPr>
        <w:t>amélioration significative sur le plan des droits de l</w:t>
      </w:r>
      <w:r w:rsidR="00564A6F" w:rsidRPr="00564A6F">
        <w:rPr>
          <w:lang w:val="fr-FR"/>
        </w:rPr>
        <w:t>’</w:t>
      </w:r>
      <w:r w:rsidRPr="00564A6F">
        <w:rPr>
          <w:lang w:val="fr-FR"/>
        </w:rPr>
        <w:t>homme au Soudan en 2015. S</w:t>
      </w:r>
      <w:r w:rsidR="00564A6F" w:rsidRPr="00564A6F">
        <w:rPr>
          <w:lang w:val="fr-FR"/>
        </w:rPr>
        <w:t>’</w:t>
      </w:r>
      <w:r w:rsidRPr="00564A6F">
        <w:rPr>
          <w:lang w:val="fr-FR"/>
        </w:rPr>
        <w:t>il y avait eu moins de combats que les années précédentes, en raison de cessez-le-feu, les conflits au Darfour, au Kordofan du Sud et dans le Nil Bleu se prolongeaient avec des violations des droits de l</w:t>
      </w:r>
      <w:r w:rsidR="00564A6F" w:rsidRPr="00564A6F">
        <w:rPr>
          <w:lang w:val="fr-FR"/>
        </w:rPr>
        <w:t>’</w:t>
      </w:r>
      <w:r w:rsidRPr="00564A6F">
        <w:rPr>
          <w:lang w:val="fr-FR"/>
        </w:rPr>
        <w:t>homme et du droit international humanitaire commises par toutes les parties aux conflits, mais majoritairement par le gouvernement. Les pouvoirs et l</w:t>
      </w:r>
      <w:r w:rsidR="00564A6F" w:rsidRPr="00564A6F">
        <w:rPr>
          <w:lang w:val="fr-FR"/>
        </w:rPr>
        <w:t>’</w:t>
      </w:r>
      <w:r w:rsidRPr="00564A6F">
        <w:rPr>
          <w:lang w:val="fr-FR"/>
        </w:rPr>
        <w:t>immunité des services de sécurité restaient préoccupants et le gouvernement manifestait peu de volonté d</w:t>
      </w:r>
      <w:r w:rsidR="00564A6F" w:rsidRPr="00564A6F">
        <w:rPr>
          <w:lang w:val="fr-FR"/>
        </w:rPr>
        <w:t>’</w:t>
      </w:r>
      <w:r w:rsidRPr="00564A6F">
        <w:rPr>
          <w:lang w:val="fr-FR"/>
        </w:rPr>
        <w:t>entreprendre des réformes.</w:t>
      </w:r>
    </w:p>
    <w:p w14:paraId="4B14788C" w14:textId="77777777" w:rsidR="00D61010" w:rsidRPr="00564A6F" w:rsidRDefault="00EA7667" w:rsidP="00564A6F">
      <w:pPr>
        <w:pStyle w:val="ECHRHeading3"/>
        <w:rPr>
          <w:lang w:val="fr-FR"/>
        </w:rPr>
      </w:pPr>
      <w:r w:rsidRPr="00564A6F">
        <w:rPr>
          <w:lang w:val="fr-FR"/>
        </w:rPr>
        <w:t>4</w:t>
      </w:r>
      <w:r w:rsidR="00D61010" w:rsidRPr="00564A6F">
        <w:rPr>
          <w:lang w:val="fr-FR"/>
        </w:rPr>
        <w:t xml:space="preserve">. </w:t>
      </w:r>
      <w:r w:rsidR="00BB0611" w:rsidRPr="00564A6F">
        <w:rPr>
          <w:lang w:val="fr-FR"/>
        </w:rPr>
        <w:t> </w:t>
      </w:r>
      <w:r w:rsidR="00FA643F" w:rsidRPr="00564A6F">
        <w:rPr>
          <w:lang w:val="fr-FR"/>
        </w:rPr>
        <w:t> </w:t>
      </w:r>
      <w:r w:rsidR="00D61010" w:rsidRPr="00564A6F">
        <w:rPr>
          <w:lang w:val="fr-FR"/>
        </w:rPr>
        <w:t>La jurisprudence pertinente de la Chambre d</w:t>
      </w:r>
      <w:r w:rsidR="00564A6F" w:rsidRPr="00564A6F">
        <w:rPr>
          <w:lang w:val="fr-FR"/>
        </w:rPr>
        <w:t>’</w:t>
      </w:r>
      <w:r w:rsidR="00D61010" w:rsidRPr="00564A6F">
        <w:rPr>
          <w:lang w:val="fr-FR"/>
        </w:rPr>
        <w:t>immigration et d</w:t>
      </w:r>
      <w:r w:rsidR="00564A6F" w:rsidRPr="00564A6F">
        <w:rPr>
          <w:lang w:val="fr-FR"/>
        </w:rPr>
        <w:t>’</w:t>
      </w:r>
      <w:r w:rsidR="00D61010" w:rsidRPr="00564A6F">
        <w:rPr>
          <w:lang w:val="fr-FR"/>
        </w:rPr>
        <w:t>asile du Tribunal Supérieur du Royaume-Uni</w:t>
      </w:r>
    </w:p>
    <w:p w14:paraId="6B6171B7" w14:textId="77777777" w:rsidR="00782AD5" w:rsidRPr="00564A6F" w:rsidRDefault="00D61010" w:rsidP="00564A6F">
      <w:pPr>
        <w:pStyle w:val="ECHRPara"/>
        <w:rPr>
          <w:rFonts w:eastAsia="Times New Roman"/>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25</w:t>
      </w:r>
      <w:r w:rsidRPr="00564A6F">
        <w:rPr>
          <w:lang w:val="fr-FR"/>
        </w:rPr>
        <w:fldChar w:fldCharType="end"/>
      </w:r>
      <w:r w:rsidRPr="00564A6F">
        <w:rPr>
          <w:lang w:val="fr-FR"/>
        </w:rPr>
        <w:t>.  La Chambre d</w:t>
      </w:r>
      <w:r w:rsidR="00564A6F" w:rsidRPr="00564A6F">
        <w:rPr>
          <w:lang w:val="fr-FR"/>
        </w:rPr>
        <w:t>’</w:t>
      </w:r>
      <w:r w:rsidRPr="00564A6F">
        <w:rPr>
          <w:lang w:val="fr-FR"/>
        </w:rPr>
        <w:t>immigration et d</w:t>
      </w:r>
      <w:r w:rsidR="00564A6F" w:rsidRPr="00564A6F">
        <w:rPr>
          <w:lang w:val="fr-FR"/>
        </w:rPr>
        <w:t>’</w:t>
      </w:r>
      <w:r w:rsidRPr="00564A6F">
        <w:rPr>
          <w:lang w:val="fr-FR"/>
        </w:rPr>
        <w:t>asile du Tribunal</w:t>
      </w:r>
      <w:r w:rsidR="00AA339D" w:rsidRPr="00564A6F">
        <w:rPr>
          <w:lang w:val="fr-FR"/>
        </w:rPr>
        <w:t xml:space="preserve"> Supérieur du Royaume-</w:t>
      </w:r>
      <w:r w:rsidRPr="00564A6F">
        <w:rPr>
          <w:lang w:val="fr-FR"/>
        </w:rPr>
        <w:t>Uni (</w:t>
      </w:r>
      <w:r w:rsidRPr="00564A6F">
        <w:rPr>
          <w:i/>
          <w:lang w:val="fr-FR"/>
        </w:rPr>
        <w:t>the Immigration a</w:t>
      </w:r>
      <w:r w:rsidR="007A73EB" w:rsidRPr="00564A6F">
        <w:rPr>
          <w:i/>
          <w:lang w:val="fr-FR"/>
        </w:rPr>
        <w:t>nd Asylum Chamber of the United </w:t>
      </w:r>
      <w:r w:rsidRPr="00564A6F">
        <w:rPr>
          <w:i/>
          <w:lang w:val="fr-FR"/>
        </w:rPr>
        <w:t>Kingdom Upper Tribunal</w:t>
      </w:r>
      <w:r w:rsidRPr="00564A6F">
        <w:rPr>
          <w:lang w:val="fr-FR"/>
        </w:rPr>
        <w:t xml:space="preserve"> « le Tribunal Supérieur du Royaume</w:t>
      </w:r>
      <w:r w:rsidRPr="00564A6F">
        <w:rPr>
          <w:lang w:val="fr-FR"/>
        </w:rPr>
        <w:noBreakHyphen/>
        <w:t xml:space="preserve">Uni »), dans sa décision </w:t>
      </w:r>
      <w:r w:rsidRPr="00564A6F">
        <w:rPr>
          <w:i/>
          <w:lang w:val="fr-FR"/>
        </w:rPr>
        <w:t>IM and AI (Risks – membership of Beja Tribe, Beja Congress and JEM) Sudan (CG) [2016] UKUT 00188 (IAC)</w:t>
      </w:r>
      <w:r w:rsidRPr="00564A6F">
        <w:rPr>
          <w:lang w:val="fr-FR"/>
        </w:rPr>
        <w:t xml:space="preserve"> du 14 avril 2016, considérait que les </w:t>
      </w:r>
      <w:r w:rsidR="007964FA" w:rsidRPr="00564A6F">
        <w:rPr>
          <w:lang w:val="fr-FR"/>
        </w:rPr>
        <w:t>informations consultées</w:t>
      </w:r>
      <w:r w:rsidRPr="00564A6F">
        <w:rPr>
          <w:lang w:val="fr-FR"/>
        </w:rPr>
        <w:t xml:space="preserve"> laissaient apparaître une distinction claire entre les personnes arrêtées pour une courte durée, questionnées, probablement intimidées, voire malmenées sans avoir subi ou risqué de subir un sérieux préjudice, et celles confrontées à un risque bien plus important de sérieux préjudice. Le Tribunal Supérieur du Royaume</w:t>
      </w:r>
      <w:r w:rsidRPr="00564A6F">
        <w:rPr>
          <w:lang w:val="fr-FR"/>
        </w:rPr>
        <w:noBreakHyphen/>
        <w:t>Uni indiquait qu</w:t>
      </w:r>
      <w:r w:rsidR="00564A6F" w:rsidRPr="00564A6F">
        <w:rPr>
          <w:lang w:val="fr-FR"/>
        </w:rPr>
        <w:t>’</w:t>
      </w:r>
      <w:r w:rsidRPr="00564A6F">
        <w:rPr>
          <w:lang w:val="fr-FR"/>
        </w:rPr>
        <w:t>il fallait faire des distinctions parmi ceux dont l</w:t>
      </w:r>
      <w:r w:rsidR="00564A6F" w:rsidRPr="00564A6F">
        <w:rPr>
          <w:lang w:val="fr-FR"/>
        </w:rPr>
        <w:t>’</w:t>
      </w:r>
      <w:r w:rsidRPr="00564A6F">
        <w:rPr>
          <w:lang w:val="fr-FR"/>
        </w:rPr>
        <w:t>activité politique n</w:t>
      </w:r>
      <w:r w:rsidR="00564A6F" w:rsidRPr="00564A6F">
        <w:rPr>
          <w:lang w:val="fr-FR"/>
        </w:rPr>
        <w:t>’</w:t>
      </w:r>
      <w:r w:rsidRPr="00564A6F">
        <w:rPr>
          <w:lang w:val="fr-FR"/>
        </w:rPr>
        <w:t>était pas importante, ou pas perçue comme telle, ou qui n</w:t>
      </w:r>
      <w:r w:rsidR="00564A6F" w:rsidRPr="00564A6F">
        <w:rPr>
          <w:lang w:val="fr-FR"/>
        </w:rPr>
        <w:t>’</w:t>
      </w:r>
      <w:r w:rsidR="00206D1B" w:rsidRPr="00564A6F">
        <w:rPr>
          <w:lang w:val="fr-FR"/>
        </w:rPr>
        <w:t>avaie</w:t>
      </w:r>
      <w:r w:rsidRPr="00564A6F">
        <w:rPr>
          <w:lang w:val="fr-FR"/>
        </w:rPr>
        <w:t>nt pas beaucoup d</w:t>
      </w:r>
      <w:r w:rsidR="00564A6F" w:rsidRPr="00564A6F">
        <w:rPr>
          <w:lang w:val="fr-FR"/>
        </w:rPr>
        <w:t>’</w:t>
      </w:r>
      <w:r w:rsidRPr="00564A6F">
        <w:rPr>
          <w:lang w:val="fr-FR"/>
        </w:rPr>
        <w:t>influence. Il relevait que s</w:t>
      </w:r>
      <w:r w:rsidR="00564A6F" w:rsidRPr="00564A6F">
        <w:rPr>
          <w:lang w:val="fr-FR"/>
        </w:rPr>
        <w:t>’</w:t>
      </w:r>
      <w:r w:rsidRPr="00564A6F">
        <w:rPr>
          <w:lang w:val="fr-FR"/>
        </w:rPr>
        <w:t xml:space="preserve">il suffisait de peu pour que le </w:t>
      </w:r>
      <w:r w:rsidR="004960CE" w:rsidRPr="00564A6F">
        <w:rPr>
          <w:lang w:val="fr-FR"/>
        </w:rPr>
        <w:t>NISS</w:t>
      </w:r>
      <w:r w:rsidRPr="00564A6F">
        <w:rPr>
          <w:lang w:val="fr-FR"/>
        </w:rPr>
        <w:t xml:space="preserve"> ouvre un fichier, le fait même qu</w:t>
      </w:r>
      <w:r w:rsidR="00564A6F" w:rsidRPr="00564A6F">
        <w:rPr>
          <w:lang w:val="fr-FR"/>
        </w:rPr>
        <w:t>’</w:t>
      </w:r>
      <w:r w:rsidRPr="00564A6F">
        <w:rPr>
          <w:lang w:val="fr-FR"/>
        </w:rPr>
        <w:t xml:space="preserve">autant de personnes </w:t>
      </w:r>
      <w:r w:rsidR="003F2037" w:rsidRPr="00564A6F">
        <w:rPr>
          <w:lang w:val="fr-FR"/>
        </w:rPr>
        <w:t>fussent</w:t>
      </w:r>
      <w:r w:rsidRPr="00564A6F">
        <w:rPr>
          <w:lang w:val="fr-FR"/>
        </w:rPr>
        <w:t xml:space="preserve"> </w:t>
      </w:r>
      <w:r w:rsidRPr="00564A6F">
        <w:rPr>
          <w:lang w:val="fr-FR"/>
        </w:rPr>
        <w:lastRenderedPageBreak/>
        <w:t>identifiées comme cibles potentielles impliqua</w:t>
      </w:r>
      <w:r w:rsidR="004960CE" w:rsidRPr="00564A6F">
        <w:rPr>
          <w:lang w:val="fr-FR"/>
        </w:rPr>
        <w:t>i</w:t>
      </w:r>
      <w:r w:rsidRPr="00564A6F">
        <w:rPr>
          <w:lang w:val="fr-FR"/>
        </w:rPr>
        <w:t>t toutefois inévitablement que le NISS distingu</w:t>
      </w:r>
      <w:r w:rsidR="002D106A" w:rsidRPr="00564A6F">
        <w:rPr>
          <w:lang w:val="fr-FR"/>
        </w:rPr>
        <w:t>ât</w:t>
      </w:r>
      <w:r w:rsidRPr="00564A6F">
        <w:rPr>
          <w:lang w:val="fr-FR"/>
        </w:rPr>
        <w:t xml:space="preserve"> entre ceux qu</w:t>
      </w:r>
      <w:r w:rsidR="00564A6F" w:rsidRPr="00564A6F">
        <w:rPr>
          <w:lang w:val="fr-FR"/>
        </w:rPr>
        <w:t>’</w:t>
      </w:r>
      <w:r w:rsidRPr="00564A6F">
        <w:rPr>
          <w:lang w:val="fr-FR"/>
        </w:rPr>
        <w:t>il considère comme un réel danger et les autres. Le Tribunal Supérieur du Royaume-Uni considérait qu</w:t>
      </w:r>
      <w:r w:rsidR="005B7CB4" w:rsidRPr="00564A6F">
        <w:rPr>
          <w:lang w:val="fr-FR"/>
        </w:rPr>
        <w:t>e,</w:t>
      </w:r>
      <w:r w:rsidRPr="00564A6F">
        <w:rPr>
          <w:lang w:val="fr-FR"/>
        </w:rPr>
        <w:t xml:space="preserve"> </w:t>
      </w:r>
      <w:r w:rsidR="005B7CB4" w:rsidRPr="00564A6F">
        <w:rPr>
          <w:lang w:val="fr-FR"/>
        </w:rPr>
        <w:t xml:space="preserve">pour rendre crédible un risque, il </w:t>
      </w:r>
      <w:r w:rsidRPr="00564A6F">
        <w:rPr>
          <w:lang w:val="fr-FR"/>
        </w:rPr>
        <w:t>n</w:t>
      </w:r>
      <w:r w:rsidR="00564A6F" w:rsidRPr="00564A6F">
        <w:rPr>
          <w:lang w:val="fr-FR"/>
        </w:rPr>
        <w:t>’</w:t>
      </w:r>
      <w:r w:rsidRPr="00564A6F">
        <w:rPr>
          <w:lang w:val="fr-FR"/>
        </w:rPr>
        <w:t>était pas suffisant que l</w:t>
      </w:r>
      <w:r w:rsidR="00564A6F" w:rsidRPr="00564A6F">
        <w:rPr>
          <w:lang w:val="fr-FR"/>
        </w:rPr>
        <w:t>’</w:t>
      </w:r>
      <w:r w:rsidRPr="00564A6F">
        <w:rPr>
          <w:lang w:val="fr-FR"/>
        </w:rPr>
        <w:t>intérêt des autorités se limite au phénomène extrêmement commun d</w:t>
      </w:r>
      <w:r w:rsidR="00564A6F" w:rsidRPr="00564A6F">
        <w:rPr>
          <w:lang w:val="fr-FR"/>
        </w:rPr>
        <w:t>’</w:t>
      </w:r>
      <w:r w:rsidRPr="00564A6F">
        <w:rPr>
          <w:lang w:val="fr-FR"/>
        </w:rPr>
        <w:t>arrestation et de détention qui, bien qu</w:t>
      </w:r>
      <w:r w:rsidR="00564A6F" w:rsidRPr="00564A6F">
        <w:rPr>
          <w:lang w:val="fr-FR"/>
        </w:rPr>
        <w:t>’</w:t>
      </w:r>
      <w:r w:rsidRPr="00564A6F">
        <w:rPr>
          <w:lang w:val="fr-FR"/>
        </w:rPr>
        <w:t>intimidant et pensé pour être intimidant, n</w:t>
      </w:r>
      <w:r w:rsidR="00564A6F" w:rsidRPr="00564A6F">
        <w:rPr>
          <w:lang w:val="fr-FR"/>
        </w:rPr>
        <w:t>’</w:t>
      </w:r>
      <w:r w:rsidRPr="00564A6F">
        <w:rPr>
          <w:lang w:val="fr-FR"/>
        </w:rPr>
        <w:t>atteignait pas le seuil de la persécution. Il considérait qu</w:t>
      </w:r>
      <w:r w:rsidR="00564A6F" w:rsidRPr="00564A6F">
        <w:rPr>
          <w:lang w:val="fr-FR"/>
        </w:rPr>
        <w:t>’</w:t>
      </w:r>
      <w:r w:rsidRPr="00564A6F">
        <w:rPr>
          <w:lang w:val="fr-FR"/>
        </w:rPr>
        <w:t>il était clair que les autorités soudanaises s</w:t>
      </w:r>
      <w:r w:rsidR="00564A6F" w:rsidRPr="00564A6F">
        <w:rPr>
          <w:lang w:val="fr-FR"/>
        </w:rPr>
        <w:t>’</w:t>
      </w:r>
      <w:r w:rsidRPr="00564A6F">
        <w:rPr>
          <w:lang w:val="fr-FR"/>
        </w:rPr>
        <w:t>appuyaient sur la récolte de renseignements sur les activités des membres de la diaspora qui incluaient la surveillance secrète. Il indiquait que la nature et l</w:t>
      </w:r>
      <w:r w:rsidR="00564A6F" w:rsidRPr="00564A6F">
        <w:rPr>
          <w:lang w:val="fr-FR"/>
        </w:rPr>
        <w:t>’</w:t>
      </w:r>
      <w:r w:rsidRPr="00564A6F">
        <w:rPr>
          <w:lang w:val="fr-FR"/>
        </w:rPr>
        <w:t>étendue des activités d</w:t>
      </w:r>
      <w:r w:rsidR="00216C54" w:rsidRPr="00564A6F">
        <w:rPr>
          <w:lang w:val="fr-FR"/>
        </w:rPr>
        <w:t>e l</w:t>
      </w:r>
      <w:r w:rsidR="00564A6F" w:rsidRPr="00564A6F">
        <w:rPr>
          <w:lang w:val="fr-FR"/>
        </w:rPr>
        <w:t>’</w:t>
      </w:r>
      <w:r w:rsidR="00216C54" w:rsidRPr="00564A6F">
        <w:rPr>
          <w:lang w:val="fr-FR"/>
        </w:rPr>
        <w:t>appelant d</w:t>
      </w:r>
      <w:r w:rsidRPr="00564A6F">
        <w:rPr>
          <w:lang w:val="fr-FR"/>
        </w:rPr>
        <w:t>onnaient des informations pour déterminer s</w:t>
      </w:r>
      <w:r w:rsidR="00564A6F" w:rsidRPr="00564A6F">
        <w:rPr>
          <w:lang w:val="fr-FR"/>
        </w:rPr>
        <w:t>’</w:t>
      </w:r>
      <w:r w:rsidRPr="00564A6F">
        <w:rPr>
          <w:lang w:val="fr-FR"/>
        </w:rPr>
        <w:t>il était probable que ces activités attirent l</w:t>
      </w:r>
      <w:r w:rsidR="00564A6F" w:rsidRPr="00564A6F">
        <w:rPr>
          <w:lang w:val="fr-FR"/>
        </w:rPr>
        <w:t>’</w:t>
      </w:r>
      <w:r w:rsidRPr="00564A6F">
        <w:rPr>
          <w:lang w:val="fr-FR"/>
        </w:rPr>
        <w:t>attention des autorités soudanaises, tout en gardant à l</w:t>
      </w:r>
      <w:r w:rsidR="00564A6F" w:rsidRPr="00564A6F">
        <w:rPr>
          <w:lang w:val="fr-FR"/>
        </w:rPr>
        <w:t>’</w:t>
      </w:r>
      <w:r w:rsidRPr="00564A6F">
        <w:rPr>
          <w:lang w:val="fr-FR"/>
        </w:rPr>
        <w:t>esprit la probabilité que les autorités devraient distinguer parmi un groupe potentiellement important d</w:t>
      </w:r>
      <w:r w:rsidR="00564A6F" w:rsidRPr="00564A6F">
        <w:rPr>
          <w:lang w:val="fr-FR"/>
        </w:rPr>
        <w:t>’</w:t>
      </w:r>
      <w:r w:rsidRPr="00564A6F">
        <w:rPr>
          <w:lang w:val="fr-FR"/>
        </w:rPr>
        <w:t>individus entre ceux qui justifient d</w:t>
      </w:r>
      <w:r w:rsidR="00564A6F" w:rsidRPr="00564A6F">
        <w:rPr>
          <w:lang w:val="fr-FR"/>
        </w:rPr>
        <w:t>’</w:t>
      </w:r>
      <w:r w:rsidRPr="00564A6F">
        <w:rPr>
          <w:lang w:val="fr-FR"/>
        </w:rPr>
        <w:t>être ciblés et les autres. Il exposait qu</w:t>
      </w:r>
      <w:r w:rsidR="00564A6F" w:rsidRPr="00564A6F">
        <w:rPr>
          <w:lang w:val="fr-FR"/>
        </w:rPr>
        <w:t>’</w:t>
      </w:r>
      <w:r w:rsidRPr="00564A6F">
        <w:rPr>
          <w:lang w:val="fr-FR"/>
        </w:rPr>
        <w:t>il convenait de dresser un tableau aussi complet que possible de la situation d</w:t>
      </w:r>
      <w:r w:rsidR="00216C54" w:rsidRPr="00564A6F">
        <w:rPr>
          <w:lang w:val="fr-FR"/>
        </w:rPr>
        <w:t>e l</w:t>
      </w:r>
      <w:r w:rsidR="00564A6F" w:rsidRPr="00564A6F">
        <w:rPr>
          <w:lang w:val="fr-FR"/>
        </w:rPr>
        <w:t>’</w:t>
      </w:r>
      <w:r w:rsidR="00216C54" w:rsidRPr="00564A6F">
        <w:rPr>
          <w:lang w:val="fr-FR"/>
        </w:rPr>
        <w:t>appelant e</w:t>
      </w:r>
      <w:r w:rsidRPr="00564A6F">
        <w:rPr>
          <w:lang w:val="fr-FR"/>
        </w:rPr>
        <w:t>n prenant en considération tous les éléments pertinents, y compris ceux qui n</w:t>
      </w:r>
      <w:r w:rsidR="00564A6F" w:rsidRPr="00564A6F">
        <w:rPr>
          <w:lang w:val="fr-FR"/>
        </w:rPr>
        <w:t>’</w:t>
      </w:r>
      <w:r w:rsidRPr="00564A6F">
        <w:rPr>
          <w:lang w:val="fr-FR"/>
        </w:rPr>
        <w:t xml:space="preserve">avaient pas été établis, même selon une norme de preuve inférieure. Il </w:t>
      </w:r>
      <w:r w:rsidRPr="00564A6F">
        <w:rPr>
          <w:rFonts w:eastAsia="Times New Roman"/>
          <w:lang w:val="fr-FR"/>
        </w:rPr>
        <w:t>concluait que les coûts et efforts évidents qu</w:t>
      </w:r>
      <w:r w:rsidR="00564A6F" w:rsidRPr="00564A6F">
        <w:rPr>
          <w:rFonts w:eastAsia="Times New Roman"/>
          <w:lang w:val="fr-FR"/>
        </w:rPr>
        <w:t>’</w:t>
      </w:r>
      <w:r w:rsidRPr="00564A6F">
        <w:rPr>
          <w:rFonts w:eastAsia="Times New Roman"/>
          <w:lang w:val="fr-FR"/>
        </w:rPr>
        <w:t>impliquaient la collecte de ces informations rendaient probable que ces ressources soient ciblées sur ceux qui présentaient les risques les plus évidents et, que dans une foule, il n</w:t>
      </w:r>
      <w:r w:rsidR="00564A6F" w:rsidRPr="00564A6F">
        <w:rPr>
          <w:rFonts w:eastAsia="Times New Roman"/>
          <w:lang w:val="fr-FR"/>
        </w:rPr>
        <w:t>’</w:t>
      </w:r>
      <w:r w:rsidRPr="00564A6F">
        <w:rPr>
          <w:rFonts w:eastAsia="Times New Roman"/>
          <w:lang w:val="fr-FR"/>
        </w:rPr>
        <w:t>était pas probable que la surveillance vis</w:t>
      </w:r>
      <w:r w:rsidR="00CF4FBB" w:rsidRPr="00564A6F">
        <w:rPr>
          <w:rFonts w:eastAsia="Times New Roman"/>
          <w:lang w:val="fr-FR"/>
        </w:rPr>
        <w:t>e</w:t>
      </w:r>
      <w:r w:rsidRPr="00564A6F">
        <w:rPr>
          <w:rFonts w:eastAsia="Times New Roman"/>
          <w:lang w:val="fr-FR"/>
        </w:rPr>
        <w:t xml:space="preserve"> à identifier les participants subalternes et plus probable qu</w:t>
      </w:r>
      <w:r w:rsidR="00564A6F" w:rsidRPr="00564A6F">
        <w:rPr>
          <w:rFonts w:eastAsia="Times New Roman"/>
          <w:lang w:val="fr-FR"/>
        </w:rPr>
        <w:t>’</w:t>
      </w:r>
      <w:r w:rsidRPr="00564A6F">
        <w:rPr>
          <w:rFonts w:eastAsia="Times New Roman"/>
          <w:lang w:val="fr-FR"/>
        </w:rPr>
        <w:t>elle se concentr</w:t>
      </w:r>
      <w:r w:rsidR="00CF4FBB" w:rsidRPr="00564A6F">
        <w:rPr>
          <w:rFonts w:eastAsia="Times New Roman"/>
          <w:lang w:val="fr-FR"/>
        </w:rPr>
        <w:t>e</w:t>
      </w:r>
      <w:r w:rsidRPr="00564A6F">
        <w:rPr>
          <w:rFonts w:eastAsia="Times New Roman"/>
          <w:lang w:val="fr-FR"/>
        </w:rPr>
        <w:t xml:space="preserve"> sur les dirigeants, les organisateurs, ceux qui étaient souvent ou régulièrement vus à ce genre d</w:t>
      </w:r>
      <w:r w:rsidR="00564A6F" w:rsidRPr="00564A6F">
        <w:rPr>
          <w:rFonts w:eastAsia="Times New Roman"/>
          <w:lang w:val="fr-FR"/>
        </w:rPr>
        <w:t>’</w:t>
      </w:r>
      <w:r w:rsidRPr="00564A6F">
        <w:rPr>
          <w:rFonts w:eastAsia="Times New Roman"/>
          <w:lang w:val="fr-FR"/>
        </w:rPr>
        <w:t xml:space="preserve">événements et ceux présents à des événements qui </w:t>
      </w:r>
      <w:r w:rsidR="00CF4FBB" w:rsidRPr="00564A6F">
        <w:rPr>
          <w:rFonts w:eastAsia="Times New Roman"/>
          <w:lang w:val="fr-FR"/>
        </w:rPr>
        <w:t>soi</w:t>
      </w:r>
      <w:r w:rsidRPr="00564A6F">
        <w:rPr>
          <w:rFonts w:eastAsia="Times New Roman"/>
          <w:lang w:val="fr-FR"/>
        </w:rPr>
        <w:t>ent susceptibles d</w:t>
      </w:r>
      <w:r w:rsidR="00564A6F" w:rsidRPr="00564A6F">
        <w:rPr>
          <w:rFonts w:eastAsia="Times New Roman"/>
          <w:lang w:val="fr-FR"/>
        </w:rPr>
        <w:t>’</w:t>
      </w:r>
      <w:r w:rsidRPr="00564A6F">
        <w:rPr>
          <w:rFonts w:eastAsia="Times New Roman"/>
          <w:lang w:val="fr-FR"/>
        </w:rPr>
        <w:t>attirer une attention particulière de la part des officiels soudanais.</w:t>
      </w:r>
    </w:p>
    <w:p w14:paraId="1454780A" w14:textId="77777777" w:rsidR="002608C4" w:rsidRPr="00564A6F" w:rsidRDefault="00D61010" w:rsidP="00564A6F">
      <w:pPr>
        <w:pStyle w:val="ECHRHeading3"/>
        <w:rPr>
          <w:lang w:val="fr-FR"/>
        </w:rPr>
      </w:pPr>
      <w:r w:rsidRPr="00564A6F">
        <w:rPr>
          <w:lang w:val="fr-FR"/>
        </w:rPr>
        <w:t>5</w:t>
      </w:r>
      <w:r w:rsidR="002608C4" w:rsidRPr="00564A6F">
        <w:rPr>
          <w:lang w:val="fr-FR"/>
        </w:rPr>
        <w:t>.  Informations sur le pays et directives du</w:t>
      </w:r>
      <w:r w:rsidR="002608C4" w:rsidRPr="00564A6F">
        <w:rPr>
          <w:rFonts w:cs="Arial"/>
          <w:color w:val="000000"/>
          <w:lang w:val="fr-FR"/>
        </w:rPr>
        <w:t xml:space="preserve"> Bureau de l</w:t>
      </w:r>
      <w:r w:rsidR="00564A6F" w:rsidRPr="00564A6F">
        <w:rPr>
          <w:rFonts w:cs="Arial"/>
          <w:color w:val="000000"/>
          <w:lang w:val="fr-FR"/>
        </w:rPr>
        <w:t>’</w:t>
      </w:r>
      <w:r w:rsidR="002608C4" w:rsidRPr="00564A6F">
        <w:rPr>
          <w:rFonts w:cs="Arial"/>
          <w:color w:val="000000"/>
          <w:lang w:val="fr-FR"/>
        </w:rPr>
        <w:t>Intérieur du Royaume-Uni</w:t>
      </w:r>
    </w:p>
    <w:p w14:paraId="078DC32C" w14:textId="77777777" w:rsidR="002608C4" w:rsidRPr="00564A6F" w:rsidRDefault="002608C4"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26</w:t>
      </w:r>
      <w:r w:rsidRPr="00564A6F">
        <w:rPr>
          <w:lang w:val="fr-FR"/>
        </w:rPr>
        <w:fldChar w:fldCharType="end"/>
      </w:r>
      <w:r w:rsidRPr="00564A6F">
        <w:rPr>
          <w:lang w:val="fr-FR"/>
        </w:rPr>
        <w:t>.  Dans deux documents publiés en août 2016, concernant le traitement des requérants d</w:t>
      </w:r>
      <w:r w:rsidR="00564A6F" w:rsidRPr="00564A6F">
        <w:rPr>
          <w:lang w:val="fr-FR"/>
        </w:rPr>
        <w:t>’</w:t>
      </w:r>
      <w:r w:rsidRPr="00564A6F">
        <w:rPr>
          <w:lang w:val="fr-FR"/>
        </w:rPr>
        <w:t>asile soudanais à leur retour au Soudan et le traitement des personnes ayant été actives politiquement au Royaume-Uni, le Bureau de l</w:t>
      </w:r>
      <w:r w:rsidR="00564A6F" w:rsidRPr="00564A6F">
        <w:rPr>
          <w:lang w:val="fr-FR"/>
        </w:rPr>
        <w:t>’</w:t>
      </w:r>
      <w:r w:rsidRPr="00564A6F">
        <w:rPr>
          <w:lang w:val="fr-FR"/>
        </w:rPr>
        <w:t>Intérieur du Royaume-Uni indiquait que la Commission des réfugiés, affiliée au Ministère de l</w:t>
      </w:r>
      <w:r w:rsidR="00564A6F" w:rsidRPr="00564A6F">
        <w:rPr>
          <w:lang w:val="fr-FR"/>
        </w:rPr>
        <w:t>’</w:t>
      </w:r>
      <w:r w:rsidRPr="00564A6F">
        <w:rPr>
          <w:lang w:val="fr-FR"/>
        </w:rPr>
        <w:t>Intérieur soudanais, était responsable de la surveillance des réfugiés soudanais à l</w:t>
      </w:r>
      <w:r w:rsidR="00564A6F" w:rsidRPr="00564A6F">
        <w:rPr>
          <w:lang w:val="fr-FR"/>
        </w:rPr>
        <w:t>’</w:t>
      </w:r>
      <w:r w:rsidRPr="00564A6F">
        <w:rPr>
          <w:lang w:val="fr-FR"/>
        </w:rPr>
        <w:t>étranger et qu</w:t>
      </w:r>
      <w:r w:rsidR="00564A6F" w:rsidRPr="00564A6F">
        <w:rPr>
          <w:lang w:val="fr-FR"/>
        </w:rPr>
        <w:t>’</w:t>
      </w:r>
      <w:r w:rsidRPr="00564A6F">
        <w:rPr>
          <w:lang w:val="fr-FR"/>
        </w:rPr>
        <w:t>elle entretenait vraisemblablement des liens étroits avec le NISS, lui-même responsable d</w:t>
      </w:r>
      <w:r w:rsidR="00564A6F" w:rsidRPr="00564A6F">
        <w:rPr>
          <w:lang w:val="fr-FR"/>
        </w:rPr>
        <w:t>’</w:t>
      </w:r>
      <w:r w:rsidRPr="00564A6F">
        <w:rPr>
          <w:lang w:val="fr-FR"/>
        </w:rPr>
        <w:t>importantes violations des droits de l</w:t>
      </w:r>
      <w:r w:rsidR="00564A6F" w:rsidRPr="00564A6F">
        <w:rPr>
          <w:lang w:val="fr-FR"/>
        </w:rPr>
        <w:t>’</w:t>
      </w:r>
      <w:r w:rsidRPr="00564A6F">
        <w:rPr>
          <w:lang w:val="fr-FR"/>
        </w:rPr>
        <w:t>homme au Soudan. Le Bureau de l</w:t>
      </w:r>
      <w:r w:rsidR="00564A6F" w:rsidRPr="00564A6F">
        <w:rPr>
          <w:lang w:val="fr-FR"/>
        </w:rPr>
        <w:t>’</w:t>
      </w:r>
      <w:r w:rsidRPr="00564A6F">
        <w:rPr>
          <w:lang w:val="fr-FR"/>
        </w:rPr>
        <w:t>Intérieur précisait que le NISS était responsable du contrôle des frontières et qu</w:t>
      </w:r>
      <w:r w:rsidR="00564A6F" w:rsidRPr="00564A6F">
        <w:rPr>
          <w:lang w:val="fr-FR"/>
        </w:rPr>
        <w:t>’</w:t>
      </w:r>
      <w:r w:rsidRPr="00564A6F">
        <w:rPr>
          <w:lang w:val="fr-FR"/>
        </w:rPr>
        <w:t>un amendement récent à la Constitution soudanaise lui permettait de remplir des tâches habituellement confiées aux forces armées. Il soulignait que les personnes suspectées de constituer une menace pour l</w:t>
      </w:r>
      <w:r w:rsidR="00564A6F" w:rsidRPr="00564A6F">
        <w:rPr>
          <w:lang w:val="fr-FR"/>
        </w:rPr>
        <w:t>’</w:t>
      </w:r>
      <w:r w:rsidR="008D0AE0" w:rsidRPr="00564A6F">
        <w:rPr>
          <w:lang w:val="fr-FR"/>
        </w:rPr>
        <w:t>État</w:t>
      </w:r>
      <w:r w:rsidRPr="00564A6F">
        <w:rPr>
          <w:lang w:val="fr-FR"/>
        </w:rPr>
        <w:t xml:space="preserve"> pouvaient être détenues sans être inculpées durant 45 jours, que cette période pouvait être prolongée de trois mois et que les membres du NISS jouissaient de l</w:t>
      </w:r>
      <w:r w:rsidR="00564A6F" w:rsidRPr="00564A6F">
        <w:rPr>
          <w:lang w:val="fr-FR"/>
        </w:rPr>
        <w:t>’</w:t>
      </w:r>
      <w:r w:rsidRPr="00564A6F">
        <w:rPr>
          <w:lang w:val="fr-FR"/>
        </w:rPr>
        <w:t>impunité pour les actes qu</w:t>
      </w:r>
      <w:r w:rsidR="00564A6F" w:rsidRPr="00564A6F">
        <w:rPr>
          <w:lang w:val="fr-FR"/>
        </w:rPr>
        <w:t>’</w:t>
      </w:r>
      <w:r w:rsidRPr="00564A6F">
        <w:rPr>
          <w:lang w:val="fr-FR"/>
        </w:rPr>
        <w:t>ils commettaient dans l</w:t>
      </w:r>
      <w:r w:rsidR="00564A6F" w:rsidRPr="00564A6F">
        <w:rPr>
          <w:lang w:val="fr-FR"/>
        </w:rPr>
        <w:t>’</w:t>
      </w:r>
      <w:r w:rsidRPr="00564A6F">
        <w:rPr>
          <w:lang w:val="fr-FR"/>
        </w:rPr>
        <w:t xml:space="preserve">exercice de leurs </w:t>
      </w:r>
      <w:r w:rsidRPr="00564A6F">
        <w:rPr>
          <w:lang w:val="fr-FR"/>
        </w:rPr>
        <w:lastRenderedPageBreak/>
        <w:t>fonctions. S</w:t>
      </w:r>
      <w:r w:rsidR="00564A6F" w:rsidRPr="00564A6F">
        <w:rPr>
          <w:lang w:val="fr-FR"/>
        </w:rPr>
        <w:t>’</w:t>
      </w:r>
      <w:r w:rsidRPr="00564A6F">
        <w:rPr>
          <w:lang w:val="fr-FR"/>
        </w:rPr>
        <w:t>agissant du retour des requérants d</w:t>
      </w:r>
      <w:r w:rsidR="00564A6F" w:rsidRPr="00564A6F">
        <w:rPr>
          <w:lang w:val="fr-FR"/>
        </w:rPr>
        <w:t>’</w:t>
      </w:r>
      <w:r w:rsidRPr="00564A6F">
        <w:rPr>
          <w:lang w:val="fr-FR"/>
        </w:rPr>
        <w:t>asile déboutés ayant eu des activités politiques au Royaume-Uni, le Bureau de l</w:t>
      </w:r>
      <w:r w:rsidR="00564A6F" w:rsidRPr="00564A6F">
        <w:rPr>
          <w:lang w:val="fr-FR"/>
        </w:rPr>
        <w:t>’</w:t>
      </w:r>
      <w:r w:rsidRPr="00564A6F">
        <w:rPr>
          <w:lang w:val="fr-FR"/>
        </w:rPr>
        <w:t>Intérieur relevait que le Tribunal Supérieur du Royaume</w:t>
      </w:r>
      <w:r w:rsidR="008C783B" w:rsidRPr="00564A6F">
        <w:rPr>
          <w:lang w:val="fr-FR"/>
        </w:rPr>
        <w:t>-</w:t>
      </w:r>
      <w:r w:rsidRPr="00564A6F">
        <w:rPr>
          <w:lang w:val="fr-FR"/>
        </w:rPr>
        <w:t xml:space="preserve">Uni, dans sa décision </w:t>
      </w:r>
      <w:r w:rsidRPr="00564A6F">
        <w:rPr>
          <w:i/>
          <w:lang w:val="fr-FR"/>
        </w:rPr>
        <w:t>IM</w:t>
      </w:r>
      <w:r w:rsidRPr="00564A6F">
        <w:rPr>
          <w:lang w:val="fr-FR"/>
        </w:rPr>
        <w:t xml:space="preserve"> et </w:t>
      </w:r>
      <w:r w:rsidRPr="00564A6F">
        <w:rPr>
          <w:i/>
          <w:lang w:val="fr-FR"/>
        </w:rPr>
        <w:t>AI</w:t>
      </w:r>
      <w:r w:rsidRPr="00564A6F">
        <w:rPr>
          <w:lang w:val="fr-FR"/>
        </w:rPr>
        <w:t xml:space="preserve"> du 14 avril</w:t>
      </w:r>
      <w:r w:rsidR="008D0AE0" w:rsidRPr="00564A6F">
        <w:rPr>
          <w:lang w:val="fr-FR"/>
        </w:rPr>
        <w:t> </w:t>
      </w:r>
      <w:r w:rsidRPr="00564A6F">
        <w:rPr>
          <w:lang w:val="fr-FR"/>
        </w:rPr>
        <w:t>2016 (paragraphe</w:t>
      </w:r>
      <w:r w:rsidR="00893E1C" w:rsidRPr="00564A6F">
        <w:rPr>
          <w:lang w:val="fr-FR"/>
        </w:rPr>
        <w:t xml:space="preserve"> </w:t>
      </w:r>
      <w:r w:rsidR="00C0193A" w:rsidRPr="00564A6F">
        <w:rPr>
          <w:lang w:val="fr-FR"/>
        </w:rPr>
        <w:t>2</w:t>
      </w:r>
      <w:r w:rsidR="00083014" w:rsidRPr="00564A6F">
        <w:rPr>
          <w:lang w:val="fr-FR"/>
        </w:rPr>
        <w:t>5</w:t>
      </w:r>
      <w:r w:rsidR="00893E1C" w:rsidRPr="00564A6F">
        <w:rPr>
          <w:lang w:val="fr-FR"/>
        </w:rPr>
        <w:t xml:space="preserve"> </w:t>
      </w:r>
      <w:r w:rsidRPr="00564A6F">
        <w:rPr>
          <w:lang w:val="fr-FR"/>
        </w:rPr>
        <w:t>ci-dessus), n</w:t>
      </w:r>
      <w:r w:rsidR="00564A6F" w:rsidRPr="00564A6F">
        <w:rPr>
          <w:lang w:val="fr-FR"/>
        </w:rPr>
        <w:t>’</w:t>
      </w:r>
      <w:r w:rsidRPr="00564A6F">
        <w:rPr>
          <w:lang w:val="fr-FR"/>
        </w:rPr>
        <w:t>avait pas défini une liste de facteurs de risques, mais avait en revanche insisté sur la nécessité d</w:t>
      </w:r>
      <w:r w:rsidR="00564A6F" w:rsidRPr="00564A6F">
        <w:rPr>
          <w:lang w:val="fr-FR"/>
        </w:rPr>
        <w:t>’</w:t>
      </w:r>
      <w:r w:rsidRPr="00564A6F">
        <w:rPr>
          <w:lang w:val="fr-FR"/>
        </w:rPr>
        <w:t>examiner l</w:t>
      </w:r>
      <w:r w:rsidR="00564A6F" w:rsidRPr="00564A6F">
        <w:rPr>
          <w:lang w:val="fr-FR"/>
        </w:rPr>
        <w:t>’</w:t>
      </w:r>
      <w:r w:rsidRPr="00564A6F">
        <w:rPr>
          <w:lang w:val="fr-FR"/>
        </w:rPr>
        <w:t>ensemble des faits. Le Bureau de l</w:t>
      </w:r>
      <w:r w:rsidR="00564A6F" w:rsidRPr="00564A6F">
        <w:rPr>
          <w:lang w:val="fr-FR"/>
        </w:rPr>
        <w:t>’</w:t>
      </w:r>
      <w:r w:rsidRPr="00564A6F">
        <w:rPr>
          <w:lang w:val="fr-FR"/>
        </w:rPr>
        <w:t xml:space="preserve">Intérieur indiquait toutefois que les facteurs suivants, qui ne devaient pas être considérés comme une liste de contrôle exhaustive, pouvaient être pertinents : les autorités se sont déjà intéressées à la personne concernée par le passé, que </w:t>
      </w:r>
      <w:r w:rsidR="00E51A15" w:rsidRPr="00564A6F">
        <w:rPr>
          <w:lang w:val="fr-FR"/>
        </w:rPr>
        <w:t xml:space="preserve">ce </w:t>
      </w:r>
      <w:r w:rsidRPr="00564A6F">
        <w:rPr>
          <w:lang w:val="fr-FR"/>
        </w:rPr>
        <w:t>soit au Soudan ou à l</w:t>
      </w:r>
      <w:r w:rsidR="00564A6F" w:rsidRPr="00564A6F">
        <w:rPr>
          <w:lang w:val="fr-FR"/>
        </w:rPr>
        <w:t>’</w:t>
      </w:r>
      <w:r w:rsidRPr="00564A6F">
        <w:rPr>
          <w:lang w:val="fr-FR"/>
        </w:rPr>
        <w:t>étranger ; la personne concernée a promu des opinions hostiles au régime soudanais à travers divers médias en ligne ; la personne concernée a ou a eu des contacts avec des groupes de l</w:t>
      </w:r>
      <w:r w:rsidR="00564A6F" w:rsidRPr="00564A6F">
        <w:rPr>
          <w:lang w:val="fr-FR"/>
        </w:rPr>
        <w:t>’</w:t>
      </w:r>
      <w:r w:rsidRPr="00564A6F">
        <w:rPr>
          <w:lang w:val="fr-FR"/>
        </w:rPr>
        <w:t xml:space="preserve">opposition en exil, y compris en participant à des réunions ou manifestations publiques, ou a un profil en ligne </w:t>
      </w:r>
      <w:r w:rsidR="000C1F0B" w:rsidRPr="00564A6F">
        <w:rPr>
          <w:lang w:val="fr-FR"/>
        </w:rPr>
        <w:t xml:space="preserve">en lien </w:t>
      </w:r>
      <w:r w:rsidRPr="00564A6F">
        <w:rPr>
          <w:lang w:val="fr-FR"/>
        </w:rPr>
        <w:t>avec des groupes de l</w:t>
      </w:r>
      <w:r w:rsidR="00564A6F" w:rsidRPr="00564A6F">
        <w:rPr>
          <w:lang w:val="fr-FR"/>
        </w:rPr>
        <w:t>’</w:t>
      </w:r>
      <w:r w:rsidRPr="00564A6F">
        <w:rPr>
          <w:lang w:val="fr-FR"/>
        </w:rPr>
        <w:t>opposition ou une adresse email liée à ces groupes ; la nature du groupe d</w:t>
      </w:r>
      <w:r w:rsidR="00564A6F" w:rsidRPr="00564A6F">
        <w:rPr>
          <w:lang w:val="fr-FR"/>
        </w:rPr>
        <w:t>’</w:t>
      </w:r>
      <w:r w:rsidRPr="00564A6F">
        <w:rPr>
          <w:lang w:val="fr-FR"/>
        </w:rPr>
        <w:t>opposition concerné et la mesure dans laquelle il est ciblé par le gouvernement ; les relations personnelles ou familiales de la personne concernée avec des figures notoires de l</w:t>
      </w:r>
      <w:r w:rsidR="00564A6F" w:rsidRPr="00564A6F">
        <w:rPr>
          <w:lang w:val="fr-FR"/>
        </w:rPr>
        <w:t>’</w:t>
      </w:r>
      <w:r w:rsidRPr="00564A6F">
        <w:rPr>
          <w:lang w:val="fr-FR"/>
        </w:rPr>
        <w:t>opposition au régime soudanais.</w:t>
      </w:r>
    </w:p>
    <w:p w14:paraId="6485108D" w14:textId="77777777" w:rsidR="002608C4" w:rsidRPr="00564A6F" w:rsidRDefault="00D61010" w:rsidP="00564A6F">
      <w:pPr>
        <w:pStyle w:val="ECHRHeading3"/>
        <w:rPr>
          <w:lang w:val="fr-FR"/>
        </w:rPr>
      </w:pPr>
      <w:r w:rsidRPr="00564A6F">
        <w:rPr>
          <w:lang w:val="fr-FR"/>
        </w:rPr>
        <w:t>6</w:t>
      </w:r>
      <w:r w:rsidR="002608C4" w:rsidRPr="00564A6F">
        <w:rPr>
          <w:lang w:val="fr-FR"/>
        </w:rPr>
        <w:t>.  Rapport commun du Service danois de l</w:t>
      </w:r>
      <w:r w:rsidR="00564A6F" w:rsidRPr="00564A6F">
        <w:rPr>
          <w:lang w:val="fr-FR"/>
        </w:rPr>
        <w:t>’</w:t>
      </w:r>
      <w:r w:rsidR="002608C4" w:rsidRPr="00564A6F">
        <w:rPr>
          <w:lang w:val="fr-FR"/>
        </w:rPr>
        <w:t>immigration et du</w:t>
      </w:r>
      <w:r w:rsidR="002608C4" w:rsidRPr="00564A6F">
        <w:rPr>
          <w:rFonts w:cs="Arial"/>
          <w:color w:val="000000"/>
          <w:lang w:val="fr-FR"/>
        </w:rPr>
        <w:t xml:space="preserve"> Bureau de l</w:t>
      </w:r>
      <w:r w:rsidR="00564A6F" w:rsidRPr="00564A6F">
        <w:rPr>
          <w:rFonts w:cs="Arial"/>
          <w:color w:val="000000"/>
          <w:lang w:val="fr-FR"/>
        </w:rPr>
        <w:t>’</w:t>
      </w:r>
      <w:r w:rsidR="002608C4" w:rsidRPr="00564A6F">
        <w:rPr>
          <w:rFonts w:cs="Arial"/>
          <w:color w:val="000000"/>
          <w:lang w:val="fr-FR"/>
        </w:rPr>
        <w:t>Intérieur du Royaume-Uni</w:t>
      </w:r>
    </w:p>
    <w:p w14:paraId="5FD8D972" w14:textId="77777777" w:rsidR="002608C4" w:rsidRPr="00564A6F" w:rsidRDefault="002608C4"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27</w:t>
      </w:r>
      <w:r w:rsidRPr="00564A6F">
        <w:rPr>
          <w:lang w:val="fr-FR"/>
        </w:rPr>
        <w:fldChar w:fldCharType="end"/>
      </w:r>
      <w:r w:rsidRPr="00564A6F">
        <w:rPr>
          <w:lang w:val="fr-FR"/>
        </w:rPr>
        <w:t>.  Dans leur rapport commun d</w:t>
      </w:r>
      <w:r w:rsidR="00564A6F" w:rsidRPr="00564A6F">
        <w:rPr>
          <w:lang w:val="fr-FR"/>
        </w:rPr>
        <w:t>’</w:t>
      </w:r>
      <w:r w:rsidRPr="00564A6F">
        <w:rPr>
          <w:lang w:val="fr-FR"/>
        </w:rPr>
        <w:t>août 2016 portant sur la situation des personnes provenant du Darfour, du Kordofan du Sud et du Nil Bleu, le Service danois de l</w:t>
      </w:r>
      <w:r w:rsidR="00564A6F" w:rsidRPr="00564A6F">
        <w:rPr>
          <w:lang w:val="fr-FR"/>
        </w:rPr>
        <w:t>’</w:t>
      </w:r>
      <w:r w:rsidRPr="00564A6F">
        <w:rPr>
          <w:lang w:val="fr-FR"/>
        </w:rPr>
        <w:t>immigration et le Bureau de l</w:t>
      </w:r>
      <w:r w:rsidR="00564A6F" w:rsidRPr="00564A6F">
        <w:rPr>
          <w:lang w:val="fr-FR"/>
        </w:rPr>
        <w:t>’</w:t>
      </w:r>
      <w:r w:rsidRPr="00564A6F">
        <w:rPr>
          <w:lang w:val="fr-FR"/>
        </w:rPr>
        <w:t>Intérieur du Royaume-Uni indiquaient que les personnes présentant un profil politique retournant au Soudan étaient susceptibles d</w:t>
      </w:r>
      <w:r w:rsidR="00564A6F" w:rsidRPr="00564A6F">
        <w:rPr>
          <w:lang w:val="fr-FR"/>
        </w:rPr>
        <w:t>’</w:t>
      </w:r>
      <w:r w:rsidRPr="00564A6F">
        <w:rPr>
          <w:lang w:val="fr-FR"/>
        </w:rPr>
        <w:t>être questionnées et arrêtées à leur arrivée à l</w:t>
      </w:r>
      <w:r w:rsidR="00564A6F" w:rsidRPr="00564A6F">
        <w:rPr>
          <w:lang w:val="fr-FR"/>
        </w:rPr>
        <w:t>’</w:t>
      </w:r>
      <w:r w:rsidRPr="00564A6F">
        <w:rPr>
          <w:lang w:val="fr-FR"/>
        </w:rPr>
        <w:t>aéroport international de Khartoum. Ils soulignaient qu</w:t>
      </w:r>
      <w:r w:rsidR="00564A6F" w:rsidRPr="00564A6F">
        <w:rPr>
          <w:lang w:val="fr-FR"/>
        </w:rPr>
        <w:t>’</w:t>
      </w:r>
      <w:r w:rsidRPr="00564A6F">
        <w:rPr>
          <w:lang w:val="fr-FR"/>
        </w:rPr>
        <w:t>avoir demandé l</w:t>
      </w:r>
      <w:r w:rsidR="00564A6F" w:rsidRPr="00564A6F">
        <w:rPr>
          <w:lang w:val="fr-FR"/>
        </w:rPr>
        <w:t>’</w:t>
      </w:r>
      <w:r w:rsidRPr="00564A6F">
        <w:rPr>
          <w:lang w:val="fr-FR"/>
        </w:rPr>
        <w:t>asile à l</w:t>
      </w:r>
      <w:r w:rsidR="00564A6F" w:rsidRPr="00564A6F">
        <w:rPr>
          <w:lang w:val="fr-FR"/>
        </w:rPr>
        <w:t>’</w:t>
      </w:r>
      <w:r w:rsidRPr="00564A6F">
        <w:rPr>
          <w:lang w:val="fr-FR"/>
        </w:rPr>
        <w:t>étranger ne posait pas de problèmes avec les autorités soudanaises, lors du retour, pour les personnes provenant du Darfour, du Kordofan du Sud et du Nil Bleu, à l</w:t>
      </w:r>
      <w:r w:rsidR="00564A6F" w:rsidRPr="00564A6F">
        <w:rPr>
          <w:lang w:val="fr-FR"/>
        </w:rPr>
        <w:t>’</w:t>
      </w:r>
      <w:r w:rsidRPr="00564A6F">
        <w:rPr>
          <w:lang w:val="fr-FR"/>
        </w:rPr>
        <w:t>exception des personnes revenant d</w:t>
      </w:r>
      <w:r w:rsidR="00564A6F" w:rsidRPr="00564A6F">
        <w:rPr>
          <w:lang w:val="fr-FR"/>
        </w:rPr>
        <w:t>’</w:t>
      </w:r>
      <w:r w:rsidRPr="00564A6F">
        <w:rPr>
          <w:lang w:val="fr-FR"/>
        </w:rPr>
        <w:t>Israël. Ces personnes ne rencontraient pas de difficultés accrues en raison d</w:t>
      </w:r>
      <w:r w:rsidR="00564A6F" w:rsidRPr="00564A6F">
        <w:rPr>
          <w:lang w:val="fr-FR"/>
        </w:rPr>
        <w:t>’</w:t>
      </w:r>
      <w:r w:rsidRPr="00564A6F">
        <w:rPr>
          <w:lang w:val="fr-FR"/>
        </w:rPr>
        <w:t>un long séjour à l</w:t>
      </w:r>
      <w:r w:rsidR="00564A6F" w:rsidRPr="00564A6F">
        <w:rPr>
          <w:lang w:val="fr-FR"/>
        </w:rPr>
        <w:t>’</w:t>
      </w:r>
      <w:r w:rsidRPr="00564A6F">
        <w:rPr>
          <w:lang w:val="fr-FR"/>
        </w:rPr>
        <w:t>étranger ou du fait qu</w:t>
      </w:r>
      <w:r w:rsidR="00564A6F" w:rsidRPr="00564A6F">
        <w:rPr>
          <w:lang w:val="fr-FR"/>
        </w:rPr>
        <w:t>’</w:t>
      </w:r>
      <w:r w:rsidRPr="00564A6F">
        <w:rPr>
          <w:lang w:val="fr-FR"/>
        </w:rPr>
        <w:t>elles voyageaient avec des documents d</w:t>
      </w:r>
      <w:r w:rsidR="00564A6F" w:rsidRPr="00564A6F">
        <w:rPr>
          <w:lang w:val="fr-FR"/>
        </w:rPr>
        <w:t>’</w:t>
      </w:r>
      <w:r w:rsidRPr="00564A6F">
        <w:rPr>
          <w:lang w:val="fr-FR"/>
        </w:rPr>
        <w:t>identités provisoires et l</w:t>
      </w:r>
      <w:r w:rsidR="00564A6F" w:rsidRPr="00564A6F">
        <w:rPr>
          <w:lang w:val="fr-FR"/>
        </w:rPr>
        <w:t>’</w:t>
      </w:r>
      <w:r w:rsidRPr="00564A6F">
        <w:rPr>
          <w:lang w:val="fr-FR"/>
        </w:rPr>
        <w:t>appartenance ethnique d</w:t>
      </w:r>
      <w:r w:rsidR="00564A6F" w:rsidRPr="00564A6F">
        <w:rPr>
          <w:lang w:val="fr-FR"/>
        </w:rPr>
        <w:t>’</w:t>
      </w:r>
      <w:r w:rsidRPr="00564A6F">
        <w:rPr>
          <w:lang w:val="fr-FR"/>
        </w:rPr>
        <w:t>une personne n</w:t>
      </w:r>
      <w:r w:rsidR="00564A6F" w:rsidRPr="00564A6F">
        <w:rPr>
          <w:lang w:val="fr-FR"/>
        </w:rPr>
        <w:t>’</w:t>
      </w:r>
      <w:r w:rsidRPr="00564A6F">
        <w:rPr>
          <w:lang w:val="fr-FR"/>
        </w:rPr>
        <w:t>affectait pas le traitement reçu à son arrivée à l</w:t>
      </w:r>
      <w:r w:rsidR="00564A6F" w:rsidRPr="00564A6F">
        <w:rPr>
          <w:lang w:val="fr-FR"/>
        </w:rPr>
        <w:t>’</w:t>
      </w:r>
      <w:r w:rsidRPr="00564A6F">
        <w:rPr>
          <w:lang w:val="fr-FR"/>
        </w:rPr>
        <w:t>aéroport international de Khartoum</w:t>
      </w:r>
      <w:r w:rsidR="005C2D24" w:rsidRPr="00564A6F">
        <w:rPr>
          <w:lang w:val="fr-FR"/>
        </w:rPr>
        <w:t>.</w:t>
      </w:r>
      <w:r w:rsidRPr="00564A6F">
        <w:rPr>
          <w:lang w:val="fr-FR"/>
        </w:rPr>
        <w:t xml:space="preserve"> </w:t>
      </w:r>
      <w:r w:rsidR="005C2D24" w:rsidRPr="00564A6F">
        <w:rPr>
          <w:lang w:val="fr-FR"/>
        </w:rPr>
        <w:t>P</w:t>
      </w:r>
      <w:r w:rsidRPr="00564A6F">
        <w:rPr>
          <w:lang w:val="fr-FR"/>
        </w:rPr>
        <w:t xml:space="preserve">lusieurs sources expliquaient que les passagers arrivant audit aéroport passaient par deux types de contrôle : un contrôle des documents et des permis de séjour </w:t>
      </w:r>
      <w:r w:rsidR="009D466C" w:rsidRPr="00564A6F">
        <w:rPr>
          <w:lang w:val="fr-FR"/>
        </w:rPr>
        <w:t>auprès d</w:t>
      </w:r>
      <w:r w:rsidR="00564A6F" w:rsidRPr="00564A6F">
        <w:rPr>
          <w:lang w:val="fr-FR"/>
        </w:rPr>
        <w:t>’</w:t>
      </w:r>
      <w:r w:rsidRPr="00564A6F">
        <w:rPr>
          <w:lang w:val="fr-FR"/>
        </w:rPr>
        <w:t>un bureau de l</w:t>
      </w:r>
      <w:r w:rsidR="00564A6F" w:rsidRPr="00564A6F">
        <w:rPr>
          <w:lang w:val="fr-FR"/>
        </w:rPr>
        <w:t>’</w:t>
      </w:r>
      <w:r w:rsidRPr="00564A6F">
        <w:rPr>
          <w:lang w:val="fr-FR"/>
        </w:rPr>
        <w:t>immigration</w:t>
      </w:r>
      <w:r w:rsidR="005C2D24" w:rsidRPr="00564A6F">
        <w:rPr>
          <w:lang w:val="fr-FR"/>
        </w:rPr>
        <w:t xml:space="preserve"> puis</w:t>
      </w:r>
      <w:r w:rsidRPr="00564A6F">
        <w:rPr>
          <w:lang w:val="fr-FR"/>
        </w:rPr>
        <w:t xml:space="preserve"> un contrôle de sécurité effectué par le NISS.</w:t>
      </w:r>
    </w:p>
    <w:p w14:paraId="1D1ADDA8" w14:textId="77777777" w:rsidR="002608C4" w:rsidRPr="00564A6F" w:rsidRDefault="00D61010" w:rsidP="00564A6F">
      <w:pPr>
        <w:pStyle w:val="ECHRHeading3"/>
        <w:rPr>
          <w:lang w:val="fr-FR"/>
        </w:rPr>
      </w:pPr>
      <w:r w:rsidRPr="00564A6F">
        <w:rPr>
          <w:lang w:val="fr-FR"/>
        </w:rPr>
        <w:t>7</w:t>
      </w:r>
      <w:r w:rsidR="002608C4" w:rsidRPr="00564A6F">
        <w:rPr>
          <w:lang w:val="fr-FR"/>
        </w:rPr>
        <w:t>.  Rapport 2015 du Département d</w:t>
      </w:r>
      <w:r w:rsidR="00564A6F" w:rsidRPr="00564A6F">
        <w:rPr>
          <w:lang w:val="fr-FR"/>
        </w:rPr>
        <w:t>’</w:t>
      </w:r>
      <w:r w:rsidR="008D0AE0" w:rsidRPr="00564A6F">
        <w:rPr>
          <w:lang w:val="fr-FR"/>
        </w:rPr>
        <w:t>État</w:t>
      </w:r>
      <w:r w:rsidR="002608C4" w:rsidRPr="00564A6F">
        <w:rPr>
          <w:lang w:val="fr-FR"/>
        </w:rPr>
        <w:t xml:space="preserve"> des </w:t>
      </w:r>
      <w:r w:rsidR="008D0AE0" w:rsidRPr="00564A6F">
        <w:rPr>
          <w:lang w:val="fr-FR"/>
        </w:rPr>
        <w:t>États-Unis</w:t>
      </w:r>
      <w:r w:rsidR="002608C4" w:rsidRPr="00564A6F">
        <w:rPr>
          <w:lang w:val="fr-FR"/>
        </w:rPr>
        <w:t xml:space="preserve"> d</w:t>
      </w:r>
      <w:r w:rsidR="00564A6F" w:rsidRPr="00564A6F">
        <w:rPr>
          <w:lang w:val="fr-FR"/>
        </w:rPr>
        <w:t>’</w:t>
      </w:r>
      <w:r w:rsidR="002608C4" w:rsidRPr="00564A6F">
        <w:rPr>
          <w:lang w:val="fr-FR"/>
        </w:rPr>
        <w:t>Amérique sur les pratiques en matière de droits de l</w:t>
      </w:r>
      <w:r w:rsidR="00564A6F" w:rsidRPr="00564A6F">
        <w:rPr>
          <w:lang w:val="fr-FR"/>
        </w:rPr>
        <w:t>’</w:t>
      </w:r>
      <w:r w:rsidR="002608C4" w:rsidRPr="00564A6F">
        <w:rPr>
          <w:lang w:val="fr-FR"/>
        </w:rPr>
        <w:t>homme</w:t>
      </w:r>
    </w:p>
    <w:p w14:paraId="2AB63772" w14:textId="77777777" w:rsidR="002608C4" w:rsidRPr="00564A6F" w:rsidRDefault="002608C4" w:rsidP="00564A6F">
      <w:pPr>
        <w:pStyle w:val="ECHRPara"/>
        <w:rPr>
          <w:rFonts w:eastAsia="Calibri"/>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28</w:t>
      </w:r>
      <w:r w:rsidRPr="00564A6F">
        <w:rPr>
          <w:lang w:val="fr-FR"/>
        </w:rPr>
        <w:fldChar w:fldCharType="end"/>
      </w:r>
      <w:r w:rsidRPr="00564A6F">
        <w:rPr>
          <w:lang w:val="fr-FR"/>
        </w:rPr>
        <w:t>.  </w:t>
      </w:r>
      <w:r w:rsidRPr="00564A6F">
        <w:rPr>
          <w:rFonts w:eastAsia="Calibri"/>
          <w:lang w:val="fr-FR"/>
        </w:rPr>
        <w:t>Dans son rapport du 13 avril 2016, le Département d</w:t>
      </w:r>
      <w:r w:rsidR="00564A6F" w:rsidRPr="00564A6F">
        <w:rPr>
          <w:rFonts w:eastAsia="Calibri"/>
          <w:lang w:val="fr-FR"/>
        </w:rPr>
        <w:t>’</w:t>
      </w:r>
      <w:r w:rsidR="008D0AE0" w:rsidRPr="00564A6F">
        <w:rPr>
          <w:rFonts w:eastAsia="Calibri"/>
          <w:lang w:val="fr-FR"/>
        </w:rPr>
        <w:t>État</w:t>
      </w:r>
      <w:r w:rsidRPr="00564A6F">
        <w:rPr>
          <w:rFonts w:eastAsia="Calibri"/>
          <w:lang w:val="fr-FR"/>
        </w:rPr>
        <w:t xml:space="preserve"> des </w:t>
      </w:r>
      <w:r w:rsidR="008D0AE0" w:rsidRPr="00564A6F">
        <w:rPr>
          <w:rFonts w:eastAsia="Calibri"/>
          <w:lang w:val="fr-FR"/>
        </w:rPr>
        <w:t>États</w:t>
      </w:r>
      <w:r w:rsidR="008D0AE0" w:rsidRPr="00564A6F">
        <w:rPr>
          <w:rFonts w:eastAsia="Calibri"/>
          <w:lang w:val="fr-FR"/>
        </w:rPr>
        <w:noBreakHyphen/>
        <w:t>Unis</w:t>
      </w:r>
      <w:r w:rsidRPr="00564A6F">
        <w:rPr>
          <w:rFonts w:eastAsia="Calibri"/>
          <w:lang w:val="fr-FR"/>
        </w:rPr>
        <w:t xml:space="preserve"> d</w:t>
      </w:r>
      <w:r w:rsidR="00564A6F" w:rsidRPr="00564A6F">
        <w:rPr>
          <w:rFonts w:eastAsia="Calibri"/>
          <w:lang w:val="fr-FR"/>
        </w:rPr>
        <w:t>’</w:t>
      </w:r>
      <w:r w:rsidRPr="00564A6F">
        <w:rPr>
          <w:rFonts w:eastAsia="Calibri"/>
          <w:lang w:val="fr-FR"/>
        </w:rPr>
        <w:t>Amérique</w:t>
      </w:r>
      <w:r w:rsidR="00E50EEB" w:rsidRPr="00564A6F">
        <w:rPr>
          <w:rFonts w:eastAsia="Calibri"/>
          <w:lang w:val="fr-FR"/>
        </w:rPr>
        <w:t xml:space="preserve"> </w:t>
      </w:r>
      <w:r w:rsidRPr="00564A6F">
        <w:rPr>
          <w:rFonts w:eastAsia="Calibri"/>
          <w:lang w:val="fr-FR"/>
        </w:rPr>
        <w:t>indiquait</w:t>
      </w:r>
      <w:r w:rsidR="00E50EEB" w:rsidRPr="00564A6F">
        <w:rPr>
          <w:rFonts w:eastAsia="Calibri"/>
          <w:lang w:val="fr-FR"/>
        </w:rPr>
        <w:t xml:space="preserve"> que l</w:t>
      </w:r>
      <w:r w:rsidRPr="00564A6F">
        <w:rPr>
          <w:rFonts w:eastAsia="Calibri"/>
          <w:lang w:val="fr-FR"/>
        </w:rPr>
        <w:t xml:space="preserve">e conflit entre le gouvernement et les </w:t>
      </w:r>
      <w:r w:rsidRPr="00564A6F">
        <w:rPr>
          <w:rFonts w:eastAsia="Calibri"/>
          <w:lang w:val="fr-FR"/>
        </w:rPr>
        <w:lastRenderedPageBreak/>
        <w:t>rebelles au Darfour, au Kordofan du Sud et dans le Nil Bleu se prolongeait</w:t>
      </w:r>
      <w:r w:rsidR="006D74E0" w:rsidRPr="00564A6F">
        <w:rPr>
          <w:rFonts w:eastAsia="Calibri"/>
          <w:lang w:val="fr-FR"/>
        </w:rPr>
        <w:t xml:space="preserve"> et que</w:t>
      </w:r>
      <w:r w:rsidRPr="00564A6F">
        <w:rPr>
          <w:rFonts w:eastAsia="Calibri"/>
          <w:lang w:val="fr-FR"/>
        </w:rPr>
        <w:t xml:space="preserve"> </w:t>
      </w:r>
      <w:r w:rsidR="006D74E0" w:rsidRPr="00564A6F">
        <w:rPr>
          <w:rFonts w:eastAsia="Calibri"/>
          <w:lang w:val="fr-FR"/>
        </w:rPr>
        <w:t>t</w:t>
      </w:r>
      <w:r w:rsidRPr="00564A6F">
        <w:rPr>
          <w:rFonts w:eastAsia="Calibri"/>
          <w:lang w:val="fr-FR"/>
        </w:rPr>
        <w:t>outes les parties aux conflits commettaient des violations des droits de l</w:t>
      </w:r>
      <w:r w:rsidR="00564A6F" w:rsidRPr="00564A6F">
        <w:rPr>
          <w:rFonts w:eastAsia="Calibri"/>
          <w:lang w:val="fr-FR"/>
        </w:rPr>
        <w:t>’</w:t>
      </w:r>
      <w:r w:rsidRPr="00564A6F">
        <w:rPr>
          <w:rFonts w:eastAsia="Calibri"/>
          <w:lang w:val="fr-FR"/>
        </w:rPr>
        <w:t>homme</w:t>
      </w:r>
      <w:r w:rsidR="006D74E0" w:rsidRPr="00564A6F">
        <w:rPr>
          <w:rFonts w:eastAsia="Calibri"/>
          <w:lang w:val="fr-FR"/>
        </w:rPr>
        <w:t xml:space="preserve">. </w:t>
      </w:r>
      <w:r w:rsidRPr="00564A6F">
        <w:rPr>
          <w:rFonts w:eastAsia="Calibri"/>
          <w:lang w:val="fr-FR"/>
        </w:rPr>
        <w:t>En janvier 2015, de nouveaux amendements à la Constitution élargissaient le mandat du NISS, lui confiant des tâches précédemment réservées aux forces armées</w:t>
      </w:r>
      <w:r w:rsidR="006D74E0" w:rsidRPr="00564A6F">
        <w:rPr>
          <w:rFonts w:eastAsia="Calibri"/>
          <w:lang w:val="fr-FR"/>
        </w:rPr>
        <w:t xml:space="preserve">, alors que </w:t>
      </w:r>
      <w:r w:rsidRPr="00564A6F">
        <w:rPr>
          <w:rFonts w:eastAsia="Calibri"/>
          <w:lang w:val="fr-FR"/>
        </w:rPr>
        <w:t>l</w:t>
      </w:r>
      <w:r w:rsidR="00564A6F" w:rsidRPr="00564A6F">
        <w:rPr>
          <w:rFonts w:eastAsia="Calibri"/>
          <w:lang w:val="fr-FR"/>
        </w:rPr>
        <w:t>’</w:t>
      </w:r>
      <w:r w:rsidRPr="00564A6F">
        <w:rPr>
          <w:rFonts w:eastAsia="Calibri"/>
          <w:lang w:val="fr-FR"/>
        </w:rPr>
        <w:t>impunité demeurait un problème courant dans toutes les branches des forces de sécurité. Le Département d</w:t>
      </w:r>
      <w:r w:rsidR="00564A6F" w:rsidRPr="00564A6F">
        <w:rPr>
          <w:rFonts w:eastAsia="Calibri"/>
          <w:lang w:val="fr-FR"/>
        </w:rPr>
        <w:t>’</w:t>
      </w:r>
      <w:r w:rsidR="008D0AE0" w:rsidRPr="00564A6F">
        <w:rPr>
          <w:rFonts w:eastAsia="Calibri"/>
          <w:lang w:val="fr-FR"/>
        </w:rPr>
        <w:t>État</w:t>
      </w:r>
      <w:r w:rsidRPr="00564A6F">
        <w:rPr>
          <w:rFonts w:eastAsia="Calibri"/>
          <w:lang w:val="fr-FR"/>
        </w:rPr>
        <w:t xml:space="preserve"> indiquait encore que les forces de sécurité avaient arrêté trois hommes accusés d</w:t>
      </w:r>
      <w:r w:rsidR="00564A6F" w:rsidRPr="00564A6F">
        <w:rPr>
          <w:rFonts w:eastAsia="Calibri"/>
          <w:lang w:val="fr-FR"/>
        </w:rPr>
        <w:t>’</w:t>
      </w:r>
      <w:r w:rsidRPr="00564A6F">
        <w:rPr>
          <w:rFonts w:eastAsia="Calibri"/>
          <w:lang w:val="fr-FR"/>
        </w:rPr>
        <w:t>avoir transmis des informations au JEM au Darfour</w:t>
      </w:r>
      <w:r w:rsidR="002906AF" w:rsidRPr="00564A6F">
        <w:rPr>
          <w:rFonts w:eastAsia="Calibri"/>
          <w:lang w:val="fr-FR"/>
        </w:rPr>
        <w:noBreakHyphen/>
      </w:r>
      <w:r w:rsidRPr="00564A6F">
        <w:rPr>
          <w:rFonts w:eastAsia="Calibri"/>
          <w:lang w:val="fr-FR"/>
        </w:rPr>
        <w:t>Occidental en juillet 2015, que l</w:t>
      </w:r>
      <w:r w:rsidR="00564A6F" w:rsidRPr="00564A6F">
        <w:rPr>
          <w:rFonts w:eastAsia="Calibri"/>
          <w:lang w:val="fr-FR"/>
        </w:rPr>
        <w:t>’</w:t>
      </w:r>
      <w:r w:rsidRPr="00564A6F">
        <w:rPr>
          <w:rFonts w:eastAsia="Calibri"/>
          <w:lang w:val="fr-FR"/>
        </w:rPr>
        <w:t>un d</w:t>
      </w:r>
      <w:r w:rsidR="00564A6F" w:rsidRPr="00564A6F">
        <w:rPr>
          <w:rFonts w:eastAsia="Calibri"/>
          <w:lang w:val="fr-FR"/>
        </w:rPr>
        <w:t>’</w:t>
      </w:r>
      <w:r w:rsidRPr="00564A6F">
        <w:rPr>
          <w:rFonts w:eastAsia="Calibri"/>
          <w:lang w:val="fr-FR"/>
        </w:rPr>
        <w:t xml:space="preserve">entre eux avait prétendument été torturé à mort et que les deux autres </w:t>
      </w:r>
      <w:r w:rsidR="006D74E0" w:rsidRPr="00564A6F">
        <w:rPr>
          <w:rFonts w:eastAsia="Calibri"/>
          <w:lang w:val="fr-FR"/>
        </w:rPr>
        <w:t>restaient</w:t>
      </w:r>
      <w:r w:rsidRPr="00564A6F">
        <w:rPr>
          <w:rFonts w:eastAsia="Calibri"/>
          <w:lang w:val="fr-FR"/>
        </w:rPr>
        <w:t xml:space="preserve"> en détention. Par ailleurs, 76 membres du JEM étaient encore emprisonnés à la fin 2015.</w:t>
      </w:r>
    </w:p>
    <w:p w14:paraId="2B79D9D8" w14:textId="77777777" w:rsidR="002608C4" w:rsidRPr="00564A6F" w:rsidRDefault="00D61010" w:rsidP="00564A6F">
      <w:pPr>
        <w:pStyle w:val="ECHRHeading3"/>
        <w:rPr>
          <w:lang w:val="fr-FR"/>
        </w:rPr>
      </w:pPr>
      <w:r w:rsidRPr="00564A6F">
        <w:rPr>
          <w:lang w:val="fr-FR"/>
        </w:rPr>
        <w:t>8</w:t>
      </w:r>
      <w:r w:rsidR="002608C4" w:rsidRPr="00564A6F">
        <w:rPr>
          <w:lang w:val="fr-FR"/>
        </w:rPr>
        <w:t>.  Rapports d</w:t>
      </w:r>
      <w:r w:rsidR="00564A6F" w:rsidRPr="00564A6F">
        <w:rPr>
          <w:lang w:val="fr-FR"/>
        </w:rPr>
        <w:t>’</w:t>
      </w:r>
      <w:r w:rsidR="002608C4" w:rsidRPr="00564A6F">
        <w:rPr>
          <w:lang w:val="fr-FR"/>
        </w:rPr>
        <w:t>ONG</w:t>
      </w:r>
    </w:p>
    <w:p w14:paraId="7CA70D9B" w14:textId="77777777" w:rsidR="005347E8" w:rsidRPr="00564A6F" w:rsidRDefault="005347E8" w:rsidP="00564A6F">
      <w:pPr>
        <w:pStyle w:val="ECHRPara"/>
        <w:rPr>
          <w:rFonts w:cs="Segoe UI"/>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29</w:t>
      </w:r>
      <w:r w:rsidRPr="00564A6F">
        <w:rPr>
          <w:lang w:val="fr-FR"/>
        </w:rPr>
        <w:fldChar w:fldCharType="end"/>
      </w:r>
      <w:r w:rsidRPr="00564A6F">
        <w:rPr>
          <w:lang w:val="fr-FR"/>
        </w:rPr>
        <w:t xml:space="preserve">.  Dans son rapport mondial du 12 janvier 2017, </w:t>
      </w:r>
      <w:r w:rsidRPr="00564A6F">
        <w:rPr>
          <w:i/>
          <w:lang w:val="fr-FR"/>
        </w:rPr>
        <w:t>Human Rights Watch</w:t>
      </w:r>
      <w:r w:rsidRPr="00564A6F">
        <w:rPr>
          <w:lang w:val="fr-FR"/>
        </w:rPr>
        <w:t xml:space="preserve"> exposait que le bilan du Soudan en matière de droits de l</w:t>
      </w:r>
      <w:r w:rsidR="00564A6F" w:rsidRPr="00564A6F">
        <w:rPr>
          <w:lang w:val="fr-FR"/>
        </w:rPr>
        <w:t>’</w:t>
      </w:r>
      <w:r w:rsidRPr="00564A6F">
        <w:rPr>
          <w:lang w:val="fr-FR"/>
        </w:rPr>
        <w:t>homme restait épouvantable pour 2016</w:t>
      </w:r>
      <w:r w:rsidR="000D5B4B" w:rsidRPr="00564A6F">
        <w:rPr>
          <w:lang w:val="fr-FR"/>
        </w:rPr>
        <w:t xml:space="preserve"> et</w:t>
      </w:r>
      <w:r w:rsidRPr="00564A6F">
        <w:rPr>
          <w:lang w:val="fr-FR"/>
        </w:rPr>
        <w:t xml:space="preserve"> </w:t>
      </w:r>
      <w:r w:rsidR="000D5B4B" w:rsidRPr="00564A6F">
        <w:rPr>
          <w:lang w:val="fr-FR"/>
        </w:rPr>
        <w:t xml:space="preserve">relevait que </w:t>
      </w:r>
      <w:r w:rsidR="004F3D3E" w:rsidRPr="00564A6F">
        <w:rPr>
          <w:rFonts w:eastAsia="Calibri"/>
          <w:lang w:val="fr-FR"/>
        </w:rPr>
        <w:t>les</w:t>
      </w:r>
      <w:r w:rsidRPr="00564A6F">
        <w:rPr>
          <w:rFonts w:eastAsia="Calibri"/>
          <w:lang w:val="fr-FR"/>
        </w:rPr>
        <w:t xml:space="preserve"> autorités bloquaient la participation de membres de la société civile à des événements internationaux tel l</w:t>
      </w:r>
      <w:r w:rsidR="00564A6F" w:rsidRPr="00564A6F">
        <w:rPr>
          <w:rFonts w:eastAsia="Calibri"/>
          <w:lang w:val="fr-FR"/>
        </w:rPr>
        <w:t>’</w:t>
      </w:r>
      <w:r w:rsidRPr="00564A6F">
        <w:rPr>
          <w:rFonts w:eastAsia="Calibri"/>
          <w:lang w:val="fr-FR"/>
        </w:rPr>
        <w:t xml:space="preserve">examen périodique universel au </w:t>
      </w:r>
      <w:r w:rsidRPr="00564A6F">
        <w:rPr>
          <w:rFonts w:cs="Segoe UI"/>
          <w:lang w:val="fr-FR"/>
        </w:rPr>
        <w:t>Conseil des droits de l</w:t>
      </w:r>
      <w:r w:rsidR="00564A6F" w:rsidRPr="00564A6F">
        <w:rPr>
          <w:rFonts w:cs="Segoe UI"/>
          <w:lang w:val="fr-FR"/>
        </w:rPr>
        <w:t>’</w:t>
      </w:r>
      <w:r w:rsidRPr="00564A6F">
        <w:rPr>
          <w:rFonts w:cs="Segoe UI"/>
          <w:lang w:val="fr-FR"/>
        </w:rPr>
        <w:t>homme à Genève.</w:t>
      </w:r>
    </w:p>
    <w:p w14:paraId="2FC1E0DB" w14:textId="77777777" w:rsidR="004B2FFC" w:rsidRPr="00564A6F" w:rsidRDefault="004B2FFC" w:rsidP="00564A6F">
      <w:pPr>
        <w:pStyle w:val="ECHRPara"/>
        <w:rPr>
          <w:lang w:val="fr-FR"/>
        </w:rPr>
      </w:pPr>
      <w:r w:rsidRPr="00564A6F">
        <w:rPr>
          <w:rFonts w:cs="Segoe UI"/>
          <w:lang w:val="fr-FR"/>
        </w:rPr>
        <w:fldChar w:fldCharType="begin"/>
      </w:r>
      <w:r w:rsidRPr="00564A6F">
        <w:rPr>
          <w:rFonts w:cs="Segoe UI"/>
          <w:lang w:val="fr-FR"/>
        </w:rPr>
        <w:instrText xml:space="preserve"> SEQ level0 \*arabic </w:instrText>
      </w:r>
      <w:r w:rsidRPr="00564A6F">
        <w:rPr>
          <w:rFonts w:cs="Segoe UI"/>
          <w:lang w:val="fr-FR"/>
        </w:rPr>
        <w:fldChar w:fldCharType="separate"/>
      </w:r>
      <w:r w:rsidR="00564A6F" w:rsidRPr="00564A6F">
        <w:rPr>
          <w:rFonts w:cs="Segoe UI"/>
          <w:noProof/>
          <w:lang w:val="fr-FR"/>
        </w:rPr>
        <w:t>30</w:t>
      </w:r>
      <w:r w:rsidRPr="00564A6F">
        <w:rPr>
          <w:rFonts w:cs="Segoe UI"/>
          <w:lang w:val="fr-FR"/>
        </w:rPr>
        <w:fldChar w:fldCharType="end"/>
      </w:r>
      <w:r w:rsidRPr="00564A6F">
        <w:rPr>
          <w:rFonts w:cs="Segoe UI"/>
          <w:lang w:val="fr-FR"/>
        </w:rPr>
        <w:t xml:space="preserve">.  Dans son rapport international 2016/2017 du 22 février 2017, </w:t>
      </w:r>
      <w:r w:rsidRPr="00564A6F">
        <w:rPr>
          <w:rFonts w:cs="Segoe UI"/>
          <w:i/>
          <w:lang w:val="fr-FR"/>
        </w:rPr>
        <w:t>Amnesty International</w:t>
      </w:r>
      <w:r w:rsidRPr="00564A6F">
        <w:rPr>
          <w:rFonts w:cs="Segoe UI"/>
          <w:lang w:val="fr-FR"/>
        </w:rPr>
        <w:t xml:space="preserve"> </w:t>
      </w:r>
      <w:r w:rsidR="006D0149" w:rsidRPr="00564A6F">
        <w:rPr>
          <w:rFonts w:cs="Segoe UI"/>
          <w:lang w:val="fr-FR"/>
        </w:rPr>
        <w:t>indiquait</w:t>
      </w:r>
      <w:r w:rsidRPr="00564A6F">
        <w:rPr>
          <w:rFonts w:cs="Segoe UI"/>
          <w:lang w:val="fr-FR"/>
        </w:rPr>
        <w:t xml:space="preserve"> que la situation sécuritaire et humanitaire</w:t>
      </w:r>
      <w:r w:rsidR="00A63BFD" w:rsidRPr="00564A6F">
        <w:rPr>
          <w:rFonts w:cs="Segoe UI"/>
          <w:lang w:val="fr-FR"/>
        </w:rPr>
        <w:t xml:space="preserve"> au Darfour, dans le Kordofan du Sud et dans le Nil Bleu</w:t>
      </w:r>
      <w:r w:rsidRPr="00564A6F">
        <w:rPr>
          <w:rFonts w:cs="Segoe UI"/>
          <w:lang w:val="fr-FR"/>
        </w:rPr>
        <w:t xml:space="preserve"> demeurait désespérée</w:t>
      </w:r>
      <w:r w:rsidR="006D0149" w:rsidRPr="00564A6F">
        <w:rPr>
          <w:rFonts w:cs="Segoe UI"/>
          <w:lang w:val="fr-FR"/>
        </w:rPr>
        <w:t xml:space="preserve"> et que d</w:t>
      </w:r>
      <w:r w:rsidRPr="00564A6F">
        <w:rPr>
          <w:rFonts w:cs="Segoe UI"/>
          <w:lang w:val="fr-FR"/>
        </w:rPr>
        <w:t>es indices suggéraient que des armes chimiques avaient été utilisées par les forces gouvernementales au Darfour.</w:t>
      </w:r>
    </w:p>
    <w:p w14:paraId="3BDBFA9D" w14:textId="77777777" w:rsidR="00E77CB3" w:rsidRPr="00564A6F" w:rsidRDefault="00E77CB3" w:rsidP="00564A6F">
      <w:pPr>
        <w:pStyle w:val="ECHRTitle1"/>
        <w:rPr>
          <w:lang w:val="fr-FR"/>
        </w:rPr>
      </w:pPr>
      <w:r w:rsidRPr="00564A6F">
        <w:rPr>
          <w:lang w:val="fr-FR"/>
        </w:rPr>
        <w:t>EN DROIT</w:t>
      </w:r>
    </w:p>
    <w:p w14:paraId="012A36B3" w14:textId="77777777" w:rsidR="00E77CB3" w:rsidRPr="00564A6F" w:rsidRDefault="00E77CB3" w:rsidP="00564A6F">
      <w:pPr>
        <w:pStyle w:val="ECHRHeading1"/>
        <w:rPr>
          <w:lang w:val="fr-FR"/>
        </w:rPr>
      </w:pPr>
      <w:r w:rsidRPr="00564A6F">
        <w:rPr>
          <w:lang w:val="fr-FR"/>
        </w:rPr>
        <w:t>I.  SUR LA VIOLATION ALLÉGUÉE DE</w:t>
      </w:r>
      <w:r w:rsidR="005B45EA" w:rsidRPr="00564A6F">
        <w:rPr>
          <w:lang w:val="fr-FR"/>
        </w:rPr>
        <w:t>S</w:t>
      </w:r>
      <w:r w:rsidRPr="00564A6F">
        <w:rPr>
          <w:lang w:val="fr-FR"/>
        </w:rPr>
        <w:t xml:space="preserve"> ARTICLE</w:t>
      </w:r>
      <w:r w:rsidR="005B45EA" w:rsidRPr="00564A6F">
        <w:rPr>
          <w:lang w:val="fr-FR"/>
        </w:rPr>
        <w:t>S</w:t>
      </w:r>
      <w:r w:rsidRPr="00564A6F">
        <w:rPr>
          <w:lang w:val="fr-FR"/>
        </w:rPr>
        <w:t xml:space="preserve"> </w:t>
      </w:r>
      <w:r w:rsidR="005B45EA" w:rsidRPr="00564A6F">
        <w:rPr>
          <w:lang w:val="fr-FR"/>
        </w:rPr>
        <w:t xml:space="preserve">2 ET </w:t>
      </w:r>
      <w:r w:rsidR="00F62B97" w:rsidRPr="00564A6F">
        <w:rPr>
          <w:lang w:val="fr-FR"/>
        </w:rPr>
        <w:t>3</w:t>
      </w:r>
      <w:r w:rsidRPr="00564A6F">
        <w:rPr>
          <w:lang w:val="fr-FR"/>
        </w:rPr>
        <w:t xml:space="preserve"> DE LA CONVENTION</w:t>
      </w:r>
    </w:p>
    <w:p w14:paraId="4B812673" w14:textId="77777777" w:rsidR="00C202F6" w:rsidRPr="00564A6F" w:rsidRDefault="00C202F6"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31</w:t>
      </w:r>
      <w:r w:rsidRPr="00564A6F">
        <w:rPr>
          <w:lang w:val="fr-FR"/>
        </w:rPr>
        <w:fldChar w:fldCharType="end"/>
      </w:r>
      <w:r w:rsidRPr="00564A6F">
        <w:rPr>
          <w:lang w:val="fr-FR"/>
        </w:rPr>
        <w:t>.  </w:t>
      </w:r>
      <w:r w:rsidR="00730E3C" w:rsidRPr="00564A6F">
        <w:rPr>
          <w:lang w:val="fr-FR"/>
        </w:rPr>
        <w:t>Le requérant allègue qu</w:t>
      </w:r>
      <w:r w:rsidR="00564A6F" w:rsidRPr="00564A6F">
        <w:rPr>
          <w:lang w:val="fr-FR"/>
        </w:rPr>
        <w:t>’</w:t>
      </w:r>
      <w:r w:rsidR="00730E3C" w:rsidRPr="00564A6F">
        <w:rPr>
          <w:lang w:val="fr-FR"/>
        </w:rPr>
        <w:t xml:space="preserve">un renvoi vers le Soudan </w:t>
      </w:r>
      <w:r w:rsidRPr="00564A6F">
        <w:rPr>
          <w:lang w:val="fr-FR"/>
        </w:rPr>
        <w:t>emporterait violation des articles 2 et 3 de la Convention, qui se lisent ainsi :</w:t>
      </w:r>
    </w:p>
    <w:p w14:paraId="34ACF72D" w14:textId="77777777" w:rsidR="00C202F6" w:rsidRPr="00564A6F" w:rsidRDefault="00C202F6" w:rsidP="00564A6F">
      <w:pPr>
        <w:pStyle w:val="ECHRTitleCentre3"/>
        <w:rPr>
          <w:lang w:val="fr-FR"/>
        </w:rPr>
      </w:pPr>
      <w:r w:rsidRPr="00564A6F">
        <w:rPr>
          <w:lang w:val="fr-FR"/>
        </w:rPr>
        <w:t>Article 2</w:t>
      </w:r>
    </w:p>
    <w:p w14:paraId="6A933FC7" w14:textId="77777777" w:rsidR="00C202F6" w:rsidRPr="00564A6F" w:rsidRDefault="00C202F6" w:rsidP="00564A6F">
      <w:pPr>
        <w:pStyle w:val="ECHRParaQuote"/>
        <w:rPr>
          <w:lang w:val="fr-FR"/>
        </w:rPr>
      </w:pPr>
      <w:r w:rsidRPr="00564A6F">
        <w:rPr>
          <w:lang w:val="fr-FR"/>
        </w:rPr>
        <w:t>« 1. Le droit de toute personne à la vie est protégé par la loi. La mort ne peut être infligée à quiconque intentionnellement, sauf en exécution d</w:t>
      </w:r>
      <w:r w:rsidR="00564A6F" w:rsidRPr="00564A6F">
        <w:rPr>
          <w:lang w:val="fr-FR"/>
        </w:rPr>
        <w:t>’</w:t>
      </w:r>
      <w:r w:rsidRPr="00564A6F">
        <w:rPr>
          <w:lang w:val="fr-FR"/>
        </w:rPr>
        <w:t>une sentence capitale prononcée par un tribunal au cas où le délit est puni de cette peine par la loi.</w:t>
      </w:r>
    </w:p>
    <w:p w14:paraId="2E02AB9B" w14:textId="77777777" w:rsidR="00C202F6" w:rsidRPr="00564A6F" w:rsidRDefault="00BC43B5" w:rsidP="00564A6F">
      <w:pPr>
        <w:pStyle w:val="ECHRParaQuote"/>
        <w:rPr>
          <w:lang w:val="fr-FR"/>
        </w:rPr>
      </w:pPr>
      <w:r w:rsidRPr="00564A6F">
        <w:rPr>
          <w:lang w:val="fr-FR"/>
        </w:rPr>
        <w:t>(</w:t>
      </w:r>
      <w:r w:rsidR="00E4465F" w:rsidRPr="00564A6F">
        <w:rPr>
          <w:lang w:val="fr-FR"/>
        </w:rPr>
        <w:t>...</w:t>
      </w:r>
      <w:r w:rsidRPr="00564A6F">
        <w:rPr>
          <w:lang w:val="fr-FR"/>
        </w:rPr>
        <w:t>)</w:t>
      </w:r>
      <w:r w:rsidR="00C202F6" w:rsidRPr="00564A6F">
        <w:rPr>
          <w:lang w:val="fr-FR"/>
        </w:rPr>
        <w:t xml:space="preserve"> »</w:t>
      </w:r>
    </w:p>
    <w:p w14:paraId="377E2BE1" w14:textId="77777777" w:rsidR="00C202F6" w:rsidRPr="00564A6F" w:rsidRDefault="00C202F6" w:rsidP="00564A6F">
      <w:pPr>
        <w:pStyle w:val="ECHRTitleCentre3"/>
        <w:rPr>
          <w:lang w:val="fr-FR"/>
        </w:rPr>
      </w:pPr>
      <w:r w:rsidRPr="00564A6F">
        <w:rPr>
          <w:lang w:val="fr-FR"/>
        </w:rPr>
        <w:t>Article 3</w:t>
      </w:r>
    </w:p>
    <w:p w14:paraId="7E663705" w14:textId="77777777" w:rsidR="00C202F6" w:rsidRPr="00564A6F" w:rsidRDefault="00C202F6" w:rsidP="00564A6F">
      <w:pPr>
        <w:pStyle w:val="ECHRParaQuote"/>
        <w:rPr>
          <w:lang w:val="fr-FR"/>
        </w:rPr>
      </w:pPr>
      <w:r w:rsidRPr="00564A6F">
        <w:rPr>
          <w:lang w:val="fr-FR"/>
        </w:rPr>
        <w:t>« Nul ne peut être soumis à la torture ni à des peines ou traitements inhumains ou dégradants. »</w:t>
      </w:r>
    </w:p>
    <w:p w14:paraId="3259A451" w14:textId="77777777" w:rsidR="00E77CB3" w:rsidRPr="00564A6F" w:rsidRDefault="00826449" w:rsidP="00564A6F">
      <w:pPr>
        <w:pStyle w:val="ECHRPara"/>
        <w:rPr>
          <w:lang w:val="fr-FR"/>
        </w:rPr>
      </w:pPr>
      <w:r w:rsidRPr="00564A6F">
        <w:rPr>
          <w:lang w:val="fr-FR"/>
        </w:rPr>
        <w:lastRenderedPageBreak/>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32</w:t>
      </w:r>
      <w:r w:rsidRPr="00564A6F">
        <w:rPr>
          <w:lang w:val="fr-FR"/>
        </w:rPr>
        <w:fldChar w:fldCharType="end"/>
      </w:r>
      <w:r w:rsidR="00E77CB3" w:rsidRPr="00564A6F">
        <w:rPr>
          <w:lang w:val="fr-FR"/>
        </w:rPr>
        <w:t>.  Le Gouvernement s</w:t>
      </w:r>
      <w:r w:rsidR="00564A6F" w:rsidRPr="00564A6F">
        <w:rPr>
          <w:lang w:val="fr-FR"/>
        </w:rPr>
        <w:t>’</w:t>
      </w:r>
      <w:r w:rsidR="00E77CB3" w:rsidRPr="00564A6F">
        <w:rPr>
          <w:lang w:val="fr-FR"/>
        </w:rPr>
        <w:t>oppose à cette thèse.</w:t>
      </w:r>
    </w:p>
    <w:p w14:paraId="340187AD" w14:textId="77777777" w:rsidR="00E77CB3" w:rsidRPr="00564A6F" w:rsidRDefault="00E77CB3" w:rsidP="00564A6F">
      <w:pPr>
        <w:pStyle w:val="ECHRHeading2"/>
        <w:rPr>
          <w:lang w:val="fr-FR"/>
        </w:rPr>
      </w:pPr>
      <w:r w:rsidRPr="00564A6F">
        <w:rPr>
          <w:lang w:val="fr-FR"/>
        </w:rPr>
        <w:t>A.  Sur la recevabilité</w:t>
      </w:r>
    </w:p>
    <w:p w14:paraId="39BEBFEE" w14:textId="77777777" w:rsidR="00C43F95" w:rsidRPr="00564A6F" w:rsidRDefault="008A6E86" w:rsidP="00564A6F">
      <w:pPr>
        <w:pStyle w:val="ECHRHeading3"/>
        <w:rPr>
          <w:lang w:val="fr-FR"/>
        </w:rPr>
      </w:pPr>
      <w:r w:rsidRPr="00564A6F">
        <w:rPr>
          <w:lang w:val="fr-FR"/>
        </w:rPr>
        <w:t>1.</w:t>
      </w:r>
      <w:r w:rsidR="00455DEB" w:rsidRPr="00564A6F">
        <w:rPr>
          <w:lang w:val="fr-FR"/>
        </w:rPr>
        <w:t>  </w:t>
      </w:r>
      <w:r w:rsidRPr="00564A6F">
        <w:rPr>
          <w:lang w:val="fr-FR"/>
        </w:rPr>
        <w:t>Thèses des parties</w:t>
      </w:r>
    </w:p>
    <w:p w14:paraId="65D5DD42" w14:textId="77777777" w:rsidR="00097DD8" w:rsidRPr="00564A6F" w:rsidRDefault="00C90B9F"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33</w:t>
      </w:r>
      <w:r w:rsidRPr="00564A6F">
        <w:rPr>
          <w:lang w:val="fr-FR"/>
        </w:rPr>
        <w:fldChar w:fldCharType="end"/>
      </w:r>
      <w:r w:rsidRPr="00564A6F">
        <w:rPr>
          <w:lang w:val="fr-FR"/>
        </w:rPr>
        <w:t xml:space="preserve">.  Le </w:t>
      </w:r>
      <w:r w:rsidR="00C43F95" w:rsidRPr="00564A6F">
        <w:rPr>
          <w:lang w:val="fr-FR"/>
        </w:rPr>
        <w:t>Gouvernement</w:t>
      </w:r>
      <w:r w:rsidRPr="00564A6F">
        <w:rPr>
          <w:lang w:val="fr-FR"/>
        </w:rPr>
        <w:t xml:space="preserve"> observe que le recours du requérant auprès du </w:t>
      </w:r>
      <w:r w:rsidR="003C1E1C" w:rsidRPr="00564A6F">
        <w:rPr>
          <w:lang w:val="fr-FR"/>
        </w:rPr>
        <w:t>TAF</w:t>
      </w:r>
      <w:r w:rsidRPr="00564A6F">
        <w:rPr>
          <w:lang w:val="fr-FR"/>
        </w:rPr>
        <w:t xml:space="preserve"> concernait uniquement ses activités politiques en Suisse, </w:t>
      </w:r>
      <w:r w:rsidR="00831884" w:rsidRPr="00564A6F">
        <w:rPr>
          <w:lang w:val="fr-FR"/>
        </w:rPr>
        <w:t xml:space="preserve">soit des </w:t>
      </w:r>
      <w:r w:rsidRPr="00564A6F">
        <w:rPr>
          <w:lang w:val="fr-FR"/>
        </w:rPr>
        <w:t>motifs postérieurs à sa fuite du Soudan. Il fait ainsi valoir que le requérant n</w:t>
      </w:r>
      <w:r w:rsidR="00564A6F" w:rsidRPr="00564A6F">
        <w:rPr>
          <w:lang w:val="fr-FR"/>
        </w:rPr>
        <w:t>’</w:t>
      </w:r>
      <w:r w:rsidRPr="00564A6F">
        <w:rPr>
          <w:lang w:val="fr-FR"/>
        </w:rPr>
        <w:t>a pas épuisé les voies de recours internes pour ses griefs portant sur des motifs survenus avant sa fuite.</w:t>
      </w:r>
    </w:p>
    <w:p w14:paraId="589617F9" w14:textId="77777777" w:rsidR="00DD5A09" w:rsidRPr="00564A6F" w:rsidRDefault="00C90B9F"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34</w:t>
      </w:r>
      <w:r w:rsidRPr="00564A6F">
        <w:rPr>
          <w:lang w:val="fr-FR"/>
        </w:rPr>
        <w:fldChar w:fldCharType="end"/>
      </w:r>
      <w:r w:rsidRPr="00564A6F">
        <w:rPr>
          <w:lang w:val="fr-FR"/>
        </w:rPr>
        <w:t>.  </w:t>
      </w:r>
      <w:r w:rsidR="00DC4192" w:rsidRPr="00564A6F">
        <w:rPr>
          <w:lang w:val="fr-FR"/>
        </w:rPr>
        <w:t>Le r</w:t>
      </w:r>
      <w:r w:rsidR="00C43F95" w:rsidRPr="00564A6F">
        <w:rPr>
          <w:lang w:val="fr-FR"/>
        </w:rPr>
        <w:t>equérant</w:t>
      </w:r>
      <w:r w:rsidR="00EC5DFE" w:rsidRPr="00564A6F">
        <w:rPr>
          <w:lang w:val="fr-FR"/>
        </w:rPr>
        <w:t xml:space="preserve"> </w:t>
      </w:r>
      <w:r w:rsidR="00DD5A09" w:rsidRPr="00564A6F">
        <w:rPr>
          <w:lang w:val="fr-FR"/>
        </w:rPr>
        <w:t>s</w:t>
      </w:r>
      <w:r w:rsidR="00564A6F" w:rsidRPr="00564A6F">
        <w:rPr>
          <w:lang w:val="fr-FR"/>
        </w:rPr>
        <w:t>’</w:t>
      </w:r>
      <w:r w:rsidR="00DD5A09" w:rsidRPr="00564A6F">
        <w:rPr>
          <w:lang w:val="fr-FR"/>
        </w:rPr>
        <w:t>oppose à cette thèse</w:t>
      </w:r>
      <w:r w:rsidR="00EC5DFE" w:rsidRPr="00564A6F">
        <w:rPr>
          <w:lang w:val="fr-FR"/>
        </w:rPr>
        <w:t>.</w:t>
      </w:r>
      <w:r w:rsidR="00A23841" w:rsidRPr="00564A6F">
        <w:rPr>
          <w:lang w:val="fr-FR"/>
        </w:rPr>
        <w:t xml:space="preserve"> </w:t>
      </w:r>
      <w:r w:rsidR="00DD5A09" w:rsidRPr="00564A6F">
        <w:rPr>
          <w:lang w:val="fr-FR"/>
        </w:rPr>
        <w:t xml:space="preserve">Il prétend ne pas avoir fait appel de la décision du SEM </w:t>
      </w:r>
      <w:r w:rsidR="0001136C" w:rsidRPr="00564A6F">
        <w:rPr>
          <w:lang w:val="fr-FR"/>
        </w:rPr>
        <w:t>du 10 juin 2014</w:t>
      </w:r>
      <w:r w:rsidR="002C438B" w:rsidRPr="00564A6F">
        <w:rPr>
          <w:lang w:val="fr-FR"/>
        </w:rPr>
        <w:t xml:space="preserve">, </w:t>
      </w:r>
      <w:r w:rsidR="00AF1B0B" w:rsidRPr="00564A6F">
        <w:rPr>
          <w:lang w:val="fr-FR"/>
        </w:rPr>
        <w:t xml:space="preserve">dans la mesure où </w:t>
      </w:r>
      <w:r w:rsidR="002C438B" w:rsidRPr="00564A6F">
        <w:rPr>
          <w:lang w:val="fr-FR"/>
        </w:rPr>
        <w:t>elle</w:t>
      </w:r>
      <w:r w:rsidR="0001136C" w:rsidRPr="00564A6F">
        <w:rPr>
          <w:lang w:val="fr-FR"/>
        </w:rPr>
        <w:t xml:space="preserve"> considéra</w:t>
      </w:r>
      <w:r w:rsidR="002C438B" w:rsidRPr="00564A6F">
        <w:rPr>
          <w:lang w:val="fr-FR"/>
        </w:rPr>
        <w:t>i</w:t>
      </w:r>
      <w:r w:rsidR="0001136C" w:rsidRPr="00564A6F">
        <w:rPr>
          <w:lang w:val="fr-FR"/>
        </w:rPr>
        <w:t xml:space="preserve">t que </w:t>
      </w:r>
      <w:r w:rsidR="005E1A18" w:rsidRPr="00564A6F">
        <w:rPr>
          <w:lang w:val="fr-FR"/>
        </w:rPr>
        <w:t>les motifs de fuite allégués ne</w:t>
      </w:r>
      <w:r w:rsidR="0001136C" w:rsidRPr="00564A6F">
        <w:rPr>
          <w:lang w:val="fr-FR"/>
        </w:rPr>
        <w:t xml:space="preserve"> satisfaisaient pas aux exigences de vraisemblance</w:t>
      </w:r>
      <w:r w:rsidR="002C438B" w:rsidRPr="00564A6F">
        <w:rPr>
          <w:lang w:val="fr-FR"/>
        </w:rPr>
        <w:t>,</w:t>
      </w:r>
      <w:r w:rsidR="0001136C" w:rsidRPr="00564A6F">
        <w:rPr>
          <w:lang w:val="fr-FR"/>
        </w:rPr>
        <w:t xml:space="preserve"> </w:t>
      </w:r>
      <w:r w:rsidR="002C438B" w:rsidRPr="00564A6F">
        <w:rPr>
          <w:lang w:val="fr-FR"/>
        </w:rPr>
        <w:t>uni</w:t>
      </w:r>
      <w:r w:rsidR="00DD5A09" w:rsidRPr="00564A6F">
        <w:rPr>
          <w:lang w:val="fr-FR"/>
        </w:rPr>
        <w:t xml:space="preserve">quement pour des raisons tactiques, indiquant </w:t>
      </w:r>
      <w:r w:rsidR="00695344" w:rsidRPr="00564A6F">
        <w:rPr>
          <w:lang w:val="fr-FR"/>
        </w:rPr>
        <w:t>ne pas avoir été</w:t>
      </w:r>
      <w:r w:rsidR="00DD5A09" w:rsidRPr="00564A6F">
        <w:rPr>
          <w:lang w:val="fr-FR"/>
        </w:rPr>
        <w:t xml:space="preserve"> en mesure de fournir des preuves écrites au cours de la procédure de recours. Il </w:t>
      </w:r>
      <w:r w:rsidR="00695344" w:rsidRPr="00564A6F">
        <w:rPr>
          <w:lang w:val="fr-FR"/>
        </w:rPr>
        <w:t>fait valoir</w:t>
      </w:r>
      <w:r w:rsidR="00DD5A09" w:rsidRPr="00564A6F">
        <w:rPr>
          <w:lang w:val="fr-FR"/>
        </w:rPr>
        <w:t xml:space="preserve"> que ses allégations à propos de ses activités politiques au Soudan</w:t>
      </w:r>
      <w:r w:rsidR="00695344" w:rsidRPr="00564A6F">
        <w:rPr>
          <w:lang w:val="fr-FR"/>
        </w:rPr>
        <w:t xml:space="preserve"> </w:t>
      </w:r>
      <w:r w:rsidR="00DD5A09" w:rsidRPr="00564A6F">
        <w:rPr>
          <w:lang w:val="fr-FR"/>
        </w:rPr>
        <w:t>doivent être prises en compte dans le cadre de l</w:t>
      </w:r>
      <w:r w:rsidR="00564A6F" w:rsidRPr="00564A6F">
        <w:rPr>
          <w:lang w:val="fr-FR"/>
        </w:rPr>
        <w:t>’</w:t>
      </w:r>
      <w:r w:rsidR="00DD5A09" w:rsidRPr="00564A6F">
        <w:rPr>
          <w:lang w:val="fr-FR"/>
        </w:rPr>
        <w:t>examen de la sincérité de son engagement politique en exil.</w:t>
      </w:r>
    </w:p>
    <w:p w14:paraId="112293FC" w14:textId="77777777" w:rsidR="00B27FB5" w:rsidRPr="00564A6F" w:rsidRDefault="00B27FB5"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35</w:t>
      </w:r>
      <w:r w:rsidRPr="00564A6F">
        <w:rPr>
          <w:lang w:val="fr-FR"/>
        </w:rPr>
        <w:fldChar w:fldCharType="end"/>
      </w:r>
      <w:r w:rsidRPr="00564A6F">
        <w:rPr>
          <w:lang w:val="fr-FR"/>
        </w:rPr>
        <w:t>.  Le Gouvernement affirme</w:t>
      </w:r>
      <w:r w:rsidR="00831884" w:rsidRPr="00564A6F">
        <w:rPr>
          <w:lang w:val="fr-FR"/>
        </w:rPr>
        <w:t xml:space="preserve"> par ailleurs</w:t>
      </w:r>
      <w:r w:rsidRPr="00564A6F">
        <w:rPr>
          <w:lang w:val="fr-FR"/>
        </w:rPr>
        <w:t xml:space="preserve"> que le requérant n</w:t>
      </w:r>
      <w:r w:rsidR="00564A6F" w:rsidRPr="00564A6F">
        <w:rPr>
          <w:lang w:val="fr-FR"/>
        </w:rPr>
        <w:t>’</w:t>
      </w:r>
      <w:r w:rsidRPr="00564A6F">
        <w:rPr>
          <w:lang w:val="fr-FR"/>
        </w:rPr>
        <w:t>a pas épuisé les voies de recours internes également s</w:t>
      </w:r>
      <w:r w:rsidR="00564A6F" w:rsidRPr="00564A6F">
        <w:rPr>
          <w:lang w:val="fr-FR"/>
        </w:rPr>
        <w:t>’</w:t>
      </w:r>
      <w:r w:rsidRPr="00564A6F">
        <w:rPr>
          <w:lang w:val="fr-FR"/>
        </w:rPr>
        <w:t>agissant des faits intervenus après le prononcé de l</w:t>
      </w:r>
      <w:r w:rsidR="00564A6F" w:rsidRPr="00564A6F">
        <w:rPr>
          <w:lang w:val="fr-FR"/>
        </w:rPr>
        <w:t>’</w:t>
      </w:r>
      <w:r w:rsidRPr="00564A6F">
        <w:rPr>
          <w:lang w:val="fr-FR"/>
        </w:rPr>
        <w:t>arrêt du TAF du 26 février 2015. Il prétend que le requérant aurait pu faire valoir ces nouveaux faits en déposant une demande de reconsidération ou une nouvelle demande d</w:t>
      </w:r>
      <w:r w:rsidR="00564A6F" w:rsidRPr="00564A6F">
        <w:rPr>
          <w:lang w:val="fr-FR"/>
        </w:rPr>
        <w:t>’</w:t>
      </w:r>
      <w:r w:rsidRPr="00564A6F">
        <w:rPr>
          <w:lang w:val="fr-FR"/>
        </w:rPr>
        <w:t>asile.</w:t>
      </w:r>
    </w:p>
    <w:p w14:paraId="7693ECEE" w14:textId="77777777" w:rsidR="00C43F95" w:rsidRPr="00564A6F" w:rsidRDefault="00C43F95" w:rsidP="00564A6F">
      <w:pPr>
        <w:pStyle w:val="ECHRHeading3"/>
        <w:rPr>
          <w:lang w:val="fr-FR"/>
        </w:rPr>
      </w:pPr>
      <w:r w:rsidRPr="00564A6F">
        <w:rPr>
          <w:lang w:val="fr-FR"/>
        </w:rPr>
        <w:t>2.</w:t>
      </w:r>
      <w:r w:rsidR="00455DEB" w:rsidRPr="00564A6F">
        <w:rPr>
          <w:lang w:val="fr-FR"/>
        </w:rPr>
        <w:t>  </w:t>
      </w:r>
      <w:r w:rsidRPr="00564A6F">
        <w:rPr>
          <w:lang w:val="fr-FR"/>
        </w:rPr>
        <w:t>Appréciation de la Cour</w:t>
      </w:r>
    </w:p>
    <w:p w14:paraId="23F5641E" w14:textId="77777777" w:rsidR="008D5E57" w:rsidRPr="00564A6F" w:rsidRDefault="00FE3484"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36</w:t>
      </w:r>
      <w:r w:rsidRPr="00564A6F">
        <w:rPr>
          <w:lang w:val="fr-FR"/>
        </w:rPr>
        <w:fldChar w:fldCharType="end"/>
      </w:r>
      <w:r w:rsidRPr="00564A6F">
        <w:rPr>
          <w:lang w:val="fr-FR"/>
        </w:rPr>
        <w:t>.</w:t>
      </w:r>
      <w:r w:rsidR="00BB0611" w:rsidRPr="00564A6F">
        <w:rPr>
          <w:lang w:val="fr-FR"/>
        </w:rPr>
        <w:t> </w:t>
      </w:r>
      <w:r w:rsidR="003C75F2" w:rsidRPr="00564A6F">
        <w:rPr>
          <w:lang w:val="fr-FR"/>
        </w:rPr>
        <w:t> </w:t>
      </w:r>
      <w:r w:rsidR="00A73378" w:rsidRPr="00564A6F">
        <w:rPr>
          <w:lang w:val="fr-FR"/>
        </w:rPr>
        <w:t>La Cour considère que la substance du grief du requérant concerne ses activités sur place. Elle relève par ailleurs que c</w:t>
      </w:r>
      <w:r w:rsidR="00564A6F" w:rsidRPr="00564A6F">
        <w:rPr>
          <w:lang w:val="fr-FR"/>
        </w:rPr>
        <w:t>’</w:t>
      </w:r>
      <w:r w:rsidR="00A73378" w:rsidRPr="00564A6F">
        <w:rPr>
          <w:lang w:val="fr-FR"/>
        </w:rPr>
        <w:t>est cet élément que le requérant a fait valoir devant le TAF et que ce dernier a examiné dans son arrêt du 26 février 2015. De plus, dans la mesure où le requérant fait valoir un grief sur la base de ses motifs de fuite, la Cour n</w:t>
      </w:r>
      <w:r w:rsidR="00564A6F" w:rsidRPr="00564A6F">
        <w:rPr>
          <w:lang w:val="fr-FR"/>
        </w:rPr>
        <w:t>’</w:t>
      </w:r>
      <w:r w:rsidR="00A73378" w:rsidRPr="00564A6F">
        <w:rPr>
          <w:lang w:val="fr-FR"/>
        </w:rPr>
        <w:t>identifie pas d</w:t>
      </w:r>
      <w:r w:rsidR="00564A6F" w:rsidRPr="00564A6F">
        <w:rPr>
          <w:lang w:val="fr-FR"/>
        </w:rPr>
        <w:t>’</w:t>
      </w:r>
      <w:r w:rsidR="00A73378" w:rsidRPr="00564A6F">
        <w:rPr>
          <w:lang w:val="fr-FR"/>
        </w:rPr>
        <w:t>élément justifiant de remettre en cause l</w:t>
      </w:r>
      <w:r w:rsidR="00564A6F" w:rsidRPr="00564A6F">
        <w:rPr>
          <w:lang w:val="fr-FR"/>
        </w:rPr>
        <w:t>’</w:t>
      </w:r>
      <w:r w:rsidR="00A73378" w:rsidRPr="00564A6F">
        <w:rPr>
          <w:lang w:val="fr-FR"/>
        </w:rPr>
        <w:t>appréciation du SEM selon laquelle les allégations du requérant quant à ses motifs de fuite ne satisfaisaient pas aux exigences de vraisemblance (paragraphe</w:t>
      </w:r>
      <w:r w:rsidR="00893E1C" w:rsidRPr="00564A6F">
        <w:rPr>
          <w:lang w:val="fr-FR"/>
        </w:rPr>
        <w:t xml:space="preserve"> </w:t>
      </w:r>
      <w:r w:rsidR="00233FAF" w:rsidRPr="00564A6F">
        <w:rPr>
          <w:lang w:val="fr-FR"/>
        </w:rPr>
        <w:t>10</w:t>
      </w:r>
      <w:r w:rsidR="00893E1C" w:rsidRPr="00564A6F">
        <w:rPr>
          <w:lang w:val="fr-FR"/>
        </w:rPr>
        <w:t xml:space="preserve"> </w:t>
      </w:r>
      <w:r w:rsidR="00A73378" w:rsidRPr="00564A6F">
        <w:rPr>
          <w:lang w:val="fr-FR"/>
        </w:rPr>
        <w:t>ci-dessus). Elle souligne que le SEM, après avoir auditionné à deux reprises le requérant, les 12 juillet 2012, sommairement, et 14 avril 2014, sur ses motifs d</w:t>
      </w:r>
      <w:r w:rsidR="00564A6F" w:rsidRPr="00564A6F">
        <w:rPr>
          <w:lang w:val="fr-FR"/>
        </w:rPr>
        <w:t>’</w:t>
      </w:r>
      <w:r w:rsidR="00A73378" w:rsidRPr="00564A6F">
        <w:rPr>
          <w:lang w:val="fr-FR"/>
        </w:rPr>
        <w:t xml:space="preserve">asile, a rendu une décision détaillée </w:t>
      </w:r>
      <w:r w:rsidR="002764F5" w:rsidRPr="00564A6F">
        <w:rPr>
          <w:lang w:val="fr-FR"/>
        </w:rPr>
        <w:t>réfutant</w:t>
      </w:r>
      <w:r w:rsidR="00A73378" w:rsidRPr="00564A6F">
        <w:rPr>
          <w:lang w:val="fr-FR"/>
        </w:rPr>
        <w:t xml:space="preserve"> de manière convaincante les arguments du requérant</w:t>
      </w:r>
      <w:r w:rsidR="00941D07" w:rsidRPr="00564A6F">
        <w:rPr>
          <w:lang w:val="fr-FR"/>
        </w:rPr>
        <w:t xml:space="preserve"> (</w:t>
      </w:r>
      <w:r w:rsidR="00941D07" w:rsidRPr="00564A6F">
        <w:rPr>
          <w:i/>
          <w:lang w:val="fr-FR"/>
        </w:rPr>
        <w:t>F.G. c. Suède</w:t>
      </w:r>
      <w:r w:rsidR="00941D07" w:rsidRPr="00564A6F">
        <w:rPr>
          <w:lang w:val="fr-FR"/>
        </w:rPr>
        <w:t xml:space="preserve"> [GC], </w:t>
      </w:r>
      <w:r w:rsidR="001F49F8" w:rsidRPr="00564A6F">
        <w:rPr>
          <w:lang w:val="fr-FR"/>
        </w:rPr>
        <w:t>n</w:t>
      </w:r>
      <w:r w:rsidR="00E4465F" w:rsidRPr="00564A6F">
        <w:rPr>
          <w:vertAlign w:val="superscript"/>
          <w:lang w:val="fr-FR"/>
        </w:rPr>
        <w:t>o</w:t>
      </w:r>
      <w:r w:rsidR="001F49F8" w:rsidRPr="00564A6F">
        <w:rPr>
          <w:lang w:val="fr-FR"/>
        </w:rPr>
        <w:t xml:space="preserve"> 43611/11, §§ 117-118, CEDH 2016</w:t>
      </w:r>
      <w:r w:rsidR="00941D07" w:rsidRPr="00564A6F">
        <w:rPr>
          <w:lang w:val="fr-FR"/>
        </w:rPr>
        <w:t>)</w:t>
      </w:r>
      <w:r w:rsidR="00A73378" w:rsidRPr="00564A6F">
        <w:rPr>
          <w:lang w:val="fr-FR"/>
        </w:rPr>
        <w:t>. La Cour considère que le requérant n</w:t>
      </w:r>
      <w:r w:rsidR="00564A6F" w:rsidRPr="00564A6F">
        <w:rPr>
          <w:lang w:val="fr-FR"/>
        </w:rPr>
        <w:t>’</w:t>
      </w:r>
      <w:r w:rsidR="00A73378" w:rsidRPr="00564A6F">
        <w:rPr>
          <w:lang w:val="fr-FR"/>
        </w:rPr>
        <w:t>a pas fait valoir d</w:t>
      </w:r>
      <w:r w:rsidR="00564A6F" w:rsidRPr="00564A6F">
        <w:rPr>
          <w:lang w:val="fr-FR"/>
        </w:rPr>
        <w:t>’</w:t>
      </w:r>
      <w:r w:rsidR="00A73378" w:rsidRPr="00564A6F">
        <w:rPr>
          <w:lang w:val="fr-FR"/>
        </w:rPr>
        <w:t>arguments à même de remettre en cause cette appréciation. Les lettres de deux responsables du JEM en Allemagne et en Suisse (paragraphe</w:t>
      </w:r>
      <w:r w:rsidR="00893E1C" w:rsidRPr="00564A6F">
        <w:rPr>
          <w:lang w:val="fr-FR"/>
        </w:rPr>
        <w:t xml:space="preserve"> </w:t>
      </w:r>
      <w:r w:rsidR="00AE0D11" w:rsidRPr="00564A6F">
        <w:rPr>
          <w:lang w:val="fr-FR"/>
        </w:rPr>
        <w:t xml:space="preserve">15 </w:t>
      </w:r>
      <w:r w:rsidR="00A73378" w:rsidRPr="00564A6F">
        <w:rPr>
          <w:lang w:val="fr-FR"/>
        </w:rPr>
        <w:t>ci-dessus) indiquent certes que le requérant se serait montré politiquement actif au Soudan, mais lesdits responsables ne prétendent pas que le requérant y ait été actif pour le compte du JEM ou qu</w:t>
      </w:r>
      <w:r w:rsidR="00564A6F" w:rsidRPr="00564A6F">
        <w:rPr>
          <w:lang w:val="fr-FR"/>
        </w:rPr>
        <w:t>’</w:t>
      </w:r>
      <w:r w:rsidR="00A73378" w:rsidRPr="00564A6F">
        <w:rPr>
          <w:lang w:val="fr-FR"/>
        </w:rPr>
        <w:t xml:space="preserve">il y ait été inquiété par les autorités soudanaises. De </w:t>
      </w:r>
      <w:r w:rsidR="00A73378" w:rsidRPr="00564A6F">
        <w:rPr>
          <w:lang w:val="fr-FR"/>
        </w:rPr>
        <w:lastRenderedPageBreak/>
        <w:t>plus, les activités du requérant au Soudan alléguées dans leurs lettres ne sont pas exposées de manière détaillées. La Cour rappelle enfin, comme l</w:t>
      </w:r>
      <w:r w:rsidR="00564A6F" w:rsidRPr="00564A6F">
        <w:rPr>
          <w:lang w:val="fr-FR"/>
        </w:rPr>
        <w:t>’</w:t>
      </w:r>
      <w:r w:rsidR="00A73378" w:rsidRPr="00564A6F">
        <w:rPr>
          <w:lang w:val="fr-FR"/>
        </w:rPr>
        <w:t>a souligné le Gouvernement, que le requérant n</w:t>
      </w:r>
      <w:r w:rsidR="00564A6F" w:rsidRPr="00564A6F">
        <w:rPr>
          <w:lang w:val="fr-FR"/>
        </w:rPr>
        <w:t>’</w:t>
      </w:r>
      <w:r w:rsidR="00A73378" w:rsidRPr="00564A6F">
        <w:rPr>
          <w:lang w:val="fr-FR"/>
        </w:rPr>
        <w:t>avait pas interjeté recours auprès du TAF contre la décision du SEM du 10 juin 2014 en ce qu</w:t>
      </w:r>
      <w:r w:rsidR="00564A6F" w:rsidRPr="00564A6F">
        <w:rPr>
          <w:lang w:val="fr-FR"/>
        </w:rPr>
        <w:t>’</w:t>
      </w:r>
      <w:r w:rsidR="00A73378" w:rsidRPr="00564A6F">
        <w:rPr>
          <w:lang w:val="fr-FR"/>
        </w:rPr>
        <w:t>elle considérait invraisemblables les motifs de fuite allégués (paragraphes</w:t>
      </w:r>
      <w:r w:rsidR="00F64F83" w:rsidRPr="00564A6F">
        <w:rPr>
          <w:lang w:val="fr-FR"/>
        </w:rPr>
        <w:t xml:space="preserve"> </w:t>
      </w:r>
      <w:r w:rsidR="00BF5C2F" w:rsidRPr="00564A6F">
        <w:rPr>
          <w:lang w:val="fr-FR"/>
        </w:rPr>
        <w:t>11</w:t>
      </w:r>
      <w:r w:rsidR="00F64F83" w:rsidRPr="00564A6F">
        <w:rPr>
          <w:lang w:val="fr-FR"/>
        </w:rPr>
        <w:t xml:space="preserve"> </w:t>
      </w:r>
      <w:r w:rsidR="00A73378" w:rsidRPr="00564A6F">
        <w:rPr>
          <w:lang w:val="fr-FR"/>
        </w:rPr>
        <w:t>et</w:t>
      </w:r>
      <w:r w:rsidR="00893E1C" w:rsidRPr="00564A6F">
        <w:rPr>
          <w:lang w:val="fr-FR"/>
        </w:rPr>
        <w:t xml:space="preserve"> </w:t>
      </w:r>
      <w:r w:rsidR="00BF5C2F" w:rsidRPr="00564A6F">
        <w:rPr>
          <w:lang w:val="fr-FR"/>
        </w:rPr>
        <w:t>13</w:t>
      </w:r>
      <w:r w:rsidR="00893E1C" w:rsidRPr="00564A6F">
        <w:rPr>
          <w:lang w:val="fr-FR"/>
        </w:rPr>
        <w:t xml:space="preserve"> </w:t>
      </w:r>
      <w:r w:rsidR="00A73378" w:rsidRPr="00564A6F">
        <w:rPr>
          <w:lang w:val="fr-FR"/>
        </w:rPr>
        <w:t>ci-dessus).</w:t>
      </w:r>
    </w:p>
    <w:p w14:paraId="180E9DE8" w14:textId="77777777" w:rsidR="00A73378" w:rsidRPr="00564A6F" w:rsidRDefault="008D5E57"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37</w:t>
      </w:r>
      <w:r w:rsidRPr="00564A6F">
        <w:rPr>
          <w:lang w:val="fr-FR"/>
        </w:rPr>
        <w:fldChar w:fldCharType="end"/>
      </w:r>
      <w:r w:rsidRPr="00564A6F">
        <w:rPr>
          <w:lang w:val="fr-FR"/>
        </w:rPr>
        <w:t>.  </w:t>
      </w:r>
      <w:r w:rsidR="00A73378" w:rsidRPr="00564A6F">
        <w:rPr>
          <w:lang w:val="fr-FR"/>
        </w:rPr>
        <w:t>Il s</w:t>
      </w:r>
      <w:r w:rsidR="00564A6F" w:rsidRPr="00564A6F">
        <w:rPr>
          <w:lang w:val="fr-FR"/>
        </w:rPr>
        <w:t>’</w:t>
      </w:r>
      <w:r w:rsidR="00A73378" w:rsidRPr="00564A6F">
        <w:rPr>
          <w:lang w:val="fr-FR"/>
        </w:rPr>
        <w:t xml:space="preserve">ensuit que </w:t>
      </w:r>
      <w:r w:rsidR="00951A7A" w:rsidRPr="00564A6F">
        <w:rPr>
          <w:lang w:val="fr-FR"/>
        </w:rPr>
        <w:t xml:space="preserve">le </w:t>
      </w:r>
      <w:r w:rsidR="00A73378" w:rsidRPr="00564A6F">
        <w:rPr>
          <w:lang w:val="fr-FR"/>
        </w:rPr>
        <w:t>grief portant sur les motifs de fuite est manifestement mal fondé au sens de l</w:t>
      </w:r>
      <w:r w:rsidR="00564A6F" w:rsidRPr="00564A6F">
        <w:rPr>
          <w:lang w:val="fr-FR"/>
        </w:rPr>
        <w:t>’</w:t>
      </w:r>
      <w:r w:rsidR="00A73378" w:rsidRPr="00564A6F">
        <w:rPr>
          <w:lang w:val="fr-FR"/>
        </w:rPr>
        <w:t>article 35 § 3 de la Convention, de sorte que la requête doit être, sur ce point, rejetée en application de l</w:t>
      </w:r>
      <w:r w:rsidR="00564A6F" w:rsidRPr="00564A6F">
        <w:rPr>
          <w:lang w:val="fr-FR"/>
        </w:rPr>
        <w:t>’</w:t>
      </w:r>
      <w:r w:rsidR="00A73378" w:rsidRPr="00564A6F">
        <w:rPr>
          <w:lang w:val="fr-FR"/>
        </w:rPr>
        <w:t>article</w:t>
      </w:r>
      <w:r w:rsidR="00266F17" w:rsidRPr="00564A6F">
        <w:rPr>
          <w:lang w:val="fr-FR"/>
        </w:rPr>
        <w:t> </w:t>
      </w:r>
      <w:r w:rsidR="00A73378" w:rsidRPr="00564A6F">
        <w:rPr>
          <w:lang w:val="fr-FR"/>
        </w:rPr>
        <w:t>35 § 4 de la Convention.</w:t>
      </w:r>
    </w:p>
    <w:p w14:paraId="03CC79F1" w14:textId="77777777" w:rsidR="00E20581" w:rsidRPr="00564A6F" w:rsidRDefault="000E2555" w:rsidP="00564A6F">
      <w:pPr>
        <w:pStyle w:val="ECHRPara"/>
        <w:rPr>
          <w:rFonts w:eastAsia="Times New Roman"/>
          <w:lang w:val="fr-FR"/>
        </w:rPr>
      </w:pPr>
      <w:r w:rsidRPr="00564A6F">
        <w:rPr>
          <w:sz w:val="23"/>
          <w:szCs w:val="23"/>
          <w:lang w:val="fr-FR"/>
        </w:rPr>
        <w:fldChar w:fldCharType="begin"/>
      </w:r>
      <w:r w:rsidRPr="00564A6F">
        <w:rPr>
          <w:sz w:val="23"/>
          <w:szCs w:val="23"/>
          <w:lang w:val="fr-FR"/>
        </w:rPr>
        <w:instrText xml:space="preserve"> SEQ level0 \*arabic </w:instrText>
      </w:r>
      <w:r w:rsidRPr="00564A6F">
        <w:rPr>
          <w:sz w:val="23"/>
          <w:szCs w:val="23"/>
          <w:lang w:val="fr-FR"/>
        </w:rPr>
        <w:fldChar w:fldCharType="separate"/>
      </w:r>
      <w:r w:rsidR="00564A6F" w:rsidRPr="00564A6F">
        <w:rPr>
          <w:noProof/>
          <w:sz w:val="23"/>
          <w:szCs w:val="23"/>
          <w:lang w:val="fr-FR"/>
        </w:rPr>
        <w:t>38</w:t>
      </w:r>
      <w:r w:rsidRPr="00564A6F">
        <w:rPr>
          <w:sz w:val="23"/>
          <w:szCs w:val="23"/>
          <w:lang w:val="fr-FR"/>
        </w:rPr>
        <w:fldChar w:fldCharType="end"/>
      </w:r>
      <w:r w:rsidRPr="00564A6F">
        <w:rPr>
          <w:sz w:val="23"/>
          <w:szCs w:val="23"/>
          <w:lang w:val="fr-FR"/>
        </w:rPr>
        <w:t>.</w:t>
      </w:r>
      <w:r w:rsidR="003C75F2" w:rsidRPr="00564A6F">
        <w:rPr>
          <w:sz w:val="23"/>
          <w:szCs w:val="23"/>
          <w:lang w:val="fr-FR"/>
        </w:rPr>
        <w:t>  </w:t>
      </w:r>
      <w:r w:rsidR="008F4BFB" w:rsidRPr="00564A6F">
        <w:rPr>
          <w:sz w:val="23"/>
          <w:szCs w:val="23"/>
          <w:lang w:val="fr-FR"/>
        </w:rPr>
        <w:t>S</w:t>
      </w:r>
      <w:r w:rsidR="00564A6F" w:rsidRPr="00564A6F">
        <w:rPr>
          <w:sz w:val="23"/>
          <w:szCs w:val="23"/>
          <w:lang w:val="fr-FR"/>
        </w:rPr>
        <w:t>’</w:t>
      </w:r>
      <w:r w:rsidR="008F4BFB" w:rsidRPr="00564A6F">
        <w:rPr>
          <w:sz w:val="23"/>
          <w:szCs w:val="23"/>
          <w:lang w:val="fr-FR"/>
        </w:rPr>
        <w:t xml:space="preserve">agissant </w:t>
      </w:r>
      <w:r w:rsidR="005E0075" w:rsidRPr="00564A6F">
        <w:rPr>
          <w:lang w:val="fr-FR"/>
        </w:rPr>
        <w:t xml:space="preserve">du reste de la requête, à savoir le grief tiré des articles 2 et 3 de la Convention concernant les activités sur place du requérant, et </w:t>
      </w:r>
      <w:r w:rsidR="008F4BFB" w:rsidRPr="00564A6F">
        <w:rPr>
          <w:sz w:val="23"/>
          <w:szCs w:val="23"/>
          <w:lang w:val="fr-FR"/>
        </w:rPr>
        <w:t>de l</w:t>
      </w:r>
      <w:r w:rsidR="00564A6F" w:rsidRPr="00564A6F">
        <w:rPr>
          <w:sz w:val="23"/>
          <w:szCs w:val="23"/>
          <w:lang w:val="fr-FR"/>
        </w:rPr>
        <w:t>’</w:t>
      </w:r>
      <w:r w:rsidR="008F4BFB" w:rsidRPr="00564A6F">
        <w:rPr>
          <w:sz w:val="23"/>
          <w:szCs w:val="23"/>
          <w:lang w:val="fr-FR"/>
        </w:rPr>
        <w:t>exception d</w:t>
      </w:r>
      <w:r w:rsidR="00564A6F" w:rsidRPr="00564A6F">
        <w:rPr>
          <w:sz w:val="23"/>
          <w:szCs w:val="23"/>
          <w:lang w:val="fr-FR"/>
        </w:rPr>
        <w:t>’</w:t>
      </w:r>
      <w:r w:rsidR="008F4BFB" w:rsidRPr="00564A6F">
        <w:rPr>
          <w:sz w:val="23"/>
          <w:szCs w:val="23"/>
          <w:lang w:val="fr-FR"/>
        </w:rPr>
        <w:t xml:space="preserve">irrecevabilité tirée du défaut </w:t>
      </w:r>
      <w:r w:rsidR="008F4BFB" w:rsidRPr="00564A6F">
        <w:rPr>
          <w:lang w:val="fr-FR"/>
        </w:rPr>
        <w:t>d</w:t>
      </w:r>
      <w:r w:rsidR="00564A6F" w:rsidRPr="00564A6F">
        <w:rPr>
          <w:lang w:val="fr-FR"/>
        </w:rPr>
        <w:t>’</w:t>
      </w:r>
      <w:r w:rsidR="008F4BFB" w:rsidRPr="00564A6F">
        <w:rPr>
          <w:lang w:val="fr-FR"/>
        </w:rPr>
        <w:t>épuisement</w:t>
      </w:r>
      <w:r w:rsidR="008F4BFB" w:rsidRPr="00564A6F">
        <w:rPr>
          <w:sz w:val="23"/>
          <w:szCs w:val="23"/>
          <w:lang w:val="fr-FR"/>
        </w:rPr>
        <w:t xml:space="preserve"> des voies de recours internes en lien avec les faits survenus après l</w:t>
      </w:r>
      <w:r w:rsidR="00564A6F" w:rsidRPr="00564A6F">
        <w:rPr>
          <w:sz w:val="23"/>
          <w:szCs w:val="23"/>
          <w:lang w:val="fr-FR"/>
        </w:rPr>
        <w:t>’</w:t>
      </w:r>
      <w:r w:rsidR="008F4BFB" w:rsidRPr="00564A6F">
        <w:rPr>
          <w:sz w:val="23"/>
          <w:szCs w:val="23"/>
          <w:lang w:val="fr-FR"/>
        </w:rPr>
        <w:t>arrêt du TAF du 26 février 2015, l</w:t>
      </w:r>
      <w:r w:rsidRPr="00564A6F">
        <w:rPr>
          <w:rFonts w:eastAsia="Times New Roman"/>
          <w:lang w:val="fr-FR"/>
        </w:rPr>
        <w:t>a Cour rappelle que, aux termes de l</w:t>
      </w:r>
      <w:r w:rsidR="00564A6F" w:rsidRPr="00564A6F">
        <w:rPr>
          <w:rFonts w:eastAsia="Times New Roman"/>
          <w:lang w:val="fr-FR"/>
        </w:rPr>
        <w:t>’</w:t>
      </w:r>
      <w:r w:rsidRPr="00564A6F">
        <w:rPr>
          <w:rFonts w:eastAsia="Times New Roman"/>
          <w:lang w:val="fr-FR"/>
        </w:rPr>
        <w:t>article 55 du règlement, si la Partie contractante défenderesse entend soulever une exception d</w:t>
      </w:r>
      <w:r w:rsidR="00564A6F" w:rsidRPr="00564A6F">
        <w:rPr>
          <w:rFonts w:eastAsia="Times New Roman"/>
          <w:lang w:val="fr-FR"/>
        </w:rPr>
        <w:t>’</w:t>
      </w:r>
      <w:r w:rsidRPr="00564A6F">
        <w:rPr>
          <w:rFonts w:eastAsia="Times New Roman"/>
          <w:lang w:val="fr-FR"/>
        </w:rPr>
        <w:t>irrecevabilité, elle doit le faire, pour autant que la nature de l</w:t>
      </w:r>
      <w:r w:rsidR="00564A6F" w:rsidRPr="00564A6F">
        <w:rPr>
          <w:rFonts w:eastAsia="Times New Roman"/>
          <w:lang w:val="fr-FR"/>
        </w:rPr>
        <w:t>’</w:t>
      </w:r>
      <w:r w:rsidRPr="00564A6F">
        <w:rPr>
          <w:rFonts w:eastAsia="Times New Roman"/>
          <w:lang w:val="fr-FR"/>
        </w:rPr>
        <w:t>exception et les circonstances le permettent, dans ses observations sur la recevabilité de la requête soumises au titre de l</w:t>
      </w:r>
      <w:r w:rsidR="00564A6F" w:rsidRPr="00564A6F">
        <w:rPr>
          <w:rFonts w:eastAsia="Times New Roman"/>
          <w:lang w:val="fr-FR"/>
        </w:rPr>
        <w:t>’</w:t>
      </w:r>
      <w:r w:rsidRPr="00564A6F">
        <w:rPr>
          <w:rFonts w:eastAsia="Times New Roman"/>
          <w:lang w:val="fr-FR"/>
        </w:rPr>
        <w:t xml:space="preserve">article 54 du règlement (comparer </w:t>
      </w:r>
      <w:r w:rsidR="003F21D9" w:rsidRPr="00564A6F">
        <w:rPr>
          <w:rFonts w:eastAsia="Times New Roman"/>
          <w:lang w:val="fr-FR"/>
        </w:rPr>
        <w:t xml:space="preserve">avec </w:t>
      </w:r>
      <w:r w:rsidRPr="00564A6F">
        <w:rPr>
          <w:rFonts w:eastAsia="Times New Roman"/>
          <w:i/>
          <w:lang w:val="fr-FR"/>
        </w:rPr>
        <w:t>N.C. c. Italie</w:t>
      </w:r>
      <w:r w:rsidRPr="00564A6F">
        <w:rPr>
          <w:rFonts w:eastAsia="Times New Roman"/>
          <w:lang w:val="fr-FR"/>
        </w:rPr>
        <w:t xml:space="preserve"> [GC], n</w:t>
      </w:r>
      <w:r w:rsidR="00E4465F" w:rsidRPr="00564A6F">
        <w:rPr>
          <w:rFonts w:eastAsia="Times New Roman"/>
          <w:vertAlign w:val="superscript"/>
          <w:lang w:val="fr-FR"/>
        </w:rPr>
        <w:t>o</w:t>
      </w:r>
      <w:r w:rsidRPr="00564A6F">
        <w:rPr>
          <w:rFonts w:eastAsia="Times New Roman"/>
          <w:lang w:val="fr-FR"/>
        </w:rPr>
        <w:t xml:space="preserve"> 24952/94, § 44, CEDH 2002-X</w:t>
      </w:r>
      <w:r w:rsidRPr="00564A6F">
        <w:rPr>
          <w:lang w:val="fr-FR"/>
        </w:rPr>
        <w:t>, CEDH</w:t>
      </w:r>
      <w:r w:rsidR="008D0AE0" w:rsidRPr="00564A6F">
        <w:rPr>
          <w:lang w:val="fr-FR"/>
        </w:rPr>
        <w:t> </w:t>
      </w:r>
      <w:r w:rsidRPr="00564A6F">
        <w:rPr>
          <w:lang w:val="fr-FR"/>
        </w:rPr>
        <w:t>2004</w:t>
      </w:r>
      <w:r w:rsidRPr="00564A6F">
        <w:rPr>
          <w:lang w:val="fr-FR"/>
        </w:rPr>
        <w:noBreakHyphen/>
        <w:t>III</w:t>
      </w:r>
      <w:r w:rsidRPr="00564A6F">
        <w:rPr>
          <w:rFonts w:eastAsia="Times New Roman"/>
          <w:lang w:val="fr-FR"/>
        </w:rPr>
        <w:t xml:space="preserve">, </w:t>
      </w:r>
      <w:r w:rsidRPr="00564A6F">
        <w:rPr>
          <w:rFonts w:eastAsia="Times New Roman"/>
          <w:i/>
          <w:lang w:val="fr-FR"/>
        </w:rPr>
        <w:t>Sejdovic c. Italie</w:t>
      </w:r>
      <w:r w:rsidRPr="00564A6F">
        <w:rPr>
          <w:rFonts w:eastAsia="Times New Roman"/>
          <w:lang w:val="fr-FR"/>
        </w:rPr>
        <w:t xml:space="preserve"> [GC], n</w:t>
      </w:r>
      <w:r w:rsidR="00E4465F" w:rsidRPr="00564A6F">
        <w:rPr>
          <w:rFonts w:eastAsia="Times New Roman"/>
          <w:vertAlign w:val="superscript"/>
          <w:lang w:val="fr-FR"/>
        </w:rPr>
        <w:t>o</w:t>
      </w:r>
      <w:r w:rsidR="00897224" w:rsidRPr="00564A6F">
        <w:rPr>
          <w:rFonts w:eastAsia="Times New Roman"/>
          <w:lang w:val="fr-FR"/>
        </w:rPr>
        <w:t> </w:t>
      </w:r>
      <w:r w:rsidRPr="00564A6F">
        <w:rPr>
          <w:rFonts w:eastAsia="Times New Roman"/>
          <w:lang w:val="fr-FR"/>
        </w:rPr>
        <w:t>56581/00, § 41, CEDH 2006</w:t>
      </w:r>
      <w:r w:rsidRPr="00564A6F">
        <w:rPr>
          <w:rFonts w:eastAsia="Times New Roman"/>
          <w:lang w:val="fr-FR"/>
        </w:rPr>
        <w:noBreakHyphen/>
        <w:t xml:space="preserve">II, </w:t>
      </w:r>
      <w:r w:rsidRPr="00564A6F">
        <w:rPr>
          <w:i/>
          <w:lang w:val="fr-FR"/>
        </w:rPr>
        <w:t xml:space="preserve">Mooren c. Allemagne </w:t>
      </w:r>
      <w:r w:rsidRPr="00564A6F">
        <w:rPr>
          <w:lang w:val="fr-FR"/>
        </w:rPr>
        <w:t>[GC], n</w:t>
      </w:r>
      <w:r w:rsidR="00E4465F" w:rsidRPr="00564A6F">
        <w:rPr>
          <w:vertAlign w:val="superscript"/>
          <w:lang w:val="fr-FR"/>
        </w:rPr>
        <w:t>o</w:t>
      </w:r>
      <w:r w:rsidR="00897224" w:rsidRPr="00564A6F">
        <w:rPr>
          <w:lang w:val="fr-FR"/>
        </w:rPr>
        <w:t> </w:t>
      </w:r>
      <w:r w:rsidRPr="00564A6F">
        <w:rPr>
          <w:lang w:val="fr-FR"/>
        </w:rPr>
        <w:t>11364/03</w:t>
      </w:r>
      <w:r w:rsidRPr="00564A6F">
        <w:rPr>
          <w:snapToGrid w:val="0"/>
          <w:lang w:val="fr-FR"/>
        </w:rPr>
        <w:t xml:space="preserve">, § 57, </w:t>
      </w:r>
      <w:r w:rsidRPr="00564A6F">
        <w:rPr>
          <w:lang w:val="fr-FR"/>
        </w:rPr>
        <w:t>9 juillet 2009,</w:t>
      </w:r>
      <w:r w:rsidR="003F21D9" w:rsidRPr="00564A6F">
        <w:rPr>
          <w:lang w:val="fr-FR"/>
        </w:rPr>
        <w:t xml:space="preserve"> et</w:t>
      </w:r>
      <w:r w:rsidRPr="00564A6F">
        <w:rPr>
          <w:lang w:val="fr-FR"/>
        </w:rPr>
        <w:t xml:space="preserve"> </w:t>
      </w:r>
      <w:r w:rsidRPr="00564A6F">
        <w:rPr>
          <w:i/>
          <w:lang w:val="fr-FR"/>
        </w:rPr>
        <w:t>Medvedyev et autres</w:t>
      </w:r>
      <w:r w:rsidRPr="00564A6F">
        <w:rPr>
          <w:lang w:val="fr-FR"/>
        </w:rPr>
        <w:t xml:space="preserve"> </w:t>
      </w:r>
      <w:r w:rsidRPr="00564A6F">
        <w:rPr>
          <w:i/>
          <w:lang w:val="fr-FR"/>
        </w:rPr>
        <w:t>c</w:t>
      </w:r>
      <w:r w:rsidRPr="00564A6F">
        <w:rPr>
          <w:lang w:val="fr-FR"/>
        </w:rPr>
        <w:t xml:space="preserve">. </w:t>
      </w:r>
      <w:r w:rsidRPr="00564A6F">
        <w:rPr>
          <w:i/>
          <w:lang w:val="fr-FR"/>
        </w:rPr>
        <w:t>France</w:t>
      </w:r>
      <w:r w:rsidRPr="00564A6F">
        <w:rPr>
          <w:lang w:val="fr-FR"/>
        </w:rPr>
        <w:t xml:space="preserve"> [GC], n</w:t>
      </w:r>
      <w:r w:rsidR="00E4465F" w:rsidRPr="00564A6F">
        <w:rPr>
          <w:vertAlign w:val="superscript"/>
          <w:lang w:val="fr-FR"/>
        </w:rPr>
        <w:t>o</w:t>
      </w:r>
      <w:r w:rsidR="00897224" w:rsidRPr="00564A6F">
        <w:rPr>
          <w:lang w:val="fr-FR"/>
        </w:rPr>
        <w:t> </w:t>
      </w:r>
      <w:r w:rsidRPr="00564A6F">
        <w:rPr>
          <w:lang w:val="fr-FR"/>
        </w:rPr>
        <w:t>3394/03, § 69, CEDH 2010</w:t>
      </w:r>
      <w:r w:rsidR="00E20581" w:rsidRPr="00564A6F">
        <w:rPr>
          <w:rFonts w:eastAsia="Times New Roman"/>
          <w:lang w:val="fr-FR"/>
        </w:rPr>
        <w:t>).</w:t>
      </w:r>
    </w:p>
    <w:p w14:paraId="566ECFEA" w14:textId="77777777" w:rsidR="000E2555" w:rsidRPr="00564A6F" w:rsidRDefault="000E2555" w:rsidP="00564A6F">
      <w:pPr>
        <w:pStyle w:val="ECHRPara"/>
        <w:rPr>
          <w:rFonts w:eastAsiaTheme="minorHAnsi"/>
          <w:lang w:val="fr-FR"/>
        </w:rPr>
      </w:pPr>
      <w:r w:rsidRPr="00564A6F">
        <w:rPr>
          <w:rFonts w:eastAsia="Times New Roman"/>
          <w:lang w:val="fr-FR"/>
        </w:rPr>
        <w:fldChar w:fldCharType="begin"/>
      </w:r>
      <w:r w:rsidRPr="00564A6F">
        <w:rPr>
          <w:rFonts w:eastAsia="Times New Roman"/>
          <w:lang w:val="fr-FR"/>
        </w:rPr>
        <w:instrText xml:space="preserve"> SEQ level0 \*arabic </w:instrText>
      </w:r>
      <w:r w:rsidRPr="00564A6F">
        <w:rPr>
          <w:rFonts w:eastAsia="Times New Roman"/>
          <w:lang w:val="fr-FR"/>
        </w:rPr>
        <w:fldChar w:fldCharType="separate"/>
      </w:r>
      <w:r w:rsidR="00564A6F" w:rsidRPr="00564A6F">
        <w:rPr>
          <w:rFonts w:eastAsia="Times New Roman"/>
          <w:noProof/>
          <w:lang w:val="fr-FR"/>
        </w:rPr>
        <w:t>39</w:t>
      </w:r>
      <w:r w:rsidRPr="00564A6F">
        <w:rPr>
          <w:rFonts w:eastAsia="Times New Roman"/>
          <w:lang w:val="fr-FR"/>
        </w:rPr>
        <w:fldChar w:fldCharType="end"/>
      </w:r>
      <w:r w:rsidRPr="00564A6F">
        <w:rPr>
          <w:rFonts w:eastAsia="Times New Roman"/>
          <w:lang w:val="fr-FR"/>
        </w:rPr>
        <w:t>.</w:t>
      </w:r>
      <w:r w:rsidR="003C75F2" w:rsidRPr="00564A6F">
        <w:rPr>
          <w:rFonts w:eastAsia="Times New Roman"/>
          <w:lang w:val="fr-FR"/>
        </w:rPr>
        <w:t> </w:t>
      </w:r>
      <w:r w:rsidRPr="00564A6F">
        <w:rPr>
          <w:rFonts w:eastAsia="Times New Roman"/>
          <w:lang w:val="fr-FR"/>
        </w:rPr>
        <w:t xml:space="preserve"> La Cour note que le Gouvernement a soulevé </w:t>
      </w:r>
      <w:r w:rsidR="00294728" w:rsidRPr="00564A6F">
        <w:rPr>
          <w:rFonts w:eastAsia="Times New Roman"/>
          <w:lang w:val="fr-FR"/>
        </w:rPr>
        <w:t xml:space="preserve">cette </w:t>
      </w:r>
      <w:r w:rsidRPr="00564A6F">
        <w:rPr>
          <w:rFonts w:eastAsia="Times New Roman"/>
          <w:lang w:val="fr-FR"/>
        </w:rPr>
        <w:t>exception d</w:t>
      </w:r>
      <w:r w:rsidR="00564A6F" w:rsidRPr="00564A6F">
        <w:rPr>
          <w:rFonts w:eastAsia="Times New Roman"/>
          <w:lang w:val="fr-FR"/>
        </w:rPr>
        <w:t>’</w:t>
      </w:r>
      <w:r w:rsidRPr="00564A6F">
        <w:rPr>
          <w:rFonts w:eastAsia="Times New Roman"/>
          <w:lang w:val="fr-FR"/>
        </w:rPr>
        <w:t xml:space="preserve">irrecevabilité </w:t>
      </w:r>
      <w:r w:rsidRPr="00564A6F">
        <w:rPr>
          <w:lang w:val="fr-FR"/>
        </w:rPr>
        <w:t>au moment de soumettre</w:t>
      </w:r>
      <w:r w:rsidRPr="00564A6F">
        <w:rPr>
          <w:rFonts w:eastAsia="Times New Roman"/>
          <w:lang w:val="fr-FR"/>
        </w:rPr>
        <w:t xml:space="preserve"> à la Cour ses obse</w:t>
      </w:r>
      <w:r w:rsidR="00C21A00" w:rsidRPr="00564A6F">
        <w:rPr>
          <w:rFonts w:eastAsia="Times New Roman"/>
          <w:lang w:val="fr-FR"/>
        </w:rPr>
        <w:t>rvations supplémentaires, le 17 </w:t>
      </w:r>
      <w:r w:rsidRPr="00564A6F">
        <w:rPr>
          <w:rFonts w:eastAsia="Times New Roman"/>
          <w:lang w:val="fr-FR"/>
        </w:rPr>
        <w:t>mars 2016, en réponse à des observations complémentaires du requérant datées du 8 février 2016, soit après s</w:t>
      </w:r>
      <w:r w:rsidR="00564A6F" w:rsidRPr="00564A6F">
        <w:rPr>
          <w:rFonts w:eastAsia="Times New Roman"/>
          <w:lang w:val="fr-FR"/>
        </w:rPr>
        <w:t>’</w:t>
      </w:r>
      <w:r w:rsidRPr="00564A6F">
        <w:rPr>
          <w:rFonts w:eastAsia="Times New Roman"/>
          <w:lang w:val="fr-FR"/>
        </w:rPr>
        <w:t xml:space="preserve">être prononcé sur la recevabilité et le bien-fondé de la requête, le </w:t>
      </w:r>
      <w:r w:rsidR="00C7688A" w:rsidRPr="00564A6F">
        <w:rPr>
          <w:rFonts w:eastAsia="Times New Roman"/>
          <w:lang w:val="fr-FR"/>
        </w:rPr>
        <w:t>3 juillet</w:t>
      </w:r>
      <w:r w:rsidRPr="00564A6F">
        <w:rPr>
          <w:rFonts w:eastAsia="Times New Roman"/>
          <w:lang w:val="fr-FR"/>
        </w:rPr>
        <w:t xml:space="preserve"> 2015. De plus, la Cour n</w:t>
      </w:r>
      <w:r w:rsidR="00A71D1E" w:rsidRPr="00564A6F">
        <w:rPr>
          <w:rFonts w:eastAsia="Times New Roman"/>
          <w:lang w:val="fr-FR"/>
        </w:rPr>
        <w:t>e décè</w:t>
      </w:r>
      <w:r w:rsidRPr="00564A6F">
        <w:rPr>
          <w:rFonts w:eastAsia="Times New Roman"/>
          <w:lang w:val="fr-FR"/>
        </w:rPr>
        <w:t>l</w:t>
      </w:r>
      <w:r w:rsidR="00A71D1E" w:rsidRPr="00564A6F">
        <w:rPr>
          <w:rFonts w:eastAsia="Times New Roman"/>
          <w:lang w:val="fr-FR"/>
        </w:rPr>
        <w:t>e</w:t>
      </w:r>
      <w:r w:rsidRPr="00564A6F">
        <w:rPr>
          <w:rFonts w:eastAsia="Times New Roman"/>
          <w:lang w:val="fr-FR"/>
        </w:rPr>
        <w:t xml:space="preserve"> aucune circonstance exceptionnelle dans le cas d</w:t>
      </w:r>
      <w:r w:rsidR="00564A6F" w:rsidRPr="00564A6F">
        <w:rPr>
          <w:rFonts w:eastAsia="Times New Roman"/>
          <w:lang w:val="fr-FR"/>
        </w:rPr>
        <w:t>’</w:t>
      </w:r>
      <w:r w:rsidRPr="00564A6F">
        <w:rPr>
          <w:rFonts w:eastAsia="Times New Roman"/>
          <w:lang w:val="fr-FR"/>
        </w:rPr>
        <w:t>espèce. En effet, le Gouvernement avait déjà été informé de l</w:t>
      </w:r>
      <w:r w:rsidR="00564A6F" w:rsidRPr="00564A6F">
        <w:rPr>
          <w:rFonts w:eastAsia="Times New Roman"/>
          <w:lang w:val="fr-FR"/>
        </w:rPr>
        <w:t>’</w:t>
      </w:r>
      <w:r w:rsidRPr="00564A6F">
        <w:rPr>
          <w:rFonts w:eastAsia="Times New Roman"/>
          <w:lang w:val="fr-FR"/>
        </w:rPr>
        <w:t>existence de faits nouveaux postérieurs à l</w:t>
      </w:r>
      <w:r w:rsidR="00564A6F" w:rsidRPr="00564A6F">
        <w:rPr>
          <w:rFonts w:eastAsia="Times New Roman"/>
          <w:lang w:val="fr-FR"/>
        </w:rPr>
        <w:t>’</w:t>
      </w:r>
      <w:r w:rsidRPr="00564A6F">
        <w:rPr>
          <w:rFonts w:eastAsia="Times New Roman"/>
          <w:lang w:val="fr-FR"/>
        </w:rPr>
        <w:t xml:space="preserve">arrêt du TAF du </w:t>
      </w:r>
      <w:r w:rsidR="00C7688A" w:rsidRPr="00564A6F">
        <w:rPr>
          <w:rFonts w:eastAsia="Times New Roman"/>
          <w:lang w:val="fr-FR"/>
        </w:rPr>
        <w:t>26 février 2015</w:t>
      </w:r>
      <w:r w:rsidRPr="00564A6F">
        <w:rPr>
          <w:rFonts w:eastAsia="Times New Roman"/>
          <w:lang w:val="fr-FR"/>
        </w:rPr>
        <w:t>, notamment lorsque la présente requête lui fut communiquée, et n</w:t>
      </w:r>
      <w:r w:rsidR="00564A6F" w:rsidRPr="00564A6F">
        <w:rPr>
          <w:rFonts w:eastAsia="Times New Roman"/>
          <w:lang w:val="fr-FR"/>
        </w:rPr>
        <w:t>’</w:t>
      </w:r>
      <w:r w:rsidRPr="00564A6F">
        <w:rPr>
          <w:rFonts w:eastAsia="Times New Roman"/>
          <w:lang w:val="fr-FR"/>
        </w:rPr>
        <w:t>avait alors pas formulé d</w:t>
      </w:r>
      <w:r w:rsidR="00564A6F" w:rsidRPr="00564A6F">
        <w:rPr>
          <w:rFonts w:eastAsia="Times New Roman"/>
          <w:lang w:val="fr-FR"/>
        </w:rPr>
        <w:t>’</w:t>
      </w:r>
      <w:r w:rsidRPr="00564A6F">
        <w:rPr>
          <w:rFonts w:eastAsia="Times New Roman"/>
          <w:lang w:val="fr-FR"/>
        </w:rPr>
        <w:t>exception d</w:t>
      </w:r>
      <w:r w:rsidR="00564A6F" w:rsidRPr="00564A6F">
        <w:rPr>
          <w:rFonts w:eastAsia="Times New Roman"/>
          <w:lang w:val="fr-FR"/>
        </w:rPr>
        <w:t>’</w:t>
      </w:r>
      <w:r w:rsidRPr="00564A6F">
        <w:rPr>
          <w:rFonts w:eastAsia="Times New Roman"/>
          <w:lang w:val="fr-FR"/>
        </w:rPr>
        <w:t xml:space="preserve">irrecevabilité dans ses observations du </w:t>
      </w:r>
      <w:r w:rsidR="00BF12BF" w:rsidRPr="00564A6F">
        <w:rPr>
          <w:rFonts w:eastAsia="Times New Roman"/>
          <w:lang w:val="fr-FR"/>
        </w:rPr>
        <w:t>3 juillet</w:t>
      </w:r>
      <w:r w:rsidRPr="00564A6F">
        <w:rPr>
          <w:rFonts w:eastAsia="Times New Roman"/>
          <w:lang w:val="fr-FR"/>
        </w:rPr>
        <w:t xml:space="preserve"> 2015 portant sur la recevabilité et le bien-fondé de la requête.</w:t>
      </w:r>
      <w:r w:rsidR="006016D0" w:rsidRPr="00564A6F">
        <w:rPr>
          <w:rFonts w:eastAsia="Times New Roman"/>
          <w:lang w:val="fr-FR"/>
        </w:rPr>
        <w:t xml:space="preserve"> La Cour rejette dès lors l</w:t>
      </w:r>
      <w:r w:rsidR="00564A6F" w:rsidRPr="00564A6F">
        <w:rPr>
          <w:rFonts w:eastAsia="Times New Roman"/>
          <w:lang w:val="fr-FR"/>
        </w:rPr>
        <w:t>’</w:t>
      </w:r>
      <w:r w:rsidR="006016D0" w:rsidRPr="00564A6F">
        <w:rPr>
          <w:rFonts w:eastAsia="Times New Roman"/>
          <w:lang w:val="fr-FR"/>
        </w:rPr>
        <w:t>exception d</w:t>
      </w:r>
      <w:r w:rsidR="00564A6F" w:rsidRPr="00564A6F">
        <w:rPr>
          <w:rFonts w:eastAsia="Times New Roman"/>
          <w:lang w:val="fr-FR"/>
        </w:rPr>
        <w:t>’</w:t>
      </w:r>
      <w:r w:rsidR="006016D0" w:rsidRPr="00564A6F">
        <w:rPr>
          <w:rFonts w:eastAsia="Times New Roman"/>
          <w:lang w:val="fr-FR"/>
        </w:rPr>
        <w:t xml:space="preserve">irrecevabilité soulevée par le </w:t>
      </w:r>
      <w:r w:rsidR="00AE693A" w:rsidRPr="00564A6F">
        <w:rPr>
          <w:rFonts w:eastAsia="Times New Roman"/>
          <w:lang w:val="fr-FR"/>
        </w:rPr>
        <w:t>Gouvernement</w:t>
      </w:r>
      <w:r w:rsidR="006016D0" w:rsidRPr="00564A6F">
        <w:rPr>
          <w:rFonts w:eastAsia="Times New Roman"/>
          <w:lang w:val="fr-FR"/>
        </w:rPr>
        <w:t>.</w:t>
      </w:r>
      <w:r w:rsidR="00253F91" w:rsidRPr="00564A6F">
        <w:rPr>
          <w:rFonts w:eastAsia="Times New Roman"/>
          <w:lang w:val="fr-FR"/>
        </w:rPr>
        <w:t xml:space="preserve"> Elle applique le même raisonnement pour l</w:t>
      </w:r>
      <w:r w:rsidR="0070112E" w:rsidRPr="00564A6F">
        <w:rPr>
          <w:rFonts w:eastAsia="Times New Roman"/>
          <w:lang w:val="fr-FR"/>
        </w:rPr>
        <w:t xml:space="preserve">es </w:t>
      </w:r>
      <w:r w:rsidR="00253F91" w:rsidRPr="00564A6F">
        <w:rPr>
          <w:rFonts w:eastAsia="Times New Roman"/>
          <w:lang w:val="fr-FR"/>
        </w:rPr>
        <w:t>exception</w:t>
      </w:r>
      <w:r w:rsidR="0070112E" w:rsidRPr="00564A6F">
        <w:rPr>
          <w:rFonts w:eastAsia="Times New Roman"/>
          <w:lang w:val="fr-FR"/>
        </w:rPr>
        <w:t>s</w:t>
      </w:r>
      <w:r w:rsidR="00253F91" w:rsidRPr="00564A6F">
        <w:rPr>
          <w:rFonts w:eastAsia="Times New Roman"/>
          <w:lang w:val="fr-FR"/>
        </w:rPr>
        <w:t xml:space="preserve"> d</w:t>
      </w:r>
      <w:r w:rsidR="00564A6F" w:rsidRPr="00564A6F">
        <w:rPr>
          <w:rFonts w:eastAsia="Times New Roman"/>
          <w:lang w:val="fr-FR"/>
        </w:rPr>
        <w:t>’</w:t>
      </w:r>
      <w:r w:rsidR="00253F91" w:rsidRPr="00564A6F">
        <w:rPr>
          <w:rFonts w:eastAsia="Times New Roman"/>
          <w:lang w:val="fr-FR"/>
        </w:rPr>
        <w:t>irrecevabilité similaire</w:t>
      </w:r>
      <w:r w:rsidR="0070112E" w:rsidRPr="00564A6F">
        <w:rPr>
          <w:rFonts w:eastAsia="Times New Roman"/>
          <w:lang w:val="fr-FR"/>
        </w:rPr>
        <w:t>s</w:t>
      </w:r>
      <w:r w:rsidR="00253F91" w:rsidRPr="00564A6F">
        <w:rPr>
          <w:rFonts w:eastAsia="Times New Roman"/>
          <w:lang w:val="fr-FR"/>
        </w:rPr>
        <w:t xml:space="preserve"> soulevée</w:t>
      </w:r>
      <w:r w:rsidR="0070112E" w:rsidRPr="00564A6F">
        <w:rPr>
          <w:rFonts w:eastAsia="Times New Roman"/>
          <w:lang w:val="fr-FR"/>
        </w:rPr>
        <w:t>s</w:t>
      </w:r>
      <w:r w:rsidR="00253F91" w:rsidRPr="00564A6F">
        <w:rPr>
          <w:rFonts w:eastAsia="Times New Roman"/>
          <w:lang w:val="fr-FR"/>
        </w:rPr>
        <w:t xml:space="preserve"> le</w:t>
      </w:r>
      <w:r w:rsidR="0070112E" w:rsidRPr="00564A6F">
        <w:rPr>
          <w:rFonts w:eastAsia="Times New Roman"/>
          <w:lang w:val="fr-FR"/>
        </w:rPr>
        <w:t>s</w:t>
      </w:r>
      <w:r w:rsidR="00253F91" w:rsidRPr="00564A6F">
        <w:rPr>
          <w:rFonts w:eastAsia="Times New Roman"/>
          <w:lang w:val="fr-FR"/>
        </w:rPr>
        <w:t xml:space="preserve"> 1</w:t>
      </w:r>
      <w:r w:rsidR="0070112E" w:rsidRPr="00564A6F">
        <w:rPr>
          <w:rFonts w:eastAsia="Times New Roman"/>
          <w:lang w:val="fr-FR"/>
        </w:rPr>
        <w:t>6</w:t>
      </w:r>
      <w:r w:rsidR="00253F91" w:rsidRPr="00564A6F">
        <w:rPr>
          <w:rFonts w:eastAsia="Times New Roman"/>
          <w:lang w:val="fr-FR"/>
        </w:rPr>
        <w:t xml:space="preserve"> janvier</w:t>
      </w:r>
      <w:r w:rsidR="0070112E" w:rsidRPr="00564A6F">
        <w:rPr>
          <w:rFonts w:eastAsia="Times New Roman"/>
          <w:lang w:val="fr-FR"/>
        </w:rPr>
        <w:t xml:space="preserve"> et 6 avril</w:t>
      </w:r>
      <w:r w:rsidR="00253F91" w:rsidRPr="00564A6F">
        <w:rPr>
          <w:rFonts w:eastAsia="Times New Roman"/>
          <w:lang w:val="fr-FR"/>
        </w:rPr>
        <w:t xml:space="preserve"> 2017 par le Gouvernement.</w:t>
      </w:r>
    </w:p>
    <w:p w14:paraId="742B3B24" w14:textId="77777777" w:rsidR="00C43F95" w:rsidRPr="00564A6F" w:rsidRDefault="001813D4"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40</w:t>
      </w:r>
      <w:r w:rsidRPr="00564A6F">
        <w:rPr>
          <w:lang w:val="fr-FR"/>
        </w:rPr>
        <w:fldChar w:fldCharType="end"/>
      </w:r>
      <w:r w:rsidRPr="00564A6F">
        <w:rPr>
          <w:lang w:val="fr-FR"/>
        </w:rPr>
        <w:t>.  La Cour constate, par ailleurs, que le grief ti</w:t>
      </w:r>
      <w:r w:rsidR="000B2C76" w:rsidRPr="00564A6F">
        <w:rPr>
          <w:lang w:val="fr-FR"/>
        </w:rPr>
        <w:t>ré de la violation de</w:t>
      </w:r>
      <w:r w:rsidR="00642030" w:rsidRPr="00564A6F">
        <w:rPr>
          <w:lang w:val="fr-FR"/>
        </w:rPr>
        <w:t xml:space="preserve">s </w:t>
      </w:r>
      <w:r w:rsidR="000B2C76" w:rsidRPr="00564A6F">
        <w:rPr>
          <w:lang w:val="fr-FR"/>
        </w:rPr>
        <w:t>article</w:t>
      </w:r>
      <w:r w:rsidR="00642030" w:rsidRPr="00564A6F">
        <w:rPr>
          <w:lang w:val="fr-FR"/>
        </w:rPr>
        <w:t>s 2 et</w:t>
      </w:r>
      <w:r w:rsidR="000B2C76" w:rsidRPr="00564A6F">
        <w:rPr>
          <w:lang w:val="fr-FR"/>
        </w:rPr>
        <w:t> </w:t>
      </w:r>
      <w:r w:rsidRPr="00564A6F">
        <w:rPr>
          <w:lang w:val="fr-FR"/>
        </w:rPr>
        <w:t>3</w:t>
      </w:r>
      <w:r w:rsidR="00E26D13" w:rsidRPr="00564A6F">
        <w:rPr>
          <w:lang w:val="fr-FR"/>
        </w:rPr>
        <w:t xml:space="preserve"> concernant les activités sur place du requérant</w:t>
      </w:r>
      <w:r w:rsidRPr="00564A6F">
        <w:rPr>
          <w:lang w:val="fr-FR"/>
        </w:rPr>
        <w:t xml:space="preserve"> n</w:t>
      </w:r>
      <w:r w:rsidR="00564A6F" w:rsidRPr="00564A6F">
        <w:rPr>
          <w:lang w:val="fr-FR"/>
        </w:rPr>
        <w:t>’</w:t>
      </w:r>
      <w:r w:rsidRPr="00564A6F">
        <w:rPr>
          <w:lang w:val="fr-FR"/>
        </w:rPr>
        <w:t>est pas manifestement mal fo</w:t>
      </w:r>
      <w:r w:rsidR="00E72A6F" w:rsidRPr="00564A6F">
        <w:rPr>
          <w:lang w:val="fr-FR"/>
        </w:rPr>
        <w:t>ndé au sens de l</w:t>
      </w:r>
      <w:r w:rsidR="00564A6F" w:rsidRPr="00564A6F">
        <w:rPr>
          <w:lang w:val="fr-FR"/>
        </w:rPr>
        <w:t>’</w:t>
      </w:r>
      <w:r w:rsidR="00E72A6F" w:rsidRPr="00564A6F">
        <w:rPr>
          <w:lang w:val="fr-FR"/>
        </w:rPr>
        <w:t>article 35 § 3 </w:t>
      </w:r>
      <w:r w:rsidRPr="00564A6F">
        <w:rPr>
          <w:lang w:val="fr-FR"/>
        </w:rPr>
        <w:t>a) de la Convention et qu</w:t>
      </w:r>
      <w:r w:rsidR="00564A6F" w:rsidRPr="00564A6F">
        <w:rPr>
          <w:lang w:val="fr-FR"/>
        </w:rPr>
        <w:t>’</w:t>
      </w:r>
      <w:r w:rsidRPr="00564A6F">
        <w:rPr>
          <w:lang w:val="fr-FR"/>
        </w:rPr>
        <w:t>il ne se heurte à aucun autre motif d</w:t>
      </w:r>
      <w:r w:rsidR="00564A6F" w:rsidRPr="00564A6F">
        <w:rPr>
          <w:lang w:val="fr-FR"/>
        </w:rPr>
        <w:t>’</w:t>
      </w:r>
      <w:r w:rsidRPr="00564A6F">
        <w:rPr>
          <w:lang w:val="fr-FR"/>
        </w:rPr>
        <w:t>irrecevabilité. I</w:t>
      </w:r>
      <w:r w:rsidR="00E26D13" w:rsidRPr="00564A6F">
        <w:rPr>
          <w:lang w:val="fr-FR"/>
        </w:rPr>
        <w:t>l</w:t>
      </w:r>
      <w:r w:rsidRPr="00564A6F">
        <w:rPr>
          <w:lang w:val="fr-FR"/>
        </w:rPr>
        <w:t xml:space="preserve"> convient donc de le déclarer recevable.</w:t>
      </w:r>
    </w:p>
    <w:p w14:paraId="3988CCF0" w14:textId="77777777" w:rsidR="00E77CB3" w:rsidRPr="00564A6F" w:rsidRDefault="00E77CB3" w:rsidP="00564A6F">
      <w:pPr>
        <w:pStyle w:val="ECHRHeading2"/>
        <w:rPr>
          <w:lang w:val="fr-FR"/>
        </w:rPr>
      </w:pPr>
      <w:r w:rsidRPr="00564A6F">
        <w:rPr>
          <w:lang w:val="fr-FR"/>
        </w:rPr>
        <w:lastRenderedPageBreak/>
        <w:t>B.  Sur le fond</w:t>
      </w:r>
    </w:p>
    <w:p w14:paraId="502AEC94" w14:textId="77777777" w:rsidR="00C43F95" w:rsidRPr="00564A6F" w:rsidRDefault="00455DEB" w:rsidP="00564A6F">
      <w:pPr>
        <w:pStyle w:val="ECHRHeading3"/>
        <w:rPr>
          <w:lang w:val="fr-FR"/>
        </w:rPr>
      </w:pPr>
      <w:r w:rsidRPr="00564A6F">
        <w:rPr>
          <w:lang w:val="fr-FR"/>
        </w:rPr>
        <w:t>1.  </w:t>
      </w:r>
      <w:r w:rsidR="00C43F95" w:rsidRPr="00564A6F">
        <w:rPr>
          <w:lang w:val="fr-FR"/>
        </w:rPr>
        <w:t>Thèse des parties</w:t>
      </w:r>
    </w:p>
    <w:p w14:paraId="19C2B7FE" w14:textId="77777777" w:rsidR="00E24FF2" w:rsidRPr="00564A6F" w:rsidRDefault="005F1EC7" w:rsidP="00564A6F">
      <w:pPr>
        <w:pStyle w:val="ECHRHeading4"/>
        <w:rPr>
          <w:lang w:val="fr-FR"/>
        </w:rPr>
      </w:pPr>
      <w:r w:rsidRPr="00564A6F">
        <w:rPr>
          <w:lang w:val="fr-FR"/>
        </w:rPr>
        <w:t>a)</w:t>
      </w:r>
      <w:r w:rsidR="003C75F2" w:rsidRPr="00564A6F">
        <w:rPr>
          <w:lang w:val="fr-FR"/>
        </w:rPr>
        <w:t>  </w:t>
      </w:r>
      <w:r w:rsidRPr="00564A6F">
        <w:rPr>
          <w:lang w:val="fr-FR"/>
        </w:rPr>
        <w:t>L</w:t>
      </w:r>
      <w:r w:rsidR="00E24FF2" w:rsidRPr="00564A6F">
        <w:rPr>
          <w:lang w:val="fr-FR"/>
        </w:rPr>
        <w:t>e requérant</w:t>
      </w:r>
    </w:p>
    <w:p w14:paraId="5E195706" w14:textId="77777777" w:rsidR="004A05D8" w:rsidRPr="00564A6F" w:rsidRDefault="00B26B8F"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41</w:t>
      </w:r>
      <w:r w:rsidRPr="00564A6F">
        <w:rPr>
          <w:lang w:val="fr-FR"/>
        </w:rPr>
        <w:fldChar w:fldCharType="end"/>
      </w:r>
      <w:r w:rsidRPr="00564A6F">
        <w:rPr>
          <w:lang w:val="fr-FR"/>
        </w:rPr>
        <w:t>.  </w:t>
      </w:r>
      <w:r w:rsidR="00532E2B" w:rsidRPr="00564A6F">
        <w:rPr>
          <w:lang w:val="fr-FR"/>
        </w:rPr>
        <w:t xml:space="preserve">Le requérant fait valoir un risque de voir sa vie mise en danger en cas de renvoi </w:t>
      </w:r>
      <w:r w:rsidR="005908F9" w:rsidRPr="00564A6F">
        <w:rPr>
          <w:lang w:val="fr-FR"/>
        </w:rPr>
        <w:t>vers le</w:t>
      </w:r>
      <w:r w:rsidR="00532E2B" w:rsidRPr="00564A6F">
        <w:rPr>
          <w:lang w:val="fr-FR"/>
        </w:rPr>
        <w:t xml:space="preserve"> Soudan et en particulier d</w:t>
      </w:r>
      <w:r w:rsidR="00564A6F" w:rsidRPr="00564A6F">
        <w:rPr>
          <w:lang w:val="fr-FR"/>
        </w:rPr>
        <w:t>’</w:t>
      </w:r>
      <w:r w:rsidR="00532E2B" w:rsidRPr="00564A6F">
        <w:rPr>
          <w:lang w:val="fr-FR"/>
        </w:rPr>
        <w:t>être interrogé, détenu et torturé par les agents du NISS dès son arrivée à l</w:t>
      </w:r>
      <w:r w:rsidR="00564A6F" w:rsidRPr="00564A6F">
        <w:rPr>
          <w:lang w:val="fr-FR"/>
        </w:rPr>
        <w:t>’</w:t>
      </w:r>
      <w:r w:rsidR="00532E2B" w:rsidRPr="00564A6F">
        <w:rPr>
          <w:lang w:val="fr-FR"/>
        </w:rPr>
        <w:t>aéroport de Khartoum</w:t>
      </w:r>
      <w:r w:rsidR="000F5BE6" w:rsidRPr="00564A6F">
        <w:rPr>
          <w:lang w:val="fr-FR"/>
        </w:rPr>
        <w:t>.</w:t>
      </w:r>
      <w:r w:rsidR="008E6422" w:rsidRPr="00564A6F">
        <w:rPr>
          <w:lang w:val="fr-FR"/>
        </w:rPr>
        <w:t xml:space="preserve"> Il allègue que l</w:t>
      </w:r>
      <w:r w:rsidR="00B756E3" w:rsidRPr="00564A6F">
        <w:rPr>
          <w:lang w:val="fr-FR"/>
        </w:rPr>
        <w:t>es personnes qui s</w:t>
      </w:r>
      <w:r w:rsidR="00564A6F" w:rsidRPr="00564A6F">
        <w:rPr>
          <w:lang w:val="fr-FR"/>
        </w:rPr>
        <w:t>’</w:t>
      </w:r>
      <w:r w:rsidR="00B756E3" w:rsidRPr="00564A6F">
        <w:rPr>
          <w:lang w:val="fr-FR"/>
        </w:rPr>
        <w:t>opposent au régime soudanais</w:t>
      </w:r>
      <w:r w:rsidR="008E6422" w:rsidRPr="00564A6F">
        <w:rPr>
          <w:lang w:val="fr-FR"/>
        </w:rPr>
        <w:t>,</w:t>
      </w:r>
      <w:r w:rsidR="00B756E3" w:rsidRPr="00564A6F">
        <w:rPr>
          <w:lang w:val="fr-FR"/>
        </w:rPr>
        <w:t xml:space="preserve"> </w:t>
      </w:r>
      <w:r w:rsidR="008E6422" w:rsidRPr="00564A6F">
        <w:rPr>
          <w:lang w:val="fr-FR"/>
        </w:rPr>
        <w:t xml:space="preserve">indépendamment de </w:t>
      </w:r>
      <w:r w:rsidR="0000292A" w:rsidRPr="00564A6F">
        <w:rPr>
          <w:lang w:val="fr-FR"/>
        </w:rPr>
        <w:t>l</w:t>
      </w:r>
      <w:r w:rsidR="00564A6F" w:rsidRPr="00564A6F">
        <w:rPr>
          <w:lang w:val="fr-FR"/>
        </w:rPr>
        <w:t>’</w:t>
      </w:r>
      <w:r w:rsidR="0000292A" w:rsidRPr="00564A6F">
        <w:rPr>
          <w:lang w:val="fr-FR"/>
        </w:rPr>
        <w:t xml:space="preserve">importance de </w:t>
      </w:r>
      <w:r w:rsidR="008E6422" w:rsidRPr="00564A6F">
        <w:rPr>
          <w:lang w:val="fr-FR"/>
        </w:rPr>
        <w:t xml:space="preserve">leur profil politique, </w:t>
      </w:r>
      <w:r w:rsidR="00B756E3" w:rsidRPr="00564A6F">
        <w:rPr>
          <w:lang w:val="fr-FR"/>
        </w:rPr>
        <w:t xml:space="preserve">courent un risque de persécutions du fait de la surveillance systématique des activités politiques en exil par </w:t>
      </w:r>
      <w:r w:rsidR="008E6422" w:rsidRPr="00564A6F">
        <w:rPr>
          <w:lang w:val="fr-FR"/>
        </w:rPr>
        <w:t>les autorités soudanaises</w:t>
      </w:r>
      <w:r w:rsidR="00464848" w:rsidRPr="00564A6F">
        <w:rPr>
          <w:lang w:val="fr-FR"/>
        </w:rPr>
        <w:t xml:space="preserve">. Il </w:t>
      </w:r>
      <w:r w:rsidR="00776055" w:rsidRPr="00564A6F">
        <w:rPr>
          <w:lang w:val="fr-FR"/>
        </w:rPr>
        <w:t>considère que s</w:t>
      </w:r>
      <w:r w:rsidR="001A0DFC" w:rsidRPr="00564A6F">
        <w:rPr>
          <w:lang w:val="fr-FR"/>
        </w:rPr>
        <w:t xml:space="preserve">es activités politiques en Suisse ne sauraient être qualifiées de faibles. Il </w:t>
      </w:r>
      <w:r w:rsidR="00464848" w:rsidRPr="00564A6F">
        <w:rPr>
          <w:lang w:val="fr-FR"/>
        </w:rPr>
        <w:t>affirme être un membre actif de la section suisse du JEM, depuis son arrivée en Suisse à l</w:t>
      </w:r>
      <w:r w:rsidR="00564A6F" w:rsidRPr="00564A6F">
        <w:rPr>
          <w:lang w:val="fr-FR"/>
        </w:rPr>
        <w:t>’</w:t>
      </w:r>
      <w:r w:rsidR="00464848" w:rsidRPr="00564A6F">
        <w:rPr>
          <w:lang w:val="fr-FR"/>
        </w:rPr>
        <w:t xml:space="preserve">été 2012, et du DFEZ, </w:t>
      </w:r>
      <w:r w:rsidR="001E16F4" w:rsidRPr="00564A6F">
        <w:rPr>
          <w:lang w:val="fr-FR"/>
        </w:rPr>
        <w:t xml:space="preserve">avoir représenté ces deux organisations au cours de ses deux participations au </w:t>
      </w:r>
      <w:r w:rsidR="001E16F4" w:rsidRPr="00564A6F">
        <w:rPr>
          <w:i/>
          <w:lang w:val="fr-FR"/>
        </w:rPr>
        <w:t>Geneva Summit for Human Rights and Democracy</w:t>
      </w:r>
      <w:r w:rsidR="001E16F4" w:rsidRPr="00564A6F">
        <w:rPr>
          <w:lang w:val="fr-FR"/>
        </w:rPr>
        <w:t xml:space="preserve">, </w:t>
      </w:r>
      <w:r w:rsidR="0018607A" w:rsidRPr="00564A6F">
        <w:rPr>
          <w:lang w:val="fr-FR"/>
        </w:rPr>
        <w:t xml:space="preserve">participer </w:t>
      </w:r>
      <w:r w:rsidR="00464848" w:rsidRPr="00564A6F">
        <w:rPr>
          <w:lang w:val="fr-FR"/>
        </w:rPr>
        <w:t>ré</w:t>
      </w:r>
      <w:r w:rsidR="001E16F4" w:rsidRPr="00564A6F">
        <w:rPr>
          <w:lang w:val="fr-FR"/>
        </w:rPr>
        <w:t>gulièrement</w:t>
      </w:r>
      <w:r w:rsidR="00782AD5" w:rsidRPr="00564A6F">
        <w:rPr>
          <w:lang w:val="fr-FR"/>
        </w:rPr>
        <w:t xml:space="preserve"> </w:t>
      </w:r>
      <w:r w:rsidR="001E16F4" w:rsidRPr="00564A6F">
        <w:rPr>
          <w:lang w:val="fr-FR"/>
        </w:rPr>
        <w:t>aux événements qu</w:t>
      </w:r>
      <w:r w:rsidR="00564A6F" w:rsidRPr="00564A6F">
        <w:rPr>
          <w:lang w:val="fr-FR"/>
        </w:rPr>
        <w:t>’</w:t>
      </w:r>
      <w:r w:rsidR="001E16F4" w:rsidRPr="00564A6F">
        <w:rPr>
          <w:lang w:val="fr-FR"/>
        </w:rPr>
        <w:t>e</w:t>
      </w:r>
      <w:r w:rsidR="00464848" w:rsidRPr="00564A6F">
        <w:rPr>
          <w:lang w:val="fr-FR"/>
        </w:rPr>
        <w:t>l</w:t>
      </w:r>
      <w:r w:rsidR="001E16F4" w:rsidRPr="00564A6F">
        <w:rPr>
          <w:lang w:val="fr-FR"/>
        </w:rPr>
        <w:t>le</w:t>
      </w:r>
      <w:r w:rsidR="00464848" w:rsidRPr="00564A6F">
        <w:rPr>
          <w:lang w:val="fr-FR"/>
        </w:rPr>
        <w:t>s organisent</w:t>
      </w:r>
      <w:r w:rsidR="00E63CBE" w:rsidRPr="00564A6F">
        <w:rPr>
          <w:lang w:val="fr-FR"/>
        </w:rPr>
        <w:t xml:space="preserve">, avoir rencontré des </w:t>
      </w:r>
      <w:r w:rsidR="007D7F53" w:rsidRPr="00564A6F">
        <w:rPr>
          <w:lang w:val="fr-FR"/>
        </w:rPr>
        <w:t>figures éminentes</w:t>
      </w:r>
      <w:r w:rsidR="00E63CBE" w:rsidRPr="00564A6F">
        <w:rPr>
          <w:lang w:val="fr-FR"/>
        </w:rPr>
        <w:t xml:space="preserve"> de l</w:t>
      </w:r>
      <w:r w:rsidR="00564A6F" w:rsidRPr="00564A6F">
        <w:rPr>
          <w:lang w:val="fr-FR"/>
        </w:rPr>
        <w:t>’</w:t>
      </w:r>
      <w:r w:rsidR="00E63CBE" w:rsidRPr="00564A6F">
        <w:rPr>
          <w:lang w:val="fr-FR"/>
        </w:rPr>
        <w:t>opposition en exil et être en contact personnel avec le leader du JEM.</w:t>
      </w:r>
      <w:r w:rsidR="00C460D7" w:rsidRPr="00564A6F">
        <w:rPr>
          <w:lang w:val="fr-FR"/>
        </w:rPr>
        <w:t xml:space="preserve"> </w:t>
      </w:r>
      <w:r w:rsidR="00DB2523" w:rsidRPr="00564A6F">
        <w:rPr>
          <w:lang w:val="fr-FR"/>
        </w:rPr>
        <w:t>Le requérant ajoute qu</w:t>
      </w:r>
      <w:r w:rsidR="00564A6F" w:rsidRPr="00564A6F">
        <w:rPr>
          <w:lang w:val="fr-FR"/>
        </w:rPr>
        <w:t>’</w:t>
      </w:r>
      <w:r w:rsidR="00DB2523" w:rsidRPr="00564A6F">
        <w:rPr>
          <w:lang w:val="fr-FR"/>
        </w:rPr>
        <w:t>il serait d</w:t>
      </w:r>
      <w:r w:rsidR="00564A6F" w:rsidRPr="00564A6F">
        <w:rPr>
          <w:lang w:val="fr-FR"/>
        </w:rPr>
        <w:t>’</w:t>
      </w:r>
      <w:r w:rsidR="00DB2523" w:rsidRPr="00564A6F">
        <w:rPr>
          <w:lang w:val="fr-FR"/>
        </w:rPr>
        <w:t>autant plus fortement exposé depuis qu</w:t>
      </w:r>
      <w:r w:rsidR="00564A6F" w:rsidRPr="00564A6F">
        <w:rPr>
          <w:lang w:val="fr-FR"/>
        </w:rPr>
        <w:t>’</w:t>
      </w:r>
      <w:r w:rsidR="00DB2523" w:rsidRPr="00564A6F">
        <w:rPr>
          <w:lang w:val="fr-FR"/>
        </w:rPr>
        <w:t xml:space="preserve">il est devenu, en mars 2015, responsable média de la section suisse du JEM. </w:t>
      </w:r>
      <w:r w:rsidR="001C38BC" w:rsidRPr="00564A6F">
        <w:rPr>
          <w:lang w:val="fr-FR"/>
        </w:rPr>
        <w:t xml:space="preserve">Il allègue </w:t>
      </w:r>
      <w:r w:rsidR="00674EC2" w:rsidRPr="00564A6F">
        <w:rPr>
          <w:lang w:val="fr-FR"/>
        </w:rPr>
        <w:t>que les articles qu</w:t>
      </w:r>
      <w:r w:rsidR="00564A6F" w:rsidRPr="00564A6F">
        <w:rPr>
          <w:lang w:val="fr-FR"/>
        </w:rPr>
        <w:t>’</w:t>
      </w:r>
      <w:r w:rsidR="00674EC2" w:rsidRPr="00564A6F">
        <w:rPr>
          <w:lang w:val="fr-FR"/>
        </w:rPr>
        <w:t xml:space="preserve">il a publiés démontrent </w:t>
      </w:r>
      <w:r w:rsidR="001C38BC" w:rsidRPr="00564A6F">
        <w:rPr>
          <w:lang w:val="fr-FR"/>
        </w:rPr>
        <w:t>que</w:t>
      </w:r>
      <w:r w:rsidR="00674EC2" w:rsidRPr="00564A6F">
        <w:rPr>
          <w:lang w:val="fr-FR"/>
        </w:rPr>
        <w:t xml:space="preserve"> son engagement politique est sincère et qu</w:t>
      </w:r>
      <w:r w:rsidR="00564A6F" w:rsidRPr="00564A6F">
        <w:rPr>
          <w:lang w:val="fr-FR"/>
        </w:rPr>
        <w:t>’</w:t>
      </w:r>
      <w:r w:rsidR="00674EC2" w:rsidRPr="00564A6F">
        <w:rPr>
          <w:lang w:val="fr-FR"/>
        </w:rPr>
        <w:t xml:space="preserve">il ne craint pas de le rendre public. </w:t>
      </w:r>
      <w:r w:rsidR="00E946DD" w:rsidRPr="00564A6F">
        <w:rPr>
          <w:lang w:val="fr-FR"/>
        </w:rPr>
        <w:t>S</w:t>
      </w:r>
      <w:r w:rsidR="00564A6F" w:rsidRPr="00564A6F">
        <w:rPr>
          <w:lang w:val="fr-FR"/>
        </w:rPr>
        <w:t>’</w:t>
      </w:r>
      <w:r w:rsidR="00E946DD" w:rsidRPr="00564A6F">
        <w:rPr>
          <w:lang w:val="fr-FR"/>
        </w:rPr>
        <w:t xml:space="preserve">agissant des risques de persécution pour les membres du JEM, le requérant se réfère à </w:t>
      </w:r>
      <w:r w:rsidR="00E946DD" w:rsidRPr="00564A6F">
        <w:rPr>
          <w:i/>
          <w:lang w:val="fr-FR"/>
        </w:rPr>
        <w:t>A.A.</w:t>
      </w:r>
      <w:r w:rsidR="00E946DD" w:rsidRPr="00564A6F">
        <w:rPr>
          <w:lang w:val="fr-FR"/>
        </w:rPr>
        <w:t xml:space="preserve"> </w:t>
      </w:r>
      <w:r w:rsidR="00E946DD" w:rsidRPr="00564A6F">
        <w:rPr>
          <w:i/>
          <w:lang w:val="fr-FR"/>
        </w:rPr>
        <w:t>c.</w:t>
      </w:r>
      <w:r w:rsidR="008D0AE0" w:rsidRPr="00564A6F">
        <w:rPr>
          <w:lang w:val="fr-FR"/>
        </w:rPr>
        <w:t> </w:t>
      </w:r>
      <w:r w:rsidR="00E946DD" w:rsidRPr="00564A6F">
        <w:rPr>
          <w:i/>
          <w:lang w:val="fr-FR"/>
        </w:rPr>
        <w:t>France</w:t>
      </w:r>
      <w:r w:rsidR="00E946DD" w:rsidRPr="00564A6F">
        <w:rPr>
          <w:lang w:val="fr-FR"/>
        </w:rPr>
        <w:t xml:space="preserve"> (n</w:t>
      </w:r>
      <w:r w:rsidR="00E946DD" w:rsidRPr="00564A6F">
        <w:rPr>
          <w:vertAlign w:val="superscript"/>
          <w:lang w:val="fr-FR"/>
        </w:rPr>
        <w:t>o</w:t>
      </w:r>
      <w:r w:rsidR="0038735F" w:rsidRPr="00564A6F">
        <w:rPr>
          <w:lang w:val="fr-FR"/>
        </w:rPr>
        <w:t> </w:t>
      </w:r>
      <w:r w:rsidR="00E946DD" w:rsidRPr="00564A6F">
        <w:rPr>
          <w:lang w:val="fr-FR"/>
        </w:rPr>
        <w:t>18039/11</w:t>
      </w:r>
      <w:r w:rsidR="00E946DD" w:rsidRPr="00564A6F">
        <w:rPr>
          <w:snapToGrid w:val="0"/>
          <w:lang w:val="fr-FR"/>
        </w:rPr>
        <w:t>, 15</w:t>
      </w:r>
      <w:r w:rsidR="000F30F8" w:rsidRPr="00564A6F">
        <w:rPr>
          <w:snapToGrid w:val="0"/>
          <w:lang w:val="fr-FR"/>
        </w:rPr>
        <w:t> </w:t>
      </w:r>
      <w:r w:rsidR="00E946DD" w:rsidRPr="00564A6F">
        <w:rPr>
          <w:lang w:val="fr-FR"/>
        </w:rPr>
        <w:t>janvier</w:t>
      </w:r>
      <w:r w:rsidR="00E946DD" w:rsidRPr="00564A6F">
        <w:rPr>
          <w:snapToGrid w:val="0"/>
          <w:lang w:val="fr-FR"/>
        </w:rPr>
        <w:t xml:space="preserve"> 2015)</w:t>
      </w:r>
      <w:r w:rsidR="00E946DD" w:rsidRPr="00564A6F">
        <w:rPr>
          <w:lang w:val="fr-FR"/>
        </w:rPr>
        <w:t xml:space="preserve"> et </w:t>
      </w:r>
      <w:r w:rsidR="00E946DD" w:rsidRPr="00564A6F">
        <w:rPr>
          <w:i/>
          <w:lang w:val="fr-FR"/>
        </w:rPr>
        <w:t>A.F.</w:t>
      </w:r>
      <w:r w:rsidR="00E946DD" w:rsidRPr="00564A6F">
        <w:rPr>
          <w:lang w:val="fr-FR"/>
        </w:rPr>
        <w:t xml:space="preserve"> </w:t>
      </w:r>
      <w:r w:rsidR="00E946DD" w:rsidRPr="00564A6F">
        <w:rPr>
          <w:i/>
          <w:lang w:val="fr-FR"/>
        </w:rPr>
        <w:t>c. France</w:t>
      </w:r>
      <w:r w:rsidR="00E946DD" w:rsidRPr="00564A6F">
        <w:rPr>
          <w:lang w:val="fr-FR"/>
        </w:rPr>
        <w:t xml:space="preserve"> (n</w:t>
      </w:r>
      <w:r w:rsidR="00E946DD" w:rsidRPr="00564A6F">
        <w:rPr>
          <w:vertAlign w:val="superscript"/>
          <w:lang w:val="fr-FR"/>
        </w:rPr>
        <w:t>o</w:t>
      </w:r>
      <w:r w:rsidR="00E946DD" w:rsidRPr="00564A6F">
        <w:rPr>
          <w:lang w:val="fr-FR"/>
        </w:rPr>
        <w:t xml:space="preserve"> 80086/13</w:t>
      </w:r>
      <w:r w:rsidR="00E946DD" w:rsidRPr="00564A6F">
        <w:rPr>
          <w:snapToGrid w:val="0"/>
          <w:lang w:val="fr-FR"/>
        </w:rPr>
        <w:t>, 15</w:t>
      </w:r>
      <w:r w:rsidR="008E67A9" w:rsidRPr="00564A6F">
        <w:rPr>
          <w:snapToGrid w:val="0"/>
          <w:lang w:val="fr-FR"/>
        </w:rPr>
        <w:t> </w:t>
      </w:r>
      <w:r w:rsidR="00E946DD" w:rsidRPr="00564A6F">
        <w:rPr>
          <w:lang w:val="fr-FR"/>
        </w:rPr>
        <w:t>janvier</w:t>
      </w:r>
      <w:r w:rsidR="00E946DD" w:rsidRPr="00564A6F">
        <w:rPr>
          <w:snapToGrid w:val="0"/>
          <w:lang w:val="fr-FR"/>
        </w:rPr>
        <w:t xml:space="preserve"> 2015)</w:t>
      </w:r>
      <w:r w:rsidR="00E946DD" w:rsidRPr="00564A6F">
        <w:rPr>
          <w:lang w:val="fr-FR"/>
        </w:rPr>
        <w:t>, et</w:t>
      </w:r>
      <w:r w:rsidR="00146052" w:rsidRPr="00564A6F">
        <w:rPr>
          <w:lang w:val="fr-FR"/>
        </w:rPr>
        <w:t xml:space="preserve"> fait valoir que </w:t>
      </w:r>
      <w:r w:rsidR="00E946DD" w:rsidRPr="00564A6F">
        <w:rPr>
          <w:lang w:val="fr-FR"/>
        </w:rPr>
        <w:t>cette organisation combat militairement le régime soudanais et qu</w:t>
      </w:r>
      <w:r w:rsidR="00564A6F" w:rsidRPr="00564A6F">
        <w:rPr>
          <w:lang w:val="fr-FR"/>
        </w:rPr>
        <w:t>’</w:t>
      </w:r>
      <w:r w:rsidR="00E946DD" w:rsidRPr="00564A6F">
        <w:rPr>
          <w:lang w:val="fr-FR"/>
        </w:rPr>
        <w:t>elle entretient des contacts avec l</w:t>
      </w:r>
      <w:r w:rsidR="00564A6F" w:rsidRPr="00564A6F">
        <w:rPr>
          <w:lang w:val="fr-FR"/>
        </w:rPr>
        <w:t>’</w:t>
      </w:r>
      <w:r w:rsidR="00E946DD" w:rsidRPr="00564A6F">
        <w:rPr>
          <w:lang w:val="fr-FR"/>
        </w:rPr>
        <w:t xml:space="preserve">ONU. </w:t>
      </w:r>
      <w:r w:rsidR="000F30F8" w:rsidRPr="00564A6F">
        <w:rPr>
          <w:lang w:val="fr-FR"/>
        </w:rPr>
        <w:t>Il est en outre d</w:t>
      </w:r>
      <w:r w:rsidR="00564A6F" w:rsidRPr="00564A6F">
        <w:rPr>
          <w:lang w:val="fr-FR"/>
        </w:rPr>
        <w:t>’</w:t>
      </w:r>
      <w:r w:rsidR="000F30F8" w:rsidRPr="00564A6F">
        <w:rPr>
          <w:lang w:val="fr-FR"/>
        </w:rPr>
        <w:t>avis que</w:t>
      </w:r>
      <w:r w:rsidR="00D26CB0" w:rsidRPr="00564A6F">
        <w:rPr>
          <w:lang w:val="fr-FR"/>
        </w:rPr>
        <w:t xml:space="preserve"> le</w:t>
      </w:r>
      <w:r w:rsidR="000F30F8" w:rsidRPr="00564A6F">
        <w:rPr>
          <w:lang w:val="fr-FR"/>
        </w:rPr>
        <w:t>s autorités soudanaises n</w:t>
      </w:r>
      <w:r w:rsidR="00564A6F" w:rsidRPr="00564A6F">
        <w:rPr>
          <w:lang w:val="fr-FR"/>
        </w:rPr>
        <w:t>’</w:t>
      </w:r>
      <w:r w:rsidR="000F30F8" w:rsidRPr="00564A6F">
        <w:rPr>
          <w:lang w:val="fr-FR"/>
        </w:rPr>
        <w:t>accordent guère d</w:t>
      </w:r>
      <w:r w:rsidR="00564A6F" w:rsidRPr="00564A6F">
        <w:rPr>
          <w:lang w:val="fr-FR"/>
        </w:rPr>
        <w:t>’</w:t>
      </w:r>
      <w:r w:rsidR="000F30F8" w:rsidRPr="00564A6F">
        <w:rPr>
          <w:lang w:val="fr-FR"/>
        </w:rPr>
        <w:t>importance au</w:t>
      </w:r>
      <w:r w:rsidR="00D26CB0" w:rsidRPr="00564A6F">
        <w:rPr>
          <w:lang w:val="fr-FR"/>
        </w:rPr>
        <w:t xml:space="preserve"> fait qu</w:t>
      </w:r>
      <w:r w:rsidR="00564A6F" w:rsidRPr="00564A6F">
        <w:rPr>
          <w:lang w:val="fr-FR"/>
        </w:rPr>
        <w:t>’</w:t>
      </w:r>
      <w:r w:rsidR="00D26CB0" w:rsidRPr="00564A6F">
        <w:rPr>
          <w:lang w:val="fr-FR"/>
        </w:rPr>
        <w:t>il ne soit pas originaire</w:t>
      </w:r>
      <w:r w:rsidR="00E946DD" w:rsidRPr="00564A6F">
        <w:rPr>
          <w:lang w:val="fr-FR"/>
        </w:rPr>
        <w:t xml:space="preserve"> du Darfour.</w:t>
      </w:r>
    </w:p>
    <w:p w14:paraId="0D2C7386" w14:textId="77777777" w:rsidR="00771052" w:rsidRPr="00564A6F" w:rsidRDefault="00771052"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42</w:t>
      </w:r>
      <w:r w:rsidRPr="00564A6F">
        <w:rPr>
          <w:lang w:val="fr-FR"/>
        </w:rPr>
        <w:fldChar w:fldCharType="end"/>
      </w:r>
      <w:r w:rsidRPr="00564A6F">
        <w:rPr>
          <w:lang w:val="fr-FR"/>
        </w:rPr>
        <w:t>.  En réponse aux observations du Gouvernement, le requérant précise qu</w:t>
      </w:r>
      <w:r w:rsidR="00564A6F" w:rsidRPr="00564A6F">
        <w:rPr>
          <w:lang w:val="fr-FR"/>
        </w:rPr>
        <w:t>’</w:t>
      </w:r>
      <w:r w:rsidRPr="00564A6F">
        <w:rPr>
          <w:lang w:val="fr-FR"/>
        </w:rPr>
        <w:t>il collabore régulièrement avec une radio locale sur laquelle s</w:t>
      </w:r>
      <w:r w:rsidR="00564A6F" w:rsidRPr="00564A6F">
        <w:rPr>
          <w:lang w:val="fr-FR"/>
        </w:rPr>
        <w:t>’</w:t>
      </w:r>
      <w:r w:rsidRPr="00564A6F">
        <w:rPr>
          <w:lang w:val="fr-FR"/>
        </w:rPr>
        <w:t>expriment plusieurs membres du JEM. S</w:t>
      </w:r>
      <w:r w:rsidR="00564A6F" w:rsidRPr="00564A6F">
        <w:rPr>
          <w:lang w:val="fr-FR"/>
        </w:rPr>
        <w:t>’</w:t>
      </w:r>
      <w:r w:rsidRPr="00564A6F">
        <w:rPr>
          <w:lang w:val="fr-FR"/>
        </w:rPr>
        <w:t>agissant de la divergence entre le nom de l</w:t>
      </w:r>
      <w:r w:rsidR="00564A6F" w:rsidRPr="00564A6F">
        <w:rPr>
          <w:lang w:val="fr-FR"/>
        </w:rPr>
        <w:t>’</w:t>
      </w:r>
      <w:r w:rsidRPr="00564A6F">
        <w:rPr>
          <w:lang w:val="fr-FR"/>
        </w:rPr>
        <w:t>auteur des articles critiques envers le régime soudanais</w:t>
      </w:r>
      <w:r w:rsidR="004F7A7C" w:rsidRPr="00564A6F">
        <w:rPr>
          <w:lang w:val="fr-FR"/>
        </w:rPr>
        <w:t xml:space="preserve"> que le requérant affirme avoir publiés</w:t>
      </w:r>
      <w:r w:rsidRPr="00564A6F">
        <w:rPr>
          <w:lang w:val="fr-FR"/>
        </w:rPr>
        <w:t xml:space="preserve"> et l</w:t>
      </w:r>
      <w:r w:rsidR="00314877" w:rsidRPr="00564A6F">
        <w:rPr>
          <w:lang w:val="fr-FR"/>
        </w:rPr>
        <w:t>e</w:t>
      </w:r>
      <w:r w:rsidRPr="00564A6F">
        <w:rPr>
          <w:lang w:val="fr-FR"/>
        </w:rPr>
        <w:t xml:space="preserve"> nom </w:t>
      </w:r>
      <w:r w:rsidR="004F7A7C" w:rsidRPr="00564A6F">
        <w:rPr>
          <w:lang w:val="fr-FR"/>
        </w:rPr>
        <w:t>qu</w:t>
      </w:r>
      <w:r w:rsidR="00564A6F" w:rsidRPr="00564A6F">
        <w:rPr>
          <w:lang w:val="fr-FR"/>
        </w:rPr>
        <w:t>’</w:t>
      </w:r>
      <w:r w:rsidR="004F7A7C" w:rsidRPr="00564A6F">
        <w:rPr>
          <w:lang w:val="fr-FR"/>
        </w:rPr>
        <w:t xml:space="preserve">il </w:t>
      </w:r>
      <w:r w:rsidR="00BF659E" w:rsidRPr="00564A6F">
        <w:rPr>
          <w:lang w:val="fr-FR"/>
        </w:rPr>
        <w:t xml:space="preserve">a </w:t>
      </w:r>
      <w:r w:rsidRPr="00564A6F">
        <w:rPr>
          <w:lang w:val="fr-FR"/>
        </w:rPr>
        <w:t xml:space="preserve">communiqué aux autorités suisses, </w:t>
      </w:r>
      <w:r w:rsidR="004F7A7C" w:rsidRPr="00564A6F">
        <w:rPr>
          <w:lang w:val="fr-FR"/>
        </w:rPr>
        <w:t>l</w:t>
      </w:r>
      <w:r w:rsidRPr="00564A6F">
        <w:rPr>
          <w:lang w:val="fr-FR"/>
        </w:rPr>
        <w:t>e</w:t>
      </w:r>
      <w:r w:rsidR="004F7A7C" w:rsidRPr="00564A6F">
        <w:rPr>
          <w:lang w:val="fr-FR"/>
        </w:rPr>
        <w:t xml:space="preserve"> requérant</w:t>
      </w:r>
      <w:r w:rsidRPr="00564A6F">
        <w:rPr>
          <w:lang w:val="fr-FR"/>
        </w:rPr>
        <w:t xml:space="preserve"> affirme que le nom de l</w:t>
      </w:r>
      <w:r w:rsidR="00564A6F" w:rsidRPr="00564A6F">
        <w:rPr>
          <w:lang w:val="fr-FR"/>
        </w:rPr>
        <w:t>’</w:t>
      </w:r>
      <w:r w:rsidRPr="00564A6F">
        <w:rPr>
          <w:lang w:val="fr-FR"/>
        </w:rPr>
        <w:t>auteur des articles</w:t>
      </w:r>
      <w:r w:rsidR="005B64D0" w:rsidRPr="00564A6F">
        <w:rPr>
          <w:lang w:val="fr-FR"/>
        </w:rPr>
        <w:t>,</w:t>
      </w:r>
      <w:r w:rsidRPr="00564A6F">
        <w:rPr>
          <w:lang w:val="fr-FR"/>
        </w:rPr>
        <w:t xml:space="preserve"> composé de quatre parties</w:t>
      </w:r>
      <w:r w:rsidR="005B64D0" w:rsidRPr="00564A6F">
        <w:rPr>
          <w:lang w:val="fr-FR"/>
        </w:rPr>
        <w:t>,</w:t>
      </w:r>
      <w:r w:rsidRPr="00564A6F">
        <w:rPr>
          <w:lang w:val="fr-FR"/>
        </w:rPr>
        <w:t xml:space="preserve"> contient, en plus du sien, les noms de ses</w:t>
      </w:r>
      <w:r w:rsidR="00314877" w:rsidRPr="00564A6F">
        <w:rPr>
          <w:lang w:val="fr-FR"/>
        </w:rPr>
        <w:t xml:space="preserve"> père,</w:t>
      </w:r>
      <w:r w:rsidRPr="00564A6F">
        <w:rPr>
          <w:lang w:val="fr-FR"/>
        </w:rPr>
        <w:t xml:space="preserve"> grand-père et arrière</w:t>
      </w:r>
      <w:r w:rsidR="00266F17" w:rsidRPr="00564A6F">
        <w:rPr>
          <w:lang w:val="fr-FR"/>
        </w:rPr>
        <w:noBreakHyphen/>
      </w:r>
      <w:r w:rsidRPr="00564A6F">
        <w:rPr>
          <w:lang w:val="fr-FR"/>
        </w:rPr>
        <w:t>grand-père. Il ajoute qu</w:t>
      </w:r>
      <w:r w:rsidR="00564A6F" w:rsidRPr="00564A6F">
        <w:rPr>
          <w:lang w:val="fr-FR"/>
        </w:rPr>
        <w:t>’</w:t>
      </w:r>
      <w:r w:rsidRPr="00564A6F">
        <w:rPr>
          <w:lang w:val="fr-FR"/>
        </w:rPr>
        <w:t>il n</w:t>
      </w:r>
      <w:r w:rsidR="00564A6F" w:rsidRPr="00564A6F">
        <w:rPr>
          <w:lang w:val="fr-FR"/>
        </w:rPr>
        <w:t>’</w:t>
      </w:r>
      <w:r w:rsidRPr="00564A6F">
        <w:rPr>
          <w:lang w:val="fr-FR"/>
        </w:rPr>
        <w:t>existe pas de</w:t>
      </w:r>
      <w:r w:rsidR="00782AD5" w:rsidRPr="00564A6F">
        <w:rPr>
          <w:lang w:val="fr-FR"/>
        </w:rPr>
        <w:t xml:space="preserve"> </w:t>
      </w:r>
      <w:r w:rsidRPr="00564A6F">
        <w:rPr>
          <w:lang w:val="fr-FR"/>
        </w:rPr>
        <w:t>translittération officielle de son nom arabe et que celui-ci est susceptible de s</w:t>
      </w:r>
      <w:r w:rsidR="00564A6F" w:rsidRPr="00564A6F">
        <w:rPr>
          <w:lang w:val="fr-FR"/>
        </w:rPr>
        <w:t>’</w:t>
      </w:r>
      <w:r w:rsidRPr="00564A6F">
        <w:rPr>
          <w:lang w:val="fr-FR"/>
        </w:rPr>
        <w:t xml:space="preserve">écrire de différentes manières en allemand et en anglais. </w:t>
      </w:r>
      <w:r w:rsidR="00314877" w:rsidRPr="00564A6F">
        <w:rPr>
          <w:lang w:val="fr-FR"/>
        </w:rPr>
        <w:t xml:space="preserve">A propos de son identité, </w:t>
      </w:r>
      <w:r w:rsidR="00DB00C1" w:rsidRPr="00564A6F">
        <w:rPr>
          <w:lang w:val="fr-FR"/>
        </w:rPr>
        <w:t>qu</w:t>
      </w:r>
      <w:r w:rsidR="00564A6F" w:rsidRPr="00564A6F">
        <w:rPr>
          <w:lang w:val="fr-FR"/>
        </w:rPr>
        <w:t>’</w:t>
      </w:r>
      <w:r w:rsidR="00DB00C1" w:rsidRPr="00564A6F">
        <w:rPr>
          <w:lang w:val="fr-FR"/>
        </w:rPr>
        <w:t xml:space="preserve">il tient pour établie, </w:t>
      </w:r>
      <w:r w:rsidR="00314877" w:rsidRPr="00564A6F">
        <w:rPr>
          <w:lang w:val="fr-FR"/>
        </w:rPr>
        <w:t>le requérant concède avoir indiqué une fausse date de naissance lors de l</w:t>
      </w:r>
      <w:r w:rsidR="00564A6F" w:rsidRPr="00564A6F">
        <w:rPr>
          <w:lang w:val="fr-FR"/>
        </w:rPr>
        <w:t>’</w:t>
      </w:r>
      <w:r w:rsidR="00314877" w:rsidRPr="00564A6F">
        <w:rPr>
          <w:lang w:val="fr-FR"/>
        </w:rPr>
        <w:t>audition sur sa personne, mais fait valoir qu</w:t>
      </w:r>
      <w:r w:rsidR="00564A6F" w:rsidRPr="00564A6F">
        <w:rPr>
          <w:lang w:val="fr-FR"/>
        </w:rPr>
        <w:t>’</w:t>
      </w:r>
      <w:r w:rsidR="00314877" w:rsidRPr="00564A6F">
        <w:rPr>
          <w:lang w:val="fr-FR"/>
        </w:rPr>
        <w:t>il a</w:t>
      </w:r>
      <w:r w:rsidR="0062792F" w:rsidRPr="00564A6F">
        <w:rPr>
          <w:lang w:val="fr-FR"/>
        </w:rPr>
        <w:t>vait</w:t>
      </w:r>
      <w:r w:rsidR="00314877" w:rsidRPr="00564A6F">
        <w:rPr>
          <w:lang w:val="fr-FR"/>
        </w:rPr>
        <w:t xml:space="preserve"> remis son certificat de naissance, soulignant que les autorités suisses </w:t>
      </w:r>
      <w:r w:rsidR="00146052" w:rsidRPr="00564A6F">
        <w:rPr>
          <w:lang w:val="fr-FR"/>
        </w:rPr>
        <w:t>n</w:t>
      </w:r>
      <w:r w:rsidR="00564A6F" w:rsidRPr="00564A6F">
        <w:rPr>
          <w:lang w:val="fr-FR"/>
        </w:rPr>
        <w:t>’</w:t>
      </w:r>
      <w:r w:rsidR="00146052" w:rsidRPr="00564A6F">
        <w:rPr>
          <w:lang w:val="fr-FR"/>
        </w:rPr>
        <w:t xml:space="preserve">avaient </w:t>
      </w:r>
      <w:r w:rsidR="00314877" w:rsidRPr="00564A6F">
        <w:rPr>
          <w:lang w:val="fr-FR"/>
        </w:rPr>
        <w:t>pris aucune mesure afin d</w:t>
      </w:r>
      <w:r w:rsidR="00564A6F" w:rsidRPr="00564A6F">
        <w:rPr>
          <w:lang w:val="fr-FR"/>
        </w:rPr>
        <w:t>’</w:t>
      </w:r>
      <w:r w:rsidR="00314877" w:rsidRPr="00564A6F">
        <w:rPr>
          <w:lang w:val="fr-FR"/>
        </w:rPr>
        <w:t>en vérifier l</w:t>
      </w:r>
      <w:r w:rsidR="00564A6F" w:rsidRPr="00564A6F">
        <w:rPr>
          <w:lang w:val="fr-FR"/>
        </w:rPr>
        <w:t>’</w:t>
      </w:r>
      <w:r w:rsidR="00314877" w:rsidRPr="00564A6F">
        <w:rPr>
          <w:lang w:val="fr-FR"/>
        </w:rPr>
        <w:t>authenticité ni n</w:t>
      </w:r>
      <w:r w:rsidR="00564A6F" w:rsidRPr="00564A6F">
        <w:rPr>
          <w:lang w:val="fr-FR"/>
        </w:rPr>
        <w:t>’</w:t>
      </w:r>
      <w:r w:rsidR="00E108EA" w:rsidRPr="00564A6F">
        <w:rPr>
          <w:lang w:val="fr-FR"/>
        </w:rPr>
        <w:t>avaie</w:t>
      </w:r>
      <w:r w:rsidR="00314877" w:rsidRPr="00564A6F">
        <w:rPr>
          <w:lang w:val="fr-FR"/>
        </w:rPr>
        <w:t>nt spécifié le moindre élément indiquant qu</w:t>
      </w:r>
      <w:r w:rsidR="00564A6F" w:rsidRPr="00564A6F">
        <w:rPr>
          <w:lang w:val="fr-FR"/>
        </w:rPr>
        <w:t>’</w:t>
      </w:r>
      <w:r w:rsidR="00314877" w:rsidRPr="00564A6F">
        <w:rPr>
          <w:lang w:val="fr-FR"/>
        </w:rPr>
        <w:t>il s</w:t>
      </w:r>
      <w:r w:rsidR="00564A6F" w:rsidRPr="00564A6F">
        <w:rPr>
          <w:lang w:val="fr-FR"/>
        </w:rPr>
        <w:t>’</w:t>
      </w:r>
      <w:r w:rsidR="00314877" w:rsidRPr="00564A6F">
        <w:rPr>
          <w:lang w:val="fr-FR"/>
        </w:rPr>
        <w:t>agi</w:t>
      </w:r>
      <w:r w:rsidR="009053E4" w:rsidRPr="00564A6F">
        <w:rPr>
          <w:lang w:val="fr-FR"/>
        </w:rPr>
        <w:t>ss</w:t>
      </w:r>
      <w:r w:rsidR="00314877" w:rsidRPr="00564A6F">
        <w:rPr>
          <w:lang w:val="fr-FR"/>
        </w:rPr>
        <w:t>ait d</w:t>
      </w:r>
      <w:r w:rsidR="00564A6F" w:rsidRPr="00564A6F">
        <w:rPr>
          <w:lang w:val="fr-FR"/>
        </w:rPr>
        <w:t>’</w:t>
      </w:r>
      <w:r w:rsidR="00314877" w:rsidRPr="00564A6F">
        <w:rPr>
          <w:lang w:val="fr-FR"/>
        </w:rPr>
        <w:t xml:space="preserve">un faux. </w:t>
      </w:r>
      <w:r w:rsidRPr="00564A6F">
        <w:rPr>
          <w:lang w:val="fr-FR"/>
        </w:rPr>
        <w:t xml:space="preserve">Concernant </w:t>
      </w:r>
      <w:r w:rsidRPr="00564A6F">
        <w:rPr>
          <w:lang w:val="fr-FR"/>
        </w:rPr>
        <w:lastRenderedPageBreak/>
        <w:t xml:space="preserve">sa fonction de responsable média du JEM, le requérant affirme </w:t>
      </w:r>
      <w:r w:rsidR="00E93281" w:rsidRPr="00564A6F">
        <w:rPr>
          <w:lang w:val="fr-FR"/>
        </w:rPr>
        <w:t>s</w:t>
      </w:r>
      <w:r w:rsidR="00564A6F" w:rsidRPr="00564A6F">
        <w:rPr>
          <w:lang w:val="fr-FR"/>
        </w:rPr>
        <w:t>’</w:t>
      </w:r>
      <w:r w:rsidR="00E93281" w:rsidRPr="00564A6F">
        <w:rPr>
          <w:lang w:val="fr-FR"/>
        </w:rPr>
        <w:t>occuper</w:t>
      </w:r>
      <w:r w:rsidRPr="00564A6F">
        <w:rPr>
          <w:lang w:val="fr-FR"/>
        </w:rPr>
        <w:t xml:space="preserve"> du suivi des publications de la presse arabe sur le Darfour et de transmettre le contenu des séances du JEM aux autres membres et à la diaspora soudanaise.</w:t>
      </w:r>
    </w:p>
    <w:p w14:paraId="7D589632" w14:textId="77777777" w:rsidR="00F11538" w:rsidRPr="00564A6F" w:rsidRDefault="00F11538"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43</w:t>
      </w:r>
      <w:r w:rsidRPr="00564A6F">
        <w:rPr>
          <w:lang w:val="fr-FR"/>
        </w:rPr>
        <w:fldChar w:fldCharType="end"/>
      </w:r>
      <w:r w:rsidR="00BB2DE9" w:rsidRPr="00564A6F">
        <w:rPr>
          <w:lang w:val="fr-FR"/>
        </w:rPr>
        <w:t>.  Dans s</w:t>
      </w:r>
      <w:r w:rsidRPr="00564A6F">
        <w:rPr>
          <w:lang w:val="fr-FR"/>
        </w:rPr>
        <w:t>es observations compl</w:t>
      </w:r>
      <w:r w:rsidRPr="00564A6F">
        <w:rPr>
          <w:rFonts w:hAnsi="Times New Roman"/>
          <w:lang w:val="fr-FR"/>
        </w:rPr>
        <w:t>é</w:t>
      </w:r>
      <w:r w:rsidRPr="00564A6F">
        <w:rPr>
          <w:lang w:val="fr-FR"/>
        </w:rPr>
        <w:t>mentaires, le requ</w:t>
      </w:r>
      <w:r w:rsidRPr="00564A6F">
        <w:rPr>
          <w:rFonts w:hAnsi="Times New Roman"/>
          <w:lang w:val="fr-FR"/>
        </w:rPr>
        <w:t>é</w:t>
      </w:r>
      <w:r w:rsidRPr="00564A6F">
        <w:rPr>
          <w:lang w:val="fr-FR"/>
        </w:rPr>
        <w:t xml:space="preserve">rant </w:t>
      </w:r>
      <w:r w:rsidR="001C663C" w:rsidRPr="00564A6F">
        <w:rPr>
          <w:lang w:val="fr-FR"/>
        </w:rPr>
        <w:t>fait valoir qu</w:t>
      </w:r>
      <w:r w:rsidR="00564A6F" w:rsidRPr="00564A6F">
        <w:rPr>
          <w:lang w:val="fr-FR"/>
        </w:rPr>
        <w:t>’</w:t>
      </w:r>
      <w:r w:rsidR="001C663C" w:rsidRPr="00564A6F">
        <w:rPr>
          <w:lang w:val="fr-FR"/>
        </w:rPr>
        <w:t xml:space="preserve">il a </w:t>
      </w:r>
      <w:r w:rsidRPr="00564A6F">
        <w:rPr>
          <w:lang w:val="fr-FR"/>
        </w:rPr>
        <w:t>particip</w:t>
      </w:r>
      <w:r w:rsidRPr="00564A6F">
        <w:rPr>
          <w:rFonts w:hAnsi="Times New Roman"/>
          <w:lang w:val="fr-FR"/>
        </w:rPr>
        <w:t>é</w:t>
      </w:r>
      <w:r w:rsidR="001E4D57" w:rsidRPr="00564A6F">
        <w:rPr>
          <w:rFonts w:hAnsi="Times New Roman"/>
          <w:lang w:val="fr-FR"/>
        </w:rPr>
        <w:t xml:space="preserve"> à plusieurs manifestations</w:t>
      </w:r>
      <w:r w:rsidRPr="00564A6F">
        <w:rPr>
          <w:lang w:val="fr-FR"/>
        </w:rPr>
        <w:t xml:space="preserve"> </w:t>
      </w:r>
      <w:r w:rsidRPr="00564A6F">
        <w:rPr>
          <w:rFonts w:hAnsi="Times New Roman"/>
          <w:lang w:val="fr-FR"/>
        </w:rPr>
        <w:t xml:space="preserve">à </w:t>
      </w:r>
      <w:r w:rsidRPr="00564A6F">
        <w:rPr>
          <w:lang w:val="fr-FR"/>
        </w:rPr>
        <w:t>Gen</w:t>
      </w:r>
      <w:r w:rsidRPr="00564A6F">
        <w:rPr>
          <w:rFonts w:hAnsi="Times New Roman"/>
          <w:lang w:val="fr-FR"/>
        </w:rPr>
        <w:t>è</w:t>
      </w:r>
      <w:r w:rsidR="001E4D57" w:rsidRPr="00564A6F">
        <w:rPr>
          <w:lang w:val="fr-FR"/>
        </w:rPr>
        <w:t>ve</w:t>
      </w:r>
      <w:r w:rsidR="001C663C" w:rsidRPr="00564A6F">
        <w:rPr>
          <w:lang w:val="fr-FR"/>
        </w:rPr>
        <w:t xml:space="preserve"> et</w:t>
      </w:r>
      <w:r w:rsidRPr="00564A6F">
        <w:rPr>
          <w:lang w:val="fr-FR"/>
        </w:rPr>
        <w:t xml:space="preserve"> que son cas </w:t>
      </w:r>
      <w:r w:rsidR="009E6EA3" w:rsidRPr="00564A6F">
        <w:rPr>
          <w:lang w:val="fr-FR"/>
        </w:rPr>
        <w:t>s</w:t>
      </w:r>
      <w:r w:rsidR="00564A6F" w:rsidRPr="00564A6F">
        <w:rPr>
          <w:lang w:val="fr-FR"/>
        </w:rPr>
        <w:t>’</w:t>
      </w:r>
      <w:r w:rsidR="009E6EA3" w:rsidRPr="00564A6F">
        <w:rPr>
          <w:lang w:val="fr-FR"/>
        </w:rPr>
        <w:t>assimile</w:t>
      </w:r>
      <w:r w:rsidRPr="00564A6F">
        <w:rPr>
          <w:lang w:val="fr-FR"/>
        </w:rPr>
        <w:t xml:space="preserve"> </w:t>
      </w:r>
      <w:r w:rsidRPr="00564A6F">
        <w:rPr>
          <w:rFonts w:hAnsi="Times New Roman"/>
          <w:lang w:val="fr-FR"/>
        </w:rPr>
        <w:t xml:space="preserve">à </w:t>
      </w:r>
      <w:r w:rsidRPr="00564A6F">
        <w:rPr>
          <w:lang w:val="fr-FR"/>
        </w:rPr>
        <w:t>celui trait</w:t>
      </w:r>
      <w:r w:rsidRPr="00564A6F">
        <w:rPr>
          <w:rFonts w:hAnsi="Times New Roman"/>
          <w:lang w:val="fr-FR"/>
        </w:rPr>
        <w:t xml:space="preserve">é </w:t>
      </w:r>
      <w:r w:rsidRPr="00564A6F">
        <w:rPr>
          <w:lang w:val="fr-FR"/>
        </w:rPr>
        <w:t>dans l</w:t>
      </w:r>
      <w:r w:rsidR="00564A6F" w:rsidRPr="00564A6F">
        <w:rPr>
          <w:rFonts w:hAnsi="Times New Roman"/>
          <w:lang w:val="fr-FR"/>
        </w:rPr>
        <w:t>’</w:t>
      </w:r>
      <w:r w:rsidRPr="00564A6F">
        <w:rPr>
          <w:lang w:val="fr-FR"/>
        </w:rPr>
        <w:t>arr</w:t>
      </w:r>
      <w:r w:rsidRPr="00564A6F">
        <w:rPr>
          <w:rFonts w:hAnsi="Times New Roman"/>
          <w:lang w:val="fr-FR"/>
        </w:rPr>
        <w:t>ê</w:t>
      </w:r>
      <w:r w:rsidRPr="00564A6F">
        <w:rPr>
          <w:lang w:val="fr-FR"/>
        </w:rPr>
        <w:t xml:space="preserve">t du TAF E-678/2012 du 27 janvier 2016 </w:t>
      </w:r>
      <w:r w:rsidR="00DA3A0A" w:rsidRPr="00564A6F">
        <w:rPr>
          <w:lang w:val="fr-FR"/>
        </w:rPr>
        <w:t>(paragraphe</w:t>
      </w:r>
      <w:r w:rsidR="00CA2129" w:rsidRPr="00564A6F">
        <w:rPr>
          <w:lang w:val="fr-FR"/>
        </w:rPr>
        <w:t xml:space="preserve"> </w:t>
      </w:r>
      <w:r w:rsidR="004B41F5" w:rsidRPr="00564A6F">
        <w:rPr>
          <w:lang w:val="fr-FR"/>
        </w:rPr>
        <w:t>19</w:t>
      </w:r>
      <w:r w:rsidR="00DA3A0A" w:rsidRPr="00564A6F">
        <w:rPr>
          <w:lang w:val="fr-FR"/>
        </w:rPr>
        <w:t xml:space="preserve"> ci-dessus) </w:t>
      </w:r>
      <w:r w:rsidRPr="00564A6F">
        <w:rPr>
          <w:lang w:val="fr-FR"/>
        </w:rPr>
        <w:t>reconnaissant la qualit</w:t>
      </w:r>
      <w:r w:rsidRPr="00564A6F">
        <w:rPr>
          <w:rFonts w:hAnsi="Times New Roman"/>
          <w:lang w:val="fr-FR"/>
        </w:rPr>
        <w:t xml:space="preserve">é </w:t>
      </w:r>
      <w:r w:rsidRPr="00564A6F">
        <w:rPr>
          <w:lang w:val="fr-FR"/>
        </w:rPr>
        <w:t>de r</w:t>
      </w:r>
      <w:r w:rsidRPr="00564A6F">
        <w:rPr>
          <w:rFonts w:hAnsi="Times New Roman"/>
          <w:lang w:val="fr-FR"/>
        </w:rPr>
        <w:t>é</w:t>
      </w:r>
      <w:r w:rsidRPr="00564A6F">
        <w:rPr>
          <w:lang w:val="fr-FR"/>
        </w:rPr>
        <w:t>fugi</w:t>
      </w:r>
      <w:r w:rsidRPr="00564A6F">
        <w:rPr>
          <w:rFonts w:hAnsi="Times New Roman"/>
          <w:lang w:val="fr-FR"/>
        </w:rPr>
        <w:t xml:space="preserve">é à </w:t>
      </w:r>
      <w:r w:rsidRPr="00564A6F">
        <w:rPr>
          <w:lang w:val="fr-FR"/>
        </w:rPr>
        <w:t xml:space="preserve">un ressortissant soudanais membre </w:t>
      </w:r>
      <w:r w:rsidRPr="00564A6F">
        <w:rPr>
          <w:rFonts w:hAnsi="Times New Roman"/>
          <w:lang w:val="fr-FR"/>
        </w:rPr>
        <w:t xml:space="preserve">à </w:t>
      </w:r>
      <w:r w:rsidRPr="00564A6F">
        <w:rPr>
          <w:lang w:val="fr-FR"/>
        </w:rPr>
        <w:t>la fois du DFEZ et du JEM.</w:t>
      </w:r>
      <w:r w:rsidR="00D42DAD" w:rsidRPr="00564A6F">
        <w:rPr>
          <w:lang w:val="fr-FR"/>
        </w:rPr>
        <w:t xml:space="preserve"> Il allègue</w:t>
      </w:r>
      <w:r w:rsidR="002D2BCD" w:rsidRPr="00564A6F">
        <w:rPr>
          <w:lang w:val="fr-FR"/>
        </w:rPr>
        <w:t xml:space="preserve"> </w:t>
      </w:r>
      <w:r w:rsidR="00D42DAD" w:rsidRPr="00564A6F">
        <w:rPr>
          <w:lang w:val="fr-FR"/>
        </w:rPr>
        <w:t>avoir participé à l</w:t>
      </w:r>
      <w:r w:rsidR="00564A6F" w:rsidRPr="00564A6F">
        <w:rPr>
          <w:lang w:val="fr-FR"/>
        </w:rPr>
        <w:t>’</w:t>
      </w:r>
      <w:r w:rsidR="00D42DAD" w:rsidRPr="00564A6F">
        <w:rPr>
          <w:lang w:val="fr-FR"/>
        </w:rPr>
        <w:t>organisation d</w:t>
      </w:r>
      <w:r w:rsidR="00564A6F" w:rsidRPr="00564A6F">
        <w:rPr>
          <w:lang w:val="fr-FR"/>
        </w:rPr>
        <w:t>’</w:t>
      </w:r>
      <w:r w:rsidR="00D42DAD" w:rsidRPr="00564A6F">
        <w:rPr>
          <w:lang w:val="fr-FR"/>
        </w:rPr>
        <w:t>une manifestation suite à laquelle l</w:t>
      </w:r>
      <w:r w:rsidR="00564A6F" w:rsidRPr="00564A6F">
        <w:rPr>
          <w:lang w:val="fr-FR"/>
        </w:rPr>
        <w:t>’</w:t>
      </w:r>
      <w:r w:rsidR="00D42DAD" w:rsidRPr="00564A6F">
        <w:rPr>
          <w:lang w:val="fr-FR"/>
        </w:rPr>
        <w:t>u</w:t>
      </w:r>
      <w:r w:rsidR="00823E5B" w:rsidRPr="00564A6F">
        <w:rPr>
          <w:lang w:val="fr-FR"/>
        </w:rPr>
        <w:t>n des organisateurs aurait reçu</w:t>
      </w:r>
      <w:r w:rsidR="00D42DAD" w:rsidRPr="00564A6F">
        <w:rPr>
          <w:lang w:val="fr-FR"/>
        </w:rPr>
        <w:t xml:space="preserve"> deux messages de menaces émanant des services secrets soudanais</w:t>
      </w:r>
      <w:r w:rsidR="00EA14FD" w:rsidRPr="00564A6F">
        <w:rPr>
          <w:lang w:val="fr-FR"/>
        </w:rPr>
        <w:t xml:space="preserve"> et avoir participé à une réunion des membres exécutifs du JEM.</w:t>
      </w:r>
    </w:p>
    <w:p w14:paraId="4A86F70C" w14:textId="77777777" w:rsidR="005F1EC7" w:rsidRPr="00564A6F" w:rsidRDefault="005F1EC7" w:rsidP="00564A6F">
      <w:pPr>
        <w:pStyle w:val="ECHRHeading4"/>
        <w:rPr>
          <w:lang w:val="fr-FR"/>
        </w:rPr>
      </w:pPr>
      <w:r w:rsidRPr="00564A6F">
        <w:rPr>
          <w:lang w:val="fr-FR"/>
        </w:rPr>
        <w:t>b)</w:t>
      </w:r>
      <w:r w:rsidR="003C75F2" w:rsidRPr="00564A6F">
        <w:rPr>
          <w:lang w:val="fr-FR"/>
        </w:rPr>
        <w:t>  </w:t>
      </w:r>
      <w:r w:rsidRPr="00564A6F">
        <w:rPr>
          <w:lang w:val="fr-FR"/>
        </w:rPr>
        <w:t>Le Gouvernement</w:t>
      </w:r>
    </w:p>
    <w:p w14:paraId="36C05D01" w14:textId="77777777" w:rsidR="003F3646" w:rsidRPr="00564A6F" w:rsidRDefault="00771052"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44</w:t>
      </w:r>
      <w:r w:rsidRPr="00564A6F">
        <w:rPr>
          <w:lang w:val="fr-FR"/>
        </w:rPr>
        <w:fldChar w:fldCharType="end"/>
      </w:r>
      <w:r w:rsidRPr="00564A6F">
        <w:rPr>
          <w:lang w:val="fr-FR"/>
        </w:rPr>
        <w:t>.  </w:t>
      </w:r>
      <w:r w:rsidR="00F24DA1" w:rsidRPr="00564A6F">
        <w:rPr>
          <w:lang w:val="fr-FR"/>
        </w:rPr>
        <w:t xml:space="preserve">Le Gouvernement rappelle que le requérant, dans son recours auprès du </w:t>
      </w:r>
      <w:r w:rsidR="003C1E1C" w:rsidRPr="00564A6F">
        <w:rPr>
          <w:lang w:val="fr-FR"/>
        </w:rPr>
        <w:t>TAF</w:t>
      </w:r>
      <w:r w:rsidR="00F24DA1" w:rsidRPr="00564A6F">
        <w:rPr>
          <w:lang w:val="fr-FR"/>
        </w:rPr>
        <w:t>, avait lui-même admis ne pas occuper de fonction dirigeant</w:t>
      </w:r>
      <w:r w:rsidR="00123244" w:rsidRPr="00564A6F">
        <w:rPr>
          <w:lang w:val="fr-FR"/>
        </w:rPr>
        <w:t>e</w:t>
      </w:r>
      <w:r w:rsidR="00283753" w:rsidRPr="00564A6F">
        <w:rPr>
          <w:lang w:val="fr-FR"/>
        </w:rPr>
        <w:t xml:space="preserve"> au sein du JEM et du DFEZ. Il affirme qu</w:t>
      </w:r>
      <w:r w:rsidR="00564A6F" w:rsidRPr="00564A6F">
        <w:rPr>
          <w:lang w:val="fr-FR"/>
        </w:rPr>
        <w:t>’</w:t>
      </w:r>
      <w:r w:rsidR="00283753" w:rsidRPr="00564A6F">
        <w:rPr>
          <w:lang w:val="fr-FR"/>
        </w:rPr>
        <w:t>il</w:t>
      </w:r>
      <w:r w:rsidR="00F24DA1" w:rsidRPr="00564A6F">
        <w:rPr>
          <w:lang w:val="fr-FR"/>
        </w:rPr>
        <w:t xml:space="preserve"> n</w:t>
      </w:r>
      <w:r w:rsidR="00564A6F" w:rsidRPr="00564A6F">
        <w:rPr>
          <w:lang w:val="fr-FR"/>
        </w:rPr>
        <w:t>’</w:t>
      </w:r>
      <w:r w:rsidR="00F24DA1" w:rsidRPr="00564A6F">
        <w:rPr>
          <w:lang w:val="fr-FR"/>
        </w:rPr>
        <w:t>y a pas lieu de croire que la participation du requérant à des séances internes du JEM et son rôle dans leur organisation aient été rendus publics et aient par conséquent attiré l</w:t>
      </w:r>
      <w:r w:rsidR="00564A6F" w:rsidRPr="00564A6F">
        <w:rPr>
          <w:lang w:val="fr-FR"/>
        </w:rPr>
        <w:t>’</w:t>
      </w:r>
      <w:r w:rsidR="00F24DA1" w:rsidRPr="00564A6F">
        <w:rPr>
          <w:lang w:val="fr-FR"/>
        </w:rPr>
        <w:t>intérêt des autorités soudanaises.</w:t>
      </w:r>
      <w:r w:rsidR="00283753" w:rsidRPr="00564A6F">
        <w:rPr>
          <w:lang w:val="fr-FR"/>
        </w:rPr>
        <w:t xml:space="preserve"> Il soutient que la participation du requérant </w:t>
      </w:r>
      <w:r w:rsidR="00F24DA1" w:rsidRPr="00564A6F">
        <w:rPr>
          <w:lang w:val="fr-FR"/>
        </w:rPr>
        <w:t>à des événements en lien avec des conférences de l</w:t>
      </w:r>
      <w:r w:rsidR="00564A6F" w:rsidRPr="00564A6F">
        <w:rPr>
          <w:lang w:val="fr-FR"/>
        </w:rPr>
        <w:t>’</w:t>
      </w:r>
      <w:r w:rsidR="00F24DA1" w:rsidRPr="00564A6F">
        <w:rPr>
          <w:lang w:val="fr-FR"/>
        </w:rPr>
        <w:t>ONU</w:t>
      </w:r>
      <w:r w:rsidR="00283753" w:rsidRPr="00564A6F">
        <w:rPr>
          <w:lang w:val="fr-FR"/>
        </w:rPr>
        <w:t xml:space="preserve"> </w:t>
      </w:r>
      <w:r w:rsidR="00F24DA1" w:rsidRPr="00564A6F">
        <w:rPr>
          <w:lang w:val="fr-FR"/>
        </w:rPr>
        <w:t>n</w:t>
      </w:r>
      <w:r w:rsidR="00283753" w:rsidRPr="00564A6F">
        <w:rPr>
          <w:lang w:val="fr-FR"/>
        </w:rPr>
        <w:t>e témoignait pas d</w:t>
      </w:r>
      <w:r w:rsidR="00564A6F" w:rsidRPr="00564A6F">
        <w:rPr>
          <w:lang w:val="fr-FR"/>
        </w:rPr>
        <w:t>’</w:t>
      </w:r>
      <w:r w:rsidR="00CE5596" w:rsidRPr="00564A6F">
        <w:rPr>
          <w:lang w:val="fr-FR"/>
        </w:rPr>
        <w:t xml:space="preserve">un engagement </w:t>
      </w:r>
      <w:r w:rsidR="00F24DA1" w:rsidRPr="00564A6F">
        <w:rPr>
          <w:lang w:val="fr-FR"/>
        </w:rPr>
        <w:t>poli</w:t>
      </w:r>
      <w:r w:rsidR="00283753" w:rsidRPr="00564A6F">
        <w:rPr>
          <w:lang w:val="fr-FR"/>
        </w:rPr>
        <w:t>tique particulièrement exposé</w:t>
      </w:r>
      <w:r w:rsidR="00F24DA1" w:rsidRPr="00564A6F">
        <w:rPr>
          <w:lang w:val="fr-FR"/>
        </w:rPr>
        <w:t>.</w:t>
      </w:r>
      <w:r w:rsidR="00196139" w:rsidRPr="00564A6F">
        <w:rPr>
          <w:lang w:val="fr-FR"/>
        </w:rPr>
        <w:t xml:space="preserve"> </w:t>
      </w:r>
      <w:r w:rsidR="00F4155C" w:rsidRPr="00564A6F">
        <w:rPr>
          <w:lang w:val="fr-FR"/>
        </w:rPr>
        <w:t>S</w:t>
      </w:r>
      <w:r w:rsidR="00564A6F" w:rsidRPr="00564A6F">
        <w:rPr>
          <w:lang w:val="fr-FR"/>
        </w:rPr>
        <w:t>’</w:t>
      </w:r>
      <w:r w:rsidR="00F4155C" w:rsidRPr="00564A6F">
        <w:rPr>
          <w:lang w:val="fr-FR"/>
        </w:rPr>
        <w:t xml:space="preserve">agissant des articles que le requérant </w:t>
      </w:r>
      <w:r w:rsidR="00196139" w:rsidRPr="00564A6F">
        <w:rPr>
          <w:lang w:val="fr-FR"/>
        </w:rPr>
        <w:t>affirme avoir</w:t>
      </w:r>
      <w:r w:rsidR="00882CE6" w:rsidRPr="00564A6F">
        <w:rPr>
          <w:lang w:val="fr-FR"/>
        </w:rPr>
        <w:t xml:space="preserve"> publiés, le G</w:t>
      </w:r>
      <w:r w:rsidR="00F4155C" w:rsidRPr="00564A6F">
        <w:rPr>
          <w:lang w:val="fr-FR"/>
        </w:rPr>
        <w:t xml:space="preserve">ouvernement relève que </w:t>
      </w:r>
      <w:r w:rsidR="0026798F" w:rsidRPr="00564A6F">
        <w:rPr>
          <w:lang w:val="fr-FR"/>
        </w:rPr>
        <w:t>le nom de l</w:t>
      </w:r>
      <w:r w:rsidR="00337E8F" w:rsidRPr="00564A6F">
        <w:rPr>
          <w:lang w:val="fr-FR"/>
        </w:rPr>
        <w:t xml:space="preserve">eur </w:t>
      </w:r>
      <w:r w:rsidR="0026798F" w:rsidRPr="00564A6F">
        <w:rPr>
          <w:lang w:val="fr-FR"/>
        </w:rPr>
        <w:t xml:space="preserve">auteur ne correspond pas à celui communiqué par le requérant aux autorités suisses, le premier </w:t>
      </w:r>
      <w:r w:rsidR="00196139" w:rsidRPr="00564A6F">
        <w:rPr>
          <w:lang w:val="fr-FR"/>
        </w:rPr>
        <w:t xml:space="preserve">nom </w:t>
      </w:r>
      <w:r w:rsidR="0026798F" w:rsidRPr="00564A6F">
        <w:rPr>
          <w:lang w:val="fr-FR"/>
        </w:rPr>
        <w:t xml:space="preserve">contenant quatre parties contre seulement deux pour le second, et que </w:t>
      </w:r>
      <w:r w:rsidR="00F4155C" w:rsidRPr="00564A6F">
        <w:rPr>
          <w:lang w:val="fr-FR"/>
        </w:rPr>
        <w:t>l</w:t>
      </w:r>
      <w:r w:rsidR="00564A6F" w:rsidRPr="00564A6F">
        <w:rPr>
          <w:lang w:val="fr-FR"/>
        </w:rPr>
        <w:t>’</w:t>
      </w:r>
      <w:r w:rsidR="00F4155C" w:rsidRPr="00564A6F">
        <w:rPr>
          <w:lang w:val="fr-FR"/>
        </w:rPr>
        <w:t>identité du requérant n</w:t>
      </w:r>
      <w:r w:rsidR="00564A6F" w:rsidRPr="00564A6F">
        <w:rPr>
          <w:lang w:val="fr-FR"/>
        </w:rPr>
        <w:t>’</w:t>
      </w:r>
      <w:r w:rsidR="00F4155C" w:rsidRPr="00564A6F">
        <w:rPr>
          <w:lang w:val="fr-FR"/>
        </w:rPr>
        <w:t>avait pas pu être établie, celui-ci n</w:t>
      </w:r>
      <w:r w:rsidR="00564A6F" w:rsidRPr="00564A6F">
        <w:rPr>
          <w:lang w:val="fr-FR"/>
        </w:rPr>
        <w:t>’</w:t>
      </w:r>
      <w:r w:rsidR="00F4155C" w:rsidRPr="00564A6F">
        <w:rPr>
          <w:lang w:val="fr-FR"/>
        </w:rPr>
        <w:t>ayant remis aucun document d</w:t>
      </w:r>
      <w:r w:rsidR="00564A6F" w:rsidRPr="00564A6F">
        <w:rPr>
          <w:lang w:val="fr-FR"/>
        </w:rPr>
        <w:t>’</w:t>
      </w:r>
      <w:r w:rsidR="00F4155C" w:rsidRPr="00564A6F">
        <w:rPr>
          <w:lang w:val="fr-FR"/>
        </w:rPr>
        <w:t xml:space="preserve">identité </w:t>
      </w:r>
      <w:r w:rsidR="00903C3B" w:rsidRPr="00564A6F">
        <w:rPr>
          <w:lang w:val="fr-FR"/>
        </w:rPr>
        <w:t xml:space="preserve">au sens de la législation pertinente </w:t>
      </w:r>
      <w:r w:rsidR="0026798F" w:rsidRPr="00564A6F">
        <w:rPr>
          <w:lang w:val="fr-FR"/>
        </w:rPr>
        <w:t xml:space="preserve">aux autorités suisses. </w:t>
      </w:r>
      <w:r w:rsidR="00337E8F" w:rsidRPr="00564A6F">
        <w:rPr>
          <w:lang w:val="fr-FR"/>
        </w:rPr>
        <w:t>Par ailleurs, le Gouvernement doute de</w:t>
      </w:r>
      <w:r w:rsidR="00903C3B" w:rsidRPr="00564A6F">
        <w:rPr>
          <w:lang w:val="fr-FR"/>
        </w:rPr>
        <w:t xml:space="preserve"> l</w:t>
      </w:r>
      <w:r w:rsidR="00564A6F" w:rsidRPr="00564A6F">
        <w:rPr>
          <w:lang w:val="fr-FR"/>
        </w:rPr>
        <w:t>’</w:t>
      </w:r>
      <w:r w:rsidR="00903C3B" w:rsidRPr="00564A6F">
        <w:rPr>
          <w:lang w:val="fr-FR"/>
        </w:rPr>
        <w:t>authenticité du certificat scolaire soumis par le requérant en raison d</w:t>
      </w:r>
      <w:r w:rsidR="00564A6F" w:rsidRPr="00564A6F">
        <w:rPr>
          <w:lang w:val="fr-FR"/>
        </w:rPr>
        <w:t>’</w:t>
      </w:r>
      <w:r w:rsidR="00903C3B" w:rsidRPr="00564A6F">
        <w:rPr>
          <w:lang w:val="fr-FR"/>
        </w:rPr>
        <w:t>informations diverge</w:t>
      </w:r>
      <w:r w:rsidR="00965B59" w:rsidRPr="00564A6F">
        <w:rPr>
          <w:lang w:val="fr-FR"/>
        </w:rPr>
        <w:t>a</w:t>
      </w:r>
      <w:r w:rsidR="00903C3B" w:rsidRPr="00564A6F">
        <w:rPr>
          <w:lang w:val="fr-FR"/>
        </w:rPr>
        <w:t xml:space="preserve">nt avec </w:t>
      </w:r>
      <w:r w:rsidR="00337E8F" w:rsidRPr="00564A6F">
        <w:rPr>
          <w:lang w:val="fr-FR"/>
        </w:rPr>
        <w:t xml:space="preserve">celles figurant sur </w:t>
      </w:r>
      <w:r w:rsidR="00903C3B" w:rsidRPr="00564A6F">
        <w:rPr>
          <w:lang w:val="fr-FR"/>
        </w:rPr>
        <w:t xml:space="preserve">son certificat de naissance. </w:t>
      </w:r>
      <w:r w:rsidR="00337E8F" w:rsidRPr="00564A6F">
        <w:rPr>
          <w:lang w:val="fr-FR"/>
        </w:rPr>
        <w:t>Quant à</w:t>
      </w:r>
      <w:r w:rsidR="0026798F" w:rsidRPr="00564A6F">
        <w:rPr>
          <w:lang w:val="fr-FR"/>
        </w:rPr>
        <w:t xml:space="preserve"> la </w:t>
      </w:r>
      <w:r w:rsidR="00965B59" w:rsidRPr="00564A6F">
        <w:rPr>
          <w:lang w:val="fr-FR"/>
        </w:rPr>
        <w:t xml:space="preserve">nomination du requérant à la </w:t>
      </w:r>
      <w:r w:rsidR="0026798F" w:rsidRPr="00564A6F">
        <w:rPr>
          <w:lang w:val="fr-FR"/>
        </w:rPr>
        <w:t>fonction de responsable média, le</w:t>
      </w:r>
      <w:r w:rsidR="00196139" w:rsidRPr="00564A6F">
        <w:rPr>
          <w:lang w:val="fr-FR"/>
        </w:rPr>
        <w:t xml:space="preserve"> Gouvernement </w:t>
      </w:r>
      <w:r w:rsidR="00965B59" w:rsidRPr="00564A6F">
        <w:rPr>
          <w:lang w:val="fr-FR"/>
        </w:rPr>
        <w:t>souligne</w:t>
      </w:r>
      <w:r w:rsidR="00196139" w:rsidRPr="00564A6F">
        <w:rPr>
          <w:lang w:val="fr-FR"/>
        </w:rPr>
        <w:t xml:space="preserve"> que </w:t>
      </w:r>
      <w:r w:rsidR="0026798F" w:rsidRPr="00564A6F">
        <w:rPr>
          <w:lang w:val="fr-FR"/>
        </w:rPr>
        <w:t>deux dates</w:t>
      </w:r>
      <w:r w:rsidR="00337E8F" w:rsidRPr="00564A6F">
        <w:rPr>
          <w:lang w:val="fr-FR"/>
        </w:rPr>
        <w:t xml:space="preserve"> ont été</w:t>
      </w:r>
      <w:r w:rsidR="0026798F" w:rsidRPr="00564A6F">
        <w:rPr>
          <w:lang w:val="fr-FR"/>
        </w:rPr>
        <w:t xml:space="preserve"> citées</w:t>
      </w:r>
      <w:r w:rsidR="00196139" w:rsidRPr="00564A6F">
        <w:rPr>
          <w:lang w:val="fr-FR"/>
        </w:rPr>
        <w:t xml:space="preserve"> pour cet événement</w:t>
      </w:r>
      <w:r w:rsidR="00965B59" w:rsidRPr="00564A6F">
        <w:rPr>
          <w:lang w:val="fr-FR"/>
        </w:rPr>
        <w:t xml:space="preserve"> et</w:t>
      </w:r>
      <w:r w:rsidR="00196139" w:rsidRPr="00564A6F">
        <w:rPr>
          <w:lang w:val="fr-FR"/>
        </w:rPr>
        <w:t xml:space="preserve"> </w:t>
      </w:r>
      <w:r w:rsidR="0026798F" w:rsidRPr="00564A6F">
        <w:rPr>
          <w:lang w:val="fr-FR"/>
        </w:rPr>
        <w:t>que le requérant n</w:t>
      </w:r>
      <w:r w:rsidR="00564A6F" w:rsidRPr="00564A6F">
        <w:rPr>
          <w:lang w:val="fr-FR"/>
        </w:rPr>
        <w:t>’</w:t>
      </w:r>
      <w:r w:rsidR="0026798F" w:rsidRPr="00564A6F">
        <w:rPr>
          <w:lang w:val="fr-FR"/>
        </w:rPr>
        <w:t>a fourni aucune description de son cahier des charges dans cette fonction.</w:t>
      </w:r>
      <w:r w:rsidR="00196139" w:rsidRPr="00564A6F">
        <w:rPr>
          <w:lang w:val="fr-FR"/>
        </w:rPr>
        <w:t xml:space="preserve"> </w:t>
      </w:r>
      <w:r w:rsidR="00965B59" w:rsidRPr="00564A6F">
        <w:rPr>
          <w:lang w:val="fr-FR"/>
        </w:rPr>
        <w:t>Le Gouvernement</w:t>
      </w:r>
      <w:r w:rsidR="003F3646" w:rsidRPr="00564A6F">
        <w:rPr>
          <w:lang w:val="fr-FR"/>
        </w:rPr>
        <w:t xml:space="preserve"> affirme </w:t>
      </w:r>
      <w:r w:rsidR="00A617B8" w:rsidRPr="00564A6F">
        <w:rPr>
          <w:lang w:val="fr-FR"/>
        </w:rPr>
        <w:t xml:space="preserve">par ailleurs </w:t>
      </w:r>
      <w:r w:rsidR="003F3646" w:rsidRPr="00564A6F">
        <w:rPr>
          <w:lang w:val="fr-FR"/>
        </w:rPr>
        <w:t>que l</w:t>
      </w:r>
      <w:r w:rsidR="00564A6F" w:rsidRPr="00564A6F">
        <w:rPr>
          <w:lang w:val="fr-FR"/>
        </w:rPr>
        <w:t>’</w:t>
      </w:r>
      <w:r w:rsidR="003F3646" w:rsidRPr="00564A6F">
        <w:rPr>
          <w:lang w:val="fr-FR"/>
        </w:rPr>
        <w:t>attention des autorités</w:t>
      </w:r>
      <w:r w:rsidR="0007696D" w:rsidRPr="00564A6F">
        <w:rPr>
          <w:lang w:val="fr-FR"/>
        </w:rPr>
        <w:t xml:space="preserve"> soudanaises</w:t>
      </w:r>
      <w:r w:rsidR="003F3646" w:rsidRPr="00564A6F">
        <w:rPr>
          <w:lang w:val="fr-FR"/>
        </w:rPr>
        <w:t xml:space="preserve"> devrait se concentrer en premier lieu sur les personnes qui, en raison de circonstances particulières, se démarquent du cercle plutôt anonyme des simples participants à des évènements politiques de l</w:t>
      </w:r>
      <w:r w:rsidR="00564A6F" w:rsidRPr="00564A6F">
        <w:rPr>
          <w:lang w:val="fr-FR"/>
        </w:rPr>
        <w:t>’</w:t>
      </w:r>
      <w:r w:rsidR="003F3646" w:rsidRPr="00564A6F">
        <w:rPr>
          <w:lang w:val="fr-FR"/>
        </w:rPr>
        <w:t>opposition soudanaise.</w:t>
      </w:r>
      <w:r w:rsidR="009911B2" w:rsidRPr="00564A6F">
        <w:rPr>
          <w:lang w:val="fr-FR"/>
        </w:rPr>
        <w:t xml:space="preserve"> </w:t>
      </w:r>
      <w:r w:rsidR="00965B59" w:rsidRPr="00564A6F">
        <w:rPr>
          <w:lang w:val="fr-FR"/>
        </w:rPr>
        <w:t>Il</w:t>
      </w:r>
      <w:r w:rsidR="003F3646" w:rsidRPr="00564A6F">
        <w:rPr>
          <w:lang w:val="fr-FR"/>
        </w:rPr>
        <w:t xml:space="preserve"> </w:t>
      </w:r>
      <w:r w:rsidR="00D12C99" w:rsidRPr="00564A6F">
        <w:rPr>
          <w:lang w:val="fr-FR"/>
        </w:rPr>
        <w:t xml:space="preserve">fait </w:t>
      </w:r>
      <w:r w:rsidR="00965B59" w:rsidRPr="00564A6F">
        <w:rPr>
          <w:lang w:val="fr-FR"/>
        </w:rPr>
        <w:t xml:space="preserve">en outre </w:t>
      </w:r>
      <w:r w:rsidR="00D12C99" w:rsidRPr="00564A6F">
        <w:rPr>
          <w:lang w:val="fr-FR"/>
        </w:rPr>
        <w:t>valoir</w:t>
      </w:r>
      <w:r w:rsidR="003F3646" w:rsidRPr="00564A6F">
        <w:rPr>
          <w:lang w:val="fr-FR"/>
        </w:rPr>
        <w:t xml:space="preserve"> que les faits du cas d</w:t>
      </w:r>
      <w:r w:rsidR="00564A6F" w:rsidRPr="00564A6F">
        <w:rPr>
          <w:lang w:val="fr-FR"/>
        </w:rPr>
        <w:t>’</w:t>
      </w:r>
      <w:r w:rsidR="003F3646" w:rsidRPr="00564A6F">
        <w:rPr>
          <w:lang w:val="fr-FR"/>
        </w:rPr>
        <w:t>espèce diffèrent sensiblement de</w:t>
      </w:r>
      <w:r w:rsidR="00ED70F3" w:rsidRPr="00564A6F">
        <w:rPr>
          <w:lang w:val="fr-FR"/>
        </w:rPr>
        <w:t xml:space="preserve"> ceux à l</w:t>
      </w:r>
      <w:r w:rsidR="00564A6F" w:rsidRPr="00564A6F">
        <w:rPr>
          <w:lang w:val="fr-FR"/>
        </w:rPr>
        <w:t>’</w:t>
      </w:r>
      <w:r w:rsidR="00ED70F3" w:rsidRPr="00564A6F">
        <w:rPr>
          <w:lang w:val="fr-FR"/>
        </w:rPr>
        <w:t>origine de l</w:t>
      </w:r>
      <w:r w:rsidR="00564A6F" w:rsidRPr="00564A6F">
        <w:rPr>
          <w:lang w:val="fr-FR"/>
        </w:rPr>
        <w:t>’</w:t>
      </w:r>
      <w:r w:rsidR="00ED70F3" w:rsidRPr="00564A6F">
        <w:rPr>
          <w:lang w:val="fr-FR"/>
        </w:rPr>
        <w:t>arrêt</w:t>
      </w:r>
      <w:r w:rsidR="003F3646" w:rsidRPr="00564A6F">
        <w:rPr>
          <w:lang w:val="fr-FR"/>
        </w:rPr>
        <w:t xml:space="preserve"> </w:t>
      </w:r>
      <w:r w:rsidR="003F3646" w:rsidRPr="00564A6F">
        <w:rPr>
          <w:i/>
          <w:lang w:val="fr-FR"/>
        </w:rPr>
        <w:t>A.A. c. S</w:t>
      </w:r>
      <w:r w:rsidR="00472A1E" w:rsidRPr="00564A6F">
        <w:rPr>
          <w:i/>
          <w:lang w:val="fr-FR"/>
        </w:rPr>
        <w:t>uisse</w:t>
      </w:r>
      <w:r w:rsidR="00A04D34" w:rsidRPr="00564A6F">
        <w:rPr>
          <w:i/>
          <w:lang w:val="fr-FR"/>
        </w:rPr>
        <w:t xml:space="preserve">, </w:t>
      </w:r>
      <w:r w:rsidR="00472A1E" w:rsidRPr="00564A6F">
        <w:rPr>
          <w:lang w:val="fr-FR"/>
        </w:rPr>
        <w:t>précité</w:t>
      </w:r>
      <w:r w:rsidR="003F3646" w:rsidRPr="00564A6F">
        <w:rPr>
          <w:lang w:val="fr-FR"/>
        </w:rPr>
        <w:t>.</w:t>
      </w:r>
    </w:p>
    <w:p w14:paraId="0CBCBA72" w14:textId="77777777" w:rsidR="00EE05BE" w:rsidRPr="00564A6F" w:rsidRDefault="00905C4A"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45</w:t>
      </w:r>
      <w:r w:rsidRPr="00564A6F">
        <w:rPr>
          <w:lang w:val="fr-FR"/>
        </w:rPr>
        <w:fldChar w:fldCharType="end"/>
      </w:r>
      <w:r w:rsidRPr="00564A6F">
        <w:rPr>
          <w:lang w:val="fr-FR"/>
        </w:rPr>
        <w:t>.  </w:t>
      </w:r>
      <w:r w:rsidR="00EE05BE" w:rsidRPr="00564A6F">
        <w:rPr>
          <w:lang w:val="fr-FR"/>
        </w:rPr>
        <w:t>Le Gouvernement soutient que les allégations du requérant s</w:t>
      </w:r>
      <w:r w:rsidR="00564A6F" w:rsidRPr="00564A6F">
        <w:rPr>
          <w:lang w:val="fr-FR"/>
        </w:rPr>
        <w:t>’</w:t>
      </w:r>
      <w:r w:rsidR="00EE05BE" w:rsidRPr="00564A6F">
        <w:rPr>
          <w:lang w:val="fr-FR"/>
        </w:rPr>
        <w:t>agissant de son implication dans les émissions d</w:t>
      </w:r>
      <w:r w:rsidR="00564A6F" w:rsidRPr="00564A6F">
        <w:rPr>
          <w:lang w:val="fr-FR"/>
        </w:rPr>
        <w:t>’</w:t>
      </w:r>
      <w:r w:rsidR="00EE05BE" w:rsidRPr="00564A6F">
        <w:rPr>
          <w:lang w:val="fr-FR"/>
        </w:rPr>
        <w:t>une radio locale</w:t>
      </w:r>
      <w:r w:rsidR="00337E8F" w:rsidRPr="00564A6F">
        <w:rPr>
          <w:lang w:val="fr-FR"/>
        </w:rPr>
        <w:t>,</w:t>
      </w:r>
      <w:r w:rsidR="00EE05BE" w:rsidRPr="00564A6F">
        <w:rPr>
          <w:lang w:val="fr-FR"/>
        </w:rPr>
        <w:t xml:space="preserve"> pas suffisamment étayées</w:t>
      </w:r>
      <w:r w:rsidR="00337E8F" w:rsidRPr="00564A6F">
        <w:rPr>
          <w:lang w:val="fr-FR"/>
        </w:rPr>
        <w:t xml:space="preserve">, </w:t>
      </w:r>
      <w:r w:rsidR="001312C4" w:rsidRPr="00564A6F">
        <w:rPr>
          <w:lang w:val="fr-FR"/>
        </w:rPr>
        <w:t>et s</w:t>
      </w:r>
      <w:r w:rsidR="00EE05BE" w:rsidRPr="00564A6F">
        <w:rPr>
          <w:lang w:val="fr-FR"/>
        </w:rPr>
        <w:t>es activités en ta</w:t>
      </w:r>
      <w:r w:rsidR="001312C4" w:rsidRPr="00564A6F">
        <w:rPr>
          <w:lang w:val="fr-FR"/>
        </w:rPr>
        <w:t>nt que responsable média,</w:t>
      </w:r>
      <w:r w:rsidR="0018475C" w:rsidRPr="00564A6F">
        <w:rPr>
          <w:lang w:val="fr-FR"/>
        </w:rPr>
        <w:t xml:space="preserve"> peu visibles de l</w:t>
      </w:r>
      <w:r w:rsidR="00564A6F" w:rsidRPr="00564A6F">
        <w:rPr>
          <w:lang w:val="fr-FR"/>
        </w:rPr>
        <w:t>’</w:t>
      </w:r>
      <w:r w:rsidR="0018475C" w:rsidRPr="00564A6F">
        <w:rPr>
          <w:lang w:val="fr-FR"/>
        </w:rPr>
        <w:t>extérieur de l</w:t>
      </w:r>
      <w:r w:rsidR="00564A6F" w:rsidRPr="00564A6F">
        <w:rPr>
          <w:lang w:val="fr-FR"/>
        </w:rPr>
        <w:t>’</w:t>
      </w:r>
      <w:r w:rsidR="0018475C" w:rsidRPr="00564A6F">
        <w:rPr>
          <w:lang w:val="fr-FR"/>
        </w:rPr>
        <w:t xml:space="preserve">organisation et ne </w:t>
      </w:r>
      <w:r w:rsidR="001312C4" w:rsidRPr="00564A6F">
        <w:rPr>
          <w:lang w:val="fr-FR"/>
        </w:rPr>
        <w:t xml:space="preserve">lui </w:t>
      </w:r>
      <w:r w:rsidR="0018475C" w:rsidRPr="00564A6F">
        <w:rPr>
          <w:lang w:val="fr-FR"/>
        </w:rPr>
        <w:t xml:space="preserve">conférant dès lors pas un </w:t>
      </w:r>
      <w:r w:rsidR="0018475C" w:rsidRPr="00564A6F">
        <w:rPr>
          <w:lang w:val="fr-FR"/>
        </w:rPr>
        <w:lastRenderedPageBreak/>
        <w:t>profil politique marqué</w:t>
      </w:r>
      <w:r w:rsidR="00337E8F" w:rsidRPr="00564A6F">
        <w:rPr>
          <w:lang w:val="fr-FR"/>
        </w:rPr>
        <w:t>, n</w:t>
      </w:r>
      <w:r w:rsidR="00564A6F" w:rsidRPr="00564A6F">
        <w:rPr>
          <w:lang w:val="fr-FR"/>
        </w:rPr>
        <w:t>’</w:t>
      </w:r>
      <w:r w:rsidR="00337E8F" w:rsidRPr="00564A6F">
        <w:rPr>
          <w:lang w:val="fr-FR"/>
        </w:rPr>
        <w:t>étaient pas</w:t>
      </w:r>
      <w:r w:rsidR="0018475C" w:rsidRPr="00564A6F">
        <w:rPr>
          <w:lang w:val="fr-FR"/>
        </w:rPr>
        <w:t xml:space="preserve"> susceptible</w:t>
      </w:r>
      <w:r w:rsidR="00337E8F" w:rsidRPr="00564A6F">
        <w:rPr>
          <w:lang w:val="fr-FR"/>
        </w:rPr>
        <w:t>s</w:t>
      </w:r>
      <w:r w:rsidR="0018475C" w:rsidRPr="00564A6F">
        <w:rPr>
          <w:lang w:val="fr-FR"/>
        </w:rPr>
        <w:t xml:space="preserve"> d</w:t>
      </w:r>
      <w:r w:rsidR="00564A6F" w:rsidRPr="00564A6F">
        <w:rPr>
          <w:lang w:val="fr-FR"/>
        </w:rPr>
        <w:t>’</w:t>
      </w:r>
      <w:r w:rsidR="0018475C" w:rsidRPr="00564A6F">
        <w:rPr>
          <w:lang w:val="fr-FR"/>
        </w:rPr>
        <w:t>attirer l</w:t>
      </w:r>
      <w:r w:rsidR="00564A6F" w:rsidRPr="00564A6F">
        <w:rPr>
          <w:lang w:val="fr-FR"/>
        </w:rPr>
        <w:t>’</w:t>
      </w:r>
      <w:r w:rsidR="0018475C" w:rsidRPr="00564A6F">
        <w:rPr>
          <w:lang w:val="fr-FR"/>
        </w:rPr>
        <w:t>attention des autorités soudanaises.</w:t>
      </w:r>
    </w:p>
    <w:p w14:paraId="3F495B0A" w14:textId="77777777" w:rsidR="00741F93" w:rsidRPr="00564A6F" w:rsidRDefault="00B609BC"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46</w:t>
      </w:r>
      <w:r w:rsidRPr="00564A6F">
        <w:rPr>
          <w:lang w:val="fr-FR"/>
        </w:rPr>
        <w:fldChar w:fldCharType="end"/>
      </w:r>
      <w:r w:rsidRPr="00564A6F">
        <w:rPr>
          <w:lang w:val="fr-FR"/>
        </w:rPr>
        <w:t>.  </w:t>
      </w:r>
      <w:r w:rsidR="00986EFD" w:rsidRPr="00564A6F">
        <w:rPr>
          <w:lang w:val="fr-FR"/>
        </w:rPr>
        <w:t>En réponse aux observations complémentaires du requérant, l</w:t>
      </w:r>
      <w:r w:rsidRPr="00564A6F">
        <w:rPr>
          <w:lang w:val="fr-FR"/>
        </w:rPr>
        <w:t>e Gouvernement soutient que le requérant ne saurait se réclamer de l</w:t>
      </w:r>
      <w:r w:rsidR="00564A6F" w:rsidRPr="00564A6F">
        <w:rPr>
          <w:lang w:val="fr-FR"/>
        </w:rPr>
        <w:t>’</w:t>
      </w:r>
      <w:r w:rsidRPr="00564A6F">
        <w:rPr>
          <w:lang w:val="fr-FR"/>
        </w:rPr>
        <w:t>arrêt du TAF E-678/2012 du 27 janvier 2016, les faits à l</w:t>
      </w:r>
      <w:r w:rsidR="00564A6F" w:rsidRPr="00564A6F">
        <w:rPr>
          <w:lang w:val="fr-FR"/>
        </w:rPr>
        <w:t>’</w:t>
      </w:r>
      <w:r w:rsidRPr="00564A6F">
        <w:rPr>
          <w:lang w:val="fr-FR"/>
        </w:rPr>
        <w:t xml:space="preserve">origine de cet arrêt </w:t>
      </w:r>
      <w:r w:rsidR="00F1232B" w:rsidRPr="00564A6F">
        <w:rPr>
          <w:lang w:val="fr-FR"/>
        </w:rPr>
        <w:t xml:space="preserve">étant </w:t>
      </w:r>
      <w:r w:rsidRPr="00564A6F">
        <w:rPr>
          <w:lang w:val="fr-FR"/>
        </w:rPr>
        <w:t>diff</w:t>
      </w:r>
      <w:r w:rsidR="00F1232B" w:rsidRPr="00564A6F">
        <w:rPr>
          <w:lang w:val="fr-FR"/>
        </w:rPr>
        <w:t>ére</w:t>
      </w:r>
      <w:r w:rsidRPr="00564A6F">
        <w:rPr>
          <w:lang w:val="fr-FR"/>
        </w:rPr>
        <w:t>nt</w:t>
      </w:r>
      <w:r w:rsidR="00F1232B" w:rsidRPr="00564A6F">
        <w:rPr>
          <w:lang w:val="fr-FR"/>
        </w:rPr>
        <w:t>s</w:t>
      </w:r>
      <w:r w:rsidRPr="00564A6F">
        <w:rPr>
          <w:lang w:val="fr-FR"/>
        </w:rPr>
        <w:t xml:space="preserve"> de ceux dont il est question dans le cas d</w:t>
      </w:r>
      <w:r w:rsidR="00564A6F" w:rsidRPr="00564A6F">
        <w:rPr>
          <w:lang w:val="fr-FR"/>
        </w:rPr>
        <w:t>’</w:t>
      </w:r>
      <w:r w:rsidRPr="00564A6F">
        <w:rPr>
          <w:lang w:val="fr-FR"/>
        </w:rPr>
        <w:t>espèce.</w:t>
      </w:r>
      <w:r w:rsidR="00566CB4" w:rsidRPr="00564A6F">
        <w:rPr>
          <w:lang w:val="fr-FR"/>
        </w:rPr>
        <w:t xml:space="preserve"> S</w:t>
      </w:r>
      <w:r w:rsidR="00564A6F" w:rsidRPr="00564A6F">
        <w:rPr>
          <w:lang w:val="fr-FR"/>
        </w:rPr>
        <w:t>’</w:t>
      </w:r>
      <w:r w:rsidR="00566CB4" w:rsidRPr="00564A6F">
        <w:rPr>
          <w:lang w:val="fr-FR"/>
        </w:rPr>
        <w:t>agissant des menaces supposément proférées par les services secrets à l</w:t>
      </w:r>
      <w:r w:rsidR="00564A6F" w:rsidRPr="00564A6F">
        <w:rPr>
          <w:lang w:val="fr-FR"/>
        </w:rPr>
        <w:t>’</w:t>
      </w:r>
      <w:r w:rsidR="00566CB4" w:rsidRPr="00564A6F">
        <w:rPr>
          <w:lang w:val="fr-FR"/>
        </w:rPr>
        <w:t>encontre des organisateurs d</w:t>
      </w:r>
      <w:r w:rsidR="00564A6F" w:rsidRPr="00564A6F">
        <w:rPr>
          <w:lang w:val="fr-FR"/>
        </w:rPr>
        <w:t>’</w:t>
      </w:r>
      <w:r w:rsidR="00566CB4" w:rsidRPr="00564A6F">
        <w:rPr>
          <w:lang w:val="fr-FR"/>
        </w:rPr>
        <w:t xml:space="preserve">une manifestation, le Gouvernement affirme notamment que, adressées à une tierce personne, elles ne visaient pas le requérant, dont le nom ne correspondait </w:t>
      </w:r>
      <w:r w:rsidR="007B4CA9" w:rsidRPr="00564A6F">
        <w:rPr>
          <w:lang w:val="fr-FR"/>
        </w:rPr>
        <w:t xml:space="preserve">par ailleurs </w:t>
      </w:r>
      <w:r w:rsidR="00566CB4" w:rsidRPr="00564A6F">
        <w:rPr>
          <w:lang w:val="fr-FR"/>
        </w:rPr>
        <w:t>pas à celui figurant sur l</w:t>
      </w:r>
      <w:r w:rsidR="00564A6F" w:rsidRPr="00564A6F">
        <w:rPr>
          <w:lang w:val="fr-FR"/>
        </w:rPr>
        <w:t>’</w:t>
      </w:r>
      <w:r w:rsidR="00566CB4" w:rsidRPr="00564A6F">
        <w:rPr>
          <w:lang w:val="fr-FR"/>
        </w:rPr>
        <w:t>invitation.</w:t>
      </w:r>
      <w:r w:rsidR="00741F93" w:rsidRPr="00564A6F">
        <w:rPr>
          <w:lang w:val="fr-FR"/>
        </w:rPr>
        <w:t xml:space="preserve"> Le Gouvernement est enfin d</w:t>
      </w:r>
      <w:r w:rsidR="00564A6F" w:rsidRPr="00564A6F">
        <w:rPr>
          <w:lang w:val="fr-FR"/>
        </w:rPr>
        <w:t>’</w:t>
      </w:r>
      <w:r w:rsidR="00741F93" w:rsidRPr="00564A6F">
        <w:rPr>
          <w:lang w:val="fr-FR"/>
        </w:rPr>
        <w:t>avis que la lettre du leader du JEM attestant de l</w:t>
      </w:r>
      <w:r w:rsidR="00564A6F" w:rsidRPr="00564A6F">
        <w:rPr>
          <w:lang w:val="fr-FR"/>
        </w:rPr>
        <w:t>’</w:t>
      </w:r>
      <w:r w:rsidR="00741F93" w:rsidRPr="00564A6F">
        <w:rPr>
          <w:lang w:val="fr-FR"/>
        </w:rPr>
        <w:t>appartenance du requérant au bureau exécutif de la section suisse du JEM constitue un simple courrier de complaisance et qu</w:t>
      </w:r>
      <w:r w:rsidR="00564A6F" w:rsidRPr="00564A6F">
        <w:rPr>
          <w:lang w:val="fr-FR"/>
        </w:rPr>
        <w:t>’</w:t>
      </w:r>
      <w:r w:rsidR="00741F93" w:rsidRPr="00564A6F">
        <w:rPr>
          <w:lang w:val="fr-FR"/>
        </w:rPr>
        <w:t>elle n</w:t>
      </w:r>
      <w:r w:rsidR="00564A6F" w:rsidRPr="00564A6F">
        <w:rPr>
          <w:lang w:val="fr-FR"/>
        </w:rPr>
        <w:t>’</w:t>
      </w:r>
      <w:r w:rsidR="00741F93" w:rsidRPr="00564A6F">
        <w:rPr>
          <w:lang w:val="fr-FR"/>
        </w:rPr>
        <w:t>indique pas dans quelle mesure et par quelles activités concrètes le requérant serait devenu un opposant sérieux et potentiellement dangereux pour le régime.</w:t>
      </w:r>
    </w:p>
    <w:p w14:paraId="7C366E3D" w14:textId="77777777" w:rsidR="00C43F95" w:rsidRPr="00564A6F" w:rsidRDefault="00C43F95" w:rsidP="00564A6F">
      <w:pPr>
        <w:pStyle w:val="ECHRHeading3"/>
        <w:rPr>
          <w:lang w:val="fr-FR"/>
        </w:rPr>
      </w:pPr>
      <w:r w:rsidRPr="00564A6F">
        <w:rPr>
          <w:lang w:val="fr-FR"/>
        </w:rPr>
        <w:t>2.</w:t>
      </w:r>
      <w:r w:rsidR="00455DEB" w:rsidRPr="00564A6F">
        <w:rPr>
          <w:lang w:val="fr-FR"/>
        </w:rPr>
        <w:t>  </w:t>
      </w:r>
      <w:r w:rsidRPr="00564A6F">
        <w:rPr>
          <w:lang w:val="fr-FR"/>
        </w:rPr>
        <w:t>Appréciation de la Cour</w:t>
      </w:r>
    </w:p>
    <w:p w14:paraId="4F3011AC" w14:textId="77777777" w:rsidR="004B5036" w:rsidRPr="00564A6F" w:rsidRDefault="004B5036" w:rsidP="00564A6F">
      <w:pPr>
        <w:pStyle w:val="ECHRPara"/>
        <w:rPr>
          <w:i/>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47</w:t>
      </w:r>
      <w:r w:rsidRPr="00564A6F">
        <w:rPr>
          <w:lang w:val="fr-FR"/>
        </w:rPr>
        <w:fldChar w:fldCharType="end"/>
      </w:r>
      <w:r w:rsidRPr="00564A6F">
        <w:rPr>
          <w:lang w:val="fr-FR"/>
        </w:rPr>
        <w:t>.  La Cour observe d</w:t>
      </w:r>
      <w:r w:rsidR="00564A6F" w:rsidRPr="00564A6F">
        <w:rPr>
          <w:lang w:val="fr-FR"/>
        </w:rPr>
        <w:t>’</w:t>
      </w:r>
      <w:r w:rsidRPr="00564A6F">
        <w:rPr>
          <w:lang w:val="fr-FR"/>
        </w:rPr>
        <w:t>emblée que les griefs allégués sous l</w:t>
      </w:r>
      <w:r w:rsidR="00564A6F" w:rsidRPr="00564A6F">
        <w:rPr>
          <w:lang w:val="fr-FR"/>
        </w:rPr>
        <w:t>’</w:t>
      </w:r>
      <w:r w:rsidRPr="00564A6F">
        <w:rPr>
          <w:lang w:val="fr-FR"/>
        </w:rPr>
        <w:t xml:space="preserve">angle des articles 2 et 3 de la Convention sont indissociables et examinera donc les deux articles simultanément (voir notamment, </w:t>
      </w:r>
      <w:r w:rsidRPr="00564A6F">
        <w:rPr>
          <w:i/>
          <w:lang w:val="fr-FR"/>
        </w:rPr>
        <w:t>mutatis mutandis,</w:t>
      </w:r>
      <w:r w:rsidRPr="00564A6F">
        <w:rPr>
          <w:lang w:val="fr-FR"/>
        </w:rPr>
        <w:t xml:space="preserve"> </w:t>
      </w:r>
      <w:r w:rsidRPr="00564A6F">
        <w:rPr>
          <w:i/>
          <w:lang w:val="fr-FR"/>
        </w:rPr>
        <w:t>F.G.</w:t>
      </w:r>
      <w:r w:rsidR="00266F17" w:rsidRPr="00564A6F">
        <w:rPr>
          <w:i/>
          <w:lang w:val="fr-FR"/>
        </w:rPr>
        <w:t> </w:t>
      </w:r>
      <w:r w:rsidRPr="00564A6F">
        <w:rPr>
          <w:i/>
          <w:lang w:val="fr-FR"/>
        </w:rPr>
        <w:t>c.</w:t>
      </w:r>
      <w:r w:rsidR="008D0AE0" w:rsidRPr="00564A6F">
        <w:rPr>
          <w:i/>
          <w:lang w:val="fr-FR"/>
        </w:rPr>
        <w:t> </w:t>
      </w:r>
      <w:r w:rsidRPr="00564A6F">
        <w:rPr>
          <w:i/>
          <w:lang w:val="fr-FR"/>
        </w:rPr>
        <w:t>Suède</w:t>
      </w:r>
      <w:r w:rsidRPr="00564A6F">
        <w:rPr>
          <w:lang w:val="fr-FR"/>
        </w:rPr>
        <w:t xml:space="preserve">, </w:t>
      </w:r>
      <w:r w:rsidR="003626EE" w:rsidRPr="00564A6F">
        <w:rPr>
          <w:lang w:val="fr-FR"/>
        </w:rPr>
        <w:t xml:space="preserve">précité, </w:t>
      </w:r>
      <w:r w:rsidRPr="00564A6F">
        <w:rPr>
          <w:lang w:val="fr-FR"/>
        </w:rPr>
        <w:t xml:space="preserve">§ 110, </w:t>
      </w:r>
      <w:r w:rsidRPr="00564A6F">
        <w:rPr>
          <w:i/>
          <w:lang w:val="fr-FR"/>
        </w:rPr>
        <w:t>Tatar c. Suisse</w:t>
      </w:r>
      <w:r w:rsidRPr="00564A6F">
        <w:rPr>
          <w:lang w:val="fr-FR"/>
        </w:rPr>
        <w:t>, n</w:t>
      </w:r>
      <w:r w:rsidRPr="00564A6F">
        <w:rPr>
          <w:vertAlign w:val="superscript"/>
          <w:lang w:val="fr-FR"/>
        </w:rPr>
        <w:t>o</w:t>
      </w:r>
      <w:r w:rsidR="008D0AE0" w:rsidRPr="00564A6F">
        <w:rPr>
          <w:vertAlign w:val="superscript"/>
          <w:lang w:val="fr-FR"/>
        </w:rPr>
        <w:t> </w:t>
      </w:r>
      <w:r w:rsidRPr="00564A6F">
        <w:rPr>
          <w:lang w:val="fr-FR"/>
        </w:rPr>
        <w:t>65692/12</w:t>
      </w:r>
      <w:r w:rsidRPr="00564A6F">
        <w:rPr>
          <w:snapToGrid w:val="0"/>
          <w:lang w:val="fr-FR"/>
        </w:rPr>
        <w:t>, § 45, 14</w:t>
      </w:r>
      <w:r w:rsidR="00266F17" w:rsidRPr="00564A6F">
        <w:rPr>
          <w:snapToGrid w:val="0"/>
          <w:lang w:val="fr-FR"/>
        </w:rPr>
        <w:t> </w:t>
      </w:r>
      <w:r w:rsidRPr="00564A6F">
        <w:rPr>
          <w:lang w:val="fr-FR"/>
        </w:rPr>
        <w:t>avril</w:t>
      </w:r>
      <w:r w:rsidR="00266F17" w:rsidRPr="00564A6F">
        <w:rPr>
          <w:lang w:val="fr-FR"/>
        </w:rPr>
        <w:t> </w:t>
      </w:r>
      <w:r w:rsidRPr="00564A6F">
        <w:rPr>
          <w:snapToGrid w:val="0"/>
          <w:lang w:val="fr-FR"/>
        </w:rPr>
        <w:t xml:space="preserve">2015, </w:t>
      </w:r>
      <w:r w:rsidRPr="00564A6F">
        <w:rPr>
          <w:i/>
          <w:lang w:val="fr-FR"/>
        </w:rPr>
        <w:t>T.A. c. Suède</w:t>
      </w:r>
      <w:r w:rsidRPr="00564A6F">
        <w:rPr>
          <w:lang w:val="fr-FR"/>
        </w:rPr>
        <w:t>, n</w:t>
      </w:r>
      <w:r w:rsidR="00E4465F" w:rsidRPr="00564A6F">
        <w:rPr>
          <w:vertAlign w:val="superscript"/>
          <w:lang w:val="fr-FR"/>
        </w:rPr>
        <w:t>o</w:t>
      </w:r>
      <w:r w:rsidRPr="00564A6F">
        <w:rPr>
          <w:lang w:val="fr-FR"/>
        </w:rPr>
        <w:t xml:space="preserve"> 48866/10, § 37, 19 décembre 2013, et </w:t>
      </w:r>
      <w:r w:rsidRPr="00564A6F">
        <w:rPr>
          <w:i/>
          <w:lang w:val="fr-FR"/>
        </w:rPr>
        <w:t>K.A.B. c. Suède</w:t>
      </w:r>
      <w:r w:rsidRPr="00564A6F">
        <w:rPr>
          <w:lang w:val="fr-FR"/>
        </w:rPr>
        <w:t>, n</w:t>
      </w:r>
      <w:r w:rsidR="00E4465F" w:rsidRPr="00564A6F">
        <w:rPr>
          <w:vertAlign w:val="superscript"/>
          <w:lang w:val="fr-FR"/>
        </w:rPr>
        <w:t>o</w:t>
      </w:r>
      <w:r w:rsidR="002906AF" w:rsidRPr="00564A6F">
        <w:rPr>
          <w:vertAlign w:val="superscript"/>
          <w:lang w:val="fr-FR"/>
        </w:rPr>
        <w:t> </w:t>
      </w:r>
      <w:r w:rsidRPr="00564A6F">
        <w:rPr>
          <w:lang w:val="fr-FR"/>
        </w:rPr>
        <w:t>886/11, § 67, 5 septembre 2013).</w:t>
      </w:r>
    </w:p>
    <w:p w14:paraId="0222C28A" w14:textId="77777777" w:rsidR="00C43F95" w:rsidRPr="00564A6F" w:rsidRDefault="00C43F95" w:rsidP="00564A6F">
      <w:pPr>
        <w:pStyle w:val="ECHRHeading4"/>
        <w:rPr>
          <w:lang w:val="fr-FR"/>
        </w:rPr>
      </w:pPr>
      <w:r w:rsidRPr="00564A6F">
        <w:rPr>
          <w:lang w:val="fr-FR"/>
        </w:rPr>
        <w:t>a)</w:t>
      </w:r>
      <w:r w:rsidR="00455DEB" w:rsidRPr="00564A6F">
        <w:rPr>
          <w:lang w:val="fr-FR"/>
        </w:rPr>
        <w:t>  </w:t>
      </w:r>
      <w:r w:rsidRPr="00564A6F">
        <w:rPr>
          <w:lang w:val="fr-FR"/>
        </w:rPr>
        <w:t>Principes généraux</w:t>
      </w:r>
    </w:p>
    <w:p w14:paraId="0A8DCD73" w14:textId="77777777" w:rsidR="004B5036" w:rsidRPr="00564A6F" w:rsidRDefault="004B5036" w:rsidP="00564A6F">
      <w:pPr>
        <w:pStyle w:val="ECHRPara"/>
        <w:rPr>
          <w:rFonts w:cs="Times New Roman"/>
          <w:snapToGrid w:val="0"/>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48</w:t>
      </w:r>
      <w:r w:rsidRPr="00564A6F">
        <w:rPr>
          <w:lang w:val="fr-FR"/>
        </w:rPr>
        <w:fldChar w:fldCharType="end"/>
      </w:r>
      <w:r w:rsidRPr="00564A6F">
        <w:rPr>
          <w:lang w:val="fr-FR"/>
        </w:rPr>
        <w:t>.  La Cour rappelle que les États contractants ont le droit, en vertu d</w:t>
      </w:r>
      <w:r w:rsidR="00564A6F" w:rsidRPr="00564A6F">
        <w:rPr>
          <w:lang w:val="fr-FR"/>
        </w:rPr>
        <w:t>’</w:t>
      </w:r>
      <w:r w:rsidRPr="00564A6F">
        <w:rPr>
          <w:lang w:val="fr-FR"/>
        </w:rPr>
        <w:t>un principe de droit international bien établi et sans préjudice des engagements découlant pour eux de traités, y compris la Convention, de contrôler l</w:t>
      </w:r>
      <w:r w:rsidR="00564A6F" w:rsidRPr="00564A6F">
        <w:rPr>
          <w:lang w:val="fr-FR"/>
        </w:rPr>
        <w:t>’</w:t>
      </w:r>
      <w:r w:rsidRPr="00564A6F">
        <w:rPr>
          <w:lang w:val="fr-FR"/>
        </w:rPr>
        <w:t>entrée, le séjour et l</w:t>
      </w:r>
      <w:r w:rsidR="00564A6F" w:rsidRPr="00564A6F">
        <w:rPr>
          <w:lang w:val="fr-FR"/>
        </w:rPr>
        <w:t>’</w:t>
      </w:r>
      <w:r w:rsidRPr="00564A6F">
        <w:rPr>
          <w:lang w:val="fr-FR"/>
        </w:rPr>
        <w:t>éloignement des non-nationaux (voir, par exemple,</w:t>
      </w:r>
      <w:r w:rsidR="004E6D8E" w:rsidRPr="00564A6F">
        <w:rPr>
          <w:lang w:val="fr-FR"/>
        </w:rPr>
        <w:t xml:space="preserve"> </w:t>
      </w:r>
      <w:r w:rsidRPr="00564A6F">
        <w:rPr>
          <w:i/>
          <w:lang w:val="fr-FR"/>
        </w:rPr>
        <w:t>Üner</w:t>
      </w:r>
      <w:r w:rsidR="00404D55" w:rsidRPr="00564A6F">
        <w:rPr>
          <w:i/>
          <w:lang w:val="fr-FR"/>
        </w:rPr>
        <w:t> </w:t>
      </w:r>
      <w:r w:rsidRPr="00564A6F">
        <w:rPr>
          <w:i/>
          <w:lang w:val="fr-FR"/>
        </w:rPr>
        <w:t>c. Pays-Bas</w:t>
      </w:r>
      <w:r w:rsidRPr="00564A6F">
        <w:rPr>
          <w:lang w:val="fr-FR"/>
        </w:rPr>
        <w:t xml:space="preserve"> [GC], n</w:t>
      </w:r>
      <w:r w:rsidRPr="00564A6F">
        <w:rPr>
          <w:vertAlign w:val="superscript"/>
          <w:lang w:val="fr-FR"/>
        </w:rPr>
        <w:t>o</w:t>
      </w:r>
      <w:r w:rsidRPr="00564A6F">
        <w:rPr>
          <w:lang w:val="fr-FR"/>
        </w:rPr>
        <w:t xml:space="preserve"> 46410/99, § 54, CEDH 2006</w:t>
      </w:r>
      <w:r w:rsidRPr="00564A6F">
        <w:rPr>
          <w:lang w:val="fr-FR"/>
        </w:rPr>
        <w:noBreakHyphen/>
        <w:t xml:space="preserve">XII, </w:t>
      </w:r>
      <w:r w:rsidR="004E6D8E" w:rsidRPr="00564A6F">
        <w:rPr>
          <w:lang w:val="fr-FR"/>
        </w:rPr>
        <w:t xml:space="preserve">et </w:t>
      </w:r>
      <w:r w:rsidR="004E6D8E" w:rsidRPr="00564A6F">
        <w:rPr>
          <w:rStyle w:val="CLLItalic"/>
          <w:rFonts w:cs="Times New Roman"/>
        </w:rPr>
        <w:t>J.K.</w:t>
      </w:r>
      <w:r w:rsidR="004E6D8E" w:rsidRPr="00564A6F">
        <w:rPr>
          <w:rFonts w:cs="Times New Roman"/>
          <w:lang w:val="fr-FR"/>
        </w:rPr>
        <w:t xml:space="preserve"> </w:t>
      </w:r>
      <w:r w:rsidR="004E6D8E" w:rsidRPr="00564A6F">
        <w:rPr>
          <w:rStyle w:val="CLLItalic"/>
          <w:rFonts w:cs="Times New Roman"/>
        </w:rPr>
        <w:t xml:space="preserve">et autres c. Suède </w:t>
      </w:r>
      <w:r w:rsidR="004E6D8E" w:rsidRPr="00564A6F">
        <w:rPr>
          <w:rFonts w:cs="Times New Roman"/>
          <w:lang w:val="fr-FR"/>
        </w:rPr>
        <w:t>[GC]</w:t>
      </w:r>
      <w:r w:rsidR="004E6D8E" w:rsidRPr="00564A6F">
        <w:rPr>
          <w:rFonts w:cs="Times New Roman"/>
          <w:snapToGrid w:val="0"/>
          <w:lang w:val="fr-FR"/>
        </w:rPr>
        <w:t>, n</w:t>
      </w:r>
      <w:r w:rsidR="004E6D8E" w:rsidRPr="00564A6F">
        <w:rPr>
          <w:rStyle w:val="CLLSuperscript"/>
          <w:rFonts w:cs="Times New Roman"/>
        </w:rPr>
        <w:t>o</w:t>
      </w:r>
      <w:r w:rsidR="004E6D8E" w:rsidRPr="00564A6F">
        <w:rPr>
          <w:rFonts w:cs="Times New Roman"/>
          <w:lang w:val="fr-FR"/>
        </w:rPr>
        <w:t xml:space="preserve"> 59166/12</w:t>
      </w:r>
      <w:r w:rsidR="004E6D8E" w:rsidRPr="00564A6F">
        <w:rPr>
          <w:rFonts w:cs="Times New Roman"/>
          <w:snapToGrid w:val="0"/>
          <w:lang w:val="fr-FR"/>
        </w:rPr>
        <w:t xml:space="preserve">, § 79, </w:t>
      </w:r>
      <w:r w:rsidR="004E6D8E" w:rsidRPr="00564A6F">
        <w:rPr>
          <w:rFonts w:cs="Times New Roman"/>
          <w:lang w:val="fr-FR"/>
        </w:rPr>
        <w:t>CEDH</w:t>
      </w:r>
      <w:r w:rsidR="004E6D8E" w:rsidRPr="00564A6F">
        <w:rPr>
          <w:rFonts w:cs="Times New Roman"/>
          <w:snapToGrid w:val="0"/>
          <w:lang w:val="fr-FR"/>
        </w:rPr>
        <w:t xml:space="preserve"> 2016)</w:t>
      </w:r>
      <w:r w:rsidRPr="00564A6F">
        <w:rPr>
          <w:lang w:val="fr-FR"/>
        </w:rPr>
        <w:t>. Cependant, l</w:t>
      </w:r>
      <w:r w:rsidR="00564A6F" w:rsidRPr="00564A6F">
        <w:rPr>
          <w:lang w:val="fr-FR"/>
        </w:rPr>
        <w:t>’</w:t>
      </w:r>
      <w:r w:rsidRPr="00564A6F">
        <w:rPr>
          <w:lang w:val="fr-FR"/>
        </w:rPr>
        <w:t>expulsion d</w:t>
      </w:r>
      <w:r w:rsidR="00564A6F" w:rsidRPr="00564A6F">
        <w:rPr>
          <w:lang w:val="fr-FR"/>
        </w:rPr>
        <w:t>’</w:t>
      </w:r>
      <w:r w:rsidRPr="00564A6F">
        <w:rPr>
          <w:lang w:val="fr-FR"/>
        </w:rPr>
        <w:t>un étranger</w:t>
      </w:r>
      <w:r w:rsidRPr="00564A6F">
        <w:rPr>
          <w:b/>
          <w:lang w:val="fr-FR"/>
        </w:rPr>
        <w:t xml:space="preserve"> </w:t>
      </w:r>
      <w:r w:rsidRPr="00564A6F">
        <w:rPr>
          <w:lang w:val="fr-FR"/>
        </w:rPr>
        <w:t>par un État contractant peut soulever un problème au regard de l</w:t>
      </w:r>
      <w:r w:rsidR="00564A6F" w:rsidRPr="00564A6F">
        <w:rPr>
          <w:lang w:val="fr-FR"/>
        </w:rPr>
        <w:t>’</w:t>
      </w:r>
      <w:r w:rsidRPr="00564A6F">
        <w:rPr>
          <w:lang w:val="fr-FR"/>
        </w:rPr>
        <w:t>article 3, et donc engager la responsabilité de l</w:t>
      </w:r>
      <w:r w:rsidR="00564A6F" w:rsidRPr="00564A6F">
        <w:rPr>
          <w:lang w:val="fr-FR"/>
        </w:rPr>
        <w:t>’</w:t>
      </w:r>
      <w:r w:rsidRPr="00564A6F">
        <w:rPr>
          <w:lang w:val="fr-FR"/>
        </w:rPr>
        <w:t>État en cause au titre de la Convention, lorsqu</w:t>
      </w:r>
      <w:r w:rsidR="00564A6F" w:rsidRPr="00564A6F">
        <w:rPr>
          <w:lang w:val="fr-FR"/>
        </w:rPr>
        <w:t>’</w:t>
      </w:r>
      <w:r w:rsidRPr="00564A6F">
        <w:rPr>
          <w:lang w:val="fr-FR"/>
        </w:rPr>
        <w:t>il y a des motifs sérieux et avérés de croire que l</w:t>
      </w:r>
      <w:r w:rsidR="00564A6F" w:rsidRPr="00564A6F">
        <w:rPr>
          <w:lang w:val="fr-FR"/>
        </w:rPr>
        <w:t>’</w:t>
      </w:r>
      <w:r w:rsidRPr="00564A6F">
        <w:rPr>
          <w:lang w:val="fr-FR"/>
        </w:rPr>
        <w:t>intéressé, si on l</w:t>
      </w:r>
      <w:r w:rsidR="00564A6F" w:rsidRPr="00564A6F">
        <w:rPr>
          <w:lang w:val="fr-FR"/>
        </w:rPr>
        <w:t>’</w:t>
      </w:r>
      <w:r w:rsidRPr="00564A6F">
        <w:rPr>
          <w:lang w:val="fr-FR"/>
        </w:rPr>
        <w:t>expulse vers le pays de destination, y courra un risque réel d</w:t>
      </w:r>
      <w:r w:rsidR="00564A6F" w:rsidRPr="00564A6F">
        <w:rPr>
          <w:lang w:val="fr-FR"/>
        </w:rPr>
        <w:t>’</w:t>
      </w:r>
      <w:r w:rsidRPr="00564A6F">
        <w:rPr>
          <w:lang w:val="fr-FR"/>
        </w:rPr>
        <w:t>être soumis à un traitement contraire à l</w:t>
      </w:r>
      <w:r w:rsidR="00564A6F" w:rsidRPr="00564A6F">
        <w:rPr>
          <w:lang w:val="fr-FR"/>
        </w:rPr>
        <w:t>’</w:t>
      </w:r>
      <w:r w:rsidRPr="00564A6F">
        <w:rPr>
          <w:lang w:val="fr-FR"/>
        </w:rPr>
        <w:t>article 3. Dans ce cas, l</w:t>
      </w:r>
      <w:r w:rsidR="00564A6F" w:rsidRPr="00564A6F">
        <w:rPr>
          <w:lang w:val="fr-FR"/>
        </w:rPr>
        <w:t>’</w:t>
      </w:r>
      <w:r w:rsidRPr="00564A6F">
        <w:rPr>
          <w:lang w:val="fr-FR"/>
        </w:rPr>
        <w:t>article 3 implique l</w:t>
      </w:r>
      <w:r w:rsidR="00564A6F" w:rsidRPr="00564A6F">
        <w:rPr>
          <w:lang w:val="fr-FR"/>
        </w:rPr>
        <w:t>’</w:t>
      </w:r>
      <w:r w:rsidRPr="00564A6F">
        <w:rPr>
          <w:lang w:val="fr-FR"/>
        </w:rPr>
        <w:t xml:space="preserve">obligation de ne pas expulser la personne en question vers ce pays (voir, notamment, </w:t>
      </w:r>
      <w:r w:rsidR="00804BB0" w:rsidRPr="00564A6F">
        <w:rPr>
          <w:rStyle w:val="CLLItalic"/>
          <w:rFonts w:cs="Times New Roman"/>
        </w:rPr>
        <w:t>Saadi c. Italie</w:t>
      </w:r>
      <w:r w:rsidR="00804BB0" w:rsidRPr="00564A6F">
        <w:rPr>
          <w:szCs w:val="24"/>
          <w:lang w:val="fr-FR"/>
        </w:rPr>
        <w:t xml:space="preserve"> [GC], n</w:t>
      </w:r>
      <w:r w:rsidR="00804BB0" w:rsidRPr="00564A6F">
        <w:rPr>
          <w:rStyle w:val="CLLSuperscript"/>
          <w:rFonts w:cs="Times New Roman"/>
        </w:rPr>
        <w:t>o</w:t>
      </w:r>
      <w:r w:rsidR="00804BB0" w:rsidRPr="00564A6F">
        <w:rPr>
          <w:szCs w:val="24"/>
          <w:lang w:val="fr-FR"/>
        </w:rPr>
        <w:t xml:space="preserve"> 37201/06</w:t>
      </w:r>
      <w:r w:rsidR="00804BB0" w:rsidRPr="00564A6F">
        <w:rPr>
          <w:lang w:val="fr-FR"/>
        </w:rPr>
        <w:t xml:space="preserve">, </w:t>
      </w:r>
      <w:r w:rsidRPr="00564A6F">
        <w:rPr>
          <w:lang w:val="fr-FR"/>
        </w:rPr>
        <w:t>§§ 124</w:t>
      </w:r>
      <w:r w:rsidR="002906AF" w:rsidRPr="00564A6F">
        <w:rPr>
          <w:lang w:val="fr-FR"/>
        </w:rPr>
        <w:noBreakHyphen/>
      </w:r>
      <w:r w:rsidRPr="00564A6F">
        <w:rPr>
          <w:lang w:val="fr-FR"/>
        </w:rPr>
        <w:t xml:space="preserve">125, et </w:t>
      </w:r>
      <w:r w:rsidRPr="00564A6F">
        <w:rPr>
          <w:i/>
          <w:lang w:val="fr-FR"/>
        </w:rPr>
        <w:t>J.K.</w:t>
      </w:r>
      <w:r w:rsidRPr="00564A6F">
        <w:rPr>
          <w:lang w:val="fr-FR"/>
        </w:rPr>
        <w:t xml:space="preserve"> </w:t>
      </w:r>
      <w:r w:rsidRPr="00564A6F">
        <w:rPr>
          <w:i/>
          <w:snapToGrid w:val="0"/>
          <w:lang w:val="fr-FR"/>
        </w:rPr>
        <w:t>et autres c. Suède</w:t>
      </w:r>
      <w:r w:rsidRPr="00564A6F">
        <w:rPr>
          <w:snapToGrid w:val="0"/>
          <w:lang w:val="fr-FR"/>
        </w:rPr>
        <w:t>, précité, § 79</w:t>
      </w:r>
      <w:r w:rsidRPr="00564A6F">
        <w:rPr>
          <w:lang w:val="fr-FR"/>
        </w:rPr>
        <w:t>).</w:t>
      </w:r>
    </w:p>
    <w:p w14:paraId="7D0F79C9" w14:textId="77777777" w:rsidR="004B5036" w:rsidRPr="00564A6F" w:rsidRDefault="004B5036" w:rsidP="00564A6F">
      <w:pPr>
        <w:pStyle w:val="ECHRPara"/>
        <w:rPr>
          <w:i/>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49</w:t>
      </w:r>
      <w:r w:rsidRPr="00564A6F">
        <w:rPr>
          <w:lang w:val="fr-FR"/>
        </w:rPr>
        <w:fldChar w:fldCharType="end"/>
      </w:r>
      <w:r w:rsidRPr="00564A6F">
        <w:rPr>
          <w:lang w:val="fr-FR"/>
        </w:rPr>
        <w:t>.  Si le requérant n</w:t>
      </w:r>
      <w:r w:rsidR="00564A6F" w:rsidRPr="00564A6F">
        <w:rPr>
          <w:lang w:val="fr-FR"/>
        </w:rPr>
        <w:t>’</w:t>
      </w:r>
      <w:r w:rsidRPr="00564A6F">
        <w:rPr>
          <w:lang w:val="fr-FR"/>
        </w:rPr>
        <w:t>a pas encore été expulsé, la date à retenir pour l</w:t>
      </w:r>
      <w:r w:rsidR="00564A6F" w:rsidRPr="00564A6F">
        <w:rPr>
          <w:lang w:val="fr-FR"/>
        </w:rPr>
        <w:t>’</w:t>
      </w:r>
      <w:r w:rsidRPr="00564A6F">
        <w:rPr>
          <w:lang w:val="fr-FR"/>
        </w:rPr>
        <w:t>appréciation doit être celle de l</w:t>
      </w:r>
      <w:r w:rsidR="00564A6F" w:rsidRPr="00564A6F">
        <w:rPr>
          <w:lang w:val="fr-FR"/>
        </w:rPr>
        <w:t>’</w:t>
      </w:r>
      <w:r w:rsidRPr="00564A6F">
        <w:rPr>
          <w:lang w:val="fr-FR"/>
        </w:rPr>
        <w:t>examen de l</w:t>
      </w:r>
      <w:r w:rsidR="00564A6F" w:rsidRPr="00564A6F">
        <w:rPr>
          <w:lang w:val="fr-FR"/>
        </w:rPr>
        <w:t>’</w:t>
      </w:r>
      <w:r w:rsidRPr="00564A6F">
        <w:rPr>
          <w:lang w:val="fr-FR"/>
        </w:rPr>
        <w:t>affaire par la Cour (</w:t>
      </w:r>
      <w:r w:rsidRPr="00564A6F">
        <w:rPr>
          <w:i/>
          <w:lang w:val="fr-FR"/>
        </w:rPr>
        <w:t>J.K.</w:t>
      </w:r>
      <w:r w:rsidR="00266F17" w:rsidRPr="00564A6F">
        <w:rPr>
          <w:i/>
          <w:lang w:val="fr-FR"/>
        </w:rPr>
        <w:t> </w:t>
      </w:r>
      <w:r w:rsidRPr="00564A6F">
        <w:rPr>
          <w:i/>
          <w:lang w:val="fr-FR"/>
        </w:rPr>
        <w:t>et</w:t>
      </w:r>
      <w:r w:rsidR="00266F17" w:rsidRPr="00564A6F">
        <w:rPr>
          <w:i/>
          <w:lang w:val="fr-FR"/>
        </w:rPr>
        <w:t> </w:t>
      </w:r>
      <w:r w:rsidRPr="00564A6F">
        <w:rPr>
          <w:i/>
          <w:lang w:val="fr-FR"/>
        </w:rPr>
        <w:t>autres</w:t>
      </w:r>
      <w:r w:rsidRPr="00564A6F">
        <w:rPr>
          <w:lang w:val="fr-FR"/>
        </w:rPr>
        <w:t xml:space="preserve">, précité, § 83, et </w:t>
      </w:r>
      <w:r w:rsidRPr="00564A6F">
        <w:rPr>
          <w:i/>
          <w:lang w:val="fr-FR"/>
        </w:rPr>
        <w:t>Chahal c. Royaume-Uni</w:t>
      </w:r>
      <w:r w:rsidRPr="00564A6F">
        <w:rPr>
          <w:lang w:val="fr-FR"/>
        </w:rPr>
        <w:t xml:space="preserve">, 15 novembre 1996, § 86, </w:t>
      </w:r>
      <w:r w:rsidRPr="00564A6F">
        <w:rPr>
          <w:i/>
          <w:lang w:val="fr-FR"/>
        </w:rPr>
        <w:t>Recueil des arrêts et décisions</w:t>
      </w:r>
      <w:r w:rsidRPr="00564A6F">
        <w:rPr>
          <w:lang w:val="fr-FR"/>
        </w:rPr>
        <w:t xml:space="preserve"> 1996</w:t>
      </w:r>
      <w:r w:rsidRPr="00564A6F">
        <w:rPr>
          <w:lang w:val="fr-FR"/>
        </w:rPr>
        <w:noBreakHyphen/>
        <w:t xml:space="preserve">V). Une évaluation complète et </w:t>
      </w:r>
      <w:r w:rsidRPr="00564A6F">
        <w:rPr>
          <w:i/>
          <w:lang w:val="fr-FR"/>
        </w:rPr>
        <w:t>ex</w:t>
      </w:r>
      <w:r w:rsidR="00266F17" w:rsidRPr="00564A6F">
        <w:rPr>
          <w:i/>
          <w:lang w:val="fr-FR"/>
        </w:rPr>
        <w:t> </w:t>
      </w:r>
      <w:r w:rsidRPr="00564A6F">
        <w:rPr>
          <w:i/>
          <w:lang w:val="fr-FR"/>
        </w:rPr>
        <w:t xml:space="preserve">nunc </w:t>
      </w:r>
      <w:r w:rsidRPr="00564A6F">
        <w:rPr>
          <w:lang w:val="fr-FR"/>
        </w:rPr>
        <w:t>est requise lorsqu</w:t>
      </w:r>
      <w:r w:rsidR="00564A6F" w:rsidRPr="00564A6F">
        <w:rPr>
          <w:lang w:val="fr-FR"/>
        </w:rPr>
        <w:t>’</w:t>
      </w:r>
      <w:r w:rsidRPr="00564A6F">
        <w:rPr>
          <w:lang w:val="fr-FR"/>
        </w:rPr>
        <w:t xml:space="preserve">il faut prendre en compte des informations </w:t>
      </w:r>
      <w:r w:rsidRPr="00564A6F">
        <w:rPr>
          <w:lang w:val="fr-FR"/>
        </w:rPr>
        <w:lastRenderedPageBreak/>
        <w:t>apparues</w:t>
      </w:r>
      <w:r w:rsidRPr="00564A6F">
        <w:rPr>
          <w:b/>
          <w:lang w:val="fr-FR"/>
        </w:rPr>
        <w:t xml:space="preserve"> </w:t>
      </w:r>
      <w:r w:rsidRPr="00564A6F">
        <w:rPr>
          <w:lang w:val="fr-FR"/>
        </w:rPr>
        <w:t>après l</w:t>
      </w:r>
      <w:r w:rsidR="00564A6F" w:rsidRPr="00564A6F">
        <w:rPr>
          <w:lang w:val="fr-FR"/>
        </w:rPr>
        <w:t>’</w:t>
      </w:r>
      <w:r w:rsidRPr="00564A6F">
        <w:rPr>
          <w:lang w:val="fr-FR"/>
        </w:rPr>
        <w:t xml:space="preserve">adoption par les autorités internes de la décision définitive (voir, par exemple, </w:t>
      </w:r>
      <w:r w:rsidRPr="00564A6F">
        <w:rPr>
          <w:i/>
          <w:lang w:val="fr-FR"/>
        </w:rPr>
        <w:t>Maslov c. Autriche</w:t>
      </w:r>
      <w:r w:rsidRPr="00564A6F">
        <w:rPr>
          <w:lang w:val="fr-FR"/>
        </w:rPr>
        <w:t xml:space="preserve"> [GC], n</w:t>
      </w:r>
      <w:r w:rsidRPr="00564A6F">
        <w:rPr>
          <w:vertAlign w:val="superscript"/>
          <w:lang w:val="fr-FR"/>
        </w:rPr>
        <w:t>o</w:t>
      </w:r>
      <w:r w:rsidRPr="00564A6F">
        <w:rPr>
          <w:lang w:val="fr-FR"/>
        </w:rPr>
        <w:t> 1638/03, §§ 87-95, CEDH</w:t>
      </w:r>
      <w:r w:rsidR="00266F17" w:rsidRPr="00564A6F">
        <w:rPr>
          <w:lang w:val="fr-FR"/>
        </w:rPr>
        <w:t> </w:t>
      </w:r>
      <w:r w:rsidRPr="00564A6F">
        <w:rPr>
          <w:lang w:val="fr-FR"/>
        </w:rPr>
        <w:t xml:space="preserve">2008, </w:t>
      </w:r>
      <w:r w:rsidRPr="00564A6F">
        <w:rPr>
          <w:i/>
          <w:lang w:val="fr-FR"/>
        </w:rPr>
        <w:t>J.K.</w:t>
      </w:r>
      <w:r w:rsidR="002906AF" w:rsidRPr="00564A6F">
        <w:rPr>
          <w:i/>
          <w:lang w:val="fr-FR"/>
        </w:rPr>
        <w:t> </w:t>
      </w:r>
      <w:r w:rsidRPr="00564A6F">
        <w:rPr>
          <w:i/>
          <w:lang w:val="fr-FR"/>
        </w:rPr>
        <w:t>et autres</w:t>
      </w:r>
      <w:r w:rsidRPr="00564A6F">
        <w:rPr>
          <w:lang w:val="fr-FR"/>
        </w:rPr>
        <w:t xml:space="preserve">, précité, § 83, et </w:t>
      </w:r>
      <w:r w:rsidRPr="00564A6F">
        <w:rPr>
          <w:i/>
          <w:lang w:val="fr-FR"/>
        </w:rPr>
        <w:t>Sufi et Elmi c. Royaume-Uni</w:t>
      </w:r>
      <w:r w:rsidRPr="00564A6F">
        <w:rPr>
          <w:lang w:val="fr-FR"/>
        </w:rPr>
        <w:t>, n</w:t>
      </w:r>
      <w:r w:rsidRPr="00564A6F">
        <w:rPr>
          <w:vertAlign w:val="superscript"/>
          <w:lang w:val="fr-FR"/>
        </w:rPr>
        <w:t>os</w:t>
      </w:r>
      <w:r w:rsidRPr="00564A6F">
        <w:rPr>
          <w:lang w:val="fr-FR"/>
        </w:rPr>
        <w:t xml:space="preserve"> 8319/07 et 11449/07</w:t>
      </w:r>
      <w:r w:rsidRPr="00564A6F">
        <w:rPr>
          <w:snapToGrid w:val="0"/>
          <w:szCs w:val="24"/>
          <w:lang w:val="fr-FR"/>
        </w:rPr>
        <w:t xml:space="preserve">, § 215, 28 </w:t>
      </w:r>
      <w:r w:rsidRPr="00564A6F">
        <w:rPr>
          <w:szCs w:val="24"/>
          <w:lang w:val="fr-FR"/>
        </w:rPr>
        <w:t>juin</w:t>
      </w:r>
      <w:r w:rsidRPr="00564A6F">
        <w:rPr>
          <w:snapToGrid w:val="0"/>
          <w:szCs w:val="24"/>
          <w:lang w:val="fr-FR"/>
        </w:rPr>
        <w:t xml:space="preserve"> 2011</w:t>
      </w:r>
      <w:r w:rsidRPr="00564A6F">
        <w:rPr>
          <w:lang w:val="fr-FR"/>
        </w:rPr>
        <w:t>).</w:t>
      </w:r>
    </w:p>
    <w:p w14:paraId="55C01004" w14:textId="77777777" w:rsidR="00720171" w:rsidRPr="00564A6F" w:rsidRDefault="00720171" w:rsidP="00564A6F">
      <w:pPr>
        <w:pStyle w:val="ECHRHeading4"/>
        <w:rPr>
          <w:rFonts w:cstheme="minorHAnsi"/>
          <w:lang w:val="fr-FR"/>
        </w:rPr>
      </w:pPr>
      <w:r w:rsidRPr="00564A6F">
        <w:rPr>
          <w:lang w:val="fr-FR"/>
        </w:rPr>
        <w:t>b)</w:t>
      </w:r>
      <w:r w:rsidR="00455DEB" w:rsidRPr="00564A6F">
        <w:rPr>
          <w:lang w:val="fr-FR"/>
        </w:rPr>
        <w:t>  </w:t>
      </w:r>
      <w:r w:rsidRPr="00564A6F">
        <w:rPr>
          <w:lang w:val="fr-FR"/>
        </w:rPr>
        <w:t>Application de ces principes au cas d</w:t>
      </w:r>
      <w:r w:rsidR="00564A6F" w:rsidRPr="00564A6F">
        <w:rPr>
          <w:lang w:val="fr-FR"/>
        </w:rPr>
        <w:t>’</w:t>
      </w:r>
      <w:r w:rsidRPr="00564A6F">
        <w:rPr>
          <w:lang w:val="fr-FR"/>
        </w:rPr>
        <w:t>espèce</w:t>
      </w:r>
    </w:p>
    <w:p w14:paraId="44334BAF" w14:textId="77777777" w:rsidR="00EA3E40" w:rsidRPr="00564A6F" w:rsidRDefault="00EA3E40" w:rsidP="00564A6F">
      <w:pPr>
        <w:pStyle w:val="ECHRPara"/>
        <w:rPr>
          <w:sz w:val="23"/>
          <w:szCs w:val="23"/>
          <w:lang w:val="fr-FR"/>
        </w:rPr>
      </w:pPr>
      <w:r w:rsidRPr="00564A6F">
        <w:rPr>
          <w:rFonts w:ascii="Times New Roman" w:eastAsia="Times New Roman" w:hAnsi="Times New Roman" w:cs="Times New Roman"/>
          <w:lang w:val="fr-FR"/>
        </w:rPr>
        <w:fldChar w:fldCharType="begin"/>
      </w:r>
      <w:r w:rsidRPr="00564A6F">
        <w:rPr>
          <w:rFonts w:ascii="Times New Roman" w:eastAsia="Times New Roman" w:hAnsi="Times New Roman" w:cs="Times New Roman"/>
          <w:lang w:val="fr-FR"/>
        </w:rPr>
        <w:instrText xml:space="preserve"> SEQ level0 \*arabic </w:instrText>
      </w:r>
      <w:r w:rsidRPr="00564A6F">
        <w:rPr>
          <w:rFonts w:ascii="Times New Roman" w:eastAsia="Times New Roman" w:hAnsi="Times New Roman" w:cs="Times New Roman"/>
          <w:lang w:val="fr-FR"/>
        </w:rPr>
        <w:fldChar w:fldCharType="separate"/>
      </w:r>
      <w:r w:rsidR="00564A6F" w:rsidRPr="00564A6F">
        <w:rPr>
          <w:rFonts w:ascii="Times New Roman" w:eastAsia="Times New Roman" w:hAnsi="Times New Roman" w:cs="Times New Roman"/>
          <w:noProof/>
          <w:lang w:val="fr-FR"/>
        </w:rPr>
        <w:t>50</w:t>
      </w:r>
      <w:r w:rsidRPr="00564A6F">
        <w:rPr>
          <w:rFonts w:ascii="Times New Roman" w:eastAsia="Times New Roman" w:hAnsi="Times New Roman" w:cs="Times New Roman"/>
          <w:lang w:val="fr-FR"/>
        </w:rPr>
        <w:fldChar w:fldCharType="end"/>
      </w:r>
      <w:r w:rsidRPr="00564A6F">
        <w:rPr>
          <w:rFonts w:ascii="Times New Roman" w:eastAsia="Times New Roman" w:hAnsi="Times New Roman" w:cs="Times New Roman"/>
          <w:lang w:val="fr-FR"/>
        </w:rPr>
        <w:t>.  S</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agissant de la situation générale au Soudan, la Cour a récemment rappelé dans l</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 xml:space="preserve">arrêt </w:t>
      </w:r>
      <w:r w:rsidRPr="00564A6F">
        <w:rPr>
          <w:rFonts w:ascii="Times New Roman" w:eastAsia="Times New Roman" w:hAnsi="Times New Roman" w:cs="Times New Roman"/>
          <w:i/>
          <w:lang w:val="fr-FR"/>
        </w:rPr>
        <w:t>A.A. c. Suisse</w:t>
      </w:r>
      <w:r w:rsidRPr="00564A6F">
        <w:rPr>
          <w:rFonts w:ascii="Times New Roman" w:eastAsia="Times New Roman" w:hAnsi="Times New Roman" w:cs="Times New Roman"/>
          <w:lang w:val="fr-FR"/>
        </w:rPr>
        <w:t xml:space="preserve"> (précité, §§ 39-40), que la situation des droits de l</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 xml:space="preserve">homme dans ce pays était alarmante, en particulier pour les opposants politiques. Elle a également noté, dans les arrêts </w:t>
      </w:r>
      <w:r w:rsidRPr="00564A6F">
        <w:rPr>
          <w:i/>
          <w:lang w:val="fr-FR"/>
        </w:rPr>
        <w:t>A.A.</w:t>
      </w:r>
      <w:r w:rsidRPr="00564A6F">
        <w:rPr>
          <w:lang w:val="fr-FR"/>
        </w:rPr>
        <w:t xml:space="preserve"> </w:t>
      </w:r>
      <w:r w:rsidRPr="00564A6F">
        <w:rPr>
          <w:i/>
          <w:lang w:val="fr-FR"/>
        </w:rPr>
        <w:t>c. France</w:t>
      </w:r>
      <w:r w:rsidRPr="00564A6F">
        <w:rPr>
          <w:lang w:val="fr-FR"/>
        </w:rPr>
        <w:t xml:space="preserve"> (précité</w:t>
      </w:r>
      <w:r w:rsidRPr="00564A6F">
        <w:rPr>
          <w:snapToGrid w:val="0"/>
          <w:lang w:val="fr-FR"/>
        </w:rPr>
        <w:t xml:space="preserve">, §§ 55-56) et </w:t>
      </w:r>
      <w:r w:rsidRPr="00564A6F">
        <w:rPr>
          <w:i/>
          <w:lang w:val="fr-FR"/>
        </w:rPr>
        <w:t>A.F.</w:t>
      </w:r>
      <w:r w:rsidRPr="00564A6F">
        <w:rPr>
          <w:lang w:val="fr-FR"/>
        </w:rPr>
        <w:t xml:space="preserve"> </w:t>
      </w:r>
      <w:r w:rsidRPr="00564A6F">
        <w:rPr>
          <w:i/>
          <w:lang w:val="fr-FR"/>
        </w:rPr>
        <w:t>c. France</w:t>
      </w:r>
      <w:r w:rsidRPr="00564A6F">
        <w:rPr>
          <w:lang w:val="fr-FR"/>
        </w:rPr>
        <w:t xml:space="preserve"> (précité</w:t>
      </w:r>
      <w:r w:rsidRPr="00564A6F">
        <w:rPr>
          <w:snapToGrid w:val="0"/>
          <w:lang w:val="fr-FR"/>
        </w:rPr>
        <w:t>, § 49) que</w:t>
      </w:r>
      <w:r w:rsidRPr="00564A6F">
        <w:rPr>
          <w:rFonts w:ascii="Times New Roman" w:eastAsia="Times New Roman" w:hAnsi="Times New Roman" w:cs="Times New Roman"/>
          <w:lang w:val="fr-FR"/>
        </w:rPr>
        <w:t xml:space="preserve"> la situation s</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était encore détériorée depuis le début de l</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année 2014. La Cour relève par ailleurs qu</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 xml:space="preserve">il </w:t>
      </w:r>
      <w:r w:rsidRPr="00564A6F">
        <w:rPr>
          <w:lang w:val="fr-FR"/>
        </w:rPr>
        <w:t>n</w:t>
      </w:r>
      <w:r w:rsidR="00564A6F" w:rsidRPr="00564A6F">
        <w:rPr>
          <w:lang w:val="fr-FR"/>
        </w:rPr>
        <w:t>’</w:t>
      </w:r>
      <w:r w:rsidRPr="00564A6F">
        <w:rPr>
          <w:lang w:val="fr-FR"/>
        </w:rPr>
        <w:t>y a pas eu depuis lors d</w:t>
      </w:r>
      <w:r w:rsidR="00564A6F" w:rsidRPr="00564A6F">
        <w:rPr>
          <w:lang w:val="fr-FR"/>
        </w:rPr>
        <w:t>’</w:t>
      </w:r>
      <w:r w:rsidRPr="00564A6F">
        <w:rPr>
          <w:lang w:val="fr-FR"/>
        </w:rPr>
        <w:t>amélioration significative de la situation. L</w:t>
      </w:r>
      <w:r w:rsidRPr="00564A6F">
        <w:rPr>
          <w:rFonts w:ascii="Times New Roman" w:eastAsia="Times New Roman" w:hAnsi="Times New Roman" w:cs="Times New Roman"/>
          <w:lang w:val="fr-FR"/>
        </w:rPr>
        <w:t>es conflits au Darfour, au Kordofan du Sud et dans le Nil Bleu ont ainsi perduré et engendré d</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importants dommages parmi les populations civiles, même si les combats, notamment au Darfour, étaient moins nombreux. Les rapports internationaux consultés font également état de ce que les individus suspectés d</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appartenir à des mouvements rebelles, notamment au JEM, ou de les soutenir, continuent d</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être arrêtés, détenus et torturés par les autorités soudanaises (paragraphes</w:t>
      </w:r>
      <w:r w:rsidR="000C183D" w:rsidRPr="00564A6F">
        <w:rPr>
          <w:rFonts w:ascii="Times New Roman" w:eastAsia="Times New Roman" w:hAnsi="Times New Roman" w:cs="Times New Roman"/>
          <w:lang w:val="fr-FR"/>
        </w:rPr>
        <w:t xml:space="preserve"> 20 </w:t>
      </w:r>
      <w:r w:rsidRPr="00564A6F">
        <w:rPr>
          <w:rFonts w:ascii="Times New Roman" w:eastAsia="Times New Roman" w:hAnsi="Times New Roman" w:cs="Times New Roman"/>
          <w:lang w:val="fr-FR"/>
        </w:rPr>
        <w:t>à</w:t>
      </w:r>
      <w:r w:rsidR="000C183D" w:rsidRPr="00564A6F">
        <w:rPr>
          <w:rFonts w:ascii="Times New Roman" w:eastAsia="Times New Roman" w:hAnsi="Times New Roman" w:cs="Times New Roman"/>
          <w:lang w:val="fr-FR"/>
        </w:rPr>
        <w:t xml:space="preserve"> </w:t>
      </w:r>
      <w:r w:rsidR="00223E59" w:rsidRPr="00564A6F">
        <w:rPr>
          <w:rFonts w:ascii="Times New Roman" w:eastAsia="Times New Roman" w:hAnsi="Times New Roman" w:cs="Times New Roman"/>
          <w:lang w:val="fr-FR"/>
        </w:rPr>
        <w:t>30</w:t>
      </w:r>
      <w:r w:rsidR="000C183D" w:rsidRPr="00564A6F">
        <w:rPr>
          <w:rFonts w:ascii="Times New Roman" w:eastAsia="Times New Roman" w:hAnsi="Times New Roman" w:cs="Times New Roman"/>
          <w:lang w:val="fr-FR"/>
        </w:rPr>
        <w:t xml:space="preserve"> </w:t>
      </w:r>
      <w:r w:rsidRPr="00564A6F">
        <w:rPr>
          <w:rFonts w:ascii="Times New Roman" w:eastAsia="Times New Roman" w:hAnsi="Times New Roman" w:cs="Times New Roman"/>
          <w:lang w:val="fr-FR"/>
        </w:rPr>
        <w:t>ci-dessus). De plus, il apparaît que les individus encourant un risque de mauvais traitement ne sont pas uniquement les opposants au profil marqué, mais toute personne s</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opposant ou étant suspectée de s</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opposer au régime en place (</w:t>
      </w:r>
      <w:r w:rsidRPr="00564A6F">
        <w:rPr>
          <w:rFonts w:ascii="Times New Roman" w:eastAsia="Times New Roman" w:hAnsi="Times New Roman" w:cs="Times New Roman"/>
          <w:i/>
          <w:lang w:val="fr-FR"/>
        </w:rPr>
        <w:t>A.A.</w:t>
      </w:r>
      <w:r w:rsidR="002906AF" w:rsidRPr="00564A6F">
        <w:rPr>
          <w:rFonts w:ascii="Times New Roman" w:eastAsia="Times New Roman" w:hAnsi="Times New Roman" w:cs="Times New Roman"/>
          <w:i/>
          <w:lang w:val="fr-FR"/>
        </w:rPr>
        <w:t> </w:t>
      </w:r>
      <w:r w:rsidRPr="00564A6F">
        <w:rPr>
          <w:rFonts w:ascii="Times New Roman" w:eastAsia="Times New Roman" w:hAnsi="Times New Roman" w:cs="Times New Roman"/>
          <w:i/>
          <w:lang w:val="fr-FR"/>
        </w:rPr>
        <w:t>c.</w:t>
      </w:r>
      <w:r w:rsidR="00404D55" w:rsidRPr="00564A6F">
        <w:rPr>
          <w:rFonts w:ascii="Times New Roman" w:eastAsia="Times New Roman" w:hAnsi="Times New Roman" w:cs="Times New Roman"/>
          <w:i/>
          <w:lang w:val="fr-FR"/>
        </w:rPr>
        <w:t> </w:t>
      </w:r>
      <w:r w:rsidRPr="00564A6F">
        <w:rPr>
          <w:rFonts w:ascii="Times New Roman" w:eastAsia="Times New Roman" w:hAnsi="Times New Roman" w:cs="Times New Roman"/>
          <w:i/>
          <w:lang w:val="fr-FR"/>
        </w:rPr>
        <w:t>France</w:t>
      </w:r>
      <w:r w:rsidRPr="00564A6F">
        <w:rPr>
          <w:rFonts w:ascii="Times New Roman" w:eastAsia="Times New Roman" w:hAnsi="Times New Roman" w:cs="Times New Roman"/>
          <w:lang w:val="fr-FR"/>
        </w:rPr>
        <w:t xml:space="preserve">, précité, § 56, </w:t>
      </w:r>
      <w:r w:rsidRPr="00564A6F">
        <w:rPr>
          <w:rFonts w:ascii="Times New Roman" w:eastAsia="Times New Roman" w:hAnsi="Times New Roman" w:cs="Times New Roman"/>
          <w:i/>
          <w:lang w:val="fr-FR"/>
        </w:rPr>
        <w:t>A.F. c. France</w:t>
      </w:r>
      <w:r w:rsidRPr="00564A6F">
        <w:rPr>
          <w:rFonts w:ascii="Times New Roman" w:eastAsia="Times New Roman" w:hAnsi="Times New Roman" w:cs="Times New Roman"/>
          <w:lang w:val="fr-FR"/>
        </w:rPr>
        <w:t>, précité, § 49,</w:t>
      </w:r>
      <w:r w:rsidR="003466C7" w:rsidRPr="00564A6F">
        <w:rPr>
          <w:rFonts w:ascii="Times New Roman" w:eastAsia="Times New Roman" w:hAnsi="Times New Roman" w:cs="Times New Roman"/>
          <w:lang w:val="fr-FR"/>
        </w:rPr>
        <w:t xml:space="preserve"> et</w:t>
      </w:r>
      <w:r w:rsidRPr="00564A6F">
        <w:rPr>
          <w:rFonts w:ascii="Times New Roman" w:eastAsia="Times New Roman" w:hAnsi="Times New Roman" w:cs="Times New Roman"/>
          <w:lang w:val="fr-FR"/>
        </w:rPr>
        <w:t xml:space="preserve"> </w:t>
      </w:r>
      <w:r w:rsidRPr="00564A6F">
        <w:rPr>
          <w:rFonts w:ascii="Times New Roman" w:eastAsia="Times New Roman" w:hAnsi="Times New Roman" w:cs="Times New Roman"/>
          <w:i/>
          <w:lang w:val="fr-FR"/>
        </w:rPr>
        <w:t>A.A. c. Suisse</w:t>
      </w:r>
      <w:r w:rsidRPr="00564A6F">
        <w:rPr>
          <w:rFonts w:ascii="Times New Roman" w:eastAsia="Times New Roman" w:hAnsi="Times New Roman" w:cs="Times New Roman"/>
          <w:lang w:val="fr-FR"/>
        </w:rPr>
        <w:t>, précité, §</w:t>
      </w:r>
      <w:r w:rsidR="0002354D" w:rsidRPr="00564A6F">
        <w:rPr>
          <w:rFonts w:ascii="Times New Roman" w:eastAsia="Times New Roman" w:hAnsi="Times New Roman" w:cs="Times New Roman"/>
          <w:lang w:val="fr-FR"/>
        </w:rPr>
        <w:t> </w:t>
      </w:r>
      <w:r w:rsidRPr="00564A6F">
        <w:rPr>
          <w:rFonts w:ascii="Times New Roman" w:eastAsia="Times New Roman" w:hAnsi="Times New Roman" w:cs="Times New Roman"/>
          <w:lang w:val="fr-FR"/>
        </w:rPr>
        <w:t>40). La Cour a enfin indiqué qu</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il était reconnu que le gouvernement soudanais surveillait les activités des opposants politiques à l</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étranger</w:t>
      </w:r>
      <w:r w:rsidRPr="00564A6F">
        <w:rPr>
          <w:sz w:val="23"/>
          <w:szCs w:val="23"/>
          <w:lang w:val="fr-FR"/>
        </w:rPr>
        <w:t xml:space="preserve"> (</w:t>
      </w:r>
      <w:r w:rsidRPr="00564A6F">
        <w:rPr>
          <w:i/>
          <w:sz w:val="23"/>
          <w:szCs w:val="23"/>
          <w:lang w:val="fr-FR"/>
        </w:rPr>
        <w:t>A.A.</w:t>
      </w:r>
      <w:r w:rsidR="00404D55" w:rsidRPr="00564A6F">
        <w:rPr>
          <w:i/>
          <w:sz w:val="23"/>
          <w:szCs w:val="23"/>
          <w:lang w:val="fr-FR"/>
        </w:rPr>
        <w:t> </w:t>
      </w:r>
      <w:r w:rsidRPr="00564A6F">
        <w:rPr>
          <w:i/>
          <w:sz w:val="23"/>
          <w:szCs w:val="23"/>
          <w:lang w:val="fr-FR"/>
        </w:rPr>
        <w:t>c. Suisse</w:t>
      </w:r>
      <w:r w:rsidRPr="00564A6F">
        <w:rPr>
          <w:sz w:val="23"/>
          <w:szCs w:val="23"/>
          <w:lang w:val="fr-FR"/>
        </w:rPr>
        <w:t>, précité, § 40).</w:t>
      </w:r>
    </w:p>
    <w:p w14:paraId="7EEB576E" w14:textId="77777777" w:rsidR="009E696A" w:rsidRPr="00564A6F" w:rsidRDefault="009E696A" w:rsidP="00564A6F">
      <w:pPr>
        <w:pStyle w:val="ECHRPara"/>
        <w:rPr>
          <w:szCs w:val="24"/>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51</w:t>
      </w:r>
      <w:r w:rsidRPr="00564A6F">
        <w:rPr>
          <w:lang w:val="fr-FR"/>
        </w:rPr>
        <w:fldChar w:fldCharType="end"/>
      </w:r>
      <w:r w:rsidRPr="00564A6F">
        <w:rPr>
          <w:lang w:val="fr-FR"/>
        </w:rPr>
        <w:t>.</w:t>
      </w:r>
      <w:r w:rsidR="003C75F2" w:rsidRPr="00564A6F">
        <w:rPr>
          <w:lang w:val="fr-FR"/>
        </w:rPr>
        <w:t> </w:t>
      </w:r>
      <w:r w:rsidRPr="00564A6F">
        <w:rPr>
          <w:lang w:val="fr-FR"/>
        </w:rPr>
        <w:t> </w:t>
      </w:r>
      <w:r w:rsidR="003E6626" w:rsidRPr="00564A6F">
        <w:rPr>
          <w:lang w:val="fr-FR"/>
        </w:rPr>
        <w:t xml:space="preserve">La Cour note que le requérant est membre du </w:t>
      </w:r>
      <w:r w:rsidR="000E52A0" w:rsidRPr="00564A6F">
        <w:rPr>
          <w:lang w:val="fr-FR"/>
        </w:rPr>
        <w:t>JEM</w:t>
      </w:r>
      <w:r w:rsidR="003E6626" w:rsidRPr="00564A6F">
        <w:rPr>
          <w:lang w:val="fr-FR"/>
        </w:rPr>
        <w:t xml:space="preserve"> </w:t>
      </w:r>
      <w:r w:rsidR="00355635" w:rsidRPr="00564A6F">
        <w:rPr>
          <w:lang w:val="fr-FR"/>
        </w:rPr>
        <w:t xml:space="preserve">et du DFEZ, </w:t>
      </w:r>
      <w:r w:rsidR="003E6626" w:rsidRPr="00564A6F">
        <w:rPr>
          <w:lang w:val="fr-FR"/>
        </w:rPr>
        <w:t>en Suisse</w:t>
      </w:r>
      <w:r w:rsidR="00355635" w:rsidRPr="00564A6F">
        <w:rPr>
          <w:lang w:val="fr-FR"/>
        </w:rPr>
        <w:t>,</w:t>
      </w:r>
      <w:r w:rsidR="003E6626" w:rsidRPr="00564A6F">
        <w:rPr>
          <w:lang w:val="fr-FR"/>
        </w:rPr>
        <w:t xml:space="preserve"> depuis plusieurs années.</w:t>
      </w:r>
      <w:r w:rsidR="00625155" w:rsidRPr="00564A6F">
        <w:rPr>
          <w:lang w:val="fr-FR"/>
        </w:rPr>
        <w:t xml:space="preserve"> Le Gouvernement remet en cause la sincérité de son engagement politique et affirme que ses activités en exil n</w:t>
      </w:r>
      <w:r w:rsidR="00564A6F" w:rsidRPr="00564A6F">
        <w:rPr>
          <w:lang w:val="fr-FR"/>
        </w:rPr>
        <w:t>’</w:t>
      </w:r>
      <w:r w:rsidR="00625155" w:rsidRPr="00564A6F">
        <w:rPr>
          <w:lang w:val="fr-FR"/>
        </w:rPr>
        <w:t>ont pas atteint une importance suffisante pour attirer l</w:t>
      </w:r>
      <w:r w:rsidR="00564A6F" w:rsidRPr="00564A6F">
        <w:rPr>
          <w:lang w:val="fr-FR"/>
        </w:rPr>
        <w:t>’</w:t>
      </w:r>
      <w:r w:rsidR="00625155" w:rsidRPr="00564A6F">
        <w:rPr>
          <w:lang w:val="fr-FR"/>
        </w:rPr>
        <w:t xml:space="preserve">attention des autorités soudanaises. </w:t>
      </w:r>
      <w:r w:rsidRPr="00564A6F">
        <w:rPr>
          <w:lang w:val="fr-FR"/>
        </w:rPr>
        <w:t>En ce qui concerne les activités sur place, la Cour a reconnu qu</w:t>
      </w:r>
      <w:r w:rsidR="00564A6F" w:rsidRPr="00564A6F">
        <w:rPr>
          <w:lang w:val="fr-FR"/>
        </w:rPr>
        <w:t>’</w:t>
      </w:r>
      <w:r w:rsidRPr="00564A6F">
        <w:rPr>
          <w:lang w:val="fr-FR"/>
        </w:rPr>
        <w:t>il est généralement très difficile d</w:t>
      </w:r>
      <w:r w:rsidR="00564A6F" w:rsidRPr="00564A6F">
        <w:rPr>
          <w:lang w:val="fr-FR"/>
        </w:rPr>
        <w:t>’</w:t>
      </w:r>
      <w:r w:rsidRPr="00564A6F">
        <w:rPr>
          <w:lang w:val="fr-FR"/>
        </w:rPr>
        <w:t>apprécier si une personne s</w:t>
      </w:r>
      <w:r w:rsidR="00564A6F" w:rsidRPr="00564A6F">
        <w:rPr>
          <w:lang w:val="fr-FR"/>
        </w:rPr>
        <w:t>’</w:t>
      </w:r>
      <w:r w:rsidRPr="00564A6F">
        <w:rPr>
          <w:lang w:val="fr-FR"/>
        </w:rPr>
        <w:t>intéresse sincèrement à l</w:t>
      </w:r>
      <w:r w:rsidR="00564A6F" w:rsidRPr="00564A6F">
        <w:rPr>
          <w:lang w:val="fr-FR"/>
        </w:rPr>
        <w:t>’</w:t>
      </w:r>
      <w:r w:rsidRPr="00564A6F">
        <w:rPr>
          <w:lang w:val="fr-FR"/>
        </w:rPr>
        <w:t>activité en question ou si elle ne s</w:t>
      </w:r>
      <w:r w:rsidR="00564A6F" w:rsidRPr="00564A6F">
        <w:rPr>
          <w:lang w:val="fr-FR"/>
        </w:rPr>
        <w:t>’</w:t>
      </w:r>
      <w:r w:rsidRPr="00564A6F">
        <w:rPr>
          <w:lang w:val="fr-FR"/>
        </w:rPr>
        <w:t xml:space="preserve">y est engagée que pour justifier après coup sa fuite (voir, par exemple, </w:t>
      </w:r>
      <w:r w:rsidRPr="00564A6F">
        <w:rPr>
          <w:i/>
          <w:lang w:val="fr-FR"/>
        </w:rPr>
        <w:t>A.A.</w:t>
      </w:r>
      <w:r w:rsidRPr="00564A6F">
        <w:rPr>
          <w:lang w:val="fr-FR"/>
        </w:rPr>
        <w:t xml:space="preserve"> </w:t>
      </w:r>
      <w:r w:rsidRPr="00564A6F">
        <w:rPr>
          <w:i/>
          <w:lang w:val="fr-FR"/>
        </w:rPr>
        <w:t>c. Suisse</w:t>
      </w:r>
      <w:r w:rsidRPr="00564A6F">
        <w:rPr>
          <w:lang w:val="fr-FR"/>
        </w:rPr>
        <w:t xml:space="preserve">, </w:t>
      </w:r>
      <w:r w:rsidR="00353C85" w:rsidRPr="00564A6F">
        <w:rPr>
          <w:lang w:val="fr-FR"/>
        </w:rPr>
        <w:t>précité</w:t>
      </w:r>
      <w:r w:rsidRPr="00564A6F">
        <w:rPr>
          <w:lang w:val="fr-FR"/>
        </w:rPr>
        <w:t>). Dans des c</w:t>
      </w:r>
      <w:r w:rsidR="006F016F" w:rsidRPr="00564A6F">
        <w:rPr>
          <w:lang w:val="fr-FR"/>
        </w:rPr>
        <w:t>as similaires, la Cour a cherché à savoir</w:t>
      </w:r>
      <w:r w:rsidRPr="00564A6F">
        <w:rPr>
          <w:lang w:val="fr-FR"/>
        </w:rPr>
        <w:t xml:space="preserve"> si le requérant s</w:t>
      </w:r>
      <w:r w:rsidR="00564A6F" w:rsidRPr="00564A6F">
        <w:rPr>
          <w:lang w:val="fr-FR"/>
        </w:rPr>
        <w:t>’</w:t>
      </w:r>
      <w:r w:rsidRPr="00564A6F">
        <w:rPr>
          <w:lang w:val="fr-FR"/>
        </w:rPr>
        <w:t>était engagé dans des activités sur place à un moment où il était prévisible qu</w:t>
      </w:r>
      <w:r w:rsidR="00564A6F" w:rsidRPr="00564A6F">
        <w:rPr>
          <w:lang w:val="fr-FR"/>
        </w:rPr>
        <w:t>’</w:t>
      </w:r>
      <w:r w:rsidRPr="00564A6F">
        <w:rPr>
          <w:lang w:val="fr-FR"/>
        </w:rPr>
        <w:t>il dépose une demande d</w:t>
      </w:r>
      <w:r w:rsidR="00564A6F" w:rsidRPr="00564A6F">
        <w:rPr>
          <w:lang w:val="fr-FR"/>
        </w:rPr>
        <w:t>’</w:t>
      </w:r>
      <w:r w:rsidRPr="00564A6F">
        <w:rPr>
          <w:lang w:val="fr-FR"/>
        </w:rPr>
        <w:t>asile dans le futur, si le requérant était un activiste politique avant de fuir son pays d</w:t>
      </w:r>
      <w:r w:rsidR="00564A6F" w:rsidRPr="00564A6F">
        <w:rPr>
          <w:lang w:val="fr-FR"/>
        </w:rPr>
        <w:t>’</w:t>
      </w:r>
      <w:r w:rsidRPr="00564A6F">
        <w:rPr>
          <w:lang w:val="fr-FR"/>
        </w:rPr>
        <w:t>origine ou s</w:t>
      </w:r>
      <w:r w:rsidR="00564A6F" w:rsidRPr="00564A6F">
        <w:rPr>
          <w:lang w:val="fr-FR"/>
        </w:rPr>
        <w:t>’</w:t>
      </w:r>
      <w:r w:rsidRPr="00564A6F">
        <w:rPr>
          <w:lang w:val="fr-FR"/>
        </w:rPr>
        <w:t>il avait joué un rôle important afin de rendre son cas public dans l</w:t>
      </w:r>
      <w:r w:rsidR="00564A6F" w:rsidRPr="00564A6F">
        <w:rPr>
          <w:lang w:val="fr-FR"/>
        </w:rPr>
        <w:t>’</w:t>
      </w:r>
      <w:r w:rsidR="00FC3A47" w:rsidRPr="00564A6F">
        <w:rPr>
          <w:lang w:val="fr-FR"/>
        </w:rPr>
        <w:t>État</w:t>
      </w:r>
      <w:r w:rsidRPr="00564A6F">
        <w:rPr>
          <w:lang w:val="fr-FR"/>
        </w:rPr>
        <w:t xml:space="preserve"> défendeur (voir </w:t>
      </w:r>
      <w:r w:rsidRPr="00564A6F">
        <w:rPr>
          <w:i/>
          <w:lang w:val="fr-FR"/>
        </w:rPr>
        <w:t>A.A.</w:t>
      </w:r>
      <w:r w:rsidR="002906AF" w:rsidRPr="00564A6F">
        <w:rPr>
          <w:i/>
          <w:lang w:val="fr-FR"/>
        </w:rPr>
        <w:t> </w:t>
      </w:r>
      <w:r w:rsidRPr="00564A6F">
        <w:rPr>
          <w:i/>
          <w:lang w:val="fr-FR"/>
        </w:rPr>
        <w:t>c.</w:t>
      </w:r>
      <w:r w:rsidR="00404D55" w:rsidRPr="00564A6F">
        <w:rPr>
          <w:i/>
          <w:lang w:val="fr-FR"/>
        </w:rPr>
        <w:t> </w:t>
      </w:r>
      <w:r w:rsidRPr="00564A6F">
        <w:rPr>
          <w:i/>
          <w:lang w:val="fr-FR"/>
        </w:rPr>
        <w:t>Suisse</w:t>
      </w:r>
      <w:r w:rsidRPr="00564A6F">
        <w:rPr>
          <w:lang w:val="fr-FR"/>
        </w:rPr>
        <w:t>, précité, § 41,</w:t>
      </w:r>
      <w:r w:rsidRPr="00564A6F">
        <w:rPr>
          <w:i/>
          <w:lang w:val="fr-FR"/>
        </w:rPr>
        <w:t xml:space="preserve"> S.F. et autres c. Suède</w:t>
      </w:r>
      <w:r w:rsidRPr="00564A6F">
        <w:rPr>
          <w:lang w:val="fr-FR"/>
        </w:rPr>
        <w:t xml:space="preserve">, </w:t>
      </w:r>
      <w:r w:rsidR="00A516C3" w:rsidRPr="00564A6F">
        <w:rPr>
          <w:lang w:val="fr-FR"/>
        </w:rPr>
        <w:t>précité</w:t>
      </w:r>
      <w:r w:rsidRPr="00564A6F">
        <w:rPr>
          <w:snapToGrid w:val="0"/>
          <w:szCs w:val="24"/>
          <w:lang w:val="fr-FR"/>
        </w:rPr>
        <w:t xml:space="preserve">, §§ 66-67, et </w:t>
      </w:r>
      <w:r w:rsidRPr="00564A6F">
        <w:rPr>
          <w:i/>
          <w:szCs w:val="24"/>
          <w:lang w:val="fr-FR"/>
        </w:rPr>
        <w:t>N.</w:t>
      </w:r>
      <w:r w:rsidR="00404D55" w:rsidRPr="00564A6F">
        <w:rPr>
          <w:i/>
          <w:szCs w:val="24"/>
          <w:lang w:val="fr-FR"/>
        </w:rPr>
        <w:t> </w:t>
      </w:r>
      <w:r w:rsidRPr="00564A6F">
        <w:rPr>
          <w:i/>
          <w:szCs w:val="24"/>
          <w:lang w:val="fr-FR"/>
        </w:rPr>
        <w:t>c.</w:t>
      </w:r>
      <w:r w:rsidR="00404D55" w:rsidRPr="00564A6F">
        <w:rPr>
          <w:i/>
          <w:szCs w:val="24"/>
          <w:lang w:val="fr-FR"/>
        </w:rPr>
        <w:t> </w:t>
      </w:r>
      <w:r w:rsidRPr="00564A6F">
        <w:rPr>
          <w:i/>
          <w:szCs w:val="24"/>
          <w:lang w:val="fr-FR"/>
        </w:rPr>
        <w:t>Finlande</w:t>
      </w:r>
      <w:r w:rsidRPr="00564A6F">
        <w:rPr>
          <w:szCs w:val="24"/>
          <w:lang w:val="fr-FR"/>
        </w:rPr>
        <w:t>, n</w:t>
      </w:r>
      <w:r w:rsidRPr="00564A6F">
        <w:rPr>
          <w:szCs w:val="24"/>
          <w:vertAlign w:val="superscript"/>
          <w:lang w:val="fr-FR"/>
        </w:rPr>
        <w:t>o</w:t>
      </w:r>
      <w:r w:rsidRPr="00564A6F">
        <w:rPr>
          <w:szCs w:val="24"/>
          <w:lang w:val="fr-FR"/>
        </w:rPr>
        <w:t xml:space="preserve"> 38885/02, § 165, 26 juillet 2005). Cependant, </w:t>
      </w:r>
      <w:r w:rsidR="00130A59" w:rsidRPr="00564A6F">
        <w:rPr>
          <w:szCs w:val="24"/>
          <w:lang w:val="fr-FR"/>
        </w:rPr>
        <w:t xml:space="preserve">la Cour rappelle que </w:t>
      </w:r>
      <w:r w:rsidRPr="00564A6F">
        <w:rPr>
          <w:szCs w:val="24"/>
          <w:lang w:val="fr-FR"/>
        </w:rPr>
        <w:t xml:space="preserve">compte </w:t>
      </w:r>
      <w:r w:rsidR="00573DD0" w:rsidRPr="00564A6F">
        <w:rPr>
          <w:szCs w:val="24"/>
          <w:lang w:val="fr-FR"/>
        </w:rPr>
        <w:t xml:space="preserve">tenu </w:t>
      </w:r>
      <w:r w:rsidRPr="00564A6F">
        <w:rPr>
          <w:szCs w:val="24"/>
          <w:lang w:val="fr-FR"/>
        </w:rPr>
        <w:t>de l</w:t>
      </w:r>
      <w:r w:rsidR="00564A6F" w:rsidRPr="00564A6F">
        <w:rPr>
          <w:szCs w:val="24"/>
          <w:lang w:val="fr-FR"/>
        </w:rPr>
        <w:t>’</w:t>
      </w:r>
      <w:r w:rsidRPr="00564A6F">
        <w:rPr>
          <w:szCs w:val="24"/>
          <w:lang w:val="fr-FR"/>
        </w:rPr>
        <w:t>importance qu</w:t>
      </w:r>
      <w:r w:rsidR="00564A6F" w:rsidRPr="00564A6F">
        <w:rPr>
          <w:szCs w:val="24"/>
          <w:lang w:val="fr-FR"/>
        </w:rPr>
        <w:t>’</w:t>
      </w:r>
      <w:r w:rsidRPr="00564A6F">
        <w:rPr>
          <w:szCs w:val="24"/>
          <w:lang w:val="fr-FR"/>
        </w:rPr>
        <w:t>elle attache à l</w:t>
      </w:r>
      <w:r w:rsidR="00564A6F" w:rsidRPr="00564A6F">
        <w:rPr>
          <w:szCs w:val="24"/>
          <w:lang w:val="fr-FR"/>
        </w:rPr>
        <w:t>’</w:t>
      </w:r>
      <w:r w:rsidRPr="00564A6F">
        <w:rPr>
          <w:szCs w:val="24"/>
          <w:lang w:val="fr-FR"/>
        </w:rPr>
        <w:t xml:space="preserve">article 3 de la Convention et de la nature irréversible du dommage qui résulterait si le </w:t>
      </w:r>
      <w:r w:rsidRPr="00564A6F">
        <w:rPr>
          <w:szCs w:val="24"/>
          <w:lang w:val="fr-FR"/>
        </w:rPr>
        <w:lastRenderedPageBreak/>
        <w:t>risque de mauvais traiteme</w:t>
      </w:r>
      <w:r w:rsidR="00573DD0" w:rsidRPr="00564A6F">
        <w:rPr>
          <w:szCs w:val="24"/>
          <w:lang w:val="fr-FR"/>
        </w:rPr>
        <w:t>nts ou de torture se matérialisait</w:t>
      </w:r>
      <w:r w:rsidRPr="00564A6F">
        <w:rPr>
          <w:szCs w:val="24"/>
          <w:lang w:val="fr-FR"/>
        </w:rPr>
        <w:t xml:space="preserve">, </w:t>
      </w:r>
      <w:r w:rsidR="00130A59" w:rsidRPr="00564A6F">
        <w:rPr>
          <w:szCs w:val="24"/>
          <w:lang w:val="fr-FR"/>
        </w:rPr>
        <w:t>elle</w:t>
      </w:r>
      <w:r w:rsidRPr="00564A6F">
        <w:rPr>
          <w:szCs w:val="24"/>
          <w:lang w:val="fr-FR"/>
        </w:rPr>
        <w:t xml:space="preserve"> préfère analyser le grief du requérant sur la base des activités politiques qu</w:t>
      </w:r>
      <w:r w:rsidR="00564A6F" w:rsidRPr="00564A6F">
        <w:rPr>
          <w:szCs w:val="24"/>
          <w:lang w:val="fr-FR"/>
        </w:rPr>
        <w:t>’</w:t>
      </w:r>
      <w:r w:rsidRPr="00564A6F">
        <w:rPr>
          <w:szCs w:val="24"/>
          <w:lang w:val="fr-FR"/>
        </w:rPr>
        <w:t>il a effectivement menées (</w:t>
      </w:r>
      <w:r w:rsidRPr="00564A6F">
        <w:rPr>
          <w:i/>
          <w:szCs w:val="24"/>
          <w:lang w:val="fr-FR"/>
        </w:rPr>
        <w:t>A.A. c. Suisse</w:t>
      </w:r>
      <w:r w:rsidRPr="00564A6F">
        <w:rPr>
          <w:szCs w:val="24"/>
          <w:lang w:val="fr-FR"/>
        </w:rPr>
        <w:t>, précité, §</w:t>
      </w:r>
      <w:r w:rsidR="00130A59" w:rsidRPr="00564A6F">
        <w:rPr>
          <w:szCs w:val="24"/>
          <w:lang w:val="fr-FR"/>
        </w:rPr>
        <w:t> </w:t>
      </w:r>
      <w:r w:rsidRPr="00564A6F">
        <w:rPr>
          <w:szCs w:val="24"/>
          <w:lang w:val="fr-FR"/>
        </w:rPr>
        <w:t>41).</w:t>
      </w:r>
    </w:p>
    <w:p w14:paraId="25861584" w14:textId="77777777" w:rsidR="00DD68C2" w:rsidRPr="00564A6F" w:rsidRDefault="00373AC9" w:rsidP="00564A6F">
      <w:pPr>
        <w:pStyle w:val="ECHRPara"/>
        <w:rPr>
          <w:szCs w:val="24"/>
          <w:lang w:val="fr-FR"/>
        </w:rPr>
      </w:pPr>
      <w:r w:rsidRPr="00564A6F">
        <w:rPr>
          <w:szCs w:val="24"/>
          <w:lang w:val="fr-FR"/>
        </w:rPr>
        <w:fldChar w:fldCharType="begin"/>
      </w:r>
      <w:r w:rsidRPr="00564A6F">
        <w:rPr>
          <w:szCs w:val="24"/>
          <w:lang w:val="fr-FR"/>
        </w:rPr>
        <w:instrText xml:space="preserve"> SEQ level0 \*arabic </w:instrText>
      </w:r>
      <w:r w:rsidRPr="00564A6F">
        <w:rPr>
          <w:szCs w:val="24"/>
          <w:lang w:val="fr-FR"/>
        </w:rPr>
        <w:fldChar w:fldCharType="separate"/>
      </w:r>
      <w:r w:rsidR="00564A6F" w:rsidRPr="00564A6F">
        <w:rPr>
          <w:noProof/>
          <w:szCs w:val="24"/>
          <w:lang w:val="fr-FR"/>
        </w:rPr>
        <w:t>52</w:t>
      </w:r>
      <w:r w:rsidRPr="00564A6F">
        <w:rPr>
          <w:szCs w:val="24"/>
          <w:lang w:val="fr-FR"/>
        </w:rPr>
        <w:fldChar w:fldCharType="end"/>
      </w:r>
      <w:r w:rsidRPr="00564A6F">
        <w:rPr>
          <w:szCs w:val="24"/>
          <w:lang w:val="fr-FR"/>
        </w:rPr>
        <w:t>.  S</w:t>
      </w:r>
      <w:r w:rsidR="00564A6F" w:rsidRPr="00564A6F">
        <w:rPr>
          <w:szCs w:val="24"/>
          <w:lang w:val="fr-FR"/>
        </w:rPr>
        <w:t>’</w:t>
      </w:r>
      <w:r w:rsidRPr="00564A6F">
        <w:rPr>
          <w:szCs w:val="24"/>
          <w:lang w:val="fr-FR"/>
        </w:rPr>
        <w:t>agissant de la crédibilité des allégations du requérant ayant trait à ses activités politiques en Suisse, la Cour considère que, malgré certaines incohérences,</w:t>
      </w:r>
      <w:r w:rsidR="00501679" w:rsidRPr="00564A6F">
        <w:rPr>
          <w:szCs w:val="24"/>
          <w:lang w:val="fr-FR"/>
        </w:rPr>
        <w:t xml:space="preserve"> notamment s</w:t>
      </w:r>
      <w:r w:rsidR="00564A6F" w:rsidRPr="00564A6F">
        <w:rPr>
          <w:szCs w:val="24"/>
          <w:lang w:val="fr-FR"/>
        </w:rPr>
        <w:t>’</w:t>
      </w:r>
      <w:r w:rsidR="00501679" w:rsidRPr="00564A6F">
        <w:rPr>
          <w:szCs w:val="24"/>
          <w:lang w:val="fr-FR"/>
        </w:rPr>
        <w:t>agissant des messages de menaces censés émaner des services secrets soudanais,</w:t>
      </w:r>
      <w:r w:rsidRPr="00564A6F">
        <w:rPr>
          <w:szCs w:val="24"/>
          <w:lang w:val="fr-FR"/>
        </w:rPr>
        <w:t xml:space="preserve"> elle ne saurait être remise en cause, les propos du requérant ayant été constants tout au long de la procédure et documentés par </w:t>
      </w:r>
      <w:r w:rsidR="00FB0204" w:rsidRPr="00564A6F">
        <w:rPr>
          <w:szCs w:val="24"/>
          <w:lang w:val="fr-FR"/>
        </w:rPr>
        <w:t>de nombreux</w:t>
      </w:r>
      <w:r w:rsidRPr="00564A6F">
        <w:rPr>
          <w:szCs w:val="24"/>
          <w:lang w:val="fr-FR"/>
        </w:rPr>
        <w:t xml:space="preserve"> moyens de preuv</w:t>
      </w:r>
      <w:r w:rsidR="00E333F4" w:rsidRPr="00564A6F">
        <w:rPr>
          <w:szCs w:val="24"/>
          <w:lang w:val="fr-FR"/>
        </w:rPr>
        <w:t>e</w:t>
      </w:r>
      <w:r w:rsidRPr="00564A6F">
        <w:rPr>
          <w:szCs w:val="24"/>
          <w:lang w:val="fr-FR"/>
        </w:rPr>
        <w:t>.</w:t>
      </w:r>
      <w:r w:rsidR="00E333F4" w:rsidRPr="00564A6F">
        <w:rPr>
          <w:szCs w:val="24"/>
          <w:lang w:val="fr-FR"/>
        </w:rPr>
        <w:t xml:space="preserve"> Les autorités internes n</w:t>
      </w:r>
      <w:r w:rsidR="00564A6F" w:rsidRPr="00564A6F">
        <w:rPr>
          <w:szCs w:val="24"/>
          <w:lang w:val="fr-FR"/>
        </w:rPr>
        <w:t>’</w:t>
      </w:r>
      <w:r w:rsidR="00E333F4" w:rsidRPr="00564A6F">
        <w:rPr>
          <w:szCs w:val="24"/>
          <w:lang w:val="fr-FR"/>
        </w:rPr>
        <w:t>ont d</w:t>
      </w:r>
      <w:r w:rsidR="00564A6F" w:rsidRPr="00564A6F">
        <w:rPr>
          <w:szCs w:val="24"/>
          <w:lang w:val="fr-FR"/>
        </w:rPr>
        <w:t>’</w:t>
      </w:r>
      <w:r w:rsidR="00E333F4" w:rsidRPr="00564A6F">
        <w:rPr>
          <w:szCs w:val="24"/>
          <w:lang w:val="fr-FR"/>
        </w:rPr>
        <w:t xml:space="preserve">ailleurs pas fondamentalement remis en cause le récit du requérant sur ses activités </w:t>
      </w:r>
      <w:r w:rsidR="00B10568" w:rsidRPr="00564A6F">
        <w:rPr>
          <w:szCs w:val="24"/>
          <w:lang w:val="fr-FR"/>
        </w:rPr>
        <w:t>sur</w:t>
      </w:r>
      <w:r w:rsidR="00E333F4" w:rsidRPr="00564A6F">
        <w:rPr>
          <w:szCs w:val="24"/>
          <w:lang w:val="fr-FR"/>
        </w:rPr>
        <w:t xml:space="preserve"> place, se contentant de mettre en doute la sincérité </w:t>
      </w:r>
      <w:r w:rsidR="000D0334" w:rsidRPr="00564A6F">
        <w:rPr>
          <w:szCs w:val="24"/>
          <w:lang w:val="fr-FR"/>
        </w:rPr>
        <w:t xml:space="preserve">et le caractère exposé </w:t>
      </w:r>
      <w:r w:rsidR="00BC33E7" w:rsidRPr="00564A6F">
        <w:rPr>
          <w:szCs w:val="24"/>
          <w:lang w:val="fr-FR"/>
        </w:rPr>
        <w:t xml:space="preserve">de son engagement. </w:t>
      </w:r>
      <w:r w:rsidR="00E333F4" w:rsidRPr="00564A6F">
        <w:rPr>
          <w:szCs w:val="24"/>
          <w:lang w:val="fr-FR"/>
        </w:rPr>
        <w:t xml:space="preserve">Toutefois, concernant plus particulièrement les articles </w:t>
      </w:r>
      <w:r w:rsidR="00920732" w:rsidRPr="00564A6F">
        <w:rPr>
          <w:lang w:val="fr-FR"/>
        </w:rPr>
        <w:t>critiquant notamment le gouvernement soudanais</w:t>
      </w:r>
      <w:r w:rsidR="00920732" w:rsidRPr="00564A6F">
        <w:rPr>
          <w:szCs w:val="24"/>
          <w:lang w:val="fr-FR"/>
        </w:rPr>
        <w:t xml:space="preserve"> </w:t>
      </w:r>
      <w:r w:rsidR="00E333F4" w:rsidRPr="00564A6F">
        <w:rPr>
          <w:szCs w:val="24"/>
          <w:lang w:val="fr-FR"/>
        </w:rPr>
        <w:t>que le requérant aurait publié</w:t>
      </w:r>
      <w:r w:rsidR="001010B9" w:rsidRPr="00564A6F">
        <w:rPr>
          <w:szCs w:val="24"/>
          <w:lang w:val="fr-FR"/>
        </w:rPr>
        <w:t>s</w:t>
      </w:r>
      <w:r w:rsidR="00E333F4" w:rsidRPr="00564A6F">
        <w:rPr>
          <w:szCs w:val="24"/>
          <w:lang w:val="fr-FR"/>
        </w:rPr>
        <w:t xml:space="preserve"> sur internet, la Cour est d</w:t>
      </w:r>
      <w:r w:rsidR="00564A6F" w:rsidRPr="00564A6F">
        <w:rPr>
          <w:szCs w:val="24"/>
          <w:lang w:val="fr-FR"/>
        </w:rPr>
        <w:t>’</w:t>
      </w:r>
      <w:r w:rsidR="00892A76" w:rsidRPr="00564A6F">
        <w:rPr>
          <w:szCs w:val="24"/>
          <w:lang w:val="fr-FR"/>
        </w:rPr>
        <w:t xml:space="preserve">avis </w:t>
      </w:r>
      <w:r w:rsidR="00892A76" w:rsidRPr="00564A6F">
        <w:rPr>
          <w:lang w:val="fr-FR"/>
        </w:rPr>
        <w:t>que le requérant, qui n</w:t>
      </w:r>
      <w:r w:rsidR="00564A6F" w:rsidRPr="00564A6F">
        <w:rPr>
          <w:lang w:val="fr-FR"/>
        </w:rPr>
        <w:t>’</w:t>
      </w:r>
      <w:r w:rsidR="00892A76" w:rsidRPr="00564A6F">
        <w:rPr>
          <w:lang w:val="fr-FR"/>
        </w:rPr>
        <w:t>a ni été appelé à se prononcer sur les doutes du TAF quant à son identité ni été interrogé par le SEM à ce</w:t>
      </w:r>
      <w:r w:rsidR="00B01375" w:rsidRPr="00564A6F">
        <w:rPr>
          <w:lang w:val="fr-FR"/>
        </w:rPr>
        <w:t xml:space="preserve"> propos</w:t>
      </w:r>
      <w:r w:rsidR="00892A76" w:rsidRPr="00564A6F">
        <w:rPr>
          <w:lang w:val="fr-FR"/>
        </w:rPr>
        <w:t xml:space="preserve"> </w:t>
      </w:r>
      <w:r w:rsidR="00EC2A06" w:rsidRPr="00564A6F">
        <w:rPr>
          <w:lang w:val="fr-FR"/>
        </w:rPr>
        <w:t>après qu</w:t>
      </w:r>
      <w:r w:rsidR="00353997" w:rsidRPr="00564A6F">
        <w:rPr>
          <w:lang w:val="fr-FR"/>
        </w:rPr>
        <w:t>e ce dernier</w:t>
      </w:r>
      <w:r w:rsidR="00EC2A06" w:rsidRPr="00564A6F">
        <w:rPr>
          <w:lang w:val="fr-FR"/>
        </w:rPr>
        <w:t xml:space="preserve"> avait reçu</w:t>
      </w:r>
      <w:r w:rsidR="00892A76" w:rsidRPr="00564A6F">
        <w:rPr>
          <w:lang w:val="fr-FR"/>
        </w:rPr>
        <w:t xml:space="preserve"> des documents relatifs à </w:t>
      </w:r>
      <w:r w:rsidR="00920732" w:rsidRPr="00564A6F">
        <w:rPr>
          <w:lang w:val="fr-FR"/>
        </w:rPr>
        <w:t>l</w:t>
      </w:r>
      <w:r w:rsidR="00564A6F" w:rsidRPr="00564A6F">
        <w:rPr>
          <w:lang w:val="fr-FR"/>
        </w:rPr>
        <w:t>’</w:t>
      </w:r>
      <w:r w:rsidR="00892A76" w:rsidRPr="00564A6F">
        <w:rPr>
          <w:lang w:val="fr-FR"/>
        </w:rPr>
        <w:t xml:space="preserve">identité </w:t>
      </w:r>
      <w:r w:rsidR="00920732" w:rsidRPr="00564A6F">
        <w:rPr>
          <w:lang w:val="fr-FR"/>
        </w:rPr>
        <w:t xml:space="preserve">du requérant </w:t>
      </w:r>
      <w:r w:rsidR="00EC2A06" w:rsidRPr="00564A6F">
        <w:rPr>
          <w:lang w:val="fr-FR"/>
        </w:rPr>
        <w:t xml:space="preserve">lors de son </w:t>
      </w:r>
      <w:r w:rsidR="00892A76" w:rsidRPr="00564A6F">
        <w:rPr>
          <w:lang w:val="fr-FR"/>
        </w:rPr>
        <w:t>audition sur les motifs, a fourni des explications crédibles</w:t>
      </w:r>
      <w:r w:rsidR="00920732" w:rsidRPr="00564A6F">
        <w:rPr>
          <w:lang w:val="fr-FR"/>
        </w:rPr>
        <w:t xml:space="preserve"> sur les divergences observées à propos des différentes variantes de son nom</w:t>
      </w:r>
      <w:r w:rsidR="00892A76" w:rsidRPr="00564A6F">
        <w:rPr>
          <w:lang w:val="fr-FR"/>
        </w:rPr>
        <w:t>, de sorte qu</w:t>
      </w:r>
      <w:r w:rsidR="00564A6F" w:rsidRPr="00564A6F">
        <w:rPr>
          <w:lang w:val="fr-FR"/>
        </w:rPr>
        <w:t>’</w:t>
      </w:r>
      <w:r w:rsidR="00892A76" w:rsidRPr="00564A6F">
        <w:rPr>
          <w:lang w:val="fr-FR"/>
        </w:rPr>
        <w:t>il ne saurait être exclu que le requérant soit l</w:t>
      </w:r>
      <w:r w:rsidR="00564A6F" w:rsidRPr="00564A6F">
        <w:rPr>
          <w:lang w:val="fr-FR"/>
        </w:rPr>
        <w:t>’</w:t>
      </w:r>
      <w:r w:rsidR="00892A76" w:rsidRPr="00564A6F">
        <w:rPr>
          <w:lang w:val="fr-FR"/>
        </w:rPr>
        <w:t>auteur desdits articles.</w:t>
      </w:r>
      <w:r w:rsidR="00920732" w:rsidRPr="00564A6F">
        <w:rPr>
          <w:lang w:val="fr-FR"/>
        </w:rPr>
        <w:t xml:space="preserve"> </w:t>
      </w:r>
      <w:r w:rsidR="00BC33E7" w:rsidRPr="00564A6F">
        <w:rPr>
          <w:lang w:val="fr-FR"/>
        </w:rPr>
        <w:t>Il revenait dès lors au TAF d</w:t>
      </w:r>
      <w:r w:rsidR="00564A6F" w:rsidRPr="00564A6F">
        <w:rPr>
          <w:lang w:val="fr-FR"/>
        </w:rPr>
        <w:t>’</w:t>
      </w:r>
      <w:r w:rsidR="00BC33E7" w:rsidRPr="00564A6F">
        <w:rPr>
          <w:lang w:val="fr-FR"/>
        </w:rPr>
        <w:t>examiner si l</w:t>
      </w:r>
      <w:r w:rsidR="00D84480" w:rsidRPr="00564A6F">
        <w:rPr>
          <w:lang w:val="fr-FR"/>
        </w:rPr>
        <w:t>eur</w:t>
      </w:r>
      <w:r w:rsidR="00BC33E7" w:rsidRPr="00564A6F">
        <w:rPr>
          <w:lang w:val="fr-FR"/>
        </w:rPr>
        <w:t xml:space="preserve"> publication sur internet était susceptible de mettre le requérant en danger. </w:t>
      </w:r>
      <w:r w:rsidR="00501679" w:rsidRPr="00564A6F">
        <w:rPr>
          <w:lang w:val="fr-FR"/>
        </w:rPr>
        <w:t>S</w:t>
      </w:r>
      <w:r w:rsidR="00564A6F" w:rsidRPr="00564A6F">
        <w:rPr>
          <w:lang w:val="fr-FR"/>
        </w:rPr>
        <w:t>’</w:t>
      </w:r>
      <w:r w:rsidR="00501679" w:rsidRPr="00564A6F">
        <w:rPr>
          <w:lang w:val="fr-FR"/>
        </w:rPr>
        <w:t>agissant de la promotion au poste de responsable média de la section suisse du JEM alléguée par le requérant, l</w:t>
      </w:r>
      <w:r w:rsidR="00920732" w:rsidRPr="00564A6F">
        <w:rPr>
          <w:lang w:val="fr-FR"/>
        </w:rPr>
        <w:t>a Cour relève q</w:t>
      </w:r>
      <w:r w:rsidR="00501679" w:rsidRPr="00564A6F">
        <w:rPr>
          <w:lang w:val="fr-FR"/>
        </w:rPr>
        <w:t xml:space="preserve">ue le Gouvernement, qui a certes exprimé </w:t>
      </w:r>
      <w:r w:rsidR="00D15E59" w:rsidRPr="00564A6F">
        <w:rPr>
          <w:lang w:val="fr-FR"/>
        </w:rPr>
        <w:t xml:space="preserve">des </w:t>
      </w:r>
      <w:r w:rsidR="007614C0" w:rsidRPr="00564A6F">
        <w:rPr>
          <w:lang w:val="fr-FR"/>
        </w:rPr>
        <w:t>réserves</w:t>
      </w:r>
      <w:r w:rsidR="00D15E59" w:rsidRPr="00564A6F">
        <w:rPr>
          <w:lang w:val="fr-FR"/>
        </w:rPr>
        <w:t xml:space="preserve"> </w:t>
      </w:r>
      <w:r w:rsidR="006E70F4" w:rsidRPr="00564A6F">
        <w:rPr>
          <w:lang w:val="fr-FR"/>
        </w:rPr>
        <w:t>en lien avec</w:t>
      </w:r>
      <w:r w:rsidR="00501679" w:rsidRPr="00564A6F">
        <w:rPr>
          <w:lang w:val="fr-FR"/>
        </w:rPr>
        <w:t xml:space="preserve"> la date de cet événement et l</w:t>
      </w:r>
      <w:r w:rsidR="00564A6F" w:rsidRPr="00564A6F">
        <w:rPr>
          <w:lang w:val="fr-FR"/>
        </w:rPr>
        <w:t>’</w:t>
      </w:r>
      <w:r w:rsidR="00501679" w:rsidRPr="00564A6F">
        <w:rPr>
          <w:lang w:val="fr-FR"/>
        </w:rPr>
        <w:t>absence de description du cahier des charges du requérant, n</w:t>
      </w:r>
      <w:r w:rsidR="00564A6F" w:rsidRPr="00564A6F">
        <w:rPr>
          <w:lang w:val="fr-FR"/>
        </w:rPr>
        <w:t>’</w:t>
      </w:r>
      <w:r w:rsidR="00501679" w:rsidRPr="00564A6F">
        <w:rPr>
          <w:lang w:val="fr-FR"/>
        </w:rPr>
        <w:t>a pas fondamentalement remis en cause la promotion du requérant. Dès lors, à la lumière des lettres émanant de responsables en exil du JEM et malgré certaines incohérences, le requérant a rendu vraisemblable qu</w:t>
      </w:r>
      <w:r w:rsidR="00564A6F" w:rsidRPr="00564A6F">
        <w:rPr>
          <w:lang w:val="fr-FR"/>
        </w:rPr>
        <w:t>’</w:t>
      </w:r>
      <w:r w:rsidR="00501679" w:rsidRPr="00564A6F">
        <w:rPr>
          <w:lang w:val="fr-FR"/>
        </w:rPr>
        <w:t>il occupait désormais une telle position. Par conséquent, l</w:t>
      </w:r>
      <w:r w:rsidR="00501679" w:rsidRPr="00564A6F">
        <w:rPr>
          <w:szCs w:val="24"/>
          <w:lang w:val="fr-FR"/>
        </w:rPr>
        <w:t>a Cour doit</w:t>
      </w:r>
      <w:r w:rsidR="00E333F4" w:rsidRPr="00564A6F">
        <w:rPr>
          <w:szCs w:val="24"/>
          <w:lang w:val="fr-FR"/>
        </w:rPr>
        <w:t xml:space="preserve"> examiner si les activités du requérant sont susceptibles de lui faire courir un danger en cas de renvoi vers le Soudan.</w:t>
      </w:r>
    </w:p>
    <w:p w14:paraId="23F43ADA" w14:textId="77777777" w:rsidR="00B6464D" w:rsidRPr="00564A6F" w:rsidRDefault="00B6464D" w:rsidP="00564A6F">
      <w:pPr>
        <w:pStyle w:val="ECHRPara"/>
        <w:rPr>
          <w:rFonts w:ascii="Times New Roman" w:eastAsia="Times New Roman" w:hAnsi="Times New Roman" w:cs="Times New Roman"/>
          <w:lang w:val="fr-FR"/>
        </w:rPr>
      </w:pPr>
      <w:r w:rsidRPr="00564A6F">
        <w:rPr>
          <w:rFonts w:ascii="Times New Roman" w:eastAsia="Times New Roman" w:hAnsi="Times New Roman" w:cs="Times New Roman"/>
          <w:lang w:val="fr-FR"/>
        </w:rPr>
        <w:fldChar w:fldCharType="begin"/>
      </w:r>
      <w:r w:rsidRPr="00564A6F">
        <w:rPr>
          <w:rFonts w:ascii="Times New Roman" w:eastAsia="Times New Roman" w:hAnsi="Times New Roman" w:cs="Times New Roman"/>
          <w:lang w:val="fr-FR"/>
        </w:rPr>
        <w:instrText xml:space="preserve"> SEQ level0 \*arabic </w:instrText>
      </w:r>
      <w:r w:rsidRPr="00564A6F">
        <w:rPr>
          <w:rFonts w:ascii="Times New Roman" w:eastAsia="Times New Roman" w:hAnsi="Times New Roman" w:cs="Times New Roman"/>
          <w:lang w:val="fr-FR"/>
        </w:rPr>
        <w:fldChar w:fldCharType="separate"/>
      </w:r>
      <w:r w:rsidR="00564A6F" w:rsidRPr="00564A6F">
        <w:rPr>
          <w:rFonts w:ascii="Times New Roman" w:eastAsia="Times New Roman" w:hAnsi="Times New Roman" w:cs="Times New Roman"/>
          <w:noProof/>
          <w:lang w:val="fr-FR"/>
        </w:rPr>
        <w:t>53</w:t>
      </w:r>
      <w:r w:rsidRPr="00564A6F">
        <w:rPr>
          <w:rFonts w:ascii="Times New Roman" w:eastAsia="Times New Roman" w:hAnsi="Times New Roman" w:cs="Times New Roman"/>
          <w:lang w:val="fr-FR"/>
        </w:rPr>
        <w:fldChar w:fldCharType="end"/>
      </w:r>
      <w:r w:rsidRPr="00564A6F">
        <w:rPr>
          <w:rFonts w:ascii="Times New Roman" w:eastAsia="Times New Roman" w:hAnsi="Times New Roman" w:cs="Times New Roman"/>
          <w:lang w:val="fr-FR"/>
        </w:rPr>
        <w:t xml:space="preserve">.  La Cour considère, </w:t>
      </w:r>
      <w:r w:rsidRPr="00564A6F">
        <w:rPr>
          <w:szCs w:val="24"/>
          <w:lang w:val="fr-FR"/>
        </w:rPr>
        <w:t>à la lumière de l</w:t>
      </w:r>
      <w:r w:rsidR="00564A6F" w:rsidRPr="00564A6F">
        <w:rPr>
          <w:szCs w:val="24"/>
          <w:lang w:val="fr-FR"/>
        </w:rPr>
        <w:t>’</w:t>
      </w:r>
      <w:r w:rsidRPr="00564A6F">
        <w:rPr>
          <w:szCs w:val="24"/>
          <w:lang w:val="fr-FR"/>
        </w:rPr>
        <w:t xml:space="preserve">affaire </w:t>
      </w:r>
      <w:r w:rsidRPr="00564A6F">
        <w:rPr>
          <w:i/>
          <w:szCs w:val="24"/>
          <w:lang w:val="fr-FR"/>
        </w:rPr>
        <w:t>A.A. c. Suisse</w:t>
      </w:r>
      <w:r w:rsidRPr="00564A6F">
        <w:rPr>
          <w:szCs w:val="24"/>
          <w:lang w:val="fr-FR"/>
        </w:rPr>
        <w:t xml:space="preserve"> (précitée) et des documents internationaux consultés (paragraphes</w:t>
      </w:r>
      <w:r w:rsidR="007D49F7" w:rsidRPr="00564A6F">
        <w:rPr>
          <w:szCs w:val="24"/>
          <w:lang w:val="fr-FR"/>
        </w:rPr>
        <w:t xml:space="preserve"> </w:t>
      </w:r>
      <w:r w:rsidR="00666D34" w:rsidRPr="00564A6F">
        <w:rPr>
          <w:szCs w:val="24"/>
          <w:lang w:val="fr-FR"/>
        </w:rPr>
        <w:t>20</w:t>
      </w:r>
      <w:r w:rsidR="007D49F7" w:rsidRPr="00564A6F">
        <w:rPr>
          <w:szCs w:val="24"/>
          <w:lang w:val="fr-FR"/>
        </w:rPr>
        <w:t xml:space="preserve"> à </w:t>
      </w:r>
      <w:r w:rsidR="00FB17B4" w:rsidRPr="00564A6F">
        <w:rPr>
          <w:szCs w:val="24"/>
          <w:lang w:val="fr-FR"/>
        </w:rPr>
        <w:t>30</w:t>
      </w:r>
      <w:r w:rsidR="007D49F7" w:rsidRPr="00564A6F">
        <w:rPr>
          <w:szCs w:val="24"/>
          <w:lang w:val="fr-FR"/>
        </w:rPr>
        <w:t xml:space="preserve"> </w:t>
      </w:r>
      <w:r w:rsidRPr="00564A6F">
        <w:rPr>
          <w:szCs w:val="24"/>
          <w:lang w:val="fr-FR"/>
        </w:rPr>
        <w:t>ci-dessus), que la surveillance par les services secrets soudanais</w:t>
      </w:r>
      <w:r w:rsidRPr="00564A6F">
        <w:rPr>
          <w:rFonts w:ascii="Times New Roman" w:eastAsia="Times New Roman" w:hAnsi="Times New Roman" w:cs="Times New Roman"/>
          <w:lang w:val="fr-FR"/>
        </w:rPr>
        <w:t xml:space="preserve"> des activités des opposants politiques à l</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étranger ne saurait être qualifiée de systématique et que, pour évaluer si des individus peuvent être suspectés de soutenir des organisations d</w:t>
      </w:r>
      <w:r w:rsidR="00564A6F" w:rsidRPr="00564A6F">
        <w:rPr>
          <w:rFonts w:ascii="Times New Roman" w:eastAsia="Times New Roman" w:hAnsi="Times New Roman" w:cs="Times New Roman"/>
          <w:lang w:val="fr-FR"/>
        </w:rPr>
        <w:t>’</w:t>
      </w:r>
      <w:r w:rsidRPr="00564A6F">
        <w:rPr>
          <w:rFonts w:ascii="Times New Roman" w:eastAsia="Times New Roman" w:hAnsi="Times New Roman" w:cs="Times New Roman"/>
          <w:lang w:val="fr-FR"/>
        </w:rPr>
        <w:t xml:space="preserve">opposition au régime soudanais et encourent des risques de mauvais traitements et de torture en cas de renvoi vers le Soudan en raison de leurs activités politiques en exil, </w:t>
      </w:r>
      <w:r w:rsidRPr="00564A6F">
        <w:rPr>
          <w:szCs w:val="24"/>
          <w:lang w:val="fr-FR"/>
        </w:rPr>
        <w:t>il convient de tenir compte, notamment, des facteurs suivants : l</w:t>
      </w:r>
      <w:r w:rsidR="00564A6F" w:rsidRPr="00564A6F">
        <w:rPr>
          <w:szCs w:val="24"/>
          <w:lang w:val="fr-FR"/>
        </w:rPr>
        <w:t>’</w:t>
      </w:r>
      <w:r w:rsidRPr="00564A6F">
        <w:rPr>
          <w:szCs w:val="24"/>
          <w:lang w:val="fr-FR"/>
        </w:rPr>
        <w:t>éventuel intérêt, par le passé, des</w:t>
      </w:r>
      <w:r w:rsidRPr="00564A6F">
        <w:rPr>
          <w:lang w:val="fr-FR"/>
        </w:rPr>
        <w:t xml:space="preserve"> autorités soudanaises pour ces individus, que ce soit au Soudan ou à l</w:t>
      </w:r>
      <w:r w:rsidR="00564A6F" w:rsidRPr="00564A6F">
        <w:rPr>
          <w:lang w:val="fr-FR"/>
        </w:rPr>
        <w:t>’</w:t>
      </w:r>
      <w:r w:rsidRPr="00564A6F">
        <w:rPr>
          <w:lang w:val="fr-FR"/>
        </w:rPr>
        <w:t>étranger ;</w:t>
      </w:r>
      <w:r w:rsidRPr="00564A6F">
        <w:rPr>
          <w:szCs w:val="24"/>
          <w:lang w:val="fr-FR"/>
        </w:rPr>
        <w:t xml:space="preserve"> l</w:t>
      </w:r>
      <w:r w:rsidR="00564A6F" w:rsidRPr="00564A6F">
        <w:rPr>
          <w:szCs w:val="24"/>
          <w:lang w:val="fr-FR"/>
        </w:rPr>
        <w:t>’</w:t>
      </w:r>
      <w:r w:rsidRPr="00564A6F">
        <w:rPr>
          <w:szCs w:val="24"/>
          <w:lang w:val="fr-FR"/>
        </w:rPr>
        <w:t>appartenance de ces individus, au Soudan, à une organisation s</w:t>
      </w:r>
      <w:r w:rsidR="00564A6F" w:rsidRPr="00564A6F">
        <w:rPr>
          <w:szCs w:val="24"/>
          <w:lang w:val="fr-FR"/>
        </w:rPr>
        <w:t>’</w:t>
      </w:r>
      <w:r w:rsidRPr="00564A6F">
        <w:rPr>
          <w:szCs w:val="24"/>
          <w:lang w:val="fr-FR"/>
        </w:rPr>
        <w:t>opposant au régime en place et la nature de cette organisation ; leur appartenance à une organisation d</w:t>
      </w:r>
      <w:r w:rsidR="00564A6F" w:rsidRPr="00564A6F">
        <w:rPr>
          <w:szCs w:val="24"/>
          <w:lang w:val="fr-FR"/>
        </w:rPr>
        <w:t>’</w:t>
      </w:r>
      <w:r w:rsidRPr="00564A6F">
        <w:rPr>
          <w:szCs w:val="24"/>
          <w:lang w:val="fr-FR"/>
        </w:rPr>
        <w:t xml:space="preserve">opposition dans leur pays de résidence, la nature de </w:t>
      </w:r>
      <w:r w:rsidRPr="00564A6F">
        <w:rPr>
          <w:szCs w:val="24"/>
          <w:lang w:val="fr-FR"/>
        </w:rPr>
        <w:lastRenderedPageBreak/>
        <w:t>celle-ci et</w:t>
      </w:r>
      <w:r w:rsidRPr="00564A6F">
        <w:rPr>
          <w:lang w:val="fr-FR"/>
        </w:rPr>
        <w:t xml:space="preserve"> la mesure dans laquelle elle est ciblée par le gouvernement ;</w:t>
      </w:r>
      <w:r w:rsidRPr="00564A6F">
        <w:rPr>
          <w:szCs w:val="24"/>
          <w:lang w:val="fr-FR"/>
        </w:rPr>
        <w:t xml:space="preserve"> la nature de l</w:t>
      </w:r>
      <w:r w:rsidR="00564A6F" w:rsidRPr="00564A6F">
        <w:rPr>
          <w:szCs w:val="24"/>
          <w:lang w:val="fr-FR"/>
        </w:rPr>
        <w:t>’</w:t>
      </w:r>
      <w:r w:rsidRPr="00564A6F">
        <w:rPr>
          <w:szCs w:val="24"/>
          <w:lang w:val="fr-FR"/>
        </w:rPr>
        <w:t>engagement politique de ces individus dans leur pays de résidence, notamment leur participation à des réunions ou manifestations publiques et leur activité sur internet ; et leurs liens personnels ou familiaux avec des membres éminents de l</w:t>
      </w:r>
      <w:r w:rsidR="00564A6F" w:rsidRPr="00564A6F">
        <w:rPr>
          <w:szCs w:val="24"/>
          <w:lang w:val="fr-FR"/>
        </w:rPr>
        <w:t>’</w:t>
      </w:r>
      <w:r w:rsidRPr="00564A6F">
        <w:rPr>
          <w:szCs w:val="24"/>
          <w:lang w:val="fr-FR"/>
        </w:rPr>
        <w:t>opposition en exil.</w:t>
      </w:r>
    </w:p>
    <w:p w14:paraId="6B828520" w14:textId="77777777" w:rsidR="004D6A00" w:rsidRPr="00564A6F" w:rsidRDefault="004D6A00" w:rsidP="00564A6F">
      <w:pPr>
        <w:pStyle w:val="ECHRPara"/>
        <w:rPr>
          <w:lang w:val="fr-FR"/>
        </w:rPr>
      </w:pPr>
      <w:r w:rsidRPr="00564A6F">
        <w:rPr>
          <w:szCs w:val="24"/>
          <w:lang w:val="fr-FR"/>
        </w:rPr>
        <w:fldChar w:fldCharType="begin"/>
      </w:r>
      <w:r w:rsidRPr="00564A6F">
        <w:rPr>
          <w:szCs w:val="24"/>
          <w:lang w:val="fr-FR"/>
        </w:rPr>
        <w:instrText xml:space="preserve"> SEQ level0 \*arabic </w:instrText>
      </w:r>
      <w:r w:rsidRPr="00564A6F">
        <w:rPr>
          <w:szCs w:val="24"/>
          <w:lang w:val="fr-FR"/>
        </w:rPr>
        <w:fldChar w:fldCharType="separate"/>
      </w:r>
      <w:r w:rsidR="00564A6F" w:rsidRPr="00564A6F">
        <w:rPr>
          <w:noProof/>
          <w:szCs w:val="24"/>
          <w:lang w:val="fr-FR"/>
        </w:rPr>
        <w:t>54</w:t>
      </w:r>
      <w:r w:rsidRPr="00564A6F">
        <w:rPr>
          <w:szCs w:val="24"/>
          <w:lang w:val="fr-FR"/>
        </w:rPr>
        <w:fldChar w:fldCharType="end"/>
      </w:r>
      <w:r w:rsidRPr="00564A6F">
        <w:rPr>
          <w:szCs w:val="24"/>
          <w:lang w:val="fr-FR"/>
        </w:rPr>
        <w:t>.  Dans le cas d</w:t>
      </w:r>
      <w:r w:rsidR="00564A6F" w:rsidRPr="00564A6F">
        <w:rPr>
          <w:szCs w:val="24"/>
          <w:lang w:val="fr-FR"/>
        </w:rPr>
        <w:t>’</w:t>
      </w:r>
      <w:r w:rsidRPr="00564A6F">
        <w:rPr>
          <w:szCs w:val="24"/>
          <w:lang w:val="fr-FR"/>
        </w:rPr>
        <w:t>espèce, s</w:t>
      </w:r>
      <w:r w:rsidR="00564A6F" w:rsidRPr="00564A6F">
        <w:rPr>
          <w:szCs w:val="24"/>
          <w:lang w:val="fr-FR"/>
        </w:rPr>
        <w:t>’</w:t>
      </w:r>
      <w:r w:rsidRPr="00564A6F">
        <w:rPr>
          <w:szCs w:val="24"/>
          <w:lang w:val="fr-FR"/>
        </w:rPr>
        <w:t>agissant de la question de l</w:t>
      </w:r>
      <w:r w:rsidR="00564A6F" w:rsidRPr="00564A6F">
        <w:rPr>
          <w:szCs w:val="24"/>
          <w:lang w:val="fr-FR"/>
        </w:rPr>
        <w:t>’</w:t>
      </w:r>
      <w:r w:rsidRPr="00564A6F">
        <w:rPr>
          <w:szCs w:val="24"/>
          <w:lang w:val="fr-FR"/>
        </w:rPr>
        <w:t>intérêt des autorités soudanaises pour le requérant et plus particulièrement des motifs de fuite allégués par le requérant, la Cour rappelle qu</w:t>
      </w:r>
      <w:r w:rsidR="00564A6F" w:rsidRPr="00564A6F">
        <w:rPr>
          <w:szCs w:val="24"/>
          <w:lang w:val="fr-FR"/>
        </w:rPr>
        <w:t>’</w:t>
      </w:r>
      <w:r w:rsidRPr="00564A6F">
        <w:rPr>
          <w:szCs w:val="24"/>
          <w:lang w:val="fr-FR"/>
        </w:rPr>
        <w:t>elle n</w:t>
      </w:r>
      <w:r w:rsidR="00564A6F" w:rsidRPr="00564A6F">
        <w:rPr>
          <w:szCs w:val="24"/>
          <w:lang w:val="fr-FR"/>
        </w:rPr>
        <w:t>’</w:t>
      </w:r>
      <w:r w:rsidRPr="00564A6F">
        <w:rPr>
          <w:szCs w:val="24"/>
          <w:lang w:val="fr-FR"/>
        </w:rPr>
        <w:t xml:space="preserve">a pas </w:t>
      </w:r>
      <w:r w:rsidRPr="00564A6F">
        <w:rPr>
          <w:sz w:val="23"/>
          <w:szCs w:val="23"/>
          <w:lang w:val="fr-FR"/>
        </w:rPr>
        <w:t>identifié d</w:t>
      </w:r>
      <w:r w:rsidR="00564A6F" w:rsidRPr="00564A6F">
        <w:rPr>
          <w:sz w:val="23"/>
          <w:szCs w:val="23"/>
          <w:lang w:val="fr-FR"/>
        </w:rPr>
        <w:t>’</w:t>
      </w:r>
      <w:r w:rsidRPr="00564A6F">
        <w:rPr>
          <w:sz w:val="23"/>
          <w:szCs w:val="23"/>
          <w:lang w:val="fr-FR"/>
        </w:rPr>
        <w:t>élément justifiant de remettre en cause l</w:t>
      </w:r>
      <w:r w:rsidR="00564A6F" w:rsidRPr="00564A6F">
        <w:rPr>
          <w:sz w:val="23"/>
          <w:szCs w:val="23"/>
          <w:lang w:val="fr-FR"/>
        </w:rPr>
        <w:t>’</w:t>
      </w:r>
      <w:r w:rsidRPr="00564A6F">
        <w:rPr>
          <w:sz w:val="23"/>
          <w:szCs w:val="23"/>
          <w:lang w:val="fr-FR"/>
        </w:rPr>
        <w:t>appréciation d</w:t>
      </w:r>
      <w:r w:rsidRPr="00564A6F">
        <w:rPr>
          <w:lang w:val="fr-FR"/>
        </w:rPr>
        <w:t>es autorités internes selon laquelle les allégations du requérant ne satisfaisaient pas aux exigences de vraisemblance (paragraphe</w:t>
      </w:r>
      <w:r w:rsidR="003F2AF6" w:rsidRPr="00564A6F">
        <w:rPr>
          <w:lang w:val="fr-FR"/>
        </w:rPr>
        <w:t> </w:t>
      </w:r>
      <w:r w:rsidR="008E61C6" w:rsidRPr="00564A6F">
        <w:rPr>
          <w:lang w:val="fr-FR"/>
        </w:rPr>
        <w:t>3</w:t>
      </w:r>
      <w:r w:rsidR="00260BBE" w:rsidRPr="00564A6F">
        <w:rPr>
          <w:lang w:val="fr-FR"/>
        </w:rPr>
        <w:t>6</w:t>
      </w:r>
      <w:r w:rsidR="00864E70" w:rsidRPr="00564A6F">
        <w:rPr>
          <w:lang w:val="fr-FR"/>
        </w:rPr>
        <w:t xml:space="preserve"> </w:t>
      </w:r>
      <w:r w:rsidRPr="00564A6F">
        <w:rPr>
          <w:lang w:val="fr-FR"/>
        </w:rPr>
        <w:t>ci-dessus). Le requérant n</w:t>
      </w:r>
      <w:r w:rsidR="00564A6F" w:rsidRPr="00564A6F">
        <w:rPr>
          <w:lang w:val="fr-FR"/>
        </w:rPr>
        <w:t>’</w:t>
      </w:r>
      <w:r w:rsidRPr="00564A6F">
        <w:rPr>
          <w:lang w:val="fr-FR"/>
        </w:rPr>
        <w:t>a pas non plus allégué avoir été actif politiquement à l</w:t>
      </w:r>
      <w:r w:rsidR="00564A6F" w:rsidRPr="00564A6F">
        <w:rPr>
          <w:lang w:val="fr-FR"/>
        </w:rPr>
        <w:t>’</w:t>
      </w:r>
      <w:r w:rsidRPr="00564A6F">
        <w:rPr>
          <w:lang w:val="fr-FR"/>
        </w:rPr>
        <w:t>étranger au cours des trois</w:t>
      </w:r>
      <w:r w:rsidR="002906AF" w:rsidRPr="00564A6F">
        <w:rPr>
          <w:lang w:val="fr-FR"/>
        </w:rPr>
        <w:t> </w:t>
      </w:r>
      <w:r w:rsidRPr="00564A6F">
        <w:rPr>
          <w:lang w:val="fr-FR"/>
        </w:rPr>
        <w:t>années séparant sa fuite du Soudan et son arrivée en Suisse. La Cour considère dès lors qu</w:t>
      </w:r>
      <w:r w:rsidR="00564A6F" w:rsidRPr="00564A6F">
        <w:rPr>
          <w:lang w:val="fr-FR"/>
        </w:rPr>
        <w:t>’</w:t>
      </w:r>
      <w:r w:rsidRPr="00564A6F">
        <w:rPr>
          <w:lang w:val="fr-FR"/>
        </w:rPr>
        <w:t>aucun élément n</w:t>
      </w:r>
      <w:r w:rsidR="00564A6F" w:rsidRPr="00564A6F">
        <w:rPr>
          <w:lang w:val="fr-FR"/>
        </w:rPr>
        <w:t>’</w:t>
      </w:r>
      <w:r w:rsidRPr="00564A6F">
        <w:rPr>
          <w:lang w:val="fr-FR"/>
        </w:rPr>
        <w:t>atteste un quelconque intérêt des autorités soudanaises pour le requérant alors qu</w:t>
      </w:r>
      <w:r w:rsidR="00564A6F" w:rsidRPr="00564A6F">
        <w:rPr>
          <w:lang w:val="fr-FR"/>
        </w:rPr>
        <w:t>’</w:t>
      </w:r>
      <w:r w:rsidRPr="00564A6F">
        <w:rPr>
          <w:lang w:val="fr-FR"/>
        </w:rPr>
        <w:t>il résidait encore au Soudan ou à l</w:t>
      </w:r>
      <w:r w:rsidR="00564A6F" w:rsidRPr="00564A6F">
        <w:rPr>
          <w:lang w:val="fr-FR"/>
        </w:rPr>
        <w:t>’</w:t>
      </w:r>
      <w:r w:rsidRPr="00564A6F">
        <w:rPr>
          <w:lang w:val="fr-FR"/>
        </w:rPr>
        <w:t>étranger, avant son arrivée en Suisse.</w:t>
      </w:r>
    </w:p>
    <w:p w14:paraId="093A04DB" w14:textId="77777777" w:rsidR="00FD33F7" w:rsidRPr="00564A6F" w:rsidRDefault="00FD33F7" w:rsidP="00564A6F">
      <w:pPr>
        <w:pStyle w:val="ECHRPara"/>
        <w:rPr>
          <w:lang w:val="fr-FR"/>
        </w:rPr>
      </w:pPr>
      <w:r w:rsidRPr="00564A6F">
        <w:rPr>
          <w:szCs w:val="24"/>
          <w:lang w:val="fr-FR"/>
        </w:rPr>
        <w:fldChar w:fldCharType="begin"/>
      </w:r>
      <w:r w:rsidRPr="00564A6F">
        <w:rPr>
          <w:szCs w:val="24"/>
          <w:lang w:val="fr-FR"/>
        </w:rPr>
        <w:instrText xml:space="preserve"> SEQ level0 \*arabic </w:instrText>
      </w:r>
      <w:r w:rsidRPr="00564A6F">
        <w:rPr>
          <w:szCs w:val="24"/>
          <w:lang w:val="fr-FR"/>
        </w:rPr>
        <w:fldChar w:fldCharType="separate"/>
      </w:r>
      <w:r w:rsidR="00564A6F" w:rsidRPr="00564A6F">
        <w:rPr>
          <w:noProof/>
          <w:szCs w:val="24"/>
          <w:lang w:val="fr-FR"/>
        </w:rPr>
        <w:t>55</w:t>
      </w:r>
      <w:r w:rsidRPr="00564A6F">
        <w:rPr>
          <w:szCs w:val="24"/>
          <w:lang w:val="fr-FR"/>
        </w:rPr>
        <w:fldChar w:fldCharType="end"/>
      </w:r>
      <w:r w:rsidRPr="00564A6F">
        <w:rPr>
          <w:szCs w:val="24"/>
          <w:lang w:val="fr-FR"/>
        </w:rPr>
        <w:t xml:space="preserve">.  La Cour relève par ailleurs, comme le TAF dans son arrêt </w:t>
      </w:r>
      <w:r w:rsidRPr="00564A6F">
        <w:rPr>
          <w:lang w:val="fr-FR"/>
        </w:rPr>
        <w:t>E</w:t>
      </w:r>
      <w:r w:rsidR="00404D55" w:rsidRPr="00564A6F">
        <w:rPr>
          <w:lang w:val="fr-FR"/>
        </w:rPr>
        <w:noBreakHyphen/>
      </w:r>
      <w:r w:rsidRPr="00564A6F">
        <w:rPr>
          <w:lang w:val="fr-FR"/>
        </w:rPr>
        <w:t xml:space="preserve">678/2012 du 27 janvier 2016 (paragraphe </w:t>
      </w:r>
      <w:r w:rsidR="00207970" w:rsidRPr="00564A6F">
        <w:rPr>
          <w:lang w:val="fr-FR"/>
        </w:rPr>
        <w:t>19</w:t>
      </w:r>
      <w:r w:rsidRPr="00564A6F">
        <w:rPr>
          <w:lang w:val="fr-FR"/>
        </w:rPr>
        <w:t xml:space="preserve"> ci-dessus), que le JEM est l</w:t>
      </w:r>
      <w:r w:rsidR="00564A6F" w:rsidRPr="00564A6F">
        <w:rPr>
          <w:lang w:val="fr-FR"/>
        </w:rPr>
        <w:t>’</w:t>
      </w:r>
      <w:r w:rsidRPr="00564A6F">
        <w:rPr>
          <w:lang w:val="fr-FR"/>
        </w:rPr>
        <w:t xml:space="preserve">un </w:t>
      </w:r>
      <w:r w:rsidR="00FD7007" w:rsidRPr="00564A6F">
        <w:rPr>
          <w:lang w:val="fr-FR"/>
        </w:rPr>
        <w:t>des principaux mouvements de rébellion au Soudan et que le danger qu</w:t>
      </w:r>
      <w:r w:rsidR="00564A6F" w:rsidRPr="00564A6F">
        <w:rPr>
          <w:lang w:val="fr-FR"/>
        </w:rPr>
        <w:t>’</w:t>
      </w:r>
      <w:r w:rsidR="00FD7007" w:rsidRPr="00564A6F">
        <w:rPr>
          <w:lang w:val="fr-FR"/>
        </w:rPr>
        <w:t>il représente aux yeux des autorités soudanaises a augmenté du fait de la légitimité qu</w:t>
      </w:r>
      <w:r w:rsidR="00564A6F" w:rsidRPr="00564A6F">
        <w:rPr>
          <w:lang w:val="fr-FR"/>
        </w:rPr>
        <w:t>’</w:t>
      </w:r>
      <w:r w:rsidR="00FD7007" w:rsidRPr="00564A6F">
        <w:rPr>
          <w:lang w:val="fr-FR"/>
        </w:rPr>
        <w:t>il a acquise en lien avec le conflit au Darfour, entraînant un comportement plus sévère de la part des autorités soudanaises à l</w:t>
      </w:r>
      <w:r w:rsidR="00564A6F" w:rsidRPr="00564A6F">
        <w:rPr>
          <w:lang w:val="fr-FR"/>
        </w:rPr>
        <w:t>’</w:t>
      </w:r>
      <w:r w:rsidR="00FD7007" w:rsidRPr="00564A6F">
        <w:rPr>
          <w:lang w:val="fr-FR"/>
        </w:rPr>
        <w:t xml:space="preserve">encontre des membres du JEM. </w:t>
      </w:r>
      <w:r w:rsidRPr="00564A6F">
        <w:rPr>
          <w:lang w:val="fr-FR"/>
        </w:rPr>
        <w:t>L</w:t>
      </w:r>
      <w:r w:rsidR="00564A6F" w:rsidRPr="00564A6F">
        <w:rPr>
          <w:lang w:val="fr-FR"/>
        </w:rPr>
        <w:t>’</w:t>
      </w:r>
      <w:r w:rsidRPr="00564A6F">
        <w:rPr>
          <w:lang w:val="fr-FR"/>
        </w:rPr>
        <w:t>appartenance du requérant au JEM, depuis son arrivée en Suisse à l</w:t>
      </w:r>
      <w:r w:rsidR="00564A6F" w:rsidRPr="00564A6F">
        <w:rPr>
          <w:lang w:val="fr-FR"/>
        </w:rPr>
        <w:t>’</w:t>
      </w:r>
      <w:r w:rsidRPr="00564A6F">
        <w:rPr>
          <w:lang w:val="fr-FR"/>
        </w:rPr>
        <w:t>été 2012, constitue dès lors un facteur de risques de persécutions.</w:t>
      </w:r>
      <w:r w:rsidR="00230A31" w:rsidRPr="00564A6F">
        <w:rPr>
          <w:lang w:val="fr-FR"/>
        </w:rPr>
        <w:t xml:space="preserve"> La Cour ajoute qu</w:t>
      </w:r>
      <w:r w:rsidR="00564A6F" w:rsidRPr="00564A6F">
        <w:rPr>
          <w:lang w:val="fr-FR"/>
        </w:rPr>
        <w:t>’</w:t>
      </w:r>
      <w:r w:rsidR="00230A31" w:rsidRPr="00564A6F">
        <w:rPr>
          <w:lang w:val="fr-FR"/>
        </w:rPr>
        <w:t>il en va de même de l</w:t>
      </w:r>
      <w:r w:rsidR="00564A6F" w:rsidRPr="00564A6F">
        <w:rPr>
          <w:lang w:val="fr-FR"/>
        </w:rPr>
        <w:t>’</w:t>
      </w:r>
      <w:r w:rsidR="00230A31" w:rsidRPr="00564A6F">
        <w:rPr>
          <w:lang w:val="fr-FR"/>
        </w:rPr>
        <w:t>appartenance du requérant au DFEZ, ayant déjà constaté une violation de l</w:t>
      </w:r>
      <w:r w:rsidR="00564A6F" w:rsidRPr="00564A6F">
        <w:rPr>
          <w:lang w:val="fr-FR"/>
        </w:rPr>
        <w:t>’</w:t>
      </w:r>
      <w:r w:rsidR="00230A31" w:rsidRPr="00564A6F">
        <w:rPr>
          <w:lang w:val="fr-FR"/>
        </w:rPr>
        <w:t>article 3 de la Convention en cas de renvoi d</w:t>
      </w:r>
      <w:r w:rsidR="00564A6F" w:rsidRPr="00564A6F">
        <w:rPr>
          <w:lang w:val="fr-FR"/>
        </w:rPr>
        <w:t>’</w:t>
      </w:r>
      <w:r w:rsidR="00230A31" w:rsidRPr="00564A6F">
        <w:rPr>
          <w:lang w:val="fr-FR"/>
        </w:rPr>
        <w:t>un militant de cette organisation vers le Soudan (</w:t>
      </w:r>
      <w:r w:rsidR="00230A31" w:rsidRPr="00564A6F">
        <w:rPr>
          <w:i/>
          <w:lang w:val="fr-FR"/>
        </w:rPr>
        <w:t>A.A. c. Suisse</w:t>
      </w:r>
      <w:r w:rsidR="00230A31" w:rsidRPr="00564A6F">
        <w:rPr>
          <w:lang w:val="fr-FR"/>
        </w:rPr>
        <w:t>, précité).</w:t>
      </w:r>
    </w:p>
    <w:p w14:paraId="11D8EC26" w14:textId="77777777" w:rsidR="00024343" w:rsidRPr="00564A6F" w:rsidRDefault="00EA3E40" w:rsidP="00564A6F">
      <w:pPr>
        <w:pStyle w:val="ECHRPara"/>
        <w:rPr>
          <w:lang w:val="fr-FR"/>
        </w:rPr>
      </w:pPr>
      <w:r w:rsidRPr="00564A6F">
        <w:rPr>
          <w:szCs w:val="24"/>
          <w:lang w:val="fr-FR"/>
        </w:rPr>
        <w:fldChar w:fldCharType="begin"/>
      </w:r>
      <w:r w:rsidRPr="00564A6F">
        <w:rPr>
          <w:szCs w:val="24"/>
          <w:lang w:val="fr-FR"/>
        </w:rPr>
        <w:instrText xml:space="preserve"> SEQ level0 \*arabic </w:instrText>
      </w:r>
      <w:r w:rsidRPr="00564A6F">
        <w:rPr>
          <w:szCs w:val="24"/>
          <w:lang w:val="fr-FR"/>
        </w:rPr>
        <w:fldChar w:fldCharType="separate"/>
      </w:r>
      <w:r w:rsidR="00564A6F" w:rsidRPr="00564A6F">
        <w:rPr>
          <w:noProof/>
          <w:szCs w:val="24"/>
          <w:lang w:val="fr-FR"/>
        </w:rPr>
        <w:t>56</w:t>
      </w:r>
      <w:r w:rsidRPr="00564A6F">
        <w:rPr>
          <w:szCs w:val="24"/>
          <w:lang w:val="fr-FR"/>
        </w:rPr>
        <w:fldChar w:fldCharType="end"/>
      </w:r>
      <w:r w:rsidRPr="00564A6F">
        <w:rPr>
          <w:szCs w:val="24"/>
          <w:lang w:val="fr-FR"/>
        </w:rPr>
        <w:t>.  </w:t>
      </w:r>
      <w:r w:rsidR="00F8755E" w:rsidRPr="00564A6F">
        <w:rPr>
          <w:szCs w:val="24"/>
          <w:lang w:val="fr-FR"/>
        </w:rPr>
        <w:t>La Cour note que l</w:t>
      </w:r>
      <w:r w:rsidR="00564A6F" w:rsidRPr="00564A6F">
        <w:rPr>
          <w:szCs w:val="24"/>
          <w:lang w:val="fr-FR"/>
        </w:rPr>
        <w:t>’</w:t>
      </w:r>
      <w:r w:rsidR="00F8755E" w:rsidRPr="00564A6F">
        <w:rPr>
          <w:szCs w:val="24"/>
          <w:lang w:val="fr-FR"/>
        </w:rPr>
        <w:t>engagement politique du requérant</w:t>
      </w:r>
      <w:r w:rsidR="00985309" w:rsidRPr="00564A6F">
        <w:rPr>
          <w:szCs w:val="24"/>
          <w:lang w:val="fr-FR"/>
        </w:rPr>
        <w:t xml:space="preserve">, déjà </w:t>
      </w:r>
      <w:r w:rsidR="00677195" w:rsidRPr="00564A6F">
        <w:rPr>
          <w:szCs w:val="24"/>
          <w:lang w:val="fr-FR"/>
        </w:rPr>
        <w:t>non négligeable</w:t>
      </w:r>
      <w:r w:rsidR="00985309" w:rsidRPr="00564A6F">
        <w:rPr>
          <w:szCs w:val="24"/>
          <w:lang w:val="fr-FR"/>
        </w:rPr>
        <w:t xml:space="preserve"> au vu </w:t>
      </w:r>
      <w:r w:rsidR="00BC759A" w:rsidRPr="00564A6F">
        <w:rPr>
          <w:szCs w:val="24"/>
          <w:lang w:val="fr-FR"/>
        </w:rPr>
        <w:t>de son rôle dans l</w:t>
      </w:r>
      <w:r w:rsidR="00564A6F" w:rsidRPr="00564A6F">
        <w:rPr>
          <w:szCs w:val="24"/>
          <w:lang w:val="fr-FR"/>
        </w:rPr>
        <w:t>’</w:t>
      </w:r>
      <w:r w:rsidR="00BC759A" w:rsidRPr="00564A6F">
        <w:rPr>
          <w:szCs w:val="24"/>
          <w:lang w:val="fr-FR"/>
        </w:rPr>
        <w:t xml:space="preserve">organisation des séances hebdomadaires du JEM et </w:t>
      </w:r>
      <w:r w:rsidR="00985309" w:rsidRPr="00564A6F">
        <w:rPr>
          <w:szCs w:val="24"/>
          <w:lang w:val="fr-FR"/>
        </w:rPr>
        <w:t>de sa participation régulière aux événements du JEM et du DFEZ en Suisse,</w:t>
      </w:r>
      <w:r w:rsidR="00F8755E" w:rsidRPr="00564A6F">
        <w:rPr>
          <w:szCs w:val="24"/>
          <w:lang w:val="fr-FR"/>
        </w:rPr>
        <w:t xml:space="preserve"> s</w:t>
      </w:r>
      <w:r w:rsidR="00564A6F" w:rsidRPr="00564A6F">
        <w:rPr>
          <w:szCs w:val="24"/>
          <w:lang w:val="fr-FR"/>
        </w:rPr>
        <w:t>’</w:t>
      </w:r>
      <w:r w:rsidR="00F8755E" w:rsidRPr="00564A6F">
        <w:rPr>
          <w:szCs w:val="24"/>
          <w:lang w:val="fr-FR"/>
        </w:rPr>
        <w:t>est</w:t>
      </w:r>
      <w:r w:rsidR="00985309" w:rsidRPr="00564A6F">
        <w:rPr>
          <w:szCs w:val="24"/>
          <w:lang w:val="fr-FR"/>
        </w:rPr>
        <w:t xml:space="preserve"> encore</w:t>
      </w:r>
      <w:r w:rsidR="00F8755E" w:rsidRPr="00564A6F">
        <w:rPr>
          <w:szCs w:val="24"/>
          <w:lang w:val="fr-FR"/>
        </w:rPr>
        <w:t xml:space="preserve"> intensifié avec le temps</w:t>
      </w:r>
      <w:r w:rsidR="00EF58A0" w:rsidRPr="00564A6F">
        <w:rPr>
          <w:szCs w:val="24"/>
          <w:lang w:val="fr-FR"/>
        </w:rPr>
        <w:t xml:space="preserve">, comme en témoigne sa participation à des </w:t>
      </w:r>
      <w:r w:rsidR="009D3673" w:rsidRPr="00564A6F">
        <w:rPr>
          <w:szCs w:val="24"/>
          <w:lang w:val="fr-FR"/>
        </w:rPr>
        <w:t>conférences</w:t>
      </w:r>
      <w:r w:rsidR="00EF58A0" w:rsidRPr="00564A6F">
        <w:rPr>
          <w:szCs w:val="24"/>
          <w:lang w:val="fr-FR"/>
        </w:rPr>
        <w:t xml:space="preserve"> internationales</w:t>
      </w:r>
      <w:r w:rsidR="005A500C" w:rsidRPr="00564A6F">
        <w:rPr>
          <w:szCs w:val="24"/>
          <w:lang w:val="fr-FR"/>
        </w:rPr>
        <w:t xml:space="preserve"> à Genève</w:t>
      </w:r>
      <w:r w:rsidR="00EF58A0" w:rsidRPr="00564A6F">
        <w:rPr>
          <w:szCs w:val="24"/>
          <w:lang w:val="fr-FR"/>
        </w:rPr>
        <w:t xml:space="preserve"> portant sur la situation en matière de droits de l</w:t>
      </w:r>
      <w:r w:rsidR="00564A6F" w:rsidRPr="00564A6F">
        <w:rPr>
          <w:szCs w:val="24"/>
          <w:lang w:val="fr-FR"/>
        </w:rPr>
        <w:t>’</w:t>
      </w:r>
      <w:r w:rsidR="00EF58A0" w:rsidRPr="00564A6F">
        <w:rPr>
          <w:szCs w:val="24"/>
          <w:lang w:val="fr-FR"/>
        </w:rPr>
        <w:t>homme</w:t>
      </w:r>
      <w:r w:rsidR="00882270" w:rsidRPr="00564A6F">
        <w:rPr>
          <w:szCs w:val="24"/>
          <w:lang w:val="fr-FR"/>
        </w:rPr>
        <w:t xml:space="preserve"> au Soudan</w:t>
      </w:r>
      <w:r w:rsidR="00985309" w:rsidRPr="00564A6F">
        <w:rPr>
          <w:szCs w:val="24"/>
          <w:lang w:val="fr-FR"/>
        </w:rPr>
        <w:t>, ses articles critiques à l</w:t>
      </w:r>
      <w:r w:rsidR="00564A6F" w:rsidRPr="00564A6F">
        <w:rPr>
          <w:szCs w:val="24"/>
          <w:lang w:val="fr-FR"/>
        </w:rPr>
        <w:t>’</w:t>
      </w:r>
      <w:r w:rsidR="00985309" w:rsidRPr="00564A6F">
        <w:rPr>
          <w:szCs w:val="24"/>
          <w:lang w:val="fr-FR"/>
        </w:rPr>
        <w:t>égard du régime soudanais et</w:t>
      </w:r>
      <w:r w:rsidR="00EF58A0" w:rsidRPr="00564A6F">
        <w:rPr>
          <w:szCs w:val="24"/>
          <w:lang w:val="fr-FR"/>
        </w:rPr>
        <w:t xml:space="preserve"> sa nomination au poste de responsable média du JEM</w:t>
      </w:r>
      <w:r w:rsidR="00782AD5" w:rsidRPr="00564A6F">
        <w:rPr>
          <w:szCs w:val="24"/>
          <w:lang w:val="fr-FR"/>
        </w:rPr>
        <w:t xml:space="preserve"> </w:t>
      </w:r>
      <w:r w:rsidR="00F8755E" w:rsidRPr="00564A6F">
        <w:rPr>
          <w:szCs w:val="24"/>
          <w:lang w:val="fr-FR"/>
        </w:rPr>
        <w:t>(</w:t>
      </w:r>
      <w:r w:rsidR="00EF58A0" w:rsidRPr="00564A6F">
        <w:rPr>
          <w:szCs w:val="24"/>
          <w:lang w:val="fr-FR"/>
        </w:rPr>
        <w:t xml:space="preserve">voir, </w:t>
      </w:r>
      <w:r w:rsidR="00EF58A0" w:rsidRPr="00564A6F">
        <w:rPr>
          <w:i/>
          <w:szCs w:val="24"/>
          <w:lang w:val="fr-FR"/>
        </w:rPr>
        <w:t>mutatis mutandis</w:t>
      </w:r>
      <w:r w:rsidR="00EF58A0" w:rsidRPr="00564A6F">
        <w:rPr>
          <w:szCs w:val="24"/>
          <w:lang w:val="fr-FR"/>
        </w:rPr>
        <w:t xml:space="preserve">, </w:t>
      </w:r>
      <w:r w:rsidR="00F8755E" w:rsidRPr="00564A6F">
        <w:rPr>
          <w:i/>
          <w:lang w:val="fr-FR"/>
        </w:rPr>
        <w:t>A.A. c. Suisse</w:t>
      </w:r>
      <w:r w:rsidR="00F8755E" w:rsidRPr="00564A6F">
        <w:rPr>
          <w:lang w:val="fr-FR"/>
        </w:rPr>
        <w:t>, précité, § 42)</w:t>
      </w:r>
      <w:r w:rsidR="00F8755E" w:rsidRPr="00564A6F">
        <w:rPr>
          <w:szCs w:val="24"/>
          <w:lang w:val="fr-FR"/>
        </w:rPr>
        <w:t>.</w:t>
      </w:r>
      <w:r w:rsidR="009D3673" w:rsidRPr="00564A6F">
        <w:rPr>
          <w:szCs w:val="24"/>
          <w:lang w:val="fr-FR"/>
        </w:rPr>
        <w:t xml:space="preserve"> Si </w:t>
      </w:r>
      <w:r w:rsidR="00C17A41" w:rsidRPr="00564A6F">
        <w:rPr>
          <w:lang w:val="fr-FR"/>
        </w:rPr>
        <w:t>le profil politique du requérant ne saurait être qualifié de très exposé,</w:t>
      </w:r>
      <w:r w:rsidR="00985309" w:rsidRPr="00564A6F">
        <w:rPr>
          <w:lang w:val="fr-FR"/>
        </w:rPr>
        <w:t xml:space="preserve"> du fait notamment qu</w:t>
      </w:r>
      <w:r w:rsidR="00564A6F" w:rsidRPr="00564A6F">
        <w:rPr>
          <w:lang w:val="fr-FR"/>
        </w:rPr>
        <w:t>’</w:t>
      </w:r>
      <w:r w:rsidR="00985309" w:rsidRPr="00564A6F">
        <w:rPr>
          <w:lang w:val="fr-FR"/>
        </w:rPr>
        <w:t xml:space="preserve">il </w:t>
      </w:r>
      <w:r w:rsidR="009D3673" w:rsidRPr="00564A6F">
        <w:rPr>
          <w:lang w:val="fr-FR"/>
        </w:rPr>
        <w:t>n</w:t>
      </w:r>
      <w:r w:rsidR="00564A6F" w:rsidRPr="00564A6F">
        <w:rPr>
          <w:lang w:val="fr-FR"/>
        </w:rPr>
        <w:t>’</w:t>
      </w:r>
      <w:r w:rsidR="009D3673" w:rsidRPr="00564A6F">
        <w:rPr>
          <w:lang w:val="fr-FR"/>
        </w:rPr>
        <w:t>a</w:t>
      </w:r>
      <w:r w:rsidR="00985309" w:rsidRPr="00564A6F">
        <w:rPr>
          <w:lang w:val="fr-FR"/>
        </w:rPr>
        <w:t xml:space="preserve"> jamais</w:t>
      </w:r>
      <w:r w:rsidR="009D3673" w:rsidRPr="00564A6F">
        <w:rPr>
          <w:lang w:val="fr-FR"/>
        </w:rPr>
        <w:t xml:space="preserve"> fait de discours au nom d</w:t>
      </w:r>
      <w:r w:rsidR="00564A6F" w:rsidRPr="00564A6F">
        <w:rPr>
          <w:lang w:val="fr-FR"/>
        </w:rPr>
        <w:t>’</w:t>
      </w:r>
      <w:r w:rsidR="009D3673" w:rsidRPr="00564A6F">
        <w:rPr>
          <w:lang w:val="fr-FR"/>
        </w:rPr>
        <w:t>une organisation d</w:t>
      </w:r>
      <w:r w:rsidR="00564A6F" w:rsidRPr="00564A6F">
        <w:rPr>
          <w:lang w:val="fr-FR"/>
        </w:rPr>
        <w:t>’</w:t>
      </w:r>
      <w:r w:rsidR="009D3673" w:rsidRPr="00564A6F">
        <w:rPr>
          <w:lang w:val="fr-FR"/>
        </w:rPr>
        <w:t>opposition lors de ces conférences,</w:t>
      </w:r>
      <w:r w:rsidR="00C17A41" w:rsidRPr="00564A6F">
        <w:rPr>
          <w:lang w:val="fr-FR"/>
        </w:rPr>
        <w:t xml:space="preserve"> il convient </w:t>
      </w:r>
      <w:r w:rsidR="009D3673" w:rsidRPr="00564A6F">
        <w:rPr>
          <w:lang w:val="fr-FR"/>
        </w:rPr>
        <w:t xml:space="preserve">toutefois </w:t>
      </w:r>
      <w:r w:rsidR="00C17A41" w:rsidRPr="00564A6F">
        <w:rPr>
          <w:lang w:val="fr-FR"/>
        </w:rPr>
        <w:t>de tenir compte de la situation spécifique du Soudan (</w:t>
      </w:r>
      <w:r w:rsidR="00C17A41" w:rsidRPr="00564A6F">
        <w:rPr>
          <w:i/>
          <w:lang w:val="fr-FR"/>
        </w:rPr>
        <w:t>A.A. c. Suisse</w:t>
      </w:r>
      <w:r w:rsidR="00C17A41" w:rsidRPr="00564A6F">
        <w:rPr>
          <w:lang w:val="fr-FR"/>
        </w:rPr>
        <w:t>, précité, §</w:t>
      </w:r>
      <w:r w:rsidR="006B4761" w:rsidRPr="00564A6F">
        <w:rPr>
          <w:lang w:val="fr-FR"/>
        </w:rPr>
        <w:t> </w:t>
      </w:r>
      <w:r w:rsidR="00C17A41" w:rsidRPr="00564A6F">
        <w:rPr>
          <w:lang w:val="fr-FR"/>
        </w:rPr>
        <w:t>42)</w:t>
      </w:r>
      <w:r w:rsidR="009D3673" w:rsidRPr="00564A6F">
        <w:rPr>
          <w:lang w:val="fr-FR"/>
        </w:rPr>
        <w:t>.</w:t>
      </w:r>
      <w:r w:rsidR="00985309" w:rsidRPr="00564A6F">
        <w:rPr>
          <w:lang w:val="fr-FR"/>
        </w:rPr>
        <w:t xml:space="preserve"> </w:t>
      </w:r>
      <w:r w:rsidR="00251FA3" w:rsidRPr="00564A6F">
        <w:rPr>
          <w:szCs w:val="24"/>
          <w:lang w:val="fr-FR"/>
        </w:rPr>
        <w:t>En effet, comme l</w:t>
      </w:r>
      <w:r w:rsidR="00564A6F" w:rsidRPr="00564A6F">
        <w:rPr>
          <w:szCs w:val="24"/>
          <w:lang w:val="fr-FR"/>
        </w:rPr>
        <w:t>’</w:t>
      </w:r>
      <w:r w:rsidR="00251FA3" w:rsidRPr="00564A6F">
        <w:rPr>
          <w:szCs w:val="24"/>
          <w:lang w:val="fr-FR"/>
        </w:rPr>
        <w:t xml:space="preserve">a rappelé la Cour, </w:t>
      </w:r>
      <w:r w:rsidR="00251FA3" w:rsidRPr="00564A6F">
        <w:rPr>
          <w:rFonts w:ascii="Times New Roman" w:eastAsia="Times New Roman" w:hAnsi="Times New Roman" w:cs="Times New Roman"/>
          <w:lang w:val="fr-FR"/>
        </w:rPr>
        <w:t>il apparaît que les individus encourant un risque de mauvais traitement ne sont pas uniquement les opposants au profil marqué, mais toute personne s</w:t>
      </w:r>
      <w:r w:rsidR="00564A6F" w:rsidRPr="00564A6F">
        <w:rPr>
          <w:rFonts w:ascii="Times New Roman" w:eastAsia="Times New Roman" w:hAnsi="Times New Roman" w:cs="Times New Roman"/>
          <w:lang w:val="fr-FR"/>
        </w:rPr>
        <w:t>’</w:t>
      </w:r>
      <w:r w:rsidR="00251FA3" w:rsidRPr="00564A6F">
        <w:rPr>
          <w:rFonts w:ascii="Times New Roman" w:eastAsia="Times New Roman" w:hAnsi="Times New Roman" w:cs="Times New Roman"/>
          <w:lang w:val="fr-FR"/>
        </w:rPr>
        <w:t>opposant ou étant suspectée de s</w:t>
      </w:r>
      <w:r w:rsidR="00564A6F" w:rsidRPr="00564A6F">
        <w:rPr>
          <w:rFonts w:ascii="Times New Roman" w:eastAsia="Times New Roman" w:hAnsi="Times New Roman" w:cs="Times New Roman"/>
          <w:lang w:val="fr-FR"/>
        </w:rPr>
        <w:t>’</w:t>
      </w:r>
      <w:r w:rsidR="00251FA3" w:rsidRPr="00564A6F">
        <w:rPr>
          <w:rFonts w:ascii="Times New Roman" w:eastAsia="Times New Roman" w:hAnsi="Times New Roman" w:cs="Times New Roman"/>
          <w:lang w:val="fr-FR"/>
        </w:rPr>
        <w:t xml:space="preserve">opposer au régime en place (paragraphe </w:t>
      </w:r>
      <w:r w:rsidR="00FE5EA5" w:rsidRPr="00564A6F">
        <w:rPr>
          <w:rFonts w:ascii="Times New Roman" w:eastAsia="Times New Roman" w:hAnsi="Times New Roman" w:cs="Times New Roman"/>
          <w:lang w:val="fr-FR"/>
        </w:rPr>
        <w:t>50</w:t>
      </w:r>
      <w:r w:rsidR="00251FA3" w:rsidRPr="00564A6F">
        <w:rPr>
          <w:rFonts w:ascii="Times New Roman" w:eastAsia="Times New Roman" w:hAnsi="Times New Roman" w:cs="Times New Roman"/>
          <w:lang w:val="fr-FR"/>
        </w:rPr>
        <w:t xml:space="preserve"> ci-dessus).</w:t>
      </w:r>
      <w:r w:rsidR="00024343" w:rsidRPr="00564A6F">
        <w:rPr>
          <w:rFonts w:ascii="Times New Roman" w:eastAsia="Times New Roman" w:hAnsi="Times New Roman" w:cs="Times New Roman"/>
          <w:lang w:val="fr-FR"/>
        </w:rPr>
        <w:t xml:space="preserve"> Il est </w:t>
      </w:r>
      <w:r w:rsidR="00024343" w:rsidRPr="00564A6F">
        <w:rPr>
          <w:rFonts w:ascii="Times New Roman" w:eastAsia="Times New Roman" w:hAnsi="Times New Roman" w:cs="Times New Roman"/>
          <w:lang w:val="fr-FR"/>
        </w:rPr>
        <w:lastRenderedPageBreak/>
        <w:t>de plus reconnu que le gouvernement soudanais surveille les activités de ses opposants politiques à l</w:t>
      </w:r>
      <w:r w:rsidR="00564A6F" w:rsidRPr="00564A6F">
        <w:rPr>
          <w:rFonts w:ascii="Times New Roman" w:eastAsia="Times New Roman" w:hAnsi="Times New Roman" w:cs="Times New Roman"/>
          <w:lang w:val="fr-FR"/>
        </w:rPr>
        <w:t>’</w:t>
      </w:r>
      <w:r w:rsidR="00024343" w:rsidRPr="00564A6F">
        <w:rPr>
          <w:rFonts w:ascii="Times New Roman" w:eastAsia="Times New Roman" w:hAnsi="Times New Roman" w:cs="Times New Roman"/>
          <w:lang w:val="fr-FR"/>
        </w:rPr>
        <w:t>étranger (</w:t>
      </w:r>
      <w:r w:rsidR="00024343" w:rsidRPr="00564A6F">
        <w:rPr>
          <w:rFonts w:ascii="Times New Roman" w:eastAsia="Times New Roman" w:hAnsi="Times New Roman" w:cs="Times New Roman"/>
          <w:i/>
          <w:lang w:val="fr-FR"/>
        </w:rPr>
        <w:t>A.A. c. Suisse</w:t>
      </w:r>
      <w:r w:rsidR="00024343" w:rsidRPr="00564A6F">
        <w:rPr>
          <w:rFonts w:ascii="Times New Roman" w:eastAsia="Times New Roman" w:hAnsi="Times New Roman" w:cs="Times New Roman"/>
          <w:lang w:val="fr-FR"/>
        </w:rPr>
        <w:t>, précité §§ 40 et 43).</w:t>
      </w:r>
    </w:p>
    <w:p w14:paraId="49E8362F" w14:textId="77777777" w:rsidR="00782AD5" w:rsidRPr="00564A6F" w:rsidRDefault="00EA3E40" w:rsidP="00564A6F">
      <w:pPr>
        <w:pStyle w:val="ECHRPara"/>
        <w:rPr>
          <w:szCs w:val="24"/>
          <w:lang w:val="fr-FR"/>
        </w:rPr>
      </w:pPr>
      <w:r w:rsidRPr="00564A6F">
        <w:rPr>
          <w:szCs w:val="24"/>
          <w:lang w:val="fr-FR"/>
        </w:rPr>
        <w:fldChar w:fldCharType="begin"/>
      </w:r>
      <w:r w:rsidRPr="00564A6F">
        <w:rPr>
          <w:szCs w:val="24"/>
          <w:lang w:val="fr-FR"/>
        </w:rPr>
        <w:instrText xml:space="preserve"> SEQ level0 \*arabic </w:instrText>
      </w:r>
      <w:r w:rsidRPr="00564A6F">
        <w:rPr>
          <w:szCs w:val="24"/>
          <w:lang w:val="fr-FR"/>
        </w:rPr>
        <w:fldChar w:fldCharType="separate"/>
      </w:r>
      <w:r w:rsidR="00564A6F" w:rsidRPr="00564A6F">
        <w:rPr>
          <w:noProof/>
          <w:szCs w:val="24"/>
          <w:lang w:val="fr-FR"/>
        </w:rPr>
        <w:t>57</w:t>
      </w:r>
      <w:r w:rsidRPr="00564A6F">
        <w:rPr>
          <w:szCs w:val="24"/>
          <w:lang w:val="fr-FR"/>
        </w:rPr>
        <w:fldChar w:fldCharType="end"/>
      </w:r>
      <w:r w:rsidRPr="00564A6F">
        <w:rPr>
          <w:szCs w:val="24"/>
          <w:lang w:val="fr-FR"/>
        </w:rPr>
        <w:t xml:space="preserve">.  La Cour note que le requérant </w:t>
      </w:r>
      <w:r w:rsidR="00A86A9A" w:rsidRPr="00564A6F">
        <w:rPr>
          <w:szCs w:val="24"/>
          <w:lang w:val="fr-FR"/>
        </w:rPr>
        <w:t>ne saurait</w:t>
      </w:r>
      <w:r w:rsidR="0064563C" w:rsidRPr="00564A6F">
        <w:rPr>
          <w:szCs w:val="24"/>
          <w:lang w:val="fr-FR"/>
        </w:rPr>
        <w:t>,</w:t>
      </w:r>
      <w:r w:rsidR="00A86A9A" w:rsidRPr="00564A6F">
        <w:rPr>
          <w:szCs w:val="24"/>
          <w:lang w:val="fr-FR"/>
        </w:rPr>
        <w:t xml:space="preserve"> </w:t>
      </w:r>
      <w:r w:rsidR="0064563C" w:rsidRPr="00564A6F">
        <w:rPr>
          <w:szCs w:val="24"/>
          <w:lang w:val="fr-FR"/>
        </w:rPr>
        <w:t>sur la seule base des photographies du requérant en compagnie du leader du JEM, prises en marge d</w:t>
      </w:r>
      <w:r w:rsidR="008B2E5C" w:rsidRPr="00564A6F">
        <w:rPr>
          <w:szCs w:val="24"/>
          <w:lang w:val="fr-FR"/>
        </w:rPr>
        <w:t>e</w:t>
      </w:r>
      <w:r w:rsidR="0064563C" w:rsidRPr="00564A6F">
        <w:rPr>
          <w:szCs w:val="24"/>
          <w:lang w:val="fr-FR"/>
        </w:rPr>
        <w:t xml:space="preserve"> réunion</w:t>
      </w:r>
      <w:r w:rsidR="008B2E5C" w:rsidRPr="00564A6F">
        <w:rPr>
          <w:szCs w:val="24"/>
          <w:lang w:val="fr-FR"/>
        </w:rPr>
        <w:t>s</w:t>
      </w:r>
      <w:r w:rsidR="0064563C" w:rsidRPr="00564A6F">
        <w:rPr>
          <w:szCs w:val="24"/>
          <w:lang w:val="fr-FR"/>
        </w:rPr>
        <w:t xml:space="preserve"> de ce mouvement, </w:t>
      </w:r>
      <w:r w:rsidR="00A86A9A" w:rsidRPr="00564A6F">
        <w:rPr>
          <w:szCs w:val="24"/>
          <w:lang w:val="fr-FR"/>
        </w:rPr>
        <w:t>se réclamer</w:t>
      </w:r>
      <w:r w:rsidRPr="00564A6F">
        <w:rPr>
          <w:szCs w:val="24"/>
          <w:lang w:val="fr-FR"/>
        </w:rPr>
        <w:t xml:space="preserve"> de liens personnels ou familiaux avec des membres éminents de l</w:t>
      </w:r>
      <w:r w:rsidR="00564A6F" w:rsidRPr="00564A6F">
        <w:rPr>
          <w:szCs w:val="24"/>
          <w:lang w:val="fr-FR"/>
        </w:rPr>
        <w:t>’</w:t>
      </w:r>
      <w:r w:rsidRPr="00564A6F">
        <w:rPr>
          <w:szCs w:val="24"/>
          <w:lang w:val="fr-FR"/>
        </w:rPr>
        <w:t>opposition en exil de nature à pouvoir le mettre en danger</w:t>
      </w:r>
      <w:r w:rsidR="00A86A9A" w:rsidRPr="00564A6F">
        <w:rPr>
          <w:szCs w:val="24"/>
          <w:lang w:val="fr-FR"/>
        </w:rPr>
        <w:t>.</w:t>
      </w:r>
      <w:r w:rsidRPr="00564A6F">
        <w:rPr>
          <w:szCs w:val="24"/>
          <w:lang w:val="fr-FR"/>
        </w:rPr>
        <w:t xml:space="preserve"> </w:t>
      </w:r>
      <w:r w:rsidR="00A86A9A" w:rsidRPr="00564A6F">
        <w:rPr>
          <w:szCs w:val="24"/>
          <w:lang w:val="fr-FR"/>
        </w:rPr>
        <w:t>Elle</w:t>
      </w:r>
      <w:r w:rsidR="00EF6223" w:rsidRPr="00564A6F">
        <w:rPr>
          <w:szCs w:val="24"/>
          <w:lang w:val="fr-FR"/>
        </w:rPr>
        <w:t xml:space="preserve"> </w:t>
      </w:r>
      <w:r w:rsidR="006155CD" w:rsidRPr="00564A6F">
        <w:rPr>
          <w:szCs w:val="24"/>
          <w:lang w:val="fr-FR"/>
        </w:rPr>
        <w:t xml:space="preserve">relève toutefois que le requérant a, de par son engagement au sein du JEM, été amené à côtoyer de façon régulière les </w:t>
      </w:r>
      <w:r w:rsidR="005F7017" w:rsidRPr="00564A6F">
        <w:rPr>
          <w:szCs w:val="24"/>
          <w:lang w:val="fr-FR"/>
        </w:rPr>
        <w:t>dirigeants</w:t>
      </w:r>
      <w:r w:rsidR="006155CD" w:rsidRPr="00564A6F">
        <w:rPr>
          <w:szCs w:val="24"/>
          <w:lang w:val="fr-FR"/>
        </w:rPr>
        <w:t xml:space="preserve"> de la branche suisse de ce mouvement.</w:t>
      </w:r>
    </w:p>
    <w:p w14:paraId="6C7394BE" w14:textId="77777777" w:rsidR="00782AD5" w:rsidRPr="00564A6F" w:rsidRDefault="00EA3E40" w:rsidP="00564A6F">
      <w:pPr>
        <w:pStyle w:val="ECHRPara"/>
        <w:rPr>
          <w:sz w:val="23"/>
          <w:szCs w:val="23"/>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58</w:t>
      </w:r>
      <w:r w:rsidRPr="00564A6F">
        <w:rPr>
          <w:lang w:val="fr-FR"/>
        </w:rPr>
        <w:fldChar w:fldCharType="end"/>
      </w:r>
      <w:r w:rsidRPr="00564A6F">
        <w:rPr>
          <w:lang w:val="fr-FR"/>
        </w:rPr>
        <w:t xml:space="preserve">.  Vu ce qui précède, la Cour </w:t>
      </w:r>
      <w:r w:rsidR="005F2B6D" w:rsidRPr="00564A6F">
        <w:rPr>
          <w:lang w:val="fr-FR"/>
        </w:rPr>
        <w:t>ne peut pas exclure que le requérant ait,</w:t>
      </w:r>
      <w:r w:rsidR="002D3884" w:rsidRPr="00564A6F">
        <w:rPr>
          <w:lang w:val="fr-FR"/>
        </w:rPr>
        <w:t xml:space="preserve"> </w:t>
      </w:r>
      <w:r w:rsidR="005F2B6D" w:rsidRPr="00564A6F">
        <w:rPr>
          <w:lang w:val="fr-FR"/>
        </w:rPr>
        <w:t>en tant qu</w:t>
      </w:r>
      <w:r w:rsidR="00564A6F" w:rsidRPr="00564A6F">
        <w:rPr>
          <w:lang w:val="fr-FR"/>
        </w:rPr>
        <w:t>’</w:t>
      </w:r>
      <w:r w:rsidR="005F2B6D" w:rsidRPr="00564A6F">
        <w:rPr>
          <w:lang w:val="fr-FR"/>
        </w:rPr>
        <w:t>individu</w:t>
      </w:r>
      <w:r w:rsidR="002D3884" w:rsidRPr="00564A6F">
        <w:rPr>
          <w:lang w:val="fr-FR"/>
        </w:rPr>
        <w:t xml:space="preserve"> et de par ses activités politiques en exil</w:t>
      </w:r>
      <w:r w:rsidR="005F2B6D" w:rsidRPr="00564A6F">
        <w:rPr>
          <w:lang w:val="fr-FR"/>
        </w:rPr>
        <w:t>, attiré l</w:t>
      </w:r>
      <w:r w:rsidR="00564A6F" w:rsidRPr="00564A6F">
        <w:rPr>
          <w:lang w:val="fr-FR"/>
        </w:rPr>
        <w:t>’</w:t>
      </w:r>
      <w:r w:rsidR="005F2B6D" w:rsidRPr="00564A6F">
        <w:rPr>
          <w:lang w:val="fr-FR"/>
        </w:rPr>
        <w:t>attention des services de renseignements soudanais. Elle est d</w:t>
      </w:r>
      <w:r w:rsidR="00564A6F" w:rsidRPr="00564A6F">
        <w:rPr>
          <w:lang w:val="fr-FR"/>
        </w:rPr>
        <w:t>’</w:t>
      </w:r>
      <w:r w:rsidR="005F2B6D" w:rsidRPr="00564A6F">
        <w:rPr>
          <w:lang w:val="fr-FR"/>
        </w:rPr>
        <w:t>avis qu</w:t>
      </w:r>
      <w:r w:rsidR="00564A6F" w:rsidRPr="00564A6F">
        <w:rPr>
          <w:lang w:val="fr-FR"/>
        </w:rPr>
        <w:t>’</w:t>
      </w:r>
      <w:r w:rsidR="005F2B6D" w:rsidRPr="00564A6F">
        <w:rPr>
          <w:lang w:val="fr-FR"/>
        </w:rPr>
        <w:t>il pourrait être suspecté d</w:t>
      </w:r>
      <w:r w:rsidR="00564A6F" w:rsidRPr="00564A6F">
        <w:rPr>
          <w:lang w:val="fr-FR"/>
        </w:rPr>
        <w:t>’</w:t>
      </w:r>
      <w:r w:rsidR="005F2B6D" w:rsidRPr="00564A6F">
        <w:rPr>
          <w:lang w:val="fr-FR"/>
        </w:rPr>
        <w:t>être affilié à une organisation s</w:t>
      </w:r>
      <w:r w:rsidR="00564A6F" w:rsidRPr="00564A6F">
        <w:rPr>
          <w:lang w:val="fr-FR"/>
        </w:rPr>
        <w:t>’</w:t>
      </w:r>
      <w:r w:rsidR="005F2B6D" w:rsidRPr="00564A6F">
        <w:rPr>
          <w:lang w:val="fr-FR"/>
        </w:rPr>
        <w:t>opposant au régime soudanais. Elle considère dès lors qu</w:t>
      </w:r>
      <w:r w:rsidR="00564A6F" w:rsidRPr="00564A6F">
        <w:rPr>
          <w:lang w:val="fr-FR"/>
        </w:rPr>
        <w:t>’</w:t>
      </w:r>
      <w:r w:rsidR="005F2B6D" w:rsidRPr="00564A6F">
        <w:rPr>
          <w:lang w:val="fr-FR"/>
        </w:rPr>
        <w:t xml:space="preserve">il existe des </w:t>
      </w:r>
      <w:r w:rsidR="00BD01DC" w:rsidRPr="00564A6F">
        <w:rPr>
          <w:lang w:val="fr-FR"/>
        </w:rPr>
        <w:t>motifs raisonnables</w:t>
      </w:r>
      <w:r w:rsidR="005F2B6D" w:rsidRPr="00564A6F">
        <w:rPr>
          <w:lang w:val="fr-FR"/>
        </w:rPr>
        <w:t xml:space="preserve"> de croire que le requérant risquerait d</w:t>
      </w:r>
      <w:r w:rsidR="00564A6F" w:rsidRPr="00564A6F">
        <w:rPr>
          <w:lang w:val="fr-FR"/>
        </w:rPr>
        <w:t>’</w:t>
      </w:r>
      <w:r w:rsidR="005F2B6D" w:rsidRPr="00564A6F">
        <w:rPr>
          <w:lang w:val="fr-FR"/>
        </w:rPr>
        <w:t>être détenu, interrogé et torturé à son arrivée à l</w:t>
      </w:r>
      <w:r w:rsidR="00564A6F" w:rsidRPr="00564A6F">
        <w:rPr>
          <w:lang w:val="fr-FR"/>
        </w:rPr>
        <w:t>’</w:t>
      </w:r>
      <w:r w:rsidR="005F2B6D" w:rsidRPr="00564A6F">
        <w:rPr>
          <w:lang w:val="fr-FR"/>
        </w:rPr>
        <w:t>aéroport de Khartoum et qu</w:t>
      </w:r>
      <w:r w:rsidR="00564A6F" w:rsidRPr="00564A6F">
        <w:rPr>
          <w:lang w:val="fr-FR"/>
        </w:rPr>
        <w:t>’</w:t>
      </w:r>
      <w:r w:rsidR="005F2B6D" w:rsidRPr="00564A6F">
        <w:rPr>
          <w:lang w:val="fr-FR"/>
        </w:rPr>
        <w:t>il lui serait impossible de se relocaliser</w:t>
      </w:r>
      <w:r w:rsidR="00FB3CE0" w:rsidRPr="00564A6F">
        <w:rPr>
          <w:lang w:val="fr-FR"/>
        </w:rPr>
        <w:t xml:space="preserve"> dans le pays</w:t>
      </w:r>
      <w:r w:rsidR="005F2B6D" w:rsidRPr="00564A6F">
        <w:rPr>
          <w:lang w:val="fr-FR"/>
        </w:rPr>
        <w:t>.</w:t>
      </w:r>
      <w:r w:rsidR="00AB5AD4" w:rsidRPr="00564A6F">
        <w:rPr>
          <w:lang w:val="fr-FR"/>
        </w:rPr>
        <w:t xml:space="preserve"> En conséquence, la Cour </w:t>
      </w:r>
      <w:r w:rsidR="00AB5AD4" w:rsidRPr="00564A6F">
        <w:rPr>
          <w:sz w:val="23"/>
          <w:szCs w:val="23"/>
          <w:lang w:val="fr-FR"/>
        </w:rPr>
        <w:t>estime qu</w:t>
      </w:r>
      <w:r w:rsidR="00564A6F" w:rsidRPr="00564A6F">
        <w:rPr>
          <w:sz w:val="23"/>
          <w:szCs w:val="23"/>
          <w:lang w:val="fr-FR"/>
        </w:rPr>
        <w:t>’</w:t>
      </w:r>
      <w:r w:rsidR="00AB5AD4" w:rsidRPr="00564A6F">
        <w:rPr>
          <w:lang w:val="fr-FR"/>
        </w:rPr>
        <w:t xml:space="preserve">il y a aurait violation des articles 2 et 3 de la Convention en cas </w:t>
      </w:r>
      <w:r w:rsidR="00AB5AD4" w:rsidRPr="00564A6F">
        <w:rPr>
          <w:sz w:val="23"/>
          <w:szCs w:val="23"/>
          <w:lang w:val="fr-FR"/>
        </w:rPr>
        <w:t>de mise à exécution de la mesure de renvoi</w:t>
      </w:r>
      <w:r w:rsidR="00AB5AD4" w:rsidRPr="00564A6F">
        <w:rPr>
          <w:lang w:val="fr-FR"/>
        </w:rPr>
        <w:t xml:space="preserve"> du requérant vers le Soudan.</w:t>
      </w:r>
    </w:p>
    <w:p w14:paraId="291E3DE7" w14:textId="77777777" w:rsidR="00E77CB3" w:rsidRPr="00564A6F" w:rsidRDefault="006362D4" w:rsidP="00564A6F">
      <w:pPr>
        <w:pStyle w:val="ECHRHeading1"/>
        <w:rPr>
          <w:lang w:val="fr-FR"/>
        </w:rPr>
      </w:pPr>
      <w:r w:rsidRPr="00564A6F">
        <w:rPr>
          <w:lang w:val="fr-FR"/>
        </w:rPr>
        <w:t>II</w:t>
      </w:r>
      <w:r w:rsidR="00E77CB3" w:rsidRPr="00564A6F">
        <w:rPr>
          <w:lang w:val="fr-FR"/>
        </w:rPr>
        <w:t>.  SUR L</w:t>
      </w:r>
      <w:r w:rsidR="00564A6F" w:rsidRPr="00564A6F">
        <w:rPr>
          <w:lang w:val="fr-FR"/>
        </w:rPr>
        <w:t>’</w:t>
      </w:r>
      <w:r w:rsidR="00E77CB3" w:rsidRPr="00564A6F">
        <w:rPr>
          <w:lang w:val="fr-FR"/>
        </w:rPr>
        <w:t>APPLICATION DE L</w:t>
      </w:r>
      <w:r w:rsidR="00564A6F" w:rsidRPr="00564A6F">
        <w:rPr>
          <w:lang w:val="fr-FR"/>
        </w:rPr>
        <w:t>’</w:t>
      </w:r>
      <w:r w:rsidR="00E77CB3" w:rsidRPr="00564A6F">
        <w:rPr>
          <w:lang w:val="fr-FR"/>
        </w:rPr>
        <w:t>ARTICLE 41 DE LA CONVENTION</w:t>
      </w:r>
    </w:p>
    <w:p w14:paraId="08398A95"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59</w:t>
      </w:r>
      <w:r w:rsidRPr="00564A6F">
        <w:rPr>
          <w:lang w:val="fr-FR"/>
        </w:rPr>
        <w:fldChar w:fldCharType="end"/>
      </w:r>
      <w:r w:rsidR="00E77CB3" w:rsidRPr="00564A6F">
        <w:rPr>
          <w:lang w:val="fr-FR"/>
        </w:rPr>
        <w:t>.  Aux termes de l</w:t>
      </w:r>
      <w:r w:rsidR="00564A6F" w:rsidRPr="00564A6F">
        <w:rPr>
          <w:lang w:val="fr-FR"/>
        </w:rPr>
        <w:t>’</w:t>
      </w:r>
      <w:r w:rsidR="00E77CB3" w:rsidRPr="00564A6F">
        <w:rPr>
          <w:lang w:val="fr-FR"/>
        </w:rPr>
        <w:t>article 41 de la Convention,</w:t>
      </w:r>
    </w:p>
    <w:p w14:paraId="22862A6E" w14:textId="77777777" w:rsidR="00E77CB3" w:rsidRPr="00564A6F" w:rsidRDefault="00E77CB3" w:rsidP="00564A6F">
      <w:pPr>
        <w:pStyle w:val="ECHRParaQuote"/>
        <w:keepNext/>
        <w:keepLines/>
        <w:rPr>
          <w:lang w:val="fr-FR"/>
        </w:rPr>
      </w:pPr>
      <w:r w:rsidRPr="00564A6F">
        <w:rPr>
          <w:lang w:val="fr-FR"/>
        </w:rPr>
        <w:t>« Si la Cour déclare qu</w:t>
      </w:r>
      <w:r w:rsidR="00564A6F" w:rsidRPr="00564A6F">
        <w:rPr>
          <w:lang w:val="fr-FR"/>
        </w:rPr>
        <w:t>’</w:t>
      </w:r>
      <w:r w:rsidRPr="00564A6F">
        <w:rPr>
          <w:lang w:val="fr-FR"/>
        </w:rPr>
        <w:t>il y a eu violation de la Convention ou de ses Protocoles, et si le droit interne de la Haute Partie contractante ne permet d</w:t>
      </w:r>
      <w:r w:rsidR="00564A6F" w:rsidRPr="00564A6F">
        <w:rPr>
          <w:lang w:val="fr-FR"/>
        </w:rPr>
        <w:t>’</w:t>
      </w:r>
      <w:r w:rsidRPr="00564A6F">
        <w:rPr>
          <w:lang w:val="fr-FR"/>
        </w:rPr>
        <w:t>effacer qu</w:t>
      </w:r>
      <w:r w:rsidR="00564A6F" w:rsidRPr="00564A6F">
        <w:rPr>
          <w:lang w:val="fr-FR"/>
        </w:rPr>
        <w:t>’</w:t>
      </w:r>
      <w:r w:rsidRPr="00564A6F">
        <w:rPr>
          <w:lang w:val="fr-FR"/>
        </w:rPr>
        <w:t>imparfaitement les conséquences de cette violation, la Cour accorde à la partie lésée, s</w:t>
      </w:r>
      <w:r w:rsidR="00564A6F" w:rsidRPr="00564A6F">
        <w:rPr>
          <w:lang w:val="fr-FR"/>
        </w:rPr>
        <w:t>’</w:t>
      </w:r>
      <w:r w:rsidRPr="00564A6F">
        <w:rPr>
          <w:lang w:val="fr-FR"/>
        </w:rPr>
        <w:t>il y a lieu, une satisfaction équitable. »</w:t>
      </w:r>
    </w:p>
    <w:p w14:paraId="10168F90" w14:textId="77777777" w:rsidR="00E77CB3" w:rsidRPr="00564A6F" w:rsidRDefault="00E77CB3" w:rsidP="00564A6F">
      <w:pPr>
        <w:pStyle w:val="ECHRHeading2"/>
        <w:rPr>
          <w:lang w:val="fr-FR"/>
        </w:rPr>
      </w:pPr>
      <w:r w:rsidRPr="00564A6F">
        <w:rPr>
          <w:lang w:val="fr-FR"/>
        </w:rPr>
        <w:t>A.  Dommage</w:t>
      </w:r>
    </w:p>
    <w:p w14:paraId="4C8E335F" w14:textId="77777777" w:rsidR="00B75BD8" w:rsidRPr="00564A6F" w:rsidRDefault="00B75BD8"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60</w:t>
      </w:r>
      <w:r w:rsidRPr="00564A6F">
        <w:rPr>
          <w:lang w:val="fr-FR"/>
        </w:rPr>
        <w:fldChar w:fldCharType="end"/>
      </w:r>
      <w:r w:rsidRPr="00564A6F">
        <w:rPr>
          <w:lang w:val="fr-FR"/>
        </w:rPr>
        <w:t>.  Le requérant n</w:t>
      </w:r>
      <w:r w:rsidR="00564A6F" w:rsidRPr="00564A6F">
        <w:rPr>
          <w:lang w:val="fr-FR"/>
        </w:rPr>
        <w:t>’</w:t>
      </w:r>
      <w:r w:rsidRPr="00564A6F">
        <w:rPr>
          <w:lang w:val="fr-FR"/>
        </w:rPr>
        <w:t>a présenté aucune demande de satisfaction équitable. Partant, la Cour estime qu</w:t>
      </w:r>
      <w:r w:rsidR="00564A6F" w:rsidRPr="00564A6F">
        <w:rPr>
          <w:lang w:val="fr-FR"/>
        </w:rPr>
        <w:t>’</w:t>
      </w:r>
      <w:r w:rsidRPr="00564A6F">
        <w:rPr>
          <w:lang w:val="fr-FR"/>
        </w:rPr>
        <w:t>il n</w:t>
      </w:r>
      <w:r w:rsidR="00564A6F" w:rsidRPr="00564A6F">
        <w:rPr>
          <w:lang w:val="fr-FR"/>
        </w:rPr>
        <w:t>’</w:t>
      </w:r>
      <w:r w:rsidRPr="00564A6F">
        <w:rPr>
          <w:lang w:val="fr-FR"/>
        </w:rPr>
        <w:t>y a pas lieu de lui octroyer de somme à ce titre.</w:t>
      </w:r>
    </w:p>
    <w:p w14:paraId="065595DD" w14:textId="77777777" w:rsidR="00E77CB3" w:rsidRPr="00564A6F" w:rsidRDefault="00E77CB3" w:rsidP="00564A6F">
      <w:pPr>
        <w:pStyle w:val="ECHRHeading2"/>
        <w:rPr>
          <w:lang w:val="fr-FR"/>
        </w:rPr>
      </w:pPr>
      <w:r w:rsidRPr="00564A6F">
        <w:rPr>
          <w:lang w:val="fr-FR"/>
        </w:rPr>
        <w:t>B.  Frais et dépens</w:t>
      </w:r>
    </w:p>
    <w:p w14:paraId="1C62E44D"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61</w:t>
      </w:r>
      <w:r w:rsidRPr="00564A6F">
        <w:rPr>
          <w:lang w:val="fr-FR"/>
        </w:rPr>
        <w:fldChar w:fldCharType="end"/>
      </w:r>
      <w:r w:rsidR="00E77CB3" w:rsidRPr="00564A6F">
        <w:rPr>
          <w:lang w:val="fr-FR"/>
        </w:rPr>
        <w:t>.  </w:t>
      </w:r>
      <w:r w:rsidRPr="00564A6F">
        <w:rPr>
          <w:lang w:val="fr-FR"/>
        </w:rPr>
        <w:t>Le requérant</w:t>
      </w:r>
      <w:r w:rsidR="00E77CB3" w:rsidRPr="00564A6F">
        <w:rPr>
          <w:lang w:val="fr-FR"/>
        </w:rPr>
        <w:t xml:space="preserve"> demande </w:t>
      </w:r>
      <w:r w:rsidR="002C673B" w:rsidRPr="00564A6F">
        <w:rPr>
          <w:lang w:val="fr-FR"/>
        </w:rPr>
        <w:t>6 018 francs suisses (CHF) (soit environ</w:t>
      </w:r>
      <w:r w:rsidR="00404D55" w:rsidRPr="00564A6F">
        <w:rPr>
          <w:lang w:val="fr-FR"/>
        </w:rPr>
        <w:t> </w:t>
      </w:r>
      <w:r w:rsidR="002C673B" w:rsidRPr="00564A6F">
        <w:rPr>
          <w:lang w:val="fr-FR"/>
        </w:rPr>
        <w:t>5 </w:t>
      </w:r>
      <w:r w:rsidR="00F075BE" w:rsidRPr="00564A6F">
        <w:rPr>
          <w:lang w:val="fr-FR"/>
        </w:rPr>
        <w:t>648</w:t>
      </w:r>
      <w:r w:rsidR="002C673B" w:rsidRPr="00564A6F">
        <w:rPr>
          <w:lang w:val="fr-FR"/>
        </w:rPr>
        <w:t xml:space="preserve"> euros (</w:t>
      </w:r>
      <w:r w:rsidR="00E77CB3" w:rsidRPr="00564A6F">
        <w:rPr>
          <w:lang w:val="fr-FR"/>
        </w:rPr>
        <w:t>EUR</w:t>
      </w:r>
      <w:r w:rsidR="002C673B" w:rsidRPr="00564A6F">
        <w:rPr>
          <w:lang w:val="fr-FR"/>
        </w:rPr>
        <w:t>))</w:t>
      </w:r>
      <w:r w:rsidR="00B75BD8" w:rsidRPr="00564A6F">
        <w:rPr>
          <w:lang w:val="fr-FR"/>
        </w:rPr>
        <w:t xml:space="preserve"> </w:t>
      </w:r>
      <w:r w:rsidR="00E77CB3" w:rsidRPr="00564A6F">
        <w:rPr>
          <w:lang w:val="fr-FR"/>
        </w:rPr>
        <w:t>pour les</w:t>
      </w:r>
      <w:r w:rsidR="002C673B" w:rsidRPr="00564A6F">
        <w:rPr>
          <w:lang w:val="fr-FR"/>
        </w:rPr>
        <w:t xml:space="preserve"> frais et dépens engagés devant</w:t>
      </w:r>
      <w:r w:rsidR="00E77CB3" w:rsidRPr="00564A6F">
        <w:rPr>
          <w:lang w:val="fr-FR"/>
        </w:rPr>
        <w:t xml:space="preserve"> la Cour.</w:t>
      </w:r>
    </w:p>
    <w:p w14:paraId="18DD2D79"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62</w:t>
      </w:r>
      <w:r w:rsidRPr="00564A6F">
        <w:rPr>
          <w:lang w:val="fr-FR"/>
        </w:rPr>
        <w:fldChar w:fldCharType="end"/>
      </w:r>
      <w:r w:rsidR="00E77CB3" w:rsidRPr="00564A6F">
        <w:rPr>
          <w:lang w:val="fr-FR"/>
        </w:rPr>
        <w:t xml:space="preserve">.  Le Gouvernement </w:t>
      </w:r>
      <w:r w:rsidR="009212C7" w:rsidRPr="00564A6F">
        <w:rPr>
          <w:lang w:val="fr-FR"/>
        </w:rPr>
        <w:t>ne conteste pas ce montant.</w:t>
      </w:r>
    </w:p>
    <w:p w14:paraId="78264A14"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63</w:t>
      </w:r>
      <w:r w:rsidRPr="00564A6F">
        <w:rPr>
          <w:lang w:val="fr-FR"/>
        </w:rPr>
        <w:fldChar w:fldCharType="end"/>
      </w:r>
      <w:r w:rsidR="00E77CB3" w:rsidRPr="00564A6F">
        <w:rPr>
          <w:lang w:val="fr-FR"/>
        </w:rPr>
        <w:t>.  </w:t>
      </w:r>
      <w:r w:rsidRPr="00564A6F">
        <w:rPr>
          <w:lang w:val="fr-FR"/>
        </w:rPr>
        <w:t xml:space="preserve">Selon la jurisprudence de la Cour, un requérant ne peut obtenir le remboursement de ses frais et dépens que dans la mesure où se trouvent établis leur réalité, leur nécessité et le caractère raisonnable de leur taux. </w:t>
      </w:r>
      <w:r w:rsidR="008F708E" w:rsidRPr="00564A6F">
        <w:rPr>
          <w:lang w:val="fr-FR"/>
        </w:rPr>
        <w:t>En l</w:t>
      </w:r>
      <w:r w:rsidR="00564A6F" w:rsidRPr="00564A6F">
        <w:rPr>
          <w:lang w:val="fr-FR"/>
        </w:rPr>
        <w:t>’</w:t>
      </w:r>
      <w:r w:rsidR="008F708E" w:rsidRPr="00564A6F">
        <w:rPr>
          <w:lang w:val="fr-FR"/>
        </w:rPr>
        <w:t>espèce, c</w:t>
      </w:r>
      <w:r w:rsidRPr="00564A6F">
        <w:rPr>
          <w:lang w:val="fr-FR"/>
        </w:rPr>
        <w:t>ompte</w:t>
      </w:r>
      <w:r w:rsidR="00E77CB3" w:rsidRPr="00564A6F">
        <w:rPr>
          <w:lang w:val="fr-FR"/>
        </w:rPr>
        <w:t xml:space="preserve"> tenu des documents </w:t>
      </w:r>
      <w:r w:rsidR="00D576CF" w:rsidRPr="00564A6F">
        <w:rPr>
          <w:lang w:val="fr-FR"/>
        </w:rPr>
        <w:t>dont elle dispose</w:t>
      </w:r>
      <w:r w:rsidR="00E77CB3" w:rsidRPr="00564A6F">
        <w:rPr>
          <w:lang w:val="fr-FR"/>
        </w:rPr>
        <w:t xml:space="preserve"> et de sa jurisprudence, la Cour estime raisonnable la somme de </w:t>
      </w:r>
      <w:r w:rsidR="00B91AFE" w:rsidRPr="00564A6F">
        <w:rPr>
          <w:lang w:val="fr-FR"/>
        </w:rPr>
        <w:t>5 648</w:t>
      </w:r>
      <w:r w:rsidR="00E77CB3" w:rsidRPr="00564A6F">
        <w:rPr>
          <w:lang w:val="fr-FR"/>
        </w:rPr>
        <w:t xml:space="preserve"> EUR au titre </w:t>
      </w:r>
      <w:r w:rsidR="00E77CB3" w:rsidRPr="00564A6F">
        <w:rPr>
          <w:lang w:val="fr-FR"/>
        </w:rPr>
        <w:lastRenderedPageBreak/>
        <w:t>des frais et dépens pour la procédure devant la Cour et l</w:t>
      </w:r>
      <w:r w:rsidR="00564A6F" w:rsidRPr="00564A6F">
        <w:rPr>
          <w:lang w:val="fr-FR"/>
        </w:rPr>
        <w:t>’</w:t>
      </w:r>
      <w:r w:rsidR="00E77CB3" w:rsidRPr="00564A6F">
        <w:rPr>
          <w:lang w:val="fr-FR"/>
        </w:rPr>
        <w:t xml:space="preserve">accorde </w:t>
      </w:r>
      <w:r w:rsidRPr="00564A6F">
        <w:rPr>
          <w:lang w:val="fr-FR"/>
        </w:rPr>
        <w:t>au requérant</w:t>
      </w:r>
      <w:r w:rsidR="00E77CB3" w:rsidRPr="00564A6F">
        <w:rPr>
          <w:lang w:val="fr-FR"/>
        </w:rPr>
        <w:t>.</w:t>
      </w:r>
    </w:p>
    <w:p w14:paraId="6FF4DA46" w14:textId="77777777" w:rsidR="00E77CB3" w:rsidRPr="00564A6F" w:rsidRDefault="00E77CB3" w:rsidP="00564A6F">
      <w:pPr>
        <w:pStyle w:val="ECHRHeading2"/>
        <w:rPr>
          <w:lang w:val="fr-FR"/>
        </w:rPr>
      </w:pPr>
      <w:r w:rsidRPr="00564A6F">
        <w:rPr>
          <w:lang w:val="fr-FR"/>
        </w:rPr>
        <w:t>C.  Intérêts moratoires</w:t>
      </w:r>
    </w:p>
    <w:p w14:paraId="1F6696C2" w14:textId="77777777" w:rsidR="00E77CB3" w:rsidRPr="00564A6F" w:rsidRDefault="00826449"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64</w:t>
      </w:r>
      <w:r w:rsidRPr="00564A6F">
        <w:rPr>
          <w:lang w:val="fr-FR"/>
        </w:rPr>
        <w:fldChar w:fldCharType="end"/>
      </w:r>
      <w:r w:rsidR="00E77CB3" w:rsidRPr="00564A6F">
        <w:rPr>
          <w:lang w:val="fr-FR"/>
        </w:rPr>
        <w:t>.  La Cour juge approprié de calquer le taux des intérêts moratoires sur le taux d</w:t>
      </w:r>
      <w:r w:rsidR="00564A6F" w:rsidRPr="00564A6F">
        <w:rPr>
          <w:lang w:val="fr-FR"/>
        </w:rPr>
        <w:t>’</w:t>
      </w:r>
      <w:r w:rsidR="00E77CB3" w:rsidRPr="00564A6F">
        <w:rPr>
          <w:lang w:val="fr-FR"/>
        </w:rPr>
        <w:t>intérêt de la facilité de prêt marginal de la Banque centrale européenne majoré de trois points de pourcentage.</w:t>
      </w:r>
    </w:p>
    <w:p w14:paraId="3DB25689" w14:textId="77777777" w:rsidR="0096367E" w:rsidRPr="00564A6F" w:rsidRDefault="006362D4" w:rsidP="00564A6F">
      <w:pPr>
        <w:pStyle w:val="ECHRHeading1"/>
        <w:rPr>
          <w:lang w:val="fr-FR"/>
        </w:rPr>
      </w:pPr>
      <w:r w:rsidRPr="00564A6F">
        <w:rPr>
          <w:lang w:val="fr-FR"/>
        </w:rPr>
        <w:t>I</w:t>
      </w:r>
      <w:r w:rsidR="00C665F6" w:rsidRPr="00564A6F">
        <w:rPr>
          <w:lang w:val="fr-FR"/>
        </w:rPr>
        <w:t>II</w:t>
      </w:r>
      <w:r w:rsidR="0096367E" w:rsidRPr="00564A6F">
        <w:rPr>
          <w:lang w:val="fr-FR"/>
        </w:rPr>
        <w:t>.  SUR L</w:t>
      </w:r>
      <w:r w:rsidR="00564A6F" w:rsidRPr="00564A6F">
        <w:rPr>
          <w:lang w:val="fr-FR"/>
        </w:rPr>
        <w:t>’</w:t>
      </w:r>
      <w:r w:rsidR="0096367E" w:rsidRPr="00564A6F">
        <w:rPr>
          <w:lang w:val="fr-FR"/>
        </w:rPr>
        <w:t>APPLICATION DE L</w:t>
      </w:r>
      <w:r w:rsidR="00564A6F" w:rsidRPr="00564A6F">
        <w:rPr>
          <w:lang w:val="fr-FR"/>
        </w:rPr>
        <w:t>’</w:t>
      </w:r>
      <w:r w:rsidR="0096367E" w:rsidRPr="00564A6F">
        <w:rPr>
          <w:lang w:val="fr-FR"/>
        </w:rPr>
        <w:t>ARTICLE 39 DU RÈGLEMENT DE LA COUR</w:t>
      </w:r>
    </w:p>
    <w:p w14:paraId="7DAE993C" w14:textId="77777777" w:rsidR="0096367E" w:rsidRPr="00564A6F" w:rsidRDefault="0096367E"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65</w:t>
      </w:r>
      <w:r w:rsidRPr="00564A6F">
        <w:rPr>
          <w:lang w:val="fr-FR"/>
        </w:rPr>
        <w:fldChar w:fldCharType="end"/>
      </w:r>
      <w:r w:rsidRPr="00564A6F">
        <w:rPr>
          <w:lang w:val="fr-FR"/>
        </w:rPr>
        <w:t>.  La Cour rappelle que, conformément à l</w:t>
      </w:r>
      <w:r w:rsidR="00564A6F" w:rsidRPr="00564A6F">
        <w:rPr>
          <w:lang w:val="fr-FR"/>
        </w:rPr>
        <w:t>’</w:t>
      </w:r>
      <w:r w:rsidRPr="00564A6F">
        <w:rPr>
          <w:lang w:val="fr-FR"/>
        </w:rPr>
        <w:t>article 44 § 2 de la Convention, le présent arrêt deviendra définitif : a) lorsque les parties déclareront qu</w:t>
      </w:r>
      <w:r w:rsidR="00564A6F" w:rsidRPr="00564A6F">
        <w:rPr>
          <w:lang w:val="fr-FR"/>
        </w:rPr>
        <w:t>’</w:t>
      </w:r>
      <w:r w:rsidRPr="00564A6F">
        <w:rPr>
          <w:lang w:val="fr-FR"/>
        </w:rPr>
        <w:t>elles ne demanderont pas le renvoi de l</w:t>
      </w:r>
      <w:r w:rsidR="00564A6F" w:rsidRPr="00564A6F">
        <w:rPr>
          <w:lang w:val="fr-FR"/>
        </w:rPr>
        <w:t>’</w:t>
      </w:r>
      <w:r w:rsidRPr="00564A6F">
        <w:rPr>
          <w:lang w:val="fr-FR"/>
        </w:rPr>
        <w:t>affaire devant la Grande Chambre ; ou b) trois mois après la date de l</w:t>
      </w:r>
      <w:r w:rsidR="00564A6F" w:rsidRPr="00564A6F">
        <w:rPr>
          <w:lang w:val="fr-FR"/>
        </w:rPr>
        <w:t>’</w:t>
      </w:r>
      <w:r w:rsidRPr="00564A6F">
        <w:rPr>
          <w:lang w:val="fr-FR"/>
        </w:rPr>
        <w:t>arrêt, si le renvoi de l</w:t>
      </w:r>
      <w:r w:rsidR="00564A6F" w:rsidRPr="00564A6F">
        <w:rPr>
          <w:lang w:val="fr-FR"/>
        </w:rPr>
        <w:t>’</w:t>
      </w:r>
      <w:r w:rsidRPr="00564A6F">
        <w:rPr>
          <w:lang w:val="fr-FR"/>
        </w:rPr>
        <w:t>affaire devant la Grande Chambre n</w:t>
      </w:r>
      <w:r w:rsidR="00564A6F" w:rsidRPr="00564A6F">
        <w:rPr>
          <w:lang w:val="fr-FR"/>
        </w:rPr>
        <w:t>’</w:t>
      </w:r>
      <w:r w:rsidRPr="00564A6F">
        <w:rPr>
          <w:lang w:val="fr-FR"/>
        </w:rPr>
        <w:t>a pas été demandé ; ou c) lorsque le collège de la Grande Chambre rejettera la demande de renvoi formulée en application de l</w:t>
      </w:r>
      <w:r w:rsidR="00564A6F" w:rsidRPr="00564A6F">
        <w:rPr>
          <w:lang w:val="fr-FR"/>
        </w:rPr>
        <w:t>’</w:t>
      </w:r>
      <w:r w:rsidRPr="00564A6F">
        <w:rPr>
          <w:lang w:val="fr-FR"/>
        </w:rPr>
        <w:t>article 43.</w:t>
      </w:r>
    </w:p>
    <w:p w14:paraId="2E39A056" w14:textId="77777777" w:rsidR="0096367E" w:rsidRPr="00564A6F" w:rsidRDefault="0096367E" w:rsidP="00564A6F">
      <w:pPr>
        <w:pStyle w:val="ECHRPara"/>
        <w:rPr>
          <w:lang w:val="fr-FR"/>
        </w:rPr>
      </w:pPr>
      <w:r w:rsidRPr="00564A6F">
        <w:rPr>
          <w:lang w:val="fr-FR"/>
        </w:rPr>
        <w:fldChar w:fldCharType="begin"/>
      </w:r>
      <w:r w:rsidRPr="00564A6F">
        <w:rPr>
          <w:lang w:val="fr-FR"/>
        </w:rPr>
        <w:instrText xml:space="preserve"> SEQ level0 \*arabic </w:instrText>
      </w:r>
      <w:r w:rsidRPr="00564A6F">
        <w:rPr>
          <w:lang w:val="fr-FR"/>
        </w:rPr>
        <w:fldChar w:fldCharType="separate"/>
      </w:r>
      <w:r w:rsidR="00564A6F" w:rsidRPr="00564A6F">
        <w:rPr>
          <w:noProof/>
          <w:lang w:val="fr-FR"/>
        </w:rPr>
        <w:t>66</w:t>
      </w:r>
      <w:r w:rsidRPr="00564A6F">
        <w:rPr>
          <w:lang w:val="fr-FR"/>
        </w:rPr>
        <w:fldChar w:fldCharType="end"/>
      </w:r>
      <w:r w:rsidRPr="00564A6F">
        <w:rPr>
          <w:lang w:val="fr-FR"/>
        </w:rPr>
        <w:t>.  Elle considère que les mesures qu</w:t>
      </w:r>
      <w:r w:rsidR="00564A6F" w:rsidRPr="00564A6F">
        <w:rPr>
          <w:lang w:val="fr-FR"/>
        </w:rPr>
        <w:t>’</w:t>
      </w:r>
      <w:r w:rsidRPr="00564A6F">
        <w:rPr>
          <w:lang w:val="fr-FR"/>
        </w:rPr>
        <w:t>elle a indiquées au Gouvernement en application de l</w:t>
      </w:r>
      <w:r w:rsidR="00564A6F" w:rsidRPr="00564A6F">
        <w:rPr>
          <w:lang w:val="fr-FR"/>
        </w:rPr>
        <w:t>’</w:t>
      </w:r>
      <w:r w:rsidRPr="00564A6F">
        <w:rPr>
          <w:lang w:val="fr-FR"/>
        </w:rPr>
        <w:t xml:space="preserve">article 39 de son règlement </w:t>
      </w:r>
      <w:r w:rsidR="00C436A4" w:rsidRPr="00564A6F">
        <w:rPr>
          <w:lang w:val="fr-FR"/>
        </w:rPr>
        <w:t>(paragraphe</w:t>
      </w:r>
      <w:r w:rsidRPr="00564A6F">
        <w:rPr>
          <w:lang w:val="fr-FR"/>
        </w:rPr>
        <w:t xml:space="preserve"> </w:t>
      </w:r>
      <w:r w:rsidR="00CA2129" w:rsidRPr="00564A6F">
        <w:rPr>
          <w:lang w:val="fr-FR"/>
        </w:rPr>
        <w:t>4</w:t>
      </w:r>
      <w:r w:rsidRPr="00564A6F">
        <w:rPr>
          <w:lang w:val="fr-FR"/>
        </w:rPr>
        <w:t xml:space="preserve"> ci-dessus) doivent demeurer en vigueur jusqu</w:t>
      </w:r>
      <w:r w:rsidR="00564A6F" w:rsidRPr="00564A6F">
        <w:rPr>
          <w:lang w:val="fr-FR"/>
        </w:rPr>
        <w:t>’</w:t>
      </w:r>
      <w:r w:rsidRPr="00564A6F">
        <w:rPr>
          <w:lang w:val="fr-FR"/>
        </w:rPr>
        <w:t>à ce que le présent arrêt devienne définitif ou que la Cour rende une autre décision à cet égard (voir dispositif).</w:t>
      </w:r>
    </w:p>
    <w:p w14:paraId="73C8E1B9" w14:textId="77777777" w:rsidR="00E77CB3" w:rsidRPr="00564A6F" w:rsidRDefault="00E77CB3" w:rsidP="00564A6F">
      <w:pPr>
        <w:pStyle w:val="ECHRTitle1"/>
        <w:rPr>
          <w:lang w:val="fr-FR"/>
        </w:rPr>
      </w:pPr>
      <w:r w:rsidRPr="00564A6F">
        <w:rPr>
          <w:lang w:val="fr-FR"/>
        </w:rPr>
        <w:t>PAR CES MOTIFS, LA COUR</w:t>
      </w:r>
      <w:r w:rsidR="00826449" w:rsidRPr="00564A6F">
        <w:rPr>
          <w:lang w:val="fr-FR"/>
        </w:rPr>
        <w:t>, À L</w:t>
      </w:r>
      <w:r w:rsidR="00564A6F" w:rsidRPr="00564A6F">
        <w:rPr>
          <w:lang w:val="fr-FR"/>
        </w:rPr>
        <w:t>’</w:t>
      </w:r>
      <w:r w:rsidR="00826449" w:rsidRPr="00564A6F">
        <w:rPr>
          <w:lang w:val="fr-FR"/>
        </w:rPr>
        <w:t>UNANIMITÉ,</w:t>
      </w:r>
    </w:p>
    <w:p w14:paraId="7C887847" w14:textId="77777777" w:rsidR="00FB2B45" w:rsidRPr="00564A6F" w:rsidRDefault="00FB2B45" w:rsidP="00564A6F">
      <w:pPr>
        <w:pStyle w:val="JuList"/>
        <w:rPr>
          <w:lang w:val="fr-FR"/>
        </w:rPr>
      </w:pPr>
      <w:r w:rsidRPr="00564A6F">
        <w:rPr>
          <w:lang w:val="fr-FR"/>
        </w:rPr>
        <w:t>1.  </w:t>
      </w:r>
      <w:r w:rsidRPr="00564A6F">
        <w:rPr>
          <w:i/>
          <w:lang w:val="fr-FR"/>
        </w:rPr>
        <w:t>Déclare</w:t>
      </w:r>
      <w:r w:rsidRPr="00564A6F">
        <w:rPr>
          <w:lang w:val="fr-FR"/>
        </w:rPr>
        <w:t xml:space="preserve"> </w:t>
      </w:r>
      <w:r w:rsidR="00826449" w:rsidRPr="00564A6F">
        <w:rPr>
          <w:lang w:val="fr-FR"/>
        </w:rPr>
        <w:t>la requête recevabl</w:t>
      </w:r>
      <w:r w:rsidR="00771B10" w:rsidRPr="00564A6F">
        <w:rPr>
          <w:lang w:val="fr-FR"/>
        </w:rPr>
        <w:t>e quant aux griefs tirés des articles 2 et 3 de la Convention liés aux activités sur place du requérant, et irrecevable le restant de la requête</w:t>
      </w:r>
      <w:r w:rsidR="00085513" w:rsidRPr="00564A6F">
        <w:rPr>
          <w:lang w:val="fr-FR"/>
        </w:rPr>
        <w:t> ;</w:t>
      </w:r>
    </w:p>
    <w:p w14:paraId="1A7B4896" w14:textId="77777777" w:rsidR="00E77CB3" w:rsidRPr="00564A6F" w:rsidRDefault="00E77CB3" w:rsidP="00564A6F">
      <w:pPr>
        <w:pStyle w:val="JuList"/>
        <w:rPr>
          <w:lang w:val="fr-FR"/>
        </w:rPr>
      </w:pPr>
    </w:p>
    <w:p w14:paraId="069C61A9" w14:textId="77777777" w:rsidR="00E77CB3" w:rsidRPr="00564A6F" w:rsidRDefault="004A5A38" w:rsidP="00564A6F">
      <w:pPr>
        <w:pStyle w:val="JuList"/>
        <w:rPr>
          <w:lang w:val="fr-FR"/>
        </w:rPr>
      </w:pPr>
      <w:r w:rsidRPr="00564A6F">
        <w:rPr>
          <w:lang w:val="fr-FR"/>
        </w:rPr>
        <w:t>2</w:t>
      </w:r>
      <w:r w:rsidR="00E77CB3" w:rsidRPr="00564A6F">
        <w:rPr>
          <w:lang w:val="fr-FR"/>
        </w:rPr>
        <w:t>.  </w:t>
      </w:r>
      <w:r w:rsidR="00E77CB3" w:rsidRPr="00564A6F">
        <w:rPr>
          <w:i/>
          <w:lang w:val="fr-FR"/>
        </w:rPr>
        <w:t>Dit</w:t>
      </w:r>
      <w:r w:rsidR="00E77CB3" w:rsidRPr="00564A6F">
        <w:rPr>
          <w:lang w:val="fr-FR"/>
        </w:rPr>
        <w:t xml:space="preserve"> qu</w:t>
      </w:r>
      <w:r w:rsidR="00564A6F" w:rsidRPr="00564A6F">
        <w:rPr>
          <w:lang w:val="fr-FR"/>
        </w:rPr>
        <w:t>’</w:t>
      </w:r>
      <w:r w:rsidR="00E77CB3" w:rsidRPr="00564A6F">
        <w:rPr>
          <w:lang w:val="fr-FR"/>
        </w:rPr>
        <w:t xml:space="preserve">il y </w:t>
      </w:r>
      <w:r w:rsidRPr="00564A6F">
        <w:rPr>
          <w:lang w:val="fr-FR"/>
        </w:rPr>
        <w:t>aurait</w:t>
      </w:r>
      <w:r w:rsidR="00E77CB3" w:rsidRPr="00564A6F">
        <w:rPr>
          <w:lang w:val="fr-FR"/>
        </w:rPr>
        <w:t xml:space="preserve"> violation de</w:t>
      </w:r>
      <w:r w:rsidRPr="00564A6F">
        <w:rPr>
          <w:lang w:val="fr-FR"/>
        </w:rPr>
        <w:t>s</w:t>
      </w:r>
      <w:r w:rsidR="00E77CB3" w:rsidRPr="00564A6F">
        <w:rPr>
          <w:lang w:val="fr-FR"/>
        </w:rPr>
        <w:t xml:space="preserve"> article</w:t>
      </w:r>
      <w:r w:rsidRPr="00564A6F">
        <w:rPr>
          <w:lang w:val="fr-FR"/>
        </w:rPr>
        <w:t>s 2 et 3</w:t>
      </w:r>
      <w:r w:rsidR="00E77CB3" w:rsidRPr="00564A6F">
        <w:rPr>
          <w:lang w:val="fr-FR"/>
        </w:rPr>
        <w:t xml:space="preserve"> de la Convention</w:t>
      </w:r>
      <w:r w:rsidRPr="00564A6F">
        <w:rPr>
          <w:lang w:val="fr-FR"/>
        </w:rPr>
        <w:t xml:space="preserve"> en cas de renvoi du requérant vers le Soudan</w:t>
      </w:r>
      <w:r w:rsidR="00085513" w:rsidRPr="00564A6F">
        <w:rPr>
          <w:lang w:val="fr-FR"/>
        </w:rPr>
        <w:t> ;</w:t>
      </w:r>
    </w:p>
    <w:p w14:paraId="385B4897" w14:textId="77777777" w:rsidR="004A5A38" w:rsidRPr="00564A6F" w:rsidRDefault="004A5A38" w:rsidP="00564A6F">
      <w:pPr>
        <w:pStyle w:val="JuList"/>
        <w:rPr>
          <w:lang w:val="fr-FR"/>
        </w:rPr>
      </w:pPr>
    </w:p>
    <w:p w14:paraId="20FCAB8A" w14:textId="77777777" w:rsidR="004A5A38" w:rsidRPr="00564A6F" w:rsidRDefault="004A5A38" w:rsidP="00564A6F">
      <w:pPr>
        <w:pStyle w:val="JuList"/>
        <w:rPr>
          <w:lang w:val="fr-FR"/>
        </w:rPr>
      </w:pPr>
      <w:r w:rsidRPr="00564A6F">
        <w:rPr>
          <w:lang w:val="fr-FR"/>
        </w:rPr>
        <w:t>3.  </w:t>
      </w:r>
      <w:r w:rsidRPr="00564A6F">
        <w:rPr>
          <w:i/>
          <w:lang w:val="fr-FR"/>
        </w:rPr>
        <w:t>Décide</w:t>
      </w:r>
      <w:r w:rsidRPr="00564A6F">
        <w:rPr>
          <w:lang w:val="fr-FR"/>
        </w:rPr>
        <w:t xml:space="preserve"> que la mesure provisoire indiquée par la Cour en application de l</w:t>
      </w:r>
      <w:r w:rsidR="00564A6F" w:rsidRPr="00564A6F">
        <w:rPr>
          <w:lang w:val="fr-FR"/>
        </w:rPr>
        <w:t>’</w:t>
      </w:r>
      <w:r w:rsidRPr="00564A6F">
        <w:rPr>
          <w:lang w:val="fr-FR"/>
        </w:rPr>
        <w:t>article 39 de son règlement reste en vigueur jusqu</w:t>
      </w:r>
      <w:r w:rsidR="00564A6F" w:rsidRPr="00564A6F">
        <w:rPr>
          <w:lang w:val="fr-FR"/>
        </w:rPr>
        <w:t>’</w:t>
      </w:r>
      <w:r w:rsidRPr="00564A6F">
        <w:rPr>
          <w:lang w:val="fr-FR"/>
        </w:rPr>
        <w:t>à ce que le présent arrêt devienne définitif ou que la Cour rende une autre décision à cet égard</w:t>
      </w:r>
      <w:r w:rsidR="00085513" w:rsidRPr="00564A6F">
        <w:rPr>
          <w:lang w:val="fr-FR"/>
        </w:rPr>
        <w:t> ;</w:t>
      </w:r>
    </w:p>
    <w:p w14:paraId="184D8914" w14:textId="77777777" w:rsidR="00CB75E7" w:rsidRPr="00564A6F" w:rsidRDefault="00CB75E7" w:rsidP="00564A6F">
      <w:pPr>
        <w:pStyle w:val="JuList"/>
        <w:rPr>
          <w:lang w:val="fr-FR"/>
        </w:rPr>
      </w:pPr>
    </w:p>
    <w:p w14:paraId="719083BA" w14:textId="77777777" w:rsidR="00E77CB3" w:rsidRPr="00564A6F" w:rsidRDefault="004A5A38" w:rsidP="00564A6F">
      <w:pPr>
        <w:pStyle w:val="JuList"/>
        <w:keepNext/>
        <w:keepLines/>
        <w:rPr>
          <w:lang w:val="fr-FR"/>
        </w:rPr>
      </w:pPr>
      <w:r w:rsidRPr="00564A6F">
        <w:rPr>
          <w:lang w:val="fr-FR"/>
        </w:rPr>
        <w:lastRenderedPageBreak/>
        <w:t>4</w:t>
      </w:r>
      <w:r w:rsidR="00E77CB3" w:rsidRPr="00564A6F">
        <w:rPr>
          <w:lang w:val="fr-FR"/>
        </w:rPr>
        <w:t>.  </w:t>
      </w:r>
      <w:r w:rsidR="00E77CB3" w:rsidRPr="00564A6F">
        <w:rPr>
          <w:i/>
          <w:lang w:val="fr-FR"/>
        </w:rPr>
        <w:t>Dit</w:t>
      </w:r>
    </w:p>
    <w:p w14:paraId="501A7101" w14:textId="77777777" w:rsidR="00E77CB3" w:rsidRPr="00564A6F" w:rsidRDefault="00E77CB3" w:rsidP="00564A6F">
      <w:pPr>
        <w:pStyle w:val="JuLista"/>
        <w:keepNext/>
        <w:keepLines/>
        <w:rPr>
          <w:lang w:val="fr-FR" w:eastAsia="en-GB"/>
        </w:rPr>
      </w:pPr>
      <w:r w:rsidRPr="00564A6F">
        <w:rPr>
          <w:lang w:val="fr-FR"/>
        </w:rPr>
        <w:t>a)  que l</w:t>
      </w:r>
      <w:r w:rsidR="00564A6F" w:rsidRPr="00564A6F">
        <w:rPr>
          <w:lang w:val="fr-FR"/>
        </w:rPr>
        <w:t>’</w:t>
      </w:r>
      <w:r w:rsidRPr="00564A6F">
        <w:rPr>
          <w:lang w:val="fr-FR"/>
        </w:rPr>
        <w:t xml:space="preserve">État défendeur doit verser </w:t>
      </w:r>
      <w:r w:rsidR="00826449" w:rsidRPr="00564A6F">
        <w:rPr>
          <w:lang w:val="fr-FR"/>
        </w:rPr>
        <w:t>au requérant</w:t>
      </w:r>
      <w:r w:rsidRPr="00564A6F">
        <w:rPr>
          <w:lang w:val="fr-FR"/>
        </w:rPr>
        <w:t>, dans les trois mois</w:t>
      </w:r>
      <w:r w:rsidR="00B91AFE" w:rsidRPr="00564A6F">
        <w:rPr>
          <w:lang w:val="fr-FR"/>
        </w:rPr>
        <w:t xml:space="preserve"> </w:t>
      </w:r>
      <w:r w:rsidR="00826449" w:rsidRPr="00564A6F">
        <w:rPr>
          <w:lang w:val="fr-FR"/>
        </w:rPr>
        <w:t>à compter du jour où l</w:t>
      </w:r>
      <w:r w:rsidR="00564A6F" w:rsidRPr="00564A6F">
        <w:rPr>
          <w:lang w:val="fr-FR"/>
        </w:rPr>
        <w:t>’</w:t>
      </w:r>
      <w:r w:rsidR="00826449" w:rsidRPr="00564A6F">
        <w:rPr>
          <w:lang w:val="fr-FR"/>
        </w:rPr>
        <w:t>arrêt sera devenu définitif conformément à l</w:t>
      </w:r>
      <w:r w:rsidR="00564A6F" w:rsidRPr="00564A6F">
        <w:rPr>
          <w:lang w:val="fr-FR"/>
        </w:rPr>
        <w:t>’</w:t>
      </w:r>
      <w:r w:rsidR="00826449" w:rsidRPr="00564A6F">
        <w:rPr>
          <w:lang w:val="fr-FR"/>
        </w:rPr>
        <w:t>article 44 § 2 de la Convention</w:t>
      </w:r>
      <w:r w:rsidRPr="00564A6F">
        <w:rPr>
          <w:lang w:val="fr-FR"/>
        </w:rPr>
        <w:t>, l</w:t>
      </w:r>
      <w:r w:rsidR="009E030A" w:rsidRPr="00564A6F">
        <w:rPr>
          <w:lang w:val="fr-FR"/>
        </w:rPr>
        <w:t>a</w:t>
      </w:r>
      <w:r w:rsidRPr="00564A6F">
        <w:rPr>
          <w:lang w:val="fr-FR"/>
        </w:rPr>
        <w:t xml:space="preserve"> somme suivante, à convertir </w:t>
      </w:r>
      <w:r w:rsidR="00F63044" w:rsidRPr="00564A6F">
        <w:rPr>
          <w:lang w:val="fr-FR"/>
        </w:rPr>
        <w:t>en francs suisses</w:t>
      </w:r>
      <w:r w:rsidRPr="00564A6F">
        <w:rPr>
          <w:lang w:val="fr-FR"/>
        </w:rPr>
        <w:t xml:space="preserve"> au taux applicable à la date du règlement</w:t>
      </w:r>
      <w:r w:rsidR="009E030A" w:rsidRPr="00564A6F">
        <w:rPr>
          <w:lang w:val="fr-FR"/>
        </w:rPr>
        <w:t>,</w:t>
      </w:r>
      <w:r w:rsidRPr="00564A6F">
        <w:rPr>
          <w:lang w:val="fr-FR"/>
        </w:rPr>
        <w:t> </w:t>
      </w:r>
      <w:r w:rsidR="00B91AFE" w:rsidRPr="00564A6F">
        <w:rPr>
          <w:lang w:val="fr-FR"/>
        </w:rPr>
        <w:t>5</w:t>
      </w:r>
      <w:r w:rsidR="009E030A" w:rsidRPr="00564A6F">
        <w:rPr>
          <w:lang w:val="fr-FR"/>
        </w:rPr>
        <w:t> </w:t>
      </w:r>
      <w:r w:rsidR="00B91AFE" w:rsidRPr="00564A6F">
        <w:rPr>
          <w:lang w:val="fr-FR"/>
        </w:rPr>
        <w:t>648</w:t>
      </w:r>
      <w:r w:rsidRPr="00564A6F">
        <w:rPr>
          <w:lang w:val="fr-FR" w:eastAsia="en-GB"/>
        </w:rPr>
        <w:t xml:space="preserve"> EUR </w:t>
      </w:r>
      <w:r w:rsidR="009E030A" w:rsidRPr="00564A6F">
        <w:rPr>
          <w:lang w:val="fr-FR" w:eastAsia="en-GB"/>
        </w:rPr>
        <w:t>(</w:t>
      </w:r>
      <w:r w:rsidR="00B91AFE" w:rsidRPr="00564A6F">
        <w:rPr>
          <w:lang w:val="fr-FR" w:eastAsia="en-GB"/>
        </w:rPr>
        <w:t>cinq mille six cent quarante-huit</w:t>
      </w:r>
      <w:r w:rsidR="009E030A" w:rsidRPr="00564A6F">
        <w:rPr>
          <w:lang w:val="fr-FR" w:eastAsia="en-GB"/>
        </w:rPr>
        <w:t xml:space="preserve"> </w:t>
      </w:r>
      <w:r w:rsidRPr="00564A6F">
        <w:rPr>
          <w:lang w:val="fr-FR" w:eastAsia="en-GB"/>
        </w:rPr>
        <w:t xml:space="preserve">euros), plus tout montant </w:t>
      </w:r>
      <w:r w:rsidR="005E37C6" w:rsidRPr="00564A6F">
        <w:rPr>
          <w:lang w:val="fr-FR" w:eastAsia="en-GB"/>
        </w:rPr>
        <w:t xml:space="preserve">pouvant être dû par </w:t>
      </w:r>
      <w:r w:rsidR="00826449" w:rsidRPr="00564A6F">
        <w:rPr>
          <w:lang w:val="fr-FR"/>
        </w:rPr>
        <w:t>le requérant</w:t>
      </w:r>
      <w:r w:rsidR="005E37C6" w:rsidRPr="00564A6F">
        <w:rPr>
          <w:lang w:val="fr-FR" w:eastAsia="en-GB"/>
        </w:rPr>
        <w:t xml:space="preserve"> à titre d</w:t>
      </w:r>
      <w:r w:rsidR="00564A6F" w:rsidRPr="00564A6F">
        <w:rPr>
          <w:lang w:val="fr-FR" w:eastAsia="en-GB"/>
        </w:rPr>
        <w:t>’</w:t>
      </w:r>
      <w:r w:rsidR="005E37C6" w:rsidRPr="00564A6F">
        <w:rPr>
          <w:lang w:val="fr-FR" w:eastAsia="en-GB"/>
        </w:rPr>
        <w:t>impôt, pour frais et dépens</w:t>
      </w:r>
      <w:r w:rsidR="00085513" w:rsidRPr="00564A6F">
        <w:rPr>
          <w:lang w:val="fr-FR" w:eastAsia="en-GB"/>
        </w:rPr>
        <w:t> ;</w:t>
      </w:r>
    </w:p>
    <w:p w14:paraId="216E05B6" w14:textId="77777777" w:rsidR="00E77CB3" w:rsidRPr="00564A6F" w:rsidRDefault="00E77CB3" w:rsidP="00564A6F">
      <w:pPr>
        <w:pStyle w:val="JuLista"/>
        <w:keepNext/>
        <w:keepLines/>
        <w:rPr>
          <w:lang w:val="fr-FR"/>
        </w:rPr>
      </w:pPr>
      <w:r w:rsidRPr="00564A6F">
        <w:rPr>
          <w:lang w:val="fr-FR"/>
        </w:rPr>
        <w:t>b)  qu</w:t>
      </w:r>
      <w:r w:rsidR="00564A6F" w:rsidRPr="00564A6F">
        <w:rPr>
          <w:lang w:val="fr-FR"/>
        </w:rPr>
        <w:t>’</w:t>
      </w:r>
      <w:r w:rsidRPr="00564A6F">
        <w:rPr>
          <w:lang w:val="fr-FR"/>
        </w:rPr>
        <w:t>à compter de l</w:t>
      </w:r>
      <w:r w:rsidR="00564A6F" w:rsidRPr="00564A6F">
        <w:rPr>
          <w:lang w:val="fr-FR"/>
        </w:rPr>
        <w:t>’</w:t>
      </w:r>
      <w:r w:rsidRPr="00564A6F">
        <w:rPr>
          <w:lang w:val="fr-FR"/>
        </w:rPr>
        <w:t>expiration dudit délai et jusqu</w:t>
      </w:r>
      <w:r w:rsidR="00564A6F" w:rsidRPr="00564A6F">
        <w:rPr>
          <w:lang w:val="fr-FR"/>
        </w:rPr>
        <w:t>’</w:t>
      </w:r>
      <w:r w:rsidRPr="00564A6F">
        <w:rPr>
          <w:lang w:val="fr-FR"/>
        </w:rPr>
        <w:t>au versement, ce</w:t>
      </w:r>
      <w:r w:rsidR="00892682" w:rsidRPr="00564A6F">
        <w:rPr>
          <w:lang w:val="fr-FR"/>
        </w:rPr>
        <w:t xml:space="preserve"> montant sera</w:t>
      </w:r>
      <w:r w:rsidRPr="00564A6F">
        <w:rPr>
          <w:lang w:val="fr-FR"/>
        </w:rPr>
        <w:t xml:space="preserve"> à majorer d</w:t>
      </w:r>
      <w:r w:rsidR="00564A6F" w:rsidRPr="00564A6F">
        <w:rPr>
          <w:lang w:val="fr-FR"/>
        </w:rPr>
        <w:t>’</w:t>
      </w:r>
      <w:r w:rsidRPr="00564A6F">
        <w:rPr>
          <w:lang w:val="fr-FR"/>
        </w:rPr>
        <w:t>un intérêt simple à un taux égal à celui de la facilité de prêt marginal de la Banque centrale européenne applicable pendant cette période, augmenté de trois points de pourcentage</w:t>
      </w:r>
      <w:r w:rsidR="003C75F2" w:rsidRPr="00564A6F">
        <w:rPr>
          <w:lang w:val="fr-FR"/>
        </w:rPr>
        <w:t>.</w:t>
      </w:r>
    </w:p>
    <w:p w14:paraId="14DDE27F" w14:textId="77777777" w:rsidR="00E77CB3" w:rsidRPr="00564A6F" w:rsidRDefault="00E77CB3" w:rsidP="00564A6F">
      <w:pPr>
        <w:pStyle w:val="JuParaLast"/>
        <w:rPr>
          <w:lang w:val="fr-FR"/>
        </w:rPr>
      </w:pPr>
      <w:r w:rsidRPr="00564A6F">
        <w:rPr>
          <w:lang w:val="fr-FR"/>
        </w:rPr>
        <w:t>Fait en français, puis communiqué par écrit le </w:t>
      </w:r>
      <w:r w:rsidR="00CB75E7" w:rsidRPr="00564A6F">
        <w:rPr>
          <w:lang w:val="fr-FR"/>
        </w:rPr>
        <w:t>30</w:t>
      </w:r>
      <w:r w:rsidR="00782AD5" w:rsidRPr="00564A6F">
        <w:rPr>
          <w:lang w:val="fr-FR"/>
        </w:rPr>
        <w:t> </w:t>
      </w:r>
      <w:r w:rsidR="00CB75E7" w:rsidRPr="00564A6F">
        <w:rPr>
          <w:lang w:val="fr-FR"/>
        </w:rPr>
        <w:t>mai</w:t>
      </w:r>
      <w:r w:rsidR="00782AD5" w:rsidRPr="00564A6F">
        <w:rPr>
          <w:lang w:val="fr-FR"/>
        </w:rPr>
        <w:t> </w:t>
      </w:r>
      <w:r w:rsidR="00CB75E7" w:rsidRPr="00564A6F">
        <w:rPr>
          <w:lang w:val="fr-FR"/>
        </w:rPr>
        <w:t>2017</w:t>
      </w:r>
      <w:r w:rsidRPr="00564A6F">
        <w:rPr>
          <w:lang w:val="fr-FR"/>
        </w:rPr>
        <w:t>, en application de l</w:t>
      </w:r>
      <w:r w:rsidR="00564A6F" w:rsidRPr="00564A6F">
        <w:rPr>
          <w:lang w:val="fr-FR"/>
        </w:rPr>
        <w:t>’</w:t>
      </w:r>
      <w:r w:rsidRPr="00564A6F">
        <w:rPr>
          <w:lang w:val="fr-FR"/>
        </w:rPr>
        <w:t>article 77 §§ 2 et 3 du règlement</w:t>
      </w:r>
      <w:r w:rsidR="00AC0824" w:rsidRPr="00564A6F">
        <w:rPr>
          <w:lang w:val="fr-FR"/>
        </w:rPr>
        <w:t xml:space="preserve"> de la Cour</w:t>
      </w:r>
      <w:r w:rsidRPr="00564A6F">
        <w:rPr>
          <w:lang w:val="fr-FR"/>
        </w:rPr>
        <w:t>.</w:t>
      </w:r>
    </w:p>
    <w:p w14:paraId="1F46F1A3" w14:textId="77777777" w:rsidR="00E77CB3" w:rsidRPr="00564A6F" w:rsidRDefault="00826449" w:rsidP="00564A6F">
      <w:pPr>
        <w:pStyle w:val="JuSigned"/>
        <w:keepNext/>
        <w:keepLines/>
        <w:rPr>
          <w:lang w:val="de-DE"/>
        </w:rPr>
      </w:pPr>
      <w:r w:rsidRPr="00564A6F">
        <w:rPr>
          <w:lang w:val="fr-FR"/>
        </w:rPr>
        <w:tab/>
      </w:r>
      <w:r w:rsidRPr="00564A6F">
        <w:rPr>
          <w:lang w:val="de-DE"/>
        </w:rPr>
        <w:t>Stephen Phillips</w:t>
      </w:r>
      <w:r w:rsidR="00E77CB3" w:rsidRPr="00564A6F">
        <w:rPr>
          <w:lang w:val="de-DE"/>
        </w:rPr>
        <w:tab/>
      </w:r>
      <w:r w:rsidR="0082738F" w:rsidRPr="00564A6F">
        <w:rPr>
          <w:lang w:val="de-DE"/>
        </w:rPr>
        <w:t xml:space="preserve">Helena </w:t>
      </w:r>
      <w:proofErr w:type="spellStart"/>
      <w:r w:rsidR="0082738F" w:rsidRPr="00564A6F">
        <w:rPr>
          <w:lang w:val="de-DE"/>
        </w:rPr>
        <w:t>Jäderblom</w:t>
      </w:r>
      <w:proofErr w:type="spellEnd"/>
      <w:r w:rsidR="0082738F" w:rsidRPr="00564A6F" w:rsidDel="00073EEC">
        <w:rPr>
          <w:lang w:val="de-DE"/>
        </w:rPr>
        <w:t xml:space="preserve"> </w:t>
      </w:r>
      <w:r w:rsidR="00E77CB3" w:rsidRPr="00564A6F">
        <w:rPr>
          <w:lang w:val="de-DE"/>
        </w:rPr>
        <w:br/>
      </w:r>
      <w:r w:rsidR="00E77CB3" w:rsidRPr="00564A6F">
        <w:rPr>
          <w:lang w:val="de-DE"/>
        </w:rPr>
        <w:tab/>
      </w:r>
      <w:proofErr w:type="spellStart"/>
      <w:r w:rsidRPr="00564A6F">
        <w:rPr>
          <w:lang w:val="de-DE"/>
        </w:rPr>
        <w:t>Greffier</w:t>
      </w:r>
      <w:proofErr w:type="spellEnd"/>
      <w:r w:rsidR="00E77CB3" w:rsidRPr="00564A6F">
        <w:rPr>
          <w:lang w:val="de-DE"/>
        </w:rPr>
        <w:tab/>
      </w:r>
      <w:proofErr w:type="spellStart"/>
      <w:r w:rsidR="007D7AF6" w:rsidRPr="00564A6F">
        <w:rPr>
          <w:lang w:val="de-DE"/>
        </w:rPr>
        <w:t>Président</w:t>
      </w:r>
      <w:r w:rsidR="0082738F" w:rsidRPr="00564A6F">
        <w:rPr>
          <w:lang w:val="de-DE"/>
        </w:rPr>
        <w:t>e</w:t>
      </w:r>
      <w:proofErr w:type="spellEnd"/>
    </w:p>
    <w:p w14:paraId="7FB0C956" w14:textId="77777777" w:rsidR="00782AD5" w:rsidRPr="00564A6F" w:rsidRDefault="00782AD5" w:rsidP="00564A6F">
      <w:pPr>
        <w:pStyle w:val="JuParaLast"/>
        <w:rPr>
          <w:lang w:val="de-DE"/>
        </w:rPr>
      </w:pPr>
    </w:p>
    <w:sectPr w:rsidR="00782AD5" w:rsidRPr="00564A6F" w:rsidSect="00E4465F">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B7E8C" w14:textId="77777777" w:rsidR="00D67E1A" w:rsidRPr="00741F93" w:rsidRDefault="00D67E1A" w:rsidP="00E77CB3">
      <w:pPr>
        <w:rPr>
          <w:lang w:val="fr-FR"/>
        </w:rPr>
      </w:pPr>
      <w:r w:rsidRPr="00741F93">
        <w:rPr>
          <w:lang w:val="fr-FR"/>
        </w:rPr>
        <w:separator/>
      </w:r>
    </w:p>
  </w:endnote>
  <w:endnote w:type="continuationSeparator" w:id="0">
    <w:p w14:paraId="04868F76" w14:textId="77777777" w:rsidR="00D67E1A" w:rsidRPr="00741F93" w:rsidRDefault="00D67E1A" w:rsidP="00E77CB3">
      <w:pPr>
        <w:rPr>
          <w:lang w:val="fr-FR"/>
        </w:rPr>
      </w:pPr>
      <w:r w:rsidRPr="00741F9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imesNewRoman,Bold">
    <w:altName w:val="Times New Roman"/>
    <w:charset w:val="00"/>
    <w:family w:val="roman"/>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25BAD" w14:textId="77777777" w:rsidR="00E4465F" w:rsidRPr="00150BFA" w:rsidRDefault="00E4465F" w:rsidP="0020718E">
    <w:pPr>
      <w:jc w:val="center"/>
    </w:pPr>
    <w:r>
      <w:rPr>
        <w:noProof/>
        <w:lang w:eastAsia="ja-JP"/>
      </w:rPr>
      <w:drawing>
        <wp:inline distT="0" distB="0" distL="0" distR="0" wp14:anchorId="2917755F" wp14:editId="03FE85D2">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533E0B4" w14:textId="77777777" w:rsidR="00E4465F" w:rsidRDefault="00E4465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8E140" w14:textId="77777777" w:rsidR="00D67E1A" w:rsidRPr="00741F93" w:rsidRDefault="00D67E1A" w:rsidP="00E77CB3">
      <w:pPr>
        <w:rPr>
          <w:lang w:val="fr-FR"/>
        </w:rPr>
      </w:pPr>
      <w:r w:rsidRPr="00741F93">
        <w:rPr>
          <w:lang w:val="fr-FR"/>
        </w:rPr>
        <w:separator/>
      </w:r>
    </w:p>
  </w:footnote>
  <w:footnote w:type="continuationSeparator" w:id="0">
    <w:p w14:paraId="123862C0" w14:textId="77777777" w:rsidR="00D67E1A" w:rsidRPr="00741F93" w:rsidRDefault="00D67E1A" w:rsidP="00E77CB3">
      <w:pPr>
        <w:rPr>
          <w:lang w:val="fr-FR"/>
        </w:rPr>
      </w:pPr>
      <w:r w:rsidRPr="00741F93">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0A474" w14:textId="77777777" w:rsidR="00D67E1A" w:rsidRPr="00741F93" w:rsidRDefault="00D67E1A" w:rsidP="00E4465F">
    <w:pPr>
      <w:pStyle w:val="ECHRHeader"/>
      <w:jc w:val="center"/>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9437B" w14:textId="77777777" w:rsidR="00E4465F" w:rsidRPr="00A45145" w:rsidRDefault="00E4465F" w:rsidP="00A45145">
    <w:pPr>
      <w:jc w:val="center"/>
    </w:pPr>
    <w:r>
      <w:rPr>
        <w:noProof/>
        <w:lang w:eastAsia="ja-JP"/>
      </w:rPr>
      <w:drawing>
        <wp:inline distT="0" distB="0" distL="0" distR="0" wp14:anchorId="5822508A" wp14:editId="37789C78">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7E9C61" w14:textId="77777777" w:rsidR="00E4465F" w:rsidRDefault="00E446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911FE" w14:textId="77777777" w:rsidR="00E4465F" w:rsidRPr="00741F93" w:rsidRDefault="00E4465F" w:rsidP="00C611D8">
    <w:pPr>
      <w:pStyle w:val="ECHRHeader"/>
      <w:rPr>
        <w:lang w:val="fr-FR"/>
      </w:rPr>
    </w:pPr>
    <w:r w:rsidRPr="00741F93">
      <w:rPr>
        <w:rStyle w:val="Numerstrony"/>
        <w:lang w:val="fr-FR"/>
      </w:rPr>
      <w:fldChar w:fldCharType="begin"/>
    </w:r>
    <w:r w:rsidRPr="00741F93">
      <w:rPr>
        <w:rStyle w:val="Numerstrony"/>
        <w:lang w:val="fr-FR"/>
      </w:rPr>
      <w:instrText xml:space="preserve"> PAGE </w:instrText>
    </w:r>
    <w:r w:rsidRPr="00741F93">
      <w:rPr>
        <w:rStyle w:val="Numerstrony"/>
        <w:lang w:val="fr-FR"/>
      </w:rPr>
      <w:fldChar w:fldCharType="separate"/>
    </w:r>
    <w:r w:rsidR="00564A6F">
      <w:rPr>
        <w:rStyle w:val="Numerstrony"/>
        <w:noProof/>
        <w:lang w:val="fr-FR"/>
      </w:rPr>
      <w:t>4</w:t>
    </w:r>
    <w:r w:rsidRPr="00741F93">
      <w:rPr>
        <w:rStyle w:val="Numerstrony"/>
        <w:lang w:val="fr-FR"/>
      </w:rPr>
      <w:fldChar w:fldCharType="end"/>
    </w:r>
    <w:r w:rsidRPr="00741F93">
      <w:rPr>
        <w:rStyle w:val="Numerstrony"/>
        <w:lang w:val="fr-FR"/>
      </w:rPr>
      <w:tab/>
    </w:r>
    <w:r>
      <w:rPr>
        <w:lang w:val="fr-FR"/>
      </w:rPr>
      <w:t>ARRÊT</w:t>
    </w:r>
    <w:r w:rsidRPr="00741F93">
      <w:rPr>
        <w:lang w:val="fr-FR"/>
      </w:rPr>
      <w:t xml:space="preserve"> A.I. c. SUISSE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B3EA1" w14:textId="77777777" w:rsidR="00E4465F" w:rsidRPr="00741F93" w:rsidRDefault="00E4465F" w:rsidP="00C63990">
    <w:pPr>
      <w:pStyle w:val="ECHRHeader"/>
      <w:rPr>
        <w:lang w:val="fr-FR"/>
      </w:rPr>
    </w:pPr>
    <w:r w:rsidRPr="00741F93">
      <w:rPr>
        <w:lang w:val="fr-FR"/>
      </w:rPr>
      <w:tab/>
    </w:r>
    <w:r>
      <w:rPr>
        <w:lang w:val="fr-FR"/>
      </w:rPr>
      <w:t>ARRÊT</w:t>
    </w:r>
    <w:r w:rsidRPr="00741F93">
      <w:rPr>
        <w:lang w:val="fr-FR"/>
      </w:rPr>
      <w:t xml:space="preserve"> </w:t>
    </w:r>
    <w:r w:rsidRPr="00741F93">
      <w:rPr>
        <w:lang w:val="fr-FR"/>
      </w:rPr>
      <w:t>A.I. c. SUISSE</w:t>
    </w:r>
    <w:r w:rsidRPr="00741F93">
      <w:rPr>
        <w:lang w:val="fr-FR"/>
      </w:rPr>
      <w:tab/>
    </w:r>
    <w:r w:rsidRPr="00741F93">
      <w:rPr>
        <w:rStyle w:val="Numerstrony"/>
        <w:lang w:val="fr-FR"/>
      </w:rPr>
      <w:fldChar w:fldCharType="begin"/>
    </w:r>
    <w:r w:rsidRPr="00741F93">
      <w:rPr>
        <w:rStyle w:val="Numerstrony"/>
        <w:lang w:val="fr-FR"/>
      </w:rPr>
      <w:instrText xml:space="preserve"> PAGE </w:instrText>
    </w:r>
    <w:r w:rsidRPr="00741F93">
      <w:rPr>
        <w:rStyle w:val="Numerstrony"/>
        <w:lang w:val="fr-FR"/>
      </w:rPr>
      <w:fldChar w:fldCharType="separate"/>
    </w:r>
    <w:r w:rsidR="00564A6F">
      <w:rPr>
        <w:rStyle w:val="Numerstrony"/>
        <w:noProof/>
        <w:lang w:val="fr-FR"/>
      </w:rPr>
      <w:t>5</w:t>
    </w:r>
    <w:r w:rsidRPr="00741F93">
      <w:rPr>
        <w:rStyle w:val="Numerstrony"/>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49D2A65"/>
    <w:multiLevelType w:val="hybridMultilevel"/>
    <w:tmpl w:val="41B6733C"/>
    <w:lvl w:ilvl="0" w:tplc="F170FF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993E9A"/>
    <w:multiLevelType w:val="hybridMultilevel"/>
    <w:tmpl w:val="D52C72C0"/>
    <w:lvl w:ilvl="0" w:tplc="F170FF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2"/>
  </w:num>
  <w:num w:numId="3">
    <w:abstractNumId w:val="11"/>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5"/>
  </w:num>
  <w:num w:numId="16">
    <w:abstractNumId w:val="15"/>
  </w:num>
  <w:num w:numId="17">
    <w:abstractNumId w:val="13"/>
  </w:num>
  <w:num w:numId="18">
    <w:abstractNumId w:val="10"/>
  </w:num>
  <w:num w:numId="19">
    <w:abstractNumId w:val="15"/>
  </w:num>
  <w:num w:numId="20">
    <w:abstractNumId w:val="15"/>
  </w:num>
  <w:num w:numId="21">
    <w:abstractNumId w:val="15"/>
  </w:num>
  <w:num w:numId="2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826449"/>
    <w:rsid w:val="0000292A"/>
    <w:rsid w:val="000041F8"/>
    <w:rsid w:val="000042A8"/>
    <w:rsid w:val="00004308"/>
    <w:rsid w:val="000058B8"/>
    <w:rsid w:val="00005BF0"/>
    <w:rsid w:val="000063E2"/>
    <w:rsid w:val="00007154"/>
    <w:rsid w:val="000103AE"/>
    <w:rsid w:val="0001136C"/>
    <w:rsid w:val="0001180D"/>
    <w:rsid w:val="00011D69"/>
    <w:rsid w:val="000122B7"/>
    <w:rsid w:val="00012AD3"/>
    <w:rsid w:val="000136A4"/>
    <w:rsid w:val="00015041"/>
    <w:rsid w:val="00015C2D"/>
    <w:rsid w:val="00015F00"/>
    <w:rsid w:val="000164F1"/>
    <w:rsid w:val="000216BA"/>
    <w:rsid w:val="00022C1D"/>
    <w:rsid w:val="0002354D"/>
    <w:rsid w:val="00024343"/>
    <w:rsid w:val="000261B2"/>
    <w:rsid w:val="00027C15"/>
    <w:rsid w:val="00034987"/>
    <w:rsid w:val="0003531D"/>
    <w:rsid w:val="00041ACC"/>
    <w:rsid w:val="00041BDA"/>
    <w:rsid w:val="00042149"/>
    <w:rsid w:val="00044C61"/>
    <w:rsid w:val="0005072C"/>
    <w:rsid w:val="00051765"/>
    <w:rsid w:val="00053699"/>
    <w:rsid w:val="00053734"/>
    <w:rsid w:val="00054E0D"/>
    <w:rsid w:val="000566C6"/>
    <w:rsid w:val="000568BF"/>
    <w:rsid w:val="00056E1C"/>
    <w:rsid w:val="000600C8"/>
    <w:rsid w:val="000602DF"/>
    <w:rsid w:val="00060732"/>
    <w:rsid w:val="00061B05"/>
    <w:rsid w:val="000632D5"/>
    <w:rsid w:val="000634ED"/>
    <w:rsid w:val="00064190"/>
    <w:rsid w:val="000644EE"/>
    <w:rsid w:val="00066A71"/>
    <w:rsid w:val="0006780A"/>
    <w:rsid w:val="0007210D"/>
    <w:rsid w:val="00073EEC"/>
    <w:rsid w:val="000756AC"/>
    <w:rsid w:val="0007696D"/>
    <w:rsid w:val="0008012A"/>
    <w:rsid w:val="00081855"/>
    <w:rsid w:val="00083014"/>
    <w:rsid w:val="000842EF"/>
    <w:rsid w:val="000844A8"/>
    <w:rsid w:val="00085513"/>
    <w:rsid w:val="0008621D"/>
    <w:rsid w:val="00086390"/>
    <w:rsid w:val="000925AD"/>
    <w:rsid w:val="0009418F"/>
    <w:rsid w:val="000969A6"/>
    <w:rsid w:val="00097C59"/>
    <w:rsid w:val="00097DD8"/>
    <w:rsid w:val="000A153C"/>
    <w:rsid w:val="000A24EB"/>
    <w:rsid w:val="000A3C48"/>
    <w:rsid w:val="000B09B6"/>
    <w:rsid w:val="000B2C76"/>
    <w:rsid w:val="000B2D0F"/>
    <w:rsid w:val="000B5BEB"/>
    <w:rsid w:val="000B6923"/>
    <w:rsid w:val="000B707B"/>
    <w:rsid w:val="000C183D"/>
    <w:rsid w:val="000C1F0B"/>
    <w:rsid w:val="000C2193"/>
    <w:rsid w:val="000C28ED"/>
    <w:rsid w:val="000C2D71"/>
    <w:rsid w:val="000C50D1"/>
    <w:rsid w:val="000C5F3C"/>
    <w:rsid w:val="000C6DCC"/>
    <w:rsid w:val="000D0253"/>
    <w:rsid w:val="000D0334"/>
    <w:rsid w:val="000D47AA"/>
    <w:rsid w:val="000D5016"/>
    <w:rsid w:val="000D5B4B"/>
    <w:rsid w:val="000D5CC7"/>
    <w:rsid w:val="000D721F"/>
    <w:rsid w:val="000E069B"/>
    <w:rsid w:val="000E0818"/>
    <w:rsid w:val="000E0E82"/>
    <w:rsid w:val="000E1637"/>
    <w:rsid w:val="000E1DC5"/>
    <w:rsid w:val="000E223F"/>
    <w:rsid w:val="000E2555"/>
    <w:rsid w:val="000E32A1"/>
    <w:rsid w:val="000E52A0"/>
    <w:rsid w:val="000E5D56"/>
    <w:rsid w:val="000E6C76"/>
    <w:rsid w:val="000E7D45"/>
    <w:rsid w:val="000E7FAB"/>
    <w:rsid w:val="000F00EF"/>
    <w:rsid w:val="000F30F8"/>
    <w:rsid w:val="000F5A01"/>
    <w:rsid w:val="000F5BE6"/>
    <w:rsid w:val="000F72B6"/>
    <w:rsid w:val="000F7851"/>
    <w:rsid w:val="001005D9"/>
    <w:rsid w:val="001010B9"/>
    <w:rsid w:val="00102A82"/>
    <w:rsid w:val="00104E23"/>
    <w:rsid w:val="00105778"/>
    <w:rsid w:val="00110DBE"/>
    <w:rsid w:val="00111B0C"/>
    <w:rsid w:val="001121BC"/>
    <w:rsid w:val="00113101"/>
    <w:rsid w:val="001133A1"/>
    <w:rsid w:val="001147E5"/>
    <w:rsid w:val="00120D6C"/>
    <w:rsid w:val="00123244"/>
    <w:rsid w:val="00123E42"/>
    <w:rsid w:val="0012425A"/>
    <w:rsid w:val="001257EC"/>
    <w:rsid w:val="001276B8"/>
    <w:rsid w:val="00130A59"/>
    <w:rsid w:val="001312C4"/>
    <w:rsid w:val="00133D33"/>
    <w:rsid w:val="00133F3D"/>
    <w:rsid w:val="001344F3"/>
    <w:rsid w:val="001346A7"/>
    <w:rsid w:val="00134D64"/>
    <w:rsid w:val="00135A30"/>
    <w:rsid w:val="0013612C"/>
    <w:rsid w:val="00136F47"/>
    <w:rsid w:val="00137FF6"/>
    <w:rsid w:val="00141650"/>
    <w:rsid w:val="00146052"/>
    <w:rsid w:val="0015009B"/>
    <w:rsid w:val="001516A3"/>
    <w:rsid w:val="00151FB9"/>
    <w:rsid w:val="001533F4"/>
    <w:rsid w:val="00154F82"/>
    <w:rsid w:val="00155EF7"/>
    <w:rsid w:val="00156714"/>
    <w:rsid w:val="0015749B"/>
    <w:rsid w:val="0016174F"/>
    <w:rsid w:val="00162A12"/>
    <w:rsid w:val="00164B91"/>
    <w:rsid w:val="00164D92"/>
    <w:rsid w:val="00166530"/>
    <w:rsid w:val="001665C7"/>
    <w:rsid w:val="0017217B"/>
    <w:rsid w:val="00173104"/>
    <w:rsid w:val="001733F8"/>
    <w:rsid w:val="00177152"/>
    <w:rsid w:val="00181330"/>
    <w:rsid w:val="001813D4"/>
    <w:rsid w:val="001832BD"/>
    <w:rsid w:val="0018475C"/>
    <w:rsid w:val="0018607A"/>
    <w:rsid w:val="001919CA"/>
    <w:rsid w:val="001931E2"/>
    <w:rsid w:val="001943B5"/>
    <w:rsid w:val="00195134"/>
    <w:rsid w:val="00196139"/>
    <w:rsid w:val="0019716D"/>
    <w:rsid w:val="001A0DFC"/>
    <w:rsid w:val="001A145B"/>
    <w:rsid w:val="001A1BEA"/>
    <w:rsid w:val="001A3186"/>
    <w:rsid w:val="001A4DC7"/>
    <w:rsid w:val="001A55C0"/>
    <w:rsid w:val="001A674C"/>
    <w:rsid w:val="001A69C8"/>
    <w:rsid w:val="001A69D2"/>
    <w:rsid w:val="001A6CD1"/>
    <w:rsid w:val="001A7003"/>
    <w:rsid w:val="001A755F"/>
    <w:rsid w:val="001B232A"/>
    <w:rsid w:val="001B2A77"/>
    <w:rsid w:val="001B3B24"/>
    <w:rsid w:val="001B4FF3"/>
    <w:rsid w:val="001B5E39"/>
    <w:rsid w:val="001B6A56"/>
    <w:rsid w:val="001B779A"/>
    <w:rsid w:val="001B7B99"/>
    <w:rsid w:val="001C0F98"/>
    <w:rsid w:val="001C1F83"/>
    <w:rsid w:val="001C2976"/>
    <w:rsid w:val="001C2A42"/>
    <w:rsid w:val="001C2EE3"/>
    <w:rsid w:val="001C38BC"/>
    <w:rsid w:val="001C41FA"/>
    <w:rsid w:val="001C4DEC"/>
    <w:rsid w:val="001C4E53"/>
    <w:rsid w:val="001C61E3"/>
    <w:rsid w:val="001C643E"/>
    <w:rsid w:val="001C663C"/>
    <w:rsid w:val="001C7572"/>
    <w:rsid w:val="001D1159"/>
    <w:rsid w:val="001D16FA"/>
    <w:rsid w:val="001D360E"/>
    <w:rsid w:val="001D486F"/>
    <w:rsid w:val="001D63ED"/>
    <w:rsid w:val="001D7348"/>
    <w:rsid w:val="001E035B"/>
    <w:rsid w:val="001E0961"/>
    <w:rsid w:val="001E16F4"/>
    <w:rsid w:val="001E3EAE"/>
    <w:rsid w:val="001E4D57"/>
    <w:rsid w:val="001E555F"/>
    <w:rsid w:val="001E654B"/>
    <w:rsid w:val="001E6F32"/>
    <w:rsid w:val="001F2145"/>
    <w:rsid w:val="001F4755"/>
    <w:rsid w:val="001F49F8"/>
    <w:rsid w:val="001F4E43"/>
    <w:rsid w:val="001F525D"/>
    <w:rsid w:val="001F594A"/>
    <w:rsid w:val="001F6262"/>
    <w:rsid w:val="001F67B0"/>
    <w:rsid w:val="001F6E2C"/>
    <w:rsid w:val="001F7B3D"/>
    <w:rsid w:val="0020547F"/>
    <w:rsid w:val="00205E28"/>
    <w:rsid w:val="00205F9F"/>
    <w:rsid w:val="00206D1B"/>
    <w:rsid w:val="00207970"/>
    <w:rsid w:val="00210289"/>
    <w:rsid w:val="00210338"/>
    <w:rsid w:val="002115FC"/>
    <w:rsid w:val="00213486"/>
    <w:rsid w:val="0021423C"/>
    <w:rsid w:val="00216449"/>
    <w:rsid w:val="00216810"/>
    <w:rsid w:val="00216C54"/>
    <w:rsid w:val="00217720"/>
    <w:rsid w:val="002212F4"/>
    <w:rsid w:val="00223E59"/>
    <w:rsid w:val="00224270"/>
    <w:rsid w:val="00224790"/>
    <w:rsid w:val="00225528"/>
    <w:rsid w:val="002256B4"/>
    <w:rsid w:val="00230A31"/>
    <w:rsid w:val="00230D00"/>
    <w:rsid w:val="00230F6A"/>
    <w:rsid w:val="00231DF7"/>
    <w:rsid w:val="00231FD1"/>
    <w:rsid w:val="002328B2"/>
    <w:rsid w:val="002339E0"/>
    <w:rsid w:val="00233CF8"/>
    <w:rsid w:val="00233FAF"/>
    <w:rsid w:val="00234751"/>
    <w:rsid w:val="0023575D"/>
    <w:rsid w:val="002358AD"/>
    <w:rsid w:val="00236653"/>
    <w:rsid w:val="00237148"/>
    <w:rsid w:val="0023787C"/>
    <w:rsid w:val="00237D8C"/>
    <w:rsid w:val="00240CF7"/>
    <w:rsid w:val="00241087"/>
    <w:rsid w:val="0024222D"/>
    <w:rsid w:val="0024385F"/>
    <w:rsid w:val="0024410C"/>
    <w:rsid w:val="00244B0E"/>
    <w:rsid w:val="00244E4A"/>
    <w:rsid w:val="00244F6C"/>
    <w:rsid w:val="0024555C"/>
    <w:rsid w:val="0024661B"/>
    <w:rsid w:val="00246ED4"/>
    <w:rsid w:val="002518F3"/>
    <w:rsid w:val="00251FA3"/>
    <w:rsid w:val="0025290B"/>
    <w:rsid w:val="002532C5"/>
    <w:rsid w:val="00253F91"/>
    <w:rsid w:val="0025445A"/>
    <w:rsid w:val="00254A90"/>
    <w:rsid w:val="002607F0"/>
    <w:rsid w:val="002608C4"/>
    <w:rsid w:val="00260BBE"/>
    <w:rsid w:val="00260C03"/>
    <w:rsid w:val="00261697"/>
    <w:rsid w:val="00261D84"/>
    <w:rsid w:val="0026540E"/>
    <w:rsid w:val="00265F84"/>
    <w:rsid w:val="00266F17"/>
    <w:rsid w:val="0026718F"/>
    <w:rsid w:val="002671C8"/>
    <w:rsid w:val="0026798F"/>
    <w:rsid w:val="00275123"/>
    <w:rsid w:val="002764F5"/>
    <w:rsid w:val="002776A2"/>
    <w:rsid w:val="00282240"/>
    <w:rsid w:val="00282243"/>
    <w:rsid w:val="00283753"/>
    <w:rsid w:val="00284548"/>
    <w:rsid w:val="002904D7"/>
    <w:rsid w:val="002906AF"/>
    <w:rsid w:val="00290936"/>
    <w:rsid w:val="00291379"/>
    <w:rsid w:val="00291C0C"/>
    <w:rsid w:val="002922DF"/>
    <w:rsid w:val="00292376"/>
    <w:rsid w:val="00294728"/>
    <w:rsid w:val="002948AD"/>
    <w:rsid w:val="002A01CC"/>
    <w:rsid w:val="002A333F"/>
    <w:rsid w:val="002A473E"/>
    <w:rsid w:val="002A61B1"/>
    <w:rsid w:val="002A663C"/>
    <w:rsid w:val="002A74EF"/>
    <w:rsid w:val="002B1DB7"/>
    <w:rsid w:val="002B2935"/>
    <w:rsid w:val="002B444B"/>
    <w:rsid w:val="002B5887"/>
    <w:rsid w:val="002B6BF0"/>
    <w:rsid w:val="002C0E27"/>
    <w:rsid w:val="002C2898"/>
    <w:rsid w:val="002C3040"/>
    <w:rsid w:val="002C438B"/>
    <w:rsid w:val="002C4614"/>
    <w:rsid w:val="002C5599"/>
    <w:rsid w:val="002C5D96"/>
    <w:rsid w:val="002C673B"/>
    <w:rsid w:val="002C674E"/>
    <w:rsid w:val="002D01DC"/>
    <w:rsid w:val="002D022D"/>
    <w:rsid w:val="002D106A"/>
    <w:rsid w:val="002D23B6"/>
    <w:rsid w:val="002D24BB"/>
    <w:rsid w:val="002D2BCD"/>
    <w:rsid w:val="002D35E8"/>
    <w:rsid w:val="002D3884"/>
    <w:rsid w:val="002E02CB"/>
    <w:rsid w:val="002E0F98"/>
    <w:rsid w:val="002E4104"/>
    <w:rsid w:val="002F05A9"/>
    <w:rsid w:val="002F0F50"/>
    <w:rsid w:val="002F2882"/>
    <w:rsid w:val="002F2AF7"/>
    <w:rsid w:val="002F3041"/>
    <w:rsid w:val="002F51F6"/>
    <w:rsid w:val="002F6FCA"/>
    <w:rsid w:val="002F7E1C"/>
    <w:rsid w:val="00301A75"/>
    <w:rsid w:val="00302F70"/>
    <w:rsid w:val="0030336F"/>
    <w:rsid w:val="0030375E"/>
    <w:rsid w:val="00305FCD"/>
    <w:rsid w:val="003065FA"/>
    <w:rsid w:val="00311CFF"/>
    <w:rsid w:val="00311D2F"/>
    <w:rsid w:val="003120DE"/>
    <w:rsid w:val="003125DB"/>
    <w:rsid w:val="00312A30"/>
    <w:rsid w:val="00314877"/>
    <w:rsid w:val="00320F72"/>
    <w:rsid w:val="00321739"/>
    <w:rsid w:val="00321811"/>
    <w:rsid w:val="00322918"/>
    <w:rsid w:val="0032435E"/>
    <w:rsid w:val="0032463E"/>
    <w:rsid w:val="00326224"/>
    <w:rsid w:val="003323F2"/>
    <w:rsid w:val="00334FC7"/>
    <w:rsid w:val="00336F89"/>
    <w:rsid w:val="00337788"/>
    <w:rsid w:val="00337E8F"/>
    <w:rsid w:val="00337EE4"/>
    <w:rsid w:val="00340FFD"/>
    <w:rsid w:val="003429EB"/>
    <w:rsid w:val="00343DAC"/>
    <w:rsid w:val="00343E9D"/>
    <w:rsid w:val="003466C7"/>
    <w:rsid w:val="00347252"/>
    <w:rsid w:val="00347976"/>
    <w:rsid w:val="003506B1"/>
    <w:rsid w:val="00350C5D"/>
    <w:rsid w:val="00350DAB"/>
    <w:rsid w:val="0035172F"/>
    <w:rsid w:val="00353997"/>
    <w:rsid w:val="00353C85"/>
    <w:rsid w:val="003549DC"/>
    <w:rsid w:val="00354F8C"/>
    <w:rsid w:val="00355437"/>
    <w:rsid w:val="00355635"/>
    <w:rsid w:val="00355DA7"/>
    <w:rsid w:val="00355F37"/>
    <w:rsid w:val="00356AC7"/>
    <w:rsid w:val="0035784E"/>
    <w:rsid w:val="003609FA"/>
    <w:rsid w:val="00360A88"/>
    <w:rsid w:val="00361C32"/>
    <w:rsid w:val="003626EE"/>
    <w:rsid w:val="003635C8"/>
    <w:rsid w:val="003645B7"/>
    <w:rsid w:val="0036757E"/>
    <w:rsid w:val="00367F9F"/>
    <w:rsid w:val="003710C8"/>
    <w:rsid w:val="00372069"/>
    <w:rsid w:val="003731D0"/>
    <w:rsid w:val="00373AC9"/>
    <w:rsid w:val="003750BE"/>
    <w:rsid w:val="0037539B"/>
    <w:rsid w:val="00375DC2"/>
    <w:rsid w:val="0038178B"/>
    <w:rsid w:val="00385B2F"/>
    <w:rsid w:val="00387200"/>
    <w:rsid w:val="0038735F"/>
    <w:rsid w:val="00387B9D"/>
    <w:rsid w:val="00390808"/>
    <w:rsid w:val="0039364F"/>
    <w:rsid w:val="00394624"/>
    <w:rsid w:val="00394F99"/>
    <w:rsid w:val="00396686"/>
    <w:rsid w:val="00397334"/>
    <w:rsid w:val="0039778E"/>
    <w:rsid w:val="003A07FA"/>
    <w:rsid w:val="003A2DDE"/>
    <w:rsid w:val="003A3EE0"/>
    <w:rsid w:val="003A566D"/>
    <w:rsid w:val="003A707B"/>
    <w:rsid w:val="003B0B93"/>
    <w:rsid w:val="003B2814"/>
    <w:rsid w:val="003B4941"/>
    <w:rsid w:val="003B64C3"/>
    <w:rsid w:val="003B6973"/>
    <w:rsid w:val="003B7C2E"/>
    <w:rsid w:val="003C18A2"/>
    <w:rsid w:val="003C1E1C"/>
    <w:rsid w:val="003C4D6B"/>
    <w:rsid w:val="003C5714"/>
    <w:rsid w:val="003C6B9F"/>
    <w:rsid w:val="003C6E2A"/>
    <w:rsid w:val="003C75F2"/>
    <w:rsid w:val="003D0299"/>
    <w:rsid w:val="003D095D"/>
    <w:rsid w:val="003D3BB5"/>
    <w:rsid w:val="003D4BD8"/>
    <w:rsid w:val="003D5F50"/>
    <w:rsid w:val="003D6172"/>
    <w:rsid w:val="003E1EFC"/>
    <w:rsid w:val="003E2F2A"/>
    <w:rsid w:val="003E2F2F"/>
    <w:rsid w:val="003E5187"/>
    <w:rsid w:val="003E5C93"/>
    <w:rsid w:val="003E6626"/>
    <w:rsid w:val="003E6D42"/>
    <w:rsid w:val="003E6D80"/>
    <w:rsid w:val="003F05FA"/>
    <w:rsid w:val="003F1172"/>
    <w:rsid w:val="003F1314"/>
    <w:rsid w:val="003F2037"/>
    <w:rsid w:val="003F21D9"/>
    <w:rsid w:val="003F23F5"/>
    <w:rsid w:val="003F244A"/>
    <w:rsid w:val="003F2AF6"/>
    <w:rsid w:val="003F30B8"/>
    <w:rsid w:val="003F3646"/>
    <w:rsid w:val="003F387A"/>
    <w:rsid w:val="003F4C45"/>
    <w:rsid w:val="003F5108"/>
    <w:rsid w:val="003F5F7B"/>
    <w:rsid w:val="003F7D64"/>
    <w:rsid w:val="00402158"/>
    <w:rsid w:val="00402777"/>
    <w:rsid w:val="00404773"/>
    <w:rsid w:val="00404D55"/>
    <w:rsid w:val="0040672F"/>
    <w:rsid w:val="00407857"/>
    <w:rsid w:val="0041368F"/>
    <w:rsid w:val="0041405B"/>
    <w:rsid w:val="00414300"/>
    <w:rsid w:val="004147EA"/>
    <w:rsid w:val="00425C67"/>
    <w:rsid w:val="00425DB2"/>
    <w:rsid w:val="00426FD4"/>
    <w:rsid w:val="00427114"/>
    <w:rsid w:val="00427834"/>
    <w:rsid w:val="00427CF7"/>
    <w:rsid w:val="00427E7A"/>
    <w:rsid w:val="00431822"/>
    <w:rsid w:val="0043277A"/>
    <w:rsid w:val="004329E5"/>
    <w:rsid w:val="004333F9"/>
    <w:rsid w:val="0043359B"/>
    <w:rsid w:val="00434EC4"/>
    <w:rsid w:val="00436C49"/>
    <w:rsid w:val="00440EDB"/>
    <w:rsid w:val="00440F73"/>
    <w:rsid w:val="004427D1"/>
    <w:rsid w:val="00442887"/>
    <w:rsid w:val="00445366"/>
    <w:rsid w:val="00447F5B"/>
    <w:rsid w:val="0045067D"/>
    <w:rsid w:val="0045292B"/>
    <w:rsid w:val="00454706"/>
    <w:rsid w:val="00455DEB"/>
    <w:rsid w:val="00460E0D"/>
    <w:rsid w:val="00461248"/>
    <w:rsid w:val="00461DB0"/>
    <w:rsid w:val="004633E5"/>
    <w:rsid w:val="00463926"/>
    <w:rsid w:val="00464848"/>
    <w:rsid w:val="00464C9A"/>
    <w:rsid w:val="00472A1E"/>
    <w:rsid w:val="00472D58"/>
    <w:rsid w:val="004741F5"/>
    <w:rsid w:val="00474F3D"/>
    <w:rsid w:val="00476BD8"/>
    <w:rsid w:val="00477E3A"/>
    <w:rsid w:val="00483E5F"/>
    <w:rsid w:val="0048445F"/>
    <w:rsid w:val="0048481D"/>
    <w:rsid w:val="00484A1B"/>
    <w:rsid w:val="00485FF9"/>
    <w:rsid w:val="004907F0"/>
    <w:rsid w:val="0049140B"/>
    <w:rsid w:val="00491EBD"/>
    <w:rsid w:val="004923A5"/>
    <w:rsid w:val="00493A17"/>
    <w:rsid w:val="004960CE"/>
    <w:rsid w:val="00496BFB"/>
    <w:rsid w:val="004A05D8"/>
    <w:rsid w:val="004A0858"/>
    <w:rsid w:val="004A15C7"/>
    <w:rsid w:val="004A24A5"/>
    <w:rsid w:val="004A3C2F"/>
    <w:rsid w:val="004A5A38"/>
    <w:rsid w:val="004B013B"/>
    <w:rsid w:val="004B112B"/>
    <w:rsid w:val="004B15F3"/>
    <w:rsid w:val="004B2FFC"/>
    <w:rsid w:val="004B3AC0"/>
    <w:rsid w:val="004B41F5"/>
    <w:rsid w:val="004B5036"/>
    <w:rsid w:val="004B707B"/>
    <w:rsid w:val="004C01E4"/>
    <w:rsid w:val="004C086C"/>
    <w:rsid w:val="004C1F56"/>
    <w:rsid w:val="004C27BC"/>
    <w:rsid w:val="004C3144"/>
    <w:rsid w:val="004C478A"/>
    <w:rsid w:val="004D099D"/>
    <w:rsid w:val="004D15F3"/>
    <w:rsid w:val="004D352D"/>
    <w:rsid w:val="004D4D8F"/>
    <w:rsid w:val="004D5074"/>
    <w:rsid w:val="004D5311"/>
    <w:rsid w:val="004D5DCC"/>
    <w:rsid w:val="004D6A00"/>
    <w:rsid w:val="004D774A"/>
    <w:rsid w:val="004E0D7B"/>
    <w:rsid w:val="004E1FA8"/>
    <w:rsid w:val="004E2EE4"/>
    <w:rsid w:val="004E3A22"/>
    <w:rsid w:val="004E3C4D"/>
    <w:rsid w:val="004E5FAA"/>
    <w:rsid w:val="004E6D8E"/>
    <w:rsid w:val="004F0551"/>
    <w:rsid w:val="004F0712"/>
    <w:rsid w:val="004F0C8D"/>
    <w:rsid w:val="004F10AF"/>
    <w:rsid w:val="004F11A4"/>
    <w:rsid w:val="004F1E4C"/>
    <w:rsid w:val="004F1EF9"/>
    <w:rsid w:val="004F2389"/>
    <w:rsid w:val="004F2979"/>
    <w:rsid w:val="004F304D"/>
    <w:rsid w:val="004F3D3E"/>
    <w:rsid w:val="004F3EEF"/>
    <w:rsid w:val="004F51CD"/>
    <w:rsid w:val="004F61BE"/>
    <w:rsid w:val="004F66B1"/>
    <w:rsid w:val="004F7A7C"/>
    <w:rsid w:val="005011C8"/>
    <w:rsid w:val="00501540"/>
    <w:rsid w:val="00501679"/>
    <w:rsid w:val="00502419"/>
    <w:rsid w:val="00503005"/>
    <w:rsid w:val="00503E60"/>
    <w:rsid w:val="00510590"/>
    <w:rsid w:val="00511C07"/>
    <w:rsid w:val="005145FE"/>
    <w:rsid w:val="00514B49"/>
    <w:rsid w:val="005173A6"/>
    <w:rsid w:val="00517748"/>
    <w:rsid w:val="00520BAA"/>
    <w:rsid w:val="00521EF3"/>
    <w:rsid w:val="0052297B"/>
    <w:rsid w:val="00525208"/>
    <w:rsid w:val="005252ED"/>
    <w:rsid w:val="005257A5"/>
    <w:rsid w:val="005264C0"/>
    <w:rsid w:val="00526A8A"/>
    <w:rsid w:val="00531DF2"/>
    <w:rsid w:val="00532E2B"/>
    <w:rsid w:val="005347E8"/>
    <w:rsid w:val="00535476"/>
    <w:rsid w:val="005355D2"/>
    <w:rsid w:val="005442EE"/>
    <w:rsid w:val="005443BA"/>
    <w:rsid w:val="00546011"/>
    <w:rsid w:val="00547353"/>
    <w:rsid w:val="005474E7"/>
    <w:rsid w:val="00550B0A"/>
    <w:rsid w:val="005512A3"/>
    <w:rsid w:val="005552EB"/>
    <w:rsid w:val="00555DE2"/>
    <w:rsid w:val="005578CE"/>
    <w:rsid w:val="00562781"/>
    <w:rsid w:val="00562E6C"/>
    <w:rsid w:val="00562ED9"/>
    <w:rsid w:val="00563EEA"/>
    <w:rsid w:val="0056466F"/>
    <w:rsid w:val="00564A6F"/>
    <w:rsid w:val="00566297"/>
    <w:rsid w:val="00566CB4"/>
    <w:rsid w:val="0057271C"/>
    <w:rsid w:val="00572845"/>
    <w:rsid w:val="00573DD0"/>
    <w:rsid w:val="00574C83"/>
    <w:rsid w:val="00575BED"/>
    <w:rsid w:val="005775C1"/>
    <w:rsid w:val="00577BEF"/>
    <w:rsid w:val="005803D1"/>
    <w:rsid w:val="00580A0A"/>
    <w:rsid w:val="00582C12"/>
    <w:rsid w:val="00584D99"/>
    <w:rsid w:val="005908F9"/>
    <w:rsid w:val="0059187B"/>
    <w:rsid w:val="00592772"/>
    <w:rsid w:val="00593844"/>
    <w:rsid w:val="0059574A"/>
    <w:rsid w:val="00596468"/>
    <w:rsid w:val="005A02CB"/>
    <w:rsid w:val="005A1B9B"/>
    <w:rsid w:val="005A243B"/>
    <w:rsid w:val="005A500C"/>
    <w:rsid w:val="005A5E47"/>
    <w:rsid w:val="005A6751"/>
    <w:rsid w:val="005B092E"/>
    <w:rsid w:val="005B152C"/>
    <w:rsid w:val="005B1EE0"/>
    <w:rsid w:val="005B2114"/>
    <w:rsid w:val="005B2B24"/>
    <w:rsid w:val="005B2E2C"/>
    <w:rsid w:val="005B4419"/>
    <w:rsid w:val="005B4425"/>
    <w:rsid w:val="005B45EA"/>
    <w:rsid w:val="005B4B94"/>
    <w:rsid w:val="005B64D0"/>
    <w:rsid w:val="005B6A62"/>
    <w:rsid w:val="005B7AFF"/>
    <w:rsid w:val="005B7CB4"/>
    <w:rsid w:val="005C04A7"/>
    <w:rsid w:val="005C2D24"/>
    <w:rsid w:val="005C3EE8"/>
    <w:rsid w:val="005C6477"/>
    <w:rsid w:val="005C799D"/>
    <w:rsid w:val="005D0EEE"/>
    <w:rsid w:val="005D2504"/>
    <w:rsid w:val="005D34F9"/>
    <w:rsid w:val="005D4190"/>
    <w:rsid w:val="005D67A3"/>
    <w:rsid w:val="005E0075"/>
    <w:rsid w:val="005E017F"/>
    <w:rsid w:val="005E018A"/>
    <w:rsid w:val="005E0212"/>
    <w:rsid w:val="005E1527"/>
    <w:rsid w:val="005E1A18"/>
    <w:rsid w:val="005E2988"/>
    <w:rsid w:val="005E2DA5"/>
    <w:rsid w:val="005E3085"/>
    <w:rsid w:val="005E37C6"/>
    <w:rsid w:val="005E3A98"/>
    <w:rsid w:val="005E4290"/>
    <w:rsid w:val="005E526B"/>
    <w:rsid w:val="005E5E37"/>
    <w:rsid w:val="005E63EB"/>
    <w:rsid w:val="005E6994"/>
    <w:rsid w:val="005E75BB"/>
    <w:rsid w:val="005E7AE7"/>
    <w:rsid w:val="005F1067"/>
    <w:rsid w:val="005F1A84"/>
    <w:rsid w:val="005F1EC7"/>
    <w:rsid w:val="005F2B6D"/>
    <w:rsid w:val="005F51E1"/>
    <w:rsid w:val="005F6CE3"/>
    <w:rsid w:val="005F7017"/>
    <w:rsid w:val="00600A34"/>
    <w:rsid w:val="006016D0"/>
    <w:rsid w:val="0060306D"/>
    <w:rsid w:val="00606B00"/>
    <w:rsid w:val="00607243"/>
    <w:rsid w:val="00610379"/>
    <w:rsid w:val="00611C80"/>
    <w:rsid w:val="006151BF"/>
    <w:rsid w:val="006155CD"/>
    <w:rsid w:val="00617C81"/>
    <w:rsid w:val="00620692"/>
    <w:rsid w:val="00620954"/>
    <w:rsid w:val="00623D58"/>
    <w:rsid w:val="006242CA"/>
    <w:rsid w:val="00625155"/>
    <w:rsid w:val="00626533"/>
    <w:rsid w:val="00627507"/>
    <w:rsid w:val="0062792F"/>
    <w:rsid w:val="00627E00"/>
    <w:rsid w:val="00633717"/>
    <w:rsid w:val="00633D4E"/>
    <w:rsid w:val="006344E1"/>
    <w:rsid w:val="006362D4"/>
    <w:rsid w:val="00637EDB"/>
    <w:rsid w:val="00640F06"/>
    <w:rsid w:val="0064163F"/>
    <w:rsid w:val="00642030"/>
    <w:rsid w:val="00642FC5"/>
    <w:rsid w:val="0064347B"/>
    <w:rsid w:val="0064563C"/>
    <w:rsid w:val="0064648B"/>
    <w:rsid w:val="00646709"/>
    <w:rsid w:val="0065010F"/>
    <w:rsid w:val="00651826"/>
    <w:rsid w:val="0065298D"/>
    <w:rsid w:val="006545C4"/>
    <w:rsid w:val="00656AC6"/>
    <w:rsid w:val="006605E0"/>
    <w:rsid w:val="00661971"/>
    <w:rsid w:val="00661CE8"/>
    <w:rsid w:val="006623D9"/>
    <w:rsid w:val="00662803"/>
    <w:rsid w:val="00663067"/>
    <w:rsid w:val="00663D85"/>
    <w:rsid w:val="0066550C"/>
    <w:rsid w:val="00666D34"/>
    <w:rsid w:val="00667B26"/>
    <w:rsid w:val="006716F2"/>
    <w:rsid w:val="0067328A"/>
    <w:rsid w:val="00673658"/>
    <w:rsid w:val="00673822"/>
    <w:rsid w:val="006739BC"/>
    <w:rsid w:val="00673BDB"/>
    <w:rsid w:val="00674EC2"/>
    <w:rsid w:val="00676167"/>
    <w:rsid w:val="00676E43"/>
    <w:rsid w:val="00677195"/>
    <w:rsid w:val="00680DBC"/>
    <w:rsid w:val="00681E12"/>
    <w:rsid w:val="00682737"/>
    <w:rsid w:val="00682BF2"/>
    <w:rsid w:val="00683827"/>
    <w:rsid w:val="006844CA"/>
    <w:rsid w:val="006859CE"/>
    <w:rsid w:val="00691270"/>
    <w:rsid w:val="00692BF2"/>
    <w:rsid w:val="006943F4"/>
    <w:rsid w:val="00694A2E"/>
    <w:rsid w:val="00694BA8"/>
    <w:rsid w:val="00695344"/>
    <w:rsid w:val="00696587"/>
    <w:rsid w:val="00697220"/>
    <w:rsid w:val="006A037C"/>
    <w:rsid w:val="006A1A4A"/>
    <w:rsid w:val="006A3031"/>
    <w:rsid w:val="006A36F4"/>
    <w:rsid w:val="006A406F"/>
    <w:rsid w:val="006A5A3E"/>
    <w:rsid w:val="006A5D3A"/>
    <w:rsid w:val="006A7D89"/>
    <w:rsid w:val="006B038B"/>
    <w:rsid w:val="006B36AF"/>
    <w:rsid w:val="006B3DBA"/>
    <w:rsid w:val="006B4761"/>
    <w:rsid w:val="006B5F91"/>
    <w:rsid w:val="006C1BCB"/>
    <w:rsid w:val="006C23D4"/>
    <w:rsid w:val="006C64BE"/>
    <w:rsid w:val="006C7BB0"/>
    <w:rsid w:val="006D0149"/>
    <w:rsid w:val="006D0F10"/>
    <w:rsid w:val="006D1F85"/>
    <w:rsid w:val="006D3237"/>
    <w:rsid w:val="006D640E"/>
    <w:rsid w:val="006D74E0"/>
    <w:rsid w:val="006E2E37"/>
    <w:rsid w:val="006E3CF1"/>
    <w:rsid w:val="006E67EF"/>
    <w:rsid w:val="006E70F4"/>
    <w:rsid w:val="006E7E80"/>
    <w:rsid w:val="006F016F"/>
    <w:rsid w:val="006F12B8"/>
    <w:rsid w:val="006F1CD0"/>
    <w:rsid w:val="006F27A4"/>
    <w:rsid w:val="006F2F9F"/>
    <w:rsid w:val="006F47C4"/>
    <w:rsid w:val="006F48CA"/>
    <w:rsid w:val="006F4C1C"/>
    <w:rsid w:val="006F64DD"/>
    <w:rsid w:val="007007C6"/>
    <w:rsid w:val="0070107A"/>
    <w:rsid w:val="0070112E"/>
    <w:rsid w:val="00706579"/>
    <w:rsid w:val="00707F4B"/>
    <w:rsid w:val="00710EA7"/>
    <w:rsid w:val="00711621"/>
    <w:rsid w:val="00711B9F"/>
    <w:rsid w:val="00714ADF"/>
    <w:rsid w:val="00715127"/>
    <w:rsid w:val="007151F1"/>
    <w:rsid w:val="00715E8E"/>
    <w:rsid w:val="007175DE"/>
    <w:rsid w:val="00717846"/>
    <w:rsid w:val="00720171"/>
    <w:rsid w:val="00720563"/>
    <w:rsid w:val="00721C7D"/>
    <w:rsid w:val="007234F8"/>
    <w:rsid w:val="00723580"/>
    <w:rsid w:val="00723755"/>
    <w:rsid w:val="0072397C"/>
    <w:rsid w:val="00724F13"/>
    <w:rsid w:val="0072551C"/>
    <w:rsid w:val="00725D00"/>
    <w:rsid w:val="00726297"/>
    <w:rsid w:val="0072786C"/>
    <w:rsid w:val="00730222"/>
    <w:rsid w:val="00730E3C"/>
    <w:rsid w:val="0073136C"/>
    <w:rsid w:val="00731F0F"/>
    <w:rsid w:val="00732205"/>
    <w:rsid w:val="00733250"/>
    <w:rsid w:val="0073567B"/>
    <w:rsid w:val="0073680F"/>
    <w:rsid w:val="00740CB8"/>
    <w:rsid w:val="00741404"/>
    <w:rsid w:val="00741449"/>
    <w:rsid w:val="00741F93"/>
    <w:rsid w:val="007435C2"/>
    <w:rsid w:val="007449E5"/>
    <w:rsid w:val="00747C60"/>
    <w:rsid w:val="00747FF0"/>
    <w:rsid w:val="0075071F"/>
    <w:rsid w:val="007512B6"/>
    <w:rsid w:val="00751DDC"/>
    <w:rsid w:val="007520C4"/>
    <w:rsid w:val="007614C0"/>
    <w:rsid w:val="0076384E"/>
    <w:rsid w:val="00763C5F"/>
    <w:rsid w:val="00763FD0"/>
    <w:rsid w:val="00764D4E"/>
    <w:rsid w:val="00765A1F"/>
    <w:rsid w:val="00766F96"/>
    <w:rsid w:val="00771052"/>
    <w:rsid w:val="00771B10"/>
    <w:rsid w:val="00775B6D"/>
    <w:rsid w:val="00776055"/>
    <w:rsid w:val="00776D68"/>
    <w:rsid w:val="007777F6"/>
    <w:rsid w:val="00777D8F"/>
    <w:rsid w:val="00781A4F"/>
    <w:rsid w:val="00782AD5"/>
    <w:rsid w:val="007850EE"/>
    <w:rsid w:val="00785B95"/>
    <w:rsid w:val="0078752A"/>
    <w:rsid w:val="00787543"/>
    <w:rsid w:val="00790E96"/>
    <w:rsid w:val="00793366"/>
    <w:rsid w:val="00793CD0"/>
    <w:rsid w:val="007952DA"/>
    <w:rsid w:val="007964FA"/>
    <w:rsid w:val="007966DC"/>
    <w:rsid w:val="007A4C2E"/>
    <w:rsid w:val="007A716F"/>
    <w:rsid w:val="007A71BF"/>
    <w:rsid w:val="007A73EB"/>
    <w:rsid w:val="007B270A"/>
    <w:rsid w:val="007B3787"/>
    <w:rsid w:val="007B4673"/>
    <w:rsid w:val="007B4B56"/>
    <w:rsid w:val="007B4CA9"/>
    <w:rsid w:val="007B58BE"/>
    <w:rsid w:val="007C0695"/>
    <w:rsid w:val="007C094A"/>
    <w:rsid w:val="007C31F9"/>
    <w:rsid w:val="007C419A"/>
    <w:rsid w:val="007C4CC8"/>
    <w:rsid w:val="007C5426"/>
    <w:rsid w:val="007C5798"/>
    <w:rsid w:val="007D0F9E"/>
    <w:rsid w:val="007D16EF"/>
    <w:rsid w:val="007D3FF2"/>
    <w:rsid w:val="007D4832"/>
    <w:rsid w:val="007D49F7"/>
    <w:rsid w:val="007D5310"/>
    <w:rsid w:val="007D6E61"/>
    <w:rsid w:val="007D7AF6"/>
    <w:rsid w:val="007D7F53"/>
    <w:rsid w:val="007E0D0A"/>
    <w:rsid w:val="007E21B2"/>
    <w:rsid w:val="007E2C4E"/>
    <w:rsid w:val="007E3ED4"/>
    <w:rsid w:val="007E48C2"/>
    <w:rsid w:val="007E53A3"/>
    <w:rsid w:val="007F14D0"/>
    <w:rsid w:val="007F16EB"/>
    <w:rsid w:val="007F1905"/>
    <w:rsid w:val="007F2464"/>
    <w:rsid w:val="007F280E"/>
    <w:rsid w:val="007F34B7"/>
    <w:rsid w:val="007F4F51"/>
    <w:rsid w:val="007F71E9"/>
    <w:rsid w:val="00801300"/>
    <w:rsid w:val="00801AEC"/>
    <w:rsid w:val="00802C64"/>
    <w:rsid w:val="008033E3"/>
    <w:rsid w:val="00804BB0"/>
    <w:rsid w:val="00805E52"/>
    <w:rsid w:val="008061D0"/>
    <w:rsid w:val="0080670D"/>
    <w:rsid w:val="00810B38"/>
    <w:rsid w:val="00812094"/>
    <w:rsid w:val="008204C7"/>
    <w:rsid w:val="00820992"/>
    <w:rsid w:val="008226EE"/>
    <w:rsid w:val="00823602"/>
    <w:rsid w:val="00823929"/>
    <w:rsid w:val="00823E5B"/>
    <w:rsid w:val="008255F5"/>
    <w:rsid w:val="00826449"/>
    <w:rsid w:val="00826CF5"/>
    <w:rsid w:val="0082738F"/>
    <w:rsid w:val="0083014E"/>
    <w:rsid w:val="00830B00"/>
    <w:rsid w:val="00831884"/>
    <w:rsid w:val="0083214A"/>
    <w:rsid w:val="008337B6"/>
    <w:rsid w:val="00834220"/>
    <w:rsid w:val="00834E86"/>
    <w:rsid w:val="008354A7"/>
    <w:rsid w:val="00837F69"/>
    <w:rsid w:val="008400CC"/>
    <w:rsid w:val="0084085F"/>
    <w:rsid w:val="008421FB"/>
    <w:rsid w:val="0084351A"/>
    <w:rsid w:val="008437B3"/>
    <w:rsid w:val="00845723"/>
    <w:rsid w:val="008461A6"/>
    <w:rsid w:val="00847C6B"/>
    <w:rsid w:val="00851EF9"/>
    <w:rsid w:val="00852D17"/>
    <w:rsid w:val="008533B0"/>
    <w:rsid w:val="00854145"/>
    <w:rsid w:val="0085443B"/>
    <w:rsid w:val="00856555"/>
    <w:rsid w:val="008566BD"/>
    <w:rsid w:val="008577FD"/>
    <w:rsid w:val="00860B03"/>
    <w:rsid w:val="00861295"/>
    <w:rsid w:val="0086497A"/>
    <w:rsid w:val="00864E70"/>
    <w:rsid w:val="0086524E"/>
    <w:rsid w:val="0086696B"/>
    <w:rsid w:val="0087091D"/>
    <w:rsid w:val="008713A1"/>
    <w:rsid w:val="008737B5"/>
    <w:rsid w:val="008754AB"/>
    <w:rsid w:val="00875AB3"/>
    <w:rsid w:val="00876D5C"/>
    <w:rsid w:val="0088060C"/>
    <w:rsid w:val="00880CC0"/>
    <w:rsid w:val="00881311"/>
    <w:rsid w:val="00882270"/>
    <w:rsid w:val="00882CE6"/>
    <w:rsid w:val="008830B6"/>
    <w:rsid w:val="00886AFB"/>
    <w:rsid w:val="00892682"/>
    <w:rsid w:val="008926B8"/>
    <w:rsid w:val="00892A76"/>
    <w:rsid w:val="00893576"/>
    <w:rsid w:val="00893E1C"/>
    <w:rsid w:val="00893E73"/>
    <w:rsid w:val="00895F75"/>
    <w:rsid w:val="008960AE"/>
    <w:rsid w:val="00896C6A"/>
    <w:rsid w:val="00897224"/>
    <w:rsid w:val="008A6E5A"/>
    <w:rsid w:val="008A6E86"/>
    <w:rsid w:val="008B02DC"/>
    <w:rsid w:val="008B1291"/>
    <w:rsid w:val="008B2E5C"/>
    <w:rsid w:val="008B57CE"/>
    <w:rsid w:val="008B5CCB"/>
    <w:rsid w:val="008B6373"/>
    <w:rsid w:val="008B67F9"/>
    <w:rsid w:val="008B7893"/>
    <w:rsid w:val="008B791E"/>
    <w:rsid w:val="008C1900"/>
    <w:rsid w:val="008C26DE"/>
    <w:rsid w:val="008C2B2F"/>
    <w:rsid w:val="008C5D73"/>
    <w:rsid w:val="008C783B"/>
    <w:rsid w:val="008D0AE0"/>
    <w:rsid w:val="008D0E94"/>
    <w:rsid w:val="008D11ED"/>
    <w:rsid w:val="008D2225"/>
    <w:rsid w:val="008D2BFF"/>
    <w:rsid w:val="008D4752"/>
    <w:rsid w:val="008D5E57"/>
    <w:rsid w:val="008D7298"/>
    <w:rsid w:val="008D74BD"/>
    <w:rsid w:val="008D758F"/>
    <w:rsid w:val="008E0F72"/>
    <w:rsid w:val="008E0FB3"/>
    <w:rsid w:val="008E271C"/>
    <w:rsid w:val="008E277B"/>
    <w:rsid w:val="008E29C5"/>
    <w:rsid w:val="008E418E"/>
    <w:rsid w:val="008E5BC6"/>
    <w:rsid w:val="008E61C6"/>
    <w:rsid w:val="008E6422"/>
    <w:rsid w:val="008E67A9"/>
    <w:rsid w:val="008E6A25"/>
    <w:rsid w:val="008F4BFB"/>
    <w:rsid w:val="008F5193"/>
    <w:rsid w:val="008F708E"/>
    <w:rsid w:val="00900432"/>
    <w:rsid w:val="0090058F"/>
    <w:rsid w:val="009008BF"/>
    <w:rsid w:val="00900B5F"/>
    <w:rsid w:val="009013A7"/>
    <w:rsid w:val="009017FB"/>
    <w:rsid w:val="009017FC"/>
    <w:rsid w:val="00903C3B"/>
    <w:rsid w:val="0090506B"/>
    <w:rsid w:val="009050C9"/>
    <w:rsid w:val="009053E4"/>
    <w:rsid w:val="009053E8"/>
    <w:rsid w:val="00905C4A"/>
    <w:rsid w:val="009066FC"/>
    <w:rsid w:val="00906A42"/>
    <w:rsid w:val="00906FAD"/>
    <w:rsid w:val="009073DA"/>
    <w:rsid w:val="00913EC6"/>
    <w:rsid w:val="009140A3"/>
    <w:rsid w:val="009144A2"/>
    <w:rsid w:val="00914543"/>
    <w:rsid w:val="0091510C"/>
    <w:rsid w:val="00920732"/>
    <w:rsid w:val="009212C7"/>
    <w:rsid w:val="00921CFC"/>
    <w:rsid w:val="00922831"/>
    <w:rsid w:val="009251A7"/>
    <w:rsid w:val="009259AC"/>
    <w:rsid w:val="00926AD5"/>
    <w:rsid w:val="00926C65"/>
    <w:rsid w:val="00926F38"/>
    <w:rsid w:val="009274CB"/>
    <w:rsid w:val="009318C5"/>
    <w:rsid w:val="00934301"/>
    <w:rsid w:val="00935195"/>
    <w:rsid w:val="00936258"/>
    <w:rsid w:val="00936C2D"/>
    <w:rsid w:val="00936CD1"/>
    <w:rsid w:val="00936E80"/>
    <w:rsid w:val="009377AC"/>
    <w:rsid w:val="0094014D"/>
    <w:rsid w:val="00941747"/>
    <w:rsid w:val="00941D07"/>
    <w:rsid w:val="00941EFB"/>
    <w:rsid w:val="009428A7"/>
    <w:rsid w:val="00945953"/>
    <w:rsid w:val="00945987"/>
    <w:rsid w:val="00946338"/>
    <w:rsid w:val="00946CA2"/>
    <w:rsid w:val="00947AFB"/>
    <w:rsid w:val="00951A7A"/>
    <w:rsid w:val="00951D7D"/>
    <w:rsid w:val="0095359B"/>
    <w:rsid w:val="009630C7"/>
    <w:rsid w:val="0096367E"/>
    <w:rsid w:val="009642BA"/>
    <w:rsid w:val="00965B59"/>
    <w:rsid w:val="00966119"/>
    <w:rsid w:val="009675B8"/>
    <w:rsid w:val="009677AF"/>
    <w:rsid w:val="009718E3"/>
    <w:rsid w:val="00972273"/>
    <w:rsid w:val="00972B55"/>
    <w:rsid w:val="0097341C"/>
    <w:rsid w:val="009743B7"/>
    <w:rsid w:val="00975A47"/>
    <w:rsid w:val="00976881"/>
    <w:rsid w:val="0098228B"/>
    <w:rsid w:val="009828DA"/>
    <w:rsid w:val="00985028"/>
    <w:rsid w:val="00985309"/>
    <w:rsid w:val="00985BAB"/>
    <w:rsid w:val="00986EFD"/>
    <w:rsid w:val="009911B2"/>
    <w:rsid w:val="0099194B"/>
    <w:rsid w:val="00991AE9"/>
    <w:rsid w:val="009935E9"/>
    <w:rsid w:val="009A0730"/>
    <w:rsid w:val="009A2E7B"/>
    <w:rsid w:val="009A7A25"/>
    <w:rsid w:val="009A7B12"/>
    <w:rsid w:val="009B1B5F"/>
    <w:rsid w:val="009B3985"/>
    <w:rsid w:val="009B5484"/>
    <w:rsid w:val="009B6673"/>
    <w:rsid w:val="009C0D31"/>
    <w:rsid w:val="009C1093"/>
    <w:rsid w:val="009C191B"/>
    <w:rsid w:val="009C2002"/>
    <w:rsid w:val="009C2BD6"/>
    <w:rsid w:val="009C38F2"/>
    <w:rsid w:val="009C5370"/>
    <w:rsid w:val="009C5881"/>
    <w:rsid w:val="009C5D12"/>
    <w:rsid w:val="009C6D6F"/>
    <w:rsid w:val="009C7E4F"/>
    <w:rsid w:val="009D00B6"/>
    <w:rsid w:val="009D3673"/>
    <w:rsid w:val="009D466C"/>
    <w:rsid w:val="009D4DC0"/>
    <w:rsid w:val="009D76B7"/>
    <w:rsid w:val="009E030A"/>
    <w:rsid w:val="009E0838"/>
    <w:rsid w:val="009E0A28"/>
    <w:rsid w:val="009E1F32"/>
    <w:rsid w:val="009E23F2"/>
    <w:rsid w:val="009E696A"/>
    <w:rsid w:val="009E6B2D"/>
    <w:rsid w:val="009E6EA3"/>
    <w:rsid w:val="009E776C"/>
    <w:rsid w:val="009F0A0F"/>
    <w:rsid w:val="00A00144"/>
    <w:rsid w:val="00A00630"/>
    <w:rsid w:val="00A01523"/>
    <w:rsid w:val="00A01C42"/>
    <w:rsid w:val="00A02FD0"/>
    <w:rsid w:val="00A02FF2"/>
    <w:rsid w:val="00A04D34"/>
    <w:rsid w:val="00A054B3"/>
    <w:rsid w:val="00A059B5"/>
    <w:rsid w:val="00A0705A"/>
    <w:rsid w:val="00A102CB"/>
    <w:rsid w:val="00A138DA"/>
    <w:rsid w:val="00A14C5A"/>
    <w:rsid w:val="00A15271"/>
    <w:rsid w:val="00A171F9"/>
    <w:rsid w:val="00A1726E"/>
    <w:rsid w:val="00A204CF"/>
    <w:rsid w:val="00A23841"/>
    <w:rsid w:val="00A23D49"/>
    <w:rsid w:val="00A24670"/>
    <w:rsid w:val="00A25AA8"/>
    <w:rsid w:val="00A2666A"/>
    <w:rsid w:val="00A27004"/>
    <w:rsid w:val="00A279BE"/>
    <w:rsid w:val="00A27EAC"/>
    <w:rsid w:val="00A30BCF"/>
    <w:rsid w:val="00A30C29"/>
    <w:rsid w:val="00A30EC3"/>
    <w:rsid w:val="00A32157"/>
    <w:rsid w:val="00A34DD6"/>
    <w:rsid w:val="00A352CD"/>
    <w:rsid w:val="00A3664F"/>
    <w:rsid w:val="00A36819"/>
    <w:rsid w:val="00A368AF"/>
    <w:rsid w:val="00A36989"/>
    <w:rsid w:val="00A37037"/>
    <w:rsid w:val="00A3792A"/>
    <w:rsid w:val="00A402B0"/>
    <w:rsid w:val="00A43308"/>
    <w:rsid w:val="00A43628"/>
    <w:rsid w:val="00A4607D"/>
    <w:rsid w:val="00A516C3"/>
    <w:rsid w:val="00A53809"/>
    <w:rsid w:val="00A53C9B"/>
    <w:rsid w:val="00A53D1D"/>
    <w:rsid w:val="00A54192"/>
    <w:rsid w:val="00A54D07"/>
    <w:rsid w:val="00A54EC7"/>
    <w:rsid w:val="00A56444"/>
    <w:rsid w:val="00A56DA6"/>
    <w:rsid w:val="00A574E9"/>
    <w:rsid w:val="00A6035E"/>
    <w:rsid w:val="00A6144C"/>
    <w:rsid w:val="00A617B8"/>
    <w:rsid w:val="00A63BFD"/>
    <w:rsid w:val="00A664E2"/>
    <w:rsid w:val="00A66617"/>
    <w:rsid w:val="00A667B2"/>
    <w:rsid w:val="00A671F8"/>
    <w:rsid w:val="00A673A4"/>
    <w:rsid w:val="00A67531"/>
    <w:rsid w:val="00A71A84"/>
    <w:rsid w:val="00A71D1E"/>
    <w:rsid w:val="00A724AE"/>
    <w:rsid w:val="00A72E36"/>
    <w:rsid w:val="00A73329"/>
    <w:rsid w:val="00A73378"/>
    <w:rsid w:val="00A74BC1"/>
    <w:rsid w:val="00A7679A"/>
    <w:rsid w:val="00A82359"/>
    <w:rsid w:val="00A84E9A"/>
    <w:rsid w:val="00A8580D"/>
    <w:rsid w:val="00A865D2"/>
    <w:rsid w:val="00A86A9A"/>
    <w:rsid w:val="00A87BDD"/>
    <w:rsid w:val="00A94C20"/>
    <w:rsid w:val="00A94F1D"/>
    <w:rsid w:val="00AA048B"/>
    <w:rsid w:val="00AA1023"/>
    <w:rsid w:val="00AA227F"/>
    <w:rsid w:val="00AA339D"/>
    <w:rsid w:val="00AA3BC7"/>
    <w:rsid w:val="00AA567B"/>
    <w:rsid w:val="00AA62C0"/>
    <w:rsid w:val="00AA66B4"/>
    <w:rsid w:val="00AA754A"/>
    <w:rsid w:val="00AB099E"/>
    <w:rsid w:val="00AB4328"/>
    <w:rsid w:val="00AB5AD4"/>
    <w:rsid w:val="00AB693D"/>
    <w:rsid w:val="00AB69A6"/>
    <w:rsid w:val="00AB7EB6"/>
    <w:rsid w:val="00AC0337"/>
    <w:rsid w:val="00AC0824"/>
    <w:rsid w:val="00AC4EBF"/>
    <w:rsid w:val="00AC7980"/>
    <w:rsid w:val="00AD260C"/>
    <w:rsid w:val="00AD3A01"/>
    <w:rsid w:val="00AD412E"/>
    <w:rsid w:val="00AD740E"/>
    <w:rsid w:val="00AD7E7B"/>
    <w:rsid w:val="00AE0A2E"/>
    <w:rsid w:val="00AE0D11"/>
    <w:rsid w:val="00AE354C"/>
    <w:rsid w:val="00AE3A2C"/>
    <w:rsid w:val="00AE4B03"/>
    <w:rsid w:val="00AE5E2F"/>
    <w:rsid w:val="00AE693A"/>
    <w:rsid w:val="00AF1B0B"/>
    <w:rsid w:val="00AF2D72"/>
    <w:rsid w:val="00AF4704"/>
    <w:rsid w:val="00AF4B07"/>
    <w:rsid w:val="00AF4F7F"/>
    <w:rsid w:val="00AF5A29"/>
    <w:rsid w:val="00AF5CC8"/>
    <w:rsid w:val="00AF6186"/>
    <w:rsid w:val="00AF7135"/>
    <w:rsid w:val="00AF7A3A"/>
    <w:rsid w:val="00AF7EB0"/>
    <w:rsid w:val="00B01375"/>
    <w:rsid w:val="00B04038"/>
    <w:rsid w:val="00B04C33"/>
    <w:rsid w:val="00B10568"/>
    <w:rsid w:val="00B12F39"/>
    <w:rsid w:val="00B154C5"/>
    <w:rsid w:val="00B160DB"/>
    <w:rsid w:val="00B1699A"/>
    <w:rsid w:val="00B16E1E"/>
    <w:rsid w:val="00B17B40"/>
    <w:rsid w:val="00B20836"/>
    <w:rsid w:val="00B235BB"/>
    <w:rsid w:val="00B23AF2"/>
    <w:rsid w:val="00B25643"/>
    <w:rsid w:val="00B25977"/>
    <w:rsid w:val="00B26B8F"/>
    <w:rsid w:val="00B27A44"/>
    <w:rsid w:val="00B27FB5"/>
    <w:rsid w:val="00B3026B"/>
    <w:rsid w:val="00B30BBF"/>
    <w:rsid w:val="00B321FD"/>
    <w:rsid w:val="00B33AC9"/>
    <w:rsid w:val="00B33C03"/>
    <w:rsid w:val="00B348A8"/>
    <w:rsid w:val="00B35261"/>
    <w:rsid w:val="00B375E4"/>
    <w:rsid w:val="00B44E56"/>
    <w:rsid w:val="00B46543"/>
    <w:rsid w:val="00B4767C"/>
    <w:rsid w:val="00B47A6B"/>
    <w:rsid w:val="00B47D33"/>
    <w:rsid w:val="00B51927"/>
    <w:rsid w:val="00B52BE0"/>
    <w:rsid w:val="00B52ECF"/>
    <w:rsid w:val="00B54133"/>
    <w:rsid w:val="00B5450F"/>
    <w:rsid w:val="00B548C2"/>
    <w:rsid w:val="00B559E6"/>
    <w:rsid w:val="00B609BC"/>
    <w:rsid w:val="00B61951"/>
    <w:rsid w:val="00B6203D"/>
    <w:rsid w:val="00B6324A"/>
    <w:rsid w:val="00B642F7"/>
    <w:rsid w:val="00B6464D"/>
    <w:rsid w:val="00B701ED"/>
    <w:rsid w:val="00B7195F"/>
    <w:rsid w:val="00B756E3"/>
    <w:rsid w:val="00B75BD8"/>
    <w:rsid w:val="00B75D17"/>
    <w:rsid w:val="00B7743E"/>
    <w:rsid w:val="00B8086C"/>
    <w:rsid w:val="00B8404B"/>
    <w:rsid w:val="00B85483"/>
    <w:rsid w:val="00B861B4"/>
    <w:rsid w:val="00B86DFE"/>
    <w:rsid w:val="00B8789C"/>
    <w:rsid w:val="00B90990"/>
    <w:rsid w:val="00B90AA8"/>
    <w:rsid w:val="00B90DC1"/>
    <w:rsid w:val="00B91AFE"/>
    <w:rsid w:val="00B91B57"/>
    <w:rsid w:val="00B922FF"/>
    <w:rsid w:val="00B9281E"/>
    <w:rsid w:val="00B93925"/>
    <w:rsid w:val="00B93ECF"/>
    <w:rsid w:val="00B942A2"/>
    <w:rsid w:val="00B94E36"/>
    <w:rsid w:val="00B95187"/>
    <w:rsid w:val="00B95629"/>
    <w:rsid w:val="00B9776F"/>
    <w:rsid w:val="00BA2D55"/>
    <w:rsid w:val="00BA39E0"/>
    <w:rsid w:val="00BA71B1"/>
    <w:rsid w:val="00BA7DD5"/>
    <w:rsid w:val="00BB0611"/>
    <w:rsid w:val="00BB0637"/>
    <w:rsid w:val="00BB08C6"/>
    <w:rsid w:val="00BB126F"/>
    <w:rsid w:val="00BB27EC"/>
    <w:rsid w:val="00BB2DE9"/>
    <w:rsid w:val="00BB345F"/>
    <w:rsid w:val="00BB353A"/>
    <w:rsid w:val="00BB47A1"/>
    <w:rsid w:val="00BB62E2"/>
    <w:rsid w:val="00BB673A"/>
    <w:rsid w:val="00BB68EA"/>
    <w:rsid w:val="00BB74A3"/>
    <w:rsid w:val="00BC18BB"/>
    <w:rsid w:val="00BC1C18"/>
    <w:rsid w:val="00BC1C27"/>
    <w:rsid w:val="00BC23E1"/>
    <w:rsid w:val="00BC33E7"/>
    <w:rsid w:val="00BC42B8"/>
    <w:rsid w:val="00BC43B5"/>
    <w:rsid w:val="00BC4A8F"/>
    <w:rsid w:val="00BC5081"/>
    <w:rsid w:val="00BC5337"/>
    <w:rsid w:val="00BC5C9A"/>
    <w:rsid w:val="00BC5D78"/>
    <w:rsid w:val="00BC6BBF"/>
    <w:rsid w:val="00BC6C5C"/>
    <w:rsid w:val="00BC759A"/>
    <w:rsid w:val="00BD01DC"/>
    <w:rsid w:val="00BD1282"/>
    <w:rsid w:val="00BD1572"/>
    <w:rsid w:val="00BD1A45"/>
    <w:rsid w:val="00BD21CF"/>
    <w:rsid w:val="00BD715E"/>
    <w:rsid w:val="00BE14E3"/>
    <w:rsid w:val="00BE1CB4"/>
    <w:rsid w:val="00BE3774"/>
    <w:rsid w:val="00BE41E5"/>
    <w:rsid w:val="00BE5641"/>
    <w:rsid w:val="00BF12BF"/>
    <w:rsid w:val="00BF269C"/>
    <w:rsid w:val="00BF4109"/>
    <w:rsid w:val="00BF4CC3"/>
    <w:rsid w:val="00BF5C2F"/>
    <w:rsid w:val="00BF659E"/>
    <w:rsid w:val="00BF7593"/>
    <w:rsid w:val="00C00BC3"/>
    <w:rsid w:val="00C016E6"/>
    <w:rsid w:val="00C0193A"/>
    <w:rsid w:val="00C03BD0"/>
    <w:rsid w:val="00C054C7"/>
    <w:rsid w:val="00C056FE"/>
    <w:rsid w:val="00C057B5"/>
    <w:rsid w:val="00C06E15"/>
    <w:rsid w:val="00C06E1D"/>
    <w:rsid w:val="00C06E6D"/>
    <w:rsid w:val="00C06F51"/>
    <w:rsid w:val="00C102A9"/>
    <w:rsid w:val="00C1050C"/>
    <w:rsid w:val="00C1262B"/>
    <w:rsid w:val="00C13B16"/>
    <w:rsid w:val="00C15ADD"/>
    <w:rsid w:val="00C16174"/>
    <w:rsid w:val="00C166C7"/>
    <w:rsid w:val="00C1767F"/>
    <w:rsid w:val="00C17A41"/>
    <w:rsid w:val="00C17EA9"/>
    <w:rsid w:val="00C202F6"/>
    <w:rsid w:val="00C21A00"/>
    <w:rsid w:val="00C22687"/>
    <w:rsid w:val="00C256FC"/>
    <w:rsid w:val="00C31A09"/>
    <w:rsid w:val="00C31E97"/>
    <w:rsid w:val="00C322CB"/>
    <w:rsid w:val="00C32E4D"/>
    <w:rsid w:val="00C333A0"/>
    <w:rsid w:val="00C3354F"/>
    <w:rsid w:val="00C36408"/>
    <w:rsid w:val="00C36A81"/>
    <w:rsid w:val="00C3731B"/>
    <w:rsid w:val="00C41974"/>
    <w:rsid w:val="00C436A4"/>
    <w:rsid w:val="00C43922"/>
    <w:rsid w:val="00C43F95"/>
    <w:rsid w:val="00C459E2"/>
    <w:rsid w:val="00C460D7"/>
    <w:rsid w:val="00C46EE6"/>
    <w:rsid w:val="00C475CD"/>
    <w:rsid w:val="00C53F4A"/>
    <w:rsid w:val="00C54125"/>
    <w:rsid w:val="00C55B54"/>
    <w:rsid w:val="00C600E1"/>
    <w:rsid w:val="00C6092A"/>
    <w:rsid w:val="00C6098E"/>
    <w:rsid w:val="00C611D8"/>
    <w:rsid w:val="00C6152C"/>
    <w:rsid w:val="00C61C5A"/>
    <w:rsid w:val="00C63990"/>
    <w:rsid w:val="00C64EF6"/>
    <w:rsid w:val="00C65050"/>
    <w:rsid w:val="00C665F6"/>
    <w:rsid w:val="00C7093A"/>
    <w:rsid w:val="00C73B05"/>
    <w:rsid w:val="00C74810"/>
    <w:rsid w:val="00C7688A"/>
    <w:rsid w:val="00C77507"/>
    <w:rsid w:val="00C800DE"/>
    <w:rsid w:val="00C82814"/>
    <w:rsid w:val="00C85A58"/>
    <w:rsid w:val="00C860BD"/>
    <w:rsid w:val="00C90B9F"/>
    <w:rsid w:val="00C90D68"/>
    <w:rsid w:val="00C9119E"/>
    <w:rsid w:val="00C9147D"/>
    <w:rsid w:val="00C939FE"/>
    <w:rsid w:val="00CA2129"/>
    <w:rsid w:val="00CA268A"/>
    <w:rsid w:val="00CA4BDA"/>
    <w:rsid w:val="00CA5468"/>
    <w:rsid w:val="00CA688D"/>
    <w:rsid w:val="00CB0598"/>
    <w:rsid w:val="00CB1F66"/>
    <w:rsid w:val="00CB28F6"/>
    <w:rsid w:val="00CB2951"/>
    <w:rsid w:val="00CB5AB5"/>
    <w:rsid w:val="00CB5C3A"/>
    <w:rsid w:val="00CB75E7"/>
    <w:rsid w:val="00CC0E44"/>
    <w:rsid w:val="00CC3FE5"/>
    <w:rsid w:val="00CC4ECE"/>
    <w:rsid w:val="00CC71E6"/>
    <w:rsid w:val="00CD282B"/>
    <w:rsid w:val="00CD4C35"/>
    <w:rsid w:val="00CD599A"/>
    <w:rsid w:val="00CD5BEE"/>
    <w:rsid w:val="00CD6D40"/>
    <w:rsid w:val="00CD7369"/>
    <w:rsid w:val="00CD7DAA"/>
    <w:rsid w:val="00CE0B0E"/>
    <w:rsid w:val="00CE190A"/>
    <w:rsid w:val="00CE3831"/>
    <w:rsid w:val="00CE4868"/>
    <w:rsid w:val="00CE5596"/>
    <w:rsid w:val="00CE5775"/>
    <w:rsid w:val="00CE6412"/>
    <w:rsid w:val="00CE7062"/>
    <w:rsid w:val="00CF22A0"/>
    <w:rsid w:val="00CF4FBB"/>
    <w:rsid w:val="00CF69DE"/>
    <w:rsid w:val="00D00ABB"/>
    <w:rsid w:val="00D01A15"/>
    <w:rsid w:val="00D02EEC"/>
    <w:rsid w:val="00D03551"/>
    <w:rsid w:val="00D06A63"/>
    <w:rsid w:val="00D07E0E"/>
    <w:rsid w:val="00D10603"/>
    <w:rsid w:val="00D11478"/>
    <w:rsid w:val="00D11ACA"/>
    <w:rsid w:val="00D12C99"/>
    <w:rsid w:val="00D15E59"/>
    <w:rsid w:val="00D15ED0"/>
    <w:rsid w:val="00D216B5"/>
    <w:rsid w:val="00D21B3E"/>
    <w:rsid w:val="00D21FED"/>
    <w:rsid w:val="00D24251"/>
    <w:rsid w:val="00D24451"/>
    <w:rsid w:val="00D250D7"/>
    <w:rsid w:val="00D26CB0"/>
    <w:rsid w:val="00D271C1"/>
    <w:rsid w:val="00D32663"/>
    <w:rsid w:val="00D343E2"/>
    <w:rsid w:val="00D361A2"/>
    <w:rsid w:val="00D36219"/>
    <w:rsid w:val="00D37C1F"/>
    <w:rsid w:val="00D37F97"/>
    <w:rsid w:val="00D42AFF"/>
    <w:rsid w:val="00D42DAD"/>
    <w:rsid w:val="00D43846"/>
    <w:rsid w:val="00D44769"/>
    <w:rsid w:val="00D44C2E"/>
    <w:rsid w:val="00D45414"/>
    <w:rsid w:val="00D50472"/>
    <w:rsid w:val="00D51070"/>
    <w:rsid w:val="00D56374"/>
    <w:rsid w:val="00D566BD"/>
    <w:rsid w:val="00D576CF"/>
    <w:rsid w:val="00D577E6"/>
    <w:rsid w:val="00D57A4D"/>
    <w:rsid w:val="00D60AA7"/>
    <w:rsid w:val="00D61010"/>
    <w:rsid w:val="00D615EB"/>
    <w:rsid w:val="00D633D7"/>
    <w:rsid w:val="00D634F6"/>
    <w:rsid w:val="00D6350B"/>
    <w:rsid w:val="00D6435F"/>
    <w:rsid w:val="00D653F9"/>
    <w:rsid w:val="00D66D13"/>
    <w:rsid w:val="00D67A53"/>
    <w:rsid w:val="00D67E1A"/>
    <w:rsid w:val="00D70B64"/>
    <w:rsid w:val="00D7239F"/>
    <w:rsid w:val="00D747D6"/>
    <w:rsid w:val="00D75225"/>
    <w:rsid w:val="00D75E28"/>
    <w:rsid w:val="00D76A5C"/>
    <w:rsid w:val="00D772C2"/>
    <w:rsid w:val="00D8008E"/>
    <w:rsid w:val="00D82263"/>
    <w:rsid w:val="00D82C45"/>
    <w:rsid w:val="00D83AEF"/>
    <w:rsid w:val="00D83D06"/>
    <w:rsid w:val="00D8446C"/>
    <w:rsid w:val="00D84480"/>
    <w:rsid w:val="00D850A7"/>
    <w:rsid w:val="00D908A8"/>
    <w:rsid w:val="00D932CA"/>
    <w:rsid w:val="00D977B6"/>
    <w:rsid w:val="00D97A92"/>
    <w:rsid w:val="00DA1918"/>
    <w:rsid w:val="00DA3A0A"/>
    <w:rsid w:val="00DA4A31"/>
    <w:rsid w:val="00DA5470"/>
    <w:rsid w:val="00DA7B04"/>
    <w:rsid w:val="00DB00C1"/>
    <w:rsid w:val="00DB2523"/>
    <w:rsid w:val="00DB36C2"/>
    <w:rsid w:val="00DB4AA8"/>
    <w:rsid w:val="00DB7AB3"/>
    <w:rsid w:val="00DC1499"/>
    <w:rsid w:val="00DC169B"/>
    <w:rsid w:val="00DC2365"/>
    <w:rsid w:val="00DC2AB9"/>
    <w:rsid w:val="00DC3350"/>
    <w:rsid w:val="00DC4192"/>
    <w:rsid w:val="00DC424D"/>
    <w:rsid w:val="00DC63F0"/>
    <w:rsid w:val="00DC7040"/>
    <w:rsid w:val="00DD037B"/>
    <w:rsid w:val="00DD06DD"/>
    <w:rsid w:val="00DD24A1"/>
    <w:rsid w:val="00DD3BD0"/>
    <w:rsid w:val="00DD44BC"/>
    <w:rsid w:val="00DD47D7"/>
    <w:rsid w:val="00DD4AAB"/>
    <w:rsid w:val="00DD5146"/>
    <w:rsid w:val="00DD5A09"/>
    <w:rsid w:val="00DD68C2"/>
    <w:rsid w:val="00DD6EE5"/>
    <w:rsid w:val="00DD745D"/>
    <w:rsid w:val="00DE0EBC"/>
    <w:rsid w:val="00DE386C"/>
    <w:rsid w:val="00DE46B4"/>
    <w:rsid w:val="00DE4D35"/>
    <w:rsid w:val="00DF098B"/>
    <w:rsid w:val="00DF0ED8"/>
    <w:rsid w:val="00DF11C4"/>
    <w:rsid w:val="00DF1940"/>
    <w:rsid w:val="00DF210C"/>
    <w:rsid w:val="00DF4B6A"/>
    <w:rsid w:val="00DF6774"/>
    <w:rsid w:val="00DF73F9"/>
    <w:rsid w:val="00DF767B"/>
    <w:rsid w:val="00E005B0"/>
    <w:rsid w:val="00E01E65"/>
    <w:rsid w:val="00E026D1"/>
    <w:rsid w:val="00E02C09"/>
    <w:rsid w:val="00E030FC"/>
    <w:rsid w:val="00E04D59"/>
    <w:rsid w:val="00E068F1"/>
    <w:rsid w:val="00E07DA1"/>
    <w:rsid w:val="00E108EA"/>
    <w:rsid w:val="00E10C6B"/>
    <w:rsid w:val="00E117AA"/>
    <w:rsid w:val="00E123CB"/>
    <w:rsid w:val="00E141DC"/>
    <w:rsid w:val="00E16422"/>
    <w:rsid w:val="00E20581"/>
    <w:rsid w:val="00E20E13"/>
    <w:rsid w:val="00E21484"/>
    <w:rsid w:val="00E21DBC"/>
    <w:rsid w:val="00E243FB"/>
    <w:rsid w:val="00E24FF2"/>
    <w:rsid w:val="00E26873"/>
    <w:rsid w:val="00E26A63"/>
    <w:rsid w:val="00E26D13"/>
    <w:rsid w:val="00E26F37"/>
    <w:rsid w:val="00E275D7"/>
    <w:rsid w:val="00E27DBE"/>
    <w:rsid w:val="00E317A0"/>
    <w:rsid w:val="00E32AB1"/>
    <w:rsid w:val="00E333F4"/>
    <w:rsid w:val="00E35834"/>
    <w:rsid w:val="00E36C71"/>
    <w:rsid w:val="00E40404"/>
    <w:rsid w:val="00E40595"/>
    <w:rsid w:val="00E41F9D"/>
    <w:rsid w:val="00E42525"/>
    <w:rsid w:val="00E4465F"/>
    <w:rsid w:val="00E4529A"/>
    <w:rsid w:val="00E459C6"/>
    <w:rsid w:val="00E468DA"/>
    <w:rsid w:val="00E47589"/>
    <w:rsid w:val="00E50EEB"/>
    <w:rsid w:val="00E50F6F"/>
    <w:rsid w:val="00E51A15"/>
    <w:rsid w:val="00E52B69"/>
    <w:rsid w:val="00E53B57"/>
    <w:rsid w:val="00E53D73"/>
    <w:rsid w:val="00E554EC"/>
    <w:rsid w:val="00E608F1"/>
    <w:rsid w:val="00E61CC2"/>
    <w:rsid w:val="00E62D19"/>
    <w:rsid w:val="00E63CBE"/>
    <w:rsid w:val="00E64915"/>
    <w:rsid w:val="00E661D4"/>
    <w:rsid w:val="00E67C4F"/>
    <w:rsid w:val="00E70091"/>
    <w:rsid w:val="00E720F5"/>
    <w:rsid w:val="00E72A6F"/>
    <w:rsid w:val="00E73C44"/>
    <w:rsid w:val="00E765F4"/>
    <w:rsid w:val="00E76D47"/>
    <w:rsid w:val="00E77CB3"/>
    <w:rsid w:val="00E82362"/>
    <w:rsid w:val="00E847BC"/>
    <w:rsid w:val="00E849F7"/>
    <w:rsid w:val="00E90302"/>
    <w:rsid w:val="00E93281"/>
    <w:rsid w:val="00E93BD5"/>
    <w:rsid w:val="00E9468B"/>
    <w:rsid w:val="00E946DD"/>
    <w:rsid w:val="00E94D5A"/>
    <w:rsid w:val="00E967B9"/>
    <w:rsid w:val="00E97396"/>
    <w:rsid w:val="00E97CF9"/>
    <w:rsid w:val="00EA14FD"/>
    <w:rsid w:val="00EA185E"/>
    <w:rsid w:val="00EA3E40"/>
    <w:rsid w:val="00EA592A"/>
    <w:rsid w:val="00EA7667"/>
    <w:rsid w:val="00EA7A22"/>
    <w:rsid w:val="00EB10A8"/>
    <w:rsid w:val="00EB14E4"/>
    <w:rsid w:val="00EB32A5"/>
    <w:rsid w:val="00EB34ED"/>
    <w:rsid w:val="00EB57A0"/>
    <w:rsid w:val="00EB7BE0"/>
    <w:rsid w:val="00EB7E63"/>
    <w:rsid w:val="00EC01F1"/>
    <w:rsid w:val="00EC2A06"/>
    <w:rsid w:val="00EC315E"/>
    <w:rsid w:val="00EC5DFE"/>
    <w:rsid w:val="00EC74CE"/>
    <w:rsid w:val="00ED077C"/>
    <w:rsid w:val="00ED1190"/>
    <w:rsid w:val="00ED23C5"/>
    <w:rsid w:val="00ED2C07"/>
    <w:rsid w:val="00ED6544"/>
    <w:rsid w:val="00ED70F3"/>
    <w:rsid w:val="00ED75A0"/>
    <w:rsid w:val="00EE0277"/>
    <w:rsid w:val="00EE05BE"/>
    <w:rsid w:val="00EE0741"/>
    <w:rsid w:val="00EE3087"/>
    <w:rsid w:val="00EE3E00"/>
    <w:rsid w:val="00EE5DD2"/>
    <w:rsid w:val="00EE7F00"/>
    <w:rsid w:val="00EF0A2E"/>
    <w:rsid w:val="00EF58A0"/>
    <w:rsid w:val="00EF6223"/>
    <w:rsid w:val="00EF636F"/>
    <w:rsid w:val="00EF63C2"/>
    <w:rsid w:val="00F00A79"/>
    <w:rsid w:val="00F00E37"/>
    <w:rsid w:val="00F00E86"/>
    <w:rsid w:val="00F01CDE"/>
    <w:rsid w:val="00F05C16"/>
    <w:rsid w:val="00F05FC1"/>
    <w:rsid w:val="00F0649D"/>
    <w:rsid w:val="00F075BE"/>
    <w:rsid w:val="00F0771C"/>
    <w:rsid w:val="00F07C1E"/>
    <w:rsid w:val="00F105DB"/>
    <w:rsid w:val="00F11538"/>
    <w:rsid w:val="00F1232B"/>
    <w:rsid w:val="00F127E4"/>
    <w:rsid w:val="00F132BC"/>
    <w:rsid w:val="00F13C23"/>
    <w:rsid w:val="00F13D80"/>
    <w:rsid w:val="00F14EE2"/>
    <w:rsid w:val="00F16AAA"/>
    <w:rsid w:val="00F17116"/>
    <w:rsid w:val="00F17A69"/>
    <w:rsid w:val="00F20651"/>
    <w:rsid w:val="00F21161"/>
    <w:rsid w:val="00F218EF"/>
    <w:rsid w:val="00F21BC7"/>
    <w:rsid w:val="00F22FE1"/>
    <w:rsid w:val="00F233BD"/>
    <w:rsid w:val="00F2413E"/>
    <w:rsid w:val="00F24DA1"/>
    <w:rsid w:val="00F266A2"/>
    <w:rsid w:val="00F3137F"/>
    <w:rsid w:val="00F32269"/>
    <w:rsid w:val="00F35A6F"/>
    <w:rsid w:val="00F35B2A"/>
    <w:rsid w:val="00F378D5"/>
    <w:rsid w:val="00F4155C"/>
    <w:rsid w:val="00F41F58"/>
    <w:rsid w:val="00F43DF0"/>
    <w:rsid w:val="00F44630"/>
    <w:rsid w:val="00F52F1D"/>
    <w:rsid w:val="00F55BDD"/>
    <w:rsid w:val="00F5686D"/>
    <w:rsid w:val="00F56A6F"/>
    <w:rsid w:val="00F56C55"/>
    <w:rsid w:val="00F5709C"/>
    <w:rsid w:val="00F579B4"/>
    <w:rsid w:val="00F61BEC"/>
    <w:rsid w:val="00F626F1"/>
    <w:rsid w:val="00F62B97"/>
    <w:rsid w:val="00F63044"/>
    <w:rsid w:val="00F64EF1"/>
    <w:rsid w:val="00F64F83"/>
    <w:rsid w:val="00F714B8"/>
    <w:rsid w:val="00F7366C"/>
    <w:rsid w:val="00F774AA"/>
    <w:rsid w:val="00F77F23"/>
    <w:rsid w:val="00F81422"/>
    <w:rsid w:val="00F8178A"/>
    <w:rsid w:val="00F82908"/>
    <w:rsid w:val="00F83687"/>
    <w:rsid w:val="00F8457B"/>
    <w:rsid w:val="00F84FAC"/>
    <w:rsid w:val="00F85B4F"/>
    <w:rsid w:val="00F8755E"/>
    <w:rsid w:val="00F8765F"/>
    <w:rsid w:val="00F901AA"/>
    <w:rsid w:val="00F90767"/>
    <w:rsid w:val="00F941A0"/>
    <w:rsid w:val="00F9563B"/>
    <w:rsid w:val="00F973A0"/>
    <w:rsid w:val="00FA2E97"/>
    <w:rsid w:val="00FA60A2"/>
    <w:rsid w:val="00FA643F"/>
    <w:rsid w:val="00FA685B"/>
    <w:rsid w:val="00FA7139"/>
    <w:rsid w:val="00FB0204"/>
    <w:rsid w:val="00FB0C01"/>
    <w:rsid w:val="00FB160A"/>
    <w:rsid w:val="00FB17B4"/>
    <w:rsid w:val="00FB1808"/>
    <w:rsid w:val="00FB2B45"/>
    <w:rsid w:val="00FB3CE0"/>
    <w:rsid w:val="00FB402A"/>
    <w:rsid w:val="00FB7B91"/>
    <w:rsid w:val="00FC18F2"/>
    <w:rsid w:val="00FC29D2"/>
    <w:rsid w:val="00FC39E5"/>
    <w:rsid w:val="00FC3A47"/>
    <w:rsid w:val="00FC3A78"/>
    <w:rsid w:val="00FC3B64"/>
    <w:rsid w:val="00FC441C"/>
    <w:rsid w:val="00FC4A5A"/>
    <w:rsid w:val="00FD1005"/>
    <w:rsid w:val="00FD33F7"/>
    <w:rsid w:val="00FD54CB"/>
    <w:rsid w:val="00FD54EC"/>
    <w:rsid w:val="00FD6C75"/>
    <w:rsid w:val="00FD7007"/>
    <w:rsid w:val="00FD7D46"/>
    <w:rsid w:val="00FD7DB9"/>
    <w:rsid w:val="00FD7E13"/>
    <w:rsid w:val="00FE08D4"/>
    <w:rsid w:val="00FE3484"/>
    <w:rsid w:val="00FE4584"/>
    <w:rsid w:val="00FE5EA5"/>
    <w:rsid w:val="00FE62BF"/>
    <w:rsid w:val="00FE71B3"/>
    <w:rsid w:val="00FE7EF4"/>
    <w:rsid w:val="00FF047E"/>
    <w:rsid w:val="00FF245F"/>
    <w:rsid w:val="00FF42C5"/>
    <w:rsid w:val="00FF4CCA"/>
    <w:rsid w:val="00FF51BF"/>
    <w:rsid w:val="00FF5327"/>
    <w:rsid w:val="00FF552C"/>
    <w:rsid w:val="00FF6F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40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D67E1A"/>
    <w:pPr>
      <w:jc w:val="both"/>
    </w:pPr>
    <w:rPr>
      <w:rFonts w:eastAsiaTheme="minorEastAsia"/>
      <w:sz w:val="24"/>
    </w:rPr>
  </w:style>
  <w:style w:type="paragraph" w:styleId="Nagwek1">
    <w:name w:val="heading 1"/>
    <w:basedOn w:val="Normalny"/>
    <w:next w:val="Normalny"/>
    <w:link w:val="Nagwek1Znak"/>
    <w:uiPriority w:val="99"/>
    <w:semiHidden/>
    <w:rsid w:val="00D67E1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67E1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67E1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67E1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67E1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67E1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67E1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67E1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67E1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67E1A"/>
    <w:rPr>
      <w:rFonts w:ascii="Tahoma" w:hAnsi="Tahoma" w:cs="Tahoma"/>
      <w:sz w:val="16"/>
      <w:szCs w:val="16"/>
    </w:rPr>
  </w:style>
  <w:style w:type="character" w:customStyle="1" w:styleId="TekstdymkaZnak">
    <w:name w:val="Tekst dymka Znak"/>
    <w:basedOn w:val="Domylnaczcionkaakapitu"/>
    <w:link w:val="Tekstdymka"/>
    <w:uiPriority w:val="99"/>
    <w:semiHidden/>
    <w:rsid w:val="00D67E1A"/>
    <w:rPr>
      <w:rFonts w:ascii="Tahoma" w:eastAsiaTheme="minorEastAsia" w:hAnsi="Tahoma" w:cs="Tahoma"/>
      <w:sz w:val="16"/>
      <w:szCs w:val="16"/>
    </w:rPr>
  </w:style>
  <w:style w:type="character" w:styleId="Tytuksiki">
    <w:name w:val="Book Title"/>
    <w:uiPriority w:val="99"/>
    <w:semiHidden/>
    <w:qFormat/>
    <w:rsid w:val="00D67E1A"/>
    <w:rPr>
      <w:i/>
      <w:iCs/>
      <w:smallCaps/>
      <w:spacing w:val="5"/>
    </w:rPr>
  </w:style>
  <w:style w:type="paragraph" w:customStyle="1" w:styleId="ECHRHeader">
    <w:name w:val="ECHR_Header"/>
    <w:aliases w:val="Ju_Header"/>
    <w:basedOn w:val="Nagwek"/>
    <w:uiPriority w:val="4"/>
    <w:qFormat/>
    <w:rsid w:val="00D67E1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67E1A"/>
    <w:pPr>
      <w:jc w:val="left"/>
    </w:pPr>
    <w:rPr>
      <w:sz w:val="8"/>
    </w:rPr>
  </w:style>
  <w:style w:type="character" w:styleId="Pogrubienie">
    <w:name w:val="Strong"/>
    <w:uiPriority w:val="99"/>
    <w:semiHidden/>
    <w:qFormat/>
    <w:rsid w:val="00D67E1A"/>
    <w:rPr>
      <w:b/>
      <w:bCs/>
    </w:rPr>
  </w:style>
  <w:style w:type="paragraph" w:styleId="Bezodstpw">
    <w:name w:val="No Spacing"/>
    <w:basedOn w:val="Normalny"/>
    <w:link w:val="BezodstpwZnak"/>
    <w:semiHidden/>
    <w:qFormat/>
    <w:rsid w:val="00D67E1A"/>
    <w:rPr>
      <w:sz w:val="22"/>
    </w:rPr>
  </w:style>
  <w:style w:type="character" w:customStyle="1" w:styleId="BezodstpwZnak">
    <w:name w:val="Bez odstępów Znak"/>
    <w:basedOn w:val="Domylnaczcionkaakapitu"/>
    <w:link w:val="Bezodstpw"/>
    <w:semiHidden/>
    <w:rsid w:val="00D67E1A"/>
    <w:rPr>
      <w:rFonts w:eastAsiaTheme="minorEastAsia"/>
    </w:rPr>
  </w:style>
  <w:style w:type="paragraph" w:customStyle="1" w:styleId="ECHRFooterLine">
    <w:name w:val="ECHR_Footer_Line"/>
    <w:aliases w:val="Footer_Line"/>
    <w:basedOn w:val="Normalny"/>
    <w:next w:val="ECHRFooter"/>
    <w:uiPriority w:val="57"/>
    <w:semiHidden/>
    <w:rsid w:val="00D67E1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67E1A"/>
  </w:style>
  <w:style w:type="paragraph" w:customStyle="1" w:styleId="DecList">
    <w:name w:val="Dec_List"/>
    <w:basedOn w:val="Normalny"/>
    <w:uiPriority w:val="9"/>
    <w:semiHidden/>
    <w:qFormat/>
    <w:rsid w:val="00D67E1A"/>
    <w:pPr>
      <w:spacing w:before="240"/>
      <w:ind w:left="284"/>
    </w:pPr>
  </w:style>
  <w:style w:type="paragraph" w:customStyle="1" w:styleId="DummyStyle">
    <w:name w:val="Dummy_Style"/>
    <w:basedOn w:val="Normalny"/>
    <w:semiHidden/>
    <w:qFormat/>
    <w:rsid w:val="00D67E1A"/>
    <w:rPr>
      <w:color w:val="00B050"/>
    </w:rPr>
  </w:style>
  <w:style w:type="paragraph" w:customStyle="1" w:styleId="ECHRTitleCentre3">
    <w:name w:val="ECHR_Title_Centre_3"/>
    <w:aliases w:val="Ju_H_Article"/>
    <w:basedOn w:val="Normalny"/>
    <w:next w:val="ECHRParaQuote"/>
    <w:uiPriority w:val="27"/>
    <w:qFormat/>
    <w:rsid w:val="00D67E1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67E1A"/>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67E1A"/>
    <w:pPr>
      <w:numPr>
        <w:numId w:val="22"/>
      </w:numPr>
      <w:jc w:val="left"/>
    </w:pPr>
    <w:rPr>
      <w:b/>
    </w:rPr>
  </w:style>
  <w:style w:type="paragraph" w:customStyle="1" w:styleId="JuCourt">
    <w:name w:val="Ju_Court"/>
    <w:basedOn w:val="Normalny"/>
    <w:next w:val="Normalny"/>
    <w:uiPriority w:val="16"/>
    <w:qFormat/>
    <w:rsid w:val="00D67E1A"/>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67E1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67E1A"/>
    <w:pPr>
      <w:spacing w:after="240"/>
      <w:jc w:val="center"/>
      <w:outlineLvl w:val="0"/>
    </w:pPr>
    <w:rPr>
      <w:rFonts w:asciiTheme="majorHAnsi" w:hAnsiTheme="majorHAnsi"/>
    </w:rPr>
  </w:style>
  <w:style w:type="paragraph" w:customStyle="1" w:styleId="JuInitialled">
    <w:name w:val="Ju_Initialled"/>
    <w:basedOn w:val="Normalny"/>
    <w:uiPriority w:val="31"/>
    <w:qFormat/>
    <w:rsid w:val="00D67E1A"/>
    <w:pPr>
      <w:tabs>
        <w:tab w:val="center" w:pos="6407"/>
      </w:tabs>
      <w:spacing w:before="720"/>
      <w:jc w:val="right"/>
    </w:pPr>
  </w:style>
  <w:style w:type="paragraph" w:styleId="Tytu">
    <w:name w:val="Title"/>
    <w:basedOn w:val="Normalny"/>
    <w:next w:val="Normalny"/>
    <w:link w:val="TytuZnak"/>
    <w:uiPriority w:val="99"/>
    <w:semiHidden/>
    <w:qFormat/>
    <w:rsid w:val="00D67E1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67E1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67E1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67E1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67E1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67E1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67E1A"/>
    <w:pPr>
      <w:keepNext/>
      <w:keepLines/>
      <w:spacing w:before="240" w:after="120"/>
      <w:ind w:left="1236"/>
    </w:pPr>
    <w:rPr>
      <w:sz w:val="20"/>
    </w:rPr>
  </w:style>
  <w:style w:type="paragraph" w:customStyle="1" w:styleId="JuQuotSub">
    <w:name w:val="Ju_Quot_Sub"/>
    <w:basedOn w:val="ECHRParaQuote"/>
    <w:uiPriority w:val="15"/>
    <w:qFormat/>
    <w:rsid w:val="00D67E1A"/>
    <w:pPr>
      <w:ind w:left="567"/>
    </w:pPr>
  </w:style>
  <w:style w:type="paragraph" w:customStyle="1" w:styleId="JuListi">
    <w:name w:val="Ju_List_i"/>
    <w:basedOn w:val="Normalny"/>
    <w:next w:val="JuLista"/>
    <w:uiPriority w:val="28"/>
    <w:qFormat/>
    <w:rsid w:val="00D67E1A"/>
    <w:pPr>
      <w:ind w:left="794"/>
    </w:pPr>
  </w:style>
  <w:style w:type="character" w:customStyle="1" w:styleId="JUNAMES">
    <w:name w:val="JU_NAMES"/>
    <w:uiPriority w:val="17"/>
    <w:qFormat/>
    <w:rsid w:val="00D67E1A"/>
    <w:rPr>
      <w:caps w:val="0"/>
      <w:smallCaps/>
    </w:rPr>
  </w:style>
  <w:style w:type="paragraph" w:styleId="Nagwek">
    <w:name w:val="header"/>
    <w:basedOn w:val="Normalny"/>
    <w:link w:val="NagwekZnak"/>
    <w:uiPriority w:val="57"/>
    <w:semiHidden/>
    <w:rsid w:val="00D67E1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67E1A"/>
    <w:rPr>
      <w:sz w:val="24"/>
    </w:rPr>
  </w:style>
  <w:style w:type="character" w:customStyle="1" w:styleId="Nagwek1Znak">
    <w:name w:val="Nagłówek 1 Znak"/>
    <w:basedOn w:val="Domylnaczcionkaakapitu"/>
    <w:link w:val="Nagwek1"/>
    <w:uiPriority w:val="99"/>
    <w:semiHidden/>
    <w:rsid w:val="00D67E1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67E1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67E1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67E1A"/>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D67E1A"/>
    <w:pPr>
      <w:ind w:left="284"/>
    </w:pPr>
  </w:style>
  <w:style w:type="paragraph" w:customStyle="1" w:styleId="ECHRDecisionBody">
    <w:name w:val="ECHR_Decision_Body"/>
    <w:aliases w:val="Ju_Judges"/>
    <w:basedOn w:val="Normalny"/>
    <w:uiPriority w:val="11"/>
    <w:qFormat/>
    <w:rsid w:val="00D67E1A"/>
    <w:pPr>
      <w:tabs>
        <w:tab w:val="left" w:pos="567"/>
        <w:tab w:val="left" w:pos="1134"/>
      </w:tabs>
      <w:jc w:val="left"/>
    </w:pPr>
  </w:style>
  <w:style w:type="character" w:customStyle="1" w:styleId="Nagwek3Znak">
    <w:name w:val="Nagłówek 3 Znak"/>
    <w:basedOn w:val="Domylnaczcionkaakapitu"/>
    <w:link w:val="Nagwek3"/>
    <w:uiPriority w:val="99"/>
    <w:semiHidden/>
    <w:rsid w:val="00D67E1A"/>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D67E1A"/>
    <w:pPr>
      <w:ind w:firstLine="284"/>
    </w:pPr>
  </w:style>
  <w:style w:type="character" w:customStyle="1" w:styleId="Nagwek4Znak">
    <w:name w:val="Nagłówek 4 Znak"/>
    <w:basedOn w:val="Domylnaczcionkaakapitu"/>
    <w:link w:val="Nagwek4"/>
    <w:uiPriority w:val="99"/>
    <w:semiHidden/>
    <w:rsid w:val="00D67E1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67E1A"/>
    <w:rPr>
      <w:rFonts w:asciiTheme="majorHAnsi" w:eastAsiaTheme="majorEastAsia" w:hAnsiTheme="majorHAnsi" w:cstheme="majorBidi"/>
      <w:b/>
      <w:bCs/>
      <w:color w:val="808080"/>
    </w:rPr>
  </w:style>
  <w:style w:type="character" w:styleId="Wyrnieniedelikatne">
    <w:name w:val="Subtle Emphasis"/>
    <w:uiPriority w:val="99"/>
    <w:semiHidden/>
    <w:qFormat/>
    <w:rsid w:val="00D67E1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67E1A"/>
    <w:pPr>
      <w:keepNext/>
      <w:keepLines/>
      <w:spacing w:before="720" w:after="240"/>
      <w:outlineLvl w:val="0"/>
    </w:pPr>
    <w:rPr>
      <w:rFonts w:asciiTheme="majorHAnsi" w:hAnsiTheme="majorHAnsi"/>
      <w:sz w:val="28"/>
    </w:rPr>
  </w:style>
  <w:style w:type="character" w:styleId="Uwydatnienie">
    <w:name w:val="Emphasis"/>
    <w:uiPriority w:val="99"/>
    <w:semiHidden/>
    <w:qFormat/>
    <w:rsid w:val="00D67E1A"/>
    <w:rPr>
      <w:b/>
      <w:bCs/>
      <w:i/>
      <w:iCs/>
      <w:spacing w:val="10"/>
      <w:bdr w:val="none" w:sz="0" w:space="0" w:color="auto"/>
      <w:shd w:val="clear" w:color="auto" w:fill="auto"/>
    </w:rPr>
  </w:style>
  <w:style w:type="paragraph" w:styleId="Stopka">
    <w:name w:val="footer"/>
    <w:basedOn w:val="Normalny"/>
    <w:link w:val="StopkaZnak"/>
    <w:uiPriority w:val="57"/>
    <w:semiHidden/>
    <w:rsid w:val="00D67E1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67E1A"/>
    <w:rPr>
      <w:sz w:val="24"/>
    </w:rPr>
  </w:style>
  <w:style w:type="character" w:styleId="Odwoanieprzypisudolnego">
    <w:name w:val="footnote reference"/>
    <w:basedOn w:val="Domylnaczcionkaakapitu"/>
    <w:uiPriority w:val="99"/>
    <w:semiHidden/>
    <w:rsid w:val="00D67E1A"/>
    <w:rPr>
      <w:vertAlign w:val="superscript"/>
    </w:rPr>
  </w:style>
  <w:style w:type="paragraph" w:styleId="Tekstprzypisudolnego">
    <w:name w:val="footnote text"/>
    <w:basedOn w:val="Normalny"/>
    <w:link w:val="TekstprzypisudolnegoZnak"/>
    <w:uiPriority w:val="99"/>
    <w:semiHidden/>
    <w:rsid w:val="00D67E1A"/>
    <w:rPr>
      <w:sz w:val="20"/>
      <w:szCs w:val="20"/>
    </w:rPr>
  </w:style>
  <w:style w:type="character" w:customStyle="1" w:styleId="TekstprzypisudolnegoZnak">
    <w:name w:val="Tekst przypisu dolnego Znak"/>
    <w:basedOn w:val="Domylnaczcionkaakapitu"/>
    <w:link w:val="Tekstprzypisudolnego"/>
    <w:uiPriority w:val="99"/>
    <w:semiHidden/>
    <w:rsid w:val="00D67E1A"/>
    <w:rPr>
      <w:rFonts w:eastAsiaTheme="minorEastAsia"/>
      <w:sz w:val="20"/>
      <w:szCs w:val="20"/>
    </w:rPr>
  </w:style>
  <w:style w:type="character" w:customStyle="1" w:styleId="Nagwek6Znak">
    <w:name w:val="Nagłówek 6 Znak"/>
    <w:basedOn w:val="Domylnaczcionkaakapitu"/>
    <w:link w:val="Nagwek6"/>
    <w:uiPriority w:val="99"/>
    <w:semiHidden/>
    <w:rsid w:val="00D67E1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67E1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67E1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67E1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67E1A"/>
    <w:rPr>
      <w:color w:val="0072BC" w:themeColor="hyperlink"/>
      <w:u w:val="single"/>
    </w:rPr>
  </w:style>
  <w:style w:type="character" w:styleId="Wyrnienieintensywne">
    <w:name w:val="Intense Emphasis"/>
    <w:uiPriority w:val="99"/>
    <w:semiHidden/>
    <w:qFormat/>
    <w:rsid w:val="00D67E1A"/>
    <w:rPr>
      <w:b/>
      <w:bCs/>
    </w:rPr>
  </w:style>
  <w:style w:type="paragraph" w:styleId="Cytatintensywny">
    <w:name w:val="Intense Quote"/>
    <w:basedOn w:val="Normalny"/>
    <w:next w:val="Normalny"/>
    <w:link w:val="CytatintensywnyZnak"/>
    <w:uiPriority w:val="99"/>
    <w:semiHidden/>
    <w:qFormat/>
    <w:rsid w:val="00D67E1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67E1A"/>
    <w:rPr>
      <w:rFonts w:eastAsiaTheme="minorEastAsia"/>
      <w:b/>
      <w:bCs/>
      <w:i/>
      <w:iCs/>
      <w:lang w:bidi="en-US"/>
    </w:rPr>
  </w:style>
  <w:style w:type="character" w:styleId="Odwoanieintensywne">
    <w:name w:val="Intense Reference"/>
    <w:uiPriority w:val="99"/>
    <w:semiHidden/>
    <w:qFormat/>
    <w:rsid w:val="00D67E1A"/>
    <w:rPr>
      <w:smallCaps/>
      <w:spacing w:val="5"/>
      <w:u w:val="single"/>
    </w:rPr>
  </w:style>
  <w:style w:type="paragraph" w:styleId="Akapitzlist">
    <w:name w:val="List Paragraph"/>
    <w:basedOn w:val="Normalny"/>
    <w:uiPriority w:val="99"/>
    <w:semiHidden/>
    <w:qFormat/>
    <w:rsid w:val="00D67E1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67E1A"/>
    <w:pPr>
      <w:spacing w:before="200"/>
      <w:ind w:left="360" w:right="360"/>
    </w:pPr>
    <w:rPr>
      <w:i/>
      <w:iCs/>
      <w:sz w:val="22"/>
      <w:lang w:bidi="en-US"/>
    </w:rPr>
  </w:style>
  <w:style w:type="character" w:customStyle="1" w:styleId="CytatZnak">
    <w:name w:val="Cytat Znak"/>
    <w:basedOn w:val="Domylnaczcionkaakapitu"/>
    <w:link w:val="Cytat"/>
    <w:uiPriority w:val="99"/>
    <w:semiHidden/>
    <w:rsid w:val="00D67E1A"/>
    <w:rPr>
      <w:rFonts w:eastAsiaTheme="minorEastAsia"/>
      <w:i/>
      <w:iCs/>
      <w:lang w:bidi="en-US"/>
    </w:rPr>
  </w:style>
  <w:style w:type="character" w:styleId="Odwoaniedelikatne">
    <w:name w:val="Subtle Reference"/>
    <w:uiPriority w:val="99"/>
    <w:semiHidden/>
    <w:qFormat/>
    <w:rsid w:val="00D67E1A"/>
    <w:rPr>
      <w:smallCaps/>
    </w:rPr>
  </w:style>
  <w:style w:type="table" w:styleId="Tabela-Siatka">
    <w:name w:val="Table Grid"/>
    <w:basedOn w:val="Standardowy"/>
    <w:uiPriority w:val="59"/>
    <w:semiHidden/>
    <w:rsid w:val="00D67E1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67E1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67E1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67E1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67E1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67E1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67E1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67E1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67E1A"/>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67E1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D67E1A"/>
    <w:pPr>
      <w:tabs>
        <w:tab w:val="center" w:pos="851"/>
        <w:tab w:val="center" w:pos="6407"/>
      </w:tabs>
      <w:spacing w:before="720"/>
      <w:jc w:val="left"/>
    </w:pPr>
  </w:style>
  <w:style w:type="paragraph" w:customStyle="1" w:styleId="JuParaLast">
    <w:name w:val="Ju_Para_Last"/>
    <w:basedOn w:val="Normalny"/>
    <w:next w:val="ECHRPara"/>
    <w:uiPriority w:val="30"/>
    <w:qFormat/>
    <w:rsid w:val="00D67E1A"/>
    <w:pPr>
      <w:keepNext/>
      <w:keepLines/>
      <w:spacing w:before="240"/>
      <w:ind w:firstLine="284"/>
    </w:pPr>
  </w:style>
  <w:style w:type="paragraph" w:customStyle="1" w:styleId="JuCase">
    <w:name w:val="Ju_Case"/>
    <w:basedOn w:val="Normalny"/>
    <w:next w:val="ECHRPara"/>
    <w:uiPriority w:val="10"/>
    <w:rsid w:val="00D67E1A"/>
    <w:pPr>
      <w:ind w:firstLine="284"/>
    </w:pPr>
    <w:rPr>
      <w:b/>
    </w:rPr>
  </w:style>
  <w:style w:type="paragraph" w:customStyle="1" w:styleId="JuList">
    <w:name w:val="Ju_List"/>
    <w:basedOn w:val="Normalny"/>
    <w:uiPriority w:val="28"/>
    <w:qFormat/>
    <w:rsid w:val="00D67E1A"/>
    <w:pPr>
      <w:ind w:left="340" w:hanging="340"/>
    </w:pPr>
  </w:style>
  <w:style w:type="paragraph" w:customStyle="1" w:styleId="JuTitle">
    <w:name w:val="Ju_Title"/>
    <w:basedOn w:val="Normalny"/>
    <w:next w:val="ECHRPara"/>
    <w:uiPriority w:val="3"/>
    <w:semiHidden/>
    <w:qFormat/>
    <w:rsid w:val="00D67E1A"/>
    <w:pPr>
      <w:spacing w:before="720" w:after="240"/>
      <w:jc w:val="center"/>
      <w:outlineLvl w:val="0"/>
    </w:pPr>
    <w:rPr>
      <w:rFonts w:asciiTheme="majorHAnsi" w:hAnsiTheme="majorHAnsi"/>
      <w:b/>
      <w:cap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D67E1A"/>
    <w:pPr>
      <w:ind w:left="346" w:firstLine="0"/>
    </w:pPr>
  </w:style>
  <w:style w:type="paragraph" w:customStyle="1" w:styleId="OpiH1">
    <w:name w:val="Opi_H_1"/>
    <w:basedOn w:val="ECHRHeading2"/>
    <w:uiPriority w:val="42"/>
    <w:qFormat/>
    <w:rsid w:val="00D67E1A"/>
    <w:pPr>
      <w:ind w:left="635" w:hanging="357"/>
      <w:outlineLvl w:val="2"/>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D67E1A"/>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D67E1A"/>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67E1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67E1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D67E1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67E1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67E1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D67E1A"/>
    <w:pPr>
      <w:tabs>
        <w:tab w:val="clear" w:pos="357"/>
      </w:tabs>
      <w:outlineLvl w:val="1"/>
    </w:pPr>
    <w:rPr>
      <w:b/>
    </w:rPr>
  </w:style>
  <w:style w:type="paragraph" w:customStyle="1" w:styleId="OpiHi">
    <w:name w:val="Opi_H_i"/>
    <w:basedOn w:val="ECHRHeading4"/>
    <w:uiPriority w:val="44"/>
    <w:qFormat/>
    <w:rsid w:val="00D67E1A"/>
    <w:pPr>
      <w:ind w:left="1037" w:hanging="357"/>
      <w:outlineLvl w:val="4"/>
    </w:pPr>
    <w:rPr>
      <w:b w:val="0"/>
      <w:i/>
    </w:rPr>
  </w:style>
  <w:style w:type="paragraph" w:customStyle="1" w:styleId="OpiPara">
    <w:name w:val="Opi_Para"/>
    <w:basedOn w:val="ECHRPara"/>
    <w:uiPriority w:val="46"/>
    <w:qFormat/>
    <w:rsid w:val="00D67E1A"/>
  </w:style>
  <w:style w:type="paragraph" w:customStyle="1" w:styleId="OpiParaSub">
    <w:name w:val="Opi_Para_Sub"/>
    <w:basedOn w:val="JuParaSub"/>
    <w:uiPriority w:val="47"/>
    <w:qFormat/>
    <w:rsid w:val="00D67E1A"/>
  </w:style>
  <w:style w:type="paragraph" w:customStyle="1" w:styleId="OpiQuot">
    <w:name w:val="Opi_Quot"/>
    <w:basedOn w:val="ECHRParaQuote"/>
    <w:uiPriority w:val="48"/>
    <w:qFormat/>
    <w:rsid w:val="00D67E1A"/>
  </w:style>
  <w:style w:type="paragraph" w:customStyle="1" w:styleId="OpiQuotSub">
    <w:name w:val="Opi_Quot_Sub"/>
    <w:basedOn w:val="JuQuotSub"/>
    <w:uiPriority w:val="49"/>
    <w:qFormat/>
    <w:rsid w:val="00D67E1A"/>
  </w:style>
  <w:style w:type="paragraph" w:customStyle="1" w:styleId="OpiTranslation">
    <w:name w:val="Opi_Translation"/>
    <w:basedOn w:val="Normalny"/>
    <w:next w:val="OpiPara"/>
    <w:uiPriority w:val="40"/>
    <w:qFormat/>
    <w:rsid w:val="00D67E1A"/>
    <w:pPr>
      <w:jc w:val="center"/>
      <w:outlineLvl w:val="0"/>
    </w:pPr>
    <w:rPr>
      <w:i/>
    </w:rPr>
  </w:style>
  <w:style w:type="character" w:customStyle="1" w:styleId="ECHRParaChar">
    <w:name w:val="ECHR_Para Char"/>
    <w:aliases w:val="Ju_Para Char"/>
    <w:link w:val="ECHRPara"/>
    <w:uiPriority w:val="12"/>
    <w:rsid w:val="00397334"/>
    <w:rPr>
      <w:rFonts w:eastAsiaTheme="minorEastAsia"/>
      <w:sz w:val="24"/>
    </w:rPr>
  </w:style>
  <w:style w:type="paragraph" w:styleId="Poprawka">
    <w:name w:val="Revision"/>
    <w:hidden/>
    <w:uiPriority w:val="99"/>
    <w:semiHidden/>
    <w:rsid w:val="00360A88"/>
    <w:rPr>
      <w:rFonts w:eastAsiaTheme="minorEastAsia"/>
      <w:sz w:val="24"/>
    </w:rPr>
  </w:style>
  <w:style w:type="character" w:customStyle="1" w:styleId="CLLItalic">
    <w:name w:val="CLL_Italic"/>
    <w:basedOn w:val="Domylnaczcionkaakapitu"/>
    <w:uiPriority w:val="1"/>
    <w:rsid w:val="00A102CB"/>
    <w:rPr>
      <w:i/>
      <w:iCs/>
      <w:color w:val="auto"/>
      <w:lang w:val="fr-FR"/>
    </w:rPr>
  </w:style>
  <w:style w:type="character" w:customStyle="1" w:styleId="CLLSuperscript">
    <w:name w:val="CLL_Superscript"/>
    <w:basedOn w:val="Domylnaczcionkaakapitu"/>
    <w:uiPriority w:val="1"/>
    <w:rsid w:val="00A102CB"/>
    <w:rPr>
      <w:b w:val="0"/>
      <w:i w:val="0"/>
      <w:vertAlign w:val="superscript"/>
      <w:lang w:val="fr-FR"/>
    </w:rPr>
  </w:style>
  <w:style w:type="paragraph" w:customStyle="1" w:styleId="jupara">
    <w:name w:val="jupara"/>
    <w:basedOn w:val="Normalny"/>
    <w:rsid w:val="00564A6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64A6F"/>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310843">
      <w:bodyDiv w:val="1"/>
      <w:marLeft w:val="0"/>
      <w:marRight w:val="0"/>
      <w:marTop w:val="0"/>
      <w:marBottom w:val="0"/>
      <w:divBdr>
        <w:top w:val="none" w:sz="0" w:space="0" w:color="auto"/>
        <w:left w:val="none" w:sz="0" w:space="0" w:color="auto"/>
        <w:bottom w:val="none" w:sz="0" w:space="0" w:color="auto"/>
        <w:right w:val="none" w:sz="0" w:space="0" w:color="auto"/>
      </w:divBdr>
      <w:divsChild>
        <w:div w:id="118497193">
          <w:marLeft w:val="0"/>
          <w:marRight w:val="0"/>
          <w:marTop w:val="0"/>
          <w:marBottom w:val="0"/>
          <w:divBdr>
            <w:top w:val="none" w:sz="0" w:space="0" w:color="auto"/>
            <w:left w:val="none" w:sz="0" w:space="0" w:color="auto"/>
            <w:bottom w:val="none" w:sz="0" w:space="0" w:color="auto"/>
            <w:right w:val="none" w:sz="0" w:space="0" w:color="auto"/>
          </w:divBdr>
          <w:divsChild>
            <w:div w:id="687565498">
              <w:marLeft w:val="0"/>
              <w:marRight w:val="0"/>
              <w:marTop w:val="0"/>
              <w:marBottom w:val="0"/>
              <w:divBdr>
                <w:top w:val="none" w:sz="0" w:space="0" w:color="auto"/>
                <w:left w:val="none" w:sz="0" w:space="0" w:color="auto"/>
                <w:bottom w:val="none" w:sz="0" w:space="0" w:color="auto"/>
                <w:right w:val="none" w:sz="0" w:space="0" w:color="auto"/>
              </w:divBdr>
              <w:divsChild>
                <w:div w:id="867647960">
                  <w:marLeft w:val="0"/>
                  <w:marRight w:val="0"/>
                  <w:marTop w:val="0"/>
                  <w:marBottom w:val="0"/>
                  <w:divBdr>
                    <w:top w:val="none" w:sz="0" w:space="0" w:color="auto"/>
                    <w:left w:val="none" w:sz="0" w:space="0" w:color="auto"/>
                    <w:bottom w:val="none" w:sz="0" w:space="0" w:color="auto"/>
                    <w:right w:val="none" w:sz="0" w:space="0" w:color="auto"/>
                  </w:divBdr>
                  <w:divsChild>
                    <w:div w:id="1033766787">
                      <w:marLeft w:val="0"/>
                      <w:marRight w:val="0"/>
                      <w:marTop w:val="0"/>
                      <w:marBottom w:val="0"/>
                      <w:divBdr>
                        <w:top w:val="none" w:sz="0" w:space="0" w:color="auto"/>
                        <w:left w:val="none" w:sz="0" w:space="0" w:color="auto"/>
                        <w:bottom w:val="none" w:sz="0" w:space="0" w:color="auto"/>
                        <w:right w:val="none" w:sz="0" w:space="0" w:color="auto"/>
                      </w:divBdr>
                      <w:divsChild>
                        <w:div w:id="318769801">
                          <w:marLeft w:val="0"/>
                          <w:marRight w:val="0"/>
                          <w:marTop w:val="0"/>
                          <w:marBottom w:val="0"/>
                          <w:divBdr>
                            <w:top w:val="none" w:sz="0" w:space="0" w:color="auto"/>
                            <w:left w:val="none" w:sz="0" w:space="0" w:color="auto"/>
                            <w:bottom w:val="none" w:sz="0" w:space="0" w:color="auto"/>
                            <w:right w:val="none" w:sz="0" w:space="0" w:color="auto"/>
                          </w:divBdr>
                          <w:divsChild>
                            <w:div w:id="60739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123635">
      <w:bodyDiv w:val="1"/>
      <w:marLeft w:val="0"/>
      <w:marRight w:val="0"/>
      <w:marTop w:val="0"/>
      <w:marBottom w:val="0"/>
      <w:divBdr>
        <w:top w:val="none" w:sz="0" w:space="0" w:color="auto"/>
        <w:left w:val="none" w:sz="0" w:space="0" w:color="auto"/>
        <w:bottom w:val="none" w:sz="0" w:space="0" w:color="auto"/>
        <w:right w:val="none" w:sz="0" w:space="0" w:color="auto"/>
      </w:divBdr>
      <w:divsChild>
        <w:div w:id="1975062650">
          <w:marLeft w:val="0"/>
          <w:marRight w:val="0"/>
          <w:marTop w:val="0"/>
          <w:marBottom w:val="0"/>
          <w:divBdr>
            <w:top w:val="none" w:sz="0" w:space="0" w:color="auto"/>
            <w:left w:val="none" w:sz="0" w:space="0" w:color="auto"/>
            <w:bottom w:val="none" w:sz="0" w:space="0" w:color="auto"/>
            <w:right w:val="none" w:sz="0" w:space="0" w:color="auto"/>
          </w:divBdr>
          <w:divsChild>
            <w:div w:id="1838615436">
              <w:marLeft w:val="0"/>
              <w:marRight w:val="0"/>
              <w:marTop w:val="0"/>
              <w:marBottom w:val="0"/>
              <w:divBdr>
                <w:top w:val="none" w:sz="0" w:space="0" w:color="auto"/>
                <w:left w:val="none" w:sz="0" w:space="0" w:color="auto"/>
                <w:bottom w:val="none" w:sz="0" w:space="0" w:color="auto"/>
                <w:right w:val="none" w:sz="0" w:space="0" w:color="auto"/>
              </w:divBdr>
              <w:divsChild>
                <w:div w:id="820080627">
                  <w:marLeft w:val="0"/>
                  <w:marRight w:val="0"/>
                  <w:marTop w:val="0"/>
                  <w:marBottom w:val="0"/>
                  <w:divBdr>
                    <w:top w:val="none" w:sz="0" w:space="0" w:color="auto"/>
                    <w:left w:val="none" w:sz="0" w:space="0" w:color="auto"/>
                    <w:bottom w:val="none" w:sz="0" w:space="0" w:color="auto"/>
                    <w:right w:val="none" w:sz="0" w:space="0" w:color="auto"/>
                  </w:divBdr>
                  <w:divsChild>
                    <w:div w:id="1111168129">
                      <w:marLeft w:val="0"/>
                      <w:marRight w:val="0"/>
                      <w:marTop w:val="0"/>
                      <w:marBottom w:val="0"/>
                      <w:divBdr>
                        <w:top w:val="none" w:sz="0" w:space="0" w:color="auto"/>
                        <w:left w:val="none" w:sz="0" w:space="0" w:color="auto"/>
                        <w:bottom w:val="none" w:sz="0" w:space="0" w:color="auto"/>
                        <w:right w:val="none" w:sz="0" w:space="0" w:color="auto"/>
                      </w:divBdr>
                      <w:divsChild>
                        <w:div w:id="743180650">
                          <w:marLeft w:val="0"/>
                          <w:marRight w:val="0"/>
                          <w:marTop w:val="0"/>
                          <w:marBottom w:val="0"/>
                          <w:divBdr>
                            <w:top w:val="none" w:sz="0" w:space="0" w:color="auto"/>
                            <w:left w:val="none" w:sz="0" w:space="0" w:color="auto"/>
                            <w:bottom w:val="none" w:sz="0" w:space="0" w:color="auto"/>
                            <w:right w:val="none" w:sz="0" w:space="0" w:color="auto"/>
                          </w:divBdr>
                          <w:divsChild>
                            <w:div w:id="12952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966410">
      <w:bodyDiv w:val="1"/>
      <w:marLeft w:val="0"/>
      <w:marRight w:val="0"/>
      <w:marTop w:val="0"/>
      <w:marBottom w:val="0"/>
      <w:divBdr>
        <w:top w:val="none" w:sz="0" w:space="0" w:color="auto"/>
        <w:left w:val="none" w:sz="0" w:space="0" w:color="auto"/>
        <w:bottom w:val="none" w:sz="0" w:space="0" w:color="auto"/>
        <w:right w:val="none" w:sz="0" w:space="0" w:color="auto"/>
      </w:divBdr>
      <w:divsChild>
        <w:div w:id="1338312643">
          <w:marLeft w:val="0"/>
          <w:marRight w:val="0"/>
          <w:marTop w:val="0"/>
          <w:marBottom w:val="0"/>
          <w:divBdr>
            <w:top w:val="none" w:sz="0" w:space="0" w:color="auto"/>
            <w:left w:val="none" w:sz="0" w:space="0" w:color="auto"/>
            <w:bottom w:val="none" w:sz="0" w:space="0" w:color="auto"/>
            <w:right w:val="none" w:sz="0" w:space="0" w:color="auto"/>
          </w:divBdr>
          <w:divsChild>
            <w:div w:id="491913858">
              <w:marLeft w:val="0"/>
              <w:marRight w:val="0"/>
              <w:marTop w:val="0"/>
              <w:marBottom w:val="0"/>
              <w:divBdr>
                <w:top w:val="none" w:sz="0" w:space="0" w:color="auto"/>
                <w:left w:val="none" w:sz="0" w:space="0" w:color="auto"/>
                <w:bottom w:val="none" w:sz="0" w:space="0" w:color="auto"/>
                <w:right w:val="none" w:sz="0" w:space="0" w:color="auto"/>
              </w:divBdr>
              <w:divsChild>
                <w:div w:id="1404371759">
                  <w:marLeft w:val="-225"/>
                  <w:marRight w:val="-225"/>
                  <w:marTop w:val="0"/>
                  <w:marBottom w:val="0"/>
                  <w:divBdr>
                    <w:top w:val="none" w:sz="0" w:space="0" w:color="auto"/>
                    <w:left w:val="none" w:sz="0" w:space="0" w:color="auto"/>
                    <w:bottom w:val="none" w:sz="0" w:space="0" w:color="auto"/>
                    <w:right w:val="none" w:sz="0" w:space="0" w:color="auto"/>
                  </w:divBdr>
                  <w:divsChild>
                    <w:div w:id="493837431">
                      <w:marLeft w:val="0"/>
                      <w:marRight w:val="0"/>
                      <w:marTop w:val="0"/>
                      <w:marBottom w:val="0"/>
                      <w:divBdr>
                        <w:top w:val="none" w:sz="0" w:space="0" w:color="auto"/>
                        <w:left w:val="none" w:sz="0" w:space="0" w:color="auto"/>
                        <w:bottom w:val="none" w:sz="0" w:space="0" w:color="auto"/>
                        <w:right w:val="none" w:sz="0" w:space="0" w:color="auto"/>
                      </w:divBdr>
                      <w:divsChild>
                        <w:div w:id="1314069353">
                          <w:marLeft w:val="-225"/>
                          <w:marRight w:val="-225"/>
                          <w:marTop w:val="0"/>
                          <w:marBottom w:val="0"/>
                          <w:divBdr>
                            <w:top w:val="none" w:sz="0" w:space="0" w:color="auto"/>
                            <w:left w:val="none" w:sz="0" w:space="0" w:color="auto"/>
                            <w:bottom w:val="none" w:sz="0" w:space="0" w:color="auto"/>
                            <w:right w:val="none" w:sz="0" w:space="0" w:color="auto"/>
                          </w:divBdr>
                          <w:divsChild>
                            <w:div w:id="1843158595">
                              <w:marLeft w:val="0"/>
                              <w:marRight w:val="0"/>
                              <w:marTop w:val="0"/>
                              <w:marBottom w:val="0"/>
                              <w:divBdr>
                                <w:top w:val="none" w:sz="0" w:space="0" w:color="auto"/>
                                <w:left w:val="none" w:sz="0" w:space="0" w:color="auto"/>
                                <w:bottom w:val="none" w:sz="0" w:space="0" w:color="auto"/>
                                <w:right w:val="none" w:sz="0" w:space="0" w:color="auto"/>
                              </w:divBdr>
                              <w:divsChild>
                                <w:div w:id="338436288">
                                  <w:marLeft w:val="0"/>
                                  <w:marRight w:val="0"/>
                                  <w:marTop w:val="0"/>
                                  <w:marBottom w:val="0"/>
                                  <w:divBdr>
                                    <w:top w:val="none" w:sz="0" w:space="0" w:color="auto"/>
                                    <w:left w:val="none" w:sz="0" w:space="0" w:color="auto"/>
                                    <w:bottom w:val="none" w:sz="0" w:space="0" w:color="auto"/>
                                    <w:right w:val="none" w:sz="0" w:space="0" w:color="auto"/>
                                  </w:divBdr>
                                  <w:divsChild>
                                    <w:div w:id="176098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3118989">
      <w:bodyDiv w:val="1"/>
      <w:marLeft w:val="0"/>
      <w:marRight w:val="0"/>
      <w:marTop w:val="0"/>
      <w:marBottom w:val="0"/>
      <w:divBdr>
        <w:top w:val="none" w:sz="0" w:space="0" w:color="auto"/>
        <w:left w:val="none" w:sz="0" w:space="0" w:color="auto"/>
        <w:bottom w:val="none" w:sz="0" w:space="0" w:color="auto"/>
        <w:right w:val="none" w:sz="0" w:space="0" w:color="auto"/>
      </w:divBdr>
      <w:divsChild>
        <w:div w:id="1983150942">
          <w:marLeft w:val="0"/>
          <w:marRight w:val="0"/>
          <w:marTop w:val="0"/>
          <w:marBottom w:val="0"/>
          <w:divBdr>
            <w:top w:val="none" w:sz="0" w:space="0" w:color="auto"/>
            <w:left w:val="none" w:sz="0" w:space="0" w:color="auto"/>
            <w:bottom w:val="none" w:sz="0" w:space="0" w:color="auto"/>
            <w:right w:val="none" w:sz="0" w:space="0" w:color="auto"/>
          </w:divBdr>
          <w:divsChild>
            <w:div w:id="1310942004">
              <w:marLeft w:val="0"/>
              <w:marRight w:val="0"/>
              <w:marTop w:val="0"/>
              <w:marBottom w:val="0"/>
              <w:divBdr>
                <w:top w:val="none" w:sz="0" w:space="0" w:color="auto"/>
                <w:left w:val="none" w:sz="0" w:space="0" w:color="auto"/>
                <w:bottom w:val="none" w:sz="0" w:space="0" w:color="auto"/>
                <w:right w:val="none" w:sz="0" w:space="0" w:color="auto"/>
              </w:divBdr>
              <w:divsChild>
                <w:div w:id="1655331618">
                  <w:marLeft w:val="-225"/>
                  <w:marRight w:val="-225"/>
                  <w:marTop w:val="0"/>
                  <w:marBottom w:val="0"/>
                  <w:divBdr>
                    <w:top w:val="none" w:sz="0" w:space="0" w:color="auto"/>
                    <w:left w:val="none" w:sz="0" w:space="0" w:color="auto"/>
                    <w:bottom w:val="none" w:sz="0" w:space="0" w:color="auto"/>
                    <w:right w:val="none" w:sz="0" w:space="0" w:color="auto"/>
                  </w:divBdr>
                  <w:divsChild>
                    <w:div w:id="195823165">
                      <w:marLeft w:val="0"/>
                      <w:marRight w:val="0"/>
                      <w:marTop w:val="0"/>
                      <w:marBottom w:val="0"/>
                      <w:divBdr>
                        <w:top w:val="none" w:sz="0" w:space="0" w:color="auto"/>
                        <w:left w:val="none" w:sz="0" w:space="0" w:color="auto"/>
                        <w:bottom w:val="none" w:sz="0" w:space="0" w:color="auto"/>
                        <w:right w:val="none" w:sz="0" w:space="0" w:color="auto"/>
                      </w:divBdr>
                      <w:divsChild>
                        <w:div w:id="135146212">
                          <w:marLeft w:val="-225"/>
                          <w:marRight w:val="-225"/>
                          <w:marTop w:val="0"/>
                          <w:marBottom w:val="0"/>
                          <w:divBdr>
                            <w:top w:val="none" w:sz="0" w:space="0" w:color="auto"/>
                            <w:left w:val="none" w:sz="0" w:space="0" w:color="auto"/>
                            <w:bottom w:val="none" w:sz="0" w:space="0" w:color="auto"/>
                            <w:right w:val="none" w:sz="0" w:space="0" w:color="auto"/>
                          </w:divBdr>
                          <w:divsChild>
                            <w:div w:id="891425673">
                              <w:marLeft w:val="0"/>
                              <w:marRight w:val="0"/>
                              <w:marTop w:val="0"/>
                              <w:marBottom w:val="0"/>
                              <w:divBdr>
                                <w:top w:val="none" w:sz="0" w:space="0" w:color="auto"/>
                                <w:left w:val="none" w:sz="0" w:space="0" w:color="auto"/>
                                <w:bottom w:val="none" w:sz="0" w:space="0" w:color="auto"/>
                                <w:right w:val="none" w:sz="0" w:space="0" w:color="auto"/>
                              </w:divBdr>
                              <w:divsChild>
                                <w:div w:id="658849411">
                                  <w:marLeft w:val="0"/>
                                  <w:marRight w:val="0"/>
                                  <w:marTop w:val="0"/>
                                  <w:marBottom w:val="0"/>
                                  <w:divBdr>
                                    <w:top w:val="none" w:sz="0" w:space="0" w:color="auto"/>
                                    <w:left w:val="none" w:sz="0" w:space="0" w:color="auto"/>
                                    <w:bottom w:val="none" w:sz="0" w:space="0" w:color="auto"/>
                                    <w:right w:val="none" w:sz="0" w:space="0" w:color="auto"/>
                                  </w:divBdr>
                                  <w:divsChild>
                                    <w:div w:id="415444803">
                                      <w:marLeft w:val="0"/>
                                      <w:marRight w:val="0"/>
                                      <w:marTop w:val="0"/>
                                      <w:marBottom w:val="0"/>
                                      <w:divBdr>
                                        <w:top w:val="none" w:sz="0" w:space="0" w:color="auto"/>
                                        <w:left w:val="none" w:sz="0" w:space="0" w:color="auto"/>
                                        <w:bottom w:val="none" w:sz="0" w:space="0" w:color="auto"/>
                                        <w:right w:val="none" w:sz="0" w:space="0" w:color="auto"/>
                                      </w:divBdr>
                                      <w:divsChild>
                                        <w:div w:id="152922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096211">
      <w:bodyDiv w:val="1"/>
      <w:marLeft w:val="0"/>
      <w:marRight w:val="0"/>
      <w:marTop w:val="0"/>
      <w:marBottom w:val="0"/>
      <w:divBdr>
        <w:top w:val="none" w:sz="0" w:space="0" w:color="auto"/>
        <w:left w:val="none" w:sz="0" w:space="0" w:color="auto"/>
        <w:bottom w:val="none" w:sz="0" w:space="0" w:color="auto"/>
        <w:right w:val="none" w:sz="0" w:space="0" w:color="auto"/>
      </w:divBdr>
      <w:divsChild>
        <w:div w:id="1980575597">
          <w:marLeft w:val="0"/>
          <w:marRight w:val="0"/>
          <w:marTop w:val="0"/>
          <w:marBottom w:val="0"/>
          <w:divBdr>
            <w:top w:val="none" w:sz="0" w:space="0" w:color="auto"/>
            <w:left w:val="none" w:sz="0" w:space="0" w:color="auto"/>
            <w:bottom w:val="none" w:sz="0" w:space="0" w:color="auto"/>
            <w:right w:val="none" w:sz="0" w:space="0" w:color="auto"/>
          </w:divBdr>
          <w:divsChild>
            <w:div w:id="1380131445">
              <w:marLeft w:val="0"/>
              <w:marRight w:val="0"/>
              <w:marTop w:val="0"/>
              <w:marBottom w:val="0"/>
              <w:divBdr>
                <w:top w:val="none" w:sz="0" w:space="0" w:color="auto"/>
                <w:left w:val="none" w:sz="0" w:space="0" w:color="auto"/>
                <w:bottom w:val="none" w:sz="0" w:space="0" w:color="auto"/>
                <w:right w:val="none" w:sz="0" w:space="0" w:color="auto"/>
              </w:divBdr>
              <w:divsChild>
                <w:div w:id="1994293052">
                  <w:marLeft w:val="0"/>
                  <w:marRight w:val="0"/>
                  <w:marTop w:val="0"/>
                  <w:marBottom w:val="0"/>
                  <w:divBdr>
                    <w:top w:val="none" w:sz="0" w:space="0" w:color="auto"/>
                    <w:left w:val="none" w:sz="0" w:space="0" w:color="auto"/>
                    <w:bottom w:val="none" w:sz="0" w:space="0" w:color="auto"/>
                    <w:right w:val="none" w:sz="0" w:space="0" w:color="auto"/>
                  </w:divBdr>
                  <w:divsChild>
                    <w:div w:id="1401714442">
                      <w:marLeft w:val="0"/>
                      <w:marRight w:val="0"/>
                      <w:marTop w:val="0"/>
                      <w:marBottom w:val="0"/>
                      <w:divBdr>
                        <w:top w:val="none" w:sz="0" w:space="0" w:color="auto"/>
                        <w:left w:val="none" w:sz="0" w:space="0" w:color="auto"/>
                        <w:bottom w:val="none" w:sz="0" w:space="0" w:color="auto"/>
                        <w:right w:val="none" w:sz="0" w:space="0" w:color="auto"/>
                      </w:divBdr>
                      <w:divsChild>
                        <w:div w:id="26033105">
                          <w:marLeft w:val="0"/>
                          <w:marRight w:val="0"/>
                          <w:marTop w:val="0"/>
                          <w:marBottom w:val="0"/>
                          <w:divBdr>
                            <w:top w:val="none" w:sz="0" w:space="0" w:color="auto"/>
                            <w:left w:val="none" w:sz="0" w:space="0" w:color="auto"/>
                            <w:bottom w:val="none" w:sz="0" w:space="0" w:color="auto"/>
                            <w:right w:val="none" w:sz="0" w:space="0" w:color="auto"/>
                          </w:divBdr>
                          <w:divsChild>
                            <w:div w:id="18263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06755-FA26-4396-B72F-2CEA10914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51163D1-F91D-4A56-9F54-A8C68F6ECA9E}">
  <ds:schemaRefs>
    <ds:schemaRef ds:uri="http://schemas.microsoft.com/sharepoint/v3/contenttype/forms"/>
  </ds:schemaRefs>
</ds:datastoreItem>
</file>

<file path=customXml/itemProps3.xml><?xml version="1.0" encoding="utf-8"?>
<ds:datastoreItem xmlns:ds="http://schemas.openxmlformats.org/officeDocument/2006/customXml" ds:itemID="{9DF319AB-F829-4B54-BB21-DAADE7D243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0A8751-A648-4D7C-8786-F172951B0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9164</Words>
  <Characters>54989</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2019-12-10T14:12:00Z</dcterms:created>
  <dcterms:modified xsi:type="dcterms:W3CDTF">2019-12-10T14:12:00Z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23378/15</vt:lpwstr>
  </property>
  <property fmtid="{D5CDD505-2E9C-101B-9397-08002B2CF9AE}" pid="4" name="CASEID">
    <vt:lpwstr>1133736</vt:lpwstr>
  </property>
  <property fmtid="{D5CDD505-2E9C-101B-9397-08002B2CF9AE}" pid="5" name="ContentTypeId">
    <vt:lpwstr>0x010100558EB02BDB9E204AB350EDD385B68E10</vt:lpwstr>
  </property>
</Properties>
</file>