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08C" w:rsidRDefault="00FC608C" w:rsidP="00FC608C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8" w:history="1">
        <w:r w:rsidR="00927E53" w:rsidRPr="00060C7D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043197" w:rsidRDefault="00043197" w:rsidP="00043197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BE2AFD" w:rsidRPr="00043197" w:rsidRDefault="00043197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8A3412" w:rsidRPr="00043197">
        <w:rPr>
          <w:lang w:val="pl-PL"/>
        </w:rPr>
        <w:t>214</w:t>
      </w:r>
    </w:p>
    <w:p w:rsidR="00BE2AFD" w:rsidRPr="00332170" w:rsidRDefault="00BB271C">
      <w:pPr>
        <w:pStyle w:val="ClinEditionMonth"/>
        <w:rPr>
          <w:lang w:val="pl-PL"/>
        </w:rPr>
      </w:pPr>
      <w:r w:rsidRPr="00332170">
        <w:rPr>
          <w:lang w:val="pl-PL"/>
        </w:rPr>
        <w:t xml:space="preserve">styczeń </w:t>
      </w:r>
      <w:r w:rsidR="008A3412" w:rsidRPr="00332170">
        <w:rPr>
          <w:lang w:val="pl-PL"/>
        </w:rPr>
        <w:t>2018</w:t>
      </w:r>
      <w:r w:rsidR="00043197" w:rsidRPr="00332170">
        <w:rPr>
          <w:lang w:val="pl-PL"/>
        </w:rPr>
        <w:t xml:space="preserve"> r.</w:t>
      </w:r>
    </w:p>
    <w:p w:rsidR="00BE2AFD" w:rsidRPr="006121F3" w:rsidRDefault="008A3412">
      <w:r w:rsidRPr="006121F3">
        <w:rPr>
          <w:rStyle w:val="ClinCaseTitle"/>
        </w:rPr>
        <w:t xml:space="preserve">National Federation of Sportspersons' Associations and Unions (FNASS) </w:t>
      </w:r>
      <w:proofErr w:type="spellStart"/>
      <w:r w:rsidR="00043197" w:rsidRPr="006121F3">
        <w:rPr>
          <w:rStyle w:val="ClinCaseTitle"/>
        </w:rPr>
        <w:t>i</w:t>
      </w:r>
      <w:proofErr w:type="spellEnd"/>
      <w:r w:rsidR="00043197" w:rsidRPr="006121F3">
        <w:rPr>
          <w:rStyle w:val="ClinCaseTitle"/>
        </w:rPr>
        <w:t xml:space="preserve"> </w:t>
      </w:r>
      <w:proofErr w:type="spellStart"/>
      <w:r w:rsidR="00043197" w:rsidRPr="006121F3">
        <w:rPr>
          <w:rStyle w:val="ClinCaseTitle"/>
        </w:rPr>
        <w:t>Inni</w:t>
      </w:r>
      <w:proofErr w:type="spellEnd"/>
      <w:r w:rsidR="00043197" w:rsidRPr="006121F3">
        <w:rPr>
          <w:rStyle w:val="ClinCaseTitle"/>
        </w:rPr>
        <w:t xml:space="preserve"> p. </w:t>
      </w:r>
      <w:proofErr w:type="spellStart"/>
      <w:r w:rsidR="00043197" w:rsidRPr="006121F3">
        <w:rPr>
          <w:rStyle w:val="ClinCaseTitle"/>
        </w:rPr>
        <w:t>Francji</w:t>
      </w:r>
      <w:proofErr w:type="spellEnd"/>
      <w:r w:rsidR="00043197" w:rsidRPr="006121F3">
        <w:rPr>
          <w:rStyle w:val="ClinCaseTitle"/>
        </w:rPr>
        <w:t xml:space="preserve"> </w:t>
      </w:r>
      <w:r w:rsidR="00043197" w:rsidRPr="006121F3">
        <w:rPr>
          <w:rStyle w:val="ClinApplicationNumber"/>
        </w:rPr>
        <w:t>–</w:t>
      </w:r>
      <w:r w:rsidRPr="006121F3">
        <w:rPr>
          <w:rStyle w:val="ClinApplicationNumber"/>
        </w:rPr>
        <w:t xml:space="preserve"> </w:t>
      </w:r>
      <w:proofErr w:type="spellStart"/>
      <w:r w:rsidR="00043197" w:rsidRPr="006121F3">
        <w:rPr>
          <w:rStyle w:val="ClinApplicationNumber"/>
        </w:rPr>
        <w:t>skargi</w:t>
      </w:r>
      <w:proofErr w:type="spellEnd"/>
      <w:r w:rsidR="00043197" w:rsidRPr="006121F3">
        <w:rPr>
          <w:rStyle w:val="ClinApplicationNumber"/>
        </w:rPr>
        <w:t xml:space="preserve"> </w:t>
      </w:r>
      <w:proofErr w:type="spellStart"/>
      <w:r w:rsidR="00043197" w:rsidRPr="006121F3">
        <w:rPr>
          <w:rStyle w:val="ClinApplicationNumber"/>
        </w:rPr>
        <w:t>nr</w:t>
      </w:r>
      <w:proofErr w:type="spellEnd"/>
      <w:r w:rsidR="00043197" w:rsidRPr="006121F3">
        <w:rPr>
          <w:rStyle w:val="ClinApplicationNumber"/>
        </w:rPr>
        <w:t xml:space="preserve"> </w:t>
      </w:r>
      <w:r w:rsidRPr="006121F3">
        <w:rPr>
          <w:rStyle w:val="ClinApplicationNumber"/>
        </w:rPr>
        <w:t xml:space="preserve">48151/11 </w:t>
      </w:r>
      <w:r w:rsidR="00043197" w:rsidRPr="006121F3">
        <w:rPr>
          <w:rStyle w:val="ClinApplicationNumber"/>
        </w:rPr>
        <w:t xml:space="preserve">i </w:t>
      </w:r>
      <w:r w:rsidRPr="006121F3">
        <w:rPr>
          <w:rStyle w:val="ClinApplicationNumber"/>
        </w:rPr>
        <w:t>77769/13</w:t>
      </w:r>
    </w:p>
    <w:p w:rsidR="00BE2AFD" w:rsidRPr="00BB271C" w:rsidRDefault="00043197">
      <w:pPr>
        <w:rPr>
          <w:lang w:val="pl-PL"/>
        </w:rPr>
      </w:pPr>
      <w:r w:rsidRPr="00BB271C">
        <w:rPr>
          <w:rStyle w:val="ClinHudocDocumentTitle"/>
          <w:lang w:val="pl-PL"/>
        </w:rPr>
        <w:t xml:space="preserve">Wyrok z </w:t>
      </w:r>
      <w:r w:rsidR="008A3412" w:rsidRPr="00BB271C">
        <w:rPr>
          <w:rStyle w:val="ClinHudocDocumentTitle"/>
          <w:lang w:val="pl-PL"/>
        </w:rPr>
        <w:t>18.</w:t>
      </w:r>
      <w:r w:rsidRPr="00BB271C">
        <w:rPr>
          <w:rStyle w:val="ClinHudocDocumentTitle"/>
          <w:lang w:val="pl-PL"/>
        </w:rPr>
        <w:t>0</w:t>
      </w:r>
      <w:r w:rsidR="008A3412" w:rsidRPr="00BB271C">
        <w:rPr>
          <w:rStyle w:val="ClinHudocDocumentTitle"/>
          <w:lang w:val="pl-PL"/>
        </w:rPr>
        <w:t>1.2018</w:t>
      </w:r>
      <w:r w:rsidR="00BB271C">
        <w:rPr>
          <w:rStyle w:val="ClinHudocDocumentTitle"/>
          <w:lang w:val="pl-PL"/>
        </w:rPr>
        <w:t xml:space="preserve"> r.</w:t>
      </w:r>
      <w:r w:rsidR="008A3412" w:rsidRPr="00BB271C">
        <w:rPr>
          <w:rStyle w:val="ClinSectionName"/>
          <w:lang w:val="pl-PL"/>
        </w:rPr>
        <w:t xml:space="preserve"> [Se</w:t>
      </w:r>
      <w:r w:rsidR="00BB271C">
        <w:rPr>
          <w:rStyle w:val="ClinSectionName"/>
          <w:lang w:val="pl-PL"/>
        </w:rPr>
        <w:t>kcja</w:t>
      </w:r>
      <w:r w:rsidR="008A3412" w:rsidRPr="00BB271C">
        <w:rPr>
          <w:rStyle w:val="ClinSectionName"/>
          <w:lang w:val="pl-PL"/>
        </w:rPr>
        <w:t xml:space="preserve"> V]</w:t>
      </w:r>
    </w:p>
    <w:p w:rsidR="00BE2AFD" w:rsidRPr="004E1A6D" w:rsidRDefault="008A3412">
      <w:pPr>
        <w:pStyle w:val="ClinMainKeywordCode"/>
        <w:rPr>
          <w:lang w:val="pl-PL"/>
        </w:rPr>
      </w:pPr>
      <w:r w:rsidRPr="004E1A6D">
        <w:rPr>
          <w:lang w:val="pl-PL"/>
        </w:rPr>
        <w:t>Art</w:t>
      </w:r>
      <w:r w:rsidR="004E1A6D" w:rsidRPr="004E1A6D">
        <w:rPr>
          <w:lang w:val="pl-PL"/>
        </w:rPr>
        <w:t>.</w:t>
      </w:r>
      <w:r w:rsidRPr="004E1A6D">
        <w:rPr>
          <w:lang w:val="pl-PL"/>
        </w:rPr>
        <w:t xml:space="preserve"> 8</w:t>
      </w:r>
      <w:r w:rsidR="005758D6" w:rsidRPr="005758D6">
        <w:rPr>
          <w:lang w:val="pl-PL"/>
        </w:rPr>
        <w:t xml:space="preserve"> </w:t>
      </w:r>
      <w:r w:rsidR="005758D6">
        <w:rPr>
          <w:lang w:val="pl-PL"/>
        </w:rPr>
        <w:t>Konwencji</w:t>
      </w:r>
      <w:r w:rsidR="005758D6">
        <w:rPr>
          <w:rStyle w:val="Odwoanieprzypisudolnego"/>
          <w:lang w:val="pl-PL"/>
        </w:rPr>
        <w:footnoteReference w:id="1"/>
      </w:r>
    </w:p>
    <w:p w:rsidR="00BE2AFD" w:rsidRPr="004E1A6D" w:rsidRDefault="008A3412">
      <w:pPr>
        <w:pStyle w:val="ClinChildKeywordCode"/>
        <w:rPr>
          <w:lang w:val="pl-PL"/>
        </w:rPr>
      </w:pPr>
      <w:r w:rsidRPr="004E1A6D">
        <w:rPr>
          <w:lang w:val="pl-PL"/>
        </w:rPr>
        <w:t>Art</w:t>
      </w:r>
      <w:r w:rsidR="004E1A6D" w:rsidRPr="004E1A6D">
        <w:rPr>
          <w:lang w:val="pl-PL"/>
        </w:rPr>
        <w:t>.</w:t>
      </w:r>
      <w:r w:rsidRPr="004E1A6D">
        <w:rPr>
          <w:lang w:val="pl-PL"/>
        </w:rPr>
        <w:t xml:space="preserve"> 8</w:t>
      </w:r>
      <w:r w:rsidR="004E1A6D" w:rsidRPr="004E1A6D">
        <w:rPr>
          <w:lang w:val="pl-PL"/>
        </w:rPr>
        <w:t xml:space="preserve"> ust. 1</w:t>
      </w:r>
    </w:p>
    <w:p w:rsidR="00BE2AFD" w:rsidRPr="004E1A6D" w:rsidRDefault="004E1A6D">
      <w:pPr>
        <w:pStyle w:val="ClinKeyword"/>
        <w:rPr>
          <w:lang w:val="pl-PL"/>
        </w:rPr>
      </w:pPr>
      <w:r w:rsidRPr="004E1A6D">
        <w:rPr>
          <w:lang w:val="pl-PL"/>
        </w:rPr>
        <w:t xml:space="preserve">Poszanowanie życia rodzinnego </w:t>
      </w:r>
    </w:p>
    <w:p w:rsidR="00BE2AFD" w:rsidRPr="004E1A6D" w:rsidRDefault="004E1A6D">
      <w:pPr>
        <w:pStyle w:val="ClinKeyword"/>
        <w:rPr>
          <w:lang w:val="pl-PL"/>
        </w:rPr>
      </w:pPr>
      <w:r w:rsidRPr="004E1A6D">
        <w:rPr>
          <w:lang w:val="pl-PL"/>
        </w:rPr>
        <w:t xml:space="preserve">Poszanowanie mieszkania </w:t>
      </w:r>
    </w:p>
    <w:p w:rsidR="00BE2AFD" w:rsidRPr="005379B4" w:rsidRDefault="004E1A6D">
      <w:pPr>
        <w:pStyle w:val="ClinKeyword"/>
        <w:rPr>
          <w:lang w:val="pl-PL"/>
        </w:rPr>
      </w:pPr>
      <w:r w:rsidRPr="005379B4">
        <w:rPr>
          <w:lang w:val="pl-PL"/>
        </w:rPr>
        <w:t>Poszanowanie życia prywatnego</w:t>
      </w:r>
    </w:p>
    <w:p w:rsidR="004E1A6D" w:rsidRPr="004E1A6D" w:rsidRDefault="004E1A6D" w:rsidP="00F52FBF">
      <w:pPr>
        <w:jc w:val="both"/>
        <w:rPr>
          <w:lang w:val="pl-PL"/>
        </w:rPr>
      </w:pPr>
      <w:r w:rsidRPr="004E1A6D">
        <w:rPr>
          <w:rStyle w:val="ClinConclusions"/>
          <w:i w:val="0"/>
          <w:lang w:val="pl-PL"/>
        </w:rPr>
        <w:t xml:space="preserve">Wymóg nałożony na elitarnych sportowców z „grupy docelowej” stałego informowania władz na temat ich miejsca pobytu na potrzeby wyrywkowych testów antydopingowych: </w:t>
      </w:r>
      <w:r>
        <w:rPr>
          <w:rStyle w:val="ClinConclusions"/>
          <w:lang w:val="pl-PL"/>
        </w:rPr>
        <w:t>brak naruszenia</w:t>
      </w:r>
    </w:p>
    <w:p w:rsidR="00184377" w:rsidRPr="00184377" w:rsidRDefault="00184377">
      <w:pPr>
        <w:pStyle w:val="ClinContent"/>
        <w:rPr>
          <w:lang w:val="pl-PL"/>
        </w:rPr>
      </w:pPr>
      <w:r w:rsidRPr="00184377">
        <w:rPr>
          <w:i/>
          <w:lang w:val="pl-PL"/>
        </w:rPr>
        <w:t>Fakty</w:t>
      </w:r>
      <w:r w:rsidRPr="00184377">
        <w:rPr>
          <w:lang w:val="pl-PL"/>
        </w:rPr>
        <w:t xml:space="preserve"> – Skar</w:t>
      </w:r>
      <w:r w:rsidR="00C4439E">
        <w:rPr>
          <w:lang w:val="pl-PL"/>
        </w:rPr>
        <w:t>gę wniosły</w:t>
      </w:r>
      <w:r w:rsidRPr="00184377">
        <w:rPr>
          <w:lang w:val="pl-PL"/>
        </w:rPr>
        <w:t xml:space="preserve">: Krajowa Federacja </w:t>
      </w:r>
      <w:r w:rsidR="005379B4" w:rsidRPr="00184377">
        <w:rPr>
          <w:lang w:val="pl-PL"/>
        </w:rPr>
        <w:t xml:space="preserve">Stowarzyszeń </w:t>
      </w:r>
      <w:r w:rsidRPr="00184377">
        <w:rPr>
          <w:lang w:val="pl-PL"/>
        </w:rPr>
        <w:t xml:space="preserve">i </w:t>
      </w:r>
      <w:r w:rsidR="005379B4" w:rsidRPr="00184377">
        <w:rPr>
          <w:lang w:val="pl-PL"/>
        </w:rPr>
        <w:t xml:space="preserve">Związków Zawodowych Sportowców </w:t>
      </w:r>
      <w:r w:rsidRPr="00184377">
        <w:rPr>
          <w:lang w:val="pl-PL"/>
        </w:rPr>
        <w:t>(</w:t>
      </w:r>
      <w:proofErr w:type="spellStart"/>
      <w:r w:rsidRPr="005379B4">
        <w:rPr>
          <w:i/>
          <w:lang w:val="pl-PL"/>
        </w:rPr>
        <w:t>Fédération</w:t>
      </w:r>
      <w:proofErr w:type="spellEnd"/>
      <w:r w:rsidRPr="005379B4">
        <w:rPr>
          <w:i/>
          <w:lang w:val="pl-PL"/>
        </w:rPr>
        <w:t xml:space="preserve"> </w:t>
      </w:r>
      <w:proofErr w:type="spellStart"/>
      <w:r w:rsidRPr="005379B4">
        <w:rPr>
          <w:i/>
          <w:lang w:val="pl-PL"/>
        </w:rPr>
        <w:t>nationale</w:t>
      </w:r>
      <w:proofErr w:type="spellEnd"/>
      <w:r w:rsidRPr="005379B4">
        <w:rPr>
          <w:i/>
          <w:lang w:val="pl-PL"/>
        </w:rPr>
        <w:t xml:space="preserve"> des </w:t>
      </w:r>
      <w:proofErr w:type="spellStart"/>
      <w:r w:rsidRPr="005379B4">
        <w:rPr>
          <w:i/>
          <w:lang w:val="pl-PL"/>
        </w:rPr>
        <w:t>associations</w:t>
      </w:r>
      <w:proofErr w:type="spellEnd"/>
      <w:r w:rsidRPr="005379B4">
        <w:rPr>
          <w:i/>
          <w:lang w:val="pl-PL"/>
        </w:rPr>
        <w:t xml:space="preserve"> et des </w:t>
      </w:r>
      <w:proofErr w:type="spellStart"/>
      <w:r w:rsidRPr="005379B4">
        <w:rPr>
          <w:i/>
          <w:lang w:val="pl-PL"/>
        </w:rPr>
        <w:t>syndicats</w:t>
      </w:r>
      <w:proofErr w:type="spellEnd"/>
      <w:r w:rsidRPr="005379B4">
        <w:rPr>
          <w:i/>
          <w:lang w:val="pl-PL"/>
        </w:rPr>
        <w:t xml:space="preserve"> de </w:t>
      </w:r>
      <w:proofErr w:type="spellStart"/>
      <w:r w:rsidRPr="005379B4">
        <w:rPr>
          <w:i/>
          <w:lang w:val="pl-PL"/>
        </w:rPr>
        <w:t>sportifs</w:t>
      </w:r>
      <w:proofErr w:type="spellEnd"/>
      <w:r w:rsidRPr="005379B4">
        <w:rPr>
          <w:i/>
          <w:lang w:val="pl-PL"/>
        </w:rPr>
        <w:t>, FNASS</w:t>
      </w:r>
      <w:r w:rsidRPr="00184377">
        <w:rPr>
          <w:lang w:val="pl-PL"/>
        </w:rPr>
        <w:t xml:space="preserve">), Krajowy </w:t>
      </w:r>
      <w:r w:rsidR="005379B4" w:rsidRPr="00184377">
        <w:rPr>
          <w:lang w:val="pl-PL"/>
        </w:rPr>
        <w:t xml:space="preserve">Związek Zawodowy Zawodników Rugby </w:t>
      </w:r>
      <w:r w:rsidRPr="00184377">
        <w:rPr>
          <w:lang w:val="pl-PL"/>
        </w:rPr>
        <w:t>(</w:t>
      </w:r>
      <w:proofErr w:type="spellStart"/>
      <w:r w:rsidRPr="005379B4">
        <w:rPr>
          <w:i/>
          <w:lang w:val="pl-PL"/>
        </w:rPr>
        <w:t>Syndicat</w:t>
      </w:r>
      <w:proofErr w:type="spellEnd"/>
      <w:r w:rsidRPr="005379B4">
        <w:rPr>
          <w:i/>
          <w:lang w:val="pl-PL"/>
        </w:rPr>
        <w:t xml:space="preserve"> </w:t>
      </w:r>
      <w:proofErr w:type="spellStart"/>
      <w:r w:rsidRPr="005379B4">
        <w:rPr>
          <w:i/>
          <w:lang w:val="pl-PL"/>
        </w:rPr>
        <w:t>national</w:t>
      </w:r>
      <w:proofErr w:type="spellEnd"/>
      <w:r w:rsidRPr="005379B4">
        <w:rPr>
          <w:i/>
          <w:lang w:val="pl-PL"/>
        </w:rPr>
        <w:t xml:space="preserve"> des </w:t>
      </w:r>
      <w:proofErr w:type="spellStart"/>
      <w:r w:rsidRPr="005379B4">
        <w:rPr>
          <w:i/>
          <w:lang w:val="pl-PL"/>
        </w:rPr>
        <w:t>joueurs</w:t>
      </w:r>
      <w:proofErr w:type="spellEnd"/>
      <w:r w:rsidRPr="005379B4">
        <w:rPr>
          <w:i/>
          <w:lang w:val="pl-PL"/>
        </w:rPr>
        <w:t xml:space="preserve"> de</w:t>
      </w:r>
      <w:r w:rsidR="006121F3">
        <w:rPr>
          <w:i/>
          <w:lang w:val="pl-PL"/>
        </w:rPr>
        <w:t> </w:t>
      </w:r>
      <w:r w:rsidRPr="005379B4">
        <w:rPr>
          <w:i/>
          <w:lang w:val="pl-PL"/>
        </w:rPr>
        <w:t xml:space="preserve">rugby, </w:t>
      </w:r>
      <w:proofErr w:type="spellStart"/>
      <w:r w:rsidRPr="005379B4">
        <w:rPr>
          <w:i/>
          <w:lang w:val="pl-PL"/>
        </w:rPr>
        <w:t>Provale</w:t>
      </w:r>
      <w:proofErr w:type="spellEnd"/>
      <w:r w:rsidRPr="00184377">
        <w:rPr>
          <w:lang w:val="pl-PL"/>
        </w:rPr>
        <w:t xml:space="preserve">), Krajowy </w:t>
      </w:r>
      <w:r w:rsidR="005379B4" w:rsidRPr="00184377">
        <w:rPr>
          <w:lang w:val="pl-PL"/>
        </w:rPr>
        <w:t xml:space="preserve">Związek Piłkarzy Zawodowych </w:t>
      </w:r>
      <w:r w:rsidRPr="00184377">
        <w:rPr>
          <w:lang w:val="pl-PL"/>
        </w:rPr>
        <w:t>(</w:t>
      </w:r>
      <w:r w:rsidRPr="005379B4">
        <w:rPr>
          <w:i/>
          <w:lang w:val="pl-PL"/>
        </w:rPr>
        <w:t xml:space="preserve">Union </w:t>
      </w:r>
      <w:proofErr w:type="spellStart"/>
      <w:r w:rsidRPr="005379B4">
        <w:rPr>
          <w:i/>
          <w:lang w:val="pl-PL"/>
        </w:rPr>
        <w:t>nationale</w:t>
      </w:r>
      <w:proofErr w:type="spellEnd"/>
      <w:r w:rsidRPr="005379B4">
        <w:rPr>
          <w:i/>
          <w:lang w:val="pl-PL"/>
        </w:rPr>
        <w:t xml:space="preserve"> des</w:t>
      </w:r>
      <w:r w:rsidR="006121F3">
        <w:rPr>
          <w:i/>
          <w:lang w:val="pl-PL"/>
        </w:rPr>
        <w:t> </w:t>
      </w:r>
      <w:proofErr w:type="spellStart"/>
      <w:r w:rsidRPr="005379B4">
        <w:rPr>
          <w:i/>
          <w:lang w:val="pl-PL"/>
        </w:rPr>
        <w:t>footballeurs</w:t>
      </w:r>
      <w:proofErr w:type="spellEnd"/>
      <w:r w:rsidRPr="005379B4">
        <w:rPr>
          <w:i/>
          <w:lang w:val="pl-PL"/>
        </w:rPr>
        <w:t xml:space="preserve"> </w:t>
      </w:r>
      <w:proofErr w:type="spellStart"/>
      <w:r w:rsidRPr="005379B4">
        <w:rPr>
          <w:i/>
          <w:lang w:val="pl-PL"/>
        </w:rPr>
        <w:t>professionnels</w:t>
      </w:r>
      <w:proofErr w:type="spellEnd"/>
      <w:r w:rsidRPr="005379B4">
        <w:rPr>
          <w:i/>
          <w:lang w:val="pl-PL"/>
        </w:rPr>
        <w:t>, UNFP</w:t>
      </w:r>
      <w:r w:rsidRPr="00184377">
        <w:rPr>
          <w:lang w:val="pl-PL"/>
        </w:rPr>
        <w:t xml:space="preserve">), Stowarzyszenie </w:t>
      </w:r>
      <w:r w:rsidR="005379B4" w:rsidRPr="00184377">
        <w:rPr>
          <w:lang w:val="pl-PL"/>
        </w:rPr>
        <w:t xml:space="preserve">Zawodowych Piłkarzy Ręcznych </w:t>
      </w:r>
      <w:r w:rsidRPr="00184377">
        <w:rPr>
          <w:lang w:val="pl-PL"/>
        </w:rPr>
        <w:t>(</w:t>
      </w:r>
      <w:proofErr w:type="spellStart"/>
      <w:r w:rsidRPr="005379B4">
        <w:rPr>
          <w:i/>
          <w:lang w:val="pl-PL"/>
        </w:rPr>
        <w:t>Association</w:t>
      </w:r>
      <w:proofErr w:type="spellEnd"/>
      <w:r w:rsidRPr="005379B4">
        <w:rPr>
          <w:i/>
          <w:lang w:val="pl-PL"/>
        </w:rPr>
        <w:t xml:space="preserve"> des </w:t>
      </w:r>
      <w:proofErr w:type="spellStart"/>
      <w:r w:rsidRPr="005379B4">
        <w:rPr>
          <w:i/>
          <w:lang w:val="pl-PL"/>
        </w:rPr>
        <w:t>joueurs</w:t>
      </w:r>
      <w:proofErr w:type="spellEnd"/>
      <w:r w:rsidRPr="005379B4">
        <w:rPr>
          <w:i/>
          <w:lang w:val="pl-PL"/>
        </w:rPr>
        <w:t xml:space="preserve"> </w:t>
      </w:r>
      <w:proofErr w:type="spellStart"/>
      <w:r w:rsidRPr="005379B4">
        <w:rPr>
          <w:i/>
          <w:lang w:val="pl-PL"/>
        </w:rPr>
        <w:t>professionnels</w:t>
      </w:r>
      <w:proofErr w:type="spellEnd"/>
      <w:r w:rsidRPr="005379B4">
        <w:rPr>
          <w:i/>
          <w:lang w:val="pl-PL"/>
        </w:rPr>
        <w:t xml:space="preserve"> de </w:t>
      </w:r>
      <w:proofErr w:type="spellStart"/>
      <w:r w:rsidRPr="005379B4">
        <w:rPr>
          <w:i/>
          <w:lang w:val="pl-PL"/>
        </w:rPr>
        <w:t>handball</w:t>
      </w:r>
      <w:proofErr w:type="spellEnd"/>
      <w:r w:rsidRPr="005379B4">
        <w:rPr>
          <w:i/>
          <w:lang w:val="pl-PL"/>
        </w:rPr>
        <w:t>, AJPH</w:t>
      </w:r>
      <w:r w:rsidRPr="00184377">
        <w:rPr>
          <w:lang w:val="pl-PL"/>
        </w:rPr>
        <w:t xml:space="preserve">) Krajowy Związek </w:t>
      </w:r>
      <w:r w:rsidR="005379B4" w:rsidRPr="00184377">
        <w:rPr>
          <w:lang w:val="pl-PL"/>
        </w:rPr>
        <w:t xml:space="preserve">Zawodowy Koszykarzy </w:t>
      </w:r>
      <w:r w:rsidRPr="00184377">
        <w:rPr>
          <w:lang w:val="pl-PL"/>
        </w:rPr>
        <w:t>(</w:t>
      </w:r>
      <w:proofErr w:type="spellStart"/>
      <w:r w:rsidRPr="005379B4">
        <w:rPr>
          <w:i/>
          <w:lang w:val="pl-PL"/>
        </w:rPr>
        <w:t>Syndicat</w:t>
      </w:r>
      <w:proofErr w:type="spellEnd"/>
      <w:r w:rsidRPr="005379B4">
        <w:rPr>
          <w:i/>
          <w:lang w:val="pl-PL"/>
        </w:rPr>
        <w:t xml:space="preserve"> </w:t>
      </w:r>
      <w:proofErr w:type="spellStart"/>
      <w:r w:rsidRPr="005379B4">
        <w:rPr>
          <w:i/>
          <w:lang w:val="pl-PL"/>
        </w:rPr>
        <w:t>national</w:t>
      </w:r>
      <w:proofErr w:type="spellEnd"/>
      <w:r w:rsidRPr="005379B4">
        <w:rPr>
          <w:i/>
          <w:lang w:val="pl-PL"/>
        </w:rPr>
        <w:t xml:space="preserve"> des </w:t>
      </w:r>
      <w:proofErr w:type="spellStart"/>
      <w:r w:rsidRPr="005379B4">
        <w:rPr>
          <w:i/>
          <w:lang w:val="pl-PL"/>
        </w:rPr>
        <w:t>basketteurs</w:t>
      </w:r>
      <w:proofErr w:type="spellEnd"/>
      <w:r w:rsidRPr="005379B4">
        <w:rPr>
          <w:i/>
          <w:lang w:val="pl-PL"/>
        </w:rPr>
        <w:t>, SNB</w:t>
      </w:r>
      <w:r w:rsidRPr="00184377">
        <w:rPr>
          <w:lang w:val="pl-PL"/>
        </w:rPr>
        <w:t>) oraz dziewięćdziesięciu dziewięciu zawodników piłki ręcznej, piłki nożnej, rugby i koszykówki, a także jeden kolarz międzynarodowy zakwalifikowany jako sportowiec wysoki</w:t>
      </w:r>
      <w:r w:rsidR="00803EE7">
        <w:rPr>
          <w:lang w:val="pl-PL"/>
        </w:rPr>
        <w:t>ej klasy</w:t>
      </w:r>
      <w:r w:rsidRPr="00184377">
        <w:rPr>
          <w:lang w:val="pl-PL"/>
        </w:rPr>
        <w:t xml:space="preserve">. </w:t>
      </w:r>
    </w:p>
    <w:p w:rsidR="00051A9F" w:rsidRDefault="00DB7B18">
      <w:pPr>
        <w:pStyle w:val="ClinContent"/>
        <w:rPr>
          <w:lang w:val="pl-PL"/>
        </w:rPr>
      </w:pPr>
      <w:r w:rsidRPr="00DB7B18">
        <w:rPr>
          <w:lang w:val="pl-PL"/>
        </w:rPr>
        <w:t>Skarżący zarzuc</w:t>
      </w:r>
      <w:r w:rsidR="00EE0FE7">
        <w:rPr>
          <w:lang w:val="pl-PL"/>
        </w:rPr>
        <w:t>i</w:t>
      </w:r>
      <w:r w:rsidRPr="00DB7B18">
        <w:rPr>
          <w:lang w:val="pl-PL"/>
        </w:rPr>
        <w:t xml:space="preserve">li w szczególności, że ich prawa </w:t>
      </w:r>
      <w:r>
        <w:rPr>
          <w:lang w:val="pl-PL"/>
        </w:rPr>
        <w:t>chronione na podstawie art.</w:t>
      </w:r>
      <w:r w:rsidR="00803EE7">
        <w:rPr>
          <w:lang w:val="pl-PL"/>
        </w:rPr>
        <w:t> </w:t>
      </w:r>
      <w:r>
        <w:rPr>
          <w:lang w:val="pl-PL"/>
        </w:rPr>
        <w:t>8 Konwencji</w:t>
      </w:r>
      <w:r w:rsidR="005379B4">
        <w:rPr>
          <w:lang w:val="pl-PL"/>
        </w:rPr>
        <w:t xml:space="preserve"> zostały </w:t>
      </w:r>
      <w:r>
        <w:rPr>
          <w:lang w:val="pl-PL"/>
        </w:rPr>
        <w:t xml:space="preserve">naruszone poprzez obowiązek powiadamiania o swym miejscu pobytu w celu umożliwienia przeprowadzania niezapowiedzianych testów antydopingowych, wprowadzony na </w:t>
      </w:r>
      <w:r w:rsidR="00332170">
        <w:rPr>
          <w:lang w:val="pl-PL"/>
        </w:rPr>
        <w:t>podstawie z</w:t>
      </w:r>
      <w:r>
        <w:rPr>
          <w:lang w:val="pl-PL"/>
        </w:rPr>
        <w:t xml:space="preserve">arządzenia </w:t>
      </w:r>
      <w:r w:rsidRPr="005379B4">
        <w:rPr>
          <w:lang w:val="pl-PL"/>
        </w:rPr>
        <w:t>Rady Ministrów</w:t>
      </w:r>
      <w:r>
        <w:rPr>
          <w:lang w:val="pl-PL"/>
        </w:rPr>
        <w:t xml:space="preserve"> z dnia 14 kwietnia 2010 r. nr</w:t>
      </w:r>
      <w:r w:rsidR="00981FC5">
        <w:rPr>
          <w:lang w:val="pl-PL"/>
        </w:rPr>
        <w:t> </w:t>
      </w:r>
      <w:r>
        <w:rPr>
          <w:lang w:val="pl-PL"/>
        </w:rPr>
        <w:t xml:space="preserve">2010-379 w sprawie zdrowia sportowców, dostosowującego Kodeks </w:t>
      </w:r>
      <w:r w:rsidR="008C699F">
        <w:rPr>
          <w:lang w:val="pl-PL"/>
        </w:rPr>
        <w:t xml:space="preserve">sportowy </w:t>
      </w:r>
      <w:r>
        <w:rPr>
          <w:lang w:val="pl-PL"/>
        </w:rPr>
        <w:t>do</w:t>
      </w:r>
      <w:r w:rsidR="006121F3">
        <w:rPr>
          <w:lang w:val="pl-PL"/>
        </w:rPr>
        <w:t> </w:t>
      </w:r>
      <w:r>
        <w:rPr>
          <w:lang w:val="pl-PL"/>
        </w:rPr>
        <w:t xml:space="preserve">zasad Światowego </w:t>
      </w:r>
      <w:r w:rsidR="008C699F">
        <w:rPr>
          <w:lang w:val="pl-PL"/>
        </w:rPr>
        <w:t>Kodeksu antydopingowego</w:t>
      </w:r>
      <w:r>
        <w:rPr>
          <w:lang w:val="pl-PL"/>
        </w:rPr>
        <w:t xml:space="preserve">. Sportowcy wybrani do grupy testowej </w:t>
      </w:r>
      <w:r w:rsidR="005379B4">
        <w:rPr>
          <w:lang w:val="pl-PL"/>
        </w:rPr>
        <w:t xml:space="preserve">zostali </w:t>
      </w:r>
      <w:r w:rsidR="00F61E78">
        <w:rPr>
          <w:lang w:val="pl-PL"/>
        </w:rPr>
        <w:t>zobowiązani do dostarczania</w:t>
      </w:r>
      <w:r>
        <w:rPr>
          <w:lang w:val="pl-PL"/>
        </w:rPr>
        <w:t xml:space="preserve"> na początku każdego kwartału szczegółow</w:t>
      </w:r>
      <w:r w:rsidR="00F61E78">
        <w:rPr>
          <w:lang w:val="pl-PL"/>
        </w:rPr>
        <w:t>ych i</w:t>
      </w:r>
      <w:r w:rsidR="006121F3">
        <w:rPr>
          <w:lang w:val="pl-PL"/>
        </w:rPr>
        <w:t> </w:t>
      </w:r>
      <w:r w:rsidR="00F61E78">
        <w:rPr>
          <w:lang w:val="pl-PL"/>
        </w:rPr>
        <w:t>aktualnych</w:t>
      </w:r>
      <w:r w:rsidR="005379B4">
        <w:rPr>
          <w:lang w:val="pl-PL"/>
        </w:rPr>
        <w:t xml:space="preserve"> informacji</w:t>
      </w:r>
      <w:r>
        <w:rPr>
          <w:lang w:val="pl-PL"/>
        </w:rPr>
        <w:t xml:space="preserve"> na temat ich miejsca codziennego pobytu, w tym w weekendy.</w:t>
      </w:r>
      <w:r w:rsidR="00F61E78">
        <w:rPr>
          <w:lang w:val="pl-PL"/>
        </w:rPr>
        <w:t xml:space="preserve"> Zobowiązano ich</w:t>
      </w:r>
      <w:r>
        <w:rPr>
          <w:lang w:val="pl-PL"/>
        </w:rPr>
        <w:t xml:space="preserve"> też, by wskaz</w:t>
      </w:r>
      <w:r w:rsidR="005379B4">
        <w:rPr>
          <w:lang w:val="pl-PL"/>
        </w:rPr>
        <w:t>yw</w:t>
      </w:r>
      <w:r>
        <w:rPr>
          <w:lang w:val="pl-PL"/>
        </w:rPr>
        <w:t>ali na każdy dzień kwartału jedną godzinę pomiędzy 6</w:t>
      </w:r>
      <w:r w:rsidR="00981FC5">
        <w:rPr>
          <w:lang w:val="pl-PL"/>
        </w:rPr>
        <w:t>:</w:t>
      </w:r>
      <w:r>
        <w:rPr>
          <w:lang w:val="pl-PL"/>
        </w:rPr>
        <w:t xml:space="preserve">00 a 21:00, </w:t>
      </w:r>
      <w:r w:rsidR="005379B4">
        <w:rPr>
          <w:lang w:val="pl-PL"/>
        </w:rPr>
        <w:t xml:space="preserve">kiedy </w:t>
      </w:r>
      <w:r>
        <w:rPr>
          <w:lang w:val="pl-PL"/>
        </w:rPr>
        <w:t xml:space="preserve">będą dostępni </w:t>
      </w:r>
      <w:r w:rsidR="00F61E78">
        <w:rPr>
          <w:lang w:val="pl-PL"/>
        </w:rPr>
        <w:t xml:space="preserve">na potrzeby </w:t>
      </w:r>
      <w:r>
        <w:rPr>
          <w:lang w:val="pl-PL"/>
        </w:rPr>
        <w:t xml:space="preserve">przeprowadzenia niezapowiedzianego testu we wskazanym miejscu. Test taki </w:t>
      </w:r>
      <w:r w:rsidR="00981FC5">
        <w:rPr>
          <w:lang w:val="pl-PL"/>
        </w:rPr>
        <w:t>m</w:t>
      </w:r>
      <w:r w:rsidR="00EE0FE7">
        <w:rPr>
          <w:lang w:val="pl-PL"/>
        </w:rPr>
        <w:t>oże</w:t>
      </w:r>
      <w:r w:rsidR="00981FC5">
        <w:rPr>
          <w:lang w:val="pl-PL"/>
        </w:rPr>
        <w:t xml:space="preserve"> </w:t>
      </w:r>
      <w:r>
        <w:rPr>
          <w:lang w:val="pl-PL"/>
        </w:rPr>
        <w:t>się odby</w:t>
      </w:r>
      <w:r w:rsidR="005379B4">
        <w:rPr>
          <w:lang w:val="pl-PL"/>
        </w:rPr>
        <w:t>wa</w:t>
      </w:r>
      <w:r>
        <w:rPr>
          <w:lang w:val="pl-PL"/>
        </w:rPr>
        <w:t xml:space="preserve">ć w czasie, gdy nie </w:t>
      </w:r>
      <w:r w:rsidR="00F61E78">
        <w:rPr>
          <w:lang w:val="pl-PL"/>
        </w:rPr>
        <w:t>uczestniczą</w:t>
      </w:r>
      <w:r>
        <w:rPr>
          <w:lang w:val="pl-PL"/>
        </w:rPr>
        <w:t xml:space="preserve"> w zawodach lub treningu, a zatem także w domu. Brak spełnienia wszystkich tych </w:t>
      </w:r>
      <w:r>
        <w:rPr>
          <w:lang w:val="pl-PL"/>
        </w:rPr>
        <w:lastRenderedPageBreak/>
        <w:t xml:space="preserve">obowiązków </w:t>
      </w:r>
      <w:r w:rsidR="00F61E78">
        <w:rPr>
          <w:lang w:val="pl-PL"/>
        </w:rPr>
        <w:t xml:space="preserve">stanowi </w:t>
      </w:r>
      <w:r>
        <w:rPr>
          <w:lang w:val="pl-PL"/>
        </w:rPr>
        <w:t xml:space="preserve">wykroczenie. Trzy wykroczenia w </w:t>
      </w:r>
      <w:r w:rsidR="00B15DA7">
        <w:rPr>
          <w:lang w:val="pl-PL"/>
        </w:rPr>
        <w:t xml:space="preserve">ciągu kolejnych </w:t>
      </w:r>
      <w:r>
        <w:rPr>
          <w:lang w:val="pl-PL"/>
        </w:rPr>
        <w:t>osiemnastu miesięcy pociąga</w:t>
      </w:r>
      <w:r w:rsidR="00EE0FE7">
        <w:rPr>
          <w:lang w:val="pl-PL"/>
        </w:rPr>
        <w:t>ją</w:t>
      </w:r>
      <w:r>
        <w:rPr>
          <w:lang w:val="pl-PL"/>
        </w:rPr>
        <w:t xml:space="preserve"> za sobą sankcję.  </w:t>
      </w:r>
    </w:p>
    <w:p w:rsidR="00B15DA7" w:rsidRPr="00B15DA7" w:rsidRDefault="00B15DA7">
      <w:pPr>
        <w:pStyle w:val="ClinContent"/>
        <w:rPr>
          <w:lang w:val="pl-PL"/>
        </w:rPr>
      </w:pPr>
      <w:r w:rsidRPr="00B15DA7">
        <w:rPr>
          <w:i/>
          <w:lang w:val="pl-PL"/>
        </w:rPr>
        <w:t xml:space="preserve">Prawo – </w:t>
      </w:r>
      <w:r w:rsidRPr="00B15DA7">
        <w:rPr>
          <w:lang w:val="pl-PL"/>
        </w:rPr>
        <w:t>Art. 8:</w:t>
      </w:r>
      <w:r>
        <w:rPr>
          <w:lang w:val="pl-PL"/>
        </w:rPr>
        <w:t xml:space="preserve"> </w:t>
      </w:r>
      <w:r w:rsidR="000A17ED">
        <w:rPr>
          <w:lang w:val="pl-PL"/>
        </w:rPr>
        <w:t>T</w:t>
      </w:r>
      <w:r>
        <w:rPr>
          <w:lang w:val="pl-PL"/>
        </w:rPr>
        <w:t xml:space="preserve">ego typu wymóg przejrzystości i dostępności, </w:t>
      </w:r>
      <w:r w:rsidR="000A17ED">
        <w:rPr>
          <w:lang w:val="pl-PL"/>
        </w:rPr>
        <w:t>c</w:t>
      </w:r>
      <w:r w:rsidR="000A17ED" w:rsidRPr="00B15DA7">
        <w:rPr>
          <w:lang w:val="pl-PL"/>
        </w:rPr>
        <w:t>hoć przewidywalny dla</w:t>
      </w:r>
      <w:r w:rsidR="006121F3">
        <w:rPr>
          <w:lang w:val="pl-PL"/>
        </w:rPr>
        <w:t> </w:t>
      </w:r>
      <w:r w:rsidR="000A17ED" w:rsidRPr="00B15DA7">
        <w:rPr>
          <w:lang w:val="pl-PL"/>
        </w:rPr>
        <w:t>sportowców wysokie</w:t>
      </w:r>
      <w:r w:rsidR="009354D4">
        <w:rPr>
          <w:lang w:val="pl-PL"/>
        </w:rPr>
        <w:t>j</w:t>
      </w:r>
      <w:r w:rsidR="000A17ED" w:rsidRPr="00B15DA7">
        <w:rPr>
          <w:lang w:val="pl-PL"/>
        </w:rPr>
        <w:t xml:space="preserve"> </w:t>
      </w:r>
      <w:r w:rsidR="009354D4">
        <w:rPr>
          <w:lang w:val="pl-PL"/>
        </w:rPr>
        <w:t>klasy</w:t>
      </w:r>
      <w:r w:rsidR="000A17ED">
        <w:rPr>
          <w:lang w:val="pl-PL"/>
        </w:rPr>
        <w:t xml:space="preserve">, </w:t>
      </w:r>
      <w:r w:rsidR="00051A9F">
        <w:rPr>
          <w:lang w:val="pl-PL"/>
        </w:rPr>
        <w:t xml:space="preserve">jest </w:t>
      </w:r>
      <w:r w:rsidR="000A17ED">
        <w:rPr>
          <w:lang w:val="pl-PL"/>
        </w:rPr>
        <w:t>wystarczający,</w:t>
      </w:r>
      <w:r w:rsidRPr="00B15DA7">
        <w:rPr>
          <w:lang w:val="pl-PL"/>
        </w:rPr>
        <w:t xml:space="preserve"> </w:t>
      </w:r>
      <w:r>
        <w:rPr>
          <w:lang w:val="pl-PL"/>
        </w:rPr>
        <w:t>by uznać, że za</w:t>
      </w:r>
      <w:r w:rsidR="000A17ED">
        <w:rPr>
          <w:lang w:val="pl-PL"/>
        </w:rPr>
        <w:t>skarżone obowiązki m</w:t>
      </w:r>
      <w:r w:rsidR="00051A9F">
        <w:rPr>
          <w:lang w:val="pl-PL"/>
        </w:rPr>
        <w:t>ają</w:t>
      </w:r>
      <w:r>
        <w:rPr>
          <w:lang w:val="pl-PL"/>
        </w:rPr>
        <w:t xml:space="preserve"> wpływ na jakość życia prywatnego skarżących i pociąga</w:t>
      </w:r>
      <w:r w:rsidR="00051A9F">
        <w:rPr>
          <w:lang w:val="pl-PL"/>
        </w:rPr>
        <w:t>ją</w:t>
      </w:r>
      <w:r>
        <w:rPr>
          <w:lang w:val="pl-PL"/>
        </w:rPr>
        <w:t xml:space="preserve"> za sobą skutki dla</w:t>
      </w:r>
      <w:r w:rsidR="006121F3">
        <w:rPr>
          <w:lang w:val="pl-PL"/>
        </w:rPr>
        <w:t> </w:t>
      </w:r>
      <w:r>
        <w:rPr>
          <w:lang w:val="pl-PL"/>
        </w:rPr>
        <w:t>korzystania przez nich z ich życia rodzinnego i dla ich sposobu życia. Intymne</w:t>
      </w:r>
      <w:r w:rsidR="006121F3">
        <w:rPr>
          <w:lang w:val="pl-PL"/>
        </w:rPr>
        <w:t> </w:t>
      </w:r>
      <w:r>
        <w:rPr>
          <w:lang w:val="pl-PL"/>
        </w:rPr>
        <w:t>środowisko, w którym sportowcy prowadz</w:t>
      </w:r>
      <w:r w:rsidR="000A17ED">
        <w:rPr>
          <w:lang w:val="pl-PL"/>
        </w:rPr>
        <w:t>ą</w:t>
      </w:r>
      <w:r>
        <w:rPr>
          <w:lang w:val="pl-PL"/>
        </w:rPr>
        <w:t xml:space="preserve"> swe życie prywatne, takie jak</w:t>
      </w:r>
      <w:r w:rsidR="006121F3">
        <w:rPr>
          <w:lang w:val="pl-PL"/>
        </w:rPr>
        <w:t> </w:t>
      </w:r>
      <w:r>
        <w:rPr>
          <w:lang w:val="pl-PL"/>
        </w:rPr>
        <w:t xml:space="preserve">prywatność ich mieszkania, zostało również osłabione poprzez wymogi dotyczące miejsca pobytu. </w:t>
      </w:r>
    </w:p>
    <w:p w:rsidR="00B15DA7" w:rsidRPr="00B15DA7" w:rsidRDefault="00B15DA7">
      <w:pPr>
        <w:pStyle w:val="ClinContent"/>
        <w:rPr>
          <w:lang w:val="pl-PL"/>
        </w:rPr>
      </w:pPr>
      <w:r w:rsidRPr="00B15DA7">
        <w:rPr>
          <w:lang w:val="pl-PL"/>
        </w:rPr>
        <w:t>Przedmiotowy obowiązek stanowi ingerencję w prawa skarżących chronione na</w:t>
      </w:r>
      <w:r w:rsidR="006121F3">
        <w:rPr>
          <w:lang w:val="pl-PL"/>
        </w:rPr>
        <w:t> </w:t>
      </w:r>
      <w:r w:rsidRPr="00B15DA7">
        <w:rPr>
          <w:lang w:val="pl-PL"/>
        </w:rPr>
        <w:t>podstawie art.</w:t>
      </w:r>
      <w:r w:rsidR="00981FC5">
        <w:rPr>
          <w:lang w:val="pl-PL"/>
        </w:rPr>
        <w:t> </w:t>
      </w:r>
      <w:r>
        <w:rPr>
          <w:lang w:val="pl-PL"/>
        </w:rPr>
        <w:t>8 ust.</w:t>
      </w:r>
      <w:r w:rsidR="00981FC5">
        <w:rPr>
          <w:lang w:val="pl-PL"/>
        </w:rPr>
        <w:t> </w:t>
      </w:r>
      <w:r>
        <w:rPr>
          <w:lang w:val="pl-PL"/>
        </w:rPr>
        <w:t>1, która</w:t>
      </w:r>
      <w:r w:rsidR="00051A9F">
        <w:rPr>
          <w:lang w:val="pl-PL"/>
        </w:rPr>
        <w:t xml:space="preserve"> jest</w:t>
      </w:r>
      <w:r w:rsidR="00EE0FE7">
        <w:rPr>
          <w:lang w:val="pl-PL"/>
        </w:rPr>
        <w:t xml:space="preserve"> przewidziana przez </w:t>
      </w:r>
      <w:r>
        <w:rPr>
          <w:lang w:val="pl-PL"/>
        </w:rPr>
        <w:t xml:space="preserve"> </w:t>
      </w:r>
      <w:r w:rsidR="00EE0FE7">
        <w:rPr>
          <w:lang w:val="pl-PL"/>
        </w:rPr>
        <w:t xml:space="preserve">prawo </w:t>
      </w:r>
      <w:r>
        <w:rPr>
          <w:lang w:val="pl-PL"/>
        </w:rPr>
        <w:t xml:space="preserve">i </w:t>
      </w:r>
      <w:r w:rsidR="00345579">
        <w:rPr>
          <w:lang w:val="pl-PL"/>
        </w:rPr>
        <w:t>stanowi próbę odpowiedzi na problemy dotyczące</w:t>
      </w:r>
      <w:r>
        <w:rPr>
          <w:lang w:val="pl-PL"/>
        </w:rPr>
        <w:t xml:space="preserve"> „zdrowia” – nie tylko zdrowia zawodowców, ale także amatorów, a w szczególności młodzieży. </w:t>
      </w:r>
      <w:r w:rsidR="00051A9F">
        <w:rPr>
          <w:lang w:val="pl-PL"/>
        </w:rPr>
        <w:t xml:space="preserve">Dąży </w:t>
      </w:r>
      <w:r w:rsidR="00C4439E">
        <w:rPr>
          <w:lang w:val="pl-PL"/>
        </w:rPr>
        <w:t xml:space="preserve">ona </w:t>
      </w:r>
      <w:r>
        <w:rPr>
          <w:lang w:val="pl-PL"/>
        </w:rPr>
        <w:t xml:space="preserve">zatem </w:t>
      </w:r>
      <w:r w:rsidR="00051A9F">
        <w:rPr>
          <w:lang w:val="pl-PL"/>
        </w:rPr>
        <w:t>do uprawnionego</w:t>
      </w:r>
      <w:r>
        <w:rPr>
          <w:lang w:val="pl-PL"/>
        </w:rPr>
        <w:t xml:space="preserve"> cel</w:t>
      </w:r>
      <w:r w:rsidR="00051A9F">
        <w:rPr>
          <w:lang w:val="pl-PL"/>
        </w:rPr>
        <w:t>u</w:t>
      </w:r>
      <w:r>
        <w:rPr>
          <w:lang w:val="pl-PL"/>
        </w:rPr>
        <w:t xml:space="preserve"> ochrony „praw i wolności innych osób”. </w:t>
      </w:r>
      <w:r w:rsidR="00345579">
        <w:rPr>
          <w:lang w:val="pl-PL"/>
        </w:rPr>
        <w:t>W istocie</w:t>
      </w:r>
      <w:r>
        <w:rPr>
          <w:lang w:val="pl-PL"/>
        </w:rPr>
        <w:t xml:space="preserve"> korzystanie z zakazanych substancji celem uzyskania przewagi nad innymi sportowcami elimin</w:t>
      </w:r>
      <w:r w:rsidR="00D355D3">
        <w:rPr>
          <w:lang w:val="pl-PL"/>
        </w:rPr>
        <w:t>uje</w:t>
      </w:r>
      <w:r>
        <w:rPr>
          <w:lang w:val="pl-PL"/>
        </w:rPr>
        <w:t xml:space="preserve"> w sposób nieuczciwy konkurentów </w:t>
      </w:r>
      <w:r w:rsidR="00345579">
        <w:rPr>
          <w:lang w:val="pl-PL"/>
        </w:rPr>
        <w:t>o tym</w:t>
      </w:r>
      <w:r>
        <w:rPr>
          <w:lang w:val="pl-PL"/>
        </w:rPr>
        <w:t xml:space="preserve"> sam</w:t>
      </w:r>
      <w:r w:rsidR="00345579">
        <w:rPr>
          <w:lang w:val="pl-PL"/>
        </w:rPr>
        <w:t>ym poziomie</w:t>
      </w:r>
      <w:r w:rsidR="00D355D3">
        <w:rPr>
          <w:lang w:val="pl-PL"/>
        </w:rPr>
        <w:t>, którzy nie uciekają</w:t>
      </w:r>
      <w:r>
        <w:rPr>
          <w:lang w:val="pl-PL"/>
        </w:rPr>
        <w:t xml:space="preserve"> się do takich substancji</w:t>
      </w:r>
      <w:r w:rsidR="00EE0FE7">
        <w:rPr>
          <w:lang w:val="pl-PL"/>
        </w:rPr>
        <w:t>,</w:t>
      </w:r>
      <w:r w:rsidR="00C4439E">
        <w:rPr>
          <w:lang w:val="pl-PL"/>
        </w:rPr>
        <w:t xml:space="preserve"> i</w:t>
      </w:r>
      <w:r>
        <w:rPr>
          <w:lang w:val="pl-PL"/>
        </w:rPr>
        <w:t xml:space="preserve"> w </w:t>
      </w:r>
      <w:r w:rsidR="00D355D3">
        <w:rPr>
          <w:lang w:val="pl-PL"/>
        </w:rPr>
        <w:t xml:space="preserve">groźny </w:t>
      </w:r>
      <w:r>
        <w:rPr>
          <w:lang w:val="pl-PL"/>
        </w:rPr>
        <w:t>sposób zachęca amatorów, a szczególn</w:t>
      </w:r>
      <w:r w:rsidR="00D355D3">
        <w:rPr>
          <w:lang w:val="pl-PL"/>
        </w:rPr>
        <w:t>ie młodych ludzi, do naśladowania takich praktyk</w:t>
      </w:r>
      <w:r w:rsidR="00345579">
        <w:rPr>
          <w:lang w:val="pl-PL"/>
        </w:rPr>
        <w:t xml:space="preserve"> w celu poprawy swych </w:t>
      </w:r>
      <w:r w:rsidR="00981FC5">
        <w:rPr>
          <w:lang w:val="pl-PL"/>
        </w:rPr>
        <w:t>wyników</w:t>
      </w:r>
      <w:r w:rsidR="00345579">
        <w:rPr>
          <w:lang w:val="pl-PL"/>
        </w:rPr>
        <w:t>.</w:t>
      </w:r>
      <w:r w:rsidR="00D355D3">
        <w:rPr>
          <w:lang w:val="pl-PL"/>
        </w:rPr>
        <w:t xml:space="preserve"> </w:t>
      </w:r>
      <w:r w:rsidR="00345579">
        <w:rPr>
          <w:lang w:val="pl-PL"/>
        </w:rPr>
        <w:t>W</w:t>
      </w:r>
      <w:r w:rsidR="00D355D3">
        <w:rPr>
          <w:lang w:val="pl-PL"/>
        </w:rPr>
        <w:t xml:space="preserve"> ten sposób pozbawia </w:t>
      </w:r>
      <w:r w:rsidR="00345579">
        <w:rPr>
          <w:lang w:val="pl-PL"/>
        </w:rPr>
        <w:t xml:space="preserve">też </w:t>
      </w:r>
      <w:r w:rsidR="00D355D3">
        <w:rPr>
          <w:lang w:val="pl-PL"/>
        </w:rPr>
        <w:t xml:space="preserve">widzów uczciwych zawodów, których mają prawo oczekiwać. </w:t>
      </w:r>
    </w:p>
    <w:p w:rsidR="00807A16" w:rsidRPr="00807A16" w:rsidRDefault="00807A16">
      <w:pPr>
        <w:pStyle w:val="ClinContent"/>
        <w:rPr>
          <w:lang w:val="pl-PL"/>
        </w:rPr>
      </w:pPr>
      <w:r w:rsidRPr="00807A16">
        <w:rPr>
          <w:lang w:val="pl-PL"/>
        </w:rPr>
        <w:t>Choć skarżący nie uważa</w:t>
      </w:r>
      <w:r w:rsidR="00EE0FE7">
        <w:rPr>
          <w:lang w:val="pl-PL"/>
        </w:rPr>
        <w:t>ją</w:t>
      </w:r>
      <w:r w:rsidRPr="00807A16">
        <w:rPr>
          <w:lang w:val="pl-PL"/>
        </w:rPr>
        <w:t xml:space="preserve"> doping</w:t>
      </w:r>
      <w:r w:rsidR="00345579">
        <w:rPr>
          <w:lang w:val="pl-PL"/>
        </w:rPr>
        <w:t>u</w:t>
      </w:r>
      <w:r w:rsidRPr="00807A16">
        <w:rPr>
          <w:lang w:val="pl-PL"/>
        </w:rPr>
        <w:t xml:space="preserve"> za zagrożenie dla zdrowia,</w:t>
      </w:r>
      <w:r>
        <w:rPr>
          <w:lang w:val="pl-PL"/>
        </w:rPr>
        <w:t xml:space="preserve"> istnieje szeroki konsensus wśród organów medycznych, rządowych i międzynarodowych na rzecz odrzucenia i</w:t>
      </w:r>
      <w:r w:rsidR="006121F3">
        <w:rPr>
          <w:lang w:val="pl-PL"/>
        </w:rPr>
        <w:t> </w:t>
      </w:r>
      <w:r>
        <w:rPr>
          <w:lang w:val="pl-PL"/>
        </w:rPr>
        <w:t>zwalczania zagrożeń dla zdrowia fizycznego i psychicznego sportowców</w:t>
      </w:r>
      <w:r w:rsidR="00345579" w:rsidRPr="00345579">
        <w:rPr>
          <w:lang w:val="pl-PL"/>
        </w:rPr>
        <w:t xml:space="preserve"> </w:t>
      </w:r>
      <w:r w:rsidR="00345579">
        <w:rPr>
          <w:lang w:val="pl-PL"/>
        </w:rPr>
        <w:t>spowodowanych dopingiem</w:t>
      </w:r>
      <w:r>
        <w:rPr>
          <w:lang w:val="pl-PL"/>
        </w:rPr>
        <w:t xml:space="preserve">. Fakt, że zdrowie </w:t>
      </w:r>
      <w:r w:rsidR="00C4439E">
        <w:rPr>
          <w:lang w:val="pl-PL"/>
        </w:rPr>
        <w:t xml:space="preserve">sportowców </w:t>
      </w:r>
      <w:r>
        <w:rPr>
          <w:lang w:val="pl-PL"/>
        </w:rPr>
        <w:t>mo</w:t>
      </w:r>
      <w:r w:rsidR="00345579">
        <w:rPr>
          <w:lang w:val="pl-PL"/>
        </w:rPr>
        <w:t>że</w:t>
      </w:r>
      <w:r>
        <w:rPr>
          <w:lang w:val="pl-PL"/>
        </w:rPr>
        <w:t xml:space="preserve"> doznać szkody na skutek innych czynników </w:t>
      </w:r>
      <w:r w:rsidR="00345579">
        <w:rPr>
          <w:lang w:val="pl-PL"/>
        </w:rPr>
        <w:t xml:space="preserve">niż zażywanie takich substancji </w:t>
      </w:r>
      <w:r>
        <w:rPr>
          <w:lang w:val="pl-PL"/>
        </w:rPr>
        <w:t>z</w:t>
      </w:r>
      <w:r w:rsidR="00345579">
        <w:rPr>
          <w:lang w:val="pl-PL"/>
        </w:rPr>
        <w:t xml:space="preserve"> uwagi</w:t>
      </w:r>
      <w:r>
        <w:rPr>
          <w:lang w:val="pl-PL"/>
        </w:rPr>
        <w:t xml:space="preserve"> na intensywność i wysok</w:t>
      </w:r>
      <w:r w:rsidR="00345579">
        <w:rPr>
          <w:lang w:val="pl-PL"/>
        </w:rPr>
        <w:t>i szczebel rywalizacji, stanowi</w:t>
      </w:r>
      <w:r>
        <w:rPr>
          <w:lang w:val="pl-PL"/>
        </w:rPr>
        <w:t xml:space="preserve"> raczej dodatkowy powód ochrony </w:t>
      </w:r>
      <w:r w:rsidR="00345579">
        <w:rPr>
          <w:lang w:val="pl-PL"/>
        </w:rPr>
        <w:t xml:space="preserve">zainteresowanych </w:t>
      </w:r>
      <w:r>
        <w:rPr>
          <w:lang w:val="pl-PL"/>
        </w:rPr>
        <w:t>osób</w:t>
      </w:r>
      <w:r w:rsidR="00345579">
        <w:rPr>
          <w:lang w:val="pl-PL"/>
        </w:rPr>
        <w:t xml:space="preserve"> </w:t>
      </w:r>
      <w:r>
        <w:rPr>
          <w:lang w:val="pl-PL"/>
        </w:rPr>
        <w:t xml:space="preserve">przed zagrożeniami związanymi z dopingiem, </w:t>
      </w:r>
      <w:r w:rsidR="00051A9F">
        <w:rPr>
          <w:lang w:val="pl-PL"/>
        </w:rPr>
        <w:t xml:space="preserve">a </w:t>
      </w:r>
      <w:r>
        <w:rPr>
          <w:lang w:val="pl-PL"/>
        </w:rPr>
        <w:t xml:space="preserve">nie uzasadnienie dla zmniejszenia potrzeby prewencji antydopingowej. Ponadto prewencja antydopingowa stanowi kwestię zdrowia publicznego w sporcie zawodowym i </w:t>
      </w:r>
      <w:r w:rsidR="00C4439E">
        <w:rPr>
          <w:lang w:val="pl-PL"/>
        </w:rPr>
        <w:t xml:space="preserve">jest </w:t>
      </w:r>
      <w:r>
        <w:rPr>
          <w:lang w:val="pl-PL"/>
        </w:rPr>
        <w:t xml:space="preserve">na korzyść wszystkich sportowców. Ponieważ zachowanie sportowców </w:t>
      </w:r>
      <w:r w:rsidR="005C54EC">
        <w:rPr>
          <w:lang w:val="pl-PL"/>
        </w:rPr>
        <w:t>wysokiej klasy</w:t>
      </w:r>
      <w:r>
        <w:rPr>
          <w:lang w:val="pl-PL"/>
        </w:rPr>
        <w:t xml:space="preserve"> może mieć znaczący wpływ na młodzież, istnieje d</w:t>
      </w:r>
      <w:r w:rsidR="00345579">
        <w:rPr>
          <w:lang w:val="pl-PL"/>
        </w:rPr>
        <w:t>odatkowe</w:t>
      </w:r>
      <w:r>
        <w:rPr>
          <w:lang w:val="pl-PL"/>
        </w:rPr>
        <w:t xml:space="preserve"> uzasadnienie dla wymogów nałożonych na tych sportowców, w czasie gdy </w:t>
      </w:r>
      <w:r w:rsidR="00345579">
        <w:rPr>
          <w:lang w:val="pl-PL"/>
        </w:rPr>
        <w:t>są</w:t>
      </w:r>
      <w:r>
        <w:rPr>
          <w:lang w:val="pl-PL"/>
        </w:rPr>
        <w:t xml:space="preserve"> zarejestrowani jako grupa testowa. </w:t>
      </w:r>
    </w:p>
    <w:p w:rsidR="00807A16" w:rsidRPr="008D0B15" w:rsidRDefault="008D0B15" w:rsidP="009916E0">
      <w:pPr>
        <w:pStyle w:val="ClinContent"/>
        <w:rPr>
          <w:lang w:val="pl-PL"/>
        </w:rPr>
      </w:pPr>
      <w:r w:rsidRPr="008D0B15">
        <w:rPr>
          <w:lang w:val="pl-PL"/>
        </w:rPr>
        <w:t xml:space="preserve">Na poziomie europejskim i międzynarodowym podzielany jest pogląd </w:t>
      </w:r>
      <w:r w:rsidR="000C2952">
        <w:rPr>
          <w:lang w:val="pl-PL"/>
        </w:rPr>
        <w:t xml:space="preserve">o potrzebie </w:t>
      </w:r>
      <w:r w:rsidRPr="008D0B15">
        <w:rPr>
          <w:lang w:val="pl-PL"/>
        </w:rPr>
        <w:t xml:space="preserve">przeprowadzania niezapowiedzianych testów, </w:t>
      </w:r>
      <w:r w:rsidR="00C4439E">
        <w:rPr>
          <w:lang w:val="pl-PL"/>
        </w:rPr>
        <w:t>co</w:t>
      </w:r>
      <w:r w:rsidRPr="008D0B15">
        <w:rPr>
          <w:lang w:val="pl-PL"/>
        </w:rPr>
        <w:t xml:space="preserve"> </w:t>
      </w:r>
      <w:r w:rsidR="00670F5B">
        <w:rPr>
          <w:lang w:val="pl-PL"/>
        </w:rPr>
        <w:t xml:space="preserve">częściowo </w:t>
      </w:r>
      <w:r w:rsidR="00C4439E">
        <w:rPr>
          <w:lang w:val="pl-PL"/>
        </w:rPr>
        <w:t xml:space="preserve">umożliwia </w:t>
      </w:r>
      <w:r w:rsidR="000C2952">
        <w:rPr>
          <w:lang w:val="pl-PL"/>
        </w:rPr>
        <w:t>mechanizm</w:t>
      </w:r>
      <w:r w:rsidRPr="008D0B15">
        <w:rPr>
          <w:lang w:val="pl-PL"/>
        </w:rPr>
        <w:t xml:space="preserve"> [podawania] miejsca pobytu, jak to wynika z </w:t>
      </w:r>
      <w:r>
        <w:rPr>
          <w:lang w:val="pl-PL"/>
        </w:rPr>
        <w:t>różnych instrumentów międzynarodowych</w:t>
      </w:r>
      <w:r w:rsidR="00670F5B">
        <w:rPr>
          <w:lang w:val="pl-PL"/>
        </w:rPr>
        <w:t xml:space="preserve"> </w:t>
      </w:r>
      <w:r>
        <w:rPr>
          <w:lang w:val="pl-PL"/>
        </w:rPr>
        <w:t>odzwierciedla</w:t>
      </w:r>
      <w:r w:rsidR="00670F5B">
        <w:rPr>
          <w:lang w:val="pl-PL"/>
        </w:rPr>
        <w:t>jących</w:t>
      </w:r>
      <w:r>
        <w:rPr>
          <w:lang w:val="pl-PL"/>
        </w:rPr>
        <w:t xml:space="preserve"> stały rozwój mających zastosowanie norm i zasad. Między</w:t>
      </w:r>
      <w:r w:rsidR="006121F3">
        <w:rPr>
          <w:lang w:val="pl-PL"/>
        </w:rPr>
        <w:t> </w:t>
      </w:r>
      <w:r>
        <w:rPr>
          <w:lang w:val="pl-PL"/>
        </w:rPr>
        <w:t xml:space="preserve">państwami członkowskimi Unii Europejskiej istnieją jednak różnice </w:t>
      </w:r>
      <w:r w:rsidR="00670F5B">
        <w:rPr>
          <w:lang w:val="pl-PL"/>
        </w:rPr>
        <w:t>dotyczące</w:t>
      </w:r>
      <w:r>
        <w:rPr>
          <w:lang w:val="pl-PL"/>
        </w:rPr>
        <w:t xml:space="preserve"> organizacji. </w:t>
      </w:r>
      <w:r w:rsidR="00C4439E">
        <w:rPr>
          <w:lang w:val="pl-PL"/>
        </w:rPr>
        <w:t>P</w:t>
      </w:r>
      <w:r>
        <w:rPr>
          <w:lang w:val="pl-PL"/>
        </w:rPr>
        <w:t>odejmowanie decyzji co do środków niezbędnych</w:t>
      </w:r>
      <w:r w:rsidR="00670F5B">
        <w:rPr>
          <w:lang w:val="pl-PL"/>
        </w:rPr>
        <w:t xml:space="preserve"> w ich systemie prawnym</w:t>
      </w:r>
      <w:r>
        <w:rPr>
          <w:lang w:val="pl-PL"/>
        </w:rPr>
        <w:t xml:space="preserve"> do rozwiązania konkretnych problemów związanych z kontrolą antydopingową w świetle złożonych zagadnień naukowych</w:t>
      </w:r>
      <w:r w:rsidR="00670F5B">
        <w:rPr>
          <w:lang w:val="pl-PL"/>
        </w:rPr>
        <w:t>,</w:t>
      </w:r>
      <w:r>
        <w:rPr>
          <w:lang w:val="pl-PL"/>
        </w:rPr>
        <w:t xml:space="preserve"> prawnych i etycznych</w:t>
      </w:r>
      <w:r w:rsidR="00C4439E">
        <w:rPr>
          <w:lang w:val="pl-PL"/>
        </w:rPr>
        <w:t xml:space="preserve"> pozostaje w ramach marginesu oceny państw</w:t>
      </w:r>
      <w:r>
        <w:rPr>
          <w:lang w:val="pl-PL"/>
        </w:rPr>
        <w:t>. F</w:t>
      </w:r>
      <w:r w:rsidR="009916E0">
        <w:rPr>
          <w:lang w:val="pl-PL"/>
        </w:rPr>
        <w:t>r</w:t>
      </w:r>
      <w:r>
        <w:rPr>
          <w:lang w:val="pl-PL"/>
        </w:rPr>
        <w:t xml:space="preserve">ancja, która ratyfikowała </w:t>
      </w:r>
      <w:hyperlink r:id="rId9" w:history="1">
        <w:r w:rsidR="009916E0" w:rsidRPr="009916E0">
          <w:rPr>
            <w:rStyle w:val="Hipercze"/>
            <w:lang w:val="pl-PL"/>
          </w:rPr>
          <w:t>Międzynarodową Konwencję UNESCO o</w:t>
        </w:r>
        <w:r w:rsidR="006121F3">
          <w:rPr>
            <w:rStyle w:val="Hipercze"/>
            <w:lang w:val="pl-PL"/>
          </w:rPr>
          <w:t> </w:t>
        </w:r>
        <w:r w:rsidR="009916E0" w:rsidRPr="009916E0">
          <w:rPr>
            <w:rStyle w:val="Hipercze"/>
            <w:lang w:val="pl-PL"/>
          </w:rPr>
          <w:t>zwalczaniu dopingu w sporcie</w:t>
        </w:r>
      </w:hyperlink>
      <w:r w:rsidR="009916E0">
        <w:rPr>
          <w:rStyle w:val="Odwoanieprzypisudolnego"/>
          <w:lang w:val="pl-PL"/>
        </w:rPr>
        <w:footnoteReference w:id="2"/>
      </w:r>
      <w:r w:rsidR="009916E0" w:rsidRPr="009916E0">
        <w:rPr>
          <w:lang w:val="pl-PL"/>
        </w:rPr>
        <w:t>,</w:t>
      </w:r>
      <w:r w:rsidR="00184010">
        <w:rPr>
          <w:lang w:val="pl-PL"/>
        </w:rPr>
        <w:t xml:space="preserve"> jest jednym z państw europejskich, które prawie całkowicie dostosowało swe prawo krajowe do zasad Światowego Kodeksu Antydopingowego w zakresie dotyczącym wymogu </w:t>
      </w:r>
      <w:r w:rsidR="008E499C">
        <w:rPr>
          <w:lang w:val="pl-PL"/>
        </w:rPr>
        <w:t xml:space="preserve">informowania o miejscu </w:t>
      </w:r>
      <w:r w:rsidR="00184010">
        <w:rPr>
          <w:lang w:val="pl-PL"/>
        </w:rPr>
        <w:t>pobytu</w:t>
      </w:r>
      <w:r w:rsidR="00EE0FE7">
        <w:rPr>
          <w:lang w:val="pl-PL"/>
        </w:rPr>
        <w:t>,</w:t>
      </w:r>
      <w:r w:rsidR="00184010">
        <w:rPr>
          <w:lang w:val="pl-PL"/>
        </w:rPr>
        <w:t xml:space="preserve"> nałożonego na sportowców. </w:t>
      </w:r>
    </w:p>
    <w:p w:rsidR="005F07A1" w:rsidRPr="005F07A1" w:rsidRDefault="005F07A1">
      <w:pPr>
        <w:pStyle w:val="ClinContent"/>
        <w:rPr>
          <w:lang w:val="pl-PL"/>
        </w:rPr>
      </w:pPr>
      <w:r w:rsidRPr="005F07A1">
        <w:rPr>
          <w:lang w:val="pl-PL"/>
        </w:rPr>
        <w:t xml:space="preserve">Co </w:t>
      </w:r>
      <w:r w:rsidR="00EE0FE7">
        <w:rPr>
          <w:lang w:val="pl-PL"/>
        </w:rPr>
        <w:t>do wymogu zapewnienia równowagi –</w:t>
      </w:r>
      <w:r w:rsidRPr="005F07A1">
        <w:rPr>
          <w:lang w:val="pl-PL"/>
        </w:rPr>
        <w:t xml:space="preserve"> </w:t>
      </w:r>
      <w:r w:rsidR="00332170">
        <w:rPr>
          <w:lang w:val="pl-PL"/>
        </w:rPr>
        <w:t>z</w:t>
      </w:r>
      <w:r w:rsidRPr="005F07A1">
        <w:rPr>
          <w:lang w:val="pl-PL"/>
        </w:rPr>
        <w:t xml:space="preserve">arządzenie z 14 kwietnia 2010 r. </w:t>
      </w:r>
      <w:r>
        <w:rPr>
          <w:lang w:val="pl-PL"/>
        </w:rPr>
        <w:t>wprowadziło termin jednego roku z</w:t>
      </w:r>
      <w:r w:rsidR="008E499C">
        <w:rPr>
          <w:lang w:val="pl-PL"/>
        </w:rPr>
        <w:t>a</w:t>
      </w:r>
      <w:r>
        <w:rPr>
          <w:lang w:val="pl-PL"/>
        </w:rPr>
        <w:t xml:space="preserve">rejestrowania w grupie testowej. Choć nie wykluczono przedłużeń po rzetelnym przesłuchaniu </w:t>
      </w:r>
      <w:r w:rsidR="00670F5B">
        <w:rPr>
          <w:lang w:val="pl-PL"/>
        </w:rPr>
        <w:t xml:space="preserve">danego </w:t>
      </w:r>
      <w:r>
        <w:rPr>
          <w:lang w:val="pl-PL"/>
        </w:rPr>
        <w:t xml:space="preserve">sportowca, postanowienie to </w:t>
      </w:r>
      <w:r w:rsidR="00670F5B">
        <w:rPr>
          <w:lang w:val="pl-PL"/>
        </w:rPr>
        <w:t>poprawia gwarancje proceduralne</w:t>
      </w:r>
      <w:r>
        <w:rPr>
          <w:lang w:val="pl-PL"/>
        </w:rPr>
        <w:t xml:space="preserve"> dla osób, które zostały wytypowane. </w:t>
      </w:r>
    </w:p>
    <w:p w:rsidR="005F07A1" w:rsidRPr="005F07A1" w:rsidRDefault="005F07A1">
      <w:pPr>
        <w:pStyle w:val="ClinContent"/>
        <w:rPr>
          <w:lang w:val="pl-PL"/>
        </w:rPr>
      </w:pPr>
      <w:r w:rsidRPr="005F07A1">
        <w:rPr>
          <w:lang w:val="pl-PL"/>
        </w:rPr>
        <w:lastRenderedPageBreak/>
        <w:t>Sportowcy mog</w:t>
      </w:r>
      <w:r w:rsidR="005C0793">
        <w:rPr>
          <w:lang w:val="pl-PL"/>
        </w:rPr>
        <w:t>ą</w:t>
      </w:r>
      <w:r w:rsidRPr="005F07A1">
        <w:rPr>
          <w:lang w:val="pl-PL"/>
        </w:rPr>
        <w:t xml:space="preserve"> czuć się zobowiązani, z praktycznych względów, do podawania swego domu lub </w:t>
      </w:r>
      <w:r>
        <w:rPr>
          <w:lang w:val="pl-PL"/>
        </w:rPr>
        <w:t xml:space="preserve">wakacyjnych rezydencji </w:t>
      </w:r>
      <w:r w:rsidRPr="005F07A1">
        <w:rPr>
          <w:lang w:val="pl-PL"/>
        </w:rPr>
        <w:t xml:space="preserve">jako miejsca </w:t>
      </w:r>
      <w:r w:rsidR="00051A9F" w:rsidRPr="005F07A1">
        <w:rPr>
          <w:lang w:val="pl-PL"/>
        </w:rPr>
        <w:t xml:space="preserve">ich </w:t>
      </w:r>
      <w:r w:rsidRPr="005F07A1">
        <w:rPr>
          <w:lang w:val="pl-PL"/>
        </w:rPr>
        <w:t xml:space="preserve">pobytu w czasie weekendów i wakacji </w:t>
      </w:r>
      <w:r>
        <w:rPr>
          <w:lang w:val="pl-PL"/>
        </w:rPr>
        <w:t xml:space="preserve">z możliwością przechodzenia tam testów. Taka sytuacja stanowi ingerencję w ich prawo do poszanowania mieszkania i negatywnie wpływa na ich życie prywatne i rodzinne. </w:t>
      </w:r>
      <w:r w:rsidR="00EE0FE7">
        <w:rPr>
          <w:lang w:val="pl-PL"/>
        </w:rPr>
        <w:t>N</w:t>
      </w:r>
      <w:r>
        <w:rPr>
          <w:lang w:val="pl-PL"/>
        </w:rPr>
        <w:t>iemniej</w:t>
      </w:r>
      <w:r w:rsidR="00EE0FE7">
        <w:rPr>
          <w:lang w:val="pl-PL"/>
        </w:rPr>
        <w:t xml:space="preserve"> jednak</w:t>
      </w:r>
      <w:r w:rsidR="00B826F1">
        <w:rPr>
          <w:lang w:val="pl-PL"/>
        </w:rPr>
        <w:t xml:space="preserve"> informacje na temat ich miejsca pobytu </w:t>
      </w:r>
      <w:r w:rsidR="005C0793">
        <w:rPr>
          <w:lang w:val="pl-PL"/>
        </w:rPr>
        <w:t>są</w:t>
      </w:r>
      <w:r w:rsidR="00B826F1">
        <w:rPr>
          <w:lang w:val="pl-PL"/>
        </w:rPr>
        <w:t xml:space="preserve"> ustalane „na ich prośbę i</w:t>
      </w:r>
      <w:r w:rsidR="006121F3">
        <w:rPr>
          <w:lang w:val="pl-PL"/>
        </w:rPr>
        <w:t> </w:t>
      </w:r>
      <w:r w:rsidR="00B826F1">
        <w:rPr>
          <w:lang w:val="pl-PL"/>
        </w:rPr>
        <w:t xml:space="preserve">zgodnie z </w:t>
      </w:r>
      <w:r w:rsidR="005C0793">
        <w:rPr>
          <w:lang w:val="pl-PL"/>
        </w:rPr>
        <w:t>po</w:t>
      </w:r>
      <w:r w:rsidR="00B826F1">
        <w:rPr>
          <w:lang w:val="pl-PL"/>
        </w:rPr>
        <w:t xml:space="preserve">danymi ramami czasowymi” i </w:t>
      </w:r>
      <w:r w:rsidR="005C0793">
        <w:rPr>
          <w:lang w:val="pl-PL"/>
        </w:rPr>
        <w:t>są wymagane</w:t>
      </w:r>
      <w:r w:rsidR="00B826F1">
        <w:rPr>
          <w:lang w:val="pl-PL"/>
        </w:rPr>
        <w:t xml:space="preserve">, by zapewnić skuteczność testów antydopingowych. Przedmiotowe kontrole różnią się więc </w:t>
      </w:r>
      <w:r w:rsidR="008E499C">
        <w:rPr>
          <w:lang w:val="pl-PL"/>
        </w:rPr>
        <w:t xml:space="preserve">znacznie </w:t>
      </w:r>
      <w:r w:rsidR="00B826F1">
        <w:rPr>
          <w:lang w:val="pl-PL"/>
        </w:rPr>
        <w:t xml:space="preserve">od tych przeprowadzanych pod nadzorem sądu, które mają na celu </w:t>
      </w:r>
      <w:r w:rsidR="005C0793">
        <w:rPr>
          <w:lang w:val="pl-PL"/>
        </w:rPr>
        <w:t>ustalenie</w:t>
      </w:r>
      <w:r w:rsidR="00B826F1">
        <w:rPr>
          <w:lang w:val="pl-PL"/>
        </w:rPr>
        <w:t xml:space="preserve"> przestępstw i mogą zakładać zajęcie rzeczy, co z definicji podważa samą istotę prawa do poszanowania swojego mieszkania. </w:t>
      </w:r>
    </w:p>
    <w:p w:rsidR="00D32916" w:rsidRPr="00060F3E" w:rsidRDefault="00D32916">
      <w:pPr>
        <w:pStyle w:val="ClinContent"/>
        <w:rPr>
          <w:lang w:val="pl-PL"/>
        </w:rPr>
      </w:pPr>
      <w:r w:rsidRPr="00D32916">
        <w:rPr>
          <w:lang w:val="pl-PL"/>
        </w:rPr>
        <w:t>Zarządzenie z 14 kwietnia 2010</w:t>
      </w:r>
      <w:r w:rsidR="00981FC5">
        <w:rPr>
          <w:lang w:val="pl-PL"/>
        </w:rPr>
        <w:t> </w:t>
      </w:r>
      <w:r w:rsidRPr="00D32916">
        <w:rPr>
          <w:lang w:val="pl-PL"/>
        </w:rPr>
        <w:t xml:space="preserve">r., w formie skodyfikowanej w Kodeksie </w:t>
      </w:r>
      <w:r w:rsidR="00EE0FE7" w:rsidRPr="00D32916">
        <w:rPr>
          <w:lang w:val="pl-PL"/>
        </w:rPr>
        <w:t>sportowym</w:t>
      </w:r>
      <w:r w:rsidRPr="00D32916">
        <w:rPr>
          <w:lang w:val="pl-PL"/>
        </w:rPr>
        <w:t xml:space="preserve">, </w:t>
      </w:r>
      <w:r w:rsidR="00051A9F">
        <w:rPr>
          <w:lang w:val="pl-PL"/>
        </w:rPr>
        <w:t>wraz z decyzjami</w:t>
      </w:r>
      <w:r w:rsidRPr="00D32916">
        <w:rPr>
          <w:lang w:val="pl-PL"/>
        </w:rPr>
        <w:t xml:space="preserve"> francuskiej Agencji Antydopingowej, </w:t>
      </w:r>
      <w:r>
        <w:rPr>
          <w:lang w:val="pl-PL"/>
        </w:rPr>
        <w:t>ustan</w:t>
      </w:r>
      <w:r w:rsidR="00364484">
        <w:rPr>
          <w:lang w:val="pl-PL"/>
        </w:rPr>
        <w:t>o</w:t>
      </w:r>
      <w:r>
        <w:rPr>
          <w:lang w:val="pl-PL"/>
        </w:rPr>
        <w:t>wi</w:t>
      </w:r>
      <w:r w:rsidR="00051A9F">
        <w:rPr>
          <w:lang w:val="pl-PL"/>
        </w:rPr>
        <w:t>ło</w:t>
      </w:r>
      <w:r>
        <w:rPr>
          <w:lang w:val="pl-PL"/>
        </w:rPr>
        <w:t xml:space="preserve"> </w:t>
      </w:r>
      <w:r w:rsidRPr="00D32916">
        <w:rPr>
          <w:lang w:val="pl-PL"/>
        </w:rPr>
        <w:t xml:space="preserve">ramy, w </w:t>
      </w:r>
      <w:r>
        <w:rPr>
          <w:lang w:val="pl-PL"/>
        </w:rPr>
        <w:t>których sportowcy mog</w:t>
      </w:r>
      <w:r w:rsidR="005C0793">
        <w:rPr>
          <w:lang w:val="pl-PL"/>
        </w:rPr>
        <w:t>ą</w:t>
      </w:r>
      <w:r>
        <w:rPr>
          <w:lang w:val="pl-PL"/>
        </w:rPr>
        <w:t xml:space="preserve"> kwestionować wytypowanie ich do grupy testowej, </w:t>
      </w:r>
      <w:r w:rsidR="005C0793">
        <w:rPr>
          <w:lang w:val="pl-PL"/>
        </w:rPr>
        <w:t xml:space="preserve">także </w:t>
      </w:r>
      <w:r>
        <w:rPr>
          <w:lang w:val="pl-PL"/>
        </w:rPr>
        <w:t>poprzez odwołanie do sądu. Umożliwia im także przewidzenie i przyjęcie niezbędnego zachowania w odniesieniu do miejsc i czasu przewidzianych na test</w:t>
      </w:r>
      <w:r w:rsidR="00051A9F">
        <w:rPr>
          <w:lang w:val="pl-PL"/>
        </w:rPr>
        <w:t>y</w:t>
      </w:r>
      <w:r>
        <w:rPr>
          <w:lang w:val="pl-PL"/>
        </w:rPr>
        <w:t>, ponieważ sytuacja uchybi</w:t>
      </w:r>
      <w:r w:rsidR="00364484">
        <w:rPr>
          <w:lang w:val="pl-PL"/>
        </w:rPr>
        <w:t xml:space="preserve">enia obowiązkowi </w:t>
      </w:r>
      <w:r>
        <w:rPr>
          <w:lang w:val="pl-PL"/>
        </w:rPr>
        <w:t>testu</w:t>
      </w:r>
      <w:r w:rsidR="00364484">
        <w:rPr>
          <w:lang w:val="pl-PL"/>
        </w:rPr>
        <w:t xml:space="preserve"> ogranicza</w:t>
      </w:r>
      <w:r>
        <w:rPr>
          <w:lang w:val="pl-PL"/>
        </w:rPr>
        <w:t xml:space="preserve"> się tylko do ich nieobecności w miejscu i czasie, który sami wskazali. </w:t>
      </w:r>
      <w:r w:rsidRPr="00060F3E">
        <w:rPr>
          <w:lang w:val="pl-PL"/>
        </w:rPr>
        <w:t>Wreszcie m</w:t>
      </w:r>
      <w:r w:rsidR="00364484" w:rsidRPr="00060F3E">
        <w:rPr>
          <w:lang w:val="pl-PL"/>
        </w:rPr>
        <w:t>ają</w:t>
      </w:r>
      <w:r w:rsidRPr="00060F3E">
        <w:rPr>
          <w:lang w:val="pl-PL"/>
        </w:rPr>
        <w:t xml:space="preserve"> </w:t>
      </w:r>
      <w:r w:rsidR="00051A9F">
        <w:rPr>
          <w:lang w:val="pl-PL"/>
        </w:rPr>
        <w:t xml:space="preserve">oni </w:t>
      </w:r>
      <w:r w:rsidRPr="00060F3E">
        <w:rPr>
          <w:lang w:val="pl-PL"/>
        </w:rPr>
        <w:t xml:space="preserve">możliwość zaskarżenia sankcji do Sądu Administracyjnego. </w:t>
      </w:r>
    </w:p>
    <w:p w:rsidR="00D32916" w:rsidRPr="00D32916" w:rsidRDefault="00D32916">
      <w:pPr>
        <w:pStyle w:val="ClinContent"/>
        <w:rPr>
          <w:lang w:val="pl-PL"/>
        </w:rPr>
      </w:pPr>
      <w:r w:rsidRPr="00D32916">
        <w:rPr>
          <w:lang w:val="pl-PL"/>
        </w:rPr>
        <w:t xml:space="preserve">Skarżący </w:t>
      </w:r>
      <w:r w:rsidR="00C4439E">
        <w:rPr>
          <w:lang w:val="pl-PL"/>
        </w:rPr>
        <w:t>argumentowali</w:t>
      </w:r>
      <w:r w:rsidRPr="00D32916">
        <w:rPr>
          <w:lang w:val="pl-PL"/>
        </w:rPr>
        <w:t xml:space="preserve">, </w:t>
      </w:r>
      <w:r w:rsidR="00364484">
        <w:rPr>
          <w:lang w:val="pl-PL"/>
        </w:rPr>
        <w:t>ż</w:t>
      </w:r>
      <w:r w:rsidRPr="00D32916">
        <w:rPr>
          <w:lang w:val="pl-PL"/>
        </w:rPr>
        <w:t xml:space="preserve">e testy, którym </w:t>
      </w:r>
      <w:r w:rsidR="00364484">
        <w:rPr>
          <w:lang w:val="pl-PL"/>
        </w:rPr>
        <w:t>są poddawani</w:t>
      </w:r>
      <w:r w:rsidRPr="00D32916">
        <w:rPr>
          <w:lang w:val="pl-PL"/>
        </w:rPr>
        <w:t xml:space="preserve">, </w:t>
      </w:r>
      <w:r w:rsidR="00364484">
        <w:rPr>
          <w:lang w:val="pl-PL"/>
        </w:rPr>
        <w:t xml:space="preserve">są </w:t>
      </w:r>
      <w:r>
        <w:rPr>
          <w:lang w:val="pl-PL"/>
        </w:rPr>
        <w:t xml:space="preserve">nieskuteczne. </w:t>
      </w:r>
      <w:r w:rsidR="00981FC5">
        <w:rPr>
          <w:lang w:val="pl-PL"/>
        </w:rPr>
        <w:t>N</w:t>
      </w:r>
      <w:r>
        <w:rPr>
          <w:lang w:val="pl-PL"/>
        </w:rPr>
        <w:t>iemniej</w:t>
      </w:r>
      <w:r w:rsidR="006121F3">
        <w:rPr>
          <w:lang w:val="pl-PL"/>
        </w:rPr>
        <w:t> </w:t>
      </w:r>
      <w:r w:rsidR="00981FC5">
        <w:rPr>
          <w:lang w:val="pl-PL"/>
        </w:rPr>
        <w:t>jednak</w:t>
      </w:r>
      <w:r w:rsidR="00332170">
        <w:rPr>
          <w:lang w:val="pl-PL"/>
        </w:rPr>
        <w:t>,</w:t>
      </w:r>
      <w:r>
        <w:rPr>
          <w:lang w:val="pl-PL"/>
        </w:rPr>
        <w:t xml:space="preserve"> choć wyniki pozytywne rzeczywiście </w:t>
      </w:r>
      <w:r w:rsidR="00364484">
        <w:rPr>
          <w:lang w:val="pl-PL"/>
        </w:rPr>
        <w:t>są</w:t>
      </w:r>
      <w:r>
        <w:rPr>
          <w:lang w:val="pl-PL"/>
        </w:rPr>
        <w:t xml:space="preserve"> rzadkie, można to wytłumaczyć, przynajmniej częściowo, </w:t>
      </w:r>
      <w:r w:rsidR="00FA2D15">
        <w:rPr>
          <w:lang w:val="pl-PL"/>
        </w:rPr>
        <w:t>efektem odstraszającym</w:t>
      </w:r>
      <w:r>
        <w:rPr>
          <w:lang w:val="pl-PL"/>
        </w:rPr>
        <w:t xml:space="preserve"> prewencji antydopingowej. Jako </w:t>
      </w:r>
      <w:r w:rsidR="00364484">
        <w:rPr>
          <w:lang w:val="pl-PL"/>
        </w:rPr>
        <w:t>osoby bezpośrednio dotknięte</w:t>
      </w:r>
      <w:r>
        <w:rPr>
          <w:lang w:val="pl-PL"/>
        </w:rPr>
        <w:t xml:space="preserve"> istnieniem tej plagi szczególnie rozpowszechnionej w kręgach zawodników </w:t>
      </w:r>
      <w:r w:rsidR="00332170">
        <w:rPr>
          <w:lang w:val="pl-PL"/>
        </w:rPr>
        <w:t xml:space="preserve"> </w:t>
      </w:r>
      <w:r w:rsidR="005C54EC">
        <w:rPr>
          <w:lang w:val="pl-PL"/>
        </w:rPr>
        <w:t>na wysokim poziomie</w:t>
      </w:r>
      <w:r>
        <w:rPr>
          <w:lang w:val="pl-PL"/>
        </w:rPr>
        <w:t xml:space="preserve">, który osiągnęli, muszą </w:t>
      </w:r>
      <w:r w:rsidR="00EE0FE7">
        <w:rPr>
          <w:lang w:val="pl-PL"/>
        </w:rPr>
        <w:t xml:space="preserve">oni </w:t>
      </w:r>
      <w:r w:rsidR="007C635E">
        <w:rPr>
          <w:lang w:val="pl-PL"/>
        </w:rPr>
        <w:t xml:space="preserve">ponosić </w:t>
      </w:r>
      <w:r w:rsidR="00364484">
        <w:rPr>
          <w:lang w:val="pl-PL"/>
        </w:rPr>
        <w:t>sprawiedliwą część</w:t>
      </w:r>
      <w:r w:rsidR="00EB517A">
        <w:rPr>
          <w:lang w:val="pl-PL"/>
        </w:rPr>
        <w:t xml:space="preserve"> </w:t>
      </w:r>
      <w:r w:rsidR="00364484">
        <w:rPr>
          <w:lang w:val="pl-PL"/>
        </w:rPr>
        <w:t>słusznych ograniczeń</w:t>
      </w:r>
      <w:r>
        <w:rPr>
          <w:lang w:val="pl-PL"/>
        </w:rPr>
        <w:t xml:space="preserve">, które są nieodłącznie związane ze środkami potrzebnymi do </w:t>
      </w:r>
      <w:r w:rsidR="007C635E">
        <w:rPr>
          <w:lang w:val="pl-PL"/>
        </w:rPr>
        <w:t>jej zwalcza</w:t>
      </w:r>
      <w:r>
        <w:rPr>
          <w:lang w:val="pl-PL"/>
        </w:rPr>
        <w:t xml:space="preserve">nia. </w:t>
      </w:r>
      <w:r w:rsidR="00051A9F">
        <w:rPr>
          <w:lang w:val="pl-PL"/>
        </w:rPr>
        <w:t>Podobnie też</w:t>
      </w:r>
      <w:r w:rsidR="00364484">
        <w:rPr>
          <w:lang w:val="pl-PL"/>
        </w:rPr>
        <w:t xml:space="preserve"> rzekomo endemiczny charakter dopingu w sporcie nie </w:t>
      </w:r>
      <w:r w:rsidR="00EB517A">
        <w:rPr>
          <w:lang w:val="pl-PL"/>
        </w:rPr>
        <w:t xml:space="preserve">może </w:t>
      </w:r>
      <w:r w:rsidR="00364484">
        <w:rPr>
          <w:lang w:val="pl-PL"/>
        </w:rPr>
        <w:t>podważa</w:t>
      </w:r>
      <w:r w:rsidR="00EB517A">
        <w:rPr>
          <w:lang w:val="pl-PL"/>
        </w:rPr>
        <w:t>ć</w:t>
      </w:r>
      <w:r w:rsidR="00364484">
        <w:rPr>
          <w:lang w:val="pl-PL"/>
        </w:rPr>
        <w:t xml:space="preserve"> zasadności wysiłków na rzecz prewencji, a wprost przeciwnie uzasadnia pragnienie władz, by skutecznie je </w:t>
      </w:r>
      <w:r w:rsidR="00060F3E">
        <w:rPr>
          <w:lang w:val="pl-PL"/>
        </w:rPr>
        <w:t>podejmować</w:t>
      </w:r>
      <w:r w:rsidR="00364484">
        <w:rPr>
          <w:lang w:val="pl-PL"/>
        </w:rPr>
        <w:t xml:space="preserve">. </w:t>
      </w:r>
      <w:r>
        <w:rPr>
          <w:lang w:val="pl-PL"/>
        </w:rPr>
        <w:t xml:space="preserve"> </w:t>
      </w:r>
    </w:p>
    <w:p w:rsidR="007C635E" w:rsidRPr="007C635E" w:rsidRDefault="007C635E">
      <w:pPr>
        <w:pStyle w:val="ClinContent"/>
        <w:rPr>
          <w:lang w:val="pl-PL"/>
        </w:rPr>
      </w:pPr>
      <w:r w:rsidRPr="007C635E">
        <w:rPr>
          <w:lang w:val="pl-PL"/>
        </w:rPr>
        <w:t xml:space="preserve">Skarżący nie wykazali, że testy ograniczone do </w:t>
      </w:r>
      <w:r>
        <w:rPr>
          <w:lang w:val="pl-PL"/>
        </w:rPr>
        <w:t xml:space="preserve">miejsc treningowych z poszanowaniem czasu zarezerwowanego na życie prywatne byłyby wystarczające do zrealizowania celów postawionych </w:t>
      </w:r>
      <w:r w:rsidR="00051A9F">
        <w:rPr>
          <w:lang w:val="pl-PL"/>
        </w:rPr>
        <w:t xml:space="preserve">sobie </w:t>
      </w:r>
      <w:r>
        <w:rPr>
          <w:lang w:val="pl-PL"/>
        </w:rPr>
        <w:t>przez władze krajowe, by nadążyć za rozwojem coraz bardziej wyrafinowanych metod doping</w:t>
      </w:r>
      <w:r w:rsidR="003F010D">
        <w:rPr>
          <w:lang w:val="pl-PL"/>
        </w:rPr>
        <w:t>u</w:t>
      </w:r>
      <w:r>
        <w:rPr>
          <w:lang w:val="pl-PL"/>
        </w:rPr>
        <w:t xml:space="preserve"> i działać w bardzo krótkich ramach czasowych, w</w:t>
      </w:r>
      <w:r w:rsidR="006121F3">
        <w:rPr>
          <w:lang w:val="pl-PL"/>
        </w:rPr>
        <w:t> </w:t>
      </w:r>
      <w:r>
        <w:rPr>
          <w:lang w:val="pl-PL"/>
        </w:rPr>
        <w:t>których zakazane substancje mogą być wykryte. W świetle zagrożeń stwierdzonych w</w:t>
      </w:r>
      <w:r w:rsidR="006121F3">
        <w:rPr>
          <w:lang w:val="pl-PL"/>
        </w:rPr>
        <w:t> </w:t>
      </w:r>
      <w:r>
        <w:rPr>
          <w:lang w:val="pl-PL"/>
        </w:rPr>
        <w:t xml:space="preserve">sprawie i trudności </w:t>
      </w:r>
      <w:r w:rsidR="00EB517A">
        <w:rPr>
          <w:lang w:val="pl-PL"/>
        </w:rPr>
        <w:t>w ich skutecznym</w:t>
      </w:r>
      <w:r>
        <w:rPr>
          <w:lang w:val="pl-PL"/>
        </w:rPr>
        <w:t xml:space="preserve"> </w:t>
      </w:r>
      <w:r w:rsidR="00EB517A">
        <w:rPr>
          <w:lang w:val="pl-PL"/>
        </w:rPr>
        <w:t>ograniczaniu</w:t>
      </w:r>
      <w:r>
        <w:rPr>
          <w:lang w:val="pl-PL"/>
        </w:rPr>
        <w:t xml:space="preserve">, wymóg podawania miejsca pobytu nałożony zgodnie ze wspomnianymi wyżej normami prawa </w:t>
      </w:r>
      <w:r w:rsidR="003F010D">
        <w:rPr>
          <w:lang w:val="pl-PL"/>
        </w:rPr>
        <w:t>międzynarodowego</w:t>
      </w:r>
      <w:r>
        <w:rPr>
          <w:lang w:val="pl-PL"/>
        </w:rPr>
        <w:t xml:space="preserve"> należy uznać za uzasadniony.  </w:t>
      </w:r>
    </w:p>
    <w:p w:rsidR="00A26F17" w:rsidRPr="00A26F17" w:rsidRDefault="00A26F17">
      <w:pPr>
        <w:pStyle w:val="ClinContent"/>
        <w:rPr>
          <w:lang w:val="pl-PL"/>
        </w:rPr>
      </w:pPr>
      <w:r w:rsidRPr="00A26F17">
        <w:rPr>
          <w:lang w:val="pl-PL"/>
        </w:rPr>
        <w:t xml:space="preserve">Nie lekceważąc wpływu </w:t>
      </w:r>
      <w:r w:rsidR="00C4439E">
        <w:rPr>
          <w:lang w:val="pl-PL"/>
        </w:rPr>
        <w:t xml:space="preserve">rozpatrywanych </w:t>
      </w:r>
      <w:r w:rsidR="00193F76">
        <w:rPr>
          <w:lang w:val="pl-PL"/>
        </w:rPr>
        <w:t xml:space="preserve">obowiązków </w:t>
      </w:r>
      <w:r w:rsidRPr="00A26F17">
        <w:rPr>
          <w:lang w:val="pl-PL"/>
        </w:rPr>
        <w:t xml:space="preserve">na życie prywatne skarżących, </w:t>
      </w:r>
      <w:r w:rsidR="003F010D">
        <w:rPr>
          <w:lang w:val="pl-PL"/>
        </w:rPr>
        <w:t>względy</w:t>
      </w:r>
      <w:r>
        <w:rPr>
          <w:lang w:val="pl-PL"/>
        </w:rPr>
        <w:t xml:space="preserve"> </w:t>
      </w:r>
      <w:r w:rsidRPr="00A26F17">
        <w:rPr>
          <w:lang w:val="pl-PL"/>
        </w:rPr>
        <w:t>interes</w:t>
      </w:r>
      <w:r>
        <w:rPr>
          <w:lang w:val="pl-PL"/>
        </w:rPr>
        <w:t>u</w:t>
      </w:r>
      <w:r w:rsidRPr="00A26F17">
        <w:rPr>
          <w:lang w:val="pl-PL"/>
        </w:rPr>
        <w:t xml:space="preserve"> </w:t>
      </w:r>
      <w:r>
        <w:rPr>
          <w:lang w:val="pl-PL"/>
        </w:rPr>
        <w:t xml:space="preserve">ogólnego, </w:t>
      </w:r>
      <w:r w:rsidR="00EB517A">
        <w:rPr>
          <w:lang w:val="pl-PL"/>
        </w:rPr>
        <w:t xml:space="preserve">które </w:t>
      </w:r>
      <w:r>
        <w:rPr>
          <w:lang w:val="pl-PL"/>
        </w:rPr>
        <w:t>wymaga</w:t>
      </w:r>
      <w:r w:rsidR="003F010D">
        <w:rPr>
          <w:lang w:val="pl-PL"/>
        </w:rPr>
        <w:t>ją</w:t>
      </w:r>
      <w:r>
        <w:rPr>
          <w:lang w:val="pl-PL"/>
        </w:rPr>
        <w:t xml:space="preserve"> </w:t>
      </w:r>
      <w:r w:rsidR="00193F76">
        <w:rPr>
          <w:lang w:val="pl-PL"/>
        </w:rPr>
        <w:t xml:space="preserve">ich </w:t>
      </w:r>
      <w:r>
        <w:rPr>
          <w:lang w:val="pl-PL"/>
        </w:rPr>
        <w:t>wprowadzenia, mają istotne znaczenie i</w:t>
      </w:r>
      <w:r w:rsidR="006121F3">
        <w:rPr>
          <w:lang w:val="pl-PL"/>
        </w:rPr>
        <w:t> </w:t>
      </w:r>
      <w:r>
        <w:rPr>
          <w:lang w:val="pl-PL"/>
        </w:rPr>
        <w:t xml:space="preserve">uzasadniają ograniczenia praw skarżących chronionych </w:t>
      </w:r>
      <w:r w:rsidR="003F010D">
        <w:rPr>
          <w:lang w:val="pl-PL"/>
        </w:rPr>
        <w:t xml:space="preserve">przez </w:t>
      </w:r>
      <w:r>
        <w:rPr>
          <w:lang w:val="pl-PL"/>
        </w:rPr>
        <w:t>art.</w:t>
      </w:r>
      <w:r w:rsidR="00981FC5">
        <w:rPr>
          <w:lang w:val="pl-PL"/>
        </w:rPr>
        <w:t> </w:t>
      </w:r>
      <w:r>
        <w:rPr>
          <w:lang w:val="pl-PL"/>
        </w:rPr>
        <w:t>8 Konwencji. Zmniejszenie lub</w:t>
      </w:r>
      <w:r w:rsidR="003B021D">
        <w:rPr>
          <w:lang w:val="pl-PL"/>
        </w:rPr>
        <w:t xml:space="preserve"> uchylenie obowiązków, na które się skarżą</w:t>
      </w:r>
      <w:r>
        <w:rPr>
          <w:lang w:val="pl-PL"/>
        </w:rPr>
        <w:t xml:space="preserve">, mogłoby zwiększyć zagrożenia </w:t>
      </w:r>
      <w:r w:rsidR="003F010D">
        <w:rPr>
          <w:lang w:val="pl-PL"/>
        </w:rPr>
        <w:t xml:space="preserve">ze strony </w:t>
      </w:r>
      <w:r>
        <w:rPr>
          <w:lang w:val="pl-PL"/>
        </w:rPr>
        <w:t xml:space="preserve">dopingu dla zdrowia </w:t>
      </w:r>
      <w:r w:rsidR="003B021D">
        <w:rPr>
          <w:lang w:val="pl-PL"/>
        </w:rPr>
        <w:t xml:space="preserve">ich </w:t>
      </w:r>
      <w:r>
        <w:rPr>
          <w:lang w:val="pl-PL"/>
        </w:rPr>
        <w:t xml:space="preserve">i całej społeczności sportowej, co byłoby wbrew europejskiemu i międzynarodowemu </w:t>
      </w:r>
      <w:r w:rsidR="003F010D">
        <w:rPr>
          <w:lang w:val="pl-PL"/>
        </w:rPr>
        <w:t xml:space="preserve">konsensusowi </w:t>
      </w:r>
      <w:r w:rsidR="00EB517A">
        <w:rPr>
          <w:lang w:val="pl-PL"/>
        </w:rPr>
        <w:t>w sprawie</w:t>
      </w:r>
      <w:r w:rsidR="003F010D">
        <w:rPr>
          <w:lang w:val="pl-PL"/>
        </w:rPr>
        <w:t xml:space="preserve"> </w:t>
      </w:r>
      <w:r>
        <w:rPr>
          <w:lang w:val="pl-PL"/>
        </w:rPr>
        <w:t xml:space="preserve">potrzeby </w:t>
      </w:r>
      <w:r w:rsidR="003F010D">
        <w:rPr>
          <w:lang w:val="pl-PL"/>
        </w:rPr>
        <w:t>n</w:t>
      </w:r>
      <w:r>
        <w:rPr>
          <w:lang w:val="pl-PL"/>
        </w:rPr>
        <w:t xml:space="preserve">iezapowiedzianych testów. Pozwane Państwo zapewniło więc sprawiedliwą równowagę między różnymi </w:t>
      </w:r>
      <w:r w:rsidR="00094300">
        <w:rPr>
          <w:lang w:val="pl-PL"/>
        </w:rPr>
        <w:t xml:space="preserve">wchodzącymi w grę </w:t>
      </w:r>
      <w:r>
        <w:rPr>
          <w:lang w:val="pl-PL"/>
        </w:rPr>
        <w:t>interesami</w:t>
      </w:r>
      <w:r w:rsidR="003B021D">
        <w:rPr>
          <w:lang w:val="pl-PL"/>
        </w:rPr>
        <w:t xml:space="preserve">. </w:t>
      </w:r>
    </w:p>
    <w:p w:rsidR="00094300" w:rsidRPr="00094300" w:rsidRDefault="00094300">
      <w:pPr>
        <w:pStyle w:val="ClinContent"/>
        <w:rPr>
          <w:lang w:val="pl-PL"/>
        </w:rPr>
      </w:pPr>
      <w:r w:rsidRPr="006C6B8B">
        <w:rPr>
          <w:i/>
          <w:lang w:val="pl-PL"/>
        </w:rPr>
        <w:t>Rozstrzygnięcie</w:t>
      </w:r>
      <w:r w:rsidRPr="00094300">
        <w:rPr>
          <w:lang w:val="pl-PL"/>
        </w:rPr>
        <w:t>: brak naruszenia (jednomyślnie).</w:t>
      </w:r>
    </w:p>
    <w:p w:rsidR="00094300" w:rsidRPr="00094300" w:rsidRDefault="00094300">
      <w:pPr>
        <w:pStyle w:val="ClinContent"/>
        <w:rPr>
          <w:lang w:val="pl-PL"/>
        </w:rPr>
      </w:pPr>
      <w:r w:rsidRPr="00094300">
        <w:rPr>
          <w:lang w:val="pl-PL"/>
        </w:rPr>
        <w:t xml:space="preserve">(Zobacz również </w:t>
      </w:r>
      <w:r w:rsidR="00DA4F0D">
        <w:rPr>
          <w:lang w:val="pl-PL"/>
        </w:rPr>
        <w:t>z</w:t>
      </w:r>
      <w:r w:rsidRPr="00094300">
        <w:rPr>
          <w:lang w:val="pl-PL"/>
        </w:rPr>
        <w:t xml:space="preserve">estawienie tematyczne </w:t>
      </w:r>
      <w:r>
        <w:rPr>
          <w:lang w:val="pl-PL"/>
        </w:rPr>
        <w:t xml:space="preserve">pt. </w:t>
      </w:r>
      <w:hyperlink r:id="rId10" w:history="1">
        <w:r w:rsidRPr="002A1173">
          <w:rPr>
            <w:rStyle w:val="Hipercze"/>
            <w:lang w:val="pl-PL"/>
          </w:rPr>
          <w:t>Sport a Europejska Konwencja Praw Człowieka</w:t>
        </w:r>
      </w:hyperlink>
      <w:r>
        <w:rPr>
          <w:lang w:val="pl-PL"/>
        </w:rPr>
        <w:t xml:space="preserve">, a także, na podstawie art. 10 Konwencji (wolność wyrażania opinii), </w:t>
      </w:r>
      <w:proofErr w:type="spellStart"/>
      <w:r w:rsidRPr="00094300">
        <w:rPr>
          <w:i/>
          <w:lang w:val="pl-PL"/>
        </w:rPr>
        <w:t>Ressiot</w:t>
      </w:r>
      <w:proofErr w:type="spellEnd"/>
      <w:r w:rsidRPr="00094300">
        <w:rPr>
          <w:i/>
          <w:lang w:val="pl-PL"/>
        </w:rPr>
        <w:t xml:space="preserve"> </w:t>
      </w:r>
      <w:r>
        <w:rPr>
          <w:i/>
          <w:lang w:val="pl-PL"/>
        </w:rPr>
        <w:t>i</w:t>
      </w:r>
      <w:r w:rsidR="006121F3">
        <w:rPr>
          <w:i/>
          <w:lang w:val="pl-PL"/>
        </w:rPr>
        <w:t> </w:t>
      </w:r>
      <w:r>
        <w:rPr>
          <w:i/>
          <w:lang w:val="pl-PL"/>
        </w:rPr>
        <w:t>Inni</w:t>
      </w:r>
      <w:r w:rsidRPr="00094300">
        <w:rPr>
          <w:i/>
          <w:lang w:val="pl-PL"/>
        </w:rPr>
        <w:t xml:space="preserve"> </w:t>
      </w:r>
      <w:r>
        <w:rPr>
          <w:i/>
          <w:lang w:val="pl-PL"/>
        </w:rPr>
        <w:t>p</w:t>
      </w:r>
      <w:r w:rsidRPr="00094300">
        <w:rPr>
          <w:i/>
          <w:lang w:val="pl-PL"/>
        </w:rPr>
        <w:t>. Franc</w:t>
      </w:r>
      <w:r>
        <w:rPr>
          <w:i/>
          <w:lang w:val="pl-PL"/>
        </w:rPr>
        <w:t>ji</w:t>
      </w:r>
      <w:r w:rsidRPr="00094300">
        <w:rPr>
          <w:lang w:val="pl-PL"/>
        </w:rPr>
        <w:t xml:space="preserve">, </w:t>
      </w:r>
      <w:r>
        <w:rPr>
          <w:lang w:val="pl-PL"/>
        </w:rPr>
        <w:t xml:space="preserve">skargi nr </w:t>
      </w:r>
      <w:hyperlink r:id="rId11" w:history="1">
        <w:r w:rsidRPr="00094300">
          <w:rPr>
            <w:rStyle w:val="Hipercze"/>
            <w:lang w:val="pl-PL"/>
          </w:rPr>
          <w:t>15054/07</w:t>
        </w:r>
      </w:hyperlink>
      <w:r w:rsidRPr="00094300">
        <w:rPr>
          <w:lang w:val="pl-PL"/>
        </w:rPr>
        <w:t xml:space="preserve"> </w:t>
      </w:r>
      <w:r>
        <w:rPr>
          <w:lang w:val="pl-PL"/>
        </w:rPr>
        <w:t xml:space="preserve">i </w:t>
      </w:r>
      <w:r w:rsidRPr="00094300">
        <w:rPr>
          <w:lang w:val="pl-PL"/>
        </w:rPr>
        <w:t xml:space="preserve">15066/07, </w:t>
      </w:r>
      <w:r>
        <w:rPr>
          <w:lang w:val="pl-PL"/>
        </w:rPr>
        <w:t xml:space="preserve">wyrok z </w:t>
      </w:r>
      <w:r w:rsidRPr="00094300">
        <w:rPr>
          <w:lang w:val="pl-PL"/>
        </w:rPr>
        <w:t>28 </w:t>
      </w:r>
      <w:r>
        <w:rPr>
          <w:lang w:val="pl-PL"/>
        </w:rPr>
        <w:t xml:space="preserve">czerwca </w:t>
      </w:r>
      <w:r w:rsidRPr="00094300">
        <w:rPr>
          <w:lang w:val="pl-PL"/>
        </w:rPr>
        <w:t>2012</w:t>
      </w:r>
      <w:r w:rsidR="00981FC5">
        <w:rPr>
          <w:lang w:val="pl-PL"/>
        </w:rPr>
        <w:t> </w:t>
      </w:r>
      <w:r>
        <w:rPr>
          <w:lang w:val="pl-PL"/>
        </w:rPr>
        <w:t xml:space="preserve">r. </w:t>
      </w:r>
      <w:r w:rsidRPr="00094300">
        <w:rPr>
          <w:lang w:val="pl-PL"/>
        </w:rPr>
        <w:t>)</w:t>
      </w:r>
    </w:p>
    <w:p w:rsidR="00BE2AFD" w:rsidRPr="00094300" w:rsidRDefault="00BE2AFD">
      <w:pPr>
        <w:pBdr>
          <w:bottom w:val="single" w:sz="8" w:space="1" w:color="auto"/>
        </w:pBdr>
        <w:rPr>
          <w:lang w:val="pl-PL"/>
        </w:rPr>
      </w:pPr>
    </w:p>
    <w:p w:rsidR="00BE5667" w:rsidRPr="0074070E" w:rsidRDefault="00BE5667" w:rsidP="00BE5667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BE5667" w:rsidRPr="0074070E" w:rsidRDefault="00BE5667" w:rsidP="00BE5667">
      <w:pPr>
        <w:pStyle w:val="ClinFooter"/>
        <w:rPr>
          <w:lang w:val="pl-PL"/>
        </w:rPr>
      </w:pPr>
      <w:r w:rsidRPr="0074070E">
        <w:rPr>
          <w:lang w:val="pl-PL"/>
        </w:rPr>
        <w:lastRenderedPageBreak/>
        <w:t xml:space="preserve">Link do </w:t>
      </w:r>
      <w:hyperlink r:id="rId12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BE2AFD" w:rsidRPr="00BE5667" w:rsidRDefault="00BE2AFD" w:rsidP="0061576D">
      <w:pPr>
        <w:pStyle w:val="ClinFooter"/>
        <w:jc w:val="left"/>
        <w:rPr>
          <w:lang w:val="pl-PL"/>
        </w:rPr>
      </w:pPr>
    </w:p>
    <w:sectPr w:rsidR="00BE2AFD" w:rsidRPr="00BE5667" w:rsidSect="004A5B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6B4" w:rsidRDefault="009C46B4" w:rsidP="00C63262">
      <w:r>
        <w:separator/>
      </w:r>
    </w:p>
  </w:endnote>
  <w:endnote w:type="continuationSeparator" w:id="0">
    <w:p w:rsidR="009C46B4" w:rsidRDefault="009C46B4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098" w:rsidRDefault="004B60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098" w:rsidRDefault="004B609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6B4" w:rsidRDefault="009C46B4" w:rsidP="00C63262">
      <w:r>
        <w:separator/>
      </w:r>
    </w:p>
  </w:footnote>
  <w:footnote w:type="continuationSeparator" w:id="0">
    <w:p w:rsidR="009C46B4" w:rsidRDefault="009C46B4" w:rsidP="00C63262">
      <w:r>
        <w:continuationSeparator/>
      </w:r>
    </w:p>
  </w:footnote>
  <w:footnote w:id="1">
    <w:p w:rsidR="005758D6" w:rsidRPr="00377242" w:rsidRDefault="005758D6" w:rsidP="005758D6">
      <w:pPr>
        <w:pStyle w:val="Tekstprzypisudolnego"/>
        <w:spacing w:after="120"/>
        <w:jc w:val="both"/>
        <w:rPr>
          <w:lang w:val="pl-PL"/>
        </w:rPr>
      </w:pPr>
      <w:r w:rsidRPr="00377242">
        <w:rPr>
          <w:rStyle w:val="Odwoanieprzypisudolnego"/>
        </w:rPr>
        <w:footnoteRef/>
      </w:r>
      <w:r w:rsidRPr="00377242">
        <w:rPr>
          <w:lang w:val="pl-PL"/>
        </w:rPr>
        <w:t xml:space="preserve"> Konwencja o ochronie praw człowieka i podstawowych wolności, sporządzona w Rzymie dnia 4 listopada 1950 r. (Dz. U. z 1993 r. Nr 61, poz. 284, z późn. zm.).</w:t>
      </w:r>
      <w:r w:rsidR="00377242" w:rsidRPr="00377242">
        <w:rPr>
          <w:lang w:val="pl-PL"/>
        </w:rPr>
        <w:t xml:space="preserve"> [przyp. tłum.]</w:t>
      </w:r>
    </w:p>
  </w:footnote>
  <w:footnote w:id="2">
    <w:p w:rsidR="00670F5B" w:rsidRPr="00670F5B" w:rsidRDefault="009916E0">
      <w:pPr>
        <w:pStyle w:val="Tekstprzypisudolnego"/>
        <w:rPr>
          <w:lang w:val="pl-PL"/>
        </w:rPr>
      </w:pPr>
      <w:r w:rsidRPr="00670F5B">
        <w:rPr>
          <w:rStyle w:val="Odwoanieprzypisudolnego"/>
        </w:rPr>
        <w:footnoteRef/>
      </w:r>
      <w:r w:rsidRPr="00670F5B">
        <w:rPr>
          <w:lang w:val="pl-PL"/>
        </w:rPr>
        <w:t xml:space="preserve"> </w:t>
      </w:r>
      <w:r w:rsidR="00670F5B" w:rsidRPr="00670F5B">
        <w:rPr>
          <w:lang w:val="pl-PL"/>
        </w:rPr>
        <w:t>Tekst w języku polskim jest dostępny na stronie:</w:t>
      </w:r>
    </w:p>
    <w:p w:rsidR="009916E0" w:rsidRPr="009916E0" w:rsidRDefault="009C46B4">
      <w:pPr>
        <w:pStyle w:val="Tekstprzypisudolnego"/>
        <w:rPr>
          <w:lang w:val="pl-PL"/>
        </w:rPr>
      </w:pPr>
      <w:hyperlink r:id="rId1" w:history="1">
        <w:r w:rsidR="00C74C2C" w:rsidRPr="00060C7D">
          <w:rPr>
            <w:rStyle w:val="Hipercze"/>
            <w:lang w:val="pl-PL"/>
          </w:rPr>
          <w:t>http://prawo.sejm.gov.pl/isap.nsf/DocDetails.xsp?id=WDU20071420999</w:t>
        </w:r>
      </w:hyperlink>
      <w:r w:rsidR="00670F5B">
        <w:rPr>
          <w:lang w:val="pl-PL"/>
        </w:rPr>
        <w:t xml:space="preserve"> </w:t>
      </w:r>
      <w:r w:rsidR="00EE0FE7">
        <w:rPr>
          <w:lang w:val="pl-PL"/>
        </w:rPr>
        <w:t>[przyp. tłum.]</w:t>
      </w:r>
      <w:r w:rsidR="00670F5B"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098" w:rsidRDefault="004B60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4902D2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43197"/>
    <w:rsid w:val="00051A9F"/>
    <w:rsid w:val="00060F3E"/>
    <w:rsid w:val="00094300"/>
    <w:rsid w:val="00097888"/>
    <w:rsid w:val="000A17ED"/>
    <w:rsid w:val="000A434B"/>
    <w:rsid w:val="000C2952"/>
    <w:rsid w:val="000F13B5"/>
    <w:rsid w:val="000F18A5"/>
    <w:rsid w:val="00107377"/>
    <w:rsid w:val="001210E9"/>
    <w:rsid w:val="00143602"/>
    <w:rsid w:val="001769E4"/>
    <w:rsid w:val="00184010"/>
    <w:rsid w:val="00184377"/>
    <w:rsid w:val="00186560"/>
    <w:rsid w:val="00193F76"/>
    <w:rsid w:val="00212E83"/>
    <w:rsid w:val="002966E7"/>
    <w:rsid w:val="002A1173"/>
    <w:rsid w:val="002E088D"/>
    <w:rsid w:val="0030264F"/>
    <w:rsid w:val="00332170"/>
    <w:rsid w:val="003450B3"/>
    <w:rsid w:val="00345579"/>
    <w:rsid w:val="00364484"/>
    <w:rsid w:val="00377242"/>
    <w:rsid w:val="00386958"/>
    <w:rsid w:val="00397313"/>
    <w:rsid w:val="003A64A6"/>
    <w:rsid w:val="003B021D"/>
    <w:rsid w:val="003B2BEB"/>
    <w:rsid w:val="003D7BB3"/>
    <w:rsid w:val="003F010D"/>
    <w:rsid w:val="0046453F"/>
    <w:rsid w:val="004902D2"/>
    <w:rsid w:val="004A5B52"/>
    <w:rsid w:val="004B6098"/>
    <w:rsid w:val="004D568D"/>
    <w:rsid w:val="004E1037"/>
    <w:rsid w:val="004E1A6D"/>
    <w:rsid w:val="0050310F"/>
    <w:rsid w:val="0052092D"/>
    <w:rsid w:val="005379B4"/>
    <w:rsid w:val="00540D75"/>
    <w:rsid w:val="005514E5"/>
    <w:rsid w:val="005758D6"/>
    <w:rsid w:val="005C0793"/>
    <w:rsid w:val="005C54EC"/>
    <w:rsid w:val="005F07A1"/>
    <w:rsid w:val="006028A1"/>
    <w:rsid w:val="006121F3"/>
    <w:rsid w:val="0061576D"/>
    <w:rsid w:val="00631A28"/>
    <w:rsid w:val="00670F5B"/>
    <w:rsid w:val="006A36AD"/>
    <w:rsid w:val="006C1D96"/>
    <w:rsid w:val="006C6B8B"/>
    <w:rsid w:val="0071773F"/>
    <w:rsid w:val="00774515"/>
    <w:rsid w:val="007A4085"/>
    <w:rsid w:val="007C635E"/>
    <w:rsid w:val="00803EE7"/>
    <w:rsid w:val="00807A16"/>
    <w:rsid w:val="00846F6E"/>
    <w:rsid w:val="00895EF3"/>
    <w:rsid w:val="008A3412"/>
    <w:rsid w:val="008C64D5"/>
    <w:rsid w:val="008C699F"/>
    <w:rsid w:val="008D0B15"/>
    <w:rsid w:val="008E499C"/>
    <w:rsid w:val="008E5F46"/>
    <w:rsid w:val="00903D38"/>
    <w:rsid w:val="00927E53"/>
    <w:rsid w:val="009354D4"/>
    <w:rsid w:val="00981FC5"/>
    <w:rsid w:val="00987369"/>
    <w:rsid w:val="009916E0"/>
    <w:rsid w:val="009A580E"/>
    <w:rsid w:val="009B324A"/>
    <w:rsid w:val="009B3B2C"/>
    <w:rsid w:val="009C46B4"/>
    <w:rsid w:val="009E3EF0"/>
    <w:rsid w:val="00A01052"/>
    <w:rsid w:val="00A04D9C"/>
    <w:rsid w:val="00A258BB"/>
    <w:rsid w:val="00A26F17"/>
    <w:rsid w:val="00A33541"/>
    <w:rsid w:val="00A45616"/>
    <w:rsid w:val="00A82B15"/>
    <w:rsid w:val="00AC7726"/>
    <w:rsid w:val="00B15DA7"/>
    <w:rsid w:val="00B305FA"/>
    <w:rsid w:val="00B80CA0"/>
    <w:rsid w:val="00B826F1"/>
    <w:rsid w:val="00B85770"/>
    <w:rsid w:val="00BB271C"/>
    <w:rsid w:val="00BE2AFD"/>
    <w:rsid w:val="00BE5667"/>
    <w:rsid w:val="00BF1CD9"/>
    <w:rsid w:val="00C14A6C"/>
    <w:rsid w:val="00C37433"/>
    <w:rsid w:val="00C4439E"/>
    <w:rsid w:val="00C63262"/>
    <w:rsid w:val="00C72355"/>
    <w:rsid w:val="00C74C2C"/>
    <w:rsid w:val="00C93CFB"/>
    <w:rsid w:val="00CF7BA6"/>
    <w:rsid w:val="00D32916"/>
    <w:rsid w:val="00D355D3"/>
    <w:rsid w:val="00D42086"/>
    <w:rsid w:val="00D425B3"/>
    <w:rsid w:val="00DA4F0D"/>
    <w:rsid w:val="00DB7B18"/>
    <w:rsid w:val="00DF1D36"/>
    <w:rsid w:val="00DF31B6"/>
    <w:rsid w:val="00E43C49"/>
    <w:rsid w:val="00E55491"/>
    <w:rsid w:val="00E83DB6"/>
    <w:rsid w:val="00EA53E7"/>
    <w:rsid w:val="00EB517A"/>
    <w:rsid w:val="00EE0FE7"/>
    <w:rsid w:val="00EE483F"/>
    <w:rsid w:val="00F508C9"/>
    <w:rsid w:val="00F50CCD"/>
    <w:rsid w:val="00F5247C"/>
    <w:rsid w:val="00F52FBF"/>
    <w:rsid w:val="00F61E78"/>
    <w:rsid w:val="00FA29ED"/>
    <w:rsid w:val="00FA2D15"/>
    <w:rsid w:val="00FC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4319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43197"/>
  </w:style>
  <w:style w:type="character" w:customStyle="1" w:styleId="object">
    <w:name w:val="object"/>
    <w:basedOn w:val="Domylnaczcionkaakapitu"/>
    <w:rsid w:val="00043197"/>
  </w:style>
  <w:style w:type="paragraph" w:styleId="Tekstprzypisukocowego">
    <w:name w:val="endnote text"/>
    <w:basedOn w:val="Normalny"/>
    <w:link w:val="TekstprzypisukocowegoZnak"/>
    <w:semiHidden/>
    <w:unhideWhenUsed/>
    <w:rsid w:val="00B826F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826F1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B826F1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2A1173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4319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43197"/>
  </w:style>
  <w:style w:type="character" w:customStyle="1" w:styleId="object">
    <w:name w:val="object"/>
    <w:basedOn w:val="Domylnaczcionkaakapitu"/>
    <w:rsid w:val="00043197"/>
  </w:style>
  <w:style w:type="paragraph" w:styleId="Tekstprzypisukocowego">
    <w:name w:val="endnote text"/>
    <w:basedOn w:val="Normalny"/>
    <w:link w:val="TekstprzypisukocowegoZnak"/>
    <w:semiHidden/>
    <w:unhideWhenUsed/>
    <w:rsid w:val="00B826F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826F1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B826F1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2A1173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2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1-11167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echr.coe.int/Documents/FS_Sport_ENG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nesco.org/new/en/social-and-human-sciences/themes/anti-doping/international-convention-against-doping-in-sport/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prawo.sejm.gov.pl/isap.nsf/DocDetails.xsp?id=WDU20071420999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82B7-F53A-4E6D-9005-06912EC36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1249</Words>
  <Characters>8679</Characters>
  <Application>Microsoft Office Word</Application>
  <DocSecurity>4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2019-07-16T07:12:00Z</dcterms:created>
  <dcterms:modified xsi:type="dcterms:W3CDTF">2019-07-16T07:12:00Z</dcterms:modified>
</cp:coreProperties>
</file>